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1185" w:right="1052"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1249900043</w:t>
      </w:r>
    </w:p>
    <w:p>
      <w:pPr>
        <w:spacing w:line="425" w:lineRule="exact" w:before="2"/>
        <w:ind w:left="1185" w:right="105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185" w:right="106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42"/>
        </w:rPr>
      </w:pPr>
    </w:p>
    <w:p>
      <w:pPr>
        <w:pStyle w:val="BodyText"/>
        <w:ind w:left="0"/>
        <w:rPr>
          <w:sz w:val="38"/>
        </w:rPr>
      </w:pPr>
    </w:p>
    <w:p>
      <w:pPr>
        <w:pStyle w:val="BodyText"/>
        <w:ind w:left="242"/>
      </w:pPr>
      <w:r>
        <w:rPr/>
        <w:t>Smluvní</w:t>
      </w:r>
      <w:r>
        <w:rPr>
          <w:spacing w:val="-12"/>
        </w:rPr>
        <w:t> </w:t>
      </w:r>
      <w:r>
        <w:rPr>
          <w:spacing w:val="-2"/>
        </w:rPr>
        <w:t>strany</w:t>
      </w:r>
    </w:p>
    <w:p>
      <w:pPr>
        <w:pStyle w:val="BodyText"/>
        <w:ind w:left="0"/>
        <w:rPr>
          <w:sz w:val="26"/>
        </w:rPr>
      </w:pPr>
    </w:p>
    <w:p>
      <w:pPr>
        <w:pStyle w:val="Heading2"/>
        <w:spacing w:before="185"/>
        <w:ind w:left="24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before="1"/>
        <w:ind w:left="24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ind w:left="24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6" w:val="right" w:leader="none"/>
        </w:tabs>
        <w:ind w:left="242"/>
      </w:pPr>
      <w:r>
        <w:rPr>
          <w:spacing w:val="-4"/>
        </w:rPr>
        <w:t>IČO:</w:t>
      </w:r>
      <w:r>
        <w:rPr/>
        <w:tab/>
      </w:r>
      <w:r>
        <w:rPr>
          <w:spacing w:val="-2"/>
        </w:rPr>
        <w:t>00020729</w:t>
      </w:r>
    </w:p>
    <w:p>
      <w:pPr>
        <w:pStyle w:val="BodyText"/>
        <w:tabs>
          <w:tab w:pos="3122" w:val="left" w:leader="none"/>
        </w:tabs>
        <w:spacing w:line="265" w:lineRule="exact" w:before="1"/>
        <w:ind w:left="24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122" w:val="left" w:leader="none"/>
        </w:tabs>
        <w:spacing w:line="265" w:lineRule="exact"/>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1"/>
        <w:ind w:left="24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242" w:right="8005"/>
      </w:pPr>
      <w:r>
        <w:rPr/>
        <w:t>(dále</w:t>
      </w:r>
      <w:r>
        <w:rPr>
          <w:spacing w:val="-14"/>
        </w:rPr>
        <w:t> </w:t>
      </w:r>
      <w:r>
        <w:rPr/>
        <w:t>jen</w:t>
      </w:r>
      <w:r>
        <w:rPr>
          <w:spacing w:val="-14"/>
        </w:rPr>
        <w:t> </w:t>
      </w:r>
      <w:r>
        <w:rPr/>
        <w:t>„Fond") </w:t>
      </w:r>
      <w:r>
        <w:rPr>
          <w:spacing w:val="-10"/>
        </w:rPr>
        <w:t>a</w:t>
      </w:r>
    </w:p>
    <w:p>
      <w:pPr>
        <w:pStyle w:val="Heading2"/>
        <w:spacing w:line="265" w:lineRule="exact"/>
        <w:ind w:left="242"/>
        <w:jc w:val="left"/>
      </w:pPr>
      <w:r>
        <w:rPr/>
        <w:t>obec</w:t>
      </w:r>
      <w:r>
        <w:rPr>
          <w:spacing w:val="-4"/>
        </w:rPr>
        <w:t> </w:t>
      </w:r>
      <w:r>
        <w:rPr>
          <w:spacing w:val="-2"/>
        </w:rPr>
        <w:t>Vysoká</w:t>
      </w:r>
    </w:p>
    <w:p>
      <w:pPr>
        <w:pStyle w:val="BodyText"/>
        <w:tabs>
          <w:tab w:pos="3122" w:val="left" w:leader="none"/>
        </w:tabs>
        <w:spacing w:before="1"/>
        <w:ind w:left="242"/>
      </w:pPr>
      <w:r>
        <w:rPr/>
        <w:t>kontaktní</w:t>
      </w:r>
      <w:r>
        <w:rPr>
          <w:spacing w:val="-11"/>
        </w:rPr>
        <w:t> </w:t>
      </w:r>
      <w:r>
        <w:rPr>
          <w:spacing w:val="-2"/>
        </w:rPr>
        <w:t>adresa:</w:t>
      </w:r>
      <w:r>
        <w:rPr/>
        <w:tab/>
        <w:t>Obecní</w:t>
      </w:r>
      <w:r>
        <w:rPr>
          <w:spacing w:val="-5"/>
        </w:rPr>
        <w:t> </w:t>
      </w:r>
      <w:r>
        <w:rPr/>
        <w:t>úřad</w:t>
      </w:r>
      <w:r>
        <w:rPr>
          <w:spacing w:val="-4"/>
        </w:rPr>
        <w:t> </w:t>
      </w:r>
      <w:r>
        <w:rPr/>
        <w:t>Vysoká,</w:t>
      </w:r>
      <w:r>
        <w:rPr>
          <w:spacing w:val="-4"/>
        </w:rPr>
        <w:t> </w:t>
      </w:r>
      <w:r>
        <w:rPr/>
        <w:t>č.p.</w:t>
      </w:r>
      <w:r>
        <w:rPr>
          <w:spacing w:val="-3"/>
        </w:rPr>
        <w:t> </w:t>
      </w:r>
      <w:r>
        <w:rPr/>
        <w:t>90,</w:t>
      </w:r>
      <w:r>
        <w:rPr>
          <w:spacing w:val="-4"/>
        </w:rPr>
        <w:t> </w:t>
      </w:r>
      <w:r>
        <w:rPr/>
        <w:t>793</w:t>
      </w:r>
      <w:r>
        <w:rPr>
          <w:spacing w:val="-3"/>
        </w:rPr>
        <w:t> </w:t>
      </w:r>
      <w:r>
        <w:rPr/>
        <w:t>99</w:t>
      </w:r>
      <w:r>
        <w:rPr>
          <w:spacing w:val="-3"/>
        </w:rPr>
        <w:t> </w:t>
      </w:r>
      <w:r>
        <w:rPr>
          <w:spacing w:val="-2"/>
        </w:rPr>
        <w:t>Vysoká</w:t>
      </w:r>
    </w:p>
    <w:p>
      <w:pPr>
        <w:pStyle w:val="BodyText"/>
        <w:tabs>
          <w:tab w:pos="3122" w:val="left" w:leader="none"/>
        </w:tabs>
        <w:ind w:left="242"/>
      </w:pPr>
      <w:r>
        <w:rPr>
          <w:spacing w:val="-4"/>
        </w:rPr>
        <w:t>IČO:</w:t>
      </w:r>
      <w:r>
        <w:rPr/>
        <w:tab/>
      </w:r>
      <w:r>
        <w:rPr>
          <w:spacing w:val="-2"/>
        </w:rPr>
        <w:t>00296465</w:t>
      </w:r>
    </w:p>
    <w:p>
      <w:pPr>
        <w:pStyle w:val="BodyText"/>
        <w:tabs>
          <w:tab w:pos="3122" w:val="left" w:leader="none"/>
        </w:tabs>
        <w:ind w:left="242"/>
      </w:pPr>
      <w:r>
        <w:rPr>
          <w:spacing w:val="-2"/>
        </w:rPr>
        <w:t>zastoupená:</w:t>
      </w:r>
      <w:r>
        <w:rPr/>
        <w:tab/>
        <w:t>Radimem</w:t>
      </w:r>
      <w:r>
        <w:rPr>
          <w:spacing w:val="-2"/>
        </w:rPr>
        <w:t> </w:t>
      </w:r>
      <w:r>
        <w:rPr/>
        <w:t>H</w:t>
      </w:r>
      <w:r>
        <w:rPr>
          <w:spacing w:val="-1"/>
        </w:rPr>
        <w:t> </w:t>
      </w:r>
      <w:r>
        <w:rPr/>
        <w:t>r</w:t>
      </w:r>
      <w:r>
        <w:rPr>
          <w:spacing w:val="-2"/>
        </w:rPr>
        <w:t> </w:t>
      </w:r>
      <w:r>
        <w:rPr/>
        <w:t>a</w:t>
      </w:r>
      <w:r>
        <w:rPr>
          <w:spacing w:val="-3"/>
        </w:rPr>
        <w:t> </w:t>
      </w:r>
      <w:r>
        <w:rPr/>
        <w:t>n</w:t>
      </w:r>
      <w:r>
        <w:rPr>
          <w:spacing w:val="-3"/>
        </w:rPr>
        <w:t> </w:t>
      </w:r>
      <w:r>
        <w:rPr/>
        <w:t>c</w:t>
      </w:r>
      <w:r>
        <w:rPr>
          <w:spacing w:val="-3"/>
        </w:rPr>
        <w:t> </w:t>
      </w:r>
      <w:r>
        <w:rPr/>
        <w:t>e</w:t>
      </w:r>
      <w:r>
        <w:rPr>
          <w:spacing w:val="-3"/>
        </w:rPr>
        <w:t> </w:t>
      </w:r>
      <w:r>
        <w:rPr/>
        <w:t>m,</w:t>
      </w:r>
      <w:r>
        <w:rPr>
          <w:spacing w:val="-3"/>
        </w:rPr>
        <w:t> </w:t>
      </w:r>
      <w:r>
        <w:rPr>
          <w:spacing w:val="-2"/>
        </w:rPr>
        <w:t>starostou</w:t>
      </w:r>
    </w:p>
    <w:p>
      <w:pPr>
        <w:pStyle w:val="BodyText"/>
        <w:tabs>
          <w:tab w:pos="3122" w:val="left" w:leader="none"/>
        </w:tabs>
        <w:spacing w:before="1"/>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ind w:left="242"/>
      </w:pPr>
      <w:r>
        <w:rPr/>
        <w:t>číslo</w:t>
      </w:r>
      <w:r>
        <w:rPr>
          <w:spacing w:val="-8"/>
        </w:rPr>
        <w:t> </w:t>
      </w:r>
      <w:r>
        <w:rPr>
          <w:spacing w:val="-2"/>
        </w:rPr>
        <w:t>účtu:</w:t>
      </w:r>
      <w:r>
        <w:rPr/>
        <w:tab/>
      </w:r>
      <w:r>
        <w:rPr>
          <w:w w:val="95"/>
        </w:rPr>
        <w:t>94-</w:t>
      </w:r>
      <w:r>
        <w:rPr>
          <w:spacing w:val="-2"/>
        </w:rPr>
        <w:t>3910771/0710</w:t>
      </w:r>
    </w:p>
    <w:p>
      <w:pPr>
        <w:pStyle w:val="BodyText"/>
        <w:spacing w:before="1"/>
        <w:ind w:left="242"/>
      </w:pPr>
      <w:r>
        <w:rPr/>
        <w:t>(dále</w:t>
      </w:r>
      <w:r>
        <w:rPr>
          <w:spacing w:val="-7"/>
        </w:rPr>
        <w:t> </w:t>
      </w:r>
      <w:r>
        <w:rPr/>
        <w:t>jen</w:t>
      </w:r>
      <w:r>
        <w:rPr>
          <w:spacing w:val="-5"/>
        </w:rPr>
        <w:t> </w:t>
      </w:r>
      <w:r>
        <w:rPr/>
        <w:t>„příjemce</w:t>
      </w:r>
      <w:r>
        <w:rPr>
          <w:spacing w:val="-7"/>
        </w:rPr>
        <w:t> </w:t>
      </w:r>
      <w:r>
        <w:rPr>
          <w:spacing w:val="-2"/>
        </w:rPr>
        <w:t>podpory")</w:t>
      </w:r>
    </w:p>
    <w:p>
      <w:pPr>
        <w:pStyle w:val="BodyText"/>
        <w:ind w:left="0"/>
        <w:rPr>
          <w:sz w:val="26"/>
        </w:rPr>
      </w:pPr>
    </w:p>
    <w:p>
      <w:pPr>
        <w:pStyle w:val="BodyText"/>
        <w:spacing w:before="12"/>
        <w:ind w:left="0"/>
        <w:rPr>
          <w:sz w:val="33"/>
        </w:rPr>
      </w:pPr>
    </w:p>
    <w:p>
      <w:pPr>
        <w:pStyle w:val="BodyText"/>
        <w:ind w:left="242"/>
      </w:pPr>
      <w:r>
        <w:rPr/>
        <w:t>se</w:t>
      </w:r>
      <w:r>
        <w:rPr>
          <w:spacing w:val="-7"/>
        </w:rPr>
        <w:t> </w:t>
      </w:r>
      <w:r>
        <w:rPr/>
        <w:t>dohodly</w:t>
      </w:r>
      <w:r>
        <w:rPr>
          <w:spacing w:val="-6"/>
        </w:rPr>
        <w:t> </w:t>
      </w:r>
      <w:r>
        <w:rPr>
          <w:spacing w:val="-2"/>
        </w:rPr>
        <w:t>takto:</w:t>
      </w:r>
    </w:p>
    <w:p>
      <w:pPr>
        <w:pStyle w:val="BodyText"/>
        <w:spacing w:before="2"/>
        <w:ind w:left="0"/>
        <w:rPr>
          <w:sz w:val="36"/>
        </w:rPr>
      </w:pPr>
    </w:p>
    <w:p>
      <w:pPr>
        <w:pStyle w:val="Heading1"/>
      </w:pPr>
      <w:r>
        <w:rPr>
          <w:spacing w:val="-5"/>
        </w:rPr>
        <w:t>I.</w:t>
      </w:r>
    </w:p>
    <w:p>
      <w:pPr>
        <w:pStyle w:val="Heading2"/>
        <w:ind w:right="1061"/>
      </w:pPr>
      <w:r>
        <w:rPr/>
        <w:t>Předmět</w:t>
      </w:r>
      <w:r>
        <w:rPr>
          <w:spacing w:val="-6"/>
        </w:rPr>
        <w:t> </w:t>
      </w:r>
      <w:r>
        <w:rPr/>
        <w:t>a</w:t>
      </w:r>
      <w:r>
        <w:rPr>
          <w:spacing w:val="-5"/>
        </w:rPr>
        <w:t> </w:t>
      </w:r>
      <w:r>
        <w:rPr/>
        <w:t>účel</w:t>
      </w:r>
      <w:r>
        <w:rPr>
          <w:spacing w:val="-4"/>
        </w:rPr>
        <w:t> </w:t>
      </w:r>
      <w:r>
        <w:rPr>
          <w:spacing w:val="-2"/>
        </w:rPr>
        <w:t>smlouvy</w:t>
      </w:r>
    </w:p>
    <w:p>
      <w:pPr>
        <w:pStyle w:val="BodyText"/>
        <w:spacing w:before="12"/>
        <w:ind w:left="0"/>
        <w:rPr>
          <w:b/>
          <w:sz w:val="17"/>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jc w:val="both"/>
      </w:pPr>
      <w:r>
        <w:rPr/>
        <w:t>„Smlouva“) se uzavírá na základě Rozhodnutí ministra životního prostředí č. 1249900043 o poskytnutí finančních prostředků ze Státního fondu životního prostředí ČR ze dne 26.</w:t>
      </w:r>
      <w:r>
        <w:rPr>
          <w:spacing w:val="-1"/>
        </w:rPr>
        <w:t> </w:t>
      </w:r>
      <w:r>
        <w:rPr/>
        <w:t>2.</w:t>
      </w:r>
      <w:r>
        <w:rPr>
          <w:spacing w:val="-2"/>
        </w:rPr>
        <w:t> </w:t>
      </w:r>
      <w:r>
        <w:rPr/>
        <w:t>2025 a Směrnice Ministerstva životního prostředí č. 6/2024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before="2"/>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526" w:val="left" w:leader="none"/>
        </w:tabs>
        <w:spacing w:line="240" w:lineRule="auto" w:before="118" w:after="0"/>
        <w:ind w:left="525" w:right="110" w:hanging="284"/>
        <w:jc w:val="both"/>
        <w:rPr>
          <w:sz w:val="20"/>
        </w:rPr>
      </w:pPr>
      <w:r>
        <w:rPr>
          <w:sz w:val="20"/>
        </w:rPr>
        <w:t>Příjemce podpory potvrzuje, že se seznámil se Směrnicí MŽP (včetně jejích příloh) a Výzvou „Obnova infrastruktury</w:t>
      </w:r>
      <w:r>
        <w:rPr>
          <w:spacing w:val="-9"/>
          <w:sz w:val="20"/>
        </w:rPr>
        <w:t> </w:t>
      </w:r>
      <w:r>
        <w:rPr>
          <w:sz w:val="20"/>
        </w:rPr>
        <w:t>pro</w:t>
      </w:r>
      <w:r>
        <w:rPr>
          <w:spacing w:val="-8"/>
          <w:sz w:val="20"/>
        </w:rPr>
        <w:t> </w:t>
      </w:r>
      <w:r>
        <w:rPr>
          <w:sz w:val="20"/>
        </w:rPr>
        <w:t>životní</w:t>
      </w:r>
      <w:r>
        <w:rPr>
          <w:spacing w:val="-9"/>
          <w:sz w:val="20"/>
        </w:rPr>
        <w:t> </w:t>
      </w:r>
      <w:r>
        <w:rPr>
          <w:sz w:val="20"/>
        </w:rPr>
        <w:t>prostředí</w:t>
      </w:r>
      <w:r>
        <w:rPr>
          <w:spacing w:val="-7"/>
          <w:sz w:val="20"/>
        </w:rPr>
        <w:t> </w:t>
      </w:r>
      <w:r>
        <w:rPr>
          <w:sz w:val="20"/>
        </w:rPr>
        <w:t>–</w:t>
      </w:r>
      <w:r>
        <w:rPr>
          <w:spacing w:val="-8"/>
          <w:sz w:val="20"/>
        </w:rPr>
        <w:t> </w:t>
      </w:r>
      <w:r>
        <w:rPr>
          <w:sz w:val="20"/>
        </w:rPr>
        <w:t>kanalizace</w:t>
      </w:r>
      <w:r>
        <w:rPr>
          <w:spacing w:val="-10"/>
          <w:sz w:val="20"/>
        </w:rPr>
        <w:t> </w:t>
      </w:r>
      <w:r>
        <w:rPr>
          <w:sz w:val="20"/>
        </w:rPr>
        <w:t>a</w:t>
      </w:r>
      <w:r>
        <w:rPr>
          <w:spacing w:val="-9"/>
          <w:sz w:val="20"/>
        </w:rPr>
        <w:t> </w:t>
      </w:r>
      <w:r>
        <w:rPr>
          <w:sz w:val="20"/>
        </w:rPr>
        <w:t>vodovody“</w:t>
      </w:r>
      <w:r>
        <w:rPr>
          <w:spacing w:val="-10"/>
          <w:sz w:val="20"/>
        </w:rPr>
        <w:t> </w:t>
      </w:r>
      <w:r>
        <w:rPr>
          <w:sz w:val="20"/>
        </w:rPr>
        <w:t>k</w:t>
      </w:r>
      <w:r>
        <w:rPr>
          <w:spacing w:val="-6"/>
          <w:sz w:val="20"/>
        </w:rPr>
        <w:t> </w:t>
      </w:r>
      <w:r>
        <w:rPr>
          <w:sz w:val="20"/>
        </w:rPr>
        <w:t>předkládání</w:t>
      </w:r>
      <w:r>
        <w:rPr>
          <w:spacing w:val="-8"/>
          <w:sz w:val="20"/>
        </w:rPr>
        <w:t> </w:t>
      </w:r>
      <w:r>
        <w:rPr>
          <w:sz w:val="20"/>
        </w:rPr>
        <w:t>žádostí</w:t>
      </w:r>
      <w:r>
        <w:rPr>
          <w:spacing w:val="-9"/>
          <w:sz w:val="20"/>
        </w:rPr>
        <w:t> </w:t>
      </w:r>
      <w:r>
        <w:rPr>
          <w:sz w:val="20"/>
        </w:rPr>
        <w:t>o</w:t>
      </w:r>
      <w:r>
        <w:rPr>
          <w:spacing w:val="-8"/>
          <w:sz w:val="20"/>
        </w:rPr>
        <w:t> </w:t>
      </w:r>
      <w:r>
        <w:rPr>
          <w:sz w:val="20"/>
        </w:rPr>
        <w:t>poskytnutí</w:t>
      </w:r>
      <w:r>
        <w:rPr>
          <w:spacing w:val="-9"/>
          <w:sz w:val="20"/>
        </w:rPr>
        <w:t> </w:t>
      </w:r>
      <w:r>
        <w:rPr>
          <w:sz w:val="20"/>
        </w:rPr>
        <w:t>podpory (mimořádné dotační opatření k řešení následků povodní proběhlých po 12. 9. 2024 na území České republiky)</w:t>
      </w:r>
      <w:r>
        <w:rPr>
          <w:spacing w:val="23"/>
          <w:sz w:val="20"/>
        </w:rPr>
        <w:t> </w:t>
      </w:r>
      <w:r>
        <w:rPr>
          <w:sz w:val="20"/>
        </w:rPr>
        <w:t>(dále</w:t>
      </w:r>
      <w:r>
        <w:rPr>
          <w:spacing w:val="22"/>
          <w:sz w:val="20"/>
        </w:rPr>
        <w:t> </w:t>
      </w:r>
      <w:r>
        <w:rPr>
          <w:sz w:val="20"/>
        </w:rPr>
        <w:t>jen</w:t>
      </w:r>
      <w:r>
        <w:rPr>
          <w:spacing w:val="23"/>
          <w:sz w:val="20"/>
        </w:rPr>
        <w:t> </w:t>
      </w:r>
      <w:r>
        <w:rPr>
          <w:sz w:val="20"/>
        </w:rPr>
        <w:t>„Výzva“),</w:t>
      </w:r>
      <w:r>
        <w:rPr>
          <w:spacing w:val="23"/>
          <w:sz w:val="20"/>
        </w:rPr>
        <w:t> </w:t>
      </w:r>
      <w:r>
        <w:rPr>
          <w:sz w:val="20"/>
        </w:rPr>
        <w:t>a</w:t>
      </w:r>
      <w:r>
        <w:rPr>
          <w:spacing w:val="23"/>
          <w:sz w:val="20"/>
        </w:rPr>
        <w:t> </w:t>
      </w:r>
      <w:r>
        <w:rPr>
          <w:sz w:val="20"/>
        </w:rPr>
        <w:t>že</w:t>
      </w:r>
      <w:r>
        <w:rPr>
          <w:spacing w:val="22"/>
          <w:sz w:val="20"/>
        </w:rPr>
        <w:t> </w:t>
      </w:r>
      <w:r>
        <w:rPr>
          <w:sz w:val="20"/>
        </w:rPr>
        <w:t>náležitosti</w:t>
      </w:r>
      <w:r>
        <w:rPr>
          <w:spacing w:val="23"/>
          <w:sz w:val="20"/>
        </w:rPr>
        <w:t> </w:t>
      </w:r>
      <w:r>
        <w:rPr>
          <w:sz w:val="20"/>
        </w:rPr>
        <w:t>akce</w:t>
      </w:r>
      <w:r>
        <w:rPr>
          <w:spacing w:val="22"/>
          <w:sz w:val="20"/>
        </w:rPr>
        <w:t> </w:t>
      </w:r>
      <w:r>
        <w:rPr>
          <w:sz w:val="20"/>
        </w:rPr>
        <w:t>odpovídají</w:t>
      </w:r>
      <w:r>
        <w:rPr>
          <w:spacing w:val="23"/>
          <w:sz w:val="20"/>
        </w:rPr>
        <w:t> </w:t>
      </w:r>
      <w:r>
        <w:rPr>
          <w:sz w:val="20"/>
        </w:rPr>
        <w:t>podmínkám</w:t>
      </w:r>
      <w:r>
        <w:rPr>
          <w:spacing w:val="24"/>
          <w:sz w:val="20"/>
        </w:rPr>
        <w:t> </w:t>
      </w:r>
      <w:r>
        <w:rPr>
          <w:sz w:val="20"/>
        </w:rPr>
        <w:t>stanoveným</w:t>
      </w:r>
      <w:r>
        <w:rPr>
          <w:spacing w:val="26"/>
          <w:sz w:val="20"/>
        </w:rPr>
        <w:t> </w:t>
      </w:r>
      <w:r>
        <w:rPr>
          <w:sz w:val="20"/>
        </w:rPr>
        <w:t>Směrnicí</w:t>
      </w:r>
      <w:r>
        <w:rPr>
          <w:spacing w:val="23"/>
          <w:sz w:val="20"/>
        </w:rPr>
        <w:t> </w:t>
      </w:r>
      <w:r>
        <w:rPr>
          <w:sz w:val="20"/>
        </w:rPr>
        <w:t>MŽP</w:t>
      </w:r>
    </w:p>
    <w:p>
      <w:pPr>
        <w:spacing w:after="0" w:line="240" w:lineRule="auto"/>
        <w:jc w:val="both"/>
        <w:rPr>
          <w:sz w:val="20"/>
        </w:rPr>
        <w:sectPr>
          <w:footerReference w:type="default" r:id="rId5"/>
          <w:type w:val="continuous"/>
          <w:pgSz w:w="12240" w:h="15840"/>
          <w:pgMar w:footer="1401" w:header="0" w:top="1060" w:bottom="1600" w:left="1460" w:right="1020"/>
          <w:pgNumType w:start="1"/>
        </w:sectPr>
      </w:pPr>
    </w:p>
    <w:p>
      <w:pPr>
        <w:pStyle w:val="BodyText"/>
        <w:spacing w:before="73"/>
      </w:pPr>
      <w:r>
        <w:rPr/>
        <w:t>a</w:t>
      </w:r>
      <w:r>
        <w:rPr>
          <w:spacing w:val="-3"/>
        </w:rPr>
        <w:t> </w:t>
      </w:r>
      <w:r>
        <w:rPr>
          <w:spacing w:val="-2"/>
        </w:rPr>
        <w:t>Výzvou.</w:t>
      </w:r>
    </w:p>
    <w:p>
      <w:pPr>
        <w:pStyle w:val="ListParagraph"/>
        <w:numPr>
          <w:ilvl w:val="0"/>
          <w:numId w:val="1"/>
        </w:numPr>
        <w:tabs>
          <w:tab w:pos="526" w:val="left" w:leader="none"/>
        </w:tabs>
        <w:spacing w:line="240" w:lineRule="auto" w:before="120" w:after="0"/>
        <w:ind w:left="52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2301"/>
        <w:jc w:val="left"/>
      </w:pPr>
      <w:r>
        <w:rPr/>
        <w:t>„Obnova</w:t>
      </w:r>
      <w:r>
        <w:rPr>
          <w:spacing w:val="-8"/>
        </w:rPr>
        <w:t> </w:t>
      </w:r>
      <w:r>
        <w:rPr/>
        <w:t>dešťové</w:t>
      </w:r>
      <w:r>
        <w:rPr>
          <w:spacing w:val="-8"/>
        </w:rPr>
        <w:t> </w:t>
      </w:r>
      <w:r>
        <w:rPr/>
        <w:t>kanalizace</w:t>
      </w:r>
      <w:r>
        <w:rPr>
          <w:spacing w:val="-7"/>
        </w:rPr>
        <w:t> </w:t>
      </w:r>
      <w:r>
        <w:rPr/>
        <w:t>ve</w:t>
      </w:r>
      <w:r>
        <w:rPr>
          <w:spacing w:val="-8"/>
        </w:rPr>
        <w:t> </w:t>
      </w:r>
      <w:r>
        <w:rPr/>
        <w:t>Vysoké</w:t>
      </w:r>
      <w:r>
        <w:rPr>
          <w:spacing w:val="-8"/>
        </w:rPr>
        <w:t> </w:t>
      </w:r>
      <w:r>
        <w:rPr/>
        <w:t>(okres:</w:t>
      </w:r>
      <w:r>
        <w:rPr>
          <w:spacing w:val="-7"/>
        </w:rPr>
        <w:t> </w:t>
      </w:r>
      <w:r>
        <w:rPr>
          <w:spacing w:val="-2"/>
        </w:rPr>
        <w:t>Bruntál)“</w:t>
      </w:r>
    </w:p>
    <w:p>
      <w:pPr>
        <w:pStyle w:val="BodyText"/>
        <w:spacing w:before="120"/>
        <w:ind w:left="601"/>
      </w:pPr>
      <w:r>
        <w:rPr/>
        <w:t>(dále</w:t>
      </w:r>
      <w:r>
        <w:rPr>
          <w:spacing w:val="-7"/>
        </w:rPr>
        <w:t> </w:t>
      </w:r>
      <w:r>
        <w:rPr/>
        <w:t>jen</w:t>
      </w:r>
      <w:r>
        <w:rPr>
          <w:spacing w:val="-5"/>
        </w:rPr>
        <w:t> </w:t>
      </w:r>
      <w:r>
        <w:rPr/>
        <w:t>„projekt“</w:t>
      </w:r>
      <w:r>
        <w:rPr>
          <w:spacing w:val="-6"/>
        </w:rPr>
        <w:t> </w:t>
      </w:r>
      <w:r>
        <w:rPr/>
        <w:t>nebo</w:t>
      </w:r>
      <w:r>
        <w:rPr>
          <w:spacing w:val="-5"/>
        </w:rPr>
        <w:t> </w:t>
      </w:r>
      <w:r>
        <w:rPr/>
        <w:t>„akce“)</w:t>
      </w:r>
      <w:r>
        <w:rPr>
          <w:spacing w:val="-6"/>
        </w:rPr>
        <w:t> </w:t>
      </w:r>
      <w:r>
        <w:rPr/>
        <w:t>realizovanou</w:t>
      </w:r>
      <w:r>
        <w:rPr>
          <w:spacing w:val="-6"/>
        </w:rPr>
        <w:t> </w:t>
      </w:r>
      <w:r>
        <w:rPr/>
        <w:t>v</w:t>
      </w:r>
      <w:r>
        <w:rPr>
          <w:spacing w:val="-1"/>
        </w:rPr>
        <w:t> </w:t>
      </w:r>
      <w:r>
        <w:rPr/>
        <w:t>roce</w:t>
      </w:r>
      <w:r>
        <w:rPr>
          <w:spacing w:val="-6"/>
        </w:rPr>
        <w:t> </w:t>
      </w:r>
      <w:r>
        <w:rPr>
          <w:spacing w:val="-2"/>
        </w:rPr>
        <w:t>2025.</w:t>
      </w:r>
    </w:p>
    <w:p>
      <w:pPr>
        <w:pStyle w:val="BodyText"/>
        <w:spacing w:before="2"/>
        <w:ind w:left="0"/>
        <w:rPr>
          <w:sz w:val="36"/>
        </w:rPr>
      </w:pPr>
    </w:p>
    <w:p>
      <w:pPr>
        <w:pStyle w:val="Heading1"/>
      </w:pPr>
      <w:r>
        <w:rPr>
          <w:spacing w:val="-5"/>
        </w:rPr>
        <w:t>II.</w:t>
      </w:r>
    </w:p>
    <w:p>
      <w:pPr>
        <w:pStyle w:val="Heading2"/>
        <w:ind w:right="1060"/>
      </w:pPr>
      <w:r>
        <w:rPr/>
        <w:t>Výše</w:t>
      </w:r>
      <w:r>
        <w:rPr>
          <w:spacing w:val="-6"/>
        </w:rPr>
        <w:t> </w:t>
      </w:r>
      <w:r>
        <w:rPr>
          <w:spacing w:val="-2"/>
        </w:rPr>
        <w:t>dotace</w:t>
      </w:r>
    </w:p>
    <w:p>
      <w:pPr>
        <w:pStyle w:val="BodyText"/>
        <w:spacing w:before="12"/>
        <w:ind w:left="0"/>
        <w:rPr>
          <w:b/>
          <w:sz w:val="17"/>
        </w:rPr>
      </w:pPr>
    </w:p>
    <w:p>
      <w:pPr>
        <w:pStyle w:val="ListParagraph"/>
        <w:numPr>
          <w:ilvl w:val="0"/>
          <w:numId w:val="2"/>
        </w:numPr>
        <w:tabs>
          <w:tab w:pos="526" w:val="left" w:leader="none"/>
        </w:tabs>
        <w:spacing w:line="240" w:lineRule="auto" w:before="0" w:after="0"/>
        <w:ind w:left="525" w:right="109" w:hanging="284"/>
        <w:jc w:val="left"/>
        <w:rPr>
          <w:sz w:val="20"/>
        </w:rPr>
      </w:pPr>
      <w:r>
        <w:rPr>
          <w:sz w:val="20"/>
        </w:rPr>
        <w:t>Fond se zavazuje poskytnout příjemci podpory podporu formou dotace ve výši </w:t>
      </w:r>
      <w:r>
        <w:rPr>
          <w:b/>
          <w:sz w:val="20"/>
        </w:rPr>
        <w:t>874</w:t>
      </w:r>
      <w:r>
        <w:rPr>
          <w:b/>
          <w:spacing w:val="-1"/>
          <w:sz w:val="20"/>
        </w:rPr>
        <w:t> </w:t>
      </w:r>
      <w:r>
        <w:rPr>
          <w:b/>
          <w:sz w:val="20"/>
        </w:rPr>
        <w:t>797,00 Kč </w:t>
      </w:r>
      <w:r>
        <w:rPr>
          <w:sz w:val="20"/>
        </w:rPr>
        <w:t>(slovy: osm set sedmdesát čtyři tisíc sedm set devadesát sedm korun českých).</w:t>
      </w:r>
    </w:p>
    <w:p>
      <w:pPr>
        <w:pStyle w:val="ListParagraph"/>
        <w:numPr>
          <w:ilvl w:val="0"/>
          <w:numId w:val="2"/>
        </w:numPr>
        <w:tabs>
          <w:tab w:pos="526" w:val="left" w:leader="none"/>
        </w:tabs>
        <w:spacing w:line="240" w:lineRule="auto" w:before="121" w:after="0"/>
        <w:ind w:left="52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874 797,00 Kč.</w:t>
      </w:r>
    </w:p>
    <w:p>
      <w:pPr>
        <w:pStyle w:val="ListParagraph"/>
        <w:numPr>
          <w:ilvl w:val="0"/>
          <w:numId w:val="2"/>
        </w:numPr>
        <w:tabs>
          <w:tab w:pos="526" w:val="left" w:leader="none"/>
        </w:tabs>
        <w:spacing w:line="240" w:lineRule="auto" w:before="121" w:after="0"/>
        <w:ind w:left="525" w:right="0" w:hanging="284"/>
        <w:jc w:val="left"/>
        <w:rPr>
          <w:sz w:val="20"/>
        </w:rPr>
      </w:pPr>
      <w:r>
        <w:rPr>
          <w:sz w:val="20"/>
        </w:rPr>
        <w:t>Podpora</w:t>
      </w:r>
      <w:r>
        <w:rPr>
          <w:spacing w:val="-4"/>
          <w:sz w:val="20"/>
        </w:rPr>
        <w:t> </w:t>
      </w:r>
      <w:r>
        <w:rPr>
          <w:sz w:val="20"/>
        </w:rPr>
        <w:t>představuje</w:t>
      </w:r>
      <w:r>
        <w:rPr>
          <w:spacing w:val="-5"/>
          <w:sz w:val="20"/>
        </w:rPr>
        <w:t> </w:t>
      </w:r>
      <w:r>
        <w:rPr>
          <w:sz w:val="20"/>
        </w:rPr>
        <w:t>100,00</w:t>
      </w:r>
      <w:r>
        <w:rPr>
          <w:spacing w:val="-4"/>
          <w:sz w:val="20"/>
        </w:rPr>
        <w:t> </w:t>
      </w:r>
      <w:r>
        <w:rPr>
          <w:sz w:val="20"/>
        </w:rPr>
        <w:t>%</w:t>
      </w:r>
      <w:r>
        <w:rPr>
          <w:spacing w:val="-4"/>
          <w:sz w:val="20"/>
        </w:rPr>
        <w:t> </w:t>
      </w:r>
      <w:r>
        <w:rPr>
          <w:sz w:val="20"/>
        </w:rPr>
        <w:t>základu</w:t>
      </w:r>
      <w:r>
        <w:rPr>
          <w:spacing w:val="-3"/>
          <w:sz w:val="20"/>
        </w:rPr>
        <w:t> </w:t>
      </w:r>
      <w:r>
        <w:rPr>
          <w:sz w:val="20"/>
        </w:rPr>
        <w:t>pro</w:t>
      </w:r>
      <w:r>
        <w:rPr>
          <w:spacing w:val="-1"/>
          <w:sz w:val="20"/>
        </w:rPr>
        <w:t> </w:t>
      </w:r>
      <w:r>
        <w:rPr>
          <w:sz w:val="20"/>
        </w:rPr>
        <w:t>stanovení</w:t>
      </w:r>
      <w:r>
        <w:rPr>
          <w:spacing w:val="-2"/>
          <w:sz w:val="20"/>
        </w:rPr>
        <w:t> </w:t>
      </w:r>
      <w:r>
        <w:rPr>
          <w:sz w:val="20"/>
        </w:rPr>
        <w:t>podpory,</w:t>
      </w:r>
      <w:r>
        <w:rPr>
          <w:spacing w:val="-4"/>
          <w:sz w:val="20"/>
        </w:rPr>
        <w:t> </w:t>
      </w:r>
      <w:r>
        <w:rPr>
          <w:sz w:val="20"/>
        </w:rPr>
        <w:t>tj.</w:t>
      </w:r>
      <w:r>
        <w:rPr>
          <w:spacing w:val="-4"/>
          <w:sz w:val="20"/>
        </w:rPr>
        <w:t> </w:t>
      </w:r>
      <w:r>
        <w:rPr>
          <w:sz w:val="20"/>
        </w:rPr>
        <w:t>z</w:t>
      </w:r>
      <w:r>
        <w:rPr>
          <w:spacing w:val="-3"/>
          <w:sz w:val="20"/>
        </w:rPr>
        <w:t> </w:t>
      </w:r>
      <w:r>
        <w:rPr>
          <w:sz w:val="20"/>
        </w:rPr>
        <w:t>celkových</w:t>
      </w:r>
      <w:r>
        <w:rPr>
          <w:spacing w:val="-4"/>
          <w:sz w:val="20"/>
        </w:rPr>
        <w:t> </w:t>
      </w:r>
      <w:r>
        <w:rPr>
          <w:sz w:val="20"/>
        </w:rPr>
        <w:t>způsobilých</w:t>
      </w:r>
      <w:r>
        <w:rPr>
          <w:spacing w:val="-3"/>
          <w:sz w:val="20"/>
        </w:rPr>
        <w:t> </w:t>
      </w:r>
      <w:r>
        <w:rPr>
          <w:sz w:val="20"/>
        </w:rPr>
        <w:t>výdajů</w:t>
      </w:r>
      <w:r>
        <w:rPr>
          <w:spacing w:val="-4"/>
          <w:sz w:val="20"/>
        </w:rPr>
        <w:t> </w:t>
      </w:r>
      <w:r>
        <w:rPr>
          <w:spacing w:val="-2"/>
          <w:sz w:val="20"/>
        </w:rPr>
        <w:t>podle</w:t>
      </w:r>
    </w:p>
    <w:p>
      <w:pPr>
        <w:pStyle w:val="BodyText"/>
        <w:spacing w:before="1"/>
      </w:pPr>
      <w:r>
        <w:rPr/>
        <w:t>bodu</w:t>
      </w:r>
      <w:r>
        <w:rPr>
          <w:spacing w:val="-4"/>
        </w:rPr>
        <w:t> </w:t>
      </w:r>
      <w:r>
        <w:rPr>
          <w:spacing w:val="-5"/>
        </w:rPr>
        <w:t>2.</w:t>
      </w:r>
    </w:p>
    <w:p>
      <w:pPr>
        <w:pStyle w:val="ListParagraph"/>
        <w:numPr>
          <w:ilvl w:val="0"/>
          <w:numId w:val="2"/>
        </w:numPr>
        <w:tabs>
          <w:tab w:pos="526" w:val="left" w:leader="none"/>
        </w:tabs>
        <w:spacing w:line="240" w:lineRule="auto" w:before="118"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19" w:after="0"/>
        <w:ind w:left="525" w:right="115" w:hanging="284"/>
        <w:jc w:val="both"/>
        <w:rPr>
          <w:sz w:val="20"/>
        </w:rPr>
      </w:pPr>
      <w:r>
        <w:rPr>
          <w:sz w:val="20"/>
        </w:rPr>
        <w:t>Zálohově</w:t>
      </w:r>
      <w:r>
        <w:rPr>
          <w:spacing w:val="-1"/>
          <w:sz w:val="20"/>
        </w:rPr>
        <w:t> </w:t>
      </w:r>
      <w:r>
        <w:rPr>
          <w:sz w:val="20"/>
        </w:rPr>
        <w:t>poskytnutá</w:t>
      </w:r>
      <w:r>
        <w:rPr>
          <w:spacing w:val="-1"/>
          <w:sz w:val="20"/>
        </w:rPr>
        <w:t> </w:t>
      </w:r>
      <w:r>
        <w:rPr>
          <w:sz w:val="20"/>
        </w:rPr>
        <w:t>podpora</w:t>
      </w:r>
      <w:r>
        <w:rPr>
          <w:spacing w:val="-1"/>
          <w:sz w:val="20"/>
        </w:rPr>
        <w:t> </w:t>
      </w:r>
      <w:r>
        <w:rPr>
          <w:sz w:val="20"/>
        </w:rPr>
        <w:t>bude</w:t>
      </w:r>
      <w:r>
        <w:rPr>
          <w:spacing w:val="-2"/>
          <w:sz w:val="20"/>
        </w:rPr>
        <w:t> </w:t>
      </w:r>
      <w:r>
        <w:rPr>
          <w:sz w:val="20"/>
        </w:rPr>
        <w:t>proplacena</w:t>
      </w:r>
      <w:r>
        <w:rPr>
          <w:spacing w:val="-1"/>
          <w:sz w:val="20"/>
        </w:rPr>
        <w:t> </w:t>
      </w:r>
      <w:r>
        <w:rPr>
          <w:sz w:val="20"/>
        </w:rPr>
        <w:t>dle</w:t>
      </w:r>
      <w:r>
        <w:rPr>
          <w:spacing w:val="-2"/>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1"/>
          <w:sz w:val="20"/>
        </w:rPr>
        <w:t> </w:t>
      </w:r>
      <w:r>
        <w:rPr>
          <w:sz w:val="20"/>
        </w:rPr>
        <w:t>informačním</w:t>
      </w:r>
      <w:r>
        <w:rPr>
          <w:spacing w:val="-1"/>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1"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po 12. 9. 2024.</w:t>
      </w:r>
    </w:p>
    <w:p>
      <w:pPr>
        <w:pStyle w:val="ListParagraph"/>
        <w:numPr>
          <w:ilvl w:val="0"/>
          <w:numId w:val="2"/>
        </w:numPr>
        <w:tabs>
          <w:tab w:pos="526" w:val="left" w:leader="none"/>
        </w:tabs>
        <w:spacing w:line="265" w:lineRule="exact" w:before="121" w:after="0"/>
        <w:ind w:left="525" w:right="0" w:hanging="284"/>
        <w:jc w:val="both"/>
        <w:rPr>
          <w:sz w:val="20"/>
        </w:rPr>
      </w:pPr>
      <w:r>
        <w:rPr>
          <w:sz w:val="20"/>
        </w:rPr>
        <w:t>Platby</w:t>
      </w:r>
      <w:r>
        <w:rPr>
          <w:spacing w:val="61"/>
          <w:sz w:val="20"/>
        </w:rPr>
        <w:t> </w:t>
      </w:r>
      <w:r>
        <w:rPr>
          <w:sz w:val="20"/>
        </w:rPr>
        <w:t>dodavatelům</w:t>
      </w:r>
      <w:r>
        <w:rPr>
          <w:spacing w:val="64"/>
          <w:sz w:val="20"/>
        </w:rPr>
        <w:t> </w:t>
      </w:r>
      <w:r>
        <w:rPr>
          <w:sz w:val="20"/>
        </w:rPr>
        <w:t>lze</w:t>
      </w:r>
      <w:r>
        <w:rPr>
          <w:spacing w:val="62"/>
          <w:sz w:val="20"/>
        </w:rPr>
        <w:t> </w:t>
      </w:r>
      <w:r>
        <w:rPr>
          <w:sz w:val="20"/>
        </w:rPr>
        <w:t>z</w:t>
      </w:r>
      <w:r>
        <w:rPr>
          <w:spacing w:val="1"/>
          <w:sz w:val="20"/>
        </w:rPr>
        <w:t> </w:t>
      </w:r>
      <w:r>
        <w:rPr>
          <w:sz w:val="20"/>
        </w:rPr>
        <w:t>podpory</w:t>
      </w:r>
      <w:r>
        <w:rPr>
          <w:spacing w:val="62"/>
          <w:sz w:val="20"/>
        </w:rPr>
        <w:t> </w:t>
      </w:r>
      <w:r>
        <w:rPr>
          <w:sz w:val="20"/>
        </w:rPr>
        <w:t>poskytované</w:t>
      </w:r>
      <w:r>
        <w:rPr>
          <w:spacing w:val="62"/>
          <w:sz w:val="20"/>
        </w:rPr>
        <w:t> </w:t>
      </w:r>
      <w:r>
        <w:rPr>
          <w:sz w:val="20"/>
        </w:rPr>
        <w:t>Fondem</w:t>
      </w:r>
      <w:r>
        <w:rPr>
          <w:spacing w:val="64"/>
          <w:sz w:val="20"/>
        </w:rPr>
        <w:t> </w:t>
      </w:r>
      <w:r>
        <w:rPr>
          <w:sz w:val="20"/>
        </w:rPr>
        <w:t>hradit</w:t>
      </w:r>
      <w:r>
        <w:rPr>
          <w:spacing w:val="62"/>
          <w:sz w:val="20"/>
        </w:rPr>
        <w:t> </w:t>
      </w:r>
      <w:r>
        <w:rPr>
          <w:sz w:val="20"/>
        </w:rPr>
        <w:t>pouze</w:t>
      </w:r>
      <w:r>
        <w:rPr>
          <w:spacing w:val="62"/>
          <w:sz w:val="20"/>
        </w:rPr>
        <w:t> </w:t>
      </w:r>
      <w:r>
        <w:rPr>
          <w:sz w:val="20"/>
        </w:rPr>
        <w:t>za</w:t>
      </w:r>
      <w:r>
        <w:rPr>
          <w:spacing w:val="64"/>
          <w:sz w:val="20"/>
        </w:rPr>
        <w:t> </w:t>
      </w:r>
      <w:r>
        <w:rPr>
          <w:sz w:val="20"/>
        </w:rPr>
        <w:t>stavební</w:t>
      </w:r>
      <w:r>
        <w:rPr>
          <w:spacing w:val="64"/>
          <w:sz w:val="20"/>
        </w:rPr>
        <w:t> </w:t>
      </w:r>
      <w:r>
        <w:rPr>
          <w:sz w:val="20"/>
        </w:rPr>
        <w:t>práce,</w:t>
      </w:r>
      <w:r>
        <w:rPr>
          <w:spacing w:val="63"/>
          <w:sz w:val="20"/>
        </w:rPr>
        <w:t> </w:t>
      </w:r>
      <w:r>
        <w:rPr>
          <w:spacing w:val="-2"/>
          <w:sz w:val="20"/>
        </w:rPr>
        <w:t>služby</w:t>
      </w:r>
    </w:p>
    <w:p>
      <w:pPr>
        <w:pStyle w:val="BodyText"/>
        <w:spacing w:line="265" w:lineRule="exact"/>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526" w:val="left" w:leader="none"/>
        </w:tabs>
        <w:spacing w:line="240" w:lineRule="auto" w:before="120" w:after="0"/>
        <w:ind w:left="525" w:right="0" w:hanging="284"/>
        <w:jc w:val="both"/>
        <w:rPr>
          <w:sz w:val="20"/>
        </w:rPr>
      </w:pPr>
      <w:r>
        <w:rPr>
          <w:sz w:val="20"/>
        </w:rPr>
        <w:t>Při</w:t>
      </w:r>
      <w:r>
        <w:rPr>
          <w:spacing w:val="13"/>
          <w:sz w:val="20"/>
        </w:rPr>
        <w:t> </w:t>
      </w:r>
      <w:r>
        <w:rPr>
          <w:sz w:val="20"/>
        </w:rPr>
        <w:t>určování</w:t>
      </w:r>
      <w:r>
        <w:rPr>
          <w:spacing w:val="13"/>
          <w:sz w:val="20"/>
        </w:rPr>
        <w:t> </w:t>
      </w:r>
      <w:r>
        <w:rPr>
          <w:sz w:val="20"/>
        </w:rPr>
        <w:t>způsobilých</w:t>
      </w:r>
      <w:r>
        <w:rPr>
          <w:spacing w:val="13"/>
          <w:sz w:val="20"/>
        </w:rPr>
        <w:t> </w:t>
      </w:r>
      <w:r>
        <w:rPr>
          <w:sz w:val="20"/>
        </w:rPr>
        <w:t>výdajů</w:t>
      </w:r>
      <w:r>
        <w:rPr>
          <w:spacing w:val="13"/>
          <w:sz w:val="20"/>
        </w:rPr>
        <w:t> </w:t>
      </w:r>
      <w:r>
        <w:rPr>
          <w:sz w:val="20"/>
        </w:rPr>
        <w:t>akce</w:t>
      </w:r>
      <w:r>
        <w:rPr>
          <w:spacing w:val="12"/>
          <w:sz w:val="20"/>
        </w:rPr>
        <w:t> </w:t>
      </w:r>
      <w:r>
        <w:rPr>
          <w:sz w:val="20"/>
        </w:rPr>
        <w:t>a</w:t>
      </w:r>
      <w:r>
        <w:rPr>
          <w:spacing w:val="12"/>
          <w:sz w:val="20"/>
        </w:rPr>
        <w:t> </w:t>
      </w:r>
      <w:r>
        <w:rPr>
          <w:sz w:val="20"/>
        </w:rPr>
        <w:t>z</w:t>
      </w:r>
      <w:r>
        <w:rPr>
          <w:spacing w:val="14"/>
          <w:sz w:val="20"/>
        </w:rPr>
        <w:t> </w:t>
      </w:r>
      <w:r>
        <w:rPr>
          <w:sz w:val="20"/>
        </w:rPr>
        <w:t>nich</w:t>
      </w:r>
      <w:r>
        <w:rPr>
          <w:spacing w:val="14"/>
          <w:sz w:val="20"/>
        </w:rPr>
        <w:t> </w:t>
      </w:r>
      <w:r>
        <w:rPr>
          <w:sz w:val="20"/>
        </w:rPr>
        <w:t>odvozené</w:t>
      </w:r>
      <w:r>
        <w:rPr>
          <w:spacing w:val="11"/>
          <w:sz w:val="20"/>
        </w:rPr>
        <w:t> </w:t>
      </w:r>
      <w:r>
        <w:rPr>
          <w:sz w:val="20"/>
        </w:rPr>
        <w:t>výše</w:t>
      </w:r>
      <w:r>
        <w:rPr>
          <w:spacing w:val="12"/>
          <w:sz w:val="20"/>
        </w:rPr>
        <w:t> </w:t>
      </w:r>
      <w:r>
        <w:rPr>
          <w:sz w:val="20"/>
        </w:rPr>
        <w:t>podpory</w:t>
      </w:r>
      <w:r>
        <w:rPr>
          <w:spacing w:val="13"/>
          <w:sz w:val="20"/>
        </w:rPr>
        <w:t> </w:t>
      </w:r>
      <w:r>
        <w:rPr>
          <w:sz w:val="20"/>
        </w:rPr>
        <w:t>se</w:t>
      </w:r>
      <w:r>
        <w:rPr>
          <w:spacing w:val="11"/>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12"/>
          <w:sz w:val="20"/>
        </w:rPr>
        <w:t> </w:t>
      </w:r>
      <w:r>
        <w:rPr>
          <w:sz w:val="20"/>
        </w:rPr>
        <w:t>čl. </w:t>
      </w:r>
      <w:r>
        <w:rPr>
          <w:spacing w:val="-10"/>
          <w:sz w:val="20"/>
        </w:rPr>
        <w:t>8</w:t>
      </w:r>
    </w:p>
    <w:p>
      <w:pPr>
        <w:pStyle w:val="BodyText"/>
        <w:spacing w:before="1"/>
      </w:pPr>
      <w:r>
        <w:rPr>
          <w:spacing w:val="-2"/>
        </w:rPr>
        <w:t>Výzvy.</w:t>
      </w:r>
    </w:p>
    <w:p>
      <w:pPr>
        <w:pStyle w:val="ListParagraph"/>
        <w:numPr>
          <w:ilvl w:val="0"/>
          <w:numId w:val="2"/>
        </w:numPr>
        <w:tabs>
          <w:tab w:pos="526" w:val="left" w:leader="none"/>
        </w:tabs>
        <w:spacing w:line="240" w:lineRule="auto" w:before="121" w:after="0"/>
        <w:ind w:left="525" w:right="120" w:hanging="284"/>
        <w:jc w:val="both"/>
        <w:rPr>
          <w:sz w:val="20"/>
        </w:rPr>
      </w:pPr>
      <w:r>
        <w:rPr>
          <w:sz w:val="20"/>
        </w:rPr>
        <w:t>Rozložení investičních a neinvestičních prostředků je uvedeno v rozpočtu v AIS SFŽP. Změnu rozložení investic a neinvestic je možné provést změnovým řízením pouze na neprofinancovaných prostředcích akce a v případě zálohy na nevyúčtovaných prostředcích akce.</w:t>
      </w:r>
    </w:p>
    <w:p>
      <w:pPr>
        <w:spacing w:after="0" w:line="240" w:lineRule="auto"/>
        <w:jc w:val="both"/>
        <w:rPr>
          <w:sz w:val="20"/>
        </w:rPr>
        <w:sectPr>
          <w:pgSz w:w="12240" w:h="15840"/>
          <w:pgMar w:header="0" w:footer="1401" w:top="1060" w:bottom="1660" w:left="1460" w:right="1020"/>
        </w:sectPr>
      </w:pPr>
    </w:p>
    <w:p>
      <w:pPr>
        <w:pStyle w:val="Heading1"/>
        <w:spacing w:before="73"/>
        <w:ind w:right="1061"/>
      </w:pPr>
      <w:r>
        <w:rPr>
          <w:spacing w:val="-4"/>
        </w:rPr>
        <w:t>III.</w:t>
      </w:r>
    </w:p>
    <w:p>
      <w:pPr>
        <w:pStyle w:val="Heading2"/>
        <w:ind w:right="1061"/>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526" w:val="left" w:leader="none"/>
        </w:tabs>
        <w:spacing w:line="240" w:lineRule="auto" w:before="0" w:after="0"/>
        <w:ind w:left="525" w:right="116" w:hanging="284"/>
        <w:jc w:val="left"/>
        <w:rPr>
          <w:sz w:val="20"/>
        </w:rPr>
      </w:pPr>
      <w:r>
        <w:rPr>
          <w:sz w:val="20"/>
        </w:rPr>
        <w:t>Podpora bude poskytnuta</w:t>
      </w:r>
      <w:r>
        <w:rPr>
          <w:spacing w:val="25"/>
          <w:sz w:val="20"/>
        </w:rPr>
        <w:t> </w:t>
      </w:r>
      <w:r>
        <w:rPr>
          <w:sz w:val="20"/>
        </w:rPr>
        <w:t>bankovním převodem peněžních prostředků z bankovního účtu Fondu na</w:t>
      </w:r>
      <w:r>
        <w:rPr>
          <w:spacing w:val="40"/>
          <w:sz w:val="20"/>
        </w:rPr>
        <w:t> </w:t>
      </w:r>
      <w:r>
        <w:rPr>
          <w:sz w:val="20"/>
        </w:rPr>
        <w:t>bankovní účet příjemce podpory, uvedený v této Smlouvě.</w:t>
      </w:r>
    </w:p>
    <w:p>
      <w:pPr>
        <w:pStyle w:val="ListParagraph"/>
        <w:numPr>
          <w:ilvl w:val="0"/>
          <w:numId w:val="3"/>
        </w:numPr>
        <w:tabs>
          <w:tab w:pos="526" w:val="left" w:leader="none"/>
        </w:tabs>
        <w:spacing w:line="240" w:lineRule="auto" w:before="121" w:after="0"/>
        <w:ind w:left="525" w:right="0" w:hanging="284"/>
        <w:jc w:val="left"/>
        <w:rPr>
          <w:sz w:val="20"/>
        </w:rPr>
      </w:pPr>
      <w:r>
        <w:rPr>
          <w:sz w:val="20"/>
        </w:rPr>
        <w:t>Při</w:t>
      </w:r>
      <w:r>
        <w:rPr>
          <w:spacing w:val="47"/>
          <w:sz w:val="20"/>
        </w:rPr>
        <w:t> </w:t>
      </w:r>
      <w:r>
        <w:rPr>
          <w:sz w:val="20"/>
        </w:rPr>
        <w:t>splnění</w:t>
      </w:r>
      <w:r>
        <w:rPr>
          <w:spacing w:val="48"/>
          <w:sz w:val="20"/>
        </w:rPr>
        <w:t> </w:t>
      </w:r>
      <w:r>
        <w:rPr>
          <w:sz w:val="20"/>
        </w:rPr>
        <w:t>příslušných</w:t>
      </w:r>
      <w:r>
        <w:rPr>
          <w:spacing w:val="48"/>
          <w:sz w:val="20"/>
        </w:rPr>
        <w:t> </w:t>
      </w:r>
      <w:r>
        <w:rPr>
          <w:sz w:val="20"/>
        </w:rPr>
        <w:t>podmínek</w:t>
      </w:r>
      <w:r>
        <w:rPr>
          <w:spacing w:val="49"/>
          <w:sz w:val="20"/>
        </w:rPr>
        <w:t> </w:t>
      </w:r>
      <w:r>
        <w:rPr>
          <w:sz w:val="20"/>
        </w:rPr>
        <w:t>této</w:t>
      </w:r>
      <w:r>
        <w:rPr>
          <w:spacing w:val="50"/>
          <w:sz w:val="20"/>
        </w:rPr>
        <w:t> </w:t>
      </w:r>
      <w:r>
        <w:rPr>
          <w:sz w:val="20"/>
        </w:rPr>
        <w:t>Smlouvy</w:t>
      </w:r>
      <w:r>
        <w:rPr>
          <w:spacing w:val="47"/>
          <w:sz w:val="20"/>
        </w:rPr>
        <w:t> </w:t>
      </w:r>
      <w:r>
        <w:rPr>
          <w:sz w:val="20"/>
        </w:rPr>
        <w:t>poskytne</w:t>
      </w:r>
      <w:r>
        <w:rPr>
          <w:spacing w:val="47"/>
          <w:sz w:val="20"/>
        </w:rPr>
        <w:t> </w:t>
      </w:r>
      <w:r>
        <w:rPr>
          <w:sz w:val="20"/>
        </w:rPr>
        <w:t>Fond</w:t>
      </w:r>
      <w:r>
        <w:rPr>
          <w:spacing w:val="48"/>
          <w:sz w:val="20"/>
        </w:rPr>
        <w:t> </w:t>
      </w:r>
      <w:r>
        <w:rPr>
          <w:sz w:val="20"/>
        </w:rPr>
        <w:t>podporu</w:t>
      </w:r>
      <w:r>
        <w:rPr>
          <w:spacing w:val="48"/>
          <w:sz w:val="20"/>
        </w:rPr>
        <w:t> </w:t>
      </w:r>
      <w:r>
        <w:rPr>
          <w:sz w:val="20"/>
        </w:rPr>
        <w:t>po</w:t>
      </w:r>
      <w:r>
        <w:rPr>
          <w:spacing w:val="50"/>
          <w:sz w:val="20"/>
        </w:rPr>
        <w:t> </w:t>
      </w:r>
      <w:r>
        <w:rPr>
          <w:sz w:val="20"/>
        </w:rPr>
        <w:t>nabytí</w:t>
      </w:r>
      <w:r>
        <w:rPr>
          <w:spacing w:val="49"/>
          <w:sz w:val="20"/>
        </w:rPr>
        <w:t> </w:t>
      </w:r>
      <w:r>
        <w:rPr>
          <w:sz w:val="20"/>
        </w:rPr>
        <w:t>účinnosti</w:t>
      </w:r>
      <w:r>
        <w:rPr>
          <w:spacing w:val="49"/>
          <w:sz w:val="20"/>
        </w:rPr>
        <w:t> </w:t>
      </w:r>
      <w:r>
        <w:rPr>
          <w:spacing w:val="-4"/>
          <w:sz w:val="20"/>
        </w:rPr>
        <w:t>této</w:t>
      </w:r>
    </w:p>
    <w:p>
      <w:pPr>
        <w:pStyle w:val="BodyText"/>
        <w:spacing w:before="1"/>
      </w:pPr>
      <w:r>
        <w:rPr>
          <w:spacing w:val="-2"/>
        </w:rPr>
        <w:t>Smlouvy.</w:t>
      </w:r>
    </w:p>
    <w:p>
      <w:pPr>
        <w:pStyle w:val="ListParagraph"/>
        <w:numPr>
          <w:ilvl w:val="0"/>
          <w:numId w:val="3"/>
        </w:numPr>
        <w:tabs>
          <w:tab w:pos="526" w:val="left" w:leader="none"/>
        </w:tabs>
        <w:spacing w:line="240" w:lineRule="auto" w:before="120" w:after="0"/>
        <w:ind w:left="525" w:right="0" w:hanging="284"/>
        <w:jc w:val="left"/>
        <w:rPr>
          <w:sz w:val="20"/>
        </w:rPr>
      </w:pPr>
      <w:r>
        <w:rPr>
          <w:sz w:val="20"/>
        </w:rPr>
        <w:t>O</w:t>
      </w:r>
      <w:r>
        <w:rPr>
          <w:spacing w:val="-6"/>
          <w:sz w:val="20"/>
        </w:rPr>
        <w:t> </w:t>
      </w:r>
      <w:r>
        <w:rPr>
          <w:sz w:val="20"/>
        </w:rPr>
        <w:t>prostředky</w:t>
      </w:r>
      <w:r>
        <w:rPr>
          <w:spacing w:val="-7"/>
          <w:sz w:val="20"/>
        </w:rPr>
        <w:t> </w:t>
      </w:r>
      <w:r>
        <w:rPr>
          <w:sz w:val="20"/>
        </w:rPr>
        <w:t>případně</w:t>
      </w:r>
      <w:r>
        <w:rPr>
          <w:spacing w:val="-7"/>
          <w:sz w:val="20"/>
        </w:rPr>
        <w:t> </w:t>
      </w:r>
      <w:r>
        <w:rPr>
          <w:sz w:val="20"/>
        </w:rPr>
        <w:t>nevyčerpané</w:t>
      </w:r>
      <w:r>
        <w:rPr>
          <w:spacing w:val="-7"/>
          <w:sz w:val="20"/>
        </w:rPr>
        <w:t> </w:t>
      </w:r>
      <w:r>
        <w:rPr>
          <w:sz w:val="20"/>
        </w:rPr>
        <w:t>v</w:t>
      </w:r>
      <w:r>
        <w:rPr>
          <w:spacing w:val="-7"/>
          <w:sz w:val="20"/>
        </w:rPr>
        <w:t> </w:t>
      </w:r>
      <w:r>
        <w:rPr>
          <w:sz w:val="20"/>
        </w:rPr>
        <w:t>daném</w:t>
      </w:r>
      <w:r>
        <w:rPr>
          <w:spacing w:val="-5"/>
          <w:sz w:val="20"/>
        </w:rPr>
        <w:t> </w:t>
      </w:r>
      <w:r>
        <w:rPr>
          <w:sz w:val="20"/>
        </w:rPr>
        <w:t>roce</w:t>
      </w:r>
      <w:r>
        <w:rPr>
          <w:spacing w:val="-7"/>
          <w:sz w:val="20"/>
        </w:rPr>
        <w:t> </w:t>
      </w:r>
      <w:r>
        <w:rPr>
          <w:sz w:val="20"/>
        </w:rPr>
        <w:t>či</w:t>
      </w:r>
      <w:r>
        <w:rPr>
          <w:spacing w:val="-7"/>
          <w:sz w:val="20"/>
        </w:rPr>
        <w:t> </w:t>
      </w:r>
      <w:r>
        <w:rPr>
          <w:sz w:val="20"/>
        </w:rPr>
        <w:t>vrácené</w:t>
      </w:r>
      <w:r>
        <w:rPr>
          <w:spacing w:val="-8"/>
          <w:sz w:val="20"/>
        </w:rPr>
        <w:t> </w:t>
      </w:r>
      <w:r>
        <w:rPr>
          <w:sz w:val="20"/>
        </w:rPr>
        <w:t>se</w:t>
      </w:r>
      <w:r>
        <w:rPr>
          <w:spacing w:val="-7"/>
          <w:sz w:val="20"/>
        </w:rPr>
        <w:t> </w:t>
      </w:r>
      <w:r>
        <w:rPr>
          <w:sz w:val="20"/>
        </w:rPr>
        <w:t>zvýší</w:t>
      </w:r>
      <w:r>
        <w:rPr>
          <w:spacing w:val="-7"/>
          <w:sz w:val="20"/>
        </w:rPr>
        <w:t> </w:t>
      </w:r>
      <w:r>
        <w:rPr>
          <w:sz w:val="20"/>
        </w:rPr>
        <w:t>finanční</w:t>
      </w:r>
      <w:r>
        <w:rPr>
          <w:spacing w:val="-7"/>
          <w:sz w:val="20"/>
        </w:rPr>
        <w:t> </w:t>
      </w:r>
      <w:r>
        <w:rPr>
          <w:sz w:val="20"/>
        </w:rPr>
        <w:t>objem</w:t>
      </w:r>
      <w:r>
        <w:rPr>
          <w:spacing w:val="-5"/>
          <w:sz w:val="20"/>
        </w:rPr>
        <w:t> </w:t>
      </w:r>
      <w:r>
        <w:rPr>
          <w:sz w:val="20"/>
        </w:rPr>
        <w:t>následujícího</w:t>
      </w:r>
      <w:r>
        <w:rPr>
          <w:spacing w:val="-7"/>
          <w:sz w:val="20"/>
        </w:rPr>
        <w:t> </w:t>
      </w:r>
      <w:r>
        <w:rPr>
          <w:spacing w:val="-2"/>
          <w:sz w:val="20"/>
        </w:rPr>
        <w:t>roku.</w:t>
      </w:r>
    </w:p>
    <w:p>
      <w:pPr>
        <w:pStyle w:val="ListParagraph"/>
        <w:numPr>
          <w:ilvl w:val="0"/>
          <w:numId w:val="3"/>
        </w:numPr>
        <w:tabs>
          <w:tab w:pos="526" w:val="left" w:leader="none"/>
        </w:tabs>
        <w:spacing w:line="240" w:lineRule="auto" w:before="118" w:after="0"/>
        <w:ind w:left="525" w:right="117" w:hanging="284"/>
        <w:jc w:val="left"/>
        <w:rPr>
          <w:sz w:val="20"/>
        </w:rPr>
      </w:pPr>
      <w:r>
        <w:rPr>
          <w:sz w:val="20"/>
        </w:rPr>
        <w:t>Fond</w:t>
      </w:r>
      <w:r>
        <w:rPr>
          <w:spacing w:val="-9"/>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10"/>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w:t>
      </w:r>
    </w:p>
    <w:p>
      <w:pPr>
        <w:pStyle w:val="ListParagraph"/>
        <w:numPr>
          <w:ilvl w:val="0"/>
          <w:numId w:val="3"/>
        </w:numPr>
        <w:tabs>
          <w:tab w:pos="526" w:val="left" w:leader="none"/>
        </w:tabs>
        <w:spacing w:line="240" w:lineRule="auto" w:before="121" w:after="0"/>
        <w:ind w:left="525" w:right="0" w:hanging="284"/>
        <w:jc w:val="left"/>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pPr>
      <w:r>
        <w:rPr/>
        <w:t>akce.</w:t>
      </w:r>
      <w:r>
        <w:rPr>
          <w:spacing w:val="-8"/>
        </w:rPr>
        <w:t> </w:t>
      </w:r>
      <w:r>
        <w:rPr/>
        <w:t>V</w:t>
      </w:r>
      <w:r>
        <w:rPr>
          <w:spacing w:val="-5"/>
        </w:rPr>
        <w:t> </w:t>
      </w:r>
      <w:r>
        <w:rPr/>
        <w:t>takovém</w:t>
      </w:r>
      <w:r>
        <w:rPr>
          <w:spacing w:val="-6"/>
        </w:rPr>
        <w:t> </w:t>
      </w:r>
      <w:r>
        <w:rPr/>
        <w:t>případě</w:t>
      </w:r>
      <w:r>
        <w:rPr>
          <w:spacing w:val="-7"/>
        </w:rPr>
        <w:t> </w:t>
      </w:r>
      <w:r>
        <w:rPr/>
        <w:t>Fond</w:t>
      </w:r>
      <w:r>
        <w:rPr>
          <w:spacing w:val="-7"/>
        </w:rPr>
        <w:t> </w:t>
      </w:r>
      <w:r>
        <w:rPr/>
        <w:t>příjemci</w:t>
      </w:r>
      <w:r>
        <w:rPr>
          <w:spacing w:val="-7"/>
        </w:rPr>
        <w:t> </w:t>
      </w:r>
      <w:r>
        <w:rPr/>
        <w:t>podpory</w:t>
      </w:r>
      <w:r>
        <w:rPr>
          <w:spacing w:val="-8"/>
        </w:rPr>
        <w:t> </w:t>
      </w:r>
      <w:r>
        <w:rPr/>
        <w:t>umožní</w:t>
      </w:r>
      <w:r>
        <w:rPr>
          <w:spacing w:val="-7"/>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526" w:val="left" w:leader="none"/>
        </w:tabs>
        <w:spacing w:line="240" w:lineRule="auto" w:before="120" w:after="0"/>
        <w:ind w:left="525" w:right="0" w:hanging="284"/>
        <w:jc w:val="left"/>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7"/>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8"/>
          <w:sz w:val="20"/>
        </w:rPr>
        <w:t> </w:t>
      </w:r>
      <w:r>
        <w:rPr>
          <w:sz w:val="20"/>
        </w:rPr>
        <w:t>doloží</w:t>
      </w:r>
      <w:r>
        <w:rPr>
          <w:spacing w:val="-8"/>
          <w:sz w:val="20"/>
        </w:rPr>
        <w:t> </w:t>
      </w:r>
      <w:r>
        <w:rPr>
          <w:sz w:val="20"/>
        </w:rPr>
        <w:t>prostřednictvím</w:t>
      </w:r>
      <w:r>
        <w:rPr>
          <w:spacing w:val="-6"/>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19" w:after="0"/>
        <w:ind w:left="808" w:right="111"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2"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18"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1"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21"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19"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21"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2"/>
          <w:sz w:val="20"/>
        </w:rPr>
        <w:t> </w:t>
      </w:r>
      <w:r>
        <w:rPr>
          <w:sz w:val="20"/>
        </w:rPr>
        <w:t>vztahu mezi</w:t>
      </w:r>
      <w:r>
        <w:rPr>
          <w:spacing w:val="-3"/>
          <w:sz w:val="20"/>
        </w:rPr>
        <w:t> </w:t>
      </w:r>
      <w:r>
        <w:rPr>
          <w:sz w:val="20"/>
        </w:rPr>
        <w:t>příjemcem</w:t>
      </w:r>
      <w:r>
        <w:rPr>
          <w:spacing w:val="-2"/>
          <w:sz w:val="20"/>
        </w:rPr>
        <w:t> </w:t>
      </w:r>
      <w:r>
        <w:rPr>
          <w:sz w:val="20"/>
        </w:rPr>
        <w:t>faktury</w:t>
      </w:r>
      <w:r>
        <w:rPr>
          <w:spacing w:val="-3"/>
          <w:sz w:val="20"/>
        </w:rPr>
        <w:t> </w:t>
      </w:r>
      <w:r>
        <w:rPr>
          <w:sz w:val="20"/>
        </w:rPr>
        <w:t>a</w:t>
      </w:r>
      <w:r>
        <w:rPr>
          <w:spacing w:val="-3"/>
          <w:sz w:val="20"/>
        </w:rPr>
        <w:t> </w:t>
      </w:r>
      <w:r>
        <w:rPr>
          <w:sz w:val="20"/>
        </w:rPr>
        <w:t>fakturujícím</w:t>
      </w:r>
      <w:r>
        <w:rPr>
          <w:spacing w:val="-2"/>
          <w:sz w:val="20"/>
        </w:rPr>
        <w:t> </w:t>
      </w:r>
      <w:r>
        <w:rPr>
          <w:sz w:val="20"/>
        </w:rPr>
        <w:t>dodavatelem,</w:t>
      </w:r>
      <w:r>
        <w:rPr>
          <w:spacing w:val="-3"/>
          <w:sz w:val="20"/>
        </w:rPr>
        <w:t> </w:t>
      </w:r>
      <w:r>
        <w:rPr>
          <w:sz w:val="20"/>
        </w:rPr>
        <w:t>podepsanou</w:t>
      </w:r>
      <w:r>
        <w:rPr>
          <w:spacing w:val="-3"/>
          <w:sz w:val="20"/>
        </w:rPr>
        <w:t> </w:t>
      </w:r>
      <w:r>
        <w:rPr>
          <w:sz w:val="20"/>
        </w:rPr>
        <w:t>příjemcem podpory</w:t>
      </w:r>
      <w:r>
        <w:rPr>
          <w:spacing w:val="-8"/>
          <w:sz w:val="20"/>
        </w:rPr>
        <w:t> </w:t>
      </w:r>
      <w:r>
        <w:rPr>
          <w:sz w:val="20"/>
        </w:rPr>
        <w:t>i</w:t>
      </w:r>
      <w:r>
        <w:rPr>
          <w:spacing w:val="-4"/>
          <w:sz w:val="20"/>
        </w:rPr>
        <w:t> </w:t>
      </w:r>
      <w:r>
        <w:rPr>
          <w:sz w:val="20"/>
        </w:rPr>
        <w:t>dodavatelem.</w:t>
      </w:r>
      <w:r>
        <w:rPr>
          <w:spacing w:val="-8"/>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8"/>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6"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01" w:top="1060" w:bottom="1660" w:left="1460" w:right="1020"/>
        </w:sectPr>
      </w:pPr>
    </w:p>
    <w:p>
      <w:pPr>
        <w:pStyle w:val="BodyText"/>
        <w:ind w:left="0"/>
        <w:rPr>
          <w:sz w:val="26"/>
        </w:rPr>
      </w:pPr>
    </w:p>
    <w:p>
      <w:pPr>
        <w:pStyle w:val="BodyText"/>
        <w:spacing w:before="8"/>
        <w:ind w:left="0"/>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2"/>
          <w:sz w:val="20"/>
        </w:rPr>
        <w:t> </w:t>
      </w:r>
      <w:r>
        <w:rPr>
          <w:spacing w:val="-2"/>
          <w:sz w:val="20"/>
        </w:rPr>
        <w:t>podpory:</w:t>
      </w:r>
    </w:p>
    <w:p>
      <w:pPr>
        <w:spacing w:before="73"/>
        <w:ind w:left="2617" w:right="4677" w:firstLine="0"/>
        <w:jc w:val="center"/>
        <w:rPr>
          <w:b/>
          <w:sz w:val="20"/>
        </w:rPr>
      </w:pPr>
      <w:r>
        <w:rPr/>
        <w:br w:type="column"/>
      </w:r>
      <w:r>
        <w:rPr>
          <w:b/>
          <w:spacing w:val="-5"/>
          <w:sz w:val="20"/>
        </w:rPr>
        <w:t>IV.</w:t>
      </w:r>
    </w:p>
    <w:p>
      <w:pPr>
        <w:pStyle w:val="Heading2"/>
        <w:ind w:left="24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pgSz w:w="12240" w:h="15840"/>
          <w:pgMar w:header="0" w:footer="1401"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111" w:hanging="284"/>
        <w:jc w:val="left"/>
        <w:rPr>
          <w:sz w:val="20"/>
        </w:rPr>
      </w:pPr>
      <w:r>
        <w:rPr>
          <w:sz w:val="20"/>
        </w:rPr>
        <w:t>se</w:t>
      </w:r>
      <w:r>
        <w:rPr>
          <w:spacing w:val="32"/>
          <w:sz w:val="20"/>
        </w:rPr>
        <w:t> </w:t>
      </w:r>
      <w:r>
        <w:rPr>
          <w:sz w:val="20"/>
        </w:rPr>
        <w:t>zavazuje</w:t>
      </w:r>
      <w:r>
        <w:rPr>
          <w:spacing w:val="32"/>
          <w:sz w:val="20"/>
        </w:rPr>
        <w:t> </w:t>
      </w:r>
      <w:r>
        <w:rPr>
          <w:sz w:val="20"/>
        </w:rPr>
        <w:t>splnit</w:t>
      </w:r>
      <w:r>
        <w:rPr>
          <w:spacing w:val="33"/>
          <w:sz w:val="20"/>
        </w:rPr>
        <w:t> </w:t>
      </w:r>
      <w:r>
        <w:rPr>
          <w:sz w:val="20"/>
        </w:rPr>
        <w:t>účel</w:t>
      </w:r>
      <w:r>
        <w:rPr>
          <w:spacing w:val="36"/>
          <w:sz w:val="20"/>
        </w:rPr>
        <w:t> </w:t>
      </w:r>
      <w:r>
        <w:rPr>
          <w:sz w:val="20"/>
        </w:rPr>
        <w:t>spočívající</w:t>
      </w:r>
      <w:r>
        <w:rPr>
          <w:spacing w:val="34"/>
          <w:sz w:val="20"/>
        </w:rPr>
        <w:t> </w:t>
      </w:r>
      <w:r>
        <w:rPr>
          <w:sz w:val="20"/>
        </w:rPr>
        <w:t>v</w:t>
      </w:r>
      <w:r>
        <w:rPr>
          <w:spacing w:val="34"/>
          <w:sz w:val="20"/>
        </w:rPr>
        <w:t> </w:t>
      </w:r>
      <w:r>
        <w:rPr>
          <w:sz w:val="20"/>
        </w:rPr>
        <w:t>odstranění</w:t>
      </w:r>
      <w:r>
        <w:rPr>
          <w:spacing w:val="33"/>
          <w:sz w:val="20"/>
        </w:rPr>
        <w:t> </w:t>
      </w:r>
      <w:r>
        <w:rPr>
          <w:sz w:val="20"/>
        </w:rPr>
        <w:t>následků</w:t>
      </w:r>
      <w:r>
        <w:rPr>
          <w:spacing w:val="35"/>
          <w:sz w:val="20"/>
        </w:rPr>
        <w:t> </w:t>
      </w:r>
      <w:r>
        <w:rPr>
          <w:sz w:val="20"/>
        </w:rPr>
        <w:t>povodní</w:t>
      </w:r>
      <w:r>
        <w:rPr>
          <w:spacing w:val="34"/>
          <w:sz w:val="20"/>
        </w:rPr>
        <w:t> </w:t>
      </w:r>
      <w:r>
        <w:rPr>
          <w:sz w:val="20"/>
        </w:rPr>
        <w:t>v</w:t>
      </w:r>
      <w:r>
        <w:rPr>
          <w:spacing w:val="-1"/>
          <w:sz w:val="20"/>
        </w:rPr>
        <w:t> </w:t>
      </w:r>
      <w:r>
        <w:rPr>
          <w:sz w:val="20"/>
        </w:rPr>
        <w:t>rámci</w:t>
      </w:r>
      <w:r>
        <w:rPr>
          <w:spacing w:val="33"/>
          <w:sz w:val="20"/>
        </w:rPr>
        <w:t> </w:t>
      </w:r>
      <w:r>
        <w:rPr>
          <w:sz w:val="20"/>
        </w:rPr>
        <w:t>akce</w:t>
      </w:r>
      <w:r>
        <w:rPr>
          <w:spacing w:val="33"/>
          <w:sz w:val="20"/>
        </w:rPr>
        <w:t> </w:t>
      </w:r>
      <w:r>
        <w:rPr>
          <w:sz w:val="20"/>
        </w:rPr>
        <w:t>„Obnova</w:t>
      </w:r>
      <w:r>
        <w:rPr>
          <w:spacing w:val="33"/>
          <w:sz w:val="20"/>
        </w:rPr>
        <w:t> </w:t>
      </w:r>
      <w:r>
        <w:rPr>
          <w:sz w:val="20"/>
        </w:rPr>
        <w:t>dešťové kanalizace ve Vysoké (okres: Bruntál)“ tím, že:</w:t>
      </w:r>
    </w:p>
    <w:p>
      <w:pPr>
        <w:pStyle w:val="ListParagraph"/>
        <w:numPr>
          <w:ilvl w:val="0"/>
          <w:numId w:val="5"/>
        </w:numPr>
        <w:tabs>
          <w:tab w:pos="808" w:val="left" w:leader="none"/>
          <w:tab w:pos="809" w:val="left" w:leader="none"/>
        </w:tabs>
        <w:spacing w:line="240" w:lineRule="auto" w:before="121" w:after="0"/>
        <w:ind w:left="808" w:right="0" w:hanging="284"/>
        <w:jc w:val="left"/>
        <w:rPr>
          <w:sz w:val="20"/>
        </w:rPr>
      </w:pPr>
      <w:r>
        <w:rPr>
          <w:sz w:val="20"/>
        </w:rPr>
        <w:t>akce</w:t>
      </w:r>
      <w:r>
        <w:rPr>
          <w:spacing w:val="-6"/>
          <w:sz w:val="20"/>
        </w:rPr>
        <w:t> </w:t>
      </w:r>
      <w:r>
        <w:rPr>
          <w:sz w:val="20"/>
        </w:rPr>
        <w:t>bude</w:t>
      </w:r>
      <w:r>
        <w:rPr>
          <w:spacing w:val="-5"/>
          <w:sz w:val="20"/>
        </w:rPr>
        <w:t> </w:t>
      </w:r>
      <w:r>
        <w:rPr>
          <w:sz w:val="20"/>
        </w:rPr>
        <w:t>provedena</w:t>
      </w:r>
      <w:r>
        <w:rPr>
          <w:spacing w:val="-6"/>
          <w:sz w:val="20"/>
        </w:rPr>
        <w:t> </w:t>
      </w:r>
      <w:r>
        <w:rPr>
          <w:sz w:val="20"/>
        </w:rPr>
        <w:t>v</w:t>
      </w:r>
      <w:r>
        <w:rPr>
          <w:spacing w:val="-1"/>
          <w:sz w:val="20"/>
        </w:rPr>
        <w:t> </w:t>
      </w:r>
      <w:r>
        <w:rPr>
          <w:sz w:val="20"/>
        </w:rPr>
        <w:t>souladu</w:t>
      </w:r>
      <w:r>
        <w:rPr>
          <w:spacing w:val="-5"/>
          <w:sz w:val="20"/>
        </w:rPr>
        <w:t> </w:t>
      </w:r>
      <w:r>
        <w:rPr>
          <w:sz w:val="20"/>
        </w:rPr>
        <w:t>se</w:t>
      </w:r>
      <w:r>
        <w:rPr>
          <w:spacing w:val="-5"/>
          <w:sz w:val="20"/>
        </w:rPr>
        <w:t> </w:t>
      </w:r>
      <w:r>
        <w:rPr>
          <w:sz w:val="20"/>
        </w:rPr>
        <w:t>žádostí</w:t>
      </w:r>
      <w:r>
        <w:rPr>
          <w:spacing w:val="-6"/>
          <w:sz w:val="20"/>
        </w:rPr>
        <w:t> </w:t>
      </w:r>
      <w:r>
        <w:rPr>
          <w:sz w:val="20"/>
        </w:rPr>
        <w:t>o</w:t>
      </w:r>
      <w:r>
        <w:rPr>
          <w:spacing w:val="-3"/>
          <w:sz w:val="20"/>
        </w:rPr>
        <w:t> </w:t>
      </w:r>
      <w:r>
        <w:rPr>
          <w:sz w:val="20"/>
        </w:rPr>
        <w:t>podporu</w:t>
      </w:r>
      <w:r>
        <w:rPr>
          <w:spacing w:val="-5"/>
          <w:sz w:val="20"/>
        </w:rPr>
        <w:t> </w:t>
      </w:r>
      <w:r>
        <w:rPr>
          <w:sz w:val="20"/>
        </w:rPr>
        <w:t>a</w:t>
      </w:r>
      <w:r>
        <w:rPr>
          <w:spacing w:val="-5"/>
          <w:sz w:val="20"/>
        </w:rPr>
        <w:t> </w:t>
      </w:r>
      <w:r>
        <w:rPr>
          <w:sz w:val="20"/>
        </w:rPr>
        <w:t>jejími</w:t>
      </w:r>
      <w:r>
        <w:rPr>
          <w:spacing w:val="-6"/>
          <w:sz w:val="20"/>
        </w:rPr>
        <w:t> </w:t>
      </w:r>
      <w:r>
        <w:rPr>
          <w:sz w:val="20"/>
        </w:rPr>
        <w:t>přílohami</w:t>
      </w:r>
      <w:r>
        <w:rPr>
          <w:spacing w:val="-5"/>
          <w:sz w:val="20"/>
        </w:rPr>
        <w:t> </w:t>
      </w:r>
      <w:r>
        <w:rPr>
          <w:sz w:val="20"/>
        </w:rPr>
        <w:t>a</w:t>
      </w:r>
      <w:r>
        <w:rPr>
          <w:spacing w:val="-6"/>
          <w:sz w:val="20"/>
        </w:rPr>
        <w:t> </w:t>
      </w:r>
      <w:r>
        <w:rPr>
          <w:sz w:val="20"/>
        </w:rPr>
        <w:t>touto </w:t>
      </w:r>
      <w:r>
        <w:rPr>
          <w:spacing w:val="-2"/>
          <w:sz w:val="20"/>
        </w:rPr>
        <w:t>Smlouvou,</w:t>
      </w:r>
    </w:p>
    <w:p>
      <w:pPr>
        <w:pStyle w:val="ListParagraph"/>
        <w:numPr>
          <w:ilvl w:val="0"/>
          <w:numId w:val="5"/>
        </w:numPr>
        <w:tabs>
          <w:tab w:pos="808" w:val="left" w:leader="none"/>
          <w:tab w:pos="809" w:val="left" w:leader="none"/>
        </w:tabs>
        <w:spacing w:line="240" w:lineRule="auto" w:before="118" w:after="0"/>
        <w:ind w:left="808" w:right="0" w:hanging="284"/>
        <w:jc w:val="left"/>
        <w:rPr>
          <w:sz w:val="20"/>
        </w:rPr>
      </w:pPr>
      <w:r>
        <w:rPr>
          <w:sz w:val="20"/>
        </w:rPr>
        <w:t>bude</w:t>
      </w:r>
      <w:r>
        <w:rPr>
          <w:spacing w:val="17"/>
          <w:sz w:val="20"/>
        </w:rPr>
        <w:t> </w:t>
      </w:r>
      <w:r>
        <w:rPr>
          <w:sz w:val="20"/>
        </w:rPr>
        <w:t>obnoven</w:t>
      </w:r>
      <w:r>
        <w:rPr>
          <w:spacing w:val="19"/>
          <w:sz w:val="20"/>
        </w:rPr>
        <w:t> </w:t>
      </w:r>
      <w:r>
        <w:rPr>
          <w:sz w:val="20"/>
        </w:rPr>
        <w:t>1</w:t>
      </w:r>
      <w:r>
        <w:rPr>
          <w:spacing w:val="19"/>
          <w:sz w:val="20"/>
        </w:rPr>
        <w:t> </w:t>
      </w:r>
      <w:r>
        <w:rPr>
          <w:sz w:val="20"/>
        </w:rPr>
        <w:t>ks</w:t>
      </w:r>
      <w:r>
        <w:rPr>
          <w:spacing w:val="20"/>
          <w:sz w:val="20"/>
        </w:rPr>
        <w:t> </w:t>
      </w:r>
      <w:r>
        <w:rPr>
          <w:sz w:val="20"/>
        </w:rPr>
        <w:t>objektu</w:t>
      </w:r>
      <w:r>
        <w:rPr>
          <w:spacing w:val="19"/>
          <w:sz w:val="20"/>
        </w:rPr>
        <w:t> </w:t>
      </w:r>
      <w:r>
        <w:rPr>
          <w:sz w:val="20"/>
        </w:rPr>
        <w:t>vodohospodářské</w:t>
      </w:r>
      <w:r>
        <w:rPr>
          <w:spacing w:val="17"/>
          <w:sz w:val="20"/>
        </w:rPr>
        <w:t> </w:t>
      </w:r>
      <w:r>
        <w:rPr>
          <w:sz w:val="20"/>
        </w:rPr>
        <w:t>infrastruktury</w:t>
      </w:r>
      <w:r>
        <w:rPr>
          <w:spacing w:val="19"/>
          <w:sz w:val="20"/>
        </w:rPr>
        <w:t> </w:t>
      </w:r>
      <w:r>
        <w:rPr>
          <w:sz w:val="20"/>
        </w:rPr>
        <w:t>(vodovodů</w:t>
      </w:r>
      <w:r>
        <w:rPr>
          <w:spacing w:val="19"/>
          <w:sz w:val="20"/>
        </w:rPr>
        <w:t> </w:t>
      </w:r>
      <w:r>
        <w:rPr>
          <w:sz w:val="20"/>
        </w:rPr>
        <w:t>a</w:t>
      </w:r>
      <w:r>
        <w:rPr>
          <w:spacing w:val="18"/>
          <w:sz w:val="20"/>
        </w:rPr>
        <w:t> </w:t>
      </w:r>
      <w:r>
        <w:rPr>
          <w:sz w:val="20"/>
        </w:rPr>
        <w:t>kanalizací</w:t>
      </w:r>
      <w:r>
        <w:rPr>
          <w:spacing w:val="19"/>
          <w:sz w:val="20"/>
        </w:rPr>
        <w:t> </w:t>
      </w:r>
      <w:r>
        <w:rPr>
          <w:sz w:val="20"/>
        </w:rPr>
        <w:t>dle</w:t>
      </w:r>
      <w:r>
        <w:rPr>
          <w:spacing w:val="17"/>
          <w:sz w:val="20"/>
        </w:rPr>
        <w:t> </w:t>
      </w:r>
      <w:r>
        <w:rPr>
          <w:sz w:val="20"/>
        </w:rPr>
        <w:t>zákona</w:t>
      </w:r>
      <w:r>
        <w:rPr>
          <w:spacing w:val="19"/>
          <w:sz w:val="20"/>
        </w:rPr>
        <w:t> </w:t>
      </w:r>
      <w:r>
        <w:rPr>
          <w:spacing w:val="-5"/>
          <w:sz w:val="20"/>
        </w:rPr>
        <w:t>č.</w:t>
      </w:r>
    </w:p>
    <w:p>
      <w:pPr>
        <w:pStyle w:val="BodyText"/>
        <w:ind w:left="808"/>
      </w:pPr>
      <w:r>
        <w:rPr/>
        <w:t>274/2001</w:t>
      </w:r>
      <w:r>
        <w:rPr>
          <w:spacing w:val="-5"/>
        </w:rPr>
        <w:t> </w:t>
      </w:r>
      <w:r>
        <w:rPr/>
        <w:t>Sb.)</w:t>
      </w:r>
      <w:r>
        <w:rPr>
          <w:spacing w:val="-6"/>
        </w:rPr>
        <w:t> </w:t>
      </w:r>
      <w:r>
        <w:rPr/>
        <w:t>a</w:t>
      </w:r>
      <w:r>
        <w:rPr>
          <w:spacing w:val="-8"/>
        </w:rPr>
        <w:t> </w:t>
      </w:r>
      <w:r>
        <w:rPr/>
        <w:t>dešťové</w:t>
      </w:r>
      <w:r>
        <w:rPr>
          <w:spacing w:val="-3"/>
        </w:rPr>
        <w:t> </w:t>
      </w:r>
      <w:r>
        <w:rPr>
          <w:spacing w:val="-2"/>
        </w:rPr>
        <w:t>kanalizace.</w:t>
      </w:r>
    </w:p>
    <w:p>
      <w:pPr>
        <w:pStyle w:val="ListParagraph"/>
        <w:numPr>
          <w:ilvl w:val="1"/>
          <w:numId w:val="4"/>
        </w:numPr>
        <w:tabs>
          <w:tab w:pos="809" w:val="left" w:leader="none"/>
        </w:tabs>
        <w:spacing w:line="240" w:lineRule="auto" w:before="121" w:after="0"/>
        <w:ind w:left="80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808" w:val="left" w:leader="none"/>
          <w:tab w:pos="809" w:val="left" w:leader="none"/>
        </w:tabs>
        <w:spacing w:line="240" w:lineRule="auto" w:before="120" w:after="0"/>
        <w:ind w:left="808" w:right="0" w:hanging="284"/>
        <w:jc w:val="left"/>
        <w:rPr>
          <w:sz w:val="20"/>
        </w:rPr>
      </w:pPr>
      <w:r>
        <w:rPr>
          <w:sz w:val="20"/>
        </w:rPr>
        <w:t>bude</w:t>
      </w:r>
      <w:r>
        <w:rPr>
          <w:spacing w:val="-7"/>
          <w:sz w:val="20"/>
        </w:rPr>
        <w:t> </w:t>
      </w:r>
      <w:r>
        <w:rPr>
          <w:sz w:val="20"/>
        </w:rPr>
        <w:t>dodržovat</w:t>
      </w:r>
      <w:r>
        <w:rPr>
          <w:spacing w:val="-7"/>
          <w:sz w:val="20"/>
        </w:rPr>
        <w:t> </w:t>
      </w:r>
      <w:r>
        <w:rPr>
          <w:sz w:val="20"/>
        </w:rPr>
        <w:t>ustanovení</w:t>
      </w:r>
      <w:r>
        <w:rPr>
          <w:spacing w:val="-4"/>
          <w:sz w:val="20"/>
        </w:rPr>
        <w:t> </w:t>
      </w:r>
      <w:r>
        <w:rPr>
          <w:sz w:val="20"/>
        </w:rPr>
        <w:t>Směrnice</w:t>
      </w:r>
      <w:r>
        <w:rPr>
          <w:spacing w:val="-6"/>
          <w:sz w:val="20"/>
        </w:rPr>
        <w:t> </w:t>
      </w:r>
      <w:r>
        <w:rPr>
          <w:sz w:val="20"/>
        </w:rPr>
        <w:t>MŽP,</w:t>
      </w:r>
      <w:r>
        <w:rPr>
          <w:spacing w:val="-7"/>
          <w:sz w:val="20"/>
        </w:rPr>
        <w:t> </w:t>
      </w:r>
      <w:r>
        <w:rPr>
          <w:sz w:val="20"/>
        </w:rPr>
        <w:t>Rozhodnutí</w:t>
      </w:r>
      <w:r>
        <w:rPr>
          <w:spacing w:val="-3"/>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21"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8"/>
          <w:sz w:val="20"/>
        </w:rPr>
        <w:t> </w:t>
      </w:r>
      <w:r>
        <w:rPr>
          <w:sz w:val="20"/>
        </w:rPr>
        <w:t>o účetnictví, v</w:t>
      </w:r>
      <w:r>
        <w:rPr>
          <w:spacing w:val="-7"/>
          <w:sz w:val="20"/>
        </w:rPr>
        <w:t> </w:t>
      </w:r>
      <w:r>
        <w:rPr>
          <w:sz w:val="20"/>
        </w:rPr>
        <w:t>platném</w:t>
      </w:r>
      <w:r>
        <w:rPr>
          <w:spacing w:val="-7"/>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7"/>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19" w:after="0"/>
        <w:ind w:left="808" w:right="120"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14</w:t>
      </w:r>
      <w:r>
        <w:rPr>
          <w:spacing w:val="-4"/>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64" w:val="left" w:leader="none"/>
        </w:tabs>
        <w:spacing w:line="240" w:lineRule="auto" w:before="120" w:after="0"/>
        <w:ind w:left="863" w:right="0" w:hanging="339"/>
        <w:jc w:val="both"/>
        <w:rPr>
          <w:sz w:val="20"/>
        </w:rPr>
      </w:pPr>
      <w:r>
        <w:rPr>
          <w:sz w:val="20"/>
        </w:rPr>
        <w:t>vyúčtování</w:t>
      </w:r>
      <w:r>
        <w:rPr>
          <w:spacing w:val="-8"/>
          <w:sz w:val="20"/>
        </w:rPr>
        <w:t> </w:t>
      </w:r>
      <w:r>
        <w:rPr>
          <w:sz w:val="20"/>
        </w:rPr>
        <w:t>dotace</w:t>
      </w:r>
      <w:r>
        <w:rPr>
          <w:spacing w:val="-7"/>
          <w:sz w:val="20"/>
        </w:rPr>
        <w:t> </w:t>
      </w:r>
      <w:r>
        <w:rPr>
          <w:sz w:val="20"/>
        </w:rPr>
        <w:t>nejpozději</w:t>
      </w:r>
      <w:r>
        <w:rPr>
          <w:spacing w:val="-8"/>
          <w:sz w:val="20"/>
        </w:rPr>
        <w:t> </w:t>
      </w:r>
      <w:r>
        <w:rPr>
          <w:sz w:val="20"/>
        </w:rPr>
        <w:t>do</w:t>
      </w:r>
      <w:r>
        <w:rPr>
          <w:spacing w:val="-6"/>
          <w:sz w:val="20"/>
        </w:rPr>
        <w:t> </w:t>
      </w:r>
      <w:r>
        <w:rPr>
          <w:sz w:val="20"/>
        </w:rPr>
        <w:t>3</w:t>
      </w:r>
      <w:r>
        <w:rPr>
          <w:spacing w:val="-6"/>
          <w:sz w:val="20"/>
        </w:rPr>
        <w:t> </w:t>
      </w:r>
      <w:r>
        <w:rPr>
          <w:sz w:val="20"/>
        </w:rPr>
        <w:t>měsíců</w:t>
      </w:r>
      <w:r>
        <w:rPr>
          <w:spacing w:val="-7"/>
          <w:sz w:val="20"/>
        </w:rPr>
        <w:t> </w:t>
      </w:r>
      <w:r>
        <w:rPr>
          <w:sz w:val="20"/>
        </w:rPr>
        <w:t>od</w:t>
      </w:r>
      <w:r>
        <w:rPr>
          <w:spacing w:val="-4"/>
          <w:sz w:val="20"/>
        </w:rPr>
        <w:t> </w:t>
      </w:r>
      <w:r>
        <w:rPr>
          <w:sz w:val="20"/>
        </w:rPr>
        <w:t>skutečného</w:t>
      </w:r>
      <w:r>
        <w:rPr>
          <w:spacing w:val="-5"/>
          <w:sz w:val="20"/>
        </w:rPr>
        <w:t> </w:t>
      </w:r>
      <w:r>
        <w:rPr>
          <w:sz w:val="20"/>
        </w:rPr>
        <w:t>termínu</w:t>
      </w:r>
      <w:r>
        <w:rPr>
          <w:spacing w:val="-7"/>
          <w:sz w:val="20"/>
        </w:rPr>
        <w:t> </w:t>
      </w:r>
      <w:r>
        <w:rPr>
          <w:sz w:val="20"/>
        </w:rPr>
        <w:t>dokončení</w:t>
      </w:r>
      <w:r>
        <w:rPr>
          <w:spacing w:val="-8"/>
          <w:sz w:val="20"/>
        </w:rPr>
        <w:t> </w:t>
      </w:r>
      <w:r>
        <w:rPr>
          <w:sz w:val="20"/>
        </w:rPr>
        <w:t>realizace</w:t>
      </w:r>
      <w:r>
        <w:rPr>
          <w:spacing w:val="-6"/>
          <w:sz w:val="20"/>
        </w:rPr>
        <w:t> </w:t>
      </w:r>
      <w:r>
        <w:rPr>
          <w:spacing w:val="-2"/>
          <w:sz w:val="20"/>
        </w:rPr>
        <w:t>projektu,</w:t>
      </w:r>
    </w:p>
    <w:p>
      <w:pPr>
        <w:pStyle w:val="ListParagraph"/>
        <w:numPr>
          <w:ilvl w:val="0"/>
          <w:numId w:val="5"/>
        </w:numPr>
        <w:tabs>
          <w:tab w:pos="809" w:val="left" w:leader="none"/>
        </w:tabs>
        <w:spacing w:line="240" w:lineRule="auto" w:before="118" w:after="0"/>
        <w:ind w:left="808" w:right="112" w:hanging="284"/>
        <w:jc w:val="both"/>
        <w:rPr>
          <w:sz w:val="20"/>
        </w:rPr>
      </w:pPr>
      <w:r>
        <w:rPr>
          <w:sz w:val="20"/>
        </w:rPr>
        <w:t>termín</w:t>
      </w:r>
      <w:r>
        <w:rPr>
          <w:spacing w:val="-11"/>
          <w:sz w:val="20"/>
        </w:rPr>
        <w:t> </w:t>
      </w:r>
      <w:r>
        <w:rPr>
          <w:sz w:val="20"/>
        </w:rPr>
        <w:t>dokončení</w:t>
      </w:r>
      <w:r>
        <w:rPr>
          <w:spacing w:val="-10"/>
          <w:sz w:val="20"/>
        </w:rPr>
        <w:t> </w:t>
      </w:r>
      <w:r>
        <w:rPr>
          <w:sz w:val="20"/>
        </w:rPr>
        <w:t>akce</w:t>
      </w:r>
      <w:r>
        <w:rPr>
          <w:spacing w:val="-11"/>
          <w:sz w:val="20"/>
        </w:rPr>
        <w:t> </w:t>
      </w:r>
      <w:r>
        <w:rPr>
          <w:sz w:val="20"/>
        </w:rPr>
        <w:t>do</w:t>
      </w:r>
      <w:r>
        <w:rPr>
          <w:spacing w:val="-9"/>
          <w:sz w:val="20"/>
        </w:rPr>
        <w:t> </w:t>
      </w:r>
      <w:r>
        <w:rPr>
          <w:sz w:val="20"/>
        </w:rPr>
        <w:t>konce</w:t>
      </w:r>
      <w:r>
        <w:rPr>
          <w:spacing w:val="-9"/>
          <w:sz w:val="20"/>
        </w:rPr>
        <w:t> </w:t>
      </w:r>
      <w:r>
        <w:rPr>
          <w:sz w:val="20"/>
        </w:rPr>
        <w:t>06/2025</w:t>
      </w:r>
      <w:r>
        <w:rPr>
          <w:spacing w:val="-9"/>
          <w:sz w:val="20"/>
        </w:rPr>
        <w:t> </w:t>
      </w:r>
      <w:r>
        <w:rPr>
          <w:sz w:val="20"/>
        </w:rPr>
        <w:t>a</w:t>
      </w:r>
      <w:r>
        <w:rPr>
          <w:spacing w:val="-11"/>
          <w:sz w:val="20"/>
        </w:rPr>
        <w:t> </w:t>
      </w:r>
      <w:r>
        <w:rPr>
          <w:sz w:val="20"/>
        </w:rPr>
        <w:t>o</w:t>
      </w:r>
      <w:r>
        <w:rPr>
          <w:spacing w:val="-10"/>
          <w:sz w:val="20"/>
        </w:rPr>
        <w:t> </w:t>
      </w:r>
      <w:r>
        <w:rPr>
          <w:sz w:val="20"/>
        </w:rPr>
        <w:t>dodržení</w:t>
      </w:r>
      <w:r>
        <w:rPr>
          <w:spacing w:val="-8"/>
          <w:sz w:val="20"/>
        </w:rPr>
        <w:t> </w:t>
      </w:r>
      <w:r>
        <w:rPr>
          <w:sz w:val="20"/>
        </w:rPr>
        <w:t>tohoto</w:t>
      </w:r>
      <w:r>
        <w:rPr>
          <w:spacing w:val="-10"/>
          <w:sz w:val="20"/>
        </w:rPr>
        <w:t> </w:t>
      </w:r>
      <w:r>
        <w:rPr>
          <w:sz w:val="20"/>
        </w:rPr>
        <w:t>termínu</w:t>
      </w:r>
      <w:r>
        <w:rPr>
          <w:spacing w:val="-11"/>
          <w:sz w:val="20"/>
        </w:rPr>
        <w:t> </w:t>
      </w:r>
      <w:r>
        <w:rPr>
          <w:sz w:val="20"/>
        </w:rPr>
        <w:t>Fond</w:t>
      </w:r>
      <w:r>
        <w:rPr>
          <w:spacing w:val="-10"/>
          <w:sz w:val="20"/>
        </w:rPr>
        <w:t> </w:t>
      </w:r>
      <w:r>
        <w:rPr>
          <w:sz w:val="20"/>
        </w:rPr>
        <w:t>bez</w:t>
      </w:r>
      <w:r>
        <w:rPr>
          <w:spacing w:val="-9"/>
          <w:sz w:val="20"/>
        </w:rPr>
        <w:t> </w:t>
      </w:r>
      <w:r>
        <w:rPr>
          <w:sz w:val="20"/>
        </w:rPr>
        <w:t>zbytečného</w:t>
      </w:r>
      <w:r>
        <w:rPr>
          <w:spacing w:val="-9"/>
          <w:sz w:val="20"/>
        </w:rPr>
        <w:t> </w:t>
      </w:r>
      <w:r>
        <w:rPr>
          <w:sz w:val="20"/>
        </w:rPr>
        <w:t>odkladu informovat</w:t>
      </w:r>
      <w:r>
        <w:rPr>
          <w:spacing w:val="-6"/>
          <w:sz w:val="20"/>
        </w:rPr>
        <w:t> </w:t>
      </w:r>
      <w:r>
        <w:rPr>
          <w:sz w:val="20"/>
        </w:rPr>
        <w:t>(za</w:t>
      </w:r>
      <w:r>
        <w:rPr>
          <w:spacing w:val="-6"/>
          <w:sz w:val="20"/>
        </w:rPr>
        <w:t> </w:t>
      </w:r>
      <w:r>
        <w:rPr>
          <w:sz w:val="20"/>
        </w:rPr>
        <w:t>termín</w:t>
      </w:r>
      <w:r>
        <w:rPr>
          <w:spacing w:val="-6"/>
          <w:sz w:val="20"/>
        </w:rPr>
        <w:t> </w:t>
      </w:r>
      <w:r>
        <w:rPr>
          <w:sz w:val="20"/>
        </w:rPr>
        <w:t>ukončení</w:t>
      </w:r>
      <w:r>
        <w:rPr>
          <w:spacing w:val="-3"/>
          <w:sz w:val="20"/>
        </w:rPr>
        <w:t> </w:t>
      </w:r>
      <w:r>
        <w:rPr>
          <w:sz w:val="20"/>
        </w:rPr>
        <w:t>projektu</w:t>
      </w:r>
      <w:r>
        <w:rPr>
          <w:spacing w:val="-4"/>
          <w:sz w:val="20"/>
        </w:rPr>
        <w:t> </w:t>
      </w:r>
      <w:r>
        <w:rPr>
          <w:sz w:val="20"/>
        </w:rPr>
        <w:t>se</w:t>
      </w:r>
      <w:r>
        <w:rPr>
          <w:spacing w:val="-7"/>
          <w:sz w:val="20"/>
        </w:rPr>
        <w:t> </w:t>
      </w:r>
      <w:r>
        <w:rPr>
          <w:sz w:val="20"/>
        </w:rPr>
        <w:t>považuje</w:t>
      </w:r>
      <w:r>
        <w:rPr>
          <w:spacing w:val="-7"/>
          <w:sz w:val="20"/>
        </w:rPr>
        <w:t> </w:t>
      </w:r>
      <w:r>
        <w:rPr>
          <w:sz w:val="20"/>
        </w:rPr>
        <w:t>datum schválení</w:t>
      </w:r>
      <w:r>
        <w:rPr>
          <w:spacing w:val="-5"/>
          <w:sz w:val="20"/>
        </w:rPr>
        <w:t> </w:t>
      </w:r>
      <w:r>
        <w:rPr>
          <w:sz w:val="20"/>
        </w:rPr>
        <w:t>protokolu</w:t>
      </w:r>
      <w:r>
        <w:rPr>
          <w:spacing w:val="-6"/>
          <w:sz w:val="20"/>
        </w:rPr>
        <w:t> </w:t>
      </w:r>
      <w:r>
        <w:rPr>
          <w:sz w:val="20"/>
        </w:rPr>
        <w:t>o</w:t>
      </w:r>
      <w:r>
        <w:rPr>
          <w:spacing w:val="-3"/>
          <w:sz w:val="20"/>
        </w:rPr>
        <w:t> </w:t>
      </w:r>
      <w:r>
        <w:rPr>
          <w:sz w:val="20"/>
        </w:rPr>
        <w:t>předání</w:t>
      </w:r>
      <w:r>
        <w:rPr>
          <w:spacing w:val="-4"/>
          <w:sz w:val="20"/>
        </w:rPr>
        <w:t> </w:t>
      </w:r>
      <w:r>
        <w:rPr>
          <w:sz w:val="20"/>
        </w:rPr>
        <w:t>a</w:t>
      </w:r>
      <w:r>
        <w:rPr>
          <w:spacing w:val="-6"/>
          <w:sz w:val="20"/>
        </w:rPr>
        <w:t> </w:t>
      </w:r>
      <w:r>
        <w:rPr>
          <w:sz w:val="20"/>
        </w:rPr>
        <w:t>převzetí díla u</w:t>
      </w:r>
      <w:r>
        <w:rPr>
          <w:spacing w:val="-3"/>
          <w:sz w:val="20"/>
        </w:rPr>
        <w:t> </w:t>
      </w:r>
      <w:r>
        <w:rPr>
          <w:sz w:val="20"/>
        </w:rPr>
        <w:t>relevantních aktivit, v případech, kde nedochází k předání díla formou předávacího protokolu, rozumí</w:t>
      </w:r>
      <w:r>
        <w:rPr>
          <w:spacing w:val="-5"/>
          <w:sz w:val="20"/>
        </w:rPr>
        <w:t> </w:t>
      </w:r>
      <w:r>
        <w:rPr>
          <w:sz w:val="20"/>
        </w:rPr>
        <w:t>se</w:t>
      </w:r>
      <w:r>
        <w:rPr>
          <w:spacing w:val="-5"/>
          <w:sz w:val="20"/>
        </w:rPr>
        <w:t> </w:t>
      </w:r>
      <w:r>
        <w:rPr>
          <w:sz w:val="20"/>
        </w:rPr>
        <w:t>termínem</w:t>
      </w:r>
      <w:r>
        <w:rPr>
          <w:spacing w:val="-3"/>
          <w:sz w:val="20"/>
        </w:rPr>
        <w:t> </w:t>
      </w:r>
      <w:r>
        <w:rPr>
          <w:sz w:val="20"/>
        </w:rPr>
        <w:t>ukončení</w:t>
      </w:r>
      <w:r>
        <w:rPr>
          <w:spacing w:val="-5"/>
          <w:sz w:val="20"/>
        </w:rPr>
        <w:t> </w:t>
      </w:r>
      <w:r>
        <w:rPr>
          <w:sz w:val="20"/>
        </w:rPr>
        <w:t>realizace</w:t>
      </w:r>
      <w:r>
        <w:rPr>
          <w:spacing w:val="-5"/>
          <w:sz w:val="20"/>
        </w:rPr>
        <w:t> </w:t>
      </w:r>
      <w:r>
        <w:rPr>
          <w:sz w:val="20"/>
        </w:rPr>
        <w:t>projektu</w:t>
      </w:r>
      <w:r>
        <w:rPr>
          <w:spacing w:val="-2"/>
          <w:sz w:val="20"/>
        </w:rPr>
        <w:t> </w:t>
      </w:r>
      <w:r>
        <w:rPr>
          <w:sz w:val="20"/>
        </w:rPr>
        <w:t>datum dodání</w:t>
      </w:r>
      <w:r>
        <w:rPr>
          <w:spacing w:val="-5"/>
          <w:sz w:val="20"/>
        </w:rPr>
        <w:t> </w:t>
      </w:r>
      <w:r>
        <w:rPr>
          <w:sz w:val="20"/>
        </w:rPr>
        <w:t>dodávky/služby. Rozhodné</w:t>
      </w:r>
      <w:r>
        <w:rPr>
          <w:spacing w:val="-5"/>
          <w:sz w:val="20"/>
        </w:rPr>
        <w:t> </w:t>
      </w:r>
      <w:r>
        <w:rPr>
          <w:sz w:val="20"/>
        </w:rPr>
        <w:t>je</w:t>
      </w:r>
      <w:r>
        <w:rPr>
          <w:spacing w:val="-3"/>
          <w:sz w:val="20"/>
        </w:rPr>
        <w:t> </w:t>
      </w:r>
      <w:r>
        <w:rPr>
          <w:sz w:val="20"/>
        </w:rPr>
        <w:t>datum, které nastane později,</w:t>
      </w:r>
    </w:p>
    <w:p>
      <w:pPr>
        <w:pStyle w:val="ListParagraph"/>
        <w:numPr>
          <w:ilvl w:val="0"/>
          <w:numId w:val="5"/>
        </w:numPr>
        <w:tabs>
          <w:tab w:pos="809" w:val="left" w:leader="none"/>
        </w:tabs>
        <w:spacing w:line="240" w:lineRule="auto" w:before="123" w:after="0"/>
        <w:ind w:left="808" w:right="0" w:hanging="284"/>
        <w:jc w:val="both"/>
        <w:rPr>
          <w:sz w:val="20"/>
        </w:rPr>
      </w:pPr>
      <w:r>
        <w:rPr>
          <w:sz w:val="20"/>
        </w:rPr>
        <w:t>se</w:t>
      </w:r>
      <w:r>
        <w:rPr>
          <w:spacing w:val="19"/>
          <w:sz w:val="20"/>
        </w:rPr>
        <w:t> </w:t>
      </w:r>
      <w:r>
        <w:rPr>
          <w:sz w:val="20"/>
        </w:rPr>
        <w:t>zavazuje</w:t>
      </w:r>
      <w:r>
        <w:rPr>
          <w:spacing w:val="21"/>
          <w:sz w:val="20"/>
        </w:rPr>
        <w:t> </w:t>
      </w:r>
      <w:r>
        <w:rPr>
          <w:sz w:val="20"/>
        </w:rPr>
        <w:t>nejpozději</w:t>
      </w:r>
      <w:r>
        <w:rPr>
          <w:spacing w:val="20"/>
          <w:sz w:val="20"/>
        </w:rPr>
        <w:t> </w:t>
      </w:r>
      <w:r>
        <w:rPr>
          <w:sz w:val="20"/>
        </w:rPr>
        <w:t>do</w:t>
      </w:r>
      <w:r>
        <w:rPr>
          <w:spacing w:val="22"/>
          <w:sz w:val="20"/>
        </w:rPr>
        <w:t> </w:t>
      </w:r>
      <w:r>
        <w:rPr>
          <w:sz w:val="20"/>
        </w:rPr>
        <w:t>konce</w:t>
      </w:r>
      <w:r>
        <w:rPr>
          <w:spacing w:val="24"/>
          <w:sz w:val="20"/>
        </w:rPr>
        <w:t> </w:t>
      </w:r>
      <w:r>
        <w:rPr>
          <w:sz w:val="20"/>
        </w:rPr>
        <w:t>09/2025</w:t>
      </w:r>
      <w:r>
        <w:rPr>
          <w:spacing w:val="23"/>
          <w:sz w:val="20"/>
        </w:rPr>
        <w:t> </w:t>
      </w:r>
      <w:r>
        <w:rPr>
          <w:sz w:val="20"/>
        </w:rPr>
        <w:t>předložit</w:t>
      </w:r>
      <w:r>
        <w:rPr>
          <w:spacing w:val="21"/>
          <w:sz w:val="20"/>
        </w:rPr>
        <w:t> </w:t>
      </w:r>
      <w:r>
        <w:rPr>
          <w:sz w:val="20"/>
        </w:rPr>
        <w:t>prostřednictvím</w:t>
      </w:r>
      <w:r>
        <w:rPr>
          <w:spacing w:val="22"/>
          <w:sz w:val="20"/>
        </w:rPr>
        <w:t> </w:t>
      </w:r>
      <w:r>
        <w:rPr>
          <w:sz w:val="20"/>
        </w:rPr>
        <w:t>AIS</w:t>
      </w:r>
      <w:r>
        <w:rPr>
          <w:spacing w:val="20"/>
          <w:sz w:val="20"/>
        </w:rPr>
        <w:t> </w:t>
      </w:r>
      <w:r>
        <w:rPr>
          <w:sz w:val="20"/>
        </w:rPr>
        <w:t>SFŽP</w:t>
      </w:r>
      <w:r>
        <w:rPr>
          <w:spacing w:val="26"/>
          <w:sz w:val="20"/>
        </w:rPr>
        <w:t> </w:t>
      </w:r>
      <w:r>
        <w:rPr>
          <w:sz w:val="20"/>
        </w:rPr>
        <w:t>ČR</w:t>
      </w:r>
      <w:r>
        <w:rPr>
          <w:spacing w:val="22"/>
          <w:sz w:val="20"/>
        </w:rPr>
        <w:t> </w:t>
      </w:r>
      <w:r>
        <w:rPr>
          <w:sz w:val="20"/>
        </w:rPr>
        <w:t>Fondu</w:t>
      </w:r>
      <w:r>
        <w:rPr>
          <w:spacing w:val="21"/>
          <w:sz w:val="20"/>
        </w:rPr>
        <w:t> </w:t>
      </w:r>
      <w:r>
        <w:rPr>
          <w:spacing w:val="-2"/>
          <w:sz w:val="20"/>
        </w:rPr>
        <w:t>podklady</w:t>
      </w:r>
    </w:p>
    <w:p>
      <w:pPr>
        <w:pStyle w:val="BodyText"/>
        <w:ind w:left="808"/>
        <w:jc w:val="both"/>
      </w:pPr>
      <w:r>
        <w:rPr/>
        <w:t>k</w:t>
      </w:r>
      <w:r>
        <w:rPr>
          <w:spacing w:val="-6"/>
        </w:rPr>
        <w:t> </w:t>
      </w:r>
      <w:r>
        <w:rPr/>
        <w:t>závěrečnému</w:t>
      </w:r>
      <w:r>
        <w:rPr>
          <w:spacing w:val="-4"/>
        </w:rPr>
        <w:t> </w:t>
      </w:r>
      <w:r>
        <w:rPr/>
        <w:t>vyhodnocení</w:t>
      </w:r>
      <w:r>
        <w:rPr>
          <w:spacing w:val="-5"/>
        </w:rPr>
        <w:t> </w:t>
      </w:r>
      <w:r>
        <w:rPr/>
        <w:t>akce</w:t>
      </w:r>
      <w:r>
        <w:rPr>
          <w:spacing w:val="-5"/>
        </w:rPr>
        <w:t> </w:t>
      </w:r>
      <w:r>
        <w:rPr/>
        <w:t>(dále</w:t>
      </w:r>
      <w:r>
        <w:rPr>
          <w:spacing w:val="-7"/>
        </w:rPr>
        <w:t> </w:t>
      </w:r>
      <w:r>
        <w:rPr/>
        <w:t>jen</w:t>
      </w:r>
      <w:r>
        <w:rPr>
          <w:spacing w:val="-4"/>
        </w:rPr>
        <w:t> </w:t>
      </w:r>
      <w:r>
        <w:rPr/>
        <w:t>„ZVA")</w:t>
      </w:r>
      <w:r>
        <w:rPr>
          <w:spacing w:val="-4"/>
        </w:rPr>
        <w:t> </w:t>
      </w:r>
      <w:r>
        <w:rPr/>
        <w:t>podle</w:t>
      </w:r>
      <w:r>
        <w:rPr>
          <w:spacing w:val="-5"/>
        </w:rPr>
        <w:t> </w:t>
      </w:r>
      <w:r>
        <w:rPr/>
        <w:t>článku</w:t>
      </w:r>
      <w:r>
        <w:rPr>
          <w:spacing w:val="-5"/>
        </w:rPr>
        <w:t> </w:t>
      </w:r>
      <w:r>
        <w:rPr/>
        <w:t>11</w:t>
      </w:r>
      <w:r>
        <w:rPr>
          <w:spacing w:val="-4"/>
        </w:rPr>
        <w:t> </w:t>
      </w:r>
      <w:r>
        <w:rPr/>
        <w:t>písm.</w:t>
      </w:r>
      <w:r>
        <w:rPr>
          <w:spacing w:val="-5"/>
        </w:rPr>
        <w:t> </w:t>
      </w:r>
      <w:r>
        <w:rPr/>
        <w:t>d)</w:t>
      </w:r>
      <w:r>
        <w:rPr>
          <w:spacing w:val="-4"/>
        </w:rPr>
        <w:t> </w:t>
      </w:r>
      <w:r>
        <w:rPr>
          <w:spacing w:val="-2"/>
        </w:rPr>
        <w:t>Výzvy.</w:t>
      </w:r>
    </w:p>
    <w:p>
      <w:pPr>
        <w:pStyle w:val="BodyText"/>
        <w:spacing w:before="118"/>
        <w:ind w:left="80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0"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1"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3"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4"/>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spacing w:after="0" w:line="240" w:lineRule="auto"/>
        <w:jc w:val="both"/>
        <w:rPr>
          <w:sz w:val="20"/>
        </w:rPr>
        <w:sectPr>
          <w:type w:val="continuous"/>
          <w:pgSz w:w="12240" w:h="15840"/>
          <w:pgMar w:header="0" w:footer="1401" w:top="1060" w:bottom="1600" w:left="1460" w:right="1020"/>
        </w:sectPr>
      </w:pPr>
    </w:p>
    <w:p>
      <w:pPr>
        <w:pStyle w:val="ListParagraph"/>
        <w:numPr>
          <w:ilvl w:val="1"/>
          <w:numId w:val="4"/>
        </w:numPr>
        <w:tabs>
          <w:tab w:pos="809" w:val="left" w:leader="none"/>
        </w:tabs>
        <w:spacing w:line="240" w:lineRule="auto" w:before="73" w:after="0"/>
        <w:ind w:left="808" w:right="118"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18" w:after="0"/>
        <w:ind w:left="80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1" w:after="0"/>
        <w:ind w:left="808" w:right="0" w:hanging="284"/>
        <w:jc w:val="both"/>
        <w:rPr>
          <w:sz w:val="20"/>
        </w:rPr>
      </w:pPr>
      <w:r>
        <w:rPr>
          <w:sz w:val="20"/>
        </w:rPr>
        <w:t>dodržovat</w:t>
      </w:r>
      <w:r>
        <w:rPr>
          <w:spacing w:val="-2"/>
          <w:sz w:val="20"/>
        </w:rPr>
        <w:t> </w:t>
      </w:r>
      <w:r>
        <w:rPr>
          <w:sz w:val="20"/>
        </w:rPr>
        <w:t>pravidla pro</w:t>
      </w:r>
      <w:r>
        <w:rPr>
          <w:spacing w:val="-1"/>
          <w:sz w:val="20"/>
        </w:rPr>
        <w:t> </w:t>
      </w:r>
      <w:r>
        <w:rPr>
          <w:sz w:val="20"/>
        </w:rPr>
        <w:t>zadávání</w:t>
      </w:r>
      <w:r>
        <w:rPr>
          <w:spacing w:val="-2"/>
          <w:sz w:val="20"/>
        </w:rPr>
        <w:t> </w:t>
      </w:r>
      <w:r>
        <w:rPr>
          <w:sz w:val="20"/>
        </w:rPr>
        <w:t>veřejných</w:t>
      </w:r>
      <w:r>
        <w:rPr>
          <w:spacing w:val="-2"/>
          <w:sz w:val="20"/>
        </w:rPr>
        <w:t> </w:t>
      </w:r>
      <w:r>
        <w:rPr>
          <w:sz w:val="20"/>
        </w:rPr>
        <w:t>zakázek</w:t>
      </w:r>
      <w:r>
        <w:rPr>
          <w:spacing w:val="1"/>
          <w:sz w:val="20"/>
        </w:rPr>
        <w:t> </w:t>
      </w:r>
      <w:r>
        <w:rPr>
          <w:sz w:val="20"/>
        </w:rPr>
        <w:t>stanovená</w:t>
      </w:r>
      <w:r>
        <w:rPr>
          <w:spacing w:val="-2"/>
          <w:sz w:val="20"/>
        </w:rPr>
        <w:t> </w:t>
      </w:r>
      <w:r>
        <w:rPr>
          <w:sz w:val="20"/>
        </w:rPr>
        <w:t>v čl.</w:t>
      </w:r>
      <w:r>
        <w:rPr>
          <w:spacing w:val="-2"/>
          <w:sz w:val="20"/>
        </w:rPr>
        <w:t> </w:t>
      </w:r>
      <w:r>
        <w:rPr>
          <w:sz w:val="20"/>
        </w:rPr>
        <w:t>9</w:t>
      </w:r>
      <w:r>
        <w:rPr>
          <w:spacing w:val="-2"/>
          <w:sz w:val="20"/>
        </w:rPr>
        <w:t> </w:t>
      </w:r>
      <w:r>
        <w:rPr>
          <w:sz w:val="20"/>
        </w:rPr>
        <w:t>písm.</w:t>
      </w:r>
      <w:r>
        <w:rPr>
          <w:spacing w:val="-1"/>
          <w:sz w:val="20"/>
        </w:rPr>
        <w:t> </w:t>
      </w:r>
      <w:r>
        <w:rPr>
          <w:sz w:val="20"/>
        </w:rPr>
        <w:t>g)</w:t>
      </w:r>
      <w:r>
        <w:rPr>
          <w:spacing w:val="-2"/>
          <w:sz w:val="20"/>
        </w:rPr>
        <w:t> </w:t>
      </w:r>
      <w:r>
        <w:rPr>
          <w:sz w:val="20"/>
        </w:rPr>
        <w:t>Výzvy,</w:t>
      </w:r>
      <w:r>
        <w:rPr>
          <w:spacing w:val="-2"/>
          <w:sz w:val="20"/>
        </w:rPr>
        <w:t> </w:t>
      </w:r>
      <w:r>
        <w:rPr>
          <w:sz w:val="20"/>
        </w:rPr>
        <w:t>a</w:t>
      </w:r>
      <w:r>
        <w:rPr>
          <w:spacing w:val="-1"/>
          <w:sz w:val="20"/>
        </w:rPr>
        <w:t> </w:t>
      </w:r>
      <w:r>
        <w:rPr>
          <w:sz w:val="20"/>
        </w:rPr>
        <w:t>to</w:t>
      </w:r>
      <w:r>
        <w:rPr>
          <w:spacing w:val="1"/>
          <w:sz w:val="20"/>
        </w:rPr>
        <w:t> </w:t>
      </w:r>
      <w:r>
        <w:rPr>
          <w:sz w:val="20"/>
        </w:rPr>
        <w:t>i</w:t>
      </w:r>
      <w:r>
        <w:rPr>
          <w:spacing w:val="-2"/>
          <w:sz w:val="20"/>
        </w:rPr>
        <w:t> </w:t>
      </w:r>
      <w:r>
        <w:rPr>
          <w:sz w:val="20"/>
        </w:rPr>
        <w:t>v </w:t>
      </w:r>
      <w:r>
        <w:rPr>
          <w:spacing w:val="-2"/>
          <w:sz w:val="20"/>
        </w:rPr>
        <w:t>průběhu</w:t>
      </w:r>
    </w:p>
    <w:p>
      <w:pPr>
        <w:pStyle w:val="BodyText"/>
        <w:ind w:left="808"/>
        <w:jc w:val="both"/>
      </w:pPr>
      <w:r>
        <w:rPr/>
        <w:t>realizace</w:t>
      </w:r>
      <w:r>
        <w:rPr>
          <w:spacing w:val="-10"/>
        </w:rPr>
        <w:t> </w:t>
      </w:r>
      <w:r>
        <w:rPr>
          <w:spacing w:val="-2"/>
        </w:rPr>
        <w:t>akce.</w:t>
      </w:r>
    </w:p>
    <w:p>
      <w:pPr>
        <w:pStyle w:val="ListParagraph"/>
        <w:numPr>
          <w:ilvl w:val="1"/>
          <w:numId w:val="4"/>
        </w:numPr>
        <w:tabs>
          <w:tab w:pos="809" w:val="left" w:leader="none"/>
        </w:tabs>
        <w:spacing w:line="240" w:lineRule="auto" w:before="120"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ind w:left="0"/>
        <w:rPr>
          <w:sz w:val="36"/>
        </w:rPr>
      </w:pPr>
    </w:p>
    <w:p>
      <w:pPr>
        <w:pStyle w:val="Heading1"/>
        <w:ind w:right="1059"/>
      </w:pPr>
      <w:r>
        <w:rPr>
          <w:spacing w:val="-5"/>
        </w:rPr>
        <w:t>V.</w:t>
      </w:r>
    </w:p>
    <w:p>
      <w:pPr>
        <w:pStyle w:val="Heading2"/>
        <w:ind w:right="1060"/>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ListParagraph"/>
        <w:numPr>
          <w:ilvl w:val="0"/>
          <w:numId w:val="6"/>
        </w:numPr>
        <w:tabs>
          <w:tab w:pos="526" w:val="left" w:leader="none"/>
        </w:tabs>
        <w:spacing w:line="240" w:lineRule="auto" w:before="0" w:after="0"/>
        <w:ind w:left="525" w:right="118"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5"/>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1"/>
          <w:sz w:val="20"/>
        </w:rPr>
        <w:t> </w:t>
      </w:r>
      <w:r>
        <w:rPr>
          <w:sz w:val="20"/>
        </w:rPr>
        <w:t>bodu</w:t>
      </w:r>
      <w:r>
        <w:rPr>
          <w:spacing w:val="-2"/>
          <w:sz w:val="20"/>
        </w:rPr>
        <w:t> </w:t>
      </w:r>
      <w:r>
        <w:rPr>
          <w:sz w:val="20"/>
        </w:rPr>
        <w:t>1 písm. a) za první nebo druhou odrážkou nebo písm. b) za první odrážkou bude postiženo odvodem ve výši 100 % z poskytnuté podpory.</w:t>
      </w:r>
    </w:p>
    <w:p>
      <w:pPr>
        <w:pStyle w:val="ListParagraph"/>
        <w:numPr>
          <w:ilvl w:val="0"/>
          <w:numId w:val="6"/>
        </w:numPr>
        <w:tabs>
          <w:tab w:pos="526" w:val="left" w:leader="none"/>
        </w:tabs>
        <w:spacing w:line="240" w:lineRule="auto" w:before="122" w:after="0"/>
        <w:ind w:left="525" w:right="112" w:hanging="284"/>
        <w:jc w:val="both"/>
        <w:rPr>
          <w:sz w:val="20"/>
        </w:rPr>
      </w:pPr>
      <w:r>
        <w:rPr>
          <w:sz w:val="20"/>
        </w:rPr>
        <w:t>Porušení lhůt realizace akce podle článku IV bodu 1 písm. c) za každé dílčí pochybení bude postiženo následovně: prodlení do 30 kalendářních dnů bez finanční opravy; prodlení 31-90 kalendářních dnů finanční oprava 0,1 %, prodlení 91-180 kalendářních dnů finanční oprava 0,5 %, prodlení delší než 180 kalendářních dnů finanční oprava 1 % z poskytnuté částky.</w:t>
      </w:r>
    </w:p>
    <w:p>
      <w:pPr>
        <w:pStyle w:val="ListParagraph"/>
        <w:numPr>
          <w:ilvl w:val="0"/>
          <w:numId w:val="6"/>
        </w:numPr>
        <w:tabs>
          <w:tab w:pos="526" w:val="left" w:leader="none"/>
        </w:tabs>
        <w:spacing w:line="240" w:lineRule="auto" w:before="119" w:after="0"/>
        <w:ind w:left="525" w:right="0" w:hanging="284"/>
        <w:jc w:val="both"/>
        <w:rPr>
          <w:sz w:val="20"/>
        </w:rPr>
      </w:pPr>
      <w:r>
        <w:rPr>
          <w:sz w:val="20"/>
        </w:rPr>
        <w:t>V</w:t>
      </w:r>
      <w:r>
        <w:rPr>
          <w:spacing w:val="31"/>
          <w:sz w:val="20"/>
        </w:rPr>
        <w:t> </w:t>
      </w:r>
      <w:r>
        <w:rPr>
          <w:sz w:val="20"/>
        </w:rPr>
        <w:t>případě,</w:t>
      </w:r>
      <w:r>
        <w:rPr>
          <w:spacing w:val="30"/>
          <w:sz w:val="20"/>
        </w:rPr>
        <w:t> </w:t>
      </w:r>
      <w:r>
        <w:rPr>
          <w:sz w:val="20"/>
        </w:rPr>
        <w:t>že</w:t>
      </w:r>
      <w:r>
        <w:rPr>
          <w:spacing w:val="30"/>
          <w:sz w:val="20"/>
        </w:rPr>
        <w:t> </w:t>
      </w:r>
      <w:r>
        <w:rPr>
          <w:sz w:val="20"/>
        </w:rPr>
        <w:t>dojde</w:t>
      </w:r>
      <w:r>
        <w:rPr>
          <w:spacing w:val="29"/>
          <w:sz w:val="20"/>
        </w:rPr>
        <w:t> </w:t>
      </w:r>
      <w:r>
        <w:rPr>
          <w:sz w:val="20"/>
        </w:rPr>
        <w:t>k</w:t>
      </w:r>
      <w:r>
        <w:rPr>
          <w:spacing w:val="-1"/>
          <w:sz w:val="20"/>
        </w:rPr>
        <w:t> </w:t>
      </w:r>
      <w:r>
        <w:rPr>
          <w:sz w:val="20"/>
        </w:rPr>
        <w:t>porušení</w:t>
      </w:r>
      <w:r>
        <w:rPr>
          <w:spacing w:val="31"/>
          <w:sz w:val="20"/>
        </w:rPr>
        <w:t> </w:t>
      </w:r>
      <w:r>
        <w:rPr>
          <w:sz w:val="20"/>
        </w:rPr>
        <w:t>povinností</w:t>
      </w:r>
      <w:r>
        <w:rPr>
          <w:spacing w:val="30"/>
          <w:sz w:val="20"/>
        </w:rPr>
        <w:t> </w:t>
      </w:r>
      <w:r>
        <w:rPr>
          <w:sz w:val="20"/>
        </w:rPr>
        <w:t>uvedených</w:t>
      </w:r>
      <w:r>
        <w:rPr>
          <w:spacing w:val="30"/>
          <w:sz w:val="20"/>
        </w:rPr>
        <w:t> </w:t>
      </w:r>
      <w:r>
        <w:rPr>
          <w:sz w:val="20"/>
        </w:rPr>
        <w:t>v</w:t>
      </w:r>
      <w:r>
        <w:rPr>
          <w:spacing w:val="-1"/>
          <w:sz w:val="20"/>
        </w:rPr>
        <w:t> </w:t>
      </w:r>
      <w:r>
        <w:rPr>
          <w:sz w:val="20"/>
        </w:rPr>
        <w:t>článku</w:t>
      </w:r>
      <w:r>
        <w:rPr>
          <w:spacing w:val="31"/>
          <w:sz w:val="20"/>
        </w:rPr>
        <w:t> </w:t>
      </w:r>
      <w:r>
        <w:rPr>
          <w:sz w:val="20"/>
        </w:rPr>
        <w:t>IV</w:t>
      </w:r>
      <w:r>
        <w:rPr>
          <w:spacing w:val="31"/>
          <w:sz w:val="20"/>
        </w:rPr>
        <w:t> </w:t>
      </w:r>
      <w:r>
        <w:rPr>
          <w:sz w:val="20"/>
        </w:rPr>
        <w:t>bodu</w:t>
      </w:r>
      <w:r>
        <w:rPr>
          <w:spacing w:val="31"/>
          <w:sz w:val="20"/>
        </w:rPr>
        <w:t> </w:t>
      </w:r>
      <w:r>
        <w:rPr>
          <w:sz w:val="20"/>
        </w:rPr>
        <w:t>2</w:t>
      </w:r>
      <w:r>
        <w:rPr>
          <w:spacing w:val="30"/>
          <w:sz w:val="20"/>
        </w:rPr>
        <w:t> </w:t>
      </w:r>
      <w:r>
        <w:rPr>
          <w:sz w:val="20"/>
        </w:rPr>
        <w:t>písm.</w:t>
      </w:r>
      <w:r>
        <w:rPr>
          <w:spacing w:val="32"/>
          <w:sz w:val="20"/>
        </w:rPr>
        <w:t> </w:t>
      </w:r>
      <w:r>
        <w:rPr>
          <w:sz w:val="20"/>
        </w:rPr>
        <w:t>h),</w:t>
      </w:r>
      <w:r>
        <w:rPr>
          <w:spacing w:val="31"/>
          <w:sz w:val="20"/>
        </w:rPr>
        <w:t> </w:t>
      </w:r>
      <w:r>
        <w:rPr>
          <w:sz w:val="20"/>
        </w:rPr>
        <w:t>bude</w:t>
      </w:r>
      <w:r>
        <w:rPr>
          <w:spacing w:val="29"/>
          <w:sz w:val="20"/>
        </w:rPr>
        <w:t> </w:t>
      </w:r>
      <w:r>
        <w:rPr>
          <w:spacing w:val="-2"/>
          <w:sz w:val="20"/>
        </w:rPr>
        <w:t>stanovena</w:t>
      </w:r>
    </w:p>
    <w:p>
      <w:pPr>
        <w:pStyle w:val="BodyText"/>
        <w:spacing w:before="1"/>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6"/>
        </w:numPr>
        <w:tabs>
          <w:tab w:pos="526" w:val="left" w:leader="none"/>
        </w:tabs>
        <w:spacing w:line="240" w:lineRule="auto" w:before="120" w:after="0"/>
        <w:ind w:left="52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1"/>
          <w:sz w:val="20"/>
        </w:rPr>
        <w:t> </w:t>
      </w:r>
      <w:r>
        <w:rPr>
          <w:sz w:val="20"/>
        </w:rPr>
        <w:t>této Smlouvy</w:t>
      </w:r>
      <w:r>
        <w:rPr>
          <w:spacing w:val="-1"/>
          <w:sz w:val="20"/>
        </w:rPr>
        <w:t> </w:t>
      </w:r>
      <w:r>
        <w:rPr>
          <w:sz w:val="20"/>
        </w:rPr>
        <w:t>bude</w:t>
      </w:r>
      <w:r>
        <w:rPr>
          <w:spacing w:val="-2"/>
          <w:sz w:val="20"/>
        </w:rPr>
        <w:t> </w:t>
      </w:r>
      <w:r>
        <w:rPr>
          <w:sz w:val="20"/>
        </w:rPr>
        <w:t>postiženo</w:t>
      </w:r>
      <w:r>
        <w:rPr>
          <w:spacing w:val="1"/>
          <w:sz w:val="20"/>
        </w:rPr>
        <w:t> </w:t>
      </w:r>
      <w:r>
        <w:rPr>
          <w:sz w:val="20"/>
        </w:rPr>
        <w:t>odvodem ve</w:t>
      </w:r>
      <w:r>
        <w:rPr>
          <w:spacing w:val="-1"/>
          <w:sz w:val="20"/>
        </w:rPr>
        <w:t> </w:t>
      </w:r>
      <w:r>
        <w:rPr>
          <w:sz w:val="20"/>
        </w:rPr>
        <w:t>výši</w:t>
      </w:r>
      <w:r>
        <w:rPr>
          <w:spacing w:val="8"/>
          <w:sz w:val="20"/>
        </w:rPr>
        <w:t> </w:t>
      </w:r>
      <w:r>
        <w:rPr>
          <w:sz w:val="20"/>
        </w:rPr>
        <w:t>0,5</w:t>
      </w:r>
      <w:r>
        <w:rPr>
          <w:spacing w:val="1"/>
          <w:sz w:val="20"/>
        </w:rPr>
        <w:t> </w:t>
      </w:r>
      <w:r>
        <w:rPr>
          <w:sz w:val="20"/>
        </w:rPr>
        <w:t>% z</w:t>
      </w:r>
      <w:r>
        <w:rPr>
          <w:spacing w:val="-4"/>
          <w:sz w:val="20"/>
        </w:rPr>
        <w:t> </w:t>
      </w:r>
      <w:r>
        <w:rPr>
          <w:spacing w:val="-2"/>
          <w:sz w:val="20"/>
        </w:rPr>
        <w:t>poskytnuté</w:t>
      </w:r>
    </w:p>
    <w:p>
      <w:pPr>
        <w:pStyle w:val="BodyText"/>
      </w:pPr>
      <w:r>
        <w:rPr>
          <w:spacing w:val="-2"/>
        </w:rPr>
        <w:t>podpory.</w:t>
      </w:r>
    </w:p>
    <w:p>
      <w:pPr>
        <w:spacing w:after="0"/>
        <w:sectPr>
          <w:pgSz w:w="12240" w:h="15840"/>
          <w:pgMar w:header="0" w:footer="1401" w:top="1060" w:bottom="1660" w:left="1460" w:right="1020"/>
        </w:sectPr>
      </w:pPr>
    </w:p>
    <w:p>
      <w:pPr>
        <w:pStyle w:val="Heading1"/>
        <w:spacing w:before="73"/>
        <w:ind w:right="1059"/>
      </w:pPr>
      <w:r>
        <w:rPr>
          <w:spacing w:val="-5"/>
        </w:rPr>
        <w:t>VI.</w:t>
      </w:r>
    </w:p>
    <w:p>
      <w:pPr>
        <w:pStyle w:val="Heading2"/>
        <w:ind w:right="1059"/>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526" w:val="left" w:leader="none"/>
        </w:tabs>
        <w:spacing w:line="240" w:lineRule="auto" w:before="0" w:after="0"/>
        <w:ind w:left="52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0"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0"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7"/>
        </w:numPr>
        <w:tabs>
          <w:tab w:pos="526" w:val="left" w:leader="none"/>
        </w:tabs>
        <w:spacing w:line="240" w:lineRule="auto" w:before="121" w:after="0"/>
        <w:ind w:left="52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526" w:val="left" w:leader="none"/>
        </w:tabs>
        <w:spacing w:line="240" w:lineRule="auto" w:before="121"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20" w:after="0"/>
        <w:ind w:left="52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3"/>
          <w:sz w:val="20"/>
        </w:rPr>
        <w:t> </w:t>
      </w:r>
      <w:r>
        <w:rPr>
          <w:sz w:val="20"/>
        </w:rPr>
        <w:t>podobě,</w:t>
      </w:r>
      <w:r>
        <w:rPr>
          <w:spacing w:val="-13"/>
          <w:sz w:val="20"/>
        </w:rPr>
        <w:t> </w:t>
      </w:r>
      <w:r>
        <w:rPr>
          <w:sz w:val="20"/>
        </w:rPr>
        <w:t>případně</w:t>
      </w:r>
      <w:r>
        <w:rPr>
          <w:spacing w:val="-13"/>
          <w:sz w:val="20"/>
        </w:rPr>
        <w:t> </w:t>
      </w:r>
      <w:r>
        <w:rPr>
          <w:sz w:val="20"/>
        </w:rPr>
        <w:t>e-mailem</w:t>
      </w:r>
      <w:r>
        <w:rPr>
          <w:spacing w:val="-11"/>
          <w:sz w:val="20"/>
        </w:rPr>
        <w:t> </w:t>
      </w:r>
      <w:r>
        <w:rPr>
          <w:sz w:val="20"/>
        </w:rPr>
        <w:t>příslušnému</w:t>
      </w:r>
      <w:r>
        <w:rPr>
          <w:spacing w:val="-12"/>
          <w:sz w:val="20"/>
        </w:rPr>
        <w:t> </w:t>
      </w:r>
      <w:r>
        <w:rPr>
          <w:sz w:val="20"/>
        </w:rPr>
        <w:t>projektovému</w:t>
      </w:r>
      <w:r>
        <w:rPr>
          <w:spacing w:val="-12"/>
          <w:sz w:val="20"/>
        </w:rPr>
        <w:t> </w:t>
      </w:r>
      <w:r>
        <w:rPr>
          <w:sz w:val="20"/>
        </w:rPr>
        <w:t>manažerovi</w:t>
      </w:r>
      <w:r>
        <w:rPr>
          <w:spacing w:val="-12"/>
          <w:sz w:val="20"/>
        </w:rPr>
        <w:t> </w:t>
      </w:r>
      <w:r>
        <w:rPr>
          <w:sz w:val="20"/>
        </w:rPr>
        <w:t>nebo</w:t>
      </w:r>
      <w:r>
        <w:rPr>
          <w:spacing w:val="-7"/>
          <w:sz w:val="20"/>
        </w:rPr>
        <w:t> </w:t>
      </w:r>
      <w:r>
        <w:rPr>
          <w:sz w:val="20"/>
        </w:rPr>
        <w:t>datovou</w:t>
      </w:r>
      <w:r>
        <w:rPr>
          <w:spacing w:val="-12"/>
          <w:sz w:val="20"/>
        </w:rPr>
        <w:t> </w:t>
      </w:r>
      <w:r>
        <w:rPr>
          <w:sz w:val="20"/>
        </w:rPr>
        <w:t>schránkou.</w:t>
      </w:r>
    </w:p>
    <w:p>
      <w:pPr>
        <w:pStyle w:val="ListParagraph"/>
        <w:numPr>
          <w:ilvl w:val="0"/>
          <w:numId w:val="7"/>
        </w:numPr>
        <w:tabs>
          <w:tab w:pos="526" w:val="left" w:leader="none"/>
        </w:tabs>
        <w:spacing w:line="240" w:lineRule="auto" w:before="118"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526" w:val="left" w:leader="none"/>
        </w:tabs>
        <w:spacing w:line="240" w:lineRule="auto" w:before="122" w:after="0"/>
        <w:ind w:left="52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rPr>
          <w:sz w:val="36"/>
        </w:rPr>
      </w:pPr>
    </w:p>
    <w:p>
      <w:pPr>
        <w:pStyle w:val="BodyText"/>
        <w:tabs>
          <w:tab w:pos="6691" w:val="left" w:leader="none"/>
        </w:tabs>
        <w:spacing w:before="1"/>
        <w:ind w:left="242"/>
      </w:pPr>
      <w:r>
        <w:rPr>
          <w:spacing w:val="-5"/>
        </w:rPr>
        <w:t>V:</w:t>
      </w:r>
      <w:r>
        <w:rPr/>
        <w:tab/>
        <w:t>V</w:t>
      </w:r>
      <w:r>
        <w:rPr>
          <w:spacing w:val="-5"/>
        </w:rPr>
        <w:t> </w:t>
      </w:r>
      <w:r>
        <w:rPr/>
        <w:t>Praze</w:t>
      </w:r>
      <w:r>
        <w:rPr>
          <w:spacing w:val="18"/>
        </w:rPr>
        <w:t> </w:t>
      </w:r>
      <w:r>
        <w:rPr>
          <w:spacing w:val="-4"/>
        </w:rPr>
        <w:t>dne:</w:t>
      </w:r>
    </w:p>
    <w:p>
      <w:pPr>
        <w:pStyle w:val="BodyText"/>
        <w:ind w:left="0"/>
        <w:rPr>
          <w:sz w:val="18"/>
        </w:rPr>
      </w:pPr>
    </w:p>
    <w:p>
      <w:pPr>
        <w:pStyle w:val="BodyText"/>
        <w:spacing w:before="1"/>
        <w:ind w:left="242"/>
      </w:pPr>
      <w:r>
        <w:rPr>
          <w:spacing w:val="-4"/>
        </w:rPr>
        <w:t>dne:</w:t>
      </w:r>
    </w:p>
    <w:p>
      <w:pPr>
        <w:pStyle w:val="BodyText"/>
        <w:ind w:left="0"/>
        <w:rPr>
          <w:sz w:val="26"/>
        </w:rPr>
      </w:pPr>
    </w:p>
    <w:p>
      <w:pPr>
        <w:pStyle w:val="BodyText"/>
        <w:ind w:left="0"/>
        <w:rPr>
          <w:sz w:val="26"/>
        </w:rPr>
      </w:pPr>
    </w:p>
    <w:p>
      <w:pPr>
        <w:pStyle w:val="BodyText"/>
        <w:spacing w:before="2"/>
        <w:ind w:left="0"/>
        <w:rPr>
          <w:sz w:val="29"/>
        </w:rPr>
      </w:pPr>
    </w:p>
    <w:p>
      <w:pPr>
        <w:tabs>
          <w:tab w:pos="6722" w:val="left" w:leader="none"/>
        </w:tabs>
        <w:spacing w:before="1"/>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ind w:left="0"/>
        <w:rPr>
          <w:sz w:val="26"/>
        </w:rPr>
      </w:pPr>
    </w:p>
    <w:p>
      <w:pPr>
        <w:pStyle w:val="BodyText"/>
        <w:ind w:left="0"/>
        <w:rPr>
          <w:sz w:val="37"/>
        </w:rPr>
      </w:pPr>
    </w:p>
    <w:p>
      <w:pPr>
        <w:pStyle w:val="BodyText"/>
        <w:spacing w:line="264" w:lineRule="auto"/>
        <w:ind w:left="24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line="264" w:lineRule="auto"/>
        <w:sectPr>
          <w:pgSz w:w="12240" w:h="15840"/>
          <w:pgMar w:header="0" w:footer="1401" w:top="1060" w:bottom="1620" w:left="1460" w:right="1020"/>
        </w:sectPr>
      </w:pPr>
    </w:p>
    <w:p>
      <w:pPr>
        <w:pStyle w:val="BodyText"/>
        <w:spacing w:before="73"/>
        <w:ind w:left="24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ind w:left="242"/>
        <w:jc w:val="left"/>
      </w:pPr>
      <w:r>
        <w:rPr/>
        <w:t>Stanovení</w:t>
      </w:r>
      <w:r>
        <w:rPr>
          <w:spacing w:val="25"/>
        </w:rPr>
        <w:t> </w:t>
      </w:r>
      <w:r>
        <w:rPr/>
        <w:t>finančních</w:t>
      </w:r>
      <w:r>
        <w:rPr>
          <w:spacing w:val="24"/>
        </w:rPr>
        <w:t> </w:t>
      </w:r>
      <w:r>
        <w:rPr/>
        <w:t>oprav,</w:t>
      </w:r>
      <w:r>
        <w:rPr>
          <w:spacing w:val="25"/>
        </w:rPr>
        <w:t> </w:t>
      </w:r>
      <w:r>
        <w:rPr/>
        <w:t>které</w:t>
      </w:r>
      <w:r>
        <w:rPr>
          <w:spacing w:val="27"/>
        </w:rPr>
        <w:t> </w:t>
      </w:r>
      <w:r>
        <w:rPr/>
        <w:t>se</w:t>
      </w:r>
      <w:r>
        <w:rPr>
          <w:spacing w:val="24"/>
        </w:rPr>
        <w:t> </w:t>
      </w:r>
      <w:r>
        <w:rPr/>
        <w:t>použijí</w:t>
      </w:r>
      <w:r>
        <w:rPr>
          <w:spacing w:val="25"/>
        </w:rPr>
        <w:t> </w:t>
      </w:r>
      <w:r>
        <w:rPr/>
        <w:t>v</w:t>
      </w:r>
      <w:r>
        <w:rPr>
          <w:spacing w:val="24"/>
        </w:rPr>
        <w:t> </w:t>
      </w:r>
      <w:r>
        <w:rPr/>
        <w:t>případě</w:t>
      </w:r>
      <w:r>
        <w:rPr>
          <w:spacing w:val="24"/>
        </w:rPr>
        <w:t> </w:t>
      </w:r>
      <w:r>
        <w:rPr/>
        <w:t>porušení</w:t>
      </w:r>
      <w:r>
        <w:rPr>
          <w:spacing w:val="25"/>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rPr>
          <w:b/>
          <w:sz w:val="27"/>
        </w:rPr>
      </w:pPr>
    </w:p>
    <w:p>
      <w:pPr>
        <w:pStyle w:val="ListParagraph"/>
        <w:numPr>
          <w:ilvl w:val="0"/>
          <w:numId w:val="8"/>
        </w:numPr>
        <w:tabs>
          <w:tab w:pos="526" w:val="left" w:leader="none"/>
        </w:tabs>
        <w:spacing w:line="264" w:lineRule="auto" w:before="0" w:after="0"/>
        <w:ind w:left="525" w:right="112"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w:t>
      </w:r>
      <w:r>
        <w:rPr>
          <w:spacing w:val="40"/>
          <w:sz w:val="20"/>
        </w:rPr>
        <w:t> </w:t>
      </w:r>
      <w:r>
        <w:rPr>
          <w:sz w:val="20"/>
        </w:rPr>
        <w:t>kázně</w:t>
      </w:r>
      <w:r>
        <w:rPr>
          <w:spacing w:val="40"/>
          <w:sz w:val="20"/>
        </w:rPr>
        <w:t> </w:t>
      </w:r>
      <w:r>
        <w:rPr>
          <w:sz w:val="20"/>
        </w:rPr>
        <w:t>v</w:t>
      </w:r>
      <w:r>
        <w:rPr>
          <w:spacing w:val="40"/>
          <w:sz w:val="20"/>
        </w:rPr>
        <w:t> </w:t>
      </w:r>
      <w:r>
        <w:rPr>
          <w:sz w:val="20"/>
        </w:rPr>
        <w:t>případě</w:t>
      </w:r>
      <w:r>
        <w:rPr>
          <w:spacing w:val="40"/>
          <w:sz w:val="20"/>
        </w:rPr>
        <w:t> </w:t>
      </w:r>
      <w:r>
        <w:rPr>
          <w:sz w:val="20"/>
        </w:rPr>
        <w:t>pochybení,</w:t>
      </w:r>
      <w:r>
        <w:rPr>
          <w:spacing w:val="40"/>
          <w:sz w:val="20"/>
        </w:rPr>
        <w:t> </w:t>
      </w:r>
      <w:r>
        <w:rPr>
          <w:sz w:val="20"/>
        </w:rPr>
        <w:t>které</w:t>
      </w:r>
      <w:r>
        <w:rPr>
          <w:spacing w:val="40"/>
          <w:sz w:val="20"/>
        </w:rPr>
        <w:t> </w:t>
      </w:r>
      <w:r>
        <w:rPr>
          <w:sz w:val="20"/>
        </w:rPr>
        <w:t>spočívá</w:t>
      </w:r>
      <w:r>
        <w:rPr>
          <w:spacing w:val="40"/>
          <w:sz w:val="20"/>
        </w:rPr>
        <w:t> </w:t>
      </w:r>
      <w:r>
        <w:rPr>
          <w:sz w:val="20"/>
        </w:rPr>
        <w:t>v</w:t>
      </w:r>
      <w:r>
        <w:rPr>
          <w:spacing w:val="40"/>
          <w:sz w:val="20"/>
        </w:rPr>
        <w:t> </w:t>
      </w:r>
      <w:r>
        <w:rPr>
          <w:sz w:val="20"/>
        </w:rPr>
        <w:t>porušení</w:t>
      </w:r>
      <w:r>
        <w:rPr>
          <w:spacing w:val="40"/>
          <w:sz w:val="20"/>
        </w:rPr>
        <w:t> </w:t>
      </w:r>
      <w:r>
        <w:rPr>
          <w:sz w:val="20"/>
        </w:rPr>
        <w:t>povinností</w:t>
      </w:r>
      <w:r>
        <w:rPr>
          <w:spacing w:val="40"/>
          <w:sz w:val="20"/>
        </w:rPr>
        <w:t> </w:t>
      </w:r>
      <w:r>
        <w:rPr>
          <w:sz w:val="20"/>
        </w:rPr>
        <w:t>stanovených</w:t>
      </w:r>
      <w:r>
        <w:rPr>
          <w:spacing w:val="40"/>
          <w:sz w:val="20"/>
        </w:rPr>
        <w:t> </w:t>
      </w:r>
      <w:r>
        <w:rPr>
          <w:sz w:val="20"/>
        </w:rPr>
        <w:t>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21" w:after="0"/>
        <w:ind w:left="525" w:right="115"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8"/>
          <w:sz w:val="20"/>
        </w:rPr>
        <w:t> </w:t>
      </w:r>
      <w:r>
        <w:rPr>
          <w:sz w:val="20"/>
        </w:rPr>
        <w:t>oprava</w:t>
      </w:r>
      <w:r>
        <w:rPr>
          <w:spacing w:val="-6"/>
          <w:sz w:val="20"/>
        </w:rPr>
        <w:t> </w:t>
      </w:r>
      <w:r>
        <w:rPr>
          <w:sz w:val="20"/>
        </w:rPr>
        <w:t>stanovena</w:t>
      </w:r>
      <w:r>
        <w:rPr>
          <w:spacing w:val="-8"/>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18"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1" w:after="0"/>
        <w:ind w:left="525" w:right="113"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9"/>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7"/>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0" w:after="0"/>
        <w:ind w:left="525" w:right="110"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 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40" w:lineRule="auto" w:before="119" w:after="0"/>
        <w:ind w:left="525" w:right="0" w:hanging="426"/>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27"/>
        <w:jc w:val="both"/>
      </w:pPr>
      <w:r>
        <w:rPr/>
        <w:t>v</w:t>
      </w:r>
      <w:r>
        <w:rPr>
          <w:spacing w:val="-5"/>
        </w:rPr>
        <w:t> </w:t>
      </w:r>
      <w:r>
        <w:rPr/>
        <w:t>tabulce</w:t>
      </w:r>
      <w:r>
        <w:rPr>
          <w:spacing w:val="-5"/>
        </w:rPr>
        <w:t> </w:t>
      </w:r>
      <w:r>
        <w:rPr/>
        <w:t>níže,</w:t>
      </w:r>
      <w:r>
        <w:rPr>
          <w:spacing w:val="-5"/>
        </w:rPr>
        <w:t> </w:t>
      </w:r>
      <w:r>
        <w:rPr/>
        <w:t>bude</w:t>
      </w:r>
      <w:r>
        <w:rPr>
          <w:spacing w:val="-5"/>
        </w:rPr>
        <w:t> </w:t>
      </w:r>
      <w:r>
        <w:rPr/>
        <w:t>stanovena</w:t>
      </w:r>
      <w:r>
        <w:rPr>
          <w:spacing w:val="-5"/>
        </w:rPr>
        <w:t> </w:t>
      </w:r>
      <w:r>
        <w:rPr/>
        <w:t>finanční</w:t>
      </w:r>
      <w:r>
        <w:rPr>
          <w:spacing w:val="-6"/>
        </w:rPr>
        <w:t> </w:t>
      </w:r>
      <w:r>
        <w:rPr/>
        <w:t>oprava</w:t>
      </w:r>
      <w:r>
        <w:rPr>
          <w:spacing w:val="-5"/>
        </w:rPr>
        <w:t> </w:t>
      </w:r>
      <w:r>
        <w:rPr/>
        <w:t>dle</w:t>
      </w:r>
      <w:r>
        <w:rPr>
          <w:spacing w:val="-5"/>
        </w:rPr>
        <w:t> </w:t>
      </w:r>
      <w:r>
        <w:rPr/>
        <w:t>zásady</w:t>
      </w:r>
      <w:r>
        <w:rPr>
          <w:spacing w:val="-5"/>
        </w:rPr>
        <w:t> </w:t>
      </w:r>
      <w:r>
        <w:rPr>
          <w:spacing w:val="-2"/>
        </w:rPr>
        <w:t>přiměřenosti.</w:t>
      </w:r>
    </w:p>
    <w:p>
      <w:pPr>
        <w:spacing w:after="0"/>
        <w:jc w:val="both"/>
        <w:sectPr>
          <w:pgSz w:w="12240" w:h="15840"/>
          <w:pgMar w:header="0" w:footer="1401"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0"/>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5"/>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7"/>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4"/>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50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30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6"/>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5"/>
                <w:sz w:val="20"/>
              </w:rPr>
              <w:t> </w:t>
            </w:r>
            <w:r>
              <w:rPr>
                <w:sz w:val="20"/>
              </w:rPr>
              <w:t>mohou potenciální dodavatelé opatřit, je příliš krátká a vytváří</w:t>
            </w:r>
          </w:p>
          <w:p>
            <w:pPr>
              <w:pStyle w:val="TableParagraph"/>
              <w:spacing w:line="264" w:lineRule="auto" w:before="0"/>
              <w:ind w:right="108"/>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before="1"/>
              <w:ind w:left="105"/>
              <w:rPr>
                <w:sz w:val="20"/>
              </w:rPr>
            </w:pPr>
            <w:r>
              <w:rPr>
                <w:sz w:val="20"/>
              </w:rPr>
              <w:t>alespoň</w:t>
            </w:r>
            <w:r>
              <w:rPr>
                <w:spacing w:val="-6"/>
                <w:sz w:val="20"/>
              </w:rPr>
              <w:t> </w:t>
            </w:r>
            <w:r>
              <w:rPr>
                <w:sz w:val="20"/>
              </w:rPr>
              <w:t>80</w:t>
            </w:r>
            <w:r>
              <w:rPr>
                <w:spacing w:val="-5"/>
                <w:sz w:val="20"/>
              </w:rPr>
              <w:t> </w:t>
            </w:r>
            <w:r>
              <w:rPr>
                <w:sz w:val="20"/>
              </w:rPr>
              <w:t>%</w:t>
            </w:r>
            <w:r>
              <w:rPr>
                <w:spacing w:val="-6"/>
                <w:sz w:val="20"/>
              </w:rPr>
              <w:t> </w:t>
            </w:r>
            <w:r>
              <w:rPr>
                <w:sz w:val="20"/>
              </w:rPr>
              <w:t>stanovené</w:t>
            </w:r>
            <w:r>
              <w:rPr>
                <w:spacing w:val="-6"/>
                <w:sz w:val="20"/>
              </w:rPr>
              <w:t> </w:t>
            </w:r>
            <w:r>
              <w:rPr>
                <w:spacing w:val="-2"/>
                <w:sz w:val="20"/>
              </w:rPr>
              <w:t>lhůty</w:t>
            </w:r>
          </w:p>
          <w:p>
            <w:pPr>
              <w:pStyle w:val="TableParagraph"/>
              <w:spacing w:before="24"/>
              <w:ind w:left="105"/>
              <w:rPr>
                <w:sz w:val="20"/>
              </w:rPr>
            </w:pPr>
            <w:r>
              <w:rPr>
                <w:sz w:val="20"/>
              </w:rPr>
              <w:t>pro</w:t>
            </w:r>
            <w:r>
              <w:rPr>
                <w:spacing w:val="-6"/>
                <w:sz w:val="20"/>
              </w:rPr>
              <w:t> </w:t>
            </w:r>
            <w:r>
              <w:rPr>
                <w:sz w:val="20"/>
              </w:rPr>
              <w:t>doručení</w:t>
            </w:r>
            <w:r>
              <w:rPr>
                <w:spacing w:val="-6"/>
                <w:sz w:val="20"/>
              </w:rPr>
              <w:t> </w:t>
            </w:r>
            <w:r>
              <w:rPr>
                <w:spacing w:val="-2"/>
                <w:sz w:val="20"/>
              </w:rPr>
              <w:t>nabídek</w:t>
            </w:r>
          </w:p>
        </w:tc>
      </w:tr>
    </w:tbl>
    <w:p>
      <w:pPr>
        <w:spacing w:after="0"/>
        <w:rPr>
          <w:sz w:val="20"/>
        </w:rPr>
        <w:sectPr>
          <w:pgSz w:w="12240" w:h="15840"/>
          <w:pgMar w:header="0" w:footer="1401"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521"/>
              <w:jc w:val="both"/>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8"/>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6"/>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8"/>
                <w:sz w:val="20"/>
              </w:rPr>
              <w:t> </w:t>
            </w:r>
            <w:r>
              <w:rPr>
                <w:sz w:val="20"/>
              </w:rPr>
              <w:t>řízení</w:t>
            </w:r>
            <w:r>
              <w:rPr>
                <w:spacing w:val="-9"/>
                <w:sz w:val="20"/>
              </w:rPr>
              <w:t> </w:t>
            </w:r>
            <w:r>
              <w:rPr>
                <w:sz w:val="20"/>
              </w:rPr>
              <w:t>s</w:t>
            </w:r>
            <w:r>
              <w:rPr>
                <w:spacing w:val="-8"/>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before="0"/>
              <w:rPr>
                <w:sz w:val="20"/>
              </w:rPr>
            </w:pPr>
            <w:r>
              <w:rPr>
                <w:sz w:val="20"/>
              </w:rPr>
              <w:t>vymezení</w:t>
            </w:r>
            <w:r>
              <w:rPr>
                <w:spacing w:val="-11"/>
                <w:sz w:val="20"/>
              </w:rPr>
              <w:t> </w:t>
            </w:r>
            <w:r>
              <w:rPr>
                <w:spacing w:val="-2"/>
                <w:sz w:val="20"/>
              </w:rPr>
              <w:t>požadavků</w:t>
            </w:r>
          </w:p>
          <w:p>
            <w:pPr>
              <w:pStyle w:val="TableParagraph"/>
              <w:spacing w:before="27"/>
              <w:rPr>
                <w:sz w:val="20"/>
              </w:rPr>
            </w:pPr>
            <w:r>
              <w:rPr>
                <w:sz w:val="20"/>
              </w:rPr>
              <w:t>na</w:t>
            </w:r>
            <w:r>
              <w:rPr>
                <w:spacing w:val="-4"/>
                <w:sz w:val="20"/>
              </w:rPr>
              <w:t> </w:t>
            </w:r>
            <w:r>
              <w:rPr>
                <w:spacing w:val="-2"/>
                <w:sz w:val="20"/>
              </w:rPr>
              <w:t>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Stanovení</w:t>
            </w:r>
            <w:r>
              <w:rPr>
                <w:spacing w:val="-13"/>
                <w:sz w:val="20"/>
              </w:rPr>
              <w:t> </w:t>
            </w:r>
            <w:r>
              <w:rPr>
                <w:spacing w:val="-2"/>
                <w:sz w:val="20"/>
              </w:rPr>
              <w:t>požadavků</w:t>
            </w:r>
          </w:p>
          <w:p>
            <w:pPr>
              <w:pStyle w:val="TableParagraph"/>
              <w:spacing w:before="26"/>
              <w:rPr>
                <w:sz w:val="20"/>
              </w:rPr>
            </w:pPr>
            <w:r>
              <w:rPr>
                <w:sz w:val="20"/>
              </w:rPr>
              <w:t>na</w:t>
            </w:r>
            <w:r>
              <w:rPr>
                <w:spacing w:val="-4"/>
                <w:sz w:val="20"/>
              </w:rPr>
              <w:t> </w:t>
            </w:r>
            <w:r>
              <w:rPr>
                <w:spacing w:val="-2"/>
                <w:sz w:val="20"/>
              </w:rPr>
              <w:t>kvalifikaci</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01"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5"/>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before="1"/>
              <w:rPr>
                <w:sz w:val="20"/>
              </w:rPr>
            </w:pPr>
            <w:r>
              <w:rPr>
                <w:sz w:val="20"/>
              </w:rPr>
              <w:t>v</w:t>
            </w:r>
            <w:r>
              <w:rPr>
                <w:spacing w:val="-2"/>
                <w:sz w:val="20"/>
              </w:rPr>
              <w:t> </w:t>
            </w:r>
            <w:r>
              <w:rPr>
                <w:sz w:val="20"/>
              </w:rPr>
              <w:t>řízení</w:t>
            </w:r>
            <w:r>
              <w:rPr>
                <w:spacing w:val="-4"/>
                <w:sz w:val="20"/>
              </w:rPr>
              <w:t> </w:t>
            </w:r>
            <w:r>
              <w:rPr>
                <w:sz w:val="20"/>
              </w:rPr>
              <w:t>v</w:t>
            </w:r>
            <w:r>
              <w:rPr>
                <w:spacing w:val="-2"/>
                <w:sz w:val="20"/>
              </w:rPr>
              <w:t> </w:t>
            </w:r>
            <w:r>
              <w:rPr>
                <w:sz w:val="20"/>
              </w:rPr>
              <w:t>rozporu</w:t>
            </w:r>
            <w:r>
              <w:rPr>
                <w:spacing w:val="-3"/>
                <w:sz w:val="20"/>
              </w:rPr>
              <w:t> </w:t>
            </w:r>
            <w:r>
              <w:rPr>
                <w:spacing w:val="-5"/>
                <w:sz w:val="20"/>
              </w:rPr>
              <w:t>se</w:t>
            </w:r>
          </w:p>
          <w:p>
            <w:pPr>
              <w:pStyle w:val="TableParagraph"/>
              <w:spacing w:before="27"/>
              <w:rPr>
                <w:sz w:val="20"/>
              </w:rPr>
            </w:pP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5"/>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01"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before="1"/>
              <w:rPr>
                <w:sz w:val="20"/>
              </w:rPr>
            </w:pPr>
            <w:r>
              <w:rPr>
                <w:sz w:val="20"/>
              </w:rPr>
              <w:t>zakázek</w:t>
            </w:r>
            <w:r>
              <w:rPr>
                <w:spacing w:val="-7"/>
                <w:sz w:val="20"/>
              </w:rPr>
              <w:t> </w:t>
            </w:r>
            <w:r>
              <w:rPr>
                <w:sz w:val="20"/>
              </w:rPr>
              <w:t>při</w:t>
            </w:r>
            <w:r>
              <w:rPr>
                <w:spacing w:val="-6"/>
                <w:sz w:val="20"/>
              </w:rPr>
              <w:t> </w:t>
            </w:r>
            <w:r>
              <w:rPr>
                <w:spacing w:val="-2"/>
                <w:sz w:val="20"/>
              </w:rPr>
              <w:t>posouzení</w:t>
            </w:r>
          </w:p>
          <w:p>
            <w:pPr>
              <w:pStyle w:val="TableParagraph"/>
              <w:spacing w:line="264" w:lineRule="auto" w:before="26"/>
              <w:ind w:right="636"/>
              <w:rPr>
                <w:sz w:val="20"/>
              </w:rPr>
            </w:pPr>
            <w:r>
              <w:rPr>
                <w:sz w:val="20"/>
              </w:rPr>
              <w:t>nebo</w:t>
            </w:r>
            <w:r>
              <w:rPr>
                <w:spacing w:val="-14"/>
                <w:sz w:val="20"/>
              </w:rPr>
              <w:t> </w:t>
            </w:r>
            <w:r>
              <w:rPr>
                <w:sz w:val="20"/>
              </w:rPr>
              <w:t>hodnocení </w:t>
            </w: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8"/>
                <w:sz w:val="20"/>
              </w:rPr>
              <w:t> </w:t>
            </w:r>
            <w:r>
              <w:rPr>
                <w:sz w:val="20"/>
              </w:rPr>
              <w:t>nabídce,</w:t>
            </w:r>
            <w:r>
              <w:rPr>
                <w:spacing w:val="-8"/>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3"/>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08"/>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Zvýhodnění</w:t>
            </w:r>
            <w:r>
              <w:rPr>
                <w:spacing w:val="-12"/>
                <w:sz w:val="20"/>
              </w:rPr>
              <w:t> </w:t>
            </w:r>
            <w:r>
              <w:rPr>
                <w:spacing w:val="-2"/>
                <w:sz w:val="20"/>
              </w:rPr>
              <w:t>určitého</w:t>
            </w:r>
          </w:p>
          <w:p>
            <w:pPr>
              <w:pStyle w:val="TableParagraph"/>
              <w:spacing w:before="26"/>
              <w:rPr>
                <w:sz w:val="20"/>
              </w:rPr>
            </w:pP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Příslušný</w:t>
            </w:r>
            <w:r>
              <w:rPr>
                <w:spacing w:val="-6"/>
                <w:sz w:val="20"/>
              </w:rPr>
              <w:t> </w:t>
            </w:r>
            <w:r>
              <w:rPr>
                <w:sz w:val="20"/>
              </w:rPr>
              <w:t>soud</w:t>
            </w:r>
            <w:r>
              <w:rPr>
                <w:spacing w:val="-7"/>
                <w:sz w:val="20"/>
              </w:rPr>
              <w:t> </w:t>
            </w:r>
            <w:r>
              <w:rPr>
                <w:sz w:val="20"/>
              </w:rPr>
              <w:t>nebo</w:t>
            </w:r>
            <w:r>
              <w:rPr>
                <w:spacing w:val="-6"/>
                <w:sz w:val="20"/>
              </w:rPr>
              <w:t> </w:t>
            </w:r>
            <w:r>
              <w:rPr>
                <w:spacing w:val="-4"/>
                <w:sz w:val="20"/>
              </w:rPr>
              <w:t>jiný</w:t>
            </w:r>
          </w:p>
          <w:p>
            <w:pPr>
              <w:pStyle w:val="TableParagraph"/>
              <w:spacing w:line="264" w:lineRule="auto" w:before="26"/>
              <w:rPr>
                <w:sz w:val="20"/>
              </w:rPr>
            </w:pPr>
            <w:r>
              <w:rPr>
                <w:sz w:val="20"/>
              </w:rPr>
              <w:t>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1"/>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0"/>
              <w:rPr>
                <w:sz w:val="20"/>
              </w:rPr>
            </w:pPr>
            <w:r>
              <w:rPr>
                <w:sz w:val="20"/>
              </w:rPr>
              <w:t>zadávání</w:t>
            </w:r>
            <w:r>
              <w:rPr>
                <w:spacing w:val="-14"/>
                <w:sz w:val="20"/>
              </w:rPr>
              <w:t> </w:t>
            </w:r>
            <w:r>
              <w:rPr>
                <w:sz w:val="20"/>
              </w:rPr>
              <w:t>veřejné</w:t>
            </w:r>
            <w:r>
              <w:rPr>
                <w:spacing w:val="-14"/>
                <w:sz w:val="20"/>
              </w:rPr>
              <w:t> </w:t>
            </w:r>
            <w:r>
              <w:rPr>
                <w:sz w:val="20"/>
              </w:rPr>
              <w:t>zakázky</w:t>
            </w:r>
            <w:r>
              <w:rPr>
                <w:spacing w:val="-12"/>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Podstatná</w:t>
            </w:r>
            <w:r>
              <w:rPr>
                <w:spacing w:val="-12"/>
                <w:sz w:val="20"/>
              </w:rPr>
              <w:t> </w:t>
            </w:r>
            <w:r>
              <w:rPr>
                <w:spacing w:val="-4"/>
                <w:sz w:val="20"/>
              </w:rPr>
              <w:t>změna</w:t>
            </w:r>
          </w:p>
          <w:p>
            <w:pPr>
              <w:pStyle w:val="TableParagraph"/>
              <w:spacing w:before="27"/>
              <w:rPr>
                <w:sz w:val="20"/>
              </w:rPr>
            </w:pP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01"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before="88"/>
              <w:rPr>
                <w:sz w:val="20"/>
              </w:rPr>
            </w:pPr>
            <w:r>
              <w:rPr>
                <w:sz w:val="20"/>
              </w:rPr>
              <w:t>na</w:t>
            </w:r>
            <w:r>
              <w:rPr>
                <w:spacing w:val="-6"/>
                <w:sz w:val="20"/>
              </w:rPr>
              <w:t> </w:t>
            </w:r>
            <w:r>
              <w:rPr>
                <w:sz w:val="20"/>
              </w:rPr>
              <w:t>veřejnou</w:t>
            </w:r>
            <w:r>
              <w:rPr>
                <w:spacing w:val="-5"/>
                <w:sz w:val="20"/>
              </w:rPr>
              <w:t> </w:t>
            </w:r>
            <w:r>
              <w:rPr>
                <w:sz w:val="20"/>
              </w:rPr>
              <w:t>zakázku</w:t>
            </w:r>
            <w:r>
              <w:rPr>
                <w:spacing w:val="-5"/>
                <w:sz w:val="20"/>
              </w:rPr>
              <w:t> </w:t>
            </w:r>
            <w:r>
              <w:rPr>
                <w:sz w:val="20"/>
              </w:rPr>
              <w:t>v</w:t>
            </w:r>
            <w:r>
              <w:rPr>
                <w:spacing w:val="-2"/>
                <w:sz w:val="20"/>
              </w:rPr>
              <w:t> </w:t>
            </w:r>
            <w:r>
              <w:rPr>
                <w:sz w:val="20"/>
              </w:rPr>
              <w:t>rozporu</w:t>
            </w:r>
            <w:r>
              <w:rPr>
                <w:spacing w:val="-5"/>
                <w:sz w:val="20"/>
              </w:rPr>
              <w:t> se</w:t>
            </w:r>
          </w:p>
          <w:p>
            <w:pPr>
              <w:pStyle w:val="TableParagraph"/>
              <w:spacing w:before="27"/>
              <w:rPr>
                <w:sz w:val="20"/>
              </w:rPr>
            </w:pP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10"/>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08"/>
              <w:rPr>
                <w:sz w:val="20"/>
              </w:rPr>
            </w:pPr>
            <w:r>
              <w:rPr>
                <w:sz w:val="20"/>
              </w:rPr>
              <w:t>v</w:t>
            </w:r>
            <w:r>
              <w:rPr>
                <w:spacing w:val="-8"/>
                <w:sz w:val="20"/>
              </w:rPr>
              <w:t> </w:t>
            </w:r>
            <w:r>
              <w:rPr>
                <w:sz w:val="20"/>
              </w:rPr>
              <w:t>rozporu</w:t>
            </w:r>
            <w:r>
              <w:rPr>
                <w:spacing w:val="-8"/>
                <w:sz w:val="20"/>
              </w:rPr>
              <w:t> </w:t>
            </w:r>
            <w:r>
              <w:rPr>
                <w:sz w:val="20"/>
              </w:rPr>
              <w:t>se</w:t>
            </w:r>
            <w:r>
              <w:rPr>
                <w:spacing w:val="-10"/>
                <w:sz w:val="20"/>
              </w:rPr>
              <w:t> </w:t>
            </w:r>
            <w:r>
              <w:rPr>
                <w:sz w:val="20"/>
              </w:rPr>
              <w:t>zákonem,</w:t>
            </w:r>
            <w:r>
              <w:rPr>
                <w:spacing w:val="-9"/>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47"/>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3"/>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9"/>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4"/>
                <w:sz w:val="20"/>
              </w:rPr>
              <w:t> </w:t>
            </w:r>
            <w:r>
              <w:rPr>
                <w:sz w:val="20"/>
              </w:rPr>
              <w:t>mít</w:t>
            </w:r>
            <w:r>
              <w:rPr>
                <w:spacing w:val="-6"/>
                <w:sz w:val="20"/>
              </w:rPr>
              <w:t> </w:t>
            </w:r>
            <w:r>
              <w:rPr>
                <w:sz w:val="20"/>
              </w:rPr>
              <w:t>vliv</w:t>
            </w:r>
            <w:r>
              <w:rPr>
                <w:spacing w:val="-4"/>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2"/>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5"/>
                <w:sz w:val="20"/>
              </w:rPr>
              <w:t> </w:t>
            </w:r>
            <w:r>
              <w:rPr>
                <w:sz w:val="20"/>
              </w:rPr>
              <w:t>IV</w:t>
            </w:r>
            <w:r>
              <w:rPr>
                <w:spacing w:val="-6"/>
                <w:sz w:val="20"/>
              </w:rPr>
              <w:t> </w:t>
            </w:r>
            <w:r>
              <w:rPr>
                <w:sz w:val="20"/>
              </w:rPr>
              <w:t>bodem</w:t>
            </w:r>
            <w:r>
              <w:rPr>
                <w:spacing w:val="-5"/>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 nebo nezajištění nezbytné 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before="100"/>
              <w:ind w:left="105"/>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27"/>
              <w:ind w:left="105"/>
              <w:rPr>
                <w:sz w:val="20"/>
              </w:rPr>
            </w:pPr>
            <w:r>
              <w:rPr>
                <w:sz w:val="20"/>
              </w:rPr>
              <w:t>závažnosti</w:t>
            </w:r>
            <w:r>
              <w:rPr>
                <w:spacing w:val="-14"/>
                <w:sz w:val="20"/>
              </w:rPr>
              <w:t> </w:t>
            </w:r>
            <w:r>
              <w:rPr>
                <w:spacing w:val="-2"/>
                <w:sz w:val="20"/>
              </w:rPr>
              <w:t>porušení</w:t>
            </w:r>
          </w:p>
        </w:tc>
      </w:tr>
    </w:tbl>
    <w:sectPr>
      <w:type w:val="continuous"/>
      <w:pgSz w:w="12240" w:h="15840"/>
      <w:pgMar w:header="0" w:footer="1401"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9625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680" w:hanging="284"/>
      </w:pPr>
      <w:rPr>
        <w:rFonts w:hint="default"/>
        <w:lang w:val="cs-CZ" w:eastAsia="en-US" w:bidi="ar-SA"/>
      </w:rPr>
    </w:lvl>
    <w:lvl w:ilvl="2">
      <w:start w:val="0"/>
      <w:numFmt w:val="bullet"/>
      <w:lvlText w:val="•"/>
      <w:lvlJc w:val="left"/>
      <w:pPr>
        <w:ind w:left="1688" w:hanging="284"/>
      </w:pPr>
      <w:rPr>
        <w:rFonts w:hint="default"/>
        <w:lang w:val="cs-CZ" w:eastAsia="en-US" w:bidi="ar-SA"/>
      </w:rPr>
    </w:lvl>
    <w:lvl w:ilvl="3">
      <w:start w:val="0"/>
      <w:numFmt w:val="bullet"/>
      <w:lvlText w:val="•"/>
      <w:lvlJc w:val="left"/>
      <w:pPr>
        <w:ind w:left="2697" w:hanging="284"/>
      </w:pPr>
      <w:rPr>
        <w:rFonts w:hint="default"/>
        <w:lang w:val="cs-CZ" w:eastAsia="en-US" w:bidi="ar-SA"/>
      </w:rPr>
    </w:lvl>
    <w:lvl w:ilvl="4">
      <w:start w:val="0"/>
      <w:numFmt w:val="bullet"/>
      <w:lvlText w:val="•"/>
      <w:lvlJc w:val="left"/>
      <w:pPr>
        <w:ind w:left="3706" w:hanging="284"/>
      </w:pPr>
      <w:rPr>
        <w:rFonts w:hint="default"/>
        <w:lang w:val="cs-CZ" w:eastAsia="en-US" w:bidi="ar-SA"/>
      </w:rPr>
    </w:lvl>
    <w:lvl w:ilvl="5">
      <w:start w:val="0"/>
      <w:numFmt w:val="bullet"/>
      <w:lvlText w:val="•"/>
      <w:lvlJc w:val="left"/>
      <w:pPr>
        <w:ind w:left="4715" w:hanging="284"/>
      </w:pPr>
      <w:rPr>
        <w:rFonts w:hint="default"/>
        <w:lang w:val="cs-CZ" w:eastAsia="en-US" w:bidi="ar-SA"/>
      </w:rPr>
    </w:lvl>
    <w:lvl w:ilvl="6">
      <w:start w:val="0"/>
      <w:numFmt w:val="bullet"/>
      <w:lvlText w:val="•"/>
      <w:lvlJc w:val="left"/>
      <w:pPr>
        <w:ind w:left="5724" w:hanging="284"/>
      </w:pPr>
      <w:rPr>
        <w:rFonts w:hint="default"/>
        <w:lang w:val="cs-CZ" w:eastAsia="en-US" w:bidi="ar-SA"/>
      </w:rPr>
    </w:lvl>
    <w:lvl w:ilvl="7">
      <w:start w:val="0"/>
      <w:numFmt w:val="bullet"/>
      <w:lvlText w:val="•"/>
      <w:lvlJc w:val="left"/>
      <w:pPr>
        <w:ind w:left="6733" w:hanging="284"/>
      </w:pPr>
      <w:rPr>
        <w:rFonts w:hint="default"/>
        <w:lang w:val="cs-CZ" w:eastAsia="en-US" w:bidi="ar-SA"/>
      </w:rPr>
    </w:lvl>
    <w:lvl w:ilvl="8">
      <w:start w:val="0"/>
      <w:numFmt w:val="bullet"/>
      <w:lvlText w:val="•"/>
      <w:lvlJc w:val="left"/>
      <w:pPr>
        <w:ind w:left="774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08" w:hanging="284"/>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96" w:hanging="284"/>
      </w:pPr>
      <w:rPr>
        <w:rFonts w:hint="default"/>
        <w:lang w:val="cs-CZ" w:eastAsia="en-US" w:bidi="ar-SA"/>
      </w:rPr>
    </w:lvl>
    <w:lvl w:ilvl="2">
      <w:start w:val="0"/>
      <w:numFmt w:val="bullet"/>
      <w:lvlText w:val="•"/>
      <w:lvlJc w:val="left"/>
      <w:pPr>
        <w:ind w:left="2592" w:hanging="284"/>
      </w:pPr>
      <w:rPr>
        <w:rFonts w:hint="default"/>
        <w:lang w:val="cs-CZ" w:eastAsia="en-US" w:bidi="ar-SA"/>
      </w:rPr>
    </w:lvl>
    <w:lvl w:ilvl="3">
      <w:start w:val="0"/>
      <w:numFmt w:val="bullet"/>
      <w:lvlText w:val="•"/>
      <w:lvlJc w:val="left"/>
      <w:pPr>
        <w:ind w:left="3488" w:hanging="284"/>
      </w:pPr>
      <w:rPr>
        <w:rFonts w:hint="default"/>
        <w:lang w:val="cs-CZ" w:eastAsia="en-US" w:bidi="ar-SA"/>
      </w:rPr>
    </w:lvl>
    <w:lvl w:ilvl="4">
      <w:start w:val="0"/>
      <w:numFmt w:val="bullet"/>
      <w:lvlText w:val="•"/>
      <w:lvlJc w:val="left"/>
      <w:pPr>
        <w:ind w:left="4384"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176" w:hanging="284"/>
      </w:pPr>
      <w:rPr>
        <w:rFonts w:hint="default"/>
        <w:lang w:val="cs-CZ" w:eastAsia="en-US" w:bidi="ar-SA"/>
      </w:rPr>
    </w:lvl>
    <w:lvl w:ilvl="7">
      <w:start w:val="0"/>
      <w:numFmt w:val="bullet"/>
      <w:lvlText w:val="•"/>
      <w:lvlJc w:val="left"/>
      <w:pPr>
        <w:ind w:left="7072" w:hanging="284"/>
      </w:pPr>
      <w:rPr>
        <w:rFonts w:hint="default"/>
        <w:lang w:val="cs-CZ" w:eastAsia="en-US" w:bidi="ar-SA"/>
      </w:rPr>
    </w:lvl>
    <w:lvl w:ilvl="8">
      <w:start w:val="0"/>
      <w:numFmt w:val="bullet"/>
      <w:lvlText w:val="•"/>
      <w:lvlJc w:val="left"/>
      <w:pPr>
        <w:ind w:left="7968" w:hanging="284"/>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pPr>
    <w:rPr>
      <w:rFonts w:ascii="Segoe UI" w:hAnsi="Segoe UI" w:eastAsia="Segoe UI" w:cs="Segoe UI"/>
      <w:sz w:val="20"/>
      <w:szCs w:val="20"/>
      <w:lang w:val="cs-CZ" w:eastAsia="en-US" w:bidi="ar-SA"/>
    </w:rPr>
  </w:style>
  <w:style w:styleId="Heading1" w:type="paragraph">
    <w:name w:val="Heading 1"/>
    <w:basedOn w:val="Normal"/>
    <w:uiPriority w:val="1"/>
    <w:qFormat/>
    <w:pPr>
      <w:ind w:left="1185" w:right="105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18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2025-03-11T09:31:51Z</dcterms:created>
  <dcterms:modified xsi:type="dcterms:W3CDTF">2025-03-11T09:31:51Z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pro Microsoft 365</vt:lpwstr>
  </property>
  <property fmtid="{D5CDD505-2E9C-101B-9397-08002B2CF9AE}" pid="4" name="LastSaved">
    <vt:filetime>2025-03-11T00:00:00Z</vt:filetime>
  </property>
</Properties>
</file>