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1100" w:after="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Dodatek č. 3 ke</w:t>
      </w:r>
      <w:bookmarkEnd w:id="0"/>
      <w:bookmarkEnd w:id="1"/>
      <w:bookmarkEnd w:id="2"/>
    </w:p>
    <w:p>
      <w:pPr>
        <w:pStyle w:val="Style2"/>
        <w:keepNext/>
        <w:keepLines/>
        <w:widowControl w:val="0"/>
        <w:shd w:val="clear" w:color="auto" w:fill="auto"/>
        <w:bidi w:val="0"/>
        <w:spacing w:before="0" w:after="200" w:line="240" w:lineRule="auto"/>
        <w:ind w:left="0" w:right="0" w:firstLine="0"/>
        <w:jc w:val="center"/>
        <w:rPr>
          <w:sz w:val="36"/>
          <w:szCs w:val="36"/>
        </w:rPr>
      </w:pPr>
      <w:bookmarkStart w:id="3" w:name="bookmark3"/>
      <w:bookmarkStart w:id="4" w:name="bookmark4"/>
      <w:bookmarkStart w:id="5" w:name="bookmark5"/>
      <w:r>
        <w:rPr>
          <w:b/>
          <w:bCs/>
          <w:color w:val="000000"/>
          <w:spacing w:val="0"/>
          <w:w w:val="100"/>
          <w:position w:val="0"/>
          <w:sz w:val="36"/>
          <w:szCs w:val="36"/>
          <w:shd w:val="clear" w:color="auto" w:fill="auto"/>
          <w:lang w:val="cs-CZ" w:eastAsia="cs-CZ" w:bidi="cs-CZ"/>
        </w:rPr>
        <w:t>SMLOUVĚ O DÍLO</w:t>
      </w:r>
      <w:bookmarkEnd w:id="3"/>
      <w:bookmarkEnd w:id="4"/>
      <w:bookmarkEnd w:id="5"/>
    </w:p>
    <w:p>
      <w:pPr>
        <w:pStyle w:val="Style2"/>
        <w:keepNext/>
        <w:keepLines/>
        <w:widowControl w:val="0"/>
        <w:shd w:val="clear" w:color="auto" w:fill="auto"/>
        <w:bidi w:val="0"/>
        <w:spacing w:before="0" w:after="20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6"/>
      <w:bookmarkEnd w:id="7"/>
      <w:bookmarkEnd w:id="8"/>
    </w:p>
    <w:p>
      <w:pPr>
        <w:pStyle w:val="Style2"/>
        <w:keepNext/>
        <w:keepLines/>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objednatele: 1289/2023</w:t>
      </w:r>
      <w:bookmarkEnd w:id="10"/>
      <w:bookmarkEnd w:id="11"/>
      <w:bookmarkEnd w:id="9"/>
    </w:p>
    <w:p>
      <w:pPr>
        <w:pStyle w:val="Style2"/>
        <w:keepNext/>
        <w:keepLines/>
        <w:widowControl w:val="0"/>
        <w:shd w:val="clear" w:color="auto" w:fill="auto"/>
        <w:bidi w:val="0"/>
        <w:spacing w:before="0" w:after="200" w:line="240" w:lineRule="auto"/>
        <w:ind w:left="2620" w:right="0" w:firstLine="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Číslo smlouvy zhotovitele:</w:t>
      </w:r>
      <w:bookmarkEnd w:id="12"/>
      <w:bookmarkEnd w:id="13"/>
      <w:bookmarkEnd w:id="14"/>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11"/>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“VD Otvice - napouštěcí potrubí”</w:t>
      </w:r>
    </w:p>
    <w:p>
      <w:pPr>
        <w:pStyle w:val="Style2"/>
        <w:keepNext/>
        <w:keepLines/>
        <w:widowControl w:val="0"/>
        <w:shd w:val="clear" w:color="auto" w:fill="auto"/>
        <w:bidi w:val="0"/>
        <w:spacing w:before="0" w:after="20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Smluvní strany:</w:t>
      </w:r>
      <w:bookmarkEnd w:id="15"/>
      <w:bookmarkEnd w:id="16"/>
      <w:bookmarkEnd w:id="17"/>
    </w:p>
    <w:p>
      <w:pPr>
        <w:pStyle w:val="Style2"/>
        <w:keepNext/>
        <w:keepLines/>
        <w:widowControl w:val="0"/>
        <w:shd w:val="clear" w:color="auto" w:fill="auto"/>
        <w:tabs>
          <w:tab w:pos="2772" w:val="left"/>
        </w:tabs>
        <w:bidi w:val="0"/>
        <w:spacing w:before="0" w:after="0" w:line="240" w:lineRule="auto"/>
        <w:ind w:left="0" w:right="0" w:firstLine="0"/>
        <w:jc w:val="left"/>
      </w:pPr>
      <w:bookmarkStart w:id="18" w:name="bookmark18"/>
      <w:bookmarkStart w:id="19" w:name="bookmark19"/>
      <w:bookmarkStart w:id="20" w:name="bookmark20"/>
      <w:r>
        <w:rPr>
          <w:b/>
          <w:bCs/>
          <w:color w:val="000000"/>
          <w:spacing w:val="0"/>
          <w:w w:val="100"/>
          <w:position w:val="0"/>
          <w:shd w:val="clear" w:color="auto" w:fill="auto"/>
          <w:lang w:val="cs-CZ" w:eastAsia="cs-CZ" w:bidi="cs-CZ"/>
        </w:rPr>
        <w:t>objednatel:</w:t>
        <w:tab/>
        <w:t>Povodí Ohře, státní podnik</w:t>
      </w:r>
      <w:bookmarkEnd w:id="18"/>
      <w:bookmarkEnd w:id="19"/>
      <w:bookmarkEnd w:id="20"/>
    </w:p>
    <w:p>
      <w:pPr>
        <w:pStyle w:val="Style2"/>
        <w:keepNext/>
        <w:keepLines/>
        <w:widowControl w:val="0"/>
        <w:shd w:val="clear" w:color="auto" w:fill="auto"/>
        <w:tabs>
          <w:tab w:pos="2772" w:val="left"/>
        </w:tabs>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sídlo:</w:t>
        <w:tab/>
        <w:t>Bezručova 4219, 430 03 Chomutov</w:t>
      </w:r>
      <w:bookmarkEnd w:id="21"/>
      <w:bookmarkEnd w:id="22"/>
      <w:bookmarkEnd w:id="23"/>
    </w:p>
    <w:p>
      <w:pPr>
        <w:pStyle w:val="Style2"/>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statutární orgán:</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oprávněn k podpisu smlouvy</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a k jednání o věcech smluvních:</w:t>
      </w:r>
      <w:bookmarkEnd w:id="30"/>
      <w:bookmarkEnd w:id="31"/>
      <w:bookmarkEnd w:id="32"/>
    </w:p>
    <w:p>
      <w:pPr>
        <w:pStyle w:val="Style2"/>
        <w:keepNext/>
        <w:keepLines/>
        <w:widowControl w:val="0"/>
        <w:shd w:val="clear" w:color="auto" w:fill="auto"/>
        <w:bidi w:val="0"/>
        <w:spacing w:before="0" w:after="20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oprávněn jednat o věcech technických:</w:t>
      </w:r>
      <w:bookmarkEnd w:id="33"/>
      <w:bookmarkEnd w:id="34"/>
      <w:bookmarkEnd w:id="35"/>
    </w:p>
    <w:p>
      <w:pPr>
        <w:pStyle w:val="Style2"/>
        <w:keepNext/>
        <w:keepLines/>
        <w:widowControl w:val="0"/>
        <w:shd w:val="clear" w:color="auto" w:fill="auto"/>
        <w:bidi w:val="0"/>
        <w:spacing w:before="0" w:after="20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technický dozor objednatele:</w:t>
      </w:r>
      <w:bookmarkEnd w:id="36"/>
      <w:bookmarkEnd w:id="37"/>
      <w:bookmarkEnd w:id="38"/>
    </w:p>
    <w:p>
      <w:pPr>
        <w:pStyle w:val="Style2"/>
        <w:keepNext/>
        <w:keepLines/>
        <w:widowControl w:val="0"/>
        <w:shd w:val="clear" w:color="auto" w:fill="auto"/>
        <w:tabs>
          <w:tab w:pos="2772" w:val="left"/>
        </w:tabs>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IČO:</w:t>
        <w:tab/>
        <w:t>70889988</w:t>
      </w:r>
      <w:bookmarkEnd w:id="39"/>
      <w:bookmarkEnd w:id="40"/>
      <w:bookmarkEnd w:id="41"/>
    </w:p>
    <w:p>
      <w:pPr>
        <w:pStyle w:val="Style2"/>
        <w:keepNext/>
        <w:keepLines/>
        <w:widowControl w:val="0"/>
        <w:shd w:val="clear" w:color="auto" w:fill="auto"/>
        <w:tabs>
          <w:tab w:pos="2772" w:val="left"/>
        </w:tabs>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DIČ:</w:t>
        <w:tab/>
        <w:t>CZ70889988</w:t>
      </w:r>
      <w:bookmarkEnd w:id="42"/>
      <w:bookmarkEnd w:id="43"/>
      <w:bookmarkEnd w:id="44"/>
    </w:p>
    <w:p>
      <w:pPr>
        <w:pStyle w:val="Style2"/>
        <w:keepNext/>
        <w:keepLines/>
        <w:widowControl w:val="0"/>
        <w:shd w:val="clear" w:color="auto" w:fill="auto"/>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bankovní spojení:</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číslo účtu:</w:t>
      </w:r>
      <w:bookmarkEnd w:id="48"/>
      <w:bookmarkEnd w:id="49"/>
      <w:bookmarkEnd w:id="50"/>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(dále jen „objednatel“)</w:t>
      </w:r>
      <w:bookmarkEnd w:id="51"/>
      <w:bookmarkEnd w:id="52"/>
      <w:bookmarkEnd w:id="53"/>
    </w:p>
    <w:p>
      <w:pPr>
        <w:pStyle w:val="Style2"/>
        <w:keepNext/>
        <w:keepLines/>
        <w:widowControl w:val="0"/>
        <w:shd w:val="clear" w:color="auto" w:fill="auto"/>
        <w:bidi w:val="0"/>
        <w:spacing w:before="0" w:after="200" w:line="240" w:lineRule="auto"/>
        <w:ind w:left="0" w:right="0" w:firstLine="0"/>
        <w:jc w:val="left"/>
      </w:pPr>
      <w:bookmarkStart w:id="54" w:name="bookmark54"/>
      <w:bookmarkStart w:id="55" w:name="bookmark55"/>
      <w:bookmarkStart w:id="56" w:name="bookmark56"/>
      <w:r>
        <w:rPr>
          <w:b/>
          <w:bCs/>
          <w:color w:val="000000"/>
          <w:spacing w:val="0"/>
          <w:w w:val="100"/>
          <w:position w:val="0"/>
          <w:shd w:val="clear" w:color="auto" w:fill="auto"/>
          <w:lang w:val="cs-CZ" w:eastAsia="cs-CZ" w:bidi="cs-CZ"/>
        </w:rPr>
        <w:t>a</w:t>
      </w:r>
      <w:bookmarkEnd w:id="54"/>
      <w:bookmarkEnd w:id="55"/>
      <w:bookmarkEnd w:id="56"/>
    </w:p>
    <w:p>
      <w:pPr>
        <w:pStyle w:val="Style2"/>
        <w:keepNext/>
        <w:keepLines/>
        <w:widowControl w:val="0"/>
        <w:shd w:val="clear" w:color="auto" w:fill="auto"/>
        <w:tabs>
          <w:tab w:pos="2772" w:val="left"/>
        </w:tabs>
        <w:bidi w:val="0"/>
        <w:spacing w:before="0" w:after="0" w:line="240" w:lineRule="auto"/>
        <w:ind w:left="0" w:right="0" w:firstLine="0"/>
        <w:jc w:val="left"/>
      </w:pPr>
      <w:bookmarkStart w:id="57" w:name="bookmark57"/>
      <w:bookmarkStart w:id="58" w:name="bookmark58"/>
      <w:bookmarkStart w:id="59" w:name="bookmark59"/>
      <w:r>
        <w:rPr>
          <w:b/>
          <w:bCs/>
          <w:color w:val="000000"/>
          <w:spacing w:val="0"/>
          <w:w w:val="100"/>
          <w:position w:val="0"/>
          <w:shd w:val="clear" w:color="auto" w:fill="auto"/>
          <w:lang w:val="cs-CZ" w:eastAsia="cs-CZ" w:bidi="cs-CZ"/>
        </w:rPr>
        <w:t>zhotovitel:</w:t>
        <w:tab/>
        <w:t>ZEPRIS s.r.o.</w:t>
      </w:r>
      <w:bookmarkEnd w:id="57"/>
      <w:bookmarkEnd w:id="58"/>
      <w:bookmarkEnd w:id="59"/>
    </w:p>
    <w:p>
      <w:pPr>
        <w:pStyle w:val="Style2"/>
        <w:keepNext/>
        <w:keepLines/>
        <w:widowControl w:val="0"/>
        <w:shd w:val="clear" w:color="auto" w:fill="auto"/>
        <w:tabs>
          <w:tab w:pos="2772" w:val="left"/>
        </w:tabs>
        <w:bidi w:val="0"/>
        <w:spacing w:before="0" w:after="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sídlo:</w:t>
        <w:tab/>
        <w:t>Mezi Vodami 639/27, 143 20 Praha 4</w:t>
      </w:r>
      <w:bookmarkEnd w:id="60"/>
      <w:bookmarkEnd w:id="61"/>
      <w:bookmarkEnd w:id="62"/>
    </w:p>
    <w:p>
      <w:pPr>
        <w:pStyle w:val="Style2"/>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oprávněn(i) k podpisu smlouvy:</w:t>
      </w:r>
      <w:bookmarkEnd w:id="63"/>
      <w:bookmarkEnd w:id="64"/>
      <w:bookmarkEnd w:id="65"/>
    </w:p>
    <w:p>
      <w:pPr>
        <w:pStyle w:val="Style2"/>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oprávněn(i) jednat o věcech smluvních:</w:t>
      </w:r>
      <w:bookmarkEnd w:id="66"/>
      <w:bookmarkEnd w:id="67"/>
      <w:bookmarkEnd w:id="68"/>
    </w:p>
    <w:p>
      <w:pPr>
        <w:pStyle w:val="Style2"/>
        <w:keepNext/>
        <w:keepLines/>
        <w:widowControl w:val="0"/>
        <w:shd w:val="clear" w:color="auto" w:fill="auto"/>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oprávněn(i) jednat o věcech technických:</w:t>
      </w:r>
      <w:bookmarkEnd w:id="69"/>
      <w:bookmarkEnd w:id="70"/>
      <w:bookmarkEnd w:id="71"/>
    </w:p>
    <w:p>
      <w:pPr>
        <w:pStyle w:val="Style2"/>
        <w:keepNext/>
        <w:keepLines/>
        <w:widowControl w:val="0"/>
        <w:shd w:val="clear" w:color="auto" w:fill="auto"/>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stavbyvedoucí:</w:t>
      </w:r>
      <w:bookmarkEnd w:id="72"/>
      <w:bookmarkEnd w:id="73"/>
      <w:bookmarkEnd w:id="74"/>
    </w:p>
    <w:p>
      <w:pPr>
        <w:pStyle w:val="Style2"/>
        <w:keepNext/>
        <w:keepLines/>
        <w:widowControl w:val="0"/>
        <w:shd w:val="clear" w:color="auto" w:fill="auto"/>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manažer stavby:</w:t>
      </w:r>
      <w:bookmarkEnd w:id="75"/>
      <w:bookmarkEnd w:id="76"/>
      <w:bookmarkEnd w:id="77"/>
    </w:p>
    <w:p>
      <w:pPr>
        <w:pStyle w:val="Style2"/>
        <w:keepNext/>
        <w:keepLines/>
        <w:widowControl w:val="0"/>
        <w:shd w:val="clear" w:color="auto" w:fill="auto"/>
        <w:tabs>
          <w:tab w:pos="2772" w:val="left"/>
        </w:tabs>
        <w:bidi w:val="0"/>
        <w:spacing w:before="0" w:after="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IČO:</w:t>
        <w:tab/>
        <w:t>25117947</w:t>
      </w:r>
      <w:bookmarkEnd w:id="78"/>
      <w:bookmarkEnd w:id="79"/>
      <w:bookmarkEnd w:id="80"/>
    </w:p>
    <w:p>
      <w:pPr>
        <w:pStyle w:val="Style2"/>
        <w:keepNext/>
        <w:keepLines/>
        <w:widowControl w:val="0"/>
        <w:shd w:val="clear" w:color="auto" w:fill="auto"/>
        <w:bidi w:val="0"/>
        <w:spacing w:before="0" w:after="0" w:line="240" w:lineRule="auto"/>
        <w:ind w:left="0" w:right="0" w:firstLine="0"/>
        <w:jc w:val="left"/>
      </w:pPr>
      <w:bookmarkStart w:id="81" w:name="bookmark81"/>
      <w:bookmarkStart w:id="82" w:name="bookmark82"/>
      <w:bookmarkStart w:id="83" w:name="bookmark83"/>
      <w:r>
        <w:rPr>
          <w:color w:val="000000"/>
          <w:spacing w:val="0"/>
          <w:w w:val="100"/>
          <w:position w:val="0"/>
          <w:shd w:val="clear" w:color="auto" w:fill="auto"/>
          <w:lang w:val="cs-CZ" w:eastAsia="cs-CZ" w:bidi="cs-CZ"/>
        </w:rPr>
        <w:t>DIČ:</w:t>
      </w:r>
      <w:bookmarkEnd w:id="81"/>
      <w:bookmarkEnd w:id="82"/>
      <w:bookmarkEnd w:id="83"/>
    </w:p>
    <w:p>
      <w:pPr>
        <w:pStyle w:val="Style2"/>
        <w:keepNext/>
        <w:keepLines/>
        <w:widowControl w:val="0"/>
        <w:shd w:val="clear" w:color="auto" w:fill="auto"/>
        <w:bidi w:val="0"/>
        <w:spacing w:before="0" w:after="0" w:line="240" w:lineRule="auto"/>
        <w:ind w:left="0" w:right="0" w:firstLine="0"/>
        <w:jc w:val="left"/>
      </w:pPr>
      <w:bookmarkStart w:id="84" w:name="bookmark84"/>
      <w:bookmarkStart w:id="85" w:name="bookmark85"/>
      <w:bookmarkStart w:id="86" w:name="bookmark86"/>
      <w:r>
        <w:rPr>
          <w:color w:val="000000"/>
          <w:spacing w:val="0"/>
          <w:w w:val="100"/>
          <w:position w:val="0"/>
          <w:shd w:val="clear" w:color="auto" w:fill="auto"/>
          <w:lang w:val="cs-CZ" w:eastAsia="cs-CZ" w:bidi="cs-CZ"/>
        </w:rPr>
        <w:t>bankovní spojení:</w:t>
      </w:r>
      <w:bookmarkEnd w:id="84"/>
      <w:bookmarkEnd w:id="85"/>
      <w:bookmarkEnd w:id="86"/>
    </w:p>
    <w:p>
      <w:pPr>
        <w:pStyle w:val="Style2"/>
        <w:keepNext/>
        <w:keepLines/>
        <w:widowControl w:val="0"/>
        <w:shd w:val="clear" w:color="auto" w:fill="auto"/>
        <w:bidi w:val="0"/>
        <w:spacing w:before="0" w:after="0" w:line="240" w:lineRule="auto"/>
        <w:ind w:left="0" w:right="0" w:firstLine="0"/>
        <w:jc w:val="left"/>
      </w:pPr>
      <w:bookmarkStart w:id="87" w:name="bookmark87"/>
      <w:bookmarkStart w:id="88" w:name="bookmark88"/>
      <w:bookmarkStart w:id="89" w:name="bookmark89"/>
      <w:r>
        <w:rPr>
          <w:color w:val="000000"/>
          <w:spacing w:val="0"/>
          <w:w w:val="100"/>
          <w:position w:val="0"/>
          <w:shd w:val="clear" w:color="auto" w:fill="auto"/>
          <w:lang w:val="cs-CZ" w:eastAsia="cs-CZ" w:bidi="cs-CZ"/>
        </w:rPr>
        <w:t>číslo účtu:</w:t>
      </w:r>
      <w:bookmarkEnd w:id="87"/>
      <w:bookmarkEnd w:id="88"/>
      <w:bookmarkEnd w:id="89"/>
    </w:p>
    <w:p>
      <w:pPr>
        <w:pStyle w:val="Style2"/>
        <w:keepNext/>
        <w:keepLines/>
        <w:widowControl w:val="0"/>
        <w:shd w:val="clear" w:color="auto" w:fill="auto"/>
        <w:tabs>
          <w:tab w:pos="2772" w:val="left"/>
        </w:tabs>
        <w:bidi w:val="0"/>
        <w:spacing w:before="0" w:after="0" w:line="240" w:lineRule="auto"/>
        <w:ind w:left="0" w:right="0" w:firstLine="0"/>
        <w:jc w:val="left"/>
      </w:pPr>
      <w:bookmarkStart w:id="90" w:name="bookmark90"/>
      <w:bookmarkStart w:id="91" w:name="bookmark91"/>
      <w:bookmarkStart w:id="92" w:name="bookmark92"/>
      <w:r>
        <w:rPr>
          <w:color w:val="000000"/>
          <w:spacing w:val="0"/>
          <w:w w:val="100"/>
          <w:position w:val="0"/>
          <w:shd w:val="clear" w:color="auto" w:fill="auto"/>
          <w:lang w:val="cs-CZ" w:eastAsia="cs-CZ" w:bidi="cs-CZ"/>
        </w:rPr>
        <w:t>zápis v obchodním rejstříku: u Městského soudu v Praze v oddílu C, vložce č. 51188 tel.:</w:t>
        <w:tab/>
        <w:t>e-mail:</w:t>
      </w:r>
      <w:bookmarkEnd w:id="90"/>
      <w:bookmarkEnd w:id="91"/>
      <w:bookmarkEnd w:id="92"/>
    </w:p>
    <w:p>
      <w:pPr>
        <w:pStyle w:val="Style9"/>
        <w:keepNext w:val="0"/>
        <w:keepLines w:val="0"/>
        <w:widowControl w:val="0"/>
        <w:shd w:val="clear" w:color="auto" w:fill="auto"/>
        <w:bidi w:val="0"/>
        <w:spacing w:before="0" w:after="0" w:line="240" w:lineRule="auto"/>
        <w:ind w:left="0" w:right="0" w:firstLine="0"/>
        <w:jc w:val="left"/>
      </w:pPr>
      <w:bookmarkStart w:id="93" w:name="bookmark93"/>
      <w:bookmarkStart w:id="94" w:name="bookmark94"/>
      <w:r>
        <w:rPr>
          <w:color w:val="000000"/>
          <w:spacing w:val="0"/>
          <w:w w:val="100"/>
          <w:position w:val="0"/>
          <w:shd w:val="clear" w:color="auto" w:fill="auto"/>
          <w:lang w:val="cs-CZ" w:eastAsia="cs-CZ" w:bidi="cs-CZ"/>
        </w:rPr>
        <w:t xml:space="preserve">informace o zpracování osobních údajů v souvislosti s GDPR ve společnost ZEPRIS s.r.o.: </w:t>
      </w:r>
      <w:r>
        <w:fldChar w:fldCharType="begin"/>
      </w:r>
      <w:r>
        <w:rPr/>
        <w:instrText> HYPERLINK "http://www.zepris.cz/gdpr" </w:instrText>
      </w:r>
      <w:r>
        <w:fldChar w:fldCharType="separate"/>
      </w:r>
      <w:r>
        <w:rPr>
          <w:color w:val="000000"/>
          <w:spacing w:val="0"/>
          <w:w w:val="100"/>
          <w:position w:val="0"/>
          <w:shd w:val="clear" w:color="auto" w:fill="auto"/>
          <w:lang w:val="cs-CZ" w:eastAsia="cs-CZ" w:bidi="cs-CZ"/>
        </w:rPr>
        <w:t>www.zepris.cz/gdpr</w:t>
      </w:r>
      <w:bookmarkEnd w:id="93"/>
      <w:bookmarkEnd w:id="94"/>
      <w:r>
        <w:fldChar w:fldCharType="end"/>
      </w:r>
    </w:p>
    <w:p>
      <w:pPr>
        <w:pStyle w:val="Style2"/>
        <w:keepNext/>
        <w:keepLines/>
        <w:widowControl w:val="0"/>
        <w:shd w:val="clear" w:color="auto" w:fill="auto"/>
        <w:bidi w:val="0"/>
        <w:spacing w:before="0" w:after="200" w:line="240" w:lineRule="auto"/>
        <w:ind w:left="0" w:right="0" w:firstLine="0"/>
        <w:jc w:val="left"/>
      </w:pPr>
      <w:bookmarkStart w:id="95" w:name="bookmark95"/>
      <w:bookmarkStart w:id="96" w:name="bookmark96"/>
      <w:bookmarkStart w:id="97" w:name="bookmark97"/>
      <w:r>
        <w:rPr>
          <w:color w:val="000000"/>
          <w:spacing w:val="0"/>
          <w:w w:val="100"/>
          <w:position w:val="0"/>
          <w:shd w:val="clear" w:color="auto" w:fill="auto"/>
          <w:lang w:val="cs-CZ" w:eastAsia="cs-CZ" w:bidi="cs-CZ"/>
        </w:rPr>
        <w:t>(dále jen „zhotovitel“)</w:t>
      </w:r>
      <w:bookmarkEnd w:id="95"/>
      <w:bookmarkEnd w:id="96"/>
      <w:bookmarkEnd w:id="97"/>
    </w:p>
    <w:p>
      <w:pPr>
        <w:pStyle w:val="Style2"/>
        <w:keepNext/>
        <w:keepLines/>
        <w:widowControl w:val="0"/>
        <w:shd w:val="clear" w:color="auto" w:fill="auto"/>
        <w:bidi w:val="0"/>
        <w:spacing w:before="0" w:after="440" w:line="240" w:lineRule="auto"/>
        <w:ind w:left="0" w:right="0" w:firstLine="0"/>
        <w:jc w:val="both"/>
      </w:pPr>
      <w:bookmarkStart w:id="100" w:name="bookmark100"/>
      <w:bookmarkStart w:id="98" w:name="bookmark98"/>
      <w:bookmarkStart w:id="99" w:name="bookmark99"/>
      <w:r>
        <w:rPr>
          <w:color w:val="000000"/>
          <w:spacing w:val="0"/>
          <w:w w:val="100"/>
          <w:position w:val="0"/>
          <w:shd w:val="clear" w:color="auto" w:fill="auto"/>
          <w:lang w:val="cs-CZ" w:eastAsia="cs-CZ" w:bidi="cs-CZ"/>
        </w:rPr>
        <w:t>Na podkladě skutečností, které se vyskytly v průběhu provádění prací na stavbě, přičemž jejich zajištění je podmínkou pro řádné dokončení díla, se smluvní strany dohodly ve smyslu příslušných smluvních ustanovení na uzavření tohoto dodatku.</w:t>
      </w:r>
      <w:bookmarkEnd w:id="100"/>
      <w:bookmarkEnd w:id="98"/>
      <w:bookmarkEnd w:id="99"/>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 změnu</w:t>
      </w:r>
    </w:p>
    <w:p>
      <w:pPr>
        <w:pStyle w:val="Style9"/>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101" w:name="bookmark101"/>
      <w:bookmarkEnd w:id="101"/>
      <w:r>
        <w:rPr>
          <w:b/>
          <w:bCs/>
          <w:color w:val="000000"/>
          <w:spacing w:val="0"/>
          <w:w w:val="100"/>
          <w:position w:val="0"/>
          <w:shd w:val="clear" w:color="auto" w:fill="auto"/>
          <w:lang w:val="cs-CZ" w:eastAsia="cs-CZ" w:bidi="cs-CZ"/>
        </w:rPr>
        <w:t>oprávněných zástupců objednatele</w:t>
      </w:r>
    </w:p>
    <w:p>
      <w:pPr>
        <w:pStyle w:val="Style9"/>
        <w:keepNext w:val="0"/>
        <w:keepLines w:val="0"/>
        <w:widowControl w:val="0"/>
        <w:numPr>
          <w:ilvl w:val="0"/>
          <w:numId w:val="1"/>
        </w:numPr>
        <w:shd w:val="clear" w:color="auto" w:fill="auto"/>
        <w:tabs>
          <w:tab w:pos="406" w:val="left"/>
        </w:tabs>
        <w:bidi w:val="0"/>
        <w:spacing w:before="0" w:after="0" w:line="240" w:lineRule="auto"/>
        <w:ind w:left="0" w:right="0" w:firstLine="0"/>
        <w:jc w:val="both"/>
      </w:pPr>
      <w:bookmarkStart w:id="102" w:name="bookmark102"/>
      <w:bookmarkEnd w:id="102"/>
      <w:r>
        <w:rPr>
          <w:b/>
          <w:bCs/>
          <w:color w:val="000000"/>
          <w:spacing w:val="0"/>
          <w:w w:val="100"/>
          <w:position w:val="0"/>
          <w:shd w:val="clear" w:color="auto" w:fill="auto"/>
          <w:lang w:val="cs-CZ" w:eastAsia="cs-CZ" w:bidi="cs-CZ"/>
        </w:rPr>
        <w:t>předmětu díla</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rozsahu přílohy tohoto dodatku – Oceněného soupisu prací změn závazku ze dne 20.02.2025,</w:t>
      </w:r>
    </w:p>
    <w:p>
      <w:pPr>
        <w:pStyle w:val="Style9"/>
        <w:keepNext w:val="0"/>
        <w:keepLines w:val="0"/>
        <w:widowControl w:val="0"/>
        <w:numPr>
          <w:ilvl w:val="0"/>
          <w:numId w:val="1"/>
        </w:numPr>
        <w:shd w:val="clear" w:color="auto" w:fill="auto"/>
        <w:tabs>
          <w:tab w:pos="406" w:val="left"/>
        </w:tabs>
        <w:bidi w:val="0"/>
        <w:spacing w:before="0" w:after="0" w:line="240" w:lineRule="auto"/>
        <w:ind w:left="0" w:right="0" w:firstLine="0"/>
        <w:jc w:val="both"/>
      </w:pPr>
      <w:bookmarkStart w:id="103" w:name="bookmark103"/>
      <w:bookmarkEnd w:id="103"/>
      <w:r>
        <w:rPr>
          <w:b/>
          <w:bCs/>
          <w:color w:val="000000"/>
          <w:spacing w:val="0"/>
          <w:w w:val="100"/>
          <w:position w:val="0"/>
          <w:shd w:val="clear" w:color="auto" w:fill="auto"/>
          <w:lang w:val="cs-CZ" w:eastAsia="cs-CZ" w:bidi="cs-CZ"/>
        </w:rPr>
        <w:t>termínu dokončení díla</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Prodloužení termínu pro zpracování cenového dodatku č.3. Oceněný soupis prací byl odsouhlasen oběma strany ke dni 20.02.2025, prodloužení nutné pro zpracování zbylých dokladů potřebných k uzavření dodatku č.3.</w:t>
      </w:r>
    </w:p>
    <w:p>
      <w:pPr>
        <w:pStyle w:val="Style9"/>
        <w:keepNext w:val="0"/>
        <w:keepLines w:val="0"/>
        <w:widowControl w:val="0"/>
        <w:numPr>
          <w:ilvl w:val="0"/>
          <w:numId w:val="1"/>
        </w:numPr>
        <w:shd w:val="clear" w:color="auto" w:fill="auto"/>
        <w:tabs>
          <w:tab w:pos="406" w:val="left"/>
        </w:tabs>
        <w:bidi w:val="0"/>
        <w:spacing w:before="0" w:after="0" w:line="240" w:lineRule="auto"/>
        <w:ind w:left="0" w:right="0" w:firstLine="0"/>
        <w:jc w:val="both"/>
      </w:pPr>
      <w:bookmarkStart w:id="104" w:name="bookmark104"/>
      <w:bookmarkEnd w:id="104"/>
      <w:r>
        <w:rPr>
          <w:b/>
          <w:bCs/>
          <w:color w:val="000000"/>
          <w:spacing w:val="0"/>
          <w:w w:val="100"/>
          <w:position w:val="0"/>
          <w:shd w:val="clear" w:color="auto" w:fill="auto"/>
          <w:lang w:val="cs-CZ" w:eastAsia="cs-CZ" w:bidi="cs-CZ"/>
        </w:rPr>
        <w:t>ceny díla</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 důvodu nutnosti zajištění realizace nezbytně nutných dodatečných stavebních prací. Tyto práce nebyly obsaženy v původních zadávacích podmínkách, z kterých vycházela tato smlouva, a to z důvodu, že jejich potřeba vznikla až při realizaci veřejné zakázky. Dále provedení odpočtu neprovedených prací a upřesnění výměr u položek v soupisu prací. Tyto změny jsou obsahem Přílohy č. 1. Oceněného soupisu prací změn závazku ze dne 20.02.2025, odsouhlaseného oběma smluvními stranami. Tato změna závazku ze smlouvy v souvislosti se zadáním dalších prací nemění celkovou povahu veřejné zakázky.</w:t>
      </w:r>
    </w:p>
    <w:p>
      <w:pPr>
        <w:pStyle w:val="Style9"/>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Změny byly řádně projednány a odsouhlaseny zástupci smluvních stran na mimořádném kontrolním dnu stavby. Obě smluvní strany odsouhlasily a potvrdily oceněný soupis prací.</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Mění se</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a) oprávnění zástupci objednatele </w:t>
      </w:r>
      <w:r>
        <w:rPr>
          <w:color w:val="000000"/>
          <w:spacing w:val="0"/>
          <w:w w:val="100"/>
          <w:position w:val="0"/>
          <w:shd w:val="clear" w:color="auto" w:fill="auto"/>
          <w:lang w:val="cs-CZ" w:eastAsia="cs-CZ" w:bidi="cs-CZ"/>
        </w:rPr>
        <w:t>původní znění:</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 xml:space="preserve">oprávněn jednat o věcech technických: </w:t>
      </w:r>
      <w:r>
        <w:rPr>
          <w:color w:val="000000"/>
          <w:spacing w:val="0"/>
          <w:w w:val="100"/>
          <w:position w:val="0"/>
          <w:shd w:val="clear" w:color="auto" w:fill="auto"/>
          <w:lang w:val="cs-CZ" w:eastAsia="cs-CZ" w:bidi="cs-CZ"/>
        </w:rPr>
        <w:t>technický dozor objednatele:</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nové znění:</w:t>
      </w:r>
    </w:p>
    <w:p>
      <w:pPr>
        <w:pStyle w:val="Style2"/>
        <w:keepNext/>
        <w:keepLines/>
        <w:widowControl w:val="0"/>
        <w:shd w:val="clear" w:color="auto" w:fill="auto"/>
        <w:bidi w:val="0"/>
        <w:spacing w:before="0" w:after="200" w:line="240" w:lineRule="auto"/>
        <w:ind w:left="0" w:right="0" w:firstLine="0"/>
        <w:jc w:val="both"/>
      </w:pPr>
      <w:bookmarkStart w:id="105" w:name="bookmark105"/>
      <w:bookmarkStart w:id="106" w:name="bookmark106"/>
      <w:bookmarkStart w:id="107" w:name="bookmark107"/>
      <w:r>
        <w:rPr>
          <w:color w:val="000000"/>
          <w:spacing w:val="0"/>
          <w:w w:val="100"/>
          <w:position w:val="0"/>
          <w:shd w:val="clear" w:color="auto" w:fill="auto"/>
          <w:lang w:val="cs-CZ" w:eastAsia="cs-CZ" w:bidi="cs-CZ"/>
        </w:rPr>
        <w:t>oprávněn jednat o věcech technických:</w:t>
      </w:r>
      <w:bookmarkEnd w:id="105"/>
      <w:bookmarkEnd w:id="106"/>
      <w:bookmarkEnd w:id="107"/>
    </w:p>
    <w:p>
      <w:pPr>
        <w:pStyle w:val="Style9"/>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technický dozor objednatele:</w:t>
      </w:r>
    </w:p>
    <w:p>
      <w:pPr>
        <w:pStyle w:val="Style9"/>
        <w:keepNext w:val="0"/>
        <w:keepLines w:val="0"/>
        <w:widowControl w:val="0"/>
        <w:numPr>
          <w:ilvl w:val="0"/>
          <w:numId w:val="3"/>
        </w:numPr>
        <w:shd w:val="clear" w:color="auto" w:fill="auto"/>
        <w:tabs>
          <w:tab w:pos="406" w:val="left"/>
        </w:tabs>
        <w:bidi w:val="0"/>
        <w:spacing w:before="0" w:after="200" w:line="240" w:lineRule="auto"/>
        <w:ind w:left="0" w:right="0" w:firstLine="0"/>
        <w:jc w:val="both"/>
      </w:pPr>
      <w:bookmarkStart w:id="108" w:name="bookmark108"/>
      <w:bookmarkEnd w:id="108"/>
      <w:r>
        <w:rPr>
          <w:b/>
          <w:bCs/>
          <w:color w:val="000000"/>
          <w:spacing w:val="0"/>
          <w:w w:val="100"/>
          <w:position w:val="0"/>
          <w:shd w:val="clear" w:color="auto" w:fill="auto"/>
          <w:lang w:val="cs-CZ" w:eastAsia="cs-CZ" w:bidi="cs-CZ"/>
        </w:rPr>
        <w:t xml:space="preserve">Čl. I. Účel a předmět smlouvy </w:t>
      </w:r>
      <w:r>
        <w:rPr>
          <w:color w:val="000000"/>
          <w:spacing w:val="0"/>
          <w:w w:val="100"/>
          <w:position w:val="0"/>
          <w:shd w:val="clear" w:color="auto" w:fill="auto"/>
          <w:lang w:val="cs-CZ" w:eastAsia="cs-CZ" w:bidi="cs-CZ"/>
        </w:rPr>
        <w:t>se mění v rozsahu přílohy tohoto dodatku – Oceněného soupisu prací změn závazku ze dne 20.02.2025, který se tímto stává nedílnou součástí smlouvy,</w:t>
      </w:r>
    </w:p>
    <w:p>
      <w:pPr>
        <w:pStyle w:val="Style9"/>
        <w:keepNext w:val="0"/>
        <w:keepLines w:val="0"/>
        <w:widowControl w:val="0"/>
        <w:numPr>
          <w:ilvl w:val="0"/>
          <w:numId w:val="3"/>
        </w:numPr>
        <w:shd w:val="clear" w:color="auto" w:fill="auto"/>
        <w:tabs>
          <w:tab w:pos="406" w:val="left"/>
        </w:tabs>
        <w:bidi w:val="0"/>
        <w:spacing w:before="0" w:after="0" w:line="240" w:lineRule="auto"/>
        <w:ind w:left="0" w:right="0" w:firstLine="0"/>
        <w:jc w:val="both"/>
      </w:pPr>
      <w:bookmarkStart w:id="109" w:name="bookmark109"/>
      <w:bookmarkEnd w:id="109"/>
      <w:r>
        <w:rPr>
          <w:b/>
          <w:bCs/>
          <w:color w:val="000000"/>
          <w:spacing w:val="0"/>
          <w:w w:val="100"/>
          <w:position w:val="0"/>
          <w:shd w:val="clear" w:color="auto" w:fill="auto"/>
          <w:lang w:val="cs-CZ" w:eastAsia="cs-CZ" w:bidi="cs-CZ"/>
        </w:rPr>
        <w:t>Čl. II. Lhůty a podmínky realizace díla, bod 1., písm. d) předání a převzetí dokončeného díla:</w:t>
      </w:r>
    </w:p>
    <w:p>
      <w:pPr>
        <w:pStyle w:val="Style9"/>
        <w:keepNext w:val="0"/>
        <w:keepLines w:val="0"/>
        <w:widowControl w:val="0"/>
        <w:shd w:val="clear" w:color="auto" w:fill="auto"/>
        <w:tabs>
          <w:tab w:pos="2050" w:val="left"/>
        </w:tabs>
        <w:bidi w:val="0"/>
        <w:spacing w:before="0" w:after="0" w:line="240" w:lineRule="auto"/>
        <w:ind w:left="0" w:right="0" w:firstLine="0"/>
        <w:jc w:val="both"/>
      </w:pPr>
      <w:r>
        <w:rPr>
          <w:color w:val="000000"/>
          <w:spacing w:val="0"/>
          <w:w w:val="100"/>
          <w:position w:val="0"/>
          <w:shd w:val="clear" w:color="auto" w:fill="auto"/>
          <w:lang w:val="cs-CZ" w:eastAsia="cs-CZ" w:bidi="cs-CZ"/>
        </w:rPr>
        <w:t>původní znění:</w:t>
        <w:tab/>
        <w:t>Nejpozději do 05.02.2025.</w:t>
      </w:r>
    </w:p>
    <w:p>
      <w:pPr>
        <w:pStyle w:val="Style9"/>
        <w:keepNext w:val="0"/>
        <w:keepLines w:val="0"/>
        <w:widowControl w:val="0"/>
        <w:shd w:val="clear" w:color="auto" w:fill="auto"/>
        <w:tabs>
          <w:tab w:pos="2050" w:val="left"/>
        </w:tabs>
        <w:bidi w:val="0"/>
        <w:spacing w:before="0" w:after="200" w:line="240" w:lineRule="auto"/>
        <w:ind w:left="0" w:right="0" w:firstLine="0"/>
        <w:jc w:val="both"/>
      </w:pPr>
      <w:r>
        <w:rPr>
          <w:b/>
          <w:bCs/>
          <w:color w:val="000000"/>
          <w:spacing w:val="0"/>
          <w:w w:val="100"/>
          <w:position w:val="0"/>
          <w:shd w:val="clear" w:color="auto" w:fill="auto"/>
          <w:lang w:val="cs-CZ" w:eastAsia="cs-CZ" w:bidi="cs-CZ"/>
        </w:rPr>
        <w:t>nové znění:</w:t>
        <w:tab/>
        <w:t>Nejpozději do 10.03.2025.</w:t>
      </w:r>
    </w:p>
    <w:p>
      <w:pPr>
        <w:pStyle w:val="Style9"/>
        <w:keepNext w:val="0"/>
        <w:keepLines w:val="0"/>
        <w:widowControl w:val="0"/>
        <w:numPr>
          <w:ilvl w:val="0"/>
          <w:numId w:val="3"/>
        </w:numPr>
        <w:shd w:val="clear" w:color="auto" w:fill="auto"/>
        <w:tabs>
          <w:tab w:pos="406" w:val="left"/>
        </w:tabs>
        <w:bidi w:val="0"/>
        <w:spacing w:before="0" w:after="0" w:line="240" w:lineRule="auto"/>
        <w:ind w:left="0" w:right="0" w:firstLine="0"/>
        <w:jc w:val="both"/>
      </w:pPr>
      <w:bookmarkStart w:id="110" w:name="bookmark110"/>
      <w:bookmarkEnd w:id="110"/>
      <w:r>
        <w:rPr>
          <w:b/>
          <w:bCs/>
          <w:color w:val="000000"/>
          <w:spacing w:val="0"/>
          <w:w w:val="100"/>
          <w:position w:val="0"/>
          <w:shd w:val="clear" w:color="auto" w:fill="auto"/>
          <w:lang w:val="cs-CZ" w:eastAsia="cs-CZ" w:bidi="cs-CZ"/>
        </w:rPr>
        <w:t>Čl. III. Cenové a platební podmínky, bod 1.:</w:t>
      </w:r>
    </w:p>
    <w:p>
      <w:pPr>
        <w:pStyle w:val="Style9"/>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Celková cena díla v rozsahu čl. I., která zahrnuje veškeré práce nezbytné k včasnému provedení díla při splnění všech technických a kvalitativních podmínek, včetně zajištění materiálu a všech souvisejících služeb a dodávek, je stanovena součtem cen za jednotlivé objekty, tzn.:</w:t>
      </w:r>
      <w:r>
        <w:br w:type="page"/>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 01 Opravovaný úsek č.1</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 02 Opravovaný úsek č.2</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SO 03 Opravovaný úsek č.3 VON Vedlejší a ostatní náklady </w:t>
      </w:r>
      <w:r>
        <w:rPr>
          <w:color w:val="000000"/>
          <w:spacing w:val="0"/>
          <w:w w:val="100"/>
          <w:position w:val="0"/>
          <w:shd w:val="clear" w:color="auto" w:fill="auto"/>
          <w:lang w:val="cs-CZ" w:eastAsia="cs-CZ" w:bidi="cs-CZ"/>
        </w:rPr>
        <w:t>původní znění:</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Celková smluvní cena bez DPH za celý předmět díla: 19 863 188,90 Kč bez DPH</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(slovy: devatenáct milionů osm set šedesát tři tisíc jedno sto osmdesát osm korun českých devadesát haléřů).</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nové znění:</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Celková smluvní cena bez DPH za celý předmět díla: 20 390 486,90 Kč bez DPH</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(slovy: dvacet milionů tři sta devadesát tisíc čtyři sta osmdesát šest korun českých devadesát haléřů).</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2"/>
        <w:keepNext/>
        <w:keepLines/>
        <w:widowControl w:val="0"/>
        <w:shd w:val="clear" w:color="auto" w:fill="auto"/>
        <w:bidi w:val="0"/>
        <w:spacing w:before="0" w:after="120" w:line="240" w:lineRule="auto"/>
        <w:ind w:left="0" w:right="0" w:firstLine="0"/>
        <w:jc w:val="both"/>
      </w:pPr>
      <w:bookmarkStart w:id="111" w:name="bookmark111"/>
      <w:bookmarkStart w:id="112" w:name="bookmark112"/>
      <w:bookmarkStart w:id="113" w:name="bookmark113"/>
      <w:r>
        <w:rPr>
          <w:color w:val="000000"/>
          <w:spacing w:val="0"/>
          <w:w w:val="100"/>
          <w:position w:val="0"/>
          <w:shd w:val="clear" w:color="auto" w:fill="auto"/>
          <w:lang w:val="cs-CZ" w:eastAsia="cs-CZ" w:bidi="cs-CZ"/>
        </w:rPr>
        <w:t>Smluvní strany prohlašují, že tento dodatek ke smlouvě uzavřely určitě, vážně a srozumitelně, že je projevem jejich pravé a svobodné vůle, a na důkaz tohoto připojují své podpisy.</w:t>
      </w:r>
      <w:bookmarkEnd w:id="111"/>
      <w:bookmarkEnd w:id="112"/>
      <w:bookmarkEnd w:id="113"/>
    </w:p>
    <w:p>
      <w:pPr>
        <w:pStyle w:val="Style2"/>
        <w:keepNext/>
        <w:keepLines/>
        <w:widowControl w:val="0"/>
        <w:shd w:val="clear" w:color="auto" w:fill="auto"/>
        <w:bidi w:val="0"/>
        <w:spacing w:before="0" w:after="380" w:line="240" w:lineRule="auto"/>
        <w:ind w:left="0" w:right="0" w:firstLine="0"/>
        <w:jc w:val="both"/>
      </w:pPr>
      <w:bookmarkStart w:id="114" w:name="bookmark114"/>
      <w:bookmarkStart w:id="115" w:name="bookmark115"/>
      <w:bookmarkStart w:id="116" w:name="bookmark116"/>
      <w:r>
        <w:rPr>
          <w:color w:val="000000"/>
          <w:spacing w:val="0"/>
          <w:w w:val="100"/>
          <w:position w:val="0"/>
          <w:shd w:val="clear" w:color="auto" w:fill="auto"/>
          <w:lang w:val="cs-CZ" w:eastAsia="cs-CZ" w:bidi="cs-CZ"/>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bookmarkEnd w:id="114"/>
      <w:bookmarkEnd w:id="115"/>
      <w:bookmarkEnd w:id="116"/>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Nedílnou součástí tohoto dodatku je:</w:t>
      </w:r>
    </w:p>
    <w:p>
      <w:pPr>
        <w:pStyle w:val="Style9"/>
        <w:keepNext w:val="0"/>
        <w:keepLines w:val="0"/>
        <w:widowControl w:val="0"/>
        <w:shd w:val="clear" w:color="auto" w:fill="auto"/>
        <w:bidi w:val="0"/>
        <w:spacing w:before="0" w:after="0" w:line="240" w:lineRule="auto"/>
        <w:ind w:left="0" w:right="0" w:firstLine="0"/>
        <w:jc w:val="both"/>
        <w:sectPr>
          <w:footerReference w:type="default" r:id="rId5"/>
          <w:footnotePr>
            <w:pos w:val="pageBottom"/>
            <w:numFmt w:val="decimal"/>
            <w:numRestart w:val="continuous"/>
          </w:footnotePr>
          <w:pgSz w:w="11909" w:h="16838"/>
          <w:pgMar w:top="1269" w:left="1394" w:right="1389" w:bottom="1323" w:header="841" w:footer="3" w:gutter="0"/>
          <w:pgNumType w:start="1"/>
          <w:cols w:space="720"/>
          <w:noEndnote/>
          <w:rtlGutter w:val="0"/>
          <w:docGrid w:linePitch="360"/>
        </w:sectPr>
      </w:pPr>
      <w:r>
        <w:rPr>
          <w:color w:val="000000"/>
          <w:spacing w:val="0"/>
          <w:w w:val="100"/>
          <w:position w:val="0"/>
          <w:shd w:val="clear" w:color="auto" w:fill="auto"/>
          <w:lang w:val="cs-CZ" w:eastAsia="cs-CZ" w:bidi="cs-CZ"/>
        </w:rPr>
        <w:t>Příloha č.1 Oceněný soupis prací změn závazku ze dne 20.02.2025.</w:t>
      </w:r>
    </w:p>
    <w:p>
      <w:pPr>
        <w:widowControl w:val="0"/>
        <w:spacing w:line="127" w:lineRule="exact"/>
        <w:rPr>
          <w:sz w:val="10"/>
          <w:szCs w:val="10"/>
        </w:rPr>
      </w:pPr>
    </w:p>
    <w:p>
      <w:pPr>
        <w:widowControl w:val="0"/>
        <w:spacing w:line="1" w:lineRule="exact"/>
        <w:sectPr>
          <w:footnotePr>
            <w:pos w:val="pageBottom"/>
            <w:numFmt w:val="decimal"/>
            <w:numRestart w:val="continuous"/>
          </w:footnotePr>
          <w:type w:val="continuous"/>
          <w:pgSz w:w="11909" w:h="16838"/>
          <w:pgMar w:top="1185" w:left="0" w:right="0" w:bottom="2891" w:header="0" w:footer="3" w:gutter="0"/>
          <w:cols w:space="720"/>
          <w:noEndnote/>
          <w:rtlGutter w:val="0"/>
          <w:docGrid w:linePitch="360"/>
        </w:sectPr>
      </w:pPr>
    </w:p>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9"/>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185" w:left="1394" w:right="2421" w:bottom="2891" w:header="0" w:footer="3" w:gutter="0"/>
          <w:cols w:num="2" w:space="1715"/>
          <w:noEndnote/>
          <w:rtlGutter w:val="0"/>
          <w:docGrid w:linePitch="360"/>
        </w:sectPr>
      </w:pPr>
      <w:r>
        <w:rPr>
          <w:color w:val="000000"/>
          <w:spacing w:val="0"/>
          <w:w w:val="100"/>
          <w:position w:val="0"/>
          <w:shd w:val="clear" w:color="auto" w:fill="auto"/>
          <w:lang w:val="cs-CZ" w:eastAsia="cs-CZ" w:bidi="cs-CZ"/>
        </w:rPr>
        <w:t>V Praze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1286"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4030980</wp:posOffset>
                </wp:positionH>
                <wp:positionV relativeFrom="paragraph">
                  <wp:posOffset>12700</wp:posOffset>
                </wp:positionV>
                <wp:extent cx="890270" cy="389890"/>
                <wp:wrapSquare wrapText="bothSides"/>
                <wp:docPr id="3" name="Shape 3"/>
                <a:graphic xmlns:a="http://schemas.openxmlformats.org/drawingml/2006/main">
                  <a:graphicData uri="http://schemas.microsoft.com/office/word/2010/wordprocessingShape">
                    <wps:wsp>
                      <wps:cNvSpPr txBox="1"/>
                      <wps:spPr>
                        <a:xfrm>
                          <a:ext cx="890270" cy="3898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ZEPRIS s.r.o.</w:t>
                            </w:r>
                          </w:p>
                        </w:txbxContent>
                      </wps:txbx>
                      <wps:bodyPr lIns="0" tIns="0" rIns="0" bIns="0">
                        <a:noAutoFit/>
                      </wps:bodyPr>
                    </wps:wsp>
                  </a:graphicData>
                </a:graphic>
              </wp:anchor>
            </w:drawing>
          </mc:Choice>
          <mc:Fallback>
            <w:pict>
              <v:shape id="_x0000_s1029" type="#_x0000_t202" style="position:absolute;margin-left:317.40000000000003pt;margin-top:1.pt;width:70.100000000000009pt;height:30.699999999999999pt;z-index:-125829375;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ZEPRIS s.r.o.</w:t>
                      </w:r>
                    </w:p>
                  </w:txbxContent>
                </v:textbox>
                <w10:wrap type="square" anchorx="page"/>
              </v:shape>
            </w:pict>
          </mc:Fallback>
        </mc:AlternateContent>
      </w:r>
    </w:p>
    <w:p>
      <w:pPr>
        <w:pStyle w:val="Style2"/>
        <w:keepNext/>
        <w:keepLines/>
        <w:widowControl w:val="0"/>
        <w:shd w:val="clear" w:color="auto" w:fill="auto"/>
        <w:bidi w:val="0"/>
        <w:spacing w:before="0" w:after="0" w:line="240" w:lineRule="auto"/>
        <w:ind w:left="0" w:right="0" w:firstLine="0"/>
        <w:jc w:val="left"/>
      </w:pPr>
      <w:bookmarkStart w:id="117" w:name="bookmark117"/>
      <w:bookmarkStart w:id="118" w:name="bookmark118"/>
      <w:bookmarkStart w:id="119" w:name="bookmark119"/>
      <w:r>
        <w:rPr>
          <w:color w:val="000000"/>
          <w:spacing w:val="0"/>
          <w:w w:val="100"/>
          <w:position w:val="0"/>
          <w:shd w:val="clear" w:color="auto" w:fill="auto"/>
          <w:lang w:val="cs-CZ" w:eastAsia="cs-CZ" w:bidi="cs-CZ"/>
        </w:rPr>
        <w:t>investiční ředitel</w:t>
      </w:r>
      <w:bookmarkEnd w:id="117"/>
      <w:bookmarkEnd w:id="118"/>
      <w:bookmarkEnd w:id="119"/>
    </w:p>
    <w:p>
      <w:pPr>
        <w:pStyle w:val="Style9"/>
        <w:keepNext w:val="0"/>
        <w:keepLines w:val="0"/>
        <w:widowControl w:val="0"/>
        <w:shd w:val="clear" w:color="auto" w:fill="auto"/>
        <w:bidi w:val="0"/>
        <w:spacing w:before="0" w:after="0" w:line="240" w:lineRule="auto"/>
        <w:ind w:left="0" w:right="0" w:firstLine="0"/>
        <w:jc w:val="left"/>
      </w:pPr>
      <w:bookmarkStart w:id="120" w:name="bookmark120"/>
      <w:bookmarkStart w:id="121" w:name="bookmark121"/>
      <w:r>
        <w:rPr>
          <w:color w:val="000000"/>
          <w:spacing w:val="0"/>
          <w:w w:val="100"/>
          <w:position w:val="0"/>
          <w:shd w:val="clear" w:color="auto" w:fill="auto"/>
          <w:lang w:val="cs-CZ" w:eastAsia="cs-CZ" w:bidi="cs-CZ"/>
        </w:rPr>
        <w:t>Povodí Ohře, státní podnik</w:t>
      </w:r>
      <w:bookmarkEnd w:id="120"/>
      <w:bookmarkEnd w:id="121"/>
    </w:p>
    <w:sectPr>
      <w:footnotePr>
        <w:pos w:val="pageBottom"/>
        <w:numFmt w:val="decimal"/>
        <w:numRestart w:val="continuous"/>
      </w:footnotePr>
      <w:type w:val="continuous"/>
      <w:pgSz w:w="11909" w:h="16838"/>
      <w:pgMar w:top="1185" w:left="1394" w:right="5560" w:bottom="128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5765165</wp:posOffset>
              </wp:positionH>
              <wp:positionV relativeFrom="page">
                <wp:posOffset>9928860</wp:posOffset>
              </wp:positionV>
              <wp:extent cx="899160" cy="216535"/>
              <wp:wrapNone/>
              <wp:docPr id="1" name="Shape 1"/>
              <a:graphic xmlns:a="http://schemas.openxmlformats.org/drawingml/2006/main">
                <a:graphicData uri="http://schemas.microsoft.com/office/word/2010/wordprocessingShape">
                  <wps:wsp>
                    <wps:cNvSpPr txBox="1"/>
                    <wps:spPr>
                      <a:xfrm>
                        <a:ext cx="899160" cy="2165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3.94999999999999pt;margin-top:781.80000000000007pt;width:70.799999999999997pt;height:17.0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2"/>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1">
    <w:name w:val="Style 11"/>
    <w:basedOn w:val="Normal"/>
    <w:link w:val="CharStyle12"/>
    <w:pPr>
      <w:widowControl w:val="0"/>
      <w:shd w:val="clear" w:color="auto" w:fill="FFFFFF"/>
      <w:spacing w:after="200" w:line="230" w:lineRule="auto"/>
      <w:jc w:val="center"/>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Beržinský Miroslav</dc:creator>
  <cp:keywords/>
</cp:coreProperties>
</file>