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9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5230600155</w:t>
      </w:r>
    </w:p>
    <w:p>
      <w:pPr>
        <w:spacing w:line="425" w:lineRule="exact" w:before="0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spacing w:before="2"/>
        <w:ind w:left="1325" w:right="1059" w:firstLine="0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obnovy</w:t>
      </w:r>
    </w:p>
    <w:p>
      <w:pPr>
        <w:pStyle w:val="BodyText"/>
        <w:spacing w:before="9"/>
        <w:ind w:left="0" w:firstLine="0"/>
        <w:jc w:val="left"/>
        <w:rPr>
          <w:sz w:val="51"/>
        </w:rPr>
      </w:pPr>
    </w:p>
    <w:p>
      <w:pPr>
        <w:pStyle w:val="BodyText"/>
        <w:ind w:left="382" w:firstLine="0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Heading2"/>
        <w:spacing w:before="231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line="265" w:lineRule="exact" w:before="1"/>
        <w:ind w:left="382" w:firstLine="0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before="1"/>
        <w:ind w:left="382" w:firstLine="0"/>
        <w:jc w:val="left"/>
      </w:pP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>
          <w:spacing w:val="-2"/>
        </w:rPr>
        <w:t>„Fond")</w:t>
      </w:r>
    </w:p>
    <w:p>
      <w:pPr>
        <w:pStyle w:val="BodyText"/>
        <w:spacing w:before="231"/>
        <w:ind w:left="382" w:firstLine="0"/>
        <w:jc w:val="left"/>
      </w:pPr>
      <w:r>
        <w:rPr>
          <w:w w:val="99"/>
        </w:rPr>
        <w:t>a</w:t>
      </w:r>
    </w:p>
    <w:p>
      <w:pPr>
        <w:pStyle w:val="Heading2"/>
        <w:spacing w:before="228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Hostětín</w:t>
      </w:r>
    </w:p>
    <w:p>
      <w:pPr>
        <w:pStyle w:val="BodyText"/>
        <w:tabs>
          <w:tab w:pos="3262" w:val="left" w:leader="none"/>
        </w:tabs>
        <w:ind w:left="382" w:right="2593" w:firstLine="0"/>
        <w:jc w:val="left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Hostětín,</w:t>
      </w:r>
      <w:r>
        <w:rPr>
          <w:spacing w:val="-4"/>
        </w:rPr>
        <w:t> </w:t>
      </w:r>
      <w:r>
        <w:rPr/>
        <w:t>č.p.</w:t>
      </w:r>
      <w:r>
        <w:rPr>
          <w:spacing w:val="-6"/>
        </w:rPr>
        <w:t> </w:t>
      </w:r>
      <w:r>
        <w:rPr/>
        <w:t>75,</w:t>
      </w:r>
      <w:r>
        <w:rPr>
          <w:spacing w:val="-7"/>
        </w:rPr>
        <w:t> </w:t>
      </w:r>
      <w:r>
        <w:rPr/>
        <w:t>687</w:t>
      </w:r>
      <w:r>
        <w:rPr>
          <w:spacing w:val="-4"/>
        </w:rPr>
        <w:t> </w:t>
      </w:r>
      <w:r>
        <w:rPr/>
        <w:t>71</w:t>
      </w:r>
      <w:r>
        <w:rPr>
          <w:spacing w:val="-6"/>
        </w:rPr>
        <w:t> </w:t>
      </w:r>
      <w:r>
        <w:rPr/>
        <w:t>Hostětín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00542296</w:t>
      </w:r>
    </w:p>
    <w:p>
      <w:pPr>
        <w:pStyle w:val="BodyText"/>
        <w:tabs>
          <w:tab w:pos="3262" w:val="left" w:leader="none"/>
        </w:tabs>
        <w:spacing w:before="1"/>
        <w:ind w:left="382" w:firstLine="0"/>
        <w:jc w:val="left"/>
      </w:pPr>
      <w:r>
        <w:rPr>
          <w:spacing w:val="-2"/>
        </w:rPr>
        <w:t>zastoupená:</w:t>
      </w:r>
      <w:r>
        <w:rPr/>
        <w:tab/>
        <w:t>MgA.</w:t>
      </w:r>
      <w:r>
        <w:rPr>
          <w:spacing w:val="-3"/>
        </w:rPr>
        <w:t> </w:t>
      </w:r>
      <w:r>
        <w:rPr/>
        <w:t>Danielem</w:t>
      </w:r>
      <w:r>
        <w:rPr>
          <w:spacing w:val="-1"/>
        </w:rPr>
        <w:t> </w:t>
      </w:r>
      <w:r>
        <w:rPr/>
        <w:t>Š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n k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ř</w:t>
      </w:r>
      <w:r>
        <w:rPr>
          <w:spacing w:val="-2"/>
        </w:rPr>
        <w:t> </w:t>
      </w:r>
      <w:r>
        <w:rPr/>
        <w:t>í k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 w:firstLine="0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 w:firstLine="0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7616721/0710</w:t>
      </w:r>
    </w:p>
    <w:p>
      <w:pPr>
        <w:pStyle w:val="BodyText"/>
        <w:spacing w:line="265" w:lineRule="exact"/>
        <w:ind w:left="382" w:firstLine="0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88"/>
        <w:ind w:left="382" w:firstLine="0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1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> </w:t>
      </w:r>
      <w:r>
        <w:rPr>
          <w:sz w:val="20"/>
        </w:rPr>
        <w:t>Smlouva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1"/>
          <w:sz w:val="20"/>
        </w:rPr>
        <w:t> </w:t>
      </w:r>
      <w:r>
        <w:rPr>
          <w:sz w:val="20"/>
        </w:rPr>
        <w:t>poskytnutí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ze</w:t>
      </w:r>
      <w:r>
        <w:rPr>
          <w:spacing w:val="9"/>
          <w:sz w:val="20"/>
        </w:rPr>
        <w:t> </w:t>
      </w:r>
      <w:r>
        <w:rPr>
          <w:sz w:val="20"/>
        </w:rPr>
        <w:t>Státního</w:t>
      </w:r>
      <w:r>
        <w:rPr>
          <w:spacing w:val="11"/>
          <w:sz w:val="20"/>
        </w:rPr>
        <w:t> </w:t>
      </w:r>
      <w:r>
        <w:rPr>
          <w:sz w:val="20"/>
        </w:rPr>
        <w:t>fondu</w:t>
      </w:r>
      <w:r>
        <w:rPr>
          <w:spacing w:val="11"/>
          <w:sz w:val="20"/>
        </w:rPr>
        <w:t> </w:t>
      </w:r>
      <w:r>
        <w:rPr>
          <w:sz w:val="20"/>
        </w:rPr>
        <w:t>životního</w:t>
      </w:r>
      <w:r>
        <w:rPr>
          <w:spacing w:val="11"/>
          <w:sz w:val="20"/>
        </w:rPr>
        <w:t> </w:t>
      </w:r>
      <w:r>
        <w:rPr>
          <w:sz w:val="20"/>
        </w:rPr>
        <w:t>prostředí</w:t>
      </w:r>
      <w:r>
        <w:rPr>
          <w:spacing w:val="13"/>
          <w:sz w:val="20"/>
        </w:rPr>
        <w:t> </w:t>
      </w:r>
      <w:r>
        <w:rPr>
          <w:sz w:val="20"/>
        </w:rPr>
        <w:t>České</w:t>
      </w:r>
      <w:r>
        <w:rPr>
          <w:spacing w:val="9"/>
          <w:sz w:val="20"/>
        </w:rPr>
        <w:t> </w:t>
      </w:r>
      <w:r>
        <w:rPr>
          <w:sz w:val="20"/>
        </w:rPr>
        <w:t>republiky</w:t>
      </w:r>
      <w:r>
        <w:rPr>
          <w:spacing w:val="11"/>
          <w:sz w:val="20"/>
        </w:rPr>
        <w:t> </w:t>
      </w:r>
      <w:r>
        <w:rPr>
          <w:sz w:val="20"/>
        </w:rPr>
        <w:t>(dále</w:t>
      </w:r>
      <w:r>
        <w:rPr>
          <w:spacing w:val="9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08" w:firstLine="0"/>
      </w:pPr>
      <w:r>
        <w:rPr/>
        <w:t>„Smlouva“) se uzavírá na základě Rozhodnutí ministra životního prostředí č. 5230600155 o poskytnutí finančních prostředků ze Státního fondu životního prostředí ČR ze dne 13. 5.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>
      <w:pPr>
        <w:pStyle w:val="BodyText"/>
        <w:spacing w:before="2"/>
        <w:ind w:right="111" w:firstLine="0"/>
      </w:pPr>
      <w:r>
        <w:rPr/>
        <w:t>„Směrnice MŽP“), platné ke dni podání žádosti a příslušné Směrnice MŽP o realizaci Národního plánu obnovy (dále jen „Směrnice MŽP NPO“), platné ke dni podání žádosti.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569" w:footer="1391" w:top="160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potvrzuje,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seznámil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1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Směrnicí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1"/>
          <w:sz w:val="20"/>
        </w:rPr>
        <w:t> </w:t>
      </w:r>
      <w:r>
        <w:rPr>
          <w:sz w:val="20"/>
        </w:rPr>
        <w:t>(včetně</w:t>
      </w:r>
      <w:r>
        <w:rPr>
          <w:spacing w:val="-4"/>
          <w:sz w:val="20"/>
        </w:rPr>
        <w:t> </w:t>
      </w:r>
      <w:r>
        <w:rPr>
          <w:sz w:val="20"/>
        </w:rPr>
        <w:t>příloh těchto směrnic)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Výzvou</w:t>
      </w:r>
      <w:r>
        <w:rPr>
          <w:spacing w:val="-3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6/2023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předkládání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v rámci</w:t>
      </w:r>
      <w:r>
        <w:rPr>
          <w:spacing w:val="-2"/>
          <w:sz w:val="20"/>
        </w:rPr>
        <w:t> </w:t>
      </w:r>
      <w:r>
        <w:rPr>
          <w:sz w:val="20"/>
        </w:rPr>
        <w:t>Národního</w:t>
      </w:r>
      <w:r>
        <w:rPr>
          <w:spacing w:val="-2"/>
          <w:sz w:val="20"/>
        </w:rPr>
        <w:t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925"/>
        <w:jc w:val="both"/>
      </w:pPr>
      <w:r>
        <w:rPr/>
        <w:t>„Kompostárna</w:t>
      </w:r>
      <w:r>
        <w:rPr>
          <w:spacing w:val="-14"/>
        </w:rPr>
        <w:t> </w:t>
      </w:r>
      <w:r>
        <w:rPr>
          <w:spacing w:val="-2"/>
        </w:rPr>
        <w:t>Hostětín“</w:t>
      </w:r>
    </w:p>
    <w:p>
      <w:pPr>
        <w:pStyle w:val="BodyText"/>
        <w:spacing w:before="121"/>
        <w:ind w:firstLine="0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souladu</w:t>
      </w:r>
      <w:r>
        <w:rPr>
          <w:spacing w:val="14"/>
          <w:sz w:val="20"/>
        </w:rPr>
        <w:t> </w:t>
      </w:r>
      <w:r>
        <w:rPr>
          <w:sz w:val="20"/>
        </w:rPr>
        <w:t>s</w:t>
      </w:r>
      <w:r>
        <w:rPr>
          <w:spacing w:val="14"/>
          <w:sz w:val="20"/>
        </w:rPr>
        <w:t> </w:t>
      </w:r>
      <w:r>
        <w:rPr>
          <w:sz w:val="20"/>
        </w:rPr>
        <w:t>"Nařízením</w:t>
      </w:r>
      <w:r>
        <w:rPr>
          <w:spacing w:val="15"/>
          <w:sz w:val="20"/>
        </w:rPr>
        <w:t> </w:t>
      </w:r>
      <w:r>
        <w:rPr>
          <w:sz w:val="20"/>
        </w:rPr>
        <w:t>Komise</w:t>
      </w:r>
      <w:r>
        <w:rPr>
          <w:spacing w:val="13"/>
          <w:sz w:val="20"/>
        </w:rPr>
        <w:t> </w:t>
      </w:r>
      <w:r>
        <w:rPr>
          <w:sz w:val="20"/>
        </w:rPr>
        <w:t>(EU)</w:t>
      </w:r>
      <w:r>
        <w:rPr>
          <w:spacing w:val="15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2023/2831</w:t>
      </w:r>
      <w:r>
        <w:rPr>
          <w:spacing w:val="16"/>
          <w:sz w:val="20"/>
        </w:rPr>
        <w:t> </w:t>
      </w:r>
      <w:r>
        <w:rPr>
          <w:sz w:val="20"/>
        </w:rPr>
        <w:t>ze</w:t>
      </w:r>
      <w:r>
        <w:rPr>
          <w:spacing w:val="13"/>
          <w:sz w:val="20"/>
        </w:rPr>
        <w:t> </w:t>
      </w:r>
      <w:r>
        <w:rPr>
          <w:sz w:val="20"/>
        </w:rPr>
        <w:t>dne</w:t>
      </w:r>
      <w:r>
        <w:rPr>
          <w:spacing w:val="13"/>
          <w:sz w:val="20"/>
        </w:rPr>
        <w:t> </w:t>
      </w:r>
      <w:r>
        <w:rPr>
          <w:sz w:val="20"/>
        </w:rPr>
        <w:t>13.</w:t>
      </w:r>
      <w:r>
        <w:rPr>
          <w:spacing w:val="-2"/>
          <w:sz w:val="20"/>
        </w:rPr>
        <w:t> </w:t>
      </w:r>
      <w:r>
        <w:rPr>
          <w:sz w:val="20"/>
        </w:rPr>
        <w:t>prosince</w:t>
      </w:r>
      <w:r>
        <w:rPr>
          <w:spacing w:val="13"/>
          <w:sz w:val="20"/>
        </w:rPr>
        <w:t> </w:t>
      </w:r>
      <w:r>
        <w:rPr>
          <w:sz w:val="20"/>
        </w:rPr>
        <w:t>2023 o použití článků 107 a 108 Smlouvy o fungování Evropské unie na podporu de minimis", zveřejněným v Úředním věstníku EU dne 15. 12. 2023.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spacing w:before="1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zavazuje</w:t>
      </w:r>
      <w:r>
        <w:rPr>
          <w:spacing w:val="-13"/>
          <w:sz w:val="20"/>
        </w:rPr>
        <w:t> </w:t>
      </w:r>
      <w:r>
        <w:rPr>
          <w:sz w:val="20"/>
        </w:rPr>
        <w:t>poskytnout</w:t>
      </w:r>
      <w:r>
        <w:rPr>
          <w:spacing w:val="-12"/>
          <w:sz w:val="20"/>
        </w:rPr>
        <w:t> </w:t>
      </w:r>
      <w:r>
        <w:rPr>
          <w:sz w:val="20"/>
        </w:rPr>
        <w:t>příjemci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formou</w:t>
      </w:r>
      <w:r>
        <w:rPr>
          <w:spacing w:val="-11"/>
          <w:sz w:val="20"/>
        </w:rPr>
        <w:t> </w:t>
      </w:r>
      <w:r>
        <w:rPr>
          <w:sz w:val="20"/>
        </w:rPr>
        <w:t>dotace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417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872,39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(slovy:</w:t>
      </w:r>
    </w:p>
    <w:p>
      <w:pPr>
        <w:pStyle w:val="BodyText"/>
        <w:ind w:firstLine="0"/>
      </w:pPr>
      <w:r>
        <w:rPr/>
        <w:t>jeden</w:t>
      </w:r>
      <w:r>
        <w:rPr>
          <w:spacing w:val="-6"/>
        </w:rPr>
        <w:t> </w:t>
      </w:r>
      <w:r>
        <w:rPr/>
        <w:t>milion</w:t>
      </w:r>
      <w:r>
        <w:rPr>
          <w:spacing w:val="-6"/>
        </w:rPr>
        <w:t> </w:t>
      </w:r>
      <w:r>
        <w:rPr/>
        <w:t>čtyři</w:t>
      </w:r>
      <w:r>
        <w:rPr>
          <w:spacing w:val="-7"/>
        </w:rPr>
        <w:t> </w:t>
      </w:r>
      <w:r>
        <w:rPr/>
        <w:t>sta</w:t>
      </w:r>
      <w:r>
        <w:rPr>
          <w:spacing w:val="-6"/>
        </w:rPr>
        <w:t> </w:t>
      </w:r>
      <w:r>
        <w:rPr/>
        <w:t>sedmnáct</w:t>
      </w:r>
      <w:r>
        <w:rPr>
          <w:spacing w:val="-7"/>
        </w:rPr>
        <w:t> </w:t>
      </w:r>
      <w:r>
        <w:rPr/>
        <w:t>tisíc</w:t>
      </w:r>
      <w:r>
        <w:rPr>
          <w:spacing w:val="-6"/>
        </w:rPr>
        <w:t> </w:t>
      </w:r>
      <w:r>
        <w:rPr/>
        <w:t>osm</w:t>
      </w:r>
      <w:r>
        <w:rPr>
          <w:spacing w:val="-6"/>
        </w:rPr>
        <w:t> </w:t>
      </w:r>
      <w:r>
        <w:rPr/>
        <w:t>set</w:t>
      </w:r>
      <w:r>
        <w:rPr>
          <w:spacing w:val="-1"/>
        </w:rPr>
        <w:t> </w:t>
      </w:r>
      <w:r>
        <w:rPr/>
        <w:t>sedmdesát</w:t>
      </w:r>
      <w:r>
        <w:rPr>
          <w:spacing w:val="-6"/>
        </w:rPr>
        <w:t> </w:t>
      </w:r>
      <w:r>
        <w:rPr/>
        <w:t>dva</w:t>
      </w:r>
      <w:r>
        <w:rPr>
          <w:spacing w:val="-7"/>
        </w:rPr>
        <w:t> </w:t>
      </w:r>
      <w:r>
        <w:rPr/>
        <w:t>korun</w:t>
      </w:r>
      <w:r>
        <w:rPr>
          <w:spacing w:val="-6"/>
        </w:rPr>
        <w:t> </w:t>
      </w:r>
      <w:r>
        <w:rPr/>
        <w:t>českých,</w:t>
      </w:r>
      <w:r>
        <w:rPr>
          <w:spacing w:val="-5"/>
        </w:rPr>
        <w:t> </w:t>
      </w:r>
      <w:r>
        <w:rPr/>
        <w:t>třicet</w:t>
      </w:r>
      <w:r>
        <w:rPr>
          <w:spacing w:val="-3"/>
        </w:rPr>
        <w:t> </w:t>
      </w:r>
      <w:r>
        <w:rPr/>
        <w:t>devět</w:t>
      </w:r>
      <w:r>
        <w:rPr>
          <w:spacing w:val="-7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8" w:after="0"/>
        <w:ind w:left="809" w:right="118" w:hanging="42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odpovídá</w:t>
      </w:r>
      <w:r>
        <w:rPr>
          <w:spacing w:val="-5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stanoveným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žádosti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jejích příloh a dle následně předložených podkladů k této smlouvě a činí 2 025 531,99 Kč.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6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3" w:hanging="42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> </w:t>
      </w:r>
      <w:r>
        <w:rPr>
          <w:sz w:val="20"/>
        </w:rPr>
        <w:t>výše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limitována</w:t>
      </w:r>
      <w:r>
        <w:rPr>
          <w:spacing w:val="12"/>
          <w:sz w:val="20"/>
        </w:rPr>
        <w:t> </w:t>
      </w:r>
      <w:r>
        <w:rPr>
          <w:sz w:val="20"/>
        </w:rPr>
        <w:t>částkou</w:t>
      </w:r>
      <w:r>
        <w:rPr>
          <w:spacing w:val="14"/>
          <w:sz w:val="20"/>
        </w:rPr>
        <w:t> </w:t>
      </w:r>
      <w:r>
        <w:rPr>
          <w:sz w:val="20"/>
        </w:rPr>
        <w:t>uvedenou</w:t>
      </w:r>
      <w:r>
        <w:rPr>
          <w:spacing w:val="14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1.</w:t>
      </w:r>
      <w:r>
        <w:rPr>
          <w:spacing w:val="11"/>
          <w:sz w:val="20"/>
        </w:rPr>
        <w:t> </w:t>
      </w:r>
      <w:r>
        <w:rPr>
          <w:sz w:val="20"/>
        </w:rPr>
        <w:t>Pokud</w:t>
      </w:r>
      <w:r>
        <w:rPr>
          <w:spacing w:val="14"/>
          <w:sz w:val="20"/>
        </w:rPr>
        <w:t> </w:t>
      </w:r>
      <w:r>
        <w:rPr>
          <w:sz w:val="20"/>
        </w:rPr>
        <w:t>skutečné</w:t>
      </w:r>
      <w:r>
        <w:rPr>
          <w:spacing w:val="12"/>
          <w:sz w:val="20"/>
        </w:rPr>
        <w:t> </w:t>
      </w:r>
      <w:r>
        <w:rPr>
          <w:sz w:val="20"/>
        </w:rPr>
        <w:t>výdaje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(a</w:t>
      </w:r>
      <w:r>
        <w:rPr>
          <w:spacing w:val="13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19" w:after="0"/>
        <w:ind w:left="809" w:right="111" w:hanging="4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70"/>
          <w:sz w:val="20"/>
        </w:rPr>
        <w:t> </w:t>
      </w:r>
      <w:r>
        <w:rPr>
          <w:sz w:val="20"/>
        </w:rPr>
        <w:t>výdajů</w:t>
      </w:r>
      <w:r>
        <w:rPr>
          <w:spacing w:val="70"/>
          <w:sz w:val="20"/>
        </w:rPr>
        <w:t> </w:t>
      </w:r>
      <w:r>
        <w:rPr>
          <w:sz w:val="20"/>
        </w:rPr>
        <w:t>v přímé</w:t>
      </w:r>
      <w:r>
        <w:rPr>
          <w:spacing w:val="69"/>
          <w:sz w:val="20"/>
        </w:rPr>
        <w:t> </w:t>
      </w:r>
      <w:r>
        <w:rPr>
          <w:sz w:val="20"/>
        </w:rPr>
        <w:t>souvislosti</w:t>
      </w:r>
      <w:r>
        <w:rPr>
          <w:spacing w:val="70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realizací</w:t>
      </w:r>
      <w:r>
        <w:rPr>
          <w:spacing w:val="70"/>
          <w:sz w:val="20"/>
        </w:rPr>
        <w:t> </w:t>
      </w:r>
      <w:r>
        <w:rPr>
          <w:sz w:val="20"/>
        </w:rPr>
        <w:t>projektu.</w:t>
      </w:r>
      <w:r>
        <w:rPr>
          <w:spacing w:val="72"/>
          <w:sz w:val="20"/>
        </w:rPr>
        <w:t> </w:t>
      </w:r>
      <w:r>
        <w:rPr>
          <w:sz w:val="20"/>
        </w:rPr>
        <w:t>Způsobilé</w:t>
      </w:r>
      <w:r>
        <w:rPr>
          <w:spacing w:val="69"/>
          <w:sz w:val="20"/>
        </w:rPr>
        <w:t> </w:t>
      </w:r>
      <w:r>
        <w:rPr>
          <w:sz w:val="20"/>
        </w:rPr>
        <w:t>výdaje</w:t>
      </w:r>
      <w:r>
        <w:rPr>
          <w:spacing w:val="69"/>
          <w:sz w:val="20"/>
        </w:rPr>
        <w:t> </w:t>
      </w:r>
      <w:r>
        <w:rPr>
          <w:sz w:val="20"/>
        </w:rPr>
        <w:t>musí</w:t>
      </w:r>
      <w:r>
        <w:rPr>
          <w:spacing w:val="70"/>
          <w:sz w:val="20"/>
        </w:rPr>
        <w:t> </w:t>
      </w:r>
      <w:r>
        <w:rPr>
          <w:sz w:val="20"/>
        </w:rPr>
        <w:t>být</w:t>
      </w:r>
      <w:r>
        <w:rPr>
          <w:spacing w:val="70"/>
          <w:sz w:val="20"/>
        </w:rPr>
        <w:t> </w:t>
      </w:r>
      <w:r>
        <w:rPr>
          <w:sz w:val="20"/>
        </w:rPr>
        <w:t>vzniklé a uhrazené nejdříve 1. 2. 2022, v případě projektů podléhajících veřejné podpoře ABER nebo GBER je datum způsobilosti výdajů omezeno od data podání žádosti.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2" w:after="0"/>
        <w:ind w:left="809" w:right="0" w:hanging="42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za: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8" w:after="0"/>
        <w:ind w:left="809" w:right="107" w:hanging="428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> </w:t>
      </w:r>
      <w:r>
        <w:rPr>
          <w:sz w:val="20"/>
        </w:rPr>
        <w:t>dodávky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stavební</w:t>
      </w:r>
      <w:r>
        <w:rPr>
          <w:spacing w:val="-3"/>
          <w:sz w:val="20"/>
        </w:rPr>
        <w:t> </w:t>
      </w:r>
      <w:r>
        <w:rPr>
          <w:sz w:val="20"/>
        </w:rPr>
        <w:t>práce</w:t>
      </w:r>
      <w:r>
        <w:rPr>
          <w:spacing w:val="-6"/>
          <w:sz w:val="20"/>
        </w:rPr>
        <w:t> </w:t>
      </w:r>
      <w:r>
        <w:rPr>
          <w:sz w:val="20"/>
        </w:rPr>
        <w:t>potřebné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účelu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„Certifikaci</w:t>
      </w:r>
      <w:r>
        <w:rPr>
          <w:spacing w:val="-8"/>
          <w:sz w:val="20"/>
        </w:rPr>
        <w:t> </w:t>
      </w:r>
      <w:r>
        <w:rPr>
          <w:sz w:val="20"/>
        </w:rPr>
        <w:t>kompostu</w:t>
      </w:r>
      <w:r>
        <w:rPr>
          <w:spacing w:val="-8"/>
          <w:sz w:val="20"/>
        </w:rPr>
        <w:t> </w:t>
      </w:r>
      <w:r>
        <w:rPr>
          <w:sz w:val="20"/>
        </w:rPr>
        <w:t>dle</w:t>
      </w:r>
      <w:r>
        <w:rPr>
          <w:spacing w:val="-9"/>
          <w:sz w:val="20"/>
        </w:rPr>
        <w:t> </w:t>
      </w:r>
      <w:r>
        <w:rPr>
          <w:sz w:val="20"/>
        </w:rPr>
        <w:t>ISO</w:t>
      </w:r>
      <w:r>
        <w:rPr>
          <w:spacing w:val="-8"/>
          <w:sz w:val="20"/>
        </w:rPr>
        <w:t> </w:t>
      </w:r>
      <w:r>
        <w:rPr>
          <w:sz w:val="20"/>
        </w:rPr>
        <w:t>norem</w:t>
      </w:r>
      <w:r>
        <w:rPr>
          <w:spacing w:val="-7"/>
          <w:sz w:val="20"/>
        </w:rPr>
        <w:t> </w:t>
      </w:r>
      <w:r>
        <w:rPr>
          <w:sz w:val="20"/>
        </w:rPr>
        <w:t>(ČSN</w:t>
      </w:r>
      <w:r>
        <w:rPr>
          <w:spacing w:val="-8"/>
          <w:sz w:val="20"/>
        </w:rPr>
        <w:t> </w:t>
      </w:r>
      <w:r>
        <w:rPr>
          <w:sz w:val="20"/>
        </w:rPr>
        <w:t>465735)“,</w:t>
      </w:r>
      <w:r>
        <w:rPr>
          <w:spacing w:val="-8"/>
          <w:sz w:val="20"/>
        </w:rPr>
        <w:t> </w:t>
      </w:r>
      <w:r>
        <w:rPr>
          <w:sz w:val="20"/>
        </w:rPr>
        <w:t>max.</w:t>
      </w:r>
      <w:r>
        <w:rPr>
          <w:spacing w:val="-8"/>
          <w:sz w:val="20"/>
        </w:rPr>
        <w:t> </w:t>
      </w:r>
      <w:r>
        <w:rPr>
          <w:sz w:val="20"/>
        </w:rPr>
        <w:t>však</w:t>
      </w:r>
      <w:r>
        <w:rPr>
          <w:spacing w:val="-9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tis.</w:t>
      </w:r>
      <w:r>
        <w:rPr>
          <w:spacing w:val="-8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z w:val="20"/>
        </w:rPr>
        <w:t>DPH</w:t>
      </w:r>
      <w:r>
        <w:rPr>
          <w:spacing w:val="-8"/>
          <w:sz w:val="20"/>
        </w:rPr>
        <w:t> </w:t>
      </w:r>
      <w:r>
        <w:rPr>
          <w:sz w:val="20"/>
        </w:rPr>
        <w:t>(pokud</w:t>
      </w:r>
      <w:r>
        <w:rPr>
          <w:spacing w:val="-7"/>
          <w:sz w:val="20"/>
        </w:rPr>
        <w:t> </w:t>
      </w:r>
      <w:r>
        <w:rPr>
          <w:sz w:val="20"/>
        </w:rPr>
        <w:t>se jedná o projekt v rámci podporované aktivity B či C Výzvy).</w:t>
      </w:r>
    </w:p>
    <w:p>
      <w:pPr>
        <w:pStyle w:val="ListParagraph"/>
        <w:numPr>
          <w:ilvl w:val="0"/>
          <w:numId w:val="2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 9 Výzvy platné v době podání žádosti.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spacing w:before="89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Režim</w:t>
      </w:r>
      <w:r>
        <w:rPr>
          <w:spacing w:val="-7"/>
        </w:rPr>
        <w:t> </w:t>
      </w:r>
      <w:r>
        <w:rPr/>
        <w:t>financování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platební</w:t>
      </w:r>
      <w:r>
        <w:rPr>
          <w:spacing w:val="-6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0" w:after="0"/>
        <w:ind w:left="809" w:right="0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> </w:t>
      </w:r>
      <w:r>
        <w:rPr>
          <w:spacing w:val="-2"/>
          <w:sz w:val="20"/>
        </w:rPr>
        <w:t>českých</w:t>
      </w:r>
    </w:p>
    <w:p>
      <w:pPr>
        <w:pStyle w:val="BodyText"/>
        <w:ind w:firstLine="0"/>
      </w:pPr>
      <w:r>
        <w:rPr/>
        <w:t>z</w:t>
      </w:r>
      <w:r>
        <w:rPr>
          <w:spacing w:val="-5"/>
        </w:rPr>
        <w:t> </w:t>
      </w:r>
      <w:r>
        <w:rPr/>
        <w:t>bankovního</w:t>
      </w:r>
      <w:r>
        <w:rPr>
          <w:spacing w:val="-5"/>
        </w:rPr>
        <w:t> </w:t>
      </w:r>
      <w:r>
        <w:rPr/>
        <w:t>účtu</w:t>
      </w:r>
      <w:r>
        <w:rPr>
          <w:spacing w:val="-6"/>
        </w:rPr>
        <w:t> </w:t>
      </w:r>
      <w:r>
        <w:rPr/>
        <w:t>Fondu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poskytne</w:t>
      </w:r>
      <w:r>
        <w:rPr>
          <w:spacing w:val="-13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1"/>
          <w:sz w:val="20"/>
        </w:rPr>
        <w:t> </w:t>
      </w:r>
      <w:r>
        <w:rPr>
          <w:sz w:val="20"/>
        </w:rPr>
        <w:t>postupem</w:t>
      </w:r>
      <w:r>
        <w:rPr>
          <w:spacing w:val="-11"/>
          <w:sz w:val="20"/>
        </w:rPr>
        <w:t> </w:t>
      </w:r>
      <w:r>
        <w:rPr>
          <w:sz w:val="20"/>
        </w:rPr>
        <w:t>stanoveným</w:t>
      </w:r>
      <w:r>
        <w:rPr>
          <w:spacing w:val="-10"/>
          <w:sz w:val="20"/>
        </w:rPr>
        <w:t> </w:t>
      </w:r>
      <w:r>
        <w:rPr>
          <w:sz w:val="20"/>
        </w:rPr>
        <w:t>touto</w:t>
      </w:r>
      <w:r>
        <w:rPr>
          <w:spacing w:val="-11"/>
          <w:sz w:val="20"/>
        </w:rPr>
        <w:t> </w:t>
      </w:r>
      <w:r>
        <w:rPr>
          <w:sz w:val="20"/>
        </w:rPr>
        <w:t>Smlouvou</w:t>
      </w:r>
      <w:r>
        <w:rPr>
          <w:spacing w:val="-11"/>
          <w:sz w:val="20"/>
        </w:rPr>
        <w:t> </w:t>
      </w:r>
      <w:r>
        <w:rPr>
          <w:sz w:val="20"/>
        </w:rPr>
        <w:t>tak,</w:t>
      </w:r>
      <w:r>
        <w:rPr>
          <w:spacing w:val="-12"/>
          <w:sz w:val="20"/>
        </w:rPr>
        <w:t> </w:t>
      </w:r>
      <w:r>
        <w:rPr>
          <w:sz w:val="20"/>
        </w:rPr>
        <w:t>aby</w:t>
      </w:r>
      <w:r>
        <w:rPr>
          <w:spacing w:val="-13"/>
          <w:sz w:val="20"/>
        </w:rPr>
        <w:t> </w:t>
      </w:r>
      <w:r>
        <w:rPr>
          <w:sz w:val="20"/>
        </w:rPr>
        <w:t>byl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2"/>
          <w:sz w:val="20"/>
        </w:rPr>
        <w:t> </w:t>
      </w:r>
      <w:r>
        <w:rPr>
          <w:sz w:val="20"/>
        </w:rPr>
        <w:t>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> </w:t>
      </w:r>
      <w:r>
        <w:rPr>
          <w:sz w:val="20"/>
        </w:rPr>
        <w:t>investičních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neinvestičních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uvedeno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AIS</w:t>
      </w:r>
      <w:r>
        <w:rPr>
          <w:spacing w:val="-3"/>
          <w:sz w:val="20"/>
        </w:rPr>
        <w:t> </w:t>
      </w:r>
      <w:r>
        <w:rPr>
          <w:sz w:val="20"/>
        </w:rPr>
        <w:t>SFŽP.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> </w:t>
      </w:r>
      <w:r>
        <w:rPr>
          <w:sz w:val="20"/>
        </w:rPr>
        <w:t>žádostí o</w:t>
      </w:r>
      <w:r>
        <w:rPr>
          <w:spacing w:val="-2"/>
          <w:sz w:val="20"/>
        </w:rPr>
        <w:t> </w:t>
      </w:r>
      <w:r>
        <w:rPr>
          <w:sz w:val="20"/>
        </w:rPr>
        <w:t>platbu (bod 10)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6"/>
          <w:sz w:val="20"/>
        </w:rPr>
        <w:t> </w:t>
      </w:r>
      <w:r>
        <w:rPr>
          <w:sz w:val="20"/>
        </w:rPr>
        <w:t>náležitosti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5" w:hanging="428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> </w:t>
      </w:r>
      <w:r>
        <w:rPr>
          <w:sz w:val="20"/>
        </w:rPr>
        <w:t>mj.</w:t>
      </w:r>
      <w:r>
        <w:rPr>
          <w:spacing w:val="-9"/>
          <w:sz w:val="20"/>
        </w:rPr>
        <w:t> </w:t>
      </w:r>
      <w:r>
        <w:rPr>
          <w:sz w:val="20"/>
        </w:rPr>
        <w:t>potvrzuje,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předložené</w:t>
      </w:r>
      <w:r>
        <w:rPr>
          <w:spacing w:val="-10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odpovídají</w:t>
      </w:r>
      <w:r>
        <w:rPr>
          <w:spacing w:val="-9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0"/>
          <w:sz w:val="20"/>
        </w:rPr>
        <w:t> </w:t>
      </w:r>
      <w:r>
        <w:rPr>
          <w:sz w:val="20"/>
        </w:rPr>
        <w:t>vynaloženým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3"/>
          <w:sz w:val="20"/>
        </w:rPr>
        <w:t> </w:t>
      </w:r>
      <w:r>
        <w:rPr>
          <w:sz w:val="20"/>
        </w:rPr>
        <w:t>být</w:t>
      </w:r>
      <w:r>
        <w:rPr>
          <w:spacing w:val="-4"/>
          <w:sz w:val="20"/>
        </w:rPr>
        <w:t> </w:t>
      </w:r>
      <w:r>
        <w:rPr>
          <w:sz w:val="20"/>
        </w:rPr>
        <w:t>předloženy pouze</w:t>
      </w:r>
      <w:r>
        <w:rPr>
          <w:spacing w:val="-4"/>
          <w:sz w:val="20"/>
        </w:rPr>
        <w:t> </w:t>
      </w:r>
      <w:r>
        <w:rPr>
          <w:sz w:val="20"/>
        </w:rPr>
        <w:t>uhrazené</w:t>
      </w:r>
      <w:r>
        <w:rPr>
          <w:spacing w:val="-4"/>
          <w:sz w:val="20"/>
        </w:rPr>
        <w:t> </w:t>
      </w:r>
      <w:r>
        <w:rPr>
          <w:sz w:val="20"/>
        </w:rPr>
        <w:t>faktury</w:t>
      </w:r>
      <w:r>
        <w:rPr>
          <w:spacing w:val="-1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účetní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4"/>
          <w:sz w:val="20"/>
        </w:rPr>
        <w:t> </w:t>
      </w:r>
      <w:r>
        <w:rPr>
          <w:sz w:val="20"/>
        </w:rPr>
        <w:t>definované Výzvou,</w:t>
      </w:r>
      <w:r>
        <w:rPr>
          <w:spacing w:val="-3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akceptuje</w:t>
      </w:r>
      <w:r>
        <w:rPr>
          <w:spacing w:val="13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faktur</w:t>
      </w:r>
      <w:r>
        <w:rPr>
          <w:spacing w:val="13"/>
          <w:sz w:val="20"/>
        </w:rPr>
        <w:t> </w:t>
      </w:r>
      <w:r>
        <w:rPr>
          <w:sz w:val="20"/>
        </w:rPr>
        <w:t>či</w:t>
      </w:r>
      <w:r>
        <w:rPr>
          <w:spacing w:val="16"/>
          <w:sz w:val="20"/>
        </w:rPr>
        <w:t> </w:t>
      </w:r>
      <w:r>
        <w:rPr>
          <w:sz w:val="20"/>
        </w:rPr>
        <w:t>jiných</w:t>
      </w:r>
      <w:r>
        <w:rPr>
          <w:spacing w:val="15"/>
          <w:sz w:val="20"/>
        </w:rPr>
        <w:t> </w:t>
      </w:r>
      <w:r>
        <w:rPr>
          <w:sz w:val="20"/>
        </w:rPr>
        <w:t>účetních</w:t>
      </w:r>
      <w:r>
        <w:rPr>
          <w:spacing w:val="15"/>
          <w:sz w:val="20"/>
        </w:rPr>
        <w:t> </w:t>
      </w:r>
      <w:r>
        <w:rPr>
          <w:sz w:val="20"/>
        </w:rPr>
        <w:t>dokladů</w:t>
      </w:r>
      <w:r>
        <w:rPr>
          <w:spacing w:val="13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roků předcházejících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0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89" w:after="0"/>
        <w:ind w:left="809" w:right="117" w:hanging="428"/>
        <w:jc w:val="left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40"/>
          <w:sz w:val="20"/>
        </w:rPr>
        <w:t> </w:t>
      </w:r>
      <w:r>
        <w:rPr>
          <w:sz w:val="20"/>
        </w:rPr>
        <w:t>uzavřena v souladu se zákonem o obcích.</w:t>
      </w:r>
    </w:p>
    <w:p>
      <w:pPr>
        <w:pStyle w:val="BodyText"/>
        <w:spacing w:before="6"/>
        <w:ind w:left="0" w:firstLine="0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810" w:val="left" w:leader="none"/>
        </w:tabs>
        <w:spacing w:line="240" w:lineRule="auto" w:before="181" w:after="0"/>
        <w:ind w:left="80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126" w:right="2306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126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569" w:footer="1391" w:top="1600" w:bottom="1580" w:left="1320" w:right="1020"/>
          <w:cols w:num="2" w:equalWidth="0">
            <w:col w:w="2410" w:space="40"/>
            <w:col w:w="7450"/>
          </w:cols>
        </w:sect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2"/>
          <w:sz w:val="20"/>
        </w:rPr>
        <w:t> </w:t>
      </w:r>
      <w:r>
        <w:rPr>
          <w:sz w:val="20"/>
        </w:rPr>
        <w:t>jsou</w:t>
      </w:r>
      <w:r>
        <w:rPr>
          <w:spacing w:val="-9"/>
          <w:sz w:val="20"/>
        </w:rPr>
        <w:t> </w:t>
      </w:r>
      <w:r>
        <w:rPr>
          <w:sz w:val="20"/>
        </w:rPr>
        <w:t>součástí</w:t>
      </w:r>
      <w:r>
        <w:rPr>
          <w:spacing w:val="-10"/>
          <w:sz w:val="20"/>
        </w:rPr>
        <w:t> </w:t>
      </w:r>
      <w:r>
        <w:rPr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podporu,</w:t>
      </w:r>
      <w:r>
        <w:rPr>
          <w:spacing w:val="-11"/>
          <w:sz w:val="20"/>
        </w:rPr>
        <w:t> </w:t>
      </w:r>
      <w:r>
        <w:rPr>
          <w:sz w:val="20"/>
        </w:rPr>
        <w:t>včetně</w:t>
      </w:r>
      <w:r>
        <w:rPr>
          <w:spacing w:val="-10"/>
          <w:sz w:val="20"/>
        </w:rPr>
        <w:t> </w:t>
      </w:r>
      <w:r>
        <w:rPr>
          <w:sz w:val="20"/>
        </w:rPr>
        <w:t>případných</w:t>
      </w:r>
      <w:r>
        <w:rPr>
          <w:spacing w:val="-11"/>
          <w:sz w:val="20"/>
        </w:rPr>
        <w:t> </w:t>
      </w:r>
      <w:r>
        <w:rPr>
          <w:sz w:val="20"/>
        </w:rPr>
        <w:t>změn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doplňků</w:t>
      </w:r>
      <w:r>
        <w:rPr>
          <w:spacing w:val="-9"/>
          <w:sz w:val="20"/>
        </w:rPr>
        <w:t> </w:t>
      </w:r>
      <w:r>
        <w:rPr>
          <w:sz w:val="20"/>
        </w:rPr>
        <w:t>těchto</w:t>
      </w:r>
      <w:r>
        <w:rPr>
          <w:spacing w:val="-11"/>
          <w:sz w:val="20"/>
        </w:rPr>
        <w:t> </w:t>
      </w:r>
      <w:r>
        <w:rPr>
          <w:sz w:val="20"/>
        </w:rPr>
        <w:t>dokumentů, pokud je Fond odsouhlasil,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0" w:hanging="360"/>
        <w:jc w:val="both"/>
        <w:rPr>
          <w:sz w:val="20"/>
        </w:rPr>
      </w:pPr>
      <w:r>
        <w:rPr>
          <w:sz w:val="20"/>
        </w:rPr>
        <w:t>v rámci realizace projektu pořídí vybavení pro vybudování nové kompostárny v obci Hostětín, a tím následně vytvoří roční kapacitu pro zpracování odpadu ve výši 108,00 t a doloží Fondu k datu závěrečného</w:t>
      </w:r>
      <w:r>
        <w:rPr>
          <w:spacing w:val="40"/>
          <w:sz w:val="20"/>
        </w:rPr>
        <w:t> </w:t>
      </w:r>
      <w:r>
        <w:rPr>
          <w:sz w:val="20"/>
        </w:rPr>
        <w:t>vyhodnocení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„ZVA“)</w:t>
      </w:r>
      <w:r>
        <w:rPr>
          <w:spacing w:val="40"/>
          <w:sz w:val="20"/>
        </w:rPr>
        <w:t> </w:t>
      </w:r>
      <w:r>
        <w:rPr>
          <w:sz w:val="20"/>
        </w:rPr>
        <w:t>výstupy</w:t>
      </w:r>
      <w:r>
        <w:rPr>
          <w:spacing w:val="40"/>
          <w:sz w:val="20"/>
        </w:rPr>
        <w:t> </w:t>
      </w:r>
      <w:r>
        <w:rPr>
          <w:sz w:val="20"/>
        </w:rPr>
        <w:t>projektu,</w:t>
      </w:r>
      <w:r>
        <w:rPr>
          <w:spacing w:val="40"/>
          <w:sz w:val="20"/>
        </w:rPr>
        <w:t> </w:t>
      </w:r>
      <w:r>
        <w:rPr>
          <w:sz w:val="20"/>
        </w:rPr>
        <w:t>tj.</w:t>
      </w:r>
      <w:r>
        <w:rPr>
          <w:spacing w:val="40"/>
          <w:sz w:val="20"/>
        </w:rPr>
        <w:t> </w:t>
      </w:r>
      <w:r>
        <w:rPr>
          <w:sz w:val="20"/>
        </w:rPr>
        <w:t>kolaudační</w:t>
      </w:r>
      <w:r>
        <w:rPr>
          <w:spacing w:val="40"/>
          <w:sz w:val="20"/>
        </w:rPr>
        <w:t> </w:t>
      </w:r>
      <w:r>
        <w:rPr>
          <w:sz w:val="20"/>
        </w:rPr>
        <w:t>souhlas,</w:t>
      </w:r>
      <w:r>
        <w:rPr>
          <w:spacing w:val="40"/>
          <w:sz w:val="20"/>
        </w:rPr>
        <w:t> </w:t>
      </w:r>
      <w:r>
        <w:rPr>
          <w:sz w:val="20"/>
        </w:rPr>
        <w:t>povolení k provozu (popř. jiné relevantní dokumenty),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dodržovat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MŽP,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NPO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Výzvy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podporované</w:t>
      </w:r>
      <w:r>
        <w:rPr>
          <w:spacing w:val="-4"/>
          <w:sz w:val="20"/>
        </w:rPr>
        <w:t> </w:t>
      </w:r>
      <w:r>
        <w:rPr>
          <w:sz w:val="20"/>
        </w:rPr>
        <w:t>aktivity</w:t>
      </w:r>
      <w:r>
        <w:rPr>
          <w:spacing w:val="-4"/>
          <w:sz w:val="20"/>
        </w:rPr>
        <w:t> </w:t>
      </w:r>
      <w:r>
        <w:rPr>
          <w:sz w:val="20"/>
        </w:rPr>
        <w:t>A,</w:t>
      </w:r>
      <w:r>
        <w:rPr>
          <w:spacing w:val="-4"/>
          <w:sz w:val="20"/>
        </w:rPr>
        <w:t> </w:t>
      </w:r>
      <w:r>
        <w:rPr>
          <w:sz w:val="20"/>
        </w:rPr>
        <w:t>B nebo C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3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podporovaných</w:t>
      </w:r>
      <w:r>
        <w:rPr>
          <w:spacing w:val="-9"/>
          <w:sz w:val="20"/>
        </w:rPr>
        <w:t> </w:t>
      </w:r>
      <w:r>
        <w:rPr>
          <w:sz w:val="20"/>
        </w:rPr>
        <w:t>aktivit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B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aplikovaná</w:t>
      </w:r>
      <w:r>
        <w:rPr>
          <w:spacing w:val="-11"/>
          <w:sz w:val="20"/>
        </w:rPr>
        <w:t> </w:t>
      </w:r>
      <w:r>
        <w:rPr>
          <w:sz w:val="20"/>
        </w:rPr>
        <w:t>dávka</w:t>
      </w:r>
      <w:r>
        <w:rPr>
          <w:spacing w:val="-10"/>
          <w:sz w:val="20"/>
        </w:rPr>
        <w:t> </w:t>
      </w:r>
      <w:r>
        <w:rPr>
          <w:sz w:val="20"/>
        </w:rPr>
        <w:t>kompostu</w:t>
      </w:r>
      <w:r>
        <w:rPr>
          <w:spacing w:val="-10"/>
          <w:sz w:val="20"/>
        </w:rPr>
        <w:t> </w:t>
      </w:r>
      <w:r>
        <w:rPr>
          <w:sz w:val="20"/>
        </w:rPr>
        <w:t>během</w:t>
      </w:r>
      <w:r>
        <w:rPr>
          <w:spacing w:val="-10"/>
          <w:sz w:val="20"/>
        </w:rPr>
        <w:t> </w:t>
      </w:r>
      <w:r>
        <w:rPr>
          <w:sz w:val="20"/>
        </w:rPr>
        <w:t>doby</w:t>
      </w:r>
      <w:r>
        <w:rPr>
          <w:spacing w:val="-10"/>
          <w:sz w:val="20"/>
        </w:rPr>
        <w:t> </w:t>
      </w:r>
      <w:r>
        <w:rPr>
          <w:sz w:val="20"/>
        </w:rPr>
        <w:t>udržitelnosti činit minimálně 40 t na hektar,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účel,</w:t>
      </w:r>
      <w:r>
        <w:rPr>
          <w:spacing w:val="13"/>
          <w:sz w:val="20"/>
        </w:rPr>
        <w:t> </w:t>
      </w:r>
      <w:r>
        <w:rPr>
          <w:sz w:val="20"/>
        </w:rPr>
        <w:t>pro</w:t>
      </w:r>
      <w:r>
        <w:rPr>
          <w:spacing w:val="14"/>
          <w:sz w:val="20"/>
        </w:rPr>
        <w:t> </w:t>
      </w:r>
      <w:r>
        <w:rPr>
          <w:sz w:val="20"/>
        </w:rPr>
        <w:t>který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poskytnuta</w:t>
      </w:r>
      <w:r>
        <w:rPr>
          <w:spacing w:val="13"/>
          <w:sz w:val="20"/>
        </w:rPr>
        <w:t> </w:t>
      </w:r>
      <w:r>
        <w:rPr>
          <w:sz w:val="20"/>
        </w:rPr>
        <w:t>podpora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této</w:t>
      </w:r>
      <w:r>
        <w:rPr>
          <w:spacing w:val="14"/>
          <w:sz w:val="20"/>
        </w:rPr>
        <w:t> </w:t>
      </w:r>
      <w:r>
        <w:rPr>
          <w:sz w:val="20"/>
        </w:rPr>
        <w:t>Smlouvy,</w:t>
      </w:r>
      <w:r>
        <w:rPr>
          <w:spacing w:val="15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u</w:t>
      </w:r>
      <w:r>
        <w:rPr>
          <w:spacing w:val="16"/>
          <w:sz w:val="20"/>
        </w:rPr>
        <w:t> </w:t>
      </w:r>
      <w:r>
        <w:rPr>
          <w:sz w:val="20"/>
        </w:rPr>
        <w:t>relevantních</w:t>
      </w:r>
      <w:r>
        <w:rPr>
          <w:spacing w:val="27"/>
          <w:sz w:val="20"/>
        </w:rPr>
        <w:t> </w:t>
      </w:r>
      <w:r>
        <w:rPr>
          <w:sz w:val="20"/>
        </w:rPr>
        <w:t>aktivit a jejich výstupů řádně plněn po dobu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07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projektu,</w:t>
      </w:r>
      <w:r>
        <w:rPr>
          <w:spacing w:val="-2"/>
          <w:sz w:val="20"/>
        </w:rPr>
        <w:t> </w:t>
      </w:r>
      <w:r>
        <w:rPr>
          <w:sz w:val="20"/>
        </w:rPr>
        <w:t>aplikovat</w:t>
      </w:r>
      <w:r>
        <w:rPr>
          <w:spacing w:val="-2"/>
          <w:sz w:val="20"/>
        </w:rPr>
        <w:t> </w:t>
      </w:r>
      <w:r>
        <w:rPr>
          <w:sz w:val="20"/>
        </w:rPr>
        <w:t>kompost a/nebo</w:t>
      </w:r>
      <w:r>
        <w:rPr>
          <w:spacing w:val="-2"/>
          <w:sz w:val="20"/>
        </w:rPr>
        <w:t> </w:t>
      </w:r>
      <w:r>
        <w:rPr>
          <w:sz w:val="20"/>
        </w:rPr>
        <w:t>digestát</w:t>
      </w:r>
      <w:r>
        <w:rPr>
          <w:spacing w:val="-2"/>
          <w:sz w:val="20"/>
        </w:rPr>
        <w:t> </w:t>
      </w:r>
      <w:r>
        <w:rPr>
          <w:sz w:val="20"/>
        </w:rPr>
        <w:t>odpadového</w:t>
      </w:r>
      <w:r>
        <w:rPr>
          <w:spacing w:val="-2"/>
          <w:sz w:val="20"/>
        </w:rPr>
        <w:t> </w:t>
      </w:r>
      <w:r>
        <w:rPr>
          <w:sz w:val="20"/>
        </w:rPr>
        <w:t>původu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souladu se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6"/>
          <w:sz w:val="20"/>
        </w:rPr>
        <w:t> </w:t>
      </w:r>
      <w:r>
        <w:rPr>
          <w:sz w:val="20"/>
        </w:rPr>
        <w:t>č.</w:t>
      </w:r>
      <w:r>
        <w:rPr>
          <w:spacing w:val="25"/>
          <w:sz w:val="20"/>
        </w:rPr>
        <w:t> </w:t>
      </w:r>
      <w:r>
        <w:rPr>
          <w:sz w:val="20"/>
        </w:rPr>
        <w:t>156/1998</w:t>
      </w:r>
      <w:r>
        <w:rPr>
          <w:spacing w:val="25"/>
          <w:sz w:val="20"/>
        </w:rPr>
        <w:t> </w:t>
      </w:r>
      <w:r>
        <w:rPr>
          <w:sz w:val="20"/>
        </w:rPr>
        <w:t>Sb.,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hnojivech,</w:t>
      </w:r>
      <w:r>
        <w:rPr>
          <w:spacing w:val="25"/>
          <w:sz w:val="20"/>
        </w:rPr>
        <w:t> </w:t>
      </w:r>
      <w:r>
        <w:rPr>
          <w:sz w:val="20"/>
        </w:rPr>
        <w:t>pomocných</w:t>
      </w:r>
      <w:r>
        <w:rPr>
          <w:spacing w:val="25"/>
          <w:sz w:val="20"/>
        </w:rPr>
        <w:t> </w:t>
      </w:r>
      <w:r>
        <w:rPr>
          <w:sz w:val="20"/>
        </w:rPr>
        <w:t>půdních</w:t>
      </w:r>
      <w:r>
        <w:rPr>
          <w:spacing w:val="25"/>
          <w:sz w:val="20"/>
        </w:rPr>
        <w:t> </w:t>
      </w:r>
      <w:r>
        <w:rPr>
          <w:sz w:val="20"/>
        </w:rPr>
        <w:t>látkách,</w:t>
      </w:r>
      <w:r>
        <w:rPr>
          <w:spacing w:val="25"/>
          <w:sz w:val="20"/>
        </w:rPr>
        <w:t> </w:t>
      </w:r>
      <w:r>
        <w:rPr>
          <w:sz w:val="20"/>
        </w:rPr>
        <w:t>rostlinných</w:t>
      </w:r>
      <w:r>
        <w:rPr>
          <w:spacing w:val="25"/>
          <w:sz w:val="20"/>
        </w:rPr>
        <w:t> </w:t>
      </w:r>
      <w:r>
        <w:rPr>
          <w:sz w:val="20"/>
        </w:rPr>
        <w:t>biostimulantech a substrátech</w:t>
      </w:r>
      <w:r>
        <w:rPr>
          <w:spacing w:val="12"/>
          <w:sz w:val="20"/>
        </w:rPr>
        <w:t> </w:t>
      </w:r>
      <w:r>
        <w:rPr>
          <w:sz w:val="20"/>
        </w:rPr>
        <w:t>a o</w:t>
      </w:r>
      <w:r>
        <w:rPr>
          <w:spacing w:val="12"/>
          <w:sz w:val="20"/>
        </w:rPr>
        <w:t> </w:t>
      </w:r>
      <w:r>
        <w:rPr>
          <w:sz w:val="20"/>
        </w:rPr>
        <w:t>agrochemickém</w:t>
      </w:r>
      <w:r>
        <w:rPr>
          <w:spacing w:val="12"/>
          <w:sz w:val="20"/>
        </w:rPr>
        <w:t> </w:t>
      </w:r>
      <w:r>
        <w:rPr>
          <w:sz w:val="20"/>
        </w:rPr>
        <w:t>zkoušení zemědělských</w:t>
      </w:r>
      <w:r>
        <w:rPr>
          <w:spacing w:val="12"/>
          <w:sz w:val="20"/>
        </w:rPr>
        <w:t> </w:t>
      </w:r>
      <w:r>
        <w:rPr>
          <w:sz w:val="20"/>
        </w:rPr>
        <w:t>půd</w:t>
      </w:r>
      <w:r>
        <w:rPr>
          <w:spacing w:val="12"/>
          <w:sz w:val="20"/>
        </w:rPr>
        <w:t> </w:t>
      </w:r>
      <w:r>
        <w:rPr>
          <w:sz w:val="20"/>
        </w:rPr>
        <w:t>(zákon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hnojivech), v platném</w:t>
      </w:r>
      <w:r>
        <w:rPr>
          <w:spacing w:val="12"/>
          <w:sz w:val="20"/>
        </w:rPr>
        <w:t> </w:t>
      </w:r>
      <w:r>
        <w:rPr>
          <w:sz w:val="20"/>
        </w:rPr>
        <w:t>znění, a související legislativou na zemědělský půdní fond (podle § 3 písm. a) nařízení vlády č. 307/2014 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podrobností</w:t>
      </w:r>
      <w:r>
        <w:rPr>
          <w:spacing w:val="-11"/>
          <w:sz w:val="20"/>
        </w:rPr>
        <w:t> </w:t>
      </w:r>
      <w:r>
        <w:rPr>
          <w:sz w:val="20"/>
        </w:rPr>
        <w:t>evidence</w:t>
      </w:r>
      <w:r>
        <w:rPr>
          <w:spacing w:val="-11"/>
          <w:sz w:val="20"/>
        </w:rPr>
        <w:t> </w:t>
      </w:r>
      <w:r>
        <w:rPr>
          <w:sz w:val="20"/>
        </w:rPr>
        <w:t>využití</w:t>
      </w:r>
      <w:r>
        <w:rPr>
          <w:spacing w:val="-11"/>
          <w:sz w:val="20"/>
        </w:rPr>
        <w:t> </w:t>
      </w:r>
      <w:r>
        <w:rPr>
          <w:sz w:val="20"/>
        </w:rPr>
        <w:t>půdy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uživatelských</w:t>
      </w:r>
      <w:r>
        <w:rPr>
          <w:spacing w:val="-10"/>
          <w:sz w:val="20"/>
        </w:rPr>
        <w:t> </w:t>
      </w:r>
      <w:r>
        <w:rPr>
          <w:sz w:val="20"/>
        </w:rPr>
        <w:t>vztahů,</w:t>
      </w:r>
      <w:r>
        <w:rPr>
          <w:spacing w:val="-10"/>
          <w:sz w:val="20"/>
        </w:rPr>
        <w:t> </w:t>
      </w:r>
      <w:r>
        <w:rPr>
          <w:sz w:val="20"/>
        </w:rPr>
        <w:t>v platném</w:t>
      </w:r>
      <w:r>
        <w:rPr>
          <w:spacing w:val="-9"/>
          <w:sz w:val="20"/>
        </w:rPr>
        <w:t> </w:t>
      </w:r>
      <w:r>
        <w:rPr>
          <w:sz w:val="20"/>
        </w:rPr>
        <w:t>znění),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ročně v množství podle 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> </w:t>
      </w:r>
      <w:r>
        <w:rPr>
          <w:sz w:val="20"/>
        </w:rPr>
        <w:t>případě realizace podporované aktivity C Výzvy po dobu udržitelnosti, tedy po dobu 5 let od ukončení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6"/>
          <w:sz w:val="20"/>
        </w:rPr>
        <w:t> </w:t>
      </w:r>
      <w:r>
        <w:rPr>
          <w:sz w:val="20"/>
        </w:rPr>
        <w:t>projektu,</w:t>
      </w:r>
      <w:r>
        <w:rPr>
          <w:spacing w:val="27"/>
          <w:sz w:val="20"/>
        </w:rPr>
        <w:t> </w:t>
      </w:r>
      <w:r>
        <w:rPr>
          <w:sz w:val="20"/>
        </w:rPr>
        <w:t>zpracovávat</w:t>
      </w:r>
      <w:r>
        <w:rPr>
          <w:spacing w:val="26"/>
          <w:sz w:val="20"/>
        </w:rPr>
        <w:t> </w:t>
      </w:r>
      <w:r>
        <w:rPr>
          <w:sz w:val="20"/>
        </w:rPr>
        <w:t>biologicky</w:t>
      </w:r>
      <w:r>
        <w:rPr>
          <w:spacing w:val="27"/>
          <w:sz w:val="20"/>
        </w:rPr>
        <w:t> </w:t>
      </w:r>
      <w:r>
        <w:rPr>
          <w:sz w:val="20"/>
        </w:rPr>
        <w:t>rozložitelný</w:t>
      </w:r>
      <w:r>
        <w:rPr>
          <w:spacing w:val="26"/>
          <w:sz w:val="20"/>
        </w:rPr>
        <w:t> </w:t>
      </w:r>
      <w:r>
        <w:rPr>
          <w:sz w:val="20"/>
        </w:rPr>
        <w:t>komunální</w:t>
      </w:r>
      <w:r>
        <w:rPr>
          <w:spacing w:val="27"/>
          <w:sz w:val="20"/>
        </w:rPr>
        <w:t> </w:t>
      </w:r>
      <w:r>
        <w:rPr>
          <w:sz w:val="20"/>
        </w:rPr>
        <w:t>odpad</w:t>
      </w:r>
      <w:r>
        <w:rPr>
          <w:spacing w:val="26"/>
          <w:sz w:val="20"/>
        </w:rPr>
        <w:t> </w:t>
      </w:r>
      <w:r>
        <w:rPr>
          <w:sz w:val="20"/>
        </w:rPr>
        <w:t>(rostlinné</w:t>
      </w:r>
      <w:r>
        <w:rPr>
          <w:spacing w:val="26"/>
          <w:sz w:val="20"/>
        </w:rPr>
        <w:t> </w:t>
      </w:r>
      <w:r>
        <w:rPr>
          <w:sz w:val="20"/>
        </w:rPr>
        <w:t>zbytky z údržby zeleně a zahrad v</w:t>
      </w:r>
      <w:r>
        <w:rPr>
          <w:spacing w:val="-1"/>
          <w:sz w:val="20"/>
        </w:rPr>
        <w:t> </w:t>
      </w:r>
      <w:r>
        <w:rPr>
          <w:sz w:val="20"/>
        </w:rPr>
        <w:t>případě komunitních kompostáren, případně kal z komunálních ČOV, případně digestát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odpadových</w:t>
      </w:r>
      <w:r>
        <w:rPr>
          <w:spacing w:val="-1"/>
          <w:sz w:val="20"/>
        </w:rPr>
        <w:t> </w:t>
      </w:r>
      <w:r>
        <w:rPr>
          <w:sz w:val="20"/>
        </w:rPr>
        <w:t>bioplynových stanic), a</w:t>
      </w:r>
      <w:r>
        <w:rPr>
          <w:spacing w:val="-1"/>
          <w:sz w:val="20"/>
        </w:rPr>
        <w:t> </w:t>
      </w:r>
      <w:r>
        <w:rPr>
          <w:sz w:val="20"/>
        </w:rPr>
        <w:t>to ročně</w:t>
      </w:r>
      <w:r>
        <w:rPr>
          <w:spacing w:val="-2"/>
          <w:sz w:val="20"/>
        </w:rPr>
        <w:t> </w:t>
      </w:r>
      <w:r>
        <w:rPr>
          <w:sz w:val="20"/>
        </w:rPr>
        <w:t>v množství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závazného indikátoru v písmeni a) odrážce druhé,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2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9"/>
          <w:sz w:val="20"/>
        </w:rPr>
        <w:t> </w:t>
      </w:r>
      <w:r>
        <w:rPr>
          <w:sz w:val="20"/>
        </w:rPr>
        <w:t>udržitelnosti</w:t>
      </w:r>
      <w:r>
        <w:rPr>
          <w:spacing w:val="-10"/>
          <w:sz w:val="20"/>
        </w:rPr>
        <w:t> </w:t>
      </w:r>
      <w:r>
        <w:rPr>
          <w:sz w:val="20"/>
        </w:rPr>
        <w:t>(počínaje</w:t>
      </w:r>
      <w:r>
        <w:rPr>
          <w:spacing w:val="-11"/>
          <w:sz w:val="20"/>
        </w:rPr>
        <w:t> </w:t>
      </w:r>
      <w:r>
        <w:rPr>
          <w:sz w:val="20"/>
        </w:rPr>
        <w:t>měsícem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projektu)</w:t>
      </w:r>
      <w:r>
        <w:rPr>
          <w:spacing w:val="-10"/>
          <w:sz w:val="20"/>
        </w:rPr>
        <w:t> </w:t>
      </w:r>
      <w:r>
        <w:rPr>
          <w:sz w:val="20"/>
        </w:rPr>
        <w:t>předkládat</w:t>
      </w:r>
      <w:r>
        <w:rPr>
          <w:spacing w:val="-10"/>
          <w:sz w:val="20"/>
        </w:rPr>
        <w:t> </w:t>
      </w: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1x</w:t>
      </w:r>
      <w:r>
        <w:rPr>
          <w:spacing w:val="-10"/>
          <w:sz w:val="20"/>
        </w:rPr>
        <w:t> </w:t>
      </w:r>
      <w:r>
        <w:rPr>
          <w:sz w:val="20"/>
        </w:rPr>
        <w:t>ročně prostřednictvím</w:t>
      </w:r>
      <w:r>
        <w:rPr>
          <w:spacing w:val="-9"/>
          <w:sz w:val="20"/>
        </w:rPr>
        <w:t> </w:t>
      </w:r>
      <w:r>
        <w:rPr>
          <w:sz w:val="20"/>
        </w:rPr>
        <w:t>AIS</w:t>
      </w:r>
      <w:r>
        <w:rPr>
          <w:spacing w:val="-10"/>
          <w:sz w:val="20"/>
        </w:rPr>
        <w:t> </w:t>
      </w:r>
      <w:r>
        <w:rPr>
          <w:sz w:val="20"/>
        </w:rPr>
        <w:t>SFŽP</w:t>
      </w:r>
      <w:r>
        <w:rPr>
          <w:spacing w:val="-9"/>
          <w:sz w:val="20"/>
        </w:rPr>
        <w:t> </w:t>
      </w:r>
      <w:r>
        <w:rPr>
          <w:sz w:val="20"/>
        </w:rPr>
        <w:t>monitorovací</w:t>
      </w:r>
      <w:r>
        <w:rPr>
          <w:spacing w:val="-10"/>
          <w:sz w:val="20"/>
        </w:rPr>
        <w:t> </w:t>
      </w:r>
      <w:r>
        <w:rPr>
          <w:sz w:val="20"/>
        </w:rPr>
        <w:t>zprávy,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kterých</w:t>
      </w:r>
      <w:r>
        <w:rPr>
          <w:spacing w:val="-10"/>
          <w:sz w:val="20"/>
        </w:rPr>
        <w:t> </w:t>
      </w:r>
      <w:r>
        <w:rPr>
          <w:sz w:val="20"/>
        </w:rPr>
        <w:t>doloží</w:t>
      </w:r>
      <w:r>
        <w:rPr>
          <w:spacing w:val="-10"/>
          <w:sz w:val="20"/>
        </w:rPr>
        <w:t> </w:t>
      </w:r>
      <w:r>
        <w:rPr>
          <w:sz w:val="20"/>
        </w:rPr>
        <w:t>plnění</w:t>
      </w:r>
      <w:r>
        <w:rPr>
          <w:spacing w:val="-10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10"/>
          <w:sz w:val="20"/>
        </w:rPr>
        <w:t> </w:t>
      </w:r>
      <w:r>
        <w:rPr>
          <w:sz w:val="20"/>
        </w:rPr>
        <w:t>Výzvou a touto Smlouvou,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> </w:t>
      </w:r>
      <w:r>
        <w:rPr>
          <w:sz w:val="20"/>
        </w:rPr>
        <w:t>evidenci</w:t>
      </w:r>
      <w:r>
        <w:rPr>
          <w:spacing w:val="-7"/>
          <w:sz w:val="20"/>
        </w:rPr>
        <w:t> </w:t>
      </w:r>
      <w:r>
        <w:rPr>
          <w:sz w:val="20"/>
        </w:rPr>
        <w:t>(zákon</w:t>
      </w:r>
      <w:r>
        <w:rPr>
          <w:spacing w:val="-6"/>
          <w:sz w:val="20"/>
        </w:rPr>
        <w:t> </w:t>
      </w:r>
      <w:r>
        <w:rPr>
          <w:sz w:val="20"/>
        </w:rPr>
        <w:t>č.</w:t>
      </w:r>
      <w:r>
        <w:rPr>
          <w:spacing w:val="-6"/>
          <w:sz w:val="20"/>
        </w:rPr>
        <w:t> </w:t>
      </w:r>
      <w:r>
        <w:rPr>
          <w:sz w:val="20"/>
        </w:rPr>
        <w:t>586/1992</w:t>
      </w:r>
      <w:r>
        <w:rPr>
          <w:spacing w:val="-6"/>
          <w:sz w:val="20"/>
        </w:rPr>
        <w:t> </w:t>
      </w:r>
      <w:r>
        <w:rPr>
          <w:sz w:val="20"/>
        </w:rPr>
        <w:t>Sb.,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daních</w:t>
      </w:r>
      <w:r>
        <w:rPr>
          <w:spacing w:val="-6"/>
          <w:sz w:val="20"/>
        </w:rPr>
        <w:t> </w:t>
      </w:r>
      <w:r>
        <w:rPr>
          <w:sz w:val="20"/>
        </w:rPr>
        <w:t>z příjmů,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platném</w:t>
      </w:r>
      <w:r>
        <w:rPr>
          <w:spacing w:val="-6"/>
          <w:sz w:val="20"/>
        </w:rPr>
        <w:t> </w:t>
      </w:r>
      <w:r>
        <w:rPr>
          <w:sz w:val="20"/>
        </w:rPr>
        <w:t>znění)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Výzvy</w:t>
      </w:r>
      <w:r>
        <w:rPr>
          <w:spacing w:val="-6"/>
          <w:sz w:val="20"/>
        </w:rPr>
        <w:t> </w:t>
      </w:r>
      <w:r>
        <w:rPr>
          <w:sz w:val="20"/>
        </w:rPr>
        <w:t>odrážky </w:t>
      </w:r>
      <w:r>
        <w:rPr>
          <w:spacing w:val="-2"/>
          <w:sz w:val="20"/>
        </w:rPr>
        <w:t>osmé,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569" w:footer="1391" w:top="1600" w:bottom="158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> </w:t>
      </w:r>
      <w:r>
        <w:rPr>
          <w:sz w:val="20"/>
        </w:rPr>
        <w:t>1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fungování</w:t>
      </w:r>
      <w:r>
        <w:rPr>
          <w:spacing w:val="-14"/>
          <w:sz w:val="20"/>
        </w:rPr>
        <w:t> </w:t>
      </w:r>
      <w:r>
        <w:rPr>
          <w:sz w:val="20"/>
        </w:rPr>
        <w:t>Evropské</w:t>
      </w:r>
      <w:r>
        <w:rPr>
          <w:spacing w:val="-14"/>
          <w:sz w:val="20"/>
        </w:rPr>
        <w:t> </w:t>
      </w:r>
      <w:r>
        <w:rPr>
          <w:sz w:val="20"/>
        </w:rPr>
        <w:t>unie,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3"/>
          <w:sz w:val="20"/>
        </w:rPr>
        <w:t> </w:t>
      </w:r>
      <w:r>
        <w:rPr>
          <w:sz w:val="20"/>
        </w:rPr>
        <w:t>Unie,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  <w:r>
        <w:rPr>
          <w:spacing w:val="-14"/>
          <w:sz w:val="20"/>
        </w:rPr>
        <w:t> </w:t>
      </w:r>
      <w:r>
        <w:rPr>
          <w:sz w:val="20"/>
        </w:rPr>
        <w:t>centrálně</w:t>
      </w:r>
      <w:r>
        <w:rPr>
          <w:spacing w:val="-14"/>
          <w:sz w:val="20"/>
        </w:rPr>
        <w:t> </w:t>
      </w:r>
      <w:r>
        <w:rPr>
          <w:sz w:val="20"/>
        </w:rPr>
        <w:t>spravují</w:t>
      </w:r>
      <w:r>
        <w:rPr>
          <w:spacing w:val="-13"/>
          <w:sz w:val="20"/>
        </w:rPr>
        <w:t> </w:t>
      </w:r>
      <w:r>
        <w:rPr>
          <w:sz w:val="20"/>
        </w:rPr>
        <w:t>orgány, agentury,</w:t>
      </w:r>
      <w:r>
        <w:rPr>
          <w:spacing w:val="-8"/>
          <w:sz w:val="20"/>
        </w:rPr>
        <w:t> </w:t>
      </w:r>
      <w:r>
        <w:rPr>
          <w:sz w:val="20"/>
        </w:rPr>
        <w:t>společné</w:t>
      </w:r>
      <w:r>
        <w:rPr>
          <w:spacing w:val="-9"/>
          <w:sz w:val="20"/>
        </w:rPr>
        <w:t> </w:t>
      </w:r>
      <w:r>
        <w:rPr>
          <w:sz w:val="20"/>
        </w:rPr>
        <w:t>podniky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jiné</w:t>
      </w:r>
      <w:r>
        <w:rPr>
          <w:spacing w:val="-7"/>
          <w:sz w:val="20"/>
        </w:rPr>
        <w:t> </w:t>
      </w:r>
      <w:r>
        <w:rPr>
          <w:sz w:val="20"/>
        </w:rPr>
        <w:t>subjekty</w:t>
      </w:r>
      <w:r>
        <w:rPr>
          <w:spacing w:val="-8"/>
          <w:sz w:val="20"/>
        </w:rPr>
        <w:t> </w:t>
      </w:r>
      <w:r>
        <w:rPr>
          <w:sz w:val="20"/>
        </w:rPr>
        <w:t>EU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přímo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9"/>
          <w:sz w:val="20"/>
        </w:rPr>
        <w:t> </w:t>
      </w:r>
      <w:r>
        <w:rPr>
          <w:sz w:val="20"/>
        </w:rPr>
        <w:t>nepřímo</w:t>
      </w:r>
      <w:r>
        <w:rPr>
          <w:spacing w:val="-7"/>
          <w:sz w:val="20"/>
        </w:rPr>
        <w:t> </w:t>
      </w:r>
      <w:r>
        <w:rPr>
          <w:sz w:val="20"/>
        </w:rPr>
        <w:t>pod</w:t>
      </w:r>
      <w:r>
        <w:rPr>
          <w:spacing w:val="-6"/>
          <w:sz w:val="20"/>
        </w:rPr>
        <w:t> </w:t>
      </w:r>
      <w:r>
        <w:rPr>
          <w:sz w:val="20"/>
        </w:rPr>
        <w:t>kontrolou</w:t>
      </w:r>
      <w:r>
        <w:rPr>
          <w:spacing w:val="-8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> </w:t>
      </w:r>
      <w:r>
        <w:rPr>
          <w:sz w:val="20"/>
        </w:rPr>
        <w:t>jehož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projekt</w:t>
      </w:r>
      <w:r>
        <w:rPr>
          <w:spacing w:val="-9"/>
          <w:sz w:val="20"/>
        </w:rPr>
        <w:t> </w:t>
      </w:r>
      <w:r>
        <w:rPr>
          <w:sz w:val="20"/>
        </w:rPr>
        <w:t>součástí,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postupovat</w:t>
      </w:r>
      <w:r>
        <w:rPr>
          <w:spacing w:val="-9"/>
          <w:sz w:val="20"/>
        </w:rPr>
        <w:t> </w:t>
      </w:r>
      <w:r>
        <w:rPr>
          <w:sz w:val="20"/>
        </w:rPr>
        <w:t>v souladu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zněním</w:t>
      </w:r>
      <w:r>
        <w:rPr>
          <w:spacing w:val="-8"/>
          <w:sz w:val="20"/>
        </w:rPr>
        <w:t> </w:t>
      </w:r>
      <w:r>
        <w:rPr>
          <w:sz w:val="20"/>
        </w:rPr>
        <w:t>obecných</w:t>
      </w:r>
      <w:r>
        <w:rPr>
          <w:spacing w:val="-9"/>
          <w:sz w:val="20"/>
        </w:rPr>
        <w:t> </w:t>
      </w:r>
      <w:r>
        <w:rPr>
          <w:sz w:val="20"/>
        </w:rPr>
        <w:t>podmínek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8"/>
          <w:sz w:val="20"/>
        </w:rPr>
        <w:t> </w:t>
      </w:r>
      <w:r>
        <w:rPr>
          <w:sz w:val="20"/>
        </w:rPr>
        <w:t>čl.</w:t>
      </w:r>
      <w:r>
        <w:rPr>
          <w:spacing w:val="-9"/>
          <w:sz w:val="20"/>
        </w:rPr>
        <w:t> </w:t>
      </w:r>
      <w:r>
        <w:rPr>
          <w:sz w:val="20"/>
        </w:rPr>
        <w:t>10 odrážce dvanácté 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konečným</w:t>
      </w:r>
      <w:r>
        <w:rPr>
          <w:spacing w:val="-14"/>
          <w:sz w:val="20"/>
        </w:rPr>
        <w:t> </w:t>
      </w:r>
      <w:r>
        <w:rPr>
          <w:sz w:val="20"/>
        </w:rPr>
        <w:t>příjemcem</w:t>
      </w:r>
      <w:r>
        <w:rPr>
          <w:spacing w:val="-14"/>
          <w:sz w:val="20"/>
        </w:rPr>
        <w:t> </w:t>
      </w:r>
      <w:r>
        <w:rPr>
          <w:sz w:val="20"/>
        </w:rPr>
        <w:t>finančních</w:t>
      </w:r>
      <w:r>
        <w:rPr>
          <w:spacing w:val="-13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unijních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vnitrostátních</w:t>
      </w:r>
      <w:r>
        <w:rPr>
          <w:spacing w:val="-14"/>
          <w:sz w:val="20"/>
        </w:rPr>
        <w:t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majitelů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3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0"/>
          <w:sz w:val="20"/>
        </w:rPr>
        <w:t> </w:t>
      </w:r>
      <w:r>
        <w:rPr>
          <w:sz w:val="20"/>
        </w:rPr>
        <w:t>6</w:t>
      </w:r>
      <w:r>
        <w:rPr>
          <w:spacing w:val="-7"/>
          <w:sz w:val="20"/>
        </w:rPr>
        <w:t> </w:t>
      </w:r>
      <w:r>
        <w:rPr>
          <w:sz w:val="20"/>
        </w:rPr>
        <w:t>směrnice</w:t>
      </w:r>
      <w:r>
        <w:rPr>
          <w:spacing w:val="-9"/>
          <w:sz w:val="20"/>
        </w:rPr>
        <w:t> </w:t>
      </w:r>
      <w:r>
        <w:rPr>
          <w:sz w:val="20"/>
        </w:rPr>
        <w:t>Evropského</w:t>
      </w:r>
      <w:r>
        <w:rPr>
          <w:spacing w:val="-9"/>
          <w:sz w:val="20"/>
        </w:rPr>
        <w:t> </w:t>
      </w:r>
      <w:r>
        <w:rPr>
          <w:sz w:val="20"/>
        </w:rPr>
        <w:t>parlamentu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Rady</w:t>
      </w:r>
      <w:r>
        <w:rPr>
          <w:spacing w:val="-10"/>
          <w:sz w:val="20"/>
        </w:rPr>
        <w:t> </w:t>
      </w:r>
      <w:r>
        <w:rPr>
          <w:sz w:val="20"/>
        </w:rPr>
        <w:t>(EU)</w:t>
      </w:r>
      <w:r>
        <w:rPr>
          <w:spacing w:val="-10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19" w:hanging="428"/>
        <w:jc w:val="both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 (vyplývá z MP NPO pro DNSH),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7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> </w:t>
      </w:r>
      <w:r>
        <w:rPr>
          <w:sz w:val="20"/>
        </w:rPr>
        <w:t>cílů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článkem</w:t>
      </w:r>
      <w:r>
        <w:rPr>
          <w:spacing w:val="-3"/>
          <w:sz w:val="20"/>
        </w:rPr>
        <w:t> </w:t>
      </w:r>
      <w:r>
        <w:rPr>
          <w:sz w:val="20"/>
        </w:rPr>
        <w:t>17,</w:t>
      </w:r>
      <w:r>
        <w:rPr>
          <w:spacing w:val="-5"/>
          <w:sz w:val="20"/>
        </w:rPr>
        <w:t> </w:t>
      </w:r>
      <w:r>
        <w:rPr>
          <w:sz w:val="20"/>
        </w:rPr>
        <w:t>nařízení</w:t>
      </w:r>
      <w:r>
        <w:rPr>
          <w:spacing w:val="-5"/>
          <w:sz w:val="20"/>
        </w:rPr>
        <w:t> </w:t>
      </w:r>
      <w:r>
        <w:rPr>
          <w:sz w:val="20"/>
        </w:rPr>
        <w:t>Evropského</w:t>
      </w:r>
      <w:r>
        <w:rPr>
          <w:spacing w:val="-3"/>
          <w:sz w:val="20"/>
        </w:rPr>
        <w:t> </w:t>
      </w:r>
      <w:r>
        <w:rPr>
          <w:sz w:val="20"/>
        </w:rPr>
        <w:t>parlamentu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Rady</w:t>
      </w:r>
      <w:r>
        <w:rPr>
          <w:spacing w:val="-5"/>
          <w:sz w:val="20"/>
        </w:rPr>
        <w:t> </w:t>
      </w:r>
      <w:r>
        <w:rPr>
          <w:sz w:val="20"/>
        </w:rPr>
        <w:t>(EU)</w:t>
      </w:r>
      <w:r>
        <w:rPr>
          <w:spacing w:val="-2"/>
          <w:sz w:val="20"/>
        </w:rPr>
        <w:t> </w:t>
      </w:r>
      <w:r>
        <w:rPr>
          <w:sz w:val="20"/>
        </w:rPr>
        <w:t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08" w:hanging="428"/>
        <w:jc w:val="both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</w:t>
      </w:r>
      <w:r>
        <w:rPr>
          <w:spacing w:val="69"/>
          <w:sz w:val="20"/>
        </w:rPr>
        <w:t> </w:t>
      </w:r>
      <w:r>
        <w:rPr>
          <w:sz w:val="20"/>
        </w:rPr>
        <w:t>(s</w:t>
      </w:r>
      <w:r>
        <w:rPr>
          <w:spacing w:val="70"/>
          <w:sz w:val="20"/>
        </w:rPr>
        <w:t> </w:t>
      </w:r>
      <w:r>
        <w:rPr>
          <w:sz w:val="20"/>
        </w:rPr>
        <w:t>výjimkou</w:t>
      </w:r>
      <w:r>
        <w:rPr>
          <w:spacing w:val="70"/>
          <w:sz w:val="20"/>
        </w:rPr>
        <w:t> </w:t>
      </w:r>
      <w:r>
        <w:rPr>
          <w:sz w:val="20"/>
        </w:rPr>
        <w:t>v</w:t>
      </w:r>
      <w:r>
        <w:rPr>
          <w:spacing w:val="68"/>
          <w:sz w:val="20"/>
        </w:rPr>
        <w:t> </w:t>
      </w:r>
      <w:r>
        <w:rPr>
          <w:sz w:val="20"/>
        </w:rPr>
        <w:t>přírodě</w:t>
      </w:r>
      <w:r>
        <w:rPr>
          <w:spacing w:val="70"/>
          <w:sz w:val="20"/>
        </w:rPr>
        <w:t> </w:t>
      </w:r>
      <w:r>
        <w:rPr>
          <w:sz w:val="20"/>
        </w:rPr>
        <w:t>se</w:t>
      </w:r>
      <w:r>
        <w:rPr>
          <w:spacing w:val="68"/>
          <w:sz w:val="20"/>
        </w:rPr>
        <w:t> </w:t>
      </w:r>
      <w:r>
        <w:rPr>
          <w:sz w:val="20"/>
        </w:rPr>
        <w:t>vyskytujících</w:t>
      </w:r>
      <w:r>
        <w:rPr>
          <w:spacing w:val="70"/>
          <w:sz w:val="20"/>
        </w:rPr>
        <w:t> </w:t>
      </w:r>
      <w:r>
        <w:rPr>
          <w:sz w:val="20"/>
        </w:rPr>
        <w:t>materiálů</w:t>
      </w:r>
      <w:r>
        <w:rPr>
          <w:spacing w:val="70"/>
          <w:sz w:val="20"/>
        </w:rPr>
        <w:t> </w:t>
      </w:r>
      <w:r>
        <w:rPr>
          <w:sz w:val="20"/>
        </w:rPr>
        <w:t>uvedených</w:t>
      </w:r>
      <w:r>
        <w:rPr>
          <w:spacing w:val="68"/>
          <w:sz w:val="20"/>
        </w:rPr>
        <w:t> </w:t>
      </w:r>
      <w:r>
        <w:rPr>
          <w:sz w:val="20"/>
        </w:rPr>
        <w:t>v</w:t>
      </w:r>
      <w:r>
        <w:rPr>
          <w:spacing w:val="73"/>
          <w:sz w:val="20"/>
        </w:rPr>
        <w:t> </w:t>
      </w:r>
      <w:r>
        <w:rPr>
          <w:sz w:val="20"/>
        </w:rPr>
        <w:t>kategorii</w:t>
      </w:r>
      <w:r>
        <w:rPr>
          <w:spacing w:val="68"/>
          <w:sz w:val="20"/>
        </w:rPr>
        <w:t> </w:t>
      </w:r>
      <w:r>
        <w:rPr>
          <w:sz w:val="20"/>
        </w:rPr>
        <w:t>17</w:t>
      </w:r>
      <w:r>
        <w:rPr>
          <w:spacing w:val="68"/>
          <w:sz w:val="20"/>
        </w:rPr>
        <w:t> </w:t>
      </w:r>
      <w:r>
        <w:rPr>
          <w:sz w:val="20"/>
        </w:rPr>
        <w:t>05</w:t>
      </w:r>
      <w:r>
        <w:rPr>
          <w:spacing w:val="71"/>
          <w:sz w:val="20"/>
        </w:rPr>
        <w:t> </w:t>
      </w:r>
      <w:r>
        <w:rPr>
          <w:sz w:val="20"/>
        </w:rPr>
        <w:t>04 v</w:t>
      </w:r>
      <w:r>
        <w:rPr>
          <w:spacing w:val="73"/>
          <w:sz w:val="20"/>
        </w:rPr>
        <w:t> </w:t>
      </w:r>
      <w:r>
        <w:rPr>
          <w:sz w:val="20"/>
        </w:rPr>
        <w:t>Evropském</w:t>
      </w:r>
      <w:r>
        <w:rPr>
          <w:spacing w:val="75"/>
          <w:sz w:val="20"/>
        </w:rPr>
        <w:t> </w:t>
      </w:r>
      <w:r>
        <w:rPr>
          <w:sz w:val="20"/>
        </w:rPr>
        <w:t>seznamu</w:t>
      </w:r>
      <w:r>
        <w:rPr>
          <w:spacing w:val="72"/>
          <w:sz w:val="20"/>
        </w:rPr>
        <w:t> </w:t>
      </w:r>
      <w:r>
        <w:rPr>
          <w:sz w:val="20"/>
        </w:rPr>
        <w:t>odpadů</w:t>
      </w:r>
      <w:r>
        <w:rPr>
          <w:spacing w:val="71"/>
          <w:sz w:val="20"/>
        </w:rPr>
        <w:t> </w:t>
      </w:r>
      <w:r>
        <w:rPr>
          <w:sz w:val="20"/>
        </w:rPr>
        <w:t>stanoveném</w:t>
      </w:r>
      <w:r>
        <w:rPr>
          <w:spacing w:val="73"/>
          <w:sz w:val="20"/>
        </w:rPr>
        <w:t> </w:t>
      </w:r>
      <w:r>
        <w:rPr>
          <w:sz w:val="20"/>
        </w:rPr>
        <w:t>rozhodnutím</w:t>
      </w:r>
      <w:r>
        <w:rPr>
          <w:spacing w:val="73"/>
          <w:sz w:val="20"/>
        </w:rPr>
        <w:t> </w:t>
      </w:r>
      <w:r>
        <w:rPr>
          <w:sz w:val="20"/>
        </w:rPr>
        <w:t>2000/532/ES).</w:t>
      </w:r>
      <w:r>
        <w:rPr>
          <w:spacing w:val="74"/>
          <w:sz w:val="20"/>
        </w:rPr>
        <w:t> </w:t>
      </w:r>
      <w:r>
        <w:rPr>
          <w:sz w:val="20"/>
        </w:rPr>
        <w:t>Splnění</w:t>
      </w:r>
      <w:r>
        <w:rPr>
          <w:spacing w:val="72"/>
          <w:sz w:val="20"/>
        </w:rPr>
        <w:t> </w:t>
      </w:r>
      <w:r>
        <w:rPr>
          <w:sz w:val="20"/>
        </w:rPr>
        <w:t>doloží</w:t>
      </w:r>
      <w:r>
        <w:rPr>
          <w:spacing w:val="74"/>
          <w:sz w:val="20"/>
        </w:rPr>
        <w:t> </w:t>
      </w:r>
      <w:r>
        <w:rPr>
          <w:sz w:val="20"/>
        </w:rPr>
        <w:t>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0" w:after="0"/>
        <w:ind w:left="809" w:right="118" w:hanging="428"/>
        <w:jc w:val="both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107" w:hanging="428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9" w:after="0"/>
        <w:ind w:left="809" w:right="112" w:hanging="428"/>
        <w:jc w:val="both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EU,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deseti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konce</w:t>
      </w:r>
      <w:r>
        <w:rPr>
          <w:spacing w:val="-4"/>
          <w:sz w:val="20"/>
        </w:rPr>
        <w:t> </w:t>
      </w:r>
      <w:r>
        <w:rPr>
          <w:sz w:val="20"/>
        </w:rPr>
        <w:t>roku,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kterém</w:t>
      </w:r>
      <w:r>
        <w:rPr>
          <w:spacing w:val="-2"/>
          <w:sz w:val="20"/>
        </w:rPr>
        <w:t> </w:t>
      </w:r>
      <w:r>
        <w:rPr>
          <w:sz w:val="20"/>
        </w:rPr>
        <w:t>došlo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4"/>
          <w:sz w:val="20"/>
        </w:rPr>
        <w:t> </w:t>
      </w:r>
      <w:r>
        <w:rPr>
          <w:sz w:val="20"/>
        </w:rPr>
        <w:t>konečného</w:t>
      </w:r>
      <w:r>
        <w:rPr>
          <w:spacing w:val="-2"/>
          <w:sz w:val="20"/>
        </w:rPr>
        <w:t> </w:t>
      </w:r>
      <w:r>
        <w:rPr>
          <w:sz w:val="20"/>
        </w:rPr>
        <w:t>příjemce </w:t>
      </w:r>
      <w:r>
        <w:rPr>
          <w:spacing w:val="-2"/>
          <w:sz w:val="20"/>
        </w:rPr>
        <w:t>podpory,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MŽP,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4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NPO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6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4"/>
          <w:sz w:val="20"/>
        </w:rPr>
        <w:t> </w:t>
      </w:r>
      <w:r>
        <w:rPr>
          <w:sz w:val="20"/>
        </w:rPr>
        <w:t>realizačních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lhůtách: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09/2024,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dokončení akce do konce</w:t>
      </w:r>
      <w:r>
        <w:rPr>
          <w:spacing w:val="12"/>
          <w:sz w:val="20"/>
        </w:rPr>
        <w:t> </w:t>
      </w:r>
      <w:r>
        <w:rPr>
          <w:sz w:val="20"/>
        </w:rPr>
        <w:t>03/2025 (za termín ukončení akce se považuje datum protokolu o předání</w:t>
      </w:r>
      <w:r>
        <w:rPr>
          <w:spacing w:val="40"/>
          <w:sz w:val="20"/>
        </w:rPr>
        <w:t> </w:t>
      </w:r>
      <w:r>
        <w:rPr>
          <w:sz w:val="20"/>
        </w:rPr>
        <w:t>a převzetí díla u relevantních aktivit).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9"/>
        <w:ind w:left="741" w:right="109" w:firstLine="0"/>
      </w:pPr>
      <w:r>
        <w:rPr/>
        <w:t>V</w:t>
      </w:r>
      <w:r>
        <w:rPr>
          <w:spacing w:val="-1"/>
        </w:rPr>
        <w:t> </w:t>
      </w:r>
      <w:r>
        <w:rPr/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pokud</w:t>
      </w:r>
      <w:r>
        <w:rPr>
          <w:spacing w:val="-1"/>
        </w:rPr>
        <w:t> </w:t>
      </w:r>
      <w:r>
        <w:rPr/>
        <w:t>toto</w:t>
      </w:r>
      <w:r>
        <w:rPr>
          <w:spacing w:val="-1"/>
        </w:rPr>
        <w:t> </w:t>
      </w:r>
      <w:r>
        <w:rPr/>
        <w:t>prohlášení</w:t>
      </w:r>
      <w:r>
        <w:rPr>
          <w:spacing w:val="-2"/>
        </w:rPr>
        <w:t> </w:t>
      </w:r>
      <w:r>
        <w:rPr/>
        <w:t>není</w:t>
      </w:r>
      <w:r>
        <w:rPr>
          <w:spacing w:val="-2"/>
        </w:rPr>
        <w:t> </w:t>
      </w:r>
      <w:r>
        <w:rPr/>
        <w:t>pravdivé,</w:t>
      </w:r>
      <w:r>
        <w:rPr>
          <w:spacing w:val="-2"/>
        </w:rPr>
        <w:t> </w:t>
      </w:r>
      <w:r>
        <w:rPr/>
        <w:t>bude</w:t>
      </w:r>
      <w:r>
        <w:rPr>
          <w:spacing w:val="-1"/>
        </w:rPr>
        <w:t> </w:t>
      </w:r>
      <w:r>
        <w:rPr/>
        <w:t>přijetí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1"/>
        </w:rPr>
        <w:t> </w:t>
      </w:r>
      <w:r>
        <w:rPr/>
        <w:t>Smlouvy</w:t>
      </w:r>
      <w:r>
        <w:rPr>
          <w:spacing w:val="-2"/>
        </w:rPr>
        <w:t> </w:t>
      </w:r>
      <w:r>
        <w:rPr/>
        <w:t>považováno za</w:t>
      </w:r>
      <w:r>
        <w:rPr>
          <w:spacing w:val="-5"/>
        </w:rPr>
        <w:t> </w:t>
      </w:r>
      <w:r>
        <w:rPr/>
        <w:t>neoprávněné</w:t>
      </w:r>
      <w:r>
        <w:rPr>
          <w:spacing w:val="-5"/>
        </w:rPr>
        <w:t> </w:t>
      </w:r>
      <w:r>
        <w:rPr/>
        <w:t>použití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poskytnutých</w:t>
      </w:r>
      <w:r>
        <w:rPr>
          <w:spacing w:val="-4"/>
        </w:rPr>
        <w:t> </w:t>
      </w:r>
      <w:r>
        <w:rPr/>
        <w:t>z Fondu</w:t>
      </w:r>
      <w:r>
        <w:rPr>
          <w:spacing w:val="-4"/>
        </w:rPr>
        <w:t> </w:t>
      </w:r>
      <w:r>
        <w:rPr/>
        <w:t>ve</w:t>
      </w:r>
      <w:r>
        <w:rPr>
          <w:spacing w:val="-5"/>
        </w:rPr>
        <w:t> </w:t>
      </w:r>
      <w:r>
        <w:rPr/>
        <w:t>smyslu</w:t>
      </w:r>
      <w:r>
        <w:rPr>
          <w:spacing w:val="-5"/>
        </w:rPr>
        <w:t> </w:t>
      </w:r>
      <w:r>
        <w:rPr/>
        <w:t>zákona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218/2000</w:t>
      </w:r>
      <w:r>
        <w:rPr>
          <w:spacing w:val="-4"/>
        </w:rPr>
        <w:t> </w:t>
      </w:r>
      <w:r>
        <w:rPr/>
        <w:t>Sb., o rozpočtových 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0" w:after="0"/>
        <w:ind w:left="809" w:right="0" w:hanging="428"/>
        <w:jc w:val="both"/>
        <w:rPr>
          <w:sz w:val="20"/>
        </w:rPr>
      </w:pPr>
      <w:r>
        <w:rPr>
          <w:sz w:val="20"/>
        </w:rPr>
        <w:t>se</w:t>
      </w:r>
      <w:r>
        <w:rPr>
          <w:spacing w:val="10"/>
          <w:sz w:val="20"/>
        </w:rPr>
        <w:t> </w:t>
      </w:r>
      <w:r>
        <w:rPr>
          <w:sz w:val="20"/>
        </w:rPr>
        <w:t>zavazuje</w:t>
      </w:r>
      <w:r>
        <w:rPr>
          <w:spacing w:val="11"/>
          <w:sz w:val="20"/>
        </w:rPr>
        <w:t> </w:t>
      </w:r>
      <w:r>
        <w:rPr>
          <w:sz w:val="20"/>
        </w:rPr>
        <w:t>nejpozději</w:t>
      </w:r>
      <w:r>
        <w:rPr>
          <w:spacing w:val="11"/>
          <w:sz w:val="20"/>
        </w:rPr>
        <w:t> </w:t>
      </w:r>
      <w:r>
        <w:rPr>
          <w:sz w:val="20"/>
        </w:rPr>
        <w:t>do</w:t>
      </w:r>
      <w:r>
        <w:rPr>
          <w:spacing w:val="16"/>
          <w:sz w:val="20"/>
        </w:rPr>
        <w:t> </w:t>
      </w:r>
      <w:r>
        <w:rPr>
          <w:sz w:val="20"/>
        </w:rPr>
        <w:t>06/2025</w:t>
      </w:r>
      <w:r>
        <w:rPr>
          <w:spacing w:val="14"/>
          <w:sz w:val="20"/>
        </w:rPr>
        <w:t> </w:t>
      </w:r>
      <w:r>
        <w:rPr>
          <w:sz w:val="20"/>
        </w:rPr>
        <w:t>předložit</w:t>
      </w:r>
      <w:r>
        <w:rPr>
          <w:spacing w:val="11"/>
          <w:sz w:val="20"/>
        </w:rPr>
        <w:t> </w:t>
      </w:r>
      <w:r>
        <w:rPr>
          <w:sz w:val="20"/>
        </w:rPr>
        <w:t>prostřednictvím</w:t>
      </w:r>
      <w:r>
        <w:rPr>
          <w:spacing w:val="13"/>
          <w:sz w:val="20"/>
        </w:rPr>
        <w:t> </w:t>
      </w:r>
      <w:r>
        <w:rPr>
          <w:sz w:val="20"/>
        </w:rPr>
        <w:t>AIS</w:t>
      </w:r>
      <w:r>
        <w:rPr>
          <w:spacing w:val="12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Fondu</w:t>
      </w:r>
      <w:r>
        <w:rPr>
          <w:spacing w:val="12"/>
          <w:sz w:val="20"/>
        </w:rPr>
        <w:t> </w:t>
      </w:r>
      <w:r>
        <w:rPr>
          <w:sz w:val="20"/>
        </w:rPr>
        <w:t>podklady</w:t>
      </w:r>
      <w:r>
        <w:rPr>
          <w:spacing w:val="14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podle</w:t>
      </w:r>
    </w:p>
    <w:p>
      <w:pPr>
        <w:pStyle w:val="BodyText"/>
        <w:ind w:firstLine="0"/>
      </w:pPr>
      <w:r>
        <w:rPr/>
        <w:t>čl.</w:t>
      </w:r>
      <w:r>
        <w:rPr>
          <w:spacing w:val="-4"/>
        </w:rPr>
        <w:t> </w:t>
      </w:r>
      <w:r>
        <w:rPr/>
        <w:t>12</w:t>
      </w:r>
      <w:r>
        <w:rPr>
          <w:spacing w:val="-3"/>
        </w:rPr>
        <w:t> </w:t>
      </w:r>
      <w:r>
        <w:rPr/>
        <w:t>písm.</w:t>
      </w:r>
      <w:r>
        <w:rPr>
          <w:spacing w:val="-4"/>
        </w:rPr>
        <w:t> </w:t>
      </w:r>
      <w:r>
        <w:rPr/>
        <w:t>d)</w:t>
      </w:r>
      <w:r>
        <w:rPr>
          <w:spacing w:val="-3"/>
        </w:rPr>
        <w:t> </w:t>
      </w:r>
      <w:r>
        <w:rPr/>
        <w:t>Výzvy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dále:</w:t>
      </w:r>
    </w:p>
    <w:p>
      <w:pPr>
        <w:pStyle w:val="ListParagraph"/>
        <w:numPr>
          <w:ilvl w:val="0"/>
          <w:numId w:val="5"/>
        </w:numPr>
        <w:tabs>
          <w:tab w:pos="810" w:val="left" w:leader="none"/>
        </w:tabs>
        <w:spacing w:line="240" w:lineRule="auto" w:before="118" w:after="0"/>
        <w:ind w:left="809" w:right="114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demoličních</w:t>
      </w:r>
      <w:r>
        <w:rPr>
          <w:spacing w:val="-14"/>
          <w:sz w:val="20"/>
        </w:rPr>
        <w:t> </w:t>
      </w:r>
      <w:r>
        <w:rPr>
          <w:sz w:val="20"/>
        </w:rPr>
        <w:t>prací</w:t>
      </w:r>
      <w:r>
        <w:rPr>
          <w:spacing w:val="-10"/>
          <w:sz w:val="20"/>
        </w:rPr>
        <w:t> </w:t>
      </w:r>
      <w:r>
        <w:rPr>
          <w:sz w:val="20"/>
        </w:rPr>
        <w:t>prohlášení</w:t>
      </w:r>
      <w:r>
        <w:rPr>
          <w:spacing w:val="-14"/>
          <w:sz w:val="20"/>
        </w:rPr>
        <w:t> </w:t>
      </w:r>
      <w:r>
        <w:rPr>
          <w:sz w:val="20"/>
        </w:rPr>
        <w:t>nezávislé</w:t>
      </w:r>
      <w:r>
        <w:rPr>
          <w:spacing w:val="-14"/>
          <w:sz w:val="20"/>
        </w:rPr>
        <w:t> </w:t>
      </w:r>
      <w:r>
        <w:rPr>
          <w:sz w:val="20"/>
        </w:rPr>
        <w:t>odborné</w:t>
      </w:r>
      <w:r>
        <w:rPr>
          <w:spacing w:val="-14"/>
          <w:sz w:val="20"/>
        </w:rPr>
        <w:t> </w:t>
      </w:r>
      <w:r>
        <w:rPr>
          <w:sz w:val="20"/>
        </w:rPr>
        <w:t>osoby</w:t>
      </w:r>
      <w:r>
        <w:rPr>
          <w:spacing w:val="-11"/>
          <w:sz w:val="20"/>
        </w:rPr>
        <w:t> </w:t>
      </w:r>
      <w:r>
        <w:rPr>
          <w:sz w:val="20"/>
        </w:rPr>
        <w:t>(např.</w:t>
      </w:r>
      <w:r>
        <w:rPr>
          <w:spacing w:val="-11"/>
          <w:sz w:val="20"/>
        </w:rPr>
        <w:t> </w:t>
      </w:r>
      <w:r>
        <w:rPr>
          <w:sz w:val="20"/>
        </w:rPr>
        <w:t>autorský</w:t>
      </w:r>
      <w:r>
        <w:rPr>
          <w:spacing w:val="-12"/>
          <w:sz w:val="20"/>
        </w:rPr>
        <w:t> </w:t>
      </w:r>
      <w:r>
        <w:rPr>
          <w:sz w:val="20"/>
        </w:rPr>
        <w:t>dozor,</w:t>
      </w:r>
      <w:r>
        <w:rPr>
          <w:spacing w:val="-13"/>
          <w:sz w:val="20"/>
        </w:rPr>
        <w:t> </w:t>
      </w:r>
      <w:r>
        <w:rPr>
          <w:sz w:val="20"/>
        </w:rPr>
        <w:t>technický</w:t>
      </w:r>
      <w:r>
        <w:rPr>
          <w:spacing w:val="-12"/>
          <w:sz w:val="20"/>
        </w:rPr>
        <w:t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>
      <w:pPr>
        <w:pStyle w:val="BodyText"/>
        <w:spacing w:before="121"/>
        <w:ind w:right="106" w:firstLine="0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5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5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6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</w:t>
      </w:r>
      <w:r>
        <w:rPr>
          <w:spacing w:val="16"/>
        </w:rPr>
        <w:t> </w:t>
      </w:r>
      <w:r>
        <w:rPr/>
        <w:t>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4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kdy</w:t>
      </w:r>
      <w:r>
        <w:rPr>
          <w:spacing w:val="-13"/>
          <w:sz w:val="20"/>
        </w:rPr>
        <w:t> </w:t>
      </w:r>
      <w:r>
        <w:rPr>
          <w:sz w:val="20"/>
        </w:rPr>
        <w:t>odpadl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podpora</w:t>
      </w:r>
      <w:r>
        <w:rPr>
          <w:spacing w:val="-13"/>
          <w:sz w:val="20"/>
        </w:rPr>
        <w:t> </w:t>
      </w:r>
      <w:r>
        <w:rPr>
          <w:sz w:val="20"/>
        </w:rPr>
        <w:t>poskytována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> </w:t>
      </w:r>
      <w:r>
        <w:rPr>
          <w:sz w:val="20"/>
        </w:rPr>
        <w:t>vrácení prostředků vyzván,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0" w:hanging="428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> </w:t>
      </w:r>
      <w:r>
        <w:rPr>
          <w:sz w:val="20"/>
        </w:rPr>
        <w:t>podpory,</w:t>
      </w:r>
      <w:r>
        <w:rPr>
          <w:spacing w:val="-13"/>
          <w:sz w:val="20"/>
        </w:rPr>
        <w:t> </w:t>
      </w:r>
      <w:r>
        <w:rPr>
          <w:sz w:val="20"/>
        </w:rPr>
        <w:t>tak</w:t>
      </w:r>
      <w:r>
        <w:rPr>
          <w:spacing w:val="-14"/>
          <w:sz w:val="20"/>
        </w:rPr>
        <w:t> </w:t>
      </w:r>
      <w:r>
        <w:rPr>
          <w:sz w:val="20"/>
        </w:rPr>
        <w:t>podílu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celkových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3"/>
          <w:sz w:val="20"/>
        </w:rPr>
        <w:t> </w:t>
      </w:r>
      <w:r>
        <w:rPr>
          <w:sz w:val="20"/>
        </w:rPr>
        <w:t>akce)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2"/>
          <w:sz w:val="20"/>
        </w:rPr>
        <w:t> </w:t>
      </w:r>
      <w:r>
        <w:rPr>
          <w:sz w:val="20"/>
        </w:rPr>
        <w:t>30</w:t>
      </w:r>
      <w:r>
        <w:rPr>
          <w:spacing w:val="-13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tu</w:t>
      </w:r>
      <w:r>
        <w:rPr>
          <w:spacing w:val="-13"/>
          <w:sz w:val="20"/>
        </w:rPr>
        <w:t> </w:t>
      </w:r>
      <w:r>
        <w:rPr>
          <w:sz w:val="20"/>
        </w:rPr>
        <w:t>část</w:t>
      </w:r>
      <w:r>
        <w:rPr>
          <w:spacing w:val="-14"/>
          <w:sz w:val="20"/>
        </w:rPr>
        <w:t> </w:t>
      </w:r>
      <w:r>
        <w:rPr>
          <w:sz w:val="20"/>
        </w:rPr>
        <w:t>poskytnutých</w:t>
      </w:r>
      <w:r>
        <w:rPr>
          <w:spacing w:val="-13"/>
          <w:sz w:val="20"/>
        </w:rPr>
        <w:t> </w:t>
      </w:r>
      <w:r>
        <w:rPr>
          <w:sz w:val="20"/>
        </w:rPr>
        <w:t>finančních prostředků, která odpovídá případnému překročení podílu dle článku II bodů 2, 3 a 4,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2" w:after="0"/>
        <w:ind w:left="809" w:right="110" w:hanging="428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> </w:t>
      </w:r>
      <w:r>
        <w:rPr>
          <w:sz w:val="20"/>
        </w:rPr>
        <w:t>osobám</w:t>
      </w:r>
      <w:r>
        <w:rPr>
          <w:spacing w:val="-2"/>
          <w:sz w:val="20"/>
        </w:rPr>
        <w:t> </w:t>
      </w:r>
      <w:r>
        <w:rPr>
          <w:sz w:val="20"/>
        </w:rPr>
        <w:t>pověřeným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2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věcnou,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účetní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v průběhu</w:t>
      </w:r>
      <w:r>
        <w:rPr>
          <w:spacing w:val="-3"/>
          <w:sz w:val="20"/>
        </w:rPr>
        <w:t> </w:t>
      </w:r>
      <w:r>
        <w:rPr>
          <w:sz w:val="20"/>
        </w:rPr>
        <w:t>realizace akce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 jejím dokončení, a</w:t>
      </w:r>
      <w:r>
        <w:rPr>
          <w:spacing w:val="-1"/>
          <w:sz w:val="20"/>
        </w:rPr>
        <w:t> </w:t>
      </w:r>
      <w:r>
        <w:rPr>
          <w:sz w:val="20"/>
        </w:rPr>
        <w:t>to v takovém rozsahu</w:t>
      </w:r>
      <w:r>
        <w:rPr>
          <w:spacing w:val="-1"/>
          <w:sz w:val="20"/>
        </w:rPr>
        <w:t> </w:t>
      </w:r>
      <w:r>
        <w:rPr>
          <w:sz w:val="20"/>
        </w:rPr>
        <w:t>(i</w:t>
      </w:r>
      <w:r>
        <w:rPr>
          <w:spacing w:val="-1"/>
          <w:sz w:val="20"/>
        </w:rPr>
        <w:t> </w:t>
      </w:r>
      <w:r>
        <w:rPr>
          <w:sz w:val="20"/>
        </w:rPr>
        <w:t>pokud jde</w:t>
      </w:r>
      <w:r>
        <w:rPr>
          <w:spacing w:val="-2"/>
          <w:sz w:val="20"/>
        </w:rPr>
        <w:t> </w:t>
      </w:r>
      <w:r>
        <w:rPr>
          <w:sz w:val="20"/>
        </w:rPr>
        <w:t>o poskytnutí</w:t>
      </w:r>
      <w:r>
        <w:rPr>
          <w:spacing w:val="-1"/>
          <w:sz w:val="20"/>
        </w:rPr>
        <w:t> </w:t>
      </w:r>
      <w:r>
        <w:rPr>
          <w:sz w:val="20"/>
        </w:rPr>
        <w:t>příslušných</w:t>
      </w:r>
      <w:r>
        <w:rPr>
          <w:spacing w:val="-1"/>
          <w:sz w:val="20"/>
        </w:rPr>
        <w:t> </w:t>
      </w:r>
      <w:r>
        <w:rPr>
          <w:sz w:val="20"/>
        </w:rPr>
        <w:t>dokladů),</w:t>
      </w:r>
      <w:r>
        <w:rPr>
          <w:spacing w:val="-1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1" w:after="0"/>
        <w:ind w:left="809" w:right="117" w:hanging="428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1" w:hanging="42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1"/>
          <w:sz w:val="20"/>
        </w:rPr>
        <w:t> </w:t>
      </w:r>
      <w:r>
        <w:rPr>
          <w:sz w:val="20"/>
        </w:rPr>
        <w:t>nezkreslené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úplné</w:t>
      </w:r>
      <w:r>
        <w:rPr>
          <w:spacing w:val="-1"/>
          <w:sz w:val="20"/>
        </w:rPr>
        <w:t> </w:t>
      </w:r>
      <w:r>
        <w:rPr>
          <w:sz w:val="20"/>
        </w:rPr>
        <w:t>informace</w:t>
      </w:r>
      <w:r>
        <w:rPr>
          <w:spacing w:val="-2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skutečností,</w:t>
      </w:r>
      <w:r>
        <w:rPr>
          <w:spacing w:val="-1"/>
          <w:sz w:val="20"/>
        </w:rPr>
        <w:t> </w:t>
      </w:r>
      <w:r>
        <w:rPr>
          <w:sz w:val="20"/>
        </w:rPr>
        <w:t>kterými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tato</w:t>
      </w:r>
      <w:r>
        <w:rPr>
          <w:spacing w:val="-1"/>
          <w:sz w:val="20"/>
        </w:rPr>
        <w:t> </w:t>
      </w:r>
      <w:r>
        <w:rPr>
          <w:sz w:val="20"/>
        </w:rPr>
        <w:t>Smlouva zabývá.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 že</w:t>
      </w:r>
      <w:r>
        <w:rPr>
          <w:spacing w:val="-4"/>
          <w:sz w:val="20"/>
        </w:rPr>
        <w:t> </w:t>
      </w:r>
      <w:r>
        <w:rPr>
          <w:sz w:val="20"/>
        </w:rPr>
        <w:t>rovněž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4"/>
          <w:sz w:val="20"/>
        </w:rPr>
        <w:t> </w:t>
      </w:r>
      <w:r>
        <w:rPr>
          <w:sz w:val="20"/>
        </w:rPr>
        <w:t>podklady</w:t>
      </w:r>
      <w:r>
        <w:rPr>
          <w:spacing w:val="-1"/>
          <w:sz w:val="20"/>
        </w:rPr>
        <w:t> </w:t>
      </w:r>
      <w:r>
        <w:rPr>
          <w:sz w:val="20"/>
        </w:rPr>
        <w:t>a informace,</w:t>
      </w:r>
      <w:r>
        <w:rPr>
          <w:spacing w:val="-3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23" w:after="0"/>
        <w:ind w:left="809" w:right="0" w:hanging="428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odrážky</w:t>
      </w:r>
      <w:r>
        <w:rPr>
          <w:spacing w:val="-7"/>
          <w:sz w:val="20"/>
        </w:rPr>
        <w:t> </w:t>
      </w:r>
      <w:r>
        <w:rPr>
          <w:sz w:val="20"/>
        </w:rPr>
        <w:t>sedmé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0" w:hanging="428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> </w:t>
      </w:r>
      <w:r>
        <w:rPr>
          <w:w w:val="95"/>
          <w:sz w:val="20"/>
        </w:rPr>
        <w:t>umožní</w:t>
      </w:r>
      <w:r>
        <w:rPr>
          <w:spacing w:val="19"/>
          <w:sz w:val="20"/>
        </w:rPr>
        <w:t> </w:t>
      </w:r>
      <w:r>
        <w:rPr>
          <w:w w:val="95"/>
          <w:sz w:val="20"/>
        </w:rPr>
        <w:t>pořízení</w:t>
      </w:r>
      <w:r>
        <w:rPr>
          <w:spacing w:val="19"/>
          <w:sz w:val="20"/>
        </w:rPr>
        <w:t> </w:t>
      </w:r>
      <w:r>
        <w:rPr>
          <w:w w:val="95"/>
          <w:sz w:val="20"/>
        </w:rPr>
        <w:t>fotodokumentace</w:t>
      </w:r>
      <w:r>
        <w:rPr>
          <w:spacing w:val="17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0"/>
          <w:sz w:val="20"/>
        </w:rPr>
        <w:t> </w:t>
      </w:r>
      <w:r>
        <w:rPr>
          <w:w w:val="95"/>
          <w:sz w:val="20"/>
        </w:rPr>
        <w:t>nebo</w:t>
      </w:r>
      <w:r>
        <w:rPr>
          <w:spacing w:val="23"/>
          <w:sz w:val="20"/>
        </w:rPr>
        <w:t> </w:t>
      </w:r>
      <w:r>
        <w:rPr>
          <w:w w:val="95"/>
          <w:sz w:val="20"/>
        </w:rPr>
        <w:t>MŽP</w:t>
      </w:r>
      <w:r>
        <w:rPr>
          <w:spacing w:val="20"/>
          <w:sz w:val="20"/>
        </w:rPr>
        <w:t> </w:t>
      </w:r>
      <w:r>
        <w:rPr>
          <w:w w:val="95"/>
          <w:sz w:val="20"/>
        </w:rPr>
        <w:t>pověřenou</w:t>
      </w:r>
      <w:r>
        <w:rPr>
          <w:spacing w:val="19"/>
          <w:sz w:val="20"/>
        </w:rPr>
        <w:t> </w:t>
      </w:r>
      <w:r>
        <w:rPr>
          <w:w w:val="95"/>
          <w:sz w:val="20"/>
        </w:rPr>
        <w:t>osobou</w:t>
      </w:r>
      <w:r>
        <w:rPr>
          <w:spacing w:val="19"/>
          <w:sz w:val="20"/>
        </w:rPr>
        <w:t> </w:t>
      </w:r>
      <w:r>
        <w:rPr>
          <w:w w:val="95"/>
          <w:sz w:val="20"/>
        </w:rPr>
        <w:t>za</w:t>
      </w:r>
      <w:r>
        <w:rPr>
          <w:spacing w:val="19"/>
          <w:sz w:val="20"/>
        </w:rPr>
        <w:t> </w:t>
      </w:r>
      <w:r>
        <w:rPr>
          <w:spacing w:val="-2"/>
          <w:w w:val="95"/>
          <w:sz w:val="20"/>
        </w:rPr>
        <w:t>účelem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firstLine="0"/>
      </w:pPr>
      <w:r>
        <w:rPr/>
        <w:t>prezentace</w:t>
      </w:r>
      <w:r>
        <w:rPr>
          <w:spacing w:val="-9"/>
        </w:rPr>
        <w:t> </w:t>
      </w:r>
      <w:r>
        <w:rPr/>
        <w:t>projektů</w:t>
      </w:r>
      <w:r>
        <w:rPr>
          <w:spacing w:val="-9"/>
        </w:rPr>
        <w:t> </w:t>
      </w:r>
      <w:r>
        <w:rPr/>
        <w:t>podpořených</w:t>
      </w:r>
      <w:r>
        <w:rPr>
          <w:spacing w:val="-8"/>
        </w:rPr>
        <w:t> </w:t>
      </w:r>
      <w:r>
        <w:rPr/>
        <w:t>z</w:t>
      </w:r>
      <w:r>
        <w:rPr>
          <w:spacing w:val="-4"/>
        </w:rPr>
        <w:t> </w:t>
      </w:r>
      <w:r>
        <w:rPr>
          <w:spacing w:val="-2"/>
        </w:rPr>
        <w:t>programu,</w:t>
      </w: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40" w:lineRule="auto" w:before="118" w:after="0"/>
        <w:ind w:left="809" w:right="116" w:hanging="428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zbytečného</w:t>
      </w:r>
      <w:r>
        <w:rPr>
          <w:spacing w:val="-14"/>
          <w:sz w:val="20"/>
        </w:rPr>
        <w:t> </w:t>
      </w:r>
      <w:r>
        <w:rPr>
          <w:sz w:val="20"/>
        </w:rPr>
        <w:t>odkladu</w:t>
      </w:r>
      <w:r>
        <w:rPr>
          <w:spacing w:val="-14"/>
          <w:sz w:val="20"/>
        </w:rPr>
        <w:t> </w:t>
      </w:r>
      <w:r>
        <w:rPr>
          <w:sz w:val="20"/>
        </w:rPr>
        <w:t>informovat</w:t>
      </w:r>
      <w:r>
        <w:rPr>
          <w:spacing w:val="-13"/>
          <w:sz w:val="20"/>
        </w:rPr>
        <w:t> </w:t>
      </w:r>
      <w:r>
        <w:rPr>
          <w:sz w:val="20"/>
        </w:rPr>
        <w:t>poskytovatele</w:t>
      </w:r>
      <w:r>
        <w:rPr>
          <w:spacing w:val="-14"/>
          <w:sz w:val="20"/>
        </w:rPr>
        <w:t> </w:t>
      </w:r>
      <w:r>
        <w:rPr>
          <w:sz w:val="20"/>
        </w:rPr>
        <w:t>dotace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změnách</w:t>
      </w:r>
      <w:r>
        <w:rPr>
          <w:spacing w:val="-14"/>
          <w:sz w:val="20"/>
        </w:rPr>
        <w:t> </w:t>
      </w:r>
      <w:r>
        <w:rPr>
          <w:sz w:val="20"/>
        </w:rPr>
        <w:t>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21" w:after="0"/>
        <w:ind w:left="809" w:right="115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nesmí</w:t>
      </w:r>
      <w:r>
        <w:rPr>
          <w:spacing w:val="40"/>
          <w:sz w:val="20"/>
        </w:rPr>
        <w:t> </w:t>
      </w:r>
      <w:r>
        <w:rPr>
          <w:sz w:val="20"/>
        </w:rPr>
        <w:t>být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střetu</w:t>
      </w:r>
      <w:r>
        <w:rPr>
          <w:spacing w:val="40"/>
          <w:sz w:val="20"/>
        </w:rPr>
        <w:t> </w:t>
      </w:r>
      <w:r>
        <w:rPr>
          <w:sz w:val="20"/>
        </w:rPr>
        <w:t>zájmů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čl.</w:t>
      </w:r>
      <w:r>
        <w:rPr>
          <w:spacing w:val="40"/>
          <w:sz w:val="20"/>
        </w:rPr>
        <w:t> </w:t>
      </w:r>
      <w:r>
        <w:rPr>
          <w:sz w:val="20"/>
        </w:rPr>
        <w:t>61</w:t>
      </w:r>
      <w:r>
        <w:rPr>
          <w:spacing w:val="40"/>
          <w:sz w:val="20"/>
        </w:rPr>
        <w:t> </w:t>
      </w:r>
      <w:r>
        <w:rPr>
          <w:sz w:val="20"/>
        </w:rPr>
        <w:t>Finančního</w:t>
      </w:r>
      <w:r>
        <w:rPr>
          <w:spacing w:val="40"/>
          <w:sz w:val="20"/>
        </w:rPr>
        <w:t> </w:t>
      </w:r>
      <w:r>
        <w:rPr>
          <w:sz w:val="20"/>
        </w:rPr>
        <w:t>nařízení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Sdělení</w:t>
      </w:r>
      <w:r>
        <w:rPr>
          <w:spacing w:val="40"/>
          <w:sz w:val="20"/>
        </w:rPr>
        <w:t> </w:t>
      </w:r>
      <w:r>
        <w:rPr>
          <w:sz w:val="20"/>
        </w:rPr>
        <w:t>Komise č. 2021/C 121/01 Pokyny k zabránění střetu zájmů a jeho řešení podle Finančního nařízení, Sdělení Komise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2021/C</w:t>
      </w:r>
      <w:r>
        <w:rPr>
          <w:spacing w:val="25"/>
          <w:sz w:val="20"/>
        </w:rPr>
        <w:t> </w:t>
      </w:r>
      <w:r>
        <w:rPr>
          <w:sz w:val="20"/>
        </w:rPr>
        <w:t>121/01</w:t>
      </w:r>
      <w:r>
        <w:rPr>
          <w:spacing w:val="29"/>
          <w:sz w:val="20"/>
        </w:rPr>
        <w:t> </w:t>
      </w:r>
      <w:r>
        <w:rPr>
          <w:sz w:val="20"/>
        </w:rPr>
        <w:t>Pokyny</w:t>
      </w:r>
      <w:r>
        <w:rPr>
          <w:spacing w:val="27"/>
          <w:sz w:val="20"/>
        </w:rPr>
        <w:t> </w:t>
      </w:r>
      <w:r>
        <w:rPr>
          <w:sz w:val="20"/>
        </w:rPr>
        <w:t>k</w:t>
      </w:r>
      <w:r>
        <w:rPr>
          <w:spacing w:val="25"/>
          <w:sz w:val="20"/>
        </w:rPr>
        <w:t> </w:t>
      </w:r>
      <w:r>
        <w:rPr>
          <w:sz w:val="20"/>
        </w:rPr>
        <w:t>zabránění</w:t>
      </w:r>
      <w:r>
        <w:rPr>
          <w:spacing w:val="26"/>
          <w:sz w:val="20"/>
        </w:rPr>
        <w:t> </w:t>
      </w:r>
      <w:r>
        <w:rPr>
          <w:sz w:val="20"/>
        </w:rPr>
        <w:t>střetu</w:t>
      </w:r>
      <w:r>
        <w:rPr>
          <w:spacing w:val="26"/>
          <w:sz w:val="20"/>
        </w:rPr>
        <w:t> </w:t>
      </w:r>
      <w:r>
        <w:rPr>
          <w:sz w:val="20"/>
        </w:rPr>
        <w:t>zájmů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jeho</w:t>
      </w:r>
      <w:r>
        <w:rPr>
          <w:spacing w:val="27"/>
          <w:sz w:val="20"/>
        </w:rPr>
        <w:t> </w:t>
      </w:r>
      <w:r>
        <w:rPr>
          <w:sz w:val="20"/>
        </w:rPr>
        <w:t>řešení</w:t>
      </w:r>
      <w:r>
        <w:rPr>
          <w:spacing w:val="26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Finančního</w:t>
      </w:r>
      <w:r>
        <w:rPr>
          <w:spacing w:val="27"/>
          <w:sz w:val="20"/>
        </w:rPr>
        <w:t> </w:t>
      </w:r>
      <w:r>
        <w:rPr>
          <w:sz w:val="20"/>
        </w:rPr>
        <w:t>nařízení a čl. 3 bodu 6 Směrnice Evropského Parlamentu a Rady (EU) 2015/849 o předcházení využívání finančního systému k praní peněz nebo financování terorismu.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</w:tabs>
        <w:spacing w:line="240" w:lineRule="auto" w:before="119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zdržet</w:t>
      </w:r>
      <w:r>
        <w:rPr>
          <w:spacing w:val="-14"/>
          <w:sz w:val="20"/>
        </w:rPr>
        <w:t> </w:t>
      </w:r>
      <w:r>
        <w:rPr>
          <w:sz w:val="20"/>
        </w:rPr>
        <w:t>podvodného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korupčního</w:t>
      </w:r>
      <w:r>
        <w:rPr>
          <w:spacing w:val="-14"/>
          <w:sz w:val="20"/>
        </w:rPr>
        <w:t> </w:t>
      </w:r>
      <w:r>
        <w:rPr>
          <w:sz w:val="20"/>
        </w:rPr>
        <w:t>jednání</w:t>
      </w:r>
      <w:r>
        <w:rPr>
          <w:spacing w:val="-13"/>
          <w:sz w:val="20"/>
        </w:rPr>
        <w:t> </w:t>
      </w:r>
      <w:r>
        <w:rPr>
          <w:sz w:val="20"/>
        </w:rPr>
        <w:t>definovaného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čl.</w:t>
      </w:r>
      <w:r>
        <w:rPr>
          <w:spacing w:val="-14"/>
          <w:sz w:val="20"/>
        </w:rPr>
        <w:t> </w:t>
      </w:r>
      <w:r>
        <w:rPr>
          <w:sz w:val="20"/>
        </w:rPr>
        <w:t>10</w:t>
      </w:r>
      <w:r>
        <w:rPr>
          <w:spacing w:val="-13"/>
          <w:sz w:val="20"/>
        </w:rPr>
        <w:t> </w:t>
      </w:r>
      <w:r>
        <w:rPr>
          <w:sz w:val="20"/>
        </w:rPr>
        <w:t>odrážce šestnácté Výzvy.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0" w:after="0"/>
        <w:ind w:left="809" w:right="118" w:hanging="42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19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7"/>
          <w:sz w:val="20"/>
        </w:rPr>
        <w:t> </w:t>
      </w:r>
      <w:r>
        <w:rPr>
          <w:sz w:val="20"/>
        </w:rPr>
        <w:t>II</w:t>
      </w:r>
      <w:r>
        <w:rPr>
          <w:spacing w:val="-7"/>
          <w:sz w:val="20"/>
        </w:rPr>
        <w:t> </w:t>
      </w:r>
      <w:r>
        <w:rPr>
          <w:sz w:val="20"/>
        </w:rPr>
        <w:t>bodů</w:t>
      </w:r>
      <w:r>
        <w:rPr>
          <w:spacing w:val="-6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6,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první,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nebo</w:t>
      </w:r>
    </w:p>
    <w:p>
      <w:pPr>
        <w:pStyle w:val="BodyText"/>
        <w:spacing w:before="1"/>
        <w:ind w:firstLine="0"/>
      </w:pPr>
      <w:r>
        <w:rPr>
          <w:spacing w:val="-2"/>
        </w:rPr>
        <w:t>čtvrtou</w:t>
      </w:r>
      <w:r>
        <w:rPr>
          <w:spacing w:val="-5"/>
        </w:rPr>
        <w:t> </w:t>
      </w:r>
      <w:r>
        <w:rPr>
          <w:spacing w:val="-2"/>
        </w:rPr>
        <w:t>odrážkou,</w:t>
      </w:r>
      <w:r>
        <w:rPr>
          <w:spacing w:val="-6"/>
        </w:rPr>
        <w:t> </w:t>
      </w:r>
      <w:r>
        <w:rPr>
          <w:spacing w:val="-2"/>
        </w:rPr>
        <w:t>podle</w:t>
      </w:r>
      <w:r>
        <w:rPr>
          <w:spacing w:val="-4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písm.</w:t>
      </w:r>
      <w:r>
        <w:rPr>
          <w:spacing w:val="-5"/>
        </w:rPr>
        <w:t> </w:t>
      </w:r>
      <w:r>
        <w:rPr>
          <w:spacing w:val="-2"/>
        </w:rPr>
        <w:t>b)</w:t>
      </w:r>
      <w:r>
        <w:rPr>
          <w:spacing w:val="-5"/>
        </w:rPr>
        <w:t> </w:t>
      </w:r>
      <w:r>
        <w:rPr>
          <w:spacing w:val="-2"/>
        </w:rPr>
        <w:t>za</w:t>
      </w:r>
      <w:r>
        <w:rPr>
          <w:spacing w:val="-6"/>
        </w:rPr>
        <w:t> </w:t>
      </w:r>
      <w:r>
        <w:rPr>
          <w:spacing w:val="-2"/>
        </w:rPr>
        <w:t>první</w:t>
      </w:r>
      <w:r>
        <w:rPr>
          <w:spacing w:val="-6"/>
        </w:rPr>
        <w:t> </w:t>
      </w:r>
      <w:r>
        <w:rPr>
          <w:spacing w:val="-2"/>
        </w:rPr>
        <w:t>odrážkou</w:t>
      </w:r>
      <w:r>
        <w:rPr>
          <w:spacing w:val="-4"/>
        </w:rPr>
        <w:t> </w:t>
      </w:r>
      <w:r>
        <w:rPr>
          <w:spacing w:val="-2"/>
        </w:rPr>
        <w:t>nebo</w:t>
      </w:r>
      <w:r>
        <w:rPr>
          <w:spacing w:val="-4"/>
        </w:rPr>
        <w:t> </w:t>
      </w:r>
      <w:r>
        <w:rPr>
          <w:spacing w:val="-2"/>
        </w:rPr>
        <w:t>podle</w:t>
      </w:r>
      <w:r>
        <w:rPr>
          <w:spacing w:val="-7"/>
        </w:rPr>
        <w:t> </w:t>
      </w:r>
      <w:r>
        <w:rPr>
          <w:spacing w:val="-2"/>
        </w:rPr>
        <w:t>článku</w:t>
      </w:r>
      <w:r>
        <w:rPr>
          <w:spacing w:val="-6"/>
        </w:rPr>
        <w:t> </w:t>
      </w:r>
      <w:r>
        <w:rPr>
          <w:spacing w:val="-2"/>
        </w:rPr>
        <w:t>IV</w:t>
      </w:r>
      <w:r>
        <w:rPr>
          <w:spacing w:val="-5"/>
        </w:rPr>
        <w:t> </w:t>
      </w:r>
      <w:r>
        <w:rPr>
          <w:spacing w:val="-2"/>
        </w:rPr>
        <w:t>bodu</w:t>
      </w:r>
      <w:r>
        <w:rPr>
          <w:spacing w:val="-5"/>
        </w:rPr>
        <w:t> </w:t>
      </w:r>
      <w:r>
        <w:rPr>
          <w:spacing w:val="-2"/>
        </w:rPr>
        <w:t>2</w:t>
      </w:r>
      <w:r>
        <w:rPr>
          <w:spacing w:val="-5"/>
        </w:rPr>
        <w:t> </w:t>
      </w:r>
      <w:r>
        <w:rPr>
          <w:spacing w:val="-2"/>
        </w:rPr>
        <w:t>písm.</w:t>
      </w:r>
    </w:p>
    <w:p>
      <w:pPr>
        <w:pStyle w:val="ListParagraph"/>
        <w:numPr>
          <w:ilvl w:val="1"/>
          <w:numId w:val="6"/>
        </w:numPr>
        <w:tabs>
          <w:tab w:pos="1025" w:val="left" w:leader="none"/>
        </w:tabs>
        <w:spacing w:line="240" w:lineRule="auto" w:before="0" w:after="0"/>
        <w:ind w:left="1024" w:right="0" w:hanging="216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2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100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1"/>
          <w:sz w:val="20"/>
        </w:rPr>
        <w:t> </w:t>
      </w:r>
      <w:r>
        <w:rPr>
          <w:sz w:val="20"/>
        </w:rPr>
        <w:t>100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z 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1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toto</w:t>
      </w:r>
      <w:r>
        <w:rPr>
          <w:spacing w:val="52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52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 rozmezí</w:t>
      </w:r>
      <w:r>
        <w:rPr>
          <w:spacing w:val="52"/>
          <w:sz w:val="20"/>
        </w:rPr>
        <w:t> </w:t>
      </w:r>
      <w:r>
        <w:rPr>
          <w:sz w:val="20"/>
        </w:rPr>
        <w:t>0,1</w:t>
      </w:r>
      <w:r>
        <w:rPr>
          <w:spacing w:val="53"/>
          <w:sz w:val="20"/>
        </w:rPr>
        <w:t> </w:t>
      </w:r>
      <w:r>
        <w:rPr>
          <w:sz w:val="20"/>
        </w:rPr>
        <w:t>–</w:t>
      </w:r>
      <w:r>
        <w:rPr>
          <w:spacing w:val="53"/>
          <w:sz w:val="20"/>
        </w:rPr>
        <w:t> </w:t>
      </w:r>
      <w:r>
        <w:rPr>
          <w:sz w:val="20"/>
        </w:rPr>
        <w:t>49</w:t>
      </w:r>
      <w:r>
        <w:rPr>
          <w:spacing w:val="52"/>
          <w:sz w:val="20"/>
        </w:rPr>
        <w:t> </w:t>
      </w:r>
      <w:r>
        <w:rPr>
          <w:sz w:val="20"/>
        </w:rPr>
        <w:t>%</w:t>
      </w:r>
      <w:r>
        <w:rPr>
          <w:spacing w:val="52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poskytnuté</w:t>
      </w:r>
      <w:r>
        <w:rPr>
          <w:spacing w:val="40"/>
          <w:sz w:val="20"/>
        </w:rPr>
        <w:t> </w:t>
      </w:r>
      <w:r>
        <w:rPr>
          <w:sz w:val="20"/>
        </w:rPr>
        <w:t>podpory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9" w:hanging="428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> </w:t>
      </w:r>
      <w:r>
        <w:rPr>
          <w:sz w:val="20"/>
        </w:rPr>
        <w:t>méně</w:t>
      </w:r>
      <w:r>
        <w:rPr>
          <w:spacing w:val="21"/>
          <w:sz w:val="20"/>
        </w:rPr>
        <w:t> </w:t>
      </w:r>
      <w:r>
        <w:rPr>
          <w:sz w:val="20"/>
        </w:rPr>
        <w:t>než</w:t>
      </w:r>
      <w:r>
        <w:rPr>
          <w:spacing w:val="23"/>
          <w:sz w:val="20"/>
        </w:rPr>
        <w:t> </w:t>
      </w:r>
      <w:r>
        <w:rPr>
          <w:sz w:val="20"/>
        </w:rPr>
        <w:t>30</w:t>
      </w:r>
      <w:r>
        <w:rPr>
          <w:spacing w:val="23"/>
          <w:sz w:val="20"/>
        </w:rPr>
        <w:t> </w:t>
      </w:r>
      <w:r>
        <w:rPr>
          <w:sz w:val="20"/>
        </w:rPr>
        <w:t>%</w:t>
      </w:r>
      <w:r>
        <w:rPr>
          <w:spacing w:val="22"/>
          <w:sz w:val="20"/>
        </w:rPr>
        <w:t> </w:t>
      </w:r>
      <w:r>
        <w:rPr>
          <w:sz w:val="20"/>
        </w:rPr>
        <w:t>stanoveného</w:t>
      </w:r>
      <w:r>
        <w:rPr>
          <w:spacing w:val="22"/>
          <w:sz w:val="20"/>
        </w:rPr>
        <w:t> </w:t>
      </w:r>
      <w:r>
        <w:rPr>
          <w:sz w:val="20"/>
        </w:rPr>
        <w:t>indikátoru,</w:t>
      </w:r>
      <w:r>
        <w:rPr>
          <w:spacing w:val="22"/>
          <w:sz w:val="20"/>
        </w:rPr>
        <w:t> </w:t>
      </w:r>
      <w:r>
        <w:rPr>
          <w:sz w:val="20"/>
        </w:rPr>
        <w:t>bude</w:t>
      </w:r>
      <w:r>
        <w:rPr>
          <w:spacing w:val="21"/>
          <w:sz w:val="20"/>
        </w:rPr>
        <w:t> </w:t>
      </w:r>
      <w:r>
        <w:rPr>
          <w:sz w:val="20"/>
        </w:rPr>
        <w:t>toto</w:t>
      </w:r>
      <w:r>
        <w:rPr>
          <w:spacing w:val="2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postiženo</w:t>
      </w:r>
      <w:r>
        <w:rPr>
          <w:spacing w:val="22"/>
          <w:sz w:val="20"/>
        </w:rPr>
        <w:t> </w:t>
      </w:r>
      <w:r>
        <w:rPr>
          <w:sz w:val="20"/>
        </w:rPr>
        <w:t>odvodem</w:t>
      </w:r>
      <w:r>
        <w:rPr>
          <w:spacing w:val="22"/>
          <w:sz w:val="20"/>
        </w:rPr>
        <w:t> </w:t>
      </w:r>
      <w:r>
        <w:rPr>
          <w:sz w:val="20"/>
        </w:rPr>
        <w:t>ve</w:t>
      </w:r>
      <w:r>
        <w:rPr>
          <w:spacing w:val="22"/>
          <w:sz w:val="20"/>
        </w:rPr>
        <w:t> </w:t>
      </w:r>
      <w:r>
        <w:rPr>
          <w:sz w:val="20"/>
        </w:rPr>
        <w:t>výši</w:t>
      </w:r>
      <w:r>
        <w:rPr>
          <w:spacing w:val="22"/>
          <w:sz w:val="20"/>
        </w:rPr>
        <w:t> </w:t>
      </w:r>
      <w:r>
        <w:rPr>
          <w:sz w:val="20"/>
        </w:rPr>
        <w:t>100</w:t>
      </w:r>
      <w:r>
        <w:rPr>
          <w:spacing w:val="20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> </w:t>
      </w:r>
      <w:r>
        <w:rPr>
          <w:sz w:val="20"/>
        </w:rPr>
        <w:t>stanovených</w:t>
      </w:r>
      <w:r>
        <w:rPr>
          <w:spacing w:val="-14"/>
          <w:sz w:val="20"/>
        </w:rPr>
        <w:t> </w:t>
      </w:r>
      <w:r>
        <w:rPr>
          <w:sz w:val="20"/>
        </w:rPr>
        <w:t>indikátorů</w:t>
      </w:r>
      <w:r>
        <w:rPr>
          <w:spacing w:val="-14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akce.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vyhodnocováno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3"/>
          <w:sz w:val="20"/>
        </w:rPr>
        <w:t> </w:t>
      </w:r>
      <w:r>
        <w:rPr>
          <w:sz w:val="20"/>
        </w:rPr>
        <w:t>průměru</w:t>
      </w:r>
      <w:r>
        <w:rPr>
          <w:spacing w:val="-14"/>
          <w:sz w:val="20"/>
        </w:rPr>
        <w:t> </w:t>
      </w:r>
      <w:r>
        <w:rPr>
          <w:sz w:val="20"/>
        </w:rPr>
        <w:t>za</w:t>
      </w:r>
      <w:r>
        <w:rPr>
          <w:spacing w:val="-14"/>
          <w:sz w:val="20"/>
        </w:rPr>
        <w:t> </w:t>
      </w:r>
      <w:r>
        <w:rPr>
          <w:sz w:val="20"/>
        </w:rPr>
        <w:t>všechny roky udržitelnosti.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06" w:hanging="428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b)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6"/>
          <w:sz w:val="20"/>
        </w:rPr>
        <w:t> </w:t>
      </w:r>
      <w:r>
        <w:rPr>
          <w:sz w:val="20"/>
        </w:rPr>
        <w:t>čtvrté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0,5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5"/>
          <w:sz w:val="20"/>
        </w:rPr>
        <w:t> </w:t>
      </w:r>
      <w:r>
        <w:rPr>
          <w:sz w:val="20"/>
        </w:rPr>
        <w:t>z poskytnuté</w:t>
      </w:r>
      <w:r>
        <w:rPr>
          <w:spacing w:val="-7"/>
          <w:sz w:val="20"/>
        </w:rPr>
        <w:t> </w:t>
      </w:r>
      <w:r>
        <w:rPr>
          <w:sz w:val="20"/>
        </w:rPr>
        <w:t>podpory za</w:t>
      </w:r>
      <w:r>
        <w:rPr>
          <w:spacing w:val="-7"/>
          <w:sz w:val="20"/>
        </w:rPr>
        <w:t> </w:t>
      </w:r>
      <w:r>
        <w:rPr>
          <w:sz w:val="20"/>
        </w:rPr>
        <w:t>každý</w:t>
      </w:r>
      <w:r>
        <w:rPr>
          <w:spacing w:val="-7"/>
          <w:sz w:val="20"/>
        </w:rPr>
        <w:t> </w:t>
      </w:r>
      <w:r>
        <w:rPr>
          <w:sz w:val="20"/>
        </w:rPr>
        <w:t>započatý</w:t>
      </w:r>
      <w:r>
        <w:rPr>
          <w:spacing w:val="-7"/>
          <w:sz w:val="20"/>
        </w:rPr>
        <w:t> </w:t>
      </w:r>
      <w:r>
        <w:rPr>
          <w:sz w:val="20"/>
        </w:rPr>
        <w:t>měsíc</w:t>
      </w:r>
      <w:r>
        <w:rPr>
          <w:spacing w:val="-8"/>
          <w:sz w:val="20"/>
        </w:rPr>
        <w:t> </w:t>
      </w:r>
      <w:r>
        <w:rPr>
          <w:sz w:val="20"/>
        </w:rPr>
        <w:t>prodlení.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nepřesahující</w:t>
      </w:r>
      <w:r>
        <w:rPr>
          <w:spacing w:val="-7"/>
          <w:sz w:val="20"/>
        </w:rPr>
        <w:t> </w:t>
      </w:r>
      <w:r>
        <w:rPr>
          <w:sz w:val="20"/>
        </w:rPr>
        <w:t>lhůtu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kalendářních</w:t>
      </w:r>
      <w:r>
        <w:rPr>
          <w:spacing w:val="-6"/>
          <w:sz w:val="20"/>
        </w:rPr>
        <w:t> </w:t>
      </w:r>
      <w:r>
        <w:rPr>
          <w:sz w:val="20"/>
        </w:rPr>
        <w:t>dnů</w:t>
      </w:r>
      <w:r>
        <w:rPr>
          <w:spacing w:val="-6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postiženo a nebude tak považováno za porušení podmínek poskytnutí podpory.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2"/>
          <w:sz w:val="20"/>
        </w:rPr>
        <w:t> </w:t>
      </w:r>
      <w:r>
        <w:rPr>
          <w:sz w:val="20"/>
        </w:rPr>
        <w:t>(tj.</w:t>
      </w:r>
      <w:r>
        <w:rPr>
          <w:spacing w:val="-2"/>
          <w:sz w:val="20"/>
        </w:rPr>
        <w:t> </w:t>
      </w:r>
      <w:r>
        <w:rPr>
          <w:sz w:val="20"/>
        </w:rPr>
        <w:t>předkládání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proplacení</w:t>
      </w:r>
      <w:r>
        <w:rPr>
          <w:spacing w:val="-2"/>
          <w:sz w:val="20"/>
        </w:rPr>
        <w:t> </w:t>
      </w:r>
      <w:r>
        <w:rPr>
          <w:sz w:val="20"/>
        </w:rPr>
        <w:t>totožných</w:t>
      </w:r>
      <w:r>
        <w:rPr>
          <w:spacing w:val="-2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jejich</w:t>
      </w:r>
      <w:r>
        <w:rPr>
          <w:spacing w:val="-2"/>
          <w:sz w:val="20"/>
        </w:rPr>
        <w:t> </w:t>
      </w:r>
      <w:r>
        <w:rPr>
          <w:sz w:val="20"/>
        </w:rPr>
        <w:t>částí,</w:t>
      </w:r>
      <w:r>
        <w:rPr>
          <w:spacing w:val="-2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povinností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článku</w:t>
      </w:r>
      <w:r>
        <w:rPr>
          <w:spacing w:val="57"/>
          <w:sz w:val="20"/>
        </w:rPr>
        <w:t> </w:t>
      </w:r>
      <w:r>
        <w:rPr>
          <w:sz w:val="20"/>
        </w:rPr>
        <w:t>IV</w:t>
      </w:r>
      <w:r>
        <w:rPr>
          <w:spacing w:val="56"/>
          <w:sz w:val="20"/>
        </w:rPr>
        <w:t> </w:t>
      </w:r>
      <w:r>
        <w:rPr>
          <w:sz w:val="20"/>
        </w:rPr>
        <w:t>bodu</w:t>
      </w:r>
      <w:r>
        <w:rPr>
          <w:spacing w:val="54"/>
          <w:sz w:val="20"/>
        </w:rPr>
        <w:t> </w:t>
      </w:r>
      <w:r>
        <w:rPr>
          <w:sz w:val="20"/>
        </w:rPr>
        <w:t>3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7"/>
          <w:sz w:val="20"/>
        </w:rPr>
        <w:t> </w:t>
      </w:r>
      <w:r>
        <w:rPr>
          <w:sz w:val="20"/>
        </w:rPr>
        <w:t>4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postiženo</w:t>
      </w:r>
      <w:r>
        <w:rPr>
          <w:spacing w:val="56"/>
          <w:sz w:val="20"/>
        </w:rPr>
        <w:t> </w:t>
      </w:r>
      <w:r>
        <w:rPr>
          <w:sz w:val="20"/>
        </w:rPr>
        <w:t>odvodem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výši</w:t>
      </w:r>
      <w:r>
        <w:rPr>
          <w:spacing w:val="54"/>
          <w:sz w:val="20"/>
        </w:rPr>
        <w:t> </w:t>
      </w:r>
      <w:r>
        <w:rPr>
          <w:sz w:val="20"/>
        </w:rPr>
        <w:t>100</w:t>
      </w:r>
      <w:r>
        <w:rPr>
          <w:spacing w:val="58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spacing w:before="1"/>
        <w:ind w:firstLine="0"/>
      </w:pPr>
      <w:r>
        <w:rPr/>
        <w:t>z</w:t>
      </w:r>
      <w:r>
        <w:rPr>
          <w:spacing w:val="-5"/>
        </w:rPr>
        <w:t> </w:t>
      </w:r>
      <w:r>
        <w:rPr/>
        <w:t>poskytnuté</w:t>
      </w:r>
      <w:r>
        <w:rPr>
          <w:spacing w:val="-7"/>
        </w:rPr>
        <w:t> </w:t>
      </w: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569" w:footer="1391" w:top="1600" w:bottom="160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případě,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dojde</w:t>
      </w:r>
      <w:r>
        <w:rPr>
          <w:spacing w:val="2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22"/>
          <w:sz w:val="20"/>
        </w:rPr>
        <w:t> </w:t>
      </w:r>
      <w:r>
        <w:rPr>
          <w:sz w:val="20"/>
        </w:rPr>
        <w:t>povinností</w:t>
      </w:r>
      <w:r>
        <w:rPr>
          <w:spacing w:val="22"/>
          <w:sz w:val="20"/>
        </w:rPr>
        <w:t> </w:t>
      </w:r>
      <w:r>
        <w:rPr>
          <w:sz w:val="20"/>
        </w:rPr>
        <w:t>uvedených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21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2</w:t>
      </w:r>
      <w:r>
        <w:rPr>
          <w:spacing w:val="22"/>
          <w:sz w:val="20"/>
        </w:rPr>
        <w:t> </w:t>
      </w:r>
      <w:r>
        <w:rPr>
          <w:sz w:val="20"/>
        </w:rPr>
        <w:t>písm.</w:t>
      </w:r>
      <w:r>
        <w:rPr>
          <w:spacing w:val="26"/>
          <w:sz w:val="20"/>
        </w:rPr>
        <w:t> </w:t>
      </w:r>
      <w:r>
        <w:rPr>
          <w:sz w:val="20"/>
        </w:rPr>
        <w:t>g),</w:t>
      </w:r>
      <w:r>
        <w:rPr>
          <w:spacing w:val="21"/>
          <w:sz w:val="20"/>
        </w:rPr>
        <w:t> </w:t>
      </w:r>
      <w:r>
        <w:rPr>
          <w:sz w:val="20"/>
        </w:rPr>
        <w:t>bude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stanovena</w:t>
      </w:r>
    </w:p>
    <w:p>
      <w:pPr>
        <w:pStyle w:val="BodyText"/>
        <w:ind w:firstLine="0"/>
        <w:jc w:val="left"/>
      </w:pPr>
      <w:r>
        <w:rPr/>
        <w:t>finanční</w:t>
      </w:r>
      <w:r>
        <w:rPr>
          <w:spacing w:val="-5"/>
        </w:rPr>
        <w:t> </w:t>
      </w:r>
      <w:r>
        <w:rPr/>
        <w:t>oprava</w:t>
      </w:r>
      <w:r>
        <w:rPr>
          <w:spacing w:val="-4"/>
        </w:rPr>
        <w:t> </w:t>
      </w:r>
      <w:r>
        <w:rPr/>
        <w:t>podle</w:t>
      </w:r>
      <w:r>
        <w:rPr>
          <w:spacing w:val="-5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této</w:t>
      </w:r>
      <w:r>
        <w:rPr>
          <w:spacing w:val="-4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809" w:val="left" w:leader="none"/>
          <w:tab w:pos="810" w:val="left" w:leader="none"/>
        </w:tabs>
        <w:spacing w:line="240" w:lineRule="auto" w:before="118" w:after="0"/>
        <w:ind w:left="809" w:right="0" w:hanging="428"/>
        <w:jc w:val="left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ostatních</w:t>
      </w:r>
      <w:r>
        <w:rPr>
          <w:spacing w:val="1"/>
          <w:sz w:val="20"/>
        </w:rPr>
        <w:t> </w:t>
      </w:r>
      <w:r>
        <w:rPr>
          <w:sz w:val="20"/>
        </w:rPr>
        <w:t>povinností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2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bude 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2"/>
          <w:sz w:val="20"/>
        </w:rPr>
        <w:t> </w:t>
      </w:r>
      <w:r>
        <w:rPr>
          <w:sz w:val="20"/>
        </w:rPr>
        <w:t>ve výši 1</w:t>
      </w:r>
      <w:r>
        <w:rPr>
          <w:spacing w:val="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spacing w:before="1"/>
        <w:ind w:firstLine="0"/>
        <w:jc w:val="left"/>
      </w:pPr>
      <w:r>
        <w:rPr>
          <w:spacing w:val="-2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spacing w:before="1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" w:after="0"/>
        <w:ind w:left="809" w:right="112" w:hanging="428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9" w:after="0"/>
        <w:ind w:left="809" w:right="116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snazší</w:t>
      </w:r>
      <w:r>
        <w:rPr>
          <w:spacing w:val="-5"/>
          <w:sz w:val="20"/>
        </w:rPr>
        <w:t> </w:t>
      </w:r>
      <w:r>
        <w:rPr>
          <w:sz w:val="20"/>
        </w:rPr>
        <w:t>identifikaci</w:t>
      </w:r>
      <w:r>
        <w:rPr>
          <w:spacing w:val="-5"/>
          <w:sz w:val="20"/>
        </w:rPr>
        <w:t> </w:t>
      </w:r>
      <w:r>
        <w:rPr>
          <w:sz w:val="20"/>
        </w:rPr>
        <w:t>budou</w:t>
      </w:r>
      <w:r>
        <w:rPr>
          <w:spacing w:val="-4"/>
          <w:sz w:val="20"/>
        </w:rPr>
        <w:t> </w:t>
      </w:r>
      <w:r>
        <w:rPr>
          <w:sz w:val="20"/>
        </w:rPr>
        <w:t>smluvní</w:t>
      </w:r>
      <w:r>
        <w:rPr>
          <w:spacing w:val="-4"/>
          <w:sz w:val="20"/>
        </w:rPr>
        <w:t> </w:t>
      </w:r>
      <w:r>
        <w:rPr>
          <w:sz w:val="20"/>
        </w:rPr>
        <w:t>strany</w:t>
      </w:r>
      <w:r>
        <w:rPr>
          <w:spacing w:val="-5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veškeré</w:t>
      </w:r>
      <w:r>
        <w:rPr>
          <w:spacing w:val="-3"/>
          <w:sz w:val="20"/>
        </w:rPr>
        <w:t> </w:t>
      </w:r>
      <w:r>
        <w:rPr>
          <w:sz w:val="20"/>
        </w:rPr>
        <w:t>korespondenci</w:t>
      </w:r>
      <w:r>
        <w:rPr>
          <w:spacing w:val="-5"/>
          <w:sz w:val="20"/>
        </w:rPr>
        <w:t> </w:t>
      </w:r>
      <w:r>
        <w:rPr>
          <w:sz w:val="20"/>
        </w:rPr>
        <w:t>(včetně</w:t>
      </w:r>
      <w:r>
        <w:rPr>
          <w:spacing w:val="-3"/>
          <w:sz w:val="20"/>
        </w:rPr>
        <w:t> </w:t>
      </w:r>
      <w:r>
        <w:rPr>
          <w:sz w:val="20"/>
        </w:rPr>
        <w:t>elektronické)</w:t>
      </w:r>
      <w:r>
        <w:rPr>
          <w:spacing w:val="-5"/>
          <w:sz w:val="20"/>
        </w:rPr>
        <w:t> </w:t>
      </w:r>
      <w:r>
        <w:rPr>
          <w:sz w:val="20"/>
        </w:rPr>
        <w:t>týkající</w:t>
      </w:r>
      <w:r>
        <w:rPr>
          <w:spacing w:val="-5"/>
          <w:sz w:val="20"/>
        </w:rPr>
        <w:t> </w:t>
      </w:r>
      <w:r>
        <w:rPr>
          <w:sz w:val="20"/>
        </w:rPr>
        <w:t>se akce,</w:t>
      </w:r>
      <w:r>
        <w:rPr>
          <w:spacing w:val="-5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číslo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označení</w:t>
      </w:r>
      <w:r>
        <w:rPr>
          <w:spacing w:val="-6"/>
          <w:sz w:val="20"/>
        </w:rPr>
        <w:t> </w:t>
      </w:r>
      <w:r>
        <w:rPr>
          <w:sz w:val="20"/>
        </w:rPr>
        <w:t>věci,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daná</w:t>
      </w:r>
      <w:r>
        <w:rPr>
          <w:spacing w:val="-6"/>
          <w:sz w:val="20"/>
        </w:rPr>
        <w:t> </w:t>
      </w:r>
      <w:r>
        <w:rPr>
          <w:sz w:val="20"/>
        </w:rPr>
        <w:t>korespondence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16" w:hanging="428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> </w:t>
      </w:r>
      <w:r>
        <w:rPr>
          <w:sz w:val="20"/>
        </w:rPr>
        <w:t>Smlouva</w:t>
      </w:r>
      <w:r>
        <w:rPr>
          <w:spacing w:val="-11"/>
          <w:sz w:val="20"/>
        </w:rPr>
        <w:t> </w:t>
      </w:r>
      <w:r>
        <w:rPr>
          <w:sz w:val="20"/>
        </w:rPr>
        <w:t>může</w:t>
      </w:r>
      <w:r>
        <w:rPr>
          <w:spacing w:val="-9"/>
          <w:sz w:val="20"/>
        </w:rPr>
        <w:t> </w:t>
      </w:r>
      <w:r>
        <w:rPr>
          <w:sz w:val="20"/>
        </w:rPr>
        <w:t>být</w:t>
      </w:r>
      <w:r>
        <w:rPr>
          <w:spacing w:val="-10"/>
          <w:sz w:val="20"/>
        </w:rPr>
        <w:t> </w:t>
      </w:r>
      <w:r>
        <w:rPr>
          <w:sz w:val="20"/>
        </w:rPr>
        <w:t>měněna</w:t>
      </w:r>
      <w:r>
        <w:rPr>
          <w:spacing w:val="-9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zrušena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1"/>
          <w:sz w:val="20"/>
        </w:rPr>
        <w:t> </w:t>
      </w:r>
      <w:r>
        <w:rPr>
          <w:sz w:val="20"/>
        </w:rPr>
        <w:t>dohodou</w:t>
      </w:r>
      <w:r>
        <w:rPr>
          <w:spacing w:val="-10"/>
          <w:sz w:val="20"/>
        </w:rPr>
        <w:t> </w:t>
      </w:r>
      <w:r>
        <w:rPr>
          <w:sz w:val="20"/>
        </w:rPr>
        <w:t>obou</w:t>
      </w:r>
      <w:r>
        <w:rPr>
          <w:spacing w:val="-10"/>
          <w:sz w:val="20"/>
        </w:rPr>
        <w:t> </w:t>
      </w:r>
      <w:r>
        <w:rPr>
          <w:sz w:val="20"/>
        </w:rPr>
        <w:t>smluvních</w:t>
      </w:r>
      <w:r>
        <w:rPr>
          <w:spacing w:val="-10"/>
          <w:sz w:val="20"/>
        </w:rPr>
        <w:t> </w:t>
      </w:r>
      <w:r>
        <w:rPr>
          <w:sz w:val="20"/>
        </w:rPr>
        <w:t>stran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formě. Změnu Smlouvy může Fond podmínit krácením nebo nepřiznáním nároku na zbývající část podpory podle</w:t>
      </w:r>
      <w:r>
        <w:rPr>
          <w:spacing w:val="32"/>
          <w:sz w:val="20"/>
        </w:rPr>
        <w:t>  </w:t>
      </w:r>
      <w:r>
        <w:rPr>
          <w:sz w:val="20"/>
        </w:rPr>
        <w:t>článku</w:t>
      </w:r>
      <w:r>
        <w:rPr>
          <w:spacing w:val="33"/>
          <w:sz w:val="20"/>
        </w:rPr>
        <w:t>  </w:t>
      </w:r>
      <w:r>
        <w:rPr>
          <w:sz w:val="20"/>
        </w:rPr>
        <w:t>III,</w:t>
      </w:r>
      <w:r>
        <w:rPr>
          <w:spacing w:val="33"/>
          <w:sz w:val="20"/>
        </w:rPr>
        <w:t>  </w:t>
      </w:r>
      <w:r>
        <w:rPr>
          <w:sz w:val="20"/>
        </w:rPr>
        <w:t>a</w:t>
      </w:r>
      <w:r>
        <w:rPr>
          <w:spacing w:val="33"/>
          <w:sz w:val="20"/>
        </w:rPr>
        <w:t>  </w:t>
      </w:r>
      <w:r>
        <w:rPr>
          <w:sz w:val="20"/>
        </w:rPr>
        <w:t>to</w:t>
      </w:r>
      <w:r>
        <w:rPr>
          <w:spacing w:val="34"/>
          <w:sz w:val="20"/>
        </w:rPr>
        <w:t>  </w:t>
      </w:r>
      <w:r>
        <w:rPr>
          <w:sz w:val="20"/>
        </w:rPr>
        <w:t>zejména</w:t>
      </w:r>
      <w:r>
        <w:rPr>
          <w:spacing w:val="32"/>
          <w:sz w:val="20"/>
        </w:rPr>
        <w:t>  </w:t>
      </w:r>
      <w:r>
        <w:rPr>
          <w:sz w:val="20"/>
        </w:rPr>
        <w:t>tehdy,</w:t>
      </w:r>
      <w:r>
        <w:rPr>
          <w:spacing w:val="32"/>
          <w:sz w:val="20"/>
        </w:rPr>
        <w:t>  </w:t>
      </w:r>
      <w:r>
        <w:rPr>
          <w:sz w:val="20"/>
        </w:rPr>
        <w:t>kdy</w:t>
      </w:r>
      <w:r>
        <w:rPr>
          <w:spacing w:val="33"/>
          <w:sz w:val="20"/>
        </w:rPr>
        <w:t>  </w:t>
      </w:r>
      <w:r>
        <w:rPr>
          <w:sz w:val="20"/>
        </w:rPr>
        <w:t>bude</w:t>
      </w:r>
      <w:r>
        <w:rPr>
          <w:spacing w:val="32"/>
          <w:sz w:val="20"/>
        </w:rPr>
        <w:t>  </w:t>
      </w:r>
      <w:r>
        <w:rPr>
          <w:sz w:val="20"/>
        </w:rPr>
        <w:t>docíleno</w:t>
      </w:r>
      <w:r>
        <w:rPr>
          <w:spacing w:val="33"/>
          <w:sz w:val="20"/>
        </w:rPr>
        <w:t>  </w:t>
      </w:r>
      <w:r>
        <w:rPr>
          <w:sz w:val="20"/>
        </w:rPr>
        <w:t>nižších</w:t>
      </w:r>
      <w:r>
        <w:rPr>
          <w:spacing w:val="33"/>
          <w:sz w:val="20"/>
        </w:rPr>
        <w:t>  </w:t>
      </w:r>
      <w:r>
        <w:rPr>
          <w:sz w:val="20"/>
        </w:rPr>
        <w:t>přínosů</w:t>
      </w:r>
      <w:r>
        <w:rPr>
          <w:spacing w:val="33"/>
          <w:sz w:val="20"/>
        </w:rPr>
        <w:t>  </w:t>
      </w:r>
      <w:r>
        <w:rPr>
          <w:sz w:val="20"/>
        </w:rPr>
        <w:t>(nebo</w:t>
      </w:r>
      <w:r>
        <w:rPr>
          <w:spacing w:val="33"/>
          <w:sz w:val="20"/>
        </w:rPr>
        <w:t>  </w:t>
      </w:r>
      <w:r>
        <w:rPr>
          <w:sz w:val="20"/>
        </w:rPr>
        <w:t>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19" w:after="0"/>
        <w:ind w:left="809" w:right="109" w:hanging="428"/>
        <w:jc w:val="left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> </w:t>
      </w:r>
      <w:r>
        <w:rPr>
          <w:sz w:val="20"/>
        </w:rPr>
        <w:t>tuto</w:t>
      </w:r>
      <w:r>
        <w:rPr>
          <w:spacing w:val="27"/>
          <w:sz w:val="20"/>
        </w:rPr>
        <w:t> </w:t>
      </w:r>
      <w:r>
        <w:rPr>
          <w:sz w:val="20"/>
        </w:rPr>
        <w:t>Smlouvu</w:t>
      </w:r>
      <w:r>
        <w:rPr>
          <w:spacing w:val="26"/>
          <w:sz w:val="20"/>
        </w:rPr>
        <w:t> </w:t>
      </w:r>
      <w:r>
        <w:rPr>
          <w:sz w:val="20"/>
        </w:rPr>
        <w:t>vypovědět</w:t>
      </w:r>
      <w:r>
        <w:rPr>
          <w:spacing w:val="26"/>
          <w:sz w:val="20"/>
        </w:rPr>
        <w:t> </w:t>
      </w:r>
      <w:r>
        <w:rPr>
          <w:sz w:val="20"/>
        </w:rPr>
        <w:t>pouze za</w:t>
      </w:r>
      <w:r>
        <w:rPr>
          <w:spacing w:val="26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zákonem,</w:t>
      </w:r>
      <w:r>
        <w:rPr>
          <w:spacing w:val="26"/>
          <w:sz w:val="20"/>
        </w:rPr>
        <w:t> </w:t>
      </w:r>
      <w:r>
        <w:rPr>
          <w:sz w:val="20"/>
        </w:rPr>
        <w:t>touto Smlouvou nebo dle ustanovení čl. 10 odrážky patnácté Výzvy.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116" w:hanging="428"/>
        <w:jc w:val="left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40"/>
          <w:sz w:val="20"/>
        </w:rPr>
        <w:t> </w:t>
      </w:r>
      <w:r>
        <w:rPr>
          <w:sz w:val="20"/>
        </w:rPr>
        <w:t>neupravené</w:t>
      </w:r>
      <w:r>
        <w:rPr>
          <w:spacing w:val="40"/>
          <w:sz w:val="20"/>
        </w:rPr>
        <w:t> </w:t>
      </w:r>
      <w:r>
        <w:rPr>
          <w:sz w:val="20"/>
        </w:rPr>
        <w:t>veřejnoprávními</w:t>
      </w:r>
      <w:r>
        <w:rPr>
          <w:spacing w:val="40"/>
          <w:sz w:val="20"/>
        </w:rPr>
        <w:t> </w:t>
      </w:r>
      <w:r>
        <w:rPr>
          <w:sz w:val="20"/>
        </w:rPr>
        <w:t>předpisy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řídí</w:t>
      </w:r>
      <w:r>
        <w:rPr>
          <w:spacing w:val="40"/>
          <w:sz w:val="20"/>
        </w:rPr>
        <w:t> </w:t>
      </w:r>
      <w:r>
        <w:rPr>
          <w:sz w:val="20"/>
        </w:rPr>
        <w:t>příslušnými</w:t>
      </w:r>
      <w:r>
        <w:rPr>
          <w:spacing w:val="40"/>
          <w:sz w:val="20"/>
        </w:rPr>
        <w:t> </w:t>
      </w:r>
      <w:r>
        <w:rPr>
          <w:sz w:val="20"/>
        </w:rPr>
        <w:t>ustanoveními 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809" w:val="left" w:leader="none"/>
          <w:tab w:pos="810" w:val="left" w:leader="none"/>
        </w:tabs>
        <w:spacing w:line="240" w:lineRule="auto" w:before="121" w:after="0"/>
        <w:ind w:left="809" w:right="0" w:hanging="428"/>
        <w:jc w:val="left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účely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má</w:t>
      </w:r>
      <w:r>
        <w:rPr>
          <w:spacing w:val="-12"/>
          <w:sz w:val="20"/>
        </w:rPr>
        <w:t> </w:t>
      </w:r>
      <w:r>
        <w:rPr>
          <w:sz w:val="20"/>
        </w:rPr>
        <w:t>povinnost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stejný</w:t>
      </w:r>
      <w:r>
        <w:rPr>
          <w:spacing w:val="-10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9"/>
          <w:sz w:val="20"/>
        </w:rPr>
        <w:t> </w:t>
      </w:r>
      <w:r>
        <w:rPr>
          <w:sz w:val="20"/>
        </w:rPr>
        <w:t>závazek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účely</w:t>
      </w:r>
      <w:r>
        <w:rPr>
          <w:spacing w:val="31"/>
          <w:sz w:val="20"/>
        </w:rPr>
        <w:t> </w:t>
      </w:r>
      <w:r>
        <w:rPr>
          <w:sz w:val="20"/>
        </w:rPr>
        <w:t>této</w:t>
      </w:r>
      <w:r>
        <w:rPr>
          <w:spacing w:val="30"/>
          <w:sz w:val="20"/>
        </w:rPr>
        <w:t> </w:t>
      </w:r>
      <w:r>
        <w:rPr>
          <w:sz w:val="20"/>
        </w:rPr>
        <w:t>Smlouvy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0"/>
          <w:sz w:val="20"/>
        </w:rPr>
        <w:t> </w:t>
      </w:r>
      <w:r>
        <w:rPr>
          <w:sz w:val="20"/>
        </w:rPr>
        <w:t>informací</w:t>
      </w:r>
      <w:r>
        <w:rPr>
          <w:spacing w:val="32"/>
          <w:sz w:val="20"/>
        </w:rPr>
        <w:t> </w:t>
      </w:r>
      <w:r>
        <w:rPr>
          <w:sz w:val="20"/>
        </w:rPr>
        <w:t>(povinností</w:t>
      </w:r>
      <w:r>
        <w:rPr>
          <w:spacing w:val="29"/>
          <w:sz w:val="20"/>
        </w:rPr>
        <w:t> </w:t>
      </w:r>
      <w:r>
        <w:rPr>
          <w:sz w:val="20"/>
        </w:rPr>
        <w:t>informovat)</w:t>
      </w:r>
      <w:r>
        <w:rPr>
          <w:spacing w:val="29"/>
          <w:sz w:val="20"/>
        </w:rPr>
        <w:t> </w:t>
      </w:r>
      <w:r>
        <w:rPr>
          <w:sz w:val="20"/>
        </w:rPr>
        <w:t>rozumí</w:t>
      </w:r>
      <w:r>
        <w:rPr>
          <w:spacing w:val="29"/>
          <w:sz w:val="20"/>
        </w:rPr>
        <w:t> </w:t>
      </w:r>
      <w:r>
        <w:rPr>
          <w:sz w:val="20"/>
        </w:rPr>
        <w:t>podání</w:t>
      </w:r>
      <w:r>
        <w:rPr>
          <w:spacing w:val="29"/>
          <w:sz w:val="20"/>
        </w:rPr>
        <w:t> </w:t>
      </w:r>
      <w:r>
        <w:rPr>
          <w:sz w:val="20"/>
        </w:rPr>
        <w:t>informace</w:t>
      </w:r>
      <w:r>
        <w:rPr>
          <w:spacing w:val="29"/>
          <w:sz w:val="20"/>
        </w:rPr>
        <w:t> </w:t>
      </w:r>
      <w:r>
        <w:rPr>
          <w:sz w:val="20"/>
        </w:rPr>
        <w:t>v AIS</w:t>
      </w:r>
      <w:r>
        <w:rPr>
          <w:spacing w:val="32"/>
          <w:sz w:val="20"/>
        </w:rPr>
        <w:t> </w:t>
      </w:r>
      <w:r>
        <w:rPr>
          <w:sz w:val="20"/>
        </w:rPr>
        <w:t>SFŽP, v</w:t>
      </w:r>
      <w:r>
        <w:rPr>
          <w:spacing w:val="-1"/>
          <w:sz w:val="20"/>
        </w:rPr>
        <w:t> </w:t>
      </w:r>
      <w:r>
        <w:rPr>
          <w:sz w:val="20"/>
        </w:rPr>
        <w:t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121" w:after="0"/>
        <w:ind w:left="809" w:right="108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> </w:t>
      </w:r>
      <w:r>
        <w:rPr>
          <w:sz w:val="20"/>
        </w:rPr>
        <w:t>podpory</w:t>
      </w:r>
      <w:r>
        <w:rPr>
          <w:spacing w:val="17"/>
          <w:sz w:val="20"/>
        </w:rPr>
        <w:t> </w:t>
      </w:r>
      <w:r>
        <w:rPr>
          <w:sz w:val="20"/>
        </w:rPr>
        <w:t>souhlasí</w:t>
      </w:r>
      <w:r>
        <w:rPr>
          <w:spacing w:val="17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zveřejněním</w:t>
      </w:r>
      <w:r>
        <w:rPr>
          <w:spacing w:val="18"/>
          <w:sz w:val="20"/>
        </w:rPr>
        <w:t> </w:t>
      </w:r>
      <w:r>
        <w:rPr>
          <w:sz w:val="20"/>
        </w:rPr>
        <w:t>celého</w:t>
      </w:r>
      <w:r>
        <w:rPr>
          <w:spacing w:val="18"/>
          <w:sz w:val="20"/>
        </w:rPr>
        <w:t> </w:t>
      </w:r>
      <w:r>
        <w:rPr>
          <w:sz w:val="20"/>
        </w:rPr>
        <w:t>textu</w:t>
      </w:r>
      <w:r>
        <w:rPr>
          <w:spacing w:val="17"/>
          <w:sz w:val="20"/>
        </w:rPr>
        <w:t> </w:t>
      </w:r>
      <w:r>
        <w:rPr>
          <w:sz w:val="20"/>
        </w:rPr>
        <w:t>této</w:t>
      </w:r>
      <w:r>
        <w:rPr>
          <w:spacing w:val="18"/>
          <w:sz w:val="20"/>
        </w:rPr>
        <w:t> </w:t>
      </w:r>
      <w:r>
        <w:rPr>
          <w:sz w:val="20"/>
        </w:rPr>
        <w:t>Smlouvy</w:t>
      </w:r>
      <w:r>
        <w:rPr>
          <w:spacing w:val="17"/>
          <w:sz w:val="20"/>
        </w:rPr>
        <w:t> </w:t>
      </w:r>
      <w:r>
        <w:rPr>
          <w:sz w:val="20"/>
        </w:rPr>
        <w:t>v registru</w:t>
      </w:r>
      <w:r>
        <w:rPr>
          <w:spacing w:val="18"/>
          <w:sz w:val="20"/>
        </w:rPr>
        <w:t> </w:t>
      </w:r>
      <w:r>
        <w:rPr>
          <w:sz w:val="20"/>
        </w:rPr>
        <w:t>smluv</w:t>
      </w:r>
      <w:r>
        <w:rPr>
          <w:spacing w:val="18"/>
          <w:sz w:val="20"/>
        </w:rPr>
        <w:t> </w:t>
      </w:r>
      <w:r>
        <w:rPr>
          <w:sz w:val="20"/>
        </w:rPr>
        <w:t>podle</w:t>
      </w:r>
      <w:r>
        <w:rPr>
          <w:spacing w:val="16"/>
          <w:sz w:val="20"/>
        </w:rPr>
        <w:t> </w:t>
      </w:r>
      <w:r>
        <w:rPr>
          <w:sz w:val="20"/>
        </w:rPr>
        <w:t>zákona 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56"/>
          <w:sz w:val="20"/>
        </w:rPr>
        <w:t> </w:t>
      </w:r>
      <w:r>
        <w:rPr>
          <w:sz w:val="20"/>
        </w:rPr>
        <w:t>Sb.,</w:t>
      </w:r>
      <w:r>
        <w:rPr>
          <w:spacing w:val="56"/>
          <w:sz w:val="20"/>
        </w:rPr>
        <w:t> </w:t>
      </w:r>
      <w:r>
        <w:rPr>
          <w:sz w:val="20"/>
        </w:rPr>
        <w:t>o</w:t>
      </w:r>
      <w:r>
        <w:rPr>
          <w:spacing w:val="56"/>
          <w:sz w:val="20"/>
        </w:rPr>
        <w:t> </w:t>
      </w:r>
      <w:r>
        <w:rPr>
          <w:sz w:val="20"/>
        </w:rPr>
        <w:t>zvláštních</w:t>
      </w:r>
      <w:r>
        <w:rPr>
          <w:spacing w:val="56"/>
          <w:sz w:val="20"/>
        </w:rPr>
        <w:t> </w:t>
      </w:r>
      <w:r>
        <w:rPr>
          <w:sz w:val="20"/>
        </w:rPr>
        <w:t>podmínkách</w:t>
      </w:r>
      <w:r>
        <w:rPr>
          <w:spacing w:val="58"/>
          <w:sz w:val="20"/>
        </w:rPr>
        <w:t> </w:t>
      </w:r>
      <w:r>
        <w:rPr>
          <w:sz w:val="20"/>
        </w:rPr>
        <w:t>účinnosti</w:t>
      </w:r>
      <w:r>
        <w:rPr>
          <w:spacing w:val="60"/>
          <w:sz w:val="20"/>
        </w:rPr>
        <w:t> </w:t>
      </w:r>
      <w:r>
        <w:rPr>
          <w:sz w:val="20"/>
        </w:rPr>
        <w:t>některých</w:t>
      </w:r>
      <w:r>
        <w:rPr>
          <w:spacing w:val="59"/>
          <w:sz w:val="20"/>
        </w:rPr>
        <w:t> </w:t>
      </w:r>
      <w:r>
        <w:rPr>
          <w:sz w:val="20"/>
        </w:rPr>
        <w:t>smluv,</w:t>
      </w:r>
      <w:r>
        <w:rPr>
          <w:spacing w:val="56"/>
          <w:sz w:val="20"/>
        </w:rPr>
        <w:t> </w:t>
      </w:r>
      <w:r>
        <w:rPr>
          <w:sz w:val="20"/>
        </w:rPr>
        <w:t>uveřejňování</w:t>
      </w:r>
      <w:r>
        <w:rPr>
          <w:spacing w:val="56"/>
          <w:sz w:val="20"/>
        </w:rPr>
        <w:t> </w:t>
      </w:r>
      <w:r>
        <w:rPr>
          <w:sz w:val="20"/>
        </w:rPr>
        <w:t>těchto</w:t>
      </w:r>
      <w:r>
        <w:rPr>
          <w:spacing w:val="57"/>
          <w:sz w:val="20"/>
        </w:rPr>
        <w:t> </w:t>
      </w:r>
      <w:r>
        <w:rPr>
          <w:sz w:val="20"/>
        </w:rPr>
        <w:t>smluv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810" w:val="left" w:leader="none"/>
        </w:tabs>
        <w:spacing w:line="240" w:lineRule="auto" w:before="89" w:after="0"/>
        <w:ind w:left="809" w:right="112" w:hanging="428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tabs>
          <w:tab w:pos="6831" w:val="left" w:leader="none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2"/>
        <w:ind w:left="0" w:firstLine="0"/>
        <w:jc w:val="left"/>
        <w:rPr>
          <w:sz w:val="17"/>
        </w:rPr>
      </w:pPr>
    </w:p>
    <w:p>
      <w:pPr>
        <w:pStyle w:val="BodyText"/>
        <w:ind w:left="382" w:firstLine="0"/>
        <w:jc w:val="left"/>
      </w:pPr>
      <w:r>
        <w:rPr>
          <w:spacing w:val="-4"/>
        </w:rPr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4"/>
        <w:ind w:left="0" w:firstLine="0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 w:firstLine="0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7"/>
        </w:rPr>
      </w:pPr>
    </w:p>
    <w:p>
      <w:pPr>
        <w:pStyle w:val="BodyText"/>
        <w:spacing w:line="264" w:lineRule="auto"/>
        <w:ind w:left="382" w:firstLine="0"/>
        <w:jc w:val="left"/>
      </w:pPr>
      <w:r>
        <w:rPr/>
        <w:t>Příloha</w:t>
      </w:r>
      <w:r>
        <w:rPr>
          <w:spacing w:val="-3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Stanovení finančních</w:t>
      </w:r>
      <w:r>
        <w:rPr>
          <w:spacing w:val="68"/>
        </w:rPr>
        <w:t> </w:t>
      </w:r>
      <w:r>
        <w:rPr/>
        <w:t>oprav,</w:t>
      </w:r>
      <w:r>
        <w:rPr>
          <w:spacing w:val="68"/>
        </w:rPr>
        <w:t> </w:t>
      </w:r>
      <w:r>
        <w:rPr/>
        <w:t>které</w:t>
      </w:r>
      <w:r>
        <w:rPr>
          <w:spacing w:val="67"/>
        </w:rPr>
        <w:t> </w:t>
      </w:r>
      <w:r>
        <w:rPr/>
        <w:t>se</w:t>
      </w:r>
      <w:r>
        <w:rPr>
          <w:spacing w:val="67"/>
        </w:rPr>
        <w:t> </w:t>
      </w:r>
      <w:r>
        <w:rPr/>
        <w:t>použijí</w:t>
      </w:r>
      <w:r>
        <w:rPr>
          <w:spacing w:val="67"/>
        </w:rPr>
        <w:t> </w:t>
      </w:r>
      <w:r>
        <w:rPr/>
        <w:t>v případě</w:t>
      </w:r>
      <w:r>
        <w:rPr>
          <w:spacing w:val="67"/>
        </w:rPr>
        <w:t> </w:t>
      </w:r>
      <w:r>
        <w:rPr/>
        <w:t>porušení</w:t>
      </w:r>
      <w:r>
        <w:rPr>
          <w:spacing w:val="68"/>
        </w:rPr>
        <w:t> </w:t>
      </w:r>
      <w:r>
        <w:rPr/>
        <w:t>povinností</w:t>
      </w:r>
      <w:r>
        <w:rPr>
          <w:spacing w:val="68"/>
        </w:rPr>
        <w:t> </w:t>
      </w:r>
      <w:r>
        <w:rPr/>
        <w:t>při</w:t>
      </w:r>
      <w:r>
        <w:rPr>
          <w:spacing w:val="68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9"/>
        <w:ind w:left="382" w:firstLine="0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1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2"/>
        </w:rPr>
      </w:pPr>
    </w:p>
    <w:p>
      <w:pPr>
        <w:pStyle w:val="Heading2"/>
        <w:spacing w:line="261" w:lineRule="auto" w:before="1"/>
        <w:ind w:left="382"/>
        <w:jc w:val="left"/>
      </w:pPr>
      <w:r>
        <w:rPr/>
        <w:t>Stanovení</w:t>
      </w:r>
      <w:r>
        <w:rPr>
          <w:spacing w:val="80"/>
          <w:w w:val="150"/>
        </w:rPr>
        <w:t> </w:t>
      </w:r>
      <w:r>
        <w:rPr/>
        <w:t>finančních</w:t>
      </w:r>
      <w:r>
        <w:rPr>
          <w:spacing w:val="80"/>
          <w:w w:val="150"/>
        </w:rPr>
        <w:t> </w:t>
      </w:r>
      <w:r>
        <w:rPr/>
        <w:t>oprav,</w:t>
      </w:r>
      <w:r>
        <w:rPr>
          <w:spacing w:val="80"/>
          <w:w w:val="150"/>
        </w:rPr>
        <w:t> </w:t>
      </w:r>
      <w:r>
        <w:rPr/>
        <w:t>které</w:t>
      </w:r>
      <w:r>
        <w:rPr>
          <w:spacing w:val="80"/>
          <w:w w:val="150"/>
        </w:rPr>
        <w:t> </w:t>
      </w:r>
      <w:r>
        <w:rPr/>
        <w:t>se</w:t>
      </w:r>
      <w:r>
        <w:rPr>
          <w:spacing w:val="80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</w:t>
      </w:r>
      <w:r>
        <w:rPr>
          <w:spacing w:val="80"/>
          <w:w w:val="150"/>
        </w:rPr>
        <w:t> </w:t>
      </w:r>
      <w:r>
        <w:rPr/>
        <w:t>případě</w:t>
      </w:r>
      <w:r>
        <w:rPr>
          <w:spacing w:val="80"/>
          <w:w w:val="150"/>
        </w:rPr>
        <w:t> </w:t>
      </w:r>
      <w:r>
        <w:rPr/>
        <w:t>porušení</w:t>
      </w:r>
      <w:r>
        <w:rPr>
          <w:spacing w:val="80"/>
          <w:w w:val="150"/>
        </w:rPr>
        <w:t> </w:t>
      </w:r>
      <w:r>
        <w:rPr/>
        <w:t>povinností</w:t>
      </w:r>
      <w:r>
        <w:rPr>
          <w:spacing w:val="80"/>
          <w:w w:val="150"/>
        </w:rPr>
        <w:t> </w:t>
      </w:r>
      <w:r>
        <w:rPr/>
        <w:t>při</w:t>
      </w:r>
      <w:r>
        <w:rPr>
          <w:spacing w:val="80"/>
          <w:w w:val="150"/>
        </w:rPr>
        <w:t> </w:t>
      </w:r>
      <w:r>
        <w:rPr/>
        <w:t>zadávání zakázek/veřejných zakázek</w:t>
      </w:r>
    </w:p>
    <w:p>
      <w:pPr>
        <w:pStyle w:val="BodyText"/>
        <w:spacing w:before="4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0" w:after="0"/>
        <w:ind w:left="742" w:right="0" w:hanging="360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 w:firstLine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0" w:hanging="524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</w:t>
      </w:r>
      <w:r>
        <w:rPr>
          <w:spacing w:val="40"/>
          <w:sz w:val="20"/>
        </w:rPr>
        <w:t> </w:t>
      </w:r>
      <w:r>
        <w:rPr>
          <w:sz w:val="20"/>
        </w:rPr>
        <w:t>g)</w:t>
      </w:r>
      <w:r>
        <w:rPr>
          <w:spacing w:val="40"/>
          <w:sz w:val="20"/>
        </w:rPr>
        <w:t> </w:t>
      </w: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40"/>
          <w:sz w:val="20"/>
        </w:rPr>
        <w:t> </w:t>
      </w:r>
      <w:r>
        <w:rPr>
          <w:sz w:val="20"/>
        </w:rPr>
        <w:t>zakázek/veřejných</w:t>
      </w:r>
      <w:r>
        <w:rPr>
          <w:spacing w:val="40"/>
          <w:sz w:val="20"/>
        </w:rPr>
        <w:t> </w:t>
      </w:r>
      <w:r>
        <w:rPr>
          <w:sz w:val="20"/>
        </w:rPr>
        <w:t>zakázek</w:t>
      </w:r>
      <w:r>
        <w:rPr>
          <w:spacing w:val="40"/>
          <w:sz w:val="20"/>
        </w:rPr>
        <w:t> </w:t>
      </w:r>
      <w:r>
        <w:rPr>
          <w:sz w:val="20"/>
        </w:rPr>
        <w:t>(souhrnně</w:t>
      </w:r>
      <w:r>
        <w:rPr>
          <w:spacing w:val="40"/>
          <w:sz w:val="20"/>
        </w:rPr>
        <w:t> </w:t>
      </w:r>
      <w:r>
        <w:rPr>
          <w:sz w:val="20"/>
        </w:rPr>
        <w:t>dále</w:t>
      </w:r>
      <w:r>
        <w:rPr>
          <w:spacing w:val="40"/>
          <w:sz w:val="20"/>
        </w:rPr>
        <w:t> </w:t>
      </w:r>
      <w:r>
        <w:rPr>
          <w:sz w:val="20"/>
        </w:rPr>
        <w:t>jen</w:t>
      </w:r>
      <w:r>
        <w:rPr>
          <w:spacing w:val="40"/>
          <w:sz w:val="20"/>
        </w:rPr>
        <w:t> </w:t>
      </w:r>
      <w:r>
        <w:rPr>
          <w:sz w:val="20"/>
        </w:rPr>
        <w:t>„veřejné</w:t>
      </w:r>
      <w:r>
        <w:rPr>
          <w:spacing w:val="40"/>
          <w:sz w:val="20"/>
        </w:rPr>
        <w:t> </w:t>
      </w:r>
      <w:r>
        <w:rPr>
          <w:sz w:val="20"/>
        </w:rPr>
        <w:t>zakázky“),</w:t>
      </w:r>
      <w:r>
        <w:rPr>
          <w:spacing w:val="40"/>
          <w:sz w:val="20"/>
        </w:rPr>
        <w:t> </w:t>
      </w:r>
      <w:r>
        <w:rPr>
          <w:sz w:val="20"/>
        </w:rPr>
        <w:t>zejména</w:t>
      </w:r>
      <w:r>
        <w:rPr>
          <w:spacing w:val="80"/>
          <w:sz w:val="20"/>
        </w:rPr>
        <w:t> </w:t>
      </w:r>
      <w:r>
        <w:rPr>
          <w:sz w:val="20"/>
        </w:rPr>
        <w:t>v nedodržení</w:t>
      </w:r>
      <w:r>
        <w:rPr>
          <w:spacing w:val="-1"/>
          <w:sz w:val="20"/>
        </w:rPr>
        <w:t> </w:t>
      </w:r>
      <w:r>
        <w:rPr>
          <w:sz w:val="20"/>
        </w:rPr>
        <w:t>postupu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zákona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134/2016</w:t>
      </w:r>
      <w:r>
        <w:rPr>
          <w:spacing w:val="-1"/>
          <w:sz w:val="20"/>
        </w:rPr>
        <w:t> </w:t>
      </w:r>
      <w:r>
        <w:rPr>
          <w:sz w:val="20"/>
        </w:rPr>
        <w:t>Sb., o</w:t>
      </w:r>
      <w:r>
        <w:rPr>
          <w:spacing w:val="40"/>
          <w:sz w:val="20"/>
        </w:rPr>
        <w:t> </w:t>
      </w:r>
      <w:r>
        <w:rPr>
          <w:sz w:val="20"/>
        </w:rPr>
        <w:t>zadávání</w:t>
      </w:r>
      <w:r>
        <w:rPr>
          <w:spacing w:val="-1"/>
          <w:sz w:val="20"/>
        </w:rPr>
        <w:t> </w:t>
      </w:r>
      <w:r>
        <w:rPr>
          <w:sz w:val="20"/>
        </w:rPr>
        <w:t>veřejných zakázek,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znění</w:t>
      </w:r>
      <w:r>
        <w:rPr>
          <w:spacing w:val="-1"/>
          <w:sz w:val="20"/>
        </w:rPr>
        <w:t> </w:t>
      </w:r>
      <w:r>
        <w:rPr>
          <w:sz w:val="20"/>
        </w:rPr>
        <w:t>účinném v</w:t>
      </w:r>
      <w:r>
        <w:rPr>
          <w:spacing w:val="-1"/>
          <w:sz w:val="20"/>
        </w:rPr>
        <w:t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1" w:after="0"/>
        <w:ind w:left="809"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identifikované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nemohlo mít ani potenciální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dopad, nestanoví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něj žádný odvod.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266" w:lineRule="exact" w:before="0" w:after="0"/>
        <w:ind w:left="809" w:right="0"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5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80" w:after="0"/>
        <w:ind w:left="809"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> </w:t>
      </w:r>
      <w:r>
        <w:rPr>
          <w:sz w:val="20"/>
        </w:rPr>
        <w:t>z</w:t>
      </w:r>
      <w:r>
        <w:rPr>
          <w:spacing w:val="72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7" w:hanging="596"/>
        <w:jc w:val="both"/>
        <w:rPr>
          <w:sz w:val="20"/>
        </w:rPr>
      </w:pPr>
      <w:r>
        <w:rPr>
          <w:sz w:val="20"/>
        </w:rPr>
        <w:t>V</w:t>
      </w:r>
      <w:r>
        <w:rPr>
          <w:spacing w:val="66"/>
          <w:sz w:val="20"/>
        </w:rPr>
        <w:t> </w:t>
      </w:r>
      <w:r>
        <w:rPr>
          <w:sz w:val="20"/>
        </w:rPr>
        <w:t>případě,</w:t>
      </w:r>
      <w:r>
        <w:rPr>
          <w:spacing w:val="65"/>
          <w:sz w:val="20"/>
        </w:rPr>
        <w:t> </w:t>
      </w:r>
      <w:r>
        <w:rPr>
          <w:sz w:val="20"/>
        </w:rPr>
        <w:t>že</w:t>
      </w:r>
      <w:r>
        <w:rPr>
          <w:spacing w:val="64"/>
          <w:sz w:val="20"/>
        </w:rPr>
        <w:t> </w:t>
      </w:r>
      <w:r>
        <w:rPr>
          <w:sz w:val="20"/>
        </w:rPr>
        <w:t>u</w:t>
      </w:r>
      <w:r>
        <w:rPr>
          <w:spacing w:val="65"/>
          <w:sz w:val="20"/>
        </w:rPr>
        <w:t> </w:t>
      </w:r>
      <w:r>
        <w:rPr>
          <w:sz w:val="20"/>
        </w:rPr>
        <w:t>veřejné</w:t>
      </w:r>
      <w:r>
        <w:rPr>
          <w:spacing w:val="66"/>
          <w:sz w:val="20"/>
        </w:rPr>
        <w:t> </w:t>
      </w:r>
      <w:r>
        <w:rPr>
          <w:sz w:val="20"/>
        </w:rPr>
        <w:t>zakázky</w:t>
      </w:r>
      <w:r>
        <w:rPr>
          <w:spacing w:val="64"/>
          <w:sz w:val="20"/>
        </w:rPr>
        <w:t> </w:t>
      </w:r>
      <w:r>
        <w:rPr>
          <w:sz w:val="20"/>
        </w:rPr>
        <w:t>bude</w:t>
      </w:r>
      <w:r>
        <w:rPr>
          <w:spacing w:val="64"/>
          <w:sz w:val="20"/>
        </w:rPr>
        <w:t> </w:t>
      </w:r>
      <w:r>
        <w:rPr>
          <w:sz w:val="20"/>
        </w:rPr>
        <w:t>identifikováno</w:t>
      </w:r>
      <w:r>
        <w:rPr>
          <w:spacing w:val="65"/>
          <w:sz w:val="20"/>
        </w:rPr>
        <w:t> </w:t>
      </w:r>
      <w:r>
        <w:rPr>
          <w:sz w:val="20"/>
        </w:rPr>
        <w:t>více</w:t>
      </w:r>
      <w:r>
        <w:rPr>
          <w:spacing w:val="63"/>
          <w:sz w:val="20"/>
        </w:rPr>
        <w:t> </w:t>
      </w:r>
      <w:r>
        <w:rPr>
          <w:sz w:val="20"/>
        </w:rPr>
        <w:t>porušení,</w:t>
      </w:r>
      <w:r>
        <w:rPr>
          <w:spacing w:val="64"/>
          <w:sz w:val="20"/>
        </w:rPr>
        <w:t> </w:t>
      </w:r>
      <w:r>
        <w:rPr>
          <w:sz w:val="20"/>
        </w:rPr>
        <w:t>výše</w:t>
      </w:r>
      <w:r>
        <w:rPr>
          <w:spacing w:val="64"/>
          <w:sz w:val="20"/>
        </w:rPr>
        <w:t> </w:t>
      </w:r>
      <w:r>
        <w:rPr>
          <w:sz w:val="20"/>
        </w:rPr>
        <w:t>odvodů</w:t>
      </w:r>
      <w:r>
        <w:rPr>
          <w:spacing w:val="65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>
      <w:pPr>
        <w:pStyle w:val="BodyText"/>
        <w:spacing w:line="312" w:lineRule="auto" w:before="1"/>
        <w:ind w:right="106" w:firstLine="0"/>
      </w:pPr>
      <w:r>
        <w:rPr/>
        <w:t>a z hlediska míry porušení principů hospodárnosti, efektivity a účelnosti při vynakládání veřejných prostředků.</w:t>
      </w:r>
      <w:r>
        <w:rPr>
          <w:spacing w:val="-8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je</w:t>
      </w:r>
      <w:r>
        <w:rPr>
          <w:spacing w:val="-9"/>
        </w:rPr>
        <w:t> </w:t>
      </w:r>
      <w:r>
        <w:rPr/>
        <w:t>nutno</w:t>
      </w:r>
      <w:r>
        <w:rPr>
          <w:spacing w:val="-7"/>
        </w:rPr>
        <w:t> </w:t>
      </w:r>
      <w:r>
        <w:rPr/>
        <w:t>považovat</w:t>
      </w:r>
      <w:r>
        <w:rPr>
          <w:spacing w:val="-8"/>
        </w:rPr>
        <w:t> </w:t>
      </w:r>
      <w:r>
        <w:rPr/>
        <w:t>za</w:t>
      </w:r>
      <w:r>
        <w:rPr>
          <w:spacing w:val="-8"/>
        </w:rPr>
        <w:t> </w:t>
      </w:r>
      <w:r>
        <w:rPr/>
        <w:t>závažné</w:t>
      </w:r>
      <w:r>
        <w:rPr>
          <w:spacing w:val="-9"/>
        </w:rPr>
        <w:t> </w:t>
      </w:r>
      <w:r>
        <w:rPr/>
        <w:t>především</w:t>
      </w:r>
      <w:r>
        <w:rPr>
          <w:spacing w:val="-7"/>
        </w:rPr>
        <w:t> </w:t>
      </w:r>
      <w:r>
        <w:rPr/>
        <w:t>v případech,</w:t>
      </w:r>
      <w:r>
        <w:rPr>
          <w:spacing w:val="-6"/>
        </w:rPr>
        <w:t> </w:t>
      </w:r>
      <w:r>
        <w:rPr/>
        <w:t>kdy</w:t>
      </w:r>
      <w:r>
        <w:rPr>
          <w:spacing w:val="-8"/>
        </w:rPr>
        <w:t> </w:t>
      </w:r>
      <w:r>
        <w:rPr/>
        <w:t>v jeho</w:t>
      </w:r>
      <w:r>
        <w:rPr>
          <w:spacing w:val="-7"/>
        </w:rPr>
        <w:t> </w:t>
      </w:r>
      <w:r>
        <w:rPr/>
        <w:t>důsledku</w:t>
      </w:r>
      <w:r>
        <w:rPr>
          <w:spacing w:val="-8"/>
        </w:rPr>
        <w:t> </w:t>
      </w:r>
      <w:r>
        <w:rPr/>
        <w:t>došlo k</w:t>
      </w:r>
      <w:r>
        <w:rPr>
          <w:spacing w:val="-4"/>
        </w:rPr>
        <w:t> </w:t>
      </w:r>
      <w:r>
        <w:rPr/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810" w:val="left" w:leader="none"/>
        </w:tabs>
        <w:spacing w:line="312" w:lineRule="auto" w:before="0" w:after="0"/>
        <w:ind w:left="809"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809" w:val="left" w:leader="none"/>
          <w:tab w:pos="810" w:val="left" w:leader="none"/>
        </w:tabs>
        <w:spacing w:line="240" w:lineRule="auto" w:before="89" w:after="0"/>
        <w:ind w:left="809" w:right="0" w:hanging="428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SAZBY</w:t>
      </w:r>
      <w:r>
        <w:rPr>
          <w:spacing w:val="-4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1" w:after="1"/>
        <w:ind w:left="0" w:firstLine="0"/>
        <w:jc w:val="left"/>
        <w:rPr>
          <w:b/>
          <w:sz w:val="28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a jeho 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zadání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jednacího řízení bez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 souladu se zákonem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tak, že tím došlo ke snížení předpokládané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finanční limity stanovené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> tato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dodržena</w:t>
            </w:r>
            <w:r>
              <w:rPr>
                <w:sz w:val="20"/>
              </w:rPr>
              <w:t> určitá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uveřejnění, která umožnila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353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nedostatečné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rozhodnutí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zprávě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neodůvodnil či toto 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</w:t>
            </w:r>
          </w:p>
          <w:p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 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kratší než 5 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4"/>
                <w:sz w:val="20"/>
              </w:rPr>
              <w:t>lhůt</w:t>
            </w:r>
          </w:p>
          <w:p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</w:t>
            </w:r>
            <w:r>
              <w:rPr>
                <w:spacing w:val="-4"/>
                <w:sz w:val="20"/>
              </w:rPr>
              <w:t>ČR,</w:t>
            </w:r>
          </w:p>
          <w:p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 změny zadávacích</w:t>
            </w:r>
          </w:p>
          <w:p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684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 podání nabídek,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změny zadávacích podmínek, jejichž povaha to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získání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úplně dostupná, přičemž doba, ve které si ji mohou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či zadavatel jinak vytváří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činí</w:t>
            </w:r>
          </w:p>
          <w:p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 lhůty pro doručení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>
        <w:trPr>
          <w:trHeight w:val="182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z w:val="20"/>
              </w:rPr>
              <w:t> nebo nižší 5 dnům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vůbec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27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102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 pro podání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 </w:t>
            </w:r>
            <w:r>
              <w:rPr>
                <w:spacing w:val="-2"/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prodloužil lhůtu pro podání nabídek,</w:t>
            </w:r>
          </w:p>
          <w:p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účast,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skutečnost uveřejnil způsobem</w:t>
            </w:r>
          </w:p>
          <w:p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ČR, resp. způsobem, jakým bylo zahájeno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> </w:t>
            </w:r>
            <w:r>
              <w:rPr>
                <w:spacing w:val="-2"/>
                <w:sz w:val="20"/>
              </w:rPr>
              <w:t>řízení,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vysvětlení byla doručena včas,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 neuveřejnil, neodeslal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neprodloužil lhůtu pro 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>
        <w:trPr>
          <w:trHeight w:val="531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 podání nabídek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dialogu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veřejnou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dialogu podstatně změnil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6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zajištěna</w:t>
            </w:r>
          </w:p>
          <w:p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37" w:lineRule="auto" w:before="4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z w:val="20"/>
              </w:rPr>
              <w:t> nebyl omezen počet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b/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82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stanovenými</w:t>
            </w:r>
          </w:p>
          <w:p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stanovených</w:t>
            </w:r>
          </w:p>
          <w:p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 veřejných zakázek (tj.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dohody,</w:t>
            </w:r>
          </w:p>
          <w:p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aukce, elektronické</w:t>
            </w:r>
          </w:p>
          <w:p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centralizované zadávání, společné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postupy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>
        <w:trPr>
          <w:trHeight w:val="208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následkem</w:t>
            </w:r>
          </w:p>
          <w:p>
            <w:pPr>
              <w:pStyle w:val="TableParagraph"/>
              <w:spacing w:line="265" w:lineRule="exact" w:before="1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bylo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a jejich vah, podmínek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 doplňující kvalifikační</w:t>
            </w:r>
          </w:p>
          <w:p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požadavky na kvalifikaci, hodnotící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doplnění kvalifikačních či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kritérií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kritérií a jejich vah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dokumentaci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váhy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uvedeny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což mohlo mít odrazující účinek na potenciální dodavatele, nebo</w:t>
            </w:r>
          </w:p>
          <w:p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b/>
          <w:sz w:val="17"/>
        </w:rPr>
      </w:pPr>
      <w:r>
        <w:rPr/>
        <w:pict>
          <v:rect style="position:absolute;margin-left:85.103996pt;margin-top:12.907638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2"/>
        <w:ind w:left="0" w:firstLine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tyto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nebyly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 nebyla sdělena všem známým dodavatelům a/nebo nebyla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a to ve vztahu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regionálním nebo lokálním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místu</w:t>
            </w:r>
          </w:p>
          <w:p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zkušenosti, zařízení, provozovnu atd. z určitého regionu či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> dojít</w:t>
            </w:r>
          </w:p>
          <w:p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3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zajištěna minimální míra</w:t>
            </w:r>
          </w:p>
          <w:p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95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vyloučení,</w:t>
            </w:r>
          </w:p>
          <w:p>
            <w:pPr>
              <w:pStyle w:val="TableParagraph"/>
              <w:spacing w:line="237" w:lineRule="auto" w:before="3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kvalifikaci dodavatelů, kritérií</w:t>
            </w:r>
          </w:p>
          <w:p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 rozporu se zákonem</w:t>
            </w:r>
          </w:p>
          <w:p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 v ostatních aspektech než je uvedeno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 dodavatelů, kritérií hodnocení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 účast ve</w:t>
            </w:r>
          </w:p>
          <w:p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line="237" w:lineRule="auto" w:before="3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 pouze jednoho dodavatele a současně účast tohoto jednoho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není </w:t>
            </w:r>
            <w:r>
              <w:rPr>
                <w:spacing w:val="-2"/>
                <w:sz w:val="20"/>
              </w:rPr>
              <w:t>odůvodnitelná</w:t>
            </w:r>
          </w:p>
          <w:p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>
      <w:pPr>
        <w:spacing w:after="0"/>
        <w:jc w:val="both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85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 veřejné zakázky,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vztah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z w:val="20"/>
              </w:rPr>
              <w:t> souvisí s předmětem veřejné zakázky, ale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užita jako hodnotící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 stanovení technických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vzory,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označení původu</w:t>
            </w:r>
          </w:p>
          <w:p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doplňkové části veřejné zakázky a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EK rozpočet je pouze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15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</w:t>
            </w:r>
            <w:r>
              <w:rPr>
                <w:spacing w:val="-2"/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což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odradit</w:t>
            </w:r>
          </w:p>
          <w:p>
            <w:pPr>
              <w:pStyle w:val="TableParagraph"/>
              <w:spacing w:line="237" w:lineRule="auto" w:before="3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 od podání nabídky,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60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 či jiných zadávacích</w:t>
            </w:r>
          </w:p>
          <w:p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 zadávací podmínky, zejména technické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 kvalifikaci, obchodní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výběrovém/zadávacím </w:t>
            </w:r>
            <w:r>
              <w:rPr>
                <w:sz w:val="20"/>
              </w:rPr>
              <w:t>řízení nebo podmínky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 tak změnil zadávací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přijetí či odmítnutí nabídek či žádostí o účast, které</w:t>
            </w:r>
          </w:p>
          <w:p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zadávacími </w:t>
            </w:r>
            <w:r>
              <w:rPr>
                <w:spacing w:val="-2"/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kritérií, která nebyla</w:t>
            </w:r>
          </w:p>
          <w:p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 nabídek, 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užito dalších hodnotících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7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 na základě národních,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8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byly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 byla vybrána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nabídka, což má za následek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21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během řízení včetně změny vítězné nabídky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</w:t>
            </w:r>
          </w:p>
          <w:p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nabídek, čímž došlo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k výběru tohoto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 nebo Pokyny SFŽP ČR jednal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z w:val="20"/>
              </w:rPr>
              <w:t> nabídek s účastníky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5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předchozí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 má za následek</w:t>
            </w:r>
          </w:p>
          <w:p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 </w:t>
            </w:r>
            <w:r>
              <w:rPr>
                <w:spacing w:val="-2"/>
                <w:sz w:val="20"/>
              </w:rPr>
              <w:t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</w:p>
          <w:p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vede k narušení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line="265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  <w:p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vedoucí k podstatné změně</w:t>
            </w:r>
          </w:p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měly za následek povinnost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ceny,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 </w:t>
            </w:r>
            <w:r>
              <w:rPr>
                <w:spacing w:val="-2"/>
                <w:sz w:val="20"/>
              </w:rPr>
              <w:t>zdůvodnění</w:t>
            </w:r>
          </w:p>
          <w:p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zadavatel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7"/>
                <w:sz w:val="20"/>
              </w:rPr>
              <w:t>ke</w:t>
            </w:r>
          </w:p>
          <w:p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37" w:lineRule="auto"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 střetu zájmů, přičemž</w:t>
            </w:r>
          </w:p>
          <w:p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541" w:right="338" w:hanging="428"/>
              <w:rPr>
                <w:sz w:val="20"/>
              </w:rPr>
            </w:pPr>
            <w:r>
              <w:rPr>
                <w:sz w:val="20"/>
              </w:rPr>
              <w:t>Bid-rigging (zakázaná spolupráce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se</w:t>
            </w:r>
          </w:p>
          <w:p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>
      <w:pPr>
        <w:pStyle w:val="BodyText"/>
        <w:spacing w:before="12"/>
        <w:ind w:left="0" w:firstLine="0"/>
        <w:jc w:val="left"/>
        <w:rPr>
          <w:sz w:val="23"/>
        </w:rPr>
      </w:pPr>
      <w:r>
        <w:rPr/>
        <w:pict>
          <v:rect style="position:absolute;margin-left:85.103996pt;margin-top:17.107637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 w:firstLine="0"/>
        <w:jc w:val="left"/>
      </w:pPr>
    </w:p>
    <w:p>
      <w:pPr>
        <w:pStyle w:val="BodyText"/>
        <w:spacing w:before="12"/>
        <w:ind w:left="0" w:firstLine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569" w:footer="1391" w:top="1600" w:bottom="166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822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jiný</w:t>
            </w:r>
          </w:p>
          <w:p>
            <w:pPr>
              <w:pStyle w:val="TableParagraph"/>
              <w:spacing w:line="237" w:lineRule="auto" w:before="3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shledá, že při zadávání</w:t>
            </w:r>
          </w:p>
          <w:p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kartelové dohodě či jiné formě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spolupráce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se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bid-riggingu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>
        <w:trPr>
          <w:trHeight w:val="28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</w:p>
          <w:p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spolupráci s dodavateli podílejícími se na bid- riggingu a současně jeden z nich se stal vybraným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61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</w:p>
          <w:p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práv a povinností</w:t>
            </w:r>
          </w:p>
          <w:p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</w:t>
            </w:r>
          </w:p>
          <w:p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služeb (tzv. vícepráce)</w:t>
            </w:r>
          </w:p>
        </w:tc>
      </w:tr>
      <w:tr>
        <w:trPr>
          <w:trHeight w:val="315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cena veřejné zakázky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569" w:footer="1391" w:top="1600" w:bottom="1580" w:left="1320" w:right="1020"/>
        </w:sectPr>
      </w:pPr>
    </w:p>
    <w:p>
      <w:pPr>
        <w:pStyle w:val="BodyText"/>
        <w:spacing w:before="8"/>
        <w:ind w:left="0" w:firstLine="0"/>
        <w:jc w:val="left"/>
        <w:rPr>
          <w:sz w:val="6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53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jiného než výše uvedeného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mělo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ověření souladu jeho postupu podle článku IV bodu 2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včetně</w:t>
            </w:r>
          </w:p>
          <w:p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základních </w:t>
            </w:r>
            <w:r>
              <w:rPr>
                <w:spacing w:val="-2"/>
                <w:sz w:val="20"/>
              </w:rPr>
              <w:t>zásad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1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569" w:footer="1391" w:top="160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0976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drawing>
        <wp:anchor distT="0" distB="0" distL="0" distR="0" allowOverlap="1" layoutInCell="1" locked="0" behindDoc="1" simplePos="0" relativeHeight="487006208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809" w:hanging="52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742" w:hanging="360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24" w:hanging="216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809" w:hanging="428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809" w:hanging="428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0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543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2025-02-05T14:27:53Z</dcterms:created>
  <dcterms:modified xsi:type="dcterms:W3CDTF">2025-02-05T14:27:53Z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2025-02-05T00:00:00Z</vt:filetime>
  </property>
</Properties>
</file>