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888" w:rsidRDefault="00000000">
      <w:pPr>
        <w:pStyle w:val="Heading20"/>
        <w:keepNext/>
        <w:keepLines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:rsidR="00372888" w:rsidRDefault="00000000">
      <w:pPr>
        <w:pStyle w:val="Zkladntext"/>
        <w:ind w:firstLine="0"/>
      </w:pPr>
      <w:r>
        <w:rPr>
          <w:rStyle w:val="ZkladntextChar"/>
        </w:rPr>
        <w:t>Sídlo: Husinecká 1024/11 a, 130 00 Praha 3,</w:t>
      </w:r>
    </w:p>
    <w:p w:rsidR="00D34E3E" w:rsidRDefault="0000000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>který zastupuje Ing. Vít Tománek, vedoucí územního pracoviště Zlín</w:t>
      </w:r>
    </w:p>
    <w:p w:rsidR="00D34E3E" w:rsidRDefault="0000000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a Ing. Miroslav </w:t>
      </w:r>
      <w:proofErr w:type="spellStart"/>
      <w:r>
        <w:rPr>
          <w:rStyle w:val="ZkladntextChar"/>
        </w:rPr>
        <w:t>Hutyra</w:t>
      </w:r>
      <w:proofErr w:type="spellEnd"/>
      <w:r>
        <w:rPr>
          <w:rStyle w:val="ZkladntextChar"/>
        </w:rPr>
        <w:t xml:space="preserve">, zaměstnanec územního pracoviště Zlín, </w:t>
      </w:r>
    </w:p>
    <w:p w:rsidR="00372888" w:rsidRDefault="00000000">
      <w:pPr>
        <w:pStyle w:val="Zkladntext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:rsidR="00372888" w:rsidRDefault="00000000">
      <w:pPr>
        <w:pStyle w:val="Zkladntext"/>
        <w:ind w:firstLine="0"/>
      </w:pPr>
      <w:r>
        <w:rPr>
          <w:rStyle w:val="ZkladntextChar"/>
        </w:rPr>
        <w:t>IČ: 457 97 072</w:t>
      </w:r>
    </w:p>
    <w:p w:rsidR="00372888" w:rsidRDefault="00000000">
      <w:pPr>
        <w:pStyle w:val="Zkladntext"/>
        <w:ind w:firstLine="0"/>
      </w:pPr>
      <w:r>
        <w:rPr>
          <w:rStyle w:val="ZkladntextChar"/>
        </w:rPr>
        <w:t>DIČ: CZ45797072</w:t>
      </w:r>
    </w:p>
    <w:p w:rsidR="00372888" w:rsidRDefault="00000000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:rsidR="00372888" w:rsidRDefault="00000000">
      <w:pPr>
        <w:pStyle w:val="Zkladntext"/>
        <w:spacing w:after="8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:rsidR="00372888" w:rsidRDefault="00000000">
      <w:pPr>
        <w:pStyle w:val="Zkladntext"/>
        <w:tabs>
          <w:tab w:val="left" w:pos="1890"/>
        </w:tabs>
        <w:spacing w:line="257" w:lineRule="auto"/>
        <w:ind w:firstLine="0"/>
      </w:pPr>
      <w:r>
        <w:rPr>
          <w:rStyle w:val="ZkladntextChar"/>
        </w:rPr>
        <w:t>Bankovní spojení: ING Bank N.V. se sídlem Nádražní 344/25,150 00 Praha 5 číslo účtu:</w:t>
      </w:r>
      <w:r>
        <w:rPr>
          <w:rStyle w:val="ZkladntextChar"/>
        </w:rPr>
        <w:tab/>
        <w:t>1000315402/3500</w:t>
      </w:r>
    </w:p>
    <w:p w:rsidR="00D34E3E" w:rsidRDefault="00000000">
      <w:pPr>
        <w:pStyle w:val="Zkladntext"/>
        <w:spacing w:line="360" w:lineRule="auto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variabilní symbol: 1003780762 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 xml:space="preserve">’prodávající”) </w:t>
      </w:r>
    </w:p>
    <w:p w:rsidR="00372888" w:rsidRDefault="00000000">
      <w:pPr>
        <w:pStyle w:val="Zkladntext"/>
        <w:spacing w:line="360" w:lineRule="auto"/>
        <w:ind w:firstLine="0"/>
        <w:jc w:val="both"/>
      </w:pPr>
      <w:r>
        <w:rPr>
          <w:rStyle w:val="ZkladntextChar"/>
        </w:rPr>
        <w:t>a</w:t>
      </w:r>
    </w:p>
    <w:p w:rsidR="00D34E3E" w:rsidRDefault="00000000" w:rsidP="00D34E3E">
      <w:pPr>
        <w:pStyle w:val="Zkladntext"/>
        <w:tabs>
          <w:tab w:val="left" w:pos="8928"/>
        </w:tabs>
        <w:spacing w:line="286" w:lineRule="auto"/>
        <w:ind w:firstLine="0"/>
        <w:rPr>
          <w:rStyle w:val="ZkladntextChar"/>
        </w:rPr>
      </w:pPr>
      <w:r>
        <w:rPr>
          <w:rStyle w:val="ZkladntextChar"/>
          <w:b/>
          <w:bCs/>
        </w:rPr>
        <w:t xml:space="preserve">Malá Anna,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54</w:t>
      </w:r>
      <w:r w:rsidR="00D34E3E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D34E3E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D34E3E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:rsidR="00D34E3E" w:rsidRDefault="00000000" w:rsidP="00D34E3E">
      <w:pPr>
        <w:pStyle w:val="Zkladntext"/>
        <w:tabs>
          <w:tab w:val="left" w:pos="8928"/>
        </w:tabs>
        <w:spacing w:line="286" w:lineRule="auto"/>
        <w:ind w:firstLine="0"/>
        <w:rPr>
          <w:rStyle w:val="ZkladntextChar"/>
        </w:rPr>
      </w:pPr>
      <w:r>
        <w:rPr>
          <w:rStyle w:val="ZkladntextChar"/>
        </w:rPr>
        <w:t xml:space="preserve">jakožto společník obchodní společnosti AGROTECH, spol. s r.o., sídlo </w:t>
      </w:r>
      <w:proofErr w:type="spellStart"/>
      <w:r>
        <w:rPr>
          <w:rStyle w:val="ZkladntextChar"/>
        </w:rPr>
        <w:t>Pohcna</w:t>
      </w:r>
      <w:proofErr w:type="spellEnd"/>
      <w:r>
        <w:rPr>
          <w:rStyle w:val="ZkladntextChar"/>
        </w:rPr>
        <w:t xml:space="preserve"> 462, Vala</w:t>
      </w:r>
      <w:r w:rsidR="00D34E3E">
        <w:rPr>
          <w:rStyle w:val="ZkladntextChar"/>
        </w:rPr>
        <w:t>š</w:t>
      </w:r>
      <w:r>
        <w:rPr>
          <w:rStyle w:val="ZkladntextChar"/>
        </w:rPr>
        <w:t>sk</w:t>
      </w:r>
      <w:r w:rsidR="00D34E3E">
        <w:rPr>
          <w:rStyle w:val="ZkladntextChar"/>
        </w:rPr>
        <w:t>é</w:t>
      </w:r>
      <w:r>
        <w:rPr>
          <w:rStyle w:val="ZkladntextChar"/>
        </w:rPr>
        <w:t xml:space="preserve"> Meziříčí, PSČ 75701, IČ 48390917, DIČ CZ48390917 </w:t>
      </w:r>
    </w:p>
    <w:p w:rsidR="00372888" w:rsidRDefault="00000000" w:rsidP="00D34E3E">
      <w:pPr>
        <w:pStyle w:val="Zkladntext"/>
        <w:tabs>
          <w:tab w:val="left" w:pos="8928"/>
        </w:tabs>
        <w:spacing w:line="286" w:lineRule="auto"/>
        <w:ind w:firstLine="0"/>
      </w:pPr>
      <w:r>
        <w:rPr>
          <w:rStyle w:val="ZkladntextChar"/>
        </w:rPr>
        <w:t>(dále</w:t>
      </w:r>
      <w:r w:rsidR="00D34E3E">
        <w:rPr>
          <w:rStyle w:val="ZkladntextChar"/>
        </w:rPr>
        <w:t xml:space="preserve">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’kupující")</w:t>
      </w:r>
    </w:p>
    <w:p w:rsidR="00D34E3E" w:rsidRDefault="00000000">
      <w:pPr>
        <w:pStyle w:val="Zkladntext"/>
        <w:spacing w:after="520"/>
        <w:ind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3048635</wp:posOffset>
                </wp:positionH>
                <wp:positionV relativeFrom="paragraph">
                  <wp:posOffset>139700</wp:posOffset>
                </wp:positionV>
                <wp:extent cx="1334770" cy="1943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2888" w:rsidRDefault="00000000">
                            <w:pPr>
                              <w:pStyle w:val="Zkladntex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0.05pt;margin-top:11pt;width:105.1pt;height:15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" filled="f" stroked="f">
                <v:textbox inset="0,0,0,0">
                  <w:txbxContent>
                    <w:p w:rsidR="00372888" w:rsidRDefault="00000000">
                      <w:pPr>
                        <w:pStyle w:val="Zkladntext"/>
                        <w:ind w:firstLine="0"/>
                        <w:jc w:val="center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72888" w:rsidRDefault="00000000">
      <w:pPr>
        <w:pStyle w:val="Zkladntext"/>
        <w:spacing w:after="520"/>
        <w:ind w:firstLine="0"/>
      </w:pPr>
      <w:r>
        <w:rPr>
          <w:rStyle w:val="ZkladntextChar"/>
        </w:rPr>
        <w:t>uzavírají tuto:</w:t>
      </w:r>
    </w:p>
    <w:p w:rsidR="00372888" w:rsidRDefault="00000000">
      <w:pPr>
        <w:pStyle w:val="Zkladntext"/>
        <w:spacing w:after="280"/>
        <w:ind w:firstLine="0"/>
        <w:jc w:val="center"/>
      </w:pPr>
      <w:r>
        <w:rPr>
          <w:rStyle w:val="ZkladntextChar"/>
          <w:b/>
          <w:bCs/>
        </w:rPr>
        <w:t>č. 1003780762</w:t>
      </w:r>
    </w:p>
    <w:p w:rsidR="00372888" w:rsidRDefault="00D34E3E">
      <w:pPr>
        <w:pStyle w:val="Heading20"/>
        <w:keepNext/>
        <w:keepLines/>
      </w:pPr>
      <w:r>
        <w:rPr>
          <w:rStyle w:val="Heading2"/>
          <w:b/>
          <w:bCs/>
        </w:rPr>
        <w:t>I</w:t>
      </w:r>
    </w:p>
    <w:p w:rsidR="00372888" w:rsidRDefault="00000000">
      <w:pPr>
        <w:pStyle w:val="Zkladntext"/>
        <w:spacing w:after="120"/>
        <w:ind w:firstLine="560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Valašské Meziříčí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3"/>
        <w:gridCol w:w="2066"/>
      </w:tblGrid>
      <w:tr w:rsidR="00372888">
        <w:trPr>
          <w:trHeight w:hRule="exact" w:val="522"/>
          <w:jc w:val="center"/>
        </w:trPr>
        <w:tc>
          <w:tcPr>
            <w:tcW w:w="6883" w:type="dxa"/>
            <w:tcBorders>
              <w:top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tabs>
                <w:tab w:val="left" w:pos="2563"/>
                <w:tab w:val="left" w:pos="5116"/>
              </w:tabs>
              <w:spacing w:before="80"/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  <w:r>
              <w:rPr>
                <w:rStyle w:val="Other"/>
              </w:rPr>
              <w:tab/>
              <w:t>Parcelní číslo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372888">
        <w:trPr>
          <w:trHeight w:hRule="exact" w:val="727"/>
          <w:jc w:val="center"/>
        </w:trPr>
        <w:tc>
          <w:tcPr>
            <w:tcW w:w="6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372888" w:rsidRDefault="00000000">
            <w:pPr>
              <w:pStyle w:val="Other0"/>
              <w:tabs>
                <w:tab w:val="left" w:pos="2570"/>
                <w:tab w:val="left" w:pos="5123"/>
              </w:tabs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225/30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888" w:rsidRDefault="00000000">
            <w:pPr>
              <w:pStyle w:val="Other0"/>
              <w:ind w:left="116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372888">
        <w:trPr>
          <w:trHeight w:hRule="exact" w:val="691"/>
          <w:jc w:val="center"/>
        </w:trPr>
        <w:tc>
          <w:tcPr>
            <w:tcW w:w="6883" w:type="dxa"/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372888" w:rsidRDefault="00000000">
            <w:pPr>
              <w:pStyle w:val="Other0"/>
              <w:tabs>
                <w:tab w:val="left" w:pos="2567"/>
                <w:tab w:val="left" w:pos="5123"/>
              </w:tabs>
              <w:spacing w:line="221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229/9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72888" w:rsidRDefault="00000000">
            <w:pPr>
              <w:pStyle w:val="Other0"/>
              <w:ind w:left="116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372888">
        <w:trPr>
          <w:trHeight w:hRule="exact" w:val="659"/>
          <w:jc w:val="center"/>
        </w:trPr>
        <w:tc>
          <w:tcPr>
            <w:tcW w:w="6883" w:type="dxa"/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372888" w:rsidRDefault="00000000">
            <w:pPr>
              <w:pStyle w:val="Other0"/>
              <w:tabs>
                <w:tab w:val="left" w:pos="2567"/>
                <w:tab w:val="left" w:pos="5126"/>
              </w:tabs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</w:t>
            </w:r>
            <w:r>
              <w:rPr>
                <w:rStyle w:val="Other"/>
                <w:sz w:val="20"/>
                <w:szCs w:val="20"/>
                <w:u w:val="single"/>
              </w:rPr>
              <w:t>ank</w:t>
            </w:r>
            <w:r>
              <w:rPr>
                <w:rStyle w:val="Other"/>
                <w:sz w:val="20"/>
                <w:szCs w:val="20"/>
              </w:rPr>
              <w:t>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330/16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trvalý travní porost</w:t>
            </w:r>
          </w:p>
        </w:tc>
      </w:tr>
      <w:tr w:rsidR="00372888">
        <w:trPr>
          <w:trHeight w:hRule="exact" w:val="691"/>
          <w:jc w:val="center"/>
        </w:trPr>
        <w:tc>
          <w:tcPr>
            <w:tcW w:w="6883" w:type="dxa"/>
            <w:shd w:val="clear" w:color="auto" w:fill="auto"/>
            <w:vAlign w:val="center"/>
          </w:tcPr>
          <w:p w:rsidR="00372888" w:rsidRDefault="00000000">
            <w:pPr>
              <w:pStyle w:val="Other0"/>
              <w:tabs>
                <w:tab w:val="left" w:pos="2570"/>
                <w:tab w:val="left" w:pos="5130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Pozemek ve zjednodušené </w:t>
            </w:r>
            <w:proofErr w:type="gramStart"/>
            <w:r>
              <w:rPr>
                <w:rStyle w:val="Other"/>
                <w:sz w:val="20"/>
                <w:szCs w:val="20"/>
              </w:rPr>
              <w:t>evidenci - pozemkový</w:t>
            </w:r>
            <w:proofErr w:type="gramEnd"/>
            <w:r>
              <w:rPr>
                <w:rStyle w:val="Other"/>
                <w:sz w:val="20"/>
                <w:szCs w:val="20"/>
              </w:rPr>
              <w:t xml:space="preserve"> katastr - pozemkové 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693/3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372888">
        <w:trPr>
          <w:trHeight w:hRule="exact" w:val="594"/>
          <w:jc w:val="center"/>
        </w:trPr>
        <w:tc>
          <w:tcPr>
            <w:tcW w:w="68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tabs>
                <w:tab w:val="left" w:pos="2570"/>
                <w:tab w:val="left" w:pos="512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Pozemek ve zjednodušené </w:t>
            </w:r>
            <w:proofErr w:type="gramStart"/>
            <w:r>
              <w:rPr>
                <w:rStyle w:val="Other"/>
                <w:sz w:val="20"/>
                <w:szCs w:val="20"/>
              </w:rPr>
              <w:t>evidenci - pozemkový</w:t>
            </w:r>
            <w:proofErr w:type="gramEnd"/>
            <w:r>
              <w:rPr>
                <w:rStyle w:val="Other"/>
                <w:sz w:val="20"/>
                <w:szCs w:val="20"/>
              </w:rPr>
              <w:t xml:space="preserve"> katastr - pozemkové 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900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</w:tbl>
    <w:p w:rsidR="00D34E3E" w:rsidRDefault="00D34E3E">
      <w:pPr>
        <w:pStyle w:val="Tablecaption0"/>
        <w:spacing w:line="240" w:lineRule="auto"/>
        <w:ind w:left="133"/>
        <w:jc w:val="left"/>
        <w:rPr>
          <w:rStyle w:val="Tablecaption"/>
        </w:rPr>
      </w:pPr>
    </w:p>
    <w:p w:rsidR="00372888" w:rsidRDefault="00000000">
      <w:pPr>
        <w:pStyle w:val="Tablecaption0"/>
        <w:spacing w:line="240" w:lineRule="auto"/>
        <w:ind w:left="133"/>
        <w:jc w:val="left"/>
        <w:rPr>
          <w:rStyle w:val="Tablecaption"/>
        </w:rPr>
      </w:pPr>
      <w:r>
        <w:rPr>
          <w:rStyle w:val="Tablecaption"/>
        </w:rPr>
        <w:t xml:space="preserve">(dále </w:t>
      </w:r>
      <w:proofErr w:type="gramStart"/>
      <w:r>
        <w:rPr>
          <w:rStyle w:val="Tablecaption"/>
        </w:rPr>
        <w:t>jen ’</w:t>
      </w:r>
      <w:proofErr w:type="gramEnd"/>
      <w:r>
        <w:rPr>
          <w:rStyle w:val="Tablecaption"/>
        </w:rPr>
        <w:t>’pozemky”)</w:t>
      </w:r>
    </w:p>
    <w:p w:rsidR="00D34E3E" w:rsidRDefault="00D34E3E">
      <w:pPr>
        <w:pStyle w:val="Tablecaption0"/>
        <w:spacing w:line="240" w:lineRule="auto"/>
        <w:ind w:left="133"/>
        <w:jc w:val="left"/>
        <w:rPr>
          <w:rStyle w:val="Tablecaption"/>
        </w:rPr>
      </w:pPr>
    </w:p>
    <w:p w:rsidR="00D34E3E" w:rsidRDefault="00D34E3E">
      <w:pPr>
        <w:pStyle w:val="Tablecaption0"/>
        <w:spacing w:line="240" w:lineRule="auto"/>
        <w:ind w:left="133"/>
        <w:jc w:val="left"/>
        <w:rPr>
          <w:rStyle w:val="Tablecaption"/>
        </w:rPr>
      </w:pPr>
    </w:p>
    <w:p w:rsidR="00D34E3E" w:rsidRDefault="00D34E3E">
      <w:pPr>
        <w:pStyle w:val="Tablecaption0"/>
        <w:spacing w:line="240" w:lineRule="auto"/>
        <w:ind w:left="133"/>
        <w:jc w:val="left"/>
      </w:pPr>
    </w:p>
    <w:p w:rsidR="00372888" w:rsidRDefault="00D34E3E" w:rsidP="00D34E3E">
      <w:pPr>
        <w:pStyle w:val="Heading20"/>
        <w:keepNext/>
        <w:keepLines/>
      </w:pPr>
      <w:bookmarkStart w:id="1" w:name="bookmark4"/>
      <w:bookmarkEnd w:id="1"/>
      <w:r>
        <w:lastRenderedPageBreak/>
        <w:t>II.</w:t>
      </w:r>
    </w:p>
    <w:p w:rsidR="00372888" w:rsidRDefault="00000000">
      <w:pPr>
        <w:pStyle w:val="Zkladntext"/>
        <w:spacing w:after="200"/>
        <w:ind w:firstLine="460"/>
        <w:jc w:val="both"/>
      </w:pPr>
      <w:r>
        <w:rPr>
          <w:rStyle w:val="ZkladntextChar"/>
          <w:lang w:val="sk-SK" w:eastAsia="sk-SK" w:bidi="sk-SK"/>
        </w:rPr>
        <w:t xml:space="preserve">Tato </w:t>
      </w:r>
      <w:r>
        <w:rPr>
          <w:rStyle w:val="ZkladntextChar"/>
        </w:rPr>
        <w:t xml:space="preserve">smlouva se uzavírá podle § 7 odst. 1 písmeno c) zákona č. 95/1999 Sb., o podmínkách převodu zemědělských a lesních pozemku z vlastnictví státu na jiné osoby a o změně zákona </w:t>
      </w:r>
      <w:r w:rsidR="00D34E3E">
        <w:rPr>
          <w:rStyle w:val="ZkladntextChar"/>
        </w:rPr>
        <w:t xml:space="preserve">                           č</w:t>
      </w:r>
      <w:r>
        <w:rPr>
          <w:rStyle w:val="ZkladntextChar"/>
        </w:rPr>
        <w:t xml:space="preserve">. 569/1991 Sb., o Pozemkovém fondu České republiky, ve znění pozdějších předpisů, a zákona </w:t>
      </w:r>
      <w:r w:rsidR="00D34E3E">
        <w:rPr>
          <w:rStyle w:val="ZkladntextChar"/>
        </w:rPr>
        <w:t xml:space="preserve">                   </w:t>
      </w:r>
      <w:r>
        <w:rPr>
          <w:rStyle w:val="ZkladntextChar"/>
        </w:rPr>
        <w:t>č. 357/1992 Sb., o d</w:t>
      </w:r>
      <w:r>
        <w:rPr>
          <w:rStyle w:val="ZkladntextChar"/>
          <w:u w:val="single"/>
        </w:rPr>
        <w:t>ani</w:t>
      </w:r>
      <w:r>
        <w:rPr>
          <w:rStyle w:val="ZkladntextChar"/>
        </w:rPr>
        <w:t xml:space="preserve"> dědické, dani darovací a dani z převodu nemovitostí, ve znění pozdějších předpisů.</w:t>
      </w:r>
    </w:p>
    <w:p w:rsidR="00372888" w:rsidRPr="00D34E3E" w:rsidRDefault="00D34E3E">
      <w:pPr>
        <w:pStyle w:val="Heading10"/>
        <w:keepNext/>
        <w:keepLines/>
        <w:rPr>
          <w:rFonts w:ascii="Times New Roman" w:hAnsi="Times New Roman" w:cs="Times New Roman"/>
          <w:sz w:val="24"/>
          <w:szCs w:val="24"/>
        </w:rPr>
      </w:pPr>
      <w:bookmarkStart w:id="2" w:name="bookmark6"/>
      <w:r w:rsidRPr="00D34E3E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>III</w:t>
      </w:r>
      <w:r w:rsidR="00000000" w:rsidRPr="00D34E3E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>.</w:t>
      </w:r>
      <w:bookmarkEnd w:id="2"/>
    </w:p>
    <w:p w:rsidR="00372888" w:rsidRDefault="00000000">
      <w:pPr>
        <w:pStyle w:val="Zkladntext"/>
        <w:spacing w:after="200" w:line="257" w:lineRule="auto"/>
        <w:ind w:firstLine="460"/>
        <w:jc w:val="both"/>
      </w:pPr>
      <w:r>
        <w:rPr>
          <w:rStyle w:val="ZkladntextChar"/>
        </w:rPr>
        <w:t xml:space="preserve">Prodávající touto smlouvou prodává kupujícímu pozemky specifikované v čl. I. této smlouvy </w:t>
      </w:r>
      <w:r w:rsidR="00D34E3E">
        <w:rPr>
          <w:rStyle w:val="ZkladntextChar"/>
        </w:rPr>
        <w:t xml:space="preserve">               </w:t>
      </w:r>
      <w:r>
        <w:rPr>
          <w:rStyle w:val="ZkladntextChar"/>
        </w:rPr>
        <w:t>a ten je, ve stavu</w:t>
      </w:r>
      <w:r w:rsidR="00D34E3E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</w:t>
      </w:r>
      <w:r w:rsidR="001A54C6">
        <w:rPr>
          <w:rStyle w:val="ZkladntextChar"/>
        </w:rPr>
        <w:t xml:space="preserve">                                   </w:t>
      </w:r>
      <w:r>
        <w:rPr>
          <w:rStyle w:val="ZkladntextChar"/>
        </w:rPr>
        <w:t>k pozemkům přechází na kupujícího vkladem do katastru nemovitostí na základě této smlouvy.</w:t>
      </w:r>
    </w:p>
    <w:p w:rsidR="00372888" w:rsidRDefault="00000000" w:rsidP="00D34E3E">
      <w:pPr>
        <w:pStyle w:val="Tablecaption0"/>
        <w:spacing w:line="240" w:lineRule="auto"/>
        <w:jc w:val="center"/>
      </w:pPr>
      <w:r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990"/>
        <w:gridCol w:w="1696"/>
        <w:gridCol w:w="1595"/>
        <w:gridCol w:w="1620"/>
        <w:gridCol w:w="1652"/>
      </w:tblGrid>
      <w:tr w:rsidR="00372888">
        <w:trPr>
          <w:trHeight w:hRule="exact" w:val="295"/>
          <w:jc w:val="center"/>
        </w:trPr>
        <w:tc>
          <w:tcPr>
            <w:tcW w:w="6153" w:type="dxa"/>
            <w:gridSpan w:val="4"/>
            <w:shd w:val="clear" w:color="auto" w:fill="auto"/>
          </w:tcPr>
          <w:p w:rsidR="00372888" w:rsidRDefault="00000000">
            <w:pPr>
              <w:pStyle w:val="Other0"/>
              <w:ind w:firstLine="540"/>
            </w:pPr>
            <w:r>
              <w:rPr>
                <w:rStyle w:val="Other"/>
              </w:rPr>
              <w:t>D Kupní cena prodávaných pozemků byla stanovena a je</w:t>
            </w:r>
          </w:p>
        </w:tc>
        <w:tc>
          <w:tcPr>
            <w:tcW w:w="3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irazena</w:t>
            </w:r>
            <w:proofErr w:type="spellEnd"/>
            <w:r>
              <w:rPr>
                <w:rStyle w:val="Other"/>
              </w:rPr>
              <w:t xml:space="preserve"> takto:</w:t>
            </w:r>
          </w:p>
        </w:tc>
      </w:tr>
      <w:tr w:rsidR="00372888">
        <w:trPr>
          <w:trHeight w:hRule="exact" w:val="252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tabs>
                <w:tab w:val="left" w:pos="2423"/>
                <w:tab w:val="left" w:leader="underscore" w:pos="2646"/>
              </w:tabs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  <w:r>
              <w:rPr>
                <w:rStyle w:val="Other"/>
                <w:sz w:val="20"/>
                <w:szCs w:val="20"/>
              </w:rPr>
              <w:tab/>
            </w:r>
            <w:r>
              <w:rPr>
                <w:rStyle w:val="Other"/>
                <w:sz w:val="20"/>
                <w:szCs w:val="20"/>
              </w:rPr>
              <w:tab/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372888">
        <w:trPr>
          <w:trHeight w:hRule="exact" w:val="914"/>
          <w:jc w:val="center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72888" w:rsidRDefault="00372888"/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888" w:rsidRDefault="00372888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72888" w:rsidRDefault="00372888"/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88" w:rsidRDefault="00372888"/>
        </w:tc>
      </w:tr>
      <w:tr w:rsidR="00372888">
        <w:trPr>
          <w:trHeight w:hRule="exact" w:val="2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225/30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1 250,00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40,00 Kč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1 210,00 Kč</w:t>
            </w:r>
          </w:p>
        </w:tc>
      </w:tr>
      <w:tr w:rsidR="00372888">
        <w:trPr>
          <w:trHeight w:hRule="exact" w:val="24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229/9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5 940,00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192,00 Kč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5 748,00 Kč</w:t>
            </w:r>
          </w:p>
        </w:tc>
      </w:tr>
      <w:tr w:rsidR="00372888">
        <w:trPr>
          <w:trHeight w:hRule="exact" w:val="2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22 990,00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742,00 Kč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22 248,00 Kč</w:t>
            </w:r>
          </w:p>
        </w:tc>
      </w:tr>
      <w:tr w:rsidR="00372888">
        <w:trPr>
          <w:trHeight w:hRule="exact" w:val="2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693/3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13 430,00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433,00 Kč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12 997,00 Kč</w:t>
            </w:r>
          </w:p>
        </w:tc>
      </w:tr>
      <w:tr w:rsidR="00372888">
        <w:trPr>
          <w:trHeight w:hRule="exact" w:val="29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39 220,00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1 265,00 Kč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37 955,00 Kč</w:t>
            </w:r>
          </w:p>
        </w:tc>
      </w:tr>
      <w:tr w:rsidR="00372888">
        <w:trPr>
          <w:trHeight w:hRule="exact" w:val="378"/>
          <w:jc w:val="center"/>
        </w:trPr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|</w:t>
            </w:r>
            <w:r>
              <w:rPr>
                <w:rStyle w:val="Other"/>
                <w:sz w:val="20"/>
                <w:szCs w:val="20"/>
              </w:rPr>
              <w:tab/>
              <w:t>82 830,00 Kč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tabs>
                <w:tab w:val="left" w:pos="317"/>
              </w:tabs>
              <w:ind w:right="260"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|</w:t>
            </w:r>
            <w:r>
              <w:rPr>
                <w:rStyle w:val="Other"/>
                <w:sz w:val="20"/>
                <w:szCs w:val="20"/>
              </w:rPr>
              <w:tab/>
              <w:t>2 672,00 Kč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80 158,00 Kč |</w:t>
            </w:r>
          </w:p>
        </w:tc>
      </w:tr>
    </w:tbl>
    <w:p w:rsidR="00372888" w:rsidRDefault="00D34E3E" w:rsidP="00D34E3E">
      <w:pPr>
        <w:pStyle w:val="Tablecaption0"/>
        <w:spacing w:line="269" w:lineRule="auto"/>
        <w:jc w:val="left"/>
      </w:pPr>
      <w:r>
        <w:rPr>
          <w:rStyle w:val="Tablecaption"/>
        </w:rPr>
        <w:t>2)Č</w:t>
      </w:r>
      <w:r w:rsidR="00000000" w:rsidRPr="00D34E3E">
        <w:rPr>
          <w:rStyle w:val="Tablecaption"/>
        </w:rPr>
        <w:t xml:space="preserve">ást kupní ceny ve </w:t>
      </w:r>
      <w:r>
        <w:rPr>
          <w:rStyle w:val="Tablecaption"/>
        </w:rPr>
        <w:t>v</w:t>
      </w:r>
      <w:r w:rsidR="00000000" w:rsidRPr="00D34E3E">
        <w:rPr>
          <w:rStyle w:val="Tablecaption"/>
        </w:rPr>
        <w:t xml:space="preserve">ýši </w:t>
      </w:r>
      <w:r w:rsidR="00000000">
        <w:rPr>
          <w:rStyle w:val="Tablecaption"/>
        </w:rPr>
        <w:t xml:space="preserve">2 672,00 Kč (slovy: </w:t>
      </w:r>
      <w:proofErr w:type="spellStart"/>
      <w:r w:rsidR="00000000">
        <w:rPr>
          <w:rStyle w:val="Tablecaption"/>
        </w:rPr>
        <w:t>dvatisícešestsetsedmdesátdvě</w:t>
      </w:r>
      <w:proofErr w:type="spellEnd"/>
      <w:r w:rsidR="00000000">
        <w:rPr>
          <w:rStyle w:val="Tablecaption"/>
        </w:rPr>
        <w:t xml:space="preserve"> koruny </w:t>
      </w:r>
      <w:proofErr w:type="gramStart"/>
      <w:r w:rsidR="00000000">
        <w:rPr>
          <w:rStyle w:val="Tablecaption"/>
        </w:rPr>
        <w:t xml:space="preserve">české) </w:t>
      </w:r>
      <w:r>
        <w:rPr>
          <w:rStyle w:val="Tablecaption"/>
        </w:rPr>
        <w:t xml:space="preserve">  </w:t>
      </w:r>
      <w:proofErr w:type="gramEnd"/>
      <w:r>
        <w:rPr>
          <w:rStyle w:val="Tablecaption"/>
        </w:rPr>
        <w:t xml:space="preserve">                   </w:t>
      </w:r>
      <w:r w:rsidR="00000000">
        <w:rPr>
          <w:rStyle w:val="Tablecaption"/>
        </w:rPr>
        <w:t>kupující zaplatil prodávajícímu před podpisem této smlouvy formou zálohy na úhradu kupní</w:t>
      </w:r>
    </w:p>
    <w:p w:rsidR="00D34E3E" w:rsidRDefault="00000000" w:rsidP="00D34E3E">
      <w:pPr>
        <w:pStyle w:val="Zkladntext"/>
        <w:tabs>
          <w:tab w:val="left" w:pos="7196"/>
          <w:tab w:val="left" w:pos="8622"/>
        </w:tabs>
        <w:ind w:firstLine="140"/>
        <w:jc w:val="both"/>
        <w:rPr>
          <w:rStyle w:val="ZkladntextChar"/>
        </w:rPr>
      </w:pPr>
      <w:r>
        <w:rPr>
          <w:rStyle w:val="ZkladntextChar"/>
        </w:rPr>
        <w:t>ceny.</w:t>
      </w:r>
      <w:r>
        <w:rPr>
          <w:rStyle w:val="ZkladntextChar"/>
        </w:rPr>
        <w:tab/>
      </w:r>
    </w:p>
    <w:p w:rsidR="00372888" w:rsidRDefault="00D34E3E" w:rsidP="00D34E3E">
      <w:pPr>
        <w:pStyle w:val="Zkladntext"/>
        <w:tabs>
          <w:tab w:val="left" w:pos="7196"/>
          <w:tab w:val="left" w:pos="8622"/>
        </w:tabs>
        <w:ind w:firstLine="140"/>
        <w:jc w:val="both"/>
      </w:pPr>
      <w:r>
        <w:rPr>
          <w:rStyle w:val="ZkladntextChar"/>
        </w:rPr>
        <w:t xml:space="preserve">3) </w:t>
      </w:r>
      <w:r w:rsidR="00000000">
        <w:rPr>
          <w:rStyle w:val="ZkladntextChar"/>
        </w:rPr>
        <w:t xml:space="preserve">Zbývající část kupní ceny ve výši 80 158,00 Kč (slovy: </w:t>
      </w:r>
      <w:proofErr w:type="spellStart"/>
      <w:r w:rsidR="00000000">
        <w:rPr>
          <w:rStyle w:val="ZkladntextChar"/>
        </w:rPr>
        <w:t>osmdesáttisícjednostopades</w:t>
      </w:r>
      <w:r w:rsidR="001A54C6">
        <w:rPr>
          <w:rStyle w:val="ZkladntextChar"/>
        </w:rPr>
        <w:t>á</w:t>
      </w:r>
      <w:r w:rsidR="00000000">
        <w:rPr>
          <w:rStyle w:val="ZkladntextChar"/>
        </w:rPr>
        <w:t>tosm</w:t>
      </w:r>
      <w:proofErr w:type="spellEnd"/>
      <w:r w:rsidR="00000000">
        <w:rPr>
          <w:rStyle w:val="ZkladntextChar"/>
        </w:rPr>
        <w:t xml:space="preserve"> korun českých) bude kupujícím hrazena prodávajícímu nejpozději do 30 let ode dne účinnosti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182"/>
        <w:gridCol w:w="2513"/>
        <w:gridCol w:w="1667"/>
      </w:tblGrid>
      <w:tr w:rsidR="00372888">
        <w:trPr>
          <w:trHeight w:hRule="exact" w:val="230"/>
        </w:trPr>
        <w:tc>
          <w:tcPr>
            <w:tcW w:w="8396" w:type="dxa"/>
            <w:gridSpan w:val="4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této smlouvy takto:</w:t>
            </w:r>
          </w:p>
        </w:tc>
      </w:tr>
      <w:tr w:rsidR="00372888">
        <w:trPr>
          <w:trHeight w:hRule="exact" w:val="256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1.1.2009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1.1.2011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1.1.2012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1.1.2013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1.1.2014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1.1.2015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1.1.2016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0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1.1.2017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1.1.2018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1.1.2019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1.1.2021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1.1.2022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1.1.2023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1.1.2024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1.1.2025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1.1.2026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1.1.2027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1.1.2028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1.1.2029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0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1.1.2031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1.1.2032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4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1.1.2033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1.1.2034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77"/>
        </w:trPr>
        <w:tc>
          <w:tcPr>
            <w:tcW w:w="2034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1.1.2035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1.1.2036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2 672,00 Kč</w:t>
            </w:r>
          </w:p>
        </w:tc>
      </w:tr>
      <w:tr w:rsidR="00372888">
        <w:trPr>
          <w:trHeight w:hRule="exact" w:val="299"/>
        </w:trPr>
        <w:tc>
          <w:tcPr>
            <w:tcW w:w="2034" w:type="dxa"/>
            <w:shd w:val="clear" w:color="auto" w:fill="auto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1.1.2037</w:t>
            </w:r>
          </w:p>
        </w:tc>
        <w:tc>
          <w:tcPr>
            <w:tcW w:w="2182" w:type="dxa"/>
            <w:shd w:val="clear" w:color="auto" w:fill="auto"/>
          </w:tcPr>
          <w:p w:rsidR="00372888" w:rsidRDefault="00000000">
            <w:pPr>
              <w:pStyle w:val="Other0"/>
              <w:ind w:firstLine="0"/>
            </w:pPr>
            <w:r>
              <w:rPr>
                <w:rStyle w:val="Other"/>
              </w:rPr>
              <w:t>2 672,00 Kč</w:t>
            </w:r>
          </w:p>
        </w:tc>
        <w:tc>
          <w:tcPr>
            <w:tcW w:w="2513" w:type="dxa"/>
            <w:shd w:val="clear" w:color="auto" w:fill="auto"/>
          </w:tcPr>
          <w:p w:rsidR="00372888" w:rsidRDefault="00000000">
            <w:pPr>
              <w:pStyle w:val="Other0"/>
              <w:ind w:firstLine="780"/>
            </w:pPr>
            <w:r>
              <w:rPr>
                <w:rStyle w:val="Other"/>
              </w:rPr>
              <w:t>k 31.12.2037</w:t>
            </w:r>
          </w:p>
        </w:tc>
        <w:tc>
          <w:tcPr>
            <w:tcW w:w="1667" w:type="dxa"/>
            <w:shd w:val="clear" w:color="auto" w:fill="auto"/>
          </w:tcPr>
          <w:p w:rsidR="00372888" w:rsidRDefault="00000000">
            <w:pPr>
              <w:pStyle w:val="Other0"/>
              <w:jc w:val="both"/>
            </w:pPr>
            <w:r>
              <w:rPr>
                <w:rStyle w:val="Other"/>
              </w:rPr>
              <w:t>2 670,00 Kč</w:t>
            </w:r>
          </w:p>
        </w:tc>
      </w:tr>
    </w:tbl>
    <w:p w:rsidR="00372888" w:rsidRDefault="00372888">
      <w:pPr>
        <w:spacing w:after="199" w:line="1" w:lineRule="exact"/>
      </w:pPr>
    </w:p>
    <w:p w:rsidR="00372888" w:rsidRDefault="00000000">
      <w:pPr>
        <w:pStyle w:val="Zkladntext"/>
        <w:ind w:left="140" w:firstLine="520"/>
        <w:jc w:val="both"/>
        <w:rPr>
          <w:rStyle w:val="ZkladntextChar"/>
          <w:vertAlign w:val="subscript"/>
        </w:rPr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  <w:r>
        <w:rPr>
          <w:rStyle w:val="ZkladntextChar"/>
        </w:rPr>
        <w:tab/>
      </w:r>
    </w:p>
    <w:p w:rsidR="00D34E3E" w:rsidRDefault="00D34E3E">
      <w:pPr>
        <w:pStyle w:val="Zkladntext"/>
        <w:ind w:left="140" w:firstLine="520"/>
        <w:jc w:val="both"/>
      </w:pPr>
    </w:p>
    <w:p w:rsidR="00372888" w:rsidRDefault="00000000" w:rsidP="00D34E3E">
      <w:pPr>
        <w:pStyle w:val="Zkladntext"/>
        <w:numPr>
          <w:ilvl w:val="0"/>
          <w:numId w:val="2"/>
        </w:numPr>
        <w:tabs>
          <w:tab w:val="left" w:pos="758"/>
          <w:tab w:val="left" w:pos="8154"/>
          <w:tab w:val="left" w:pos="9094"/>
        </w:tabs>
        <w:spacing w:line="257" w:lineRule="auto"/>
        <w:ind w:left="284"/>
        <w:jc w:val="both"/>
      </w:pPr>
      <w:proofErr w:type="gramStart"/>
      <w:r>
        <w:rPr>
          <w:rStyle w:val="ZkladntextChar"/>
        </w:rPr>
        <w:lastRenderedPageBreak/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proofErr w:type="gram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  <w:r>
        <w:rPr>
          <w:rStyle w:val="ZkladntextChar"/>
        </w:rPr>
        <w:tab/>
      </w:r>
    </w:p>
    <w:p w:rsidR="00372888" w:rsidRDefault="00000000">
      <w:pPr>
        <w:pStyle w:val="Zkladntext"/>
        <w:numPr>
          <w:ilvl w:val="0"/>
          <w:numId w:val="2"/>
        </w:numPr>
        <w:tabs>
          <w:tab w:val="left" w:pos="758"/>
        </w:tabs>
        <w:ind w:firstLine="500"/>
        <w:jc w:val="both"/>
      </w:pPr>
      <w:r>
        <w:rPr>
          <w:rStyle w:val="ZkladntextChar"/>
        </w:rPr>
        <w:t>K zajištění dosud nezaplacené kupní ceny vzniká dnem převodu pozemku podle teto smlouvy ze zákona podle § 10 zákona č. 95/1999 Sb., ve znění pozdějších předpisů, zástavní právo státu. Smluvní strany prohlašují, že vznik tohoto práva není sporný ani pochybný.</w:t>
      </w:r>
    </w:p>
    <w:p w:rsidR="00372888" w:rsidRDefault="00000000">
      <w:pPr>
        <w:pStyle w:val="Zkladntext"/>
        <w:numPr>
          <w:ilvl w:val="0"/>
          <w:numId w:val="2"/>
        </w:numPr>
        <w:tabs>
          <w:tab w:val="left" w:pos="758"/>
          <w:tab w:val="left" w:pos="6473"/>
          <w:tab w:val="left" w:pos="9292"/>
        </w:tabs>
        <w:spacing w:line="254" w:lineRule="auto"/>
        <w:ind w:firstLine="500"/>
        <w:jc w:val="both"/>
      </w:pPr>
      <w:r>
        <w:rPr>
          <w:rStyle w:val="ZkladntextChar"/>
        </w:rPr>
        <w:t>K pozemkům prodávaným touto smlouvou má stát ze zákona podle § 10 z</w:t>
      </w:r>
      <w:r w:rsidR="00D34E3E">
        <w:rPr>
          <w:rStyle w:val="ZkladntextChar"/>
        </w:rPr>
        <w:t>á</w:t>
      </w:r>
      <w:r>
        <w:rPr>
          <w:rStyle w:val="ZkladntextChar"/>
        </w:rPr>
        <w:t>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  <w:r>
        <w:rPr>
          <w:rStyle w:val="ZkladntextChar"/>
        </w:rPr>
        <w:tab/>
      </w:r>
    </w:p>
    <w:p w:rsidR="00372888" w:rsidRDefault="00000000">
      <w:pPr>
        <w:pStyle w:val="Zkladntext"/>
        <w:numPr>
          <w:ilvl w:val="0"/>
          <w:numId w:val="2"/>
        </w:numPr>
        <w:tabs>
          <w:tab w:val="left" w:pos="766"/>
        </w:tabs>
        <w:spacing w:line="276" w:lineRule="auto"/>
        <w:ind w:firstLine="500"/>
        <w:jc w:val="both"/>
      </w:pPr>
      <w:r>
        <w:rPr>
          <w:rStyle w:val="ZkladntextChar"/>
        </w:rPr>
        <w:t xml:space="preserve">Pozemky, na nichž je státem uplatněno předkupní nebo zástavní </w:t>
      </w:r>
      <w:r>
        <w:rPr>
          <w:rStyle w:val="ZkladntextChar"/>
          <w:lang w:val="sk-SK" w:eastAsia="sk-SK" w:bidi="sk-SK"/>
        </w:rPr>
        <w:t>pr</w:t>
      </w:r>
      <w:r w:rsidR="00D34E3E">
        <w:rPr>
          <w:rStyle w:val="ZkladntextChar"/>
          <w:lang w:val="sk-SK" w:eastAsia="sk-SK" w:bidi="sk-SK"/>
        </w:rPr>
        <w:t>á</w:t>
      </w:r>
      <w:r>
        <w:rPr>
          <w:rStyle w:val="ZkladntextChar"/>
          <w:lang w:val="sk-SK" w:eastAsia="sk-SK" w:bidi="sk-SK"/>
        </w:rPr>
        <w:t xml:space="preserve">vo, </w:t>
      </w:r>
      <w:r>
        <w:rPr>
          <w:rStyle w:val="ZkladntextChar"/>
        </w:rPr>
        <w:t>nesm</w:t>
      </w:r>
      <w:r w:rsidR="00D34E3E">
        <w:rPr>
          <w:rStyle w:val="ZkladntextChar"/>
        </w:rPr>
        <w:t>í</w:t>
      </w:r>
      <w:r>
        <w:rPr>
          <w:rStyle w:val="ZkladntextChar"/>
        </w:rPr>
        <w:t xml:space="preserve"> kupující učinit předmětem dalšího zástavního práva.</w:t>
      </w:r>
    </w:p>
    <w:p w:rsidR="00372888" w:rsidRDefault="00000000">
      <w:pPr>
        <w:pStyle w:val="Zkladntext"/>
        <w:numPr>
          <w:ilvl w:val="0"/>
          <w:numId w:val="2"/>
        </w:numPr>
        <w:tabs>
          <w:tab w:val="left" w:pos="751"/>
        </w:tabs>
        <w:spacing w:line="276" w:lineRule="auto"/>
        <w:ind w:firstLine="50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:rsidR="00372888" w:rsidRDefault="00000000" w:rsidP="00D34E3E">
      <w:pPr>
        <w:pStyle w:val="Zkladntext"/>
        <w:numPr>
          <w:ilvl w:val="0"/>
          <w:numId w:val="2"/>
        </w:numPr>
        <w:tabs>
          <w:tab w:val="left" w:pos="762"/>
          <w:tab w:val="left" w:pos="993"/>
        </w:tabs>
        <w:spacing w:line="257" w:lineRule="auto"/>
        <w:ind w:firstLine="600"/>
        <w:jc w:val="both"/>
      </w:pPr>
      <w:r>
        <w:rPr>
          <w:rStyle w:val="ZkladntextChar"/>
        </w:rPr>
        <w:t>Prodlení kupujícího s úhradou kupní ceny delší než 30 dnů je důvodem pro odstoupe</w:t>
      </w:r>
      <w:r w:rsidR="00D34E3E">
        <w:rPr>
          <w:rStyle w:val="ZkladntextChar"/>
        </w:rPr>
        <w:t>ní</w:t>
      </w:r>
      <w:r>
        <w:rPr>
          <w:rStyle w:val="ZkladntextChar"/>
        </w:rPr>
        <w:t xml:space="preserve"> od této smlouvy ze strany prodávajícího.</w:t>
      </w:r>
      <w:r>
        <w:rPr>
          <w:rStyle w:val="ZkladntextChar"/>
        </w:rPr>
        <w:tab/>
      </w:r>
    </w:p>
    <w:p w:rsidR="00372888" w:rsidRDefault="00000000" w:rsidP="00D34E3E">
      <w:pPr>
        <w:pStyle w:val="Zkladntext"/>
        <w:numPr>
          <w:ilvl w:val="0"/>
          <w:numId w:val="2"/>
        </w:numPr>
        <w:tabs>
          <w:tab w:val="left" w:pos="892"/>
        </w:tabs>
        <w:spacing w:after="480" w:line="259" w:lineRule="auto"/>
        <w:ind w:firstLine="600"/>
        <w:jc w:val="both"/>
        <w:rPr>
          <w:rStyle w:val="ZkladntextChar"/>
        </w:rPr>
      </w:pPr>
      <w:r>
        <w:rPr>
          <w:rStyle w:val="ZkladntextChar"/>
        </w:rPr>
        <w:t>Pokud bude kupní cena hrazena v penězích, dnem zaplacení se rozumí den připsaní placené částky na účet prodávajícího uvedený v této smlouvě.</w:t>
      </w:r>
    </w:p>
    <w:p w:rsidR="00D34E3E" w:rsidRPr="00D34E3E" w:rsidRDefault="00D34E3E" w:rsidP="00D34E3E">
      <w:pPr>
        <w:pStyle w:val="Zkladntext"/>
        <w:tabs>
          <w:tab w:val="left" w:pos="892"/>
        </w:tabs>
        <w:spacing w:line="259" w:lineRule="auto"/>
        <w:ind w:left="600" w:firstLine="0"/>
        <w:jc w:val="center"/>
        <w:rPr>
          <w:b/>
          <w:bCs/>
        </w:rPr>
      </w:pPr>
      <w:r w:rsidRPr="00D34E3E">
        <w:rPr>
          <w:rStyle w:val="ZkladntextChar"/>
          <w:b/>
          <w:bCs/>
        </w:rPr>
        <w:t>V.</w:t>
      </w:r>
    </w:p>
    <w:p w:rsidR="00372888" w:rsidRDefault="00000000">
      <w:pPr>
        <w:pStyle w:val="Zkladntext"/>
        <w:numPr>
          <w:ilvl w:val="0"/>
          <w:numId w:val="3"/>
        </w:numPr>
        <w:tabs>
          <w:tab w:val="left" w:pos="769"/>
        </w:tabs>
        <w:ind w:firstLine="60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:rsidR="00372888" w:rsidRDefault="00000000">
      <w:pPr>
        <w:pStyle w:val="Zkladntext"/>
        <w:numPr>
          <w:ilvl w:val="0"/>
          <w:numId w:val="3"/>
        </w:numPr>
        <w:tabs>
          <w:tab w:val="left" w:pos="769"/>
        </w:tabs>
        <w:ind w:firstLine="60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</w:t>
      </w:r>
      <w:proofErr w:type="gramStart"/>
      <w:r>
        <w:rPr>
          <w:rStyle w:val="ZkladntextChar"/>
        </w:rPr>
        <w:t xml:space="preserve">nedohodnou - </w:t>
      </w:r>
      <w:proofErr w:type="spellStart"/>
      <w:r>
        <w:rPr>
          <w:rStyle w:val="ZkladntextChar"/>
        </w:rPr>
        <w:t>li</w:t>
      </w:r>
      <w:proofErr w:type="spellEnd"/>
      <w:proofErr w:type="gramEnd"/>
      <w:r>
        <w:rPr>
          <w:rStyle w:val="ZkladntextChar"/>
        </w:rPr>
        <w:t xml:space="preserve"> se smluvní strany jinak.</w:t>
      </w:r>
    </w:p>
    <w:p w:rsidR="00372888" w:rsidRDefault="00000000">
      <w:pPr>
        <w:pStyle w:val="Zkladntext"/>
        <w:numPr>
          <w:ilvl w:val="0"/>
          <w:numId w:val="3"/>
        </w:numPr>
        <w:tabs>
          <w:tab w:val="left" w:pos="773"/>
        </w:tabs>
        <w:ind w:firstLine="600"/>
        <w:jc w:val="both"/>
      </w:pPr>
      <w:r>
        <w:rPr>
          <w:rStyle w:val="ZkladntextChar"/>
        </w:rPr>
        <w:t xml:space="preserve">Prodávající se zavazuje vrátit kupujícímu uhrazenou kupní cenu sníženou o plnění podle bodu 5 tohoto článku do 30 dnů ode dne, kdy bude jako vlastník prodávaných pozemků zapsána v katastru nemovitostí zpět Česká </w:t>
      </w:r>
      <w:proofErr w:type="gramStart"/>
      <w:r>
        <w:rPr>
          <w:rStyle w:val="ZkladntextChar"/>
        </w:rPr>
        <w:t>republika - Pozemkový</w:t>
      </w:r>
      <w:proofErr w:type="gramEnd"/>
      <w:r>
        <w:rPr>
          <w:rStyle w:val="ZkladntextChar"/>
        </w:rPr>
        <w:t xml:space="preserve"> fond ČR.</w:t>
      </w:r>
    </w:p>
    <w:p w:rsidR="00372888" w:rsidRDefault="00000000">
      <w:pPr>
        <w:pStyle w:val="Zkladntext"/>
        <w:numPr>
          <w:ilvl w:val="0"/>
          <w:numId w:val="3"/>
        </w:numPr>
        <w:tabs>
          <w:tab w:val="left" w:pos="769"/>
        </w:tabs>
        <w:ind w:firstLine="60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:rsidR="00372888" w:rsidRDefault="00000000">
      <w:pPr>
        <w:pStyle w:val="Zkladntext"/>
        <w:numPr>
          <w:ilvl w:val="0"/>
          <w:numId w:val="3"/>
        </w:numPr>
        <w:tabs>
          <w:tab w:val="left" w:pos="766"/>
        </w:tabs>
        <w:ind w:firstLine="60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:rsidR="00372888" w:rsidRDefault="00000000" w:rsidP="00D34E3E">
      <w:pPr>
        <w:pStyle w:val="Zkladntext"/>
        <w:numPr>
          <w:ilvl w:val="0"/>
          <w:numId w:val="3"/>
        </w:numPr>
        <w:tabs>
          <w:tab w:val="left" w:pos="758"/>
        </w:tabs>
        <w:spacing w:after="360"/>
        <w:ind w:firstLine="60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:rsidR="00372888" w:rsidRDefault="00372888">
      <w:pPr>
        <w:pStyle w:val="Heading20"/>
        <w:keepNext/>
        <w:keepLines/>
        <w:numPr>
          <w:ilvl w:val="0"/>
          <w:numId w:val="4"/>
        </w:numPr>
      </w:pPr>
      <w:bookmarkStart w:id="3" w:name="bookmark8"/>
      <w:bookmarkEnd w:id="3"/>
    </w:p>
    <w:p w:rsidR="00372888" w:rsidRDefault="00000000">
      <w:pPr>
        <w:pStyle w:val="Zkladntext"/>
        <w:numPr>
          <w:ilvl w:val="0"/>
          <w:numId w:val="5"/>
        </w:numPr>
        <w:tabs>
          <w:tab w:val="left" w:pos="769"/>
        </w:tabs>
        <w:ind w:firstLine="66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372888" w:rsidRDefault="00000000">
      <w:pPr>
        <w:pStyle w:val="Zkladntext"/>
        <w:numPr>
          <w:ilvl w:val="0"/>
          <w:numId w:val="5"/>
        </w:numPr>
        <w:tabs>
          <w:tab w:val="left" w:pos="769"/>
        </w:tabs>
        <w:ind w:firstLine="660"/>
        <w:jc w:val="both"/>
      </w:pPr>
      <w:r>
        <w:rPr>
          <w:rStyle w:val="ZkladntextChar"/>
        </w:rPr>
        <w:t xml:space="preserve">Užívací vztah k prodávaným pozemkům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225/30, 229/9, 693/3, a 900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39N99/62, uzavřenou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AGROTECH, spol. s.r.o., jakožto nájemcem. S obsahem nájemní smlouvy byl kupující seznámen před podpisem této smlouvy, což stvrzuje svým podpisem.</w:t>
      </w:r>
    </w:p>
    <w:p w:rsidR="00D34E3E" w:rsidRDefault="00D34E3E">
      <w:pPr>
        <w:pStyle w:val="Zkladntext"/>
        <w:spacing w:after="480"/>
        <w:ind w:firstLine="440"/>
        <w:jc w:val="both"/>
        <w:rPr>
          <w:rStyle w:val="ZkladntextChar"/>
        </w:rPr>
      </w:pPr>
    </w:p>
    <w:p w:rsidR="00D34E3E" w:rsidRDefault="00D34E3E">
      <w:pPr>
        <w:pStyle w:val="Zkladntext"/>
        <w:spacing w:after="480"/>
        <w:ind w:firstLine="440"/>
        <w:jc w:val="both"/>
        <w:rPr>
          <w:rStyle w:val="ZkladntextChar"/>
        </w:rPr>
      </w:pPr>
    </w:p>
    <w:p w:rsidR="00372888" w:rsidRDefault="00000000">
      <w:pPr>
        <w:pStyle w:val="Zkladntext"/>
        <w:spacing w:after="480"/>
        <w:ind w:firstLine="440"/>
        <w:jc w:val="both"/>
      </w:pPr>
      <w:r>
        <w:rPr>
          <w:rStyle w:val="ZkladntextChar"/>
        </w:rPr>
        <w:lastRenderedPageBreak/>
        <w:t xml:space="preserve">Užívací vztah k prodávanému pozemku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330/16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64N02/62, uzavřenou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AGROTECH, spol. s.r.o., jakožto nájemcem. S obsahem nájemní smlouvy byl kupující seznámen před podpisem této smlouvy, což stvrzuje svým podpisem.</w:t>
      </w:r>
    </w:p>
    <w:p w:rsidR="00372888" w:rsidRDefault="00372888">
      <w:pPr>
        <w:pStyle w:val="Heading20"/>
        <w:keepNext/>
        <w:keepLines/>
        <w:numPr>
          <w:ilvl w:val="0"/>
          <w:numId w:val="4"/>
        </w:numPr>
      </w:pPr>
      <w:bookmarkStart w:id="4" w:name="bookmark10"/>
      <w:bookmarkEnd w:id="4"/>
    </w:p>
    <w:p w:rsidR="00372888" w:rsidRDefault="00000000">
      <w:pPr>
        <w:pStyle w:val="Zkladntext"/>
        <w:numPr>
          <w:ilvl w:val="0"/>
          <w:numId w:val="6"/>
        </w:numPr>
        <w:tabs>
          <w:tab w:val="left" w:pos="791"/>
          <w:tab w:val="left" w:pos="8413"/>
        </w:tabs>
        <w:spacing w:line="252" w:lineRule="auto"/>
        <w:ind w:firstLine="44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  <w:r>
        <w:rPr>
          <w:rStyle w:val="ZkladntextChar"/>
        </w:rPr>
        <w:tab/>
      </w:r>
    </w:p>
    <w:p w:rsidR="00372888" w:rsidRDefault="00000000">
      <w:pPr>
        <w:pStyle w:val="Zkladntext"/>
        <w:numPr>
          <w:ilvl w:val="0"/>
          <w:numId w:val="6"/>
        </w:numPr>
        <w:tabs>
          <w:tab w:val="left" w:pos="787"/>
        </w:tabs>
        <w:spacing w:after="420"/>
        <w:ind w:firstLine="440"/>
        <w:jc w:val="both"/>
      </w:pPr>
      <w:r>
        <w:rPr>
          <w:rStyle w:val="ZkladntextChar"/>
        </w:rPr>
        <w:t>Prodej pozemku dle této smlouvy je ve smyslu zákona č. 357/1992 Sb. o da</w:t>
      </w:r>
      <w:r w:rsidR="001A54C6">
        <w:rPr>
          <w:rStyle w:val="ZkladntextChar"/>
        </w:rPr>
        <w:t>ni</w:t>
      </w:r>
      <w:r>
        <w:rPr>
          <w:rStyle w:val="ZkladntextChar"/>
        </w:rPr>
        <w:t xml:space="preserve"> </w:t>
      </w:r>
      <w:proofErr w:type="spellStart"/>
      <w:r>
        <w:rPr>
          <w:rStyle w:val="ZkladntextChar"/>
          <w:lang w:val="sk-SK" w:eastAsia="sk-SK" w:bidi="sk-SK"/>
        </w:rPr>
        <w:t>d</w:t>
      </w:r>
      <w:r w:rsidR="001A54C6">
        <w:rPr>
          <w:rStyle w:val="ZkladntextChar"/>
          <w:lang w:val="sk-SK" w:eastAsia="sk-SK" w:bidi="sk-SK"/>
        </w:rPr>
        <w:t>ě</w:t>
      </w:r>
      <w:r>
        <w:rPr>
          <w:rStyle w:val="ZkladntextChar"/>
          <w:lang w:val="sk-SK" w:eastAsia="sk-SK" w:bidi="sk-SK"/>
        </w:rPr>
        <w:t>di</w:t>
      </w:r>
      <w:r w:rsidR="00D34E3E">
        <w:rPr>
          <w:rStyle w:val="ZkladntextChar"/>
          <w:lang w:val="sk-SK" w:eastAsia="sk-SK" w:bidi="sk-SK"/>
        </w:rPr>
        <w:t>c</w:t>
      </w:r>
      <w:r>
        <w:rPr>
          <w:rStyle w:val="ZkladntextChar"/>
          <w:lang w:val="sk-SK" w:eastAsia="sk-SK" w:bidi="sk-SK"/>
        </w:rPr>
        <w:t>k</w:t>
      </w:r>
      <w:r w:rsidR="00D34E3E">
        <w:rPr>
          <w:rStyle w:val="ZkladntextChar"/>
          <w:lang w:val="sk-SK" w:eastAsia="sk-SK" w:bidi="sk-SK"/>
        </w:rPr>
        <w:t>é</w:t>
      </w:r>
      <w:proofErr w:type="spellEnd"/>
      <w:r>
        <w:rPr>
          <w:rStyle w:val="ZkladntextChar"/>
          <w:lang w:val="sk-SK" w:eastAsia="sk-SK" w:bidi="sk-SK"/>
        </w:rPr>
        <w:t xml:space="preserve">, </w:t>
      </w:r>
      <w:r>
        <w:rPr>
          <w:rStyle w:val="ZkladntextChar"/>
        </w:rPr>
        <w:t xml:space="preserve">dani darovací a dani z převodu nemovitostí, ve znění pozdějších předpisů, osvobozen od </w:t>
      </w:r>
      <w:r>
        <w:rPr>
          <w:rStyle w:val="ZkladntextChar"/>
          <w:lang w:val="sk-SK" w:eastAsia="sk-SK" w:bidi="sk-SK"/>
        </w:rPr>
        <w:t xml:space="preserve">dane </w:t>
      </w:r>
      <w:r>
        <w:rPr>
          <w:rStyle w:val="ZkladntextChar"/>
        </w:rPr>
        <w:t>z převodu nemovitostí. Daňové přiznání k dani z převodu nemovitostí se nepodává.</w:t>
      </w:r>
    </w:p>
    <w:p w:rsidR="00372888" w:rsidRDefault="001A54C6">
      <w:pPr>
        <w:pStyle w:val="Heading10"/>
        <w:keepNext/>
        <w:keepLines/>
      </w:pPr>
      <w:bookmarkStart w:id="5" w:name="bookmark12"/>
      <w:r>
        <w:rPr>
          <w:rStyle w:val="Heading1"/>
          <w:rFonts w:ascii="Trade Gothic Next" w:hAnsi="Trade Gothic Next"/>
          <w:b/>
          <w:bCs/>
          <w:sz w:val="24"/>
          <w:szCs w:val="24"/>
        </w:rPr>
        <w:t>V</w:t>
      </w:r>
      <w:r w:rsidRPr="001A54C6">
        <w:rPr>
          <w:rStyle w:val="Heading1"/>
          <w:rFonts w:ascii="Trade Gothic Next" w:hAnsi="Trade Gothic Next"/>
          <w:b/>
          <w:bCs/>
          <w:sz w:val="24"/>
          <w:szCs w:val="24"/>
        </w:rPr>
        <w:t>III</w:t>
      </w:r>
      <w:r w:rsidR="00000000">
        <w:rPr>
          <w:rStyle w:val="Heading1"/>
          <w:b/>
          <w:bCs/>
        </w:rPr>
        <w:t>.</w:t>
      </w:r>
      <w:bookmarkEnd w:id="5"/>
    </w:p>
    <w:p w:rsidR="00372888" w:rsidRDefault="00000000">
      <w:pPr>
        <w:pStyle w:val="Zkladntext"/>
        <w:numPr>
          <w:ilvl w:val="0"/>
          <w:numId w:val="7"/>
        </w:numPr>
        <w:tabs>
          <w:tab w:val="left" w:pos="801"/>
          <w:tab w:val="left" w:pos="8827"/>
        </w:tabs>
        <w:spacing w:line="228" w:lineRule="auto"/>
        <w:ind w:firstLine="540"/>
        <w:jc w:val="both"/>
      </w:pPr>
      <w:r>
        <w:rPr>
          <w:rStyle w:val="ZkladntextChar"/>
        </w:rPr>
        <w:t>Smluvní strany se dohodly, že jakékoliv změny a doplňky této smlouvy jsou mo</w:t>
      </w:r>
      <w:r w:rsidR="001A54C6">
        <w:rPr>
          <w:rStyle w:val="ZkladntextChar"/>
        </w:rPr>
        <w:t>ž</w:t>
      </w:r>
      <w:r>
        <w:rPr>
          <w:rStyle w:val="ZkladntextChar"/>
        </w:rPr>
        <w:t>n</w:t>
      </w:r>
      <w:r w:rsidR="001A54C6">
        <w:rPr>
          <w:rStyle w:val="ZkladntextChar"/>
        </w:rPr>
        <w:t>é</w:t>
      </w:r>
      <w:r>
        <w:rPr>
          <w:rStyle w:val="ZkladntextChar"/>
        </w:rPr>
        <w:t xml:space="preserve"> pouze písemnou formou na základě dohody účastníků smlouvy.</w:t>
      </w:r>
      <w:r>
        <w:rPr>
          <w:rStyle w:val="ZkladntextChar"/>
        </w:rPr>
        <w:tab/>
        <w:t>.</w:t>
      </w:r>
    </w:p>
    <w:p w:rsidR="00372888" w:rsidRDefault="00000000">
      <w:pPr>
        <w:pStyle w:val="Zkladntext"/>
        <w:numPr>
          <w:ilvl w:val="0"/>
          <w:numId w:val="7"/>
        </w:numPr>
        <w:tabs>
          <w:tab w:val="left" w:pos="798"/>
        </w:tabs>
        <w:spacing w:line="264" w:lineRule="auto"/>
        <w:ind w:firstLine="540"/>
        <w:jc w:val="both"/>
      </w:pPr>
      <w:r>
        <w:rPr>
          <w:rStyle w:val="ZkladntextChar"/>
        </w:rPr>
        <w:t xml:space="preserve">Tato smlouva je vyhotovena v 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</w:p>
    <w:p w:rsidR="00372888" w:rsidRDefault="00000000">
      <w:pPr>
        <w:pStyle w:val="Zkladntext"/>
        <w:numPr>
          <w:ilvl w:val="0"/>
          <w:numId w:val="7"/>
        </w:numPr>
        <w:tabs>
          <w:tab w:val="left" w:pos="801"/>
        </w:tabs>
        <w:spacing w:after="480" w:line="276" w:lineRule="auto"/>
        <w:ind w:firstLine="54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:rsidR="00372888" w:rsidRDefault="00372888">
      <w:pPr>
        <w:pStyle w:val="Heading20"/>
        <w:keepNext/>
        <w:keepLines/>
        <w:numPr>
          <w:ilvl w:val="0"/>
          <w:numId w:val="8"/>
        </w:numPr>
      </w:pPr>
      <w:bookmarkStart w:id="6" w:name="bookmark14"/>
      <w:bookmarkEnd w:id="6"/>
    </w:p>
    <w:p w:rsidR="00372888" w:rsidRDefault="00000000">
      <w:pPr>
        <w:pStyle w:val="Zkladntext"/>
        <w:numPr>
          <w:ilvl w:val="0"/>
          <w:numId w:val="9"/>
        </w:numPr>
        <w:tabs>
          <w:tab w:val="left" w:pos="809"/>
        </w:tabs>
        <w:ind w:firstLine="54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:rsidR="00372888" w:rsidRDefault="00000000">
      <w:pPr>
        <w:pStyle w:val="Zkladntext"/>
        <w:numPr>
          <w:ilvl w:val="0"/>
          <w:numId w:val="9"/>
        </w:numPr>
        <w:tabs>
          <w:tab w:val="left" w:pos="809"/>
        </w:tabs>
        <w:ind w:firstLine="540"/>
        <w:jc w:val="both"/>
      </w:pPr>
      <w:r>
        <w:rPr>
          <w:rStyle w:val="ZkladntextChar"/>
        </w:rPr>
        <w:t>Kupující prohlašuje, že ve vztahu k převáděným pozemkům splňuje zákonem stanovené po</w:t>
      </w:r>
      <w:r>
        <w:rPr>
          <w:rStyle w:val="ZkladntextChar"/>
          <w:u w:val="single"/>
        </w:rPr>
        <w:t>dmínk</w:t>
      </w:r>
      <w:r>
        <w:rPr>
          <w:rStyle w:val="ZkladntextChar"/>
        </w:rPr>
        <w:t>y pro to, aby na něho mohly být podle § 7 odst. 1 písmeno c) zákona č. 95/1999 Sb., ve znění pozdějších předpisů, převedeny.</w:t>
      </w:r>
    </w:p>
    <w:p w:rsidR="00372888" w:rsidRDefault="00000000">
      <w:pPr>
        <w:pStyle w:val="Zkladntext"/>
        <w:numPr>
          <w:ilvl w:val="0"/>
          <w:numId w:val="9"/>
        </w:numPr>
        <w:tabs>
          <w:tab w:val="left" w:pos="801"/>
        </w:tabs>
        <w:ind w:firstLine="5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:rsidR="00372888" w:rsidRDefault="00000000">
      <w:pPr>
        <w:pStyle w:val="Zkladntext"/>
        <w:numPr>
          <w:ilvl w:val="0"/>
          <w:numId w:val="9"/>
        </w:numPr>
        <w:tabs>
          <w:tab w:val="left" w:pos="794"/>
        </w:tabs>
        <w:spacing w:after="180"/>
        <w:ind w:firstLine="540"/>
        <w:jc w:val="both"/>
      </w:pPr>
      <w:r>
        <w:rPr>
          <w:rStyle w:val="ZkladntextChar"/>
        </w:rPr>
        <w:t>Kupující prohlašuje, že splňuje k níže uvedeným pozemkům podmínky nutné pro to, aby mohl nabýt pozemky podle § 7 zákona č. 95/1999 Sb., ve znění pozdějších předpisů, v režimu přednostního práva na převod.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5"/>
        <w:gridCol w:w="1706"/>
        <w:gridCol w:w="2099"/>
        <w:gridCol w:w="2592"/>
      </w:tblGrid>
      <w:tr w:rsidR="00372888">
        <w:trPr>
          <w:trHeight w:hRule="exact" w:val="288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tabs>
                <w:tab w:val="left" w:leader="underscore" w:pos="3474"/>
              </w:tabs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Pozemky s předností z titulu</w:t>
            </w:r>
            <w:r>
              <w:rPr>
                <w:rStyle w:val="Other"/>
                <w:sz w:val="20"/>
                <w:szCs w:val="20"/>
              </w:rPr>
              <w:tab/>
            </w:r>
          </w:p>
        </w:tc>
      </w:tr>
      <w:tr w:rsidR="00372888">
        <w:trPr>
          <w:trHeight w:hRule="exact" w:val="263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888" w:rsidRDefault="00372888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888" w:rsidRDefault="00372888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372888">
        <w:trPr>
          <w:trHeight w:hRule="exact" w:val="245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225/30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372888">
        <w:trPr>
          <w:trHeight w:hRule="exact" w:val="245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229/9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372888">
        <w:trPr>
          <w:trHeight w:hRule="exact" w:val="241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330/16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372888">
        <w:trPr>
          <w:trHeight w:hRule="exact" w:val="245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693/3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372888">
        <w:trPr>
          <w:trHeight w:hRule="exact" w:val="292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88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:rsidR="00372888" w:rsidRDefault="00372888">
      <w:pPr>
        <w:spacing w:after="419" w:line="1" w:lineRule="exact"/>
      </w:pPr>
    </w:p>
    <w:p w:rsidR="00372888" w:rsidRDefault="00372888">
      <w:pPr>
        <w:pStyle w:val="Heading20"/>
        <w:keepNext/>
        <w:keepLines/>
        <w:numPr>
          <w:ilvl w:val="0"/>
          <w:numId w:val="8"/>
        </w:numPr>
      </w:pPr>
      <w:bookmarkStart w:id="7" w:name="bookmark16"/>
      <w:bookmarkEnd w:id="7"/>
    </w:p>
    <w:p w:rsidR="00372888" w:rsidRDefault="00000000">
      <w:pPr>
        <w:pStyle w:val="Zkladntext"/>
        <w:spacing w:after="440"/>
        <w:ind w:firstLine="64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  <w:r>
        <w:br w:type="page"/>
      </w:r>
    </w:p>
    <w:p w:rsidR="00372888" w:rsidRDefault="00000000">
      <w:pPr>
        <w:pStyle w:val="Heading20"/>
        <w:keepNext/>
        <w:keepLines/>
      </w:pPr>
      <w:bookmarkStart w:id="8" w:name="bookmark18"/>
      <w:r>
        <w:rPr>
          <w:rStyle w:val="Heading2"/>
          <w:b/>
          <w:bCs/>
          <w:lang w:val="en-US" w:eastAsia="en-US" w:bidi="en-US"/>
        </w:rPr>
        <w:lastRenderedPageBreak/>
        <w:t>XL</w:t>
      </w:r>
      <w:bookmarkEnd w:id="8"/>
    </w:p>
    <w:p w:rsidR="00372888" w:rsidRDefault="00000000">
      <w:pPr>
        <w:pStyle w:val="Zkladntext"/>
        <w:ind w:firstLine="440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72888" w:rsidRDefault="00000000">
      <w:pPr>
        <w:spacing w:line="1" w:lineRule="exact"/>
        <w:sectPr w:rsidR="00372888">
          <w:pgSz w:w="11900" w:h="16840"/>
          <w:pgMar w:top="1563" w:right="1260" w:bottom="540" w:left="985" w:header="1135" w:footer="11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5730" distB="0" distL="0" distR="0" simplePos="0" relativeHeight="12582938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125730</wp:posOffset>
                </wp:positionV>
                <wp:extent cx="1794510" cy="3155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2888" w:rsidRDefault="00000000">
                            <w:pPr>
                              <w:pStyle w:val="Bodytext20"/>
                              <w:ind w:left="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Style w:val="Bodytext2"/>
                              </w:rPr>
                              <w:t>0 -12</w:t>
                            </w:r>
                            <w:proofErr w:type="gramEnd"/>
                            <w:r>
                              <w:rPr>
                                <w:rStyle w:val="Bodytext2"/>
                              </w:rPr>
                              <w:t>" 2007</w:t>
                            </w:r>
                          </w:p>
                          <w:p w:rsidR="00372888" w:rsidRDefault="00000000">
                            <w:pPr>
                              <w:pStyle w:val="Zkladntext"/>
                              <w:tabs>
                                <w:tab w:val="left" w:leader="dot" w:pos="2761"/>
                              </w:tabs>
                              <w:spacing w:line="180" w:lineRule="auto"/>
                              <w:ind w:firstLine="0"/>
                              <w:jc w:val="right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  <w:r>
                              <w:rPr>
                                <w:rStyle w:val="ZkladntextChar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margin-left:56.7pt;margin-top:9.9pt;width:141.3pt;height:24.85pt;z-index:125829380;visibility:visible;mso-wrap-style:square;mso-height-percent:0;mso-wrap-distance-left:0;mso-wrap-distance-top:9.9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" filled="f" stroked="f">
                <v:textbox inset="0,0,0,0">
                  <w:txbxContent>
                    <w:p w:rsidR="00372888" w:rsidRDefault="00000000">
                      <w:pPr>
                        <w:pStyle w:val="Bodytext20"/>
                        <w:ind w:left="0"/>
                        <w:jc w:val="right"/>
                      </w:pPr>
                      <w:r>
                        <w:rPr>
                          <w:rStyle w:val="Bodytext2"/>
                        </w:rPr>
                        <w:t xml:space="preserve">1 </w:t>
                      </w:r>
                      <w:proofErr w:type="gramStart"/>
                      <w:r>
                        <w:rPr>
                          <w:rStyle w:val="Bodytext2"/>
                        </w:rPr>
                        <w:t>0 -12</w:t>
                      </w:r>
                      <w:proofErr w:type="gramEnd"/>
                      <w:r>
                        <w:rPr>
                          <w:rStyle w:val="Bodytext2"/>
                        </w:rPr>
                        <w:t>" 2007</w:t>
                      </w:r>
                    </w:p>
                    <w:p w:rsidR="00372888" w:rsidRDefault="00000000">
                      <w:pPr>
                        <w:pStyle w:val="Zkladntext"/>
                        <w:tabs>
                          <w:tab w:val="left" w:leader="dot" w:pos="2761"/>
                        </w:tabs>
                        <w:spacing w:line="180" w:lineRule="auto"/>
                        <w:ind w:firstLine="0"/>
                        <w:jc w:val="right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  <w:r>
                        <w:rPr>
                          <w:rStyle w:val="ZkladntextChar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52705" distL="0" distR="0" simplePos="0" relativeHeight="125829382" behindDoc="0" locked="0" layoutInCell="1" allowOverlap="1">
                <wp:simplePos x="0" y="0"/>
                <wp:positionH relativeFrom="page">
                  <wp:posOffset>3980180</wp:posOffset>
                </wp:positionH>
                <wp:positionV relativeFrom="paragraph">
                  <wp:posOffset>25400</wp:posOffset>
                </wp:positionV>
                <wp:extent cx="1924685" cy="3632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685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2888" w:rsidRDefault="00000000">
                            <w:pPr>
                              <w:pStyle w:val="Bodytext20"/>
                              <w:ind w:left="1500"/>
                            </w:pPr>
                            <w:r>
                              <w:rPr>
                                <w:rStyle w:val="Bodytext2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Style w:val="Bodytext2"/>
                              </w:rPr>
                              <w:t>0 -12</w:t>
                            </w:r>
                            <w:proofErr w:type="gramEnd"/>
                            <w:r>
                              <w:rPr>
                                <w:rStyle w:val="Bodytext2"/>
                              </w:rPr>
                              <w:t>- 2007</w:t>
                            </w:r>
                          </w:p>
                          <w:p w:rsidR="00372888" w:rsidRDefault="00000000">
                            <w:pPr>
                              <w:pStyle w:val="Zkladntext"/>
                              <w:tabs>
                                <w:tab w:val="left" w:leader="dot" w:pos="2974"/>
                              </w:tabs>
                              <w:spacing w:line="228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  <w:r>
                              <w:rPr>
                                <w:rStyle w:val="ZkladntextChar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13.4pt;margin-top:2pt;width:151.55pt;height:28.6pt;z-index:125829382;visibility:visible;mso-wrap-style:square;mso-wrap-distance-left:0;mso-wrap-distance-top:2pt;mso-wrap-distance-right:0;mso-wrap-distance-bottom: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" filled="f" stroked="f">
                <v:textbox inset="0,0,0,0">
                  <w:txbxContent>
                    <w:p w:rsidR="00372888" w:rsidRDefault="00000000">
                      <w:pPr>
                        <w:pStyle w:val="Bodytext20"/>
                        <w:ind w:left="1500"/>
                      </w:pPr>
                      <w:r>
                        <w:rPr>
                          <w:rStyle w:val="Bodytext2"/>
                        </w:rPr>
                        <w:t xml:space="preserve">1 </w:t>
                      </w:r>
                      <w:proofErr w:type="gramStart"/>
                      <w:r>
                        <w:rPr>
                          <w:rStyle w:val="Bodytext2"/>
                        </w:rPr>
                        <w:t>0 -12</w:t>
                      </w:r>
                      <w:proofErr w:type="gramEnd"/>
                      <w:r>
                        <w:rPr>
                          <w:rStyle w:val="Bodytext2"/>
                        </w:rPr>
                        <w:t>- 2007</w:t>
                      </w:r>
                    </w:p>
                    <w:p w:rsidR="00372888" w:rsidRDefault="00000000">
                      <w:pPr>
                        <w:pStyle w:val="Zkladntext"/>
                        <w:tabs>
                          <w:tab w:val="left" w:leader="dot" w:pos="2974"/>
                        </w:tabs>
                        <w:spacing w:line="228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  <w:r>
                        <w:rPr>
                          <w:rStyle w:val="ZkladntextChar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2888" w:rsidRDefault="00372888">
      <w:pPr>
        <w:spacing w:line="240" w:lineRule="exact"/>
        <w:rPr>
          <w:sz w:val="19"/>
          <w:szCs w:val="19"/>
        </w:rPr>
      </w:pPr>
    </w:p>
    <w:p w:rsidR="00372888" w:rsidRDefault="00372888">
      <w:pPr>
        <w:spacing w:line="240" w:lineRule="exact"/>
        <w:rPr>
          <w:sz w:val="19"/>
          <w:szCs w:val="19"/>
        </w:rPr>
      </w:pPr>
    </w:p>
    <w:p w:rsidR="00372888" w:rsidRDefault="00372888">
      <w:pPr>
        <w:spacing w:line="240" w:lineRule="exact"/>
        <w:rPr>
          <w:sz w:val="19"/>
          <w:szCs w:val="19"/>
        </w:rPr>
      </w:pPr>
    </w:p>
    <w:p w:rsidR="00372888" w:rsidRDefault="00372888">
      <w:pPr>
        <w:spacing w:line="240" w:lineRule="exact"/>
        <w:rPr>
          <w:sz w:val="19"/>
          <w:szCs w:val="19"/>
        </w:rPr>
      </w:pPr>
    </w:p>
    <w:p w:rsidR="00372888" w:rsidRDefault="00372888">
      <w:pPr>
        <w:spacing w:line="240" w:lineRule="exact"/>
        <w:rPr>
          <w:sz w:val="19"/>
          <w:szCs w:val="19"/>
        </w:rPr>
      </w:pPr>
    </w:p>
    <w:p w:rsidR="00372888" w:rsidRDefault="00372888">
      <w:pPr>
        <w:spacing w:line="240" w:lineRule="exact"/>
        <w:rPr>
          <w:sz w:val="19"/>
          <w:szCs w:val="19"/>
        </w:rPr>
      </w:pPr>
    </w:p>
    <w:p w:rsidR="00372888" w:rsidRDefault="00372888">
      <w:pPr>
        <w:spacing w:before="17" w:after="17" w:line="240" w:lineRule="exact"/>
        <w:rPr>
          <w:sz w:val="19"/>
          <w:szCs w:val="19"/>
        </w:rPr>
      </w:pPr>
    </w:p>
    <w:p w:rsidR="00372888" w:rsidRDefault="00372888">
      <w:pPr>
        <w:spacing w:line="1" w:lineRule="exact"/>
        <w:sectPr w:rsidR="00372888">
          <w:type w:val="continuous"/>
          <w:pgSz w:w="11900" w:h="16840"/>
          <w:pgMar w:top="1557" w:right="0" w:bottom="1557" w:left="0" w:header="0" w:footer="3" w:gutter="0"/>
          <w:cols w:space="720"/>
          <w:noEndnote/>
          <w:docGrid w:linePitch="360"/>
        </w:sectPr>
      </w:pPr>
    </w:p>
    <w:p w:rsidR="0037288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402590" distB="0" distL="114300" distR="1113155" simplePos="0" relativeHeight="125829385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601345</wp:posOffset>
                </wp:positionV>
                <wp:extent cx="720090" cy="37020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2888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Malá Anna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17pt;margin-top:47.35pt;width:56.7pt;height:29.15pt;z-index:125829385;visibility:visible;mso-wrap-style:square;mso-wrap-distance-left:9pt;mso-wrap-distance-top:31.7pt;mso-wrap-distance-right:87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" filled="f" stroked="f">
                <v:textbox inset="0,0,0,0">
                  <w:txbxContent>
                    <w:p w:rsidR="00372888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Malá Anna kupující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1A54C6" w:rsidRDefault="00000000" w:rsidP="001A54C6">
      <w:pPr>
        <w:pStyle w:val="Zkladntext"/>
        <w:ind w:firstLine="140"/>
        <w:rPr>
          <w:rStyle w:val="ZkladntextChar"/>
        </w:rPr>
      </w:pPr>
      <w:r>
        <w:rPr>
          <w:rStyle w:val="ZkladntextChar"/>
        </w:rPr>
        <w:t xml:space="preserve">Pozemkový fond ČR </w:t>
      </w:r>
    </w:p>
    <w:p w:rsidR="001A54C6" w:rsidRDefault="00000000" w:rsidP="001A54C6">
      <w:pPr>
        <w:pStyle w:val="Zkladntext"/>
        <w:ind w:firstLine="140"/>
        <w:rPr>
          <w:rStyle w:val="ZkladntextChar"/>
        </w:rPr>
      </w:pPr>
      <w:r>
        <w:rPr>
          <w:rStyle w:val="ZkladntextChar"/>
        </w:rPr>
        <w:t xml:space="preserve">vedoucí územního pracoviště </w:t>
      </w:r>
    </w:p>
    <w:p w:rsidR="00372888" w:rsidRDefault="00000000" w:rsidP="001A54C6">
      <w:pPr>
        <w:pStyle w:val="Zkladntext"/>
        <w:ind w:firstLine="140"/>
      </w:pPr>
      <w:r>
        <w:rPr>
          <w:rStyle w:val="ZkladntextChar"/>
        </w:rPr>
        <w:t>Ing. Vít Tománek prodávající</w:t>
      </w:r>
    </w:p>
    <w:p w:rsidR="00372888" w:rsidRDefault="00372888">
      <w:pPr>
        <w:rPr>
          <w:sz w:val="2"/>
          <w:szCs w:val="2"/>
        </w:rPr>
      </w:pPr>
    </w:p>
    <w:p w:rsidR="001A54C6" w:rsidRDefault="001A54C6">
      <w:pPr>
        <w:pStyle w:val="Zkladntext"/>
        <w:spacing w:after="460"/>
        <w:ind w:firstLine="140"/>
        <w:rPr>
          <w:rStyle w:val="ZkladntextChar"/>
        </w:rPr>
      </w:pPr>
    </w:p>
    <w:p w:rsidR="001A54C6" w:rsidRDefault="001A54C6">
      <w:pPr>
        <w:pStyle w:val="Zkladntext"/>
        <w:spacing w:after="460"/>
        <w:ind w:firstLine="140"/>
        <w:rPr>
          <w:rStyle w:val="ZkladntextChar"/>
        </w:rPr>
      </w:pPr>
    </w:p>
    <w:p w:rsidR="001A54C6" w:rsidRDefault="00000000" w:rsidP="001A54C6">
      <w:pPr>
        <w:pStyle w:val="Zkladntext"/>
        <w:ind w:firstLine="140"/>
        <w:rPr>
          <w:rStyle w:val="ZkladntextChar"/>
        </w:rPr>
      </w:pPr>
      <w:r>
        <w:rPr>
          <w:rStyle w:val="ZkladntextChar"/>
        </w:rPr>
        <w:t>Po</w:t>
      </w:r>
      <w:r w:rsidR="001A54C6">
        <w:rPr>
          <w:rStyle w:val="ZkladntextChar"/>
        </w:rPr>
        <w:t>z</w:t>
      </w:r>
      <w:r>
        <w:rPr>
          <w:rStyle w:val="ZkladntextChar"/>
        </w:rPr>
        <w:t xml:space="preserve">emkový fond ČR </w:t>
      </w:r>
    </w:p>
    <w:p w:rsidR="001A54C6" w:rsidRDefault="00000000" w:rsidP="001A54C6">
      <w:pPr>
        <w:pStyle w:val="Zkladntext"/>
        <w:ind w:firstLine="140"/>
        <w:rPr>
          <w:rStyle w:val="ZkladntextChar"/>
        </w:rPr>
      </w:pPr>
      <w:r>
        <w:rPr>
          <w:rStyle w:val="ZkladntextChar"/>
        </w:rPr>
        <w:t xml:space="preserve">zaměstnanec územního pracoviště </w:t>
      </w:r>
    </w:p>
    <w:p w:rsidR="00372888" w:rsidRDefault="00000000" w:rsidP="001A54C6">
      <w:pPr>
        <w:pStyle w:val="Zkladntext"/>
        <w:ind w:firstLine="140"/>
      </w:pPr>
      <w:r>
        <w:rPr>
          <w:rStyle w:val="ZkladntextChar"/>
        </w:rPr>
        <w:t xml:space="preserve">Ing. Miroslav </w:t>
      </w:r>
      <w:proofErr w:type="spellStart"/>
      <w:r>
        <w:rPr>
          <w:rStyle w:val="ZkladntextChar"/>
        </w:rPr>
        <w:t>Hutyra</w:t>
      </w:r>
      <w:proofErr w:type="spellEnd"/>
      <w:r>
        <w:rPr>
          <w:rStyle w:val="ZkladntextChar"/>
        </w:rPr>
        <w:t xml:space="preserve"> prodávající</w:t>
      </w:r>
    </w:p>
    <w:p w:rsidR="001A54C6" w:rsidRDefault="001A54C6">
      <w:pPr>
        <w:pStyle w:val="Zkladntext"/>
        <w:spacing w:after="740" w:line="286" w:lineRule="auto"/>
        <w:ind w:left="220" w:hanging="80"/>
        <w:rPr>
          <w:rStyle w:val="ZkladntextChar"/>
        </w:rPr>
      </w:pPr>
    </w:p>
    <w:p w:rsidR="001A54C6" w:rsidRDefault="001A54C6">
      <w:pPr>
        <w:pStyle w:val="Zkladntext"/>
        <w:spacing w:after="740" w:line="286" w:lineRule="auto"/>
        <w:ind w:left="220" w:hanging="80"/>
        <w:rPr>
          <w:rStyle w:val="ZkladntextChar"/>
        </w:rPr>
      </w:pPr>
    </w:p>
    <w:p w:rsidR="00372888" w:rsidRDefault="00000000">
      <w:pPr>
        <w:pStyle w:val="Zkladntext"/>
        <w:spacing w:after="740" w:line="286" w:lineRule="auto"/>
        <w:ind w:left="220" w:hanging="80"/>
      </w:pPr>
      <w:r>
        <w:rPr>
          <w:rStyle w:val="ZkladntextChar"/>
        </w:rPr>
        <w:t>pořadové číslo nabízené nemovitosti dle evidence PF ČR: 1606762, 1607162, 1608362, 51762, 14862</w:t>
      </w:r>
    </w:p>
    <w:p w:rsidR="00372888" w:rsidRDefault="00000000">
      <w:pPr>
        <w:pStyle w:val="Zkladntext"/>
        <w:spacing w:after="520"/>
        <w:ind w:firstLine="220"/>
      </w:pPr>
      <w:r>
        <w:rPr>
          <w:rStyle w:val="ZkladntextChar"/>
        </w:rPr>
        <w:t>Za správnost: Holub Martin</w:t>
      </w:r>
    </w:p>
    <w:p w:rsidR="00372888" w:rsidRDefault="00000000">
      <w:pPr>
        <w:pStyle w:val="Zkladntext"/>
        <w:ind w:firstLine="940"/>
      </w:pPr>
      <w:r>
        <w:rPr>
          <w:rStyle w:val="ZkladntextChar"/>
        </w:rPr>
        <w:t>podpis</w:t>
      </w:r>
    </w:p>
    <w:sectPr w:rsidR="00372888">
      <w:type w:val="continuous"/>
      <w:pgSz w:w="11900" w:h="16840"/>
      <w:pgMar w:top="1557" w:right="1440" w:bottom="1557" w:left="10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03CF" w:rsidRDefault="00BC03CF">
      <w:r>
        <w:separator/>
      </w:r>
    </w:p>
  </w:endnote>
  <w:endnote w:type="continuationSeparator" w:id="0">
    <w:p w:rsidR="00BC03CF" w:rsidRDefault="00B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03CF" w:rsidRDefault="00BC03CF"/>
  </w:footnote>
  <w:footnote w:type="continuationSeparator" w:id="0">
    <w:p w:rsidR="00BC03CF" w:rsidRDefault="00BC0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E2D"/>
    <w:multiLevelType w:val="multilevel"/>
    <w:tmpl w:val="997CAF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3D6D18"/>
    <w:multiLevelType w:val="multilevel"/>
    <w:tmpl w:val="25080C40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534FAC"/>
    <w:multiLevelType w:val="multilevel"/>
    <w:tmpl w:val="3E7C771A"/>
    <w:lvl w:ilvl="0">
      <w:start w:val="4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1BD698C"/>
    <w:multiLevelType w:val="multilevel"/>
    <w:tmpl w:val="DD209F8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47477E"/>
    <w:multiLevelType w:val="multilevel"/>
    <w:tmpl w:val="DA14D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8A3DB1"/>
    <w:multiLevelType w:val="multilevel"/>
    <w:tmpl w:val="E8CC5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631615"/>
    <w:multiLevelType w:val="multilevel"/>
    <w:tmpl w:val="C8F018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34AF8"/>
    <w:multiLevelType w:val="multilevel"/>
    <w:tmpl w:val="8B98BE6A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741CD3"/>
    <w:multiLevelType w:val="multilevel"/>
    <w:tmpl w:val="FE0A7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4923600">
    <w:abstractNumId w:val="3"/>
  </w:num>
  <w:num w:numId="2" w16cid:durableId="270164856">
    <w:abstractNumId w:val="2"/>
  </w:num>
  <w:num w:numId="3" w16cid:durableId="508523806">
    <w:abstractNumId w:val="5"/>
  </w:num>
  <w:num w:numId="4" w16cid:durableId="1006984787">
    <w:abstractNumId w:val="7"/>
  </w:num>
  <w:num w:numId="5" w16cid:durableId="2093887766">
    <w:abstractNumId w:val="6"/>
  </w:num>
  <w:num w:numId="6" w16cid:durableId="2125495958">
    <w:abstractNumId w:val="8"/>
  </w:num>
  <w:num w:numId="7" w16cid:durableId="135923296">
    <w:abstractNumId w:val="0"/>
  </w:num>
  <w:num w:numId="8" w16cid:durableId="1465660397">
    <w:abstractNumId w:val="1"/>
  </w:num>
  <w:num w:numId="9" w16cid:durableId="1150944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88"/>
    <w:rsid w:val="001A54C6"/>
    <w:rsid w:val="00270449"/>
    <w:rsid w:val="00372888"/>
    <w:rsid w:val="00BC03CF"/>
    <w:rsid w:val="00D23B85"/>
    <w:rsid w:val="00D3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B612"/>
  <w15:docId w15:val="{9A859047-322E-4BB9-B37B-A67E1598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/>
      <w:bCs/>
      <w:i w:val="0"/>
      <w:iCs w:val="0"/>
      <w:smallCaps w:val="0"/>
      <w:strike w:val="0"/>
      <w:sz w:val="32"/>
      <w:szCs w:val="32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ind w:left="750"/>
    </w:pPr>
    <w:rPr>
      <w:rFonts w:ascii="Tahoma" w:eastAsia="Tahoma" w:hAnsi="Tahoma" w:cs="Tahoma"/>
      <w:sz w:val="20"/>
      <w:szCs w:val="20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ln"/>
    <w:link w:val="Tablecaption"/>
    <w:pPr>
      <w:spacing w:line="254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Courier New" w:eastAsia="Courier New" w:hAnsi="Courier New" w:cs="Courier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1576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0050AA438E94250311092313</vt:lpstr>
    </vt:vector>
  </TitlesOfParts>
  <Company>Státní pozemkový úřad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0050AA438E94250311092313</dc:title>
  <dc:subject/>
  <dc:creator>malerovai</dc:creator>
  <cp:keywords/>
  <cp:lastModifiedBy>Maléřová Iva Ing.</cp:lastModifiedBy>
  <cp:revision>4</cp:revision>
  <dcterms:created xsi:type="dcterms:W3CDTF">2025-03-11T08:33:00Z</dcterms:created>
  <dcterms:modified xsi:type="dcterms:W3CDTF">2025-03-11T08:47:00Z</dcterms:modified>
</cp:coreProperties>
</file>