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2BCC" w14:textId="77777777" w:rsidR="00DA665B" w:rsidRDefault="00DA665B" w:rsidP="00DA665B">
      <w:pPr>
        <w:pStyle w:val="Zkladntext"/>
        <w:spacing w:after="0" w:line="280" w:lineRule="atLeast"/>
        <w:jc w:val="center"/>
        <w:rPr>
          <w:rFonts w:ascii="Arial" w:hAnsi="Arial" w:cs="Arial"/>
          <w:b/>
          <w:bCs/>
        </w:rPr>
      </w:pPr>
      <w:bookmarkStart w:id="0" w:name="OLE_LINK1"/>
      <w:bookmarkStart w:id="1" w:name="OLE_LINK2"/>
    </w:p>
    <w:p w14:paraId="0D38EBDB" w14:textId="724BBDA4" w:rsidR="00DA665B" w:rsidRPr="00DA665B" w:rsidRDefault="00DA665B" w:rsidP="00DA665B">
      <w:pPr>
        <w:pStyle w:val="Zkladntext"/>
        <w:spacing w:after="0" w:line="280" w:lineRule="atLeast"/>
        <w:jc w:val="center"/>
        <w:rPr>
          <w:rFonts w:ascii="Arial" w:hAnsi="Arial" w:cs="Arial"/>
          <w:b/>
          <w:bCs/>
          <w:caps/>
        </w:rPr>
      </w:pPr>
      <w:r w:rsidRPr="00DA665B">
        <w:rPr>
          <w:rFonts w:ascii="Arial" w:hAnsi="Arial" w:cs="Arial"/>
          <w:b/>
          <w:bCs/>
          <w:caps/>
        </w:rPr>
        <w:t xml:space="preserve">Rámcová dohoda o poskytování </w:t>
      </w:r>
      <w:r w:rsidR="0086497C" w:rsidRPr="0086497C">
        <w:rPr>
          <w:rFonts w:ascii="Arial" w:hAnsi="Arial" w:cs="Arial"/>
          <w:b/>
          <w:bCs/>
          <w:caps/>
        </w:rPr>
        <w:t>Uživatelsk</w:t>
      </w:r>
      <w:r w:rsidR="0086497C">
        <w:rPr>
          <w:rFonts w:ascii="Arial" w:hAnsi="Arial" w:cs="Arial"/>
          <w:b/>
          <w:bCs/>
          <w:caps/>
        </w:rPr>
        <w:t>ých</w:t>
      </w:r>
      <w:r w:rsidR="0086497C" w:rsidRPr="0086497C">
        <w:rPr>
          <w:rFonts w:ascii="Arial" w:hAnsi="Arial" w:cs="Arial"/>
          <w:b/>
          <w:bCs/>
          <w:caps/>
        </w:rPr>
        <w:t xml:space="preserve"> licenc</w:t>
      </w:r>
      <w:r w:rsidR="0086497C">
        <w:rPr>
          <w:rFonts w:ascii="Arial" w:hAnsi="Arial" w:cs="Arial"/>
          <w:b/>
          <w:bCs/>
          <w:caps/>
        </w:rPr>
        <w:t>í</w:t>
      </w:r>
      <w:r w:rsidR="0086497C" w:rsidRPr="0086497C">
        <w:rPr>
          <w:rFonts w:ascii="Arial" w:hAnsi="Arial" w:cs="Arial"/>
          <w:b/>
          <w:bCs/>
          <w:caps/>
        </w:rPr>
        <w:t xml:space="preserve"> produktů Atlassian</w:t>
      </w:r>
      <w:r w:rsidR="0086497C" w:rsidRPr="0086497C" w:rsidDel="0086497C">
        <w:rPr>
          <w:rFonts w:ascii="Arial" w:hAnsi="Arial" w:cs="Arial"/>
          <w:b/>
          <w:bCs/>
          <w:caps/>
        </w:rPr>
        <w:t xml:space="preserve"> </w:t>
      </w:r>
    </w:p>
    <w:p w14:paraId="5BBCF39E" w14:textId="77777777" w:rsidR="00DA665B" w:rsidRPr="00616227" w:rsidRDefault="00DA665B" w:rsidP="00DA665B">
      <w:pPr>
        <w:pStyle w:val="smlouva"/>
        <w:spacing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Pr="00B9756A">
        <w:rPr>
          <w:rFonts w:ascii="Arial" w:hAnsi="Arial" w:cs="Arial"/>
          <w:b/>
          <w:bCs/>
          <w:sz w:val="20"/>
          <w:szCs w:val="20"/>
        </w:rPr>
        <w:t>Dohoda</w:t>
      </w:r>
      <w:r w:rsidRPr="00350651">
        <w:rPr>
          <w:rFonts w:ascii="Arial" w:hAnsi="Arial" w:cs="Arial"/>
          <w:sz w:val="20"/>
          <w:szCs w:val="20"/>
        </w:rPr>
        <w:t>“</w:t>
      </w:r>
      <w:r w:rsidRPr="00616227">
        <w:rPr>
          <w:rFonts w:ascii="Arial" w:hAnsi="Arial" w:cs="Arial"/>
          <w:sz w:val="20"/>
          <w:szCs w:val="20"/>
        </w:rPr>
        <w:t xml:space="preserve">) </w:t>
      </w:r>
    </w:p>
    <w:p w14:paraId="7ADAE40A" w14:textId="77777777" w:rsidR="00DA665B" w:rsidRDefault="00DA665B" w:rsidP="00DA665B">
      <w:pPr>
        <w:spacing w:after="0" w:line="280" w:lineRule="atLeast"/>
        <w:jc w:val="center"/>
        <w:rPr>
          <w:rFonts w:ascii="Arial" w:hAnsi="Arial" w:cs="Arial"/>
          <w:b/>
          <w:sz w:val="20"/>
          <w:szCs w:val="20"/>
        </w:rPr>
      </w:pPr>
    </w:p>
    <w:bookmarkEnd w:id="0"/>
    <w:bookmarkEnd w:id="1"/>
    <w:p w14:paraId="3A6B4633" w14:textId="77777777" w:rsidR="00DA665B" w:rsidRPr="00DA665B" w:rsidRDefault="00DA665B" w:rsidP="00DA665B">
      <w:pPr>
        <w:spacing w:after="0" w:line="280" w:lineRule="atLeast"/>
        <w:jc w:val="center"/>
        <w:rPr>
          <w:rFonts w:ascii="Arial" w:hAnsi="Arial" w:cs="Arial"/>
          <w:sz w:val="20"/>
          <w:szCs w:val="20"/>
        </w:rPr>
      </w:pPr>
      <w:r w:rsidRPr="00DA665B">
        <w:rPr>
          <w:rFonts w:ascii="Arial" w:hAnsi="Arial" w:cs="Arial"/>
          <w:spacing w:val="-2"/>
          <w:sz w:val="20"/>
          <w:szCs w:val="20"/>
        </w:rPr>
        <w:t>uzavřená ve smyslu § 131 a násl. zákona č. 134/2016 Sb., o zadávání veřejných zakázek, ve znění pozdějších předpisů</w:t>
      </w:r>
      <w:r>
        <w:rPr>
          <w:rFonts w:ascii="Arial" w:hAnsi="Arial" w:cs="Arial"/>
          <w:spacing w:val="-2"/>
          <w:sz w:val="20"/>
          <w:szCs w:val="20"/>
        </w:rPr>
        <w:t xml:space="preserve"> (dále jen </w:t>
      </w:r>
      <w:r w:rsidRPr="00B9756A">
        <w:rPr>
          <w:rFonts w:ascii="Arial" w:hAnsi="Arial" w:cs="Arial"/>
          <w:b/>
          <w:bCs/>
          <w:spacing w:val="-2"/>
          <w:sz w:val="20"/>
          <w:szCs w:val="20"/>
        </w:rPr>
        <w:t>„ZZVZ“</w:t>
      </w:r>
      <w:r>
        <w:rPr>
          <w:rFonts w:ascii="Arial" w:hAnsi="Arial" w:cs="Arial"/>
          <w:spacing w:val="-2"/>
          <w:sz w:val="20"/>
          <w:szCs w:val="20"/>
        </w:rPr>
        <w:t>)</w:t>
      </w:r>
      <w:r w:rsidRPr="00DA665B">
        <w:rPr>
          <w:rFonts w:ascii="Arial" w:hAnsi="Arial" w:cs="Arial"/>
          <w:spacing w:val="-2"/>
          <w:sz w:val="20"/>
          <w:szCs w:val="20"/>
        </w:rPr>
        <w:t xml:space="preserve">, podle § 1746 odst. 2 zákona č. 89/2012 Sb., občanský zákoník, ve znění pozdějších předpisů (dále jen </w:t>
      </w:r>
      <w:r w:rsidRPr="00B9756A">
        <w:rPr>
          <w:rFonts w:ascii="Arial" w:hAnsi="Arial" w:cs="Arial"/>
          <w:b/>
          <w:bCs/>
          <w:spacing w:val="-2"/>
          <w:sz w:val="20"/>
          <w:szCs w:val="20"/>
        </w:rPr>
        <w:t>„občanský zákoník“</w:t>
      </w:r>
      <w:r w:rsidRPr="00DA665B">
        <w:rPr>
          <w:rFonts w:ascii="Arial" w:hAnsi="Arial" w:cs="Arial"/>
          <w:spacing w:val="-2"/>
          <w:sz w:val="20"/>
          <w:szCs w:val="20"/>
        </w:rPr>
        <w:t>)</w:t>
      </w:r>
    </w:p>
    <w:p w14:paraId="4070E207" w14:textId="77777777" w:rsidR="00DA665B" w:rsidRDefault="00DA665B" w:rsidP="00DA665B">
      <w:pPr>
        <w:pStyle w:val="Zkladntext"/>
        <w:spacing w:after="0" w:line="280" w:lineRule="atLeast"/>
        <w:rPr>
          <w:rFonts w:ascii="Arial" w:hAnsi="Arial" w:cs="Arial"/>
          <w:sz w:val="20"/>
          <w:szCs w:val="20"/>
        </w:rPr>
      </w:pPr>
    </w:p>
    <w:p w14:paraId="459BF5AB" w14:textId="77777777" w:rsidR="00DA665B" w:rsidRDefault="00DA665B" w:rsidP="00DA665B">
      <w:pPr>
        <w:pStyle w:val="Zkladntext"/>
        <w:spacing w:after="0" w:line="280" w:lineRule="atLeast"/>
        <w:rPr>
          <w:rFonts w:ascii="Arial" w:hAnsi="Arial" w:cs="Arial"/>
          <w:sz w:val="20"/>
          <w:szCs w:val="20"/>
        </w:rPr>
      </w:pPr>
    </w:p>
    <w:p w14:paraId="0B2C73C5" w14:textId="77777777" w:rsidR="00DA665B" w:rsidRDefault="00DA665B" w:rsidP="00DA665B">
      <w:pPr>
        <w:pStyle w:val="Zkladntext"/>
        <w:spacing w:after="0" w:line="280" w:lineRule="atLeast"/>
        <w:rPr>
          <w:rFonts w:ascii="Arial" w:hAnsi="Arial" w:cs="Arial"/>
          <w:sz w:val="20"/>
          <w:szCs w:val="20"/>
        </w:rPr>
      </w:pPr>
    </w:p>
    <w:p w14:paraId="43620D74" w14:textId="77777777" w:rsidR="00DA665B" w:rsidRPr="00DA665B" w:rsidRDefault="00DA665B" w:rsidP="00DA665B">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23AB0085" w14:textId="77777777" w:rsidR="00DA665B" w:rsidRDefault="00DA665B" w:rsidP="00DA665B">
      <w:pPr>
        <w:tabs>
          <w:tab w:val="left" w:pos="284"/>
        </w:tabs>
        <w:spacing w:after="0" w:line="280" w:lineRule="atLeast"/>
        <w:rPr>
          <w:rFonts w:ascii="Arial" w:hAnsi="Arial" w:cs="Arial"/>
          <w:b/>
          <w:bCs/>
          <w:sz w:val="20"/>
          <w:szCs w:val="20"/>
        </w:rPr>
      </w:pPr>
    </w:p>
    <w:p w14:paraId="723FBEF0" w14:textId="77777777" w:rsidR="00DA665B" w:rsidRPr="00DA665B" w:rsidRDefault="00DA665B" w:rsidP="00DA665B">
      <w:pPr>
        <w:tabs>
          <w:tab w:val="left" w:pos="284"/>
        </w:tabs>
        <w:spacing w:after="0" w:line="280" w:lineRule="atLeast"/>
        <w:rPr>
          <w:rFonts w:ascii="Arial" w:hAnsi="Arial" w:cs="Arial"/>
          <w:b/>
          <w:bCs/>
          <w:sz w:val="20"/>
          <w:szCs w:val="20"/>
        </w:rPr>
      </w:pPr>
      <w:r w:rsidRPr="00DA665B">
        <w:rPr>
          <w:rFonts w:ascii="Arial" w:hAnsi="Arial" w:cs="Arial"/>
          <w:b/>
          <w:bCs/>
          <w:sz w:val="20"/>
          <w:szCs w:val="20"/>
        </w:rPr>
        <w:t xml:space="preserve">Objednatel: </w:t>
      </w:r>
      <w:r w:rsidRPr="00DA665B">
        <w:rPr>
          <w:rFonts w:ascii="Arial" w:hAnsi="Arial" w:cs="Arial"/>
          <w:b/>
          <w:bCs/>
          <w:sz w:val="20"/>
          <w:szCs w:val="20"/>
        </w:rPr>
        <w:tab/>
      </w:r>
      <w:r w:rsidRPr="00DA665B">
        <w:rPr>
          <w:rFonts w:ascii="Arial" w:hAnsi="Arial" w:cs="Arial"/>
          <w:b/>
          <w:bCs/>
          <w:sz w:val="20"/>
          <w:szCs w:val="20"/>
        </w:rPr>
        <w:tab/>
        <w:t>Česká republika – Ministerstvo práce a sociálních věcí</w:t>
      </w:r>
    </w:p>
    <w:p w14:paraId="128CE81D" w14:textId="29070571"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t xml:space="preserve">Na </w:t>
      </w:r>
      <w:r w:rsidR="00EB13B8">
        <w:rPr>
          <w:rFonts w:ascii="Arial" w:hAnsi="Arial" w:cs="Arial"/>
          <w:bCs/>
          <w:sz w:val="20"/>
          <w:szCs w:val="20"/>
        </w:rPr>
        <w:t>P</w:t>
      </w:r>
      <w:r w:rsidRPr="00DA665B">
        <w:rPr>
          <w:rFonts w:ascii="Arial" w:hAnsi="Arial" w:cs="Arial"/>
          <w:bCs/>
          <w:sz w:val="20"/>
          <w:szCs w:val="20"/>
        </w:rPr>
        <w:t>oříčním právu 1/376, 128 01 Praha 2</w:t>
      </w:r>
    </w:p>
    <w:p w14:paraId="42B15BCE" w14:textId="3E45CAC7"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00551023</w:t>
      </w:r>
    </w:p>
    <w:p w14:paraId="291BBB50" w14:textId="5FE4AE3F" w:rsidR="00DA665B" w:rsidRPr="00DA665B" w:rsidRDefault="00DA665B" w:rsidP="00DA665B">
      <w:pPr>
        <w:pStyle w:val="Zkladntext"/>
        <w:spacing w:after="0" w:line="280" w:lineRule="atLeast"/>
        <w:ind w:left="2120" w:hanging="2120"/>
        <w:rPr>
          <w:rFonts w:ascii="Arial" w:hAnsi="Arial" w:cs="Arial"/>
          <w:bCs/>
          <w:sz w:val="20"/>
          <w:szCs w:val="20"/>
        </w:rPr>
      </w:pPr>
      <w:r w:rsidRPr="00DA665B">
        <w:rPr>
          <w:rFonts w:ascii="Arial" w:hAnsi="Arial" w:cs="Arial"/>
          <w:bCs/>
          <w:sz w:val="20"/>
          <w:szCs w:val="20"/>
        </w:rPr>
        <w:t>zastoupená:</w:t>
      </w:r>
      <w:r w:rsidRPr="00DA665B">
        <w:rPr>
          <w:rFonts w:ascii="Arial" w:hAnsi="Arial" w:cs="Arial"/>
          <w:bCs/>
          <w:sz w:val="20"/>
          <w:szCs w:val="20"/>
        </w:rPr>
        <w:tab/>
      </w:r>
      <w:r w:rsidR="00752E09">
        <w:rPr>
          <w:rFonts w:ascii="Arial" w:hAnsi="Arial" w:cs="Arial"/>
          <w:sz w:val="20"/>
          <w:szCs w:val="20"/>
        </w:rPr>
        <w:t xml:space="preserve">Ing. Karlem </w:t>
      </w:r>
      <w:proofErr w:type="spellStart"/>
      <w:r w:rsidR="00752E09">
        <w:rPr>
          <w:rFonts w:ascii="Arial" w:hAnsi="Arial" w:cs="Arial"/>
          <w:sz w:val="20"/>
          <w:szCs w:val="20"/>
        </w:rPr>
        <w:t>Trpkošem</w:t>
      </w:r>
      <w:proofErr w:type="spellEnd"/>
      <w:r w:rsidR="00752E09">
        <w:rPr>
          <w:rFonts w:ascii="Arial" w:hAnsi="Arial" w:cs="Arial"/>
          <w:sz w:val="20"/>
          <w:szCs w:val="20"/>
        </w:rPr>
        <w:t>, vrchním ředitelem sekce informačních technologií</w:t>
      </w:r>
    </w:p>
    <w:p w14:paraId="27EDBEDC" w14:textId="77777777"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 xml:space="preserve">bankovní spojení: </w:t>
      </w:r>
      <w:r w:rsidRPr="00DA665B">
        <w:rPr>
          <w:rFonts w:ascii="Arial" w:hAnsi="Arial" w:cs="Arial"/>
          <w:bCs/>
          <w:sz w:val="20"/>
          <w:szCs w:val="20"/>
        </w:rPr>
        <w:tab/>
        <w:t>Česká národní banka</w:t>
      </w:r>
    </w:p>
    <w:p w14:paraId="66BFCCBF" w14:textId="572FFAA9"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2229001/0710</w:t>
      </w:r>
    </w:p>
    <w:p w14:paraId="671E9885" w14:textId="77777777"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t>sc9aavg</w:t>
      </w:r>
    </w:p>
    <w:p w14:paraId="1BCE1E0E" w14:textId="77777777" w:rsidR="00DA665B" w:rsidRPr="00DA665B" w:rsidRDefault="00DA665B" w:rsidP="00DA665B">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Pr="00DA665B">
        <w:rPr>
          <w:rFonts w:ascii="Arial" w:hAnsi="Arial" w:cs="Arial"/>
          <w:bCs/>
          <w:sz w:val="20"/>
          <w:szCs w:val="20"/>
        </w:rPr>
        <w:t>)</w:t>
      </w:r>
    </w:p>
    <w:p w14:paraId="4D63BC9A" w14:textId="77777777" w:rsidR="00DA665B" w:rsidRDefault="00DA665B" w:rsidP="00DA665B">
      <w:pPr>
        <w:pStyle w:val="Zkladntext"/>
        <w:spacing w:after="0" w:line="280" w:lineRule="atLeast"/>
        <w:rPr>
          <w:rFonts w:ascii="Arial" w:hAnsi="Arial" w:cs="Arial"/>
          <w:b/>
          <w:bCs/>
          <w:sz w:val="20"/>
          <w:szCs w:val="20"/>
        </w:rPr>
      </w:pPr>
    </w:p>
    <w:p w14:paraId="06473EA9" w14:textId="77777777" w:rsidR="00DA665B" w:rsidRPr="00DA665B" w:rsidRDefault="00DA665B" w:rsidP="00DA665B">
      <w:pPr>
        <w:pStyle w:val="Zkladntext"/>
        <w:spacing w:after="0" w:line="280" w:lineRule="atLeast"/>
        <w:rPr>
          <w:rFonts w:ascii="Arial" w:hAnsi="Arial" w:cs="Arial"/>
          <w:sz w:val="20"/>
          <w:szCs w:val="20"/>
        </w:rPr>
      </w:pPr>
      <w:r w:rsidRPr="00DA665B">
        <w:rPr>
          <w:rFonts w:ascii="Arial" w:hAnsi="Arial" w:cs="Arial"/>
          <w:sz w:val="20"/>
          <w:szCs w:val="20"/>
        </w:rPr>
        <w:t>a</w:t>
      </w:r>
    </w:p>
    <w:p w14:paraId="763B7D48" w14:textId="77777777" w:rsidR="00DA665B" w:rsidRDefault="00DA665B" w:rsidP="00DA665B">
      <w:pPr>
        <w:spacing w:after="0" w:line="280" w:lineRule="atLeast"/>
        <w:rPr>
          <w:rFonts w:ascii="Arial" w:hAnsi="Arial" w:cs="Arial"/>
          <w:b/>
          <w:bCs/>
          <w:sz w:val="20"/>
          <w:szCs w:val="20"/>
        </w:rPr>
      </w:pPr>
    </w:p>
    <w:p w14:paraId="63423395" w14:textId="12C2F66C" w:rsidR="00DA665B" w:rsidRPr="00752E09" w:rsidRDefault="00BB7DD4" w:rsidP="00DA665B">
      <w:pPr>
        <w:spacing w:after="0" w:line="280" w:lineRule="atLeast"/>
        <w:rPr>
          <w:rFonts w:ascii="Arial" w:hAnsi="Arial" w:cs="Arial"/>
          <w:bCs/>
          <w:sz w:val="20"/>
          <w:szCs w:val="20"/>
        </w:rPr>
      </w:pPr>
      <w:r>
        <w:rPr>
          <w:rFonts w:ascii="Arial" w:hAnsi="Arial" w:cs="Arial"/>
          <w:b/>
          <w:bCs/>
          <w:sz w:val="20"/>
          <w:szCs w:val="20"/>
        </w:rPr>
        <w:t>Poskytovatel</w:t>
      </w:r>
      <w:r w:rsidR="00DA665B" w:rsidRPr="00DA665B">
        <w:rPr>
          <w:rFonts w:ascii="Arial" w:hAnsi="Arial" w:cs="Arial"/>
          <w:b/>
          <w:bCs/>
          <w:sz w:val="20"/>
          <w:szCs w:val="20"/>
        </w:rPr>
        <w:t xml:space="preserve">: </w:t>
      </w:r>
      <w:r w:rsidR="00DA665B" w:rsidRPr="00DA665B">
        <w:rPr>
          <w:rFonts w:ascii="Arial" w:hAnsi="Arial" w:cs="Arial"/>
          <w:b/>
          <w:bCs/>
          <w:sz w:val="20"/>
          <w:szCs w:val="20"/>
        </w:rPr>
        <w:tab/>
      </w:r>
      <w:r w:rsidR="00DA665B" w:rsidRPr="00DA665B">
        <w:rPr>
          <w:rFonts w:ascii="Arial" w:hAnsi="Arial" w:cs="Arial"/>
          <w:b/>
          <w:bCs/>
          <w:sz w:val="20"/>
          <w:szCs w:val="20"/>
        </w:rPr>
        <w:tab/>
      </w:r>
      <w:r w:rsidR="00752E09" w:rsidRPr="006F1428">
        <w:rPr>
          <w:rFonts w:ascii="Arial" w:hAnsi="Arial" w:cs="Arial"/>
          <w:b/>
          <w:bCs/>
          <w:sz w:val="20"/>
          <w:szCs w:val="20"/>
        </w:rPr>
        <w:t>IXPERTA, s.r.o.</w:t>
      </w:r>
    </w:p>
    <w:p w14:paraId="7DC1C1DA" w14:textId="282FE365" w:rsidR="00DA665B" w:rsidRPr="00752E09" w:rsidRDefault="00DA665B" w:rsidP="00DA665B">
      <w:pPr>
        <w:spacing w:after="0" w:line="280" w:lineRule="atLeast"/>
        <w:rPr>
          <w:rStyle w:val="platne1"/>
          <w:rFonts w:ascii="Arial" w:hAnsi="Arial" w:cs="Arial"/>
          <w:sz w:val="20"/>
          <w:szCs w:val="20"/>
        </w:rPr>
      </w:pPr>
      <w:r w:rsidRPr="00752E09">
        <w:rPr>
          <w:rStyle w:val="platne1"/>
          <w:rFonts w:ascii="Arial" w:hAnsi="Arial" w:cs="Arial"/>
          <w:sz w:val="20"/>
          <w:szCs w:val="20"/>
        </w:rPr>
        <w:t>se sídlem:</w:t>
      </w:r>
      <w:r w:rsidRPr="00752E09">
        <w:rPr>
          <w:rStyle w:val="platne1"/>
          <w:rFonts w:ascii="Arial" w:hAnsi="Arial" w:cs="Arial"/>
          <w:sz w:val="20"/>
          <w:szCs w:val="20"/>
        </w:rPr>
        <w:tab/>
      </w:r>
      <w:r w:rsidRPr="00752E09">
        <w:rPr>
          <w:rStyle w:val="platne1"/>
          <w:rFonts w:ascii="Arial" w:hAnsi="Arial" w:cs="Arial"/>
          <w:sz w:val="20"/>
          <w:szCs w:val="20"/>
        </w:rPr>
        <w:tab/>
      </w:r>
      <w:r w:rsidR="00752E09" w:rsidRPr="00752E09">
        <w:rPr>
          <w:rFonts w:ascii="Arial" w:hAnsi="Arial" w:cs="Arial"/>
          <w:sz w:val="20"/>
          <w:szCs w:val="20"/>
        </w:rPr>
        <w:t>Lihovarská 1060/12, 190 00 Praha 9</w:t>
      </w:r>
      <w:r w:rsidRPr="00752E09">
        <w:rPr>
          <w:rStyle w:val="platne1"/>
          <w:rFonts w:ascii="Arial" w:hAnsi="Arial" w:cs="Arial"/>
          <w:sz w:val="20"/>
          <w:szCs w:val="20"/>
        </w:rPr>
        <w:tab/>
      </w:r>
      <w:r w:rsidRPr="00752E09">
        <w:rPr>
          <w:rStyle w:val="platne1"/>
          <w:rFonts w:ascii="Arial" w:hAnsi="Arial" w:cs="Arial"/>
          <w:sz w:val="20"/>
          <w:szCs w:val="20"/>
        </w:rPr>
        <w:tab/>
      </w:r>
      <w:r w:rsidRPr="00752E09">
        <w:rPr>
          <w:rStyle w:val="platne1"/>
          <w:rFonts w:ascii="Arial" w:hAnsi="Arial" w:cs="Arial"/>
          <w:sz w:val="20"/>
          <w:szCs w:val="20"/>
        </w:rPr>
        <w:tab/>
      </w:r>
    </w:p>
    <w:p w14:paraId="0D36C986" w14:textId="0DE2EFEF" w:rsidR="00DA665B" w:rsidRPr="00752E09" w:rsidRDefault="00DA665B" w:rsidP="00DA665B">
      <w:pPr>
        <w:spacing w:after="0" w:line="280" w:lineRule="atLeast"/>
        <w:rPr>
          <w:rFonts w:ascii="Arial" w:hAnsi="Arial" w:cs="Arial"/>
          <w:sz w:val="20"/>
          <w:szCs w:val="20"/>
        </w:rPr>
      </w:pPr>
      <w:r w:rsidRPr="00752E09">
        <w:rPr>
          <w:rFonts w:ascii="Arial" w:hAnsi="Arial" w:cs="Arial"/>
          <w:sz w:val="20"/>
          <w:szCs w:val="20"/>
        </w:rPr>
        <w:t>IČO:</w:t>
      </w:r>
      <w:r w:rsidRPr="00752E09">
        <w:rPr>
          <w:rFonts w:ascii="Arial" w:hAnsi="Arial" w:cs="Arial"/>
          <w:sz w:val="20"/>
          <w:szCs w:val="20"/>
        </w:rPr>
        <w:tab/>
      </w:r>
      <w:r w:rsidRPr="00752E09">
        <w:rPr>
          <w:rFonts w:ascii="Arial" w:hAnsi="Arial" w:cs="Arial"/>
          <w:sz w:val="20"/>
          <w:szCs w:val="20"/>
        </w:rPr>
        <w:tab/>
      </w:r>
      <w:r w:rsidRPr="00752E09">
        <w:rPr>
          <w:rFonts w:ascii="Arial" w:hAnsi="Arial" w:cs="Arial"/>
          <w:sz w:val="20"/>
          <w:szCs w:val="20"/>
        </w:rPr>
        <w:tab/>
      </w:r>
      <w:r w:rsidR="00752E09" w:rsidRPr="00752E09">
        <w:rPr>
          <w:rFonts w:ascii="Arial" w:hAnsi="Arial" w:cs="Arial"/>
          <w:sz w:val="20"/>
          <w:szCs w:val="20"/>
        </w:rPr>
        <w:t>27599523</w:t>
      </w:r>
      <w:r w:rsidRPr="00752E09">
        <w:rPr>
          <w:rFonts w:ascii="Arial" w:hAnsi="Arial" w:cs="Arial"/>
          <w:sz w:val="20"/>
          <w:szCs w:val="20"/>
        </w:rPr>
        <w:tab/>
      </w:r>
    </w:p>
    <w:p w14:paraId="09DDE0F1" w14:textId="561B4CF5" w:rsidR="00DA665B" w:rsidRPr="00752E09" w:rsidRDefault="00DA665B" w:rsidP="00DA665B">
      <w:pPr>
        <w:spacing w:after="0" w:line="280" w:lineRule="atLeast"/>
        <w:rPr>
          <w:rFonts w:ascii="Arial" w:hAnsi="Arial" w:cs="Arial"/>
          <w:sz w:val="20"/>
          <w:szCs w:val="20"/>
        </w:rPr>
      </w:pPr>
      <w:r w:rsidRPr="00752E09">
        <w:rPr>
          <w:rFonts w:ascii="Arial" w:hAnsi="Arial" w:cs="Arial"/>
          <w:bCs/>
          <w:sz w:val="20"/>
          <w:szCs w:val="20"/>
        </w:rPr>
        <w:t>DIČ:</w:t>
      </w:r>
      <w:r w:rsidRPr="00752E09">
        <w:rPr>
          <w:rFonts w:ascii="Arial" w:hAnsi="Arial" w:cs="Arial"/>
          <w:bCs/>
          <w:sz w:val="20"/>
          <w:szCs w:val="20"/>
        </w:rPr>
        <w:tab/>
      </w:r>
      <w:r w:rsidRPr="00752E09">
        <w:rPr>
          <w:rFonts w:ascii="Arial" w:hAnsi="Arial" w:cs="Arial"/>
          <w:bCs/>
          <w:sz w:val="20"/>
          <w:szCs w:val="20"/>
        </w:rPr>
        <w:tab/>
      </w:r>
      <w:r w:rsidRPr="00752E09">
        <w:rPr>
          <w:rFonts w:ascii="Arial" w:hAnsi="Arial" w:cs="Arial"/>
          <w:bCs/>
          <w:sz w:val="20"/>
          <w:szCs w:val="20"/>
        </w:rPr>
        <w:tab/>
      </w:r>
      <w:r w:rsidR="00752E09" w:rsidRPr="00752E09">
        <w:rPr>
          <w:rFonts w:ascii="Arial" w:hAnsi="Arial" w:cs="Arial"/>
          <w:bCs/>
          <w:sz w:val="20"/>
          <w:szCs w:val="20"/>
        </w:rPr>
        <w:t>CZ</w:t>
      </w:r>
      <w:r w:rsidR="00752E09" w:rsidRPr="00752E09">
        <w:rPr>
          <w:rFonts w:ascii="Arial" w:hAnsi="Arial" w:cs="Arial"/>
          <w:sz w:val="20"/>
          <w:szCs w:val="20"/>
        </w:rPr>
        <w:t>27599523</w:t>
      </w:r>
    </w:p>
    <w:p w14:paraId="200B2710" w14:textId="0FEE9244" w:rsidR="00DA665B" w:rsidRPr="00752E09" w:rsidRDefault="00DA665B" w:rsidP="00DA665B">
      <w:pPr>
        <w:numPr>
          <w:ilvl w:val="12"/>
          <w:numId w:val="0"/>
        </w:numPr>
        <w:tabs>
          <w:tab w:val="left" w:pos="2160"/>
        </w:tabs>
        <w:spacing w:after="0" w:line="280" w:lineRule="atLeast"/>
        <w:jc w:val="both"/>
        <w:rPr>
          <w:rFonts w:ascii="Arial" w:hAnsi="Arial" w:cs="Arial"/>
          <w:sz w:val="20"/>
          <w:szCs w:val="20"/>
        </w:rPr>
      </w:pPr>
      <w:r w:rsidRPr="00752E09">
        <w:rPr>
          <w:rFonts w:ascii="Arial" w:hAnsi="Arial" w:cs="Arial"/>
          <w:sz w:val="20"/>
          <w:szCs w:val="20"/>
        </w:rPr>
        <w:t xml:space="preserve">bankovní spojení: </w:t>
      </w:r>
      <w:r w:rsidRPr="00752E09">
        <w:rPr>
          <w:rFonts w:ascii="Arial" w:hAnsi="Arial" w:cs="Arial"/>
          <w:sz w:val="20"/>
          <w:szCs w:val="20"/>
        </w:rPr>
        <w:tab/>
      </w:r>
      <w:r w:rsidR="00013331" w:rsidRPr="00013331">
        <w:rPr>
          <w:rFonts w:ascii="Arial" w:hAnsi="Arial" w:cs="Arial"/>
          <w:i/>
          <w:iCs/>
          <w:sz w:val="20"/>
          <w:szCs w:val="20"/>
          <w:shd w:val="clear" w:color="auto" w:fill="FFFFFF"/>
        </w:rPr>
        <w:t>neveřejný údaj</w:t>
      </w:r>
    </w:p>
    <w:p w14:paraId="66E65C6A" w14:textId="2C9460AE" w:rsidR="00DA665B" w:rsidRPr="00752E09" w:rsidRDefault="00DA665B" w:rsidP="00DA665B">
      <w:pPr>
        <w:numPr>
          <w:ilvl w:val="12"/>
          <w:numId w:val="0"/>
        </w:numPr>
        <w:tabs>
          <w:tab w:val="left" w:pos="2160"/>
        </w:tabs>
        <w:spacing w:after="0" w:line="280" w:lineRule="atLeast"/>
        <w:jc w:val="both"/>
        <w:rPr>
          <w:rFonts w:ascii="Arial" w:hAnsi="Arial" w:cs="Arial"/>
          <w:bCs/>
          <w:sz w:val="20"/>
          <w:szCs w:val="20"/>
        </w:rPr>
      </w:pPr>
      <w:r w:rsidRPr="00752E09">
        <w:rPr>
          <w:rFonts w:ascii="Arial" w:hAnsi="Arial" w:cs="Arial"/>
          <w:bCs/>
          <w:sz w:val="20"/>
          <w:szCs w:val="20"/>
        </w:rPr>
        <w:t>zastoupen:</w:t>
      </w:r>
      <w:r w:rsidRPr="00752E09">
        <w:rPr>
          <w:rFonts w:ascii="Arial" w:hAnsi="Arial" w:cs="Arial"/>
          <w:bCs/>
          <w:sz w:val="20"/>
          <w:szCs w:val="20"/>
        </w:rPr>
        <w:tab/>
      </w:r>
      <w:r w:rsidR="00715391" w:rsidRPr="00715391">
        <w:rPr>
          <w:rFonts w:ascii="Arial" w:hAnsi="Arial" w:cs="Arial"/>
          <w:sz w:val="20"/>
          <w:szCs w:val="20"/>
          <w:shd w:val="clear" w:color="auto" w:fill="FFFFFF"/>
        </w:rPr>
        <w:t xml:space="preserve">Pavlem </w:t>
      </w:r>
      <w:proofErr w:type="spellStart"/>
      <w:r w:rsidR="00715391" w:rsidRPr="00715391">
        <w:rPr>
          <w:rFonts w:ascii="Arial" w:hAnsi="Arial" w:cs="Arial"/>
          <w:sz w:val="20"/>
          <w:szCs w:val="20"/>
          <w:shd w:val="clear" w:color="auto" w:fill="FFFFFF"/>
        </w:rPr>
        <w:t>Šiprem</w:t>
      </w:r>
      <w:proofErr w:type="spellEnd"/>
      <w:r w:rsidR="00715391" w:rsidRPr="00715391">
        <w:rPr>
          <w:rFonts w:ascii="Arial" w:hAnsi="Arial" w:cs="Arial"/>
          <w:sz w:val="20"/>
          <w:szCs w:val="20"/>
          <w:shd w:val="clear" w:color="auto" w:fill="FFFFFF"/>
        </w:rPr>
        <w:t>, jednatelem</w:t>
      </w:r>
    </w:p>
    <w:p w14:paraId="2E7432EA" w14:textId="3A0CB76E" w:rsidR="00DA665B" w:rsidRPr="00DA665B" w:rsidRDefault="00DA665B" w:rsidP="00DA665B">
      <w:pPr>
        <w:spacing w:after="0" w:line="280" w:lineRule="atLeast"/>
        <w:rPr>
          <w:rFonts w:ascii="Arial" w:hAnsi="Arial" w:cs="Arial"/>
          <w:bCs/>
          <w:color w:val="000000"/>
          <w:sz w:val="20"/>
          <w:szCs w:val="20"/>
        </w:rPr>
      </w:pPr>
      <w:r w:rsidRPr="00DA665B">
        <w:rPr>
          <w:rFonts w:ascii="Arial" w:hAnsi="Arial" w:cs="Arial"/>
          <w:bCs/>
          <w:color w:val="000000"/>
          <w:sz w:val="20"/>
          <w:szCs w:val="20"/>
        </w:rPr>
        <w:t xml:space="preserve">zapsaný v obchodním rejstříku vedeném </w:t>
      </w:r>
      <w:r w:rsidR="00752E09">
        <w:rPr>
          <w:rFonts w:ascii="Arial" w:hAnsi="Arial" w:cs="Arial"/>
          <w:sz w:val="20"/>
          <w:szCs w:val="22"/>
        </w:rPr>
        <w:t xml:space="preserve">Městským </w:t>
      </w:r>
      <w:r w:rsidRPr="00DA665B">
        <w:rPr>
          <w:rFonts w:ascii="Arial" w:hAnsi="Arial" w:cs="Arial"/>
          <w:bCs/>
          <w:color w:val="000000"/>
          <w:sz w:val="20"/>
          <w:szCs w:val="20"/>
        </w:rPr>
        <w:t xml:space="preserve">soudem v </w:t>
      </w:r>
      <w:r w:rsidR="00752E09">
        <w:rPr>
          <w:rFonts w:ascii="Arial" w:hAnsi="Arial" w:cs="Arial"/>
          <w:bCs/>
          <w:color w:val="000000"/>
          <w:sz w:val="20"/>
          <w:szCs w:val="20"/>
        </w:rPr>
        <w:t>Praze</w:t>
      </w:r>
      <w:r w:rsidRPr="00DA665B">
        <w:rPr>
          <w:rFonts w:ascii="Arial" w:hAnsi="Arial" w:cs="Arial"/>
          <w:bCs/>
          <w:color w:val="000000"/>
          <w:sz w:val="20"/>
          <w:szCs w:val="20"/>
        </w:rPr>
        <w:t>, oddíl</w:t>
      </w:r>
      <w:r w:rsidR="00752E09">
        <w:rPr>
          <w:rFonts w:ascii="Arial" w:hAnsi="Arial" w:cs="Arial"/>
          <w:sz w:val="20"/>
          <w:szCs w:val="22"/>
        </w:rPr>
        <w:t xml:space="preserve"> C</w:t>
      </w:r>
      <w:r w:rsidRPr="00DA665B">
        <w:rPr>
          <w:rFonts w:ascii="Arial" w:hAnsi="Arial" w:cs="Arial"/>
          <w:sz w:val="20"/>
          <w:szCs w:val="20"/>
        </w:rPr>
        <w:t xml:space="preserve">, </w:t>
      </w:r>
      <w:r w:rsidRPr="00752E09">
        <w:rPr>
          <w:rFonts w:ascii="Arial" w:hAnsi="Arial" w:cs="Arial"/>
          <w:bCs/>
          <w:color w:val="000000"/>
          <w:sz w:val="20"/>
          <w:szCs w:val="20"/>
        </w:rPr>
        <w:t>vložka</w:t>
      </w:r>
      <w:r w:rsidRPr="00DA665B">
        <w:rPr>
          <w:rFonts w:ascii="Arial" w:hAnsi="Arial" w:cs="Arial"/>
          <w:bCs/>
          <w:color w:val="000000"/>
          <w:sz w:val="20"/>
          <w:szCs w:val="20"/>
        </w:rPr>
        <w:t xml:space="preserve"> </w:t>
      </w:r>
      <w:r w:rsidR="00752E09" w:rsidRPr="00752E09">
        <w:rPr>
          <w:rFonts w:ascii="Arial" w:hAnsi="Arial" w:cs="Arial"/>
          <w:bCs/>
          <w:color w:val="000000"/>
          <w:sz w:val="20"/>
          <w:szCs w:val="20"/>
        </w:rPr>
        <w:t>117991</w:t>
      </w:r>
    </w:p>
    <w:p w14:paraId="3AD1FDC5" w14:textId="299C3E93" w:rsidR="00DA665B" w:rsidRPr="00DA665B" w:rsidRDefault="00DA665B" w:rsidP="00DA665B">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sidR="00BB7DD4">
        <w:rPr>
          <w:rFonts w:ascii="Arial" w:hAnsi="Arial" w:cs="Arial"/>
          <w:b/>
          <w:sz w:val="20"/>
          <w:szCs w:val="20"/>
        </w:rPr>
        <w:t>Poskytovatel</w:t>
      </w:r>
      <w:r w:rsidRPr="00B9756A">
        <w:rPr>
          <w:rFonts w:ascii="Arial" w:hAnsi="Arial" w:cs="Arial"/>
          <w:b/>
          <w:sz w:val="20"/>
          <w:szCs w:val="20"/>
        </w:rPr>
        <w:t>“</w:t>
      </w:r>
      <w:r w:rsidRPr="00DA665B">
        <w:rPr>
          <w:rFonts w:ascii="Arial" w:hAnsi="Arial" w:cs="Arial"/>
          <w:bCs/>
          <w:sz w:val="20"/>
          <w:szCs w:val="20"/>
        </w:rPr>
        <w:t>)</w:t>
      </w:r>
    </w:p>
    <w:p w14:paraId="25014257" w14:textId="77777777" w:rsidR="00DA665B" w:rsidRPr="00DA665B" w:rsidRDefault="00DA665B" w:rsidP="00DA665B">
      <w:pPr>
        <w:tabs>
          <w:tab w:val="left" w:pos="284"/>
        </w:tabs>
        <w:spacing w:after="0" w:line="280" w:lineRule="atLeast"/>
        <w:rPr>
          <w:rFonts w:ascii="Arial" w:hAnsi="Arial" w:cs="Arial"/>
          <w:sz w:val="20"/>
          <w:szCs w:val="20"/>
        </w:rPr>
      </w:pPr>
    </w:p>
    <w:p w14:paraId="3C5AB9EE" w14:textId="79C117EC" w:rsidR="00DA665B" w:rsidRDefault="00DA665B" w:rsidP="00DA665B">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sidR="00BB7DD4">
        <w:rPr>
          <w:rFonts w:ascii="Arial" w:hAnsi="Arial" w:cs="Arial"/>
          <w:sz w:val="20"/>
          <w:szCs w:val="20"/>
        </w:rPr>
        <w:t>Poskytovatel</w:t>
      </w:r>
      <w:r w:rsidRPr="00DA665B">
        <w:rPr>
          <w:rFonts w:ascii="Arial" w:hAnsi="Arial" w:cs="Arial"/>
          <w:sz w:val="20"/>
          <w:szCs w:val="20"/>
        </w:rPr>
        <w:t xml:space="preserve"> 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7F9BAD62" w14:textId="77777777" w:rsidR="00DA665B" w:rsidRPr="00DA665B" w:rsidRDefault="00DA665B" w:rsidP="00DA665B">
      <w:pPr>
        <w:widowControl w:val="0"/>
        <w:spacing w:after="0" w:line="280" w:lineRule="atLeast"/>
        <w:jc w:val="both"/>
        <w:rPr>
          <w:rFonts w:ascii="Arial" w:hAnsi="Arial" w:cs="Arial"/>
          <w:sz w:val="20"/>
          <w:szCs w:val="20"/>
        </w:rPr>
      </w:pPr>
    </w:p>
    <w:p w14:paraId="12578536" w14:textId="77777777" w:rsidR="00DA665B" w:rsidRDefault="00DA665B">
      <w:pPr>
        <w:spacing w:after="0" w:line="240" w:lineRule="auto"/>
        <w:rPr>
          <w:rFonts w:ascii="Arial" w:hAnsi="Arial" w:cs="Arial"/>
          <w:b/>
          <w:sz w:val="20"/>
          <w:szCs w:val="20"/>
          <w:lang w:eastAsia="en-US"/>
        </w:rPr>
      </w:pPr>
      <w:r>
        <w:rPr>
          <w:rFonts w:ascii="Arial" w:hAnsi="Arial" w:cs="Arial"/>
          <w:sz w:val="20"/>
          <w:szCs w:val="20"/>
        </w:rPr>
        <w:br w:type="page"/>
      </w:r>
    </w:p>
    <w:p w14:paraId="429E1ECA" w14:textId="77777777" w:rsidR="000F7E77" w:rsidRPr="00DA665B" w:rsidRDefault="001A1E34" w:rsidP="00DA665B">
      <w:pPr>
        <w:pStyle w:val="RLlneksmlouvy"/>
        <w:tabs>
          <w:tab w:val="clear" w:pos="737"/>
          <w:tab w:val="num" w:pos="567"/>
        </w:tabs>
        <w:spacing w:before="0" w:after="0" w:line="280" w:lineRule="atLeast"/>
        <w:ind w:left="567" w:hanging="567"/>
        <w:jc w:val="center"/>
        <w:rPr>
          <w:rFonts w:ascii="Arial" w:hAnsi="Arial" w:cs="Arial"/>
          <w:sz w:val="20"/>
          <w:szCs w:val="20"/>
        </w:rPr>
      </w:pPr>
      <w:r w:rsidRPr="00DA665B">
        <w:rPr>
          <w:rFonts w:ascii="Arial" w:hAnsi="Arial" w:cs="Arial"/>
          <w:sz w:val="20"/>
          <w:szCs w:val="20"/>
        </w:rPr>
        <w:lastRenderedPageBreak/>
        <w:t>ÚVODNÍ USTANOVENÍ</w:t>
      </w:r>
    </w:p>
    <w:p w14:paraId="471011BC" w14:textId="77777777" w:rsidR="00DA665B" w:rsidRPr="00DA665B" w:rsidRDefault="00DA665B" w:rsidP="00DA665B">
      <w:pPr>
        <w:pStyle w:val="RLTextlnkuslovan"/>
        <w:tabs>
          <w:tab w:val="clear" w:pos="2297"/>
          <w:tab w:val="num" w:pos="567"/>
        </w:tabs>
        <w:spacing w:before="120" w:after="0"/>
        <w:ind w:left="567" w:hanging="567"/>
        <w:rPr>
          <w:rFonts w:ascii="Arial" w:hAnsi="Arial" w:cs="Arial"/>
          <w:sz w:val="20"/>
          <w:szCs w:val="22"/>
        </w:rPr>
      </w:pPr>
      <w:r w:rsidRPr="00DA665B">
        <w:rPr>
          <w:rFonts w:ascii="Arial" w:hAnsi="Arial" w:cs="Arial"/>
          <w:sz w:val="20"/>
          <w:szCs w:val="22"/>
        </w:rPr>
        <w:t>Smluvní strany konstatují, že rozsah a obsah vzájemných práv a povinností vyplývajících z této Dohody se řídí platnými a účinnými právními předpisy, zejména občanským zákoníkem.</w:t>
      </w:r>
    </w:p>
    <w:p w14:paraId="4E8537C8" w14:textId="45400DF0" w:rsidR="00DA665B" w:rsidRPr="00DA665B" w:rsidRDefault="00BB7DD4" w:rsidP="00DA665B">
      <w:pPr>
        <w:pStyle w:val="RLTextlnkuslovan"/>
        <w:tabs>
          <w:tab w:val="clear" w:pos="2297"/>
          <w:tab w:val="num" w:pos="567"/>
        </w:tabs>
        <w:spacing w:before="120" w:after="0"/>
        <w:ind w:left="567" w:hanging="567"/>
        <w:rPr>
          <w:rFonts w:ascii="Arial" w:hAnsi="Arial" w:cs="Arial"/>
          <w:sz w:val="20"/>
          <w:szCs w:val="22"/>
        </w:rPr>
      </w:pPr>
      <w:r>
        <w:rPr>
          <w:rFonts w:ascii="Arial" w:hAnsi="Arial" w:cs="Arial"/>
          <w:sz w:val="20"/>
          <w:szCs w:val="22"/>
        </w:rPr>
        <w:t>Poskytovatel</w:t>
      </w:r>
      <w:r w:rsidR="00DA665B" w:rsidRPr="00DA665B">
        <w:rPr>
          <w:rFonts w:ascii="Arial" w:hAnsi="Arial" w:cs="Arial"/>
          <w:sz w:val="20"/>
          <w:szCs w:val="22"/>
        </w:rPr>
        <w:t xml:space="preserve"> bere na vědomí, že Objednatel považuje účast </w:t>
      </w:r>
      <w:r>
        <w:rPr>
          <w:rFonts w:ascii="Arial" w:hAnsi="Arial" w:cs="Arial"/>
          <w:sz w:val="20"/>
          <w:szCs w:val="22"/>
        </w:rPr>
        <w:t>Poskytovatel</w:t>
      </w:r>
      <w:r w:rsidR="00DA665B" w:rsidRPr="00DA665B">
        <w:rPr>
          <w:rFonts w:ascii="Arial" w:hAnsi="Arial" w:cs="Arial"/>
          <w:sz w:val="20"/>
          <w:szCs w:val="22"/>
        </w:rPr>
        <w:t xml:space="preserve">e ve veřejné zakázce za potvrzení skutečnosti, že </w:t>
      </w:r>
      <w:r>
        <w:rPr>
          <w:rFonts w:ascii="Arial" w:hAnsi="Arial" w:cs="Arial"/>
          <w:sz w:val="20"/>
          <w:szCs w:val="22"/>
        </w:rPr>
        <w:t>Poskytovatel</w:t>
      </w:r>
      <w:r w:rsidR="00DA665B" w:rsidRPr="00DA665B">
        <w:rPr>
          <w:rFonts w:ascii="Arial" w:hAnsi="Arial" w:cs="Arial"/>
          <w:sz w:val="20"/>
          <w:szCs w:val="22"/>
        </w:rPr>
        <w:t xml:space="preserve"> je ve smyslu ustanovení § 5 odst. 1 občanského zákoníku schopen při plnění této Dohody jednat se znalostí a pečlivostí, která je s jeho povoláním nebo stavem spojena, s tím, že případné jeho jednání bez této odborné péče půjde k jeho tíži. </w:t>
      </w:r>
      <w:r>
        <w:rPr>
          <w:rFonts w:ascii="Arial" w:hAnsi="Arial" w:cs="Arial"/>
          <w:sz w:val="20"/>
          <w:szCs w:val="22"/>
        </w:rPr>
        <w:t>Poskytovatel</w:t>
      </w:r>
      <w:r w:rsidR="00DA665B" w:rsidRPr="00DA665B">
        <w:rPr>
          <w:rFonts w:ascii="Arial" w:hAnsi="Arial" w:cs="Arial"/>
          <w:sz w:val="20"/>
          <w:szCs w:val="22"/>
        </w:rPr>
        <w:t xml:space="preserve"> nesmí svou kvalitu odborníka ani své hospodářské postavení zneužít k vytváření nebo k využití závislosti slabší strany a k dosažení zřejmé a nedůvodné nerovnováhy ve vzájemných právech a povinnostech smluvních stran.</w:t>
      </w:r>
    </w:p>
    <w:p w14:paraId="67B9CF5E" w14:textId="50AE1094" w:rsidR="00DA665B" w:rsidRPr="00DA665B" w:rsidRDefault="00DA665B" w:rsidP="00DA665B">
      <w:pPr>
        <w:pStyle w:val="RLTextlnkuslovan"/>
        <w:tabs>
          <w:tab w:val="clear" w:pos="2297"/>
          <w:tab w:val="num" w:pos="567"/>
        </w:tabs>
        <w:spacing w:before="120" w:after="0"/>
        <w:ind w:left="567" w:hanging="567"/>
        <w:rPr>
          <w:rFonts w:ascii="Arial" w:hAnsi="Arial" w:cs="Arial"/>
          <w:snapToGrid w:val="0"/>
          <w:sz w:val="20"/>
          <w:szCs w:val="22"/>
        </w:rPr>
      </w:pPr>
      <w:r w:rsidRPr="00DA665B">
        <w:rPr>
          <w:rFonts w:ascii="Arial" w:hAnsi="Arial" w:cs="Arial"/>
          <w:snapToGrid w:val="0"/>
          <w:sz w:val="20"/>
          <w:szCs w:val="22"/>
        </w:rPr>
        <w:t>Na základě zadávacího řízení na veřejnou zakázku zadávanou v nadlimitním režimu v</w:t>
      </w:r>
      <w:r w:rsidR="00475D45">
        <w:rPr>
          <w:rFonts w:ascii="Arial" w:hAnsi="Arial" w:cs="Arial"/>
          <w:snapToGrid w:val="0"/>
          <w:sz w:val="20"/>
          <w:szCs w:val="22"/>
        </w:rPr>
        <w:t> </w:t>
      </w:r>
      <w:r w:rsidRPr="00DA665B">
        <w:rPr>
          <w:rFonts w:ascii="Arial" w:hAnsi="Arial" w:cs="Arial"/>
          <w:snapToGrid w:val="0"/>
          <w:sz w:val="20"/>
          <w:szCs w:val="22"/>
        </w:rPr>
        <w:t xml:space="preserve">otevřeném řízen pod názvem </w:t>
      </w:r>
      <w:r w:rsidRPr="00475D45">
        <w:rPr>
          <w:rFonts w:ascii="Arial" w:hAnsi="Arial" w:cs="Arial"/>
          <w:i/>
          <w:iCs/>
          <w:snapToGrid w:val="0"/>
          <w:sz w:val="20"/>
          <w:szCs w:val="22"/>
        </w:rPr>
        <w:t>„</w:t>
      </w:r>
      <w:r w:rsidR="00B8283F" w:rsidRPr="00B8283F">
        <w:rPr>
          <w:rFonts w:ascii="Arial" w:hAnsi="Arial" w:cs="Arial"/>
          <w:i/>
          <w:iCs/>
          <w:snapToGrid w:val="0"/>
          <w:sz w:val="20"/>
          <w:szCs w:val="22"/>
        </w:rPr>
        <w:t xml:space="preserve">Uživatelské licence produktů </w:t>
      </w:r>
      <w:proofErr w:type="spellStart"/>
      <w:r w:rsidR="00B8283F" w:rsidRPr="00B8283F">
        <w:rPr>
          <w:rFonts w:ascii="Arial" w:hAnsi="Arial" w:cs="Arial"/>
          <w:i/>
          <w:iCs/>
          <w:snapToGrid w:val="0"/>
          <w:sz w:val="20"/>
          <w:szCs w:val="22"/>
        </w:rPr>
        <w:t>Atlassian</w:t>
      </w:r>
      <w:proofErr w:type="spellEnd"/>
      <w:r w:rsidRPr="00475D45">
        <w:rPr>
          <w:rFonts w:ascii="Arial" w:hAnsi="Arial" w:cs="Arial"/>
          <w:i/>
          <w:iCs/>
          <w:snapToGrid w:val="0"/>
          <w:sz w:val="20"/>
          <w:szCs w:val="22"/>
        </w:rPr>
        <w:t>“</w:t>
      </w:r>
      <w:r w:rsidRPr="00DA665B">
        <w:rPr>
          <w:rFonts w:ascii="Arial" w:hAnsi="Arial" w:cs="Arial"/>
          <w:snapToGrid w:val="0"/>
          <w:sz w:val="20"/>
          <w:szCs w:val="22"/>
        </w:rPr>
        <w:t xml:space="preserve"> </w:t>
      </w:r>
      <w:r w:rsidR="00B9756A">
        <w:rPr>
          <w:rFonts w:ascii="Arial" w:hAnsi="Arial" w:cs="Arial"/>
          <w:snapToGrid w:val="0"/>
          <w:sz w:val="20"/>
          <w:szCs w:val="22"/>
        </w:rPr>
        <w:t xml:space="preserve">(dále jen </w:t>
      </w:r>
      <w:r w:rsidR="00B9756A" w:rsidRPr="00350651">
        <w:rPr>
          <w:rFonts w:ascii="Arial" w:hAnsi="Arial" w:cs="Arial"/>
          <w:snapToGrid w:val="0"/>
          <w:sz w:val="20"/>
          <w:szCs w:val="22"/>
        </w:rPr>
        <w:t>„</w:t>
      </w:r>
      <w:r w:rsidR="00B9756A">
        <w:rPr>
          <w:rFonts w:ascii="Arial" w:hAnsi="Arial" w:cs="Arial"/>
          <w:b/>
          <w:bCs/>
          <w:snapToGrid w:val="0"/>
          <w:sz w:val="20"/>
          <w:szCs w:val="22"/>
        </w:rPr>
        <w:t>V</w:t>
      </w:r>
      <w:r w:rsidR="00B9756A" w:rsidRPr="00B9756A">
        <w:rPr>
          <w:rFonts w:ascii="Arial" w:hAnsi="Arial" w:cs="Arial"/>
          <w:b/>
          <w:bCs/>
          <w:snapToGrid w:val="0"/>
          <w:sz w:val="20"/>
          <w:szCs w:val="22"/>
        </w:rPr>
        <w:t>eřejná zakázka</w:t>
      </w:r>
      <w:r w:rsidR="00B9756A" w:rsidRPr="00350651">
        <w:rPr>
          <w:rFonts w:ascii="Arial" w:hAnsi="Arial" w:cs="Arial"/>
          <w:snapToGrid w:val="0"/>
          <w:sz w:val="20"/>
          <w:szCs w:val="22"/>
        </w:rPr>
        <w:t>“</w:t>
      </w:r>
      <w:r w:rsidR="00B9756A">
        <w:rPr>
          <w:rFonts w:ascii="Arial" w:hAnsi="Arial" w:cs="Arial"/>
          <w:snapToGrid w:val="0"/>
          <w:sz w:val="20"/>
          <w:szCs w:val="22"/>
        </w:rPr>
        <w:t xml:space="preserve">) </w:t>
      </w:r>
      <w:r w:rsidR="00BB7DD4">
        <w:rPr>
          <w:rFonts w:ascii="Arial" w:hAnsi="Arial" w:cs="Arial"/>
          <w:snapToGrid w:val="0"/>
          <w:sz w:val="20"/>
          <w:szCs w:val="22"/>
        </w:rPr>
        <w:t>Poskytovatel</w:t>
      </w:r>
      <w:r w:rsidRPr="00DA665B">
        <w:rPr>
          <w:rFonts w:ascii="Arial" w:hAnsi="Arial" w:cs="Arial"/>
          <w:snapToGrid w:val="0"/>
          <w:sz w:val="20"/>
          <w:szCs w:val="22"/>
        </w:rPr>
        <w:t xml:space="preserve"> předložil nabídku</w:t>
      </w:r>
      <w:r w:rsidRPr="00DA665B">
        <w:rPr>
          <w:rFonts w:ascii="Arial" w:hAnsi="Arial" w:cs="Arial"/>
          <w:i/>
          <w:snapToGrid w:val="0"/>
          <w:sz w:val="20"/>
          <w:szCs w:val="22"/>
        </w:rPr>
        <w:t xml:space="preserve"> </w:t>
      </w:r>
      <w:r w:rsidRPr="00DA665B">
        <w:rPr>
          <w:rFonts w:ascii="Arial" w:hAnsi="Arial" w:cs="Arial"/>
          <w:snapToGrid w:val="0"/>
          <w:sz w:val="20"/>
          <w:szCs w:val="22"/>
        </w:rPr>
        <w:t>v souladu se zadávacími podmínkami veřejné zakázky a tato byla pro plnění veřejné zakázky vybrána jako nejvhodnější. V návaznosti na tuto skutečnost Smluvní strany uzavřely tuto Dohodu, jejíž návrh byl součástí zadávacích podmínek veřejné zakázky.</w:t>
      </w:r>
    </w:p>
    <w:p w14:paraId="5E552F93" w14:textId="77777777" w:rsidR="00DA665B" w:rsidRPr="00DA665B" w:rsidRDefault="00DA665B" w:rsidP="00DA665B">
      <w:pPr>
        <w:pStyle w:val="RLTextlnkuslovan"/>
        <w:tabs>
          <w:tab w:val="clear" w:pos="2297"/>
          <w:tab w:val="num" w:pos="567"/>
        </w:tabs>
        <w:spacing w:before="120" w:after="0"/>
        <w:ind w:left="567" w:hanging="567"/>
        <w:rPr>
          <w:rFonts w:ascii="Arial" w:hAnsi="Arial" w:cs="Arial"/>
          <w:snapToGrid w:val="0"/>
          <w:sz w:val="20"/>
          <w:szCs w:val="22"/>
        </w:rPr>
      </w:pPr>
      <w:r w:rsidRPr="00DA665B">
        <w:rPr>
          <w:rFonts w:ascii="Arial" w:hAnsi="Arial" w:cs="Arial"/>
          <w:snapToGrid w:val="0"/>
          <w:sz w:val="20"/>
          <w:szCs w:val="22"/>
        </w:rPr>
        <w:t>Při výkladu obsahu této Dohody budou Smluvní strany přihlížet k zadávacím podmínkám vztahujícím se k zadávacímu řízení dle předchozího odstavce této Dohody, k účelu tohoto zadávacího řízení a dalším úkonům Smluvních stran učiněným v průběhu zadávacího řízení, jako k relevantnímu jednání Smluvních stran o obsahu této Dohody před jejím uzavřením. Ustanovení platných a účinných právních předpisů o výkladu právních jednání tím nejsou nijak dotčena.</w:t>
      </w:r>
    </w:p>
    <w:p w14:paraId="050EFFDC" w14:textId="59C06707" w:rsidR="00DA665B" w:rsidRPr="00D14ED8" w:rsidRDefault="00BB7DD4" w:rsidP="00DA665B">
      <w:pPr>
        <w:pStyle w:val="RLTextlnkuslovan"/>
        <w:tabs>
          <w:tab w:val="clear" w:pos="2297"/>
          <w:tab w:val="num" w:pos="567"/>
        </w:tabs>
        <w:spacing w:before="120" w:after="0"/>
        <w:ind w:left="567" w:hanging="567"/>
        <w:rPr>
          <w:rFonts w:ascii="Arial" w:hAnsi="Arial" w:cs="Arial"/>
          <w:sz w:val="20"/>
          <w:szCs w:val="22"/>
        </w:rPr>
      </w:pPr>
      <w:r w:rsidRPr="00D14ED8">
        <w:rPr>
          <w:rFonts w:ascii="Arial" w:hAnsi="Arial" w:cs="Arial"/>
          <w:sz w:val="20"/>
          <w:szCs w:val="22"/>
        </w:rPr>
        <w:t>Poskytovatel</w:t>
      </w:r>
      <w:r w:rsidR="00DA665B" w:rsidRPr="00D14ED8">
        <w:rPr>
          <w:rFonts w:ascii="Arial" w:hAnsi="Arial" w:cs="Arial"/>
          <w:sz w:val="20"/>
          <w:szCs w:val="22"/>
        </w:rPr>
        <w:t xml:space="preserve"> prohlašuje, že je oprávněným </w:t>
      </w:r>
      <w:r w:rsidR="005D5E9F">
        <w:rPr>
          <w:rFonts w:ascii="Arial" w:hAnsi="Arial" w:cs="Arial"/>
          <w:sz w:val="20"/>
          <w:szCs w:val="22"/>
        </w:rPr>
        <w:t>distributorem</w:t>
      </w:r>
      <w:r w:rsidR="00475D45" w:rsidRPr="00D14ED8">
        <w:rPr>
          <w:rFonts w:ascii="Arial" w:hAnsi="Arial" w:cs="Arial"/>
          <w:sz w:val="20"/>
          <w:szCs w:val="22"/>
        </w:rPr>
        <w:t xml:space="preserve"> licenc</w:t>
      </w:r>
      <w:r w:rsidR="001F5FF1" w:rsidRPr="00D14ED8">
        <w:rPr>
          <w:rFonts w:ascii="Arial" w:hAnsi="Arial" w:cs="Arial"/>
          <w:sz w:val="20"/>
          <w:szCs w:val="22"/>
        </w:rPr>
        <w:t>í cloudových aplikací</w:t>
      </w:r>
      <w:r w:rsidR="00B75B65" w:rsidRPr="00D14ED8">
        <w:rPr>
          <w:rFonts w:ascii="Arial" w:hAnsi="Arial" w:cs="Arial"/>
          <w:sz w:val="20"/>
          <w:szCs w:val="22"/>
        </w:rPr>
        <w:t xml:space="preserve"> </w:t>
      </w:r>
      <w:proofErr w:type="spellStart"/>
      <w:r w:rsidR="00B75B65" w:rsidRPr="00D14ED8">
        <w:rPr>
          <w:rFonts w:ascii="Arial" w:hAnsi="Arial" w:cs="Arial"/>
          <w:sz w:val="20"/>
          <w:szCs w:val="22"/>
        </w:rPr>
        <w:t>Atlassian</w:t>
      </w:r>
      <w:proofErr w:type="spellEnd"/>
      <w:r w:rsidR="003F0377">
        <w:rPr>
          <w:rFonts w:ascii="Arial" w:hAnsi="Arial" w:cs="Arial"/>
          <w:sz w:val="20"/>
          <w:szCs w:val="22"/>
        </w:rPr>
        <w:t xml:space="preserve"> v kategorii </w:t>
      </w:r>
      <w:proofErr w:type="spellStart"/>
      <w:r w:rsidR="003F0377">
        <w:rPr>
          <w:rFonts w:ascii="Arial" w:hAnsi="Arial" w:cs="Arial"/>
          <w:sz w:val="20"/>
          <w:szCs w:val="22"/>
        </w:rPr>
        <w:t>Platinum</w:t>
      </w:r>
      <w:proofErr w:type="spellEnd"/>
      <w:r w:rsidR="00475D45" w:rsidRPr="00D14ED8">
        <w:rPr>
          <w:rFonts w:ascii="Arial" w:hAnsi="Arial" w:cs="Arial"/>
          <w:sz w:val="20"/>
          <w:szCs w:val="22"/>
        </w:rPr>
        <w:t xml:space="preserve">. </w:t>
      </w:r>
      <w:r w:rsidRPr="00D14ED8">
        <w:rPr>
          <w:rFonts w:ascii="Arial" w:hAnsi="Arial" w:cs="Arial"/>
          <w:sz w:val="20"/>
          <w:szCs w:val="22"/>
        </w:rPr>
        <w:t>Poskytovatel</w:t>
      </w:r>
      <w:r w:rsidR="00DA665B" w:rsidRPr="00D14ED8">
        <w:rPr>
          <w:rFonts w:ascii="Arial" w:hAnsi="Arial" w:cs="Arial"/>
          <w:sz w:val="20"/>
          <w:szCs w:val="22"/>
        </w:rPr>
        <w:t xml:space="preserve"> je povinen splňovat podmínku vlastnictví platného </w:t>
      </w:r>
      <w:r w:rsidR="00475D45" w:rsidRPr="00D14ED8">
        <w:rPr>
          <w:rFonts w:ascii="Arial" w:hAnsi="Arial" w:cs="Arial"/>
          <w:sz w:val="20"/>
          <w:szCs w:val="22"/>
        </w:rPr>
        <w:t xml:space="preserve">dokladu </w:t>
      </w:r>
      <w:r w:rsidR="00EA1A41">
        <w:rPr>
          <w:rFonts w:ascii="Arial" w:hAnsi="Arial" w:cs="Arial"/>
          <w:sz w:val="20"/>
          <w:szCs w:val="22"/>
        </w:rPr>
        <w:t>/ potvrzení k oficiální</w:t>
      </w:r>
      <w:r w:rsidR="00FF56C8">
        <w:rPr>
          <w:rFonts w:ascii="Arial" w:hAnsi="Arial" w:cs="Arial"/>
          <w:sz w:val="20"/>
          <w:szCs w:val="22"/>
        </w:rPr>
        <w:t xml:space="preserve"> distribuci </w:t>
      </w:r>
      <w:r w:rsidR="00475D45" w:rsidRPr="00D14ED8">
        <w:rPr>
          <w:rFonts w:ascii="Arial" w:hAnsi="Arial" w:cs="Arial"/>
          <w:sz w:val="20"/>
          <w:szCs w:val="22"/>
        </w:rPr>
        <w:t xml:space="preserve">licencí </w:t>
      </w:r>
      <w:r w:rsidR="008875DE">
        <w:rPr>
          <w:rFonts w:ascii="Arial" w:hAnsi="Arial" w:cs="Arial"/>
          <w:sz w:val="20"/>
          <w:szCs w:val="22"/>
        </w:rPr>
        <w:t>cloudových</w:t>
      </w:r>
      <w:r w:rsidR="008875DE" w:rsidRPr="00D14ED8">
        <w:rPr>
          <w:rFonts w:ascii="Arial" w:hAnsi="Arial" w:cs="Arial"/>
          <w:sz w:val="20"/>
          <w:szCs w:val="22"/>
        </w:rPr>
        <w:t xml:space="preserve"> </w:t>
      </w:r>
      <w:r w:rsidR="008875DE">
        <w:rPr>
          <w:rFonts w:ascii="Arial" w:hAnsi="Arial" w:cs="Arial"/>
          <w:sz w:val="20"/>
          <w:szCs w:val="22"/>
        </w:rPr>
        <w:t xml:space="preserve">aplikací </w:t>
      </w:r>
      <w:proofErr w:type="spellStart"/>
      <w:r w:rsidR="00645C32" w:rsidRPr="00D14ED8">
        <w:rPr>
          <w:rFonts w:ascii="Arial" w:hAnsi="Arial" w:cs="Arial"/>
          <w:sz w:val="20"/>
          <w:szCs w:val="22"/>
        </w:rPr>
        <w:t>Atlassian</w:t>
      </w:r>
      <w:proofErr w:type="spellEnd"/>
      <w:r w:rsidR="003F0377">
        <w:rPr>
          <w:rFonts w:ascii="Arial" w:hAnsi="Arial" w:cs="Arial"/>
          <w:sz w:val="20"/>
          <w:szCs w:val="22"/>
        </w:rPr>
        <w:t xml:space="preserve"> v kategorii </w:t>
      </w:r>
      <w:proofErr w:type="spellStart"/>
      <w:r w:rsidR="003F0377">
        <w:rPr>
          <w:rFonts w:ascii="Arial" w:hAnsi="Arial" w:cs="Arial"/>
          <w:sz w:val="20"/>
          <w:szCs w:val="22"/>
        </w:rPr>
        <w:t>Platinum</w:t>
      </w:r>
      <w:proofErr w:type="spellEnd"/>
      <w:r w:rsidR="00645C32" w:rsidRPr="00D14ED8">
        <w:rPr>
          <w:rFonts w:ascii="Arial" w:hAnsi="Arial" w:cs="Arial"/>
          <w:sz w:val="20"/>
          <w:szCs w:val="22"/>
        </w:rPr>
        <w:t xml:space="preserve"> </w:t>
      </w:r>
      <w:r w:rsidR="00DA665B" w:rsidRPr="00D14ED8">
        <w:rPr>
          <w:rFonts w:ascii="Arial" w:hAnsi="Arial" w:cs="Arial"/>
          <w:sz w:val="20"/>
          <w:szCs w:val="22"/>
        </w:rPr>
        <w:t>po celou dobu účinnosti Dohody a jednotlivých Dílčích smluv (Objednávek).</w:t>
      </w:r>
      <w:r w:rsidR="00FF56C8" w:rsidRPr="00FF56C8">
        <w:rPr>
          <w:rFonts w:ascii="Arial" w:hAnsi="Arial" w:cs="Arial"/>
          <w:sz w:val="20"/>
        </w:rPr>
        <w:t xml:space="preserve"> </w:t>
      </w:r>
    </w:p>
    <w:p w14:paraId="2B7A4C27" w14:textId="53BAD7D4" w:rsidR="00DA665B" w:rsidRDefault="00BB7DD4" w:rsidP="00DA665B">
      <w:pPr>
        <w:pStyle w:val="RLTextlnkuslovan"/>
        <w:tabs>
          <w:tab w:val="clear" w:pos="2297"/>
          <w:tab w:val="num" w:pos="567"/>
        </w:tabs>
        <w:spacing w:before="120" w:after="0"/>
        <w:ind w:left="567" w:hanging="567"/>
        <w:rPr>
          <w:rFonts w:ascii="Arial" w:hAnsi="Arial" w:cs="Arial"/>
          <w:sz w:val="20"/>
          <w:szCs w:val="22"/>
        </w:rPr>
      </w:pPr>
      <w:r w:rsidRPr="00D14ED8">
        <w:rPr>
          <w:rFonts w:ascii="Arial" w:hAnsi="Arial" w:cs="Arial"/>
          <w:sz w:val="20"/>
          <w:szCs w:val="22"/>
        </w:rPr>
        <w:t>Poskytovatel</w:t>
      </w:r>
      <w:r w:rsidR="00DA665B" w:rsidRPr="00D14ED8">
        <w:rPr>
          <w:rFonts w:ascii="Arial" w:hAnsi="Arial" w:cs="Arial"/>
          <w:sz w:val="20"/>
          <w:szCs w:val="22"/>
        </w:rPr>
        <w:t xml:space="preserve"> prohlašuje</w:t>
      </w:r>
      <w:r w:rsidR="00DA665B" w:rsidRPr="00DA665B">
        <w:rPr>
          <w:rFonts w:ascii="Arial" w:hAnsi="Arial" w:cs="Arial"/>
          <w:sz w:val="20"/>
          <w:szCs w:val="22"/>
        </w:rPr>
        <w:t>, že je způsobilý k poskytování předmětu plnění dle této Dohody a má oprávnění na území České republiky poskytovat za úplatu všechny služby, jejichž poskytnutí je předmětem této Dohody.</w:t>
      </w:r>
    </w:p>
    <w:p w14:paraId="5A0C9827" w14:textId="0AB9686E" w:rsidR="00A83404" w:rsidRDefault="00A83404" w:rsidP="00A83404">
      <w:pPr>
        <w:pStyle w:val="RLTextlnkuslovan"/>
        <w:tabs>
          <w:tab w:val="clear" w:pos="2297"/>
          <w:tab w:val="num" w:pos="567"/>
          <w:tab w:val="num" w:pos="1474"/>
        </w:tabs>
        <w:spacing w:before="120" w:after="0"/>
        <w:ind w:left="567" w:hanging="567"/>
        <w:rPr>
          <w:rFonts w:ascii="Arial" w:hAnsi="Arial" w:cs="Arial"/>
          <w:sz w:val="20"/>
          <w:szCs w:val="22"/>
        </w:rPr>
      </w:pPr>
      <w:r w:rsidRPr="00D32BCA">
        <w:rPr>
          <w:rFonts w:ascii="Arial" w:hAnsi="Arial" w:cs="Arial"/>
          <w:sz w:val="20"/>
          <w:szCs w:val="22"/>
        </w:rPr>
        <w:t xml:space="preserve">Smluvní strany prohlašují, že mají společnou snahu přispět k férovému a etickému prostředí. S cílem kultivovat prostředí tuzemského trhu tak, aby se přiblížilo vyšším standardům v oblasti obchodní, soutěžní a pracovněprávní etiky, </w:t>
      </w:r>
      <w:r>
        <w:rPr>
          <w:rFonts w:ascii="Arial" w:hAnsi="Arial" w:cs="Arial"/>
          <w:sz w:val="20"/>
          <w:szCs w:val="22"/>
        </w:rPr>
        <w:t>S</w:t>
      </w:r>
      <w:r w:rsidRPr="00D32BCA">
        <w:rPr>
          <w:rFonts w:ascii="Arial" w:hAnsi="Arial" w:cs="Arial"/>
          <w:sz w:val="20"/>
          <w:szCs w:val="22"/>
        </w:rPr>
        <w:t xml:space="preserve">mluvní strany učinily nedílnou součástí a </w:t>
      </w:r>
      <w:r>
        <w:rPr>
          <w:rFonts w:ascii="Arial" w:hAnsi="Arial" w:cs="Arial"/>
          <w:sz w:val="20"/>
          <w:szCs w:val="22"/>
        </w:rPr>
        <w:br/>
      </w:r>
      <w:r w:rsidR="00F0326A">
        <w:rPr>
          <w:rFonts w:ascii="Arial" w:hAnsi="Arial" w:cs="Arial"/>
          <w:sz w:val="20"/>
          <w:szCs w:val="22"/>
        </w:rPr>
        <w:t>P</w:t>
      </w:r>
      <w:r w:rsidRPr="00D32BCA">
        <w:rPr>
          <w:rFonts w:ascii="Arial" w:hAnsi="Arial" w:cs="Arial"/>
          <w:sz w:val="20"/>
          <w:szCs w:val="22"/>
        </w:rPr>
        <w:t xml:space="preserve">řílohou č. </w:t>
      </w:r>
      <w:r w:rsidR="00F0326A">
        <w:rPr>
          <w:rFonts w:ascii="Arial" w:hAnsi="Arial" w:cs="Arial"/>
          <w:sz w:val="20"/>
          <w:szCs w:val="22"/>
        </w:rPr>
        <w:t>8</w:t>
      </w:r>
      <w:r w:rsidRPr="00D32BCA">
        <w:rPr>
          <w:rFonts w:ascii="Arial" w:hAnsi="Arial" w:cs="Arial"/>
          <w:sz w:val="20"/>
          <w:szCs w:val="22"/>
        </w:rPr>
        <w:t xml:space="preserve"> této </w:t>
      </w:r>
      <w:r>
        <w:rPr>
          <w:rFonts w:ascii="Arial" w:hAnsi="Arial" w:cs="Arial"/>
          <w:sz w:val="20"/>
          <w:szCs w:val="22"/>
        </w:rPr>
        <w:t xml:space="preserve">Dohody </w:t>
      </w:r>
      <w:r w:rsidR="00F0326A">
        <w:rPr>
          <w:rFonts w:ascii="Arial" w:hAnsi="Arial" w:cs="Arial"/>
          <w:sz w:val="20"/>
          <w:szCs w:val="22"/>
        </w:rPr>
        <w:t>E</w:t>
      </w:r>
      <w:r w:rsidRPr="00D32BCA">
        <w:rPr>
          <w:rFonts w:ascii="Arial" w:hAnsi="Arial" w:cs="Arial"/>
          <w:sz w:val="20"/>
          <w:szCs w:val="22"/>
        </w:rPr>
        <w:t xml:space="preserve">tický kodex, v </w:t>
      </w:r>
      <w:proofErr w:type="gramStart"/>
      <w:r w:rsidRPr="00D32BCA">
        <w:rPr>
          <w:rFonts w:ascii="Arial" w:hAnsi="Arial" w:cs="Arial"/>
          <w:sz w:val="20"/>
          <w:szCs w:val="22"/>
        </w:rPr>
        <w:t>souladu</w:t>
      </w:r>
      <w:proofErr w:type="gramEnd"/>
      <w:r w:rsidRPr="00D32BCA">
        <w:rPr>
          <w:rFonts w:ascii="Arial" w:hAnsi="Arial" w:cs="Arial"/>
          <w:sz w:val="20"/>
          <w:szCs w:val="22"/>
        </w:rPr>
        <w:t xml:space="preserve"> s jehož pravidly se zavazují předmět této </w:t>
      </w:r>
      <w:r>
        <w:rPr>
          <w:rFonts w:ascii="Arial" w:hAnsi="Arial" w:cs="Arial"/>
          <w:sz w:val="20"/>
          <w:szCs w:val="22"/>
        </w:rPr>
        <w:t>Dohody a jednotlivých dílčích smluv (Objednávek)</w:t>
      </w:r>
      <w:r w:rsidRPr="00D32BCA">
        <w:rPr>
          <w:rFonts w:ascii="Arial" w:hAnsi="Arial" w:cs="Arial"/>
          <w:sz w:val="20"/>
          <w:szCs w:val="22"/>
        </w:rPr>
        <w:t xml:space="preserve"> plnit. </w:t>
      </w:r>
    </w:p>
    <w:p w14:paraId="22CA191E" w14:textId="77777777" w:rsidR="00A073E4" w:rsidRPr="00A073E4" w:rsidRDefault="00A073E4" w:rsidP="00A073E4">
      <w:pPr>
        <w:pStyle w:val="RLTextlnkuslovan"/>
        <w:tabs>
          <w:tab w:val="clear" w:pos="2297"/>
          <w:tab w:val="num" w:pos="567"/>
          <w:tab w:val="num" w:pos="1474"/>
        </w:tabs>
        <w:spacing w:before="120" w:after="0"/>
        <w:ind w:left="567" w:hanging="567"/>
        <w:rPr>
          <w:rFonts w:ascii="Arial" w:hAnsi="Arial" w:cs="Arial"/>
          <w:sz w:val="20"/>
          <w:szCs w:val="22"/>
        </w:rPr>
      </w:pPr>
      <w:r w:rsidRPr="00A073E4">
        <w:rPr>
          <w:rFonts w:ascii="Arial" w:hAnsi="Arial" w:cs="Arial"/>
          <w:sz w:val="20"/>
          <w:szCs w:val="22"/>
        </w:rPr>
        <w:t>Pokud není výslovně stanoveno jinak, odkazy na jakýkoli právní předpis jsou odkazem na platné a účinné znění takového právního předpisu, popřípadě právního předpisu tento předpis nahrazujícího či doplňujícího, a na jiné právní předpisy nižší právní síly, které příslušný právní předpis provádějí.</w:t>
      </w:r>
    </w:p>
    <w:p w14:paraId="0F525C43" w14:textId="3A7C7994" w:rsidR="00A073E4" w:rsidRDefault="00A073E4" w:rsidP="00A83404">
      <w:pPr>
        <w:pStyle w:val="RLTextlnkuslovan"/>
        <w:tabs>
          <w:tab w:val="clear" w:pos="2297"/>
          <w:tab w:val="num" w:pos="567"/>
          <w:tab w:val="num" w:pos="1474"/>
        </w:tabs>
        <w:spacing w:before="120" w:after="0"/>
        <w:ind w:left="567" w:hanging="567"/>
        <w:rPr>
          <w:rFonts w:ascii="Arial" w:hAnsi="Arial" w:cs="Arial"/>
          <w:sz w:val="20"/>
          <w:szCs w:val="22"/>
        </w:rPr>
      </w:pPr>
      <w:r w:rsidRPr="00A073E4">
        <w:rPr>
          <w:rFonts w:ascii="Arial" w:hAnsi="Arial" w:cs="Arial"/>
          <w:sz w:val="20"/>
          <w:szCs w:val="22"/>
        </w:rPr>
        <w:t>Pokud není výslovně stanoveno jinak, odkazy na jakýkoli</w:t>
      </w:r>
      <w:r>
        <w:rPr>
          <w:rFonts w:ascii="Arial" w:hAnsi="Arial" w:cs="Arial"/>
          <w:sz w:val="20"/>
          <w:szCs w:val="22"/>
        </w:rPr>
        <w:t xml:space="preserve"> dokument </w:t>
      </w:r>
      <w:r w:rsidR="00A94364">
        <w:rPr>
          <w:rFonts w:ascii="Arial" w:hAnsi="Arial" w:cs="Arial"/>
          <w:sz w:val="20"/>
          <w:szCs w:val="22"/>
        </w:rPr>
        <w:t xml:space="preserve">třetí stany </w:t>
      </w:r>
      <w:r>
        <w:rPr>
          <w:rFonts w:ascii="Arial" w:hAnsi="Arial" w:cs="Arial"/>
          <w:sz w:val="20"/>
          <w:szCs w:val="22"/>
        </w:rPr>
        <w:t>(např. ceník</w:t>
      </w:r>
      <w:r w:rsidR="00A94364">
        <w:rPr>
          <w:rFonts w:ascii="Arial" w:hAnsi="Arial" w:cs="Arial"/>
          <w:sz w:val="20"/>
          <w:szCs w:val="22"/>
        </w:rPr>
        <w:t>y či dokumentace výrobce</w:t>
      </w:r>
      <w:r>
        <w:rPr>
          <w:rFonts w:ascii="Arial" w:hAnsi="Arial" w:cs="Arial"/>
          <w:sz w:val="20"/>
          <w:szCs w:val="22"/>
        </w:rPr>
        <w:t>) či webové stránky</w:t>
      </w:r>
      <w:r w:rsidR="00A94364">
        <w:rPr>
          <w:rFonts w:ascii="Arial" w:hAnsi="Arial" w:cs="Arial"/>
          <w:sz w:val="20"/>
          <w:szCs w:val="22"/>
        </w:rPr>
        <w:t>,</w:t>
      </w:r>
      <w:r>
        <w:rPr>
          <w:rFonts w:ascii="Arial" w:hAnsi="Arial" w:cs="Arial"/>
          <w:sz w:val="20"/>
          <w:szCs w:val="22"/>
        </w:rPr>
        <w:t xml:space="preserve"> </w:t>
      </w:r>
      <w:r w:rsidRPr="00A073E4">
        <w:rPr>
          <w:rFonts w:ascii="Arial" w:hAnsi="Arial" w:cs="Arial"/>
          <w:sz w:val="20"/>
          <w:szCs w:val="22"/>
        </w:rPr>
        <w:t>jsou odkazem na platné a účinné znění takového</w:t>
      </w:r>
      <w:r>
        <w:rPr>
          <w:rFonts w:ascii="Arial" w:hAnsi="Arial" w:cs="Arial"/>
          <w:sz w:val="20"/>
          <w:szCs w:val="22"/>
        </w:rPr>
        <w:t xml:space="preserve"> dokumentu či webových stránek, popřípadě dokument či webové stránky tento dokument či webové stránky nahrazující či doplňující. </w:t>
      </w:r>
    </w:p>
    <w:p w14:paraId="5F2AC9E9" w14:textId="77777777" w:rsidR="00A83404" w:rsidRPr="00DA665B" w:rsidRDefault="00A83404" w:rsidP="00C01E0F">
      <w:pPr>
        <w:pStyle w:val="RLTextlnkuslovan"/>
        <w:numPr>
          <w:ilvl w:val="0"/>
          <w:numId w:val="0"/>
        </w:numPr>
        <w:spacing w:before="120" w:after="0"/>
        <w:ind w:left="567"/>
        <w:rPr>
          <w:rFonts w:ascii="Arial" w:hAnsi="Arial" w:cs="Arial"/>
          <w:sz w:val="20"/>
          <w:szCs w:val="22"/>
        </w:rPr>
      </w:pPr>
    </w:p>
    <w:p w14:paraId="0DC8349C" w14:textId="77777777" w:rsidR="005E6174" w:rsidRPr="00DA665B" w:rsidRDefault="005E6174" w:rsidP="00475D45">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lastRenderedPageBreak/>
        <w:t xml:space="preserve">ÚČEL </w:t>
      </w:r>
      <w:r w:rsidR="00B9756A">
        <w:rPr>
          <w:rFonts w:ascii="Arial" w:hAnsi="Arial" w:cs="Arial"/>
          <w:sz w:val="20"/>
          <w:szCs w:val="20"/>
        </w:rPr>
        <w:t>DOHODY</w:t>
      </w:r>
    </w:p>
    <w:p w14:paraId="5497003D" w14:textId="77777777" w:rsidR="003676CD" w:rsidRPr="00DA665B" w:rsidRDefault="00B9756A" w:rsidP="00B9756A">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Formálním ú</w:t>
      </w:r>
      <w:r w:rsidR="00B67E48" w:rsidRPr="00DA665B">
        <w:rPr>
          <w:rFonts w:ascii="Arial" w:hAnsi="Arial" w:cs="Arial"/>
          <w:sz w:val="20"/>
          <w:szCs w:val="20"/>
        </w:rPr>
        <w:t xml:space="preserve">čelem této </w:t>
      </w:r>
      <w:r>
        <w:rPr>
          <w:rFonts w:ascii="Arial" w:hAnsi="Arial" w:cs="Arial"/>
          <w:sz w:val="20"/>
          <w:szCs w:val="20"/>
        </w:rPr>
        <w:t>Dohody</w:t>
      </w:r>
      <w:r w:rsidR="00B67E48" w:rsidRPr="00DA665B">
        <w:rPr>
          <w:rFonts w:ascii="Arial" w:hAnsi="Arial" w:cs="Arial"/>
          <w:sz w:val="20"/>
          <w:szCs w:val="20"/>
        </w:rPr>
        <w:t xml:space="preserve"> je zajištění realizace předmětu </w:t>
      </w:r>
      <w:r>
        <w:rPr>
          <w:rFonts w:ascii="Arial" w:hAnsi="Arial" w:cs="Arial"/>
          <w:sz w:val="20"/>
          <w:szCs w:val="20"/>
        </w:rPr>
        <w:t>V</w:t>
      </w:r>
      <w:r w:rsidR="00B67E48" w:rsidRPr="00DA665B">
        <w:rPr>
          <w:rFonts w:ascii="Arial" w:hAnsi="Arial" w:cs="Arial"/>
          <w:sz w:val="20"/>
          <w:szCs w:val="20"/>
        </w:rPr>
        <w:t xml:space="preserve">eřejné zakázky dle zadávací dokumentace </w:t>
      </w:r>
      <w:r>
        <w:rPr>
          <w:rFonts w:ascii="Arial" w:hAnsi="Arial" w:cs="Arial"/>
          <w:sz w:val="20"/>
          <w:szCs w:val="20"/>
        </w:rPr>
        <w:t>V</w:t>
      </w:r>
      <w:r w:rsidR="00B67E48" w:rsidRPr="00DA665B">
        <w:rPr>
          <w:rFonts w:ascii="Arial" w:hAnsi="Arial" w:cs="Arial"/>
          <w:sz w:val="20"/>
          <w:szCs w:val="20"/>
        </w:rPr>
        <w:t>eřejné zakázky</w:t>
      </w:r>
      <w:r w:rsidR="00A65027" w:rsidRPr="00DA665B">
        <w:rPr>
          <w:rFonts w:ascii="Arial" w:hAnsi="Arial" w:cs="Arial"/>
          <w:sz w:val="20"/>
          <w:szCs w:val="20"/>
        </w:rPr>
        <w:t>.</w:t>
      </w:r>
      <w:r w:rsidR="00B67E48" w:rsidRPr="00DA665B">
        <w:rPr>
          <w:rFonts w:ascii="Arial" w:hAnsi="Arial" w:cs="Arial"/>
          <w:sz w:val="20"/>
          <w:szCs w:val="20"/>
        </w:rPr>
        <w:t xml:space="preserve"> </w:t>
      </w:r>
    </w:p>
    <w:p w14:paraId="3FF10D82" w14:textId="03FC2CC1" w:rsidR="00B67E48" w:rsidRPr="00F0488C" w:rsidRDefault="37354EDB" w:rsidP="00F0488C">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1A5577B">
        <w:rPr>
          <w:rFonts w:ascii="Arial" w:hAnsi="Arial" w:cs="Arial"/>
          <w:sz w:val="20"/>
          <w:szCs w:val="20"/>
        </w:rPr>
        <w:t xml:space="preserve">Materiálním účelem této </w:t>
      </w:r>
      <w:r w:rsidR="00631472" w:rsidRPr="01A5577B">
        <w:rPr>
          <w:rFonts w:ascii="Arial" w:hAnsi="Arial" w:cs="Arial"/>
          <w:sz w:val="20"/>
          <w:szCs w:val="20"/>
        </w:rPr>
        <w:t>Dohody</w:t>
      </w:r>
      <w:r w:rsidRPr="01A5577B">
        <w:rPr>
          <w:rFonts w:ascii="Arial" w:hAnsi="Arial" w:cs="Arial"/>
          <w:sz w:val="20"/>
          <w:szCs w:val="20"/>
        </w:rPr>
        <w:t xml:space="preserve"> je </w:t>
      </w:r>
      <w:r w:rsidR="46A9A2D1" w:rsidRPr="01A5577B">
        <w:rPr>
          <w:rFonts w:ascii="Arial" w:hAnsi="Arial" w:cs="Arial"/>
          <w:sz w:val="20"/>
          <w:szCs w:val="20"/>
        </w:rPr>
        <w:t>umožn</w:t>
      </w:r>
      <w:r w:rsidR="05375971" w:rsidRPr="01A5577B">
        <w:rPr>
          <w:rFonts w:ascii="Arial" w:hAnsi="Arial" w:cs="Arial"/>
          <w:sz w:val="20"/>
          <w:szCs w:val="20"/>
        </w:rPr>
        <w:t>it</w:t>
      </w:r>
      <w:r w:rsidR="46A9A2D1" w:rsidRPr="01A5577B">
        <w:rPr>
          <w:rFonts w:ascii="Arial" w:hAnsi="Arial" w:cs="Arial"/>
          <w:sz w:val="20"/>
          <w:szCs w:val="20"/>
        </w:rPr>
        <w:t xml:space="preserve"> Objednateli</w:t>
      </w:r>
      <w:r w:rsidR="05375971" w:rsidRPr="01A5577B">
        <w:rPr>
          <w:rFonts w:ascii="Arial" w:hAnsi="Arial" w:cs="Arial"/>
          <w:sz w:val="20"/>
          <w:szCs w:val="20"/>
        </w:rPr>
        <w:t xml:space="preserve"> a jemu podřízeným </w:t>
      </w:r>
      <w:r w:rsidR="00A65027" w:rsidRPr="01A5577B">
        <w:rPr>
          <w:rFonts w:ascii="Arial" w:hAnsi="Arial" w:cs="Arial"/>
          <w:sz w:val="20"/>
          <w:szCs w:val="20"/>
        </w:rPr>
        <w:t xml:space="preserve">resortním </w:t>
      </w:r>
      <w:r w:rsidR="708AE9B2" w:rsidRPr="01A5577B">
        <w:rPr>
          <w:rFonts w:ascii="Arial" w:hAnsi="Arial" w:cs="Arial"/>
          <w:sz w:val="20"/>
          <w:szCs w:val="20"/>
        </w:rPr>
        <w:t>organizacím</w:t>
      </w:r>
      <w:r w:rsidR="46A9A2D1" w:rsidRPr="01A5577B">
        <w:rPr>
          <w:rFonts w:ascii="Arial" w:hAnsi="Arial" w:cs="Arial"/>
          <w:sz w:val="20"/>
          <w:szCs w:val="20"/>
        </w:rPr>
        <w:t xml:space="preserve"> užití </w:t>
      </w:r>
      <w:r w:rsidRPr="01A5577B">
        <w:rPr>
          <w:rFonts w:ascii="Arial" w:hAnsi="Arial" w:cs="Arial"/>
          <w:sz w:val="20"/>
          <w:szCs w:val="20"/>
        </w:rPr>
        <w:t>počítačových progr</w:t>
      </w:r>
      <w:r w:rsidR="54A4C01D" w:rsidRPr="01A5577B">
        <w:rPr>
          <w:rFonts w:ascii="Arial" w:hAnsi="Arial" w:cs="Arial"/>
          <w:sz w:val="20"/>
          <w:szCs w:val="20"/>
        </w:rPr>
        <w:t xml:space="preserve">amů </w:t>
      </w:r>
      <w:r w:rsidR="38BC59C8" w:rsidRPr="01A5577B">
        <w:rPr>
          <w:rFonts w:ascii="Arial" w:hAnsi="Arial" w:cs="Arial"/>
          <w:sz w:val="20"/>
          <w:szCs w:val="20"/>
        </w:rPr>
        <w:t>–</w:t>
      </w:r>
      <w:r w:rsidR="54A4C01D" w:rsidRPr="01A5577B">
        <w:rPr>
          <w:rFonts w:ascii="Arial" w:hAnsi="Arial" w:cs="Arial"/>
          <w:sz w:val="20"/>
          <w:szCs w:val="20"/>
        </w:rPr>
        <w:t xml:space="preserve"> programového vybavení </w:t>
      </w:r>
      <w:proofErr w:type="spellStart"/>
      <w:r w:rsidR="38BC59C8" w:rsidRPr="01A5577B">
        <w:rPr>
          <w:rFonts w:ascii="Arial" w:hAnsi="Arial" w:cs="Arial"/>
          <w:sz w:val="20"/>
          <w:szCs w:val="20"/>
        </w:rPr>
        <w:t>Atlassian</w:t>
      </w:r>
      <w:proofErr w:type="spellEnd"/>
      <w:r w:rsidR="72D866E9" w:rsidRPr="01A5577B">
        <w:rPr>
          <w:rFonts w:ascii="Arial" w:hAnsi="Arial" w:cs="Arial"/>
          <w:sz w:val="20"/>
          <w:szCs w:val="20"/>
        </w:rPr>
        <w:t xml:space="preserve"> </w:t>
      </w:r>
      <w:r w:rsidRPr="01A5577B">
        <w:rPr>
          <w:rFonts w:ascii="Arial" w:hAnsi="Arial" w:cs="Arial"/>
          <w:sz w:val="20"/>
          <w:szCs w:val="20"/>
        </w:rPr>
        <w:t>specifikovaného v</w:t>
      </w:r>
      <w:r w:rsidR="5818A7BD" w:rsidRPr="01A5577B">
        <w:rPr>
          <w:rFonts w:ascii="Arial" w:hAnsi="Arial" w:cs="Arial"/>
          <w:sz w:val="20"/>
          <w:szCs w:val="20"/>
        </w:rPr>
        <w:t xml:space="preserve"> Příloze č. 1 </w:t>
      </w:r>
      <w:r w:rsidRPr="01A5577B">
        <w:rPr>
          <w:rFonts w:ascii="Arial" w:hAnsi="Arial" w:cs="Arial"/>
          <w:sz w:val="20"/>
          <w:szCs w:val="20"/>
        </w:rPr>
        <w:t xml:space="preserve">této </w:t>
      </w:r>
      <w:r w:rsidR="5818A7BD" w:rsidRPr="01A5577B">
        <w:rPr>
          <w:rFonts w:ascii="Arial" w:hAnsi="Arial" w:cs="Arial"/>
          <w:sz w:val="20"/>
          <w:szCs w:val="20"/>
        </w:rPr>
        <w:t>Dohody</w:t>
      </w:r>
      <w:r w:rsidRPr="01A5577B">
        <w:rPr>
          <w:rFonts w:ascii="Arial" w:hAnsi="Arial" w:cs="Arial"/>
          <w:sz w:val="20"/>
          <w:szCs w:val="20"/>
        </w:rPr>
        <w:t xml:space="preserve"> (dále jen „</w:t>
      </w:r>
      <w:r w:rsidRPr="01A5577B">
        <w:rPr>
          <w:rFonts w:ascii="Arial" w:hAnsi="Arial" w:cs="Arial"/>
          <w:b/>
          <w:bCs/>
          <w:sz w:val="20"/>
          <w:szCs w:val="20"/>
        </w:rPr>
        <w:t>Programové vybavení</w:t>
      </w:r>
      <w:r w:rsidRPr="01A5577B">
        <w:rPr>
          <w:rFonts w:ascii="Arial" w:hAnsi="Arial" w:cs="Arial"/>
          <w:sz w:val="20"/>
          <w:szCs w:val="20"/>
        </w:rPr>
        <w:t>“)</w:t>
      </w:r>
      <w:r w:rsidR="46A9A2D1" w:rsidRPr="01A5577B">
        <w:rPr>
          <w:rFonts w:ascii="Arial" w:hAnsi="Arial" w:cs="Arial"/>
          <w:sz w:val="20"/>
          <w:szCs w:val="20"/>
        </w:rPr>
        <w:t xml:space="preserve"> a </w:t>
      </w:r>
      <w:r w:rsidR="4B3CDB1E" w:rsidRPr="01A5577B">
        <w:rPr>
          <w:rFonts w:ascii="Arial" w:hAnsi="Arial" w:cs="Arial"/>
          <w:sz w:val="20"/>
          <w:szCs w:val="20"/>
        </w:rPr>
        <w:t>poskytnutí podpůrných služeb spojených s</w:t>
      </w:r>
      <w:r w:rsidR="00F70DA4">
        <w:rPr>
          <w:rFonts w:ascii="Arial" w:hAnsi="Arial" w:cs="Arial"/>
          <w:sz w:val="20"/>
          <w:szCs w:val="20"/>
        </w:rPr>
        <w:t xml:space="preserve"> průběžnou </w:t>
      </w:r>
      <w:r w:rsidR="4B3CDB1E" w:rsidRPr="01A5577B">
        <w:rPr>
          <w:rFonts w:ascii="Arial" w:hAnsi="Arial" w:cs="Arial"/>
          <w:sz w:val="20"/>
          <w:szCs w:val="20"/>
        </w:rPr>
        <w:t>implementací a konfigurací</w:t>
      </w:r>
      <w:r w:rsidR="235F9139" w:rsidRPr="01A5577B">
        <w:rPr>
          <w:rFonts w:ascii="Arial" w:hAnsi="Arial" w:cs="Arial"/>
          <w:sz w:val="20"/>
          <w:szCs w:val="20"/>
        </w:rPr>
        <w:t> to</w:t>
      </w:r>
      <w:r w:rsidR="1A49D833" w:rsidRPr="01A5577B">
        <w:rPr>
          <w:rFonts w:ascii="Arial" w:hAnsi="Arial" w:cs="Arial"/>
          <w:sz w:val="20"/>
          <w:szCs w:val="20"/>
        </w:rPr>
        <w:t>ho</w:t>
      </w:r>
      <w:r w:rsidR="235F9139" w:rsidRPr="01A5577B">
        <w:rPr>
          <w:rFonts w:ascii="Arial" w:hAnsi="Arial" w:cs="Arial"/>
          <w:sz w:val="20"/>
          <w:szCs w:val="20"/>
        </w:rPr>
        <w:t>to</w:t>
      </w:r>
      <w:r w:rsidR="07006A04" w:rsidRPr="01A5577B">
        <w:rPr>
          <w:rFonts w:ascii="Arial" w:hAnsi="Arial" w:cs="Arial"/>
          <w:sz w:val="20"/>
          <w:szCs w:val="20"/>
        </w:rPr>
        <w:t xml:space="preserve"> </w:t>
      </w:r>
      <w:r w:rsidRPr="01A5577B">
        <w:rPr>
          <w:rFonts w:ascii="Arial" w:hAnsi="Arial" w:cs="Arial"/>
          <w:sz w:val="20"/>
          <w:szCs w:val="20"/>
        </w:rPr>
        <w:t>Programové</w:t>
      </w:r>
      <w:r w:rsidR="1A49D833" w:rsidRPr="01A5577B">
        <w:rPr>
          <w:rFonts w:ascii="Arial" w:hAnsi="Arial" w:cs="Arial"/>
          <w:sz w:val="20"/>
          <w:szCs w:val="20"/>
        </w:rPr>
        <w:t>ho</w:t>
      </w:r>
      <w:r w:rsidRPr="01A5577B">
        <w:rPr>
          <w:rFonts w:ascii="Arial" w:hAnsi="Arial" w:cs="Arial"/>
          <w:sz w:val="20"/>
          <w:szCs w:val="20"/>
        </w:rPr>
        <w:t xml:space="preserve"> vybavení</w:t>
      </w:r>
      <w:r w:rsidR="46A9A2D1" w:rsidRPr="01A5577B">
        <w:rPr>
          <w:rFonts w:ascii="Arial" w:hAnsi="Arial" w:cs="Arial"/>
          <w:sz w:val="20"/>
          <w:szCs w:val="20"/>
        </w:rPr>
        <w:t xml:space="preserve">, a to v souladu s požadavky Objednatele definovanými touto </w:t>
      </w:r>
      <w:r w:rsidR="00631472" w:rsidRPr="01A5577B">
        <w:rPr>
          <w:rFonts w:ascii="Arial" w:hAnsi="Arial" w:cs="Arial"/>
          <w:sz w:val="20"/>
          <w:szCs w:val="20"/>
        </w:rPr>
        <w:t>Dohodou</w:t>
      </w:r>
      <w:r w:rsidR="46A9A2D1" w:rsidRPr="01A5577B">
        <w:rPr>
          <w:rFonts w:ascii="Arial" w:hAnsi="Arial" w:cs="Arial"/>
          <w:sz w:val="20"/>
          <w:szCs w:val="20"/>
        </w:rPr>
        <w:t>.</w:t>
      </w:r>
      <w:r w:rsidR="31C3EF09" w:rsidRPr="01A5577B">
        <w:rPr>
          <w:rFonts w:ascii="Arial" w:hAnsi="Arial" w:cs="Arial"/>
          <w:sz w:val="20"/>
          <w:szCs w:val="20"/>
        </w:rPr>
        <w:t xml:space="preserve"> Materiálním účelem této </w:t>
      </w:r>
      <w:r w:rsidR="5818A7BD" w:rsidRPr="01A5577B">
        <w:rPr>
          <w:rFonts w:ascii="Arial" w:hAnsi="Arial" w:cs="Arial"/>
          <w:sz w:val="20"/>
          <w:szCs w:val="20"/>
        </w:rPr>
        <w:t>Dohody</w:t>
      </w:r>
      <w:r w:rsidR="31C3EF09" w:rsidRPr="01A5577B">
        <w:rPr>
          <w:rFonts w:ascii="Arial" w:hAnsi="Arial" w:cs="Arial"/>
          <w:sz w:val="20"/>
          <w:szCs w:val="20"/>
        </w:rPr>
        <w:t xml:space="preserve"> je dále zajistit </w:t>
      </w:r>
      <w:r w:rsidR="003B2C59">
        <w:rPr>
          <w:rFonts w:ascii="Arial" w:hAnsi="Arial" w:cs="Arial"/>
          <w:sz w:val="20"/>
          <w:szCs w:val="20"/>
        </w:rPr>
        <w:t>tyto služby</w:t>
      </w:r>
      <w:r w:rsidR="72D866E9" w:rsidRPr="01A5577B">
        <w:rPr>
          <w:rFonts w:ascii="Arial" w:hAnsi="Arial" w:cs="Arial"/>
          <w:sz w:val="20"/>
          <w:szCs w:val="20"/>
        </w:rPr>
        <w:t xml:space="preserve"> </w:t>
      </w:r>
      <w:r w:rsidR="77411966" w:rsidRPr="01A5577B">
        <w:rPr>
          <w:rFonts w:ascii="Arial" w:hAnsi="Arial" w:cs="Arial"/>
          <w:sz w:val="20"/>
          <w:szCs w:val="20"/>
        </w:rPr>
        <w:t xml:space="preserve">též </w:t>
      </w:r>
      <w:r w:rsidR="72D866E9" w:rsidRPr="01A5577B">
        <w:rPr>
          <w:rFonts w:ascii="Arial" w:hAnsi="Arial" w:cs="Arial"/>
          <w:sz w:val="20"/>
          <w:szCs w:val="20"/>
        </w:rPr>
        <w:t>k</w:t>
      </w:r>
      <w:r w:rsidR="77411966" w:rsidRPr="01A5577B">
        <w:rPr>
          <w:rFonts w:ascii="Arial" w:hAnsi="Arial" w:cs="Arial"/>
          <w:sz w:val="20"/>
          <w:szCs w:val="20"/>
        </w:rPr>
        <w:t>e</w:t>
      </w:r>
      <w:r w:rsidR="72D866E9" w:rsidRPr="01A5577B">
        <w:rPr>
          <w:rFonts w:ascii="Arial" w:hAnsi="Arial" w:cs="Arial"/>
          <w:sz w:val="20"/>
          <w:szCs w:val="20"/>
        </w:rPr>
        <w:t> </w:t>
      </w:r>
      <w:r w:rsidR="5DE9BA49" w:rsidRPr="01A5577B">
        <w:rPr>
          <w:rFonts w:ascii="Arial" w:hAnsi="Arial" w:cs="Arial"/>
          <w:sz w:val="20"/>
          <w:szCs w:val="20"/>
        </w:rPr>
        <w:t>stávajícímu</w:t>
      </w:r>
      <w:r w:rsidR="31C3EF09" w:rsidRPr="01A5577B">
        <w:rPr>
          <w:rFonts w:ascii="Arial" w:hAnsi="Arial" w:cs="Arial"/>
          <w:sz w:val="20"/>
          <w:szCs w:val="20"/>
        </w:rPr>
        <w:t xml:space="preserve"> programovému vybavení </w:t>
      </w:r>
      <w:proofErr w:type="spellStart"/>
      <w:r w:rsidR="03E467C4" w:rsidRPr="01A5577B">
        <w:rPr>
          <w:rFonts w:ascii="Arial" w:hAnsi="Arial" w:cs="Arial"/>
          <w:sz w:val="20"/>
          <w:szCs w:val="20"/>
        </w:rPr>
        <w:t>Atlassian</w:t>
      </w:r>
      <w:proofErr w:type="spellEnd"/>
      <w:r w:rsidR="31C3EF09" w:rsidRPr="01A5577B">
        <w:rPr>
          <w:rFonts w:ascii="Arial" w:hAnsi="Arial" w:cs="Arial"/>
          <w:sz w:val="20"/>
          <w:szCs w:val="20"/>
        </w:rPr>
        <w:t xml:space="preserve"> Objednatele a jemu podřízených </w:t>
      </w:r>
      <w:r w:rsidR="00A65027" w:rsidRPr="01A5577B">
        <w:rPr>
          <w:rFonts w:ascii="Arial" w:hAnsi="Arial" w:cs="Arial"/>
          <w:sz w:val="20"/>
          <w:szCs w:val="20"/>
        </w:rPr>
        <w:t xml:space="preserve">resortních </w:t>
      </w:r>
      <w:r w:rsidR="31C3EF09" w:rsidRPr="01A5577B">
        <w:rPr>
          <w:rFonts w:ascii="Arial" w:hAnsi="Arial" w:cs="Arial"/>
          <w:sz w:val="20"/>
          <w:szCs w:val="20"/>
        </w:rPr>
        <w:t>organizací specifikované</w:t>
      </w:r>
      <w:r w:rsidR="15FCBD3F" w:rsidRPr="01A5577B">
        <w:rPr>
          <w:rFonts w:ascii="Arial" w:hAnsi="Arial" w:cs="Arial"/>
          <w:sz w:val="20"/>
          <w:szCs w:val="20"/>
        </w:rPr>
        <w:t>mu</w:t>
      </w:r>
      <w:r w:rsidR="31C3EF09" w:rsidRPr="01A5577B">
        <w:rPr>
          <w:rFonts w:ascii="Arial" w:hAnsi="Arial" w:cs="Arial"/>
          <w:sz w:val="20"/>
          <w:szCs w:val="20"/>
        </w:rPr>
        <w:t xml:space="preserve"> v</w:t>
      </w:r>
      <w:r w:rsidR="5818A7BD" w:rsidRPr="01A5577B">
        <w:rPr>
          <w:rFonts w:ascii="Arial" w:hAnsi="Arial" w:cs="Arial"/>
          <w:sz w:val="20"/>
          <w:szCs w:val="20"/>
        </w:rPr>
        <w:t xml:space="preserve"> Příloze č. 3 </w:t>
      </w:r>
      <w:r w:rsidR="31C3EF09" w:rsidRPr="01A5577B">
        <w:rPr>
          <w:rFonts w:ascii="Arial" w:hAnsi="Arial" w:cs="Arial"/>
          <w:sz w:val="20"/>
          <w:szCs w:val="20"/>
        </w:rPr>
        <w:t xml:space="preserve">této </w:t>
      </w:r>
      <w:r w:rsidR="5818A7BD" w:rsidRPr="01A5577B">
        <w:rPr>
          <w:rFonts w:ascii="Arial" w:hAnsi="Arial" w:cs="Arial"/>
          <w:sz w:val="20"/>
          <w:szCs w:val="20"/>
        </w:rPr>
        <w:t>Dohody</w:t>
      </w:r>
      <w:r w:rsidR="31C3EF09" w:rsidRPr="01A5577B">
        <w:rPr>
          <w:rFonts w:ascii="Arial" w:hAnsi="Arial" w:cs="Arial"/>
          <w:sz w:val="20"/>
          <w:szCs w:val="20"/>
        </w:rPr>
        <w:t xml:space="preserve"> (dále jen „</w:t>
      </w:r>
      <w:r w:rsidR="31C3EF09" w:rsidRPr="01A5577B">
        <w:rPr>
          <w:rFonts w:ascii="Arial" w:hAnsi="Arial" w:cs="Arial"/>
          <w:b/>
          <w:bCs/>
          <w:sz w:val="20"/>
          <w:szCs w:val="20"/>
        </w:rPr>
        <w:t>Stávající programové vybavení</w:t>
      </w:r>
      <w:r w:rsidR="31C3EF09" w:rsidRPr="01A5577B">
        <w:rPr>
          <w:rFonts w:ascii="Arial" w:hAnsi="Arial" w:cs="Arial"/>
          <w:sz w:val="20"/>
          <w:szCs w:val="20"/>
        </w:rPr>
        <w:t>“).</w:t>
      </w:r>
    </w:p>
    <w:p w14:paraId="1DA01CE7" w14:textId="77777777" w:rsidR="005E6174" w:rsidRPr="00DA665B" w:rsidRDefault="005E6174" w:rsidP="00B9756A">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2" w:name="_Toc212632746"/>
      <w:bookmarkStart w:id="3" w:name="_Ref448242663"/>
      <w:r w:rsidRPr="00DA665B">
        <w:rPr>
          <w:rFonts w:ascii="Arial" w:hAnsi="Arial" w:cs="Arial"/>
          <w:sz w:val="20"/>
          <w:szCs w:val="20"/>
        </w:rPr>
        <w:t xml:space="preserve">PŘEDMĚT </w:t>
      </w:r>
      <w:bookmarkEnd w:id="2"/>
      <w:bookmarkEnd w:id="3"/>
      <w:r w:rsidR="00EC312F">
        <w:rPr>
          <w:rFonts w:ascii="Arial" w:hAnsi="Arial" w:cs="Arial"/>
          <w:sz w:val="20"/>
          <w:szCs w:val="20"/>
        </w:rPr>
        <w:t>DOHODY</w:t>
      </w:r>
    </w:p>
    <w:p w14:paraId="41E90E62" w14:textId="7ABF98E2" w:rsidR="004C093C" w:rsidRPr="00B42F77" w:rsidRDefault="00BB7DD4" w:rsidP="004C093C">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4" w:name="_Hlt313894965"/>
      <w:bookmarkStart w:id="5" w:name="_Hlt313947528"/>
      <w:bookmarkStart w:id="6" w:name="_Hlt313947599"/>
      <w:bookmarkStart w:id="7" w:name="_Hlt313947695"/>
      <w:bookmarkStart w:id="8" w:name="_Hlt313947731"/>
      <w:bookmarkStart w:id="9" w:name="_Hlt313947749"/>
      <w:bookmarkStart w:id="10" w:name="_Hlt313951415"/>
      <w:bookmarkStart w:id="11" w:name="_Ref448485492"/>
      <w:bookmarkStart w:id="12" w:name="_Ref292956820"/>
      <w:bookmarkStart w:id="13" w:name="_Ref202762701"/>
      <w:bookmarkEnd w:id="4"/>
      <w:bookmarkEnd w:id="5"/>
      <w:bookmarkEnd w:id="6"/>
      <w:bookmarkEnd w:id="7"/>
      <w:bookmarkEnd w:id="8"/>
      <w:bookmarkEnd w:id="9"/>
      <w:bookmarkEnd w:id="10"/>
      <w:r w:rsidRPr="003B2C59">
        <w:rPr>
          <w:rFonts w:ascii="Arial" w:hAnsi="Arial" w:cs="Arial"/>
          <w:sz w:val="20"/>
          <w:szCs w:val="20"/>
          <w:lang w:eastAsia="en-US"/>
        </w:rPr>
        <w:t>Poskytovatel</w:t>
      </w:r>
      <w:r w:rsidR="00D91CFF" w:rsidRPr="003B2C59">
        <w:rPr>
          <w:rFonts w:ascii="Arial" w:hAnsi="Arial" w:cs="Arial"/>
          <w:sz w:val="20"/>
          <w:szCs w:val="20"/>
          <w:lang w:eastAsia="en-US"/>
        </w:rPr>
        <w:t xml:space="preserve"> se na základě této </w:t>
      </w:r>
      <w:r w:rsidR="0083720E" w:rsidRPr="003B2C59">
        <w:rPr>
          <w:rFonts w:ascii="Arial" w:hAnsi="Arial" w:cs="Arial"/>
          <w:sz w:val="20"/>
          <w:szCs w:val="20"/>
          <w:lang w:eastAsia="en-US"/>
        </w:rPr>
        <w:t>Dohody</w:t>
      </w:r>
      <w:r w:rsidR="00D91CFF" w:rsidRPr="003B2C59">
        <w:rPr>
          <w:rFonts w:ascii="Arial" w:hAnsi="Arial" w:cs="Arial"/>
          <w:sz w:val="20"/>
          <w:szCs w:val="20"/>
          <w:lang w:eastAsia="en-US"/>
        </w:rPr>
        <w:t xml:space="preserve"> zavazuje zajistit Objednateli právo užití Programového vybavení specifikovaného v</w:t>
      </w:r>
      <w:r w:rsidR="0083720E" w:rsidRPr="003B2C59">
        <w:rPr>
          <w:rFonts w:ascii="Arial" w:hAnsi="Arial" w:cs="Arial"/>
          <w:sz w:val="20"/>
          <w:szCs w:val="20"/>
          <w:lang w:eastAsia="en-US"/>
        </w:rPr>
        <w:t> Příloze č. 1</w:t>
      </w:r>
      <w:r w:rsidR="00D91CFF" w:rsidRPr="003B2C59">
        <w:rPr>
          <w:rFonts w:ascii="Arial" w:hAnsi="Arial" w:cs="Arial"/>
          <w:sz w:val="20"/>
          <w:szCs w:val="20"/>
          <w:lang w:eastAsia="en-US"/>
        </w:rPr>
        <w:t xml:space="preserve"> této </w:t>
      </w:r>
      <w:r w:rsidR="0083720E" w:rsidRPr="003B2C59">
        <w:rPr>
          <w:rFonts w:ascii="Arial" w:hAnsi="Arial" w:cs="Arial"/>
          <w:sz w:val="20"/>
          <w:szCs w:val="20"/>
          <w:lang w:eastAsia="en-US"/>
        </w:rPr>
        <w:t>Dohody</w:t>
      </w:r>
      <w:r w:rsidR="00D91CFF" w:rsidRPr="003B2C59">
        <w:rPr>
          <w:rFonts w:ascii="Arial" w:hAnsi="Arial" w:cs="Arial"/>
          <w:sz w:val="20"/>
          <w:szCs w:val="20"/>
          <w:lang w:eastAsia="en-US"/>
        </w:rPr>
        <w:t>, a to prostřednictvím poskytnutí licence</w:t>
      </w:r>
      <w:r w:rsidR="00997619" w:rsidRPr="003B2C59">
        <w:rPr>
          <w:rFonts w:ascii="Arial" w:hAnsi="Arial" w:cs="Arial"/>
          <w:sz w:val="20"/>
          <w:szCs w:val="20"/>
          <w:lang w:eastAsia="en-US"/>
        </w:rPr>
        <w:t xml:space="preserve"> v rozsahu a za podmínek stanovených v</w:t>
      </w:r>
      <w:r w:rsidR="0083720E" w:rsidRPr="003B2C59">
        <w:rPr>
          <w:rFonts w:ascii="Arial" w:hAnsi="Arial" w:cs="Arial"/>
          <w:sz w:val="20"/>
          <w:szCs w:val="20"/>
          <w:lang w:eastAsia="en-US"/>
        </w:rPr>
        <w:t> Příloze č. 1</w:t>
      </w:r>
      <w:r w:rsidR="00DA266E" w:rsidRPr="003B2C59">
        <w:rPr>
          <w:rFonts w:ascii="Arial" w:hAnsi="Arial" w:cs="Arial"/>
          <w:sz w:val="20"/>
          <w:szCs w:val="20"/>
          <w:lang w:eastAsia="en-US"/>
        </w:rPr>
        <w:t xml:space="preserve"> a</w:t>
      </w:r>
      <w:r w:rsidR="00544CFA" w:rsidRPr="003B2C59">
        <w:rPr>
          <w:rFonts w:ascii="Arial" w:hAnsi="Arial" w:cs="Arial"/>
          <w:sz w:val="20"/>
          <w:szCs w:val="20"/>
          <w:lang w:eastAsia="en-US"/>
        </w:rPr>
        <w:t> </w:t>
      </w:r>
      <w:r w:rsidR="00DA266E" w:rsidRPr="003B2C59">
        <w:rPr>
          <w:rFonts w:ascii="Arial" w:hAnsi="Arial" w:cs="Arial"/>
          <w:sz w:val="20"/>
          <w:szCs w:val="20"/>
          <w:lang w:eastAsia="en-US"/>
        </w:rPr>
        <w:t>v</w:t>
      </w:r>
      <w:r w:rsidR="0083720E" w:rsidRPr="003B2C59">
        <w:rPr>
          <w:rFonts w:ascii="Arial" w:hAnsi="Arial" w:cs="Arial"/>
          <w:sz w:val="20"/>
          <w:szCs w:val="20"/>
          <w:lang w:eastAsia="en-US"/>
        </w:rPr>
        <w:t> Příloze č. 2</w:t>
      </w:r>
      <w:r w:rsidR="00997619" w:rsidRPr="003B2C59">
        <w:rPr>
          <w:rFonts w:ascii="Arial" w:hAnsi="Arial" w:cs="Arial"/>
          <w:sz w:val="20"/>
          <w:szCs w:val="20"/>
          <w:lang w:eastAsia="en-US"/>
        </w:rPr>
        <w:t xml:space="preserve"> této </w:t>
      </w:r>
      <w:r w:rsidR="0083720E" w:rsidRPr="003B2C59">
        <w:rPr>
          <w:rFonts w:ascii="Arial" w:hAnsi="Arial" w:cs="Arial"/>
          <w:sz w:val="20"/>
          <w:szCs w:val="20"/>
          <w:lang w:eastAsia="en-US"/>
        </w:rPr>
        <w:t>Dohod</w:t>
      </w:r>
      <w:r w:rsidR="00997619" w:rsidRPr="003B2C59">
        <w:rPr>
          <w:rFonts w:ascii="Arial" w:hAnsi="Arial" w:cs="Arial"/>
          <w:sz w:val="20"/>
          <w:szCs w:val="20"/>
          <w:lang w:eastAsia="en-US"/>
        </w:rPr>
        <w:t>y</w:t>
      </w:r>
      <w:r w:rsidR="00021D9B" w:rsidRPr="003B2C59">
        <w:rPr>
          <w:rFonts w:ascii="Arial" w:hAnsi="Arial" w:cs="Arial"/>
          <w:sz w:val="20"/>
          <w:szCs w:val="20"/>
          <w:lang w:eastAsia="en-US"/>
        </w:rPr>
        <w:t xml:space="preserve"> a za podmínek stanovených příslušnou </w:t>
      </w:r>
      <w:r w:rsidR="00E90245" w:rsidRPr="003B2C59">
        <w:rPr>
          <w:rFonts w:ascii="Arial" w:hAnsi="Arial" w:cs="Arial"/>
          <w:sz w:val="20"/>
          <w:szCs w:val="20"/>
          <w:lang w:eastAsia="en-US"/>
        </w:rPr>
        <w:t>O</w:t>
      </w:r>
      <w:r w:rsidR="00F536C9" w:rsidRPr="003B2C59">
        <w:rPr>
          <w:rFonts w:ascii="Arial" w:hAnsi="Arial" w:cs="Arial"/>
          <w:sz w:val="20"/>
          <w:szCs w:val="20"/>
          <w:lang w:eastAsia="en-US"/>
        </w:rPr>
        <w:t>bjednávkou</w:t>
      </w:r>
      <w:r w:rsidR="00021D9B" w:rsidRPr="003B2C59">
        <w:rPr>
          <w:rFonts w:ascii="Arial" w:hAnsi="Arial" w:cs="Arial"/>
          <w:sz w:val="20"/>
          <w:szCs w:val="20"/>
          <w:lang w:eastAsia="en-US"/>
        </w:rPr>
        <w:t xml:space="preserve"> (jak je tento pojem definován v odst. </w:t>
      </w:r>
      <w:r w:rsidR="00E90245" w:rsidRPr="003B2C59">
        <w:rPr>
          <w:rFonts w:ascii="Arial" w:hAnsi="Arial" w:cs="Arial"/>
          <w:sz w:val="20"/>
          <w:szCs w:val="20"/>
          <w:lang w:eastAsia="en-US"/>
        </w:rPr>
        <w:fldChar w:fldCharType="begin"/>
      </w:r>
      <w:r w:rsidR="00E90245" w:rsidRPr="003B2C59">
        <w:rPr>
          <w:rFonts w:ascii="Arial" w:hAnsi="Arial" w:cs="Arial"/>
          <w:sz w:val="20"/>
          <w:szCs w:val="20"/>
          <w:lang w:eastAsia="en-US"/>
        </w:rPr>
        <w:instrText xml:space="preserve"> REF _Ref454384523 \r \h </w:instrText>
      </w:r>
      <w:r w:rsidR="00DA665B" w:rsidRPr="003B2C59">
        <w:rPr>
          <w:rFonts w:ascii="Arial" w:hAnsi="Arial" w:cs="Arial"/>
          <w:sz w:val="20"/>
          <w:szCs w:val="20"/>
          <w:lang w:eastAsia="en-US"/>
        </w:rPr>
        <w:instrText xml:space="preserve"> \* MERGEFORMAT </w:instrText>
      </w:r>
      <w:r w:rsidR="00E90245" w:rsidRPr="003B2C59">
        <w:rPr>
          <w:rFonts w:ascii="Arial" w:hAnsi="Arial" w:cs="Arial"/>
          <w:sz w:val="20"/>
          <w:szCs w:val="20"/>
          <w:lang w:eastAsia="en-US"/>
        </w:rPr>
      </w:r>
      <w:r w:rsidR="00E90245" w:rsidRPr="003B2C59">
        <w:rPr>
          <w:rFonts w:ascii="Arial" w:hAnsi="Arial" w:cs="Arial"/>
          <w:sz w:val="20"/>
          <w:szCs w:val="20"/>
          <w:lang w:eastAsia="en-US"/>
        </w:rPr>
        <w:fldChar w:fldCharType="separate"/>
      </w:r>
      <w:r w:rsidR="002E43C3">
        <w:rPr>
          <w:rFonts w:ascii="Arial" w:hAnsi="Arial" w:cs="Arial"/>
          <w:sz w:val="20"/>
          <w:szCs w:val="20"/>
          <w:lang w:eastAsia="en-US"/>
        </w:rPr>
        <w:t>4.1</w:t>
      </w:r>
      <w:r w:rsidR="00E90245" w:rsidRPr="003B2C59">
        <w:rPr>
          <w:rFonts w:ascii="Arial" w:hAnsi="Arial" w:cs="Arial"/>
          <w:sz w:val="20"/>
          <w:szCs w:val="20"/>
          <w:lang w:eastAsia="en-US"/>
        </w:rPr>
        <w:fldChar w:fldCharType="end"/>
      </w:r>
      <w:r w:rsidR="00E90245" w:rsidRPr="003B2C59">
        <w:rPr>
          <w:rFonts w:ascii="Arial" w:hAnsi="Arial" w:cs="Arial"/>
          <w:sz w:val="20"/>
          <w:szCs w:val="20"/>
          <w:lang w:eastAsia="en-US"/>
        </w:rPr>
        <w:t xml:space="preserve"> této </w:t>
      </w:r>
      <w:r w:rsidR="00631472" w:rsidRPr="003B2C59">
        <w:rPr>
          <w:rFonts w:ascii="Arial" w:hAnsi="Arial" w:cs="Arial"/>
          <w:sz w:val="20"/>
          <w:szCs w:val="20"/>
          <w:lang w:eastAsia="en-US"/>
        </w:rPr>
        <w:t>Dohody</w:t>
      </w:r>
      <w:r w:rsidR="00021D9B" w:rsidRPr="003B2C59">
        <w:rPr>
          <w:rFonts w:ascii="Arial" w:hAnsi="Arial" w:cs="Arial"/>
          <w:sz w:val="20"/>
          <w:szCs w:val="20"/>
          <w:lang w:eastAsia="en-US"/>
        </w:rPr>
        <w:t>)</w:t>
      </w:r>
      <w:r w:rsidR="00997619" w:rsidRPr="003B2C59">
        <w:rPr>
          <w:rFonts w:ascii="Arial" w:hAnsi="Arial" w:cs="Arial"/>
          <w:sz w:val="20"/>
          <w:szCs w:val="20"/>
          <w:lang w:eastAsia="en-US"/>
        </w:rPr>
        <w:t xml:space="preserve"> (dále </w:t>
      </w:r>
      <w:r w:rsidR="00F70DA4" w:rsidRPr="003B2C59">
        <w:rPr>
          <w:rFonts w:ascii="Arial" w:hAnsi="Arial" w:cs="Arial"/>
          <w:sz w:val="20"/>
          <w:szCs w:val="20"/>
          <w:lang w:eastAsia="en-US"/>
        </w:rPr>
        <w:t>j</w:t>
      </w:r>
      <w:r w:rsidR="00997619" w:rsidRPr="003B2C59">
        <w:rPr>
          <w:rFonts w:ascii="Arial" w:hAnsi="Arial" w:cs="Arial"/>
          <w:sz w:val="20"/>
          <w:szCs w:val="20"/>
          <w:lang w:eastAsia="en-US"/>
        </w:rPr>
        <w:t>ako „</w:t>
      </w:r>
      <w:r w:rsidR="00997619" w:rsidRPr="00B42F77">
        <w:rPr>
          <w:rFonts w:ascii="Arial" w:hAnsi="Arial" w:cs="Arial"/>
          <w:b/>
          <w:bCs/>
          <w:sz w:val="20"/>
          <w:szCs w:val="20"/>
          <w:lang w:eastAsia="en-US"/>
        </w:rPr>
        <w:t>Poskytnutí licence</w:t>
      </w:r>
      <w:r w:rsidR="00997619" w:rsidRPr="003B2C59">
        <w:rPr>
          <w:rFonts w:ascii="Arial" w:hAnsi="Arial" w:cs="Arial"/>
          <w:sz w:val="20"/>
          <w:szCs w:val="20"/>
          <w:lang w:eastAsia="en-US"/>
        </w:rPr>
        <w:t>“).</w:t>
      </w:r>
      <w:bookmarkEnd w:id="11"/>
      <w:r w:rsidR="004C093C" w:rsidRPr="003B2C59">
        <w:rPr>
          <w:rFonts w:ascii="Arial" w:hAnsi="Arial" w:cs="Arial"/>
          <w:sz w:val="20"/>
          <w:szCs w:val="20"/>
          <w:lang w:eastAsia="en-US"/>
        </w:rPr>
        <w:t>Součástí předmětu plnění veřejné zakázky jsou dále podpůrné služby spojené</w:t>
      </w:r>
      <w:r w:rsidR="0037211B">
        <w:rPr>
          <w:rFonts w:ascii="Arial" w:hAnsi="Arial" w:cs="Arial"/>
          <w:sz w:val="20"/>
          <w:szCs w:val="20"/>
          <w:lang w:eastAsia="en-US"/>
        </w:rPr>
        <w:t xml:space="preserve"> zejména</w:t>
      </w:r>
      <w:r w:rsidR="004C093C" w:rsidRPr="003B2C59">
        <w:rPr>
          <w:rFonts w:ascii="Arial" w:hAnsi="Arial" w:cs="Arial"/>
          <w:sz w:val="20"/>
          <w:szCs w:val="20"/>
          <w:lang w:eastAsia="en-US"/>
        </w:rPr>
        <w:t xml:space="preserve"> s</w:t>
      </w:r>
      <w:r w:rsidR="00293B45" w:rsidRPr="003B2C59">
        <w:rPr>
          <w:rFonts w:ascii="Arial" w:hAnsi="Arial" w:cs="Arial"/>
          <w:sz w:val="20"/>
          <w:szCs w:val="20"/>
          <w:lang w:eastAsia="en-US"/>
        </w:rPr>
        <w:t xml:space="preserve"> průběžnou </w:t>
      </w:r>
      <w:r w:rsidR="004C093C" w:rsidRPr="003B2C59">
        <w:rPr>
          <w:rFonts w:ascii="Arial" w:hAnsi="Arial" w:cs="Arial"/>
          <w:sz w:val="20"/>
          <w:szCs w:val="20"/>
          <w:lang w:eastAsia="en-US"/>
        </w:rPr>
        <w:t>implementací a konfigurací uvedených aplikací</w:t>
      </w:r>
      <w:r w:rsidR="00B42C6D" w:rsidRPr="003B2C59">
        <w:rPr>
          <w:rFonts w:ascii="Arial" w:hAnsi="Arial" w:cs="Arial"/>
          <w:sz w:val="20"/>
          <w:szCs w:val="20"/>
          <w:lang w:eastAsia="en-US"/>
        </w:rPr>
        <w:t>, které budou Objednatelem objednávány dle potřeby</w:t>
      </w:r>
      <w:r w:rsidR="0027005D" w:rsidRPr="003B2C59">
        <w:rPr>
          <w:rFonts w:ascii="Arial" w:hAnsi="Arial" w:cs="Arial"/>
          <w:sz w:val="20"/>
          <w:szCs w:val="20"/>
          <w:lang w:eastAsia="en-US"/>
        </w:rPr>
        <w:t xml:space="preserve"> jako služby</w:t>
      </w:r>
      <w:r w:rsidR="0027005D">
        <w:rPr>
          <w:rFonts w:ascii="Arial" w:hAnsi="Arial" w:cs="Arial"/>
          <w:sz w:val="20"/>
          <w:szCs w:val="20"/>
          <w:lang w:eastAsia="en-US"/>
        </w:rPr>
        <w:t xml:space="preserve"> na</w:t>
      </w:r>
      <w:r w:rsidR="00FD4BA1">
        <w:rPr>
          <w:rFonts w:ascii="Arial" w:hAnsi="Arial" w:cs="Arial"/>
          <w:sz w:val="20"/>
          <w:szCs w:val="20"/>
          <w:lang w:eastAsia="en-US"/>
        </w:rPr>
        <w:t xml:space="preserve"> člověkodny</w:t>
      </w:r>
      <w:r w:rsidR="0027005D">
        <w:rPr>
          <w:rFonts w:ascii="Arial" w:hAnsi="Arial" w:cs="Arial"/>
          <w:sz w:val="20"/>
          <w:szCs w:val="20"/>
          <w:lang w:eastAsia="en-US"/>
        </w:rPr>
        <w:t xml:space="preserve"> </w:t>
      </w:r>
      <w:r w:rsidR="00FD4BA1">
        <w:rPr>
          <w:rFonts w:ascii="Arial" w:hAnsi="Arial" w:cs="Arial"/>
          <w:sz w:val="20"/>
          <w:szCs w:val="20"/>
          <w:lang w:eastAsia="en-US"/>
        </w:rPr>
        <w:t xml:space="preserve">– </w:t>
      </w:r>
      <w:proofErr w:type="spellStart"/>
      <w:r w:rsidR="00FD4BA1">
        <w:rPr>
          <w:rFonts w:ascii="Arial" w:hAnsi="Arial" w:cs="Arial"/>
          <w:sz w:val="20"/>
          <w:szCs w:val="20"/>
          <w:lang w:eastAsia="en-US"/>
        </w:rPr>
        <w:t>manday</w:t>
      </w:r>
      <w:r w:rsidR="00734260">
        <w:rPr>
          <w:rFonts w:ascii="Arial" w:hAnsi="Arial" w:cs="Arial"/>
          <w:sz w:val="20"/>
          <w:szCs w:val="20"/>
          <w:lang w:eastAsia="en-US"/>
        </w:rPr>
        <w:t>s</w:t>
      </w:r>
      <w:proofErr w:type="spellEnd"/>
      <w:r w:rsidR="00FD4BA1">
        <w:rPr>
          <w:rFonts w:ascii="Arial" w:hAnsi="Arial" w:cs="Arial"/>
          <w:sz w:val="20"/>
          <w:szCs w:val="20"/>
          <w:lang w:eastAsia="en-US"/>
        </w:rPr>
        <w:t xml:space="preserve"> (dále jen „</w:t>
      </w:r>
      <w:r w:rsidR="0027005D" w:rsidRPr="00B42F77">
        <w:rPr>
          <w:rFonts w:ascii="Arial" w:hAnsi="Arial" w:cs="Arial"/>
          <w:b/>
          <w:bCs/>
          <w:sz w:val="20"/>
          <w:szCs w:val="20"/>
          <w:lang w:eastAsia="en-US"/>
        </w:rPr>
        <w:t>MD</w:t>
      </w:r>
      <w:r w:rsidR="00FD4BA1">
        <w:rPr>
          <w:rFonts w:ascii="Arial" w:hAnsi="Arial" w:cs="Arial"/>
          <w:sz w:val="20"/>
          <w:szCs w:val="20"/>
          <w:lang w:eastAsia="en-US"/>
        </w:rPr>
        <w:t>“)</w:t>
      </w:r>
      <w:r w:rsidR="0027005D">
        <w:rPr>
          <w:rFonts w:ascii="Arial" w:hAnsi="Arial" w:cs="Arial"/>
          <w:sz w:val="20"/>
          <w:szCs w:val="20"/>
          <w:lang w:eastAsia="en-US"/>
        </w:rPr>
        <w:t xml:space="preserve"> (dále také jen „</w:t>
      </w:r>
      <w:r w:rsidR="0027005D" w:rsidRPr="00B42F77">
        <w:rPr>
          <w:rFonts w:ascii="Arial" w:hAnsi="Arial" w:cs="Arial"/>
          <w:b/>
          <w:bCs/>
          <w:sz w:val="20"/>
          <w:szCs w:val="20"/>
          <w:lang w:eastAsia="en-US"/>
        </w:rPr>
        <w:t>Podpůrné s</w:t>
      </w:r>
      <w:r w:rsidR="005F25AB" w:rsidRPr="00B42F77">
        <w:rPr>
          <w:rFonts w:ascii="Arial" w:hAnsi="Arial" w:cs="Arial"/>
          <w:b/>
          <w:bCs/>
          <w:sz w:val="20"/>
          <w:szCs w:val="20"/>
          <w:lang w:eastAsia="en-US"/>
        </w:rPr>
        <w:t>lužby</w:t>
      </w:r>
      <w:r w:rsidR="005F25AB">
        <w:rPr>
          <w:rFonts w:ascii="Arial" w:hAnsi="Arial" w:cs="Arial"/>
          <w:sz w:val="20"/>
          <w:szCs w:val="20"/>
          <w:lang w:eastAsia="en-US"/>
        </w:rPr>
        <w:t>“)</w:t>
      </w:r>
      <w:r w:rsidR="004C093C" w:rsidRPr="004C093C">
        <w:rPr>
          <w:rFonts w:ascii="Arial" w:hAnsi="Arial" w:cs="Arial"/>
          <w:sz w:val="20"/>
          <w:szCs w:val="20"/>
          <w:lang w:eastAsia="en-US"/>
        </w:rPr>
        <w:t>.</w:t>
      </w:r>
    </w:p>
    <w:p w14:paraId="61070B92" w14:textId="49233E36" w:rsidR="00D91CFF" w:rsidRPr="00DA665B" w:rsidRDefault="00BB7DD4" w:rsidP="0083720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14" w:name="_Ref382464358"/>
      <w:bookmarkStart w:id="15" w:name="_Ref448491524"/>
      <w:r>
        <w:rPr>
          <w:rFonts w:ascii="Arial" w:hAnsi="Arial" w:cs="Arial"/>
          <w:sz w:val="20"/>
          <w:szCs w:val="20"/>
          <w:lang w:eastAsia="en-US"/>
        </w:rPr>
        <w:t>Poskytovatel</w:t>
      </w:r>
      <w:r w:rsidR="00997619" w:rsidRPr="00DA665B">
        <w:rPr>
          <w:rFonts w:ascii="Arial" w:hAnsi="Arial" w:cs="Arial"/>
          <w:sz w:val="20"/>
          <w:szCs w:val="20"/>
          <w:lang w:eastAsia="en-US"/>
        </w:rPr>
        <w:t xml:space="preserve"> se na základě této </w:t>
      </w:r>
      <w:r w:rsidR="00544CFA">
        <w:rPr>
          <w:rFonts w:ascii="Arial" w:hAnsi="Arial" w:cs="Arial"/>
          <w:sz w:val="20"/>
          <w:szCs w:val="20"/>
          <w:lang w:eastAsia="en-US"/>
        </w:rPr>
        <w:t>Dohody</w:t>
      </w:r>
      <w:r w:rsidR="00997619" w:rsidRPr="00DA665B">
        <w:rPr>
          <w:rFonts w:ascii="Arial" w:hAnsi="Arial" w:cs="Arial"/>
          <w:sz w:val="20"/>
          <w:szCs w:val="20"/>
          <w:lang w:eastAsia="en-US"/>
        </w:rPr>
        <w:t xml:space="preserve"> zavazuje Objednateli </w:t>
      </w:r>
      <w:r w:rsidR="00544CFA">
        <w:rPr>
          <w:rFonts w:ascii="Arial" w:hAnsi="Arial" w:cs="Arial"/>
          <w:sz w:val="20"/>
          <w:szCs w:val="20"/>
          <w:lang w:eastAsia="en-US"/>
        </w:rPr>
        <w:t>p</w:t>
      </w:r>
      <w:r w:rsidR="00E90245" w:rsidRPr="00DA665B">
        <w:rPr>
          <w:rFonts w:ascii="Arial" w:hAnsi="Arial" w:cs="Arial"/>
          <w:sz w:val="20"/>
          <w:szCs w:val="20"/>
          <w:lang w:eastAsia="en-US"/>
        </w:rPr>
        <w:t xml:space="preserve">oskytnout </w:t>
      </w:r>
      <w:bookmarkEnd w:id="14"/>
      <w:r w:rsidR="00A65027" w:rsidRPr="00DA665B">
        <w:rPr>
          <w:rFonts w:ascii="Arial" w:hAnsi="Arial" w:cs="Arial"/>
          <w:sz w:val="20"/>
          <w:szCs w:val="20"/>
          <w:lang w:eastAsia="en-US"/>
        </w:rPr>
        <w:t>uživatelskou</w:t>
      </w:r>
      <w:r w:rsidR="00DE48C7" w:rsidRPr="00DA665B">
        <w:rPr>
          <w:rFonts w:ascii="Arial" w:hAnsi="Arial" w:cs="Arial"/>
          <w:sz w:val="20"/>
          <w:szCs w:val="20"/>
          <w:lang w:eastAsia="en-US"/>
        </w:rPr>
        <w:t xml:space="preserve"> dokumentaci</w:t>
      </w:r>
      <w:r w:rsidR="00712234" w:rsidRPr="00DA665B">
        <w:rPr>
          <w:rFonts w:ascii="Arial" w:hAnsi="Arial" w:cs="Arial"/>
          <w:sz w:val="20"/>
          <w:szCs w:val="20"/>
          <w:lang w:eastAsia="en-US"/>
        </w:rPr>
        <w:t xml:space="preserve"> k </w:t>
      </w:r>
      <w:r w:rsidR="00612FFA">
        <w:rPr>
          <w:rFonts w:ascii="Arial" w:hAnsi="Arial" w:cs="Arial"/>
          <w:sz w:val="20"/>
          <w:szCs w:val="20"/>
          <w:lang w:eastAsia="en-US"/>
        </w:rPr>
        <w:t>poskytnutému</w:t>
      </w:r>
      <w:r w:rsidR="00612FFA" w:rsidRPr="00DA665B">
        <w:rPr>
          <w:rFonts w:ascii="Arial" w:hAnsi="Arial" w:cs="Arial"/>
          <w:sz w:val="20"/>
          <w:szCs w:val="20"/>
          <w:lang w:eastAsia="en-US"/>
        </w:rPr>
        <w:t xml:space="preserve"> </w:t>
      </w:r>
      <w:r w:rsidR="00712234" w:rsidRPr="00DA665B">
        <w:rPr>
          <w:rFonts w:ascii="Arial" w:hAnsi="Arial" w:cs="Arial"/>
          <w:sz w:val="20"/>
          <w:szCs w:val="20"/>
          <w:lang w:eastAsia="en-US"/>
        </w:rPr>
        <w:t>Programovému vybavení.</w:t>
      </w:r>
      <w:bookmarkEnd w:id="15"/>
    </w:p>
    <w:p w14:paraId="6653D214" w14:textId="6FB0D7F4" w:rsidR="00C6609B" w:rsidRPr="00DA665B" w:rsidRDefault="00BB7DD4" w:rsidP="0083720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16" w:name="_Ref448485728"/>
      <w:bookmarkStart w:id="17" w:name="_Ref451943710"/>
      <w:r>
        <w:rPr>
          <w:rFonts w:ascii="Arial" w:hAnsi="Arial" w:cs="Arial"/>
          <w:sz w:val="20"/>
          <w:szCs w:val="20"/>
          <w:lang w:eastAsia="en-US"/>
        </w:rPr>
        <w:t>Poskytovatel</w:t>
      </w:r>
      <w:r w:rsidR="00C6609B" w:rsidRPr="00DA665B">
        <w:rPr>
          <w:rFonts w:ascii="Arial" w:hAnsi="Arial" w:cs="Arial"/>
          <w:sz w:val="20"/>
          <w:szCs w:val="20"/>
          <w:lang w:eastAsia="en-US"/>
        </w:rPr>
        <w:t xml:space="preserve"> se touto </w:t>
      </w:r>
      <w:r w:rsidR="00544CFA">
        <w:rPr>
          <w:rFonts w:ascii="Arial" w:hAnsi="Arial" w:cs="Arial"/>
          <w:sz w:val="20"/>
          <w:szCs w:val="20"/>
          <w:lang w:eastAsia="en-US"/>
        </w:rPr>
        <w:t>Dohodou</w:t>
      </w:r>
      <w:r w:rsidR="00C6609B" w:rsidRPr="00DA665B">
        <w:rPr>
          <w:rFonts w:ascii="Arial" w:hAnsi="Arial" w:cs="Arial"/>
          <w:sz w:val="20"/>
          <w:szCs w:val="20"/>
          <w:lang w:eastAsia="en-US"/>
        </w:rPr>
        <w:t xml:space="preserve"> dále zavazuje poskytovat Objednateli </w:t>
      </w:r>
      <w:r w:rsidR="005F25AB">
        <w:rPr>
          <w:rFonts w:ascii="Arial" w:hAnsi="Arial" w:cs="Arial"/>
          <w:sz w:val="20"/>
          <w:szCs w:val="20"/>
          <w:lang w:eastAsia="en-US"/>
        </w:rPr>
        <w:t>Podpůrné služby</w:t>
      </w:r>
      <w:r w:rsidR="00A65027" w:rsidRPr="00DA665B">
        <w:rPr>
          <w:rFonts w:ascii="Arial" w:hAnsi="Arial" w:cs="Arial"/>
          <w:sz w:val="20"/>
          <w:szCs w:val="20"/>
          <w:lang w:eastAsia="en-US"/>
        </w:rPr>
        <w:t xml:space="preserve"> </w:t>
      </w:r>
      <w:r w:rsidR="00C6609B" w:rsidRPr="00DA665B">
        <w:rPr>
          <w:rFonts w:ascii="Arial" w:hAnsi="Arial" w:cs="Arial"/>
          <w:sz w:val="20"/>
          <w:szCs w:val="20"/>
          <w:lang w:eastAsia="en-US"/>
        </w:rPr>
        <w:t>k Programovému vybavení</w:t>
      </w:r>
      <w:r w:rsidR="003B2CF1">
        <w:rPr>
          <w:rFonts w:ascii="Arial" w:hAnsi="Arial" w:cs="Arial"/>
          <w:sz w:val="20"/>
          <w:szCs w:val="20"/>
          <w:lang w:eastAsia="en-US"/>
        </w:rPr>
        <w:t xml:space="preserve"> spojené s</w:t>
      </w:r>
      <w:r w:rsidR="00D00ABF">
        <w:rPr>
          <w:rFonts w:ascii="Arial" w:hAnsi="Arial" w:cs="Arial"/>
          <w:sz w:val="20"/>
          <w:szCs w:val="20"/>
          <w:lang w:eastAsia="en-US"/>
        </w:rPr>
        <w:t xml:space="preserve"> průběžnou </w:t>
      </w:r>
      <w:r w:rsidR="003B2CF1">
        <w:rPr>
          <w:rFonts w:ascii="Arial" w:hAnsi="Arial" w:cs="Arial"/>
          <w:sz w:val="20"/>
          <w:szCs w:val="20"/>
          <w:lang w:eastAsia="en-US"/>
        </w:rPr>
        <w:t>implementací a konf</w:t>
      </w:r>
      <w:r w:rsidR="002431C5">
        <w:rPr>
          <w:rFonts w:ascii="Arial" w:hAnsi="Arial" w:cs="Arial"/>
          <w:sz w:val="20"/>
          <w:szCs w:val="20"/>
          <w:lang w:eastAsia="en-US"/>
        </w:rPr>
        <w:t>i</w:t>
      </w:r>
      <w:r w:rsidR="003B2CF1">
        <w:rPr>
          <w:rFonts w:ascii="Arial" w:hAnsi="Arial" w:cs="Arial"/>
          <w:sz w:val="20"/>
          <w:szCs w:val="20"/>
          <w:lang w:eastAsia="en-US"/>
        </w:rPr>
        <w:t>gurací</w:t>
      </w:r>
      <w:r w:rsidR="0000212A">
        <w:rPr>
          <w:rFonts w:ascii="Arial" w:hAnsi="Arial" w:cs="Arial"/>
          <w:sz w:val="20"/>
          <w:szCs w:val="20"/>
          <w:lang w:eastAsia="en-US"/>
        </w:rPr>
        <w:t xml:space="preserve"> procesů a </w:t>
      </w:r>
      <w:r w:rsidR="009438D0">
        <w:rPr>
          <w:rFonts w:ascii="Arial" w:hAnsi="Arial" w:cs="Arial"/>
          <w:sz w:val="20"/>
          <w:szCs w:val="20"/>
          <w:lang w:eastAsia="en-US"/>
        </w:rPr>
        <w:t>konfigurace napojení na okolní informační systém</w:t>
      </w:r>
      <w:r w:rsidR="00503E3F">
        <w:rPr>
          <w:rFonts w:ascii="Arial" w:hAnsi="Arial" w:cs="Arial"/>
          <w:sz w:val="20"/>
          <w:szCs w:val="20"/>
          <w:lang w:eastAsia="en-US"/>
        </w:rPr>
        <w:t>y</w:t>
      </w:r>
      <w:r w:rsidR="00D36FE8">
        <w:rPr>
          <w:rFonts w:ascii="Arial" w:hAnsi="Arial" w:cs="Arial"/>
          <w:sz w:val="20"/>
          <w:szCs w:val="20"/>
          <w:lang w:eastAsia="en-US"/>
        </w:rPr>
        <w:t>.</w:t>
      </w:r>
      <w:r w:rsidR="008D0BE7" w:rsidRPr="00DA665B">
        <w:rPr>
          <w:rFonts w:ascii="Arial" w:hAnsi="Arial" w:cs="Arial"/>
          <w:sz w:val="20"/>
          <w:szCs w:val="20"/>
          <w:lang w:eastAsia="en-US"/>
        </w:rPr>
        <w:t xml:space="preserve"> </w:t>
      </w:r>
      <w:bookmarkEnd w:id="16"/>
      <w:bookmarkEnd w:id="17"/>
    </w:p>
    <w:p w14:paraId="490DC974" w14:textId="2FD5132F" w:rsidR="00EE3BA7" w:rsidRPr="00DA665B" w:rsidRDefault="00EE3BA7" w:rsidP="0083720E">
      <w:pPr>
        <w:pStyle w:val="RLTextlnkuslovan"/>
        <w:tabs>
          <w:tab w:val="clear" w:pos="2297"/>
          <w:tab w:val="num" w:pos="567"/>
          <w:tab w:val="num" w:pos="1474"/>
        </w:tabs>
        <w:spacing w:before="120" w:after="0" w:line="280" w:lineRule="atLeast"/>
        <w:ind w:left="567" w:hanging="567"/>
        <w:rPr>
          <w:rFonts w:ascii="Arial" w:hAnsi="Arial" w:cs="Arial"/>
          <w:sz w:val="20"/>
          <w:szCs w:val="20"/>
          <w:lang w:eastAsia="en-US"/>
        </w:rPr>
      </w:pPr>
      <w:bookmarkStart w:id="18" w:name="_Ref451943722"/>
      <w:r w:rsidRPr="00EE3BA7">
        <w:rPr>
          <w:rFonts w:ascii="Arial" w:hAnsi="Arial" w:cs="Arial"/>
          <w:sz w:val="20"/>
          <w:szCs w:val="20"/>
          <w:lang w:eastAsia="en-US"/>
        </w:rPr>
        <w:t xml:space="preserve">Realizace plnění bude probíhat na základě jednotlivých Dílčích smluv – Objednávek (dále </w:t>
      </w:r>
      <w:r w:rsidR="003B2C59">
        <w:rPr>
          <w:rFonts w:ascii="Arial" w:hAnsi="Arial" w:cs="Arial"/>
          <w:sz w:val="20"/>
          <w:szCs w:val="20"/>
          <w:lang w:eastAsia="en-US"/>
        </w:rPr>
        <w:t xml:space="preserve">také </w:t>
      </w:r>
      <w:r w:rsidRPr="00EE3BA7">
        <w:rPr>
          <w:rFonts w:ascii="Arial" w:hAnsi="Arial" w:cs="Arial"/>
          <w:sz w:val="20"/>
          <w:szCs w:val="20"/>
          <w:lang w:eastAsia="en-US"/>
        </w:rPr>
        <w:t>jen „</w:t>
      </w:r>
      <w:r w:rsidRPr="00D36FE8">
        <w:rPr>
          <w:rFonts w:ascii="Arial" w:hAnsi="Arial" w:cs="Arial"/>
          <w:b/>
          <w:bCs/>
          <w:sz w:val="20"/>
          <w:szCs w:val="20"/>
          <w:lang w:eastAsia="en-US"/>
        </w:rPr>
        <w:t>Objednávka</w:t>
      </w:r>
      <w:r w:rsidRPr="00EE3BA7">
        <w:rPr>
          <w:rFonts w:ascii="Arial" w:hAnsi="Arial" w:cs="Arial"/>
          <w:sz w:val="20"/>
          <w:szCs w:val="20"/>
          <w:lang w:eastAsia="en-US"/>
        </w:rPr>
        <w:t>“)</w:t>
      </w:r>
      <w:r w:rsidR="0082564E">
        <w:rPr>
          <w:rFonts w:ascii="Arial" w:hAnsi="Arial" w:cs="Arial"/>
          <w:sz w:val="20"/>
          <w:szCs w:val="20"/>
          <w:lang w:eastAsia="en-US"/>
        </w:rPr>
        <w:t>, přičemž postup pro jejich uzavírání je podrobně uveden níže v čl. 4 této Dohody</w:t>
      </w:r>
      <w:r w:rsidRPr="00EE3BA7">
        <w:rPr>
          <w:rFonts w:ascii="Arial" w:hAnsi="Arial" w:cs="Arial"/>
          <w:sz w:val="20"/>
          <w:szCs w:val="20"/>
          <w:lang w:eastAsia="en-US"/>
        </w:rPr>
        <w:t>.</w:t>
      </w:r>
    </w:p>
    <w:p w14:paraId="34833638" w14:textId="3AB2A2E6" w:rsidR="006826D7" w:rsidRPr="00DA665B" w:rsidRDefault="006826D7" w:rsidP="0083720E">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V rámci jednotlivých </w:t>
      </w:r>
      <w:r w:rsidR="001D38F0">
        <w:rPr>
          <w:rFonts w:ascii="Arial" w:hAnsi="Arial" w:cs="Arial"/>
          <w:sz w:val="20"/>
          <w:szCs w:val="20"/>
        </w:rPr>
        <w:t>Dílčích smluv (Objednávek)</w:t>
      </w:r>
      <w:r w:rsidRPr="00DA665B">
        <w:rPr>
          <w:rFonts w:ascii="Arial" w:hAnsi="Arial" w:cs="Arial"/>
          <w:sz w:val="20"/>
          <w:szCs w:val="20"/>
        </w:rPr>
        <w:t xml:space="preserve"> bude </w:t>
      </w:r>
      <w:r w:rsidR="00BB7DD4">
        <w:rPr>
          <w:rFonts w:ascii="Arial" w:hAnsi="Arial" w:cs="Arial"/>
          <w:sz w:val="20"/>
          <w:szCs w:val="20"/>
          <w:lang w:eastAsia="en-US"/>
        </w:rPr>
        <w:t>Poskytovatel</w:t>
      </w:r>
      <w:r w:rsidR="003A5EF3" w:rsidRPr="00DA665B">
        <w:rPr>
          <w:rFonts w:ascii="Arial" w:hAnsi="Arial" w:cs="Arial"/>
          <w:sz w:val="20"/>
          <w:szCs w:val="20"/>
          <w:lang w:eastAsia="en-US"/>
        </w:rPr>
        <w:t xml:space="preserve"> </w:t>
      </w:r>
      <w:r w:rsidRPr="00DA665B">
        <w:rPr>
          <w:rFonts w:ascii="Arial" w:hAnsi="Arial" w:cs="Arial"/>
          <w:sz w:val="20"/>
          <w:szCs w:val="20"/>
        </w:rPr>
        <w:t xml:space="preserve">dodávat </w:t>
      </w:r>
      <w:r w:rsidR="003A5EF3" w:rsidRPr="00DA665B">
        <w:rPr>
          <w:rFonts w:ascii="Arial" w:hAnsi="Arial" w:cs="Arial"/>
          <w:sz w:val="20"/>
          <w:szCs w:val="20"/>
        </w:rPr>
        <w:t xml:space="preserve">Objednateli </w:t>
      </w:r>
      <w:r w:rsidRPr="00DA665B">
        <w:rPr>
          <w:rFonts w:ascii="Arial" w:hAnsi="Arial" w:cs="Arial"/>
          <w:sz w:val="20"/>
          <w:szCs w:val="20"/>
        </w:rPr>
        <w:t xml:space="preserve">podle </w:t>
      </w:r>
      <w:r w:rsidR="00A97D37" w:rsidRPr="00DA665B">
        <w:rPr>
          <w:rFonts w:ascii="Arial" w:hAnsi="Arial" w:cs="Arial"/>
          <w:sz w:val="20"/>
          <w:szCs w:val="20"/>
        </w:rPr>
        <w:t xml:space="preserve">jeho </w:t>
      </w:r>
      <w:r w:rsidRPr="00DA665B">
        <w:rPr>
          <w:rFonts w:ascii="Arial" w:hAnsi="Arial" w:cs="Arial"/>
          <w:sz w:val="20"/>
          <w:szCs w:val="20"/>
        </w:rPr>
        <w:t>konkrétních potřeb</w:t>
      </w:r>
      <w:r w:rsidR="00891449" w:rsidRPr="00DA665B">
        <w:rPr>
          <w:rFonts w:ascii="Arial" w:hAnsi="Arial" w:cs="Arial"/>
          <w:sz w:val="20"/>
          <w:szCs w:val="20"/>
        </w:rPr>
        <w:t xml:space="preserve"> či potřeb jemu podřízených resortních organizací</w:t>
      </w:r>
      <w:r w:rsidRPr="00DA665B">
        <w:rPr>
          <w:rFonts w:ascii="Arial" w:hAnsi="Arial" w:cs="Arial"/>
          <w:sz w:val="20"/>
          <w:szCs w:val="20"/>
        </w:rPr>
        <w:t xml:space="preserve"> </w:t>
      </w:r>
      <w:r w:rsidR="0032083B" w:rsidRPr="00DA665B">
        <w:rPr>
          <w:rFonts w:ascii="Arial" w:hAnsi="Arial" w:cs="Arial"/>
          <w:sz w:val="20"/>
          <w:szCs w:val="20"/>
        </w:rPr>
        <w:t xml:space="preserve">plnění dle této </w:t>
      </w:r>
      <w:r w:rsidR="00EE3BA7">
        <w:rPr>
          <w:rFonts w:ascii="Arial" w:hAnsi="Arial" w:cs="Arial"/>
          <w:sz w:val="20"/>
          <w:szCs w:val="20"/>
        </w:rPr>
        <w:t>Dohody</w:t>
      </w:r>
      <w:r w:rsidRPr="00DA665B">
        <w:rPr>
          <w:rFonts w:ascii="Arial" w:hAnsi="Arial" w:cs="Arial"/>
          <w:sz w:val="20"/>
          <w:szCs w:val="20"/>
        </w:rPr>
        <w:t>, jehož druh a množství bude vždy blíže specifikován v </w:t>
      </w:r>
      <w:r w:rsidR="001D38F0">
        <w:rPr>
          <w:rFonts w:ascii="Arial" w:hAnsi="Arial" w:cs="Arial"/>
          <w:sz w:val="20"/>
          <w:szCs w:val="20"/>
        </w:rPr>
        <w:t>O</w:t>
      </w:r>
      <w:r w:rsidRPr="00DA665B">
        <w:rPr>
          <w:rFonts w:ascii="Arial" w:hAnsi="Arial" w:cs="Arial"/>
          <w:sz w:val="20"/>
          <w:szCs w:val="20"/>
        </w:rPr>
        <w:t xml:space="preserve">bjednávce </w:t>
      </w:r>
      <w:r w:rsidR="003A5EF3" w:rsidRPr="00DA665B">
        <w:rPr>
          <w:rFonts w:ascii="Arial" w:hAnsi="Arial" w:cs="Arial"/>
          <w:sz w:val="20"/>
          <w:szCs w:val="20"/>
        </w:rPr>
        <w:t>Objednatele</w:t>
      </w:r>
      <w:r w:rsidRPr="00DA665B">
        <w:rPr>
          <w:rFonts w:ascii="Arial" w:hAnsi="Arial" w:cs="Arial"/>
          <w:sz w:val="20"/>
          <w:szCs w:val="20"/>
        </w:rPr>
        <w:t>.</w:t>
      </w:r>
    </w:p>
    <w:bookmarkEnd w:id="12"/>
    <w:bookmarkEnd w:id="18"/>
    <w:p w14:paraId="28C3D67D" w14:textId="76D10890" w:rsidR="00A656C3" w:rsidRPr="00DA665B" w:rsidRDefault="00A656C3" w:rsidP="001D38F0">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Objednatel se zavazuje zaplatit </w:t>
      </w:r>
      <w:r w:rsidR="00BB7DD4">
        <w:rPr>
          <w:rFonts w:ascii="Arial" w:hAnsi="Arial" w:cs="Arial"/>
          <w:sz w:val="20"/>
          <w:szCs w:val="20"/>
        </w:rPr>
        <w:t>Poskytovatel</w:t>
      </w:r>
      <w:r w:rsidR="001D38F0">
        <w:rPr>
          <w:rFonts w:ascii="Arial" w:hAnsi="Arial" w:cs="Arial"/>
          <w:sz w:val="20"/>
          <w:szCs w:val="20"/>
        </w:rPr>
        <w:t>i</w:t>
      </w:r>
      <w:r w:rsidRPr="00DA665B">
        <w:rPr>
          <w:rFonts w:ascii="Arial" w:hAnsi="Arial" w:cs="Arial"/>
          <w:sz w:val="20"/>
          <w:szCs w:val="20"/>
        </w:rPr>
        <w:t xml:space="preserve"> za </w:t>
      </w:r>
      <w:r w:rsidR="00637A1E" w:rsidRPr="00DA665B">
        <w:rPr>
          <w:rFonts w:ascii="Arial" w:hAnsi="Arial" w:cs="Arial"/>
          <w:sz w:val="20"/>
          <w:szCs w:val="20"/>
        </w:rPr>
        <w:t xml:space="preserve">řádné Poskytnutí licence a za </w:t>
      </w:r>
      <w:r w:rsidRPr="00DA665B">
        <w:rPr>
          <w:rFonts w:ascii="Arial" w:hAnsi="Arial" w:cs="Arial"/>
          <w:sz w:val="20"/>
          <w:szCs w:val="20"/>
        </w:rPr>
        <w:t xml:space="preserve">řádně poskytnuté </w:t>
      </w:r>
      <w:r w:rsidR="007C0C40">
        <w:rPr>
          <w:rFonts w:ascii="Arial" w:hAnsi="Arial" w:cs="Arial"/>
          <w:sz w:val="20"/>
          <w:szCs w:val="20"/>
        </w:rPr>
        <w:t>Podpůrné s</w:t>
      </w:r>
      <w:r w:rsidRPr="00DA665B">
        <w:rPr>
          <w:rFonts w:ascii="Arial" w:hAnsi="Arial" w:cs="Arial"/>
          <w:sz w:val="20"/>
          <w:szCs w:val="20"/>
        </w:rPr>
        <w:t xml:space="preserve">lužby sjednanou cenu, a to za podmínek blíže stanovených v této </w:t>
      </w:r>
      <w:r w:rsidR="001D38F0">
        <w:rPr>
          <w:rFonts w:ascii="Arial" w:hAnsi="Arial" w:cs="Arial"/>
          <w:sz w:val="20"/>
          <w:szCs w:val="20"/>
        </w:rPr>
        <w:t>Dohodě</w:t>
      </w:r>
      <w:r w:rsidRPr="00DA665B">
        <w:rPr>
          <w:rFonts w:ascii="Arial" w:hAnsi="Arial" w:cs="Arial"/>
          <w:sz w:val="20"/>
          <w:szCs w:val="20"/>
        </w:rPr>
        <w:t>.</w:t>
      </w:r>
    </w:p>
    <w:p w14:paraId="7C085292" w14:textId="149E98F6" w:rsidR="00A656C3" w:rsidRPr="00DA665B" w:rsidRDefault="00A656C3" w:rsidP="001D38F0">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Objednatel poskytne </w:t>
      </w:r>
      <w:r w:rsidR="00BB7DD4">
        <w:rPr>
          <w:rFonts w:ascii="Arial" w:hAnsi="Arial" w:cs="Arial"/>
          <w:sz w:val="20"/>
          <w:szCs w:val="20"/>
        </w:rPr>
        <w:t>Poskytovatel</w:t>
      </w:r>
      <w:r w:rsidR="001D38F0">
        <w:rPr>
          <w:rFonts w:ascii="Arial" w:hAnsi="Arial" w:cs="Arial"/>
          <w:sz w:val="20"/>
          <w:szCs w:val="20"/>
        </w:rPr>
        <w:t>i</w:t>
      </w:r>
      <w:r w:rsidR="00614562" w:rsidRPr="00DA665B">
        <w:rPr>
          <w:rFonts w:ascii="Arial" w:hAnsi="Arial" w:cs="Arial"/>
          <w:sz w:val="20"/>
          <w:szCs w:val="20"/>
        </w:rPr>
        <w:t xml:space="preserve"> nezbytnou</w:t>
      </w:r>
      <w:r w:rsidRPr="00DA665B">
        <w:rPr>
          <w:rFonts w:ascii="Arial" w:hAnsi="Arial" w:cs="Arial"/>
          <w:sz w:val="20"/>
          <w:szCs w:val="20"/>
        </w:rPr>
        <w:t xml:space="preserve"> součinnost za předpokladu, že si </w:t>
      </w:r>
      <w:r w:rsidR="00BB7DD4">
        <w:rPr>
          <w:rFonts w:ascii="Arial" w:hAnsi="Arial" w:cs="Arial"/>
          <w:sz w:val="20"/>
          <w:szCs w:val="20"/>
        </w:rPr>
        <w:t>Poskytovatel</w:t>
      </w:r>
      <w:r w:rsidRPr="00DA665B">
        <w:rPr>
          <w:rFonts w:ascii="Arial" w:hAnsi="Arial" w:cs="Arial"/>
          <w:sz w:val="20"/>
          <w:szCs w:val="20"/>
        </w:rPr>
        <w:t xml:space="preserve"> tuto součinnost výslovně vyžádal a s ohledem na předmět plnění této </w:t>
      </w:r>
      <w:r w:rsidR="001D38F0">
        <w:rPr>
          <w:rFonts w:ascii="Arial" w:hAnsi="Arial" w:cs="Arial"/>
          <w:sz w:val="20"/>
          <w:szCs w:val="20"/>
        </w:rPr>
        <w:t>Dohody</w:t>
      </w:r>
      <w:r w:rsidRPr="00DA665B">
        <w:rPr>
          <w:rFonts w:ascii="Arial" w:hAnsi="Arial" w:cs="Arial"/>
          <w:sz w:val="20"/>
          <w:szCs w:val="20"/>
        </w:rPr>
        <w:t xml:space="preserve"> lze její poskytnutí po</w:t>
      </w:r>
      <w:r w:rsidR="001D38F0">
        <w:rPr>
          <w:rFonts w:ascii="Arial" w:hAnsi="Arial" w:cs="Arial"/>
          <w:sz w:val="20"/>
          <w:szCs w:val="20"/>
        </w:rPr>
        <w:t> </w:t>
      </w:r>
      <w:r w:rsidRPr="00DA665B">
        <w:rPr>
          <w:rFonts w:ascii="Arial" w:hAnsi="Arial" w:cs="Arial"/>
          <w:sz w:val="20"/>
          <w:szCs w:val="20"/>
        </w:rPr>
        <w:t xml:space="preserve">Objednateli spravedlivě požadovat. </w:t>
      </w:r>
    </w:p>
    <w:p w14:paraId="6654B115" w14:textId="47605944" w:rsidR="00A078AE" w:rsidRDefault="008E2907" w:rsidP="001D38F0">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rPr>
        <w:t>Poskytovatel</w:t>
      </w:r>
      <w:r w:rsidR="00521CB0" w:rsidRPr="00DA665B">
        <w:rPr>
          <w:rFonts w:ascii="Arial" w:hAnsi="Arial" w:cs="Arial"/>
          <w:sz w:val="20"/>
          <w:szCs w:val="20"/>
        </w:rPr>
        <w:t xml:space="preserve"> se zavazuje </w:t>
      </w:r>
      <w:r w:rsidR="00B14612" w:rsidRPr="00DA665B">
        <w:rPr>
          <w:rFonts w:ascii="Arial" w:hAnsi="Arial" w:cs="Arial"/>
          <w:sz w:val="20"/>
          <w:szCs w:val="20"/>
        </w:rPr>
        <w:t xml:space="preserve">poskytovat </w:t>
      </w:r>
      <w:r w:rsidR="007C0C40">
        <w:rPr>
          <w:rFonts w:ascii="Arial" w:hAnsi="Arial" w:cs="Arial"/>
          <w:sz w:val="20"/>
          <w:szCs w:val="20"/>
        </w:rPr>
        <w:t>Podp</w:t>
      </w:r>
      <w:r w:rsidR="00C00042">
        <w:rPr>
          <w:rFonts w:ascii="Arial" w:hAnsi="Arial" w:cs="Arial"/>
          <w:sz w:val="20"/>
          <w:szCs w:val="20"/>
        </w:rPr>
        <w:t>ůrné s</w:t>
      </w:r>
      <w:r w:rsidR="00EC238B" w:rsidRPr="00DA665B">
        <w:rPr>
          <w:rFonts w:ascii="Arial" w:hAnsi="Arial" w:cs="Arial"/>
          <w:sz w:val="20"/>
          <w:szCs w:val="20"/>
        </w:rPr>
        <w:t>lužby</w:t>
      </w:r>
      <w:r w:rsidR="00521CB0" w:rsidRPr="00DA665B">
        <w:rPr>
          <w:rFonts w:ascii="Arial" w:hAnsi="Arial" w:cs="Arial"/>
          <w:sz w:val="20"/>
          <w:szCs w:val="20"/>
        </w:rPr>
        <w:t xml:space="preserve"> sám, nebo s využitím </w:t>
      </w:r>
      <w:r w:rsidR="001D38F0">
        <w:rPr>
          <w:rFonts w:ascii="Arial" w:hAnsi="Arial" w:cs="Arial"/>
          <w:sz w:val="20"/>
          <w:szCs w:val="20"/>
        </w:rPr>
        <w:t>pod</w:t>
      </w:r>
      <w:r w:rsidR="00F63D30">
        <w:rPr>
          <w:rFonts w:ascii="Arial" w:hAnsi="Arial" w:cs="Arial"/>
          <w:sz w:val="20"/>
          <w:szCs w:val="20"/>
        </w:rPr>
        <w:t>dodavatelů</w:t>
      </w:r>
      <w:r w:rsidR="00521CB0" w:rsidRPr="00DA665B">
        <w:rPr>
          <w:rFonts w:ascii="Arial" w:hAnsi="Arial" w:cs="Arial"/>
          <w:sz w:val="20"/>
          <w:szCs w:val="20"/>
        </w:rPr>
        <w:t xml:space="preserve"> uvedených </w:t>
      </w:r>
      <w:r w:rsidR="00021D9B" w:rsidRPr="004D1769">
        <w:rPr>
          <w:rFonts w:ascii="Arial" w:hAnsi="Arial" w:cs="Arial"/>
          <w:sz w:val="20"/>
          <w:szCs w:val="20"/>
        </w:rPr>
        <w:t>v</w:t>
      </w:r>
      <w:r w:rsidR="001D38F0" w:rsidRPr="004D1769">
        <w:rPr>
          <w:rFonts w:ascii="Arial" w:hAnsi="Arial" w:cs="Arial"/>
          <w:sz w:val="20"/>
          <w:szCs w:val="20"/>
        </w:rPr>
        <w:t xml:space="preserve"> Příloze č. </w:t>
      </w:r>
      <w:r w:rsidR="001C68A3" w:rsidRPr="004D1769">
        <w:rPr>
          <w:rFonts w:ascii="Arial" w:hAnsi="Arial" w:cs="Arial"/>
          <w:sz w:val="20"/>
          <w:szCs w:val="20"/>
        </w:rPr>
        <w:t>5</w:t>
      </w:r>
      <w:r w:rsidR="00521CB0" w:rsidRPr="004D1769">
        <w:rPr>
          <w:rFonts w:ascii="Arial" w:hAnsi="Arial" w:cs="Arial"/>
          <w:sz w:val="20"/>
          <w:szCs w:val="20"/>
        </w:rPr>
        <w:t xml:space="preserve"> </w:t>
      </w:r>
      <w:r w:rsidR="00521CB0" w:rsidRPr="00F0326A">
        <w:rPr>
          <w:rFonts w:ascii="Arial" w:hAnsi="Arial" w:cs="Arial"/>
          <w:sz w:val="20"/>
          <w:szCs w:val="20"/>
        </w:rPr>
        <w:t xml:space="preserve">této </w:t>
      </w:r>
      <w:r w:rsidR="001D38F0" w:rsidRPr="00F0326A">
        <w:rPr>
          <w:rFonts w:ascii="Arial" w:hAnsi="Arial" w:cs="Arial"/>
          <w:sz w:val="20"/>
          <w:szCs w:val="20"/>
        </w:rPr>
        <w:t>Dohod</w:t>
      </w:r>
      <w:r w:rsidR="00521CB0" w:rsidRPr="00F0326A">
        <w:rPr>
          <w:rFonts w:ascii="Arial" w:hAnsi="Arial" w:cs="Arial"/>
          <w:sz w:val="20"/>
          <w:szCs w:val="20"/>
        </w:rPr>
        <w:t xml:space="preserve">y. Jakákoliv dodatečná změna osoby </w:t>
      </w:r>
      <w:r w:rsidR="001D38F0" w:rsidRPr="00F0326A">
        <w:rPr>
          <w:rFonts w:ascii="Arial" w:hAnsi="Arial" w:cs="Arial"/>
          <w:sz w:val="20"/>
          <w:szCs w:val="20"/>
        </w:rPr>
        <w:t>pod</w:t>
      </w:r>
      <w:r w:rsidR="00F63D30" w:rsidRPr="00F0326A">
        <w:rPr>
          <w:rFonts w:ascii="Arial" w:hAnsi="Arial" w:cs="Arial"/>
          <w:sz w:val="20"/>
          <w:szCs w:val="20"/>
        </w:rPr>
        <w:t>dodavatele</w:t>
      </w:r>
      <w:r w:rsidR="00521CB0" w:rsidRPr="00F0326A">
        <w:rPr>
          <w:rFonts w:ascii="Arial" w:hAnsi="Arial" w:cs="Arial"/>
          <w:sz w:val="20"/>
          <w:szCs w:val="20"/>
        </w:rPr>
        <w:t xml:space="preserve"> nebo rozsahu </w:t>
      </w:r>
      <w:r w:rsidR="00EA2CCF" w:rsidRPr="00F0326A">
        <w:rPr>
          <w:rFonts w:ascii="Arial" w:hAnsi="Arial" w:cs="Arial"/>
          <w:sz w:val="20"/>
          <w:szCs w:val="20"/>
        </w:rPr>
        <w:t>p</w:t>
      </w:r>
      <w:r w:rsidR="00521CB0" w:rsidRPr="00F0326A">
        <w:rPr>
          <w:rFonts w:ascii="Arial" w:hAnsi="Arial" w:cs="Arial"/>
          <w:sz w:val="20"/>
          <w:szCs w:val="20"/>
        </w:rPr>
        <w:t xml:space="preserve">lnění svěřeného </w:t>
      </w:r>
      <w:r w:rsidR="001D38F0" w:rsidRPr="00F0326A">
        <w:rPr>
          <w:rFonts w:ascii="Arial" w:hAnsi="Arial" w:cs="Arial"/>
          <w:sz w:val="20"/>
          <w:szCs w:val="20"/>
        </w:rPr>
        <w:t>pod</w:t>
      </w:r>
      <w:r w:rsidR="00F63D30" w:rsidRPr="00F0326A">
        <w:rPr>
          <w:rFonts w:ascii="Arial" w:hAnsi="Arial" w:cs="Arial"/>
          <w:sz w:val="20"/>
          <w:szCs w:val="20"/>
        </w:rPr>
        <w:t>dodavatele</w:t>
      </w:r>
      <w:r w:rsidR="00521CB0" w:rsidRPr="00F0326A">
        <w:rPr>
          <w:rFonts w:ascii="Arial" w:hAnsi="Arial" w:cs="Arial"/>
          <w:sz w:val="20"/>
          <w:szCs w:val="20"/>
        </w:rPr>
        <w:t xml:space="preserve"> musí být předem písemně schválena </w:t>
      </w:r>
      <w:r w:rsidR="007D5BB6" w:rsidRPr="00F0326A">
        <w:rPr>
          <w:rFonts w:ascii="Arial" w:hAnsi="Arial" w:cs="Arial"/>
          <w:sz w:val="20"/>
          <w:szCs w:val="20"/>
        </w:rPr>
        <w:t>Objednatelem</w:t>
      </w:r>
      <w:r w:rsidR="00521CB0" w:rsidRPr="00F0326A">
        <w:rPr>
          <w:rFonts w:ascii="Arial" w:hAnsi="Arial" w:cs="Arial"/>
          <w:sz w:val="20"/>
          <w:szCs w:val="20"/>
        </w:rPr>
        <w:t xml:space="preserve">. </w:t>
      </w:r>
      <w:r w:rsidR="00F0326A" w:rsidRPr="00F0326A">
        <w:rPr>
          <w:rFonts w:ascii="Arial" w:hAnsi="Arial" w:cs="Arial"/>
          <w:sz w:val="20"/>
          <w:szCs w:val="20"/>
        </w:rPr>
        <w:t xml:space="preserve">Poskytovatel je oprávněn změnit poddodavatele, pomocí něhož prokázal část splnění kvalifikace v rámci zadávacího řízení Veřejné zakázky, jen z vážných objektivních důvodů, přičemž nový poddodavatel musí disponovat kvalifikací ve stejném či větším rozsahu, než je kvalifikace, kterou původní poddodavatel prokázal za Poskytovatele. Poddodavatel, pomocí kterého Poskytovatel prokázal část splnění kvalifikace Veřejné zakázky, bude poskytovat i tomu odpovídající část </w:t>
      </w:r>
      <w:r w:rsidR="00F0326A" w:rsidRPr="00F0326A">
        <w:rPr>
          <w:rFonts w:ascii="Arial" w:hAnsi="Arial" w:cs="Arial"/>
          <w:sz w:val="20"/>
          <w:szCs w:val="20"/>
        </w:rPr>
        <w:lastRenderedPageBreak/>
        <w:t xml:space="preserve">plnění. </w:t>
      </w:r>
      <w:r w:rsidR="00521CB0" w:rsidRPr="00F0326A">
        <w:rPr>
          <w:rFonts w:ascii="Arial" w:hAnsi="Arial" w:cs="Arial"/>
          <w:sz w:val="20"/>
          <w:szCs w:val="20"/>
        </w:rPr>
        <w:t>Smluvní</w:t>
      </w:r>
      <w:r w:rsidR="00521CB0" w:rsidRPr="00DA665B">
        <w:rPr>
          <w:rFonts w:ascii="Arial" w:hAnsi="Arial" w:cs="Arial"/>
          <w:sz w:val="20"/>
          <w:szCs w:val="20"/>
        </w:rPr>
        <w:t xml:space="preserve"> strany výslovně uvádějí, že při </w:t>
      </w:r>
      <w:r w:rsidR="00EA2CCF" w:rsidRPr="00DA665B">
        <w:rPr>
          <w:rFonts w:ascii="Arial" w:hAnsi="Arial" w:cs="Arial"/>
          <w:sz w:val="20"/>
          <w:szCs w:val="20"/>
        </w:rPr>
        <w:t xml:space="preserve">poskytování </w:t>
      </w:r>
      <w:r w:rsidR="005320A3">
        <w:rPr>
          <w:rFonts w:ascii="Arial" w:hAnsi="Arial" w:cs="Arial"/>
          <w:sz w:val="20"/>
          <w:szCs w:val="20"/>
        </w:rPr>
        <w:t>Podpůrných služeb</w:t>
      </w:r>
      <w:r w:rsidR="005320A3" w:rsidRPr="00DA665B">
        <w:rPr>
          <w:rFonts w:ascii="Arial" w:hAnsi="Arial" w:cs="Arial"/>
          <w:sz w:val="20"/>
          <w:szCs w:val="20"/>
        </w:rPr>
        <w:t xml:space="preserve"> </w:t>
      </w:r>
      <w:r w:rsidR="00521CB0" w:rsidRPr="00DA665B">
        <w:rPr>
          <w:rFonts w:ascii="Arial" w:hAnsi="Arial" w:cs="Arial"/>
          <w:sz w:val="20"/>
          <w:szCs w:val="20"/>
        </w:rPr>
        <w:t xml:space="preserve">prostřednictvím jakékoliv třetí osoby dle tohoto odstavce má </w:t>
      </w:r>
      <w:r w:rsidR="00BB7DD4">
        <w:rPr>
          <w:rFonts w:ascii="Arial" w:hAnsi="Arial" w:cs="Arial"/>
          <w:sz w:val="20"/>
          <w:szCs w:val="20"/>
        </w:rPr>
        <w:t>Poskytovatel</w:t>
      </w:r>
      <w:r w:rsidR="00521CB0" w:rsidRPr="00DA665B">
        <w:rPr>
          <w:rFonts w:ascii="Arial" w:hAnsi="Arial" w:cs="Arial"/>
          <w:sz w:val="20"/>
          <w:szCs w:val="20"/>
        </w:rPr>
        <w:t xml:space="preserve"> odpovědnost, jako by </w:t>
      </w:r>
      <w:r w:rsidR="00C103D2" w:rsidRPr="00DA665B">
        <w:rPr>
          <w:rFonts w:ascii="Arial" w:hAnsi="Arial" w:cs="Arial"/>
          <w:sz w:val="20"/>
          <w:szCs w:val="20"/>
        </w:rPr>
        <w:t>P</w:t>
      </w:r>
      <w:r w:rsidR="005320A3">
        <w:rPr>
          <w:rFonts w:ascii="Arial" w:hAnsi="Arial" w:cs="Arial"/>
          <w:sz w:val="20"/>
          <w:szCs w:val="20"/>
        </w:rPr>
        <w:t>odpůrné služby</w:t>
      </w:r>
      <w:r w:rsidR="00EA2CCF" w:rsidRPr="00DA665B">
        <w:rPr>
          <w:rFonts w:ascii="Arial" w:hAnsi="Arial" w:cs="Arial"/>
          <w:sz w:val="20"/>
          <w:szCs w:val="20"/>
        </w:rPr>
        <w:t xml:space="preserve"> poskytoval</w:t>
      </w:r>
      <w:r w:rsidR="00521CB0" w:rsidRPr="00DA665B">
        <w:rPr>
          <w:rFonts w:ascii="Arial" w:hAnsi="Arial" w:cs="Arial"/>
          <w:sz w:val="20"/>
          <w:szCs w:val="20"/>
        </w:rPr>
        <w:t xml:space="preserve"> sám</w:t>
      </w:r>
      <w:r w:rsidR="00521CB0" w:rsidRPr="001D38F0">
        <w:rPr>
          <w:rFonts w:ascii="Arial" w:hAnsi="Arial" w:cs="Arial"/>
          <w:sz w:val="20"/>
          <w:szCs w:val="20"/>
        </w:rPr>
        <w:t>.</w:t>
      </w:r>
      <w:r w:rsidR="00A078AE" w:rsidRPr="00DA665B">
        <w:rPr>
          <w:rFonts w:ascii="Arial" w:hAnsi="Arial" w:cs="Arial"/>
          <w:sz w:val="20"/>
          <w:szCs w:val="20"/>
        </w:rPr>
        <w:t xml:space="preserve"> </w:t>
      </w:r>
    </w:p>
    <w:p w14:paraId="6D435ABC" w14:textId="2E65E41C" w:rsidR="00F0326A" w:rsidRDefault="00F0326A" w:rsidP="00F0326A">
      <w:pPr>
        <w:pStyle w:val="RLTextlnkuslovan"/>
        <w:tabs>
          <w:tab w:val="clear" w:pos="2297"/>
          <w:tab w:val="num" w:pos="567"/>
          <w:tab w:val="num" w:pos="1474"/>
        </w:tabs>
        <w:spacing w:before="120" w:after="0" w:line="280" w:lineRule="atLeast"/>
        <w:ind w:left="567" w:hanging="567"/>
        <w:rPr>
          <w:rFonts w:ascii="Arial" w:hAnsi="Arial" w:cs="Arial"/>
          <w:sz w:val="20"/>
          <w:szCs w:val="20"/>
        </w:rPr>
      </w:pPr>
      <w:bookmarkStart w:id="19" w:name="_Ref98485684"/>
      <w:bookmarkStart w:id="20" w:name="_Ref372629542"/>
      <w:r w:rsidRPr="00F0326A">
        <w:rPr>
          <w:rFonts w:ascii="Arial" w:hAnsi="Arial" w:cs="Arial"/>
          <w:sz w:val="20"/>
          <w:szCs w:val="20"/>
        </w:rPr>
        <w:t xml:space="preserve">Poskytovatel se zavazuje poskytovat </w:t>
      </w:r>
      <w:r w:rsidR="005320A3">
        <w:rPr>
          <w:rFonts w:ascii="Arial" w:hAnsi="Arial" w:cs="Arial"/>
          <w:sz w:val="20"/>
          <w:szCs w:val="20"/>
        </w:rPr>
        <w:t>Podpůrné služby</w:t>
      </w:r>
      <w:r w:rsidRPr="00F0326A">
        <w:rPr>
          <w:rFonts w:ascii="Arial" w:hAnsi="Arial" w:cs="Arial"/>
          <w:sz w:val="20"/>
          <w:szCs w:val="20"/>
        </w:rPr>
        <w:t xml:space="preserve"> dle této Dohody za aktivní účasti členů realizačního týmu uvedeného v Příloze č. 7 této Dohody, jimiž Poskytovatel prokázal svou kvalifikaci v zadávacím řízení Veřejné zakázky a jež byli hodnoceni, jejich odpovídajícími náhradníky, jež prokážou minimální kvalifikaci a dosáhnou minimálně stejný počet bodů v hodnocení jako nahrazovaný člen realizačního týmu nebo dalšími osobami na stejných pozicích (rolích) jako členové realizačního týmu uvedení v Příloze č. </w:t>
      </w:r>
      <w:r>
        <w:rPr>
          <w:rFonts w:ascii="Arial" w:hAnsi="Arial" w:cs="Arial"/>
          <w:sz w:val="20"/>
          <w:szCs w:val="20"/>
        </w:rPr>
        <w:t>7</w:t>
      </w:r>
      <w:r w:rsidRPr="00F0326A">
        <w:rPr>
          <w:rFonts w:ascii="Arial" w:hAnsi="Arial" w:cs="Arial"/>
          <w:sz w:val="20"/>
          <w:szCs w:val="20"/>
        </w:rPr>
        <w:t xml:space="preserve"> této Dohody při rozšíření realizačního týmu, přičemž i tyto osoby musí prokázat minimální kvalifikaci a dosáhnout minimálně stejného počtu bodů v hodnocení jako člen realizačního týmu na stejné pozici (roli). Jakákoliv dodatečná změna členů realizačního týmu </w:t>
      </w:r>
      <w:r w:rsidRPr="00F0326A">
        <w:rPr>
          <w:rFonts w:ascii="Arial" w:hAnsi="Arial" w:cs="Arial"/>
          <w:sz w:val="20"/>
        </w:rPr>
        <w:t xml:space="preserve">či jeho rozšíření o nového člena </w:t>
      </w:r>
      <w:r w:rsidRPr="00F0326A">
        <w:rPr>
          <w:rFonts w:ascii="Arial" w:hAnsi="Arial" w:cs="Arial"/>
          <w:sz w:val="20"/>
          <w:szCs w:val="20"/>
        </w:rPr>
        <w:t xml:space="preserve">musí být předem projednána a písemně schválena Objednatelem. </w:t>
      </w:r>
      <w:r w:rsidRPr="00F0326A">
        <w:rPr>
          <w:rFonts w:ascii="Arial" w:hAnsi="Arial" w:cs="Arial"/>
          <w:sz w:val="20"/>
        </w:rPr>
        <w:t xml:space="preserve">Objednatel bezdůvodně neodepře svůj souhlas se změnou člena realizačního týmu či jeho rozšířením, pokud tato osoba bude </w:t>
      </w:r>
      <w:r w:rsidRPr="00F0326A">
        <w:rPr>
          <w:rFonts w:ascii="Arial" w:hAnsi="Arial" w:cs="Arial"/>
          <w:sz w:val="20"/>
          <w:szCs w:val="20"/>
        </w:rPr>
        <w:t>disponovat požadovanými minimálními znalostmi a odbornou kvalifikací dle požadavků Objednatele uvedených v zadávací dokumentaci</w:t>
      </w:r>
      <w:bookmarkEnd w:id="19"/>
      <w:bookmarkEnd w:id="20"/>
      <w:r w:rsidRPr="00F0326A">
        <w:rPr>
          <w:rFonts w:ascii="Arial" w:hAnsi="Arial" w:cs="Arial"/>
          <w:sz w:val="20"/>
          <w:szCs w:val="20"/>
        </w:rPr>
        <w:t xml:space="preserve"> </w:t>
      </w:r>
      <w:bookmarkStart w:id="21" w:name="_Ref139027145"/>
      <w:r w:rsidRPr="00F0326A">
        <w:rPr>
          <w:rFonts w:ascii="Arial" w:hAnsi="Arial" w:cs="Arial"/>
          <w:sz w:val="20"/>
          <w:szCs w:val="20"/>
        </w:rPr>
        <w:t>a minimálně stejnými zkušenostmi a praxí, které byly předmětem hodnocení dle zadávací dokumentace, tj. Poskytovatel musí doložit, že nový člen realizačního týmu by získal alespoň stejný počet bodů (v rámci hodnocení nabídek) jako člen realizačního týmu, kterého nahrazuje, či jehož pozice (role) je rozšířena o nového člena realizačního týmu.</w:t>
      </w:r>
      <w:bookmarkEnd w:id="21"/>
      <w:r w:rsidRPr="00F0326A">
        <w:rPr>
          <w:rFonts w:ascii="Arial" w:hAnsi="Arial" w:cs="Arial"/>
          <w:sz w:val="20"/>
          <w:szCs w:val="20"/>
        </w:rPr>
        <w:t xml:space="preserve"> </w:t>
      </w:r>
      <w:bookmarkStart w:id="22" w:name="_Ref372629544"/>
      <w:r w:rsidRPr="00F0326A">
        <w:rPr>
          <w:rFonts w:ascii="Arial" w:hAnsi="Arial" w:cs="Arial"/>
          <w:sz w:val="20"/>
          <w:szCs w:val="20"/>
        </w:rPr>
        <w:t>Objednatel požaduje, aby rozšíření realizačního týmu bylo primárně vázáno na vyčerpání kapacit členů realizačního týmu, což je Poskytovatel povinen Objednateli detailně odůvodnit.</w:t>
      </w:r>
      <w:bookmarkEnd w:id="22"/>
    </w:p>
    <w:p w14:paraId="24FEE412" w14:textId="641346C3" w:rsidR="008A5A24" w:rsidRPr="00B42F77" w:rsidRDefault="007E6779" w:rsidP="007E6779">
      <w:pPr>
        <w:pStyle w:val="RLTextlnkuslovan"/>
        <w:tabs>
          <w:tab w:val="clear" w:pos="2297"/>
          <w:tab w:val="num" w:pos="567"/>
          <w:tab w:val="num" w:pos="1474"/>
        </w:tabs>
        <w:spacing w:before="120" w:after="0" w:line="280" w:lineRule="atLeast"/>
        <w:ind w:left="567" w:hanging="567"/>
        <w:rPr>
          <w:rFonts w:ascii="Arial" w:hAnsi="Arial" w:cs="Arial"/>
          <w:sz w:val="20"/>
          <w:szCs w:val="20"/>
        </w:rPr>
      </w:pPr>
      <w:r>
        <w:rPr>
          <w:rFonts w:ascii="Arial" w:hAnsi="Arial" w:cs="Arial"/>
          <w:sz w:val="20"/>
          <w:szCs w:val="20"/>
        </w:rPr>
        <w:t>Podpůrné služby zahrnují</w:t>
      </w:r>
      <w:r w:rsidR="009C4E6A">
        <w:rPr>
          <w:rFonts w:ascii="Arial" w:hAnsi="Arial" w:cs="Arial"/>
          <w:sz w:val="20"/>
          <w:szCs w:val="20"/>
        </w:rPr>
        <w:t xml:space="preserve"> zejména</w:t>
      </w:r>
      <w:r>
        <w:rPr>
          <w:rFonts w:ascii="Arial" w:hAnsi="Arial" w:cs="Arial"/>
          <w:sz w:val="20"/>
          <w:szCs w:val="20"/>
        </w:rPr>
        <w:t xml:space="preserve"> </w:t>
      </w:r>
      <w:r w:rsidRPr="007E6779">
        <w:rPr>
          <w:rFonts w:ascii="Arial" w:hAnsi="Arial" w:cs="Arial"/>
          <w:sz w:val="20"/>
          <w:szCs w:val="20"/>
        </w:rPr>
        <w:t>automatizac</w:t>
      </w:r>
      <w:r>
        <w:rPr>
          <w:rFonts w:ascii="Arial" w:hAnsi="Arial" w:cs="Arial"/>
          <w:sz w:val="20"/>
          <w:szCs w:val="20"/>
        </w:rPr>
        <w:t>i</w:t>
      </w:r>
      <w:r w:rsidRPr="007E6779">
        <w:rPr>
          <w:rFonts w:ascii="Arial" w:hAnsi="Arial" w:cs="Arial"/>
          <w:sz w:val="20"/>
          <w:szCs w:val="20"/>
        </w:rPr>
        <w:t>, konfigurace</w:t>
      </w:r>
      <w:r w:rsidR="00E3614C">
        <w:rPr>
          <w:rFonts w:ascii="Arial" w:hAnsi="Arial" w:cs="Arial"/>
          <w:sz w:val="20"/>
          <w:szCs w:val="20"/>
        </w:rPr>
        <w:t xml:space="preserve"> vč. doplňkové kon</w:t>
      </w:r>
      <w:r w:rsidR="00BC464E">
        <w:rPr>
          <w:rFonts w:ascii="Arial" w:hAnsi="Arial" w:cs="Arial"/>
          <w:sz w:val="20"/>
          <w:szCs w:val="20"/>
        </w:rPr>
        <w:t>f</w:t>
      </w:r>
      <w:r w:rsidR="00E3614C">
        <w:rPr>
          <w:rFonts w:ascii="Arial" w:hAnsi="Arial" w:cs="Arial"/>
          <w:sz w:val="20"/>
          <w:szCs w:val="20"/>
        </w:rPr>
        <w:t>igurace</w:t>
      </w:r>
      <w:r>
        <w:rPr>
          <w:rFonts w:ascii="Arial" w:hAnsi="Arial" w:cs="Arial"/>
          <w:sz w:val="20"/>
          <w:szCs w:val="20"/>
        </w:rPr>
        <w:t xml:space="preserve"> a</w:t>
      </w:r>
      <w:r w:rsidRPr="007E6779">
        <w:rPr>
          <w:rFonts w:ascii="Arial" w:hAnsi="Arial" w:cs="Arial"/>
          <w:sz w:val="20"/>
          <w:szCs w:val="20"/>
        </w:rPr>
        <w:t xml:space="preserve"> implementace</w:t>
      </w:r>
      <w:r>
        <w:rPr>
          <w:rFonts w:ascii="Arial" w:hAnsi="Arial" w:cs="Arial"/>
          <w:sz w:val="20"/>
          <w:szCs w:val="20"/>
        </w:rPr>
        <w:t xml:space="preserve"> jednotlivých aplikací (</w:t>
      </w:r>
      <w:r w:rsidRPr="003B2C59">
        <w:rPr>
          <w:rFonts w:ascii="Arial" w:hAnsi="Arial" w:cs="Arial"/>
          <w:sz w:val="20"/>
          <w:szCs w:val="20"/>
          <w:lang w:eastAsia="en-US"/>
        </w:rPr>
        <w:t>Programového vybavení specifikovaného v Příloze č. 1 této Dohody</w:t>
      </w:r>
      <w:r>
        <w:rPr>
          <w:rFonts w:ascii="Arial" w:hAnsi="Arial" w:cs="Arial"/>
          <w:sz w:val="20"/>
          <w:szCs w:val="20"/>
          <w:lang w:eastAsia="en-US"/>
        </w:rPr>
        <w:t xml:space="preserve">), a to dle bližší specifikace uvedené v příslušné </w:t>
      </w:r>
      <w:r w:rsidRPr="00B42F77">
        <w:rPr>
          <w:rFonts w:ascii="Arial" w:hAnsi="Arial" w:cs="Arial"/>
          <w:sz w:val="20"/>
          <w:szCs w:val="20"/>
          <w:lang w:eastAsia="en-US"/>
        </w:rPr>
        <w:t>Objednávce.</w:t>
      </w:r>
      <w:r w:rsidR="007F79C5" w:rsidRPr="00B42F77">
        <w:rPr>
          <w:rFonts w:ascii="Arial" w:hAnsi="Arial" w:cs="Arial"/>
          <w:sz w:val="20"/>
          <w:szCs w:val="20"/>
          <w:lang w:eastAsia="en-US"/>
        </w:rPr>
        <w:t xml:space="preserve"> Poskytovatel se zavazuje zahájit realizaci požadavku Objednatele na Podpůrné služby vždy nejpozději do 5 pracovních dnů</w:t>
      </w:r>
      <w:r w:rsidR="00D4374E" w:rsidRPr="00B42F77">
        <w:rPr>
          <w:rFonts w:ascii="Arial" w:hAnsi="Arial" w:cs="Arial"/>
          <w:sz w:val="20"/>
          <w:szCs w:val="20"/>
          <w:lang w:eastAsia="en-US"/>
        </w:rPr>
        <w:t xml:space="preserve"> od nabytí účinnosti příslušné Objednávky</w:t>
      </w:r>
      <w:r w:rsidR="007F79C5" w:rsidRPr="00B42F77">
        <w:rPr>
          <w:rFonts w:ascii="Arial" w:hAnsi="Arial" w:cs="Arial"/>
          <w:sz w:val="20"/>
          <w:szCs w:val="20"/>
          <w:lang w:eastAsia="en-US"/>
        </w:rPr>
        <w:t xml:space="preserve">, není-li v této Dohodě nebo příslušné Objednávce stanoveno jinak nebo nedohodnou-li se Smluvní strany jinak.  </w:t>
      </w:r>
    </w:p>
    <w:p w14:paraId="28CD6FA6" w14:textId="49C83DB6" w:rsidR="00085EFB" w:rsidRPr="000853C9" w:rsidRDefault="00085EFB" w:rsidP="000853C9">
      <w:pPr>
        <w:pStyle w:val="RLTextlnkuslovan"/>
        <w:tabs>
          <w:tab w:val="clear" w:pos="2297"/>
          <w:tab w:val="num" w:pos="567"/>
          <w:tab w:val="num" w:pos="1474"/>
        </w:tabs>
        <w:spacing w:before="120" w:after="0" w:line="280" w:lineRule="atLeast"/>
        <w:ind w:left="567" w:hanging="567"/>
        <w:rPr>
          <w:rFonts w:ascii="Arial" w:hAnsi="Arial" w:cs="Arial"/>
          <w:sz w:val="20"/>
          <w:szCs w:val="20"/>
          <w:lang w:eastAsia="en-US"/>
        </w:rPr>
      </w:pPr>
      <w:bookmarkStart w:id="23" w:name="_Ref166846421"/>
      <w:bookmarkStart w:id="24" w:name="_Ref178854929"/>
      <w:r>
        <w:rPr>
          <w:rFonts w:ascii="Arial" w:hAnsi="Arial" w:cs="Arial"/>
          <w:sz w:val="20"/>
          <w:szCs w:val="20"/>
          <w:lang w:eastAsia="en-US"/>
        </w:rPr>
        <w:t>Podpůrné služby dále zahrnují opravy vad dodaného řešení</w:t>
      </w:r>
      <w:r w:rsidR="0037211B">
        <w:rPr>
          <w:rFonts w:ascii="Arial" w:hAnsi="Arial" w:cs="Arial"/>
          <w:sz w:val="20"/>
          <w:szCs w:val="20"/>
          <w:lang w:eastAsia="en-US"/>
        </w:rPr>
        <w:t xml:space="preserve"> způsobených poskytnutím Podpůrných služeb Poskytova</w:t>
      </w:r>
      <w:r w:rsidR="00D574A6">
        <w:rPr>
          <w:rFonts w:ascii="Arial" w:hAnsi="Arial" w:cs="Arial"/>
          <w:sz w:val="20"/>
          <w:szCs w:val="20"/>
          <w:lang w:eastAsia="en-US"/>
        </w:rPr>
        <w:t>te</w:t>
      </w:r>
      <w:r w:rsidR="0037211B">
        <w:rPr>
          <w:rFonts w:ascii="Arial" w:hAnsi="Arial" w:cs="Arial"/>
          <w:sz w:val="20"/>
          <w:szCs w:val="20"/>
          <w:lang w:eastAsia="en-US"/>
        </w:rPr>
        <w:t>lem</w:t>
      </w:r>
      <w:r>
        <w:rPr>
          <w:rFonts w:ascii="Arial" w:hAnsi="Arial" w:cs="Arial"/>
          <w:sz w:val="20"/>
          <w:szCs w:val="20"/>
          <w:lang w:eastAsia="en-US"/>
        </w:rPr>
        <w:t xml:space="preserve">. </w:t>
      </w:r>
      <w:r w:rsidRPr="00085EFB">
        <w:rPr>
          <w:rFonts w:ascii="Arial" w:hAnsi="Arial" w:cs="Arial"/>
          <w:sz w:val="20"/>
          <w:szCs w:val="20"/>
          <w:lang w:eastAsia="en-US"/>
        </w:rPr>
        <w:t xml:space="preserve">V případě, že </w:t>
      </w:r>
      <w:r w:rsidR="0037211B">
        <w:rPr>
          <w:rFonts w:ascii="Arial" w:hAnsi="Arial" w:cs="Arial"/>
          <w:sz w:val="20"/>
          <w:szCs w:val="20"/>
          <w:lang w:eastAsia="en-US"/>
        </w:rPr>
        <w:t xml:space="preserve">se </w:t>
      </w:r>
      <w:r w:rsidRPr="00085EFB">
        <w:rPr>
          <w:rFonts w:ascii="Arial" w:hAnsi="Arial" w:cs="Arial"/>
          <w:sz w:val="20"/>
          <w:szCs w:val="20"/>
          <w:lang w:eastAsia="en-US"/>
        </w:rPr>
        <w:t xml:space="preserve">v době trvání </w:t>
      </w:r>
      <w:r>
        <w:rPr>
          <w:rFonts w:ascii="Arial" w:hAnsi="Arial" w:cs="Arial"/>
          <w:sz w:val="20"/>
          <w:szCs w:val="20"/>
          <w:lang w:eastAsia="en-US"/>
        </w:rPr>
        <w:t>této Dohody vyskytne v dodaném ře</w:t>
      </w:r>
      <w:r w:rsidRPr="00085EFB">
        <w:rPr>
          <w:rFonts w:ascii="Arial" w:hAnsi="Arial" w:cs="Arial"/>
          <w:sz w:val="20"/>
          <w:szCs w:val="20"/>
          <w:lang w:eastAsia="en-US"/>
        </w:rPr>
        <w:t>šení vada, zavazuje se Poskytovatel tuto vadu odstranit, a to ve lhůtách uvedených v tabulce níže.</w:t>
      </w:r>
      <w:r w:rsidR="000853C9">
        <w:rPr>
          <w:rFonts w:ascii="Arial" w:hAnsi="Arial" w:cs="Arial"/>
          <w:sz w:val="20"/>
          <w:szCs w:val="20"/>
          <w:lang w:eastAsia="en-US"/>
        </w:rPr>
        <w:t xml:space="preserve"> </w:t>
      </w:r>
      <w:r w:rsidRPr="000853C9">
        <w:rPr>
          <w:rFonts w:ascii="Arial" w:hAnsi="Arial" w:cs="Arial"/>
          <w:sz w:val="20"/>
          <w:szCs w:val="20"/>
          <w:lang w:eastAsia="en-US"/>
        </w:rPr>
        <w:t xml:space="preserve">Lhůty stanovené v hodinách </w:t>
      </w:r>
      <w:proofErr w:type="gramStart"/>
      <w:r w:rsidRPr="000853C9">
        <w:rPr>
          <w:rFonts w:ascii="Arial" w:hAnsi="Arial" w:cs="Arial"/>
          <w:sz w:val="20"/>
          <w:szCs w:val="20"/>
          <w:lang w:eastAsia="en-US"/>
        </w:rPr>
        <w:t>běží</w:t>
      </w:r>
      <w:proofErr w:type="gramEnd"/>
      <w:r w:rsidRPr="000853C9">
        <w:rPr>
          <w:rFonts w:ascii="Arial" w:hAnsi="Arial" w:cs="Arial"/>
          <w:sz w:val="20"/>
          <w:szCs w:val="20"/>
          <w:lang w:eastAsia="en-US"/>
        </w:rPr>
        <w:t xml:space="preserve"> pouze v pracovní dny deset (10) hodin denně v době od 8:00 do 18:00 hodin (režim 5×10). Lhůty stanovené v hodinách se mimo dobu uvedenou v předchozí větě staví a pokračují dále v běhu během další bezprostředně následující doby počítání. Smluvní strany pro zamezení pochybnostem prohlašují, že toto se netýká lhůt stanovených v pracovních dnech ani počítání doby prodlení v rámci výpočtu smluvních pokut dle této Smlouvy.</w:t>
      </w:r>
      <w:bookmarkEnd w:id="23"/>
      <w:r w:rsidR="000853C9">
        <w:rPr>
          <w:rFonts w:ascii="Arial" w:hAnsi="Arial" w:cs="Arial"/>
          <w:sz w:val="20"/>
          <w:szCs w:val="20"/>
          <w:lang w:eastAsia="en-US"/>
        </w:rPr>
        <w:t xml:space="preserve"> „Vada kategorie A“ znamená kritickou vadu, která má zásadní dopad na základní funkce dodaného řešení nebo bezpečnost dat nebo způsobuje výpadky dané </w:t>
      </w:r>
      <w:r w:rsidR="00E97F5B">
        <w:rPr>
          <w:rFonts w:ascii="Arial" w:hAnsi="Arial" w:cs="Arial"/>
          <w:sz w:val="20"/>
          <w:szCs w:val="20"/>
          <w:lang w:eastAsia="en-US"/>
        </w:rPr>
        <w:t>implementace</w:t>
      </w:r>
      <w:r w:rsidR="000853C9">
        <w:rPr>
          <w:rFonts w:ascii="Arial" w:hAnsi="Arial" w:cs="Arial"/>
          <w:sz w:val="20"/>
          <w:szCs w:val="20"/>
          <w:lang w:eastAsia="en-US"/>
        </w:rPr>
        <w:t>. „Vada kategorie B“ znamená vadu, která není Vadou kategorie A (tzn. vada umožňující provoz základních funkcí</w:t>
      </w:r>
      <w:r w:rsidR="000853C9" w:rsidRPr="000853C9">
        <w:rPr>
          <w:rFonts w:ascii="Arial" w:hAnsi="Arial" w:cs="Arial"/>
          <w:sz w:val="20"/>
          <w:szCs w:val="20"/>
          <w:lang w:eastAsia="en-US"/>
        </w:rPr>
        <w:t xml:space="preserve"> </w:t>
      </w:r>
      <w:r w:rsidR="000853C9">
        <w:rPr>
          <w:rFonts w:ascii="Arial" w:hAnsi="Arial" w:cs="Arial"/>
          <w:sz w:val="20"/>
          <w:szCs w:val="20"/>
          <w:lang w:eastAsia="en-US"/>
        </w:rPr>
        <w:t>dodaného řešení, která nemá vliv na bezpečnost dat a která nezpůsobuje výpadky dané</w:t>
      </w:r>
      <w:r w:rsidR="00E97F5B">
        <w:rPr>
          <w:rFonts w:ascii="Arial" w:hAnsi="Arial" w:cs="Arial"/>
          <w:sz w:val="20"/>
          <w:szCs w:val="20"/>
          <w:lang w:eastAsia="en-US"/>
        </w:rPr>
        <w:t xml:space="preserve"> implementace</w:t>
      </w:r>
      <w:r w:rsidR="000853C9">
        <w:rPr>
          <w:rFonts w:ascii="Arial" w:hAnsi="Arial" w:cs="Arial"/>
          <w:sz w:val="20"/>
          <w:szCs w:val="20"/>
          <w:lang w:eastAsia="en-US"/>
        </w:rPr>
        <w:t>).</w:t>
      </w:r>
      <w:bookmarkEnd w:id="24"/>
      <w:r w:rsidR="000853C9">
        <w:rPr>
          <w:rFonts w:ascii="Arial" w:hAnsi="Arial" w:cs="Arial"/>
          <w:sz w:val="20"/>
          <w:szCs w:val="20"/>
          <w:lang w:eastAsia="en-US"/>
        </w:rPr>
        <w:t xml:space="preserve"> </w:t>
      </w:r>
    </w:p>
    <w:p w14:paraId="05887721" w14:textId="77777777" w:rsidR="000853C9" w:rsidRPr="000853C9" w:rsidRDefault="000853C9" w:rsidP="000853C9">
      <w:pPr>
        <w:pStyle w:val="RLTextlnkuslovan"/>
        <w:numPr>
          <w:ilvl w:val="0"/>
          <w:numId w:val="0"/>
        </w:numPr>
        <w:tabs>
          <w:tab w:val="num" w:pos="1474"/>
        </w:tabs>
        <w:spacing w:before="120" w:after="0" w:line="280" w:lineRule="atLeast"/>
        <w:ind w:left="567"/>
        <w:rPr>
          <w:rFonts w:ascii="Arial" w:hAnsi="Arial" w:cs="Arial"/>
          <w:sz w:val="20"/>
          <w:szCs w:val="20"/>
          <w:highlight w:val="yellow"/>
          <w:lang w:eastAsia="en-US"/>
        </w:rPr>
      </w:pPr>
    </w:p>
    <w:tbl>
      <w:tblPr>
        <w:tblStyle w:val="Tabulkasmkou4zvraznn11"/>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244"/>
      </w:tblGrid>
      <w:tr w:rsidR="00085EFB" w:rsidRPr="00E7270A" w14:paraId="448AB4B0" w14:textId="77777777" w:rsidTr="005F6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shd w:val="clear" w:color="auto" w:fill="BFBFBF" w:themeFill="background1" w:themeFillShade="BF"/>
          </w:tcPr>
          <w:p w14:paraId="6C40EBB9" w14:textId="77777777" w:rsidR="00085EFB" w:rsidRPr="00085EFB" w:rsidRDefault="00085EFB" w:rsidP="005F606A">
            <w:pPr>
              <w:pStyle w:val="Clanek11"/>
              <w:keepNext/>
              <w:widowControl/>
              <w:numPr>
                <w:ilvl w:val="1"/>
                <w:numId w:val="0"/>
              </w:numPr>
              <w:rPr>
                <w:rFonts w:ascii="Arial" w:eastAsia="Times New Roman" w:hAnsi="Arial"/>
                <w:bCs/>
                <w:iCs w:val="0"/>
                <w:color w:val="auto"/>
                <w:sz w:val="20"/>
                <w:szCs w:val="20"/>
              </w:rPr>
            </w:pPr>
            <w:r w:rsidRPr="00085EFB">
              <w:rPr>
                <w:rFonts w:ascii="Arial" w:eastAsia="Times New Roman" w:hAnsi="Arial"/>
                <w:bCs/>
                <w:iCs w:val="0"/>
                <w:color w:val="auto"/>
                <w:sz w:val="20"/>
                <w:szCs w:val="20"/>
              </w:rPr>
              <w:t>Kategorie vady</w:t>
            </w:r>
          </w:p>
        </w:tc>
        <w:tc>
          <w:tcPr>
            <w:tcW w:w="5244" w:type="dxa"/>
            <w:shd w:val="clear" w:color="auto" w:fill="BFBFBF" w:themeFill="background1" w:themeFillShade="BF"/>
          </w:tcPr>
          <w:p w14:paraId="11A00FCC" w14:textId="77777777" w:rsidR="00085EFB" w:rsidRPr="00085EFB" w:rsidRDefault="00085EFB" w:rsidP="005F606A">
            <w:pPr>
              <w:pStyle w:val="Clanek11"/>
              <w:keepNext/>
              <w:widowControl/>
              <w:numPr>
                <w:ilvl w:val="1"/>
                <w:numId w:val="0"/>
              </w:numPr>
              <w:cnfStyle w:val="100000000000" w:firstRow="1" w:lastRow="0" w:firstColumn="0" w:lastColumn="0" w:oddVBand="0" w:evenVBand="0" w:oddHBand="0" w:evenHBand="0" w:firstRowFirstColumn="0" w:firstRowLastColumn="0" w:lastRowFirstColumn="0" w:lastRowLastColumn="0"/>
              <w:rPr>
                <w:rFonts w:ascii="Arial" w:eastAsia="Times New Roman" w:hAnsi="Arial"/>
                <w:bCs/>
                <w:iCs w:val="0"/>
                <w:color w:val="auto"/>
                <w:sz w:val="20"/>
                <w:szCs w:val="20"/>
              </w:rPr>
            </w:pPr>
            <w:r w:rsidRPr="00085EFB">
              <w:rPr>
                <w:rFonts w:ascii="Arial" w:eastAsia="Times New Roman" w:hAnsi="Arial"/>
                <w:bCs/>
                <w:iCs w:val="0"/>
                <w:color w:val="auto"/>
                <w:sz w:val="20"/>
                <w:szCs w:val="20"/>
              </w:rPr>
              <w:t>Lhůta k odstranění počítaná od nahlášení vady Objednatelem</w:t>
            </w:r>
          </w:p>
        </w:tc>
      </w:tr>
      <w:tr w:rsidR="00085EFB" w:rsidRPr="00E7270A" w14:paraId="0D39BBFD" w14:textId="77777777" w:rsidTr="005F6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shd w:val="clear" w:color="auto" w:fill="FFFFFF" w:themeFill="background1"/>
          </w:tcPr>
          <w:p w14:paraId="1842AAE4" w14:textId="77777777" w:rsidR="00085EFB" w:rsidRPr="00085EFB" w:rsidRDefault="00085EFB" w:rsidP="005F606A">
            <w:pPr>
              <w:pStyle w:val="Clanek11"/>
              <w:keepNext/>
              <w:numPr>
                <w:ilvl w:val="1"/>
                <w:numId w:val="0"/>
              </w:numPr>
              <w:ind w:left="567" w:hanging="567"/>
              <w:rPr>
                <w:rFonts w:ascii="Arial" w:eastAsia="Times New Roman" w:hAnsi="Arial"/>
                <w:b w:val="0"/>
                <w:iCs w:val="0"/>
                <w:sz w:val="20"/>
                <w:szCs w:val="20"/>
              </w:rPr>
            </w:pPr>
            <w:r w:rsidRPr="00085EFB">
              <w:rPr>
                <w:rFonts w:ascii="Arial" w:eastAsia="Times New Roman" w:hAnsi="Arial"/>
                <w:b w:val="0"/>
                <w:iCs w:val="0"/>
                <w:sz w:val="20"/>
                <w:szCs w:val="20"/>
              </w:rPr>
              <w:t xml:space="preserve">Vada kategorie A </w:t>
            </w:r>
          </w:p>
        </w:tc>
        <w:tc>
          <w:tcPr>
            <w:tcW w:w="5244" w:type="dxa"/>
            <w:shd w:val="clear" w:color="auto" w:fill="FFFFFF" w:themeFill="background1"/>
          </w:tcPr>
          <w:p w14:paraId="50A2B655" w14:textId="2A327359" w:rsidR="00085EFB" w:rsidRPr="00085EFB" w:rsidRDefault="00085EFB" w:rsidP="005F606A">
            <w:pPr>
              <w:pStyle w:val="Clanek11"/>
              <w:keepNext/>
              <w:widowControl/>
              <w:numPr>
                <w:ilvl w:val="1"/>
                <w:numId w:val="0"/>
              </w:numPr>
              <w:cnfStyle w:val="000000100000" w:firstRow="0" w:lastRow="0" w:firstColumn="0" w:lastColumn="0" w:oddVBand="0" w:evenVBand="0" w:oddHBand="1" w:evenHBand="0" w:firstRowFirstColumn="0" w:firstRowLastColumn="0" w:lastRowFirstColumn="0" w:lastRowLastColumn="0"/>
              <w:rPr>
                <w:rFonts w:ascii="Arial" w:eastAsia="Times New Roman" w:hAnsi="Arial"/>
                <w:bCs w:val="0"/>
                <w:iCs w:val="0"/>
                <w:sz w:val="20"/>
                <w:szCs w:val="20"/>
              </w:rPr>
            </w:pPr>
            <w:r w:rsidRPr="00085EFB">
              <w:rPr>
                <w:rFonts w:ascii="Arial" w:eastAsia="Times New Roman" w:hAnsi="Arial"/>
                <w:bCs w:val="0"/>
                <w:iCs w:val="0"/>
                <w:sz w:val="20"/>
                <w:szCs w:val="20"/>
              </w:rPr>
              <w:t xml:space="preserve">do čtyř (4) hodin </w:t>
            </w:r>
            <w:r w:rsidR="00E97F5B">
              <w:rPr>
                <w:rFonts w:ascii="Arial" w:eastAsia="Times New Roman" w:hAnsi="Arial"/>
                <w:bCs w:val="0"/>
                <w:iCs w:val="0"/>
                <w:sz w:val="20"/>
                <w:szCs w:val="20"/>
              </w:rPr>
              <w:t>od nahlášení v rámci výše uvedeného intervalu</w:t>
            </w:r>
          </w:p>
        </w:tc>
      </w:tr>
      <w:tr w:rsidR="00085EFB" w:rsidRPr="00E7270A" w14:paraId="010FE704" w14:textId="77777777" w:rsidTr="005F606A">
        <w:tc>
          <w:tcPr>
            <w:cnfStyle w:val="001000000000" w:firstRow="0" w:lastRow="0" w:firstColumn="1" w:lastColumn="0" w:oddVBand="0" w:evenVBand="0" w:oddHBand="0" w:evenHBand="0" w:firstRowFirstColumn="0" w:firstRowLastColumn="0" w:lastRowFirstColumn="0" w:lastRowLastColumn="0"/>
            <w:tcW w:w="3148" w:type="dxa"/>
            <w:shd w:val="clear" w:color="auto" w:fill="FFFFFF" w:themeFill="background1"/>
          </w:tcPr>
          <w:p w14:paraId="7AED9BF8" w14:textId="77777777" w:rsidR="00085EFB" w:rsidRPr="00085EFB" w:rsidRDefault="00085EFB" w:rsidP="005F606A">
            <w:pPr>
              <w:pStyle w:val="Clanek11"/>
              <w:numPr>
                <w:ilvl w:val="1"/>
                <w:numId w:val="0"/>
              </w:numPr>
              <w:ind w:left="567" w:hanging="567"/>
              <w:rPr>
                <w:rFonts w:ascii="Arial" w:eastAsia="Times New Roman" w:hAnsi="Arial"/>
                <w:b w:val="0"/>
                <w:iCs w:val="0"/>
                <w:sz w:val="20"/>
                <w:szCs w:val="20"/>
              </w:rPr>
            </w:pPr>
            <w:r w:rsidRPr="00085EFB">
              <w:rPr>
                <w:rFonts w:ascii="Arial" w:eastAsia="Times New Roman" w:hAnsi="Arial"/>
                <w:b w:val="0"/>
                <w:iCs w:val="0"/>
                <w:sz w:val="20"/>
                <w:szCs w:val="20"/>
              </w:rPr>
              <w:t xml:space="preserve">Vada kategorie B </w:t>
            </w:r>
          </w:p>
        </w:tc>
        <w:tc>
          <w:tcPr>
            <w:tcW w:w="5244" w:type="dxa"/>
            <w:shd w:val="clear" w:color="auto" w:fill="FFFFFF" w:themeFill="background1"/>
          </w:tcPr>
          <w:p w14:paraId="088568BE" w14:textId="16F55ED9" w:rsidR="00085EFB" w:rsidRPr="00085EFB" w:rsidRDefault="00085EFB" w:rsidP="005F606A">
            <w:pPr>
              <w:pStyle w:val="Clanek11"/>
              <w:widowControl/>
              <w:numPr>
                <w:ilvl w:val="1"/>
                <w:numId w:val="0"/>
              </w:numPr>
              <w:cnfStyle w:val="000000000000" w:firstRow="0" w:lastRow="0" w:firstColumn="0" w:lastColumn="0" w:oddVBand="0" w:evenVBand="0" w:oddHBand="0" w:evenHBand="0" w:firstRowFirstColumn="0" w:firstRowLastColumn="0" w:lastRowFirstColumn="0" w:lastRowLastColumn="0"/>
              <w:rPr>
                <w:rFonts w:ascii="Arial" w:eastAsia="Times New Roman" w:hAnsi="Arial"/>
                <w:bCs w:val="0"/>
                <w:iCs w:val="0"/>
                <w:sz w:val="20"/>
                <w:szCs w:val="20"/>
              </w:rPr>
            </w:pPr>
            <w:r w:rsidRPr="00085EFB">
              <w:rPr>
                <w:rFonts w:ascii="Arial" w:eastAsia="Times New Roman" w:hAnsi="Arial"/>
                <w:bCs w:val="0"/>
                <w:iCs w:val="0"/>
                <w:sz w:val="20"/>
                <w:szCs w:val="20"/>
              </w:rPr>
              <w:t xml:space="preserve">do 18:00 </w:t>
            </w:r>
            <w:r>
              <w:rPr>
                <w:rFonts w:ascii="Arial" w:eastAsia="Times New Roman" w:hAnsi="Arial"/>
                <w:bCs w:val="0"/>
                <w:iCs w:val="0"/>
                <w:sz w:val="20"/>
                <w:szCs w:val="20"/>
              </w:rPr>
              <w:t>pátého</w:t>
            </w:r>
            <w:r w:rsidRPr="00085EFB">
              <w:rPr>
                <w:rFonts w:ascii="Arial" w:eastAsia="Times New Roman" w:hAnsi="Arial"/>
                <w:bCs w:val="0"/>
                <w:iCs w:val="0"/>
                <w:sz w:val="20"/>
                <w:szCs w:val="20"/>
              </w:rPr>
              <w:t xml:space="preserve"> (</w:t>
            </w:r>
            <w:r>
              <w:rPr>
                <w:rFonts w:ascii="Arial" w:eastAsia="Times New Roman" w:hAnsi="Arial"/>
                <w:bCs w:val="0"/>
                <w:iCs w:val="0"/>
                <w:sz w:val="20"/>
                <w:szCs w:val="20"/>
              </w:rPr>
              <w:t>5</w:t>
            </w:r>
            <w:r w:rsidRPr="00085EFB">
              <w:rPr>
                <w:rFonts w:ascii="Arial" w:eastAsia="Times New Roman" w:hAnsi="Arial"/>
                <w:bCs w:val="0"/>
                <w:iCs w:val="0"/>
                <w:sz w:val="20"/>
                <w:szCs w:val="20"/>
              </w:rPr>
              <w:t xml:space="preserve">.) pracovního dne následujícího po dni, ve kterém byla nahlášena vada </w:t>
            </w:r>
          </w:p>
        </w:tc>
      </w:tr>
    </w:tbl>
    <w:p w14:paraId="51450644" w14:textId="318DB8D6" w:rsidR="006115B3" w:rsidRPr="006115B3" w:rsidRDefault="00085EFB" w:rsidP="006115B3">
      <w:pPr>
        <w:pStyle w:val="RLTextlnkuslovan"/>
        <w:tabs>
          <w:tab w:val="clear" w:pos="2297"/>
          <w:tab w:val="num" w:pos="567"/>
          <w:tab w:val="num" w:pos="1474"/>
        </w:tabs>
        <w:spacing w:before="120" w:after="0" w:line="280" w:lineRule="atLeast"/>
        <w:ind w:left="567" w:hanging="567"/>
        <w:rPr>
          <w:rFonts w:ascii="Arial" w:hAnsi="Arial" w:cs="Arial"/>
          <w:sz w:val="20"/>
          <w:szCs w:val="20"/>
          <w:lang w:eastAsia="en-US"/>
        </w:rPr>
      </w:pPr>
      <w:r w:rsidRPr="000853C9">
        <w:rPr>
          <w:rFonts w:ascii="Arial" w:hAnsi="Arial" w:cs="Arial"/>
          <w:sz w:val="20"/>
          <w:szCs w:val="20"/>
          <w:lang w:eastAsia="en-US"/>
        </w:rPr>
        <w:t xml:space="preserve">Objednatel je povinen </w:t>
      </w:r>
      <w:r w:rsidR="00992E7B">
        <w:rPr>
          <w:rFonts w:ascii="Arial" w:hAnsi="Arial" w:cs="Arial"/>
          <w:sz w:val="20"/>
          <w:szCs w:val="20"/>
          <w:lang w:eastAsia="en-US"/>
        </w:rPr>
        <w:t xml:space="preserve">pro </w:t>
      </w:r>
      <w:r w:rsidRPr="000853C9">
        <w:rPr>
          <w:rFonts w:ascii="Arial" w:hAnsi="Arial" w:cs="Arial"/>
          <w:sz w:val="20"/>
          <w:szCs w:val="20"/>
          <w:lang w:eastAsia="en-US"/>
        </w:rPr>
        <w:t>oznám</w:t>
      </w:r>
      <w:r w:rsidR="00992E7B">
        <w:rPr>
          <w:rFonts w:ascii="Arial" w:hAnsi="Arial" w:cs="Arial"/>
          <w:sz w:val="20"/>
          <w:szCs w:val="20"/>
          <w:lang w:eastAsia="en-US"/>
        </w:rPr>
        <w:t>ení</w:t>
      </w:r>
      <w:r w:rsidRPr="000853C9">
        <w:rPr>
          <w:rFonts w:ascii="Arial" w:hAnsi="Arial" w:cs="Arial"/>
          <w:sz w:val="20"/>
          <w:szCs w:val="20"/>
          <w:lang w:eastAsia="en-US"/>
        </w:rPr>
        <w:t xml:space="preserve"> vady</w:t>
      </w:r>
      <w:r w:rsidR="00992E7B">
        <w:rPr>
          <w:rFonts w:ascii="Arial" w:hAnsi="Arial" w:cs="Arial"/>
          <w:sz w:val="20"/>
          <w:szCs w:val="20"/>
          <w:lang w:eastAsia="en-US"/>
        </w:rPr>
        <w:t xml:space="preserve"> využít</w:t>
      </w:r>
      <w:r w:rsidRPr="000853C9">
        <w:rPr>
          <w:rFonts w:ascii="Arial" w:hAnsi="Arial" w:cs="Arial"/>
          <w:sz w:val="20"/>
          <w:szCs w:val="20"/>
          <w:lang w:eastAsia="en-US"/>
        </w:rPr>
        <w:t xml:space="preserve"> prostředí</w:t>
      </w:r>
      <w:r w:rsidR="00992E7B">
        <w:rPr>
          <w:rFonts w:ascii="Arial" w:hAnsi="Arial" w:cs="Arial"/>
          <w:sz w:val="20"/>
          <w:szCs w:val="20"/>
          <w:lang w:eastAsia="en-US"/>
        </w:rPr>
        <w:t xml:space="preserve"> a způsob</w:t>
      </w:r>
      <w:r w:rsidRPr="000853C9">
        <w:rPr>
          <w:rFonts w:ascii="Arial" w:hAnsi="Arial" w:cs="Arial"/>
          <w:sz w:val="20"/>
          <w:szCs w:val="20"/>
          <w:lang w:eastAsia="en-US"/>
        </w:rPr>
        <w:t>, které bud</w:t>
      </w:r>
      <w:r w:rsidR="00992E7B">
        <w:rPr>
          <w:rFonts w:ascii="Arial" w:hAnsi="Arial" w:cs="Arial"/>
          <w:sz w:val="20"/>
          <w:szCs w:val="20"/>
          <w:lang w:eastAsia="en-US"/>
        </w:rPr>
        <w:t>ou</w:t>
      </w:r>
      <w:r w:rsidRPr="000853C9">
        <w:rPr>
          <w:rFonts w:ascii="Arial" w:hAnsi="Arial" w:cs="Arial"/>
          <w:sz w:val="20"/>
          <w:szCs w:val="20"/>
          <w:lang w:eastAsia="en-US"/>
        </w:rPr>
        <w:t xml:space="preserve"> stanovené Objednatelem, nebude-li Smluvními stranami dohodnuto jinak. </w:t>
      </w:r>
    </w:p>
    <w:p w14:paraId="41E365CE" w14:textId="25B0E518" w:rsidR="006E6A4C" w:rsidRPr="00B42F77" w:rsidRDefault="006E6A4C" w:rsidP="00E03E08">
      <w:pPr>
        <w:pStyle w:val="RLTextlnkuslovan"/>
        <w:tabs>
          <w:tab w:val="clear" w:pos="2297"/>
          <w:tab w:val="num" w:pos="567"/>
          <w:tab w:val="num" w:pos="1474"/>
        </w:tabs>
        <w:spacing w:before="120" w:after="0" w:line="280" w:lineRule="atLeast"/>
        <w:ind w:left="567" w:hanging="567"/>
        <w:rPr>
          <w:rFonts w:ascii="Arial" w:hAnsi="Arial" w:cs="Arial"/>
          <w:sz w:val="20"/>
          <w:szCs w:val="20"/>
          <w:lang w:eastAsia="en-US"/>
        </w:rPr>
      </w:pPr>
      <w:r w:rsidRPr="01A5577B">
        <w:rPr>
          <w:rFonts w:ascii="Arial" w:hAnsi="Arial" w:cs="Arial"/>
          <w:sz w:val="20"/>
          <w:szCs w:val="20"/>
          <w:lang w:eastAsia="en-US"/>
        </w:rPr>
        <w:t xml:space="preserve">Postup Smluvních stran, jakož i práva a povinnosti Smluvních stran </w:t>
      </w:r>
      <w:r>
        <w:rPr>
          <w:rFonts w:ascii="Arial" w:hAnsi="Arial" w:cs="Arial"/>
          <w:sz w:val="20"/>
          <w:szCs w:val="20"/>
          <w:lang w:eastAsia="en-US"/>
        </w:rPr>
        <w:t xml:space="preserve">se </w:t>
      </w:r>
      <w:r w:rsidRPr="01A5577B">
        <w:rPr>
          <w:rFonts w:ascii="Arial" w:hAnsi="Arial" w:cs="Arial"/>
          <w:sz w:val="20"/>
          <w:szCs w:val="20"/>
          <w:lang w:eastAsia="en-US"/>
        </w:rPr>
        <w:t>při odstraňování poruch (SLA)</w:t>
      </w:r>
      <w:r>
        <w:rPr>
          <w:rFonts w:ascii="Arial" w:hAnsi="Arial" w:cs="Arial"/>
          <w:sz w:val="20"/>
          <w:szCs w:val="20"/>
          <w:lang w:eastAsia="en-US"/>
        </w:rPr>
        <w:t xml:space="preserve"> při plnění předmětu této Dohody </w:t>
      </w:r>
      <w:r w:rsidRPr="01A5577B">
        <w:rPr>
          <w:rFonts w:ascii="Arial" w:hAnsi="Arial" w:cs="Arial"/>
          <w:sz w:val="20"/>
          <w:szCs w:val="20"/>
          <w:lang w:eastAsia="en-US"/>
        </w:rPr>
        <w:t>řídí parametry</w:t>
      </w:r>
      <w:r>
        <w:rPr>
          <w:rFonts w:ascii="Arial" w:hAnsi="Arial" w:cs="Arial"/>
          <w:sz w:val="20"/>
          <w:szCs w:val="20"/>
          <w:lang w:eastAsia="en-US"/>
        </w:rPr>
        <w:t xml:space="preserve"> </w:t>
      </w:r>
      <w:r w:rsidRPr="01A5577B">
        <w:rPr>
          <w:rFonts w:ascii="Arial" w:hAnsi="Arial" w:cs="Arial"/>
          <w:sz w:val="20"/>
          <w:szCs w:val="20"/>
          <w:lang w:eastAsia="en-US"/>
        </w:rPr>
        <w:t xml:space="preserve">uvedenými na webových stránkách </w:t>
      </w:r>
      <w:proofErr w:type="spellStart"/>
      <w:r w:rsidRPr="01A5577B">
        <w:rPr>
          <w:rFonts w:ascii="Arial" w:hAnsi="Arial" w:cs="Arial"/>
          <w:sz w:val="20"/>
          <w:szCs w:val="20"/>
          <w:lang w:eastAsia="en-US"/>
        </w:rPr>
        <w:t>Atlassian</w:t>
      </w:r>
      <w:proofErr w:type="spellEnd"/>
      <w:r>
        <w:rPr>
          <w:rStyle w:val="Znakapoznpodarou"/>
          <w:rFonts w:ascii="Arial" w:hAnsi="Arial" w:cs="Arial"/>
          <w:sz w:val="20"/>
          <w:szCs w:val="20"/>
          <w:lang w:eastAsia="en-US"/>
        </w:rPr>
        <w:footnoteReference w:id="2"/>
      </w:r>
      <w:r>
        <w:rPr>
          <w:rFonts w:ascii="Arial" w:hAnsi="Arial" w:cs="Arial"/>
          <w:sz w:val="20"/>
          <w:szCs w:val="20"/>
          <w:lang w:eastAsia="en-US"/>
        </w:rPr>
        <w:t xml:space="preserve">, pokud se nejedná o Podpůrné </w:t>
      </w:r>
      <w:r w:rsidRPr="00B42F77">
        <w:rPr>
          <w:rFonts w:ascii="Arial" w:hAnsi="Arial" w:cs="Arial"/>
          <w:sz w:val="20"/>
          <w:szCs w:val="20"/>
          <w:lang w:eastAsia="en-US"/>
        </w:rPr>
        <w:t>služby.</w:t>
      </w:r>
      <w:r w:rsidR="00C42300" w:rsidRPr="00B42F77">
        <w:rPr>
          <w:rFonts w:ascii="Arial" w:hAnsi="Arial" w:cs="Arial"/>
          <w:sz w:val="20"/>
          <w:szCs w:val="20"/>
          <w:lang w:eastAsia="en-US"/>
        </w:rPr>
        <w:t xml:space="preserve"> Poskytovatel se zavazuje poskytovat Objednateli veškerou součinnost nezbytnou pro odstraňování poruch dle předchozí věty, a to zejména činit ohlášení poruch</w:t>
      </w:r>
      <w:r w:rsidRPr="00B42F77">
        <w:rPr>
          <w:rFonts w:ascii="Arial" w:hAnsi="Arial" w:cs="Arial"/>
          <w:sz w:val="20"/>
          <w:szCs w:val="20"/>
          <w:lang w:eastAsia="en-US"/>
        </w:rPr>
        <w:t xml:space="preserve"> </w:t>
      </w:r>
      <w:r w:rsidR="00E03E08" w:rsidRPr="00B42F77">
        <w:rPr>
          <w:rFonts w:ascii="Arial" w:hAnsi="Arial" w:cs="Arial"/>
          <w:sz w:val="20"/>
          <w:szCs w:val="20"/>
          <w:lang w:eastAsia="en-US"/>
        </w:rPr>
        <w:t xml:space="preserve">vůči </w:t>
      </w:r>
      <w:proofErr w:type="spellStart"/>
      <w:r w:rsidR="00E03E08" w:rsidRPr="00B42F77">
        <w:rPr>
          <w:rFonts w:ascii="Arial" w:hAnsi="Arial" w:cs="Arial"/>
          <w:sz w:val="20"/>
          <w:szCs w:val="20"/>
          <w:lang w:eastAsia="en-US"/>
        </w:rPr>
        <w:t>Atlassian</w:t>
      </w:r>
      <w:proofErr w:type="spellEnd"/>
      <w:r w:rsidR="00E03E08" w:rsidRPr="00B42F77">
        <w:rPr>
          <w:rFonts w:ascii="Arial" w:hAnsi="Arial" w:cs="Arial"/>
          <w:sz w:val="20"/>
          <w:szCs w:val="20"/>
          <w:lang w:eastAsia="en-US"/>
        </w:rPr>
        <w:t xml:space="preserve"> a vést v této souvislosti s </w:t>
      </w:r>
      <w:proofErr w:type="spellStart"/>
      <w:r w:rsidR="00E03E08" w:rsidRPr="00B42F77">
        <w:rPr>
          <w:rFonts w:ascii="Arial" w:hAnsi="Arial" w:cs="Arial"/>
          <w:sz w:val="20"/>
          <w:szCs w:val="20"/>
          <w:lang w:eastAsia="en-US"/>
        </w:rPr>
        <w:t>Atlassian</w:t>
      </w:r>
      <w:proofErr w:type="spellEnd"/>
      <w:r w:rsidR="00E03E08" w:rsidRPr="00B42F77">
        <w:rPr>
          <w:rFonts w:ascii="Arial" w:hAnsi="Arial" w:cs="Arial"/>
          <w:sz w:val="20"/>
          <w:szCs w:val="20"/>
          <w:lang w:eastAsia="en-US"/>
        </w:rPr>
        <w:t xml:space="preserve"> další komunikaci. </w:t>
      </w:r>
      <w:r w:rsidRPr="00B42F77">
        <w:rPr>
          <w:rFonts w:ascii="Arial" w:hAnsi="Arial" w:cs="Arial"/>
          <w:sz w:val="20"/>
          <w:szCs w:val="20"/>
          <w:lang w:eastAsia="en-US"/>
        </w:rPr>
        <w:t>Poskytovatel se zavazuje, že vyvine maximální úsilí za účelem minimalizovat dobu trvání poruchy (vady), nejpozději je Poskytovatel povinen odstranit poruchu (vadu) ve vztahu k Podpůrným službám ve lhůtě dohodnuté Smluvními stranami.</w:t>
      </w:r>
      <w:r w:rsidR="00A33AC0" w:rsidRPr="00B42F77">
        <w:rPr>
          <w:rFonts w:ascii="Arial" w:hAnsi="Arial" w:cs="Arial"/>
          <w:sz w:val="20"/>
          <w:szCs w:val="20"/>
          <w:lang w:eastAsia="en-US"/>
        </w:rPr>
        <w:t xml:space="preserve"> </w:t>
      </w:r>
    </w:p>
    <w:p w14:paraId="5A1A712E" w14:textId="6B4F99DD" w:rsidR="006826D7" w:rsidRPr="00DA665B" w:rsidRDefault="0052031E" w:rsidP="0052031E">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25" w:name="_Ref436815644"/>
      <w:bookmarkStart w:id="26" w:name="_Ref436382505"/>
      <w:bookmarkStart w:id="27" w:name="_Ref348599608"/>
      <w:bookmarkStart w:id="28" w:name="_Toc295034742"/>
      <w:bookmarkStart w:id="29" w:name="_Ref327530433"/>
      <w:bookmarkStart w:id="30" w:name="_Ref273568416"/>
      <w:bookmarkStart w:id="31" w:name="_Toc212632760"/>
      <w:bookmarkStart w:id="32" w:name="_Ref212860308"/>
      <w:bookmarkStart w:id="33" w:name="_Ref228244903"/>
      <w:bookmarkEnd w:id="13"/>
      <w:r>
        <w:rPr>
          <w:rFonts w:ascii="Arial" w:hAnsi="Arial" w:cs="Arial"/>
          <w:sz w:val="20"/>
          <w:szCs w:val="20"/>
        </w:rPr>
        <w:t>ZPŮSOB UZAVÍRÁNÍ DÍLČÍCH SMLUV</w:t>
      </w:r>
    </w:p>
    <w:p w14:paraId="4374E9E5" w14:textId="1508B42C" w:rsidR="006826D7" w:rsidRPr="00DA665B" w:rsidRDefault="00010171" w:rsidP="00A52502">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34" w:name="_Ref454384523"/>
      <w:r w:rsidRPr="00DA665B">
        <w:rPr>
          <w:rFonts w:ascii="Arial" w:hAnsi="Arial" w:cs="Arial"/>
          <w:sz w:val="20"/>
          <w:szCs w:val="20"/>
        </w:rPr>
        <w:t>Objednatel</w:t>
      </w:r>
      <w:r w:rsidR="006826D7" w:rsidRPr="00DA665B">
        <w:rPr>
          <w:rFonts w:ascii="Arial" w:hAnsi="Arial" w:cs="Arial"/>
          <w:sz w:val="20"/>
          <w:szCs w:val="20"/>
        </w:rPr>
        <w:t xml:space="preserve"> zašle </w:t>
      </w:r>
      <w:r w:rsidR="00BB7DD4">
        <w:rPr>
          <w:rFonts w:ascii="Arial" w:hAnsi="Arial" w:cs="Arial"/>
          <w:sz w:val="20"/>
          <w:szCs w:val="20"/>
        </w:rPr>
        <w:t>Poskytovatel</w:t>
      </w:r>
      <w:r w:rsidR="0052031E">
        <w:rPr>
          <w:rFonts w:ascii="Arial" w:hAnsi="Arial" w:cs="Arial"/>
          <w:sz w:val="20"/>
          <w:szCs w:val="20"/>
        </w:rPr>
        <w:t>i</w:t>
      </w:r>
      <w:r w:rsidR="006826D7" w:rsidRPr="00DA665B">
        <w:rPr>
          <w:rFonts w:ascii="Arial" w:hAnsi="Arial" w:cs="Arial"/>
          <w:sz w:val="20"/>
          <w:szCs w:val="20"/>
        </w:rPr>
        <w:t xml:space="preserve"> </w:t>
      </w:r>
      <w:r w:rsidR="0052031E">
        <w:rPr>
          <w:rFonts w:ascii="Arial" w:hAnsi="Arial" w:cs="Arial"/>
          <w:sz w:val="20"/>
          <w:szCs w:val="20"/>
        </w:rPr>
        <w:t>O</w:t>
      </w:r>
      <w:r w:rsidR="006826D7" w:rsidRPr="00DA665B">
        <w:rPr>
          <w:rFonts w:ascii="Arial" w:hAnsi="Arial" w:cs="Arial"/>
          <w:sz w:val="20"/>
          <w:szCs w:val="20"/>
        </w:rPr>
        <w:t>bjednávku dle odst.</w:t>
      </w:r>
      <w:r w:rsidR="0052031E">
        <w:rPr>
          <w:rFonts w:ascii="Arial" w:hAnsi="Arial" w:cs="Arial"/>
          <w:sz w:val="20"/>
          <w:szCs w:val="20"/>
        </w:rPr>
        <w:t xml:space="preserve"> 3.4</w:t>
      </w:r>
      <w:r w:rsidR="00FE483D" w:rsidRPr="00DA665B">
        <w:rPr>
          <w:rFonts w:ascii="Arial" w:hAnsi="Arial" w:cs="Arial"/>
          <w:sz w:val="20"/>
          <w:szCs w:val="20"/>
        </w:rPr>
        <w:t xml:space="preserve"> této </w:t>
      </w:r>
      <w:r w:rsidR="0052031E">
        <w:rPr>
          <w:rFonts w:ascii="Arial" w:hAnsi="Arial" w:cs="Arial"/>
          <w:sz w:val="20"/>
          <w:szCs w:val="20"/>
        </w:rPr>
        <w:t>Dohody</w:t>
      </w:r>
      <w:r w:rsidR="006826D7" w:rsidRPr="00DA665B">
        <w:rPr>
          <w:rFonts w:ascii="Arial" w:hAnsi="Arial" w:cs="Arial"/>
          <w:sz w:val="20"/>
          <w:szCs w:val="20"/>
        </w:rPr>
        <w:t xml:space="preserve"> </w:t>
      </w:r>
      <w:r w:rsidR="00FE483D" w:rsidRPr="00DA665B">
        <w:rPr>
          <w:rFonts w:ascii="Arial" w:hAnsi="Arial" w:cs="Arial"/>
          <w:sz w:val="20"/>
          <w:szCs w:val="20"/>
        </w:rPr>
        <w:t xml:space="preserve">na </w:t>
      </w:r>
      <w:r w:rsidR="003B2C59">
        <w:rPr>
          <w:rFonts w:ascii="Arial" w:hAnsi="Arial" w:cs="Arial"/>
          <w:sz w:val="20"/>
          <w:szCs w:val="20"/>
        </w:rPr>
        <w:t xml:space="preserve">Poskytnutí licence </w:t>
      </w:r>
      <w:r w:rsidR="003B2C59" w:rsidRPr="00DA665B">
        <w:rPr>
          <w:rFonts w:ascii="Arial" w:hAnsi="Arial" w:cs="Arial"/>
          <w:sz w:val="20"/>
          <w:szCs w:val="20"/>
        </w:rPr>
        <w:t>a/nebo</w:t>
      </w:r>
      <w:r w:rsidR="003B2C59">
        <w:rPr>
          <w:rFonts w:ascii="Arial" w:hAnsi="Arial" w:cs="Arial"/>
          <w:sz w:val="20"/>
          <w:szCs w:val="20"/>
        </w:rPr>
        <w:t xml:space="preserve"> </w:t>
      </w:r>
      <w:r w:rsidR="005320A3">
        <w:rPr>
          <w:rFonts w:ascii="Arial" w:hAnsi="Arial" w:cs="Arial"/>
          <w:sz w:val="20"/>
          <w:szCs w:val="20"/>
        </w:rPr>
        <w:t>Podpůrné služby</w:t>
      </w:r>
      <w:r w:rsidR="006826D7" w:rsidRPr="00DA665B">
        <w:rPr>
          <w:rFonts w:ascii="Arial" w:hAnsi="Arial" w:cs="Arial"/>
          <w:sz w:val="20"/>
          <w:szCs w:val="20"/>
        </w:rPr>
        <w:t xml:space="preserve">, ve které budou uvedeny </w:t>
      </w:r>
      <w:r w:rsidR="00F37418">
        <w:rPr>
          <w:rFonts w:ascii="Arial" w:hAnsi="Arial" w:cs="Arial"/>
          <w:sz w:val="20"/>
          <w:szCs w:val="20"/>
        </w:rPr>
        <w:t>minimálně</w:t>
      </w:r>
      <w:r w:rsidR="006826D7" w:rsidRPr="00DA665B">
        <w:rPr>
          <w:rFonts w:ascii="Arial" w:hAnsi="Arial" w:cs="Arial"/>
          <w:sz w:val="20"/>
          <w:szCs w:val="20"/>
        </w:rPr>
        <w:t xml:space="preserve"> následující údaje</w:t>
      </w:r>
      <w:bookmarkEnd w:id="34"/>
      <w:r w:rsidR="0052031E">
        <w:rPr>
          <w:rFonts w:ascii="Arial" w:hAnsi="Arial" w:cs="Arial"/>
          <w:sz w:val="20"/>
          <w:szCs w:val="20"/>
        </w:rPr>
        <w:t>:</w:t>
      </w:r>
    </w:p>
    <w:p w14:paraId="148BEC30" w14:textId="2950F808" w:rsidR="0052031E" w:rsidRPr="0052031E" w:rsidRDefault="0052031E" w:rsidP="00CF0358">
      <w:pPr>
        <w:pStyle w:val="RLlneksmlouvy"/>
        <w:numPr>
          <w:ilvl w:val="0"/>
          <w:numId w:val="48"/>
        </w:numPr>
        <w:tabs>
          <w:tab w:val="clear" w:pos="737"/>
          <w:tab w:val="num" w:pos="1134"/>
        </w:tabs>
        <w:spacing w:before="0" w:after="0" w:line="280" w:lineRule="atLeast"/>
        <w:ind w:left="1135" w:hanging="284"/>
        <w:rPr>
          <w:rFonts w:ascii="Arial" w:hAnsi="Arial" w:cs="Arial"/>
          <w:b w:val="0"/>
          <w:bCs/>
          <w:sz w:val="20"/>
          <w:szCs w:val="22"/>
        </w:rPr>
      </w:pPr>
      <w:bookmarkStart w:id="35" w:name="_Ref357429851"/>
      <w:r w:rsidRPr="0052031E">
        <w:rPr>
          <w:rFonts w:ascii="Arial" w:hAnsi="Arial" w:cs="Arial"/>
          <w:b w:val="0"/>
          <w:bCs/>
          <w:sz w:val="20"/>
          <w:szCs w:val="22"/>
        </w:rPr>
        <w:t xml:space="preserve">identifikační údaje Objednatele a </w:t>
      </w:r>
      <w:r w:rsidR="00BB7DD4">
        <w:rPr>
          <w:rFonts w:ascii="Arial" w:hAnsi="Arial" w:cs="Arial"/>
          <w:b w:val="0"/>
          <w:bCs/>
          <w:sz w:val="20"/>
          <w:szCs w:val="22"/>
        </w:rPr>
        <w:t>Poskytovatel</w:t>
      </w:r>
      <w:r w:rsidRPr="0052031E">
        <w:rPr>
          <w:rFonts w:ascii="Arial" w:hAnsi="Arial" w:cs="Arial"/>
          <w:b w:val="0"/>
          <w:bCs/>
          <w:sz w:val="20"/>
          <w:szCs w:val="22"/>
        </w:rPr>
        <w:t>e,</w:t>
      </w:r>
    </w:p>
    <w:p w14:paraId="56F0AF39" w14:textId="77777777" w:rsidR="0052031E" w:rsidRPr="0052031E" w:rsidRDefault="0052031E" w:rsidP="00CF0358">
      <w:pPr>
        <w:pStyle w:val="RLlneksmlouvy"/>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číslo a datum vystavení Objednávky,</w:t>
      </w:r>
    </w:p>
    <w:p w14:paraId="6A7F09FA" w14:textId="77777777" w:rsidR="0052031E" w:rsidRPr="0052031E" w:rsidRDefault="0052031E" w:rsidP="00CF0358">
      <w:pPr>
        <w:pStyle w:val="RLlneksmlouvy"/>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označení Dohody,</w:t>
      </w:r>
    </w:p>
    <w:p w14:paraId="26AEA7B8" w14:textId="6FEF403A" w:rsidR="0052031E" w:rsidRPr="0052031E" w:rsidRDefault="0052031E" w:rsidP="00CF0358">
      <w:pPr>
        <w:pStyle w:val="RLlneksmlouvy"/>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specifikaci předmětu plnění</w:t>
      </w:r>
      <w:r w:rsidR="00F37418">
        <w:rPr>
          <w:rFonts w:ascii="Arial" w:hAnsi="Arial" w:cs="Arial"/>
          <w:b w:val="0"/>
          <w:bCs/>
          <w:sz w:val="20"/>
          <w:szCs w:val="22"/>
        </w:rPr>
        <w:t xml:space="preserve"> </w:t>
      </w:r>
      <w:r w:rsidRPr="0052031E">
        <w:rPr>
          <w:rFonts w:ascii="Arial" w:hAnsi="Arial" w:cs="Arial"/>
          <w:b w:val="0"/>
          <w:bCs/>
          <w:sz w:val="20"/>
          <w:szCs w:val="22"/>
        </w:rPr>
        <w:t>a termínu dodání,</w:t>
      </w:r>
    </w:p>
    <w:p w14:paraId="156506E7" w14:textId="35F9458D" w:rsidR="0052031E" w:rsidRPr="0052031E" w:rsidRDefault="0052031E" w:rsidP="00CF0358">
      <w:pPr>
        <w:pStyle w:val="RLlneksmlouvy"/>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cen</w:t>
      </w:r>
      <w:r w:rsidR="003B2C59">
        <w:rPr>
          <w:rFonts w:ascii="Arial" w:hAnsi="Arial" w:cs="Arial"/>
          <w:b w:val="0"/>
          <w:bCs/>
          <w:sz w:val="20"/>
          <w:szCs w:val="22"/>
        </w:rPr>
        <w:t>a</w:t>
      </w:r>
      <w:r w:rsidRPr="0052031E">
        <w:rPr>
          <w:rFonts w:ascii="Arial" w:hAnsi="Arial" w:cs="Arial"/>
          <w:b w:val="0"/>
          <w:bCs/>
          <w:sz w:val="20"/>
          <w:szCs w:val="22"/>
        </w:rPr>
        <w:t xml:space="preserve"> předmětu plnění, a</w:t>
      </w:r>
    </w:p>
    <w:p w14:paraId="5FC68337" w14:textId="7B5E64E0" w:rsidR="0052031E" w:rsidRPr="0052031E" w:rsidRDefault="0052031E" w:rsidP="00CF0358">
      <w:pPr>
        <w:pStyle w:val="RLlneksmlouvy"/>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identifikace a podpis oprávněné osoby podepsat Objednávku (</w:t>
      </w:r>
      <w:r w:rsidRPr="004D1769">
        <w:rPr>
          <w:rFonts w:ascii="Arial" w:hAnsi="Arial" w:cs="Arial"/>
          <w:b w:val="0"/>
          <w:bCs/>
          <w:sz w:val="20"/>
          <w:szCs w:val="22"/>
        </w:rPr>
        <w:t>osoba uvedená v</w:t>
      </w:r>
      <w:r w:rsidR="00A32EC3" w:rsidRPr="004D1769">
        <w:rPr>
          <w:rFonts w:ascii="Arial" w:hAnsi="Arial" w:cs="Arial"/>
          <w:b w:val="0"/>
          <w:bCs/>
          <w:sz w:val="20"/>
          <w:szCs w:val="22"/>
        </w:rPr>
        <w:t> Příloze č. 6</w:t>
      </w:r>
      <w:r w:rsidRPr="004D1769">
        <w:rPr>
          <w:rFonts w:ascii="Arial" w:hAnsi="Arial" w:cs="Arial"/>
          <w:b w:val="0"/>
          <w:bCs/>
          <w:sz w:val="20"/>
          <w:szCs w:val="22"/>
        </w:rPr>
        <w:t xml:space="preserve"> této Dohody</w:t>
      </w:r>
      <w:r w:rsidRPr="0052031E">
        <w:rPr>
          <w:rFonts w:ascii="Arial" w:hAnsi="Arial" w:cs="Arial"/>
          <w:b w:val="0"/>
          <w:bCs/>
          <w:sz w:val="20"/>
          <w:szCs w:val="22"/>
        </w:rPr>
        <w:t>).</w:t>
      </w:r>
    </w:p>
    <w:p w14:paraId="42591C6A" w14:textId="3EB2BFE3" w:rsidR="00CF0358" w:rsidRPr="00CF0358" w:rsidRDefault="00CF0358" w:rsidP="00A52502">
      <w:pPr>
        <w:pStyle w:val="RLTextlnkuslovan"/>
        <w:tabs>
          <w:tab w:val="clear" w:pos="2297"/>
          <w:tab w:val="num" w:pos="567"/>
        </w:tabs>
        <w:spacing w:before="120" w:after="0" w:line="280" w:lineRule="atLeast"/>
        <w:ind w:left="567" w:hanging="567"/>
        <w:rPr>
          <w:rFonts w:ascii="Arial" w:hAnsi="Arial" w:cs="Arial"/>
          <w:sz w:val="20"/>
          <w:szCs w:val="20"/>
        </w:rPr>
      </w:pPr>
      <w:r w:rsidRPr="00CF0358">
        <w:rPr>
          <w:rFonts w:ascii="Arial" w:hAnsi="Arial" w:cs="Arial"/>
          <w:sz w:val="20"/>
          <w:szCs w:val="20"/>
        </w:rPr>
        <w:t xml:space="preserve">Objednávky budou odesílány výhradně pověřenými osobami Objednatele ve </w:t>
      </w:r>
      <w:r w:rsidRPr="004D1769">
        <w:rPr>
          <w:rFonts w:ascii="Arial" w:hAnsi="Arial" w:cs="Arial"/>
          <w:sz w:val="20"/>
          <w:szCs w:val="20"/>
        </w:rPr>
        <w:t xml:space="preserve">smyslu </w:t>
      </w:r>
      <w:r w:rsidR="00A32EC3" w:rsidRPr="004D1769">
        <w:rPr>
          <w:rFonts w:ascii="Arial" w:hAnsi="Arial" w:cs="Arial"/>
          <w:sz w:val="20"/>
          <w:szCs w:val="20"/>
        </w:rPr>
        <w:t>Přílohy č. 6</w:t>
      </w:r>
      <w:r w:rsidRPr="004D1769">
        <w:rPr>
          <w:rFonts w:ascii="Arial" w:hAnsi="Arial" w:cs="Arial"/>
          <w:sz w:val="20"/>
          <w:szCs w:val="20"/>
        </w:rPr>
        <w:t xml:space="preserve"> této Dohody. Objednávky budou zasílány v elektronické</w:t>
      </w:r>
      <w:r w:rsidRPr="00CF0358">
        <w:rPr>
          <w:rFonts w:ascii="Arial" w:hAnsi="Arial" w:cs="Arial"/>
          <w:sz w:val="20"/>
          <w:szCs w:val="20"/>
        </w:rPr>
        <w:t xml:space="preserve"> formě do datové schránky </w:t>
      </w:r>
      <w:r w:rsidR="00BB7DD4">
        <w:rPr>
          <w:rFonts w:ascii="Arial" w:hAnsi="Arial" w:cs="Arial"/>
          <w:sz w:val="20"/>
          <w:szCs w:val="20"/>
        </w:rPr>
        <w:t>Poskytovatel</w:t>
      </w:r>
      <w:r w:rsidRPr="00CF0358">
        <w:rPr>
          <w:rFonts w:ascii="Arial" w:hAnsi="Arial" w:cs="Arial"/>
          <w:sz w:val="20"/>
          <w:szCs w:val="20"/>
        </w:rPr>
        <w:t xml:space="preserve">e nebo e-mailem opatřeným kvalifikovaným elektronickým podpisem na e-mailovou adresu </w:t>
      </w:r>
      <w:r w:rsidR="00013331" w:rsidRPr="00013331">
        <w:rPr>
          <w:rFonts w:ascii="Arial" w:hAnsi="Arial" w:cs="Arial"/>
          <w:i/>
          <w:iCs/>
          <w:sz w:val="20"/>
          <w:szCs w:val="20"/>
          <w:shd w:val="clear" w:color="auto" w:fill="FFFFFF"/>
        </w:rPr>
        <w:t>neveřejný údaj</w:t>
      </w:r>
      <w:r w:rsidR="00752E09">
        <w:rPr>
          <w:rFonts w:ascii="Arial" w:hAnsi="Arial" w:cs="Arial"/>
          <w:sz w:val="20"/>
          <w:szCs w:val="20"/>
        </w:rPr>
        <w:t xml:space="preserve"> </w:t>
      </w:r>
      <w:r w:rsidRPr="00CF0358">
        <w:rPr>
          <w:rFonts w:ascii="Arial" w:hAnsi="Arial" w:cs="Arial"/>
          <w:sz w:val="20"/>
          <w:szCs w:val="20"/>
        </w:rPr>
        <w:t>k jejich potvrzení.</w:t>
      </w:r>
    </w:p>
    <w:p w14:paraId="7F06E523" w14:textId="738C3609" w:rsidR="00CF0358" w:rsidRDefault="00BB7DD4" w:rsidP="00A52502">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Poskytovatel</w:t>
      </w:r>
      <w:r w:rsidR="00CF0358" w:rsidRPr="00CF0358">
        <w:rPr>
          <w:rFonts w:ascii="Arial" w:hAnsi="Arial" w:cs="Arial"/>
          <w:sz w:val="20"/>
          <w:szCs w:val="20"/>
        </w:rPr>
        <w:t xml:space="preserve"> se zavazuje provést potvrzení Objednávky nejpozději do 5 pracovních dnů ode dne doručení Objednávky, případně požádá Objednatele o doplnění nebo upřesnění Objednávky.</w:t>
      </w:r>
      <w:r w:rsidR="00CF0358">
        <w:rPr>
          <w:rFonts w:ascii="Arial" w:hAnsi="Arial" w:cs="Arial"/>
          <w:sz w:val="20"/>
          <w:szCs w:val="20"/>
        </w:rPr>
        <w:t xml:space="preserve"> </w:t>
      </w:r>
      <w:r w:rsidR="00CF0358" w:rsidRPr="00CF0358">
        <w:rPr>
          <w:rFonts w:ascii="Arial" w:hAnsi="Arial" w:cs="Arial"/>
          <w:sz w:val="20"/>
          <w:szCs w:val="20"/>
        </w:rPr>
        <w:t xml:space="preserve">Potvrzením Objednávky </w:t>
      </w:r>
      <w:r>
        <w:rPr>
          <w:rFonts w:ascii="Arial" w:hAnsi="Arial" w:cs="Arial"/>
          <w:sz w:val="20"/>
          <w:szCs w:val="20"/>
        </w:rPr>
        <w:t>Poskytovatel</w:t>
      </w:r>
      <w:r w:rsidR="00CF0358" w:rsidRPr="00CF0358">
        <w:rPr>
          <w:rFonts w:ascii="Arial" w:hAnsi="Arial" w:cs="Arial"/>
          <w:sz w:val="20"/>
          <w:szCs w:val="20"/>
        </w:rPr>
        <w:t xml:space="preserve"> vyjadřuje souhlas s obsahem Objednávky a</w:t>
      </w:r>
      <w:r w:rsidR="004D1769">
        <w:rPr>
          <w:rFonts w:ascii="Arial" w:hAnsi="Arial" w:cs="Arial"/>
          <w:sz w:val="20"/>
          <w:szCs w:val="20"/>
        </w:rPr>
        <w:t> </w:t>
      </w:r>
      <w:r w:rsidR="00CF0358" w:rsidRPr="00CF0358">
        <w:rPr>
          <w:rFonts w:ascii="Arial" w:hAnsi="Arial" w:cs="Arial"/>
          <w:sz w:val="20"/>
          <w:szCs w:val="20"/>
        </w:rPr>
        <w:t>Objednávku akceptuje.</w:t>
      </w:r>
      <w:r w:rsidR="00030442">
        <w:rPr>
          <w:rFonts w:ascii="Arial" w:hAnsi="Arial" w:cs="Arial"/>
          <w:sz w:val="20"/>
          <w:szCs w:val="20"/>
        </w:rPr>
        <w:t xml:space="preserve"> Akceptovaná Objednávka dále také pod označením „</w:t>
      </w:r>
      <w:r w:rsidR="00030442" w:rsidRPr="00A15CF7">
        <w:rPr>
          <w:rFonts w:ascii="Arial" w:hAnsi="Arial" w:cs="Arial"/>
          <w:b/>
          <w:bCs/>
          <w:sz w:val="20"/>
          <w:szCs w:val="20"/>
        </w:rPr>
        <w:t>Dílčí smlouva</w:t>
      </w:r>
      <w:r w:rsidR="00030442">
        <w:rPr>
          <w:rFonts w:ascii="Arial" w:hAnsi="Arial" w:cs="Arial"/>
          <w:sz w:val="20"/>
          <w:szCs w:val="20"/>
        </w:rPr>
        <w:t>“.</w:t>
      </w:r>
    </w:p>
    <w:p w14:paraId="48FADEAC" w14:textId="1546A04B" w:rsidR="00CF0358" w:rsidRPr="00CF0358" w:rsidRDefault="00CF0358" w:rsidP="00A52502">
      <w:pPr>
        <w:pStyle w:val="RLTextlnkuslovan"/>
        <w:tabs>
          <w:tab w:val="clear" w:pos="2297"/>
          <w:tab w:val="num" w:pos="567"/>
        </w:tabs>
        <w:spacing w:before="120" w:after="0" w:line="280" w:lineRule="atLeast"/>
        <w:ind w:left="567" w:hanging="567"/>
        <w:rPr>
          <w:rFonts w:ascii="Arial" w:hAnsi="Arial" w:cs="Arial"/>
          <w:sz w:val="18"/>
          <w:szCs w:val="18"/>
        </w:rPr>
      </w:pPr>
      <w:r w:rsidRPr="00CF0358">
        <w:rPr>
          <w:rFonts w:ascii="Arial" w:hAnsi="Arial" w:cs="Arial"/>
          <w:sz w:val="20"/>
          <w:szCs w:val="22"/>
        </w:rPr>
        <w:t xml:space="preserve">Potvrzení Objednávky, které obsahuje dodatky, výhrady, omezení nebo jiné změny se považuje za odmítnutí Objednávky a </w:t>
      </w:r>
      <w:proofErr w:type="gramStart"/>
      <w:r w:rsidRPr="00CF0358">
        <w:rPr>
          <w:rFonts w:ascii="Arial" w:hAnsi="Arial" w:cs="Arial"/>
          <w:sz w:val="20"/>
          <w:szCs w:val="22"/>
        </w:rPr>
        <w:t>tvoří</w:t>
      </w:r>
      <w:proofErr w:type="gramEnd"/>
      <w:r w:rsidRPr="00CF0358">
        <w:rPr>
          <w:rFonts w:ascii="Arial" w:hAnsi="Arial" w:cs="Arial"/>
          <w:sz w:val="20"/>
          <w:szCs w:val="22"/>
        </w:rPr>
        <w:t xml:space="preserve"> nový návrh </w:t>
      </w:r>
      <w:r w:rsidR="00BB7DD4">
        <w:rPr>
          <w:rFonts w:ascii="Arial" w:hAnsi="Arial" w:cs="Arial"/>
          <w:sz w:val="20"/>
          <w:szCs w:val="22"/>
        </w:rPr>
        <w:t>Poskytovatel</w:t>
      </w:r>
      <w:r w:rsidRPr="00CF0358">
        <w:rPr>
          <w:rFonts w:ascii="Arial" w:hAnsi="Arial" w:cs="Arial"/>
          <w:sz w:val="20"/>
          <w:szCs w:val="22"/>
        </w:rPr>
        <w:t>e na vystavení Objednávky, a to i v případě takového dodatku, výhrady, omezení nebo jiné změny, které podstatně nemění podmínky Objednávky.</w:t>
      </w:r>
    </w:p>
    <w:p w14:paraId="54515E30" w14:textId="7DCE3B31" w:rsidR="00CF0358" w:rsidRDefault="00CF0358" w:rsidP="00A52502">
      <w:pPr>
        <w:pStyle w:val="RLTextlnkuslovan"/>
        <w:tabs>
          <w:tab w:val="clear" w:pos="2297"/>
          <w:tab w:val="num" w:pos="567"/>
        </w:tabs>
        <w:spacing w:before="120" w:after="0" w:line="280" w:lineRule="atLeast"/>
        <w:ind w:left="567" w:hanging="567"/>
        <w:rPr>
          <w:rFonts w:ascii="Arial" w:hAnsi="Arial" w:cs="Arial"/>
          <w:sz w:val="20"/>
          <w:szCs w:val="20"/>
        </w:rPr>
      </w:pPr>
      <w:r w:rsidRPr="00CF0358">
        <w:rPr>
          <w:rFonts w:ascii="Arial" w:hAnsi="Arial" w:cs="Arial"/>
          <w:sz w:val="20"/>
          <w:szCs w:val="20"/>
        </w:rPr>
        <w:t xml:space="preserve">V případě, že Objednávka nebude splňovat uvedené minimální náležitosti dle odst. 4.1 této Dohody, má </w:t>
      </w:r>
      <w:r w:rsidR="00BB7DD4">
        <w:rPr>
          <w:rFonts w:ascii="Arial" w:hAnsi="Arial" w:cs="Arial"/>
          <w:sz w:val="20"/>
          <w:szCs w:val="20"/>
        </w:rPr>
        <w:t>Poskytovatel</w:t>
      </w:r>
      <w:r w:rsidRPr="00CF0358">
        <w:rPr>
          <w:rFonts w:ascii="Arial" w:hAnsi="Arial" w:cs="Arial"/>
          <w:sz w:val="20"/>
          <w:szCs w:val="20"/>
        </w:rPr>
        <w:t xml:space="preserve"> povinnost na tuto skutečnost neprodleně upozornit Objednatele. Objednatel je poté povinen vystavit novou Objednávku a </w:t>
      </w:r>
      <w:r w:rsidR="00BB7DD4">
        <w:rPr>
          <w:rFonts w:ascii="Arial" w:hAnsi="Arial" w:cs="Arial"/>
          <w:sz w:val="20"/>
          <w:szCs w:val="20"/>
        </w:rPr>
        <w:t>Poskytovatel</w:t>
      </w:r>
      <w:r w:rsidRPr="00CF0358">
        <w:rPr>
          <w:rFonts w:ascii="Arial" w:hAnsi="Arial" w:cs="Arial"/>
          <w:sz w:val="20"/>
          <w:szCs w:val="20"/>
        </w:rPr>
        <w:t xml:space="preserve"> je povinen ji nejpozději následující pracovní den po jejím doručení písemně potvrdit. </w:t>
      </w:r>
    </w:p>
    <w:p w14:paraId="7B8231E4" w14:textId="77777777" w:rsidR="00CF0358" w:rsidRPr="00CF0358" w:rsidRDefault="00CF0358" w:rsidP="00A52502">
      <w:pPr>
        <w:pStyle w:val="RLTextlnkuslovan"/>
        <w:tabs>
          <w:tab w:val="clear" w:pos="2297"/>
          <w:tab w:val="num" w:pos="567"/>
        </w:tabs>
        <w:spacing w:before="120" w:after="0" w:line="280" w:lineRule="atLeast"/>
        <w:ind w:left="567" w:hanging="567"/>
        <w:rPr>
          <w:rFonts w:ascii="Arial" w:hAnsi="Arial" w:cs="Arial"/>
          <w:sz w:val="20"/>
          <w:szCs w:val="20"/>
        </w:rPr>
      </w:pPr>
      <w:r w:rsidRPr="00CF0358">
        <w:rPr>
          <w:rFonts w:ascii="Arial" w:hAnsi="Arial" w:cs="Arial"/>
          <w:sz w:val="20"/>
          <w:szCs w:val="20"/>
        </w:rPr>
        <w:t>Objednatel je oprávněn, avšak nikoli povinen, vystavovat dle svého uvážení Objednávky ode dne účinnosti této Dohody. Počet Objednávek vystavených Objednatelem není omezený. Současně platí, že Objednatel není povinen Objednávku vystavit.</w:t>
      </w:r>
    </w:p>
    <w:bookmarkEnd w:id="25"/>
    <w:bookmarkEnd w:id="26"/>
    <w:bookmarkEnd w:id="35"/>
    <w:p w14:paraId="0250D7B9" w14:textId="5C7560FA" w:rsidR="00252053" w:rsidRPr="00DA665B" w:rsidRDefault="00252053" w:rsidP="00F37418">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Není-li dohodnuto jinak, Poskytovatel </w:t>
      </w:r>
      <w:r w:rsidR="00614562" w:rsidRPr="00DA665B">
        <w:rPr>
          <w:rFonts w:ascii="Arial" w:hAnsi="Arial" w:cs="Arial"/>
          <w:sz w:val="20"/>
          <w:szCs w:val="20"/>
        </w:rPr>
        <w:t>p</w:t>
      </w:r>
      <w:r w:rsidRPr="00DA665B">
        <w:rPr>
          <w:rFonts w:ascii="Arial" w:hAnsi="Arial" w:cs="Arial"/>
          <w:sz w:val="20"/>
          <w:szCs w:val="20"/>
        </w:rPr>
        <w:t xml:space="preserve">oskytne licenci k Programovému vybavení ve verzi aktuální k okamžiku </w:t>
      </w:r>
      <w:r w:rsidR="003A5EF3" w:rsidRPr="00DA665B">
        <w:rPr>
          <w:rFonts w:ascii="Arial" w:hAnsi="Arial" w:cs="Arial"/>
          <w:sz w:val="20"/>
          <w:szCs w:val="20"/>
        </w:rPr>
        <w:t>potvrzení O</w:t>
      </w:r>
      <w:r w:rsidR="00F536C9" w:rsidRPr="00DA665B">
        <w:rPr>
          <w:rFonts w:ascii="Arial" w:hAnsi="Arial" w:cs="Arial"/>
          <w:sz w:val="20"/>
          <w:szCs w:val="20"/>
        </w:rPr>
        <w:t>bjednávky</w:t>
      </w:r>
      <w:r w:rsidR="00FE41F6">
        <w:rPr>
          <w:rFonts w:ascii="Arial" w:hAnsi="Arial" w:cs="Arial"/>
          <w:sz w:val="20"/>
          <w:szCs w:val="20"/>
        </w:rPr>
        <w:t xml:space="preserve"> dle odst. 4.3 této Dohody</w:t>
      </w:r>
      <w:r w:rsidRPr="00DA665B">
        <w:rPr>
          <w:rFonts w:ascii="Arial" w:hAnsi="Arial" w:cs="Arial"/>
          <w:sz w:val="20"/>
          <w:szCs w:val="20"/>
        </w:rPr>
        <w:t>, na jejímž základě k Poskytnutí licence dochází.</w:t>
      </w:r>
    </w:p>
    <w:p w14:paraId="72707758" w14:textId="059151F7" w:rsidR="00DD47B7" w:rsidRPr="00DA665B" w:rsidRDefault="00F263AB" w:rsidP="00F37418">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Současně s </w:t>
      </w:r>
      <w:r w:rsidR="00A15CF7">
        <w:rPr>
          <w:rFonts w:ascii="Arial" w:hAnsi="Arial" w:cs="Arial"/>
          <w:sz w:val="20"/>
          <w:szCs w:val="20"/>
        </w:rPr>
        <w:t>P</w:t>
      </w:r>
      <w:r w:rsidR="00DD47B7" w:rsidRPr="00DA665B">
        <w:rPr>
          <w:rFonts w:ascii="Arial" w:hAnsi="Arial" w:cs="Arial"/>
          <w:sz w:val="20"/>
          <w:szCs w:val="20"/>
        </w:rPr>
        <w:t>oskytnutí</w:t>
      </w:r>
      <w:r w:rsidRPr="00DA665B">
        <w:rPr>
          <w:rFonts w:ascii="Arial" w:hAnsi="Arial" w:cs="Arial"/>
          <w:sz w:val="20"/>
          <w:szCs w:val="20"/>
        </w:rPr>
        <w:t>m</w:t>
      </w:r>
      <w:r w:rsidR="00DD47B7" w:rsidRPr="00DA665B">
        <w:rPr>
          <w:rFonts w:ascii="Arial" w:hAnsi="Arial" w:cs="Arial"/>
          <w:sz w:val="20"/>
          <w:szCs w:val="20"/>
        </w:rPr>
        <w:t xml:space="preserve"> licence </w:t>
      </w:r>
      <w:r w:rsidR="004B553C">
        <w:rPr>
          <w:rFonts w:ascii="Arial" w:hAnsi="Arial" w:cs="Arial"/>
          <w:sz w:val="20"/>
          <w:szCs w:val="20"/>
        </w:rPr>
        <w:t>mohou být</w:t>
      </w:r>
      <w:r w:rsidR="004B553C" w:rsidRPr="00DA665B">
        <w:rPr>
          <w:rFonts w:ascii="Arial" w:hAnsi="Arial" w:cs="Arial"/>
          <w:sz w:val="20"/>
          <w:szCs w:val="20"/>
        </w:rPr>
        <w:t xml:space="preserve"> </w:t>
      </w:r>
      <w:r w:rsidR="00DD47B7" w:rsidRPr="00DA665B">
        <w:rPr>
          <w:rFonts w:ascii="Arial" w:hAnsi="Arial" w:cs="Arial"/>
          <w:sz w:val="20"/>
          <w:szCs w:val="20"/>
        </w:rPr>
        <w:t xml:space="preserve">Objednatelem </w:t>
      </w:r>
      <w:r w:rsidRPr="00DA665B">
        <w:rPr>
          <w:rFonts w:ascii="Arial" w:hAnsi="Arial" w:cs="Arial"/>
          <w:sz w:val="20"/>
          <w:szCs w:val="20"/>
        </w:rPr>
        <w:t xml:space="preserve">objednány </w:t>
      </w:r>
      <w:r w:rsidR="004B553C">
        <w:rPr>
          <w:rFonts w:ascii="Arial" w:hAnsi="Arial" w:cs="Arial"/>
          <w:sz w:val="20"/>
          <w:szCs w:val="20"/>
        </w:rPr>
        <w:t>Podpůrné služby</w:t>
      </w:r>
      <w:r w:rsidR="00DD47B7" w:rsidRPr="00DA665B">
        <w:rPr>
          <w:rFonts w:ascii="Arial" w:hAnsi="Arial" w:cs="Arial"/>
          <w:sz w:val="20"/>
          <w:szCs w:val="20"/>
        </w:rPr>
        <w:t xml:space="preserve">. </w:t>
      </w:r>
    </w:p>
    <w:p w14:paraId="3B06F33C" w14:textId="08FD766D" w:rsidR="003F1E6C" w:rsidRPr="00A15CF7" w:rsidRDefault="000B2453" w:rsidP="00DC448B">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se </w:t>
      </w:r>
      <w:r w:rsidRPr="004D1769">
        <w:rPr>
          <w:rFonts w:ascii="Arial" w:hAnsi="Arial" w:cs="Arial"/>
          <w:sz w:val="20"/>
          <w:szCs w:val="20"/>
        </w:rPr>
        <w:t xml:space="preserve">zavazuje Objednateli </w:t>
      </w:r>
      <w:r w:rsidRPr="00A15CF7">
        <w:rPr>
          <w:rFonts w:ascii="Arial" w:hAnsi="Arial" w:cs="Arial"/>
          <w:sz w:val="20"/>
          <w:szCs w:val="20"/>
        </w:rPr>
        <w:t>poskytnout jednotlivé licence či jiné položky dle Přílohy č.</w:t>
      </w:r>
      <w:r w:rsidR="00FE41F6" w:rsidRPr="00A15CF7">
        <w:rPr>
          <w:rFonts w:ascii="Arial" w:hAnsi="Arial" w:cs="Arial"/>
          <w:sz w:val="20"/>
          <w:szCs w:val="20"/>
        </w:rPr>
        <w:t> </w:t>
      </w:r>
      <w:r w:rsidRPr="00A15CF7">
        <w:rPr>
          <w:rFonts w:ascii="Arial" w:hAnsi="Arial" w:cs="Arial"/>
          <w:sz w:val="20"/>
          <w:szCs w:val="20"/>
        </w:rPr>
        <w:t>1</w:t>
      </w:r>
      <w:r w:rsidR="00B71295" w:rsidRPr="00A15CF7">
        <w:rPr>
          <w:rFonts w:ascii="Arial" w:hAnsi="Arial" w:cs="Arial"/>
          <w:sz w:val="20"/>
          <w:szCs w:val="20"/>
        </w:rPr>
        <w:t xml:space="preserve"> </w:t>
      </w:r>
      <w:r w:rsidRPr="00A15CF7">
        <w:rPr>
          <w:rFonts w:ascii="Arial" w:hAnsi="Arial" w:cs="Arial"/>
          <w:sz w:val="20"/>
          <w:szCs w:val="20"/>
        </w:rPr>
        <w:t xml:space="preserve">za předpokladu, že ke dni obdržení Objednávky jsou tyto licence či jiné položky plnění dle Přílohy č. 1 stále dostupné. V případě, že konkrétní požadovaná licence či jiné plnění dle Přílohy č. 1 již není součástí standardní nabídky programového vybavení </w:t>
      </w:r>
      <w:proofErr w:type="spellStart"/>
      <w:r w:rsidR="00074A1E" w:rsidRPr="00A15CF7">
        <w:rPr>
          <w:rFonts w:ascii="Arial" w:hAnsi="Arial" w:cs="Arial"/>
          <w:sz w:val="20"/>
          <w:szCs w:val="20"/>
        </w:rPr>
        <w:t>Atlassian</w:t>
      </w:r>
      <w:proofErr w:type="spellEnd"/>
      <w:r w:rsidR="00074A1E" w:rsidRPr="00A15CF7">
        <w:rPr>
          <w:rFonts w:ascii="Arial" w:hAnsi="Arial" w:cs="Arial"/>
          <w:sz w:val="20"/>
          <w:szCs w:val="20"/>
        </w:rPr>
        <w:t xml:space="preserve"> </w:t>
      </w:r>
      <w:r w:rsidRPr="00A15CF7">
        <w:rPr>
          <w:rFonts w:ascii="Arial" w:hAnsi="Arial" w:cs="Arial"/>
          <w:sz w:val="20"/>
          <w:szCs w:val="20"/>
        </w:rPr>
        <w:t xml:space="preserve">dle oficiálního ceníku </w:t>
      </w:r>
      <w:proofErr w:type="spellStart"/>
      <w:r w:rsidR="00074A1E" w:rsidRPr="00A15CF7">
        <w:rPr>
          <w:rFonts w:ascii="Arial" w:hAnsi="Arial" w:cs="Arial"/>
          <w:sz w:val="20"/>
          <w:szCs w:val="20"/>
        </w:rPr>
        <w:t>Atlassian</w:t>
      </w:r>
      <w:proofErr w:type="spellEnd"/>
      <w:r w:rsidRPr="00A15CF7">
        <w:rPr>
          <w:rFonts w:ascii="Arial" w:hAnsi="Arial" w:cs="Arial"/>
          <w:sz w:val="20"/>
          <w:szCs w:val="20"/>
        </w:rPr>
        <w:t xml:space="preserve">, nabídne Poskytovatel Objednateli náhradní řešení, které bude vykazovat stejné funkční vlastnosti, a to za cenu uvedenou v aktuálním oficiálním ceníku </w:t>
      </w:r>
      <w:proofErr w:type="spellStart"/>
      <w:r w:rsidR="00074A1E" w:rsidRPr="00A15CF7">
        <w:rPr>
          <w:rFonts w:ascii="Arial" w:hAnsi="Arial" w:cs="Arial"/>
          <w:sz w:val="20"/>
          <w:szCs w:val="20"/>
        </w:rPr>
        <w:t>Atlassian</w:t>
      </w:r>
      <w:proofErr w:type="spellEnd"/>
      <w:r w:rsidR="00074A1E" w:rsidRPr="00A15CF7">
        <w:rPr>
          <w:rFonts w:ascii="Arial" w:hAnsi="Arial" w:cs="Arial"/>
          <w:sz w:val="20"/>
          <w:szCs w:val="20"/>
        </w:rPr>
        <w:t xml:space="preserve"> </w:t>
      </w:r>
      <w:r w:rsidRPr="00A15CF7">
        <w:rPr>
          <w:rFonts w:ascii="Arial" w:hAnsi="Arial" w:cs="Arial"/>
          <w:sz w:val="20"/>
          <w:szCs w:val="20"/>
        </w:rPr>
        <w:t xml:space="preserve">se zohledněním </w:t>
      </w:r>
      <w:r w:rsidR="00873B09" w:rsidRPr="00A15CF7">
        <w:rPr>
          <w:rFonts w:ascii="Arial" w:hAnsi="Arial" w:cs="Arial"/>
          <w:sz w:val="20"/>
          <w:szCs w:val="20"/>
        </w:rPr>
        <w:t>slevy, která měla být poskytnuta k původně požadovanému plnění. V ostatních případech Poskytovatel nemá povinnost náhradu nabídnout.</w:t>
      </w:r>
      <w:r w:rsidR="005234C7" w:rsidRPr="00A15CF7">
        <w:rPr>
          <w:rFonts w:ascii="Arial" w:hAnsi="Arial" w:cs="Arial"/>
          <w:sz w:val="20"/>
          <w:szCs w:val="20"/>
        </w:rPr>
        <w:t xml:space="preserve"> </w:t>
      </w:r>
      <w:r w:rsidR="005234C7" w:rsidRPr="00A15CF7">
        <w:rPr>
          <w:rFonts w:ascii="Arial" w:hAnsi="Arial" w:cs="Arial"/>
          <w:b/>
          <w:bCs/>
          <w:sz w:val="20"/>
          <w:szCs w:val="20"/>
        </w:rPr>
        <w:t>Oficiálním ceníkem</w:t>
      </w:r>
      <w:r w:rsidR="00D30746">
        <w:rPr>
          <w:rFonts w:ascii="Arial" w:hAnsi="Arial" w:cs="Arial"/>
          <w:b/>
          <w:bCs/>
          <w:sz w:val="20"/>
          <w:szCs w:val="20"/>
        </w:rPr>
        <w:t>, aktuálním ceníkem či ceníkem</w:t>
      </w:r>
      <w:r w:rsidR="005234C7" w:rsidRPr="00A15CF7">
        <w:rPr>
          <w:rFonts w:ascii="Arial" w:hAnsi="Arial" w:cs="Arial"/>
          <w:sz w:val="20"/>
          <w:szCs w:val="20"/>
        </w:rPr>
        <w:t xml:space="preserve"> </w:t>
      </w:r>
      <w:r w:rsidR="00A15CF7">
        <w:rPr>
          <w:rFonts w:ascii="Arial" w:hAnsi="Arial" w:cs="Arial"/>
          <w:sz w:val="20"/>
          <w:szCs w:val="20"/>
        </w:rPr>
        <w:t>se</w:t>
      </w:r>
      <w:r w:rsidR="00A15CF7" w:rsidRPr="00A15CF7">
        <w:rPr>
          <w:rFonts w:ascii="Arial" w:hAnsi="Arial" w:cs="Arial"/>
          <w:sz w:val="20"/>
          <w:szCs w:val="20"/>
        </w:rPr>
        <w:t xml:space="preserve"> </w:t>
      </w:r>
      <w:r w:rsidR="00DC448B" w:rsidRPr="00A15CF7">
        <w:rPr>
          <w:rFonts w:ascii="Arial" w:hAnsi="Arial" w:cs="Arial"/>
          <w:sz w:val="20"/>
          <w:szCs w:val="20"/>
        </w:rPr>
        <w:t xml:space="preserve">pro účely této Dohody </w:t>
      </w:r>
      <w:r w:rsidR="00A15CF7">
        <w:rPr>
          <w:rFonts w:ascii="Arial" w:hAnsi="Arial" w:cs="Arial"/>
          <w:sz w:val="20"/>
          <w:szCs w:val="20"/>
        </w:rPr>
        <w:t>rozumí</w:t>
      </w:r>
      <w:r w:rsidR="00DC448B" w:rsidRPr="00A15CF7">
        <w:rPr>
          <w:rFonts w:ascii="Arial" w:hAnsi="Arial" w:cs="Arial"/>
          <w:sz w:val="20"/>
          <w:szCs w:val="20"/>
        </w:rPr>
        <w:t xml:space="preserve"> </w:t>
      </w:r>
      <w:r w:rsidR="009278EF" w:rsidRPr="00A15CF7">
        <w:rPr>
          <w:rFonts w:ascii="Arial" w:hAnsi="Arial" w:cs="Arial"/>
          <w:sz w:val="20"/>
          <w:szCs w:val="20"/>
        </w:rPr>
        <w:t xml:space="preserve">veřejná </w:t>
      </w:r>
      <w:r w:rsidR="009278EF" w:rsidRPr="00A15CF7">
        <w:rPr>
          <w:rFonts w:ascii="Arial" w:hAnsi="Arial" w:cs="Arial"/>
          <w:b/>
          <w:bCs/>
          <w:sz w:val="20"/>
          <w:szCs w:val="20"/>
        </w:rPr>
        <w:t xml:space="preserve">kalkulačka </w:t>
      </w:r>
      <w:r w:rsidR="00DC448B" w:rsidRPr="00A15CF7">
        <w:rPr>
          <w:rFonts w:ascii="Arial" w:hAnsi="Arial" w:cs="Arial"/>
          <w:b/>
          <w:bCs/>
          <w:sz w:val="20"/>
          <w:szCs w:val="20"/>
        </w:rPr>
        <w:t xml:space="preserve">produktů </w:t>
      </w:r>
      <w:proofErr w:type="spellStart"/>
      <w:r w:rsidR="00DC448B" w:rsidRPr="00A15CF7">
        <w:rPr>
          <w:rFonts w:ascii="Arial" w:hAnsi="Arial" w:cs="Arial"/>
          <w:b/>
          <w:bCs/>
          <w:sz w:val="20"/>
          <w:szCs w:val="20"/>
        </w:rPr>
        <w:t>Atlassian</w:t>
      </w:r>
      <w:proofErr w:type="spellEnd"/>
      <w:r w:rsidR="00DC448B" w:rsidRPr="00A15CF7">
        <w:rPr>
          <w:rFonts w:ascii="Arial" w:hAnsi="Arial" w:cs="Arial"/>
          <w:sz w:val="20"/>
          <w:szCs w:val="20"/>
        </w:rPr>
        <w:t xml:space="preserve"> dostupná ke dni podpisu Dohody na webové adrese: </w:t>
      </w:r>
      <w:hyperlink r:id="rId8" w:history="1">
        <w:r w:rsidR="00A15CF7" w:rsidRPr="00A15CF7">
          <w:rPr>
            <w:rStyle w:val="Hypertextovodkaz"/>
            <w:rFonts w:ascii="Arial" w:hAnsi="Arial" w:cs="Arial"/>
            <w:i/>
            <w:iCs/>
            <w:sz w:val="20"/>
            <w:szCs w:val="20"/>
          </w:rPr>
          <w:t>https://www.atlassian.com/software/pricing-calculator</w:t>
        </w:r>
      </w:hyperlink>
      <w:r w:rsidR="00DC448B" w:rsidRPr="00A15CF7">
        <w:rPr>
          <w:rFonts w:ascii="Arial" w:hAnsi="Arial" w:cs="Arial"/>
          <w:i/>
          <w:iCs/>
          <w:sz w:val="20"/>
          <w:szCs w:val="20"/>
        </w:rPr>
        <w:t>.</w:t>
      </w:r>
      <w:r w:rsidR="00A15CF7" w:rsidRPr="00A15CF7">
        <w:rPr>
          <w:rFonts w:ascii="Arial" w:hAnsi="Arial" w:cs="Arial"/>
          <w:i/>
          <w:iCs/>
          <w:sz w:val="20"/>
          <w:szCs w:val="20"/>
        </w:rPr>
        <w:t xml:space="preserve"> </w:t>
      </w:r>
      <w:r w:rsidR="00A15CF7" w:rsidRPr="00A15CF7">
        <w:rPr>
          <w:rFonts w:ascii="Arial" w:hAnsi="Arial" w:cs="Arial"/>
          <w:sz w:val="20"/>
          <w:szCs w:val="20"/>
        </w:rPr>
        <w:t>Dojde-li během plnění Dohody</w:t>
      </w:r>
      <w:r w:rsidR="00A15CF7">
        <w:rPr>
          <w:rFonts w:ascii="Arial" w:hAnsi="Arial" w:cs="Arial"/>
          <w:sz w:val="20"/>
          <w:szCs w:val="20"/>
        </w:rPr>
        <w:t xml:space="preserve"> či jednotlivých Dílčích smluv</w:t>
      </w:r>
      <w:r w:rsidR="00A15CF7" w:rsidRPr="00A15CF7">
        <w:rPr>
          <w:rFonts w:ascii="Arial" w:hAnsi="Arial" w:cs="Arial"/>
          <w:sz w:val="20"/>
          <w:szCs w:val="20"/>
        </w:rPr>
        <w:t xml:space="preserve"> ke změně webové adresy s veřejně dostupnou kalkulačkou produktů </w:t>
      </w:r>
      <w:proofErr w:type="spellStart"/>
      <w:r w:rsidR="00A15CF7" w:rsidRPr="00A15CF7">
        <w:rPr>
          <w:rFonts w:ascii="Arial" w:hAnsi="Arial" w:cs="Arial"/>
          <w:sz w:val="20"/>
          <w:szCs w:val="20"/>
        </w:rPr>
        <w:t>Atlassian</w:t>
      </w:r>
      <w:proofErr w:type="spellEnd"/>
      <w:r w:rsidR="00A15CF7" w:rsidRPr="00A15CF7">
        <w:rPr>
          <w:rFonts w:ascii="Arial" w:hAnsi="Arial" w:cs="Arial"/>
          <w:sz w:val="20"/>
          <w:szCs w:val="20"/>
        </w:rPr>
        <w:t>, zavazuje se Poskytovatel kontaktní osobě Objednatele neprodleně písemně oznámit tuto změnu.</w:t>
      </w:r>
    </w:p>
    <w:p w14:paraId="0032E874" w14:textId="4F8E1415" w:rsidR="00FE41F6" w:rsidRPr="00FE41F6" w:rsidRDefault="00FE41F6" w:rsidP="00F37418">
      <w:pPr>
        <w:pStyle w:val="RLTextlnkuslovan"/>
        <w:tabs>
          <w:tab w:val="clear" w:pos="2297"/>
          <w:tab w:val="num" w:pos="567"/>
        </w:tabs>
        <w:spacing w:before="120" w:after="0" w:line="280" w:lineRule="atLeast"/>
        <w:ind w:left="567" w:hanging="567"/>
        <w:rPr>
          <w:rFonts w:ascii="Arial" w:hAnsi="Arial" w:cs="Arial"/>
          <w:sz w:val="18"/>
          <w:szCs w:val="18"/>
        </w:rPr>
      </w:pPr>
      <w:r w:rsidRPr="00FE41F6">
        <w:rPr>
          <w:rFonts w:ascii="Arial" w:hAnsi="Arial" w:cs="Arial"/>
          <w:sz w:val="20"/>
          <w:szCs w:val="22"/>
        </w:rPr>
        <w:t xml:space="preserve">Pokud souhrnná cena předmětu plnění poskytovaných </w:t>
      </w:r>
      <w:r w:rsidR="00BB7DD4">
        <w:rPr>
          <w:rFonts w:ascii="Arial" w:hAnsi="Arial" w:cs="Arial"/>
          <w:sz w:val="20"/>
          <w:szCs w:val="22"/>
        </w:rPr>
        <w:t>Poskytovatel</w:t>
      </w:r>
      <w:r w:rsidRPr="00FE41F6">
        <w:rPr>
          <w:rFonts w:ascii="Arial" w:hAnsi="Arial" w:cs="Arial"/>
          <w:sz w:val="20"/>
          <w:szCs w:val="22"/>
        </w:rPr>
        <w:t>em Objednateli na základě Objednávky převyšuje 50 000,- Kč bez DPH, nabývá Objednávka</w:t>
      </w:r>
      <w:r w:rsidR="00A15CF7">
        <w:rPr>
          <w:rFonts w:ascii="Arial" w:hAnsi="Arial" w:cs="Arial"/>
          <w:sz w:val="20"/>
          <w:szCs w:val="22"/>
        </w:rPr>
        <w:t xml:space="preserve"> (Dílčí smlouva)</w:t>
      </w:r>
      <w:r w:rsidRPr="00FE41F6">
        <w:rPr>
          <w:rFonts w:ascii="Arial" w:hAnsi="Arial" w:cs="Arial"/>
          <w:sz w:val="20"/>
          <w:szCs w:val="22"/>
        </w:rPr>
        <w:t xml:space="preserve"> účinnosti uveřejněním v registru smluv dle zákona č. 340/2015 Sb., o registru smluv, ve znění pozdějších předpisů (dále jen „Registr smluv“). Zveřejnění Objednávky</w:t>
      </w:r>
      <w:r w:rsidR="00A15CF7">
        <w:rPr>
          <w:rFonts w:ascii="Arial" w:hAnsi="Arial" w:cs="Arial"/>
          <w:sz w:val="20"/>
          <w:szCs w:val="22"/>
        </w:rPr>
        <w:t xml:space="preserve"> (Dílčí smlouvy)</w:t>
      </w:r>
      <w:r w:rsidRPr="00FE41F6">
        <w:rPr>
          <w:rFonts w:ascii="Arial" w:hAnsi="Arial" w:cs="Arial"/>
          <w:sz w:val="20"/>
          <w:szCs w:val="22"/>
        </w:rPr>
        <w:t xml:space="preserve"> v Registru smluv zajišťuje Objednatel, a to bez zbytečného odkladu po jejím uzavření.</w:t>
      </w:r>
    </w:p>
    <w:p w14:paraId="02F63332" w14:textId="77777777" w:rsidR="00521CB0" w:rsidRPr="00DA665B" w:rsidRDefault="00521CB0" w:rsidP="00FE41F6">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DOBA A MÍSTO PLNĚNÍ</w:t>
      </w:r>
    </w:p>
    <w:p w14:paraId="3A16A5FC" w14:textId="3206CA0C" w:rsidR="00487869" w:rsidRPr="00DA665B" w:rsidRDefault="00487869" w:rsidP="00FE41F6">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36" w:name="_Ref259527716"/>
      <w:r w:rsidRPr="00DA665B">
        <w:rPr>
          <w:rFonts w:ascii="Arial" w:hAnsi="Arial" w:cs="Arial"/>
          <w:sz w:val="20"/>
          <w:szCs w:val="20"/>
          <w:lang w:eastAsia="en-US"/>
        </w:rPr>
        <w:t>Míst</w:t>
      </w:r>
      <w:r w:rsidR="00FA7D33">
        <w:rPr>
          <w:rFonts w:ascii="Arial" w:hAnsi="Arial" w:cs="Arial"/>
          <w:sz w:val="20"/>
          <w:szCs w:val="20"/>
          <w:lang w:eastAsia="en-US"/>
        </w:rPr>
        <w:t>o</w:t>
      </w:r>
      <w:r w:rsidRPr="00DA665B">
        <w:rPr>
          <w:rFonts w:ascii="Arial" w:hAnsi="Arial" w:cs="Arial"/>
          <w:sz w:val="20"/>
          <w:szCs w:val="20"/>
          <w:lang w:eastAsia="en-US"/>
        </w:rPr>
        <w:t xml:space="preserve"> plnění této </w:t>
      </w:r>
      <w:r w:rsidR="00FE41F6">
        <w:rPr>
          <w:rFonts w:ascii="Arial" w:hAnsi="Arial" w:cs="Arial"/>
          <w:sz w:val="20"/>
          <w:szCs w:val="20"/>
          <w:lang w:eastAsia="en-US"/>
        </w:rPr>
        <w:t>Dohody a jednotlivých Objednávek</w:t>
      </w:r>
      <w:r w:rsidRPr="00DA665B">
        <w:rPr>
          <w:rFonts w:ascii="Arial" w:hAnsi="Arial" w:cs="Arial"/>
          <w:sz w:val="20"/>
          <w:szCs w:val="20"/>
          <w:lang w:eastAsia="en-US"/>
        </w:rPr>
        <w:t xml:space="preserve"> </w:t>
      </w:r>
      <w:r w:rsidR="00FA7D33">
        <w:rPr>
          <w:rFonts w:ascii="Arial" w:hAnsi="Arial" w:cs="Arial"/>
          <w:sz w:val="20"/>
          <w:szCs w:val="20"/>
          <w:lang w:eastAsia="en-US"/>
        </w:rPr>
        <w:t xml:space="preserve">není </w:t>
      </w:r>
      <w:r w:rsidR="007532F0">
        <w:rPr>
          <w:rFonts w:ascii="Arial" w:hAnsi="Arial" w:cs="Arial"/>
          <w:sz w:val="20"/>
          <w:szCs w:val="20"/>
          <w:lang w:eastAsia="en-US"/>
        </w:rPr>
        <w:t>Ob</w:t>
      </w:r>
      <w:r w:rsidR="00AC354A">
        <w:rPr>
          <w:rFonts w:ascii="Arial" w:hAnsi="Arial" w:cs="Arial"/>
          <w:sz w:val="20"/>
          <w:szCs w:val="20"/>
          <w:lang w:eastAsia="en-US"/>
        </w:rPr>
        <w:t xml:space="preserve">jednatelem stanoveno. Plnění předmětu Dohody </w:t>
      </w:r>
      <w:r w:rsidR="00E15F77">
        <w:rPr>
          <w:rFonts w:ascii="Arial" w:hAnsi="Arial" w:cs="Arial"/>
          <w:sz w:val="20"/>
          <w:szCs w:val="20"/>
          <w:lang w:eastAsia="en-US"/>
        </w:rPr>
        <w:t>je možné realizovat formou vzdáleného přístupu</w:t>
      </w:r>
      <w:r w:rsidR="00A0221D">
        <w:rPr>
          <w:rFonts w:ascii="Arial" w:hAnsi="Arial" w:cs="Arial"/>
          <w:sz w:val="20"/>
          <w:szCs w:val="20"/>
          <w:lang w:eastAsia="en-US"/>
        </w:rPr>
        <w:t xml:space="preserve">, a to i v případě realizace předmětu Dohody pro podřízené </w:t>
      </w:r>
      <w:proofErr w:type="gramStart"/>
      <w:r w:rsidR="00AF20A7">
        <w:rPr>
          <w:rFonts w:ascii="Arial" w:hAnsi="Arial" w:cs="Arial"/>
          <w:sz w:val="20"/>
          <w:szCs w:val="20"/>
          <w:lang w:eastAsia="en-US"/>
        </w:rPr>
        <w:t>rezortní</w:t>
      </w:r>
      <w:proofErr w:type="gramEnd"/>
      <w:r w:rsidR="00AF20A7">
        <w:rPr>
          <w:rFonts w:ascii="Arial" w:hAnsi="Arial" w:cs="Arial"/>
          <w:sz w:val="20"/>
          <w:szCs w:val="20"/>
          <w:lang w:eastAsia="en-US"/>
        </w:rPr>
        <w:t xml:space="preserve"> </w:t>
      </w:r>
      <w:r w:rsidR="00A0221D">
        <w:rPr>
          <w:rFonts w:ascii="Arial" w:hAnsi="Arial" w:cs="Arial"/>
          <w:sz w:val="20"/>
          <w:szCs w:val="20"/>
          <w:lang w:eastAsia="en-US"/>
        </w:rPr>
        <w:t xml:space="preserve">organizace </w:t>
      </w:r>
      <w:r w:rsidR="00AF20A7">
        <w:rPr>
          <w:rFonts w:ascii="Arial" w:hAnsi="Arial" w:cs="Arial"/>
          <w:sz w:val="20"/>
          <w:szCs w:val="20"/>
          <w:lang w:eastAsia="en-US"/>
        </w:rPr>
        <w:t xml:space="preserve">Objednatele uvedené v </w:t>
      </w:r>
      <w:r w:rsidR="00FE41F6" w:rsidRPr="004D1769">
        <w:rPr>
          <w:rFonts w:ascii="Arial" w:hAnsi="Arial" w:cs="Arial"/>
          <w:sz w:val="20"/>
          <w:szCs w:val="20"/>
          <w:lang w:eastAsia="en-US"/>
        </w:rPr>
        <w:t xml:space="preserve">Příloze č. </w:t>
      </w:r>
      <w:r w:rsidR="004E1B11" w:rsidRPr="004D1769">
        <w:rPr>
          <w:rFonts w:ascii="Arial" w:hAnsi="Arial" w:cs="Arial"/>
          <w:sz w:val="20"/>
          <w:szCs w:val="20"/>
          <w:lang w:eastAsia="en-US"/>
        </w:rPr>
        <w:t>4</w:t>
      </w:r>
      <w:r w:rsidR="00FE41F6" w:rsidRPr="004D1769">
        <w:rPr>
          <w:rFonts w:ascii="Arial" w:hAnsi="Arial" w:cs="Arial"/>
          <w:sz w:val="20"/>
          <w:szCs w:val="20"/>
          <w:lang w:eastAsia="en-US"/>
        </w:rPr>
        <w:t xml:space="preserve"> této</w:t>
      </w:r>
      <w:r w:rsidR="00FE41F6">
        <w:rPr>
          <w:rFonts w:ascii="Arial" w:hAnsi="Arial" w:cs="Arial"/>
          <w:sz w:val="20"/>
          <w:szCs w:val="20"/>
          <w:lang w:eastAsia="en-US"/>
        </w:rPr>
        <w:t xml:space="preserve"> Dohody</w:t>
      </w:r>
      <w:r w:rsidR="00551417">
        <w:rPr>
          <w:rFonts w:ascii="Arial" w:hAnsi="Arial" w:cs="Arial"/>
          <w:sz w:val="20"/>
          <w:szCs w:val="20"/>
          <w:lang w:eastAsia="en-US"/>
        </w:rPr>
        <w:t xml:space="preserve"> (dále jen „</w:t>
      </w:r>
      <w:r w:rsidR="00551417" w:rsidRPr="00551417">
        <w:rPr>
          <w:rFonts w:ascii="Arial" w:hAnsi="Arial" w:cs="Arial"/>
          <w:b/>
          <w:bCs/>
          <w:sz w:val="20"/>
          <w:szCs w:val="20"/>
          <w:lang w:eastAsia="en-US"/>
        </w:rPr>
        <w:t>Podřízené resortní organizace Objednatele</w:t>
      </w:r>
      <w:r w:rsidR="00551417">
        <w:rPr>
          <w:rFonts w:ascii="Arial" w:hAnsi="Arial" w:cs="Arial"/>
          <w:sz w:val="20"/>
          <w:szCs w:val="20"/>
          <w:lang w:eastAsia="en-US"/>
        </w:rPr>
        <w:t>“)</w:t>
      </w:r>
      <w:r w:rsidRPr="00DA665B">
        <w:rPr>
          <w:rFonts w:ascii="Arial" w:hAnsi="Arial" w:cs="Arial"/>
          <w:sz w:val="20"/>
          <w:szCs w:val="20"/>
          <w:lang w:eastAsia="en-US"/>
        </w:rPr>
        <w:t>.</w:t>
      </w:r>
      <w:r w:rsidR="00926A46" w:rsidRPr="00DA665B">
        <w:rPr>
          <w:rFonts w:ascii="Arial" w:hAnsi="Arial" w:cs="Arial"/>
          <w:sz w:val="20"/>
          <w:szCs w:val="20"/>
          <w:lang w:eastAsia="en-US"/>
        </w:rPr>
        <w:t xml:space="preserve"> </w:t>
      </w:r>
    </w:p>
    <w:p w14:paraId="11EA7D75" w14:textId="39AC5E00" w:rsidR="00487869" w:rsidRPr="00DA665B" w:rsidRDefault="00487869" w:rsidP="00FE41F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Objednatel je oprávněn</w:t>
      </w:r>
      <w:r w:rsidR="00FE41F6" w:rsidRPr="00CF0358">
        <w:rPr>
          <w:rFonts w:ascii="Arial" w:hAnsi="Arial" w:cs="Arial"/>
          <w:sz w:val="20"/>
          <w:szCs w:val="20"/>
        </w:rPr>
        <w:t xml:space="preserve">, avšak nikoli povinen, vystavovat Objednávky </w:t>
      </w:r>
      <w:r w:rsidRPr="00DA665B">
        <w:rPr>
          <w:rFonts w:ascii="Arial" w:hAnsi="Arial" w:cs="Arial"/>
          <w:sz w:val="20"/>
          <w:szCs w:val="20"/>
          <w:lang w:eastAsia="en-US"/>
        </w:rPr>
        <w:t xml:space="preserve">kdykoliv po dobu účinnosti této </w:t>
      </w:r>
      <w:r w:rsidR="00FE41F6">
        <w:rPr>
          <w:rFonts w:ascii="Arial" w:hAnsi="Arial" w:cs="Arial"/>
          <w:sz w:val="20"/>
          <w:szCs w:val="20"/>
          <w:lang w:eastAsia="en-US"/>
        </w:rPr>
        <w:t>Dohody</w:t>
      </w:r>
      <w:r w:rsidRPr="00DA665B">
        <w:rPr>
          <w:rFonts w:ascii="Arial" w:hAnsi="Arial" w:cs="Arial"/>
          <w:sz w:val="20"/>
          <w:szCs w:val="20"/>
          <w:lang w:eastAsia="en-US"/>
        </w:rPr>
        <w:t xml:space="preserve"> </w:t>
      </w:r>
      <w:r w:rsidRPr="004D1769">
        <w:rPr>
          <w:rFonts w:ascii="Arial" w:hAnsi="Arial" w:cs="Arial"/>
          <w:sz w:val="20"/>
          <w:szCs w:val="20"/>
          <w:lang w:eastAsia="en-US"/>
        </w:rPr>
        <w:t>dle odst.</w:t>
      </w:r>
      <w:r w:rsidR="00FE41F6" w:rsidRPr="004D1769">
        <w:rPr>
          <w:rFonts w:ascii="Arial" w:hAnsi="Arial" w:cs="Arial"/>
          <w:sz w:val="20"/>
          <w:szCs w:val="20"/>
          <w:lang w:eastAsia="en-US"/>
        </w:rPr>
        <w:t xml:space="preserve"> 15.1</w:t>
      </w:r>
      <w:r w:rsidR="00CA2481" w:rsidRPr="004D1769">
        <w:rPr>
          <w:rFonts w:ascii="Arial" w:hAnsi="Arial" w:cs="Arial"/>
          <w:sz w:val="20"/>
          <w:szCs w:val="20"/>
          <w:lang w:eastAsia="en-US"/>
        </w:rPr>
        <w:t xml:space="preserve"> </w:t>
      </w:r>
      <w:r w:rsidR="00FE41F6" w:rsidRPr="004D1769">
        <w:rPr>
          <w:rFonts w:ascii="Arial" w:hAnsi="Arial" w:cs="Arial"/>
          <w:sz w:val="20"/>
          <w:szCs w:val="20"/>
          <w:lang w:eastAsia="en-US"/>
        </w:rPr>
        <w:t>této</w:t>
      </w:r>
      <w:r w:rsidR="00FE41F6">
        <w:rPr>
          <w:rFonts w:ascii="Arial" w:hAnsi="Arial" w:cs="Arial"/>
          <w:sz w:val="20"/>
          <w:szCs w:val="20"/>
          <w:lang w:eastAsia="en-US"/>
        </w:rPr>
        <w:t xml:space="preserve"> Dohody</w:t>
      </w:r>
      <w:r w:rsidR="00CA2481" w:rsidRPr="00DA665B">
        <w:rPr>
          <w:rFonts w:ascii="Arial" w:hAnsi="Arial" w:cs="Arial"/>
          <w:sz w:val="20"/>
          <w:szCs w:val="20"/>
          <w:lang w:eastAsia="en-US"/>
        </w:rPr>
        <w:t>.</w:t>
      </w:r>
      <w:r w:rsidR="00FE41F6">
        <w:rPr>
          <w:rFonts w:ascii="Arial" w:hAnsi="Arial" w:cs="Arial"/>
          <w:sz w:val="20"/>
          <w:szCs w:val="20"/>
          <w:lang w:eastAsia="en-US"/>
        </w:rPr>
        <w:t xml:space="preserve"> </w:t>
      </w:r>
    </w:p>
    <w:p w14:paraId="66436C9C" w14:textId="7A6ECEF8" w:rsidR="00C250DF" w:rsidRPr="00DA665B" w:rsidRDefault="00487869" w:rsidP="00FE41F6">
      <w:pPr>
        <w:pStyle w:val="RLTextlnkuslovan"/>
        <w:tabs>
          <w:tab w:val="clear" w:pos="2297"/>
          <w:tab w:val="num" w:pos="567"/>
          <w:tab w:val="num" w:pos="144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 xml:space="preserve">Poskytovatel je povinen poskytovat </w:t>
      </w:r>
      <w:r w:rsidR="0063549F">
        <w:rPr>
          <w:rFonts w:ascii="Arial" w:hAnsi="Arial" w:cs="Arial"/>
          <w:sz w:val="20"/>
          <w:szCs w:val="20"/>
        </w:rPr>
        <w:t>Podpůrné s</w:t>
      </w:r>
      <w:r w:rsidRPr="00DA665B">
        <w:rPr>
          <w:rFonts w:ascii="Arial" w:hAnsi="Arial" w:cs="Arial"/>
          <w:sz w:val="20"/>
          <w:szCs w:val="20"/>
        </w:rPr>
        <w:t>lužby v časech a termínech uvedených v </w:t>
      </w:r>
      <w:r w:rsidR="006C0802" w:rsidRPr="00DA665B">
        <w:rPr>
          <w:rFonts w:ascii="Arial" w:hAnsi="Arial" w:cs="Arial"/>
          <w:sz w:val="20"/>
          <w:szCs w:val="20"/>
        </w:rPr>
        <w:t>O</w:t>
      </w:r>
      <w:r w:rsidR="00B607FC" w:rsidRPr="00DA665B">
        <w:rPr>
          <w:rFonts w:ascii="Arial" w:hAnsi="Arial" w:cs="Arial"/>
          <w:sz w:val="20"/>
          <w:szCs w:val="20"/>
        </w:rPr>
        <w:t>bjednáv</w:t>
      </w:r>
      <w:r w:rsidR="006C0802" w:rsidRPr="00DA665B">
        <w:rPr>
          <w:rFonts w:ascii="Arial" w:hAnsi="Arial" w:cs="Arial"/>
          <w:sz w:val="20"/>
          <w:szCs w:val="20"/>
        </w:rPr>
        <w:t>ce</w:t>
      </w:r>
      <w:r w:rsidRPr="00DA665B">
        <w:rPr>
          <w:rFonts w:ascii="Arial" w:hAnsi="Arial" w:cs="Arial"/>
          <w:sz w:val="20"/>
          <w:szCs w:val="20"/>
          <w:lang w:eastAsia="en-US"/>
        </w:rPr>
        <w:t>.</w:t>
      </w:r>
    </w:p>
    <w:p w14:paraId="43AA8A4B" w14:textId="4EE89C2E" w:rsidR="00A3327E" w:rsidRPr="00DA665B" w:rsidRDefault="00A3327E" w:rsidP="00FE41F6">
      <w:pPr>
        <w:pStyle w:val="RLTextlnkuslovan"/>
        <w:tabs>
          <w:tab w:val="clear" w:pos="2297"/>
          <w:tab w:val="num" w:pos="567"/>
          <w:tab w:val="num" w:pos="144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Oprávnění k výkonu práva užít Programové vybavení v rozsahu dle příslušné </w:t>
      </w:r>
      <w:r w:rsidR="006C0802" w:rsidRPr="00DA665B">
        <w:rPr>
          <w:rFonts w:ascii="Arial" w:hAnsi="Arial" w:cs="Arial"/>
          <w:sz w:val="20"/>
          <w:szCs w:val="20"/>
        </w:rPr>
        <w:t>O</w:t>
      </w:r>
      <w:r w:rsidR="009127B0" w:rsidRPr="00DA665B">
        <w:rPr>
          <w:rFonts w:ascii="Arial" w:hAnsi="Arial" w:cs="Arial"/>
          <w:sz w:val="20"/>
          <w:szCs w:val="20"/>
        </w:rPr>
        <w:t xml:space="preserve">bjednávky </w:t>
      </w:r>
      <w:r w:rsidRPr="00DA665B">
        <w:rPr>
          <w:rFonts w:ascii="Arial" w:hAnsi="Arial" w:cs="Arial"/>
          <w:sz w:val="20"/>
          <w:szCs w:val="20"/>
        </w:rPr>
        <w:t xml:space="preserve">bude Poskytovatelem uděleno s účinností ode dne podpisu </w:t>
      </w:r>
      <w:r w:rsidR="003B27A6" w:rsidRPr="00DA665B">
        <w:rPr>
          <w:rFonts w:ascii="Arial" w:hAnsi="Arial" w:cs="Arial"/>
          <w:sz w:val="20"/>
          <w:szCs w:val="20"/>
        </w:rPr>
        <w:t xml:space="preserve">předávacího </w:t>
      </w:r>
      <w:r w:rsidRPr="00DA665B">
        <w:rPr>
          <w:rFonts w:ascii="Arial" w:hAnsi="Arial" w:cs="Arial"/>
          <w:sz w:val="20"/>
          <w:szCs w:val="20"/>
        </w:rPr>
        <w:t xml:space="preserve">protokolu odpovědnými osobami Smluvních stran ve věcech </w:t>
      </w:r>
      <w:r w:rsidRPr="004D1769">
        <w:rPr>
          <w:rFonts w:ascii="Arial" w:hAnsi="Arial" w:cs="Arial"/>
          <w:sz w:val="20"/>
          <w:szCs w:val="20"/>
        </w:rPr>
        <w:t xml:space="preserve">technických dle </w:t>
      </w:r>
      <w:r w:rsidR="001C1A0B" w:rsidRPr="004D1769">
        <w:rPr>
          <w:rFonts w:ascii="Arial" w:hAnsi="Arial" w:cs="Arial"/>
          <w:sz w:val="20"/>
          <w:szCs w:val="20"/>
        </w:rPr>
        <w:t>Přílohy č.</w:t>
      </w:r>
      <w:r w:rsidR="00FE41F6" w:rsidRPr="004D1769">
        <w:rPr>
          <w:rFonts w:ascii="Arial" w:hAnsi="Arial" w:cs="Arial"/>
          <w:sz w:val="20"/>
          <w:szCs w:val="20"/>
        </w:rPr>
        <w:t xml:space="preserve"> 6</w:t>
      </w:r>
      <w:r w:rsidRPr="004D1769">
        <w:rPr>
          <w:rFonts w:ascii="Arial" w:hAnsi="Arial" w:cs="Arial"/>
          <w:sz w:val="20"/>
          <w:szCs w:val="20"/>
        </w:rPr>
        <w:t xml:space="preserve"> </w:t>
      </w:r>
      <w:r w:rsidR="00631472" w:rsidRPr="004D1769">
        <w:rPr>
          <w:rFonts w:ascii="Arial" w:hAnsi="Arial" w:cs="Arial"/>
          <w:sz w:val="20"/>
          <w:szCs w:val="20"/>
        </w:rPr>
        <w:t>této</w:t>
      </w:r>
      <w:r w:rsidR="00631472">
        <w:rPr>
          <w:rFonts w:ascii="Arial" w:hAnsi="Arial" w:cs="Arial"/>
          <w:sz w:val="20"/>
          <w:szCs w:val="20"/>
        </w:rPr>
        <w:t xml:space="preserve"> Dohody</w:t>
      </w:r>
      <w:r w:rsidRPr="00DA665B">
        <w:rPr>
          <w:rFonts w:ascii="Arial" w:hAnsi="Arial" w:cs="Arial"/>
          <w:sz w:val="20"/>
          <w:szCs w:val="20"/>
        </w:rPr>
        <w:t xml:space="preserve"> nebo těmito osobami pověřenými zástupci.</w:t>
      </w:r>
    </w:p>
    <w:p w14:paraId="00882F20" w14:textId="77777777" w:rsidR="00C55755" w:rsidRPr="00DA665B" w:rsidRDefault="00372600" w:rsidP="000A2D31">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37" w:name="_Ref444599587"/>
      <w:bookmarkStart w:id="38" w:name="_Ref451948082"/>
      <w:bookmarkEnd w:id="36"/>
      <w:r w:rsidRPr="00DA665B">
        <w:rPr>
          <w:rFonts w:ascii="Arial" w:hAnsi="Arial" w:cs="Arial"/>
          <w:sz w:val="20"/>
          <w:szCs w:val="20"/>
        </w:rPr>
        <w:t xml:space="preserve">AKCEPTACE </w:t>
      </w:r>
      <w:bookmarkEnd w:id="37"/>
      <w:r w:rsidR="00DE48C7" w:rsidRPr="00DA665B">
        <w:rPr>
          <w:rFonts w:ascii="Arial" w:hAnsi="Arial" w:cs="Arial"/>
          <w:sz w:val="20"/>
          <w:szCs w:val="20"/>
        </w:rPr>
        <w:t>DÍLČÍHO PLNĚNÍ</w:t>
      </w:r>
      <w:bookmarkEnd w:id="38"/>
    </w:p>
    <w:p w14:paraId="038483DE" w14:textId="43CABF20" w:rsidR="00372600" w:rsidRPr="00DA665B" w:rsidRDefault="00CA2481" w:rsidP="000A2D31">
      <w:pPr>
        <w:pStyle w:val="RLTextlnkuslovan"/>
        <w:tabs>
          <w:tab w:val="clear" w:pos="229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P</w:t>
      </w:r>
      <w:r w:rsidR="00372600" w:rsidRPr="00DA665B">
        <w:rPr>
          <w:rFonts w:ascii="Arial" w:hAnsi="Arial" w:cs="Arial"/>
          <w:sz w:val="20"/>
          <w:szCs w:val="20"/>
          <w:lang w:eastAsia="en-US"/>
        </w:rPr>
        <w:t xml:space="preserve">o předání a převzetí </w:t>
      </w:r>
      <w:r w:rsidR="00DE48C7" w:rsidRPr="00DA665B">
        <w:rPr>
          <w:rFonts w:ascii="Arial" w:hAnsi="Arial" w:cs="Arial"/>
          <w:sz w:val="20"/>
          <w:szCs w:val="20"/>
          <w:lang w:eastAsia="en-US"/>
        </w:rPr>
        <w:t xml:space="preserve">dílčího plnění na základě příslušné </w:t>
      </w:r>
      <w:r w:rsidR="00D43464" w:rsidRPr="00DA665B">
        <w:rPr>
          <w:rFonts w:ascii="Arial" w:hAnsi="Arial" w:cs="Arial"/>
          <w:sz w:val="20"/>
          <w:szCs w:val="20"/>
          <w:lang w:eastAsia="en-US"/>
        </w:rPr>
        <w:t>O</w:t>
      </w:r>
      <w:r w:rsidR="00B72A2C" w:rsidRPr="00DA665B">
        <w:rPr>
          <w:rFonts w:ascii="Arial" w:hAnsi="Arial" w:cs="Arial"/>
          <w:sz w:val="20"/>
          <w:szCs w:val="20"/>
          <w:lang w:eastAsia="en-US"/>
        </w:rPr>
        <w:t xml:space="preserve">bjednávky </w:t>
      </w:r>
      <w:r w:rsidR="00FE0B91" w:rsidRPr="00DA665B">
        <w:rPr>
          <w:rFonts w:ascii="Arial" w:hAnsi="Arial" w:cs="Arial"/>
          <w:sz w:val="20"/>
          <w:szCs w:val="20"/>
          <w:lang w:eastAsia="en-US"/>
        </w:rPr>
        <w:t>(dále jen „</w:t>
      </w:r>
      <w:r w:rsidR="00FE0B91" w:rsidRPr="00DA665B">
        <w:rPr>
          <w:rFonts w:ascii="Arial" w:hAnsi="Arial" w:cs="Arial"/>
          <w:b/>
          <w:sz w:val="20"/>
          <w:szCs w:val="20"/>
          <w:lang w:eastAsia="en-US"/>
        </w:rPr>
        <w:t>dílčí plnění</w:t>
      </w:r>
      <w:r w:rsidR="00FE0B91" w:rsidRPr="00DA665B">
        <w:rPr>
          <w:rFonts w:ascii="Arial" w:hAnsi="Arial" w:cs="Arial"/>
          <w:sz w:val="20"/>
          <w:szCs w:val="20"/>
          <w:lang w:eastAsia="en-US"/>
        </w:rPr>
        <w:t>“)</w:t>
      </w:r>
      <w:r w:rsidR="00DE48C7" w:rsidRPr="00DA665B">
        <w:rPr>
          <w:rFonts w:ascii="Arial" w:hAnsi="Arial" w:cs="Arial"/>
          <w:sz w:val="20"/>
          <w:szCs w:val="20"/>
          <w:lang w:eastAsia="en-US"/>
        </w:rPr>
        <w:t xml:space="preserve"> </w:t>
      </w:r>
      <w:r w:rsidRPr="00DA665B">
        <w:rPr>
          <w:rFonts w:ascii="Arial" w:hAnsi="Arial" w:cs="Arial"/>
          <w:sz w:val="20"/>
          <w:szCs w:val="20"/>
          <w:lang w:eastAsia="en-US"/>
        </w:rPr>
        <w:t xml:space="preserve">provede Objednatel ověření, zda </w:t>
      </w:r>
      <w:r w:rsidR="00DE48C7" w:rsidRPr="00DA665B">
        <w:rPr>
          <w:rFonts w:ascii="Arial" w:hAnsi="Arial" w:cs="Arial"/>
          <w:sz w:val="20"/>
          <w:szCs w:val="20"/>
          <w:lang w:eastAsia="en-US"/>
        </w:rPr>
        <w:t xml:space="preserve">toto dílčí plnění odpovídá podmínkám této </w:t>
      </w:r>
      <w:r w:rsidR="00790AC9">
        <w:rPr>
          <w:rFonts w:ascii="Arial" w:hAnsi="Arial" w:cs="Arial"/>
          <w:sz w:val="20"/>
          <w:szCs w:val="20"/>
          <w:lang w:eastAsia="en-US"/>
        </w:rPr>
        <w:t>Dohody</w:t>
      </w:r>
      <w:r w:rsidR="00DE48C7" w:rsidRPr="00DA665B">
        <w:rPr>
          <w:rFonts w:ascii="Arial" w:hAnsi="Arial" w:cs="Arial"/>
          <w:sz w:val="20"/>
          <w:szCs w:val="20"/>
          <w:lang w:eastAsia="en-US"/>
        </w:rPr>
        <w:t xml:space="preserve"> a</w:t>
      </w:r>
      <w:r w:rsidR="00790AC9">
        <w:rPr>
          <w:rFonts w:ascii="Arial" w:hAnsi="Arial" w:cs="Arial"/>
          <w:sz w:val="20"/>
          <w:szCs w:val="20"/>
          <w:lang w:eastAsia="en-US"/>
        </w:rPr>
        <w:t> </w:t>
      </w:r>
      <w:r w:rsidR="00DE48C7" w:rsidRPr="00DA665B">
        <w:rPr>
          <w:rFonts w:ascii="Arial" w:hAnsi="Arial" w:cs="Arial"/>
          <w:sz w:val="20"/>
          <w:szCs w:val="20"/>
          <w:lang w:eastAsia="en-US"/>
        </w:rPr>
        <w:t xml:space="preserve">příslušné </w:t>
      </w:r>
      <w:r w:rsidR="00D43464" w:rsidRPr="00DA665B">
        <w:rPr>
          <w:rFonts w:ascii="Arial" w:hAnsi="Arial" w:cs="Arial"/>
          <w:sz w:val="20"/>
          <w:szCs w:val="20"/>
          <w:lang w:eastAsia="en-US"/>
        </w:rPr>
        <w:t>O</w:t>
      </w:r>
      <w:r w:rsidR="00B72A2C" w:rsidRPr="00DA665B">
        <w:rPr>
          <w:rFonts w:ascii="Arial" w:hAnsi="Arial" w:cs="Arial"/>
          <w:sz w:val="20"/>
          <w:szCs w:val="20"/>
          <w:lang w:eastAsia="en-US"/>
        </w:rPr>
        <w:t>bjednávky</w:t>
      </w:r>
      <w:r w:rsidR="00372600" w:rsidRPr="00DA665B">
        <w:rPr>
          <w:rFonts w:ascii="Arial" w:hAnsi="Arial" w:cs="Arial"/>
          <w:sz w:val="20"/>
          <w:szCs w:val="20"/>
          <w:lang w:eastAsia="en-US"/>
        </w:rPr>
        <w:t>.</w:t>
      </w:r>
      <w:r w:rsidR="00DE48C7" w:rsidRPr="00DA665B">
        <w:rPr>
          <w:rFonts w:ascii="Arial" w:hAnsi="Arial" w:cs="Arial"/>
          <w:sz w:val="20"/>
          <w:szCs w:val="20"/>
          <w:lang w:eastAsia="en-US"/>
        </w:rPr>
        <w:t xml:space="preserve"> </w:t>
      </w:r>
      <w:r w:rsidR="00D43464" w:rsidRPr="00DA665B">
        <w:rPr>
          <w:rFonts w:ascii="Arial" w:hAnsi="Arial" w:cs="Arial"/>
          <w:sz w:val="20"/>
          <w:szCs w:val="20"/>
          <w:lang w:eastAsia="en-US"/>
        </w:rPr>
        <w:t>O</w:t>
      </w:r>
      <w:r w:rsidR="00B72A2C" w:rsidRPr="00DA665B">
        <w:rPr>
          <w:rFonts w:ascii="Arial" w:hAnsi="Arial" w:cs="Arial"/>
          <w:sz w:val="20"/>
          <w:szCs w:val="20"/>
          <w:lang w:eastAsia="en-US"/>
        </w:rPr>
        <w:t xml:space="preserve">bjednávka </w:t>
      </w:r>
      <w:r w:rsidR="00DE48C7" w:rsidRPr="00DA665B">
        <w:rPr>
          <w:rFonts w:ascii="Arial" w:hAnsi="Arial" w:cs="Arial"/>
          <w:sz w:val="20"/>
          <w:szCs w:val="20"/>
          <w:lang w:eastAsia="en-US"/>
        </w:rPr>
        <w:t xml:space="preserve">může stanovit detailní kritéria </w:t>
      </w:r>
      <w:r w:rsidR="00253D62" w:rsidRPr="00DA665B">
        <w:rPr>
          <w:rFonts w:ascii="Arial" w:hAnsi="Arial" w:cs="Arial"/>
          <w:sz w:val="20"/>
          <w:szCs w:val="20"/>
          <w:lang w:eastAsia="en-US"/>
        </w:rPr>
        <w:t xml:space="preserve">předání </w:t>
      </w:r>
      <w:r w:rsidR="00DE48C7" w:rsidRPr="00DA665B">
        <w:rPr>
          <w:rFonts w:ascii="Arial" w:hAnsi="Arial" w:cs="Arial"/>
          <w:sz w:val="20"/>
          <w:szCs w:val="20"/>
          <w:lang w:eastAsia="en-US"/>
        </w:rPr>
        <w:t>příslušného dílčího plnění</w:t>
      </w:r>
      <w:r w:rsidR="0037211B">
        <w:rPr>
          <w:rFonts w:ascii="Arial" w:hAnsi="Arial" w:cs="Arial"/>
          <w:sz w:val="20"/>
          <w:szCs w:val="20"/>
          <w:lang w:eastAsia="en-US"/>
        </w:rPr>
        <w:t>, a to zejména v případě Objednávky Podpůrných služeb</w:t>
      </w:r>
      <w:r w:rsidR="00DE48C7" w:rsidRPr="00DA665B">
        <w:rPr>
          <w:rFonts w:ascii="Arial" w:hAnsi="Arial" w:cs="Arial"/>
          <w:sz w:val="20"/>
          <w:szCs w:val="20"/>
          <w:lang w:eastAsia="en-US"/>
        </w:rPr>
        <w:t>.</w:t>
      </w:r>
    </w:p>
    <w:p w14:paraId="0DC399B2" w14:textId="38E46CA3" w:rsidR="00DE48C7" w:rsidRPr="00DA665B" w:rsidRDefault="00FD6585" w:rsidP="000A2D31">
      <w:pPr>
        <w:pStyle w:val="RLTextlnkuslovan"/>
        <w:tabs>
          <w:tab w:val="clear" w:pos="2297"/>
        </w:tabs>
        <w:spacing w:before="120" w:after="0" w:line="280" w:lineRule="atLeast"/>
        <w:ind w:left="567" w:hanging="567"/>
        <w:rPr>
          <w:rFonts w:ascii="Arial" w:hAnsi="Arial" w:cs="Arial"/>
          <w:sz w:val="20"/>
          <w:szCs w:val="20"/>
          <w:lang w:eastAsia="en-US"/>
        </w:rPr>
      </w:pPr>
      <w:bookmarkStart w:id="39" w:name="_Ref448491484"/>
      <w:bookmarkStart w:id="40" w:name="_Ref280196815"/>
      <w:r w:rsidRPr="00DA665B">
        <w:rPr>
          <w:rFonts w:ascii="Arial" w:hAnsi="Arial" w:cs="Arial"/>
          <w:sz w:val="20"/>
          <w:szCs w:val="20"/>
          <w:lang w:eastAsia="en-US"/>
        </w:rPr>
        <w:t xml:space="preserve">Předání </w:t>
      </w:r>
      <w:r w:rsidR="00712234" w:rsidRPr="00DA665B">
        <w:rPr>
          <w:rFonts w:ascii="Arial" w:hAnsi="Arial" w:cs="Arial"/>
          <w:sz w:val="20"/>
          <w:szCs w:val="20"/>
          <w:lang w:eastAsia="en-US"/>
        </w:rPr>
        <w:t>řádně dodaného</w:t>
      </w:r>
      <w:r w:rsidR="00DE48C7" w:rsidRPr="00DA665B">
        <w:rPr>
          <w:rFonts w:ascii="Arial" w:hAnsi="Arial" w:cs="Arial"/>
          <w:sz w:val="20"/>
          <w:szCs w:val="20"/>
          <w:lang w:eastAsia="en-US"/>
        </w:rPr>
        <w:t xml:space="preserve"> dílčího plnění stvrdí Objednatel </w:t>
      </w:r>
      <w:r w:rsidR="00712234" w:rsidRPr="00DA665B">
        <w:rPr>
          <w:rFonts w:ascii="Arial" w:hAnsi="Arial" w:cs="Arial"/>
          <w:sz w:val="20"/>
          <w:szCs w:val="20"/>
          <w:lang w:eastAsia="en-US"/>
        </w:rPr>
        <w:t xml:space="preserve">podpisem </w:t>
      </w:r>
      <w:r w:rsidRPr="00DA665B">
        <w:rPr>
          <w:rFonts w:ascii="Arial" w:hAnsi="Arial" w:cs="Arial"/>
          <w:sz w:val="20"/>
          <w:szCs w:val="20"/>
          <w:lang w:eastAsia="en-US"/>
        </w:rPr>
        <w:t xml:space="preserve">předávacího </w:t>
      </w:r>
      <w:r w:rsidR="00712234" w:rsidRPr="00DA665B">
        <w:rPr>
          <w:rFonts w:ascii="Arial" w:hAnsi="Arial" w:cs="Arial"/>
          <w:sz w:val="20"/>
          <w:szCs w:val="20"/>
          <w:lang w:eastAsia="en-US"/>
        </w:rPr>
        <w:t xml:space="preserve">protokolu, a to nejpozději do 15 kalendářních dní ode dne převzetí příslušného dílčího plnění. Objednatel není povinen </w:t>
      </w:r>
      <w:r w:rsidRPr="00DA665B">
        <w:rPr>
          <w:rFonts w:ascii="Arial" w:hAnsi="Arial" w:cs="Arial"/>
          <w:sz w:val="20"/>
          <w:szCs w:val="20"/>
          <w:lang w:eastAsia="en-US"/>
        </w:rPr>
        <w:t xml:space="preserve">převzít </w:t>
      </w:r>
      <w:r w:rsidR="00712234" w:rsidRPr="00DA665B">
        <w:rPr>
          <w:rFonts w:ascii="Arial" w:hAnsi="Arial" w:cs="Arial"/>
          <w:sz w:val="20"/>
          <w:szCs w:val="20"/>
          <w:lang w:eastAsia="en-US"/>
        </w:rPr>
        <w:t xml:space="preserve">a uhradit dílčí plnění, které nesplňuje podmínky stanovené touto </w:t>
      </w:r>
      <w:r w:rsidR="00790AC9">
        <w:rPr>
          <w:rFonts w:ascii="Arial" w:hAnsi="Arial" w:cs="Arial"/>
          <w:sz w:val="20"/>
          <w:szCs w:val="20"/>
          <w:lang w:eastAsia="en-US"/>
        </w:rPr>
        <w:t>Dohodou</w:t>
      </w:r>
      <w:r w:rsidR="00712234" w:rsidRPr="00DA665B">
        <w:rPr>
          <w:rFonts w:ascii="Arial" w:hAnsi="Arial" w:cs="Arial"/>
          <w:sz w:val="20"/>
          <w:szCs w:val="20"/>
          <w:lang w:eastAsia="en-US"/>
        </w:rPr>
        <w:t xml:space="preserve"> a</w:t>
      </w:r>
      <w:r w:rsidR="00790AC9">
        <w:rPr>
          <w:rFonts w:ascii="Arial" w:hAnsi="Arial" w:cs="Arial"/>
          <w:sz w:val="20"/>
          <w:szCs w:val="20"/>
          <w:lang w:eastAsia="en-US"/>
        </w:rPr>
        <w:t> </w:t>
      </w:r>
      <w:r w:rsidR="00712234" w:rsidRPr="00DA665B">
        <w:rPr>
          <w:rFonts w:ascii="Arial" w:hAnsi="Arial" w:cs="Arial"/>
          <w:sz w:val="20"/>
          <w:szCs w:val="20"/>
          <w:lang w:eastAsia="en-US"/>
        </w:rPr>
        <w:t xml:space="preserve">příslušnou </w:t>
      </w:r>
      <w:r w:rsidR="00073CE5" w:rsidRPr="00DA665B">
        <w:rPr>
          <w:rFonts w:ascii="Arial" w:hAnsi="Arial" w:cs="Arial"/>
          <w:sz w:val="20"/>
          <w:szCs w:val="20"/>
          <w:lang w:eastAsia="en-US"/>
        </w:rPr>
        <w:t>O</w:t>
      </w:r>
      <w:r w:rsidR="006E1491" w:rsidRPr="00DA665B">
        <w:rPr>
          <w:rFonts w:ascii="Arial" w:hAnsi="Arial" w:cs="Arial"/>
          <w:sz w:val="20"/>
          <w:szCs w:val="20"/>
          <w:lang w:eastAsia="en-US"/>
        </w:rPr>
        <w:t>bjednávkou</w:t>
      </w:r>
      <w:r w:rsidR="00712234" w:rsidRPr="00DA665B">
        <w:rPr>
          <w:rFonts w:ascii="Arial" w:hAnsi="Arial" w:cs="Arial"/>
          <w:sz w:val="20"/>
          <w:szCs w:val="20"/>
          <w:lang w:eastAsia="en-US"/>
        </w:rPr>
        <w:t>. Objednatel je oprávněn akceptovat dílčí plnění s výhradou.</w:t>
      </w:r>
      <w:bookmarkEnd w:id="39"/>
    </w:p>
    <w:p w14:paraId="23EBE990" w14:textId="63AC5E85" w:rsidR="00372600" w:rsidRPr="00DA665B" w:rsidRDefault="00372600" w:rsidP="000A2D31">
      <w:pPr>
        <w:pStyle w:val="RLTextlnkuslovan"/>
        <w:tabs>
          <w:tab w:val="clear" w:pos="2297"/>
        </w:tabs>
        <w:spacing w:before="120" w:after="0" w:line="280" w:lineRule="atLeast"/>
        <w:ind w:left="567" w:hanging="567"/>
        <w:rPr>
          <w:rFonts w:ascii="Arial" w:hAnsi="Arial" w:cs="Arial"/>
          <w:sz w:val="20"/>
          <w:szCs w:val="20"/>
          <w:lang w:eastAsia="en-US"/>
        </w:rPr>
      </w:pPr>
      <w:bookmarkStart w:id="41" w:name="_Základním_předpokladem_pro"/>
      <w:bookmarkStart w:id="42" w:name="_Ref382464470"/>
      <w:bookmarkStart w:id="43" w:name="_Ref280624512"/>
      <w:bookmarkEnd w:id="40"/>
      <w:bookmarkEnd w:id="41"/>
      <w:r w:rsidRPr="00DA665B">
        <w:rPr>
          <w:rFonts w:ascii="Arial" w:hAnsi="Arial" w:cs="Arial"/>
          <w:sz w:val="20"/>
          <w:szCs w:val="20"/>
          <w:lang w:eastAsia="en-US"/>
        </w:rPr>
        <w:t xml:space="preserve">Základním předpokladem pro </w:t>
      </w:r>
      <w:r w:rsidR="00712234" w:rsidRPr="00DA665B">
        <w:rPr>
          <w:rFonts w:ascii="Arial" w:hAnsi="Arial" w:cs="Arial"/>
          <w:sz w:val="20"/>
          <w:szCs w:val="20"/>
          <w:lang w:eastAsia="en-US"/>
        </w:rPr>
        <w:t>řádn</w:t>
      </w:r>
      <w:r w:rsidR="00EC6AE2" w:rsidRPr="00DA665B">
        <w:rPr>
          <w:rFonts w:ascii="Arial" w:hAnsi="Arial" w:cs="Arial"/>
          <w:sz w:val="20"/>
          <w:szCs w:val="20"/>
          <w:lang w:eastAsia="en-US"/>
        </w:rPr>
        <w:t>é předání</w:t>
      </w:r>
      <w:r w:rsidRPr="00DA665B">
        <w:rPr>
          <w:rFonts w:ascii="Arial" w:hAnsi="Arial" w:cs="Arial"/>
          <w:sz w:val="20"/>
          <w:szCs w:val="20"/>
          <w:lang w:eastAsia="en-US"/>
        </w:rPr>
        <w:t xml:space="preserve"> </w:t>
      </w:r>
      <w:r w:rsidR="00173B64" w:rsidRPr="00DA665B">
        <w:rPr>
          <w:rFonts w:ascii="Arial" w:hAnsi="Arial" w:cs="Arial"/>
          <w:sz w:val="20"/>
          <w:szCs w:val="20"/>
          <w:lang w:eastAsia="en-US"/>
        </w:rPr>
        <w:t>Programového vybavení</w:t>
      </w:r>
      <w:r w:rsidR="00712234" w:rsidRPr="00DA665B">
        <w:rPr>
          <w:rFonts w:ascii="Arial" w:hAnsi="Arial" w:cs="Arial"/>
          <w:sz w:val="20"/>
          <w:szCs w:val="20"/>
          <w:lang w:eastAsia="en-US"/>
        </w:rPr>
        <w:t xml:space="preserve"> </w:t>
      </w:r>
      <w:r w:rsidR="00EC6AE2" w:rsidRPr="00DA665B">
        <w:rPr>
          <w:rFonts w:ascii="Arial" w:hAnsi="Arial" w:cs="Arial"/>
          <w:sz w:val="20"/>
          <w:szCs w:val="20"/>
          <w:lang w:eastAsia="en-US"/>
        </w:rPr>
        <w:t xml:space="preserve">Objednateli </w:t>
      </w:r>
      <w:r w:rsidR="00712234" w:rsidRPr="00DA665B">
        <w:rPr>
          <w:rFonts w:ascii="Arial" w:hAnsi="Arial" w:cs="Arial"/>
          <w:sz w:val="20"/>
          <w:szCs w:val="20"/>
          <w:lang w:eastAsia="en-US"/>
        </w:rPr>
        <w:t>ve smyslu odst.</w:t>
      </w:r>
      <w:r w:rsidR="00790AC9">
        <w:rPr>
          <w:rFonts w:ascii="Arial" w:hAnsi="Arial" w:cs="Arial"/>
          <w:sz w:val="20"/>
          <w:szCs w:val="20"/>
          <w:lang w:eastAsia="en-US"/>
        </w:rPr>
        <w:t xml:space="preserve"> 6.2</w:t>
      </w:r>
      <w:r w:rsidR="00712234" w:rsidRPr="00DA665B">
        <w:rPr>
          <w:rFonts w:ascii="Arial" w:hAnsi="Arial" w:cs="Arial"/>
          <w:sz w:val="20"/>
          <w:szCs w:val="20"/>
          <w:lang w:eastAsia="en-US"/>
        </w:rPr>
        <w:t xml:space="preserve"> této </w:t>
      </w:r>
      <w:r w:rsidR="00790AC9">
        <w:rPr>
          <w:rFonts w:ascii="Arial" w:hAnsi="Arial" w:cs="Arial"/>
          <w:sz w:val="20"/>
          <w:szCs w:val="20"/>
          <w:lang w:eastAsia="en-US"/>
        </w:rPr>
        <w:t>Dohody</w:t>
      </w:r>
      <w:r w:rsidR="00712234" w:rsidRPr="00DA665B">
        <w:rPr>
          <w:rFonts w:ascii="Arial" w:hAnsi="Arial" w:cs="Arial"/>
          <w:sz w:val="20"/>
          <w:szCs w:val="20"/>
          <w:lang w:eastAsia="en-US"/>
        </w:rPr>
        <w:t xml:space="preserve"> </w:t>
      </w:r>
      <w:r w:rsidRPr="00DA665B">
        <w:rPr>
          <w:rFonts w:ascii="Arial" w:hAnsi="Arial" w:cs="Arial"/>
          <w:sz w:val="20"/>
          <w:szCs w:val="20"/>
          <w:lang w:eastAsia="en-US"/>
        </w:rPr>
        <w:t>je skutečnost, že:</w:t>
      </w:r>
      <w:bookmarkEnd w:id="42"/>
    </w:p>
    <w:p w14:paraId="2C6BEDBF" w14:textId="72108565" w:rsidR="00372600" w:rsidRPr="00DA665B" w:rsidRDefault="00372600" w:rsidP="00491BF9">
      <w:pPr>
        <w:pStyle w:val="RLTextlnkuslovan"/>
        <w:numPr>
          <w:ilvl w:val="2"/>
          <w:numId w:val="1"/>
        </w:numPr>
        <w:tabs>
          <w:tab w:val="clear" w:pos="2211"/>
          <w:tab w:val="num" w:pos="1134"/>
        </w:tabs>
        <w:spacing w:before="60" w:after="0" w:line="280" w:lineRule="atLeast"/>
        <w:ind w:left="1135" w:hanging="284"/>
        <w:rPr>
          <w:rFonts w:ascii="Arial" w:hAnsi="Arial" w:cs="Arial"/>
          <w:sz w:val="20"/>
          <w:szCs w:val="20"/>
          <w:lang w:eastAsia="en-US"/>
        </w:rPr>
      </w:pPr>
      <w:r w:rsidRPr="00DA665B">
        <w:rPr>
          <w:rFonts w:ascii="Arial" w:hAnsi="Arial" w:cs="Arial"/>
          <w:sz w:val="20"/>
          <w:szCs w:val="20"/>
          <w:lang w:eastAsia="en-US"/>
        </w:rPr>
        <w:t xml:space="preserve">Poskytovatel Objednateli </w:t>
      </w:r>
      <w:r w:rsidR="00EC6AE2" w:rsidRPr="00DA665B">
        <w:rPr>
          <w:rFonts w:ascii="Arial" w:hAnsi="Arial" w:cs="Arial"/>
          <w:sz w:val="20"/>
          <w:szCs w:val="20"/>
          <w:lang w:eastAsia="en-US"/>
        </w:rPr>
        <w:t xml:space="preserve">zpřístupnil </w:t>
      </w:r>
      <w:r w:rsidR="00173B64" w:rsidRPr="00DA665B">
        <w:rPr>
          <w:rFonts w:ascii="Arial" w:hAnsi="Arial" w:cs="Arial"/>
          <w:sz w:val="20"/>
          <w:szCs w:val="20"/>
          <w:lang w:eastAsia="en-US"/>
        </w:rPr>
        <w:t>Programové vybavení</w:t>
      </w:r>
      <w:r w:rsidRPr="00DA665B">
        <w:rPr>
          <w:rFonts w:ascii="Arial" w:hAnsi="Arial" w:cs="Arial"/>
          <w:sz w:val="20"/>
          <w:szCs w:val="20"/>
          <w:lang w:eastAsia="en-US"/>
        </w:rPr>
        <w:t xml:space="preserve">; </w:t>
      </w:r>
    </w:p>
    <w:p w14:paraId="438C796D" w14:textId="77777777" w:rsidR="00372600" w:rsidRPr="00DA665B" w:rsidRDefault="005C41DA" w:rsidP="00491BF9">
      <w:pPr>
        <w:pStyle w:val="RLTextlnkuslovan"/>
        <w:numPr>
          <w:ilvl w:val="2"/>
          <w:numId w:val="1"/>
        </w:numPr>
        <w:tabs>
          <w:tab w:val="clear" w:pos="2211"/>
          <w:tab w:val="num" w:pos="1134"/>
        </w:tabs>
        <w:spacing w:before="60" w:after="0" w:line="280" w:lineRule="atLeast"/>
        <w:ind w:left="1135" w:hanging="284"/>
        <w:rPr>
          <w:rFonts w:ascii="Arial" w:hAnsi="Arial" w:cs="Arial"/>
          <w:sz w:val="20"/>
          <w:szCs w:val="20"/>
          <w:lang w:eastAsia="en-US"/>
        </w:rPr>
      </w:pPr>
      <w:r w:rsidRPr="00DA665B">
        <w:rPr>
          <w:rFonts w:ascii="Arial" w:hAnsi="Arial" w:cs="Arial"/>
          <w:sz w:val="20"/>
          <w:szCs w:val="20"/>
          <w:lang w:eastAsia="en-US"/>
        </w:rPr>
        <w:t>Programové</w:t>
      </w:r>
      <w:r w:rsidR="00173B64" w:rsidRPr="00DA665B">
        <w:rPr>
          <w:rFonts w:ascii="Arial" w:hAnsi="Arial" w:cs="Arial"/>
          <w:sz w:val="20"/>
          <w:szCs w:val="20"/>
          <w:lang w:eastAsia="en-US"/>
        </w:rPr>
        <w:t xml:space="preserve"> vybavení</w:t>
      </w:r>
      <w:r w:rsidR="00372600" w:rsidRPr="00DA665B">
        <w:rPr>
          <w:rFonts w:ascii="Arial" w:hAnsi="Arial" w:cs="Arial"/>
          <w:sz w:val="20"/>
          <w:szCs w:val="20"/>
          <w:lang w:eastAsia="en-US"/>
        </w:rPr>
        <w:t xml:space="preserve"> splňuje funkční požadavky stanovené </w:t>
      </w:r>
      <w:r w:rsidR="00073CE5" w:rsidRPr="00DA665B">
        <w:rPr>
          <w:rFonts w:ascii="Arial" w:hAnsi="Arial" w:cs="Arial"/>
          <w:sz w:val="20"/>
          <w:szCs w:val="20"/>
          <w:lang w:eastAsia="en-US"/>
        </w:rPr>
        <w:t>v dokumentaci k tomuto Programovému vybavení</w:t>
      </w:r>
      <w:r w:rsidR="00372600" w:rsidRPr="00DA665B">
        <w:rPr>
          <w:rFonts w:ascii="Arial" w:hAnsi="Arial" w:cs="Arial"/>
          <w:sz w:val="20"/>
          <w:szCs w:val="20"/>
          <w:lang w:eastAsia="en-US"/>
        </w:rPr>
        <w:t xml:space="preserve">; a že </w:t>
      </w:r>
    </w:p>
    <w:p w14:paraId="7F1B178C" w14:textId="2DF94A4C" w:rsidR="00372600" w:rsidRPr="00FF56C8" w:rsidRDefault="00372600" w:rsidP="00491BF9">
      <w:pPr>
        <w:pStyle w:val="RLTextlnkuslovan"/>
        <w:numPr>
          <w:ilvl w:val="2"/>
          <w:numId w:val="1"/>
        </w:numPr>
        <w:tabs>
          <w:tab w:val="clear" w:pos="2211"/>
          <w:tab w:val="num" w:pos="1134"/>
        </w:tabs>
        <w:spacing w:before="60" w:after="0" w:line="280" w:lineRule="atLeast"/>
        <w:ind w:left="1135" w:hanging="284"/>
        <w:rPr>
          <w:rFonts w:ascii="Arial" w:hAnsi="Arial" w:cs="Arial"/>
          <w:sz w:val="20"/>
          <w:szCs w:val="20"/>
          <w:lang w:eastAsia="en-US"/>
        </w:rPr>
      </w:pPr>
      <w:r w:rsidRPr="00DA665B">
        <w:rPr>
          <w:rFonts w:ascii="Arial" w:hAnsi="Arial" w:cs="Arial"/>
          <w:sz w:val="20"/>
          <w:szCs w:val="20"/>
          <w:lang w:eastAsia="en-US"/>
        </w:rPr>
        <w:t xml:space="preserve">dokumentace k tomuto </w:t>
      </w:r>
      <w:r w:rsidR="005C41DA" w:rsidRPr="00DA665B">
        <w:rPr>
          <w:rFonts w:ascii="Arial" w:hAnsi="Arial" w:cs="Arial"/>
          <w:sz w:val="20"/>
          <w:szCs w:val="20"/>
          <w:lang w:eastAsia="en-US"/>
        </w:rPr>
        <w:t>Programovému</w:t>
      </w:r>
      <w:r w:rsidR="00173B64" w:rsidRPr="00DA665B">
        <w:rPr>
          <w:rFonts w:ascii="Arial" w:hAnsi="Arial" w:cs="Arial"/>
          <w:sz w:val="20"/>
          <w:szCs w:val="20"/>
          <w:lang w:eastAsia="en-US"/>
        </w:rPr>
        <w:t xml:space="preserve"> vybavení</w:t>
      </w:r>
      <w:r w:rsidRPr="00DA665B">
        <w:rPr>
          <w:rFonts w:ascii="Arial" w:hAnsi="Arial" w:cs="Arial"/>
          <w:sz w:val="20"/>
          <w:szCs w:val="20"/>
          <w:lang w:eastAsia="en-US"/>
        </w:rPr>
        <w:t xml:space="preserve"> splňuje </w:t>
      </w:r>
      <w:r w:rsidRPr="004D1769">
        <w:rPr>
          <w:rFonts w:ascii="Arial" w:hAnsi="Arial" w:cs="Arial"/>
          <w:sz w:val="20"/>
          <w:szCs w:val="20"/>
          <w:lang w:eastAsia="en-US"/>
        </w:rPr>
        <w:t xml:space="preserve">požadavky </w:t>
      </w:r>
      <w:r w:rsidRPr="00FF56C8">
        <w:rPr>
          <w:rFonts w:ascii="Arial" w:hAnsi="Arial" w:cs="Arial"/>
          <w:sz w:val="20"/>
          <w:szCs w:val="20"/>
          <w:lang w:eastAsia="en-US"/>
        </w:rPr>
        <w:t>uvedené v</w:t>
      </w:r>
      <w:r w:rsidR="003C48FB" w:rsidRPr="00FF56C8">
        <w:rPr>
          <w:rFonts w:ascii="Arial" w:hAnsi="Arial" w:cs="Arial"/>
          <w:sz w:val="20"/>
          <w:szCs w:val="20"/>
          <w:lang w:eastAsia="en-US"/>
        </w:rPr>
        <w:t xml:space="preserve"> Příloze č. 2 </w:t>
      </w:r>
      <w:r w:rsidR="000E3197" w:rsidRPr="00FF56C8">
        <w:rPr>
          <w:rFonts w:ascii="Arial" w:hAnsi="Arial" w:cs="Arial"/>
          <w:sz w:val="20"/>
          <w:szCs w:val="20"/>
          <w:lang w:eastAsia="en-US"/>
        </w:rPr>
        <w:t xml:space="preserve">této </w:t>
      </w:r>
      <w:r w:rsidR="003C48FB" w:rsidRPr="00FF56C8">
        <w:rPr>
          <w:rFonts w:ascii="Arial" w:hAnsi="Arial" w:cs="Arial"/>
          <w:sz w:val="20"/>
          <w:szCs w:val="20"/>
          <w:lang w:eastAsia="en-US"/>
        </w:rPr>
        <w:t>Dohody</w:t>
      </w:r>
      <w:r w:rsidRPr="00FF56C8">
        <w:rPr>
          <w:rFonts w:ascii="Arial" w:hAnsi="Arial" w:cs="Arial"/>
          <w:sz w:val="20"/>
          <w:szCs w:val="20"/>
          <w:lang w:eastAsia="en-US"/>
        </w:rPr>
        <w:t>.</w:t>
      </w:r>
      <w:bookmarkEnd w:id="43"/>
    </w:p>
    <w:p w14:paraId="173C4EA8" w14:textId="77777777" w:rsidR="00005F5D" w:rsidRPr="00DA665B" w:rsidRDefault="00252310" w:rsidP="003C48FB">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DALŠÍ PRÁVA A POVINNOSTI SMLUVNÍCH STRAN</w:t>
      </w:r>
    </w:p>
    <w:p w14:paraId="2EC94093" w14:textId="4F41968E" w:rsidR="003C48FB" w:rsidRPr="003C48FB" w:rsidRDefault="00BB7DD4" w:rsidP="003C48F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003C48FB" w:rsidRPr="003C48FB">
        <w:rPr>
          <w:rFonts w:ascii="Arial" w:hAnsi="Arial" w:cs="Arial"/>
          <w:sz w:val="20"/>
          <w:szCs w:val="20"/>
          <w:lang w:eastAsia="en-US"/>
        </w:rPr>
        <w:t xml:space="preserve"> a Objednatel jsou povinn</w:t>
      </w:r>
      <w:r w:rsidR="00066918">
        <w:rPr>
          <w:rFonts w:ascii="Arial" w:hAnsi="Arial" w:cs="Arial"/>
          <w:sz w:val="20"/>
          <w:szCs w:val="20"/>
          <w:lang w:eastAsia="en-US"/>
        </w:rPr>
        <w:t>i</w:t>
      </w:r>
      <w:r w:rsidR="003C48FB" w:rsidRPr="003C48FB">
        <w:rPr>
          <w:rFonts w:ascii="Arial" w:hAnsi="Arial" w:cs="Arial"/>
          <w:sz w:val="20"/>
          <w:szCs w:val="20"/>
          <w:lang w:eastAsia="en-US"/>
        </w:rPr>
        <w:t xml:space="preserve"> poskytovat nezbytnou součinnost k plnění předmětu této Dohody a navzájem se předem informovat o veškerých skutečnostech důležitých pro plnění předmětu této Dohody.</w:t>
      </w:r>
    </w:p>
    <w:p w14:paraId="7FA23E98" w14:textId="4B2DEB1A" w:rsidR="00C55755" w:rsidRPr="00DA665B" w:rsidRDefault="00C55755" w:rsidP="003C48F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Poskytovatel se zavazuje:</w:t>
      </w:r>
    </w:p>
    <w:p w14:paraId="0E485CEF" w14:textId="50116B1A"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neprodleně oznámit písemnou formou Objednateli překážky, které mu brání v plnění předmětu </w:t>
      </w:r>
      <w:r w:rsidR="003C48FB">
        <w:rPr>
          <w:rFonts w:ascii="Arial" w:hAnsi="Arial" w:cs="Arial"/>
          <w:sz w:val="20"/>
          <w:szCs w:val="20"/>
        </w:rPr>
        <w:t>Dohody</w:t>
      </w:r>
      <w:r w:rsidRPr="00DA665B">
        <w:rPr>
          <w:rFonts w:ascii="Arial" w:hAnsi="Arial" w:cs="Arial"/>
          <w:sz w:val="20"/>
          <w:szCs w:val="20"/>
        </w:rPr>
        <w:t xml:space="preserve"> a výkonu dalších činností souvisejících s plněním předmětu </w:t>
      </w:r>
      <w:r w:rsidR="00BC7B8B">
        <w:rPr>
          <w:rFonts w:ascii="Arial" w:hAnsi="Arial" w:cs="Arial"/>
          <w:sz w:val="20"/>
          <w:szCs w:val="20"/>
        </w:rPr>
        <w:t>Dohody</w:t>
      </w:r>
      <w:r w:rsidRPr="00DA665B">
        <w:rPr>
          <w:rFonts w:ascii="Arial" w:hAnsi="Arial" w:cs="Arial"/>
          <w:sz w:val="20"/>
          <w:szCs w:val="20"/>
        </w:rPr>
        <w:t>;</w:t>
      </w:r>
    </w:p>
    <w:p w14:paraId="0921FF4A" w14:textId="676ACFE4" w:rsidR="00A06D16" w:rsidRPr="00DA665B" w:rsidRDefault="00A06D16"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upozorňovat Objednatele </w:t>
      </w:r>
      <w:r w:rsidR="00A50C05" w:rsidRPr="00DA665B">
        <w:rPr>
          <w:rFonts w:ascii="Arial" w:hAnsi="Arial" w:cs="Arial"/>
          <w:sz w:val="20"/>
          <w:szCs w:val="20"/>
        </w:rPr>
        <w:t xml:space="preserve">v rámci poskytování </w:t>
      </w:r>
      <w:r w:rsidR="00FC13BF">
        <w:rPr>
          <w:rFonts w:ascii="Arial" w:hAnsi="Arial" w:cs="Arial"/>
          <w:sz w:val="20"/>
          <w:szCs w:val="20"/>
        </w:rPr>
        <w:t>Podpůrných s</w:t>
      </w:r>
      <w:r w:rsidR="00A50C05" w:rsidRPr="00DA665B">
        <w:rPr>
          <w:rFonts w:ascii="Arial" w:hAnsi="Arial" w:cs="Arial"/>
          <w:sz w:val="20"/>
          <w:szCs w:val="20"/>
        </w:rPr>
        <w:t xml:space="preserve">lužeb </w:t>
      </w:r>
      <w:r w:rsidRPr="00DA665B">
        <w:rPr>
          <w:rFonts w:ascii="Arial" w:hAnsi="Arial" w:cs="Arial"/>
          <w:sz w:val="20"/>
          <w:szCs w:val="20"/>
        </w:rPr>
        <w:t xml:space="preserve">včas na všechny hrozící vady svého </w:t>
      </w:r>
      <w:r w:rsidR="00227CFE" w:rsidRPr="00DA665B">
        <w:rPr>
          <w:rFonts w:ascii="Arial" w:hAnsi="Arial" w:cs="Arial"/>
          <w:sz w:val="20"/>
          <w:szCs w:val="20"/>
        </w:rPr>
        <w:t>p</w:t>
      </w:r>
      <w:r w:rsidRPr="00DA665B">
        <w:rPr>
          <w:rFonts w:ascii="Arial" w:hAnsi="Arial" w:cs="Arial"/>
          <w:sz w:val="20"/>
          <w:szCs w:val="20"/>
        </w:rPr>
        <w:t xml:space="preserve">lnění či potenciální výpadky </w:t>
      </w:r>
      <w:r w:rsidR="00227CFE" w:rsidRPr="00DA665B">
        <w:rPr>
          <w:rFonts w:ascii="Arial" w:hAnsi="Arial" w:cs="Arial"/>
          <w:sz w:val="20"/>
          <w:szCs w:val="20"/>
        </w:rPr>
        <w:t xml:space="preserve">poskytování </w:t>
      </w:r>
      <w:r w:rsidR="00D92722" w:rsidRPr="00DA665B">
        <w:rPr>
          <w:rFonts w:ascii="Arial" w:hAnsi="Arial" w:cs="Arial"/>
          <w:sz w:val="20"/>
          <w:szCs w:val="20"/>
        </w:rPr>
        <w:t>plnění</w:t>
      </w:r>
      <w:r w:rsidRPr="00DA665B">
        <w:rPr>
          <w:rFonts w:ascii="Arial" w:hAnsi="Arial" w:cs="Arial"/>
          <w:sz w:val="20"/>
          <w:szCs w:val="20"/>
        </w:rPr>
        <w:t>, jakož i</w:t>
      </w:r>
      <w:r w:rsidR="00BC7B8B">
        <w:rPr>
          <w:rFonts w:ascii="Arial" w:hAnsi="Arial" w:cs="Arial"/>
          <w:sz w:val="20"/>
          <w:szCs w:val="20"/>
        </w:rPr>
        <w:t> </w:t>
      </w:r>
      <w:r w:rsidRPr="00DA665B">
        <w:rPr>
          <w:rFonts w:ascii="Arial" w:hAnsi="Arial" w:cs="Arial"/>
          <w:sz w:val="20"/>
          <w:szCs w:val="20"/>
        </w:rPr>
        <w:t xml:space="preserve">poskytovat Objednateli veškeré informace, které jsou pro plnění </w:t>
      </w:r>
      <w:r w:rsidR="00BC7B8B">
        <w:rPr>
          <w:rFonts w:ascii="Arial" w:hAnsi="Arial" w:cs="Arial"/>
          <w:sz w:val="20"/>
          <w:szCs w:val="20"/>
        </w:rPr>
        <w:t>Dohody</w:t>
      </w:r>
      <w:r w:rsidRPr="00DA665B">
        <w:rPr>
          <w:rFonts w:ascii="Arial" w:hAnsi="Arial" w:cs="Arial"/>
          <w:sz w:val="20"/>
          <w:szCs w:val="20"/>
        </w:rPr>
        <w:t xml:space="preserve"> nezbytné;</w:t>
      </w:r>
    </w:p>
    <w:p w14:paraId="784B71C7" w14:textId="77777777"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upozornit Objednatele na potenciální rizika vzniku škod a včas a řádně dle svých možností provést taková opatření, která riziko vzniku škod zcela </w:t>
      </w:r>
      <w:proofErr w:type="gramStart"/>
      <w:r w:rsidRPr="00DA665B">
        <w:rPr>
          <w:rFonts w:ascii="Arial" w:hAnsi="Arial" w:cs="Arial"/>
          <w:sz w:val="20"/>
          <w:szCs w:val="20"/>
        </w:rPr>
        <w:t>vyloučí</w:t>
      </w:r>
      <w:proofErr w:type="gramEnd"/>
      <w:r w:rsidRPr="00DA665B">
        <w:rPr>
          <w:rFonts w:ascii="Arial" w:hAnsi="Arial" w:cs="Arial"/>
          <w:sz w:val="20"/>
          <w:szCs w:val="20"/>
        </w:rPr>
        <w:t xml:space="preserve"> nebo sníží;</w:t>
      </w:r>
    </w:p>
    <w:p w14:paraId="0158CC78" w14:textId="2C432EEC"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i bez pokynů Objednatele provést nutné úkony, které, ač nejsou předmětem této </w:t>
      </w:r>
      <w:r w:rsidR="00BC7B8B">
        <w:rPr>
          <w:rFonts w:ascii="Arial" w:hAnsi="Arial" w:cs="Arial"/>
          <w:sz w:val="20"/>
          <w:szCs w:val="20"/>
        </w:rPr>
        <w:t>Dohody</w:t>
      </w:r>
      <w:r w:rsidRPr="00DA665B">
        <w:rPr>
          <w:rFonts w:ascii="Arial" w:hAnsi="Arial" w:cs="Arial"/>
          <w:sz w:val="20"/>
          <w:szCs w:val="20"/>
        </w:rPr>
        <w:t xml:space="preserve">, budou s ohledem na nepředvídané okolnosti pro plnění </w:t>
      </w:r>
      <w:r w:rsidR="00BC7B8B">
        <w:rPr>
          <w:rFonts w:ascii="Arial" w:hAnsi="Arial" w:cs="Arial"/>
          <w:sz w:val="20"/>
          <w:szCs w:val="20"/>
        </w:rPr>
        <w:t xml:space="preserve">Dohody nebo Objednávky </w:t>
      </w:r>
      <w:r w:rsidRPr="00DA665B">
        <w:rPr>
          <w:rFonts w:ascii="Arial" w:hAnsi="Arial" w:cs="Arial"/>
          <w:sz w:val="20"/>
          <w:szCs w:val="20"/>
        </w:rPr>
        <w:t>nezbytné nebo jsou nezbytné pro zamezení vzniku škody. V</w:t>
      </w:r>
      <w:r w:rsidR="00A43B63" w:rsidRPr="00DA665B">
        <w:rPr>
          <w:rFonts w:ascii="Arial" w:hAnsi="Arial" w:cs="Arial"/>
          <w:sz w:val="20"/>
          <w:szCs w:val="20"/>
        </w:rPr>
        <w:t> </w:t>
      </w:r>
      <w:r w:rsidRPr="00DA665B">
        <w:rPr>
          <w:rFonts w:ascii="Arial" w:hAnsi="Arial" w:cs="Arial"/>
          <w:sz w:val="20"/>
          <w:szCs w:val="20"/>
        </w:rPr>
        <w:t>takovém případě má Poskytovatel právo na úhradu nezbytných a účelně vynaložených nákladů;</w:t>
      </w:r>
    </w:p>
    <w:p w14:paraId="52839A3B" w14:textId="7C95209D"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zajistit, aby všechny osoby podílející se na plnění jeho závazků z této </w:t>
      </w:r>
      <w:r w:rsidR="00BC7B8B">
        <w:rPr>
          <w:rFonts w:ascii="Arial" w:hAnsi="Arial" w:cs="Arial"/>
          <w:sz w:val="20"/>
          <w:szCs w:val="20"/>
        </w:rPr>
        <w:t>Dohody</w:t>
      </w:r>
      <w:r w:rsidRPr="00DA665B">
        <w:rPr>
          <w:rFonts w:ascii="Arial" w:hAnsi="Arial" w:cs="Arial"/>
          <w:sz w:val="20"/>
          <w:szCs w:val="20"/>
        </w:rPr>
        <w:t>, které se budou zdržovat v prostorách nebo na pracovištích Objednatele, dodržovaly účinné právní předpisy o bezpečnosti a ochraně zdraví při práci</w:t>
      </w:r>
      <w:r w:rsidR="00FD209D" w:rsidRPr="00DA665B">
        <w:rPr>
          <w:rFonts w:ascii="Arial" w:hAnsi="Arial" w:cs="Arial"/>
          <w:sz w:val="20"/>
          <w:szCs w:val="20"/>
        </w:rPr>
        <w:t>, jiné bezpečnostní, hygienické, požární, organizační a</w:t>
      </w:r>
      <w:r w:rsidR="00A06D16" w:rsidRPr="00DA665B">
        <w:rPr>
          <w:rFonts w:ascii="Arial" w:hAnsi="Arial" w:cs="Arial"/>
          <w:sz w:val="20"/>
          <w:szCs w:val="20"/>
        </w:rPr>
        <w:t> </w:t>
      </w:r>
      <w:r w:rsidR="00FD209D" w:rsidRPr="00DA665B">
        <w:rPr>
          <w:rFonts w:ascii="Arial" w:hAnsi="Arial" w:cs="Arial"/>
          <w:sz w:val="20"/>
          <w:szCs w:val="20"/>
        </w:rPr>
        <w:t>ekologické předpisy</w:t>
      </w:r>
      <w:r w:rsidRPr="00DA665B">
        <w:rPr>
          <w:rFonts w:ascii="Arial" w:hAnsi="Arial" w:cs="Arial"/>
          <w:sz w:val="20"/>
          <w:szCs w:val="20"/>
        </w:rPr>
        <w:t xml:space="preserve"> a veškeré interní předpisy Objednatele, s nimiž Objednatel Poskytovatele předem obeznámil;</w:t>
      </w:r>
    </w:p>
    <w:p w14:paraId="1DC0B2EF" w14:textId="4FE91A51" w:rsidR="00585661" w:rsidRPr="00DA665B" w:rsidRDefault="00585661"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udržovat v platnosti ve všech ohledech licence, souhlasy, povolení a další oprávnění požadovaná právními předpisy platnými pro poskytnutí předmětu plnění této </w:t>
      </w:r>
      <w:r w:rsidR="00BC7B8B">
        <w:rPr>
          <w:rFonts w:ascii="Arial" w:hAnsi="Arial" w:cs="Arial"/>
          <w:sz w:val="20"/>
          <w:szCs w:val="20"/>
        </w:rPr>
        <w:t>Dohody</w:t>
      </w:r>
      <w:r w:rsidRPr="00DA665B">
        <w:rPr>
          <w:rFonts w:ascii="Arial" w:hAnsi="Arial" w:cs="Arial"/>
          <w:sz w:val="20"/>
          <w:szCs w:val="20"/>
        </w:rPr>
        <w:t xml:space="preserve"> a zajistit, aby platnost takové licence, souhlasu, povolení a oprávnění nebyla ukončena;</w:t>
      </w:r>
    </w:p>
    <w:p w14:paraId="049D4B14" w14:textId="77777777"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chránit práva duševního vlastnictví Objednatele a třetích osob; </w:t>
      </w:r>
    </w:p>
    <w:p w14:paraId="2155DFFC" w14:textId="4E0B1709" w:rsidR="00585661" w:rsidRPr="00DA665B" w:rsidRDefault="00585661"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nepoužít ve své reklamě odkazy na název Objednatele nebo jakýkoliv jiný odkaz, který by mohl</w:t>
      </w:r>
      <w:r w:rsidR="00BC7B8B">
        <w:rPr>
          <w:rFonts w:ascii="Arial" w:hAnsi="Arial" w:cs="Arial"/>
          <w:sz w:val="20"/>
          <w:szCs w:val="20"/>
        </w:rPr>
        <w:t>,</w:t>
      </w:r>
      <w:r w:rsidRPr="00DA665B">
        <w:rPr>
          <w:rFonts w:ascii="Arial" w:hAnsi="Arial" w:cs="Arial"/>
          <w:sz w:val="20"/>
          <w:szCs w:val="20"/>
        </w:rPr>
        <w:t xml:space="preserve"> byť i nepřímo</w:t>
      </w:r>
      <w:r w:rsidR="00BC7B8B">
        <w:rPr>
          <w:rFonts w:ascii="Arial" w:hAnsi="Arial" w:cs="Arial"/>
          <w:sz w:val="20"/>
          <w:szCs w:val="20"/>
        </w:rPr>
        <w:t>,</w:t>
      </w:r>
      <w:r w:rsidRPr="00DA665B">
        <w:rPr>
          <w:rFonts w:ascii="Arial" w:hAnsi="Arial" w:cs="Arial"/>
          <w:sz w:val="20"/>
          <w:szCs w:val="20"/>
        </w:rPr>
        <w:t xml:space="preserve"> vést k identifikaci Objednatele, bez předchozího písemného souhlasu Objednatele;</w:t>
      </w:r>
    </w:p>
    <w:p w14:paraId="767E9658" w14:textId="0D879B9F" w:rsidR="00585661" w:rsidRPr="00DA665B" w:rsidRDefault="00585661"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pověřit plněním povinností z této </w:t>
      </w:r>
      <w:r w:rsidR="00BC7B8B">
        <w:rPr>
          <w:rFonts w:ascii="Arial" w:hAnsi="Arial" w:cs="Arial"/>
          <w:sz w:val="20"/>
          <w:szCs w:val="20"/>
        </w:rPr>
        <w:t>Dohody</w:t>
      </w:r>
      <w:r w:rsidRPr="00DA665B">
        <w:rPr>
          <w:rFonts w:ascii="Arial" w:hAnsi="Arial" w:cs="Arial"/>
          <w:sz w:val="20"/>
          <w:szCs w:val="20"/>
        </w:rPr>
        <w:t xml:space="preserve"> pouze ty své pracovníky, kteří jsou k tomu odborně způsobilí;</w:t>
      </w:r>
    </w:p>
    <w:p w14:paraId="715A98F7" w14:textId="77777777" w:rsidR="00060472"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lang w:eastAsia="en-US"/>
        </w:rPr>
      </w:pPr>
      <w:r w:rsidRPr="00DA665B">
        <w:rPr>
          <w:rFonts w:ascii="Arial" w:hAnsi="Arial" w:cs="Arial"/>
          <w:sz w:val="20"/>
          <w:szCs w:val="20"/>
          <w:lang w:eastAsia="en-US"/>
        </w:rPr>
        <w:t>upozorňovat Objednatele v odůvodněných případech na případnou nevhodnost pokynů Objednatele</w:t>
      </w:r>
      <w:r w:rsidR="00060472" w:rsidRPr="00DA665B">
        <w:rPr>
          <w:rFonts w:ascii="Arial" w:hAnsi="Arial" w:cs="Arial"/>
          <w:sz w:val="20"/>
          <w:szCs w:val="20"/>
          <w:lang w:eastAsia="en-US"/>
        </w:rPr>
        <w:t>;</w:t>
      </w:r>
    </w:p>
    <w:p w14:paraId="2F9ABA70" w14:textId="0AF8FBC5" w:rsidR="00C55755" w:rsidRPr="00FF56C8" w:rsidRDefault="009E5C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lang w:eastAsia="en-US"/>
        </w:rPr>
      </w:pPr>
      <w:bookmarkStart w:id="44" w:name="_Ref453158822"/>
      <w:bookmarkStart w:id="45" w:name="_Ref455854116"/>
      <w:r w:rsidRPr="00FF56C8">
        <w:rPr>
          <w:rFonts w:ascii="Arial" w:hAnsi="Arial" w:cs="Arial"/>
          <w:sz w:val="20"/>
          <w:szCs w:val="20"/>
        </w:rPr>
        <w:t>neprodleně</w:t>
      </w:r>
      <w:bookmarkEnd w:id="44"/>
      <w:r w:rsidRPr="00FF56C8">
        <w:rPr>
          <w:rFonts w:ascii="Arial" w:hAnsi="Arial" w:cs="Arial"/>
          <w:sz w:val="20"/>
          <w:szCs w:val="20"/>
        </w:rPr>
        <w:t xml:space="preserve"> Objednateli oznámit ztrátu </w:t>
      </w:r>
      <w:r w:rsidRPr="00FF56C8">
        <w:rPr>
          <w:rFonts w:ascii="Arial" w:hAnsi="Arial" w:cs="Arial"/>
          <w:sz w:val="20"/>
          <w:szCs w:val="20"/>
          <w:lang w:eastAsia="en-US"/>
        </w:rPr>
        <w:t xml:space="preserve">oprávnění </w:t>
      </w:r>
      <w:r w:rsidR="002A3184" w:rsidRPr="00FF56C8">
        <w:rPr>
          <w:rFonts w:ascii="Arial" w:hAnsi="Arial" w:cs="Arial"/>
          <w:sz w:val="20"/>
        </w:rPr>
        <w:t xml:space="preserve">k oficiální distribuci licencí cloudových aplikací </w:t>
      </w:r>
      <w:proofErr w:type="spellStart"/>
      <w:r w:rsidR="002A3184" w:rsidRPr="00FF56C8">
        <w:rPr>
          <w:rFonts w:ascii="Arial" w:hAnsi="Arial" w:cs="Arial"/>
          <w:sz w:val="20"/>
        </w:rPr>
        <w:t>Atlassian</w:t>
      </w:r>
      <w:proofErr w:type="spellEnd"/>
      <w:r w:rsidR="002A3184" w:rsidRPr="00FF56C8" w:rsidDel="002A3184">
        <w:rPr>
          <w:rFonts w:ascii="Arial" w:hAnsi="Arial" w:cs="Arial"/>
          <w:sz w:val="20"/>
          <w:szCs w:val="20"/>
          <w:lang w:eastAsia="en-US"/>
        </w:rPr>
        <w:t xml:space="preserve"> </w:t>
      </w:r>
      <w:r w:rsidRPr="00FF56C8">
        <w:rPr>
          <w:rFonts w:ascii="Arial" w:hAnsi="Arial" w:cs="Arial"/>
          <w:sz w:val="20"/>
          <w:szCs w:val="20"/>
          <w:lang w:eastAsia="en-US"/>
        </w:rPr>
        <w:t>dle</w:t>
      </w:r>
      <w:r w:rsidR="002A3184" w:rsidRPr="00FF56C8">
        <w:rPr>
          <w:rFonts w:ascii="Arial" w:hAnsi="Arial" w:cs="Arial"/>
          <w:sz w:val="20"/>
          <w:szCs w:val="20"/>
          <w:lang w:eastAsia="en-US"/>
        </w:rPr>
        <w:t xml:space="preserve"> odst. 1.5</w:t>
      </w:r>
      <w:r w:rsidRPr="00FF56C8">
        <w:rPr>
          <w:rFonts w:ascii="Arial" w:hAnsi="Arial" w:cs="Arial"/>
          <w:sz w:val="20"/>
          <w:szCs w:val="20"/>
          <w:lang w:eastAsia="en-US"/>
        </w:rPr>
        <w:t xml:space="preserve"> této </w:t>
      </w:r>
      <w:r w:rsidR="00BC7B8B" w:rsidRPr="00FF56C8">
        <w:rPr>
          <w:rFonts w:ascii="Arial" w:hAnsi="Arial" w:cs="Arial"/>
          <w:sz w:val="20"/>
          <w:szCs w:val="20"/>
          <w:lang w:eastAsia="en-US"/>
        </w:rPr>
        <w:t>Dohody</w:t>
      </w:r>
      <w:r w:rsidRPr="00FF56C8">
        <w:rPr>
          <w:rFonts w:ascii="Arial" w:hAnsi="Arial" w:cs="Arial"/>
          <w:sz w:val="20"/>
          <w:szCs w:val="20"/>
          <w:lang w:eastAsia="en-US"/>
        </w:rPr>
        <w:t>.</w:t>
      </w:r>
      <w:bookmarkEnd w:id="45"/>
    </w:p>
    <w:p w14:paraId="3A2B9B7E" w14:textId="7C348351" w:rsidR="00BC7B8B" w:rsidRDefault="00BB7DD4" w:rsidP="00BC7B8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00BC7B8B" w:rsidRPr="00BC7B8B">
        <w:rPr>
          <w:rFonts w:ascii="Arial" w:hAnsi="Arial" w:cs="Arial"/>
          <w:sz w:val="20"/>
          <w:szCs w:val="20"/>
          <w:lang w:eastAsia="en-US"/>
        </w:rPr>
        <w:t xml:space="preserve"> je povinen zabezpečit, že plnění dle této Dohody a na základě Objednávek bude poskytováno v souladu s touto Dohodou, nebude zatíženo jakýmikoli právy třetích osob, zejména takovými, ze kterých by pro Objednatele plynuly jakékoliv další finanční nebo jiné nároky ve prospěch třetích osob. V opačném případě </w:t>
      </w:r>
      <w:r>
        <w:rPr>
          <w:rFonts w:ascii="Arial" w:hAnsi="Arial" w:cs="Arial"/>
          <w:sz w:val="20"/>
          <w:szCs w:val="20"/>
          <w:lang w:eastAsia="en-US"/>
        </w:rPr>
        <w:t>Poskytovatel</w:t>
      </w:r>
      <w:r w:rsidR="00BC7B8B" w:rsidRPr="00BC7B8B">
        <w:rPr>
          <w:rFonts w:ascii="Arial" w:hAnsi="Arial" w:cs="Arial"/>
          <w:sz w:val="20"/>
          <w:szCs w:val="20"/>
          <w:lang w:eastAsia="en-US"/>
        </w:rPr>
        <w:t xml:space="preserve"> ponese veškeré důsledky takovéhoto porušení práv třetích osob a zároveň je povinen takové právní vady bez zbytečného odkladu a na svůj náklad odstranit, resp. zajistit jejich odstranění.</w:t>
      </w:r>
    </w:p>
    <w:p w14:paraId="1880D001" w14:textId="450BE891" w:rsidR="007B437C" w:rsidRPr="00346A6D" w:rsidRDefault="00BB7DD4" w:rsidP="007B437C">
      <w:pPr>
        <w:pStyle w:val="RLTextlnkuslovan"/>
        <w:tabs>
          <w:tab w:val="clear" w:pos="2297"/>
          <w:tab w:val="num" w:pos="567"/>
        </w:tabs>
        <w:spacing w:before="120" w:after="0" w:line="280" w:lineRule="atLeast"/>
        <w:ind w:left="567" w:hanging="567"/>
        <w:rPr>
          <w:rFonts w:ascii="Arial" w:hAnsi="Arial" w:cs="Arial"/>
          <w:bCs/>
          <w:sz w:val="20"/>
          <w:szCs w:val="20"/>
        </w:rPr>
      </w:pPr>
      <w:r>
        <w:rPr>
          <w:rFonts w:ascii="Arial" w:hAnsi="Arial" w:cs="Arial"/>
          <w:sz w:val="20"/>
          <w:szCs w:val="22"/>
        </w:rPr>
        <w:t>Poskytovatel</w:t>
      </w:r>
      <w:r w:rsidR="00BC7B8B" w:rsidRPr="00BC7B8B">
        <w:rPr>
          <w:rFonts w:ascii="Arial" w:hAnsi="Arial" w:cs="Arial"/>
          <w:sz w:val="20"/>
          <w:szCs w:val="22"/>
        </w:rPr>
        <w:t xml:space="preserve"> je dle ustanovení § 2 písm. e) zákona č. 320/2001 Sb., o finanční kontrole ve</w:t>
      </w:r>
      <w:r w:rsidR="004D1769">
        <w:rPr>
          <w:rFonts w:ascii="Arial" w:hAnsi="Arial" w:cs="Arial"/>
          <w:sz w:val="20"/>
          <w:szCs w:val="22"/>
        </w:rPr>
        <w:t> </w:t>
      </w:r>
      <w:r w:rsidR="00BC7B8B" w:rsidRPr="00BC7B8B">
        <w:rPr>
          <w:rFonts w:ascii="Arial" w:hAnsi="Arial" w:cs="Arial"/>
          <w:sz w:val="20"/>
          <w:szCs w:val="22"/>
        </w:rPr>
        <w:t>veřejné správě a o změně některých zákonů</w:t>
      </w:r>
      <w:r w:rsidR="00074AE5">
        <w:rPr>
          <w:rFonts w:ascii="Arial" w:hAnsi="Arial" w:cs="Arial"/>
          <w:sz w:val="20"/>
          <w:szCs w:val="22"/>
        </w:rPr>
        <w:t xml:space="preserve"> </w:t>
      </w:r>
      <w:r w:rsidR="00074AE5" w:rsidRPr="00346A6D">
        <w:rPr>
          <w:rFonts w:ascii="Arial" w:hAnsi="Arial" w:cs="Arial"/>
          <w:sz w:val="20"/>
          <w:szCs w:val="20"/>
          <w:lang w:eastAsia="en-US"/>
        </w:rPr>
        <w:t>(zákon o finanční kontrole)</w:t>
      </w:r>
      <w:r w:rsidR="00BC7B8B" w:rsidRPr="00BC7B8B">
        <w:rPr>
          <w:rFonts w:ascii="Arial" w:hAnsi="Arial" w:cs="Arial"/>
          <w:sz w:val="20"/>
          <w:szCs w:val="22"/>
        </w:rPr>
        <w:t xml:space="preserve">, ve znění pozdějších předpisů, osobou povinnou spolupůsobit při výkonu finanční kontroly prováděné v souvislosti s </w:t>
      </w:r>
      <w:r w:rsidR="0080762B" w:rsidRPr="00346A6D">
        <w:rPr>
          <w:rFonts w:ascii="Arial" w:hAnsi="Arial" w:cs="Arial"/>
          <w:sz w:val="20"/>
          <w:szCs w:val="22"/>
        </w:rPr>
        <w:t>úhradou</w:t>
      </w:r>
      <w:r w:rsidR="00BC7B8B" w:rsidRPr="00BC7B8B">
        <w:rPr>
          <w:rFonts w:ascii="Arial" w:hAnsi="Arial" w:cs="Arial"/>
          <w:sz w:val="20"/>
          <w:szCs w:val="22"/>
        </w:rPr>
        <w:t xml:space="preserve"> zboží nebo služeb z veřejných </w:t>
      </w:r>
      <w:r w:rsidR="00452894" w:rsidRPr="00346A6D">
        <w:rPr>
          <w:rFonts w:ascii="Arial" w:hAnsi="Arial" w:cs="Arial"/>
          <w:sz w:val="20"/>
          <w:szCs w:val="22"/>
        </w:rPr>
        <w:t>rozpočtů</w:t>
      </w:r>
      <w:r w:rsidR="00BC7B8B" w:rsidRPr="00BC7B8B">
        <w:rPr>
          <w:rFonts w:ascii="Arial" w:hAnsi="Arial" w:cs="Arial"/>
          <w:sz w:val="20"/>
          <w:szCs w:val="22"/>
        </w:rPr>
        <w:t>.</w:t>
      </w:r>
      <w:r w:rsidR="007B437C" w:rsidRPr="007B437C">
        <w:rPr>
          <w:rFonts w:ascii="Arial" w:hAnsi="Arial" w:cs="Arial"/>
          <w:sz w:val="20"/>
          <w:szCs w:val="22"/>
        </w:rPr>
        <w:t xml:space="preserve"> </w:t>
      </w:r>
    </w:p>
    <w:p w14:paraId="190300A1" w14:textId="21E46807" w:rsidR="00BC7B8B" w:rsidRPr="00BC7B8B" w:rsidRDefault="00BC7B8B" w:rsidP="00BC7B8B">
      <w:pPr>
        <w:pStyle w:val="RLTextlnkuslovan"/>
        <w:tabs>
          <w:tab w:val="clear" w:pos="2297"/>
          <w:tab w:val="num" w:pos="567"/>
        </w:tabs>
        <w:spacing w:before="120" w:after="0" w:line="280" w:lineRule="atLeast"/>
        <w:ind w:left="567" w:hanging="567"/>
        <w:rPr>
          <w:rFonts w:ascii="Arial" w:hAnsi="Arial" w:cs="Arial"/>
          <w:sz w:val="20"/>
          <w:szCs w:val="22"/>
        </w:rPr>
      </w:pPr>
      <w:r w:rsidRPr="00BC7B8B">
        <w:rPr>
          <w:rFonts w:ascii="Arial" w:hAnsi="Arial" w:cs="Arial"/>
          <w:sz w:val="20"/>
          <w:szCs w:val="22"/>
        </w:rPr>
        <w:t>V případě užití třetí osoby (pod</w:t>
      </w:r>
      <w:r w:rsidR="004D1769">
        <w:rPr>
          <w:rFonts w:ascii="Arial" w:hAnsi="Arial" w:cs="Arial"/>
          <w:sz w:val="20"/>
          <w:szCs w:val="22"/>
        </w:rPr>
        <w:t>dodavatele</w:t>
      </w:r>
      <w:r w:rsidRPr="00BC7B8B">
        <w:rPr>
          <w:rFonts w:ascii="Arial" w:hAnsi="Arial" w:cs="Arial"/>
          <w:sz w:val="20"/>
          <w:szCs w:val="22"/>
        </w:rPr>
        <w:t xml:space="preserve">) pro poskytování plnění dle této Dohody, resp. Objednávky, není </w:t>
      </w:r>
      <w:r w:rsidR="00BB7DD4">
        <w:rPr>
          <w:rFonts w:ascii="Arial" w:hAnsi="Arial" w:cs="Arial"/>
          <w:sz w:val="20"/>
          <w:szCs w:val="22"/>
        </w:rPr>
        <w:t>Poskytovatel</w:t>
      </w:r>
      <w:r w:rsidRPr="00BC7B8B">
        <w:rPr>
          <w:rFonts w:ascii="Arial" w:hAnsi="Arial" w:cs="Arial"/>
          <w:sz w:val="20"/>
          <w:szCs w:val="22"/>
        </w:rPr>
        <w:t xml:space="preserve"> oprávněn zprostit se odpovědnosti za řádné poskytování plnění, tedy odpovídá, jako by plnění poskytoval sám.</w:t>
      </w:r>
    </w:p>
    <w:p w14:paraId="20D6616C" w14:textId="4A34870B" w:rsidR="00BC7B8B" w:rsidRPr="00BC7B8B" w:rsidRDefault="00BB7DD4" w:rsidP="00BC7B8B">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2"/>
        </w:rPr>
        <w:t>Poskytovatel</w:t>
      </w:r>
      <w:r w:rsidR="00BC7B8B" w:rsidRPr="00BC7B8B">
        <w:rPr>
          <w:rFonts w:ascii="Arial" w:hAnsi="Arial" w:cs="Arial"/>
          <w:sz w:val="20"/>
          <w:szCs w:val="22"/>
        </w:rPr>
        <w:t xml:space="preserve"> je oprávněn postoupit tuto Dohodu dle § 1895 a násl. Občanského zákoníku třetí osobě nebo jiným osobám pouze a výhradně po předchozím písemném souhlasu Objednatele.</w:t>
      </w:r>
    </w:p>
    <w:p w14:paraId="5B642E05" w14:textId="39AFBA1D" w:rsidR="00BC7B8B" w:rsidRPr="00A16E9F" w:rsidRDefault="00BB7DD4" w:rsidP="00BC7B8B">
      <w:pPr>
        <w:pStyle w:val="RLTextlnkuslovan"/>
        <w:tabs>
          <w:tab w:val="clear" w:pos="2297"/>
          <w:tab w:val="num" w:pos="567"/>
        </w:tabs>
        <w:spacing w:before="120" w:after="0" w:line="280" w:lineRule="atLeast"/>
        <w:ind w:left="567" w:hanging="567"/>
        <w:rPr>
          <w:rFonts w:ascii="Arial" w:hAnsi="Arial" w:cs="Arial"/>
          <w:sz w:val="20"/>
          <w:szCs w:val="22"/>
        </w:rPr>
      </w:pPr>
      <w:r w:rsidRPr="00A16E9F">
        <w:rPr>
          <w:rFonts w:ascii="Arial" w:hAnsi="Arial" w:cs="Arial"/>
          <w:sz w:val="20"/>
          <w:szCs w:val="22"/>
        </w:rPr>
        <w:t>Poskytovatel</w:t>
      </w:r>
      <w:r w:rsidR="00BC7B8B" w:rsidRPr="00A16E9F">
        <w:rPr>
          <w:rFonts w:ascii="Arial" w:hAnsi="Arial" w:cs="Arial"/>
          <w:sz w:val="20"/>
          <w:szCs w:val="22"/>
        </w:rPr>
        <w:t xml:space="preserve"> odpovídá Objednateli za škodu způsobenou porušením povinností </w:t>
      </w:r>
      <w:r w:rsidRPr="00A16E9F">
        <w:rPr>
          <w:rFonts w:ascii="Arial" w:hAnsi="Arial" w:cs="Arial"/>
          <w:sz w:val="20"/>
          <w:szCs w:val="22"/>
        </w:rPr>
        <w:t>Poskytovatel</w:t>
      </w:r>
      <w:r w:rsidR="00BC7B8B" w:rsidRPr="00A16E9F">
        <w:rPr>
          <w:rFonts w:ascii="Arial" w:hAnsi="Arial" w:cs="Arial"/>
          <w:sz w:val="20"/>
          <w:szCs w:val="22"/>
        </w:rPr>
        <w:t>e stanovených touto Dohodou.</w:t>
      </w:r>
    </w:p>
    <w:p w14:paraId="5A333D2D" w14:textId="3A504399" w:rsidR="006B173E" w:rsidRPr="00A16E9F" w:rsidRDefault="006B173E" w:rsidP="006B173E">
      <w:pPr>
        <w:pStyle w:val="RLTextlnkuslovan"/>
        <w:tabs>
          <w:tab w:val="clear" w:pos="2297"/>
          <w:tab w:val="num" w:pos="567"/>
          <w:tab w:val="num" w:pos="3856"/>
        </w:tabs>
        <w:spacing w:before="120" w:after="0" w:line="280" w:lineRule="atLeast"/>
        <w:ind w:left="567" w:hanging="567"/>
        <w:rPr>
          <w:rFonts w:ascii="Arial" w:hAnsi="Arial" w:cs="Arial"/>
          <w:sz w:val="20"/>
          <w:szCs w:val="20"/>
          <w:lang w:eastAsia="en-US"/>
        </w:rPr>
      </w:pPr>
      <w:r w:rsidRPr="00A16E9F">
        <w:rPr>
          <w:rFonts w:ascii="Arial" w:hAnsi="Arial" w:cs="Arial"/>
          <w:sz w:val="20"/>
          <w:szCs w:val="20"/>
          <w:lang w:eastAsia="en-US"/>
        </w:rPr>
        <w:t xml:space="preserve">Poskytovatel prohlašuje, že ke dni uzavření Dohody jsou informace uvedené v čestném prohlášení (omezující opatření ve vztahu k mezinárodním sankcím), předloženém v jeho nabídce, v souladu s čl. </w:t>
      </w:r>
      <w:r w:rsidR="001216C7" w:rsidRPr="00A16E9F">
        <w:rPr>
          <w:rFonts w:ascii="Arial" w:hAnsi="Arial" w:cs="Arial"/>
          <w:sz w:val="20"/>
          <w:szCs w:val="20"/>
          <w:lang w:eastAsia="en-US"/>
        </w:rPr>
        <w:t>5</w:t>
      </w:r>
      <w:r w:rsidRPr="00A16E9F">
        <w:rPr>
          <w:rFonts w:ascii="Arial" w:hAnsi="Arial" w:cs="Arial"/>
          <w:sz w:val="20"/>
          <w:szCs w:val="20"/>
          <w:lang w:eastAsia="en-US"/>
        </w:rPr>
        <w:t xml:space="preserve"> </w:t>
      </w:r>
      <w:r w:rsidR="00481E9C" w:rsidRPr="00A16E9F">
        <w:rPr>
          <w:rFonts w:ascii="Arial" w:hAnsi="Arial" w:cs="Arial"/>
          <w:sz w:val="20"/>
          <w:szCs w:val="20"/>
          <w:lang w:eastAsia="en-US"/>
        </w:rPr>
        <w:t>Formuláře nabídky</w:t>
      </w:r>
      <w:r w:rsidRPr="00A16E9F">
        <w:rPr>
          <w:rFonts w:ascii="Arial" w:hAnsi="Arial" w:cs="Arial"/>
          <w:sz w:val="20"/>
          <w:szCs w:val="20"/>
          <w:lang w:eastAsia="en-US"/>
        </w:rPr>
        <w:t xml:space="preserve"> Veřejné zakázky.</w:t>
      </w:r>
    </w:p>
    <w:p w14:paraId="7ABECBF9" w14:textId="77777777" w:rsidR="006B173E" w:rsidRPr="00481E9C" w:rsidRDefault="006B173E" w:rsidP="006B173E">
      <w:pPr>
        <w:pStyle w:val="RLTextlnkuslovan"/>
        <w:tabs>
          <w:tab w:val="clear" w:pos="2297"/>
          <w:tab w:val="num" w:pos="567"/>
          <w:tab w:val="num" w:pos="3856"/>
        </w:tabs>
        <w:spacing w:before="120" w:after="0" w:line="280" w:lineRule="atLeast"/>
        <w:ind w:left="567" w:hanging="567"/>
        <w:rPr>
          <w:rFonts w:ascii="Arial" w:hAnsi="Arial" w:cs="Arial"/>
          <w:sz w:val="20"/>
          <w:szCs w:val="20"/>
          <w:lang w:eastAsia="en-US"/>
        </w:rPr>
      </w:pPr>
      <w:r w:rsidRPr="00481E9C">
        <w:rPr>
          <w:rFonts w:ascii="Arial" w:hAnsi="Arial" w:cs="Arial"/>
          <w:sz w:val="20"/>
          <w:szCs w:val="20"/>
          <w:lang w:eastAsia="en-US"/>
        </w:rPr>
        <w:t>Poskytovatel bez zbytečného odkladu, nejpozději však do 5 pracovních dnů, informuje Objednatele o tom, že se dozvěděl o některé z následujících skutečností:</w:t>
      </w:r>
    </w:p>
    <w:p w14:paraId="04A40D7E" w14:textId="77777777" w:rsidR="006B173E" w:rsidRPr="00481E9C" w:rsidRDefault="006B173E" w:rsidP="006B173E">
      <w:pPr>
        <w:pStyle w:val="RLTextlnkuslovan"/>
        <w:numPr>
          <w:ilvl w:val="2"/>
          <w:numId w:val="1"/>
        </w:numPr>
        <w:spacing w:before="120" w:after="0" w:line="280" w:lineRule="atLeast"/>
        <w:rPr>
          <w:rFonts w:ascii="Arial" w:hAnsi="Arial" w:cs="Arial"/>
          <w:sz w:val="20"/>
          <w:szCs w:val="20"/>
          <w:lang w:eastAsia="en-US"/>
        </w:rPr>
      </w:pPr>
      <w:r w:rsidRPr="00481E9C">
        <w:rPr>
          <w:rFonts w:ascii="Arial" w:hAnsi="Arial" w:cs="Arial"/>
          <w:sz w:val="20"/>
          <w:szCs w:val="20"/>
          <w:lang w:eastAsia="en-US"/>
        </w:rPr>
        <w:t xml:space="preserve">Poskytovatel nebo jeho poddodavatelé jsou osobami, na které dopadají mezinárodní sankce podle zákona upravujícího provádění mezinárodních sankcí, na </w:t>
      </w:r>
      <w:proofErr w:type="gramStart"/>
      <w:r w:rsidRPr="00481E9C">
        <w:rPr>
          <w:rFonts w:ascii="Arial" w:hAnsi="Arial" w:cs="Arial"/>
          <w:sz w:val="20"/>
          <w:szCs w:val="20"/>
          <w:lang w:eastAsia="en-US"/>
        </w:rPr>
        <w:t>základě</w:t>
      </w:r>
      <w:proofErr w:type="gramEnd"/>
      <w:r w:rsidRPr="00481E9C">
        <w:rPr>
          <w:rFonts w:ascii="Arial" w:hAnsi="Arial" w:cs="Arial"/>
          <w:sz w:val="20"/>
          <w:szCs w:val="20"/>
          <w:lang w:eastAsia="en-US"/>
        </w:rPr>
        <w:t xml:space="preserve"> kterých Objednatel nesmí zadat veřejnou zakázku účastníku zadávacího řízení dle § 48a ZZVZ;</w:t>
      </w:r>
    </w:p>
    <w:p w14:paraId="24A63BF8" w14:textId="77777777" w:rsidR="006B173E" w:rsidRPr="00481E9C" w:rsidRDefault="006B173E" w:rsidP="006B173E">
      <w:pPr>
        <w:pStyle w:val="RLTextlnkuslovan"/>
        <w:numPr>
          <w:ilvl w:val="2"/>
          <w:numId w:val="1"/>
        </w:numPr>
        <w:tabs>
          <w:tab w:val="num" w:pos="3856"/>
        </w:tabs>
        <w:spacing w:before="120" w:after="0" w:line="280" w:lineRule="atLeast"/>
        <w:rPr>
          <w:rFonts w:ascii="Arial" w:hAnsi="Arial" w:cs="Arial"/>
          <w:sz w:val="20"/>
          <w:szCs w:val="20"/>
          <w:lang w:eastAsia="en-US"/>
        </w:rPr>
      </w:pPr>
      <w:r w:rsidRPr="00481E9C">
        <w:rPr>
          <w:rFonts w:ascii="Arial" w:hAnsi="Arial" w:cs="Arial"/>
          <w:sz w:val="20"/>
          <w:szCs w:val="20"/>
          <w:lang w:eastAsia="en-US"/>
        </w:rPr>
        <w:t xml:space="preserve">Poskytovatel nebo jeho poddodavatelé jsou osobami, na které dopadají mezinárodní sankce podle zákona upravujícího provádění mezinárodních sankcí, na </w:t>
      </w:r>
      <w:proofErr w:type="gramStart"/>
      <w:r w:rsidRPr="00481E9C">
        <w:rPr>
          <w:rFonts w:ascii="Arial" w:hAnsi="Arial" w:cs="Arial"/>
          <w:sz w:val="20"/>
          <w:szCs w:val="20"/>
          <w:lang w:eastAsia="en-US"/>
        </w:rPr>
        <w:t>základě</w:t>
      </w:r>
      <w:proofErr w:type="gramEnd"/>
      <w:r w:rsidRPr="00481E9C">
        <w:rPr>
          <w:rFonts w:ascii="Arial" w:hAnsi="Arial" w:cs="Arial"/>
          <w:sz w:val="20"/>
          <w:szCs w:val="20"/>
          <w:lang w:eastAsia="en-US"/>
        </w:rPr>
        <w:t xml:space="preserve"> kterých Objednatel nesmí zpřístupnit finanční prostředky za plnění smlouvy.</w:t>
      </w:r>
    </w:p>
    <w:p w14:paraId="52A2A53B" w14:textId="6D30823F" w:rsidR="006B173E" w:rsidRPr="00481E9C" w:rsidRDefault="006B173E" w:rsidP="00481E9C">
      <w:pPr>
        <w:pStyle w:val="RLTextlnkuslovan"/>
        <w:tabs>
          <w:tab w:val="clear" w:pos="2297"/>
          <w:tab w:val="num" w:pos="567"/>
          <w:tab w:val="num" w:pos="3856"/>
        </w:tabs>
        <w:spacing w:before="120" w:after="0" w:line="280" w:lineRule="atLeast"/>
        <w:ind w:left="567" w:hanging="567"/>
        <w:rPr>
          <w:rFonts w:ascii="Arial" w:hAnsi="Arial" w:cs="Arial"/>
          <w:sz w:val="20"/>
          <w:szCs w:val="20"/>
          <w:lang w:eastAsia="en-US"/>
        </w:rPr>
      </w:pPr>
      <w:r w:rsidRPr="00481E9C">
        <w:rPr>
          <w:rFonts w:ascii="Arial" w:hAnsi="Arial" w:cs="Arial"/>
          <w:sz w:val="20"/>
          <w:szCs w:val="20"/>
          <w:lang w:eastAsia="en-US"/>
        </w:rPr>
        <w:t xml:space="preserve">Poskytovatel prohlašuje, že ve smyslu varování Národního úřadu pro kybernetickou a informační bezpečnost, vydaného podle § 12 odst. 1 ZKB, ze dne 8. 3. 2023, </w:t>
      </w:r>
      <w:proofErr w:type="spellStart"/>
      <w:r w:rsidRPr="00481E9C">
        <w:rPr>
          <w:rFonts w:ascii="Arial" w:hAnsi="Arial" w:cs="Arial"/>
          <w:sz w:val="20"/>
          <w:szCs w:val="20"/>
          <w:lang w:eastAsia="en-US"/>
        </w:rPr>
        <w:t>sp</w:t>
      </w:r>
      <w:proofErr w:type="spellEnd"/>
      <w:r w:rsidRPr="00481E9C">
        <w:rPr>
          <w:rFonts w:ascii="Arial" w:hAnsi="Arial" w:cs="Arial"/>
          <w:sz w:val="20"/>
          <w:szCs w:val="20"/>
          <w:lang w:eastAsia="en-US"/>
        </w:rPr>
        <w:t xml:space="preserve">. zn. 350–303/2023, č. j. 2236/2023-NÚKIB-E/350 nemá nainstalován a nepoužívá aplikaci </w:t>
      </w:r>
      <w:proofErr w:type="spellStart"/>
      <w:r w:rsidRPr="00481E9C">
        <w:rPr>
          <w:rFonts w:ascii="Arial" w:hAnsi="Arial" w:cs="Arial"/>
          <w:sz w:val="20"/>
          <w:szCs w:val="20"/>
          <w:lang w:eastAsia="en-US"/>
        </w:rPr>
        <w:t>TikTok</w:t>
      </w:r>
      <w:proofErr w:type="spellEnd"/>
      <w:r w:rsidRPr="00481E9C">
        <w:rPr>
          <w:rFonts w:ascii="Arial" w:hAnsi="Arial" w:cs="Arial"/>
          <w:sz w:val="20"/>
          <w:szCs w:val="20"/>
          <w:lang w:eastAsia="en-US"/>
        </w:rPr>
        <w:t xml:space="preserve"> na zařízeních přistupujících k informačním a komunikačním systémům kritické informační infrastruktury, informačním systémům základní služby a významným informačním systémům.</w:t>
      </w:r>
    </w:p>
    <w:p w14:paraId="5DEF38F2" w14:textId="77777777" w:rsidR="00BE6933" w:rsidRPr="00041E52" w:rsidRDefault="00BE6933" w:rsidP="00041E52">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46" w:name="_Ref374447627"/>
      <w:bookmarkStart w:id="47" w:name="_Ref358230085"/>
      <w:bookmarkStart w:id="48" w:name="_Ref358211894"/>
      <w:r w:rsidRPr="00041E52">
        <w:rPr>
          <w:rFonts w:ascii="Arial" w:hAnsi="Arial" w:cs="Arial"/>
          <w:sz w:val="20"/>
          <w:szCs w:val="20"/>
        </w:rPr>
        <w:t>CENA PLNĚNÍ</w:t>
      </w:r>
    </w:p>
    <w:p w14:paraId="1E9BC5A5" w14:textId="1C0C6549" w:rsidR="006052B2" w:rsidRPr="009D36E4" w:rsidRDefault="006052B2" w:rsidP="003F0157">
      <w:pPr>
        <w:pStyle w:val="RLTextlnkuslovan"/>
        <w:tabs>
          <w:tab w:val="clear" w:pos="2297"/>
          <w:tab w:val="num" w:pos="567"/>
        </w:tabs>
        <w:spacing w:before="120" w:after="0" w:line="280" w:lineRule="atLeast"/>
        <w:ind w:left="567" w:hanging="567"/>
        <w:rPr>
          <w:rFonts w:ascii="Arial" w:hAnsi="Arial" w:cs="Arial"/>
          <w:kern w:val="28"/>
          <w:sz w:val="20"/>
          <w:szCs w:val="20"/>
        </w:rPr>
      </w:pPr>
      <w:bookmarkStart w:id="49" w:name="_Ref451947331"/>
      <w:r w:rsidRPr="003F0157">
        <w:rPr>
          <w:rFonts w:ascii="Arial" w:hAnsi="Arial" w:cs="Arial"/>
          <w:sz w:val="20"/>
          <w:szCs w:val="20"/>
        </w:rPr>
        <w:t xml:space="preserve">Celková cena za plnění předmětu Dohody je stanovena jako nejvýše přípustná a nesmí přesáhnout v souhrnu za </w:t>
      </w:r>
      <w:r w:rsidRPr="009D36E4">
        <w:rPr>
          <w:rFonts w:ascii="Arial" w:hAnsi="Arial" w:cs="Arial"/>
          <w:sz w:val="20"/>
          <w:szCs w:val="20"/>
        </w:rPr>
        <w:t xml:space="preserve">všechny Objednávky částku ve výši </w:t>
      </w:r>
      <w:r w:rsidR="00C57B4F" w:rsidRPr="007711F3">
        <w:rPr>
          <w:rFonts w:ascii="Arial" w:hAnsi="Arial" w:cs="Arial"/>
          <w:b/>
          <w:bCs/>
          <w:sz w:val="20"/>
          <w:szCs w:val="20"/>
        </w:rPr>
        <w:t xml:space="preserve">42 </w:t>
      </w:r>
      <w:r w:rsidR="00306F8B" w:rsidRPr="007711F3">
        <w:rPr>
          <w:rFonts w:ascii="Arial" w:hAnsi="Arial" w:cs="Arial"/>
          <w:b/>
          <w:bCs/>
          <w:sz w:val="20"/>
          <w:szCs w:val="20"/>
        </w:rPr>
        <w:t>500</w:t>
      </w:r>
      <w:r w:rsidR="007711F3">
        <w:rPr>
          <w:rFonts w:ascii="Arial" w:hAnsi="Arial" w:cs="Arial"/>
          <w:b/>
          <w:bCs/>
          <w:sz w:val="20"/>
          <w:szCs w:val="20"/>
        </w:rPr>
        <w:t> </w:t>
      </w:r>
      <w:r w:rsidR="00306F8B" w:rsidRPr="007711F3">
        <w:rPr>
          <w:rFonts w:ascii="Arial" w:hAnsi="Arial" w:cs="Arial"/>
          <w:b/>
          <w:bCs/>
          <w:sz w:val="20"/>
          <w:szCs w:val="20"/>
        </w:rPr>
        <w:t>000</w:t>
      </w:r>
      <w:r w:rsidR="007711F3">
        <w:rPr>
          <w:rFonts w:ascii="Arial" w:hAnsi="Arial" w:cs="Arial"/>
          <w:b/>
          <w:bCs/>
          <w:sz w:val="20"/>
          <w:szCs w:val="20"/>
        </w:rPr>
        <w:t>,-</w:t>
      </w:r>
      <w:r w:rsidRPr="009D36E4">
        <w:rPr>
          <w:rFonts w:ascii="Arial" w:hAnsi="Arial" w:cs="Arial"/>
          <w:sz w:val="20"/>
          <w:szCs w:val="20"/>
        </w:rPr>
        <w:t xml:space="preserve"> Kč bez DPH.</w:t>
      </w:r>
      <w:r w:rsidRPr="009D36E4">
        <w:rPr>
          <w:rFonts w:ascii="Arial" w:hAnsi="Arial" w:cs="Arial"/>
          <w:kern w:val="28"/>
          <w:sz w:val="20"/>
          <w:szCs w:val="20"/>
        </w:rPr>
        <w:t xml:space="preserve"> </w:t>
      </w:r>
    </w:p>
    <w:p w14:paraId="0207A054" w14:textId="7C1C70F9" w:rsidR="003F0157" w:rsidRPr="003F0157" w:rsidRDefault="003F0157" w:rsidP="003F0157">
      <w:pPr>
        <w:pStyle w:val="RLTextlnkuslovan"/>
        <w:tabs>
          <w:tab w:val="clear" w:pos="2297"/>
          <w:tab w:val="num" w:pos="567"/>
        </w:tabs>
        <w:spacing w:before="120" w:after="0" w:line="280" w:lineRule="atLeast"/>
        <w:ind w:left="567" w:hanging="567"/>
        <w:rPr>
          <w:rFonts w:ascii="Arial" w:hAnsi="Arial" w:cs="Arial"/>
          <w:kern w:val="28"/>
          <w:sz w:val="20"/>
          <w:szCs w:val="20"/>
        </w:rPr>
      </w:pPr>
      <w:r w:rsidRPr="003F0157">
        <w:rPr>
          <w:rFonts w:ascii="Arial" w:hAnsi="Arial" w:cs="Arial"/>
          <w:sz w:val="20"/>
          <w:szCs w:val="20"/>
        </w:rPr>
        <w:t xml:space="preserve">V celkové ceně jsou zahrnuty úplné a veškeré náklady </w:t>
      </w:r>
      <w:r w:rsidR="00BB7DD4">
        <w:rPr>
          <w:rFonts w:ascii="Arial" w:hAnsi="Arial" w:cs="Arial"/>
          <w:sz w:val="20"/>
          <w:szCs w:val="20"/>
        </w:rPr>
        <w:t>Poskytovatel</w:t>
      </w:r>
      <w:r w:rsidRPr="003F0157">
        <w:rPr>
          <w:rFonts w:ascii="Arial" w:hAnsi="Arial" w:cs="Arial"/>
          <w:sz w:val="20"/>
          <w:szCs w:val="20"/>
        </w:rPr>
        <w:t>e na splnění předmětu plnění této Dohody. Žádné další ani související náklady nebudou Objednatelem uhrazeny, s</w:t>
      </w:r>
      <w:r w:rsidR="004D1769">
        <w:rPr>
          <w:rFonts w:ascii="Arial" w:hAnsi="Arial" w:cs="Arial"/>
          <w:sz w:val="20"/>
          <w:szCs w:val="20"/>
        </w:rPr>
        <w:t> </w:t>
      </w:r>
      <w:r w:rsidRPr="003F0157">
        <w:rPr>
          <w:rFonts w:ascii="Arial" w:hAnsi="Arial" w:cs="Arial"/>
          <w:sz w:val="20"/>
          <w:szCs w:val="20"/>
        </w:rPr>
        <w:t>výjimkou změny sazby DPH</w:t>
      </w:r>
      <w:r>
        <w:rPr>
          <w:rFonts w:ascii="Arial" w:hAnsi="Arial" w:cs="Arial"/>
          <w:sz w:val="20"/>
          <w:szCs w:val="20"/>
        </w:rPr>
        <w:t>.</w:t>
      </w:r>
      <w:r w:rsidR="00091220">
        <w:rPr>
          <w:rFonts w:ascii="Arial" w:hAnsi="Arial" w:cs="Arial"/>
          <w:sz w:val="20"/>
          <w:szCs w:val="20"/>
        </w:rPr>
        <w:t xml:space="preserve"> DPH bude </w:t>
      </w:r>
      <w:r w:rsidR="008464F2">
        <w:rPr>
          <w:rFonts w:ascii="Arial" w:hAnsi="Arial" w:cs="Arial"/>
          <w:sz w:val="20"/>
          <w:szCs w:val="20"/>
        </w:rPr>
        <w:t>účtováno v zákonné výši.</w:t>
      </w:r>
    </w:p>
    <w:p w14:paraId="588DCA4A" w14:textId="4928979D" w:rsidR="00140C15" w:rsidRDefault="00416DFE"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416DFE">
        <w:rPr>
          <w:rFonts w:ascii="Arial" w:hAnsi="Arial" w:cs="Arial"/>
          <w:sz w:val="20"/>
          <w:szCs w:val="20"/>
        </w:rPr>
        <w:t xml:space="preserve">Cena za plnění poskytované </w:t>
      </w:r>
      <w:r w:rsidR="00BB7DD4">
        <w:rPr>
          <w:rFonts w:ascii="Arial" w:hAnsi="Arial" w:cs="Arial"/>
          <w:sz w:val="20"/>
          <w:szCs w:val="20"/>
        </w:rPr>
        <w:t>Poskytovatel</w:t>
      </w:r>
      <w:r w:rsidRPr="00416DFE">
        <w:rPr>
          <w:rFonts w:ascii="Arial" w:hAnsi="Arial" w:cs="Arial"/>
          <w:sz w:val="20"/>
          <w:szCs w:val="20"/>
        </w:rPr>
        <w:t>em dle této Rámcové dohody, resp. dle konkrétní Objednávky, bude stanovena</w:t>
      </w:r>
      <w:r w:rsidR="00140C15">
        <w:rPr>
          <w:rFonts w:ascii="Arial" w:hAnsi="Arial" w:cs="Arial"/>
          <w:sz w:val="20"/>
          <w:szCs w:val="20"/>
        </w:rPr>
        <w:t xml:space="preserve"> s ohledem na požadovaný typ dílčího plnění: </w:t>
      </w:r>
    </w:p>
    <w:p w14:paraId="7C5C813A" w14:textId="7EDA7623" w:rsidR="003F0157" w:rsidRPr="008464F2" w:rsidRDefault="00416DFE" w:rsidP="002A3184">
      <w:pPr>
        <w:pStyle w:val="RLTextlnkuslovan"/>
        <w:numPr>
          <w:ilvl w:val="2"/>
          <w:numId w:val="1"/>
        </w:numPr>
        <w:spacing w:before="120" w:after="0" w:line="280" w:lineRule="atLeast"/>
        <w:rPr>
          <w:rFonts w:ascii="Arial" w:hAnsi="Arial" w:cs="Arial"/>
          <w:sz w:val="20"/>
          <w:szCs w:val="20"/>
        </w:rPr>
      </w:pPr>
      <w:r w:rsidRPr="008464F2">
        <w:rPr>
          <w:rFonts w:ascii="Arial" w:hAnsi="Arial" w:cs="Arial"/>
          <w:sz w:val="20"/>
          <w:szCs w:val="20"/>
        </w:rPr>
        <w:t xml:space="preserve">v souladu s koncovou ceníkovou cenou příslušných plnění, uvedenou ve standardním ceníku společnosti </w:t>
      </w:r>
      <w:proofErr w:type="spellStart"/>
      <w:r w:rsidR="00272AEB" w:rsidRPr="008464F2">
        <w:rPr>
          <w:rFonts w:ascii="Arial" w:hAnsi="Arial" w:cs="Arial"/>
          <w:sz w:val="20"/>
          <w:szCs w:val="20"/>
        </w:rPr>
        <w:t>Atlassian</w:t>
      </w:r>
      <w:proofErr w:type="spellEnd"/>
      <w:r w:rsidR="00272AEB" w:rsidRPr="008464F2">
        <w:rPr>
          <w:rFonts w:ascii="Arial" w:hAnsi="Arial" w:cs="Arial"/>
          <w:sz w:val="20"/>
          <w:szCs w:val="20"/>
        </w:rPr>
        <w:t xml:space="preserve"> </w:t>
      </w:r>
      <w:r w:rsidRPr="008464F2">
        <w:rPr>
          <w:rFonts w:ascii="Arial" w:hAnsi="Arial" w:cs="Arial"/>
          <w:sz w:val="20"/>
          <w:szCs w:val="20"/>
        </w:rPr>
        <w:t>platného</w:t>
      </w:r>
      <w:r w:rsidR="000F5086" w:rsidRPr="008464F2">
        <w:rPr>
          <w:rFonts w:ascii="Arial" w:hAnsi="Arial" w:cs="Arial"/>
          <w:sz w:val="20"/>
          <w:szCs w:val="20"/>
        </w:rPr>
        <w:t xml:space="preserve"> i</w:t>
      </w:r>
      <w:r w:rsidRPr="008464F2">
        <w:rPr>
          <w:rFonts w:ascii="Arial" w:hAnsi="Arial" w:cs="Arial"/>
          <w:sz w:val="20"/>
          <w:szCs w:val="20"/>
        </w:rPr>
        <w:t xml:space="preserve"> pro území České republiky v souladu s dokumentem s názvem „</w:t>
      </w:r>
      <w:proofErr w:type="spellStart"/>
      <w:r w:rsidR="554B4280" w:rsidRPr="008464F2">
        <w:rPr>
          <w:rFonts w:ascii="Arial" w:eastAsia="Segoe UI" w:hAnsi="Arial" w:cs="Arial"/>
          <w:color w:val="333333"/>
          <w:sz w:val="20"/>
          <w:szCs w:val="20"/>
        </w:rPr>
        <w:t>Atlassian</w:t>
      </w:r>
      <w:proofErr w:type="spellEnd"/>
      <w:r w:rsidR="554B4280" w:rsidRPr="008464F2">
        <w:rPr>
          <w:rFonts w:ascii="Arial" w:eastAsia="Segoe UI" w:hAnsi="Arial" w:cs="Arial"/>
          <w:color w:val="333333"/>
          <w:sz w:val="20"/>
          <w:szCs w:val="20"/>
        </w:rPr>
        <w:t xml:space="preserve"> </w:t>
      </w:r>
      <w:proofErr w:type="spellStart"/>
      <w:r w:rsidR="554B4280" w:rsidRPr="008464F2">
        <w:rPr>
          <w:rFonts w:ascii="Arial" w:eastAsia="Segoe UI" w:hAnsi="Arial" w:cs="Arial"/>
          <w:color w:val="333333"/>
          <w:sz w:val="20"/>
          <w:szCs w:val="20"/>
        </w:rPr>
        <w:t>customer</w:t>
      </w:r>
      <w:proofErr w:type="spellEnd"/>
      <w:r w:rsidR="554B4280" w:rsidRPr="008464F2">
        <w:rPr>
          <w:rFonts w:ascii="Arial" w:eastAsia="Segoe UI" w:hAnsi="Arial" w:cs="Arial"/>
          <w:color w:val="333333"/>
          <w:sz w:val="20"/>
          <w:szCs w:val="20"/>
        </w:rPr>
        <w:t xml:space="preserve"> </w:t>
      </w:r>
      <w:proofErr w:type="spellStart"/>
      <w:r w:rsidR="554B4280" w:rsidRPr="008464F2">
        <w:rPr>
          <w:rFonts w:ascii="Arial" w:eastAsia="Segoe UI" w:hAnsi="Arial" w:cs="Arial"/>
          <w:color w:val="333333"/>
          <w:sz w:val="20"/>
          <w:szCs w:val="20"/>
        </w:rPr>
        <w:t>agreement</w:t>
      </w:r>
      <w:proofErr w:type="spellEnd"/>
      <w:r w:rsidR="00796274" w:rsidRPr="008464F2">
        <w:rPr>
          <w:rStyle w:val="Znakapoznpodarou"/>
          <w:rFonts w:ascii="Arial" w:eastAsia="Segoe UI" w:hAnsi="Arial" w:cs="Arial"/>
          <w:color w:val="333333"/>
          <w:sz w:val="20"/>
          <w:szCs w:val="20"/>
        </w:rPr>
        <w:footnoteReference w:id="3"/>
      </w:r>
      <w:r w:rsidRPr="008464F2">
        <w:rPr>
          <w:rFonts w:ascii="Arial" w:hAnsi="Arial" w:cs="Arial"/>
          <w:sz w:val="20"/>
          <w:szCs w:val="20"/>
        </w:rPr>
        <w:t xml:space="preserve">“ společnosti </w:t>
      </w:r>
      <w:proofErr w:type="spellStart"/>
      <w:r w:rsidR="00272AEB" w:rsidRPr="008464F2">
        <w:rPr>
          <w:rFonts w:ascii="Arial" w:hAnsi="Arial" w:cs="Arial"/>
          <w:sz w:val="20"/>
          <w:szCs w:val="20"/>
        </w:rPr>
        <w:t>Atlassian</w:t>
      </w:r>
      <w:proofErr w:type="spellEnd"/>
      <w:r w:rsidRPr="008464F2">
        <w:rPr>
          <w:rFonts w:ascii="Arial" w:hAnsi="Arial" w:cs="Arial"/>
          <w:sz w:val="20"/>
          <w:szCs w:val="20"/>
        </w:rPr>
        <w:t xml:space="preserve">, v rozsahu vymezeném standardním ceníkem produktů </w:t>
      </w:r>
      <w:proofErr w:type="spellStart"/>
      <w:r w:rsidR="00C663EF" w:rsidRPr="008464F2">
        <w:rPr>
          <w:rFonts w:ascii="Arial" w:hAnsi="Arial" w:cs="Arial"/>
          <w:sz w:val="20"/>
          <w:szCs w:val="20"/>
        </w:rPr>
        <w:t>Atlassian</w:t>
      </w:r>
      <w:proofErr w:type="spellEnd"/>
      <w:r w:rsidRPr="008464F2">
        <w:rPr>
          <w:rFonts w:ascii="Arial" w:hAnsi="Arial" w:cs="Arial"/>
          <w:sz w:val="20"/>
          <w:szCs w:val="20"/>
        </w:rPr>
        <w:t xml:space="preserve">, a to po zohlednění slevy nabídnuté </w:t>
      </w:r>
      <w:r w:rsidR="00BB7DD4" w:rsidRPr="008464F2">
        <w:rPr>
          <w:rFonts w:ascii="Arial" w:hAnsi="Arial" w:cs="Arial"/>
          <w:sz w:val="20"/>
          <w:szCs w:val="20"/>
        </w:rPr>
        <w:t>Poskytovatel</w:t>
      </w:r>
      <w:r w:rsidRPr="008464F2">
        <w:rPr>
          <w:rFonts w:ascii="Arial" w:hAnsi="Arial" w:cs="Arial"/>
          <w:sz w:val="20"/>
          <w:szCs w:val="20"/>
        </w:rPr>
        <w:t>em</w:t>
      </w:r>
      <w:r w:rsidR="003F7B50" w:rsidRPr="008464F2">
        <w:rPr>
          <w:rFonts w:ascii="Arial" w:hAnsi="Arial" w:cs="Arial"/>
          <w:sz w:val="20"/>
          <w:szCs w:val="20"/>
        </w:rPr>
        <w:t>.</w:t>
      </w:r>
    </w:p>
    <w:p w14:paraId="77CE63E7" w14:textId="705E6B36" w:rsidR="00140C15" w:rsidRDefault="00140C15" w:rsidP="00140C15">
      <w:pPr>
        <w:pStyle w:val="RLTextlnkuslovan"/>
        <w:numPr>
          <w:ilvl w:val="2"/>
          <w:numId w:val="1"/>
        </w:numPr>
        <w:spacing w:before="120" w:after="0" w:line="280" w:lineRule="atLeast"/>
        <w:rPr>
          <w:rFonts w:ascii="Arial" w:hAnsi="Arial" w:cs="Arial"/>
          <w:sz w:val="20"/>
          <w:szCs w:val="20"/>
        </w:rPr>
      </w:pPr>
      <w:r w:rsidRPr="008464F2">
        <w:rPr>
          <w:rFonts w:ascii="Arial" w:hAnsi="Arial" w:cs="Arial"/>
          <w:sz w:val="20"/>
          <w:szCs w:val="20"/>
        </w:rPr>
        <w:t>v souladu s Přílohou</w:t>
      </w:r>
      <w:r>
        <w:rPr>
          <w:rFonts w:ascii="Arial" w:hAnsi="Arial" w:cs="Arial"/>
          <w:sz w:val="20"/>
          <w:szCs w:val="20"/>
        </w:rPr>
        <w:t xml:space="preserve"> č. 1</w:t>
      </w:r>
      <w:r w:rsidR="00C01072">
        <w:rPr>
          <w:rFonts w:ascii="Arial" w:hAnsi="Arial" w:cs="Arial"/>
          <w:sz w:val="20"/>
          <w:szCs w:val="20"/>
        </w:rPr>
        <w:t xml:space="preserve"> této Dohody</w:t>
      </w:r>
      <w:r>
        <w:rPr>
          <w:rFonts w:ascii="Arial" w:hAnsi="Arial" w:cs="Arial"/>
          <w:sz w:val="20"/>
          <w:szCs w:val="20"/>
        </w:rPr>
        <w:t xml:space="preserve"> </w:t>
      </w:r>
      <w:r w:rsidR="00075CD8">
        <w:rPr>
          <w:rFonts w:ascii="Arial" w:hAnsi="Arial" w:cs="Arial"/>
          <w:sz w:val="20"/>
          <w:szCs w:val="20"/>
        </w:rPr>
        <w:t xml:space="preserve">u </w:t>
      </w:r>
      <w:r w:rsidR="00474D84">
        <w:rPr>
          <w:rFonts w:ascii="Arial" w:hAnsi="Arial" w:cs="Arial"/>
          <w:sz w:val="20"/>
          <w:szCs w:val="20"/>
        </w:rPr>
        <w:t>P</w:t>
      </w:r>
      <w:r w:rsidR="00075CD8">
        <w:rPr>
          <w:rFonts w:ascii="Arial" w:hAnsi="Arial" w:cs="Arial"/>
          <w:sz w:val="20"/>
          <w:szCs w:val="20"/>
        </w:rPr>
        <w:t>odpůrných služeb specialistů jako cena za jeden člověkoden (MD), tj. 8 hodin, násobená počtem objednaných člověkod</w:t>
      </w:r>
      <w:r w:rsidR="000F5086">
        <w:rPr>
          <w:rFonts w:ascii="Arial" w:hAnsi="Arial" w:cs="Arial"/>
          <w:sz w:val="20"/>
          <w:szCs w:val="20"/>
        </w:rPr>
        <w:t>n</w:t>
      </w:r>
      <w:r w:rsidR="00075CD8">
        <w:rPr>
          <w:rFonts w:ascii="Arial" w:hAnsi="Arial" w:cs="Arial"/>
          <w:sz w:val="20"/>
          <w:szCs w:val="20"/>
        </w:rPr>
        <w:t>ů, v Kč bez daně z přidané hodnoty (dále také jen „DPH“)</w:t>
      </w:r>
      <w:r w:rsidR="008464F2">
        <w:rPr>
          <w:rFonts w:ascii="Arial" w:hAnsi="Arial" w:cs="Arial"/>
          <w:sz w:val="20"/>
          <w:szCs w:val="20"/>
        </w:rPr>
        <w:t xml:space="preserve">; </w:t>
      </w:r>
      <w:r w:rsidR="00133CBE">
        <w:rPr>
          <w:rFonts w:ascii="Arial" w:hAnsi="Arial" w:cs="Arial"/>
          <w:sz w:val="20"/>
          <w:szCs w:val="20"/>
        </w:rPr>
        <w:t>současně Objednatel stanoví, že nejnižší možnou účtovanou jednotkou je 0,5 MD.</w:t>
      </w:r>
    </w:p>
    <w:p w14:paraId="2DDCDEEB" w14:textId="7C651EE4" w:rsidR="003F7B50" w:rsidRPr="00416DFE" w:rsidRDefault="003F7B50"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3F7B50">
        <w:rPr>
          <w:rFonts w:ascii="Arial" w:hAnsi="Arial" w:cs="Arial"/>
          <w:sz w:val="20"/>
          <w:szCs w:val="20"/>
        </w:rPr>
        <w:t xml:space="preserve">Z ceny uvedené v ustanovení odst. </w:t>
      </w:r>
      <w:r>
        <w:rPr>
          <w:rFonts w:ascii="Arial" w:hAnsi="Arial" w:cs="Arial"/>
          <w:sz w:val="20"/>
          <w:szCs w:val="20"/>
        </w:rPr>
        <w:t>8.</w:t>
      </w:r>
      <w:proofErr w:type="gramStart"/>
      <w:r>
        <w:rPr>
          <w:rFonts w:ascii="Arial" w:hAnsi="Arial" w:cs="Arial"/>
          <w:sz w:val="20"/>
          <w:szCs w:val="20"/>
        </w:rPr>
        <w:t>3</w:t>
      </w:r>
      <w:r w:rsidR="00075CD8">
        <w:rPr>
          <w:rFonts w:ascii="Arial" w:hAnsi="Arial" w:cs="Arial"/>
          <w:sz w:val="20"/>
          <w:szCs w:val="20"/>
        </w:rPr>
        <w:t>a</w:t>
      </w:r>
      <w:proofErr w:type="gramEnd"/>
      <w:r w:rsidRPr="003F7B50">
        <w:rPr>
          <w:rFonts w:ascii="Arial" w:hAnsi="Arial" w:cs="Arial"/>
          <w:sz w:val="20"/>
          <w:szCs w:val="20"/>
        </w:rPr>
        <w:t xml:space="preserve"> této </w:t>
      </w:r>
      <w:r>
        <w:rPr>
          <w:rFonts w:ascii="Arial" w:hAnsi="Arial" w:cs="Arial"/>
          <w:sz w:val="20"/>
          <w:szCs w:val="20"/>
        </w:rPr>
        <w:t>D</w:t>
      </w:r>
      <w:r w:rsidRPr="003F7B50">
        <w:rPr>
          <w:rFonts w:ascii="Arial" w:hAnsi="Arial" w:cs="Arial"/>
          <w:sz w:val="20"/>
          <w:szCs w:val="20"/>
        </w:rPr>
        <w:t xml:space="preserve">ohody se </w:t>
      </w:r>
      <w:r w:rsidR="00BB7DD4">
        <w:rPr>
          <w:rFonts w:ascii="Arial" w:hAnsi="Arial" w:cs="Arial"/>
          <w:sz w:val="20"/>
          <w:szCs w:val="20"/>
        </w:rPr>
        <w:t>Poskytovatel</w:t>
      </w:r>
      <w:r w:rsidRPr="003F7B50">
        <w:rPr>
          <w:rFonts w:ascii="Arial" w:hAnsi="Arial" w:cs="Arial"/>
          <w:sz w:val="20"/>
          <w:szCs w:val="20"/>
        </w:rPr>
        <w:t xml:space="preserve"> zavazuj</w:t>
      </w:r>
      <w:r>
        <w:rPr>
          <w:rFonts w:ascii="Arial" w:hAnsi="Arial" w:cs="Arial"/>
          <w:sz w:val="20"/>
          <w:szCs w:val="20"/>
        </w:rPr>
        <w:t>e</w:t>
      </w:r>
      <w:r w:rsidRPr="003F7B50">
        <w:rPr>
          <w:rFonts w:ascii="Arial" w:hAnsi="Arial" w:cs="Arial"/>
          <w:sz w:val="20"/>
          <w:szCs w:val="20"/>
        </w:rPr>
        <w:t xml:space="preserve"> poskytnout Objednateli slevu ve výši </w:t>
      </w:r>
      <w:r w:rsidR="00752E09" w:rsidRPr="00752E09">
        <w:rPr>
          <w:rFonts w:ascii="Arial" w:hAnsi="Arial" w:cs="Arial"/>
          <w:b/>
          <w:bCs/>
          <w:sz w:val="20"/>
          <w:szCs w:val="20"/>
        </w:rPr>
        <w:t>8</w:t>
      </w:r>
      <w:r w:rsidRPr="00752E09">
        <w:rPr>
          <w:rFonts w:ascii="Arial" w:hAnsi="Arial" w:cs="Arial"/>
          <w:b/>
          <w:bCs/>
          <w:sz w:val="20"/>
          <w:szCs w:val="20"/>
        </w:rPr>
        <w:t xml:space="preserve"> %</w:t>
      </w:r>
      <w:r>
        <w:rPr>
          <w:rFonts w:ascii="Arial" w:hAnsi="Arial" w:cs="Arial"/>
          <w:sz w:val="20"/>
          <w:szCs w:val="20"/>
        </w:rPr>
        <w:t>, která je minimální možnou slevou</w:t>
      </w:r>
      <w:r w:rsidRPr="003F7B50">
        <w:rPr>
          <w:rFonts w:ascii="Arial" w:hAnsi="Arial" w:cs="Arial"/>
          <w:sz w:val="20"/>
          <w:szCs w:val="20"/>
        </w:rPr>
        <w:t xml:space="preserve">. </w:t>
      </w:r>
      <w:r w:rsidR="00BB7DD4">
        <w:rPr>
          <w:rFonts w:ascii="Arial" w:hAnsi="Arial" w:cs="Arial"/>
          <w:sz w:val="20"/>
          <w:szCs w:val="20"/>
        </w:rPr>
        <w:t>Poskytovatel</w:t>
      </w:r>
      <w:r w:rsidRPr="003F7B50">
        <w:rPr>
          <w:rFonts w:ascii="Arial" w:hAnsi="Arial" w:cs="Arial"/>
          <w:sz w:val="20"/>
          <w:szCs w:val="20"/>
        </w:rPr>
        <w:t xml:space="preserve"> ne</w:t>
      </w:r>
      <w:r>
        <w:rPr>
          <w:rFonts w:ascii="Arial" w:hAnsi="Arial" w:cs="Arial"/>
          <w:sz w:val="20"/>
          <w:szCs w:val="20"/>
        </w:rPr>
        <w:t>ní</w:t>
      </w:r>
      <w:r w:rsidRPr="003F7B50">
        <w:rPr>
          <w:rFonts w:ascii="Arial" w:hAnsi="Arial" w:cs="Arial"/>
          <w:sz w:val="20"/>
          <w:szCs w:val="20"/>
        </w:rPr>
        <w:t xml:space="preserve"> oprávněn nabídnout v</w:t>
      </w:r>
      <w:r>
        <w:rPr>
          <w:rFonts w:ascii="Arial" w:hAnsi="Arial" w:cs="Arial"/>
          <w:sz w:val="20"/>
          <w:szCs w:val="20"/>
        </w:rPr>
        <w:t> </w:t>
      </w:r>
      <w:r w:rsidRPr="003F7B50">
        <w:rPr>
          <w:rFonts w:ascii="Arial" w:hAnsi="Arial" w:cs="Arial"/>
          <w:sz w:val="20"/>
          <w:szCs w:val="20"/>
        </w:rPr>
        <w:t xml:space="preserve">rámci </w:t>
      </w:r>
      <w:r>
        <w:rPr>
          <w:rFonts w:ascii="Arial" w:hAnsi="Arial" w:cs="Arial"/>
          <w:sz w:val="20"/>
          <w:szCs w:val="20"/>
        </w:rPr>
        <w:t xml:space="preserve">dílčího plnění na základě Objednávky </w:t>
      </w:r>
      <w:r w:rsidRPr="003F7B50">
        <w:rPr>
          <w:rFonts w:ascii="Arial" w:hAnsi="Arial" w:cs="Arial"/>
          <w:sz w:val="20"/>
          <w:szCs w:val="20"/>
        </w:rPr>
        <w:t xml:space="preserve">Objednateli slevu nižší, než </w:t>
      </w:r>
      <w:r>
        <w:rPr>
          <w:rFonts w:ascii="Arial" w:hAnsi="Arial" w:cs="Arial"/>
          <w:sz w:val="20"/>
          <w:szCs w:val="20"/>
        </w:rPr>
        <w:t>je uvedena v tomto odstavci</w:t>
      </w:r>
      <w:r w:rsidRPr="003F7B50">
        <w:rPr>
          <w:rFonts w:ascii="Arial" w:hAnsi="Arial" w:cs="Arial"/>
          <w:sz w:val="20"/>
          <w:szCs w:val="20"/>
        </w:rPr>
        <w:t>.</w:t>
      </w:r>
    </w:p>
    <w:p w14:paraId="28648542" w14:textId="12D3353D" w:rsidR="00416DFE" w:rsidRPr="004734A0" w:rsidRDefault="00416DFE"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4734A0">
        <w:rPr>
          <w:rFonts w:ascii="Arial" w:hAnsi="Arial" w:cs="Arial"/>
          <w:sz w:val="20"/>
          <w:szCs w:val="20"/>
        </w:rPr>
        <w:t xml:space="preserve">Sleva </w:t>
      </w:r>
      <w:r w:rsidR="006A0EDA" w:rsidRPr="004734A0">
        <w:rPr>
          <w:rFonts w:ascii="Arial" w:hAnsi="Arial" w:cs="Arial"/>
          <w:sz w:val="20"/>
          <w:szCs w:val="20"/>
        </w:rPr>
        <w:t xml:space="preserve">pro dodávku licencí </w:t>
      </w:r>
      <w:proofErr w:type="spellStart"/>
      <w:r w:rsidR="00513EFD" w:rsidRPr="004734A0">
        <w:rPr>
          <w:rFonts w:ascii="Arial" w:hAnsi="Arial" w:cs="Arial"/>
          <w:sz w:val="20"/>
          <w:szCs w:val="20"/>
        </w:rPr>
        <w:t>Atlassian</w:t>
      </w:r>
      <w:proofErr w:type="spellEnd"/>
      <w:r w:rsidR="00513EFD" w:rsidRPr="004734A0" w:rsidDel="00513EFD">
        <w:rPr>
          <w:rFonts w:ascii="Arial" w:hAnsi="Arial" w:cs="Arial"/>
          <w:sz w:val="20"/>
          <w:szCs w:val="20"/>
        </w:rPr>
        <w:t xml:space="preserve"> </w:t>
      </w:r>
      <w:r w:rsidR="006A0EDA" w:rsidRPr="004734A0">
        <w:rPr>
          <w:rFonts w:ascii="Arial" w:hAnsi="Arial" w:cs="Arial"/>
          <w:sz w:val="20"/>
          <w:szCs w:val="20"/>
        </w:rPr>
        <w:t xml:space="preserve">ke všem programovým prostředkům společnosti </w:t>
      </w:r>
      <w:proofErr w:type="spellStart"/>
      <w:r w:rsidR="00513EFD" w:rsidRPr="004734A0">
        <w:rPr>
          <w:rFonts w:ascii="Arial" w:hAnsi="Arial" w:cs="Arial"/>
          <w:sz w:val="20"/>
          <w:szCs w:val="20"/>
        </w:rPr>
        <w:t>Atlassian</w:t>
      </w:r>
      <w:proofErr w:type="spellEnd"/>
      <w:r w:rsidR="00513EFD" w:rsidRPr="004734A0" w:rsidDel="00513EFD">
        <w:rPr>
          <w:rFonts w:ascii="Arial" w:hAnsi="Arial" w:cs="Arial"/>
          <w:sz w:val="20"/>
          <w:szCs w:val="20"/>
        </w:rPr>
        <w:t xml:space="preserve"> </w:t>
      </w:r>
      <w:r w:rsidR="006A0EDA" w:rsidRPr="004734A0">
        <w:rPr>
          <w:rFonts w:ascii="Arial" w:hAnsi="Arial" w:cs="Arial"/>
          <w:sz w:val="20"/>
          <w:szCs w:val="20"/>
        </w:rPr>
        <w:t>dle odst. 8.</w:t>
      </w:r>
      <w:r w:rsidR="00160C34" w:rsidRPr="004734A0">
        <w:rPr>
          <w:rFonts w:ascii="Arial" w:hAnsi="Arial" w:cs="Arial"/>
          <w:sz w:val="20"/>
          <w:szCs w:val="20"/>
        </w:rPr>
        <w:t>4</w:t>
      </w:r>
      <w:r w:rsidR="006A0EDA" w:rsidRPr="004734A0">
        <w:rPr>
          <w:rFonts w:ascii="Arial" w:hAnsi="Arial" w:cs="Arial"/>
          <w:sz w:val="20"/>
          <w:szCs w:val="20"/>
        </w:rPr>
        <w:t xml:space="preserve"> této Dohody je</w:t>
      </w:r>
      <w:r w:rsidRPr="004734A0">
        <w:rPr>
          <w:rFonts w:ascii="Arial" w:hAnsi="Arial" w:cs="Arial"/>
          <w:sz w:val="20"/>
          <w:szCs w:val="20"/>
        </w:rPr>
        <w:t xml:space="preserve"> platná a</w:t>
      </w:r>
      <w:r w:rsidR="006A0EDA" w:rsidRPr="004734A0">
        <w:rPr>
          <w:rFonts w:ascii="Arial" w:hAnsi="Arial" w:cs="Arial"/>
          <w:sz w:val="20"/>
          <w:szCs w:val="20"/>
        </w:rPr>
        <w:t> </w:t>
      </w:r>
      <w:r w:rsidRPr="004734A0">
        <w:rPr>
          <w:rFonts w:ascii="Arial" w:hAnsi="Arial" w:cs="Arial"/>
          <w:sz w:val="20"/>
          <w:szCs w:val="20"/>
        </w:rPr>
        <w:t xml:space="preserve">garantovaná pro celé období trvání </w:t>
      </w:r>
      <w:r w:rsidR="006A0EDA" w:rsidRPr="004734A0">
        <w:rPr>
          <w:rFonts w:ascii="Arial" w:hAnsi="Arial" w:cs="Arial"/>
          <w:sz w:val="20"/>
          <w:szCs w:val="20"/>
        </w:rPr>
        <w:t>D</w:t>
      </w:r>
      <w:r w:rsidRPr="004734A0">
        <w:rPr>
          <w:rFonts w:ascii="Arial" w:hAnsi="Arial" w:cs="Arial"/>
          <w:sz w:val="20"/>
          <w:szCs w:val="20"/>
        </w:rPr>
        <w:t xml:space="preserve">ohody, resp. jednotlivých </w:t>
      </w:r>
      <w:r w:rsidR="00DB4BED">
        <w:rPr>
          <w:rFonts w:ascii="Arial" w:hAnsi="Arial" w:cs="Arial"/>
          <w:sz w:val="20"/>
          <w:szCs w:val="20"/>
        </w:rPr>
        <w:t>Dílčích smluv (</w:t>
      </w:r>
      <w:r w:rsidR="006A0EDA" w:rsidRPr="004734A0">
        <w:rPr>
          <w:rFonts w:ascii="Arial" w:hAnsi="Arial" w:cs="Arial"/>
          <w:sz w:val="20"/>
          <w:szCs w:val="20"/>
        </w:rPr>
        <w:t>Objednávek</w:t>
      </w:r>
      <w:r w:rsidR="00DB4BED">
        <w:rPr>
          <w:rFonts w:ascii="Arial" w:hAnsi="Arial" w:cs="Arial"/>
          <w:sz w:val="20"/>
          <w:szCs w:val="20"/>
        </w:rPr>
        <w:t>)</w:t>
      </w:r>
      <w:r w:rsidRPr="004734A0">
        <w:rPr>
          <w:rFonts w:ascii="Arial" w:hAnsi="Arial" w:cs="Arial"/>
          <w:sz w:val="20"/>
          <w:szCs w:val="20"/>
        </w:rPr>
        <w:t xml:space="preserve"> uzavřených na</w:t>
      </w:r>
      <w:r w:rsidR="006A0EDA" w:rsidRPr="004734A0">
        <w:rPr>
          <w:rFonts w:ascii="Arial" w:hAnsi="Arial" w:cs="Arial"/>
          <w:sz w:val="20"/>
          <w:szCs w:val="20"/>
        </w:rPr>
        <w:t> </w:t>
      </w:r>
      <w:r w:rsidRPr="004734A0">
        <w:rPr>
          <w:rFonts w:ascii="Arial" w:hAnsi="Arial" w:cs="Arial"/>
          <w:sz w:val="20"/>
          <w:szCs w:val="20"/>
        </w:rPr>
        <w:t xml:space="preserve">základě </w:t>
      </w:r>
      <w:r w:rsidR="006A0EDA" w:rsidRPr="004734A0">
        <w:rPr>
          <w:rFonts w:ascii="Arial" w:hAnsi="Arial" w:cs="Arial"/>
          <w:sz w:val="20"/>
          <w:szCs w:val="20"/>
        </w:rPr>
        <w:t>Dohody</w:t>
      </w:r>
      <w:r w:rsidR="00DB4BED">
        <w:rPr>
          <w:rFonts w:ascii="Arial" w:hAnsi="Arial" w:cs="Arial"/>
          <w:sz w:val="20"/>
          <w:szCs w:val="20"/>
        </w:rPr>
        <w:t>, a současně c</w:t>
      </w:r>
      <w:r w:rsidR="00C01072">
        <w:rPr>
          <w:rFonts w:ascii="Arial" w:hAnsi="Arial" w:cs="Arial"/>
          <w:sz w:val="20"/>
          <w:szCs w:val="20"/>
        </w:rPr>
        <w:t xml:space="preserve">ena za jeden člověkoden (MD) za Podpůrné služby, stanovená Příloze č. 1 </w:t>
      </w:r>
      <w:r w:rsidR="00AB3234">
        <w:rPr>
          <w:rFonts w:ascii="Arial" w:hAnsi="Arial" w:cs="Arial"/>
          <w:sz w:val="20"/>
          <w:szCs w:val="20"/>
        </w:rPr>
        <w:t>této Dohody, je cenou konečnou, nejvyšší a nepřekročitelnou</w:t>
      </w:r>
      <w:r w:rsidR="00A73D47">
        <w:rPr>
          <w:rFonts w:ascii="Arial" w:hAnsi="Arial" w:cs="Arial"/>
          <w:sz w:val="20"/>
          <w:szCs w:val="20"/>
        </w:rPr>
        <w:t xml:space="preserve"> pro celé období trvání Dohody, resp. jednotlivých Dílčích smluv (Objednávek) uzavřených na základě Dohody.</w:t>
      </w:r>
    </w:p>
    <w:p w14:paraId="08969681" w14:textId="6084A46D" w:rsidR="006A0EDA" w:rsidRPr="00EE5327" w:rsidRDefault="00BB7DD4"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EE5327">
        <w:rPr>
          <w:rFonts w:ascii="Arial" w:hAnsi="Arial" w:cs="Arial"/>
          <w:sz w:val="20"/>
          <w:szCs w:val="20"/>
        </w:rPr>
        <w:t>Poskytovatel</w:t>
      </w:r>
      <w:r w:rsidR="006A0EDA" w:rsidRPr="00EE5327">
        <w:rPr>
          <w:rFonts w:ascii="Arial" w:hAnsi="Arial" w:cs="Arial"/>
          <w:sz w:val="20"/>
          <w:szCs w:val="20"/>
        </w:rPr>
        <w:t xml:space="preserve"> je povinen předkládat Objednateli aktuální </w:t>
      </w:r>
      <w:r w:rsidR="00CC4E35" w:rsidRPr="00EE5327">
        <w:rPr>
          <w:rFonts w:ascii="Arial" w:hAnsi="Arial" w:cs="Arial"/>
          <w:sz w:val="20"/>
          <w:szCs w:val="20"/>
        </w:rPr>
        <w:t>ceníkové</w:t>
      </w:r>
      <w:r w:rsidR="009F4B8B" w:rsidRPr="00EE5327">
        <w:rPr>
          <w:rFonts w:ascii="Arial" w:hAnsi="Arial" w:cs="Arial"/>
          <w:sz w:val="20"/>
          <w:szCs w:val="20"/>
        </w:rPr>
        <w:t xml:space="preserve"> ceny podle platného </w:t>
      </w:r>
      <w:r w:rsidR="00AE1622" w:rsidRPr="00EE5327">
        <w:rPr>
          <w:rFonts w:ascii="Arial" w:hAnsi="Arial" w:cs="Arial"/>
          <w:sz w:val="20"/>
          <w:szCs w:val="20"/>
        </w:rPr>
        <w:t>c</w:t>
      </w:r>
      <w:r w:rsidR="009F4B8B" w:rsidRPr="00EE5327">
        <w:rPr>
          <w:rFonts w:ascii="Arial" w:hAnsi="Arial" w:cs="Arial"/>
          <w:sz w:val="20"/>
          <w:szCs w:val="20"/>
        </w:rPr>
        <w:t>eníku</w:t>
      </w:r>
      <w:r w:rsidR="006A0EDA" w:rsidRPr="00EE5327">
        <w:rPr>
          <w:rFonts w:ascii="Arial" w:hAnsi="Arial" w:cs="Arial"/>
          <w:sz w:val="20"/>
          <w:szCs w:val="20"/>
        </w:rPr>
        <w:t xml:space="preserve"> </w:t>
      </w:r>
      <w:proofErr w:type="spellStart"/>
      <w:r w:rsidR="008F3B28" w:rsidRPr="00EE5327">
        <w:rPr>
          <w:rFonts w:ascii="Arial" w:hAnsi="Arial" w:cs="Arial"/>
          <w:sz w:val="20"/>
          <w:szCs w:val="20"/>
        </w:rPr>
        <w:t>Atlassian</w:t>
      </w:r>
      <w:proofErr w:type="spellEnd"/>
      <w:r w:rsidR="006A0EDA" w:rsidRPr="00EE5327">
        <w:rPr>
          <w:rFonts w:ascii="Arial" w:hAnsi="Arial" w:cs="Arial"/>
          <w:sz w:val="20"/>
          <w:szCs w:val="20"/>
        </w:rPr>
        <w:t xml:space="preserve">, </w:t>
      </w:r>
      <w:r w:rsidR="001F770D" w:rsidRPr="00EE5327">
        <w:rPr>
          <w:rFonts w:ascii="Arial" w:hAnsi="Arial" w:cs="Arial"/>
          <w:sz w:val="20"/>
          <w:szCs w:val="20"/>
        </w:rPr>
        <w:t>a to vždy při obnově nebo navyšování počtu licencí</w:t>
      </w:r>
      <w:r w:rsidR="00CB59EF" w:rsidRPr="00EE5327">
        <w:rPr>
          <w:rFonts w:ascii="Arial" w:hAnsi="Arial" w:cs="Arial"/>
          <w:sz w:val="20"/>
          <w:szCs w:val="20"/>
        </w:rPr>
        <w:t xml:space="preserve">. </w:t>
      </w:r>
      <w:r w:rsidR="006A0EDA" w:rsidRPr="00EE5327">
        <w:rPr>
          <w:rFonts w:ascii="Arial" w:hAnsi="Arial" w:cs="Arial"/>
          <w:sz w:val="20"/>
          <w:szCs w:val="20"/>
        </w:rPr>
        <w:t>Smluvní strany se dohodly, že Objednatel je oprávněn kdykoliv dle svého uvážení ověřit správnost takto předložených</w:t>
      </w:r>
      <w:r w:rsidR="00D1661D" w:rsidRPr="00EE5327">
        <w:rPr>
          <w:rFonts w:ascii="Arial" w:hAnsi="Arial" w:cs="Arial"/>
          <w:sz w:val="20"/>
          <w:szCs w:val="20"/>
        </w:rPr>
        <w:t xml:space="preserve"> ceníkových</w:t>
      </w:r>
      <w:r w:rsidR="006A0EDA" w:rsidRPr="00EE5327">
        <w:rPr>
          <w:rFonts w:ascii="Arial" w:hAnsi="Arial" w:cs="Arial"/>
          <w:sz w:val="20"/>
          <w:szCs w:val="20"/>
        </w:rPr>
        <w:t xml:space="preserve"> </w:t>
      </w:r>
      <w:r w:rsidR="00CB59EF" w:rsidRPr="00EE5327">
        <w:rPr>
          <w:rFonts w:ascii="Arial" w:hAnsi="Arial" w:cs="Arial"/>
          <w:sz w:val="20"/>
          <w:szCs w:val="20"/>
        </w:rPr>
        <w:t xml:space="preserve">cen </w:t>
      </w:r>
      <w:proofErr w:type="spellStart"/>
      <w:r w:rsidR="008F3B28" w:rsidRPr="00EE5327">
        <w:rPr>
          <w:rFonts w:ascii="Arial" w:hAnsi="Arial" w:cs="Arial"/>
          <w:sz w:val="20"/>
          <w:szCs w:val="20"/>
        </w:rPr>
        <w:t>Atlassian</w:t>
      </w:r>
      <w:proofErr w:type="spellEnd"/>
      <w:r w:rsidR="00D1661D" w:rsidRPr="00EE5327">
        <w:rPr>
          <w:rFonts w:ascii="Arial" w:hAnsi="Arial" w:cs="Arial"/>
          <w:sz w:val="20"/>
          <w:szCs w:val="20"/>
        </w:rPr>
        <w:t>.</w:t>
      </w:r>
      <w:r w:rsidR="008F3B28" w:rsidRPr="00EE5327" w:rsidDel="008F3B28">
        <w:rPr>
          <w:rFonts w:ascii="Arial" w:hAnsi="Arial" w:cs="Arial"/>
          <w:sz w:val="20"/>
          <w:szCs w:val="20"/>
        </w:rPr>
        <w:t xml:space="preserve"> </w:t>
      </w:r>
    </w:p>
    <w:p w14:paraId="7BB1FA47" w14:textId="4E1A7012" w:rsidR="006A0EDA" w:rsidRPr="00CC3898" w:rsidRDefault="00160C34"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kern w:val="28"/>
          <w:sz w:val="20"/>
          <w:szCs w:val="20"/>
        </w:rPr>
        <w:t xml:space="preserve">Smluvní strany pro vyloučení případných pochybností sjednávají, že Poskytovatel není oprávněn požadovat po Objednateli a/nebo po podřízených resortních organizacích Objednatele ve </w:t>
      </w:r>
      <w:r w:rsidRPr="004D1769">
        <w:rPr>
          <w:rFonts w:ascii="Arial" w:hAnsi="Arial" w:cs="Arial"/>
          <w:kern w:val="28"/>
          <w:sz w:val="20"/>
          <w:szCs w:val="20"/>
        </w:rPr>
        <w:t xml:space="preserve">smyslu Přílohy č. </w:t>
      </w:r>
      <w:r w:rsidR="004D1769" w:rsidRPr="004D1769">
        <w:rPr>
          <w:rFonts w:ascii="Arial" w:hAnsi="Arial" w:cs="Arial"/>
          <w:kern w:val="28"/>
          <w:sz w:val="20"/>
          <w:szCs w:val="20"/>
        </w:rPr>
        <w:t>4</w:t>
      </w:r>
      <w:r w:rsidRPr="004D1769">
        <w:rPr>
          <w:rFonts w:ascii="Arial" w:hAnsi="Arial" w:cs="Arial"/>
          <w:kern w:val="28"/>
          <w:sz w:val="20"/>
          <w:szCs w:val="20"/>
        </w:rPr>
        <w:t xml:space="preserve"> této</w:t>
      </w:r>
      <w:r w:rsidRPr="00DA665B">
        <w:rPr>
          <w:rFonts w:ascii="Arial" w:hAnsi="Arial" w:cs="Arial"/>
          <w:kern w:val="28"/>
          <w:sz w:val="20"/>
          <w:szCs w:val="20"/>
        </w:rPr>
        <w:t xml:space="preserve"> </w:t>
      </w:r>
      <w:r>
        <w:rPr>
          <w:rFonts w:ascii="Arial" w:hAnsi="Arial" w:cs="Arial"/>
          <w:kern w:val="28"/>
          <w:sz w:val="20"/>
          <w:szCs w:val="20"/>
        </w:rPr>
        <w:t>Dohody</w:t>
      </w:r>
      <w:r w:rsidRPr="00DA665B">
        <w:rPr>
          <w:rFonts w:ascii="Arial" w:hAnsi="Arial" w:cs="Arial"/>
          <w:kern w:val="28"/>
          <w:sz w:val="20"/>
          <w:szCs w:val="20"/>
        </w:rPr>
        <w:t xml:space="preserve"> v souvislosti s poskytováním plnění dle této </w:t>
      </w:r>
      <w:r w:rsidR="00631472">
        <w:rPr>
          <w:rFonts w:ascii="Arial" w:hAnsi="Arial" w:cs="Arial"/>
          <w:kern w:val="28"/>
          <w:sz w:val="20"/>
          <w:szCs w:val="20"/>
        </w:rPr>
        <w:t>Dohody</w:t>
      </w:r>
      <w:r w:rsidRPr="00DA665B">
        <w:rPr>
          <w:rFonts w:ascii="Arial" w:hAnsi="Arial" w:cs="Arial"/>
          <w:kern w:val="28"/>
          <w:sz w:val="20"/>
          <w:szCs w:val="20"/>
        </w:rPr>
        <w:t xml:space="preserve"> jakékoli další poplatky</w:t>
      </w:r>
      <w:r>
        <w:rPr>
          <w:rFonts w:ascii="Arial" w:hAnsi="Arial" w:cs="Arial"/>
          <w:kern w:val="28"/>
          <w:sz w:val="20"/>
          <w:szCs w:val="20"/>
        </w:rPr>
        <w:t>.</w:t>
      </w:r>
    </w:p>
    <w:p w14:paraId="406FBB42" w14:textId="22285F8E" w:rsidR="00CC3898" w:rsidRPr="00D23C1A" w:rsidRDefault="00CC3898" w:rsidP="00CC3898">
      <w:pPr>
        <w:pStyle w:val="RLTextlnkuslovan"/>
        <w:tabs>
          <w:tab w:val="clear" w:pos="2297"/>
          <w:tab w:val="num" w:pos="567"/>
        </w:tabs>
        <w:spacing w:before="120" w:after="0" w:line="280" w:lineRule="atLeast"/>
        <w:ind w:left="567" w:hanging="567"/>
        <w:rPr>
          <w:rFonts w:ascii="Arial" w:hAnsi="Arial" w:cs="Arial"/>
          <w:sz w:val="20"/>
          <w:szCs w:val="20"/>
        </w:rPr>
      </w:pPr>
      <w:r w:rsidRPr="00531AC2">
        <w:rPr>
          <w:rFonts w:ascii="Arial" w:hAnsi="Arial" w:cs="Arial"/>
          <w:sz w:val="20"/>
          <w:szCs w:val="20"/>
        </w:rPr>
        <w:t>Smluvní strany sjednávají, že se nepřipouští zálohové platby.</w:t>
      </w:r>
    </w:p>
    <w:p w14:paraId="1E74C326" w14:textId="29619F1D" w:rsidR="00F97586" w:rsidRPr="00B42F77" w:rsidRDefault="00F97586"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857158">
        <w:rPr>
          <w:rFonts w:ascii="Arial" w:hAnsi="Arial" w:cs="Arial"/>
          <w:kern w:val="28"/>
          <w:sz w:val="20"/>
          <w:szCs w:val="20"/>
        </w:rPr>
        <w:t xml:space="preserve">Smluvní strany prohlašují a činí nesporným, že ceny uvedené v </w:t>
      </w:r>
      <w:r w:rsidR="00857158" w:rsidRPr="00857158">
        <w:rPr>
          <w:rFonts w:ascii="Arial" w:hAnsi="Arial" w:cs="Arial"/>
          <w:kern w:val="28"/>
          <w:sz w:val="20"/>
          <w:szCs w:val="20"/>
        </w:rPr>
        <w:t>c</w:t>
      </w:r>
      <w:r w:rsidRPr="00857158">
        <w:rPr>
          <w:rFonts w:ascii="Arial" w:hAnsi="Arial" w:cs="Arial"/>
          <w:kern w:val="28"/>
          <w:sz w:val="20"/>
          <w:szCs w:val="20"/>
        </w:rPr>
        <w:t xml:space="preserve">eníku </w:t>
      </w:r>
      <w:proofErr w:type="spellStart"/>
      <w:r w:rsidR="008F3B28" w:rsidRPr="00857158">
        <w:rPr>
          <w:rFonts w:ascii="Arial" w:hAnsi="Arial" w:cs="Arial"/>
          <w:sz w:val="20"/>
          <w:szCs w:val="20"/>
        </w:rPr>
        <w:t>Atlassian</w:t>
      </w:r>
      <w:proofErr w:type="spellEnd"/>
      <w:r w:rsidR="008F3B28" w:rsidRPr="00857158" w:rsidDel="008F3B28">
        <w:rPr>
          <w:rFonts w:ascii="Arial" w:hAnsi="Arial" w:cs="Arial"/>
          <w:kern w:val="28"/>
          <w:sz w:val="20"/>
          <w:szCs w:val="20"/>
        </w:rPr>
        <w:t xml:space="preserve"> </w:t>
      </w:r>
      <w:r w:rsidRPr="00857158">
        <w:rPr>
          <w:rFonts w:ascii="Arial" w:hAnsi="Arial" w:cs="Arial"/>
          <w:kern w:val="28"/>
          <w:sz w:val="20"/>
          <w:szCs w:val="20"/>
        </w:rPr>
        <w:t xml:space="preserve">jsou ze strany společnosti </w:t>
      </w:r>
      <w:proofErr w:type="spellStart"/>
      <w:r w:rsidR="008F3B28" w:rsidRPr="00857158">
        <w:rPr>
          <w:rFonts w:ascii="Arial" w:hAnsi="Arial" w:cs="Arial"/>
          <w:sz w:val="20"/>
          <w:szCs w:val="20"/>
        </w:rPr>
        <w:t>Atlassian</w:t>
      </w:r>
      <w:proofErr w:type="spellEnd"/>
      <w:r w:rsidR="008F3B28" w:rsidRPr="00857158" w:rsidDel="008F3B28">
        <w:rPr>
          <w:rFonts w:ascii="Arial" w:hAnsi="Arial" w:cs="Arial"/>
          <w:kern w:val="28"/>
          <w:sz w:val="20"/>
          <w:szCs w:val="20"/>
        </w:rPr>
        <w:t xml:space="preserve"> </w:t>
      </w:r>
      <w:r w:rsidRPr="00857158">
        <w:rPr>
          <w:rFonts w:ascii="Arial" w:hAnsi="Arial" w:cs="Arial"/>
          <w:kern w:val="28"/>
          <w:sz w:val="20"/>
          <w:szCs w:val="20"/>
        </w:rPr>
        <w:t xml:space="preserve">pravidelně aktualizovány, a to nezávisle na vůli Smluvních </w:t>
      </w:r>
      <w:r w:rsidRPr="00857158">
        <w:rPr>
          <w:rFonts w:ascii="Arial" w:hAnsi="Arial" w:cs="Arial"/>
          <w:sz w:val="20"/>
          <w:szCs w:val="20"/>
        </w:rPr>
        <w:t xml:space="preserve">stran a jsou </w:t>
      </w:r>
      <w:r w:rsidRPr="00B42F77">
        <w:rPr>
          <w:rFonts w:ascii="Arial" w:hAnsi="Arial" w:cs="Arial"/>
          <w:sz w:val="20"/>
          <w:szCs w:val="20"/>
        </w:rPr>
        <w:t xml:space="preserve">stanoveny v </w:t>
      </w:r>
      <w:r w:rsidR="008F3B28" w:rsidRPr="00B42F77">
        <w:rPr>
          <w:rFonts w:ascii="Arial" w:hAnsi="Arial" w:cs="Arial"/>
          <w:sz w:val="20"/>
          <w:szCs w:val="20"/>
        </w:rPr>
        <w:t>USD</w:t>
      </w:r>
      <w:r w:rsidRPr="00B42F77">
        <w:rPr>
          <w:rFonts w:ascii="Arial" w:hAnsi="Arial" w:cs="Arial"/>
          <w:sz w:val="20"/>
          <w:szCs w:val="20"/>
        </w:rPr>
        <w:t>.</w:t>
      </w:r>
    </w:p>
    <w:p w14:paraId="1B0F978F" w14:textId="4A25BECA" w:rsidR="007F79C5" w:rsidRPr="00B42F77" w:rsidRDefault="007F79C5"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B42F77">
        <w:rPr>
          <w:rFonts w:ascii="Arial" w:hAnsi="Arial" w:cs="Arial"/>
          <w:sz w:val="20"/>
          <w:szCs w:val="20"/>
        </w:rPr>
        <w:t xml:space="preserve">Smluvní strany </w:t>
      </w:r>
      <w:r w:rsidR="00F70410" w:rsidRPr="00B42F77">
        <w:rPr>
          <w:rFonts w:ascii="Arial" w:hAnsi="Arial" w:cs="Arial"/>
          <w:sz w:val="20"/>
          <w:szCs w:val="20"/>
        </w:rPr>
        <w:t xml:space="preserve">se dohodly, že v případě, že licence </w:t>
      </w:r>
      <w:proofErr w:type="spellStart"/>
      <w:r w:rsidR="00F70410" w:rsidRPr="00B42F77">
        <w:rPr>
          <w:rFonts w:ascii="Arial" w:hAnsi="Arial" w:cs="Arial"/>
          <w:sz w:val="20"/>
          <w:szCs w:val="20"/>
        </w:rPr>
        <w:t>Atlassian</w:t>
      </w:r>
      <w:proofErr w:type="spellEnd"/>
      <w:r w:rsidR="00F70410" w:rsidRPr="00B42F77">
        <w:rPr>
          <w:rFonts w:ascii="Arial" w:hAnsi="Arial" w:cs="Arial"/>
          <w:sz w:val="20"/>
          <w:szCs w:val="20"/>
        </w:rPr>
        <w:t xml:space="preserve"> bude poskytnuta na jiné časové období, než předpokládá standardní ceník produktů </w:t>
      </w:r>
      <w:proofErr w:type="spellStart"/>
      <w:r w:rsidR="00F70410" w:rsidRPr="00B42F77">
        <w:rPr>
          <w:rFonts w:ascii="Arial" w:hAnsi="Arial" w:cs="Arial"/>
          <w:sz w:val="20"/>
          <w:szCs w:val="20"/>
        </w:rPr>
        <w:t>Atlassian</w:t>
      </w:r>
      <w:proofErr w:type="spellEnd"/>
      <w:r w:rsidR="00F70410" w:rsidRPr="00B42F77">
        <w:rPr>
          <w:rFonts w:ascii="Arial" w:hAnsi="Arial" w:cs="Arial"/>
          <w:sz w:val="20"/>
          <w:szCs w:val="20"/>
        </w:rPr>
        <w:t xml:space="preserve"> (typicky 1 rok), bude výsledná cena licence </w:t>
      </w:r>
      <w:proofErr w:type="spellStart"/>
      <w:r w:rsidR="00F70410" w:rsidRPr="00B42F77">
        <w:rPr>
          <w:rFonts w:ascii="Arial" w:hAnsi="Arial" w:cs="Arial"/>
          <w:sz w:val="20"/>
          <w:szCs w:val="20"/>
        </w:rPr>
        <w:t>Atlassian</w:t>
      </w:r>
      <w:proofErr w:type="spellEnd"/>
      <w:r w:rsidR="00F70410" w:rsidRPr="00B42F77">
        <w:rPr>
          <w:rFonts w:ascii="Arial" w:hAnsi="Arial" w:cs="Arial"/>
          <w:sz w:val="20"/>
          <w:szCs w:val="20"/>
        </w:rPr>
        <w:t xml:space="preserve"> dle odst. 8.4 této Dohody poměrně zkrácena tak, aby odpovídala počtu měsíců, na který je licence </w:t>
      </w:r>
      <w:proofErr w:type="spellStart"/>
      <w:r w:rsidR="00F70410" w:rsidRPr="00B42F77">
        <w:rPr>
          <w:rFonts w:ascii="Arial" w:hAnsi="Arial" w:cs="Arial"/>
          <w:sz w:val="20"/>
          <w:szCs w:val="20"/>
        </w:rPr>
        <w:t>Atlassian</w:t>
      </w:r>
      <w:proofErr w:type="spellEnd"/>
      <w:r w:rsidR="00F70410" w:rsidRPr="00B42F77">
        <w:rPr>
          <w:rFonts w:ascii="Arial" w:hAnsi="Arial" w:cs="Arial"/>
          <w:sz w:val="20"/>
          <w:szCs w:val="20"/>
        </w:rPr>
        <w:t xml:space="preserve"> poskytována. </w:t>
      </w:r>
    </w:p>
    <w:bookmarkEnd w:id="49"/>
    <w:p w14:paraId="28B9056A" w14:textId="77777777" w:rsidR="009A0E5C" w:rsidRPr="00160C34" w:rsidRDefault="009A0E5C" w:rsidP="00160C34">
      <w:pPr>
        <w:pStyle w:val="RLlneksmlouvy"/>
        <w:tabs>
          <w:tab w:val="clear" w:pos="737"/>
          <w:tab w:val="num" w:pos="567"/>
        </w:tabs>
        <w:spacing w:before="480" w:after="0" w:line="280" w:lineRule="atLeast"/>
        <w:ind w:left="567" w:hanging="567"/>
        <w:jc w:val="center"/>
        <w:rPr>
          <w:rFonts w:ascii="Arial" w:hAnsi="Arial" w:cs="Arial"/>
          <w:sz w:val="20"/>
          <w:szCs w:val="20"/>
        </w:rPr>
      </w:pPr>
      <w:r w:rsidRPr="00160C34">
        <w:rPr>
          <w:rFonts w:ascii="Arial" w:hAnsi="Arial" w:cs="Arial"/>
          <w:sz w:val="20"/>
          <w:szCs w:val="20"/>
        </w:rPr>
        <w:t>PLATEBNÍ PODMÍNKY</w:t>
      </w:r>
      <w:bookmarkEnd w:id="46"/>
    </w:p>
    <w:p w14:paraId="5D116C4D" w14:textId="4DFFECEF" w:rsidR="0065656B" w:rsidRPr="00DA665B" w:rsidRDefault="00FA5F9E" w:rsidP="00F97586">
      <w:pPr>
        <w:pStyle w:val="RLTextlnkuslovan"/>
        <w:tabs>
          <w:tab w:val="clear" w:pos="2297"/>
          <w:tab w:val="num" w:pos="567"/>
        </w:tabs>
        <w:spacing w:before="120" w:after="0" w:line="280" w:lineRule="atLeast"/>
        <w:ind w:left="567" w:hanging="567"/>
        <w:rPr>
          <w:rFonts w:ascii="Arial" w:hAnsi="Arial" w:cs="Arial"/>
          <w:sz w:val="20"/>
          <w:szCs w:val="20"/>
        </w:rPr>
      </w:pPr>
      <w:bookmarkStart w:id="50" w:name="_Ref418034324"/>
      <w:bookmarkStart w:id="51" w:name="_Ref435169694"/>
      <w:bookmarkStart w:id="52" w:name="_Ref435173349"/>
      <w:bookmarkStart w:id="53" w:name="_Ref305772235"/>
      <w:r w:rsidRPr="00DA665B">
        <w:rPr>
          <w:rFonts w:ascii="Arial" w:hAnsi="Arial" w:cs="Arial"/>
          <w:sz w:val="20"/>
          <w:szCs w:val="20"/>
        </w:rPr>
        <w:t xml:space="preserve">Cena za poskytnutí </w:t>
      </w:r>
      <w:r w:rsidR="00160C34">
        <w:rPr>
          <w:rFonts w:ascii="Arial" w:hAnsi="Arial" w:cs="Arial"/>
          <w:sz w:val="20"/>
          <w:szCs w:val="20"/>
        </w:rPr>
        <w:t>p</w:t>
      </w:r>
      <w:r w:rsidRPr="00DA665B">
        <w:rPr>
          <w:rFonts w:ascii="Arial" w:hAnsi="Arial" w:cs="Arial"/>
          <w:sz w:val="20"/>
          <w:szCs w:val="20"/>
        </w:rPr>
        <w:t xml:space="preserve">ředmětu </w:t>
      </w:r>
      <w:r w:rsidR="00160C34">
        <w:rPr>
          <w:rFonts w:ascii="Arial" w:hAnsi="Arial" w:cs="Arial"/>
          <w:sz w:val="20"/>
          <w:szCs w:val="20"/>
        </w:rPr>
        <w:t xml:space="preserve">Dohody, resp. Objednávky, </w:t>
      </w:r>
      <w:r w:rsidRPr="00DA665B">
        <w:rPr>
          <w:rFonts w:ascii="Arial" w:hAnsi="Arial" w:cs="Arial"/>
          <w:sz w:val="20"/>
          <w:szCs w:val="20"/>
        </w:rPr>
        <w:t>bude Objednatelem hrazena následovně:</w:t>
      </w:r>
    </w:p>
    <w:p w14:paraId="0074BA0A" w14:textId="1407E558" w:rsidR="00FA5F9E" w:rsidRPr="00DA665B" w:rsidRDefault="00FA5F9E" w:rsidP="00F97586">
      <w:pPr>
        <w:pStyle w:val="RLTextlnkuslovan"/>
        <w:numPr>
          <w:ilvl w:val="2"/>
          <w:numId w:val="1"/>
        </w:numPr>
        <w:tabs>
          <w:tab w:val="clear" w:pos="2211"/>
          <w:tab w:val="num" w:pos="1134"/>
        </w:tabs>
        <w:spacing w:before="60" w:after="0" w:line="280" w:lineRule="atLeast"/>
        <w:ind w:left="1135" w:hanging="284"/>
        <w:rPr>
          <w:rFonts w:ascii="Arial" w:hAnsi="Arial" w:cs="Arial"/>
          <w:sz w:val="20"/>
          <w:szCs w:val="20"/>
        </w:rPr>
      </w:pPr>
      <w:r w:rsidRPr="00DA665B">
        <w:rPr>
          <w:rFonts w:ascii="Arial" w:hAnsi="Arial" w:cs="Arial"/>
          <w:sz w:val="20"/>
          <w:szCs w:val="20"/>
        </w:rPr>
        <w:t>Cena za poskytnutí oprávnění k užití Programového vybavení (</w:t>
      </w:r>
      <w:r w:rsidR="00432CBF" w:rsidRPr="00DA665B">
        <w:rPr>
          <w:rFonts w:ascii="Arial" w:hAnsi="Arial" w:cs="Arial"/>
          <w:sz w:val="20"/>
          <w:szCs w:val="20"/>
        </w:rPr>
        <w:t xml:space="preserve">Poskytnutí </w:t>
      </w:r>
      <w:r w:rsidRPr="00DA665B">
        <w:rPr>
          <w:rFonts w:ascii="Arial" w:hAnsi="Arial" w:cs="Arial"/>
          <w:sz w:val="20"/>
          <w:szCs w:val="20"/>
        </w:rPr>
        <w:t>licence</w:t>
      </w:r>
      <w:r w:rsidR="00432CBF" w:rsidRPr="00DA665B">
        <w:rPr>
          <w:rFonts w:ascii="Arial" w:hAnsi="Arial" w:cs="Arial"/>
          <w:sz w:val="20"/>
          <w:szCs w:val="20"/>
        </w:rPr>
        <w:t xml:space="preserve"> dle odst.</w:t>
      </w:r>
      <w:r w:rsidR="00160C34">
        <w:rPr>
          <w:rFonts w:ascii="Arial" w:hAnsi="Arial" w:cs="Arial"/>
          <w:sz w:val="20"/>
          <w:szCs w:val="20"/>
        </w:rPr>
        <w:t xml:space="preserve"> 3.1 této Dohody</w:t>
      </w:r>
      <w:r w:rsidRPr="00DA665B">
        <w:rPr>
          <w:rFonts w:ascii="Arial" w:hAnsi="Arial" w:cs="Arial"/>
          <w:sz w:val="20"/>
          <w:szCs w:val="20"/>
        </w:rPr>
        <w:t xml:space="preserve">) na dobu trvání </w:t>
      </w:r>
      <w:r w:rsidR="00D340A4">
        <w:rPr>
          <w:rFonts w:ascii="Arial" w:hAnsi="Arial" w:cs="Arial"/>
          <w:sz w:val="20"/>
          <w:szCs w:val="20"/>
        </w:rPr>
        <w:t>příslušné licence (k tomu viz blíže Příloha č. 1 této Dohody)</w:t>
      </w:r>
      <w:r w:rsidRPr="00DA665B">
        <w:rPr>
          <w:rFonts w:ascii="Arial" w:hAnsi="Arial" w:cs="Arial"/>
          <w:sz w:val="20"/>
          <w:szCs w:val="20"/>
        </w:rPr>
        <w:t xml:space="preserve">, bude Objednatelem uhrazena na základě řádného daňového dokladu (faktury), vystaveného Poskytovatelem nejdříve po podpisu </w:t>
      </w:r>
      <w:r w:rsidR="00C20039" w:rsidRPr="00DA665B">
        <w:rPr>
          <w:rFonts w:ascii="Arial" w:hAnsi="Arial" w:cs="Arial"/>
          <w:sz w:val="20"/>
          <w:szCs w:val="20"/>
        </w:rPr>
        <w:t>předávacího</w:t>
      </w:r>
      <w:r w:rsidRPr="00DA665B">
        <w:rPr>
          <w:rFonts w:ascii="Arial" w:hAnsi="Arial" w:cs="Arial"/>
          <w:sz w:val="20"/>
          <w:szCs w:val="20"/>
        </w:rPr>
        <w:t xml:space="preserve"> protokolu ve smyslu </w:t>
      </w:r>
      <w:r w:rsidR="0083263B" w:rsidRPr="00DA665B">
        <w:rPr>
          <w:rFonts w:ascii="Arial" w:hAnsi="Arial" w:cs="Arial"/>
          <w:sz w:val="20"/>
          <w:szCs w:val="20"/>
        </w:rPr>
        <w:t>čl.</w:t>
      </w:r>
      <w:r w:rsidR="00160C34">
        <w:rPr>
          <w:rFonts w:ascii="Arial" w:hAnsi="Arial" w:cs="Arial"/>
          <w:sz w:val="20"/>
          <w:szCs w:val="20"/>
        </w:rPr>
        <w:t xml:space="preserve"> 6 této Dohody</w:t>
      </w:r>
      <w:r w:rsidR="0083263B" w:rsidRPr="00DA665B">
        <w:rPr>
          <w:rFonts w:ascii="Arial" w:hAnsi="Arial" w:cs="Arial"/>
          <w:sz w:val="20"/>
          <w:szCs w:val="20"/>
        </w:rPr>
        <w:t xml:space="preserve">. Den podpisu </w:t>
      </w:r>
      <w:r w:rsidR="00C20039" w:rsidRPr="00DA665B">
        <w:rPr>
          <w:rFonts w:ascii="Arial" w:hAnsi="Arial" w:cs="Arial"/>
          <w:sz w:val="20"/>
          <w:szCs w:val="20"/>
        </w:rPr>
        <w:t xml:space="preserve">předávacího </w:t>
      </w:r>
      <w:r w:rsidRPr="00DA665B">
        <w:rPr>
          <w:rFonts w:ascii="Arial" w:hAnsi="Arial" w:cs="Arial"/>
          <w:sz w:val="20"/>
          <w:szCs w:val="20"/>
        </w:rPr>
        <w:t xml:space="preserve">protokolu odpovědnými osobami obou Smluvních stran ve věcech technických </w:t>
      </w:r>
      <w:r w:rsidRPr="004D1769">
        <w:rPr>
          <w:rFonts w:ascii="Arial" w:hAnsi="Arial" w:cs="Arial"/>
          <w:sz w:val="20"/>
          <w:szCs w:val="20"/>
        </w:rPr>
        <w:t>dle</w:t>
      </w:r>
      <w:r w:rsidR="00F97586" w:rsidRPr="004D1769">
        <w:rPr>
          <w:rFonts w:ascii="Arial" w:hAnsi="Arial" w:cs="Arial"/>
          <w:sz w:val="20"/>
          <w:szCs w:val="20"/>
        </w:rPr>
        <w:t xml:space="preserve"> Přílohy č. 6</w:t>
      </w:r>
      <w:r w:rsidRPr="004D1769">
        <w:rPr>
          <w:rFonts w:ascii="Arial" w:hAnsi="Arial" w:cs="Arial"/>
          <w:sz w:val="20"/>
          <w:szCs w:val="20"/>
        </w:rPr>
        <w:t xml:space="preserve"> této</w:t>
      </w:r>
      <w:r w:rsidRPr="00DA665B">
        <w:rPr>
          <w:rFonts w:ascii="Arial" w:hAnsi="Arial" w:cs="Arial"/>
          <w:sz w:val="20"/>
          <w:szCs w:val="20"/>
        </w:rPr>
        <w:t xml:space="preserve"> </w:t>
      </w:r>
      <w:r w:rsidR="00F97586">
        <w:rPr>
          <w:rFonts w:ascii="Arial" w:hAnsi="Arial" w:cs="Arial"/>
          <w:sz w:val="20"/>
          <w:szCs w:val="20"/>
        </w:rPr>
        <w:t>Dohody</w:t>
      </w:r>
      <w:r w:rsidRPr="00DA665B">
        <w:rPr>
          <w:rFonts w:ascii="Arial" w:hAnsi="Arial" w:cs="Arial"/>
          <w:sz w:val="20"/>
          <w:szCs w:val="20"/>
        </w:rPr>
        <w:t xml:space="preserve"> nebo těmito osobami pověřenými zástupci je datem uskutečnění zdanitelného plnění. Kopie </w:t>
      </w:r>
      <w:r w:rsidR="00C20039" w:rsidRPr="00DA665B">
        <w:rPr>
          <w:rFonts w:ascii="Arial" w:hAnsi="Arial" w:cs="Arial"/>
          <w:sz w:val="20"/>
          <w:szCs w:val="20"/>
        </w:rPr>
        <w:t xml:space="preserve">předávacího </w:t>
      </w:r>
      <w:r w:rsidRPr="00DA665B">
        <w:rPr>
          <w:rFonts w:ascii="Arial" w:hAnsi="Arial" w:cs="Arial"/>
          <w:sz w:val="20"/>
          <w:szCs w:val="20"/>
        </w:rPr>
        <w:t xml:space="preserve">protokolu dle tohoto odstavce </w:t>
      </w:r>
      <w:r w:rsidR="00F97586">
        <w:rPr>
          <w:rFonts w:ascii="Arial" w:hAnsi="Arial" w:cs="Arial"/>
          <w:sz w:val="20"/>
          <w:szCs w:val="20"/>
        </w:rPr>
        <w:t>Dohody</w:t>
      </w:r>
      <w:r w:rsidRPr="00DA665B">
        <w:rPr>
          <w:rFonts w:ascii="Arial" w:hAnsi="Arial" w:cs="Arial"/>
          <w:sz w:val="20"/>
          <w:szCs w:val="20"/>
        </w:rPr>
        <w:t xml:space="preserve"> bude přílohou daňového dokladu.</w:t>
      </w:r>
    </w:p>
    <w:p w14:paraId="3B791F18" w14:textId="34070884" w:rsidR="00075CD8" w:rsidRPr="00ED71E3" w:rsidRDefault="00075CD8" w:rsidP="00ED71E3">
      <w:pPr>
        <w:pStyle w:val="RLTextlnkuslovan"/>
        <w:numPr>
          <w:ilvl w:val="2"/>
          <w:numId w:val="1"/>
        </w:numPr>
        <w:tabs>
          <w:tab w:val="clear" w:pos="2211"/>
          <w:tab w:val="num" w:pos="1134"/>
        </w:tabs>
        <w:spacing w:before="60" w:after="0" w:line="280" w:lineRule="atLeast"/>
        <w:ind w:left="1135" w:hanging="284"/>
        <w:rPr>
          <w:rFonts w:ascii="Arial" w:hAnsi="Arial" w:cs="Arial"/>
          <w:sz w:val="20"/>
          <w:szCs w:val="20"/>
        </w:rPr>
      </w:pPr>
      <w:bookmarkStart w:id="54" w:name="_Ref372108431"/>
      <w:bookmarkStart w:id="55" w:name="_Ref98492332"/>
      <w:bookmarkStart w:id="56" w:name="_Ref125396662"/>
      <w:r w:rsidRPr="00B42F77">
        <w:rPr>
          <w:rFonts w:ascii="Arial" w:hAnsi="Arial" w:cs="Arial"/>
          <w:sz w:val="20"/>
          <w:szCs w:val="20"/>
        </w:rPr>
        <w:t xml:space="preserve">Poskytovatel bezodkladně po konci každého kalendářního měsíce, kde </w:t>
      </w:r>
      <w:r w:rsidR="00ED71E3" w:rsidRPr="00B42F77">
        <w:rPr>
          <w:rFonts w:ascii="Arial" w:hAnsi="Arial" w:cs="Arial"/>
          <w:sz w:val="20"/>
          <w:szCs w:val="20"/>
        </w:rPr>
        <w:t xml:space="preserve">Poskytovatel poskytoval </w:t>
      </w:r>
      <w:r w:rsidR="00257BB9" w:rsidRPr="00B42F77">
        <w:rPr>
          <w:rFonts w:ascii="Arial" w:hAnsi="Arial" w:cs="Arial"/>
          <w:sz w:val="20"/>
          <w:szCs w:val="20"/>
        </w:rPr>
        <w:t>P</w:t>
      </w:r>
      <w:r w:rsidR="00ED71E3" w:rsidRPr="00B42F77">
        <w:rPr>
          <w:rFonts w:ascii="Arial" w:hAnsi="Arial" w:cs="Arial"/>
          <w:sz w:val="20"/>
          <w:szCs w:val="20"/>
        </w:rPr>
        <w:t>odpůrné služby,</w:t>
      </w:r>
      <w:r w:rsidRPr="00B42F77">
        <w:rPr>
          <w:rFonts w:ascii="Arial" w:hAnsi="Arial" w:cs="Arial"/>
          <w:sz w:val="20"/>
          <w:szCs w:val="20"/>
        </w:rPr>
        <w:t xml:space="preserve"> </w:t>
      </w:r>
      <w:proofErr w:type="gramStart"/>
      <w:r w:rsidRPr="00B42F77">
        <w:rPr>
          <w:rFonts w:ascii="Arial" w:hAnsi="Arial" w:cs="Arial"/>
          <w:sz w:val="20"/>
          <w:szCs w:val="20"/>
        </w:rPr>
        <w:t>předloží</w:t>
      </w:r>
      <w:proofErr w:type="gramEnd"/>
      <w:r w:rsidRPr="00B42F77">
        <w:rPr>
          <w:rFonts w:ascii="Arial" w:hAnsi="Arial" w:cs="Arial"/>
          <w:sz w:val="20"/>
          <w:szCs w:val="20"/>
        </w:rPr>
        <w:t xml:space="preserve"> Objednateli Výkaz plnění, který bude obsahovat</w:t>
      </w:r>
      <w:bookmarkStart w:id="57" w:name="_Ref428514851"/>
      <w:bookmarkEnd w:id="54"/>
      <w:r w:rsidRPr="00B42F77">
        <w:rPr>
          <w:rFonts w:ascii="Arial" w:hAnsi="Arial" w:cs="Arial"/>
          <w:sz w:val="20"/>
          <w:szCs w:val="20"/>
        </w:rPr>
        <w:t xml:space="preserve"> seznam </w:t>
      </w:r>
      <w:r w:rsidR="00257BB9" w:rsidRPr="00B42F77">
        <w:rPr>
          <w:rFonts w:ascii="Arial" w:hAnsi="Arial" w:cs="Arial"/>
          <w:sz w:val="20"/>
          <w:szCs w:val="20"/>
        </w:rPr>
        <w:t>Podpůrných s</w:t>
      </w:r>
      <w:r w:rsidRPr="00B42F77">
        <w:rPr>
          <w:rFonts w:ascii="Arial" w:hAnsi="Arial" w:cs="Arial"/>
          <w:sz w:val="20"/>
          <w:szCs w:val="20"/>
        </w:rPr>
        <w:t xml:space="preserve">lužeb poskytovaných v daném kalendářním měsíci s vymezením dílčích plnění a počtu poskytnutých člověkodnů </w:t>
      </w:r>
      <w:r w:rsidR="00857158" w:rsidRPr="00B42F77">
        <w:rPr>
          <w:rFonts w:ascii="Arial" w:hAnsi="Arial" w:cs="Arial"/>
          <w:sz w:val="20"/>
          <w:szCs w:val="20"/>
        </w:rPr>
        <w:t xml:space="preserve">(MD) </w:t>
      </w:r>
      <w:r w:rsidRPr="00B42F77">
        <w:rPr>
          <w:rFonts w:ascii="Arial" w:hAnsi="Arial" w:cs="Arial"/>
          <w:sz w:val="20"/>
          <w:szCs w:val="20"/>
        </w:rPr>
        <w:t>v daném kalendářním měsíci ve vztahu k jednotlivým dílčí</w:t>
      </w:r>
      <w:r w:rsidR="00257BB9" w:rsidRPr="00B42F77">
        <w:rPr>
          <w:rFonts w:ascii="Arial" w:hAnsi="Arial" w:cs="Arial"/>
          <w:sz w:val="20"/>
          <w:szCs w:val="20"/>
        </w:rPr>
        <w:t>m</w:t>
      </w:r>
      <w:r w:rsidRPr="00B42F77">
        <w:rPr>
          <w:rFonts w:ascii="Arial" w:hAnsi="Arial" w:cs="Arial"/>
          <w:sz w:val="20"/>
          <w:szCs w:val="20"/>
        </w:rPr>
        <w:t xml:space="preserve"> plnění.</w:t>
      </w:r>
      <w:bookmarkEnd w:id="55"/>
      <w:bookmarkEnd w:id="56"/>
      <w:bookmarkEnd w:id="57"/>
      <w:r w:rsidR="00ED71E3" w:rsidRPr="00B42F77">
        <w:rPr>
          <w:rFonts w:ascii="Arial" w:hAnsi="Arial" w:cs="Arial"/>
          <w:sz w:val="20"/>
          <w:szCs w:val="20"/>
        </w:rPr>
        <w:t xml:space="preserve"> </w:t>
      </w:r>
      <w:r w:rsidRPr="00B42F77">
        <w:rPr>
          <w:rFonts w:ascii="Arial" w:hAnsi="Arial" w:cs="Arial"/>
          <w:sz w:val="20"/>
          <w:szCs w:val="20"/>
        </w:rPr>
        <w:t>Objednatel je povinen ve lhůtě 10 kalendářních dnů od jeho doručení Výkaz plnění akceptovat nebo uvést, ve které části neodpovídá skutečnosti.</w:t>
      </w:r>
      <w:r w:rsidRPr="00ED71E3">
        <w:rPr>
          <w:rFonts w:ascii="Arial" w:hAnsi="Arial" w:cs="Arial"/>
          <w:sz w:val="20"/>
          <w:szCs w:val="20"/>
        </w:rPr>
        <w:t xml:space="preserve"> Uvede-li Objednatel ve stanovené lhůtě připomínky k Výkazu plnění, zahájí Smluvní strany jednání o jejich bezodkladném vyřešení. </w:t>
      </w:r>
    </w:p>
    <w:p w14:paraId="5BD75CEB" w14:textId="6ECE0B7F" w:rsidR="00D53AA8" w:rsidRDefault="0065656B" w:rsidP="00F97586">
      <w:pPr>
        <w:pStyle w:val="RLTextlnkuslovan"/>
        <w:tabs>
          <w:tab w:val="clear" w:pos="2297"/>
          <w:tab w:val="num" w:pos="567"/>
        </w:tabs>
        <w:spacing w:before="120" w:after="0" w:line="280" w:lineRule="atLeast"/>
        <w:ind w:left="567" w:hanging="567"/>
        <w:rPr>
          <w:rFonts w:ascii="Arial" w:hAnsi="Arial" w:cs="Arial"/>
          <w:sz w:val="20"/>
          <w:szCs w:val="20"/>
        </w:rPr>
      </w:pPr>
      <w:bookmarkStart w:id="58" w:name="_Ref313525468"/>
      <w:bookmarkStart w:id="59" w:name="_Ref350859548"/>
      <w:r w:rsidRPr="00DA665B">
        <w:rPr>
          <w:rFonts w:ascii="Arial" w:hAnsi="Arial" w:cs="Arial"/>
          <w:sz w:val="20"/>
          <w:szCs w:val="20"/>
        </w:rPr>
        <w:t xml:space="preserve">Podmínkou pro hrazení ceny za </w:t>
      </w:r>
      <w:r w:rsidR="00F079C3" w:rsidRPr="00DA665B">
        <w:rPr>
          <w:rFonts w:ascii="Arial" w:hAnsi="Arial" w:cs="Arial"/>
          <w:sz w:val="20"/>
          <w:szCs w:val="20"/>
        </w:rPr>
        <w:t>dílčí plněn</w:t>
      </w:r>
      <w:r w:rsidR="00F97586">
        <w:rPr>
          <w:rFonts w:ascii="Arial" w:hAnsi="Arial" w:cs="Arial"/>
          <w:sz w:val="20"/>
          <w:szCs w:val="20"/>
        </w:rPr>
        <w:t>í</w:t>
      </w:r>
      <w:r w:rsidRPr="00DA665B">
        <w:rPr>
          <w:rFonts w:ascii="Arial" w:hAnsi="Arial" w:cs="Arial"/>
          <w:sz w:val="20"/>
          <w:szCs w:val="20"/>
        </w:rPr>
        <w:t xml:space="preserve"> je</w:t>
      </w:r>
      <w:r w:rsidR="00F079C3" w:rsidRPr="00DA665B">
        <w:rPr>
          <w:rFonts w:ascii="Arial" w:hAnsi="Arial" w:cs="Arial"/>
          <w:sz w:val="20"/>
          <w:szCs w:val="20"/>
        </w:rPr>
        <w:t xml:space="preserve"> jeho</w:t>
      </w:r>
      <w:r w:rsidRPr="00DA665B">
        <w:rPr>
          <w:rFonts w:ascii="Arial" w:hAnsi="Arial" w:cs="Arial"/>
          <w:sz w:val="20"/>
          <w:szCs w:val="20"/>
        </w:rPr>
        <w:t xml:space="preserve"> </w:t>
      </w:r>
      <w:r w:rsidR="00D53AA8" w:rsidRPr="00DA665B">
        <w:rPr>
          <w:rFonts w:ascii="Arial" w:hAnsi="Arial" w:cs="Arial"/>
          <w:sz w:val="20"/>
          <w:szCs w:val="20"/>
        </w:rPr>
        <w:t xml:space="preserve">řádné předání </w:t>
      </w:r>
      <w:r w:rsidRPr="00DA665B">
        <w:rPr>
          <w:rFonts w:ascii="Arial" w:hAnsi="Arial" w:cs="Arial"/>
          <w:sz w:val="20"/>
          <w:szCs w:val="20"/>
        </w:rPr>
        <w:t>Objednatel</w:t>
      </w:r>
      <w:r w:rsidR="00D53AA8" w:rsidRPr="00DA665B">
        <w:rPr>
          <w:rFonts w:ascii="Arial" w:hAnsi="Arial" w:cs="Arial"/>
          <w:sz w:val="20"/>
          <w:szCs w:val="20"/>
        </w:rPr>
        <w:t>i</w:t>
      </w:r>
      <w:r w:rsidRPr="00DA665B">
        <w:rPr>
          <w:rFonts w:ascii="Arial" w:hAnsi="Arial" w:cs="Arial"/>
          <w:sz w:val="20"/>
          <w:szCs w:val="20"/>
        </w:rPr>
        <w:t xml:space="preserve"> dle čl.</w:t>
      </w:r>
      <w:r w:rsidR="00F97586">
        <w:rPr>
          <w:rFonts w:ascii="Arial" w:hAnsi="Arial" w:cs="Arial"/>
          <w:sz w:val="20"/>
          <w:szCs w:val="20"/>
        </w:rPr>
        <w:t xml:space="preserve"> 6</w:t>
      </w:r>
      <w:r w:rsidRPr="00DA665B">
        <w:rPr>
          <w:rFonts w:ascii="Arial" w:hAnsi="Arial" w:cs="Arial"/>
          <w:sz w:val="20"/>
          <w:szCs w:val="20"/>
        </w:rPr>
        <w:t xml:space="preserve"> této </w:t>
      </w:r>
      <w:r w:rsidR="00F97586">
        <w:rPr>
          <w:rFonts w:ascii="Arial" w:hAnsi="Arial" w:cs="Arial"/>
          <w:sz w:val="20"/>
          <w:szCs w:val="20"/>
        </w:rPr>
        <w:t>Dohody</w:t>
      </w:r>
      <w:bookmarkEnd w:id="58"/>
      <w:bookmarkEnd w:id="59"/>
      <w:r w:rsidR="00D53AA8" w:rsidRPr="00DA665B">
        <w:rPr>
          <w:rFonts w:ascii="Arial" w:hAnsi="Arial" w:cs="Arial"/>
          <w:sz w:val="20"/>
          <w:szCs w:val="20"/>
        </w:rPr>
        <w:t>.</w:t>
      </w:r>
      <w:r w:rsidRPr="00DA665B">
        <w:rPr>
          <w:rFonts w:ascii="Arial" w:hAnsi="Arial" w:cs="Arial"/>
          <w:sz w:val="20"/>
          <w:szCs w:val="20"/>
        </w:rPr>
        <w:t xml:space="preserve"> </w:t>
      </w:r>
    </w:p>
    <w:p w14:paraId="719C0B28" w14:textId="34DA06D2" w:rsidR="00F97586" w:rsidRPr="00F97586" w:rsidRDefault="00F97586"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F97586">
        <w:rPr>
          <w:rFonts w:ascii="Arial" w:hAnsi="Arial" w:cs="Arial"/>
          <w:sz w:val="20"/>
          <w:szCs w:val="20"/>
        </w:rPr>
        <w:t xml:space="preserve">Platby za plnění předmětu Dohody na základě jednotlivých potvrzených Objednávek budou probíhat výhradně v korunách českých. S ohledem na </w:t>
      </w:r>
      <w:r>
        <w:rPr>
          <w:rFonts w:ascii="Arial" w:hAnsi="Arial" w:cs="Arial"/>
          <w:sz w:val="20"/>
          <w:szCs w:val="20"/>
        </w:rPr>
        <w:t xml:space="preserve">tuto </w:t>
      </w:r>
      <w:r w:rsidRPr="00F97586">
        <w:rPr>
          <w:rFonts w:ascii="Arial" w:hAnsi="Arial" w:cs="Arial"/>
          <w:sz w:val="20"/>
          <w:szCs w:val="20"/>
        </w:rPr>
        <w:t>skutečnost</w:t>
      </w:r>
      <w:r>
        <w:rPr>
          <w:rFonts w:ascii="Arial" w:hAnsi="Arial" w:cs="Arial"/>
          <w:sz w:val="20"/>
          <w:szCs w:val="20"/>
        </w:rPr>
        <w:t xml:space="preserve"> se Smluvní strany</w:t>
      </w:r>
      <w:r w:rsidR="003E1773">
        <w:rPr>
          <w:rFonts w:ascii="Arial" w:hAnsi="Arial" w:cs="Arial"/>
          <w:sz w:val="20"/>
          <w:szCs w:val="20"/>
        </w:rPr>
        <w:t xml:space="preserve"> </w:t>
      </w:r>
      <w:r>
        <w:rPr>
          <w:rFonts w:ascii="Arial" w:hAnsi="Arial" w:cs="Arial"/>
          <w:sz w:val="20"/>
          <w:szCs w:val="20"/>
        </w:rPr>
        <w:t>do</w:t>
      </w:r>
      <w:r w:rsidRPr="00F97586">
        <w:rPr>
          <w:rFonts w:ascii="Arial" w:hAnsi="Arial" w:cs="Arial"/>
          <w:sz w:val="20"/>
          <w:szCs w:val="20"/>
        </w:rPr>
        <w:t xml:space="preserve">hodly, že pro přepočet ceny za plnění poskytnuté </w:t>
      </w:r>
      <w:r w:rsidR="00BB7DD4">
        <w:rPr>
          <w:rFonts w:ascii="Arial" w:hAnsi="Arial" w:cs="Arial"/>
          <w:sz w:val="20"/>
          <w:szCs w:val="20"/>
        </w:rPr>
        <w:t>Poskytovatel</w:t>
      </w:r>
      <w:r>
        <w:rPr>
          <w:rFonts w:ascii="Arial" w:hAnsi="Arial" w:cs="Arial"/>
          <w:sz w:val="20"/>
          <w:szCs w:val="20"/>
        </w:rPr>
        <w:t>em</w:t>
      </w:r>
      <w:r w:rsidRPr="00F97586">
        <w:rPr>
          <w:rFonts w:ascii="Arial" w:hAnsi="Arial" w:cs="Arial"/>
          <w:sz w:val="20"/>
          <w:szCs w:val="20"/>
        </w:rPr>
        <w:t xml:space="preserve"> z </w:t>
      </w:r>
      <w:r w:rsidR="00512387">
        <w:rPr>
          <w:rFonts w:ascii="Arial" w:hAnsi="Arial" w:cs="Arial"/>
          <w:sz w:val="20"/>
          <w:szCs w:val="20"/>
        </w:rPr>
        <w:t>USD</w:t>
      </w:r>
      <w:r w:rsidR="00512387" w:rsidRPr="00F97586">
        <w:rPr>
          <w:rFonts w:ascii="Arial" w:hAnsi="Arial" w:cs="Arial"/>
          <w:sz w:val="20"/>
          <w:szCs w:val="20"/>
        </w:rPr>
        <w:t xml:space="preserve"> </w:t>
      </w:r>
      <w:r w:rsidRPr="00F97586">
        <w:rPr>
          <w:rFonts w:ascii="Arial" w:hAnsi="Arial" w:cs="Arial"/>
          <w:sz w:val="20"/>
          <w:szCs w:val="20"/>
        </w:rPr>
        <w:t xml:space="preserve">na Kč, bude použit </w:t>
      </w:r>
      <w:r w:rsidR="00973BF2">
        <w:rPr>
          <w:rFonts w:ascii="Arial" w:hAnsi="Arial" w:cs="Arial"/>
          <w:sz w:val="20"/>
          <w:szCs w:val="20"/>
        </w:rPr>
        <w:t>Kurz devizového trhu</w:t>
      </w:r>
      <w:r w:rsidRPr="00F97586">
        <w:rPr>
          <w:rFonts w:ascii="Arial" w:hAnsi="Arial" w:cs="Arial"/>
          <w:sz w:val="20"/>
          <w:szCs w:val="20"/>
        </w:rPr>
        <w:t xml:space="preserve"> vyhlášený Českou národní bankou</w:t>
      </w:r>
      <w:r w:rsidR="00973BF2">
        <w:rPr>
          <w:rStyle w:val="Znakapoznpodarou"/>
          <w:rFonts w:ascii="Arial" w:hAnsi="Arial" w:cs="Arial"/>
          <w:sz w:val="20"/>
          <w:szCs w:val="20"/>
        </w:rPr>
        <w:footnoteReference w:id="4"/>
      </w:r>
      <w:r w:rsidRPr="00F97586">
        <w:rPr>
          <w:rFonts w:ascii="Arial" w:hAnsi="Arial" w:cs="Arial"/>
          <w:sz w:val="20"/>
          <w:szCs w:val="20"/>
        </w:rPr>
        <w:t xml:space="preserve"> ke dni vystavení příslušné faktury – daňového dokladu </w:t>
      </w:r>
      <w:r w:rsidR="00BB7DD4">
        <w:rPr>
          <w:rFonts w:ascii="Arial" w:hAnsi="Arial" w:cs="Arial"/>
          <w:sz w:val="20"/>
          <w:szCs w:val="20"/>
        </w:rPr>
        <w:t>Poskytovatel</w:t>
      </w:r>
      <w:r w:rsidRPr="00F97586">
        <w:rPr>
          <w:rFonts w:ascii="Arial" w:hAnsi="Arial" w:cs="Arial"/>
          <w:sz w:val="20"/>
          <w:szCs w:val="20"/>
        </w:rPr>
        <w:t xml:space="preserve">em za poskytnutí plnění nebo dílčího plnění příslušné </w:t>
      </w:r>
      <w:r w:rsidR="003E1773">
        <w:rPr>
          <w:rFonts w:ascii="Arial" w:hAnsi="Arial" w:cs="Arial"/>
          <w:sz w:val="20"/>
          <w:szCs w:val="20"/>
        </w:rPr>
        <w:t>Objednávky</w:t>
      </w:r>
      <w:r w:rsidRPr="00F97586">
        <w:rPr>
          <w:rFonts w:ascii="Arial" w:hAnsi="Arial" w:cs="Arial"/>
          <w:sz w:val="20"/>
          <w:szCs w:val="20"/>
        </w:rPr>
        <w:t xml:space="preserve"> vztahujícího se k</w:t>
      </w:r>
      <w:r w:rsidR="003E1773">
        <w:rPr>
          <w:rFonts w:ascii="Arial" w:hAnsi="Arial" w:cs="Arial"/>
          <w:sz w:val="20"/>
          <w:szCs w:val="20"/>
        </w:rPr>
        <w:t> </w:t>
      </w:r>
      <w:r w:rsidRPr="00F97586">
        <w:rPr>
          <w:rFonts w:ascii="Arial" w:hAnsi="Arial" w:cs="Arial"/>
          <w:sz w:val="20"/>
          <w:szCs w:val="20"/>
        </w:rPr>
        <w:t xml:space="preserve">fakturovanému plnění dle této </w:t>
      </w:r>
      <w:r w:rsidR="003E1773">
        <w:rPr>
          <w:rFonts w:ascii="Arial" w:hAnsi="Arial" w:cs="Arial"/>
          <w:sz w:val="20"/>
          <w:szCs w:val="20"/>
        </w:rPr>
        <w:t>Dohody</w:t>
      </w:r>
      <w:r w:rsidRPr="00F97586">
        <w:rPr>
          <w:rFonts w:ascii="Arial" w:hAnsi="Arial" w:cs="Arial"/>
          <w:sz w:val="20"/>
          <w:szCs w:val="20"/>
        </w:rPr>
        <w:t>, nedohodne-li se</w:t>
      </w:r>
      <w:r>
        <w:rPr>
          <w:rFonts w:ascii="Arial" w:hAnsi="Arial" w:cs="Arial"/>
          <w:sz w:val="20"/>
          <w:szCs w:val="20"/>
        </w:rPr>
        <w:t xml:space="preserve"> </w:t>
      </w:r>
      <w:r w:rsidR="00BB7DD4">
        <w:rPr>
          <w:rFonts w:ascii="Arial" w:hAnsi="Arial" w:cs="Arial"/>
          <w:sz w:val="20"/>
          <w:szCs w:val="20"/>
        </w:rPr>
        <w:t>Poskytovatel</w:t>
      </w:r>
      <w:r w:rsidRPr="003E1773">
        <w:rPr>
          <w:rFonts w:ascii="Arial" w:hAnsi="Arial" w:cs="Arial"/>
          <w:sz w:val="20"/>
          <w:szCs w:val="20"/>
        </w:rPr>
        <w:t xml:space="preserve"> s Objednatelem jinak.</w:t>
      </w:r>
    </w:p>
    <w:p w14:paraId="70148D21" w14:textId="5ECDD880" w:rsidR="0065656B" w:rsidRPr="00DA665B" w:rsidRDefault="00D53AA8" w:rsidP="00F97586">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Zápočty jsou přípustné pouze při jejich odsouhlasení oběma S</w:t>
      </w:r>
      <w:r w:rsidR="00F97586">
        <w:rPr>
          <w:rFonts w:ascii="Arial" w:hAnsi="Arial" w:cs="Arial"/>
          <w:sz w:val="20"/>
          <w:szCs w:val="20"/>
        </w:rPr>
        <w:t>mluvními s</w:t>
      </w:r>
      <w:r w:rsidRPr="00DA665B">
        <w:rPr>
          <w:rFonts w:ascii="Arial" w:hAnsi="Arial" w:cs="Arial"/>
          <w:sz w:val="20"/>
          <w:szCs w:val="20"/>
        </w:rPr>
        <w:t>tranami.</w:t>
      </w:r>
    </w:p>
    <w:p w14:paraId="5F7726C5" w14:textId="25E95165" w:rsidR="0090108A" w:rsidRDefault="0090108A" w:rsidP="00F97586">
      <w:pPr>
        <w:pStyle w:val="RLTextlnkuslovan"/>
        <w:tabs>
          <w:tab w:val="clear" w:pos="2297"/>
          <w:tab w:val="num" w:pos="567"/>
        </w:tabs>
        <w:spacing w:before="120" w:after="0" w:line="280" w:lineRule="atLeast"/>
        <w:ind w:left="567" w:hanging="567"/>
        <w:rPr>
          <w:rFonts w:ascii="Arial" w:hAnsi="Arial" w:cs="Arial"/>
          <w:sz w:val="20"/>
          <w:szCs w:val="20"/>
        </w:rPr>
      </w:pPr>
      <w:bookmarkStart w:id="60" w:name="_Ref371332027"/>
      <w:bookmarkEnd w:id="50"/>
      <w:bookmarkEnd w:id="51"/>
      <w:bookmarkEnd w:id="52"/>
      <w:bookmarkEnd w:id="53"/>
      <w:r w:rsidRPr="00DA665B">
        <w:rPr>
          <w:rFonts w:ascii="Arial" w:hAnsi="Arial" w:cs="Arial"/>
          <w:sz w:val="20"/>
          <w:szCs w:val="20"/>
        </w:rPr>
        <w:t xml:space="preserve">Lhůta splatnosti </w:t>
      </w:r>
      <w:r w:rsidR="00E8760D">
        <w:rPr>
          <w:rFonts w:ascii="Arial" w:hAnsi="Arial" w:cs="Arial"/>
          <w:sz w:val="20"/>
          <w:szCs w:val="20"/>
        </w:rPr>
        <w:t>faktury</w:t>
      </w:r>
      <w:r w:rsidRPr="00DA665B">
        <w:rPr>
          <w:rFonts w:ascii="Arial" w:hAnsi="Arial" w:cs="Arial"/>
          <w:sz w:val="20"/>
          <w:szCs w:val="20"/>
        </w:rPr>
        <w:t xml:space="preserve"> </w:t>
      </w:r>
      <w:r w:rsidR="00E8760D">
        <w:rPr>
          <w:rFonts w:ascii="Arial" w:hAnsi="Arial" w:cs="Arial"/>
          <w:sz w:val="20"/>
          <w:szCs w:val="20"/>
        </w:rPr>
        <w:t>činí</w:t>
      </w:r>
      <w:r w:rsidRPr="00DA665B">
        <w:rPr>
          <w:rFonts w:ascii="Arial" w:hAnsi="Arial" w:cs="Arial"/>
          <w:sz w:val="20"/>
          <w:szCs w:val="20"/>
        </w:rPr>
        <w:t xml:space="preserve"> </w:t>
      </w:r>
      <w:r w:rsidR="00E8760D" w:rsidRPr="00E8760D">
        <w:rPr>
          <w:rFonts w:ascii="Arial" w:hAnsi="Arial" w:cs="Arial"/>
          <w:sz w:val="20"/>
          <w:szCs w:val="20"/>
        </w:rPr>
        <w:t xml:space="preserve">minimálně 14 kalendářních dní, maximálně však </w:t>
      </w:r>
      <w:r w:rsidRPr="00E8760D">
        <w:rPr>
          <w:rFonts w:ascii="Arial" w:hAnsi="Arial" w:cs="Arial"/>
          <w:sz w:val="20"/>
          <w:szCs w:val="20"/>
        </w:rPr>
        <w:t>30</w:t>
      </w:r>
      <w:r w:rsidR="00151C21" w:rsidRPr="00E8760D">
        <w:rPr>
          <w:rFonts w:ascii="Arial" w:hAnsi="Arial" w:cs="Arial"/>
          <w:sz w:val="20"/>
          <w:szCs w:val="20"/>
        </w:rPr>
        <w:t xml:space="preserve"> kalendářních</w:t>
      </w:r>
      <w:r w:rsidRPr="00E8760D">
        <w:rPr>
          <w:rFonts w:ascii="Arial" w:hAnsi="Arial" w:cs="Arial"/>
          <w:sz w:val="20"/>
          <w:szCs w:val="20"/>
        </w:rPr>
        <w:t xml:space="preserve"> dní od doručení faktury Objednateli. Poskytovatel se zavazuje odeslat daňový</w:t>
      </w:r>
      <w:r w:rsidRPr="00DA665B">
        <w:rPr>
          <w:rFonts w:ascii="Arial" w:hAnsi="Arial" w:cs="Arial"/>
          <w:sz w:val="20"/>
          <w:szCs w:val="20"/>
        </w:rPr>
        <w:t xml:space="preserve"> doklad Objednateli nejpozději následující pracovní den po jeho vystavení.</w:t>
      </w:r>
    </w:p>
    <w:p w14:paraId="403AE7E1" w14:textId="24D86665" w:rsidR="003E1773" w:rsidRPr="003E1773" w:rsidRDefault="003E1773" w:rsidP="003E1773">
      <w:pPr>
        <w:pStyle w:val="RLTextlnkuslovan"/>
        <w:tabs>
          <w:tab w:val="clear" w:pos="2297"/>
          <w:tab w:val="num" w:pos="567"/>
        </w:tabs>
        <w:spacing w:before="120" w:after="0" w:line="280" w:lineRule="atLeast"/>
        <w:ind w:left="567" w:hanging="567"/>
        <w:rPr>
          <w:rFonts w:ascii="Arial" w:hAnsi="Arial" w:cs="Arial"/>
          <w:sz w:val="18"/>
          <w:szCs w:val="18"/>
        </w:rPr>
      </w:pPr>
      <w:r w:rsidRPr="003E1773">
        <w:rPr>
          <w:rFonts w:ascii="Arial" w:hAnsi="Arial" w:cs="Arial"/>
          <w:sz w:val="20"/>
          <w:szCs w:val="22"/>
        </w:rPr>
        <w:t>V případě, že bude faktura, resp. opravný daňový doklad Objednateli doručena v období od 11. prosince příslušného kalendářního roku do 31. ledna roku následujícího, bude splatnost prodloužena až na 60 kalendářních dnů, a to v souvislosti s procesem schvalování státního rozpočtu.</w:t>
      </w:r>
    </w:p>
    <w:p w14:paraId="7917301A" w14:textId="121307B0" w:rsidR="0090108A" w:rsidRDefault="0090108A" w:rsidP="00F97586">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Všechny faktury musí splňovat náležitosti řádného daňového dokladu požadované zákonem č. 235/2004 Sb., o dani z přidané hodnoty, ve znění pozdějších předpisů</w:t>
      </w:r>
      <w:r w:rsidR="003E1773">
        <w:rPr>
          <w:rFonts w:ascii="Arial" w:hAnsi="Arial" w:cs="Arial"/>
          <w:sz w:val="20"/>
          <w:szCs w:val="20"/>
        </w:rPr>
        <w:t xml:space="preserve"> (</w:t>
      </w:r>
      <w:r w:rsidR="0023382C">
        <w:rPr>
          <w:rFonts w:ascii="Arial" w:hAnsi="Arial" w:cs="Arial"/>
          <w:sz w:val="20"/>
          <w:szCs w:val="20"/>
        </w:rPr>
        <w:t xml:space="preserve">dále jen </w:t>
      </w:r>
      <w:r w:rsidR="003E1773">
        <w:rPr>
          <w:rFonts w:ascii="Arial" w:hAnsi="Arial" w:cs="Arial"/>
          <w:sz w:val="20"/>
          <w:szCs w:val="20"/>
        </w:rPr>
        <w:t>„</w:t>
      </w:r>
      <w:r w:rsidR="003E1773" w:rsidRPr="0023382C">
        <w:rPr>
          <w:rFonts w:ascii="Arial" w:hAnsi="Arial" w:cs="Arial"/>
          <w:b/>
          <w:bCs/>
          <w:sz w:val="20"/>
          <w:szCs w:val="20"/>
        </w:rPr>
        <w:t>zákon o</w:t>
      </w:r>
      <w:r w:rsidR="0023382C">
        <w:rPr>
          <w:rFonts w:ascii="Arial" w:hAnsi="Arial" w:cs="Arial"/>
          <w:b/>
          <w:bCs/>
          <w:sz w:val="20"/>
          <w:szCs w:val="20"/>
        </w:rPr>
        <w:t> </w:t>
      </w:r>
      <w:r w:rsidR="003E1773" w:rsidRPr="0023382C">
        <w:rPr>
          <w:rFonts w:ascii="Arial" w:hAnsi="Arial" w:cs="Arial"/>
          <w:b/>
          <w:bCs/>
          <w:sz w:val="20"/>
          <w:szCs w:val="20"/>
        </w:rPr>
        <w:t>DPH</w:t>
      </w:r>
      <w:r w:rsidR="003E1773">
        <w:rPr>
          <w:rFonts w:ascii="Arial" w:hAnsi="Arial" w:cs="Arial"/>
          <w:sz w:val="20"/>
          <w:szCs w:val="20"/>
        </w:rPr>
        <w:t>“)</w:t>
      </w:r>
      <w:r w:rsidRPr="00DA665B">
        <w:rPr>
          <w:rFonts w:ascii="Arial" w:hAnsi="Arial" w:cs="Arial"/>
          <w:sz w:val="20"/>
          <w:szCs w:val="20"/>
        </w:rPr>
        <w:t>, avšak výslovně vždy musí obsahovat následující údaje: označení smluvních stran a jejich adresy, IČO, DIČ (je-li přiděleno), údaj o tom, že vystavovatel faktury je zapsán v</w:t>
      </w:r>
      <w:r w:rsidR="0023382C">
        <w:rPr>
          <w:rFonts w:ascii="Arial" w:hAnsi="Arial" w:cs="Arial"/>
          <w:sz w:val="20"/>
          <w:szCs w:val="20"/>
        </w:rPr>
        <w:t> </w:t>
      </w:r>
      <w:r w:rsidRPr="00DA665B">
        <w:rPr>
          <w:rFonts w:ascii="Arial" w:hAnsi="Arial" w:cs="Arial"/>
          <w:sz w:val="20"/>
          <w:szCs w:val="20"/>
        </w:rPr>
        <w:t xml:space="preserve">obchodním rejstříku včetně spisové značky, označení této </w:t>
      </w:r>
      <w:r w:rsidR="003E1773">
        <w:rPr>
          <w:rFonts w:ascii="Arial" w:hAnsi="Arial" w:cs="Arial"/>
          <w:sz w:val="20"/>
          <w:szCs w:val="20"/>
        </w:rPr>
        <w:t>Dohody</w:t>
      </w:r>
      <w:r w:rsidRPr="00DA665B">
        <w:rPr>
          <w:rFonts w:ascii="Arial" w:hAnsi="Arial" w:cs="Arial"/>
          <w:sz w:val="20"/>
          <w:szCs w:val="20"/>
        </w:rPr>
        <w:t>, označení poskytnutého plnění, číslo faktury, den vystavení a</w:t>
      </w:r>
      <w:r w:rsidR="003E1773">
        <w:rPr>
          <w:rFonts w:ascii="Arial" w:hAnsi="Arial" w:cs="Arial"/>
          <w:sz w:val="20"/>
          <w:szCs w:val="20"/>
        </w:rPr>
        <w:t> </w:t>
      </w:r>
      <w:r w:rsidRPr="00DA665B">
        <w:rPr>
          <w:rFonts w:ascii="Arial" w:hAnsi="Arial" w:cs="Arial"/>
          <w:sz w:val="20"/>
          <w:szCs w:val="20"/>
        </w:rPr>
        <w:t>lhůtu splatnosti faktury, označení peněžního ústavu a číslo účtu, na který se má platit, fakturovanou částku</w:t>
      </w:r>
      <w:r w:rsidR="00D53AA8" w:rsidRPr="00DA665B">
        <w:rPr>
          <w:rFonts w:ascii="Arial" w:hAnsi="Arial" w:cs="Arial"/>
          <w:sz w:val="20"/>
          <w:szCs w:val="20"/>
        </w:rPr>
        <w:t>.</w:t>
      </w:r>
    </w:p>
    <w:p w14:paraId="322BA64E" w14:textId="5BE291F6" w:rsidR="003E1773" w:rsidRPr="003E1773" w:rsidRDefault="003E1773" w:rsidP="00F97586">
      <w:pPr>
        <w:pStyle w:val="RLTextlnkuslovan"/>
        <w:tabs>
          <w:tab w:val="clear" w:pos="2297"/>
          <w:tab w:val="num" w:pos="567"/>
        </w:tabs>
        <w:spacing w:before="120" w:after="0" w:line="280" w:lineRule="atLeast"/>
        <w:ind w:left="567" w:hanging="567"/>
        <w:rPr>
          <w:rFonts w:ascii="Arial" w:hAnsi="Arial" w:cs="Arial"/>
          <w:sz w:val="18"/>
          <w:szCs w:val="18"/>
        </w:rPr>
      </w:pPr>
      <w:r w:rsidRPr="003E1773">
        <w:rPr>
          <w:rFonts w:ascii="Arial" w:hAnsi="Arial" w:cs="Arial"/>
          <w:sz w:val="20"/>
          <w:szCs w:val="22"/>
        </w:rPr>
        <w:t xml:space="preserve">Faktura bude zaslána elektronicky do datové schránky Objednatele (identifikátor datové schránky je uveden v záhlaví Dohody) nebo na e-mailovou adresu: </w:t>
      </w:r>
      <w:hyperlink r:id="rId9" w:history="1">
        <w:r w:rsidRPr="003E1773">
          <w:rPr>
            <w:rStyle w:val="Hypertextovodkaz"/>
            <w:rFonts w:ascii="Arial" w:hAnsi="Arial" w:cs="Arial"/>
            <w:sz w:val="20"/>
            <w:szCs w:val="22"/>
          </w:rPr>
          <w:t>posta@mpsv.cz</w:t>
        </w:r>
      </w:hyperlink>
      <w:r>
        <w:rPr>
          <w:rStyle w:val="Hypertextovodkaz"/>
          <w:rFonts w:ascii="Arial" w:hAnsi="Arial" w:cs="Arial"/>
          <w:sz w:val="20"/>
          <w:szCs w:val="22"/>
        </w:rPr>
        <w:t>.</w:t>
      </w:r>
    </w:p>
    <w:p w14:paraId="42190751" w14:textId="79CB675F" w:rsidR="003E1773" w:rsidRPr="003E1773" w:rsidRDefault="003E1773" w:rsidP="003E1773">
      <w:pPr>
        <w:pStyle w:val="RLTextlnkuslovan"/>
        <w:tabs>
          <w:tab w:val="clear" w:pos="2297"/>
          <w:tab w:val="num" w:pos="567"/>
        </w:tabs>
        <w:spacing w:before="120" w:after="0" w:line="280" w:lineRule="atLeast"/>
        <w:ind w:left="567" w:hanging="567"/>
        <w:rPr>
          <w:rFonts w:ascii="Arial" w:hAnsi="Arial" w:cs="Arial"/>
          <w:sz w:val="18"/>
          <w:szCs w:val="18"/>
        </w:rPr>
      </w:pPr>
      <w:r w:rsidRPr="003E1773">
        <w:rPr>
          <w:rFonts w:ascii="Arial" w:hAnsi="Arial" w:cs="Arial"/>
          <w:sz w:val="20"/>
          <w:szCs w:val="22"/>
        </w:rPr>
        <w:t xml:space="preserve">V případě, že faktura nebude obsahovat náležitosti uvedené v této Dohodě a/nebo stanovené právními předpisy, bude-li obsahovat nesprávné údaje nebo nebudou-li k faktuře doloženy požadované přílohy nebo bude obsahovat jiné cenové údaje, je Objednatel oprávněn fakturu vrátit </w:t>
      </w:r>
      <w:r w:rsidR="00BB7DD4">
        <w:rPr>
          <w:rFonts w:ascii="Arial" w:hAnsi="Arial" w:cs="Arial"/>
          <w:sz w:val="20"/>
          <w:szCs w:val="22"/>
        </w:rPr>
        <w:t>Poskytovatel</w:t>
      </w:r>
      <w:r w:rsidRPr="003E1773">
        <w:rPr>
          <w:rFonts w:ascii="Arial" w:hAnsi="Arial" w:cs="Arial"/>
          <w:sz w:val="20"/>
          <w:szCs w:val="22"/>
        </w:rPr>
        <w:t>i k opravě, či novému vystavení. V takovém případě lhůta splatnosti v celé sjednané délce začne plynout až dnem doručení faktury obsahující správné údaje a všechny náležitosti podle této Dohody Objednateli.</w:t>
      </w:r>
    </w:p>
    <w:p w14:paraId="700BDFBE" w14:textId="3C1CF2A1" w:rsidR="0090108A" w:rsidRDefault="0090108A" w:rsidP="003E1773">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Platby peněžitých částek se provádí bankovním převodem na účet druhé smluvní strany uvedený ve faktuře. </w:t>
      </w:r>
      <w:r w:rsidR="003E1773" w:rsidRPr="003E1773">
        <w:rPr>
          <w:rFonts w:ascii="Arial" w:hAnsi="Arial" w:cs="Arial"/>
          <w:sz w:val="20"/>
          <w:szCs w:val="20"/>
        </w:rPr>
        <w:t>Dnem úhrady se rozumí den, kterým je fakturovaná částka odepsaná z</w:t>
      </w:r>
      <w:r w:rsidR="003E1773">
        <w:rPr>
          <w:rFonts w:ascii="Arial" w:hAnsi="Arial" w:cs="Arial"/>
          <w:sz w:val="20"/>
          <w:szCs w:val="20"/>
        </w:rPr>
        <w:t> </w:t>
      </w:r>
      <w:r w:rsidR="003E1773" w:rsidRPr="003E1773">
        <w:rPr>
          <w:rFonts w:ascii="Arial" w:hAnsi="Arial" w:cs="Arial"/>
          <w:sz w:val="20"/>
          <w:szCs w:val="20"/>
        </w:rPr>
        <w:t xml:space="preserve">účtu Objednatele ve prospěch účtu </w:t>
      </w:r>
      <w:r w:rsidR="00BB7DD4">
        <w:rPr>
          <w:rFonts w:ascii="Arial" w:hAnsi="Arial" w:cs="Arial"/>
          <w:sz w:val="20"/>
          <w:szCs w:val="20"/>
        </w:rPr>
        <w:t>Poskytovatel</w:t>
      </w:r>
      <w:r w:rsidR="003E1773" w:rsidRPr="003E1773">
        <w:rPr>
          <w:rFonts w:ascii="Arial" w:hAnsi="Arial" w:cs="Arial"/>
          <w:sz w:val="20"/>
          <w:szCs w:val="20"/>
        </w:rPr>
        <w:t xml:space="preserve">e. Faktura je považována za proplacenou okamžikem připsání příslušné částky na účet </w:t>
      </w:r>
      <w:r w:rsidR="00BB7DD4">
        <w:rPr>
          <w:rFonts w:ascii="Arial" w:hAnsi="Arial" w:cs="Arial"/>
          <w:sz w:val="20"/>
          <w:szCs w:val="20"/>
        </w:rPr>
        <w:t>Poskytovatel</w:t>
      </w:r>
      <w:r w:rsidR="003E1773" w:rsidRPr="003E1773">
        <w:rPr>
          <w:rFonts w:ascii="Arial" w:hAnsi="Arial" w:cs="Arial"/>
          <w:sz w:val="20"/>
          <w:szCs w:val="20"/>
        </w:rPr>
        <w:t>e.</w:t>
      </w:r>
    </w:p>
    <w:p w14:paraId="129365AD" w14:textId="05510A46" w:rsidR="0090108A" w:rsidRPr="00DA665B" w:rsidRDefault="0090108A" w:rsidP="003E1773">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uhradí Poskytovateli až po zveřejnění příslušného účtu Poskytovatele v registru plátců a</w:t>
      </w:r>
      <w:r w:rsidR="0023382C">
        <w:rPr>
          <w:rFonts w:ascii="Arial" w:hAnsi="Arial" w:cs="Arial"/>
          <w:sz w:val="20"/>
          <w:szCs w:val="20"/>
        </w:rPr>
        <w:t> </w:t>
      </w:r>
      <w:r w:rsidRPr="00DA665B">
        <w:rPr>
          <w:rFonts w:ascii="Arial" w:hAnsi="Arial" w:cs="Arial"/>
          <w:sz w:val="20"/>
          <w:szCs w:val="20"/>
        </w:rPr>
        <w:t xml:space="preserve">identifikovaných osob Poskytovatelem. </w:t>
      </w:r>
    </w:p>
    <w:p w14:paraId="3BB055D2" w14:textId="481C69FE" w:rsidR="0090108A" w:rsidRPr="00DA665B" w:rsidRDefault="0090108A" w:rsidP="0023382C">
      <w:pPr>
        <w:pStyle w:val="RLTextlnkuslovan"/>
        <w:tabs>
          <w:tab w:val="clear" w:pos="2297"/>
          <w:tab w:val="num" w:pos="1474"/>
          <w:tab w:val="num" w:pos="4282"/>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prohlašuje, že správce daně před uzavřením této </w:t>
      </w:r>
      <w:r w:rsidR="0023382C">
        <w:rPr>
          <w:rFonts w:ascii="Arial" w:hAnsi="Arial" w:cs="Arial"/>
          <w:sz w:val="20"/>
          <w:szCs w:val="20"/>
        </w:rPr>
        <w:t>Dohody</w:t>
      </w:r>
      <w:r w:rsidRPr="00DA665B">
        <w:rPr>
          <w:rFonts w:ascii="Arial" w:hAnsi="Arial" w:cs="Arial"/>
          <w:sz w:val="20"/>
          <w:szCs w:val="20"/>
        </w:rPr>
        <w:t xml:space="preserve"> nerozhodl, že Poskytovatel je nespolehlivým plátcem ve smyslu § 106a zákona o DPH (dále jen „</w:t>
      </w:r>
      <w:r w:rsidRPr="00DA665B">
        <w:rPr>
          <w:rFonts w:ascii="Arial" w:hAnsi="Arial" w:cs="Arial"/>
          <w:b/>
          <w:sz w:val="20"/>
          <w:szCs w:val="20"/>
        </w:rPr>
        <w:t>nespolehlivý plátce</w:t>
      </w:r>
      <w:r w:rsidRPr="00DA665B">
        <w:rPr>
          <w:rFonts w:ascii="Arial" w:hAnsi="Arial" w:cs="Arial"/>
          <w:sz w:val="20"/>
          <w:szCs w:val="20"/>
        </w:rPr>
        <w:t>“). V případě, že správce daně rozhodne o tom, že Poskytovatel je nespolehlivým plátcem, zavazuje se Poskytovatel o tomto informovat Objednatele do</w:t>
      </w:r>
      <w:r w:rsidR="0023382C">
        <w:rPr>
          <w:rFonts w:ascii="Arial" w:hAnsi="Arial" w:cs="Arial"/>
          <w:sz w:val="20"/>
          <w:szCs w:val="20"/>
        </w:rPr>
        <w:t> </w:t>
      </w:r>
      <w:r w:rsidRPr="00DA665B">
        <w:rPr>
          <w:rFonts w:ascii="Arial" w:hAnsi="Arial" w:cs="Arial"/>
          <w:sz w:val="20"/>
          <w:szCs w:val="20"/>
        </w:rPr>
        <w:t>2</w:t>
      </w:r>
      <w:r w:rsidR="0023382C">
        <w:rPr>
          <w:rFonts w:ascii="Arial" w:hAnsi="Arial" w:cs="Arial"/>
          <w:sz w:val="20"/>
          <w:szCs w:val="20"/>
        </w:rPr>
        <w:t> </w:t>
      </w:r>
      <w:r w:rsidRPr="00DA665B">
        <w:rPr>
          <w:rFonts w:ascii="Arial" w:hAnsi="Arial" w:cs="Arial"/>
          <w:sz w:val="20"/>
          <w:szCs w:val="20"/>
        </w:rPr>
        <w:t>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0A9D2AAF" w14:textId="115EFAD7" w:rsidR="0023382C" w:rsidRPr="0023382C" w:rsidRDefault="0023382C" w:rsidP="0023382C">
      <w:pPr>
        <w:pStyle w:val="RLTextlnkuslovan"/>
        <w:tabs>
          <w:tab w:val="clear" w:pos="2297"/>
          <w:tab w:val="num" w:pos="1474"/>
        </w:tabs>
        <w:spacing w:before="120" w:after="0" w:line="280" w:lineRule="atLeast"/>
        <w:ind w:left="567" w:hanging="567"/>
        <w:rPr>
          <w:rFonts w:ascii="Arial" w:hAnsi="Arial" w:cs="Arial"/>
          <w:sz w:val="18"/>
          <w:szCs w:val="18"/>
          <w:lang w:eastAsia="en-US"/>
        </w:rPr>
      </w:pPr>
      <w:r w:rsidRPr="0023382C">
        <w:rPr>
          <w:rFonts w:ascii="Arial" w:hAnsi="Arial" w:cs="Arial"/>
          <w:sz w:val="20"/>
          <w:szCs w:val="22"/>
        </w:rPr>
        <w:t xml:space="preserve">V případě prodlení Objednatele se zaplacením ceny za poskytnuté plnění dle této Dohody, resp. dílčí Objednávky, vzniká </w:t>
      </w:r>
      <w:r w:rsidR="00BB7DD4">
        <w:rPr>
          <w:rFonts w:ascii="Arial" w:hAnsi="Arial" w:cs="Arial"/>
          <w:sz w:val="20"/>
          <w:szCs w:val="22"/>
        </w:rPr>
        <w:t>Poskytovatel</w:t>
      </w:r>
      <w:r w:rsidRPr="0023382C">
        <w:rPr>
          <w:rFonts w:ascii="Arial" w:hAnsi="Arial" w:cs="Arial"/>
          <w:sz w:val="20"/>
          <w:szCs w:val="22"/>
        </w:rPr>
        <w:t>i nárok na zaplacení úroku z prodlení ve výši dle nařízení vlády č. 351/2013 Sb., kterým se určuje výše úroků z prodlení a nákladů spojených s</w:t>
      </w:r>
      <w:r>
        <w:rPr>
          <w:rFonts w:ascii="Arial" w:hAnsi="Arial" w:cs="Arial"/>
          <w:sz w:val="20"/>
          <w:szCs w:val="22"/>
        </w:rPr>
        <w:t> </w:t>
      </w:r>
      <w:r w:rsidRPr="0023382C">
        <w:rPr>
          <w:rFonts w:ascii="Arial" w:hAnsi="Arial" w:cs="Arial"/>
          <w:sz w:val="20"/>
          <w:szCs w:val="22"/>
        </w:rPr>
        <w:t>uplatněním pohledávky, určuje odměna likvidátora, likvidačního správce a člena orgánu právnické osoby jmenovaného soudem a upravují některé otázky Obchodního věstníku a</w:t>
      </w:r>
      <w:r>
        <w:rPr>
          <w:rFonts w:ascii="Arial" w:hAnsi="Arial" w:cs="Arial"/>
          <w:sz w:val="20"/>
          <w:szCs w:val="22"/>
        </w:rPr>
        <w:t> </w:t>
      </w:r>
      <w:r w:rsidRPr="0023382C">
        <w:rPr>
          <w:rFonts w:ascii="Arial" w:hAnsi="Arial" w:cs="Arial"/>
          <w:sz w:val="20"/>
          <w:szCs w:val="22"/>
        </w:rPr>
        <w:t>veřejných rejstříků právnických a fyzických osob, ve znění nařízení vlády č. 184/2019 Sb.</w:t>
      </w:r>
    </w:p>
    <w:p w14:paraId="03BC7F7C" w14:textId="77777777" w:rsidR="00854101" w:rsidRPr="00DA665B" w:rsidRDefault="00854101" w:rsidP="006E08E3">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61" w:name="_Ref358214896"/>
      <w:bookmarkEnd w:id="47"/>
      <w:bookmarkEnd w:id="48"/>
      <w:bookmarkEnd w:id="60"/>
      <w:r w:rsidRPr="00DA665B">
        <w:rPr>
          <w:rFonts w:ascii="Arial" w:hAnsi="Arial" w:cs="Arial"/>
          <w:sz w:val="20"/>
          <w:szCs w:val="20"/>
        </w:rPr>
        <w:t>VLASTNICKÉ PRÁVO A UŽÍVACÍ PRÁVA</w:t>
      </w:r>
      <w:bookmarkEnd w:id="61"/>
    </w:p>
    <w:p w14:paraId="71737676" w14:textId="503F975E" w:rsidR="00205927" w:rsidRPr="00DA665B" w:rsidRDefault="00DA266E" w:rsidP="00A704B6">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62" w:name="_Ref311708606"/>
      <w:bookmarkStart w:id="63" w:name="_Ref371337281"/>
      <w:bookmarkStart w:id="64" w:name="_Ref358219844"/>
      <w:r w:rsidRPr="00DA665B">
        <w:rPr>
          <w:rFonts w:ascii="Arial" w:hAnsi="Arial" w:cs="Arial"/>
          <w:sz w:val="20"/>
          <w:szCs w:val="20"/>
          <w:lang w:eastAsia="en-US"/>
        </w:rPr>
        <w:t xml:space="preserve">V případě, že součástí plnění Poskytovatele podle této </w:t>
      </w:r>
      <w:r w:rsidR="00A704B6">
        <w:rPr>
          <w:rFonts w:ascii="Arial" w:hAnsi="Arial" w:cs="Arial"/>
          <w:sz w:val="20"/>
          <w:szCs w:val="20"/>
          <w:lang w:eastAsia="en-US"/>
        </w:rPr>
        <w:t>Dohody</w:t>
      </w:r>
      <w:r w:rsidRPr="00DA665B">
        <w:rPr>
          <w:rFonts w:ascii="Arial" w:hAnsi="Arial" w:cs="Arial"/>
          <w:sz w:val="20"/>
          <w:szCs w:val="20"/>
          <w:lang w:eastAsia="en-US"/>
        </w:rPr>
        <w:t xml:space="preserve"> j</w:t>
      </w:r>
      <w:r w:rsidR="00DD6C4D" w:rsidRPr="00DA665B">
        <w:rPr>
          <w:rFonts w:ascii="Arial" w:hAnsi="Arial" w:cs="Arial"/>
          <w:sz w:val="20"/>
          <w:szCs w:val="20"/>
          <w:lang w:eastAsia="en-US"/>
        </w:rPr>
        <w:t>e</w:t>
      </w:r>
      <w:r w:rsidRPr="00DA665B">
        <w:rPr>
          <w:rFonts w:ascii="Arial" w:hAnsi="Arial" w:cs="Arial"/>
          <w:sz w:val="20"/>
          <w:szCs w:val="20"/>
          <w:lang w:eastAsia="en-US"/>
        </w:rPr>
        <w:t xml:space="preserve"> movit</w:t>
      </w:r>
      <w:r w:rsidR="00DD6C4D" w:rsidRPr="00DA665B">
        <w:rPr>
          <w:rFonts w:ascii="Arial" w:hAnsi="Arial" w:cs="Arial"/>
          <w:sz w:val="20"/>
          <w:szCs w:val="20"/>
          <w:lang w:eastAsia="en-US"/>
        </w:rPr>
        <w:t>á</w:t>
      </w:r>
      <w:r w:rsidRPr="00DA665B">
        <w:rPr>
          <w:rFonts w:ascii="Arial" w:hAnsi="Arial" w:cs="Arial"/>
          <w:sz w:val="20"/>
          <w:szCs w:val="20"/>
          <w:lang w:eastAsia="en-US"/>
        </w:rPr>
        <w:t xml:space="preserve"> věc hmotn</w:t>
      </w:r>
      <w:r w:rsidR="00DD6C4D" w:rsidRPr="00DA665B">
        <w:rPr>
          <w:rFonts w:ascii="Arial" w:hAnsi="Arial" w:cs="Arial"/>
          <w:sz w:val="20"/>
          <w:szCs w:val="20"/>
          <w:lang w:eastAsia="en-US"/>
        </w:rPr>
        <w:t>á</w:t>
      </w:r>
      <w:r w:rsidRPr="00DA665B">
        <w:rPr>
          <w:rFonts w:ascii="Arial" w:hAnsi="Arial" w:cs="Arial"/>
          <w:sz w:val="20"/>
          <w:szCs w:val="20"/>
          <w:lang w:eastAsia="en-US"/>
        </w:rPr>
        <w:t>, kter</w:t>
      </w:r>
      <w:r w:rsidR="00DD6C4D" w:rsidRPr="00DA665B">
        <w:rPr>
          <w:rFonts w:ascii="Arial" w:hAnsi="Arial" w:cs="Arial"/>
          <w:sz w:val="20"/>
          <w:szCs w:val="20"/>
          <w:lang w:eastAsia="en-US"/>
        </w:rPr>
        <w:t>á</w:t>
      </w:r>
      <w:r w:rsidRPr="00DA665B">
        <w:rPr>
          <w:rFonts w:ascii="Arial" w:hAnsi="Arial" w:cs="Arial"/>
          <w:sz w:val="20"/>
          <w:szCs w:val="20"/>
          <w:lang w:eastAsia="en-US"/>
        </w:rPr>
        <w:t xml:space="preserve"> se m</w:t>
      </w:r>
      <w:r w:rsidR="00DD6C4D" w:rsidRPr="00DA665B">
        <w:rPr>
          <w:rFonts w:ascii="Arial" w:hAnsi="Arial" w:cs="Arial"/>
          <w:sz w:val="20"/>
          <w:szCs w:val="20"/>
          <w:lang w:eastAsia="en-US"/>
        </w:rPr>
        <w:t>á</w:t>
      </w:r>
      <w:r w:rsidRPr="00DA665B">
        <w:rPr>
          <w:rFonts w:ascii="Arial" w:hAnsi="Arial" w:cs="Arial"/>
          <w:sz w:val="20"/>
          <w:szCs w:val="20"/>
          <w:lang w:eastAsia="en-US"/>
        </w:rPr>
        <w:t xml:space="preserve"> stát vlastnictvím Objednatele, nabývá Objednatel vlastnické právo k</w:t>
      </w:r>
      <w:r w:rsidR="00DD6C4D" w:rsidRPr="00DA665B">
        <w:rPr>
          <w:rFonts w:ascii="Arial" w:hAnsi="Arial" w:cs="Arial"/>
          <w:sz w:val="20"/>
          <w:szCs w:val="20"/>
          <w:lang w:eastAsia="en-US"/>
        </w:rPr>
        <w:t> této věci</w:t>
      </w:r>
      <w:r w:rsidRPr="00DA665B">
        <w:rPr>
          <w:rFonts w:ascii="Arial" w:hAnsi="Arial" w:cs="Arial"/>
          <w:sz w:val="20"/>
          <w:szCs w:val="20"/>
          <w:lang w:eastAsia="en-US"/>
        </w:rPr>
        <w:t xml:space="preserve"> dne</w:t>
      </w:r>
      <w:r w:rsidR="00DD6C4D" w:rsidRPr="00DA665B">
        <w:rPr>
          <w:rFonts w:ascii="Arial" w:hAnsi="Arial" w:cs="Arial"/>
          <w:sz w:val="20"/>
          <w:szCs w:val="20"/>
          <w:lang w:eastAsia="en-US"/>
        </w:rPr>
        <w:t>m</w:t>
      </w:r>
      <w:r w:rsidRPr="00DA665B">
        <w:rPr>
          <w:rFonts w:ascii="Arial" w:hAnsi="Arial" w:cs="Arial"/>
          <w:sz w:val="20"/>
          <w:szCs w:val="20"/>
          <w:lang w:eastAsia="en-US"/>
        </w:rPr>
        <w:t xml:space="preserve"> </w:t>
      </w:r>
      <w:r w:rsidR="00F079C3" w:rsidRPr="00DA665B">
        <w:rPr>
          <w:rFonts w:ascii="Arial" w:hAnsi="Arial" w:cs="Arial"/>
          <w:sz w:val="20"/>
          <w:szCs w:val="20"/>
          <w:lang w:eastAsia="en-US"/>
        </w:rPr>
        <w:t xml:space="preserve">akceptace dílčího plnění, jehož součástí </w:t>
      </w:r>
      <w:r w:rsidR="00DD6C4D" w:rsidRPr="00DA665B">
        <w:rPr>
          <w:rFonts w:ascii="Arial" w:hAnsi="Arial" w:cs="Arial"/>
          <w:sz w:val="20"/>
          <w:szCs w:val="20"/>
          <w:lang w:eastAsia="en-US"/>
        </w:rPr>
        <w:t>t</w:t>
      </w:r>
      <w:r w:rsidR="000C7326" w:rsidRPr="00DA665B">
        <w:rPr>
          <w:rFonts w:ascii="Arial" w:hAnsi="Arial" w:cs="Arial"/>
          <w:sz w:val="20"/>
          <w:szCs w:val="20"/>
          <w:lang w:eastAsia="en-US"/>
        </w:rPr>
        <w:t>a</w:t>
      </w:r>
      <w:r w:rsidR="00DD6C4D" w:rsidRPr="00DA665B">
        <w:rPr>
          <w:rFonts w:ascii="Arial" w:hAnsi="Arial" w:cs="Arial"/>
          <w:sz w:val="20"/>
          <w:szCs w:val="20"/>
          <w:lang w:eastAsia="en-US"/>
        </w:rPr>
        <w:t>to movit</w:t>
      </w:r>
      <w:r w:rsidR="000C7326" w:rsidRPr="00DA665B">
        <w:rPr>
          <w:rFonts w:ascii="Arial" w:hAnsi="Arial" w:cs="Arial"/>
          <w:sz w:val="20"/>
          <w:szCs w:val="20"/>
          <w:lang w:eastAsia="en-US"/>
        </w:rPr>
        <w:t>á věc je</w:t>
      </w:r>
      <w:r w:rsidR="00DD6C4D" w:rsidRPr="00DA665B">
        <w:rPr>
          <w:rFonts w:ascii="Arial" w:hAnsi="Arial" w:cs="Arial"/>
          <w:sz w:val="20"/>
          <w:szCs w:val="20"/>
          <w:lang w:eastAsia="en-US"/>
        </w:rPr>
        <w:t>.</w:t>
      </w:r>
      <w:r w:rsidRPr="00DA665B">
        <w:rPr>
          <w:rFonts w:ascii="Arial" w:hAnsi="Arial" w:cs="Arial"/>
          <w:sz w:val="20"/>
          <w:szCs w:val="20"/>
          <w:lang w:eastAsia="en-US"/>
        </w:rPr>
        <w:t xml:space="preserve"> Nebezpečí škody na předaných věcech přechází na Objednatele okamžikem jejich faktického předání do dispozice Objednatele, o takovémto předání musí být sepsán písemný záznam podepsaný oprávněnými osobami stran.</w:t>
      </w:r>
      <w:bookmarkEnd w:id="62"/>
      <w:r w:rsidRPr="00DA665B">
        <w:rPr>
          <w:rFonts w:ascii="Arial" w:hAnsi="Arial" w:cs="Arial"/>
          <w:sz w:val="20"/>
          <w:szCs w:val="20"/>
          <w:lang w:eastAsia="en-US"/>
        </w:rPr>
        <w:t xml:space="preserve"> Do nabytí vlastnického práva uděluje Poskytovatel Objednateli právo tyto věci užívat v</w:t>
      </w:r>
      <w:r w:rsidR="00A704B6">
        <w:rPr>
          <w:rFonts w:ascii="Arial" w:hAnsi="Arial" w:cs="Arial"/>
          <w:sz w:val="20"/>
          <w:szCs w:val="20"/>
          <w:lang w:eastAsia="en-US"/>
        </w:rPr>
        <w:t> </w:t>
      </w:r>
      <w:r w:rsidRPr="00DA665B">
        <w:rPr>
          <w:rFonts w:ascii="Arial" w:hAnsi="Arial" w:cs="Arial"/>
          <w:sz w:val="20"/>
          <w:szCs w:val="20"/>
          <w:lang w:eastAsia="en-US"/>
        </w:rPr>
        <w:t xml:space="preserve">rozsahu a způsobem, který vyplývá z účelu této </w:t>
      </w:r>
      <w:r w:rsidR="00A704B6">
        <w:rPr>
          <w:rFonts w:ascii="Arial" w:hAnsi="Arial" w:cs="Arial"/>
          <w:sz w:val="20"/>
          <w:szCs w:val="20"/>
          <w:lang w:eastAsia="en-US"/>
        </w:rPr>
        <w:t>Dohody</w:t>
      </w:r>
      <w:r w:rsidRPr="00DA665B">
        <w:rPr>
          <w:rFonts w:ascii="Arial" w:hAnsi="Arial" w:cs="Arial"/>
          <w:sz w:val="20"/>
          <w:szCs w:val="20"/>
          <w:lang w:eastAsia="en-US"/>
        </w:rPr>
        <w:t>.</w:t>
      </w:r>
    </w:p>
    <w:p w14:paraId="75947278" w14:textId="2B446AC6" w:rsidR="00DA266E" w:rsidRPr="00DA665B" w:rsidRDefault="00DA266E" w:rsidP="00A704B6">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65" w:name="_Ref348564718"/>
      <w:r w:rsidRPr="00DA665B">
        <w:rPr>
          <w:rFonts w:ascii="Arial" w:hAnsi="Arial" w:cs="Arial"/>
          <w:sz w:val="20"/>
          <w:szCs w:val="20"/>
          <w:lang w:eastAsia="en-US"/>
        </w:rPr>
        <w:t xml:space="preserve">Objednatel je oprávněn </w:t>
      </w:r>
      <w:r w:rsidR="0022322A" w:rsidRPr="00DA665B">
        <w:rPr>
          <w:rFonts w:ascii="Arial" w:hAnsi="Arial" w:cs="Arial"/>
          <w:sz w:val="20"/>
          <w:szCs w:val="20"/>
          <w:lang w:eastAsia="en-US"/>
        </w:rPr>
        <w:t>Programové vybavení</w:t>
      </w:r>
      <w:r w:rsidRPr="00DA665B" w:rsidDel="00E8715D">
        <w:rPr>
          <w:rFonts w:ascii="Arial" w:hAnsi="Arial" w:cs="Arial"/>
          <w:sz w:val="20"/>
          <w:szCs w:val="20"/>
          <w:lang w:eastAsia="en-US"/>
        </w:rPr>
        <w:t xml:space="preserve"> </w:t>
      </w:r>
      <w:r w:rsidRPr="00DA665B">
        <w:rPr>
          <w:rFonts w:ascii="Arial" w:hAnsi="Arial" w:cs="Arial"/>
          <w:sz w:val="20"/>
          <w:szCs w:val="20"/>
          <w:lang w:eastAsia="en-US"/>
        </w:rPr>
        <w:t>a veškeré výstupy Poskytovatele považované za</w:t>
      </w:r>
      <w:r w:rsidR="00A704B6">
        <w:rPr>
          <w:rFonts w:ascii="Arial" w:hAnsi="Arial" w:cs="Arial"/>
          <w:sz w:val="20"/>
          <w:szCs w:val="20"/>
          <w:lang w:eastAsia="en-US"/>
        </w:rPr>
        <w:t> </w:t>
      </w:r>
      <w:r w:rsidRPr="00DA665B">
        <w:rPr>
          <w:rFonts w:ascii="Arial" w:hAnsi="Arial" w:cs="Arial"/>
          <w:sz w:val="20"/>
          <w:szCs w:val="20"/>
          <w:lang w:eastAsia="en-US"/>
        </w:rPr>
        <w:t>autorské dílo ve smyslu autorského zákona (dále jen „</w:t>
      </w:r>
      <w:r w:rsidRPr="00DA665B">
        <w:rPr>
          <w:rFonts w:ascii="Arial" w:hAnsi="Arial" w:cs="Arial"/>
          <w:b/>
          <w:sz w:val="20"/>
          <w:szCs w:val="20"/>
          <w:lang w:eastAsia="en-US"/>
        </w:rPr>
        <w:t>autorská díla</w:t>
      </w:r>
      <w:r w:rsidRPr="00DA665B">
        <w:rPr>
          <w:rFonts w:ascii="Arial" w:hAnsi="Arial" w:cs="Arial"/>
          <w:sz w:val="20"/>
          <w:szCs w:val="20"/>
          <w:lang w:eastAsia="en-US"/>
        </w:rPr>
        <w:t xml:space="preserve">“) užívat dle podmínek stanovených touto </w:t>
      </w:r>
      <w:bookmarkEnd w:id="65"/>
      <w:r w:rsidR="00A704B6">
        <w:rPr>
          <w:rFonts w:ascii="Arial" w:hAnsi="Arial" w:cs="Arial"/>
          <w:sz w:val="20"/>
          <w:szCs w:val="20"/>
          <w:lang w:eastAsia="en-US"/>
        </w:rPr>
        <w:t>Dohodou</w:t>
      </w:r>
      <w:r w:rsidRPr="00DA665B">
        <w:rPr>
          <w:rFonts w:ascii="Arial" w:hAnsi="Arial" w:cs="Arial"/>
          <w:sz w:val="20"/>
          <w:szCs w:val="20"/>
          <w:lang w:eastAsia="en-US"/>
        </w:rPr>
        <w:t xml:space="preserve">, zejména </w:t>
      </w:r>
      <w:r w:rsidRPr="004D1769">
        <w:rPr>
          <w:rFonts w:ascii="Arial" w:hAnsi="Arial" w:cs="Arial"/>
          <w:sz w:val="20"/>
          <w:szCs w:val="20"/>
          <w:lang w:eastAsia="en-US"/>
        </w:rPr>
        <w:t>její</w:t>
      </w:r>
      <w:r w:rsidR="00A704B6" w:rsidRPr="004D1769">
        <w:rPr>
          <w:rFonts w:ascii="Arial" w:hAnsi="Arial" w:cs="Arial"/>
          <w:sz w:val="20"/>
          <w:szCs w:val="20"/>
          <w:lang w:eastAsia="en-US"/>
        </w:rPr>
        <w:t xml:space="preserve"> Přílohou č. 2</w:t>
      </w:r>
      <w:r w:rsidR="00F703F4" w:rsidRPr="004D1769">
        <w:rPr>
          <w:rFonts w:ascii="Arial" w:hAnsi="Arial" w:cs="Arial"/>
          <w:sz w:val="20"/>
          <w:szCs w:val="20"/>
          <w:lang w:eastAsia="en-US"/>
        </w:rPr>
        <w:t>,</w:t>
      </w:r>
      <w:r w:rsidR="00F703F4" w:rsidRPr="00DA665B">
        <w:rPr>
          <w:rFonts w:ascii="Arial" w:hAnsi="Arial" w:cs="Arial"/>
          <w:sz w:val="20"/>
          <w:szCs w:val="20"/>
          <w:lang w:eastAsia="en-US"/>
        </w:rPr>
        <w:t xml:space="preserve"> pakliže nebudou v příslušné </w:t>
      </w:r>
      <w:r w:rsidR="003401B3" w:rsidRPr="00DA665B">
        <w:rPr>
          <w:rFonts w:ascii="Arial" w:hAnsi="Arial" w:cs="Arial"/>
          <w:sz w:val="20"/>
          <w:szCs w:val="20"/>
          <w:lang w:eastAsia="en-US"/>
        </w:rPr>
        <w:t>O</w:t>
      </w:r>
      <w:r w:rsidR="00F536C9" w:rsidRPr="00DA665B">
        <w:rPr>
          <w:rFonts w:ascii="Arial" w:hAnsi="Arial" w:cs="Arial"/>
          <w:sz w:val="20"/>
          <w:szCs w:val="20"/>
          <w:lang w:eastAsia="en-US"/>
        </w:rPr>
        <w:t xml:space="preserve">bjednávce </w:t>
      </w:r>
      <w:r w:rsidR="00F703F4" w:rsidRPr="00DA665B">
        <w:rPr>
          <w:rFonts w:ascii="Arial" w:hAnsi="Arial" w:cs="Arial"/>
          <w:sz w:val="20"/>
          <w:szCs w:val="20"/>
          <w:lang w:eastAsia="en-US"/>
        </w:rPr>
        <w:t>dohodnuty podmínky jiné.</w:t>
      </w:r>
      <w:r w:rsidR="00FA5F9E" w:rsidRPr="00DA665B">
        <w:rPr>
          <w:rFonts w:ascii="Arial" w:hAnsi="Arial" w:cs="Arial"/>
          <w:sz w:val="20"/>
          <w:szCs w:val="20"/>
          <w:lang w:eastAsia="en-US"/>
        </w:rPr>
        <w:t xml:space="preserve"> Oprávnění k užití Programového vybavení je Objednateli udělováno na dobu trávní </w:t>
      </w:r>
      <w:r w:rsidR="00D340A4">
        <w:rPr>
          <w:rFonts w:ascii="Arial" w:hAnsi="Arial" w:cs="Arial"/>
          <w:sz w:val="20"/>
          <w:szCs w:val="20"/>
          <w:lang w:eastAsia="en-US"/>
        </w:rPr>
        <w:t>příslušné licence (k tomu viz blíže Příloha č. 1 této Dohody)</w:t>
      </w:r>
      <w:r w:rsidR="00FA5F9E" w:rsidRPr="00DA665B">
        <w:rPr>
          <w:rFonts w:ascii="Arial" w:hAnsi="Arial" w:cs="Arial"/>
          <w:sz w:val="20"/>
          <w:szCs w:val="20"/>
          <w:lang w:eastAsia="en-US"/>
        </w:rPr>
        <w:t>.</w:t>
      </w:r>
    </w:p>
    <w:p w14:paraId="5AF84B1F" w14:textId="135EF10C" w:rsidR="001A0E45" w:rsidRPr="00551417" w:rsidRDefault="0022322A" w:rsidP="00A704B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551417">
        <w:rPr>
          <w:rFonts w:ascii="Arial" w:hAnsi="Arial" w:cs="Arial"/>
          <w:sz w:val="20"/>
          <w:szCs w:val="20"/>
          <w:lang w:eastAsia="en-US"/>
        </w:rPr>
        <w:t>Smluvní strany sjednávají, že </w:t>
      </w:r>
      <w:r w:rsidR="00915DFF" w:rsidRPr="00551417">
        <w:rPr>
          <w:rFonts w:ascii="Arial" w:hAnsi="Arial" w:cs="Arial"/>
          <w:sz w:val="20"/>
          <w:szCs w:val="20"/>
          <w:lang w:eastAsia="en-US"/>
        </w:rPr>
        <w:t>Programové vybavení</w:t>
      </w:r>
      <w:r w:rsidRPr="00551417">
        <w:rPr>
          <w:rFonts w:ascii="Arial" w:hAnsi="Arial" w:cs="Arial"/>
          <w:sz w:val="20"/>
          <w:szCs w:val="20"/>
          <w:lang w:eastAsia="en-US"/>
        </w:rPr>
        <w:t xml:space="preserve"> může být užíván</w:t>
      </w:r>
      <w:r w:rsidR="00590247" w:rsidRPr="00551417">
        <w:rPr>
          <w:rFonts w:ascii="Arial" w:hAnsi="Arial" w:cs="Arial"/>
          <w:sz w:val="20"/>
          <w:szCs w:val="20"/>
          <w:lang w:eastAsia="en-US"/>
        </w:rPr>
        <w:t>o</w:t>
      </w:r>
      <w:r w:rsidRPr="00551417">
        <w:rPr>
          <w:rFonts w:ascii="Arial" w:hAnsi="Arial" w:cs="Arial"/>
          <w:sz w:val="20"/>
          <w:szCs w:val="20"/>
          <w:lang w:eastAsia="en-US"/>
        </w:rPr>
        <w:t xml:space="preserve"> pro potřeby Objednatele, jakož i pro potřeby</w:t>
      </w:r>
      <w:r w:rsidR="00590247" w:rsidRPr="00551417">
        <w:rPr>
          <w:rFonts w:ascii="Arial" w:hAnsi="Arial" w:cs="Arial"/>
          <w:sz w:val="20"/>
          <w:szCs w:val="20"/>
          <w:lang w:eastAsia="en-US"/>
        </w:rPr>
        <w:t xml:space="preserve"> </w:t>
      </w:r>
      <w:r w:rsidR="0040294D" w:rsidRPr="00551417">
        <w:rPr>
          <w:rFonts w:ascii="Arial" w:hAnsi="Arial" w:cs="Arial"/>
          <w:sz w:val="20"/>
          <w:szCs w:val="20"/>
          <w:lang w:eastAsia="en-US"/>
        </w:rPr>
        <w:t xml:space="preserve">resortních </w:t>
      </w:r>
      <w:r w:rsidR="00590247" w:rsidRPr="00551417">
        <w:rPr>
          <w:rFonts w:ascii="Arial" w:hAnsi="Arial" w:cs="Arial"/>
          <w:sz w:val="20"/>
          <w:szCs w:val="20"/>
          <w:lang w:eastAsia="en-US"/>
        </w:rPr>
        <w:t>organizací podřízených Objednateli</w:t>
      </w:r>
      <w:r w:rsidRPr="00551417">
        <w:rPr>
          <w:rFonts w:ascii="Arial" w:hAnsi="Arial" w:cs="Arial"/>
          <w:sz w:val="20"/>
          <w:szCs w:val="20"/>
          <w:lang w:eastAsia="en-US"/>
        </w:rPr>
        <w:t xml:space="preserve"> </w:t>
      </w:r>
      <w:r w:rsidR="00590247" w:rsidRPr="00551417">
        <w:rPr>
          <w:rFonts w:ascii="Arial" w:hAnsi="Arial" w:cs="Arial"/>
          <w:sz w:val="20"/>
          <w:szCs w:val="20"/>
          <w:lang w:eastAsia="en-US"/>
        </w:rPr>
        <w:t>uvedených v</w:t>
      </w:r>
      <w:r w:rsidR="00493B3A" w:rsidRPr="00551417">
        <w:rPr>
          <w:rFonts w:ascii="Arial" w:hAnsi="Arial" w:cs="Arial"/>
          <w:sz w:val="20"/>
          <w:szCs w:val="20"/>
          <w:lang w:eastAsia="en-US"/>
        </w:rPr>
        <w:t> Příloze č. 4</w:t>
      </w:r>
      <w:r w:rsidR="004D364C" w:rsidRPr="00551417">
        <w:rPr>
          <w:rFonts w:ascii="Arial" w:hAnsi="Arial" w:cs="Arial"/>
          <w:sz w:val="20"/>
          <w:szCs w:val="20"/>
          <w:lang w:eastAsia="en-US"/>
        </w:rPr>
        <w:t xml:space="preserve"> </w:t>
      </w:r>
      <w:r w:rsidR="00590247" w:rsidRPr="00551417">
        <w:rPr>
          <w:rFonts w:ascii="Arial" w:hAnsi="Arial" w:cs="Arial"/>
          <w:sz w:val="20"/>
          <w:szCs w:val="20"/>
          <w:lang w:eastAsia="en-US"/>
        </w:rPr>
        <w:t>této</w:t>
      </w:r>
      <w:r w:rsidR="00493B3A" w:rsidRPr="00551417">
        <w:rPr>
          <w:rFonts w:ascii="Arial" w:hAnsi="Arial" w:cs="Arial"/>
          <w:sz w:val="20"/>
          <w:szCs w:val="20"/>
          <w:lang w:eastAsia="en-US"/>
        </w:rPr>
        <w:t xml:space="preserve"> Dohody</w:t>
      </w:r>
      <w:r w:rsidRPr="00551417">
        <w:rPr>
          <w:rFonts w:ascii="Arial" w:hAnsi="Arial" w:cs="Arial"/>
          <w:sz w:val="20"/>
          <w:szCs w:val="20"/>
          <w:lang w:eastAsia="en-US"/>
        </w:rPr>
        <w:t xml:space="preserve">. </w:t>
      </w:r>
    </w:p>
    <w:p w14:paraId="0266C2E6" w14:textId="32979979" w:rsidR="0022322A" w:rsidRPr="004D1769" w:rsidRDefault="00720F5C" w:rsidP="00A704B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Výčet Podřízených resortních organizací </w:t>
      </w:r>
      <w:r w:rsidRPr="004D1769">
        <w:rPr>
          <w:rFonts w:ascii="Arial" w:hAnsi="Arial" w:cs="Arial"/>
          <w:sz w:val="20"/>
          <w:szCs w:val="20"/>
          <w:lang w:eastAsia="en-US"/>
        </w:rPr>
        <w:t>uvedených v</w:t>
      </w:r>
      <w:r w:rsidR="00493B3A" w:rsidRPr="004D1769">
        <w:rPr>
          <w:rFonts w:ascii="Arial" w:hAnsi="Arial" w:cs="Arial"/>
          <w:sz w:val="20"/>
          <w:szCs w:val="20"/>
          <w:lang w:eastAsia="en-US"/>
        </w:rPr>
        <w:t> Příloze č. 4</w:t>
      </w:r>
      <w:r w:rsidRPr="004D1769">
        <w:rPr>
          <w:rFonts w:ascii="Arial" w:hAnsi="Arial" w:cs="Arial"/>
          <w:sz w:val="20"/>
          <w:szCs w:val="20"/>
          <w:lang w:eastAsia="en-US"/>
        </w:rPr>
        <w:t xml:space="preserve"> této </w:t>
      </w:r>
      <w:r w:rsidR="00493B3A" w:rsidRPr="004D1769">
        <w:rPr>
          <w:rFonts w:ascii="Arial" w:hAnsi="Arial" w:cs="Arial"/>
          <w:sz w:val="20"/>
          <w:szCs w:val="20"/>
          <w:lang w:eastAsia="en-US"/>
        </w:rPr>
        <w:t>Dohody</w:t>
      </w:r>
      <w:r w:rsidRPr="004D1769">
        <w:rPr>
          <w:rFonts w:ascii="Arial" w:hAnsi="Arial" w:cs="Arial"/>
          <w:sz w:val="20"/>
          <w:szCs w:val="20"/>
          <w:lang w:eastAsia="en-US"/>
        </w:rPr>
        <w:t xml:space="preserve"> může být </w:t>
      </w:r>
      <w:r w:rsidR="0022322A" w:rsidRPr="004D1769">
        <w:rPr>
          <w:rFonts w:ascii="Arial" w:hAnsi="Arial" w:cs="Arial"/>
          <w:sz w:val="20"/>
          <w:szCs w:val="20"/>
          <w:lang w:eastAsia="en-US"/>
        </w:rPr>
        <w:t>rozšíř</w:t>
      </w:r>
      <w:r w:rsidRPr="004D1769">
        <w:rPr>
          <w:rFonts w:ascii="Arial" w:hAnsi="Arial" w:cs="Arial"/>
          <w:sz w:val="20"/>
          <w:szCs w:val="20"/>
          <w:lang w:eastAsia="en-US"/>
        </w:rPr>
        <w:t>en</w:t>
      </w:r>
      <w:r w:rsidR="0022322A" w:rsidRPr="004D1769">
        <w:rPr>
          <w:rFonts w:ascii="Arial" w:hAnsi="Arial" w:cs="Arial"/>
          <w:sz w:val="20"/>
          <w:szCs w:val="20"/>
          <w:lang w:eastAsia="en-US"/>
        </w:rPr>
        <w:t xml:space="preserve">, </w:t>
      </w:r>
      <w:r w:rsidRPr="004D1769">
        <w:rPr>
          <w:rFonts w:ascii="Arial" w:hAnsi="Arial" w:cs="Arial"/>
          <w:sz w:val="20"/>
          <w:szCs w:val="20"/>
          <w:lang w:eastAsia="en-US"/>
        </w:rPr>
        <w:t xml:space="preserve">zúžen </w:t>
      </w:r>
      <w:r w:rsidR="0022322A" w:rsidRPr="004D1769">
        <w:rPr>
          <w:rFonts w:ascii="Arial" w:hAnsi="Arial" w:cs="Arial"/>
          <w:sz w:val="20"/>
          <w:szCs w:val="20"/>
          <w:lang w:eastAsia="en-US"/>
        </w:rPr>
        <w:t>či změn</w:t>
      </w:r>
      <w:r w:rsidRPr="004D1769">
        <w:rPr>
          <w:rFonts w:ascii="Arial" w:hAnsi="Arial" w:cs="Arial"/>
          <w:sz w:val="20"/>
          <w:szCs w:val="20"/>
          <w:lang w:eastAsia="en-US"/>
        </w:rPr>
        <w:t>ěn</w:t>
      </w:r>
      <w:r w:rsidR="0022322A" w:rsidRPr="004D1769">
        <w:rPr>
          <w:rFonts w:ascii="Arial" w:hAnsi="Arial" w:cs="Arial"/>
          <w:sz w:val="20"/>
          <w:szCs w:val="20"/>
          <w:lang w:eastAsia="en-US"/>
        </w:rPr>
        <w:t xml:space="preserve"> </w:t>
      </w:r>
      <w:r w:rsidRPr="004D1769">
        <w:rPr>
          <w:rFonts w:ascii="Arial" w:hAnsi="Arial" w:cs="Arial"/>
          <w:sz w:val="20"/>
          <w:szCs w:val="20"/>
          <w:lang w:eastAsia="en-US"/>
        </w:rPr>
        <w:t>na základě dohody S</w:t>
      </w:r>
      <w:r w:rsidR="00493B3A" w:rsidRPr="004D1769">
        <w:rPr>
          <w:rFonts w:ascii="Arial" w:hAnsi="Arial" w:cs="Arial"/>
          <w:sz w:val="20"/>
          <w:szCs w:val="20"/>
          <w:lang w:eastAsia="en-US"/>
        </w:rPr>
        <w:t>mluvních s</w:t>
      </w:r>
      <w:r w:rsidRPr="004D1769">
        <w:rPr>
          <w:rFonts w:ascii="Arial" w:hAnsi="Arial" w:cs="Arial"/>
          <w:sz w:val="20"/>
          <w:szCs w:val="20"/>
          <w:lang w:eastAsia="en-US"/>
        </w:rPr>
        <w:t>tran. Poskytovatel se zavazuje bezdůvodně nebránit změnám</w:t>
      </w:r>
      <w:r w:rsidR="00493B3A" w:rsidRPr="004D1769">
        <w:rPr>
          <w:rFonts w:ascii="Arial" w:hAnsi="Arial" w:cs="Arial"/>
          <w:sz w:val="20"/>
          <w:szCs w:val="20"/>
          <w:lang w:eastAsia="en-US"/>
        </w:rPr>
        <w:t xml:space="preserve"> Přílohy č. 4.</w:t>
      </w:r>
    </w:p>
    <w:p w14:paraId="3B4FB4D7" w14:textId="77777777" w:rsidR="00886FBE" w:rsidRPr="00DA665B" w:rsidRDefault="00886FBE" w:rsidP="006E538E">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OPRÁVNĚNÉ OSOBY</w:t>
      </w:r>
      <w:bookmarkEnd w:id="63"/>
    </w:p>
    <w:p w14:paraId="7BD97A4A" w14:textId="694E14B3" w:rsidR="006C388B" w:rsidRPr="00DA665B" w:rsidRDefault="006E538E" w:rsidP="006E538E">
      <w:pPr>
        <w:pStyle w:val="RLTextlnkuslovan"/>
        <w:tabs>
          <w:tab w:val="clear" w:pos="2297"/>
          <w:tab w:val="num" w:pos="567"/>
        </w:tabs>
        <w:spacing w:before="120" w:after="0" w:line="280" w:lineRule="atLeast"/>
        <w:ind w:left="567" w:hanging="567"/>
        <w:rPr>
          <w:rFonts w:ascii="Arial" w:hAnsi="Arial" w:cs="Arial"/>
          <w:sz w:val="20"/>
          <w:szCs w:val="20"/>
        </w:rPr>
      </w:pPr>
      <w:bookmarkStart w:id="66" w:name="_Ref358220436"/>
      <w:bookmarkEnd w:id="64"/>
      <w:r>
        <w:rPr>
          <w:rFonts w:ascii="Arial" w:hAnsi="Arial" w:cs="Arial"/>
          <w:sz w:val="20"/>
          <w:szCs w:val="20"/>
        </w:rPr>
        <w:t>Obě</w:t>
      </w:r>
      <w:r w:rsidR="006C388B" w:rsidRPr="00DA665B">
        <w:rPr>
          <w:rFonts w:ascii="Arial" w:hAnsi="Arial" w:cs="Arial"/>
          <w:sz w:val="20"/>
          <w:szCs w:val="20"/>
        </w:rPr>
        <w:t xml:space="preserve"> </w:t>
      </w:r>
      <w:r>
        <w:rPr>
          <w:rFonts w:ascii="Arial" w:hAnsi="Arial" w:cs="Arial"/>
          <w:sz w:val="20"/>
          <w:szCs w:val="20"/>
        </w:rPr>
        <w:t>S</w:t>
      </w:r>
      <w:r w:rsidR="006C388B" w:rsidRPr="00DA665B">
        <w:rPr>
          <w:rFonts w:ascii="Arial" w:hAnsi="Arial" w:cs="Arial"/>
          <w:sz w:val="20"/>
          <w:szCs w:val="20"/>
        </w:rPr>
        <w:t>mluvní stran</w:t>
      </w:r>
      <w:r>
        <w:rPr>
          <w:rFonts w:ascii="Arial" w:hAnsi="Arial" w:cs="Arial"/>
          <w:sz w:val="20"/>
          <w:szCs w:val="20"/>
        </w:rPr>
        <w:t>y</w:t>
      </w:r>
      <w:r w:rsidR="006C388B" w:rsidRPr="00DA665B">
        <w:rPr>
          <w:rFonts w:ascii="Arial" w:hAnsi="Arial" w:cs="Arial"/>
          <w:sz w:val="20"/>
          <w:szCs w:val="20"/>
        </w:rPr>
        <w:t xml:space="preserve"> jmenuj</w:t>
      </w:r>
      <w:r>
        <w:rPr>
          <w:rFonts w:ascii="Arial" w:hAnsi="Arial" w:cs="Arial"/>
          <w:sz w:val="20"/>
          <w:szCs w:val="20"/>
        </w:rPr>
        <w:t>í</w:t>
      </w:r>
      <w:r w:rsidR="006C388B" w:rsidRPr="00DA665B">
        <w:rPr>
          <w:rFonts w:ascii="Arial" w:hAnsi="Arial" w:cs="Arial"/>
          <w:sz w:val="20"/>
          <w:szCs w:val="20"/>
        </w:rPr>
        <w:t xml:space="preserve"> oprávněné osoby, popř. jejich zástupce. Oprávněné osoby budou zastupovat </w:t>
      </w:r>
      <w:r>
        <w:rPr>
          <w:rFonts w:ascii="Arial" w:hAnsi="Arial" w:cs="Arial"/>
          <w:sz w:val="20"/>
          <w:szCs w:val="20"/>
        </w:rPr>
        <w:t>S</w:t>
      </w:r>
      <w:r w:rsidR="006C388B" w:rsidRPr="00DA665B">
        <w:rPr>
          <w:rFonts w:ascii="Arial" w:hAnsi="Arial" w:cs="Arial"/>
          <w:sz w:val="20"/>
          <w:szCs w:val="20"/>
        </w:rPr>
        <w:t xml:space="preserve">mluvní stranu ve všech záležitostech souvisejících s plněním této </w:t>
      </w:r>
      <w:r>
        <w:rPr>
          <w:rFonts w:ascii="Arial" w:hAnsi="Arial" w:cs="Arial"/>
          <w:sz w:val="20"/>
          <w:szCs w:val="20"/>
        </w:rPr>
        <w:t>Dohody</w:t>
      </w:r>
      <w:r w:rsidR="006C388B" w:rsidRPr="00DA665B">
        <w:rPr>
          <w:rFonts w:ascii="Arial" w:hAnsi="Arial" w:cs="Arial"/>
          <w:sz w:val="20"/>
          <w:szCs w:val="20"/>
        </w:rPr>
        <w:t>.</w:t>
      </w:r>
    </w:p>
    <w:p w14:paraId="61356616" w14:textId="31638378" w:rsidR="006C388B" w:rsidRPr="00DA665B" w:rsidRDefault="006C388B" w:rsidP="006E538E">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Oprávněné osoby jsou oprávněny jménem </w:t>
      </w:r>
      <w:r w:rsidR="006E538E">
        <w:rPr>
          <w:rFonts w:ascii="Arial" w:hAnsi="Arial" w:cs="Arial"/>
          <w:sz w:val="20"/>
          <w:szCs w:val="20"/>
        </w:rPr>
        <w:t xml:space="preserve">Smluvních </w:t>
      </w:r>
      <w:r w:rsidRPr="00DA665B">
        <w:rPr>
          <w:rFonts w:ascii="Arial" w:hAnsi="Arial" w:cs="Arial"/>
          <w:sz w:val="20"/>
          <w:szCs w:val="20"/>
        </w:rPr>
        <w:t>stran provádět veškeré úkony v rámci akcepta</w:t>
      </w:r>
      <w:r w:rsidR="00C1616D" w:rsidRPr="00DA665B">
        <w:rPr>
          <w:rFonts w:ascii="Arial" w:hAnsi="Arial" w:cs="Arial"/>
          <w:sz w:val="20"/>
          <w:szCs w:val="20"/>
        </w:rPr>
        <w:t xml:space="preserve">čních procedur dle této </w:t>
      </w:r>
      <w:r w:rsidR="006E538E">
        <w:rPr>
          <w:rFonts w:ascii="Arial" w:hAnsi="Arial" w:cs="Arial"/>
          <w:sz w:val="20"/>
          <w:szCs w:val="20"/>
        </w:rPr>
        <w:t>Dohody</w:t>
      </w:r>
      <w:r w:rsidRPr="00DA665B">
        <w:rPr>
          <w:rFonts w:ascii="Arial" w:hAnsi="Arial" w:cs="Arial"/>
          <w:sz w:val="20"/>
          <w:szCs w:val="20"/>
        </w:rPr>
        <w:t xml:space="preserve"> a připravovat dodatky k</w:t>
      </w:r>
      <w:r w:rsidR="006E538E">
        <w:rPr>
          <w:rFonts w:ascii="Arial" w:hAnsi="Arial" w:cs="Arial"/>
          <w:sz w:val="20"/>
          <w:szCs w:val="20"/>
        </w:rPr>
        <w:t xml:space="preserve"> Dohodě</w:t>
      </w:r>
      <w:r w:rsidRPr="00DA665B">
        <w:rPr>
          <w:rFonts w:ascii="Arial" w:hAnsi="Arial" w:cs="Arial"/>
          <w:sz w:val="20"/>
          <w:szCs w:val="20"/>
        </w:rPr>
        <w:t xml:space="preserve"> pro jejich písemné schválení osobám oprávněným zavazovat strany (statutárním orgánům) nebo jejich zplnomocněným zástupcům.</w:t>
      </w:r>
    </w:p>
    <w:p w14:paraId="589A47E9" w14:textId="793B8A7F" w:rsidR="006C388B" w:rsidRPr="00DA665B" w:rsidRDefault="006C388B" w:rsidP="006E538E">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Jména oprávněných osob jsou uvedena </w:t>
      </w:r>
      <w:r w:rsidR="00346136" w:rsidRPr="00DA665B">
        <w:rPr>
          <w:rFonts w:ascii="Arial" w:hAnsi="Arial" w:cs="Arial"/>
          <w:sz w:val="20"/>
          <w:szCs w:val="20"/>
        </w:rPr>
        <w:t>v</w:t>
      </w:r>
      <w:r w:rsidR="006E538E">
        <w:rPr>
          <w:rFonts w:ascii="Arial" w:hAnsi="Arial" w:cs="Arial"/>
          <w:sz w:val="20"/>
          <w:szCs w:val="20"/>
        </w:rPr>
        <w:t> Příloze č. 6</w:t>
      </w:r>
      <w:r w:rsidRPr="00DA665B">
        <w:rPr>
          <w:rFonts w:ascii="Arial" w:hAnsi="Arial" w:cs="Arial"/>
          <w:sz w:val="20"/>
          <w:szCs w:val="20"/>
        </w:rPr>
        <w:t xml:space="preserve"> této </w:t>
      </w:r>
      <w:r w:rsidR="006E538E">
        <w:rPr>
          <w:rFonts w:ascii="Arial" w:hAnsi="Arial" w:cs="Arial"/>
          <w:sz w:val="20"/>
          <w:szCs w:val="20"/>
        </w:rPr>
        <w:t>Dohody</w:t>
      </w:r>
      <w:r w:rsidRPr="00DA665B">
        <w:rPr>
          <w:rFonts w:ascii="Arial" w:hAnsi="Arial" w:cs="Arial"/>
          <w:sz w:val="20"/>
          <w:szCs w:val="20"/>
        </w:rPr>
        <w:t xml:space="preserve"> a jejich role stanoví tato </w:t>
      </w:r>
      <w:r w:rsidR="006E538E">
        <w:rPr>
          <w:rFonts w:ascii="Arial" w:hAnsi="Arial" w:cs="Arial"/>
          <w:sz w:val="20"/>
          <w:szCs w:val="20"/>
        </w:rPr>
        <w:t>Dohoda</w:t>
      </w:r>
      <w:r w:rsidRPr="00DA665B">
        <w:rPr>
          <w:rFonts w:ascii="Arial" w:hAnsi="Arial" w:cs="Arial"/>
          <w:sz w:val="20"/>
          <w:szCs w:val="20"/>
        </w:rPr>
        <w:t>.</w:t>
      </w:r>
    </w:p>
    <w:p w14:paraId="31C5A165" w14:textId="1DE87D86" w:rsidR="006C388B" w:rsidRPr="00DA665B" w:rsidRDefault="006C388B" w:rsidP="006E538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E21C02">
        <w:rPr>
          <w:rFonts w:ascii="Arial" w:hAnsi="Arial" w:cs="Arial"/>
          <w:sz w:val="20"/>
          <w:szCs w:val="20"/>
        </w:rPr>
        <w:t>S</w:t>
      </w:r>
      <w:r w:rsidRPr="00DA665B">
        <w:rPr>
          <w:rFonts w:ascii="Arial" w:hAnsi="Arial" w:cs="Arial"/>
          <w:sz w:val="20"/>
          <w:szCs w:val="20"/>
        </w:rPr>
        <w:t>mluvní strany jsou oprávněny změnit oprávněné osoby</w:t>
      </w:r>
      <w:r w:rsidR="00E21C02">
        <w:rPr>
          <w:rFonts w:ascii="Arial" w:hAnsi="Arial" w:cs="Arial"/>
          <w:sz w:val="20"/>
          <w:szCs w:val="20"/>
        </w:rPr>
        <w:t xml:space="preserve"> </w:t>
      </w:r>
      <w:r w:rsidR="00E21C02" w:rsidRPr="00E21C02">
        <w:rPr>
          <w:rFonts w:ascii="Arial" w:hAnsi="Arial" w:cs="Arial"/>
          <w:bCs/>
          <w:iCs/>
          <w:sz w:val="20"/>
          <w:szCs w:val="20"/>
        </w:rPr>
        <w:t>jednostranným písemným oznámením doručeným příslušnou Smluvní stranou druhé Smluvní straně s tím, že takováto změna se stane účinnou doručením oznámení o této změně druhé Smluvní straně, aniž by bylo nutno vyhotovovat dodatek k této Dohodě</w:t>
      </w:r>
      <w:r w:rsidR="003228CC">
        <w:rPr>
          <w:rFonts w:ascii="Arial" w:hAnsi="Arial" w:cs="Arial"/>
          <w:sz w:val="20"/>
          <w:szCs w:val="20"/>
        </w:rPr>
        <w:t>.</w:t>
      </w:r>
    </w:p>
    <w:p w14:paraId="05CD5AD0" w14:textId="77777777" w:rsidR="005B762D" w:rsidRPr="00DA665B" w:rsidRDefault="005B762D" w:rsidP="006E538E">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67" w:name="_Ref436322182"/>
      <w:r w:rsidRPr="00DA665B">
        <w:rPr>
          <w:rFonts w:ascii="Arial" w:hAnsi="Arial" w:cs="Arial"/>
          <w:sz w:val="20"/>
          <w:szCs w:val="20"/>
        </w:rPr>
        <w:t>OCHRANA INFORMACÍ</w:t>
      </w:r>
      <w:bookmarkEnd w:id="66"/>
      <w:bookmarkEnd w:id="67"/>
    </w:p>
    <w:p w14:paraId="32219D1A" w14:textId="4EEA328E" w:rsidR="002A35D9" w:rsidRPr="00DA665B" w:rsidRDefault="002A35D9" w:rsidP="00431433">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Smluvní strany jsou si vědomy toho, že v rámci plnění závazků z této </w:t>
      </w:r>
      <w:r w:rsidR="00431433">
        <w:rPr>
          <w:rFonts w:ascii="Arial" w:hAnsi="Arial" w:cs="Arial"/>
          <w:sz w:val="20"/>
          <w:szCs w:val="20"/>
        </w:rPr>
        <w:t>Dohody</w:t>
      </w:r>
      <w:r w:rsidRPr="00DA665B">
        <w:rPr>
          <w:rFonts w:ascii="Arial" w:hAnsi="Arial" w:cs="Arial"/>
          <w:sz w:val="20"/>
          <w:szCs w:val="20"/>
        </w:rPr>
        <w:t>:</w:t>
      </w:r>
    </w:p>
    <w:p w14:paraId="4E94C97C" w14:textId="77777777" w:rsidR="002A35D9" w:rsidRPr="00DA665B"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si mohou vzájemně vědomě nebo opom</w:t>
      </w:r>
      <w:r w:rsidR="008C18FB" w:rsidRPr="00DA665B">
        <w:rPr>
          <w:rFonts w:ascii="Arial" w:hAnsi="Arial" w:cs="Arial"/>
          <w:sz w:val="20"/>
          <w:szCs w:val="20"/>
        </w:rPr>
        <w:t>e</w:t>
      </w:r>
      <w:r w:rsidRPr="00DA665B">
        <w:rPr>
          <w:rFonts w:ascii="Arial" w:hAnsi="Arial" w:cs="Arial"/>
          <w:sz w:val="20"/>
          <w:szCs w:val="20"/>
        </w:rPr>
        <w:t>nutím poskytnout informace, které budou považovány za důvěrné (dále jen „</w:t>
      </w:r>
      <w:r w:rsidRPr="00DA665B">
        <w:rPr>
          <w:rStyle w:val="RLProhlensmluvnchstranChar"/>
          <w:rFonts w:ascii="Arial" w:hAnsi="Arial" w:cs="Arial"/>
          <w:sz w:val="20"/>
          <w:szCs w:val="20"/>
        </w:rPr>
        <w:t>důvěrné informace</w:t>
      </w:r>
      <w:r w:rsidRPr="00DA665B">
        <w:rPr>
          <w:rFonts w:ascii="Arial" w:hAnsi="Arial" w:cs="Arial"/>
          <w:sz w:val="20"/>
          <w:szCs w:val="20"/>
        </w:rPr>
        <w:t>“),</w:t>
      </w:r>
    </w:p>
    <w:p w14:paraId="3D02681F" w14:textId="481FFA44" w:rsidR="002A35D9" w:rsidRPr="00DA665B"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mohou jejich zaměstnanci a osoby v obdobném postavení získat vědomou činností druhé strany nebo i jejím opom</w:t>
      </w:r>
      <w:r w:rsidR="008C18FB" w:rsidRPr="00DA665B">
        <w:rPr>
          <w:rFonts w:ascii="Arial" w:hAnsi="Arial" w:cs="Arial"/>
          <w:sz w:val="20"/>
          <w:szCs w:val="20"/>
        </w:rPr>
        <w:t>e</w:t>
      </w:r>
      <w:r w:rsidRPr="00DA665B">
        <w:rPr>
          <w:rFonts w:ascii="Arial" w:hAnsi="Arial" w:cs="Arial"/>
          <w:sz w:val="20"/>
          <w:szCs w:val="20"/>
        </w:rPr>
        <w:t xml:space="preserve">nutím přístup k důvěrným informacím druhé </w:t>
      </w:r>
      <w:r w:rsidR="00D12CDB">
        <w:rPr>
          <w:rFonts w:ascii="Arial" w:hAnsi="Arial" w:cs="Arial"/>
          <w:sz w:val="20"/>
          <w:szCs w:val="20"/>
        </w:rPr>
        <w:t xml:space="preserve">Smluvní </w:t>
      </w:r>
      <w:r w:rsidRPr="00DA665B">
        <w:rPr>
          <w:rFonts w:ascii="Arial" w:hAnsi="Arial" w:cs="Arial"/>
          <w:sz w:val="20"/>
          <w:szCs w:val="20"/>
        </w:rPr>
        <w:t>strany.</w:t>
      </w:r>
    </w:p>
    <w:p w14:paraId="20615171" w14:textId="7AC10884" w:rsidR="002A35D9" w:rsidRPr="00DA665B" w:rsidRDefault="002A35D9" w:rsidP="00431433">
      <w:pPr>
        <w:pStyle w:val="RLTextlnkuslovan"/>
        <w:tabs>
          <w:tab w:val="clear" w:pos="2297"/>
          <w:tab w:val="num" w:pos="567"/>
        </w:tabs>
        <w:spacing w:before="120" w:after="0" w:line="280" w:lineRule="atLeast"/>
        <w:ind w:left="567" w:hanging="567"/>
        <w:rPr>
          <w:rFonts w:ascii="Arial" w:hAnsi="Arial" w:cs="Arial"/>
          <w:sz w:val="20"/>
          <w:szCs w:val="20"/>
        </w:rPr>
      </w:pPr>
      <w:bookmarkStart w:id="68" w:name="_Ref202765128"/>
      <w:r w:rsidRPr="00DA665B">
        <w:rPr>
          <w:rFonts w:ascii="Arial" w:hAnsi="Arial" w:cs="Arial"/>
          <w:sz w:val="20"/>
          <w:szCs w:val="20"/>
        </w:rPr>
        <w:t xml:space="preserve">Smluvní strany se zavazují, že žádná z nich nezpřístupní třetí osobě důvěrné informace, které při plnění této </w:t>
      </w:r>
      <w:r w:rsidR="00431433">
        <w:rPr>
          <w:rFonts w:ascii="Arial" w:hAnsi="Arial" w:cs="Arial"/>
          <w:sz w:val="20"/>
          <w:szCs w:val="20"/>
        </w:rPr>
        <w:t>Dohody</w:t>
      </w:r>
      <w:r w:rsidRPr="00DA665B">
        <w:rPr>
          <w:rFonts w:ascii="Arial" w:hAnsi="Arial" w:cs="Arial"/>
          <w:sz w:val="20"/>
          <w:szCs w:val="20"/>
        </w:rPr>
        <w:t xml:space="preserve"> získala od druhé </w:t>
      </w:r>
      <w:r w:rsidR="00E47A09">
        <w:rPr>
          <w:rFonts w:ascii="Arial" w:hAnsi="Arial" w:cs="Arial"/>
          <w:sz w:val="20"/>
          <w:szCs w:val="20"/>
        </w:rPr>
        <w:t>S</w:t>
      </w:r>
      <w:r w:rsidRPr="00DA665B">
        <w:rPr>
          <w:rFonts w:ascii="Arial" w:hAnsi="Arial" w:cs="Arial"/>
          <w:sz w:val="20"/>
          <w:szCs w:val="20"/>
        </w:rPr>
        <w:t>mluvní strany.</w:t>
      </w:r>
      <w:bookmarkEnd w:id="68"/>
      <w:r w:rsidRPr="00DA665B">
        <w:rPr>
          <w:rFonts w:ascii="Arial" w:hAnsi="Arial" w:cs="Arial"/>
          <w:sz w:val="20"/>
          <w:szCs w:val="20"/>
        </w:rPr>
        <w:t xml:space="preserve"> </w:t>
      </w:r>
    </w:p>
    <w:p w14:paraId="507E3045" w14:textId="49BAD291" w:rsidR="002A35D9" w:rsidRPr="00DA665B" w:rsidRDefault="002A35D9" w:rsidP="00431433">
      <w:pPr>
        <w:pStyle w:val="RLTextlnkuslovan"/>
        <w:tabs>
          <w:tab w:val="clear" w:pos="2297"/>
          <w:tab w:val="num" w:pos="567"/>
        </w:tabs>
        <w:spacing w:before="120" w:after="0" w:line="280" w:lineRule="atLeast"/>
        <w:ind w:left="567" w:hanging="567"/>
        <w:rPr>
          <w:rFonts w:ascii="Arial" w:hAnsi="Arial" w:cs="Arial"/>
          <w:sz w:val="20"/>
          <w:szCs w:val="20"/>
        </w:rPr>
      </w:pPr>
      <w:bookmarkStart w:id="69" w:name="_Ref225082917"/>
      <w:r w:rsidRPr="00DA665B">
        <w:rPr>
          <w:rFonts w:ascii="Arial" w:hAnsi="Arial" w:cs="Arial"/>
          <w:sz w:val="20"/>
          <w:szCs w:val="20"/>
        </w:rPr>
        <w:t>Za třetí osoby podle odst.</w:t>
      </w:r>
      <w:r w:rsidR="00431433">
        <w:rPr>
          <w:rFonts w:ascii="Arial" w:hAnsi="Arial" w:cs="Arial"/>
          <w:sz w:val="20"/>
          <w:szCs w:val="20"/>
        </w:rPr>
        <w:t xml:space="preserve"> 12.2 této Dohody</w:t>
      </w:r>
      <w:r w:rsidRPr="00DA665B">
        <w:rPr>
          <w:rFonts w:ascii="Arial" w:hAnsi="Arial" w:cs="Arial"/>
          <w:sz w:val="20"/>
          <w:szCs w:val="20"/>
        </w:rPr>
        <w:t xml:space="preserve"> se nepovažují:</w:t>
      </w:r>
      <w:bookmarkEnd w:id="69"/>
    </w:p>
    <w:p w14:paraId="140EA734" w14:textId="5A70A0F2" w:rsidR="002A35D9" w:rsidRPr="00DA665B"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bookmarkStart w:id="70" w:name="_Ref202766324"/>
      <w:r w:rsidRPr="00DA665B">
        <w:rPr>
          <w:rFonts w:ascii="Arial" w:hAnsi="Arial" w:cs="Arial"/>
          <w:sz w:val="20"/>
          <w:szCs w:val="20"/>
        </w:rPr>
        <w:t xml:space="preserve">zaměstnanci </w:t>
      </w:r>
      <w:r w:rsidR="00E47A09">
        <w:rPr>
          <w:rFonts w:ascii="Arial" w:hAnsi="Arial" w:cs="Arial"/>
          <w:sz w:val="20"/>
          <w:szCs w:val="20"/>
        </w:rPr>
        <w:t>S</w:t>
      </w:r>
      <w:r w:rsidRPr="00DA665B">
        <w:rPr>
          <w:rFonts w:ascii="Arial" w:hAnsi="Arial" w:cs="Arial"/>
          <w:sz w:val="20"/>
          <w:szCs w:val="20"/>
        </w:rPr>
        <w:t>mluvních stran a osoby v obdobném postavení,</w:t>
      </w:r>
      <w:bookmarkEnd w:id="70"/>
      <w:r w:rsidRPr="00DA665B">
        <w:rPr>
          <w:rFonts w:ascii="Arial" w:hAnsi="Arial" w:cs="Arial"/>
          <w:sz w:val="20"/>
          <w:szCs w:val="20"/>
        </w:rPr>
        <w:t xml:space="preserve"> </w:t>
      </w:r>
    </w:p>
    <w:p w14:paraId="11312B18" w14:textId="17745339" w:rsidR="002A35D9" w:rsidRPr="00DA665B"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bookmarkStart w:id="71" w:name="_Ref202766325"/>
      <w:r w:rsidRPr="00DA665B">
        <w:rPr>
          <w:rFonts w:ascii="Arial" w:hAnsi="Arial" w:cs="Arial"/>
          <w:sz w:val="20"/>
          <w:szCs w:val="20"/>
        </w:rPr>
        <w:t xml:space="preserve">orgány </w:t>
      </w:r>
      <w:r w:rsidR="00E47A09">
        <w:rPr>
          <w:rFonts w:ascii="Arial" w:hAnsi="Arial" w:cs="Arial"/>
          <w:sz w:val="20"/>
          <w:szCs w:val="20"/>
        </w:rPr>
        <w:t>S</w:t>
      </w:r>
      <w:r w:rsidRPr="00DA665B">
        <w:rPr>
          <w:rFonts w:ascii="Arial" w:hAnsi="Arial" w:cs="Arial"/>
          <w:sz w:val="20"/>
          <w:szCs w:val="20"/>
        </w:rPr>
        <w:t>mluvních stran a jejich členové,</w:t>
      </w:r>
      <w:bookmarkEnd w:id="71"/>
    </w:p>
    <w:p w14:paraId="264EE9D9" w14:textId="64A96F72" w:rsidR="002A35D9"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bookmarkStart w:id="72" w:name="_Ref202766329"/>
      <w:r w:rsidRPr="00DA665B">
        <w:rPr>
          <w:rFonts w:ascii="Arial" w:hAnsi="Arial" w:cs="Arial"/>
          <w:sz w:val="20"/>
          <w:szCs w:val="20"/>
        </w:rPr>
        <w:t xml:space="preserve">ve vztahu k důvěrným informacím Objednatele </w:t>
      </w:r>
      <w:r w:rsidR="00431433">
        <w:rPr>
          <w:rFonts w:ascii="Arial" w:hAnsi="Arial" w:cs="Arial"/>
          <w:sz w:val="20"/>
          <w:szCs w:val="20"/>
        </w:rPr>
        <w:t>pod</w:t>
      </w:r>
      <w:r w:rsidR="004D1769">
        <w:rPr>
          <w:rFonts w:ascii="Arial" w:hAnsi="Arial" w:cs="Arial"/>
          <w:sz w:val="20"/>
          <w:szCs w:val="20"/>
        </w:rPr>
        <w:t>dodavatelé</w:t>
      </w:r>
      <w:r w:rsidRPr="00DA665B">
        <w:rPr>
          <w:rFonts w:ascii="Arial" w:hAnsi="Arial" w:cs="Arial"/>
          <w:sz w:val="20"/>
          <w:szCs w:val="20"/>
        </w:rPr>
        <w:t xml:space="preserve"> Poskytovatele</w:t>
      </w:r>
      <w:bookmarkEnd w:id="72"/>
    </w:p>
    <w:p w14:paraId="00410B57" w14:textId="53255C07" w:rsidR="00E47A09" w:rsidRDefault="00E47A0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Pr>
          <w:rFonts w:ascii="Arial" w:hAnsi="Arial" w:cs="Arial"/>
          <w:sz w:val="20"/>
          <w:szCs w:val="20"/>
        </w:rPr>
        <w:t>ve vztahu k důvěrným informacím Poskytovatele, externí poskytovatelé Objedn</w:t>
      </w:r>
      <w:r w:rsidR="001076CF">
        <w:rPr>
          <w:rFonts w:ascii="Arial" w:hAnsi="Arial" w:cs="Arial"/>
          <w:sz w:val="20"/>
          <w:szCs w:val="20"/>
        </w:rPr>
        <w:t>a</w:t>
      </w:r>
      <w:r>
        <w:rPr>
          <w:rFonts w:ascii="Arial" w:hAnsi="Arial" w:cs="Arial"/>
          <w:sz w:val="20"/>
          <w:szCs w:val="20"/>
        </w:rPr>
        <w:t>t</w:t>
      </w:r>
      <w:r w:rsidR="00D16FDB">
        <w:rPr>
          <w:rFonts w:ascii="Arial" w:hAnsi="Arial" w:cs="Arial"/>
          <w:sz w:val="20"/>
          <w:szCs w:val="20"/>
        </w:rPr>
        <w:t>e</w:t>
      </w:r>
      <w:r>
        <w:rPr>
          <w:rFonts w:ascii="Arial" w:hAnsi="Arial" w:cs="Arial"/>
          <w:sz w:val="20"/>
          <w:szCs w:val="20"/>
        </w:rPr>
        <w:t>le</w:t>
      </w:r>
      <w:r w:rsidR="001076CF">
        <w:rPr>
          <w:rFonts w:ascii="Arial" w:hAnsi="Arial" w:cs="Arial"/>
          <w:sz w:val="20"/>
          <w:szCs w:val="20"/>
        </w:rPr>
        <w:t xml:space="preserve">, </w:t>
      </w:r>
      <w:r>
        <w:rPr>
          <w:rFonts w:ascii="Arial" w:hAnsi="Arial" w:cs="Arial"/>
          <w:sz w:val="20"/>
          <w:szCs w:val="20"/>
        </w:rPr>
        <w:t>a to i potenciální,</w:t>
      </w:r>
    </w:p>
    <w:p w14:paraId="5249D0A3" w14:textId="6A2BDBBA" w:rsidR="00E47A09" w:rsidRPr="00DA665B" w:rsidRDefault="00E47A09" w:rsidP="001076CF">
      <w:pPr>
        <w:pStyle w:val="RLTextlnkuslovan"/>
        <w:numPr>
          <w:ilvl w:val="0"/>
          <w:numId w:val="0"/>
        </w:numPr>
        <w:spacing w:before="60" w:after="0" w:line="280" w:lineRule="atLeast"/>
        <w:ind w:left="567"/>
        <w:rPr>
          <w:rFonts w:ascii="Arial" w:hAnsi="Arial" w:cs="Arial"/>
          <w:sz w:val="20"/>
          <w:szCs w:val="20"/>
        </w:rPr>
      </w:pPr>
      <w:r>
        <w:rPr>
          <w:rFonts w:ascii="Arial" w:hAnsi="Arial" w:cs="Arial"/>
          <w:sz w:val="20"/>
          <w:szCs w:val="20"/>
        </w:rPr>
        <w:t>za předpokladu</w:t>
      </w:r>
      <w:r w:rsidR="001076CF">
        <w:rPr>
          <w:rFonts w:ascii="Arial" w:hAnsi="Arial" w:cs="Arial"/>
          <w:sz w:val="20"/>
          <w:szCs w:val="20"/>
        </w:rPr>
        <w:t>,</w:t>
      </w:r>
      <w:r w:rsidR="001076CF" w:rsidRPr="001076CF">
        <w:rPr>
          <w:rFonts w:ascii="Arial" w:hAnsi="Arial" w:cs="Arial"/>
          <w:sz w:val="20"/>
          <w:szCs w:val="20"/>
          <w:lang w:eastAsia="en-US"/>
        </w:rPr>
        <w:t xml:space="preserve"> </w:t>
      </w:r>
      <w:r w:rsidR="001076CF" w:rsidRPr="00A16B28">
        <w:rPr>
          <w:rFonts w:ascii="Arial" w:hAnsi="Arial" w:cs="Arial"/>
          <w:sz w:val="20"/>
          <w:szCs w:val="20"/>
          <w:lang w:eastAsia="en-US"/>
        </w:rPr>
        <w:t xml:space="preserve">že se podílejí na plnění této Dohody nebo na plnění spojeném s plněním dle této Dohody, důvěrné informace jsou jim zpřístupněny výhradně za tímto účelem a zpřístupnění důvěrných informací je v rozsahu nezbytně nutném pro naplnění jeho účelu a za stejných podmínek, jaké jsou stanoveny </w:t>
      </w:r>
      <w:r w:rsidR="001076CF">
        <w:rPr>
          <w:rFonts w:ascii="Arial" w:hAnsi="Arial" w:cs="Arial"/>
          <w:sz w:val="20"/>
          <w:szCs w:val="20"/>
          <w:lang w:eastAsia="en-US"/>
        </w:rPr>
        <w:t>S</w:t>
      </w:r>
      <w:r w:rsidR="001076CF" w:rsidRPr="00A16B28">
        <w:rPr>
          <w:rFonts w:ascii="Arial" w:hAnsi="Arial" w:cs="Arial"/>
          <w:sz w:val="20"/>
          <w:szCs w:val="20"/>
          <w:lang w:eastAsia="en-US"/>
        </w:rPr>
        <w:t>mluvním stranám v této Dohodě.</w:t>
      </w:r>
    </w:p>
    <w:p w14:paraId="2DF9235C" w14:textId="77777777" w:rsidR="00CE1537" w:rsidRPr="00A16B28" w:rsidRDefault="00CE1537" w:rsidP="00CE1537">
      <w:pPr>
        <w:pStyle w:val="RLTextlnkuslovan"/>
        <w:tabs>
          <w:tab w:val="clear" w:pos="2297"/>
          <w:tab w:val="num" w:pos="56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Veškeré informace poskytnuté Objednatelem Poskytovateli se považují za důvěrné, není-li stanoveno jinak. Veškeré informace poskytnuté Poskytovatelem Objednateli se považují za důvěrné, pouze pokud na jejich důvěrnost Poskytovatel Objednatele předem písemně upozornil a </w:t>
      </w:r>
      <w:r>
        <w:rPr>
          <w:rFonts w:ascii="Arial" w:hAnsi="Arial" w:cs="Arial"/>
          <w:sz w:val="20"/>
          <w:szCs w:val="20"/>
        </w:rPr>
        <w:t>O</w:t>
      </w:r>
      <w:r w:rsidRPr="00A16B28">
        <w:rPr>
          <w:rFonts w:ascii="Arial" w:hAnsi="Arial" w:cs="Arial"/>
          <w:sz w:val="20"/>
          <w:szCs w:val="20"/>
        </w:rPr>
        <w:t>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18CDD53E" w14:textId="77777777" w:rsidR="00E47D42" w:rsidRDefault="00E47D42" w:rsidP="00E47D42">
      <w:pPr>
        <w:pStyle w:val="RLTextlnkuslovan"/>
        <w:tabs>
          <w:tab w:val="clear" w:pos="2297"/>
          <w:tab w:val="num" w:pos="56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Smluvní strany se zavazují v plném rozsahu zachovávat povinnost mlčenlivosti a povinnost chránit důvěrné informace vyplývající z této Dohody a též z příslušných právních předpisů, zejména povinnosti vyplývající z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A16B28">
        <w:rPr>
          <w:rFonts w:ascii="Arial" w:hAnsi="Arial" w:cs="Arial"/>
          <w:b/>
          <w:bCs/>
          <w:sz w:val="20"/>
          <w:szCs w:val="20"/>
        </w:rPr>
        <w:t>GDPR</w:t>
      </w:r>
      <w:r w:rsidRPr="00A16B28">
        <w:rPr>
          <w:rFonts w:ascii="Arial" w:hAnsi="Arial" w:cs="Arial"/>
          <w:sz w:val="20"/>
          <w:szCs w:val="20"/>
        </w:rPr>
        <w:t>“). Smluvní strany se v této souvislosti zavazují poučit veškeré osoby, které se na jejich straně budou podílet na plnění této Dohody, o výše uvedených povinnostech mlčenlivosti a ochrany důvěrných informací a dále se zavazují vhodným způsobem zajistit dodržování těchto povinností všemi osobami podílejícími se na plnění této Dohody.</w:t>
      </w:r>
    </w:p>
    <w:p w14:paraId="473F0347" w14:textId="77777777" w:rsidR="005B2EBC" w:rsidRPr="00A16B28" w:rsidRDefault="005B2EBC" w:rsidP="005B2EBC">
      <w:pPr>
        <w:pStyle w:val="RLTextlnkuslovan"/>
        <w:tabs>
          <w:tab w:val="clear" w:pos="229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Budou-li informace poskytnuté Objednatelem či třetími stranami, které jsou nezbytné pro plnění dle této Dohody, obsahovat osobní údaje, zavazuje se Poskytovatel zabezpečit splnění všech ohlašovacích povinností, které citované nařízení</w:t>
      </w:r>
      <w:r>
        <w:rPr>
          <w:rFonts w:ascii="Arial" w:hAnsi="Arial" w:cs="Arial"/>
          <w:sz w:val="20"/>
          <w:szCs w:val="20"/>
        </w:rPr>
        <w:t xml:space="preserve"> GDPR</w:t>
      </w:r>
      <w:r w:rsidRPr="00A16B28">
        <w:rPr>
          <w:rFonts w:ascii="Arial" w:hAnsi="Arial" w:cs="Arial"/>
          <w:sz w:val="20"/>
          <w:szCs w:val="20"/>
        </w:rPr>
        <w:t xml:space="preserve"> vyžaduje a které mohou být dle nařízení GDPR splněny zpracovatelem osobních údajů, a obstarat předepsané souhlasy subjektů osobních údajů předaných ke zpracování, pokud jsou takové souhlasy dle nařízení GDPR v konkrétním případě vyžadovány.</w:t>
      </w:r>
    </w:p>
    <w:p w14:paraId="246AEDF6" w14:textId="3CB4C62D" w:rsidR="00A3211D" w:rsidRPr="00F9318C" w:rsidRDefault="005B2EBC" w:rsidP="00F9318C">
      <w:pPr>
        <w:pStyle w:val="RLTextlnkuslovan"/>
        <w:tabs>
          <w:tab w:val="clear" w:pos="229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Dohody, se obě strany zavazují neduplikovat žádným způsobem důvěrné informace druhé strany, nepředat je třetí straně ani svým vlastním zaměstnancům a zástupcům s výjimkou těch, kteří s nimi potřebují být seznámeni, aby mohli plnit tuto Dohodu. Obě </w:t>
      </w:r>
      <w:r>
        <w:rPr>
          <w:rFonts w:ascii="Arial" w:hAnsi="Arial" w:cs="Arial"/>
          <w:sz w:val="20"/>
          <w:szCs w:val="20"/>
        </w:rPr>
        <w:t>S</w:t>
      </w:r>
      <w:r w:rsidRPr="00A16B28">
        <w:rPr>
          <w:rFonts w:ascii="Arial" w:hAnsi="Arial" w:cs="Arial"/>
          <w:sz w:val="20"/>
          <w:szCs w:val="20"/>
        </w:rPr>
        <w:t xml:space="preserve">mluvní strany se zároveň zavazují nepoužít důvěrné informace druhé </w:t>
      </w:r>
      <w:r>
        <w:rPr>
          <w:rFonts w:ascii="Arial" w:hAnsi="Arial" w:cs="Arial"/>
          <w:sz w:val="20"/>
          <w:szCs w:val="20"/>
        </w:rPr>
        <w:t>S</w:t>
      </w:r>
      <w:r w:rsidRPr="00A16B28">
        <w:rPr>
          <w:rFonts w:ascii="Arial" w:hAnsi="Arial" w:cs="Arial"/>
          <w:sz w:val="20"/>
          <w:szCs w:val="20"/>
        </w:rPr>
        <w:t xml:space="preserve">mluvní strany </w:t>
      </w:r>
      <w:proofErr w:type="gramStart"/>
      <w:r w:rsidRPr="00A16B28">
        <w:rPr>
          <w:rFonts w:ascii="Arial" w:hAnsi="Arial" w:cs="Arial"/>
          <w:sz w:val="20"/>
          <w:szCs w:val="20"/>
        </w:rPr>
        <w:t>jinak,</w:t>
      </w:r>
      <w:proofErr w:type="gramEnd"/>
      <w:r w:rsidRPr="00A16B28">
        <w:rPr>
          <w:rFonts w:ascii="Arial" w:hAnsi="Arial" w:cs="Arial"/>
          <w:sz w:val="20"/>
          <w:szCs w:val="20"/>
        </w:rPr>
        <w:t xml:space="preserve"> než za účelem plnění této Dohody.</w:t>
      </w:r>
    </w:p>
    <w:p w14:paraId="7F664174" w14:textId="16EF2CB9" w:rsidR="00F9318C" w:rsidRPr="00F9318C" w:rsidRDefault="00F9318C" w:rsidP="00F9318C">
      <w:pPr>
        <w:pStyle w:val="RLTextlnkuslovan"/>
        <w:tabs>
          <w:tab w:val="clear" w:pos="229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Bez ohledu na výše uvedená ustanovení se veškeré informace vztahující se k předmětu této Dohody a příslušné dokumentaci považují výlučně za důvěrné informace Objednatele a Poskytovatel je povinen tyto informace chránit v souladu s touto Dohodou. Poskytovatel přitom bere na vědomí, že povinnost ochrany těchto informací podle tohoto čl. </w:t>
      </w:r>
      <w:r>
        <w:rPr>
          <w:rFonts w:ascii="Arial" w:hAnsi="Arial" w:cs="Arial"/>
          <w:sz w:val="20"/>
          <w:szCs w:val="20"/>
        </w:rPr>
        <w:t>12</w:t>
      </w:r>
      <w:r w:rsidRPr="00A16B28">
        <w:rPr>
          <w:rFonts w:ascii="Arial" w:hAnsi="Arial" w:cs="Arial"/>
          <w:sz w:val="20"/>
          <w:szCs w:val="20"/>
        </w:rPr>
        <w:t xml:space="preserve"> Dohody se vztahuje pouze na Poskytovatele.</w:t>
      </w:r>
    </w:p>
    <w:p w14:paraId="5F544BE0" w14:textId="77777777" w:rsidR="002A35D9" w:rsidRPr="00DA665B" w:rsidRDefault="002A35D9" w:rsidP="00431433">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Pokud jsou důvěrné informace poskytovány v písemné </w:t>
      </w:r>
      <w:r w:rsidR="00594DE4" w:rsidRPr="00DA665B">
        <w:rPr>
          <w:rFonts w:ascii="Arial" w:hAnsi="Arial" w:cs="Arial"/>
          <w:sz w:val="20"/>
          <w:szCs w:val="20"/>
        </w:rPr>
        <w:t xml:space="preserve">formě </w:t>
      </w:r>
      <w:r w:rsidRPr="00DA665B">
        <w:rPr>
          <w:rFonts w:ascii="Arial" w:hAnsi="Arial" w:cs="Arial"/>
          <w:sz w:val="20"/>
          <w:szCs w:val="20"/>
        </w:rPr>
        <w:t>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1B07DB42" w14:textId="77777777" w:rsidR="00E24303" w:rsidRPr="00A16B28" w:rsidRDefault="00E24303" w:rsidP="00E24303">
      <w:pPr>
        <w:pStyle w:val="RLTextlnkuslovan"/>
        <w:tabs>
          <w:tab w:val="clear" w:pos="2297"/>
          <w:tab w:val="num" w:pos="56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Bez ohledu na výše uvedená ustanovení se za důvěrné nepovažují informace, které:</w:t>
      </w:r>
    </w:p>
    <w:p w14:paraId="17732625" w14:textId="77777777" w:rsidR="00E24303" w:rsidRPr="00A16B28" w:rsidRDefault="00E24303" w:rsidP="00E24303">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A16B28">
        <w:rPr>
          <w:rFonts w:ascii="Arial" w:hAnsi="Arial" w:cs="Arial"/>
          <w:sz w:val="20"/>
          <w:szCs w:val="20"/>
        </w:rPr>
        <w:t xml:space="preserve">se staly veřejně známými, aniž by jejich zveřejněním došlo k porušení závazků přijímající </w:t>
      </w:r>
      <w:r>
        <w:rPr>
          <w:rFonts w:ascii="Arial" w:hAnsi="Arial" w:cs="Arial"/>
          <w:sz w:val="20"/>
          <w:szCs w:val="20"/>
        </w:rPr>
        <w:t>S</w:t>
      </w:r>
      <w:r w:rsidRPr="00A16B28">
        <w:rPr>
          <w:rFonts w:ascii="Arial" w:hAnsi="Arial" w:cs="Arial"/>
          <w:sz w:val="20"/>
          <w:szCs w:val="20"/>
        </w:rPr>
        <w:t>mluvní strany či právních předpisů,</w:t>
      </w:r>
    </w:p>
    <w:p w14:paraId="378B265B" w14:textId="77777777" w:rsidR="00E24303" w:rsidRPr="00A16B28" w:rsidRDefault="00E24303" w:rsidP="00E24303">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A16B28">
        <w:rPr>
          <w:rFonts w:ascii="Arial" w:hAnsi="Arial" w:cs="Arial"/>
          <w:sz w:val="20"/>
          <w:szCs w:val="20"/>
        </w:rPr>
        <w:t xml:space="preserve">měla přijímající </w:t>
      </w:r>
      <w:r>
        <w:rPr>
          <w:rFonts w:ascii="Arial" w:hAnsi="Arial" w:cs="Arial"/>
          <w:sz w:val="20"/>
          <w:szCs w:val="20"/>
        </w:rPr>
        <w:t xml:space="preserve">Smluvní </w:t>
      </w:r>
      <w:r w:rsidRPr="00A16B28">
        <w:rPr>
          <w:rFonts w:ascii="Arial" w:hAnsi="Arial" w:cs="Arial"/>
          <w:sz w:val="20"/>
          <w:szCs w:val="20"/>
        </w:rPr>
        <w:t xml:space="preserve">strana prokazatelně legálně k dispozici před uzavřením této Dohody, pokud takové informace nebyly předmětem jiné, dříve mezi </w:t>
      </w:r>
      <w:r>
        <w:rPr>
          <w:rFonts w:ascii="Arial" w:hAnsi="Arial" w:cs="Arial"/>
          <w:sz w:val="20"/>
          <w:szCs w:val="20"/>
        </w:rPr>
        <w:t>S</w:t>
      </w:r>
      <w:r w:rsidRPr="00A16B28">
        <w:rPr>
          <w:rFonts w:ascii="Arial" w:hAnsi="Arial" w:cs="Arial"/>
          <w:sz w:val="20"/>
          <w:szCs w:val="20"/>
        </w:rPr>
        <w:t>mluvními stranami uzavřené smlouvy o ochraně informací,</w:t>
      </w:r>
    </w:p>
    <w:p w14:paraId="704B4922" w14:textId="77777777" w:rsidR="00E24303" w:rsidRPr="00A16B28" w:rsidRDefault="00E24303" w:rsidP="00E24303">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A16B28">
        <w:rPr>
          <w:rFonts w:ascii="Arial" w:hAnsi="Arial" w:cs="Arial"/>
          <w:sz w:val="20"/>
          <w:szCs w:val="20"/>
        </w:rPr>
        <w:t>jsou výsledkem postupu, při kterém k nim přijímající strana dospěje nezávisle a je to schopna doložit svými záznamy nebo důvěrnými informacemi třetí strany,</w:t>
      </w:r>
    </w:p>
    <w:p w14:paraId="13419E3B" w14:textId="77777777" w:rsidR="00E24303" w:rsidRPr="00A16B28" w:rsidRDefault="00E24303" w:rsidP="00E24303">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A16B28">
        <w:rPr>
          <w:rFonts w:ascii="Arial" w:hAnsi="Arial" w:cs="Arial"/>
          <w:sz w:val="20"/>
          <w:szCs w:val="20"/>
        </w:rPr>
        <w:t>po podpisu této Dohody poskytne přijímající straně třetí osoba, jež není omezena v takovém nakládání s informacemi,</w:t>
      </w:r>
    </w:p>
    <w:p w14:paraId="57600118" w14:textId="77777777" w:rsidR="00E24303" w:rsidRPr="00A16B28" w:rsidRDefault="00E24303" w:rsidP="00E24303">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A16B28">
        <w:rPr>
          <w:rFonts w:ascii="Arial" w:hAnsi="Arial" w:cs="Arial"/>
          <w:sz w:val="20"/>
          <w:szCs w:val="20"/>
        </w:rPr>
        <w:t>mají být zpřístupněny na základě zákona či jiného právního předpisu včetně práva EU nebo závazného rozhodnutí oprávněného orgánu veřejné moci;</w:t>
      </w:r>
    </w:p>
    <w:p w14:paraId="1916D062" w14:textId="77777777" w:rsidR="00E24303" w:rsidRPr="00A16B28" w:rsidRDefault="00E24303" w:rsidP="00E24303">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A16B28">
        <w:rPr>
          <w:rFonts w:ascii="Arial" w:hAnsi="Arial" w:cs="Arial"/>
          <w:sz w:val="20"/>
          <w:szCs w:val="20"/>
        </w:rPr>
        <w:t>jsou obsažené v Dohodě a jsou zveřejněné na příslušných webových stránkách dle § 219 ZZVZ.</w:t>
      </w:r>
    </w:p>
    <w:p w14:paraId="62D42FDD" w14:textId="74687DCC" w:rsidR="002A35D9" w:rsidRPr="00DA665B" w:rsidRDefault="002A35D9" w:rsidP="00431433">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Za porušení povinnosti mlčenlivosti smluvní stranou se považují též případy, kdy tuto povinnost </w:t>
      </w:r>
      <w:proofErr w:type="gramStart"/>
      <w:r w:rsidRPr="00DA665B">
        <w:rPr>
          <w:rFonts w:ascii="Arial" w:hAnsi="Arial" w:cs="Arial"/>
          <w:sz w:val="20"/>
          <w:szCs w:val="20"/>
        </w:rPr>
        <w:t>poruší</w:t>
      </w:r>
      <w:proofErr w:type="gramEnd"/>
      <w:r w:rsidRPr="00DA665B">
        <w:rPr>
          <w:rFonts w:ascii="Arial" w:hAnsi="Arial" w:cs="Arial"/>
          <w:sz w:val="20"/>
          <w:szCs w:val="20"/>
        </w:rPr>
        <w:t xml:space="preserve"> kterákoliv z osob uvedených v odst.</w:t>
      </w:r>
      <w:r w:rsidR="00431433">
        <w:rPr>
          <w:rFonts w:ascii="Arial" w:hAnsi="Arial" w:cs="Arial"/>
          <w:sz w:val="20"/>
          <w:szCs w:val="20"/>
        </w:rPr>
        <w:t xml:space="preserve"> 12.3 této Dohody</w:t>
      </w:r>
      <w:r w:rsidRPr="00DA665B">
        <w:rPr>
          <w:rFonts w:ascii="Arial" w:hAnsi="Arial" w:cs="Arial"/>
          <w:sz w:val="20"/>
          <w:szCs w:val="20"/>
        </w:rPr>
        <w:t xml:space="preserve">, které daná </w:t>
      </w:r>
      <w:r w:rsidR="00431433">
        <w:rPr>
          <w:rFonts w:ascii="Arial" w:hAnsi="Arial" w:cs="Arial"/>
          <w:sz w:val="20"/>
          <w:szCs w:val="20"/>
        </w:rPr>
        <w:t>S</w:t>
      </w:r>
      <w:r w:rsidRPr="00DA665B">
        <w:rPr>
          <w:rFonts w:ascii="Arial" w:hAnsi="Arial" w:cs="Arial"/>
          <w:sz w:val="20"/>
          <w:szCs w:val="20"/>
        </w:rPr>
        <w:t xml:space="preserve">mluvní strana poskytla důvěrné informace druhé </w:t>
      </w:r>
      <w:r w:rsidR="00431433">
        <w:rPr>
          <w:rFonts w:ascii="Arial" w:hAnsi="Arial" w:cs="Arial"/>
          <w:sz w:val="20"/>
          <w:szCs w:val="20"/>
        </w:rPr>
        <w:t>S</w:t>
      </w:r>
      <w:r w:rsidRPr="00DA665B">
        <w:rPr>
          <w:rFonts w:ascii="Arial" w:hAnsi="Arial" w:cs="Arial"/>
          <w:sz w:val="20"/>
          <w:szCs w:val="20"/>
        </w:rPr>
        <w:t>mluvní strany.</w:t>
      </w:r>
    </w:p>
    <w:p w14:paraId="013D29D9" w14:textId="69937367" w:rsidR="002A35D9" w:rsidRDefault="002A35D9" w:rsidP="00431433">
      <w:pPr>
        <w:pStyle w:val="RLTextlnkuslovan"/>
        <w:tabs>
          <w:tab w:val="clear" w:pos="2297"/>
          <w:tab w:val="num" w:pos="567"/>
        </w:tabs>
        <w:spacing w:before="120" w:after="0" w:line="280" w:lineRule="atLeast"/>
        <w:ind w:left="567" w:hanging="567"/>
        <w:rPr>
          <w:rFonts w:ascii="Arial" w:hAnsi="Arial" w:cs="Arial"/>
          <w:sz w:val="20"/>
          <w:szCs w:val="20"/>
        </w:rPr>
      </w:pPr>
      <w:bookmarkStart w:id="73" w:name="_Ref224730501"/>
      <w:r w:rsidRPr="00DA665B">
        <w:rPr>
          <w:rFonts w:ascii="Arial" w:hAnsi="Arial" w:cs="Arial"/>
          <w:sz w:val="20"/>
          <w:szCs w:val="20"/>
        </w:rPr>
        <w:t xml:space="preserve">Poruší-li </w:t>
      </w:r>
      <w:r w:rsidR="00431433">
        <w:rPr>
          <w:rFonts w:ascii="Arial" w:hAnsi="Arial" w:cs="Arial"/>
          <w:sz w:val="20"/>
          <w:szCs w:val="20"/>
        </w:rPr>
        <w:t>Smluvní s</w:t>
      </w:r>
      <w:r w:rsidR="00BF72B0" w:rsidRPr="00DA665B">
        <w:rPr>
          <w:rFonts w:ascii="Arial" w:hAnsi="Arial" w:cs="Arial"/>
          <w:sz w:val="20"/>
          <w:szCs w:val="20"/>
        </w:rPr>
        <w:t xml:space="preserve">trana </w:t>
      </w:r>
      <w:r w:rsidRPr="00DA665B">
        <w:rPr>
          <w:rFonts w:ascii="Arial" w:hAnsi="Arial" w:cs="Arial"/>
          <w:sz w:val="20"/>
          <w:szCs w:val="20"/>
        </w:rPr>
        <w:t xml:space="preserve">povinnosti vyplývající z této </w:t>
      </w:r>
      <w:r w:rsidR="00431433">
        <w:rPr>
          <w:rFonts w:ascii="Arial" w:hAnsi="Arial" w:cs="Arial"/>
          <w:sz w:val="20"/>
          <w:szCs w:val="20"/>
        </w:rPr>
        <w:t>Dohody</w:t>
      </w:r>
      <w:r w:rsidRPr="00DA665B">
        <w:rPr>
          <w:rFonts w:ascii="Arial" w:hAnsi="Arial" w:cs="Arial"/>
          <w:sz w:val="20"/>
          <w:szCs w:val="20"/>
        </w:rPr>
        <w:t xml:space="preserve"> ohledně ochrany důvěrných informací, je </w:t>
      </w:r>
      <w:r w:rsidR="00BF72B0" w:rsidRPr="00DA665B">
        <w:rPr>
          <w:rFonts w:ascii="Arial" w:hAnsi="Arial" w:cs="Arial"/>
          <w:sz w:val="20"/>
          <w:szCs w:val="20"/>
        </w:rPr>
        <w:t xml:space="preserve">povinna druhé Straně </w:t>
      </w:r>
      <w:r w:rsidRPr="00DA665B">
        <w:rPr>
          <w:rFonts w:ascii="Arial" w:hAnsi="Arial" w:cs="Arial"/>
          <w:sz w:val="20"/>
          <w:szCs w:val="20"/>
        </w:rPr>
        <w:t xml:space="preserve">zaplatit smluvní pokutu ve výši </w:t>
      </w:r>
      <w:proofErr w:type="gramStart"/>
      <w:r w:rsidR="0071398C">
        <w:rPr>
          <w:rFonts w:ascii="Arial" w:hAnsi="Arial" w:cs="Arial"/>
          <w:sz w:val="20"/>
          <w:szCs w:val="20"/>
        </w:rPr>
        <w:t>5</w:t>
      </w:r>
      <w:r w:rsidRPr="00DA665B">
        <w:rPr>
          <w:rFonts w:ascii="Arial" w:hAnsi="Arial" w:cs="Arial"/>
          <w:sz w:val="20"/>
          <w:szCs w:val="20"/>
        </w:rPr>
        <w:t>0.000,-</w:t>
      </w:r>
      <w:proofErr w:type="gramEnd"/>
      <w:r w:rsidRPr="00DA665B">
        <w:rPr>
          <w:rFonts w:ascii="Arial" w:hAnsi="Arial" w:cs="Arial"/>
          <w:sz w:val="20"/>
          <w:szCs w:val="20"/>
        </w:rPr>
        <w:t xml:space="preserve"> Kč za každé</w:t>
      </w:r>
      <w:r w:rsidR="0071398C">
        <w:rPr>
          <w:rFonts w:ascii="Arial" w:hAnsi="Arial" w:cs="Arial"/>
          <w:sz w:val="20"/>
          <w:szCs w:val="20"/>
        </w:rPr>
        <w:t>,</w:t>
      </w:r>
      <w:r w:rsidRPr="00DA665B">
        <w:rPr>
          <w:rFonts w:ascii="Arial" w:hAnsi="Arial" w:cs="Arial"/>
          <w:sz w:val="20"/>
          <w:szCs w:val="20"/>
        </w:rPr>
        <w:t xml:space="preserve"> nikoliv nepodstatné</w:t>
      </w:r>
      <w:r w:rsidR="0071398C">
        <w:rPr>
          <w:rFonts w:ascii="Arial" w:hAnsi="Arial" w:cs="Arial"/>
          <w:sz w:val="20"/>
          <w:szCs w:val="20"/>
        </w:rPr>
        <w:t>,</w:t>
      </w:r>
      <w:r w:rsidRPr="00DA665B">
        <w:rPr>
          <w:rFonts w:ascii="Arial" w:hAnsi="Arial" w:cs="Arial"/>
          <w:sz w:val="20"/>
          <w:szCs w:val="20"/>
        </w:rPr>
        <w:t xml:space="preserve"> porušení takové povinnosti.</w:t>
      </w:r>
      <w:bookmarkEnd w:id="73"/>
    </w:p>
    <w:p w14:paraId="2ABEEAF3" w14:textId="006987C1" w:rsidR="00996C75" w:rsidRPr="007E1B2B" w:rsidRDefault="007E1B2B" w:rsidP="007E1B2B">
      <w:pPr>
        <w:pStyle w:val="RLTextlnkuslovan"/>
        <w:tabs>
          <w:tab w:val="clear" w:pos="2297"/>
          <w:tab w:val="num" w:pos="567"/>
          <w:tab w:val="num" w:pos="3856"/>
        </w:tabs>
        <w:spacing w:before="120" w:after="0" w:line="280" w:lineRule="atLeast"/>
        <w:ind w:left="567" w:hanging="567"/>
        <w:rPr>
          <w:rFonts w:ascii="Arial" w:hAnsi="Arial" w:cs="Arial"/>
          <w:sz w:val="20"/>
          <w:szCs w:val="20"/>
        </w:rPr>
      </w:pPr>
      <w:r>
        <w:rPr>
          <w:rFonts w:ascii="Arial" w:hAnsi="Arial" w:cs="Arial"/>
          <w:sz w:val="20"/>
          <w:szCs w:val="20"/>
        </w:rPr>
        <w:t>Vznikne-li Objednateli v důsledku nesplnění povinnosti Poskytovatele dle právních předpisů o ochraně osobních údajů újma (škoda i nemajetková újma), zavazuje se Poskytovatel Objednateli tuto újmu v plném rozsahu nahradit. Újmou vzniklou Objednateli se pro účely tohoto ustanovení rozumí zejména (i) náhrada újmy (škody i nemajetkové újmy) subjektům údajů ve smyslu právních předpisů o ochraně osobních údajů a (</w:t>
      </w:r>
      <w:proofErr w:type="spellStart"/>
      <w:r>
        <w:rPr>
          <w:rFonts w:ascii="Arial" w:hAnsi="Arial" w:cs="Arial"/>
          <w:sz w:val="20"/>
          <w:szCs w:val="20"/>
        </w:rPr>
        <w:t>ii</w:t>
      </w:r>
      <w:proofErr w:type="spellEnd"/>
      <w:r>
        <w:rPr>
          <w:rFonts w:ascii="Arial" w:hAnsi="Arial" w:cs="Arial"/>
          <w:sz w:val="20"/>
          <w:szCs w:val="20"/>
        </w:rPr>
        <w:t>) pokuty uložené Úřadem pro ochranu osobních údajů či jiným správním úřadem.</w:t>
      </w:r>
    </w:p>
    <w:p w14:paraId="227B2746" w14:textId="2CDD52AC" w:rsidR="002A35D9" w:rsidRPr="00DA665B" w:rsidRDefault="002A35D9" w:rsidP="00431433">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Ukončení účinnosti této </w:t>
      </w:r>
      <w:r w:rsidR="00631472">
        <w:rPr>
          <w:rFonts w:ascii="Arial" w:hAnsi="Arial" w:cs="Arial"/>
          <w:sz w:val="20"/>
          <w:szCs w:val="20"/>
        </w:rPr>
        <w:t>Dohody</w:t>
      </w:r>
      <w:r w:rsidRPr="00DA665B">
        <w:rPr>
          <w:rFonts w:ascii="Arial" w:hAnsi="Arial" w:cs="Arial"/>
          <w:sz w:val="20"/>
          <w:szCs w:val="20"/>
        </w:rPr>
        <w:t xml:space="preserve"> z jakéhokoliv důvodu se nedotkne ustanovení tohoto článku </w:t>
      </w:r>
      <w:r w:rsidR="006C388B" w:rsidRPr="00DA665B">
        <w:rPr>
          <w:rFonts w:ascii="Arial" w:hAnsi="Arial" w:cs="Arial"/>
          <w:sz w:val="20"/>
          <w:szCs w:val="20"/>
        </w:rPr>
        <w:fldChar w:fldCharType="begin"/>
      </w:r>
      <w:r w:rsidR="006C388B" w:rsidRPr="00DA665B">
        <w:rPr>
          <w:rFonts w:ascii="Arial" w:hAnsi="Arial" w:cs="Arial"/>
          <w:sz w:val="20"/>
          <w:szCs w:val="20"/>
        </w:rPr>
        <w:instrText xml:space="preserve"> REF _Ref436322182 \r \h </w:instrText>
      </w:r>
      <w:r w:rsidR="009963E9" w:rsidRPr="00DA665B">
        <w:rPr>
          <w:rFonts w:ascii="Arial" w:hAnsi="Arial" w:cs="Arial"/>
          <w:sz w:val="20"/>
          <w:szCs w:val="20"/>
        </w:rPr>
        <w:instrText xml:space="preserve"> \* MERGEFORMAT </w:instrText>
      </w:r>
      <w:r w:rsidR="006C388B" w:rsidRPr="00DA665B">
        <w:rPr>
          <w:rFonts w:ascii="Arial" w:hAnsi="Arial" w:cs="Arial"/>
          <w:sz w:val="20"/>
          <w:szCs w:val="20"/>
        </w:rPr>
      </w:r>
      <w:r w:rsidR="006C388B" w:rsidRPr="00DA665B">
        <w:rPr>
          <w:rFonts w:ascii="Arial" w:hAnsi="Arial" w:cs="Arial"/>
          <w:sz w:val="20"/>
          <w:szCs w:val="20"/>
        </w:rPr>
        <w:fldChar w:fldCharType="separate"/>
      </w:r>
      <w:r w:rsidR="002E43C3">
        <w:rPr>
          <w:rFonts w:ascii="Arial" w:hAnsi="Arial" w:cs="Arial"/>
          <w:sz w:val="20"/>
          <w:szCs w:val="20"/>
        </w:rPr>
        <w:t>12</w:t>
      </w:r>
      <w:r w:rsidR="006C388B" w:rsidRPr="00DA665B">
        <w:rPr>
          <w:rFonts w:ascii="Arial" w:hAnsi="Arial" w:cs="Arial"/>
          <w:sz w:val="20"/>
          <w:szCs w:val="20"/>
        </w:rPr>
        <w:fldChar w:fldCharType="end"/>
      </w:r>
      <w:r w:rsidRPr="00DA665B">
        <w:rPr>
          <w:rFonts w:ascii="Arial" w:hAnsi="Arial" w:cs="Arial"/>
          <w:sz w:val="20"/>
          <w:szCs w:val="20"/>
        </w:rPr>
        <w:t xml:space="preserve"> </w:t>
      </w:r>
      <w:r w:rsidR="00631472">
        <w:rPr>
          <w:rFonts w:ascii="Arial" w:hAnsi="Arial" w:cs="Arial"/>
          <w:sz w:val="20"/>
          <w:szCs w:val="20"/>
        </w:rPr>
        <w:t>Dohody</w:t>
      </w:r>
      <w:r w:rsidRPr="00DA665B">
        <w:rPr>
          <w:rFonts w:ascii="Arial" w:hAnsi="Arial" w:cs="Arial"/>
          <w:sz w:val="20"/>
          <w:szCs w:val="20"/>
        </w:rPr>
        <w:t xml:space="preserve"> a jejich účinnost </w:t>
      </w:r>
      <w:r w:rsidR="0081582D" w:rsidRPr="00A16B28">
        <w:rPr>
          <w:rFonts w:ascii="Arial" w:hAnsi="Arial" w:cs="Arial"/>
          <w:sz w:val="20"/>
          <w:szCs w:val="20"/>
        </w:rPr>
        <w:t xml:space="preserve">včetně ustanovení o sankcích </w:t>
      </w:r>
      <w:r w:rsidRPr="00DA665B">
        <w:rPr>
          <w:rFonts w:ascii="Arial" w:hAnsi="Arial" w:cs="Arial"/>
          <w:sz w:val="20"/>
          <w:szCs w:val="20"/>
        </w:rPr>
        <w:t xml:space="preserve">přetrvá i po ukončení účinnosti této </w:t>
      </w:r>
      <w:r w:rsidR="00631472">
        <w:rPr>
          <w:rFonts w:ascii="Arial" w:hAnsi="Arial" w:cs="Arial"/>
          <w:sz w:val="20"/>
          <w:szCs w:val="20"/>
        </w:rPr>
        <w:t>Dohod</w:t>
      </w:r>
      <w:r w:rsidRPr="00DA665B">
        <w:rPr>
          <w:rFonts w:ascii="Arial" w:hAnsi="Arial" w:cs="Arial"/>
          <w:sz w:val="20"/>
          <w:szCs w:val="20"/>
        </w:rPr>
        <w:t>y.</w:t>
      </w:r>
    </w:p>
    <w:bookmarkEnd w:id="27"/>
    <w:p w14:paraId="00A7F1DD" w14:textId="77777777" w:rsidR="001B532F" w:rsidRPr="00DA665B" w:rsidRDefault="00EA4D77" w:rsidP="00BE2555">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SANKCE</w:t>
      </w:r>
    </w:p>
    <w:p w14:paraId="45F66D39" w14:textId="16895306" w:rsidR="0082584E" w:rsidRDefault="0082584E" w:rsidP="00BE255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V případě prodlení Poskytovatele s</w:t>
      </w:r>
      <w:r w:rsidR="00916489" w:rsidRPr="00DA665B">
        <w:rPr>
          <w:rFonts w:ascii="Arial" w:hAnsi="Arial" w:cs="Arial"/>
          <w:sz w:val="20"/>
          <w:szCs w:val="20"/>
          <w:lang w:eastAsia="en-US"/>
        </w:rPr>
        <w:t xml:space="preserve"> poskytnutím dílčího plnění dle příslušné </w:t>
      </w:r>
      <w:r w:rsidR="00891C57" w:rsidRPr="00DA665B">
        <w:rPr>
          <w:rFonts w:ascii="Arial" w:hAnsi="Arial" w:cs="Arial"/>
          <w:sz w:val="20"/>
          <w:szCs w:val="20"/>
          <w:lang w:eastAsia="en-US"/>
        </w:rPr>
        <w:t>O</w:t>
      </w:r>
      <w:r w:rsidR="00F536C9" w:rsidRPr="00DA665B">
        <w:rPr>
          <w:rFonts w:ascii="Arial" w:hAnsi="Arial" w:cs="Arial"/>
          <w:sz w:val="20"/>
          <w:szCs w:val="20"/>
          <w:lang w:eastAsia="en-US"/>
        </w:rPr>
        <w:t xml:space="preserve">bjednávky </w:t>
      </w:r>
      <w:r w:rsidR="00AE3F87">
        <w:rPr>
          <w:rFonts w:ascii="Arial" w:hAnsi="Arial" w:cs="Arial"/>
          <w:sz w:val="20"/>
          <w:szCs w:val="20"/>
          <w:lang w:eastAsia="en-US"/>
        </w:rPr>
        <w:t>se Poskytovatel zavazuje zaplatit</w:t>
      </w:r>
      <w:r w:rsidR="00AE3F87" w:rsidRPr="00DA665B">
        <w:rPr>
          <w:rFonts w:ascii="Arial" w:hAnsi="Arial" w:cs="Arial"/>
          <w:sz w:val="20"/>
          <w:szCs w:val="20"/>
          <w:lang w:eastAsia="en-US"/>
        </w:rPr>
        <w:t xml:space="preserve"> </w:t>
      </w:r>
      <w:r w:rsidR="00AE3F87">
        <w:rPr>
          <w:rFonts w:ascii="Arial" w:hAnsi="Arial" w:cs="Arial"/>
          <w:sz w:val="20"/>
          <w:szCs w:val="20"/>
          <w:lang w:eastAsia="en-US"/>
        </w:rPr>
        <w:t xml:space="preserve">Objednateli </w:t>
      </w:r>
      <w:r w:rsidR="00AE3F87" w:rsidRPr="00DA665B">
        <w:rPr>
          <w:rFonts w:ascii="Arial" w:hAnsi="Arial" w:cs="Arial"/>
          <w:sz w:val="20"/>
          <w:szCs w:val="20"/>
          <w:lang w:eastAsia="en-US"/>
        </w:rPr>
        <w:t>smluvní pokut</w:t>
      </w:r>
      <w:r w:rsidR="00AE3F87">
        <w:rPr>
          <w:rFonts w:ascii="Arial" w:hAnsi="Arial" w:cs="Arial"/>
          <w:sz w:val="20"/>
          <w:szCs w:val="20"/>
          <w:lang w:eastAsia="en-US"/>
        </w:rPr>
        <w:t>u</w:t>
      </w:r>
      <w:r w:rsidR="00AE3F87" w:rsidRPr="00DA665B">
        <w:rPr>
          <w:rFonts w:ascii="Arial" w:hAnsi="Arial" w:cs="Arial"/>
          <w:sz w:val="20"/>
          <w:szCs w:val="20"/>
          <w:lang w:eastAsia="en-US"/>
        </w:rPr>
        <w:t xml:space="preserve"> </w:t>
      </w:r>
      <w:r w:rsidR="00C762B2" w:rsidRPr="00DA665B">
        <w:rPr>
          <w:rFonts w:ascii="Arial" w:hAnsi="Arial" w:cs="Arial"/>
          <w:sz w:val="20"/>
          <w:szCs w:val="20"/>
          <w:lang w:eastAsia="en-US"/>
        </w:rPr>
        <w:t xml:space="preserve">ve výši </w:t>
      </w:r>
      <w:proofErr w:type="gramStart"/>
      <w:r w:rsidR="00C762B2" w:rsidRPr="00DA665B">
        <w:rPr>
          <w:rFonts w:ascii="Arial" w:hAnsi="Arial" w:cs="Arial"/>
          <w:sz w:val="20"/>
          <w:szCs w:val="20"/>
          <w:lang w:eastAsia="en-US"/>
        </w:rPr>
        <w:t>5.000,-</w:t>
      </w:r>
      <w:proofErr w:type="gramEnd"/>
      <w:r w:rsidR="00C762B2" w:rsidRPr="00DA665B">
        <w:rPr>
          <w:rFonts w:ascii="Arial" w:hAnsi="Arial" w:cs="Arial"/>
          <w:sz w:val="20"/>
          <w:szCs w:val="20"/>
          <w:lang w:eastAsia="en-US"/>
        </w:rPr>
        <w:t xml:space="preserve"> Kč</w:t>
      </w:r>
      <w:r w:rsidR="00AE3F87">
        <w:rPr>
          <w:rFonts w:ascii="Arial" w:hAnsi="Arial" w:cs="Arial"/>
          <w:sz w:val="20"/>
          <w:szCs w:val="20"/>
          <w:lang w:eastAsia="en-US"/>
        </w:rPr>
        <w:t xml:space="preserve"> </w:t>
      </w:r>
      <w:r w:rsidR="00AE3F87" w:rsidRPr="00725725">
        <w:rPr>
          <w:rFonts w:ascii="Arial" w:hAnsi="Arial" w:cs="Arial"/>
          <w:sz w:val="20"/>
          <w:szCs w:val="20"/>
        </w:rPr>
        <w:t xml:space="preserve">(slovy: </w:t>
      </w:r>
      <w:r w:rsidR="00AE3F87">
        <w:rPr>
          <w:rFonts w:ascii="Arial" w:hAnsi="Arial" w:cs="Arial"/>
          <w:sz w:val="20"/>
          <w:szCs w:val="20"/>
        </w:rPr>
        <w:t>pět tisíc</w:t>
      </w:r>
      <w:r w:rsidR="00AE3F87" w:rsidRPr="00725725">
        <w:rPr>
          <w:rFonts w:ascii="Arial" w:hAnsi="Arial" w:cs="Arial"/>
          <w:sz w:val="20"/>
          <w:szCs w:val="20"/>
        </w:rPr>
        <w:t xml:space="preserve"> korun českých)</w:t>
      </w:r>
      <w:r w:rsidR="00C762B2" w:rsidRPr="00DA665B">
        <w:rPr>
          <w:rFonts w:ascii="Arial" w:hAnsi="Arial" w:cs="Arial"/>
          <w:sz w:val="20"/>
          <w:szCs w:val="20"/>
          <w:lang w:eastAsia="en-US"/>
        </w:rPr>
        <w:t xml:space="preserve"> za každý započatý den takového prodlení.</w:t>
      </w:r>
      <w:r w:rsidR="008A6E5D">
        <w:rPr>
          <w:rFonts w:ascii="Arial" w:hAnsi="Arial" w:cs="Arial"/>
          <w:sz w:val="20"/>
          <w:szCs w:val="20"/>
          <w:lang w:eastAsia="en-US"/>
        </w:rPr>
        <w:t xml:space="preserve"> Tato smluvní pokuta se neuplatní na případy, kdy je </w:t>
      </w:r>
      <w:r w:rsidR="008A6E5D" w:rsidRPr="008A6E5D">
        <w:rPr>
          <w:rFonts w:ascii="Arial" w:hAnsi="Arial" w:cs="Arial"/>
          <w:sz w:val="20"/>
          <w:szCs w:val="20"/>
          <w:lang w:eastAsia="en-US"/>
        </w:rPr>
        <w:t xml:space="preserve">v této Dohodě pro takový případ stanovena </w:t>
      </w:r>
      <w:r w:rsidR="003D6DC9">
        <w:rPr>
          <w:rFonts w:ascii="Arial" w:hAnsi="Arial" w:cs="Arial"/>
          <w:sz w:val="20"/>
          <w:szCs w:val="20"/>
          <w:lang w:eastAsia="en-US"/>
        </w:rPr>
        <w:t xml:space="preserve">speciální </w:t>
      </w:r>
      <w:r w:rsidR="008A6E5D" w:rsidRPr="008A6E5D">
        <w:rPr>
          <w:rFonts w:ascii="Arial" w:hAnsi="Arial" w:cs="Arial"/>
          <w:sz w:val="20"/>
          <w:szCs w:val="20"/>
          <w:lang w:eastAsia="en-US"/>
        </w:rPr>
        <w:t>smluvní pokuta.</w:t>
      </w:r>
    </w:p>
    <w:p w14:paraId="3D06785E" w14:textId="0189F6D2" w:rsidR="00F964FB" w:rsidRPr="00F964FB" w:rsidRDefault="00F964FB" w:rsidP="00F964FB">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74" w:name="_Ref514868842"/>
      <w:r>
        <w:rPr>
          <w:rFonts w:ascii="Arial" w:hAnsi="Arial" w:cs="Arial"/>
          <w:sz w:val="20"/>
          <w:szCs w:val="20"/>
          <w:lang w:eastAsia="en-US"/>
        </w:rPr>
        <w:t>V</w:t>
      </w:r>
      <w:r w:rsidRPr="00F964FB">
        <w:rPr>
          <w:rFonts w:ascii="Arial" w:hAnsi="Arial" w:cs="Arial"/>
          <w:sz w:val="20"/>
          <w:szCs w:val="20"/>
          <w:lang w:eastAsia="en-US"/>
        </w:rPr>
        <w:t xml:space="preserve"> případě prodlení </w:t>
      </w:r>
      <w:r>
        <w:rPr>
          <w:rFonts w:ascii="Arial" w:hAnsi="Arial" w:cs="Arial"/>
          <w:sz w:val="20"/>
          <w:szCs w:val="20"/>
          <w:lang w:eastAsia="en-US"/>
        </w:rPr>
        <w:t xml:space="preserve">Poskytovatele s odstraněním vad v rámci Podpůrných služeb </w:t>
      </w:r>
      <w:r w:rsidRPr="00F964FB">
        <w:rPr>
          <w:rFonts w:ascii="Arial" w:hAnsi="Arial" w:cs="Arial"/>
          <w:sz w:val="20"/>
          <w:szCs w:val="20"/>
          <w:lang w:eastAsia="en-US"/>
        </w:rPr>
        <w:t xml:space="preserve">nad rámec sjednané lhůty pro odstranění vad </w:t>
      </w:r>
      <w:r>
        <w:rPr>
          <w:rFonts w:ascii="Arial" w:hAnsi="Arial" w:cs="Arial"/>
          <w:sz w:val="20"/>
          <w:szCs w:val="20"/>
          <w:lang w:eastAsia="en-US"/>
        </w:rPr>
        <w:t xml:space="preserve">v rámci Podpůrných služeb </w:t>
      </w:r>
      <w:r w:rsidRPr="00F964FB">
        <w:rPr>
          <w:rFonts w:ascii="Arial" w:hAnsi="Arial" w:cs="Arial"/>
          <w:sz w:val="20"/>
          <w:szCs w:val="20"/>
          <w:lang w:eastAsia="en-US"/>
        </w:rPr>
        <w:t>dle</w:t>
      </w:r>
      <w:r>
        <w:rPr>
          <w:rFonts w:ascii="Arial" w:hAnsi="Arial" w:cs="Arial"/>
          <w:sz w:val="20"/>
          <w:szCs w:val="20"/>
          <w:lang w:eastAsia="en-US"/>
        </w:rPr>
        <w:t xml:space="preserve"> čl. </w:t>
      </w:r>
      <w:r>
        <w:rPr>
          <w:rFonts w:ascii="Arial" w:hAnsi="Arial" w:cs="Arial"/>
          <w:sz w:val="20"/>
          <w:szCs w:val="20"/>
          <w:lang w:eastAsia="en-US"/>
        </w:rPr>
        <w:fldChar w:fldCharType="begin"/>
      </w:r>
      <w:r>
        <w:rPr>
          <w:rFonts w:ascii="Arial" w:hAnsi="Arial" w:cs="Arial"/>
          <w:sz w:val="20"/>
          <w:szCs w:val="20"/>
          <w:lang w:eastAsia="en-US"/>
        </w:rPr>
        <w:instrText xml:space="preserve"> REF _Ref178854929 \r \h  \* MERGEFORMAT </w:instrText>
      </w:r>
      <w:r>
        <w:rPr>
          <w:rFonts w:ascii="Arial" w:hAnsi="Arial" w:cs="Arial"/>
          <w:sz w:val="20"/>
          <w:szCs w:val="20"/>
          <w:lang w:eastAsia="en-US"/>
        </w:rPr>
      </w:r>
      <w:r>
        <w:rPr>
          <w:rFonts w:ascii="Arial" w:hAnsi="Arial" w:cs="Arial"/>
          <w:sz w:val="20"/>
          <w:szCs w:val="20"/>
          <w:lang w:eastAsia="en-US"/>
        </w:rPr>
        <w:fldChar w:fldCharType="separate"/>
      </w:r>
      <w:r w:rsidR="002E43C3">
        <w:rPr>
          <w:rFonts w:ascii="Arial" w:hAnsi="Arial" w:cs="Arial"/>
          <w:sz w:val="20"/>
          <w:szCs w:val="20"/>
          <w:lang w:eastAsia="en-US"/>
        </w:rPr>
        <w:t>3.11</w:t>
      </w:r>
      <w:r>
        <w:rPr>
          <w:rFonts w:ascii="Arial" w:hAnsi="Arial" w:cs="Arial"/>
          <w:sz w:val="20"/>
          <w:szCs w:val="20"/>
          <w:lang w:eastAsia="en-US"/>
        </w:rPr>
        <w:fldChar w:fldCharType="end"/>
      </w:r>
      <w:r w:rsidRPr="00F964FB">
        <w:rPr>
          <w:rFonts w:ascii="Arial" w:hAnsi="Arial" w:cs="Arial"/>
          <w:sz w:val="20"/>
          <w:szCs w:val="20"/>
          <w:lang w:eastAsia="en-US"/>
        </w:rPr>
        <w:t xml:space="preserve"> této </w:t>
      </w:r>
      <w:r>
        <w:rPr>
          <w:rFonts w:ascii="Arial" w:hAnsi="Arial" w:cs="Arial"/>
          <w:sz w:val="20"/>
          <w:szCs w:val="20"/>
          <w:lang w:eastAsia="en-US"/>
        </w:rPr>
        <w:t>Dohody se Poskytovatel zavazuje zaplatit Objednateli smluvní pokutu ve výši</w:t>
      </w:r>
      <w:r w:rsidRPr="00F964FB">
        <w:rPr>
          <w:rFonts w:ascii="Arial" w:hAnsi="Arial" w:cs="Arial"/>
          <w:sz w:val="20"/>
          <w:szCs w:val="20"/>
          <w:lang w:eastAsia="en-US"/>
        </w:rPr>
        <w:t>:</w:t>
      </w:r>
      <w:bookmarkEnd w:id="74"/>
    </w:p>
    <w:p w14:paraId="4136C925" w14:textId="58AF8888" w:rsidR="00F964FB" w:rsidRPr="004F4B1F" w:rsidRDefault="00F964FB" w:rsidP="00F964FB">
      <w:pPr>
        <w:ind w:left="567"/>
        <w:jc w:val="both"/>
        <w:rPr>
          <w:rFonts w:ascii="Arial" w:hAnsi="Arial" w:cs="Arial"/>
          <w:sz w:val="20"/>
          <w:szCs w:val="20"/>
          <w:lang w:eastAsia="en-US"/>
        </w:rPr>
      </w:pPr>
      <w:r w:rsidRPr="004F4B1F">
        <w:rPr>
          <w:rFonts w:ascii="Arial" w:hAnsi="Arial" w:cs="Arial"/>
          <w:sz w:val="20"/>
          <w:szCs w:val="20"/>
        </w:rPr>
        <w:t>a) 2 000,- Kč (slovy: dva tisíce korun českých) za každou započatou hodinu v případě prodlení s odstraněním každé Vady kategorie A;</w:t>
      </w:r>
    </w:p>
    <w:p w14:paraId="653F20FF" w14:textId="3503CDB3" w:rsidR="00F964FB" w:rsidRPr="004F4B1F" w:rsidRDefault="00F964FB" w:rsidP="00F964FB">
      <w:pPr>
        <w:ind w:left="567"/>
        <w:jc w:val="both"/>
        <w:rPr>
          <w:rFonts w:ascii="Arial" w:hAnsi="Arial" w:cs="Arial"/>
          <w:sz w:val="20"/>
          <w:szCs w:val="20"/>
        </w:rPr>
      </w:pPr>
      <w:r w:rsidRPr="004F4B1F">
        <w:rPr>
          <w:rFonts w:ascii="Arial" w:hAnsi="Arial" w:cs="Arial"/>
          <w:sz w:val="20"/>
          <w:szCs w:val="20"/>
        </w:rPr>
        <w:t xml:space="preserve">b) 1 000,- Kč (slovy: jeden tisíc korun českých) za každou započatou hodinu v případě prodlení s odstraněním každé Vady kategorie B. </w:t>
      </w:r>
    </w:p>
    <w:p w14:paraId="67A7BF0B" w14:textId="0E516FEA" w:rsidR="00AE3F87" w:rsidRPr="00725725" w:rsidRDefault="00AE3F87" w:rsidP="00AE3F87">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725725">
        <w:rPr>
          <w:rFonts w:ascii="Arial" w:hAnsi="Arial" w:cs="Arial"/>
          <w:sz w:val="20"/>
          <w:szCs w:val="20"/>
        </w:rPr>
        <w:t xml:space="preserve">V případě </w:t>
      </w:r>
      <w:r w:rsidRPr="00725725">
        <w:rPr>
          <w:rFonts w:ascii="Arial" w:hAnsi="Arial" w:cs="Arial"/>
          <w:sz w:val="20"/>
          <w:szCs w:val="20"/>
          <w:lang w:eastAsia="en-US"/>
        </w:rPr>
        <w:t>nesplnění</w:t>
      </w:r>
      <w:r w:rsidRPr="00725725">
        <w:rPr>
          <w:rFonts w:ascii="Arial" w:hAnsi="Arial" w:cs="Arial"/>
          <w:sz w:val="20"/>
          <w:szCs w:val="20"/>
        </w:rPr>
        <w:t xml:space="preserve"> jakéhokoliv závazku </w:t>
      </w:r>
      <w:r>
        <w:rPr>
          <w:rFonts w:ascii="Arial" w:hAnsi="Arial" w:cs="Arial"/>
          <w:sz w:val="20"/>
          <w:szCs w:val="20"/>
        </w:rPr>
        <w:t>Poskytovatele</w:t>
      </w:r>
      <w:r w:rsidRPr="00725725">
        <w:rPr>
          <w:rFonts w:ascii="Arial" w:hAnsi="Arial" w:cs="Arial"/>
          <w:sz w:val="20"/>
          <w:szCs w:val="20"/>
        </w:rPr>
        <w:t xml:space="preserve"> dle čl. </w:t>
      </w:r>
      <w:r>
        <w:rPr>
          <w:rFonts w:ascii="Arial" w:hAnsi="Arial" w:cs="Arial"/>
          <w:sz w:val="20"/>
          <w:szCs w:val="20"/>
        </w:rPr>
        <w:t>7</w:t>
      </w:r>
      <w:r w:rsidRPr="00725725">
        <w:rPr>
          <w:rFonts w:ascii="Arial" w:hAnsi="Arial" w:cs="Arial"/>
          <w:sz w:val="20"/>
          <w:szCs w:val="20"/>
        </w:rPr>
        <w:t xml:space="preserve"> této </w:t>
      </w:r>
      <w:r>
        <w:rPr>
          <w:rFonts w:ascii="Arial" w:hAnsi="Arial" w:cs="Arial"/>
          <w:sz w:val="20"/>
          <w:szCs w:val="20"/>
        </w:rPr>
        <w:t>Dohody</w:t>
      </w:r>
      <w:r w:rsidRPr="00725725">
        <w:rPr>
          <w:rFonts w:ascii="Arial" w:hAnsi="Arial" w:cs="Arial"/>
          <w:sz w:val="20"/>
          <w:szCs w:val="20"/>
        </w:rPr>
        <w:t xml:space="preserve">, se </w:t>
      </w:r>
      <w:r>
        <w:rPr>
          <w:rFonts w:ascii="Arial" w:hAnsi="Arial" w:cs="Arial"/>
          <w:sz w:val="20"/>
          <w:szCs w:val="20"/>
        </w:rPr>
        <w:t xml:space="preserve">Poskytovatel </w:t>
      </w:r>
      <w:r w:rsidRPr="00725725">
        <w:rPr>
          <w:rFonts w:ascii="Arial" w:hAnsi="Arial" w:cs="Arial"/>
          <w:sz w:val="20"/>
          <w:szCs w:val="20"/>
        </w:rPr>
        <w:t xml:space="preserve">zavazuje zaplatit </w:t>
      </w:r>
      <w:r>
        <w:rPr>
          <w:rFonts w:ascii="Arial" w:hAnsi="Arial" w:cs="Arial"/>
          <w:sz w:val="20"/>
          <w:szCs w:val="20"/>
        </w:rPr>
        <w:t>Objednateli</w:t>
      </w:r>
      <w:r w:rsidRPr="00725725">
        <w:rPr>
          <w:rFonts w:ascii="Arial" w:hAnsi="Arial" w:cs="Arial"/>
          <w:sz w:val="20"/>
          <w:szCs w:val="20"/>
        </w:rPr>
        <w:t xml:space="preserve"> smluvní </w:t>
      </w:r>
      <w:r w:rsidRPr="00B42F77">
        <w:rPr>
          <w:rFonts w:ascii="Arial" w:hAnsi="Arial" w:cs="Arial"/>
          <w:sz w:val="20"/>
          <w:szCs w:val="20"/>
        </w:rPr>
        <w:t xml:space="preserve">pokutu ve výši </w:t>
      </w:r>
      <w:proofErr w:type="gramStart"/>
      <w:r w:rsidRPr="00B42F77">
        <w:rPr>
          <w:rFonts w:ascii="Arial" w:hAnsi="Arial" w:cs="Arial"/>
          <w:sz w:val="20"/>
          <w:szCs w:val="20"/>
        </w:rPr>
        <w:t>3.000,-</w:t>
      </w:r>
      <w:proofErr w:type="gramEnd"/>
      <w:r w:rsidRPr="00B42F77">
        <w:rPr>
          <w:rFonts w:ascii="Arial" w:hAnsi="Arial" w:cs="Arial"/>
          <w:sz w:val="20"/>
          <w:szCs w:val="20"/>
        </w:rPr>
        <w:t xml:space="preserve"> Kč (slovy: tři tisíce korun</w:t>
      </w:r>
      <w:r w:rsidRPr="00725725">
        <w:rPr>
          <w:rFonts w:ascii="Arial" w:hAnsi="Arial" w:cs="Arial"/>
          <w:sz w:val="20"/>
          <w:szCs w:val="20"/>
        </w:rPr>
        <w:t xml:space="preserve"> českých), a to za každý jednotlivý případ,</w:t>
      </w:r>
      <w:r>
        <w:t xml:space="preserve"> </w:t>
      </w:r>
      <w:r w:rsidRPr="00725725">
        <w:rPr>
          <w:rFonts w:ascii="Arial" w:hAnsi="Arial" w:cs="Arial"/>
          <w:sz w:val="20"/>
          <w:szCs w:val="20"/>
        </w:rPr>
        <w:t>není-li stanovena v tomto článku speciální smluvní pokuta.</w:t>
      </w:r>
    </w:p>
    <w:p w14:paraId="19C8F78E" w14:textId="347DFB56" w:rsidR="00CC258E" w:rsidRPr="00DA665B" w:rsidRDefault="00CC258E" w:rsidP="00BE255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V případě prodlení Poskytovatele se splněním povinnosti dle čl.</w:t>
      </w:r>
      <w:r w:rsidR="00BE2555">
        <w:rPr>
          <w:rFonts w:ascii="Arial" w:hAnsi="Arial" w:cs="Arial"/>
          <w:sz w:val="20"/>
          <w:szCs w:val="20"/>
          <w:lang w:eastAsia="en-US"/>
        </w:rPr>
        <w:t xml:space="preserve"> 7.</w:t>
      </w:r>
      <w:r w:rsidR="00AE3F87">
        <w:rPr>
          <w:rFonts w:ascii="Arial" w:hAnsi="Arial" w:cs="Arial"/>
          <w:sz w:val="20"/>
          <w:szCs w:val="20"/>
          <w:lang w:eastAsia="en-US"/>
        </w:rPr>
        <w:t>2</w:t>
      </w:r>
      <w:r w:rsidR="00BE2555">
        <w:rPr>
          <w:rFonts w:ascii="Arial" w:hAnsi="Arial" w:cs="Arial"/>
          <w:sz w:val="20"/>
          <w:szCs w:val="20"/>
          <w:lang w:eastAsia="en-US"/>
        </w:rPr>
        <w:t>.11 a 7.</w:t>
      </w:r>
      <w:r w:rsidR="00AE3F87">
        <w:rPr>
          <w:rFonts w:ascii="Arial" w:hAnsi="Arial" w:cs="Arial"/>
          <w:sz w:val="20"/>
          <w:szCs w:val="20"/>
          <w:lang w:eastAsia="en-US"/>
        </w:rPr>
        <w:t>2</w:t>
      </w:r>
      <w:r w:rsidR="00BE2555">
        <w:rPr>
          <w:rFonts w:ascii="Arial" w:hAnsi="Arial" w:cs="Arial"/>
          <w:sz w:val="20"/>
          <w:szCs w:val="20"/>
          <w:lang w:eastAsia="en-US"/>
        </w:rPr>
        <w:t>.12 této Dohody</w:t>
      </w:r>
      <w:r w:rsidRPr="00DA665B">
        <w:rPr>
          <w:rFonts w:ascii="Arial" w:hAnsi="Arial" w:cs="Arial"/>
          <w:sz w:val="20"/>
          <w:szCs w:val="20"/>
          <w:lang w:eastAsia="en-US"/>
        </w:rPr>
        <w:t xml:space="preserve"> vzniká Objednateli nárok na úhradu smluvní pokuty ve výši </w:t>
      </w:r>
      <w:proofErr w:type="gramStart"/>
      <w:r w:rsidR="00AE3F87">
        <w:rPr>
          <w:rFonts w:ascii="Arial" w:hAnsi="Arial" w:cs="Arial"/>
          <w:sz w:val="20"/>
          <w:szCs w:val="20"/>
          <w:lang w:eastAsia="en-US"/>
        </w:rPr>
        <w:t>5</w:t>
      </w:r>
      <w:r w:rsidRPr="00DA665B">
        <w:rPr>
          <w:rFonts w:ascii="Arial" w:hAnsi="Arial" w:cs="Arial"/>
          <w:sz w:val="20"/>
          <w:szCs w:val="20"/>
          <w:lang w:eastAsia="en-US"/>
        </w:rPr>
        <w:t>.000,-</w:t>
      </w:r>
      <w:proofErr w:type="gramEnd"/>
      <w:r w:rsidRPr="00DA665B">
        <w:rPr>
          <w:rFonts w:ascii="Arial" w:hAnsi="Arial" w:cs="Arial"/>
          <w:sz w:val="20"/>
          <w:szCs w:val="20"/>
          <w:lang w:eastAsia="en-US"/>
        </w:rPr>
        <w:t xml:space="preserve"> Kč </w:t>
      </w:r>
      <w:r w:rsidR="00AE3F87" w:rsidRPr="00725725">
        <w:rPr>
          <w:rFonts w:ascii="Arial" w:hAnsi="Arial" w:cs="Arial"/>
          <w:sz w:val="20"/>
          <w:szCs w:val="20"/>
        </w:rPr>
        <w:t xml:space="preserve">(slovy: </w:t>
      </w:r>
      <w:r w:rsidR="00AE3F87">
        <w:rPr>
          <w:rFonts w:ascii="Arial" w:hAnsi="Arial" w:cs="Arial"/>
          <w:sz w:val="20"/>
          <w:szCs w:val="20"/>
        </w:rPr>
        <w:t>pět tisíc</w:t>
      </w:r>
      <w:r w:rsidR="00AE3F87" w:rsidRPr="00725725">
        <w:rPr>
          <w:rFonts w:ascii="Arial" w:hAnsi="Arial" w:cs="Arial"/>
          <w:sz w:val="20"/>
          <w:szCs w:val="20"/>
        </w:rPr>
        <w:t xml:space="preserve"> korun českých)</w:t>
      </w:r>
      <w:r w:rsidR="00AE3F87">
        <w:rPr>
          <w:rFonts w:ascii="Arial" w:hAnsi="Arial" w:cs="Arial"/>
          <w:sz w:val="20"/>
          <w:szCs w:val="20"/>
        </w:rPr>
        <w:t xml:space="preserve"> </w:t>
      </w:r>
      <w:r w:rsidRPr="00DA665B">
        <w:rPr>
          <w:rFonts w:ascii="Arial" w:hAnsi="Arial" w:cs="Arial"/>
          <w:sz w:val="20"/>
          <w:szCs w:val="20"/>
          <w:lang w:eastAsia="en-US"/>
        </w:rPr>
        <w:t>za každý započatý den takového prodlení.</w:t>
      </w:r>
    </w:p>
    <w:p w14:paraId="47CFC862" w14:textId="09CD14C5" w:rsidR="00EA4D77" w:rsidRPr="00DA665B" w:rsidRDefault="00BE2555" w:rsidP="00BE2555">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BE2555">
        <w:rPr>
          <w:rFonts w:ascii="Arial" w:hAnsi="Arial" w:cs="Arial"/>
          <w:sz w:val="20"/>
          <w:szCs w:val="20"/>
        </w:rPr>
        <w:t>Smluvní strany sjednávají, že smluvní pokuty a nároky na náhradu škody či jiné újmy jsou splatné do 30 kalendářních dnů ode dne, kdy budou stranou oprávněnou vůči straně povinné uplatněny</w:t>
      </w:r>
      <w:r w:rsidR="00EA4D77" w:rsidRPr="00DA665B">
        <w:rPr>
          <w:rFonts w:ascii="Arial" w:hAnsi="Arial" w:cs="Arial"/>
          <w:sz w:val="20"/>
          <w:szCs w:val="20"/>
        </w:rPr>
        <w:t>, není-li ve výzvě uvedena lhůta delší.</w:t>
      </w:r>
    </w:p>
    <w:p w14:paraId="09474394" w14:textId="73AF08D3" w:rsidR="002C1E41" w:rsidRPr="00DA665B" w:rsidRDefault="00EA4D77" w:rsidP="00BE2555">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rPr>
        <w:t>Není-li dále stanoveno jinak, zaplacení jakékoliv sjednané smluvní pokuty nezbavuje povinnou smluvní stranu povinnosti splnit své závazky.</w:t>
      </w:r>
      <w:r w:rsidR="00A078AE" w:rsidRPr="00DA665B">
        <w:rPr>
          <w:rFonts w:ascii="Arial" w:hAnsi="Arial" w:cs="Arial"/>
          <w:sz w:val="20"/>
          <w:szCs w:val="20"/>
          <w:lang w:eastAsia="en-US"/>
        </w:rPr>
        <w:t xml:space="preserve"> </w:t>
      </w:r>
      <w:bookmarkEnd w:id="28"/>
      <w:bookmarkEnd w:id="29"/>
      <w:bookmarkEnd w:id="30"/>
      <w:bookmarkEnd w:id="31"/>
      <w:bookmarkEnd w:id="32"/>
      <w:bookmarkEnd w:id="33"/>
      <w:r w:rsidR="00B650C6" w:rsidRPr="00DA665B">
        <w:rPr>
          <w:rFonts w:ascii="Arial" w:hAnsi="Arial" w:cs="Arial"/>
          <w:sz w:val="20"/>
          <w:szCs w:val="20"/>
          <w:lang w:eastAsia="en-US"/>
        </w:rPr>
        <w:t>Zaplacení smluvní pokuty nemá vliv na nárok Objednatele na náhradu škody v plné výši.</w:t>
      </w:r>
    </w:p>
    <w:p w14:paraId="0DF82E6E" w14:textId="237E0611" w:rsidR="00916489" w:rsidRPr="00DA665B" w:rsidRDefault="00916489" w:rsidP="00BE2555">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lang w:eastAsia="en-US"/>
        </w:rPr>
        <w:t xml:space="preserve">Objednatel je oprávněn dle svého uvážení započítat jakýkoliv svůj nárok na úhradu smluvní pokuty dle této </w:t>
      </w:r>
      <w:r w:rsidR="00BE2555">
        <w:rPr>
          <w:rFonts w:ascii="Arial" w:hAnsi="Arial" w:cs="Arial"/>
          <w:sz w:val="20"/>
          <w:szCs w:val="20"/>
          <w:lang w:eastAsia="en-US"/>
        </w:rPr>
        <w:t>Dohody</w:t>
      </w:r>
      <w:r w:rsidRPr="00DA665B">
        <w:rPr>
          <w:rFonts w:ascii="Arial" w:hAnsi="Arial" w:cs="Arial"/>
          <w:sz w:val="20"/>
          <w:szCs w:val="20"/>
          <w:lang w:eastAsia="en-US"/>
        </w:rPr>
        <w:t xml:space="preserve"> oproti nároku Poskytovatele na úhradu ceny plnění.</w:t>
      </w:r>
    </w:p>
    <w:p w14:paraId="0519E524" w14:textId="77777777" w:rsidR="009E4EF9" w:rsidRPr="00DA665B" w:rsidRDefault="009E4EF9" w:rsidP="00BE2555">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75" w:name="_Toc374445726"/>
      <w:bookmarkStart w:id="76" w:name="_Toc212632761"/>
      <w:bookmarkStart w:id="77" w:name="_Ref228185766"/>
      <w:bookmarkStart w:id="78" w:name="_Toc295034743"/>
      <w:bookmarkStart w:id="79" w:name="_Ref313634395"/>
      <w:r w:rsidRPr="00DA665B">
        <w:rPr>
          <w:rFonts w:ascii="Arial" w:hAnsi="Arial" w:cs="Arial"/>
          <w:sz w:val="20"/>
          <w:szCs w:val="20"/>
        </w:rPr>
        <w:t>NÁHRADA ŠKODY</w:t>
      </w:r>
      <w:bookmarkEnd w:id="75"/>
    </w:p>
    <w:p w14:paraId="4D784BE0" w14:textId="23EDEE3B"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Každá ze stran je povinna nahradit způsobenou škodu v rámci platných právních předpisů a</w:t>
      </w:r>
      <w:r w:rsidR="00AD3B71">
        <w:rPr>
          <w:rFonts w:ascii="Arial" w:hAnsi="Arial" w:cs="Arial"/>
          <w:sz w:val="20"/>
          <w:szCs w:val="20"/>
          <w:lang w:eastAsia="en-US"/>
        </w:rPr>
        <w:t> </w:t>
      </w:r>
      <w:r w:rsidRPr="00DA665B">
        <w:rPr>
          <w:rFonts w:ascii="Arial" w:hAnsi="Arial" w:cs="Arial"/>
          <w:sz w:val="20"/>
          <w:szCs w:val="20"/>
          <w:lang w:eastAsia="en-US"/>
        </w:rPr>
        <w:t xml:space="preserve">této </w:t>
      </w:r>
      <w:r w:rsidR="00AD3B71">
        <w:rPr>
          <w:rFonts w:ascii="Arial" w:hAnsi="Arial" w:cs="Arial"/>
          <w:sz w:val="20"/>
          <w:szCs w:val="20"/>
          <w:lang w:eastAsia="en-US"/>
        </w:rPr>
        <w:t>Dohody</w:t>
      </w:r>
      <w:r w:rsidRPr="00DA665B">
        <w:rPr>
          <w:rFonts w:ascii="Arial" w:hAnsi="Arial" w:cs="Arial"/>
          <w:sz w:val="20"/>
          <w:szCs w:val="20"/>
          <w:lang w:eastAsia="en-US"/>
        </w:rPr>
        <w:t>. Obě strany se zavazují k vyvinutí maximálního úsilí k předcházení škodám a</w:t>
      </w:r>
      <w:r w:rsidR="00AD3B71">
        <w:rPr>
          <w:rFonts w:ascii="Arial" w:hAnsi="Arial" w:cs="Arial"/>
          <w:sz w:val="20"/>
          <w:szCs w:val="20"/>
          <w:lang w:eastAsia="en-US"/>
        </w:rPr>
        <w:t> </w:t>
      </w:r>
      <w:r w:rsidRPr="00DA665B">
        <w:rPr>
          <w:rFonts w:ascii="Arial" w:hAnsi="Arial" w:cs="Arial"/>
          <w:sz w:val="20"/>
          <w:szCs w:val="20"/>
          <w:lang w:eastAsia="en-US"/>
        </w:rPr>
        <w:t>k</w:t>
      </w:r>
      <w:r w:rsidR="00AD3B71">
        <w:rPr>
          <w:rFonts w:ascii="Arial" w:hAnsi="Arial" w:cs="Arial"/>
          <w:sz w:val="20"/>
          <w:szCs w:val="20"/>
          <w:lang w:eastAsia="en-US"/>
        </w:rPr>
        <w:t> </w:t>
      </w:r>
      <w:r w:rsidRPr="00DA665B">
        <w:rPr>
          <w:rFonts w:ascii="Arial" w:hAnsi="Arial" w:cs="Arial"/>
          <w:sz w:val="20"/>
          <w:szCs w:val="20"/>
          <w:lang w:eastAsia="en-US"/>
        </w:rPr>
        <w:t>minimalizaci vzniklých škod.</w:t>
      </w:r>
    </w:p>
    <w:p w14:paraId="1B03BA40" w14:textId="77777777"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Žádná ze stran není povinna nahradit škodu, která vznikla v důsledku věcně nesprávného nebo jinak chybného zadání, které obdržela od druhé strany. V případě, že Objednatel poskytl Poskytovateli chybné zadání a Poskytovatel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790CF5F9" w14:textId="4A09BCD8"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Žádná ze smluvních stran není povinna nahradit škodu a není ani v prodlení s plněním povinností dle této </w:t>
      </w:r>
      <w:r w:rsidR="00AD3B71">
        <w:rPr>
          <w:rFonts w:ascii="Arial" w:hAnsi="Arial" w:cs="Arial"/>
          <w:sz w:val="20"/>
          <w:szCs w:val="20"/>
          <w:lang w:eastAsia="en-US"/>
        </w:rPr>
        <w:t>Dohody</w:t>
      </w:r>
      <w:r w:rsidRPr="00DA665B">
        <w:rPr>
          <w:rFonts w:ascii="Arial" w:hAnsi="Arial" w:cs="Arial"/>
          <w:sz w:val="20"/>
          <w:szCs w:val="20"/>
          <w:lang w:eastAsia="en-US"/>
        </w:rPr>
        <w:t>, bránila-li jí v jejich splnění některá z překážek vylučujících povinnost k náhradě škody ve smyslu § 2913 odst. 2 občanského zákoníku.</w:t>
      </w:r>
    </w:p>
    <w:p w14:paraId="014551AA" w14:textId="4218B56F"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Smluvní strany se zavazují upozornit druhou smluvní stranu bez zbytečného odkladu na vzniklé okolnosti vylučující povinnost k náhradě škody bránící řádnému plnění této </w:t>
      </w:r>
      <w:r w:rsidR="00AD3B71">
        <w:rPr>
          <w:rFonts w:ascii="Arial" w:hAnsi="Arial" w:cs="Arial"/>
          <w:sz w:val="20"/>
          <w:szCs w:val="20"/>
          <w:lang w:eastAsia="en-US"/>
        </w:rPr>
        <w:t>Dohody</w:t>
      </w:r>
      <w:r w:rsidRPr="00DA665B">
        <w:rPr>
          <w:rFonts w:ascii="Arial" w:hAnsi="Arial" w:cs="Arial"/>
          <w:sz w:val="20"/>
          <w:szCs w:val="20"/>
          <w:lang w:eastAsia="en-US"/>
        </w:rPr>
        <w:t>. Smluvní strany se zavazují k vyvinutí maximálního úsilí k odvrácení a překonání okolností vylučujících povinnost k náhradě škody.</w:t>
      </w:r>
    </w:p>
    <w:p w14:paraId="5B5A9224" w14:textId="77777777"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Případná náhrada škody bude zaplacena v měně platné na území České republiky, přičemž pro propočet na tuto měnu je rozhodný kurs České národní banky ke dni vzniku škody.</w:t>
      </w:r>
    </w:p>
    <w:p w14:paraId="3CA54F70" w14:textId="66584B24"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Každá ze smluvních stran je oprávněna požadovat náhradu škody i v případě, že se jedná o</w:t>
      </w:r>
      <w:r w:rsidR="00AD3B71">
        <w:rPr>
          <w:rFonts w:ascii="Arial" w:hAnsi="Arial" w:cs="Arial"/>
          <w:sz w:val="20"/>
          <w:szCs w:val="20"/>
          <w:lang w:eastAsia="en-US"/>
        </w:rPr>
        <w:t> </w:t>
      </w:r>
      <w:r w:rsidRPr="00DA665B">
        <w:rPr>
          <w:rFonts w:ascii="Arial" w:hAnsi="Arial" w:cs="Arial"/>
          <w:sz w:val="20"/>
          <w:szCs w:val="20"/>
          <w:lang w:eastAsia="en-US"/>
        </w:rPr>
        <w:t>porušení povinnosti, na kterou se vztahuje smluvní pokuta, a to v celém rozsahu.</w:t>
      </w:r>
    </w:p>
    <w:p w14:paraId="2CE55142" w14:textId="1F44CE18" w:rsidR="002C1E41" w:rsidRPr="00DA665B" w:rsidRDefault="002C1E41" w:rsidP="00BE2555">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 xml:space="preserve">PLATNOST A ÚČINNOST </w:t>
      </w:r>
      <w:bookmarkEnd w:id="76"/>
      <w:bookmarkEnd w:id="77"/>
      <w:bookmarkEnd w:id="78"/>
      <w:bookmarkEnd w:id="79"/>
      <w:r w:rsidR="00631472">
        <w:rPr>
          <w:rFonts w:ascii="Arial" w:hAnsi="Arial" w:cs="Arial"/>
          <w:sz w:val="20"/>
          <w:szCs w:val="20"/>
        </w:rPr>
        <w:t>DOHODY</w:t>
      </w:r>
    </w:p>
    <w:p w14:paraId="0EF99B93" w14:textId="1D83F075" w:rsidR="0045720B" w:rsidRPr="0045720B" w:rsidRDefault="0045720B" w:rsidP="00AD3B71">
      <w:pPr>
        <w:pStyle w:val="RLTextlnkuslovan"/>
        <w:tabs>
          <w:tab w:val="clear" w:pos="2297"/>
          <w:tab w:val="num" w:pos="567"/>
        </w:tabs>
        <w:spacing w:before="120" w:after="0" w:line="280" w:lineRule="atLeast"/>
        <w:ind w:left="567" w:hanging="567"/>
        <w:rPr>
          <w:rFonts w:ascii="Arial" w:hAnsi="Arial" w:cs="Arial"/>
          <w:sz w:val="20"/>
          <w:szCs w:val="20"/>
        </w:rPr>
      </w:pPr>
      <w:bookmarkStart w:id="80" w:name="_Ref435172635"/>
      <w:bookmarkStart w:id="81" w:name="_Ref204398313"/>
      <w:bookmarkStart w:id="82" w:name="_Ref212855694"/>
      <w:bookmarkStart w:id="83" w:name="_Ref212861074"/>
      <w:bookmarkStart w:id="84" w:name="_Ref207108014"/>
      <w:bookmarkStart w:id="85" w:name="_Toc212632762"/>
      <w:bookmarkStart w:id="86" w:name="_Ref212705245"/>
      <w:bookmarkStart w:id="87" w:name="_Ref212892724"/>
      <w:r w:rsidRPr="0045720B">
        <w:rPr>
          <w:rFonts w:ascii="Arial" w:hAnsi="Arial" w:cs="Arial"/>
          <w:sz w:val="20"/>
          <w:szCs w:val="20"/>
        </w:rPr>
        <w:t xml:space="preserve">Tato Dohoda se uzavírá na dobu určitou, a to </w:t>
      </w:r>
      <w:r w:rsidR="00110513">
        <w:rPr>
          <w:rFonts w:ascii="Arial" w:hAnsi="Arial" w:cs="Arial"/>
          <w:sz w:val="20"/>
          <w:szCs w:val="20"/>
        </w:rPr>
        <w:t>do 31. 3. 2029</w:t>
      </w:r>
      <w:r w:rsidRPr="0045720B">
        <w:rPr>
          <w:rFonts w:ascii="Arial" w:hAnsi="Arial" w:cs="Arial"/>
          <w:sz w:val="20"/>
          <w:szCs w:val="20"/>
        </w:rPr>
        <w:t xml:space="preserve">, případně do vyčerpání finanční částky ve výši </w:t>
      </w:r>
      <w:r w:rsidR="005348E8" w:rsidRPr="00AE3F87">
        <w:rPr>
          <w:rFonts w:ascii="Arial" w:hAnsi="Arial" w:cs="Arial"/>
          <w:b/>
          <w:bCs/>
          <w:sz w:val="20"/>
          <w:szCs w:val="20"/>
        </w:rPr>
        <w:t>42 500 000</w:t>
      </w:r>
      <w:r w:rsidRPr="00AE3F87">
        <w:rPr>
          <w:rFonts w:ascii="Arial" w:hAnsi="Arial" w:cs="Arial"/>
          <w:b/>
          <w:bCs/>
          <w:sz w:val="20"/>
          <w:szCs w:val="20"/>
        </w:rPr>
        <w:t>,- Kč bez DPH</w:t>
      </w:r>
      <w:r w:rsidRPr="0045720B">
        <w:rPr>
          <w:rFonts w:ascii="Arial" w:hAnsi="Arial" w:cs="Arial"/>
          <w:sz w:val="20"/>
          <w:szCs w:val="20"/>
        </w:rPr>
        <w:t>, s ohledem na to, která z uváděných skutečností nastane dříve. Tato Dohoda nabývá platnosti dnem podpisu oběma Smluvními stranami. Účinnost Dohody nastává okamžikem jejího uveřejnění v Registru smluv. Uveřejnění v Registru smluv zajistí Objednatel bezodkladně po podpisu Dohody oběma Smluvními stranami</w:t>
      </w:r>
      <w:r>
        <w:rPr>
          <w:rFonts w:ascii="Arial" w:hAnsi="Arial" w:cs="Arial"/>
          <w:sz w:val="20"/>
          <w:szCs w:val="20"/>
        </w:rPr>
        <w:t>.</w:t>
      </w:r>
    </w:p>
    <w:bookmarkEnd w:id="80"/>
    <w:p w14:paraId="4B14CB1A" w14:textId="04CF8A95" w:rsidR="002B3CE2" w:rsidRPr="00DA665B" w:rsidRDefault="00A078AE" w:rsidP="00AD3B71">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Objednatel má právo od této </w:t>
      </w:r>
      <w:r w:rsidR="00AD3B71" w:rsidRPr="0045720B">
        <w:rPr>
          <w:rFonts w:ascii="Arial" w:hAnsi="Arial" w:cs="Arial"/>
          <w:sz w:val="20"/>
          <w:szCs w:val="20"/>
        </w:rPr>
        <w:t>Dohody</w:t>
      </w:r>
      <w:r w:rsidRPr="0045720B">
        <w:rPr>
          <w:rFonts w:ascii="Arial" w:hAnsi="Arial" w:cs="Arial"/>
          <w:sz w:val="20"/>
          <w:szCs w:val="20"/>
        </w:rPr>
        <w:t xml:space="preserve"> písemně odstoupit z důvodu jejího podstatného porušení</w:t>
      </w:r>
      <w:r w:rsidRPr="00DA665B">
        <w:rPr>
          <w:rFonts w:ascii="Arial" w:hAnsi="Arial" w:cs="Arial"/>
          <w:sz w:val="20"/>
          <w:szCs w:val="20"/>
        </w:rPr>
        <w:t xml:space="preserve"> </w:t>
      </w:r>
      <w:r w:rsidR="008004BF" w:rsidRPr="00DA665B">
        <w:rPr>
          <w:rFonts w:ascii="Arial" w:hAnsi="Arial" w:cs="Arial"/>
          <w:sz w:val="20"/>
          <w:szCs w:val="20"/>
        </w:rPr>
        <w:t>Poskytovatelem</w:t>
      </w:r>
      <w:r w:rsidRPr="00DA665B">
        <w:rPr>
          <w:rFonts w:ascii="Arial" w:hAnsi="Arial" w:cs="Arial"/>
          <w:sz w:val="20"/>
          <w:szCs w:val="20"/>
        </w:rPr>
        <w:t xml:space="preserve">, přičemž za podstatné porušení </w:t>
      </w:r>
      <w:r w:rsidR="00AD3B71">
        <w:rPr>
          <w:rFonts w:ascii="Arial" w:hAnsi="Arial" w:cs="Arial"/>
          <w:sz w:val="20"/>
          <w:szCs w:val="20"/>
        </w:rPr>
        <w:t>Dohody</w:t>
      </w:r>
      <w:r w:rsidRPr="00DA665B">
        <w:rPr>
          <w:rFonts w:ascii="Arial" w:hAnsi="Arial" w:cs="Arial"/>
          <w:sz w:val="20"/>
          <w:szCs w:val="20"/>
        </w:rPr>
        <w:t xml:space="preserve"> se považuje</w:t>
      </w:r>
      <w:r w:rsidR="00DD0C6C">
        <w:rPr>
          <w:rFonts w:ascii="Arial" w:hAnsi="Arial" w:cs="Arial"/>
          <w:sz w:val="20"/>
          <w:szCs w:val="20"/>
        </w:rPr>
        <w:t>, nikoli však výlučně</w:t>
      </w:r>
      <w:r w:rsidR="002B3CE2" w:rsidRPr="00DA665B">
        <w:rPr>
          <w:rFonts w:ascii="Arial" w:hAnsi="Arial" w:cs="Arial"/>
          <w:sz w:val="20"/>
          <w:szCs w:val="20"/>
        </w:rPr>
        <w:t>:</w:t>
      </w:r>
    </w:p>
    <w:p w14:paraId="77C083AD" w14:textId="4346C70A" w:rsidR="006949B7" w:rsidRPr="00DA665B" w:rsidRDefault="006949B7"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prodlení Poskytovatele </w:t>
      </w:r>
      <w:r w:rsidR="003F493A" w:rsidRPr="00DA665B">
        <w:rPr>
          <w:rFonts w:ascii="Arial" w:hAnsi="Arial" w:cs="Arial"/>
          <w:sz w:val="20"/>
          <w:szCs w:val="20"/>
          <w:lang w:eastAsia="en-US"/>
        </w:rPr>
        <w:t>s</w:t>
      </w:r>
      <w:r w:rsidR="00916489" w:rsidRPr="00DA665B">
        <w:rPr>
          <w:rFonts w:ascii="Arial" w:hAnsi="Arial" w:cs="Arial"/>
          <w:sz w:val="20"/>
          <w:szCs w:val="20"/>
          <w:lang w:eastAsia="en-US"/>
        </w:rPr>
        <w:t xml:space="preserve"> poskytnutím dílčího plnění dle příslušné </w:t>
      </w:r>
      <w:r w:rsidR="00891C57" w:rsidRPr="00DA665B">
        <w:rPr>
          <w:rFonts w:ascii="Arial" w:hAnsi="Arial" w:cs="Arial"/>
          <w:sz w:val="20"/>
          <w:szCs w:val="20"/>
          <w:lang w:eastAsia="en-US"/>
        </w:rPr>
        <w:t>O</w:t>
      </w:r>
      <w:r w:rsidR="00F536C9" w:rsidRPr="00DA665B">
        <w:rPr>
          <w:rFonts w:ascii="Arial" w:hAnsi="Arial" w:cs="Arial"/>
          <w:sz w:val="20"/>
          <w:szCs w:val="20"/>
          <w:lang w:eastAsia="en-US"/>
        </w:rPr>
        <w:t>bjednávky</w:t>
      </w:r>
      <w:r w:rsidR="00F536C9" w:rsidRPr="00DA665B">
        <w:rPr>
          <w:rFonts w:ascii="Arial" w:hAnsi="Arial" w:cs="Arial"/>
          <w:sz w:val="20"/>
          <w:szCs w:val="20"/>
        </w:rPr>
        <w:t xml:space="preserve"> </w:t>
      </w:r>
      <w:r w:rsidR="003F493A" w:rsidRPr="00DA665B">
        <w:rPr>
          <w:rFonts w:ascii="Arial" w:hAnsi="Arial" w:cs="Arial"/>
          <w:sz w:val="20"/>
          <w:szCs w:val="20"/>
        </w:rPr>
        <w:t xml:space="preserve">delší než </w:t>
      </w:r>
      <w:r w:rsidR="00916489" w:rsidRPr="00DA665B">
        <w:rPr>
          <w:rFonts w:ascii="Arial" w:hAnsi="Arial" w:cs="Arial"/>
          <w:sz w:val="20"/>
          <w:szCs w:val="20"/>
        </w:rPr>
        <w:t>2</w:t>
      </w:r>
      <w:r w:rsidR="003F493A" w:rsidRPr="00DA665B">
        <w:rPr>
          <w:rFonts w:ascii="Arial" w:hAnsi="Arial" w:cs="Arial"/>
          <w:sz w:val="20"/>
          <w:szCs w:val="20"/>
        </w:rPr>
        <w:t>0</w:t>
      </w:r>
      <w:r w:rsidR="003F493A" w:rsidRPr="00DA665B" w:rsidDel="000D49D9">
        <w:rPr>
          <w:rFonts w:ascii="Arial" w:hAnsi="Arial" w:cs="Arial"/>
          <w:sz w:val="20"/>
          <w:szCs w:val="20"/>
        </w:rPr>
        <w:t xml:space="preserve"> </w:t>
      </w:r>
      <w:r w:rsidR="00AD3B71">
        <w:rPr>
          <w:rFonts w:ascii="Arial" w:hAnsi="Arial" w:cs="Arial"/>
          <w:sz w:val="20"/>
          <w:szCs w:val="20"/>
        </w:rPr>
        <w:t xml:space="preserve">kalendářních </w:t>
      </w:r>
      <w:r w:rsidR="003F493A" w:rsidRPr="00DA665B">
        <w:rPr>
          <w:rFonts w:ascii="Arial" w:hAnsi="Arial" w:cs="Arial"/>
          <w:sz w:val="20"/>
          <w:szCs w:val="20"/>
        </w:rPr>
        <w:t>dnů, pokud toto Poskytovatelem nebylo napraveno ani v dodatečné lhůtě poskytnuté Objednatelem, která nebude kratší než 10</w:t>
      </w:r>
      <w:r w:rsidR="00AD3B71">
        <w:rPr>
          <w:rFonts w:ascii="Arial" w:hAnsi="Arial" w:cs="Arial"/>
          <w:sz w:val="20"/>
          <w:szCs w:val="20"/>
        </w:rPr>
        <w:t xml:space="preserve"> kalendářních </w:t>
      </w:r>
      <w:r w:rsidR="003F493A" w:rsidRPr="00DA665B">
        <w:rPr>
          <w:rFonts w:ascii="Arial" w:hAnsi="Arial" w:cs="Arial"/>
          <w:sz w:val="20"/>
          <w:szCs w:val="20"/>
        </w:rPr>
        <w:t>dnů;</w:t>
      </w:r>
    </w:p>
    <w:p w14:paraId="2F887EE2" w14:textId="05026E4D" w:rsidR="00AF146A" w:rsidRPr="00DA665B" w:rsidRDefault="002B3CE2"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dosta</w:t>
      </w:r>
      <w:r w:rsidR="00AF146A" w:rsidRPr="00DA665B">
        <w:rPr>
          <w:rFonts w:ascii="Arial" w:hAnsi="Arial" w:cs="Arial"/>
          <w:sz w:val="20"/>
          <w:szCs w:val="20"/>
        </w:rPr>
        <w:t xml:space="preserve">ne-li se Poskytovatel do úpadku nebo Poskytovatel sám podá </w:t>
      </w:r>
      <w:r w:rsidR="00AF146A" w:rsidRPr="00DA665B">
        <w:rPr>
          <w:rFonts w:ascii="Arial" w:hAnsi="Arial" w:cs="Arial"/>
          <w:sz w:val="20"/>
          <w:szCs w:val="20"/>
          <w:lang w:eastAsia="en-US"/>
        </w:rPr>
        <w:t>dlužnický návrh na zahájení insolvenčního řízení</w:t>
      </w:r>
      <w:r w:rsidR="00AD3B71">
        <w:rPr>
          <w:rFonts w:ascii="Arial" w:hAnsi="Arial" w:cs="Arial"/>
          <w:sz w:val="20"/>
          <w:szCs w:val="20"/>
          <w:lang w:eastAsia="en-US"/>
        </w:rPr>
        <w:t>;</w:t>
      </w:r>
    </w:p>
    <w:p w14:paraId="22786178" w14:textId="77777777" w:rsidR="002B3CE2" w:rsidRPr="00DA665B" w:rsidRDefault="002B3CE2"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dojde k zahájení likvidace </w:t>
      </w:r>
      <w:r w:rsidR="00AF146A" w:rsidRPr="00DA665B">
        <w:rPr>
          <w:rFonts w:ascii="Arial" w:hAnsi="Arial" w:cs="Arial"/>
          <w:sz w:val="20"/>
          <w:szCs w:val="20"/>
        </w:rPr>
        <w:t>Poskytovatele</w:t>
      </w:r>
      <w:r w:rsidRPr="00DA665B">
        <w:rPr>
          <w:rFonts w:ascii="Arial" w:hAnsi="Arial" w:cs="Arial"/>
          <w:sz w:val="20"/>
          <w:szCs w:val="20"/>
        </w:rPr>
        <w:t>, uvalení nucené správy, nebo uplatnění zajišťovacího prostředku postihujícího podstatnou část majetku Poskytovatele;</w:t>
      </w:r>
    </w:p>
    <w:p w14:paraId="7F40095D" w14:textId="4BFE5876" w:rsidR="002B3CE2" w:rsidRPr="00DA665B" w:rsidRDefault="006F0AC4"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ztráta oprávnění Poskytovatele nebo jeho </w:t>
      </w:r>
      <w:r w:rsidR="00AD3B71">
        <w:rPr>
          <w:rFonts w:ascii="Arial" w:hAnsi="Arial" w:cs="Arial"/>
          <w:sz w:val="20"/>
          <w:szCs w:val="20"/>
        </w:rPr>
        <w:t>pod</w:t>
      </w:r>
      <w:r w:rsidR="004D1769">
        <w:rPr>
          <w:rFonts w:ascii="Arial" w:hAnsi="Arial" w:cs="Arial"/>
          <w:sz w:val="20"/>
          <w:szCs w:val="20"/>
        </w:rPr>
        <w:t>dodavatele</w:t>
      </w:r>
      <w:r w:rsidRPr="00DA665B">
        <w:rPr>
          <w:rFonts w:ascii="Arial" w:hAnsi="Arial" w:cs="Arial"/>
          <w:sz w:val="20"/>
          <w:szCs w:val="20"/>
        </w:rPr>
        <w:t xml:space="preserve"> </w:t>
      </w:r>
      <w:r w:rsidR="00B55282" w:rsidRPr="00DA665B">
        <w:rPr>
          <w:rFonts w:ascii="Arial" w:hAnsi="Arial" w:cs="Arial"/>
          <w:sz w:val="20"/>
          <w:szCs w:val="20"/>
        </w:rPr>
        <w:t>poskytovat plnění dle ustanovení čl.</w:t>
      </w:r>
      <w:r w:rsidR="00AD3B71">
        <w:rPr>
          <w:rFonts w:ascii="Arial" w:hAnsi="Arial" w:cs="Arial"/>
          <w:sz w:val="20"/>
          <w:szCs w:val="20"/>
        </w:rPr>
        <w:t xml:space="preserve"> 7.2.11</w:t>
      </w:r>
      <w:r w:rsidR="00B55282" w:rsidRPr="00DA665B">
        <w:rPr>
          <w:rFonts w:ascii="Arial" w:hAnsi="Arial" w:cs="Arial"/>
          <w:sz w:val="20"/>
          <w:szCs w:val="20"/>
        </w:rPr>
        <w:t xml:space="preserve"> </w:t>
      </w:r>
      <w:r w:rsidR="00AE1674" w:rsidRPr="00DA665B">
        <w:rPr>
          <w:rFonts w:ascii="Arial" w:hAnsi="Arial" w:cs="Arial"/>
          <w:sz w:val="20"/>
          <w:szCs w:val="20"/>
        </w:rPr>
        <w:t xml:space="preserve">této </w:t>
      </w:r>
      <w:r w:rsidR="00AD3B71">
        <w:rPr>
          <w:rFonts w:ascii="Arial" w:hAnsi="Arial" w:cs="Arial"/>
          <w:sz w:val="20"/>
          <w:szCs w:val="20"/>
        </w:rPr>
        <w:t>Dohody</w:t>
      </w:r>
      <w:r w:rsidR="00B55282" w:rsidRPr="00DA665B">
        <w:rPr>
          <w:rFonts w:ascii="Arial" w:hAnsi="Arial" w:cs="Arial"/>
          <w:sz w:val="20"/>
          <w:szCs w:val="20"/>
        </w:rPr>
        <w:t xml:space="preserve">, a to kdykoliv za trvání této </w:t>
      </w:r>
      <w:r w:rsidR="00587352">
        <w:rPr>
          <w:rFonts w:ascii="Arial" w:hAnsi="Arial" w:cs="Arial"/>
          <w:sz w:val="20"/>
          <w:szCs w:val="20"/>
        </w:rPr>
        <w:t>Dohody</w:t>
      </w:r>
      <w:r w:rsidR="00B55282" w:rsidRPr="00DA665B">
        <w:rPr>
          <w:rFonts w:ascii="Arial" w:hAnsi="Arial" w:cs="Arial"/>
          <w:sz w:val="20"/>
          <w:szCs w:val="20"/>
        </w:rPr>
        <w:t>; a</w:t>
      </w:r>
    </w:p>
    <w:p w14:paraId="56B42DA5" w14:textId="6F522986" w:rsidR="00B55282" w:rsidRPr="00DA665B" w:rsidRDefault="00B55282"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podstatné porušení </w:t>
      </w:r>
      <w:r w:rsidR="00587352">
        <w:rPr>
          <w:rFonts w:ascii="Arial" w:hAnsi="Arial" w:cs="Arial"/>
          <w:sz w:val="20"/>
          <w:szCs w:val="20"/>
        </w:rPr>
        <w:t>této Dohody</w:t>
      </w:r>
      <w:r w:rsidRPr="00DA665B">
        <w:rPr>
          <w:rFonts w:ascii="Arial" w:hAnsi="Arial" w:cs="Arial"/>
          <w:sz w:val="20"/>
          <w:szCs w:val="20"/>
        </w:rPr>
        <w:t xml:space="preserve"> dle obecně závazných předpisů.</w:t>
      </w:r>
    </w:p>
    <w:p w14:paraId="5947EC54" w14:textId="5F2BCFA0" w:rsidR="00A80F9E" w:rsidRPr="00DA665B" w:rsidRDefault="00A80F9E" w:rsidP="0058735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je oprávněn odstoupit od této </w:t>
      </w:r>
      <w:r w:rsidR="00587352">
        <w:rPr>
          <w:rFonts w:ascii="Arial" w:hAnsi="Arial" w:cs="Arial"/>
          <w:sz w:val="20"/>
          <w:szCs w:val="20"/>
        </w:rPr>
        <w:t>Dohody</w:t>
      </w:r>
      <w:r w:rsidRPr="00DA665B">
        <w:rPr>
          <w:rFonts w:ascii="Arial" w:hAnsi="Arial" w:cs="Arial"/>
          <w:sz w:val="20"/>
          <w:szCs w:val="20"/>
        </w:rPr>
        <w:t xml:space="preserve"> v případě prodlení Objednatele se zaplacením jakékoliv splatné částky dle této </w:t>
      </w:r>
      <w:r w:rsidR="00587352">
        <w:rPr>
          <w:rFonts w:ascii="Arial" w:hAnsi="Arial" w:cs="Arial"/>
          <w:sz w:val="20"/>
          <w:szCs w:val="20"/>
        </w:rPr>
        <w:t>Dohody</w:t>
      </w:r>
      <w:r w:rsidRPr="00DA665B">
        <w:rPr>
          <w:rFonts w:ascii="Arial" w:hAnsi="Arial" w:cs="Arial"/>
          <w:sz w:val="20"/>
          <w:szCs w:val="20"/>
        </w:rPr>
        <w:t xml:space="preserve"> po dobu delší než </w:t>
      </w:r>
      <w:r w:rsidR="00720383" w:rsidRPr="00DA665B">
        <w:rPr>
          <w:rFonts w:ascii="Arial" w:hAnsi="Arial" w:cs="Arial"/>
          <w:sz w:val="20"/>
          <w:szCs w:val="20"/>
        </w:rPr>
        <w:t>3</w:t>
      </w:r>
      <w:r w:rsidRPr="00DA665B">
        <w:rPr>
          <w:rFonts w:ascii="Arial" w:hAnsi="Arial" w:cs="Arial"/>
          <w:sz w:val="20"/>
          <w:szCs w:val="20"/>
        </w:rPr>
        <w:t xml:space="preserve">0 </w:t>
      </w:r>
      <w:r w:rsidR="00587352">
        <w:rPr>
          <w:rFonts w:ascii="Arial" w:hAnsi="Arial" w:cs="Arial"/>
          <w:sz w:val="20"/>
          <w:szCs w:val="20"/>
        </w:rPr>
        <w:t xml:space="preserve">kalendářních </w:t>
      </w:r>
      <w:r w:rsidRPr="00DA665B">
        <w:rPr>
          <w:rFonts w:ascii="Arial" w:hAnsi="Arial" w:cs="Arial"/>
          <w:sz w:val="20"/>
          <w:szCs w:val="20"/>
        </w:rPr>
        <w:t>dnů, pokud Objednatel nezjedná nápravu ani v dodatečné přiměřené lhůtě, kterou mu k tomu Poskytovatel poskytne v písemné výzvě ke splnění povinnosti, přičemž tato lhůta nesmí být kratší než 1</w:t>
      </w:r>
      <w:r w:rsidR="00720383" w:rsidRPr="00DA665B">
        <w:rPr>
          <w:rFonts w:ascii="Arial" w:hAnsi="Arial" w:cs="Arial"/>
          <w:sz w:val="20"/>
          <w:szCs w:val="20"/>
        </w:rPr>
        <w:t>0</w:t>
      </w:r>
      <w:r w:rsidRPr="00DA665B">
        <w:rPr>
          <w:rFonts w:ascii="Arial" w:hAnsi="Arial" w:cs="Arial"/>
          <w:sz w:val="20"/>
          <w:szCs w:val="20"/>
        </w:rPr>
        <w:t xml:space="preserve"> </w:t>
      </w:r>
      <w:r w:rsidR="00587352">
        <w:rPr>
          <w:rFonts w:ascii="Arial" w:hAnsi="Arial" w:cs="Arial"/>
          <w:sz w:val="20"/>
          <w:szCs w:val="20"/>
        </w:rPr>
        <w:t xml:space="preserve">kalendářních </w:t>
      </w:r>
      <w:r w:rsidRPr="00DA665B">
        <w:rPr>
          <w:rFonts w:ascii="Arial" w:hAnsi="Arial" w:cs="Arial"/>
          <w:sz w:val="20"/>
          <w:szCs w:val="20"/>
        </w:rPr>
        <w:t>dnů od doručení takovéto výzvy.</w:t>
      </w:r>
    </w:p>
    <w:p w14:paraId="3742471B" w14:textId="241F9777" w:rsidR="00A078AE" w:rsidRDefault="00A078AE" w:rsidP="0058735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Odstoupení od této </w:t>
      </w:r>
      <w:r w:rsidR="00587352">
        <w:rPr>
          <w:rFonts w:ascii="Arial" w:hAnsi="Arial" w:cs="Arial"/>
          <w:sz w:val="20"/>
          <w:szCs w:val="20"/>
        </w:rPr>
        <w:t>Dohody</w:t>
      </w:r>
      <w:r w:rsidRPr="00DA665B">
        <w:rPr>
          <w:rFonts w:ascii="Arial" w:hAnsi="Arial" w:cs="Arial"/>
          <w:sz w:val="20"/>
          <w:szCs w:val="20"/>
        </w:rPr>
        <w:t xml:space="preserve"> je účinné následujícím dnem po doručení písemného oznámení o</w:t>
      </w:r>
      <w:r w:rsidR="00587352">
        <w:rPr>
          <w:rFonts w:ascii="Arial" w:hAnsi="Arial" w:cs="Arial"/>
          <w:sz w:val="20"/>
          <w:szCs w:val="20"/>
        </w:rPr>
        <w:t> </w:t>
      </w:r>
      <w:r w:rsidRPr="00DA665B">
        <w:rPr>
          <w:rFonts w:ascii="Arial" w:hAnsi="Arial" w:cs="Arial"/>
          <w:sz w:val="20"/>
          <w:szCs w:val="20"/>
        </w:rPr>
        <w:t xml:space="preserve">odstoupení </w:t>
      </w:r>
      <w:r w:rsidR="00AE426B" w:rsidRPr="00DA665B">
        <w:rPr>
          <w:rFonts w:ascii="Arial" w:hAnsi="Arial" w:cs="Arial"/>
          <w:sz w:val="20"/>
          <w:szCs w:val="20"/>
        </w:rPr>
        <w:t>Poskytovateli</w:t>
      </w:r>
      <w:r w:rsidRPr="00DA665B">
        <w:rPr>
          <w:rFonts w:ascii="Arial" w:hAnsi="Arial" w:cs="Arial"/>
          <w:sz w:val="20"/>
          <w:szCs w:val="20"/>
        </w:rPr>
        <w:t xml:space="preserve">. </w:t>
      </w:r>
    </w:p>
    <w:p w14:paraId="274839DA" w14:textId="77777777" w:rsidR="00582384" w:rsidRPr="00DA665B" w:rsidRDefault="00582384" w:rsidP="00582384">
      <w:pPr>
        <w:pStyle w:val="RLTextlnkuslovan"/>
        <w:tabs>
          <w:tab w:val="clear" w:pos="2297"/>
          <w:tab w:val="num" w:pos="567"/>
        </w:tabs>
        <w:spacing w:before="120" w:after="0" w:line="280" w:lineRule="atLeast"/>
        <w:ind w:left="567" w:hanging="567"/>
        <w:rPr>
          <w:rFonts w:ascii="Arial" w:hAnsi="Arial" w:cs="Arial"/>
          <w:sz w:val="20"/>
          <w:szCs w:val="20"/>
        </w:rPr>
      </w:pPr>
      <w:r w:rsidRPr="00B2767A">
        <w:rPr>
          <w:rFonts w:ascii="Arial" w:hAnsi="Arial" w:cs="Arial"/>
          <w:sz w:val="20"/>
          <w:szCs w:val="20"/>
        </w:rPr>
        <w:t xml:space="preserve">Smluvní strany jsou oprávněny </w:t>
      </w:r>
      <w:r w:rsidRPr="00BE74C9">
        <w:rPr>
          <w:rFonts w:ascii="Arial" w:hAnsi="Arial" w:cs="Arial"/>
          <w:sz w:val="20"/>
          <w:szCs w:val="20"/>
        </w:rPr>
        <w:t xml:space="preserve">tuto </w:t>
      </w:r>
      <w:r>
        <w:rPr>
          <w:rFonts w:ascii="Arial" w:hAnsi="Arial" w:cs="Arial"/>
          <w:sz w:val="20"/>
          <w:szCs w:val="20"/>
        </w:rPr>
        <w:t>Dohodu</w:t>
      </w:r>
      <w:r w:rsidRPr="00BE74C9">
        <w:rPr>
          <w:rFonts w:ascii="Arial" w:hAnsi="Arial" w:cs="Arial"/>
          <w:sz w:val="20"/>
          <w:szCs w:val="20"/>
        </w:rPr>
        <w:t xml:space="preserve"> vypovědět i bez udání důvodu. Výpovědní doba činí </w:t>
      </w:r>
      <w:r>
        <w:rPr>
          <w:rFonts w:ascii="Arial" w:hAnsi="Arial" w:cs="Arial"/>
          <w:sz w:val="20"/>
          <w:szCs w:val="20"/>
        </w:rPr>
        <w:t>3 měsíce</w:t>
      </w:r>
      <w:r w:rsidRPr="00BE74C9">
        <w:rPr>
          <w:rFonts w:ascii="Arial" w:hAnsi="Arial" w:cs="Arial"/>
          <w:sz w:val="20"/>
          <w:szCs w:val="20"/>
        </w:rPr>
        <w:t xml:space="preserve"> a začíná běžet dnem následujícím po dni, ve kterém bylo písemné vyhotovení výpovědi prokazatelně doručeno </w:t>
      </w:r>
      <w:r>
        <w:rPr>
          <w:rFonts w:ascii="Arial" w:hAnsi="Arial" w:cs="Arial"/>
          <w:sz w:val="20"/>
          <w:szCs w:val="20"/>
        </w:rPr>
        <w:t>druhé Smluvní straně.</w:t>
      </w:r>
    </w:p>
    <w:p w14:paraId="04AEA291" w14:textId="00EE17A7" w:rsidR="00A078AE" w:rsidRPr="00DA665B" w:rsidRDefault="00594DE4" w:rsidP="0058735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Z</w:t>
      </w:r>
      <w:r w:rsidR="000B5DE7" w:rsidRPr="00DA665B">
        <w:rPr>
          <w:rFonts w:ascii="Arial" w:hAnsi="Arial" w:cs="Arial"/>
          <w:sz w:val="20"/>
          <w:szCs w:val="20"/>
        </w:rPr>
        <w:t xml:space="preserve">ánikem účinnosti této </w:t>
      </w:r>
      <w:r w:rsidR="00587352">
        <w:rPr>
          <w:rFonts w:ascii="Arial" w:hAnsi="Arial" w:cs="Arial"/>
          <w:sz w:val="20"/>
          <w:szCs w:val="20"/>
        </w:rPr>
        <w:t>Dohody</w:t>
      </w:r>
      <w:r w:rsidRPr="00DA665B">
        <w:rPr>
          <w:rFonts w:ascii="Arial" w:hAnsi="Arial" w:cs="Arial"/>
          <w:sz w:val="20"/>
          <w:szCs w:val="20"/>
        </w:rPr>
        <w:t xml:space="preserve"> v důsledku odstoupení kterékoliv ze </w:t>
      </w:r>
      <w:r w:rsidR="00587352">
        <w:rPr>
          <w:rFonts w:ascii="Arial" w:hAnsi="Arial" w:cs="Arial"/>
          <w:sz w:val="20"/>
          <w:szCs w:val="20"/>
        </w:rPr>
        <w:t>S</w:t>
      </w:r>
      <w:r w:rsidRPr="00DA665B">
        <w:rPr>
          <w:rFonts w:ascii="Arial" w:hAnsi="Arial" w:cs="Arial"/>
          <w:sz w:val="20"/>
          <w:szCs w:val="20"/>
        </w:rPr>
        <w:t>mluvních stran</w:t>
      </w:r>
      <w:r w:rsidR="000B5DE7" w:rsidRPr="00DA665B">
        <w:rPr>
          <w:rFonts w:ascii="Arial" w:hAnsi="Arial" w:cs="Arial"/>
          <w:sz w:val="20"/>
          <w:szCs w:val="20"/>
        </w:rPr>
        <w:t xml:space="preserve"> není dotčeno vzájemné plnění, pokud bylo řádně poskytnuto dle této </w:t>
      </w:r>
      <w:r w:rsidR="00587352">
        <w:rPr>
          <w:rFonts w:ascii="Arial" w:hAnsi="Arial" w:cs="Arial"/>
          <w:sz w:val="20"/>
          <w:szCs w:val="20"/>
        </w:rPr>
        <w:t>Dohody</w:t>
      </w:r>
      <w:r w:rsidR="000B5DE7" w:rsidRPr="00DA665B">
        <w:rPr>
          <w:rFonts w:ascii="Arial" w:hAnsi="Arial" w:cs="Arial"/>
          <w:sz w:val="20"/>
          <w:szCs w:val="20"/>
        </w:rPr>
        <w:t xml:space="preserve"> před účinností odstoupení, ani práva a nároky z takových plnění vyplývající</w:t>
      </w:r>
      <w:r w:rsidR="00A078AE" w:rsidRPr="00DA665B">
        <w:rPr>
          <w:rFonts w:ascii="Arial" w:hAnsi="Arial" w:cs="Arial"/>
          <w:sz w:val="20"/>
          <w:szCs w:val="20"/>
        </w:rPr>
        <w:t xml:space="preserve">. </w:t>
      </w:r>
    </w:p>
    <w:p w14:paraId="3A9F3A4A" w14:textId="0C089FDE" w:rsidR="00A078AE" w:rsidRPr="00DA665B" w:rsidRDefault="00A078AE" w:rsidP="0058735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Ukončením účinnosti této </w:t>
      </w:r>
      <w:r w:rsidR="00587352">
        <w:rPr>
          <w:rFonts w:ascii="Arial" w:hAnsi="Arial" w:cs="Arial"/>
          <w:sz w:val="20"/>
          <w:szCs w:val="20"/>
        </w:rPr>
        <w:t>Dohody</w:t>
      </w:r>
      <w:r w:rsidRPr="00DA665B">
        <w:rPr>
          <w:rFonts w:ascii="Arial" w:hAnsi="Arial" w:cs="Arial"/>
          <w:sz w:val="20"/>
          <w:szCs w:val="20"/>
        </w:rPr>
        <w:t xml:space="preserve"> z jakéhokoli důvodu nejsou dotčena ustanovení </w:t>
      </w:r>
      <w:r w:rsidR="00587352">
        <w:rPr>
          <w:rFonts w:ascii="Arial" w:hAnsi="Arial" w:cs="Arial"/>
          <w:sz w:val="20"/>
          <w:szCs w:val="20"/>
        </w:rPr>
        <w:t>Dohody</w:t>
      </w:r>
      <w:r w:rsidR="00AA191A" w:rsidRPr="00DA665B">
        <w:rPr>
          <w:rFonts w:ascii="Arial" w:hAnsi="Arial" w:cs="Arial"/>
          <w:sz w:val="20"/>
          <w:szCs w:val="20"/>
        </w:rPr>
        <w:t xml:space="preserve"> týkající se Poskytnuté</w:t>
      </w:r>
      <w:r w:rsidRPr="00DA665B">
        <w:rPr>
          <w:rFonts w:ascii="Arial" w:hAnsi="Arial" w:cs="Arial"/>
          <w:sz w:val="20"/>
          <w:szCs w:val="20"/>
        </w:rPr>
        <w:t xml:space="preserve"> licence ze strany </w:t>
      </w:r>
      <w:r w:rsidR="008004BF" w:rsidRPr="00DA665B">
        <w:rPr>
          <w:rFonts w:ascii="Arial" w:hAnsi="Arial" w:cs="Arial"/>
          <w:sz w:val="20"/>
          <w:szCs w:val="20"/>
        </w:rPr>
        <w:t>Poskytovatele</w:t>
      </w:r>
      <w:r w:rsidRPr="00DA665B">
        <w:rPr>
          <w:rFonts w:ascii="Arial" w:hAnsi="Arial" w:cs="Arial"/>
          <w:sz w:val="20"/>
          <w:szCs w:val="20"/>
        </w:rPr>
        <w:t xml:space="preserve"> </w:t>
      </w:r>
      <w:r w:rsidR="008004BF" w:rsidRPr="00DA665B">
        <w:rPr>
          <w:rFonts w:ascii="Arial" w:hAnsi="Arial" w:cs="Arial"/>
          <w:sz w:val="20"/>
          <w:szCs w:val="20"/>
        </w:rPr>
        <w:t>O</w:t>
      </w:r>
      <w:r w:rsidRPr="00DA665B">
        <w:rPr>
          <w:rFonts w:ascii="Arial" w:hAnsi="Arial" w:cs="Arial"/>
          <w:sz w:val="20"/>
          <w:szCs w:val="20"/>
        </w:rPr>
        <w:t>bjednateli, nároků z</w:t>
      </w:r>
      <w:r w:rsidR="00EE53C2" w:rsidRPr="00DA665B">
        <w:rPr>
          <w:rFonts w:ascii="Arial" w:hAnsi="Arial" w:cs="Arial"/>
          <w:sz w:val="20"/>
          <w:szCs w:val="20"/>
        </w:rPr>
        <w:t> </w:t>
      </w:r>
      <w:r w:rsidRPr="00DA665B">
        <w:rPr>
          <w:rFonts w:ascii="Arial" w:hAnsi="Arial" w:cs="Arial"/>
          <w:sz w:val="20"/>
          <w:szCs w:val="20"/>
        </w:rPr>
        <w:t>odpovědnosti za</w:t>
      </w:r>
      <w:r w:rsidR="00587352">
        <w:rPr>
          <w:rFonts w:ascii="Arial" w:hAnsi="Arial" w:cs="Arial"/>
          <w:sz w:val="20"/>
          <w:szCs w:val="20"/>
        </w:rPr>
        <w:t> </w:t>
      </w:r>
      <w:r w:rsidRPr="00DA665B">
        <w:rPr>
          <w:rFonts w:ascii="Arial" w:hAnsi="Arial" w:cs="Arial"/>
          <w:sz w:val="20"/>
          <w:szCs w:val="20"/>
        </w:rPr>
        <w:t>škodu a nárok</w:t>
      </w:r>
      <w:r w:rsidR="007D5860" w:rsidRPr="00DA665B">
        <w:rPr>
          <w:rFonts w:ascii="Arial" w:hAnsi="Arial" w:cs="Arial"/>
          <w:sz w:val="20"/>
          <w:szCs w:val="20"/>
        </w:rPr>
        <w:t>ů</w:t>
      </w:r>
      <w:r w:rsidRPr="00DA665B">
        <w:rPr>
          <w:rFonts w:ascii="Arial" w:hAnsi="Arial" w:cs="Arial"/>
          <w:sz w:val="20"/>
          <w:szCs w:val="20"/>
        </w:rPr>
        <w:t xml:space="preserve"> ze smluvních pokut, pokud vznikly před ukončením účinnosti této </w:t>
      </w:r>
      <w:r w:rsidR="00587352">
        <w:rPr>
          <w:rFonts w:ascii="Arial" w:hAnsi="Arial" w:cs="Arial"/>
          <w:sz w:val="20"/>
          <w:szCs w:val="20"/>
        </w:rPr>
        <w:t>Dohody</w:t>
      </w:r>
      <w:r w:rsidRPr="00DA665B">
        <w:rPr>
          <w:rFonts w:ascii="Arial" w:hAnsi="Arial" w:cs="Arial"/>
          <w:sz w:val="20"/>
          <w:szCs w:val="20"/>
        </w:rPr>
        <w:t>, ustanovení o ochraně informací, ani další ustanovení a</w:t>
      </w:r>
      <w:r w:rsidR="00EE53C2" w:rsidRPr="00DA665B">
        <w:rPr>
          <w:rFonts w:ascii="Arial" w:hAnsi="Arial" w:cs="Arial"/>
          <w:sz w:val="20"/>
          <w:szCs w:val="20"/>
        </w:rPr>
        <w:t> </w:t>
      </w:r>
      <w:r w:rsidRPr="00DA665B">
        <w:rPr>
          <w:rFonts w:ascii="Arial" w:hAnsi="Arial" w:cs="Arial"/>
          <w:sz w:val="20"/>
          <w:szCs w:val="20"/>
        </w:rPr>
        <w:t xml:space="preserve">nároky, z jejichž povahy vyplývá, že mají trvat i po zániku účinnosti </w:t>
      </w:r>
      <w:r w:rsidR="00587352">
        <w:rPr>
          <w:rFonts w:ascii="Arial" w:hAnsi="Arial" w:cs="Arial"/>
          <w:sz w:val="20"/>
          <w:szCs w:val="20"/>
        </w:rPr>
        <w:t>Dohody</w:t>
      </w:r>
      <w:r w:rsidRPr="00DA665B">
        <w:rPr>
          <w:rFonts w:ascii="Arial" w:hAnsi="Arial" w:cs="Arial"/>
          <w:sz w:val="20"/>
          <w:szCs w:val="20"/>
        </w:rPr>
        <w:t xml:space="preserve">. </w:t>
      </w:r>
    </w:p>
    <w:p w14:paraId="098C09C5" w14:textId="7D98AAC5" w:rsidR="002C1E41" w:rsidRPr="00DA665B" w:rsidRDefault="002C1E41" w:rsidP="00BE2555">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88" w:name="_Toc212632764"/>
      <w:bookmarkStart w:id="89" w:name="_Toc295034744"/>
      <w:bookmarkEnd w:id="81"/>
      <w:bookmarkEnd w:id="82"/>
      <w:bookmarkEnd w:id="83"/>
      <w:bookmarkEnd w:id="84"/>
      <w:bookmarkEnd w:id="85"/>
      <w:bookmarkEnd w:id="86"/>
      <w:bookmarkEnd w:id="87"/>
      <w:r w:rsidRPr="00DA665B">
        <w:rPr>
          <w:rFonts w:ascii="Arial" w:hAnsi="Arial" w:cs="Arial"/>
          <w:sz w:val="20"/>
          <w:szCs w:val="20"/>
        </w:rPr>
        <w:t>ŘEŠENÍ SPORŮ</w:t>
      </w:r>
      <w:bookmarkEnd w:id="88"/>
      <w:bookmarkEnd w:id="89"/>
    </w:p>
    <w:p w14:paraId="5C5F78B9" w14:textId="616EE853" w:rsidR="004F55C6" w:rsidRPr="00DA665B" w:rsidRDefault="004F55C6" w:rsidP="0045720B">
      <w:pPr>
        <w:pStyle w:val="RLTextlnkuslovan"/>
        <w:tabs>
          <w:tab w:val="clear" w:pos="229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Práva a povinnosti smluvních stran touto </w:t>
      </w:r>
      <w:r w:rsidR="0045720B">
        <w:rPr>
          <w:rFonts w:ascii="Arial" w:hAnsi="Arial" w:cs="Arial"/>
          <w:sz w:val="20"/>
          <w:szCs w:val="20"/>
        </w:rPr>
        <w:t>Dohodou</w:t>
      </w:r>
      <w:r w:rsidRPr="00DA665B">
        <w:rPr>
          <w:rFonts w:ascii="Arial" w:hAnsi="Arial" w:cs="Arial"/>
          <w:sz w:val="20"/>
          <w:szCs w:val="20"/>
        </w:rPr>
        <w:t xml:space="preserve"> výslovně neupravené se řídí </w:t>
      </w:r>
      <w:r w:rsidR="00594DE4" w:rsidRPr="00DA665B">
        <w:rPr>
          <w:rFonts w:ascii="Arial" w:hAnsi="Arial" w:cs="Arial"/>
          <w:sz w:val="20"/>
          <w:szCs w:val="20"/>
        </w:rPr>
        <w:t>občanským zákoníkem</w:t>
      </w:r>
      <w:r w:rsidRPr="00DA665B">
        <w:rPr>
          <w:rFonts w:ascii="Arial" w:hAnsi="Arial" w:cs="Arial"/>
          <w:sz w:val="20"/>
          <w:szCs w:val="20"/>
        </w:rPr>
        <w:t xml:space="preserve"> a příslušnými právními předpisy souvisejícími.</w:t>
      </w:r>
    </w:p>
    <w:p w14:paraId="55A726D9" w14:textId="4E4E58FE" w:rsidR="004F55C6" w:rsidRPr="00DA665B" w:rsidRDefault="004F55C6" w:rsidP="0045720B">
      <w:pPr>
        <w:pStyle w:val="RLTextlnkuslovan"/>
        <w:tabs>
          <w:tab w:val="clear" w:pos="2297"/>
        </w:tabs>
        <w:spacing w:before="120" w:after="0" w:line="280" w:lineRule="atLeast"/>
        <w:ind w:left="567" w:hanging="567"/>
        <w:rPr>
          <w:rFonts w:ascii="Arial" w:hAnsi="Arial" w:cs="Arial"/>
          <w:sz w:val="20"/>
          <w:szCs w:val="20"/>
        </w:rPr>
      </w:pPr>
      <w:bookmarkStart w:id="90" w:name="_Ref212281042"/>
      <w:r w:rsidRPr="00DA665B">
        <w:rPr>
          <w:rFonts w:ascii="Arial" w:hAnsi="Arial" w:cs="Arial"/>
          <w:sz w:val="20"/>
          <w:szCs w:val="20"/>
        </w:rPr>
        <w:t xml:space="preserve">Smluvní strany se zavazují vyvinout maximální úsilí k odstranění vzájemných sporů vzniklých na základě této </w:t>
      </w:r>
      <w:r w:rsidR="0045720B">
        <w:rPr>
          <w:rFonts w:ascii="Arial" w:hAnsi="Arial" w:cs="Arial"/>
          <w:sz w:val="20"/>
          <w:szCs w:val="20"/>
        </w:rPr>
        <w:t>Dohody</w:t>
      </w:r>
      <w:r w:rsidRPr="00DA665B">
        <w:rPr>
          <w:rFonts w:ascii="Arial" w:hAnsi="Arial" w:cs="Arial"/>
          <w:sz w:val="20"/>
          <w:szCs w:val="20"/>
        </w:rPr>
        <w:t xml:space="preserve"> nebo v souvislosti s touto </w:t>
      </w:r>
      <w:r w:rsidR="0045720B">
        <w:rPr>
          <w:rFonts w:ascii="Arial" w:hAnsi="Arial" w:cs="Arial"/>
          <w:sz w:val="20"/>
          <w:szCs w:val="20"/>
        </w:rPr>
        <w:t>Dohodou</w:t>
      </w:r>
      <w:r w:rsidRPr="00DA665B">
        <w:rPr>
          <w:rFonts w:ascii="Arial" w:hAnsi="Arial" w:cs="Arial"/>
          <w:sz w:val="20"/>
          <w:szCs w:val="20"/>
        </w:rPr>
        <w:t>, včetně sporů o její výklad či platnost a usilovat se o jejich vyřešení nejprve smírně prostřednictvím jednání oprávněných osob nebo pověřených zástupců.</w:t>
      </w:r>
      <w:bookmarkEnd w:id="90"/>
      <w:r w:rsidRPr="00DA665B">
        <w:rPr>
          <w:rFonts w:ascii="Arial" w:hAnsi="Arial" w:cs="Arial"/>
          <w:sz w:val="20"/>
          <w:szCs w:val="20"/>
        </w:rPr>
        <w:t xml:space="preserve"> </w:t>
      </w:r>
    </w:p>
    <w:p w14:paraId="088A4447" w14:textId="2EA0485C" w:rsidR="004F55C6" w:rsidRDefault="004F55C6" w:rsidP="0045720B">
      <w:pPr>
        <w:pStyle w:val="RLTextlnkuslovan"/>
        <w:tabs>
          <w:tab w:val="clear" w:pos="2297"/>
        </w:tabs>
        <w:spacing w:before="120" w:after="0" w:line="280" w:lineRule="atLeast"/>
        <w:ind w:left="567" w:hanging="567"/>
        <w:rPr>
          <w:rFonts w:ascii="Arial" w:hAnsi="Arial" w:cs="Arial"/>
          <w:sz w:val="20"/>
          <w:szCs w:val="20"/>
        </w:rPr>
      </w:pPr>
      <w:r w:rsidRPr="00DA665B">
        <w:rPr>
          <w:rFonts w:ascii="Arial" w:hAnsi="Arial" w:cs="Arial"/>
          <w:sz w:val="20"/>
          <w:szCs w:val="20"/>
        </w:rPr>
        <w:t>Nebude-li sporná záležitost vyřešena dle odst.</w:t>
      </w:r>
      <w:r w:rsidR="0045720B">
        <w:rPr>
          <w:rFonts w:ascii="Arial" w:hAnsi="Arial" w:cs="Arial"/>
          <w:sz w:val="20"/>
          <w:szCs w:val="20"/>
        </w:rPr>
        <w:t xml:space="preserve"> 16.2</w:t>
      </w:r>
      <w:r w:rsidR="00346136" w:rsidRPr="00DA665B">
        <w:rPr>
          <w:rFonts w:ascii="Arial" w:hAnsi="Arial" w:cs="Arial"/>
          <w:sz w:val="20"/>
          <w:szCs w:val="20"/>
        </w:rPr>
        <w:t xml:space="preserve"> </w:t>
      </w:r>
      <w:r w:rsidR="00D2174C" w:rsidRPr="00DA665B">
        <w:rPr>
          <w:rFonts w:ascii="Arial" w:hAnsi="Arial" w:cs="Arial"/>
          <w:sz w:val="20"/>
          <w:szCs w:val="20"/>
        </w:rPr>
        <w:t xml:space="preserve">této </w:t>
      </w:r>
      <w:r w:rsidR="0045720B">
        <w:rPr>
          <w:rFonts w:ascii="Arial" w:hAnsi="Arial" w:cs="Arial"/>
          <w:sz w:val="20"/>
          <w:szCs w:val="20"/>
        </w:rPr>
        <w:t>Dohody</w:t>
      </w:r>
      <w:r w:rsidRPr="00DA665B">
        <w:rPr>
          <w:rFonts w:ascii="Arial" w:hAnsi="Arial" w:cs="Arial"/>
          <w:sz w:val="20"/>
          <w:szCs w:val="20"/>
        </w:rPr>
        <w:t>, bude tento spor rozhodován s</w:t>
      </w:r>
      <w:r w:rsidR="0052383D" w:rsidRPr="00DA665B">
        <w:rPr>
          <w:rFonts w:ascii="Arial" w:hAnsi="Arial" w:cs="Arial"/>
          <w:sz w:val="20"/>
          <w:szCs w:val="20"/>
        </w:rPr>
        <w:t> </w:t>
      </w:r>
      <w:r w:rsidRPr="00DA665B">
        <w:rPr>
          <w:rFonts w:ascii="Arial" w:hAnsi="Arial" w:cs="Arial"/>
          <w:sz w:val="20"/>
          <w:szCs w:val="20"/>
        </w:rPr>
        <w:t>konečnou platností u příslušného obecného soudu České republiky.</w:t>
      </w:r>
    </w:p>
    <w:p w14:paraId="736EF6B0" w14:textId="77777777" w:rsidR="00247F9D" w:rsidRPr="00675A39" w:rsidRDefault="00247F9D" w:rsidP="00247F9D">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91" w:name="_Ref536632431"/>
      <w:bookmarkStart w:id="92" w:name="_Ref356714"/>
      <w:r w:rsidRPr="00675A39">
        <w:rPr>
          <w:rFonts w:ascii="Arial" w:hAnsi="Arial" w:cs="Arial"/>
          <w:sz w:val="20"/>
          <w:szCs w:val="20"/>
        </w:rPr>
        <w:t>KYBERNETICKÁ BEZPEČNOST</w:t>
      </w:r>
      <w:bookmarkEnd w:id="91"/>
      <w:bookmarkEnd w:id="92"/>
    </w:p>
    <w:p w14:paraId="02FAC530" w14:textId="77777777" w:rsidR="00247F9D" w:rsidRPr="00675A39" w:rsidRDefault="00247F9D" w:rsidP="00247F9D">
      <w:pPr>
        <w:pStyle w:val="RLTextlnkuslovan"/>
        <w:tabs>
          <w:tab w:val="clear" w:pos="2297"/>
          <w:tab w:val="num" w:pos="567"/>
          <w:tab w:val="num" w:pos="3856"/>
        </w:tabs>
        <w:spacing w:before="120" w:after="0" w:line="280" w:lineRule="atLeast"/>
        <w:ind w:left="567" w:hanging="567"/>
        <w:rPr>
          <w:rFonts w:ascii="Arial" w:hAnsi="Arial" w:cs="Arial"/>
          <w:sz w:val="20"/>
          <w:szCs w:val="22"/>
        </w:rPr>
      </w:pPr>
      <w:r w:rsidRPr="00675A39">
        <w:rPr>
          <w:rFonts w:ascii="Arial" w:hAnsi="Arial" w:cs="Arial"/>
          <w:sz w:val="20"/>
          <w:szCs w:val="22"/>
        </w:rPr>
        <w:t>Není-li v této Dohodě nebo v souladu s touto Dohodou stanoveno jinak, Poskytovatel tímto bere na vědomí, že</w:t>
      </w:r>
    </w:p>
    <w:p w14:paraId="696B70AB" w14:textId="61F24012" w:rsidR="00247F9D" w:rsidRPr="00675A39" w:rsidRDefault="00247F9D" w:rsidP="00247F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 xml:space="preserve">Objednatel je správcem informačních systémů kritické informační infrastruktury dle § 3 písm. c) zákona </w:t>
      </w:r>
      <w:r w:rsidRPr="00675A39">
        <w:rPr>
          <w:rFonts w:ascii="Arial" w:hAnsi="Arial" w:cs="Arial"/>
          <w:sz w:val="20"/>
          <w:szCs w:val="18"/>
        </w:rPr>
        <w:t>č. 181/2014 Sb., o kybernetické bezpečnosti a o změně souvisejících zákonů (zákon o kybernetické bezpečnosti)</w:t>
      </w:r>
      <w:r>
        <w:rPr>
          <w:rFonts w:ascii="Arial" w:hAnsi="Arial" w:cs="Arial"/>
          <w:sz w:val="20"/>
          <w:szCs w:val="18"/>
        </w:rPr>
        <w:t>, ve znění pozdějších či navazujících předpisů</w:t>
      </w:r>
      <w:r w:rsidRPr="00675A39">
        <w:rPr>
          <w:rFonts w:ascii="Arial" w:hAnsi="Arial" w:cs="Arial"/>
          <w:sz w:val="20"/>
          <w:szCs w:val="18"/>
        </w:rPr>
        <w:t xml:space="preserve"> (dále jen „</w:t>
      </w:r>
      <w:r w:rsidRPr="00675A39">
        <w:rPr>
          <w:rFonts w:ascii="Arial" w:hAnsi="Arial" w:cs="Arial"/>
          <w:b/>
          <w:sz w:val="20"/>
          <w:szCs w:val="18"/>
        </w:rPr>
        <w:t>ZKB</w:t>
      </w:r>
      <w:r w:rsidRPr="00675A39">
        <w:rPr>
          <w:rFonts w:ascii="Arial" w:hAnsi="Arial" w:cs="Arial"/>
          <w:sz w:val="20"/>
          <w:szCs w:val="18"/>
        </w:rPr>
        <w:t>“)</w:t>
      </w:r>
      <w:r w:rsidRPr="00675A39">
        <w:rPr>
          <w:rFonts w:ascii="Arial" w:hAnsi="Arial" w:cs="Arial"/>
          <w:sz w:val="20"/>
          <w:szCs w:val="22"/>
        </w:rPr>
        <w:t>, správce komunikačního systému kritické informační infrastruktury dle § 3 písm. d) ZKB a správcem významných informačních systémů dle § 3 písm. e) ZKB. Poskytovatel dále tímto bere na vědomí, že poskytnutí Služeb souvisí se činnostmi Objednatele prováděných na aktivech systémů kritické informační infrastruktury a aktivech významných informačních systém</w:t>
      </w:r>
      <w:r w:rsidR="00CF5CC7">
        <w:rPr>
          <w:rFonts w:ascii="Arial" w:hAnsi="Arial" w:cs="Arial"/>
          <w:sz w:val="20"/>
          <w:szCs w:val="22"/>
        </w:rPr>
        <w:t>ů</w:t>
      </w:r>
      <w:r w:rsidRPr="00675A39">
        <w:rPr>
          <w:rFonts w:ascii="Arial" w:hAnsi="Arial" w:cs="Arial"/>
          <w:sz w:val="20"/>
          <w:szCs w:val="22"/>
        </w:rPr>
        <w:t>.</w:t>
      </w:r>
    </w:p>
    <w:p w14:paraId="59CE2CBC" w14:textId="77777777" w:rsidR="00247F9D" w:rsidRPr="00BB2767" w:rsidRDefault="00247F9D" w:rsidP="00247F9D">
      <w:pPr>
        <w:numPr>
          <w:ilvl w:val="2"/>
          <w:numId w:val="1"/>
        </w:numPr>
        <w:tabs>
          <w:tab w:val="clear" w:pos="2211"/>
        </w:tabs>
        <w:spacing w:before="120" w:after="0" w:line="280" w:lineRule="atLeast"/>
        <w:ind w:left="1560" w:hanging="709"/>
        <w:jc w:val="both"/>
        <w:rPr>
          <w:rFonts w:ascii="Arial" w:hAnsi="Arial" w:cs="Arial"/>
          <w:sz w:val="20"/>
          <w:szCs w:val="22"/>
        </w:rPr>
      </w:pPr>
      <w:r w:rsidRPr="00BB2767">
        <w:rPr>
          <w:rFonts w:ascii="Arial" w:hAnsi="Arial" w:cs="Arial"/>
          <w:sz w:val="20"/>
          <w:szCs w:val="22"/>
        </w:rPr>
        <w:t>Objednatel chápe Poskytovatele jako významného dodavatele ve smyslu § 2 písm. n) a § 8 odst. 1 písm. f) a odst. 2 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(dále jen „</w:t>
      </w:r>
      <w:r w:rsidRPr="006F0D95">
        <w:rPr>
          <w:rFonts w:ascii="Arial" w:hAnsi="Arial" w:cs="Arial"/>
          <w:b/>
          <w:bCs/>
          <w:sz w:val="20"/>
          <w:szCs w:val="22"/>
        </w:rPr>
        <w:t>VKB</w:t>
      </w:r>
      <w:r w:rsidRPr="00BB2767">
        <w:rPr>
          <w:rFonts w:ascii="Arial" w:hAnsi="Arial" w:cs="Arial"/>
          <w:sz w:val="20"/>
          <w:szCs w:val="22"/>
        </w:rPr>
        <w:t>“).</w:t>
      </w:r>
    </w:p>
    <w:p w14:paraId="55970642" w14:textId="77777777" w:rsidR="00247F9D" w:rsidRDefault="00247F9D" w:rsidP="00247F9D">
      <w:pPr>
        <w:pStyle w:val="RLTextlnkuslovan"/>
        <w:tabs>
          <w:tab w:val="clear" w:pos="2297"/>
          <w:tab w:val="num" w:pos="567"/>
          <w:tab w:val="num" w:pos="3856"/>
        </w:tabs>
        <w:spacing w:before="120" w:after="0" w:line="280" w:lineRule="atLeast"/>
        <w:ind w:left="567" w:hanging="567"/>
        <w:rPr>
          <w:rFonts w:ascii="Arial" w:hAnsi="Arial" w:cs="Arial"/>
          <w:sz w:val="20"/>
          <w:szCs w:val="22"/>
        </w:rPr>
      </w:pPr>
      <w:bookmarkStart w:id="93" w:name="_Ref55405697"/>
      <w:r w:rsidRPr="008C794A">
        <w:rPr>
          <w:rFonts w:ascii="Arial" w:hAnsi="Arial" w:cs="Arial"/>
          <w:sz w:val="20"/>
          <w:szCs w:val="22"/>
        </w:rPr>
        <w:t>Smluvní strany potvrzují, že rozsah zapojení Poskytovatele na zajištění bezpečnosti kritické informační infrastruktury a významných informačních systém</w:t>
      </w:r>
      <w:r>
        <w:rPr>
          <w:rFonts w:ascii="Arial" w:hAnsi="Arial" w:cs="Arial"/>
          <w:sz w:val="20"/>
          <w:szCs w:val="22"/>
        </w:rPr>
        <w:t>ů</w:t>
      </w:r>
      <w:r w:rsidRPr="008C794A">
        <w:rPr>
          <w:rFonts w:ascii="Arial" w:hAnsi="Arial" w:cs="Arial"/>
          <w:sz w:val="20"/>
          <w:szCs w:val="22"/>
        </w:rPr>
        <w:t xml:space="preserve"> </w:t>
      </w:r>
      <w:r>
        <w:rPr>
          <w:rFonts w:ascii="Arial" w:hAnsi="Arial" w:cs="Arial"/>
          <w:sz w:val="20"/>
          <w:szCs w:val="22"/>
        </w:rPr>
        <w:t xml:space="preserve">Objednatele </w:t>
      </w:r>
      <w:r w:rsidRPr="008C794A">
        <w:rPr>
          <w:rFonts w:ascii="Arial" w:hAnsi="Arial" w:cs="Arial"/>
          <w:sz w:val="20"/>
          <w:szCs w:val="22"/>
        </w:rPr>
        <w:t xml:space="preserve">je určen předmětem této </w:t>
      </w:r>
      <w:r>
        <w:rPr>
          <w:rFonts w:ascii="Arial" w:hAnsi="Arial" w:cs="Arial"/>
          <w:sz w:val="20"/>
          <w:szCs w:val="22"/>
        </w:rPr>
        <w:t>Dohody a Dílčích smluv</w:t>
      </w:r>
      <w:r w:rsidRPr="008C794A">
        <w:rPr>
          <w:rFonts w:ascii="Arial" w:hAnsi="Arial" w:cs="Arial"/>
          <w:sz w:val="20"/>
          <w:szCs w:val="22"/>
        </w:rPr>
        <w:t>.</w:t>
      </w:r>
    </w:p>
    <w:p w14:paraId="1DD7E347" w14:textId="2590CD6E" w:rsidR="00247F9D" w:rsidRPr="00675A39" w:rsidRDefault="00247F9D" w:rsidP="00247F9D">
      <w:pPr>
        <w:pStyle w:val="RLTextlnkuslovan"/>
        <w:tabs>
          <w:tab w:val="clear" w:pos="2297"/>
          <w:tab w:val="num" w:pos="567"/>
          <w:tab w:val="num" w:pos="3856"/>
        </w:tabs>
        <w:spacing w:before="120" w:after="0" w:line="280" w:lineRule="atLeast"/>
        <w:ind w:left="567" w:hanging="567"/>
        <w:rPr>
          <w:rFonts w:ascii="Arial" w:hAnsi="Arial" w:cs="Arial"/>
          <w:sz w:val="20"/>
          <w:szCs w:val="22"/>
        </w:rPr>
      </w:pPr>
      <w:bookmarkStart w:id="94" w:name="_Ref139027642"/>
      <w:r w:rsidRPr="00675A39">
        <w:rPr>
          <w:rFonts w:ascii="Arial" w:hAnsi="Arial" w:cs="Arial"/>
          <w:sz w:val="20"/>
          <w:szCs w:val="22"/>
        </w:rPr>
        <w:t xml:space="preserve">Poskytovatel prohlašuje, že </w:t>
      </w:r>
      <w:r>
        <w:rPr>
          <w:rFonts w:ascii="Arial" w:hAnsi="Arial" w:cs="Arial"/>
          <w:sz w:val="20"/>
          <w:szCs w:val="22"/>
        </w:rPr>
        <w:t>on i jeho poddodavatelé mají</w:t>
      </w:r>
      <w:r w:rsidRPr="00675A39">
        <w:rPr>
          <w:rFonts w:ascii="Arial" w:hAnsi="Arial" w:cs="Arial"/>
          <w:sz w:val="20"/>
          <w:szCs w:val="22"/>
        </w:rPr>
        <w:t xml:space="preserve"> zavedena všechna bezpečnostní opatření, procesy a technologie, které prohlásil za zavedené (odpověděl ANO) v dotazníku pro hodnocení </w:t>
      </w:r>
      <w:r>
        <w:rPr>
          <w:rFonts w:ascii="Arial" w:hAnsi="Arial" w:cs="Arial"/>
          <w:sz w:val="20"/>
          <w:szCs w:val="22"/>
        </w:rPr>
        <w:t xml:space="preserve">technické </w:t>
      </w:r>
      <w:r w:rsidRPr="00675A39">
        <w:rPr>
          <w:rFonts w:ascii="Arial" w:hAnsi="Arial" w:cs="Arial"/>
          <w:sz w:val="20"/>
          <w:szCs w:val="22"/>
        </w:rPr>
        <w:t xml:space="preserve">úrovně kybernetické bezpečnosti, který </w:t>
      </w:r>
      <w:proofErr w:type="gramStart"/>
      <w:r w:rsidRPr="00675A39">
        <w:rPr>
          <w:rFonts w:ascii="Arial" w:hAnsi="Arial" w:cs="Arial"/>
          <w:sz w:val="20"/>
          <w:szCs w:val="22"/>
        </w:rPr>
        <w:t>tvoří</w:t>
      </w:r>
      <w:proofErr w:type="gramEnd"/>
      <w:r w:rsidRPr="00675A39">
        <w:rPr>
          <w:rFonts w:ascii="Arial" w:hAnsi="Arial" w:cs="Arial"/>
          <w:sz w:val="20"/>
          <w:szCs w:val="22"/>
        </w:rPr>
        <w:t xml:space="preserve"> Přílohu č. </w:t>
      </w:r>
      <w:r w:rsidR="00030442">
        <w:rPr>
          <w:rFonts w:ascii="Arial" w:hAnsi="Arial" w:cs="Arial"/>
          <w:sz w:val="20"/>
          <w:szCs w:val="22"/>
        </w:rPr>
        <w:t>9</w:t>
      </w:r>
      <w:r w:rsidRPr="00675A39">
        <w:rPr>
          <w:rFonts w:ascii="Arial" w:hAnsi="Arial" w:cs="Arial"/>
          <w:sz w:val="20"/>
          <w:szCs w:val="22"/>
        </w:rPr>
        <w:t xml:space="preserve"> této Dohody</w:t>
      </w:r>
      <w:r>
        <w:rPr>
          <w:rFonts w:ascii="Arial" w:hAnsi="Arial" w:cs="Arial"/>
          <w:sz w:val="20"/>
          <w:szCs w:val="22"/>
        </w:rPr>
        <w:t xml:space="preserve"> </w:t>
      </w:r>
      <w:r w:rsidRPr="00675A39">
        <w:rPr>
          <w:rFonts w:ascii="Arial" w:hAnsi="Arial" w:cs="Arial"/>
          <w:sz w:val="20"/>
          <w:szCs w:val="22"/>
        </w:rPr>
        <w:t>(dále jen „</w:t>
      </w:r>
      <w:r>
        <w:rPr>
          <w:rFonts w:ascii="Arial" w:hAnsi="Arial" w:cs="Arial"/>
          <w:b/>
          <w:bCs/>
          <w:sz w:val="20"/>
          <w:szCs w:val="22"/>
        </w:rPr>
        <w:t>Bezpečnostní</w:t>
      </w:r>
      <w:r w:rsidRPr="00675A39">
        <w:rPr>
          <w:rFonts w:ascii="Arial" w:hAnsi="Arial" w:cs="Arial"/>
          <w:b/>
          <w:bCs/>
          <w:sz w:val="20"/>
          <w:szCs w:val="22"/>
        </w:rPr>
        <w:t xml:space="preserve"> </w:t>
      </w:r>
      <w:bookmarkStart w:id="95" w:name="_Hlk148618856"/>
      <w:r>
        <w:rPr>
          <w:rFonts w:ascii="Arial" w:hAnsi="Arial" w:cs="Arial"/>
          <w:b/>
          <w:bCs/>
          <w:sz w:val="20"/>
          <w:szCs w:val="22"/>
        </w:rPr>
        <w:t>opatření na straně dodavatele</w:t>
      </w:r>
      <w:bookmarkEnd w:id="95"/>
      <w:r w:rsidRPr="00675A39">
        <w:rPr>
          <w:rFonts w:ascii="Arial" w:hAnsi="Arial" w:cs="Arial"/>
          <w:sz w:val="20"/>
          <w:szCs w:val="22"/>
        </w:rPr>
        <w:t>“).</w:t>
      </w:r>
      <w:bookmarkEnd w:id="93"/>
      <w:bookmarkEnd w:id="94"/>
    </w:p>
    <w:p w14:paraId="7E36D156" w14:textId="4E35D3FC" w:rsidR="00247F9D" w:rsidRPr="00675A39" w:rsidRDefault="00247F9D" w:rsidP="00247F9D">
      <w:pPr>
        <w:pStyle w:val="RLTextlnkuslovan"/>
        <w:tabs>
          <w:tab w:val="clear" w:pos="2297"/>
          <w:tab w:val="num" w:pos="567"/>
          <w:tab w:val="num" w:pos="3856"/>
        </w:tabs>
        <w:spacing w:before="120" w:after="0" w:line="280" w:lineRule="atLeast"/>
        <w:ind w:left="567" w:hanging="567"/>
        <w:rPr>
          <w:rFonts w:ascii="Arial" w:hAnsi="Arial" w:cs="Arial"/>
          <w:sz w:val="20"/>
          <w:szCs w:val="22"/>
        </w:rPr>
      </w:pPr>
      <w:r w:rsidRPr="00675A39">
        <w:rPr>
          <w:rFonts w:ascii="Arial" w:hAnsi="Arial" w:cs="Arial"/>
          <w:sz w:val="20"/>
          <w:szCs w:val="22"/>
        </w:rPr>
        <w:t xml:space="preserve">Poskytovatel je povinen v rozsahu plnění této Dohody naplnit všechny bezpečnostní požadavky uvedené v Příloze č. </w:t>
      </w:r>
      <w:r w:rsidR="00F11ED7">
        <w:rPr>
          <w:rFonts w:ascii="Arial" w:hAnsi="Arial" w:cs="Arial"/>
          <w:sz w:val="20"/>
          <w:szCs w:val="22"/>
        </w:rPr>
        <w:t>10</w:t>
      </w:r>
      <w:r w:rsidRPr="00675A39">
        <w:rPr>
          <w:rFonts w:ascii="Arial" w:hAnsi="Arial" w:cs="Arial"/>
          <w:sz w:val="20"/>
          <w:szCs w:val="22"/>
        </w:rPr>
        <w:t xml:space="preserve"> této Dohody (dále jen „</w:t>
      </w:r>
      <w:r w:rsidRPr="00675A39">
        <w:rPr>
          <w:rFonts w:ascii="Arial" w:hAnsi="Arial" w:cs="Arial"/>
          <w:b/>
          <w:bCs/>
          <w:sz w:val="20"/>
          <w:szCs w:val="22"/>
        </w:rPr>
        <w:t>Kybernetické požadavky</w:t>
      </w:r>
      <w:r w:rsidRPr="00675A39">
        <w:rPr>
          <w:rFonts w:ascii="Arial" w:hAnsi="Arial" w:cs="Arial"/>
          <w:sz w:val="20"/>
          <w:szCs w:val="22"/>
        </w:rPr>
        <w:t xml:space="preserve">“), a to do termínu </w:t>
      </w:r>
      <w:r>
        <w:rPr>
          <w:rFonts w:ascii="Arial" w:hAnsi="Arial" w:cs="Arial"/>
          <w:sz w:val="20"/>
          <w:szCs w:val="22"/>
        </w:rPr>
        <w:t>účinnosti</w:t>
      </w:r>
      <w:r w:rsidRPr="00675A39">
        <w:rPr>
          <w:rFonts w:ascii="Arial" w:hAnsi="Arial" w:cs="Arial"/>
          <w:sz w:val="20"/>
          <w:szCs w:val="22"/>
        </w:rPr>
        <w:t xml:space="preserve"> </w:t>
      </w:r>
      <w:r>
        <w:rPr>
          <w:rFonts w:ascii="Arial" w:hAnsi="Arial" w:cs="Arial"/>
          <w:sz w:val="20"/>
          <w:szCs w:val="22"/>
        </w:rPr>
        <w:t>první Dílčí smlouvy</w:t>
      </w:r>
      <w:r w:rsidRPr="00675A39">
        <w:rPr>
          <w:rFonts w:ascii="Arial" w:hAnsi="Arial" w:cs="Arial"/>
          <w:sz w:val="20"/>
          <w:szCs w:val="22"/>
        </w:rPr>
        <w:t>.</w:t>
      </w:r>
    </w:p>
    <w:p w14:paraId="1809D970" w14:textId="77777777" w:rsidR="00247F9D" w:rsidRPr="00675A39" w:rsidRDefault="00247F9D" w:rsidP="00247F9D">
      <w:pPr>
        <w:pStyle w:val="RLTextlnkuslovan"/>
        <w:tabs>
          <w:tab w:val="clear" w:pos="2297"/>
          <w:tab w:val="num" w:pos="567"/>
          <w:tab w:val="num" w:pos="3856"/>
        </w:tabs>
        <w:spacing w:before="120" w:after="0" w:line="280" w:lineRule="atLeast"/>
        <w:ind w:left="567" w:hanging="567"/>
        <w:rPr>
          <w:rFonts w:ascii="Arial" w:hAnsi="Arial" w:cs="Arial"/>
          <w:sz w:val="20"/>
          <w:szCs w:val="22"/>
        </w:rPr>
      </w:pPr>
      <w:bookmarkStart w:id="96" w:name="_Ref55405427"/>
      <w:r w:rsidRPr="00675A39">
        <w:rPr>
          <w:rFonts w:ascii="Arial" w:hAnsi="Arial" w:cs="Arial"/>
          <w:sz w:val="20"/>
          <w:szCs w:val="22"/>
        </w:rPr>
        <w:t>Poskytovatel umožní Objednateli v roční periodě po dobu platnosti této Dohody a 1 rok po ukončení platnosti této Dohody provedení zákaznického auditu (kontroly):</w:t>
      </w:r>
      <w:bookmarkEnd w:id="96"/>
    </w:p>
    <w:p w14:paraId="4CE767A4" w14:textId="77777777" w:rsidR="00247F9D" w:rsidRPr="00675A39" w:rsidRDefault="00247F9D" w:rsidP="00247F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jehož rozsah bude ohraničen využíváním ICT prostředků Poskytovatele pro potřeby plnění této Dohody a uloženými či zpracovávanými daty a informacemi Objednatele v ICT prostředí Poskytovatele a</w:t>
      </w:r>
    </w:p>
    <w:p w14:paraId="647FE321" w14:textId="3A7F9B06" w:rsidR="00247F9D" w:rsidRPr="00675A39" w:rsidRDefault="00247F9D" w:rsidP="00247F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jehož předmětem bude naplnění Kybernetických požadavků</w:t>
      </w:r>
      <w:r>
        <w:rPr>
          <w:rFonts w:ascii="Arial" w:hAnsi="Arial" w:cs="Arial"/>
          <w:sz w:val="20"/>
          <w:szCs w:val="22"/>
        </w:rPr>
        <w:t xml:space="preserve">, Bezpečnostních </w:t>
      </w:r>
      <w:r w:rsidRPr="00F86925">
        <w:rPr>
          <w:rFonts w:ascii="Arial" w:hAnsi="Arial" w:cs="Arial"/>
          <w:sz w:val="20"/>
          <w:szCs w:val="22"/>
        </w:rPr>
        <w:t>opatření na straně dodavatele</w:t>
      </w:r>
      <w:r>
        <w:rPr>
          <w:rFonts w:ascii="Arial" w:hAnsi="Arial" w:cs="Arial"/>
          <w:sz w:val="20"/>
          <w:szCs w:val="22"/>
        </w:rPr>
        <w:t xml:space="preserve"> </w:t>
      </w:r>
      <w:r w:rsidRPr="00675A39">
        <w:rPr>
          <w:rFonts w:ascii="Arial" w:hAnsi="Arial" w:cs="Arial"/>
          <w:sz w:val="20"/>
          <w:szCs w:val="22"/>
        </w:rPr>
        <w:t>a</w:t>
      </w:r>
      <w:r>
        <w:rPr>
          <w:rFonts w:ascii="Arial" w:hAnsi="Arial" w:cs="Arial"/>
          <w:sz w:val="20"/>
          <w:szCs w:val="22"/>
        </w:rPr>
        <w:t> </w:t>
      </w:r>
      <w:r w:rsidRPr="00675A39">
        <w:rPr>
          <w:rFonts w:ascii="Arial" w:hAnsi="Arial" w:cs="Arial"/>
          <w:sz w:val="20"/>
          <w:szCs w:val="22"/>
        </w:rPr>
        <w:t>vyhodnocení rizik dle ZKB a vnitřních řídících aktů Objednatele.</w:t>
      </w:r>
    </w:p>
    <w:p w14:paraId="1939600D" w14:textId="6D1853E1" w:rsidR="00247F9D" w:rsidRPr="00675A39" w:rsidRDefault="00247F9D" w:rsidP="00247F9D">
      <w:pPr>
        <w:pStyle w:val="RLTextlnkuslovan"/>
        <w:tabs>
          <w:tab w:val="clear" w:pos="2297"/>
          <w:tab w:val="num" w:pos="567"/>
          <w:tab w:val="num" w:pos="3856"/>
        </w:tabs>
        <w:spacing w:before="120" w:after="0" w:line="280" w:lineRule="atLeast"/>
        <w:ind w:left="567" w:hanging="567"/>
        <w:rPr>
          <w:rFonts w:ascii="Arial" w:hAnsi="Arial" w:cs="Arial"/>
          <w:sz w:val="20"/>
          <w:szCs w:val="22"/>
        </w:rPr>
      </w:pPr>
      <w:bookmarkStart w:id="97" w:name="_Ref98449989"/>
      <w:r w:rsidRPr="00675A39">
        <w:rPr>
          <w:rFonts w:ascii="Arial" w:hAnsi="Arial" w:cs="Arial"/>
          <w:sz w:val="20"/>
          <w:szCs w:val="22"/>
        </w:rPr>
        <w:t>Objednatel je oprávněn při kontrole Kybernetických požadavků</w:t>
      </w:r>
      <w:r>
        <w:rPr>
          <w:rFonts w:ascii="Arial" w:hAnsi="Arial" w:cs="Arial"/>
          <w:sz w:val="20"/>
          <w:szCs w:val="22"/>
        </w:rPr>
        <w:t xml:space="preserve"> a Bezpečnostních </w:t>
      </w:r>
      <w:r w:rsidRPr="00F86925">
        <w:rPr>
          <w:rFonts w:ascii="Arial" w:hAnsi="Arial" w:cs="Arial"/>
          <w:sz w:val="20"/>
          <w:szCs w:val="22"/>
        </w:rPr>
        <w:t>opatření na straně dodavatele</w:t>
      </w:r>
      <w:r>
        <w:rPr>
          <w:rFonts w:ascii="Arial" w:hAnsi="Arial" w:cs="Arial"/>
          <w:sz w:val="20"/>
          <w:szCs w:val="22"/>
        </w:rPr>
        <w:t xml:space="preserve"> </w:t>
      </w:r>
      <w:r w:rsidRPr="00675A39">
        <w:rPr>
          <w:rFonts w:ascii="Arial" w:hAnsi="Arial" w:cs="Arial"/>
          <w:sz w:val="20"/>
          <w:szCs w:val="22"/>
        </w:rPr>
        <w:t>využít třetí stranu. V případě využití třetí strany bude Objednatel odpovídat za třetí stranu, jako by kontrolu prováděl sám, včetně odpovědnosti za způsobenou újmu.</w:t>
      </w:r>
      <w:bookmarkEnd w:id="97"/>
    </w:p>
    <w:p w14:paraId="49269E40" w14:textId="77777777" w:rsidR="00247F9D" w:rsidRPr="00675A39" w:rsidRDefault="00247F9D" w:rsidP="00247F9D">
      <w:pPr>
        <w:pStyle w:val="RLTextlnkuslovan"/>
        <w:tabs>
          <w:tab w:val="clear" w:pos="2297"/>
          <w:tab w:val="num" w:pos="567"/>
          <w:tab w:val="num" w:pos="3856"/>
        </w:tabs>
        <w:spacing w:before="120" w:after="0" w:line="280" w:lineRule="atLeast"/>
        <w:ind w:left="567" w:hanging="567"/>
        <w:rPr>
          <w:rFonts w:ascii="Arial" w:hAnsi="Arial" w:cs="Arial"/>
          <w:sz w:val="20"/>
          <w:szCs w:val="22"/>
        </w:rPr>
      </w:pPr>
      <w:r w:rsidRPr="00675A39">
        <w:rPr>
          <w:rFonts w:ascii="Arial" w:hAnsi="Arial" w:cs="Arial"/>
          <w:sz w:val="20"/>
          <w:szCs w:val="22"/>
        </w:rPr>
        <w:t>Poskytovatel umožní Objednateli kontrolu Kybernetických požadavků</w:t>
      </w:r>
      <w:r>
        <w:rPr>
          <w:rFonts w:ascii="Arial" w:hAnsi="Arial" w:cs="Arial"/>
          <w:sz w:val="20"/>
          <w:szCs w:val="22"/>
        </w:rPr>
        <w:t xml:space="preserve"> a Bezpečnostních </w:t>
      </w:r>
      <w:r w:rsidRPr="00F86925">
        <w:rPr>
          <w:rFonts w:ascii="Arial" w:hAnsi="Arial" w:cs="Arial"/>
          <w:sz w:val="20"/>
          <w:szCs w:val="22"/>
        </w:rPr>
        <w:t>opatření na straně dodavatele</w:t>
      </w:r>
      <w:r>
        <w:rPr>
          <w:rFonts w:ascii="Arial" w:hAnsi="Arial" w:cs="Arial"/>
          <w:sz w:val="20"/>
          <w:szCs w:val="22"/>
        </w:rPr>
        <w:t xml:space="preserve"> </w:t>
      </w:r>
      <w:r w:rsidRPr="00675A39">
        <w:rPr>
          <w:rFonts w:ascii="Arial" w:hAnsi="Arial" w:cs="Arial"/>
          <w:sz w:val="20"/>
          <w:szCs w:val="22"/>
        </w:rPr>
        <w:t>provedenou prostředky Objednatele nebo třetí strany, a to v lokalitě Poskytovatele i</w:t>
      </w:r>
      <w:r>
        <w:rPr>
          <w:rFonts w:ascii="Arial" w:hAnsi="Arial" w:cs="Arial"/>
          <w:sz w:val="20"/>
          <w:szCs w:val="22"/>
        </w:rPr>
        <w:t> </w:t>
      </w:r>
      <w:r w:rsidRPr="00675A39">
        <w:rPr>
          <w:rFonts w:ascii="Arial" w:hAnsi="Arial" w:cs="Arial"/>
          <w:sz w:val="20"/>
          <w:szCs w:val="22"/>
        </w:rPr>
        <w:t>vzdáleně, pokud to technické prostředky Poskytovatele umožňují.</w:t>
      </w:r>
    </w:p>
    <w:p w14:paraId="6991DAAF" w14:textId="77777777" w:rsidR="00247F9D" w:rsidRPr="00675A39" w:rsidRDefault="00247F9D" w:rsidP="00247F9D">
      <w:pPr>
        <w:pStyle w:val="RLTextlnkuslovan"/>
        <w:tabs>
          <w:tab w:val="clear" w:pos="2297"/>
          <w:tab w:val="num" w:pos="567"/>
          <w:tab w:val="num" w:pos="3856"/>
        </w:tabs>
        <w:spacing w:before="120" w:after="0" w:line="280" w:lineRule="atLeast"/>
        <w:ind w:left="567" w:hanging="567"/>
        <w:rPr>
          <w:rFonts w:ascii="Arial" w:hAnsi="Arial" w:cs="Arial"/>
          <w:sz w:val="20"/>
          <w:szCs w:val="22"/>
        </w:rPr>
      </w:pPr>
      <w:bookmarkStart w:id="98" w:name="_Ref102050133"/>
      <w:r w:rsidRPr="00675A39">
        <w:rPr>
          <w:rFonts w:ascii="Arial" w:hAnsi="Arial" w:cs="Arial"/>
          <w:sz w:val="20"/>
          <w:szCs w:val="22"/>
        </w:rPr>
        <w:t>Poskytovatel se zavazuje poskytnout Objednateli potřebnou součinnost a pro tuto činnost zajistit účast kvalifikovaných pracovníků. Dále se Poskytovatel zavazuje nedostatky zjištěné:</w:t>
      </w:r>
      <w:bookmarkEnd w:id="98"/>
    </w:p>
    <w:p w14:paraId="1B7F58D2" w14:textId="77777777" w:rsidR="00247F9D" w:rsidRPr="00675A39" w:rsidRDefault="00247F9D" w:rsidP="00247F9D">
      <w:pPr>
        <w:pStyle w:val="Odstavecseseznamem"/>
        <w:numPr>
          <w:ilvl w:val="2"/>
          <w:numId w:val="1"/>
        </w:numPr>
        <w:tabs>
          <w:tab w:val="clear" w:pos="2211"/>
          <w:tab w:val="num" w:pos="1560"/>
        </w:tabs>
        <w:spacing w:before="120" w:after="0" w:line="280" w:lineRule="atLeast"/>
        <w:ind w:left="1560" w:hanging="709"/>
        <w:jc w:val="both"/>
        <w:rPr>
          <w:rFonts w:ascii="Arial" w:hAnsi="Arial" w:cs="Arial"/>
          <w:sz w:val="20"/>
          <w:szCs w:val="22"/>
        </w:rPr>
      </w:pPr>
      <w:r w:rsidRPr="00675A39">
        <w:rPr>
          <w:rFonts w:ascii="Arial" w:hAnsi="Arial" w:cs="Arial"/>
          <w:sz w:val="20"/>
          <w:szCs w:val="22"/>
        </w:rPr>
        <w:t>na základě provedení hodnocení rizik dle ZKB a vnitřních řídících aktů Objednatele nebo</w:t>
      </w:r>
    </w:p>
    <w:p w14:paraId="7F7F43AE" w14:textId="528106C1" w:rsidR="00247F9D" w:rsidRPr="00675A39" w:rsidRDefault="00247F9D" w:rsidP="00247F9D">
      <w:pPr>
        <w:pStyle w:val="Odstavecseseznamem"/>
        <w:numPr>
          <w:ilvl w:val="2"/>
          <w:numId w:val="1"/>
        </w:numPr>
        <w:tabs>
          <w:tab w:val="clear" w:pos="2211"/>
          <w:tab w:val="num" w:pos="1560"/>
        </w:tabs>
        <w:spacing w:before="120" w:after="0" w:line="280" w:lineRule="atLeast"/>
        <w:ind w:left="1560" w:hanging="709"/>
        <w:jc w:val="both"/>
        <w:rPr>
          <w:rFonts w:ascii="Arial" w:hAnsi="Arial" w:cs="Arial"/>
          <w:sz w:val="20"/>
          <w:szCs w:val="22"/>
        </w:rPr>
      </w:pPr>
      <w:r w:rsidRPr="00675A39">
        <w:rPr>
          <w:rFonts w:ascii="Arial" w:hAnsi="Arial" w:cs="Arial"/>
          <w:sz w:val="20"/>
          <w:szCs w:val="22"/>
        </w:rPr>
        <w:t xml:space="preserve">v rámci zákaznického auditu dle odst. </w:t>
      </w:r>
      <w:r w:rsidRPr="00675A39">
        <w:rPr>
          <w:rFonts w:ascii="Arial" w:hAnsi="Arial" w:cs="Arial"/>
          <w:sz w:val="20"/>
          <w:szCs w:val="22"/>
        </w:rPr>
        <w:fldChar w:fldCharType="begin"/>
      </w:r>
      <w:r w:rsidRPr="00675A39">
        <w:rPr>
          <w:rFonts w:ascii="Arial" w:hAnsi="Arial" w:cs="Arial"/>
          <w:sz w:val="20"/>
          <w:szCs w:val="22"/>
        </w:rPr>
        <w:instrText xml:space="preserve"> REF _Ref55405427 \r \h  \* MERGEFORMAT </w:instrText>
      </w:r>
      <w:r w:rsidRPr="00675A39">
        <w:rPr>
          <w:rFonts w:ascii="Arial" w:hAnsi="Arial" w:cs="Arial"/>
          <w:sz w:val="20"/>
          <w:szCs w:val="22"/>
        </w:rPr>
      </w:r>
      <w:r w:rsidRPr="00675A39">
        <w:rPr>
          <w:rFonts w:ascii="Arial" w:hAnsi="Arial" w:cs="Arial"/>
          <w:sz w:val="20"/>
          <w:szCs w:val="22"/>
        </w:rPr>
        <w:fldChar w:fldCharType="separate"/>
      </w:r>
      <w:r w:rsidR="002E43C3">
        <w:rPr>
          <w:rFonts w:ascii="Arial" w:hAnsi="Arial" w:cs="Arial"/>
          <w:sz w:val="20"/>
          <w:szCs w:val="22"/>
        </w:rPr>
        <w:t>17.5</w:t>
      </w:r>
      <w:r w:rsidRPr="00675A39">
        <w:rPr>
          <w:rFonts w:ascii="Arial" w:hAnsi="Arial" w:cs="Arial"/>
          <w:sz w:val="20"/>
          <w:szCs w:val="22"/>
        </w:rPr>
        <w:fldChar w:fldCharType="end"/>
      </w:r>
      <w:r w:rsidRPr="00675A39">
        <w:rPr>
          <w:rFonts w:ascii="Arial" w:hAnsi="Arial" w:cs="Arial"/>
          <w:sz w:val="20"/>
          <w:szCs w:val="22"/>
        </w:rPr>
        <w:t xml:space="preserve"> této Dohody</w:t>
      </w:r>
    </w:p>
    <w:p w14:paraId="505470C8" w14:textId="77777777" w:rsidR="00247F9D" w:rsidRPr="00675A39" w:rsidRDefault="00247F9D" w:rsidP="00247F9D">
      <w:pPr>
        <w:spacing w:before="120" w:after="0" w:line="280" w:lineRule="atLeast"/>
        <w:ind w:left="567"/>
        <w:jc w:val="both"/>
        <w:rPr>
          <w:rFonts w:ascii="Arial" w:hAnsi="Arial" w:cs="Arial"/>
          <w:sz w:val="20"/>
          <w:szCs w:val="22"/>
        </w:rPr>
      </w:pPr>
      <w:r w:rsidRPr="00675A39">
        <w:rPr>
          <w:rFonts w:ascii="Arial" w:hAnsi="Arial" w:cs="Arial"/>
          <w:sz w:val="20"/>
          <w:szCs w:val="22"/>
        </w:rPr>
        <w:t>odstranit ve lhůtě určené v písemném oznámení Objednatele. Nestanoví-li Objednatel lhůtu v písemném oznámení, zavazují se S</w:t>
      </w:r>
      <w:r>
        <w:rPr>
          <w:rFonts w:ascii="Arial" w:hAnsi="Arial" w:cs="Arial"/>
          <w:sz w:val="20"/>
          <w:szCs w:val="22"/>
        </w:rPr>
        <w:t>mluvní s</w:t>
      </w:r>
      <w:r w:rsidRPr="00675A39">
        <w:rPr>
          <w:rFonts w:ascii="Arial" w:hAnsi="Arial" w:cs="Arial"/>
          <w:sz w:val="20"/>
          <w:szCs w:val="22"/>
        </w:rPr>
        <w:t xml:space="preserve">trany dohodnout na lhůtě pro odstranění nedostatku, která </w:t>
      </w:r>
      <w:proofErr w:type="gramStart"/>
      <w:r w:rsidRPr="00675A39">
        <w:rPr>
          <w:rFonts w:ascii="Arial" w:hAnsi="Arial" w:cs="Arial"/>
          <w:sz w:val="20"/>
          <w:szCs w:val="22"/>
        </w:rPr>
        <w:t>nepřevýší</w:t>
      </w:r>
      <w:proofErr w:type="gramEnd"/>
      <w:r w:rsidRPr="00675A39">
        <w:rPr>
          <w:rFonts w:ascii="Arial" w:hAnsi="Arial" w:cs="Arial"/>
          <w:sz w:val="20"/>
          <w:szCs w:val="22"/>
        </w:rPr>
        <w:t xml:space="preserve"> 90 kalendářních dnů.</w:t>
      </w:r>
    </w:p>
    <w:p w14:paraId="52778B30" w14:textId="0AF72DF8" w:rsidR="00247F9D" w:rsidRPr="00675A39" w:rsidRDefault="00247F9D" w:rsidP="00247F9D">
      <w:pPr>
        <w:pStyle w:val="RLTextlnkuslovan"/>
        <w:tabs>
          <w:tab w:val="clear" w:pos="2297"/>
          <w:tab w:val="num" w:pos="567"/>
          <w:tab w:val="num" w:pos="3856"/>
        </w:tabs>
        <w:spacing w:before="120" w:after="0" w:line="280" w:lineRule="atLeast"/>
        <w:ind w:left="567" w:hanging="567"/>
        <w:rPr>
          <w:rFonts w:ascii="Arial" w:hAnsi="Arial" w:cs="Arial"/>
          <w:sz w:val="20"/>
          <w:szCs w:val="22"/>
        </w:rPr>
      </w:pPr>
      <w:bookmarkStart w:id="99" w:name="_Ref98450005"/>
      <w:r w:rsidRPr="00675A39">
        <w:rPr>
          <w:rFonts w:ascii="Arial" w:hAnsi="Arial" w:cs="Arial"/>
          <w:sz w:val="20"/>
          <w:szCs w:val="22"/>
        </w:rPr>
        <w:t xml:space="preserve">Odstavce </w:t>
      </w:r>
      <w:r>
        <w:rPr>
          <w:rFonts w:ascii="Arial" w:hAnsi="Arial" w:cs="Arial"/>
          <w:sz w:val="20"/>
          <w:szCs w:val="22"/>
        </w:rPr>
        <w:fldChar w:fldCharType="begin"/>
      </w:r>
      <w:r>
        <w:rPr>
          <w:rFonts w:ascii="Arial" w:hAnsi="Arial" w:cs="Arial"/>
          <w:sz w:val="20"/>
          <w:szCs w:val="22"/>
        </w:rPr>
        <w:instrText xml:space="preserve"> REF _Ref55405427 \r \h </w:instrText>
      </w:r>
      <w:r>
        <w:rPr>
          <w:rFonts w:ascii="Arial" w:hAnsi="Arial" w:cs="Arial"/>
          <w:sz w:val="20"/>
          <w:szCs w:val="22"/>
        </w:rPr>
      </w:r>
      <w:r>
        <w:rPr>
          <w:rFonts w:ascii="Arial" w:hAnsi="Arial" w:cs="Arial"/>
          <w:sz w:val="20"/>
          <w:szCs w:val="22"/>
        </w:rPr>
        <w:fldChar w:fldCharType="separate"/>
      </w:r>
      <w:r w:rsidR="002E43C3">
        <w:rPr>
          <w:rFonts w:ascii="Arial" w:hAnsi="Arial" w:cs="Arial"/>
          <w:sz w:val="20"/>
          <w:szCs w:val="22"/>
        </w:rPr>
        <w:t>17.5</w:t>
      </w:r>
      <w:r>
        <w:rPr>
          <w:rFonts w:ascii="Arial" w:hAnsi="Arial" w:cs="Arial"/>
          <w:sz w:val="20"/>
          <w:szCs w:val="22"/>
        </w:rPr>
        <w:fldChar w:fldCharType="end"/>
      </w:r>
      <w:r w:rsidRPr="00675A39">
        <w:rPr>
          <w:rFonts w:ascii="Arial" w:hAnsi="Arial" w:cs="Arial"/>
          <w:sz w:val="20"/>
          <w:szCs w:val="22"/>
        </w:rPr>
        <w:t xml:space="preserve"> až </w:t>
      </w:r>
      <w:r>
        <w:rPr>
          <w:rFonts w:ascii="Arial" w:hAnsi="Arial" w:cs="Arial"/>
          <w:sz w:val="20"/>
          <w:szCs w:val="22"/>
        </w:rPr>
        <w:fldChar w:fldCharType="begin"/>
      </w:r>
      <w:r>
        <w:rPr>
          <w:rFonts w:ascii="Arial" w:hAnsi="Arial" w:cs="Arial"/>
          <w:sz w:val="20"/>
          <w:szCs w:val="22"/>
        </w:rPr>
        <w:instrText xml:space="preserve"> REF _Ref102050133 \r \h </w:instrText>
      </w:r>
      <w:r>
        <w:rPr>
          <w:rFonts w:ascii="Arial" w:hAnsi="Arial" w:cs="Arial"/>
          <w:sz w:val="20"/>
          <w:szCs w:val="22"/>
        </w:rPr>
      </w:r>
      <w:r>
        <w:rPr>
          <w:rFonts w:ascii="Arial" w:hAnsi="Arial" w:cs="Arial"/>
          <w:sz w:val="20"/>
          <w:szCs w:val="22"/>
        </w:rPr>
        <w:fldChar w:fldCharType="separate"/>
      </w:r>
      <w:r w:rsidR="002E43C3">
        <w:rPr>
          <w:rFonts w:ascii="Arial" w:hAnsi="Arial" w:cs="Arial"/>
          <w:sz w:val="20"/>
          <w:szCs w:val="22"/>
        </w:rPr>
        <w:t>17.8</w:t>
      </w:r>
      <w:r>
        <w:rPr>
          <w:rFonts w:ascii="Arial" w:hAnsi="Arial" w:cs="Arial"/>
          <w:sz w:val="20"/>
          <w:szCs w:val="22"/>
        </w:rPr>
        <w:fldChar w:fldCharType="end"/>
      </w:r>
      <w:r>
        <w:rPr>
          <w:rFonts w:ascii="Arial" w:hAnsi="Arial" w:cs="Arial"/>
          <w:sz w:val="20"/>
          <w:szCs w:val="22"/>
        </w:rPr>
        <w:t xml:space="preserve"> </w:t>
      </w:r>
      <w:r w:rsidRPr="00675A39">
        <w:rPr>
          <w:rFonts w:ascii="Arial" w:hAnsi="Arial" w:cs="Arial"/>
          <w:sz w:val="20"/>
          <w:szCs w:val="22"/>
        </w:rPr>
        <w:t>této Dohody se neaplikují, pokud je Poskytovatel pro poskytování předmětu plnění orgánem nebo osobou uvedenou v § 3 písm. a) až g) ZKB.</w:t>
      </w:r>
      <w:bookmarkEnd w:id="99"/>
    </w:p>
    <w:p w14:paraId="4F2384CE" w14:textId="3ADFAFA1" w:rsidR="00247F9D" w:rsidRPr="00675A39" w:rsidRDefault="00247F9D" w:rsidP="00247F9D">
      <w:pPr>
        <w:pStyle w:val="RLTextlnkuslovan"/>
        <w:tabs>
          <w:tab w:val="clear" w:pos="2297"/>
          <w:tab w:val="num" w:pos="567"/>
          <w:tab w:val="num" w:pos="3856"/>
        </w:tabs>
        <w:spacing w:before="120" w:after="0" w:line="280" w:lineRule="atLeast"/>
        <w:ind w:left="567" w:hanging="567"/>
        <w:rPr>
          <w:rFonts w:ascii="Arial" w:hAnsi="Arial" w:cs="Arial"/>
          <w:sz w:val="20"/>
          <w:szCs w:val="22"/>
        </w:rPr>
      </w:pPr>
      <w:bookmarkStart w:id="100" w:name="_Ref55405298"/>
      <w:r w:rsidRPr="00675A39">
        <w:rPr>
          <w:rFonts w:ascii="Arial" w:hAnsi="Arial" w:cs="Arial"/>
          <w:sz w:val="20"/>
          <w:szCs w:val="22"/>
        </w:rPr>
        <w:t xml:space="preserve">Poskytovatel se nad rámec čl. </w:t>
      </w:r>
      <w:r w:rsidR="00A25E61">
        <w:rPr>
          <w:rFonts w:ascii="Arial" w:hAnsi="Arial" w:cs="Arial"/>
          <w:sz w:val="20"/>
          <w:szCs w:val="22"/>
        </w:rPr>
        <w:t xml:space="preserve">7 </w:t>
      </w:r>
      <w:r w:rsidRPr="00675A39">
        <w:rPr>
          <w:rFonts w:ascii="Arial" w:hAnsi="Arial" w:cs="Arial"/>
          <w:sz w:val="20"/>
          <w:szCs w:val="22"/>
        </w:rPr>
        <w:t>této Dohody také zavazuje:</w:t>
      </w:r>
      <w:bookmarkEnd w:id="100"/>
    </w:p>
    <w:p w14:paraId="20AAC0E8" w14:textId="77777777" w:rsidR="00247F9D" w:rsidRPr="00675A39" w:rsidRDefault="00247F9D" w:rsidP="00247F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poskytnout na vyžádání Objednateli dokumenty a obdobné vstupy, které budou prokazovat naplnění Kybernetických požadavků</w:t>
      </w:r>
      <w:r>
        <w:rPr>
          <w:rFonts w:ascii="Arial" w:hAnsi="Arial" w:cs="Arial"/>
          <w:sz w:val="20"/>
          <w:szCs w:val="22"/>
        </w:rPr>
        <w:t xml:space="preserve"> a Bezpečnostních </w:t>
      </w:r>
      <w:r w:rsidRPr="00F86925">
        <w:rPr>
          <w:rFonts w:ascii="Arial" w:hAnsi="Arial" w:cs="Arial"/>
          <w:sz w:val="20"/>
          <w:szCs w:val="22"/>
        </w:rPr>
        <w:t>opatření na straně dodavatele</w:t>
      </w:r>
      <w:r w:rsidRPr="00675A39">
        <w:rPr>
          <w:rFonts w:ascii="Arial" w:hAnsi="Arial" w:cs="Arial"/>
          <w:sz w:val="20"/>
          <w:szCs w:val="22"/>
        </w:rPr>
        <w:t>;</w:t>
      </w:r>
    </w:p>
    <w:p w14:paraId="51B7579A" w14:textId="77777777" w:rsidR="00247F9D" w:rsidRPr="00675A39" w:rsidRDefault="00247F9D" w:rsidP="00247F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na požádání s Objednatelem konzultovat kdykoli v průběhu realizace plnění dle této Dohody detailní nastavení bezpečnostních opatření k naplnění Kybernetických požadavků a pro takovéto konzultace zajistit účast kvalifikovaných pracovníků;</w:t>
      </w:r>
    </w:p>
    <w:p w14:paraId="01A88830" w14:textId="77777777" w:rsidR="00247F9D" w:rsidRPr="00675A39" w:rsidRDefault="00247F9D" w:rsidP="00247F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neprodleně informovat Objednatele o všech významných změnách v naplnění Kybernetických požadavků</w:t>
      </w:r>
      <w:r>
        <w:rPr>
          <w:rFonts w:ascii="Arial" w:hAnsi="Arial" w:cs="Arial"/>
          <w:sz w:val="20"/>
          <w:szCs w:val="22"/>
        </w:rPr>
        <w:t xml:space="preserve"> a Bezpečnostních </w:t>
      </w:r>
      <w:r w:rsidRPr="00F86925">
        <w:rPr>
          <w:rFonts w:ascii="Arial" w:hAnsi="Arial" w:cs="Arial"/>
          <w:sz w:val="20"/>
          <w:szCs w:val="22"/>
        </w:rPr>
        <w:t>opatření na straně dodavatele</w:t>
      </w:r>
      <w:r w:rsidRPr="00675A39">
        <w:rPr>
          <w:rFonts w:ascii="Arial" w:hAnsi="Arial" w:cs="Arial"/>
          <w:sz w:val="20"/>
          <w:szCs w:val="22"/>
        </w:rPr>
        <w:t>, které nastanou kdykoli v průběhu trvání této Dohody;</w:t>
      </w:r>
    </w:p>
    <w:p w14:paraId="397D59BA" w14:textId="77777777" w:rsidR="00247F9D" w:rsidRDefault="00247F9D" w:rsidP="00247F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bezodkladně a s vyvinutím nejlepšího úsilí zajistit náhradní způsob naplnění Kybernetických požadavků</w:t>
      </w:r>
      <w:r>
        <w:rPr>
          <w:rFonts w:ascii="Arial" w:hAnsi="Arial" w:cs="Arial"/>
          <w:sz w:val="20"/>
          <w:szCs w:val="22"/>
        </w:rPr>
        <w:t xml:space="preserve"> a Bezpečnostních </w:t>
      </w:r>
      <w:r w:rsidRPr="00F86925">
        <w:rPr>
          <w:rFonts w:ascii="Arial" w:hAnsi="Arial" w:cs="Arial"/>
          <w:sz w:val="20"/>
          <w:szCs w:val="22"/>
        </w:rPr>
        <w:t>opatření na straně dodavatele</w:t>
      </w:r>
      <w:r w:rsidRPr="00675A39">
        <w:rPr>
          <w:rFonts w:ascii="Arial" w:hAnsi="Arial" w:cs="Arial"/>
          <w:sz w:val="20"/>
          <w:szCs w:val="22"/>
        </w:rPr>
        <w:t>, pokud stávající řešení přestalo být funkční a efektivní;</w:t>
      </w:r>
    </w:p>
    <w:p w14:paraId="18E80892" w14:textId="77777777" w:rsidR="00247F9D" w:rsidRPr="00B75C19" w:rsidRDefault="00247F9D" w:rsidP="00247F9D">
      <w:pPr>
        <w:numPr>
          <w:ilvl w:val="2"/>
          <w:numId w:val="1"/>
        </w:numPr>
        <w:tabs>
          <w:tab w:val="clear" w:pos="2211"/>
        </w:tabs>
        <w:spacing w:before="120" w:after="0" w:line="280" w:lineRule="atLeast"/>
        <w:ind w:left="1560" w:hanging="709"/>
        <w:jc w:val="both"/>
        <w:rPr>
          <w:rFonts w:ascii="Arial" w:hAnsi="Arial" w:cs="Arial"/>
          <w:sz w:val="20"/>
          <w:szCs w:val="22"/>
        </w:rPr>
      </w:pPr>
      <w:r>
        <w:rPr>
          <w:rFonts w:ascii="Arial" w:hAnsi="Arial" w:cs="Arial"/>
          <w:sz w:val="20"/>
          <w:szCs w:val="22"/>
        </w:rPr>
        <w:t>p</w:t>
      </w:r>
      <w:r w:rsidRPr="008054E0">
        <w:rPr>
          <w:rFonts w:ascii="Arial" w:hAnsi="Arial" w:cs="Arial"/>
          <w:sz w:val="20"/>
          <w:szCs w:val="22"/>
        </w:rPr>
        <w:t>o ukončení smluvního vztahu všechna data předat Objednateli a případné kopie na straně Poskytovatele řádně zlikvidovat dle ustanovení Kybernetické legislativy</w:t>
      </w:r>
      <w:r>
        <w:rPr>
          <w:rFonts w:ascii="Arial" w:hAnsi="Arial" w:cs="Arial"/>
          <w:sz w:val="20"/>
          <w:szCs w:val="22"/>
        </w:rPr>
        <w:t>;</w:t>
      </w:r>
    </w:p>
    <w:p w14:paraId="189D795F" w14:textId="77777777" w:rsidR="00247F9D" w:rsidRPr="00675A39" w:rsidRDefault="00247F9D" w:rsidP="00247F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bezodkladně informovat Objednatele o bezpečnostních incidentech, které mohou ovlivnit realizaci plnění dle této Dohody; a</w:t>
      </w:r>
    </w:p>
    <w:p w14:paraId="6C45EB0E" w14:textId="77777777" w:rsidR="00247F9D" w:rsidRPr="00675A39" w:rsidRDefault="00247F9D" w:rsidP="00247F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při výkonu své činnosti včas a prokazatelně upozornit Objednatele na zřejmou nevhodnost jeho příkazů či doporučení vztahující se ke Kybernetickým požadavkům a jejichž následkem může vzniknout újma nebo nesoulad se zákony nebo jinými obecně závaznými právními předpisy.</w:t>
      </w:r>
    </w:p>
    <w:p w14:paraId="5157651B" w14:textId="77777777" w:rsidR="00247F9D" w:rsidRPr="00675A39" w:rsidRDefault="00247F9D" w:rsidP="00247F9D">
      <w:pPr>
        <w:pStyle w:val="RLTextlnkuslovan"/>
        <w:tabs>
          <w:tab w:val="clear" w:pos="2297"/>
          <w:tab w:val="num" w:pos="567"/>
          <w:tab w:val="num" w:pos="3856"/>
        </w:tabs>
        <w:spacing w:before="120" w:after="0" w:line="280" w:lineRule="atLeast"/>
        <w:ind w:left="567" w:hanging="567"/>
        <w:rPr>
          <w:rFonts w:ascii="Arial" w:hAnsi="Arial" w:cs="Arial"/>
          <w:sz w:val="20"/>
          <w:szCs w:val="22"/>
        </w:rPr>
      </w:pPr>
      <w:bookmarkStart w:id="101" w:name="_Hlk38271523"/>
      <w:r w:rsidRPr="00675A39">
        <w:rPr>
          <w:rFonts w:ascii="Arial" w:hAnsi="Arial" w:cs="Arial"/>
          <w:sz w:val="20"/>
          <w:szCs w:val="22"/>
        </w:rPr>
        <w:t>Poskytovatel bere na vědomí, že veškeré aktivity Poskytovatele a jeho plnění realizované v prostředí Objednatele jsou monitorovány a vyhodnocovány v rozsahu předmětu plnění a v souladu s interními dokumenty Objednatele, se kterými byl Poskytovatel seznámen</w:t>
      </w:r>
      <w:bookmarkEnd w:id="101"/>
      <w:r w:rsidRPr="00675A39">
        <w:rPr>
          <w:rFonts w:ascii="Arial" w:hAnsi="Arial" w:cs="Arial"/>
          <w:sz w:val="20"/>
          <w:szCs w:val="22"/>
        </w:rPr>
        <w:t>.</w:t>
      </w:r>
    </w:p>
    <w:p w14:paraId="20CEA1BD" w14:textId="483B75A2" w:rsidR="00247F9D" w:rsidRPr="00675A39" w:rsidRDefault="00247F9D" w:rsidP="00247F9D">
      <w:pPr>
        <w:pStyle w:val="RLTextlnkuslovan"/>
        <w:tabs>
          <w:tab w:val="clear" w:pos="2297"/>
          <w:tab w:val="num" w:pos="567"/>
          <w:tab w:val="num" w:pos="3856"/>
        </w:tabs>
        <w:spacing w:before="120" w:after="0" w:line="280" w:lineRule="atLeast"/>
        <w:ind w:left="567" w:hanging="567"/>
        <w:rPr>
          <w:rFonts w:ascii="Arial" w:hAnsi="Arial" w:cs="Arial"/>
          <w:sz w:val="20"/>
          <w:szCs w:val="22"/>
        </w:rPr>
      </w:pPr>
      <w:r w:rsidRPr="00675A39">
        <w:rPr>
          <w:rFonts w:ascii="Arial" w:hAnsi="Arial" w:cs="Arial"/>
          <w:sz w:val="20"/>
          <w:szCs w:val="22"/>
        </w:rPr>
        <w:t xml:space="preserve">Povinnosti Poskytovatele vyplývající z tohoto článku platí adekvátně k podílu na předmětu plnění i pro poddodavatele, kteří jsou uvedeni v Příloze č. </w:t>
      </w:r>
      <w:r w:rsidR="00A25E61">
        <w:rPr>
          <w:rFonts w:ascii="Arial" w:hAnsi="Arial" w:cs="Arial"/>
          <w:sz w:val="20"/>
          <w:szCs w:val="22"/>
        </w:rPr>
        <w:t>5</w:t>
      </w:r>
      <w:r w:rsidRPr="00675A39">
        <w:rPr>
          <w:rFonts w:ascii="Arial" w:hAnsi="Arial" w:cs="Arial"/>
          <w:sz w:val="20"/>
          <w:szCs w:val="22"/>
        </w:rPr>
        <w:t xml:space="preserve"> této Dohody.</w:t>
      </w:r>
    </w:p>
    <w:p w14:paraId="3B6A0B6B" w14:textId="77777777" w:rsidR="002C1E41" w:rsidRPr="00DA665B" w:rsidRDefault="002C1E41" w:rsidP="00BE2555">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102" w:name="_Toc212632765"/>
      <w:bookmarkStart w:id="103" w:name="_Toc295034745"/>
      <w:r w:rsidRPr="00DA665B">
        <w:rPr>
          <w:rFonts w:ascii="Arial" w:hAnsi="Arial" w:cs="Arial"/>
          <w:sz w:val="20"/>
          <w:szCs w:val="20"/>
        </w:rPr>
        <w:t>ZÁVĚREČNÁ USTANOVENÍ</w:t>
      </w:r>
      <w:bookmarkEnd w:id="102"/>
      <w:bookmarkEnd w:id="103"/>
    </w:p>
    <w:p w14:paraId="314DCB83"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bookmarkStart w:id="104" w:name="_Hlt313951407"/>
      <w:bookmarkStart w:id="105" w:name="_Ref448321442"/>
      <w:bookmarkEnd w:id="104"/>
      <w:r w:rsidRPr="0045720B">
        <w:rPr>
          <w:rFonts w:ascii="Arial" w:hAnsi="Arial" w:cs="Arial"/>
          <w:sz w:val="20"/>
          <w:szCs w:val="20"/>
        </w:rPr>
        <w:t xml:space="preserve">Tato Dohoda a vztahy z ní vyplývající se řídí právním řádem České republiky, zejména příslušnými ustanoveními Občanského zákoníku.  </w:t>
      </w:r>
    </w:p>
    <w:p w14:paraId="10852BBF" w14:textId="305643C4"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si ve smyslu </w:t>
      </w:r>
      <w:proofErr w:type="spellStart"/>
      <w:r w:rsidRPr="0045720B">
        <w:rPr>
          <w:rFonts w:ascii="Arial" w:hAnsi="Arial" w:cs="Arial"/>
          <w:sz w:val="20"/>
          <w:szCs w:val="20"/>
        </w:rPr>
        <w:t>ust</w:t>
      </w:r>
      <w:proofErr w:type="spellEnd"/>
      <w:r w:rsidRPr="0045720B">
        <w:rPr>
          <w:rFonts w:ascii="Arial" w:hAnsi="Arial" w:cs="Arial"/>
          <w:sz w:val="20"/>
          <w:szCs w:val="20"/>
        </w:rPr>
        <w:t xml:space="preserve">. § 1765 odst. 2 Občanského zákoníku ujednaly, že </w:t>
      </w:r>
      <w:r w:rsidR="00BB7DD4">
        <w:rPr>
          <w:rFonts w:ascii="Arial" w:hAnsi="Arial" w:cs="Arial"/>
          <w:sz w:val="20"/>
          <w:szCs w:val="20"/>
        </w:rPr>
        <w:t>Poskytovatel</w:t>
      </w:r>
      <w:r w:rsidRPr="0045720B">
        <w:rPr>
          <w:rFonts w:ascii="Arial" w:hAnsi="Arial" w:cs="Arial"/>
          <w:sz w:val="20"/>
          <w:szCs w:val="20"/>
        </w:rPr>
        <w:t xml:space="preserve"> na sebe přebírá nebezpečí změny okolností.</w:t>
      </w:r>
    </w:p>
    <w:p w14:paraId="5FEBF8FB"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se dohodly, že ustanovení § 1799 a 1800 Občanského zákoníku se nepoužijí.</w:t>
      </w:r>
    </w:p>
    <w:p w14:paraId="7ABB90AB"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lang w:val="x-none"/>
        </w:rPr>
        <w:t xml:space="preserve">Veškerá komunikace mezi Smluvními stranami </w:t>
      </w:r>
      <w:r w:rsidRPr="0045720B">
        <w:rPr>
          <w:rFonts w:ascii="Arial" w:hAnsi="Arial" w:cs="Arial"/>
          <w:sz w:val="20"/>
          <w:szCs w:val="20"/>
        </w:rPr>
        <w:t>má písemnou formu</w:t>
      </w:r>
      <w:r w:rsidRPr="0045720B">
        <w:rPr>
          <w:rFonts w:ascii="Arial" w:hAnsi="Arial" w:cs="Arial"/>
          <w:sz w:val="20"/>
          <w:szCs w:val="20"/>
          <w:lang w:val="x-none"/>
        </w:rPr>
        <w:t xml:space="preserve">, není-li </w:t>
      </w:r>
      <w:r w:rsidRPr="0045720B">
        <w:rPr>
          <w:rFonts w:ascii="Arial" w:hAnsi="Arial" w:cs="Arial"/>
          <w:sz w:val="20"/>
          <w:szCs w:val="20"/>
        </w:rPr>
        <w:t>Dohodou</w:t>
      </w:r>
      <w:r w:rsidRPr="0045720B">
        <w:rPr>
          <w:rFonts w:ascii="Arial" w:hAnsi="Arial" w:cs="Arial"/>
          <w:sz w:val="20"/>
          <w:szCs w:val="20"/>
          <w:lang w:val="x-none"/>
        </w:rPr>
        <w:t xml:space="preserve"> stanoveno jinak. </w:t>
      </w:r>
      <w:r w:rsidRPr="0045720B">
        <w:rPr>
          <w:rFonts w:ascii="Arial" w:hAnsi="Arial" w:cs="Arial"/>
          <w:sz w:val="20"/>
          <w:szCs w:val="20"/>
        </w:rPr>
        <w:t>Písemná komunikace probíhá poštou, kurýrem či elektronickou poštou.</w:t>
      </w:r>
    </w:p>
    <w:p w14:paraId="08A9E803" w14:textId="6256F19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Písemnosti mezi stranami této Dohody, s jejichž obsahem je spojen vznik, změna nebo zánik práv a povinností upravených touto Dohodou (zejména výpověď, odstoupení od Dohody) se</w:t>
      </w:r>
      <w:r>
        <w:rPr>
          <w:rFonts w:ascii="Arial" w:hAnsi="Arial" w:cs="Arial"/>
          <w:sz w:val="20"/>
          <w:szCs w:val="20"/>
        </w:rPr>
        <w:t> </w:t>
      </w:r>
      <w:r w:rsidRPr="0045720B">
        <w:rPr>
          <w:rFonts w:ascii="Arial" w:hAnsi="Arial" w:cs="Arial"/>
          <w:sz w:val="20"/>
          <w:szCs w:val="20"/>
        </w:rPr>
        <w:t>druhé Smluvní straně doručují v listinné podobě formou doporučeného dopisu na adresu uvedenou v záhlaví této Dohody</w:t>
      </w:r>
      <w:r>
        <w:rPr>
          <w:rFonts w:ascii="Arial" w:hAnsi="Arial" w:cs="Arial"/>
          <w:sz w:val="20"/>
          <w:szCs w:val="20"/>
        </w:rPr>
        <w:t xml:space="preserve"> nebo elektronické podobě formou datové zprávy podepsané zaručeným elektronickým podpisem</w:t>
      </w:r>
      <w:r w:rsidRPr="0045720B">
        <w:rPr>
          <w:rFonts w:ascii="Arial" w:hAnsi="Arial" w:cs="Arial"/>
          <w:sz w:val="20"/>
          <w:szCs w:val="20"/>
        </w:rPr>
        <w:t xml:space="preserve">. </w:t>
      </w:r>
    </w:p>
    <w:p w14:paraId="7936602D"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Dnem doručení doporučených písemností (doporučeného dopisu)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 Smluvní strany výslovně vylučují ustanovení § 573 občanského zákoníku. </w:t>
      </w:r>
    </w:p>
    <w:p w14:paraId="36149B2E"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Pokud kterékoli ustanovení této Dohody nebo jeho část je nebo se stane neplatným či nevynutitelným, nebude mít tato neplatnost či nevynutitelnost vliv na platnost či vynutitelnost ostatních ustanovení této Dohody nebo jejích částí, pokud nevyplývá přímo z obsahu této Dohody, že toto ustanovení nebo jeho část nelze oddělit od dalšího obsahu. V takovém případě se obě Smluvní strany zavazují neúčinné a neplatné ustanovení nahradit novým ustanovením, které je svým účelem a významem co nejbližší ustanovení této Dohody, jež má být nahrazeno.</w:t>
      </w:r>
    </w:p>
    <w:p w14:paraId="4F91FEDD"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se zavazují vyvinout maximální úsilí k odstranění vzájemných sporů, vzniklých na základě této Dohody nebo v souvislosti s touto Dohodou, a k jejich vyřešení zejména prostřednictvím jednání </w:t>
      </w:r>
      <w:bookmarkStart w:id="106" w:name="_Ref510191456"/>
      <w:bookmarkStart w:id="107" w:name="_Ref510191603"/>
      <w:r w:rsidRPr="0045720B">
        <w:rPr>
          <w:rFonts w:ascii="Arial" w:hAnsi="Arial" w:cs="Arial"/>
          <w:sz w:val="20"/>
          <w:szCs w:val="20"/>
        </w:rPr>
        <w:t>odpovědných osob nebo jiných pověřených subjektů.</w:t>
      </w:r>
      <w:bookmarkStart w:id="108" w:name="_Ref527343129"/>
      <w:r w:rsidRPr="0045720B">
        <w:rPr>
          <w:rFonts w:ascii="Arial" w:hAnsi="Arial" w:cs="Arial"/>
          <w:sz w:val="20"/>
          <w:szCs w:val="20"/>
        </w:rPr>
        <w:t xml:space="preserve"> </w:t>
      </w:r>
    </w:p>
    <w:p w14:paraId="2EEB453E"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bookmarkEnd w:id="106"/>
    <w:bookmarkEnd w:id="107"/>
    <w:bookmarkEnd w:id="108"/>
    <w:p w14:paraId="12CC3704"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Tuto Dohodu lze měnit nebo doplňovat pouze písemnými dodatky označovanými a číslovanými vzestupnou řadou po dohodě obou Smluvních stran a podepsanými oprávněnými zástupci Smluvních stran, není-li v této Dohodě stanoveno jinak.</w:t>
      </w:r>
    </w:p>
    <w:p w14:paraId="3F673F9D" w14:textId="1708CE79" w:rsidR="0045720B" w:rsidRPr="0045720B" w:rsidRDefault="00BB7DD4" w:rsidP="0045720B">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Poskytovatel</w:t>
      </w:r>
      <w:r w:rsidR="0045720B" w:rsidRPr="0045720B">
        <w:rPr>
          <w:rFonts w:ascii="Arial" w:hAnsi="Arial" w:cs="Arial"/>
          <w:sz w:val="20"/>
          <w:szCs w:val="20"/>
        </w:rPr>
        <w:t xml:space="preserve"> tímto prohlašuje, že mu byly ze strany Objednatele sděleny veškeré skutkové a právní okolnosti související s uzavřením této Dohody a že </w:t>
      </w:r>
      <w:r>
        <w:rPr>
          <w:rFonts w:ascii="Arial" w:hAnsi="Arial" w:cs="Arial"/>
          <w:sz w:val="20"/>
          <w:szCs w:val="20"/>
        </w:rPr>
        <w:t>Poskytovatel</w:t>
      </w:r>
      <w:r w:rsidR="0045720B" w:rsidRPr="0045720B">
        <w:rPr>
          <w:rFonts w:ascii="Arial" w:hAnsi="Arial" w:cs="Arial"/>
          <w:sz w:val="20"/>
          <w:szCs w:val="20"/>
        </w:rPr>
        <w:t xml:space="preserve"> je v tomto ohledu přesvědčen o jeho schopnosti uzavřít a plnit tuto Dohodu, má zájem tuto Dohodu uzavřít a je schopen plnit veškeré povinnosti z této Dohody plynoucí.</w:t>
      </w:r>
    </w:p>
    <w:p w14:paraId="7700357C"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Dohody. </w:t>
      </w:r>
    </w:p>
    <w:p w14:paraId="5E10D2E0"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prohlašují, že tato Dohoda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4676CCE4" w14:textId="29A2B7DF" w:rsidR="0045720B" w:rsidRPr="0045720B" w:rsidRDefault="0045720B" w:rsidP="0029527F">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Tato Dohoda je uzavírána elektronicky, tj. prostřednictvím uznávaného elektronického podpisu ve smyslu zákona č. 297/2016 Sb., o službách vytvářejících důvěru pro elektronické transakce, ve znění pozdějších předpisů, opatřeného časovým razítkem.</w:t>
      </w:r>
    </w:p>
    <w:p w14:paraId="46780431" w14:textId="2AA601C9" w:rsidR="0045720B" w:rsidRDefault="0045720B" w:rsidP="0029527F">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Nedílnou součást </w:t>
      </w:r>
      <w:r w:rsidR="00572A71">
        <w:rPr>
          <w:rFonts w:ascii="Arial" w:hAnsi="Arial" w:cs="Arial"/>
          <w:sz w:val="20"/>
          <w:szCs w:val="20"/>
        </w:rPr>
        <w:t>Dohody</w:t>
      </w:r>
      <w:r w:rsidRPr="0045720B">
        <w:rPr>
          <w:rFonts w:ascii="Arial" w:hAnsi="Arial" w:cs="Arial"/>
          <w:sz w:val="20"/>
          <w:szCs w:val="20"/>
        </w:rPr>
        <w:t xml:space="preserve"> </w:t>
      </w:r>
      <w:proofErr w:type="gramStart"/>
      <w:r w:rsidRPr="0045720B">
        <w:rPr>
          <w:rFonts w:ascii="Arial" w:hAnsi="Arial" w:cs="Arial"/>
          <w:sz w:val="20"/>
          <w:szCs w:val="20"/>
        </w:rPr>
        <w:t>tvoří</w:t>
      </w:r>
      <w:proofErr w:type="gramEnd"/>
      <w:r w:rsidRPr="0045720B">
        <w:rPr>
          <w:rFonts w:ascii="Arial" w:hAnsi="Arial" w:cs="Arial"/>
          <w:sz w:val="20"/>
          <w:szCs w:val="20"/>
        </w:rPr>
        <w:t xml:space="preserve"> tyto přílohy:</w:t>
      </w:r>
    </w:p>
    <w:tbl>
      <w:tblPr>
        <w:tblpPr w:leftFromText="141" w:rightFromText="141" w:vertAnchor="text" w:horzAnchor="margin" w:tblpX="675" w:tblpY="155"/>
        <w:tblW w:w="4562" w:type="pct"/>
        <w:tblLook w:val="01E0" w:firstRow="1" w:lastRow="1" w:firstColumn="1" w:lastColumn="1" w:noHBand="0" w:noVBand="0"/>
      </w:tblPr>
      <w:tblGrid>
        <w:gridCol w:w="1491"/>
        <w:gridCol w:w="6784"/>
      </w:tblGrid>
      <w:tr w:rsidR="00BB7DD4" w:rsidRPr="00572A71" w14:paraId="7F3C261D" w14:textId="77777777" w:rsidTr="01A5577B">
        <w:tc>
          <w:tcPr>
            <w:tcW w:w="901" w:type="pct"/>
          </w:tcPr>
          <w:p w14:paraId="68B2EC91" w14:textId="77777777" w:rsidR="00BB7DD4" w:rsidRPr="00572A71" w:rsidRDefault="00BB7DD4" w:rsidP="000F04B0">
            <w:pPr>
              <w:pStyle w:val="RLSeznamploh"/>
              <w:widowControl w:val="0"/>
              <w:spacing w:after="0" w:line="280" w:lineRule="atLeast"/>
              <w:ind w:left="142" w:firstLine="0"/>
              <w:rPr>
                <w:rFonts w:ascii="Arial" w:hAnsi="Arial" w:cs="Arial"/>
                <w:sz w:val="20"/>
              </w:rPr>
            </w:pPr>
            <w:bookmarkStart w:id="109" w:name="ListAnnex01"/>
            <w:r w:rsidRPr="00572A71">
              <w:rPr>
                <w:rFonts w:ascii="Arial" w:hAnsi="Arial" w:cs="Arial"/>
                <w:sz w:val="20"/>
              </w:rPr>
              <w:t>Příloha č. 1</w:t>
            </w:r>
            <w:bookmarkEnd w:id="109"/>
            <w:r w:rsidRPr="00572A71">
              <w:rPr>
                <w:rFonts w:ascii="Arial" w:hAnsi="Arial" w:cs="Arial"/>
                <w:sz w:val="20"/>
              </w:rPr>
              <w:t>:</w:t>
            </w:r>
          </w:p>
        </w:tc>
        <w:tc>
          <w:tcPr>
            <w:tcW w:w="4099" w:type="pct"/>
          </w:tcPr>
          <w:p w14:paraId="332A77A1" w14:textId="255189F8" w:rsidR="00BB7DD4" w:rsidRPr="00572A71" w:rsidRDefault="00BB7DD4" w:rsidP="000F04B0">
            <w:pPr>
              <w:widowControl w:val="0"/>
              <w:spacing w:after="0" w:line="280" w:lineRule="atLeast"/>
              <w:rPr>
                <w:rFonts w:ascii="Arial" w:hAnsi="Arial" w:cs="Arial"/>
                <w:sz w:val="20"/>
                <w:szCs w:val="20"/>
              </w:rPr>
            </w:pPr>
            <w:r w:rsidRPr="00572A71">
              <w:rPr>
                <w:rFonts w:ascii="Arial" w:hAnsi="Arial" w:cs="Arial"/>
                <w:sz w:val="20"/>
                <w:szCs w:val="20"/>
              </w:rPr>
              <w:t xml:space="preserve">Specifikace předmětu plnění </w:t>
            </w:r>
            <w:r w:rsidR="008E22F2">
              <w:rPr>
                <w:rFonts w:ascii="Arial" w:hAnsi="Arial" w:cs="Arial"/>
                <w:sz w:val="20"/>
                <w:szCs w:val="20"/>
              </w:rPr>
              <w:t>vč. ceny</w:t>
            </w:r>
          </w:p>
        </w:tc>
      </w:tr>
      <w:tr w:rsidR="00BB7DD4" w:rsidRPr="00572A71" w14:paraId="22BF2CF4" w14:textId="77777777" w:rsidTr="01A5577B">
        <w:tc>
          <w:tcPr>
            <w:tcW w:w="901" w:type="pct"/>
          </w:tcPr>
          <w:p w14:paraId="418F2371" w14:textId="7D1A2844" w:rsidR="00BB7DD4" w:rsidRPr="00572A71" w:rsidRDefault="00BB7DD4" w:rsidP="000F04B0">
            <w:pPr>
              <w:pStyle w:val="RLSeznamploh"/>
              <w:widowControl w:val="0"/>
              <w:spacing w:after="0" w:line="280" w:lineRule="atLeast"/>
              <w:ind w:left="142" w:firstLine="0"/>
              <w:rPr>
                <w:rFonts w:ascii="Arial" w:hAnsi="Arial" w:cs="Arial"/>
                <w:sz w:val="20"/>
              </w:rPr>
            </w:pPr>
            <w:bookmarkStart w:id="110" w:name="ListAnnex02"/>
            <w:r w:rsidRPr="00572A71">
              <w:rPr>
                <w:rFonts w:ascii="Arial" w:hAnsi="Arial" w:cs="Arial"/>
                <w:sz w:val="20"/>
              </w:rPr>
              <w:t>Příloha č. 2</w:t>
            </w:r>
            <w:bookmarkEnd w:id="110"/>
            <w:r w:rsidRPr="00572A71">
              <w:rPr>
                <w:rFonts w:ascii="Arial" w:hAnsi="Arial" w:cs="Arial"/>
                <w:sz w:val="20"/>
              </w:rPr>
              <w:t>:</w:t>
            </w:r>
          </w:p>
        </w:tc>
        <w:tc>
          <w:tcPr>
            <w:tcW w:w="4099" w:type="pct"/>
          </w:tcPr>
          <w:p w14:paraId="2B4F7819" w14:textId="1F690079" w:rsidR="00BB7DD4" w:rsidRPr="00572A71" w:rsidRDefault="00BB7DD4" w:rsidP="00A13497">
            <w:pPr>
              <w:widowControl w:val="0"/>
              <w:spacing w:after="0" w:line="280" w:lineRule="atLeast"/>
              <w:jc w:val="both"/>
              <w:rPr>
                <w:rFonts w:ascii="Arial" w:hAnsi="Arial" w:cs="Arial"/>
                <w:sz w:val="20"/>
                <w:szCs w:val="20"/>
              </w:rPr>
            </w:pPr>
            <w:r w:rsidRPr="01A5577B">
              <w:rPr>
                <w:rFonts w:ascii="Arial" w:hAnsi="Arial" w:cs="Arial"/>
                <w:sz w:val="20"/>
                <w:szCs w:val="20"/>
              </w:rPr>
              <w:t>Rozsah licenčních oprávnění k Programovému vybavení a další</w:t>
            </w:r>
            <w:r w:rsidR="3268C5FE" w:rsidRPr="01A5577B">
              <w:rPr>
                <w:rFonts w:ascii="Arial" w:hAnsi="Arial" w:cs="Arial"/>
                <w:sz w:val="20"/>
                <w:szCs w:val="20"/>
              </w:rPr>
              <w:t xml:space="preserve"> </w:t>
            </w:r>
            <w:proofErr w:type="gramStart"/>
            <w:r w:rsidR="3268C5FE" w:rsidRPr="01A5577B">
              <w:rPr>
                <w:rFonts w:ascii="Arial" w:hAnsi="Arial" w:cs="Arial"/>
                <w:sz w:val="20"/>
                <w:szCs w:val="20"/>
              </w:rPr>
              <w:t>p</w:t>
            </w:r>
            <w:r w:rsidRPr="01A5577B">
              <w:rPr>
                <w:rFonts w:ascii="Arial" w:hAnsi="Arial" w:cs="Arial"/>
                <w:sz w:val="20"/>
                <w:szCs w:val="20"/>
              </w:rPr>
              <w:t xml:space="preserve">odmínky </w:t>
            </w:r>
            <w:r w:rsidR="7792F38F" w:rsidRPr="01A5577B">
              <w:rPr>
                <w:rFonts w:ascii="Arial" w:hAnsi="Arial" w:cs="Arial"/>
                <w:sz w:val="20"/>
                <w:szCs w:val="20"/>
              </w:rPr>
              <w:t xml:space="preserve"> </w:t>
            </w:r>
            <w:r w:rsidR="00A13497">
              <w:rPr>
                <w:rFonts w:ascii="Arial" w:hAnsi="Arial" w:cs="Arial"/>
                <w:sz w:val="20"/>
                <w:szCs w:val="20"/>
              </w:rPr>
              <w:t>užití</w:t>
            </w:r>
            <w:proofErr w:type="gramEnd"/>
          </w:p>
        </w:tc>
      </w:tr>
      <w:tr w:rsidR="00BB7DD4" w:rsidRPr="00572A71" w14:paraId="15D8F577" w14:textId="77777777" w:rsidTr="01A5577B">
        <w:tc>
          <w:tcPr>
            <w:tcW w:w="901" w:type="pct"/>
          </w:tcPr>
          <w:p w14:paraId="1B2C4643" w14:textId="6EB654EA" w:rsidR="00BB7DD4" w:rsidRPr="00572A71" w:rsidRDefault="00BB7DD4" w:rsidP="000F04B0">
            <w:pPr>
              <w:pStyle w:val="RLSeznamploh"/>
              <w:widowControl w:val="0"/>
              <w:spacing w:after="0" w:line="280" w:lineRule="atLeast"/>
              <w:ind w:left="142" w:firstLine="0"/>
              <w:rPr>
                <w:rFonts w:ascii="Arial" w:hAnsi="Arial" w:cs="Arial"/>
                <w:sz w:val="20"/>
              </w:rPr>
            </w:pPr>
            <w:bookmarkStart w:id="111" w:name="ListAnnex03"/>
            <w:r w:rsidRPr="00572A71">
              <w:rPr>
                <w:rFonts w:ascii="Arial" w:hAnsi="Arial" w:cs="Arial"/>
                <w:sz w:val="20"/>
              </w:rPr>
              <w:t>Příloha č. 3</w:t>
            </w:r>
            <w:bookmarkEnd w:id="111"/>
            <w:r w:rsidRPr="00572A71">
              <w:rPr>
                <w:rFonts w:ascii="Arial" w:hAnsi="Arial" w:cs="Arial"/>
                <w:sz w:val="20"/>
              </w:rPr>
              <w:t>:</w:t>
            </w:r>
          </w:p>
        </w:tc>
        <w:tc>
          <w:tcPr>
            <w:tcW w:w="4099" w:type="pct"/>
          </w:tcPr>
          <w:p w14:paraId="0C9045F8" w14:textId="77777777" w:rsidR="00BB7DD4" w:rsidRPr="00572A71" w:rsidRDefault="00BB7DD4" w:rsidP="000F04B0">
            <w:pPr>
              <w:widowControl w:val="0"/>
              <w:spacing w:after="0" w:line="280" w:lineRule="atLeast"/>
              <w:rPr>
                <w:rFonts w:ascii="Arial" w:hAnsi="Arial" w:cs="Arial"/>
                <w:sz w:val="20"/>
                <w:szCs w:val="20"/>
              </w:rPr>
            </w:pPr>
            <w:r w:rsidRPr="00572A71">
              <w:rPr>
                <w:rFonts w:ascii="Arial" w:hAnsi="Arial" w:cs="Arial"/>
                <w:sz w:val="20"/>
                <w:szCs w:val="20"/>
              </w:rPr>
              <w:t xml:space="preserve">Stávající programové vybavení </w:t>
            </w:r>
          </w:p>
        </w:tc>
      </w:tr>
      <w:tr w:rsidR="00BB7DD4" w:rsidRPr="00572A71" w14:paraId="678EC71B" w14:textId="77777777" w:rsidTr="01A5577B">
        <w:tc>
          <w:tcPr>
            <w:tcW w:w="901" w:type="pct"/>
          </w:tcPr>
          <w:p w14:paraId="3F4D9CD0" w14:textId="6BF8224F" w:rsidR="00BB7DD4" w:rsidRPr="00572A71" w:rsidRDefault="00BB7DD4" w:rsidP="000F04B0">
            <w:pPr>
              <w:pStyle w:val="RLSeznamploh"/>
              <w:widowControl w:val="0"/>
              <w:tabs>
                <w:tab w:val="left" w:pos="2268"/>
              </w:tabs>
              <w:spacing w:after="0" w:line="280" w:lineRule="atLeast"/>
              <w:ind w:left="142" w:firstLine="0"/>
              <w:rPr>
                <w:rFonts w:ascii="Arial" w:hAnsi="Arial" w:cs="Arial"/>
                <w:sz w:val="20"/>
              </w:rPr>
            </w:pPr>
            <w:bookmarkStart w:id="112" w:name="ListAnnex05"/>
            <w:r w:rsidRPr="00572A71">
              <w:rPr>
                <w:rFonts w:ascii="Arial" w:hAnsi="Arial" w:cs="Arial"/>
                <w:sz w:val="20"/>
              </w:rPr>
              <w:t xml:space="preserve">Příloha č. </w:t>
            </w:r>
            <w:bookmarkEnd w:id="112"/>
            <w:r w:rsidRPr="00572A71">
              <w:rPr>
                <w:rFonts w:ascii="Arial" w:hAnsi="Arial" w:cs="Arial"/>
                <w:sz w:val="20"/>
              </w:rPr>
              <w:t>4:</w:t>
            </w:r>
          </w:p>
        </w:tc>
        <w:tc>
          <w:tcPr>
            <w:tcW w:w="4099" w:type="pct"/>
          </w:tcPr>
          <w:p w14:paraId="1F85B573" w14:textId="77777777" w:rsidR="00BB7DD4" w:rsidRPr="00572A71" w:rsidRDefault="00BB7DD4" w:rsidP="000F04B0">
            <w:pPr>
              <w:widowControl w:val="0"/>
              <w:spacing w:after="0" w:line="280" w:lineRule="atLeast"/>
              <w:rPr>
                <w:rFonts w:ascii="Arial" w:hAnsi="Arial" w:cs="Arial"/>
                <w:sz w:val="20"/>
                <w:szCs w:val="20"/>
              </w:rPr>
            </w:pPr>
            <w:r w:rsidRPr="00572A71">
              <w:rPr>
                <w:rFonts w:ascii="Arial" w:hAnsi="Arial" w:cs="Arial"/>
                <w:sz w:val="20"/>
                <w:szCs w:val="20"/>
              </w:rPr>
              <w:t>Podřízené resortní organizace Objednatele</w:t>
            </w:r>
          </w:p>
        </w:tc>
      </w:tr>
      <w:tr w:rsidR="00BB7DD4" w:rsidRPr="00572A71" w14:paraId="152802DE" w14:textId="77777777" w:rsidTr="01A5577B">
        <w:tc>
          <w:tcPr>
            <w:tcW w:w="901" w:type="pct"/>
          </w:tcPr>
          <w:p w14:paraId="6B7937D7" w14:textId="21DFAA25" w:rsidR="00BB7DD4" w:rsidRPr="00572A71" w:rsidRDefault="00BB7DD4" w:rsidP="000F04B0">
            <w:pPr>
              <w:pStyle w:val="RLSeznamploh"/>
              <w:widowControl w:val="0"/>
              <w:spacing w:after="0" w:line="280" w:lineRule="atLeast"/>
              <w:ind w:left="142" w:firstLine="0"/>
              <w:rPr>
                <w:rFonts w:ascii="Arial" w:hAnsi="Arial" w:cs="Arial"/>
                <w:sz w:val="20"/>
              </w:rPr>
            </w:pPr>
            <w:bookmarkStart w:id="113" w:name="ListAnnex06"/>
            <w:r w:rsidRPr="00572A71">
              <w:rPr>
                <w:rFonts w:ascii="Arial" w:hAnsi="Arial" w:cs="Arial"/>
                <w:sz w:val="20"/>
              </w:rPr>
              <w:t>Příloha č. 5:</w:t>
            </w:r>
            <w:bookmarkEnd w:id="113"/>
          </w:p>
        </w:tc>
        <w:tc>
          <w:tcPr>
            <w:tcW w:w="4099" w:type="pct"/>
          </w:tcPr>
          <w:p w14:paraId="24601590" w14:textId="2F1E5F4F" w:rsidR="00BB7DD4" w:rsidRPr="00572A71" w:rsidRDefault="00BB7DD4" w:rsidP="000F04B0">
            <w:pPr>
              <w:widowControl w:val="0"/>
              <w:spacing w:after="0" w:line="280" w:lineRule="atLeast"/>
              <w:rPr>
                <w:rFonts w:ascii="Arial" w:hAnsi="Arial" w:cs="Arial"/>
                <w:sz w:val="20"/>
                <w:szCs w:val="20"/>
              </w:rPr>
            </w:pPr>
            <w:r w:rsidRPr="00572A71">
              <w:rPr>
                <w:rFonts w:ascii="Arial" w:hAnsi="Arial" w:cs="Arial"/>
                <w:sz w:val="20"/>
                <w:szCs w:val="20"/>
              </w:rPr>
              <w:t xml:space="preserve">Seznam </w:t>
            </w:r>
            <w:r w:rsidR="002527C0">
              <w:rPr>
                <w:rFonts w:ascii="Arial" w:hAnsi="Arial" w:cs="Arial"/>
                <w:sz w:val="20"/>
                <w:szCs w:val="20"/>
              </w:rPr>
              <w:t>poddodavatelů</w:t>
            </w:r>
          </w:p>
        </w:tc>
      </w:tr>
      <w:tr w:rsidR="00BB7DD4" w:rsidRPr="00572A71" w14:paraId="400D9E1C" w14:textId="77777777" w:rsidTr="01A5577B">
        <w:tc>
          <w:tcPr>
            <w:tcW w:w="901" w:type="pct"/>
          </w:tcPr>
          <w:p w14:paraId="3B02B20D" w14:textId="7E0D2064" w:rsidR="00BB7DD4" w:rsidRPr="00572A71" w:rsidRDefault="00BB7DD4" w:rsidP="000F04B0">
            <w:pPr>
              <w:pStyle w:val="RLSeznamploh"/>
              <w:widowControl w:val="0"/>
              <w:spacing w:after="0" w:line="280" w:lineRule="atLeast"/>
              <w:ind w:left="142" w:firstLine="0"/>
              <w:rPr>
                <w:rFonts w:ascii="Arial" w:hAnsi="Arial" w:cs="Arial"/>
                <w:sz w:val="20"/>
              </w:rPr>
            </w:pPr>
            <w:bookmarkStart w:id="114" w:name="ListAnnex07"/>
            <w:r w:rsidRPr="00572A71">
              <w:rPr>
                <w:rFonts w:ascii="Arial" w:hAnsi="Arial" w:cs="Arial"/>
                <w:sz w:val="20"/>
              </w:rPr>
              <w:t>Příloha č. 6:</w:t>
            </w:r>
            <w:bookmarkEnd w:id="114"/>
          </w:p>
        </w:tc>
        <w:tc>
          <w:tcPr>
            <w:tcW w:w="4099" w:type="pct"/>
          </w:tcPr>
          <w:p w14:paraId="7175676C" w14:textId="00196E63" w:rsidR="00582384" w:rsidRPr="00572A71" w:rsidRDefault="00BB7DD4" w:rsidP="00582384">
            <w:pPr>
              <w:widowControl w:val="0"/>
              <w:spacing w:after="0" w:line="280" w:lineRule="atLeast"/>
              <w:rPr>
                <w:rFonts w:ascii="Arial" w:hAnsi="Arial" w:cs="Arial"/>
                <w:sz w:val="20"/>
                <w:szCs w:val="20"/>
              </w:rPr>
            </w:pPr>
            <w:r w:rsidRPr="00572A71">
              <w:rPr>
                <w:rFonts w:ascii="Arial" w:hAnsi="Arial" w:cs="Arial"/>
                <w:sz w:val="20"/>
                <w:szCs w:val="20"/>
              </w:rPr>
              <w:t>Oprávněné osoby</w:t>
            </w:r>
          </w:p>
        </w:tc>
      </w:tr>
      <w:tr w:rsidR="00582384" w:rsidRPr="00572A71" w14:paraId="476CDCD2" w14:textId="77777777" w:rsidTr="01A5577B">
        <w:tc>
          <w:tcPr>
            <w:tcW w:w="901" w:type="pct"/>
          </w:tcPr>
          <w:p w14:paraId="72B55D96" w14:textId="77777777" w:rsidR="00582384" w:rsidRDefault="00582384" w:rsidP="000F04B0">
            <w:pPr>
              <w:pStyle w:val="RLSeznamploh"/>
              <w:widowControl w:val="0"/>
              <w:spacing w:after="0" w:line="280" w:lineRule="atLeast"/>
              <w:ind w:left="142" w:firstLine="0"/>
              <w:rPr>
                <w:rFonts w:ascii="Arial" w:hAnsi="Arial" w:cs="Arial"/>
                <w:sz w:val="20"/>
              </w:rPr>
            </w:pPr>
            <w:r>
              <w:rPr>
                <w:rFonts w:ascii="Arial" w:hAnsi="Arial" w:cs="Arial"/>
                <w:sz w:val="20"/>
              </w:rPr>
              <w:t>Příloha č. 7</w:t>
            </w:r>
            <w:r w:rsidR="00F0326A">
              <w:rPr>
                <w:rFonts w:ascii="Arial" w:hAnsi="Arial" w:cs="Arial"/>
                <w:sz w:val="20"/>
              </w:rPr>
              <w:t>:</w:t>
            </w:r>
          </w:p>
          <w:p w14:paraId="4E585F7D" w14:textId="77777777" w:rsidR="00F0326A" w:rsidRDefault="00F0326A" w:rsidP="000F04B0">
            <w:pPr>
              <w:pStyle w:val="RLSeznamploh"/>
              <w:widowControl w:val="0"/>
              <w:spacing w:after="0" w:line="280" w:lineRule="atLeast"/>
              <w:ind w:left="142" w:firstLine="0"/>
              <w:rPr>
                <w:rFonts w:ascii="Arial" w:hAnsi="Arial" w:cs="Arial"/>
                <w:sz w:val="20"/>
              </w:rPr>
            </w:pPr>
            <w:r>
              <w:rPr>
                <w:rFonts w:ascii="Arial" w:hAnsi="Arial" w:cs="Arial"/>
                <w:sz w:val="20"/>
              </w:rPr>
              <w:t>Příloha č. 8:</w:t>
            </w:r>
          </w:p>
          <w:p w14:paraId="369633C2" w14:textId="77777777" w:rsidR="0040335D" w:rsidRDefault="0040335D" w:rsidP="000F04B0">
            <w:pPr>
              <w:pStyle w:val="RLSeznamploh"/>
              <w:widowControl w:val="0"/>
              <w:spacing w:after="0" w:line="280" w:lineRule="atLeast"/>
              <w:ind w:left="142" w:firstLine="0"/>
              <w:rPr>
                <w:rFonts w:ascii="Arial" w:hAnsi="Arial" w:cs="Arial"/>
                <w:sz w:val="20"/>
              </w:rPr>
            </w:pPr>
            <w:r>
              <w:rPr>
                <w:rFonts w:ascii="Arial" w:hAnsi="Arial" w:cs="Arial"/>
                <w:sz w:val="20"/>
              </w:rPr>
              <w:t>Příloha č. 9:</w:t>
            </w:r>
          </w:p>
          <w:p w14:paraId="2E8B438A" w14:textId="38B79B30" w:rsidR="00C37D99" w:rsidRPr="00572A71" w:rsidRDefault="00C37D99" w:rsidP="000F04B0">
            <w:pPr>
              <w:pStyle w:val="RLSeznamploh"/>
              <w:widowControl w:val="0"/>
              <w:spacing w:after="0" w:line="280" w:lineRule="atLeast"/>
              <w:ind w:left="142" w:firstLine="0"/>
              <w:rPr>
                <w:rFonts w:ascii="Arial" w:hAnsi="Arial" w:cs="Arial"/>
                <w:sz w:val="20"/>
              </w:rPr>
            </w:pPr>
            <w:r>
              <w:rPr>
                <w:rFonts w:ascii="Arial" w:hAnsi="Arial" w:cs="Arial"/>
                <w:sz w:val="20"/>
              </w:rPr>
              <w:t>Příloha č.10:</w:t>
            </w:r>
          </w:p>
        </w:tc>
        <w:tc>
          <w:tcPr>
            <w:tcW w:w="4099" w:type="pct"/>
          </w:tcPr>
          <w:p w14:paraId="5D8464AA" w14:textId="3A7CCEA7" w:rsidR="00F0326A" w:rsidRDefault="00F0326A" w:rsidP="000F04B0">
            <w:pPr>
              <w:widowControl w:val="0"/>
              <w:spacing w:after="0" w:line="280" w:lineRule="atLeast"/>
              <w:rPr>
                <w:rFonts w:ascii="Arial" w:hAnsi="Arial" w:cs="Arial"/>
                <w:sz w:val="20"/>
                <w:szCs w:val="20"/>
              </w:rPr>
            </w:pPr>
            <w:r>
              <w:rPr>
                <w:rFonts w:ascii="Arial" w:hAnsi="Arial" w:cs="Arial"/>
                <w:sz w:val="20"/>
                <w:szCs w:val="20"/>
              </w:rPr>
              <w:t>Realizační tým</w:t>
            </w:r>
          </w:p>
          <w:p w14:paraId="6513F511" w14:textId="77777777" w:rsidR="00582384" w:rsidRDefault="00582384" w:rsidP="000F04B0">
            <w:pPr>
              <w:widowControl w:val="0"/>
              <w:spacing w:after="0" w:line="280" w:lineRule="atLeast"/>
              <w:rPr>
                <w:rFonts w:ascii="Arial" w:hAnsi="Arial" w:cs="Arial"/>
                <w:sz w:val="20"/>
                <w:szCs w:val="20"/>
              </w:rPr>
            </w:pPr>
            <w:r>
              <w:rPr>
                <w:rFonts w:ascii="Arial" w:hAnsi="Arial" w:cs="Arial"/>
                <w:sz w:val="20"/>
                <w:szCs w:val="20"/>
              </w:rPr>
              <w:t>Etický kodex</w:t>
            </w:r>
          </w:p>
          <w:p w14:paraId="65300052" w14:textId="77777777" w:rsidR="00934480" w:rsidRDefault="00934480" w:rsidP="00934480">
            <w:pPr>
              <w:widowControl w:val="0"/>
              <w:spacing w:after="0" w:line="280" w:lineRule="atLeast"/>
              <w:rPr>
                <w:rFonts w:ascii="Arial" w:hAnsi="Arial" w:cs="Arial"/>
                <w:sz w:val="20"/>
                <w:szCs w:val="20"/>
              </w:rPr>
            </w:pPr>
            <w:r>
              <w:rPr>
                <w:rFonts w:ascii="Arial" w:hAnsi="Arial" w:cs="Arial"/>
                <w:sz w:val="20"/>
                <w:szCs w:val="20"/>
              </w:rPr>
              <w:t xml:space="preserve">Technická úroveň kybernetické bezpečnosti </w:t>
            </w:r>
          </w:p>
          <w:p w14:paraId="2FAAD2FC" w14:textId="578C06B4" w:rsidR="0040335D" w:rsidRPr="00572A71" w:rsidRDefault="00934480" w:rsidP="00934480">
            <w:pPr>
              <w:widowControl w:val="0"/>
              <w:spacing w:after="0" w:line="280" w:lineRule="atLeast"/>
              <w:rPr>
                <w:rFonts w:ascii="Arial" w:hAnsi="Arial" w:cs="Arial"/>
                <w:sz w:val="20"/>
                <w:szCs w:val="20"/>
              </w:rPr>
            </w:pPr>
            <w:r>
              <w:rPr>
                <w:rFonts w:ascii="Arial" w:hAnsi="Arial" w:cs="Arial"/>
                <w:sz w:val="20"/>
                <w:szCs w:val="20"/>
              </w:rPr>
              <w:t>Kybernetické požadavky</w:t>
            </w:r>
          </w:p>
        </w:tc>
      </w:tr>
    </w:tbl>
    <w:p w14:paraId="32C62582" w14:textId="27B42263" w:rsidR="0045720B" w:rsidRDefault="0045720B" w:rsidP="0029527F">
      <w:pPr>
        <w:pStyle w:val="RLProhlensmluvnchstran"/>
        <w:widowControl w:val="0"/>
        <w:spacing w:line="280" w:lineRule="atLeast"/>
        <w:ind w:left="480"/>
        <w:jc w:val="left"/>
      </w:pPr>
    </w:p>
    <w:p w14:paraId="4497F041" w14:textId="77777777" w:rsidR="00BB7DD4" w:rsidRDefault="00BB7DD4" w:rsidP="0029527F">
      <w:pPr>
        <w:pStyle w:val="RLProhlensmluvnchstran"/>
        <w:widowControl w:val="0"/>
        <w:spacing w:line="280" w:lineRule="atLeast"/>
        <w:ind w:left="480"/>
        <w:jc w:val="left"/>
      </w:pPr>
    </w:p>
    <w:p w14:paraId="066D5263" w14:textId="77777777" w:rsidR="00C37D99" w:rsidRDefault="00C37D99" w:rsidP="0029527F">
      <w:pPr>
        <w:pStyle w:val="RLProhlensmluvnchstran"/>
        <w:widowControl w:val="0"/>
        <w:spacing w:line="280" w:lineRule="atLeast"/>
        <w:ind w:left="480"/>
        <w:jc w:val="left"/>
      </w:pPr>
    </w:p>
    <w:p w14:paraId="254CA87E" w14:textId="77777777" w:rsidR="00C37D99" w:rsidRPr="00FF479E" w:rsidRDefault="00C37D99" w:rsidP="0029527F">
      <w:pPr>
        <w:pStyle w:val="RLProhlensmluvnchstran"/>
        <w:widowControl w:val="0"/>
        <w:spacing w:line="280" w:lineRule="atLeast"/>
        <w:ind w:left="480"/>
        <w:jc w:val="left"/>
      </w:pPr>
    </w:p>
    <w:tbl>
      <w:tblPr>
        <w:tblW w:w="0" w:type="auto"/>
        <w:jc w:val="center"/>
        <w:tblLook w:val="01E0" w:firstRow="1" w:lastRow="1" w:firstColumn="1" w:lastColumn="1" w:noHBand="0" w:noVBand="0"/>
      </w:tblPr>
      <w:tblGrid>
        <w:gridCol w:w="4589"/>
        <w:gridCol w:w="4481"/>
      </w:tblGrid>
      <w:tr w:rsidR="002A14E7" w:rsidRPr="0029527F" w14:paraId="7B4B227D" w14:textId="77777777" w:rsidTr="00BB7DD4">
        <w:trPr>
          <w:jc w:val="center"/>
        </w:trPr>
        <w:tc>
          <w:tcPr>
            <w:tcW w:w="4605" w:type="dxa"/>
          </w:tcPr>
          <w:p w14:paraId="7699BDBF" w14:textId="77777777" w:rsidR="0045720B" w:rsidRPr="0029527F" w:rsidRDefault="0045720B" w:rsidP="0029527F">
            <w:pPr>
              <w:pStyle w:val="RLProhlensmluvnchstran"/>
              <w:widowControl w:val="0"/>
              <w:spacing w:line="280" w:lineRule="atLeast"/>
              <w:rPr>
                <w:rFonts w:ascii="Arial" w:hAnsi="Arial" w:cs="Arial"/>
                <w:sz w:val="20"/>
                <w:szCs w:val="22"/>
              </w:rPr>
            </w:pPr>
            <w:r w:rsidRPr="0029527F">
              <w:rPr>
                <w:rFonts w:ascii="Arial" w:hAnsi="Arial" w:cs="Arial"/>
                <w:sz w:val="20"/>
                <w:szCs w:val="22"/>
              </w:rPr>
              <w:t>Objednatel</w:t>
            </w:r>
          </w:p>
          <w:p w14:paraId="03113A35" w14:textId="77777777" w:rsidR="0045720B" w:rsidRPr="0029527F" w:rsidRDefault="0045720B" w:rsidP="0029527F">
            <w:pPr>
              <w:pStyle w:val="RLdajeosmluvnstran"/>
              <w:widowControl w:val="0"/>
              <w:spacing w:line="280" w:lineRule="atLeast"/>
              <w:rPr>
                <w:rFonts w:ascii="Arial" w:hAnsi="Arial" w:cs="Arial"/>
                <w:sz w:val="20"/>
                <w:szCs w:val="22"/>
              </w:rPr>
            </w:pPr>
          </w:p>
          <w:p w14:paraId="46F2B36F" w14:textId="77777777" w:rsidR="0045720B" w:rsidRPr="0029527F" w:rsidRDefault="0045720B" w:rsidP="0029527F">
            <w:pPr>
              <w:pStyle w:val="RLdajeosmluvnstran"/>
              <w:widowControl w:val="0"/>
              <w:spacing w:line="280" w:lineRule="atLeast"/>
              <w:rPr>
                <w:rFonts w:ascii="Arial" w:hAnsi="Arial" w:cs="Arial"/>
                <w:sz w:val="20"/>
                <w:szCs w:val="22"/>
              </w:rPr>
            </w:pPr>
            <w:r w:rsidRPr="0029527F">
              <w:rPr>
                <w:rFonts w:ascii="Arial" w:hAnsi="Arial" w:cs="Arial"/>
                <w:sz w:val="20"/>
                <w:szCs w:val="22"/>
              </w:rPr>
              <w:t>V Praze dne dle elektronického podpisu</w:t>
            </w:r>
          </w:p>
          <w:p w14:paraId="67DA7B4C" w14:textId="77777777" w:rsidR="0045720B" w:rsidRPr="0029527F" w:rsidRDefault="0045720B" w:rsidP="0029527F">
            <w:pPr>
              <w:widowControl w:val="0"/>
              <w:spacing w:line="280" w:lineRule="atLeast"/>
              <w:rPr>
                <w:rFonts w:ascii="Arial" w:hAnsi="Arial" w:cs="Arial"/>
                <w:sz w:val="20"/>
                <w:szCs w:val="22"/>
              </w:rPr>
            </w:pPr>
          </w:p>
        </w:tc>
        <w:tc>
          <w:tcPr>
            <w:tcW w:w="4605" w:type="dxa"/>
          </w:tcPr>
          <w:p w14:paraId="43B8F883" w14:textId="70B7A91E" w:rsidR="0045720B" w:rsidRPr="0029527F" w:rsidRDefault="00BB7DD4" w:rsidP="0029527F">
            <w:pPr>
              <w:pStyle w:val="RLdajeosmluvnstran"/>
              <w:widowControl w:val="0"/>
              <w:spacing w:line="280" w:lineRule="atLeast"/>
              <w:rPr>
                <w:rFonts w:ascii="Arial" w:hAnsi="Arial" w:cs="Arial"/>
                <w:b/>
                <w:bCs/>
                <w:sz w:val="20"/>
                <w:szCs w:val="22"/>
              </w:rPr>
            </w:pPr>
            <w:r>
              <w:rPr>
                <w:rFonts w:ascii="Arial" w:hAnsi="Arial" w:cs="Arial"/>
                <w:b/>
                <w:bCs/>
                <w:sz w:val="20"/>
                <w:szCs w:val="22"/>
              </w:rPr>
              <w:t>Poskytovatel</w:t>
            </w:r>
          </w:p>
          <w:p w14:paraId="2A2294A1" w14:textId="77777777" w:rsidR="0045720B" w:rsidRPr="0029527F" w:rsidRDefault="0045720B" w:rsidP="0029527F">
            <w:pPr>
              <w:pStyle w:val="RLdajeosmluvnstran"/>
              <w:widowControl w:val="0"/>
              <w:spacing w:line="280" w:lineRule="atLeast"/>
              <w:rPr>
                <w:rFonts w:ascii="Arial" w:hAnsi="Arial" w:cs="Arial"/>
                <w:sz w:val="20"/>
                <w:szCs w:val="22"/>
              </w:rPr>
            </w:pPr>
          </w:p>
          <w:p w14:paraId="0BACB291" w14:textId="30409923" w:rsidR="0045720B" w:rsidRPr="0029527F" w:rsidRDefault="00752E09" w:rsidP="0029527F">
            <w:pPr>
              <w:pStyle w:val="RLdajeosmluvnstran"/>
              <w:widowControl w:val="0"/>
              <w:spacing w:line="280" w:lineRule="atLeast"/>
              <w:rPr>
                <w:rFonts w:ascii="Arial" w:hAnsi="Arial" w:cs="Arial"/>
                <w:sz w:val="20"/>
                <w:szCs w:val="22"/>
              </w:rPr>
            </w:pPr>
            <w:r>
              <w:rPr>
                <w:rFonts w:ascii="Arial" w:hAnsi="Arial" w:cs="Arial"/>
                <w:sz w:val="20"/>
                <w:szCs w:val="22"/>
              </w:rPr>
              <w:t>V Praze</w:t>
            </w:r>
            <w:r w:rsidR="0045720B" w:rsidRPr="0029527F">
              <w:rPr>
                <w:rFonts w:ascii="Arial" w:hAnsi="Arial" w:cs="Arial"/>
                <w:sz w:val="20"/>
                <w:szCs w:val="22"/>
              </w:rPr>
              <w:t xml:space="preserve"> dne elektronického podpisu</w:t>
            </w:r>
          </w:p>
        </w:tc>
      </w:tr>
      <w:tr w:rsidR="002A14E7" w:rsidRPr="0029527F" w14:paraId="0D68E099" w14:textId="77777777" w:rsidTr="00BB7DD4">
        <w:trPr>
          <w:jc w:val="center"/>
        </w:trPr>
        <w:tc>
          <w:tcPr>
            <w:tcW w:w="4605" w:type="dxa"/>
          </w:tcPr>
          <w:p w14:paraId="0C770FFF" w14:textId="77CE7E9F" w:rsidR="0045720B" w:rsidRPr="0029527F" w:rsidRDefault="0045720B" w:rsidP="000F04B0">
            <w:pPr>
              <w:pStyle w:val="RLdajeosmluvnstran"/>
              <w:keepNext/>
              <w:spacing w:line="280" w:lineRule="atLeast"/>
              <w:rPr>
                <w:rFonts w:ascii="Arial" w:hAnsi="Arial" w:cs="Arial"/>
                <w:sz w:val="20"/>
                <w:szCs w:val="22"/>
              </w:rPr>
            </w:pPr>
          </w:p>
          <w:p w14:paraId="4EAD6368" w14:textId="749A8C33" w:rsidR="0045720B" w:rsidRPr="0029527F" w:rsidRDefault="0029527F" w:rsidP="000F04B0">
            <w:pPr>
              <w:pStyle w:val="RLdajeosmluvnstran"/>
              <w:keepNext/>
              <w:spacing w:line="280" w:lineRule="atLeast"/>
              <w:jc w:val="left"/>
              <w:rPr>
                <w:rFonts w:ascii="Arial" w:hAnsi="Arial" w:cs="Arial"/>
                <w:sz w:val="20"/>
                <w:szCs w:val="22"/>
              </w:rPr>
            </w:pPr>
            <w:r>
              <w:rPr>
                <w:rFonts w:ascii="Arial" w:hAnsi="Arial" w:cs="Arial"/>
                <w:sz w:val="20"/>
                <w:szCs w:val="22"/>
              </w:rPr>
              <w:t>_______________________________________</w:t>
            </w:r>
          </w:p>
          <w:p w14:paraId="6CCB6857" w14:textId="77777777" w:rsidR="0045720B" w:rsidRPr="0029527F" w:rsidRDefault="0045720B" w:rsidP="000F04B0">
            <w:pPr>
              <w:pStyle w:val="RLdajeosmluvnstran"/>
              <w:keepNext/>
              <w:spacing w:line="280" w:lineRule="atLeast"/>
              <w:rPr>
                <w:rFonts w:ascii="Arial" w:hAnsi="Arial" w:cs="Arial"/>
                <w:b/>
                <w:bCs/>
                <w:sz w:val="20"/>
                <w:szCs w:val="22"/>
              </w:rPr>
            </w:pPr>
            <w:r w:rsidRPr="0029527F">
              <w:rPr>
                <w:rFonts w:ascii="Arial" w:hAnsi="Arial" w:cs="Arial"/>
                <w:b/>
                <w:bCs/>
                <w:sz w:val="20"/>
                <w:szCs w:val="22"/>
              </w:rPr>
              <w:t>Česká republika – Ministerstvo práce</w:t>
            </w:r>
            <w:r w:rsidRPr="0029527F">
              <w:rPr>
                <w:rFonts w:ascii="Arial" w:hAnsi="Arial" w:cs="Arial"/>
                <w:b/>
                <w:bCs/>
                <w:sz w:val="20"/>
                <w:szCs w:val="22"/>
              </w:rPr>
              <w:br/>
              <w:t>a sociálních věcí</w:t>
            </w:r>
          </w:p>
          <w:p w14:paraId="7D551D76" w14:textId="1AFD5F7F" w:rsidR="0045720B" w:rsidRDefault="00752E09" w:rsidP="007A64DA">
            <w:pPr>
              <w:pStyle w:val="RLdajeosmluvnstran"/>
              <w:keepNext/>
              <w:spacing w:after="0" w:line="280" w:lineRule="atLeast"/>
              <w:rPr>
                <w:rFonts w:ascii="Arial" w:hAnsi="Arial" w:cs="Arial"/>
                <w:sz w:val="20"/>
                <w:szCs w:val="22"/>
              </w:rPr>
            </w:pPr>
            <w:r>
              <w:rPr>
                <w:rFonts w:ascii="Arial" w:hAnsi="Arial" w:cs="Arial"/>
                <w:sz w:val="20"/>
                <w:szCs w:val="22"/>
              </w:rPr>
              <w:t>Ing. Karel Trpkoš,</w:t>
            </w:r>
          </w:p>
          <w:p w14:paraId="4A096AE5" w14:textId="75A81206" w:rsidR="00752E09" w:rsidRDefault="00752E09" w:rsidP="007A64DA">
            <w:pPr>
              <w:pStyle w:val="RLdajeosmluvnstran"/>
              <w:keepNext/>
              <w:spacing w:after="0" w:line="280" w:lineRule="atLeast"/>
              <w:rPr>
                <w:rFonts w:ascii="Arial" w:hAnsi="Arial" w:cs="Arial"/>
                <w:sz w:val="20"/>
                <w:szCs w:val="22"/>
              </w:rPr>
            </w:pPr>
            <w:r>
              <w:rPr>
                <w:rFonts w:ascii="Arial" w:hAnsi="Arial" w:cs="Arial"/>
                <w:sz w:val="20"/>
                <w:szCs w:val="22"/>
              </w:rPr>
              <w:t>vrchní ředitel sekce informačních technologií</w:t>
            </w:r>
          </w:p>
          <w:p w14:paraId="00400647" w14:textId="7F2EABBA" w:rsidR="007A64DA" w:rsidRPr="0029527F" w:rsidRDefault="007A64DA" w:rsidP="007A64DA">
            <w:pPr>
              <w:pStyle w:val="RLdajeosmluvnstran"/>
              <w:keepNext/>
              <w:spacing w:after="0" w:line="280" w:lineRule="atLeast"/>
              <w:rPr>
                <w:rFonts w:ascii="Arial" w:hAnsi="Arial" w:cs="Arial"/>
                <w:sz w:val="20"/>
                <w:szCs w:val="22"/>
              </w:rPr>
            </w:pPr>
          </w:p>
        </w:tc>
        <w:tc>
          <w:tcPr>
            <w:tcW w:w="4605" w:type="dxa"/>
          </w:tcPr>
          <w:p w14:paraId="333D893E" w14:textId="77777777" w:rsidR="0045720B" w:rsidRPr="0029527F" w:rsidRDefault="0045720B" w:rsidP="000F04B0">
            <w:pPr>
              <w:pStyle w:val="RLdajeosmluvnstran"/>
              <w:keepNext/>
              <w:spacing w:line="280" w:lineRule="atLeast"/>
              <w:rPr>
                <w:rFonts w:ascii="Arial" w:hAnsi="Arial" w:cs="Arial"/>
                <w:sz w:val="20"/>
                <w:szCs w:val="22"/>
              </w:rPr>
            </w:pPr>
          </w:p>
          <w:p w14:paraId="5AC6D2E2" w14:textId="057C99AA" w:rsidR="0045720B" w:rsidRPr="0029527F" w:rsidRDefault="0029527F" w:rsidP="000F04B0">
            <w:pPr>
              <w:pStyle w:val="RLdajeosmluvnstran"/>
              <w:keepNext/>
              <w:spacing w:line="280" w:lineRule="atLeast"/>
              <w:rPr>
                <w:rFonts w:ascii="Arial" w:hAnsi="Arial" w:cs="Arial"/>
                <w:sz w:val="20"/>
                <w:szCs w:val="22"/>
              </w:rPr>
            </w:pPr>
            <w:r>
              <w:rPr>
                <w:rFonts w:ascii="Arial" w:hAnsi="Arial" w:cs="Arial"/>
                <w:sz w:val="20"/>
                <w:szCs w:val="22"/>
              </w:rPr>
              <w:t>____________________________________</w:t>
            </w:r>
          </w:p>
          <w:p w14:paraId="18951BA5" w14:textId="366ABECD" w:rsidR="0045720B" w:rsidRPr="00752E09" w:rsidRDefault="00752E09" w:rsidP="000F04B0">
            <w:pPr>
              <w:pStyle w:val="RLdajeosmluvnstran"/>
              <w:keepNext/>
              <w:spacing w:line="280" w:lineRule="atLeast"/>
              <w:rPr>
                <w:rFonts w:ascii="Arial" w:hAnsi="Arial" w:cs="Arial"/>
                <w:b/>
                <w:bCs/>
                <w:sz w:val="20"/>
                <w:szCs w:val="22"/>
              </w:rPr>
            </w:pPr>
            <w:r w:rsidRPr="00752E09">
              <w:rPr>
                <w:rFonts w:ascii="Arial" w:hAnsi="Arial" w:cs="Arial"/>
                <w:b/>
                <w:sz w:val="20"/>
                <w:szCs w:val="22"/>
              </w:rPr>
              <w:t>IXPERTA, s.r.o.</w:t>
            </w:r>
          </w:p>
          <w:p w14:paraId="223D7F67" w14:textId="77777777" w:rsidR="0045720B" w:rsidRDefault="00752E09" w:rsidP="000F04B0">
            <w:pPr>
              <w:pStyle w:val="RLdajeosmluvnstran"/>
              <w:keepNext/>
              <w:spacing w:line="280" w:lineRule="atLeast"/>
              <w:rPr>
                <w:rFonts w:ascii="Arial" w:hAnsi="Arial" w:cs="Arial"/>
                <w:sz w:val="20"/>
                <w:szCs w:val="22"/>
              </w:rPr>
            </w:pPr>
            <w:r>
              <w:rPr>
                <w:rFonts w:ascii="Arial" w:hAnsi="Arial" w:cs="Arial"/>
                <w:sz w:val="20"/>
                <w:szCs w:val="22"/>
              </w:rPr>
              <w:t xml:space="preserve">Pavel </w:t>
            </w:r>
            <w:proofErr w:type="spellStart"/>
            <w:r>
              <w:rPr>
                <w:rFonts w:ascii="Arial" w:hAnsi="Arial" w:cs="Arial"/>
                <w:sz w:val="20"/>
                <w:szCs w:val="22"/>
              </w:rPr>
              <w:t>Šipr</w:t>
            </w:r>
            <w:proofErr w:type="spellEnd"/>
          </w:p>
          <w:p w14:paraId="2B523FDE" w14:textId="1FD50583" w:rsidR="00752E09" w:rsidRPr="0029527F" w:rsidRDefault="00752E09" w:rsidP="000F04B0">
            <w:pPr>
              <w:pStyle w:val="RLdajeosmluvnstran"/>
              <w:keepNext/>
              <w:spacing w:line="280" w:lineRule="atLeast"/>
              <w:rPr>
                <w:rFonts w:ascii="Arial" w:hAnsi="Arial" w:cs="Arial"/>
                <w:sz w:val="20"/>
                <w:szCs w:val="22"/>
              </w:rPr>
            </w:pPr>
            <w:r>
              <w:rPr>
                <w:rFonts w:ascii="Arial" w:hAnsi="Arial" w:cs="Arial"/>
                <w:sz w:val="20"/>
                <w:szCs w:val="22"/>
              </w:rPr>
              <w:t>jednatel</w:t>
            </w:r>
          </w:p>
        </w:tc>
      </w:tr>
      <w:bookmarkEnd w:id="105"/>
    </w:tbl>
    <w:p w14:paraId="2F146952" w14:textId="77777777" w:rsidR="000C5AA8" w:rsidRPr="00DA665B" w:rsidRDefault="000C5AA8" w:rsidP="00DA665B">
      <w:pPr>
        <w:spacing w:after="0" w:line="280" w:lineRule="atLeast"/>
        <w:rPr>
          <w:rFonts w:ascii="Arial" w:hAnsi="Arial" w:cs="Arial"/>
          <w:b/>
          <w:sz w:val="20"/>
          <w:szCs w:val="20"/>
        </w:rPr>
      </w:pPr>
    </w:p>
    <w:p w14:paraId="56961B7E" w14:textId="77777777" w:rsidR="00F2138F" w:rsidRPr="00DA665B" w:rsidRDefault="00F2138F" w:rsidP="00DA665B">
      <w:pPr>
        <w:pStyle w:val="RLProhlensmluvnchstran"/>
        <w:spacing w:after="0" w:line="280" w:lineRule="atLeast"/>
        <w:jc w:val="left"/>
        <w:rPr>
          <w:rFonts w:ascii="Arial" w:hAnsi="Arial" w:cs="Arial"/>
          <w:sz w:val="20"/>
          <w:szCs w:val="20"/>
          <w:lang w:eastAsia="en-US"/>
        </w:rPr>
        <w:sectPr w:rsidR="00F2138F" w:rsidRPr="00DA665B" w:rsidSect="00D76009">
          <w:headerReference w:type="default" r:id="rId10"/>
          <w:footerReference w:type="even" r:id="rId11"/>
          <w:footerReference w:type="default" r:id="rId12"/>
          <w:type w:val="continuous"/>
          <w:pgSz w:w="11906" w:h="16838" w:code="9"/>
          <w:pgMar w:top="1418" w:right="1418" w:bottom="1418" w:left="1418" w:header="709" w:footer="709" w:gutter="0"/>
          <w:cols w:space="708"/>
          <w:titlePg/>
          <w:docGrid w:linePitch="360"/>
        </w:sectPr>
      </w:pPr>
    </w:p>
    <w:bookmarkStart w:id="115" w:name="Annex01"/>
    <w:p w14:paraId="57A98E0F" w14:textId="7824E083" w:rsidR="00CB4254" w:rsidRPr="00DA665B" w:rsidRDefault="00F92ECB" w:rsidP="00DA665B">
      <w:pPr>
        <w:pStyle w:val="RLProhlensmluvnchstran"/>
        <w:spacing w:after="0" w:line="280" w:lineRule="atLeast"/>
        <w:rPr>
          <w:rFonts w:ascii="Arial" w:hAnsi="Arial" w:cs="Arial"/>
          <w:sz w:val="20"/>
          <w:szCs w:val="20"/>
        </w:rPr>
      </w:pPr>
      <w:r w:rsidRPr="00DA665B">
        <w:rPr>
          <w:rFonts w:ascii="Arial" w:hAnsi="Arial" w:cs="Arial"/>
          <w:sz w:val="20"/>
          <w:szCs w:val="20"/>
        </w:rPr>
        <w:fldChar w:fldCharType="begin"/>
      </w:r>
      <w:r w:rsidRPr="00DA665B">
        <w:rPr>
          <w:rFonts w:ascii="Arial" w:hAnsi="Arial" w:cs="Arial"/>
          <w:sz w:val="20"/>
          <w:szCs w:val="20"/>
        </w:rPr>
        <w:instrText xml:space="preserve"> REF ListAnnex01 \h </w:instrText>
      </w:r>
      <w:r w:rsidR="00DA665B" w:rsidRPr="00DA665B">
        <w:rPr>
          <w:rFonts w:ascii="Arial" w:hAnsi="Arial" w:cs="Arial"/>
          <w:sz w:val="20"/>
          <w:szCs w:val="20"/>
        </w:rPr>
        <w:instrText xml:space="preserve"> \* MERGEFORMAT </w:instrText>
      </w:r>
      <w:r w:rsidRPr="00DA665B">
        <w:rPr>
          <w:rFonts w:ascii="Arial" w:hAnsi="Arial" w:cs="Arial"/>
          <w:sz w:val="20"/>
          <w:szCs w:val="20"/>
        </w:rPr>
      </w:r>
      <w:r w:rsidRPr="00DA665B">
        <w:rPr>
          <w:rFonts w:ascii="Arial" w:hAnsi="Arial" w:cs="Arial"/>
          <w:sz w:val="20"/>
          <w:szCs w:val="20"/>
        </w:rPr>
        <w:fldChar w:fldCharType="separate"/>
      </w:r>
      <w:r w:rsidR="002E43C3" w:rsidRPr="002E43C3">
        <w:rPr>
          <w:rFonts w:ascii="Arial" w:hAnsi="Arial" w:cs="Arial"/>
          <w:sz w:val="20"/>
          <w:szCs w:val="20"/>
        </w:rPr>
        <w:t>Příloha č. 1</w:t>
      </w:r>
      <w:r w:rsidRPr="00DA665B">
        <w:rPr>
          <w:rFonts w:ascii="Arial" w:hAnsi="Arial" w:cs="Arial"/>
          <w:sz w:val="20"/>
          <w:szCs w:val="20"/>
        </w:rPr>
        <w:fldChar w:fldCharType="end"/>
      </w:r>
    </w:p>
    <w:bookmarkEnd w:id="115"/>
    <w:p w14:paraId="1EBBB4C3" w14:textId="0C6C9331" w:rsidR="00E27EE8" w:rsidRDefault="00503C1B" w:rsidP="00DA665B">
      <w:pPr>
        <w:pStyle w:val="RLProhlensmluvnchstran"/>
        <w:spacing w:after="0" w:line="280" w:lineRule="atLeast"/>
        <w:rPr>
          <w:rFonts w:ascii="Arial" w:hAnsi="Arial" w:cs="Arial"/>
          <w:caps/>
          <w:sz w:val="20"/>
          <w:szCs w:val="20"/>
          <w:lang w:eastAsia="en-US"/>
        </w:rPr>
      </w:pPr>
      <w:r w:rsidRPr="001C2255">
        <w:rPr>
          <w:rFonts w:ascii="Arial" w:hAnsi="Arial" w:cs="Arial"/>
          <w:caps/>
          <w:sz w:val="20"/>
          <w:szCs w:val="20"/>
          <w:lang w:eastAsia="en-US"/>
        </w:rPr>
        <w:t xml:space="preserve">Specifikace </w:t>
      </w:r>
      <w:r w:rsidR="00B67E48" w:rsidRPr="001C2255">
        <w:rPr>
          <w:rFonts w:ascii="Arial" w:hAnsi="Arial" w:cs="Arial"/>
          <w:caps/>
          <w:sz w:val="20"/>
          <w:szCs w:val="20"/>
          <w:lang w:eastAsia="en-US"/>
        </w:rPr>
        <w:t xml:space="preserve">předmětu </w:t>
      </w:r>
      <w:r w:rsidR="00637A1E" w:rsidRPr="001C2255">
        <w:rPr>
          <w:rFonts w:ascii="Arial" w:hAnsi="Arial" w:cs="Arial"/>
          <w:caps/>
          <w:sz w:val="20"/>
          <w:szCs w:val="20"/>
          <w:lang w:eastAsia="en-US"/>
        </w:rPr>
        <w:t>plnění</w:t>
      </w:r>
      <w:r w:rsidR="00146125" w:rsidRPr="001C2255">
        <w:rPr>
          <w:rFonts w:ascii="Arial" w:hAnsi="Arial" w:cs="Arial"/>
          <w:caps/>
          <w:sz w:val="20"/>
          <w:szCs w:val="20"/>
          <w:lang w:eastAsia="en-US"/>
        </w:rPr>
        <w:t xml:space="preserve"> </w:t>
      </w:r>
      <w:r w:rsidR="008E22F2" w:rsidRPr="001C2255">
        <w:rPr>
          <w:rFonts w:ascii="Arial" w:hAnsi="Arial" w:cs="Arial"/>
          <w:caps/>
          <w:sz w:val="20"/>
          <w:szCs w:val="20"/>
          <w:lang w:eastAsia="en-US"/>
        </w:rPr>
        <w:t>vč. ceny</w:t>
      </w:r>
    </w:p>
    <w:p w14:paraId="07A0EDA3" w14:textId="25B46BE8" w:rsidR="0004316B" w:rsidRDefault="0004316B" w:rsidP="00690DD6">
      <w:pPr>
        <w:spacing w:before="120" w:line="280" w:lineRule="atLeast"/>
        <w:jc w:val="both"/>
        <w:rPr>
          <w:rFonts w:ascii="Arial" w:hAnsi="Arial" w:cs="Arial"/>
          <w:sz w:val="20"/>
          <w:szCs w:val="20"/>
        </w:rPr>
      </w:pPr>
      <w:r>
        <w:rPr>
          <w:rFonts w:ascii="Arial" w:hAnsi="Arial" w:cs="Arial"/>
          <w:sz w:val="20"/>
          <w:szCs w:val="20"/>
        </w:rPr>
        <w:t xml:space="preserve">Předmětem </w:t>
      </w:r>
      <w:r w:rsidR="009A7D96">
        <w:rPr>
          <w:rFonts w:ascii="Arial" w:hAnsi="Arial" w:cs="Arial"/>
          <w:sz w:val="20"/>
          <w:szCs w:val="20"/>
        </w:rPr>
        <w:t>plnění</w:t>
      </w:r>
      <w:r>
        <w:rPr>
          <w:rFonts w:ascii="Arial" w:hAnsi="Arial" w:cs="Arial"/>
          <w:sz w:val="20"/>
          <w:szCs w:val="20"/>
        </w:rPr>
        <w:t xml:space="preserve"> jsou služby spočívající v pořízení uživatelských licencí nástrojů pro řízení projektů, testů a provozu aplikací (správa chyb a problémů, změnového řízení a metodického řízení). Další významnou oblastí pokrývanou těmito nástroji je správa dokumentace a znalostní báze.</w:t>
      </w:r>
    </w:p>
    <w:p w14:paraId="1C96EBDE" w14:textId="77777777" w:rsidR="0004316B" w:rsidRDefault="0004316B" w:rsidP="0004316B">
      <w:pPr>
        <w:spacing w:line="280" w:lineRule="atLeast"/>
        <w:jc w:val="both"/>
        <w:rPr>
          <w:rFonts w:ascii="Arial" w:hAnsi="Arial" w:cs="Arial"/>
          <w:sz w:val="20"/>
          <w:szCs w:val="20"/>
        </w:rPr>
      </w:pPr>
      <w:r>
        <w:rPr>
          <w:rFonts w:ascii="Arial" w:hAnsi="Arial" w:cs="Arial"/>
          <w:sz w:val="20"/>
          <w:szCs w:val="20"/>
        </w:rPr>
        <w:t>Jedná se konkrétně o licence těchto cloudových aplikací:</w:t>
      </w:r>
    </w:p>
    <w:p w14:paraId="64E369DB" w14:textId="77777777" w:rsidR="0004316B" w:rsidRPr="00CD2960" w:rsidRDefault="0004316B" w:rsidP="00470A5B">
      <w:pPr>
        <w:pStyle w:val="Odstavecseseznamem"/>
        <w:numPr>
          <w:ilvl w:val="0"/>
          <w:numId w:val="51"/>
        </w:numPr>
        <w:spacing w:after="160" w:line="280" w:lineRule="atLeast"/>
        <w:contextualSpacing/>
        <w:jc w:val="both"/>
        <w:rPr>
          <w:rFonts w:ascii="Arial" w:hAnsi="Arial" w:cs="Arial"/>
          <w:sz w:val="20"/>
          <w:szCs w:val="20"/>
        </w:rPr>
      </w:pPr>
      <w:proofErr w:type="spellStart"/>
      <w:r w:rsidRPr="00CD2960">
        <w:rPr>
          <w:rFonts w:ascii="Arial" w:hAnsi="Arial" w:cs="Arial"/>
          <w:sz w:val="20"/>
          <w:szCs w:val="20"/>
        </w:rPr>
        <w:t>Atlassian</w:t>
      </w:r>
      <w:proofErr w:type="spellEnd"/>
      <w:r w:rsidRPr="00CD2960">
        <w:rPr>
          <w:rFonts w:ascii="Arial" w:hAnsi="Arial" w:cs="Arial"/>
          <w:sz w:val="20"/>
          <w:szCs w:val="20"/>
        </w:rPr>
        <w:t xml:space="preserve"> </w:t>
      </w:r>
      <w:proofErr w:type="spellStart"/>
      <w:r w:rsidRPr="00CD2960">
        <w:rPr>
          <w:rFonts w:ascii="Arial" w:hAnsi="Arial" w:cs="Arial"/>
          <w:sz w:val="20"/>
          <w:szCs w:val="20"/>
        </w:rPr>
        <w:t>Guard</w:t>
      </w:r>
      <w:proofErr w:type="spellEnd"/>
      <w:r w:rsidRPr="00CD2960">
        <w:rPr>
          <w:rFonts w:ascii="Arial" w:hAnsi="Arial" w:cs="Arial"/>
          <w:sz w:val="20"/>
          <w:szCs w:val="20"/>
        </w:rPr>
        <w:t xml:space="preserve"> (Access) – interface na identity </w:t>
      </w:r>
      <w:proofErr w:type="spellStart"/>
      <w:r w:rsidRPr="00CD2960">
        <w:rPr>
          <w:rFonts w:ascii="Arial" w:hAnsi="Arial" w:cs="Arial"/>
          <w:sz w:val="20"/>
          <w:szCs w:val="20"/>
        </w:rPr>
        <w:t>managament</w:t>
      </w:r>
      <w:proofErr w:type="spellEnd"/>
      <w:r w:rsidRPr="00CD2960">
        <w:rPr>
          <w:rFonts w:ascii="Arial" w:hAnsi="Arial" w:cs="Arial"/>
          <w:sz w:val="20"/>
          <w:szCs w:val="20"/>
        </w:rPr>
        <w:t xml:space="preserve"> MPSV (přenos uživatelských informací a autorizace uživatelů)</w:t>
      </w:r>
    </w:p>
    <w:p w14:paraId="0360D7F8" w14:textId="77777777" w:rsidR="0004316B" w:rsidRPr="00CD2960" w:rsidRDefault="0004316B" w:rsidP="00470A5B">
      <w:pPr>
        <w:pStyle w:val="Odstavecseseznamem"/>
        <w:numPr>
          <w:ilvl w:val="0"/>
          <w:numId w:val="51"/>
        </w:numPr>
        <w:spacing w:after="160" w:line="280" w:lineRule="atLeast"/>
        <w:contextualSpacing/>
        <w:jc w:val="both"/>
        <w:rPr>
          <w:rFonts w:ascii="Arial" w:hAnsi="Arial" w:cs="Arial"/>
          <w:sz w:val="20"/>
          <w:szCs w:val="20"/>
        </w:rPr>
      </w:pPr>
      <w:proofErr w:type="spellStart"/>
      <w:r w:rsidRPr="00CD2960">
        <w:rPr>
          <w:rFonts w:ascii="Arial" w:hAnsi="Arial" w:cs="Arial"/>
          <w:sz w:val="20"/>
          <w:szCs w:val="20"/>
        </w:rPr>
        <w:t>Jira</w:t>
      </w:r>
      <w:proofErr w:type="spellEnd"/>
      <w:r w:rsidRPr="00CD2960">
        <w:rPr>
          <w:rFonts w:ascii="Arial" w:hAnsi="Arial" w:cs="Arial"/>
          <w:sz w:val="20"/>
          <w:szCs w:val="20"/>
        </w:rPr>
        <w:t xml:space="preserve"> </w:t>
      </w:r>
      <w:proofErr w:type="spellStart"/>
      <w:r w:rsidRPr="00CD2960">
        <w:rPr>
          <w:rFonts w:ascii="Arial" w:hAnsi="Arial" w:cs="Arial"/>
          <w:sz w:val="20"/>
          <w:szCs w:val="20"/>
        </w:rPr>
        <w:t>Service</w:t>
      </w:r>
      <w:proofErr w:type="spellEnd"/>
      <w:r w:rsidRPr="00CD2960">
        <w:rPr>
          <w:rFonts w:ascii="Arial" w:hAnsi="Arial" w:cs="Arial"/>
          <w:sz w:val="20"/>
          <w:szCs w:val="20"/>
        </w:rPr>
        <w:t xml:space="preserve"> Management Premium – aplikační podpora (správa incidentů, problémů, </w:t>
      </w:r>
      <w:proofErr w:type="gramStart"/>
      <w:r w:rsidRPr="00CD2960">
        <w:rPr>
          <w:rFonts w:ascii="Arial" w:hAnsi="Arial" w:cs="Arial"/>
          <w:sz w:val="20"/>
          <w:szCs w:val="20"/>
        </w:rPr>
        <w:t>změn,</w:t>
      </w:r>
      <w:proofErr w:type="gramEnd"/>
      <w:r w:rsidRPr="00CD2960">
        <w:rPr>
          <w:rFonts w:ascii="Arial" w:hAnsi="Arial" w:cs="Arial"/>
          <w:sz w:val="20"/>
          <w:szCs w:val="20"/>
        </w:rPr>
        <w:t xml:space="preserve"> apod.)</w:t>
      </w:r>
    </w:p>
    <w:p w14:paraId="3549FDAA" w14:textId="77777777" w:rsidR="0004316B" w:rsidRPr="00CD2960" w:rsidRDefault="0004316B" w:rsidP="00470A5B">
      <w:pPr>
        <w:pStyle w:val="Odstavecseseznamem"/>
        <w:numPr>
          <w:ilvl w:val="0"/>
          <w:numId w:val="51"/>
        </w:numPr>
        <w:spacing w:after="160" w:line="280" w:lineRule="atLeast"/>
        <w:contextualSpacing/>
        <w:jc w:val="both"/>
        <w:rPr>
          <w:rFonts w:ascii="Arial" w:hAnsi="Arial" w:cs="Arial"/>
          <w:sz w:val="20"/>
          <w:szCs w:val="20"/>
        </w:rPr>
      </w:pPr>
      <w:proofErr w:type="spellStart"/>
      <w:r w:rsidRPr="00CD2960">
        <w:rPr>
          <w:rFonts w:ascii="Arial" w:hAnsi="Arial" w:cs="Arial"/>
          <w:sz w:val="20"/>
          <w:szCs w:val="20"/>
        </w:rPr>
        <w:t>Xray</w:t>
      </w:r>
      <w:proofErr w:type="spellEnd"/>
      <w:r w:rsidRPr="00CD2960">
        <w:rPr>
          <w:rFonts w:ascii="Arial" w:hAnsi="Arial" w:cs="Arial"/>
          <w:sz w:val="20"/>
          <w:szCs w:val="20"/>
        </w:rPr>
        <w:t xml:space="preserve"> – podpora řízení aplikačních testů</w:t>
      </w:r>
    </w:p>
    <w:p w14:paraId="729541EA" w14:textId="77777777" w:rsidR="0004316B" w:rsidRPr="00CD2960" w:rsidRDefault="0004316B" w:rsidP="00470A5B">
      <w:pPr>
        <w:pStyle w:val="Odstavecseseznamem"/>
        <w:numPr>
          <w:ilvl w:val="0"/>
          <w:numId w:val="51"/>
        </w:numPr>
        <w:spacing w:after="160" w:line="280" w:lineRule="atLeast"/>
        <w:contextualSpacing/>
        <w:jc w:val="both"/>
        <w:rPr>
          <w:rFonts w:ascii="Arial" w:hAnsi="Arial" w:cs="Arial"/>
          <w:sz w:val="20"/>
          <w:szCs w:val="20"/>
        </w:rPr>
      </w:pPr>
      <w:proofErr w:type="spellStart"/>
      <w:r w:rsidRPr="00CD2960">
        <w:rPr>
          <w:rFonts w:ascii="Arial" w:hAnsi="Arial" w:cs="Arial"/>
          <w:sz w:val="20"/>
          <w:szCs w:val="20"/>
        </w:rPr>
        <w:t>Jira</w:t>
      </w:r>
      <w:proofErr w:type="spellEnd"/>
      <w:r w:rsidRPr="00CD2960">
        <w:rPr>
          <w:rFonts w:ascii="Arial" w:hAnsi="Arial" w:cs="Arial"/>
          <w:sz w:val="20"/>
          <w:szCs w:val="20"/>
        </w:rPr>
        <w:t xml:space="preserve"> (</w:t>
      </w:r>
      <w:proofErr w:type="spellStart"/>
      <w:r w:rsidRPr="00CD2960">
        <w:rPr>
          <w:rFonts w:ascii="Arial" w:hAnsi="Arial" w:cs="Arial"/>
          <w:sz w:val="20"/>
          <w:szCs w:val="20"/>
        </w:rPr>
        <w:t>Work</w:t>
      </w:r>
      <w:proofErr w:type="spellEnd"/>
      <w:r w:rsidRPr="00CD2960">
        <w:rPr>
          <w:rFonts w:ascii="Arial" w:hAnsi="Arial" w:cs="Arial"/>
          <w:sz w:val="20"/>
          <w:szCs w:val="20"/>
        </w:rPr>
        <w:t xml:space="preserve"> Management a Software) Standard – projektové řízení </w:t>
      </w:r>
    </w:p>
    <w:p w14:paraId="630EA212" w14:textId="77777777" w:rsidR="0004316B" w:rsidRPr="00CD2960" w:rsidRDefault="0004316B" w:rsidP="00470A5B">
      <w:pPr>
        <w:pStyle w:val="Odstavecseseznamem"/>
        <w:numPr>
          <w:ilvl w:val="0"/>
          <w:numId w:val="51"/>
        </w:numPr>
        <w:spacing w:after="160" w:line="280" w:lineRule="atLeast"/>
        <w:contextualSpacing/>
        <w:jc w:val="both"/>
        <w:rPr>
          <w:rFonts w:ascii="Arial" w:hAnsi="Arial" w:cs="Arial"/>
          <w:sz w:val="20"/>
          <w:szCs w:val="20"/>
        </w:rPr>
      </w:pPr>
      <w:proofErr w:type="spellStart"/>
      <w:r w:rsidRPr="00CD2960">
        <w:rPr>
          <w:rFonts w:ascii="Arial" w:hAnsi="Arial" w:cs="Arial"/>
          <w:sz w:val="20"/>
          <w:szCs w:val="20"/>
        </w:rPr>
        <w:t>Confluence</w:t>
      </w:r>
      <w:proofErr w:type="spellEnd"/>
      <w:r w:rsidRPr="00CD2960">
        <w:rPr>
          <w:rFonts w:ascii="Arial" w:hAnsi="Arial" w:cs="Arial"/>
          <w:sz w:val="20"/>
          <w:szCs w:val="20"/>
        </w:rPr>
        <w:t xml:space="preserve"> Standard – správa dokumentace a znalostní báze</w:t>
      </w:r>
    </w:p>
    <w:p w14:paraId="436C7451" w14:textId="77777777" w:rsidR="0004316B" w:rsidRPr="00CD2960" w:rsidRDefault="0004316B" w:rsidP="00470A5B">
      <w:pPr>
        <w:pStyle w:val="Odstavecseseznamem"/>
        <w:numPr>
          <w:ilvl w:val="0"/>
          <w:numId w:val="51"/>
        </w:numPr>
        <w:spacing w:after="160" w:line="280" w:lineRule="atLeast"/>
        <w:contextualSpacing/>
        <w:jc w:val="both"/>
        <w:rPr>
          <w:rFonts w:ascii="Arial" w:hAnsi="Arial" w:cs="Arial"/>
          <w:sz w:val="20"/>
          <w:szCs w:val="20"/>
        </w:rPr>
      </w:pPr>
      <w:proofErr w:type="spellStart"/>
      <w:r w:rsidRPr="00CD2960">
        <w:rPr>
          <w:rFonts w:ascii="Arial" w:hAnsi="Arial" w:cs="Arial"/>
          <w:sz w:val="20"/>
          <w:szCs w:val="20"/>
        </w:rPr>
        <w:t>Exalate</w:t>
      </w:r>
      <w:proofErr w:type="spellEnd"/>
      <w:r w:rsidRPr="00CD2960">
        <w:rPr>
          <w:rFonts w:ascii="Arial" w:hAnsi="Arial" w:cs="Arial"/>
          <w:sz w:val="20"/>
          <w:szCs w:val="20"/>
        </w:rPr>
        <w:t xml:space="preserve"> – rozhraní </w:t>
      </w:r>
      <w:proofErr w:type="spellStart"/>
      <w:r w:rsidRPr="00CD2960">
        <w:rPr>
          <w:rFonts w:ascii="Arial" w:hAnsi="Arial" w:cs="Arial"/>
          <w:sz w:val="20"/>
          <w:szCs w:val="20"/>
        </w:rPr>
        <w:t>Atlassian</w:t>
      </w:r>
      <w:proofErr w:type="spellEnd"/>
      <w:r w:rsidRPr="00CD2960">
        <w:rPr>
          <w:rFonts w:ascii="Arial" w:hAnsi="Arial" w:cs="Arial"/>
          <w:sz w:val="20"/>
          <w:szCs w:val="20"/>
        </w:rPr>
        <w:t xml:space="preserve"> na obdobné nástroje spolupracujících společností (integrace)</w:t>
      </w:r>
    </w:p>
    <w:p w14:paraId="7FC42488" w14:textId="17B841E1" w:rsidR="0004316B" w:rsidRPr="0004316B" w:rsidRDefault="0004316B" w:rsidP="00DA665B">
      <w:pPr>
        <w:spacing w:after="0" w:line="280" w:lineRule="atLeast"/>
        <w:ind w:right="-108"/>
        <w:jc w:val="both"/>
        <w:rPr>
          <w:rFonts w:ascii="Arial" w:hAnsi="Arial" w:cs="Arial"/>
          <w:b/>
          <w:bCs/>
          <w:iCs/>
          <w:sz w:val="20"/>
          <w:szCs w:val="20"/>
        </w:rPr>
      </w:pPr>
      <w:r w:rsidRPr="0004316B">
        <w:rPr>
          <w:rFonts w:ascii="Arial" w:hAnsi="Arial" w:cs="Arial"/>
          <w:b/>
          <w:bCs/>
          <w:iCs/>
          <w:sz w:val="20"/>
          <w:szCs w:val="20"/>
        </w:rPr>
        <w:t>Předpokládaný rozsah a doba nákupu jednotlivých licencí</w:t>
      </w:r>
      <w:r w:rsidR="0045707A">
        <w:rPr>
          <w:rFonts w:ascii="Arial" w:hAnsi="Arial" w:cs="Arial"/>
          <w:b/>
          <w:bCs/>
          <w:iCs/>
          <w:sz w:val="20"/>
          <w:szCs w:val="20"/>
        </w:rPr>
        <w:t xml:space="preserve"> </w:t>
      </w:r>
      <w:r w:rsidR="0045707A" w:rsidRPr="0045707A">
        <w:rPr>
          <w:rFonts w:ascii="Arial" w:hAnsi="Arial" w:cs="Arial"/>
          <w:iCs/>
          <w:sz w:val="20"/>
          <w:szCs w:val="20"/>
        </w:rPr>
        <w:t xml:space="preserve">(počty indikují </w:t>
      </w:r>
      <w:r w:rsidR="0045707A">
        <w:rPr>
          <w:rFonts w:ascii="Arial" w:hAnsi="Arial" w:cs="Arial"/>
          <w:iCs/>
          <w:sz w:val="20"/>
          <w:szCs w:val="20"/>
        </w:rPr>
        <w:t xml:space="preserve">cílový stav </w:t>
      </w:r>
      <w:r w:rsidR="000E3EA6">
        <w:rPr>
          <w:rFonts w:ascii="Arial" w:hAnsi="Arial" w:cs="Arial"/>
          <w:iCs/>
          <w:sz w:val="20"/>
          <w:szCs w:val="20"/>
        </w:rPr>
        <w:t xml:space="preserve">celkového </w:t>
      </w:r>
      <w:r w:rsidR="0045707A">
        <w:rPr>
          <w:rFonts w:ascii="Arial" w:hAnsi="Arial" w:cs="Arial"/>
          <w:iCs/>
          <w:sz w:val="20"/>
          <w:szCs w:val="20"/>
        </w:rPr>
        <w:t>počtu licencí v daném období)</w:t>
      </w:r>
      <w:r w:rsidRPr="0004316B">
        <w:rPr>
          <w:rFonts w:ascii="Arial" w:hAnsi="Arial" w:cs="Arial"/>
          <w:b/>
          <w:bCs/>
          <w:iCs/>
          <w:sz w:val="20"/>
          <w:szCs w:val="20"/>
        </w:rPr>
        <w:t>:</w:t>
      </w:r>
    </w:p>
    <w:tbl>
      <w:tblPr>
        <w:tblW w:w="9077" w:type="dxa"/>
        <w:tblInd w:w="75" w:type="dxa"/>
        <w:tblLayout w:type="fixed"/>
        <w:tblCellMar>
          <w:left w:w="70" w:type="dxa"/>
          <w:right w:w="70" w:type="dxa"/>
        </w:tblCellMar>
        <w:tblLook w:val="04A0" w:firstRow="1" w:lastRow="0" w:firstColumn="1" w:lastColumn="0" w:noHBand="0" w:noVBand="1"/>
      </w:tblPr>
      <w:tblGrid>
        <w:gridCol w:w="3407"/>
        <w:gridCol w:w="1134"/>
        <w:gridCol w:w="1134"/>
        <w:gridCol w:w="1134"/>
        <w:gridCol w:w="1134"/>
        <w:gridCol w:w="1134"/>
      </w:tblGrid>
      <w:tr w:rsidR="004428C9" w:rsidRPr="00B42F77" w14:paraId="5363CFF6" w14:textId="77777777" w:rsidTr="00690DD6">
        <w:trPr>
          <w:trHeight w:val="51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BA73F" w14:textId="77777777" w:rsidR="004428C9" w:rsidRPr="00B42F77" w:rsidRDefault="004428C9" w:rsidP="00271844">
            <w:pPr>
              <w:spacing w:before="60" w:after="60" w:line="240" w:lineRule="auto"/>
              <w:rPr>
                <w:rFonts w:ascii="Arial" w:hAnsi="Arial" w:cs="Arial"/>
                <w:color w:val="000000"/>
                <w:sz w:val="20"/>
                <w:szCs w:val="20"/>
                <w:lang w:eastAsia="ko-KR"/>
              </w:rPr>
            </w:pPr>
            <w:r w:rsidRPr="00B42F77">
              <w:rPr>
                <w:rFonts w:ascii="Arial" w:hAnsi="Arial" w:cs="Arial"/>
                <w:color w:val="000000"/>
                <w:sz w:val="20"/>
                <w:szCs w:val="20"/>
                <w:lang w:eastAsia="ko-KR"/>
              </w:rPr>
              <w:t>Aplikace (vše cloud)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467469" w14:textId="13E48655" w:rsidR="004428C9" w:rsidRPr="00B42F77" w:rsidRDefault="004428C9" w:rsidP="00271844">
            <w:pPr>
              <w:spacing w:before="60" w:after="60" w:line="240" w:lineRule="auto"/>
              <w:jc w:val="center"/>
              <w:rPr>
                <w:rFonts w:ascii="Arial" w:hAnsi="Arial" w:cs="Arial"/>
                <w:color w:val="000000"/>
                <w:sz w:val="20"/>
                <w:szCs w:val="20"/>
                <w:lang w:eastAsia="ko-KR"/>
              </w:rPr>
            </w:pPr>
            <w:r w:rsidRPr="00B42F77">
              <w:rPr>
                <w:rFonts w:ascii="Arial" w:hAnsi="Arial" w:cs="Arial"/>
                <w:color w:val="000000" w:themeColor="text1"/>
                <w:sz w:val="20"/>
                <w:szCs w:val="20"/>
                <w:lang w:eastAsia="ko-KR"/>
              </w:rPr>
              <w:t>licence od 1.1.202</w:t>
            </w:r>
            <w:r w:rsidR="007254F1" w:rsidRPr="00B42F77">
              <w:rPr>
                <w:rFonts w:ascii="Arial" w:hAnsi="Arial" w:cs="Arial"/>
                <w:color w:val="000000" w:themeColor="text1"/>
                <w:sz w:val="20"/>
                <w:szCs w:val="20"/>
                <w:lang w:eastAsia="ko-KR"/>
              </w:rPr>
              <w:t>5</w:t>
            </w:r>
            <w:r w:rsidR="0099099F" w:rsidRPr="00B42F77">
              <w:rPr>
                <w:rFonts w:ascii="Arial" w:hAnsi="Arial" w:cs="Arial"/>
                <w:color w:val="000000" w:themeColor="text1"/>
                <w:sz w:val="20"/>
                <w:szCs w:val="20"/>
                <w:lang w:eastAsia="ko-K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ECD5B4" w14:textId="77777777" w:rsidR="004428C9" w:rsidRPr="00B42F77" w:rsidRDefault="004428C9" w:rsidP="00271844">
            <w:pPr>
              <w:spacing w:before="60" w:after="60" w:line="240" w:lineRule="auto"/>
              <w:jc w:val="center"/>
              <w:rPr>
                <w:rFonts w:ascii="Arial" w:hAnsi="Arial" w:cs="Arial"/>
                <w:color w:val="000000"/>
                <w:sz w:val="20"/>
                <w:szCs w:val="20"/>
                <w:lang w:eastAsia="ko-KR"/>
              </w:rPr>
            </w:pPr>
            <w:r w:rsidRPr="00B42F77">
              <w:rPr>
                <w:rFonts w:ascii="Arial" w:hAnsi="Arial" w:cs="Arial"/>
                <w:color w:val="000000"/>
                <w:sz w:val="20"/>
                <w:szCs w:val="20"/>
                <w:lang w:eastAsia="ko-KR"/>
              </w:rPr>
              <w:t>licence od 10.3.2025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CF5A5F" w14:textId="77777777" w:rsidR="004428C9" w:rsidRPr="00B42F77" w:rsidRDefault="004428C9" w:rsidP="00271844">
            <w:pPr>
              <w:spacing w:before="60" w:after="60" w:line="240" w:lineRule="auto"/>
              <w:jc w:val="center"/>
              <w:rPr>
                <w:rFonts w:ascii="Arial" w:hAnsi="Arial" w:cs="Arial"/>
                <w:color w:val="000000"/>
                <w:sz w:val="20"/>
                <w:szCs w:val="20"/>
                <w:lang w:eastAsia="ko-KR"/>
              </w:rPr>
            </w:pPr>
            <w:r w:rsidRPr="00B42F77">
              <w:rPr>
                <w:rFonts w:ascii="Arial" w:hAnsi="Arial" w:cs="Arial"/>
                <w:color w:val="000000"/>
                <w:sz w:val="20"/>
                <w:szCs w:val="20"/>
                <w:lang w:eastAsia="ko-KR"/>
              </w:rPr>
              <w:t>licence od 10.3.2026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CAAB48" w14:textId="77777777" w:rsidR="004428C9" w:rsidRPr="00B42F77" w:rsidRDefault="004428C9" w:rsidP="00271844">
            <w:pPr>
              <w:spacing w:before="60" w:after="60" w:line="240" w:lineRule="auto"/>
              <w:jc w:val="center"/>
              <w:rPr>
                <w:rFonts w:ascii="Arial" w:hAnsi="Arial" w:cs="Arial"/>
                <w:color w:val="000000"/>
                <w:sz w:val="20"/>
                <w:szCs w:val="20"/>
                <w:lang w:eastAsia="ko-KR"/>
              </w:rPr>
            </w:pPr>
            <w:r w:rsidRPr="00B42F77">
              <w:rPr>
                <w:rFonts w:ascii="Arial" w:hAnsi="Arial" w:cs="Arial"/>
                <w:color w:val="000000"/>
                <w:sz w:val="20"/>
                <w:szCs w:val="20"/>
                <w:lang w:eastAsia="ko-KR"/>
              </w:rPr>
              <w:t>licence od 10.3.2027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19A88B" w14:textId="007B2688" w:rsidR="004428C9" w:rsidRPr="00B42F77" w:rsidRDefault="004428C9" w:rsidP="00271844">
            <w:pPr>
              <w:spacing w:before="60" w:after="60" w:line="240" w:lineRule="auto"/>
              <w:jc w:val="center"/>
              <w:rPr>
                <w:rFonts w:ascii="Arial" w:hAnsi="Arial" w:cs="Arial"/>
                <w:color w:val="000000"/>
                <w:sz w:val="20"/>
                <w:szCs w:val="20"/>
                <w:lang w:eastAsia="ko-KR"/>
              </w:rPr>
            </w:pPr>
            <w:r w:rsidRPr="00B42F77">
              <w:rPr>
                <w:rFonts w:ascii="Arial" w:hAnsi="Arial" w:cs="Arial"/>
                <w:color w:val="000000" w:themeColor="text1"/>
                <w:sz w:val="20"/>
                <w:szCs w:val="20"/>
                <w:lang w:eastAsia="ko-KR"/>
              </w:rPr>
              <w:t>licence od 10.3.2028</w:t>
            </w:r>
          </w:p>
        </w:tc>
      </w:tr>
      <w:tr w:rsidR="007A4767" w:rsidRPr="00B42F77" w14:paraId="4EB31D12" w14:textId="77777777" w:rsidTr="002B3D05">
        <w:trPr>
          <w:trHeight w:val="189"/>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72DE6AF" w14:textId="77777777" w:rsidR="007A4767" w:rsidRPr="00B42F77" w:rsidRDefault="007A4767" w:rsidP="007A4767">
            <w:pPr>
              <w:spacing w:before="60" w:after="60" w:line="240" w:lineRule="auto"/>
              <w:rPr>
                <w:rFonts w:ascii="Arial" w:hAnsi="Arial" w:cs="Arial"/>
                <w:color w:val="000000"/>
                <w:sz w:val="20"/>
                <w:szCs w:val="20"/>
                <w:lang w:eastAsia="ko-KR"/>
              </w:rPr>
            </w:pPr>
            <w:proofErr w:type="spellStart"/>
            <w:r w:rsidRPr="00B42F77">
              <w:rPr>
                <w:rFonts w:ascii="Arial" w:hAnsi="Arial" w:cs="Arial"/>
                <w:color w:val="000000"/>
                <w:sz w:val="20"/>
                <w:szCs w:val="20"/>
                <w:lang w:eastAsia="ko-KR"/>
              </w:rPr>
              <w:t>Atlassian</w:t>
            </w:r>
            <w:proofErr w:type="spellEnd"/>
            <w:r w:rsidRPr="00B42F77">
              <w:rPr>
                <w:rFonts w:ascii="Arial" w:hAnsi="Arial" w:cs="Arial"/>
                <w:color w:val="000000"/>
                <w:sz w:val="20"/>
                <w:szCs w:val="20"/>
                <w:lang w:eastAsia="ko-KR"/>
              </w:rPr>
              <w:t xml:space="preserve"> </w:t>
            </w:r>
            <w:proofErr w:type="spellStart"/>
            <w:r w:rsidRPr="00B42F77">
              <w:rPr>
                <w:rFonts w:ascii="Arial" w:hAnsi="Arial" w:cs="Arial"/>
                <w:color w:val="000000"/>
                <w:sz w:val="20"/>
                <w:szCs w:val="20"/>
                <w:lang w:eastAsia="ko-KR"/>
              </w:rPr>
              <w:t>Guard</w:t>
            </w:r>
            <w:proofErr w:type="spellEnd"/>
            <w:r w:rsidRPr="00B42F77">
              <w:rPr>
                <w:rFonts w:ascii="Arial" w:hAnsi="Arial" w:cs="Arial"/>
                <w:color w:val="000000"/>
                <w:sz w:val="20"/>
                <w:szCs w:val="20"/>
                <w:lang w:eastAsia="ko-KR"/>
              </w:rPr>
              <w:t xml:space="preserve"> (Access)</w:t>
            </w:r>
          </w:p>
        </w:tc>
        <w:tc>
          <w:tcPr>
            <w:tcW w:w="1134" w:type="dxa"/>
            <w:tcBorders>
              <w:top w:val="nil"/>
              <w:left w:val="nil"/>
              <w:bottom w:val="single" w:sz="4" w:space="0" w:color="auto"/>
              <w:right w:val="single" w:sz="4" w:space="0" w:color="auto"/>
            </w:tcBorders>
            <w:shd w:val="clear" w:color="auto" w:fill="auto"/>
            <w:noWrap/>
            <w:vAlign w:val="bottom"/>
            <w:hideMark/>
          </w:tcPr>
          <w:p w14:paraId="33B87D42" w14:textId="54F5EC38"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47AA0C5E" w14:textId="7973FF5A" w:rsidR="007A4767" w:rsidRPr="00B42F77" w:rsidRDefault="007A4767" w:rsidP="007A4767">
            <w:pPr>
              <w:spacing w:before="60" w:after="60" w:line="240" w:lineRule="auto"/>
              <w:jc w:val="right"/>
              <w:rPr>
                <w:rFonts w:ascii="Arial" w:hAnsi="Arial" w:cs="Arial"/>
                <w:sz w:val="20"/>
                <w:szCs w:val="20"/>
                <w:lang w:eastAsia="ko-KR"/>
              </w:rPr>
            </w:pPr>
            <w:r w:rsidRPr="00B42F77">
              <w:rPr>
                <w:rFonts w:ascii="Arial" w:hAnsi="Arial" w:cs="Arial"/>
                <w:sz w:val="20"/>
                <w:szCs w:val="20"/>
                <w:lang w:eastAsia="ko-KR"/>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61A93F3F" w14:textId="721805D2"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1800</w:t>
            </w:r>
          </w:p>
        </w:tc>
        <w:tc>
          <w:tcPr>
            <w:tcW w:w="1134" w:type="dxa"/>
            <w:tcBorders>
              <w:top w:val="nil"/>
              <w:left w:val="nil"/>
              <w:bottom w:val="single" w:sz="4" w:space="0" w:color="auto"/>
              <w:right w:val="single" w:sz="4" w:space="0" w:color="auto"/>
            </w:tcBorders>
            <w:shd w:val="clear" w:color="auto" w:fill="auto"/>
            <w:noWrap/>
            <w:vAlign w:val="bottom"/>
            <w:hideMark/>
          </w:tcPr>
          <w:p w14:paraId="34EC5092" w14:textId="1EA4394F"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1800</w:t>
            </w:r>
          </w:p>
        </w:tc>
        <w:tc>
          <w:tcPr>
            <w:tcW w:w="1134" w:type="dxa"/>
            <w:tcBorders>
              <w:top w:val="nil"/>
              <w:left w:val="nil"/>
              <w:bottom w:val="single" w:sz="4" w:space="0" w:color="auto"/>
              <w:right w:val="single" w:sz="4" w:space="0" w:color="auto"/>
            </w:tcBorders>
            <w:shd w:val="clear" w:color="auto" w:fill="auto"/>
            <w:noWrap/>
            <w:vAlign w:val="bottom"/>
            <w:hideMark/>
          </w:tcPr>
          <w:p w14:paraId="68DBAE1A" w14:textId="1D375475"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1800</w:t>
            </w:r>
          </w:p>
        </w:tc>
      </w:tr>
      <w:tr w:rsidR="007A4767" w:rsidRPr="00B42F77" w14:paraId="7FEF91C2" w14:textId="77777777" w:rsidTr="002B3D05">
        <w:trPr>
          <w:trHeight w:val="189"/>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86F1E85" w14:textId="77777777" w:rsidR="007A4767" w:rsidRPr="00B42F77" w:rsidRDefault="007A4767" w:rsidP="007A4767">
            <w:pPr>
              <w:spacing w:before="60" w:after="60" w:line="240" w:lineRule="auto"/>
              <w:rPr>
                <w:rFonts w:ascii="Arial" w:hAnsi="Arial" w:cs="Arial"/>
                <w:color w:val="000000"/>
                <w:sz w:val="20"/>
                <w:szCs w:val="20"/>
                <w:lang w:eastAsia="ko-KR"/>
              </w:rPr>
            </w:pPr>
            <w:proofErr w:type="spellStart"/>
            <w:r w:rsidRPr="00B42F77">
              <w:rPr>
                <w:rFonts w:ascii="Arial" w:hAnsi="Arial" w:cs="Arial"/>
                <w:color w:val="000000"/>
                <w:sz w:val="20"/>
                <w:szCs w:val="20"/>
                <w:lang w:eastAsia="ko-KR"/>
              </w:rPr>
              <w:t>Jira</w:t>
            </w:r>
            <w:proofErr w:type="spellEnd"/>
            <w:r w:rsidRPr="00B42F77">
              <w:rPr>
                <w:rFonts w:ascii="Arial" w:hAnsi="Arial" w:cs="Arial"/>
                <w:color w:val="000000"/>
                <w:sz w:val="20"/>
                <w:szCs w:val="20"/>
                <w:lang w:eastAsia="ko-KR"/>
              </w:rPr>
              <w:t xml:space="preserve"> </w:t>
            </w:r>
            <w:proofErr w:type="spellStart"/>
            <w:r w:rsidRPr="00B42F77">
              <w:rPr>
                <w:rFonts w:ascii="Arial" w:hAnsi="Arial" w:cs="Arial"/>
                <w:color w:val="000000"/>
                <w:sz w:val="20"/>
                <w:szCs w:val="20"/>
                <w:lang w:eastAsia="ko-KR"/>
              </w:rPr>
              <w:t>Service</w:t>
            </w:r>
            <w:proofErr w:type="spellEnd"/>
            <w:r w:rsidRPr="00B42F77">
              <w:rPr>
                <w:rFonts w:ascii="Arial" w:hAnsi="Arial" w:cs="Arial"/>
                <w:color w:val="000000"/>
                <w:sz w:val="20"/>
                <w:szCs w:val="20"/>
                <w:lang w:eastAsia="ko-KR"/>
              </w:rPr>
              <w:t xml:space="preserve"> Management Premium</w:t>
            </w:r>
          </w:p>
        </w:tc>
        <w:tc>
          <w:tcPr>
            <w:tcW w:w="1134" w:type="dxa"/>
            <w:tcBorders>
              <w:top w:val="nil"/>
              <w:left w:val="nil"/>
              <w:bottom w:val="single" w:sz="4" w:space="0" w:color="auto"/>
              <w:right w:val="single" w:sz="4" w:space="0" w:color="auto"/>
            </w:tcBorders>
            <w:shd w:val="clear" w:color="auto" w:fill="auto"/>
            <w:noWrap/>
            <w:vAlign w:val="bottom"/>
            <w:hideMark/>
          </w:tcPr>
          <w:p w14:paraId="465DA73B" w14:textId="6EAFCE4A"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1E56CE9" w14:textId="77777777" w:rsidR="007A4767" w:rsidRPr="00B42F77" w:rsidRDefault="007A4767" w:rsidP="007A4767">
            <w:pPr>
              <w:spacing w:before="60" w:after="60" w:line="240" w:lineRule="auto"/>
              <w:jc w:val="right"/>
              <w:rPr>
                <w:rFonts w:ascii="Arial" w:hAnsi="Arial" w:cs="Arial"/>
                <w:sz w:val="20"/>
                <w:szCs w:val="20"/>
                <w:lang w:eastAsia="ko-KR"/>
              </w:rPr>
            </w:pPr>
            <w:r w:rsidRPr="00B42F77">
              <w:rPr>
                <w:rFonts w:ascii="Arial" w:hAnsi="Arial" w:cs="Arial"/>
                <w:sz w:val="20"/>
                <w:szCs w:val="20"/>
                <w:lang w:eastAsia="ko-KR"/>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298FDE65" w14:textId="6989D927"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0F538191" w14:textId="685C9923"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119E45FC" w14:textId="436BCA1A"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1000</w:t>
            </w:r>
          </w:p>
        </w:tc>
      </w:tr>
      <w:tr w:rsidR="007A4767" w:rsidRPr="00B42F77" w14:paraId="357D8F4D" w14:textId="77777777" w:rsidTr="002B3D05">
        <w:trPr>
          <w:trHeight w:val="189"/>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4B7CF0B" w14:textId="30DD182F" w:rsidR="007A4767" w:rsidRPr="00B42F77" w:rsidRDefault="007A4767" w:rsidP="007A4767">
            <w:pPr>
              <w:spacing w:before="60" w:after="60" w:line="240" w:lineRule="auto"/>
              <w:rPr>
                <w:rFonts w:ascii="Arial" w:hAnsi="Arial" w:cs="Arial"/>
                <w:color w:val="000000"/>
                <w:sz w:val="20"/>
                <w:szCs w:val="20"/>
                <w:lang w:eastAsia="ko-KR"/>
              </w:rPr>
            </w:pPr>
            <w:proofErr w:type="spellStart"/>
            <w:r w:rsidRPr="00B42F77">
              <w:rPr>
                <w:rFonts w:ascii="Arial" w:hAnsi="Arial" w:cs="Arial"/>
                <w:color w:val="000000"/>
                <w:sz w:val="20"/>
                <w:szCs w:val="20"/>
                <w:lang w:eastAsia="ko-KR"/>
              </w:rPr>
              <w:t>Xray</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40A2390" w14:textId="193520FD"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4034465" w14:textId="77777777" w:rsidR="007A4767" w:rsidRPr="00B42F77" w:rsidRDefault="007A4767" w:rsidP="007A4767">
            <w:pPr>
              <w:spacing w:before="60" w:after="60" w:line="240" w:lineRule="auto"/>
              <w:jc w:val="right"/>
              <w:rPr>
                <w:rFonts w:ascii="Arial" w:hAnsi="Arial" w:cs="Arial"/>
                <w:sz w:val="20"/>
                <w:szCs w:val="20"/>
                <w:lang w:eastAsia="ko-KR"/>
              </w:rPr>
            </w:pPr>
            <w:r w:rsidRPr="00B42F77">
              <w:rPr>
                <w:rFonts w:ascii="Arial" w:hAnsi="Arial" w:cs="Arial"/>
                <w:sz w:val="20"/>
                <w:szCs w:val="20"/>
                <w:lang w:eastAsia="ko-KR"/>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C63C4E9" w14:textId="263F3FB6"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5A85FFFA" w14:textId="637BECA0"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61B9F1C9" w14:textId="2431A938"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1000</w:t>
            </w:r>
          </w:p>
        </w:tc>
      </w:tr>
      <w:tr w:rsidR="007A4767" w:rsidRPr="00B42F77" w14:paraId="2C527AD0" w14:textId="77777777" w:rsidTr="002B3D05">
        <w:trPr>
          <w:trHeight w:val="189"/>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CEF4A4D" w14:textId="77777777" w:rsidR="007A4767" w:rsidRPr="00B42F77" w:rsidRDefault="007A4767" w:rsidP="007A4767">
            <w:pPr>
              <w:spacing w:before="60" w:after="60" w:line="240" w:lineRule="auto"/>
              <w:rPr>
                <w:rFonts w:ascii="Arial" w:hAnsi="Arial" w:cs="Arial"/>
                <w:color w:val="000000"/>
                <w:sz w:val="20"/>
                <w:szCs w:val="20"/>
                <w:lang w:eastAsia="ko-KR"/>
              </w:rPr>
            </w:pPr>
            <w:proofErr w:type="spellStart"/>
            <w:r w:rsidRPr="00B42F77">
              <w:rPr>
                <w:rFonts w:ascii="Arial" w:hAnsi="Arial" w:cs="Arial"/>
                <w:color w:val="000000"/>
                <w:sz w:val="20"/>
                <w:szCs w:val="20"/>
                <w:lang w:eastAsia="ko-KR"/>
              </w:rPr>
              <w:t>Jira</w:t>
            </w:r>
            <w:proofErr w:type="spellEnd"/>
            <w:r w:rsidRPr="00B42F77">
              <w:rPr>
                <w:rFonts w:ascii="Arial" w:hAnsi="Arial" w:cs="Arial"/>
                <w:color w:val="000000"/>
                <w:sz w:val="20"/>
                <w:szCs w:val="20"/>
                <w:lang w:eastAsia="ko-KR"/>
              </w:rPr>
              <w:t xml:space="preserve"> (Software + </w:t>
            </w:r>
            <w:proofErr w:type="spellStart"/>
            <w:r w:rsidRPr="00B42F77">
              <w:rPr>
                <w:rFonts w:ascii="Arial" w:hAnsi="Arial" w:cs="Arial"/>
                <w:color w:val="000000"/>
                <w:sz w:val="20"/>
                <w:szCs w:val="20"/>
                <w:lang w:eastAsia="ko-KR"/>
              </w:rPr>
              <w:t>Work</w:t>
            </w:r>
            <w:proofErr w:type="spellEnd"/>
            <w:r w:rsidRPr="00B42F77">
              <w:rPr>
                <w:rFonts w:ascii="Arial" w:hAnsi="Arial" w:cs="Arial"/>
                <w:color w:val="000000"/>
                <w:sz w:val="20"/>
                <w:szCs w:val="20"/>
                <w:lang w:eastAsia="ko-KR"/>
              </w:rPr>
              <w:t xml:space="preserve"> Management) Standard</w:t>
            </w:r>
          </w:p>
        </w:tc>
        <w:tc>
          <w:tcPr>
            <w:tcW w:w="1134" w:type="dxa"/>
            <w:tcBorders>
              <w:top w:val="nil"/>
              <w:left w:val="nil"/>
              <w:bottom w:val="single" w:sz="4" w:space="0" w:color="auto"/>
              <w:right w:val="single" w:sz="4" w:space="0" w:color="auto"/>
            </w:tcBorders>
            <w:shd w:val="clear" w:color="auto" w:fill="auto"/>
            <w:noWrap/>
            <w:vAlign w:val="bottom"/>
            <w:hideMark/>
          </w:tcPr>
          <w:p w14:paraId="59541BF3" w14:textId="77777777"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0AC11FA2" w14:textId="77777777" w:rsidR="007A4767" w:rsidRPr="00B42F77" w:rsidRDefault="007A4767" w:rsidP="007A4767">
            <w:pPr>
              <w:spacing w:before="60" w:after="60" w:line="240" w:lineRule="auto"/>
              <w:jc w:val="right"/>
              <w:rPr>
                <w:rFonts w:ascii="Arial" w:hAnsi="Arial" w:cs="Arial"/>
                <w:sz w:val="20"/>
                <w:szCs w:val="20"/>
                <w:lang w:eastAsia="ko-KR"/>
              </w:rPr>
            </w:pPr>
            <w:r w:rsidRPr="00B42F77">
              <w:rPr>
                <w:rFonts w:ascii="Arial" w:hAnsi="Arial" w:cs="Arial"/>
                <w:sz w:val="20"/>
                <w:szCs w:val="20"/>
                <w:lang w:eastAsia="ko-KR"/>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2DE741F9" w14:textId="77777777"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1BDAC92C" w14:textId="20357CD2"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33645D0D" w14:textId="3F0255F6"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600</w:t>
            </w:r>
          </w:p>
        </w:tc>
      </w:tr>
      <w:tr w:rsidR="007A4767" w:rsidRPr="00B42F77" w14:paraId="02EAB645" w14:textId="77777777" w:rsidTr="002B3D05">
        <w:trPr>
          <w:trHeight w:val="189"/>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33E5527" w14:textId="77777777" w:rsidR="007A4767" w:rsidRPr="00B42F77" w:rsidRDefault="007A4767" w:rsidP="007A4767">
            <w:pPr>
              <w:spacing w:before="60" w:after="60" w:line="240" w:lineRule="auto"/>
              <w:rPr>
                <w:rFonts w:ascii="Arial" w:hAnsi="Arial" w:cs="Arial"/>
                <w:color w:val="000000"/>
                <w:sz w:val="20"/>
                <w:szCs w:val="20"/>
                <w:lang w:eastAsia="ko-KR"/>
              </w:rPr>
            </w:pPr>
            <w:proofErr w:type="spellStart"/>
            <w:r w:rsidRPr="00B42F77">
              <w:rPr>
                <w:rFonts w:ascii="Arial" w:hAnsi="Arial" w:cs="Arial"/>
                <w:color w:val="000000"/>
                <w:sz w:val="20"/>
                <w:szCs w:val="20"/>
                <w:lang w:eastAsia="ko-KR"/>
              </w:rPr>
              <w:t>Confluence</w:t>
            </w:r>
            <w:proofErr w:type="spellEnd"/>
            <w:r w:rsidRPr="00B42F77">
              <w:rPr>
                <w:rFonts w:ascii="Arial" w:hAnsi="Arial" w:cs="Arial"/>
                <w:color w:val="000000"/>
                <w:sz w:val="20"/>
                <w:szCs w:val="20"/>
                <w:lang w:eastAsia="ko-KR"/>
              </w:rPr>
              <w:t xml:space="preserve"> Standard</w:t>
            </w:r>
          </w:p>
        </w:tc>
        <w:tc>
          <w:tcPr>
            <w:tcW w:w="1134" w:type="dxa"/>
            <w:tcBorders>
              <w:top w:val="nil"/>
              <w:left w:val="nil"/>
              <w:bottom w:val="single" w:sz="4" w:space="0" w:color="auto"/>
              <w:right w:val="single" w:sz="4" w:space="0" w:color="auto"/>
            </w:tcBorders>
            <w:shd w:val="clear" w:color="auto" w:fill="auto"/>
            <w:noWrap/>
            <w:vAlign w:val="bottom"/>
            <w:hideMark/>
          </w:tcPr>
          <w:p w14:paraId="45A10287" w14:textId="57A897C1"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4CEADDB8" w14:textId="79D2BBB3" w:rsidR="007A4767" w:rsidRPr="00B42F77" w:rsidRDefault="007A4767" w:rsidP="007A4767">
            <w:pPr>
              <w:spacing w:before="60" w:after="60" w:line="240" w:lineRule="auto"/>
              <w:jc w:val="right"/>
              <w:rPr>
                <w:rFonts w:ascii="Arial" w:hAnsi="Arial" w:cs="Arial"/>
                <w:sz w:val="20"/>
                <w:szCs w:val="20"/>
                <w:lang w:eastAsia="ko-KR"/>
              </w:rPr>
            </w:pPr>
            <w:r w:rsidRPr="00B42F77">
              <w:rPr>
                <w:rFonts w:ascii="Arial" w:hAnsi="Arial" w:cs="Arial"/>
                <w:sz w:val="20"/>
                <w:szCs w:val="20"/>
                <w:lang w:eastAsia="ko-KR"/>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6948AC2A" w14:textId="2477B425"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2401BCAC" w14:textId="1F46BB7F"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71AFDE29" w14:textId="7793B89F"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1000</w:t>
            </w:r>
          </w:p>
        </w:tc>
      </w:tr>
      <w:tr w:rsidR="007A4767" w:rsidRPr="00B42F77" w14:paraId="785A2BB1" w14:textId="77777777" w:rsidTr="002B3D05">
        <w:trPr>
          <w:trHeight w:val="189"/>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15F33C9" w14:textId="77777777" w:rsidR="007A4767" w:rsidRPr="00B42F77" w:rsidRDefault="007A4767" w:rsidP="007A4767">
            <w:pPr>
              <w:spacing w:before="60" w:after="60" w:line="240" w:lineRule="auto"/>
              <w:rPr>
                <w:rFonts w:ascii="Arial" w:hAnsi="Arial" w:cs="Arial"/>
                <w:color w:val="000000"/>
                <w:sz w:val="20"/>
                <w:szCs w:val="20"/>
                <w:lang w:eastAsia="ko-KR"/>
              </w:rPr>
            </w:pPr>
            <w:proofErr w:type="spellStart"/>
            <w:r w:rsidRPr="00B42F77">
              <w:rPr>
                <w:rFonts w:ascii="Arial" w:hAnsi="Arial" w:cs="Arial"/>
                <w:color w:val="000000"/>
                <w:sz w:val="20"/>
                <w:szCs w:val="20"/>
                <w:lang w:eastAsia="ko-KR"/>
              </w:rPr>
              <w:t>Exalate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56FDB8F" w14:textId="791EA285"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F46C627" w14:textId="77777777" w:rsidR="007A4767" w:rsidRPr="00B42F77" w:rsidRDefault="007A4767" w:rsidP="007A4767">
            <w:pPr>
              <w:spacing w:before="60" w:after="60" w:line="240" w:lineRule="auto"/>
              <w:jc w:val="right"/>
              <w:rPr>
                <w:rFonts w:ascii="Arial" w:hAnsi="Arial" w:cs="Arial"/>
                <w:sz w:val="20"/>
                <w:szCs w:val="20"/>
                <w:lang w:eastAsia="ko-KR"/>
              </w:rPr>
            </w:pPr>
            <w:r w:rsidRPr="00B42F77">
              <w:rPr>
                <w:rFonts w:ascii="Arial" w:hAnsi="Arial" w:cs="Arial"/>
                <w:sz w:val="20"/>
                <w:szCs w:val="20"/>
                <w:lang w:eastAsia="ko-KR"/>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592CB1C4" w14:textId="274DC4C6"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22AC7FC0" w14:textId="6D82AE87"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4EADB088" w14:textId="496E5FA3" w:rsidR="007A4767" w:rsidRPr="00B42F77" w:rsidRDefault="007A4767" w:rsidP="007A4767">
            <w:pPr>
              <w:spacing w:before="60" w:after="60" w:line="240" w:lineRule="auto"/>
              <w:jc w:val="right"/>
              <w:rPr>
                <w:rFonts w:ascii="Arial" w:hAnsi="Arial" w:cs="Arial"/>
                <w:color w:val="000000"/>
                <w:sz w:val="20"/>
                <w:szCs w:val="20"/>
                <w:lang w:eastAsia="ko-KR"/>
              </w:rPr>
            </w:pPr>
            <w:r w:rsidRPr="00B42F77">
              <w:rPr>
                <w:rFonts w:ascii="Arial" w:hAnsi="Arial" w:cs="Arial"/>
                <w:color w:val="000000"/>
                <w:sz w:val="20"/>
                <w:szCs w:val="20"/>
                <w:lang w:eastAsia="ko-KR"/>
              </w:rPr>
              <w:t>1000</w:t>
            </w:r>
          </w:p>
        </w:tc>
      </w:tr>
      <w:tr w:rsidR="004428C9" w:rsidRPr="00B42F77" w14:paraId="35BB2B1B" w14:textId="77777777" w:rsidTr="004428C9">
        <w:trPr>
          <w:trHeight w:val="189"/>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364B20C9" w14:textId="77777777" w:rsidR="004428C9" w:rsidRPr="00B42F77" w:rsidRDefault="004428C9" w:rsidP="00271844">
            <w:pPr>
              <w:spacing w:before="60" w:after="60" w:line="240" w:lineRule="auto"/>
              <w:rPr>
                <w:rFonts w:ascii="Arial" w:hAnsi="Arial" w:cs="Arial"/>
                <w:b/>
                <w:bCs/>
                <w:color w:val="000000"/>
                <w:sz w:val="20"/>
                <w:szCs w:val="20"/>
                <w:lang w:eastAsia="ko-KR"/>
              </w:rPr>
            </w:pPr>
            <w:r w:rsidRPr="00B42F77">
              <w:rPr>
                <w:rFonts w:ascii="Arial" w:hAnsi="Arial" w:cs="Arial"/>
                <w:b/>
                <w:bCs/>
                <w:color w:val="000000"/>
                <w:sz w:val="20"/>
                <w:szCs w:val="20"/>
                <w:lang w:eastAsia="ko-KR"/>
              </w:rPr>
              <w:t>Součet (licence)</w:t>
            </w:r>
          </w:p>
        </w:tc>
        <w:tc>
          <w:tcPr>
            <w:tcW w:w="1134" w:type="dxa"/>
            <w:tcBorders>
              <w:top w:val="nil"/>
              <w:left w:val="nil"/>
              <w:bottom w:val="single" w:sz="4" w:space="0" w:color="auto"/>
              <w:right w:val="single" w:sz="4" w:space="0" w:color="auto"/>
            </w:tcBorders>
            <w:shd w:val="clear" w:color="auto" w:fill="auto"/>
            <w:noWrap/>
            <w:vAlign w:val="bottom"/>
            <w:hideMark/>
          </w:tcPr>
          <w:p w14:paraId="407D027F" w14:textId="2A57CDF4" w:rsidR="004428C9" w:rsidRPr="00B42F77" w:rsidRDefault="004428C9" w:rsidP="00271844">
            <w:pPr>
              <w:spacing w:before="60" w:after="60" w:line="240" w:lineRule="auto"/>
              <w:jc w:val="right"/>
              <w:rPr>
                <w:rFonts w:ascii="Arial" w:hAnsi="Arial" w:cs="Arial"/>
                <w:b/>
                <w:bCs/>
                <w:color w:val="000000"/>
                <w:sz w:val="20"/>
                <w:szCs w:val="20"/>
                <w:lang w:eastAsia="ko-KR"/>
              </w:rPr>
            </w:pPr>
            <w:r w:rsidRPr="00B42F77">
              <w:rPr>
                <w:rFonts w:ascii="Arial" w:hAnsi="Arial" w:cs="Arial"/>
                <w:b/>
                <w:bCs/>
                <w:color w:val="000000"/>
                <w:sz w:val="20"/>
                <w:szCs w:val="20"/>
                <w:lang w:eastAsia="ko-KR"/>
              </w:rPr>
              <w:t>2</w:t>
            </w:r>
            <w:r w:rsidR="00193EB9" w:rsidRPr="00B42F77">
              <w:rPr>
                <w:rFonts w:ascii="Arial" w:hAnsi="Arial" w:cs="Arial"/>
                <w:b/>
                <w:bCs/>
                <w:color w:val="000000"/>
                <w:sz w:val="20"/>
                <w:szCs w:val="20"/>
                <w:lang w:eastAsia="ko-KR"/>
              </w:rPr>
              <w:t>9</w:t>
            </w:r>
            <w:r w:rsidRPr="00B42F77">
              <w:rPr>
                <w:rFonts w:ascii="Arial" w:hAnsi="Arial" w:cs="Arial"/>
                <w:b/>
                <w:bCs/>
                <w:color w:val="000000"/>
                <w:sz w:val="20"/>
                <w:szCs w:val="20"/>
                <w:lang w:eastAsia="ko-KR"/>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6D59383" w14:textId="0584C609" w:rsidR="004428C9" w:rsidRPr="00B42F77" w:rsidRDefault="004428C9" w:rsidP="00271844">
            <w:pPr>
              <w:spacing w:before="60" w:after="60" w:line="240" w:lineRule="auto"/>
              <w:jc w:val="right"/>
              <w:rPr>
                <w:rFonts w:ascii="Arial" w:hAnsi="Arial" w:cs="Arial"/>
                <w:b/>
                <w:bCs/>
                <w:color w:val="000000"/>
                <w:sz w:val="20"/>
                <w:szCs w:val="20"/>
                <w:lang w:eastAsia="ko-KR"/>
              </w:rPr>
            </w:pPr>
            <w:r w:rsidRPr="00B42F77">
              <w:rPr>
                <w:rFonts w:ascii="Arial" w:hAnsi="Arial" w:cs="Arial"/>
                <w:b/>
                <w:bCs/>
                <w:color w:val="000000"/>
                <w:sz w:val="20"/>
                <w:szCs w:val="20"/>
                <w:lang w:eastAsia="ko-KR"/>
              </w:rPr>
              <w:t>3</w:t>
            </w:r>
            <w:r w:rsidR="00A27B3A" w:rsidRPr="00B42F77">
              <w:rPr>
                <w:rFonts w:ascii="Arial" w:hAnsi="Arial" w:cs="Arial"/>
                <w:b/>
                <w:bCs/>
                <w:color w:val="000000"/>
                <w:sz w:val="20"/>
                <w:szCs w:val="20"/>
                <w:lang w:eastAsia="ko-KR"/>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1A88C61C" w14:textId="51AE0A2E" w:rsidR="004428C9" w:rsidRPr="00B42F77" w:rsidRDefault="004428C9" w:rsidP="00271844">
            <w:pPr>
              <w:spacing w:before="60" w:after="60" w:line="240" w:lineRule="auto"/>
              <w:jc w:val="right"/>
              <w:rPr>
                <w:rFonts w:ascii="Arial" w:hAnsi="Arial" w:cs="Arial"/>
                <w:b/>
                <w:bCs/>
                <w:color w:val="000000"/>
                <w:sz w:val="20"/>
                <w:szCs w:val="20"/>
                <w:lang w:eastAsia="ko-KR"/>
              </w:rPr>
            </w:pPr>
            <w:r w:rsidRPr="00B42F77">
              <w:rPr>
                <w:rFonts w:ascii="Arial" w:hAnsi="Arial" w:cs="Arial"/>
                <w:b/>
                <w:bCs/>
                <w:color w:val="000000"/>
                <w:sz w:val="20"/>
                <w:szCs w:val="20"/>
                <w:lang w:eastAsia="ko-KR"/>
              </w:rPr>
              <w:t>6</w:t>
            </w:r>
            <w:r w:rsidR="00784916" w:rsidRPr="00B42F77">
              <w:rPr>
                <w:rFonts w:ascii="Arial" w:hAnsi="Arial" w:cs="Arial"/>
                <w:b/>
                <w:bCs/>
                <w:color w:val="000000"/>
                <w:sz w:val="20"/>
                <w:szCs w:val="20"/>
                <w:lang w:eastAsia="ko-KR"/>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0C24D885" w14:textId="1CC9686B" w:rsidR="004428C9" w:rsidRPr="00B42F77" w:rsidRDefault="007A4767" w:rsidP="00271844">
            <w:pPr>
              <w:spacing w:before="60" w:after="60" w:line="240" w:lineRule="auto"/>
              <w:jc w:val="right"/>
              <w:rPr>
                <w:rFonts w:ascii="Arial" w:hAnsi="Arial" w:cs="Arial"/>
                <w:b/>
                <w:bCs/>
                <w:color w:val="000000"/>
                <w:sz w:val="20"/>
                <w:szCs w:val="20"/>
                <w:lang w:eastAsia="ko-KR"/>
              </w:rPr>
            </w:pPr>
            <w:r w:rsidRPr="00B42F77">
              <w:rPr>
                <w:rFonts w:ascii="Arial" w:hAnsi="Arial" w:cs="Arial"/>
                <w:b/>
                <w:bCs/>
                <w:color w:val="000000"/>
                <w:sz w:val="20"/>
                <w:szCs w:val="20"/>
                <w:lang w:eastAsia="ko-KR"/>
              </w:rPr>
              <w:t>6400</w:t>
            </w:r>
          </w:p>
        </w:tc>
        <w:tc>
          <w:tcPr>
            <w:tcW w:w="1134" w:type="dxa"/>
            <w:tcBorders>
              <w:top w:val="nil"/>
              <w:left w:val="nil"/>
              <w:bottom w:val="single" w:sz="4" w:space="0" w:color="auto"/>
              <w:right w:val="single" w:sz="4" w:space="0" w:color="auto"/>
            </w:tcBorders>
            <w:shd w:val="clear" w:color="auto" w:fill="auto"/>
            <w:noWrap/>
            <w:vAlign w:val="bottom"/>
            <w:hideMark/>
          </w:tcPr>
          <w:p w14:paraId="7C933091" w14:textId="75B7A550" w:rsidR="004428C9" w:rsidRPr="00B42F77" w:rsidRDefault="007A4767" w:rsidP="00271844">
            <w:pPr>
              <w:spacing w:before="60" w:after="60" w:line="240" w:lineRule="auto"/>
              <w:jc w:val="right"/>
              <w:rPr>
                <w:rFonts w:ascii="Arial" w:hAnsi="Arial" w:cs="Arial"/>
                <w:b/>
                <w:bCs/>
                <w:color w:val="000000"/>
                <w:sz w:val="20"/>
                <w:szCs w:val="20"/>
                <w:lang w:eastAsia="ko-KR"/>
              </w:rPr>
            </w:pPr>
            <w:r w:rsidRPr="00B42F77">
              <w:rPr>
                <w:rFonts w:ascii="Arial" w:hAnsi="Arial" w:cs="Arial"/>
                <w:b/>
                <w:bCs/>
                <w:color w:val="000000"/>
                <w:sz w:val="20"/>
                <w:szCs w:val="20"/>
                <w:lang w:eastAsia="ko-KR"/>
              </w:rPr>
              <w:t>6400</w:t>
            </w:r>
          </w:p>
        </w:tc>
      </w:tr>
    </w:tbl>
    <w:p w14:paraId="3610E6E4" w14:textId="16EA6B5B" w:rsidR="0099099F" w:rsidRPr="00B42F77" w:rsidRDefault="0099099F" w:rsidP="00690DD6">
      <w:pPr>
        <w:spacing w:before="120" w:after="0" w:line="280" w:lineRule="atLeast"/>
        <w:ind w:right="-108"/>
        <w:jc w:val="both"/>
        <w:rPr>
          <w:rFonts w:ascii="Arial" w:hAnsi="Arial" w:cs="Arial"/>
          <w:iCs/>
          <w:sz w:val="20"/>
          <w:szCs w:val="20"/>
        </w:rPr>
      </w:pPr>
      <w:r w:rsidRPr="00B42F77">
        <w:rPr>
          <w:rFonts w:ascii="Arial" w:hAnsi="Arial" w:cs="Arial"/>
          <w:iCs/>
          <w:sz w:val="20"/>
          <w:szCs w:val="20"/>
        </w:rPr>
        <w:t xml:space="preserve">* Počty licencí </w:t>
      </w:r>
      <w:r w:rsidR="00ED1EB9" w:rsidRPr="00B42F77">
        <w:rPr>
          <w:rFonts w:ascii="Arial" w:hAnsi="Arial" w:cs="Arial"/>
          <w:iCs/>
          <w:sz w:val="20"/>
          <w:szCs w:val="20"/>
        </w:rPr>
        <w:t xml:space="preserve">zahrnují </w:t>
      </w:r>
      <w:r w:rsidR="000327A9" w:rsidRPr="00B42F77">
        <w:rPr>
          <w:rFonts w:ascii="Arial" w:hAnsi="Arial" w:cs="Arial"/>
          <w:iCs/>
          <w:sz w:val="20"/>
          <w:szCs w:val="20"/>
        </w:rPr>
        <w:t>i stávající licence uvedené v Příloze č. 3.</w:t>
      </w:r>
      <w:r w:rsidRPr="00B42F77">
        <w:rPr>
          <w:rFonts w:ascii="Arial" w:hAnsi="Arial" w:cs="Arial"/>
          <w:iCs/>
          <w:sz w:val="20"/>
          <w:szCs w:val="20"/>
        </w:rPr>
        <w:t xml:space="preserve"> </w:t>
      </w:r>
    </w:p>
    <w:p w14:paraId="0FE4314C" w14:textId="7D33BB32" w:rsidR="001C272E" w:rsidRDefault="00CF6AA0" w:rsidP="00690DD6">
      <w:pPr>
        <w:spacing w:before="120" w:after="0" w:line="280" w:lineRule="atLeast"/>
        <w:ind w:right="-108"/>
        <w:jc w:val="both"/>
        <w:rPr>
          <w:rFonts w:ascii="Arial" w:hAnsi="Arial" w:cs="Arial"/>
          <w:iCs/>
          <w:sz w:val="20"/>
          <w:szCs w:val="20"/>
        </w:rPr>
      </w:pPr>
      <w:r w:rsidRPr="00B42F77">
        <w:rPr>
          <w:rFonts w:ascii="Arial" w:hAnsi="Arial" w:cs="Arial"/>
          <w:iCs/>
          <w:sz w:val="20"/>
          <w:szCs w:val="20"/>
        </w:rPr>
        <w:t>Výše uvedené licence o</w:t>
      </w:r>
      <w:r w:rsidR="008836AC" w:rsidRPr="00B42F77">
        <w:rPr>
          <w:rFonts w:ascii="Arial" w:hAnsi="Arial" w:cs="Arial"/>
          <w:iCs/>
          <w:sz w:val="20"/>
          <w:szCs w:val="20"/>
        </w:rPr>
        <w:t xml:space="preserve">d </w:t>
      </w:r>
      <w:r w:rsidRPr="00B42F77">
        <w:rPr>
          <w:rFonts w:ascii="Arial" w:hAnsi="Arial" w:cs="Arial"/>
          <w:iCs/>
          <w:sz w:val="20"/>
          <w:szCs w:val="20"/>
        </w:rPr>
        <w:t xml:space="preserve">1. </w:t>
      </w:r>
      <w:r w:rsidR="007254F1" w:rsidRPr="00B42F77">
        <w:rPr>
          <w:rFonts w:ascii="Arial" w:hAnsi="Arial" w:cs="Arial"/>
          <w:iCs/>
          <w:sz w:val="20"/>
          <w:szCs w:val="20"/>
        </w:rPr>
        <w:t>1</w:t>
      </w:r>
      <w:r w:rsidRPr="00B42F77">
        <w:rPr>
          <w:rFonts w:ascii="Arial" w:hAnsi="Arial" w:cs="Arial"/>
          <w:iCs/>
          <w:sz w:val="20"/>
          <w:szCs w:val="20"/>
        </w:rPr>
        <w:t>. 202</w:t>
      </w:r>
      <w:r w:rsidR="007254F1" w:rsidRPr="00B42F77">
        <w:rPr>
          <w:rFonts w:ascii="Arial" w:hAnsi="Arial" w:cs="Arial"/>
          <w:iCs/>
          <w:sz w:val="20"/>
          <w:szCs w:val="20"/>
        </w:rPr>
        <w:t>5</w:t>
      </w:r>
      <w:r w:rsidRPr="00B42F77">
        <w:rPr>
          <w:rFonts w:ascii="Arial" w:hAnsi="Arial" w:cs="Arial"/>
          <w:iCs/>
          <w:sz w:val="20"/>
          <w:szCs w:val="20"/>
        </w:rPr>
        <w:t xml:space="preserve"> budou mít</w:t>
      </w:r>
      <w:r w:rsidR="001C272E">
        <w:rPr>
          <w:rFonts w:ascii="Arial" w:hAnsi="Arial" w:cs="Arial"/>
          <w:iCs/>
          <w:sz w:val="20"/>
          <w:szCs w:val="20"/>
        </w:rPr>
        <w:t xml:space="preserve"> </w:t>
      </w:r>
      <w:r>
        <w:rPr>
          <w:rFonts w:ascii="Arial" w:hAnsi="Arial" w:cs="Arial"/>
          <w:iCs/>
          <w:sz w:val="20"/>
          <w:szCs w:val="20"/>
        </w:rPr>
        <w:t xml:space="preserve">omezenou dobu </w:t>
      </w:r>
      <w:r w:rsidR="001C272E">
        <w:rPr>
          <w:rFonts w:ascii="Arial" w:hAnsi="Arial" w:cs="Arial"/>
          <w:iCs/>
          <w:sz w:val="20"/>
          <w:szCs w:val="20"/>
        </w:rPr>
        <w:t>platnost</w:t>
      </w:r>
      <w:r>
        <w:rPr>
          <w:rFonts w:ascii="Arial" w:hAnsi="Arial" w:cs="Arial"/>
          <w:iCs/>
          <w:sz w:val="20"/>
          <w:szCs w:val="20"/>
        </w:rPr>
        <w:t>i</w:t>
      </w:r>
      <w:r w:rsidR="001C272E">
        <w:rPr>
          <w:rFonts w:ascii="Arial" w:hAnsi="Arial" w:cs="Arial"/>
          <w:iCs/>
          <w:sz w:val="20"/>
          <w:szCs w:val="20"/>
        </w:rPr>
        <w:t xml:space="preserve"> do 10. 03. 2025. </w:t>
      </w:r>
      <w:r>
        <w:rPr>
          <w:rFonts w:ascii="Arial" w:hAnsi="Arial" w:cs="Arial"/>
          <w:iCs/>
          <w:sz w:val="20"/>
          <w:szCs w:val="20"/>
        </w:rPr>
        <w:t xml:space="preserve">Ostatní výše uvedené licence budou poskytnuty na období 1 roku. </w:t>
      </w:r>
    </w:p>
    <w:p w14:paraId="6BF08B81" w14:textId="0159867E" w:rsidR="007A64DA" w:rsidRPr="005D09D7" w:rsidRDefault="007A64DA" w:rsidP="00690DD6">
      <w:pPr>
        <w:spacing w:before="120" w:after="0" w:line="280" w:lineRule="atLeast"/>
        <w:ind w:right="-108"/>
        <w:jc w:val="both"/>
        <w:rPr>
          <w:rFonts w:ascii="Arial" w:hAnsi="Arial" w:cs="Arial"/>
          <w:sz w:val="20"/>
          <w:szCs w:val="20"/>
        </w:rPr>
      </w:pPr>
      <w:r w:rsidRPr="007A64DA">
        <w:rPr>
          <w:rFonts w:ascii="Arial" w:hAnsi="Arial" w:cs="Arial"/>
          <w:iCs/>
          <w:sz w:val="20"/>
          <w:szCs w:val="20"/>
        </w:rPr>
        <w:t xml:space="preserve">Aktuální ceník licencí </w:t>
      </w:r>
      <w:proofErr w:type="spellStart"/>
      <w:r w:rsidRPr="007A64DA">
        <w:rPr>
          <w:rFonts w:ascii="Arial" w:hAnsi="Arial" w:cs="Arial"/>
          <w:iCs/>
          <w:sz w:val="20"/>
          <w:szCs w:val="20"/>
        </w:rPr>
        <w:t>Atlassian</w:t>
      </w:r>
      <w:proofErr w:type="spellEnd"/>
      <w:r w:rsidRPr="007A64DA">
        <w:rPr>
          <w:rFonts w:ascii="Arial" w:hAnsi="Arial" w:cs="Arial"/>
          <w:iCs/>
          <w:sz w:val="20"/>
          <w:szCs w:val="20"/>
        </w:rPr>
        <w:t xml:space="preserve"> = </w:t>
      </w:r>
      <w:r w:rsidRPr="007A64DA">
        <w:rPr>
          <w:rFonts w:ascii="Arial" w:hAnsi="Arial" w:cs="Arial"/>
          <w:b/>
          <w:bCs/>
          <w:iCs/>
          <w:sz w:val="20"/>
          <w:szCs w:val="20"/>
        </w:rPr>
        <w:t>k</w:t>
      </w:r>
      <w:r w:rsidRPr="007A64DA">
        <w:rPr>
          <w:rFonts w:ascii="Arial" w:hAnsi="Arial" w:cs="Arial"/>
          <w:b/>
          <w:bCs/>
          <w:sz w:val="20"/>
          <w:szCs w:val="20"/>
        </w:rPr>
        <w:t>alkulačka</w:t>
      </w:r>
      <w:r w:rsidRPr="00A15CF7">
        <w:rPr>
          <w:rFonts w:ascii="Arial" w:hAnsi="Arial" w:cs="Arial"/>
          <w:b/>
          <w:bCs/>
          <w:sz w:val="20"/>
          <w:szCs w:val="20"/>
        </w:rPr>
        <w:t xml:space="preserve"> produktů </w:t>
      </w:r>
      <w:proofErr w:type="spellStart"/>
      <w:r w:rsidRPr="00A15CF7">
        <w:rPr>
          <w:rFonts w:ascii="Arial" w:hAnsi="Arial" w:cs="Arial"/>
          <w:b/>
          <w:bCs/>
          <w:sz w:val="20"/>
          <w:szCs w:val="20"/>
        </w:rPr>
        <w:t>Atlassian</w:t>
      </w:r>
      <w:proofErr w:type="spellEnd"/>
      <w:r w:rsidRPr="00A15CF7">
        <w:rPr>
          <w:rFonts w:ascii="Arial" w:hAnsi="Arial" w:cs="Arial"/>
          <w:sz w:val="20"/>
          <w:szCs w:val="20"/>
        </w:rPr>
        <w:t xml:space="preserve"> dostupná ke dni podpisu Dohody na webové adrese: </w:t>
      </w:r>
      <w:hyperlink r:id="rId13" w:history="1">
        <w:r w:rsidRPr="00A15CF7">
          <w:rPr>
            <w:rStyle w:val="Hypertextovodkaz"/>
            <w:rFonts w:ascii="Arial" w:hAnsi="Arial" w:cs="Arial"/>
            <w:i/>
            <w:iCs/>
            <w:sz w:val="20"/>
            <w:szCs w:val="20"/>
          </w:rPr>
          <w:t>https://www.atlassian.com/software/pricing-calculator</w:t>
        </w:r>
      </w:hyperlink>
      <w:r w:rsidRPr="005D09D7">
        <w:t>.</w:t>
      </w:r>
      <w:r w:rsidR="005D09D7" w:rsidRPr="005D09D7">
        <w:t xml:space="preserve"> Výše s</w:t>
      </w:r>
      <w:r w:rsidR="005D09D7" w:rsidRPr="00CA45C7">
        <w:rPr>
          <w:rFonts w:ascii="Arial" w:hAnsi="Arial" w:cs="Arial"/>
          <w:sz w:val="20"/>
          <w:szCs w:val="20"/>
        </w:rPr>
        <w:t>levy z těchto cen je</w:t>
      </w:r>
      <w:r w:rsidR="005D09D7">
        <w:rPr>
          <w:rFonts w:ascii="Arial" w:hAnsi="Arial" w:cs="Arial"/>
          <w:sz w:val="20"/>
          <w:szCs w:val="20"/>
        </w:rPr>
        <w:t xml:space="preserve"> </w:t>
      </w:r>
      <w:r w:rsidR="005D09D7" w:rsidRPr="00CA45C7">
        <w:rPr>
          <w:rFonts w:ascii="Arial" w:hAnsi="Arial" w:cs="Arial"/>
          <w:sz w:val="20"/>
          <w:szCs w:val="20"/>
        </w:rPr>
        <w:t>uvedena v odst. 8.4 Dohody.</w:t>
      </w:r>
    </w:p>
    <w:p w14:paraId="4CFB0CC3" w14:textId="17D6314D" w:rsidR="0004316B" w:rsidRDefault="0004316B" w:rsidP="00690DD6">
      <w:pPr>
        <w:pStyle w:val="RLProhlensmluvnchstran"/>
        <w:spacing w:before="120" w:after="0" w:line="280" w:lineRule="atLeast"/>
        <w:jc w:val="both"/>
        <w:rPr>
          <w:rFonts w:ascii="Arial" w:hAnsi="Arial" w:cs="Arial"/>
          <w:sz w:val="20"/>
          <w:szCs w:val="20"/>
        </w:rPr>
      </w:pPr>
      <w:r w:rsidRPr="0004316B">
        <w:rPr>
          <w:rFonts w:ascii="Arial" w:hAnsi="Arial" w:cs="Arial"/>
          <w:sz w:val="20"/>
          <w:szCs w:val="20"/>
        </w:rPr>
        <w:t xml:space="preserve">Součástí předmětu plnění jsou dále podpůrné služby </w:t>
      </w:r>
      <w:r w:rsidR="009A7D96">
        <w:rPr>
          <w:rFonts w:ascii="Arial" w:hAnsi="Arial" w:cs="Arial"/>
          <w:sz w:val="20"/>
          <w:szCs w:val="20"/>
        </w:rPr>
        <w:t xml:space="preserve">specialistů </w:t>
      </w:r>
      <w:r w:rsidRPr="0004316B">
        <w:rPr>
          <w:rFonts w:ascii="Arial" w:hAnsi="Arial" w:cs="Arial"/>
          <w:sz w:val="20"/>
          <w:szCs w:val="20"/>
        </w:rPr>
        <w:t>spojené s</w:t>
      </w:r>
      <w:r w:rsidR="006C33F1">
        <w:rPr>
          <w:rFonts w:ascii="Arial" w:hAnsi="Arial" w:cs="Arial"/>
          <w:sz w:val="20"/>
          <w:szCs w:val="20"/>
        </w:rPr>
        <w:t xml:space="preserve"> průběžnou </w:t>
      </w:r>
      <w:r w:rsidRPr="0004316B">
        <w:rPr>
          <w:rFonts w:ascii="Arial" w:hAnsi="Arial" w:cs="Arial"/>
          <w:sz w:val="20"/>
          <w:szCs w:val="20"/>
        </w:rPr>
        <w:t>implementací a konfigurací uvedených aplikací</w:t>
      </w:r>
      <w:r>
        <w:rPr>
          <w:rFonts w:ascii="Arial" w:hAnsi="Arial" w:cs="Arial"/>
          <w:sz w:val="20"/>
          <w:szCs w:val="20"/>
        </w:rPr>
        <w:t>, a to v následujícím předpokládaném rozsahu:</w:t>
      </w:r>
    </w:p>
    <w:p w14:paraId="10061CC9" w14:textId="77777777" w:rsidR="00E77490" w:rsidRDefault="00E77490" w:rsidP="00DA665B">
      <w:pPr>
        <w:spacing w:after="0" w:line="280" w:lineRule="atLeast"/>
        <w:ind w:right="-108"/>
        <w:jc w:val="both"/>
        <w:rPr>
          <w:rFonts w:ascii="Arial" w:hAnsi="Arial" w:cs="Arial"/>
          <w:i/>
          <w:sz w:val="20"/>
          <w:szCs w:val="20"/>
        </w:rPr>
      </w:pPr>
    </w:p>
    <w:tbl>
      <w:tblPr>
        <w:tblW w:w="9067" w:type="dxa"/>
        <w:tblInd w:w="75" w:type="dxa"/>
        <w:tblLayout w:type="fixed"/>
        <w:tblCellMar>
          <w:left w:w="70" w:type="dxa"/>
          <w:right w:w="70" w:type="dxa"/>
        </w:tblCellMar>
        <w:tblLook w:val="04A0" w:firstRow="1" w:lastRow="0" w:firstColumn="1" w:lastColumn="0" w:noHBand="0" w:noVBand="1"/>
      </w:tblPr>
      <w:tblGrid>
        <w:gridCol w:w="3407"/>
        <w:gridCol w:w="5660"/>
      </w:tblGrid>
      <w:tr w:rsidR="009A7D96" w:rsidRPr="00271844" w14:paraId="10008A52" w14:textId="77777777" w:rsidTr="005D09D7">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50FD8" w14:textId="5011F90D" w:rsidR="009A7D96" w:rsidRPr="00271844" w:rsidRDefault="009A7D96">
            <w:pPr>
              <w:spacing w:before="60" w:after="60" w:line="240" w:lineRule="auto"/>
              <w:rPr>
                <w:rFonts w:ascii="Arial" w:hAnsi="Arial" w:cs="Arial"/>
                <w:color w:val="000000"/>
                <w:sz w:val="20"/>
                <w:szCs w:val="20"/>
                <w:lang w:eastAsia="ko-KR"/>
              </w:rPr>
            </w:pPr>
            <w:proofErr w:type="gramStart"/>
            <w:r>
              <w:rPr>
                <w:rFonts w:ascii="Arial" w:hAnsi="Arial" w:cs="Arial"/>
                <w:color w:val="000000"/>
                <w:sz w:val="20"/>
                <w:szCs w:val="20"/>
                <w:lang w:eastAsia="ko-KR"/>
              </w:rPr>
              <w:t>Podpora - MD</w:t>
            </w:r>
            <w:proofErr w:type="gramEnd"/>
          </w:p>
        </w:tc>
        <w:tc>
          <w:tcPr>
            <w:tcW w:w="5660" w:type="dxa"/>
            <w:tcBorders>
              <w:top w:val="single" w:sz="4" w:space="0" w:color="auto"/>
              <w:left w:val="nil"/>
              <w:bottom w:val="single" w:sz="4" w:space="0" w:color="auto"/>
              <w:right w:val="single" w:sz="4" w:space="0" w:color="auto"/>
            </w:tcBorders>
            <w:shd w:val="clear" w:color="auto" w:fill="auto"/>
            <w:vAlign w:val="center"/>
            <w:hideMark/>
          </w:tcPr>
          <w:p w14:paraId="0F6DC250" w14:textId="7D884295" w:rsidR="009A7D96" w:rsidRPr="00271844" w:rsidRDefault="009A7D96">
            <w:pPr>
              <w:spacing w:before="60" w:after="60" w:line="240" w:lineRule="auto"/>
              <w:jc w:val="center"/>
              <w:rPr>
                <w:rFonts w:ascii="Arial" w:hAnsi="Arial" w:cs="Arial"/>
                <w:color w:val="000000"/>
                <w:sz w:val="20"/>
                <w:szCs w:val="20"/>
                <w:lang w:eastAsia="ko-KR"/>
              </w:rPr>
            </w:pPr>
            <w:r>
              <w:rPr>
                <w:rFonts w:ascii="Arial" w:hAnsi="Arial" w:cs="Arial"/>
                <w:color w:val="000000"/>
                <w:sz w:val="20"/>
                <w:szCs w:val="20"/>
                <w:lang w:eastAsia="ko-KR"/>
              </w:rPr>
              <w:t>Předpokládaný počet MD za celou dobu trvání Rámcové dohody</w:t>
            </w:r>
          </w:p>
        </w:tc>
      </w:tr>
      <w:tr w:rsidR="009A7D96" w:rsidRPr="00271844" w14:paraId="23B9F3DA" w14:textId="77777777" w:rsidTr="005D09D7">
        <w:trPr>
          <w:trHeight w:val="20"/>
        </w:trPr>
        <w:tc>
          <w:tcPr>
            <w:tcW w:w="3407" w:type="dxa"/>
            <w:tcBorders>
              <w:top w:val="nil"/>
              <w:left w:val="single" w:sz="4" w:space="0" w:color="auto"/>
              <w:bottom w:val="single" w:sz="4" w:space="0" w:color="auto"/>
              <w:right w:val="single" w:sz="4" w:space="0" w:color="auto"/>
            </w:tcBorders>
            <w:shd w:val="clear" w:color="auto" w:fill="auto"/>
            <w:noWrap/>
            <w:vAlign w:val="center"/>
          </w:tcPr>
          <w:p w14:paraId="7FC72DCC" w14:textId="2A5F476F" w:rsidR="009A7D96" w:rsidRPr="00271844" w:rsidRDefault="009A7D96" w:rsidP="005D09D7">
            <w:pPr>
              <w:spacing w:before="60" w:after="60" w:line="240" w:lineRule="auto"/>
              <w:rPr>
                <w:rFonts w:ascii="Arial" w:hAnsi="Arial" w:cs="Arial"/>
                <w:color w:val="000000"/>
                <w:sz w:val="20"/>
                <w:szCs w:val="20"/>
                <w:lang w:eastAsia="ko-KR"/>
              </w:rPr>
            </w:pPr>
            <w:r>
              <w:rPr>
                <w:rFonts w:ascii="Arial" w:hAnsi="Arial" w:cs="Arial"/>
                <w:color w:val="000000"/>
                <w:sz w:val="20"/>
                <w:szCs w:val="20"/>
                <w:lang w:eastAsia="ko-KR"/>
              </w:rPr>
              <w:t>Podpůrné služby specialistů</w:t>
            </w:r>
          </w:p>
        </w:tc>
        <w:tc>
          <w:tcPr>
            <w:tcW w:w="5660" w:type="dxa"/>
            <w:tcBorders>
              <w:top w:val="nil"/>
              <w:left w:val="nil"/>
              <w:bottom w:val="single" w:sz="4" w:space="0" w:color="auto"/>
              <w:right w:val="single" w:sz="4" w:space="0" w:color="auto"/>
            </w:tcBorders>
            <w:shd w:val="clear" w:color="auto" w:fill="auto"/>
            <w:noWrap/>
            <w:vAlign w:val="center"/>
          </w:tcPr>
          <w:p w14:paraId="1734EC4A" w14:textId="7CF74D62" w:rsidR="009A7D96" w:rsidRPr="00271844" w:rsidRDefault="00294979" w:rsidP="00690DD6">
            <w:pPr>
              <w:spacing w:before="60" w:after="60" w:line="240" w:lineRule="auto"/>
              <w:jc w:val="center"/>
              <w:rPr>
                <w:rFonts w:ascii="Arial" w:hAnsi="Arial" w:cs="Arial"/>
                <w:color w:val="000000"/>
                <w:sz w:val="20"/>
                <w:szCs w:val="20"/>
                <w:lang w:eastAsia="ko-KR"/>
              </w:rPr>
            </w:pPr>
            <w:r>
              <w:rPr>
                <w:rFonts w:ascii="Arial" w:hAnsi="Arial" w:cs="Arial"/>
                <w:color w:val="000000"/>
                <w:sz w:val="20"/>
                <w:szCs w:val="20"/>
                <w:lang w:eastAsia="ko-KR"/>
              </w:rPr>
              <w:t>700</w:t>
            </w:r>
          </w:p>
        </w:tc>
      </w:tr>
    </w:tbl>
    <w:p w14:paraId="21292C1D" w14:textId="0F2E2128" w:rsidR="004138D7" w:rsidRPr="00275B1A" w:rsidRDefault="00275B1A" w:rsidP="00690DD6">
      <w:pPr>
        <w:spacing w:before="240" w:line="280" w:lineRule="atLeast"/>
        <w:ind w:right="-108"/>
        <w:rPr>
          <w:rFonts w:ascii="Arial" w:hAnsi="Arial" w:cs="Arial"/>
          <w:b/>
          <w:bCs/>
          <w:iCs/>
          <w:sz w:val="20"/>
          <w:szCs w:val="20"/>
        </w:rPr>
      </w:pPr>
      <w:r w:rsidRPr="00275B1A">
        <w:rPr>
          <w:rFonts w:ascii="Arial" w:hAnsi="Arial" w:cs="Arial"/>
          <w:b/>
          <w:bCs/>
          <w:iCs/>
          <w:sz w:val="20"/>
          <w:szCs w:val="20"/>
        </w:rPr>
        <w:t xml:space="preserve">Cena za MD </w:t>
      </w:r>
      <w:r w:rsidR="00E14CAA">
        <w:rPr>
          <w:rFonts w:ascii="Arial" w:hAnsi="Arial" w:cs="Arial"/>
          <w:b/>
          <w:bCs/>
          <w:iCs/>
          <w:sz w:val="20"/>
          <w:szCs w:val="20"/>
        </w:rPr>
        <w:t>P</w:t>
      </w:r>
      <w:r w:rsidRPr="00275B1A">
        <w:rPr>
          <w:rFonts w:ascii="Arial" w:hAnsi="Arial" w:cs="Arial"/>
          <w:b/>
          <w:bCs/>
          <w:iCs/>
          <w:sz w:val="20"/>
          <w:szCs w:val="20"/>
        </w:rPr>
        <w:t>odpůrných služeb specialistů:</w:t>
      </w:r>
    </w:p>
    <w:tbl>
      <w:tblPr>
        <w:tblW w:w="9067" w:type="dxa"/>
        <w:tblInd w:w="75" w:type="dxa"/>
        <w:tblLayout w:type="fixed"/>
        <w:tblCellMar>
          <w:left w:w="70" w:type="dxa"/>
          <w:right w:w="70" w:type="dxa"/>
        </w:tblCellMar>
        <w:tblLook w:val="04A0" w:firstRow="1" w:lastRow="0" w:firstColumn="1" w:lastColumn="0" w:noHBand="0" w:noVBand="1"/>
      </w:tblPr>
      <w:tblGrid>
        <w:gridCol w:w="3407"/>
        <w:gridCol w:w="5660"/>
      </w:tblGrid>
      <w:tr w:rsidR="00275B1A" w:rsidRPr="00271844" w14:paraId="2B2BBC95" w14:textId="77777777" w:rsidTr="005D09D7">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5664D" w14:textId="77777777" w:rsidR="00275B1A" w:rsidRPr="00271844" w:rsidRDefault="00275B1A" w:rsidP="00690DD6">
            <w:pPr>
              <w:spacing w:before="60" w:after="60" w:line="240" w:lineRule="auto"/>
              <w:rPr>
                <w:rFonts w:ascii="Arial" w:hAnsi="Arial" w:cs="Arial"/>
                <w:color w:val="000000"/>
                <w:sz w:val="20"/>
                <w:szCs w:val="20"/>
                <w:lang w:eastAsia="ko-KR"/>
              </w:rPr>
            </w:pPr>
            <w:proofErr w:type="gramStart"/>
            <w:r>
              <w:rPr>
                <w:rFonts w:ascii="Arial" w:hAnsi="Arial" w:cs="Arial"/>
                <w:color w:val="000000"/>
                <w:sz w:val="20"/>
                <w:szCs w:val="20"/>
                <w:lang w:eastAsia="ko-KR"/>
              </w:rPr>
              <w:t>Podpora - MD</w:t>
            </w:r>
            <w:proofErr w:type="gramEnd"/>
          </w:p>
        </w:tc>
        <w:tc>
          <w:tcPr>
            <w:tcW w:w="5660" w:type="dxa"/>
            <w:tcBorders>
              <w:top w:val="single" w:sz="4" w:space="0" w:color="auto"/>
              <w:left w:val="nil"/>
              <w:bottom w:val="single" w:sz="4" w:space="0" w:color="auto"/>
              <w:right w:val="single" w:sz="4" w:space="0" w:color="auto"/>
            </w:tcBorders>
            <w:shd w:val="clear" w:color="auto" w:fill="auto"/>
            <w:vAlign w:val="center"/>
            <w:hideMark/>
          </w:tcPr>
          <w:p w14:paraId="41E28C43" w14:textId="2E21055F" w:rsidR="00275B1A" w:rsidRPr="00271844" w:rsidRDefault="00275B1A" w:rsidP="00690DD6">
            <w:pPr>
              <w:spacing w:before="60" w:after="60" w:line="240" w:lineRule="auto"/>
              <w:jc w:val="center"/>
              <w:rPr>
                <w:rFonts w:ascii="Arial" w:hAnsi="Arial" w:cs="Arial"/>
                <w:color w:val="000000"/>
                <w:sz w:val="20"/>
                <w:szCs w:val="20"/>
                <w:lang w:eastAsia="ko-KR"/>
              </w:rPr>
            </w:pPr>
            <w:r>
              <w:rPr>
                <w:rFonts w:ascii="Arial" w:hAnsi="Arial" w:cs="Arial"/>
                <w:color w:val="000000"/>
                <w:sz w:val="20"/>
                <w:szCs w:val="20"/>
                <w:lang w:eastAsia="ko-KR"/>
              </w:rPr>
              <w:t>Cena v Kč bez DPH za MD</w:t>
            </w:r>
          </w:p>
        </w:tc>
      </w:tr>
      <w:tr w:rsidR="00275B1A" w:rsidRPr="00271844" w14:paraId="4BC6E2C4" w14:textId="77777777" w:rsidTr="005D09D7">
        <w:trPr>
          <w:trHeight w:val="20"/>
        </w:trPr>
        <w:tc>
          <w:tcPr>
            <w:tcW w:w="3407" w:type="dxa"/>
            <w:tcBorders>
              <w:top w:val="nil"/>
              <w:left w:val="single" w:sz="4" w:space="0" w:color="auto"/>
              <w:bottom w:val="single" w:sz="4" w:space="0" w:color="auto"/>
              <w:right w:val="single" w:sz="4" w:space="0" w:color="auto"/>
            </w:tcBorders>
            <w:shd w:val="clear" w:color="auto" w:fill="auto"/>
            <w:noWrap/>
            <w:vAlign w:val="center"/>
          </w:tcPr>
          <w:p w14:paraId="47EE7C97" w14:textId="77777777" w:rsidR="00275B1A" w:rsidRPr="00271844" w:rsidRDefault="00275B1A">
            <w:pPr>
              <w:spacing w:before="60" w:after="60" w:line="240" w:lineRule="auto"/>
              <w:rPr>
                <w:rFonts w:ascii="Arial" w:hAnsi="Arial" w:cs="Arial"/>
                <w:color w:val="000000"/>
                <w:sz w:val="20"/>
                <w:szCs w:val="20"/>
                <w:lang w:eastAsia="ko-KR"/>
              </w:rPr>
            </w:pPr>
            <w:r>
              <w:rPr>
                <w:rFonts w:ascii="Arial" w:hAnsi="Arial" w:cs="Arial"/>
                <w:color w:val="000000"/>
                <w:sz w:val="20"/>
                <w:szCs w:val="20"/>
                <w:lang w:eastAsia="ko-KR"/>
              </w:rPr>
              <w:t>Podpůrné služby specialistů</w:t>
            </w:r>
          </w:p>
        </w:tc>
        <w:tc>
          <w:tcPr>
            <w:tcW w:w="5660" w:type="dxa"/>
            <w:tcBorders>
              <w:top w:val="nil"/>
              <w:left w:val="nil"/>
              <w:bottom w:val="single" w:sz="4" w:space="0" w:color="auto"/>
              <w:right w:val="single" w:sz="4" w:space="0" w:color="auto"/>
            </w:tcBorders>
            <w:shd w:val="clear" w:color="auto" w:fill="auto"/>
            <w:noWrap/>
            <w:vAlign w:val="center"/>
          </w:tcPr>
          <w:p w14:paraId="232E8C3E" w14:textId="26701221" w:rsidR="00275B1A" w:rsidRPr="00271844" w:rsidRDefault="00752E09" w:rsidP="00690DD6">
            <w:pPr>
              <w:spacing w:before="60" w:after="60" w:line="240" w:lineRule="auto"/>
              <w:jc w:val="center"/>
              <w:rPr>
                <w:rFonts w:ascii="Arial" w:hAnsi="Arial" w:cs="Arial"/>
                <w:color w:val="000000"/>
                <w:sz w:val="20"/>
                <w:szCs w:val="20"/>
                <w:lang w:eastAsia="ko-KR"/>
              </w:rPr>
            </w:pPr>
            <w:r>
              <w:rPr>
                <w:rFonts w:ascii="Arial" w:hAnsi="Arial" w:cs="Arial"/>
                <w:sz w:val="20"/>
                <w:szCs w:val="22"/>
              </w:rPr>
              <w:t>13 800,-</w:t>
            </w:r>
          </w:p>
        </w:tc>
      </w:tr>
    </w:tbl>
    <w:p w14:paraId="1D329A0D" w14:textId="5A67A40A" w:rsidR="00275B1A" w:rsidRPr="00DA665B" w:rsidRDefault="00275B1A" w:rsidP="00275B1A">
      <w:pPr>
        <w:spacing w:after="0" w:line="280" w:lineRule="atLeast"/>
        <w:ind w:right="-108"/>
        <w:rPr>
          <w:rFonts w:ascii="Arial" w:hAnsi="Arial" w:cs="Arial"/>
          <w:i/>
          <w:sz w:val="20"/>
          <w:szCs w:val="20"/>
        </w:rPr>
        <w:sectPr w:rsidR="00275B1A" w:rsidRPr="00DA665B" w:rsidSect="00B67E48">
          <w:headerReference w:type="default" r:id="rId14"/>
          <w:footerReference w:type="default" r:id="rId15"/>
          <w:pgSz w:w="11906" w:h="16838"/>
          <w:pgMar w:top="1418" w:right="1418" w:bottom="1418" w:left="1418" w:header="709" w:footer="709" w:gutter="0"/>
          <w:pgNumType w:start="1"/>
          <w:cols w:space="708"/>
          <w:docGrid w:linePitch="360"/>
        </w:sectPr>
      </w:pPr>
    </w:p>
    <w:bookmarkStart w:id="116" w:name="Annex02"/>
    <w:p w14:paraId="394CA8AF" w14:textId="11FD2435" w:rsidR="00530A67" w:rsidRPr="00DA665B" w:rsidRDefault="00C96CB4" w:rsidP="00DA665B">
      <w:pPr>
        <w:spacing w:after="0" w:line="280" w:lineRule="atLeast"/>
        <w:jc w:val="center"/>
        <w:rPr>
          <w:rFonts w:ascii="Arial" w:hAnsi="Arial" w:cs="Arial"/>
          <w:b/>
          <w:sz w:val="20"/>
          <w:szCs w:val="20"/>
        </w:rPr>
      </w:pPr>
      <w:r w:rsidRPr="00DA665B">
        <w:rPr>
          <w:rFonts w:ascii="Arial" w:hAnsi="Arial" w:cs="Arial"/>
          <w:b/>
          <w:sz w:val="20"/>
          <w:szCs w:val="20"/>
        </w:rPr>
        <w:fldChar w:fldCharType="begin"/>
      </w:r>
      <w:r w:rsidRPr="00DA665B">
        <w:rPr>
          <w:rFonts w:ascii="Arial" w:hAnsi="Arial" w:cs="Arial"/>
          <w:b/>
          <w:sz w:val="20"/>
          <w:szCs w:val="20"/>
        </w:rPr>
        <w:instrText xml:space="preserve"> REF ListAnnex02 \h  \* MERGEFORMAT </w:instrText>
      </w:r>
      <w:r w:rsidRPr="00DA665B">
        <w:rPr>
          <w:rFonts w:ascii="Arial" w:hAnsi="Arial" w:cs="Arial"/>
          <w:b/>
          <w:sz w:val="20"/>
          <w:szCs w:val="20"/>
        </w:rPr>
      </w:r>
      <w:r w:rsidRPr="00DA665B">
        <w:rPr>
          <w:rFonts w:ascii="Arial" w:hAnsi="Arial" w:cs="Arial"/>
          <w:b/>
          <w:sz w:val="20"/>
          <w:szCs w:val="20"/>
        </w:rPr>
        <w:fldChar w:fldCharType="separate"/>
      </w:r>
      <w:r w:rsidR="002E43C3" w:rsidRPr="002E43C3">
        <w:rPr>
          <w:rFonts w:ascii="Arial" w:hAnsi="Arial" w:cs="Arial"/>
          <w:b/>
          <w:sz w:val="20"/>
          <w:szCs w:val="20"/>
        </w:rPr>
        <w:t>Příloha č. 2</w:t>
      </w:r>
      <w:r w:rsidRPr="00DA665B">
        <w:rPr>
          <w:rFonts w:ascii="Arial" w:hAnsi="Arial" w:cs="Arial"/>
          <w:b/>
          <w:sz w:val="20"/>
          <w:szCs w:val="20"/>
        </w:rPr>
        <w:fldChar w:fldCharType="end"/>
      </w:r>
      <w:bookmarkEnd w:id="116"/>
    </w:p>
    <w:p w14:paraId="4CF011BF" w14:textId="77777777" w:rsidR="00530A67" w:rsidRPr="00DA665B" w:rsidRDefault="00530A67" w:rsidP="00DA665B">
      <w:pPr>
        <w:spacing w:after="0" w:line="280" w:lineRule="atLeast"/>
        <w:jc w:val="center"/>
        <w:rPr>
          <w:rFonts w:ascii="Arial" w:hAnsi="Arial" w:cs="Arial"/>
          <w:b/>
          <w:sz w:val="20"/>
          <w:szCs w:val="20"/>
        </w:rPr>
      </w:pPr>
    </w:p>
    <w:p w14:paraId="30E5B3DD" w14:textId="0F81D15A" w:rsidR="00F57294" w:rsidRPr="000C4C7D" w:rsidRDefault="00645256" w:rsidP="00DA665B">
      <w:pPr>
        <w:spacing w:after="0" w:line="280" w:lineRule="atLeast"/>
        <w:jc w:val="center"/>
        <w:rPr>
          <w:rFonts w:ascii="Arial" w:hAnsi="Arial" w:cs="Arial"/>
          <w:b/>
          <w:caps/>
          <w:sz w:val="20"/>
          <w:szCs w:val="20"/>
        </w:rPr>
      </w:pPr>
      <w:r w:rsidRPr="000C4C7D">
        <w:rPr>
          <w:rFonts w:ascii="Arial" w:hAnsi="Arial" w:cs="Arial"/>
          <w:b/>
          <w:iCs/>
          <w:caps/>
          <w:sz w:val="20"/>
          <w:szCs w:val="20"/>
        </w:rPr>
        <w:t>Rozsah licenčních oprávnění k Programovému vyba</w:t>
      </w:r>
      <w:r w:rsidR="00573F63" w:rsidRPr="000C4C7D">
        <w:rPr>
          <w:rFonts w:ascii="Arial" w:hAnsi="Arial" w:cs="Arial"/>
          <w:b/>
          <w:iCs/>
          <w:caps/>
          <w:sz w:val="20"/>
          <w:szCs w:val="20"/>
        </w:rPr>
        <w:t>vení a další podmínky poskytování Služeb</w:t>
      </w:r>
    </w:p>
    <w:p w14:paraId="3D67E891" w14:textId="77777777" w:rsidR="0058767D" w:rsidRPr="00DA665B" w:rsidRDefault="0058767D" w:rsidP="0058767D">
      <w:pPr>
        <w:spacing w:after="0" w:line="280" w:lineRule="atLeast"/>
        <w:jc w:val="center"/>
        <w:rPr>
          <w:rFonts w:ascii="Arial" w:hAnsi="Arial" w:cs="Arial"/>
          <w:b/>
          <w:sz w:val="20"/>
          <w:szCs w:val="20"/>
          <w:highlight w:val="green"/>
        </w:rPr>
      </w:pPr>
    </w:p>
    <w:tbl>
      <w:tblPr>
        <w:tblW w:w="8652" w:type="dxa"/>
        <w:jc w:val="center"/>
        <w:tblCellMar>
          <w:left w:w="70" w:type="dxa"/>
          <w:right w:w="70" w:type="dxa"/>
        </w:tblCellMar>
        <w:tblLook w:val="04A0" w:firstRow="1" w:lastRow="0" w:firstColumn="1" w:lastColumn="0" w:noHBand="0" w:noVBand="1"/>
      </w:tblPr>
      <w:tblGrid>
        <w:gridCol w:w="8652"/>
      </w:tblGrid>
      <w:tr w:rsidR="0058767D" w:rsidRPr="00DA665B" w14:paraId="1CF2EC39" w14:textId="77777777" w:rsidTr="007A64DA">
        <w:trPr>
          <w:trHeight w:val="300"/>
          <w:jc w:val="center"/>
        </w:trPr>
        <w:tc>
          <w:tcPr>
            <w:tcW w:w="8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1D8B1" w14:textId="4D70A9D6" w:rsidR="0058767D" w:rsidRPr="00E14CAA" w:rsidRDefault="002A3184" w:rsidP="00E14CAA">
            <w:pPr>
              <w:pStyle w:val="pf0"/>
              <w:jc w:val="both"/>
              <w:rPr>
                <w:rFonts w:ascii="Arial" w:hAnsi="Arial" w:cs="Arial"/>
                <w:sz w:val="20"/>
                <w:szCs w:val="20"/>
              </w:rPr>
            </w:pPr>
            <w:proofErr w:type="spellStart"/>
            <w:r w:rsidRPr="00E14CAA">
              <w:rPr>
                <w:rStyle w:val="cf01"/>
                <w:rFonts w:ascii="Arial" w:hAnsi="Arial" w:cs="Arial"/>
                <w:sz w:val="20"/>
                <w:szCs w:val="20"/>
              </w:rPr>
              <w:t>Atlassian</w:t>
            </w:r>
            <w:proofErr w:type="spellEnd"/>
            <w:r w:rsidRPr="00E14CAA">
              <w:rPr>
                <w:rStyle w:val="cf01"/>
                <w:rFonts w:ascii="Arial" w:hAnsi="Arial" w:cs="Arial"/>
                <w:sz w:val="20"/>
                <w:szCs w:val="20"/>
              </w:rPr>
              <w:t xml:space="preserve"> </w:t>
            </w:r>
            <w:proofErr w:type="spellStart"/>
            <w:r w:rsidRPr="00E14CAA">
              <w:rPr>
                <w:rStyle w:val="cf01"/>
                <w:rFonts w:ascii="Arial" w:hAnsi="Arial" w:cs="Arial"/>
                <w:sz w:val="20"/>
                <w:szCs w:val="20"/>
              </w:rPr>
              <w:t>customer</w:t>
            </w:r>
            <w:proofErr w:type="spellEnd"/>
            <w:r w:rsidRPr="00E14CAA">
              <w:rPr>
                <w:rStyle w:val="cf01"/>
                <w:rFonts w:ascii="Arial" w:hAnsi="Arial" w:cs="Arial"/>
                <w:sz w:val="20"/>
                <w:szCs w:val="20"/>
              </w:rPr>
              <w:t xml:space="preserve"> </w:t>
            </w:r>
            <w:proofErr w:type="spellStart"/>
            <w:r w:rsidRPr="00E14CAA">
              <w:rPr>
                <w:rStyle w:val="cf01"/>
                <w:rFonts w:ascii="Arial" w:hAnsi="Arial" w:cs="Arial"/>
                <w:sz w:val="20"/>
                <w:szCs w:val="20"/>
              </w:rPr>
              <w:t>agreement</w:t>
            </w:r>
            <w:proofErr w:type="spellEnd"/>
            <w:r w:rsidRPr="00E14CAA">
              <w:rPr>
                <w:rStyle w:val="cf01"/>
                <w:rFonts w:ascii="Arial" w:hAnsi="Arial" w:cs="Arial"/>
                <w:sz w:val="20"/>
                <w:szCs w:val="20"/>
              </w:rPr>
              <w:t xml:space="preserve"> - </w:t>
            </w:r>
            <w:hyperlink r:id="rId16" w:anchor="intro" w:history="1">
              <w:r w:rsidRPr="00E14CAA">
                <w:rPr>
                  <w:rStyle w:val="cf11"/>
                  <w:rFonts w:ascii="Arial" w:hAnsi="Arial" w:cs="Arial"/>
                  <w:color w:val="0070C0"/>
                  <w:sz w:val="20"/>
                  <w:szCs w:val="20"/>
                  <w:u w:val="single"/>
                </w:rPr>
                <w:t>https://www.atlassian.com/legal/atlassian-customer-agreement#intro</w:t>
              </w:r>
            </w:hyperlink>
          </w:p>
        </w:tc>
      </w:tr>
    </w:tbl>
    <w:p w14:paraId="184FF1D5" w14:textId="1F47A00E" w:rsidR="0058767D" w:rsidRDefault="0058767D" w:rsidP="00DA665B">
      <w:pPr>
        <w:spacing w:after="0" w:line="280" w:lineRule="atLeast"/>
        <w:jc w:val="center"/>
        <w:rPr>
          <w:rFonts w:ascii="Arial" w:hAnsi="Arial" w:cs="Arial"/>
          <w:b/>
          <w:sz w:val="20"/>
          <w:szCs w:val="20"/>
          <w:highlight w:val="green"/>
        </w:rPr>
      </w:pPr>
    </w:p>
    <w:p w14:paraId="362DE960" w14:textId="77777777" w:rsidR="0057275D" w:rsidRPr="00DA665B" w:rsidRDefault="0057275D" w:rsidP="00DA665B">
      <w:pPr>
        <w:spacing w:after="0" w:line="280" w:lineRule="atLeast"/>
        <w:rPr>
          <w:rFonts w:ascii="Arial" w:hAnsi="Arial" w:cs="Arial"/>
          <w:sz w:val="20"/>
          <w:szCs w:val="20"/>
        </w:rPr>
        <w:sectPr w:rsidR="0057275D" w:rsidRPr="00DA665B" w:rsidSect="00D76009">
          <w:headerReference w:type="default" r:id="rId17"/>
          <w:pgSz w:w="11906" w:h="16838"/>
          <w:pgMar w:top="1418" w:right="1418" w:bottom="1418" w:left="1418" w:header="709" w:footer="709" w:gutter="0"/>
          <w:pgNumType w:start="1"/>
          <w:cols w:space="708"/>
          <w:docGrid w:linePitch="360"/>
        </w:sectPr>
      </w:pPr>
    </w:p>
    <w:p w14:paraId="1A5EE577" w14:textId="77777777" w:rsidR="00D27286" w:rsidRPr="000C4C7D" w:rsidRDefault="005375B3" w:rsidP="00DA665B">
      <w:pPr>
        <w:spacing w:after="0" w:line="280" w:lineRule="atLeast"/>
        <w:jc w:val="center"/>
        <w:rPr>
          <w:rFonts w:ascii="Arial" w:hAnsi="Arial" w:cs="Arial"/>
          <w:b/>
          <w:caps/>
          <w:sz w:val="20"/>
          <w:szCs w:val="20"/>
        </w:rPr>
      </w:pPr>
      <w:bookmarkStart w:id="117" w:name="Annex03"/>
      <w:r w:rsidRPr="00DA665B">
        <w:rPr>
          <w:rFonts w:ascii="Arial" w:hAnsi="Arial" w:cs="Arial"/>
          <w:b/>
          <w:snapToGrid w:val="0"/>
          <w:sz w:val="20"/>
          <w:szCs w:val="20"/>
        </w:rPr>
        <w:t>Příloha č. 3</w:t>
      </w:r>
      <w:bookmarkEnd w:id="117"/>
      <w:r w:rsidRPr="00DA665B">
        <w:rPr>
          <w:rFonts w:ascii="Arial" w:hAnsi="Arial" w:cs="Arial"/>
          <w:b/>
          <w:snapToGrid w:val="0"/>
          <w:sz w:val="20"/>
          <w:szCs w:val="20"/>
        </w:rPr>
        <w:br/>
      </w:r>
      <w:r w:rsidR="00D27286" w:rsidRPr="00E14CAA">
        <w:rPr>
          <w:rFonts w:ascii="Arial" w:hAnsi="Arial" w:cs="Arial"/>
          <w:b/>
          <w:caps/>
          <w:sz w:val="20"/>
          <w:szCs w:val="20"/>
        </w:rPr>
        <w:t>Stávající programové vybavení Objednatele</w:t>
      </w:r>
    </w:p>
    <w:p w14:paraId="4595B4B0" w14:textId="77777777" w:rsidR="00D27286" w:rsidRPr="00DA665B" w:rsidRDefault="00D27286" w:rsidP="00DA665B">
      <w:pPr>
        <w:spacing w:after="0" w:line="280" w:lineRule="atLeast"/>
        <w:jc w:val="center"/>
        <w:rPr>
          <w:rFonts w:ascii="Arial" w:hAnsi="Arial" w:cs="Arial"/>
          <w:b/>
          <w:sz w:val="20"/>
          <w:szCs w:val="20"/>
        </w:rPr>
      </w:pPr>
    </w:p>
    <w:p w14:paraId="757545B6" w14:textId="77777777" w:rsidR="00D27286" w:rsidRDefault="00D27286" w:rsidP="00DA665B">
      <w:pPr>
        <w:spacing w:after="0" w:line="280" w:lineRule="atLeast"/>
        <w:jc w:val="center"/>
        <w:rPr>
          <w:rFonts w:ascii="Arial" w:hAnsi="Arial" w:cs="Arial"/>
          <w:b/>
          <w:sz w:val="20"/>
          <w:szCs w:val="20"/>
        </w:rPr>
      </w:pPr>
    </w:p>
    <w:tbl>
      <w:tblPr>
        <w:tblW w:w="9493" w:type="dxa"/>
        <w:tblInd w:w="75" w:type="dxa"/>
        <w:tblCellMar>
          <w:left w:w="70" w:type="dxa"/>
          <w:right w:w="70" w:type="dxa"/>
        </w:tblCellMar>
        <w:tblLook w:val="04A0" w:firstRow="1" w:lastRow="0" w:firstColumn="1" w:lastColumn="0" w:noHBand="0" w:noVBand="1"/>
      </w:tblPr>
      <w:tblGrid>
        <w:gridCol w:w="4603"/>
        <w:gridCol w:w="2338"/>
        <w:gridCol w:w="2552"/>
      </w:tblGrid>
      <w:tr w:rsidR="00DD023B" w:rsidRPr="00DE7E63" w14:paraId="01036277" w14:textId="77777777" w:rsidTr="00DE7E63">
        <w:trPr>
          <w:trHeight w:val="1083"/>
        </w:trPr>
        <w:tc>
          <w:tcPr>
            <w:tcW w:w="4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2C72" w14:textId="77777777" w:rsidR="00AD6412" w:rsidRPr="00DE7E63" w:rsidRDefault="00AD6412" w:rsidP="00DD023B">
            <w:pPr>
              <w:spacing w:after="0" w:line="240" w:lineRule="auto"/>
              <w:rPr>
                <w:rFonts w:ascii="Arial" w:hAnsi="Arial" w:cs="Arial"/>
                <w:color w:val="000000"/>
                <w:sz w:val="20"/>
                <w:szCs w:val="20"/>
                <w:lang w:eastAsia="ko-KR"/>
              </w:rPr>
            </w:pPr>
            <w:r w:rsidRPr="00DE7E63">
              <w:rPr>
                <w:rFonts w:ascii="Arial" w:hAnsi="Arial" w:cs="Arial"/>
                <w:color w:val="000000"/>
                <w:sz w:val="20"/>
                <w:szCs w:val="20"/>
                <w:lang w:eastAsia="ko-KR"/>
              </w:rPr>
              <w:t>Aplikace (vše cloud)</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14:paraId="393608DA" w14:textId="77777777" w:rsidR="00AD6412" w:rsidRPr="00DE7E63" w:rsidRDefault="00AD6412" w:rsidP="00AD6412">
            <w:pPr>
              <w:spacing w:after="0" w:line="240" w:lineRule="auto"/>
              <w:jc w:val="center"/>
              <w:rPr>
                <w:rFonts w:ascii="Arial" w:hAnsi="Arial" w:cs="Arial"/>
                <w:color w:val="000000"/>
                <w:sz w:val="20"/>
                <w:szCs w:val="20"/>
                <w:lang w:eastAsia="ko-KR"/>
              </w:rPr>
            </w:pPr>
            <w:r w:rsidRPr="00DE7E63">
              <w:rPr>
                <w:rFonts w:ascii="Arial" w:hAnsi="Arial" w:cs="Arial"/>
                <w:color w:val="000000"/>
                <w:sz w:val="20"/>
                <w:szCs w:val="20"/>
                <w:lang w:eastAsia="ko-KR"/>
              </w:rPr>
              <w:t>stávající počet licencí</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8FE5B59" w14:textId="77777777" w:rsidR="00AD6412" w:rsidRPr="00DE7E63" w:rsidRDefault="00AD6412" w:rsidP="00AD6412">
            <w:pPr>
              <w:spacing w:after="0" w:line="240" w:lineRule="auto"/>
              <w:jc w:val="center"/>
              <w:rPr>
                <w:rFonts w:ascii="Arial" w:hAnsi="Arial" w:cs="Arial"/>
                <w:color w:val="000000"/>
                <w:sz w:val="20"/>
                <w:szCs w:val="20"/>
                <w:lang w:eastAsia="ko-KR"/>
              </w:rPr>
            </w:pPr>
            <w:r w:rsidRPr="00DE7E63">
              <w:rPr>
                <w:rFonts w:ascii="Arial" w:hAnsi="Arial" w:cs="Arial"/>
                <w:color w:val="000000"/>
                <w:sz w:val="20"/>
                <w:szCs w:val="20"/>
                <w:lang w:eastAsia="ko-KR"/>
              </w:rPr>
              <w:t>konec platnosti stávajících licencí</w:t>
            </w:r>
          </w:p>
        </w:tc>
      </w:tr>
      <w:tr w:rsidR="00DD023B" w:rsidRPr="00DE7E63" w14:paraId="118C8081" w14:textId="77777777" w:rsidTr="00DE7E63">
        <w:trPr>
          <w:trHeight w:val="270"/>
        </w:trPr>
        <w:tc>
          <w:tcPr>
            <w:tcW w:w="4603" w:type="dxa"/>
            <w:tcBorders>
              <w:top w:val="nil"/>
              <w:left w:val="single" w:sz="4" w:space="0" w:color="auto"/>
              <w:bottom w:val="single" w:sz="4" w:space="0" w:color="auto"/>
              <w:right w:val="single" w:sz="4" w:space="0" w:color="auto"/>
            </w:tcBorders>
            <w:shd w:val="clear" w:color="auto" w:fill="auto"/>
            <w:noWrap/>
            <w:vAlign w:val="center"/>
            <w:hideMark/>
          </w:tcPr>
          <w:p w14:paraId="79E52FBE" w14:textId="77777777" w:rsidR="00AD6412" w:rsidRPr="00DE7E63" w:rsidRDefault="00AD6412" w:rsidP="00AD6412">
            <w:pPr>
              <w:spacing w:after="0" w:line="240" w:lineRule="auto"/>
              <w:rPr>
                <w:rFonts w:ascii="Arial" w:hAnsi="Arial" w:cs="Arial"/>
                <w:color w:val="000000"/>
                <w:sz w:val="20"/>
                <w:szCs w:val="20"/>
                <w:lang w:eastAsia="ko-KR"/>
              </w:rPr>
            </w:pPr>
            <w:proofErr w:type="spellStart"/>
            <w:r w:rsidRPr="00DE7E63">
              <w:rPr>
                <w:rFonts w:ascii="Arial" w:hAnsi="Arial" w:cs="Arial"/>
                <w:color w:val="000000"/>
                <w:sz w:val="20"/>
                <w:szCs w:val="20"/>
                <w:lang w:eastAsia="ko-KR"/>
              </w:rPr>
              <w:t>Atlassian</w:t>
            </w:r>
            <w:proofErr w:type="spellEnd"/>
            <w:r w:rsidRPr="00DE7E63">
              <w:rPr>
                <w:rFonts w:ascii="Arial" w:hAnsi="Arial" w:cs="Arial"/>
                <w:color w:val="000000"/>
                <w:sz w:val="20"/>
                <w:szCs w:val="20"/>
                <w:lang w:eastAsia="ko-KR"/>
              </w:rPr>
              <w:t xml:space="preserve"> </w:t>
            </w:r>
            <w:proofErr w:type="spellStart"/>
            <w:r w:rsidRPr="00DE7E63">
              <w:rPr>
                <w:rFonts w:ascii="Arial" w:hAnsi="Arial" w:cs="Arial"/>
                <w:color w:val="000000"/>
                <w:sz w:val="20"/>
                <w:szCs w:val="20"/>
                <w:lang w:eastAsia="ko-KR"/>
              </w:rPr>
              <w:t>Guard</w:t>
            </w:r>
            <w:proofErr w:type="spellEnd"/>
            <w:r w:rsidRPr="00DE7E63">
              <w:rPr>
                <w:rFonts w:ascii="Arial" w:hAnsi="Arial" w:cs="Arial"/>
                <w:color w:val="000000"/>
                <w:sz w:val="20"/>
                <w:szCs w:val="20"/>
                <w:lang w:eastAsia="ko-KR"/>
              </w:rPr>
              <w:t xml:space="preserve"> (Access)</w:t>
            </w:r>
          </w:p>
        </w:tc>
        <w:tc>
          <w:tcPr>
            <w:tcW w:w="2338" w:type="dxa"/>
            <w:tcBorders>
              <w:top w:val="nil"/>
              <w:left w:val="nil"/>
              <w:bottom w:val="single" w:sz="4" w:space="0" w:color="auto"/>
              <w:right w:val="single" w:sz="4" w:space="0" w:color="auto"/>
            </w:tcBorders>
            <w:shd w:val="clear" w:color="auto" w:fill="auto"/>
            <w:noWrap/>
            <w:vAlign w:val="center"/>
            <w:hideMark/>
          </w:tcPr>
          <w:p w14:paraId="686574EC" w14:textId="77777777" w:rsidR="00AD6412" w:rsidRPr="00DE7E63" w:rsidRDefault="00AD6412" w:rsidP="00DD023B">
            <w:pPr>
              <w:spacing w:after="0" w:line="240" w:lineRule="auto"/>
              <w:jc w:val="center"/>
              <w:rPr>
                <w:rFonts w:ascii="Arial" w:hAnsi="Arial" w:cs="Arial"/>
                <w:color w:val="000000"/>
                <w:sz w:val="20"/>
                <w:szCs w:val="20"/>
                <w:lang w:eastAsia="ko-KR"/>
              </w:rPr>
            </w:pPr>
            <w:r w:rsidRPr="00DE7E63">
              <w:rPr>
                <w:rFonts w:ascii="Arial" w:hAnsi="Arial" w:cs="Arial"/>
                <w:color w:val="000000"/>
                <w:sz w:val="20"/>
                <w:szCs w:val="20"/>
                <w:lang w:eastAsia="ko-KR"/>
              </w:rPr>
              <w:t>300</w:t>
            </w:r>
          </w:p>
        </w:tc>
        <w:tc>
          <w:tcPr>
            <w:tcW w:w="2552" w:type="dxa"/>
            <w:tcBorders>
              <w:top w:val="nil"/>
              <w:left w:val="nil"/>
              <w:bottom w:val="single" w:sz="4" w:space="0" w:color="auto"/>
              <w:right w:val="single" w:sz="4" w:space="0" w:color="auto"/>
            </w:tcBorders>
            <w:shd w:val="clear" w:color="auto" w:fill="auto"/>
            <w:noWrap/>
            <w:vAlign w:val="center"/>
            <w:hideMark/>
          </w:tcPr>
          <w:p w14:paraId="17437281" w14:textId="77777777" w:rsidR="00AD6412" w:rsidRPr="00DE7E63" w:rsidRDefault="00AD6412" w:rsidP="00DD023B">
            <w:pPr>
              <w:spacing w:after="0" w:line="240" w:lineRule="auto"/>
              <w:jc w:val="center"/>
              <w:rPr>
                <w:rFonts w:ascii="Arial" w:hAnsi="Arial" w:cs="Arial"/>
                <w:color w:val="000000"/>
                <w:sz w:val="20"/>
                <w:szCs w:val="20"/>
                <w:lang w:eastAsia="ko-KR"/>
              </w:rPr>
            </w:pPr>
            <w:r w:rsidRPr="00DE7E63">
              <w:rPr>
                <w:rFonts w:ascii="Arial" w:hAnsi="Arial" w:cs="Arial"/>
                <w:color w:val="000000"/>
                <w:sz w:val="20"/>
                <w:szCs w:val="20"/>
                <w:lang w:eastAsia="ko-KR"/>
              </w:rPr>
              <w:t>10.03.2025</w:t>
            </w:r>
          </w:p>
        </w:tc>
      </w:tr>
      <w:tr w:rsidR="00DD023B" w:rsidRPr="00DE7E63" w14:paraId="791DA976" w14:textId="77777777" w:rsidTr="00DE7E63">
        <w:trPr>
          <w:trHeight w:val="270"/>
        </w:trPr>
        <w:tc>
          <w:tcPr>
            <w:tcW w:w="4603" w:type="dxa"/>
            <w:tcBorders>
              <w:top w:val="nil"/>
              <w:left w:val="single" w:sz="4" w:space="0" w:color="auto"/>
              <w:bottom w:val="single" w:sz="4" w:space="0" w:color="auto"/>
              <w:right w:val="single" w:sz="4" w:space="0" w:color="auto"/>
            </w:tcBorders>
            <w:shd w:val="clear" w:color="auto" w:fill="auto"/>
            <w:noWrap/>
            <w:vAlign w:val="center"/>
            <w:hideMark/>
          </w:tcPr>
          <w:p w14:paraId="562A8CD5" w14:textId="77777777" w:rsidR="00AD6412" w:rsidRPr="00DE7E63" w:rsidRDefault="00AD6412" w:rsidP="00AD6412">
            <w:pPr>
              <w:spacing w:after="0" w:line="240" w:lineRule="auto"/>
              <w:rPr>
                <w:rFonts w:ascii="Arial" w:hAnsi="Arial" w:cs="Arial"/>
                <w:color w:val="000000"/>
                <w:sz w:val="20"/>
                <w:szCs w:val="20"/>
                <w:lang w:eastAsia="ko-KR"/>
              </w:rPr>
            </w:pPr>
            <w:proofErr w:type="spellStart"/>
            <w:r w:rsidRPr="00DE7E63">
              <w:rPr>
                <w:rFonts w:ascii="Arial" w:hAnsi="Arial" w:cs="Arial"/>
                <w:color w:val="000000"/>
                <w:sz w:val="20"/>
                <w:szCs w:val="20"/>
                <w:lang w:eastAsia="ko-KR"/>
              </w:rPr>
              <w:t>Jira</w:t>
            </w:r>
            <w:proofErr w:type="spellEnd"/>
            <w:r w:rsidRPr="00DE7E63">
              <w:rPr>
                <w:rFonts w:ascii="Arial" w:hAnsi="Arial" w:cs="Arial"/>
                <w:color w:val="000000"/>
                <w:sz w:val="20"/>
                <w:szCs w:val="20"/>
                <w:lang w:eastAsia="ko-KR"/>
              </w:rPr>
              <w:t xml:space="preserve"> </w:t>
            </w:r>
            <w:proofErr w:type="spellStart"/>
            <w:r w:rsidRPr="00DE7E63">
              <w:rPr>
                <w:rFonts w:ascii="Arial" w:hAnsi="Arial" w:cs="Arial"/>
                <w:color w:val="000000"/>
                <w:sz w:val="20"/>
                <w:szCs w:val="20"/>
                <w:lang w:eastAsia="ko-KR"/>
              </w:rPr>
              <w:t>Service</w:t>
            </w:r>
            <w:proofErr w:type="spellEnd"/>
            <w:r w:rsidRPr="00DE7E63">
              <w:rPr>
                <w:rFonts w:ascii="Arial" w:hAnsi="Arial" w:cs="Arial"/>
                <w:color w:val="000000"/>
                <w:sz w:val="20"/>
                <w:szCs w:val="20"/>
                <w:lang w:eastAsia="ko-KR"/>
              </w:rPr>
              <w:t xml:space="preserve"> Management Premium</w:t>
            </w:r>
          </w:p>
        </w:tc>
        <w:tc>
          <w:tcPr>
            <w:tcW w:w="2338" w:type="dxa"/>
            <w:tcBorders>
              <w:top w:val="nil"/>
              <w:left w:val="nil"/>
              <w:bottom w:val="single" w:sz="4" w:space="0" w:color="auto"/>
              <w:right w:val="single" w:sz="4" w:space="0" w:color="auto"/>
            </w:tcBorders>
            <w:shd w:val="clear" w:color="auto" w:fill="auto"/>
            <w:noWrap/>
            <w:vAlign w:val="center"/>
            <w:hideMark/>
          </w:tcPr>
          <w:p w14:paraId="3969BB85" w14:textId="77777777" w:rsidR="00AD6412" w:rsidRPr="00DE7E63" w:rsidRDefault="00AD6412" w:rsidP="00DD023B">
            <w:pPr>
              <w:spacing w:after="0" w:line="240" w:lineRule="auto"/>
              <w:jc w:val="center"/>
              <w:rPr>
                <w:rFonts w:ascii="Arial" w:hAnsi="Arial" w:cs="Arial"/>
                <w:color w:val="000000"/>
                <w:sz w:val="20"/>
                <w:szCs w:val="20"/>
                <w:lang w:eastAsia="ko-KR"/>
              </w:rPr>
            </w:pPr>
            <w:r w:rsidRPr="00DE7E63">
              <w:rPr>
                <w:rFonts w:ascii="Arial" w:hAnsi="Arial" w:cs="Arial"/>
                <w:color w:val="000000"/>
                <w:sz w:val="20"/>
                <w:szCs w:val="20"/>
                <w:lang w:eastAsia="ko-KR"/>
              </w:rPr>
              <w:t>200</w:t>
            </w:r>
          </w:p>
        </w:tc>
        <w:tc>
          <w:tcPr>
            <w:tcW w:w="2552" w:type="dxa"/>
            <w:tcBorders>
              <w:top w:val="nil"/>
              <w:left w:val="nil"/>
              <w:bottom w:val="single" w:sz="4" w:space="0" w:color="auto"/>
              <w:right w:val="single" w:sz="4" w:space="0" w:color="auto"/>
            </w:tcBorders>
            <w:shd w:val="clear" w:color="auto" w:fill="auto"/>
            <w:noWrap/>
            <w:vAlign w:val="center"/>
            <w:hideMark/>
          </w:tcPr>
          <w:p w14:paraId="284BA5A0" w14:textId="77777777" w:rsidR="00AD6412" w:rsidRPr="00DE7E63" w:rsidRDefault="00AD6412" w:rsidP="00DD023B">
            <w:pPr>
              <w:spacing w:after="0" w:line="240" w:lineRule="auto"/>
              <w:jc w:val="center"/>
              <w:rPr>
                <w:rFonts w:ascii="Arial" w:hAnsi="Arial" w:cs="Arial"/>
                <w:color w:val="000000"/>
                <w:sz w:val="20"/>
                <w:szCs w:val="20"/>
                <w:lang w:eastAsia="ko-KR"/>
              </w:rPr>
            </w:pPr>
            <w:r w:rsidRPr="00DE7E63">
              <w:rPr>
                <w:rFonts w:ascii="Arial" w:hAnsi="Arial" w:cs="Arial"/>
                <w:color w:val="000000"/>
                <w:sz w:val="20"/>
                <w:szCs w:val="20"/>
                <w:lang w:eastAsia="ko-KR"/>
              </w:rPr>
              <w:t>10.03.2025</w:t>
            </w:r>
          </w:p>
        </w:tc>
      </w:tr>
      <w:tr w:rsidR="00DD023B" w:rsidRPr="00DE7E63" w14:paraId="2BF33DD3" w14:textId="77777777" w:rsidTr="00DE7E63">
        <w:trPr>
          <w:trHeight w:val="270"/>
        </w:trPr>
        <w:tc>
          <w:tcPr>
            <w:tcW w:w="4603" w:type="dxa"/>
            <w:tcBorders>
              <w:top w:val="nil"/>
              <w:left w:val="single" w:sz="4" w:space="0" w:color="auto"/>
              <w:bottom w:val="single" w:sz="4" w:space="0" w:color="auto"/>
              <w:right w:val="single" w:sz="4" w:space="0" w:color="auto"/>
            </w:tcBorders>
            <w:shd w:val="clear" w:color="auto" w:fill="auto"/>
            <w:noWrap/>
            <w:vAlign w:val="center"/>
            <w:hideMark/>
          </w:tcPr>
          <w:p w14:paraId="01FB18DE" w14:textId="77777777" w:rsidR="00AD6412" w:rsidRPr="00DE7E63" w:rsidRDefault="00AD6412" w:rsidP="00AD6412">
            <w:pPr>
              <w:spacing w:after="0" w:line="240" w:lineRule="auto"/>
              <w:rPr>
                <w:rFonts w:ascii="Arial" w:hAnsi="Arial" w:cs="Arial"/>
                <w:color w:val="000000"/>
                <w:sz w:val="20"/>
                <w:szCs w:val="20"/>
                <w:lang w:eastAsia="ko-KR"/>
              </w:rPr>
            </w:pPr>
            <w:proofErr w:type="spellStart"/>
            <w:r w:rsidRPr="00DE7E63">
              <w:rPr>
                <w:rFonts w:ascii="Arial" w:hAnsi="Arial" w:cs="Arial"/>
                <w:color w:val="000000"/>
                <w:sz w:val="20"/>
                <w:szCs w:val="20"/>
                <w:lang w:eastAsia="ko-KR"/>
              </w:rPr>
              <w:t>Xray</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18F5C003" w14:textId="77777777" w:rsidR="00AD6412" w:rsidRPr="00DE7E63" w:rsidRDefault="00AD6412" w:rsidP="00DD023B">
            <w:pPr>
              <w:spacing w:after="0" w:line="240" w:lineRule="auto"/>
              <w:jc w:val="center"/>
              <w:rPr>
                <w:rFonts w:ascii="Arial" w:hAnsi="Arial" w:cs="Arial"/>
                <w:color w:val="000000"/>
                <w:sz w:val="20"/>
                <w:szCs w:val="20"/>
                <w:lang w:eastAsia="ko-KR"/>
              </w:rPr>
            </w:pPr>
            <w:r w:rsidRPr="00DE7E63">
              <w:rPr>
                <w:rFonts w:ascii="Arial" w:hAnsi="Arial" w:cs="Arial"/>
                <w:color w:val="000000"/>
                <w:sz w:val="20"/>
                <w:szCs w:val="20"/>
                <w:lang w:eastAsia="ko-KR"/>
              </w:rPr>
              <w:t>0</w:t>
            </w:r>
          </w:p>
        </w:tc>
        <w:tc>
          <w:tcPr>
            <w:tcW w:w="2552" w:type="dxa"/>
            <w:tcBorders>
              <w:top w:val="nil"/>
              <w:left w:val="nil"/>
              <w:bottom w:val="single" w:sz="4" w:space="0" w:color="auto"/>
              <w:right w:val="single" w:sz="4" w:space="0" w:color="auto"/>
            </w:tcBorders>
            <w:shd w:val="clear" w:color="auto" w:fill="auto"/>
            <w:noWrap/>
            <w:vAlign w:val="center"/>
            <w:hideMark/>
          </w:tcPr>
          <w:p w14:paraId="26D3F1E2" w14:textId="496F9DDF" w:rsidR="00AD6412" w:rsidRPr="00DE7E63" w:rsidRDefault="002B3D05" w:rsidP="00DD023B">
            <w:pPr>
              <w:spacing w:after="0" w:line="240" w:lineRule="auto"/>
              <w:jc w:val="center"/>
              <w:rPr>
                <w:rFonts w:ascii="Arial" w:hAnsi="Arial" w:cs="Arial"/>
                <w:color w:val="000000"/>
                <w:sz w:val="20"/>
                <w:szCs w:val="20"/>
                <w:lang w:eastAsia="ko-KR"/>
              </w:rPr>
            </w:pPr>
            <w:r>
              <w:rPr>
                <w:rFonts w:ascii="Arial" w:hAnsi="Arial" w:cs="Arial"/>
                <w:color w:val="000000"/>
                <w:sz w:val="20"/>
                <w:szCs w:val="20"/>
                <w:lang w:eastAsia="ko-KR"/>
              </w:rPr>
              <w:t>-</w:t>
            </w:r>
          </w:p>
        </w:tc>
      </w:tr>
      <w:tr w:rsidR="00DD023B" w:rsidRPr="00DE7E63" w14:paraId="1B9CA266" w14:textId="77777777" w:rsidTr="00DE7E63">
        <w:trPr>
          <w:trHeight w:val="270"/>
        </w:trPr>
        <w:tc>
          <w:tcPr>
            <w:tcW w:w="4603" w:type="dxa"/>
            <w:tcBorders>
              <w:top w:val="nil"/>
              <w:left w:val="single" w:sz="4" w:space="0" w:color="auto"/>
              <w:bottom w:val="single" w:sz="4" w:space="0" w:color="auto"/>
              <w:right w:val="single" w:sz="4" w:space="0" w:color="auto"/>
            </w:tcBorders>
            <w:shd w:val="clear" w:color="auto" w:fill="auto"/>
            <w:noWrap/>
            <w:vAlign w:val="center"/>
            <w:hideMark/>
          </w:tcPr>
          <w:p w14:paraId="2D978F83" w14:textId="77777777" w:rsidR="00AD6412" w:rsidRPr="00DE7E63" w:rsidRDefault="00AD6412" w:rsidP="00AD6412">
            <w:pPr>
              <w:spacing w:after="0" w:line="240" w:lineRule="auto"/>
              <w:rPr>
                <w:rFonts w:ascii="Arial" w:hAnsi="Arial" w:cs="Arial"/>
                <w:color w:val="000000"/>
                <w:sz w:val="20"/>
                <w:szCs w:val="20"/>
                <w:lang w:eastAsia="ko-KR"/>
              </w:rPr>
            </w:pPr>
            <w:proofErr w:type="spellStart"/>
            <w:r w:rsidRPr="00DE7E63">
              <w:rPr>
                <w:rFonts w:ascii="Arial" w:hAnsi="Arial" w:cs="Arial"/>
                <w:color w:val="000000"/>
                <w:sz w:val="20"/>
                <w:szCs w:val="20"/>
                <w:lang w:eastAsia="ko-KR"/>
              </w:rPr>
              <w:t>Jira</w:t>
            </w:r>
            <w:proofErr w:type="spellEnd"/>
            <w:r w:rsidRPr="00DE7E63">
              <w:rPr>
                <w:rFonts w:ascii="Arial" w:hAnsi="Arial" w:cs="Arial"/>
                <w:color w:val="000000"/>
                <w:sz w:val="20"/>
                <w:szCs w:val="20"/>
                <w:lang w:eastAsia="ko-KR"/>
              </w:rPr>
              <w:t xml:space="preserve"> (Software + </w:t>
            </w:r>
            <w:proofErr w:type="spellStart"/>
            <w:r w:rsidRPr="00DE7E63">
              <w:rPr>
                <w:rFonts w:ascii="Arial" w:hAnsi="Arial" w:cs="Arial"/>
                <w:color w:val="000000"/>
                <w:sz w:val="20"/>
                <w:szCs w:val="20"/>
                <w:lang w:eastAsia="ko-KR"/>
              </w:rPr>
              <w:t>Work</w:t>
            </w:r>
            <w:proofErr w:type="spellEnd"/>
            <w:r w:rsidRPr="00DE7E63">
              <w:rPr>
                <w:rFonts w:ascii="Arial" w:hAnsi="Arial" w:cs="Arial"/>
                <w:color w:val="000000"/>
                <w:sz w:val="20"/>
                <w:szCs w:val="20"/>
                <w:lang w:eastAsia="ko-KR"/>
              </w:rPr>
              <w:t xml:space="preserve"> Management) Standard</w:t>
            </w:r>
          </w:p>
        </w:tc>
        <w:tc>
          <w:tcPr>
            <w:tcW w:w="2338" w:type="dxa"/>
            <w:tcBorders>
              <w:top w:val="nil"/>
              <w:left w:val="nil"/>
              <w:bottom w:val="single" w:sz="4" w:space="0" w:color="auto"/>
              <w:right w:val="single" w:sz="4" w:space="0" w:color="auto"/>
            </w:tcBorders>
            <w:shd w:val="clear" w:color="auto" w:fill="auto"/>
            <w:noWrap/>
            <w:vAlign w:val="center"/>
            <w:hideMark/>
          </w:tcPr>
          <w:p w14:paraId="2A694F7C" w14:textId="77777777" w:rsidR="00AD6412" w:rsidRPr="00DE7E63" w:rsidRDefault="00AD6412" w:rsidP="00DD023B">
            <w:pPr>
              <w:spacing w:after="0" w:line="240" w:lineRule="auto"/>
              <w:jc w:val="center"/>
              <w:rPr>
                <w:rFonts w:ascii="Arial" w:hAnsi="Arial" w:cs="Arial"/>
                <w:color w:val="000000"/>
                <w:sz w:val="20"/>
                <w:szCs w:val="20"/>
                <w:lang w:eastAsia="ko-KR"/>
              </w:rPr>
            </w:pPr>
            <w:r w:rsidRPr="00DE7E63">
              <w:rPr>
                <w:rFonts w:ascii="Arial" w:hAnsi="Arial" w:cs="Arial"/>
                <w:color w:val="000000"/>
                <w:sz w:val="20"/>
                <w:szCs w:val="20"/>
                <w:lang w:eastAsia="ko-KR"/>
              </w:rPr>
              <w:t>10</w:t>
            </w:r>
          </w:p>
        </w:tc>
        <w:tc>
          <w:tcPr>
            <w:tcW w:w="2552" w:type="dxa"/>
            <w:tcBorders>
              <w:top w:val="nil"/>
              <w:left w:val="nil"/>
              <w:bottom w:val="single" w:sz="4" w:space="0" w:color="auto"/>
              <w:right w:val="single" w:sz="4" w:space="0" w:color="auto"/>
            </w:tcBorders>
            <w:shd w:val="clear" w:color="auto" w:fill="auto"/>
            <w:noWrap/>
            <w:vAlign w:val="center"/>
            <w:hideMark/>
          </w:tcPr>
          <w:p w14:paraId="251B190C" w14:textId="77777777" w:rsidR="00AD6412" w:rsidRPr="00DE7E63" w:rsidRDefault="00AD6412" w:rsidP="00DD023B">
            <w:pPr>
              <w:spacing w:after="0" w:line="240" w:lineRule="auto"/>
              <w:jc w:val="center"/>
              <w:rPr>
                <w:rFonts w:ascii="Arial" w:hAnsi="Arial" w:cs="Arial"/>
                <w:color w:val="000000"/>
                <w:sz w:val="20"/>
                <w:szCs w:val="20"/>
                <w:lang w:eastAsia="ko-KR"/>
              </w:rPr>
            </w:pPr>
            <w:r w:rsidRPr="00DE7E63">
              <w:rPr>
                <w:rFonts w:ascii="Arial" w:hAnsi="Arial" w:cs="Arial"/>
                <w:color w:val="000000"/>
                <w:sz w:val="20"/>
                <w:szCs w:val="20"/>
                <w:lang w:eastAsia="ko-KR"/>
              </w:rPr>
              <w:t>10.03.2025</w:t>
            </w:r>
          </w:p>
        </w:tc>
      </w:tr>
      <w:tr w:rsidR="00DD023B" w:rsidRPr="00DE7E63" w14:paraId="70843132" w14:textId="77777777" w:rsidTr="00DE7E63">
        <w:trPr>
          <w:trHeight w:val="270"/>
        </w:trPr>
        <w:tc>
          <w:tcPr>
            <w:tcW w:w="4603" w:type="dxa"/>
            <w:tcBorders>
              <w:top w:val="nil"/>
              <w:left w:val="single" w:sz="4" w:space="0" w:color="auto"/>
              <w:bottom w:val="single" w:sz="4" w:space="0" w:color="auto"/>
              <w:right w:val="single" w:sz="4" w:space="0" w:color="auto"/>
            </w:tcBorders>
            <w:shd w:val="clear" w:color="auto" w:fill="auto"/>
            <w:noWrap/>
            <w:vAlign w:val="center"/>
            <w:hideMark/>
          </w:tcPr>
          <w:p w14:paraId="630EF001" w14:textId="77777777" w:rsidR="00AD6412" w:rsidRPr="00DE7E63" w:rsidRDefault="00AD6412" w:rsidP="00AD6412">
            <w:pPr>
              <w:spacing w:after="0" w:line="240" w:lineRule="auto"/>
              <w:rPr>
                <w:rFonts w:ascii="Arial" w:hAnsi="Arial" w:cs="Arial"/>
                <w:color w:val="000000"/>
                <w:sz w:val="20"/>
                <w:szCs w:val="20"/>
                <w:lang w:eastAsia="ko-KR"/>
              </w:rPr>
            </w:pPr>
            <w:proofErr w:type="spellStart"/>
            <w:r w:rsidRPr="00DE7E63">
              <w:rPr>
                <w:rFonts w:ascii="Arial" w:hAnsi="Arial" w:cs="Arial"/>
                <w:color w:val="000000"/>
                <w:sz w:val="20"/>
                <w:szCs w:val="20"/>
                <w:lang w:eastAsia="ko-KR"/>
              </w:rPr>
              <w:t>Confluence</w:t>
            </w:r>
            <w:proofErr w:type="spellEnd"/>
            <w:r w:rsidRPr="00DE7E63">
              <w:rPr>
                <w:rFonts w:ascii="Arial" w:hAnsi="Arial" w:cs="Arial"/>
                <w:color w:val="000000"/>
                <w:sz w:val="20"/>
                <w:szCs w:val="20"/>
                <w:lang w:eastAsia="ko-KR"/>
              </w:rPr>
              <w:t xml:space="preserve"> Standard</w:t>
            </w:r>
          </w:p>
        </w:tc>
        <w:tc>
          <w:tcPr>
            <w:tcW w:w="2338" w:type="dxa"/>
            <w:tcBorders>
              <w:top w:val="nil"/>
              <w:left w:val="nil"/>
              <w:bottom w:val="single" w:sz="4" w:space="0" w:color="auto"/>
              <w:right w:val="single" w:sz="4" w:space="0" w:color="auto"/>
            </w:tcBorders>
            <w:shd w:val="clear" w:color="auto" w:fill="auto"/>
            <w:noWrap/>
            <w:vAlign w:val="center"/>
            <w:hideMark/>
          </w:tcPr>
          <w:p w14:paraId="4F1A451B" w14:textId="77777777" w:rsidR="00AD6412" w:rsidRPr="00DE7E63" w:rsidRDefault="00AD6412" w:rsidP="00DD023B">
            <w:pPr>
              <w:spacing w:after="0" w:line="240" w:lineRule="auto"/>
              <w:jc w:val="center"/>
              <w:rPr>
                <w:rFonts w:ascii="Arial" w:hAnsi="Arial" w:cs="Arial"/>
                <w:color w:val="000000"/>
                <w:sz w:val="20"/>
                <w:szCs w:val="20"/>
                <w:lang w:eastAsia="ko-KR"/>
              </w:rPr>
            </w:pPr>
            <w:r w:rsidRPr="00DE7E63">
              <w:rPr>
                <w:rFonts w:ascii="Arial" w:hAnsi="Arial" w:cs="Arial"/>
                <w:color w:val="000000"/>
                <w:sz w:val="20"/>
                <w:szCs w:val="20"/>
                <w:lang w:eastAsia="ko-KR"/>
              </w:rPr>
              <w:t>200</w:t>
            </w:r>
          </w:p>
        </w:tc>
        <w:tc>
          <w:tcPr>
            <w:tcW w:w="2552" w:type="dxa"/>
            <w:tcBorders>
              <w:top w:val="nil"/>
              <w:left w:val="nil"/>
              <w:bottom w:val="single" w:sz="4" w:space="0" w:color="auto"/>
              <w:right w:val="single" w:sz="4" w:space="0" w:color="auto"/>
            </w:tcBorders>
            <w:shd w:val="clear" w:color="auto" w:fill="auto"/>
            <w:noWrap/>
            <w:vAlign w:val="center"/>
            <w:hideMark/>
          </w:tcPr>
          <w:p w14:paraId="3DDA087B" w14:textId="77777777" w:rsidR="00AD6412" w:rsidRPr="00DE7E63" w:rsidRDefault="00AD6412" w:rsidP="00DD023B">
            <w:pPr>
              <w:spacing w:after="0" w:line="240" w:lineRule="auto"/>
              <w:jc w:val="center"/>
              <w:rPr>
                <w:rFonts w:ascii="Arial" w:hAnsi="Arial" w:cs="Arial"/>
                <w:color w:val="000000"/>
                <w:sz w:val="20"/>
                <w:szCs w:val="20"/>
                <w:lang w:eastAsia="ko-KR"/>
              </w:rPr>
            </w:pPr>
            <w:r w:rsidRPr="00DE7E63">
              <w:rPr>
                <w:rFonts w:ascii="Arial" w:hAnsi="Arial" w:cs="Arial"/>
                <w:color w:val="000000"/>
                <w:sz w:val="20"/>
                <w:szCs w:val="20"/>
                <w:lang w:eastAsia="ko-KR"/>
              </w:rPr>
              <w:t>10.03.2025</w:t>
            </w:r>
          </w:p>
        </w:tc>
      </w:tr>
      <w:tr w:rsidR="00DD023B" w:rsidRPr="00DE7E63" w14:paraId="139692B7" w14:textId="77777777" w:rsidTr="00DE7E63">
        <w:trPr>
          <w:trHeight w:val="270"/>
        </w:trPr>
        <w:tc>
          <w:tcPr>
            <w:tcW w:w="4603" w:type="dxa"/>
            <w:tcBorders>
              <w:top w:val="nil"/>
              <w:left w:val="single" w:sz="4" w:space="0" w:color="auto"/>
              <w:bottom w:val="single" w:sz="4" w:space="0" w:color="auto"/>
              <w:right w:val="single" w:sz="4" w:space="0" w:color="auto"/>
            </w:tcBorders>
            <w:shd w:val="clear" w:color="auto" w:fill="auto"/>
            <w:noWrap/>
            <w:vAlign w:val="center"/>
            <w:hideMark/>
          </w:tcPr>
          <w:p w14:paraId="1A603531" w14:textId="77777777" w:rsidR="00AD6412" w:rsidRPr="00DE7E63" w:rsidRDefault="00AD6412" w:rsidP="00AD6412">
            <w:pPr>
              <w:spacing w:after="0" w:line="240" w:lineRule="auto"/>
              <w:rPr>
                <w:rFonts w:ascii="Arial" w:hAnsi="Arial" w:cs="Arial"/>
                <w:color w:val="000000"/>
                <w:sz w:val="20"/>
                <w:szCs w:val="20"/>
                <w:lang w:eastAsia="ko-KR"/>
              </w:rPr>
            </w:pPr>
            <w:proofErr w:type="spellStart"/>
            <w:r w:rsidRPr="00DE7E63">
              <w:rPr>
                <w:rFonts w:ascii="Arial" w:hAnsi="Arial" w:cs="Arial"/>
                <w:color w:val="000000"/>
                <w:sz w:val="20"/>
                <w:szCs w:val="20"/>
                <w:lang w:eastAsia="ko-KR"/>
              </w:rPr>
              <w:t>Exalate</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77E54D2C" w14:textId="77777777" w:rsidR="00AD6412" w:rsidRPr="00DE7E63" w:rsidRDefault="00AD6412" w:rsidP="00DD023B">
            <w:pPr>
              <w:spacing w:after="0" w:line="240" w:lineRule="auto"/>
              <w:jc w:val="center"/>
              <w:rPr>
                <w:rFonts w:ascii="Arial" w:hAnsi="Arial" w:cs="Arial"/>
                <w:color w:val="000000"/>
                <w:sz w:val="20"/>
                <w:szCs w:val="20"/>
                <w:lang w:eastAsia="ko-KR"/>
              </w:rPr>
            </w:pPr>
            <w:r w:rsidRPr="00DE7E63">
              <w:rPr>
                <w:rFonts w:ascii="Arial" w:hAnsi="Arial" w:cs="Arial"/>
                <w:color w:val="000000"/>
                <w:sz w:val="20"/>
                <w:szCs w:val="20"/>
                <w:lang w:eastAsia="ko-KR"/>
              </w:rPr>
              <w:t>0</w:t>
            </w:r>
          </w:p>
        </w:tc>
        <w:tc>
          <w:tcPr>
            <w:tcW w:w="2552" w:type="dxa"/>
            <w:tcBorders>
              <w:top w:val="nil"/>
              <w:left w:val="nil"/>
              <w:bottom w:val="single" w:sz="4" w:space="0" w:color="auto"/>
              <w:right w:val="single" w:sz="4" w:space="0" w:color="auto"/>
            </w:tcBorders>
            <w:shd w:val="clear" w:color="auto" w:fill="auto"/>
            <w:noWrap/>
            <w:vAlign w:val="center"/>
          </w:tcPr>
          <w:p w14:paraId="32CE8FEA" w14:textId="2E0D3D6F" w:rsidR="00AD6412" w:rsidRPr="00DE7E63" w:rsidRDefault="002B3D05" w:rsidP="00DD023B">
            <w:pPr>
              <w:spacing w:after="0" w:line="240" w:lineRule="auto"/>
              <w:jc w:val="center"/>
              <w:rPr>
                <w:rFonts w:ascii="Arial" w:hAnsi="Arial" w:cs="Arial"/>
                <w:color w:val="000000"/>
                <w:sz w:val="20"/>
                <w:szCs w:val="20"/>
                <w:lang w:eastAsia="ko-KR"/>
              </w:rPr>
            </w:pPr>
            <w:r>
              <w:rPr>
                <w:rFonts w:ascii="Arial" w:hAnsi="Arial" w:cs="Arial"/>
                <w:color w:val="000000"/>
                <w:sz w:val="20"/>
                <w:szCs w:val="20"/>
                <w:lang w:eastAsia="ko-KR"/>
              </w:rPr>
              <w:t>-</w:t>
            </w:r>
          </w:p>
        </w:tc>
      </w:tr>
    </w:tbl>
    <w:p w14:paraId="3ECE7613" w14:textId="77777777" w:rsidR="00E677F2" w:rsidRDefault="00E677F2" w:rsidP="00E677F2">
      <w:pPr>
        <w:spacing w:after="0" w:line="280" w:lineRule="atLeast"/>
        <w:rPr>
          <w:rFonts w:ascii="Arial" w:hAnsi="Arial" w:cs="Arial"/>
          <w:bCs/>
          <w:sz w:val="20"/>
          <w:szCs w:val="20"/>
        </w:rPr>
      </w:pPr>
    </w:p>
    <w:p w14:paraId="68B53544" w14:textId="65B07D94" w:rsidR="00AD6412" w:rsidRPr="00E677F2" w:rsidRDefault="00E677F2" w:rsidP="00E677F2">
      <w:pPr>
        <w:spacing w:after="0" w:line="280" w:lineRule="atLeast"/>
        <w:rPr>
          <w:rFonts w:ascii="Arial" w:hAnsi="Arial" w:cs="Arial"/>
          <w:bCs/>
          <w:sz w:val="20"/>
          <w:szCs w:val="20"/>
        </w:rPr>
      </w:pPr>
      <w:r w:rsidRPr="00E677F2">
        <w:rPr>
          <w:rFonts w:ascii="Arial" w:hAnsi="Arial" w:cs="Arial"/>
          <w:bCs/>
          <w:sz w:val="20"/>
          <w:szCs w:val="20"/>
        </w:rPr>
        <w:t>Pozn: tyto licence jsou zahrnuty v počtu licencí uvedených v Příloze č. 1.</w:t>
      </w:r>
    </w:p>
    <w:p w14:paraId="2F004470" w14:textId="77777777" w:rsidR="00A2646E" w:rsidRPr="00DA665B" w:rsidRDefault="00A2646E" w:rsidP="00DA665B">
      <w:pPr>
        <w:spacing w:after="0" w:line="280" w:lineRule="atLeast"/>
        <w:jc w:val="center"/>
        <w:rPr>
          <w:rFonts w:ascii="Arial" w:hAnsi="Arial" w:cs="Arial"/>
          <w:b/>
          <w:snapToGrid w:val="0"/>
          <w:sz w:val="20"/>
          <w:szCs w:val="20"/>
        </w:rPr>
        <w:sectPr w:rsidR="00A2646E" w:rsidRPr="00DA665B" w:rsidSect="00D76009">
          <w:headerReference w:type="default" r:id="rId18"/>
          <w:pgSz w:w="11906" w:h="16838"/>
          <w:pgMar w:top="1418" w:right="1418" w:bottom="1418" w:left="1418" w:header="709" w:footer="709" w:gutter="0"/>
          <w:pgNumType w:start="1"/>
          <w:cols w:space="708"/>
          <w:docGrid w:linePitch="360"/>
        </w:sectPr>
      </w:pPr>
    </w:p>
    <w:p w14:paraId="384E5720" w14:textId="77777777" w:rsidR="00DC1989" w:rsidRPr="000C4C7D" w:rsidRDefault="004F4EFF" w:rsidP="00DA665B">
      <w:pPr>
        <w:spacing w:after="0" w:line="280" w:lineRule="atLeast"/>
        <w:jc w:val="center"/>
        <w:rPr>
          <w:rFonts w:ascii="Arial" w:hAnsi="Arial" w:cs="Arial"/>
          <w:b/>
          <w:caps/>
          <w:snapToGrid w:val="0"/>
          <w:sz w:val="20"/>
          <w:szCs w:val="20"/>
        </w:rPr>
      </w:pPr>
      <w:bookmarkStart w:id="118" w:name="Annex04"/>
      <w:bookmarkStart w:id="119" w:name="Annex05"/>
      <w:bookmarkEnd w:id="118"/>
      <w:r w:rsidRPr="00DA665B">
        <w:rPr>
          <w:rFonts w:ascii="Arial" w:hAnsi="Arial" w:cs="Arial"/>
          <w:b/>
          <w:snapToGrid w:val="0"/>
          <w:sz w:val="20"/>
          <w:szCs w:val="20"/>
        </w:rPr>
        <w:t xml:space="preserve">Příloha č. </w:t>
      </w:r>
      <w:bookmarkEnd w:id="119"/>
      <w:r w:rsidR="00D71441" w:rsidRPr="00DA665B">
        <w:rPr>
          <w:rFonts w:ascii="Arial" w:hAnsi="Arial" w:cs="Arial"/>
          <w:b/>
          <w:snapToGrid w:val="0"/>
          <w:sz w:val="20"/>
          <w:szCs w:val="20"/>
        </w:rPr>
        <w:t>4</w:t>
      </w:r>
      <w:r w:rsidRPr="00DA665B">
        <w:rPr>
          <w:rFonts w:ascii="Arial" w:hAnsi="Arial" w:cs="Arial"/>
          <w:b/>
          <w:snapToGrid w:val="0"/>
          <w:sz w:val="20"/>
          <w:szCs w:val="20"/>
        </w:rPr>
        <w:br/>
      </w:r>
      <w:r w:rsidR="00DC1989" w:rsidRPr="000C4C7D">
        <w:rPr>
          <w:rFonts w:ascii="Arial" w:hAnsi="Arial" w:cs="Arial"/>
          <w:b/>
          <w:caps/>
          <w:snapToGrid w:val="0"/>
          <w:sz w:val="20"/>
          <w:szCs w:val="20"/>
        </w:rPr>
        <w:t xml:space="preserve">Podřízené </w:t>
      </w:r>
      <w:r w:rsidR="00D67BDC" w:rsidRPr="000C4C7D">
        <w:rPr>
          <w:rFonts w:ascii="Arial" w:hAnsi="Arial" w:cs="Arial"/>
          <w:b/>
          <w:caps/>
          <w:snapToGrid w:val="0"/>
          <w:sz w:val="20"/>
          <w:szCs w:val="20"/>
        </w:rPr>
        <w:t xml:space="preserve">resortní </w:t>
      </w:r>
      <w:r w:rsidR="00DC1989" w:rsidRPr="000C4C7D">
        <w:rPr>
          <w:rFonts w:ascii="Arial" w:hAnsi="Arial" w:cs="Arial"/>
          <w:b/>
          <w:caps/>
          <w:snapToGrid w:val="0"/>
          <w:sz w:val="20"/>
          <w:szCs w:val="20"/>
        </w:rPr>
        <w:t>organizace Objednatele</w:t>
      </w:r>
    </w:p>
    <w:p w14:paraId="307149AE" w14:textId="77777777" w:rsidR="00DC1989" w:rsidRPr="00DA665B" w:rsidRDefault="00DC1989" w:rsidP="000C4C7D">
      <w:pPr>
        <w:spacing w:after="0" w:line="280" w:lineRule="atLeast"/>
        <w:jc w:val="center"/>
        <w:rPr>
          <w:rFonts w:ascii="Arial" w:hAnsi="Arial" w:cs="Arial"/>
          <w:b/>
          <w:snapToGrid w:val="0"/>
          <w:sz w:val="20"/>
          <w:szCs w:val="20"/>
        </w:rPr>
      </w:pPr>
    </w:p>
    <w:p w14:paraId="62F5E5DB" w14:textId="77777777" w:rsidR="008C0BE0" w:rsidRPr="00DA665B" w:rsidRDefault="008C0BE0" w:rsidP="000C4C7D">
      <w:pPr>
        <w:pStyle w:val="Odstavecseseznamem"/>
        <w:numPr>
          <w:ilvl w:val="0"/>
          <w:numId w:val="47"/>
        </w:numPr>
        <w:spacing w:after="0" w:line="280" w:lineRule="atLeast"/>
        <w:ind w:left="714" w:hanging="357"/>
        <w:jc w:val="both"/>
        <w:rPr>
          <w:rFonts w:ascii="Arial" w:hAnsi="Arial" w:cs="Arial"/>
          <w:snapToGrid w:val="0"/>
          <w:sz w:val="20"/>
          <w:szCs w:val="20"/>
        </w:rPr>
      </w:pPr>
      <w:r w:rsidRPr="00DA665B">
        <w:rPr>
          <w:rFonts w:ascii="Arial" w:hAnsi="Arial" w:cs="Arial"/>
          <w:snapToGrid w:val="0"/>
          <w:sz w:val="20"/>
          <w:szCs w:val="20"/>
        </w:rPr>
        <w:t>Úřad práce České republiky</w:t>
      </w:r>
    </w:p>
    <w:p w14:paraId="0E7FFEDE" w14:textId="6C32B480" w:rsidR="008C0BE0" w:rsidRPr="00DA665B" w:rsidRDefault="008C0BE0" w:rsidP="000C4C7D">
      <w:pPr>
        <w:pStyle w:val="Odstavecseseznamem"/>
        <w:numPr>
          <w:ilvl w:val="1"/>
          <w:numId w:val="47"/>
        </w:numPr>
        <w:spacing w:before="60" w:after="0" w:line="280" w:lineRule="atLeast"/>
        <w:ind w:left="1434" w:hanging="357"/>
        <w:jc w:val="both"/>
        <w:rPr>
          <w:rFonts w:ascii="Arial" w:hAnsi="Arial" w:cs="Arial"/>
          <w:snapToGrid w:val="0"/>
          <w:sz w:val="20"/>
          <w:szCs w:val="20"/>
        </w:rPr>
      </w:pPr>
      <w:r w:rsidRPr="00DA665B">
        <w:rPr>
          <w:rFonts w:ascii="Arial" w:hAnsi="Arial" w:cs="Arial"/>
          <w:snapToGrid w:val="0"/>
          <w:sz w:val="20"/>
          <w:szCs w:val="20"/>
        </w:rPr>
        <w:t>generální ředitelství ÚP</w:t>
      </w:r>
    </w:p>
    <w:p w14:paraId="32902CAA" w14:textId="395BABCC" w:rsidR="000C424E" w:rsidRPr="000C4C7D" w:rsidRDefault="008C0BE0" w:rsidP="000C4C7D">
      <w:pPr>
        <w:pStyle w:val="Odstavecseseznamem"/>
        <w:numPr>
          <w:ilvl w:val="1"/>
          <w:numId w:val="47"/>
        </w:numPr>
        <w:spacing w:before="60" w:after="0" w:line="280" w:lineRule="atLeast"/>
        <w:ind w:left="1434" w:hanging="357"/>
        <w:jc w:val="both"/>
        <w:rPr>
          <w:rFonts w:ascii="Arial" w:hAnsi="Arial" w:cs="Arial"/>
          <w:snapToGrid w:val="0"/>
          <w:sz w:val="20"/>
          <w:szCs w:val="20"/>
        </w:rPr>
      </w:pPr>
      <w:r w:rsidRPr="00DA665B">
        <w:rPr>
          <w:rFonts w:ascii="Arial" w:hAnsi="Arial" w:cs="Arial"/>
          <w:snapToGrid w:val="0"/>
          <w:sz w:val="20"/>
          <w:szCs w:val="20"/>
        </w:rPr>
        <w:t>krajské pobočky ÚP a pobočka pro hlavní město Prahu (včetně kontaktních pracovišť)</w:t>
      </w:r>
    </w:p>
    <w:p w14:paraId="212745B6" w14:textId="2630055C" w:rsidR="000C424E" w:rsidRPr="000C4C7D" w:rsidRDefault="000C424E" w:rsidP="000C4C7D">
      <w:pPr>
        <w:pStyle w:val="Odstavecseseznamem"/>
        <w:numPr>
          <w:ilvl w:val="0"/>
          <w:numId w:val="47"/>
        </w:numPr>
        <w:spacing w:before="120" w:after="0" w:line="280" w:lineRule="atLeast"/>
        <w:jc w:val="both"/>
        <w:rPr>
          <w:rFonts w:ascii="Arial" w:hAnsi="Arial" w:cs="Arial"/>
          <w:snapToGrid w:val="0"/>
          <w:sz w:val="20"/>
          <w:szCs w:val="20"/>
        </w:rPr>
      </w:pPr>
      <w:r w:rsidRPr="00DA665B">
        <w:rPr>
          <w:rFonts w:ascii="Arial" w:hAnsi="Arial" w:cs="Arial"/>
          <w:snapToGrid w:val="0"/>
          <w:sz w:val="20"/>
          <w:szCs w:val="20"/>
        </w:rPr>
        <w:t>Úřad pro mezinárodněprávní ochranu dětí</w:t>
      </w:r>
    </w:p>
    <w:p w14:paraId="7AAA2065" w14:textId="77777777" w:rsidR="000C424E" w:rsidRDefault="000C424E" w:rsidP="000C4C7D">
      <w:pPr>
        <w:pStyle w:val="Odstavecseseznamem"/>
        <w:numPr>
          <w:ilvl w:val="0"/>
          <w:numId w:val="47"/>
        </w:numPr>
        <w:spacing w:before="120" w:after="0" w:line="280" w:lineRule="atLeast"/>
        <w:jc w:val="both"/>
        <w:rPr>
          <w:rFonts w:ascii="Arial" w:hAnsi="Arial" w:cs="Arial"/>
          <w:snapToGrid w:val="0"/>
          <w:sz w:val="20"/>
          <w:szCs w:val="20"/>
        </w:rPr>
      </w:pPr>
      <w:r w:rsidRPr="00DA665B">
        <w:rPr>
          <w:rFonts w:ascii="Arial" w:hAnsi="Arial" w:cs="Arial"/>
          <w:snapToGrid w:val="0"/>
          <w:sz w:val="20"/>
          <w:szCs w:val="20"/>
        </w:rPr>
        <w:t>Státní úřad inspekce práce</w:t>
      </w:r>
    </w:p>
    <w:p w14:paraId="62568A21" w14:textId="09FEDF4B" w:rsidR="00C16C5D" w:rsidRPr="00DA665B" w:rsidRDefault="00C16C5D" w:rsidP="000C4C7D">
      <w:pPr>
        <w:pStyle w:val="Odstavecseseznamem"/>
        <w:numPr>
          <w:ilvl w:val="0"/>
          <w:numId w:val="47"/>
        </w:numPr>
        <w:spacing w:before="120" w:after="0" w:line="280" w:lineRule="atLeast"/>
        <w:jc w:val="both"/>
        <w:rPr>
          <w:rFonts w:ascii="Arial" w:hAnsi="Arial" w:cs="Arial"/>
          <w:snapToGrid w:val="0"/>
          <w:sz w:val="20"/>
          <w:szCs w:val="20"/>
        </w:rPr>
      </w:pPr>
      <w:r>
        <w:rPr>
          <w:rFonts w:ascii="Arial" w:hAnsi="Arial" w:cs="Arial"/>
          <w:snapToGrid w:val="0"/>
          <w:sz w:val="20"/>
          <w:szCs w:val="20"/>
        </w:rPr>
        <w:t>Česká správa sociálního zabezpečení</w:t>
      </w:r>
    </w:p>
    <w:p w14:paraId="6BA9B541" w14:textId="77777777" w:rsidR="000F580B" w:rsidRPr="00DA665B" w:rsidRDefault="000F580B" w:rsidP="00DA665B">
      <w:pPr>
        <w:spacing w:after="0" w:line="280" w:lineRule="atLeast"/>
        <w:jc w:val="center"/>
        <w:rPr>
          <w:rFonts w:ascii="Arial" w:hAnsi="Arial" w:cs="Arial"/>
          <w:b/>
          <w:snapToGrid w:val="0"/>
          <w:sz w:val="20"/>
          <w:szCs w:val="20"/>
        </w:rPr>
      </w:pPr>
    </w:p>
    <w:p w14:paraId="689B7479" w14:textId="77777777" w:rsidR="00B67E48" w:rsidRPr="00DA665B" w:rsidRDefault="00B67E48" w:rsidP="00DA665B">
      <w:pPr>
        <w:spacing w:after="0" w:line="280" w:lineRule="atLeast"/>
        <w:jc w:val="center"/>
        <w:rPr>
          <w:rFonts w:ascii="Arial" w:hAnsi="Arial" w:cs="Arial"/>
          <w:sz w:val="20"/>
          <w:szCs w:val="20"/>
        </w:rPr>
        <w:sectPr w:rsidR="00B67E48" w:rsidRPr="00DA665B" w:rsidSect="00D76009">
          <w:headerReference w:type="default" r:id="rId19"/>
          <w:pgSz w:w="11906" w:h="16838"/>
          <w:pgMar w:top="1418" w:right="1418" w:bottom="1418" w:left="1418" w:header="709" w:footer="709" w:gutter="0"/>
          <w:pgNumType w:start="1"/>
          <w:cols w:space="708"/>
          <w:docGrid w:linePitch="360"/>
        </w:sectPr>
      </w:pPr>
    </w:p>
    <w:p w14:paraId="2ED03B85" w14:textId="77777777" w:rsidR="0098144A" w:rsidRPr="00DA665B" w:rsidRDefault="00B67E48" w:rsidP="00DA665B">
      <w:pPr>
        <w:spacing w:after="0" w:line="280" w:lineRule="atLeast"/>
        <w:jc w:val="center"/>
        <w:rPr>
          <w:rFonts w:ascii="Arial" w:hAnsi="Arial" w:cs="Arial"/>
          <w:b/>
          <w:sz w:val="20"/>
          <w:szCs w:val="20"/>
        </w:rPr>
      </w:pPr>
      <w:bookmarkStart w:id="120" w:name="Annex06"/>
      <w:r w:rsidRPr="00DA665B">
        <w:rPr>
          <w:rFonts w:ascii="Arial" w:hAnsi="Arial" w:cs="Arial"/>
          <w:b/>
          <w:sz w:val="20"/>
          <w:szCs w:val="20"/>
        </w:rPr>
        <w:t xml:space="preserve">Příloha č. </w:t>
      </w:r>
      <w:r w:rsidR="00D71441" w:rsidRPr="00DA665B">
        <w:rPr>
          <w:rFonts w:ascii="Arial" w:hAnsi="Arial" w:cs="Arial"/>
          <w:b/>
          <w:sz w:val="20"/>
          <w:szCs w:val="20"/>
        </w:rPr>
        <w:t>5</w:t>
      </w:r>
    </w:p>
    <w:bookmarkEnd w:id="120"/>
    <w:p w14:paraId="058836EF" w14:textId="0D19F5DE" w:rsidR="00DC1989" w:rsidRPr="003C4161" w:rsidRDefault="00DC1989" w:rsidP="00DA665B">
      <w:pPr>
        <w:spacing w:after="0" w:line="280" w:lineRule="atLeast"/>
        <w:jc w:val="center"/>
        <w:rPr>
          <w:rFonts w:ascii="Arial" w:hAnsi="Arial" w:cs="Arial"/>
          <w:b/>
          <w:caps/>
          <w:snapToGrid w:val="0"/>
          <w:sz w:val="20"/>
          <w:szCs w:val="20"/>
        </w:rPr>
      </w:pPr>
      <w:r w:rsidRPr="003C4161">
        <w:rPr>
          <w:rFonts w:ascii="Arial" w:hAnsi="Arial" w:cs="Arial"/>
          <w:b/>
          <w:caps/>
          <w:snapToGrid w:val="0"/>
          <w:sz w:val="20"/>
          <w:szCs w:val="20"/>
        </w:rPr>
        <w:t xml:space="preserve">Seznam </w:t>
      </w:r>
      <w:r w:rsidR="000F04B0" w:rsidRPr="003C4161">
        <w:rPr>
          <w:rFonts w:ascii="Arial" w:hAnsi="Arial" w:cs="Arial"/>
          <w:b/>
          <w:caps/>
          <w:snapToGrid w:val="0"/>
          <w:sz w:val="20"/>
          <w:szCs w:val="20"/>
        </w:rPr>
        <w:t>poddodavatelů</w:t>
      </w:r>
    </w:p>
    <w:p w14:paraId="55B02B97" w14:textId="77777777" w:rsidR="00DC1989" w:rsidRPr="000F04B0" w:rsidRDefault="00DC1989" w:rsidP="000F04B0">
      <w:pPr>
        <w:spacing w:after="0" w:line="280" w:lineRule="atLeast"/>
        <w:jc w:val="center"/>
        <w:rPr>
          <w:rFonts w:ascii="Arial" w:hAnsi="Arial" w:cs="Arial"/>
          <w:b/>
          <w:snapToGrid w:val="0"/>
          <w:sz w:val="20"/>
          <w:szCs w:val="20"/>
        </w:rPr>
      </w:pPr>
    </w:p>
    <w:p w14:paraId="6380D0D8" w14:textId="4DF86E24" w:rsidR="00733500" w:rsidRPr="00DA7C24" w:rsidRDefault="00222ADF" w:rsidP="00733500">
      <w:pPr>
        <w:spacing w:line="312" w:lineRule="auto"/>
        <w:jc w:val="center"/>
        <w:rPr>
          <w:rFonts w:ascii="Arial" w:hAnsi="Arial" w:cs="Arial"/>
          <w:sz w:val="20"/>
          <w:szCs w:val="22"/>
        </w:rPr>
      </w:pPr>
      <w:bookmarkStart w:id="121" w:name="Annex07"/>
      <w:r>
        <w:rPr>
          <w:rFonts w:ascii="Arial" w:hAnsi="Arial" w:cs="Arial"/>
          <w:sz w:val="20"/>
          <w:szCs w:val="22"/>
        </w:rPr>
        <w:t>Poskytovatel nebude pro plnění předmětu Dohody využívat poddodavatele.</w:t>
      </w:r>
    </w:p>
    <w:p w14:paraId="0B07026B" w14:textId="77777777" w:rsidR="0058767D" w:rsidRPr="00DA665B" w:rsidRDefault="0058767D" w:rsidP="0058767D">
      <w:pPr>
        <w:spacing w:after="0" w:line="280" w:lineRule="atLeast"/>
        <w:jc w:val="center"/>
        <w:rPr>
          <w:rFonts w:ascii="Arial" w:hAnsi="Arial" w:cs="Arial"/>
          <w:b/>
          <w:snapToGrid w:val="0"/>
          <w:sz w:val="20"/>
          <w:szCs w:val="20"/>
        </w:rPr>
      </w:pPr>
    </w:p>
    <w:p w14:paraId="26F47646" w14:textId="77777777" w:rsidR="0058767D" w:rsidRPr="00DA665B" w:rsidRDefault="0058767D" w:rsidP="0058767D">
      <w:pPr>
        <w:spacing w:after="0" w:line="280" w:lineRule="atLeast"/>
        <w:jc w:val="center"/>
        <w:rPr>
          <w:rFonts w:ascii="Arial" w:hAnsi="Arial" w:cs="Arial"/>
          <w:sz w:val="20"/>
          <w:szCs w:val="20"/>
        </w:rPr>
        <w:sectPr w:rsidR="0058767D" w:rsidRPr="00DA665B" w:rsidSect="00D76009">
          <w:headerReference w:type="default" r:id="rId20"/>
          <w:pgSz w:w="11906" w:h="16838"/>
          <w:pgMar w:top="1418" w:right="1418" w:bottom="1418" w:left="1418" w:header="709" w:footer="709" w:gutter="0"/>
          <w:pgNumType w:start="1"/>
          <w:cols w:space="708"/>
          <w:docGrid w:linePitch="360"/>
        </w:sectPr>
      </w:pPr>
    </w:p>
    <w:p w14:paraId="099A4A47" w14:textId="26DC4F55" w:rsidR="00D27286" w:rsidRPr="00DA665B" w:rsidRDefault="00D27286" w:rsidP="00DA665B">
      <w:pPr>
        <w:spacing w:after="0" w:line="280" w:lineRule="atLeast"/>
        <w:jc w:val="center"/>
        <w:rPr>
          <w:rFonts w:ascii="Arial" w:hAnsi="Arial" w:cs="Arial"/>
          <w:b/>
          <w:sz w:val="20"/>
          <w:szCs w:val="20"/>
        </w:rPr>
      </w:pPr>
      <w:r w:rsidRPr="00DA665B">
        <w:rPr>
          <w:rFonts w:ascii="Arial" w:hAnsi="Arial" w:cs="Arial"/>
          <w:b/>
          <w:sz w:val="20"/>
          <w:szCs w:val="20"/>
        </w:rPr>
        <w:t xml:space="preserve">Příloha č. </w:t>
      </w:r>
      <w:r w:rsidR="00D71441" w:rsidRPr="00DA665B">
        <w:rPr>
          <w:rFonts w:ascii="Arial" w:hAnsi="Arial" w:cs="Arial"/>
          <w:b/>
          <w:sz w:val="20"/>
          <w:szCs w:val="20"/>
        </w:rPr>
        <w:t>6</w:t>
      </w:r>
    </w:p>
    <w:bookmarkEnd w:id="121"/>
    <w:p w14:paraId="7F203A64" w14:textId="77777777" w:rsidR="00DC1989" w:rsidRPr="00057BBE" w:rsidRDefault="00DC1989" w:rsidP="00DA665B">
      <w:pPr>
        <w:spacing w:after="0" w:line="280" w:lineRule="atLeast"/>
        <w:jc w:val="center"/>
        <w:rPr>
          <w:rFonts w:ascii="Arial" w:hAnsi="Arial" w:cs="Arial"/>
          <w:b/>
          <w:caps/>
          <w:sz w:val="20"/>
          <w:szCs w:val="20"/>
        </w:rPr>
      </w:pPr>
      <w:r w:rsidRPr="00057BBE">
        <w:rPr>
          <w:rFonts w:ascii="Arial" w:hAnsi="Arial" w:cs="Arial"/>
          <w:b/>
          <w:caps/>
          <w:sz w:val="20"/>
          <w:szCs w:val="20"/>
        </w:rPr>
        <w:t>Oprávněné osoby</w:t>
      </w:r>
    </w:p>
    <w:p w14:paraId="7A04A97B" w14:textId="77777777" w:rsidR="00DC1989" w:rsidRPr="00DA665B" w:rsidRDefault="00DC1989" w:rsidP="00DA665B">
      <w:pPr>
        <w:spacing w:after="0" w:line="280" w:lineRule="atLeast"/>
        <w:jc w:val="both"/>
        <w:rPr>
          <w:rFonts w:ascii="Arial" w:hAnsi="Arial" w:cs="Arial"/>
          <w:b/>
          <w:sz w:val="20"/>
          <w:szCs w:val="20"/>
        </w:rPr>
      </w:pPr>
    </w:p>
    <w:p w14:paraId="1FE6D4DD" w14:textId="0249280A" w:rsidR="00DC1989" w:rsidRPr="00DA665B" w:rsidRDefault="00DC1989" w:rsidP="00DA665B">
      <w:pPr>
        <w:spacing w:after="0" w:line="280" w:lineRule="atLeast"/>
        <w:rPr>
          <w:rFonts w:ascii="Arial" w:hAnsi="Arial" w:cs="Arial"/>
          <w:b/>
          <w:sz w:val="20"/>
          <w:szCs w:val="20"/>
        </w:rPr>
      </w:pPr>
      <w:r w:rsidRPr="00DA665B">
        <w:rPr>
          <w:rFonts w:ascii="Arial" w:hAnsi="Arial" w:cs="Arial"/>
          <w:b/>
          <w:sz w:val="20"/>
          <w:szCs w:val="20"/>
        </w:rPr>
        <w:t>Za Objednatele:</w:t>
      </w:r>
    </w:p>
    <w:p w14:paraId="7580DB74" w14:textId="77777777" w:rsidR="00DC1989" w:rsidRPr="00DA665B" w:rsidRDefault="00DC1989" w:rsidP="00057BBE">
      <w:pPr>
        <w:spacing w:after="60" w:line="280" w:lineRule="atLeast"/>
        <w:rPr>
          <w:rFonts w:ascii="Arial" w:hAnsi="Arial" w:cs="Arial"/>
          <w:sz w:val="20"/>
          <w:szCs w:val="20"/>
          <w:lang w:eastAsia="en-US"/>
        </w:rPr>
      </w:pPr>
      <w:r w:rsidRPr="00DA665B">
        <w:rPr>
          <w:rFonts w:ascii="Arial" w:hAnsi="Arial" w:cs="Arial"/>
          <w:sz w:val="20"/>
          <w:szCs w:val="20"/>
          <w:lang w:eastAsia="en-US"/>
        </w:rPr>
        <w:t>ve věcech obchodních a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222ADF" w:rsidRPr="00DA665B" w14:paraId="17184FA3" w14:textId="77777777" w:rsidTr="00222ADF">
        <w:tc>
          <w:tcPr>
            <w:tcW w:w="2096" w:type="dxa"/>
            <w:tcBorders>
              <w:top w:val="single" w:sz="4" w:space="0" w:color="auto"/>
              <w:left w:val="single" w:sz="4" w:space="0" w:color="auto"/>
              <w:bottom w:val="single" w:sz="4" w:space="0" w:color="auto"/>
              <w:right w:val="single" w:sz="4" w:space="0" w:color="auto"/>
            </w:tcBorders>
            <w:vAlign w:val="center"/>
            <w:hideMark/>
          </w:tcPr>
          <w:p w14:paraId="6B6FE1AE" w14:textId="77777777" w:rsidR="00222ADF" w:rsidRPr="00DA665B" w:rsidRDefault="00222ADF" w:rsidP="00222ADF">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57E4C8AE" w14:textId="67ADC5F3" w:rsidR="00222ADF" w:rsidRPr="00057BBE" w:rsidRDefault="00222ADF" w:rsidP="00222ADF">
            <w:pPr>
              <w:pStyle w:val="RLdajeosmluvnstran"/>
              <w:keepNext/>
              <w:spacing w:after="0" w:line="280" w:lineRule="atLeast"/>
              <w:jc w:val="left"/>
              <w:rPr>
                <w:rFonts w:ascii="Arial" w:hAnsi="Arial" w:cs="Arial"/>
                <w:sz w:val="20"/>
                <w:szCs w:val="20"/>
                <w:highlight w:val="lightGray"/>
              </w:rPr>
            </w:pPr>
            <w:r w:rsidRPr="00A24071">
              <w:rPr>
                <w:rFonts w:ascii="Arial" w:hAnsi="Arial" w:cs="Arial"/>
                <w:sz w:val="20"/>
                <w:szCs w:val="20"/>
              </w:rPr>
              <w:t>Ing. Karel Trpkoš</w:t>
            </w:r>
          </w:p>
        </w:tc>
      </w:tr>
      <w:tr w:rsidR="00222ADF" w:rsidRPr="00DA665B" w14:paraId="601C62F7" w14:textId="77777777" w:rsidTr="00222ADF">
        <w:tc>
          <w:tcPr>
            <w:tcW w:w="2096" w:type="dxa"/>
            <w:tcBorders>
              <w:top w:val="single" w:sz="4" w:space="0" w:color="auto"/>
              <w:left w:val="single" w:sz="4" w:space="0" w:color="auto"/>
              <w:bottom w:val="single" w:sz="4" w:space="0" w:color="auto"/>
              <w:right w:val="single" w:sz="4" w:space="0" w:color="auto"/>
            </w:tcBorders>
            <w:vAlign w:val="center"/>
            <w:hideMark/>
          </w:tcPr>
          <w:p w14:paraId="1AB3EB98" w14:textId="77777777" w:rsidR="00222ADF" w:rsidRPr="00DA665B" w:rsidRDefault="00222ADF" w:rsidP="00222ADF">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61BF7476" w14:textId="108FF39E" w:rsidR="00222ADF" w:rsidRPr="00057BBE" w:rsidRDefault="00222ADF" w:rsidP="00222ADF">
            <w:pPr>
              <w:spacing w:after="0" w:line="280" w:lineRule="atLeast"/>
              <w:rPr>
                <w:rFonts w:ascii="Arial" w:hAnsi="Arial" w:cs="Arial"/>
                <w:sz w:val="20"/>
                <w:szCs w:val="20"/>
                <w:highlight w:val="lightGray"/>
              </w:rPr>
            </w:pPr>
            <w:r w:rsidRPr="00022068">
              <w:rPr>
                <w:rFonts w:ascii="Arial" w:hAnsi="Arial" w:cs="Arial"/>
                <w:bCs/>
                <w:sz w:val="20"/>
                <w:szCs w:val="20"/>
              </w:rPr>
              <w:t xml:space="preserve">Na </w:t>
            </w:r>
            <w:r>
              <w:rPr>
                <w:rFonts w:ascii="Arial" w:hAnsi="Arial" w:cs="Arial"/>
                <w:bCs/>
                <w:sz w:val="20"/>
                <w:szCs w:val="20"/>
              </w:rPr>
              <w:t>P</w:t>
            </w:r>
            <w:r w:rsidRPr="00022068">
              <w:rPr>
                <w:rFonts w:ascii="Arial" w:hAnsi="Arial" w:cs="Arial"/>
                <w:bCs/>
                <w:sz w:val="20"/>
                <w:szCs w:val="20"/>
              </w:rPr>
              <w:t>oříčním právu 1/376, 128 01 Praha 2</w:t>
            </w:r>
          </w:p>
        </w:tc>
      </w:tr>
      <w:tr w:rsidR="00222ADF" w:rsidRPr="00DA665B" w14:paraId="30084B06" w14:textId="77777777" w:rsidTr="00222ADF">
        <w:tc>
          <w:tcPr>
            <w:tcW w:w="2096" w:type="dxa"/>
            <w:tcBorders>
              <w:top w:val="single" w:sz="4" w:space="0" w:color="auto"/>
              <w:left w:val="single" w:sz="4" w:space="0" w:color="auto"/>
              <w:bottom w:val="single" w:sz="4" w:space="0" w:color="auto"/>
              <w:right w:val="single" w:sz="4" w:space="0" w:color="auto"/>
            </w:tcBorders>
            <w:vAlign w:val="center"/>
            <w:hideMark/>
          </w:tcPr>
          <w:p w14:paraId="3C0D96BD" w14:textId="77777777" w:rsidR="00222ADF" w:rsidRPr="00DA665B" w:rsidRDefault="00222ADF" w:rsidP="00222ADF">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22F7DB52" w14:textId="7D819CEE" w:rsidR="00222ADF" w:rsidRPr="00057BBE" w:rsidRDefault="00715391" w:rsidP="00222ADF">
            <w:pPr>
              <w:spacing w:after="0" w:line="280" w:lineRule="atLeast"/>
              <w:rPr>
                <w:rFonts w:ascii="Arial" w:hAnsi="Arial" w:cs="Arial"/>
                <w:sz w:val="20"/>
                <w:szCs w:val="20"/>
                <w:highlight w:val="lightGray"/>
              </w:rPr>
            </w:pPr>
            <w:hyperlink r:id="rId21" w:history="1">
              <w:r w:rsidR="00222ADF" w:rsidRPr="00826D96">
                <w:rPr>
                  <w:rStyle w:val="Hypertextovodkaz"/>
                  <w:rFonts w:ascii="Arial" w:hAnsi="Arial" w:cs="Arial"/>
                  <w:bCs/>
                  <w:sz w:val="20"/>
                  <w:szCs w:val="20"/>
                </w:rPr>
                <w:t>karel.trpkos@mpsv.cz</w:t>
              </w:r>
            </w:hyperlink>
            <w:r w:rsidR="00222ADF">
              <w:rPr>
                <w:rFonts w:ascii="Arial" w:hAnsi="Arial" w:cs="Arial"/>
                <w:bCs/>
                <w:sz w:val="20"/>
                <w:szCs w:val="20"/>
              </w:rPr>
              <w:t xml:space="preserve"> </w:t>
            </w:r>
          </w:p>
        </w:tc>
      </w:tr>
      <w:tr w:rsidR="00222ADF" w:rsidRPr="00DA665B" w14:paraId="45520224" w14:textId="77777777" w:rsidTr="00222ADF">
        <w:tc>
          <w:tcPr>
            <w:tcW w:w="2096" w:type="dxa"/>
            <w:tcBorders>
              <w:top w:val="single" w:sz="4" w:space="0" w:color="auto"/>
              <w:left w:val="single" w:sz="4" w:space="0" w:color="auto"/>
              <w:bottom w:val="single" w:sz="4" w:space="0" w:color="auto"/>
              <w:right w:val="single" w:sz="4" w:space="0" w:color="auto"/>
            </w:tcBorders>
            <w:vAlign w:val="center"/>
            <w:hideMark/>
          </w:tcPr>
          <w:p w14:paraId="4932F5E1" w14:textId="77777777" w:rsidR="00222ADF" w:rsidRPr="00DA665B" w:rsidRDefault="00222ADF" w:rsidP="00222ADF">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0477DF87" w14:textId="78C21109" w:rsidR="00222ADF" w:rsidRPr="00057BBE" w:rsidRDefault="00013331" w:rsidP="00222ADF">
            <w:pPr>
              <w:spacing w:after="0" w:line="280" w:lineRule="atLeast"/>
              <w:rPr>
                <w:rFonts w:ascii="Arial" w:hAnsi="Arial" w:cs="Arial"/>
                <w:sz w:val="20"/>
                <w:szCs w:val="20"/>
                <w:highlight w:val="lightGray"/>
              </w:rPr>
            </w:pPr>
            <w:r w:rsidRPr="00013331">
              <w:rPr>
                <w:rFonts w:ascii="Arial" w:hAnsi="Arial" w:cs="Arial"/>
                <w:i/>
                <w:iCs/>
                <w:sz w:val="20"/>
                <w:szCs w:val="20"/>
                <w:shd w:val="clear" w:color="auto" w:fill="FFFFFF"/>
              </w:rPr>
              <w:t>neveřejný údaj</w:t>
            </w:r>
          </w:p>
        </w:tc>
      </w:tr>
    </w:tbl>
    <w:p w14:paraId="7628E5F5" w14:textId="77777777" w:rsidR="00DC1989" w:rsidRPr="00DA665B" w:rsidRDefault="00DC1989" w:rsidP="00DA665B">
      <w:pPr>
        <w:spacing w:after="0" w:line="280" w:lineRule="atLeast"/>
        <w:rPr>
          <w:rFonts w:ascii="Arial" w:hAnsi="Arial" w:cs="Arial"/>
          <w:sz w:val="20"/>
          <w:szCs w:val="20"/>
        </w:rPr>
      </w:pPr>
    </w:p>
    <w:p w14:paraId="1A0AE1C4" w14:textId="7A560BB0" w:rsidR="00DC1989" w:rsidRPr="00DA665B" w:rsidRDefault="00DC1989" w:rsidP="00057BBE">
      <w:pPr>
        <w:spacing w:after="60" w:line="280" w:lineRule="atLeast"/>
        <w:rPr>
          <w:rFonts w:ascii="Arial" w:hAnsi="Arial" w:cs="Arial"/>
          <w:sz w:val="20"/>
          <w:szCs w:val="20"/>
          <w:lang w:eastAsia="en-US"/>
        </w:rPr>
      </w:pPr>
      <w:r w:rsidRPr="00DA665B">
        <w:rPr>
          <w:rFonts w:ascii="Arial" w:hAnsi="Arial" w:cs="Arial"/>
          <w:sz w:val="20"/>
          <w:szCs w:val="20"/>
          <w:lang w:eastAsia="en-US"/>
        </w:rPr>
        <w:t>ve věcech technických</w:t>
      </w:r>
      <w:r w:rsidR="0083263B" w:rsidRPr="00DA665B">
        <w:rPr>
          <w:rFonts w:ascii="Arial" w:hAnsi="Arial" w:cs="Arial"/>
          <w:sz w:val="20"/>
          <w:szCs w:val="20"/>
          <w:lang w:eastAsia="en-US"/>
        </w:rPr>
        <w:t xml:space="preserve"> (osoba oprávněná podepisovat </w:t>
      </w:r>
      <w:r w:rsidR="003C4161">
        <w:rPr>
          <w:rFonts w:ascii="Arial" w:hAnsi="Arial" w:cs="Arial"/>
          <w:sz w:val="20"/>
          <w:szCs w:val="20"/>
          <w:lang w:eastAsia="en-US"/>
        </w:rPr>
        <w:t>předávací</w:t>
      </w:r>
      <w:r w:rsidR="0083263B" w:rsidRPr="00DA665B">
        <w:rPr>
          <w:rFonts w:ascii="Arial" w:hAnsi="Arial" w:cs="Arial"/>
          <w:sz w:val="20"/>
          <w:szCs w:val="20"/>
          <w:lang w:eastAsia="en-US"/>
        </w:rPr>
        <w:t xml:space="preserve"> protokoly dle čl. </w:t>
      </w:r>
      <w:r w:rsidR="0083263B" w:rsidRPr="00DA665B">
        <w:rPr>
          <w:rFonts w:ascii="Arial" w:hAnsi="Arial" w:cs="Arial"/>
          <w:sz w:val="20"/>
          <w:szCs w:val="20"/>
          <w:lang w:eastAsia="en-US"/>
        </w:rPr>
        <w:fldChar w:fldCharType="begin"/>
      </w:r>
      <w:r w:rsidR="0083263B" w:rsidRPr="00DA665B">
        <w:rPr>
          <w:rFonts w:ascii="Arial" w:hAnsi="Arial" w:cs="Arial"/>
          <w:sz w:val="20"/>
          <w:szCs w:val="20"/>
          <w:lang w:eastAsia="en-US"/>
        </w:rPr>
        <w:instrText xml:space="preserve"> REF _Ref451948082 \r \h </w:instrText>
      </w:r>
      <w:r w:rsidR="00DA665B" w:rsidRPr="00DA665B">
        <w:rPr>
          <w:rFonts w:ascii="Arial" w:hAnsi="Arial" w:cs="Arial"/>
          <w:sz w:val="20"/>
          <w:szCs w:val="20"/>
          <w:lang w:eastAsia="en-US"/>
        </w:rPr>
        <w:instrText xml:space="preserve"> \* MERGEFORMAT </w:instrText>
      </w:r>
      <w:r w:rsidR="0083263B" w:rsidRPr="00DA665B">
        <w:rPr>
          <w:rFonts w:ascii="Arial" w:hAnsi="Arial" w:cs="Arial"/>
          <w:sz w:val="20"/>
          <w:szCs w:val="20"/>
          <w:lang w:eastAsia="en-US"/>
        </w:rPr>
      </w:r>
      <w:r w:rsidR="0083263B" w:rsidRPr="00DA665B">
        <w:rPr>
          <w:rFonts w:ascii="Arial" w:hAnsi="Arial" w:cs="Arial"/>
          <w:sz w:val="20"/>
          <w:szCs w:val="20"/>
          <w:lang w:eastAsia="en-US"/>
        </w:rPr>
        <w:fldChar w:fldCharType="separate"/>
      </w:r>
      <w:r w:rsidR="002E43C3">
        <w:rPr>
          <w:rFonts w:ascii="Arial" w:hAnsi="Arial" w:cs="Arial"/>
          <w:sz w:val="20"/>
          <w:szCs w:val="20"/>
          <w:lang w:eastAsia="en-US"/>
        </w:rPr>
        <w:t>6</w:t>
      </w:r>
      <w:r w:rsidR="0083263B" w:rsidRPr="00DA665B">
        <w:rPr>
          <w:rFonts w:ascii="Arial" w:hAnsi="Arial" w:cs="Arial"/>
          <w:sz w:val="20"/>
          <w:szCs w:val="20"/>
          <w:lang w:eastAsia="en-US"/>
        </w:rPr>
        <w:fldChar w:fldCharType="end"/>
      </w:r>
      <w:r w:rsidR="0083263B" w:rsidRPr="00DA665B">
        <w:rPr>
          <w:rFonts w:ascii="Arial" w:hAnsi="Arial" w:cs="Arial"/>
          <w:sz w:val="20"/>
          <w:szCs w:val="20"/>
          <w:lang w:eastAsia="en-US"/>
        </w:rPr>
        <w:t xml:space="preserve"> </w:t>
      </w:r>
      <w:r w:rsidR="00057BBE">
        <w:rPr>
          <w:rFonts w:ascii="Arial" w:hAnsi="Arial" w:cs="Arial"/>
          <w:sz w:val="20"/>
          <w:szCs w:val="20"/>
          <w:lang w:eastAsia="en-US"/>
        </w:rPr>
        <w:t>Dohody</w:t>
      </w:r>
      <w:r w:rsidR="0083263B" w:rsidRPr="00DA665B">
        <w:rPr>
          <w:rFonts w:ascii="Arial" w:hAnsi="Arial" w:cs="Arial"/>
          <w:sz w:val="20"/>
          <w:szCs w:val="20"/>
          <w:lang w:eastAsia="en-US"/>
        </w:rPr>
        <w:t>)</w:t>
      </w:r>
      <w:r w:rsidRPr="00DA665B">
        <w:rPr>
          <w:rFonts w:ascii="Arial" w:hAnsi="Arial" w:cs="Arial"/>
          <w:sz w:val="20"/>
          <w:szCs w:val="20"/>
          <w:lang w:eastAsia="en-US"/>
        </w:rPr>
        <w:t>:</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222ADF" w:rsidRPr="00DA665B" w14:paraId="101FA517" w14:textId="77777777" w:rsidTr="00222ADF">
        <w:tc>
          <w:tcPr>
            <w:tcW w:w="2096" w:type="dxa"/>
            <w:tcBorders>
              <w:top w:val="single" w:sz="4" w:space="0" w:color="auto"/>
              <w:left w:val="single" w:sz="4" w:space="0" w:color="auto"/>
              <w:bottom w:val="single" w:sz="4" w:space="0" w:color="auto"/>
              <w:right w:val="single" w:sz="4" w:space="0" w:color="auto"/>
            </w:tcBorders>
            <w:vAlign w:val="center"/>
            <w:hideMark/>
          </w:tcPr>
          <w:p w14:paraId="2E83D620" w14:textId="77777777" w:rsidR="00222ADF" w:rsidRPr="00DA665B" w:rsidRDefault="00222ADF" w:rsidP="00222ADF">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395B7F1D" w14:textId="2D5FB451" w:rsidR="00222ADF" w:rsidRPr="00057BBE" w:rsidRDefault="00222ADF" w:rsidP="00222ADF">
            <w:pPr>
              <w:spacing w:after="0" w:line="280" w:lineRule="atLeast"/>
              <w:rPr>
                <w:rFonts w:ascii="Arial" w:hAnsi="Arial" w:cs="Arial"/>
                <w:sz w:val="20"/>
                <w:szCs w:val="20"/>
                <w:highlight w:val="lightGray"/>
              </w:rPr>
            </w:pPr>
            <w:r w:rsidRPr="00A24071">
              <w:rPr>
                <w:rFonts w:ascii="Arial" w:hAnsi="Arial" w:cs="Arial"/>
                <w:sz w:val="20"/>
                <w:szCs w:val="20"/>
              </w:rPr>
              <w:t>Ing. Karel Trpkoš</w:t>
            </w:r>
            <w:r>
              <w:rPr>
                <w:rFonts w:ascii="Arial" w:hAnsi="Arial" w:cs="Arial"/>
                <w:sz w:val="20"/>
                <w:szCs w:val="20"/>
              </w:rPr>
              <w:t xml:space="preserve"> nebo Ing. Milan Lonský</w:t>
            </w:r>
          </w:p>
        </w:tc>
      </w:tr>
      <w:tr w:rsidR="00222ADF" w:rsidRPr="00DA665B" w14:paraId="62857B0B" w14:textId="77777777" w:rsidTr="00222ADF">
        <w:tc>
          <w:tcPr>
            <w:tcW w:w="2096" w:type="dxa"/>
            <w:tcBorders>
              <w:top w:val="single" w:sz="4" w:space="0" w:color="auto"/>
              <w:left w:val="single" w:sz="4" w:space="0" w:color="auto"/>
              <w:bottom w:val="single" w:sz="4" w:space="0" w:color="auto"/>
              <w:right w:val="single" w:sz="4" w:space="0" w:color="auto"/>
            </w:tcBorders>
            <w:vAlign w:val="center"/>
            <w:hideMark/>
          </w:tcPr>
          <w:p w14:paraId="290D2B70" w14:textId="77777777" w:rsidR="00222ADF" w:rsidRPr="00DA665B" w:rsidRDefault="00222ADF" w:rsidP="00222ADF">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532F6341" w14:textId="48D1E166" w:rsidR="00222ADF" w:rsidRPr="00057BBE" w:rsidRDefault="00222ADF" w:rsidP="00222ADF">
            <w:pPr>
              <w:spacing w:after="0" w:line="280" w:lineRule="atLeast"/>
              <w:rPr>
                <w:rFonts w:ascii="Arial" w:hAnsi="Arial" w:cs="Arial"/>
                <w:sz w:val="20"/>
                <w:szCs w:val="20"/>
                <w:highlight w:val="lightGray"/>
              </w:rPr>
            </w:pPr>
            <w:r w:rsidRPr="00022068">
              <w:rPr>
                <w:rFonts w:ascii="Arial" w:hAnsi="Arial" w:cs="Arial"/>
                <w:bCs/>
                <w:sz w:val="20"/>
                <w:szCs w:val="20"/>
              </w:rPr>
              <w:t xml:space="preserve">Na </w:t>
            </w:r>
            <w:r>
              <w:rPr>
                <w:rFonts w:ascii="Arial" w:hAnsi="Arial" w:cs="Arial"/>
                <w:bCs/>
                <w:sz w:val="20"/>
                <w:szCs w:val="20"/>
              </w:rPr>
              <w:t>P</w:t>
            </w:r>
            <w:r w:rsidRPr="00022068">
              <w:rPr>
                <w:rFonts w:ascii="Arial" w:hAnsi="Arial" w:cs="Arial"/>
                <w:bCs/>
                <w:sz w:val="20"/>
                <w:szCs w:val="20"/>
              </w:rPr>
              <w:t>oříčním právu 1/376, 128 01 Praha 2</w:t>
            </w:r>
          </w:p>
        </w:tc>
      </w:tr>
      <w:tr w:rsidR="00222ADF" w:rsidRPr="00DA665B" w14:paraId="5ADE6377" w14:textId="77777777" w:rsidTr="00222ADF">
        <w:tc>
          <w:tcPr>
            <w:tcW w:w="2096" w:type="dxa"/>
            <w:tcBorders>
              <w:top w:val="single" w:sz="4" w:space="0" w:color="auto"/>
              <w:left w:val="single" w:sz="4" w:space="0" w:color="auto"/>
              <w:bottom w:val="single" w:sz="4" w:space="0" w:color="auto"/>
              <w:right w:val="single" w:sz="4" w:space="0" w:color="auto"/>
            </w:tcBorders>
            <w:vAlign w:val="center"/>
            <w:hideMark/>
          </w:tcPr>
          <w:p w14:paraId="35CE3D86" w14:textId="77777777" w:rsidR="00222ADF" w:rsidRPr="00DA665B" w:rsidRDefault="00222ADF" w:rsidP="00222ADF">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7830B0FB" w14:textId="24A04837" w:rsidR="00222ADF" w:rsidRPr="00057BBE" w:rsidRDefault="00715391" w:rsidP="00222ADF">
            <w:pPr>
              <w:spacing w:after="0" w:line="280" w:lineRule="atLeast"/>
              <w:rPr>
                <w:rFonts w:ascii="Arial" w:hAnsi="Arial" w:cs="Arial"/>
                <w:sz w:val="20"/>
                <w:szCs w:val="20"/>
                <w:highlight w:val="lightGray"/>
              </w:rPr>
            </w:pPr>
            <w:hyperlink r:id="rId22" w:history="1">
              <w:r w:rsidR="00222ADF" w:rsidRPr="00826D96">
                <w:rPr>
                  <w:rStyle w:val="Hypertextovodkaz"/>
                  <w:rFonts w:ascii="Arial" w:hAnsi="Arial" w:cs="Arial"/>
                  <w:bCs/>
                  <w:sz w:val="20"/>
                  <w:szCs w:val="20"/>
                </w:rPr>
                <w:t>karel.trpkos@mpsv.cz</w:t>
              </w:r>
            </w:hyperlink>
            <w:r w:rsidR="00222ADF">
              <w:rPr>
                <w:rStyle w:val="Hypertextovodkaz"/>
                <w:rFonts w:ascii="Arial" w:hAnsi="Arial" w:cs="Arial"/>
                <w:bCs/>
                <w:sz w:val="20"/>
                <w:szCs w:val="20"/>
              </w:rPr>
              <w:t>,</w:t>
            </w:r>
            <w:r w:rsidR="00222ADF">
              <w:rPr>
                <w:rStyle w:val="Hypertextovodkaz"/>
              </w:rPr>
              <w:t xml:space="preserve"> </w:t>
            </w:r>
            <w:hyperlink r:id="rId23" w:history="1">
              <w:r w:rsidR="00222ADF" w:rsidRPr="003445B7">
                <w:rPr>
                  <w:rStyle w:val="Hypertextovodkaz"/>
                  <w:rFonts w:ascii="Arial" w:hAnsi="Arial" w:cs="Arial"/>
                  <w:bCs/>
                  <w:sz w:val="20"/>
                  <w:szCs w:val="20"/>
                </w:rPr>
                <w:t>milan.lonsky@mpsv.cz</w:t>
              </w:r>
            </w:hyperlink>
            <w:r w:rsidR="00222ADF">
              <w:rPr>
                <w:rFonts w:ascii="Arial" w:hAnsi="Arial" w:cs="Arial"/>
                <w:bCs/>
                <w:sz w:val="20"/>
                <w:szCs w:val="20"/>
              </w:rPr>
              <w:t xml:space="preserve">  </w:t>
            </w:r>
          </w:p>
        </w:tc>
      </w:tr>
      <w:tr w:rsidR="00222ADF" w:rsidRPr="00DA665B" w14:paraId="3161B2C9" w14:textId="77777777" w:rsidTr="00222ADF">
        <w:tc>
          <w:tcPr>
            <w:tcW w:w="2096" w:type="dxa"/>
            <w:tcBorders>
              <w:top w:val="single" w:sz="4" w:space="0" w:color="auto"/>
              <w:left w:val="single" w:sz="4" w:space="0" w:color="auto"/>
              <w:bottom w:val="single" w:sz="4" w:space="0" w:color="auto"/>
              <w:right w:val="single" w:sz="4" w:space="0" w:color="auto"/>
            </w:tcBorders>
            <w:vAlign w:val="center"/>
            <w:hideMark/>
          </w:tcPr>
          <w:p w14:paraId="209ABD86" w14:textId="77777777" w:rsidR="00222ADF" w:rsidRPr="00DA665B" w:rsidRDefault="00222ADF" w:rsidP="00222ADF">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1C4DCAE0" w14:textId="6D78F3E8" w:rsidR="00222ADF" w:rsidRPr="00057BBE" w:rsidRDefault="00013331" w:rsidP="00222ADF">
            <w:pPr>
              <w:spacing w:after="0" w:line="280" w:lineRule="atLeast"/>
              <w:rPr>
                <w:rFonts w:ascii="Arial" w:hAnsi="Arial" w:cs="Arial"/>
                <w:sz w:val="20"/>
                <w:szCs w:val="20"/>
                <w:highlight w:val="lightGray"/>
              </w:rPr>
            </w:pPr>
            <w:r w:rsidRPr="00013331">
              <w:rPr>
                <w:rFonts w:ascii="Arial" w:hAnsi="Arial" w:cs="Arial"/>
                <w:i/>
                <w:iCs/>
                <w:sz w:val="20"/>
                <w:szCs w:val="20"/>
                <w:shd w:val="clear" w:color="auto" w:fill="FFFFFF"/>
              </w:rPr>
              <w:t>neveřejný údaj</w:t>
            </w:r>
          </w:p>
        </w:tc>
      </w:tr>
    </w:tbl>
    <w:p w14:paraId="0C149992" w14:textId="77777777" w:rsidR="00DC1989" w:rsidRPr="00DA665B" w:rsidRDefault="00DC1989" w:rsidP="00DA665B">
      <w:pPr>
        <w:spacing w:after="0" w:line="280" w:lineRule="atLeast"/>
        <w:rPr>
          <w:rFonts w:ascii="Arial" w:hAnsi="Arial" w:cs="Arial"/>
          <w:b/>
          <w:sz w:val="20"/>
          <w:szCs w:val="20"/>
        </w:rPr>
      </w:pPr>
    </w:p>
    <w:p w14:paraId="0D5433A2" w14:textId="77777777" w:rsidR="0083263B" w:rsidRPr="00DA665B" w:rsidRDefault="0083263B" w:rsidP="00057BBE">
      <w:pPr>
        <w:spacing w:after="60" w:line="280" w:lineRule="atLeast"/>
        <w:rPr>
          <w:rFonts w:ascii="Arial" w:hAnsi="Arial" w:cs="Arial"/>
          <w:sz w:val="20"/>
          <w:szCs w:val="20"/>
          <w:lang w:eastAsia="en-US"/>
        </w:rPr>
      </w:pPr>
      <w:r w:rsidRPr="00DA665B">
        <w:rPr>
          <w:rFonts w:ascii="Arial" w:hAnsi="Arial" w:cs="Arial"/>
          <w:sz w:val="20"/>
          <w:szCs w:val="20"/>
          <w:lang w:eastAsia="en-US"/>
        </w:rPr>
        <w:t>ve věcech objednávek: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222ADF" w:rsidRPr="00DA665B" w14:paraId="7E4B768C" w14:textId="77777777" w:rsidTr="00222ADF">
        <w:tc>
          <w:tcPr>
            <w:tcW w:w="2096" w:type="dxa"/>
            <w:tcBorders>
              <w:top w:val="single" w:sz="4" w:space="0" w:color="auto"/>
              <w:left w:val="single" w:sz="4" w:space="0" w:color="auto"/>
              <w:bottom w:val="single" w:sz="4" w:space="0" w:color="auto"/>
              <w:right w:val="single" w:sz="4" w:space="0" w:color="auto"/>
            </w:tcBorders>
            <w:vAlign w:val="center"/>
            <w:hideMark/>
          </w:tcPr>
          <w:p w14:paraId="724D8D2A" w14:textId="77777777" w:rsidR="00222ADF" w:rsidRPr="00DA665B" w:rsidRDefault="00222ADF" w:rsidP="00222ADF">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6D504E8B" w14:textId="46D2FE12" w:rsidR="00222ADF" w:rsidRPr="00057BBE" w:rsidRDefault="00222ADF" w:rsidP="00222ADF">
            <w:pPr>
              <w:spacing w:after="0" w:line="280" w:lineRule="atLeast"/>
              <w:rPr>
                <w:rFonts w:ascii="Arial" w:hAnsi="Arial" w:cs="Arial"/>
                <w:sz w:val="20"/>
                <w:szCs w:val="20"/>
                <w:highlight w:val="lightGray"/>
              </w:rPr>
            </w:pPr>
            <w:r w:rsidRPr="00A24071">
              <w:rPr>
                <w:rFonts w:ascii="Arial" w:hAnsi="Arial" w:cs="Arial"/>
                <w:sz w:val="20"/>
                <w:szCs w:val="20"/>
              </w:rPr>
              <w:t>Ing. Karel Trpkoš</w:t>
            </w:r>
            <w:r>
              <w:rPr>
                <w:rFonts w:ascii="Arial" w:hAnsi="Arial" w:cs="Arial"/>
                <w:sz w:val="20"/>
                <w:szCs w:val="20"/>
              </w:rPr>
              <w:t xml:space="preserve"> nebo Ing. Milan Lonský</w:t>
            </w:r>
          </w:p>
        </w:tc>
      </w:tr>
      <w:tr w:rsidR="00222ADF" w:rsidRPr="00DA665B" w14:paraId="04516ABC" w14:textId="77777777" w:rsidTr="00222ADF">
        <w:tc>
          <w:tcPr>
            <w:tcW w:w="2096" w:type="dxa"/>
            <w:tcBorders>
              <w:top w:val="single" w:sz="4" w:space="0" w:color="auto"/>
              <w:left w:val="single" w:sz="4" w:space="0" w:color="auto"/>
              <w:bottom w:val="single" w:sz="4" w:space="0" w:color="auto"/>
              <w:right w:val="single" w:sz="4" w:space="0" w:color="auto"/>
            </w:tcBorders>
            <w:vAlign w:val="center"/>
            <w:hideMark/>
          </w:tcPr>
          <w:p w14:paraId="300FE247" w14:textId="77777777" w:rsidR="00222ADF" w:rsidRPr="00DA665B" w:rsidRDefault="00222ADF" w:rsidP="00222ADF">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49791EC6" w14:textId="2769C68B" w:rsidR="00222ADF" w:rsidRPr="00057BBE" w:rsidRDefault="00222ADF" w:rsidP="00222ADF">
            <w:pPr>
              <w:spacing w:after="0" w:line="280" w:lineRule="atLeast"/>
              <w:rPr>
                <w:rFonts w:ascii="Arial" w:hAnsi="Arial" w:cs="Arial"/>
                <w:sz w:val="20"/>
                <w:szCs w:val="20"/>
                <w:highlight w:val="lightGray"/>
              </w:rPr>
            </w:pPr>
            <w:r w:rsidRPr="00022068">
              <w:rPr>
                <w:rFonts w:ascii="Arial" w:hAnsi="Arial" w:cs="Arial"/>
                <w:bCs/>
                <w:sz w:val="20"/>
                <w:szCs w:val="20"/>
              </w:rPr>
              <w:t xml:space="preserve">Na </w:t>
            </w:r>
            <w:r>
              <w:rPr>
                <w:rFonts w:ascii="Arial" w:hAnsi="Arial" w:cs="Arial"/>
                <w:bCs/>
                <w:sz w:val="20"/>
                <w:szCs w:val="20"/>
              </w:rPr>
              <w:t>P</w:t>
            </w:r>
            <w:r w:rsidRPr="00022068">
              <w:rPr>
                <w:rFonts w:ascii="Arial" w:hAnsi="Arial" w:cs="Arial"/>
                <w:bCs/>
                <w:sz w:val="20"/>
                <w:szCs w:val="20"/>
              </w:rPr>
              <w:t>oříčním právu 1/376, 128 01 Praha 2</w:t>
            </w:r>
          </w:p>
        </w:tc>
      </w:tr>
      <w:tr w:rsidR="00222ADF" w:rsidRPr="00DA665B" w14:paraId="4B4050D4" w14:textId="77777777" w:rsidTr="00222ADF">
        <w:tc>
          <w:tcPr>
            <w:tcW w:w="2096" w:type="dxa"/>
            <w:tcBorders>
              <w:top w:val="single" w:sz="4" w:space="0" w:color="auto"/>
              <w:left w:val="single" w:sz="4" w:space="0" w:color="auto"/>
              <w:bottom w:val="single" w:sz="4" w:space="0" w:color="auto"/>
              <w:right w:val="single" w:sz="4" w:space="0" w:color="auto"/>
            </w:tcBorders>
            <w:vAlign w:val="center"/>
            <w:hideMark/>
          </w:tcPr>
          <w:p w14:paraId="427855C9" w14:textId="77777777" w:rsidR="00222ADF" w:rsidRPr="00DA665B" w:rsidRDefault="00222ADF" w:rsidP="00222ADF">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47E3C75E" w14:textId="1FF27959" w:rsidR="00222ADF" w:rsidRPr="00057BBE" w:rsidRDefault="00715391" w:rsidP="00222ADF">
            <w:pPr>
              <w:spacing w:after="0" w:line="280" w:lineRule="atLeast"/>
              <w:rPr>
                <w:rFonts w:ascii="Arial" w:hAnsi="Arial" w:cs="Arial"/>
                <w:sz w:val="20"/>
                <w:szCs w:val="20"/>
                <w:highlight w:val="lightGray"/>
              </w:rPr>
            </w:pPr>
            <w:hyperlink r:id="rId24" w:history="1">
              <w:r w:rsidR="00222ADF" w:rsidRPr="00826D96">
                <w:rPr>
                  <w:rStyle w:val="Hypertextovodkaz"/>
                  <w:rFonts w:ascii="Arial" w:hAnsi="Arial" w:cs="Arial"/>
                  <w:bCs/>
                  <w:sz w:val="20"/>
                  <w:szCs w:val="20"/>
                </w:rPr>
                <w:t>karel.trpkos@mpsv.cz</w:t>
              </w:r>
            </w:hyperlink>
            <w:r w:rsidR="00222ADF">
              <w:rPr>
                <w:rStyle w:val="Hypertextovodkaz"/>
                <w:rFonts w:ascii="Arial" w:hAnsi="Arial" w:cs="Arial"/>
                <w:bCs/>
                <w:sz w:val="20"/>
                <w:szCs w:val="20"/>
              </w:rPr>
              <w:t>,</w:t>
            </w:r>
            <w:r w:rsidR="00222ADF">
              <w:rPr>
                <w:rStyle w:val="Hypertextovodkaz"/>
              </w:rPr>
              <w:t xml:space="preserve"> </w:t>
            </w:r>
            <w:hyperlink r:id="rId25" w:history="1">
              <w:r w:rsidR="00222ADF" w:rsidRPr="003445B7">
                <w:rPr>
                  <w:rStyle w:val="Hypertextovodkaz"/>
                  <w:rFonts w:ascii="Arial" w:hAnsi="Arial" w:cs="Arial"/>
                  <w:bCs/>
                  <w:sz w:val="20"/>
                  <w:szCs w:val="20"/>
                </w:rPr>
                <w:t>milan.lonsky@mpsv.cz</w:t>
              </w:r>
            </w:hyperlink>
            <w:r w:rsidR="00222ADF">
              <w:rPr>
                <w:rFonts w:ascii="Arial" w:hAnsi="Arial" w:cs="Arial"/>
                <w:bCs/>
                <w:sz w:val="20"/>
                <w:szCs w:val="20"/>
              </w:rPr>
              <w:t xml:space="preserve">  </w:t>
            </w:r>
          </w:p>
        </w:tc>
      </w:tr>
      <w:tr w:rsidR="00222ADF" w:rsidRPr="00DA665B" w14:paraId="4946105A" w14:textId="77777777" w:rsidTr="00222ADF">
        <w:tc>
          <w:tcPr>
            <w:tcW w:w="2096" w:type="dxa"/>
            <w:tcBorders>
              <w:top w:val="single" w:sz="4" w:space="0" w:color="auto"/>
              <w:left w:val="single" w:sz="4" w:space="0" w:color="auto"/>
              <w:bottom w:val="single" w:sz="4" w:space="0" w:color="auto"/>
              <w:right w:val="single" w:sz="4" w:space="0" w:color="auto"/>
            </w:tcBorders>
            <w:vAlign w:val="center"/>
            <w:hideMark/>
          </w:tcPr>
          <w:p w14:paraId="7D69B405" w14:textId="77777777" w:rsidR="00222ADF" w:rsidRPr="00DA665B" w:rsidRDefault="00222ADF" w:rsidP="00222ADF">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061E45C5" w14:textId="729D04F8" w:rsidR="00222ADF" w:rsidRPr="00057BBE" w:rsidRDefault="00013331" w:rsidP="00222ADF">
            <w:pPr>
              <w:spacing w:after="0" w:line="280" w:lineRule="atLeast"/>
              <w:rPr>
                <w:rFonts w:ascii="Arial" w:hAnsi="Arial" w:cs="Arial"/>
                <w:sz w:val="20"/>
                <w:szCs w:val="20"/>
                <w:highlight w:val="lightGray"/>
              </w:rPr>
            </w:pPr>
            <w:r w:rsidRPr="00013331">
              <w:rPr>
                <w:rFonts w:ascii="Arial" w:hAnsi="Arial" w:cs="Arial"/>
                <w:i/>
                <w:iCs/>
                <w:sz w:val="20"/>
                <w:szCs w:val="20"/>
                <w:shd w:val="clear" w:color="auto" w:fill="FFFFFF"/>
              </w:rPr>
              <w:t>neveřejný údaj</w:t>
            </w:r>
          </w:p>
        </w:tc>
      </w:tr>
    </w:tbl>
    <w:p w14:paraId="1FEE3BBE" w14:textId="77777777" w:rsidR="0083263B" w:rsidRPr="00DA665B" w:rsidRDefault="0083263B" w:rsidP="00DA665B">
      <w:pPr>
        <w:spacing w:after="0" w:line="280" w:lineRule="atLeast"/>
        <w:rPr>
          <w:rFonts w:ascii="Arial" w:hAnsi="Arial" w:cs="Arial"/>
          <w:b/>
          <w:sz w:val="20"/>
          <w:szCs w:val="20"/>
        </w:rPr>
      </w:pPr>
    </w:p>
    <w:p w14:paraId="1176A2D8" w14:textId="77777777" w:rsidR="0083263B" w:rsidRPr="00DA665B" w:rsidRDefault="0083263B" w:rsidP="00DA665B">
      <w:pPr>
        <w:spacing w:after="0" w:line="280" w:lineRule="atLeast"/>
        <w:rPr>
          <w:rFonts w:ascii="Arial" w:hAnsi="Arial" w:cs="Arial"/>
          <w:b/>
          <w:sz w:val="20"/>
          <w:szCs w:val="20"/>
        </w:rPr>
      </w:pPr>
    </w:p>
    <w:p w14:paraId="0F520280" w14:textId="77777777" w:rsidR="00DC1989" w:rsidRPr="00DA665B" w:rsidRDefault="00DC1989" w:rsidP="00DA665B">
      <w:pPr>
        <w:spacing w:after="0" w:line="280" w:lineRule="atLeast"/>
        <w:rPr>
          <w:rFonts w:ascii="Arial" w:hAnsi="Arial" w:cs="Arial"/>
          <w:b/>
          <w:sz w:val="20"/>
          <w:szCs w:val="20"/>
        </w:rPr>
      </w:pPr>
      <w:r w:rsidRPr="00DA665B">
        <w:rPr>
          <w:rFonts w:ascii="Arial" w:hAnsi="Arial" w:cs="Arial"/>
          <w:b/>
          <w:sz w:val="20"/>
          <w:szCs w:val="20"/>
        </w:rPr>
        <w:t>Za Poskytovatele:</w:t>
      </w:r>
    </w:p>
    <w:p w14:paraId="5836ADA8" w14:textId="77777777" w:rsidR="00DC1989" w:rsidRPr="00D25E8A" w:rsidRDefault="00DC1989" w:rsidP="00057BBE">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obchodních </w:t>
      </w:r>
      <w:r w:rsidRPr="00D25E8A">
        <w:rPr>
          <w:rFonts w:ascii="Arial" w:hAnsi="Arial" w:cs="Arial"/>
          <w:sz w:val="20"/>
          <w:szCs w:val="20"/>
          <w:lang w:eastAsia="en-US"/>
        </w:rPr>
        <w:t xml:space="preserve">a smluvních: </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D25E8A" w:rsidRPr="00D25E8A" w14:paraId="0A818757" w14:textId="77777777" w:rsidTr="00D25E8A">
        <w:tc>
          <w:tcPr>
            <w:tcW w:w="2159" w:type="dxa"/>
            <w:tcBorders>
              <w:top w:val="single" w:sz="4" w:space="0" w:color="auto"/>
              <w:left w:val="single" w:sz="4" w:space="0" w:color="auto"/>
              <w:bottom w:val="single" w:sz="4" w:space="0" w:color="auto"/>
              <w:right w:val="single" w:sz="4" w:space="0" w:color="auto"/>
            </w:tcBorders>
            <w:vAlign w:val="center"/>
            <w:hideMark/>
          </w:tcPr>
          <w:p w14:paraId="44B0F8F9" w14:textId="77777777" w:rsidR="00D25E8A" w:rsidRPr="00D25E8A" w:rsidRDefault="00D25E8A" w:rsidP="00D25E8A">
            <w:pPr>
              <w:spacing w:after="0" w:line="280" w:lineRule="atLeast"/>
              <w:rPr>
                <w:rFonts w:ascii="Arial" w:hAnsi="Arial" w:cs="Arial"/>
                <w:sz w:val="20"/>
                <w:szCs w:val="20"/>
                <w:lang w:eastAsia="en-US"/>
              </w:rPr>
            </w:pPr>
            <w:r w:rsidRPr="00D25E8A">
              <w:rPr>
                <w:rFonts w:ascii="Arial" w:hAnsi="Arial" w:cs="Arial"/>
                <w:sz w:val="20"/>
                <w:szCs w:val="20"/>
                <w:lang w:eastAsia="en-US"/>
              </w:rPr>
              <w:t>Jméno a příjmení</w:t>
            </w:r>
          </w:p>
        </w:tc>
        <w:tc>
          <w:tcPr>
            <w:tcW w:w="6164" w:type="dxa"/>
            <w:tcBorders>
              <w:top w:val="single" w:sz="4" w:space="0" w:color="auto"/>
              <w:left w:val="single" w:sz="4" w:space="0" w:color="auto"/>
              <w:bottom w:val="single" w:sz="4" w:space="0" w:color="auto"/>
              <w:right w:val="single" w:sz="4" w:space="0" w:color="auto"/>
            </w:tcBorders>
          </w:tcPr>
          <w:p w14:paraId="7B22B8FE" w14:textId="2C3F9F0A" w:rsidR="00D25E8A" w:rsidRPr="00D25E8A" w:rsidRDefault="00013331" w:rsidP="00D25E8A">
            <w:pPr>
              <w:spacing w:after="0" w:line="280" w:lineRule="atLeast"/>
              <w:rPr>
                <w:rFonts w:ascii="Arial" w:hAnsi="Arial" w:cs="Arial"/>
                <w:sz w:val="20"/>
                <w:szCs w:val="20"/>
                <w:highlight w:val="yellow"/>
              </w:rPr>
            </w:pPr>
            <w:r w:rsidRPr="00013331">
              <w:rPr>
                <w:rFonts w:ascii="Arial" w:hAnsi="Arial" w:cs="Arial"/>
                <w:i/>
                <w:iCs/>
                <w:sz w:val="20"/>
                <w:szCs w:val="20"/>
                <w:shd w:val="clear" w:color="auto" w:fill="FFFFFF"/>
              </w:rPr>
              <w:t>neveřejný údaj</w:t>
            </w:r>
          </w:p>
        </w:tc>
      </w:tr>
      <w:tr w:rsidR="00D25E8A" w:rsidRPr="00D25E8A" w14:paraId="5FE6881C" w14:textId="77777777" w:rsidTr="00D25E8A">
        <w:tc>
          <w:tcPr>
            <w:tcW w:w="2159" w:type="dxa"/>
            <w:tcBorders>
              <w:top w:val="single" w:sz="4" w:space="0" w:color="auto"/>
              <w:left w:val="single" w:sz="4" w:space="0" w:color="auto"/>
              <w:bottom w:val="single" w:sz="4" w:space="0" w:color="auto"/>
              <w:right w:val="single" w:sz="4" w:space="0" w:color="auto"/>
            </w:tcBorders>
            <w:vAlign w:val="center"/>
            <w:hideMark/>
          </w:tcPr>
          <w:p w14:paraId="2631C6E2" w14:textId="77777777" w:rsidR="00D25E8A" w:rsidRPr="00D25E8A" w:rsidRDefault="00D25E8A" w:rsidP="00D25E8A">
            <w:pPr>
              <w:spacing w:after="0" w:line="280" w:lineRule="atLeast"/>
              <w:rPr>
                <w:rFonts w:ascii="Arial" w:hAnsi="Arial" w:cs="Arial"/>
                <w:sz w:val="20"/>
                <w:szCs w:val="20"/>
                <w:lang w:eastAsia="en-US"/>
              </w:rPr>
            </w:pPr>
            <w:r w:rsidRPr="00D25E8A">
              <w:rPr>
                <w:rFonts w:ascii="Arial" w:hAnsi="Arial" w:cs="Arial"/>
                <w:sz w:val="20"/>
                <w:szCs w:val="20"/>
                <w:lang w:eastAsia="en-US"/>
              </w:rPr>
              <w:t>Adresa</w:t>
            </w:r>
          </w:p>
        </w:tc>
        <w:tc>
          <w:tcPr>
            <w:tcW w:w="6164" w:type="dxa"/>
            <w:tcBorders>
              <w:top w:val="single" w:sz="4" w:space="0" w:color="auto"/>
              <w:left w:val="single" w:sz="4" w:space="0" w:color="auto"/>
              <w:bottom w:val="single" w:sz="4" w:space="0" w:color="auto"/>
              <w:right w:val="single" w:sz="4" w:space="0" w:color="auto"/>
            </w:tcBorders>
          </w:tcPr>
          <w:p w14:paraId="276BB5FC" w14:textId="482A1421" w:rsidR="00D25E8A" w:rsidRPr="00D25E8A" w:rsidRDefault="00013331" w:rsidP="00D25E8A">
            <w:pPr>
              <w:spacing w:after="0" w:line="280" w:lineRule="atLeast"/>
              <w:rPr>
                <w:rFonts w:ascii="Arial" w:hAnsi="Arial" w:cs="Arial"/>
                <w:sz w:val="20"/>
                <w:szCs w:val="20"/>
                <w:highlight w:val="yellow"/>
              </w:rPr>
            </w:pPr>
            <w:r w:rsidRPr="00013331">
              <w:rPr>
                <w:rFonts w:ascii="Arial" w:hAnsi="Arial" w:cs="Arial"/>
                <w:i/>
                <w:iCs/>
                <w:sz w:val="20"/>
                <w:szCs w:val="20"/>
                <w:shd w:val="clear" w:color="auto" w:fill="FFFFFF"/>
              </w:rPr>
              <w:t>neveřejný údaj</w:t>
            </w:r>
          </w:p>
        </w:tc>
      </w:tr>
      <w:tr w:rsidR="00013331" w:rsidRPr="00D25E8A" w14:paraId="15436DF2" w14:textId="77777777" w:rsidTr="00D25E8A">
        <w:tc>
          <w:tcPr>
            <w:tcW w:w="2159" w:type="dxa"/>
            <w:tcBorders>
              <w:top w:val="single" w:sz="4" w:space="0" w:color="auto"/>
              <w:left w:val="single" w:sz="4" w:space="0" w:color="auto"/>
              <w:bottom w:val="single" w:sz="4" w:space="0" w:color="auto"/>
              <w:right w:val="single" w:sz="4" w:space="0" w:color="auto"/>
            </w:tcBorders>
            <w:vAlign w:val="center"/>
            <w:hideMark/>
          </w:tcPr>
          <w:p w14:paraId="2A0088C5" w14:textId="77777777" w:rsidR="00013331" w:rsidRPr="00D25E8A" w:rsidRDefault="00013331" w:rsidP="00013331">
            <w:pPr>
              <w:spacing w:after="0" w:line="280" w:lineRule="atLeast"/>
              <w:rPr>
                <w:rFonts w:ascii="Arial" w:hAnsi="Arial" w:cs="Arial"/>
                <w:sz w:val="20"/>
                <w:szCs w:val="20"/>
                <w:lang w:eastAsia="en-US"/>
              </w:rPr>
            </w:pPr>
            <w:r w:rsidRPr="00D25E8A">
              <w:rPr>
                <w:rFonts w:ascii="Arial" w:hAnsi="Arial" w:cs="Arial"/>
                <w:sz w:val="20"/>
                <w:szCs w:val="20"/>
                <w:lang w:eastAsia="en-US"/>
              </w:rPr>
              <w:t>E-mail</w:t>
            </w:r>
          </w:p>
        </w:tc>
        <w:tc>
          <w:tcPr>
            <w:tcW w:w="6164" w:type="dxa"/>
            <w:tcBorders>
              <w:top w:val="single" w:sz="4" w:space="0" w:color="auto"/>
              <w:left w:val="single" w:sz="4" w:space="0" w:color="auto"/>
              <w:bottom w:val="single" w:sz="4" w:space="0" w:color="auto"/>
              <w:right w:val="single" w:sz="4" w:space="0" w:color="auto"/>
            </w:tcBorders>
          </w:tcPr>
          <w:p w14:paraId="015B2086" w14:textId="3500EDC2" w:rsidR="00013331" w:rsidRPr="00D25E8A" w:rsidRDefault="00013331" w:rsidP="00013331">
            <w:pPr>
              <w:spacing w:after="0" w:line="280" w:lineRule="atLeast"/>
              <w:rPr>
                <w:rFonts w:ascii="Arial" w:hAnsi="Arial" w:cs="Arial"/>
                <w:sz w:val="20"/>
                <w:szCs w:val="20"/>
                <w:highlight w:val="yellow"/>
              </w:rPr>
            </w:pPr>
            <w:r w:rsidRPr="001F042A">
              <w:rPr>
                <w:rFonts w:ascii="Arial" w:hAnsi="Arial" w:cs="Arial"/>
                <w:i/>
                <w:iCs/>
                <w:sz w:val="20"/>
                <w:szCs w:val="20"/>
                <w:shd w:val="clear" w:color="auto" w:fill="FFFFFF"/>
              </w:rPr>
              <w:t>neveřejný údaj</w:t>
            </w:r>
          </w:p>
        </w:tc>
      </w:tr>
      <w:tr w:rsidR="00013331" w:rsidRPr="00D25E8A" w14:paraId="6536C8A5" w14:textId="77777777" w:rsidTr="00D25E8A">
        <w:tc>
          <w:tcPr>
            <w:tcW w:w="2159" w:type="dxa"/>
            <w:tcBorders>
              <w:top w:val="single" w:sz="4" w:space="0" w:color="auto"/>
              <w:left w:val="single" w:sz="4" w:space="0" w:color="auto"/>
              <w:bottom w:val="single" w:sz="4" w:space="0" w:color="auto"/>
              <w:right w:val="single" w:sz="4" w:space="0" w:color="auto"/>
            </w:tcBorders>
            <w:vAlign w:val="center"/>
            <w:hideMark/>
          </w:tcPr>
          <w:p w14:paraId="56DD9FF9" w14:textId="77777777" w:rsidR="00013331" w:rsidRPr="00D25E8A" w:rsidRDefault="00013331" w:rsidP="00013331">
            <w:pPr>
              <w:spacing w:after="0" w:line="280" w:lineRule="atLeast"/>
              <w:rPr>
                <w:rFonts w:ascii="Arial" w:hAnsi="Arial" w:cs="Arial"/>
                <w:sz w:val="20"/>
                <w:szCs w:val="20"/>
                <w:lang w:eastAsia="en-US"/>
              </w:rPr>
            </w:pPr>
            <w:r w:rsidRPr="00D25E8A">
              <w:rPr>
                <w:rFonts w:ascii="Arial" w:hAnsi="Arial" w:cs="Arial"/>
                <w:sz w:val="20"/>
                <w:szCs w:val="20"/>
                <w:lang w:eastAsia="en-US"/>
              </w:rPr>
              <w:t>Telefon</w:t>
            </w:r>
          </w:p>
        </w:tc>
        <w:tc>
          <w:tcPr>
            <w:tcW w:w="6164" w:type="dxa"/>
            <w:tcBorders>
              <w:top w:val="single" w:sz="4" w:space="0" w:color="auto"/>
              <w:left w:val="single" w:sz="4" w:space="0" w:color="auto"/>
              <w:bottom w:val="single" w:sz="4" w:space="0" w:color="auto"/>
              <w:right w:val="single" w:sz="4" w:space="0" w:color="auto"/>
            </w:tcBorders>
          </w:tcPr>
          <w:p w14:paraId="08F4ADEF" w14:textId="50FDB262" w:rsidR="00013331" w:rsidRPr="00D25E8A" w:rsidRDefault="00013331" w:rsidP="00013331">
            <w:pPr>
              <w:spacing w:after="0" w:line="280" w:lineRule="atLeast"/>
              <w:rPr>
                <w:rFonts w:ascii="Arial" w:hAnsi="Arial" w:cs="Arial"/>
                <w:sz w:val="20"/>
                <w:szCs w:val="20"/>
                <w:highlight w:val="yellow"/>
              </w:rPr>
            </w:pPr>
            <w:r w:rsidRPr="001F042A">
              <w:rPr>
                <w:rFonts w:ascii="Arial" w:hAnsi="Arial" w:cs="Arial"/>
                <w:i/>
                <w:iCs/>
                <w:sz w:val="20"/>
                <w:szCs w:val="20"/>
                <w:shd w:val="clear" w:color="auto" w:fill="FFFFFF"/>
              </w:rPr>
              <w:t>neveřejný údaj</w:t>
            </w:r>
          </w:p>
        </w:tc>
      </w:tr>
    </w:tbl>
    <w:p w14:paraId="01BC57BC" w14:textId="77777777" w:rsidR="00DC1989" w:rsidRPr="00D25E8A" w:rsidRDefault="00DC1989" w:rsidP="00DA665B">
      <w:pPr>
        <w:spacing w:after="0" w:line="280" w:lineRule="atLeast"/>
        <w:rPr>
          <w:rFonts w:ascii="Arial" w:hAnsi="Arial" w:cs="Arial"/>
          <w:snapToGrid w:val="0"/>
          <w:sz w:val="20"/>
          <w:szCs w:val="20"/>
          <w:lang w:eastAsia="en-US"/>
        </w:rPr>
      </w:pPr>
    </w:p>
    <w:p w14:paraId="317E6917" w14:textId="176DAF5A" w:rsidR="00DC1989" w:rsidRPr="00D25E8A" w:rsidRDefault="0083263B" w:rsidP="00057BBE">
      <w:pPr>
        <w:spacing w:after="60" w:line="280" w:lineRule="atLeast"/>
        <w:rPr>
          <w:rFonts w:ascii="Arial" w:hAnsi="Arial" w:cs="Arial"/>
          <w:sz w:val="20"/>
          <w:szCs w:val="20"/>
          <w:lang w:eastAsia="en-US"/>
        </w:rPr>
      </w:pPr>
      <w:r w:rsidRPr="00D25E8A">
        <w:rPr>
          <w:rFonts w:ascii="Arial" w:hAnsi="Arial" w:cs="Arial"/>
          <w:sz w:val="20"/>
          <w:szCs w:val="20"/>
          <w:lang w:eastAsia="en-US"/>
        </w:rPr>
        <w:t xml:space="preserve">ve věcech technických (osoba oprávněná podepisovat </w:t>
      </w:r>
      <w:r w:rsidR="003C4161" w:rsidRPr="00D25E8A">
        <w:rPr>
          <w:rFonts w:ascii="Arial" w:hAnsi="Arial" w:cs="Arial"/>
          <w:sz w:val="20"/>
          <w:szCs w:val="20"/>
          <w:lang w:eastAsia="en-US"/>
        </w:rPr>
        <w:t>předávací</w:t>
      </w:r>
      <w:r w:rsidRPr="00D25E8A">
        <w:rPr>
          <w:rFonts w:ascii="Arial" w:hAnsi="Arial" w:cs="Arial"/>
          <w:sz w:val="20"/>
          <w:szCs w:val="20"/>
          <w:lang w:eastAsia="en-US"/>
        </w:rPr>
        <w:t xml:space="preserve"> protokoly dle čl. </w:t>
      </w:r>
      <w:r w:rsidRPr="00D25E8A">
        <w:rPr>
          <w:rFonts w:ascii="Arial" w:hAnsi="Arial" w:cs="Arial"/>
          <w:sz w:val="20"/>
          <w:szCs w:val="20"/>
          <w:lang w:eastAsia="en-US"/>
        </w:rPr>
        <w:fldChar w:fldCharType="begin"/>
      </w:r>
      <w:r w:rsidRPr="00D25E8A">
        <w:rPr>
          <w:rFonts w:ascii="Arial" w:hAnsi="Arial" w:cs="Arial"/>
          <w:sz w:val="20"/>
          <w:szCs w:val="20"/>
          <w:lang w:eastAsia="en-US"/>
        </w:rPr>
        <w:instrText xml:space="preserve"> REF _Ref451948082 \r \h </w:instrText>
      </w:r>
      <w:r w:rsidR="00DA665B" w:rsidRPr="00D25E8A">
        <w:rPr>
          <w:rFonts w:ascii="Arial" w:hAnsi="Arial" w:cs="Arial"/>
          <w:sz w:val="20"/>
          <w:szCs w:val="20"/>
          <w:lang w:eastAsia="en-US"/>
        </w:rPr>
        <w:instrText xml:space="preserve"> \* MERGEFORMAT </w:instrText>
      </w:r>
      <w:r w:rsidRPr="00D25E8A">
        <w:rPr>
          <w:rFonts w:ascii="Arial" w:hAnsi="Arial" w:cs="Arial"/>
          <w:sz w:val="20"/>
          <w:szCs w:val="20"/>
          <w:lang w:eastAsia="en-US"/>
        </w:rPr>
      </w:r>
      <w:r w:rsidRPr="00D25E8A">
        <w:rPr>
          <w:rFonts w:ascii="Arial" w:hAnsi="Arial" w:cs="Arial"/>
          <w:sz w:val="20"/>
          <w:szCs w:val="20"/>
          <w:lang w:eastAsia="en-US"/>
        </w:rPr>
        <w:fldChar w:fldCharType="separate"/>
      </w:r>
      <w:r w:rsidR="002E43C3">
        <w:rPr>
          <w:rFonts w:ascii="Arial" w:hAnsi="Arial" w:cs="Arial"/>
          <w:sz w:val="20"/>
          <w:szCs w:val="20"/>
          <w:lang w:eastAsia="en-US"/>
        </w:rPr>
        <w:t>6</w:t>
      </w:r>
      <w:r w:rsidRPr="00D25E8A">
        <w:rPr>
          <w:rFonts w:ascii="Arial" w:hAnsi="Arial" w:cs="Arial"/>
          <w:sz w:val="20"/>
          <w:szCs w:val="20"/>
          <w:lang w:eastAsia="en-US"/>
        </w:rPr>
        <w:fldChar w:fldCharType="end"/>
      </w:r>
      <w:r w:rsidRPr="00D25E8A">
        <w:rPr>
          <w:rFonts w:ascii="Arial" w:hAnsi="Arial" w:cs="Arial"/>
          <w:sz w:val="20"/>
          <w:szCs w:val="20"/>
          <w:lang w:eastAsia="en-US"/>
        </w:rPr>
        <w:t xml:space="preserve"> </w:t>
      </w:r>
      <w:r w:rsidR="003C4161" w:rsidRPr="00D25E8A">
        <w:rPr>
          <w:rFonts w:ascii="Arial" w:hAnsi="Arial" w:cs="Arial"/>
          <w:sz w:val="20"/>
          <w:szCs w:val="20"/>
          <w:lang w:eastAsia="en-US"/>
        </w:rPr>
        <w:t>Dohody</w:t>
      </w:r>
      <w:r w:rsidRPr="00D25E8A">
        <w:rPr>
          <w:rFonts w:ascii="Arial" w:hAnsi="Arial" w:cs="Arial"/>
          <w:sz w:val="20"/>
          <w:szCs w:val="20"/>
          <w:lang w:eastAsia="en-US"/>
        </w:rPr>
        <w:t>):</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D25E8A" w:rsidRPr="00D25E8A" w14:paraId="0FDAD9EA" w14:textId="77777777" w:rsidTr="00D25E8A">
        <w:tc>
          <w:tcPr>
            <w:tcW w:w="2159" w:type="dxa"/>
            <w:tcBorders>
              <w:top w:val="single" w:sz="4" w:space="0" w:color="auto"/>
              <w:left w:val="single" w:sz="4" w:space="0" w:color="auto"/>
              <w:bottom w:val="single" w:sz="4" w:space="0" w:color="auto"/>
              <w:right w:val="single" w:sz="4" w:space="0" w:color="auto"/>
            </w:tcBorders>
            <w:vAlign w:val="center"/>
            <w:hideMark/>
          </w:tcPr>
          <w:p w14:paraId="59926E20" w14:textId="77777777" w:rsidR="00D25E8A" w:rsidRPr="00D25E8A" w:rsidRDefault="00D25E8A" w:rsidP="00D25E8A">
            <w:pPr>
              <w:spacing w:after="0" w:line="280" w:lineRule="atLeast"/>
              <w:rPr>
                <w:rFonts w:ascii="Arial" w:hAnsi="Arial" w:cs="Arial"/>
                <w:sz w:val="20"/>
                <w:szCs w:val="20"/>
                <w:lang w:eastAsia="en-US"/>
              </w:rPr>
            </w:pPr>
            <w:r w:rsidRPr="00D25E8A">
              <w:rPr>
                <w:rFonts w:ascii="Arial" w:hAnsi="Arial" w:cs="Arial"/>
                <w:sz w:val="20"/>
                <w:szCs w:val="20"/>
                <w:lang w:eastAsia="en-US"/>
              </w:rPr>
              <w:t>Jméno a příjmení</w:t>
            </w:r>
          </w:p>
        </w:tc>
        <w:tc>
          <w:tcPr>
            <w:tcW w:w="6164" w:type="dxa"/>
            <w:tcBorders>
              <w:top w:val="single" w:sz="4" w:space="0" w:color="auto"/>
              <w:left w:val="single" w:sz="4" w:space="0" w:color="auto"/>
              <w:bottom w:val="single" w:sz="4" w:space="0" w:color="auto"/>
              <w:right w:val="single" w:sz="4" w:space="0" w:color="auto"/>
            </w:tcBorders>
          </w:tcPr>
          <w:p w14:paraId="669C0380" w14:textId="0C6BCF76" w:rsidR="00D25E8A" w:rsidRPr="00D25E8A" w:rsidRDefault="00013331" w:rsidP="00D25E8A">
            <w:pPr>
              <w:spacing w:after="0" w:line="280" w:lineRule="atLeast"/>
              <w:rPr>
                <w:rFonts w:ascii="Arial" w:hAnsi="Arial" w:cs="Arial"/>
                <w:sz w:val="20"/>
                <w:szCs w:val="20"/>
                <w:highlight w:val="yellow"/>
              </w:rPr>
            </w:pPr>
            <w:r w:rsidRPr="00013331">
              <w:rPr>
                <w:rFonts w:ascii="Arial" w:hAnsi="Arial" w:cs="Arial"/>
                <w:i/>
                <w:iCs/>
                <w:sz w:val="20"/>
                <w:szCs w:val="20"/>
                <w:shd w:val="clear" w:color="auto" w:fill="FFFFFF"/>
              </w:rPr>
              <w:t>neveřejný údaj</w:t>
            </w:r>
          </w:p>
        </w:tc>
      </w:tr>
      <w:tr w:rsidR="00D25E8A" w:rsidRPr="00D25E8A" w14:paraId="518D0769" w14:textId="77777777" w:rsidTr="00D25E8A">
        <w:tc>
          <w:tcPr>
            <w:tcW w:w="2159" w:type="dxa"/>
            <w:tcBorders>
              <w:top w:val="single" w:sz="4" w:space="0" w:color="auto"/>
              <w:left w:val="single" w:sz="4" w:space="0" w:color="auto"/>
              <w:bottom w:val="single" w:sz="4" w:space="0" w:color="auto"/>
              <w:right w:val="single" w:sz="4" w:space="0" w:color="auto"/>
            </w:tcBorders>
            <w:vAlign w:val="center"/>
            <w:hideMark/>
          </w:tcPr>
          <w:p w14:paraId="59E6A5B2" w14:textId="77777777" w:rsidR="00D25E8A" w:rsidRPr="00D25E8A" w:rsidRDefault="00D25E8A" w:rsidP="00D25E8A">
            <w:pPr>
              <w:spacing w:after="0" w:line="280" w:lineRule="atLeast"/>
              <w:rPr>
                <w:rFonts w:ascii="Arial" w:hAnsi="Arial" w:cs="Arial"/>
                <w:sz w:val="20"/>
                <w:szCs w:val="20"/>
                <w:lang w:eastAsia="en-US"/>
              </w:rPr>
            </w:pPr>
            <w:r w:rsidRPr="00D25E8A">
              <w:rPr>
                <w:rFonts w:ascii="Arial" w:hAnsi="Arial" w:cs="Arial"/>
                <w:sz w:val="20"/>
                <w:szCs w:val="20"/>
                <w:lang w:eastAsia="en-US"/>
              </w:rPr>
              <w:t>Adresa</w:t>
            </w:r>
          </w:p>
        </w:tc>
        <w:tc>
          <w:tcPr>
            <w:tcW w:w="6164" w:type="dxa"/>
            <w:tcBorders>
              <w:top w:val="single" w:sz="4" w:space="0" w:color="auto"/>
              <w:left w:val="single" w:sz="4" w:space="0" w:color="auto"/>
              <w:bottom w:val="single" w:sz="4" w:space="0" w:color="auto"/>
              <w:right w:val="single" w:sz="4" w:space="0" w:color="auto"/>
            </w:tcBorders>
          </w:tcPr>
          <w:p w14:paraId="34AA66DF" w14:textId="3882A5AA" w:rsidR="00D25E8A" w:rsidRPr="00D25E8A" w:rsidRDefault="00013331" w:rsidP="00D25E8A">
            <w:pPr>
              <w:spacing w:after="0" w:line="280" w:lineRule="atLeast"/>
              <w:rPr>
                <w:rFonts w:ascii="Arial" w:hAnsi="Arial" w:cs="Arial"/>
                <w:sz w:val="20"/>
                <w:szCs w:val="20"/>
                <w:highlight w:val="yellow"/>
              </w:rPr>
            </w:pPr>
            <w:r w:rsidRPr="00013331">
              <w:rPr>
                <w:rFonts w:ascii="Arial" w:hAnsi="Arial" w:cs="Arial"/>
                <w:i/>
                <w:iCs/>
                <w:sz w:val="20"/>
                <w:szCs w:val="20"/>
                <w:shd w:val="clear" w:color="auto" w:fill="FFFFFF"/>
              </w:rPr>
              <w:t>neveřejný údaj</w:t>
            </w:r>
          </w:p>
        </w:tc>
      </w:tr>
      <w:tr w:rsidR="00013331" w:rsidRPr="00D25E8A" w14:paraId="59AB82C3" w14:textId="77777777" w:rsidTr="00D25E8A">
        <w:tc>
          <w:tcPr>
            <w:tcW w:w="2159" w:type="dxa"/>
            <w:tcBorders>
              <w:top w:val="single" w:sz="4" w:space="0" w:color="auto"/>
              <w:left w:val="single" w:sz="4" w:space="0" w:color="auto"/>
              <w:bottom w:val="single" w:sz="4" w:space="0" w:color="auto"/>
              <w:right w:val="single" w:sz="4" w:space="0" w:color="auto"/>
            </w:tcBorders>
            <w:vAlign w:val="center"/>
            <w:hideMark/>
          </w:tcPr>
          <w:p w14:paraId="2A622C13" w14:textId="77777777" w:rsidR="00013331" w:rsidRPr="00D25E8A" w:rsidRDefault="00013331" w:rsidP="00013331">
            <w:pPr>
              <w:spacing w:after="0" w:line="280" w:lineRule="atLeast"/>
              <w:rPr>
                <w:rFonts w:ascii="Arial" w:hAnsi="Arial" w:cs="Arial"/>
                <w:sz w:val="20"/>
                <w:szCs w:val="20"/>
                <w:lang w:eastAsia="en-US"/>
              </w:rPr>
            </w:pPr>
            <w:r w:rsidRPr="00D25E8A">
              <w:rPr>
                <w:rFonts w:ascii="Arial" w:hAnsi="Arial" w:cs="Arial"/>
                <w:sz w:val="20"/>
                <w:szCs w:val="20"/>
                <w:lang w:eastAsia="en-US"/>
              </w:rPr>
              <w:t>E-mail</w:t>
            </w:r>
          </w:p>
        </w:tc>
        <w:tc>
          <w:tcPr>
            <w:tcW w:w="6164" w:type="dxa"/>
            <w:tcBorders>
              <w:top w:val="single" w:sz="4" w:space="0" w:color="auto"/>
              <w:left w:val="single" w:sz="4" w:space="0" w:color="auto"/>
              <w:bottom w:val="single" w:sz="4" w:space="0" w:color="auto"/>
              <w:right w:val="single" w:sz="4" w:space="0" w:color="auto"/>
            </w:tcBorders>
          </w:tcPr>
          <w:p w14:paraId="178E8501" w14:textId="72E64A6E" w:rsidR="00013331" w:rsidRPr="00D25E8A" w:rsidRDefault="00013331" w:rsidP="00013331">
            <w:pPr>
              <w:spacing w:after="0" w:line="280" w:lineRule="atLeast"/>
              <w:rPr>
                <w:rFonts w:ascii="Arial" w:hAnsi="Arial" w:cs="Arial"/>
                <w:sz w:val="20"/>
                <w:szCs w:val="20"/>
                <w:highlight w:val="yellow"/>
              </w:rPr>
            </w:pPr>
            <w:r w:rsidRPr="00C612A9">
              <w:rPr>
                <w:rFonts w:ascii="Arial" w:hAnsi="Arial" w:cs="Arial"/>
                <w:i/>
                <w:iCs/>
                <w:sz w:val="20"/>
                <w:szCs w:val="20"/>
                <w:shd w:val="clear" w:color="auto" w:fill="FFFFFF"/>
              </w:rPr>
              <w:t>neveřejný údaj</w:t>
            </w:r>
          </w:p>
        </w:tc>
      </w:tr>
      <w:tr w:rsidR="00013331" w:rsidRPr="00D25E8A" w14:paraId="62F4F3E9" w14:textId="77777777" w:rsidTr="00D25E8A">
        <w:tc>
          <w:tcPr>
            <w:tcW w:w="2159" w:type="dxa"/>
            <w:tcBorders>
              <w:top w:val="single" w:sz="4" w:space="0" w:color="auto"/>
              <w:left w:val="single" w:sz="4" w:space="0" w:color="auto"/>
              <w:bottom w:val="single" w:sz="4" w:space="0" w:color="auto"/>
              <w:right w:val="single" w:sz="4" w:space="0" w:color="auto"/>
            </w:tcBorders>
            <w:vAlign w:val="center"/>
            <w:hideMark/>
          </w:tcPr>
          <w:p w14:paraId="23C467CE" w14:textId="77777777" w:rsidR="00013331" w:rsidRPr="00D25E8A" w:rsidRDefault="00013331" w:rsidP="00013331">
            <w:pPr>
              <w:spacing w:after="0" w:line="280" w:lineRule="atLeast"/>
              <w:rPr>
                <w:rFonts w:ascii="Arial" w:hAnsi="Arial" w:cs="Arial"/>
                <w:sz w:val="20"/>
                <w:szCs w:val="20"/>
                <w:lang w:eastAsia="en-US"/>
              </w:rPr>
            </w:pPr>
            <w:r w:rsidRPr="00D25E8A">
              <w:rPr>
                <w:rFonts w:ascii="Arial" w:hAnsi="Arial" w:cs="Arial"/>
                <w:sz w:val="20"/>
                <w:szCs w:val="20"/>
                <w:lang w:eastAsia="en-US"/>
              </w:rPr>
              <w:t>Telefon</w:t>
            </w:r>
          </w:p>
        </w:tc>
        <w:tc>
          <w:tcPr>
            <w:tcW w:w="6164" w:type="dxa"/>
            <w:tcBorders>
              <w:top w:val="single" w:sz="4" w:space="0" w:color="auto"/>
              <w:left w:val="single" w:sz="4" w:space="0" w:color="auto"/>
              <w:bottom w:val="single" w:sz="4" w:space="0" w:color="auto"/>
              <w:right w:val="single" w:sz="4" w:space="0" w:color="auto"/>
            </w:tcBorders>
          </w:tcPr>
          <w:p w14:paraId="493F2A9D" w14:textId="457570A9" w:rsidR="00013331" w:rsidRPr="00D25E8A" w:rsidRDefault="00013331" w:rsidP="00013331">
            <w:pPr>
              <w:spacing w:after="0" w:line="280" w:lineRule="atLeast"/>
              <w:rPr>
                <w:rFonts w:ascii="Arial" w:hAnsi="Arial" w:cs="Arial"/>
                <w:sz w:val="20"/>
                <w:szCs w:val="20"/>
                <w:highlight w:val="yellow"/>
              </w:rPr>
            </w:pPr>
            <w:r w:rsidRPr="00C612A9">
              <w:rPr>
                <w:rFonts w:ascii="Arial" w:hAnsi="Arial" w:cs="Arial"/>
                <w:i/>
                <w:iCs/>
                <w:sz w:val="20"/>
                <w:szCs w:val="20"/>
                <w:shd w:val="clear" w:color="auto" w:fill="FFFFFF"/>
              </w:rPr>
              <w:t>neveřejný údaj</w:t>
            </w:r>
          </w:p>
        </w:tc>
      </w:tr>
    </w:tbl>
    <w:p w14:paraId="6A3E1466" w14:textId="77777777" w:rsidR="00DC1989" w:rsidRPr="00D25E8A" w:rsidRDefault="00DC1989" w:rsidP="00DA665B">
      <w:pPr>
        <w:spacing w:after="0" w:line="280" w:lineRule="atLeast"/>
        <w:jc w:val="center"/>
        <w:rPr>
          <w:rFonts w:ascii="Arial" w:hAnsi="Arial" w:cs="Arial"/>
          <w:b/>
          <w:sz w:val="20"/>
          <w:szCs w:val="20"/>
        </w:rPr>
      </w:pPr>
    </w:p>
    <w:p w14:paraId="6AA17654" w14:textId="77777777" w:rsidR="00E16B04" w:rsidRPr="00D25E8A" w:rsidRDefault="00E16B04" w:rsidP="00057BBE">
      <w:pPr>
        <w:spacing w:after="60" w:line="280" w:lineRule="atLeast"/>
        <w:rPr>
          <w:rFonts w:ascii="Arial" w:hAnsi="Arial" w:cs="Arial"/>
          <w:sz w:val="20"/>
          <w:szCs w:val="20"/>
          <w:lang w:eastAsia="en-US"/>
        </w:rPr>
      </w:pPr>
      <w:r w:rsidRPr="00D25E8A">
        <w:rPr>
          <w:rFonts w:ascii="Arial" w:hAnsi="Arial" w:cs="Arial"/>
          <w:sz w:val="20"/>
          <w:szCs w:val="20"/>
          <w:lang w:eastAsia="en-US"/>
        </w:rPr>
        <w:t>ve věcech objednávek: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D25E8A" w:rsidRPr="00D25E8A" w14:paraId="35DEAFD8" w14:textId="77777777" w:rsidTr="00D25E8A">
        <w:tc>
          <w:tcPr>
            <w:tcW w:w="2159" w:type="dxa"/>
            <w:tcBorders>
              <w:top w:val="single" w:sz="4" w:space="0" w:color="auto"/>
              <w:left w:val="single" w:sz="4" w:space="0" w:color="auto"/>
              <w:bottom w:val="single" w:sz="4" w:space="0" w:color="auto"/>
              <w:right w:val="single" w:sz="4" w:space="0" w:color="auto"/>
            </w:tcBorders>
            <w:vAlign w:val="center"/>
            <w:hideMark/>
          </w:tcPr>
          <w:p w14:paraId="4F455639" w14:textId="77777777" w:rsidR="00D25E8A" w:rsidRPr="00D25E8A" w:rsidRDefault="00D25E8A" w:rsidP="00D25E8A">
            <w:pPr>
              <w:spacing w:after="0" w:line="280" w:lineRule="atLeast"/>
              <w:rPr>
                <w:rFonts w:ascii="Arial" w:hAnsi="Arial" w:cs="Arial"/>
                <w:sz w:val="20"/>
                <w:szCs w:val="20"/>
                <w:lang w:eastAsia="en-US"/>
              </w:rPr>
            </w:pPr>
            <w:r w:rsidRPr="00D25E8A">
              <w:rPr>
                <w:rFonts w:ascii="Arial" w:hAnsi="Arial" w:cs="Arial"/>
                <w:sz w:val="20"/>
                <w:szCs w:val="20"/>
                <w:lang w:eastAsia="en-US"/>
              </w:rPr>
              <w:t>Jméno a příjmení</w:t>
            </w:r>
          </w:p>
        </w:tc>
        <w:tc>
          <w:tcPr>
            <w:tcW w:w="6164" w:type="dxa"/>
            <w:tcBorders>
              <w:top w:val="single" w:sz="4" w:space="0" w:color="auto"/>
              <w:left w:val="single" w:sz="4" w:space="0" w:color="auto"/>
              <w:bottom w:val="single" w:sz="4" w:space="0" w:color="auto"/>
              <w:right w:val="single" w:sz="4" w:space="0" w:color="auto"/>
            </w:tcBorders>
          </w:tcPr>
          <w:p w14:paraId="4CDBF614" w14:textId="38764F0E" w:rsidR="00D25E8A" w:rsidRPr="00D25E8A" w:rsidRDefault="00013331" w:rsidP="00D25E8A">
            <w:pPr>
              <w:spacing w:after="0" w:line="280" w:lineRule="atLeast"/>
              <w:rPr>
                <w:rFonts w:ascii="Arial" w:hAnsi="Arial" w:cs="Arial"/>
                <w:sz w:val="20"/>
                <w:szCs w:val="20"/>
                <w:highlight w:val="yellow"/>
              </w:rPr>
            </w:pPr>
            <w:r w:rsidRPr="00013331">
              <w:rPr>
                <w:rFonts w:ascii="Arial" w:hAnsi="Arial" w:cs="Arial"/>
                <w:i/>
                <w:iCs/>
                <w:sz w:val="20"/>
                <w:szCs w:val="20"/>
                <w:shd w:val="clear" w:color="auto" w:fill="FFFFFF"/>
              </w:rPr>
              <w:t>neveřejný údaj</w:t>
            </w:r>
          </w:p>
        </w:tc>
      </w:tr>
      <w:tr w:rsidR="00D25E8A" w:rsidRPr="00D25E8A" w14:paraId="34DBC46E" w14:textId="77777777" w:rsidTr="00D25E8A">
        <w:tc>
          <w:tcPr>
            <w:tcW w:w="2159" w:type="dxa"/>
            <w:tcBorders>
              <w:top w:val="single" w:sz="4" w:space="0" w:color="auto"/>
              <w:left w:val="single" w:sz="4" w:space="0" w:color="auto"/>
              <w:bottom w:val="single" w:sz="4" w:space="0" w:color="auto"/>
              <w:right w:val="single" w:sz="4" w:space="0" w:color="auto"/>
            </w:tcBorders>
            <w:vAlign w:val="center"/>
            <w:hideMark/>
          </w:tcPr>
          <w:p w14:paraId="3B0CC0AB" w14:textId="77777777" w:rsidR="00D25E8A" w:rsidRPr="00D25E8A" w:rsidRDefault="00D25E8A" w:rsidP="00D25E8A">
            <w:pPr>
              <w:spacing w:after="0" w:line="280" w:lineRule="atLeast"/>
              <w:rPr>
                <w:rFonts w:ascii="Arial" w:hAnsi="Arial" w:cs="Arial"/>
                <w:sz w:val="20"/>
                <w:szCs w:val="20"/>
                <w:lang w:eastAsia="en-US"/>
              </w:rPr>
            </w:pPr>
            <w:r w:rsidRPr="00D25E8A">
              <w:rPr>
                <w:rFonts w:ascii="Arial" w:hAnsi="Arial" w:cs="Arial"/>
                <w:sz w:val="20"/>
                <w:szCs w:val="20"/>
                <w:lang w:eastAsia="en-US"/>
              </w:rPr>
              <w:t>Adresa</w:t>
            </w:r>
          </w:p>
        </w:tc>
        <w:tc>
          <w:tcPr>
            <w:tcW w:w="6164" w:type="dxa"/>
            <w:tcBorders>
              <w:top w:val="single" w:sz="4" w:space="0" w:color="auto"/>
              <w:left w:val="single" w:sz="4" w:space="0" w:color="auto"/>
              <w:bottom w:val="single" w:sz="4" w:space="0" w:color="auto"/>
              <w:right w:val="single" w:sz="4" w:space="0" w:color="auto"/>
            </w:tcBorders>
          </w:tcPr>
          <w:p w14:paraId="10526462" w14:textId="606CEA48" w:rsidR="00D25E8A" w:rsidRPr="00D25E8A" w:rsidRDefault="00013331" w:rsidP="00D25E8A">
            <w:pPr>
              <w:spacing w:after="0" w:line="280" w:lineRule="atLeast"/>
              <w:rPr>
                <w:rFonts w:ascii="Arial" w:hAnsi="Arial" w:cs="Arial"/>
                <w:sz w:val="20"/>
                <w:szCs w:val="20"/>
                <w:highlight w:val="yellow"/>
              </w:rPr>
            </w:pPr>
            <w:r w:rsidRPr="00013331">
              <w:rPr>
                <w:rFonts w:ascii="Arial" w:hAnsi="Arial" w:cs="Arial"/>
                <w:i/>
                <w:iCs/>
                <w:sz w:val="20"/>
                <w:szCs w:val="20"/>
                <w:shd w:val="clear" w:color="auto" w:fill="FFFFFF"/>
              </w:rPr>
              <w:t>neveřejný údaj</w:t>
            </w:r>
          </w:p>
        </w:tc>
      </w:tr>
      <w:tr w:rsidR="00013331" w:rsidRPr="00D25E8A" w14:paraId="71C17E77" w14:textId="77777777" w:rsidTr="00D25E8A">
        <w:tc>
          <w:tcPr>
            <w:tcW w:w="2159" w:type="dxa"/>
            <w:tcBorders>
              <w:top w:val="single" w:sz="4" w:space="0" w:color="auto"/>
              <w:left w:val="single" w:sz="4" w:space="0" w:color="auto"/>
              <w:bottom w:val="single" w:sz="4" w:space="0" w:color="auto"/>
              <w:right w:val="single" w:sz="4" w:space="0" w:color="auto"/>
            </w:tcBorders>
            <w:vAlign w:val="center"/>
            <w:hideMark/>
          </w:tcPr>
          <w:p w14:paraId="6E0B6F6C" w14:textId="77777777" w:rsidR="00013331" w:rsidRPr="00D25E8A" w:rsidRDefault="00013331" w:rsidP="00013331">
            <w:pPr>
              <w:spacing w:after="0" w:line="280" w:lineRule="atLeast"/>
              <w:rPr>
                <w:rFonts w:ascii="Arial" w:hAnsi="Arial" w:cs="Arial"/>
                <w:sz w:val="20"/>
                <w:szCs w:val="20"/>
                <w:lang w:eastAsia="en-US"/>
              </w:rPr>
            </w:pPr>
            <w:r w:rsidRPr="00D25E8A">
              <w:rPr>
                <w:rFonts w:ascii="Arial" w:hAnsi="Arial" w:cs="Arial"/>
                <w:sz w:val="20"/>
                <w:szCs w:val="20"/>
                <w:lang w:eastAsia="en-US"/>
              </w:rPr>
              <w:t>E-mail</w:t>
            </w:r>
          </w:p>
        </w:tc>
        <w:tc>
          <w:tcPr>
            <w:tcW w:w="6164" w:type="dxa"/>
            <w:tcBorders>
              <w:top w:val="single" w:sz="4" w:space="0" w:color="auto"/>
              <w:left w:val="single" w:sz="4" w:space="0" w:color="auto"/>
              <w:bottom w:val="single" w:sz="4" w:space="0" w:color="auto"/>
              <w:right w:val="single" w:sz="4" w:space="0" w:color="auto"/>
            </w:tcBorders>
          </w:tcPr>
          <w:p w14:paraId="447B9479" w14:textId="29CA845A" w:rsidR="00013331" w:rsidRPr="00D25E8A" w:rsidRDefault="00013331" w:rsidP="00013331">
            <w:pPr>
              <w:spacing w:after="0" w:line="280" w:lineRule="atLeast"/>
              <w:rPr>
                <w:rFonts w:ascii="Arial" w:hAnsi="Arial" w:cs="Arial"/>
                <w:sz w:val="20"/>
                <w:szCs w:val="20"/>
                <w:highlight w:val="yellow"/>
              </w:rPr>
            </w:pPr>
            <w:r w:rsidRPr="0062291E">
              <w:rPr>
                <w:rFonts w:ascii="Arial" w:hAnsi="Arial" w:cs="Arial"/>
                <w:i/>
                <w:iCs/>
                <w:sz w:val="20"/>
                <w:szCs w:val="20"/>
                <w:shd w:val="clear" w:color="auto" w:fill="FFFFFF"/>
              </w:rPr>
              <w:t>neveřejný údaj</w:t>
            </w:r>
          </w:p>
        </w:tc>
      </w:tr>
      <w:tr w:rsidR="00013331" w:rsidRPr="00D25E8A" w14:paraId="679574DE" w14:textId="77777777" w:rsidTr="00D25E8A">
        <w:tc>
          <w:tcPr>
            <w:tcW w:w="2159" w:type="dxa"/>
            <w:tcBorders>
              <w:top w:val="single" w:sz="4" w:space="0" w:color="auto"/>
              <w:left w:val="single" w:sz="4" w:space="0" w:color="auto"/>
              <w:bottom w:val="single" w:sz="4" w:space="0" w:color="auto"/>
              <w:right w:val="single" w:sz="4" w:space="0" w:color="auto"/>
            </w:tcBorders>
            <w:vAlign w:val="center"/>
            <w:hideMark/>
          </w:tcPr>
          <w:p w14:paraId="271D8CF9" w14:textId="77777777" w:rsidR="00013331" w:rsidRPr="00D25E8A" w:rsidRDefault="00013331" w:rsidP="00013331">
            <w:pPr>
              <w:spacing w:after="0" w:line="280" w:lineRule="atLeast"/>
              <w:rPr>
                <w:rFonts w:ascii="Arial" w:hAnsi="Arial" w:cs="Arial"/>
                <w:sz w:val="20"/>
                <w:szCs w:val="20"/>
                <w:lang w:eastAsia="en-US"/>
              </w:rPr>
            </w:pPr>
            <w:r w:rsidRPr="00D25E8A">
              <w:rPr>
                <w:rFonts w:ascii="Arial" w:hAnsi="Arial" w:cs="Arial"/>
                <w:sz w:val="20"/>
                <w:szCs w:val="20"/>
                <w:lang w:eastAsia="en-US"/>
              </w:rPr>
              <w:t>Telefon</w:t>
            </w:r>
          </w:p>
        </w:tc>
        <w:tc>
          <w:tcPr>
            <w:tcW w:w="6164" w:type="dxa"/>
            <w:tcBorders>
              <w:top w:val="single" w:sz="4" w:space="0" w:color="auto"/>
              <w:left w:val="single" w:sz="4" w:space="0" w:color="auto"/>
              <w:bottom w:val="single" w:sz="4" w:space="0" w:color="auto"/>
              <w:right w:val="single" w:sz="4" w:space="0" w:color="auto"/>
            </w:tcBorders>
          </w:tcPr>
          <w:p w14:paraId="7C6CC19B" w14:textId="285D0470" w:rsidR="00013331" w:rsidRPr="00D25E8A" w:rsidRDefault="00013331" w:rsidP="00013331">
            <w:pPr>
              <w:spacing w:after="0" w:line="280" w:lineRule="atLeast"/>
              <w:rPr>
                <w:rFonts w:ascii="Arial" w:hAnsi="Arial" w:cs="Arial"/>
                <w:sz w:val="20"/>
                <w:szCs w:val="20"/>
                <w:highlight w:val="yellow"/>
              </w:rPr>
            </w:pPr>
            <w:r w:rsidRPr="0062291E">
              <w:rPr>
                <w:rFonts w:ascii="Arial" w:hAnsi="Arial" w:cs="Arial"/>
                <w:i/>
                <w:iCs/>
                <w:sz w:val="20"/>
                <w:szCs w:val="20"/>
                <w:shd w:val="clear" w:color="auto" w:fill="FFFFFF"/>
              </w:rPr>
              <w:t>neveřejný údaj</w:t>
            </w:r>
          </w:p>
        </w:tc>
      </w:tr>
    </w:tbl>
    <w:p w14:paraId="6BB1596A" w14:textId="6C2DA4DE" w:rsidR="00483E64" w:rsidRDefault="00483E64" w:rsidP="00DA665B">
      <w:pPr>
        <w:spacing w:after="0" w:line="280" w:lineRule="atLeast"/>
        <w:jc w:val="center"/>
        <w:rPr>
          <w:rFonts w:ascii="Arial" w:hAnsi="Arial" w:cs="Arial"/>
          <w:i/>
          <w:sz w:val="20"/>
          <w:szCs w:val="20"/>
        </w:rPr>
      </w:pPr>
    </w:p>
    <w:p w14:paraId="2E1AC3F2" w14:textId="77777777" w:rsidR="00483E64" w:rsidRDefault="00483E64">
      <w:pPr>
        <w:spacing w:after="0" w:line="240" w:lineRule="auto"/>
        <w:rPr>
          <w:rFonts w:ascii="Arial" w:hAnsi="Arial" w:cs="Arial"/>
          <w:i/>
          <w:sz w:val="20"/>
          <w:szCs w:val="20"/>
        </w:rPr>
      </w:pPr>
      <w:r>
        <w:rPr>
          <w:rFonts w:ascii="Arial" w:hAnsi="Arial" w:cs="Arial"/>
          <w:i/>
          <w:sz w:val="20"/>
          <w:szCs w:val="20"/>
        </w:rPr>
        <w:br w:type="page"/>
      </w:r>
    </w:p>
    <w:p w14:paraId="2A2FF1F7" w14:textId="77777777" w:rsidR="00F0326A" w:rsidRDefault="00F0326A" w:rsidP="00187FC7">
      <w:pPr>
        <w:spacing w:after="0" w:line="280" w:lineRule="atLeast"/>
        <w:jc w:val="center"/>
        <w:rPr>
          <w:rFonts w:ascii="Arial" w:hAnsi="Arial" w:cs="Arial"/>
          <w:b/>
          <w:sz w:val="20"/>
          <w:szCs w:val="20"/>
        </w:rPr>
        <w:sectPr w:rsidR="00F0326A" w:rsidSect="00D76009">
          <w:headerReference w:type="default" r:id="rId26"/>
          <w:pgSz w:w="11906" w:h="16838"/>
          <w:pgMar w:top="1418" w:right="1418" w:bottom="1418" w:left="1418" w:header="709" w:footer="709" w:gutter="0"/>
          <w:pgNumType w:start="1"/>
          <w:cols w:space="708"/>
          <w:docGrid w:linePitch="360"/>
        </w:sectPr>
      </w:pPr>
    </w:p>
    <w:p w14:paraId="160B8F2D" w14:textId="65FA5668" w:rsidR="00F0326A" w:rsidRDefault="00F0326A" w:rsidP="00F0326A">
      <w:pPr>
        <w:spacing w:after="0" w:line="280" w:lineRule="atLeast"/>
        <w:jc w:val="center"/>
        <w:rPr>
          <w:rFonts w:ascii="Arial" w:hAnsi="Arial" w:cs="Arial"/>
          <w:b/>
          <w:sz w:val="20"/>
          <w:szCs w:val="20"/>
        </w:rPr>
      </w:pPr>
      <w:r w:rsidRPr="00DA665B">
        <w:rPr>
          <w:rFonts w:ascii="Arial" w:hAnsi="Arial" w:cs="Arial"/>
          <w:b/>
          <w:sz w:val="20"/>
          <w:szCs w:val="20"/>
        </w:rPr>
        <w:t xml:space="preserve">Příloha č. </w:t>
      </w:r>
      <w:r>
        <w:rPr>
          <w:rFonts w:ascii="Arial" w:hAnsi="Arial" w:cs="Arial"/>
          <w:b/>
          <w:sz w:val="20"/>
          <w:szCs w:val="20"/>
        </w:rPr>
        <w:t>7</w:t>
      </w:r>
    </w:p>
    <w:p w14:paraId="54806951" w14:textId="267F455B" w:rsidR="00F0326A" w:rsidRDefault="00F0326A" w:rsidP="00F0326A">
      <w:pPr>
        <w:spacing w:line="280" w:lineRule="atLeast"/>
        <w:jc w:val="center"/>
        <w:rPr>
          <w:rFonts w:ascii="Arial" w:hAnsi="Arial" w:cs="Arial"/>
          <w:b/>
          <w:bCs/>
          <w:caps/>
          <w:sz w:val="20"/>
          <w:szCs w:val="22"/>
        </w:rPr>
      </w:pPr>
      <w:r>
        <w:rPr>
          <w:rFonts w:ascii="Arial" w:hAnsi="Arial" w:cs="Arial"/>
          <w:b/>
          <w:bCs/>
          <w:caps/>
          <w:sz w:val="20"/>
          <w:szCs w:val="22"/>
        </w:rPr>
        <w:t>realizační tým</w:t>
      </w:r>
    </w:p>
    <w:p w14:paraId="7976B843" w14:textId="77777777" w:rsidR="00F0326A" w:rsidRDefault="00F0326A" w:rsidP="00F0326A">
      <w:pPr>
        <w:spacing w:line="280" w:lineRule="atLeast"/>
        <w:jc w:val="center"/>
        <w:rPr>
          <w:rFonts w:ascii="Arial" w:hAnsi="Arial" w:cs="Arial"/>
          <w:b/>
          <w:bCs/>
          <w:sz w:val="20"/>
          <w:szCs w:val="22"/>
        </w:rPr>
      </w:pPr>
    </w:p>
    <w:tbl>
      <w:tblPr>
        <w:tblStyle w:val="Mkatabulky"/>
        <w:tblW w:w="8817" w:type="dxa"/>
        <w:tblInd w:w="392" w:type="dxa"/>
        <w:tblLook w:val="04A0" w:firstRow="1" w:lastRow="0" w:firstColumn="1" w:lastColumn="0" w:noHBand="0" w:noVBand="1"/>
      </w:tblPr>
      <w:tblGrid>
        <w:gridCol w:w="3544"/>
        <w:gridCol w:w="5273"/>
      </w:tblGrid>
      <w:tr w:rsidR="00222ADF" w:rsidRPr="005D6CC1" w14:paraId="02E0FDBC" w14:textId="77777777" w:rsidTr="00CB06D9">
        <w:trPr>
          <w:trHeight w:val="397"/>
        </w:trPr>
        <w:tc>
          <w:tcPr>
            <w:tcW w:w="3544" w:type="dxa"/>
            <w:shd w:val="clear" w:color="auto" w:fill="D9D9D9" w:themeFill="background1" w:themeFillShade="D9"/>
            <w:vAlign w:val="center"/>
          </w:tcPr>
          <w:p w14:paraId="0F0C9913" w14:textId="77777777" w:rsidR="00222ADF" w:rsidRPr="00222ADF" w:rsidRDefault="00222ADF" w:rsidP="00CB06D9">
            <w:pPr>
              <w:pStyle w:val="Odstavecseseznamem"/>
              <w:spacing w:line="280" w:lineRule="atLeast"/>
              <w:ind w:left="0"/>
              <w:jc w:val="center"/>
              <w:rPr>
                <w:rFonts w:ascii="Arial" w:hAnsi="Arial" w:cs="Arial"/>
                <w:b/>
                <w:sz w:val="20"/>
                <w:szCs w:val="20"/>
              </w:rPr>
            </w:pPr>
            <w:r w:rsidRPr="00222ADF">
              <w:rPr>
                <w:rFonts w:ascii="Arial" w:hAnsi="Arial" w:cs="Arial"/>
                <w:b/>
                <w:sz w:val="20"/>
                <w:szCs w:val="20"/>
              </w:rPr>
              <w:t>Pozice člena realizačního týmu</w:t>
            </w:r>
          </w:p>
        </w:tc>
        <w:tc>
          <w:tcPr>
            <w:tcW w:w="5273" w:type="dxa"/>
            <w:shd w:val="clear" w:color="auto" w:fill="D9D9D9" w:themeFill="background1" w:themeFillShade="D9"/>
            <w:vAlign w:val="center"/>
          </w:tcPr>
          <w:p w14:paraId="71591E01" w14:textId="77777777" w:rsidR="00222ADF" w:rsidRPr="00222ADF" w:rsidRDefault="00222ADF" w:rsidP="00CB06D9">
            <w:pPr>
              <w:pStyle w:val="Odstavecseseznamem"/>
              <w:spacing w:line="280" w:lineRule="atLeast"/>
              <w:ind w:left="0"/>
              <w:jc w:val="center"/>
              <w:rPr>
                <w:rFonts w:ascii="Arial" w:hAnsi="Arial" w:cs="Arial"/>
                <w:b/>
                <w:sz w:val="20"/>
                <w:szCs w:val="20"/>
              </w:rPr>
            </w:pPr>
            <w:r w:rsidRPr="00222ADF">
              <w:rPr>
                <w:rFonts w:ascii="Arial" w:hAnsi="Arial" w:cs="Arial"/>
                <w:b/>
                <w:sz w:val="20"/>
                <w:szCs w:val="20"/>
              </w:rPr>
              <w:t>Jméno, email a telefon člena realizačního týmu</w:t>
            </w:r>
          </w:p>
        </w:tc>
      </w:tr>
      <w:tr w:rsidR="00222ADF" w:rsidRPr="005D6CC1" w14:paraId="3F273B2B" w14:textId="77777777" w:rsidTr="00CB06D9">
        <w:trPr>
          <w:trHeight w:val="454"/>
        </w:trPr>
        <w:tc>
          <w:tcPr>
            <w:tcW w:w="3544" w:type="dxa"/>
            <w:vAlign w:val="center"/>
          </w:tcPr>
          <w:p w14:paraId="0C72C208" w14:textId="77777777" w:rsidR="00222ADF" w:rsidRPr="00222ADF" w:rsidRDefault="00222ADF" w:rsidP="00CB06D9">
            <w:pPr>
              <w:pStyle w:val="Odstavecseseznamem"/>
              <w:spacing w:before="60" w:after="60" w:line="280" w:lineRule="atLeast"/>
              <w:ind w:left="0"/>
              <w:rPr>
                <w:rFonts w:ascii="Arial" w:hAnsi="Arial" w:cs="Arial"/>
                <w:sz w:val="20"/>
                <w:szCs w:val="20"/>
              </w:rPr>
            </w:pPr>
            <w:r w:rsidRPr="00222ADF">
              <w:rPr>
                <w:rFonts w:ascii="Arial" w:hAnsi="Arial" w:cs="Arial"/>
                <w:sz w:val="20"/>
                <w:szCs w:val="20"/>
              </w:rPr>
              <w:t>ITSM konzultant 1</w:t>
            </w:r>
          </w:p>
        </w:tc>
        <w:tc>
          <w:tcPr>
            <w:tcW w:w="5273" w:type="dxa"/>
            <w:vAlign w:val="center"/>
          </w:tcPr>
          <w:p w14:paraId="6F13B32E" w14:textId="77777777" w:rsidR="00013331" w:rsidRDefault="00013331" w:rsidP="00D25E8A">
            <w:pPr>
              <w:pStyle w:val="Odstavecseseznamem"/>
              <w:spacing w:before="60" w:after="60" w:line="280" w:lineRule="atLeast"/>
              <w:ind w:left="0"/>
              <w:rPr>
                <w:rFonts w:ascii="Arial" w:hAnsi="Arial" w:cs="Arial"/>
                <w:sz w:val="20"/>
                <w:szCs w:val="20"/>
              </w:rPr>
            </w:pPr>
            <w:r w:rsidRPr="00013331">
              <w:rPr>
                <w:rFonts w:ascii="Arial" w:hAnsi="Arial" w:cs="Arial"/>
                <w:i/>
                <w:iCs/>
                <w:sz w:val="20"/>
                <w:szCs w:val="20"/>
                <w:shd w:val="clear" w:color="auto" w:fill="FFFFFF"/>
              </w:rPr>
              <w:t>neveřejný údaj</w:t>
            </w:r>
            <w:r w:rsidRPr="0032713B">
              <w:rPr>
                <w:rFonts w:ascii="Arial" w:hAnsi="Arial" w:cs="Arial"/>
                <w:sz w:val="20"/>
                <w:szCs w:val="20"/>
              </w:rPr>
              <w:t xml:space="preserve"> </w:t>
            </w:r>
          </w:p>
          <w:p w14:paraId="76096BE2" w14:textId="4C4ADD2C" w:rsidR="00222ADF" w:rsidRPr="0032713B" w:rsidRDefault="00222ADF" w:rsidP="00D25E8A">
            <w:pPr>
              <w:pStyle w:val="Odstavecseseznamem"/>
              <w:spacing w:before="60" w:after="60" w:line="280" w:lineRule="atLeast"/>
              <w:ind w:left="0"/>
              <w:rPr>
                <w:rFonts w:ascii="Arial" w:hAnsi="Arial" w:cs="Arial"/>
                <w:sz w:val="20"/>
                <w:szCs w:val="20"/>
              </w:rPr>
            </w:pPr>
            <w:r w:rsidRPr="0032713B">
              <w:rPr>
                <w:rFonts w:ascii="Arial" w:hAnsi="Arial" w:cs="Arial"/>
                <w:sz w:val="20"/>
                <w:szCs w:val="20"/>
              </w:rPr>
              <w:t>e-mail:</w:t>
            </w:r>
            <w:r w:rsidR="00D25E8A" w:rsidRPr="0032713B">
              <w:rPr>
                <w:rFonts w:ascii="Arial" w:hAnsi="Arial" w:cs="Arial"/>
                <w:sz w:val="20"/>
                <w:szCs w:val="20"/>
              </w:rPr>
              <w:t xml:space="preserve"> </w:t>
            </w:r>
            <w:r w:rsidR="00013331" w:rsidRPr="00013331">
              <w:rPr>
                <w:rFonts w:ascii="Arial" w:hAnsi="Arial" w:cs="Arial"/>
                <w:i/>
                <w:iCs/>
                <w:sz w:val="20"/>
                <w:szCs w:val="20"/>
                <w:shd w:val="clear" w:color="auto" w:fill="FFFFFF"/>
              </w:rPr>
              <w:t>neveřejný údaj</w:t>
            </w:r>
          </w:p>
          <w:p w14:paraId="298A713F" w14:textId="02E38E56" w:rsidR="00222ADF" w:rsidRPr="0032713B" w:rsidRDefault="00222ADF" w:rsidP="00CB06D9">
            <w:pPr>
              <w:pStyle w:val="Odstavecseseznamem"/>
              <w:spacing w:before="60" w:after="60" w:line="280" w:lineRule="atLeast"/>
              <w:ind w:left="0"/>
              <w:rPr>
                <w:rFonts w:ascii="Arial" w:hAnsi="Arial" w:cs="Arial"/>
                <w:sz w:val="20"/>
                <w:szCs w:val="20"/>
              </w:rPr>
            </w:pPr>
            <w:r w:rsidRPr="0032713B">
              <w:rPr>
                <w:rFonts w:ascii="Arial" w:hAnsi="Arial" w:cs="Arial"/>
                <w:sz w:val="20"/>
                <w:szCs w:val="20"/>
              </w:rPr>
              <w:t xml:space="preserve">tel.: </w:t>
            </w:r>
            <w:r w:rsidR="00013331" w:rsidRPr="00013331">
              <w:rPr>
                <w:rFonts w:ascii="Arial" w:hAnsi="Arial" w:cs="Arial"/>
                <w:i/>
                <w:iCs/>
                <w:sz w:val="20"/>
                <w:szCs w:val="20"/>
                <w:shd w:val="clear" w:color="auto" w:fill="FFFFFF"/>
              </w:rPr>
              <w:t>neveřejný údaj</w:t>
            </w:r>
          </w:p>
        </w:tc>
      </w:tr>
      <w:tr w:rsidR="00222ADF" w:rsidRPr="005D6CC1" w14:paraId="2993B842" w14:textId="77777777" w:rsidTr="00CB06D9">
        <w:trPr>
          <w:trHeight w:val="454"/>
        </w:trPr>
        <w:tc>
          <w:tcPr>
            <w:tcW w:w="3544" w:type="dxa"/>
            <w:vAlign w:val="center"/>
          </w:tcPr>
          <w:p w14:paraId="5F15C18A" w14:textId="77777777" w:rsidR="00222ADF" w:rsidRPr="00222ADF" w:rsidRDefault="00222ADF" w:rsidP="00CB06D9">
            <w:pPr>
              <w:pStyle w:val="Odstavecseseznamem"/>
              <w:spacing w:before="60" w:after="60" w:line="280" w:lineRule="atLeast"/>
              <w:ind w:left="0"/>
              <w:rPr>
                <w:rFonts w:ascii="Arial" w:hAnsi="Arial" w:cs="Arial"/>
                <w:sz w:val="20"/>
                <w:szCs w:val="20"/>
              </w:rPr>
            </w:pPr>
            <w:r w:rsidRPr="00222ADF">
              <w:rPr>
                <w:rFonts w:ascii="Arial" w:hAnsi="Arial" w:cs="Arial"/>
                <w:sz w:val="20"/>
                <w:szCs w:val="20"/>
              </w:rPr>
              <w:t>ITSM konzultant 2</w:t>
            </w:r>
          </w:p>
        </w:tc>
        <w:tc>
          <w:tcPr>
            <w:tcW w:w="5273" w:type="dxa"/>
            <w:vAlign w:val="center"/>
          </w:tcPr>
          <w:p w14:paraId="2687E40B" w14:textId="77777777" w:rsidR="00013331" w:rsidRDefault="00013331" w:rsidP="00CB06D9">
            <w:pPr>
              <w:pStyle w:val="Odstavecseseznamem"/>
              <w:spacing w:before="60" w:after="60" w:line="280" w:lineRule="atLeast"/>
              <w:ind w:left="0"/>
              <w:rPr>
                <w:rFonts w:ascii="Arial" w:hAnsi="Arial" w:cs="Arial"/>
                <w:sz w:val="20"/>
                <w:szCs w:val="20"/>
              </w:rPr>
            </w:pPr>
            <w:r w:rsidRPr="00013331">
              <w:rPr>
                <w:rFonts w:ascii="Arial" w:hAnsi="Arial" w:cs="Arial"/>
                <w:i/>
                <w:iCs/>
                <w:sz w:val="20"/>
                <w:szCs w:val="20"/>
                <w:shd w:val="clear" w:color="auto" w:fill="FFFFFF"/>
              </w:rPr>
              <w:t>neveřejný údaj</w:t>
            </w:r>
            <w:r w:rsidRPr="0032713B">
              <w:rPr>
                <w:rFonts w:ascii="Arial" w:hAnsi="Arial" w:cs="Arial"/>
                <w:sz w:val="20"/>
                <w:szCs w:val="20"/>
              </w:rPr>
              <w:t xml:space="preserve"> </w:t>
            </w:r>
          </w:p>
          <w:p w14:paraId="2080008E" w14:textId="7E809959" w:rsidR="00013331" w:rsidRDefault="00222ADF" w:rsidP="00CB06D9">
            <w:pPr>
              <w:pStyle w:val="Odstavecseseznamem"/>
              <w:spacing w:before="60" w:after="60" w:line="280" w:lineRule="atLeast"/>
              <w:ind w:left="0"/>
              <w:rPr>
                <w:rFonts w:ascii="Arial" w:hAnsi="Arial" w:cs="Arial"/>
                <w:sz w:val="20"/>
                <w:szCs w:val="20"/>
              </w:rPr>
            </w:pPr>
            <w:r w:rsidRPr="0032713B">
              <w:rPr>
                <w:rFonts w:ascii="Arial" w:hAnsi="Arial" w:cs="Arial"/>
                <w:sz w:val="20"/>
                <w:szCs w:val="20"/>
              </w:rPr>
              <w:t>e-mail:</w:t>
            </w:r>
            <w:r w:rsidR="00D25E8A" w:rsidRPr="0032713B">
              <w:rPr>
                <w:rFonts w:ascii="Arial" w:hAnsi="Arial" w:cs="Arial"/>
                <w:sz w:val="20"/>
                <w:szCs w:val="20"/>
              </w:rPr>
              <w:t xml:space="preserve"> </w:t>
            </w:r>
            <w:r w:rsidR="00013331" w:rsidRPr="00013331">
              <w:rPr>
                <w:rFonts w:ascii="Arial" w:hAnsi="Arial" w:cs="Arial"/>
                <w:i/>
                <w:iCs/>
                <w:sz w:val="20"/>
                <w:szCs w:val="20"/>
                <w:shd w:val="clear" w:color="auto" w:fill="FFFFFF"/>
              </w:rPr>
              <w:t>neveřejný údaj</w:t>
            </w:r>
            <w:r w:rsidR="00013331" w:rsidRPr="0032713B">
              <w:rPr>
                <w:rFonts w:ascii="Arial" w:hAnsi="Arial" w:cs="Arial"/>
                <w:sz w:val="20"/>
                <w:szCs w:val="20"/>
              </w:rPr>
              <w:t xml:space="preserve"> </w:t>
            </w:r>
          </w:p>
          <w:p w14:paraId="60AEB647" w14:textId="22E0AE00" w:rsidR="00222ADF" w:rsidRPr="0032713B" w:rsidRDefault="00222ADF" w:rsidP="00CB06D9">
            <w:pPr>
              <w:pStyle w:val="Odstavecseseznamem"/>
              <w:spacing w:before="60" w:after="60" w:line="280" w:lineRule="atLeast"/>
              <w:ind w:left="0"/>
              <w:rPr>
                <w:rFonts w:ascii="Arial" w:hAnsi="Arial" w:cs="Arial"/>
                <w:sz w:val="20"/>
                <w:szCs w:val="20"/>
              </w:rPr>
            </w:pPr>
            <w:r w:rsidRPr="0032713B">
              <w:rPr>
                <w:rFonts w:ascii="Arial" w:hAnsi="Arial" w:cs="Arial"/>
                <w:sz w:val="20"/>
                <w:szCs w:val="20"/>
              </w:rPr>
              <w:t xml:space="preserve">tel.: </w:t>
            </w:r>
            <w:r w:rsidR="00013331" w:rsidRPr="00013331">
              <w:rPr>
                <w:rFonts w:ascii="Arial" w:hAnsi="Arial" w:cs="Arial"/>
                <w:i/>
                <w:iCs/>
                <w:sz w:val="20"/>
                <w:szCs w:val="20"/>
                <w:shd w:val="clear" w:color="auto" w:fill="FFFFFF"/>
              </w:rPr>
              <w:t>neveřejný údaj</w:t>
            </w:r>
          </w:p>
        </w:tc>
      </w:tr>
      <w:tr w:rsidR="00222ADF" w:rsidRPr="005D6CC1" w14:paraId="420B8339" w14:textId="77777777" w:rsidTr="00CB06D9">
        <w:trPr>
          <w:trHeight w:val="454"/>
        </w:trPr>
        <w:tc>
          <w:tcPr>
            <w:tcW w:w="3544" w:type="dxa"/>
            <w:vAlign w:val="center"/>
          </w:tcPr>
          <w:p w14:paraId="2310761F" w14:textId="77777777" w:rsidR="00222ADF" w:rsidRPr="00222ADF" w:rsidRDefault="00222ADF" w:rsidP="00CB06D9">
            <w:pPr>
              <w:pStyle w:val="Odstavecseseznamem"/>
              <w:spacing w:before="60" w:after="60" w:line="280" w:lineRule="atLeast"/>
              <w:ind w:left="0"/>
              <w:rPr>
                <w:rFonts w:ascii="Arial" w:hAnsi="Arial" w:cs="Arial"/>
                <w:sz w:val="20"/>
                <w:szCs w:val="20"/>
              </w:rPr>
            </w:pPr>
            <w:proofErr w:type="spellStart"/>
            <w:r w:rsidRPr="00222ADF">
              <w:rPr>
                <w:rFonts w:ascii="Arial" w:hAnsi="Arial" w:cs="Arial"/>
                <w:sz w:val="20"/>
                <w:szCs w:val="20"/>
              </w:rPr>
              <w:t>Atlassian</w:t>
            </w:r>
            <w:proofErr w:type="spellEnd"/>
            <w:r w:rsidRPr="00222ADF">
              <w:rPr>
                <w:rFonts w:ascii="Arial" w:hAnsi="Arial" w:cs="Arial"/>
                <w:sz w:val="20"/>
                <w:szCs w:val="20"/>
              </w:rPr>
              <w:t xml:space="preserve"> konzultant 1</w:t>
            </w:r>
          </w:p>
        </w:tc>
        <w:tc>
          <w:tcPr>
            <w:tcW w:w="5273" w:type="dxa"/>
            <w:vAlign w:val="center"/>
          </w:tcPr>
          <w:p w14:paraId="52A46D00" w14:textId="77777777" w:rsidR="00013331" w:rsidRDefault="00013331" w:rsidP="00CB06D9">
            <w:pPr>
              <w:pStyle w:val="Odstavecseseznamem"/>
              <w:spacing w:before="60" w:after="60" w:line="280" w:lineRule="atLeast"/>
              <w:ind w:left="0"/>
              <w:rPr>
                <w:rFonts w:ascii="Arial" w:hAnsi="Arial" w:cs="Arial"/>
                <w:sz w:val="20"/>
                <w:szCs w:val="20"/>
              </w:rPr>
            </w:pPr>
            <w:r w:rsidRPr="00013331">
              <w:rPr>
                <w:rFonts w:ascii="Arial" w:hAnsi="Arial" w:cs="Arial"/>
                <w:i/>
                <w:iCs/>
                <w:sz w:val="20"/>
                <w:szCs w:val="20"/>
                <w:shd w:val="clear" w:color="auto" w:fill="FFFFFF"/>
              </w:rPr>
              <w:t>neveřejný údaj</w:t>
            </w:r>
            <w:r w:rsidRPr="0032713B">
              <w:rPr>
                <w:rFonts w:ascii="Arial" w:hAnsi="Arial" w:cs="Arial"/>
                <w:sz w:val="20"/>
                <w:szCs w:val="20"/>
              </w:rPr>
              <w:t xml:space="preserve"> </w:t>
            </w:r>
          </w:p>
          <w:p w14:paraId="61622B5B" w14:textId="3C84EDD2" w:rsidR="00222ADF" w:rsidRPr="0032713B" w:rsidRDefault="00222ADF" w:rsidP="00CB06D9">
            <w:pPr>
              <w:pStyle w:val="Odstavecseseznamem"/>
              <w:spacing w:before="60" w:after="60" w:line="280" w:lineRule="atLeast"/>
              <w:ind w:left="0"/>
              <w:rPr>
                <w:rFonts w:ascii="Arial" w:hAnsi="Arial" w:cs="Arial"/>
                <w:sz w:val="20"/>
                <w:szCs w:val="20"/>
              </w:rPr>
            </w:pPr>
            <w:r w:rsidRPr="0032713B">
              <w:rPr>
                <w:rFonts w:ascii="Arial" w:hAnsi="Arial" w:cs="Arial"/>
                <w:sz w:val="20"/>
                <w:szCs w:val="20"/>
              </w:rPr>
              <w:t>e-mail:</w:t>
            </w:r>
            <w:r w:rsidR="00D25E8A" w:rsidRPr="0032713B">
              <w:rPr>
                <w:rFonts w:ascii="Arial" w:hAnsi="Arial" w:cs="Arial"/>
                <w:sz w:val="20"/>
                <w:szCs w:val="20"/>
              </w:rPr>
              <w:t xml:space="preserve"> </w:t>
            </w:r>
            <w:r w:rsidR="00013331" w:rsidRPr="00013331">
              <w:rPr>
                <w:rFonts w:ascii="Arial" w:hAnsi="Arial" w:cs="Arial"/>
                <w:i/>
                <w:iCs/>
                <w:sz w:val="20"/>
                <w:szCs w:val="20"/>
                <w:shd w:val="clear" w:color="auto" w:fill="FFFFFF"/>
              </w:rPr>
              <w:t>neveřejný údaj</w:t>
            </w:r>
          </w:p>
          <w:p w14:paraId="49905B4D" w14:textId="4E99EF2C" w:rsidR="00222ADF" w:rsidRPr="0032713B" w:rsidRDefault="00222ADF" w:rsidP="00CB06D9">
            <w:pPr>
              <w:pStyle w:val="Odstavecseseznamem"/>
              <w:spacing w:before="60" w:after="60" w:line="280" w:lineRule="atLeast"/>
              <w:ind w:left="0"/>
              <w:rPr>
                <w:rFonts w:ascii="Arial" w:hAnsi="Arial" w:cs="Arial"/>
                <w:sz w:val="20"/>
                <w:szCs w:val="20"/>
              </w:rPr>
            </w:pPr>
            <w:r w:rsidRPr="0032713B">
              <w:rPr>
                <w:rFonts w:ascii="Arial" w:hAnsi="Arial" w:cs="Arial"/>
                <w:sz w:val="20"/>
                <w:szCs w:val="20"/>
              </w:rPr>
              <w:t xml:space="preserve">tel.: </w:t>
            </w:r>
            <w:r w:rsidR="00013331" w:rsidRPr="00013331">
              <w:rPr>
                <w:rFonts w:ascii="Arial" w:hAnsi="Arial" w:cs="Arial"/>
                <w:i/>
                <w:iCs/>
                <w:sz w:val="20"/>
                <w:szCs w:val="20"/>
                <w:shd w:val="clear" w:color="auto" w:fill="FFFFFF"/>
              </w:rPr>
              <w:t>neveřejný údaj</w:t>
            </w:r>
          </w:p>
        </w:tc>
      </w:tr>
      <w:tr w:rsidR="00222ADF" w:rsidRPr="005D6CC1" w14:paraId="45D19612" w14:textId="77777777" w:rsidTr="00CB06D9">
        <w:trPr>
          <w:trHeight w:val="454"/>
        </w:trPr>
        <w:tc>
          <w:tcPr>
            <w:tcW w:w="3544" w:type="dxa"/>
            <w:vAlign w:val="center"/>
          </w:tcPr>
          <w:p w14:paraId="4EB5EAE9" w14:textId="77777777" w:rsidR="00222ADF" w:rsidRPr="00222ADF" w:rsidRDefault="00222ADF" w:rsidP="00CB06D9">
            <w:pPr>
              <w:pStyle w:val="Odstavecseseznamem"/>
              <w:spacing w:before="60" w:after="60" w:line="280" w:lineRule="atLeast"/>
              <w:ind w:left="0"/>
              <w:rPr>
                <w:rFonts w:ascii="Arial" w:eastAsiaTheme="minorHAnsi" w:hAnsi="Arial" w:cs="Arial"/>
                <w:sz w:val="20"/>
                <w:szCs w:val="20"/>
                <w:lang w:eastAsia="en-US"/>
              </w:rPr>
            </w:pPr>
            <w:proofErr w:type="spellStart"/>
            <w:r w:rsidRPr="00222ADF">
              <w:rPr>
                <w:rFonts w:ascii="Arial" w:hAnsi="Arial" w:cs="Arial"/>
                <w:sz w:val="20"/>
                <w:szCs w:val="20"/>
              </w:rPr>
              <w:t>Atlassian</w:t>
            </w:r>
            <w:proofErr w:type="spellEnd"/>
            <w:r w:rsidRPr="00222ADF">
              <w:rPr>
                <w:rFonts w:ascii="Arial" w:hAnsi="Arial" w:cs="Arial"/>
                <w:sz w:val="20"/>
                <w:szCs w:val="20"/>
              </w:rPr>
              <w:t xml:space="preserve"> konzultant 2</w:t>
            </w:r>
          </w:p>
        </w:tc>
        <w:tc>
          <w:tcPr>
            <w:tcW w:w="5273" w:type="dxa"/>
            <w:vAlign w:val="center"/>
          </w:tcPr>
          <w:p w14:paraId="64C79C95" w14:textId="77777777" w:rsidR="00013331" w:rsidRDefault="00013331" w:rsidP="00CB06D9">
            <w:pPr>
              <w:pStyle w:val="Odstavecseseznamem"/>
              <w:spacing w:before="60" w:after="60" w:line="280" w:lineRule="atLeast"/>
              <w:ind w:left="0"/>
              <w:rPr>
                <w:rFonts w:ascii="Arial" w:hAnsi="Arial" w:cs="Arial"/>
                <w:sz w:val="20"/>
                <w:szCs w:val="20"/>
              </w:rPr>
            </w:pPr>
            <w:r w:rsidRPr="00013331">
              <w:rPr>
                <w:rFonts w:ascii="Arial" w:hAnsi="Arial" w:cs="Arial"/>
                <w:i/>
                <w:iCs/>
                <w:sz w:val="20"/>
                <w:szCs w:val="20"/>
                <w:shd w:val="clear" w:color="auto" w:fill="FFFFFF"/>
              </w:rPr>
              <w:t>neveřejný údaj</w:t>
            </w:r>
            <w:r w:rsidRPr="0032713B">
              <w:rPr>
                <w:rFonts w:ascii="Arial" w:hAnsi="Arial" w:cs="Arial"/>
                <w:sz w:val="20"/>
                <w:szCs w:val="20"/>
              </w:rPr>
              <w:t xml:space="preserve"> </w:t>
            </w:r>
          </w:p>
          <w:p w14:paraId="72B99E1C" w14:textId="254F49F3" w:rsidR="00222ADF" w:rsidRPr="0032713B" w:rsidRDefault="00222ADF" w:rsidP="00CB06D9">
            <w:pPr>
              <w:pStyle w:val="Odstavecseseznamem"/>
              <w:spacing w:before="60" w:after="60" w:line="280" w:lineRule="atLeast"/>
              <w:ind w:left="0"/>
              <w:rPr>
                <w:rFonts w:ascii="Arial" w:hAnsi="Arial" w:cs="Arial"/>
                <w:sz w:val="20"/>
                <w:szCs w:val="20"/>
              </w:rPr>
            </w:pPr>
            <w:r w:rsidRPr="0032713B">
              <w:rPr>
                <w:rFonts w:ascii="Arial" w:hAnsi="Arial" w:cs="Arial"/>
                <w:sz w:val="20"/>
                <w:szCs w:val="20"/>
              </w:rPr>
              <w:t>e-mail:</w:t>
            </w:r>
            <w:r w:rsidR="00013331">
              <w:rPr>
                <w:rFonts w:ascii="Arial" w:hAnsi="Arial" w:cs="Arial"/>
                <w:sz w:val="20"/>
                <w:szCs w:val="20"/>
              </w:rPr>
              <w:t xml:space="preserve"> </w:t>
            </w:r>
            <w:r w:rsidR="00013331" w:rsidRPr="00013331">
              <w:rPr>
                <w:rFonts w:ascii="Arial" w:hAnsi="Arial" w:cs="Arial"/>
                <w:i/>
                <w:iCs/>
                <w:sz w:val="20"/>
                <w:szCs w:val="20"/>
                <w:shd w:val="clear" w:color="auto" w:fill="FFFFFF"/>
              </w:rPr>
              <w:t>neveřejný údaj</w:t>
            </w:r>
          </w:p>
          <w:p w14:paraId="3401D83E" w14:textId="004CB714" w:rsidR="00222ADF" w:rsidRPr="0032713B" w:rsidRDefault="00222ADF" w:rsidP="00CB06D9">
            <w:pPr>
              <w:pStyle w:val="Odstavecseseznamem"/>
              <w:spacing w:before="60" w:after="60" w:line="280" w:lineRule="atLeast"/>
              <w:ind w:left="0"/>
              <w:rPr>
                <w:rFonts w:ascii="Arial" w:hAnsi="Arial" w:cs="Arial"/>
                <w:sz w:val="20"/>
                <w:szCs w:val="20"/>
              </w:rPr>
            </w:pPr>
            <w:r w:rsidRPr="0032713B">
              <w:rPr>
                <w:rFonts w:ascii="Arial" w:hAnsi="Arial" w:cs="Arial"/>
                <w:sz w:val="20"/>
                <w:szCs w:val="20"/>
              </w:rPr>
              <w:t xml:space="preserve">tel.: </w:t>
            </w:r>
            <w:r w:rsidR="00013331" w:rsidRPr="00013331">
              <w:rPr>
                <w:rFonts w:ascii="Arial" w:hAnsi="Arial" w:cs="Arial"/>
                <w:i/>
                <w:iCs/>
                <w:sz w:val="20"/>
                <w:szCs w:val="20"/>
                <w:shd w:val="clear" w:color="auto" w:fill="FFFFFF"/>
              </w:rPr>
              <w:t>neveřejný údaj</w:t>
            </w:r>
          </w:p>
        </w:tc>
      </w:tr>
      <w:tr w:rsidR="00222ADF" w:rsidRPr="005D6CC1" w14:paraId="1D0AA063" w14:textId="77777777" w:rsidTr="00CB06D9">
        <w:trPr>
          <w:trHeight w:val="454"/>
        </w:trPr>
        <w:tc>
          <w:tcPr>
            <w:tcW w:w="3544" w:type="dxa"/>
            <w:vAlign w:val="center"/>
          </w:tcPr>
          <w:p w14:paraId="1476F853" w14:textId="77777777" w:rsidR="00222ADF" w:rsidRPr="00222ADF" w:rsidRDefault="00222ADF" w:rsidP="00CB06D9">
            <w:pPr>
              <w:spacing w:before="60" w:after="60" w:line="280" w:lineRule="atLeast"/>
              <w:rPr>
                <w:rFonts w:ascii="Arial" w:hAnsi="Arial" w:cs="Arial"/>
                <w:sz w:val="20"/>
                <w:szCs w:val="20"/>
              </w:rPr>
            </w:pPr>
            <w:r w:rsidRPr="00222ADF">
              <w:rPr>
                <w:rFonts w:ascii="Arial" w:hAnsi="Arial" w:cs="Arial"/>
                <w:sz w:val="20"/>
                <w:szCs w:val="20"/>
              </w:rPr>
              <w:t xml:space="preserve">CA </w:t>
            </w:r>
            <w:proofErr w:type="spellStart"/>
            <w:r w:rsidRPr="00222ADF">
              <w:rPr>
                <w:rFonts w:ascii="Arial" w:hAnsi="Arial" w:cs="Arial"/>
                <w:sz w:val="20"/>
                <w:szCs w:val="20"/>
              </w:rPr>
              <w:t>Service</w:t>
            </w:r>
            <w:proofErr w:type="spellEnd"/>
            <w:r w:rsidRPr="00222ADF">
              <w:rPr>
                <w:rFonts w:ascii="Arial" w:hAnsi="Arial" w:cs="Arial"/>
                <w:sz w:val="20"/>
                <w:szCs w:val="20"/>
              </w:rPr>
              <w:t xml:space="preserve"> </w:t>
            </w:r>
            <w:proofErr w:type="spellStart"/>
            <w:r w:rsidRPr="00222ADF">
              <w:rPr>
                <w:rFonts w:ascii="Arial" w:hAnsi="Arial" w:cs="Arial"/>
                <w:sz w:val="20"/>
                <w:szCs w:val="20"/>
              </w:rPr>
              <w:t>Desk</w:t>
            </w:r>
            <w:proofErr w:type="spellEnd"/>
            <w:r w:rsidRPr="00222ADF">
              <w:rPr>
                <w:rFonts w:ascii="Arial" w:hAnsi="Arial" w:cs="Arial"/>
                <w:sz w:val="20"/>
                <w:szCs w:val="20"/>
              </w:rPr>
              <w:t xml:space="preserve"> specialista </w:t>
            </w:r>
          </w:p>
        </w:tc>
        <w:tc>
          <w:tcPr>
            <w:tcW w:w="5273" w:type="dxa"/>
            <w:vAlign w:val="center"/>
          </w:tcPr>
          <w:p w14:paraId="5EE64A56" w14:textId="2896AC23" w:rsidR="00222ADF" w:rsidRPr="0032713B" w:rsidRDefault="00013331" w:rsidP="00CB06D9">
            <w:pPr>
              <w:pStyle w:val="Odstavecseseznamem"/>
              <w:spacing w:before="60" w:after="60" w:line="280" w:lineRule="atLeast"/>
              <w:ind w:left="0"/>
              <w:rPr>
                <w:rFonts w:ascii="Arial" w:hAnsi="Arial" w:cs="Arial"/>
                <w:sz w:val="20"/>
                <w:szCs w:val="20"/>
              </w:rPr>
            </w:pPr>
            <w:r w:rsidRPr="00013331">
              <w:rPr>
                <w:rFonts w:ascii="Arial" w:hAnsi="Arial" w:cs="Arial"/>
                <w:i/>
                <w:iCs/>
                <w:sz w:val="20"/>
                <w:szCs w:val="20"/>
                <w:shd w:val="clear" w:color="auto" w:fill="FFFFFF"/>
              </w:rPr>
              <w:t>neveřejný údaj</w:t>
            </w:r>
          </w:p>
          <w:p w14:paraId="3445D699" w14:textId="3FE15037" w:rsidR="00222ADF" w:rsidRPr="0032713B" w:rsidRDefault="00222ADF" w:rsidP="00CB06D9">
            <w:pPr>
              <w:pStyle w:val="Odstavecseseznamem"/>
              <w:spacing w:before="60" w:after="60" w:line="280" w:lineRule="atLeast"/>
              <w:ind w:left="0"/>
              <w:rPr>
                <w:rFonts w:ascii="Arial" w:hAnsi="Arial" w:cs="Arial"/>
                <w:sz w:val="20"/>
                <w:szCs w:val="20"/>
              </w:rPr>
            </w:pPr>
            <w:r w:rsidRPr="0032713B">
              <w:rPr>
                <w:rFonts w:ascii="Arial" w:hAnsi="Arial" w:cs="Arial"/>
                <w:sz w:val="20"/>
                <w:szCs w:val="20"/>
              </w:rPr>
              <w:t>e-mail:</w:t>
            </w:r>
            <w:r w:rsidR="00013331">
              <w:rPr>
                <w:rFonts w:ascii="Arial" w:hAnsi="Arial" w:cs="Arial"/>
                <w:sz w:val="20"/>
                <w:szCs w:val="20"/>
              </w:rPr>
              <w:t xml:space="preserve"> </w:t>
            </w:r>
            <w:r w:rsidR="00013331" w:rsidRPr="00013331">
              <w:rPr>
                <w:rFonts w:ascii="Arial" w:hAnsi="Arial" w:cs="Arial"/>
                <w:i/>
                <w:iCs/>
                <w:sz w:val="20"/>
                <w:szCs w:val="20"/>
                <w:shd w:val="clear" w:color="auto" w:fill="FFFFFF"/>
              </w:rPr>
              <w:t>neveřejný údaj</w:t>
            </w:r>
          </w:p>
          <w:p w14:paraId="33213C14" w14:textId="4611251E" w:rsidR="00222ADF" w:rsidRPr="0032713B" w:rsidRDefault="00222ADF" w:rsidP="00CB06D9">
            <w:pPr>
              <w:pStyle w:val="Odstavecseseznamem"/>
              <w:spacing w:before="60" w:after="60" w:line="280" w:lineRule="atLeast"/>
              <w:ind w:left="0"/>
              <w:rPr>
                <w:rFonts w:ascii="Arial" w:hAnsi="Arial" w:cs="Arial"/>
                <w:sz w:val="20"/>
                <w:szCs w:val="20"/>
              </w:rPr>
            </w:pPr>
            <w:r w:rsidRPr="0032713B">
              <w:rPr>
                <w:rFonts w:ascii="Arial" w:hAnsi="Arial" w:cs="Arial"/>
                <w:sz w:val="20"/>
                <w:szCs w:val="20"/>
              </w:rPr>
              <w:t xml:space="preserve">tel.: </w:t>
            </w:r>
            <w:r w:rsidR="00013331" w:rsidRPr="00013331">
              <w:rPr>
                <w:rFonts w:ascii="Arial" w:hAnsi="Arial" w:cs="Arial"/>
                <w:i/>
                <w:iCs/>
                <w:sz w:val="20"/>
                <w:szCs w:val="20"/>
                <w:shd w:val="clear" w:color="auto" w:fill="FFFFFF"/>
              </w:rPr>
              <w:t>neveřejný údaj</w:t>
            </w:r>
          </w:p>
        </w:tc>
      </w:tr>
    </w:tbl>
    <w:p w14:paraId="5528E914" w14:textId="77777777" w:rsidR="00222ADF" w:rsidRPr="00F0326A" w:rsidRDefault="00222ADF" w:rsidP="00F0326A">
      <w:pPr>
        <w:spacing w:line="280" w:lineRule="atLeast"/>
        <w:jc w:val="center"/>
        <w:rPr>
          <w:rFonts w:ascii="Arial" w:hAnsi="Arial" w:cs="Arial"/>
          <w:b/>
          <w:bCs/>
          <w:sz w:val="20"/>
          <w:szCs w:val="22"/>
        </w:rPr>
        <w:sectPr w:rsidR="00222ADF" w:rsidRPr="00F0326A" w:rsidSect="00D76009">
          <w:pgSz w:w="11906" w:h="16838"/>
          <w:pgMar w:top="1418" w:right="1418" w:bottom="1418" w:left="1418" w:header="709" w:footer="709" w:gutter="0"/>
          <w:pgNumType w:start="1"/>
          <w:cols w:space="708"/>
          <w:docGrid w:linePitch="360"/>
        </w:sectPr>
      </w:pPr>
    </w:p>
    <w:p w14:paraId="29DC5768" w14:textId="69847F92" w:rsidR="00187FC7" w:rsidRDefault="00187FC7" w:rsidP="00187FC7">
      <w:pPr>
        <w:spacing w:after="0" w:line="280" w:lineRule="atLeast"/>
        <w:jc w:val="center"/>
        <w:rPr>
          <w:rFonts w:ascii="Arial" w:hAnsi="Arial" w:cs="Arial"/>
          <w:b/>
          <w:sz w:val="20"/>
          <w:szCs w:val="20"/>
        </w:rPr>
      </w:pPr>
      <w:r w:rsidRPr="00DA665B">
        <w:rPr>
          <w:rFonts w:ascii="Arial" w:hAnsi="Arial" w:cs="Arial"/>
          <w:b/>
          <w:sz w:val="20"/>
          <w:szCs w:val="20"/>
        </w:rPr>
        <w:t xml:space="preserve">Příloha č. </w:t>
      </w:r>
      <w:r w:rsidR="00F0326A">
        <w:rPr>
          <w:rFonts w:ascii="Arial" w:hAnsi="Arial" w:cs="Arial"/>
          <w:b/>
          <w:sz w:val="20"/>
          <w:szCs w:val="20"/>
        </w:rPr>
        <w:t>8</w:t>
      </w:r>
    </w:p>
    <w:p w14:paraId="0511F27F" w14:textId="77777777" w:rsidR="00187FC7" w:rsidRPr="002C6BEE" w:rsidRDefault="00187FC7" w:rsidP="00187FC7">
      <w:pPr>
        <w:spacing w:line="280" w:lineRule="atLeast"/>
        <w:jc w:val="center"/>
        <w:rPr>
          <w:rFonts w:ascii="Arial" w:hAnsi="Arial" w:cs="Arial"/>
          <w:b/>
          <w:bCs/>
          <w:caps/>
          <w:sz w:val="20"/>
          <w:szCs w:val="22"/>
        </w:rPr>
      </w:pPr>
      <w:r w:rsidRPr="002C6BEE">
        <w:rPr>
          <w:rFonts w:ascii="Arial" w:hAnsi="Arial" w:cs="Arial"/>
          <w:b/>
          <w:bCs/>
          <w:caps/>
          <w:sz w:val="20"/>
          <w:szCs w:val="22"/>
        </w:rPr>
        <w:t>Etický kodex</w:t>
      </w:r>
    </w:p>
    <w:p w14:paraId="1C90B114" w14:textId="77777777" w:rsidR="00187FC7" w:rsidRPr="002C6BEE" w:rsidRDefault="00187FC7" w:rsidP="009A7D96">
      <w:pPr>
        <w:pStyle w:val="Odstavecseseznamem"/>
        <w:numPr>
          <w:ilvl w:val="0"/>
          <w:numId w:val="50"/>
        </w:numPr>
        <w:spacing w:before="240" w:after="0" w:line="280" w:lineRule="atLeast"/>
        <w:ind w:left="284" w:hanging="284"/>
        <w:jc w:val="both"/>
        <w:rPr>
          <w:rFonts w:ascii="Arial" w:hAnsi="Arial" w:cs="Arial"/>
          <w:b/>
          <w:sz w:val="20"/>
        </w:rPr>
      </w:pPr>
      <w:r w:rsidRPr="002C6BEE">
        <w:rPr>
          <w:rFonts w:ascii="Arial" w:hAnsi="Arial" w:cs="Arial"/>
          <w:b/>
          <w:sz w:val="20"/>
        </w:rPr>
        <w:t>FÉROVÁ HOSPODÁŘSKÁ SOUTĚŽ</w:t>
      </w:r>
    </w:p>
    <w:p w14:paraId="75E615EB" w14:textId="77777777" w:rsidR="00187FC7" w:rsidRPr="002C6BEE" w:rsidRDefault="00187FC7" w:rsidP="00187FC7">
      <w:pPr>
        <w:pStyle w:val="Odstavecseseznamem"/>
        <w:spacing w:after="0" w:line="280" w:lineRule="atLeast"/>
        <w:ind w:left="0"/>
        <w:jc w:val="both"/>
        <w:rPr>
          <w:rFonts w:ascii="Arial" w:hAnsi="Arial" w:cs="Arial"/>
          <w:sz w:val="20"/>
        </w:rPr>
      </w:pPr>
      <w:r w:rsidRPr="002C6BEE">
        <w:rPr>
          <w:rFonts w:ascii="Arial" w:hAnsi="Arial" w:cs="Arial"/>
          <w:sz w:val="20"/>
        </w:rPr>
        <w:t xml:space="preserve">Smluvní strany se tímto společně hlásí k hodnotám férové hospodářské soutěže, vedené etickými postupy a prostředky a odmítají chování mající charakter pletich, zjednávání výhod, přijímání </w:t>
      </w:r>
      <w:r>
        <w:rPr>
          <w:rFonts w:ascii="Arial" w:hAnsi="Arial" w:cs="Arial"/>
          <w:sz w:val="20"/>
        </w:rPr>
        <w:br/>
      </w:r>
      <w:r w:rsidRPr="002C6BEE">
        <w:rPr>
          <w:rFonts w:ascii="Arial" w:hAnsi="Arial" w:cs="Arial"/>
          <w:sz w:val="20"/>
        </w:rPr>
        <w:t xml:space="preserve">či poskytování úplatků v jakékoliv formě (finanční prostředky, dary, výhody, aj.), a to bez ohledu na skutečnost, dosahuje-li intenzity relevantní z pohledu trestního práva.  </w:t>
      </w:r>
    </w:p>
    <w:p w14:paraId="16E3C76B" w14:textId="77777777" w:rsidR="00187FC7" w:rsidRPr="002C6BEE" w:rsidRDefault="00187FC7" w:rsidP="009A7D96">
      <w:pPr>
        <w:pStyle w:val="Odstavecseseznamem"/>
        <w:numPr>
          <w:ilvl w:val="0"/>
          <w:numId w:val="50"/>
        </w:numPr>
        <w:spacing w:before="120" w:after="60" w:line="280" w:lineRule="atLeast"/>
        <w:ind w:left="284" w:hanging="284"/>
        <w:jc w:val="both"/>
        <w:rPr>
          <w:rFonts w:ascii="Arial" w:hAnsi="Arial" w:cs="Arial"/>
          <w:b/>
          <w:sz w:val="20"/>
        </w:rPr>
      </w:pPr>
      <w:r w:rsidRPr="002C6BEE">
        <w:rPr>
          <w:rFonts w:ascii="Arial" w:hAnsi="Arial" w:cs="Arial"/>
          <w:b/>
          <w:sz w:val="20"/>
        </w:rPr>
        <w:t>STŘET ZÁJMŮ</w:t>
      </w:r>
    </w:p>
    <w:p w14:paraId="3B660ED7" w14:textId="77777777" w:rsidR="00187FC7" w:rsidRPr="002C6BEE" w:rsidRDefault="00187FC7" w:rsidP="00187FC7">
      <w:pPr>
        <w:pStyle w:val="Odstavecseseznamem"/>
        <w:spacing w:after="0" w:line="280" w:lineRule="atLeast"/>
        <w:ind w:left="0"/>
        <w:jc w:val="both"/>
        <w:rPr>
          <w:rFonts w:ascii="Arial" w:hAnsi="Arial" w:cs="Arial"/>
          <w:sz w:val="20"/>
        </w:rPr>
      </w:pPr>
      <w:r w:rsidRPr="002C6BEE">
        <w:rPr>
          <w:rFonts w:ascii="Arial" w:hAnsi="Arial" w:cs="Arial"/>
          <w:sz w:val="20"/>
        </w:rPr>
        <w:t xml:space="preserve">Smluvní strany se zavazují předcházet jakémukoliv střetu zájmů při navazování obchodních vztahů, </w:t>
      </w:r>
      <w:r>
        <w:rPr>
          <w:rFonts w:ascii="Arial" w:hAnsi="Arial" w:cs="Arial"/>
          <w:sz w:val="20"/>
        </w:rPr>
        <w:br/>
      </w:r>
      <w:r w:rsidRPr="002C6BEE">
        <w:rPr>
          <w:rFonts w:ascii="Arial" w:hAnsi="Arial" w:cs="Arial"/>
          <w:sz w:val="20"/>
        </w:rPr>
        <w:t xml:space="preserve">a to v jakékoliv formě, čímž se rozumí zejména propojení členů managementu, ať už na úrovni rodinné, bez ohledu na stupeň příbuzenství, politické, přátelské či jiné. Kromě prokazatelného střetu zájmů </w:t>
      </w:r>
      <w:r>
        <w:rPr>
          <w:rFonts w:ascii="Arial" w:hAnsi="Arial" w:cs="Arial"/>
          <w:sz w:val="20"/>
        </w:rPr>
        <w:br/>
      </w:r>
      <w:r w:rsidRPr="002C6BEE">
        <w:rPr>
          <w:rFonts w:ascii="Arial" w:hAnsi="Arial" w:cs="Arial"/>
          <w:sz w:val="20"/>
        </w:rPr>
        <w:t xml:space="preserve">se </w:t>
      </w:r>
      <w:r>
        <w:rPr>
          <w:rFonts w:ascii="Arial" w:hAnsi="Arial" w:cs="Arial"/>
          <w:sz w:val="20"/>
        </w:rPr>
        <w:t>s</w:t>
      </w:r>
      <w:r w:rsidRPr="002C6BEE">
        <w:rPr>
          <w:rFonts w:ascii="Arial" w:hAnsi="Arial" w:cs="Arial"/>
          <w:sz w:val="20"/>
        </w:rPr>
        <w:t xml:space="preserve">mluvní strany zavazují v maximální možné míře předcházet i vzniku důvodného podezření, </w:t>
      </w:r>
      <w:r>
        <w:rPr>
          <w:rFonts w:ascii="Arial" w:hAnsi="Arial" w:cs="Arial"/>
          <w:sz w:val="20"/>
        </w:rPr>
        <w:br/>
      </w:r>
      <w:r w:rsidRPr="002C6BEE">
        <w:rPr>
          <w:rFonts w:ascii="Arial" w:hAnsi="Arial" w:cs="Arial"/>
          <w:sz w:val="20"/>
        </w:rPr>
        <w:t xml:space="preserve">které má potenciál, aby dalo vzniknout negativnímu obrazu dotčených v mínění široké veřejnosti.  </w:t>
      </w:r>
    </w:p>
    <w:p w14:paraId="55542612" w14:textId="77777777" w:rsidR="00187FC7" w:rsidRPr="002C6BEE" w:rsidRDefault="00187FC7" w:rsidP="009A7D96">
      <w:pPr>
        <w:pStyle w:val="Odstavecseseznamem"/>
        <w:numPr>
          <w:ilvl w:val="0"/>
          <w:numId w:val="50"/>
        </w:numPr>
        <w:spacing w:before="120" w:after="60" w:line="280" w:lineRule="atLeast"/>
        <w:ind w:left="284" w:hanging="284"/>
        <w:jc w:val="both"/>
        <w:rPr>
          <w:rFonts w:ascii="Arial" w:hAnsi="Arial" w:cs="Arial"/>
          <w:b/>
          <w:sz w:val="20"/>
        </w:rPr>
      </w:pPr>
      <w:r w:rsidRPr="002C6BEE">
        <w:rPr>
          <w:rFonts w:ascii="Arial" w:hAnsi="Arial" w:cs="Arial"/>
          <w:b/>
          <w:sz w:val="20"/>
        </w:rPr>
        <w:t>PŘIJATELNÉ PRACOVNÍ PODMÍNKY</w:t>
      </w:r>
    </w:p>
    <w:p w14:paraId="184563D2" w14:textId="77777777" w:rsidR="00187FC7" w:rsidRPr="002C6BEE" w:rsidRDefault="00187FC7" w:rsidP="00187FC7">
      <w:pPr>
        <w:pStyle w:val="Odstavecseseznamem"/>
        <w:spacing w:after="0" w:line="280" w:lineRule="atLeast"/>
        <w:ind w:left="0"/>
        <w:jc w:val="both"/>
        <w:rPr>
          <w:rFonts w:ascii="Arial" w:hAnsi="Arial" w:cs="Arial"/>
          <w:sz w:val="20"/>
        </w:rPr>
      </w:pPr>
      <w:r w:rsidRPr="002C6BEE">
        <w:rPr>
          <w:rFonts w:ascii="Arial" w:hAnsi="Arial" w:cs="Arial"/>
          <w:sz w:val="20"/>
        </w:rPr>
        <w:t xml:space="preserve">Smluvní strany se hlásí k hodnotám zajištění důstojných pracovních podmínek osob podílejících </w:t>
      </w:r>
      <w:r>
        <w:rPr>
          <w:rFonts w:ascii="Arial" w:hAnsi="Arial" w:cs="Arial"/>
          <w:sz w:val="20"/>
        </w:rPr>
        <w:br/>
      </w:r>
      <w:r w:rsidRPr="002C6BEE">
        <w:rPr>
          <w:rFonts w:ascii="Arial" w:hAnsi="Arial" w:cs="Arial"/>
          <w:sz w:val="20"/>
        </w:rPr>
        <w:t xml:space="preserve">se na plnění dle </w:t>
      </w:r>
      <w:r>
        <w:rPr>
          <w:rFonts w:ascii="Arial" w:hAnsi="Arial" w:cs="Arial"/>
          <w:sz w:val="20"/>
        </w:rPr>
        <w:t>Smlouvy</w:t>
      </w:r>
      <w:r w:rsidRPr="002C6BEE">
        <w:rPr>
          <w:rFonts w:ascii="Arial" w:hAnsi="Arial" w:cs="Arial"/>
          <w:sz w:val="20"/>
        </w:rPr>
        <w:t xml:space="preserve">,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w:t>
      </w:r>
      <w:r>
        <w:rPr>
          <w:rFonts w:ascii="Arial" w:hAnsi="Arial" w:cs="Arial"/>
          <w:sz w:val="20"/>
        </w:rPr>
        <w:t>s</w:t>
      </w:r>
      <w:r w:rsidRPr="002C6BEE">
        <w:rPr>
          <w:rFonts w:ascii="Arial" w:hAnsi="Arial" w:cs="Arial"/>
          <w:sz w:val="20"/>
        </w:rPr>
        <w:t>mluvní strany vyvarují jakékoliv snahy, ať už zjevné či skryté, která by směřovala k obcházení pracovněprávních předpisů.</w:t>
      </w:r>
    </w:p>
    <w:p w14:paraId="39133C9E" w14:textId="77777777" w:rsidR="00187FC7" w:rsidRPr="002C6BEE" w:rsidRDefault="00187FC7" w:rsidP="009A7D96">
      <w:pPr>
        <w:pStyle w:val="Odstavecseseznamem"/>
        <w:numPr>
          <w:ilvl w:val="0"/>
          <w:numId w:val="50"/>
        </w:numPr>
        <w:spacing w:before="120" w:after="60" w:line="280" w:lineRule="atLeast"/>
        <w:ind w:left="284" w:hanging="284"/>
        <w:jc w:val="both"/>
        <w:rPr>
          <w:rFonts w:ascii="Arial" w:hAnsi="Arial" w:cs="Arial"/>
          <w:b/>
          <w:sz w:val="20"/>
        </w:rPr>
      </w:pPr>
      <w:r w:rsidRPr="002C6BEE">
        <w:rPr>
          <w:rFonts w:ascii="Arial" w:hAnsi="Arial" w:cs="Arial"/>
          <w:b/>
          <w:sz w:val="20"/>
        </w:rPr>
        <w:t>ZÁKAZ DISKRIMINACE A ZAJIŠTĚNÍ ROVNÝCH PŘÍLEŽITOSTÍ</w:t>
      </w:r>
    </w:p>
    <w:p w14:paraId="32093E42" w14:textId="77777777" w:rsidR="00187FC7" w:rsidRPr="002C6BEE" w:rsidRDefault="00187FC7" w:rsidP="00187FC7">
      <w:pPr>
        <w:pStyle w:val="Odstavecseseznamem"/>
        <w:spacing w:after="0" w:line="280" w:lineRule="atLeast"/>
        <w:ind w:left="0"/>
        <w:jc w:val="both"/>
        <w:rPr>
          <w:rFonts w:ascii="Arial" w:hAnsi="Arial" w:cs="Arial"/>
          <w:sz w:val="20"/>
        </w:rPr>
      </w:pPr>
      <w:r w:rsidRPr="002C6BEE">
        <w:rPr>
          <w:rFonts w:ascii="Arial" w:hAnsi="Arial" w:cs="Arial"/>
          <w:sz w:val="20"/>
        </w:rPr>
        <w:t xml:space="preserve">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w:t>
      </w:r>
      <w:r>
        <w:rPr>
          <w:rFonts w:ascii="Arial" w:hAnsi="Arial" w:cs="Arial"/>
          <w:sz w:val="20"/>
        </w:rPr>
        <w:br/>
      </w:r>
      <w:r w:rsidRPr="002C6BEE">
        <w:rPr>
          <w:rFonts w:ascii="Arial" w:hAnsi="Arial" w:cs="Arial"/>
          <w:sz w:val="20"/>
        </w:rPr>
        <w:t>je považováno rovněž i neposkytování rovných příležitostí ve vedení společnosti a jiných řídících funkcí a při odměňování.</w:t>
      </w:r>
    </w:p>
    <w:p w14:paraId="27A6410C" w14:textId="77777777" w:rsidR="00187FC7" w:rsidRPr="002C6BEE" w:rsidRDefault="00187FC7" w:rsidP="009A7D96">
      <w:pPr>
        <w:pStyle w:val="Odstavecseseznamem"/>
        <w:numPr>
          <w:ilvl w:val="0"/>
          <w:numId w:val="50"/>
        </w:numPr>
        <w:spacing w:before="120" w:after="60" w:line="280" w:lineRule="atLeast"/>
        <w:ind w:left="284" w:hanging="284"/>
        <w:jc w:val="both"/>
        <w:rPr>
          <w:rFonts w:ascii="Arial" w:hAnsi="Arial" w:cs="Arial"/>
          <w:b/>
          <w:sz w:val="20"/>
        </w:rPr>
      </w:pPr>
      <w:r w:rsidRPr="002C6BEE">
        <w:rPr>
          <w:rFonts w:ascii="Arial" w:hAnsi="Arial" w:cs="Arial"/>
          <w:b/>
          <w:sz w:val="20"/>
        </w:rPr>
        <w:t>EKONOMICKÉ ASPEKTY</w:t>
      </w:r>
    </w:p>
    <w:p w14:paraId="301A1F62" w14:textId="77777777" w:rsidR="00187FC7" w:rsidRDefault="00187FC7" w:rsidP="00187FC7">
      <w:pPr>
        <w:pStyle w:val="Odstavecseseznamem"/>
        <w:spacing w:after="0" w:line="280" w:lineRule="atLeast"/>
        <w:ind w:left="0"/>
        <w:jc w:val="both"/>
        <w:rPr>
          <w:rFonts w:ascii="Arial" w:hAnsi="Arial" w:cs="Arial"/>
          <w:sz w:val="20"/>
        </w:rPr>
      </w:pPr>
      <w:r w:rsidRPr="002C6BEE">
        <w:rPr>
          <w:rFonts w:ascii="Arial" w:hAnsi="Arial" w:cs="Arial"/>
          <w:sz w:val="20"/>
        </w:rPr>
        <w:t xml:space="preserve">Smluvní strany se hlásí k hodnotám odsuzujícím jednání nežádoucí z ekonomického hlediska, </w:t>
      </w:r>
      <w:r>
        <w:rPr>
          <w:rFonts w:ascii="Arial" w:hAnsi="Arial" w:cs="Arial"/>
          <w:sz w:val="20"/>
        </w:rPr>
        <w:br/>
      </w:r>
      <w:r w:rsidRPr="002C6BEE">
        <w:rPr>
          <w:rFonts w:ascii="Arial" w:hAnsi="Arial" w:cs="Arial"/>
          <w:sz w:val="20"/>
        </w:rPr>
        <w:t xml:space="preserve">čímž se rozumí zejména snaha o praní špinavých peněz, snaha o legalizaci nezákonných </w:t>
      </w:r>
      <w:r w:rsidRPr="002C6BEE">
        <w:rPr>
          <w:rFonts w:ascii="Arial" w:hAnsi="Arial" w:cs="Arial"/>
          <w:sz w:val="20"/>
        </w:rPr>
        <w:br/>
        <w:t xml:space="preserve">a neetických zisků, důvěryhodnost </w:t>
      </w:r>
      <w:r>
        <w:rPr>
          <w:rFonts w:ascii="Arial" w:hAnsi="Arial" w:cs="Arial"/>
          <w:sz w:val="20"/>
        </w:rPr>
        <w:t>Prodávajícího</w:t>
      </w:r>
      <w:r w:rsidRPr="002C6BEE">
        <w:rPr>
          <w:rFonts w:ascii="Arial" w:hAnsi="Arial" w:cs="Arial"/>
          <w:sz w:val="20"/>
        </w:rPr>
        <w:t xml:space="preserve"> z hlediska sídla podnikání a realizace finančních transakcí (sídlo </w:t>
      </w:r>
      <w:r>
        <w:rPr>
          <w:rFonts w:ascii="Arial" w:hAnsi="Arial" w:cs="Arial"/>
          <w:sz w:val="20"/>
        </w:rPr>
        <w:t>Prodávajícího</w:t>
      </w:r>
      <w:r w:rsidRPr="002C6BEE">
        <w:rPr>
          <w:rFonts w:ascii="Arial" w:hAnsi="Arial" w:cs="Arial"/>
          <w:sz w:val="20"/>
        </w:rPr>
        <w:t xml:space="preserve"> nebo platební instituce, kterou používá, se nesmí nacházet v zemi zapsané na seznamu zemí nespolupracujících daňových jurisdikcí vytvořených Evropskou unií). </w:t>
      </w:r>
      <w:r>
        <w:rPr>
          <w:rFonts w:ascii="Arial" w:hAnsi="Arial" w:cs="Arial"/>
          <w:sz w:val="20"/>
        </w:rPr>
        <w:t xml:space="preserve">Prodávající </w:t>
      </w:r>
      <w:r w:rsidRPr="002C6BEE">
        <w:rPr>
          <w:rFonts w:ascii="Arial" w:hAnsi="Arial" w:cs="Arial"/>
          <w:sz w:val="20"/>
        </w:rPr>
        <w:t xml:space="preserve">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7532CB04" w14:textId="77777777" w:rsidR="00187FC7" w:rsidRPr="002C6BEE" w:rsidRDefault="00187FC7" w:rsidP="009A7D96">
      <w:pPr>
        <w:pStyle w:val="Odstavecseseznamem"/>
        <w:numPr>
          <w:ilvl w:val="0"/>
          <w:numId w:val="50"/>
        </w:numPr>
        <w:spacing w:before="120" w:after="60" w:line="280" w:lineRule="atLeast"/>
        <w:ind w:left="284" w:hanging="284"/>
        <w:jc w:val="both"/>
        <w:rPr>
          <w:rFonts w:ascii="Arial" w:hAnsi="Arial" w:cs="Arial"/>
          <w:b/>
          <w:sz w:val="20"/>
        </w:rPr>
      </w:pPr>
      <w:r w:rsidRPr="002C6BEE">
        <w:rPr>
          <w:rFonts w:ascii="Arial" w:hAnsi="Arial" w:cs="Arial"/>
          <w:b/>
          <w:sz w:val="20"/>
        </w:rPr>
        <w:t>EKOLOGICKÉ ASPEKTY</w:t>
      </w:r>
    </w:p>
    <w:p w14:paraId="105A9ABB" w14:textId="77777777" w:rsidR="000A119D" w:rsidRDefault="00187FC7" w:rsidP="00187FC7">
      <w:pPr>
        <w:pStyle w:val="Odstavecseseznamem"/>
        <w:spacing w:line="280" w:lineRule="atLeast"/>
        <w:ind w:left="0"/>
        <w:jc w:val="both"/>
        <w:rPr>
          <w:rFonts w:ascii="Arial" w:hAnsi="Arial" w:cs="Arial"/>
          <w:sz w:val="20"/>
        </w:rPr>
        <w:sectPr w:rsidR="000A119D" w:rsidSect="00D76009">
          <w:pgSz w:w="11906" w:h="16838"/>
          <w:pgMar w:top="1418" w:right="1418" w:bottom="1418" w:left="1418" w:header="709" w:footer="709" w:gutter="0"/>
          <w:pgNumType w:start="1"/>
          <w:cols w:space="708"/>
          <w:docGrid w:linePitch="360"/>
        </w:sectPr>
      </w:pPr>
      <w:r w:rsidRPr="002C6BEE">
        <w:rPr>
          <w:rFonts w:ascii="Arial" w:hAnsi="Arial" w:cs="Arial"/>
          <w:sz w:val="20"/>
        </w:rPr>
        <w:t xml:space="preserve">Smluvní strany se hlásí k hodnotám odsuzujícím jednání nežádoucí z ekologického hlediska, </w:t>
      </w:r>
      <w:r>
        <w:rPr>
          <w:rFonts w:ascii="Arial" w:hAnsi="Arial" w:cs="Arial"/>
          <w:sz w:val="20"/>
        </w:rPr>
        <w:br/>
      </w:r>
      <w:r w:rsidRPr="002C6BEE">
        <w:rPr>
          <w:rFonts w:ascii="Arial" w:hAnsi="Arial" w:cs="Arial"/>
          <w:sz w:val="20"/>
        </w:rPr>
        <w:t>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3AA1B529" w14:textId="65D94C48" w:rsidR="00F33AC0" w:rsidRPr="00A16B28" w:rsidRDefault="00F33AC0" w:rsidP="00F33AC0">
      <w:pPr>
        <w:pStyle w:val="RLProhlensmluvnchstran"/>
        <w:spacing w:line="280" w:lineRule="atLeast"/>
        <w:rPr>
          <w:rFonts w:ascii="Arial" w:hAnsi="Arial" w:cs="Arial"/>
          <w:caps/>
          <w:sz w:val="20"/>
        </w:rPr>
      </w:pPr>
      <w:r w:rsidRPr="00A16B28">
        <w:rPr>
          <w:rFonts w:ascii="Arial" w:hAnsi="Arial" w:cs="Arial"/>
          <w:sz w:val="20"/>
        </w:rPr>
        <w:t xml:space="preserve">Příloha č. </w:t>
      </w:r>
      <w:r>
        <w:rPr>
          <w:rFonts w:ascii="Arial" w:hAnsi="Arial" w:cs="Arial"/>
          <w:sz w:val="20"/>
        </w:rPr>
        <w:t>9</w:t>
      </w:r>
      <w:r w:rsidRPr="00A16B28">
        <w:rPr>
          <w:rFonts w:ascii="Arial" w:hAnsi="Arial" w:cs="Arial"/>
          <w:caps/>
          <w:sz w:val="20"/>
        </w:rPr>
        <w:t xml:space="preserve"> </w:t>
      </w:r>
      <w:r>
        <w:rPr>
          <w:rFonts w:ascii="Arial" w:hAnsi="Arial" w:cs="Arial"/>
          <w:caps/>
          <w:sz w:val="20"/>
        </w:rPr>
        <w:t>–</w:t>
      </w:r>
      <w:r w:rsidRPr="00A16B28">
        <w:rPr>
          <w:rFonts w:ascii="Arial" w:hAnsi="Arial" w:cs="Arial"/>
          <w:caps/>
          <w:sz w:val="20"/>
        </w:rPr>
        <w:t xml:space="preserve"> </w:t>
      </w:r>
      <w:r>
        <w:rPr>
          <w:rFonts w:ascii="Arial" w:hAnsi="Arial" w:cs="Arial"/>
          <w:caps/>
          <w:sz w:val="20"/>
        </w:rPr>
        <w:t xml:space="preserve">TECHNICKÁ </w:t>
      </w:r>
      <w:r w:rsidRPr="00A16B28">
        <w:rPr>
          <w:rFonts w:ascii="Arial" w:hAnsi="Arial" w:cs="Arial"/>
          <w:caps/>
          <w:sz w:val="20"/>
        </w:rPr>
        <w:t>ÚROV</w:t>
      </w:r>
      <w:r>
        <w:rPr>
          <w:rFonts w:ascii="Arial" w:hAnsi="Arial" w:cs="Arial"/>
          <w:caps/>
          <w:sz w:val="20"/>
        </w:rPr>
        <w:t>EŇ</w:t>
      </w:r>
      <w:r w:rsidRPr="00A16B28">
        <w:rPr>
          <w:rFonts w:ascii="Arial" w:hAnsi="Arial" w:cs="Arial"/>
          <w:caps/>
          <w:sz w:val="20"/>
        </w:rPr>
        <w:t xml:space="preserve"> KYBERNETICKÉ BEZPEČNOSTI</w:t>
      </w:r>
    </w:p>
    <w:p w14:paraId="68AFBB29" w14:textId="6706410D" w:rsidR="00F33AC0" w:rsidRPr="00F1170E" w:rsidRDefault="00F1170E" w:rsidP="00F1170E">
      <w:pPr>
        <w:jc w:val="center"/>
        <w:rPr>
          <w:rFonts w:ascii="Arial" w:hAnsi="Arial" w:cs="Arial"/>
          <w:b/>
          <w:bCs/>
          <w:sz w:val="20"/>
          <w:szCs w:val="20"/>
          <w:highlight w:val="yellow"/>
        </w:rPr>
      </w:pPr>
      <w:r w:rsidRPr="00F1170E">
        <w:rPr>
          <w:rFonts w:ascii="Arial" w:hAnsi="Arial" w:cs="Arial"/>
          <w:b/>
          <w:bCs/>
          <w:sz w:val="20"/>
          <w:szCs w:val="20"/>
        </w:rPr>
        <w:t>Prokázání technické úrovně kybernetické bezpečnosti ICT prostředí dodavatele</w:t>
      </w:r>
      <w:r>
        <w:rPr>
          <w:rFonts w:ascii="Arial" w:hAnsi="Arial" w:cs="Arial"/>
          <w:b/>
          <w:bCs/>
          <w:sz w:val="20"/>
          <w:szCs w:val="20"/>
        </w:rPr>
        <w:t>:</w:t>
      </w:r>
    </w:p>
    <w:tbl>
      <w:tblPr>
        <w:tblW w:w="0" w:type="auto"/>
        <w:tblCellMar>
          <w:left w:w="70" w:type="dxa"/>
          <w:right w:w="70" w:type="dxa"/>
        </w:tblCellMar>
        <w:tblLook w:val="04A0" w:firstRow="1" w:lastRow="0" w:firstColumn="1" w:lastColumn="0" w:noHBand="0" w:noVBand="1"/>
      </w:tblPr>
      <w:tblGrid>
        <w:gridCol w:w="318"/>
        <w:gridCol w:w="8265"/>
        <w:gridCol w:w="487"/>
      </w:tblGrid>
      <w:tr w:rsidR="00AB6455" w:rsidRPr="00AB6455" w14:paraId="4A47CEC3" w14:textId="77777777" w:rsidTr="00AB6455">
        <w:trPr>
          <w:trHeight w:val="360"/>
        </w:trPr>
        <w:tc>
          <w:tcPr>
            <w:tcW w:w="0" w:type="auto"/>
            <w:gridSpan w:val="2"/>
            <w:tcBorders>
              <w:top w:val="nil"/>
              <w:left w:val="nil"/>
              <w:bottom w:val="nil"/>
              <w:right w:val="nil"/>
            </w:tcBorders>
            <w:shd w:val="clear" w:color="000000" w:fill="003D56"/>
            <w:vAlign w:val="center"/>
            <w:hideMark/>
          </w:tcPr>
          <w:p w14:paraId="1037028C" w14:textId="77777777" w:rsidR="00AB6455" w:rsidRPr="00AB6455" w:rsidRDefault="00AB6455" w:rsidP="00AB6455">
            <w:pPr>
              <w:spacing w:after="0" w:line="240" w:lineRule="auto"/>
              <w:rPr>
                <w:rFonts w:ascii="Arial" w:hAnsi="Arial" w:cs="Arial"/>
                <w:b/>
                <w:bCs/>
                <w:color w:val="FFFFFF"/>
                <w:sz w:val="16"/>
                <w:szCs w:val="16"/>
              </w:rPr>
            </w:pPr>
            <w:r w:rsidRPr="00AB6455">
              <w:rPr>
                <w:rFonts w:ascii="Arial" w:hAnsi="Arial" w:cs="Arial"/>
                <w:b/>
                <w:bCs/>
                <w:color w:val="FFFFFF"/>
                <w:sz w:val="16"/>
                <w:szCs w:val="16"/>
              </w:rPr>
              <w:t>SEKCE A – STANDARDY A NEJLEPŠÍ PRAKTIKY</w:t>
            </w:r>
          </w:p>
        </w:tc>
        <w:tc>
          <w:tcPr>
            <w:tcW w:w="0" w:type="auto"/>
            <w:tcBorders>
              <w:top w:val="nil"/>
              <w:left w:val="nil"/>
              <w:bottom w:val="nil"/>
              <w:right w:val="nil"/>
            </w:tcBorders>
            <w:shd w:val="clear" w:color="000000" w:fill="003D56"/>
            <w:noWrap/>
            <w:vAlign w:val="center"/>
            <w:hideMark/>
          </w:tcPr>
          <w:p w14:paraId="29695DFF" w14:textId="77777777" w:rsidR="00AB6455" w:rsidRPr="00AB6455" w:rsidRDefault="00AB6455" w:rsidP="00AB6455">
            <w:pPr>
              <w:spacing w:after="0" w:line="240" w:lineRule="auto"/>
              <w:jc w:val="center"/>
              <w:rPr>
                <w:rFonts w:ascii="Arial" w:hAnsi="Arial" w:cs="Arial"/>
                <w:b/>
                <w:bCs/>
                <w:color w:val="003D56"/>
                <w:sz w:val="16"/>
                <w:szCs w:val="16"/>
              </w:rPr>
            </w:pPr>
            <w:r w:rsidRPr="00AB6455">
              <w:rPr>
                <w:rFonts w:ascii="Arial" w:hAnsi="Arial" w:cs="Arial"/>
                <w:b/>
                <w:bCs/>
                <w:color w:val="003D56"/>
                <w:sz w:val="16"/>
                <w:szCs w:val="16"/>
              </w:rPr>
              <w:t>0</w:t>
            </w:r>
          </w:p>
        </w:tc>
      </w:tr>
      <w:tr w:rsidR="00AB6455" w:rsidRPr="00AB6455" w14:paraId="0B68FDFE" w14:textId="77777777" w:rsidTr="00AB6455">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3E17C"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E7E394C"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Které standardy a nejlepší praktiky dodavatel aplikuje na své ICT prostředí, které bude využívat pro nabízené plnění (systémy řízení nemusí být certifikované):</w:t>
            </w:r>
          </w:p>
        </w:tc>
      </w:tr>
      <w:tr w:rsidR="00AB6455" w:rsidRPr="00AB6455" w14:paraId="77301268"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E4A388"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a.</w:t>
            </w:r>
          </w:p>
        </w:tc>
        <w:tc>
          <w:tcPr>
            <w:tcW w:w="0" w:type="auto"/>
            <w:tcBorders>
              <w:top w:val="nil"/>
              <w:left w:val="nil"/>
              <w:bottom w:val="single" w:sz="4" w:space="0" w:color="auto"/>
              <w:right w:val="single" w:sz="4" w:space="0" w:color="auto"/>
            </w:tcBorders>
            <w:shd w:val="clear" w:color="auto" w:fill="auto"/>
            <w:vAlign w:val="center"/>
            <w:hideMark/>
          </w:tcPr>
          <w:p w14:paraId="3F628354" w14:textId="77777777" w:rsidR="00AB6455" w:rsidRPr="00AB6455" w:rsidRDefault="00AB6455" w:rsidP="00AB6455">
            <w:pPr>
              <w:spacing w:after="0" w:line="240" w:lineRule="auto"/>
              <w:rPr>
                <w:rFonts w:ascii="Arial" w:hAnsi="Arial" w:cs="Arial"/>
                <w:sz w:val="16"/>
                <w:szCs w:val="16"/>
              </w:rPr>
            </w:pPr>
            <w:r w:rsidRPr="00AB6455">
              <w:rPr>
                <w:rFonts w:ascii="Arial" w:hAnsi="Arial" w:cs="Arial"/>
                <w:sz w:val="16"/>
                <w:szCs w:val="16"/>
              </w:rPr>
              <w:t>Systém řízení kvality, například ISO 9001, CAF, TQM</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1550F13"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0679839E"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F1D11"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b.</w:t>
            </w:r>
          </w:p>
        </w:tc>
        <w:tc>
          <w:tcPr>
            <w:tcW w:w="0" w:type="auto"/>
            <w:tcBorders>
              <w:top w:val="nil"/>
              <w:left w:val="nil"/>
              <w:bottom w:val="single" w:sz="4" w:space="0" w:color="auto"/>
              <w:right w:val="single" w:sz="4" w:space="0" w:color="auto"/>
            </w:tcBorders>
            <w:shd w:val="clear" w:color="auto" w:fill="auto"/>
            <w:vAlign w:val="center"/>
            <w:hideMark/>
          </w:tcPr>
          <w:p w14:paraId="324ABD43" w14:textId="77777777" w:rsidR="00AB6455" w:rsidRPr="00AB6455" w:rsidRDefault="00AB6455" w:rsidP="00AB6455">
            <w:pPr>
              <w:spacing w:after="0" w:line="240" w:lineRule="auto"/>
              <w:rPr>
                <w:rFonts w:ascii="Arial" w:hAnsi="Arial" w:cs="Arial"/>
                <w:sz w:val="16"/>
                <w:szCs w:val="16"/>
              </w:rPr>
            </w:pPr>
            <w:r w:rsidRPr="00AB6455">
              <w:rPr>
                <w:rFonts w:ascii="Arial" w:hAnsi="Arial" w:cs="Arial"/>
                <w:sz w:val="16"/>
                <w:szCs w:val="16"/>
              </w:rPr>
              <w:t>Systém řízení bezpečnosti informací, například ISO/IEC 27001</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4B93FF"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19E58948" w14:textId="77777777" w:rsidTr="00AB6455">
        <w:trPr>
          <w:trHeight w:val="3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BB001D"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c.</w:t>
            </w:r>
          </w:p>
        </w:tc>
        <w:tc>
          <w:tcPr>
            <w:tcW w:w="0" w:type="auto"/>
            <w:tcBorders>
              <w:top w:val="nil"/>
              <w:left w:val="nil"/>
              <w:bottom w:val="single" w:sz="4" w:space="0" w:color="auto"/>
              <w:right w:val="single" w:sz="4" w:space="0" w:color="auto"/>
            </w:tcBorders>
            <w:shd w:val="clear" w:color="auto" w:fill="auto"/>
            <w:vAlign w:val="center"/>
            <w:hideMark/>
          </w:tcPr>
          <w:p w14:paraId="67004FD2" w14:textId="77777777" w:rsidR="00AB6455" w:rsidRPr="00AB6455" w:rsidRDefault="00AB6455" w:rsidP="00AB6455">
            <w:pPr>
              <w:spacing w:after="0" w:line="240" w:lineRule="auto"/>
              <w:rPr>
                <w:rFonts w:ascii="Arial" w:hAnsi="Arial" w:cs="Arial"/>
                <w:sz w:val="16"/>
                <w:szCs w:val="16"/>
              </w:rPr>
            </w:pPr>
            <w:r w:rsidRPr="00AB6455">
              <w:rPr>
                <w:rFonts w:ascii="Arial" w:hAnsi="Arial" w:cs="Arial"/>
                <w:sz w:val="16"/>
                <w:szCs w:val="16"/>
              </w:rPr>
              <w:t xml:space="preserve">Systém řízení </w:t>
            </w:r>
            <w:proofErr w:type="spellStart"/>
            <w:r w:rsidRPr="00AB6455">
              <w:rPr>
                <w:rFonts w:ascii="Arial" w:hAnsi="Arial" w:cs="Arial"/>
                <w:sz w:val="16"/>
                <w:szCs w:val="16"/>
              </w:rPr>
              <w:t>kontinutiy</w:t>
            </w:r>
            <w:proofErr w:type="spellEnd"/>
            <w:r w:rsidRPr="00AB6455">
              <w:rPr>
                <w:rFonts w:ascii="Arial" w:hAnsi="Arial" w:cs="Arial"/>
                <w:sz w:val="16"/>
                <w:szCs w:val="16"/>
              </w:rPr>
              <w:t xml:space="preserve"> podnikových procesů, například ISO 22301, BS 25999</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2030BBA"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74ACAF16" w14:textId="77777777" w:rsidTr="00AB645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5D0572A" w14:textId="77777777" w:rsidR="00AB6455" w:rsidRPr="00AB6455" w:rsidRDefault="00AB6455" w:rsidP="00AB6455">
            <w:pPr>
              <w:spacing w:after="0" w:line="240" w:lineRule="auto"/>
              <w:rPr>
                <w:rFonts w:ascii="Arial" w:hAnsi="Arial" w:cs="Arial"/>
                <w:b/>
                <w:bCs/>
                <w:color w:val="FFFFFF"/>
                <w:sz w:val="16"/>
                <w:szCs w:val="16"/>
              </w:rPr>
            </w:pPr>
            <w:r w:rsidRPr="00AB6455">
              <w:rPr>
                <w:rFonts w:ascii="Arial" w:hAnsi="Arial" w:cs="Arial"/>
                <w:b/>
                <w:bCs/>
                <w:color w:val="FFFFFF"/>
                <w:sz w:val="16"/>
                <w:szCs w:val="16"/>
              </w:rPr>
              <w:t>SEKCE B – ZÁKLADNÍ OPATŘENÍ</w:t>
            </w:r>
          </w:p>
        </w:tc>
      </w:tr>
      <w:tr w:rsidR="00AB6455" w:rsidRPr="00AB6455" w14:paraId="57EEA33D" w14:textId="77777777" w:rsidTr="00AB6455">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C5CE1D"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0280F067"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Je jmenovaný manažer bezpečnosti nebo jiná určená osoba s ekvivalentní odpovědností, která zajišťuje kybernetickou bezpečnost ICT prostředí, které bude dodavatel využívat pro nabízené plnění?</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9345EF"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35B49630" w14:textId="77777777" w:rsidTr="00AB6455">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F93B97"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0C70074B"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 xml:space="preserve">Byl v posledních </w:t>
            </w:r>
            <w:proofErr w:type="gramStart"/>
            <w:r w:rsidRPr="00AB6455">
              <w:rPr>
                <w:rFonts w:ascii="Arial" w:hAnsi="Arial" w:cs="Arial"/>
                <w:color w:val="000000"/>
                <w:sz w:val="16"/>
                <w:szCs w:val="16"/>
              </w:rPr>
              <w:t>12ti</w:t>
            </w:r>
            <w:proofErr w:type="gramEnd"/>
            <w:r w:rsidRPr="00AB6455">
              <w:rPr>
                <w:rFonts w:ascii="Arial" w:hAnsi="Arial" w:cs="Arial"/>
                <w:color w:val="000000"/>
                <w:sz w:val="16"/>
                <w:szCs w:val="16"/>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D49067"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0BEC7D75" w14:textId="77777777" w:rsidTr="00AB6455">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F26FF3"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4EBDA62D"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 xml:space="preserve">Realizoval dodavatel v posledních </w:t>
            </w:r>
            <w:proofErr w:type="gramStart"/>
            <w:r w:rsidRPr="00AB6455">
              <w:rPr>
                <w:rFonts w:ascii="Arial" w:hAnsi="Arial" w:cs="Arial"/>
                <w:color w:val="000000"/>
                <w:sz w:val="16"/>
                <w:szCs w:val="16"/>
              </w:rPr>
              <w:t>12ti</w:t>
            </w:r>
            <w:proofErr w:type="gramEnd"/>
            <w:r w:rsidRPr="00AB6455">
              <w:rPr>
                <w:rFonts w:ascii="Arial" w:hAnsi="Arial" w:cs="Arial"/>
                <w:color w:val="000000"/>
                <w:sz w:val="16"/>
                <w:szCs w:val="16"/>
              </w:rPr>
              <w:t xml:space="preserve"> měsících hodnocení kybernetických rizik v ICT prostředí, které bude využívat pro nabízené plnění?</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C9CF193"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2A896BF9"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597F2"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5</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7F2D95C"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Které oblasti pokrývá dokument bezpečnostní politiky, v jehož rozsahu je ICT prostředí, které bude dodavatel využívat pro nabízené plnění?</w:t>
            </w:r>
          </w:p>
        </w:tc>
      </w:tr>
      <w:tr w:rsidR="00AB6455" w:rsidRPr="00AB6455" w14:paraId="5CCB59C0"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00938"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a.</w:t>
            </w:r>
          </w:p>
        </w:tc>
        <w:tc>
          <w:tcPr>
            <w:tcW w:w="0" w:type="auto"/>
            <w:tcBorders>
              <w:top w:val="nil"/>
              <w:left w:val="nil"/>
              <w:bottom w:val="single" w:sz="4" w:space="0" w:color="auto"/>
              <w:right w:val="single" w:sz="4" w:space="0" w:color="auto"/>
            </w:tcBorders>
            <w:shd w:val="clear" w:color="auto" w:fill="auto"/>
            <w:vAlign w:val="center"/>
            <w:hideMark/>
          </w:tcPr>
          <w:p w14:paraId="1D6E9A6A"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Procesy řízení rizik</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7268BBB"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452608FE"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3F0C45"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b.</w:t>
            </w:r>
          </w:p>
        </w:tc>
        <w:tc>
          <w:tcPr>
            <w:tcW w:w="0" w:type="auto"/>
            <w:tcBorders>
              <w:top w:val="nil"/>
              <w:left w:val="nil"/>
              <w:bottom w:val="single" w:sz="4" w:space="0" w:color="auto"/>
              <w:right w:val="single" w:sz="4" w:space="0" w:color="auto"/>
            </w:tcBorders>
            <w:shd w:val="clear" w:color="auto" w:fill="auto"/>
            <w:vAlign w:val="center"/>
            <w:hideMark/>
          </w:tcPr>
          <w:p w14:paraId="0DC66DAA"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Klasifikace aktiv</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069C7E3"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40F935F9"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33C6C7"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c.</w:t>
            </w:r>
          </w:p>
        </w:tc>
        <w:tc>
          <w:tcPr>
            <w:tcW w:w="0" w:type="auto"/>
            <w:tcBorders>
              <w:top w:val="nil"/>
              <w:left w:val="nil"/>
              <w:bottom w:val="single" w:sz="4" w:space="0" w:color="auto"/>
              <w:right w:val="single" w:sz="4" w:space="0" w:color="auto"/>
            </w:tcBorders>
            <w:shd w:val="clear" w:color="auto" w:fill="auto"/>
            <w:vAlign w:val="center"/>
            <w:hideMark/>
          </w:tcPr>
          <w:p w14:paraId="605DAFC9"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Ochrana dat proti prozrazení, zničení, narušení integrity a dostupnosti</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52D96A7"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4049A247"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9858DD"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d.</w:t>
            </w:r>
          </w:p>
        </w:tc>
        <w:tc>
          <w:tcPr>
            <w:tcW w:w="0" w:type="auto"/>
            <w:tcBorders>
              <w:top w:val="nil"/>
              <w:left w:val="nil"/>
              <w:bottom w:val="single" w:sz="4" w:space="0" w:color="auto"/>
              <w:right w:val="single" w:sz="4" w:space="0" w:color="auto"/>
            </w:tcBorders>
            <w:shd w:val="clear" w:color="auto" w:fill="auto"/>
            <w:vAlign w:val="center"/>
            <w:hideMark/>
          </w:tcPr>
          <w:p w14:paraId="7695F418"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Ochrana osobních údajů</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1C22671"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596A6B21"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E366EA"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e.</w:t>
            </w:r>
          </w:p>
        </w:tc>
        <w:tc>
          <w:tcPr>
            <w:tcW w:w="0" w:type="auto"/>
            <w:tcBorders>
              <w:top w:val="nil"/>
              <w:left w:val="nil"/>
              <w:bottom w:val="single" w:sz="4" w:space="0" w:color="auto"/>
              <w:right w:val="single" w:sz="4" w:space="0" w:color="auto"/>
            </w:tcBorders>
            <w:shd w:val="clear" w:color="auto" w:fill="auto"/>
            <w:vAlign w:val="center"/>
            <w:hideMark/>
          </w:tcPr>
          <w:p w14:paraId="25F01925"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Identifikace a autentizace uživatelů</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70156C5"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471F2802"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9CA73B"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f.</w:t>
            </w:r>
          </w:p>
        </w:tc>
        <w:tc>
          <w:tcPr>
            <w:tcW w:w="0" w:type="auto"/>
            <w:tcBorders>
              <w:top w:val="nil"/>
              <w:left w:val="nil"/>
              <w:bottom w:val="single" w:sz="4" w:space="0" w:color="auto"/>
              <w:right w:val="single" w:sz="4" w:space="0" w:color="auto"/>
            </w:tcBorders>
            <w:shd w:val="clear" w:color="auto" w:fill="auto"/>
            <w:vAlign w:val="center"/>
            <w:hideMark/>
          </w:tcPr>
          <w:p w14:paraId="2EC85EE5"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 xml:space="preserve">Přístup k datům na základě rolí (RBAC, Role </w:t>
            </w:r>
            <w:proofErr w:type="spellStart"/>
            <w:r w:rsidRPr="00AB6455">
              <w:rPr>
                <w:rFonts w:ascii="Arial" w:hAnsi="Arial" w:cs="Arial"/>
                <w:color w:val="000000"/>
                <w:sz w:val="16"/>
                <w:szCs w:val="16"/>
              </w:rPr>
              <w:t>Based</w:t>
            </w:r>
            <w:proofErr w:type="spellEnd"/>
            <w:r w:rsidRPr="00AB6455">
              <w:rPr>
                <w:rFonts w:ascii="Arial" w:hAnsi="Arial" w:cs="Arial"/>
                <w:color w:val="000000"/>
                <w:sz w:val="16"/>
                <w:szCs w:val="16"/>
              </w:rPr>
              <w:t xml:space="preserve"> Access </w:t>
            </w:r>
            <w:proofErr w:type="spellStart"/>
            <w:r w:rsidRPr="00AB6455">
              <w:rPr>
                <w:rFonts w:ascii="Arial" w:hAnsi="Arial" w:cs="Arial"/>
                <w:color w:val="000000"/>
                <w:sz w:val="16"/>
                <w:szCs w:val="16"/>
              </w:rPr>
              <w:t>Control</w:t>
            </w:r>
            <w:proofErr w:type="spellEnd"/>
            <w:r w:rsidRPr="00AB6455">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7ED5693"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1491307E"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4EB011"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g.</w:t>
            </w:r>
          </w:p>
        </w:tc>
        <w:tc>
          <w:tcPr>
            <w:tcW w:w="0" w:type="auto"/>
            <w:tcBorders>
              <w:top w:val="nil"/>
              <w:left w:val="nil"/>
              <w:bottom w:val="single" w:sz="4" w:space="0" w:color="auto"/>
              <w:right w:val="single" w:sz="4" w:space="0" w:color="auto"/>
            </w:tcBorders>
            <w:shd w:val="clear" w:color="auto" w:fill="auto"/>
            <w:vAlign w:val="center"/>
            <w:hideMark/>
          </w:tcPr>
          <w:p w14:paraId="12C53FC4"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Řízení privilegovaných přístupů</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42BEF89"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6BFCC0C3"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FDFD75"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h.</w:t>
            </w:r>
          </w:p>
        </w:tc>
        <w:tc>
          <w:tcPr>
            <w:tcW w:w="0" w:type="auto"/>
            <w:tcBorders>
              <w:top w:val="nil"/>
              <w:left w:val="nil"/>
              <w:bottom w:val="single" w:sz="4" w:space="0" w:color="auto"/>
              <w:right w:val="single" w:sz="4" w:space="0" w:color="auto"/>
            </w:tcBorders>
            <w:shd w:val="clear" w:color="auto" w:fill="auto"/>
            <w:vAlign w:val="center"/>
            <w:hideMark/>
          </w:tcPr>
          <w:p w14:paraId="4AF1475F"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Ochrana koncových stanic</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54BE77F"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424D858B"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7BD992"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center"/>
            <w:hideMark/>
          </w:tcPr>
          <w:p w14:paraId="5C56A30F"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Ochrana mobilních zařízení a vzdáleného přístupu</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2BA5B4F"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64440944"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906E8"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j.</w:t>
            </w:r>
          </w:p>
        </w:tc>
        <w:tc>
          <w:tcPr>
            <w:tcW w:w="0" w:type="auto"/>
            <w:tcBorders>
              <w:top w:val="nil"/>
              <w:left w:val="nil"/>
              <w:bottom w:val="single" w:sz="4" w:space="0" w:color="auto"/>
              <w:right w:val="single" w:sz="4" w:space="0" w:color="auto"/>
            </w:tcBorders>
            <w:shd w:val="clear" w:color="auto" w:fill="auto"/>
            <w:vAlign w:val="center"/>
            <w:hideMark/>
          </w:tcPr>
          <w:p w14:paraId="7C5AC1DA"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 xml:space="preserve">Ochrana emailu a vnitrofiremní komunikace (instant </w:t>
            </w:r>
            <w:proofErr w:type="spellStart"/>
            <w:r w:rsidRPr="00AB6455">
              <w:rPr>
                <w:rFonts w:ascii="Arial" w:hAnsi="Arial" w:cs="Arial"/>
                <w:color w:val="000000"/>
                <w:sz w:val="16"/>
                <w:szCs w:val="16"/>
              </w:rPr>
              <w:t>messaging</w:t>
            </w:r>
            <w:proofErr w:type="spellEnd"/>
            <w:r w:rsidRPr="00AB6455">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CBC4A7"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7F2B297A"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24644D"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k.</w:t>
            </w:r>
          </w:p>
        </w:tc>
        <w:tc>
          <w:tcPr>
            <w:tcW w:w="0" w:type="auto"/>
            <w:tcBorders>
              <w:top w:val="nil"/>
              <w:left w:val="nil"/>
              <w:bottom w:val="single" w:sz="4" w:space="0" w:color="auto"/>
              <w:right w:val="single" w:sz="4" w:space="0" w:color="auto"/>
            </w:tcBorders>
            <w:shd w:val="clear" w:color="auto" w:fill="auto"/>
            <w:vAlign w:val="center"/>
            <w:hideMark/>
          </w:tcPr>
          <w:p w14:paraId="0C289559"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Ochrana přístupu do internetu</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BF633BA"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06ECB483"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E33564"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l.</w:t>
            </w:r>
          </w:p>
        </w:tc>
        <w:tc>
          <w:tcPr>
            <w:tcW w:w="0" w:type="auto"/>
            <w:tcBorders>
              <w:top w:val="nil"/>
              <w:left w:val="nil"/>
              <w:bottom w:val="single" w:sz="4" w:space="0" w:color="auto"/>
              <w:right w:val="single" w:sz="4" w:space="0" w:color="auto"/>
            </w:tcBorders>
            <w:shd w:val="clear" w:color="auto" w:fill="auto"/>
            <w:vAlign w:val="center"/>
            <w:hideMark/>
          </w:tcPr>
          <w:p w14:paraId="688411C5"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Bezpečnost cloudového prostředí (Azure, AWS, M365 apod.)</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AAA79B"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630D3052"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D5B8D7"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m.</w:t>
            </w:r>
          </w:p>
        </w:tc>
        <w:tc>
          <w:tcPr>
            <w:tcW w:w="0" w:type="auto"/>
            <w:tcBorders>
              <w:top w:val="nil"/>
              <w:left w:val="nil"/>
              <w:bottom w:val="single" w:sz="4" w:space="0" w:color="auto"/>
              <w:right w:val="single" w:sz="4" w:space="0" w:color="auto"/>
            </w:tcBorders>
            <w:shd w:val="clear" w:color="auto" w:fill="auto"/>
            <w:vAlign w:val="center"/>
            <w:hideMark/>
          </w:tcPr>
          <w:p w14:paraId="3F20F33C"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Ochrana médií</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E202A8C"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1831E43D"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3B68C"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n.</w:t>
            </w:r>
          </w:p>
        </w:tc>
        <w:tc>
          <w:tcPr>
            <w:tcW w:w="0" w:type="auto"/>
            <w:tcBorders>
              <w:top w:val="nil"/>
              <w:left w:val="nil"/>
              <w:bottom w:val="single" w:sz="4" w:space="0" w:color="auto"/>
              <w:right w:val="single" w:sz="4" w:space="0" w:color="auto"/>
            </w:tcBorders>
            <w:shd w:val="clear" w:color="auto" w:fill="auto"/>
            <w:vAlign w:val="center"/>
            <w:hideMark/>
          </w:tcPr>
          <w:p w14:paraId="057EDCE6"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Procesy řízení změn</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EED1455"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336B5F30"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0DA63E"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o.</w:t>
            </w:r>
          </w:p>
        </w:tc>
        <w:tc>
          <w:tcPr>
            <w:tcW w:w="0" w:type="auto"/>
            <w:tcBorders>
              <w:top w:val="nil"/>
              <w:left w:val="nil"/>
              <w:bottom w:val="single" w:sz="4" w:space="0" w:color="auto"/>
              <w:right w:val="single" w:sz="4" w:space="0" w:color="auto"/>
            </w:tcBorders>
            <w:shd w:val="clear" w:color="auto" w:fill="auto"/>
            <w:vAlign w:val="center"/>
            <w:hideMark/>
          </w:tcPr>
          <w:p w14:paraId="1FAF6733"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Ochrana bezdrátových sítí a komunikace</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16DEBA"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341DEC64"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2F7135"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p.</w:t>
            </w:r>
          </w:p>
        </w:tc>
        <w:tc>
          <w:tcPr>
            <w:tcW w:w="0" w:type="auto"/>
            <w:tcBorders>
              <w:top w:val="nil"/>
              <w:left w:val="nil"/>
              <w:bottom w:val="single" w:sz="4" w:space="0" w:color="auto"/>
              <w:right w:val="single" w:sz="4" w:space="0" w:color="auto"/>
            </w:tcBorders>
            <w:shd w:val="clear" w:color="auto" w:fill="auto"/>
            <w:vAlign w:val="center"/>
            <w:hideMark/>
          </w:tcPr>
          <w:p w14:paraId="6C16BDA4"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Fyzická bezpečnost informačních aktiv</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F76300B"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7D20634D"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27C5C"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q.</w:t>
            </w:r>
          </w:p>
        </w:tc>
        <w:tc>
          <w:tcPr>
            <w:tcW w:w="0" w:type="auto"/>
            <w:tcBorders>
              <w:top w:val="nil"/>
              <w:left w:val="nil"/>
              <w:bottom w:val="single" w:sz="4" w:space="0" w:color="auto"/>
              <w:right w:val="single" w:sz="4" w:space="0" w:color="auto"/>
            </w:tcBorders>
            <w:shd w:val="clear" w:color="auto" w:fill="auto"/>
            <w:vAlign w:val="center"/>
            <w:hideMark/>
          </w:tcPr>
          <w:p w14:paraId="2969D2EE"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Bezpečnostní školení koncových uživatelů a administrátorů</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BCDB187"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189C8C1C"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8E8A51"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r.</w:t>
            </w:r>
          </w:p>
        </w:tc>
        <w:tc>
          <w:tcPr>
            <w:tcW w:w="0" w:type="auto"/>
            <w:tcBorders>
              <w:top w:val="nil"/>
              <w:left w:val="nil"/>
              <w:bottom w:val="single" w:sz="4" w:space="0" w:color="auto"/>
              <w:right w:val="single" w:sz="4" w:space="0" w:color="auto"/>
            </w:tcBorders>
            <w:shd w:val="clear" w:color="auto" w:fill="auto"/>
            <w:vAlign w:val="center"/>
            <w:hideMark/>
          </w:tcPr>
          <w:p w14:paraId="1D5D1D52"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Ochrana proti škodlivému softwaru</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3A88BD"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218AD1DF"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7D2A8"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s.</w:t>
            </w:r>
          </w:p>
        </w:tc>
        <w:tc>
          <w:tcPr>
            <w:tcW w:w="0" w:type="auto"/>
            <w:tcBorders>
              <w:top w:val="nil"/>
              <w:left w:val="nil"/>
              <w:bottom w:val="single" w:sz="4" w:space="0" w:color="auto"/>
              <w:right w:val="single" w:sz="4" w:space="0" w:color="auto"/>
            </w:tcBorders>
            <w:shd w:val="clear" w:color="auto" w:fill="auto"/>
            <w:vAlign w:val="center"/>
            <w:hideMark/>
          </w:tcPr>
          <w:p w14:paraId="4F19519E"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Ochrana při výměně dat</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95D0B65"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7DAB9F90"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229FB"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t.</w:t>
            </w:r>
          </w:p>
        </w:tc>
        <w:tc>
          <w:tcPr>
            <w:tcW w:w="0" w:type="auto"/>
            <w:tcBorders>
              <w:top w:val="nil"/>
              <w:left w:val="nil"/>
              <w:bottom w:val="single" w:sz="4" w:space="0" w:color="auto"/>
              <w:right w:val="single" w:sz="4" w:space="0" w:color="auto"/>
            </w:tcBorders>
            <w:shd w:val="clear" w:color="auto" w:fill="auto"/>
            <w:vAlign w:val="center"/>
            <w:hideMark/>
          </w:tcPr>
          <w:p w14:paraId="19317773"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Procesy zvládání kybernetických incidentů</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9C03485"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27BF7125"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1561EE"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u.</w:t>
            </w:r>
          </w:p>
        </w:tc>
        <w:tc>
          <w:tcPr>
            <w:tcW w:w="0" w:type="auto"/>
            <w:tcBorders>
              <w:top w:val="nil"/>
              <w:left w:val="nil"/>
              <w:bottom w:val="single" w:sz="4" w:space="0" w:color="auto"/>
              <w:right w:val="single" w:sz="4" w:space="0" w:color="auto"/>
            </w:tcBorders>
            <w:shd w:val="clear" w:color="auto" w:fill="auto"/>
            <w:vAlign w:val="center"/>
            <w:hideMark/>
          </w:tcPr>
          <w:p w14:paraId="1B5AC2CD"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Procesy řízení rizik dodavatelů</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3EFF610"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7B615BB9"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646E28"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v.</w:t>
            </w:r>
          </w:p>
        </w:tc>
        <w:tc>
          <w:tcPr>
            <w:tcW w:w="0" w:type="auto"/>
            <w:tcBorders>
              <w:top w:val="nil"/>
              <w:left w:val="nil"/>
              <w:bottom w:val="single" w:sz="4" w:space="0" w:color="auto"/>
              <w:right w:val="single" w:sz="4" w:space="0" w:color="auto"/>
            </w:tcBorders>
            <w:shd w:val="clear" w:color="auto" w:fill="auto"/>
            <w:vAlign w:val="center"/>
            <w:hideMark/>
          </w:tcPr>
          <w:p w14:paraId="05E2ECF2"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Bezpečnost lidských zdrojů</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DA8AF7E"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5858EBBE"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08B839"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w.</w:t>
            </w:r>
          </w:p>
        </w:tc>
        <w:tc>
          <w:tcPr>
            <w:tcW w:w="0" w:type="auto"/>
            <w:tcBorders>
              <w:top w:val="nil"/>
              <w:left w:val="nil"/>
              <w:bottom w:val="single" w:sz="4" w:space="0" w:color="auto"/>
              <w:right w:val="single" w:sz="4" w:space="0" w:color="auto"/>
            </w:tcBorders>
            <w:shd w:val="clear" w:color="auto" w:fill="auto"/>
            <w:vAlign w:val="center"/>
            <w:hideMark/>
          </w:tcPr>
          <w:p w14:paraId="269051D4"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Bezpečnostní audity a analýzy</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99FF3CE"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30DBDDEF"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58C3EB"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x</w:t>
            </w:r>
          </w:p>
        </w:tc>
        <w:tc>
          <w:tcPr>
            <w:tcW w:w="0" w:type="auto"/>
            <w:tcBorders>
              <w:top w:val="nil"/>
              <w:left w:val="nil"/>
              <w:bottom w:val="single" w:sz="4" w:space="0" w:color="auto"/>
              <w:right w:val="single" w:sz="4" w:space="0" w:color="auto"/>
            </w:tcBorders>
            <w:shd w:val="clear" w:color="auto" w:fill="auto"/>
            <w:vAlign w:val="center"/>
            <w:hideMark/>
          </w:tcPr>
          <w:p w14:paraId="7660FDC9"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Řízení kontinuity činností a havarijní plánování</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1F50C0C"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461ED1D7" w14:textId="77777777" w:rsidTr="00AB645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DDDEECB" w14:textId="77777777" w:rsidR="00AB6455" w:rsidRPr="00AB6455" w:rsidRDefault="00AB6455" w:rsidP="00AB6455">
            <w:pPr>
              <w:spacing w:after="0" w:line="240" w:lineRule="auto"/>
              <w:rPr>
                <w:rFonts w:ascii="Arial" w:hAnsi="Arial" w:cs="Arial"/>
                <w:b/>
                <w:bCs/>
                <w:color w:val="FFFFFF"/>
                <w:sz w:val="16"/>
                <w:szCs w:val="16"/>
              </w:rPr>
            </w:pPr>
            <w:r w:rsidRPr="00AB6455">
              <w:rPr>
                <w:rFonts w:ascii="Arial" w:hAnsi="Arial" w:cs="Arial"/>
                <w:b/>
                <w:bCs/>
                <w:color w:val="FFFFFF"/>
                <w:sz w:val="16"/>
                <w:szCs w:val="16"/>
              </w:rPr>
              <w:t>SEKCE C – BEZPEČNOSTNÍ TECHNOLOGIE</w:t>
            </w:r>
          </w:p>
        </w:tc>
      </w:tr>
      <w:tr w:rsidR="00AB6455" w:rsidRPr="00AB6455" w14:paraId="2F7F21C1"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64F4C2"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6</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70E6D2C"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Které níže uvedené bezpečnostní technologie provozuje dodavatel s cílem předcházet bezpečnostním hrozbám v rámci ICT prostředí, které bude využívat pro nabízené plnění?</w:t>
            </w:r>
          </w:p>
        </w:tc>
      </w:tr>
      <w:tr w:rsidR="00AB6455" w:rsidRPr="00AB6455" w14:paraId="7C887905"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3EAAC0"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a.</w:t>
            </w:r>
          </w:p>
        </w:tc>
        <w:tc>
          <w:tcPr>
            <w:tcW w:w="0" w:type="auto"/>
            <w:tcBorders>
              <w:top w:val="nil"/>
              <w:left w:val="nil"/>
              <w:bottom w:val="single" w:sz="4" w:space="0" w:color="auto"/>
              <w:right w:val="single" w:sz="4" w:space="0" w:color="auto"/>
            </w:tcBorders>
            <w:shd w:val="clear" w:color="auto" w:fill="auto"/>
            <w:vAlign w:val="center"/>
            <w:hideMark/>
          </w:tcPr>
          <w:p w14:paraId="6E296615"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Antivirový software na pracovních stanicích</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53E27C5"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5746CBC7"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7A776"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b.</w:t>
            </w:r>
          </w:p>
        </w:tc>
        <w:tc>
          <w:tcPr>
            <w:tcW w:w="0" w:type="auto"/>
            <w:tcBorders>
              <w:top w:val="nil"/>
              <w:left w:val="nil"/>
              <w:bottom w:val="single" w:sz="4" w:space="0" w:color="auto"/>
              <w:right w:val="single" w:sz="4" w:space="0" w:color="auto"/>
            </w:tcBorders>
            <w:shd w:val="clear" w:color="auto" w:fill="auto"/>
            <w:vAlign w:val="center"/>
            <w:hideMark/>
          </w:tcPr>
          <w:p w14:paraId="47000A0C"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Antivirový software na mobilních zařízeních</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8E4054"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0CD2CF0C"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47565"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c.</w:t>
            </w:r>
          </w:p>
        </w:tc>
        <w:tc>
          <w:tcPr>
            <w:tcW w:w="0" w:type="auto"/>
            <w:tcBorders>
              <w:top w:val="nil"/>
              <w:left w:val="nil"/>
              <w:bottom w:val="single" w:sz="4" w:space="0" w:color="auto"/>
              <w:right w:val="single" w:sz="4" w:space="0" w:color="auto"/>
            </w:tcBorders>
            <w:shd w:val="clear" w:color="auto" w:fill="auto"/>
            <w:vAlign w:val="center"/>
            <w:hideMark/>
          </w:tcPr>
          <w:p w14:paraId="1018974F"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 xml:space="preserve">Nástroj pro detekci narušení sítě (IDS/IPS, </w:t>
            </w:r>
            <w:proofErr w:type="spellStart"/>
            <w:r w:rsidRPr="00AB6455">
              <w:rPr>
                <w:rFonts w:ascii="Arial" w:hAnsi="Arial" w:cs="Arial"/>
                <w:color w:val="000000"/>
                <w:sz w:val="16"/>
                <w:szCs w:val="16"/>
              </w:rPr>
              <w:t>Intrusion</w:t>
            </w:r>
            <w:proofErr w:type="spellEnd"/>
            <w:r w:rsidRPr="00AB6455">
              <w:rPr>
                <w:rFonts w:ascii="Arial" w:hAnsi="Arial" w:cs="Arial"/>
                <w:color w:val="000000"/>
                <w:sz w:val="16"/>
                <w:szCs w:val="16"/>
              </w:rPr>
              <w:t xml:space="preserve"> </w:t>
            </w:r>
            <w:proofErr w:type="spellStart"/>
            <w:r w:rsidRPr="00AB6455">
              <w:rPr>
                <w:rFonts w:ascii="Arial" w:hAnsi="Arial" w:cs="Arial"/>
                <w:color w:val="000000"/>
                <w:sz w:val="16"/>
                <w:szCs w:val="16"/>
              </w:rPr>
              <w:t>Detection</w:t>
            </w:r>
            <w:proofErr w:type="spellEnd"/>
            <w:r w:rsidRPr="00AB6455">
              <w:rPr>
                <w:rFonts w:ascii="Arial" w:hAnsi="Arial" w:cs="Arial"/>
                <w:color w:val="000000"/>
                <w:sz w:val="16"/>
                <w:szCs w:val="16"/>
              </w:rPr>
              <w:t>/</w:t>
            </w:r>
            <w:proofErr w:type="spellStart"/>
            <w:r w:rsidRPr="00AB6455">
              <w:rPr>
                <w:rFonts w:ascii="Arial" w:hAnsi="Arial" w:cs="Arial"/>
                <w:color w:val="000000"/>
                <w:sz w:val="16"/>
                <w:szCs w:val="16"/>
              </w:rPr>
              <w:t>Prevention</w:t>
            </w:r>
            <w:proofErr w:type="spellEnd"/>
            <w:r w:rsidRPr="00AB6455">
              <w:rPr>
                <w:rFonts w:ascii="Arial" w:hAnsi="Arial" w:cs="Arial"/>
                <w:color w:val="000000"/>
                <w:sz w:val="16"/>
                <w:szCs w:val="16"/>
              </w:rPr>
              <w:t xml:space="preserve"> </w:t>
            </w:r>
            <w:proofErr w:type="spellStart"/>
            <w:r w:rsidRPr="00AB6455">
              <w:rPr>
                <w:rFonts w:ascii="Arial" w:hAnsi="Arial" w:cs="Arial"/>
                <w:color w:val="000000"/>
                <w:sz w:val="16"/>
                <w:szCs w:val="16"/>
              </w:rPr>
              <w:t>System</w:t>
            </w:r>
            <w:proofErr w:type="spellEnd"/>
            <w:r w:rsidRPr="00AB6455">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A716F98"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1FBFFFAA"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5DB503"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d.</w:t>
            </w:r>
          </w:p>
        </w:tc>
        <w:tc>
          <w:tcPr>
            <w:tcW w:w="0" w:type="auto"/>
            <w:tcBorders>
              <w:top w:val="nil"/>
              <w:left w:val="nil"/>
              <w:bottom w:val="single" w:sz="4" w:space="0" w:color="auto"/>
              <w:right w:val="single" w:sz="4" w:space="0" w:color="auto"/>
            </w:tcBorders>
            <w:shd w:val="clear" w:color="auto" w:fill="auto"/>
            <w:vAlign w:val="center"/>
            <w:hideMark/>
          </w:tcPr>
          <w:p w14:paraId="3BF5E9AA"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 xml:space="preserve">Nástroj pro řízení privilegovaných účtů a oprávnění (PIM/PAM, </w:t>
            </w:r>
            <w:proofErr w:type="spellStart"/>
            <w:r w:rsidRPr="00AB6455">
              <w:rPr>
                <w:rFonts w:ascii="Arial" w:hAnsi="Arial" w:cs="Arial"/>
                <w:color w:val="000000"/>
                <w:sz w:val="16"/>
                <w:szCs w:val="16"/>
              </w:rPr>
              <w:t>Priviledge</w:t>
            </w:r>
            <w:proofErr w:type="spellEnd"/>
            <w:r w:rsidRPr="00AB6455">
              <w:rPr>
                <w:rFonts w:ascii="Arial" w:hAnsi="Arial" w:cs="Arial"/>
                <w:color w:val="000000"/>
                <w:sz w:val="16"/>
                <w:szCs w:val="16"/>
              </w:rPr>
              <w:t xml:space="preserve"> Identity/Access Management)</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411F3BA"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239679BC"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BFCF1D"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e.</w:t>
            </w:r>
          </w:p>
        </w:tc>
        <w:tc>
          <w:tcPr>
            <w:tcW w:w="0" w:type="auto"/>
            <w:tcBorders>
              <w:top w:val="nil"/>
              <w:left w:val="nil"/>
              <w:bottom w:val="single" w:sz="4" w:space="0" w:color="auto"/>
              <w:right w:val="single" w:sz="4" w:space="0" w:color="auto"/>
            </w:tcBorders>
            <w:shd w:val="clear" w:color="auto" w:fill="auto"/>
            <w:vAlign w:val="center"/>
            <w:hideMark/>
          </w:tcPr>
          <w:p w14:paraId="10794169"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Více-faktorová autentizace</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6CF23A0"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4E03A47B"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C8D525"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f.</w:t>
            </w:r>
          </w:p>
        </w:tc>
        <w:tc>
          <w:tcPr>
            <w:tcW w:w="0" w:type="auto"/>
            <w:tcBorders>
              <w:top w:val="nil"/>
              <w:left w:val="nil"/>
              <w:bottom w:val="single" w:sz="4" w:space="0" w:color="auto"/>
              <w:right w:val="single" w:sz="4" w:space="0" w:color="auto"/>
            </w:tcBorders>
            <w:shd w:val="clear" w:color="auto" w:fill="auto"/>
            <w:vAlign w:val="center"/>
            <w:hideMark/>
          </w:tcPr>
          <w:p w14:paraId="59A5E0F4"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Automatizovaný nástroj pro řízení technologických zranitelností</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BB3DBCA"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2A63FC23"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C9E330"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g.</w:t>
            </w:r>
          </w:p>
        </w:tc>
        <w:tc>
          <w:tcPr>
            <w:tcW w:w="0" w:type="auto"/>
            <w:tcBorders>
              <w:top w:val="nil"/>
              <w:left w:val="nil"/>
              <w:bottom w:val="single" w:sz="4" w:space="0" w:color="auto"/>
              <w:right w:val="single" w:sz="4" w:space="0" w:color="auto"/>
            </w:tcBorders>
            <w:shd w:val="clear" w:color="auto" w:fill="auto"/>
            <w:vAlign w:val="center"/>
            <w:hideMark/>
          </w:tcPr>
          <w:p w14:paraId="681DA6D7"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 xml:space="preserve">Nástroj pro řízení přístupu k síti (NAC, Network Access </w:t>
            </w:r>
            <w:proofErr w:type="spellStart"/>
            <w:r w:rsidRPr="00AB6455">
              <w:rPr>
                <w:rFonts w:ascii="Arial" w:hAnsi="Arial" w:cs="Arial"/>
                <w:color w:val="000000"/>
                <w:sz w:val="16"/>
                <w:szCs w:val="16"/>
              </w:rPr>
              <w:t>Control</w:t>
            </w:r>
            <w:proofErr w:type="spellEnd"/>
            <w:r w:rsidRPr="00AB6455">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496706E"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7B65FF75"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CC8BD4"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h.</w:t>
            </w:r>
          </w:p>
        </w:tc>
        <w:tc>
          <w:tcPr>
            <w:tcW w:w="0" w:type="auto"/>
            <w:tcBorders>
              <w:top w:val="nil"/>
              <w:left w:val="nil"/>
              <w:bottom w:val="single" w:sz="4" w:space="0" w:color="auto"/>
              <w:right w:val="single" w:sz="4" w:space="0" w:color="auto"/>
            </w:tcBorders>
            <w:shd w:val="clear" w:color="auto" w:fill="auto"/>
            <w:vAlign w:val="center"/>
            <w:hideMark/>
          </w:tcPr>
          <w:p w14:paraId="3A1D17F0"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 xml:space="preserve">Nástroj pro ochranu před útoky </w:t>
            </w:r>
            <w:proofErr w:type="spellStart"/>
            <w:r w:rsidRPr="00AB6455">
              <w:rPr>
                <w:rFonts w:ascii="Arial" w:hAnsi="Arial" w:cs="Arial"/>
                <w:color w:val="000000"/>
                <w:sz w:val="16"/>
                <w:szCs w:val="16"/>
              </w:rPr>
              <w:t>DDoS</w:t>
            </w:r>
            <w:proofErr w:type="spellEnd"/>
            <w:r w:rsidRPr="00AB6455">
              <w:rPr>
                <w:rFonts w:ascii="Arial" w:hAnsi="Arial" w:cs="Arial"/>
                <w:color w:val="000000"/>
                <w:sz w:val="16"/>
                <w:szCs w:val="16"/>
              </w:rPr>
              <w:t xml:space="preserve"> (</w:t>
            </w:r>
            <w:proofErr w:type="spellStart"/>
            <w:r w:rsidRPr="00AB6455">
              <w:rPr>
                <w:rFonts w:ascii="Arial" w:hAnsi="Arial" w:cs="Arial"/>
                <w:color w:val="000000"/>
                <w:sz w:val="16"/>
                <w:szCs w:val="16"/>
              </w:rPr>
              <w:t>Distributed</w:t>
            </w:r>
            <w:proofErr w:type="spellEnd"/>
            <w:r w:rsidRPr="00AB6455">
              <w:rPr>
                <w:rFonts w:ascii="Arial" w:hAnsi="Arial" w:cs="Arial"/>
                <w:color w:val="000000"/>
                <w:sz w:val="16"/>
                <w:szCs w:val="16"/>
              </w:rPr>
              <w:t xml:space="preserve"> </w:t>
            </w:r>
            <w:proofErr w:type="spellStart"/>
            <w:r w:rsidRPr="00AB6455">
              <w:rPr>
                <w:rFonts w:ascii="Arial" w:hAnsi="Arial" w:cs="Arial"/>
                <w:color w:val="000000"/>
                <w:sz w:val="16"/>
                <w:szCs w:val="16"/>
              </w:rPr>
              <w:t>denial-of-service</w:t>
            </w:r>
            <w:proofErr w:type="spellEnd"/>
            <w:r w:rsidRPr="00AB6455">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92C1673"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NE</w:t>
            </w:r>
          </w:p>
        </w:tc>
      </w:tr>
      <w:tr w:rsidR="00AB6455" w:rsidRPr="00AB6455" w14:paraId="7A930051"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0628DD"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center"/>
            <w:hideMark/>
          </w:tcPr>
          <w:p w14:paraId="6E5A556A"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Šifrovací nástroje a techniky</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A8BA704"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5BBF670E"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028A5"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j.</w:t>
            </w:r>
          </w:p>
        </w:tc>
        <w:tc>
          <w:tcPr>
            <w:tcW w:w="0" w:type="auto"/>
            <w:tcBorders>
              <w:top w:val="nil"/>
              <w:left w:val="nil"/>
              <w:bottom w:val="single" w:sz="4" w:space="0" w:color="auto"/>
              <w:right w:val="single" w:sz="4" w:space="0" w:color="auto"/>
            </w:tcBorders>
            <w:shd w:val="clear" w:color="auto" w:fill="auto"/>
            <w:vAlign w:val="center"/>
            <w:hideMark/>
          </w:tcPr>
          <w:p w14:paraId="73A440A4"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Firewall</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F50D9C5"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7A88F53F"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1741A" w14:textId="77777777" w:rsidR="00AB6455" w:rsidRPr="00AB6455" w:rsidRDefault="00AB6455" w:rsidP="00AB6455">
            <w:pPr>
              <w:spacing w:after="0" w:line="240" w:lineRule="auto"/>
              <w:jc w:val="right"/>
              <w:rPr>
                <w:rFonts w:ascii="Arial" w:hAnsi="Arial" w:cs="Arial"/>
                <w:color w:val="000000"/>
                <w:sz w:val="16"/>
                <w:szCs w:val="16"/>
              </w:rPr>
            </w:pPr>
            <w:r w:rsidRPr="00AB6455">
              <w:rPr>
                <w:rFonts w:ascii="Arial" w:hAnsi="Arial" w:cs="Arial"/>
                <w:color w:val="000000"/>
                <w:sz w:val="16"/>
                <w:szCs w:val="16"/>
              </w:rPr>
              <w:t>k.</w:t>
            </w:r>
          </w:p>
        </w:tc>
        <w:tc>
          <w:tcPr>
            <w:tcW w:w="0" w:type="auto"/>
            <w:tcBorders>
              <w:top w:val="nil"/>
              <w:left w:val="nil"/>
              <w:bottom w:val="single" w:sz="4" w:space="0" w:color="auto"/>
              <w:right w:val="single" w:sz="4" w:space="0" w:color="auto"/>
            </w:tcBorders>
            <w:shd w:val="clear" w:color="auto" w:fill="auto"/>
            <w:vAlign w:val="center"/>
            <w:hideMark/>
          </w:tcPr>
          <w:p w14:paraId="5C2FF87D" w14:textId="77777777" w:rsidR="00AB6455" w:rsidRPr="00AB6455" w:rsidRDefault="00AB6455" w:rsidP="00AB6455">
            <w:pPr>
              <w:spacing w:after="0" w:line="240" w:lineRule="auto"/>
              <w:ind w:firstLineChars="100" w:firstLine="160"/>
              <w:rPr>
                <w:rFonts w:ascii="Arial" w:hAnsi="Arial" w:cs="Arial"/>
                <w:color w:val="000000"/>
                <w:sz w:val="16"/>
                <w:szCs w:val="16"/>
              </w:rPr>
            </w:pPr>
            <w:r w:rsidRPr="00AB6455">
              <w:rPr>
                <w:rFonts w:ascii="Arial" w:hAnsi="Arial" w:cs="Arial"/>
                <w:color w:val="000000"/>
                <w:sz w:val="16"/>
                <w:szCs w:val="16"/>
              </w:rPr>
              <w:t xml:space="preserve">Nástroj pro vyhodnocování bezpečnostních událostí (SIEM, </w:t>
            </w:r>
            <w:proofErr w:type="spellStart"/>
            <w:r w:rsidRPr="00AB6455">
              <w:rPr>
                <w:rFonts w:ascii="Arial" w:hAnsi="Arial" w:cs="Arial"/>
                <w:color w:val="000000"/>
                <w:sz w:val="16"/>
                <w:szCs w:val="16"/>
              </w:rPr>
              <w:t>Security</w:t>
            </w:r>
            <w:proofErr w:type="spellEnd"/>
            <w:r w:rsidRPr="00AB6455">
              <w:rPr>
                <w:rFonts w:ascii="Arial" w:hAnsi="Arial" w:cs="Arial"/>
                <w:color w:val="000000"/>
                <w:sz w:val="16"/>
                <w:szCs w:val="16"/>
              </w:rPr>
              <w:t xml:space="preserve"> </w:t>
            </w:r>
            <w:proofErr w:type="spellStart"/>
            <w:r w:rsidRPr="00AB6455">
              <w:rPr>
                <w:rFonts w:ascii="Arial" w:hAnsi="Arial" w:cs="Arial"/>
                <w:color w:val="000000"/>
                <w:sz w:val="16"/>
                <w:szCs w:val="16"/>
              </w:rPr>
              <w:t>Informaton</w:t>
            </w:r>
            <w:proofErr w:type="spellEnd"/>
            <w:r w:rsidRPr="00AB6455">
              <w:rPr>
                <w:rFonts w:ascii="Arial" w:hAnsi="Arial" w:cs="Arial"/>
                <w:color w:val="000000"/>
                <w:sz w:val="16"/>
                <w:szCs w:val="16"/>
              </w:rPr>
              <w:t xml:space="preserve"> and Event Management)</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75CB498"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54523FD9"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55D68"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614D51CB"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 xml:space="preserve">Bylo ICT prostředí, které bude dodavatel využívat pro nabízené plnění, v posledních </w:t>
            </w:r>
            <w:proofErr w:type="gramStart"/>
            <w:r w:rsidRPr="00AB6455">
              <w:rPr>
                <w:rFonts w:ascii="Arial" w:hAnsi="Arial" w:cs="Arial"/>
                <w:color w:val="000000"/>
                <w:sz w:val="16"/>
                <w:szCs w:val="16"/>
              </w:rPr>
              <w:t>12ti</w:t>
            </w:r>
            <w:proofErr w:type="gramEnd"/>
            <w:r w:rsidRPr="00AB6455">
              <w:rPr>
                <w:rFonts w:ascii="Arial" w:hAnsi="Arial" w:cs="Arial"/>
                <w:color w:val="000000"/>
                <w:sz w:val="16"/>
                <w:szCs w:val="16"/>
              </w:rPr>
              <w:t xml:space="preserve"> měsících podrobeno penetračnímu testování?</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E47D20D"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NE</w:t>
            </w:r>
          </w:p>
        </w:tc>
      </w:tr>
      <w:tr w:rsidR="00AB6455" w:rsidRPr="00AB6455" w14:paraId="23F43D6F" w14:textId="77777777" w:rsidTr="00AB645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2683CDF" w14:textId="77777777" w:rsidR="00AB6455" w:rsidRPr="00AB6455" w:rsidRDefault="00AB6455" w:rsidP="00AB6455">
            <w:pPr>
              <w:spacing w:after="0" w:line="240" w:lineRule="auto"/>
              <w:rPr>
                <w:rFonts w:ascii="Arial" w:hAnsi="Arial" w:cs="Arial"/>
                <w:b/>
                <w:bCs/>
                <w:color w:val="FFFFFF"/>
                <w:sz w:val="16"/>
                <w:szCs w:val="16"/>
              </w:rPr>
            </w:pPr>
            <w:r w:rsidRPr="00AB6455">
              <w:rPr>
                <w:rFonts w:ascii="Arial" w:hAnsi="Arial" w:cs="Arial"/>
                <w:b/>
                <w:bCs/>
                <w:color w:val="FFFFFF"/>
                <w:sz w:val="16"/>
                <w:szCs w:val="16"/>
              </w:rPr>
              <w:t>SEKCE D – PROCES ZVLÁDÁNÍ KYBERNETICKÝCH INCIDENTŮ</w:t>
            </w:r>
          </w:p>
        </w:tc>
      </w:tr>
      <w:tr w:rsidR="00AB6455" w:rsidRPr="00AB6455" w14:paraId="1410B760" w14:textId="77777777" w:rsidTr="00AB645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E5A011"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633A96B9"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Je zaveden proces zvládání bezpečnostních incidentů pro ICT prostředí, které bude dodavatel využívat pro nabízené plnění?</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B51C6F"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016146E6" w14:textId="77777777" w:rsidTr="00AB6455">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57AAAD"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1E3B8FA8"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Jsou uživatelé s přístupem do ICT prostředí, které bude dodavatel využívat pro nabízené plnění, pravidelně (min. 1x za 24 měsíců) vzděláváni v identifikaci bezpečnostních incidentů?</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E02ED94"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1961B372" w14:textId="77777777" w:rsidTr="00AB6455">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0BE98A0C" w14:textId="77777777" w:rsidR="00AB6455" w:rsidRPr="00AB6455" w:rsidRDefault="00AB6455" w:rsidP="00AB6455">
            <w:pPr>
              <w:spacing w:after="0" w:line="240" w:lineRule="auto"/>
              <w:rPr>
                <w:rFonts w:ascii="Arial" w:hAnsi="Arial" w:cs="Arial"/>
                <w:b/>
                <w:bCs/>
                <w:color w:val="FFFFFF"/>
                <w:sz w:val="16"/>
                <w:szCs w:val="16"/>
              </w:rPr>
            </w:pPr>
            <w:r w:rsidRPr="00AB6455">
              <w:rPr>
                <w:rFonts w:ascii="Arial" w:hAnsi="Arial" w:cs="Arial"/>
                <w:b/>
                <w:bCs/>
                <w:color w:val="FFFFFF"/>
                <w:sz w:val="16"/>
                <w:szCs w:val="16"/>
              </w:rPr>
              <w:t>SEKCE E – PROCES ŘÍZENÍ KONTINUITY</w:t>
            </w:r>
          </w:p>
        </w:tc>
      </w:tr>
      <w:tr w:rsidR="00AB6455" w:rsidRPr="00AB6455" w14:paraId="26CCE351" w14:textId="77777777" w:rsidTr="00AB6455">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DED86"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00FE0C5B"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Jsou vytvořeny plány kontinuity a obnovy pro ICT prostředí, které bude dodavatel využívat pro nabízené plnění?</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2CB29C"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27A033D5" w14:textId="77777777" w:rsidTr="00AB6455">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954D6"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3B784CA1"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Testuje dodavatel pravidelně (min. 1x za 24 měsíců) plány kontinuity a obnovy pro ICT prostředí, které bude využívat pro nabízené plnění?</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1208522"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3D076A0F" w14:textId="77777777" w:rsidTr="00AB6455">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F13AFC"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0C70AFC4"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A1399FD"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25E8885E" w14:textId="77777777" w:rsidTr="00AB6455">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607C918C" w14:textId="77777777" w:rsidR="00AB6455" w:rsidRPr="00AB6455" w:rsidRDefault="00AB6455" w:rsidP="00AB6455">
            <w:pPr>
              <w:spacing w:after="0" w:line="240" w:lineRule="auto"/>
              <w:rPr>
                <w:rFonts w:ascii="Arial" w:hAnsi="Arial" w:cs="Arial"/>
                <w:b/>
                <w:bCs/>
                <w:color w:val="FFFFFF"/>
                <w:sz w:val="16"/>
                <w:szCs w:val="16"/>
              </w:rPr>
            </w:pPr>
            <w:r w:rsidRPr="00AB6455">
              <w:rPr>
                <w:rFonts w:ascii="Arial" w:hAnsi="Arial" w:cs="Arial"/>
                <w:b/>
                <w:bCs/>
                <w:color w:val="FFFFFF"/>
                <w:sz w:val="16"/>
                <w:szCs w:val="16"/>
              </w:rPr>
              <w:t>SEKCE F – KOMUNIKACE BEZPEČNOSTI A VZDĚLÁVÁNÍ</w:t>
            </w:r>
          </w:p>
        </w:tc>
      </w:tr>
      <w:tr w:rsidR="00AB6455" w:rsidRPr="00AB6455" w14:paraId="452016AD" w14:textId="77777777" w:rsidTr="00AB6455">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C45630"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14:paraId="5B2B59AF"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Je zaveden proces vzdělávání a zvyšování bezpečnostního povědomí pro všechny uživatele s přístupem do ICT prostředí, které bude dodavatel využívat pro nabízené plnění?</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91C7E25"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2F4001BF" w14:textId="77777777" w:rsidTr="00AB6455">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2BE64"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14:paraId="191EF07A"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Jsou všichni uživatelé s přístupem do ICT prostředí, které bude využívat pro nabízené plnění, vyškoleni v oblasti kybernetické bezpečnosti dříve, než získají přístup k datům a informačním systémům?</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2FC2C65"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34D4681E" w14:textId="77777777" w:rsidTr="00AB6455">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8FDB2C"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14:paraId="3AD7F835" w14:textId="77777777" w:rsidR="00AB6455" w:rsidRPr="00AB6455" w:rsidRDefault="00AB6455" w:rsidP="00AB6455">
            <w:pPr>
              <w:spacing w:after="0" w:line="240" w:lineRule="auto"/>
              <w:rPr>
                <w:rFonts w:ascii="Arial" w:hAnsi="Arial" w:cs="Arial"/>
                <w:sz w:val="16"/>
                <w:szCs w:val="16"/>
              </w:rPr>
            </w:pPr>
            <w:r w:rsidRPr="00AB6455">
              <w:rPr>
                <w:rFonts w:ascii="Arial" w:hAnsi="Arial" w:cs="Arial"/>
                <w:sz w:val="16"/>
                <w:szCs w:val="16"/>
              </w:rPr>
              <w:t>Je po uživatelích s přístupem do ICT prostředí, které bude dodavatel využívat pro nabízené plnění, vyžadováno podepsání individuální dohody o mlčenlivosti (NDA)?</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A59DF33"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32E33B17" w14:textId="77777777" w:rsidTr="00AB6455">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B1067" w14:textId="77777777" w:rsidR="00AB6455" w:rsidRPr="00AB6455" w:rsidRDefault="00AB6455" w:rsidP="00AB6455">
            <w:pPr>
              <w:spacing w:after="0" w:line="240" w:lineRule="auto"/>
              <w:rPr>
                <w:rFonts w:ascii="Arial" w:hAnsi="Arial" w:cs="Arial"/>
                <w:color w:val="000000"/>
                <w:sz w:val="16"/>
                <w:szCs w:val="16"/>
              </w:rPr>
            </w:pPr>
            <w:r w:rsidRPr="00AB6455">
              <w:rPr>
                <w:rFonts w:ascii="Arial"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hideMark/>
          </w:tcPr>
          <w:p w14:paraId="64A12086" w14:textId="77777777" w:rsidR="00AB6455" w:rsidRPr="00AB6455" w:rsidRDefault="00AB6455" w:rsidP="00AB6455">
            <w:pPr>
              <w:spacing w:after="0" w:line="240" w:lineRule="auto"/>
              <w:rPr>
                <w:rFonts w:ascii="Arial" w:hAnsi="Arial" w:cs="Arial"/>
                <w:sz w:val="16"/>
                <w:szCs w:val="16"/>
              </w:rPr>
            </w:pPr>
            <w:r w:rsidRPr="00AB6455">
              <w:rPr>
                <w:rFonts w:ascii="Arial" w:hAnsi="Arial" w:cs="Arial"/>
                <w:sz w:val="16"/>
                <w:szCs w:val="16"/>
              </w:rPr>
              <w:t>Je po uživatelích s přístupem do ICT prostředí, které bude dodavatel využívat pro nabízené plnění, vyžadováno podepsání nebo akceptace etického kodexu dodavatele?</w:t>
            </w:r>
          </w:p>
        </w:tc>
        <w:tc>
          <w:tcPr>
            <w:tcW w:w="0" w:type="auto"/>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4699E1B" w14:textId="77777777" w:rsidR="00AB6455" w:rsidRPr="00AB6455" w:rsidRDefault="00AB6455" w:rsidP="00AB6455">
            <w:pPr>
              <w:spacing w:after="0" w:line="240" w:lineRule="auto"/>
              <w:jc w:val="center"/>
              <w:rPr>
                <w:rFonts w:ascii="Arial" w:hAnsi="Arial" w:cs="Arial"/>
                <w:color w:val="000000"/>
                <w:sz w:val="16"/>
                <w:szCs w:val="16"/>
              </w:rPr>
            </w:pPr>
            <w:r w:rsidRPr="00AB6455">
              <w:rPr>
                <w:rFonts w:ascii="Arial" w:hAnsi="Arial" w:cs="Arial"/>
                <w:color w:val="000000"/>
                <w:sz w:val="16"/>
                <w:szCs w:val="16"/>
              </w:rPr>
              <w:t>ANO</w:t>
            </w:r>
          </w:p>
        </w:tc>
      </w:tr>
      <w:tr w:rsidR="00AB6455" w:rsidRPr="00AB6455" w14:paraId="15351660" w14:textId="77777777" w:rsidTr="00AB6455">
        <w:trPr>
          <w:trHeight w:val="360"/>
        </w:trPr>
        <w:tc>
          <w:tcPr>
            <w:tcW w:w="0" w:type="auto"/>
            <w:gridSpan w:val="3"/>
            <w:tcBorders>
              <w:top w:val="nil"/>
              <w:left w:val="nil"/>
              <w:bottom w:val="nil"/>
              <w:right w:val="nil"/>
            </w:tcBorders>
            <w:shd w:val="clear" w:color="000000" w:fill="003D56"/>
            <w:vAlign w:val="center"/>
            <w:hideMark/>
          </w:tcPr>
          <w:p w14:paraId="525EAD8F" w14:textId="77777777" w:rsidR="00AB6455" w:rsidRPr="00AB6455" w:rsidRDefault="00AB6455" w:rsidP="00AB6455">
            <w:pPr>
              <w:spacing w:after="0" w:line="240" w:lineRule="auto"/>
              <w:rPr>
                <w:rFonts w:ascii="Arial" w:hAnsi="Arial" w:cs="Arial"/>
                <w:b/>
                <w:bCs/>
                <w:color w:val="FFFFFF"/>
                <w:sz w:val="16"/>
                <w:szCs w:val="16"/>
              </w:rPr>
            </w:pPr>
            <w:r w:rsidRPr="00AB6455">
              <w:rPr>
                <w:rFonts w:ascii="Arial" w:hAnsi="Arial" w:cs="Arial"/>
                <w:b/>
                <w:bCs/>
                <w:color w:val="FFFFFF"/>
                <w:sz w:val="16"/>
                <w:szCs w:val="16"/>
              </w:rPr>
              <w:t> </w:t>
            </w:r>
          </w:p>
        </w:tc>
      </w:tr>
    </w:tbl>
    <w:p w14:paraId="2425BA45" w14:textId="77777777" w:rsidR="0041638B" w:rsidRDefault="0041638B" w:rsidP="00187FC7">
      <w:pPr>
        <w:pStyle w:val="Odstavecseseznamem"/>
        <w:spacing w:line="280" w:lineRule="atLeast"/>
        <w:ind w:left="0"/>
        <w:jc w:val="both"/>
        <w:rPr>
          <w:rFonts w:ascii="Arial" w:hAnsi="Arial" w:cs="Arial"/>
          <w:sz w:val="20"/>
        </w:rPr>
        <w:sectPr w:rsidR="0041638B" w:rsidSect="00D76009">
          <w:pgSz w:w="11906" w:h="16838"/>
          <w:pgMar w:top="1418" w:right="1418" w:bottom="1418" w:left="1418" w:header="709" w:footer="709" w:gutter="0"/>
          <w:pgNumType w:start="1"/>
          <w:cols w:space="708"/>
          <w:docGrid w:linePitch="360"/>
        </w:sectPr>
      </w:pPr>
    </w:p>
    <w:p w14:paraId="670751F7" w14:textId="3B5B9F36" w:rsidR="0041638B" w:rsidRDefault="0041638B" w:rsidP="0041638B">
      <w:pPr>
        <w:spacing w:after="0" w:line="280" w:lineRule="atLeast"/>
        <w:jc w:val="center"/>
        <w:rPr>
          <w:rFonts w:ascii="Arial" w:hAnsi="Arial" w:cs="Arial"/>
          <w:b/>
          <w:sz w:val="20"/>
          <w:szCs w:val="20"/>
        </w:rPr>
      </w:pPr>
      <w:r w:rsidRPr="00DA665B">
        <w:rPr>
          <w:rFonts w:ascii="Arial" w:hAnsi="Arial" w:cs="Arial"/>
          <w:b/>
          <w:sz w:val="20"/>
          <w:szCs w:val="20"/>
        </w:rPr>
        <w:t xml:space="preserve">Příloha č. </w:t>
      </w:r>
      <w:r w:rsidR="000A119D">
        <w:rPr>
          <w:rFonts w:ascii="Arial" w:hAnsi="Arial" w:cs="Arial"/>
          <w:b/>
          <w:sz w:val="20"/>
          <w:szCs w:val="20"/>
        </w:rPr>
        <w:t>10</w:t>
      </w:r>
    </w:p>
    <w:p w14:paraId="23D637F6" w14:textId="4AB553E4" w:rsidR="00B67E48" w:rsidRDefault="0040335D" w:rsidP="0040335D">
      <w:pPr>
        <w:pStyle w:val="Odstavecseseznamem"/>
        <w:spacing w:line="280" w:lineRule="atLeast"/>
        <w:ind w:left="0"/>
        <w:jc w:val="center"/>
        <w:rPr>
          <w:rFonts w:ascii="Arial" w:hAnsi="Arial" w:cs="Arial"/>
          <w:b/>
          <w:bCs/>
          <w:iCs/>
          <w:sz w:val="20"/>
          <w:szCs w:val="20"/>
        </w:rPr>
      </w:pPr>
      <w:r w:rsidRPr="0040335D">
        <w:rPr>
          <w:rFonts w:ascii="Arial" w:hAnsi="Arial" w:cs="Arial"/>
          <w:b/>
          <w:bCs/>
          <w:iCs/>
          <w:sz w:val="20"/>
          <w:szCs w:val="20"/>
        </w:rPr>
        <w:t>Kybernetické požadavky</w:t>
      </w:r>
    </w:p>
    <w:p w14:paraId="714610A9" w14:textId="44A176BC" w:rsidR="00DB04AE" w:rsidRPr="003010FE" w:rsidRDefault="00DB04AE" w:rsidP="00DB04AE">
      <w:pPr>
        <w:spacing w:after="0" w:line="280" w:lineRule="atLeast"/>
        <w:jc w:val="both"/>
        <w:rPr>
          <w:rFonts w:ascii="Arial" w:hAnsi="Arial" w:cs="Arial"/>
          <w:b/>
          <w:sz w:val="20"/>
          <w:szCs w:val="20"/>
        </w:rPr>
      </w:pPr>
      <w:r w:rsidRPr="003010FE">
        <w:rPr>
          <w:rFonts w:ascii="Arial" w:hAnsi="Arial" w:cs="Arial"/>
          <w:sz w:val="20"/>
          <w:szCs w:val="20"/>
        </w:rPr>
        <w:t xml:space="preserve">Za účelem povinností stanovených Objednateli, jakožto povinné osobě dle </w:t>
      </w:r>
      <w:r>
        <w:rPr>
          <w:rFonts w:ascii="Arial" w:hAnsi="Arial" w:cs="Arial"/>
          <w:sz w:val="20"/>
          <w:szCs w:val="20"/>
        </w:rPr>
        <w:t xml:space="preserve">ZKB a </w:t>
      </w:r>
      <w:r w:rsidRPr="003010FE">
        <w:rPr>
          <w:rFonts w:ascii="Arial" w:hAnsi="Arial" w:cs="Arial"/>
          <w:sz w:val="20"/>
          <w:szCs w:val="20"/>
        </w:rPr>
        <w:t xml:space="preserve">VKB, je Poskytovatel povinen, nad rámec povinností stanovených </w:t>
      </w:r>
      <w:r>
        <w:rPr>
          <w:rFonts w:ascii="Arial" w:hAnsi="Arial" w:cs="Arial"/>
          <w:sz w:val="20"/>
          <w:szCs w:val="20"/>
        </w:rPr>
        <w:t xml:space="preserve">výše </w:t>
      </w:r>
      <w:r w:rsidRPr="003010FE">
        <w:rPr>
          <w:rFonts w:ascii="Arial" w:hAnsi="Arial" w:cs="Arial"/>
          <w:sz w:val="20"/>
          <w:szCs w:val="20"/>
        </w:rPr>
        <w:t>plnit níže uvedené povinnosti zejm. součinnostního a</w:t>
      </w:r>
      <w:r>
        <w:rPr>
          <w:rFonts w:ascii="Arial" w:hAnsi="Arial" w:cs="Arial"/>
          <w:sz w:val="20"/>
          <w:szCs w:val="20"/>
        </w:rPr>
        <w:t> </w:t>
      </w:r>
      <w:r w:rsidRPr="003010FE">
        <w:rPr>
          <w:rFonts w:ascii="Arial" w:hAnsi="Arial" w:cs="Arial"/>
          <w:sz w:val="20"/>
          <w:szCs w:val="20"/>
        </w:rPr>
        <w:t xml:space="preserve">bezpečnostního charakteru dle této </w:t>
      </w:r>
      <w:r w:rsidRPr="003010FE">
        <w:rPr>
          <w:rFonts w:ascii="Arial" w:hAnsi="Arial" w:cs="Arial"/>
          <w:b/>
          <w:bCs/>
          <w:sz w:val="20"/>
          <w:szCs w:val="20"/>
        </w:rPr>
        <w:t xml:space="preserve">Přílohy č. </w:t>
      </w:r>
      <w:r w:rsidR="00A40F0B">
        <w:rPr>
          <w:rFonts w:ascii="Arial" w:hAnsi="Arial" w:cs="Arial"/>
          <w:b/>
          <w:bCs/>
          <w:sz w:val="20"/>
          <w:szCs w:val="20"/>
        </w:rPr>
        <w:t>10</w:t>
      </w:r>
      <w:r w:rsidRPr="003010FE">
        <w:rPr>
          <w:rFonts w:ascii="Arial" w:hAnsi="Arial" w:cs="Arial"/>
          <w:sz w:val="20"/>
          <w:szCs w:val="20"/>
        </w:rPr>
        <w:t xml:space="preserve"> [</w:t>
      </w:r>
      <w:r w:rsidRPr="003010FE">
        <w:rPr>
          <w:rFonts w:ascii="Arial" w:hAnsi="Arial" w:cs="Arial"/>
          <w:i/>
          <w:iCs/>
          <w:sz w:val="20"/>
          <w:szCs w:val="20"/>
        </w:rPr>
        <w:t>Kybernetické požadavky</w:t>
      </w:r>
      <w:r w:rsidRPr="003010FE">
        <w:rPr>
          <w:rFonts w:ascii="Arial" w:hAnsi="Arial" w:cs="Arial"/>
          <w:sz w:val="20"/>
          <w:szCs w:val="20"/>
        </w:rPr>
        <w:t>].</w:t>
      </w:r>
      <w:bookmarkStart w:id="122" w:name="_Toc480388405"/>
    </w:p>
    <w:p w14:paraId="27FA1FED" w14:textId="0154D0A9" w:rsidR="00DB04AE" w:rsidRPr="003010FE" w:rsidRDefault="00DB04AE" w:rsidP="00DB04AE">
      <w:pPr>
        <w:spacing w:line="280" w:lineRule="atLeast"/>
        <w:jc w:val="both"/>
        <w:rPr>
          <w:rFonts w:ascii="Arial" w:hAnsi="Arial" w:cs="Arial"/>
          <w:sz w:val="20"/>
          <w:szCs w:val="20"/>
        </w:rPr>
      </w:pPr>
      <w:r w:rsidRPr="003010FE">
        <w:rPr>
          <w:rFonts w:ascii="Arial" w:hAnsi="Arial" w:cs="Arial"/>
          <w:sz w:val="20"/>
          <w:szCs w:val="20"/>
        </w:rPr>
        <w:t xml:space="preserve">Poskytovatel je povinen plnit relevantní povinnosti v rozsahu a způsobem tak, aby byl naplněn účel relevantní právní úpravy v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vždy i v případě změny příslušné právní úpravy. V takovém případě je Objednatel oprávněn požadovat od Poskytovatele přiměřenou součinnost i nad rámec povinností stanovených v této </w:t>
      </w:r>
      <w:r w:rsidRPr="003010FE">
        <w:rPr>
          <w:rFonts w:ascii="Arial" w:hAnsi="Arial" w:cs="Arial"/>
          <w:b/>
          <w:bCs/>
          <w:sz w:val="20"/>
          <w:szCs w:val="20"/>
        </w:rPr>
        <w:t xml:space="preserve">Příloze č. </w:t>
      </w:r>
      <w:r w:rsidR="00905D25">
        <w:rPr>
          <w:rFonts w:ascii="Arial" w:hAnsi="Arial" w:cs="Arial"/>
          <w:b/>
          <w:bCs/>
          <w:sz w:val="20"/>
          <w:szCs w:val="20"/>
        </w:rPr>
        <w:t>10</w:t>
      </w:r>
      <w:r w:rsidRPr="003010FE">
        <w:rPr>
          <w:rFonts w:ascii="Arial" w:hAnsi="Arial" w:cs="Arial"/>
          <w:sz w:val="20"/>
          <w:szCs w:val="20"/>
        </w:rPr>
        <w:t xml:space="preserve"> [</w:t>
      </w:r>
      <w:r w:rsidRPr="003010FE">
        <w:rPr>
          <w:rFonts w:ascii="Arial" w:hAnsi="Arial" w:cs="Arial"/>
          <w:i/>
          <w:iCs/>
          <w:sz w:val="20"/>
          <w:szCs w:val="20"/>
        </w:rPr>
        <w:t>Kybernetické požadavky</w:t>
      </w:r>
      <w:r w:rsidRPr="003010FE">
        <w:rPr>
          <w:rFonts w:ascii="Arial" w:hAnsi="Arial" w:cs="Arial"/>
          <w:sz w:val="20"/>
          <w:szCs w:val="20"/>
        </w:rPr>
        <w:t>], avšak vždy pouze za účelem zajištění plnění povinnosti Poskytovatele z oblasti kybernetické bezpečnosti ve smyslu shora uvedeného.</w:t>
      </w:r>
    </w:p>
    <w:p w14:paraId="41A79CBE" w14:textId="77777777" w:rsidR="00DB04AE" w:rsidRPr="003010FE" w:rsidRDefault="00DB04AE" w:rsidP="005E7B8F">
      <w:pPr>
        <w:numPr>
          <w:ilvl w:val="0"/>
          <w:numId w:val="68"/>
        </w:numPr>
        <w:tabs>
          <w:tab w:val="left" w:pos="567"/>
        </w:tabs>
        <w:spacing w:before="120" w:after="0" w:line="240" w:lineRule="auto"/>
        <w:rPr>
          <w:rFonts w:ascii="Arial" w:hAnsi="Arial"/>
          <w:b/>
          <w:bCs/>
          <w:sz w:val="20"/>
        </w:rPr>
      </w:pPr>
      <w:r w:rsidRPr="003010FE">
        <w:rPr>
          <w:rFonts w:ascii="Arial" w:hAnsi="Arial"/>
          <w:b/>
          <w:sz w:val="20"/>
        </w:rPr>
        <w:t>Systém řízení bezpečnosti informací</w:t>
      </w:r>
      <w:bookmarkEnd w:id="122"/>
    </w:p>
    <w:p w14:paraId="5634F01A" w14:textId="77777777" w:rsidR="00DB04AE" w:rsidRPr="003010FE" w:rsidRDefault="00DB04AE" w:rsidP="005E7B8F">
      <w:pPr>
        <w:numPr>
          <w:ilvl w:val="0"/>
          <w:numId w:val="56"/>
        </w:numPr>
        <w:spacing w:before="120"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3 VKB, které musí splnit Objednatel. Minimálně se Poskytovatel zavazuje v rozsahu předmětu plnění na své straně:</w:t>
      </w:r>
    </w:p>
    <w:p w14:paraId="47EBEF6F" w14:textId="77777777" w:rsidR="00DB04AE" w:rsidRPr="003010FE" w:rsidRDefault="00DB04AE" w:rsidP="005E7B8F">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Prosadit bezpečnostní zásady a procesy, které budou pokrývat zabezpečení dat a informací, jež mohou být vytvářeny a zpracovávány na straně Poskytovatele při poskytování předmětu plnění.</w:t>
      </w:r>
    </w:p>
    <w:p w14:paraId="414D54EF" w14:textId="77777777" w:rsidR="00DB04AE" w:rsidRPr="003010FE" w:rsidRDefault="00DB04AE" w:rsidP="005E7B8F">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Na základě bezpečnostních potřeb a výsledků hodnocení rizik zavést příslušná bezpečnostní opatření v rozsahu poskytovaného předmětu plnění, monitorovat je, vyhodnocovat jejich účinnost.</w:t>
      </w:r>
    </w:p>
    <w:p w14:paraId="4EC025F9" w14:textId="77777777" w:rsidR="00DB04AE" w:rsidRPr="003010FE" w:rsidRDefault="00DB04AE" w:rsidP="005E7B8F">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3C7D906F" w14:textId="77777777" w:rsidR="00DB04AE" w:rsidRPr="003010FE" w:rsidRDefault="00DB04AE" w:rsidP="005E7B8F">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Stanovit a udržovat aktuální bezpečnostní politiku, která bude pokrývat zabezpečení dat a informací, jež mohou být vytvářeny a zpracovávány na straně Poskytovatele při poskytování předmětu plnění. Bezpečnostní politika musí obsahovat hlavní zásady, cíle, bezpečnostní potřeby, práva a povinnosti ve vztahu k řízení bezpečnosti informací.</w:t>
      </w:r>
    </w:p>
    <w:p w14:paraId="381AB709" w14:textId="77777777" w:rsidR="00DB04AE" w:rsidRPr="003010FE" w:rsidRDefault="00DB04AE" w:rsidP="005E7B8F">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Stanovit a udržovat aktuální opatření bezpečnosti ve formě procesů a technologií, které zajišťují naplnění bezpečnostní politiky.</w:t>
      </w:r>
    </w:p>
    <w:p w14:paraId="73EC9D66" w14:textId="77777777" w:rsidR="00DB04AE" w:rsidRPr="003010FE" w:rsidRDefault="00DB04AE" w:rsidP="005E7B8F">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Poskytovatel je dále povinen dodržovat bezpečnostní politiku Objednatele, byl-li s ní seznámen.</w:t>
      </w:r>
    </w:p>
    <w:p w14:paraId="575F36AF" w14:textId="77777777" w:rsidR="00DB04AE" w:rsidRPr="003010FE" w:rsidRDefault="00DB04AE" w:rsidP="005E7B8F">
      <w:pPr>
        <w:numPr>
          <w:ilvl w:val="0"/>
          <w:numId w:val="68"/>
        </w:numPr>
        <w:tabs>
          <w:tab w:val="left" w:pos="567"/>
        </w:tabs>
        <w:spacing w:before="120" w:line="240" w:lineRule="auto"/>
        <w:rPr>
          <w:rFonts w:ascii="Arial" w:hAnsi="Arial"/>
          <w:b/>
          <w:sz w:val="20"/>
        </w:rPr>
      </w:pPr>
      <w:bookmarkStart w:id="123" w:name="_Toc480388410"/>
      <w:bookmarkStart w:id="124" w:name="_Toc480388406"/>
      <w:r w:rsidRPr="003010FE">
        <w:rPr>
          <w:rFonts w:ascii="Arial" w:hAnsi="Arial"/>
          <w:b/>
          <w:sz w:val="20"/>
        </w:rPr>
        <w:t>Řízení aktiv</w:t>
      </w:r>
      <w:bookmarkEnd w:id="123"/>
    </w:p>
    <w:p w14:paraId="7AC1AF50" w14:textId="77777777" w:rsidR="00DB04AE" w:rsidRPr="003010FE" w:rsidRDefault="00DB04AE" w:rsidP="005E7B8F">
      <w:pPr>
        <w:numPr>
          <w:ilvl w:val="0"/>
          <w:numId w:val="67"/>
        </w:numPr>
        <w:spacing w:before="120" w:line="280" w:lineRule="atLeast"/>
        <w:ind w:left="567"/>
        <w:jc w:val="both"/>
        <w:rPr>
          <w:rFonts w:ascii="Arial" w:hAnsi="Arial" w:cs="Arial"/>
          <w:sz w:val="20"/>
          <w:szCs w:val="20"/>
          <w:lang w:eastAsia="en-US"/>
        </w:rPr>
      </w:pPr>
      <w:r w:rsidRPr="003010FE">
        <w:rPr>
          <w:rFonts w:ascii="Arial" w:hAnsi="Arial" w:cs="Arial"/>
          <w:sz w:val="20"/>
          <w:szCs w:val="20"/>
          <w:lang w:eastAsia="en-US"/>
        </w:rPr>
        <w:t>Poskytovatel se bude v rozsahu předmětu plnění aktivně podílet na splnění povinností uvedených v § 4 VKB, které musí splnit Objednatel. Minimálně se Poskytovatel zavazuje:</w:t>
      </w:r>
    </w:p>
    <w:p w14:paraId="736F84CC" w14:textId="77777777" w:rsidR="00DB04AE" w:rsidRPr="003010FE" w:rsidRDefault="00DB04AE" w:rsidP="005E7B8F">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 xml:space="preserve">Stanovit a udržovat rozsah a seznam aktiv využívaných pro plnění (aktivy se rozumí např. data a informace k předmětu plnění, systémy ICT, moduly, hardware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třiceti (30) dnů od platnosti této </w:t>
      </w:r>
      <w:r>
        <w:rPr>
          <w:rFonts w:ascii="Arial" w:hAnsi="Arial" w:cs="Arial"/>
          <w:sz w:val="20"/>
          <w:szCs w:val="20"/>
        </w:rPr>
        <w:t>Dohody</w:t>
      </w:r>
      <w:r w:rsidRPr="003010FE">
        <w:rPr>
          <w:rFonts w:ascii="Arial" w:hAnsi="Arial" w:cs="Arial"/>
          <w:sz w:val="20"/>
          <w:szCs w:val="20"/>
        </w:rPr>
        <w:t xml:space="preserve"> a následně na vyžádání, a to po celou dobu trvání </w:t>
      </w:r>
      <w:r>
        <w:rPr>
          <w:rFonts w:ascii="Arial" w:hAnsi="Arial" w:cs="Arial"/>
          <w:sz w:val="20"/>
          <w:szCs w:val="20"/>
        </w:rPr>
        <w:t xml:space="preserve">smluvního vztahu </w:t>
      </w:r>
      <w:r w:rsidRPr="003010FE">
        <w:rPr>
          <w:rFonts w:ascii="Arial" w:hAnsi="Arial" w:cs="Arial"/>
          <w:sz w:val="20"/>
          <w:szCs w:val="20"/>
        </w:rPr>
        <w:t xml:space="preserve">a po dobu dvou (2) let po </w:t>
      </w:r>
      <w:r>
        <w:rPr>
          <w:rFonts w:ascii="Arial" w:hAnsi="Arial" w:cs="Arial"/>
          <w:sz w:val="20"/>
          <w:szCs w:val="20"/>
        </w:rPr>
        <w:t>jeho</w:t>
      </w:r>
      <w:r w:rsidRPr="003010FE">
        <w:rPr>
          <w:rFonts w:ascii="Arial" w:hAnsi="Arial" w:cs="Arial"/>
          <w:sz w:val="20"/>
          <w:szCs w:val="20"/>
        </w:rPr>
        <w:t xml:space="preserve"> ukončení.</w:t>
      </w:r>
    </w:p>
    <w:p w14:paraId="18468650" w14:textId="77777777" w:rsidR="00DB04AE" w:rsidRPr="003010FE" w:rsidRDefault="00DB04AE" w:rsidP="005E7B8F">
      <w:pPr>
        <w:numPr>
          <w:ilvl w:val="0"/>
          <w:numId w:val="68"/>
        </w:numPr>
        <w:tabs>
          <w:tab w:val="left" w:pos="567"/>
        </w:tabs>
        <w:spacing w:before="120" w:line="240" w:lineRule="auto"/>
        <w:rPr>
          <w:rFonts w:ascii="Arial" w:hAnsi="Arial"/>
          <w:b/>
          <w:sz w:val="20"/>
        </w:rPr>
      </w:pPr>
      <w:bookmarkStart w:id="125" w:name="_Ref56688374"/>
      <w:r w:rsidRPr="003010FE">
        <w:rPr>
          <w:rFonts w:ascii="Arial" w:hAnsi="Arial"/>
          <w:b/>
          <w:sz w:val="20"/>
        </w:rPr>
        <w:t>Řízení rizik</w:t>
      </w:r>
      <w:bookmarkEnd w:id="124"/>
      <w:bookmarkEnd w:id="125"/>
    </w:p>
    <w:p w14:paraId="649B7CCF" w14:textId="77777777" w:rsidR="00DB04AE" w:rsidRPr="003010FE" w:rsidRDefault="00DB04AE" w:rsidP="005E7B8F">
      <w:pPr>
        <w:numPr>
          <w:ilvl w:val="0"/>
          <w:numId w:val="53"/>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5 VKB, které musí splnit Objednatel. Minimálně se Poskytovatel zavazuje:</w:t>
      </w:r>
    </w:p>
    <w:p w14:paraId="3C0FF18F" w14:textId="77777777" w:rsidR="00DB04AE" w:rsidRPr="003010FE" w:rsidRDefault="00DB04AE" w:rsidP="005E7B8F">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Řídit vlastní rizika, která mohou ovlivnit poskytování předmětu plnění.</w:t>
      </w:r>
    </w:p>
    <w:p w14:paraId="4AB2C50E" w14:textId="77777777" w:rsidR="00DB04AE" w:rsidRPr="003010FE" w:rsidRDefault="00DB04AE" w:rsidP="005E7B8F">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V minimálním intervalu 1x ročně vytvořit a předložit Objednateli zprávu o řízení kybernetických rizik, která bude minimálně pokrývat:</w:t>
      </w:r>
    </w:p>
    <w:p w14:paraId="473E7637" w14:textId="77777777" w:rsidR="00DB04AE" w:rsidRPr="003010FE" w:rsidRDefault="00DB04AE" w:rsidP="005E7B8F">
      <w:pPr>
        <w:numPr>
          <w:ilvl w:val="2"/>
          <w:numId w:val="52"/>
        </w:numPr>
        <w:spacing w:line="280" w:lineRule="atLeast"/>
        <w:ind w:left="1418"/>
        <w:jc w:val="both"/>
        <w:rPr>
          <w:rFonts w:ascii="Arial" w:hAnsi="Arial" w:cs="Arial"/>
          <w:sz w:val="20"/>
          <w:szCs w:val="20"/>
        </w:rPr>
      </w:pPr>
      <w:r w:rsidRPr="003010FE">
        <w:rPr>
          <w:rFonts w:ascii="Arial" w:hAnsi="Arial" w:cs="Arial"/>
          <w:sz w:val="20"/>
          <w:szCs w:val="20"/>
        </w:rPr>
        <w:t>Vyhodnocení stavu kybernetické bezpečnosti za hodnocený rok;</w:t>
      </w:r>
    </w:p>
    <w:p w14:paraId="4249E470" w14:textId="77777777" w:rsidR="00DB04AE" w:rsidRPr="003010FE" w:rsidRDefault="00DB04AE" w:rsidP="005E7B8F">
      <w:pPr>
        <w:numPr>
          <w:ilvl w:val="2"/>
          <w:numId w:val="52"/>
        </w:numPr>
        <w:spacing w:line="280" w:lineRule="atLeast"/>
        <w:ind w:left="1418"/>
        <w:jc w:val="both"/>
        <w:rPr>
          <w:rFonts w:ascii="Arial" w:hAnsi="Arial" w:cs="Arial"/>
          <w:sz w:val="20"/>
          <w:szCs w:val="20"/>
        </w:rPr>
      </w:pPr>
      <w:r w:rsidRPr="003010FE">
        <w:rPr>
          <w:rFonts w:ascii="Arial" w:hAnsi="Arial" w:cs="Arial"/>
          <w:sz w:val="20"/>
          <w:szCs w:val="20"/>
        </w:rPr>
        <w:t>Identifikaci a hodnocení rizik s vazbou na předmět plnění;</w:t>
      </w:r>
    </w:p>
    <w:p w14:paraId="27CD68F7" w14:textId="77777777" w:rsidR="00DB04AE" w:rsidRPr="003010FE" w:rsidRDefault="00DB04AE" w:rsidP="005E7B8F">
      <w:pPr>
        <w:numPr>
          <w:ilvl w:val="2"/>
          <w:numId w:val="52"/>
        </w:numPr>
        <w:spacing w:line="280" w:lineRule="atLeast"/>
        <w:ind w:left="1418"/>
        <w:jc w:val="both"/>
        <w:rPr>
          <w:rFonts w:ascii="Arial" w:hAnsi="Arial" w:cs="Arial"/>
          <w:sz w:val="20"/>
          <w:szCs w:val="20"/>
        </w:rPr>
      </w:pPr>
      <w:r w:rsidRPr="003010FE">
        <w:rPr>
          <w:rFonts w:ascii="Arial" w:hAnsi="Arial" w:cs="Arial"/>
          <w:sz w:val="20"/>
          <w:szCs w:val="20"/>
        </w:rPr>
        <w:t>Realizovaná bezpečnostní opatření;</w:t>
      </w:r>
    </w:p>
    <w:p w14:paraId="0E40A220" w14:textId="77777777" w:rsidR="00DB04AE" w:rsidRPr="003010FE" w:rsidRDefault="00DB04AE" w:rsidP="005E7B8F">
      <w:pPr>
        <w:numPr>
          <w:ilvl w:val="2"/>
          <w:numId w:val="52"/>
        </w:numPr>
        <w:spacing w:line="280" w:lineRule="atLeast"/>
        <w:ind w:left="1418"/>
        <w:jc w:val="both"/>
        <w:rPr>
          <w:rFonts w:ascii="Arial" w:hAnsi="Arial" w:cs="Arial"/>
          <w:sz w:val="20"/>
          <w:szCs w:val="20"/>
        </w:rPr>
      </w:pPr>
      <w:r w:rsidRPr="003010FE">
        <w:rPr>
          <w:rFonts w:ascii="Arial" w:hAnsi="Arial" w:cs="Arial"/>
          <w:sz w:val="20"/>
          <w:szCs w:val="20"/>
        </w:rPr>
        <w:t>Nepokrytá bezpečnostní rizika a návrh opatření;</w:t>
      </w:r>
    </w:p>
    <w:p w14:paraId="609869A9" w14:textId="77777777" w:rsidR="00DB04AE" w:rsidRPr="003010FE" w:rsidRDefault="00DB04AE" w:rsidP="005E7B8F">
      <w:pPr>
        <w:numPr>
          <w:ilvl w:val="2"/>
          <w:numId w:val="52"/>
        </w:numPr>
        <w:spacing w:line="280" w:lineRule="atLeast"/>
        <w:ind w:left="1418"/>
        <w:jc w:val="both"/>
        <w:rPr>
          <w:rFonts w:ascii="Arial" w:hAnsi="Arial" w:cs="Arial"/>
          <w:sz w:val="20"/>
          <w:szCs w:val="20"/>
        </w:rPr>
      </w:pPr>
      <w:r w:rsidRPr="003010FE">
        <w:rPr>
          <w:rFonts w:ascii="Arial" w:hAnsi="Arial" w:cs="Arial"/>
          <w:sz w:val="20"/>
          <w:szCs w:val="20"/>
        </w:rPr>
        <w:t>Vyhodnocení bezpečnostních událostí a incidentů; a</w:t>
      </w:r>
    </w:p>
    <w:p w14:paraId="521A4F89" w14:textId="77777777" w:rsidR="00DB04AE" w:rsidRPr="003010FE" w:rsidRDefault="00DB04AE" w:rsidP="005E7B8F">
      <w:pPr>
        <w:numPr>
          <w:ilvl w:val="2"/>
          <w:numId w:val="52"/>
        </w:numPr>
        <w:spacing w:line="280" w:lineRule="atLeast"/>
        <w:ind w:left="1418"/>
        <w:jc w:val="both"/>
        <w:rPr>
          <w:rFonts w:ascii="Arial" w:hAnsi="Arial" w:cs="Arial"/>
          <w:sz w:val="20"/>
          <w:szCs w:val="20"/>
        </w:rPr>
      </w:pPr>
      <w:r w:rsidRPr="003010FE">
        <w:rPr>
          <w:rFonts w:ascii="Arial" w:hAnsi="Arial" w:cs="Arial"/>
          <w:sz w:val="20"/>
          <w:szCs w:val="20"/>
        </w:rPr>
        <w:t>Aktuální stav souladu Poskytovatele s Kybernetickými požadavky.</w:t>
      </w:r>
    </w:p>
    <w:p w14:paraId="566A1E20" w14:textId="77777777" w:rsidR="00DB04AE" w:rsidRPr="003010FE" w:rsidRDefault="00DB04AE" w:rsidP="005E7B8F">
      <w:pPr>
        <w:numPr>
          <w:ilvl w:val="0"/>
          <w:numId w:val="68"/>
        </w:numPr>
        <w:tabs>
          <w:tab w:val="left" w:pos="567"/>
        </w:tabs>
        <w:spacing w:before="120" w:line="240" w:lineRule="auto"/>
        <w:rPr>
          <w:rFonts w:ascii="Arial" w:hAnsi="Arial"/>
          <w:b/>
          <w:sz w:val="20"/>
        </w:rPr>
      </w:pPr>
      <w:bookmarkStart w:id="126" w:name="_Toc480388408"/>
      <w:r w:rsidRPr="003010FE">
        <w:rPr>
          <w:rFonts w:ascii="Arial" w:hAnsi="Arial"/>
          <w:b/>
          <w:sz w:val="20"/>
        </w:rPr>
        <w:t>Organizační bezpečnost</w:t>
      </w:r>
      <w:bookmarkEnd w:id="126"/>
    </w:p>
    <w:p w14:paraId="401285EB" w14:textId="77777777" w:rsidR="00DB04AE" w:rsidRPr="003010FE" w:rsidRDefault="00DB04AE" w:rsidP="005E7B8F">
      <w:pPr>
        <w:numPr>
          <w:ilvl w:val="0"/>
          <w:numId w:val="54"/>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6 VKB, které musí splnit Objednatel. Minimálně se Poskytovatel zavazuje:</w:t>
      </w:r>
    </w:p>
    <w:p w14:paraId="21A86F79" w14:textId="77777777" w:rsidR="00DB04AE" w:rsidRPr="003010FE" w:rsidRDefault="00DB04AE" w:rsidP="005E7B8F">
      <w:pPr>
        <w:numPr>
          <w:ilvl w:val="1"/>
          <w:numId w:val="52"/>
        </w:numPr>
        <w:spacing w:line="280" w:lineRule="atLeast"/>
        <w:ind w:left="993"/>
        <w:jc w:val="both"/>
        <w:rPr>
          <w:rFonts w:ascii="Arial" w:hAnsi="Arial" w:cs="Arial"/>
          <w:sz w:val="20"/>
          <w:szCs w:val="20"/>
        </w:rPr>
      </w:pPr>
      <w:r>
        <w:rPr>
          <w:rFonts w:ascii="Arial" w:hAnsi="Arial" w:cs="Arial"/>
          <w:sz w:val="20"/>
          <w:szCs w:val="20"/>
        </w:rPr>
        <w:t>Do 30 dnů od nabytí účinnosti smluvního vztahu j</w:t>
      </w:r>
      <w:r w:rsidRPr="003010FE">
        <w:rPr>
          <w:rFonts w:ascii="Arial" w:hAnsi="Arial" w:cs="Arial"/>
          <w:sz w:val="20"/>
          <w:szCs w:val="20"/>
        </w:rPr>
        <w:t xml:space="preserve">menovat odpovědnou </w:t>
      </w:r>
      <w:r>
        <w:rPr>
          <w:rFonts w:ascii="Arial" w:hAnsi="Arial" w:cs="Arial"/>
          <w:sz w:val="20"/>
          <w:szCs w:val="20"/>
        </w:rPr>
        <w:t>k</w:t>
      </w:r>
      <w:r w:rsidRPr="003010FE">
        <w:rPr>
          <w:rFonts w:ascii="Arial" w:hAnsi="Arial" w:cs="Arial"/>
          <w:sz w:val="20"/>
          <w:szCs w:val="20"/>
        </w:rPr>
        <w:t xml:space="preserve">ontaktní osobu pro kybernetickou bezpečnost pro potřeby zajištění plnění těchto Kybernetických požadavků a související komunikaci mezi </w:t>
      </w:r>
      <w:r>
        <w:rPr>
          <w:rFonts w:ascii="Arial" w:hAnsi="Arial" w:cs="Arial"/>
          <w:sz w:val="20"/>
          <w:szCs w:val="20"/>
        </w:rPr>
        <w:t>s</w:t>
      </w:r>
      <w:r w:rsidRPr="003010FE">
        <w:rPr>
          <w:rFonts w:ascii="Arial" w:hAnsi="Arial" w:cs="Arial"/>
          <w:sz w:val="20"/>
          <w:szCs w:val="20"/>
        </w:rPr>
        <w:t>mluvními stranami.</w:t>
      </w:r>
    </w:p>
    <w:p w14:paraId="55C94C66" w14:textId="77777777" w:rsidR="00DB04AE" w:rsidRPr="003010FE" w:rsidRDefault="00DB04AE" w:rsidP="005E7B8F">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Využívat pro poskytování předmětu plnění pouze oprávněných osob, které byly řádně seznámeny s příslušnými Interními předpisy Objednatele a mají ověřenou kvalifikaci, znalosti a zkušenosti k řádnému poskytování předmětu plnění.</w:t>
      </w:r>
    </w:p>
    <w:p w14:paraId="2684BDEC" w14:textId="77777777" w:rsidR="00DB04AE" w:rsidRPr="003010FE" w:rsidRDefault="00DB04AE" w:rsidP="005E7B8F">
      <w:pPr>
        <w:numPr>
          <w:ilvl w:val="0"/>
          <w:numId w:val="68"/>
        </w:numPr>
        <w:tabs>
          <w:tab w:val="left" w:pos="567"/>
        </w:tabs>
        <w:spacing w:before="120" w:line="240" w:lineRule="auto"/>
        <w:rPr>
          <w:rFonts w:ascii="Arial" w:hAnsi="Arial"/>
          <w:b/>
          <w:sz w:val="20"/>
        </w:rPr>
      </w:pPr>
      <w:bookmarkStart w:id="127" w:name="_Toc480388409"/>
      <w:r w:rsidRPr="003010FE">
        <w:rPr>
          <w:rFonts w:ascii="Arial" w:hAnsi="Arial"/>
          <w:b/>
          <w:sz w:val="20"/>
        </w:rPr>
        <w:t>Řízení Poddodavatel</w:t>
      </w:r>
      <w:bookmarkEnd w:id="127"/>
      <w:r w:rsidRPr="003010FE">
        <w:rPr>
          <w:rFonts w:ascii="Arial" w:hAnsi="Arial"/>
          <w:b/>
          <w:sz w:val="20"/>
        </w:rPr>
        <w:t>ů</w:t>
      </w:r>
    </w:p>
    <w:p w14:paraId="4D76CA8B" w14:textId="77777777" w:rsidR="00DB04AE" w:rsidRPr="003010FE" w:rsidRDefault="00DB04AE" w:rsidP="005E7B8F">
      <w:pPr>
        <w:numPr>
          <w:ilvl w:val="0"/>
          <w:numId w:val="55"/>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8 VKB, které musí splnit Objednatel. Minimálně se Poskytovatel zavazuje:</w:t>
      </w:r>
    </w:p>
    <w:p w14:paraId="61451F18" w14:textId="77777777" w:rsidR="00DB04AE" w:rsidRPr="003010FE" w:rsidRDefault="00DB04AE" w:rsidP="005E7B8F">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 xml:space="preserve">Využívá-li při poskytování předmětu plnění Poddodavatele, zabezpečit adekvátní dodržování Kybernetických požadavků rovněž ve smluvních vztazích se svými Poddodavateli, přičemž tuto skutečnost se Poskytovatel zavazuje doložit Objednateli do deseti (10) dnů od uzavření příslušné Dílčí smlouvy, na jejímž plnění se budou Poddodavatelé podílet, </w:t>
      </w:r>
      <w:r>
        <w:rPr>
          <w:rFonts w:ascii="Arial" w:hAnsi="Arial" w:cs="Arial"/>
          <w:sz w:val="20"/>
          <w:szCs w:val="20"/>
        </w:rPr>
        <w:t xml:space="preserve">a to </w:t>
      </w:r>
      <w:r w:rsidRPr="003010FE">
        <w:rPr>
          <w:rFonts w:ascii="Arial" w:hAnsi="Arial" w:cs="Arial"/>
          <w:sz w:val="20"/>
          <w:szCs w:val="20"/>
        </w:rPr>
        <w:t>písemným prohlášením Poskytovatele o dodržování Kybernetických požadavků u svých Poddodavatelů.</w:t>
      </w:r>
    </w:p>
    <w:p w14:paraId="33C6CB70" w14:textId="13C46D93" w:rsidR="00DB04AE" w:rsidRPr="003010FE" w:rsidRDefault="00DB04AE" w:rsidP="005E7B8F">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 xml:space="preserve">Pokud při poskytování předmětu plnění dochází ke zpracování </w:t>
      </w:r>
      <w:r>
        <w:rPr>
          <w:rFonts w:ascii="Arial" w:hAnsi="Arial" w:cs="Arial"/>
          <w:sz w:val="20"/>
          <w:szCs w:val="20"/>
        </w:rPr>
        <w:t>o</w:t>
      </w:r>
      <w:r w:rsidRPr="003010FE">
        <w:rPr>
          <w:rFonts w:ascii="Arial" w:hAnsi="Arial" w:cs="Arial"/>
          <w:sz w:val="20"/>
          <w:szCs w:val="20"/>
        </w:rPr>
        <w:t xml:space="preserve">sobních údajů, zabezpečit nad </w:t>
      </w:r>
      <w:r w:rsidRPr="00F9318C">
        <w:rPr>
          <w:rFonts w:ascii="Arial" w:hAnsi="Arial" w:cs="Arial"/>
          <w:sz w:val="20"/>
          <w:szCs w:val="20"/>
        </w:rPr>
        <w:t xml:space="preserve">rámec Článku </w:t>
      </w:r>
      <w:r w:rsidR="00F9318C" w:rsidRPr="00F9318C">
        <w:rPr>
          <w:rFonts w:ascii="Arial" w:hAnsi="Arial" w:cs="Arial"/>
          <w:sz w:val="20"/>
          <w:szCs w:val="20"/>
        </w:rPr>
        <w:t xml:space="preserve">12.5 </w:t>
      </w:r>
      <w:r w:rsidRPr="00F9318C">
        <w:rPr>
          <w:rFonts w:ascii="Arial" w:hAnsi="Arial" w:cs="Arial"/>
          <w:sz w:val="20"/>
          <w:szCs w:val="20"/>
        </w:rPr>
        <w:t>této Dohody uzavření</w:t>
      </w:r>
      <w:r w:rsidRPr="003010FE">
        <w:rPr>
          <w:rFonts w:ascii="Arial" w:hAnsi="Arial" w:cs="Arial"/>
          <w:sz w:val="20"/>
          <w:szCs w:val="20"/>
        </w:rPr>
        <w:t xml:space="preserve"> samostatných smluv (tj. smluv se svými Poddodavateli, zaměstnanci a případnými dalšími osobami podílejícími se na poskytování plnění) ve smyslu příslušných ustanovení </w:t>
      </w:r>
      <w:r>
        <w:rPr>
          <w:rFonts w:ascii="Arial" w:hAnsi="Arial" w:cs="Arial"/>
          <w:sz w:val="20"/>
          <w:szCs w:val="20"/>
        </w:rPr>
        <w:t>n</w:t>
      </w:r>
      <w:r w:rsidRPr="003010FE">
        <w:rPr>
          <w:rFonts w:ascii="Arial" w:hAnsi="Arial" w:cs="Arial"/>
          <w:sz w:val="20"/>
          <w:szCs w:val="20"/>
        </w:rPr>
        <w:t>ařízení</w:t>
      </w:r>
      <w:r>
        <w:rPr>
          <w:rFonts w:ascii="Arial" w:hAnsi="Arial" w:cs="Arial"/>
          <w:sz w:val="20"/>
          <w:szCs w:val="20"/>
        </w:rPr>
        <w:t xml:space="preserve"> GDPR</w:t>
      </w:r>
      <w:r w:rsidRPr="003010FE">
        <w:rPr>
          <w:rFonts w:ascii="Arial" w:hAnsi="Arial" w:cs="Arial"/>
          <w:sz w:val="20"/>
          <w:szCs w:val="20"/>
        </w:rPr>
        <w:t>.</w:t>
      </w:r>
    </w:p>
    <w:p w14:paraId="6C775ADB" w14:textId="77777777" w:rsidR="00DB04AE" w:rsidRPr="003010FE" w:rsidRDefault="00DB04AE" w:rsidP="005E7B8F">
      <w:pPr>
        <w:numPr>
          <w:ilvl w:val="0"/>
          <w:numId w:val="68"/>
        </w:numPr>
        <w:tabs>
          <w:tab w:val="left" w:pos="567"/>
        </w:tabs>
        <w:spacing w:before="120" w:line="240" w:lineRule="auto"/>
        <w:rPr>
          <w:rFonts w:ascii="Arial" w:hAnsi="Arial"/>
          <w:b/>
          <w:sz w:val="20"/>
        </w:rPr>
      </w:pPr>
      <w:bookmarkStart w:id="128" w:name="_Toc480388411"/>
      <w:r w:rsidRPr="003010FE">
        <w:rPr>
          <w:rFonts w:ascii="Arial" w:hAnsi="Arial"/>
          <w:b/>
          <w:sz w:val="20"/>
        </w:rPr>
        <w:t>Bezpečnost lidských zdrojů</w:t>
      </w:r>
      <w:bookmarkEnd w:id="128"/>
    </w:p>
    <w:p w14:paraId="39E5753A" w14:textId="77777777" w:rsidR="00DB04AE" w:rsidRPr="003010FE" w:rsidRDefault="00DB04AE" w:rsidP="005E7B8F">
      <w:pPr>
        <w:numPr>
          <w:ilvl w:val="0"/>
          <w:numId w:val="57"/>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aktivně podílet na splnění povinností uvedených v § 9 VKB, které musí splnit Objednatel. Minimálně se Poskytovatel zavazuje:</w:t>
      </w:r>
    </w:p>
    <w:p w14:paraId="32CEFAAD"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Kontaktní osoba pro kybernetickou bezpečnost nejpozději do třiceti (30) dnů od </w:t>
      </w:r>
      <w:r>
        <w:rPr>
          <w:rFonts w:ascii="Arial" w:hAnsi="Arial" w:cs="Arial"/>
          <w:sz w:val="20"/>
          <w:szCs w:val="20"/>
        </w:rPr>
        <w:t>účinnosti každé Dílčí smlouvy</w:t>
      </w:r>
      <w:r w:rsidRPr="003010FE">
        <w:rPr>
          <w:rFonts w:ascii="Arial" w:hAnsi="Arial" w:cs="Arial"/>
          <w:sz w:val="20"/>
          <w:szCs w:val="20"/>
        </w:rPr>
        <w:t xml:space="preserve"> potvrdila písemně Objednateli, že všechny osoby podílející se na poskytování předmětu plnění </w:t>
      </w:r>
      <w:r>
        <w:rPr>
          <w:rFonts w:ascii="Arial" w:hAnsi="Arial" w:cs="Arial"/>
          <w:sz w:val="20"/>
          <w:szCs w:val="20"/>
        </w:rPr>
        <w:t>Dílčí</w:t>
      </w:r>
      <w:r w:rsidRPr="003010FE">
        <w:rPr>
          <w:rFonts w:ascii="Arial" w:hAnsi="Arial" w:cs="Arial"/>
          <w:sz w:val="20"/>
          <w:szCs w:val="20"/>
        </w:rPr>
        <w:t xml:space="preserve"> smlouvy za Poskytovatele byly prokazatelně seznámeny s těmito Kybernetickými požadavky a příslušnými ustanoveními </w:t>
      </w:r>
      <w:r>
        <w:rPr>
          <w:rFonts w:ascii="Arial" w:hAnsi="Arial" w:cs="Arial"/>
          <w:sz w:val="20"/>
          <w:szCs w:val="20"/>
        </w:rPr>
        <w:t>i</w:t>
      </w:r>
      <w:r w:rsidRPr="003010FE">
        <w:rPr>
          <w:rFonts w:ascii="Arial" w:hAnsi="Arial" w:cs="Arial"/>
          <w:sz w:val="20"/>
          <w:szCs w:val="20"/>
        </w:rPr>
        <w:t>nterních předpisů Objednatele.</w:t>
      </w:r>
    </w:p>
    <w:p w14:paraId="49739910"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Pr>
          <w:rFonts w:ascii="Arial" w:hAnsi="Arial" w:cs="Arial"/>
          <w:sz w:val="20"/>
          <w:szCs w:val="20"/>
        </w:rPr>
        <w:t>Přiměřeně d</w:t>
      </w:r>
      <w:r w:rsidRPr="003010FE">
        <w:rPr>
          <w:rFonts w:ascii="Arial" w:hAnsi="Arial" w:cs="Arial"/>
          <w:sz w:val="20"/>
          <w:szCs w:val="20"/>
        </w:rPr>
        <w:t xml:space="preserve">održovat příslušná ustanovení </w:t>
      </w:r>
      <w:r>
        <w:rPr>
          <w:rFonts w:ascii="Arial" w:hAnsi="Arial" w:cs="Arial"/>
          <w:sz w:val="20"/>
          <w:szCs w:val="20"/>
        </w:rPr>
        <w:t>i</w:t>
      </w:r>
      <w:r w:rsidRPr="003010FE">
        <w:rPr>
          <w:rFonts w:ascii="Arial" w:hAnsi="Arial" w:cs="Arial"/>
          <w:sz w:val="20"/>
          <w:szCs w:val="20"/>
        </w:rPr>
        <w:t xml:space="preserve">nterních předpisů Objednatele v rozsahu, v jakém byl s těmito </w:t>
      </w:r>
      <w:r>
        <w:rPr>
          <w:rFonts w:ascii="Arial" w:hAnsi="Arial" w:cs="Arial"/>
          <w:sz w:val="20"/>
          <w:szCs w:val="20"/>
        </w:rPr>
        <w:t>předpisy</w:t>
      </w:r>
      <w:r w:rsidRPr="003010FE">
        <w:rPr>
          <w:rFonts w:ascii="Arial" w:hAnsi="Arial" w:cs="Arial"/>
          <w:sz w:val="20"/>
          <w:szCs w:val="20"/>
        </w:rPr>
        <w:t xml:space="preserve"> seznámen. Za prokazatelné seznámení se považuje školení pracovníků Poskytovatel</w:t>
      </w:r>
      <w:r>
        <w:rPr>
          <w:rFonts w:ascii="Arial" w:hAnsi="Arial" w:cs="Arial"/>
          <w:sz w:val="20"/>
          <w:szCs w:val="20"/>
        </w:rPr>
        <w:t>e</w:t>
      </w:r>
      <w:r w:rsidRPr="003010FE">
        <w:rPr>
          <w:rFonts w:ascii="Arial" w:hAnsi="Arial" w:cs="Arial"/>
          <w:sz w:val="20"/>
          <w:szCs w:val="20"/>
        </w:rPr>
        <w:t xml:space="preserve"> zajištěné Objednatelem, protokolární či elektronické předání příslušné dokumentace nebo Objednatelem zajištěný přístup na sdílené úložiště obsahující příslušné </w:t>
      </w:r>
      <w:r>
        <w:rPr>
          <w:rFonts w:ascii="Arial" w:hAnsi="Arial" w:cs="Arial"/>
          <w:sz w:val="20"/>
          <w:szCs w:val="20"/>
        </w:rPr>
        <w:t>i</w:t>
      </w:r>
      <w:r w:rsidRPr="003010FE">
        <w:rPr>
          <w:rFonts w:ascii="Arial" w:hAnsi="Arial" w:cs="Arial"/>
          <w:sz w:val="20"/>
          <w:szCs w:val="20"/>
        </w:rPr>
        <w:t>nterní předpisy.</w:t>
      </w:r>
    </w:p>
    <w:p w14:paraId="72C3C8F6"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V případě, že je součástí předmětu plnění služba dohledu nad předmětem plnění, definovat a naplnit role a odpovědnosti pro monitoring sítě a zařízení v rozsahu předmětu plnění.</w:t>
      </w:r>
    </w:p>
    <w:p w14:paraId="5C017083"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osoby podílející se na poskytování </w:t>
      </w:r>
      <w:r>
        <w:rPr>
          <w:rFonts w:ascii="Arial" w:hAnsi="Arial" w:cs="Arial"/>
          <w:sz w:val="20"/>
          <w:szCs w:val="20"/>
        </w:rPr>
        <w:t xml:space="preserve">předmětu </w:t>
      </w:r>
      <w:r w:rsidRPr="003010FE">
        <w:rPr>
          <w:rFonts w:ascii="Arial" w:hAnsi="Arial" w:cs="Arial"/>
          <w:sz w:val="20"/>
          <w:szCs w:val="20"/>
        </w:rPr>
        <w:t>plnění v IT prostředí objednatele anebo s prostředky Objednatele, a to i tehdy, pokud jsou prostředky Objednatele používány mimo IT prostředí objednatele:</w:t>
      </w:r>
    </w:p>
    <w:p w14:paraId="3E464834" w14:textId="77777777" w:rsidR="00DB04AE" w:rsidRPr="003010FE" w:rsidRDefault="00DB04AE" w:rsidP="005E7B8F">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Pro uložení a sdíleni dat a informací Objednatele využívali pouze k tomu schválené prostředky (aktiva) a schválené způsoby komunikace;</w:t>
      </w:r>
    </w:p>
    <w:p w14:paraId="294CBAF9" w14:textId="77777777" w:rsidR="00DB04AE" w:rsidRPr="003010FE" w:rsidRDefault="00DB04AE" w:rsidP="005E7B8F">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Neukládali ani nesdíleli data i informace eticky nevhodného obsahu, odporující dobrým mravům nebo poškozující jméno Objednatele;</w:t>
      </w:r>
    </w:p>
    <w:p w14:paraId="7FADB241" w14:textId="77777777" w:rsidR="00DB04AE" w:rsidRPr="003010FE" w:rsidRDefault="00DB04AE" w:rsidP="005E7B8F">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Nestahovali, nesdíleli, neukládali, nearchivovali ani neinstalovali datové a spustitelné soubory v rozporu s licenčními podmínkami nebo předpisy upravující ochranu duševního vlastnictví;</w:t>
      </w:r>
    </w:p>
    <w:p w14:paraId="459C529C" w14:textId="77777777" w:rsidR="00DB04AE" w:rsidRPr="003010FE" w:rsidRDefault="00DB04AE" w:rsidP="005E7B8F">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Nenavštěvovali internetové stránky s eticky nevhodným obsahem;</w:t>
      </w:r>
    </w:p>
    <w:p w14:paraId="191A1333" w14:textId="77777777" w:rsidR="00DB04AE" w:rsidRPr="003010FE" w:rsidRDefault="00DB04AE" w:rsidP="005E7B8F">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Nerealizovali pokusy o neautorizovaný přístup ke zdrojům Objednatele ani ke zdrojům jiných subjektů; a</w:t>
      </w:r>
    </w:p>
    <w:p w14:paraId="185F4DEB" w14:textId="77777777" w:rsidR="00DB04AE" w:rsidRPr="003010FE" w:rsidRDefault="00DB04AE" w:rsidP="005E7B8F">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Nerealizovali pokusy o neoprávněnou modifikaci ani jiné neoprávněné zásahy do prostředků Objednatele, a to ani v případě, kdy jim byl prostředek Objednatele svěřen do správy;</w:t>
      </w:r>
    </w:p>
    <w:p w14:paraId="1B3CE14D" w14:textId="77777777" w:rsidR="00DB04AE" w:rsidRPr="003010FE" w:rsidRDefault="00DB04AE" w:rsidP="005E7B8F">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 xml:space="preserve">Nepodíleli se s prostředky Objednatele na šíření spamu ani škodlivého </w:t>
      </w:r>
      <w:r>
        <w:rPr>
          <w:rFonts w:ascii="Arial" w:hAnsi="Arial" w:cs="Arial"/>
          <w:sz w:val="20"/>
          <w:szCs w:val="20"/>
        </w:rPr>
        <w:t>s</w:t>
      </w:r>
      <w:r w:rsidRPr="003010FE">
        <w:rPr>
          <w:rFonts w:ascii="Arial" w:hAnsi="Arial" w:cs="Arial"/>
          <w:sz w:val="20"/>
          <w:szCs w:val="20"/>
        </w:rPr>
        <w:t>oftwaru;</w:t>
      </w:r>
    </w:p>
    <w:p w14:paraId="099C11E8" w14:textId="77777777" w:rsidR="00DB04AE" w:rsidRPr="003010FE" w:rsidRDefault="00DB04AE" w:rsidP="005E7B8F">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Dodržovali obecně závazné právní předpisy.</w:t>
      </w:r>
    </w:p>
    <w:p w14:paraId="436796F8" w14:textId="77777777" w:rsidR="00DB04AE" w:rsidRPr="003010FE" w:rsidRDefault="00DB04AE" w:rsidP="005E7B8F">
      <w:pPr>
        <w:numPr>
          <w:ilvl w:val="0"/>
          <w:numId w:val="57"/>
        </w:numPr>
        <w:spacing w:line="280" w:lineRule="atLeast"/>
        <w:ind w:left="567"/>
        <w:jc w:val="both"/>
        <w:rPr>
          <w:rFonts w:ascii="Arial" w:hAnsi="Arial" w:cs="Arial"/>
          <w:sz w:val="20"/>
          <w:szCs w:val="20"/>
        </w:rPr>
      </w:pPr>
      <w:r w:rsidRPr="003010FE">
        <w:rPr>
          <w:rFonts w:ascii="Arial" w:hAnsi="Arial" w:cs="Arial"/>
          <w:sz w:val="20"/>
          <w:szCs w:val="20"/>
        </w:rPr>
        <w:t xml:space="preserve">Poskytovatel si je vědom, že součástí podmínek pro získání přístupu ke zdrojům a aktivům Objednatele je </w:t>
      </w:r>
      <w:r w:rsidRPr="003010FE">
        <w:rPr>
          <w:rFonts w:ascii="Arial" w:hAnsi="Arial" w:cs="Arial"/>
          <w:iCs/>
          <w:sz w:val="20"/>
          <w:szCs w:val="20"/>
        </w:rPr>
        <w:t xml:space="preserve">zpracování </w:t>
      </w:r>
      <w:r>
        <w:rPr>
          <w:rFonts w:ascii="Arial" w:hAnsi="Arial" w:cs="Arial"/>
          <w:iCs/>
          <w:sz w:val="20"/>
          <w:szCs w:val="20"/>
        </w:rPr>
        <w:t>o</w:t>
      </w:r>
      <w:r w:rsidRPr="003010FE">
        <w:rPr>
          <w:rFonts w:ascii="Arial" w:hAnsi="Arial" w:cs="Arial"/>
          <w:iCs/>
          <w:sz w:val="20"/>
          <w:szCs w:val="20"/>
        </w:rPr>
        <w:t>sobních údajů pověřených osob</w:t>
      </w:r>
      <w:r w:rsidRPr="003010FE">
        <w:rPr>
          <w:rFonts w:ascii="Arial" w:hAnsi="Arial" w:cs="Arial"/>
          <w:sz w:val="20"/>
          <w:szCs w:val="20"/>
        </w:rPr>
        <w:t xml:space="preserve"> Poskytovatele, kteří se podílejí na zajištění předmětu plnění. Pokud nebude Objednateli umožněno </w:t>
      </w:r>
      <w:r>
        <w:rPr>
          <w:rFonts w:ascii="Arial" w:hAnsi="Arial" w:cs="Arial"/>
          <w:sz w:val="20"/>
          <w:szCs w:val="20"/>
        </w:rPr>
        <w:t>o</w:t>
      </w:r>
      <w:r w:rsidRPr="003010FE">
        <w:rPr>
          <w:rFonts w:ascii="Arial" w:hAnsi="Arial" w:cs="Arial"/>
          <w:sz w:val="20"/>
          <w:szCs w:val="20"/>
        </w:rPr>
        <w:t>sobní údaje dotčených pověřených osob Poskytovatele zpracovat, nebude těmto pověřeným osobám umožněn žádný přístup ke zdrojům Objednatele.</w:t>
      </w:r>
    </w:p>
    <w:p w14:paraId="78178FF1" w14:textId="77777777" w:rsidR="00DB04AE" w:rsidRPr="003010FE" w:rsidRDefault="00DB04AE" w:rsidP="005E7B8F">
      <w:pPr>
        <w:numPr>
          <w:ilvl w:val="0"/>
          <w:numId w:val="68"/>
        </w:numPr>
        <w:tabs>
          <w:tab w:val="left" w:pos="567"/>
        </w:tabs>
        <w:spacing w:before="120" w:line="240" w:lineRule="auto"/>
        <w:rPr>
          <w:rFonts w:ascii="Arial" w:hAnsi="Arial"/>
          <w:b/>
          <w:sz w:val="20"/>
        </w:rPr>
      </w:pPr>
      <w:bookmarkStart w:id="129" w:name="_Toc480388412"/>
      <w:r w:rsidRPr="003010FE">
        <w:rPr>
          <w:rFonts w:ascii="Arial" w:hAnsi="Arial"/>
          <w:b/>
          <w:sz w:val="20"/>
        </w:rPr>
        <w:t>Řízení provozu a komunikací</w:t>
      </w:r>
      <w:bookmarkEnd w:id="129"/>
    </w:p>
    <w:p w14:paraId="3AFA0750" w14:textId="77777777" w:rsidR="00DB04AE" w:rsidRPr="003010FE" w:rsidRDefault="00DB04AE" w:rsidP="005E7B8F">
      <w:pPr>
        <w:keepNext/>
        <w:numPr>
          <w:ilvl w:val="0"/>
          <w:numId w:val="58"/>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10 VKB, které musí splnit Objednatel. Minimálně se Poskytovatel zavazuje:</w:t>
      </w:r>
    </w:p>
    <w:p w14:paraId="24F75E28"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Zabezpečit bezpečný provoz informačního systému a infrastruktury využívané pro poskytování předmětu plnění.</w:t>
      </w:r>
    </w:p>
    <w:p w14:paraId="40E3F30E"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Na vyžádání poskytnout Objednateli přehled, report, či jinou adekvátní informaci o bezpečnostních opatřeních zavedených na svém informačním systému a infrastruktuře.</w:t>
      </w:r>
    </w:p>
    <w:p w14:paraId="03F047B7"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Zabezpečit, že pro poskytování předmětu plnění budou využívány pouze aplikace a technologie, které jsou v souladu s platnou českou a evropskou legislativou, především s</w:t>
      </w:r>
      <w:r>
        <w:rPr>
          <w:rFonts w:ascii="Arial" w:hAnsi="Arial" w:cs="Arial"/>
          <w:sz w:val="20"/>
          <w:szCs w:val="20"/>
        </w:rPr>
        <w:t> </w:t>
      </w:r>
      <w:r w:rsidRPr="003010FE">
        <w:rPr>
          <w:rFonts w:ascii="Arial" w:hAnsi="Arial" w:cs="Arial"/>
          <w:sz w:val="20"/>
          <w:szCs w:val="20"/>
        </w:rPr>
        <w:t>ohledem na licenční podmínky a předpisy upravující ochranu duševního vlastnictví.</w:t>
      </w:r>
    </w:p>
    <w:p w14:paraId="33FBF2F9" w14:textId="77777777" w:rsidR="00DB04AE" w:rsidRPr="003010FE" w:rsidRDefault="00DB04AE" w:rsidP="005E7B8F">
      <w:pPr>
        <w:keepNext/>
        <w:numPr>
          <w:ilvl w:val="0"/>
          <w:numId w:val="68"/>
        </w:numPr>
        <w:tabs>
          <w:tab w:val="left" w:pos="567"/>
        </w:tabs>
        <w:spacing w:before="120" w:line="240" w:lineRule="auto"/>
        <w:ind w:left="357" w:hanging="357"/>
        <w:rPr>
          <w:rFonts w:ascii="Arial" w:hAnsi="Arial"/>
          <w:b/>
          <w:sz w:val="20"/>
        </w:rPr>
      </w:pPr>
      <w:bookmarkStart w:id="130" w:name="_Toc480388413"/>
      <w:r w:rsidRPr="003010FE">
        <w:rPr>
          <w:rFonts w:ascii="Arial" w:hAnsi="Arial"/>
          <w:b/>
          <w:sz w:val="20"/>
        </w:rPr>
        <w:t>Řízení změn</w:t>
      </w:r>
    </w:p>
    <w:p w14:paraId="63A51CD6" w14:textId="77777777" w:rsidR="00DB04AE" w:rsidRPr="003010FE" w:rsidRDefault="00DB04AE" w:rsidP="005E7B8F">
      <w:pPr>
        <w:numPr>
          <w:ilvl w:val="0"/>
          <w:numId w:val="62"/>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11 VKB, které musí splnit Objednatel. Minimálně se Poskytovatel zavazuje:</w:t>
      </w:r>
    </w:p>
    <w:p w14:paraId="50502A8A"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Přiměřeně reagovat na změny na straně Objednatele a upravit na své straně technická a organizační opatření tak, aby odpovídala novému stavu po provedení změny.</w:t>
      </w:r>
    </w:p>
    <w:p w14:paraId="2E7CC015"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Aktivně spolupracovat při testování významné změny.</w:t>
      </w:r>
    </w:p>
    <w:p w14:paraId="02E1B834" w14:textId="77777777" w:rsidR="00DB04AE" w:rsidRPr="003010FE" w:rsidRDefault="00DB04AE" w:rsidP="005E7B8F">
      <w:pPr>
        <w:numPr>
          <w:ilvl w:val="0"/>
          <w:numId w:val="68"/>
        </w:numPr>
        <w:tabs>
          <w:tab w:val="left" w:pos="567"/>
        </w:tabs>
        <w:spacing w:before="120" w:line="240" w:lineRule="auto"/>
        <w:rPr>
          <w:rFonts w:ascii="Arial" w:hAnsi="Arial"/>
          <w:b/>
          <w:sz w:val="20"/>
        </w:rPr>
      </w:pPr>
      <w:r w:rsidRPr="003010FE">
        <w:rPr>
          <w:rFonts w:ascii="Arial" w:hAnsi="Arial"/>
          <w:b/>
          <w:sz w:val="20"/>
        </w:rPr>
        <w:t>Řízení přístupu</w:t>
      </w:r>
      <w:bookmarkEnd w:id="130"/>
    </w:p>
    <w:p w14:paraId="28645CD0" w14:textId="77777777" w:rsidR="00DB04AE" w:rsidRPr="003010FE" w:rsidRDefault="00DB04AE" w:rsidP="005E7B8F">
      <w:pPr>
        <w:numPr>
          <w:ilvl w:val="0"/>
          <w:numId w:val="59"/>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12 VKB, které musí splnit Objednatel. Minimálně se Poskytovatel zavazuje:</w:t>
      </w:r>
    </w:p>
    <w:p w14:paraId="2D495AB4"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Přidělovat oprávnění svým jednotlivým pověřeným osobám ve smyslu oprávnění k výkonu činností tak, aby byla minimalizována rizika nežádoucího přístupu k aktivům Objednatele.</w:t>
      </w:r>
    </w:p>
    <w:p w14:paraId="72296C47"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udělený přístup nebyl sdílen více osobami Poskytovatele, pokud sdílený přístup nevyžaduje využívaná technologie. V takovém případě musí Poskytovatel vést evidenci využívání sdílených přístupů a tuto na vyžádání předložit Objednateli kdykoli v průběhu trvání </w:t>
      </w:r>
      <w:r>
        <w:rPr>
          <w:rFonts w:ascii="Arial" w:hAnsi="Arial" w:cs="Arial"/>
          <w:sz w:val="20"/>
          <w:szCs w:val="20"/>
        </w:rPr>
        <w:t>tohoto smluvního vztahu</w:t>
      </w:r>
      <w:r w:rsidRPr="003010FE">
        <w:rPr>
          <w:rFonts w:ascii="Arial" w:hAnsi="Arial" w:cs="Arial"/>
          <w:sz w:val="20"/>
          <w:szCs w:val="20"/>
        </w:rPr>
        <w:t xml:space="preserve"> a dva (2) roky po </w:t>
      </w:r>
      <w:r>
        <w:rPr>
          <w:rFonts w:ascii="Arial" w:hAnsi="Arial" w:cs="Arial"/>
          <w:sz w:val="20"/>
          <w:szCs w:val="20"/>
        </w:rPr>
        <w:t>jeho</w:t>
      </w:r>
      <w:r w:rsidRPr="003010FE">
        <w:rPr>
          <w:rFonts w:ascii="Arial" w:hAnsi="Arial" w:cs="Arial"/>
          <w:sz w:val="20"/>
          <w:szCs w:val="20"/>
        </w:rPr>
        <w:t xml:space="preserve"> ukončení.</w:t>
      </w:r>
    </w:p>
    <w:p w14:paraId="3A2BC52C"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Stanovit v požadavku na přístup rozsah dat/informací, služby, účelu, pro které je přístup k IT prostředí objednatele požadován a časový údaj o délce platnosti přístupu (např.: na dobu neurčitou / 1 rok / 1 měsíc / 1 den).</w:t>
      </w:r>
    </w:p>
    <w:p w14:paraId="3C37F9AF"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osoby podílející se na poskytování předmětu plnění a mající přístup k informačním aktivům Objednatele (IT prostředí </w:t>
      </w:r>
      <w:r>
        <w:rPr>
          <w:rFonts w:ascii="Arial" w:hAnsi="Arial" w:cs="Arial"/>
          <w:sz w:val="20"/>
          <w:szCs w:val="20"/>
        </w:rPr>
        <w:t>O</w:t>
      </w:r>
      <w:r w:rsidRPr="003010FE">
        <w:rPr>
          <w:rFonts w:ascii="Arial" w:hAnsi="Arial" w:cs="Arial"/>
          <w:sz w:val="20"/>
          <w:szCs w:val="20"/>
        </w:rPr>
        <w:t>bjednatele) chránily autentizační prostředky a údaje a nikdy neposkytovaly neautorizovaný přístup dalším osobám.</w:t>
      </w:r>
    </w:p>
    <w:p w14:paraId="4A727A1A" w14:textId="77777777" w:rsidR="00DB04AE" w:rsidRPr="003010FE" w:rsidRDefault="00DB04AE" w:rsidP="005E7B8F">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Průběžně kontrolovat a vyhodnocovat oprávněnost a potřebu přístupu, jak fyzického, tak i logického, u všech osob na straně Poskytovatele, které přistupují do IT prostředí Objednatele.</w:t>
      </w:r>
    </w:p>
    <w:p w14:paraId="24C314E2" w14:textId="77777777" w:rsidR="00DB04AE" w:rsidRPr="003010FE" w:rsidRDefault="00DB04AE" w:rsidP="005E7B8F">
      <w:pPr>
        <w:numPr>
          <w:ilvl w:val="0"/>
          <w:numId w:val="59"/>
        </w:numPr>
        <w:spacing w:line="280" w:lineRule="atLeast"/>
        <w:ind w:left="567"/>
        <w:jc w:val="both"/>
        <w:rPr>
          <w:rFonts w:ascii="Arial" w:hAnsi="Arial" w:cs="Arial"/>
          <w:sz w:val="20"/>
          <w:szCs w:val="20"/>
        </w:rPr>
      </w:pPr>
      <w:r w:rsidRPr="003010FE">
        <w:rPr>
          <w:rFonts w:ascii="Arial" w:hAnsi="Arial" w:cs="Arial"/>
          <w:sz w:val="20"/>
          <w:szCs w:val="20"/>
        </w:rPr>
        <w:t xml:space="preserve">Poskytovatel bere na vědomí, že přístup k IT prostředí </w:t>
      </w:r>
      <w:r>
        <w:rPr>
          <w:rFonts w:ascii="Arial" w:hAnsi="Arial" w:cs="Arial"/>
          <w:sz w:val="20"/>
          <w:szCs w:val="20"/>
        </w:rPr>
        <w:t>O</w:t>
      </w:r>
      <w:r w:rsidRPr="003010FE">
        <w:rPr>
          <w:rFonts w:ascii="Arial" w:hAnsi="Arial" w:cs="Arial"/>
          <w:sz w:val="20"/>
          <w:szCs w:val="20"/>
        </w:rPr>
        <w:t>bjednatele je možné povolit pouze fyzické identitě zaměstnance Poskytovatele / Poddodavatele Poskytovatele zaevidované v </w:t>
      </w:r>
      <w:proofErr w:type="spellStart"/>
      <w:r w:rsidRPr="003010FE">
        <w:rPr>
          <w:rFonts w:ascii="Arial" w:hAnsi="Arial" w:cs="Arial"/>
          <w:i/>
          <w:sz w:val="20"/>
          <w:szCs w:val="20"/>
        </w:rPr>
        <w:t>Active</w:t>
      </w:r>
      <w:proofErr w:type="spellEnd"/>
      <w:r w:rsidRPr="003010FE">
        <w:rPr>
          <w:rFonts w:ascii="Arial" w:hAnsi="Arial" w:cs="Arial"/>
          <w:i/>
          <w:sz w:val="20"/>
          <w:szCs w:val="20"/>
        </w:rPr>
        <w:t xml:space="preserve"> </w:t>
      </w:r>
      <w:proofErr w:type="spellStart"/>
      <w:r w:rsidRPr="003010FE">
        <w:rPr>
          <w:rFonts w:ascii="Arial" w:hAnsi="Arial" w:cs="Arial"/>
          <w:i/>
          <w:sz w:val="20"/>
          <w:szCs w:val="20"/>
        </w:rPr>
        <w:t>Directory</w:t>
      </w:r>
      <w:proofErr w:type="spellEnd"/>
      <w:r w:rsidRPr="003010FE">
        <w:rPr>
          <w:rFonts w:ascii="Arial" w:hAnsi="Arial" w:cs="Arial"/>
          <w:i/>
          <w:sz w:val="20"/>
          <w:szCs w:val="20"/>
        </w:rPr>
        <w:t xml:space="preserve"> MPSV</w:t>
      </w:r>
      <w:r w:rsidRPr="003010FE">
        <w:rPr>
          <w:rFonts w:ascii="Arial" w:hAnsi="Arial" w:cs="Arial"/>
          <w:sz w:val="20"/>
          <w:szCs w:val="20"/>
        </w:rPr>
        <w:t xml:space="preserve"> (registr identit), a to na základě požadavku Poskytovatele na přístup těchto osob.</w:t>
      </w:r>
    </w:p>
    <w:p w14:paraId="6B04E8FB" w14:textId="77777777" w:rsidR="00DB04AE" w:rsidRPr="003010FE" w:rsidRDefault="00DB04AE" w:rsidP="005E7B8F">
      <w:pPr>
        <w:numPr>
          <w:ilvl w:val="0"/>
          <w:numId w:val="59"/>
        </w:numPr>
        <w:spacing w:line="280" w:lineRule="atLeast"/>
        <w:ind w:left="567"/>
        <w:jc w:val="both"/>
        <w:rPr>
          <w:rFonts w:ascii="Arial" w:hAnsi="Arial" w:cs="Arial"/>
          <w:sz w:val="20"/>
          <w:szCs w:val="20"/>
        </w:rPr>
      </w:pPr>
      <w:r w:rsidRPr="003010FE">
        <w:rPr>
          <w:rFonts w:ascii="Arial" w:hAnsi="Arial" w:cs="Arial"/>
          <w:sz w:val="20"/>
          <w:szCs w:val="20"/>
        </w:rPr>
        <w:t>Poskytovatel bere na vědomí, že přidělení oprávnění přístupu musí být řízeno principem nezbytného minima a není nárokové.</w:t>
      </w:r>
    </w:p>
    <w:p w14:paraId="366ADEF1" w14:textId="77777777" w:rsidR="00DB04AE" w:rsidRPr="003010FE" w:rsidRDefault="00DB04AE" w:rsidP="005E7B8F">
      <w:pPr>
        <w:numPr>
          <w:ilvl w:val="0"/>
          <w:numId w:val="59"/>
        </w:numPr>
        <w:spacing w:line="280" w:lineRule="atLeast"/>
        <w:ind w:left="567"/>
        <w:jc w:val="both"/>
        <w:rPr>
          <w:rFonts w:ascii="Arial" w:hAnsi="Arial" w:cs="Arial"/>
          <w:sz w:val="20"/>
          <w:szCs w:val="20"/>
        </w:rPr>
      </w:pPr>
      <w:r w:rsidRPr="003010FE">
        <w:rPr>
          <w:rFonts w:ascii="Arial" w:hAnsi="Arial" w:cs="Arial"/>
          <w:sz w:val="20"/>
          <w:szCs w:val="20"/>
        </w:rPr>
        <w:t>Poskytovatel bere na vědomí, že v případě neúspěšných pokusů o autentizaci uživatele (osoby na straně Poskytovatele) může být příslušný účet zablokován a řešen jako bezpečnostní incident a mohou být uplatněny příslušné postupy zvládání bezpečnostního incidentu (např. okamžité zrušení přístupu k informačním aktivům Objednatele).</w:t>
      </w:r>
    </w:p>
    <w:p w14:paraId="3CF7A3D6" w14:textId="77777777" w:rsidR="00DB04AE" w:rsidRPr="003010FE" w:rsidRDefault="00DB04AE" w:rsidP="005E7B8F">
      <w:pPr>
        <w:numPr>
          <w:ilvl w:val="0"/>
          <w:numId w:val="68"/>
        </w:numPr>
        <w:tabs>
          <w:tab w:val="left" w:pos="567"/>
        </w:tabs>
        <w:spacing w:before="120" w:line="240" w:lineRule="auto"/>
        <w:rPr>
          <w:rFonts w:ascii="Arial" w:hAnsi="Arial"/>
          <w:b/>
          <w:sz w:val="20"/>
        </w:rPr>
      </w:pPr>
      <w:bookmarkStart w:id="131" w:name="_Toc480388414"/>
      <w:r w:rsidRPr="003010FE">
        <w:rPr>
          <w:rFonts w:ascii="Arial" w:hAnsi="Arial"/>
          <w:b/>
          <w:sz w:val="20"/>
        </w:rPr>
        <w:t>Akvizice, vývoj a údržba</w:t>
      </w:r>
      <w:bookmarkEnd w:id="131"/>
    </w:p>
    <w:p w14:paraId="03550BE2" w14:textId="77777777" w:rsidR="00DB04AE" w:rsidRPr="003010FE" w:rsidRDefault="00DB04AE" w:rsidP="005E7B8F">
      <w:pPr>
        <w:numPr>
          <w:ilvl w:val="0"/>
          <w:numId w:val="60"/>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13 VKB, které musí splnit Objednatel. Minimálně se Poskytovatel zavazuje:</w:t>
      </w:r>
    </w:p>
    <w:p w14:paraId="70B586FC"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Pr>
          <w:rFonts w:ascii="Arial" w:hAnsi="Arial" w:cs="Arial"/>
          <w:sz w:val="20"/>
          <w:szCs w:val="20"/>
        </w:rPr>
        <w:t>Z</w:t>
      </w:r>
      <w:r w:rsidRPr="003010FE">
        <w:rPr>
          <w:rFonts w:ascii="Arial" w:hAnsi="Arial" w:cs="Arial"/>
          <w:sz w:val="20"/>
          <w:szCs w:val="20"/>
        </w:rPr>
        <w:t xml:space="preserve">abezpečit bezpečnou implementaci, inovaci, aktualizaci a testování technologií </w:t>
      </w:r>
      <w:r>
        <w:rPr>
          <w:rFonts w:ascii="Arial" w:hAnsi="Arial" w:cs="Arial"/>
          <w:sz w:val="20"/>
          <w:szCs w:val="20"/>
        </w:rPr>
        <w:t>v případě, že</w:t>
      </w:r>
      <w:r w:rsidRPr="003010FE">
        <w:rPr>
          <w:rFonts w:ascii="Arial" w:hAnsi="Arial" w:cs="Arial"/>
          <w:sz w:val="20"/>
          <w:szCs w:val="20"/>
        </w:rPr>
        <w:t xml:space="preserve"> jsou předmětem plnění, ledaže tyto činnosti provádí Objednatel.</w:t>
      </w:r>
    </w:p>
    <w:p w14:paraId="7F085FFD"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Předat Objednateli v přiměřené lhůtě stanovené Objednatelem dokumentaci předmětu plnění minimálně v následujícím rozsahu:</w:t>
      </w:r>
    </w:p>
    <w:p w14:paraId="7F577A25" w14:textId="77777777" w:rsidR="00DB04AE" w:rsidRPr="003010FE" w:rsidRDefault="00DB04AE" w:rsidP="005E7B8F">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dokumentaci všech bezpečnostních nastavení, funkcí a mechanismů;</w:t>
      </w:r>
    </w:p>
    <w:p w14:paraId="59F5ECC7" w14:textId="77777777" w:rsidR="00DB04AE" w:rsidRPr="003010FE" w:rsidRDefault="00DB04AE" w:rsidP="005E7B8F">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dokumentaci obsahující popis autorizačního konceptu a oprávnění;</w:t>
      </w:r>
    </w:p>
    <w:p w14:paraId="4A897A90" w14:textId="77777777" w:rsidR="00DB04AE" w:rsidRPr="003010FE" w:rsidRDefault="00DB04AE" w:rsidP="005E7B8F">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dokumentaci obsahující instalační a konfigurační postupy.</w:t>
      </w:r>
    </w:p>
    <w:p w14:paraId="172FD236" w14:textId="77777777" w:rsidR="00DB04AE" w:rsidRPr="003010FE" w:rsidRDefault="00DB04AE" w:rsidP="005E7B8F">
      <w:pPr>
        <w:numPr>
          <w:ilvl w:val="0"/>
          <w:numId w:val="60"/>
        </w:numPr>
        <w:spacing w:line="280" w:lineRule="atLeast"/>
        <w:ind w:left="567"/>
        <w:jc w:val="both"/>
        <w:rPr>
          <w:rFonts w:ascii="Arial" w:hAnsi="Arial" w:cs="Arial"/>
          <w:sz w:val="20"/>
          <w:szCs w:val="20"/>
        </w:rPr>
      </w:pPr>
      <w:r w:rsidRPr="003010FE">
        <w:rPr>
          <w:rFonts w:ascii="Arial" w:hAnsi="Arial" w:cs="Arial"/>
          <w:sz w:val="20"/>
          <w:szCs w:val="20"/>
        </w:rPr>
        <w:t xml:space="preserve">V případě, že předmět plnění zahrnuje vývoj </w:t>
      </w:r>
      <w:r>
        <w:rPr>
          <w:rFonts w:ascii="Arial" w:hAnsi="Arial" w:cs="Arial"/>
          <w:sz w:val="20"/>
          <w:szCs w:val="20"/>
        </w:rPr>
        <w:t>s</w:t>
      </w:r>
      <w:r w:rsidRPr="003010FE">
        <w:rPr>
          <w:rFonts w:ascii="Arial" w:hAnsi="Arial" w:cs="Arial"/>
          <w:sz w:val="20"/>
          <w:szCs w:val="20"/>
        </w:rPr>
        <w:t>oftwaru, zavazuje se Poskytovatel:</w:t>
      </w:r>
    </w:p>
    <w:p w14:paraId="20A02AAD"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Dodržovat a implementovat nejlepší praktiky pro bezpečný vývoj </w:t>
      </w:r>
      <w:r>
        <w:rPr>
          <w:rFonts w:ascii="Arial" w:hAnsi="Arial" w:cs="Arial"/>
          <w:sz w:val="20"/>
          <w:szCs w:val="20"/>
        </w:rPr>
        <w:t>s</w:t>
      </w:r>
      <w:r w:rsidRPr="003010FE">
        <w:rPr>
          <w:rFonts w:ascii="Arial" w:hAnsi="Arial" w:cs="Arial"/>
          <w:sz w:val="20"/>
          <w:szCs w:val="20"/>
        </w:rPr>
        <w:t>oftwaru v závislosti na charakteru plnění.</w:t>
      </w:r>
    </w:p>
    <w:p w14:paraId="3B91E625"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Na vyžádání umožnit Objednateli provedení auditu prováděného nebo provedeného plnění, předložit Objednateli vyvíjený </w:t>
      </w:r>
      <w:r>
        <w:rPr>
          <w:rFonts w:ascii="Arial" w:hAnsi="Arial" w:cs="Arial"/>
          <w:sz w:val="20"/>
          <w:szCs w:val="20"/>
        </w:rPr>
        <w:t>z</w:t>
      </w:r>
      <w:r w:rsidRPr="003010FE">
        <w:rPr>
          <w:rFonts w:ascii="Arial" w:hAnsi="Arial" w:cs="Arial"/>
          <w:sz w:val="20"/>
          <w:szCs w:val="20"/>
        </w:rPr>
        <w:t xml:space="preserve">drojový kód na provedení </w:t>
      </w:r>
      <w:proofErr w:type="spellStart"/>
      <w:r w:rsidRPr="003010FE">
        <w:rPr>
          <w:rFonts w:ascii="Arial" w:hAnsi="Arial" w:cs="Arial"/>
          <w:sz w:val="20"/>
          <w:szCs w:val="20"/>
        </w:rPr>
        <w:t>codereview</w:t>
      </w:r>
      <w:proofErr w:type="spellEnd"/>
      <w:r w:rsidRPr="003010FE">
        <w:rPr>
          <w:rFonts w:ascii="Arial" w:hAnsi="Arial" w:cs="Arial"/>
          <w:sz w:val="20"/>
          <w:szCs w:val="20"/>
        </w:rPr>
        <w:t xml:space="preserve"> anebo výstupy z provedeného </w:t>
      </w:r>
      <w:proofErr w:type="spellStart"/>
      <w:r w:rsidRPr="003010FE">
        <w:rPr>
          <w:rFonts w:ascii="Arial" w:hAnsi="Arial" w:cs="Arial"/>
          <w:sz w:val="20"/>
          <w:szCs w:val="20"/>
        </w:rPr>
        <w:t>codereview</w:t>
      </w:r>
      <w:proofErr w:type="spellEnd"/>
      <w:r w:rsidRPr="003010FE">
        <w:rPr>
          <w:rFonts w:ascii="Arial" w:hAnsi="Arial" w:cs="Arial"/>
          <w:sz w:val="20"/>
          <w:szCs w:val="20"/>
        </w:rPr>
        <w:t xml:space="preserve"> (automatizovaně prostřednictvím bezpečnostního nástroje i manuálně) po jeho dokončení, pokud není v této </w:t>
      </w:r>
      <w:r>
        <w:rPr>
          <w:rFonts w:ascii="Arial" w:hAnsi="Arial" w:cs="Arial"/>
          <w:sz w:val="20"/>
          <w:szCs w:val="20"/>
        </w:rPr>
        <w:t>Dohodě</w:t>
      </w:r>
      <w:r w:rsidRPr="003010FE">
        <w:rPr>
          <w:rFonts w:ascii="Arial" w:hAnsi="Arial" w:cs="Arial"/>
          <w:sz w:val="20"/>
          <w:szCs w:val="20"/>
        </w:rPr>
        <w:t xml:space="preserve"> stanoveno jinak, a to zejména za účelem ověření skutečnosti, zda Poskytovatel postupuje či postupoval při poskytování plnění v souladu s</w:t>
      </w:r>
      <w:r>
        <w:rPr>
          <w:rFonts w:ascii="Arial" w:hAnsi="Arial" w:cs="Arial"/>
          <w:sz w:val="20"/>
          <w:szCs w:val="20"/>
        </w:rPr>
        <w:t xml:space="preserve"> ustanoveními tohoto smluvního vztahu </w:t>
      </w:r>
      <w:r w:rsidRPr="003010FE">
        <w:rPr>
          <w:rFonts w:ascii="Arial" w:hAnsi="Arial" w:cs="Arial"/>
          <w:sz w:val="20"/>
          <w:szCs w:val="20"/>
        </w:rPr>
        <w:t>a těmito Kybernetickými požadavky.</w:t>
      </w:r>
    </w:p>
    <w:p w14:paraId="6736F53A"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Poskytovat Objednateli v termínech stanovených Objednatelem, resp. bez zbytečného odkladu požadovanou součinnost na provedení bezpečnostního testování v průběhu vývoje </w:t>
      </w:r>
      <w:r>
        <w:rPr>
          <w:rFonts w:ascii="Arial" w:hAnsi="Arial" w:cs="Arial"/>
          <w:sz w:val="20"/>
          <w:szCs w:val="20"/>
        </w:rPr>
        <w:t>s</w:t>
      </w:r>
      <w:r w:rsidRPr="003010FE">
        <w:rPr>
          <w:rFonts w:ascii="Arial" w:hAnsi="Arial" w:cs="Arial"/>
          <w:sz w:val="20"/>
          <w:szCs w:val="20"/>
        </w:rPr>
        <w:t>oftwaru či kdykoli po jeho předání.</w:t>
      </w:r>
    </w:p>
    <w:p w14:paraId="426A9F77"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že </w:t>
      </w:r>
      <w:r>
        <w:rPr>
          <w:rFonts w:ascii="Arial" w:hAnsi="Arial" w:cs="Arial"/>
          <w:sz w:val="20"/>
          <w:szCs w:val="20"/>
        </w:rPr>
        <w:t xml:space="preserve">předmět </w:t>
      </w:r>
      <w:r w:rsidRPr="003010FE">
        <w:rPr>
          <w:rFonts w:ascii="Arial" w:hAnsi="Arial" w:cs="Arial"/>
          <w:sz w:val="20"/>
          <w:szCs w:val="20"/>
        </w:rPr>
        <w:t xml:space="preserve">plnění bude obsahovat jen ty součásti, které jsou objektivně potřebné pro řádné provozování </w:t>
      </w:r>
      <w:r>
        <w:rPr>
          <w:rFonts w:ascii="Arial" w:hAnsi="Arial" w:cs="Arial"/>
          <w:sz w:val="20"/>
          <w:szCs w:val="20"/>
        </w:rPr>
        <w:t>s</w:t>
      </w:r>
      <w:r w:rsidRPr="003010FE">
        <w:rPr>
          <w:rFonts w:ascii="Arial" w:hAnsi="Arial" w:cs="Arial"/>
          <w:sz w:val="20"/>
          <w:szCs w:val="20"/>
        </w:rPr>
        <w:t>oftwaru anebo které jsou specifikovány výslovně v</w:t>
      </w:r>
      <w:r>
        <w:rPr>
          <w:rFonts w:ascii="Arial" w:hAnsi="Arial" w:cs="Arial"/>
          <w:sz w:val="20"/>
          <w:szCs w:val="20"/>
        </w:rPr>
        <w:t xml:space="preserve"> této Dohodě nebo Dílčích smlouvách </w:t>
      </w:r>
      <w:r w:rsidRPr="003010FE">
        <w:rPr>
          <w:rFonts w:ascii="Arial" w:hAnsi="Arial" w:cs="Arial"/>
          <w:sz w:val="20"/>
          <w:szCs w:val="20"/>
        </w:rPr>
        <w:t xml:space="preserve">(zejména, že </w:t>
      </w:r>
      <w:r>
        <w:rPr>
          <w:rFonts w:ascii="Arial" w:hAnsi="Arial" w:cs="Arial"/>
          <w:sz w:val="20"/>
          <w:szCs w:val="20"/>
        </w:rPr>
        <w:t>s</w:t>
      </w:r>
      <w:r w:rsidRPr="003010FE">
        <w:rPr>
          <w:rFonts w:ascii="Arial" w:hAnsi="Arial" w:cs="Arial"/>
          <w:sz w:val="20"/>
          <w:szCs w:val="20"/>
        </w:rPr>
        <w:t>oftware nebude obsahovat žádné nepotřebné komponenty, žádné programové vzorky apod.).</w:t>
      </w:r>
    </w:p>
    <w:p w14:paraId="0F747991"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Pokud je součástí </w:t>
      </w:r>
      <w:r>
        <w:rPr>
          <w:rFonts w:ascii="Arial" w:hAnsi="Arial" w:cs="Arial"/>
          <w:sz w:val="20"/>
          <w:szCs w:val="20"/>
        </w:rPr>
        <w:t xml:space="preserve">předmětu </w:t>
      </w:r>
      <w:r w:rsidRPr="003010FE">
        <w:rPr>
          <w:rFonts w:ascii="Arial" w:hAnsi="Arial" w:cs="Arial"/>
          <w:sz w:val="20"/>
          <w:szCs w:val="20"/>
        </w:rPr>
        <w:t xml:space="preserve">plnění i instalace operačního systému případně </w:t>
      </w:r>
      <w:r>
        <w:rPr>
          <w:rFonts w:ascii="Arial" w:hAnsi="Arial" w:cs="Arial"/>
          <w:sz w:val="20"/>
          <w:szCs w:val="20"/>
        </w:rPr>
        <w:t>s</w:t>
      </w:r>
      <w:r w:rsidRPr="003010FE">
        <w:rPr>
          <w:rFonts w:ascii="Arial" w:hAnsi="Arial" w:cs="Arial"/>
          <w:sz w:val="20"/>
          <w:szCs w:val="20"/>
        </w:rPr>
        <w:t>oftwaru třetích stran, zajistit v průběhu jeho instalace, že budou použity předepsané verze těchto produktů kompatibilní a funkční v prostředí Objednatele.</w:t>
      </w:r>
    </w:p>
    <w:p w14:paraId="02686148"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Zabezpečit bezpečnost testovacího prostředí u Poskytovatele (pokud testovací prostředí neprovozuje Objednatel) a ochranu poskytnutých testovacích dat Objednatelem.</w:t>
      </w:r>
    </w:p>
    <w:p w14:paraId="7968C412"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Zabezpečit, že do produkčního prostředí Objednatele bude dodán jen smluv</w:t>
      </w:r>
      <w:r>
        <w:rPr>
          <w:rFonts w:ascii="Arial" w:hAnsi="Arial" w:cs="Arial"/>
          <w:sz w:val="20"/>
          <w:szCs w:val="20"/>
        </w:rPr>
        <w:t>ně</w:t>
      </w:r>
      <w:r w:rsidRPr="003010FE">
        <w:rPr>
          <w:rFonts w:ascii="Arial" w:hAnsi="Arial" w:cs="Arial"/>
          <w:sz w:val="20"/>
          <w:szCs w:val="20"/>
        </w:rPr>
        <w:t xml:space="preserve"> specifikovaný kompilovaný, respektive spustitelný </w:t>
      </w:r>
      <w:r>
        <w:rPr>
          <w:rFonts w:ascii="Arial" w:hAnsi="Arial" w:cs="Arial"/>
          <w:sz w:val="20"/>
          <w:szCs w:val="20"/>
        </w:rPr>
        <w:t>z</w:t>
      </w:r>
      <w:r w:rsidRPr="003010FE">
        <w:rPr>
          <w:rFonts w:ascii="Arial" w:hAnsi="Arial" w:cs="Arial"/>
          <w:sz w:val="20"/>
          <w:szCs w:val="20"/>
        </w:rPr>
        <w:t>drojový kód a další nezbytná data pro provozování předmětu plnění.</w:t>
      </w:r>
    </w:p>
    <w:p w14:paraId="4336DA3B"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že v rámci poskytovaného </w:t>
      </w:r>
      <w:r>
        <w:rPr>
          <w:rFonts w:ascii="Arial" w:hAnsi="Arial" w:cs="Arial"/>
          <w:sz w:val="20"/>
          <w:szCs w:val="20"/>
        </w:rPr>
        <w:t xml:space="preserve">předmětu </w:t>
      </w:r>
      <w:r w:rsidRPr="003010FE">
        <w:rPr>
          <w:rFonts w:ascii="Arial" w:hAnsi="Arial" w:cs="Arial"/>
          <w:sz w:val="20"/>
          <w:szCs w:val="20"/>
        </w:rPr>
        <w:t xml:space="preserve">plnění bude dodávaný </w:t>
      </w:r>
      <w:r>
        <w:rPr>
          <w:rFonts w:ascii="Arial" w:hAnsi="Arial" w:cs="Arial"/>
          <w:sz w:val="20"/>
          <w:szCs w:val="20"/>
        </w:rPr>
        <w:t>s</w:t>
      </w:r>
      <w:r w:rsidRPr="003010FE">
        <w:rPr>
          <w:rFonts w:ascii="Arial" w:hAnsi="Arial" w:cs="Arial"/>
          <w:sz w:val="20"/>
          <w:szCs w:val="20"/>
        </w:rPr>
        <w:t>oftware:</w:t>
      </w:r>
    </w:p>
    <w:p w14:paraId="2A5EE55F" w14:textId="77777777" w:rsidR="00DB04AE" w:rsidRPr="003010FE" w:rsidRDefault="00DB04AE" w:rsidP="005E7B8F">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v souladu s bezpečnostními politikami a standardy Objednatele (Interními předpisy); a</w:t>
      </w:r>
    </w:p>
    <w:p w14:paraId="1592427C" w14:textId="77777777" w:rsidR="00DB04AE" w:rsidRPr="003010FE" w:rsidRDefault="00DB04AE" w:rsidP="005E7B8F">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otestován na soulad s bezpečnostními politikami Objednatele (platí pro Poskytovatele, pokud byl s takovými bezpečnostními politikami (Interními předpisy) seznámen</w:t>
      </w:r>
      <w:r>
        <w:rPr>
          <w:rFonts w:ascii="Arial" w:hAnsi="Arial" w:cs="Arial"/>
          <w:sz w:val="20"/>
          <w:szCs w:val="20"/>
        </w:rPr>
        <w:t>).</w:t>
      </w:r>
    </w:p>
    <w:p w14:paraId="270D41C6"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Instalovat </w:t>
      </w:r>
      <w:r>
        <w:rPr>
          <w:rFonts w:ascii="Arial" w:hAnsi="Arial" w:cs="Arial"/>
          <w:sz w:val="20"/>
          <w:szCs w:val="20"/>
        </w:rPr>
        <w:t>s</w:t>
      </w:r>
      <w:r w:rsidRPr="003010FE">
        <w:rPr>
          <w:rFonts w:ascii="Arial" w:hAnsi="Arial" w:cs="Arial"/>
          <w:sz w:val="20"/>
          <w:szCs w:val="20"/>
        </w:rPr>
        <w:t>oftware pouze na základě Objednatelem předem schválených migračních postupů.</w:t>
      </w:r>
    </w:p>
    <w:p w14:paraId="42A121A5"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Předat </w:t>
      </w:r>
      <w:r>
        <w:rPr>
          <w:rFonts w:ascii="Arial" w:hAnsi="Arial" w:cs="Arial"/>
          <w:sz w:val="20"/>
          <w:szCs w:val="20"/>
        </w:rPr>
        <w:t>z</w:t>
      </w:r>
      <w:r w:rsidRPr="003010FE">
        <w:rPr>
          <w:rFonts w:ascii="Arial" w:hAnsi="Arial" w:cs="Arial"/>
          <w:sz w:val="20"/>
          <w:szCs w:val="20"/>
        </w:rPr>
        <w:t>drojový kód Objednateli bezpečnou formou zajištující jeho integritu.</w:t>
      </w:r>
    </w:p>
    <w:p w14:paraId="3A94932E"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řízení verzí </w:t>
      </w:r>
      <w:r>
        <w:rPr>
          <w:rFonts w:ascii="Arial" w:hAnsi="Arial" w:cs="Arial"/>
          <w:sz w:val="20"/>
          <w:szCs w:val="20"/>
        </w:rPr>
        <w:t>z</w:t>
      </w:r>
      <w:r w:rsidRPr="003010FE">
        <w:rPr>
          <w:rFonts w:ascii="Arial" w:hAnsi="Arial" w:cs="Arial"/>
          <w:sz w:val="20"/>
          <w:szCs w:val="20"/>
        </w:rPr>
        <w:t>drojového kódu.</w:t>
      </w:r>
    </w:p>
    <w:p w14:paraId="70DF1630"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zálohování </w:t>
      </w:r>
      <w:r>
        <w:rPr>
          <w:rFonts w:ascii="Arial" w:hAnsi="Arial" w:cs="Arial"/>
          <w:sz w:val="20"/>
          <w:szCs w:val="20"/>
        </w:rPr>
        <w:t>z</w:t>
      </w:r>
      <w:r w:rsidRPr="003010FE">
        <w:rPr>
          <w:rFonts w:ascii="Arial" w:hAnsi="Arial" w:cs="Arial"/>
          <w:sz w:val="20"/>
          <w:szCs w:val="20"/>
        </w:rPr>
        <w:t>drojového kódu a jeho uložení mimo produkční prostředí.</w:t>
      </w:r>
    </w:p>
    <w:p w14:paraId="39631E68"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distribuce </w:t>
      </w:r>
      <w:r>
        <w:rPr>
          <w:rFonts w:ascii="Arial" w:hAnsi="Arial" w:cs="Arial"/>
          <w:sz w:val="20"/>
          <w:szCs w:val="20"/>
        </w:rPr>
        <w:t>z</w:t>
      </w:r>
      <w:r w:rsidRPr="003010FE">
        <w:rPr>
          <w:rFonts w:ascii="Arial" w:hAnsi="Arial" w:cs="Arial"/>
          <w:sz w:val="20"/>
          <w:szCs w:val="20"/>
        </w:rPr>
        <w:t xml:space="preserve">drojových kódů obsahovala soubor z vývojového prostředí na řízenou kompilaci těchto </w:t>
      </w:r>
      <w:r>
        <w:rPr>
          <w:rFonts w:ascii="Arial" w:hAnsi="Arial" w:cs="Arial"/>
          <w:sz w:val="20"/>
          <w:szCs w:val="20"/>
        </w:rPr>
        <w:t>z</w:t>
      </w:r>
      <w:r w:rsidRPr="003010FE">
        <w:rPr>
          <w:rFonts w:ascii="Arial" w:hAnsi="Arial" w:cs="Arial"/>
          <w:sz w:val="20"/>
          <w:szCs w:val="20"/>
        </w:rPr>
        <w:t>drojových kódů.</w:t>
      </w:r>
    </w:p>
    <w:p w14:paraId="2A925612" w14:textId="77777777" w:rsidR="00DB04AE" w:rsidRPr="003010FE" w:rsidRDefault="00DB04AE" w:rsidP="005E7B8F">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Nevyvíjet, nekompilovat a nešířit v prostředí Objednatele programový kód, který má za cíl nelegální ovládnutí, narušení dostupnosti, důvěrnosti nebo integrity nebo neautorizované či nelegální získání dat a informací.</w:t>
      </w:r>
    </w:p>
    <w:p w14:paraId="4AFCC5A8" w14:textId="77777777" w:rsidR="00DB04AE" w:rsidRPr="003010FE" w:rsidRDefault="00DB04AE" w:rsidP="005E7B8F">
      <w:pPr>
        <w:numPr>
          <w:ilvl w:val="0"/>
          <w:numId w:val="68"/>
        </w:numPr>
        <w:tabs>
          <w:tab w:val="left" w:pos="567"/>
        </w:tabs>
        <w:spacing w:before="120" w:line="240" w:lineRule="auto"/>
        <w:rPr>
          <w:rFonts w:ascii="Arial" w:hAnsi="Arial"/>
          <w:b/>
          <w:sz w:val="20"/>
        </w:rPr>
      </w:pPr>
      <w:bookmarkStart w:id="132" w:name="_Toc480388415"/>
      <w:r w:rsidRPr="003010FE">
        <w:rPr>
          <w:rFonts w:ascii="Arial" w:hAnsi="Arial"/>
          <w:b/>
          <w:sz w:val="20"/>
        </w:rPr>
        <w:t>Zvládání kybernetických bezpečnostních událostí a incidentů</w:t>
      </w:r>
      <w:bookmarkEnd w:id="132"/>
    </w:p>
    <w:p w14:paraId="5E37A50E" w14:textId="77777777" w:rsidR="00DB04AE" w:rsidRPr="003010FE" w:rsidRDefault="00DB04AE" w:rsidP="005E7B8F">
      <w:pPr>
        <w:numPr>
          <w:ilvl w:val="0"/>
          <w:numId w:val="61"/>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14 VKB, které musí splnit Objednatel. Minimálně se Poskytovatel zavazuje:</w:t>
      </w:r>
    </w:p>
    <w:p w14:paraId="17C400ED" w14:textId="77777777" w:rsidR="00DB04AE" w:rsidRPr="003010FE" w:rsidRDefault="00DB04AE" w:rsidP="005E7B8F">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Stanovit a popsat na své straně činnosti, role a jejich odpovědnosti a pravomoci vedoucí k rychlému a účinnému zvládání bezpečnostních incidentů.</w:t>
      </w:r>
    </w:p>
    <w:p w14:paraId="55643AB8" w14:textId="77777777" w:rsidR="00DB04AE" w:rsidRPr="003010FE" w:rsidRDefault="00DB04AE" w:rsidP="005E7B8F">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Bez zbytečného odkladu hlásit Objednateli všechny bezpečnostní události a incidenty s potenciálním negativním dopadem na Objednatele, a to stanoveným komunikačním kanálem nebo prostřednictvím Kontaktní osoby pro kybernetickou bezpečnost.</w:t>
      </w:r>
    </w:p>
    <w:p w14:paraId="012D8EA6" w14:textId="77777777" w:rsidR="00DB04AE" w:rsidRPr="003010FE" w:rsidRDefault="00DB04AE" w:rsidP="005E7B8F">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Vyhodnocovat </w:t>
      </w:r>
      <w:r>
        <w:rPr>
          <w:rFonts w:ascii="Arial" w:hAnsi="Arial" w:cs="Arial"/>
          <w:sz w:val="20"/>
          <w:szCs w:val="20"/>
        </w:rPr>
        <w:t xml:space="preserve">ve svém prostředí a v rozsahu odpovídajícímu předmětu plnění </w:t>
      </w:r>
      <w:r w:rsidRPr="003010FE">
        <w:rPr>
          <w:rFonts w:ascii="Arial" w:hAnsi="Arial" w:cs="Arial"/>
          <w:sz w:val="20"/>
          <w:szCs w:val="20"/>
        </w:rPr>
        <w:t>informace o</w:t>
      </w:r>
      <w:r>
        <w:rPr>
          <w:rFonts w:ascii="Arial" w:hAnsi="Arial" w:cs="Arial"/>
          <w:sz w:val="20"/>
          <w:szCs w:val="20"/>
        </w:rPr>
        <w:t> </w:t>
      </w:r>
      <w:r w:rsidRPr="003010FE">
        <w:rPr>
          <w:rFonts w:ascii="Arial" w:hAnsi="Arial" w:cs="Arial"/>
          <w:sz w:val="20"/>
          <w:szCs w:val="20"/>
        </w:rPr>
        <w:t>bezpečnostních incidentech a uchovávat je pro budoucí použití s ohledem na požadavky platné české a evropské legislativy.</w:t>
      </w:r>
    </w:p>
    <w:p w14:paraId="4BC615B3" w14:textId="77777777" w:rsidR="00DB04AE" w:rsidRPr="003010FE" w:rsidRDefault="00DB04AE" w:rsidP="005E7B8F">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V případě vzniku bezpečnostní události</w:t>
      </w:r>
      <w:r>
        <w:rPr>
          <w:rFonts w:ascii="Arial" w:hAnsi="Arial" w:cs="Arial"/>
          <w:sz w:val="20"/>
          <w:szCs w:val="20"/>
        </w:rPr>
        <w:t>, která může mít potenciálně dopad na předmět plnění či jinak ohrozit nebo omezit Objednatele,</w:t>
      </w:r>
      <w:r w:rsidRPr="003010FE">
        <w:rPr>
          <w:rFonts w:ascii="Arial" w:hAnsi="Arial" w:cs="Arial"/>
          <w:sz w:val="20"/>
          <w:szCs w:val="20"/>
        </w:rPr>
        <w:t xml:space="preserve"> a následného zvládání a vyhodnocování bezpečnostního incidentu anebo v případě podezření na bezpečnostní incident poskytnout Objednateli aktivní součinnost a relevantní informace o podezřelém zařízení či osobě na straně Poskytovatele.</w:t>
      </w:r>
    </w:p>
    <w:p w14:paraId="093B51FE" w14:textId="77777777" w:rsidR="00DB04AE" w:rsidRPr="003010FE" w:rsidRDefault="00DB04AE" w:rsidP="005E7B8F">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Bez zbytečného odkladu a po dohodě s Objednatelem realizovat opatření požadovaná Objednatelem v dohodnutých termínech ke snížení dopadu bezpečnostního incidentu nebo zamezení pokračování incidentu.</w:t>
      </w:r>
    </w:p>
    <w:p w14:paraId="43C533AC" w14:textId="77777777" w:rsidR="00DB04AE" w:rsidRPr="003010FE" w:rsidRDefault="00DB04AE" w:rsidP="005E7B8F">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Spolupracovat při analýze příčin bezpečnostního incidentu</w:t>
      </w:r>
      <w:r>
        <w:rPr>
          <w:rFonts w:ascii="Arial" w:hAnsi="Arial" w:cs="Arial"/>
          <w:sz w:val="20"/>
          <w:szCs w:val="20"/>
        </w:rPr>
        <w:t>, na vyžádání poskytnout Objednateli všechny podklady (logy, záznamy apod.)</w:t>
      </w:r>
      <w:r w:rsidRPr="003010FE">
        <w:rPr>
          <w:rFonts w:ascii="Arial" w:hAnsi="Arial" w:cs="Arial"/>
          <w:sz w:val="20"/>
          <w:szCs w:val="20"/>
        </w:rPr>
        <w:t xml:space="preserve"> a navrhnout opatření s cílem zamezit jeho opakování v případě.</w:t>
      </w:r>
    </w:p>
    <w:p w14:paraId="7F5C2260" w14:textId="77777777" w:rsidR="00DB04AE" w:rsidRDefault="00DB04AE" w:rsidP="005E7B8F">
      <w:pPr>
        <w:numPr>
          <w:ilvl w:val="0"/>
          <w:numId w:val="61"/>
        </w:numPr>
        <w:spacing w:line="280" w:lineRule="atLeast"/>
        <w:ind w:left="567"/>
        <w:jc w:val="both"/>
        <w:rPr>
          <w:rFonts w:ascii="Arial" w:hAnsi="Arial" w:cs="Arial"/>
          <w:sz w:val="20"/>
          <w:szCs w:val="20"/>
        </w:rPr>
      </w:pPr>
      <w:bookmarkStart w:id="133" w:name="_Toc480388398"/>
      <w:r>
        <w:rPr>
          <w:rFonts w:ascii="Arial" w:hAnsi="Arial" w:cs="Arial"/>
          <w:sz w:val="20"/>
          <w:szCs w:val="20"/>
        </w:rPr>
        <w:t>Objednatel může s cílem identifikovat bezpečnostní incidenty zaznamenávat, a to jakýmkoli způsobem a bez časového omezení, všechny činnosti, které Poskytovatel realizuje v prostředí Objednatele.</w:t>
      </w:r>
    </w:p>
    <w:p w14:paraId="0C9FB55D" w14:textId="77777777" w:rsidR="00DB04AE" w:rsidRDefault="00DB04AE" w:rsidP="005E7B8F">
      <w:pPr>
        <w:numPr>
          <w:ilvl w:val="0"/>
          <w:numId w:val="61"/>
        </w:numPr>
        <w:spacing w:line="280" w:lineRule="atLeast"/>
        <w:ind w:left="567"/>
        <w:jc w:val="both"/>
        <w:rPr>
          <w:rFonts w:ascii="Arial" w:hAnsi="Arial" w:cs="Arial"/>
          <w:sz w:val="20"/>
          <w:szCs w:val="20"/>
        </w:rPr>
      </w:pPr>
      <w:r>
        <w:rPr>
          <w:rFonts w:ascii="Arial" w:hAnsi="Arial" w:cs="Arial"/>
          <w:sz w:val="20"/>
          <w:szCs w:val="20"/>
        </w:rPr>
        <w:t>Poskytoval je povinen zajistit aktivní součinnost svých pracovníků při vyšetřování bezpečnostních incidentů, a to i těch, které mohla způsobit jiná osoba než Poskytovatel.</w:t>
      </w:r>
    </w:p>
    <w:p w14:paraId="65FD6742" w14:textId="77777777" w:rsidR="00DB04AE" w:rsidRPr="003010FE" w:rsidRDefault="00DB04AE" w:rsidP="005E7B8F">
      <w:pPr>
        <w:numPr>
          <w:ilvl w:val="0"/>
          <w:numId w:val="61"/>
        </w:numPr>
        <w:spacing w:line="280" w:lineRule="atLeast"/>
        <w:ind w:left="567"/>
        <w:jc w:val="both"/>
        <w:rPr>
          <w:rFonts w:ascii="Arial" w:hAnsi="Arial" w:cs="Arial"/>
          <w:sz w:val="20"/>
          <w:szCs w:val="20"/>
        </w:rPr>
      </w:pPr>
      <w:r w:rsidRPr="003010FE">
        <w:rPr>
          <w:rFonts w:ascii="Arial" w:hAnsi="Arial" w:cs="Arial"/>
          <w:sz w:val="20"/>
          <w:szCs w:val="20"/>
        </w:rPr>
        <w:t xml:space="preserve">Poskytovatel bere na vědomí, že postup zvládání bezpečnostního incidentu či jiný důsledek porušení Kybernetických požadavků, jehož příčina je na straně Poskytovatele, nebude posuzován jako okolnost vylučující povinnost k náhradě újmy Poskytovatele za prodlení s řádným a včasným plněním předmětu </w:t>
      </w:r>
      <w:r>
        <w:rPr>
          <w:rFonts w:ascii="Arial" w:hAnsi="Arial" w:cs="Arial"/>
          <w:sz w:val="20"/>
          <w:szCs w:val="20"/>
        </w:rPr>
        <w:t xml:space="preserve">plnění </w:t>
      </w:r>
      <w:r w:rsidRPr="003010FE">
        <w:rPr>
          <w:rFonts w:ascii="Arial" w:hAnsi="Arial" w:cs="Arial"/>
          <w:sz w:val="20"/>
          <w:szCs w:val="20"/>
        </w:rPr>
        <w:t xml:space="preserve">a nebude důvodem k jakékoli náhradě případné újmy Poskytovateli či jiné osobě ze strany Objednatele. Ostatní </w:t>
      </w:r>
      <w:r>
        <w:rPr>
          <w:rFonts w:ascii="Arial" w:hAnsi="Arial" w:cs="Arial"/>
          <w:sz w:val="20"/>
          <w:szCs w:val="20"/>
        </w:rPr>
        <w:t xml:space="preserve">smluvní </w:t>
      </w:r>
      <w:r w:rsidRPr="003010FE">
        <w:rPr>
          <w:rFonts w:ascii="Arial" w:hAnsi="Arial" w:cs="Arial"/>
          <w:sz w:val="20"/>
          <w:szCs w:val="20"/>
        </w:rPr>
        <w:t>ustanovení ohledně odpovědnosti Poskytovatele za prodlení nejsou tímto ustanovením dotčena.</w:t>
      </w:r>
      <w:bookmarkEnd w:id="133"/>
    </w:p>
    <w:p w14:paraId="456F2AD7" w14:textId="77777777" w:rsidR="00DB04AE" w:rsidRPr="003010FE" w:rsidRDefault="00DB04AE" w:rsidP="005E7B8F">
      <w:pPr>
        <w:numPr>
          <w:ilvl w:val="0"/>
          <w:numId w:val="68"/>
        </w:numPr>
        <w:tabs>
          <w:tab w:val="left" w:pos="567"/>
        </w:tabs>
        <w:spacing w:before="120" w:line="240" w:lineRule="auto"/>
        <w:rPr>
          <w:rFonts w:ascii="Arial" w:hAnsi="Arial"/>
          <w:b/>
          <w:sz w:val="20"/>
        </w:rPr>
      </w:pPr>
      <w:r w:rsidRPr="003010FE">
        <w:rPr>
          <w:rFonts w:ascii="Arial" w:hAnsi="Arial"/>
          <w:b/>
          <w:sz w:val="20"/>
        </w:rPr>
        <w:t>Řízení kontinuity činností</w:t>
      </w:r>
    </w:p>
    <w:p w14:paraId="54CB481B" w14:textId="77777777" w:rsidR="00DB04AE" w:rsidRPr="003010FE" w:rsidRDefault="00DB04AE" w:rsidP="005E7B8F">
      <w:pPr>
        <w:numPr>
          <w:ilvl w:val="0"/>
          <w:numId w:val="63"/>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15 VKB, které musí splnit Objednatel. Minimálně se Poskytovatel zavazuje:</w:t>
      </w:r>
    </w:p>
    <w:p w14:paraId="159A1106" w14:textId="77777777" w:rsidR="00DB04AE" w:rsidRPr="003010FE" w:rsidRDefault="00DB04AE" w:rsidP="005E7B8F">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Zajistit adekvátní kontinuitu svých aktiv, které jsou potřebné k poskytování předmětu plnění.</w:t>
      </w:r>
    </w:p>
    <w:p w14:paraId="528BC528" w14:textId="77777777" w:rsidR="00DB04AE" w:rsidRPr="003010FE" w:rsidRDefault="00DB04AE" w:rsidP="005E7B8F">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Pravidelně kontrolovat a testovat, že je schopen kontinuitu aktiv zajistit dle sjednané úrovně </w:t>
      </w:r>
      <w:r>
        <w:rPr>
          <w:rFonts w:ascii="Arial" w:hAnsi="Arial" w:cs="Arial"/>
          <w:sz w:val="20"/>
          <w:szCs w:val="20"/>
        </w:rPr>
        <w:t>s</w:t>
      </w:r>
      <w:r w:rsidRPr="003010FE">
        <w:rPr>
          <w:rFonts w:ascii="Arial" w:hAnsi="Arial" w:cs="Arial"/>
          <w:sz w:val="20"/>
          <w:szCs w:val="20"/>
        </w:rPr>
        <w:t>lužeb.</w:t>
      </w:r>
    </w:p>
    <w:p w14:paraId="57176F4A" w14:textId="77777777" w:rsidR="00DB04AE" w:rsidRPr="003010FE" w:rsidRDefault="00DB04AE" w:rsidP="005E7B8F">
      <w:pPr>
        <w:keepNext/>
        <w:numPr>
          <w:ilvl w:val="0"/>
          <w:numId w:val="68"/>
        </w:numPr>
        <w:tabs>
          <w:tab w:val="left" w:pos="567"/>
        </w:tabs>
        <w:spacing w:before="120" w:line="240" w:lineRule="auto"/>
        <w:ind w:left="357" w:hanging="357"/>
        <w:rPr>
          <w:rFonts w:ascii="Arial" w:hAnsi="Arial"/>
          <w:b/>
          <w:sz w:val="20"/>
        </w:rPr>
      </w:pPr>
      <w:bookmarkStart w:id="134" w:name="_Toc480388417"/>
      <w:r w:rsidRPr="003010FE">
        <w:rPr>
          <w:rFonts w:ascii="Arial" w:hAnsi="Arial"/>
          <w:b/>
          <w:sz w:val="20"/>
        </w:rPr>
        <w:t>Kontrola a audit</w:t>
      </w:r>
      <w:bookmarkEnd w:id="134"/>
    </w:p>
    <w:p w14:paraId="391548F8" w14:textId="77777777" w:rsidR="00DB04AE" w:rsidRPr="003010FE" w:rsidRDefault="00DB04AE" w:rsidP="005E7B8F">
      <w:pPr>
        <w:keepNext/>
        <w:keepLines/>
        <w:numPr>
          <w:ilvl w:val="0"/>
          <w:numId w:val="64"/>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8 a § 16 VKB, které musí splnit Objednatel. Minimálně se Poskytovatel zavazuje v rozsahu předmětu plnění poskytnout adekvátní součinnost při výkonu kontroly Objednatele ze strany NÚKIB dle § 23 ZKB.</w:t>
      </w:r>
    </w:p>
    <w:p w14:paraId="009D18D5" w14:textId="77777777" w:rsidR="00DB04AE" w:rsidRPr="003010FE" w:rsidRDefault="00DB04AE" w:rsidP="005E7B8F">
      <w:pPr>
        <w:keepNext/>
        <w:numPr>
          <w:ilvl w:val="0"/>
          <w:numId w:val="68"/>
        </w:numPr>
        <w:tabs>
          <w:tab w:val="left" w:pos="567"/>
        </w:tabs>
        <w:spacing w:before="120" w:line="240" w:lineRule="auto"/>
        <w:ind w:left="357" w:hanging="357"/>
        <w:rPr>
          <w:rFonts w:ascii="Arial" w:hAnsi="Arial"/>
          <w:b/>
          <w:sz w:val="20"/>
        </w:rPr>
      </w:pPr>
      <w:bookmarkStart w:id="135" w:name="_Toc480388418"/>
      <w:r w:rsidRPr="003010FE">
        <w:rPr>
          <w:rFonts w:ascii="Arial" w:hAnsi="Arial"/>
          <w:b/>
          <w:sz w:val="20"/>
        </w:rPr>
        <w:t>Fyzická bezpečnost</w:t>
      </w:r>
      <w:bookmarkEnd w:id="135"/>
    </w:p>
    <w:p w14:paraId="25CE427A" w14:textId="77777777" w:rsidR="00DB04AE" w:rsidRPr="003010FE" w:rsidRDefault="00DB04AE" w:rsidP="005E7B8F">
      <w:pPr>
        <w:numPr>
          <w:ilvl w:val="0"/>
          <w:numId w:val="65"/>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17 VKB, které musí splnit Objednatel. Minimálně se Poskytovatel zavazuje:</w:t>
      </w:r>
    </w:p>
    <w:p w14:paraId="74D90468" w14:textId="77777777" w:rsidR="00DB04AE" w:rsidRPr="003010FE" w:rsidRDefault="00DB04AE" w:rsidP="005E7B8F">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Dodržovat provozní řády budov (režimová opatření) a využívaných prostor, zejména pak v oblasti fyzické ochrany bezpečnostních zón, kde jsou umístěny aktiva systémů ICT, anebo datové nosiče (Interní předpisy).</w:t>
      </w:r>
    </w:p>
    <w:p w14:paraId="448AF710" w14:textId="77777777" w:rsidR="00DB04AE" w:rsidRPr="003010FE" w:rsidRDefault="00DB04AE" w:rsidP="005E7B8F">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V rozsahu předmětu plnění zajistit fyzické zabezpečení, zejména označení, uchování a</w:t>
      </w:r>
      <w:r>
        <w:rPr>
          <w:rFonts w:ascii="Arial" w:hAnsi="Arial" w:cs="Arial"/>
          <w:sz w:val="20"/>
          <w:szCs w:val="20"/>
        </w:rPr>
        <w:t> </w:t>
      </w:r>
      <w:r w:rsidRPr="003010FE">
        <w:rPr>
          <w:rFonts w:ascii="Arial" w:hAnsi="Arial" w:cs="Arial"/>
          <w:sz w:val="20"/>
          <w:szCs w:val="20"/>
        </w:rPr>
        <w:t>likvidaci, instalačních, záložních nebo archivních médií a dokumentace v souladu s klasifikací aktiv Objednatele, pokud s ní byl Poskytovatel seznámen.</w:t>
      </w:r>
    </w:p>
    <w:p w14:paraId="22350AFD" w14:textId="77777777" w:rsidR="00DB04AE" w:rsidRPr="003010FE" w:rsidRDefault="00DB04AE" w:rsidP="005E7B8F">
      <w:pPr>
        <w:numPr>
          <w:ilvl w:val="0"/>
          <w:numId w:val="68"/>
        </w:numPr>
        <w:tabs>
          <w:tab w:val="left" w:pos="567"/>
        </w:tabs>
        <w:spacing w:before="120" w:line="240" w:lineRule="auto"/>
        <w:rPr>
          <w:rFonts w:ascii="Arial" w:hAnsi="Arial"/>
          <w:b/>
          <w:sz w:val="20"/>
        </w:rPr>
      </w:pPr>
      <w:r w:rsidRPr="003010FE">
        <w:rPr>
          <w:rFonts w:ascii="Arial" w:hAnsi="Arial"/>
          <w:b/>
          <w:sz w:val="20"/>
        </w:rPr>
        <w:t>Bezpečnostní nástroje</w:t>
      </w:r>
    </w:p>
    <w:p w14:paraId="67F34E25" w14:textId="77777777" w:rsidR="00DB04AE" w:rsidRPr="003010FE" w:rsidRDefault="00DB04AE" w:rsidP="005E7B8F">
      <w:pPr>
        <w:numPr>
          <w:ilvl w:val="0"/>
          <w:numId w:val="66"/>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18 až § 27 VKB, které musí splnit Objednatel. Minimálně se Poskytovatel zavazuje:</w:t>
      </w:r>
    </w:p>
    <w:p w14:paraId="7C09D128" w14:textId="77777777" w:rsidR="00DB04AE" w:rsidRPr="003010FE" w:rsidRDefault="00DB04AE" w:rsidP="005E7B8F">
      <w:pPr>
        <w:numPr>
          <w:ilvl w:val="1"/>
          <w:numId w:val="65"/>
        </w:numPr>
        <w:spacing w:line="280" w:lineRule="atLeast"/>
        <w:ind w:left="993"/>
        <w:jc w:val="both"/>
        <w:rPr>
          <w:rFonts w:ascii="Arial" w:hAnsi="Arial" w:cs="Arial"/>
          <w:sz w:val="20"/>
          <w:szCs w:val="20"/>
        </w:rPr>
      </w:pPr>
      <w:r w:rsidRPr="003010FE">
        <w:rPr>
          <w:rFonts w:ascii="Arial" w:hAnsi="Arial" w:cs="Arial"/>
          <w:sz w:val="20"/>
          <w:szCs w:val="20"/>
        </w:rPr>
        <w:t>Realizovat bezpečnostní opatření pro odstranění anebo blokování síťového spojení/síťových spojení, které/která neodpovídají požadavkům na ochranu integrity komunikační sítě.</w:t>
      </w:r>
    </w:p>
    <w:p w14:paraId="1FA9E511" w14:textId="77777777" w:rsidR="00DB04AE" w:rsidRPr="003010FE" w:rsidRDefault="00DB04AE" w:rsidP="005E7B8F">
      <w:pPr>
        <w:numPr>
          <w:ilvl w:val="1"/>
          <w:numId w:val="65"/>
        </w:numPr>
        <w:spacing w:line="280" w:lineRule="atLeast"/>
        <w:ind w:left="993"/>
        <w:jc w:val="both"/>
        <w:rPr>
          <w:rFonts w:ascii="Arial" w:hAnsi="Arial" w:cs="Arial"/>
          <w:sz w:val="20"/>
          <w:szCs w:val="20"/>
        </w:rPr>
      </w:pPr>
      <w:r w:rsidRPr="003010FE">
        <w:rPr>
          <w:rFonts w:ascii="Arial" w:hAnsi="Arial" w:cs="Arial"/>
          <w:sz w:val="20"/>
          <w:szCs w:val="20"/>
        </w:rPr>
        <w:t xml:space="preserve">Realizovat přístup z mobilního zařízení do prostředí Objednatele pouze prostřednictvím </w:t>
      </w:r>
      <w:r>
        <w:rPr>
          <w:rFonts w:ascii="Arial" w:hAnsi="Arial" w:cs="Arial"/>
          <w:sz w:val="20"/>
          <w:szCs w:val="20"/>
        </w:rPr>
        <w:t>šifrovaného</w:t>
      </w:r>
      <w:r w:rsidRPr="003010FE">
        <w:rPr>
          <w:rFonts w:ascii="Arial" w:hAnsi="Arial" w:cs="Arial"/>
          <w:sz w:val="20"/>
          <w:szCs w:val="20"/>
        </w:rPr>
        <w:t xml:space="preserve"> připojení</w:t>
      </w:r>
      <w:r>
        <w:rPr>
          <w:rFonts w:ascii="Arial" w:hAnsi="Arial" w:cs="Arial"/>
          <w:sz w:val="20"/>
          <w:szCs w:val="20"/>
        </w:rPr>
        <w:t xml:space="preserve">, využívat </w:t>
      </w:r>
      <w:r w:rsidRPr="003010FE">
        <w:rPr>
          <w:rFonts w:ascii="Arial" w:hAnsi="Arial" w:cs="Arial"/>
          <w:sz w:val="20"/>
          <w:szCs w:val="20"/>
        </w:rPr>
        <w:t>virtuální privátní sí</w:t>
      </w:r>
      <w:r>
        <w:rPr>
          <w:rFonts w:ascii="Arial" w:hAnsi="Arial" w:cs="Arial"/>
          <w:sz w:val="20"/>
          <w:szCs w:val="20"/>
        </w:rPr>
        <w:t>ť</w:t>
      </w:r>
      <w:r w:rsidRPr="003010FE">
        <w:rPr>
          <w:rFonts w:ascii="Arial" w:hAnsi="Arial" w:cs="Arial"/>
          <w:sz w:val="20"/>
          <w:szCs w:val="20"/>
        </w:rPr>
        <w:t xml:space="preserve"> (VPN)</w:t>
      </w:r>
      <w:r>
        <w:rPr>
          <w:rFonts w:ascii="Arial" w:hAnsi="Arial" w:cs="Arial"/>
          <w:sz w:val="20"/>
          <w:szCs w:val="20"/>
        </w:rPr>
        <w:t xml:space="preserve">, pokud takový ji Objednatel Poskytovateli zajistil, </w:t>
      </w:r>
      <w:r w:rsidRPr="003010FE">
        <w:rPr>
          <w:rFonts w:ascii="Arial" w:hAnsi="Arial" w:cs="Arial"/>
          <w:sz w:val="20"/>
          <w:szCs w:val="20"/>
        </w:rPr>
        <w:t>nebo zvolit adekvátní technické opatření</w:t>
      </w:r>
      <w:r>
        <w:rPr>
          <w:rFonts w:ascii="Arial" w:hAnsi="Arial" w:cs="Arial"/>
          <w:sz w:val="20"/>
          <w:szCs w:val="20"/>
        </w:rPr>
        <w:t xml:space="preserve"> k ochraně informací</w:t>
      </w:r>
      <w:r w:rsidRPr="003010FE">
        <w:rPr>
          <w:rFonts w:ascii="Arial" w:hAnsi="Arial" w:cs="Arial"/>
          <w:sz w:val="20"/>
          <w:szCs w:val="20"/>
        </w:rPr>
        <w:t>.</w:t>
      </w:r>
    </w:p>
    <w:p w14:paraId="53C588A1" w14:textId="77777777" w:rsidR="00DB04AE" w:rsidRPr="003010FE" w:rsidRDefault="00DB04AE" w:rsidP="005E7B8F">
      <w:pPr>
        <w:numPr>
          <w:ilvl w:val="1"/>
          <w:numId w:val="65"/>
        </w:numPr>
        <w:spacing w:line="280" w:lineRule="atLeast"/>
        <w:ind w:left="993"/>
        <w:jc w:val="both"/>
        <w:rPr>
          <w:rFonts w:ascii="Arial" w:hAnsi="Arial" w:cs="Arial"/>
          <w:sz w:val="20"/>
          <w:szCs w:val="20"/>
        </w:rPr>
      </w:pPr>
      <w:r>
        <w:rPr>
          <w:rFonts w:ascii="Arial" w:hAnsi="Arial" w:cs="Arial"/>
          <w:sz w:val="20"/>
          <w:szCs w:val="20"/>
        </w:rPr>
        <w:t>Pokud je to předmětem plnění, p</w:t>
      </w:r>
      <w:r w:rsidRPr="003010FE">
        <w:rPr>
          <w:rFonts w:ascii="Arial" w:hAnsi="Arial" w:cs="Arial"/>
          <w:sz w:val="20"/>
          <w:szCs w:val="20"/>
        </w:rPr>
        <w:t xml:space="preserve">řipojovat do IT prostředí </w:t>
      </w:r>
      <w:r>
        <w:rPr>
          <w:rFonts w:ascii="Arial" w:hAnsi="Arial" w:cs="Arial"/>
          <w:sz w:val="20"/>
          <w:szCs w:val="20"/>
        </w:rPr>
        <w:t>O</w:t>
      </w:r>
      <w:r w:rsidRPr="003010FE">
        <w:rPr>
          <w:rFonts w:ascii="Arial" w:hAnsi="Arial" w:cs="Arial"/>
          <w:sz w:val="20"/>
          <w:szCs w:val="20"/>
        </w:rPr>
        <w:t>bjednatele pouze ta</w:t>
      </w:r>
      <w:r>
        <w:rPr>
          <w:rFonts w:ascii="Arial" w:hAnsi="Arial" w:cs="Arial"/>
          <w:sz w:val="20"/>
          <w:szCs w:val="20"/>
        </w:rPr>
        <w:t>ková</w:t>
      </w:r>
      <w:r w:rsidRPr="003010FE">
        <w:rPr>
          <w:rFonts w:ascii="Arial" w:hAnsi="Arial" w:cs="Arial"/>
          <w:sz w:val="20"/>
          <w:szCs w:val="20"/>
        </w:rPr>
        <w:t xml:space="preserve"> síťová zařízení (switch, přístupový bod wifi, router, hub apod.), která prošla schvalovacím procesem a jejich připojení bylo schváleno oprávněnou osobu ve věcech technických na straně Objednatele.</w:t>
      </w:r>
    </w:p>
    <w:p w14:paraId="5C175EF4" w14:textId="77777777" w:rsidR="00DB04AE" w:rsidRPr="003010FE" w:rsidRDefault="00DB04AE" w:rsidP="005E7B8F">
      <w:pPr>
        <w:numPr>
          <w:ilvl w:val="1"/>
          <w:numId w:val="65"/>
        </w:numPr>
        <w:spacing w:line="280" w:lineRule="atLeast"/>
        <w:ind w:left="993"/>
        <w:jc w:val="both"/>
        <w:rPr>
          <w:rFonts w:ascii="Arial" w:hAnsi="Arial" w:cs="Arial"/>
          <w:sz w:val="20"/>
          <w:szCs w:val="20"/>
        </w:rPr>
      </w:pPr>
      <w:r w:rsidRPr="003010FE">
        <w:rPr>
          <w:rFonts w:ascii="Arial" w:hAnsi="Arial" w:cs="Arial"/>
          <w:sz w:val="20"/>
          <w:szCs w:val="20"/>
        </w:rPr>
        <w:t>Bez zbytečného odkladu deaktivovat všechna nevyužívaná zakončení sítě anebo nepoužívané porty aktivního síťového prvku, který je v rozsahu předmětu plnění a je ve správě Poskytovatele.</w:t>
      </w:r>
    </w:p>
    <w:p w14:paraId="07A2A803" w14:textId="77777777" w:rsidR="00DB04AE" w:rsidRPr="003010FE" w:rsidRDefault="00DB04AE" w:rsidP="005E7B8F">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Na aktiva Objednatele neinstalovat a nepoužívat v IT prostředí objednatele tyto typy nástrojů, pokud nejsou součástí předmětu plnění:</w:t>
      </w:r>
    </w:p>
    <w:p w14:paraId="061427C0" w14:textId="77777777" w:rsidR="00DB04AE" w:rsidRPr="003010FE" w:rsidRDefault="00DB04AE" w:rsidP="005E7B8F">
      <w:pPr>
        <w:numPr>
          <w:ilvl w:val="2"/>
          <w:numId w:val="60"/>
        </w:numPr>
        <w:spacing w:line="280" w:lineRule="atLeast"/>
        <w:ind w:left="1418"/>
        <w:jc w:val="both"/>
        <w:rPr>
          <w:rFonts w:ascii="Arial" w:hAnsi="Arial" w:cs="Arial"/>
          <w:sz w:val="20"/>
          <w:szCs w:val="20"/>
        </w:rPr>
      </w:pPr>
      <w:proofErr w:type="spellStart"/>
      <w:r w:rsidRPr="003010FE">
        <w:rPr>
          <w:rFonts w:ascii="Arial" w:hAnsi="Arial" w:cs="Arial"/>
          <w:sz w:val="20"/>
          <w:szCs w:val="20"/>
        </w:rPr>
        <w:t>Keylogger</w:t>
      </w:r>
      <w:proofErr w:type="spellEnd"/>
      <w:r w:rsidRPr="003010FE">
        <w:rPr>
          <w:rFonts w:ascii="Arial" w:hAnsi="Arial" w:cs="Arial"/>
          <w:sz w:val="20"/>
          <w:szCs w:val="20"/>
        </w:rPr>
        <w:t xml:space="preserve"> – software nebo hardware, který </w:t>
      </w:r>
      <w:proofErr w:type="spellStart"/>
      <w:r w:rsidRPr="003010FE">
        <w:rPr>
          <w:rFonts w:ascii="Arial" w:hAnsi="Arial" w:cs="Arial"/>
          <w:sz w:val="20"/>
          <w:szCs w:val="20"/>
        </w:rPr>
        <w:t>neautorizovaně</w:t>
      </w:r>
      <w:proofErr w:type="spellEnd"/>
      <w:r w:rsidRPr="003010FE">
        <w:rPr>
          <w:rFonts w:ascii="Arial" w:hAnsi="Arial" w:cs="Arial"/>
          <w:sz w:val="20"/>
          <w:szCs w:val="20"/>
        </w:rPr>
        <w:t xml:space="preserve"> zaznamenává stisky kláves s cílem narušit důvěrnost zadávaných dat a informací.</w:t>
      </w:r>
    </w:p>
    <w:p w14:paraId="4E45AE1E" w14:textId="77777777" w:rsidR="00DB04AE" w:rsidRPr="003010FE" w:rsidRDefault="00DB04AE" w:rsidP="005E7B8F">
      <w:pPr>
        <w:numPr>
          <w:ilvl w:val="2"/>
          <w:numId w:val="60"/>
        </w:numPr>
        <w:spacing w:line="280" w:lineRule="atLeast"/>
        <w:ind w:left="1418"/>
        <w:jc w:val="both"/>
        <w:rPr>
          <w:rFonts w:ascii="Arial" w:hAnsi="Arial" w:cs="Arial"/>
          <w:sz w:val="20"/>
          <w:szCs w:val="20"/>
        </w:rPr>
      </w:pPr>
      <w:proofErr w:type="spellStart"/>
      <w:r w:rsidRPr="003010FE">
        <w:rPr>
          <w:rFonts w:ascii="Arial" w:hAnsi="Arial" w:cs="Arial"/>
          <w:sz w:val="20"/>
          <w:szCs w:val="20"/>
        </w:rPr>
        <w:t>Sniffer</w:t>
      </w:r>
      <w:proofErr w:type="spellEnd"/>
      <w:r w:rsidRPr="003010FE">
        <w:rPr>
          <w:rFonts w:ascii="Arial" w:hAnsi="Arial" w:cs="Arial"/>
          <w:sz w:val="20"/>
          <w:szCs w:val="20"/>
        </w:rPr>
        <w:t xml:space="preserve"> – software nebo hardware umožňující odposlouchávání síťového provozu.</w:t>
      </w:r>
    </w:p>
    <w:p w14:paraId="623585AB" w14:textId="77777777" w:rsidR="00DB04AE" w:rsidRPr="003010FE" w:rsidRDefault="00DB04AE" w:rsidP="005E7B8F">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Analyzátor zranitelností (scanner zranitelností) – softwarový anebo hardwarový nástroj umožňující vyhledávání zranitelností systémů ICT, detekování dostupných síťových služeb a portů, běžících procesů, běžících aplikací a jejich verzí apod.</w:t>
      </w:r>
    </w:p>
    <w:p w14:paraId="3A55E9FB" w14:textId="77777777" w:rsidR="00DB04AE" w:rsidRPr="003010FE" w:rsidRDefault="00DB04AE" w:rsidP="005E7B8F">
      <w:pPr>
        <w:numPr>
          <w:ilvl w:val="2"/>
          <w:numId w:val="60"/>
        </w:numPr>
        <w:spacing w:line="280" w:lineRule="atLeast"/>
        <w:ind w:left="1418"/>
        <w:jc w:val="both"/>
        <w:rPr>
          <w:rFonts w:ascii="Arial" w:hAnsi="Arial" w:cs="Arial"/>
          <w:sz w:val="20"/>
          <w:szCs w:val="20"/>
        </w:rPr>
      </w:pPr>
      <w:proofErr w:type="spellStart"/>
      <w:r w:rsidRPr="003010FE">
        <w:rPr>
          <w:rFonts w:ascii="Arial" w:hAnsi="Arial" w:cs="Arial"/>
          <w:sz w:val="20"/>
          <w:szCs w:val="20"/>
        </w:rPr>
        <w:t>Backdoor</w:t>
      </w:r>
      <w:proofErr w:type="spellEnd"/>
      <w:r w:rsidRPr="003010FE">
        <w:rPr>
          <w:rFonts w:ascii="Arial" w:hAnsi="Arial" w:cs="Arial"/>
          <w:sz w:val="20"/>
          <w:szCs w:val="20"/>
        </w:rPr>
        <w:t xml:space="preserve"> – skrytý softwarový nebo hardwarový nástroj, který umožňuje obejití schválených autentizačních procedur, instalovaný s cílem budoucího snadnějšího a neautorizovaného přístupu do systému ICT.</w:t>
      </w:r>
    </w:p>
    <w:p w14:paraId="0CFE1B80" w14:textId="77777777" w:rsidR="00DB04AE" w:rsidRPr="003010FE" w:rsidRDefault="00DB04AE" w:rsidP="005E7B8F">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Malware a jiný škodlivý software, který narušuje, obchází či jinak omezuje bezpečnostní opatření v prostředí Objednatele.</w:t>
      </w:r>
    </w:p>
    <w:p w14:paraId="0B71C4C3" w14:textId="77777777" w:rsidR="00DB04AE" w:rsidRPr="003010FE" w:rsidRDefault="00DB04AE" w:rsidP="005E7B8F">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Připojovat do IT prostředí objednatele pouze zařízení ICT, která jsou chráněna proti malware a jinému škodlivému softwaru, pokud to jejich technologie umožňuje.</w:t>
      </w:r>
    </w:p>
    <w:p w14:paraId="2696165A" w14:textId="77777777" w:rsidR="00DB04AE" w:rsidRPr="003010FE" w:rsidRDefault="00DB04AE" w:rsidP="005E7B8F">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Průběžně zaznamenávat a uchovávat data o provozu zařízení ICT (provozní a lokalizační údaje) v rozsahu předmětu plnění a v souladu s požadavky platné a účinné české a evropské legislativy.</w:t>
      </w:r>
    </w:p>
    <w:p w14:paraId="66E4464C" w14:textId="77777777" w:rsidR="00DB04AE" w:rsidRPr="003010FE" w:rsidRDefault="00DB04AE" w:rsidP="005E7B8F">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 xml:space="preserve">Na vyžádání poskytnout Objednateli report obsahující výsledky monitorování veškerých uživatelských a administrátorských aktivit a jiných událostí v rozsahu předmětu plnění, a to po celou dobu trvání </w:t>
      </w:r>
      <w:r>
        <w:rPr>
          <w:rFonts w:ascii="Arial" w:hAnsi="Arial" w:cs="Arial"/>
          <w:sz w:val="20"/>
          <w:szCs w:val="20"/>
        </w:rPr>
        <w:t xml:space="preserve">smluvního vztahu </w:t>
      </w:r>
      <w:r w:rsidRPr="003010FE">
        <w:rPr>
          <w:rFonts w:ascii="Arial" w:hAnsi="Arial" w:cs="Arial"/>
          <w:sz w:val="20"/>
          <w:szCs w:val="20"/>
        </w:rPr>
        <w:t xml:space="preserve">a po dobu dvou (2) let po </w:t>
      </w:r>
      <w:r>
        <w:rPr>
          <w:rFonts w:ascii="Arial" w:hAnsi="Arial" w:cs="Arial"/>
          <w:sz w:val="20"/>
          <w:szCs w:val="20"/>
        </w:rPr>
        <w:t>jeho</w:t>
      </w:r>
      <w:r w:rsidRPr="003010FE">
        <w:rPr>
          <w:rFonts w:ascii="Arial" w:hAnsi="Arial" w:cs="Arial"/>
          <w:sz w:val="20"/>
          <w:szCs w:val="20"/>
        </w:rPr>
        <w:t xml:space="preserve"> ukončení.</w:t>
      </w:r>
    </w:p>
    <w:p w14:paraId="5E69B603" w14:textId="77777777" w:rsidR="00DB04AE" w:rsidRPr="003010FE" w:rsidRDefault="00DB04AE" w:rsidP="005E7B8F">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Zabezpečit sběr informací o provozních a bezpečnostních činnostech v rozsahu předmětu plnění a ochranu získaných informací před jejich neoprávněným čtením anebo změnou.</w:t>
      </w:r>
    </w:p>
    <w:p w14:paraId="18787A38" w14:textId="77777777" w:rsidR="00DB04AE" w:rsidRPr="003010FE" w:rsidRDefault="00DB04AE" w:rsidP="005E7B8F">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Pro on-line transakce realizované prostřednictvím webových technologií implementovat TLS/SSL certifikáty s cílem zajistit jejich důvěrnost, integritu a identitu komunikujících protistran.</w:t>
      </w:r>
    </w:p>
    <w:p w14:paraId="60F563C0" w14:textId="77777777" w:rsidR="00DB04AE" w:rsidRPr="003010FE" w:rsidRDefault="00DB04AE" w:rsidP="005E7B8F">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Veškeré neveřejné informace poskytnuté Objednatelem chránit vhodným šifrováním a proti neautorizovanému přístupu, a to zejména na mobilních zařízeních.</w:t>
      </w:r>
    </w:p>
    <w:p w14:paraId="41009970" w14:textId="77777777" w:rsidR="00DB04AE" w:rsidRPr="003010FE" w:rsidRDefault="00DB04AE" w:rsidP="005E7B8F">
      <w:pPr>
        <w:numPr>
          <w:ilvl w:val="0"/>
          <w:numId w:val="66"/>
        </w:numPr>
        <w:spacing w:line="280" w:lineRule="atLeast"/>
        <w:ind w:left="567"/>
        <w:jc w:val="both"/>
        <w:rPr>
          <w:rFonts w:ascii="Arial" w:hAnsi="Arial" w:cs="Arial"/>
          <w:sz w:val="20"/>
          <w:szCs w:val="20"/>
        </w:rPr>
      </w:pPr>
      <w:r w:rsidRPr="003010FE">
        <w:rPr>
          <w:rFonts w:ascii="Arial" w:hAnsi="Arial" w:cs="Arial"/>
          <w:sz w:val="20"/>
          <w:szCs w:val="20"/>
        </w:rPr>
        <w:t>Poskytovatel bere na vědomí, že v případě, kdy technické spojení Objednatele s Poskytovatelem narušuje chod služeb Objednatele, může být toto spojení ihned ukončeno bez předchozího upozornění.</w:t>
      </w:r>
    </w:p>
    <w:p w14:paraId="7A8D26AB" w14:textId="77777777" w:rsidR="00F33AC0" w:rsidRPr="0040335D" w:rsidRDefault="00F33AC0" w:rsidP="0040335D">
      <w:pPr>
        <w:pStyle w:val="Odstavecseseznamem"/>
        <w:spacing w:line="280" w:lineRule="atLeast"/>
        <w:ind w:left="0"/>
        <w:jc w:val="center"/>
        <w:rPr>
          <w:rFonts w:ascii="Arial" w:hAnsi="Arial" w:cs="Arial"/>
          <w:b/>
          <w:bCs/>
          <w:iCs/>
          <w:sz w:val="20"/>
          <w:szCs w:val="20"/>
        </w:rPr>
      </w:pPr>
    </w:p>
    <w:sectPr w:rsidR="00F33AC0" w:rsidRPr="0040335D" w:rsidSect="00D7600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0424" w14:textId="77777777" w:rsidR="00EE753D" w:rsidRDefault="00EE753D">
      <w:r>
        <w:separator/>
      </w:r>
    </w:p>
  </w:endnote>
  <w:endnote w:type="continuationSeparator" w:id="0">
    <w:p w14:paraId="6A8376DD" w14:textId="77777777" w:rsidR="00EE753D" w:rsidRDefault="00EE753D">
      <w:r>
        <w:continuationSeparator/>
      </w:r>
    </w:p>
  </w:endnote>
  <w:endnote w:type="continuationNotice" w:id="1">
    <w:p w14:paraId="0B318A07" w14:textId="77777777" w:rsidR="00EE753D" w:rsidRDefault="00EE75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5 Light">
    <w:altName w:val="Cambria"/>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ourier EE">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8742" w14:textId="77777777" w:rsidR="00551417" w:rsidRDefault="00551417" w:rsidP="00094A1C">
    <w:pPr>
      <w:pStyle w:val="Zpat"/>
      <w:framePr w:wrap="around" w:vAnchor="text" w:hAnchor="margin" w:xAlign="center" w:y="1"/>
    </w:pPr>
    <w:r>
      <w:fldChar w:fldCharType="begin"/>
    </w:r>
    <w:r>
      <w:instrText xml:space="preserve">PAGE  </w:instrText>
    </w:r>
    <w:r>
      <w:fldChar w:fldCharType="end"/>
    </w:r>
  </w:p>
  <w:p w14:paraId="3297A407" w14:textId="77777777" w:rsidR="00551417" w:rsidRDefault="005514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6DA9" w14:textId="0B5D4D1A" w:rsidR="00551417" w:rsidRPr="0058767D" w:rsidRDefault="00551417">
    <w:pPr>
      <w:pStyle w:val="Zpat"/>
      <w:rPr>
        <w:rFonts w:ascii="Arial" w:hAnsi="Arial" w:cs="Arial"/>
      </w:rPr>
    </w:pPr>
    <w:r w:rsidRPr="0058767D">
      <w:rPr>
        <w:rFonts w:ascii="Arial" w:hAnsi="Arial" w:cs="Arial"/>
      </w:rPr>
      <w:t xml:space="preserve">Strana </w:t>
    </w:r>
    <w:r w:rsidRPr="0058767D">
      <w:rPr>
        <w:rStyle w:val="slostrnky"/>
        <w:rFonts w:ascii="Arial" w:hAnsi="Arial" w:cs="Arial"/>
      </w:rPr>
      <w:fldChar w:fldCharType="begin"/>
    </w:r>
    <w:r w:rsidRPr="0058767D">
      <w:rPr>
        <w:rStyle w:val="slostrnky"/>
        <w:rFonts w:ascii="Arial" w:hAnsi="Arial" w:cs="Arial"/>
      </w:rPr>
      <w:instrText xml:space="preserve"> PAGE </w:instrText>
    </w:r>
    <w:r w:rsidRPr="0058767D">
      <w:rPr>
        <w:rStyle w:val="slostrnky"/>
        <w:rFonts w:ascii="Arial" w:hAnsi="Arial" w:cs="Arial"/>
      </w:rPr>
      <w:fldChar w:fldCharType="separate"/>
    </w:r>
    <w:r w:rsidRPr="0058767D">
      <w:rPr>
        <w:rStyle w:val="slostrnky"/>
        <w:rFonts w:ascii="Arial" w:hAnsi="Arial" w:cs="Arial"/>
        <w:noProof/>
      </w:rPr>
      <w:t>7</w:t>
    </w:r>
    <w:r w:rsidRPr="0058767D">
      <w:rPr>
        <w:rStyle w:val="slostrnky"/>
        <w:rFonts w:ascii="Arial" w:hAnsi="Arial" w:cs="Arial"/>
      </w:rPr>
      <w:fldChar w:fldCharType="end"/>
    </w:r>
    <w:r w:rsidRPr="0058767D">
      <w:rPr>
        <w:rStyle w:val="slostrnky"/>
        <w:rFonts w:ascii="Arial" w:hAnsi="Arial" w:cs="Arial"/>
      </w:rPr>
      <w:t xml:space="preserve"> / </w:t>
    </w:r>
    <w:r w:rsidRPr="0058767D">
      <w:fldChar w:fldCharType="begin"/>
    </w:r>
    <w:r w:rsidRPr="0058767D">
      <w:rPr>
        <w:rFonts w:ascii="Arial" w:hAnsi="Arial" w:cs="Arial"/>
      </w:rPr>
      <w:instrText xml:space="preserve"> SECTIONPAGES   \* MERGEFORMAT </w:instrText>
    </w:r>
    <w:r w:rsidRPr="0058767D">
      <w:fldChar w:fldCharType="separate"/>
    </w:r>
    <w:r w:rsidR="00715391">
      <w:rPr>
        <w:rFonts w:ascii="Arial" w:hAnsi="Arial" w:cs="Arial"/>
        <w:noProof/>
      </w:rPr>
      <w:t>20</w:t>
    </w:r>
    <w:r w:rsidRPr="0058767D">
      <w:rPr>
        <w:rStyle w:val="slostrnky"/>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2EF2" w14:textId="3BAEE405" w:rsidR="00551417" w:rsidRPr="0058767D" w:rsidRDefault="00551417">
    <w:pPr>
      <w:pStyle w:val="Zpat"/>
      <w:rPr>
        <w:rFonts w:ascii="Arial" w:hAnsi="Arial" w:cs="Arial"/>
      </w:rPr>
    </w:pPr>
    <w:r w:rsidRPr="0058767D">
      <w:rPr>
        <w:rFonts w:ascii="Arial" w:hAnsi="Arial" w:cs="Arial"/>
      </w:rPr>
      <w:t xml:space="preserve">Strana </w:t>
    </w:r>
    <w:r w:rsidRPr="0058767D">
      <w:rPr>
        <w:rStyle w:val="slostrnky"/>
        <w:rFonts w:ascii="Arial" w:hAnsi="Arial" w:cs="Arial"/>
      </w:rPr>
      <w:fldChar w:fldCharType="begin"/>
    </w:r>
    <w:r w:rsidRPr="0058767D">
      <w:rPr>
        <w:rStyle w:val="slostrnky"/>
        <w:rFonts w:ascii="Arial" w:hAnsi="Arial" w:cs="Arial"/>
      </w:rPr>
      <w:instrText xml:space="preserve"> PAGE </w:instrText>
    </w:r>
    <w:r w:rsidRPr="0058767D">
      <w:rPr>
        <w:rStyle w:val="slostrnky"/>
        <w:rFonts w:ascii="Arial" w:hAnsi="Arial" w:cs="Arial"/>
      </w:rPr>
      <w:fldChar w:fldCharType="separate"/>
    </w:r>
    <w:r w:rsidRPr="0058767D">
      <w:rPr>
        <w:rStyle w:val="slostrnky"/>
        <w:rFonts w:ascii="Arial" w:hAnsi="Arial" w:cs="Arial"/>
        <w:noProof/>
      </w:rPr>
      <w:t>1</w:t>
    </w:r>
    <w:r w:rsidRPr="0058767D">
      <w:rPr>
        <w:rStyle w:val="slostrnky"/>
        <w:rFonts w:ascii="Arial" w:hAnsi="Arial" w:cs="Arial"/>
      </w:rPr>
      <w:fldChar w:fldCharType="end"/>
    </w:r>
    <w:r w:rsidRPr="0058767D">
      <w:rPr>
        <w:rStyle w:val="slostrnky"/>
        <w:rFonts w:ascii="Arial" w:hAnsi="Arial" w:cs="Arial"/>
      </w:rPr>
      <w:t xml:space="preserve"> / </w:t>
    </w:r>
    <w:r w:rsidRPr="0058767D">
      <w:rPr>
        <w:rFonts w:ascii="Arial" w:hAnsi="Arial" w:cs="Arial"/>
      </w:rPr>
      <w:fldChar w:fldCharType="begin"/>
    </w:r>
    <w:r w:rsidRPr="0058767D">
      <w:rPr>
        <w:rFonts w:ascii="Arial" w:hAnsi="Arial" w:cs="Arial"/>
      </w:rPr>
      <w:instrText xml:space="preserve"> SECTIONPAGES  \* Arabic  \* MERGEFORMAT </w:instrText>
    </w:r>
    <w:r w:rsidRPr="0058767D">
      <w:rPr>
        <w:rFonts w:ascii="Arial" w:hAnsi="Arial" w:cs="Arial"/>
      </w:rPr>
      <w:fldChar w:fldCharType="separate"/>
    </w:r>
    <w:r w:rsidR="00715391">
      <w:rPr>
        <w:rFonts w:ascii="Arial" w:hAnsi="Arial" w:cs="Arial"/>
        <w:noProof/>
      </w:rPr>
      <w:t>1</w:t>
    </w:r>
    <w:r w:rsidRPr="0058767D">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2E59" w14:textId="77777777" w:rsidR="00EE753D" w:rsidRDefault="00EE753D">
      <w:r>
        <w:separator/>
      </w:r>
    </w:p>
  </w:footnote>
  <w:footnote w:type="continuationSeparator" w:id="0">
    <w:p w14:paraId="09AEE30B" w14:textId="77777777" w:rsidR="00EE753D" w:rsidRDefault="00EE753D">
      <w:r>
        <w:continuationSeparator/>
      </w:r>
    </w:p>
  </w:footnote>
  <w:footnote w:type="continuationNotice" w:id="1">
    <w:p w14:paraId="2558A4CB" w14:textId="77777777" w:rsidR="00EE753D" w:rsidRDefault="00EE753D">
      <w:pPr>
        <w:spacing w:after="0" w:line="240" w:lineRule="auto"/>
      </w:pPr>
    </w:p>
  </w:footnote>
  <w:footnote w:id="2">
    <w:p w14:paraId="1A4F2E50" w14:textId="77777777" w:rsidR="006E6A4C" w:rsidRPr="00391150" w:rsidRDefault="006E6A4C" w:rsidP="006E6A4C">
      <w:pPr>
        <w:pStyle w:val="Textpoznpodarou"/>
        <w:rPr>
          <w:rFonts w:ascii="Arial" w:hAnsi="Arial" w:cs="Arial"/>
          <w:sz w:val="16"/>
          <w:szCs w:val="16"/>
        </w:rPr>
      </w:pPr>
      <w:r w:rsidRPr="00391150">
        <w:rPr>
          <w:rStyle w:val="Znakapoznpodarou"/>
          <w:rFonts w:ascii="Arial" w:hAnsi="Arial" w:cs="Arial"/>
          <w:sz w:val="16"/>
          <w:szCs w:val="16"/>
        </w:rPr>
        <w:footnoteRef/>
      </w:r>
      <w:r w:rsidRPr="00391150">
        <w:rPr>
          <w:rFonts w:ascii="Arial" w:hAnsi="Arial" w:cs="Arial"/>
          <w:sz w:val="16"/>
          <w:szCs w:val="16"/>
        </w:rPr>
        <w:t xml:space="preserve"> </w:t>
      </w:r>
      <w:r w:rsidRPr="00391150">
        <w:rPr>
          <w:rFonts w:ascii="Arial" w:hAnsi="Arial" w:cs="Arial"/>
          <w:i/>
          <w:iCs/>
          <w:sz w:val="16"/>
          <w:szCs w:val="16"/>
        </w:rPr>
        <w:t xml:space="preserve">Zde: </w:t>
      </w:r>
      <w:hyperlink r:id="rId1" w:history="1">
        <w:r w:rsidRPr="00391150">
          <w:rPr>
            <w:rStyle w:val="Hypertextovodkaz"/>
            <w:rFonts w:ascii="Arial" w:hAnsi="Arial" w:cs="Arial"/>
            <w:i/>
            <w:iCs/>
            <w:sz w:val="16"/>
            <w:szCs w:val="16"/>
          </w:rPr>
          <w:t>https://www.atlassian.com/enterprise/support-services</w:t>
        </w:r>
      </w:hyperlink>
      <w:r w:rsidRPr="00391150">
        <w:rPr>
          <w:rFonts w:ascii="Arial" w:hAnsi="Arial" w:cs="Arial"/>
          <w:i/>
          <w:iCs/>
          <w:sz w:val="16"/>
          <w:szCs w:val="16"/>
        </w:rPr>
        <w:t xml:space="preserve"> a </w:t>
      </w:r>
      <w:hyperlink r:id="rId2" w:anchor="service-credits" w:history="1">
        <w:r w:rsidRPr="00391150">
          <w:rPr>
            <w:rStyle w:val="Hypertextovodkaz"/>
            <w:rFonts w:ascii="Arial" w:hAnsi="Arial" w:cs="Arial"/>
            <w:i/>
            <w:iCs/>
            <w:sz w:val="16"/>
            <w:szCs w:val="16"/>
          </w:rPr>
          <w:t>https://www.atlassian.com/legal/sla#service-credits</w:t>
        </w:r>
      </w:hyperlink>
    </w:p>
  </w:footnote>
  <w:footnote w:id="3">
    <w:p w14:paraId="009BA6B4" w14:textId="106944EB" w:rsidR="00796274" w:rsidRPr="00796274" w:rsidRDefault="00796274">
      <w:pPr>
        <w:pStyle w:val="Textpoznpodarou"/>
        <w:rPr>
          <w:rFonts w:ascii="Arial" w:hAnsi="Arial" w:cs="Arial"/>
          <w:i/>
          <w:iCs/>
          <w:sz w:val="16"/>
          <w:szCs w:val="16"/>
        </w:rPr>
      </w:pPr>
      <w:r w:rsidRPr="00886DA2">
        <w:rPr>
          <w:rStyle w:val="Znakapoznpodarou"/>
          <w:rFonts w:ascii="Arial" w:hAnsi="Arial" w:cs="Arial"/>
          <w:i/>
          <w:iCs/>
          <w:sz w:val="16"/>
          <w:szCs w:val="16"/>
        </w:rPr>
        <w:footnoteRef/>
      </w:r>
      <w:r w:rsidRPr="00886DA2">
        <w:rPr>
          <w:rFonts w:ascii="Arial" w:hAnsi="Arial" w:cs="Arial"/>
          <w:i/>
          <w:iCs/>
          <w:sz w:val="16"/>
          <w:szCs w:val="16"/>
        </w:rPr>
        <w:t xml:space="preserve"> Dostupné ke dni podpisu Dohody na webové adrese: </w:t>
      </w:r>
      <w:hyperlink r:id="rId3" w:anchor="intro" w:history="1">
        <w:r w:rsidRPr="00886DA2">
          <w:rPr>
            <w:rStyle w:val="Hypertextovodkaz"/>
            <w:rFonts w:ascii="Arial" w:hAnsi="Arial" w:cs="Arial"/>
            <w:i/>
            <w:iCs/>
            <w:color w:val="auto"/>
            <w:sz w:val="16"/>
            <w:szCs w:val="16"/>
          </w:rPr>
          <w:t>https://www.atlassian.com/legal/atlassian-customer-agreement#intro</w:t>
        </w:r>
      </w:hyperlink>
    </w:p>
  </w:footnote>
  <w:footnote w:id="4">
    <w:p w14:paraId="1001C859" w14:textId="0D29DA5A" w:rsidR="00973BF2" w:rsidRPr="00A66CA0" w:rsidRDefault="00973BF2" w:rsidP="00A66CA0">
      <w:pPr>
        <w:pStyle w:val="Textpoznpodarou"/>
        <w:jc w:val="both"/>
        <w:rPr>
          <w:rFonts w:ascii="Arial" w:hAnsi="Arial" w:cs="Arial"/>
          <w:i/>
          <w:sz w:val="16"/>
          <w:szCs w:val="16"/>
        </w:rPr>
      </w:pPr>
      <w:r w:rsidRPr="00A66CA0">
        <w:rPr>
          <w:rStyle w:val="Znakapoznpodarou"/>
          <w:rFonts w:ascii="Arial" w:hAnsi="Arial" w:cs="Arial"/>
          <w:i/>
          <w:sz w:val="16"/>
          <w:szCs w:val="16"/>
        </w:rPr>
        <w:footnoteRef/>
      </w:r>
      <w:r w:rsidRPr="00A66CA0">
        <w:rPr>
          <w:rFonts w:ascii="Arial" w:hAnsi="Arial" w:cs="Arial"/>
          <w:i/>
          <w:sz w:val="16"/>
          <w:szCs w:val="16"/>
        </w:rPr>
        <w:t xml:space="preserve"> Aktuální kurzy devizového trhu jsou ČNB aktualizovány každý pracovní den ve 14:30 hod a jsou dostupné na webové adrese: https://www.cnb.cz/cs/financni-trhy/devizovy-trh/kurzy-devizoveho-trhu/kurzy-devizoveho-trhu/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0522" w14:textId="1A421A19" w:rsidR="00551417" w:rsidRPr="002F4051" w:rsidRDefault="00551417" w:rsidP="002F4051">
    <w:pPr>
      <w:pStyle w:val="Zhlav"/>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8939" w14:textId="5FDB7A38" w:rsidR="00551417" w:rsidRPr="001C4010" w:rsidRDefault="00551417" w:rsidP="003C4161">
    <w:pPr>
      <w:pStyle w:val="Zhlav"/>
      <w:pBdr>
        <w:bottom w:val="none" w:sz="0" w:space="0" w:color="auto"/>
      </w:pBdr>
      <w:tabs>
        <w:tab w:val="clear" w:pos="4536"/>
        <w:tab w:val="clear" w:pos="9072"/>
        <w:tab w:val="left" w:pos="349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AF64" w14:textId="33F82358" w:rsidR="00551417" w:rsidRPr="001C4010" w:rsidRDefault="00551417" w:rsidP="003C4161">
    <w:pPr>
      <w:pStyle w:val="Zhlav"/>
      <w:pBdr>
        <w:bottom w:val="none" w:sz="0" w:space="0" w:color="auto"/>
      </w:pBdr>
      <w:tabs>
        <w:tab w:val="clear" w:pos="4536"/>
        <w:tab w:val="clear" w:pos="9072"/>
        <w:tab w:val="left" w:pos="145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75BF" w14:textId="6C4D3E1C" w:rsidR="00551417" w:rsidRPr="001C4010" w:rsidRDefault="00551417" w:rsidP="003C4161">
    <w:pPr>
      <w:pStyle w:val="Zhlav"/>
      <w:pBdr>
        <w:bottom w:val="none" w:sz="0" w:space="0" w:color="auto"/>
      </w:pBdr>
      <w:tabs>
        <w:tab w:val="clear" w:pos="4536"/>
        <w:tab w:val="clear" w:pos="9072"/>
        <w:tab w:val="left" w:pos="145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4C59" w14:textId="31516483" w:rsidR="00551417" w:rsidRPr="003C4161" w:rsidRDefault="00551417" w:rsidP="003C4161">
    <w:pPr>
      <w:pStyle w:val="Zhlav"/>
      <w:pBdr>
        <w:bottom w:val="none" w:sz="0" w:space="0" w:color="auto"/>
      </w:pBdr>
      <w:tabs>
        <w:tab w:val="clear" w:pos="4536"/>
        <w:tab w:val="clear" w:pos="9072"/>
        <w:tab w:val="left" w:pos="1455"/>
      </w:tabs>
      <w:rPr>
        <w:rFonts w:ascii="Arial" w:hAnsi="Arial" w:cs="Arial"/>
        <w:b w:val="0"/>
        <w:b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2623" w14:textId="77777777" w:rsidR="00551417" w:rsidRPr="003C4161" w:rsidRDefault="00551417" w:rsidP="003C4161">
    <w:pPr>
      <w:pStyle w:val="Zhlav"/>
      <w:pBdr>
        <w:bottom w:val="none" w:sz="0" w:space="0" w:color="auto"/>
      </w:pBdr>
      <w:tabs>
        <w:tab w:val="clear" w:pos="4536"/>
        <w:tab w:val="clear" w:pos="9072"/>
        <w:tab w:val="left" w:pos="1455"/>
      </w:tabs>
      <w:rPr>
        <w:rFonts w:ascii="Arial" w:hAnsi="Arial" w:cs="Arial"/>
        <w:b w:val="0"/>
        <w:b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3CD2" w14:textId="787867B0" w:rsidR="00551417" w:rsidRPr="001C4010" w:rsidRDefault="00551417" w:rsidP="003C4161">
    <w:pPr>
      <w:pStyle w:val="Zhlav"/>
      <w:pBdr>
        <w:bottom w:val="none" w:sz="0" w:space="0" w:color="auto"/>
      </w:pBdr>
      <w:tabs>
        <w:tab w:val="clear" w:pos="4536"/>
        <w:tab w:val="clear" w:pos="9072"/>
        <w:tab w:val="left" w:pos="14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5D5CAE"/>
    <w:multiLevelType w:val="hybridMultilevel"/>
    <w:tmpl w:val="A59275D0"/>
    <w:lvl w:ilvl="0" w:tplc="483696CC">
      <w:start w:val="1"/>
      <w:numFmt w:val="bullet"/>
      <w:pStyle w:val="Odrkovseznam"/>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15:restartNumberingAfterBreak="0">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11"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2" w15:restartNumberingAfterBreak="0">
    <w:nsid w:val="203C57E0"/>
    <w:multiLevelType w:val="hybridMultilevel"/>
    <w:tmpl w:val="F2BE0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5C056A"/>
    <w:multiLevelType w:val="hybridMultilevel"/>
    <w:tmpl w:val="601A3296"/>
    <w:lvl w:ilvl="0" w:tplc="13E8F94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decimal"/>
      <w:pStyle w:val="Ploha4"/>
      <w:lvlText w:val="%1.%2.%3.%4"/>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5"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A56831"/>
    <w:multiLevelType w:val="multilevel"/>
    <w:tmpl w:val="E156471C"/>
    <w:lvl w:ilvl="0">
      <w:start w:val="1"/>
      <w:numFmt w:val="bullet"/>
      <w:lvlText w:val="-"/>
      <w:lvlJc w:val="left"/>
      <w:pPr>
        <w:tabs>
          <w:tab w:val="num" w:pos="737"/>
        </w:tabs>
        <w:ind w:left="737" w:hanging="737"/>
      </w:pPr>
      <w:rPr>
        <w:rFonts w:ascii="Arial" w:hAnsi="Arial" w:hint="default"/>
        <w:b/>
        <w:i w:val="0"/>
        <w:caps/>
        <w:strike w:val="0"/>
        <w:dstrike w:val="0"/>
        <w:vanish w:val="0"/>
        <w:color w:val="000000"/>
        <w:sz w:val="20"/>
        <w:szCs w:val="22"/>
        <w:vertAlign w:val="baseline"/>
      </w:rPr>
    </w:lvl>
    <w:lvl w:ilvl="1">
      <w:start w:val="1"/>
      <w:numFmt w:val="decimal"/>
      <w:lvlText w:val="%1.%2"/>
      <w:lvlJc w:val="left"/>
      <w:pPr>
        <w:tabs>
          <w:tab w:val="num" w:pos="2297"/>
        </w:tabs>
        <w:ind w:left="2297" w:hanging="737"/>
      </w:pPr>
      <w:rPr>
        <w:rFonts w:hint="default"/>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cs="Times New Roman" w:hint="default"/>
      </w:rPr>
    </w:lvl>
    <w:lvl w:ilvl="1" w:tplc="C39E3906">
      <w:start w:val="1"/>
      <w:numFmt w:val="bullet"/>
      <w:lvlText w:val="o"/>
      <w:lvlJc w:val="left"/>
      <w:pPr>
        <w:tabs>
          <w:tab w:val="num" w:pos="1440"/>
        </w:tabs>
        <w:ind w:left="1440" w:hanging="360"/>
      </w:pPr>
      <w:rPr>
        <w:rFonts w:ascii="Courier New" w:hAnsi="Courier New" w:cs="Courier New" w:hint="default"/>
      </w:rPr>
    </w:lvl>
    <w:lvl w:ilvl="2" w:tplc="24DC8DDC">
      <w:start w:val="1"/>
      <w:numFmt w:val="bullet"/>
      <w:lvlText w:val=""/>
      <w:lvlJc w:val="left"/>
      <w:pPr>
        <w:tabs>
          <w:tab w:val="num" w:pos="2160"/>
        </w:tabs>
        <w:ind w:left="2160" w:hanging="360"/>
      </w:pPr>
      <w:rPr>
        <w:rFonts w:ascii="Wingdings" w:hAnsi="Wingdings" w:cs="Times New Roman" w:hint="default"/>
      </w:rPr>
    </w:lvl>
    <w:lvl w:ilvl="3" w:tplc="93D25806">
      <w:start w:val="1"/>
      <w:numFmt w:val="bullet"/>
      <w:lvlText w:val=""/>
      <w:lvlJc w:val="left"/>
      <w:pPr>
        <w:tabs>
          <w:tab w:val="num" w:pos="2880"/>
        </w:tabs>
        <w:ind w:left="2880" w:hanging="360"/>
      </w:pPr>
      <w:rPr>
        <w:rFonts w:ascii="Symbol" w:hAnsi="Symbol" w:cs="Times New Roman" w:hint="default"/>
      </w:rPr>
    </w:lvl>
    <w:lvl w:ilvl="4" w:tplc="3190F2B4">
      <w:start w:val="1"/>
      <w:numFmt w:val="bullet"/>
      <w:lvlText w:val="o"/>
      <w:lvlJc w:val="left"/>
      <w:pPr>
        <w:tabs>
          <w:tab w:val="num" w:pos="3600"/>
        </w:tabs>
        <w:ind w:left="3600" w:hanging="360"/>
      </w:pPr>
      <w:rPr>
        <w:rFonts w:ascii="Courier New" w:hAnsi="Courier New" w:cs="Courier New" w:hint="default"/>
      </w:rPr>
    </w:lvl>
    <w:lvl w:ilvl="5" w:tplc="852EB38A">
      <w:start w:val="1"/>
      <w:numFmt w:val="bullet"/>
      <w:lvlText w:val=""/>
      <w:lvlJc w:val="left"/>
      <w:pPr>
        <w:tabs>
          <w:tab w:val="num" w:pos="4320"/>
        </w:tabs>
        <w:ind w:left="4320" w:hanging="360"/>
      </w:pPr>
      <w:rPr>
        <w:rFonts w:ascii="Wingdings" w:hAnsi="Wingdings" w:cs="Times New Roman" w:hint="default"/>
      </w:rPr>
    </w:lvl>
    <w:lvl w:ilvl="6" w:tplc="5EAE8E36">
      <w:start w:val="1"/>
      <w:numFmt w:val="bullet"/>
      <w:lvlText w:val=""/>
      <w:lvlJc w:val="left"/>
      <w:pPr>
        <w:tabs>
          <w:tab w:val="num" w:pos="5040"/>
        </w:tabs>
        <w:ind w:left="5040" w:hanging="360"/>
      </w:pPr>
      <w:rPr>
        <w:rFonts w:ascii="Symbol" w:hAnsi="Symbol" w:cs="Times New Roman" w:hint="default"/>
      </w:rPr>
    </w:lvl>
    <w:lvl w:ilvl="7" w:tplc="44607D14">
      <w:start w:val="1"/>
      <w:numFmt w:val="bullet"/>
      <w:lvlText w:val="o"/>
      <w:lvlJc w:val="left"/>
      <w:pPr>
        <w:tabs>
          <w:tab w:val="num" w:pos="5760"/>
        </w:tabs>
        <w:ind w:left="5760" w:hanging="360"/>
      </w:pPr>
      <w:rPr>
        <w:rFonts w:ascii="Courier New" w:hAnsi="Courier New" w:cs="Courier New" w:hint="default"/>
      </w:rPr>
    </w:lvl>
    <w:lvl w:ilvl="8" w:tplc="CF966DDE">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heme="minorHAnsi" w:hAnsi="Calibri" w:cs="Calibri" w:hint="default"/>
      </w:rPr>
    </w:lvl>
    <w:lvl w:ilvl="1" w:tplc="5EFE98DA" w:tentative="1">
      <w:start w:val="1"/>
      <w:numFmt w:val="bullet"/>
      <w:lvlText w:val="o"/>
      <w:lvlJc w:val="left"/>
      <w:pPr>
        <w:ind w:left="1440" w:hanging="360"/>
      </w:pPr>
      <w:rPr>
        <w:rFonts w:ascii="Courier New" w:hAnsi="Courier New" w:cs="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cs="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cs="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31F23D66"/>
    <w:multiLevelType w:val="multilevel"/>
    <w:tmpl w:val="49A84480"/>
    <w:styleLink w:val="AQslovanseznam"/>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4BD63E8"/>
    <w:multiLevelType w:val="multilevel"/>
    <w:tmpl w:val="62C6D944"/>
    <w:lvl w:ilvl="0">
      <w:start w:val="1"/>
      <w:numFmt w:val="decimal"/>
      <w:pStyle w:val="Kap1"/>
      <w:lvlText w:val="%1."/>
      <w:lvlJc w:val="left"/>
      <w:pPr>
        <w:ind w:left="360" w:hanging="360"/>
      </w:pPr>
    </w:lvl>
    <w:lvl w:ilvl="1">
      <w:start w:val="1"/>
      <w:numFmt w:val="decimal"/>
      <w:pStyle w:val="Kap11"/>
      <w:lvlText w:val="%1.%2."/>
      <w:lvlJc w:val="left"/>
      <w:pPr>
        <w:ind w:left="716" w:hanging="432"/>
      </w:pPr>
    </w:lvl>
    <w:lvl w:ilvl="2">
      <w:start w:val="1"/>
      <w:numFmt w:val="decimal"/>
      <w:pStyle w:val="Kap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DE5D85"/>
    <w:multiLevelType w:val="multilevel"/>
    <w:tmpl w:val="A2A41F60"/>
    <w:lvl w:ilvl="0">
      <w:start w:val="1"/>
      <w:numFmt w:val="decimal"/>
      <w:pStyle w:val="sN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89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62C6FCD"/>
    <w:multiLevelType w:val="multilevel"/>
    <w:tmpl w:val="8ECA787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2"/>
        <w:vertAlign w:val="baseline"/>
      </w:rPr>
    </w:lvl>
    <w:lvl w:ilvl="1">
      <w:start w:val="1"/>
      <w:numFmt w:val="decimal"/>
      <w:pStyle w:val="RLTextlnkuslovan"/>
      <w:lvlText w:val="%1.%2"/>
      <w:lvlJc w:val="left"/>
      <w:pPr>
        <w:tabs>
          <w:tab w:val="num" w:pos="2297"/>
        </w:tabs>
        <w:ind w:left="2297" w:hanging="737"/>
      </w:pPr>
      <w:rPr>
        <w:rFonts w:hint="default"/>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5" w15:restartNumberingAfterBreak="0">
    <w:nsid w:val="3BE03825"/>
    <w:multiLevelType w:val="multilevel"/>
    <w:tmpl w:val="6DA24478"/>
    <w:lvl w:ilvl="0">
      <w:start w:val="1"/>
      <w:numFmt w:val="none"/>
      <w:pStyle w:val="Seznambezodrek"/>
      <w:lvlText w:val="%1"/>
      <w:lvlJc w:val="left"/>
      <w:pPr>
        <w:tabs>
          <w:tab w:val="num" w:pos="1701"/>
        </w:tabs>
        <w:ind w:left="1701" w:hanging="567"/>
      </w:pPr>
      <w:rPr>
        <w:rFonts w:hint="default"/>
      </w:rPr>
    </w:lvl>
    <w:lvl w:ilvl="1">
      <w:start w:val="1"/>
      <w:numFmt w:val="none"/>
      <w:lvlText w:val="%1"/>
      <w:lvlJc w:val="left"/>
      <w:pPr>
        <w:tabs>
          <w:tab w:val="num" w:pos="2268"/>
        </w:tabs>
        <w:ind w:left="2268" w:hanging="567"/>
      </w:pPr>
      <w:rPr>
        <w:rFonts w:hint="default"/>
      </w:rPr>
    </w:lvl>
    <w:lvl w:ilvl="2">
      <w:start w:val="1"/>
      <w:numFmt w:val="none"/>
      <w:lvlText w:val="%1"/>
      <w:lvlJc w:val="left"/>
      <w:pPr>
        <w:tabs>
          <w:tab w:val="num" w:pos="2835"/>
        </w:tabs>
        <w:ind w:left="2835" w:hanging="567"/>
      </w:pPr>
      <w:rPr>
        <w:rFonts w:hint="default"/>
      </w:rPr>
    </w:lvl>
    <w:lvl w:ilvl="3">
      <w:start w:val="1"/>
      <w:numFmt w:val="none"/>
      <w:lvlText w:val="%1"/>
      <w:lvlJc w:val="left"/>
      <w:pPr>
        <w:tabs>
          <w:tab w:val="num" w:pos="3402"/>
        </w:tabs>
        <w:ind w:left="3402" w:hanging="567"/>
      </w:pPr>
      <w:rPr>
        <w:rFonts w:hint="default"/>
      </w:rPr>
    </w:lvl>
    <w:lvl w:ilvl="4">
      <w:start w:val="1"/>
      <w:numFmt w:val="decimal"/>
      <w:lvlText w:val="%1"/>
      <w:lvlJc w:val="left"/>
      <w:pPr>
        <w:tabs>
          <w:tab w:val="num" w:pos="3969"/>
        </w:tabs>
        <w:ind w:left="3969" w:hanging="567"/>
      </w:pPr>
      <w:rPr>
        <w:rFonts w:hint="default"/>
      </w:rPr>
    </w:lvl>
    <w:lvl w:ilvl="5">
      <w:start w:val="1"/>
      <w:numFmt w:val="decimal"/>
      <w:lvlText w:val="%1"/>
      <w:lvlJc w:val="left"/>
      <w:pPr>
        <w:tabs>
          <w:tab w:val="num" w:pos="4536"/>
        </w:tabs>
        <w:ind w:left="4536" w:hanging="567"/>
      </w:pPr>
      <w:rPr>
        <w:rFonts w:hint="default"/>
      </w:rPr>
    </w:lvl>
    <w:lvl w:ilvl="6">
      <w:start w:val="1"/>
      <w:numFmt w:val="decimal"/>
      <w:lvlText w:val="%1"/>
      <w:lvlJc w:val="left"/>
      <w:pPr>
        <w:tabs>
          <w:tab w:val="num" w:pos="5103"/>
        </w:tabs>
        <w:ind w:left="5103" w:hanging="567"/>
      </w:pPr>
      <w:rPr>
        <w:rFonts w:hint="default"/>
      </w:rPr>
    </w:lvl>
    <w:lvl w:ilvl="7">
      <w:start w:val="1"/>
      <w:numFmt w:val="decimal"/>
      <w:lvlText w:val="%1"/>
      <w:lvlJc w:val="left"/>
      <w:pPr>
        <w:tabs>
          <w:tab w:val="num" w:pos="5670"/>
        </w:tabs>
        <w:ind w:left="5670" w:hanging="567"/>
      </w:pPr>
      <w:rPr>
        <w:rFonts w:hint="default"/>
      </w:rPr>
    </w:lvl>
    <w:lvl w:ilvl="8">
      <w:start w:val="1"/>
      <w:numFmt w:val="decimal"/>
      <w:lvlText w:val="%1"/>
      <w:lvlJc w:val="left"/>
      <w:pPr>
        <w:tabs>
          <w:tab w:val="num" w:pos="6237"/>
        </w:tabs>
        <w:ind w:left="6237" w:hanging="567"/>
      </w:pPr>
      <w:rPr>
        <w:rFonts w:hint="default"/>
      </w:rPr>
    </w:lvl>
  </w:abstractNum>
  <w:abstractNum w:abstractNumId="26" w15:restartNumberingAfterBreak="0">
    <w:nsid w:val="3CFC531C"/>
    <w:multiLevelType w:val="multilevel"/>
    <w:tmpl w:val="10805BD8"/>
    <w:styleLink w:val="AQOdrkovseznam"/>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2805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0"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hint="default"/>
      </w:rPr>
    </w:lvl>
    <w:lvl w:ilvl="1" w:tplc="04050003" w:tentative="1">
      <w:start w:val="1"/>
      <w:numFmt w:val="lowerLetter"/>
      <w:lvlText w:val="%2."/>
      <w:lvlJc w:val="left"/>
      <w:pPr>
        <w:tabs>
          <w:tab w:val="num" w:pos="2007"/>
        </w:tabs>
        <w:ind w:left="2007" w:hanging="360"/>
      </w:pPr>
    </w:lvl>
    <w:lvl w:ilvl="2" w:tplc="04050005" w:tentative="1">
      <w:start w:val="1"/>
      <w:numFmt w:val="lowerRoman"/>
      <w:lvlText w:val="%3."/>
      <w:lvlJc w:val="right"/>
      <w:pPr>
        <w:tabs>
          <w:tab w:val="num" w:pos="2727"/>
        </w:tabs>
        <w:ind w:left="2727" w:hanging="180"/>
      </w:pPr>
    </w:lvl>
    <w:lvl w:ilvl="3" w:tplc="04050001" w:tentative="1">
      <w:start w:val="1"/>
      <w:numFmt w:val="decimal"/>
      <w:lvlText w:val="%4."/>
      <w:lvlJc w:val="left"/>
      <w:pPr>
        <w:tabs>
          <w:tab w:val="num" w:pos="3447"/>
        </w:tabs>
        <w:ind w:left="3447" w:hanging="360"/>
      </w:pPr>
    </w:lvl>
    <w:lvl w:ilvl="4" w:tplc="04050003" w:tentative="1">
      <w:start w:val="1"/>
      <w:numFmt w:val="lowerLetter"/>
      <w:lvlText w:val="%5."/>
      <w:lvlJc w:val="left"/>
      <w:pPr>
        <w:tabs>
          <w:tab w:val="num" w:pos="4167"/>
        </w:tabs>
        <w:ind w:left="4167" w:hanging="360"/>
      </w:pPr>
    </w:lvl>
    <w:lvl w:ilvl="5" w:tplc="04050005" w:tentative="1">
      <w:start w:val="1"/>
      <w:numFmt w:val="lowerRoman"/>
      <w:lvlText w:val="%6."/>
      <w:lvlJc w:val="right"/>
      <w:pPr>
        <w:tabs>
          <w:tab w:val="num" w:pos="4887"/>
        </w:tabs>
        <w:ind w:left="4887" w:hanging="180"/>
      </w:pPr>
    </w:lvl>
    <w:lvl w:ilvl="6" w:tplc="04050001" w:tentative="1">
      <w:start w:val="1"/>
      <w:numFmt w:val="decimal"/>
      <w:lvlText w:val="%7."/>
      <w:lvlJc w:val="left"/>
      <w:pPr>
        <w:tabs>
          <w:tab w:val="num" w:pos="5607"/>
        </w:tabs>
        <w:ind w:left="5607" w:hanging="360"/>
      </w:pPr>
    </w:lvl>
    <w:lvl w:ilvl="7" w:tplc="04050003" w:tentative="1">
      <w:start w:val="1"/>
      <w:numFmt w:val="lowerLetter"/>
      <w:lvlText w:val="%8."/>
      <w:lvlJc w:val="left"/>
      <w:pPr>
        <w:tabs>
          <w:tab w:val="num" w:pos="6327"/>
        </w:tabs>
        <w:ind w:left="6327" w:hanging="360"/>
      </w:pPr>
    </w:lvl>
    <w:lvl w:ilvl="8" w:tplc="04050005" w:tentative="1">
      <w:start w:val="1"/>
      <w:numFmt w:val="lowerRoman"/>
      <w:lvlText w:val="%9."/>
      <w:lvlJc w:val="right"/>
      <w:pPr>
        <w:tabs>
          <w:tab w:val="num" w:pos="7047"/>
        </w:tabs>
        <w:ind w:left="7047" w:hanging="180"/>
      </w:pPr>
    </w:lvl>
  </w:abstractNum>
  <w:abstractNum w:abstractNumId="31"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2"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hint="default"/>
      </w:rPr>
    </w:lvl>
    <w:lvl w:ilvl="1">
      <w:start w:val="2"/>
      <w:numFmt w:val="decimal"/>
      <w:isLgl/>
      <w:lvlText w:val="%1.%2."/>
      <w:lvlJc w:val="left"/>
      <w:pPr>
        <w:tabs>
          <w:tab w:val="num" w:pos="0"/>
        </w:tabs>
        <w:ind w:left="1080" w:hanging="7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3" w15:restartNumberingAfterBreak="0">
    <w:nsid w:val="45EE765B"/>
    <w:multiLevelType w:val="hybridMultilevel"/>
    <w:tmpl w:val="9F6ED536"/>
    <w:lvl w:ilvl="0" w:tplc="076650A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4747C8"/>
    <w:multiLevelType w:val="multilevel"/>
    <w:tmpl w:val="394C8F8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ind w:left="927" w:hanging="360"/>
      </w:pPr>
      <w:rPr>
        <w:b w:val="0"/>
        <w:bCs/>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6" w15:restartNumberingAfterBreak="0">
    <w:nsid w:val="493E1E91"/>
    <w:multiLevelType w:val="multilevel"/>
    <w:tmpl w:val="DEDADCA8"/>
    <w:lvl w:ilvl="0">
      <w:start w:val="1"/>
      <w:numFmt w:val="bullet"/>
      <w:lvlText w:val=""/>
      <w:lvlJc w:val="left"/>
      <w:pPr>
        <w:tabs>
          <w:tab w:val="num" w:pos="737"/>
        </w:tabs>
        <w:ind w:left="737" w:hanging="731"/>
      </w:pPr>
      <w:rPr>
        <w:rFonts w:ascii="Symbol" w:hAnsi="Symbol" w:hint="default"/>
        <w:color w:val="auto"/>
        <w:sz w:val="13"/>
      </w:rPr>
    </w:lvl>
    <w:lvl w:ilvl="1">
      <w:start w:val="1"/>
      <w:numFmt w:val="bullet"/>
      <w:lvlRestart w:val="0"/>
      <w:pStyle w:val="RLOdrky"/>
      <w:lvlText w:val=""/>
      <w:lvlJc w:val="left"/>
      <w:pPr>
        <w:tabs>
          <w:tab w:val="num" w:pos="1134"/>
        </w:tabs>
        <w:ind w:left="1134" w:hanging="397"/>
      </w:pPr>
      <w:rPr>
        <w:rFonts w:ascii="Symbol" w:hAnsi="Symbol" w:hint="default"/>
        <w:color w:val="auto"/>
        <w:sz w:val="13"/>
        <w:szCs w:val="13"/>
      </w:rPr>
    </w:lvl>
    <w:lvl w:ilvl="2">
      <w:start w:val="1"/>
      <w:numFmt w:val="bullet"/>
      <w:lvlRestart w:val="0"/>
      <w:lvlText w:val=""/>
      <w:lvlJc w:val="left"/>
      <w:pPr>
        <w:tabs>
          <w:tab w:val="num" w:pos="1701"/>
        </w:tabs>
        <w:ind w:left="1701" w:hanging="567"/>
      </w:pPr>
      <w:rPr>
        <w:rFonts w:ascii="Symbol" w:hAnsi="Symbol" w:hint="default"/>
        <w:color w:val="auto"/>
        <w:sz w:val="13"/>
        <w:szCs w:val="13"/>
      </w:rPr>
    </w:lvl>
    <w:lvl w:ilvl="3">
      <w:start w:val="1"/>
      <w:numFmt w:val="bullet"/>
      <w:lvlRestart w:val="0"/>
      <w:lvlText w:val=""/>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7"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9" w15:restartNumberingAfterBreak="0">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0"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2" w15:restartNumberingAfterBreak="0">
    <w:nsid w:val="5D414274"/>
    <w:multiLevelType w:val="hybridMultilevel"/>
    <w:tmpl w:val="01C2C218"/>
    <w:lvl w:ilvl="0" w:tplc="C6D203EC">
      <w:start w:val="1"/>
      <w:numFmt w:val="decimal"/>
      <w:pStyle w:val="NormlnOdsazen"/>
      <w:lvlText w:val="8.%1."/>
      <w:lvlJc w:val="left"/>
      <w:pPr>
        <w:tabs>
          <w:tab w:val="num" w:pos="924"/>
        </w:tabs>
        <w:ind w:left="924"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E3D2772A">
      <w:start w:val="1"/>
      <w:numFmt w:val="bullet"/>
      <w:lvlText w:val="-"/>
      <w:lvlJc w:val="left"/>
      <w:pPr>
        <w:tabs>
          <w:tab w:val="num" w:pos="1440"/>
        </w:tabs>
        <w:ind w:left="1440" w:hanging="360"/>
      </w:pPr>
      <w:rPr>
        <w:rFonts w:ascii="Arial" w:eastAsia="Times New Roman" w:hAnsi="Arial" w:cs="Times New Roman" w:hint="default"/>
      </w:rPr>
    </w:lvl>
    <w:lvl w:ilvl="2" w:tplc="11C8684A">
      <w:start w:val="1"/>
      <w:numFmt w:val="decimal"/>
      <w:lvlText w:val="%3."/>
      <w:lvlJc w:val="left"/>
      <w:pPr>
        <w:tabs>
          <w:tab w:val="num" w:pos="2160"/>
        </w:tabs>
        <w:ind w:left="2160" w:hanging="360"/>
      </w:pPr>
    </w:lvl>
    <w:lvl w:ilvl="3" w:tplc="7892D594">
      <w:start w:val="1"/>
      <w:numFmt w:val="decimal"/>
      <w:lvlText w:val="%4."/>
      <w:lvlJc w:val="left"/>
      <w:pPr>
        <w:tabs>
          <w:tab w:val="num" w:pos="2880"/>
        </w:tabs>
        <w:ind w:left="2880" w:hanging="360"/>
      </w:pPr>
    </w:lvl>
    <w:lvl w:ilvl="4" w:tplc="23ACFD16">
      <w:start w:val="1"/>
      <w:numFmt w:val="decimal"/>
      <w:lvlText w:val="%5."/>
      <w:lvlJc w:val="left"/>
      <w:pPr>
        <w:tabs>
          <w:tab w:val="num" w:pos="3600"/>
        </w:tabs>
        <w:ind w:left="3600" w:hanging="360"/>
      </w:pPr>
    </w:lvl>
    <w:lvl w:ilvl="5" w:tplc="DEA896FE">
      <w:start w:val="1"/>
      <w:numFmt w:val="decimal"/>
      <w:lvlText w:val="%6."/>
      <w:lvlJc w:val="left"/>
      <w:pPr>
        <w:tabs>
          <w:tab w:val="num" w:pos="4320"/>
        </w:tabs>
        <w:ind w:left="4320" w:hanging="360"/>
      </w:pPr>
    </w:lvl>
    <w:lvl w:ilvl="6" w:tplc="1AA465D6">
      <w:start w:val="1"/>
      <w:numFmt w:val="decimal"/>
      <w:lvlText w:val="%7."/>
      <w:lvlJc w:val="left"/>
      <w:pPr>
        <w:tabs>
          <w:tab w:val="num" w:pos="5040"/>
        </w:tabs>
        <w:ind w:left="5040" w:hanging="360"/>
      </w:pPr>
    </w:lvl>
    <w:lvl w:ilvl="7" w:tplc="56C2B8C8">
      <w:start w:val="1"/>
      <w:numFmt w:val="decimal"/>
      <w:lvlText w:val="%8."/>
      <w:lvlJc w:val="left"/>
      <w:pPr>
        <w:tabs>
          <w:tab w:val="num" w:pos="5760"/>
        </w:tabs>
        <w:ind w:left="5760" w:hanging="360"/>
      </w:pPr>
    </w:lvl>
    <w:lvl w:ilvl="8" w:tplc="56D48148">
      <w:start w:val="1"/>
      <w:numFmt w:val="decimal"/>
      <w:lvlText w:val="%9."/>
      <w:lvlJc w:val="left"/>
      <w:pPr>
        <w:tabs>
          <w:tab w:val="num" w:pos="6480"/>
        </w:tabs>
        <w:ind w:left="6480" w:hanging="360"/>
      </w:pPr>
    </w:lvl>
  </w:abstractNum>
  <w:abstractNum w:abstractNumId="43"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cs="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cs="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cs="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47"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9"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1"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7AA043F"/>
    <w:multiLevelType w:val="multilevel"/>
    <w:tmpl w:val="D0D4FB40"/>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Theme="minorHAnsi" w:hAnsiTheme="minorHAnsi" w:hint="default"/>
        <w:b w:val="0"/>
      </w:rPr>
    </w:lvl>
    <w:lvl w:ilvl="2">
      <w:start w:val="1"/>
      <w:numFmt w:val="decimal"/>
      <w:lvlText w:val="%1.%2.%3."/>
      <w:lvlJc w:val="left"/>
      <w:pPr>
        <w:ind w:left="1639"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8C1C31"/>
    <w:multiLevelType w:val="multilevel"/>
    <w:tmpl w:val="4926B224"/>
    <w:lvl w:ilvl="0">
      <w:start w:val="1"/>
      <w:numFmt w:val="decimal"/>
      <w:pStyle w:val="slovannadpis1rovn"/>
      <w:suff w:val="space"/>
      <w:lvlText w:val="%1."/>
      <w:lvlJc w:val="left"/>
      <w:pPr>
        <w:ind w:left="0" w:firstLine="0"/>
      </w:pPr>
    </w:lvl>
    <w:lvl w:ilvl="1">
      <w:start w:val="1"/>
      <w:numFmt w:val="decimal"/>
      <w:pStyle w:val="slovannadpis2rovn"/>
      <w:suff w:val="space"/>
      <w:lvlText w:val="%1.%2."/>
      <w:lvlJc w:val="left"/>
      <w:pPr>
        <w:ind w:left="0" w:firstLine="0"/>
      </w:pPr>
    </w:lvl>
    <w:lvl w:ilvl="2">
      <w:start w:val="1"/>
      <w:numFmt w:val="decimal"/>
      <w:pStyle w:val="slovannadpis3rovn"/>
      <w:suff w:val="space"/>
      <w:lvlText w:val="%1.%2.%3."/>
      <w:lvlJc w:val="left"/>
      <w:pPr>
        <w:ind w:left="0" w:firstLine="0"/>
      </w:pPr>
    </w:lvl>
    <w:lvl w:ilvl="3">
      <w:start w:val="1"/>
      <w:numFmt w:val="decimal"/>
      <w:pStyle w:val="slovannadpis4rovn"/>
      <w:suff w:val="space"/>
      <w:lvlText w:val="%1.%2.%3.%4."/>
      <w:lvlJc w:val="left"/>
      <w:pPr>
        <w:ind w:left="0" w:firstLine="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77052546">
    <w:abstractNumId w:val="22"/>
  </w:num>
  <w:num w:numId="2" w16cid:durableId="14870134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33451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951930">
    <w:abstractNumId w:val="41"/>
  </w:num>
  <w:num w:numId="5" w16cid:durableId="1970550129">
    <w:abstractNumId w:val="14"/>
  </w:num>
  <w:num w:numId="6" w16cid:durableId="1331366611">
    <w:abstractNumId w:val="10"/>
  </w:num>
  <w:num w:numId="7" w16cid:durableId="1386099378">
    <w:abstractNumId w:val="39"/>
  </w:num>
  <w:num w:numId="8" w16cid:durableId="1707634333">
    <w:abstractNumId w:val="51"/>
  </w:num>
  <w:num w:numId="9" w16cid:durableId="111291432">
    <w:abstractNumId w:val="32"/>
  </w:num>
  <w:num w:numId="10" w16cid:durableId="1948537110">
    <w:abstractNumId w:val="23"/>
  </w:num>
  <w:num w:numId="11" w16cid:durableId="1053633">
    <w:abstractNumId w:val="20"/>
  </w:num>
  <w:num w:numId="12" w16cid:durableId="886183241">
    <w:abstractNumId w:val="36"/>
  </w:num>
  <w:num w:numId="13" w16cid:durableId="568852514">
    <w:abstractNumId w:val="35"/>
  </w:num>
  <w:num w:numId="14" w16cid:durableId="1240139419">
    <w:abstractNumId w:val="9"/>
  </w:num>
  <w:num w:numId="15" w16cid:durableId="842159413">
    <w:abstractNumId w:val="45"/>
  </w:num>
  <w:num w:numId="16" w16cid:durableId="1315570169">
    <w:abstractNumId w:val="11"/>
  </w:num>
  <w:num w:numId="17" w16cid:durableId="1003164333">
    <w:abstractNumId w:val="7"/>
  </w:num>
  <w:num w:numId="18" w16cid:durableId="362482169">
    <w:abstractNumId w:val="3"/>
  </w:num>
  <w:num w:numId="19" w16cid:durableId="230194892">
    <w:abstractNumId w:val="2"/>
  </w:num>
  <w:num w:numId="20" w16cid:durableId="1247420614">
    <w:abstractNumId w:val="31"/>
  </w:num>
  <w:num w:numId="21" w16cid:durableId="1074353288">
    <w:abstractNumId w:val="40"/>
  </w:num>
  <w:num w:numId="22" w16cid:durableId="628054133">
    <w:abstractNumId w:val="44"/>
  </w:num>
  <w:num w:numId="23" w16cid:durableId="11687891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03837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9139418">
    <w:abstractNumId w:val="8"/>
  </w:num>
  <w:num w:numId="26" w16cid:durableId="584992752">
    <w:abstractNumId w:val="15"/>
  </w:num>
  <w:num w:numId="27" w16cid:durableId="996373440">
    <w:abstractNumId w:val="43"/>
  </w:num>
  <w:num w:numId="28" w16cid:durableId="1519850338">
    <w:abstractNumId w:val="49"/>
  </w:num>
  <w:num w:numId="29" w16cid:durableId="1408848245">
    <w:abstractNumId w:val="50"/>
  </w:num>
  <w:num w:numId="30" w16cid:durableId="895354990">
    <w:abstractNumId w:val="24"/>
  </w:num>
  <w:num w:numId="31" w16cid:durableId="1333218862">
    <w:abstractNumId w:val="38"/>
  </w:num>
  <w:num w:numId="32" w16cid:durableId="1726177988">
    <w:abstractNumId w:val="47"/>
  </w:num>
  <w:num w:numId="33" w16cid:durableId="1198391752">
    <w:abstractNumId w:val="37"/>
  </w:num>
  <w:num w:numId="34" w16cid:durableId="1712849526">
    <w:abstractNumId w:val="30"/>
  </w:num>
  <w:num w:numId="35" w16cid:durableId="1692491385">
    <w:abstractNumId w:val="5"/>
  </w:num>
  <w:num w:numId="36" w16cid:durableId="426586674">
    <w:abstractNumId w:val="17"/>
  </w:num>
  <w:num w:numId="37" w16cid:durableId="133988088">
    <w:abstractNumId w:val="1"/>
  </w:num>
  <w:num w:numId="38" w16cid:durableId="192115570">
    <w:abstractNumId w:val="0"/>
  </w:num>
  <w:num w:numId="39" w16cid:durableId="819007785">
    <w:abstractNumId w:val="19"/>
  </w:num>
  <w:num w:numId="40" w16cid:durableId="493106195">
    <w:abstractNumId w:val="6"/>
  </w:num>
  <w:num w:numId="41" w16cid:durableId="1665628246">
    <w:abstractNumId w:val="26"/>
  </w:num>
  <w:num w:numId="42" w16cid:durableId="1173301956">
    <w:abstractNumId w:val="21"/>
  </w:num>
  <w:num w:numId="43" w16cid:durableId="1126704995">
    <w:abstractNumId w:val="54"/>
  </w:num>
  <w:num w:numId="44" w16cid:durableId="302541624">
    <w:abstractNumId w:val="22"/>
    <w:lvlOverride w:ilvl="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Override>
    <w:lvlOverride w:ilvl="1">
      <w:lvl w:ilvl="1">
        <w:start w:val="1"/>
        <w:numFmt w:val="decimal"/>
        <w:pStyle w:val="RLTextlnkuslovan"/>
        <w:lvlText w:val="%1.%2"/>
        <w:lvlJc w:val="left"/>
        <w:pPr>
          <w:tabs>
            <w:tab w:val="num" w:pos="2297"/>
          </w:tabs>
          <w:ind w:left="2297"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5" w16cid:durableId="1788154358">
    <w:abstractNumId w:val="25"/>
  </w:num>
  <w:num w:numId="46" w16cid:durableId="570773767">
    <w:abstractNumId w:val="27"/>
  </w:num>
  <w:num w:numId="47" w16cid:durableId="1121536676">
    <w:abstractNumId w:val="13"/>
  </w:num>
  <w:num w:numId="48" w16cid:durableId="904996493">
    <w:abstractNumId w:val="16"/>
  </w:num>
  <w:num w:numId="49" w16cid:durableId="200890179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75089893">
    <w:abstractNumId w:val="55"/>
  </w:num>
  <w:num w:numId="51" w16cid:durableId="620232769">
    <w:abstractNumId w:val="12"/>
  </w:num>
  <w:num w:numId="52" w16cid:durableId="442847679">
    <w:abstractNumId w:val="33"/>
  </w:num>
  <w:num w:numId="53" w16cid:durableId="1647542263">
    <w:abstractNumId w:val="33"/>
    <w:lvlOverride w:ilvl="0">
      <w:startOverride w:val="1"/>
    </w:lvlOverride>
  </w:num>
  <w:num w:numId="54" w16cid:durableId="1274557507">
    <w:abstractNumId w:val="33"/>
    <w:lvlOverride w:ilvl="0">
      <w:startOverride w:val="1"/>
    </w:lvlOverride>
  </w:num>
  <w:num w:numId="55" w16cid:durableId="1931154316">
    <w:abstractNumId w:val="33"/>
    <w:lvlOverride w:ilvl="0">
      <w:startOverride w:val="1"/>
    </w:lvlOverride>
  </w:num>
  <w:num w:numId="56" w16cid:durableId="2012951399">
    <w:abstractNumId w:val="33"/>
    <w:lvlOverride w:ilvl="0">
      <w:startOverride w:val="1"/>
    </w:lvlOverride>
  </w:num>
  <w:num w:numId="57" w16cid:durableId="9769038">
    <w:abstractNumId w:val="33"/>
    <w:lvlOverride w:ilvl="0">
      <w:startOverride w:val="1"/>
    </w:lvlOverride>
  </w:num>
  <w:num w:numId="58" w16cid:durableId="384135723">
    <w:abstractNumId w:val="33"/>
    <w:lvlOverride w:ilvl="0">
      <w:startOverride w:val="1"/>
    </w:lvlOverride>
  </w:num>
  <w:num w:numId="59" w16cid:durableId="1524828878">
    <w:abstractNumId w:val="33"/>
    <w:lvlOverride w:ilvl="0">
      <w:startOverride w:val="1"/>
    </w:lvlOverride>
  </w:num>
  <w:num w:numId="60" w16cid:durableId="364797104">
    <w:abstractNumId w:val="33"/>
    <w:lvlOverride w:ilvl="0">
      <w:startOverride w:val="1"/>
    </w:lvlOverride>
  </w:num>
  <w:num w:numId="61" w16cid:durableId="1158886129">
    <w:abstractNumId w:val="33"/>
    <w:lvlOverride w:ilvl="0">
      <w:startOverride w:val="1"/>
    </w:lvlOverride>
  </w:num>
  <w:num w:numId="62" w16cid:durableId="1134131745">
    <w:abstractNumId w:val="33"/>
    <w:lvlOverride w:ilvl="0">
      <w:startOverride w:val="1"/>
    </w:lvlOverride>
  </w:num>
  <w:num w:numId="63" w16cid:durableId="1105922795">
    <w:abstractNumId w:val="33"/>
    <w:lvlOverride w:ilvl="0">
      <w:startOverride w:val="1"/>
    </w:lvlOverride>
  </w:num>
  <w:num w:numId="64" w16cid:durableId="918636527">
    <w:abstractNumId w:val="33"/>
    <w:lvlOverride w:ilvl="0">
      <w:startOverride w:val="1"/>
    </w:lvlOverride>
  </w:num>
  <w:num w:numId="65" w16cid:durableId="1231620037">
    <w:abstractNumId w:val="33"/>
    <w:lvlOverride w:ilvl="0">
      <w:startOverride w:val="1"/>
    </w:lvlOverride>
  </w:num>
  <w:num w:numId="66" w16cid:durableId="1392535173">
    <w:abstractNumId w:val="33"/>
    <w:lvlOverride w:ilvl="0">
      <w:startOverride w:val="1"/>
    </w:lvlOverride>
  </w:num>
  <w:num w:numId="67" w16cid:durableId="53622754">
    <w:abstractNumId w:val="33"/>
    <w:lvlOverride w:ilvl="0">
      <w:startOverride w:val="1"/>
    </w:lvlOverride>
  </w:num>
  <w:num w:numId="68" w16cid:durableId="542449080">
    <w:abstractNumId w:val="28"/>
  </w:num>
  <w:num w:numId="69" w16cid:durableId="964845607">
    <w:abstractNumId w:val="34"/>
  </w:num>
  <w:num w:numId="70" w16cid:durableId="979925117">
    <w:abstractNumId w:val="53"/>
  </w:num>
  <w:num w:numId="71" w16cid:durableId="415367770">
    <w:abstractNumId w:val="2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6"/>
    <w:rsid w:val="00000265"/>
    <w:rsid w:val="0000212A"/>
    <w:rsid w:val="00002E68"/>
    <w:rsid w:val="00002FE5"/>
    <w:rsid w:val="0000302D"/>
    <w:rsid w:val="0000335A"/>
    <w:rsid w:val="00003439"/>
    <w:rsid w:val="00005E8A"/>
    <w:rsid w:val="00005F5D"/>
    <w:rsid w:val="0000611F"/>
    <w:rsid w:val="00006609"/>
    <w:rsid w:val="00007C57"/>
    <w:rsid w:val="00010171"/>
    <w:rsid w:val="000106B9"/>
    <w:rsid w:val="00010E90"/>
    <w:rsid w:val="00010F32"/>
    <w:rsid w:val="00011674"/>
    <w:rsid w:val="000118DF"/>
    <w:rsid w:val="000128DF"/>
    <w:rsid w:val="00013331"/>
    <w:rsid w:val="0001423C"/>
    <w:rsid w:val="000148FB"/>
    <w:rsid w:val="00015269"/>
    <w:rsid w:val="00016811"/>
    <w:rsid w:val="0001690A"/>
    <w:rsid w:val="0002001E"/>
    <w:rsid w:val="00021550"/>
    <w:rsid w:val="00021BC9"/>
    <w:rsid w:val="00021D9B"/>
    <w:rsid w:val="00022D82"/>
    <w:rsid w:val="0002303D"/>
    <w:rsid w:val="0002305B"/>
    <w:rsid w:val="00023B9F"/>
    <w:rsid w:val="000245E7"/>
    <w:rsid w:val="00025089"/>
    <w:rsid w:val="00025BB2"/>
    <w:rsid w:val="00025DE2"/>
    <w:rsid w:val="000264AA"/>
    <w:rsid w:val="0003001F"/>
    <w:rsid w:val="00030442"/>
    <w:rsid w:val="00031AB9"/>
    <w:rsid w:val="000327A9"/>
    <w:rsid w:val="0003313E"/>
    <w:rsid w:val="00033256"/>
    <w:rsid w:val="00033E2A"/>
    <w:rsid w:val="00034101"/>
    <w:rsid w:val="00034528"/>
    <w:rsid w:val="000355EF"/>
    <w:rsid w:val="00035AA2"/>
    <w:rsid w:val="0003617C"/>
    <w:rsid w:val="0003653B"/>
    <w:rsid w:val="00036861"/>
    <w:rsid w:val="00036DF7"/>
    <w:rsid w:val="0004116E"/>
    <w:rsid w:val="00041B1C"/>
    <w:rsid w:val="00041D84"/>
    <w:rsid w:val="00041E52"/>
    <w:rsid w:val="0004316B"/>
    <w:rsid w:val="000432AB"/>
    <w:rsid w:val="000438F3"/>
    <w:rsid w:val="00044830"/>
    <w:rsid w:val="0004489C"/>
    <w:rsid w:val="00044943"/>
    <w:rsid w:val="00045038"/>
    <w:rsid w:val="0004617E"/>
    <w:rsid w:val="00046603"/>
    <w:rsid w:val="00046B69"/>
    <w:rsid w:val="00046BE1"/>
    <w:rsid w:val="00047B69"/>
    <w:rsid w:val="0005020D"/>
    <w:rsid w:val="00050474"/>
    <w:rsid w:val="00050EE3"/>
    <w:rsid w:val="000516C6"/>
    <w:rsid w:val="00051996"/>
    <w:rsid w:val="00053453"/>
    <w:rsid w:val="000542A5"/>
    <w:rsid w:val="00055FEF"/>
    <w:rsid w:val="00057BBE"/>
    <w:rsid w:val="00060472"/>
    <w:rsid w:val="00060786"/>
    <w:rsid w:val="000616F2"/>
    <w:rsid w:val="000619B1"/>
    <w:rsid w:val="00062082"/>
    <w:rsid w:val="000644CF"/>
    <w:rsid w:val="00064B6A"/>
    <w:rsid w:val="00065633"/>
    <w:rsid w:val="0006630B"/>
    <w:rsid w:val="00066918"/>
    <w:rsid w:val="00070D5A"/>
    <w:rsid w:val="00070EF8"/>
    <w:rsid w:val="00071225"/>
    <w:rsid w:val="000725C6"/>
    <w:rsid w:val="00072A37"/>
    <w:rsid w:val="00072B64"/>
    <w:rsid w:val="0007341D"/>
    <w:rsid w:val="00073CE5"/>
    <w:rsid w:val="00074A1E"/>
    <w:rsid w:val="00074AE5"/>
    <w:rsid w:val="00074EB0"/>
    <w:rsid w:val="00075CD8"/>
    <w:rsid w:val="0007633D"/>
    <w:rsid w:val="00076868"/>
    <w:rsid w:val="00077290"/>
    <w:rsid w:val="000774DD"/>
    <w:rsid w:val="0008082C"/>
    <w:rsid w:val="000809B7"/>
    <w:rsid w:val="00081153"/>
    <w:rsid w:val="00081CE2"/>
    <w:rsid w:val="00083BF8"/>
    <w:rsid w:val="000853C9"/>
    <w:rsid w:val="00085865"/>
    <w:rsid w:val="00085C42"/>
    <w:rsid w:val="00085EFB"/>
    <w:rsid w:val="00087CFF"/>
    <w:rsid w:val="00090165"/>
    <w:rsid w:val="00090506"/>
    <w:rsid w:val="0009054B"/>
    <w:rsid w:val="0009092D"/>
    <w:rsid w:val="00091220"/>
    <w:rsid w:val="000912F9"/>
    <w:rsid w:val="00092A44"/>
    <w:rsid w:val="00092CFA"/>
    <w:rsid w:val="00093033"/>
    <w:rsid w:val="00094066"/>
    <w:rsid w:val="00094A1C"/>
    <w:rsid w:val="00094A43"/>
    <w:rsid w:val="000951AF"/>
    <w:rsid w:val="0009680A"/>
    <w:rsid w:val="00096C23"/>
    <w:rsid w:val="00097C11"/>
    <w:rsid w:val="000A03E8"/>
    <w:rsid w:val="000A09BB"/>
    <w:rsid w:val="000A10D7"/>
    <w:rsid w:val="000A119D"/>
    <w:rsid w:val="000A1393"/>
    <w:rsid w:val="000A19ED"/>
    <w:rsid w:val="000A2D31"/>
    <w:rsid w:val="000A4AAB"/>
    <w:rsid w:val="000A56C9"/>
    <w:rsid w:val="000A5EAF"/>
    <w:rsid w:val="000A635F"/>
    <w:rsid w:val="000A7BEF"/>
    <w:rsid w:val="000B0C12"/>
    <w:rsid w:val="000B2453"/>
    <w:rsid w:val="000B31DD"/>
    <w:rsid w:val="000B31E3"/>
    <w:rsid w:val="000B419C"/>
    <w:rsid w:val="000B5DE7"/>
    <w:rsid w:val="000B70B4"/>
    <w:rsid w:val="000B74B6"/>
    <w:rsid w:val="000B7D2F"/>
    <w:rsid w:val="000C0861"/>
    <w:rsid w:val="000C12D4"/>
    <w:rsid w:val="000C16A8"/>
    <w:rsid w:val="000C1787"/>
    <w:rsid w:val="000C2475"/>
    <w:rsid w:val="000C3F03"/>
    <w:rsid w:val="000C3F5E"/>
    <w:rsid w:val="000C424E"/>
    <w:rsid w:val="000C42CA"/>
    <w:rsid w:val="000C459F"/>
    <w:rsid w:val="000C4C7D"/>
    <w:rsid w:val="000C4CCD"/>
    <w:rsid w:val="000C5AA8"/>
    <w:rsid w:val="000C5DBA"/>
    <w:rsid w:val="000C7326"/>
    <w:rsid w:val="000C74CA"/>
    <w:rsid w:val="000D174B"/>
    <w:rsid w:val="000D186C"/>
    <w:rsid w:val="000D18E2"/>
    <w:rsid w:val="000D2260"/>
    <w:rsid w:val="000D2473"/>
    <w:rsid w:val="000D2ACD"/>
    <w:rsid w:val="000D2B3A"/>
    <w:rsid w:val="000D2D95"/>
    <w:rsid w:val="000D3776"/>
    <w:rsid w:val="000D3EB9"/>
    <w:rsid w:val="000D49D9"/>
    <w:rsid w:val="000D4A29"/>
    <w:rsid w:val="000D4AC6"/>
    <w:rsid w:val="000D56A7"/>
    <w:rsid w:val="000D5D91"/>
    <w:rsid w:val="000D5F10"/>
    <w:rsid w:val="000D648F"/>
    <w:rsid w:val="000D6A82"/>
    <w:rsid w:val="000D6AAB"/>
    <w:rsid w:val="000D6C76"/>
    <w:rsid w:val="000D7333"/>
    <w:rsid w:val="000D777D"/>
    <w:rsid w:val="000D7FA9"/>
    <w:rsid w:val="000E0068"/>
    <w:rsid w:val="000E0618"/>
    <w:rsid w:val="000E08C6"/>
    <w:rsid w:val="000E0BBF"/>
    <w:rsid w:val="000E1905"/>
    <w:rsid w:val="000E263D"/>
    <w:rsid w:val="000E3197"/>
    <w:rsid w:val="000E377C"/>
    <w:rsid w:val="000E3916"/>
    <w:rsid w:val="000E3BBF"/>
    <w:rsid w:val="000E3EA6"/>
    <w:rsid w:val="000E415A"/>
    <w:rsid w:val="000E4774"/>
    <w:rsid w:val="000E4805"/>
    <w:rsid w:val="000E49DB"/>
    <w:rsid w:val="000E4D22"/>
    <w:rsid w:val="000E5BF9"/>
    <w:rsid w:val="000E7F4D"/>
    <w:rsid w:val="000F04B0"/>
    <w:rsid w:val="000F2AFE"/>
    <w:rsid w:val="000F4158"/>
    <w:rsid w:val="000F47FF"/>
    <w:rsid w:val="000F5086"/>
    <w:rsid w:val="000F580B"/>
    <w:rsid w:val="000F7651"/>
    <w:rsid w:val="000F77BE"/>
    <w:rsid w:val="000F7AAD"/>
    <w:rsid w:val="000F7ABA"/>
    <w:rsid w:val="000F7E77"/>
    <w:rsid w:val="00100913"/>
    <w:rsid w:val="00100EA8"/>
    <w:rsid w:val="0010118D"/>
    <w:rsid w:val="001018DF"/>
    <w:rsid w:val="0010258E"/>
    <w:rsid w:val="00106E32"/>
    <w:rsid w:val="00107047"/>
    <w:rsid w:val="001076CF"/>
    <w:rsid w:val="00110513"/>
    <w:rsid w:val="001109A2"/>
    <w:rsid w:val="00110B17"/>
    <w:rsid w:val="00110EA8"/>
    <w:rsid w:val="001110D4"/>
    <w:rsid w:val="00111B79"/>
    <w:rsid w:val="00111D99"/>
    <w:rsid w:val="00113BDA"/>
    <w:rsid w:val="001148BE"/>
    <w:rsid w:val="001155C2"/>
    <w:rsid w:val="00115A0B"/>
    <w:rsid w:val="00116664"/>
    <w:rsid w:val="0011682B"/>
    <w:rsid w:val="00117664"/>
    <w:rsid w:val="00120048"/>
    <w:rsid w:val="0012071F"/>
    <w:rsid w:val="00120881"/>
    <w:rsid w:val="001216C7"/>
    <w:rsid w:val="00121945"/>
    <w:rsid w:val="0012338C"/>
    <w:rsid w:val="001240CA"/>
    <w:rsid w:val="001254DD"/>
    <w:rsid w:val="00130064"/>
    <w:rsid w:val="00131EEC"/>
    <w:rsid w:val="001325DF"/>
    <w:rsid w:val="00133CBE"/>
    <w:rsid w:val="00134099"/>
    <w:rsid w:val="00134206"/>
    <w:rsid w:val="00134E89"/>
    <w:rsid w:val="001358E4"/>
    <w:rsid w:val="00140C15"/>
    <w:rsid w:val="00140FF6"/>
    <w:rsid w:val="001412B5"/>
    <w:rsid w:val="00141D94"/>
    <w:rsid w:val="00142F74"/>
    <w:rsid w:val="0014373A"/>
    <w:rsid w:val="00143857"/>
    <w:rsid w:val="00144A98"/>
    <w:rsid w:val="00144F44"/>
    <w:rsid w:val="001450B8"/>
    <w:rsid w:val="001456AE"/>
    <w:rsid w:val="00145FF2"/>
    <w:rsid w:val="00146125"/>
    <w:rsid w:val="00146AD7"/>
    <w:rsid w:val="00146BFC"/>
    <w:rsid w:val="00146DBC"/>
    <w:rsid w:val="00146FF1"/>
    <w:rsid w:val="00150FBD"/>
    <w:rsid w:val="00151C21"/>
    <w:rsid w:val="00151F8C"/>
    <w:rsid w:val="00152C4E"/>
    <w:rsid w:val="001536E8"/>
    <w:rsid w:val="0015581B"/>
    <w:rsid w:val="00156335"/>
    <w:rsid w:val="00157A4F"/>
    <w:rsid w:val="00157ADB"/>
    <w:rsid w:val="001604FB"/>
    <w:rsid w:val="00160517"/>
    <w:rsid w:val="00160C34"/>
    <w:rsid w:val="00161098"/>
    <w:rsid w:val="00161E1C"/>
    <w:rsid w:val="00161E96"/>
    <w:rsid w:val="001624A1"/>
    <w:rsid w:val="00163FF8"/>
    <w:rsid w:val="00164313"/>
    <w:rsid w:val="00164A2D"/>
    <w:rsid w:val="00164CC3"/>
    <w:rsid w:val="001653E0"/>
    <w:rsid w:val="0016541A"/>
    <w:rsid w:val="001665C2"/>
    <w:rsid w:val="00166BA4"/>
    <w:rsid w:val="00167D99"/>
    <w:rsid w:val="00167EFB"/>
    <w:rsid w:val="00170258"/>
    <w:rsid w:val="00170319"/>
    <w:rsid w:val="001703A9"/>
    <w:rsid w:val="00170B2B"/>
    <w:rsid w:val="001710CA"/>
    <w:rsid w:val="0017125B"/>
    <w:rsid w:val="00171BA3"/>
    <w:rsid w:val="00172748"/>
    <w:rsid w:val="00173633"/>
    <w:rsid w:val="00173B64"/>
    <w:rsid w:val="00173F24"/>
    <w:rsid w:val="00174EF0"/>
    <w:rsid w:val="001753AD"/>
    <w:rsid w:val="00176A06"/>
    <w:rsid w:val="001779F1"/>
    <w:rsid w:val="00177F58"/>
    <w:rsid w:val="0018051E"/>
    <w:rsid w:val="001810DD"/>
    <w:rsid w:val="00181553"/>
    <w:rsid w:val="001845E9"/>
    <w:rsid w:val="00184C4F"/>
    <w:rsid w:val="001861EC"/>
    <w:rsid w:val="00187FC7"/>
    <w:rsid w:val="00190627"/>
    <w:rsid w:val="0019094A"/>
    <w:rsid w:val="00191649"/>
    <w:rsid w:val="001916EC"/>
    <w:rsid w:val="00191C2E"/>
    <w:rsid w:val="0019207A"/>
    <w:rsid w:val="0019242D"/>
    <w:rsid w:val="00192BAA"/>
    <w:rsid w:val="00193A75"/>
    <w:rsid w:val="00193DF3"/>
    <w:rsid w:val="00193EB9"/>
    <w:rsid w:val="00195D5B"/>
    <w:rsid w:val="001960A1"/>
    <w:rsid w:val="00196524"/>
    <w:rsid w:val="00196C4D"/>
    <w:rsid w:val="001A0966"/>
    <w:rsid w:val="001A0E45"/>
    <w:rsid w:val="001A1E34"/>
    <w:rsid w:val="001A3007"/>
    <w:rsid w:val="001A32DB"/>
    <w:rsid w:val="001A3C36"/>
    <w:rsid w:val="001A4287"/>
    <w:rsid w:val="001A49BD"/>
    <w:rsid w:val="001A642C"/>
    <w:rsid w:val="001A6A0A"/>
    <w:rsid w:val="001A6BFB"/>
    <w:rsid w:val="001A711E"/>
    <w:rsid w:val="001B1503"/>
    <w:rsid w:val="001B35B6"/>
    <w:rsid w:val="001B3F3F"/>
    <w:rsid w:val="001B532F"/>
    <w:rsid w:val="001B58EF"/>
    <w:rsid w:val="001B5DA3"/>
    <w:rsid w:val="001C0930"/>
    <w:rsid w:val="001C0BE7"/>
    <w:rsid w:val="001C1A0B"/>
    <w:rsid w:val="001C2255"/>
    <w:rsid w:val="001C25F8"/>
    <w:rsid w:val="001C272E"/>
    <w:rsid w:val="001C2E97"/>
    <w:rsid w:val="001C4010"/>
    <w:rsid w:val="001C467F"/>
    <w:rsid w:val="001C4D23"/>
    <w:rsid w:val="001C4DA5"/>
    <w:rsid w:val="001C5A3C"/>
    <w:rsid w:val="001C67E2"/>
    <w:rsid w:val="001C68A3"/>
    <w:rsid w:val="001C76A5"/>
    <w:rsid w:val="001C797D"/>
    <w:rsid w:val="001D2888"/>
    <w:rsid w:val="001D33AD"/>
    <w:rsid w:val="001D34C6"/>
    <w:rsid w:val="001D35CF"/>
    <w:rsid w:val="001D35D9"/>
    <w:rsid w:val="001D38AD"/>
    <w:rsid w:val="001D38F0"/>
    <w:rsid w:val="001D3ECE"/>
    <w:rsid w:val="001D4224"/>
    <w:rsid w:val="001D455F"/>
    <w:rsid w:val="001D50F4"/>
    <w:rsid w:val="001D5341"/>
    <w:rsid w:val="001D6DE6"/>
    <w:rsid w:val="001D702A"/>
    <w:rsid w:val="001E0861"/>
    <w:rsid w:val="001E1C4F"/>
    <w:rsid w:val="001E224E"/>
    <w:rsid w:val="001E2672"/>
    <w:rsid w:val="001E2678"/>
    <w:rsid w:val="001E2766"/>
    <w:rsid w:val="001E354D"/>
    <w:rsid w:val="001E3D20"/>
    <w:rsid w:val="001E4289"/>
    <w:rsid w:val="001E4428"/>
    <w:rsid w:val="001E51AB"/>
    <w:rsid w:val="001E57FD"/>
    <w:rsid w:val="001E5E74"/>
    <w:rsid w:val="001E7537"/>
    <w:rsid w:val="001E75D3"/>
    <w:rsid w:val="001E78F5"/>
    <w:rsid w:val="001E799D"/>
    <w:rsid w:val="001E7C86"/>
    <w:rsid w:val="001F0955"/>
    <w:rsid w:val="001F2A51"/>
    <w:rsid w:val="001F2F3E"/>
    <w:rsid w:val="001F495D"/>
    <w:rsid w:val="001F4ED8"/>
    <w:rsid w:val="001F4F78"/>
    <w:rsid w:val="001F5456"/>
    <w:rsid w:val="001F54C1"/>
    <w:rsid w:val="001F5FDA"/>
    <w:rsid w:val="001F5FF1"/>
    <w:rsid w:val="001F6C0A"/>
    <w:rsid w:val="001F6FA4"/>
    <w:rsid w:val="001F770D"/>
    <w:rsid w:val="00202F3E"/>
    <w:rsid w:val="002034E1"/>
    <w:rsid w:val="00203591"/>
    <w:rsid w:val="00205927"/>
    <w:rsid w:val="00205FF9"/>
    <w:rsid w:val="00207108"/>
    <w:rsid w:val="00207508"/>
    <w:rsid w:val="00207AD0"/>
    <w:rsid w:val="00210052"/>
    <w:rsid w:val="002114B1"/>
    <w:rsid w:val="00211A82"/>
    <w:rsid w:val="00212D38"/>
    <w:rsid w:val="002135D9"/>
    <w:rsid w:val="002139A0"/>
    <w:rsid w:val="002139FD"/>
    <w:rsid w:val="002140E6"/>
    <w:rsid w:val="00215542"/>
    <w:rsid w:val="00215839"/>
    <w:rsid w:val="00215A49"/>
    <w:rsid w:val="00215F17"/>
    <w:rsid w:val="0021619D"/>
    <w:rsid w:val="00217811"/>
    <w:rsid w:val="002212E2"/>
    <w:rsid w:val="00221E9D"/>
    <w:rsid w:val="00221EB9"/>
    <w:rsid w:val="00221EF2"/>
    <w:rsid w:val="00222960"/>
    <w:rsid w:val="00222ADF"/>
    <w:rsid w:val="0022322A"/>
    <w:rsid w:val="00226F91"/>
    <w:rsid w:val="00227BEB"/>
    <w:rsid w:val="00227CFE"/>
    <w:rsid w:val="00230D8E"/>
    <w:rsid w:val="00232B70"/>
    <w:rsid w:val="00233244"/>
    <w:rsid w:val="0023382C"/>
    <w:rsid w:val="00233DF3"/>
    <w:rsid w:val="00234145"/>
    <w:rsid w:val="00234DB2"/>
    <w:rsid w:val="00236009"/>
    <w:rsid w:val="0023792D"/>
    <w:rsid w:val="00240192"/>
    <w:rsid w:val="00240C1E"/>
    <w:rsid w:val="0024124A"/>
    <w:rsid w:val="002412B1"/>
    <w:rsid w:val="0024236E"/>
    <w:rsid w:val="002427EF"/>
    <w:rsid w:val="00242B8D"/>
    <w:rsid w:val="00242E76"/>
    <w:rsid w:val="0024312C"/>
    <w:rsid w:val="002431C5"/>
    <w:rsid w:val="00243805"/>
    <w:rsid w:val="00243D74"/>
    <w:rsid w:val="00243ED5"/>
    <w:rsid w:val="002460F7"/>
    <w:rsid w:val="00246702"/>
    <w:rsid w:val="002474F2"/>
    <w:rsid w:val="00247F9D"/>
    <w:rsid w:val="002505C1"/>
    <w:rsid w:val="002511A7"/>
    <w:rsid w:val="00251FA1"/>
    <w:rsid w:val="00252053"/>
    <w:rsid w:val="00252310"/>
    <w:rsid w:val="0025236B"/>
    <w:rsid w:val="002527C0"/>
    <w:rsid w:val="00253D62"/>
    <w:rsid w:val="00254B02"/>
    <w:rsid w:val="00255898"/>
    <w:rsid w:val="0025593B"/>
    <w:rsid w:val="0025665A"/>
    <w:rsid w:val="0025707E"/>
    <w:rsid w:val="00257723"/>
    <w:rsid w:val="00257BB9"/>
    <w:rsid w:val="00260353"/>
    <w:rsid w:val="00261BF4"/>
    <w:rsid w:val="002620D7"/>
    <w:rsid w:val="00262599"/>
    <w:rsid w:val="00262B48"/>
    <w:rsid w:val="00262CB0"/>
    <w:rsid w:val="00263891"/>
    <w:rsid w:val="0026390F"/>
    <w:rsid w:val="00266A0A"/>
    <w:rsid w:val="00266E00"/>
    <w:rsid w:val="00267A6E"/>
    <w:rsid w:val="0027005D"/>
    <w:rsid w:val="0027046D"/>
    <w:rsid w:val="00271773"/>
    <w:rsid w:val="00271844"/>
    <w:rsid w:val="00272466"/>
    <w:rsid w:val="0027251B"/>
    <w:rsid w:val="00272AEB"/>
    <w:rsid w:val="00272E21"/>
    <w:rsid w:val="00273CE9"/>
    <w:rsid w:val="002747E9"/>
    <w:rsid w:val="00275A7F"/>
    <w:rsid w:val="00275B1A"/>
    <w:rsid w:val="00276B78"/>
    <w:rsid w:val="00276E18"/>
    <w:rsid w:val="00277554"/>
    <w:rsid w:val="00277C5B"/>
    <w:rsid w:val="00280520"/>
    <w:rsid w:val="00280B5A"/>
    <w:rsid w:val="00281572"/>
    <w:rsid w:val="002815B4"/>
    <w:rsid w:val="00281F88"/>
    <w:rsid w:val="0028282A"/>
    <w:rsid w:val="0028455E"/>
    <w:rsid w:val="00285A2C"/>
    <w:rsid w:val="00285DF0"/>
    <w:rsid w:val="00287042"/>
    <w:rsid w:val="00290FDB"/>
    <w:rsid w:val="002915F0"/>
    <w:rsid w:val="002925C3"/>
    <w:rsid w:val="00292721"/>
    <w:rsid w:val="00292768"/>
    <w:rsid w:val="0029309D"/>
    <w:rsid w:val="002934FB"/>
    <w:rsid w:val="00293852"/>
    <w:rsid w:val="002938E5"/>
    <w:rsid w:val="00293B45"/>
    <w:rsid w:val="00293DAC"/>
    <w:rsid w:val="00294979"/>
    <w:rsid w:val="00294A3E"/>
    <w:rsid w:val="0029520B"/>
    <w:rsid w:val="0029527F"/>
    <w:rsid w:val="00295329"/>
    <w:rsid w:val="00295976"/>
    <w:rsid w:val="00296D3E"/>
    <w:rsid w:val="00297229"/>
    <w:rsid w:val="002A14E7"/>
    <w:rsid w:val="002A292A"/>
    <w:rsid w:val="002A2AA4"/>
    <w:rsid w:val="002A2F96"/>
    <w:rsid w:val="002A3184"/>
    <w:rsid w:val="002A35D9"/>
    <w:rsid w:val="002A71F3"/>
    <w:rsid w:val="002A7670"/>
    <w:rsid w:val="002A7A6D"/>
    <w:rsid w:val="002B110B"/>
    <w:rsid w:val="002B112C"/>
    <w:rsid w:val="002B152D"/>
    <w:rsid w:val="002B1E81"/>
    <w:rsid w:val="002B24A5"/>
    <w:rsid w:val="002B3BBA"/>
    <w:rsid w:val="002B3CE2"/>
    <w:rsid w:val="002B3D05"/>
    <w:rsid w:val="002B4671"/>
    <w:rsid w:val="002B47B2"/>
    <w:rsid w:val="002B4888"/>
    <w:rsid w:val="002B539B"/>
    <w:rsid w:val="002B5FA4"/>
    <w:rsid w:val="002B63F3"/>
    <w:rsid w:val="002B649A"/>
    <w:rsid w:val="002B692E"/>
    <w:rsid w:val="002C07E8"/>
    <w:rsid w:val="002C16CF"/>
    <w:rsid w:val="002C1E41"/>
    <w:rsid w:val="002C2549"/>
    <w:rsid w:val="002C464E"/>
    <w:rsid w:val="002C4FCD"/>
    <w:rsid w:val="002C6533"/>
    <w:rsid w:val="002C6B78"/>
    <w:rsid w:val="002C6F6B"/>
    <w:rsid w:val="002C76B1"/>
    <w:rsid w:val="002D17D1"/>
    <w:rsid w:val="002D1B17"/>
    <w:rsid w:val="002D2055"/>
    <w:rsid w:val="002D2752"/>
    <w:rsid w:val="002D3EE8"/>
    <w:rsid w:val="002E108C"/>
    <w:rsid w:val="002E1312"/>
    <w:rsid w:val="002E1BD4"/>
    <w:rsid w:val="002E2194"/>
    <w:rsid w:val="002E23F8"/>
    <w:rsid w:val="002E43C3"/>
    <w:rsid w:val="002E4D48"/>
    <w:rsid w:val="002E4EDD"/>
    <w:rsid w:val="002E4F87"/>
    <w:rsid w:val="002E52B9"/>
    <w:rsid w:val="002E583B"/>
    <w:rsid w:val="002E6D92"/>
    <w:rsid w:val="002E6D9E"/>
    <w:rsid w:val="002E6F0E"/>
    <w:rsid w:val="002E718D"/>
    <w:rsid w:val="002F0A73"/>
    <w:rsid w:val="002F16A2"/>
    <w:rsid w:val="002F378A"/>
    <w:rsid w:val="002F4051"/>
    <w:rsid w:val="002F552B"/>
    <w:rsid w:val="002F5B61"/>
    <w:rsid w:val="002F5C45"/>
    <w:rsid w:val="002F678F"/>
    <w:rsid w:val="002F7209"/>
    <w:rsid w:val="00300EBC"/>
    <w:rsid w:val="00301EB7"/>
    <w:rsid w:val="00301FD9"/>
    <w:rsid w:val="0030241C"/>
    <w:rsid w:val="00302636"/>
    <w:rsid w:val="003028B9"/>
    <w:rsid w:val="00303E54"/>
    <w:rsid w:val="003043E6"/>
    <w:rsid w:val="003043F7"/>
    <w:rsid w:val="00304E74"/>
    <w:rsid w:val="00304F48"/>
    <w:rsid w:val="00304FF9"/>
    <w:rsid w:val="00306B46"/>
    <w:rsid w:val="00306F8B"/>
    <w:rsid w:val="00307BB7"/>
    <w:rsid w:val="00310A4D"/>
    <w:rsid w:val="00310C40"/>
    <w:rsid w:val="0031288D"/>
    <w:rsid w:val="00312DB3"/>
    <w:rsid w:val="00312E68"/>
    <w:rsid w:val="00312EA9"/>
    <w:rsid w:val="00313183"/>
    <w:rsid w:val="0031519E"/>
    <w:rsid w:val="00316944"/>
    <w:rsid w:val="003169A4"/>
    <w:rsid w:val="003175F4"/>
    <w:rsid w:val="0032083B"/>
    <w:rsid w:val="003211C3"/>
    <w:rsid w:val="00321A3E"/>
    <w:rsid w:val="003228CC"/>
    <w:rsid w:val="003232F7"/>
    <w:rsid w:val="0032346B"/>
    <w:rsid w:val="00323FE7"/>
    <w:rsid w:val="00324A4D"/>
    <w:rsid w:val="00325518"/>
    <w:rsid w:val="00325F5D"/>
    <w:rsid w:val="003265DB"/>
    <w:rsid w:val="00326854"/>
    <w:rsid w:val="00326E7B"/>
    <w:rsid w:val="0032713B"/>
    <w:rsid w:val="00327539"/>
    <w:rsid w:val="003303D7"/>
    <w:rsid w:val="00331052"/>
    <w:rsid w:val="00331F0C"/>
    <w:rsid w:val="00332090"/>
    <w:rsid w:val="003334A3"/>
    <w:rsid w:val="00334044"/>
    <w:rsid w:val="00334FCE"/>
    <w:rsid w:val="003355D5"/>
    <w:rsid w:val="003358E6"/>
    <w:rsid w:val="00337AB7"/>
    <w:rsid w:val="003400B7"/>
    <w:rsid w:val="003401B3"/>
    <w:rsid w:val="003413EE"/>
    <w:rsid w:val="003421BC"/>
    <w:rsid w:val="00344080"/>
    <w:rsid w:val="003444C6"/>
    <w:rsid w:val="00346136"/>
    <w:rsid w:val="00346212"/>
    <w:rsid w:val="00346A96"/>
    <w:rsid w:val="00347A8C"/>
    <w:rsid w:val="00350651"/>
    <w:rsid w:val="00350790"/>
    <w:rsid w:val="00351AD3"/>
    <w:rsid w:val="00351CE5"/>
    <w:rsid w:val="00352F76"/>
    <w:rsid w:val="00353A67"/>
    <w:rsid w:val="00354CD2"/>
    <w:rsid w:val="00354FBC"/>
    <w:rsid w:val="00355311"/>
    <w:rsid w:val="0035598B"/>
    <w:rsid w:val="0035697D"/>
    <w:rsid w:val="00357361"/>
    <w:rsid w:val="003606A7"/>
    <w:rsid w:val="00361433"/>
    <w:rsid w:val="00361E7B"/>
    <w:rsid w:val="003629EB"/>
    <w:rsid w:val="0036436A"/>
    <w:rsid w:val="003676CD"/>
    <w:rsid w:val="00367A26"/>
    <w:rsid w:val="00367E16"/>
    <w:rsid w:val="0037199F"/>
    <w:rsid w:val="0037211B"/>
    <w:rsid w:val="00372600"/>
    <w:rsid w:val="00372611"/>
    <w:rsid w:val="003728D7"/>
    <w:rsid w:val="003731DC"/>
    <w:rsid w:val="00374ADE"/>
    <w:rsid w:val="00375516"/>
    <w:rsid w:val="003758BF"/>
    <w:rsid w:val="00375B20"/>
    <w:rsid w:val="003767FF"/>
    <w:rsid w:val="00377197"/>
    <w:rsid w:val="00380097"/>
    <w:rsid w:val="003804A3"/>
    <w:rsid w:val="0038123A"/>
    <w:rsid w:val="0038142F"/>
    <w:rsid w:val="00381ED2"/>
    <w:rsid w:val="00382487"/>
    <w:rsid w:val="00382509"/>
    <w:rsid w:val="0038332B"/>
    <w:rsid w:val="003842AF"/>
    <w:rsid w:val="003851E9"/>
    <w:rsid w:val="00386283"/>
    <w:rsid w:val="00386BAD"/>
    <w:rsid w:val="00387161"/>
    <w:rsid w:val="00387936"/>
    <w:rsid w:val="00390225"/>
    <w:rsid w:val="003903F3"/>
    <w:rsid w:val="0039060F"/>
    <w:rsid w:val="00391150"/>
    <w:rsid w:val="00391A73"/>
    <w:rsid w:val="00391DA0"/>
    <w:rsid w:val="0039234C"/>
    <w:rsid w:val="00392C98"/>
    <w:rsid w:val="0039310F"/>
    <w:rsid w:val="00393EE7"/>
    <w:rsid w:val="00394121"/>
    <w:rsid w:val="003944BD"/>
    <w:rsid w:val="003948B3"/>
    <w:rsid w:val="00394A5F"/>
    <w:rsid w:val="003950A1"/>
    <w:rsid w:val="00395B3F"/>
    <w:rsid w:val="003960D0"/>
    <w:rsid w:val="0039633D"/>
    <w:rsid w:val="003A0E9D"/>
    <w:rsid w:val="003A13FD"/>
    <w:rsid w:val="003A16FE"/>
    <w:rsid w:val="003A1817"/>
    <w:rsid w:val="003A18FB"/>
    <w:rsid w:val="003A1D52"/>
    <w:rsid w:val="003A2322"/>
    <w:rsid w:val="003A28A9"/>
    <w:rsid w:val="003A2AFE"/>
    <w:rsid w:val="003A521D"/>
    <w:rsid w:val="003A5EF3"/>
    <w:rsid w:val="003A6C9F"/>
    <w:rsid w:val="003A791B"/>
    <w:rsid w:val="003A7B43"/>
    <w:rsid w:val="003B041C"/>
    <w:rsid w:val="003B1559"/>
    <w:rsid w:val="003B19F1"/>
    <w:rsid w:val="003B264D"/>
    <w:rsid w:val="003B27A6"/>
    <w:rsid w:val="003B2C59"/>
    <w:rsid w:val="003B2CF1"/>
    <w:rsid w:val="003B3026"/>
    <w:rsid w:val="003B44D3"/>
    <w:rsid w:val="003B48B2"/>
    <w:rsid w:val="003B4A57"/>
    <w:rsid w:val="003B500F"/>
    <w:rsid w:val="003B51B8"/>
    <w:rsid w:val="003B629D"/>
    <w:rsid w:val="003B6344"/>
    <w:rsid w:val="003B65C4"/>
    <w:rsid w:val="003B696F"/>
    <w:rsid w:val="003B7AD2"/>
    <w:rsid w:val="003B7CE6"/>
    <w:rsid w:val="003C0960"/>
    <w:rsid w:val="003C0C72"/>
    <w:rsid w:val="003C1E4D"/>
    <w:rsid w:val="003C24D4"/>
    <w:rsid w:val="003C27DD"/>
    <w:rsid w:val="003C29EB"/>
    <w:rsid w:val="003C4161"/>
    <w:rsid w:val="003C46CB"/>
    <w:rsid w:val="003C47F1"/>
    <w:rsid w:val="003C48FB"/>
    <w:rsid w:val="003C7A16"/>
    <w:rsid w:val="003D01B3"/>
    <w:rsid w:val="003D0796"/>
    <w:rsid w:val="003D12B0"/>
    <w:rsid w:val="003D2424"/>
    <w:rsid w:val="003D2F6E"/>
    <w:rsid w:val="003D3409"/>
    <w:rsid w:val="003D365A"/>
    <w:rsid w:val="003D3722"/>
    <w:rsid w:val="003D43E2"/>
    <w:rsid w:val="003D50A0"/>
    <w:rsid w:val="003D580B"/>
    <w:rsid w:val="003D5930"/>
    <w:rsid w:val="003D6127"/>
    <w:rsid w:val="003D6467"/>
    <w:rsid w:val="003D6470"/>
    <w:rsid w:val="003D6901"/>
    <w:rsid w:val="003D6DC9"/>
    <w:rsid w:val="003D725C"/>
    <w:rsid w:val="003E073A"/>
    <w:rsid w:val="003E1232"/>
    <w:rsid w:val="003E1773"/>
    <w:rsid w:val="003E1895"/>
    <w:rsid w:val="003E2EB7"/>
    <w:rsid w:val="003E3092"/>
    <w:rsid w:val="003E3521"/>
    <w:rsid w:val="003E39FF"/>
    <w:rsid w:val="003E48D2"/>
    <w:rsid w:val="003E4EA6"/>
    <w:rsid w:val="003E55C2"/>
    <w:rsid w:val="003E5927"/>
    <w:rsid w:val="003E5991"/>
    <w:rsid w:val="003E5E02"/>
    <w:rsid w:val="003E6850"/>
    <w:rsid w:val="003E7341"/>
    <w:rsid w:val="003E79FD"/>
    <w:rsid w:val="003E7D68"/>
    <w:rsid w:val="003F0157"/>
    <w:rsid w:val="003F0377"/>
    <w:rsid w:val="003F1E6C"/>
    <w:rsid w:val="003F2534"/>
    <w:rsid w:val="003F264C"/>
    <w:rsid w:val="003F38B2"/>
    <w:rsid w:val="003F3B25"/>
    <w:rsid w:val="003F493A"/>
    <w:rsid w:val="003F62EC"/>
    <w:rsid w:val="003F6724"/>
    <w:rsid w:val="003F685E"/>
    <w:rsid w:val="003F6FC4"/>
    <w:rsid w:val="003F73D2"/>
    <w:rsid w:val="003F7B50"/>
    <w:rsid w:val="0040092D"/>
    <w:rsid w:val="0040230F"/>
    <w:rsid w:val="0040294D"/>
    <w:rsid w:val="00402A92"/>
    <w:rsid w:val="00402F5F"/>
    <w:rsid w:val="00402FEC"/>
    <w:rsid w:val="0040335D"/>
    <w:rsid w:val="00404113"/>
    <w:rsid w:val="00404C27"/>
    <w:rsid w:val="0040541E"/>
    <w:rsid w:val="00405488"/>
    <w:rsid w:val="00405E43"/>
    <w:rsid w:val="0040609F"/>
    <w:rsid w:val="00407281"/>
    <w:rsid w:val="0040745F"/>
    <w:rsid w:val="00407555"/>
    <w:rsid w:val="00407D8E"/>
    <w:rsid w:val="004104D4"/>
    <w:rsid w:val="00410710"/>
    <w:rsid w:val="0041073D"/>
    <w:rsid w:val="00411DEF"/>
    <w:rsid w:val="004127AA"/>
    <w:rsid w:val="004137DB"/>
    <w:rsid w:val="004138D7"/>
    <w:rsid w:val="00413F55"/>
    <w:rsid w:val="00414FB4"/>
    <w:rsid w:val="00415092"/>
    <w:rsid w:val="0041514F"/>
    <w:rsid w:val="0041594E"/>
    <w:rsid w:val="0041638B"/>
    <w:rsid w:val="00416401"/>
    <w:rsid w:val="004164DA"/>
    <w:rsid w:val="00416566"/>
    <w:rsid w:val="00416A09"/>
    <w:rsid w:val="00416DFE"/>
    <w:rsid w:val="0041748D"/>
    <w:rsid w:val="00421324"/>
    <w:rsid w:val="00421DFD"/>
    <w:rsid w:val="00422067"/>
    <w:rsid w:val="00423117"/>
    <w:rsid w:val="004231A3"/>
    <w:rsid w:val="004238CC"/>
    <w:rsid w:val="0042563E"/>
    <w:rsid w:val="00425702"/>
    <w:rsid w:val="0042588A"/>
    <w:rsid w:val="00426705"/>
    <w:rsid w:val="0042685B"/>
    <w:rsid w:val="00431433"/>
    <w:rsid w:val="00431AE1"/>
    <w:rsid w:val="004322C5"/>
    <w:rsid w:val="00432CBF"/>
    <w:rsid w:val="004347BF"/>
    <w:rsid w:val="00435928"/>
    <w:rsid w:val="00436327"/>
    <w:rsid w:val="00436C33"/>
    <w:rsid w:val="00436EFC"/>
    <w:rsid w:val="00437BC0"/>
    <w:rsid w:val="004409B0"/>
    <w:rsid w:val="00440EDA"/>
    <w:rsid w:val="004419A1"/>
    <w:rsid w:val="00441DF5"/>
    <w:rsid w:val="004428C9"/>
    <w:rsid w:val="00443242"/>
    <w:rsid w:val="00444024"/>
    <w:rsid w:val="0044413C"/>
    <w:rsid w:val="0044485F"/>
    <w:rsid w:val="00444AB5"/>
    <w:rsid w:val="0044519B"/>
    <w:rsid w:val="00445735"/>
    <w:rsid w:val="004469C6"/>
    <w:rsid w:val="0044742F"/>
    <w:rsid w:val="00451F69"/>
    <w:rsid w:val="00452894"/>
    <w:rsid w:val="004529F8"/>
    <w:rsid w:val="00452E74"/>
    <w:rsid w:val="00452EDB"/>
    <w:rsid w:val="00453173"/>
    <w:rsid w:val="004547FD"/>
    <w:rsid w:val="00454DF2"/>
    <w:rsid w:val="00455390"/>
    <w:rsid w:val="00456183"/>
    <w:rsid w:val="00456CA2"/>
    <w:rsid w:val="0045707A"/>
    <w:rsid w:val="0045720B"/>
    <w:rsid w:val="004574DD"/>
    <w:rsid w:val="004574F8"/>
    <w:rsid w:val="00457897"/>
    <w:rsid w:val="00460431"/>
    <w:rsid w:val="0046204E"/>
    <w:rsid w:val="004622CE"/>
    <w:rsid w:val="004623FC"/>
    <w:rsid w:val="00463D4B"/>
    <w:rsid w:val="004644F9"/>
    <w:rsid w:val="00464A4D"/>
    <w:rsid w:val="00464E28"/>
    <w:rsid w:val="0046576C"/>
    <w:rsid w:val="00465D51"/>
    <w:rsid w:val="004667AD"/>
    <w:rsid w:val="0046700A"/>
    <w:rsid w:val="0046705F"/>
    <w:rsid w:val="00467B55"/>
    <w:rsid w:val="00470A5B"/>
    <w:rsid w:val="00471EB2"/>
    <w:rsid w:val="004733AF"/>
    <w:rsid w:val="004734A0"/>
    <w:rsid w:val="00473F4E"/>
    <w:rsid w:val="00474D84"/>
    <w:rsid w:val="004757BC"/>
    <w:rsid w:val="00475D45"/>
    <w:rsid w:val="00475D73"/>
    <w:rsid w:val="00480FE7"/>
    <w:rsid w:val="00481E6F"/>
    <w:rsid w:val="00481E9C"/>
    <w:rsid w:val="004824B4"/>
    <w:rsid w:val="00482DBD"/>
    <w:rsid w:val="00482EC5"/>
    <w:rsid w:val="0048339F"/>
    <w:rsid w:val="00483E64"/>
    <w:rsid w:val="0048487C"/>
    <w:rsid w:val="00484A4D"/>
    <w:rsid w:val="00484BEA"/>
    <w:rsid w:val="0048517F"/>
    <w:rsid w:val="00485E32"/>
    <w:rsid w:val="00486A36"/>
    <w:rsid w:val="00487240"/>
    <w:rsid w:val="004872C2"/>
    <w:rsid w:val="00487715"/>
    <w:rsid w:val="00487869"/>
    <w:rsid w:val="00491BF9"/>
    <w:rsid w:val="00491E89"/>
    <w:rsid w:val="00491F2A"/>
    <w:rsid w:val="004926A4"/>
    <w:rsid w:val="00492FD5"/>
    <w:rsid w:val="0049397A"/>
    <w:rsid w:val="00493B3A"/>
    <w:rsid w:val="0049464D"/>
    <w:rsid w:val="00496B9F"/>
    <w:rsid w:val="004973BA"/>
    <w:rsid w:val="004A087C"/>
    <w:rsid w:val="004A1C62"/>
    <w:rsid w:val="004A1F37"/>
    <w:rsid w:val="004A2829"/>
    <w:rsid w:val="004A414C"/>
    <w:rsid w:val="004A486F"/>
    <w:rsid w:val="004A4DC5"/>
    <w:rsid w:val="004A60F8"/>
    <w:rsid w:val="004A61E7"/>
    <w:rsid w:val="004A7835"/>
    <w:rsid w:val="004A7EA6"/>
    <w:rsid w:val="004B02BA"/>
    <w:rsid w:val="004B0A56"/>
    <w:rsid w:val="004B0F6D"/>
    <w:rsid w:val="004B1949"/>
    <w:rsid w:val="004B1ABA"/>
    <w:rsid w:val="004B1DDD"/>
    <w:rsid w:val="004B1FC1"/>
    <w:rsid w:val="004B21E4"/>
    <w:rsid w:val="004B3FCD"/>
    <w:rsid w:val="004B42D2"/>
    <w:rsid w:val="004B553C"/>
    <w:rsid w:val="004B565C"/>
    <w:rsid w:val="004B56E3"/>
    <w:rsid w:val="004B5C6B"/>
    <w:rsid w:val="004B6537"/>
    <w:rsid w:val="004B6888"/>
    <w:rsid w:val="004C093C"/>
    <w:rsid w:val="004C1D8E"/>
    <w:rsid w:val="004C2D59"/>
    <w:rsid w:val="004C364E"/>
    <w:rsid w:val="004C3C6C"/>
    <w:rsid w:val="004C59B4"/>
    <w:rsid w:val="004C677A"/>
    <w:rsid w:val="004D0098"/>
    <w:rsid w:val="004D0ACE"/>
    <w:rsid w:val="004D1769"/>
    <w:rsid w:val="004D1ECB"/>
    <w:rsid w:val="004D2930"/>
    <w:rsid w:val="004D357E"/>
    <w:rsid w:val="004D364C"/>
    <w:rsid w:val="004D4199"/>
    <w:rsid w:val="004D430B"/>
    <w:rsid w:val="004D496D"/>
    <w:rsid w:val="004D4FCB"/>
    <w:rsid w:val="004D7416"/>
    <w:rsid w:val="004D7B82"/>
    <w:rsid w:val="004D7CB1"/>
    <w:rsid w:val="004E095C"/>
    <w:rsid w:val="004E1B11"/>
    <w:rsid w:val="004E2098"/>
    <w:rsid w:val="004E2A8C"/>
    <w:rsid w:val="004E389E"/>
    <w:rsid w:val="004E471F"/>
    <w:rsid w:val="004E47DB"/>
    <w:rsid w:val="004E5096"/>
    <w:rsid w:val="004E5642"/>
    <w:rsid w:val="004E587D"/>
    <w:rsid w:val="004E6455"/>
    <w:rsid w:val="004F0922"/>
    <w:rsid w:val="004F0E95"/>
    <w:rsid w:val="004F1081"/>
    <w:rsid w:val="004F1C5A"/>
    <w:rsid w:val="004F1E8E"/>
    <w:rsid w:val="004F22D9"/>
    <w:rsid w:val="004F26EF"/>
    <w:rsid w:val="004F29FB"/>
    <w:rsid w:val="004F37D5"/>
    <w:rsid w:val="004F4077"/>
    <w:rsid w:val="004F4206"/>
    <w:rsid w:val="004F4B1F"/>
    <w:rsid w:val="004F4EFF"/>
    <w:rsid w:val="004F55C6"/>
    <w:rsid w:val="004F5720"/>
    <w:rsid w:val="004F6E4A"/>
    <w:rsid w:val="004F775C"/>
    <w:rsid w:val="00501834"/>
    <w:rsid w:val="00502E40"/>
    <w:rsid w:val="00502E46"/>
    <w:rsid w:val="005034A5"/>
    <w:rsid w:val="00503C1B"/>
    <w:rsid w:val="00503E3F"/>
    <w:rsid w:val="00503F42"/>
    <w:rsid w:val="005047E7"/>
    <w:rsid w:val="00504A81"/>
    <w:rsid w:val="005055E9"/>
    <w:rsid w:val="00505AC2"/>
    <w:rsid w:val="00506B61"/>
    <w:rsid w:val="005070F0"/>
    <w:rsid w:val="00507377"/>
    <w:rsid w:val="00507528"/>
    <w:rsid w:val="00507BB5"/>
    <w:rsid w:val="005109E7"/>
    <w:rsid w:val="00510B3E"/>
    <w:rsid w:val="00511DAC"/>
    <w:rsid w:val="0051232A"/>
    <w:rsid w:val="00512387"/>
    <w:rsid w:val="00513EFD"/>
    <w:rsid w:val="00516855"/>
    <w:rsid w:val="00516934"/>
    <w:rsid w:val="00516E47"/>
    <w:rsid w:val="00520010"/>
    <w:rsid w:val="0052031E"/>
    <w:rsid w:val="00521CB0"/>
    <w:rsid w:val="0052236E"/>
    <w:rsid w:val="00522E4D"/>
    <w:rsid w:val="005230B2"/>
    <w:rsid w:val="005234C7"/>
    <w:rsid w:val="0052383D"/>
    <w:rsid w:val="005245BE"/>
    <w:rsid w:val="00524682"/>
    <w:rsid w:val="005251F1"/>
    <w:rsid w:val="00525875"/>
    <w:rsid w:val="005258D5"/>
    <w:rsid w:val="00525CED"/>
    <w:rsid w:val="00525DA6"/>
    <w:rsid w:val="00530A67"/>
    <w:rsid w:val="00530FEC"/>
    <w:rsid w:val="00531407"/>
    <w:rsid w:val="005318B0"/>
    <w:rsid w:val="005320A3"/>
    <w:rsid w:val="0053411C"/>
    <w:rsid w:val="00534260"/>
    <w:rsid w:val="00534724"/>
    <w:rsid w:val="00534890"/>
    <w:rsid w:val="005348E8"/>
    <w:rsid w:val="005355F8"/>
    <w:rsid w:val="00536273"/>
    <w:rsid w:val="0053639F"/>
    <w:rsid w:val="00536D87"/>
    <w:rsid w:val="0053702E"/>
    <w:rsid w:val="005375B3"/>
    <w:rsid w:val="0054087F"/>
    <w:rsid w:val="005410C9"/>
    <w:rsid w:val="00542E06"/>
    <w:rsid w:val="00542FF2"/>
    <w:rsid w:val="005432DF"/>
    <w:rsid w:val="0054374E"/>
    <w:rsid w:val="00543CE1"/>
    <w:rsid w:val="005449F2"/>
    <w:rsid w:val="00544CFA"/>
    <w:rsid w:val="005457DC"/>
    <w:rsid w:val="00545D85"/>
    <w:rsid w:val="00546376"/>
    <w:rsid w:val="005505FE"/>
    <w:rsid w:val="00550B47"/>
    <w:rsid w:val="0055100A"/>
    <w:rsid w:val="00551417"/>
    <w:rsid w:val="00552481"/>
    <w:rsid w:val="005529A6"/>
    <w:rsid w:val="00553B30"/>
    <w:rsid w:val="0055413B"/>
    <w:rsid w:val="00555DE5"/>
    <w:rsid w:val="0055661C"/>
    <w:rsid w:val="00556911"/>
    <w:rsid w:val="00556CC7"/>
    <w:rsid w:val="005575F0"/>
    <w:rsid w:val="00560491"/>
    <w:rsid w:val="00561369"/>
    <w:rsid w:val="00561DE1"/>
    <w:rsid w:val="00562145"/>
    <w:rsid w:val="005622EB"/>
    <w:rsid w:val="00562CA9"/>
    <w:rsid w:val="00562F54"/>
    <w:rsid w:val="005634EC"/>
    <w:rsid w:val="005647DB"/>
    <w:rsid w:val="005650A7"/>
    <w:rsid w:val="0056523D"/>
    <w:rsid w:val="00565CDA"/>
    <w:rsid w:val="005666E5"/>
    <w:rsid w:val="00567744"/>
    <w:rsid w:val="00567910"/>
    <w:rsid w:val="00570048"/>
    <w:rsid w:val="005715A3"/>
    <w:rsid w:val="005716D0"/>
    <w:rsid w:val="00571F1C"/>
    <w:rsid w:val="0057275D"/>
    <w:rsid w:val="00572A71"/>
    <w:rsid w:val="00572D3E"/>
    <w:rsid w:val="00573F63"/>
    <w:rsid w:val="00574EBA"/>
    <w:rsid w:val="005755BC"/>
    <w:rsid w:val="0057643B"/>
    <w:rsid w:val="0057699A"/>
    <w:rsid w:val="00577D75"/>
    <w:rsid w:val="005808A2"/>
    <w:rsid w:val="00580C5B"/>
    <w:rsid w:val="00581072"/>
    <w:rsid w:val="0058136C"/>
    <w:rsid w:val="0058188C"/>
    <w:rsid w:val="00582384"/>
    <w:rsid w:val="005825FF"/>
    <w:rsid w:val="0058351E"/>
    <w:rsid w:val="00583CEF"/>
    <w:rsid w:val="0058416F"/>
    <w:rsid w:val="005844BF"/>
    <w:rsid w:val="00585647"/>
    <w:rsid w:val="00585661"/>
    <w:rsid w:val="005859DF"/>
    <w:rsid w:val="0058682C"/>
    <w:rsid w:val="00587352"/>
    <w:rsid w:val="0058767D"/>
    <w:rsid w:val="005879E2"/>
    <w:rsid w:val="00590247"/>
    <w:rsid w:val="0059080A"/>
    <w:rsid w:val="0059093B"/>
    <w:rsid w:val="005913A5"/>
    <w:rsid w:val="005923B5"/>
    <w:rsid w:val="00593851"/>
    <w:rsid w:val="00593CF1"/>
    <w:rsid w:val="00594551"/>
    <w:rsid w:val="00594DE4"/>
    <w:rsid w:val="00594E1F"/>
    <w:rsid w:val="005958D3"/>
    <w:rsid w:val="00595D48"/>
    <w:rsid w:val="00595DB5"/>
    <w:rsid w:val="005970DD"/>
    <w:rsid w:val="005A18B4"/>
    <w:rsid w:val="005A1981"/>
    <w:rsid w:val="005A1F82"/>
    <w:rsid w:val="005A2A2C"/>
    <w:rsid w:val="005A32F1"/>
    <w:rsid w:val="005A3781"/>
    <w:rsid w:val="005A384D"/>
    <w:rsid w:val="005A5ACE"/>
    <w:rsid w:val="005A5E6F"/>
    <w:rsid w:val="005A7C44"/>
    <w:rsid w:val="005B14F4"/>
    <w:rsid w:val="005B1AB5"/>
    <w:rsid w:val="005B1DD7"/>
    <w:rsid w:val="005B2EBC"/>
    <w:rsid w:val="005B3F0E"/>
    <w:rsid w:val="005B468A"/>
    <w:rsid w:val="005B5A6E"/>
    <w:rsid w:val="005B5C28"/>
    <w:rsid w:val="005B62D2"/>
    <w:rsid w:val="005B648D"/>
    <w:rsid w:val="005B762D"/>
    <w:rsid w:val="005B7630"/>
    <w:rsid w:val="005C0E18"/>
    <w:rsid w:val="005C0F0C"/>
    <w:rsid w:val="005C13D4"/>
    <w:rsid w:val="005C1C3C"/>
    <w:rsid w:val="005C24CE"/>
    <w:rsid w:val="005C2538"/>
    <w:rsid w:val="005C367C"/>
    <w:rsid w:val="005C3AB9"/>
    <w:rsid w:val="005C41DA"/>
    <w:rsid w:val="005C5BBA"/>
    <w:rsid w:val="005C69D1"/>
    <w:rsid w:val="005C7945"/>
    <w:rsid w:val="005D09D7"/>
    <w:rsid w:val="005D2712"/>
    <w:rsid w:val="005D2950"/>
    <w:rsid w:val="005D33C9"/>
    <w:rsid w:val="005D3CA2"/>
    <w:rsid w:val="005D4012"/>
    <w:rsid w:val="005D4D80"/>
    <w:rsid w:val="005D4FCF"/>
    <w:rsid w:val="005D5E9F"/>
    <w:rsid w:val="005D637C"/>
    <w:rsid w:val="005D655F"/>
    <w:rsid w:val="005D666D"/>
    <w:rsid w:val="005D6D28"/>
    <w:rsid w:val="005D70C2"/>
    <w:rsid w:val="005E1B65"/>
    <w:rsid w:val="005E1FA4"/>
    <w:rsid w:val="005E2D85"/>
    <w:rsid w:val="005E37ED"/>
    <w:rsid w:val="005E3CCA"/>
    <w:rsid w:val="005E4705"/>
    <w:rsid w:val="005E6174"/>
    <w:rsid w:val="005E6C76"/>
    <w:rsid w:val="005E7B8F"/>
    <w:rsid w:val="005F007A"/>
    <w:rsid w:val="005F0285"/>
    <w:rsid w:val="005F0B3C"/>
    <w:rsid w:val="005F1F3C"/>
    <w:rsid w:val="005F2352"/>
    <w:rsid w:val="005F2527"/>
    <w:rsid w:val="005F25AB"/>
    <w:rsid w:val="005F2CE0"/>
    <w:rsid w:val="005F3FFB"/>
    <w:rsid w:val="005F58D7"/>
    <w:rsid w:val="005F667E"/>
    <w:rsid w:val="005F6F2C"/>
    <w:rsid w:val="005F76F9"/>
    <w:rsid w:val="005F7781"/>
    <w:rsid w:val="005F7893"/>
    <w:rsid w:val="006010C0"/>
    <w:rsid w:val="0060129B"/>
    <w:rsid w:val="00603730"/>
    <w:rsid w:val="0060493D"/>
    <w:rsid w:val="00604E4A"/>
    <w:rsid w:val="006052B2"/>
    <w:rsid w:val="00605E8C"/>
    <w:rsid w:val="006062B0"/>
    <w:rsid w:val="00607561"/>
    <w:rsid w:val="006075CC"/>
    <w:rsid w:val="00607D22"/>
    <w:rsid w:val="00607DA0"/>
    <w:rsid w:val="006115B3"/>
    <w:rsid w:val="0061230F"/>
    <w:rsid w:val="0061246E"/>
    <w:rsid w:val="00612FFA"/>
    <w:rsid w:val="006132A8"/>
    <w:rsid w:val="00613DD3"/>
    <w:rsid w:val="00614562"/>
    <w:rsid w:val="0061493D"/>
    <w:rsid w:val="00614947"/>
    <w:rsid w:val="00614F96"/>
    <w:rsid w:val="006163D2"/>
    <w:rsid w:val="00621292"/>
    <w:rsid w:val="0062151A"/>
    <w:rsid w:val="00622C4C"/>
    <w:rsid w:val="0062357C"/>
    <w:rsid w:val="00623A13"/>
    <w:rsid w:val="00623A60"/>
    <w:rsid w:val="00623A86"/>
    <w:rsid w:val="00625A59"/>
    <w:rsid w:val="00625DB6"/>
    <w:rsid w:val="00625FD1"/>
    <w:rsid w:val="0062698A"/>
    <w:rsid w:val="00627256"/>
    <w:rsid w:val="006304D4"/>
    <w:rsid w:val="00630566"/>
    <w:rsid w:val="00630850"/>
    <w:rsid w:val="00630C63"/>
    <w:rsid w:val="0063119B"/>
    <w:rsid w:val="00631472"/>
    <w:rsid w:val="00632313"/>
    <w:rsid w:val="00632735"/>
    <w:rsid w:val="006331FD"/>
    <w:rsid w:val="00633C90"/>
    <w:rsid w:val="006340B3"/>
    <w:rsid w:val="00634FF9"/>
    <w:rsid w:val="00635153"/>
    <w:rsid w:val="0063549F"/>
    <w:rsid w:val="00636611"/>
    <w:rsid w:val="00637542"/>
    <w:rsid w:val="00637629"/>
    <w:rsid w:val="00637A1E"/>
    <w:rsid w:val="00640FF3"/>
    <w:rsid w:val="006416B3"/>
    <w:rsid w:val="006434A1"/>
    <w:rsid w:val="00643CD6"/>
    <w:rsid w:val="00643E95"/>
    <w:rsid w:val="00645256"/>
    <w:rsid w:val="00645593"/>
    <w:rsid w:val="00645C32"/>
    <w:rsid w:val="00647902"/>
    <w:rsid w:val="00651004"/>
    <w:rsid w:val="006519C5"/>
    <w:rsid w:val="00652F97"/>
    <w:rsid w:val="0065494E"/>
    <w:rsid w:val="00655CB0"/>
    <w:rsid w:val="00656226"/>
    <w:rsid w:val="0065656B"/>
    <w:rsid w:val="006578BF"/>
    <w:rsid w:val="00657FDC"/>
    <w:rsid w:val="006607F7"/>
    <w:rsid w:val="006608E6"/>
    <w:rsid w:val="00660E24"/>
    <w:rsid w:val="0066167D"/>
    <w:rsid w:val="00662084"/>
    <w:rsid w:val="00662A8D"/>
    <w:rsid w:val="0066457C"/>
    <w:rsid w:val="0066530A"/>
    <w:rsid w:val="00671D58"/>
    <w:rsid w:val="00672D13"/>
    <w:rsid w:val="006731C1"/>
    <w:rsid w:val="00673C22"/>
    <w:rsid w:val="00675521"/>
    <w:rsid w:val="00675FB3"/>
    <w:rsid w:val="006761D9"/>
    <w:rsid w:val="00676E93"/>
    <w:rsid w:val="006803F6"/>
    <w:rsid w:val="006814C0"/>
    <w:rsid w:val="006826D7"/>
    <w:rsid w:val="006828FD"/>
    <w:rsid w:val="006842C1"/>
    <w:rsid w:val="006847A0"/>
    <w:rsid w:val="0068480A"/>
    <w:rsid w:val="006848F3"/>
    <w:rsid w:val="00686968"/>
    <w:rsid w:val="00686EDF"/>
    <w:rsid w:val="006870E2"/>
    <w:rsid w:val="0069037D"/>
    <w:rsid w:val="00690DD6"/>
    <w:rsid w:val="006914A3"/>
    <w:rsid w:val="00691EB2"/>
    <w:rsid w:val="0069217D"/>
    <w:rsid w:val="00693206"/>
    <w:rsid w:val="00693DC3"/>
    <w:rsid w:val="0069493E"/>
    <w:rsid w:val="006949B7"/>
    <w:rsid w:val="00694C86"/>
    <w:rsid w:val="00695B13"/>
    <w:rsid w:val="00695CEF"/>
    <w:rsid w:val="006969B1"/>
    <w:rsid w:val="00697018"/>
    <w:rsid w:val="006976E3"/>
    <w:rsid w:val="00697AB1"/>
    <w:rsid w:val="006A02CD"/>
    <w:rsid w:val="006A0601"/>
    <w:rsid w:val="006A0D70"/>
    <w:rsid w:val="006A0EDA"/>
    <w:rsid w:val="006A23AD"/>
    <w:rsid w:val="006A671B"/>
    <w:rsid w:val="006B014A"/>
    <w:rsid w:val="006B05DC"/>
    <w:rsid w:val="006B173E"/>
    <w:rsid w:val="006B238E"/>
    <w:rsid w:val="006B28D6"/>
    <w:rsid w:val="006B304B"/>
    <w:rsid w:val="006B32E6"/>
    <w:rsid w:val="006B3507"/>
    <w:rsid w:val="006B4592"/>
    <w:rsid w:val="006B4E8F"/>
    <w:rsid w:val="006B506A"/>
    <w:rsid w:val="006B5635"/>
    <w:rsid w:val="006B59E0"/>
    <w:rsid w:val="006B6241"/>
    <w:rsid w:val="006B62BB"/>
    <w:rsid w:val="006B79CF"/>
    <w:rsid w:val="006C02CD"/>
    <w:rsid w:val="006C0802"/>
    <w:rsid w:val="006C1350"/>
    <w:rsid w:val="006C33F1"/>
    <w:rsid w:val="006C388B"/>
    <w:rsid w:val="006C3936"/>
    <w:rsid w:val="006C4387"/>
    <w:rsid w:val="006C4945"/>
    <w:rsid w:val="006C4EA0"/>
    <w:rsid w:val="006C6815"/>
    <w:rsid w:val="006D0FC9"/>
    <w:rsid w:val="006D18A2"/>
    <w:rsid w:val="006D1D2B"/>
    <w:rsid w:val="006D2D3E"/>
    <w:rsid w:val="006D32DD"/>
    <w:rsid w:val="006D3347"/>
    <w:rsid w:val="006D3C1D"/>
    <w:rsid w:val="006D4E12"/>
    <w:rsid w:val="006D5099"/>
    <w:rsid w:val="006D5167"/>
    <w:rsid w:val="006D54FE"/>
    <w:rsid w:val="006D559B"/>
    <w:rsid w:val="006D568D"/>
    <w:rsid w:val="006D6077"/>
    <w:rsid w:val="006D6DE7"/>
    <w:rsid w:val="006D6E80"/>
    <w:rsid w:val="006E08E3"/>
    <w:rsid w:val="006E0EAB"/>
    <w:rsid w:val="006E1491"/>
    <w:rsid w:val="006E1687"/>
    <w:rsid w:val="006E1FBE"/>
    <w:rsid w:val="006E2128"/>
    <w:rsid w:val="006E2C73"/>
    <w:rsid w:val="006E354C"/>
    <w:rsid w:val="006E3579"/>
    <w:rsid w:val="006E38A2"/>
    <w:rsid w:val="006E3981"/>
    <w:rsid w:val="006E40C7"/>
    <w:rsid w:val="006E4AD3"/>
    <w:rsid w:val="006E538E"/>
    <w:rsid w:val="006E57F1"/>
    <w:rsid w:val="006E5F29"/>
    <w:rsid w:val="006E6A4C"/>
    <w:rsid w:val="006E6D15"/>
    <w:rsid w:val="006E740F"/>
    <w:rsid w:val="006E7498"/>
    <w:rsid w:val="006E782C"/>
    <w:rsid w:val="006E7DFD"/>
    <w:rsid w:val="006F094C"/>
    <w:rsid w:val="006F0AC4"/>
    <w:rsid w:val="006F0BAC"/>
    <w:rsid w:val="006F0F76"/>
    <w:rsid w:val="006F103E"/>
    <w:rsid w:val="006F1428"/>
    <w:rsid w:val="006F14CC"/>
    <w:rsid w:val="006F31B9"/>
    <w:rsid w:val="006F32F1"/>
    <w:rsid w:val="006F3816"/>
    <w:rsid w:val="006F3826"/>
    <w:rsid w:val="006F52E5"/>
    <w:rsid w:val="006F558D"/>
    <w:rsid w:val="006F5CD1"/>
    <w:rsid w:val="006F680F"/>
    <w:rsid w:val="006F6FE9"/>
    <w:rsid w:val="006F71EB"/>
    <w:rsid w:val="006F72E7"/>
    <w:rsid w:val="006F73BE"/>
    <w:rsid w:val="00700DA9"/>
    <w:rsid w:val="007022E0"/>
    <w:rsid w:val="00702B7E"/>
    <w:rsid w:val="00703DA5"/>
    <w:rsid w:val="00705E27"/>
    <w:rsid w:val="00707166"/>
    <w:rsid w:val="0070718F"/>
    <w:rsid w:val="0070757E"/>
    <w:rsid w:val="00711AED"/>
    <w:rsid w:val="00712209"/>
    <w:rsid w:val="00712234"/>
    <w:rsid w:val="00712E34"/>
    <w:rsid w:val="0071398C"/>
    <w:rsid w:val="00713EE3"/>
    <w:rsid w:val="00715391"/>
    <w:rsid w:val="0071540B"/>
    <w:rsid w:val="0071543A"/>
    <w:rsid w:val="007155C6"/>
    <w:rsid w:val="0071562F"/>
    <w:rsid w:val="00716EF9"/>
    <w:rsid w:val="00717C7A"/>
    <w:rsid w:val="00720028"/>
    <w:rsid w:val="00720383"/>
    <w:rsid w:val="00720502"/>
    <w:rsid w:val="007208C5"/>
    <w:rsid w:val="00720E64"/>
    <w:rsid w:val="00720F5C"/>
    <w:rsid w:val="00722FA6"/>
    <w:rsid w:val="00723A13"/>
    <w:rsid w:val="00723D01"/>
    <w:rsid w:val="00724779"/>
    <w:rsid w:val="00724BD9"/>
    <w:rsid w:val="007251B0"/>
    <w:rsid w:val="007254F1"/>
    <w:rsid w:val="00725A10"/>
    <w:rsid w:val="00725D5A"/>
    <w:rsid w:val="00725FE2"/>
    <w:rsid w:val="00726644"/>
    <w:rsid w:val="00727F05"/>
    <w:rsid w:val="0073043D"/>
    <w:rsid w:val="007325D7"/>
    <w:rsid w:val="00732690"/>
    <w:rsid w:val="00733500"/>
    <w:rsid w:val="00734260"/>
    <w:rsid w:val="007348B5"/>
    <w:rsid w:val="007360A9"/>
    <w:rsid w:val="0073613E"/>
    <w:rsid w:val="007406A8"/>
    <w:rsid w:val="00741B19"/>
    <w:rsid w:val="00741D30"/>
    <w:rsid w:val="007420E1"/>
    <w:rsid w:val="0074266D"/>
    <w:rsid w:val="00743264"/>
    <w:rsid w:val="007434FC"/>
    <w:rsid w:val="00744330"/>
    <w:rsid w:val="0074536C"/>
    <w:rsid w:val="007456E8"/>
    <w:rsid w:val="00750052"/>
    <w:rsid w:val="00751748"/>
    <w:rsid w:val="0075190E"/>
    <w:rsid w:val="00751BBE"/>
    <w:rsid w:val="00752038"/>
    <w:rsid w:val="0075210A"/>
    <w:rsid w:val="007526B4"/>
    <w:rsid w:val="00752935"/>
    <w:rsid w:val="00752E09"/>
    <w:rsid w:val="007532F0"/>
    <w:rsid w:val="00753F11"/>
    <w:rsid w:val="00754EC7"/>
    <w:rsid w:val="00755C80"/>
    <w:rsid w:val="00756375"/>
    <w:rsid w:val="007572D7"/>
    <w:rsid w:val="00760164"/>
    <w:rsid w:val="007601BC"/>
    <w:rsid w:val="007604BF"/>
    <w:rsid w:val="007610F4"/>
    <w:rsid w:val="00761F26"/>
    <w:rsid w:val="00761F72"/>
    <w:rsid w:val="00762305"/>
    <w:rsid w:val="00762E48"/>
    <w:rsid w:val="007631BF"/>
    <w:rsid w:val="007635F7"/>
    <w:rsid w:val="00765DB4"/>
    <w:rsid w:val="007667AF"/>
    <w:rsid w:val="007673C2"/>
    <w:rsid w:val="00767EC7"/>
    <w:rsid w:val="00767FAC"/>
    <w:rsid w:val="007703EF"/>
    <w:rsid w:val="007711F3"/>
    <w:rsid w:val="00771870"/>
    <w:rsid w:val="00771A80"/>
    <w:rsid w:val="00772F91"/>
    <w:rsid w:val="00773204"/>
    <w:rsid w:val="00774589"/>
    <w:rsid w:val="00775110"/>
    <w:rsid w:val="00775284"/>
    <w:rsid w:val="00775F28"/>
    <w:rsid w:val="00776574"/>
    <w:rsid w:val="007775E0"/>
    <w:rsid w:val="0077797C"/>
    <w:rsid w:val="00777F4E"/>
    <w:rsid w:val="00781A1A"/>
    <w:rsid w:val="0078235F"/>
    <w:rsid w:val="0078254B"/>
    <w:rsid w:val="0078280E"/>
    <w:rsid w:val="0078393B"/>
    <w:rsid w:val="007845F7"/>
    <w:rsid w:val="00784916"/>
    <w:rsid w:val="00785733"/>
    <w:rsid w:val="00785755"/>
    <w:rsid w:val="00785B9D"/>
    <w:rsid w:val="007869E5"/>
    <w:rsid w:val="00786C49"/>
    <w:rsid w:val="00790AC9"/>
    <w:rsid w:val="00793D9E"/>
    <w:rsid w:val="00793FCE"/>
    <w:rsid w:val="0079427E"/>
    <w:rsid w:val="0079488C"/>
    <w:rsid w:val="00794975"/>
    <w:rsid w:val="007954C9"/>
    <w:rsid w:val="007960BD"/>
    <w:rsid w:val="00796274"/>
    <w:rsid w:val="00796817"/>
    <w:rsid w:val="00796ABD"/>
    <w:rsid w:val="007970B9"/>
    <w:rsid w:val="00797A31"/>
    <w:rsid w:val="007A020B"/>
    <w:rsid w:val="007A12AC"/>
    <w:rsid w:val="007A2043"/>
    <w:rsid w:val="007A26D4"/>
    <w:rsid w:val="007A3201"/>
    <w:rsid w:val="007A37A2"/>
    <w:rsid w:val="007A38C1"/>
    <w:rsid w:val="007A3A20"/>
    <w:rsid w:val="007A3CE0"/>
    <w:rsid w:val="007A4767"/>
    <w:rsid w:val="007A60FD"/>
    <w:rsid w:val="007A64DA"/>
    <w:rsid w:val="007B1C9B"/>
    <w:rsid w:val="007B42AE"/>
    <w:rsid w:val="007B437C"/>
    <w:rsid w:val="007B5197"/>
    <w:rsid w:val="007B59A4"/>
    <w:rsid w:val="007B5A7F"/>
    <w:rsid w:val="007B5BEB"/>
    <w:rsid w:val="007B79E8"/>
    <w:rsid w:val="007B7F4F"/>
    <w:rsid w:val="007C0C40"/>
    <w:rsid w:val="007C0CE0"/>
    <w:rsid w:val="007C14A1"/>
    <w:rsid w:val="007C2A78"/>
    <w:rsid w:val="007C33D7"/>
    <w:rsid w:val="007C4450"/>
    <w:rsid w:val="007C4547"/>
    <w:rsid w:val="007C50AF"/>
    <w:rsid w:val="007C5B19"/>
    <w:rsid w:val="007C6F5B"/>
    <w:rsid w:val="007C782D"/>
    <w:rsid w:val="007D05A8"/>
    <w:rsid w:val="007D12CF"/>
    <w:rsid w:val="007D1A88"/>
    <w:rsid w:val="007D29EB"/>
    <w:rsid w:val="007D2BB3"/>
    <w:rsid w:val="007D31D6"/>
    <w:rsid w:val="007D3486"/>
    <w:rsid w:val="007D457A"/>
    <w:rsid w:val="007D46B6"/>
    <w:rsid w:val="007D5441"/>
    <w:rsid w:val="007D5523"/>
    <w:rsid w:val="007D5860"/>
    <w:rsid w:val="007D5A6D"/>
    <w:rsid w:val="007D5BB6"/>
    <w:rsid w:val="007D6445"/>
    <w:rsid w:val="007D6B50"/>
    <w:rsid w:val="007D6C4E"/>
    <w:rsid w:val="007D7C7B"/>
    <w:rsid w:val="007E02B4"/>
    <w:rsid w:val="007E15D8"/>
    <w:rsid w:val="007E1B27"/>
    <w:rsid w:val="007E1B2B"/>
    <w:rsid w:val="007E3F9A"/>
    <w:rsid w:val="007E4F60"/>
    <w:rsid w:val="007E58CB"/>
    <w:rsid w:val="007E6779"/>
    <w:rsid w:val="007E6B05"/>
    <w:rsid w:val="007E7EDC"/>
    <w:rsid w:val="007F0CF6"/>
    <w:rsid w:val="007F13F0"/>
    <w:rsid w:val="007F37D9"/>
    <w:rsid w:val="007F3E13"/>
    <w:rsid w:val="007F5617"/>
    <w:rsid w:val="007F6635"/>
    <w:rsid w:val="007F6C40"/>
    <w:rsid w:val="007F762C"/>
    <w:rsid w:val="007F79C5"/>
    <w:rsid w:val="008004BF"/>
    <w:rsid w:val="00801137"/>
    <w:rsid w:val="00801748"/>
    <w:rsid w:val="00804A30"/>
    <w:rsid w:val="00805458"/>
    <w:rsid w:val="008057D8"/>
    <w:rsid w:val="00806354"/>
    <w:rsid w:val="008067CB"/>
    <w:rsid w:val="00806999"/>
    <w:rsid w:val="00806A60"/>
    <w:rsid w:val="0080762B"/>
    <w:rsid w:val="00807F8D"/>
    <w:rsid w:val="008104EA"/>
    <w:rsid w:val="00810B1B"/>
    <w:rsid w:val="00810C6E"/>
    <w:rsid w:val="0081328E"/>
    <w:rsid w:val="00813A47"/>
    <w:rsid w:val="008146B2"/>
    <w:rsid w:val="00814D71"/>
    <w:rsid w:val="0081582D"/>
    <w:rsid w:val="008160D4"/>
    <w:rsid w:val="0081688B"/>
    <w:rsid w:val="00817531"/>
    <w:rsid w:val="008203DA"/>
    <w:rsid w:val="008207AA"/>
    <w:rsid w:val="00820D12"/>
    <w:rsid w:val="008240AB"/>
    <w:rsid w:val="0082478F"/>
    <w:rsid w:val="00824BF7"/>
    <w:rsid w:val="008252CD"/>
    <w:rsid w:val="0082564E"/>
    <w:rsid w:val="0082584E"/>
    <w:rsid w:val="008265FB"/>
    <w:rsid w:val="008270E4"/>
    <w:rsid w:val="008308EC"/>
    <w:rsid w:val="0083263B"/>
    <w:rsid w:val="00833079"/>
    <w:rsid w:val="00833BA0"/>
    <w:rsid w:val="008355D9"/>
    <w:rsid w:val="00835C85"/>
    <w:rsid w:val="008365A7"/>
    <w:rsid w:val="0083720E"/>
    <w:rsid w:val="0083722F"/>
    <w:rsid w:val="00837970"/>
    <w:rsid w:val="00840B3D"/>
    <w:rsid w:val="0084204B"/>
    <w:rsid w:val="0084245A"/>
    <w:rsid w:val="008424C1"/>
    <w:rsid w:val="008430AD"/>
    <w:rsid w:val="00843E9F"/>
    <w:rsid w:val="00844527"/>
    <w:rsid w:val="008464F2"/>
    <w:rsid w:val="0084790D"/>
    <w:rsid w:val="00850410"/>
    <w:rsid w:val="008509FA"/>
    <w:rsid w:val="00851555"/>
    <w:rsid w:val="00851E7E"/>
    <w:rsid w:val="008525DB"/>
    <w:rsid w:val="008527FC"/>
    <w:rsid w:val="00852C4B"/>
    <w:rsid w:val="008532E5"/>
    <w:rsid w:val="008537BF"/>
    <w:rsid w:val="00854101"/>
    <w:rsid w:val="008542E3"/>
    <w:rsid w:val="008543C1"/>
    <w:rsid w:val="00854EC9"/>
    <w:rsid w:val="00855076"/>
    <w:rsid w:val="008550EE"/>
    <w:rsid w:val="00855192"/>
    <w:rsid w:val="008556F9"/>
    <w:rsid w:val="00855B3E"/>
    <w:rsid w:val="00856D29"/>
    <w:rsid w:val="00856F36"/>
    <w:rsid w:val="00857158"/>
    <w:rsid w:val="00857381"/>
    <w:rsid w:val="00857FB6"/>
    <w:rsid w:val="008604F7"/>
    <w:rsid w:val="00860A48"/>
    <w:rsid w:val="00860D07"/>
    <w:rsid w:val="00861352"/>
    <w:rsid w:val="008618A2"/>
    <w:rsid w:val="00861CCE"/>
    <w:rsid w:val="008625CE"/>
    <w:rsid w:val="0086350D"/>
    <w:rsid w:val="0086450F"/>
    <w:rsid w:val="0086497C"/>
    <w:rsid w:val="00867182"/>
    <w:rsid w:val="00870CC5"/>
    <w:rsid w:val="008727CE"/>
    <w:rsid w:val="00873B09"/>
    <w:rsid w:val="00873C3F"/>
    <w:rsid w:val="00873E2B"/>
    <w:rsid w:val="0087402E"/>
    <w:rsid w:val="00874FA4"/>
    <w:rsid w:val="00875C33"/>
    <w:rsid w:val="00876631"/>
    <w:rsid w:val="008767BB"/>
    <w:rsid w:val="00876F5E"/>
    <w:rsid w:val="00876FFE"/>
    <w:rsid w:val="008776E5"/>
    <w:rsid w:val="00877A2F"/>
    <w:rsid w:val="00880998"/>
    <w:rsid w:val="00880D63"/>
    <w:rsid w:val="00881F5D"/>
    <w:rsid w:val="00881FBB"/>
    <w:rsid w:val="008834C6"/>
    <w:rsid w:val="008836AC"/>
    <w:rsid w:val="0088406F"/>
    <w:rsid w:val="00884894"/>
    <w:rsid w:val="00884A64"/>
    <w:rsid w:val="00884EF6"/>
    <w:rsid w:val="00885DD1"/>
    <w:rsid w:val="00886037"/>
    <w:rsid w:val="00886DA2"/>
    <w:rsid w:val="00886E60"/>
    <w:rsid w:val="00886FBE"/>
    <w:rsid w:val="008871E6"/>
    <w:rsid w:val="008875DE"/>
    <w:rsid w:val="008879AF"/>
    <w:rsid w:val="008900B6"/>
    <w:rsid w:val="00890E1E"/>
    <w:rsid w:val="00891073"/>
    <w:rsid w:val="008912B1"/>
    <w:rsid w:val="008912BF"/>
    <w:rsid w:val="00891449"/>
    <w:rsid w:val="00891C57"/>
    <w:rsid w:val="00892402"/>
    <w:rsid w:val="00896575"/>
    <w:rsid w:val="00896D52"/>
    <w:rsid w:val="0089712F"/>
    <w:rsid w:val="0089739D"/>
    <w:rsid w:val="00897A57"/>
    <w:rsid w:val="00897F2A"/>
    <w:rsid w:val="008A1603"/>
    <w:rsid w:val="008A1ABE"/>
    <w:rsid w:val="008A1AD1"/>
    <w:rsid w:val="008A2888"/>
    <w:rsid w:val="008A3341"/>
    <w:rsid w:val="008A3623"/>
    <w:rsid w:val="008A3A3E"/>
    <w:rsid w:val="008A3B49"/>
    <w:rsid w:val="008A5301"/>
    <w:rsid w:val="008A5A24"/>
    <w:rsid w:val="008A65C3"/>
    <w:rsid w:val="008A6E5D"/>
    <w:rsid w:val="008A7B76"/>
    <w:rsid w:val="008B045E"/>
    <w:rsid w:val="008B104A"/>
    <w:rsid w:val="008B10BF"/>
    <w:rsid w:val="008B1276"/>
    <w:rsid w:val="008B26AF"/>
    <w:rsid w:val="008B395E"/>
    <w:rsid w:val="008B458F"/>
    <w:rsid w:val="008B4B9A"/>
    <w:rsid w:val="008B52BB"/>
    <w:rsid w:val="008B5B58"/>
    <w:rsid w:val="008B5C1C"/>
    <w:rsid w:val="008B7548"/>
    <w:rsid w:val="008B7B42"/>
    <w:rsid w:val="008B7D71"/>
    <w:rsid w:val="008C033A"/>
    <w:rsid w:val="008C0BE0"/>
    <w:rsid w:val="008C18FB"/>
    <w:rsid w:val="008C3974"/>
    <w:rsid w:val="008C4984"/>
    <w:rsid w:val="008C507F"/>
    <w:rsid w:val="008C57BE"/>
    <w:rsid w:val="008C62B9"/>
    <w:rsid w:val="008C7258"/>
    <w:rsid w:val="008C72BF"/>
    <w:rsid w:val="008D0BE7"/>
    <w:rsid w:val="008D113E"/>
    <w:rsid w:val="008D156E"/>
    <w:rsid w:val="008D21E2"/>
    <w:rsid w:val="008D2662"/>
    <w:rsid w:val="008D28DD"/>
    <w:rsid w:val="008D337F"/>
    <w:rsid w:val="008D4FE1"/>
    <w:rsid w:val="008D5217"/>
    <w:rsid w:val="008D545A"/>
    <w:rsid w:val="008E099B"/>
    <w:rsid w:val="008E1481"/>
    <w:rsid w:val="008E22F2"/>
    <w:rsid w:val="008E2907"/>
    <w:rsid w:val="008E2927"/>
    <w:rsid w:val="008E29E1"/>
    <w:rsid w:val="008E3000"/>
    <w:rsid w:val="008E3466"/>
    <w:rsid w:val="008E3E5D"/>
    <w:rsid w:val="008E42B4"/>
    <w:rsid w:val="008E59AF"/>
    <w:rsid w:val="008E5E79"/>
    <w:rsid w:val="008E64BE"/>
    <w:rsid w:val="008E7F44"/>
    <w:rsid w:val="008F062F"/>
    <w:rsid w:val="008F1A55"/>
    <w:rsid w:val="008F1B3A"/>
    <w:rsid w:val="008F22EC"/>
    <w:rsid w:val="008F246B"/>
    <w:rsid w:val="008F322B"/>
    <w:rsid w:val="008F3B28"/>
    <w:rsid w:val="008F4023"/>
    <w:rsid w:val="008F5DA0"/>
    <w:rsid w:val="008F66A7"/>
    <w:rsid w:val="008F6C5D"/>
    <w:rsid w:val="008F7974"/>
    <w:rsid w:val="0090020D"/>
    <w:rsid w:val="0090063E"/>
    <w:rsid w:val="0090108A"/>
    <w:rsid w:val="00901759"/>
    <w:rsid w:val="009019D7"/>
    <w:rsid w:val="00901C59"/>
    <w:rsid w:val="00902B63"/>
    <w:rsid w:val="009041A3"/>
    <w:rsid w:val="00905D25"/>
    <w:rsid w:val="00906666"/>
    <w:rsid w:val="00906E01"/>
    <w:rsid w:val="0090730F"/>
    <w:rsid w:val="009077F8"/>
    <w:rsid w:val="00911E6D"/>
    <w:rsid w:val="009121F1"/>
    <w:rsid w:val="009127B0"/>
    <w:rsid w:val="00912A28"/>
    <w:rsid w:val="00913062"/>
    <w:rsid w:val="0091376A"/>
    <w:rsid w:val="009146FC"/>
    <w:rsid w:val="00914D29"/>
    <w:rsid w:val="00915997"/>
    <w:rsid w:val="00915DFF"/>
    <w:rsid w:val="00916489"/>
    <w:rsid w:val="00921B47"/>
    <w:rsid w:val="00921C95"/>
    <w:rsid w:val="009231A6"/>
    <w:rsid w:val="00924B50"/>
    <w:rsid w:val="009258DA"/>
    <w:rsid w:val="00925E27"/>
    <w:rsid w:val="00926186"/>
    <w:rsid w:val="009263EF"/>
    <w:rsid w:val="00926582"/>
    <w:rsid w:val="00926A46"/>
    <w:rsid w:val="00927413"/>
    <w:rsid w:val="009278EF"/>
    <w:rsid w:val="00927E9C"/>
    <w:rsid w:val="009302FF"/>
    <w:rsid w:val="00930B1C"/>
    <w:rsid w:val="00931412"/>
    <w:rsid w:val="009316FE"/>
    <w:rsid w:val="00932059"/>
    <w:rsid w:val="00932F23"/>
    <w:rsid w:val="009335D8"/>
    <w:rsid w:val="00934480"/>
    <w:rsid w:val="009361BE"/>
    <w:rsid w:val="00936CF6"/>
    <w:rsid w:val="009402DC"/>
    <w:rsid w:val="00940C50"/>
    <w:rsid w:val="009416CD"/>
    <w:rsid w:val="00941D5C"/>
    <w:rsid w:val="00942251"/>
    <w:rsid w:val="00943141"/>
    <w:rsid w:val="009433E9"/>
    <w:rsid w:val="0094351E"/>
    <w:rsid w:val="0094380D"/>
    <w:rsid w:val="00943831"/>
    <w:rsid w:val="009438D0"/>
    <w:rsid w:val="00943AC6"/>
    <w:rsid w:val="00943E62"/>
    <w:rsid w:val="00943FB4"/>
    <w:rsid w:val="009447EA"/>
    <w:rsid w:val="0094549E"/>
    <w:rsid w:val="00945AA9"/>
    <w:rsid w:val="009467BE"/>
    <w:rsid w:val="0094746D"/>
    <w:rsid w:val="00947BB1"/>
    <w:rsid w:val="00950599"/>
    <w:rsid w:val="009518BB"/>
    <w:rsid w:val="00951F93"/>
    <w:rsid w:val="009522F3"/>
    <w:rsid w:val="0095349F"/>
    <w:rsid w:val="00953A55"/>
    <w:rsid w:val="00954A0D"/>
    <w:rsid w:val="009558DA"/>
    <w:rsid w:val="009562C7"/>
    <w:rsid w:val="009579EB"/>
    <w:rsid w:val="00960171"/>
    <w:rsid w:val="009608F7"/>
    <w:rsid w:val="009621A1"/>
    <w:rsid w:val="009625C2"/>
    <w:rsid w:val="0096270C"/>
    <w:rsid w:val="00963780"/>
    <w:rsid w:val="009638AA"/>
    <w:rsid w:val="00963A06"/>
    <w:rsid w:val="009646E2"/>
    <w:rsid w:val="009654BE"/>
    <w:rsid w:val="00966D84"/>
    <w:rsid w:val="00967A2E"/>
    <w:rsid w:val="00973761"/>
    <w:rsid w:val="00973A81"/>
    <w:rsid w:val="00973BF2"/>
    <w:rsid w:val="0097428E"/>
    <w:rsid w:val="0097789E"/>
    <w:rsid w:val="00977B88"/>
    <w:rsid w:val="0098144A"/>
    <w:rsid w:val="00981CE0"/>
    <w:rsid w:val="00981DE7"/>
    <w:rsid w:val="00984285"/>
    <w:rsid w:val="00985892"/>
    <w:rsid w:val="00985E83"/>
    <w:rsid w:val="009864C4"/>
    <w:rsid w:val="00987B21"/>
    <w:rsid w:val="0099081E"/>
    <w:rsid w:val="0099099F"/>
    <w:rsid w:val="00990AFE"/>
    <w:rsid w:val="00991222"/>
    <w:rsid w:val="00992699"/>
    <w:rsid w:val="00992E7B"/>
    <w:rsid w:val="009944F0"/>
    <w:rsid w:val="00994551"/>
    <w:rsid w:val="00994693"/>
    <w:rsid w:val="009963E9"/>
    <w:rsid w:val="0099673B"/>
    <w:rsid w:val="00996C75"/>
    <w:rsid w:val="00997619"/>
    <w:rsid w:val="009A06FE"/>
    <w:rsid w:val="009A0E5C"/>
    <w:rsid w:val="009A104C"/>
    <w:rsid w:val="009A122F"/>
    <w:rsid w:val="009A1D41"/>
    <w:rsid w:val="009A2054"/>
    <w:rsid w:val="009A29A7"/>
    <w:rsid w:val="009A4816"/>
    <w:rsid w:val="009A5267"/>
    <w:rsid w:val="009A55BF"/>
    <w:rsid w:val="009A5DB1"/>
    <w:rsid w:val="009A686B"/>
    <w:rsid w:val="009A6A70"/>
    <w:rsid w:val="009A6B2F"/>
    <w:rsid w:val="009A6B57"/>
    <w:rsid w:val="009A7D96"/>
    <w:rsid w:val="009B0EF1"/>
    <w:rsid w:val="009B190E"/>
    <w:rsid w:val="009B50AC"/>
    <w:rsid w:val="009B5249"/>
    <w:rsid w:val="009B5E64"/>
    <w:rsid w:val="009B6B5A"/>
    <w:rsid w:val="009C0A55"/>
    <w:rsid w:val="009C0BD0"/>
    <w:rsid w:val="009C0C59"/>
    <w:rsid w:val="009C1287"/>
    <w:rsid w:val="009C16EC"/>
    <w:rsid w:val="009C20E9"/>
    <w:rsid w:val="009C2520"/>
    <w:rsid w:val="009C2833"/>
    <w:rsid w:val="009C38BF"/>
    <w:rsid w:val="009C448F"/>
    <w:rsid w:val="009C4624"/>
    <w:rsid w:val="009C47E8"/>
    <w:rsid w:val="009C4E6A"/>
    <w:rsid w:val="009C4EC4"/>
    <w:rsid w:val="009C5D3C"/>
    <w:rsid w:val="009C72DA"/>
    <w:rsid w:val="009C730D"/>
    <w:rsid w:val="009C7CF2"/>
    <w:rsid w:val="009D0176"/>
    <w:rsid w:val="009D01E9"/>
    <w:rsid w:val="009D166E"/>
    <w:rsid w:val="009D1839"/>
    <w:rsid w:val="009D2E16"/>
    <w:rsid w:val="009D36E4"/>
    <w:rsid w:val="009D3AAB"/>
    <w:rsid w:val="009D4073"/>
    <w:rsid w:val="009D41CA"/>
    <w:rsid w:val="009D41E6"/>
    <w:rsid w:val="009D49E8"/>
    <w:rsid w:val="009D4A7B"/>
    <w:rsid w:val="009D6DB2"/>
    <w:rsid w:val="009D780E"/>
    <w:rsid w:val="009D7D43"/>
    <w:rsid w:val="009E105B"/>
    <w:rsid w:val="009E259C"/>
    <w:rsid w:val="009E265E"/>
    <w:rsid w:val="009E3388"/>
    <w:rsid w:val="009E39ED"/>
    <w:rsid w:val="009E4C3A"/>
    <w:rsid w:val="009E4EF9"/>
    <w:rsid w:val="009E520A"/>
    <w:rsid w:val="009E5C55"/>
    <w:rsid w:val="009E61CB"/>
    <w:rsid w:val="009E66A8"/>
    <w:rsid w:val="009E67C2"/>
    <w:rsid w:val="009E7509"/>
    <w:rsid w:val="009E7D06"/>
    <w:rsid w:val="009F0C84"/>
    <w:rsid w:val="009F0D3B"/>
    <w:rsid w:val="009F1190"/>
    <w:rsid w:val="009F1CFF"/>
    <w:rsid w:val="009F2D86"/>
    <w:rsid w:val="009F3A88"/>
    <w:rsid w:val="009F3BA1"/>
    <w:rsid w:val="009F4B8B"/>
    <w:rsid w:val="009F519B"/>
    <w:rsid w:val="009F5287"/>
    <w:rsid w:val="009F5C0E"/>
    <w:rsid w:val="009F6286"/>
    <w:rsid w:val="009F7521"/>
    <w:rsid w:val="00A00B79"/>
    <w:rsid w:val="00A014AF"/>
    <w:rsid w:val="00A01B3B"/>
    <w:rsid w:val="00A0221D"/>
    <w:rsid w:val="00A02DFC"/>
    <w:rsid w:val="00A03DC0"/>
    <w:rsid w:val="00A0522E"/>
    <w:rsid w:val="00A054CD"/>
    <w:rsid w:val="00A05995"/>
    <w:rsid w:val="00A06D16"/>
    <w:rsid w:val="00A06E0E"/>
    <w:rsid w:val="00A072ED"/>
    <w:rsid w:val="00A073E4"/>
    <w:rsid w:val="00A078AE"/>
    <w:rsid w:val="00A1025D"/>
    <w:rsid w:val="00A102DF"/>
    <w:rsid w:val="00A11250"/>
    <w:rsid w:val="00A12026"/>
    <w:rsid w:val="00A1252F"/>
    <w:rsid w:val="00A129DB"/>
    <w:rsid w:val="00A13497"/>
    <w:rsid w:val="00A135CE"/>
    <w:rsid w:val="00A13618"/>
    <w:rsid w:val="00A13F2A"/>
    <w:rsid w:val="00A14734"/>
    <w:rsid w:val="00A14BB6"/>
    <w:rsid w:val="00A152E1"/>
    <w:rsid w:val="00A1531F"/>
    <w:rsid w:val="00A15CF7"/>
    <w:rsid w:val="00A16E9F"/>
    <w:rsid w:val="00A21631"/>
    <w:rsid w:val="00A21853"/>
    <w:rsid w:val="00A21864"/>
    <w:rsid w:val="00A21BAE"/>
    <w:rsid w:val="00A21DFB"/>
    <w:rsid w:val="00A22159"/>
    <w:rsid w:val="00A22E22"/>
    <w:rsid w:val="00A23056"/>
    <w:rsid w:val="00A231D9"/>
    <w:rsid w:val="00A2336F"/>
    <w:rsid w:val="00A23539"/>
    <w:rsid w:val="00A247E4"/>
    <w:rsid w:val="00A24AAB"/>
    <w:rsid w:val="00A25E61"/>
    <w:rsid w:val="00A2646E"/>
    <w:rsid w:val="00A26F3D"/>
    <w:rsid w:val="00A27156"/>
    <w:rsid w:val="00A27875"/>
    <w:rsid w:val="00A2791C"/>
    <w:rsid w:val="00A27B3A"/>
    <w:rsid w:val="00A3211D"/>
    <w:rsid w:val="00A32BB3"/>
    <w:rsid w:val="00A32EC3"/>
    <w:rsid w:val="00A3327E"/>
    <w:rsid w:val="00A33649"/>
    <w:rsid w:val="00A338BD"/>
    <w:rsid w:val="00A33AC0"/>
    <w:rsid w:val="00A345B4"/>
    <w:rsid w:val="00A351EC"/>
    <w:rsid w:val="00A357F0"/>
    <w:rsid w:val="00A35F15"/>
    <w:rsid w:val="00A36202"/>
    <w:rsid w:val="00A3639D"/>
    <w:rsid w:val="00A363BB"/>
    <w:rsid w:val="00A36462"/>
    <w:rsid w:val="00A37222"/>
    <w:rsid w:val="00A37606"/>
    <w:rsid w:val="00A40F0B"/>
    <w:rsid w:val="00A42BB0"/>
    <w:rsid w:val="00A42E36"/>
    <w:rsid w:val="00A4308D"/>
    <w:rsid w:val="00A430D3"/>
    <w:rsid w:val="00A43285"/>
    <w:rsid w:val="00A436B1"/>
    <w:rsid w:val="00A43B63"/>
    <w:rsid w:val="00A4415F"/>
    <w:rsid w:val="00A448AB"/>
    <w:rsid w:val="00A4491E"/>
    <w:rsid w:val="00A44DBD"/>
    <w:rsid w:val="00A44EAC"/>
    <w:rsid w:val="00A44ECD"/>
    <w:rsid w:val="00A452FC"/>
    <w:rsid w:val="00A45315"/>
    <w:rsid w:val="00A46C7D"/>
    <w:rsid w:val="00A46D46"/>
    <w:rsid w:val="00A473E9"/>
    <w:rsid w:val="00A47646"/>
    <w:rsid w:val="00A47EE1"/>
    <w:rsid w:val="00A50030"/>
    <w:rsid w:val="00A50C05"/>
    <w:rsid w:val="00A50CBA"/>
    <w:rsid w:val="00A511C2"/>
    <w:rsid w:val="00A51786"/>
    <w:rsid w:val="00A523E0"/>
    <w:rsid w:val="00A52502"/>
    <w:rsid w:val="00A5495D"/>
    <w:rsid w:val="00A54EFD"/>
    <w:rsid w:val="00A55401"/>
    <w:rsid w:val="00A56716"/>
    <w:rsid w:val="00A57BBE"/>
    <w:rsid w:val="00A60747"/>
    <w:rsid w:val="00A61C32"/>
    <w:rsid w:val="00A636B3"/>
    <w:rsid w:val="00A65027"/>
    <w:rsid w:val="00A656C3"/>
    <w:rsid w:val="00A664C0"/>
    <w:rsid w:val="00A66972"/>
    <w:rsid w:val="00A66CA0"/>
    <w:rsid w:val="00A66E7F"/>
    <w:rsid w:val="00A67671"/>
    <w:rsid w:val="00A67686"/>
    <w:rsid w:val="00A67FAF"/>
    <w:rsid w:val="00A704B6"/>
    <w:rsid w:val="00A7215A"/>
    <w:rsid w:val="00A72485"/>
    <w:rsid w:val="00A724D6"/>
    <w:rsid w:val="00A73D47"/>
    <w:rsid w:val="00A74716"/>
    <w:rsid w:val="00A74C1A"/>
    <w:rsid w:val="00A74E33"/>
    <w:rsid w:val="00A75A7B"/>
    <w:rsid w:val="00A75E06"/>
    <w:rsid w:val="00A76437"/>
    <w:rsid w:val="00A76586"/>
    <w:rsid w:val="00A768AC"/>
    <w:rsid w:val="00A801FF"/>
    <w:rsid w:val="00A80638"/>
    <w:rsid w:val="00A808E4"/>
    <w:rsid w:val="00A80F9E"/>
    <w:rsid w:val="00A816F8"/>
    <w:rsid w:val="00A8192A"/>
    <w:rsid w:val="00A8220F"/>
    <w:rsid w:val="00A8282B"/>
    <w:rsid w:val="00A83404"/>
    <w:rsid w:val="00A8343B"/>
    <w:rsid w:val="00A83618"/>
    <w:rsid w:val="00A85DDC"/>
    <w:rsid w:val="00A86218"/>
    <w:rsid w:val="00A86435"/>
    <w:rsid w:val="00A86BE8"/>
    <w:rsid w:val="00A87790"/>
    <w:rsid w:val="00A903A3"/>
    <w:rsid w:val="00A90DEB"/>
    <w:rsid w:val="00A91142"/>
    <w:rsid w:val="00A912CA"/>
    <w:rsid w:val="00A92CA3"/>
    <w:rsid w:val="00A93E6D"/>
    <w:rsid w:val="00A94364"/>
    <w:rsid w:val="00A94A60"/>
    <w:rsid w:val="00A960D7"/>
    <w:rsid w:val="00A9630E"/>
    <w:rsid w:val="00A96DF5"/>
    <w:rsid w:val="00A97D37"/>
    <w:rsid w:val="00AA03CE"/>
    <w:rsid w:val="00AA0D4A"/>
    <w:rsid w:val="00AA191A"/>
    <w:rsid w:val="00AA1B60"/>
    <w:rsid w:val="00AA261D"/>
    <w:rsid w:val="00AA32D0"/>
    <w:rsid w:val="00AA4BBA"/>
    <w:rsid w:val="00AA4C92"/>
    <w:rsid w:val="00AA6A89"/>
    <w:rsid w:val="00AA7117"/>
    <w:rsid w:val="00AA7CE0"/>
    <w:rsid w:val="00AA7E57"/>
    <w:rsid w:val="00AB01C9"/>
    <w:rsid w:val="00AB0279"/>
    <w:rsid w:val="00AB0D7C"/>
    <w:rsid w:val="00AB1296"/>
    <w:rsid w:val="00AB1704"/>
    <w:rsid w:val="00AB3234"/>
    <w:rsid w:val="00AB3A38"/>
    <w:rsid w:val="00AB3C69"/>
    <w:rsid w:val="00AB41DB"/>
    <w:rsid w:val="00AB53E9"/>
    <w:rsid w:val="00AB5B30"/>
    <w:rsid w:val="00AB60D0"/>
    <w:rsid w:val="00AB63AA"/>
    <w:rsid w:val="00AB6455"/>
    <w:rsid w:val="00AB64E1"/>
    <w:rsid w:val="00AB7B6B"/>
    <w:rsid w:val="00AC1717"/>
    <w:rsid w:val="00AC354A"/>
    <w:rsid w:val="00AC395B"/>
    <w:rsid w:val="00AC43A1"/>
    <w:rsid w:val="00AC46A8"/>
    <w:rsid w:val="00AC66F0"/>
    <w:rsid w:val="00AC6CF1"/>
    <w:rsid w:val="00AD0AE1"/>
    <w:rsid w:val="00AD1A74"/>
    <w:rsid w:val="00AD3B71"/>
    <w:rsid w:val="00AD3D05"/>
    <w:rsid w:val="00AD3F25"/>
    <w:rsid w:val="00AD44A8"/>
    <w:rsid w:val="00AD47D9"/>
    <w:rsid w:val="00AD5FCC"/>
    <w:rsid w:val="00AD6412"/>
    <w:rsid w:val="00AD6E9F"/>
    <w:rsid w:val="00AD700F"/>
    <w:rsid w:val="00AD770D"/>
    <w:rsid w:val="00AE02DA"/>
    <w:rsid w:val="00AE0689"/>
    <w:rsid w:val="00AE0B3A"/>
    <w:rsid w:val="00AE0D97"/>
    <w:rsid w:val="00AE1137"/>
    <w:rsid w:val="00AE1622"/>
    <w:rsid w:val="00AE1674"/>
    <w:rsid w:val="00AE24FA"/>
    <w:rsid w:val="00AE31C2"/>
    <w:rsid w:val="00AE3F87"/>
    <w:rsid w:val="00AE426B"/>
    <w:rsid w:val="00AE4E48"/>
    <w:rsid w:val="00AE5BEC"/>
    <w:rsid w:val="00AE72FA"/>
    <w:rsid w:val="00AF08EE"/>
    <w:rsid w:val="00AF0F2E"/>
    <w:rsid w:val="00AF146A"/>
    <w:rsid w:val="00AF1DC3"/>
    <w:rsid w:val="00AF20A7"/>
    <w:rsid w:val="00AF2C7D"/>
    <w:rsid w:val="00AF2E71"/>
    <w:rsid w:val="00AF2F19"/>
    <w:rsid w:val="00AF361C"/>
    <w:rsid w:val="00AF369C"/>
    <w:rsid w:val="00AF3849"/>
    <w:rsid w:val="00AF468F"/>
    <w:rsid w:val="00AF4C39"/>
    <w:rsid w:val="00AF5CA0"/>
    <w:rsid w:val="00AF62C5"/>
    <w:rsid w:val="00AF63DB"/>
    <w:rsid w:val="00AF65BF"/>
    <w:rsid w:val="00B011B2"/>
    <w:rsid w:val="00B02552"/>
    <w:rsid w:val="00B02C26"/>
    <w:rsid w:val="00B02F36"/>
    <w:rsid w:val="00B036BA"/>
    <w:rsid w:val="00B042D5"/>
    <w:rsid w:val="00B0467C"/>
    <w:rsid w:val="00B049E1"/>
    <w:rsid w:val="00B052B7"/>
    <w:rsid w:val="00B0590F"/>
    <w:rsid w:val="00B05C3E"/>
    <w:rsid w:val="00B05EA5"/>
    <w:rsid w:val="00B07238"/>
    <w:rsid w:val="00B07C6A"/>
    <w:rsid w:val="00B11303"/>
    <w:rsid w:val="00B113AD"/>
    <w:rsid w:val="00B1176A"/>
    <w:rsid w:val="00B11B95"/>
    <w:rsid w:val="00B12128"/>
    <w:rsid w:val="00B1344D"/>
    <w:rsid w:val="00B14612"/>
    <w:rsid w:val="00B163C3"/>
    <w:rsid w:val="00B17032"/>
    <w:rsid w:val="00B174D9"/>
    <w:rsid w:val="00B17A06"/>
    <w:rsid w:val="00B22596"/>
    <w:rsid w:val="00B22AC3"/>
    <w:rsid w:val="00B23402"/>
    <w:rsid w:val="00B247E8"/>
    <w:rsid w:val="00B249A0"/>
    <w:rsid w:val="00B249D4"/>
    <w:rsid w:val="00B24A62"/>
    <w:rsid w:val="00B24B22"/>
    <w:rsid w:val="00B264E2"/>
    <w:rsid w:val="00B26686"/>
    <w:rsid w:val="00B26D2E"/>
    <w:rsid w:val="00B274B4"/>
    <w:rsid w:val="00B300D9"/>
    <w:rsid w:val="00B30847"/>
    <w:rsid w:val="00B30F64"/>
    <w:rsid w:val="00B314CC"/>
    <w:rsid w:val="00B31777"/>
    <w:rsid w:val="00B31C4E"/>
    <w:rsid w:val="00B31D1D"/>
    <w:rsid w:val="00B32D03"/>
    <w:rsid w:val="00B32FF9"/>
    <w:rsid w:val="00B33BF0"/>
    <w:rsid w:val="00B34392"/>
    <w:rsid w:val="00B34632"/>
    <w:rsid w:val="00B352A8"/>
    <w:rsid w:val="00B35E87"/>
    <w:rsid w:val="00B3697E"/>
    <w:rsid w:val="00B376B5"/>
    <w:rsid w:val="00B403F9"/>
    <w:rsid w:val="00B42041"/>
    <w:rsid w:val="00B426FE"/>
    <w:rsid w:val="00B42C6D"/>
    <w:rsid w:val="00B42DA0"/>
    <w:rsid w:val="00B42F77"/>
    <w:rsid w:val="00B431A4"/>
    <w:rsid w:val="00B435F9"/>
    <w:rsid w:val="00B441C2"/>
    <w:rsid w:val="00B44C61"/>
    <w:rsid w:val="00B44C6D"/>
    <w:rsid w:val="00B45D0F"/>
    <w:rsid w:val="00B46158"/>
    <w:rsid w:val="00B46ACA"/>
    <w:rsid w:val="00B46C76"/>
    <w:rsid w:val="00B47786"/>
    <w:rsid w:val="00B47906"/>
    <w:rsid w:val="00B47A2C"/>
    <w:rsid w:val="00B50DEB"/>
    <w:rsid w:val="00B5131A"/>
    <w:rsid w:val="00B513A2"/>
    <w:rsid w:val="00B513F4"/>
    <w:rsid w:val="00B55282"/>
    <w:rsid w:val="00B607FC"/>
    <w:rsid w:val="00B60DA2"/>
    <w:rsid w:val="00B6125C"/>
    <w:rsid w:val="00B6136C"/>
    <w:rsid w:val="00B628EF"/>
    <w:rsid w:val="00B62998"/>
    <w:rsid w:val="00B62C47"/>
    <w:rsid w:val="00B62C82"/>
    <w:rsid w:val="00B62FBE"/>
    <w:rsid w:val="00B633A1"/>
    <w:rsid w:val="00B643EF"/>
    <w:rsid w:val="00B64EA5"/>
    <w:rsid w:val="00B650C6"/>
    <w:rsid w:val="00B658B0"/>
    <w:rsid w:val="00B65B57"/>
    <w:rsid w:val="00B66701"/>
    <w:rsid w:val="00B66FD0"/>
    <w:rsid w:val="00B672D0"/>
    <w:rsid w:val="00B67685"/>
    <w:rsid w:val="00B67913"/>
    <w:rsid w:val="00B67E48"/>
    <w:rsid w:val="00B70164"/>
    <w:rsid w:val="00B711ED"/>
    <w:rsid w:val="00B71295"/>
    <w:rsid w:val="00B717F5"/>
    <w:rsid w:val="00B72A2C"/>
    <w:rsid w:val="00B73329"/>
    <w:rsid w:val="00B735B8"/>
    <w:rsid w:val="00B73D64"/>
    <w:rsid w:val="00B7439B"/>
    <w:rsid w:val="00B7536D"/>
    <w:rsid w:val="00B75B65"/>
    <w:rsid w:val="00B76518"/>
    <w:rsid w:val="00B76F55"/>
    <w:rsid w:val="00B776C9"/>
    <w:rsid w:val="00B77FB0"/>
    <w:rsid w:val="00B8041A"/>
    <w:rsid w:val="00B80831"/>
    <w:rsid w:val="00B814F3"/>
    <w:rsid w:val="00B81DC5"/>
    <w:rsid w:val="00B8283F"/>
    <w:rsid w:val="00B830B2"/>
    <w:rsid w:val="00B83E16"/>
    <w:rsid w:val="00B83F90"/>
    <w:rsid w:val="00B8401B"/>
    <w:rsid w:val="00B872F7"/>
    <w:rsid w:val="00B9203A"/>
    <w:rsid w:val="00B9204B"/>
    <w:rsid w:val="00B92A07"/>
    <w:rsid w:val="00B92A5C"/>
    <w:rsid w:val="00B9327C"/>
    <w:rsid w:val="00B9335A"/>
    <w:rsid w:val="00B93B3C"/>
    <w:rsid w:val="00B93F20"/>
    <w:rsid w:val="00B94915"/>
    <w:rsid w:val="00B94932"/>
    <w:rsid w:val="00B949A8"/>
    <w:rsid w:val="00B94FA9"/>
    <w:rsid w:val="00B95320"/>
    <w:rsid w:val="00B95EF4"/>
    <w:rsid w:val="00B961D0"/>
    <w:rsid w:val="00B96495"/>
    <w:rsid w:val="00B96D05"/>
    <w:rsid w:val="00B9756A"/>
    <w:rsid w:val="00BA0576"/>
    <w:rsid w:val="00BA1760"/>
    <w:rsid w:val="00BA1F17"/>
    <w:rsid w:val="00BA37B0"/>
    <w:rsid w:val="00BA3889"/>
    <w:rsid w:val="00BA3CD8"/>
    <w:rsid w:val="00BA49A1"/>
    <w:rsid w:val="00BA4D52"/>
    <w:rsid w:val="00BA5617"/>
    <w:rsid w:val="00BA60AE"/>
    <w:rsid w:val="00BA61F4"/>
    <w:rsid w:val="00BB124D"/>
    <w:rsid w:val="00BB18B8"/>
    <w:rsid w:val="00BB1902"/>
    <w:rsid w:val="00BB1B3E"/>
    <w:rsid w:val="00BB43C9"/>
    <w:rsid w:val="00BB47D8"/>
    <w:rsid w:val="00BB594C"/>
    <w:rsid w:val="00BB59CF"/>
    <w:rsid w:val="00BB5BA3"/>
    <w:rsid w:val="00BB6317"/>
    <w:rsid w:val="00BB779C"/>
    <w:rsid w:val="00BB7A8F"/>
    <w:rsid w:val="00BB7DD4"/>
    <w:rsid w:val="00BB7DF4"/>
    <w:rsid w:val="00BB7F91"/>
    <w:rsid w:val="00BC0123"/>
    <w:rsid w:val="00BC0176"/>
    <w:rsid w:val="00BC0F7F"/>
    <w:rsid w:val="00BC1EA3"/>
    <w:rsid w:val="00BC23DF"/>
    <w:rsid w:val="00BC248A"/>
    <w:rsid w:val="00BC269C"/>
    <w:rsid w:val="00BC2A0E"/>
    <w:rsid w:val="00BC335A"/>
    <w:rsid w:val="00BC404C"/>
    <w:rsid w:val="00BC4204"/>
    <w:rsid w:val="00BC464E"/>
    <w:rsid w:val="00BC4B1C"/>
    <w:rsid w:val="00BC5AAE"/>
    <w:rsid w:val="00BC5EBD"/>
    <w:rsid w:val="00BC726D"/>
    <w:rsid w:val="00BC7B8B"/>
    <w:rsid w:val="00BD00DF"/>
    <w:rsid w:val="00BD0FD6"/>
    <w:rsid w:val="00BD338B"/>
    <w:rsid w:val="00BD35E7"/>
    <w:rsid w:val="00BD38B9"/>
    <w:rsid w:val="00BD55B4"/>
    <w:rsid w:val="00BE11F8"/>
    <w:rsid w:val="00BE12B4"/>
    <w:rsid w:val="00BE19A7"/>
    <w:rsid w:val="00BE2555"/>
    <w:rsid w:val="00BE2C44"/>
    <w:rsid w:val="00BE38E7"/>
    <w:rsid w:val="00BE520E"/>
    <w:rsid w:val="00BE5475"/>
    <w:rsid w:val="00BE560A"/>
    <w:rsid w:val="00BE611B"/>
    <w:rsid w:val="00BE62A4"/>
    <w:rsid w:val="00BE64B1"/>
    <w:rsid w:val="00BE6933"/>
    <w:rsid w:val="00BE6A34"/>
    <w:rsid w:val="00BE6E56"/>
    <w:rsid w:val="00BE751E"/>
    <w:rsid w:val="00BE78BC"/>
    <w:rsid w:val="00BF06D8"/>
    <w:rsid w:val="00BF074A"/>
    <w:rsid w:val="00BF0968"/>
    <w:rsid w:val="00BF180A"/>
    <w:rsid w:val="00BF3627"/>
    <w:rsid w:val="00BF3845"/>
    <w:rsid w:val="00BF3857"/>
    <w:rsid w:val="00BF66CB"/>
    <w:rsid w:val="00BF6785"/>
    <w:rsid w:val="00BF6C59"/>
    <w:rsid w:val="00BF7095"/>
    <w:rsid w:val="00BF72B0"/>
    <w:rsid w:val="00BF76A7"/>
    <w:rsid w:val="00C00042"/>
    <w:rsid w:val="00C0010E"/>
    <w:rsid w:val="00C008C8"/>
    <w:rsid w:val="00C00B61"/>
    <w:rsid w:val="00C00CEF"/>
    <w:rsid w:val="00C01072"/>
    <w:rsid w:val="00C01C3B"/>
    <w:rsid w:val="00C01C9C"/>
    <w:rsid w:val="00C01D84"/>
    <w:rsid w:val="00C01E0F"/>
    <w:rsid w:val="00C03E2F"/>
    <w:rsid w:val="00C03EFF"/>
    <w:rsid w:val="00C0514B"/>
    <w:rsid w:val="00C061A2"/>
    <w:rsid w:val="00C065E7"/>
    <w:rsid w:val="00C103D2"/>
    <w:rsid w:val="00C1057C"/>
    <w:rsid w:val="00C112F0"/>
    <w:rsid w:val="00C11C03"/>
    <w:rsid w:val="00C12AE7"/>
    <w:rsid w:val="00C12E42"/>
    <w:rsid w:val="00C13550"/>
    <w:rsid w:val="00C144B7"/>
    <w:rsid w:val="00C1451D"/>
    <w:rsid w:val="00C147F2"/>
    <w:rsid w:val="00C14D83"/>
    <w:rsid w:val="00C1616D"/>
    <w:rsid w:val="00C16C5D"/>
    <w:rsid w:val="00C17502"/>
    <w:rsid w:val="00C20039"/>
    <w:rsid w:val="00C2056C"/>
    <w:rsid w:val="00C20CDB"/>
    <w:rsid w:val="00C217AD"/>
    <w:rsid w:val="00C23120"/>
    <w:rsid w:val="00C2474E"/>
    <w:rsid w:val="00C2496A"/>
    <w:rsid w:val="00C250DF"/>
    <w:rsid w:val="00C252F7"/>
    <w:rsid w:val="00C25422"/>
    <w:rsid w:val="00C25D44"/>
    <w:rsid w:val="00C30821"/>
    <w:rsid w:val="00C310B9"/>
    <w:rsid w:val="00C3135A"/>
    <w:rsid w:val="00C32603"/>
    <w:rsid w:val="00C326E6"/>
    <w:rsid w:val="00C337F1"/>
    <w:rsid w:val="00C34271"/>
    <w:rsid w:val="00C3517F"/>
    <w:rsid w:val="00C3526E"/>
    <w:rsid w:val="00C3532D"/>
    <w:rsid w:val="00C35619"/>
    <w:rsid w:val="00C365E0"/>
    <w:rsid w:val="00C36834"/>
    <w:rsid w:val="00C36CC5"/>
    <w:rsid w:val="00C37805"/>
    <w:rsid w:val="00C37D99"/>
    <w:rsid w:val="00C37F2A"/>
    <w:rsid w:val="00C407A6"/>
    <w:rsid w:val="00C40FE5"/>
    <w:rsid w:val="00C413EE"/>
    <w:rsid w:val="00C42300"/>
    <w:rsid w:val="00C4245A"/>
    <w:rsid w:val="00C42D59"/>
    <w:rsid w:val="00C437EE"/>
    <w:rsid w:val="00C449BA"/>
    <w:rsid w:val="00C44EB9"/>
    <w:rsid w:val="00C45182"/>
    <w:rsid w:val="00C45217"/>
    <w:rsid w:val="00C4674D"/>
    <w:rsid w:val="00C47379"/>
    <w:rsid w:val="00C5017E"/>
    <w:rsid w:val="00C505EC"/>
    <w:rsid w:val="00C523CB"/>
    <w:rsid w:val="00C527C7"/>
    <w:rsid w:val="00C52B42"/>
    <w:rsid w:val="00C5377B"/>
    <w:rsid w:val="00C539C7"/>
    <w:rsid w:val="00C5572F"/>
    <w:rsid w:val="00C55755"/>
    <w:rsid w:val="00C557F0"/>
    <w:rsid w:val="00C55A48"/>
    <w:rsid w:val="00C55A6B"/>
    <w:rsid w:val="00C55B1B"/>
    <w:rsid w:val="00C55B20"/>
    <w:rsid w:val="00C55BA5"/>
    <w:rsid w:val="00C57444"/>
    <w:rsid w:val="00C57661"/>
    <w:rsid w:val="00C57B20"/>
    <w:rsid w:val="00C57B4F"/>
    <w:rsid w:val="00C602B7"/>
    <w:rsid w:val="00C6091B"/>
    <w:rsid w:val="00C61208"/>
    <w:rsid w:val="00C61318"/>
    <w:rsid w:val="00C6190E"/>
    <w:rsid w:val="00C6310A"/>
    <w:rsid w:val="00C63CC7"/>
    <w:rsid w:val="00C651EC"/>
    <w:rsid w:val="00C6609B"/>
    <w:rsid w:val="00C663EF"/>
    <w:rsid w:val="00C66CBD"/>
    <w:rsid w:val="00C67C88"/>
    <w:rsid w:val="00C704C1"/>
    <w:rsid w:val="00C705A2"/>
    <w:rsid w:val="00C706EC"/>
    <w:rsid w:val="00C70E0A"/>
    <w:rsid w:val="00C70F7A"/>
    <w:rsid w:val="00C7255F"/>
    <w:rsid w:val="00C72B36"/>
    <w:rsid w:val="00C736F5"/>
    <w:rsid w:val="00C73BBA"/>
    <w:rsid w:val="00C74087"/>
    <w:rsid w:val="00C743CF"/>
    <w:rsid w:val="00C74CD3"/>
    <w:rsid w:val="00C75D17"/>
    <w:rsid w:val="00C762B2"/>
    <w:rsid w:val="00C76547"/>
    <w:rsid w:val="00C77D6C"/>
    <w:rsid w:val="00C81150"/>
    <w:rsid w:val="00C81250"/>
    <w:rsid w:val="00C81BBD"/>
    <w:rsid w:val="00C828A3"/>
    <w:rsid w:val="00C83D7C"/>
    <w:rsid w:val="00C8464B"/>
    <w:rsid w:val="00C84808"/>
    <w:rsid w:val="00C84E6B"/>
    <w:rsid w:val="00C8681E"/>
    <w:rsid w:val="00C8682A"/>
    <w:rsid w:val="00C86F15"/>
    <w:rsid w:val="00C86F56"/>
    <w:rsid w:val="00C8734A"/>
    <w:rsid w:val="00C90FF1"/>
    <w:rsid w:val="00C9113B"/>
    <w:rsid w:val="00C91373"/>
    <w:rsid w:val="00C92A8A"/>
    <w:rsid w:val="00C92FBF"/>
    <w:rsid w:val="00C938CF"/>
    <w:rsid w:val="00C94086"/>
    <w:rsid w:val="00C9461D"/>
    <w:rsid w:val="00C946E2"/>
    <w:rsid w:val="00C96007"/>
    <w:rsid w:val="00C9680C"/>
    <w:rsid w:val="00C96CB4"/>
    <w:rsid w:val="00C96F3A"/>
    <w:rsid w:val="00C972D7"/>
    <w:rsid w:val="00CA2445"/>
    <w:rsid w:val="00CA2481"/>
    <w:rsid w:val="00CA258C"/>
    <w:rsid w:val="00CA375F"/>
    <w:rsid w:val="00CA3E8B"/>
    <w:rsid w:val="00CA45D0"/>
    <w:rsid w:val="00CA4F2D"/>
    <w:rsid w:val="00CA53F7"/>
    <w:rsid w:val="00CA579B"/>
    <w:rsid w:val="00CA6034"/>
    <w:rsid w:val="00CA6F18"/>
    <w:rsid w:val="00CA71D0"/>
    <w:rsid w:val="00CA7603"/>
    <w:rsid w:val="00CA782E"/>
    <w:rsid w:val="00CA78C3"/>
    <w:rsid w:val="00CA7FDD"/>
    <w:rsid w:val="00CB02E7"/>
    <w:rsid w:val="00CB12DC"/>
    <w:rsid w:val="00CB1843"/>
    <w:rsid w:val="00CB1A24"/>
    <w:rsid w:val="00CB24D2"/>
    <w:rsid w:val="00CB31C2"/>
    <w:rsid w:val="00CB3A92"/>
    <w:rsid w:val="00CB41C3"/>
    <w:rsid w:val="00CB4254"/>
    <w:rsid w:val="00CB54A9"/>
    <w:rsid w:val="00CB59EF"/>
    <w:rsid w:val="00CB5F22"/>
    <w:rsid w:val="00CB683C"/>
    <w:rsid w:val="00CB737F"/>
    <w:rsid w:val="00CC0BA6"/>
    <w:rsid w:val="00CC117C"/>
    <w:rsid w:val="00CC258E"/>
    <w:rsid w:val="00CC2B97"/>
    <w:rsid w:val="00CC3898"/>
    <w:rsid w:val="00CC409E"/>
    <w:rsid w:val="00CC4729"/>
    <w:rsid w:val="00CC4E35"/>
    <w:rsid w:val="00CC552A"/>
    <w:rsid w:val="00CC5685"/>
    <w:rsid w:val="00CC6174"/>
    <w:rsid w:val="00CD01F6"/>
    <w:rsid w:val="00CD1A3D"/>
    <w:rsid w:val="00CD2677"/>
    <w:rsid w:val="00CD2E60"/>
    <w:rsid w:val="00CD3C3A"/>
    <w:rsid w:val="00CD3C41"/>
    <w:rsid w:val="00CD636C"/>
    <w:rsid w:val="00CD7226"/>
    <w:rsid w:val="00CD73DA"/>
    <w:rsid w:val="00CE1537"/>
    <w:rsid w:val="00CE3BDF"/>
    <w:rsid w:val="00CE5A36"/>
    <w:rsid w:val="00CE602D"/>
    <w:rsid w:val="00CE6421"/>
    <w:rsid w:val="00CE65D9"/>
    <w:rsid w:val="00CE6F7B"/>
    <w:rsid w:val="00CE73AE"/>
    <w:rsid w:val="00CE7CCA"/>
    <w:rsid w:val="00CF0358"/>
    <w:rsid w:val="00CF24BC"/>
    <w:rsid w:val="00CF2D7F"/>
    <w:rsid w:val="00CF2F12"/>
    <w:rsid w:val="00CF39CF"/>
    <w:rsid w:val="00CF4279"/>
    <w:rsid w:val="00CF4664"/>
    <w:rsid w:val="00CF47D0"/>
    <w:rsid w:val="00CF4FD8"/>
    <w:rsid w:val="00CF5CC7"/>
    <w:rsid w:val="00CF6AA0"/>
    <w:rsid w:val="00CF6C74"/>
    <w:rsid w:val="00CF70EC"/>
    <w:rsid w:val="00CF7E36"/>
    <w:rsid w:val="00D00ABF"/>
    <w:rsid w:val="00D01E91"/>
    <w:rsid w:val="00D028BE"/>
    <w:rsid w:val="00D04445"/>
    <w:rsid w:val="00D06ED1"/>
    <w:rsid w:val="00D072CD"/>
    <w:rsid w:val="00D079BA"/>
    <w:rsid w:val="00D10015"/>
    <w:rsid w:val="00D12CDB"/>
    <w:rsid w:val="00D13CB2"/>
    <w:rsid w:val="00D14ED8"/>
    <w:rsid w:val="00D158BD"/>
    <w:rsid w:val="00D15C89"/>
    <w:rsid w:val="00D163F9"/>
    <w:rsid w:val="00D16489"/>
    <w:rsid w:val="00D1661D"/>
    <w:rsid w:val="00D16FDB"/>
    <w:rsid w:val="00D1792D"/>
    <w:rsid w:val="00D207BE"/>
    <w:rsid w:val="00D2161F"/>
    <w:rsid w:val="00D2174C"/>
    <w:rsid w:val="00D21D5A"/>
    <w:rsid w:val="00D23038"/>
    <w:rsid w:val="00D2357B"/>
    <w:rsid w:val="00D236B4"/>
    <w:rsid w:val="00D23A29"/>
    <w:rsid w:val="00D257AB"/>
    <w:rsid w:val="00D25CB0"/>
    <w:rsid w:val="00D25E0E"/>
    <w:rsid w:val="00D25E8A"/>
    <w:rsid w:val="00D262F3"/>
    <w:rsid w:val="00D26E4E"/>
    <w:rsid w:val="00D27286"/>
    <w:rsid w:val="00D27487"/>
    <w:rsid w:val="00D27B7F"/>
    <w:rsid w:val="00D30746"/>
    <w:rsid w:val="00D30AF3"/>
    <w:rsid w:val="00D3109D"/>
    <w:rsid w:val="00D31988"/>
    <w:rsid w:val="00D33FC4"/>
    <w:rsid w:val="00D340A4"/>
    <w:rsid w:val="00D34716"/>
    <w:rsid w:val="00D3522A"/>
    <w:rsid w:val="00D35E19"/>
    <w:rsid w:val="00D36EA5"/>
    <w:rsid w:val="00D36F52"/>
    <w:rsid w:val="00D36FE8"/>
    <w:rsid w:val="00D379A5"/>
    <w:rsid w:val="00D40218"/>
    <w:rsid w:val="00D40A8B"/>
    <w:rsid w:val="00D4124B"/>
    <w:rsid w:val="00D416FB"/>
    <w:rsid w:val="00D418BE"/>
    <w:rsid w:val="00D42BC8"/>
    <w:rsid w:val="00D42FB0"/>
    <w:rsid w:val="00D43464"/>
    <w:rsid w:val="00D4374E"/>
    <w:rsid w:val="00D43C70"/>
    <w:rsid w:val="00D44B63"/>
    <w:rsid w:val="00D450AF"/>
    <w:rsid w:val="00D45B81"/>
    <w:rsid w:val="00D4625B"/>
    <w:rsid w:val="00D47D40"/>
    <w:rsid w:val="00D47FE5"/>
    <w:rsid w:val="00D50940"/>
    <w:rsid w:val="00D509DA"/>
    <w:rsid w:val="00D511AB"/>
    <w:rsid w:val="00D51B42"/>
    <w:rsid w:val="00D5203E"/>
    <w:rsid w:val="00D53AA8"/>
    <w:rsid w:val="00D5478A"/>
    <w:rsid w:val="00D5512E"/>
    <w:rsid w:val="00D55C55"/>
    <w:rsid w:val="00D55CBF"/>
    <w:rsid w:val="00D563C3"/>
    <w:rsid w:val="00D56644"/>
    <w:rsid w:val="00D574A6"/>
    <w:rsid w:val="00D57C0A"/>
    <w:rsid w:val="00D60C0B"/>
    <w:rsid w:val="00D61E6A"/>
    <w:rsid w:val="00D626FE"/>
    <w:rsid w:val="00D65280"/>
    <w:rsid w:val="00D660DF"/>
    <w:rsid w:val="00D67BDC"/>
    <w:rsid w:val="00D71441"/>
    <w:rsid w:val="00D71C7A"/>
    <w:rsid w:val="00D7210B"/>
    <w:rsid w:val="00D7240E"/>
    <w:rsid w:val="00D726C4"/>
    <w:rsid w:val="00D72BBF"/>
    <w:rsid w:val="00D72D63"/>
    <w:rsid w:val="00D733AD"/>
    <w:rsid w:val="00D73CC6"/>
    <w:rsid w:val="00D741E6"/>
    <w:rsid w:val="00D7453D"/>
    <w:rsid w:val="00D749C7"/>
    <w:rsid w:val="00D75053"/>
    <w:rsid w:val="00D76009"/>
    <w:rsid w:val="00D77A51"/>
    <w:rsid w:val="00D77BB4"/>
    <w:rsid w:val="00D77D9C"/>
    <w:rsid w:val="00D80D26"/>
    <w:rsid w:val="00D80DA9"/>
    <w:rsid w:val="00D810EF"/>
    <w:rsid w:val="00D813D3"/>
    <w:rsid w:val="00D819C0"/>
    <w:rsid w:val="00D81D94"/>
    <w:rsid w:val="00D81D98"/>
    <w:rsid w:val="00D820D8"/>
    <w:rsid w:val="00D836E7"/>
    <w:rsid w:val="00D84314"/>
    <w:rsid w:val="00D84B60"/>
    <w:rsid w:val="00D86143"/>
    <w:rsid w:val="00D861B2"/>
    <w:rsid w:val="00D86AB5"/>
    <w:rsid w:val="00D872EC"/>
    <w:rsid w:val="00D87A30"/>
    <w:rsid w:val="00D91CFF"/>
    <w:rsid w:val="00D92182"/>
    <w:rsid w:val="00D92722"/>
    <w:rsid w:val="00D92EE3"/>
    <w:rsid w:val="00D932B6"/>
    <w:rsid w:val="00D93A17"/>
    <w:rsid w:val="00D95940"/>
    <w:rsid w:val="00D9675D"/>
    <w:rsid w:val="00D967D9"/>
    <w:rsid w:val="00D96A05"/>
    <w:rsid w:val="00DA1672"/>
    <w:rsid w:val="00DA266E"/>
    <w:rsid w:val="00DA3545"/>
    <w:rsid w:val="00DA3D9C"/>
    <w:rsid w:val="00DA4270"/>
    <w:rsid w:val="00DA42A1"/>
    <w:rsid w:val="00DA443F"/>
    <w:rsid w:val="00DA5CB9"/>
    <w:rsid w:val="00DA665B"/>
    <w:rsid w:val="00DA72CA"/>
    <w:rsid w:val="00DA779D"/>
    <w:rsid w:val="00DA7C24"/>
    <w:rsid w:val="00DB0019"/>
    <w:rsid w:val="00DB04AE"/>
    <w:rsid w:val="00DB0732"/>
    <w:rsid w:val="00DB2187"/>
    <w:rsid w:val="00DB301F"/>
    <w:rsid w:val="00DB37FE"/>
    <w:rsid w:val="00DB4BED"/>
    <w:rsid w:val="00DB55BD"/>
    <w:rsid w:val="00DB76BA"/>
    <w:rsid w:val="00DB775A"/>
    <w:rsid w:val="00DB7D15"/>
    <w:rsid w:val="00DC0253"/>
    <w:rsid w:val="00DC0601"/>
    <w:rsid w:val="00DC0997"/>
    <w:rsid w:val="00DC1989"/>
    <w:rsid w:val="00DC29B4"/>
    <w:rsid w:val="00DC2BEF"/>
    <w:rsid w:val="00DC448B"/>
    <w:rsid w:val="00DC516B"/>
    <w:rsid w:val="00DC5CF7"/>
    <w:rsid w:val="00DC704A"/>
    <w:rsid w:val="00DC75EE"/>
    <w:rsid w:val="00DC7F46"/>
    <w:rsid w:val="00DD023B"/>
    <w:rsid w:val="00DD0C6C"/>
    <w:rsid w:val="00DD11EB"/>
    <w:rsid w:val="00DD198C"/>
    <w:rsid w:val="00DD3D38"/>
    <w:rsid w:val="00DD3F2A"/>
    <w:rsid w:val="00DD477B"/>
    <w:rsid w:val="00DD47B7"/>
    <w:rsid w:val="00DD5103"/>
    <w:rsid w:val="00DD516E"/>
    <w:rsid w:val="00DD6AE7"/>
    <w:rsid w:val="00DD6C4D"/>
    <w:rsid w:val="00DE0D51"/>
    <w:rsid w:val="00DE0D85"/>
    <w:rsid w:val="00DE18B5"/>
    <w:rsid w:val="00DE30FE"/>
    <w:rsid w:val="00DE35D5"/>
    <w:rsid w:val="00DE4395"/>
    <w:rsid w:val="00DE449B"/>
    <w:rsid w:val="00DE48C7"/>
    <w:rsid w:val="00DE493A"/>
    <w:rsid w:val="00DE6B56"/>
    <w:rsid w:val="00DE6CB6"/>
    <w:rsid w:val="00DE7E63"/>
    <w:rsid w:val="00DE7E81"/>
    <w:rsid w:val="00DF0300"/>
    <w:rsid w:val="00DF0498"/>
    <w:rsid w:val="00DF20BE"/>
    <w:rsid w:val="00DF245A"/>
    <w:rsid w:val="00DF3F52"/>
    <w:rsid w:val="00DF7A4D"/>
    <w:rsid w:val="00DF7A9A"/>
    <w:rsid w:val="00E012DD"/>
    <w:rsid w:val="00E020F4"/>
    <w:rsid w:val="00E02222"/>
    <w:rsid w:val="00E037A8"/>
    <w:rsid w:val="00E03BE4"/>
    <w:rsid w:val="00E03E08"/>
    <w:rsid w:val="00E04161"/>
    <w:rsid w:val="00E04699"/>
    <w:rsid w:val="00E0470C"/>
    <w:rsid w:val="00E051C1"/>
    <w:rsid w:val="00E06FC0"/>
    <w:rsid w:val="00E07330"/>
    <w:rsid w:val="00E075FE"/>
    <w:rsid w:val="00E10750"/>
    <w:rsid w:val="00E1231A"/>
    <w:rsid w:val="00E128EF"/>
    <w:rsid w:val="00E1394F"/>
    <w:rsid w:val="00E13A21"/>
    <w:rsid w:val="00E14355"/>
    <w:rsid w:val="00E1478D"/>
    <w:rsid w:val="00E14CAA"/>
    <w:rsid w:val="00E14DF0"/>
    <w:rsid w:val="00E1535F"/>
    <w:rsid w:val="00E156E8"/>
    <w:rsid w:val="00E156E9"/>
    <w:rsid w:val="00E15F77"/>
    <w:rsid w:val="00E15F9D"/>
    <w:rsid w:val="00E16173"/>
    <w:rsid w:val="00E16B04"/>
    <w:rsid w:val="00E16F47"/>
    <w:rsid w:val="00E17A74"/>
    <w:rsid w:val="00E21C02"/>
    <w:rsid w:val="00E23F6E"/>
    <w:rsid w:val="00E24303"/>
    <w:rsid w:val="00E26D1B"/>
    <w:rsid w:val="00E27EE8"/>
    <w:rsid w:val="00E30112"/>
    <w:rsid w:val="00E30C15"/>
    <w:rsid w:val="00E30E54"/>
    <w:rsid w:val="00E31FD4"/>
    <w:rsid w:val="00E33801"/>
    <w:rsid w:val="00E3471D"/>
    <w:rsid w:val="00E35489"/>
    <w:rsid w:val="00E357E0"/>
    <w:rsid w:val="00E3614C"/>
    <w:rsid w:val="00E36CF6"/>
    <w:rsid w:val="00E37692"/>
    <w:rsid w:val="00E40FE8"/>
    <w:rsid w:val="00E4129D"/>
    <w:rsid w:val="00E41B3C"/>
    <w:rsid w:val="00E43F5C"/>
    <w:rsid w:val="00E43F97"/>
    <w:rsid w:val="00E44557"/>
    <w:rsid w:val="00E4480D"/>
    <w:rsid w:val="00E44D7B"/>
    <w:rsid w:val="00E452BF"/>
    <w:rsid w:val="00E45ADE"/>
    <w:rsid w:val="00E45C89"/>
    <w:rsid w:val="00E47A09"/>
    <w:rsid w:val="00E47C27"/>
    <w:rsid w:val="00E47D42"/>
    <w:rsid w:val="00E54382"/>
    <w:rsid w:val="00E552A1"/>
    <w:rsid w:val="00E55AE6"/>
    <w:rsid w:val="00E560AD"/>
    <w:rsid w:val="00E57BBC"/>
    <w:rsid w:val="00E57FE4"/>
    <w:rsid w:val="00E62131"/>
    <w:rsid w:val="00E621DE"/>
    <w:rsid w:val="00E6239C"/>
    <w:rsid w:val="00E62F0B"/>
    <w:rsid w:val="00E6308B"/>
    <w:rsid w:val="00E660EB"/>
    <w:rsid w:val="00E67619"/>
    <w:rsid w:val="00E677F2"/>
    <w:rsid w:val="00E67EDC"/>
    <w:rsid w:val="00E701D1"/>
    <w:rsid w:val="00E71050"/>
    <w:rsid w:val="00E73136"/>
    <w:rsid w:val="00E73A01"/>
    <w:rsid w:val="00E743A1"/>
    <w:rsid w:val="00E748D5"/>
    <w:rsid w:val="00E74F92"/>
    <w:rsid w:val="00E75CD7"/>
    <w:rsid w:val="00E76228"/>
    <w:rsid w:val="00E76963"/>
    <w:rsid w:val="00E77490"/>
    <w:rsid w:val="00E77E02"/>
    <w:rsid w:val="00E806D9"/>
    <w:rsid w:val="00E80AFB"/>
    <w:rsid w:val="00E80C0C"/>
    <w:rsid w:val="00E8190C"/>
    <w:rsid w:val="00E81A10"/>
    <w:rsid w:val="00E8388F"/>
    <w:rsid w:val="00E846FE"/>
    <w:rsid w:val="00E851D5"/>
    <w:rsid w:val="00E859D5"/>
    <w:rsid w:val="00E85A8F"/>
    <w:rsid w:val="00E8671A"/>
    <w:rsid w:val="00E8715D"/>
    <w:rsid w:val="00E8760D"/>
    <w:rsid w:val="00E87B6C"/>
    <w:rsid w:val="00E87CDC"/>
    <w:rsid w:val="00E90245"/>
    <w:rsid w:val="00E914B5"/>
    <w:rsid w:val="00E91726"/>
    <w:rsid w:val="00E91E24"/>
    <w:rsid w:val="00E96036"/>
    <w:rsid w:val="00E967DF"/>
    <w:rsid w:val="00E96C71"/>
    <w:rsid w:val="00E9707D"/>
    <w:rsid w:val="00E972CB"/>
    <w:rsid w:val="00E97F5B"/>
    <w:rsid w:val="00E97FAE"/>
    <w:rsid w:val="00EA0962"/>
    <w:rsid w:val="00EA1A41"/>
    <w:rsid w:val="00EA2CBE"/>
    <w:rsid w:val="00EA2CCF"/>
    <w:rsid w:val="00EA3E79"/>
    <w:rsid w:val="00EA3F2E"/>
    <w:rsid w:val="00EA3F9A"/>
    <w:rsid w:val="00EA4507"/>
    <w:rsid w:val="00EA473B"/>
    <w:rsid w:val="00EA4D77"/>
    <w:rsid w:val="00EA55C8"/>
    <w:rsid w:val="00EA56A9"/>
    <w:rsid w:val="00EA60C4"/>
    <w:rsid w:val="00EA6441"/>
    <w:rsid w:val="00EA6735"/>
    <w:rsid w:val="00EA6B44"/>
    <w:rsid w:val="00EA7508"/>
    <w:rsid w:val="00EB1048"/>
    <w:rsid w:val="00EB13B8"/>
    <w:rsid w:val="00EB16F0"/>
    <w:rsid w:val="00EB2224"/>
    <w:rsid w:val="00EB2FAC"/>
    <w:rsid w:val="00EB4646"/>
    <w:rsid w:val="00EB4F0C"/>
    <w:rsid w:val="00EB4FA1"/>
    <w:rsid w:val="00EB54E4"/>
    <w:rsid w:val="00EB700F"/>
    <w:rsid w:val="00EC0478"/>
    <w:rsid w:val="00EC1516"/>
    <w:rsid w:val="00EC238B"/>
    <w:rsid w:val="00EC245F"/>
    <w:rsid w:val="00EC2BEB"/>
    <w:rsid w:val="00EC2CC8"/>
    <w:rsid w:val="00EC30DB"/>
    <w:rsid w:val="00EC312F"/>
    <w:rsid w:val="00EC340F"/>
    <w:rsid w:val="00EC403A"/>
    <w:rsid w:val="00EC41F4"/>
    <w:rsid w:val="00EC51DE"/>
    <w:rsid w:val="00EC5432"/>
    <w:rsid w:val="00EC5DB3"/>
    <w:rsid w:val="00EC5E26"/>
    <w:rsid w:val="00EC6089"/>
    <w:rsid w:val="00EC61D6"/>
    <w:rsid w:val="00EC664E"/>
    <w:rsid w:val="00EC6AE2"/>
    <w:rsid w:val="00EC763D"/>
    <w:rsid w:val="00EC7703"/>
    <w:rsid w:val="00ED0B42"/>
    <w:rsid w:val="00ED1073"/>
    <w:rsid w:val="00ED14B2"/>
    <w:rsid w:val="00ED15E3"/>
    <w:rsid w:val="00ED15EA"/>
    <w:rsid w:val="00ED1B3F"/>
    <w:rsid w:val="00ED1BE7"/>
    <w:rsid w:val="00ED1EB9"/>
    <w:rsid w:val="00ED3357"/>
    <w:rsid w:val="00ED4B26"/>
    <w:rsid w:val="00ED5CAE"/>
    <w:rsid w:val="00ED6847"/>
    <w:rsid w:val="00ED6968"/>
    <w:rsid w:val="00ED715A"/>
    <w:rsid w:val="00ED71E3"/>
    <w:rsid w:val="00ED72D8"/>
    <w:rsid w:val="00ED7CA2"/>
    <w:rsid w:val="00EE115A"/>
    <w:rsid w:val="00EE21C2"/>
    <w:rsid w:val="00EE2495"/>
    <w:rsid w:val="00EE2BE4"/>
    <w:rsid w:val="00EE2CD3"/>
    <w:rsid w:val="00EE3AB5"/>
    <w:rsid w:val="00EE3BA7"/>
    <w:rsid w:val="00EE5103"/>
    <w:rsid w:val="00EE5327"/>
    <w:rsid w:val="00EE53C2"/>
    <w:rsid w:val="00EE6A26"/>
    <w:rsid w:val="00EE7096"/>
    <w:rsid w:val="00EE70F2"/>
    <w:rsid w:val="00EE724F"/>
    <w:rsid w:val="00EE753D"/>
    <w:rsid w:val="00EE7A5E"/>
    <w:rsid w:val="00EF262A"/>
    <w:rsid w:val="00EF300C"/>
    <w:rsid w:val="00EF34D1"/>
    <w:rsid w:val="00EF4542"/>
    <w:rsid w:val="00EF4EE6"/>
    <w:rsid w:val="00EF5073"/>
    <w:rsid w:val="00EF5805"/>
    <w:rsid w:val="00EF6601"/>
    <w:rsid w:val="00F00519"/>
    <w:rsid w:val="00F01C22"/>
    <w:rsid w:val="00F021AC"/>
    <w:rsid w:val="00F0326A"/>
    <w:rsid w:val="00F03FBA"/>
    <w:rsid w:val="00F0401B"/>
    <w:rsid w:val="00F041D6"/>
    <w:rsid w:val="00F0488C"/>
    <w:rsid w:val="00F0587B"/>
    <w:rsid w:val="00F058FC"/>
    <w:rsid w:val="00F06B20"/>
    <w:rsid w:val="00F06C05"/>
    <w:rsid w:val="00F07072"/>
    <w:rsid w:val="00F079C3"/>
    <w:rsid w:val="00F07DCB"/>
    <w:rsid w:val="00F07DDE"/>
    <w:rsid w:val="00F10BE3"/>
    <w:rsid w:val="00F10E68"/>
    <w:rsid w:val="00F10FB1"/>
    <w:rsid w:val="00F1170E"/>
    <w:rsid w:val="00F11D02"/>
    <w:rsid w:val="00F11ED7"/>
    <w:rsid w:val="00F12349"/>
    <w:rsid w:val="00F13661"/>
    <w:rsid w:val="00F13E3D"/>
    <w:rsid w:val="00F14465"/>
    <w:rsid w:val="00F144B6"/>
    <w:rsid w:val="00F14B57"/>
    <w:rsid w:val="00F15198"/>
    <w:rsid w:val="00F156B7"/>
    <w:rsid w:val="00F16CE2"/>
    <w:rsid w:val="00F16D59"/>
    <w:rsid w:val="00F16F69"/>
    <w:rsid w:val="00F204FC"/>
    <w:rsid w:val="00F2138F"/>
    <w:rsid w:val="00F217FC"/>
    <w:rsid w:val="00F225C9"/>
    <w:rsid w:val="00F22EC2"/>
    <w:rsid w:val="00F22F67"/>
    <w:rsid w:val="00F23367"/>
    <w:rsid w:val="00F26101"/>
    <w:rsid w:val="00F26295"/>
    <w:rsid w:val="00F263AB"/>
    <w:rsid w:val="00F277B8"/>
    <w:rsid w:val="00F279E1"/>
    <w:rsid w:val="00F300A6"/>
    <w:rsid w:val="00F30437"/>
    <w:rsid w:val="00F31E43"/>
    <w:rsid w:val="00F32247"/>
    <w:rsid w:val="00F323A0"/>
    <w:rsid w:val="00F33436"/>
    <w:rsid w:val="00F33AC0"/>
    <w:rsid w:val="00F33DEC"/>
    <w:rsid w:val="00F3407A"/>
    <w:rsid w:val="00F3414D"/>
    <w:rsid w:val="00F349EB"/>
    <w:rsid w:val="00F34CC2"/>
    <w:rsid w:val="00F37418"/>
    <w:rsid w:val="00F377FA"/>
    <w:rsid w:val="00F42016"/>
    <w:rsid w:val="00F43A92"/>
    <w:rsid w:val="00F445DD"/>
    <w:rsid w:val="00F4770A"/>
    <w:rsid w:val="00F51143"/>
    <w:rsid w:val="00F536C9"/>
    <w:rsid w:val="00F53E62"/>
    <w:rsid w:val="00F54408"/>
    <w:rsid w:val="00F554D1"/>
    <w:rsid w:val="00F560C2"/>
    <w:rsid w:val="00F56EF0"/>
    <w:rsid w:val="00F57294"/>
    <w:rsid w:val="00F6173F"/>
    <w:rsid w:val="00F6217F"/>
    <w:rsid w:val="00F62C09"/>
    <w:rsid w:val="00F62CFE"/>
    <w:rsid w:val="00F63D30"/>
    <w:rsid w:val="00F64790"/>
    <w:rsid w:val="00F648A3"/>
    <w:rsid w:val="00F70218"/>
    <w:rsid w:val="00F703F4"/>
    <w:rsid w:val="00F70410"/>
    <w:rsid w:val="00F70DA4"/>
    <w:rsid w:val="00F71EC8"/>
    <w:rsid w:val="00F726B0"/>
    <w:rsid w:val="00F74418"/>
    <w:rsid w:val="00F74A77"/>
    <w:rsid w:val="00F75AE4"/>
    <w:rsid w:val="00F75D0C"/>
    <w:rsid w:val="00F80A13"/>
    <w:rsid w:val="00F80FFB"/>
    <w:rsid w:val="00F81624"/>
    <w:rsid w:val="00F828E5"/>
    <w:rsid w:val="00F8300A"/>
    <w:rsid w:val="00F8402D"/>
    <w:rsid w:val="00F84270"/>
    <w:rsid w:val="00F842FA"/>
    <w:rsid w:val="00F84FDA"/>
    <w:rsid w:val="00F85F3A"/>
    <w:rsid w:val="00F87B66"/>
    <w:rsid w:val="00F87D5F"/>
    <w:rsid w:val="00F91E41"/>
    <w:rsid w:val="00F926F4"/>
    <w:rsid w:val="00F92828"/>
    <w:rsid w:val="00F92AAB"/>
    <w:rsid w:val="00F92ECB"/>
    <w:rsid w:val="00F9318C"/>
    <w:rsid w:val="00F93433"/>
    <w:rsid w:val="00F93847"/>
    <w:rsid w:val="00F951DD"/>
    <w:rsid w:val="00F95752"/>
    <w:rsid w:val="00F958E3"/>
    <w:rsid w:val="00F964FB"/>
    <w:rsid w:val="00F96BA0"/>
    <w:rsid w:val="00F96D48"/>
    <w:rsid w:val="00F97586"/>
    <w:rsid w:val="00F977E1"/>
    <w:rsid w:val="00F97A95"/>
    <w:rsid w:val="00F97AE0"/>
    <w:rsid w:val="00F97D30"/>
    <w:rsid w:val="00FA0D4D"/>
    <w:rsid w:val="00FA1EA3"/>
    <w:rsid w:val="00FA2261"/>
    <w:rsid w:val="00FA2F76"/>
    <w:rsid w:val="00FA3EFC"/>
    <w:rsid w:val="00FA4E27"/>
    <w:rsid w:val="00FA519A"/>
    <w:rsid w:val="00FA5E52"/>
    <w:rsid w:val="00FA5F9E"/>
    <w:rsid w:val="00FA6780"/>
    <w:rsid w:val="00FA7077"/>
    <w:rsid w:val="00FA7D33"/>
    <w:rsid w:val="00FB157E"/>
    <w:rsid w:val="00FB1E0F"/>
    <w:rsid w:val="00FB2374"/>
    <w:rsid w:val="00FB2C61"/>
    <w:rsid w:val="00FB5D04"/>
    <w:rsid w:val="00FB6BC3"/>
    <w:rsid w:val="00FB6D9A"/>
    <w:rsid w:val="00FC01D4"/>
    <w:rsid w:val="00FC0C9D"/>
    <w:rsid w:val="00FC13BF"/>
    <w:rsid w:val="00FC238D"/>
    <w:rsid w:val="00FC28C5"/>
    <w:rsid w:val="00FC2BBF"/>
    <w:rsid w:val="00FC3E11"/>
    <w:rsid w:val="00FC4656"/>
    <w:rsid w:val="00FC55EA"/>
    <w:rsid w:val="00FC6B7F"/>
    <w:rsid w:val="00FC6E16"/>
    <w:rsid w:val="00FC6E4D"/>
    <w:rsid w:val="00FC6E9D"/>
    <w:rsid w:val="00FD1C94"/>
    <w:rsid w:val="00FD209D"/>
    <w:rsid w:val="00FD2388"/>
    <w:rsid w:val="00FD3013"/>
    <w:rsid w:val="00FD32B7"/>
    <w:rsid w:val="00FD3956"/>
    <w:rsid w:val="00FD3D4D"/>
    <w:rsid w:val="00FD497B"/>
    <w:rsid w:val="00FD4BA1"/>
    <w:rsid w:val="00FD5030"/>
    <w:rsid w:val="00FD57F2"/>
    <w:rsid w:val="00FD5978"/>
    <w:rsid w:val="00FD6585"/>
    <w:rsid w:val="00FD6A70"/>
    <w:rsid w:val="00FE0B91"/>
    <w:rsid w:val="00FE12B6"/>
    <w:rsid w:val="00FE1814"/>
    <w:rsid w:val="00FE1956"/>
    <w:rsid w:val="00FE3429"/>
    <w:rsid w:val="00FE3B24"/>
    <w:rsid w:val="00FE3E5A"/>
    <w:rsid w:val="00FE41F6"/>
    <w:rsid w:val="00FE4653"/>
    <w:rsid w:val="00FE483D"/>
    <w:rsid w:val="00FE48CC"/>
    <w:rsid w:val="00FE51B0"/>
    <w:rsid w:val="00FE5361"/>
    <w:rsid w:val="00FE6624"/>
    <w:rsid w:val="00FE6C9E"/>
    <w:rsid w:val="00FE7138"/>
    <w:rsid w:val="00FE76B3"/>
    <w:rsid w:val="00FE797C"/>
    <w:rsid w:val="00FF131C"/>
    <w:rsid w:val="00FF13B7"/>
    <w:rsid w:val="00FF33C6"/>
    <w:rsid w:val="00FF4019"/>
    <w:rsid w:val="00FF4DD8"/>
    <w:rsid w:val="00FF563F"/>
    <w:rsid w:val="00FF56AE"/>
    <w:rsid w:val="00FF56C8"/>
    <w:rsid w:val="00FF5DEA"/>
    <w:rsid w:val="00FF646F"/>
    <w:rsid w:val="00FF7EE5"/>
    <w:rsid w:val="0137BA36"/>
    <w:rsid w:val="01A5577B"/>
    <w:rsid w:val="03E467C4"/>
    <w:rsid w:val="04963B6A"/>
    <w:rsid w:val="05375971"/>
    <w:rsid w:val="07006A04"/>
    <w:rsid w:val="087219A8"/>
    <w:rsid w:val="08989603"/>
    <w:rsid w:val="0BD25D47"/>
    <w:rsid w:val="15FCBD3F"/>
    <w:rsid w:val="1880B827"/>
    <w:rsid w:val="1A49D833"/>
    <w:rsid w:val="1BB6FED4"/>
    <w:rsid w:val="235F9139"/>
    <w:rsid w:val="2360F962"/>
    <w:rsid w:val="253D7310"/>
    <w:rsid w:val="2AADCE17"/>
    <w:rsid w:val="2E40A7D8"/>
    <w:rsid w:val="31C3EF09"/>
    <w:rsid w:val="3268C5FE"/>
    <w:rsid w:val="34810AA9"/>
    <w:rsid w:val="37354EDB"/>
    <w:rsid w:val="3851FD30"/>
    <w:rsid w:val="38BC59C8"/>
    <w:rsid w:val="3DC48119"/>
    <w:rsid w:val="3E62E15F"/>
    <w:rsid w:val="3EFCC22B"/>
    <w:rsid w:val="41D7F850"/>
    <w:rsid w:val="425E8A9B"/>
    <w:rsid w:val="44BB9F6F"/>
    <w:rsid w:val="4501C639"/>
    <w:rsid w:val="46A9A2D1"/>
    <w:rsid w:val="4B3CDB1E"/>
    <w:rsid w:val="4FA40ADA"/>
    <w:rsid w:val="5081C9E9"/>
    <w:rsid w:val="536C2A8D"/>
    <w:rsid w:val="54A4C01D"/>
    <w:rsid w:val="554B4280"/>
    <w:rsid w:val="5818A7BD"/>
    <w:rsid w:val="592A3AA6"/>
    <w:rsid w:val="598DAFF8"/>
    <w:rsid w:val="5DDFF67C"/>
    <w:rsid w:val="5DE9BA49"/>
    <w:rsid w:val="618E9394"/>
    <w:rsid w:val="67EEF7D5"/>
    <w:rsid w:val="69AC2B40"/>
    <w:rsid w:val="708AE9B2"/>
    <w:rsid w:val="71868542"/>
    <w:rsid w:val="72D866E9"/>
    <w:rsid w:val="75E14B1C"/>
    <w:rsid w:val="77411966"/>
    <w:rsid w:val="775E8DAC"/>
    <w:rsid w:val="7792F38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2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bCs/>
      <w:sz w:val="28"/>
      <w:szCs w:val="28"/>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basedOn w:val="Normln"/>
    <w:link w:val="TextkomenteChar"/>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EC245F"/>
    <w:rPr>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link w:val="Textkomente"/>
    <w:uiPriority w:val="99"/>
    <w:rsid w:val="003944BD"/>
    <w:rPr>
      <w:rFonts w:ascii="Calibri" w:hAnsi="Calibri"/>
    </w:rPr>
  </w:style>
  <w:style w:type="character" w:customStyle="1" w:styleId="RLlneksmlouvyChar">
    <w:name w:val="RL Článek smlouvy Char"/>
    <w:uiPriority w:val="99"/>
    <w:rsid w:val="001E4289"/>
    <w:rPr>
      <w:rFonts w:ascii="Calibri" w:hAnsi="Calibri"/>
      <w:b/>
      <w:sz w:val="22"/>
      <w:szCs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uiPriority w:val="99"/>
    <w:locked/>
    <w:rsid w:val="001E4289"/>
    <w:rPr>
      <w:rFonts w:ascii="Garamond" w:hAnsi="Garamond"/>
      <w:sz w:val="24"/>
      <w:szCs w:val="24"/>
    </w:rPr>
  </w:style>
  <w:style w:type="paragraph" w:customStyle="1" w:styleId="ZKLADN">
    <w:name w:val="ZÁKLADNÍ"/>
    <w:basedOn w:val="Zkladntext"/>
    <w:link w:val="ZKLADNChar"/>
    <w:uiPriority w:val="99"/>
    <w:rsid w:val="001E4289"/>
    <w:pPr>
      <w:widowControl w:val="0"/>
      <w:spacing w:before="120" w:line="280" w:lineRule="atLeast"/>
      <w:jc w:val="both"/>
    </w:pPr>
  </w:style>
  <w:style w:type="paragraph" w:customStyle="1" w:styleId="Seznamploh">
    <w:name w:val="Seznam příloh"/>
    <w:basedOn w:val="RLTextlnkuslovan"/>
    <w:link w:val="SeznamplohChar"/>
    <w:uiPriority w:val="99"/>
    <w:rsid w:val="001E4289"/>
    <w:pPr>
      <w:numPr>
        <w:ilvl w:val="0"/>
        <w:numId w:val="0"/>
      </w:numPr>
      <w:ind w:left="3572" w:hanging="1361"/>
    </w:pPr>
    <w:rPr>
      <w:lang w:eastAsia="en-US"/>
    </w:rPr>
  </w:style>
  <w:style w:type="character" w:customStyle="1" w:styleId="SeznamplohChar">
    <w:name w:val="Seznam příloh Char"/>
    <w:link w:val="Seznamploh"/>
    <w:uiPriority w:val="99"/>
    <w:rsid w:val="001E4289"/>
    <w:rPr>
      <w:rFonts w:ascii="Calibri" w:hAnsi="Calibri"/>
      <w:sz w:val="22"/>
      <w:szCs w:val="24"/>
      <w:lang w:eastAsia="en-US"/>
    </w:rPr>
  </w:style>
  <w:style w:type="paragraph" w:customStyle="1" w:styleId="doplnuchaze">
    <w:name w:val="doplní uchazeč"/>
    <w:basedOn w:val="Normln"/>
    <w:link w:val="doplnuchazeChar"/>
    <w:uiPriority w:val="99"/>
    <w:qFormat/>
    <w:rsid w:val="001E4289"/>
    <w:pPr>
      <w:jc w:val="center"/>
    </w:pPr>
    <w:rPr>
      <w:b/>
      <w:snapToGrid w:val="0"/>
      <w:szCs w:val="22"/>
    </w:rPr>
  </w:style>
  <w:style w:type="character" w:customStyle="1" w:styleId="doplnuchazeChar">
    <w:name w:val="doplní uchazeč Char"/>
    <w:link w:val="doplnuchaze"/>
    <w:uiPriority w:val="99"/>
    <w:rsid w:val="001E4289"/>
    <w:rPr>
      <w:rFonts w:ascii="Calibri" w:hAnsi="Calibri"/>
      <w:b/>
      <w:snapToGrid w:val="0"/>
      <w:sz w:val="22"/>
      <w:szCs w:val="22"/>
    </w:rPr>
  </w:style>
  <w:style w:type="paragraph" w:styleId="Odstavecseseznamem">
    <w:name w:val="List Paragraph"/>
    <w:aliases w:val="Odstavec 1,cp_Odstavec se seznamem,Bullet Number,Bullet List,FooterText,numbered,List Paragraph1,Paragraphe de liste1,Bulletr List Paragraph,列出段落,列出段落1,List Paragraph2,List Paragraph21,Listeafsnit1,Parágrafo da Lista1,A-Odrážky1,lp1"/>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CB12DC"/>
    <w:rPr>
      <w:rFonts w:ascii="Cambria" w:eastAsia="Times New Roman" w:hAnsi="Cambria" w:cs="Times New Roman"/>
      <w:b/>
      <w:bCs/>
      <w:i/>
      <w:iCs/>
      <w:sz w:val="28"/>
      <w:szCs w:val="28"/>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251FA1"/>
    <w:rPr>
      <w:rFonts w:asciiTheme="majorHAnsi" w:eastAsiaTheme="majorEastAsia" w:hAnsiTheme="majorHAnsi" w:cstheme="majorBidi"/>
      <w:color w:val="243F60" w:themeColor="accent1" w:themeShade="7F"/>
      <w:sz w:val="22"/>
      <w:szCs w:val="24"/>
    </w:rPr>
  </w:style>
  <w:style w:type="paragraph" w:styleId="Nadpisobsahu">
    <w:name w:val="TOC Heading"/>
    <w:basedOn w:val="Nadpis1"/>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uiPriority w:val="99"/>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uiPriority w:val="99"/>
    <w:rsid w:val="00251FA1"/>
    <w:rPr>
      <w:rFonts w:ascii="Calibri" w:hAnsi="Calibri"/>
      <w:kern w:val="24"/>
      <w:sz w:val="24"/>
      <w:szCs w:val="24"/>
    </w:rPr>
  </w:style>
  <w:style w:type="table" w:styleId="Barevnseznamzvraznn6">
    <w:name w:val="Colorful List Accent 6"/>
    <w:basedOn w:val="Normlntabulka"/>
    <w:uiPriority w:val="72"/>
    <w:rsid w:val="00251FA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Theme="minorHAnsi" w:eastAsiaTheme="majorEastAsia" w:hAnsiTheme="minorHAnsi" w:cstheme="majorBidi"/>
      <w:bCs w:val="0"/>
      <w:caps/>
      <w:color w:val="548DD4" w:themeColor="text2" w:themeTint="99"/>
      <w:spacing w:val="20"/>
      <w:kern w:val="0"/>
      <w:sz w:val="28"/>
      <w:szCs w:val="28"/>
      <w:lang w:eastAsia="en-US" w:bidi="en-US"/>
    </w:rPr>
  </w:style>
  <w:style w:type="paragraph" w:customStyle="1" w:styleId="Kap11">
    <w:name w:val="Kap1.1"/>
    <w:basedOn w:val="Kap1"/>
    <w:link w:val="Kap11Char"/>
    <w:qFormat/>
    <w:rsid w:val="00251FA1"/>
    <w:pPr>
      <w:numPr>
        <w:ilvl w:val="1"/>
      </w:numPr>
      <w:spacing w:before="240"/>
    </w:pPr>
    <w:rPr>
      <w:sz w:val="24"/>
      <w:szCs w:val="24"/>
    </w:rPr>
  </w:style>
  <w:style w:type="character" w:customStyle="1" w:styleId="Kap11Char">
    <w:name w:val="Kap1.1 Char"/>
    <w:basedOn w:val="Standardnpsmoodstavce"/>
    <w:link w:val="Kap11"/>
    <w:rsid w:val="00251FA1"/>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251FA1"/>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251FA1"/>
    <w:pPr>
      <w:numPr>
        <w:ilvl w:val="2"/>
      </w:numPr>
      <w:spacing w:after="0"/>
    </w:pPr>
    <w:rPr>
      <w:sz w:val="22"/>
    </w:rPr>
  </w:style>
  <w:style w:type="character" w:customStyle="1" w:styleId="Kap111Char">
    <w:name w:val="Kap1.1.1 Char"/>
    <w:basedOn w:val="Kap11Char"/>
    <w:link w:val="Kap111"/>
    <w:rsid w:val="00251FA1"/>
    <w:rPr>
      <w:rFonts w:asciiTheme="minorHAnsi" w:eastAsiaTheme="majorEastAsia" w:hAnsiTheme="minorHAnsi" w:cstheme="majorBidi"/>
      <w:b/>
      <w:caps/>
      <w:color w:val="548DD4" w:themeColor="text2" w:themeTint="99"/>
      <w:spacing w:val="20"/>
      <w:sz w:val="22"/>
      <w:szCs w:val="24"/>
      <w:lang w:eastAsia="en-US" w:bidi="en-US"/>
    </w:rPr>
  </w:style>
  <w:style w:type="paragraph" w:styleId="Normlnweb">
    <w:name w:val="Normal (Web)"/>
    <w:basedOn w:val="Normln"/>
    <w:uiPriority w:val="99"/>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cs="Helvetica"/>
      <w:b/>
      <w:bCs/>
      <w:color w:val="000000"/>
      <w:sz w:val="29"/>
      <w:szCs w:val="29"/>
    </w:rPr>
  </w:style>
  <w:style w:type="character" w:customStyle="1" w:styleId="SWNadpis2Char">
    <w:name w:val="SW_Nadpis2 Char"/>
    <w:link w:val="SWNadpis2"/>
    <w:rsid w:val="00251FA1"/>
    <w:rPr>
      <w:rFonts w:ascii="Helvetica" w:hAnsi="Helvetica" w:cs="Helvetica"/>
      <w:b/>
      <w:bCs/>
      <w:color w:val="000000"/>
      <w:sz w:val="29"/>
      <w:szCs w:val="29"/>
    </w:rPr>
  </w:style>
  <w:style w:type="paragraph" w:styleId="Bezmezer">
    <w:name w:val="No Spacing"/>
    <w:link w:val="BezmezerChar"/>
    <w:uiPriority w:val="1"/>
    <w:qFormat/>
    <w:rsid w:val="00251FA1"/>
    <w:rPr>
      <w:rFonts w:ascii="Calibri" w:hAnsi="Calibri"/>
      <w:sz w:val="22"/>
      <w:szCs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59093B"/>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rsid w:val="0059093B"/>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59093B"/>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59093B"/>
    <w:rPr>
      <w:rFonts w:ascii="Frutiger LT Com 45 Light" w:hAnsi="Frutiger LT Com 45 Light"/>
      <w:b/>
      <w:i/>
      <w:color w:val="000066"/>
      <w:sz w:val="18"/>
      <w:lang w:eastAsia="en-US"/>
    </w:rPr>
  </w:style>
  <w:style w:type="paragraph" w:customStyle="1" w:styleId="RLOdrky">
    <w:name w:val="RL Odrážky"/>
    <w:basedOn w:val="Normln"/>
    <w:qFormat/>
    <w:rsid w:val="0059093B"/>
    <w:pPr>
      <w:numPr>
        <w:ilvl w:val="1"/>
        <w:numId w:val="12"/>
      </w:numPr>
      <w:spacing w:line="340" w:lineRule="exact"/>
    </w:p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59093B"/>
    <w:rPr>
      <w:rFonts w:ascii="Arial" w:hAnsi="Arial" w:cs="Arial"/>
      <w:b/>
      <w:bCs/>
      <w:kern w:val="32"/>
      <w:sz w:val="32"/>
      <w:szCs w:val="32"/>
    </w:rPr>
  </w:style>
  <w:style w:type="character" w:customStyle="1" w:styleId="NzevChar">
    <w:name w:val="Název Char"/>
    <w:basedOn w:val="Standardnpsmoodstavce"/>
    <w:link w:val="Nzev"/>
    <w:rsid w:val="0059093B"/>
    <w:rPr>
      <w:rFonts w:ascii="Arial" w:hAnsi="Arial" w:cs="Arial"/>
      <w:b/>
      <w:bCs/>
      <w:kern w:val="28"/>
      <w:sz w:val="32"/>
      <w:szCs w:val="32"/>
    </w:rPr>
  </w:style>
  <w:style w:type="character" w:customStyle="1" w:styleId="ZpatChar">
    <w:name w:val="Zápatí Char"/>
    <w:basedOn w:val="Standardnpsmoodstavce"/>
    <w:link w:val="Zpat"/>
    <w:uiPriority w:val="99"/>
    <w:rsid w:val="0059093B"/>
    <w:rPr>
      <w:rFonts w:ascii="Calibri" w:hAnsi="Calibri"/>
      <w:color w:val="808080"/>
      <w:sz w:val="16"/>
      <w:szCs w:val="24"/>
    </w:rPr>
  </w:style>
  <w:style w:type="character" w:customStyle="1" w:styleId="ZhlavChar">
    <w:name w:val="Záhlaví Char"/>
    <w:aliases w:val="En-tête 1.1 Char,ContentsHeader Char,hd Char"/>
    <w:basedOn w:val="Standardnpsmoodstavce"/>
    <w:link w:val="Zhlav"/>
    <w:uiPriority w:val="99"/>
    <w:rsid w:val="0059093B"/>
    <w:rPr>
      <w:rFonts w:ascii="Calibri" w:hAnsi="Calibri"/>
      <w:b/>
      <w:sz w:val="16"/>
      <w:szCs w:val="24"/>
    </w:rPr>
  </w:style>
  <w:style w:type="character" w:customStyle="1" w:styleId="PedmtkomenteChar">
    <w:name w:val="Předmět komentáře Char"/>
    <w:basedOn w:val="TextkomenteChar"/>
    <w:link w:val="Pedmtkomente"/>
    <w:rsid w:val="0059093B"/>
    <w:rPr>
      <w:rFonts w:ascii="Calibri" w:hAnsi="Calibri"/>
      <w:b/>
      <w:bCs/>
    </w:rPr>
  </w:style>
  <w:style w:type="character" w:customStyle="1" w:styleId="TextbublinyChar">
    <w:name w:val="Text bubliny Char"/>
    <w:basedOn w:val="Standardnpsmoodstavce"/>
    <w:link w:val="Textbubliny"/>
    <w:uiPriority w:val="99"/>
    <w:semiHidden/>
    <w:rsid w:val="0059093B"/>
    <w:rPr>
      <w:rFonts w:ascii="Tahoma" w:hAnsi="Tahoma" w:cs="Tahoma"/>
      <w:sz w:val="16"/>
      <w:szCs w:val="16"/>
    </w:rPr>
  </w:style>
  <w:style w:type="character" w:customStyle="1" w:styleId="RLSeznamplohChar">
    <w:name w:val="RL Seznam příloh Char"/>
    <w:link w:val="RLSeznamploh"/>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rsid w:val="0059093B"/>
    <w:rPr>
      <w:sz w:val="22"/>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rsid w:val="0059093B"/>
    <w:rPr>
      <w:rFonts w:ascii="Garamond" w:hAnsi="Garamond"/>
    </w:rPr>
  </w:style>
  <w:style w:type="character" w:styleId="Znakapoznpodarou">
    <w:name w:val="footnote referen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59093B"/>
    <w:rPr>
      <w:rFonts w:ascii="Courier New" w:hAnsi="Courier New"/>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59093B"/>
    <w:pPr>
      <w:numPr>
        <w:ilvl w:val="1"/>
        <w:numId w:val="14"/>
      </w:numPr>
      <w:spacing w:line="240" w:lineRule="auto"/>
    </w:pPr>
    <w:rPr>
      <w:rFonts w:ascii="Arial" w:hAnsi="Arial"/>
      <w:bCs w:val="0"/>
      <w:i w:val="0"/>
      <w:iCs w:val="0"/>
      <w:sz w:val="24"/>
      <w:szCs w:val="20"/>
      <w:lang w:val="en-US" w:eastAsia="en-US"/>
    </w:rPr>
  </w:style>
  <w:style w:type="paragraph" w:customStyle="1" w:styleId="NumberedHeadingStyleA3">
    <w:name w:val="Numbered Heading Style A.3"/>
    <w:basedOn w:val="Nadpis3"/>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59093B"/>
    <w:pPr>
      <w:numPr>
        <w:ilvl w:val="3"/>
        <w:numId w:val="14"/>
      </w:numPr>
      <w:tabs>
        <w:tab w:val="left" w:pos="1440"/>
        <w:tab w:val="left" w:pos="1800"/>
      </w:tabs>
      <w:spacing w:line="240" w:lineRule="auto"/>
    </w:pPr>
    <w:rPr>
      <w:rFonts w:ascii="Arial" w:hAnsi="Arial"/>
      <w:bCs w:val="0"/>
      <w:sz w:val="20"/>
      <w:szCs w:val="20"/>
      <w:lang w:val="en-US" w:eastAsia="en-US"/>
    </w:rPr>
  </w:style>
  <w:style w:type="paragraph" w:customStyle="1" w:styleId="NumberedHeadingStyleA5">
    <w:name w:val="Numbered Heading Style A.5"/>
    <w:basedOn w:val="Nadpis5"/>
    <w:next w:val="Normln"/>
    <w:uiPriority w:val="99"/>
    <w:rsid w:val="0059093B"/>
    <w:pPr>
      <w:keepLines w:val="0"/>
      <w:numPr>
        <w:ilvl w:val="4"/>
        <w:numId w:val="1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59093B"/>
    <w:pPr>
      <w:spacing w:before="180" w:after="72"/>
      <w:jc w:val="center"/>
    </w:pPr>
    <w:rPr>
      <w:b/>
    </w:rPr>
  </w:style>
  <w:style w:type="numbering" w:customStyle="1" w:styleId="odrka1">
    <w:name w:val="odrážka 1"/>
    <w:basedOn w:val="Bezseznamu"/>
    <w:rsid w:val="0059093B"/>
    <w:pPr>
      <w:numPr>
        <w:numId w:val="15"/>
      </w:numPr>
    </w:p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eastAsia="Times New Roman" w:hAnsi="Times New Roman"/>
      <w:kern w:val="24"/>
      <w:sz w:val="24"/>
      <w:szCs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style>
  <w:style w:type="paragraph" w:customStyle="1" w:styleId="NeslovanNadpis1">
    <w:name w:val="Nečíslovaný Nadpis 1"/>
    <w:basedOn w:val="Nadpis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basedOn w:val="Standardnpsmoodstavce"/>
    <w:link w:val="Rozloendokumentu"/>
    <w:uiPriority w:val="99"/>
    <w:rsid w:val="0059093B"/>
    <w:rPr>
      <w:rFonts w:ascii="Tahoma" w:hAnsi="Tahoma"/>
      <w:kern w:val="24"/>
      <w:shd w:val="clear" w:color="auto" w:fill="000080"/>
    </w:rPr>
  </w:style>
  <w:style w:type="paragraph" w:customStyle="1" w:styleId="NeslovanNadpis3">
    <w:name w:val="Nečíslovaný Nadpis 3"/>
    <w:basedOn w:val="Nadpis3"/>
    <w:next w:val="Normln"/>
    <w:uiPriority w:val="99"/>
    <w:rsid w:val="0059093B"/>
    <w:pPr>
      <w:numPr>
        <w:ilvl w:val="2"/>
      </w:numPr>
      <w:spacing w:line="240" w:lineRule="auto"/>
    </w:pPr>
    <w:rPr>
      <w:rFonts w:ascii="Arial" w:hAnsi="Arial" w:cs="Arial"/>
      <w:kern w:val="24"/>
      <w:sz w:val="36"/>
    </w:rPr>
  </w:style>
  <w:style w:type="paragraph" w:customStyle="1" w:styleId="NeslovanNadpis4">
    <w:name w:val="Nečíslovaný Nadpis 4"/>
    <w:basedOn w:val="Nadpis4"/>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59093B"/>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rsid w:val="0059093B"/>
    <w:rPr>
      <w:rFonts w:ascii="Arial" w:hAnsi="Arial"/>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uiPriority w:val="99"/>
    <w:qFormat/>
    <w:rsid w:val="0059093B"/>
    <w:rPr>
      <w:b/>
      <w:bCs/>
      <w:i/>
      <w:iCs/>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59093B"/>
    <w:rPr>
      <w:sz w:val="24"/>
      <w:szCs w:val="24"/>
    </w:rPr>
  </w:style>
  <w:style w:type="character" w:customStyle="1" w:styleId="SeznamsodrkamiCharChar">
    <w:name w:val="Seznam s odrážkami Char Char"/>
    <w:uiPriority w:val="99"/>
    <w:rsid w:val="0059093B"/>
    <w:rPr>
      <w:kern w:val="24"/>
      <w:sz w:val="24"/>
      <w:szCs w:val="24"/>
      <w:lang w:val="cs-CZ" w:eastAsia="cs-CZ" w:bidi="ar-SA"/>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cs="Courier New" w:hint="default"/>
      <w:b/>
      <w:bCs/>
      <w:strike w:val="0"/>
      <w:dstrike w:val="0"/>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59093B"/>
    <w:rPr>
      <w:sz w:val="16"/>
      <w:szCs w:val="16"/>
      <w:lang w:eastAsia="ar-SA"/>
    </w:rPr>
  </w:style>
  <w:style w:type="character" w:customStyle="1" w:styleId="OdstavecChar">
    <w:name w:val="Odstavec Char"/>
    <w:link w:val="Odstavec"/>
    <w:rsid w:val="0059093B"/>
    <w:rPr>
      <w:sz w:val="24"/>
      <w:szCs w:val="24"/>
      <w:lang w:eastAsia="ar-SA"/>
    </w:rPr>
  </w:style>
  <w:style w:type="character" w:customStyle="1" w:styleId="SAPtextChar">
    <w:name w:val="SAP_text Char"/>
    <w:link w:val="SAPtext"/>
    <w:uiPriority w:val="99"/>
    <w:rsid w:val="0059093B"/>
    <w:rPr>
      <w:rFonts w:ascii="Calibri" w:hAnsi="Calibri"/>
      <w:kern w:val="24"/>
      <w:sz w:val="24"/>
      <w:szCs w:val="24"/>
    </w:rPr>
  </w:style>
  <w:style w:type="character" w:styleId="Siln">
    <w:name w:val="Strong"/>
    <w:qFormat/>
    <w:rsid w:val="0059093B"/>
    <w:rPr>
      <w:b/>
      <w:bCs/>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eastAsia="Calibri"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snapToGrid w:val="0"/>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rsid w:val="0059093B"/>
    <w:rPr>
      <w:sz w:val="24"/>
      <w:szCs w:val="24"/>
    </w:rPr>
  </w:style>
  <w:style w:type="paragraph" w:customStyle="1" w:styleId="Styl21">
    <w:name w:val="Styl2"/>
    <w:basedOn w:val="Nadpis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szCs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59093B"/>
    <w:rPr>
      <w:sz w:val="16"/>
      <w:szCs w:val="16"/>
    </w:rPr>
  </w:style>
  <w:style w:type="character" w:styleId="Zdraznn">
    <w:name w:val="Emphasis"/>
    <w:uiPriority w:val="99"/>
    <w:qFormat/>
    <w:rsid w:val="0059093B"/>
    <w:rPr>
      <w:i/>
      <w:iCs/>
    </w:rPr>
  </w:style>
  <w:style w:type="character" w:customStyle="1" w:styleId="CharChar">
    <w:name w:val="Char Char"/>
    <w:uiPriority w:val="99"/>
    <w:rsid w:val="0059093B"/>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16"/>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cs="Tahoma"/>
      <w:kern w:val="24"/>
      <w:shd w:val="clear" w:color="auto" w:fill="000080"/>
    </w:rPr>
  </w:style>
  <w:style w:type="paragraph" w:customStyle="1" w:styleId="Styl10">
    <w:name w:val="Styl1"/>
    <w:basedOn w:val="Nadpis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0"/>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0">
    <w:name w:val="Styl10"/>
    <w:basedOn w:val="Nadpis2"/>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0"/>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0">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szCs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rsid w:val="0059093B"/>
    <w:rPr>
      <w:rFonts w:ascii="Courier New" w:hAnsi="Courier New" w:cs="Courier New"/>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59093B"/>
    <w:pPr>
      <w:numPr>
        <w:numId w:val="30"/>
      </w:numPr>
    </w:pPr>
  </w:style>
  <w:style w:type="numbering" w:customStyle="1" w:styleId="Seznamnadpisy">
    <w:name w:val="Seznam nadpisy"/>
    <w:rsid w:val="0059093B"/>
    <w:pPr>
      <w:numPr>
        <w:numId w:val="31"/>
      </w:numPr>
    </w:pPr>
  </w:style>
  <w:style w:type="numbering" w:customStyle="1" w:styleId="Seznampsmena">
    <w:name w:val="Seznam písmena"/>
    <w:rsid w:val="0059093B"/>
    <w:pPr>
      <w:numPr>
        <w:numId w:val="32"/>
      </w:numPr>
    </w:pPr>
  </w:style>
  <w:style w:type="numbering" w:customStyle="1" w:styleId="Seznamodrky">
    <w:name w:val="Seznam odrážky"/>
    <w:rsid w:val="0059093B"/>
    <w:pPr>
      <w:numPr>
        <w:numId w:val="29"/>
      </w:numPr>
    </w:pPr>
  </w:style>
  <w:style w:type="paragraph" w:customStyle="1" w:styleId="ColorfulList-Accent11">
    <w:name w:val="Colorful List - Accent 11"/>
    <w:basedOn w:val="Normln"/>
    <w:uiPriority w:val="99"/>
    <w:qFormat/>
    <w:rsid w:val="005909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rFonts w:eastAsia="Calibri"/>
      <w:szCs w:val="22"/>
      <w:lang w:eastAsia="en-US"/>
    </w:rPr>
  </w:style>
  <w:style w:type="numbering" w:styleId="111111">
    <w:name w:val="Outline List 2"/>
    <w:basedOn w:val="Bezseznamu"/>
    <w:rsid w:val="0059093B"/>
    <w:pPr>
      <w:numPr>
        <w:numId w:val="35"/>
      </w:numPr>
    </w:pPr>
  </w:style>
  <w:style w:type="paragraph" w:customStyle="1" w:styleId="Default">
    <w:name w:val="Default"/>
    <w:rsid w:val="0059093B"/>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uiPriority w:val="99"/>
    <w:rsid w:val="0059093B"/>
    <w:rPr>
      <w:rFonts w:ascii="Verdana" w:hAnsi="Verdana"/>
      <w:sz w:val="16"/>
      <w:szCs w:val="16"/>
    </w:rPr>
  </w:style>
  <w:style w:type="character" w:customStyle="1" w:styleId="CharChar1">
    <w:name w:val="Char Char1"/>
    <w:uiPriority w:val="99"/>
    <w:rsid w:val="0059093B"/>
    <w:rPr>
      <w:rFonts w:ascii="Arial" w:hAnsi="Arial" w:cs="Arial"/>
      <w:b/>
      <w:bCs/>
      <w:kern w:val="32"/>
      <w:sz w:val="32"/>
      <w:szCs w:val="32"/>
      <w:lang w:val="cs-CZ" w:eastAsia="cs-CZ" w:bidi="ar-SA"/>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eastAsia="Times New Roman"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style>
  <w:style w:type="character" w:customStyle="1" w:styleId="platne">
    <w:name w:val="platne"/>
    <w:basedOn w:val="Standardnpsmoodstavce"/>
    <w:rsid w:val="0059093B"/>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rsid w:val="00093033"/>
    <w:rPr>
      <w:rFonts w:ascii="Trebuchet MS" w:hAnsi="Trebuchet MS"/>
      <w:i/>
      <w:iCs/>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rsid w:val="00093033"/>
    <w:rPr>
      <w:rFonts w:ascii="Trebuchet MS" w:hAnsi="Trebuchet MS"/>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rsid w:val="00093033"/>
    <w:rPr>
      <w:rFonts w:ascii="Trebuchet MS" w:hAnsi="Trebuchet MS"/>
      <w:szCs w:val="24"/>
    </w:rPr>
  </w:style>
  <w:style w:type="paragraph" w:styleId="Normlnodsazen0">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rsid w:val="00093033"/>
    <w:rPr>
      <w:rFonts w:ascii="Trebuchet MS" w:hAnsi="Trebuchet MS"/>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rsid w:val="00093033"/>
    <w:rPr>
      <w:rFonts w:ascii="Trebuchet MS" w:hAnsi="Trebuchet MS"/>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rsid w:val="00093033"/>
    <w:rPr>
      <w:rFonts w:ascii="Trebuchet MS" w:hAnsi="Trebuchet MS"/>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93033"/>
    <w:rPr>
      <w:rFonts w:ascii="Trebuchet MS" w:hAnsi="Trebuchet MS"/>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93033"/>
    <w:rPr>
      <w:rFonts w:ascii="Trebuchet MS" w:hAnsi="Trebuchet MS"/>
      <w:sz w:val="22"/>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rsid w:val="00093033"/>
    <w:rPr>
      <w:rFonts w:ascii="Trebuchet MS" w:hAnsi="Trebuchet MS"/>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rsid w:val="00093033"/>
    <w:rPr>
      <w:rFonts w:ascii="Calibri" w:hAnsi="Calibri"/>
      <w:sz w:val="22"/>
      <w:szCs w:val="22"/>
    </w:rPr>
  </w:style>
  <w:style w:type="character" w:styleId="Odkazintenzivn">
    <w:name w:val="Intense Reference"/>
    <w:uiPriority w:val="32"/>
    <w:rsid w:val="00093033"/>
    <w:rPr>
      <w:b/>
      <w:bCs/>
      <w:smallCaps/>
      <w:color w:val="C0504D"/>
      <w:spacing w:val="5"/>
      <w:u w:val="single"/>
    </w:rPr>
  </w:style>
  <w:style w:type="character" w:styleId="Nzevknihy">
    <w:name w:val="Book Title"/>
    <w:uiPriority w:val="33"/>
    <w:rsid w:val="00093033"/>
    <w:rPr>
      <w:b/>
      <w:bCs/>
      <w:smallCaps/>
      <w:spacing w:val="5"/>
    </w:rPr>
  </w:style>
  <w:style w:type="character" w:styleId="Odkazjemn">
    <w:name w:val="Subtle Reference"/>
    <w:uiPriority w:val="31"/>
    <w:rsid w:val="00093033"/>
    <w:rPr>
      <w:smallCaps/>
      <w:color w:val="C0504D"/>
      <w:u w:val="single"/>
    </w:rPr>
  </w:style>
  <w:style w:type="paragraph" w:styleId="Citt">
    <w:name w:val="Quote"/>
    <w:aliases w:val="Metadata dokumentu"/>
    <w:next w:val="Normln"/>
    <w:link w:val="CittChar"/>
    <w:uiPriority w:val="29"/>
    <w:qFormat/>
    <w:rsid w:val="00093033"/>
    <w:pPr>
      <w:spacing w:before="40" w:after="40"/>
    </w:pPr>
    <w:rPr>
      <w:rFonts w:ascii="Trebuchet MS" w:hAnsi="Trebuchet MS"/>
      <w:b/>
      <w:iCs/>
      <w:color w:val="FFFFFF"/>
      <w:sz w:val="22"/>
      <w:szCs w:val="24"/>
    </w:rPr>
  </w:style>
  <w:style w:type="character" w:customStyle="1" w:styleId="CittChar">
    <w:name w:val="Citát Char"/>
    <w:aliases w:val="Metadata dokumentu Char"/>
    <w:basedOn w:val="Standardnpsmoodstavce"/>
    <w:link w:val="Citt"/>
    <w:uiPriority w:val="29"/>
    <w:rsid w:val="00093033"/>
    <w:rPr>
      <w:rFonts w:ascii="Trebuchet MS" w:hAnsi="Trebuchet MS"/>
      <w:b/>
      <w:iCs/>
      <w:color w:val="FFFFFF"/>
      <w:sz w:val="22"/>
      <w:szCs w:val="24"/>
    </w:rPr>
  </w:style>
  <w:style w:type="paragraph" w:customStyle="1" w:styleId="Bntext">
    <w:name w:val="Běžný text"/>
    <w:link w:val="BntextChar"/>
    <w:rsid w:val="00093033"/>
    <w:rPr>
      <w:rFonts w:ascii="Trebuchet MS" w:hAnsi="Trebuchet MS"/>
      <w:noProof/>
      <w:szCs w:val="24"/>
    </w:rPr>
  </w:style>
  <w:style w:type="character" w:customStyle="1" w:styleId="BntextChar">
    <w:name w:val="Běžný text Char"/>
    <w:link w:val="Bntext"/>
    <w:rsid w:val="00093033"/>
    <w:rPr>
      <w:rFonts w:ascii="Trebuchet MS" w:hAnsi="Trebuchet MS"/>
      <w:noProof/>
      <w:szCs w:val="24"/>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MV Boli" w:eastAsia="Times New Roman" w:hAnsi="MV Boli" w:cs="Times New Roman"/>
        <w:b/>
        <w:bCs/>
        <w:color w:val="auto"/>
        <w:sz w:val="20"/>
      </w:rPr>
      <w:tblPr/>
      <w:trPr>
        <w:cantSplit w:val="0"/>
        <w:tblHeader/>
      </w:trPr>
      <w:tcPr>
        <w:shd w:val="clear" w:color="auto" w:fill="17365D"/>
      </w:tcPr>
    </w:tblStylePr>
    <w:tblStylePr w:type="lastRow">
      <w:pPr>
        <w:spacing w:before="0" w:after="0" w:line="240" w:lineRule="auto"/>
      </w:pPr>
      <w:rPr>
        <w:rFonts w:ascii="MV Boli" w:eastAsia="Times New Roman" w:hAnsi="MV Boli" w:cs="Times New Roman"/>
        <w:b/>
        <w:bCs/>
        <w:sz w:val="20"/>
      </w:rPr>
      <w:tblPr/>
      <w:tcPr>
        <w:shd w:val="clear" w:color="auto" w:fill="B1C7E1"/>
      </w:tcPr>
    </w:tblStylePr>
    <w:tblStylePr w:type="firstCol">
      <w:rPr>
        <w:rFonts w:ascii="MV Boli" w:eastAsia="Times New Roman" w:hAnsi="MV Boli" w:cs="Times New Roman"/>
        <w:b/>
        <w:bCs/>
        <w:sz w:val="20"/>
      </w:rPr>
      <w:tblPr/>
      <w:tcPr>
        <w:shd w:val="clear" w:color="auto" w:fill="DBE5F1"/>
      </w:tcPr>
    </w:tblStylePr>
    <w:tblStylePr w:type="lastCol">
      <w:rPr>
        <w:rFonts w:ascii="MV Boli" w:eastAsia="Times New Roman" w:hAnsi="MV Boli"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ja-JP"/>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mirrorIndents w:val="0"/>
        <w:jc w:val="left"/>
      </w:pPr>
      <w:rPr>
        <w:rFonts w:ascii="MV Boli" w:hAnsi="MV Boli"/>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MV Boli" w:hAnsi="MV Boli"/>
        <w:sz w:val="22"/>
      </w:rPr>
    </w:tblStylePr>
    <w:tblStylePr w:type="firstCol">
      <w:rPr>
        <w:rFonts w:ascii="MV Boli" w:hAnsi="MV Boli"/>
        <w:sz w:val="22"/>
      </w:rPr>
    </w:tblStylePr>
    <w:tblStylePr w:type="lastCol">
      <w:rPr>
        <w:rFonts w:ascii="MV Boli" w:hAnsi="MV Boli"/>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MV Boli" w:hAnsi="MV Boli"/>
        <w:sz w:val="22"/>
      </w:rPr>
    </w:tblStylePr>
    <w:tblStylePr w:type="band2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MV Boli" w:hAnsi="MV Boli"/>
        <w:sz w:val="22"/>
      </w:rPr>
    </w:tblStylePr>
    <w:tblStylePr w:type="band1Horz">
      <w:pPr>
        <w:jc w:val="left"/>
      </w:pPr>
      <w:rPr>
        <w:rFonts w:ascii="MV Boli" w:hAnsi="MV Boli"/>
        <w:sz w:val="22"/>
      </w:rPr>
      <w:tblPr/>
      <w:tcPr>
        <w:vAlign w:val="center"/>
      </w:tcPr>
    </w:tblStylePr>
    <w:tblStylePr w:type="band2Horz">
      <w:pPr>
        <w:wordWrap/>
        <w:spacing w:beforeLines="0" w:beforeAutospacing="0" w:afterLines="0" w:afterAutospacing="0"/>
        <w:jc w:val="left"/>
      </w:pPr>
      <w:rPr>
        <w:rFonts w:ascii="MV Boli" w:hAnsi="MV Boli"/>
        <w:sz w:val="22"/>
      </w:rPr>
      <w:tblPr/>
      <w:tcPr>
        <w:shd w:val="clear" w:color="auto" w:fill="DBE5F1"/>
        <w:vAlign w:val="center"/>
      </w:tcPr>
    </w:tblStylePr>
    <w:tblStylePr w:type="neCell">
      <w:rPr>
        <w:rFonts w:ascii="MV Boli" w:hAnsi="MV Boli"/>
        <w:sz w:val="22"/>
      </w:rPr>
    </w:tblStylePr>
    <w:tblStylePr w:type="nwCell">
      <w:rPr>
        <w:rFonts w:ascii="MV Boli" w:hAnsi="MV Boli"/>
        <w:sz w:val="22"/>
      </w:rPr>
    </w:tblStylePr>
    <w:tblStylePr w:type="seCell">
      <w:rPr>
        <w:rFonts w:ascii="MV Boli" w:hAnsi="MV Boli"/>
        <w:sz w:val="22"/>
      </w:rPr>
    </w:tblStylePr>
    <w:tblStylePr w:type="swCell">
      <w:rPr>
        <w:rFonts w:ascii="MV Boli" w:hAnsi="MV Boli"/>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aps/>
      <w:noProof/>
      <w:color w:val="021F37"/>
      <w:sz w:val="40"/>
      <w:szCs w:val="40"/>
    </w:rPr>
  </w:style>
  <w:style w:type="character" w:customStyle="1" w:styleId="sN1Char">
    <w:name w:val="Čís. N1 Char"/>
    <w:link w:val="sN1"/>
    <w:rsid w:val="00093033"/>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cs="Arial"/>
      <w:bCs w:val="0"/>
      <w:i w:val="0"/>
      <w:iCs w:val="0"/>
      <w:smallCaps/>
      <w:noProof/>
      <w:color w:val="9EE343"/>
      <w:sz w:val="36"/>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cs="Arial"/>
      <w:iCs/>
      <w:smallCaps/>
      <w:noProof/>
      <w:color w:val="9EE343"/>
      <w:sz w:val="32"/>
      <w:szCs w:val="32"/>
    </w:rPr>
  </w:style>
  <w:style w:type="character" w:customStyle="1" w:styleId="NesN2Char">
    <w:name w:val="Nečís. N2 Char"/>
    <w:link w:val="NesN2"/>
    <w:rsid w:val="00093033"/>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bCs w:val="0"/>
      <w:noProof/>
      <w:color w:val="9EE343"/>
      <w:sz w:val="26"/>
    </w:rPr>
  </w:style>
  <w:style w:type="character" w:customStyle="1" w:styleId="NesN3Char">
    <w:name w:val="Nečís. N3 Char"/>
    <w:link w:val="NesN3"/>
    <w:rsid w:val="00093033"/>
    <w:rPr>
      <w:rFonts w:ascii="Trebuchet MS" w:hAnsi="Trebuchet MS" w:cs="Arial"/>
      <w:b/>
      <w:bCs/>
      <w:iCs/>
      <w:smallCaps/>
      <w:noProof/>
      <w:color w:val="9EE343"/>
      <w:sz w:val="32"/>
      <w:szCs w:val="32"/>
    </w:rPr>
  </w:style>
  <w:style w:type="numbering" w:customStyle="1" w:styleId="AQslovanseznam">
    <w:name w:val="AQ Číslovaný seznam"/>
    <w:uiPriority w:val="99"/>
    <w:rsid w:val="00093033"/>
    <w:pPr>
      <w:numPr>
        <w:numId w:val="39"/>
      </w:numPr>
    </w:pPr>
  </w:style>
  <w:style w:type="character" w:customStyle="1" w:styleId="NesN4Char">
    <w:name w:val="Nečís. N4 Char"/>
    <w:link w:val="NesN4"/>
    <w:rsid w:val="00093033"/>
    <w:rPr>
      <w:rFonts w:ascii="Trebuchet MS" w:hAnsi="Trebuchet MS"/>
      <w:b/>
      <w:noProof/>
      <w:color w:val="9EE343"/>
      <w:sz w:val="26"/>
      <w:szCs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numbering" w:customStyle="1" w:styleId="AQOdrkovseznam">
    <w:name w:val="AQ Odrážkový seznam"/>
    <w:uiPriority w:val="99"/>
    <w:rsid w:val="00093033"/>
    <w:pPr>
      <w:numPr>
        <w:numId w:val="41"/>
      </w:numPr>
    </w:pPr>
  </w:style>
  <w:style w:type="character" w:customStyle="1" w:styleId="OdrkovseznamChar">
    <w:name w:val="Odrážkový seznam Char"/>
    <w:link w:val="Odrkovseznam"/>
    <w:rsid w:val="00093033"/>
    <w:rPr>
      <w:rFonts w:ascii="Trebuchet MS" w:hAnsi="Trebuchet MS"/>
      <w:noProof/>
      <w:szCs w:val="24"/>
    </w:rPr>
  </w:style>
  <w:style w:type="character" w:customStyle="1" w:styleId="ObsahChar">
    <w:name w:val="Obsah Char"/>
    <w:link w:val="Obsah"/>
    <w:rsid w:val="00093033"/>
    <w:rPr>
      <w:rFonts w:ascii="Arial" w:hAnsi="Arial"/>
      <w:b/>
      <w:bCs/>
      <w:caps/>
      <w:sz w:val="28"/>
      <w:shd w:val="pct15" w:color="auto" w:fill="FFFFFF"/>
      <w:lang w:eastAsia="en-US"/>
    </w:rPr>
  </w:style>
  <w:style w:type="character" w:customStyle="1" w:styleId="Obsah1Char">
    <w:name w:val="Obsah 1 Char"/>
    <w:link w:val="Obsah1"/>
    <w:uiPriority w:val="39"/>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rPr>
  </w:style>
  <w:style w:type="character" w:customStyle="1" w:styleId="TextprotabulkuChar">
    <w:name w:val="Text pro tabulku Char"/>
    <w:link w:val="Textprotabulku"/>
    <w:rsid w:val="00093033"/>
    <w:rPr>
      <w:rFonts w:ascii="Trebuchet MS" w:hAnsi="Trebuchet MS"/>
      <w:noProof/>
      <w:sz w:val="24"/>
      <w:szCs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s="Arial"/>
      <w:color w:val="auto"/>
      <w:szCs w:val="16"/>
    </w:rPr>
  </w:style>
  <w:style w:type="character" w:customStyle="1" w:styleId="AQDopisZpatChar">
    <w:name w:val="AQ_Dopis_Zápatí Char"/>
    <w:link w:val="AQDopisZpat"/>
    <w:rsid w:val="00093033"/>
    <w:rPr>
      <w:rFonts w:ascii="Trebuchet MS" w:hAnsi="Trebuchet MS" w:cs="Arial"/>
      <w:sz w:val="16"/>
      <w:szCs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bCs w:val="0"/>
      <w:i w:val="0"/>
      <w:iCs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bCs w:val="0"/>
      <w:noProof/>
      <w:sz w:val="22"/>
      <w:szCs w:val="20"/>
    </w:rPr>
  </w:style>
  <w:style w:type="character" w:customStyle="1" w:styleId="slovannadpis2rovnChar">
    <w:name w:val="Číslovaný nadpis 2. úrovně Char"/>
    <w:basedOn w:val="Standardnpsmoodstavce"/>
    <w:link w:val="slovannadpis2rovn"/>
    <w:rsid w:val="00093033"/>
    <w:rPr>
      <w:rFonts w:ascii="Verdana" w:hAnsi="Verdana"/>
      <w:b/>
      <w:noProof/>
      <w:sz w:val="26"/>
      <w:szCs w:val="26"/>
    </w:rPr>
  </w:style>
  <w:style w:type="paragraph" w:customStyle="1" w:styleId="Seznambezodrek">
    <w:name w:val="Seznam bez odrážek"/>
    <w:rsid w:val="00712209"/>
    <w:pPr>
      <w:numPr>
        <w:numId w:val="45"/>
      </w:numPr>
      <w:overflowPunct w:val="0"/>
      <w:autoSpaceDE w:val="0"/>
      <w:autoSpaceDN w:val="0"/>
      <w:adjustRightInd w:val="0"/>
      <w:spacing w:before="60" w:after="60"/>
      <w:jc w:val="both"/>
      <w:textAlignment w:val="baseline"/>
    </w:pPr>
    <w:rPr>
      <w:rFonts w:ascii="Arial" w:hAnsi="Arial"/>
      <w:kern w:val="22"/>
      <w:sz w:val="22"/>
    </w:rPr>
  </w:style>
  <w:style w:type="paragraph" w:customStyle="1" w:styleId="koly">
    <w:name w:val="Úkoly"/>
    <w:rsid w:val="0098144A"/>
    <w:pPr>
      <w:spacing w:before="40" w:after="40"/>
    </w:pPr>
    <w:rPr>
      <w:rFonts w:ascii="Arial" w:hAnsi="Arial"/>
      <w:sz w:val="16"/>
    </w:rPr>
  </w:style>
  <w:style w:type="paragraph" w:customStyle="1" w:styleId="Text">
    <w:name w:val="Text"/>
    <w:basedOn w:val="Normln"/>
    <w:rsid w:val="0098144A"/>
    <w:pPr>
      <w:spacing w:before="120" w:after="0" w:line="240" w:lineRule="auto"/>
    </w:pPr>
    <w:rPr>
      <w:rFonts w:ascii="Arial" w:hAnsi="Arial"/>
      <w:sz w:val="20"/>
      <w:szCs w:val="20"/>
    </w:rPr>
  </w:style>
  <w:style w:type="paragraph" w:customStyle="1" w:styleId="StylGaramond12bPROST">
    <w:name w:val="Styl Garamond 12 b. PROSTÝ"/>
    <w:basedOn w:val="Normln"/>
    <w:rsid w:val="0098144A"/>
    <w:pPr>
      <w:spacing w:line="320" w:lineRule="atLeast"/>
      <w:jc w:val="both"/>
    </w:pPr>
    <w:rPr>
      <w:rFonts w:ascii="Garamond" w:hAnsi="Garamond"/>
      <w:sz w:val="24"/>
      <w:szCs w:val="20"/>
    </w:rPr>
  </w:style>
  <w:style w:type="paragraph" w:customStyle="1" w:styleId="TSTextlnkuslovan">
    <w:name w:val="TS Text článku číslovaný"/>
    <w:basedOn w:val="Normln"/>
    <w:qFormat/>
    <w:rsid w:val="00C63CC7"/>
    <w:pPr>
      <w:numPr>
        <w:ilvl w:val="1"/>
        <w:numId w:val="46"/>
      </w:numPr>
      <w:jc w:val="both"/>
    </w:pPr>
    <w:rPr>
      <w:szCs w:val="22"/>
    </w:rPr>
  </w:style>
  <w:style w:type="character" w:customStyle="1" w:styleId="Bodytext2">
    <w:name w:val="Body text (2)_"/>
    <w:basedOn w:val="Standardnpsmoodstavce"/>
    <w:link w:val="Bodytext20"/>
    <w:rsid w:val="00BB7F91"/>
    <w:rPr>
      <w:rFonts w:ascii="Arial" w:eastAsia="Arial" w:hAnsi="Arial" w:cs="Arial"/>
      <w:spacing w:val="6"/>
      <w:sz w:val="15"/>
      <w:szCs w:val="15"/>
      <w:shd w:val="clear" w:color="auto" w:fill="FFFFFF"/>
    </w:rPr>
  </w:style>
  <w:style w:type="paragraph" w:customStyle="1" w:styleId="Bodytext20">
    <w:name w:val="Body text (2)"/>
    <w:basedOn w:val="Normln"/>
    <w:link w:val="Bodytext2"/>
    <w:rsid w:val="00BB7F91"/>
    <w:pPr>
      <w:widowControl w:val="0"/>
      <w:shd w:val="clear" w:color="auto" w:fill="FFFFFF"/>
      <w:spacing w:after="0" w:line="360" w:lineRule="exact"/>
      <w:ind w:hanging="680"/>
    </w:pPr>
    <w:rPr>
      <w:rFonts w:ascii="Arial" w:eastAsia="Arial" w:hAnsi="Arial" w:cs="Arial"/>
      <w:spacing w:val="6"/>
      <w:sz w:val="15"/>
      <w:szCs w:val="15"/>
    </w:rPr>
  </w:style>
  <w:style w:type="character" w:customStyle="1" w:styleId="OdstavecseseznamemChar">
    <w:name w:val="Odstavec se seznamem Char"/>
    <w:aliases w:val="Odstavec 1 Char,cp_Odstavec se seznamem Char,Bullet Number Char,Bullet List Char,FooterText Char,numbered Char,List Paragraph1 Char,Paragraphe de liste1 Char,Bulletr List Paragraph Char,列出段落 Char,列出段落1 Char,List Paragraph2 Char"/>
    <w:basedOn w:val="Standardnpsmoodstavce"/>
    <w:link w:val="Odstavecseseznamem"/>
    <w:uiPriority w:val="34"/>
    <w:qFormat/>
    <w:locked/>
    <w:rsid w:val="00A3327E"/>
    <w:rPr>
      <w:rFonts w:ascii="Calibri" w:hAnsi="Calibri"/>
      <w:sz w:val="22"/>
      <w:szCs w:val="24"/>
    </w:rPr>
  </w:style>
  <w:style w:type="character" w:customStyle="1" w:styleId="WW8Num21z0">
    <w:name w:val="WW8Num21z0"/>
    <w:rsid w:val="00604E4A"/>
    <w:rPr>
      <w:rFonts w:ascii="Symbol" w:hAnsi="Symbol"/>
    </w:rPr>
  </w:style>
  <w:style w:type="paragraph" w:customStyle="1" w:styleId="Smlouva1">
    <w:name w:val="Smlouva 1"/>
    <w:qFormat/>
    <w:rsid w:val="00604E4A"/>
    <w:pPr>
      <w:tabs>
        <w:tab w:val="num" w:pos="1070"/>
      </w:tabs>
      <w:spacing w:before="360" w:after="240"/>
      <w:ind w:left="1070" w:hanging="390"/>
      <w:jc w:val="center"/>
    </w:pPr>
    <w:rPr>
      <w:b/>
      <w:bCs/>
      <w:kern w:val="32"/>
      <w:sz w:val="24"/>
      <w:szCs w:val="24"/>
    </w:rPr>
  </w:style>
  <w:style w:type="paragraph" w:customStyle="1" w:styleId="cislovani1">
    <w:name w:val="cislovani 1"/>
    <w:basedOn w:val="Nadpis7"/>
    <w:link w:val="cislovani1Char"/>
    <w:qFormat/>
    <w:rsid w:val="00604E4A"/>
    <w:pPr>
      <w:numPr>
        <w:ilvl w:val="1"/>
      </w:numPr>
      <w:tabs>
        <w:tab w:val="num" w:pos="360"/>
      </w:tabs>
      <w:spacing w:before="60" w:after="120" w:line="240" w:lineRule="auto"/>
      <w:ind w:left="426" w:hanging="426"/>
      <w:outlineLvl w:val="9"/>
    </w:pPr>
    <w:rPr>
      <w:rFonts w:ascii="Times New Roman" w:hAnsi="Times New Roman"/>
      <w:color w:val="auto"/>
      <w:sz w:val="22"/>
      <w:szCs w:val="22"/>
      <w:lang w:eastAsia="cs-CZ"/>
    </w:rPr>
  </w:style>
  <w:style w:type="character" w:customStyle="1" w:styleId="cislovani1Char">
    <w:name w:val="cislovani 1 Char"/>
    <w:link w:val="cislovani1"/>
    <w:rsid w:val="00604E4A"/>
    <w:rPr>
      <w:sz w:val="22"/>
      <w:szCs w:val="22"/>
    </w:rPr>
  </w:style>
  <w:style w:type="paragraph" w:customStyle="1" w:styleId="smlouva">
    <w:name w:val="smlouva"/>
    <w:basedOn w:val="Normln"/>
    <w:uiPriority w:val="99"/>
    <w:rsid w:val="00DA665B"/>
    <w:pPr>
      <w:autoSpaceDE w:val="0"/>
      <w:autoSpaceDN w:val="0"/>
      <w:spacing w:after="0" w:line="240" w:lineRule="auto"/>
      <w:jc w:val="center"/>
    </w:pPr>
    <w:rPr>
      <w:rFonts w:ascii="Courier EE" w:hAnsi="Courier EE" w:cs="Courier EE"/>
      <w:sz w:val="24"/>
    </w:rPr>
  </w:style>
  <w:style w:type="paragraph" w:customStyle="1" w:styleId="TextnormlnslovanChar">
    <w:name w:val="Text normální číslovaný Char"/>
    <w:basedOn w:val="Normln"/>
    <w:next w:val="Normln"/>
    <w:link w:val="TextnormlnslovanCharChar"/>
    <w:rsid w:val="00DA665B"/>
    <w:pPr>
      <w:tabs>
        <w:tab w:val="num" w:pos="170"/>
      </w:tabs>
      <w:spacing w:before="60" w:after="80" w:line="240" w:lineRule="auto"/>
      <w:ind w:left="170"/>
    </w:pPr>
    <w:rPr>
      <w:rFonts w:ascii="Arial" w:hAnsi="Arial" w:cs="Arial"/>
      <w:bCs/>
      <w:snapToGrid w:val="0"/>
      <w:sz w:val="20"/>
      <w:szCs w:val="17"/>
    </w:rPr>
  </w:style>
  <w:style w:type="character" w:customStyle="1" w:styleId="TextnormlnslovanCharChar">
    <w:name w:val="Text normální číslovaný Char Char"/>
    <w:link w:val="TextnormlnslovanChar"/>
    <w:rsid w:val="00DA665B"/>
    <w:rPr>
      <w:rFonts w:ascii="Arial" w:hAnsi="Arial" w:cs="Arial"/>
      <w:bCs/>
      <w:snapToGrid w:val="0"/>
      <w:szCs w:val="17"/>
    </w:rPr>
  </w:style>
  <w:style w:type="paragraph" w:customStyle="1" w:styleId="NormlnOdsazen">
    <w:name w:val="Normální  + Odsazení"/>
    <w:basedOn w:val="Normln"/>
    <w:rsid w:val="006A0EDA"/>
    <w:pPr>
      <w:numPr>
        <w:numId w:val="49"/>
      </w:numPr>
      <w:spacing w:line="240" w:lineRule="auto"/>
      <w:jc w:val="both"/>
    </w:pPr>
    <w:rPr>
      <w:rFonts w:ascii="Arial" w:hAnsi="Arial"/>
      <w:sz w:val="20"/>
    </w:rPr>
  </w:style>
  <w:style w:type="character" w:customStyle="1" w:styleId="TextkomenteChar1">
    <w:name w:val="Text komentáře Char1"/>
    <w:basedOn w:val="Standardnpsmoodstavce"/>
    <w:locked/>
    <w:rsid w:val="006A0EDA"/>
    <w:rPr>
      <w:rFonts w:ascii="Arial" w:hAnsi="Arial" w:cs="Arial"/>
    </w:rPr>
  </w:style>
  <w:style w:type="character" w:styleId="Zmnka">
    <w:name w:val="Mention"/>
    <w:basedOn w:val="Standardnpsmoodstavce"/>
    <w:uiPriority w:val="99"/>
    <w:unhideWhenUsed/>
    <w:rsid w:val="006304D4"/>
    <w:rPr>
      <w:color w:val="2B579A"/>
      <w:shd w:val="clear" w:color="auto" w:fill="E1DFDD"/>
    </w:rPr>
  </w:style>
  <w:style w:type="character" w:customStyle="1" w:styleId="TextpoznpodarouChar1">
    <w:name w:val="Text pozn. pod čarou Char1"/>
    <w:basedOn w:val="Standardnpsmoodstavce"/>
    <w:rsid w:val="003F1E6C"/>
  </w:style>
  <w:style w:type="character" w:styleId="Nevyeenzmnka">
    <w:name w:val="Unresolved Mention"/>
    <w:basedOn w:val="Standardnpsmoodstavce"/>
    <w:uiPriority w:val="99"/>
    <w:semiHidden/>
    <w:unhideWhenUsed/>
    <w:rsid w:val="00111D99"/>
    <w:rPr>
      <w:color w:val="605E5C"/>
      <w:shd w:val="clear" w:color="auto" w:fill="E1DFDD"/>
    </w:rPr>
  </w:style>
  <w:style w:type="paragraph" w:customStyle="1" w:styleId="pf0">
    <w:name w:val="pf0"/>
    <w:basedOn w:val="Normln"/>
    <w:rsid w:val="002A3184"/>
    <w:pPr>
      <w:spacing w:before="100" w:beforeAutospacing="1" w:after="100" w:afterAutospacing="1" w:line="240" w:lineRule="auto"/>
    </w:pPr>
    <w:rPr>
      <w:rFonts w:ascii="Times New Roman" w:hAnsi="Times New Roman"/>
      <w:sz w:val="24"/>
    </w:rPr>
  </w:style>
  <w:style w:type="character" w:customStyle="1" w:styleId="cf01">
    <w:name w:val="cf01"/>
    <w:basedOn w:val="Standardnpsmoodstavce"/>
    <w:rsid w:val="002A3184"/>
    <w:rPr>
      <w:rFonts w:ascii="Segoe UI" w:hAnsi="Segoe UI" w:cs="Segoe UI" w:hint="default"/>
      <w:color w:val="0070C0"/>
      <w:sz w:val="18"/>
      <w:szCs w:val="18"/>
    </w:rPr>
  </w:style>
  <w:style w:type="character" w:customStyle="1" w:styleId="cf11">
    <w:name w:val="cf11"/>
    <w:basedOn w:val="Standardnpsmoodstavce"/>
    <w:rsid w:val="002A3184"/>
    <w:rPr>
      <w:rFonts w:ascii="Segoe UI" w:hAnsi="Segoe UI" w:cs="Segoe UI" w:hint="default"/>
      <w:sz w:val="18"/>
      <w:szCs w:val="18"/>
    </w:rPr>
  </w:style>
  <w:style w:type="paragraph" w:customStyle="1" w:styleId="Clanek11">
    <w:name w:val="Clanek 1.1"/>
    <w:basedOn w:val="Nadpis2"/>
    <w:link w:val="Clanek11Char"/>
    <w:qFormat/>
    <w:rsid w:val="00A073E4"/>
    <w:pPr>
      <w:keepNext w:val="0"/>
      <w:widowControl w:val="0"/>
      <w:tabs>
        <w:tab w:val="num" w:pos="851"/>
      </w:tabs>
      <w:spacing w:before="120" w:after="120" w:line="240" w:lineRule="auto"/>
      <w:ind w:left="851" w:hanging="567"/>
      <w:jc w:val="both"/>
    </w:pPr>
    <w:rPr>
      <w:rFonts w:ascii="Times New Roman" w:hAnsi="Times New Roman" w:cs="Arial"/>
      <w:b w:val="0"/>
      <w:i w:val="0"/>
      <w:sz w:val="22"/>
      <w:lang w:eastAsia="en-US"/>
    </w:rPr>
  </w:style>
  <w:style w:type="paragraph" w:customStyle="1" w:styleId="Claneka">
    <w:name w:val="Clanek (a)"/>
    <w:basedOn w:val="Normln"/>
    <w:link w:val="ClanekaChar"/>
    <w:qFormat/>
    <w:rsid w:val="00A073E4"/>
    <w:pPr>
      <w:keepLines/>
      <w:widowControl w:val="0"/>
      <w:spacing w:before="120" w:line="240" w:lineRule="auto"/>
      <w:ind w:left="927" w:hanging="360"/>
      <w:jc w:val="both"/>
    </w:pPr>
    <w:rPr>
      <w:rFonts w:ascii="Times New Roman" w:hAnsi="Times New Roman"/>
      <w:lang w:eastAsia="en-US"/>
    </w:rPr>
  </w:style>
  <w:style w:type="paragraph" w:customStyle="1" w:styleId="Claneki">
    <w:name w:val="Clanek (i)"/>
    <w:basedOn w:val="Normln"/>
    <w:link w:val="ClanekiChar"/>
    <w:qFormat/>
    <w:rsid w:val="00A073E4"/>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aChar">
    <w:name w:val="Clanek (a) Char"/>
    <w:basedOn w:val="Standardnpsmoodstavce"/>
    <w:link w:val="Claneka"/>
    <w:rsid w:val="00A073E4"/>
    <w:rPr>
      <w:sz w:val="22"/>
      <w:szCs w:val="24"/>
      <w:lang w:eastAsia="en-US"/>
    </w:rPr>
  </w:style>
  <w:style w:type="character" w:customStyle="1" w:styleId="Clanek11Char">
    <w:name w:val="Clanek 1.1 Char"/>
    <w:link w:val="Clanek11"/>
    <w:locked/>
    <w:rsid w:val="00085EFB"/>
    <w:rPr>
      <w:rFonts w:cs="Arial"/>
      <w:bCs/>
      <w:iCs/>
      <w:sz w:val="22"/>
      <w:szCs w:val="28"/>
      <w:lang w:eastAsia="en-US"/>
    </w:rPr>
  </w:style>
  <w:style w:type="table" w:customStyle="1" w:styleId="Tabulkasmkou4zvraznn11">
    <w:name w:val="Tabulka s mřížkou 4 – zvýraznění 11"/>
    <w:basedOn w:val="Normlntabulka"/>
    <w:uiPriority w:val="49"/>
    <w:rsid w:val="00085EFB"/>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1">
    <w:name w:val="Styl 1"/>
    <w:basedOn w:val="Odstavecseseznamem"/>
    <w:qFormat/>
    <w:rsid w:val="000853C9"/>
    <w:pPr>
      <w:numPr>
        <w:numId w:val="70"/>
      </w:numPr>
      <w:tabs>
        <w:tab w:val="left" w:pos="1276"/>
      </w:tabs>
      <w:spacing w:before="240" w:after="0" w:line="276" w:lineRule="auto"/>
      <w:jc w:val="center"/>
    </w:pPr>
    <w:rPr>
      <w:rFonts w:asciiTheme="minorHAnsi" w:eastAsia="Calibri" w:hAnsiTheme="minorHAnsi" w:cs="Arial"/>
      <w:b/>
      <w:szCs w:val="22"/>
      <w:lang w:eastAsia="en-US"/>
    </w:rPr>
  </w:style>
  <w:style w:type="paragraph" w:customStyle="1" w:styleId="Styl2">
    <w:name w:val="Styl 2"/>
    <w:basedOn w:val="Odstavecseseznamem"/>
    <w:qFormat/>
    <w:rsid w:val="000853C9"/>
    <w:pPr>
      <w:numPr>
        <w:ilvl w:val="1"/>
        <w:numId w:val="70"/>
      </w:numPr>
      <w:spacing w:before="120" w:after="0" w:line="276" w:lineRule="auto"/>
      <w:jc w:val="both"/>
    </w:pPr>
    <w:rPr>
      <w:rFonts w:asciiTheme="minorHAnsi" w:eastAsia="Calibri" w:hAnsiTheme="minorHAnsi" w:cs="Arial"/>
      <w:szCs w:val="22"/>
      <w:lang w:eastAsia="en-US"/>
    </w:rPr>
  </w:style>
  <w:style w:type="paragraph" w:customStyle="1" w:styleId="clanekavdefinicich">
    <w:name w:val="clanek (a) v definicich"/>
    <w:basedOn w:val="Claneka"/>
    <w:link w:val="clanekavdefinicichChar"/>
    <w:rsid w:val="000853C9"/>
    <w:pPr>
      <w:numPr>
        <w:ilvl w:val="2"/>
        <w:numId w:val="69"/>
      </w:numPr>
    </w:pPr>
  </w:style>
  <w:style w:type="character" w:customStyle="1" w:styleId="clanekavdefinicichChar">
    <w:name w:val="clanek (a) v definicich Char"/>
    <w:basedOn w:val="ClanekaChar"/>
    <w:link w:val="clanekavdefinicich"/>
    <w:rsid w:val="000853C9"/>
    <w:rPr>
      <w:sz w:val="22"/>
      <w:szCs w:val="24"/>
      <w:lang w:eastAsia="en-US"/>
    </w:rPr>
  </w:style>
  <w:style w:type="character" w:customStyle="1" w:styleId="ClanekiChar">
    <w:name w:val="Clanek (i) Char"/>
    <w:basedOn w:val="Standardnpsmoodstavce"/>
    <w:link w:val="Claneki"/>
    <w:rsid w:val="00F964FB"/>
    <w:rPr>
      <w:color w:val="000000"/>
      <w:sz w:val="22"/>
      <w:szCs w:val="24"/>
      <w:lang w:eastAsia="en-US"/>
    </w:rPr>
  </w:style>
  <w:style w:type="table" w:customStyle="1" w:styleId="TableNormal">
    <w:name w:val="Table Normal"/>
    <w:uiPriority w:val="2"/>
    <w:semiHidden/>
    <w:unhideWhenUsed/>
    <w:qFormat/>
    <w:rsid w:val="00D25E8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D25E8A"/>
    <w:pPr>
      <w:widowControl w:val="0"/>
      <w:autoSpaceDE w:val="0"/>
      <w:autoSpaceDN w:val="0"/>
      <w:spacing w:before="59" w:after="0" w:line="240" w:lineRule="auto"/>
    </w:pPr>
    <w:rPr>
      <w:rFonts w:ascii="Arial" w:eastAsia="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556">
      <w:bodyDiv w:val="1"/>
      <w:marLeft w:val="0"/>
      <w:marRight w:val="0"/>
      <w:marTop w:val="0"/>
      <w:marBottom w:val="0"/>
      <w:divBdr>
        <w:top w:val="none" w:sz="0" w:space="0" w:color="auto"/>
        <w:left w:val="none" w:sz="0" w:space="0" w:color="auto"/>
        <w:bottom w:val="none" w:sz="0" w:space="0" w:color="auto"/>
        <w:right w:val="none" w:sz="0" w:space="0" w:color="auto"/>
      </w:divBdr>
    </w:div>
    <w:div w:id="72318252">
      <w:bodyDiv w:val="1"/>
      <w:marLeft w:val="0"/>
      <w:marRight w:val="0"/>
      <w:marTop w:val="0"/>
      <w:marBottom w:val="0"/>
      <w:divBdr>
        <w:top w:val="none" w:sz="0" w:space="0" w:color="auto"/>
        <w:left w:val="none" w:sz="0" w:space="0" w:color="auto"/>
        <w:bottom w:val="none" w:sz="0" w:space="0" w:color="auto"/>
        <w:right w:val="none" w:sz="0" w:space="0" w:color="auto"/>
      </w:divBdr>
    </w:div>
    <w:div w:id="95292305">
      <w:bodyDiv w:val="1"/>
      <w:marLeft w:val="0"/>
      <w:marRight w:val="0"/>
      <w:marTop w:val="0"/>
      <w:marBottom w:val="0"/>
      <w:divBdr>
        <w:top w:val="none" w:sz="0" w:space="0" w:color="auto"/>
        <w:left w:val="none" w:sz="0" w:space="0" w:color="auto"/>
        <w:bottom w:val="none" w:sz="0" w:space="0" w:color="auto"/>
        <w:right w:val="none" w:sz="0" w:space="0" w:color="auto"/>
      </w:divBdr>
    </w:div>
    <w:div w:id="113064250">
      <w:bodyDiv w:val="1"/>
      <w:marLeft w:val="0"/>
      <w:marRight w:val="0"/>
      <w:marTop w:val="0"/>
      <w:marBottom w:val="0"/>
      <w:divBdr>
        <w:top w:val="none" w:sz="0" w:space="0" w:color="auto"/>
        <w:left w:val="none" w:sz="0" w:space="0" w:color="auto"/>
        <w:bottom w:val="none" w:sz="0" w:space="0" w:color="auto"/>
        <w:right w:val="none" w:sz="0" w:space="0" w:color="auto"/>
      </w:divBdr>
    </w:div>
    <w:div w:id="115032532">
      <w:bodyDiv w:val="1"/>
      <w:marLeft w:val="0"/>
      <w:marRight w:val="0"/>
      <w:marTop w:val="0"/>
      <w:marBottom w:val="0"/>
      <w:divBdr>
        <w:top w:val="none" w:sz="0" w:space="0" w:color="auto"/>
        <w:left w:val="none" w:sz="0" w:space="0" w:color="auto"/>
        <w:bottom w:val="none" w:sz="0" w:space="0" w:color="auto"/>
        <w:right w:val="none" w:sz="0" w:space="0" w:color="auto"/>
      </w:divBdr>
    </w:div>
    <w:div w:id="123085361">
      <w:bodyDiv w:val="1"/>
      <w:marLeft w:val="0"/>
      <w:marRight w:val="0"/>
      <w:marTop w:val="0"/>
      <w:marBottom w:val="0"/>
      <w:divBdr>
        <w:top w:val="none" w:sz="0" w:space="0" w:color="auto"/>
        <w:left w:val="none" w:sz="0" w:space="0" w:color="auto"/>
        <w:bottom w:val="none" w:sz="0" w:space="0" w:color="auto"/>
        <w:right w:val="none" w:sz="0" w:space="0" w:color="auto"/>
      </w:divBdr>
      <w:divsChild>
        <w:div w:id="686060522">
          <w:marLeft w:val="0"/>
          <w:marRight w:val="0"/>
          <w:marTop w:val="0"/>
          <w:marBottom w:val="0"/>
          <w:divBdr>
            <w:top w:val="none" w:sz="0" w:space="0" w:color="auto"/>
            <w:left w:val="none" w:sz="0" w:space="0" w:color="auto"/>
            <w:bottom w:val="none" w:sz="0" w:space="0" w:color="auto"/>
            <w:right w:val="none" w:sz="0" w:space="0" w:color="auto"/>
          </w:divBdr>
          <w:divsChild>
            <w:div w:id="691732991">
              <w:marLeft w:val="0"/>
              <w:marRight w:val="0"/>
              <w:marTop w:val="0"/>
              <w:marBottom w:val="0"/>
              <w:divBdr>
                <w:top w:val="none" w:sz="0" w:space="0" w:color="auto"/>
                <w:left w:val="none" w:sz="0" w:space="0" w:color="auto"/>
                <w:bottom w:val="none" w:sz="0" w:space="0" w:color="auto"/>
                <w:right w:val="none" w:sz="0" w:space="0" w:color="auto"/>
              </w:divBdr>
              <w:divsChild>
                <w:div w:id="181936114">
                  <w:marLeft w:val="0"/>
                  <w:marRight w:val="0"/>
                  <w:marTop w:val="0"/>
                  <w:marBottom w:val="0"/>
                  <w:divBdr>
                    <w:top w:val="none" w:sz="0" w:space="0" w:color="auto"/>
                    <w:left w:val="none" w:sz="0" w:space="0" w:color="auto"/>
                    <w:bottom w:val="none" w:sz="0" w:space="0" w:color="auto"/>
                    <w:right w:val="none" w:sz="0" w:space="0" w:color="auto"/>
                  </w:divBdr>
                  <w:divsChild>
                    <w:div w:id="1814252833">
                      <w:marLeft w:val="0"/>
                      <w:marRight w:val="0"/>
                      <w:marTop w:val="0"/>
                      <w:marBottom w:val="0"/>
                      <w:divBdr>
                        <w:top w:val="none" w:sz="0" w:space="0" w:color="auto"/>
                        <w:left w:val="none" w:sz="0" w:space="0" w:color="auto"/>
                        <w:bottom w:val="none" w:sz="0" w:space="0" w:color="auto"/>
                        <w:right w:val="none" w:sz="0" w:space="0" w:color="auto"/>
                      </w:divBdr>
                      <w:divsChild>
                        <w:div w:id="487749553">
                          <w:marLeft w:val="0"/>
                          <w:marRight w:val="0"/>
                          <w:marTop w:val="0"/>
                          <w:marBottom w:val="0"/>
                          <w:divBdr>
                            <w:top w:val="none" w:sz="0" w:space="0" w:color="auto"/>
                            <w:left w:val="none" w:sz="0" w:space="0" w:color="auto"/>
                            <w:bottom w:val="none" w:sz="0" w:space="0" w:color="auto"/>
                            <w:right w:val="none" w:sz="0" w:space="0" w:color="auto"/>
                          </w:divBdr>
                          <w:divsChild>
                            <w:div w:id="1983268763">
                              <w:marLeft w:val="0"/>
                              <w:marRight w:val="0"/>
                              <w:marTop w:val="0"/>
                              <w:marBottom w:val="0"/>
                              <w:divBdr>
                                <w:top w:val="none" w:sz="0" w:space="0" w:color="auto"/>
                                <w:left w:val="none" w:sz="0" w:space="0" w:color="auto"/>
                                <w:bottom w:val="none" w:sz="0" w:space="0" w:color="auto"/>
                                <w:right w:val="none" w:sz="0" w:space="0" w:color="auto"/>
                              </w:divBdr>
                              <w:divsChild>
                                <w:div w:id="1051229486">
                                  <w:marLeft w:val="0"/>
                                  <w:marRight w:val="0"/>
                                  <w:marTop w:val="0"/>
                                  <w:marBottom w:val="0"/>
                                  <w:divBdr>
                                    <w:top w:val="none" w:sz="0" w:space="0" w:color="auto"/>
                                    <w:left w:val="none" w:sz="0" w:space="0" w:color="auto"/>
                                    <w:bottom w:val="none" w:sz="0" w:space="0" w:color="auto"/>
                                    <w:right w:val="none" w:sz="0" w:space="0" w:color="auto"/>
                                  </w:divBdr>
                                  <w:divsChild>
                                    <w:div w:id="391001914">
                                      <w:marLeft w:val="0"/>
                                      <w:marRight w:val="0"/>
                                      <w:marTop w:val="0"/>
                                      <w:marBottom w:val="0"/>
                                      <w:divBdr>
                                        <w:top w:val="none" w:sz="0" w:space="0" w:color="auto"/>
                                        <w:left w:val="none" w:sz="0" w:space="0" w:color="auto"/>
                                        <w:bottom w:val="none" w:sz="0" w:space="0" w:color="auto"/>
                                        <w:right w:val="none" w:sz="0" w:space="0" w:color="auto"/>
                                      </w:divBdr>
                                      <w:divsChild>
                                        <w:div w:id="1448507281">
                                          <w:marLeft w:val="0"/>
                                          <w:marRight w:val="0"/>
                                          <w:marTop w:val="0"/>
                                          <w:marBottom w:val="0"/>
                                          <w:divBdr>
                                            <w:top w:val="none" w:sz="0" w:space="0" w:color="auto"/>
                                            <w:left w:val="none" w:sz="0" w:space="0" w:color="auto"/>
                                            <w:bottom w:val="none" w:sz="0" w:space="0" w:color="auto"/>
                                            <w:right w:val="none" w:sz="0" w:space="0" w:color="auto"/>
                                          </w:divBdr>
                                          <w:divsChild>
                                            <w:div w:id="1072701911">
                                              <w:marLeft w:val="0"/>
                                              <w:marRight w:val="0"/>
                                              <w:marTop w:val="0"/>
                                              <w:marBottom w:val="0"/>
                                              <w:divBdr>
                                                <w:top w:val="none" w:sz="0" w:space="0" w:color="auto"/>
                                                <w:left w:val="none" w:sz="0" w:space="0" w:color="auto"/>
                                                <w:bottom w:val="none" w:sz="0" w:space="0" w:color="auto"/>
                                                <w:right w:val="none" w:sz="0" w:space="0" w:color="auto"/>
                                              </w:divBdr>
                                              <w:divsChild>
                                                <w:div w:id="1186599292">
                                                  <w:marLeft w:val="0"/>
                                                  <w:marRight w:val="0"/>
                                                  <w:marTop w:val="0"/>
                                                  <w:marBottom w:val="0"/>
                                                  <w:divBdr>
                                                    <w:top w:val="none" w:sz="0" w:space="0" w:color="auto"/>
                                                    <w:left w:val="none" w:sz="0" w:space="0" w:color="auto"/>
                                                    <w:bottom w:val="none" w:sz="0" w:space="0" w:color="auto"/>
                                                    <w:right w:val="none" w:sz="0" w:space="0" w:color="auto"/>
                                                  </w:divBdr>
                                                  <w:divsChild>
                                                    <w:div w:id="1041901539">
                                                      <w:marLeft w:val="0"/>
                                                      <w:marRight w:val="0"/>
                                                      <w:marTop w:val="0"/>
                                                      <w:marBottom w:val="0"/>
                                                      <w:divBdr>
                                                        <w:top w:val="none" w:sz="0" w:space="0" w:color="auto"/>
                                                        <w:left w:val="none" w:sz="0" w:space="0" w:color="auto"/>
                                                        <w:bottom w:val="none" w:sz="0" w:space="0" w:color="auto"/>
                                                        <w:right w:val="none" w:sz="0" w:space="0" w:color="auto"/>
                                                      </w:divBdr>
                                                      <w:divsChild>
                                                        <w:div w:id="929628972">
                                                          <w:marLeft w:val="0"/>
                                                          <w:marRight w:val="0"/>
                                                          <w:marTop w:val="0"/>
                                                          <w:marBottom w:val="0"/>
                                                          <w:divBdr>
                                                            <w:top w:val="none" w:sz="0" w:space="0" w:color="auto"/>
                                                            <w:left w:val="none" w:sz="0" w:space="0" w:color="auto"/>
                                                            <w:bottom w:val="none" w:sz="0" w:space="0" w:color="auto"/>
                                                            <w:right w:val="none" w:sz="0" w:space="0" w:color="auto"/>
                                                          </w:divBdr>
                                                          <w:divsChild>
                                                            <w:div w:id="1058281101">
                                                              <w:marLeft w:val="0"/>
                                                              <w:marRight w:val="0"/>
                                                              <w:marTop w:val="0"/>
                                                              <w:marBottom w:val="0"/>
                                                              <w:divBdr>
                                                                <w:top w:val="none" w:sz="0" w:space="0" w:color="auto"/>
                                                                <w:left w:val="none" w:sz="0" w:space="0" w:color="auto"/>
                                                                <w:bottom w:val="none" w:sz="0" w:space="0" w:color="auto"/>
                                                                <w:right w:val="none" w:sz="0" w:space="0" w:color="auto"/>
                                                              </w:divBdr>
                                                              <w:divsChild>
                                                                <w:div w:id="1769931224">
                                                                  <w:marLeft w:val="0"/>
                                                                  <w:marRight w:val="0"/>
                                                                  <w:marTop w:val="0"/>
                                                                  <w:marBottom w:val="0"/>
                                                                  <w:divBdr>
                                                                    <w:top w:val="none" w:sz="0" w:space="0" w:color="auto"/>
                                                                    <w:left w:val="none" w:sz="0" w:space="0" w:color="auto"/>
                                                                    <w:bottom w:val="none" w:sz="0" w:space="0" w:color="auto"/>
                                                                    <w:right w:val="none" w:sz="0" w:space="0" w:color="auto"/>
                                                                  </w:divBdr>
                                                                  <w:divsChild>
                                                                    <w:div w:id="1919746141">
                                                                      <w:marLeft w:val="0"/>
                                                                      <w:marRight w:val="0"/>
                                                                      <w:marTop w:val="0"/>
                                                                      <w:marBottom w:val="0"/>
                                                                      <w:divBdr>
                                                                        <w:top w:val="none" w:sz="0" w:space="0" w:color="auto"/>
                                                                        <w:left w:val="none" w:sz="0" w:space="0" w:color="auto"/>
                                                                        <w:bottom w:val="none" w:sz="0" w:space="0" w:color="auto"/>
                                                                        <w:right w:val="none" w:sz="0" w:space="0" w:color="auto"/>
                                                                      </w:divBdr>
                                                                      <w:divsChild>
                                                                        <w:div w:id="2125346125">
                                                                          <w:marLeft w:val="0"/>
                                                                          <w:marRight w:val="0"/>
                                                                          <w:marTop w:val="0"/>
                                                                          <w:marBottom w:val="0"/>
                                                                          <w:divBdr>
                                                                            <w:top w:val="none" w:sz="0" w:space="0" w:color="auto"/>
                                                                            <w:left w:val="none" w:sz="0" w:space="0" w:color="auto"/>
                                                                            <w:bottom w:val="none" w:sz="0" w:space="0" w:color="auto"/>
                                                                            <w:right w:val="none" w:sz="0" w:space="0" w:color="auto"/>
                                                                          </w:divBdr>
                                                                          <w:divsChild>
                                                                            <w:div w:id="1225027248">
                                                                              <w:marLeft w:val="0"/>
                                                                              <w:marRight w:val="0"/>
                                                                              <w:marTop w:val="0"/>
                                                                              <w:marBottom w:val="0"/>
                                                                              <w:divBdr>
                                                                                <w:top w:val="none" w:sz="0" w:space="0" w:color="auto"/>
                                                                                <w:left w:val="none" w:sz="0" w:space="0" w:color="auto"/>
                                                                                <w:bottom w:val="none" w:sz="0" w:space="0" w:color="auto"/>
                                                                                <w:right w:val="none" w:sz="0" w:space="0" w:color="auto"/>
                                                                              </w:divBdr>
                                                                              <w:divsChild>
                                                                                <w:div w:id="1819882278">
                                                                                  <w:marLeft w:val="0"/>
                                                                                  <w:marRight w:val="0"/>
                                                                                  <w:marTop w:val="0"/>
                                                                                  <w:marBottom w:val="0"/>
                                                                                  <w:divBdr>
                                                                                    <w:top w:val="none" w:sz="0" w:space="0" w:color="auto"/>
                                                                                    <w:left w:val="none" w:sz="0" w:space="0" w:color="auto"/>
                                                                                    <w:bottom w:val="none" w:sz="0" w:space="0" w:color="auto"/>
                                                                                    <w:right w:val="none" w:sz="0" w:space="0" w:color="auto"/>
                                                                                  </w:divBdr>
                                                                                  <w:divsChild>
                                                                                    <w:div w:id="1313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7323088">
      <w:bodyDiv w:val="1"/>
      <w:marLeft w:val="0"/>
      <w:marRight w:val="0"/>
      <w:marTop w:val="0"/>
      <w:marBottom w:val="0"/>
      <w:divBdr>
        <w:top w:val="none" w:sz="0" w:space="0" w:color="auto"/>
        <w:left w:val="none" w:sz="0" w:space="0" w:color="auto"/>
        <w:bottom w:val="none" w:sz="0" w:space="0" w:color="auto"/>
        <w:right w:val="none" w:sz="0" w:space="0" w:color="auto"/>
      </w:divBdr>
    </w:div>
    <w:div w:id="234126431">
      <w:bodyDiv w:val="1"/>
      <w:marLeft w:val="0"/>
      <w:marRight w:val="0"/>
      <w:marTop w:val="0"/>
      <w:marBottom w:val="0"/>
      <w:divBdr>
        <w:top w:val="none" w:sz="0" w:space="0" w:color="auto"/>
        <w:left w:val="none" w:sz="0" w:space="0" w:color="auto"/>
        <w:bottom w:val="none" w:sz="0" w:space="0" w:color="auto"/>
        <w:right w:val="none" w:sz="0" w:space="0" w:color="auto"/>
      </w:divBdr>
      <w:divsChild>
        <w:div w:id="399446264">
          <w:marLeft w:val="0"/>
          <w:marRight w:val="0"/>
          <w:marTop w:val="0"/>
          <w:marBottom w:val="0"/>
          <w:divBdr>
            <w:top w:val="none" w:sz="0" w:space="0" w:color="auto"/>
            <w:left w:val="none" w:sz="0" w:space="0" w:color="auto"/>
            <w:bottom w:val="none" w:sz="0" w:space="0" w:color="auto"/>
            <w:right w:val="none" w:sz="0" w:space="0" w:color="auto"/>
          </w:divBdr>
          <w:divsChild>
            <w:div w:id="954794788">
              <w:marLeft w:val="0"/>
              <w:marRight w:val="0"/>
              <w:marTop w:val="0"/>
              <w:marBottom w:val="0"/>
              <w:divBdr>
                <w:top w:val="none" w:sz="0" w:space="0" w:color="auto"/>
                <w:left w:val="none" w:sz="0" w:space="0" w:color="auto"/>
                <w:bottom w:val="none" w:sz="0" w:space="0" w:color="auto"/>
                <w:right w:val="none" w:sz="0" w:space="0" w:color="auto"/>
              </w:divBdr>
              <w:divsChild>
                <w:div w:id="545072002">
                  <w:marLeft w:val="0"/>
                  <w:marRight w:val="0"/>
                  <w:marTop w:val="0"/>
                  <w:marBottom w:val="0"/>
                  <w:divBdr>
                    <w:top w:val="none" w:sz="0" w:space="0" w:color="auto"/>
                    <w:left w:val="none" w:sz="0" w:space="0" w:color="auto"/>
                    <w:bottom w:val="none" w:sz="0" w:space="0" w:color="auto"/>
                    <w:right w:val="none" w:sz="0" w:space="0" w:color="auto"/>
                  </w:divBdr>
                  <w:divsChild>
                    <w:div w:id="1884559773">
                      <w:marLeft w:val="0"/>
                      <w:marRight w:val="0"/>
                      <w:marTop w:val="0"/>
                      <w:marBottom w:val="0"/>
                      <w:divBdr>
                        <w:top w:val="none" w:sz="0" w:space="0" w:color="auto"/>
                        <w:left w:val="none" w:sz="0" w:space="0" w:color="auto"/>
                        <w:bottom w:val="none" w:sz="0" w:space="0" w:color="auto"/>
                        <w:right w:val="none" w:sz="0" w:space="0" w:color="auto"/>
                      </w:divBdr>
                      <w:divsChild>
                        <w:div w:id="1064254037">
                          <w:marLeft w:val="0"/>
                          <w:marRight w:val="0"/>
                          <w:marTop w:val="0"/>
                          <w:marBottom w:val="0"/>
                          <w:divBdr>
                            <w:top w:val="none" w:sz="0" w:space="0" w:color="auto"/>
                            <w:left w:val="none" w:sz="0" w:space="0" w:color="auto"/>
                            <w:bottom w:val="none" w:sz="0" w:space="0" w:color="auto"/>
                            <w:right w:val="none" w:sz="0" w:space="0" w:color="auto"/>
                          </w:divBdr>
                          <w:divsChild>
                            <w:div w:id="1054355694">
                              <w:marLeft w:val="0"/>
                              <w:marRight w:val="0"/>
                              <w:marTop w:val="0"/>
                              <w:marBottom w:val="0"/>
                              <w:divBdr>
                                <w:top w:val="none" w:sz="0" w:space="0" w:color="auto"/>
                                <w:left w:val="none" w:sz="0" w:space="0" w:color="auto"/>
                                <w:bottom w:val="none" w:sz="0" w:space="0" w:color="auto"/>
                                <w:right w:val="none" w:sz="0" w:space="0" w:color="auto"/>
                              </w:divBdr>
                              <w:divsChild>
                                <w:div w:id="1167403256">
                                  <w:marLeft w:val="0"/>
                                  <w:marRight w:val="0"/>
                                  <w:marTop w:val="0"/>
                                  <w:marBottom w:val="0"/>
                                  <w:divBdr>
                                    <w:top w:val="none" w:sz="0" w:space="0" w:color="auto"/>
                                    <w:left w:val="none" w:sz="0" w:space="0" w:color="auto"/>
                                    <w:bottom w:val="none" w:sz="0" w:space="0" w:color="auto"/>
                                    <w:right w:val="none" w:sz="0" w:space="0" w:color="auto"/>
                                  </w:divBdr>
                                  <w:divsChild>
                                    <w:div w:id="1768698889">
                                      <w:marLeft w:val="0"/>
                                      <w:marRight w:val="0"/>
                                      <w:marTop w:val="0"/>
                                      <w:marBottom w:val="0"/>
                                      <w:divBdr>
                                        <w:top w:val="none" w:sz="0" w:space="0" w:color="auto"/>
                                        <w:left w:val="none" w:sz="0" w:space="0" w:color="auto"/>
                                        <w:bottom w:val="none" w:sz="0" w:space="0" w:color="auto"/>
                                        <w:right w:val="none" w:sz="0" w:space="0" w:color="auto"/>
                                      </w:divBdr>
                                      <w:divsChild>
                                        <w:div w:id="1992371029">
                                          <w:marLeft w:val="0"/>
                                          <w:marRight w:val="0"/>
                                          <w:marTop w:val="0"/>
                                          <w:marBottom w:val="0"/>
                                          <w:divBdr>
                                            <w:top w:val="none" w:sz="0" w:space="0" w:color="auto"/>
                                            <w:left w:val="none" w:sz="0" w:space="0" w:color="auto"/>
                                            <w:bottom w:val="none" w:sz="0" w:space="0" w:color="auto"/>
                                            <w:right w:val="none" w:sz="0" w:space="0" w:color="auto"/>
                                          </w:divBdr>
                                          <w:divsChild>
                                            <w:div w:id="1932733563">
                                              <w:marLeft w:val="0"/>
                                              <w:marRight w:val="0"/>
                                              <w:marTop w:val="0"/>
                                              <w:marBottom w:val="0"/>
                                              <w:divBdr>
                                                <w:top w:val="none" w:sz="0" w:space="0" w:color="auto"/>
                                                <w:left w:val="none" w:sz="0" w:space="0" w:color="auto"/>
                                                <w:bottom w:val="none" w:sz="0" w:space="0" w:color="auto"/>
                                                <w:right w:val="none" w:sz="0" w:space="0" w:color="auto"/>
                                              </w:divBdr>
                                              <w:divsChild>
                                                <w:div w:id="2127192247">
                                                  <w:marLeft w:val="0"/>
                                                  <w:marRight w:val="0"/>
                                                  <w:marTop w:val="0"/>
                                                  <w:marBottom w:val="0"/>
                                                  <w:divBdr>
                                                    <w:top w:val="none" w:sz="0" w:space="0" w:color="auto"/>
                                                    <w:left w:val="none" w:sz="0" w:space="0" w:color="auto"/>
                                                    <w:bottom w:val="none" w:sz="0" w:space="0" w:color="auto"/>
                                                    <w:right w:val="none" w:sz="0" w:space="0" w:color="auto"/>
                                                  </w:divBdr>
                                                  <w:divsChild>
                                                    <w:div w:id="1553693274">
                                                      <w:marLeft w:val="0"/>
                                                      <w:marRight w:val="0"/>
                                                      <w:marTop w:val="0"/>
                                                      <w:marBottom w:val="0"/>
                                                      <w:divBdr>
                                                        <w:top w:val="none" w:sz="0" w:space="0" w:color="auto"/>
                                                        <w:left w:val="none" w:sz="0" w:space="0" w:color="auto"/>
                                                        <w:bottom w:val="none" w:sz="0" w:space="0" w:color="auto"/>
                                                        <w:right w:val="none" w:sz="0" w:space="0" w:color="auto"/>
                                                      </w:divBdr>
                                                      <w:divsChild>
                                                        <w:div w:id="1122571695">
                                                          <w:marLeft w:val="0"/>
                                                          <w:marRight w:val="0"/>
                                                          <w:marTop w:val="0"/>
                                                          <w:marBottom w:val="0"/>
                                                          <w:divBdr>
                                                            <w:top w:val="none" w:sz="0" w:space="0" w:color="auto"/>
                                                            <w:left w:val="none" w:sz="0" w:space="0" w:color="auto"/>
                                                            <w:bottom w:val="none" w:sz="0" w:space="0" w:color="auto"/>
                                                            <w:right w:val="none" w:sz="0" w:space="0" w:color="auto"/>
                                                          </w:divBdr>
                                                          <w:divsChild>
                                                            <w:div w:id="1875073469">
                                                              <w:marLeft w:val="0"/>
                                                              <w:marRight w:val="0"/>
                                                              <w:marTop w:val="0"/>
                                                              <w:marBottom w:val="0"/>
                                                              <w:divBdr>
                                                                <w:top w:val="none" w:sz="0" w:space="0" w:color="auto"/>
                                                                <w:left w:val="none" w:sz="0" w:space="0" w:color="auto"/>
                                                                <w:bottom w:val="none" w:sz="0" w:space="0" w:color="auto"/>
                                                                <w:right w:val="none" w:sz="0" w:space="0" w:color="auto"/>
                                                              </w:divBdr>
                                                              <w:divsChild>
                                                                <w:div w:id="718094387">
                                                                  <w:marLeft w:val="0"/>
                                                                  <w:marRight w:val="0"/>
                                                                  <w:marTop w:val="0"/>
                                                                  <w:marBottom w:val="0"/>
                                                                  <w:divBdr>
                                                                    <w:top w:val="none" w:sz="0" w:space="0" w:color="auto"/>
                                                                    <w:left w:val="none" w:sz="0" w:space="0" w:color="auto"/>
                                                                    <w:bottom w:val="none" w:sz="0" w:space="0" w:color="auto"/>
                                                                    <w:right w:val="none" w:sz="0" w:space="0" w:color="auto"/>
                                                                  </w:divBdr>
                                                                  <w:divsChild>
                                                                    <w:div w:id="132869809">
                                                                      <w:marLeft w:val="0"/>
                                                                      <w:marRight w:val="0"/>
                                                                      <w:marTop w:val="0"/>
                                                                      <w:marBottom w:val="0"/>
                                                                      <w:divBdr>
                                                                        <w:top w:val="none" w:sz="0" w:space="0" w:color="auto"/>
                                                                        <w:left w:val="none" w:sz="0" w:space="0" w:color="auto"/>
                                                                        <w:bottom w:val="none" w:sz="0" w:space="0" w:color="auto"/>
                                                                        <w:right w:val="none" w:sz="0" w:space="0" w:color="auto"/>
                                                                      </w:divBdr>
                                                                      <w:divsChild>
                                                                        <w:div w:id="1373724115">
                                                                          <w:marLeft w:val="0"/>
                                                                          <w:marRight w:val="0"/>
                                                                          <w:marTop w:val="0"/>
                                                                          <w:marBottom w:val="0"/>
                                                                          <w:divBdr>
                                                                            <w:top w:val="none" w:sz="0" w:space="0" w:color="auto"/>
                                                                            <w:left w:val="none" w:sz="0" w:space="0" w:color="auto"/>
                                                                            <w:bottom w:val="none" w:sz="0" w:space="0" w:color="auto"/>
                                                                            <w:right w:val="none" w:sz="0" w:space="0" w:color="auto"/>
                                                                          </w:divBdr>
                                                                          <w:divsChild>
                                                                            <w:div w:id="401950530">
                                                                              <w:marLeft w:val="0"/>
                                                                              <w:marRight w:val="0"/>
                                                                              <w:marTop w:val="0"/>
                                                                              <w:marBottom w:val="0"/>
                                                                              <w:divBdr>
                                                                                <w:top w:val="none" w:sz="0" w:space="0" w:color="auto"/>
                                                                                <w:left w:val="none" w:sz="0" w:space="0" w:color="auto"/>
                                                                                <w:bottom w:val="none" w:sz="0" w:space="0" w:color="auto"/>
                                                                                <w:right w:val="none" w:sz="0" w:space="0" w:color="auto"/>
                                                                              </w:divBdr>
                                                                              <w:divsChild>
                                                                                <w:div w:id="815806879">
                                                                                  <w:marLeft w:val="0"/>
                                                                                  <w:marRight w:val="0"/>
                                                                                  <w:marTop w:val="0"/>
                                                                                  <w:marBottom w:val="0"/>
                                                                                  <w:divBdr>
                                                                                    <w:top w:val="none" w:sz="0" w:space="0" w:color="auto"/>
                                                                                    <w:left w:val="none" w:sz="0" w:space="0" w:color="auto"/>
                                                                                    <w:bottom w:val="none" w:sz="0" w:space="0" w:color="auto"/>
                                                                                    <w:right w:val="none" w:sz="0" w:space="0" w:color="auto"/>
                                                                                  </w:divBdr>
                                                                                  <w:divsChild>
                                                                                    <w:div w:id="11213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187621">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01685533">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555168233">
      <w:bodyDiv w:val="1"/>
      <w:marLeft w:val="0"/>
      <w:marRight w:val="0"/>
      <w:marTop w:val="0"/>
      <w:marBottom w:val="0"/>
      <w:divBdr>
        <w:top w:val="none" w:sz="0" w:space="0" w:color="auto"/>
        <w:left w:val="none" w:sz="0" w:space="0" w:color="auto"/>
        <w:bottom w:val="none" w:sz="0" w:space="0" w:color="auto"/>
        <w:right w:val="none" w:sz="0" w:space="0" w:color="auto"/>
      </w:divBdr>
    </w:div>
    <w:div w:id="572817330">
      <w:bodyDiv w:val="1"/>
      <w:marLeft w:val="0"/>
      <w:marRight w:val="0"/>
      <w:marTop w:val="0"/>
      <w:marBottom w:val="0"/>
      <w:divBdr>
        <w:top w:val="none" w:sz="0" w:space="0" w:color="auto"/>
        <w:left w:val="none" w:sz="0" w:space="0" w:color="auto"/>
        <w:bottom w:val="none" w:sz="0" w:space="0" w:color="auto"/>
        <w:right w:val="none" w:sz="0" w:space="0" w:color="auto"/>
      </w:divBdr>
    </w:div>
    <w:div w:id="584874284">
      <w:bodyDiv w:val="1"/>
      <w:marLeft w:val="0"/>
      <w:marRight w:val="0"/>
      <w:marTop w:val="0"/>
      <w:marBottom w:val="0"/>
      <w:divBdr>
        <w:top w:val="none" w:sz="0" w:space="0" w:color="auto"/>
        <w:left w:val="none" w:sz="0" w:space="0" w:color="auto"/>
        <w:bottom w:val="none" w:sz="0" w:space="0" w:color="auto"/>
        <w:right w:val="none" w:sz="0" w:space="0" w:color="auto"/>
      </w:divBdr>
    </w:div>
    <w:div w:id="603538730">
      <w:bodyDiv w:val="1"/>
      <w:marLeft w:val="0"/>
      <w:marRight w:val="0"/>
      <w:marTop w:val="0"/>
      <w:marBottom w:val="0"/>
      <w:divBdr>
        <w:top w:val="none" w:sz="0" w:space="0" w:color="auto"/>
        <w:left w:val="none" w:sz="0" w:space="0" w:color="auto"/>
        <w:bottom w:val="none" w:sz="0" w:space="0" w:color="auto"/>
        <w:right w:val="none" w:sz="0" w:space="0" w:color="auto"/>
      </w:divBdr>
    </w:div>
    <w:div w:id="644966554">
      <w:bodyDiv w:val="1"/>
      <w:marLeft w:val="0"/>
      <w:marRight w:val="0"/>
      <w:marTop w:val="0"/>
      <w:marBottom w:val="0"/>
      <w:divBdr>
        <w:top w:val="none" w:sz="0" w:space="0" w:color="auto"/>
        <w:left w:val="none" w:sz="0" w:space="0" w:color="auto"/>
        <w:bottom w:val="none" w:sz="0" w:space="0" w:color="auto"/>
        <w:right w:val="none" w:sz="0" w:space="0" w:color="auto"/>
      </w:divBdr>
    </w:div>
    <w:div w:id="654720659">
      <w:bodyDiv w:val="1"/>
      <w:marLeft w:val="0"/>
      <w:marRight w:val="0"/>
      <w:marTop w:val="0"/>
      <w:marBottom w:val="0"/>
      <w:divBdr>
        <w:top w:val="none" w:sz="0" w:space="0" w:color="auto"/>
        <w:left w:val="none" w:sz="0" w:space="0" w:color="auto"/>
        <w:bottom w:val="none" w:sz="0" w:space="0" w:color="auto"/>
        <w:right w:val="none" w:sz="0" w:space="0" w:color="auto"/>
      </w:divBdr>
    </w:div>
    <w:div w:id="672074589">
      <w:bodyDiv w:val="1"/>
      <w:marLeft w:val="0"/>
      <w:marRight w:val="0"/>
      <w:marTop w:val="0"/>
      <w:marBottom w:val="0"/>
      <w:divBdr>
        <w:top w:val="none" w:sz="0" w:space="0" w:color="auto"/>
        <w:left w:val="none" w:sz="0" w:space="0" w:color="auto"/>
        <w:bottom w:val="none" w:sz="0" w:space="0" w:color="auto"/>
        <w:right w:val="none" w:sz="0" w:space="0" w:color="auto"/>
      </w:divBdr>
    </w:div>
    <w:div w:id="692145596">
      <w:bodyDiv w:val="1"/>
      <w:marLeft w:val="0"/>
      <w:marRight w:val="0"/>
      <w:marTop w:val="0"/>
      <w:marBottom w:val="0"/>
      <w:divBdr>
        <w:top w:val="none" w:sz="0" w:space="0" w:color="auto"/>
        <w:left w:val="none" w:sz="0" w:space="0" w:color="auto"/>
        <w:bottom w:val="none" w:sz="0" w:space="0" w:color="auto"/>
        <w:right w:val="none" w:sz="0" w:space="0" w:color="auto"/>
      </w:divBdr>
    </w:div>
    <w:div w:id="753015883">
      <w:bodyDiv w:val="1"/>
      <w:marLeft w:val="0"/>
      <w:marRight w:val="0"/>
      <w:marTop w:val="0"/>
      <w:marBottom w:val="0"/>
      <w:divBdr>
        <w:top w:val="none" w:sz="0" w:space="0" w:color="auto"/>
        <w:left w:val="none" w:sz="0" w:space="0" w:color="auto"/>
        <w:bottom w:val="none" w:sz="0" w:space="0" w:color="auto"/>
        <w:right w:val="none" w:sz="0" w:space="0" w:color="auto"/>
      </w:divBdr>
    </w:div>
    <w:div w:id="772868280">
      <w:bodyDiv w:val="1"/>
      <w:marLeft w:val="0"/>
      <w:marRight w:val="0"/>
      <w:marTop w:val="0"/>
      <w:marBottom w:val="0"/>
      <w:divBdr>
        <w:top w:val="none" w:sz="0" w:space="0" w:color="auto"/>
        <w:left w:val="none" w:sz="0" w:space="0" w:color="auto"/>
        <w:bottom w:val="none" w:sz="0" w:space="0" w:color="auto"/>
        <w:right w:val="none" w:sz="0" w:space="0" w:color="auto"/>
      </w:divBdr>
    </w:div>
    <w:div w:id="787897143">
      <w:bodyDiv w:val="1"/>
      <w:marLeft w:val="0"/>
      <w:marRight w:val="0"/>
      <w:marTop w:val="0"/>
      <w:marBottom w:val="0"/>
      <w:divBdr>
        <w:top w:val="none" w:sz="0" w:space="0" w:color="auto"/>
        <w:left w:val="none" w:sz="0" w:space="0" w:color="auto"/>
        <w:bottom w:val="none" w:sz="0" w:space="0" w:color="auto"/>
        <w:right w:val="none" w:sz="0" w:space="0" w:color="auto"/>
      </w:divBdr>
    </w:div>
    <w:div w:id="813638988">
      <w:bodyDiv w:val="1"/>
      <w:marLeft w:val="0"/>
      <w:marRight w:val="0"/>
      <w:marTop w:val="0"/>
      <w:marBottom w:val="0"/>
      <w:divBdr>
        <w:top w:val="none" w:sz="0" w:space="0" w:color="auto"/>
        <w:left w:val="none" w:sz="0" w:space="0" w:color="auto"/>
        <w:bottom w:val="none" w:sz="0" w:space="0" w:color="auto"/>
        <w:right w:val="none" w:sz="0" w:space="0" w:color="auto"/>
      </w:divBdr>
    </w:div>
    <w:div w:id="82189648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45113778">
      <w:bodyDiv w:val="1"/>
      <w:marLeft w:val="0"/>
      <w:marRight w:val="0"/>
      <w:marTop w:val="0"/>
      <w:marBottom w:val="0"/>
      <w:divBdr>
        <w:top w:val="none" w:sz="0" w:space="0" w:color="auto"/>
        <w:left w:val="none" w:sz="0" w:space="0" w:color="auto"/>
        <w:bottom w:val="none" w:sz="0" w:space="0" w:color="auto"/>
        <w:right w:val="none" w:sz="0" w:space="0" w:color="auto"/>
      </w:divBdr>
    </w:div>
    <w:div w:id="953754556">
      <w:bodyDiv w:val="1"/>
      <w:marLeft w:val="0"/>
      <w:marRight w:val="0"/>
      <w:marTop w:val="0"/>
      <w:marBottom w:val="0"/>
      <w:divBdr>
        <w:top w:val="none" w:sz="0" w:space="0" w:color="auto"/>
        <w:left w:val="none" w:sz="0" w:space="0" w:color="auto"/>
        <w:bottom w:val="none" w:sz="0" w:space="0" w:color="auto"/>
        <w:right w:val="none" w:sz="0" w:space="0" w:color="auto"/>
      </w:divBdr>
    </w:div>
    <w:div w:id="954336452">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130587672">
      <w:bodyDiv w:val="1"/>
      <w:marLeft w:val="0"/>
      <w:marRight w:val="0"/>
      <w:marTop w:val="0"/>
      <w:marBottom w:val="0"/>
      <w:divBdr>
        <w:top w:val="none" w:sz="0" w:space="0" w:color="auto"/>
        <w:left w:val="none" w:sz="0" w:space="0" w:color="auto"/>
        <w:bottom w:val="none" w:sz="0" w:space="0" w:color="auto"/>
        <w:right w:val="none" w:sz="0" w:space="0" w:color="auto"/>
      </w:divBdr>
    </w:div>
    <w:div w:id="1178080260">
      <w:bodyDiv w:val="1"/>
      <w:marLeft w:val="0"/>
      <w:marRight w:val="0"/>
      <w:marTop w:val="0"/>
      <w:marBottom w:val="0"/>
      <w:divBdr>
        <w:top w:val="none" w:sz="0" w:space="0" w:color="auto"/>
        <w:left w:val="none" w:sz="0" w:space="0" w:color="auto"/>
        <w:bottom w:val="none" w:sz="0" w:space="0" w:color="auto"/>
        <w:right w:val="none" w:sz="0" w:space="0" w:color="auto"/>
      </w:divBdr>
    </w:div>
    <w:div w:id="1281455288">
      <w:bodyDiv w:val="1"/>
      <w:marLeft w:val="0"/>
      <w:marRight w:val="0"/>
      <w:marTop w:val="0"/>
      <w:marBottom w:val="0"/>
      <w:divBdr>
        <w:top w:val="none" w:sz="0" w:space="0" w:color="auto"/>
        <w:left w:val="none" w:sz="0" w:space="0" w:color="auto"/>
        <w:bottom w:val="none" w:sz="0" w:space="0" w:color="auto"/>
        <w:right w:val="none" w:sz="0" w:space="0" w:color="auto"/>
      </w:divBdr>
    </w:div>
    <w:div w:id="1329599788">
      <w:bodyDiv w:val="1"/>
      <w:marLeft w:val="0"/>
      <w:marRight w:val="0"/>
      <w:marTop w:val="0"/>
      <w:marBottom w:val="0"/>
      <w:divBdr>
        <w:top w:val="none" w:sz="0" w:space="0" w:color="auto"/>
        <w:left w:val="none" w:sz="0" w:space="0" w:color="auto"/>
        <w:bottom w:val="none" w:sz="0" w:space="0" w:color="auto"/>
        <w:right w:val="none" w:sz="0" w:space="0" w:color="auto"/>
      </w:divBdr>
    </w:div>
    <w:div w:id="1359118294">
      <w:bodyDiv w:val="1"/>
      <w:marLeft w:val="0"/>
      <w:marRight w:val="0"/>
      <w:marTop w:val="0"/>
      <w:marBottom w:val="0"/>
      <w:divBdr>
        <w:top w:val="none" w:sz="0" w:space="0" w:color="auto"/>
        <w:left w:val="none" w:sz="0" w:space="0" w:color="auto"/>
        <w:bottom w:val="none" w:sz="0" w:space="0" w:color="auto"/>
        <w:right w:val="none" w:sz="0" w:space="0" w:color="auto"/>
      </w:divBdr>
    </w:div>
    <w:div w:id="1416828861">
      <w:bodyDiv w:val="1"/>
      <w:marLeft w:val="0"/>
      <w:marRight w:val="0"/>
      <w:marTop w:val="0"/>
      <w:marBottom w:val="0"/>
      <w:divBdr>
        <w:top w:val="none" w:sz="0" w:space="0" w:color="auto"/>
        <w:left w:val="none" w:sz="0" w:space="0" w:color="auto"/>
        <w:bottom w:val="none" w:sz="0" w:space="0" w:color="auto"/>
        <w:right w:val="none" w:sz="0" w:space="0" w:color="auto"/>
      </w:divBdr>
    </w:div>
    <w:div w:id="1573002867">
      <w:bodyDiv w:val="1"/>
      <w:marLeft w:val="0"/>
      <w:marRight w:val="0"/>
      <w:marTop w:val="0"/>
      <w:marBottom w:val="0"/>
      <w:divBdr>
        <w:top w:val="none" w:sz="0" w:space="0" w:color="auto"/>
        <w:left w:val="none" w:sz="0" w:space="0" w:color="auto"/>
        <w:bottom w:val="none" w:sz="0" w:space="0" w:color="auto"/>
        <w:right w:val="none" w:sz="0" w:space="0" w:color="auto"/>
      </w:divBdr>
    </w:div>
    <w:div w:id="1577352807">
      <w:bodyDiv w:val="1"/>
      <w:marLeft w:val="0"/>
      <w:marRight w:val="0"/>
      <w:marTop w:val="0"/>
      <w:marBottom w:val="0"/>
      <w:divBdr>
        <w:top w:val="none" w:sz="0" w:space="0" w:color="auto"/>
        <w:left w:val="none" w:sz="0" w:space="0" w:color="auto"/>
        <w:bottom w:val="none" w:sz="0" w:space="0" w:color="auto"/>
        <w:right w:val="none" w:sz="0" w:space="0" w:color="auto"/>
      </w:divBdr>
    </w:div>
    <w:div w:id="1603340323">
      <w:bodyDiv w:val="1"/>
      <w:marLeft w:val="0"/>
      <w:marRight w:val="0"/>
      <w:marTop w:val="0"/>
      <w:marBottom w:val="0"/>
      <w:divBdr>
        <w:top w:val="none" w:sz="0" w:space="0" w:color="auto"/>
        <w:left w:val="none" w:sz="0" w:space="0" w:color="auto"/>
        <w:bottom w:val="none" w:sz="0" w:space="0" w:color="auto"/>
        <w:right w:val="none" w:sz="0" w:space="0" w:color="auto"/>
      </w:divBdr>
    </w:div>
    <w:div w:id="1794666354">
      <w:bodyDiv w:val="1"/>
      <w:marLeft w:val="0"/>
      <w:marRight w:val="0"/>
      <w:marTop w:val="0"/>
      <w:marBottom w:val="0"/>
      <w:divBdr>
        <w:top w:val="none" w:sz="0" w:space="0" w:color="auto"/>
        <w:left w:val="none" w:sz="0" w:space="0" w:color="auto"/>
        <w:bottom w:val="none" w:sz="0" w:space="0" w:color="auto"/>
        <w:right w:val="none" w:sz="0" w:space="0" w:color="auto"/>
      </w:divBdr>
    </w:div>
    <w:div w:id="1841119232">
      <w:bodyDiv w:val="1"/>
      <w:marLeft w:val="0"/>
      <w:marRight w:val="0"/>
      <w:marTop w:val="0"/>
      <w:marBottom w:val="0"/>
      <w:divBdr>
        <w:top w:val="none" w:sz="0" w:space="0" w:color="auto"/>
        <w:left w:val="none" w:sz="0" w:space="0" w:color="auto"/>
        <w:bottom w:val="none" w:sz="0" w:space="0" w:color="auto"/>
        <w:right w:val="none" w:sz="0" w:space="0" w:color="auto"/>
      </w:divBdr>
    </w:div>
    <w:div w:id="1895265560">
      <w:bodyDiv w:val="1"/>
      <w:marLeft w:val="0"/>
      <w:marRight w:val="0"/>
      <w:marTop w:val="0"/>
      <w:marBottom w:val="0"/>
      <w:divBdr>
        <w:top w:val="none" w:sz="0" w:space="0" w:color="auto"/>
        <w:left w:val="none" w:sz="0" w:space="0" w:color="auto"/>
        <w:bottom w:val="none" w:sz="0" w:space="0" w:color="auto"/>
        <w:right w:val="none" w:sz="0" w:space="0" w:color="auto"/>
      </w:divBdr>
    </w:div>
    <w:div w:id="1996761140">
      <w:bodyDiv w:val="1"/>
      <w:marLeft w:val="0"/>
      <w:marRight w:val="0"/>
      <w:marTop w:val="0"/>
      <w:marBottom w:val="0"/>
      <w:divBdr>
        <w:top w:val="none" w:sz="0" w:space="0" w:color="auto"/>
        <w:left w:val="none" w:sz="0" w:space="0" w:color="auto"/>
        <w:bottom w:val="none" w:sz="0" w:space="0" w:color="auto"/>
        <w:right w:val="none" w:sz="0" w:space="0" w:color="auto"/>
      </w:divBdr>
    </w:div>
    <w:div w:id="2007972114">
      <w:bodyDiv w:val="1"/>
      <w:marLeft w:val="0"/>
      <w:marRight w:val="0"/>
      <w:marTop w:val="0"/>
      <w:marBottom w:val="0"/>
      <w:divBdr>
        <w:top w:val="none" w:sz="0" w:space="0" w:color="auto"/>
        <w:left w:val="none" w:sz="0" w:space="0" w:color="auto"/>
        <w:bottom w:val="none" w:sz="0" w:space="0" w:color="auto"/>
        <w:right w:val="none" w:sz="0" w:space="0" w:color="auto"/>
      </w:divBdr>
      <w:divsChild>
        <w:div w:id="1877766976">
          <w:marLeft w:val="0"/>
          <w:marRight w:val="0"/>
          <w:marTop w:val="0"/>
          <w:marBottom w:val="0"/>
          <w:divBdr>
            <w:top w:val="none" w:sz="0" w:space="0" w:color="auto"/>
            <w:left w:val="none" w:sz="0" w:space="0" w:color="auto"/>
            <w:bottom w:val="none" w:sz="0" w:space="0" w:color="auto"/>
            <w:right w:val="none" w:sz="0" w:space="0" w:color="auto"/>
          </w:divBdr>
          <w:divsChild>
            <w:div w:id="2137674731">
              <w:marLeft w:val="0"/>
              <w:marRight w:val="0"/>
              <w:marTop w:val="0"/>
              <w:marBottom w:val="0"/>
              <w:divBdr>
                <w:top w:val="none" w:sz="0" w:space="0" w:color="auto"/>
                <w:left w:val="none" w:sz="0" w:space="0" w:color="auto"/>
                <w:bottom w:val="none" w:sz="0" w:space="0" w:color="auto"/>
                <w:right w:val="none" w:sz="0" w:space="0" w:color="auto"/>
              </w:divBdr>
              <w:divsChild>
                <w:div w:id="1082068185">
                  <w:marLeft w:val="0"/>
                  <w:marRight w:val="0"/>
                  <w:marTop w:val="0"/>
                  <w:marBottom w:val="0"/>
                  <w:divBdr>
                    <w:top w:val="none" w:sz="0" w:space="0" w:color="auto"/>
                    <w:left w:val="none" w:sz="0" w:space="0" w:color="auto"/>
                    <w:bottom w:val="none" w:sz="0" w:space="0" w:color="auto"/>
                    <w:right w:val="none" w:sz="0" w:space="0" w:color="auto"/>
                  </w:divBdr>
                  <w:divsChild>
                    <w:div w:id="1805539976">
                      <w:marLeft w:val="0"/>
                      <w:marRight w:val="0"/>
                      <w:marTop w:val="0"/>
                      <w:marBottom w:val="0"/>
                      <w:divBdr>
                        <w:top w:val="none" w:sz="0" w:space="0" w:color="auto"/>
                        <w:left w:val="none" w:sz="0" w:space="0" w:color="auto"/>
                        <w:bottom w:val="none" w:sz="0" w:space="0" w:color="auto"/>
                        <w:right w:val="none" w:sz="0" w:space="0" w:color="auto"/>
                      </w:divBdr>
                      <w:divsChild>
                        <w:div w:id="2066946086">
                          <w:marLeft w:val="0"/>
                          <w:marRight w:val="0"/>
                          <w:marTop w:val="0"/>
                          <w:marBottom w:val="0"/>
                          <w:divBdr>
                            <w:top w:val="none" w:sz="0" w:space="0" w:color="auto"/>
                            <w:left w:val="none" w:sz="0" w:space="0" w:color="auto"/>
                            <w:bottom w:val="none" w:sz="0" w:space="0" w:color="auto"/>
                            <w:right w:val="none" w:sz="0" w:space="0" w:color="auto"/>
                          </w:divBdr>
                          <w:divsChild>
                            <w:div w:id="1576474308">
                              <w:marLeft w:val="0"/>
                              <w:marRight w:val="0"/>
                              <w:marTop w:val="0"/>
                              <w:marBottom w:val="0"/>
                              <w:divBdr>
                                <w:top w:val="none" w:sz="0" w:space="0" w:color="auto"/>
                                <w:left w:val="none" w:sz="0" w:space="0" w:color="auto"/>
                                <w:bottom w:val="none" w:sz="0" w:space="0" w:color="auto"/>
                                <w:right w:val="none" w:sz="0" w:space="0" w:color="auto"/>
                              </w:divBdr>
                              <w:divsChild>
                                <w:div w:id="827206601">
                                  <w:marLeft w:val="0"/>
                                  <w:marRight w:val="0"/>
                                  <w:marTop w:val="0"/>
                                  <w:marBottom w:val="0"/>
                                  <w:divBdr>
                                    <w:top w:val="none" w:sz="0" w:space="0" w:color="auto"/>
                                    <w:left w:val="none" w:sz="0" w:space="0" w:color="auto"/>
                                    <w:bottom w:val="none" w:sz="0" w:space="0" w:color="auto"/>
                                    <w:right w:val="none" w:sz="0" w:space="0" w:color="auto"/>
                                  </w:divBdr>
                                  <w:divsChild>
                                    <w:div w:id="2119061824">
                                      <w:marLeft w:val="0"/>
                                      <w:marRight w:val="0"/>
                                      <w:marTop w:val="0"/>
                                      <w:marBottom w:val="0"/>
                                      <w:divBdr>
                                        <w:top w:val="none" w:sz="0" w:space="0" w:color="auto"/>
                                        <w:left w:val="none" w:sz="0" w:space="0" w:color="auto"/>
                                        <w:bottom w:val="none" w:sz="0" w:space="0" w:color="auto"/>
                                        <w:right w:val="none" w:sz="0" w:space="0" w:color="auto"/>
                                      </w:divBdr>
                                      <w:divsChild>
                                        <w:div w:id="1031106971">
                                          <w:marLeft w:val="0"/>
                                          <w:marRight w:val="0"/>
                                          <w:marTop w:val="0"/>
                                          <w:marBottom w:val="0"/>
                                          <w:divBdr>
                                            <w:top w:val="none" w:sz="0" w:space="0" w:color="auto"/>
                                            <w:left w:val="none" w:sz="0" w:space="0" w:color="auto"/>
                                            <w:bottom w:val="none" w:sz="0" w:space="0" w:color="auto"/>
                                            <w:right w:val="none" w:sz="0" w:space="0" w:color="auto"/>
                                          </w:divBdr>
                                          <w:divsChild>
                                            <w:div w:id="1937320084">
                                              <w:marLeft w:val="0"/>
                                              <w:marRight w:val="0"/>
                                              <w:marTop w:val="0"/>
                                              <w:marBottom w:val="0"/>
                                              <w:divBdr>
                                                <w:top w:val="none" w:sz="0" w:space="0" w:color="auto"/>
                                                <w:left w:val="none" w:sz="0" w:space="0" w:color="auto"/>
                                                <w:bottom w:val="none" w:sz="0" w:space="0" w:color="auto"/>
                                                <w:right w:val="none" w:sz="0" w:space="0" w:color="auto"/>
                                              </w:divBdr>
                                              <w:divsChild>
                                                <w:div w:id="1637758422">
                                                  <w:marLeft w:val="0"/>
                                                  <w:marRight w:val="0"/>
                                                  <w:marTop w:val="0"/>
                                                  <w:marBottom w:val="0"/>
                                                  <w:divBdr>
                                                    <w:top w:val="none" w:sz="0" w:space="0" w:color="auto"/>
                                                    <w:left w:val="none" w:sz="0" w:space="0" w:color="auto"/>
                                                    <w:bottom w:val="none" w:sz="0" w:space="0" w:color="auto"/>
                                                    <w:right w:val="none" w:sz="0" w:space="0" w:color="auto"/>
                                                  </w:divBdr>
                                                  <w:divsChild>
                                                    <w:div w:id="990866672">
                                                      <w:marLeft w:val="0"/>
                                                      <w:marRight w:val="0"/>
                                                      <w:marTop w:val="0"/>
                                                      <w:marBottom w:val="0"/>
                                                      <w:divBdr>
                                                        <w:top w:val="none" w:sz="0" w:space="0" w:color="auto"/>
                                                        <w:left w:val="none" w:sz="0" w:space="0" w:color="auto"/>
                                                        <w:bottom w:val="none" w:sz="0" w:space="0" w:color="auto"/>
                                                        <w:right w:val="none" w:sz="0" w:space="0" w:color="auto"/>
                                                      </w:divBdr>
                                                      <w:divsChild>
                                                        <w:div w:id="1142237178">
                                                          <w:marLeft w:val="0"/>
                                                          <w:marRight w:val="0"/>
                                                          <w:marTop w:val="0"/>
                                                          <w:marBottom w:val="0"/>
                                                          <w:divBdr>
                                                            <w:top w:val="none" w:sz="0" w:space="0" w:color="auto"/>
                                                            <w:left w:val="none" w:sz="0" w:space="0" w:color="auto"/>
                                                            <w:bottom w:val="none" w:sz="0" w:space="0" w:color="auto"/>
                                                            <w:right w:val="none" w:sz="0" w:space="0" w:color="auto"/>
                                                          </w:divBdr>
                                                          <w:divsChild>
                                                            <w:div w:id="559292583">
                                                              <w:marLeft w:val="0"/>
                                                              <w:marRight w:val="0"/>
                                                              <w:marTop w:val="0"/>
                                                              <w:marBottom w:val="0"/>
                                                              <w:divBdr>
                                                                <w:top w:val="none" w:sz="0" w:space="0" w:color="auto"/>
                                                                <w:left w:val="none" w:sz="0" w:space="0" w:color="auto"/>
                                                                <w:bottom w:val="none" w:sz="0" w:space="0" w:color="auto"/>
                                                                <w:right w:val="none" w:sz="0" w:space="0" w:color="auto"/>
                                                              </w:divBdr>
                                                              <w:divsChild>
                                                                <w:div w:id="1549874667">
                                                                  <w:marLeft w:val="0"/>
                                                                  <w:marRight w:val="0"/>
                                                                  <w:marTop w:val="0"/>
                                                                  <w:marBottom w:val="0"/>
                                                                  <w:divBdr>
                                                                    <w:top w:val="none" w:sz="0" w:space="0" w:color="auto"/>
                                                                    <w:left w:val="none" w:sz="0" w:space="0" w:color="auto"/>
                                                                    <w:bottom w:val="none" w:sz="0" w:space="0" w:color="auto"/>
                                                                    <w:right w:val="none" w:sz="0" w:space="0" w:color="auto"/>
                                                                  </w:divBdr>
                                                                  <w:divsChild>
                                                                    <w:div w:id="614215616">
                                                                      <w:marLeft w:val="0"/>
                                                                      <w:marRight w:val="0"/>
                                                                      <w:marTop w:val="0"/>
                                                                      <w:marBottom w:val="0"/>
                                                                      <w:divBdr>
                                                                        <w:top w:val="none" w:sz="0" w:space="0" w:color="auto"/>
                                                                        <w:left w:val="none" w:sz="0" w:space="0" w:color="auto"/>
                                                                        <w:bottom w:val="none" w:sz="0" w:space="0" w:color="auto"/>
                                                                        <w:right w:val="none" w:sz="0" w:space="0" w:color="auto"/>
                                                                      </w:divBdr>
                                                                      <w:divsChild>
                                                                        <w:div w:id="941033010">
                                                                          <w:marLeft w:val="0"/>
                                                                          <w:marRight w:val="0"/>
                                                                          <w:marTop w:val="0"/>
                                                                          <w:marBottom w:val="0"/>
                                                                          <w:divBdr>
                                                                            <w:top w:val="none" w:sz="0" w:space="0" w:color="auto"/>
                                                                            <w:left w:val="none" w:sz="0" w:space="0" w:color="auto"/>
                                                                            <w:bottom w:val="none" w:sz="0" w:space="0" w:color="auto"/>
                                                                            <w:right w:val="none" w:sz="0" w:space="0" w:color="auto"/>
                                                                          </w:divBdr>
                                                                          <w:divsChild>
                                                                            <w:div w:id="1880359187">
                                                                              <w:marLeft w:val="0"/>
                                                                              <w:marRight w:val="0"/>
                                                                              <w:marTop w:val="0"/>
                                                                              <w:marBottom w:val="0"/>
                                                                              <w:divBdr>
                                                                                <w:top w:val="none" w:sz="0" w:space="0" w:color="auto"/>
                                                                                <w:left w:val="none" w:sz="0" w:space="0" w:color="auto"/>
                                                                                <w:bottom w:val="none" w:sz="0" w:space="0" w:color="auto"/>
                                                                                <w:right w:val="none" w:sz="0" w:space="0" w:color="auto"/>
                                                                              </w:divBdr>
                                                                              <w:divsChild>
                                                                                <w:div w:id="2095124053">
                                                                                  <w:marLeft w:val="0"/>
                                                                                  <w:marRight w:val="0"/>
                                                                                  <w:marTop w:val="0"/>
                                                                                  <w:marBottom w:val="0"/>
                                                                                  <w:divBdr>
                                                                                    <w:top w:val="none" w:sz="0" w:space="0" w:color="auto"/>
                                                                                    <w:left w:val="none" w:sz="0" w:space="0" w:color="auto"/>
                                                                                    <w:bottom w:val="none" w:sz="0" w:space="0" w:color="auto"/>
                                                                                    <w:right w:val="none" w:sz="0" w:space="0" w:color="auto"/>
                                                                                  </w:divBdr>
                                                                                  <w:divsChild>
                                                                                    <w:div w:id="10339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719720">
      <w:bodyDiv w:val="1"/>
      <w:marLeft w:val="0"/>
      <w:marRight w:val="0"/>
      <w:marTop w:val="0"/>
      <w:marBottom w:val="0"/>
      <w:divBdr>
        <w:top w:val="none" w:sz="0" w:space="0" w:color="auto"/>
        <w:left w:val="none" w:sz="0" w:space="0" w:color="auto"/>
        <w:bottom w:val="none" w:sz="0" w:space="0" w:color="auto"/>
        <w:right w:val="none" w:sz="0" w:space="0" w:color="auto"/>
      </w:divBdr>
    </w:div>
    <w:div w:id="2091655725">
      <w:bodyDiv w:val="1"/>
      <w:marLeft w:val="0"/>
      <w:marRight w:val="0"/>
      <w:marTop w:val="0"/>
      <w:marBottom w:val="0"/>
      <w:divBdr>
        <w:top w:val="none" w:sz="0" w:space="0" w:color="auto"/>
        <w:left w:val="none" w:sz="0" w:space="0" w:color="auto"/>
        <w:bottom w:val="none" w:sz="0" w:space="0" w:color="auto"/>
        <w:right w:val="none" w:sz="0" w:space="0" w:color="auto"/>
      </w:divBdr>
    </w:div>
    <w:div w:id="211887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ssian.com/software/pricing-calculator" TargetMode="External"/><Relationship Id="rId13" Type="http://schemas.openxmlformats.org/officeDocument/2006/relationships/hyperlink" Target="https://www.atlassian.com/software/pricing-calculator" TargetMode="Externa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karel.trpkos@mpsv.cz"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mailto:milan.lonsky@mpsv.cz" TargetMode="External"/><Relationship Id="rId2" Type="http://schemas.openxmlformats.org/officeDocument/2006/relationships/numbering" Target="numbering.xml"/><Relationship Id="rId16" Type="http://schemas.openxmlformats.org/officeDocument/2006/relationships/hyperlink" Target="https://www.atlassian.com/legal/atlassian-customer-agreement"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karel.trpkos@mpsv.cz"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milan.lonsky@mpsv.cz"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posta@mpsv.cz" TargetMode="External"/><Relationship Id="rId14" Type="http://schemas.openxmlformats.org/officeDocument/2006/relationships/header" Target="header2.xml"/><Relationship Id="rId22" Type="http://schemas.openxmlformats.org/officeDocument/2006/relationships/hyperlink" Target="mailto:karel.trpkos@mpsv.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tlassian.com/legal/atlassian-customer-agreement" TargetMode="External"/><Relationship Id="rId2" Type="http://schemas.openxmlformats.org/officeDocument/2006/relationships/hyperlink" Target="https://www.atlassian.com/legal/sla" TargetMode="External"/><Relationship Id="rId1" Type="http://schemas.openxmlformats.org/officeDocument/2006/relationships/hyperlink" Target="https://www.atlassian.com/enterprise/support-servic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D0463-6D41-42E5-848A-C481D18E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13223</Words>
  <Characters>81696</Characters>
  <Application>Microsoft Office Word</Application>
  <DocSecurity>0</DocSecurity>
  <Lines>680</Lines>
  <Paragraphs>189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94730</CharactersWithSpaces>
  <SharedDoc>false</SharedDoc>
  <HLinks>
    <vt:vector size="114" baseType="variant">
      <vt:variant>
        <vt:i4>4521986</vt:i4>
      </vt:variant>
      <vt:variant>
        <vt:i4>33</vt:i4>
      </vt:variant>
      <vt:variant>
        <vt:i4>0</vt:i4>
      </vt:variant>
      <vt:variant>
        <vt:i4>5</vt:i4>
      </vt:variant>
      <vt:variant>
        <vt:lpwstr>https://www.atlassian.com/legal/atlassian-customer-agreement</vt:lpwstr>
      </vt:variant>
      <vt:variant>
        <vt:lpwstr>intro</vt:lpwstr>
      </vt:variant>
      <vt:variant>
        <vt:i4>6094912</vt:i4>
      </vt:variant>
      <vt:variant>
        <vt:i4>27</vt:i4>
      </vt:variant>
      <vt:variant>
        <vt:i4>0</vt:i4>
      </vt:variant>
      <vt:variant>
        <vt:i4>5</vt:i4>
      </vt:variant>
      <vt:variant>
        <vt:lpwstr>https://www.atlassian.com/software/pricing-calculator</vt:lpwstr>
      </vt:variant>
      <vt:variant>
        <vt:lpwstr/>
      </vt:variant>
      <vt:variant>
        <vt:i4>4849780</vt:i4>
      </vt:variant>
      <vt:variant>
        <vt:i4>6</vt:i4>
      </vt:variant>
      <vt:variant>
        <vt:i4>0</vt:i4>
      </vt:variant>
      <vt:variant>
        <vt:i4>5</vt:i4>
      </vt:variant>
      <vt:variant>
        <vt:lpwstr>mailto:posta@mpsv.cz</vt:lpwstr>
      </vt:variant>
      <vt:variant>
        <vt:lpwstr/>
      </vt:variant>
      <vt:variant>
        <vt:i4>6094912</vt:i4>
      </vt:variant>
      <vt:variant>
        <vt:i4>3</vt:i4>
      </vt:variant>
      <vt:variant>
        <vt:i4>0</vt:i4>
      </vt:variant>
      <vt:variant>
        <vt:i4>5</vt:i4>
      </vt:variant>
      <vt:variant>
        <vt:lpwstr>https://www.atlassian.com/software/pricing-calculator</vt:lpwstr>
      </vt:variant>
      <vt:variant>
        <vt:lpwstr/>
      </vt:variant>
      <vt:variant>
        <vt:i4>5832769</vt:i4>
      </vt:variant>
      <vt:variant>
        <vt:i4>6</vt:i4>
      </vt:variant>
      <vt:variant>
        <vt:i4>0</vt:i4>
      </vt:variant>
      <vt:variant>
        <vt:i4>5</vt:i4>
      </vt:variant>
      <vt:variant>
        <vt:lpwstr>https://www.atlassian.com/legal/sla</vt:lpwstr>
      </vt:variant>
      <vt:variant>
        <vt:lpwstr>service-credits</vt:lpwstr>
      </vt:variant>
      <vt:variant>
        <vt:i4>4390992</vt:i4>
      </vt:variant>
      <vt:variant>
        <vt:i4>3</vt:i4>
      </vt:variant>
      <vt:variant>
        <vt:i4>0</vt:i4>
      </vt:variant>
      <vt:variant>
        <vt:i4>5</vt:i4>
      </vt:variant>
      <vt:variant>
        <vt:lpwstr>https://www.atlassian.com/enterprise/support-services</vt:lpwstr>
      </vt:variant>
      <vt:variant>
        <vt:lpwstr/>
      </vt:variant>
      <vt:variant>
        <vt:i4>4521986</vt:i4>
      </vt:variant>
      <vt:variant>
        <vt:i4>0</vt:i4>
      </vt:variant>
      <vt:variant>
        <vt:i4>0</vt:i4>
      </vt:variant>
      <vt:variant>
        <vt:i4>5</vt:i4>
      </vt:variant>
      <vt:variant>
        <vt:lpwstr>https://www.atlassian.com/legal/atlassian-customer-agreement</vt:lpwstr>
      </vt:variant>
      <vt:variant>
        <vt:lpwstr>intro</vt:lpwstr>
      </vt:variant>
      <vt:variant>
        <vt:i4>3604538</vt:i4>
      </vt:variant>
      <vt:variant>
        <vt:i4>33</vt:i4>
      </vt:variant>
      <vt:variant>
        <vt:i4>0</vt:i4>
      </vt:variant>
      <vt:variant>
        <vt:i4>5</vt:i4>
      </vt:variant>
      <vt:variant>
        <vt:lpwstr>https://www.atlassian.com/software/jira/service-management/pricing</vt:lpwstr>
      </vt:variant>
      <vt:variant>
        <vt:lpwstr/>
      </vt:variant>
      <vt:variant>
        <vt:i4>393321</vt:i4>
      </vt:variant>
      <vt:variant>
        <vt:i4>30</vt:i4>
      </vt:variant>
      <vt:variant>
        <vt:i4>0</vt:i4>
      </vt:variant>
      <vt:variant>
        <vt:i4>5</vt:i4>
      </vt:variant>
      <vt:variant>
        <vt:lpwstr>mailto:martin.stingl@mpsv.cz</vt:lpwstr>
      </vt:variant>
      <vt:variant>
        <vt:lpwstr/>
      </vt:variant>
      <vt:variant>
        <vt:i4>131135</vt:i4>
      </vt:variant>
      <vt:variant>
        <vt:i4>27</vt:i4>
      </vt:variant>
      <vt:variant>
        <vt:i4>0</vt:i4>
      </vt:variant>
      <vt:variant>
        <vt:i4>5</vt:i4>
      </vt:variant>
      <vt:variant>
        <vt:lpwstr>mailto:e-sona.flieglova@mpsv.cz</vt:lpwstr>
      </vt:variant>
      <vt:variant>
        <vt:lpwstr/>
      </vt:variant>
      <vt:variant>
        <vt:i4>2490455</vt:i4>
      </vt:variant>
      <vt:variant>
        <vt:i4>24</vt:i4>
      </vt:variant>
      <vt:variant>
        <vt:i4>0</vt:i4>
      </vt:variant>
      <vt:variant>
        <vt:i4>5</vt:i4>
      </vt:variant>
      <vt:variant>
        <vt:lpwstr>mailto:alena.najmanova@mpsv.cz</vt:lpwstr>
      </vt:variant>
      <vt:variant>
        <vt:lpwstr/>
      </vt:variant>
      <vt:variant>
        <vt:i4>131135</vt:i4>
      </vt:variant>
      <vt:variant>
        <vt:i4>21</vt:i4>
      </vt:variant>
      <vt:variant>
        <vt:i4>0</vt:i4>
      </vt:variant>
      <vt:variant>
        <vt:i4>5</vt:i4>
      </vt:variant>
      <vt:variant>
        <vt:lpwstr>mailto:e-sona.flieglova@mpsv.cz</vt:lpwstr>
      </vt:variant>
      <vt:variant>
        <vt:lpwstr/>
      </vt:variant>
      <vt:variant>
        <vt:i4>2490455</vt:i4>
      </vt:variant>
      <vt:variant>
        <vt:i4>18</vt:i4>
      </vt:variant>
      <vt:variant>
        <vt:i4>0</vt:i4>
      </vt:variant>
      <vt:variant>
        <vt:i4>5</vt:i4>
      </vt:variant>
      <vt:variant>
        <vt:lpwstr>mailto:alena.najmanova@mpsv.cz</vt:lpwstr>
      </vt:variant>
      <vt:variant>
        <vt:lpwstr/>
      </vt:variant>
      <vt:variant>
        <vt:i4>6094912</vt:i4>
      </vt:variant>
      <vt:variant>
        <vt:i4>15</vt:i4>
      </vt:variant>
      <vt:variant>
        <vt:i4>0</vt:i4>
      </vt:variant>
      <vt:variant>
        <vt:i4>5</vt:i4>
      </vt:variant>
      <vt:variant>
        <vt:lpwstr>https://www.atlassian.com/software/pricing-calculator</vt:lpwstr>
      </vt:variant>
      <vt:variant>
        <vt:lpwstr/>
      </vt:variant>
      <vt:variant>
        <vt:i4>393321</vt:i4>
      </vt:variant>
      <vt:variant>
        <vt:i4>12</vt:i4>
      </vt:variant>
      <vt:variant>
        <vt:i4>0</vt:i4>
      </vt:variant>
      <vt:variant>
        <vt:i4>5</vt:i4>
      </vt:variant>
      <vt:variant>
        <vt:lpwstr>mailto:martin.stingl@mpsv.cz</vt:lpwstr>
      </vt:variant>
      <vt:variant>
        <vt:lpwstr/>
      </vt:variant>
      <vt:variant>
        <vt:i4>2490455</vt:i4>
      </vt:variant>
      <vt:variant>
        <vt:i4>9</vt:i4>
      </vt:variant>
      <vt:variant>
        <vt:i4>0</vt:i4>
      </vt:variant>
      <vt:variant>
        <vt:i4>5</vt:i4>
      </vt:variant>
      <vt:variant>
        <vt:lpwstr>mailto:alena.najmanova@mpsv.cz</vt:lpwstr>
      </vt:variant>
      <vt:variant>
        <vt:lpwstr/>
      </vt:variant>
      <vt:variant>
        <vt:i4>4521986</vt:i4>
      </vt:variant>
      <vt:variant>
        <vt:i4>6</vt:i4>
      </vt:variant>
      <vt:variant>
        <vt:i4>0</vt:i4>
      </vt:variant>
      <vt:variant>
        <vt:i4>5</vt:i4>
      </vt:variant>
      <vt:variant>
        <vt:lpwstr>https://www.atlassian.com/legal/atlassian-customer-agreement</vt:lpwstr>
      </vt:variant>
      <vt:variant>
        <vt:lpwstr>intro</vt:lpwstr>
      </vt:variant>
      <vt:variant>
        <vt:i4>131135</vt:i4>
      </vt:variant>
      <vt:variant>
        <vt:i4>3</vt:i4>
      </vt:variant>
      <vt:variant>
        <vt:i4>0</vt:i4>
      </vt:variant>
      <vt:variant>
        <vt:i4>5</vt:i4>
      </vt:variant>
      <vt:variant>
        <vt:lpwstr>mailto:e-sona.flieglova@mpsv.cz</vt:lpwstr>
      </vt:variant>
      <vt:variant>
        <vt:lpwstr/>
      </vt:variant>
      <vt:variant>
        <vt:i4>393321</vt:i4>
      </vt:variant>
      <vt:variant>
        <vt:i4>0</vt:i4>
      </vt:variant>
      <vt:variant>
        <vt:i4>0</vt:i4>
      </vt:variant>
      <vt:variant>
        <vt:i4>5</vt:i4>
      </vt:variant>
      <vt:variant>
        <vt:lpwstr>mailto:martin.stingl@mpsv.cz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2024-10-25T19:24:00Z</dcterms:created>
  <dcterms:modified xsi:type="dcterms:W3CDTF">2025-03-10T14:19:00Z</dcterms:modified>
</cp:coreProperties>
</file>