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371847" w:rsidRDefault="0021725F" w:rsidP="00B83F26">
      <w:pPr>
        <w:jc w:val="center"/>
        <w:rPr>
          <w:rFonts w:ascii="Arial" w:hAnsi="Arial" w:cs="Arial"/>
          <w:b/>
          <w:sz w:val="22"/>
          <w:szCs w:val="22"/>
        </w:rPr>
      </w:pPr>
    </w:p>
    <w:p w14:paraId="2A504904" w14:textId="37CA2AA4" w:rsidR="0021725F" w:rsidRPr="00371847" w:rsidRDefault="004630EF" w:rsidP="00B83F26">
      <w:pPr>
        <w:jc w:val="center"/>
        <w:rPr>
          <w:rFonts w:ascii="Arial" w:hAnsi="Arial" w:cs="Arial"/>
          <w:sz w:val="22"/>
          <w:szCs w:val="22"/>
        </w:rPr>
      </w:pPr>
      <w:r>
        <w:rPr>
          <w:rFonts w:ascii="Arial" w:hAnsi="Arial" w:cs="Arial"/>
          <w:sz w:val="22"/>
          <w:szCs w:val="22"/>
        </w:rPr>
        <w:t>u</w:t>
      </w:r>
      <w:r w:rsidR="0021725F" w:rsidRPr="00371847">
        <w:rPr>
          <w:rFonts w:ascii="Arial" w:hAnsi="Arial" w:cs="Arial"/>
          <w:sz w:val="22"/>
          <w:szCs w:val="22"/>
        </w:rPr>
        <w:t xml:space="preserve">zavřená dle § </w:t>
      </w:r>
      <w:r w:rsidR="00683F62" w:rsidRPr="00371847">
        <w:rPr>
          <w:rFonts w:ascii="Arial" w:hAnsi="Arial" w:cs="Arial"/>
          <w:sz w:val="22"/>
          <w:szCs w:val="22"/>
        </w:rPr>
        <w:t>2586</w:t>
      </w:r>
      <w:r w:rsidR="0021725F" w:rsidRPr="00371847">
        <w:rPr>
          <w:rFonts w:ascii="Arial" w:hAnsi="Arial" w:cs="Arial"/>
          <w:sz w:val="22"/>
          <w:szCs w:val="22"/>
        </w:rPr>
        <w:t xml:space="preserve"> zákona č. 89/2012 Sb., občanský zákoník</w:t>
      </w:r>
      <w:r w:rsidR="00E6214B" w:rsidRPr="00371847">
        <w:rPr>
          <w:rFonts w:ascii="Arial" w:hAnsi="Arial" w:cs="Arial"/>
          <w:sz w:val="22"/>
          <w:szCs w:val="22"/>
        </w:rPr>
        <w:t>, ve znění pozdějších předpisů</w:t>
      </w:r>
    </w:p>
    <w:p w14:paraId="650DF511" w14:textId="77777777" w:rsidR="00B83F26" w:rsidRPr="00371847" w:rsidRDefault="0021725F" w:rsidP="00B83F26">
      <w:pPr>
        <w:jc w:val="center"/>
        <w:rPr>
          <w:rFonts w:ascii="Arial" w:hAnsi="Arial" w:cs="Arial"/>
          <w:sz w:val="22"/>
          <w:szCs w:val="22"/>
        </w:rPr>
      </w:pPr>
      <w:r w:rsidRPr="00371847">
        <w:rPr>
          <w:rFonts w:ascii="Arial" w:hAnsi="Arial" w:cs="Arial"/>
          <w:sz w:val="22"/>
          <w:szCs w:val="22"/>
        </w:rPr>
        <w:t>(dále jen „občanský zákoník“)</w:t>
      </w:r>
    </w:p>
    <w:p w14:paraId="637F8C7A" w14:textId="77777777" w:rsidR="00B83F26" w:rsidRPr="00371847" w:rsidRDefault="00B83F26" w:rsidP="001A4873">
      <w:pPr>
        <w:pStyle w:val="Nzev"/>
        <w:tabs>
          <w:tab w:val="left" w:pos="4800"/>
        </w:tabs>
        <w:rPr>
          <w:rFonts w:ascii="Arial" w:hAnsi="Arial" w:cs="Arial"/>
          <w:b w:val="0"/>
          <w:bCs/>
          <w:sz w:val="22"/>
          <w:szCs w:val="22"/>
        </w:rPr>
      </w:pPr>
    </w:p>
    <w:p w14:paraId="2F3D1577" w14:textId="5BE0F57B" w:rsidR="00A375D5" w:rsidRPr="00371847" w:rsidRDefault="0003533D" w:rsidP="0043137E">
      <w:pPr>
        <w:jc w:val="center"/>
        <w:rPr>
          <w:rFonts w:ascii="Arial" w:hAnsi="Arial" w:cs="Arial"/>
          <w:b/>
          <w:snapToGrid w:val="0"/>
          <w:sz w:val="22"/>
          <w:szCs w:val="22"/>
          <w:u w:val="single"/>
        </w:rPr>
      </w:pPr>
      <w:r w:rsidRPr="00371847">
        <w:rPr>
          <w:rFonts w:ascii="Arial" w:hAnsi="Arial" w:cs="Arial"/>
          <w:b/>
          <w:snapToGrid w:val="0"/>
          <w:sz w:val="22"/>
          <w:szCs w:val="22"/>
        </w:rPr>
        <w:t xml:space="preserve">Čl. </w:t>
      </w:r>
      <w:r w:rsidR="00B83F26" w:rsidRPr="00371847">
        <w:rPr>
          <w:rFonts w:ascii="Arial" w:hAnsi="Arial" w:cs="Arial"/>
          <w:b/>
          <w:snapToGrid w:val="0"/>
          <w:sz w:val="22"/>
          <w:szCs w:val="22"/>
        </w:rPr>
        <w:t>I</w:t>
      </w:r>
    </w:p>
    <w:p w14:paraId="556D3458" w14:textId="77777777" w:rsidR="00B83F26" w:rsidRPr="00371847" w:rsidRDefault="0043137E" w:rsidP="0043137E">
      <w:pPr>
        <w:jc w:val="center"/>
        <w:rPr>
          <w:rFonts w:ascii="Arial" w:hAnsi="Arial" w:cs="Arial"/>
          <w:b/>
          <w:snapToGrid w:val="0"/>
          <w:sz w:val="22"/>
          <w:szCs w:val="22"/>
          <w:u w:val="single"/>
        </w:rPr>
      </w:pPr>
      <w:r w:rsidRPr="00371847">
        <w:rPr>
          <w:rFonts w:ascii="Arial" w:hAnsi="Arial" w:cs="Arial"/>
          <w:b/>
          <w:snapToGrid w:val="0"/>
          <w:sz w:val="22"/>
          <w:szCs w:val="22"/>
          <w:u w:val="single"/>
        </w:rPr>
        <w:t xml:space="preserve"> </w:t>
      </w:r>
      <w:r w:rsidR="00B83F26" w:rsidRPr="00371847">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7F9FA619" w14:textId="77777777" w:rsidR="002B3D5A" w:rsidRPr="002B3D5A" w:rsidRDefault="002B3D5A" w:rsidP="002B3D5A">
      <w:pPr>
        <w:overflowPunct w:val="0"/>
        <w:autoSpaceDE w:val="0"/>
        <w:autoSpaceDN w:val="0"/>
        <w:adjustRightInd w:val="0"/>
        <w:spacing w:line="276" w:lineRule="auto"/>
        <w:jc w:val="both"/>
        <w:textAlignment w:val="baseline"/>
        <w:rPr>
          <w:rFonts w:ascii="Arial" w:hAnsi="Arial" w:cs="Arial"/>
          <w:b/>
          <w:sz w:val="22"/>
          <w:szCs w:val="22"/>
        </w:rPr>
      </w:pPr>
      <w:bookmarkStart w:id="0" w:name="_Hlk180490833"/>
      <w:r w:rsidRPr="002B3D5A">
        <w:rPr>
          <w:rFonts w:ascii="Arial" w:hAnsi="Arial" w:cs="Arial"/>
          <w:b/>
          <w:sz w:val="22"/>
          <w:szCs w:val="22"/>
        </w:rPr>
        <w:t>Česká republika - Státní pozemkový úřad</w:t>
      </w:r>
    </w:p>
    <w:p w14:paraId="2AB4092A" w14:textId="77777777" w:rsidR="002B3D5A" w:rsidRPr="002B3D5A" w:rsidRDefault="002B3D5A" w:rsidP="002B3D5A">
      <w:pPr>
        <w:overflowPunct w:val="0"/>
        <w:autoSpaceDE w:val="0"/>
        <w:autoSpaceDN w:val="0"/>
        <w:adjustRightInd w:val="0"/>
        <w:spacing w:line="276" w:lineRule="auto"/>
        <w:jc w:val="both"/>
        <w:textAlignment w:val="baseline"/>
        <w:rPr>
          <w:rFonts w:ascii="Arial" w:hAnsi="Arial" w:cs="Arial"/>
          <w:b/>
          <w:sz w:val="22"/>
          <w:szCs w:val="22"/>
        </w:rPr>
      </w:pPr>
      <w:r w:rsidRPr="002B3D5A">
        <w:rPr>
          <w:rFonts w:ascii="Arial" w:hAnsi="Arial" w:cs="Arial"/>
          <w:b/>
          <w:sz w:val="22"/>
          <w:szCs w:val="22"/>
        </w:rPr>
        <w:t xml:space="preserve">Sídlo: </w:t>
      </w:r>
      <w:r w:rsidRPr="002B3D5A">
        <w:rPr>
          <w:rFonts w:ascii="Arial" w:hAnsi="Arial" w:cs="Arial"/>
          <w:sz w:val="22"/>
          <w:szCs w:val="22"/>
        </w:rPr>
        <w:t>Husinecká 1024/11a, 130 00 Praha 3</w:t>
      </w:r>
    </w:p>
    <w:p w14:paraId="57D0624E" w14:textId="77777777" w:rsidR="002B3D5A" w:rsidRPr="002B3D5A" w:rsidRDefault="002B3D5A" w:rsidP="002B3D5A">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2B3D5A">
        <w:rPr>
          <w:rFonts w:ascii="Arial" w:hAnsi="Arial" w:cs="Arial"/>
          <w:bCs/>
          <w:sz w:val="22"/>
          <w:szCs w:val="22"/>
        </w:rPr>
        <w:t>Krajský pozemkový úřad pro Ústecký kraj</w:t>
      </w:r>
    </w:p>
    <w:p w14:paraId="70582033" w14:textId="77777777" w:rsidR="002B3D5A" w:rsidRPr="002B3D5A" w:rsidRDefault="002B3D5A" w:rsidP="002B3D5A">
      <w:pPr>
        <w:overflowPunct w:val="0"/>
        <w:autoSpaceDE w:val="0"/>
        <w:autoSpaceDN w:val="0"/>
        <w:adjustRightInd w:val="0"/>
        <w:spacing w:line="276" w:lineRule="auto"/>
        <w:jc w:val="both"/>
        <w:textAlignment w:val="baseline"/>
        <w:rPr>
          <w:rFonts w:ascii="Arial" w:hAnsi="Arial" w:cs="Arial"/>
          <w:bCs/>
          <w:sz w:val="22"/>
          <w:szCs w:val="22"/>
        </w:rPr>
      </w:pPr>
      <w:r w:rsidRPr="002B3D5A">
        <w:rPr>
          <w:rFonts w:ascii="Arial" w:hAnsi="Arial" w:cs="Arial"/>
          <w:bCs/>
          <w:sz w:val="22"/>
          <w:szCs w:val="22"/>
        </w:rPr>
        <w:t>Adresa: Husitská 1071/2, 415 02 Teplice</w:t>
      </w:r>
    </w:p>
    <w:p w14:paraId="7FD84ADF" w14:textId="77777777" w:rsidR="002B3D5A" w:rsidRPr="002B3D5A" w:rsidRDefault="002B3D5A" w:rsidP="002B3D5A">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2B3D5A">
        <w:rPr>
          <w:rFonts w:ascii="Arial" w:hAnsi="Arial" w:cs="Arial"/>
          <w:b/>
          <w:sz w:val="22"/>
          <w:szCs w:val="22"/>
        </w:rPr>
        <w:t>Pobočka Louny</w:t>
      </w:r>
    </w:p>
    <w:p w14:paraId="27BD4114" w14:textId="77777777" w:rsidR="002B3D5A" w:rsidRPr="002B3D5A" w:rsidRDefault="002B3D5A" w:rsidP="002B3D5A">
      <w:pPr>
        <w:tabs>
          <w:tab w:val="left" w:pos="1560"/>
        </w:tabs>
        <w:overflowPunct w:val="0"/>
        <w:autoSpaceDE w:val="0"/>
        <w:autoSpaceDN w:val="0"/>
        <w:adjustRightInd w:val="0"/>
        <w:spacing w:line="276" w:lineRule="auto"/>
        <w:jc w:val="both"/>
        <w:textAlignment w:val="baseline"/>
        <w:rPr>
          <w:rFonts w:ascii="Arial" w:hAnsi="Arial" w:cs="Arial"/>
          <w:bCs/>
          <w:sz w:val="22"/>
          <w:szCs w:val="22"/>
        </w:rPr>
      </w:pPr>
      <w:r w:rsidRPr="002B3D5A">
        <w:rPr>
          <w:rFonts w:ascii="Arial" w:hAnsi="Arial" w:cs="Arial"/>
          <w:bCs/>
          <w:sz w:val="22"/>
          <w:szCs w:val="22"/>
        </w:rPr>
        <w:t>Adresa: Pražská 765, 440 01 Louny</w:t>
      </w:r>
      <w:r w:rsidRPr="002B3D5A">
        <w:rPr>
          <w:rFonts w:ascii="Arial" w:hAnsi="Arial" w:cs="Arial"/>
          <w:bCs/>
          <w:sz w:val="22"/>
          <w:szCs w:val="22"/>
        </w:rPr>
        <w:tab/>
      </w:r>
    </w:p>
    <w:p w14:paraId="22765DAE" w14:textId="77777777" w:rsidR="002B3D5A" w:rsidRPr="002B3D5A" w:rsidRDefault="002B3D5A" w:rsidP="002B3D5A">
      <w:pPr>
        <w:overflowPunct w:val="0"/>
        <w:autoSpaceDE w:val="0"/>
        <w:autoSpaceDN w:val="0"/>
        <w:adjustRightInd w:val="0"/>
        <w:spacing w:line="276" w:lineRule="auto"/>
        <w:ind w:left="284" w:hanging="284"/>
        <w:jc w:val="both"/>
        <w:textAlignment w:val="baseline"/>
        <w:rPr>
          <w:rFonts w:ascii="Arial" w:hAnsi="Arial" w:cs="Arial"/>
          <w:sz w:val="22"/>
          <w:szCs w:val="22"/>
        </w:rPr>
      </w:pPr>
      <w:r w:rsidRPr="002B3D5A">
        <w:rPr>
          <w:rFonts w:ascii="Arial" w:hAnsi="Arial" w:cs="Arial"/>
          <w:sz w:val="22"/>
          <w:szCs w:val="22"/>
        </w:rPr>
        <w:tab/>
      </w:r>
      <w:r w:rsidRPr="002B3D5A">
        <w:rPr>
          <w:rFonts w:ascii="Arial" w:hAnsi="Arial" w:cs="Arial"/>
          <w:sz w:val="22"/>
          <w:szCs w:val="22"/>
        </w:rPr>
        <w:tab/>
      </w:r>
      <w:r w:rsidRPr="002B3D5A">
        <w:rPr>
          <w:rFonts w:ascii="Arial" w:hAnsi="Arial" w:cs="Arial"/>
          <w:sz w:val="22"/>
          <w:szCs w:val="22"/>
        </w:rPr>
        <w:tab/>
      </w:r>
      <w:r w:rsidRPr="002B3D5A">
        <w:rPr>
          <w:rFonts w:ascii="Arial" w:hAnsi="Arial" w:cs="Arial"/>
          <w:sz w:val="22"/>
          <w:szCs w:val="22"/>
        </w:rPr>
        <w:tab/>
      </w:r>
      <w:r w:rsidRPr="002B3D5A">
        <w:rPr>
          <w:rFonts w:ascii="Arial" w:hAnsi="Arial" w:cs="Arial"/>
          <w:sz w:val="22"/>
          <w:szCs w:val="22"/>
        </w:rPr>
        <w:tab/>
      </w:r>
      <w:r w:rsidRPr="002B3D5A">
        <w:rPr>
          <w:rFonts w:ascii="Arial" w:hAnsi="Arial" w:cs="Arial"/>
          <w:sz w:val="22"/>
          <w:szCs w:val="22"/>
        </w:rPr>
        <w:tab/>
      </w:r>
      <w:r w:rsidRPr="002B3D5A">
        <w:rPr>
          <w:rFonts w:ascii="Arial" w:hAnsi="Arial" w:cs="Arial"/>
          <w:sz w:val="22"/>
          <w:szCs w:val="22"/>
        </w:rPr>
        <w:tab/>
      </w:r>
      <w:r w:rsidRPr="002B3D5A">
        <w:rPr>
          <w:rFonts w:ascii="Arial" w:hAnsi="Arial" w:cs="Arial"/>
          <w:sz w:val="22"/>
          <w:szCs w:val="22"/>
        </w:rPr>
        <w:tab/>
      </w:r>
      <w:r w:rsidRPr="002B3D5A">
        <w:rPr>
          <w:rFonts w:ascii="Arial" w:hAnsi="Arial" w:cs="Arial"/>
          <w:sz w:val="22"/>
          <w:szCs w:val="22"/>
        </w:rPr>
        <w:tab/>
      </w:r>
    </w:p>
    <w:p w14:paraId="31F4A5A4" w14:textId="77777777" w:rsidR="002B3D5A" w:rsidRPr="002B3D5A" w:rsidRDefault="002B3D5A" w:rsidP="002B3D5A">
      <w:pPr>
        <w:pStyle w:val="Bezmezer"/>
        <w:tabs>
          <w:tab w:val="left" w:pos="4820"/>
        </w:tabs>
        <w:ind w:left="4815" w:hanging="4815"/>
        <w:rPr>
          <w:rFonts w:ascii="Arial" w:hAnsi="Arial" w:cs="Arial"/>
          <w:color w:val="FF0000"/>
          <w:sz w:val="22"/>
          <w:szCs w:val="22"/>
        </w:rPr>
      </w:pPr>
      <w:r w:rsidRPr="002B3D5A">
        <w:rPr>
          <w:rFonts w:ascii="Arial" w:hAnsi="Arial" w:cs="Arial"/>
          <w:sz w:val="22"/>
          <w:szCs w:val="22"/>
        </w:rPr>
        <w:t>zastoupený:</w:t>
      </w:r>
      <w:r w:rsidRPr="002B3D5A">
        <w:rPr>
          <w:rFonts w:ascii="Arial" w:hAnsi="Arial" w:cs="Arial"/>
          <w:sz w:val="22"/>
          <w:szCs w:val="22"/>
        </w:rPr>
        <w:tab/>
        <w:t xml:space="preserve">Ing. Janou Vernerovou, vedoucí Pobočky Louny </w:t>
      </w:r>
    </w:p>
    <w:p w14:paraId="11835EB8" w14:textId="77777777" w:rsidR="002B3D5A" w:rsidRPr="002B3D5A" w:rsidRDefault="002B3D5A" w:rsidP="002B3D5A">
      <w:pPr>
        <w:pStyle w:val="Bezmezer"/>
        <w:tabs>
          <w:tab w:val="left" w:pos="4820"/>
        </w:tabs>
        <w:ind w:left="4815" w:hanging="4815"/>
        <w:rPr>
          <w:rFonts w:ascii="Arial" w:hAnsi="Arial" w:cs="Arial"/>
          <w:sz w:val="22"/>
          <w:szCs w:val="22"/>
        </w:rPr>
      </w:pPr>
      <w:r w:rsidRPr="002B3D5A">
        <w:rPr>
          <w:rFonts w:ascii="Arial" w:hAnsi="Arial" w:cs="Arial"/>
          <w:sz w:val="22"/>
          <w:szCs w:val="22"/>
        </w:rPr>
        <w:t>Ve smluvních záležitostech oprávněn jednat:</w:t>
      </w:r>
      <w:r w:rsidRPr="002B3D5A">
        <w:rPr>
          <w:rFonts w:ascii="Arial" w:hAnsi="Arial" w:cs="Arial"/>
          <w:sz w:val="22"/>
          <w:szCs w:val="22"/>
        </w:rPr>
        <w:tab/>
        <w:t>Ing. Jana Vernerová, vedoucí Pobočky Louny</w:t>
      </w:r>
    </w:p>
    <w:p w14:paraId="77D58006" w14:textId="77777777" w:rsidR="002B3D5A" w:rsidRPr="002B3D5A" w:rsidRDefault="002B3D5A" w:rsidP="002B3D5A">
      <w:pPr>
        <w:pStyle w:val="Bezmezer"/>
        <w:tabs>
          <w:tab w:val="left" w:pos="4820"/>
        </w:tabs>
        <w:ind w:left="4815" w:hanging="4815"/>
        <w:jc w:val="both"/>
        <w:rPr>
          <w:rFonts w:ascii="Arial" w:hAnsi="Arial" w:cs="Arial"/>
          <w:sz w:val="22"/>
          <w:szCs w:val="22"/>
        </w:rPr>
      </w:pPr>
      <w:r w:rsidRPr="002B3D5A">
        <w:rPr>
          <w:rFonts w:ascii="Arial" w:hAnsi="Arial" w:cs="Arial"/>
          <w:sz w:val="22"/>
          <w:szCs w:val="22"/>
        </w:rPr>
        <w:t xml:space="preserve">V </w:t>
      </w:r>
      <w:r w:rsidRPr="002B3D5A">
        <w:rPr>
          <w:rFonts w:ascii="Arial" w:hAnsi="Arial" w:cs="Arial"/>
          <w:snapToGrid w:val="0"/>
          <w:sz w:val="22"/>
          <w:szCs w:val="22"/>
        </w:rPr>
        <w:t>technických záležitostech oprávněn jednat:</w:t>
      </w:r>
      <w:r w:rsidRPr="002B3D5A">
        <w:rPr>
          <w:rFonts w:ascii="Arial" w:hAnsi="Arial" w:cs="Arial"/>
          <w:snapToGrid w:val="0"/>
          <w:sz w:val="22"/>
          <w:szCs w:val="22"/>
        </w:rPr>
        <w:tab/>
        <w:t>Ing. Venuše Brabcová, odborný rada, Pobočka Louny, Ing. Kateřina Skalská, odborný rada, Pobočka Louny, Ing. Věra Fibichová, odborný rada, Pobočka Louny</w:t>
      </w:r>
    </w:p>
    <w:p w14:paraId="549D5573" w14:textId="77777777" w:rsidR="002B3D5A" w:rsidRPr="002B3D5A" w:rsidRDefault="002B3D5A" w:rsidP="002B3D5A">
      <w:pPr>
        <w:pStyle w:val="Bezmezer"/>
        <w:tabs>
          <w:tab w:val="left" w:pos="426"/>
          <w:tab w:val="left" w:pos="4820"/>
        </w:tabs>
        <w:ind w:left="4820" w:hanging="4820"/>
        <w:rPr>
          <w:rFonts w:ascii="Arial" w:hAnsi="Arial" w:cs="Arial"/>
          <w:sz w:val="22"/>
          <w:szCs w:val="22"/>
        </w:rPr>
      </w:pPr>
      <w:r w:rsidRPr="002B3D5A">
        <w:rPr>
          <w:rFonts w:ascii="Arial" w:hAnsi="Arial" w:cs="Arial"/>
          <w:sz w:val="22"/>
          <w:szCs w:val="22"/>
        </w:rPr>
        <w:t xml:space="preserve">Tel.: </w:t>
      </w:r>
      <w:r w:rsidRPr="002B3D5A">
        <w:rPr>
          <w:rFonts w:ascii="Arial" w:hAnsi="Arial" w:cs="Arial"/>
          <w:sz w:val="22"/>
          <w:szCs w:val="22"/>
        </w:rPr>
        <w:tab/>
        <w:t>+420 721 376 865, +420 602 587 323</w:t>
      </w:r>
      <w:r w:rsidRPr="002B3D5A">
        <w:rPr>
          <w:rFonts w:ascii="Arial" w:hAnsi="Arial" w:cs="Arial"/>
          <w:sz w:val="22"/>
          <w:szCs w:val="22"/>
        </w:rPr>
        <w:tab/>
        <w:t xml:space="preserve"> </w:t>
      </w:r>
    </w:p>
    <w:p w14:paraId="32E3EC94" w14:textId="77777777" w:rsidR="002B3D5A" w:rsidRPr="002B3D5A" w:rsidRDefault="002B3D5A" w:rsidP="002B3D5A">
      <w:pPr>
        <w:pStyle w:val="Bezmezer"/>
        <w:tabs>
          <w:tab w:val="left" w:pos="4820"/>
        </w:tabs>
        <w:ind w:left="4820" w:hanging="4820"/>
        <w:rPr>
          <w:rFonts w:ascii="Arial" w:hAnsi="Arial" w:cs="Arial"/>
          <w:sz w:val="22"/>
          <w:szCs w:val="22"/>
        </w:rPr>
      </w:pPr>
      <w:r w:rsidRPr="002B3D5A">
        <w:rPr>
          <w:rFonts w:ascii="Arial" w:hAnsi="Arial" w:cs="Arial"/>
          <w:sz w:val="22"/>
          <w:szCs w:val="22"/>
        </w:rPr>
        <w:t>E-mail:</w:t>
      </w:r>
      <w:r w:rsidRPr="002B3D5A">
        <w:rPr>
          <w:rFonts w:ascii="Arial" w:hAnsi="Arial" w:cs="Arial"/>
          <w:sz w:val="22"/>
          <w:szCs w:val="22"/>
        </w:rPr>
        <w:tab/>
        <w:t>louny.pk@spucr.cz</w:t>
      </w:r>
    </w:p>
    <w:p w14:paraId="6CF7AE66" w14:textId="77777777" w:rsidR="002B3D5A" w:rsidRPr="002B3D5A" w:rsidRDefault="002B3D5A" w:rsidP="002B3D5A">
      <w:pPr>
        <w:widowControl w:val="0"/>
        <w:tabs>
          <w:tab w:val="left" w:pos="4536"/>
        </w:tabs>
        <w:suppressAutoHyphens/>
        <w:rPr>
          <w:rFonts w:ascii="Arial" w:eastAsia="Lucida Sans Unicode" w:hAnsi="Arial" w:cs="Arial"/>
          <w:sz w:val="22"/>
          <w:szCs w:val="22"/>
        </w:rPr>
      </w:pPr>
      <w:r w:rsidRPr="002B3D5A">
        <w:rPr>
          <w:rFonts w:ascii="Arial" w:eastAsia="Lucida Sans Unicode" w:hAnsi="Arial" w:cs="Arial"/>
          <w:sz w:val="22"/>
          <w:szCs w:val="22"/>
        </w:rPr>
        <w:t>ID DS:</w:t>
      </w:r>
      <w:r w:rsidRPr="002B3D5A">
        <w:rPr>
          <w:rFonts w:ascii="Arial" w:eastAsia="Lucida Sans Unicode" w:hAnsi="Arial" w:cs="Arial"/>
          <w:sz w:val="22"/>
          <w:szCs w:val="22"/>
        </w:rPr>
        <w:tab/>
        <w:t xml:space="preserve">    z49per3</w:t>
      </w:r>
    </w:p>
    <w:p w14:paraId="74EA6794" w14:textId="77777777" w:rsidR="002B3D5A" w:rsidRPr="002B3D5A" w:rsidRDefault="002B3D5A" w:rsidP="002B3D5A">
      <w:pPr>
        <w:widowControl w:val="0"/>
        <w:tabs>
          <w:tab w:val="left" w:pos="4536"/>
        </w:tabs>
        <w:suppressAutoHyphens/>
        <w:rPr>
          <w:rFonts w:ascii="Arial" w:eastAsia="Lucida Sans Unicode" w:hAnsi="Arial" w:cs="Arial"/>
          <w:sz w:val="22"/>
          <w:szCs w:val="22"/>
        </w:rPr>
      </w:pPr>
      <w:r w:rsidRPr="002B3D5A">
        <w:rPr>
          <w:rFonts w:ascii="Arial" w:eastAsia="Lucida Sans Unicode" w:hAnsi="Arial" w:cs="Arial"/>
          <w:sz w:val="22"/>
          <w:szCs w:val="22"/>
        </w:rPr>
        <w:t>Bankovní spojení:</w:t>
      </w:r>
      <w:r w:rsidRPr="002B3D5A">
        <w:rPr>
          <w:rFonts w:ascii="Arial" w:eastAsia="Lucida Sans Unicode" w:hAnsi="Arial" w:cs="Arial"/>
          <w:sz w:val="22"/>
          <w:szCs w:val="22"/>
        </w:rPr>
        <w:tab/>
        <w:t xml:space="preserve">    ČNB </w:t>
      </w:r>
      <w:r w:rsidRPr="002B3D5A">
        <w:rPr>
          <w:rFonts w:ascii="Arial" w:eastAsia="Lucida Sans Unicode" w:hAnsi="Arial" w:cs="Arial"/>
          <w:sz w:val="22"/>
          <w:szCs w:val="22"/>
        </w:rPr>
        <w:tab/>
      </w:r>
    </w:p>
    <w:p w14:paraId="5F948197" w14:textId="77777777" w:rsidR="002B3D5A" w:rsidRPr="002B3D5A" w:rsidRDefault="002B3D5A" w:rsidP="002B3D5A">
      <w:pPr>
        <w:widowControl w:val="0"/>
        <w:tabs>
          <w:tab w:val="left" w:pos="4536"/>
        </w:tabs>
        <w:suppressAutoHyphens/>
        <w:rPr>
          <w:rFonts w:ascii="Arial" w:eastAsia="Lucida Sans Unicode" w:hAnsi="Arial" w:cs="Arial"/>
          <w:bCs/>
          <w:sz w:val="22"/>
          <w:szCs w:val="22"/>
        </w:rPr>
      </w:pPr>
      <w:r w:rsidRPr="002B3D5A">
        <w:rPr>
          <w:rFonts w:ascii="Arial" w:eastAsia="Lucida Sans Unicode" w:hAnsi="Arial" w:cs="Arial"/>
          <w:bCs/>
          <w:sz w:val="22"/>
          <w:szCs w:val="22"/>
        </w:rPr>
        <w:t>Číslo účtu:</w:t>
      </w:r>
      <w:r w:rsidRPr="002B3D5A">
        <w:rPr>
          <w:rFonts w:ascii="Arial" w:eastAsia="Lucida Sans Unicode" w:hAnsi="Arial" w:cs="Arial"/>
          <w:bCs/>
          <w:sz w:val="22"/>
          <w:szCs w:val="22"/>
        </w:rPr>
        <w:tab/>
        <w:t xml:space="preserve">    3723001/0710</w:t>
      </w:r>
    </w:p>
    <w:p w14:paraId="5F3C5C30" w14:textId="77777777" w:rsidR="002B3D5A" w:rsidRPr="002B3D5A" w:rsidRDefault="002B3D5A" w:rsidP="002B3D5A">
      <w:pPr>
        <w:widowControl w:val="0"/>
        <w:tabs>
          <w:tab w:val="left" w:pos="4536"/>
        </w:tabs>
        <w:suppressAutoHyphens/>
        <w:rPr>
          <w:rFonts w:ascii="Arial" w:eastAsia="Lucida Sans Unicode" w:hAnsi="Arial" w:cs="Arial"/>
          <w:bCs/>
          <w:sz w:val="22"/>
          <w:szCs w:val="22"/>
        </w:rPr>
      </w:pPr>
      <w:r w:rsidRPr="002B3D5A">
        <w:rPr>
          <w:rFonts w:ascii="Arial" w:eastAsia="Lucida Sans Unicode" w:hAnsi="Arial" w:cs="Arial"/>
          <w:bCs/>
          <w:sz w:val="22"/>
          <w:szCs w:val="22"/>
        </w:rPr>
        <w:t>IČ:</w:t>
      </w:r>
      <w:r w:rsidRPr="002B3D5A">
        <w:rPr>
          <w:rFonts w:ascii="Arial" w:eastAsia="Lucida Sans Unicode" w:hAnsi="Arial" w:cs="Arial"/>
          <w:bCs/>
          <w:sz w:val="22"/>
          <w:szCs w:val="22"/>
        </w:rPr>
        <w:tab/>
        <w:t xml:space="preserve">    01312774                                                                 </w:t>
      </w:r>
    </w:p>
    <w:p w14:paraId="29A99194" w14:textId="77777777" w:rsidR="002B3D5A" w:rsidRPr="002B3D5A" w:rsidRDefault="002B3D5A" w:rsidP="002B3D5A">
      <w:pPr>
        <w:widowControl w:val="0"/>
        <w:tabs>
          <w:tab w:val="left" w:pos="4536"/>
        </w:tabs>
        <w:suppressAutoHyphens/>
        <w:rPr>
          <w:rFonts w:ascii="Arial" w:eastAsia="Lucida Sans Unicode" w:hAnsi="Arial" w:cs="Arial"/>
          <w:bCs/>
          <w:sz w:val="22"/>
          <w:szCs w:val="22"/>
        </w:rPr>
      </w:pPr>
      <w:r w:rsidRPr="002B3D5A">
        <w:rPr>
          <w:rFonts w:ascii="Arial" w:eastAsia="Lucida Sans Unicode" w:hAnsi="Arial" w:cs="Arial"/>
          <w:bCs/>
          <w:sz w:val="22"/>
          <w:szCs w:val="22"/>
        </w:rPr>
        <w:t>DIČ:</w:t>
      </w:r>
      <w:r w:rsidRPr="002B3D5A">
        <w:rPr>
          <w:rFonts w:ascii="Arial" w:eastAsia="Lucida Sans Unicode" w:hAnsi="Arial" w:cs="Arial"/>
          <w:bCs/>
          <w:sz w:val="22"/>
          <w:szCs w:val="22"/>
        </w:rPr>
        <w:tab/>
        <w:t xml:space="preserve">    není plátcem DPH </w:t>
      </w:r>
    </w:p>
    <w:p w14:paraId="6942A312" w14:textId="77777777" w:rsidR="002B3D5A" w:rsidRPr="002B3D5A" w:rsidRDefault="002B3D5A" w:rsidP="002B3D5A">
      <w:pPr>
        <w:rPr>
          <w:rFonts w:ascii="Arial" w:hAnsi="Arial" w:cs="Arial"/>
          <w:snapToGrid w:val="0"/>
          <w:sz w:val="22"/>
          <w:szCs w:val="22"/>
        </w:rPr>
      </w:pPr>
      <w:r w:rsidRPr="002B3D5A">
        <w:rPr>
          <w:rFonts w:ascii="Arial" w:hAnsi="Arial" w:cs="Arial"/>
          <w:snapToGrid w:val="0"/>
          <w:sz w:val="22"/>
          <w:szCs w:val="22"/>
        </w:rPr>
        <w:t>(dále jen jako „objednatel“)</w:t>
      </w:r>
    </w:p>
    <w:bookmarkEnd w:id="0"/>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63E58B1A" w14:textId="77777777" w:rsidR="0069232D" w:rsidRPr="0069232D" w:rsidRDefault="0069232D" w:rsidP="0069232D">
      <w:pPr>
        <w:tabs>
          <w:tab w:val="left" w:pos="426"/>
          <w:tab w:val="left" w:pos="4820"/>
        </w:tabs>
        <w:spacing w:line="276" w:lineRule="auto"/>
        <w:jc w:val="both"/>
        <w:rPr>
          <w:rFonts w:ascii="Arial" w:hAnsi="Arial" w:cs="Arial"/>
          <w:b/>
          <w:sz w:val="22"/>
          <w:szCs w:val="22"/>
        </w:rPr>
      </w:pPr>
      <w:r w:rsidRPr="0069232D">
        <w:rPr>
          <w:rFonts w:ascii="Arial" w:hAnsi="Arial" w:cs="Arial"/>
          <w:b/>
          <w:sz w:val="22"/>
          <w:szCs w:val="22"/>
        </w:rPr>
        <w:t>Ing. Josef Bureš</w:t>
      </w:r>
    </w:p>
    <w:p w14:paraId="781656C8" w14:textId="26C97F2B" w:rsidR="0069232D" w:rsidRPr="0069232D" w:rsidRDefault="0069232D" w:rsidP="0069232D">
      <w:pPr>
        <w:tabs>
          <w:tab w:val="left" w:pos="0"/>
          <w:tab w:val="left" w:pos="4820"/>
        </w:tabs>
        <w:jc w:val="both"/>
        <w:rPr>
          <w:rFonts w:ascii="Arial" w:hAnsi="Arial" w:cs="Arial"/>
          <w:bCs/>
          <w:sz w:val="22"/>
          <w:szCs w:val="22"/>
        </w:rPr>
      </w:pPr>
      <w:r w:rsidRPr="0069232D">
        <w:rPr>
          <w:rFonts w:ascii="Arial" w:hAnsi="Arial" w:cs="Arial"/>
          <w:bCs/>
          <w:sz w:val="22"/>
          <w:szCs w:val="22"/>
        </w:rPr>
        <w:t>Sídlo:</w:t>
      </w:r>
      <w:r w:rsidRPr="0069232D">
        <w:rPr>
          <w:rFonts w:ascii="Arial" w:hAnsi="Arial" w:cs="Arial"/>
          <w:bCs/>
          <w:sz w:val="22"/>
          <w:szCs w:val="22"/>
        </w:rPr>
        <w:tab/>
        <w:t>Nové Strašecí</w:t>
      </w:r>
      <w:r w:rsidRPr="0069232D">
        <w:rPr>
          <w:rFonts w:ascii="Arial" w:hAnsi="Arial" w:cs="Arial"/>
          <w:bCs/>
          <w:sz w:val="22"/>
          <w:szCs w:val="22"/>
        </w:rPr>
        <w:tab/>
      </w:r>
    </w:p>
    <w:p w14:paraId="0C0C3DE8" w14:textId="77777777" w:rsidR="0069232D" w:rsidRPr="0069232D" w:rsidRDefault="0069232D" w:rsidP="0069232D">
      <w:pPr>
        <w:tabs>
          <w:tab w:val="left" w:pos="0"/>
          <w:tab w:val="left" w:pos="4820"/>
        </w:tabs>
        <w:rPr>
          <w:rFonts w:ascii="Arial" w:hAnsi="Arial" w:cs="Arial"/>
          <w:sz w:val="22"/>
          <w:szCs w:val="22"/>
        </w:rPr>
      </w:pPr>
      <w:r w:rsidRPr="0069232D">
        <w:rPr>
          <w:rFonts w:ascii="Arial" w:hAnsi="Arial" w:cs="Arial"/>
          <w:sz w:val="22"/>
          <w:szCs w:val="22"/>
        </w:rPr>
        <w:t>Zastoupený:</w:t>
      </w:r>
      <w:r w:rsidRPr="0069232D">
        <w:rPr>
          <w:rFonts w:ascii="Arial" w:hAnsi="Arial" w:cs="Arial"/>
          <w:sz w:val="22"/>
          <w:szCs w:val="22"/>
        </w:rPr>
        <w:tab/>
      </w:r>
      <w:r w:rsidRPr="0069232D">
        <w:rPr>
          <w:rFonts w:ascii="Arial" w:hAnsi="Arial" w:cs="Arial"/>
          <w:snapToGrid w:val="0"/>
          <w:sz w:val="22"/>
          <w:szCs w:val="22"/>
        </w:rPr>
        <w:t>Ing. Josefem Burešem</w:t>
      </w:r>
    </w:p>
    <w:p w14:paraId="4CAF9B83" w14:textId="0F0C750F" w:rsidR="0069232D" w:rsidRPr="0069232D" w:rsidRDefault="0069232D" w:rsidP="0069232D">
      <w:pPr>
        <w:tabs>
          <w:tab w:val="left" w:pos="0"/>
          <w:tab w:val="left" w:pos="4820"/>
        </w:tabs>
        <w:rPr>
          <w:rFonts w:ascii="Arial" w:hAnsi="Arial" w:cs="Arial"/>
          <w:sz w:val="22"/>
          <w:szCs w:val="22"/>
        </w:rPr>
      </w:pPr>
      <w:r w:rsidRPr="0069232D">
        <w:rPr>
          <w:rFonts w:ascii="Arial" w:hAnsi="Arial" w:cs="Arial"/>
          <w:sz w:val="22"/>
          <w:szCs w:val="22"/>
        </w:rPr>
        <w:t>Ve smluvních záležitostech oprávněn jednat:</w:t>
      </w:r>
      <w:r w:rsidRPr="0069232D">
        <w:rPr>
          <w:rFonts w:ascii="Arial" w:hAnsi="Arial" w:cs="Arial"/>
          <w:sz w:val="22"/>
          <w:szCs w:val="22"/>
        </w:rPr>
        <w:tab/>
      </w:r>
      <w:r w:rsidR="004C79C9">
        <w:rPr>
          <w:rFonts w:ascii="Arial" w:hAnsi="Arial" w:cs="Arial"/>
          <w:snapToGrid w:val="0"/>
          <w:sz w:val="22"/>
          <w:szCs w:val="22"/>
        </w:rPr>
        <w:t>xxxxxxxxxxxxxx</w:t>
      </w:r>
    </w:p>
    <w:p w14:paraId="07EDCD34" w14:textId="3155975D" w:rsidR="0069232D" w:rsidRPr="0069232D" w:rsidRDefault="0069232D" w:rsidP="0069232D">
      <w:pPr>
        <w:pStyle w:val="Zkladntext"/>
        <w:tabs>
          <w:tab w:val="left" w:pos="0"/>
          <w:tab w:val="left" w:pos="4820"/>
        </w:tabs>
        <w:spacing w:line="240" w:lineRule="auto"/>
        <w:rPr>
          <w:rFonts w:ascii="Arial" w:hAnsi="Arial" w:cs="Arial"/>
          <w:b w:val="0"/>
          <w:sz w:val="22"/>
          <w:szCs w:val="22"/>
        </w:rPr>
      </w:pPr>
      <w:r w:rsidRPr="0069232D">
        <w:rPr>
          <w:rFonts w:ascii="Arial" w:hAnsi="Arial" w:cs="Arial"/>
          <w:b w:val="0"/>
          <w:sz w:val="22"/>
          <w:szCs w:val="22"/>
        </w:rPr>
        <w:t xml:space="preserve">V technických záležitostech oprávněn jednat: </w:t>
      </w:r>
      <w:r w:rsidRPr="0069232D">
        <w:rPr>
          <w:rFonts w:ascii="Arial" w:hAnsi="Arial" w:cs="Arial"/>
          <w:b w:val="0"/>
          <w:sz w:val="22"/>
          <w:szCs w:val="22"/>
        </w:rPr>
        <w:tab/>
      </w:r>
      <w:r w:rsidR="004C79C9">
        <w:rPr>
          <w:rFonts w:ascii="Arial" w:hAnsi="Arial" w:cs="Arial"/>
          <w:b w:val="0"/>
          <w:sz w:val="22"/>
          <w:szCs w:val="22"/>
        </w:rPr>
        <w:t>xxxxxxxxxxxxxx</w:t>
      </w:r>
    </w:p>
    <w:p w14:paraId="48E60AD9" w14:textId="1BB0195A" w:rsidR="0069232D" w:rsidRPr="0069232D" w:rsidRDefault="0069232D" w:rsidP="0069232D">
      <w:pPr>
        <w:pStyle w:val="Zkladntext"/>
        <w:tabs>
          <w:tab w:val="left" w:pos="0"/>
          <w:tab w:val="left" w:pos="4820"/>
        </w:tabs>
        <w:spacing w:line="240" w:lineRule="auto"/>
        <w:rPr>
          <w:rFonts w:ascii="Arial" w:hAnsi="Arial" w:cs="Arial"/>
          <w:b w:val="0"/>
          <w:sz w:val="22"/>
          <w:szCs w:val="22"/>
        </w:rPr>
      </w:pPr>
      <w:r w:rsidRPr="0069232D">
        <w:rPr>
          <w:rFonts w:ascii="Arial" w:hAnsi="Arial" w:cs="Arial"/>
          <w:b w:val="0"/>
          <w:sz w:val="22"/>
          <w:szCs w:val="22"/>
        </w:rPr>
        <w:t>Tel.:</w:t>
      </w:r>
      <w:r w:rsidRPr="0069232D">
        <w:rPr>
          <w:rFonts w:ascii="Arial" w:hAnsi="Arial" w:cs="Arial"/>
          <w:b w:val="0"/>
          <w:sz w:val="22"/>
          <w:szCs w:val="22"/>
        </w:rPr>
        <w:tab/>
      </w:r>
      <w:r w:rsidR="004C79C9">
        <w:rPr>
          <w:rFonts w:ascii="Arial" w:hAnsi="Arial" w:cs="Arial"/>
          <w:b w:val="0"/>
          <w:sz w:val="22"/>
          <w:szCs w:val="22"/>
        </w:rPr>
        <w:t>xxxxxxxxxxxxxx</w:t>
      </w:r>
    </w:p>
    <w:p w14:paraId="3C3B0132" w14:textId="5C5A5D0A" w:rsidR="0069232D" w:rsidRPr="0069232D" w:rsidRDefault="0069232D" w:rsidP="0069232D">
      <w:pPr>
        <w:pStyle w:val="Zkladntext"/>
        <w:tabs>
          <w:tab w:val="left" w:pos="0"/>
          <w:tab w:val="left" w:pos="4820"/>
        </w:tabs>
        <w:spacing w:line="240" w:lineRule="auto"/>
        <w:rPr>
          <w:rFonts w:ascii="Arial" w:hAnsi="Arial" w:cs="Arial"/>
          <w:b w:val="0"/>
          <w:sz w:val="22"/>
          <w:szCs w:val="22"/>
        </w:rPr>
      </w:pPr>
      <w:r w:rsidRPr="0069232D">
        <w:rPr>
          <w:rFonts w:ascii="Arial" w:hAnsi="Arial" w:cs="Arial"/>
          <w:b w:val="0"/>
          <w:sz w:val="22"/>
          <w:szCs w:val="22"/>
        </w:rPr>
        <w:t>E-mail:</w:t>
      </w:r>
      <w:r w:rsidRPr="0069232D">
        <w:rPr>
          <w:rFonts w:ascii="Arial" w:hAnsi="Arial" w:cs="Arial"/>
          <w:b w:val="0"/>
          <w:sz w:val="22"/>
          <w:szCs w:val="22"/>
        </w:rPr>
        <w:tab/>
      </w:r>
      <w:r w:rsidR="004C79C9">
        <w:rPr>
          <w:rFonts w:ascii="Arial" w:hAnsi="Arial" w:cs="Arial"/>
          <w:b w:val="0"/>
          <w:sz w:val="22"/>
          <w:szCs w:val="22"/>
        </w:rPr>
        <w:t>xxxxxxxxxxxxxx</w:t>
      </w:r>
    </w:p>
    <w:p w14:paraId="3EA9B740" w14:textId="77777777" w:rsidR="0069232D" w:rsidRPr="0069232D" w:rsidRDefault="0069232D" w:rsidP="0069232D">
      <w:pPr>
        <w:pStyle w:val="Zkladntext"/>
        <w:tabs>
          <w:tab w:val="left" w:pos="0"/>
          <w:tab w:val="left" w:pos="4820"/>
        </w:tabs>
        <w:spacing w:line="240" w:lineRule="auto"/>
        <w:rPr>
          <w:rFonts w:ascii="Arial" w:hAnsi="Arial" w:cs="Arial"/>
          <w:b w:val="0"/>
          <w:sz w:val="22"/>
          <w:szCs w:val="22"/>
        </w:rPr>
      </w:pPr>
      <w:r w:rsidRPr="0069232D">
        <w:rPr>
          <w:rFonts w:ascii="Arial" w:hAnsi="Arial" w:cs="Arial"/>
          <w:b w:val="0"/>
          <w:sz w:val="22"/>
          <w:szCs w:val="22"/>
        </w:rPr>
        <w:t>ID DS:</w:t>
      </w:r>
      <w:r w:rsidRPr="0069232D">
        <w:rPr>
          <w:rFonts w:ascii="Arial" w:hAnsi="Arial" w:cs="Arial"/>
          <w:b w:val="0"/>
          <w:sz w:val="22"/>
          <w:szCs w:val="22"/>
        </w:rPr>
        <w:tab/>
        <w:t>vx4sc6n</w:t>
      </w:r>
    </w:p>
    <w:p w14:paraId="0FE7F529" w14:textId="71F31238" w:rsidR="0069232D" w:rsidRPr="0069232D" w:rsidRDefault="0069232D" w:rsidP="0069232D">
      <w:pPr>
        <w:tabs>
          <w:tab w:val="left" w:pos="0"/>
          <w:tab w:val="left" w:pos="4820"/>
        </w:tabs>
        <w:rPr>
          <w:rFonts w:ascii="Arial" w:hAnsi="Arial" w:cs="Arial"/>
          <w:sz w:val="22"/>
          <w:szCs w:val="22"/>
        </w:rPr>
      </w:pPr>
      <w:r w:rsidRPr="0069232D">
        <w:rPr>
          <w:rFonts w:ascii="Arial" w:hAnsi="Arial" w:cs="Arial"/>
          <w:sz w:val="22"/>
          <w:szCs w:val="22"/>
        </w:rPr>
        <w:t>Bankovní spojení:</w:t>
      </w:r>
      <w:r w:rsidRPr="0069232D">
        <w:rPr>
          <w:rFonts w:ascii="Arial" w:hAnsi="Arial" w:cs="Arial"/>
          <w:sz w:val="22"/>
          <w:szCs w:val="22"/>
        </w:rPr>
        <w:tab/>
      </w:r>
      <w:r w:rsidR="004C79C9">
        <w:rPr>
          <w:rFonts w:ascii="Arial" w:hAnsi="Arial" w:cs="Arial"/>
          <w:snapToGrid w:val="0"/>
          <w:sz w:val="22"/>
          <w:szCs w:val="22"/>
        </w:rPr>
        <w:t>xxxxxxxxxxxxxx</w:t>
      </w:r>
    </w:p>
    <w:p w14:paraId="50B4D061" w14:textId="1B1D423D" w:rsidR="0069232D" w:rsidRPr="0069232D" w:rsidRDefault="0069232D" w:rsidP="0069232D">
      <w:pPr>
        <w:tabs>
          <w:tab w:val="left" w:pos="0"/>
          <w:tab w:val="left" w:pos="4820"/>
        </w:tabs>
        <w:rPr>
          <w:rFonts w:ascii="Arial" w:hAnsi="Arial" w:cs="Arial"/>
          <w:sz w:val="22"/>
          <w:szCs w:val="22"/>
        </w:rPr>
      </w:pPr>
      <w:r w:rsidRPr="0069232D">
        <w:rPr>
          <w:rFonts w:ascii="Arial" w:hAnsi="Arial" w:cs="Arial"/>
          <w:sz w:val="22"/>
          <w:szCs w:val="22"/>
        </w:rPr>
        <w:t>Číslo účtu:</w:t>
      </w:r>
      <w:r w:rsidRPr="0069232D">
        <w:rPr>
          <w:rFonts w:ascii="Arial" w:hAnsi="Arial" w:cs="Arial"/>
          <w:sz w:val="22"/>
          <w:szCs w:val="22"/>
        </w:rPr>
        <w:tab/>
      </w:r>
      <w:r w:rsidR="004C79C9">
        <w:rPr>
          <w:rFonts w:ascii="Arial" w:hAnsi="Arial" w:cs="Arial"/>
          <w:snapToGrid w:val="0"/>
          <w:sz w:val="22"/>
          <w:szCs w:val="22"/>
        </w:rPr>
        <w:t>xxxxxxxxxxxxxx</w:t>
      </w:r>
    </w:p>
    <w:p w14:paraId="43AAF2B4" w14:textId="77777777" w:rsidR="0069232D" w:rsidRPr="0069232D" w:rsidRDefault="0069232D" w:rsidP="0069232D">
      <w:pPr>
        <w:tabs>
          <w:tab w:val="left" w:pos="0"/>
          <w:tab w:val="left" w:pos="4820"/>
        </w:tabs>
        <w:ind w:left="426" w:hanging="426"/>
        <w:rPr>
          <w:rFonts w:ascii="Arial" w:hAnsi="Arial" w:cs="Arial"/>
          <w:snapToGrid w:val="0"/>
          <w:sz w:val="22"/>
          <w:szCs w:val="22"/>
        </w:rPr>
      </w:pPr>
      <w:r w:rsidRPr="0069232D">
        <w:rPr>
          <w:rFonts w:ascii="Arial" w:hAnsi="Arial" w:cs="Arial"/>
          <w:sz w:val="22"/>
          <w:szCs w:val="22"/>
        </w:rPr>
        <w:t>IČ:</w:t>
      </w:r>
      <w:r w:rsidRPr="0069232D">
        <w:rPr>
          <w:rFonts w:ascii="Arial" w:hAnsi="Arial" w:cs="Arial"/>
          <w:sz w:val="22"/>
          <w:szCs w:val="22"/>
        </w:rPr>
        <w:tab/>
      </w:r>
      <w:r w:rsidRPr="0069232D">
        <w:rPr>
          <w:rFonts w:ascii="Arial" w:hAnsi="Arial" w:cs="Arial"/>
          <w:sz w:val="22"/>
          <w:szCs w:val="22"/>
        </w:rPr>
        <w:tab/>
      </w:r>
      <w:r w:rsidRPr="0069232D">
        <w:rPr>
          <w:rFonts w:ascii="Arial" w:hAnsi="Arial" w:cs="Arial"/>
          <w:snapToGrid w:val="0"/>
          <w:sz w:val="22"/>
          <w:szCs w:val="22"/>
        </w:rPr>
        <w:t>48685267</w:t>
      </w:r>
    </w:p>
    <w:p w14:paraId="102DB896" w14:textId="72050184" w:rsidR="0069232D" w:rsidRPr="0069232D" w:rsidRDefault="0069232D" w:rsidP="0069232D">
      <w:pPr>
        <w:tabs>
          <w:tab w:val="left" w:pos="0"/>
          <w:tab w:val="left" w:pos="4820"/>
        </w:tabs>
        <w:ind w:left="426" w:hanging="426"/>
        <w:rPr>
          <w:rFonts w:ascii="Arial" w:hAnsi="Arial" w:cs="Arial"/>
          <w:b/>
          <w:sz w:val="22"/>
          <w:szCs w:val="22"/>
        </w:rPr>
      </w:pPr>
      <w:r w:rsidRPr="0069232D">
        <w:rPr>
          <w:rFonts w:ascii="Arial" w:hAnsi="Arial" w:cs="Arial"/>
          <w:sz w:val="22"/>
          <w:szCs w:val="22"/>
        </w:rPr>
        <w:t xml:space="preserve">DIČ: </w:t>
      </w:r>
      <w:r w:rsidRPr="0069232D">
        <w:rPr>
          <w:rFonts w:ascii="Arial" w:hAnsi="Arial" w:cs="Arial"/>
          <w:sz w:val="22"/>
          <w:szCs w:val="22"/>
        </w:rPr>
        <w:tab/>
        <w:t>CZ</w:t>
      </w:r>
      <w:r w:rsidR="004C79C9">
        <w:rPr>
          <w:rFonts w:ascii="Arial" w:hAnsi="Arial" w:cs="Arial"/>
          <w:sz w:val="22"/>
          <w:szCs w:val="22"/>
        </w:rPr>
        <w:t>xxxxxxxxxxx</w:t>
      </w:r>
    </w:p>
    <w:p w14:paraId="450F1A20" w14:textId="77777777" w:rsidR="0069232D" w:rsidRPr="0069232D" w:rsidRDefault="0069232D" w:rsidP="0069232D">
      <w:pPr>
        <w:jc w:val="both"/>
        <w:rPr>
          <w:rFonts w:ascii="Arial" w:hAnsi="Arial" w:cs="Arial"/>
          <w:sz w:val="22"/>
          <w:szCs w:val="22"/>
        </w:rPr>
      </w:pPr>
      <w:r w:rsidRPr="0069232D">
        <w:rPr>
          <w:rFonts w:ascii="Arial" w:hAnsi="Arial" w:cs="Arial"/>
          <w:sz w:val="22"/>
          <w:szCs w:val="22"/>
        </w:rPr>
        <w:lastRenderedPageBreak/>
        <w:t>Osoba je zapsána u Obecního živnostenského úřadu Městského úřadu Rakovník, č.j. ŽÚ3547/2009/2.</w:t>
      </w:r>
    </w:p>
    <w:p w14:paraId="1A2A55DB" w14:textId="77777777" w:rsidR="001D363B" w:rsidRPr="0069232D"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C768F0"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C768F0"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C768F0" w:rsidRDefault="00B83F26" w:rsidP="00B83F26">
      <w:pPr>
        <w:tabs>
          <w:tab w:val="left" w:pos="300"/>
        </w:tabs>
        <w:jc w:val="center"/>
        <w:rPr>
          <w:rFonts w:ascii="Arial" w:hAnsi="Arial" w:cs="Arial"/>
          <w:b/>
          <w:snapToGrid w:val="0"/>
          <w:sz w:val="22"/>
          <w:szCs w:val="22"/>
        </w:rPr>
      </w:pPr>
    </w:p>
    <w:p w14:paraId="654756F9" w14:textId="603668FE" w:rsidR="00A375D5" w:rsidRPr="00C768F0" w:rsidRDefault="0003533D" w:rsidP="0043137E">
      <w:pPr>
        <w:tabs>
          <w:tab w:val="left" w:pos="300"/>
        </w:tabs>
        <w:jc w:val="center"/>
        <w:rPr>
          <w:rFonts w:ascii="Arial" w:hAnsi="Arial" w:cs="Arial"/>
          <w:b/>
          <w:snapToGrid w:val="0"/>
          <w:sz w:val="22"/>
          <w:szCs w:val="22"/>
        </w:rPr>
      </w:pPr>
      <w:r w:rsidRPr="00C768F0">
        <w:rPr>
          <w:rFonts w:ascii="Arial" w:hAnsi="Arial" w:cs="Arial"/>
          <w:b/>
          <w:snapToGrid w:val="0"/>
          <w:sz w:val="22"/>
          <w:szCs w:val="22"/>
        </w:rPr>
        <w:t xml:space="preserve">Čl. </w:t>
      </w:r>
      <w:r w:rsidR="00B83F26" w:rsidRPr="00C768F0">
        <w:rPr>
          <w:rFonts w:ascii="Arial" w:hAnsi="Arial" w:cs="Arial"/>
          <w:b/>
          <w:snapToGrid w:val="0"/>
          <w:sz w:val="22"/>
          <w:szCs w:val="22"/>
        </w:rPr>
        <w:t>II</w:t>
      </w:r>
    </w:p>
    <w:p w14:paraId="7CE08597" w14:textId="77777777" w:rsidR="00B83F26" w:rsidRPr="00C768F0" w:rsidRDefault="0043137E" w:rsidP="0043137E">
      <w:pPr>
        <w:tabs>
          <w:tab w:val="left" w:pos="300"/>
        </w:tabs>
        <w:jc w:val="center"/>
        <w:rPr>
          <w:rFonts w:ascii="Arial" w:hAnsi="Arial" w:cs="Arial"/>
          <w:b/>
          <w:snapToGrid w:val="0"/>
          <w:sz w:val="22"/>
          <w:szCs w:val="22"/>
          <w:u w:val="single"/>
        </w:rPr>
      </w:pPr>
      <w:r w:rsidRPr="00C768F0">
        <w:rPr>
          <w:rFonts w:ascii="Arial" w:hAnsi="Arial" w:cs="Arial"/>
          <w:b/>
          <w:snapToGrid w:val="0"/>
          <w:sz w:val="22"/>
          <w:szCs w:val="22"/>
          <w:u w:val="single"/>
        </w:rPr>
        <w:t xml:space="preserve"> </w:t>
      </w:r>
      <w:r w:rsidR="00B83F26" w:rsidRPr="00C768F0">
        <w:rPr>
          <w:rFonts w:ascii="Arial" w:hAnsi="Arial" w:cs="Arial"/>
          <w:b/>
          <w:snapToGrid w:val="0"/>
          <w:sz w:val="22"/>
          <w:szCs w:val="22"/>
          <w:u w:val="single"/>
        </w:rPr>
        <w:t>Předmět díla</w:t>
      </w:r>
    </w:p>
    <w:p w14:paraId="4C71EAB7" w14:textId="42C8F40D" w:rsidR="00B83F26" w:rsidRPr="00C768F0" w:rsidRDefault="00B83F26" w:rsidP="00135DFB">
      <w:pPr>
        <w:numPr>
          <w:ilvl w:val="0"/>
          <w:numId w:val="3"/>
        </w:numPr>
        <w:spacing w:before="60"/>
        <w:ind w:left="709" w:hanging="709"/>
        <w:jc w:val="both"/>
        <w:rPr>
          <w:rFonts w:ascii="Arial" w:hAnsi="Arial" w:cs="Arial"/>
          <w:sz w:val="22"/>
          <w:szCs w:val="22"/>
        </w:rPr>
      </w:pPr>
      <w:r w:rsidRPr="00C768F0">
        <w:rPr>
          <w:rFonts w:ascii="Arial" w:hAnsi="Arial" w:cs="Arial"/>
          <w:sz w:val="22"/>
          <w:szCs w:val="22"/>
        </w:rPr>
        <w:t>Objednatel je stavebníkem stavby specifikované v čl. II. odst. 2.</w:t>
      </w:r>
      <w:r w:rsidR="008C61B3" w:rsidRPr="00C768F0">
        <w:rPr>
          <w:rFonts w:ascii="Arial" w:hAnsi="Arial" w:cs="Arial"/>
          <w:sz w:val="22"/>
          <w:szCs w:val="22"/>
        </w:rPr>
        <w:t>3</w:t>
      </w:r>
      <w:r w:rsidRPr="00C768F0">
        <w:rPr>
          <w:rFonts w:ascii="Arial" w:hAnsi="Arial" w:cs="Arial"/>
          <w:sz w:val="22"/>
          <w:szCs w:val="22"/>
        </w:rPr>
        <w:t xml:space="preserve"> této smlouvy, nad jejímž prováděním je nutné dle ustanovení § </w:t>
      </w:r>
      <w:r w:rsidR="00AC32B2" w:rsidRPr="00C768F0">
        <w:rPr>
          <w:rFonts w:ascii="Arial" w:hAnsi="Arial" w:cs="Arial"/>
          <w:sz w:val="22"/>
          <w:szCs w:val="22"/>
        </w:rPr>
        <w:t>161</w:t>
      </w:r>
      <w:r w:rsidRPr="00C768F0">
        <w:rPr>
          <w:rFonts w:ascii="Arial" w:hAnsi="Arial" w:cs="Arial"/>
          <w:sz w:val="22"/>
          <w:szCs w:val="22"/>
        </w:rPr>
        <w:t xml:space="preserve"> odst. </w:t>
      </w:r>
      <w:r w:rsidR="00AC32B2" w:rsidRPr="00C768F0">
        <w:rPr>
          <w:rFonts w:ascii="Arial" w:hAnsi="Arial" w:cs="Arial"/>
          <w:sz w:val="22"/>
          <w:szCs w:val="22"/>
        </w:rPr>
        <w:t>2</w:t>
      </w:r>
      <w:r w:rsidRPr="00C768F0">
        <w:rPr>
          <w:rFonts w:ascii="Arial" w:hAnsi="Arial" w:cs="Arial"/>
          <w:sz w:val="22"/>
          <w:szCs w:val="22"/>
        </w:rPr>
        <w:t xml:space="preserve"> zákona č. </w:t>
      </w:r>
      <w:r w:rsidR="00AC32B2" w:rsidRPr="00C768F0">
        <w:rPr>
          <w:rFonts w:ascii="Arial" w:hAnsi="Arial" w:cs="Arial"/>
          <w:sz w:val="22"/>
          <w:szCs w:val="22"/>
        </w:rPr>
        <w:t>283</w:t>
      </w:r>
      <w:r w:rsidRPr="00C768F0">
        <w:rPr>
          <w:rFonts w:ascii="Arial" w:hAnsi="Arial" w:cs="Arial"/>
          <w:sz w:val="22"/>
          <w:szCs w:val="22"/>
        </w:rPr>
        <w:t>/20</w:t>
      </w:r>
      <w:r w:rsidR="00AC32B2" w:rsidRPr="00C768F0">
        <w:rPr>
          <w:rFonts w:ascii="Arial" w:hAnsi="Arial" w:cs="Arial"/>
          <w:sz w:val="22"/>
          <w:szCs w:val="22"/>
        </w:rPr>
        <w:t>21</w:t>
      </w:r>
      <w:r w:rsidRPr="00C768F0">
        <w:rPr>
          <w:rFonts w:ascii="Arial" w:hAnsi="Arial" w:cs="Arial"/>
          <w:sz w:val="22"/>
          <w:szCs w:val="22"/>
        </w:rPr>
        <w:t xml:space="preserve"> Sb., </w:t>
      </w:r>
      <w:r w:rsidR="00AC32B2" w:rsidRPr="00C768F0">
        <w:rPr>
          <w:rFonts w:ascii="Arial" w:hAnsi="Arial" w:cs="Arial"/>
          <w:sz w:val="22"/>
          <w:szCs w:val="22"/>
        </w:rPr>
        <w:t>stavební zákon</w:t>
      </w:r>
      <w:r w:rsidR="00CF38A5" w:rsidRPr="00C768F0">
        <w:rPr>
          <w:rFonts w:ascii="Arial" w:hAnsi="Arial" w:cs="Arial"/>
          <w:sz w:val="22"/>
          <w:szCs w:val="22"/>
        </w:rPr>
        <w:t>, ve znění pozdějších předpisů</w:t>
      </w:r>
      <w:r w:rsidR="00AC32B2" w:rsidRPr="00C768F0">
        <w:rPr>
          <w:rFonts w:ascii="Arial" w:hAnsi="Arial" w:cs="Arial"/>
          <w:sz w:val="22"/>
          <w:szCs w:val="22"/>
        </w:rPr>
        <w:t xml:space="preserve"> </w:t>
      </w:r>
      <w:r w:rsidRPr="00C768F0">
        <w:rPr>
          <w:rFonts w:ascii="Arial" w:hAnsi="Arial" w:cs="Arial"/>
          <w:sz w:val="22"/>
          <w:szCs w:val="22"/>
        </w:rPr>
        <w:t xml:space="preserve">zajistit </w:t>
      </w:r>
      <w:r w:rsidRPr="00C768F0">
        <w:rPr>
          <w:rFonts w:ascii="Arial" w:hAnsi="Arial" w:cs="Arial"/>
          <w:b/>
          <w:sz w:val="22"/>
          <w:szCs w:val="22"/>
        </w:rPr>
        <w:t>autorský dozor</w:t>
      </w:r>
      <w:r w:rsidRPr="00C768F0">
        <w:rPr>
          <w:rFonts w:ascii="Arial" w:hAnsi="Arial" w:cs="Arial"/>
          <w:sz w:val="22"/>
          <w:szCs w:val="22"/>
        </w:rPr>
        <w:t xml:space="preserve"> nad souladem prováděné stavby s ověřenou projektovou dokumentací.</w:t>
      </w:r>
    </w:p>
    <w:p w14:paraId="494647DF" w14:textId="77777777" w:rsidR="00B83F26" w:rsidRPr="00C768F0" w:rsidRDefault="00B83F26" w:rsidP="00135DFB">
      <w:pPr>
        <w:spacing w:before="60"/>
        <w:ind w:left="709" w:hanging="709"/>
        <w:jc w:val="both"/>
        <w:rPr>
          <w:rFonts w:ascii="Arial" w:hAnsi="Arial" w:cs="Arial"/>
          <w:sz w:val="22"/>
          <w:szCs w:val="22"/>
        </w:rPr>
      </w:pPr>
    </w:p>
    <w:p w14:paraId="2840043D" w14:textId="5752549F" w:rsidR="000B3316" w:rsidRPr="002B171C" w:rsidRDefault="00B83F26" w:rsidP="00135DFB">
      <w:pPr>
        <w:numPr>
          <w:ilvl w:val="0"/>
          <w:numId w:val="3"/>
        </w:numPr>
        <w:spacing w:before="60" w:line="280" w:lineRule="atLeast"/>
        <w:ind w:left="709" w:hanging="709"/>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w:t>
      </w:r>
      <w:r w:rsidR="002D5977">
        <w:rPr>
          <w:rFonts w:ascii="Arial" w:hAnsi="Arial" w:cs="Arial"/>
          <w:sz w:val="22"/>
          <w:szCs w:val="22"/>
        </w:rPr>
        <w:t xml:space="preserve"> </w:t>
      </w:r>
      <w:r w:rsidR="002B171C" w:rsidRPr="002B171C">
        <w:rPr>
          <w:rFonts w:ascii="Arial" w:hAnsi="Arial" w:cs="Arial"/>
          <w:sz w:val="22"/>
          <w:szCs w:val="22"/>
        </w:rPr>
        <w:t>II</w:t>
      </w:r>
      <w:r w:rsidR="008C61B3">
        <w:rPr>
          <w:rFonts w:ascii="Arial" w:hAnsi="Arial" w:cs="Arial"/>
          <w:sz w:val="22"/>
          <w:szCs w:val="22"/>
        </w:rPr>
        <w:t xml:space="preserve"> odst.</w:t>
      </w:r>
      <w:r w:rsidR="002D5977">
        <w:rPr>
          <w:rFonts w:ascii="Arial" w:hAnsi="Arial" w:cs="Arial"/>
          <w:sz w:val="22"/>
          <w:szCs w:val="22"/>
        </w:rPr>
        <w:t> </w:t>
      </w:r>
      <w:r w:rsidR="008C61B3">
        <w:rPr>
          <w:rFonts w:ascii="Arial" w:hAnsi="Arial" w:cs="Arial"/>
          <w:sz w:val="22"/>
          <w:szCs w:val="22"/>
        </w:rPr>
        <w:t>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135DFB">
      <w:pPr>
        <w:pStyle w:val="Odstavecseseznamem"/>
        <w:ind w:left="709" w:hanging="709"/>
        <w:rPr>
          <w:rFonts w:ascii="Arial" w:hAnsi="Arial" w:cs="Arial"/>
          <w:sz w:val="22"/>
          <w:szCs w:val="22"/>
        </w:rPr>
      </w:pPr>
    </w:p>
    <w:p w14:paraId="0CD8D3FD" w14:textId="77777777" w:rsidR="00057F3C" w:rsidRPr="00D53952" w:rsidRDefault="00057F3C" w:rsidP="00135DFB">
      <w:pPr>
        <w:numPr>
          <w:ilvl w:val="0"/>
          <w:numId w:val="3"/>
        </w:numPr>
        <w:spacing w:before="60" w:line="280" w:lineRule="atLeast"/>
        <w:ind w:left="709" w:hanging="709"/>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35DFB">
      <w:pPr>
        <w:pStyle w:val="Odstavecseseznamem"/>
        <w:ind w:left="709" w:hanging="709"/>
        <w:rPr>
          <w:rFonts w:ascii="Arial" w:hAnsi="Arial" w:cs="Arial"/>
          <w:sz w:val="22"/>
          <w:szCs w:val="22"/>
        </w:rPr>
      </w:pPr>
    </w:p>
    <w:p w14:paraId="17DF8F7C" w14:textId="0CEBE294" w:rsidR="000B3316" w:rsidRPr="00C768F0" w:rsidRDefault="000B3316" w:rsidP="00135DFB">
      <w:pPr>
        <w:spacing w:before="60"/>
        <w:ind w:left="709" w:hanging="1"/>
        <w:jc w:val="both"/>
        <w:rPr>
          <w:rFonts w:ascii="Arial" w:hAnsi="Arial" w:cs="Arial"/>
          <w:b/>
          <w:sz w:val="22"/>
          <w:szCs w:val="22"/>
          <w:lang w:val="en-US"/>
        </w:rPr>
      </w:pPr>
      <w:r w:rsidRPr="00D53952">
        <w:rPr>
          <w:rFonts w:ascii="Arial" w:hAnsi="Arial" w:cs="Arial"/>
          <w:sz w:val="22"/>
          <w:szCs w:val="22"/>
        </w:rPr>
        <w:t>Název stavby:</w:t>
      </w:r>
      <w:r w:rsidR="00C768F0">
        <w:rPr>
          <w:rFonts w:ascii="Arial" w:hAnsi="Arial" w:cs="Arial"/>
          <w:b/>
          <w:sz w:val="22"/>
          <w:szCs w:val="22"/>
          <w:lang w:val="en-US"/>
        </w:rPr>
        <w:t xml:space="preserve"> </w:t>
      </w:r>
      <w:r w:rsidR="00C768F0" w:rsidRPr="00C768F0">
        <w:rPr>
          <w:rFonts w:ascii="Arial" w:hAnsi="Arial" w:cs="Arial"/>
          <w:b/>
          <w:spacing w:val="8"/>
          <w:sz w:val="22"/>
          <w:szCs w:val="22"/>
        </w:rPr>
        <w:t>Společná zařízení v k. ú. Líšťany u Cítoli</w:t>
      </w:r>
      <w:r w:rsidR="00EB451A">
        <w:rPr>
          <w:rFonts w:ascii="Arial" w:hAnsi="Arial" w:cs="Arial"/>
          <w:b/>
          <w:spacing w:val="8"/>
          <w:sz w:val="22"/>
          <w:szCs w:val="22"/>
        </w:rPr>
        <w:t>b</w:t>
      </w:r>
    </w:p>
    <w:p w14:paraId="76903753" w14:textId="77777777" w:rsidR="000B3316" w:rsidRPr="00D53952" w:rsidRDefault="000B3316" w:rsidP="00135DFB">
      <w:pPr>
        <w:spacing w:before="60"/>
        <w:ind w:left="426"/>
        <w:jc w:val="both"/>
        <w:rPr>
          <w:rFonts w:ascii="Arial" w:hAnsi="Arial" w:cs="Arial"/>
          <w:b/>
          <w:sz w:val="22"/>
          <w:szCs w:val="22"/>
          <w:lang w:val="en-US"/>
        </w:rPr>
      </w:pPr>
    </w:p>
    <w:p w14:paraId="1E6E5BB2" w14:textId="50600C79" w:rsidR="00EB451A" w:rsidRDefault="000B3316" w:rsidP="00135DFB">
      <w:pPr>
        <w:pStyle w:val="l-L1"/>
        <w:keepNext w:val="0"/>
        <w:numPr>
          <w:ilvl w:val="0"/>
          <w:numId w:val="0"/>
        </w:numPr>
        <w:spacing w:before="120" w:after="120" w:line="240" w:lineRule="auto"/>
        <w:ind w:left="737"/>
        <w:jc w:val="both"/>
        <w:rPr>
          <w:rStyle w:val="l-L2Char"/>
          <w:rFonts w:cs="Arial"/>
          <w:b w:val="0"/>
          <w:szCs w:val="22"/>
          <w:u w:val="none"/>
        </w:rPr>
      </w:pPr>
      <w:r w:rsidRPr="00EB451A">
        <w:rPr>
          <w:rFonts w:ascii="Arial" w:hAnsi="Arial" w:cs="Arial"/>
          <w:b w:val="0"/>
          <w:bCs/>
          <w:szCs w:val="22"/>
          <w:u w:val="none"/>
          <w:lang w:val="en-US"/>
        </w:rPr>
        <w:t>Místo stavby:</w:t>
      </w:r>
      <w:r w:rsidRPr="00EB451A">
        <w:rPr>
          <w:rFonts w:ascii="Arial" w:hAnsi="Arial" w:cs="Arial"/>
          <w:szCs w:val="22"/>
          <w:u w:val="none"/>
          <w:lang w:val="en-US"/>
        </w:rPr>
        <w:t xml:space="preserve">  </w:t>
      </w:r>
      <w:r w:rsidR="00EB451A" w:rsidRPr="00EB451A">
        <w:rPr>
          <w:rFonts w:ascii="Arial" w:hAnsi="Arial" w:cs="Arial"/>
          <w:bCs/>
          <w:snapToGrid w:val="0"/>
          <w:szCs w:val="22"/>
          <w:u w:val="none"/>
          <w:lang w:val="en-US"/>
        </w:rPr>
        <w:t xml:space="preserve"> Ú</w:t>
      </w:r>
      <w:r w:rsidR="00EB451A">
        <w:rPr>
          <w:rFonts w:ascii="Arial" w:hAnsi="Arial" w:cs="Arial"/>
          <w:bCs/>
          <w:snapToGrid w:val="0"/>
          <w:szCs w:val="22"/>
          <w:u w:val="none"/>
          <w:lang w:val="en-US"/>
        </w:rPr>
        <w:t>stecký kraj, okres Louny, obec Líšťany</w:t>
      </w:r>
      <w:r w:rsidR="00EB451A" w:rsidRPr="003F4921">
        <w:rPr>
          <w:rStyle w:val="l-L2Char"/>
          <w:rFonts w:cs="Arial"/>
          <w:bCs/>
          <w:szCs w:val="22"/>
          <w:u w:val="none"/>
        </w:rPr>
        <w:t>, k. ú.</w:t>
      </w:r>
      <w:r w:rsidR="00EB451A">
        <w:rPr>
          <w:rStyle w:val="l-L2Char"/>
          <w:rFonts w:cs="Arial"/>
          <w:bCs/>
          <w:szCs w:val="22"/>
          <w:u w:val="none"/>
        </w:rPr>
        <w:t xml:space="preserve"> Líšťany </w:t>
      </w:r>
      <w:r w:rsidR="00EB451A">
        <w:rPr>
          <w:rFonts w:ascii="Arial" w:hAnsi="Arial" w:cs="Arial"/>
          <w:bCs/>
          <w:snapToGrid w:val="0"/>
          <w:szCs w:val="22"/>
          <w:u w:val="none"/>
          <w:lang w:val="en-US"/>
        </w:rPr>
        <w:t>u Cítolib</w:t>
      </w:r>
      <w:r w:rsidR="00EB451A" w:rsidRPr="004D5F78" w:rsidDel="00690E3C">
        <w:rPr>
          <w:rFonts w:ascii="Arial" w:hAnsi="Arial" w:cs="Arial"/>
          <w:bCs/>
          <w:snapToGrid w:val="0"/>
          <w:szCs w:val="22"/>
          <w:highlight w:val="yellow"/>
          <w:u w:val="none"/>
          <w:lang w:val="en-US"/>
        </w:rPr>
        <w:t xml:space="preserve"> </w:t>
      </w:r>
    </w:p>
    <w:p w14:paraId="5117226F" w14:textId="77777777" w:rsidR="00EB451A" w:rsidRPr="00EB451A" w:rsidRDefault="00EB451A" w:rsidP="00135DFB">
      <w:pPr>
        <w:pStyle w:val="l-L1"/>
        <w:keepNext w:val="0"/>
        <w:numPr>
          <w:ilvl w:val="0"/>
          <w:numId w:val="0"/>
        </w:numPr>
        <w:spacing w:before="120" w:after="120" w:line="240" w:lineRule="auto"/>
        <w:ind w:left="737"/>
        <w:jc w:val="both"/>
        <w:rPr>
          <w:rStyle w:val="l-L2Char"/>
          <w:rFonts w:cs="Arial"/>
          <w:b w:val="0"/>
          <w:szCs w:val="22"/>
          <w:u w:val="none"/>
        </w:rPr>
      </w:pPr>
      <w:r w:rsidRPr="00EB451A">
        <w:rPr>
          <w:rStyle w:val="l-L2Char"/>
          <w:rFonts w:cs="Arial"/>
          <w:b w:val="0"/>
          <w:szCs w:val="22"/>
          <w:u w:val="none"/>
        </w:rPr>
        <w:t xml:space="preserve">Popis stavby:      </w:t>
      </w:r>
    </w:p>
    <w:p w14:paraId="5ED2885E" w14:textId="6AC71FC7" w:rsidR="00A54D65" w:rsidRPr="00F2380C" w:rsidRDefault="00A54D65" w:rsidP="00135DFB">
      <w:pPr>
        <w:pStyle w:val="Zkladntext"/>
        <w:spacing w:before="100" w:beforeAutospacing="1" w:line="240" w:lineRule="auto"/>
        <w:ind w:left="737"/>
        <w:jc w:val="both"/>
        <w:rPr>
          <w:rFonts w:ascii="Arial" w:hAnsi="Arial" w:cs="Arial"/>
          <w:b w:val="0"/>
          <w:bCs/>
          <w:color w:val="FF0000"/>
          <w:sz w:val="22"/>
          <w:szCs w:val="22"/>
        </w:rPr>
      </w:pPr>
      <w:r w:rsidRPr="00A54D65">
        <w:rPr>
          <w:rFonts w:ascii="Arial" w:hAnsi="Arial" w:cs="Arial"/>
          <w:sz w:val="22"/>
          <w:szCs w:val="22"/>
        </w:rPr>
        <w:t>Cesta HC12-R</w:t>
      </w:r>
      <w:r w:rsidRPr="00A54D65">
        <w:rPr>
          <w:rFonts w:ascii="Arial" w:hAnsi="Arial" w:cs="Arial"/>
          <w:b w:val="0"/>
          <w:bCs/>
          <w:sz w:val="22"/>
          <w:szCs w:val="22"/>
        </w:rPr>
        <w:t xml:space="preserve"> </w:t>
      </w:r>
      <w:r w:rsidR="002D5977">
        <w:rPr>
          <w:rFonts w:ascii="Arial" w:hAnsi="Arial" w:cs="Arial"/>
          <w:b w:val="0"/>
          <w:bCs/>
          <w:sz w:val="22"/>
          <w:szCs w:val="22"/>
        </w:rPr>
        <w:t>–</w:t>
      </w:r>
      <w:r w:rsidRPr="00A54D65">
        <w:rPr>
          <w:rFonts w:ascii="Arial" w:hAnsi="Arial" w:cs="Arial"/>
          <w:b w:val="0"/>
          <w:bCs/>
          <w:sz w:val="22"/>
          <w:szCs w:val="22"/>
        </w:rPr>
        <w:t xml:space="preserve"> na pozemku KN 1763 v k. ú. Líšťany u Cítolib, v délce 849 m, v kategorii P 5,5/30, s asfaltovým betonem (ACO), s šířkou vozovky 4,5 m a šířkou krajnic 2 x 0,5 m.</w:t>
      </w:r>
      <w:r w:rsidR="00F2380C">
        <w:rPr>
          <w:rFonts w:ascii="Arial" w:hAnsi="Arial" w:cs="Arial"/>
          <w:b w:val="0"/>
          <w:bCs/>
          <w:sz w:val="22"/>
          <w:szCs w:val="22"/>
        </w:rPr>
        <w:t xml:space="preserve"> </w:t>
      </w:r>
      <w:r w:rsidR="00F2380C" w:rsidRPr="00F2380C">
        <w:rPr>
          <w:rFonts w:ascii="Arial" w:hAnsi="Arial" w:cs="Arial"/>
          <w:b w:val="0"/>
          <w:bCs/>
          <w:sz w:val="22"/>
          <w:szCs w:val="22"/>
        </w:rPr>
        <w:t xml:space="preserve">Součástí stavby je svodný příkop podél cesty SP13 v délce 686 m a nový propustek P22 (DN 600). </w:t>
      </w:r>
      <w:r w:rsidRPr="00F2380C">
        <w:rPr>
          <w:rFonts w:ascii="Arial" w:hAnsi="Arial" w:cs="Arial"/>
          <w:b w:val="0"/>
          <w:bCs/>
          <w:sz w:val="22"/>
          <w:szCs w:val="22"/>
        </w:rPr>
        <w:t xml:space="preserve"> </w:t>
      </w:r>
    </w:p>
    <w:p w14:paraId="4DC668FF" w14:textId="2C576B3E" w:rsidR="00A54D65" w:rsidRPr="00A54D65" w:rsidRDefault="00A54D65" w:rsidP="00135DFB">
      <w:pPr>
        <w:pStyle w:val="Zkladntext"/>
        <w:spacing w:before="100" w:beforeAutospacing="1" w:line="240" w:lineRule="auto"/>
        <w:ind w:left="708"/>
        <w:jc w:val="both"/>
        <w:rPr>
          <w:rFonts w:ascii="Arial" w:hAnsi="Arial" w:cs="Arial"/>
          <w:b w:val="0"/>
          <w:bCs/>
          <w:i/>
          <w:iCs/>
          <w:sz w:val="22"/>
          <w:szCs w:val="22"/>
        </w:rPr>
      </w:pPr>
      <w:r w:rsidRPr="00A54D65">
        <w:rPr>
          <w:rFonts w:ascii="Arial" w:hAnsi="Arial" w:cs="Arial"/>
          <w:sz w:val="22"/>
          <w:szCs w:val="22"/>
        </w:rPr>
        <w:t>Interakční prvek IP12</w:t>
      </w:r>
      <w:r w:rsidRPr="00A54D65">
        <w:rPr>
          <w:rFonts w:ascii="Arial" w:hAnsi="Arial" w:cs="Arial"/>
          <w:b w:val="0"/>
          <w:bCs/>
          <w:sz w:val="22"/>
          <w:szCs w:val="22"/>
        </w:rPr>
        <w:t xml:space="preserve"> </w:t>
      </w:r>
      <w:r w:rsidR="002D5977">
        <w:rPr>
          <w:rFonts w:ascii="Arial" w:hAnsi="Arial" w:cs="Arial"/>
          <w:b w:val="0"/>
          <w:bCs/>
          <w:sz w:val="22"/>
          <w:szCs w:val="22"/>
        </w:rPr>
        <w:t xml:space="preserve">– </w:t>
      </w:r>
      <w:r w:rsidRPr="00A54D65">
        <w:rPr>
          <w:rFonts w:ascii="Arial" w:hAnsi="Arial" w:cs="Arial"/>
          <w:b w:val="0"/>
          <w:bCs/>
          <w:sz w:val="22"/>
          <w:szCs w:val="22"/>
        </w:rPr>
        <w:t>liniová výsadba podél cesty HC12-R na pozemku KN 1763 v k.</w:t>
      </w:r>
      <w:r w:rsidR="00F2380C">
        <w:rPr>
          <w:rFonts w:ascii="Arial" w:hAnsi="Arial" w:cs="Arial"/>
          <w:b w:val="0"/>
          <w:bCs/>
          <w:sz w:val="22"/>
          <w:szCs w:val="22"/>
        </w:rPr>
        <w:t> </w:t>
      </w:r>
      <w:r w:rsidRPr="00A54D65">
        <w:rPr>
          <w:rFonts w:ascii="Arial" w:hAnsi="Arial" w:cs="Arial"/>
          <w:b w:val="0"/>
          <w:bCs/>
          <w:sz w:val="22"/>
          <w:szCs w:val="22"/>
        </w:rPr>
        <w:t xml:space="preserve">ú. Líšťany u Cítolib v délce 388 m, v úseku km 0,045 – 0,433. </w:t>
      </w:r>
    </w:p>
    <w:p w14:paraId="16DCB8FA" w14:textId="77777777" w:rsidR="00A54D65" w:rsidRDefault="00A54D65" w:rsidP="00135DFB">
      <w:pPr>
        <w:pStyle w:val="Zkladntext"/>
        <w:spacing w:line="240" w:lineRule="auto"/>
        <w:ind w:left="709"/>
        <w:jc w:val="both"/>
        <w:rPr>
          <w:rFonts w:ascii="Arial" w:hAnsi="Arial" w:cs="Arial"/>
          <w:bCs/>
          <w:sz w:val="22"/>
          <w:szCs w:val="22"/>
        </w:rPr>
      </w:pPr>
    </w:p>
    <w:p w14:paraId="4FB6D939" w14:textId="3C06B51C" w:rsidR="00A54D65" w:rsidRPr="00A54D65" w:rsidRDefault="00A54D65" w:rsidP="00135DFB">
      <w:pPr>
        <w:pStyle w:val="Zkladntext"/>
        <w:spacing w:line="240" w:lineRule="auto"/>
        <w:ind w:left="709"/>
        <w:jc w:val="both"/>
        <w:rPr>
          <w:rFonts w:ascii="Arial" w:hAnsi="Arial" w:cs="Arial"/>
          <w:b w:val="0"/>
          <w:bCs/>
          <w:strike/>
          <w:sz w:val="22"/>
          <w:szCs w:val="22"/>
        </w:rPr>
      </w:pPr>
      <w:r w:rsidRPr="00A54D65">
        <w:rPr>
          <w:rFonts w:ascii="Arial" w:hAnsi="Arial" w:cs="Arial"/>
          <w:bCs/>
          <w:sz w:val="22"/>
          <w:szCs w:val="22"/>
        </w:rPr>
        <w:t>Lokální biocentrum LBC1</w:t>
      </w:r>
      <w:r w:rsidRPr="00A54D65">
        <w:rPr>
          <w:rFonts w:ascii="Arial" w:hAnsi="Arial" w:cs="Arial"/>
          <w:sz w:val="22"/>
          <w:szCs w:val="22"/>
        </w:rPr>
        <w:t xml:space="preserve"> </w:t>
      </w:r>
      <w:r w:rsidR="002D5977">
        <w:rPr>
          <w:rFonts w:ascii="Arial" w:hAnsi="Arial" w:cs="Arial"/>
          <w:b w:val="0"/>
          <w:bCs/>
          <w:sz w:val="22"/>
          <w:szCs w:val="22"/>
        </w:rPr>
        <w:t xml:space="preserve">– </w:t>
      </w:r>
      <w:r w:rsidRPr="00A54D65">
        <w:rPr>
          <w:rFonts w:ascii="Arial" w:hAnsi="Arial" w:cs="Arial"/>
          <w:b w:val="0"/>
          <w:bCs/>
          <w:sz w:val="22"/>
          <w:szCs w:val="22"/>
        </w:rPr>
        <w:t xml:space="preserve">na pozemku KN 1603 v k. ú. Líšťany u Cítolib, o výměře 5,0472 ha. </w:t>
      </w:r>
    </w:p>
    <w:p w14:paraId="6AF94222" w14:textId="20CE2B76" w:rsidR="00EB451A" w:rsidRPr="00EB451A" w:rsidRDefault="00EB451A" w:rsidP="00135DFB">
      <w:pPr>
        <w:pStyle w:val="Zkladntext2"/>
        <w:spacing w:before="100" w:beforeAutospacing="1"/>
        <w:ind w:left="708"/>
        <w:jc w:val="both"/>
        <w:rPr>
          <w:rFonts w:ascii="Arial" w:hAnsi="Arial" w:cs="Arial"/>
          <w:b/>
          <w:bCs/>
          <w:i/>
          <w:iCs/>
          <w:sz w:val="22"/>
          <w:szCs w:val="22"/>
        </w:rPr>
      </w:pPr>
      <w:r w:rsidRPr="00EB451A">
        <w:rPr>
          <w:rFonts w:ascii="Arial" w:hAnsi="Arial" w:cs="Arial"/>
          <w:sz w:val="22"/>
          <w:szCs w:val="22"/>
        </w:rPr>
        <w:t>Účelem stavby je zpřístupnění zemědělských pozemků, umožnění dopravy zemědělské mechanizace mimo obec, zprůchodnění krajiny. Doplnění zeleně podél cest bude plnit funkci ekologickou, protierozní a krajinotvornou. Výsadba u stávající</w:t>
      </w:r>
      <w:r w:rsidR="00A54D65">
        <w:rPr>
          <w:rFonts w:ascii="Arial" w:hAnsi="Arial" w:cs="Arial"/>
          <w:sz w:val="22"/>
          <w:szCs w:val="22"/>
        </w:rPr>
        <w:t>ho</w:t>
      </w:r>
      <w:r w:rsidRPr="00EB451A">
        <w:rPr>
          <w:rFonts w:ascii="Arial" w:hAnsi="Arial" w:cs="Arial"/>
          <w:sz w:val="22"/>
          <w:szCs w:val="22"/>
        </w:rPr>
        <w:t xml:space="preserve"> nefunkčního lokálního biocentra LBC1 bude plnit funkci ekologickou, protierozní a krajinotvornou.</w:t>
      </w:r>
    </w:p>
    <w:p w14:paraId="776B09A3" w14:textId="77777777" w:rsidR="00EB451A" w:rsidRPr="00EB451A" w:rsidRDefault="00EB451A" w:rsidP="00135DFB">
      <w:pPr>
        <w:pStyle w:val="l-L1"/>
        <w:keepNext w:val="0"/>
        <w:numPr>
          <w:ilvl w:val="0"/>
          <w:numId w:val="0"/>
        </w:numPr>
        <w:spacing w:before="120" w:after="120" w:line="240" w:lineRule="auto"/>
        <w:ind w:left="737"/>
        <w:jc w:val="both"/>
        <w:rPr>
          <w:rStyle w:val="l-L2Char"/>
          <w:rFonts w:cs="Arial"/>
          <w:szCs w:val="22"/>
        </w:rPr>
      </w:pPr>
      <w:r w:rsidRPr="00EB451A">
        <w:rPr>
          <w:rStyle w:val="l-L2Char"/>
          <w:rFonts w:cs="Arial"/>
          <w:b w:val="0"/>
          <w:szCs w:val="22"/>
          <w:u w:val="none"/>
        </w:rPr>
        <w:t>(dále jen „stavba“).</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A54D65">
      <w:pPr>
        <w:spacing w:before="60" w:line="280" w:lineRule="atLeast"/>
        <w:ind w:left="426"/>
        <w:jc w:val="both"/>
        <w:rPr>
          <w:rFonts w:ascii="Arial" w:hAnsi="Arial" w:cs="Arial"/>
          <w:sz w:val="22"/>
          <w:szCs w:val="22"/>
        </w:rPr>
      </w:pPr>
    </w:p>
    <w:p w14:paraId="62C88568" w14:textId="593BEF29" w:rsidR="00A375D5" w:rsidRPr="00C768F0" w:rsidRDefault="0003533D" w:rsidP="0043137E">
      <w:pPr>
        <w:pStyle w:val="Zkladntext"/>
        <w:spacing w:line="240" w:lineRule="auto"/>
        <w:jc w:val="center"/>
        <w:rPr>
          <w:rFonts w:ascii="Arial" w:hAnsi="Arial" w:cs="Arial"/>
          <w:sz w:val="22"/>
          <w:szCs w:val="22"/>
        </w:rPr>
      </w:pPr>
      <w:r w:rsidRPr="00C768F0">
        <w:rPr>
          <w:rFonts w:ascii="Arial" w:hAnsi="Arial" w:cs="Arial"/>
          <w:sz w:val="22"/>
          <w:szCs w:val="22"/>
        </w:rPr>
        <w:t xml:space="preserve">Čl. </w:t>
      </w:r>
      <w:r w:rsidR="00B83F26" w:rsidRPr="00C768F0">
        <w:rPr>
          <w:rFonts w:ascii="Arial" w:hAnsi="Arial" w:cs="Arial"/>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A54D65">
      <w:pPr>
        <w:pStyle w:val="Zkladntext"/>
        <w:numPr>
          <w:ilvl w:val="0"/>
          <w:numId w:val="28"/>
        </w:numPr>
        <w:spacing w:line="240" w:lineRule="auto"/>
        <w:ind w:left="709" w:hanging="709"/>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A54D65">
      <w:pPr>
        <w:pStyle w:val="Zkladntext3"/>
        <w:numPr>
          <w:ilvl w:val="0"/>
          <w:numId w:val="28"/>
        </w:numPr>
        <w:ind w:left="709" w:hanging="709"/>
        <w:rPr>
          <w:rFonts w:ascii="Arial" w:hAnsi="Arial" w:cs="Arial"/>
          <w:bCs/>
          <w:sz w:val="22"/>
          <w:szCs w:val="22"/>
        </w:rPr>
      </w:pPr>
      <w:r w:rsidRPr="00D53952">
        <w:rPr>
          <w:rFonts w:ascii="Arial" w:hAnsi="Arial" w:cs="Arial"/>
          <w:bCs/>
          <w:sz w:val="22"/>
          <w:szCs w:val="22"/>
        </w:rPr>
        <w:lastRenderedPageBreak/>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2241BABC" w:rsidR="00B83F26" w:rsidRPr="00D53952" w:rsidRDefault="00B83F26" w:rsidP="00A54D65">
      <w:pPr>
        <w:pStyle w:val="Zkladntext3"/>
        <w:numPr>
          <w:ilvl w:val="0"/>
          <w:numId w:val="1"/>
        </w:numPr>
        <w:overflowPunct w:val="0"/>
        <w:autoSpaceDE w:val="0"/>
        <w:autoSpaceDN w:val="0"/>
        <w:adjustRightInd w:val="0"/>
        <w:ind w:left="709" w:hanging="425"/>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6EBCCC2" w:rsidR="004453EA"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542A63">
        <w:rPr>
          <w:rFonts w:ascii="Arial" w:hAnsi="Arial" w:cs="Arial"/>
          <w:bCs/>
          <w:snapToGrid w:val="0"/>
          <w:sz w:val="22"/>
          <w:szCs w:val="22"/>
        </w:rPr>
        <w:lastRenderedPageBreak/>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F54246">
        <w:rPr>
          <w:rFonts w:ascii="Arial" w:hAnsi="Arial" w:cs="Arial"/>
          <w:bCs/>
          <w:snapToGrid w:val="0"/>
          <w:sz w:val="22"/>
          <w:szCs w:val="22"/>
        </w:rPr>
        <w:t xml:space="preserve">rámci </w:t>
      </w:r>
      <w:r w:rsidR="002E2A05" w:rsidRPr="0045098E">
        <w:rPr>
          <w:rFonts w:ascii="Arial" w:hAnsi="Arial" w:cs="Arial"/>
          <w:bCs/>
          <w:snapToGrid w:val="0"/>
          <w:sz w:val="22"/>
          <w:szCs w:val="22"/>
        </w:rPr>
        <w:t>z</w:t>
      </w:r>
      <w:r w:rsidRPr="0045098E">
        <w:rPr>
          <w:rFonts w:ascii="Arial" w:hAnsi="Arial" w:cs="Arial"/>
          <w:bCs/>
          <w:snapToGrid w:val="0"/>
          <w:sz w:val="22"/>
          <w:szCs w:val="22"/>
        </w:rPr>
        <w:t>adávacího</w:t>
      </w:r>
      <w:r w:rsidRPr="00F54246">
        <w:rPr>
          <w:rFonts w:ascii="Arial" w:hAnsi="Arial" w:cs="Arial"/>
          <w:bCs/>
          <w:snapToGrid w:val="0"/>
          <w:sz w:val="22"/>
          <w:szCs w:val="22"/>
        </w:rPr>
        <w:t xml:space="preserve">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F54246" w:rsidRPr="0045098E">
        <w:rPr>
          <w:rFonts w:ascii="Arial" w:hAnsi="Arial" w:cs="Arial"/>
          <w:b/>
          <w:snapToGrid w:val="0"/>
          <w:sz w:val="22"/>
          <w:szCs w:val="22"/>
        </w:rPr>
        <w:t>Společná zařízení v k. ú. Líšťany u Cítolib</w:t>
      </w:r>
      <w:r w:rsidR="00F54246">
        <w:rPr>
          <w:rFonts w:ascii="Arial" w:hAnsi="Arial" w:cs="Arial"/>
          <w:bCs/>
          <w:snapToGrid w:val="0"/>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1"/>
    </w:p>
    <w:p w14:paraId="7B1408E2" w14:textId="77777777" w:rsidR="00F54246" w:rsidRPr="00542A63" w:rsidRDefault="00F54246" w:rsidP="0045098E">
      <w:pPr>
        <w:pStyle w:val="Odstavecseseznamem"/>
        <w:ind w:left="644"/>
        <w:jc w:val="both"/>
        <w:rPr>
          <w:rFonts w:ascii="Arial" w:hAnsi="Arial" w:cs="Arial"/>
          <w:bCs/>
          <w:snapToGrid w:val="0"/>
          <w:sz w:val="22"/>
          <w:szCs w:val="22"/>
        </w:rPr>
      </w:pPr>
    </w:p>
    <w:p w14:paraId="5CF970B9" w14:textId="77777777" w:rsidR="00577773" w:rsidRPr="0045098E" w:rsidRDefault="00577773" w:rsidP="00B83F26">
      <w:pPr>
        <w:tabs>
          <w:tab w:val="left" w:pos="709"/>
        </w:tabs>
        <w:jc w:val="both"/>
        <w:rPr>
          <w:rFonts w:ascii="Arial" w:hAnsi="Arial" w:cs="Arial"/>
          <w:sz w:val="22"/>
          <w:szCs w:val="22"/>
        </w:rPr>
      </w:pPr>
    </w:p>
    <w:p w14:paraId="6866588C" w14:textId="62C61A25" w:rsidR="00A375D5" w:rsidRPr="0045098E" w:rsidRDefault="0003533D" w:rsidP="00B83F26">
      <w:pPr>
        <w:pStyle w:val="Nadpis2"/>
        <w:ind w:firstLine="2"/>
        <w:jc w:val="center"/>
        <w:rPr>
          <w:rFonts w:ascii="Arial" w:hAnsi="Arial" w:cs="Arial"/>
          <w:b/>
          <w:sz w:val="22"/>
          <w:szCs w:val="22"/>
          <w:u w:val="single"/>
        </w:rPr>
      </w:pPr>
      <w:r w:rsidRPr="0045098E">
        <w:rPr>
          <w:rFonts w:ascii="Arial" w:hAnsi="Arial" w:cs="Arial"/>
          <w:b/>
          <w:sz w:val="22"/>
          <w:szCs w:val="22"/>
        </w:rPr>
        <w:t xml:space="preserve">Čl. </w:t>
      </w:r>
      <w:r w:rsidR="00B83F26" w:rsidRPr="0045098E">
        <w:rPr>
          <w:rFonts w:ascii="Arial" w:hAnsi="Arial" w:cs="Arial"/>
          <w:b/>
          <w:sz w:val="22"/>
          <w:szCs w:val="22"/>
        </w:rPr>
        <w:t>IV</w:t>
      </w:r>
    </w:p>
    <w:p w14:paraId="395FEFEA" w14:textId="77777777" w:rsidR="00B83F26" w:rsidRPr="0045098E" w:rsidRDefault="00B83F26" w:rsidP="00B83F26">
      <w:pPr>
        <w:pStyle w:val="Nadpis2"/>
        <w:ind w:firstLine="2"/>
        <w:jc w:val="center"/>
        <w:rPr>
          <w:rFonts w:ascii="Arial" w:hAnsi="Arial" w:cs="Arial"/>
          <w:b/>
          <w:sz w:val="22"/>
          <w:szCs w:val="22"/>
          <w:u w:val="single"/>
        </w:rPr>
      </w:pPr>
      <w:r w:rsidRPr="0045098E">
        <w:rPr>
          <w:rFonts w:ascii="Arial" w:hAnsi="Arial" w:cs="Arial"/>
          <w:b/>
          <w:sz w:val="22"/>
          <w:szCs w:val="22"/>
          <w:u w:val="single"/>
        </w:rPr>
        <w:t xml:space="preserve"> Doba plnění</w:t>
      </w:r>
    </w:p>
    <w:p w14:paraId="204D58D9" w14:textId="6B24A495" w:rsidR="00FE5DC3" w:rsidRDefault="00B83F26" w:rsidP="006E62B4">
      <w:pPr>
        <w:pStyle w:val="Odstavecseseznamem"/>
        <w:numPr>
          <w:ilvl w:val="0"/>
          <w:numId w:val="37"/>
        </w:numPr>
        <w:spacing w:line="280" w:lineRule="atLeast"/>
        <w:ind w:left="709" w:hanging="709"/>
        <w:jc w:val="both"/>
        <w:rPr>
          <w:rFonts w:ascii="Arial" w:hAnsi="Arial" w:cs="Arial"/>
          <w:sz w:val="22"/>
          <w:szCs w:val="22"/>
        </w:rPr>
      </w:pPr>
      <w:r w:rsidRPr="0045098E">
        <w:rPr>
          <w:rFonts w:ascii="Arial" w:hAnsi="Arial" w:cs="Arial"/>
          <w:sz w:val="22"/>
          <w:szCs w:val="22"/>
        </w:rPr>
        <w:t>Zhotovitel bude provádět činnosti podle čl. III této smlouvy ode dne</w:t>
      </w:r>
      <w:r w:rsidR="00DC05CC" w:rsidRPr="0045098E">
        <w:rPr>
          <w:rFonts w:ascii="Arial" w:hAnsi="Arial" w:cs="Arial"/>
          <w:sz w:val="22"/>
          <w:szCs w:val="22"/>
        </w:rPr>
        <w:t xml:space="preserve"> podpisu této smlouvy</w:t>
      </w:r>
      <w:r w:rsidR="00E526A9">
        <w:rPr>
          <w:rFonts w:ascii="Arial" w:hAnsi="Arial" w:cs="Arial"/>
          <w:sz w:val="22"/>
          <w:szCs w:val="22"/>
        </w:rPr>
        <w:t>:</w:t>
      </w:r>
      <w:r w:rsidRPr="0045098E">
        <w:rPr>
          <w:rFonts w:ascii="Arial" w:hAnsi="Arial" w:cs="Arial"/>
          <w:sz w:val="22"/>
          <w:szCs w:val="22"/>
        </w:rPr>
        <w:t xml:space="preserve"> </w:t>
      </w:r>
    </w:p>
    <w:p w14:paraId="0FBE4F6D" w14:textId="77777777" w:rsidR="00E526A9" w:rsidRDefault="00B83F26" w:rsidP="00FE5DC3">
      <w:pPr>
        <w:pStyle w:val="Odstavecseseznamem"/>
        <w:numPr>
          <w:ilvl w:val="0"/>
          <w:numId w:val="43"/>
        </w:numPr>
        <w:spacing w:line="280" w:lineRule="atLeast"/>
        <w:jc w:val="both"/>
        <w:rPr>
          <w:rFonts w:ascii="Arial" w:hAnsi="Arial" w:cs="Arial"/>
          <w:sz w:val="22"/>
          <w:szCs w:val="22"/>
        </w:rPr>
      </w:pPr>
      <w:r w:rsidRPr="00FE5DC3">
        <w:rPr>
          <w:rFonts w:ascii="Arial" w:hAnsi="Arial" w:cs="Arial"/>
          <w:sz w:val="22"/>
          <w:szCs w:val="22"/>
        </w:rPr>
        <w:t xml:space="preserve">do vydání kolaudačního </w:t>
      </w:r>
      <w:r w:rsidR="009430E9" w:rsidRPr="00FE5DC3">
        <w:rPr>
          <w:rFonts w:ascii="Arial" w:hAnsi="Arial" w:cs="Arial"/>
          <w:sz w:val="22"/>
          <w:szCs w:val="22"/>
        </w:rPr>
        <w:t>rozhodnutí</w:t>
      </w:r>
      <w:r w:rsidR="00270033" w:rsidRPr="00FE5DC3">
        <w:rPr>
          <w:rFonts w:ascii="Arial" w:hAnsi="Arial" w:cs="Arial"/>
          <w:sz w:val="22"/>
          <w:szCs w:val="22"/>
        </w:rPr>
        <w:t xml:space="preserve"> na stavbu</w:t>
      </w:r>
      <w:r w:rsidR="007C5C7F" w:rsidRPr="00FE5DC3">
        <w:rPr>
          <w:rFonts w:ascii="Arial" w:hAnsi="Arial" w:cs="Arial"/>
          <w:sz w:val="22"/>
          <w:szCs w:val="22"/>
        </w:rPr>
        <w:t>, případně</w:t>
      </w:r>
      <w:r w:rsidR="00A00B86" w:rsidRPr="00FE5DC3">
        <w:rPr>
          <w:rFonts w:ascii="Arial" w:hAnsi="Arial" w:cs="Arial"/>
          <w:sz w:val="22"/>
          <w:szCs w:val="22"/>
        </w:rPr>
        <w:t xml:space="preserve"> </w:t>
      </w:r>
      <w:r w:rsidR="0085556B" w:rsidRPr="00FE5DC3">
        <w:rPr>
          <w:rFonts w:ascii="Arial" w:hAnsi="Arial" w:cs="Arial"/>
          <w:sz w:val="22"/>
          <w:szCs w:val="22"/>
        </w:rPr>
        <w:t xml:space="preserve">až do doby </w:t>
      </w:r>
      <w:r w:rsidRPr="00FE5DC3">
        <w:rPr>
          <w:rFonts w:ascii="Arial" w:hAnsi="Arial" w:cs="Arial"/>
          <w:sz w:val="22"/>
          <w:szCs w:val="22"/>
        </w:rPr>
        <w:t>odstranění vad</w:t>
      </w:r>
      <w:r w:rsidR="00270033" w:rsidRPr="00FE5DC3">
        <w:rPr>
          <w:rFonts w:ascii="Arial" w:hAnsi="Arial" w:cs="Arial"/>
          <w:sz w:val="22"/>
          <w:szCs w:val="22"/>
        </w:rPr>
        <w:t xml:space="preserve"> </w:t>
      </w:r>
      <w:r w:rsidRPr="00FE5DC3">
        <w:rPr>
          <w:rFonts w:ascii="Arial" w:hAnsi="Arial" w:cs="Arial"/>
          <w:sz w:val="22"/>
          <w:szCs w:val="22"/>
        </w:rPr>
        <w:t>a</w:t>
      </w:r>
      <w:r w:rsidR="00A54D65" w:rsidRPr="00FE5DC3">
        <w:rPr>
          <w:rFonts w:ascii="Arial" w:hAnsi="Arial" w:cs="Arial"/>
          <w:sz w:val="22"/>
          <w:szCs w:val="22"/>
        </w:rPr>
        <w:t> </w:t>
      </w:r>
      <w:r w:rsidRPr="00FE5DC3">
        <w:rPr>
          <w:rFonts w:ascii="Arial" w:hAnsi="Arial" w:cs="Arial"/>
          <w:sz w:val="22"/>
          <w:szCs w:val="22"/>
        </w:rPr>
        <w:t>nedodělků zjištěných při předání stavby</w:t>
      </w:r>
      <w:r w:rsidR="00FD23A6" w:rsidRPr="00FE5DC3">
        <w:rPr>
          <w:rFonts w:ascii="Arial" w:hAnsi="Arial" w:cs="Arial"/>
          <w:sz w:val="22"/>
          <w:szCs w:val="22"/>
        </w:rPr>
        <w:t xml:space="preserve"> nebo při její kolaudaci</w:t>
      </w:r>
      <w:r w:rsidR="00FE5DC3" w:rsidRPr="00FE5DC3">
        <w:rPr>
          <w:rFonts w:ascii="Arial" w:hAnsi="Arial" w:cs="Arial"/>
          <w:sz w:val="22"/>
          <w:szCs w:val="22"/>
        </w:rPr>
        <w:t>,</w:t>
      </w:r>
      <w:r w:rsidR="006E62B4" w:rsidRPr="00FE5DC3">
        <w:rPr>
          <w:rFonts w:ascii="Arial" w:hAnsi="Arial" w:cs="Arial"/>
          <w:sz w:val="22"/>
          <w:szCs w:val="22"/>
        </w:rPr>
        <w:t xml:space="preserve"> </w:t>
      </w:r>
    </w:p>
    <w:p w14:paraId="1FBC640B" w14:textId="4D999649" w:rsidR="00E526A9" w:rsidRDefault="006E62B4" w:rsidP="00FE5DC3">
      <w:pPr>
        <w:pStyle w:val="Odstavecseseznamem"/>
        <w:numPr>
          <w:ilvl w:val="0"/>
          <w:numId w:val="43"/>
        </w:numPr>
        <w:spacing w:line="280" w:lineRule="atLeast"/>
        <w:jc w:val="both"/>
        <w:rPr>
          <w:rFonts w:ascii="Arial" w:hAnsi="Arial" w:cs="Arial"/>
          <w:sz w:val="22"/>
          <w:szCs w:val="22"/>
        </w:rPr>
      </w:pPr>
      <w:r w:rsidRPr="00FE5DC3">
        <w:rPr>
          <w:rFonts w:ascii="Arial" w:hAnsi="Arial" w:cs="Arial"/>
          <w:sz w:val="22"/>
          <w:szCs w:val="22"/>
        </w:rPr>
        <w:t xml:space="preserve">do termínu předání </w:t>
      </w:r>
      <w:r w:rsidR="0076785A">
        <w:rPr>
          <w:rFonts w:ascii="Arial" w:hAnsi="Arial" w:cs="Arial"/>
          <w:sz w:val="22"/>
          <w:szCs w:val="22"/>
        </w:rPr>
        <w:t xml:space="preserve">výsadby </w:t>
      </w:r>
      <w:r w:rsidRPr="00FE5DC3">
        <w:rPr>
          <w:rFonts w:ascii="Arial" w:hAnsi="Arial" w:cs="Arial"/>
          <w:sz w:val="22"/>
          <w:szCs w:val="22"/>
        </w:rPr>
        <w:t>zeleně</w:t>
      </w:r>
      <w:r w:rsidR="00E526A9">
        <w:rPr>
          <w:rFonts w:ascii="Arial" w:hAnsi="Arial" w:cs="Arial"/>
          <w:sz w:val="22"/>
          <w:szCs w:val="22"/>
        </w:rPr>
        <w:t>,</w:t>
      </w:r>
      <w:r w:rsidRPr="00FE5DC3">
        <w:rPr>
          <w:rFonts w:ascii="Arial" w:hAnsi="Arial" w:cs="Arial"/>
          <w:sz w:val="22"/>
          <w:szCs w:val="22"/>
        </w:rPr>
        <w:t xml:space="preserve"> </w:t>
      </w:r>
    </w:p>
    <w:p w14:paraId="31492411" w14:textId="624A0FF8" w:rsidR="006E62B4" w:rsidRPr="00FE5DC3" w:rsidRDefault="00E526A9" w:rsidP="00FE5DC3">
      <w:pPr>
        <w:pStyle w:val="Odstavecseseznamem"/>
        <w:numPr>
          <w:ilvl w:val="0"/>
          <w:numId w:val="43"/>
        </w:numPr>
        <w:spacing w:line="280" w:lineRule="atLeast"/>
        <w:jc w:val="both"/>
        <w:rPr>
          <w:rFonts w:ascii="Arial" w:hAnsi="Arial" w:cs="Arial"/>
          <w:sz w:val="22"/>
          <w:szCs w:val="22"/>
        </w:rPr>
      </w:pPr>
      <w:r>
        <w:rPr>
          <w:rFonts w:ascii="Arial" w:hAnsi="Arial" w:cs="Arial"/>
          <w:sz w:val="22"/>
          <w:szCs w:val="22"/>
        </w:rPr>
        <w:t xml:space="preserve">do </w:t>
      </w:r>
      <w:r w:rsidR="006E62B4" w:rsidRPr="00FE5DC3">
        <w:rPr>
          <w:rFonts w:ascii="Arial" w:hAnsi="Arial" w:cs="Arial"/>
          <w:sz w:val="22"/>
          <w:szCs w:val="22"/>
        </w:rPr>
        <w:t xml:space="preserve">ukončení </w:t>
      </w:r>
      <w:r w:rsidR="002D5977">
        <w:rPr>
          <w:rFonts w:ascii="Arial" w:hAnsi="Arial" w:cs="Arial"/>
          <w:sz w:val="22"/>
          <w:szCs w:val="22"/>
        </w:rPr>
        <w:t xml:space="preserve">tříleté </w:t>
      </w:r>
      <w:r w:rsidR="006E62B4" w:rsidRPr="00FE5DC3">
        <w:rPr>
          <w:rFonts w:ascii="Arial" w:hAnsi="Arial" w:cs="Arial"/>
          <w:sz w:val="22"/>
          <w:szCs w:val="22"/>
        </w:rPr>
        <w:t>následné péče</w:t>
      </w:r>
      <w:r>
        <w:rPr>
          <w:rFonts w:ascii="Arial" w:hAnsi="Arial" w:cs="Arial"/>
          <w:sz w:val="22"/>
          <w:szCs w:val="22"/>
        </w:rPr>
        <w:t xml:space="preserve"> o zeleň</w:t>
      </w:r>
      <w:r w:rsidR="006E62B4" w:rsidRPr="00FE5DC3">
        <w:rPr>
          <w:rFonts w:ascii="Arial" w:hAnsi="Arial" w:cs="Arial"/>
          <w:sz w:val="22"/>
          <w:szCs w:val="22"/>
        </w:rPr>
        <w:t>.</w:t>
      </w:r>
    </w:p>
    <w:p w14:paraId="49FFD507" w14:textId="1F6D2EB7" w:rsidR="00015DD0" w:rsidRPr="0045098E" w:rsidRDefault="00B83F26" w:rsidP="00A54D65">
      <w:pPr>
        <w:pStyle w:val="Odstavecseseznamem"/>
        <w:spacing w:line="280" w:lineRule="atLeast"/>
        <w:ind w:left="709"/>
        <w:jc w:val="both"/>
        <w:rPr>
          <w:rFonts w:ascii="Arial" w:hAnsi="Arial" w:cs="Arial"/>
          <w:sz w:val="22"/>
          <w:szCs w:val="22"/>
        </w:rPr>
      </w:pPr>
      <w:r w:rsidRPr="0045098E">
        <w:rPr>
          <w:rFonts w:ascii="Arial" w:hAnsi="Arial" w:cs="Arial"/>
          <w:sz w:val="22"/>
          <w:szCs w:val="22"/>
        </w:rPr>
        <w:t xml:space="preserve"> </w:t>
      </w:r>
    </w:p>
    <w:p w14:paraId="426EA55E" w14:textId="77777777" w:rsidR="009C6AEC" w:rsidRPr="0045098E"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45098E" w:rsidRDefault="0003533D" w:rsidP="00A375D5">
      <w:pPr>
        <w:pStyle w:val="Nadpis2"/>
        <w:ind w:firstLine="2"/>
        <w:jc w:val="center"/>
        <w:rPr>
          <w:rFonts w:ascii="Arial" w:hAnsi="Arial" w:cs="Arial"/>
          <w:b/>
          <w:sz w:val="22"/>
          <w:szCs w:val="22"/>
          <w:u w:val="single"/>
        </w:rPr>
      </w:pPr>
      <w:r w:rsidRPr="0045098E">
        <w:rPr>
          <w:rFonts w:ascii="Arial" w:hAnsi="Arial" w:cs="Arial"/>
          <w:b/>
          <w:sz w:val="22"/>
          <w:szCs w:val="22"/>
        </w:rPr>
        <w:t xml:space="preserve">Čl. </w:t>
      </w:r>
      <w:r w:rsidR="00015DD0" w:rsidRPr="0045098E">
        <w:rPr>
          <w:rFonts w:ascii="Arial" w:hAnsi="Arial" w:cs="Arial"/>
          <w:b/>
          <w:sz w:val="22"/>
          <w:szCs w:val="22"/>
        </w:rPr>
        <w:t>V</w:t>
      </w:r>
    </w:p>
    <w:p w14:paraId="6611D943" w14:textId="0912E2BC" w:rsidR="00015DD0" w:rsidRPr="0045098E" w:rsidRDefault="00015DD0" w:rsidP="00A375D5">
      <w:pPr>
        <w:pStyle w:val="Nadpis2"/>
        <w:ind w:firstLine="2"/>
        <w:jc w:val="center"/>
        <w:rPr>
          <w:rFonts w:ascii="Arial" w:hAnsi="Arial" w:cs="Arial"/>
          <w:b/>
          <w:sz w:val="22"/>
          <w:szCs w:val="22"/>
          <w:u w:val="single"/>
        </w:rPr>
      </w:pPr>
      <w:r w:rsidRPr="0045098E">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45098E">
        <w:rPr>
          <w:rFonts w:ascii="Arial" w:hAnsi="Arial" w:cs="Arial"/>
          <w:sz w:val="22"/>
          <w:szCs w:val="22"/>
        </w:rPr>
        <w:t>Místem poskytování plnění bude především místo stavby specifikované v čl.</w:t>
      </w:r>
      <w:r w:rsidR="009F145A" w:rsidRPr="0045098E">
        <w:rPr>
          <w:rFonts w:ascii="Arial" w:hAnsi="Arial" w:cs="Arial"/>
          <w:sz w:val="22"/>
          <w:szCs w:val="22"/>
        </w:rPr>
        <w:t xml:space="preserve"> </w:t>
      </w:r>
      <w:r w:rsidRPr="0045098E">
        <w:rPr>
          <w:rFonts w:ascii="Arial" w:hAnsi="Arial" w:cs="Arial"/>
          <w:sz w:val="22"/>
          <w:szCs w:val="22"/>
        </w:rPr>
        <w:t>II odst.</w:t>
      </w:r>
      <w:r w:rsidR="009F145A" w:rsidRPr="0045098E">
        <w:rPr>
          <w:rFonts w:ascii="Arial" w:hAnsi="Arial" w:cs="Arial"/>
          <w:sz w:val="22"/>
          <w:szCs w:val="22"/>
        </w:rPr>
        <w:t xml:space="preserve"> </w:t>
      </w:r>
      <w:r w:rsidRPr="0045098E">
        <w:rPr>
          <w:rFonts w:ascii="Arial" w:hAnsi="Arial" w:cs="Arial"/>
          <w:sz w:val="22"/>
          <w:szCs w:val="22"/>
        </w:rPr>
        <w:t>2</w:t>
      </w:r>
      <w:r w:rsidR="007D089F" w:rsidRPr="0045098E">
        <w:rPr>
          <w:rFonts w:ascii="Arial" w:hAnsi="Arial" w:cs="Arial"/>
          <w:sz w:val="22"/>
          <w:szCs w:val="22"/>
        </w:rPr>
        <w:t>.3</w:t>
      </w:r>
      <w:r w:rsidRPr="0045098E">
        <w:rPr>
          <w:rFonts w:ascii="Arial" w:hAnsi="Arial" w:cs="Arial"/>
          <w:sz w:val="22"/>
          <w:szCs w:val="22"/>
        </w:rPr>
        <w:t xml:space="preserve"> této smlouvy</w:t>
      </w:r>
      <w:r w:rsidR="000E6467" w:rsidRPr="0045098E">
        <w:rPr>
          <w:rFonts w:ascii="Arial" w:hAnsi="Arial" w:cs="Arial"/>
          <w:sz w:val="22"/>
          <w:szCs w:val="22"/>
        </w:rPr>
        <w:t xml:space="preserve"> a případně sídlo objednatele či zhotovitele</w:t>
      </w:r>
      <w:r w:rsidR="000E6467" w:rsidRPr="00BB4EEA">
        <w:rPr>
          <w:rFonts w:ascii="Arial" w:hAnsi="Arial" w:cs="Arial"/>
          <w:sz w:val="22"/>
          <w:szCs w:val="22"/>
        </w:rPr>
        <w:t xml:space="preserv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20A7E" w:rsidRDefault="0003533D" w:rsidP="00B83F26">
      <w:pPr>
        <w:pStyle w:val="Nadpis2"/>
        <w:ind w:firstLine="2"/>
        <w:jc w:val="center"/>
        <w:rPr>
          <w:rFonts w:ascii="Arial" w:hAnsi="Arial" w:cs="Arial"/>
          <w:b/>
          <w:sz w:val="22"/>
          <w:szCs w:val="22"/>
          <w:u w:val="single"/>
        </w:rPr>
      </w:pPr>
      <w:r w:rsidRPr="00B20A7E">
        <w:rPr>
          <w:rFonts w:ascii="Arial" w:hAnsi="Arial" w:cs="Arial"/>
          <w:b/>
          <w:sz w:val="22"/>
          <w:szCs w:val="22"/>
        </w:rPr>
        <w:t xml:space="preserve">Čl. </w:t>
      </w:r>
      <w:r w:rsidR="00B83F26" w:rsidRPr="00B20A7E">
        <w:rPr>
          <w:rFonts w:ascii="Arial" w:hAnsi="Arial" w:cs="Arial"/>
          <w:b/>
          <w:sz w:val="22"/>
          <w:szCs w:val="22"/>
        </w:rPr>
        <w:t>V</w:t>
      </w:r>
      <w:r w:rsidR="000E6467" w:rsidRPr="00B20A7E">
        <w:rPr>
          <w:rFonts w:ascii="Arial" w:hAnsi="Arial" w:cs="Arial"/>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45098E"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lastRenderedPageBreak/>
        <w:t xml:space="preserve">Zhotovitel prohlašuje, že odpovídá objednateli za škodu na věcech, které od objednatele protokolárně převzal pro účely poskytnutí plnění, a zavazuje se spolu se zakončením </w:t>
      </w:r>
      <w:r w:rsidRPr="0045098E">
        <w:rPr>
          <w:rFonts w:ascii="Arial" w:hAnsi="Arial" w:cs="Arial"/>
          <w:sz w:val="22"/>
          <w:szCs w:val="22"/>
        </w:rPr>
        <w:t xml:space="preserve">plnění dle této smlouvy předložit objednateli vyúčtování a vrátit mu veškeré takové věci, které při poskytování </w:t>
      </w:r>
      <w:r w:rsidR="009C0CA5" w:rsidRPr="0045098E">
        <w:rPr>
          <w:rFonts w:ascii="Arial" w:hAnsi="Arial" w:cs="Arial"/>
          <w:sz w:val="22"/>
          <w:szCs w:val="22"/>
        </w:rPr>
        <w:t>díla</w:t>
      </w:r>
      <w:r w:rsidRPr="0045098E">
        <w:rPr>
          <w:rFonts w:ascii="Arial" w:hAnsi="Arial" w:cs="Arial"/>
          <w:sz w:val="22"/>
          <w:szCs w:val="22"/>
        </w:rPr>
        <w:t xml:space="preserve"> nezpracoval.</w:t>
      </w:r>
    </w:p>
    <w:p w14:paraId="79A7F191" w14:textId="3911746C" w:rsidR="00DC05CC" w:rsidRPr="0045098E" w:rsidRDefault="00DC05CC" w:rsidP="00653A09">
      <w:pPr>
        <w:pStyle w:val="Zkladntext2"/>
        <w:numPr>
          <w:ilvl w:val="0"/>
          <w:numId w:val="35"/>
        </w:numPr>
        <w:tabs>
          <w:tab w:val="left" w:pos="1701"/>
        </w:tabs>
        <w:jc w:val="both"/>
        <w:rPr>
          <w:rFonts w:ascii="Arial" w:hAnsi="Arial" w:cs="Arial"/>
          <w:b/>
          <w:sz w:val="22"/>
          <w:szCs w:val="22"/>
        </w:rPr>
      </w:pPr>
      <w:r w:rsidRPr="0045098E">
        <w:rPr>
          <w:rFonts w:ascii="Arial" w:hAnsi="Arial" w:cs="Arial"/>
          <w:sz w:val="22"/>
          <w:szCs w:val="22"/>
        </w:rPr>
        <w:t>Účastnit se kontrolních dnů stavby</w:t>
      </w:r>
      <w:r w:rsidR="008C61B3" w:rsidRPr="0045098E">
        <w:rPr>
          <w:rFonts w:ascii="Arial" w:hAnsi="Arial" w:cs="Arial"/>
          <w:sz w:val="22"/>
          <w:szCs w:val="22"/>
        </w:rPr>
        <w:t>.</w:t>
      </w:r>
    </w:p>
    <w:p w14:paraId="793503CD" w14:textId="5573B7EB" w:rsidR="00653A09" w:rsidRPr="0045098E" w:rsidRDefault="00DC05CC" w:rsidP="00653A09">
      <w:pPr>
        <w:pStyle w:val="Zkladntext2"/>
        <w:numPr>
          <w:ilvl w:val="0"/>
          <w:numId w:val="35"/>
        </w:numPr>
        <w:tabs>
          <w:tab w:val="left" w:pos="1701"/>
        </w:tabs>
        <w:jc w:val="both"/>
        <w:rPr>
          <w:rFonts w:ascii="Arial" w:hAnsi="Arial" w:cs="Arial"/>
          <w:b/>
          <w:sz w:val="22"/>
          <w:szCs w:val="22"/>
        </w:rPr>
      </w:pPr>
      <w:r w:rsidRPr="0045098E">
        <w:rPr>
          <w:rFonts w:ascii="Arial" w:hAnsi="Arial" w:cs="Arial"/>
          <w:sz w:val="22"/>
          <w:szCs w:val="22"/>
        </w:rPr>
        <w:t>Spolupr</w:t>
      </w:r>
      <w:r w:rsidR="008C61B3" w:rsidRPr="0045098E">
        <w:rPr>
          <w:rFonts w:ascii="Arial" w:hAnsi="Arial" w:cs="Arial"/>
          <w:sz w:val="22"/>
          <w:szCs w:val="22"/>
        </w:rPr>
        <w:t>a</w:t>
      </w:r>
      <w:r w:rsidRPr="0045098E">
        <w:rPr>
          <w:rFonts w:ascii="Arial" w:hAnsi="Arial" w:cs="Arial"/>
          <w:sz w:val="22"/>
          <w:szCs w:val="22"/>
        </w:rPr>
        <w:t>c</w:t>
      </w:r>
      <w:r w:rsidR="008C61B3" w:rsidRPr="0045098E">
        <w:rPr>
          <w:rFonts w:ascii="Arial" w:hAnsi="Arial" w:cs="Arial"/>
          <w:sz w:val="22"/>
          <w:szCs w:val="22"/>
        </w:rPr>
        <w:t>ovat</w:t>
      </w:r>
      <w:r w:rsidRPr="0045098E">
        <w:rPr>
          <w:rFonts w:ascii="Arial" w:hAnsi="Arial" w:cs="Arial"/>
          <w:sz w:val="22"/>
          <w:szCs w:val="22"/>
        </w:rPr>
        <w:t xml:space="preserve"> </w:t>
      </w:r>
      <w:r w:rsidR="00653A09" w:rsidRPr="0045098E">
        <w:rPr>
          <w:rFonts w:ascii="Arial" w:hAnsi="Arial" w:cs="Arial"/>
          <w:sz w:val="22"/>
          <w:szCs w:val="22"/>
        </w:rPr>
        <w:t>při zadávacím řízení na realizaci stavby.</w:t>
      </w:r>
    </w:p>
    <w:p w14:paraId="2D679111" w14:textId="77777777" w:rsidR="00653A09" w:rsidRPr="0045098E" w:rsidRDefault="00653A09" w:rsidP="00653A09">
      <w:pPr>
        <w:pStyle w:val="Zkladntext2"/>
        <w:tabs>
          <w:tab w:val="left" w:pos="1701"/>
        </w:tabs>
        <w:ind w:left="720"/>
        <w:jc w:val="both"/>
        <w:rPr>
          <w:rFonts w:ascii="Arial" w:hAnsi="Arial" w:cs="Arial"/>
          <w:b/>
          <w:sz w:val="22"/>
          <w:szCs w:val="22"/>
        </w:rPr>
      </w:pPr>
    </w:p>
    <w:p w14:paraId="35076E01" w14:textId="77777777" w:rsidR="00B4061D" w:rsidRPr="0045098E" w:rsidRDefault="00B4061D" w:rsidP="00167C3A">
      <w:pPr>
        <w:pStyle w:val="Zkladntext2"/>
        <w:tabs>
          <w:tab w:val="left" w:pos="1701"/>
        </w:tabs>
        <w:jc w:val="both"/>
        <w:rPr>
          <w:rFonts w:ascii="Arial" w:hAnsi="Arial" w:cs="Arial"/>
          <w:b/>
          <w:sz w:val="22"/>
          <w:szCs w:val="22"/>
        </w:rPr>
      </w:pPr>
    </w:p>
    <w:p w14:paraId="2979A1E1" w14:textId="77777777" w:rsidR="0003533D" w:rsidRPr="0045098E" w:rsidRDefault="0003533D" w:rsidP="00167C3A">
      <w:pPr>
        <w:pStyle w:val="Zkladntext2"/>
        <w:tabs>
          <w:tab w:val="left" w:pos="1701"/>
        </w:tabs>
        <w:jc w:val="both"/>
        <w:rPr>
          <w:rFonts w:ascii="Arial" w:hAnsi="Arial" w:cs="Arial"/>
          <w:b/>
          <w:sz w:val="22"/>
          <w:szCs w:val="22"/>
        </w:rPr>
      </w:pPr>
    </w:p>
    <w:p w14:paraId="5B4D9AF2" w14:textId="28D968C9" w:rsidR="009C0CA5" w:rsidRPr="009F3A90" w:rsidRDefault="0003533D" w:rsidP="00167C3A">
      <w:pPr>
        <w:pStyle w:val="Zkladntext2"/>
        <w:tabs>
          <w:tab w:val="left" w:pos="1701"/>
        </w:tabs>
        <w:jc w:val="center"/>
        <w:rPr>
          <w:rFonts w:ascii="Arial" w:hAnsi="Arial" w:cs="Arial"/>
          <w:b/>
          <w:sz w:val="22"/>
          <w:szCs w:val="22"/>
        </w:rPr>
      </w:pPr>
      <w:r w:rsidRPr="009F3A90">
        <w:rPr>
          <w:rFonts w:ascii="Arial" w:hAnsi="Arial" w:cs="Arial"/>
          <w:b/>
          <w:sz w:val="22"/>
          <w:szCs w:val="22"/>
        </w:rPr>
        <w:t xml:space="preserve">Čl. </w:t>
      </w:r>
      <w:r w:rsidR="009C0CA5" w:rsidRPr="009F3A90">
        <w:rPr>
          <w:rFonts w:ascii="Arial" w:hAnsi="Arial" w:cs="Arial"/>
          <w:b/>
          <w:sz w:val="22"/>
          <w:szCs w:val="22"/>
        </w:rPr>
        <w:t>VII</w:t>
      </w:r>
    </w:p>
    <w:p w14:paraId="4B3E1838" w14:textId="77777777" w:rsidR="009C0CA5" w:rsidRPr="0045098E" w:rsidRDefault="009C0CA5" w:rsidP="00167C3A">
      <w:pPr>
        <w:pStyle w:val="Zkladntext2"/>
        <w:tabs>
          <w:tab w:val="left" w:pos="1701"/>
        </w:tabs>
        <w:jc w:val="center"/>
        <w:rPr>
          <w:rFonts w:ascii="Arial" w:hAnsi="Arial" w:cs="Arial"/>
          <w:b/>
          <w:sz w:val="22"/>
          <w:szCs w:val="22"/>
          <w:u w:val="single"/>
        </w:rPr>
      </w:pPr>
      <w:r w:rsidRPr="0045098E">
        <w:rPr>
          <w:rFonts w:ascii="Arial" w:hAnsi="Arial" w:cs="Arial"/>
          <w:b/>
          <w:sz w:val="22"/>
          <w:szCs w:val="22"/>
          <w:u w:val="single"/>
        </w:rPr>
        <w:t>Pojištění zhotovitele</w:t>
      </w:r>
    </w:p>
    <w:p w14:paraId="4B611416" w14:textId="7C3804D2" w:rsidR="00E75F8D" w:rsidRPr="0045098E" w:rsidRDefault="009C0CA5" w:rsidP="00BB4EEA">
      <w:pPr>
        <w:pStyle w:val="Zkladntext2"/>
        <w:numPr>
          <w:ilvl w:val="0"/>
          <w:numId w:val="39"/>
        </w:numPr>
        <w:tabs>
          <w:tab w:val="left" w:pos="1701"/>
        </w:tabs>
        <w:ind w:hanging="720"/>
        <w:jc w:val="both"/>
        <w:rPr>
          <w:rFonts w:ascii="Arial" w:hAnsi="Arial" w:cs="Arial"/>
          <w:sz w:val="22"/>
          <w:szCs w:val="22"/>
        </w:rPr>
      </w:pPr>
      <w:r w:rsidRPr="0045098E">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w:t>
      </w:r>
      <w:bookmarkStart w:id="2" w:name="_Hlk181689902"/>
      <w:r w:rsidR="0045098E" w:rsidRPr="0045098E">
        <w:rPr>
          <w:rFonts w:ascii="Arial" w:hAnsi="Arial" w:cs="Arial"/>
          <w:sz w:val="22"/>
          <w:szCs w:val="22"/>
        </w:rPr>
        <w:t>v minimální výši ceny díla bez DPH</w:t>
      </w:r>
      <w:bookmarkEnd w:id="2"/>
      <w:r w:rsidR="00E36A32" w:rsidRPr="009F3A90">
        <w:rPr>
          <w:rFonts w:ascii="Arial" w:hAnsi="Arial" w:cs="Arial"/>
          <w:b/>
          <w:sz w:val="22"/>
          <w:szCs w:val="22"/>
        </w:rPr>
        <w:t>.</w:t>
      </w:r>
      <w:r w:rsidR="00E36A32" w:rsidRPr="0045098E">
        <w:rPr>
          <w:rFonts w:ascii="Arial" w:hAnsi="Arial" w:cs="Arial"/>
        </w:rPr>
        <w:t xml:space="preserve"> </w:t>
      </w:r>
      <w:r w:rsidRPr="0045098E">
        <w:rPr>
          <w:rFonts w:ascii="Arial" w:hAnsi="Arial" w:cs="Arial"/>
          <w:sz w:val="22"/>
          <w:szCs w:val="22"/>
        </w:rPr>
        <w:t>Zhotovitel se zavazuje, že po celou dobu trvání této smlouvy bude pojištěn ve smyslu tohoto ustanovení a že nedojde ke snížení pojistné částky pod částku uvedenou v</w:t>
      </w:r>
      <w:r w:rsidR="00215A21">
        <w:rPr>
          <w:rFonts w:ascii="Arial" w:hAnsi="Arial" w:cs="Arial"/>
          <w:sz w:val="22"/>
          <w:szCs w:val="22"/>
        </w:rPr>
        <w:t> </w:t>
      </w:r>
      <w:r w:rsidRPr="0045098E">
        <w:rPr>
          <w:rFonts w:ascii="Arial" w:hAnsi="Arial" w:cs="Arial"/>
          <w:sz w:val="22"/>
          <w:szCs w:val="22"/>
        </w:rPr>
        <w:t>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B20A7E" w:rsidRDefault="0003533D" w:rsidP="00B83F26">
      <w:pPr>
        <w:pStyle w:val="Nadpis2"/>
        <w:ind w:firstLine="2"/>
        <w:jc w:val="center"/>
        <w:rPr>
          <w:rFonts w:ascii="Arial" w:hAnsi="Arial" w:cs="Arial"/>
          <w:b/>
          <w:sz w:val="22"/>
          <w:szCs w:val="22"/>
          <w:u w:val="single"/>
        </w:rPr>
      </w:pPr>
      <w:r w:rsidRPr="00B20A7E">
        <w:rPr>
          <w:rFonts w:ascii="Arial" w:hAnsi="Arial" w:cs="Arial"/>
          <w:b/>
          <w:sz w:val="22"/>
          <w:szCs w:val="22"/>
        </w:rPr>
        <w:t xml:space="preserve">Čl. </w:t>
      </w:r>
      <w:r w:rsidR="00B83F26" w:rsidRPr="00B20A7E">
        <w:rPr>
          <w:rFonts w:ascii="Arial" w:hAnsi="Arial" w:cs="Arial"/>
          <w:b/>
          <w:sz w:val="22"/>
          <w:szCs w:val="22"/>
        </w:rPr>
        <w:t>V</w:t>
      </w:r>
      <w:r w:rsidR="000E6467" w:rsidRPr="00B20A7E">
        <w:rPr>
          <w:rFonts w:ascii="Arial" w:hAnsi="Arial" w:cs="Arial"/>
          <w:b/>
          <w:sz w:val="22"/>
          <w:szCs w:val="22"/>
        </w:rPr>
        <w:t>I</w:t>
      </w:r>
      <w:r w:rsidR="00B83F26" w:rsidRPr="00B20A7E">
        <w:rPr>
          <w:rFonts w:ascii="Arial" w:hAnsi="Arial" w:cs="Arial"/>
          <w:b/>
          <w:sz w:val="22"/>
          <w:szCs w:val="22"/>
        </w:rPr>
        <w:t>I</w:t>
      </w:r>
      <w:r w:rsidR="009C0CA5" w:rsidRPr="00B20A7E">
        <w:rPr>
          <w:rFonts w:ascii="Arial" w:hAnsi="Arial" w:cs="Arial"/>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2A075B0E" w:rsidR="00CB4F7C" w:rsidRPr="00842DEA" w:rsidRDefault="00254993" w:rsidP="00842DEA">
      <w:pPr>
        <w:pStyle w:val="Odstavecseseznamem"/>
        <w:ind w:left="709"/>
        <w:jc w:val="both"/>
        <w:rPr>
          <w:rFonts w:ascii="Arial" w:hAnsi="Arial" w:cs="Arial"/>
          <w:iCs/>
          <w:sz w:val="22"/>
          <w:szCs w:val="22"/>
        </w:rPr>
      </w:pPr>
      <w:r w:rsidRPr="000621D4">
        <w:rPr>
          <w:rFonts w:ascii="Arial" w:hAnsi="Arial" w:cs="Arial"/>
          <w:iCs/>
          <w:sz w:val="22"/>
          <w:szCs w:val="22"/>
        </w:rPr>
        <w:t xml:space="preserve">Objednatel se zavazuje zaplatit zhotoviteli za provedení díla cenu ve </w:t>
      </w:r>
      <w:r w:rsidR="007C5C7F" w:rsidRPr="000621D4">
        <w:rPr>
          <w:rFonts w:ascii="Arial" w:hAnsi="Arial" w:cs="Arial"/>
          <w:iCs/>
          <w:sz w:val="22"/>
          <w:szCs w:val="22"/>
        </w:rPr>
        <w:t>výši</w:t>
      </w:r>
      <w:r w:rsidR="00842DEA">
        <w:rPr>
          <w:rFonts w:ascii="Arial" w:hAnsi="Arial" w:cs="Arial"/>
          <w:iCs/>
          <w:sz w:val="22"/>
          <w:szCs w:val="22"/>
        </w:rPr>
        <w:t xml:space="preserve"> </w:t>
      </w:r>
      <w:r w:rsidR="000621D4" w:rsidRPr="00842DEA">
        <w:rPr>
          <w:rFonts w:ascii="Arial" w:hAnsi="Arial" w:cs="Arial"/>
          <w:bCs/>
          <w:iCs/>
          <w:sz w:val="22"/>
          <w:szCs w:val="22"/>
          <w:lang w:val="en-US"/>
        </w:rPr>
        <w:t>60 000</w:t>
      </w:r>
      <w:r w:rsidR="007C5C7F" w:rsidRPr="00842DEA">
        <w:rPr>
          <w:rFonts w:ascii="Arial" w:hAnsi="Arial" w:cs="Arial"/>
          <w:iCs/>
          <w:sz w:val="22"/>
          <w:szCs w:val="22"/>
        </w:rPr>
        <w:t xml:space="preserve"> Kč bez DP</w:t>
      </w:r>
      <w:r w:rsidR="00761ABA" w:rsidRPr="00842DEA">
        <w:rPr>
          <w:rFonts w:ascii="Arial" w:hAnsi="Arial" w:cs="Arial"/>
          <w:iCs/>
          <w:sz w:val="22"/>
          <w:szCs w:val="22"/>
          <w:lang w:val="en-US"/>
        </w:rPr>
        <w:t>H</w:t>
      </w:r>
      <w:r w:rsidR="007C5C7F" w:rsidRPr="00842DEA">
        <w:rPr>
          <w:rFonts w:ascii="Arial" w:hAnsi="Arial" w:cs="Arial"/>
          <w:iCs/>
          <w:sz w:val="22"/>
          <w:szCs w:val="22"/>
        </w:rPr>
        <w:t xml:space="preserve"> (slovy</w:t>
      </w:r>
      <w:r w:rsidR="00842DEA" w:rsidRPr="00842DEA">
        <w:rPr>
          <w:rFonts w:ascii="Arial" w:hAnsi="Arial" w:cs="Arial"/>
          <w:iCs/>
          <w:sz w:val="22"/>
          <w:szCs w:val="22"/>
        </w:rPr>
        <w:t>: šedesát tisíc</w:t>
      </w:r>
      <w:r w:rsidR="008E5BF1" w:rsidRPr="00842DEA">
        <w:rPr>
          <w:rFonts w:ascii="Arial" w:hAnsi="Arial" w:cs="Arial"/>
          <w:b/>
          <w:iCs/>
          <w:sz w:val="22"/>
          <w:szCs w:val="22"/>
          <w:lang w:val="en-US"/>
        </w:rPr>
        <w:t xml:space="preserve"> </w:t>
      </w:r>
      <w:r w:rsidR="005C23CD" w:rsidRPr="00842DEA">
        <w:rPr>
          <w:rFonts w:ascii="Arial" w:hAnsi="Arial" w:cs="Arial"/>
          <w:iCs/>
          <w:sz w:val="22"/>
          <w:szCs w:val="22"/>
        </w:rPr>
        <w:t>korun</w:t>
      </w:r>
      <w:r w:rsidR="00CE7F49" w:rsidRPr="00842DEA">
        <w:rPr>
          <w:rFonts w:ascii="Arial" w:hAnsi="Arial" w:cs="Arial"/>
          <w:iCs/>
          <w:sz w:val="22"/>
          <w:szCs w:val="22"/>
        </w:rPr>
        <w:t xml:space="preserve"> </w:t>
      </w:r>
      <w:r w:rsidR="005C23CD" w:rsidRPr="00842DEA">
        <w:rPr>
          <w:rFonts w:ascii="Arial" w:hAnsi="Arial" w:cs="Arial"/>
          <w:iCs/>
          <w:sz w:val="22"/>
          <w:szCs w:val="22"/>
        </w:rPr>
        <w:t>českých</w:t>
      </w:r>
      <w:r w:rsidR="007C5C7F" w:rsidRPr="00842DEA">
        <w:rPr>
          <w:rFonts w:ascii="Arial" w:hAnsi="Arial" w:cs="Arial"/>
          <w:iCs/>
          <w:sz w:val="22"/>
          <w:szCs w:val="22"/>
        </w:rPr>
        <w:t>).</w:t>
      </w:r>
      <w:r w:rsidR="008E5BF1" w:rsidRPr="00842DEA">
        <w:rPr>
          <w:rFonts w:ascii="Arial" w:hAnsi="Arial" w:cs="Arial"/>
          <w:iCs/>
          <w:sz w:val="22"/>
          <w:szCs w:val="22"/>
        </w:rPr>
        <w:t xml:space="preserve"> </w:t>
      </w:r>
      <w:r w:rsidR="007C5C7F" w:rsidRPr="00842DEA">
        <w:rPr>
          <w:rFonts w:ascii="Arial" w:hAnsi="Arial" w:cs="Arial"/>
          <w:iCs/>
          <w:sz w:val="22"/>
          <w:szCs w:val="22"/>
        </w:rPr>
        <w:t xml:space="preserve">Výše </w:t>
      </w:r>
      <w:r w:rsidRPr="00842DEA">
        <w:rPr>
          <w:rFonts w:ascii="Arial" w:hAnsi="Arial" w:cs="Arial"/>
          <w:iCs/>
          <w:sz w:val="22"/>
          <w:szCs w:val="22"/>
        </w:rPr>
        <w:t>ceny</w:t>
      </w:r>
      <w:r w:rsidR="007C5C7F" w:rsidRPr="00842DEA">
        <w:rPr>
          <w:rFonts w:ascii="Arial" w:hAnsi="Arial" w:cs="Arial"/>
          <w:iCs/>
          <w:sz w:val="22"/>
          <w:szCs w:val="22"/>
        </w:rPr>
        <w:t xml:space="preserve"> byla stanovena dohodou smluvních stran na základě nabídky </w:t>
      </w:r>
      <w:r w:rsidR="002C491C" w:rsidRPr="00842DEA">
        <w:rPr>
          <w:rFonts w:ascii="Arial" w:hAnsi="Arial" w:cs="Arial"/>
          <w:iCs/>
          <w:sz w:val="22"/>
          <w:szCs w:val="22"/>
        </w:rPr>
        <w:t xml:space="preserve">zhotovitele </w:t>
      </w:r>
      <w:r w:rsidR="007C5C7F" w:rsidRPr="00842DEA">
        <w:rPr>
          <w:rFonts w:ascii="Arial" w:hAnsi="Arial" w:cs="Arial"/>
          <w:iCs/>
          <w:sz w:val="22"/>
          <w:szCs w:val="22"/>
        </w:rPr>
        <w:t>ze dne</w:t>
      </w:r>
      <w:r w:rsidR="008E5BF1" w:rsidRPr="00842DEA">
        <w:rPr>
          <w:rFonts w:ascii="Arial" w:hAnsi="Arial" w:cs="Arial"/>
          <w:iCs/>
          <w:sz w:val="22"/>
          <w:szCs w:val="22"/>
        </w:rPr>
        <w:t xml:space="preserve"> </w:t>
      </w:r>
      <w:r w:rsidR="00341B6F" w:rsidRPr="00341B6F">
        <w:rPr>
          <w:rFonts w:ascii="Arial" w:hAnsi="Arial" w:cs="Arial"/>
          <w:bCs/>
          <w:iCs/>
          <w:sz w:val="22"/>
          <w:szCs w:val="22"/>
          <w:lang w:val="en-US"/>
        </w:rPr>
        <w:t>8. 2. 2025.</w:t>
      </w:r>
      <w:r w:rsidR="007C5C7F" w:rsidRPr="00842DEA">
        <w:rPr>
          <w:rFonts w:ascii="Arial" w:hAnsi="Arial" w:cs="Arial"/>
          <w:iCs/>
          <w:sz w:val="22"/>
          <w:szCs w:val="22"/>
        </w:rPr>
        <w:t xml:space="preserve"> Tato </w:t>
      </w:r>
      <w:r w:rsidRPr="00842DEA">
        <w:rPr>
          <w:rFonts w:ascii="Arial" w:hAnsi="Arial" w:cs="Arial"/>
          <w:iCs/>
          <w:sz w:val="22"/>
          <w:szCs w:val="22"/>
        </w:rPr>
        <w:t>cena</w:t>
      </w:r>
      <w:r w:rsidR="007C5C7F" w:rsidRPr="00842DEA">
        <w:rPr>
          <w:rFonts w:ascii="Arial" w:hAnsi="Arial" w:cs="Arial"/>
          <w:iCs/>
          <w:sz w:val="22"/>
          <w:szCs w:val="22"/>
        </w:rPr>
        <w:t xml:space="preserve"> je</w:t>
      </w:r>
      <w:r w:rsidR="00A22E65" w:rsidRPr="00842DEA">
        <w:rPr>
          <w:rFonts w:ascii="Arial" w:hAnsi="Arial" w:cs="Arial"/>
          <w:iCs/>
          <w:sz w:val="22"/>
          <w:szCs w:val="22"/>
        </w:rPr>
        <w:t xml:space="preserve"> konečná,</w:t>
      </w:r>
      <w:r w:rsidR="007C5C7F" w:rsidRPr="00842DEA">
        <w:rPr>
          <w:rFonts w:ascii="Arial" w:hAnsi="Arial" w:cs="Arial"/>
          <w:iCs/>
          <w:sz w:val="22"/>
          <w:szCs w:val="22"/>
        </w:rPr>
        <w:t xml:space="preserve"> nejvýše přípustná a nepřekročitelná. </w:t>
      </w:r>
      <w:r w:rsidR="00063376" w:rsidRPr="00842DEA">
        <w:rPr>
          <w:rFonts w:ascii="Arial" w:hAnsi="Arial" w:cs="Arial"/>
          <w:iCs/>
          <w:sz w:val="22"/>
          <w:szCs w:val="22"/>
        </w:rPr>
        <w:t>V ceně jsou zahrnuty veškeré náklady poskytovatele související s komplexním zajištěním celého předmětu smlouvy</w:t>
      </w:r>
      <w:r w:rsidR="002233D7" w:rsidRPr="00842DEA">
        <w:rPr>
          <w:rFonts w:ascii="Arial" w:hAnsi="Arial" w:cs="Arial"/>
          <w:iCs/>
          <w:sz w:val="22"/>
          <w:szCs w:val="22"/>
        </w:rPr>
        <w:t>.</w:t>
      </w:r>
    </w:p>
    <w:p w14:paraId="4719B31A" w14:textId="77777777" w:rsidR="005C23CD" w:rsidRPr="000621D4" w:rsidRDefault="005C23CD" w:rsidP="005C23CD">
      <w:pPr>
        <w:ind w:left="709"/>
        <w:jc w:val="both"/>
        <w:rPr>
          <w:rFonts w:ascii="Arial" w:hAnsi="Arial" w:cs="Arial"/>
          <w:iCs/>
          <w:sz w:val="22"/>
          <w:szCs w:val="22"/>
        </w:rPr>
      </w:pPr>
      <w:r w:rsidRPr="000621D4">
        <w:rPr>
          <w:rFonts w:ascii="Arial" w:hAnsi="Arial" w:cs="Arial"/>
          <w:iCs/>
          <w:sz w:val="22"/>
          <w:szCs w:val="22"/>
        </w:rPr>
        <w:t xml:space="preserve">Zhotovitel je plátcem DPH, která bude účtována podle předpisů platných v době účtování. </w:t>
      </w:r>
    </w:p>
    <w:p w14:paraId="3FF8B533" w14:textId="77777777" w:rsidR="007C5C7F" w:rsidRPr="000621D4" w:rsidRDefault="007C5C7F" w:rsidP="005C23CD">
      <w:pPr>
        <w:ind w:left="709"/>
        <w:jc w:val="both"/>
        <w:rPr>
          <w:rFonts w:ascii="Arial" w:hAnsi="Arial" w:cs="Arial"/>
          <w:iCs/>
          <w:sz w:val="22"/>
          <w:szCs w:val="22"/>
        </w:rPr>
      </w:pPr>
      <w:r w:rsidRPr="000621D4">
        <w:rPr>
          <w:rFonts w:ascii="Arial" w:hAnsi="Arial" w:cs="Arial"/>
          <w:iCs/>
          <w:sz w:val="22"/>
          <w:szCs w:val="22"/>
        </w:rPr>
        <w:t xml:space="preserve">Výši celkové ceny </w:t>
      </w:r>
      <w:r w:rsidR="00254993" w:rsidRPr="000621D4">
        <w:rPr>
          <w:rFonts w:ascii="Arial" w:hAnsi="Arial" w:cs="Arial"/>
          <w:iCs/>
          <w:sz w:val="22"/>
          <w:szCs w:val="22"/>
        </w:rPr>
        <w:t>díla</w:t>
      </w:r>
      <w:r w:rsidRPr="000621D4">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889"/>
        <w:gridCol w:w="1843"/>
        <w:gridCol w:w="1417"/>
        <w:gridCol w:w="1974"/>
      </w:tblGrid>
      <w:tr w:rsidR="00F66E65" w:rsidRPr="00D53952" w14:paraId="1DAB9229" w14:textId="77777777" w:rsidTr="002D5977">
        <w:trPr>
          <w:trHeight w:val="284"/>
        </w:trPr>
        <w:tc>
          <w:tcPr>
            <w:tcW w:w="388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1843"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1974"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2D5977">
        <w:trPr>
          <w:trHeight w:val="284"/>
        </w:trPr>
        <w:tc>
          <w:tcPr>
            <w:tcW w:w="3889" w:type="dxa"/>
            <w:tcBorders>
              <w:top w:val="nil"/>
              <w:left w:val="single" w:sz="8" w:space="0" w:color="auto"/>
              <w:bottom w:val="single" w:sz="4" w:space="0" w:color="auto"/>
              <w:right w:val="single" w:sz="4" w:space="0" w:color="auto"/>
            </w:tcBorders>
            <w:shd w:val="clear" w:color="auto" w:fill="auto"/>
          </w:tcPr>
          <w:p w14:paraId="3E80A461" w14:textId="36C7FC18" w:rsidR="00F66E65" w:rsidRPr="00D53952" w:rsidRDefault="0045098E" w:rsidP="002E2046">
            <w:pPr>
              <w:jc w:val="both"/>
              <w:rPr>
                <w:rFonts w:ascii="Arial" w:hAnsi="Arial" w:cs="Arial"/>
                <w:color w:val="000000"/>
                <w:sz w:val="22"/>
                <w:szCs w:val="22"/>
              </w:rPr>
            </w:pPr>
            <w:r w:rsidRPr="003B06B8">
              <w:rPr>
                <w:rStyle w:val="l-L2Char"/>
                <w:rFonts w:cs="Arial"/>
                <w:szCs w:val="22"/>
              </w:rPr>
              <w:t xml:space="preserve">Cesta </w:t>
            </w:r>
            <w:r w:rsidRPr="00847541">
              <w:rPr>
                <w:rStyle w:val="l-L2Char"/>
                <w:rFonts w:cs="Arial"/>
                <w:szCs w:val="22"/>
              </w:rPr>
              <w:t>HC12-R</w:t>
            </w:r>
          </w:p>
        </w:tc>
        <w:tc>
          <w:tcPr>
            <w:tcW w:w="1843" w:type="dxa"/>
            <w:tcBorders>
              <w:top w:val="nil"/>
              <w:left w:val="nil"/>
              <w:bottom w:val="single" w:sz="4" w:space="0" w:color="auto"/>
              <w:right w:val="single" w:sz="4" w:space="0" w:color="auto"/>
            </w:tcBorders>
            <w:shd w:val="clear" w:color="auto" w:fill="auto"/>
            <w:noWrap/>
            <w:vAlign w:val="bottom"/>
            <w:hideMark/>
          </w:tcPr>
          <w:p w14:paraId="682EEA90" w14:textId="6D0DF42C" w:rsidR="00F66E65" w:rsidRPr="00D53952" w:rsidRDefault="00A81F43" w:rsidP="00341B6F">
            <w:pPr>
              <w:jc w:val="right"/>
              <w:rPr>
                <w:rFonts w:ascii="Arial" w:hAnsi="Arial" w:cs="Arial"/>
                <w:color w:val="000000"/>
                <w:sz w:val="22"/>
                <w:szCs w:val="22"/>
              </w:rPr>
            </w:pPr>
            <w:r>
              <w:rPr>
                <w:rFonts w:ascii="Arial" w:hAnsi="Arial" w:cs="Arial"/>
                <w:color w:val="000000"/>
                <w:sz w:val="22"/>
                <w:szCs w:val="22"/>
              </w:rPr>
              <w:t xml:space="preserve">        </w:t>
            </w:r>
            <w:r w:rsidR="00341B6F">
              <w:rPr>
                <w:rFonts w:ascii="Arial" w:hAnsi="Arial" w:cs="Arial"/>
                <w:color w:val="000000"/>
                <w:sz w:val="22"/>
                <w:szCs w:val="22"/>
              </w:rPr>
              <w:t>20</w:t>
            </w:r>
            <w:r w:rsidR="00E60F6E">
              <w:rPr>
                <w:rFonts w:ascii="Arial" w:hAnsi="Arial" w:cs="Arial"/>
                <w:color w:val="000000"/>
                <w:sz w:val="22"/>
                <w:szCs w:val="22"/>
              </w:rPr>
              <w:t xml:space="preserve"> 000</w:t>
            </w:r>
            <w:r w:rsidR="00F66E65" w:rsidRPr="00D53952">
              <w:rPr>
                <w:rFonts w:ascii="Arial" w:hAnsi="Arial"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6AE98188" w14:textId="5586E109" w:rsidR="00F66E65" w:rsidRPr="00D53952" w:rsidRDefault="00E60F6E" w:rsidP="00341B6F">
            <w:pPr>
              <w:jc w:val="right"/>
              <w:rPr>
                <w:rFonts w:ascii="Arial" w:hAnsi="Arial" w:cs="Arial"/>
                <w:color w:val="000000"/>
                <w:sz w:val="22"/>
                <w:szCs w:val="22"/>
              </w:rPr>
            </w:pPr>
            <w:r>
              <w:rPr>
                <w:rFonts w:ascii="Arial" w:hAnsi="Arial" w:cs="Arial"/>
                <w:color w:val="000000"/>
                <w:sz w:val="22"/>
                <w:szCs w:val="22"/>
              </w:rPr>
              <w:t>4 200</w:t>
            </w:r>
            <w:r w:rsidR="00F66E65" w:rsidRPr="00D53952">
              <w:rPr>
                <w:rFonts w:ascii="Arial" w:hAnsi="Arial" w:cs="Arial"/>
                <w:color w:val="000000"/>
                <w:sz w:val="22"/>
                <w:szCs w:val="22"/>
              </w:rPr>
              <w:t> </w:t>
            </w:r>
          </w:p>
        </w:tc>
        <w:tc>
          <w:tcPr>
            <w:tcW w:w="1974" w:type="dxa"/>
            <w:tcBorders>
              <w:top w:val="nil"/>
              <w:left w:val="nil"/>
              <w:bottom w:val="single" w:sz="4" w:space="0" w:color="auto"/>
              <w:right w:val="single" w:sz="8" w:space="0" w:color="auto"/>
            </w:tcBorders>
            <w:shd w:val="clear" w:color="auto" w:fill="auto"/>
            <w:noWrap/>
            <w:vAlign w:val="bottom"/>
            <w:hideMark/>
          </w:tcPr>
          <w:p w14:paraId="1B1B3BD7" w14:textId="4EBBD43B" w:rsidR="00F66E65" w:rsidRPr="00D53952" w:rsidRDefault="00E60F6E" w:rsidP="00341B6F">
            <w:pPr>
              <w:jc w:val="right"/>
              <w:rPr>
                <w:rFonts w:ascii="Arial" w:hAnsi="Arial" w:cs="Arial"/>
                <w:color w:val="000000"/>
                <w:sz w:val="22"/>
                <w:szCs w:val="22"/>
              </w:rPr>
            </w:pPr>
            <w:r>
              <w:rPr>
                <w:rFonts w:ascii="Arial" w:hAnsi="Arial" w:cs="Arial"/>
                <w:color w:val="000000"/>
                <w:sz w:val="22"/>
                <w:szCs w:val="22"/>
              </w:rPr>
              <w:t>24 200</w:t>
            </w:r>
            <w:r w:rsidR="00F66E65" w:rsidRPr="00D53952">
              <w:rPr>
                <w:rFonts w:ascii="Arial" w:hAnsi="Arial" w:cs="Arial"/>
                <w:color w:val="000000"/>
                <w:sz w:val="22"/>
                <w:szCs w:val="22"/>
              </w:rPr>
              <w:t> </w:t>
            </w:r>
          </w:p>
        </w:tc>
      </w:tr>
      <w:tr w:rsidR="00DC0C59" w:rsidRPr="00D53952" w14:paraId="054BCD38" w14:textId="77777777" w:rsidTr="002D5977">
        <w:trPr>
          <w:trHeight w:val="284"/>
        </w:trPr>
        <w:tc>
          <w:tcPr>
            <w:tcW w:w="3889" w:type="dxa"/>
            <w:tcBorders>
              <w:top w:val="nil"/>
              <w:left w:val="single" w:sz="8" w:space="0" w:color="auto"/>
              <w:bottom w:val="single" w:sz="4" w:space="0" w:color="auto"/>
              <w:right w:val="single" w:sz="4" w:space="0" w:color="auto"/>
            </w:tcBorders>
            <w:shd w:val="clear" w:color="auto" w:fill="auto"/>
          </w:tcPr>
          <w:p w14:paraId="63C747DD" w14:textId="0036E041" w:rsidR="00DC0C59" w:rsidRPr="00D53952" w:rsidRDefault="00DC0C59" w:rsidP="00DC0C59">
            <w:pPr>
              <w:jc w:val="both"/>
              <w:rPr>
                <w:rFonts w:ascii="Arial" w:hAnsi="Arial" w:cs="Arial"/>
                <w:color w:val="000000"/>
                <w:sz w:val="22"/>
                <w:szCs w:val="22"/>
              </w:rPr>
            </w:pPr>
            <w:r w:rsidRPr="00847541">
              <w:rPr>
                <w:rStyle w:val="l-L2Char"/>
                <w:rFonts w:cs="Arial"/>
                <w:szCs w:val="22"/>
              </w:rPr>
              <w:t>Interakční prvek IP12</w:t>
            </w:r>
            <w:r>
              <w:rPr>
                <w:rStyle w:val="l-L2Char"/>
                <w:rFonts w:cs="Arial"/>
                <w:szCs w:val="22"/>
              </w:rPr>
              <w:t xml:space="preserve"> – výsadba </w:t>
            </w:r>
          </w:p>
        </w:tc>
        <w:tc>
          <w:tcPr>
            <w:tcW w:w="1843" w:type="dxa"/>
            <w:tcBorders>
              <w:top w:val="nil"/>
              <w:left w:val="nil"/>
              <w:bottom w:val="single" w:sz="4" w:space="0" w:color="auto"/>
              <w:right w:val="single" w:sz="4" w:space="0" w:color="auto"/>
            </w:tcBorders>
            <w:shd w:val="clear" w:color="auto" w:fill="auto"/>
            <w:noWrap/>
            <w:vAlign w:val="bottom"/>
          </w:tcPr>
          <w:p w14:paraId="6F1CE178" w14:textId="13CC9D78"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 xml:space="preserve">        10 000</w:t>
            </w:r>
            <w:r w:rsidRPr="00D53952">
              <w:rPr>
                <w:rFonts w:ascii="Arial" w:hAnsi="Arial"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tcPr>
          <w:p w14:paraId="42029FEC" w14:textId="2C78FC53"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2 100</w:t>
            </w:r>
            <w:r w:rsidRPr="00D53952">
              <w:rPr>
                <w:rFonts w:ascii="Arial" w:hAnsi="Arial" w:cs="Arial"/>
                <w:color w:val="000000"/>
                <w:sz w:val="22"/>
                <w:szCs w:val="22"/>
              </w:rPr>
              <w:t> </w:t>
            </w:r>
          </w:p>
        </w:tc>
        <w:tc>
          <w:tcPr>
            <w:tcW w:w="1974" w:type="dxa"/>
            <w:tcBorders>
              <w:top w:val="nil"/>
              <w:left w:val="nil"/>
              <w:bottom w:val="single" w:sz="4" w:space="0" w:color="auto"/>
              <w:right w:val="single" w:sz="8" w:space="0" w:color="auto"/>
            </w:tcBorders>
            <w:shd w:val="clear" w:color="auto" w:fill="auto"/>
            <w:noWrap/>
            <w:vAlign w:val="bottom"/>
          </w:tcPr>
          <w:p w14:paraId="79BDE6CA" w14:textId="0755237E"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12 100</w:t>
            </w:r>
            <w:r w:rsidRPr="00D53952">
              <w:rPr>
                <w:rFonts w:ascii="Arial" w:hAnsi="Arial" w:cs="Arial"/>
                <w:color w:val="000000"/>
                <w:sz w:val="22"/>
                <w:szCs w:val="22"/>
              </w:rPr>
              <w:t> </w:t>
            </w:r>
          </w:p>
        </w:tc>
      </w:tr>
      <w:tr w:rsidR="00DC0C59" w:rsidRPr="00D53952" w14:paraId="18D205BA" w14:textId="77777777" w:rsidTr="002D5977">
        <w:trPr>
          <w:trHeight w:val="284"/>
        </w:trPr>
        <w:tc>
          <w:tcPr>
            <w:tcW w:w="3889" w:type="dxa"/>
            <w:tcBorders>
              <w:top w:val="nil"/>
              <w:left w:val="single" w:sz="8" w:space="0" w:color="auto"/>
              <w:bottom w:val="single" w:sz="4" w:space="0" w:color="auto"/>
              <w:right w:val="single" w:sz="4" w:space="0" w:color="auto"/>
            </w:tcBorders>
            <w:shd w:val="clear" w:color="auto" w:fill="auto"/>
          </w:tcPr>
          <w:p w14:paraId="0DAE5326" w14:textId="7102B91F" w:rsidR="00DC0C59" w:rsidRPr="00D53952" w:rsidRDefault="00DC0C59" w:rsidP="00DC0C59">
            <w:pPr>
              <w:jc w:val="both"/>
              <w:rPr>
                <w:rFonts w:ascii="Arial" w:hAnsi="Arial" w:cs="Arial"/>
                <w:color w:val="000000"/>
                <w:sz w:val="22"/>
                <w:szCs w:val="22"/>
              </w:rPr>
            </w:pPr>
            <w:r w:rsidRPr="00847541">
              <w:rPr>
                <w:rStyle w:val="l-L2Char"/>
                <w:rFonts w:cs="Arial"/>
                <w:szCs w:val="22"/>
              </w:rPr>
              <w:t>Lokální biocentrum LBC1</w:t>
            </w:r>
            <w:r>
              <w:rPr>
                <w:rStyle w:val="l-L2Char"/>
                <w:rFonts w:cs="Arial"/>
                <w:szCs w:val="22"/>
              </w:rPr>
              <w:t xml:space="preserve"> – výsadba </w:t>
            </w:r>
          </w:p>
        </w:tc>
        <w:tc>
          <w:tcPr>
            <w:tcW w:w="1843" w:type="dxa"/>
            <w:tcBorders>
              <w:top w:val="nil"/>
              <w:left w:val="nil"/>
              <w:bottom w:val="single" w:sz="4" w:space="0" w:color="auto"/>
              <w:right w:val="single" w:sz="4" w:space="0" w:color="auto"/>
            </w:tcBorders>
            <w:shd w:val="clear" w:color="auto" w:fill="auto"/>
            <w:noWrap/>
            <w:vAlign w:val="bottom"/>
          </w:tcPr>
          <w:p w14:paraId="73B89113" w14:textId="45D916B4"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 xml:space="preserve">        10 000</w:t>
            </w:r>
            <w:r w:rsidRPr="00D53952">
              <w:rPr>
                <w:rFonts w:ascii="Arial" w:hAnsi="Arial"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tcPr>
          <w:p w14:paraId="0AA26F8E" w14:textId="6ACE7C3D"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2 100</w:t>
            </w:r>
            <w:r w:rsidRPr="00D53952">
              <w:rPr>
                <w:rFonts w:ascii="Arial" w:hAnsi="Arial" w:cs="Arial"/>
                <w:color w:val="000000"/>
                <w:sz w:val="22"/>
                <w:szCs w:val="22"/>
              </w:rPr>
              <w:t> </w:t>
            </w:r>
          </w:p>
        </w:tc>
        <w:tc>
          <w:tcPr>
            <w:tcW w:w="1974" w:type="dxa"/>
            <w:tcBorders>
              <w:top w:val="nil"/>
              <w:left w:val="nil"/>
              <w:bottom w:val="single" w:sz="4" w:space="0" w:color="auto"/>
              <w:right w:val="single" w:sz="8" w:space="0" w:color="auto"/>
            </w:tcBorders>
            <w:shd w:val="clear" w:color="auto" w:fill="auto"/>
            <w:noWrap/>
            <w:vAlign w:val="bottom"/>
          </w:tcPr>
          <w:p w14:paraId="149E528F" w14:textId="0A4F1262"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12 100</w:t>
            </w:r>
            <w:r w:rsidRPr="00D53952">
              <w:rPr>
                <w:rFonts w:ascii="Arial" w:hAnsi="Arial" w:cs="Arial"/>
                <w:color w:val="000000"/>
                <w:sz w:val="22"/>
                <w:szCs w:val="22"/>
              </w:rPr>
              <w:t> </w:t>
            </w:r>
          </w:p>
        </w:tc>
      </w:tr>
      <w:tr w:rsidR="00DC0C59" w:rsidRPr="00D53952" w14:paraId="04258D00" w14:textId="77777777" w:rsidTr="002D5977">
        <w:trPr>
          <w:trHeight w:val="284"/>
        </w:trPr>
        <w:tc>
          <w:tcPr>
            <w:tcW w:w="3889" w:type="dxa"/>
            <w:tcBorders>
              <w:top w:val="nil"/>
              <w:left w:val="single" w:sz="8" w:space="0" w:color="auto"/>
              <w:bottom w:val="single" w:sz="4" w:space="0" w:color="auto"/>
              <w:right w:val="single" w:sz="4" w:space="0" w:color="auto"/>
            </w:tcBorders>
            <w:shd w:val="clear" w:color="auto" w:fill="auto"/>
          </w:tcPr>
          <w:p w14:paraId="7FA99990" w14:textId="5451F5C1" w:rsidR="00DC0C59" w:rsidRPr="00847541" w:rsidRDefault="00DC0C59" w:rsidP="00DC0C59">
            <w:pPr>
              <w:jc w:val="both"/>
              <w:rPr>
                <w:rStyle w:val="l-L2Char"/>
                <w:rFonts w:cs="Arial"/>
                <w:szCs w:val="22"/>
              </w:rPr>
            </w:pPr>
            <w:r>
              <w:rPr>
                <w:rStyle w:val="l-L2Char"/>
                <w:rFonts w:cs="Arial"/>
                <w:szCs w:val="22"/>
              </w:rPr>
              <w:t>Interakční prvek IP12 – tříletá péče</w:t>
            </w:r>
          </w:p>
        </w:tc>
        <w:tc>
          <w:tcPr>
            <w:tcW w:w="1843" w:type="dxa"/>
            <w:tcBorders>
              <w:top w:val="nil"/>
              <w:left w:val="nil"/>
              <w:bottom w:val="single" w:sz="4" w:space="0" w:color="auto"/>
              <w:right w:val="single" w:sz="4" w:space="0" w:color="auto"/>
            </w:tcBorders>
            <w:shd w:val="clear" w:color="auto" w:fill="auto"/>
            <w:noWrap/>
            <w:vAlign w:val="bottom"/>
          </w:tcPr>
          <w:p w14:paraId="2875325C" w14:textId="2D926A44"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 xml:space="preserve">        10 000</w:t>
            </w:r>
            <w:r w:rsidRPr="00D53952">
              <w:rPr>
                <w:rFonts w:ascii="Arial" w:hAnsi="Arial"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tcPr>
          <w:p w14:paraId="3319AF71" w14:textId="52CDA245"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2 100</w:t>
            </w:r>
            <w:r w:rsidRPr="00D53952">
              <w:rPr>
                <w:rFonts w:ascii="Arial" w:hAnsi="Arial" w:cs="Arial"/>
                <w:color w:val="000000"/>
                <w:sz w:val="22"/>
                <w:szCs w:val="22"/>
              </w:rPr>
              <w:t> </w:t>
            </w:r>
          </w:p>
        </w:tc>
        <w:tc>
          <w:tcPr>
            <w:tcW w:w="1974" w:type="dxa"/>
            <w:tcBorders>
              <w:top w:val="nil"/>
              <w:left w:val="nil"/>
              <w:bottom w:val="single" w:sz="4" w:space="0" w:color="auto"/>
              <w:right w:val="single" w:sz="8" w:space="0" w:color="auto"/>
            </w:tcBorders>
            <w:shd w:val="clear" w:color="auto" w:fill="auto"/>
            <w:noWrap/>
            <w:vAlign w:val="bottom"/>
          </w:tcPr>
          <w:p w14:paraId="7B6C487B" w14:textId="14FE2123"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12 100</w:t>
            </w:r>
            <w:r w:rsidRPr="00D53952">
              <w:rPr>
                <w:rFonts w:ascii="Arial" w:hAnsi="Arial" w:cs="Arial"/>
                <w:color w:val="000000"/>
                <w:sz w:val="22"/>
                <w:szCs w:val="22"/>
              </w:rPr>
              <w:t> </w:t>
            </w:r>
          </w:p>
        </w:tc>
      </w:tr>
      <w:tr w:rsidR="00DC0C59" w:rsidRPr="00D53952" w14:paraId="1A7E8378" w14:textId="77777777" w:rsidTr="002D5977">
        <w:trPr>
          <w:trHeight w:val="284"/>
        </w:trPr>
        <w:tc>
          <w:tcPr>
            <w:tcW w:w="3889" w:type="dxa"/>
            <w:tcBorders>
              <w:top w:val="nil"/>
              <w:left w:val="single" w:sz="8" w:space="0" w:color="auto"/>
              <w:bottom w:val="single" w:sz="4" w:space="0" w:color="auto"/>
              <w:right w:val="single" w:sz="4" w:space="0" w:color="auto"/>
            </w:tcBorders>
            <w:shd w:val="clear" w:color="auto" w:fill="auto"/>
          </w:tcPr>
          <w:p w14:paraId="322A90BF" w14:textId="0B3F7A57" w:rsidR="00DC0C59" w:rsidRPr="00847541" w:rsidRDefault="00DC0C59" w:rsidP="00DC0C59">
            <w:pPr>
              <w:jc w:val="both"/>
              <w:rPr>
                <w:rStyle w:val="l-L2Char"/>
                <w:rFonts w:cs="Arial"/>
                <w:szCs w:val="22"/>
              </w:rPr>
            </w:pPr>
            <w:r>
              <w:rPr>
                <w:rStyle w:val="l-L2Char"/>
                <w:rFonts w:cs="Arial"/>
                <w:szCs w:val="22"/>
              </w:rPr>
              <w:t>Lokální biocentrum LBC1 – tříletá péče</w:t>
            </w:r>
          </w:p>
        </w:tc>
        <w:tc>
          <w:tcPr>
            <w:tcW w:w="1843" w:type="dxa"/>
            <w:tcBorders>
              <w:top w:val="nil"/>
              <w:left w:val="nil"/>
              <w:bottom w:val="single" w:sz="4" w:space="0" w:color="auto"/>
              <w:right w:val="single" w:sz="4" w:space="0" w:color="auto"/>
            </w:tcBorders>
            <w:shd w:val="clear" w:color="auto" w:fill="auto"/>
            <w:noWrap/>
            <w:vAlign w:val="bottom"/>
          </w:tcPr>
          <w:p w14:paraId="25FFCCD3" w14:textId="30256F02"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 xml:space="preserve">        10 000</w:t>
            </w:r>
            <w:r w:rsidRPr="00D53952">
              <w:rPr>
                <w:rFonts w:ascii="Arial" w:hAnsi="Arial"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tcPr>
          <w:p w14:paraId="61618188" w14:textId="1FEAEF22"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2 100</w:t>
            </w:r>
            <w:r w:rsidRPr="00D53952">
              <w:rPr>
                <w:rFonts w:ascii="Arial" w:hAnsi="Arial" w:cs="Arial"/>
                <w:color w:val="000000"/>
                <w:sz w:val="22"/>
                <w:szCs w:val="22"/>
              </w:rPr>
              <w:t> </w:t>
            </w:r>
          </w:p>
        </w:tc>
        <w:tc>
          <w:tcPr>
            <w:tcW w:w="1974" w:type="dxa"/>
            <w:tcBorders>
              <w:top w:val="nil"/>
              <w:left w:val="nil"/>
              <w:bottom w:val="single" w:sz="4" w:space="0" w:color="auto"/>
              <w:right w:val="single" w:sz="8" w:space="0" w:color="auto"/>
            </w:tcBorders>
            <w:shd w:val="clear" w:color="auto" w:fill="auto"/>
            <w:noWrap/>
            <w:vAlign w:val="bottom"/>
          </w:tcPr>
          <w:p w14:paraId="74B33829" w14:textId="67C4FBA7" w:rsidR="00DC0C59" w:rsidRPr="00D53952" w:rsidRDefault="00DC0C59" w:rsidP="00DC0C59">
            <w:pPr>
              <w:jc w:val="right"/>
              <w:rPr>
                <w:rFonts w:ascii="Arial" w:hAnsi="Arial" w:cs="Arial"/>
                <w:color w:val="000000"/>
                <w:sz w:val="22"/>
                <w:szCs w:val="22"/>
              </w:rPr>
            </w:pPr>
            <w:r>
              <w:rPr>
                <w:rFonts w:ascii="Arial" w:hAnsi="Arial" w:cs="Arial"/>
                <w:color w:val="000000"/>
                <w:sz w:val="22"/>
                <w:szCs w:val="22"/>
              </w:rPr>
              <w:t>12 100</w:t>
            </w:r>
            <w:r w:rsidRPr="00D53952">
              <w:rPr>
                <w:rFonts w:ascii="Arial" w:hAnsi="Arial" w:cs="Arial"/>
                <w:color w:val="000000"/>
                <w:sz w:val="22"/>
                <w:szCs w:val="22"/>
              </w:rPr>
              <w:t> </w:t>
            </w:r>
          </w:p>
        </w:tc>
      </w:tr>
      <w:tr w:rsidR="00F66E65" w:rsidRPr="00D53952" w14:paraId="75E2B139" w14:textId="77777777" w:rsidTr="002D5977">
        <w:trPr>
          <w:trHeight w:val="284"/>
        </w:trPr>
        <w:tc>
          <w:tcPr>
            <w:tcW w:w="3889"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135DFB">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1843"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39B85D30" w:rsidR="00F66E65" w:rsidRPr="00D53952" w:rsidRDefault="004A63F5" w:rsidP="00341B6F">
            <w:pPr>
              <w:jc w:val="right"/>
              <w:rPr>
                <w:rFonts w:ascii="Arial" w:hAnsi="Arial" w:cs="Arial"/>
                <w:b/>
                <w:bCs/>
                <w:color w:val="000000"/>
                <w:sz w:val="22"/>
                <w:szCs w:val="22"/>
              </w:rPr>
            </w:pPr>
            <w:r>
              <w:rPr>
                <w:rFonts w:ascii="Arial" w:hAnsi="Arial" w:cs="Arial"/>
                <w:b/>
                <w:bCs/>
                <w:color w:val="000000"/>
                <w:sz w:val="22"/>
                <w:szCs w:val="22"/>
              </w:rPr>
              <w:t>60 000</w:t>
            </w:r>
            <w:r w:rsidR="00F66E65" w:rsidRPr="00D53952">
              <w:rPr>
                <w:rFonts w:ascii="Arial" w:hAnsi="Arial" w:cs="Arial"/>
                <w:b/>
                <w:bCs/>
                <w:color w:val="000000"/>
                <w:sz w:val="22"/>
                <w:szCs w:val="22"/>
              </w:rPr>
              <w:t> </w:t>
            </w:r>
          </w:p>
        </w:tc>
        <w:tc>
          <w:tcPr>
            <w:tcW w:w="1417"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1E0A4663" w:rsidR="00F66E65" w:rsidRPr="00D53952" w:rsidRDefault="004A63F5" w:rsidP="00341B6F">
            <w:pPr>
              <w:jc w:val="right"/>
              <w:rPr>
                <w:rFonts w:ascii="Arial" w:hAnsi="Arial" w:cs="Arial"/>
                <w:b/>
                <w:bCs/>
                <w:color w:val="000000"/>
                <w:sz w:val="22"/>
                <w:szCs w:val="22"/>
              </w:rPr>
            </w:pPr>
            <w:r>
              <w:rPr>
                <w:rFonts w:ascii="Arial" w:hAnsi="Arial" w:cs="Arial"/>
                <w:b/>
                <w:bCs/>
                <w:color w:val="000000"/>
                <w:sz w:val="22"/>
                <w:szCs w:val="22"/>
              </w:rPr>
              <w:t>12 600</w:t>
            </w:r>
            <w:r w:rsidR="00F66E65" w:rsidRPr="00D53952">
              <w:rPr>
                <w:rFonts w:ascii="Arial" w:hAnsi="Arial" w:cs="Arial"/>
                <w:b/>
                <w:bCs/>
                <w:color w:val="000000"/>
                <w:sz w:val="22"/>
                <w:szCs w:val="22"/>
              </w:rPr>
              <w:t> </w:t>
            </w:r>
          </w:p>
        </w:tc>
        <w:tc>
          <w:tcPr>
            <w:tcW w:w="1974"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2C2C7F22" w:rsidR="00F66E65" w:rsidRPr="00D53952" w:rsidRDefault="004A63F5" w:rsidP="00341B6F">
            <w:pPr>
              <w:jc w:val="right"/>
              <w:rPr>
                <w:rFonts w:ascii="Arial" w:hAnsi="Arial" w:cs="Arial"/>
                <w:b/>
                <w:bCs/>
                <w:color w:val="000000"/>
                <w:sz w:val="22"/>
                <w:szCs w:val="22"/>
              </w:rPr>
            </w:pPr>
            <w:r>
              <w:rPr>
                <w:rFonts w:ascii="Arial" w:hAnsi="Arial" w:cs="Arial"/>
                <w:b/>
                <w:bCs/>
                <w:color w:val="000000"/>
                <w:sz w:val="22"/>
                <w:szCs w:val="22"/>
              </w:rPr>
              <w:t>72 600</w:t>
            </w:r>
            <w:r w:rsidR="00F66E65" w:rsidRPr="00D53952">
              <w:rPr>
                <w:rFonts w:ascii="Arial" w:hAnsi="Arial" w:cs="Arial"/>
                <w:b/>
                <w:bCs/>
                <w:color w:val="000000"/>
                <w:sz w:val="22"/>
                <w:szCs w:val="22"/>
              </w:rPr>
              <w:t> </w:t>
            </w:r>
          </w:p>
        </w:tc>
      </w:tr>
    </w:tbl>
    <w:p w14:paraId="509042F8" w14:textId="5A703752" w:rsidR="005F687B" w:rsidRPr="00D53952" w:rsidRDefault="005F687B" w:rsidP="00BB4EEA">
      <w:pPr>
        <w:jc w:val="both"/>
        <w:rPr>
          <w:rFonts w:ascii="Arial" w:hAnsi="Arial" w:cs="Arial"/>
          <w:sz w:val="22"/>
          <w:szCs w:val="22"/>
        </w:rPr>
      </w:pPr>
    </w:p>
    <w:p w14:paraId="69DCBCB9" w14:textId="77777777" w:rsidR="00CB4F7C" w:rsidRPr="00D53952" w:rsidRDefault="00CB4F7C" w:rsidP="008818B5">
      <w:pPr>
        <w:jc w:val="both"/>
        <w:rPr>
          <w:rFonts w:ascii="Arial" w:hAnsi="Arial" w:cs="Arial"/>
          <w:i/>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3CAD7C8E"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w:t>
      </w:r>
      <w:r w:rsidR="008818B5">
        <w:rPr>
          <w:rFonts w:ascii="Arial" w:hAnsi="Arial" w:cs="Arial"/>
          <w:sz w:val="22"/>
          <w:szCs w:val="22"/>
        </w:rPr>
        <w:t> </w:t>
      </w:r>
      <w:r w:rsidRPr="00D53952">
        <w:rPr>
          <w:rFonts w:ascii="Arial" w:hAnsi="Arial" w:cs="Arial"/>
          <w:sz w:val="22"/>
          <w:szCs w:val="22"/>
        </w:rPr>
        <w:t xml:space="preserve">563/1991 Sb., o účetnictví, ve znění pozdějších předpisů. Údaje na faktuře musí být správné, úplné, průkazné a srozumitelné. Tyto doklady musí být průběžně chronologicky </w:t>
      </w:r>
      <w:r w:rsidRPr="00D53952">
        <w:rPr>
          <w:rFonts w:ascii="Arial" w:hAnsi="Arial" w:cs="Arial"/>
          <w:sz w:val="22"/>
          <w:szCs w:val="22"/>
        </w:rPr>
        <w:lastRenderedPageBreak/>
        <w:t>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57527E84" w:rsidR="00DF4A58" w:rsidRPr="002C7EC5" w:rsidRDefault="003D0CAE" w:rsidP="00BB4EEA">
      <w:pPr>
        <w:spacing w:after="60"/>
        <w:ind w:left="360" w:firstLine="348"/>
        <w:jc w:val="both"/>
        <w:rPr>
          <w:rFonts w:ascii="Arial" w:hAnsi="Arial" w:cs="Arial"/>
          <w:sz w:val="22"/>
          <w:szCs w:val="22"/>
        </w:rPr>
      </w:pPr>
      <w:r w:rsidRPr="002C7EC5">
        <w:rPr>
          <w:rFonts w:ascii="Arial" w:hAnsi="Arial" w:cs="Arial"/>
          <w:sz w:val="22"/>
          <w:szCs w:val="22"/>
        </w:rPr>
        <w:t>Odběratel: Státní pozemkový úřad, Husinecká 1024/11a, 130 00</w:t>
      </w:r>
      <w:r w:rsidR="00F2380C" w:rsidRPr="00F2380C">
        <w:rPr>
          <w:rFonts w:ascii="Arial" w:hAnsi="Arial" w:cs="Arial"/>
          <w:sz w:val="22"/>
          <w:szCs w:val="22"/>
        </w:rPr>
        <w:t xml:space="preserve"> </w:t>
      </w:r>
      <w:r w:rsidR="00F2380C" w:rsidRPr="002C7EC5">
        <w:rPr>
          <w:rFonts w:ascii="Arial" w:hAnsi="Arial" w:cs="Arial"/>
          <w:sz w:val="22"/>
          <w:szCs w:val="22"/>
        </w:rPr>
        <w:t>Praha 3</w:t>
      </w:r>
      <w:r w:rsidR="00F2380C">
        <w:rPr>
          <w:rFonts w:ascii="Arial" w:hAnsi="Arial" w:cs="Arial"/>
          <w:sz w:val="22"/>
          <w:szCs w:val="22"/>
        </w:rPr>
        <w:t xml:space="preserve"> - Žižkov</w:t>
      </w:r>
    </w:p>
    <w:p w14:paraId="762424F5" w14:textId="6E985AF9" w:rsidR="002C7EC5" w:rsidRPr="0098788E" w:rsidRDefault="00DF4A58" w:rsidP="002C7EC5">
      <w:pPr>
        <w:spacing w:after="60"/>
        <w:ind w:left="709"/>
        <w:jc w:val="both"/>
        <w:rPr>
          <w:rFonts w:ascii="Arial" w:hAnsi="Arial" w:cs="Arial"/>
          <w:bCs/>
          <w:sz w:val="22"/>
          <w:szCs w:val="22"/>
        </w:rPr>
      </w:pPr>
      <w:r w:rsidRPr="002C7EC5">
        <w:rPr>
          <w:rFonts w:ascii="Arial" w:hAnsi="Arial" w:cs="Arial"/>
          <w:sz w:val="22"/>
          <w:szCs w:val="22"/>
        </w:rPr>
        <w:t>Konečný příjemce:</w:t>
      </w:r>
      <w:r w:rsidR="0098788E" w:rsidRPr="002C7EC5">
        <w:rPr>
          <w:rFonts w:ascii="Arial" w:hAnsi="Arial" w:cs="Arial"/>
          <w:sz w:val="22"/>
          <w:szCs w:val="22"/>
        </w:rPr>
        <w:t xml:space="preserve"> </w:t>
      </w:r>
      <w:r w:rsidR="002C7EC5" w:rsidRPr="002C7EC5">
        <w:rPr>
          <w:rStyle w:val="l-L2Char"/>
          <w:rFonts w:cs="Arial"/>
          <w:szCs w:val="22"/>
        </w:rPr>
        <w:t xml:space="preserve">Krajský pozemkový úřad pro Ústecký kraj, Pobočka </w:t>
      </w:r>
      <w:bookmarkStart w:id="3" w:name="_Hlk113437961"/>
      <w:r w:rsidR="002C7EC5" w:rsidRPr="002C7EC5">
        <w:rPr>
          <w:rFonts w:ascii="Arial" w:hAnsi="Arial" w:cs="Arial"/>
          <w:sz w:val="22"/>
          <w:szCs w:val="22"/>
          <w:lang w:val="en-US"/>
        </w:rPr>
        <w:t>Louny, Pražská 765, 440 01 Louny</w:t>
      </w:r>
      <w:bookmarkEnd w:id="3"/>
      <w:r w:rsidR="002C7EC5" w:rsidRPr="002C7EC5">
        <w:rPr>
          <w:rFonts w:ascii="Arial" w:hAnsi="Arial" w:cs="Arial"/>
          <w:bCs/>
          <w:sz w:val="22"/>
          <w:szCs w:val="22"/>
          <w:lang w:val="en-US"/>
        </w:rPr>
        <w:t xml:space="preserve"> </w:t>
      </w:r>
      <w:r w:rsidR="002C7EC5" w:rsidRPr="0098788E">
        <w:rPr>
          <w:rFonts w:ascii="Arial" w:hAnsi="Arial" w:cs="Arial"/>
          <w:bCs/>
          <w:sz w:val="22"/>
          <w:szCs w:val="22"/>
        </w:rPr>
        <w:t xml:space="preserve">  </w:t>
      </w:r>
    </w:p>
    <w:p w14:paraId="0919F2E5" w14:textId="6932B5CE" w:rsidR="00B83F26" w:rsidRPr="00D53952" w:rsidRDefault="00AB6118" w:rsidP="00BB4EEA">
      <w:pPr>
        <w:numPr>
          <w:ilvl w:val="0"/>
          <w:numId w:val="19"/>
        </w:numPr>
        <w:spacing w:before="60" w:after="60"/>
        <w:jc w:val="both"/>
        <w:rPr>
          <w:rFonts w:ascii="Arial" w:hAnsi="Arial" w:cs="Arial"/>
          <w:sz w:val="22"/>
          <w:szCs w:val="22"/>
        </w:rPr>
      </w:pPr>
      <w:r>
        <w:rPr>
          <w:rFonts w:ascii="Arial" w:hAnsi="Arial" w:cs="Arial"/>
          <w:sz w:val="22"/>
          <w:szCs w:val="22"/>
        </w:rPr>
        <w:tab/>
      </w:r>
      <w:r w:rsidR="00B83F26" w:rsidRPr="00D53952">
        <w:rPr>
          <w:rFonts w:ascii="Arial" w:hAnsi="Arial" w:cs="Arial"/>
          <w:sz w:val="22"/>
          <w:szCs w:val="22"/>
        </w:rPr>
        <w:t xml:space="preserve">Splatnost faktury bude </w:t>
      </w:r>
      <w:r w:rsidR="008E5BF1" w:rsidRPr="00D53952">
        <w:rPr>
          <w:rFonts w:ascii="Arial" w:hAnsi="Arial" w:cs="Arial"/>
          <w:sz w:val="22"/>
          <w:szCs w:val="22"/>
        </w:rPr>
        <w:t>30</w:t>
      </w:r>
      <w:r w:rsidR="00B83F26"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20A7E" w:rsidRDefault="003620AC" w:rsidP="003620AC">
      <w:pPr>
        <w:pStyle w:val="Nadpis2"/>
        <w:ind w:firstLine="2"/>
        <w:jc w:val="center"/>
        <w:rPr>
          <w:rFonts w:ascii="Arial" w:hAnsi="Arial" w:cs="Arial"/>
          <w:b/>
          <w:sz w:val="22"/>
          <w:szCs w:val="22"/>
          <w:u w:val="single"/>
        </w:rPr>
      </w:pPr>
      <w:r w:rsidRPr="00B20A7E">
        <w:rPr>
          <w:rFonts w:ascii="Arial" w:hAnsi="Arial" w:cs="Arial"/>
          <w:b/>
          <w:sz w:val="22"/>
          <w:szCs w:val="22"/>
        </w:rPr>
        <w:t>Čl. 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574E72F1"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E56EEA">
        <w:rPr>
          <w:rFonts w:ascii="Arial" w:hAnsi="Arial" w:cs="Arial"/>
          <w:sz w:val="22"/>
          <w:szCs w:val="22"/>
        </w:rPr>
        <w:t xml:space="preserve"> </w:t>
      </w:r>
      <w:bookmarkStart w:id="4" w:name="_Hlk181690021"/>
      <w:r w:rsidR="00E56EEA">
        <w:rPr>
          <w:rFonts w:ascii="Arial" w:hAnsi="Arial" w:cs="Arial"/>
          <w:sz w:val="22"/>
          <w:szCs w:val="22"/>
        </w:rPr>
        <w:t>5 000 Kč</w:t>
      </w:r>
      <w:bookmarkEnd w:id="4"/>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Default="003620AC" w:rsidP="003620AC">
      <w:pPr>
        <w:jc w:val="both"/>
        <w:rPr>
          <w:rFonts w:ascii="Arial" w:hAnsi="Arial" w:cs="Arial"/>
          <w:sz w:val="22"/>
          <w:szCs w:val="22"/>
        </w:rPr>
      </w:pPr>
      <w:r w:rsidRPr="00D53952">
        <w:rPr>
          <w:rFonts w:ascii="Arial" w:hAnsi="Arial" w:cs="Arial"/>
          <w:sz w:val="22"/>
          <w:szCs w:val="22"/>
        </w:rPr>
        <w:t xml:space="preserve">  </w:t>
      </w:r>
    </w:p>
    <w:p w14:paraId="06FC1B8F" w14:textId="77777777" w:rsidR="00212CE5" w:rsidRPr="00D53952" w:rsidRDefault="00212CE5" w:rsidP="003620AC">
      <w:pPr>
        <w:jc w:val="both"/>
        <w:rPr>
          <w:rFonts w:ascii="Arial" w:hAnsi="Arial" w:cs="Arial"/>
          <w:sz w:val="22"/>
          <w:szCs w:val="22"/>
        </w:rPr>
      </w:pPr>
    </w:p>
    <w:p w14:paraId="1E0FD490" w14:textId="77777777" w:rsidR="003620AC" w:rsidRPr="00B20A7E" w:rsidRDefault="003620AC" w:rsidP="003620AC">
      <w:pPr>
        <w:pStyle w:val="Nadpis2"/>
        <w:ind w:firstLine="2"/>
        <w:jc w:val="center"/>
        <w:rPr>
          <w:rFonts w:ascii="Arial" w:hAnsi="Arial" w:cs="Arial"/>
          <w:b/>
          <w:sz w:val="22"/>
          <w:szCs w:val="22"/>
          <w:u w:val="single"/>
        </w:rPr>
      </w:pPr>
      <w:r w:rsidRPr="00B20A7E">
        <w:rPr>
          <w:rFonts w:ascii="Arial" w:hAnsi="Arial" w:cs="Arial"/>
          <w:b/>
          <w:sz w:val="22"/>
          <w:szCs w:val="22"/>
        </w:rPr>
        <w:t>Čl. 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4AFE2F18"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w:t>
      </w:r>
      <w:r w:rsidR="00212CE5">
        <w:rPr>
          <w:rStyle w:val="l-L2Char"/>
          <w:rFonts w:cs="Arial"/>
          <w:szCs w:val="22"/>
        </w:rPr>
        <w:t> </w:t>
      </w:r>
      <w:r w:rsidRPr="00701D8A">
        <w:rPr>
          <w:rStyle w:val="l-L2Char"/>
          <w:rFonts w:cs="Arial"/>
          <w:szCs w:val="22"/>
        </w:rPr>
        <w:t>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5843439F"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215A21">
        <w:rPr>
          <w:rStyle w:val="l-L2Char"/>
          <w:rFonts w:cs="Arial"/>
          <w:szCs w:val="22"/>
        </w:rPr>
        <w:t>31. 12. 2030.</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lastRenderedPageBreak/>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225570"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 xml:space="preserve">Ukončením </w:t>
      </w:r>
      <w:r w:rsidRPr="00225570">
        <w:rPr>
          <w:rStyle w:val="l-L2Char"/>
          <w:rFonts w:cs="Arial"/>
          <w:szCs w:val="22"/>
        </w:rPr>
        <w:t>smluvního závazkového vztahu zanikají i účinky plné moci, pokud byla objednatelem vydána.</w:t>
      </w:r>
    </w:p>
    <w:p w14:paraId="4041DA7B" w14:textId="77777777" w:rsidR="003620AC" w:rsidRDefault="003620AC" w:rsidP="003620AC">
      <w:pPr>
        <w:pStyle w:val="Odstavecseseznamem"/>
        <w:ind w:left="360"/>
        <w:rPr>
          <w:rStyle w:val="l-L2Char"/>
          <w:rFonts w:cs="Arial"/>
          <w:szCs w:val="22"/>
        </w:rPr>
      </w:pPr>
    </w:p>
    <w:p w14:paraId="7EFB21BC" w14:textId="77777777" w:rsidR="00212CE5" w:rsidRPr="00225570" w:rsidRDefault="00212CE5" w:rsidP="003620AC">
      <w:pPr>
        <w:pStyle w:val="Odstavecseseznamem"/>
        <w:ind w:left="360"/>
        <w:rPr>
          <w:rStyle w:val="l-L2Char"/>
          <w:rFonts w:cs="Arial"/>
          <w:szCs w:val="22"/>
        </w:rPr>
      </w:pPr>
    </w:p>
    <w:p w14:paraId="66F43992" w14:textId="5598DBA3" w:rsidR="00A375D5" w:rsidRPr="00225570" w:rsidRDefault="0003533D" w:rsidP="00B83F26">
      <w:pPr>
        <w:pStyle w:val="Nadpis2"/>
        <w:ind w:firstLine="2"/>
        <w:jc w:val="center"/>
        <w:rPr>
          <w:rFonts w:ascii="Arial" w:hAnsi="Arial" w:cs="Arial"/>
          <w:b/>
          <w:sz w:val="22"/>
          <w:szCs w:val="22"/>
          <w:u w:val="single"/>
        </w:rPr>
      </w:pPr>
      <w:r w:rsidRPr="00225570">
        <w:rPr>
          <w:rFonts w:ascii="Arial" w:hAnsi="Arial" w:cs="Arial"/>
          <w:b/>
          <w:sz w:val="22"/>
          <w:szCs w:val="22"/>
        </w:rPr>
        <w:t xml:space="preserve">Čl. </w:t>
      </w:r>
      <w:r w:rsidR="00B83F26" w:rsidRPr="00225570">
        <w:rPr>
          <w:rFonts w:ascii="Arial" w:hAnsi="Arial" w:cs="Arial"/>
          <w:b/>
          <w:sz w:val="22"/>
          <w:szCs w:val="22"/>
        </w:rPr>
        <w:t>X</w:t>
      </w:r>
      <w:r w:rsidR="009C0CA5" w:rsidRPr="00225570">
        <w:rPr>
          <w:rFonts w:ascii="Arial" w:hAnsi="Arial" w:cs="Arial"/>
          <w:b/>
          <w:sz w:val="22"/>
          <w:szCs w:val="22"/>
        </w:rPr>
        <w:t>I</w:t>
      </w:r>
    </w:p>
    <w:p w14:paraId="42518E4D" w14:textId="77777777" w:rsidR="00B83F26" w:rsidRPr="00225570" w:rsidRDefault="00B83F26" w:rsidP="00B83F26">
      <w:pPr>
        <w:pStyle w:val="Nadpis2"/>
        <w:ind w:firstLine="2"/>
        <w:jc w:val="center"/>
        <w:rPr>
          <w:rFonts w:ascii="Arial" w:hAnsi="Arial" w:cs="Arial"/>
          <w:b/>
          <w:sz w:val="22"/>
          <w:szCs w:val="22"/>
          <w:u w:val="single"/>
        </w:rPr>
      </w:pPr>
      <w:r w:rsidRPr="00225570">
        <w:rPr>
          <w:rFonts w:ascii="Arial" w:hAnsi="Arial" w:cs="Arial"/>
          <w:b/>
          <w:sz w:val="22"/>
          <w:szCs w:val="22"/>
          <w:u w:val="single"/>
        </w:rPr>
        <w:t xml:space="preserve"> Ostatní ujednání</w:t>
      </w:r>
    </w:p>
    <w:p w14:paraId="4DCCE7E7" w14:textId="5961E8D7" w:rsidR="00B83F26" w:rsidRPr="00225570" w:rsidRDefault="00B83F26" w:rsidP="00BB4EEA">
      <w:pPr>
        <w:numPr>
          <w:ilvl w:val="0"/>
          <w:numId w:val="10"/>
        </w:numPr>
        <w:spacing w:before="60" w:line="276" w:lineRule="auto"/>
        <w:ind w:left="567" w:hanging="567"/>
        <w:jc w:val="both"/>
        <w:rPr>
          <w:rFonts w:ascii="Arial" w:hAnsi="Arial" w:cs="Arial"/>
          <w:sz w:val="22"/>
          <w:szCs w:val="22"/>
        </w:rPr>
      </w:pPr>
      <w:r w:rsidRPr="00225570">
        <w:rPr>
          <w:rFonts w:ascii="Arial" w:hAnsi="Arial" w:cs="Arial"/>
          <w:sz w:val="22"/>
          <w:szCs w:val="22"/>
        </w:rPr>
        <w:t xml:space="preserve">Smluvní strany souhlasí, že jejich veškerá komunikace může být vedena prostřednictvím </w:t>
      </w:r>
      <w:r w:rsidR="00B520B5" w:rsidRPr="00225570">
        <w:rPr>
          <w:rFonts w:ascii="Arial" w:hAnsi="Arial" w:cs="Arial"/>
          <w:sz w:val="22"/>
          <w:szCs w:val="22"/>
        </w:rPr>
        <w:br/>
      </w:r>
      <w:r w:rsidRPr="00225570">
        <w:rPr>
          <w:rFonts w:ascii="Arial" w:hAnsi="Arial" w:cs="Arial"/>
          <w:sz w:val="22"/>
          <w:szCs w:val="22"/>
        </w:rPr>
        <w:t xml:space="preserve">e-mailu s tím, že nesrozumitelnost či neúplnost zprávy musí adresát oznámit odesílateli bez zbytečného odkladu poté, co </w:t>
      </w:r>
      <w:r w:rsidR="000571AA" w:rsidRPr="00225570">
        <w:rPr>
          <w:rFonts w:ascii="Arial" w:hAnsi="Arial" w:cs="Arial"/>
          <w:sz w:val="22"/>
          <w:szCs w:val="22"/>
        </w:rPr>
        <w:t>mu byl e-mail doručen</w:t>
      </w:r>
      <w:r w:rsidRPr="00225570">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225570">
        <w:rPr>
          <w:rFonts w:ascii="Arial" w:hAnsi="Arial" w:cs="Arial"/>
          <w:sz w:val="22"/>
          <w:szCs w:val="22"/>
        </w:rPr>
        <w:t>Stane-li se některé ustanovení této smlouvy neplatné</w:t>
      </w:r>
      <w:r w:rsidRPr="00D53952">
        <w:rPr>
          <w:rFonts w:ascii="Arial" w:hAnsi="Arial" w:cs="Arial"/>
          <w:sz w:val="22"/>
          <w:szCs w:val="22"/>
        </w:rPr>
        <w:t xml:space="preserve">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5CB8CA9D"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w:t>
      </w:r>
      <w:r w:rsidR="00215A21">
        <w:rPr>
          <w:rFonts w:ascii="Arial" w:hAnsi="Arial" w:cs="Arial"/>
          <w:sz w:val="22"/>
          <w:szCs w:val="22"/>
        </w:rPr>
        <w:t> </w:t>
      </w:r>
      <w:r w:rsidR="000571AA" w:rsidRPr="000571AA">
        <w:rPr>
          <w:rFonts w:ascii="Arial" w:hAnsi="Arial" w:cs="Arial"/>
          <w:sz w:val="22"/>
          <w:szCs w:val="22"/>
        </w:rPr>
        <w:t>dodatků, byla v plném rozsahu zveřejněna v registru smluv.</w:t>
      </w:r>
    </w:p>
    <w:p w14:paraId="6F197145" w14:textId="70111EA1"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w:t>
      </w:r>
      <w:r w:rsidR="00215A21">
        <w:rPr>
          <w:rFonts w:ascii="Arial" w:hAnsi="Arial" w:cs="Arial"/>
          <w:sz w:val="22"/>
          <w:szCs w:val="22"/>
        </w:rPr>
        <w:t> </w:t>
      </w:r>
      <w:r w:rsidRPr="00616346">
        <w:rPr>
          <w:rFonts w:ascii="Arial" w:hAnsi="Arial" w:cs="Arial"/>
          <w:sz w:val="22"/>
          <w:szCs w:val="22"/>
        </w:rPr>
        <w:t>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w:t>
      </w:r>
      <w:r w:rsidR="00B65D17">
        <w:rPr>
          <w:rFonts w:ascii="Arial" w:hAnsi="Arial" w:cs="Arial"/>
          <w:sz w:val="22"/>
          <w:szCs w:val="22"/>
        </w:rPr>
        <w:t> </w:t>
      </w:r>
      <w:r w:rsidRPr="00616346">
        <w:rPr>
          <w:rFonts w:ascii="Arial" w:hAnsi="Arial" w:cs="Arial"/>
          <w:sz w:val="22"/>
          <w:szCs w:val="22"/>
        </w:rPr>
        <w:t>vzniku této skutečnosti, nastane-li ve lhůtě kratší než 5 pracovních dní před původní lhůtou splatnosti faktury.</w:t>
      </w:r>
    </w:p>
    <w:p w14:paraId="4EC79552" w14:textId="02B1FCC8" w:rsidR="00CB3BB5" w:rsidRPr="00736C09" w:rsidRDefault="00CB3BB5" w:rsidP="00AB0C9F">
      <w:pPr>
        <w:pStyle w:val="Odstavecseseznamem"/>
        <w:numPr>
          <w:ilvl w:val="0"/>
          <w:numId w:val="10"/>
        </w:numPr>
        <w:spacing w:line="276" w:lineRule="auto"/>
        <w:ind w:left="567" w:hanging="567"/>
        <w:jc w:val="both"/>
        <w:rPr>
          <w:rFonts w:ascii="Arial" w:hAnsi="Arial" w:cs="Arial"/>
          <w:sz w:val="22"/>
          <w:szCs w:val="22"/>
        </w:rPr>
      </w:pPr>
      <w:r w:rsidRPr="00736C09">
        <w:rPr>
          <w:rFonts w:ascii="Arial" w:hAnsi="Arial" w:cs="Arial"/>
          <w:sz w:val="22"/>
          <w:szCs w:val="22"/>
        </w:rPr>
        <w:t>Smlouva nabývá platnosti dnem podpisu smluvních stran a účinnosti dnem jejího uveřejnění v registru smluv dle ust. § 6 odst. 1 zákona č. 340/2015 Sb., o registru smluv</w:t>
      </w:r>
      <w:r w:rsidR="008C3FB9" w:rsidRPr="00736C09">
        <w:rPr>
          <w:rFonts w:ascii="Arial" w:hAnsi="Arial" w:cs="Arial"/>
          <w:sz w:val="22"/>
          <w:szCs w:val="22"/>
        </w:rPr>
        <w:t>, ve znění pozdějších předpisů</w:t>
      </w:r>
      <w:r w:rsidRPr="00736C09">
        <w:rPr>
          <w:rFonts w:ascii="Arial" w:hAnsi="Arial" w:cs="Arial"/>
          <w:sz w:val="22"/>
          <w:szCs w:val="22"/>
        </w:rPr>
        <w:t xml:space="preserve">.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59A78E4D"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lastRenderedPageBreak/>
        <w:t>V případech, kdy zhotovitel v souvislosti s plněním smlouvy zpracovává osobní údaje, se tímto zavazuje, že k těmto osobním údajům bude přistupovat v souladu se zákonem č.</w:t>
      </w:r>
      <w:r w:rsidR="00215A21">
        <w:rPr>
          <w:rFonts w:ascii="Arial" w:hAnsi="Arial" w:cs="Arial"/>
          <w:sz w:val="22"/>
          <w:szCs w:val="22"/>
        </w:rPr>
        <w:t> </w:t>
      </w:r>
      <w:r w:rsidRPr="000571AA">
        <w:rPr>
          <w:rFonts w:ascii="Arial" w:hAnsi="Arial" w:cs="Arial"/>
          <w:sz w:val="22"/>
          <w:szCs w:val="22"/>
        </w:rPr>
        <w:t>110/2019 Sb. o zpracování osobních údajů a nařízením Evropského parlamentu a Rady EU 2016/679 („GDPR“). SPÚ jako správce osobních údajů dle zákona č. 110/2019 Sb. a</w:t>
      </w:r>
      <w:r w:rsidR="00215A21">
        <w:rPr>
          <w:rFonts w:ascii="Arial" w:hAnsi="Arial" w:cs="Arial"/>
          <w:sz w:val="22"/>
          <w:szCs w:val="22"/>
        </w:rPr>
        <w:t> </w:t>
      </w:r>
      <w:r w:rsidRPr="000571AA">
        <w:rPr>
          <w:rFonts w:ascii="Arial" w:hAnsi="Arial" w:cs="Arial"/>
          <w:sz w:val="22"/>
          <w:szCs w:val="22"/>
        </w:rPr>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w:t>
      </w:r>
      <w:r w:rsidR="00215A21">
        <w:rPr>
          <w:rFonts w:ascii="Arial" w:hAnsi="Arial" w:cs="Arial"/>
          <w:sz w:val="22"/>
          <w:szCs w:val="22"/>
        </w:rPr>
        <w:t> </w:t>
      </w:r>
      <w:r w:rsidRPr="000571AA">
        <w:rPr>
          <w:rFonts w:ascii="Arial" w:hAnsi="Arial" w:cs="Arial"/>
          <w:sz w:val="22"/>
          <w:szCs w:val="22"/>
        </w:rPr>
        <w:t>o</w:t>
      </w:r>
      <w:r w:rsidR="00215A21">
        <w:rPr>
          <w:rFonts w:ascii="Arial" w:hAnsi="Arial" w:cs="Arial"/>
          <w:sz w:val="22"/>
          <w:szCs w:val="22"/>
        </w:rPr>
        <w:t> </w:t>
      </w:r>
      <w:r w:rsidRPr="000571AA">
        <w:rPr>
          <w:rFonts w:ascii="Arial" w:hAnsi="Arial" w:cs="Arial"/>
          <w:sz w:val="22"/>
          <w:szCs w:val="22"/>
        </w:rPr>
        <w:t>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7AC64A15" w:rsidR="00B2498F" w:rsidRPr="00736C09" w:rsidRDefault="00B2498F" w:rsidP="00B83F26">
      <w:pPr>
        <w:jc w:val="both"/>
        <w:rPr>
          <w:rFonts w:ascii="Arial" w:hAnsi="Arial" w:cs="Arial"/>
          <w:iCs/>
          <w:sz w:val="22"/>
          <w:szCs w:val="22"/>
          <w:lang w:val="en-US"/>
        </w:rPr>
      </w:pPr>
      <w:r w:rsidRPr="00736C09">
        <w:rPr>
          <w:rFonts w:ascii="Arial" w:hAnsi="Arial" w:cs="Arial"/>
          <w:iCs/>
          <w:sz w:val="22"/>
          <w:szCs w:val="22"/>
          <w:lang w:val="en-US"/>
        </w:rPr>
        <w:t>Příloha č.</w:t>
      </w:r>
      <w:r w:rsidR="002112DC" w:rsidRPr="00736C09">
        <w:rPr>
          <w:rFonts w:ascii="Arial" w:hAnsi="Arial" w:cs="Arial"/>
          <w:iCs/>
          <w:sz w:val="22"/>
          <w:szCs w:val="22"/>
          <w:lang w:val="en-US"/>
        </w:rPr>
        <w:t>1</w:t>
      </w:r>
      <w:r w:rsidRPr="00736C09">
        <w:rPr>
          <w:rFonts w:ascii="Arial" w:hAnsi="Arial" w:cs="Arial"/>
          <w:iCs/>
          <w:sz w:val="22"/>
          <w:szCs w:val="22"/>
          <w:lang w:val="en-US"/>
        </w:rPr>
        <w:t xml:space="preserve"> – Plná moc</w:t>
      </w:r>
      <w:r w:rsidR="009736F8" w:rsidRPr="00736C09">
        <w:rPr>
          <w:rFonts w:ascii="Arial" w:hAnsi="Arial" w:cs="Arial"/>
          <w:iCs/>
          <w:sz w:val="22"/>
          <w:szCs w:val="22"/>
          <w:lang w:val="en-US"/>
        </w:rPr>
        <w:t xml:space="preserve"> </w:t>
      </w:r>
    </w:p>
    <w:p w14:paraId="26211048" w14:textId="77777777" w:rsidR="00323B32" w:rsidRDefault="00323B32" w:rsidP="00B83F26">
      <w:pPr>
        <w:jc w:val="both"/>
        <w:rPr>
          <w:rFonts w:ascii="Arial" w:hAnsi="Arial" w:cs="Arial"/>
          <w:i/>
          <w:sz w:val="22"/>
          <w:szCs w:val="22"/>
          <w:lang w:val="en-US"/>
        </w:rPr>
      </w:pP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2365B02A" w:rsidR="00B83F26" w:rsidRPr="00D53952" w:rsidRDefault="00B83F26" w:rsidP="00B83F26">
      <w:pPr>
        <w:jc w:val="both"/>
        <w:rPr>
          <w:rFonts w:ascii="Arial" w:hAnsi="Arial" w:cs="Arial"/>
          <w:b/>
          <w:sz w:val="22"/>
          <w:szCs w:val="22"/>
        </w:rPr>
      </w:pPr>
      <w:r w:rsidRPr="00D53952">
        <w:rPr>
          <w:rFonts w:ascii="Arial" w:hAnsi="Arial" w:cs="Arial"/>
          <w:sz w:val="22"/>
          <w:szCs w:val="22"/>
        </w:rPr>
        <w:t>V</w:t>
      </w:r>
      <w:r w:rsidR="00135DFB">
        <w:rPr>
          <w:rFonts w:ascii="Arial" w:hAnsi="Arial" w:cs="Arial"/>
          <w:sz w:val="22"/>
          <w:szCs w:val="22"/>
        </w:rPr>
        <w:t xml:space="preserve"> Lounech</w:t>
      </w:r>
      <w:r w:rsidRPr="00D53952">
        <w:rPr>
          <w:rFonts w:ascii="Arial" w:hAnsi="Arial" w:cs="Arial"/>
          <w:sz w:val="22"/>
          <w:szCs w:val="22"/>
        </w:rPr>
        <w:t xml:space="preserve"> dne</w:t>
      </w:r>
      <w:r w:rsidR="000D44DA">
        <w:rPr>
          <w:rFonts w:ascii="Arial" w:hAnsi="Arial" w:cs="Arial"/>
          <w:sz w:val="22"/>
          <w:szCs w:val="22"/>
        </w:rPr>
        <w:t xml:space="preserve">: </w:t>
      </w:r>
      <w:r w:rsidR="00516C9F">
        <w:rPr>
          <w:rFonts w:ascii="Arial" w:hAnsi="Arial" w:cs="Arial"/>
          <w:sz w:val="22"/>
          <w:szCs w:val="22"/>
        </w:rPr>
        <w:t>6.3. 2025</w:t>
      </w:r>
      <w:r w:rsidR="001864D0">
        <w:rPr>
          <w:rFonts w:ascii="Arial" w:hAnsi="Arial" w:cs="Arial"/>
          <w:sz w:val="22"/>
          <w:szCs w:val="22"/>
        </w:rPr>
        <w:tab/>
      </w:r>
      <w:r w:rsidR="001864D0">
        <w:rPr>
          <w:rFonts w:ascii="Arial" w:hAnsi="Arial" w:cs="Arial"/>
          <w:sz w:val="22"/>
          <w:szCs w:val="22"/>
        </w:rPr>
        <w:tab/>
      </w:r>
      <w:r w:rsidR="001864D0">
        <w:rPr>
          <w:rFonts w:ascii="Arial" w:hAnsi="Arial" w:cs="Arial"/>
          <w:sz w:val="22"/>
          <w:szCs w:val="22"/>
        </w:rPr>
        <w:tab/>
        <w:t xml:space="preserve">V Novém Strašecí dne: </w:t>
      </w:r>
      <w:r w:rsidR="00516C9F">
        <w:rPr>
          <w:rFonts w:ascii="Arial" w:hAnsi="Arial" w:cs="Arial"/>
          <w:sz w:val="22"/>
          <w:szCs w:val="22"/>
        </w:rPr>
        <w:t>5.3. 2025</w:t>
      </w:r>
    </w:p>
    <w:p w14:paraId="0F57774C" w14:textId="77777777" w:rsidR="00B83F26" w:rsidRPr="00D53952" w:rsidRDefault="00B83F26" w:rsidP="00B83F26">
      <w:pPr>
        <w:ind w:firstLine="708"/>
        <w:jc w:val="both"/>
        <w:rPr>
          <w:rFonts w:ascii="Arial" w:hAnsi="Arial" w:cs="Arial"/>
          <w:sz w:val="22"/>
          <w:szCs w:val="22"/>
        </w:rPr>
      </w:pPr>
    </w:p>
    <w:p w14:paraId="556D9987" w14:textId="77777777" w:rsidR="00AB0C9F" w:rsidRDefault="00AB0C9F" w:rsidP="0015204C">
      <w:pPr>
        <w:jc w:val="both"/>
        <w:rPr>
          <w:rFonts w:ascii="Arial" w:hAnsi="Arial" w:cs="Arial"/>
          <w:sz w:val="22"/>
          <w:szCs w:val="22"/>
        </w:rPr>
      </w:pPr>
    </w:p>
    <w:p w14:paraId="00D51873" w14:textId="77777777" w:rsidR="0015204C" w:rsidRDefault="0015204C" w:rsidP="0015204C">
      <w:pPr>
        <w:jc w:val="both"/>
        <w:rPr>
          <w:rFonts w:ascii="Arial" w:hAnsi="Arial" w:cs="Arial"/>
          <w:sz w:val="22"/>
          <w:szCs w:val="22"/>
        </w:rPr>
      </w:pPr>
    </w:p>
    <w:p w14:paraId="46C34DF2" w14:textId="77777777" w:rsidR="0015204C" w:rsidRDefault="0015204C" w:rsidP="0015204C">
      <w:pPr>
        <w:jc w:val="both"/>
        <w:rPr>
          <w:rFonts w:ascii="Arial" w:hAnsi="Arial" w:cs="Arial"/>
          <w:sz w:val="22"/>
          <w:szCs w:val="22"/>
        </w:rPr>
      </w:pPr>
    </w:p>
    <w:p w14:paraId="764AE53B" w14:textId="77777777" w:rsidR="0015204C" w:rsidRPr="00D53952" w:rsidRDefault="0015204C" w:rsidP="0015204C">
      <w:pPr>
        <w:jc w:val="both"/>
        <w:rPr>
          <w:rFonts w:ascii="Arial" w:hAnsi="Arial" w:cs="Arial"/>
          <w:sz w:val="22"/>
          <w:szCs w:val="22"/>
        </w:rPr>
      </w:pPr>
    </w:p>
    <w:p w14:paraId="62EBAE6B" w14:textId="45A8D9AD" w:rsidR="0015204C" w:rsidRPr="00516C9F" w:rsidRDefault="001864D0" w:rsidP="00AB0C9F">
      <w:pPr>
        <w:jc w:val="both"/>
        <w:rPr>
          <w:rFonts w:ascii="Arial" w:hAnsi="Arial" w:cs="Arial"/>
          <w:i/>
          <w:iCs/>
          <w:sz w:val="22"/>
          <w:szCs w:val="22"/>
        </w:rPr>
      </w:pPr>
      <w:r>
        <w:rPr>
          <w:rFonts w:ascii="Arial" w:hAnsi="Arial" w:cs="Arial"/>
          <w:sz w:val="22"/>
          <w:szCs w:val="22"/>
        </w:rPr>
        <w:t>„elektronicky podepsáno“</w:t>
      </w:r>
      <w:r w:rsidR="00516C9F">
        <w:rPr>
          <w:rFonts w:ascii="Arial" w:hAnsi="Arial" w:cs="Arial"/>
          <w:sz w:val="22"/>
          <w:szCs w:val="22"/>
        </w:rPr>
        <w:t xml:space="preserve">                                              </w:t>
      </w:r>
      <w:r w:rsidR="00516C9F">
        <w:rPr>
          <w:rFonts w:ascii="Arial" w:hAnsi="Arial" w:cs="Arial"/>
          <w:i/>
          <w:iCs/>
          <w:sz w:val="22"/>
          <w:szCs w:val="22"/>
        </w:rPr>
        <w:t>„elektronicky podepsáno“</w:t>
      </w: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132FEA7C" w14:textId="48AEF787" w:rsidR="00B83F26" w:rsidRPr="00D53952" w:rsidRDefault="00B83F26" w:rsidP="00B83F26">
      <w:pPr>
        <w:pStyle w:val="Zkladntext"/>
        <w:rPr>
          <w:rFonts w:ascii="Arial" w:hAnsi="Arial" w:cs="Arial"/>
          <w:b w:val="0"/>
          <w:sz w:val="22"/>
          <w:szCs w:val="22"/>
        </w:rPr>
      </w:pPr>
      <w:bookmarkStart w:id="5" w:name="_Hlk181690126"/>
      <w:r w:rsidRPr="00D53952">
        <w:rPr>
          <w:rFonts w:ascii="Arial" w:hAnsi="Arial" w:cs="Arial"/>
          <w:b w:val="0"/>
          <w:sz w:val="22"/>
          <w:szCs w:val="22"/>
        </w:rPr>
        <w:t>..................................................</w:t>
      </w:r>
      <w:r w:rsidR="00225570">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tbl>
      <w:tblPr>
        <w:tblW w:w="0" w:type="auto"/>
        <w:tblLook w:val="04A0" w:firstRow="1" w:lastRow="0" w:firstColumn="1" w:lastColumn="0" w:noHBand="0" w:noVBand="1"/>
      </w:tblPr>
      <w:tblGrid>
        <w:gridCol w:w="4606"/>
        <w:gridCol w:w="4606"/>
      </w:tblGrid>
      <w:tr w:rsidR="00225570" w:rsidRPr="00F941C5" w14:paraId="61CC5B46" w14:textId="77777777" w:rsidTr="007C49B4">
        <w:tc>
          <w:tcPr>
            <w:tcW w:w="4606" w:type="dxa"/>
            <w:shd w:val="clear" w:color="auto" w:fill="auto"/>
          </w:tcPr>
          <w:p w14:paraId="527A02E8" w14:textId="77777777" w:rsidR="00225570" w:rsidRPr="00F941C5" w:rsidRDefault="00225570" w:rsidP="007C49B4">
            <w:pPr>
              <w:spacing w:line="288" w:lineRule="auto"/>
              <w:ind w:left="-105"/>
              <w:rPr>
                <w:rFonts w:ascii="Arial" w:hAnsi="Arial" w:cs="Arial"/>
                <w:b/>
                <w:sz w:val="22"/>
                <w:szCs w:val="22"/>
              </w:rPr>
            </w:pPr>
            <w:r w:rsidRPr="00F941C5">
              <w:rPr>
                <w:rFonts w:ascii="Arial" w:hAnsi="Arial" w:cs="Arial"/>
                <w:bCs/>
                <w:sz w:val="22"/>
                <w:szCs w:val="22"/>
              </w:rPr>
              <w:t>I</w:t>
            </w:r>
            <w:r w:rsidRPr="00F941C5">
              <w:rPr>
                <w:rFonts w:ascii="Arial" w:hAnsi="Arial" w:cs="Arial"/>
                <w:sz w:val="22"/>
                <w:szCs w:val="22"/>
              </w:rPr>
              <w:t>ng. Jana Vernerová</w:t>
            </w:r>
          </w:p>
        </w:tc>
        <w:tc>
          <w:tcPr>
            <w:tcW w:w="4606" w:type="dxa"/>
            <w:shd w:val="clear" w:color="auto" w:fill="auto"/>
          </w:tcPr>
          <w:p w14:paraId="2DCE6383" w14:textId="6D2EE2CC" w:rsidR="00225570" w:rsidRPr="00A9469D" w:rsidRDefault="009373B3" w:rsidP="009373B3">
            <w:pPr>
              <w:spacing w:line="288" w:lineRule="auto"/>
              <w:rPr>
                <w:rFonts w:ascii="Arial" w:hAnsi="Arial" w:cs="Arial"/>
                <w:bCs/>
                <w:sz w:val="22"/>
                <w:szCs w:val="22"/>
              </w:rPr>
            </w:pPr>
            <w:r>
              <w:rPr>
                <w:rFonts w:ascii="Arial" w:hAnsi="Arial" w:cs="Arial"/>
                <w:bCs/>
                <w:sz w:val="22"/>
                <w:szCs w:val="22"/>
              </w:rPr>
              <w:t xml:space="preserve">     Ing. </w:t>
            </w:r>
            <w:r w:rsidR="00A9469D" w:rsidRPr="00A9469D">
              <w:rPr>
                <w:rFonts w:ascii="Arial" w:hAnsi="Arial" w:cs="Arial"/>
                <w:bCs/>
                <w:sz w:val="22"/>
                <w:szCs w:val="22"/>
              </w:rPr>
              <w:t xml:space="preserve">Josef </w:t>
            </w:r>
            <w:r w:rsidR="00A9469D">
              <w:rPr>
                <w:rFonts w:ascii="Arial" w:hAnsi="Arial" w:cs="Arial"/>
                <w:bCs/>
                <w:sz w:val="22"/>
                <w:szCs w:val="22"/>
              </w:rPr>
              <w:t>B</w:t>
            </w:r>
            <w:r w:rsidR="00A9469D" w:rsidRPr="00A9469D">
              <w:rPr>
                <w:rFonts w:ascii="Arial" w:hAnsi="Arial" w:cs="Arial"/>
                <w:bCs/>
                <w:sz w:val="22"/>
                <w:szCs w:val="22"/>
              </w:rPr>
              <w:t>ureš</w:t>
            </w:r>
          </w:p>
        </w:tc>
      </w:tr>
    </w:tbl>
    <w:p w14:paraId="49D3B451" w14:textId="5CA6774A" w:rsidR="00496B74" w:rsidRPr="00604B24" w:rsidRDefault="00225570" w:rsidP="00604B24">
      <w:pPr>
        <w:spacing w:line="276" w:lineRule="auto"/>
        <w:rPr>
          <w:rFonts w:ascii="Arial" w:hAnsi="Arial" w:cs="Arial"/>
          <w:sz w:val="22"/>
          <w:szCs w:val="22"/>
        </w:rPr>
      </w:pPr>
      <w:r w:rsidRPr="00F941C5">
        <w:rPr>
          <w:rFonts w:ascii="Arial" w:hAnsi="Arial" w:cs="Arial"/>
          <w:sz w:val="22"/>
          <w:szCs w:val="22"/>
        </w:rPr>
        <w:t xml:space="preserve">vedoucí </w:t>
      </w:r>
      <w:r>
        <w:rPr>
          <w:rFonts w:ascii="Arial" w:hAnsi="Arial" w:cs="Arial"/>
          <w:sz w:val="22"/>
          <w:szCs w:val="22"/>
        </w:rPr>
        <w:t>P</w:t>
      </w:r>
      <w:r w:rsidRPr="00F941C5">
        <w:rPr>
          <w:rFonts w:ascii="Arial" w:hAnsi="Arial" w:cs="Arial"/>
          <w:sz w:val="22"/>
          <w:szCs w:val="22"/>
        </w:rPr>
        <w:t>obočky Louny</w:t>
      </w:r>
      <w:r w:rsidRPr="00D53952">
        <w:rPr>
          <w:rFonts w:ascii="Arial" w:hAnsi="Arial" w:cs="Arial"/>
          <w:sz w:val="22"/>
          <w:szCs w:val="22"/>
        </w:rPr>
        <w:t xml:space="preserve">               </w:t>
      </w:r>
      <w:bookmarkEnd w:id="5"/>
    </w:p>
    <w:sectPr w:rsidR="00496B74" w:rsidRPr="00604B24"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DF17" w14:textId="77777777" w:rsidR="001468D8" w:rsidRDefault="001468D8" w:rsidP="00B83F26">
      <w:r>
        <w:separator/>
      </w:r>
    </w:p>
  </w:endnote>
  <w:endnote w:type="continuationSeparator" w:id="0">
    <w:p w14:paraId="201C1B9D" w14:textId="77777777" w:rsidR="001468D8" w:rsidRDefault="001468D8"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6AB0813D"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496B74">
      <w:rPr>
        <w:rStyle w:val="slostrnky"/>
        <w:noProof/>
      </w:rPr>
      <w:t>3</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A1DC" w14:textId="77777777" w:rsidR="001468D8" w:rsidRDefault="001468D8" w:rsidP="00B83F26">
      <w:r>
        <w:separator/>
      </w:r>
    </w:p>
  </w:footnote>
  <w:footnote w:type="continuationSeparator" w:id="0">
    <w:p w14:paraId="2F52A0D4" w14:textId="77777777" w:rsidR="001468D8" w:rsidRDefault="001468D8"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6A25323A" w:rsidR="000C4B33" w:rsidRDefault="00450827" w:rsidP="00A61F32">
    <w:pPr>
      <w:pStyle w:val="Zhlav"/>
      <w:tabs>
        <w:tab w:val="left" w:pos="6237"/>
      </w:tabs>
      <w:rPr>
        <w:rFonts w:ascii="Arial" w:hAnsi="Arial" w:cs="Arial"/>
        <w:sz w:val="18"/>
        <w:szCs w:val="18"/>
      </w:rPr>
    </w:pPr>
    <w:r w:rsidRPr="00A61F32">
      <w:rPr>
        <w:rFonts w:ascii="Arial" w:hAnsi="Arial" w:cs="Arial"/>
        <w:sz w:val="18"/>
        <w:szCs w:val="18"/>
      </w:rPr>
      <w:t xml:space="preserve">                                                                                                 </w:t>
    </w:r>
    <w:r w:rsidR="00A61F32">
      <w:rPr>
        <w:rFonts w:ascii="Arial" w:hAnsi="Arial" w:cs="Arial"/>
        <w:sz w:val="18"/>
        <w:szCs w:val="18"/>
      </w:rPr>
      <w:tab/>
    </w:r>
    <w:r w:rsidRPr="00A61F32">
      <w:rPr>
        <w:rFonts w:ascii="Arial" w:hAnsi="Arial" w:cs="Arial"/>
        <w:sz w:val="18"/>
        <w:szCs w:val="18"/>
      </w:rPr>
      <w:t>Č</w:t>
    </w:r>
    <w:r w:rsidR="000C4B33" w:rsidRPr="00A61F32">
      <w:rPr>
        <w:rFonts w:ascii="Arial" w:hAnsi="Arial" w:cs="Arial"/>
        <w:sz w:val="18"/>
        <w:szCs w:val="18"/>
      </w:rPr>
      <w:t>.j. objednatele:</w:t>
    </w:r>
    <w:r w:rsidR="00912E7D" w:rsidRPr="00A61F32">
      <w:rPr>
        <w:rFonts w:ascii="Arial" w:hAnsi="Arial" w:cs="Arial"/>
        <w:sz w:val="18"/>
        <w:szCs w:val="18"/>
      </w:rPr>
      <w:t xml:space="preserve"> 181-</w:t>
    </w:r>
    <w:r w:rsidR="00A61F32" w:rsidRPr="00A61F32">
      <w:rPr>
        <w:rFonts w:ascii="Arial" w:hAnsi="Arial" w:cs="Arial"/>
        <w:sz w:val="18"/>
        <w:szCs w:val="18"/>
      </w:rPr>
      <w:t>2025-508205</w:t>
    </w:r>
  </w:p>
  <w:p w14:paraId="078A4454" w14:textId="499590A5" w:rsidR="00A61F32" w:rsidRPr="00A61F32" w:rsidRDefault="00A61F32" w:rsidP="00A61F32">
    <w:pPr>
      <w:pStyle w:val="Zhlav"/>
      <w:tabs>
        <w:tab w:val="left" w:pos="6237"/>
      </w:tabs>
      <w:rPr>
        <w:rFonts w:ascii="Arial" w:hAnsi="Arial" w:cs="Arial"/>
        <w:sz w:val="18"/>
        <w:szCs w:val="18"/>
      </w:rPr>
    </w:pPr>
    <w:r>
      <w:rPr>
        <w:rFonts w:ascii="Arial" w:hAnsi="Arial" w:cs="Arial"/>
        <w:sz w:val="18"/>
        <w:szCs w:val="18"/>
      </w:rPr>
      <w:tab/>
    </w:r>
    <w:r>
      <w:rPr>
        <w:rFonts w:ascii="Arial" w:hAnsi="Arial" w:cs="Arial"/>
        <w:sz w:val="18"/>
        <w:szCs w:val="18"/>
      </w:rPr>
      <w:tab/>
      <w:t xml:space="preserve">UID: </w:t>
    </w:r>
    <w:r w:rsidR="008A1F73" w:rsidRPr="008A1F73">
      <w:rPr>
        <w:rFonts w:ascii="Arial" w:hAnsi="Arial" w:cs="Arial"/>
        <w:sz w:val="18"/>
        <w:szCs w:val="18"/>
      </w:rPr>
      <w:t>spudms00000015353373</w:t>
    </w:r>
  </w:p>
  <w:p w14:paraId="0FE1921E" w14:textId="3004C5B2" w:rsidR="00012340" w:rsidRDefault="000C4B33" w:rsidP="00A61F32">
    <w:pPr>
      <w:pStyle w:val="Zhlav"/>
      <w:tabs>
        <w:tab w:val="left" w:pos="6237"/>
      </w:tabs>
    </w:pPr>
    <w:r w:rsidRPr="00A61F32">
      <w:rPr>
        <w:rFonts w:ascii="Arial" w:hAnsi="Arial" w:cs="Arial"/>
        <w:sz w:val="18"/>
        <w:szCs w:val="18"/>
      </w:rPr>
      <w:t xml:space="preserve">                                                                                                              </w:t>
    </w:r>
    <w:r w:rsidR="00A61F32">
      <w:rPr>
        <w:rFonts w:ascii="Arial" w:hAnsi="Arial" w:cs="Arial"/>
        <w:sz w:val="18"/>
        <w:szCs w:val="18"/>
      </w:rPr>
      <w:tab/>
    </w:r>
    <w:r w:rsidRPr="00A61F32">
      <w:rPr>
        <w:rFonts w:ascii="Arial" w:hAnsi="Arial" w:cs="Arial"/>
        <w:sz w:val="18"/>
        <w:szCs w:val="18"/>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3420FA0"/>
    <w:multiLevelType w:val="hybridMultilevel"/>
    <w:tmpl w:val="2C622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2187360"/>
    <w:multiLevelType w:val="hybridMultilevel"/>
    <w:tmpl w:val="F056C25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0" w15:restartNumberingAfterBreak="0">
    <w:nsid w:val="3A0647AD"/>
    <w:multiLevelType w:val="hybridMultilevel"/>
    <w:tmpl w:val="1C60E9F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9"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4"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40"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F057A7"/>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54198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40"/>
  </w:num>
  <w:num w:numId="3" w16cid:durableId="1443376921">
    <w:abstractNumId w:val="15"/>
  </w:num>
  <w:num w:numId="4" w16cid:durableId="2059818990">
    <w:abstractNumId w:val="4"/>
  </w:num>
  <w:num w:numId="5" w16cid:durableId="668487364">
    <w:abstractNumId w:val="1"/>
  </w:num>
  <w:num w:numId="6" w16cid:durableId="80957624">
    <w:abstractNumId w:val="3"/>
  </w:num>
  <w:num w:numId="7" w16cid:durableId="981277943">
    <w:abstractNumId w:val="12"/>
  </w:num>
  <w:num w:numId="8" w16cid:durableId="449516441">
    <w:abstractNumId w:val="23"/>
  </w:num>
  <w:num w:numId="9" w16cid:durableId="987829792">
    <w:abstractNumId w:val="27"/>
  </w:num>
  <w:num w:numId="10" w16cid:durableId="1271669590">
    <w:abstractNumId w:val="37"/>
  </w:num>
  <w:num w:numId="11" w16cid:durableId="1135681400">
    <w:abstractNumId w:val="24"/>
  </w:num>
  <w:num w:numId="12" w16cid:durableId="1861434607">
    <w:abstractNumId w:val="38"/>
  </w:num>
  <w:num w:numId="13" w16cid:durableId="463739278">
    <w:abstractNumId w:val="19"/>
  </w:num>
  <w:num w:numId="14" w16cid:durableId="54876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2"/>
  </w:num>
  <w:num w:numId="17" w16cid:durableId="546527992">
    <w:abstractNumId w:val="10"/>
  </w:num>
  <w:num w:numId="18" w16cid:durableId="897936423">
    <w:abstractNumId w:val="0"/>
  </w:num>
  <w:num w:numId="19" w16cid:durableId="616183917">
    <w:abstractNumId w:val="21"/>
  </w:num>
  <w:num w:numId="20" w16cid:durableId="1145658416">
    <w:abstractNumId w:val="8"/>
  </w:num>
  <w:num w:numId="21" w16cid:durableId="341705185">
    <w:abstractNumId w:val="5"/>
  </w:num>
  <w:num w:numId="22" w16cid:durableId="1299916962">
    <w:abstractNumId w:val="11"/>
  </w:num>
  <w:num w:numId="23" w16cid:durableId="1271205720">
    <w:abstractNumId w:val="18"/>
  </w:num>
  <w:num w:numId="24" w16cid:durableId="2113667903">
    <w:abstractNumId w:val="14"/>
  </w:num>
  <w:num w:numId="25" w16cid:durableId="1191458861">
    <w:abstractNumId w:val="39"/>
  </w:num>
  <w:num w:numId="26" w16cid:durableId="1173757687">
    <w:abstractNumId w:val="28"/>
  </w:num>
  <w:num w:numId="27" w16cid:durableId="842740747">
    <w:abstractNumId w:val="32"/>
  </w:num>
  <w:num w:numId="28" w16cid:durableId="1451851277">
    <w:abstractNumId w:val="9"/>
  </w:num>
  <w:num w:numId="29" w16cid:durableId="471874657">
    <w:abstractNumId w:val="25"/>
  </w:num>
  <w:num w:numId="30" w16cid:durableId="1675766549">
    <w:abstractNumId w:val="26"/>
  </w:num>
  <w:num w:numId="31" w16cid:durableId="1428619379">
    <w:abstractNumId w:val="36"/>
  </w:num>
  <w:num w:numId="32" w16cid:durableId="2119910597">
    <w:abstractNumId w:val="35"/>
  </w:num>
  <w:num w:numId="33" w16cid:durableId="1554342897">
    <w:abstractNumId w:val="6"/>
  </w:num>
  <w:num w:numId="34" w16cid:durableId="568197567">
    <w:abstractNumId w:val="29"/>
  </w:num>
  <w:num w:numId="35" w16cid:durableId="1269433203">
    <w:abstractNumId w:val="34"/>
  </w:num>
  <w:num w:numId="36" w16cid:durableId="1148978040">
    <w:abstractNumId w:val="30"/>
  </w:num>
  <w:num w:numId="37" w16cid:durableId="538326227">
    <w:abstractNumId w:val="2"/>
  </w:num>
  <w:num w:numId="38" w16cid:durableId="457919982">
    <w:abstractNumId w:val="13"/>
  </w:num>
  <w:num w:numId="39" w16cid:durableId="1123036047">
    <w:abstractNumId w:val="31"/>
  </w:num>
  <w:num w:numId="40" w16cid:durableId="1221790291">
    <w:abstractNumId w:val="33"/>
  </w:num>
  <w:num w:numId="41" w16cid:durableId="1957322318">
    <w:abstractNumId w:val="7"/>
  </w:num>
  <w:num w:numId="42" w16cid:durableId="1590189283">
    <w:abstractNumId w:val="16"/>
  </w:num>
  <w:num w:numId="43" w16cid:durableId="1543054706">
    <w:abstractNumId w:val="20"/>
  </w:num>
  <w:num w:numId="44" w16cid:durableId="19742148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21D4"/>
    <w:rsid w:val="00063376"/>
    <w:rsid w:val="000722A3"/>
    <w:rsid w:val="00087A0A"/>
    <w:rsid w:val="00090512"/>
    <w:rsid w:val="00093C5B"/>
    <w:rsid w:val="000B3316"/>
    <w:rsid w:val="000B3EB9"/>
    <w:rsid w:val="000B47D7"/>
    <w:rsid w:val="000C0BDA"/>
    <w:rsid w:val="000C4B33"/>
    <w:rsid w:val="000D1818"/>
    <w:rsid w:val="000D44DA"/>
    <w:rsid w:val="000E6467"/>
    <w:rsid w:val="000F1247"/>
    <w:rsid w:val="00126A2D"/>
    <w:rsid w:val="0012753E"/>
    <w:rsid w:val="001348A2"/>
    <w:rsid w:val="00135DFB"/>
    <w:rsid w:val="001468D8"/>
    <w:rsid w:val="0015204C"/>
    <w:rsid w:val="00165F4C"/>
    <w:rsid w:val="00167323"/>
    <w:rsid w:val="00167C3A"/>
    <w:rsid w:val="00181A77"/>
    <w:rsid w:val="00185DB2"/>
    <w:rsid w:val="001864D0"/>
    <w:rsid w:val="001971F1"/>
    <w:rsid w:val="001A4873"/>
    <w:rsid w:val="001A5183"/>
    <w:rsid w:val="001C0AA4"/>
    <w:rsid w:val="001D363B"/>
    <w:rsid w:val="001D6745"/>
    <w:rsid w:val="001E4DC2"/>
    <w:rsid w:val="001E6314"/>
    <w:rsid w:val="001F221A"/>
    <w:rsid w:val="001F43CE"/>
    <w:rsid w:val="00206E65"/>
    <w:rsid w:val="002112DC"/>
    <w:rsid w:val="00212CE5"/>
    <w:rsid w:val="00213D92"/>
    <w:rsid w:val="00214078"/>
    <w:rsid w:val="00215A21"/>
    <w:rsid w:val="0021725F"/>
    <w:rsid w:val="002213F5"/>
    <w:rsid w:val="002233D7"/>
    <w:rsid w:val="00223F47"/>
    <w:rsid w:val="00225570"/>
    <w:rsid w:val="00234282"/>
    <w:rsid w:val="00245A3C"/>
    <w:rsid w:val="00254993"/>
    <w:rsid w:val="00265FAA"/>
    <w:rsid w:val="00270033"/>
    <w:rsid w:val="002876AC"/>
    <w:rsid w:val="002A41D1"/>
    <w:rsid w:val="002B171C"/>
    <w:rsid w:val="002B1C6A"/>
    <w:rsid w:val="002B264E"/>
    <w:rsid w:val="002B3D5A"/>
    <w:rsid w:val="002B7370"/>
    <w:rsid w:val="002C491C"/>
    <w:rsid w:val="002C59E8"/>
    <w:rsid w:val="002C7EC5"/>
    <w:rsid w:val="002D36A8"/>
    <w:rsid w:val="002D5977"/>
    <w:rsid w:val="002E0BCE"/>
    <w:rsid w:val="002E2A05"/>
    <w:rsid w:val="00304813"/>
    <w:rsid w:val="00305045"/>
    <w:rsid w:val="00306498"/>
    <w:rsid w:val="00323B32"/>
    <w:rsid w:val="0032529C"/>
    <w:rsid w:val="00331E57"/>
    <w:rsid w:val="00341911"/>
    <w:rsid w:val="00341B6F"/>
    <w:rsid w:val="00341FEF"/>
    <w:rsid w:val="003511BE"/>
    <w:rsid w:val="0035249E"/>
    <w:rsid w:val="00354996"/>
    <w:rsid w:val="00357E86"/>
    <w:rsid w:val="003611E2"/>
    <w:rsid w:val="003620AC"/>
    <w:rsid w:val="00363183"/>
    <w:rsid w:val="00371847"/>
    <w:rsid w:val="003A4E29"/>
    <w:rsid w:val="003A6937"/>
    <w:rsid w:val="003B5990"/>
    <w:rsid w:val="003B7D9D"/>
    <w:rsid w:val="003C1770"/>
    <w:rsid w:val="003C703B"/>
    <w:rsid w:val="003D0CAE"/>
    <w:rsid w:val="003D0FED"/>
    <w:rsid w:val="003D68E8"/>
    <w:rsid w:val="003E0F51"/>
    <w:rsid w:val="003E6377"/>
    <w:rsid w:val="003E757C"/>
    <w:rsid w:val="00401DF6"/>
    <w:rsid w:val="00430EE4"/>
    <w:rsid w:val="0043137E"/>
    <w:rsid w:val="004453EA"/>
    <w:rsid w:val="00445932"/>
    <w:rsid w:val="00450827"/>
    <w:rsid w:val="0045098E"/>
    <w:rsid w:val="00457F60"/>
    <w:rsid w:val="004630EF"/>
    <w:rsid w:val="0046360C"/>
    <w:rsid w:val="00463AB0"/>
    <w:rsid w:val="004652FB"/>
    <w:rsid w:val="004853B1"/>
    <w:rsid w:val="004907AC"/>
    <w:rsid w:val="00496B74"/>
    <w:rsid w:val="004A5779"/>
    <w:rsid w:val="004A63F5"/>
    <w:rsid w:val="004B49E7"/>
    <w:rsid w:val="004C0349"/>
    <w:rsid w:val="004C79C9"/>
    <w:rsid w:val="004D6A6C"/>
    <w:rsid w:val="004E2267"/>
    <w:rsid w:val="005077E5"/>
    <w:rsid w:val="0051649A"/>
    <w:rsid w:val="00516C9F"/>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04B24"/>
    <w:rsid w:val="00616346"/>
    <w:rsid w:val="0061794B"/>
    <w:rsid w:val="00633436"/>
    <w:rsid w:val="00653A09"/>
    <w:rsid w:val="006662DA"/>
    <w:rsid w:val="00683F62"/>
    <w:rsid w:val="0069213B"/>
    <w:rsid w:val="0069232D"/>
    <w:rsid w:val="0069264C"/>
    <w:rsid w:val="00693F15"/>
    <w:rsid w:val="006A4457"/>
    <w:rsid w:val="006A6AA5"/>
    <w:rsid w:val="006B6D36"/>
    <w:rsid w:val="006B71E8"/>
    <w:rsid w:val="006C0E04"/>
    <w:rsid w:val="006C1D2C"/>
    <w:rsid w:val="006C6261"/>
    <w:rsid w:val="006D03C3"/>
    <w:rsid w:val="006D1E9C"/>
    <w:rsid w:val="006D588D"/>
    <w:rsid w:val="006E2846"/>
    <w:rsid w:val="006E62B4"/>
    <w:rsid w:val="00701D8A"/>
    <w:rsid w:val="00721C31"/>
    <w:rsid w:val="007261A8"/>
    <w:rsid w:val="00736C09"/>
    <w:rsid w:val="007421FE"/>
    <w:rsid w:val="0075149E"/>
    <w:rsid w:val="00752BF7"/>
    <w:rsid w:val="00761350"/>
    <w:rsid w:val="00761ABA"/>
    <w:rsid w:val="007637D0"/>
    <w:rsid w:val="00764B88"/>
    <w:rsid w:val="0076785A"/>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2DEA"/>
    <w:rsid w:val="008442E9"/>
    <w:rsid w:val="00851E49"/>
    <w:rsid w:val="00854DB6"/>
    <w:rsid w:val="0085556B"/>
    <w:rsid w:val="00865021"/>
    <w:rsid w:val="00865AAA"/>
    <w:rsid w:val="008779A3"/>
    <w:rsid w:val="008818B5"/>
    <w:rsid w:val="00883471"/>
    <w:rsid w:val="00890983"/>
    <w:rsid w:val="00893A83"/>
    <w:rsid w:val="00895C11"/>
    <w:rsid w:val="008A1D16"/>
    <w:rsid w:val="008A1F73"/>
    <w:rsid w:val="008A6DC3"/>
    <w:rsid w:val="008B33FA"/>
    <w:rsid w:val="008C3FB9"/>
    <w:rsid w:val="008C61B3"/>
    <w:rsid w:val="008C6924"/>
    <w:rsid w:val="008E13A4"/>
    <w:rsid w:val="008E5BF1"/>
    <w:rsid w:val="008F3E92"/>
    <w:rsid w:val="008F7F7F"/>
    <w:rsid w:val="0090074B"/>
    <w:rsid w:val="0091236C"/>
    <w:rsid w:val="00912E7D"/>
    <w:rsid w:val="00934D96"/>
    <w:rsid w:val="00935646"/>
    <w:rsid w:val="009373B3"/>
    <w:rsid w:val="00937C1D"/>
    <w:rsid w:val="00941C88"/>
    <w:rsid w:val="0094234F"/>
    <w:rsid w:val="009430E9"/>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9F3A90"/>
    <w:rsid w:val="00A00B86"/>
    <w:rsid w:val="00A1694B"/>
    <w:rsid w:val="00A22E65"/>
    <w:rsid w:val="00A35BCB"/>
    <w:rsid w:val="00A375D5"/>
    <w:rsid w:val="00A45D1B"/>
    <w:rsid w:val="00A54D65"/>
    <w:rsid w:val="00A61E0B"/>
    <w:rsid w:val="00A61F32"/>
    <w:rsid w:val="00A81F43"/>
    <w:rsid w:val="00A87806"/>
    <w:rsid w:val="00A9469D"/>
    <w:rsid w:val="00AB0C9F"/>
    <w:rsid w:val="00AB3F7B"/>
    <w:rsid w:val="00AB6118"/>
    <w:rsid w:val="00AC32B2"/>
    <w:rsid w:val="00AC3DCD"/>
    <w:rsid w:val="00AC5801"/>
    <w:rsid w:val="00AC6FB4"/>
    <w:rsid w:val="00AD737D"/>
    <w:rsid w:val="00AF083C"/>
    <w:rsid w:val="00B0493E"/>
    <w:rsid w:val="00B20A7E"/>
    <w:rsid w:val="00B21DCD"/>
    <w:rsid w:val="00B2498F"/>
    <w:rsid w:val="00B30F9A"/>
    <w:rsid w:val="00B4061D"/>
    <w:rsid w:val="00B520B5"/>
    <w:rsid w:val="00B65D17"/>
    <w:rsid w:val="00B705C1"/>
    <w:rsid w:val="00B7378A"/>
    <w:rsid w:val="00B7615A"/>
    <w:rsid w:val="00B80447"/>
    <w:rsid w:val="00B83F26"/>
    <w:rsid w:val="00B84595"/>
    <w:rsid w:val="00B95B30"/>
    <w:rsid w:val="00BA4EE1"/>
    <w:rsid w:val="00BB4EEA"/>
    <w:rsid w:val="00BC00B7"/>
    <w:rsid w:val="00BC5BBE"/>
    <w:rsid w:val="00BD3620"/>
    <w:rsid w:val="00BE0939"/>
    <w:rsid w:val="00BE6C6B"/>
    <w:rsid w:val="00C03C2A"/>
    <w:rsid w:val="00C13DD4"/>
    <w:rsid w:val="00C16AF5"/>
    <w:rsid w:val="00C17C65"/>
    <w:rsid w:val="00C276DF"/>
    <w:rsid w:val="00C557D2"/>
    <w:rsid w:val="00C709CD"/>
    <w:rsid w:val="00C75068"/>
    <w:rsid w:val="00C768F0"/>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C05CC"/>
    <w:rsid w:val="00DC0C59"/>
    <w:rsid w:val="00DD34EC"/>
    <w:rsid w:val="00DE5176"/>
    <w:rsid w:val="00DF4A58"/>
    <w:rsid w:val="00E06DC1"/>
    <w:rsid w:val="00E07AA6"/>
    <w:rsid w:val="00E11AED"/>
    <w:rsid w:val="00E32D43"/>
    <w:rsid w:val="00E36A32"/>
    <w:rsid w:val="00E376F5"/>
    <w:rsid w:val="00E526A9"/>
    <w:rsid w:val="00E56EEA"/>
    <w:rsid w:val="00E60F6E"/>
    <w:rsid w:val="00E6214B"/>
    <w:rsid w:val="00E724F1"/>
    <w:rsid w:val="00E74E11"/>
    <w:rsid w:val="00E75F8D"/>
    <w:rsid w:val="00EA401B"/>
    <w:rsid w:val="00EB451A"/>
    <w:rsid w:val="00EB64F1"/>
    <w:rsid w:val="00EC3260"/>
    <w:rsid w:val="00EC535B"/>
    <w:rsid w:val="00EE1539"/>
    <w:rsid w:val="00EF1A5F"/>
    <w:rsid w:val="00EF315E"/>
    <w:rsid w:val="00EF3698"/>
    <w:rsid w:val="00EF7CB8"/>
    <w:rsid w:val="00F133C5"/>
    <w:rsid w:val="00F2380C"/>
    <w:rsid w:val="00F25344"/>
    <w:rsid w:val="00F31B94"/>
    <w:rsid w:val="00F33FE9"/>
    <w:rsid w:val="00F54246"/>
    <w:rsid w:val="00F60711"/>
    <w:rsid w:val="00F627CD"/>
    <w:rsid w:val="00F66E65"/>
    <w:rsid w:val="00FB40B2"/>
    <w:rsid w:val="00FC3888"/>
    <w:rsid w:val="00FC7980"/>
    <w:rsid w:val="00FD23A6"/>
    <w:rsid w:val="00FE5DC3"/>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496B74"/>
    <w:pPr>
      <w:jc w:val="both"/>
    </w:pPr>
    <w:rPr>
      <w:sz w:val="24"/>
      <w:lang w:eastAsia="en-US"/>
    </w:rPr>
  </w:style>
  <w:style w:type="paragraph" w:customStyle="1" w:styleId="Default">
    <w:name w:val="Default"/>
    <w:rsid w:val="00496B74"/>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2.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5.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6.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3231</Words>
  <Characters>19068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Kalinová Hana</cp:lastModifiedBy>
  <cp:revision>50</cp:revision>
  <cp:lastPrinted>2024-12-19T07:26:00Z</cp:lastPrinted>
  <dcterms:created xsi:type="dcterms:W3CDTF">2024-10-16T11:47:00Z</dcterms:created>
  <dcterms:modified xsi:type="dcterms:W3CDTF">2025-03-10T07:48:00Z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