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E2" w:rsidRDefault="00AE0EA0">
      <w:pPr>
        <w:pStyle w:val="Zkladntext30"/>
        <w:shd w:val="clear" w:color="auto" w:fill="auto"/>
        <w:spacing w:before="0" w:after="0" w:line="320" w:lineRule="exact"/>
      </w:pPr>
      <w:r>
        <w:t>Smlouva o dílo</w:t>
      </w:r>
    </w:p>
    <w:p w:rsidR="00D32FE2" w:rsidRDefault="00AE0EA0">
      <w:pPr>
        <w:pStyle w:val="Zkladntext20"/>
        <w:shd w:val="clear" w:color="auto" w:fill="auto"/>
        <w:spacing w:after="0" w:line="557" w:lineRule="exact"/>
        <w:ind w:right="5340" w:firstLine="0"/>
        <w:jc w:val="left"/>
      </w:pPr>
      <w:r>
        <w:t>evidována u Objednatele pod č. a u Zhotovitele pod č. 011/2025</w:t>
      </w:r>
    </w:p>
    <w:p w:rsidR="00D32FE2" w:rsidRDefault="00AE0EA0">
      <w:pPr>
        <w:pStyle w:val="Zkladntext20"/>
        <w:shd w:val="clear" w:color="auto" w:fill="auto"/>
        <w:spacing w:after="0" w:line="317" w:lineRule="exact"/>
        <w:ind w:firstLine="0"/>
        <w:jc w:val="center"/>
      </w:pPr>
      <w:r>
        <w:t>(dále též „Smlouva“) ve smyslu § 51 odstavce 1 zákona č. 134/2016 Sb., o zadávání</w:t>
      </w:r>
      <w:r>
        <w:br/>
        <w:t xml:space="preserve">veřejných zakázek, ve znění pozdějších předpisů, uzavřená dle § 2586 a násl. </w:t>
      </w:r>
      <w:r>
        <w:t>zákona</w:t>
      </w:r>
      <w:r>
        <w:br/>
        <w:t>č. 89/2012 Sb., občanský zákoník, ve znění pozdějších předpisů (dále jen</w:t>
      </w:r>
    </w:p>
    <w:p w:rsidR="00D32FE2" w:rsidRDefault="00AE0EA0">
      <w:pPr>
        <w:pStyle w:val="Zkladntext20"/>
        <w:shd w:val="clear" w:color="auto" w:fill="auto"/>
        <w:spacing w:after="242" w:line="317" w:lineRule="exact"/>
        <w:ind w:firstLine="0"/>
        <w:jc w:val="center"/>
      </w:pPr>
      <w:r>
        <w:t>„občanský zákoník“)</w:t>
      </w:r>
    </w:p>
    <w:p w:rsidR="00D32FE2" w:rsidRDefault="00AE0EA0">
      <w:pPr>
        <w:pStyle w:val="Nadpis40"/>
        <w:keepNext/>
        <w:keepLines/>
        <w:numPr>
          <w:ilvl w:val="0"/>
          <w:numId w:val="1"/>
        </w:numPr>
        <w:shd w:val="clear" w:color="auto" w:fill="auto"/>
        <w:tabs>
          <w:tab w:val="left" w:pos="4160"/>
        </w:tabs>
        <w:spacing w:before="0" w:after="228" w:line="240" w:lineRule="exact"/>
        <w:ind w:left="3440" w:firstLine="0"/>
      </w:pPr>
      <w:bookmarkStart w:id="0" w:name="bookmark0"/>
      <w:r>
        <w:rPr>
          <w:rStyle w:val="Nadpis41"/>
        </w:rPr>
        <w:t>Smluvní strany</w:t>
      </w:r>
      <w:bookmarkEnd w:id="0"/>
    </w:p>
    <w:p w:rsidR="00D32FE2" w:rsidRDefault="00AE0EA0">
      <w:pPr>
        <w:pStyle w:val="Zkladntext40"/>
        <w:numPr>
          <w:ilvl w:val="0"/>
          <w:numId w:val="2"/>
        </w:numPr>
        <w:shd w:val="clear" w:color="auto" w:fill="auto"/>
        <w:tabs>
          <w:tab w:val="left" w:pos="1385"/>
        </w:tabs>
        <w:spacing w:before="0" w:line="240" w:lineRule="exact"/>
        <w:ind w:left="900"/>
      </w:pPr>
      <w:r>
        <w:t>Moravské zemské muzeum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5966"/>
      </w:tblGrid>
      <w:tr w:rsidR="00D32FE2">
        <w:tblPrEx>
          <w:tblCellMar>
            <w:top w:w="0" w:type="dxa"/>
            <w:bottom w:w="0" w:type="dxa"/>
          </w:tblCellMar>
        </w:tblPrEx>
        <w:trPr>
          <w:trHeight w:hRule="exact" w:val="374"/>
          <w:jc w:val="center"/>
        </w:trPr>
        <w:tc>
          <w:tcPr>
            <w:tcW w:w="2698" w:type="dxa"/>
            <w:shd w:val="clear" w:color="auto" w:fill="FFFFFF"/>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Sídlo:</w:t>
            </w:r>
          </w:p>
        </w:tc>
        <w:tc>
          <w:tcPr>
            <w:tcW w:w="5966" w:type="dxa"/>
            <w:shd w:val="clear" w:color="auto" w:fill="FFFFFF"/>
          </w:tcPr>
          <w:p w:rsidR="00D32FE2" w:rsidRDefault="00AE0EA0">
            <w:pPr>
              <w:pStyle w:val="Zkladntext20"/>
              <w:framePr w:w="8664" w:wrap="notBeside" w:vAnchor="text" w:hAnchor="text" w:xAlign="center" w:y="1"/>
              <w:shd w:val="clear" w:color="auto" w:fill="auto"/>
              <w:spacing w:after="0" w:line="240" w:lineRule="exact"/>
              <w:ind w:left="160" w:firstLine="0"/>
              <w:jc w:val="left"/>
            </w:pPr>
            <w:r>
              <w:rPr>
                <w:rStyle w:val="Zkladntext21"/>
              </w:rPr>
              <w:t>Zelný trh 6, 659 37 Brno</w:t>
            </w:r>
          </w:p>
        </w:tc>
      </w:tr>
      <w:tr w:rsidR="00D32FE2">
        <w:tblPrEx>
          <w:tblCellMar>
            <w:top w:w="0" w:type="dxa"/>
            <w:bottom w:w="0" w:type="dxa"/>
          </w:tblCellMar>
        </w:tblPrEx>
        <w:trPr>
          <w:trHeight w:hRule="exact" w:val="480"/>
          <w:jc w:val="center"/>
        </w:trPr>
        <w:tc>
          <w:tcPr>
            <w:tcW w:w="2698"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Statutární zástupce:</w:t>
            </w:r>
          </w:p>
        </w:tc>
        <w:tc>
          <w:tcPr>
            <w:tcW w:w="5966"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left="160" w:firstLine="0"/>
              <w:jc w:val="left"/>
            </w:pPr>
            <w:r>
              <w:rPr>
                <w:rStyle w:val="Zkladntext21"/>
              </w:rPr>
              <w:t>Mgr. Jiří Mitáček, Ph.D., generální ředitel</w:t>
            </w:r>
          </w:p>
        </w:tc>
      </w:tr>
      <w:tr w:rsidR="00D32FE2">
        <w:tblPrEx>
          <w:tblCellMar>
            <w:top w:w="0" w:type="dxa"/>
            <w:bottom w:w="0" w:type="dxa"/>
          </w:tblCellMar>
        </w:tblPrEx>
        <w:trPr>
          <w:trHeight w:hRule="exact" w:val="422"/>
          <w:jc w:val="center"/>
        </w:trPr>
        <w:tc>
          <w:tcPr>
            <w:tcW w:w="2698" w:type="dxa"/>
            <w:shd w:val="clear" w:color="auto" w:fill="FFFFFF"/>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IČO:</w:t>
            </w:r>
          </w:p>
        </w:tc>
        <w:tc>
          <w:tcPr>
            <w:tcW w:w="5966" w:type="dxa"/>
            <w:shd w:val="clear" w:color="auto" w:fill="FFFFFF"/>
          </w:tcPr>
          <w:p w:rsidR="00D32FE2" w:rsidRDefault="00AE0EA0">
            <w:pPr>
              <w:pStyle w:val="Zkladntext20"/>
              <w:framePr w:w="8664" w:wrap="notBeside" w:vAnchor="text" w:hAnchor="text" w:xAlign="center" w:y="1"/>
              <w:shd w:val="clear" w:color="auto" w:fill="auto"/>
              <w:spacing w:after="0" w:line="240" w:lineRule="exact"/>
              <w:ind w:left="160" w:firstLine="0"/>
              <w:jc w:val="left"/>
            </w:pPr>
            <w:r>
              <w:rPr>
                <w:rStyle w:val="Zkladntext21"/>
              </w:rPr>
              <w:t>00094862</w:t>
            </w:r>
          </w:p>
        </w:tc>
      </w:tr>
      <w:tr w:rsidR="00D32FE2">
        <w:tblPrEx>
          <w:tblCellMar>
            <w:top w:w="0" w:type="dxa"/>
            <w:bottom w:w="0" w:type="dxa"/>
          </w:tblCellMar>
        </w:tblPrEx>
        <w:trPr>
          <w:trHeight w:hRule="exact" w:val="523"/>
          <w:jc w:val="center"/>
        </w:trPr>
        <w:tc>
          <w:tcPr>
            <w:tcW w:w="2698"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Bankovní spojení, č. ú.</w:t>
            </w:r>
          </w:p>
        </w:tc>
        <w:tc>
          <w:tcPr>
            <w:tcW w:w="5966"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left="160" w:firstLine="0"/>
              <w:jc w:val="left"/>
            </w:pPr>
            <w:r>
              <w:rPr>
                <w:rStyle w:val="Zkladntext21"/>
              </w:rPr>
              <w:t>ČNB, 4138621/0710</w:t>
            </w:r>
          </w:p>
        </w:tc>
      </w:tr>
      <w:tr w:rsidR="00D32FE2">
        <w:tblPrEx>
          <w:tblCellMar>
            <w:top w:w="0" w:type="dxa"/>
            <w:bottom w:w="0" w:type="dxa"/>
          </w:tblCellMar>
        </w:tblPrEx>
        <w:trPr>
          <w:trHeight w:hRule="exact" w:val="514"/>
          <w:jc w:val="center"/>
        </w:trPr>
        <w:tc>
          <w:tcPr>
            <w:tcW w:w="2698"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Datová schránka:</w:t>
            </w:r>
          </w:p>
        </w:tc>
        <w:tc>
          <w:tcPr>
            <w:tcW w:w="5966"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left="160" w:firstLine="0"/>
              <w:jc w:val="left"/>
            </w:pPr>
            <w:r>
              <w:rPr>
                <w:rStyle w:val="Zkladntext21"/>
              </w:rPr>
              <w:t>bfi2vz4</w:t>
            </w:r>
          </w:p>
        </w:tc>
      </w:tr>
      <w:tr w:rsidR="00D32FE2">
        <w:tblPrEx>
          <w:tblCellMar>
            <w:top w:w="0" w:type="dxa"/>
            <w:bottom w:w="0" w:type="dxa"/>
          </w:tblCellMar>
        </w:tblPrEx>
        <w:trPr>
          <w:trHeight w:hRule="exact" w:val="346"/>
          <w:jc w:val="center"/>
        </w:trPr>
        <w:tc>
          <w:tcPr>
            <w:tcW w:w="2698" w:type="dxa"/>
            <w:shd w:val="clear" w:color="auto" w:fill="FFFFFF"/>
            <w:vAlign w:val="bottom"/>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Osoba oprávněná jednat</w:t>
            </w:r>
          </w:p>
        </w:tc>
        <w:tc>
          <w:tcPr>
            <w:tcW w:w="5966" w:type="dxa"/>
            <w:shd w:val="clear" w:color="auto" w:fill="FFFFFF"/>
          </w:tcPr>
          <w:p w:rsidR="00D32FE2" w:rsidRDefault="00D32FE2">
            <w:pPr>
              <w:framePr w:w="8664" w:wrap="notBeside" w:vAnchor="text" w:hAnchor="text" w:xAlign="center" w:y="1"/>
              <w:rPr>
                <w:sz w:val="10"/>
                <w:szCs w:val="10"/>
              </w:rPr>
            </w:pPr>
          </w:p>
        </w:tc>
      </w:tr>
    </w:tbl>
    <w:p w:rsidR="00D32FE2" w:rsidRDefault="00AE0EA0">
      <w:pPr>
        <w:pStyle w:val="Titulektabulky20"/>
        <w:framePr w:w="8664" w:wrap="notBeside" w:vAnchor="text" w:hAnchor="text" w:xAlign="center" w:y="1"/>
        <w:shd w:val="clear" w:color="auto" w:fill="auto"/>
        <w:tabs>
          <w:tab w:val="left" w:pos="2832"/>
        </w:tabs>
      </w:pPr>
      <w:r>
        <w:t>ve věcech technických:</w:t>
      </w:r>
      <w:r>
        <w:tab/>
      </w:r>
      <w:r w:rsidR="00E963CA">
        <w:t>xxx</w:t>
      </w:r>
    </w:p>
    <w:p w:rsidR="00D32FE2" w:rsidRDefault="00D32FE2">
      <w:pPr>
        <w:framePr w:w="8664" w:wrap="notBeside" w:vAnchor="text" w:hAnchor="text" w:xAlign="center" w:y="1"/>
        <w:rPr>
          <w:sz w:val="2"/>
          <w:szCs w:val="2"/>
        </w:rPr>
      </w:pPr>
    </w:p>
    <w:p w:rsidR="00D32FE2" w:rsidRDefault="00D32FE2">
      <w:pPr>
        <w:rPr>
          <w:sz w:val="2"/>
          <w:szCs w:val="2"/>
        </w:rPr>
      </w:pPr>
    </w:p>
    <w:p w:rsidR="00D32FE2" w:rsidRDefault="00AE0EA0">
      <w:pPr>
        <w:pStyle w:val="Zkladntext20"/>
        <w:shd w:val="clear" w:color="auto" w:fill="auto"/>
        <w:spacing w:after="0" w:line="475" w:lineRule="exact"/>
        <w:ind w:firstLine="0"/>
        <w:jc w:val="left"/>
      </w:pPr>
      <w:r>
        <w:t>(dále jen „Zadavatel nebo Objednatel“)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5966"/>
      </w:tblGrid>
      <w:tr w:rsidR="00D32FE2">
        <w:tblPrEx>
          <w:tblCellMar>
            <w:top w:w="0" w:type="dxa"/>
            <w:bottom w:w="0" w:type="dxa"/>
          </w:tblCellMar>
        </w:tblPrEx>
        <w:trPr>
          <w:trHeight w:hRule="exact" w:val="763"/>
          <w:jc w:val="center"/>
        </w:trPr>
        <w:tc>
          <w:tcPr>
            <w:tcW w:w="2698" w:type="dxa"/>
            <w:shd w:val="clear" w:color="auto" w:fill="FFFFFF"/>
            <w:vAlign w:val="bottom"/>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Sídlo:</w:t>
            </w:r>
          </w:p>
        </w:tc>
        <w:tc>
          <w:tcPr>
            <w:tcW w:w="5966" w:type="dxa"/>
            <w:shd w:val="clear" w:color="auto" w:fill="FFFFFF"/>
          </w:tcPr>
          <w:p w:rsidR="00D32FE2" w:rsidRDefault="00AE0EA0">
            <w:pPr>
              <w:pStyle w:val="Zkladntext20"/>
              <w:framePr w:w="8664" w:wrap="notBeside" w:vAnchor="text" w:hAnchor="text" w:xAlign="center" w:y="1"/>
              <w:shd w:val="clear" w:color="auto" w:fill="auto"/>
              <w:spacing w:after="180" w:line="240" w:lineRule="exact"/>
              <w:ind w:left="160" w:firstLine="0"/>
              <w:jc w:val="left"/>
            </w:pPr>
            <w:r>
              <w:rPr>
                <w:rStyle w:val="Zkladntext21"/>
              </w:rPr>
              <w:t xml:space="preserve">2. </w:t>
            </w:r>
            <w:r>
              <w:rPr>
                <w:rStyle w:val="Zkladntext2TunKurzva"/>
              </w:rPr>
              <w:t>Gretes s.r.o.</w:t>
            </w:r>
          </w:p>
          <w:p w:rsidR="00D32FE2" w:rsidRDefault="00AE0EA0">
            <w:pPr>
              <w:pStyle w:val="Zkladntext20"/>
              <w:framePr w:w="8664" w:wrap="notBeside" w:vAnchor="text" w:hAnchor="text" w:xAlign="center" w:y="1"/>
              <w:shd w:val="clear" w:color="auto" w:fill="auto"/>
              <w:spacing w:before="180" w:after="0" w:line="240" w:lineRule="exact"/>
              <w:ind w:left="160" w:firstLine="0"/>
              <w:jc w:val="left"/>
            </w:pPr>
            <w:r>
              <w:rPr>
                <w:rStyle w:val="Zkladntext21"/>
              </w:rPr>
              <w:t>Kudlovice 107, 687 03 Babice</w:t>
            </w:r>
          </w:p>
        </w:tc>
      </w:tr>
      <w:tr w:rsidR="00D32FE2">
        <w:tblPrEx>
          <w:tblCellMar>
            <w:top w:w="0" w:type="dxa"/>
            <w:bottom w:w="0" w:type="dxa"/>
          </w:tblCellMar>
        </w:tblPrEx>
        <w:trPr>
          <w:trHeight w:hRule="exact" w:val="485"/>
          <w:jc w:val="center"/>
        </w:trPr>
        <w:tc>
          <w:tcPr>
            <w:tcW w:w="2698"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Statutární zástupce:</w:t>
            </w:r>
          </w:p>
        </w:tc>
        <w:tc>
          <w:tcPr>
            <w:tcW w:w="5966" w:type="dxa"/>
            <w:shd w:val="clear" w:color="auto" w:fill="FFFFFF"/>
            <w:vAlign w:val="center"/>
          </w:tcPr>
          <w:p w:rsidR="00D32FE2" w:rsidRDefault="00E963CA">
            <w:pPr>
              <w:pStyle w:val="Zkladntext20"/>
              <w:framePr w:w="8664" w:wrap="notBeside" w:vAnchor="text" w:hAnchor="text" w:xAlign="center" w:y="1"/>
              <w:shd w:val="clear" w:color="auto" w:fill="auto"/>
              <w:spacing w:after="0" w:line="240" w:lineRule="exact"/>
              <w:ind w:left="160" w:firstLine="0"/>
              <w:jc w:val="left"/>
            </w:pPr>
            <w:r>
              <w:rPr>
                <w:rStyle w:val="Zkladntext21"/>
              </w:rPr>
              <w:t>xxx</w:t>
            </w:r>
          </w:p>
        </w:tc>
      </w:tr>
      <w:tr w:rsidR="00D32FE2">
        <w:tblPrEx>
          <w:tblCellMar>
            <w:top w:w="0" w:type="dxa"/>
            <w:bottom w:w="0" w:type="dxa"/>
          </w:tblCellMar>
        </w:tblPrEx>
        <w:trPr>
          <w:trHeight w:hRule="exact" w:val="480"/>
          <w:jc w:val="center"/>
        </w:trPr>
        <w:tc>
          <w:tcPr>
            <w:tcW w:w="2698" w:type="dxa"/>
            <w:shd w:val="clear" w:color="auto" w:fill="FFFFFF"/>
            <w:vAlign w:val="center"/>
          </w:tcPr>
          <w:p w:rsidR="00D32FE2" w:rsidRDefault="00E963CA">
            <w:pPr>
              <w:pStyle w:val="Zkladntext20"/>
              <w:framePr w:w="8664" w:wrap="notBeside" w:vAnchor="text" w:hAnchor="text" w:xAlign="center" w:y="1"/>
              <w:shd w:val="clear" w:color="auto" w:fill="auto"/>
              <w:spacing w:after="0" w:line="240" w:lineRule="exact"/>
              <w:ind w:firstLine="0"/>
              <w:jc w:val="left"/>
            </w:pPr>
            <w:r>
              <w:rPr>
                <w:rStyle w:val="Zkladntext21"/>
              </w:rPr>
              <w:t>xxx</w:t>
            </w:r>
          </w:p>
        </w:tc>
        <w:tc>
          <w:tcPr>
            <w:tcW w:w="5966" w:type="dxa"/>
            <w:shd w:val="clear" w:color="auto" w:fill="FFFFFF"/>
            <w:vAlign w:val="center"/>
          </w:tcPr>
          <w:p w:rsidR="00D32FE2" w:rsidRDefault="00AE0EA0" w:rsidP="00E963CA">
            <w:pPr>
              <w:pStyle w:val="Zkladntext20"/>
              <w:framePr w:w="8664" w:wrap="notBeside" w:vAnchor="text" w:hAnchor="text" w:xAlign="center" w:y="1"/>
              <w:shd w:val="clear" w:color="auto" w:fill="auto"/>
              <w:spacing w:after="0" w:line="240" w:lineRule="exact"/>
              <w:ind w:left="160" w:firstLine="0"/>
              <w:jc w:val="left"/>
            </w:pPr>
            <w:hyperlink r:id="rId7" w:history="1">
              <w:r w:rsidR="00E963CA">
                <w:rPr>
                  <w:rStyle w:val="Hypertextovodkaz"/>
                  <w:lang w:val="en-US" w:eastAsia="en-US" w:bidi="en-US"/>
                </w:rPr>
                <w:t>xxx</w:t>
              </w:r>
            </w:hyperlink>
          </w:p>
        </w:tc>
      </w:tr>
      <w:tr w:rsidR="00D32FE2">
        <w:tblPrEx>
          <w:tblCellMar>
            <w:top w:w="0" w:type="dxa"/>
            <w:bottom w:w="0" w:type="dxa"/>
          </w:tblCellMar>
        </w:tblPrEx>
        <w:trPr>
          <w:trHeight w:hRule="exact" w:val="504"/>
          <w:jc w:val="center"/>
        </w:trPr>
        <w:tc>
          <w:tcPr>
            <w:tcW w:w="2698" w:type="dxa"/>
            <w:shd w:val="clear" w:color="auto" w:fill="FFFFFF"/>
            <w:vAlign w:val="center"/>
          </w:tcPr>
          <w:p w:rsidR="00D32FE2" w:rsidRDefault="00E963CA">
            <w:pPr>
              <w:pStyle w:val="Zkladntext20"/>
              <w:framePr w:w="8664" w:wrap="notBeside" w:vAnchor="text" w:hAnchor="text" w:xAlign="center" w:y="1"/>
              <w:shd w:val="clear" w:color="auto" w:fill="auto"/>
              <w:spacing w:after="0" w:line="240" w:lineRule="exact"/>
              <w:ind w:firstLine="0"/>
              <w:jc w:val="left"/>
            </w:pPr>
            <w:r>
              <w:rPr>
                <w:rStyle w:val="Zkladntext21"/>
              </w:rPr>
              <w:t>xxx</w:t>
            </w:r>
          </w:p>
        </w:tc>
        <w:tc>
          <w:tcPr>
            <w:tcW w:w="5966" w:type="dxa"/>
            <w:shd w:val="clear" w:color="auto" w:fill="FFFFFF"/>
            <w:vAlign w:val="center"/>
          </w:tcPr>
          <w:p w:rsidR="00D32FE2" w:rsidRDefault="00E963CA">
            <w:pPr>
              <w:pStyle w:val="Zkladntext20"/>
              <w:framePr w:w="8664" w:wrap="notBeside" w:vAnchor="text" w:hAnchor="text" w:xAlign="center" w:y="1"/>
              <w:shd w:val="clear" w:color="auto" w:fill="auto"/>
              <w:spacing w:after="0" w:line="240" w:lineRule="exact"/>
              <w:ind w:left="160" w:firstLine="0"/>
              <w:jc w:val="left"/>
            </w:pPr>
            <w:r>
              <w:rPr>
                <w:rStyle w:val="Zkladntext21"/>
              </w:rPr>
              <w:t>xxx</w:t>
            </w:r>
          </w:p>
        </w:tc>
      </w:tr>
      <w:tr w:rsidR="00D32FE2">
        <w:tblPrEx>
          <w:tblCellMar>
            <w:top w:w="0" w:type="dxa"/>
            <w:bottom w:w="0" w:type="dxa"/>
          </w:tblCellMar>
        </w:tblPrEx>
        <w:trPr>
          <w:trHeight w:hRule="exact" w:val="422"/>
          <w:jc w:val="center"/>
        </w:trPr>
        <w:tc>
          <w:tcPr>
            <w:tcW w:w="2698" w:type="dxa"/>
            <w:shd w:val="clear" w:color="auto" w:fill="FFFFFF"/>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fax:</w:t>
            </w:r>
          </w:p>
        </w:tc>
        <w:tc>
          <w:tcPr>
            <w:tcW w:w="5966" w:type="dxa"/>
            <w:shd w:val="clear" w:color="auto" w:fill="FFFFFF"/>
          </w:tcPr>
          <w:p w:rsidR="00D32FE2" w:rsidRDefault="00D32FE2">
            <w:pPr>
              <w:framePr w:w="8664" w:wrap="notBeside" w:vAnchor="text" w:hAnchor="text" w:xAlign="center" w:y="1"/>
              <w:rPr>
                <w:sz w:val="10"/>
                <w:szCs w:val="10"/>
              </w:rPr>
            </w:pPr>
          </w:p>
        </w:tc>
      </w:tr>
      <w:tr w:rsidR="00D32FE2">
        <w:tblPrEx>
          <w:tblCellMar>
            <w:top w:w="0" w:type="dxa"/>
            <w:bottom w:w="0" w:type="dxa"/>
          </w:tblCellMar>
        </w:tblPrEx>
        <w:trPr>
          <w:trHeight w:hRule="exact" w:val="470"/>
          <w:jc w:val="center"/>
        </w:trPr>
        <w:tc>
          <w:tcPr>
            <w:tcW w:w="2698"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IČO:</w:t>
            </w:r>
          </w:p>
        </w:tc>
        <w:tc>
          <w:tcPr>
            <w:tcW w:w="5966"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left="160" w:firstLine="0"/>
              <w:jc w:val="left"/>
            </w:pPr>
            <w:r>
              <w:rPr>
                <w:rStyle w:val="Zkladntext21"/>
              </w:rPr>
              <w:t>26235366</w:t>
            </w:r>
          </w:p>
        </w:tc>
      </w:tr>
      <w:tr w:rsidR="00D32FE2">
        <w:tblPrEx>
          <w:tblCellMar>
            <w:top w:w="0" w:type="dxa"/>
            <w:bottom w:w="0" w:type="dxa"/>
          </w:tblCellMar>
        </w:tblPrEx>
        <w:trPr>
          <w:trHeight w:hRule="exact" w:val="475"/>
          <w:jc w:val="center"/>
        </w:trPr>
        <w:tc>
          <w:tcPr>
            <w:tcW w:w="2698"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DIČ:</w:t>
            </w:r>
          </w:p>
        </w:tc>
        <w:tc>
          <w:tcPr>
            <w:tcW w:w="5966"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left="160" w:firstLine="0"/>
              <w:jc w:val="left"/>
            </w:pPr>
            <w:r>
              <w:rPr>
                <w:rStyle w:val="Zkladntext21"/>
              </w:rPr>
              <w:t>CZ26235366</w:t>
            </w:r>
          </w:p>
        </w:tc>
      </w:tr>
      <w:tr w:rsidR="00D32FE2">
        <w:tblPrEx>
          <w:tblCellMar>
            <w:top w:w="0" w:type="dxa"/>
            <w:bottom w:w="0" w:type="dxa"/>
          </w:tblCellMar>
        </w:tblPrEx>
        <w:trPr>
          <w:trHeight w:hRule="exact" w:val="557"/>
          <w:jc w:val="center"/>
        </w:trPr>
        <w:tc>
          <w:tcPr>
            <w:tcW w:w="2698" w:type="dxa"/>
            <w:shd w:val="clear" w:color="auto" w:fill="FFFFFF"/>
            <w:vAlign w:val="center"/>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Bankovní spojení, č. ú.:</w:t>
            </w:r>
          </w:p>
        </w:tc>
        <w:tc>
          <w:tcPr>
            <w:tcW w:w="5966" w:type="dxa"/>
            <w:shd w:val="clear" w:color="auto" w:fill="FFFFFF"/>
            <w:vAlign w:val="center"/>
          </w:tcPr>
          <w:p w:rsidR="00D32FE2" w:rsidRDefault="00E963CA">
            <w:pPr>
              <w:pStyle w:val="Zkladntext20"/>
              <w:framePr w:w="8664" w:wrap="notBeside" w:vAnchor="text" w:hAnchor="text" w:xAlign="center" w:y="1"/>
              <w:shd w:val="clear" w:color="auto" w:fill="auto"/>
              <w:spacing w:after="0" w:line="240" w:lineRule="exact"/>
              <w:ind w:left="160" w:firstLine="0"/>
              <w:jc w:val="left"/>
            </w:pPr>
            <w:r>
              <w:rPr>
                <w:rStyle w:val="Zkladntext21"/>
              </w:rPr>
              <w:t>xxx</w:t>
            </w:r>
          </w:p>
        </w:tc>
      </w:tr>
      <w:tr w:rsidR="00D32FE2">
        <w:tblPrEx>
          <w:tblCellMar>
            <w:top w:w="0" w:type="dxa"/>
            <w:bottom w:w="0" w:type="dxa"/>
          </w:tblCellMar>
        </w:tblPrEx>
        <w:trPr>
          <w:trHeight w:hRule="exact" w:val="326"/>
          <w:jc w:val="center"/>
        </w:trPr>
        <w:tc>
          <w:tcPr>
            <w:tcW w:w="2698" w:type="dxa"/>
            <w:shd w:val="clear" w:color="auto" w:fill="FFFFFF"/>
            <w:vAlign w:val="bottom"/>
          </w:tcPr>
          <w:p w:rsidR="00D32FE2" w:rsidRDefault="00AE0EA0">
            <w:pPr>
              <w:pStyle w:val="Zkladntext20"/>
              <w:framePr w:w="8664" w:wrap="notBeside" w:vAnchor="text" w:hAnchor="text" w:xAlign="center" w:y="1"/>
              <w:shd w:val="clear" w:color="auto" w:fill="auto"/>
              <w:spacing w:after="0" w:line="240" w:lineRule="exact"/>
              <w:ind w:firstLine="0"/>
              <w:jc w:val="left"/>
            </w:pPr>
            <w:r>
              <w:rPr>
                <w:rStyle w:val="Zkladntext21"/>
              </w:rPr>
              <w:t>Osoba oprávněná jednat</w:t>
            </w:r>
          </w:p>
        </w:tc>
        <w:tc>
          <w:tcPr>
            <w:tcW w:w="5966" w:type="dxa"/>
            <w:shd w:val="clear" w:color="auto" w:fill="FFFFFF"/>
          </w:tcPr>
          <w:p w:rsidR="00D32FE2" w:rsidRDefault="00D32FE2">
            <w:pPr>
              <w:framePr w:w="8664" w:wrap="notBeside" w:vAnchor="text" w:hAnchor="text" w:xAlign="center" w:y="1"/>
              <w:rPr>
                <w:sz w:val="10"/>
                <w:szCs w:val="10"/>
              </w:rPr>
            </w:pPr>
          </w:p>
        </w:tc>
      </w:tr>
    </w:tbl>
    <w:p w:rsidR="00D32FE2" w:rsidRDefault="00AE0EA0">
      <w:pPr>
        <w:pStyle w:val="Titulektabulky20"/>
        <w:framePr w:w="8664" w:wrap="notBeside" w:vAnchor="text" w:hAnchor="text" w:xAlign="center" w:y="1"/>
        <w:shd w:val="clear" w:color="auto" w:fill="auto"/>
        <w:tabs>
          <w:tab w:val="left" w:pos="2832"/>
        </w:tabs>
      </w:pPr>
      <w:r>
        <w:t xml:space="preserve">ve věcech </w:t>
      </w:r>
      <w:r>
        <w:t>technických:</w:t>
      </w:r>
      <w:r>
        <w:tab/>
      </w:r>
      <w:r w:rsidR="00E963CA">
        <w:t>xxx</w:t>
      </w:r>
    </w:p>
    <w:p w:rsidR="00D32FE2" w:rsidRDefault="00D32FE2">
      <w:pPr>
        <w:framePr w:w="8664" w:wrap="notBeside" w:vAnchor="text" w:hAnchor="text" w:xAlign="center" w:y="1"/>
        <w:rPr>
          <w:sz w:val="2"/>
          <w:szCs w:val="2"/>
        </w:rPr>
      </w:pPr>
    </w:p>
    <w:p w:rsidR="00D32FE2" w:rsidRDefault="00D32FE2">
      <w:pPr>
        <w:rPr>
          <w:sz w:val="2"/>
          <w:szCs w:val="2"/>
        </w:rPr>
      </w:pPr>
    </w:p>
    <w:p w:rsidR="00D32FE2" w:rsidRDefault="00AE0EA0">
      <w:pPr>
        <w:pStyle w:val="Zkladntext20"/>
        <w:shd w:val="clear" w:color="auto" w:fill="auto"/>
        <w:spacing w:after="0" w:line="475" w:lineRule="exact"/>
        <w:ind w:right="1580" w:firstLine="0"/>
        <w:jc w:val="left"/>
      </w:pPr>
      <w:r>
        <w:t>Zapsán v Obchodním rejstříku vedeném u KOS v Brně, oddíl C, vložka 39099 (dále jen „Dodavatel “ nebo též „Zhotovitel“)</w:t>
      </w:r>
    </w:p>
    <w:p w:rsidR="00D32FE2" w:rsidRDefault="00AE0EA0">
      <w:pPr>
        <w:pStyle w:val="Nadpis40"/>
        <w:keepNext/>
        <w:keepLines/>
        <w:numPr>
          <w:ilvl w:val="0"/>
          <w:numId w:val="1"/>
        </w:numPr>
        <w:shd w:val="clear" w:color="auto" w:fill="auto"/>
        <w:tabs>
          <w:tab w:val="left" w:pos="4366"/>
        </w:tabs>
        <w:spacing w:before="0" w:after="142" w:line="240" w:lineRule="exact"/>
        <w:ind w:left="3660" w:firstLine="0"/>
      </w:pPr>
      <w:bookmarkStart w:id="1" w:name="bookmark1"/>
      <w:r>
        <w:rPr>
          <w:rStyle w:val="Nadpis41"/>
        </w:rPr>
        <w:t>Preambule</w:t>
      </w:r>
      <w:bookmarkEnd w:id="1"/>
    </w:p>
    <w:p w:rsidR="00D32FE2" w:rsidRDefault="00AE0EA0">
      <w:pPr>
        <w:pStyle w:val="Zkladntext20"/>
        <w:shd w:val="clear" w:color="auto" w:fill="auto"/>
        <w:spacing w:after="424" w:line="278" w:lineRule="exact"/>
        <w:ind w:firstLine="0"/>
        <w:jc w:val="both"/>
      </w:pPr>
      <w:r>
        <w:t xml:space="preserve">Tato smlouva je uzavírána na základě veřejné zakázky malého rozsahu </w:t>
      </w:r>
      <w:r>
        <w:t>s názvem „MZM Brno - stavební úpravy střešních a navazujících konstrukcí, Rybárna - 2.etapa“.</w:t>
      </w:r>
    </w:p>
    <w:p w:rsidR="00D32FE2" w:rsidRDefault="00AE0EA0">
      <w:pPr>
        <w:pStyle w:val="Zkladntext20"/>
        <w:numPr>
          <w:ilvl w:val="0"/>
          <w:numId w:val="3"/>
        </w:numPr>
        <w:shd w:val="clear" w:color="auto" w:fill="auto"/>
        <w:tabs>
          <w:tab w:val="left" w:pos="418"/>
        </w:tabs>
        <w:spacing w:after="207" w:line="274" w:lineRule="exact"/>
        <w:ind w:left="460"/>
        <w:jc w:val="both"/>
      </w:pPr>
      <w:r>
        <w:lastRenderedPageBreak/>
        <w:t>Zhotovitel je držitelem příslušných živnostenských oprávnění potřebných k provedení díla a má řádné vybavení, zkušenosti a schopnosti, aby řádně a včas provedl dí</w:t>
      </w:r>
      <w:r>
        <w:t xml:space="preserve">lo dle Smlouvy a je tak způsobilý splnit svou nabídku na zakázku „MZM Brno - stavební úpravy střešních a navazujících konstrukcí, Rybárna - 2.etapa“, kterou Objednatel vybral jako nabídku nejvhodnější. Zhotovitel prohlašuje, že je schopný dílo dle Smlouvy </w:t>
      </w:r>
      <w:r>
        <w:t>provést v souladu se Smlouvou za sjednanou cenu a že si je vědom skutečnosti, že Objednatel má značný zájem na dokončení díla, které je předmětem Smlouvy v čase a kvalitě dle Smlouvy. Zhotovitel tímto prohlašuje, že tato Smlouva i veškeré Zhotovitelovo pln</w:t>
      </w:r>
      <w:r>
        <w:t>ění a status je a bude po celou dobu plnění v souladu s nabídkou, kterou podal na akci „MZM Brno - stavební úpravy střešních a navazujících konstrukcí, Rybárna“.</w:t>
      </w:r>
    </w:p>
    <w:p w:rsidR="00D32FE2" w:rsidRDefault="00AE0EA0">
      <w:pPr>
        <w:pStyle w:val="Zkladntext20"/>
        <w:numPr>
          <w:ilvl w:val="0"/>
          <w:numId w:val="3"/>
        </w:numPr>
        <w:shd w:val="clear" w:color="auto" w:fill="auto"/>
        <w:tabs>
          <w:tab w:val="left" w:pos="418"/>
        </w:tabs>
        <w:spacing w:after="173" w:line="240" w:lineRule="exact"/>
        <w:ind w:left="460"/>
        <w:jc w:val="both"/>
      </w:pPr>
      <w:r>
        <w:t>Z těchto důvodů se smluvní strany dohodly na uzavření Smlouvy.</w:t>
      </w:r>
    </w:p>
    <w:p w:rsidR="00D32FE2" w:rsidRDefault="00AE0EA0">
      <w:pPr>
        <w:pStyle w:val="Nadpis40"/>
        <w:keepNext/>
        <w:keepLines/>
        <w:numPr>
          <w:ilvl w:val="0"/>
          <w:numId w:val="1"/>
        </w:numPr>
        <w:shd w:val="clear" w:color="auto" w:fill="auto"/>
        <w:tabs>
          <w:tab w:val="left" w:pos="4075"/>
        </w:tabs>
        <w:spacing w:before="0" w:after="151" w:line="240" w:lineRule="exact"/>
        <w:ind w:left="3300" w:firstLine="0"/>
      </w:pPr>
      <w:bookmarkStart w:id="2" w:name="bookmark2"/>
      <w:r>
        <w:rPr>
          <w:rStyle w:val="Nadpis41"/>
        </w:rPr>
        <w:t>Předmět Smlouvy</w:t>
      </w:r>
      <w:bookmarkEnd w:id="2"/>
    </w:p>
    <w:p w:rsidR="00D32FE2" w:rsidRDefault="00AE0EA0">
      <w:pPr>
        <w:pStyle w:val="Zkladntext20"/>
        <w:numPr>
          <w:ilvl w:val="0"/>
          <w:numId w:val="4"/>
        </w:numPr>
        <w:shd w:val="clear" w:color="auto" w:fill="auto"/>
        <w:tabs>
          <w:tab w:val="left" w:pos="418"/>
        </w:tabs>
        <w:spacing w:after="180" w:line="274" w:lineRule="exact"/>
        <w:ind w:left="460"/>
        <w:jc w:val="both"/>
      </w:pPr>
      <w:r>
        <w:t>Zhotovitel se S</w:t>
      </w:r>
      <w:r>
        <w:t>mlouvou zavazuje provést pro Objednatele řádně a včas, na svůj náklad a na své nebezpečí sjednané dílo dle článku IV. Smlouvy a Objednatel se zavazuje za řádně a včas provedené dílo (včetně přechodu vlastnictví díla na Objednatele) zaplatit Zhotoviteli cen</w:t>
      </w:r>
      <w:r>
        <w:t>u ve výši a za podmínek sjednaných v článku VII. Smlouvy.</w:t>
      </w:r>
    </w:p>
    <w:p w:rsidR="00D32FE2" w:rsidRDefault="00AE0EA0">
      <w:pPr>
        <w:pStyle w:val="Zkladntext20"/>
        <w:numPr>
          <w:ilvl w:val="0"/>
          <w:numId w:val="4"/>
        </w:numPr>
        <w:shd w:val="clear" w:color="auto" w:fill="auto"/>
        <w:tabs>
          <w:tab w:val="left" w:pos="418"/>
        </w:tabs>
        <w:spacing w:after="176" w:line="274" w:lineRule="exact"/>
        <w:ind w:left="460"/>
        <w:jc w:val="both"/>
      </w:pPr>
      <w:r>
        <w:t xml:space="preserve">Zhotovitel splní závazek založený Smlouvou tím, že řádně a včas provede předmět díla dle Smlouvy, splní všechny ostatní povinnosti vyplývající ze Smlouvy a v souladu se zadávacími podmínkami </w:t>
      </w:r>
      <w:r>
        <w:t>stanovenými v zadávací dokumentaci a jejich přílohách. Předmět díla je specifikován zejména v těchto dokumentech. Zhotovitel je povinen provést kompletní předmět díla jak je stanoven ve všech relevantních dokumentech (přílohách ZD).</w:t>
      </w:r>
    </w:p>
    <w:p w:rsidR="00D32FE2" w:rsidRDefault="00AE0EA0">
      <w:pPr>
        <w:pStyle w:val="Zkladntext20"/>
        <w:numPr>
          <w:ilvl w:val="0"/>
          <w:numId w:val="4"/>
        </w:numPr>
        <w:shd w:val="clear" w:color="auto" w:fill="auto"/>
        <w:tabs>
          <w:tab w:val="left" w:pos="418"/>
        </w:tabs>
        <w:spacing w:after="211" w:line="278" w:lineRule="exact"/>
        <w:ind w:left="460"/>
        <w:jc w:val="both"/>
      </w:pPr>
      <w:r>
        <w:t>Objednatel splní závaze</w:t>
      </w:r>
      <w:r>
        <w:t>k založený Smlouvou tím, že řádně provedené dílo převezme a zaplatí cenu díla.</w:t>
      </w:r>
    </w:p>
    <w:p w:rsidR="00D32FE2" w:rsidRDefault="00AE0EA0">
      <w:pPr>
        <w:pStyle w:val="Nadpis40"/>
        <w:keepNext/>
        <w:keepLines/>
        <w:numPr>
          <w:ilvl w:val="0"/>
          <w:numId w:val="1"/>
        </w:numPr>
        <w:shd w:val="clear" w:color="auto" w:fill="auto"/>
        <w:tabs>
          <w:tab w:val="left" w:pos="4075"/>
        </w:tabs>
        <w:spacing w:before="0" w:after="146" w:line="240" w:lineRule="exact"/>
        <w:ind w:left="3420" w:firstLine="0"/>
      </w:pPr>
      <w:bookmarkStart w:id="3" w:name="bookmark3"/>
      <w:r>
        <w:rPr>
          <w:rStyle w:val="Nadpis41"/>
        </w:rPr>
        <w:t>Specifikace díla</w:t>
      </w:r>
      <w:bookmarkEnd w:id="3"/>
    </w:p>
    <w:p w:rsidR="00D32FE2" w:rsidRDefault="00AE0EA0">
      <w:pPr>
        <w:pStyle w:val="Zkladntext20"/>
        <w:numPr>
          <w:ilvl w:val="0"/>
          <w:numId w:val="5"/>
        </w:numPr>
        <w:shd w:val="clear" w:color="auto" w:fill="auto"/>
        <w:tabs>
          <w:tab w:val="left" w:pos="418"/>
        </w:tabs>
        <w:spacing w:after="180" w:line="274" w:lineRule="exact"/>
        <w:ind w:left="460"/>
        <w:jc w:val="both"/>
      </w:pPr>
      <w:r>
        <w:t>Předmětem této Smlouvy je rekonstrukce střešního pláště a navazujících konstrukcí na objektu Moravského zemského muzea, Petrská 709/1. Podrobně je předmět Smlou</w:t>
      </w:r>
      <w:r>
        <w:t>vy popsán v přílohách zadávací dokumentace.</w:t>
      </w:r>
    </w:p>
    <w:p w:rsidR="00D32FE2" w:rsidRDefault="00AE0EA0">
      <w:pPr>
        <w:pStyle w:val="Zkladntext20"/>
        <w:numPr>
          <w:ilvl w:val="0"/>
          <w:numId w:val="5"/>
        </w:numPr>
        <w:shd w:val="clear" w:color="auto" w:fill="auto"/>
        <w:tabs>
          <w:tab w:val="left" w:pos="418"/>
        </w:tabs>
        <w:spacing w:after="180" w:line="274" w:lineRule="exact"/>
        <w:ind w:left="460"/>
        <w:jc w:val="both"/>
      </w:pPr>
      <w:r>
        <w:t>Zhotovením díla se rozumí úplné, funkční a bezvadné provedení všech stavebních prací, včetně dodávek potřebných zařízení nezbytných pro řádné dokončení díla, dále provedení všech činností souvisejících s dodávkou</w:t>
      </w:r>
      <w:r>
        <w:t xml:space="preserve"> stavebních prací, jejichž provedení je pro řádné dokončení díla nezbytné, včetně koordinační a kompletační činnosti celé stavby.</w:t>
      </w:r>
    </w:p>
    <w:p w:rsidR="00D32FE2" w:rsidRDefault="00AE0EA0">
      <w:pPr>
        <w:pStyle w:val="Zkladntext20"/>
        <w:numPr>
          <w:ilvl w:val="0"/>
          <w:numId w:val="5"/>
        </w:numPr>
        <w:shd w:val="clear" w:color="auto" w:fill="auto"/>
        <w:tabs>
          <w:tab w:val="left" w:pos="418"/>
        </w:tabs>
        <w:spacing w:after="180" w:line="274" w:lineRule="exact"/>
        <w:ind w:left="460"/>
        <w:jc w:val="both"/>
      </w:pPr>
      <w:r>
        <w:t>Dle dohody smluvních stran je předmětem díla provedení všech činností, prací a dodávek obsažených v zadávacích podmínkách veře</w:t>
      </w:r>
      <w:r>
        <w:t xml:space="preserve">jné zakázky (dále též „výchozí dokumenty“), které tvoří nedílnou součást Smlouvy, a to bez ohledu na to, v kterém z těchto výchozích dokumentů jsou uvedeny, resp. ze kterého z nich vyplývají. Pokud by se dostala do rozporu Smlouva s těmito dokumenty, bude </w:t>
      </w:r>
      <w:r>
        <w:t>se Zhotovitel řídit ustanoveními Smlouvy. Dílo zahrnuje provedení, dodání a zajištění všech činností, prací, služeb, věcí a dodávek, nutných k realizaci díla, a zejména také:</w:t>
      </w:r>
    </w:p>
    <w:p w:rsidR="00D32FE2" w:rsidRDefault="00AE0EA0">
      <w:pPr>
        <w:pStyle w:val="Zkladntext20"/>
        <w:numPr>
          <w:ilvl w:val="0"/>
          <w:numId w:val="6"/>
        </w:numPr>
        <w:shd w:val="clear" w:color="auto" w:fill="auto"/>
        <w:tabs>
          <w:tab w:val="left" w:pos="1178"/>
        </w:tabs>
        <w:spacing w:after="0" w:line="274" w:lineRule="exact"/>
        <w:ind w:left="1160" w:hanging="400"/>
        <w:jc w:val="left"/>
      </w:pPr>
      <w:r>
        <w:t xml:space="preserve">zajištění zařízení staveniště, a to podle potřeby na řádné provedení díla včetně </w:t>
      </w:r>
      <w:r>
        <w:t>jeho údržby, odstranění a likvidace,</w:t>
      </w:r>
    </w:p>
    <w:p w:rsidR="00D32FE2" w:rsidRDefault="00AE0EA0">
      <w:pPr>
        <w:pStyle w:val="Zkladntext20"/>
        <w:numPr>
          <w:ilvl w:val="0"/>
          <w:numId w:val="6"/>
        </w:numPr>
        <w:shd w:val="clear" w:color="auto" w:fill="auto"/>
        <w:tabs>
          <w:tab w:val="left" w:pos="1159"/>
        </w:tabs>
        <w:spacing w:after="180" w:line="274" w:lineRule="exact"/>
        <w:ind w:left="1160" w:hanging="420"/>
        <w:jc w:val="both"/>
      </w:pPr>
      <w:r>
        <w:t>vyklizení staveniště a provedení závěrečného úklidu místa provedení díla vč. úklidu místa plnění (viz článek VI. - místo provádění díla) dle Smlouvy,</w:t>
      </w:r>
    </w:p>
    <w:p w:rsidR="00D32FE2" w:rsidRDefault="00AE0EA0">
      <w:pPr>
        <w:pStyle w:val="Zkladntext20"/>
        <w:numPr>
          <w:ilvl w:val="0"/>
          <w:numId w:val="6"/>
        </w:numPr>
        <w:shd w:val="clear" w:color="auto" w:fill="auto"/>
        <w:tabs>
          <w:tab w:val="left" w:pos="1159"/>
        </w:tabs>
        <w:spacing w:after="176" w:line="274" w:lineRule="exact"/>
        <w:ind w:left="1160" w:hanging="420"/>
        <w:jc w:val="both"/>
      </w:pPr>
      <w:r>
        <w:t xml:space="preserve">veškeré práce a dodávky související s bezpečnostními opatřeními na </w:t>
      </w:r>
      <w:r>
        <w:t>ochranu lidí a majetku,</w:t>
      </w:r>
    </w:p>
    <w:p w:rsidR="00D32FE2" w:rsidRDefault="00AE0EA0">
      <w:pPr>
        <w:pStyle w:val="Zkladntext20"/>
        <w:numPr>
          <w:ilvl w:val="0"/>
          <w:numId w:val="6"/>
        </w:numPr>
        <w:shd w:val="clear" w:color="auto" w:fill="auto"/>
        <w:tabs>
          <w:tab w:val="left" w:pos="1159"/>
        </w:tabs>
        <w:spacing w:after="184" w:line="278" w:lineRule="exact"/>
        <w:ind w:left="1160" w:hanging="420"/>
        <w:jc w:val="both"/>
      </w:pPr>
      <w:r>
        <w:lastRenderedPageBreak/>
        <w:t>provedení opatření při realizaci díla vyplývajících z umístění a návaznosti díla a zohledňující tyto skutečnosti:</w:t>
      </w:r>
    </w:p>
    <w:p w:rsidR="00D32FE2" w:rsidRDefault="00AE0EA0">
      <w:pPr>
        <w:pStyle w:val="Zkladntext20"/>
        <w:numPr>
          <w:ilvl w:val="0"/>
          <w:numId w:val="7"/>
        </w:numPr>
        <w:shd w:val="clear" w:color="auto" w:fill="auto"/>
        <w:tabs>
          <w:tab w:val="left" w:pos="1885"/>
        </w:tabs>
        <w:spacing w:after="180" w:line="274" w:lineRule="exact"/>
        <w:ind w:left="1880" w:hanging="320"/>
        <w:jc w:val="both"/>
      </w:pPr>
      <w:r>
        <w:t>komunikace a plochy v okolí místa provádění díla lze využít jako skládky materiálu po dohodě s Objednatelem,</w:t>
      </w:r>
    </w:p>
    <w:p w:rsidR="00D32FE2" w:rsidRDefault="00AE0EA0">
      <w:pPr>
        <w:pStyle w:val="Zkladntext20"/>
        <w:numPr>
          <w:ilvl w:val="0"/>
          <w:numId w:val="7"/>
        </w:numPr>
        <w:shd w:val="clear" w:color="auto" w:fill="auto"/>
        <w:tabs>
          <w:tab w:val="left" w:pos="1918"/>
        </w:tabs>
        <w:spacing w:after="176" w:line="274" w:lineRule="exact"/>
        <w:ind w:left="1880" w:hanging="320"/>
        <w:jc w:val="both"/>
      </w:pPr>
      <w:r>
        <w:t>prostor m</w:t>
      </w:r>
      <w:r>
        <w:t>ísta provádění díla nelze bez dalšího opatření a předchozího písemného souhlasu Objednatele využít k umístění sociálního a hygienického zařízení Zhotovitele,</w:t>
      </w:r>
    </w:p>
    <w:p w:rsidR="00D32FE2" w:rsidRDefault="00AE0EA0">
      <w:pPr>
        <w:pStyle w:val="Zkladntext20"/>
        <w:numPr>
          <w:ilvl w:val="0"/>
          <w:numId w:val="7"/>
        </w:numPr>
        <w:shd w:val="clear" w:color="auto" w:fill="auto"/>
        <w:tabs>
          <w:tab w:val="left" w:pos="1986"/>
        </w:tabs>
        <w:spacing w:after="180" w:line="278" w:lineRule="exact"/>
        <w:ind w:left="1880" w:hanging="320"/>
        <w:jc w:val="both"/>
      </w:pPr>
      <w:r>
        <w:t>Zhotovitel provede i jiná opatření související se stavbou, resp. provedením díla,</w:t>
      </w:r>
    </w:p>
    <w:p w:rsidR="00D32FE2" w:rsidRDefault="00AE0EA0">
      <w:pPr>
        <w:pStyle w:val="Zkladntext20"/>
        <w:numPr>
          <w:ilvl w:val="0"/>
          <w:numId w:val="6"/>
        </w:numPr>
        <w:shd w:val="clear" w:color="auto" w:fill="auto"/>
        <w:tabs>
          <w:tab w:val="left" w:pos="1159"/>
        </w:tabs>
        <w:spacing w:after="180" w:line="278" w:lineRule="exact"/>
        <w:ind w:left="1160" w:hanging="420"/>
        <w:jc w:val="both"/>
      </w:pPr>
      <w:r>
        <w:t xml:space="preserve">zajištění </w:t>
      </w:r>
      <w:r>
        <w:t>ekologické likvidace stavebních odpadů a doložení dokladů o této likvidaci, včetně úhrady poplatků za toto uložení, likvidaci a dopravu,</w:t>
      </w:r>
    </w:p>
    <w:p w:rsidR="00D32FE2" w:rsidRDefault="00AE0EA0">
      <w:pPr>
        <w:pStyle w:val="Zkladntext20"/>
        <w:numPr>
          <w:ilvl w:val="0"/>
          <w:numId w:val="6"/>
        </w:numPr>
        <w:shd w:val="clear" w:color="auto" w:fill="auto"/>
        <w:tabs>
          <w:tab w:val="left" w:pos="1159"/>
        </w:tabs>
        <w:spacing w:after="184" w:line="278" w:lineRule="exact"/>
        <w:ind w:left="1160" w:hanging="420"/>
        <w:jc w:val="both"/>
      </w:pPr>
      <w:r>
        <w:t>zajištění bezpečné a plynulé dopravy v rámci výstavby, včetně nákladů spojených s případnými průjezdy a opatřeními vozi</w:t>
      </w:r>
      <w:r>
        <w:t>del integrovaného záchranného systému,</w:t>
      </w:r>
    </w:p>
    <w:p w:rsidR="00D32FE2" w:rsidRDefault="00AE0EA0">
      <w:pPr>
        <w:pStyle w:val="Zkladntext20"/>
        <w:numPr>
          <w:ilvl w:val="0"/>
          <w:numId w:val="6"/>
        </w:numPr>
        <w:shd w:val="clear" w:color="auto" w:fill="auto"/>
        <w:tabs>
          <w:tab w:val="left" w:pos="1159"/>
        </w:tabs>
        <w:spacing w:after="180" w:line="274" w:lineRule="exact"/>
        <w:ind w:left="1160" w:hanging="420"/>
        <w:jc w:val="both"/>
      </w:pPr>
      <w:r>
        <w:t>uvedení všech povrchů dotčených stavbou do původního stavu (komunikace, chodníky, oplocení, schodiště, apod.),</w:t>
      </w:r>
    </w:p>
    <w:p w:rsidR="00D32FE2" w:rsidRDefault="00AE0EA0">
      <w:pPr>
        <w:pStyle w:val="Zkladntext20"/>
        <w:numPr>
          <w:ilvl w:val="0"/>
          <w:numId w:val="6"/>
        </w:numPr>
        <w:shd w:val="clear" w:color="auto" w:fill="auto"/>
        <w:tabs>
          <w:tab w:val="left" w:pos="1159"/>
        </w:tabs>
        <w:spacing w:after="207" w:line="274" w:lineRule="exact"/>
        <w:ind w:left="1160" w:hanging="420"/>
        <w:jc w:val="both"/>
      </w:pPr>
      <w:r>
        <w:t xml:space="preserve">protokolární převzetí případných dotčených pozemků od vlastníků před započetím výstavby a jejich následné </w:t>
      </w:r>
      <w:r>
        <w:t>uvedení do původního stavu, včetně následného protokolárního předání zpět do rukou vlastníka,</w:t>
      </w:r>
    </w:p>
    <w:p w:rsidR="00D32FE2" w:rsidRDefault="00AE0EA0">
      <w:pPr>
        <w:pStyle w:val="Zkladntext20"/>
        <w:numPr>
          <w:ilvl w:val="0"/>
          <w:numId w:val="6"/>
        </w:numPr>
        <w:shd w:val="clear" w:color="auto" w:fill="auto"/>
        <w:tabs>
          <w:tab w:val="left" w:pos="1159"/>
        </w:tabs>
        <w:spacing w:after="173" w:line="240" w:lineRule="exact"/>
        <w:ind w:left="1160" w:hanging="420"/>
        <w:jc w:val="both"/>
      </w:pPr>
      <w:r>
        <w:t>pojištění stavby a osob dle této smlouvy,</w:t>
      </w:r>
    </w:p>
    <w:p w:rsidR="00D32FE2" w:rsidRDefault="00AE0EA0">
      <w:pPr>
        <w:pStyle w:val="Zkladntext20"/>
        <w:shd w:val="clear" w:color="auto" w:fill="auto"/>
        <w:spacing w:after="91" w:line="240" w:lineRule="exact"/>
        <w:ind w:left="460"/>
        <w:jc w:val="both"/>
      </w:pPr>
      <w:r>
        <w:t>to vše v místě provádění díla dle článku VI. této Smlouvy.</w:t>
      </w:r>
    </w:p>
    <w:p w:rsidR="00D32FE2" w:rsidRDefault="00AE0EA0">
      <w:pPr>
        <w:pStyle w:val="Zkladntext20"/>
        <w:numPr>
          <w:ilvl w:val="0"/>
          <w:numId w:val="5"/>
        </w:numPr>
        <w:shd w:val="clear" w:color="auto" w:fill="auto"/>
        <w:tabs>
          <w:tab w:val="left" w:pos="420"/>
        </w:tabs>
        <w:spacing w:after="176" w:line="274" w:lineRule="exact"/>
        <w:ind w:left="460"/>
        <w:jc w:val="both"/>
      </w:pPr>
      <w:r>
        <w:t xml:space="preserve">Dílo bude provedeno s potřebnou péčí v rozsahu, způsobem a v </w:t>
      </w:r>
      <w:r>
        <w:t>jakosti stanovené Smlouvou, zejména všemi výchozími dokumenty včetně případných změn dodatků a doplňků sjednaných stranami nebo vyplývajících z rozhodnutí příslušných orgánů.</w:t>
      </w:r>
    </w:p>
    <w:p w:rsidR="00D32FE2" w:rsidRDefault="00AE0EA0">
      <w:pPr>
        <w:pStyle w:val="Zkladntext20"/>
        <w:numPr>
          <w:ilvl w:val="0"/>
          <w:numId w:val="5"/>
        </w:numPr>
        <w:shd w:val="clear" w:color="auto" w:fill="auto"/>
        <w:tabs>
          <w:tab w:val="left" w:pos="420"/>
        </w:tabs>
        <w:spacing w:after="184" w:line="278" w:lineRule="exact"/>
        <w:ind w:left="460"/>
        <w:jc w:val="both"/>
      </w:pPr>
      <w:r>
        <w:t>Není-li ve Smlouvě uvedeno jinak, není Zhotovitel oprávněn ani povinen provést ja</w:t>
      </w:r>
      <w:r>
        <w:t>koukoliv změnu díla bez písemné dohody s Objednatelem ve formě písemného dodatku.</w:t>
      </w:r>
    </w:p>
    <w:p w:rsidR="00D32FE2" w:rsidRDefault="00AE0EA0">
      <w:pPr>
        <w:pStyle w:val="Zkladntext20"/>
        <w:numPr>
          <w:ilvl w:val="0"/>
          <w:numId w:val="5"/>
        </w:numPr>
        <w:shd w:val="clear" w:color="auto" w:fill="auto"/>
        <w:tabs>
          <w:tab w:val="left" w:pos="420"/>
        </w:tabs>
        <w:spacing w:after="207" w:line="274" w:lineRule="exact"/>
        <w:ind w:left="460"/>
        <w:jc w:val="both"/>
      </w:pPr>
      <w:r>
        <w:t>Smluvní strany se výslovně dohodly, že normy ČSN (rozumí se tím i ČSN EN a ČSN OHSAS), jejichž použití přichází v úvahu při provádění díla dle Smlouvy, budou pro realizaci da</w:t>
      </w:r>
      <w:r>
        <w:t>ného díla považovat obě strany za závazné v plném rozsahu.</w:t>
      </w:r>
    </w:p>
    <w:p w:rsidR="00D32FE2" w:rsidRDefault="00AE0EA0">
      <w:pPr>
        <w:pStyle w:val="Nadpis40"/>
        <w:keepNext/>
        <w:keepLines/>
        <w:numPr>
          <w:ilvl w:val="0"/>
          <w:numId w:val="1"/>
        </w:numPr>
        <w:shd w:val="clear" w:color="auto" w:fill="auto"/>
        <w:tabs>
          <w:tab w:val="left" w:pos="4310"/>
        </w:tabs>
        <w:spacing w:before="0" w:after="146" w:line="240" w:lineRule="exact"/>
        <w:ind w:left="3600" w:firstLine="0"/>
      </w:pPr>
      <w:bookmarkStart w:id="4" w:name="bookmark4"/>
      <w:r>
        <w:rPr>
          <w:rStyle w:val="Nadpis41"/>
        </w:rPr>
        <w:t>Doba plnění</w:t>
      </w:r>
      <w:bookmarkEnd w:id="4"/>
    </w:p>
    <w:p w:rsidR="00D32FE2" w:rsidRDefault="00AE0EA0">
      <w:pPr>
        <w:pStyle w:val="Zkladntext20"/>
        <w:numPr>
          <w:ilvl w:val="0"/>
          <w:numId w:val="8"/>
        </w:numPr>
        <w:shd w:val="clear" w:color="auto" w:fill="auto"/>
        <w:tabs>
          <w:tab w:val="left" w:pos="420"/>
        </w:tabs>
        <w:spacing w:after="180" w:line="274" w:lineRule="exact"/>
        <w:ind w:left="460"/>
        <w:jc w:val="both"/>
      </w:pPr>
      <w:r>
        <w:t xml:space="preserve">Zhotovitel se zavazuje celé dílo řádně provést, ukončit a předat do 11.7.2025 Splnění této doby (provedení díla dle § 2604 občanského zákoníku) je zajištěno smluvní pokutou sjednanou </w:t>
      </w:r>
      <w:r>
        <w:t>Smlouvou.</w:t>
      </w:r>
    </w:p>
    <w:p w:rsidR="00D32FE2" w:rsidRDefault="00AE0EA0">
      <w:pPr>
        <w:pStyle w:val="Zkladntext20"/>
        <w:numPr>
          <w:ilvl w:val="0"/>
          <w:numId w:val="8"/>
        </w:numPr>
        <w:shd w:val="clear" w:color="auto" w:fill="auto"/>
        <w:tabs>
          <w:tab w:val="left" w:pos="420"/>
        </w:tabs>
        <w:spacing w:after="0" w:line="274" w:lineRule="exact"/>
        <w:ind w:left="460"/>
        <w:jc w:val="both"/>
      </w:pPr>
      <w:r>
        <w:t>Zhotovitel je povinen převzít staveniště a zahájit stavební práce nejpozději do 5 dnů od výzvy objednatele zaslanou elektronicky. Zahájením stavebních prací se rozumí okamžik, v němž byly započaty práce dle příslušné dokumentace, přičemž započetí</w:t>
      </w:r>
      <w:r>
        <w:t xml:space="preserve"> těchto prací musí být prokazatelné jejich hmotným výsledkem.</w:t>
      </w:r>
    </w:p>
    <w:p w:rsidR="00D32FE2" w:rsidRDefault="00AE0EA0">
      <w:pPr>
        <w:pStyle w:val="Zkladntext20"/>
        <w:numPr>
          <w:ilvl w:val="0"/>
          <w:numId w:val="8"/>
        </w:numPr>
        <w:shd w:val="clear" w:color="auto" w:fill="auto"/>
        <w:tabs>
          <w:tab w:val="left" w:pos="400"/>
        </w:tabs>
        <w:spacing w:after="141" w:line="240" w:lineRule="exact"/>
        <w:ind w:left="460"/>
        <w:jc w:val="both"/>
      </w:pPr>
      <w:r>
        <w:t>Zhotovitel se zavazuje zahájit stavební práce 1.4.2025</w:t>
      </w:r>
    </w:p>
    <w:p w:rsidR="00D32FE2" w:rsidRDefault="00AE0EA0">
      <w:pPr>
        <w:pStyle w:val="Zkladntext20"/>
        <w:numPr>
          <w:ilvl w:val="0"/>
          <w:numId w:val="8"/>
        </w:numPr>
        <w:shd w:val="clear" w:color="auto" w:fill="auto"/>
        <w:tabs>
          <w:tab w:val="left" w:pos="400"/>
        </w:tabs>
        <w:spacing w:after="176" w:line="274" w:lineRule="exact"/>
        <w:ind w:left="460"/>
        <w:jc w:val="both"/>
      </w:pPr>
      <w:r>
        <w:t>Dokončením stavebních prací se rozumí okamžik, v němž byly ukončeny práce dle příslušné dokumentace. Zhotovitel ukončí stavební práce v dob</w:t>
      </w:r>
      <w:r>
        <w:t>ě stanovené v čl. V. odst. 1 Smlouvy, tak aby byl schopen dostát svým dalším závazkům vyplývajícím z této Smlouvy.</w:t>
      </w:r>
    </w:p>
    <w:p w:rsidR="00D32FE2" w:rsidRDefault="00AE0EA0">
      <w:pPr>
        <w:pStyle w:val="Zkladntext20"/>
        <w:numPr>
          <w:ilvl w:val="0"/>
          <w:numId w:val="8"/>
        </w:numPr>
        <w:shd w:val="clear" w:color="auto" w:fill="auto"/>
        <w:tabs>
          <w:tab w:val="left" w:pos="400"/>
        </w:tabs>
        <w:spacing w:after="184" w:line="278" w:lineRule="exact"/>
        <w:ind w:left="460"/>
        <w:jc w:val="both"/>
      </w:pPr>
      <w:r>
        <w:t xml:space="preserve">Zhotovitel splní svou povinnost provést dílo jeho řádným dokončením, protokolárním </w:t>
      </w:r>
      <w:r>
        <w:lastRenderedPageBreak/>
        <w:t>předáním předmětu díla Objednateli.</w:t>
      </w:r>
    </w:p>
    <w:p w:rsidR="00D32FE2" w:rsidRDefault="00AE0EA0">
      <w:pPr>
        <w:pStyle w:val="Zkladntext20"/>
        <w:numPr>
          <w:ilvl w:val="0"/>
          <w:numId w:val="8"/>
        </w:numPr>
        <w:shd w:val="clear" w:color="auto" w:fill="auto"/>
        <w:tabs>
          <w:tab w:val="left" w:pos="400"/>
        </w:tabs>
        <w:spacing w:after="176" w:line="274" w:lineRule="exact"/>
        <w:ind w:left="460"/>
        <w:jc w:val="both"/>
      </w:pPr>
      <w:r>
        <w:t xml:space="preserve">K řádnému dokončení </w:t>
      </w:r>
      <w:r>
        <w:t>díla se vyžadují také další plnění dle Smlouvy, zejména dodání dokumentace a dalších dokladů vyžadovaných Smlouvou v průběhu provádění díla či při jeho předání, a to vše ve dvou vyhotoveních.</w:t>
      </w:r>
    </w:p>
    <w:p w:rsidR="00D32FE2" w:rsidRDefault="00AE0EA0">
      <w:pPr>
        <w:pStyle w:val="Zkladntext20"/>
        <w:numPr>
          <w:ilvl w:val="0"/>
          <w:numId w:val="8"/>
        </w:numPr>
        <w:shd w:val="clear" w:color="auto" w:fill="auto"/>
        <w:tabs>
          <w:tab w:val="left" w:pos="400"/>
        </w:tabs>
        <w:spacing w:after="184" w:line="278" w:lineRule="exact"/>
        <w:ind w:left="460"/>
        <w:jc w:val="both"/>
      </w:pPr>
      <w:r>
        <w:t>Zhotovitel se zavazuje, že k realizaci nepoužije prostředky, kte</w:t>
      </w:r>
      <w:r>
        <w:t>ré nemají požadovanou certifikaci.</w:t>
      </w:r>
    </w:p>
    <w:p w:rsidR="00D32FE2" w:rsidRDefault="00AE0EA0">
      <w:pPr>
        <w:pStyle w:val="Zkladntext20"/>
        <w:numPr>
          <w:ilvl w:val="0"/>
          <w:numId w:val="8"/>
        </w:numPr>
        <w:shd w:val="clear" w:color="auto" w:fill="auto"/>
        <w:tabs>
          <w:tab w:val="left" w:pos="400"/>
        </w:tabs>
        <w:spacing w:after="180" w:line="274" w:lineRule="exact"/>
        <w:ind w:left="460"/>
        <w:jc w:val="both"/>
      </w:pPr>
      <w:r>
        <w:t>Smluvní strany se dohodly, že celková doba provedení díla se prodlouží o dobu, po kterou nemohlo být dílo prováděno v důsledku okolností vylučujících odpovědnost ve smyslu § 2913 odst. 2 občanského zákoníku. Odpovědnost n</w:t>
      </w:r>
      <w:r>
        <w:t>evylučuje překážka, která vznikla v době, kdy již byl Zhotovitel v prodlení s plněním své povinnosti nebo vznikla v důsledku hospodářských či organizačních poměrů Zhotovitele.</w:t>
      </w:r>
    </w:p>
    <w:p w:rsidR="00D32FE2" w:rsidRDefault="00AE0EA0">
      <w:pPr>
        <w:pStyle w:val="Zkladntext20"/>
        <w:numPr>
          <w:ilvl w:val="0"/>
          <w:numId w:val="8"/>
        </w:numPr>
        <w:shd w:val="clear" w:color="auto" w:fill="auto"/>
        <w:tabs>
          <w:tab w:val="left" w:pos="400"/>
        </w:tabs>
        <w:spacing w:after="19" w:line="274" w:lineRule="exact"/>
        <w:ind w:left="460"/>
        <w:jc w:val="both"/>
      </w:pPr>
      <w:r>
        <w:t>Pokud v důsledku okolností, které nemůže ovlivnit ani Objednatel ani Zhotovitel,</w:t>
      </w:r>
      <w:r>
        <w:t xml:space="preserve"> dojde k situaci, že termín provedení díla (dle čl. V. odst. 1) nebude možné dodržet, prodlužuje se termín provedení díla o dobu, po kterou trvá překážka, pro kterou nelze plnění díla provádět. Prodloužení termínu provedení díla bude v tomto případě řešeno</w:t>
      </w:r>
      <w:r>
        <w:t xml:space="preserve"> formou písemného dodatku ke Smlouvě.</w:t>
      </w:r>
    </w:p>
    <w:p w:rsidR="00D32FE2" w:rsidRDefault="00AE0EA0">
      <w:pPr>
        <w:pStyle w:val="Nadpis40"/>
        <w:keepNext/>
        <w:keepLines/>
        <w:numPr>
          <w:ilvl w:val="0"/>
          <w:numId w:val="1"/>
        </w:numPr>
        <w:shd w:val="clear" w:color="auto" w:fill="auto"/>
        <w:tabs>
          <w:tab w:val="left" w:pos="4270"/>
        </w:tabs>
        <w:spacing w:before="0" w:after="0" w:line="475" w:lineRule="exact"/>
        <w:ind w:left="3560" w:firstLine="0"/>
      </w:pPr>
      <w:bookmarkStart w:id="5" w:name="bookmark5"/>
      <w:r>
        <w:rPr>
          <w:rStyle w:val="Nadpis41"/>
        </w:rPr>
        <w:t>Místo plnění</w:t>
      </w:r>
      <w:bookmarkEnd w:id="5"/>
    </w:p>
    <w:p w:rsidR="00D32FE2" w:rsidRDefault="00AE0EA0">
      <w:pPr>
        <w:pStyle w:val="Zkladntext20"/>
        <w:numPr>
          <w:ilvl w:val="0"/>
          <w:numId w:val="9"/>
        </w:numPr>
        <w:shd w:val="clear" w:color="auto" w:fill="auto"/>
        <w:tabs>
          <w:tab w:val="left" w:pos="400"/>
        </w:tabs>
        <w:spacing w:after="0" w:line="475" w:lineRule="exact"/>
        <w:ind w:left="460"/>
        <w:jc w:val="both"/>
      </w:pPr>
      <w:r>
        <w:t>Objekt Moravského zemského muzea, Petrská 1, 602 00 Brno.</w:t>
      </w:r>
    </w:p>
    <w:p w:rsidR="00D32FE2" w:rsidRDefault="00AE0EA0">
      <w:pPr>
        <w:pStyle w:val="Nadpis40"/>
        <w:keepNext/>
        <w:keepLines/>
        <w:numPr>
          <w:ilvl w:val="0"/>
          <w:numId w:val="1"/>
        </w:numPr>
        <w:shd w:val="clear" w:color="auto" w:fill="auto"/>
        <w:tabs>
          <w:tab w:val="left" w:pos="3755"/>
        </w:tabs>
        <w:spacing w:before="0" w:after="0" w:line="475" w:lineRule="exact"/>
        <w:ind w:left="3040" w:firstLine="0"/>
      </w:pPr>
      <w:bookmarkStart w:id="6" w:name="bookmark6"/>
      <w:r>
        <w:rPr>
          <w:rStyle w:val="Nadpis41"/>
        </w:rPr>
        <w:t>Cena za provedení díla</w:t>
      </w:r>
      <w:bookmarkEnd w:id="6"/>
    </w:p>
    <w:p w:rsidR="00D32FE2" w:rsidRDefault="00AE0EA0">
      <w:pPr>
        <w:pStyle w:val="Zkladntext20"/>
        <w:numPr>
          <w:ilvl w:val="0"/>
          <w:numId w:val="10"/>
        </w:numPr>
        <w:shd w:val="clear" w:color="auto" w:fill="auto"/>
        <w:tabs>
          <w:tab w:val="left" w:pos="400"/>
        </w:tabs>
        <w:spacing w:after="19" w:line="274" w:lineRule="exact"/>
        <w:ind w:left="460"/>
        <w:jc w:val="both"/>
      </w:pPr>
      <w:r>
        <w:t xml:space="preserve">Cena za zhotovení předmětu Smlouvy je stanovena dohodou smluvních stran na základě cenové nabídky Zhotovitele, pro veřejnou </w:t>
      </w:r>
      <w:r>
        <w:t>zakázku „MZM Brno - rekonstrukce střešního pláště a navazujících konstrukcí, Rybárna - 2. etapa“ včetně soupisu stavebních prací předaných objednatelem, činí celkem:</w:t>
      </w:r>
    </w:p>
    <w:p w:rsidR="00D32FE2" w:rsidRDefault="00AE0EA0">
      <w:pPr>
        <w:pStyle w:val="Zkladntext20"/>
        <w:shd w:val="clear" w:color="auto" w:fill="auto"/>
        <w:tabs>
          <w:tab w:val="left" w:pos="5647"/>
        </w:tabs>
        <w:spacing w:after="0" w:line="475" w:lineRule="exact"/>
        <w:ind w:left="460" w:firstLine="0"/>
        <w:jc w:val="both"/>
      </w:pPr>
      <w:r>
        <w:t>Cena bez DPH</w:t>
      </w:r>
      <w:r>
        <w:tab/>
        <w:t>4 971 770 Kč</w:t>
      </w:r>
    </w:p>
    <w:p w:rsidR="00D32FE2" w:rsidRDefault="00AE0EA0">
      <w:pPr>
        <w:pStyle w:val="Zkladntext20"/>
        <w:shd w:val="clear" w:color="auto" w:fill="auto"/>
        <w:tabs>
          <w:tab w:val="left" w:pos="5647"/>
        </w:tabs>
        <w:spacing w:after="0" w:line="475" w:lineRule="exact"/>
        <w:ind w:left="460" w:firstLine="0"/>
        <w:jc w:val="both"/>
      </w:pPr>
      <w:r>
        <w:t>Výše DPH</w:t>
      </w:r>
      <w:r>
        <w:tab/>
        <w:t>1 044 071,70 Kč</w:t>
      </w:r>
    </w:p>
    <w:p w:rsidR="00D32FE2" w:rsidRDefault="00AE0EA0">
      <w:pPr>
        <w:pStyle w:val="Zkladntext20"/>
        <w:shd w:val="clear" w:color="auto" w:fill="auto"/>
        <w:tabs>
          <w:tab w:val="left" w:pos="5647"/>
        </w:tabs>
        <w:spacing w:after="0" w:line="475" w:lineRule="exact"/>
        <w:ind w:left="460" w:firstLine="0"/>
        <w:jc w:val="both"/>
      </w:pPr>
      <w:r>
        <w:t>Cena včetně DPH</w:t>
      </w:r>
      <w:r>
        <w:tab/>
        <w:t>6 015 841,70 Kč</w:t>
      </w:r>
    </w:p>
    <w:p w:rsidR="00D32FE2" w:rsidRDefault="00AE0EA0">
      <w:pPr>
        <w:pStyle w:val="Zkladntext20"/>
        <w:shd w:val="clear" w:color="auto" w:fill="auto"/>
        <w:spacing w:after="0" w:line="475" w:lineRule="exact"/>
        <w:ind w:left="460" w:firstLine="0"/>
        <w:jc w:val="both"/>
      </w:pPr>
      <w:r>
        <w:t xml:space="preserve">(dále </w:t>
      </w:r>
      <w:r>
        <w:t>též „Cena za provedení díla“ nebo „Cena díla“)</w:t>
      </w:r>
    </w:p>
    <w:p w:rsidR="00D32FE2" w:rsidRDefault="00AE0EA0">
      <w:pPr>
        <w:pStyle w:val="Zkladntext20"/>
        <w:numPr>
          <w:ilvl w:val="0"/>
          <w:numId w:val="10"/>
        </w:numPr>
        <w:shd w:val="clear" w:color="auto" w:fill="auto"/>
        <w:tabs>
          <w:tab w:val="left" w:pos="400"/>
        </w:tabs>
        <w:spacing w:after="0" w:line="475" w:lineRule="exact"/>
        <w:ind w:left="460"/>
        <w:jc w:val="both"/>
      </w:pPr>
      <w:r>
        <w:t>K ceně bez DPH bude v souladu s položkovým rozpočtem připočtena DPH v zákonné výši.</w:t>
      </w:r>
    </w:p>
    <w:p w:rsidR="00D32FE2" w:rsidRDefault="00AE0EA0">
      <w:pPr>
        <w:pStyle w:val="Zkladntext20"/>
        <w:numPr>
          <w:ilvl w:val="0"/>
          <w:numId w:val="10"/>
        </w:numPr>
        <w:shd w:val="clear" w:color="auto" w:fill="auto"/>
        <w:tabs>
          <w:tab w:val="left" w:pos="400"/>
        </w:tabs>
        <w:spacing w:after="660" w:line="278" w:lineRule="exact"/>
        <w:ind w:left="460"/>
        <w:jc w:val="both"/>
      </w:pPr>
      <w:r>
        <w:t>Objednatelem nebudou na Cenu díla poskytována jakákoli plnění před zahájením provádění díla.</w:t>
      </w:r>
    </w:p>
    <w:p w:rsidR="00D32FE2" w:rsidRDefault="00AE0EA0">
      <w:pPr>
        <w:pStyle w:val="Zkladntext20"/>
        <w:numPr>
          <w:ilvl w:val="0"/>
          <w:numId w:val="10"/>
        </w:numPr>
        <w:shd w:val="clear" w:color="auto" w:fill="auto"/>
        <w:tabs>
          <w:tab w:val="left" w:pos="400"/>
        </w:tabs>
        <w:spacing w:after="184" w:line="278" w:lineRule="exact"/>
        <w:ind w:left="460"/>
        <w:jc w:val="both"/>
      </w:pPr>
      <w:r>
        <w:t>Obě smluvní strany se vzájemně d</w:t>
      </w:r>
      <w:r>
        <w:t xml:space="preserve">ohodly, že cena díla bude hrazena průběžně, dílčím zdanitelným plněním jsou dodávky, služby a stavební práce skutečně poskytnuté v příslušném kalendářním měsíci. Za datum uskutečnění dílčího zdanitelného plnění prohlašují poslední den každého kalendářního </w:t>
      </w:r>
      <w:r>
        <w:t>měsíce.</w:t>
      </w:r>
    </w:p>
    <w:p w:rsidR="00D32FE2" w:rsidRDefault="00AE0EA0">
      <w:pPr>
        <w:pStyle w:val="Zkladntext20"/>
        <w:numPr>
          <w:ilvl w:val="0"/>
          <w:numId w:val="10"/>
        </w:numPr>
        <w:shd w:val="clear" w:color="auto" w:fill="auto"/>
        <w:tabs>
          <w:tab w:val="left" w:pos="350"/>
        </w:tabs>
        <w:spacing w:after="180" w:line="274" w:lineRule="exact"/>
        <w:ind w:left="400" w:hanging="400"/>
        <w:jc w:val="both"/>
      </w:pPr>
      <w:r>
        <w:t>Po ukončení každého kalendářního měsíce předá Zhotovitel Objednateli daňový doklad (fakturu)v jednom provedení, k němuž musí být připojen zjišťovací protokol - soupis prací a dodávek provedených v rámci jednotlivého celku v členění po položkách dle</w:t>
      </w:r>
      <w:r>
        <w:t xml:space="preserve"> výkazu výměr oceněný v souladu se Smlouvou a odsouhlasený Technickým dozorem stavebníka (Objednatele). Zhotovitel je oprávněn účtovat daňovým dokladem za příslušné období </w:t>
      </w:r>
      <w:r>
        <w:lastRenderedPageBreak/>
        <w:t>pouze práce a dodávky v rozsahu písemně odsouhlaseném Technickým dozorem stavebníka.</w:t>
      </w:r>
      <w:r>
        <w:t xml:space="preserve"> Cenu neodsouhlasených prací a dodávek je Zhotovitel oprávněn účtovat jen po písemné dohodě s Objednatelem, jinak na základě pravomocného soudního rozhodnutí, které potvrdí jeho nárok.</w:t>
      </w:r>
    </w:p>
    <w:p w:rsidR="00D32FE2" w:rsidRDefault="00AE0EA0">
      <w:pPr>
        <w:pStyle w:val="Zkladntext20"/>
        <w:numPr>
          <w:ilvl w:val="0"/>
          <w:numId w:val="10"/>
        </w:numPr>
        <w:shd w:val="clear" w:color="auto" w:fill="auto"/>
        <w:tabs>
          <w:tab w:val="left" w:pos="350"/>
        </w:tabs>
        <w:spacing w:after="180" w:line="274" w:lineRule="exact"/>
        <w:ind w:left="400" w:hanging="400"/>
        <w:jc w:val="both"/>
      </w:pPr>
      <w:r>
        <w:t>Fakturovat lze pouze za skutečně řádně provedené práce poté, co došlo k</w:t>
      </w:r>
      <w:r>
        <w:t xml:space="preserve"> odsouhlasení oprávněnosti vystavení faktury (věcné správnosti). Zhotovitel předloží Objednateli a odbornému dozoru určenému Objednatelem vždy nejpozději do pátého dne následujícího kalendářního měsíce zjišťovací protokol se soupisem provedených prací. Zji</w:t>
      </w:r>
      <w:r>
        <w:t xml:space="preserve">šťovací protokol předá Zhotovitel Objednateli i v elektronické podobě ve formátu *.pdf, *.xlsx a *.xc4. Po odsouhlasení Objednatelem a odborným dozorem (Objednatel a odborný dozor se vyjádří do pěti dnů po předání zjišťovacího protokolu) vystaví fakturu s </w:t>
      </w:r>
      <w:r>
        <w:t>obvyklými náležitostmi, jejíž nedílnou součástí musí být zjišťovací protokol a soupis provedených prací. Bez tohoto zjišťovacího protokolu a soupisu prací je faktura neúplná. Zhotovitel je povinen dle ust. § 92a zákona č. 235/2004 Sb., o dani z přidané hod</w:t>
      </w:r>
      <w:r>
        <w:t>noty, ve znění pozdějších předpisů, vystavit daňový doklad s náležitostmi dle § 29 tohoto zákona o dani z přidané hodnoty (dále jen „daňový doklad“). Zhotovitel je povinen vystavit a doručit Objednateli daňový doklad nejpozději do 10 pracovních dnů ode dne</w:t>
      </w:r>
      <w:r>
        <w:t xml:space="preserve"> uskutečnění zdanitelného plnění.</w:t>
      </w:r>
    </w:p>
    <w:p w:rsidR="00D32FE2" w:rsidRDefault="00AE0EA0">
      <w:pPr>
        <w:pStyle w:val="Zkladntext20"/>
        <w:numPr>
          <w:ilvl w:val="0"/>
          <w:numId w:val="10"/>
        </w:numPr>
        <w:shd w:val="clear" w:color="auto" w:fill="auto"/>
        <w:tabs>
          <w:tab w:val="left" w:pos="350"/>
        </w:tabs>
        <w:spacing w:after="207" w:line="274" w:lineRule="exact"/>
        <w:ind w:left="400" w:hanging="400"/>
        <w:jc w:val="both"/>
      </w:pPr>
      <w:r>
        <w:t>Do patnácti dní po řádném protokolárním předání a převzetí díla a odstranění všech vad a nedodělků bude Zhotovitelem vystaven daňový doklad - konečná faktura. Konečná faktura bude vystavena se splatností 30 (slovy: třicet)</w:t>
      </w:r>
      <w:r>
        <w:t xml:space="preserve"> kalendářních dní ode dne řádného předání faktury Zhotovitelem Objednateli.</w:t>
      </w:r>
    </w:p>
    <w:p w:rsidR="00D32FE2" w:rsidRDefault="00AE0EA0">
      <w:pPr>
        <w:pStyle w:val="Zkladntext20"/>
        <w:numPr>
          <w:ilvl w:val="0"/>
          <w:numId w:val="10"/>
        </w:numPr>
        <w:shd w:val="clear" w:color="auto" w:fill="auto"/>
        <w:tabs>
          <w:tab w:val="left" w:pos="350"/>
        </w:tabs>
        <w:spacing w:after="191" w:line="240" w:lineRule="exact"/>
        <w:ind w:left="400" w:hanging="400"/>
        <w:jc w:val="both"/>
      </w:pPr>
      <w:r>
        <w:t>Konečná faktura musí mimo výše uvedených náležitostí obsahovat:</w:t>
      </w:r>
    </w:p>
    <w:p w:rsidR="00D32FE2" w:rsidRDefault="00AE0EA0">
      <w:pPr>
        <w:pStyle w:val="Zkladntext20"/>
        <w:numPr>
          <w:ilvl w:val="0"/>
          <w:numId w:val="11"/>
        </w:numPr>
        <w:shd w:val="clear" w:color="auto" w:fill="auto"/>
        <w:tabs>
          <w:tab w:val="left" w:pos="759"/>
        </w:tabs>
        <w:spacing w:after="0" w:line="293" w:lineRule="exact"/>
        <w:ind w:left="400" w:firstLine="0"/>
        <w:jc w:val="both"/>
      </w:pPr>
      <w:r>
        <w:t>výslovný název „konečná faktura",</w:t>
      </w:r>
    </w:p>
    <w:p w:rsidR="00D32FE2" w:rsidRDefault="00AE0EA0">
      <w:pPr>
        <w:pStyle w:val="Zkladntext20"/>
        <w:numPr>
          <w:ilvl w:val="0"/>
          <w:numId w:val="11"/>
        </w:numPr>
        <w:shd w:val="clear" w:color="auto" w:fill="auto"/>
        <w:tabs>
          <w:tab w:val="left" w:pos="759"/>
        </w:tabs>
        <w:spacing w:after="0" w:line="293" w:lineRule="exact"/>
        <w:ind w:left="400" w:firstLine="0"/>
        <w:jc w:val="both"/>
      </w:pPr>
      <w:r>
        <w:t>celkovou sjednanou cenu bez DPH,</w:t>
      </w:r>
    </w:p>
    <w:p w:rsidR="00D32FE2" w:rsidRDefault="00AE0EA0">
      <w:pPr>
        <w:pStyle w:val="Zkladntext20"/>
        <w:numPr>
          <w:ilvl w:val="0"/>
          <w:numId w:val="11"/>
        </w:numPr>
        <w:shd w:val="clear" w:color="auto" w:fill="auto"/>
        <w:tabs>
          <w:tab w:val="left" w:pos="759"/>
        </w:tabs>
        <w:spacing w:after="0" w:line="293" w:lineRule="exact"/>
        <w:ind w:left="400" w:firstLine="0"/>
        <w:jc w:val="both"/>
      </w:pPr>
      <w:r>
        <w:t>soupis všech uhrazených faktur bez DPH,</w:t>
      </w:r>
    </w:p>
    <w:p w:rsidR="00D32FE2" w:rsidRDefault="00AE0EA0">
      <w:pPr>
        <w:pStyle w:val="Zkladntext20"/>
        <w:numPr>
          <w:ilvl w:val="0"/>
          <w:numId w:val="11"/>
        </w:numPr>
        <w:shd w:val="clear" w:color="auto" w:fill="auto"/>
        <w:tabs>
          <w:tab w:val="left" w:pos="759"/>
        </w:tabs>
        <w:spacing w:after="102" w:line="293" w:lineRule="exact"/>
        <w:ind w:left="400" w:firstLine="0"/>
        <w:jc w:val="both"/>
      </w:pPr>
      <w:r>
        <w:t>částku zb</w:t>
      </w:r>
      <w:r>
        <w:t>ývající k úhradě bez DPH</w:t>
      </w:r>
    </w:p>
    <w:p w:rsidR="00D32FE2" w:rsidRDefault="00AE0EA0">
      <w:pPr>
        <w:pStyle w:val="Zkladntext20"/>
        <w:shd w:val="clear" w:color="auto" w:fill="auto"/>
        <w:spacing w:after="86" w:line="240" w:lineRule="exact"/>
        <w:ind w:left="400" w:firstLine="0"/>
        <w:jc w:val="both"/>
      </w:pPr>
      <w:r>
        <w:t>Bez kterékoliv z těchto výše uvedených náležitostí je konečná faktura neplatná.</w:t>
      </w:r>
    </w:p>
    <w:p w:rsidR="00D32FE2" w:rsidRDefault="00AE0EA0">
      <w:pPr>
        <w:pStyle w:val="Zkladntext20"/>
        <w:numPr>
          <w:ilvl w:val="0"/>
          <w:numId w:val="10"/>
        </w:numPr>
        <w:shd w:val="clear" w:color="auto" w:fill="auto"/>
        <w:tabs>
          <w:tab w:val="left" w:pos="350"/>
        </w:tabs>
        <w:spacing w:after="180" w:line="274" w:lineRule="exact"/>
        <w:ind w:left="400" w:hanging="400"/>
        <w:jc w:val="both"/>
      </w:pPr>
      <w:r>
        <w:t xml:space="preserve">Splatnost daňového dokladu je smluvními stranami dohodnuta na 30 (slovy: třicet) kalendářních dní ode dne doručení faktury Zhotovitelem Objednateli. </w:t>
      </w:r>
      <w:r>
        <w:t>Zhotovitel je povinen vystavit a doručit fakturu Objednateli do 10 pracovních dnů ode dne uskutečnění zdanitelného plnění. Pokud bude faktura Objednateli doručena později, přiměřeně se prodlužuje lhůta k úhradě takové faktury. Zároveň se Zhotovitel zavazuj</w:t>
      </w:r>
      <w:r>
        <w:t>e, že splatnost faktur mezi Zhotovitelem a jeho poddodavatelem nebude delší než 60 dnů. Daňový doklad se v souladu s § 1957 odst. 1 občanského zákoníku považuje za řádně a včas zaplacený, bude-li poslední den této lhůty účtovaná částka ve výši odsouhlasené</w:t>
      </w:r>
      <w:r>
        <w:t xml:space="preserve"> Objednatelem připsána ve prospěch účtu banky Zhotovitele uvedeného v záhlaví Smlouvy.</w:t>
      </w:r>
    </w:p>
    <w:p w:rsidR="00D32FE2" w:rsidRDefault="00AE0EA0">
      <w:pPr>
        <w:pStyle w:val="Zkladntext20"/>
        <w:numPr>
          <w:ilvl w:val="0"/>
          <w:numId w:val="10"/>
        </w:numPr>
        <w:shd w:val="clear" w:color="auto" w:fill="auto"/>
        <w:tabs>
          <w:tab w:val="left" w:pos="409"/>
        </w:tabs>
        <w:spacing w:after="120" w:line="274" w:lineRule="exact"/>
        <w:ind w:left="400" w:hanging="400"/>
        <w:jc w:val="both"/>
      </w:pPr>
      <w:r>
        <w:t>Nedojde-li mezi oběma stranami k dohodě při odsouhlasení množství nebo druhu provedených prací, je Zhotovitel oprávněn fakturovat pouze práce, u kterých nedošlo k rozpor</w:t>
      </w:r>
      <w:r>
        <w:t>u. Pokud bude faktura Zhotovitele obsahovat i práce, které nebyly Objednatelem odsouhlaseny, je Objednatel oprávněn uhradit pouze tu část faktury, se kterou souhlasí. Na zbývající část faktury nemůže Zhotovitel uplatňovat žádné majetkové sankce vyplývající</w:t>
      </w:r>
      <w:r>
        <w:t xml:space="preserve"> z peněžitého dluhu Objednatele.</w:t>
      </w:r>
    </w:p>
    <w:p w:rsidR="00D32FE2" w:rsidRDefault="00AE0EA0">
      <w:pPr>
        <w:pStyle w:val="Zkladntext20"/>
        <w:numPr>
          <w:ilvl w:val="0"/>
          <w:numId w:val="10"/>
        </w:numPr>
        <w:shd w:val="clear" w:color="auto" w:fill="auto"/>
        <w:tabs>
          <w:tab w:val="left" w:pos="409"/>
        </w:tabs>
        <w:spacing w:after="147" w:line="274" w:lineRule="exact"/>
        <w:ind w:left="460"/>
        <w:jc w:val="both"/>
      </w:pPr>
      <w:r>
        <w:t>Faktura bude obsahovat pojmové náležitosti daňového dokladu stanovené zákonem č. 235/2004 Sb., o dani z přidané hodnoty, v platném znění, a zákonem č. 563/1991 Sb., o účetnictví, v platném znění. V případě, že daňový doklad</w:t>
      </w:r>
      <w:r>
        <w:t xml:space="preserve"> nebude obsahovat správné údaje či bude neúplný nebo bude obsahovat nesrovnalosti, je Objednatel oprávněn daňový doklad vrátit ve lhůtě do data jeho splatnosti Zhotoviteli. Zhotovitel je povinen takový </w:t>
      </w:r>
      <w:r>
        <w:lastRenderedPageBreak/>
        <w:t>daňový doklad opravit, event. vystavit nový daňový dok</w:t>
      </w:r>
      <w:r>
        <w:t>lad. Lhůta splatnosti počíná v takovém případě běžet ode dne doručení opraveného či nově vystaveného dokladu Objednateli.</w:t>
      </w:r>
    </w:p>
    <w:p w:rsidR="00D32FE2" w:rsidRDefault="00AE0EA0">
      <w:pPr>
        <w:pStyle w:val="Zkladntext20"/>
        <w:numPr>
          <w:ilvl w:val="0"/>
          <w:numId w:val="10"/>
        </w:numPr>
        <w:shd w:val="clear" w:color="auto" w:fill="auto"/>
        <w:tabs>
          <w:tab w:val="left" w:pos="409"/>
        </w:tabs>
        <w:spacing w:after="173" w:line="240" w:lineRule="exact"/>
        <w:ind w:left="460"/>
        <w:jc w:val="both"/>
      </w:pPr>
      <w:r>
        <w:t>Cenu za provedení díla lze měnit pouze za následujících podmínek:</w:t>
      </w:r>
    </w:p>
    <w:p w:rsidR="00D32FE2" w:rsidRDefault="00AE0EA0">
      <w:pPr>
        <w:pStyle w:val="Zkladntext20"/>
        <w:numPr>
          <w:ilvl w:val="0"/>
          <w:numId w:val="11"/>
        </w:numPr>
        <w:shd w:val="clear" w:color="auto" w:fill="auto"/>
        <w:tabs>
          <w:tab w:val="left" w:pos="815"/>
        </w:tabs>
        <w:spacing w:after="53" w:line="240" w:lineRule="exact"/>
        <w:ind w:left="460" w:firstLine="0"/>
        <w:jc w:val="both"/>
      </w:pPr>
      <w:r>
        <w:t>zadavatel požaduje práce, které nejsou v předmětu díla</w:t>
      </w:r>
    </w:p>
    <w:p w:rsidR="00D32FE2" w:rsidRDefault="00AE0EA0">
      <w:pPr>
        <w:pStyle w:val="Zkladntext20"/>
        <w:numPr>
          <w:ilvl w:val="0"/>
          <w:numId w:val="11"/>
        </w:numPr>
        <w:shd w:val="clear" w:color="auto" w:fill="auto"/>
        <w:tabs>
          <w:tab w:val="left" w:pos="815"/>
        </w:tabs>
        <w:spacing w:after="22" w:line="240" w:lineRule="exact"/>
        <w:ind w:left="460" w:firstLine="0"/>
        <w:jc w:val="both"/>
      </w:pPr>
      <w:r>
        <w:t>zadavatel pož</w:t>
      </w:r>
      <w:r>
        <w:t>aduje vypustit některé práce předmětu díla</w:t>
      </w:r>
    </w:p>
    <w:p w:rsidR="00D32FE2" w:rsidRDefault="00AE0EA0">
      <w:pPr>
        <w:pStyle w:val="Zkladntext20"/>
        <w:numPr>
          <w:ilvl w:val="0"/>
          <w:numId w:val="11"/>
        </w:numPr>
        <w:shd w:val="clear" w:color="auto" w:fill="auto"/>
        <w:tabs>
          <w:tab w:val="left" w:pos="815"/>
        </w:tabs>
        <w:spacing w:after="0" w:line="278" w:lineRule="exact"/>
        <w:ind w:left="880" w:hanging="420"/>
        <w:jc w:val="left"/>
      </w:pPr>
      <w:r>
        <w:t>při realizaci se zjistí skutečnosti, které nebyly v době podpisu smlouvy známé, a dodavatel je nezavinil ani nemohl předvídat a mají vliv na cenu díla</w:t>
      </w:r>
    </w:p>
    <w:p w:rsidR="00D32FE2" w:rsidRDefault="00AE0EA0">
      <w:pPr>
        <w:pStyle w:val="Zkladntext20"/>
        <w:numPr>
          <w:ilvl w:val="0"/>
          <w:numId w:val="11"/>
        </w:numPr>
        <w:shd w:val="clear" w:color="auto" w:fill="auto"/>
        <w:tabs>
          <w:tab w:val="left" w:pos="815"/>
        </w:tabs>
        <w:spacing w:after="236" w:line="274" w:lineRule="exact"/>
        <w:ind w:left="880" w:hanging="420"/>
        <w:jc w:val="left"/>
      </w:pPr>
      <w:r>
        <w:t xml:space="preserve">při realizaci se zjistí skutečnosti odlišné od zadávací </w:t>
      </w:r>
      <w:r>
        <w:t>dokumentace (neodpovídající geologické údaje, apod.).</w:t>
      </w:r>
    </w:p>
    <w:p w:rsidR="00D32FE2" w:rsidRDefault="00AE0EA0">
      <w:pPr>
        <w:pStyle w:val="Zkladntext20"/>
        <w:numPr>
          <w:ilvl w:val="0"/>
          <w:numId w:val="10"/>
        </w:numPr>
        <w:shd w:val="clear" w:color="auto" w:fill="auto"/>
        <w:tabs>
          <w:tab w:val="left" w:pos="409"/>
        </w:tabs>
        <w:spacing w:after="124" w:line="278" w:lineRule="exact"/>
        <w:ind w:left="460"/>
        <w:jc w:val="both"/>
      </w:pPr>
      <w:r>
        <w:t>V případě změny právních předpisů ovlivňujících výši DPH u ceny sjednané Smlouvou dojde i ke změně ceny včetně DPH.</w:t>
      </w:r>
    </w:p>
    <w:p w:rsidR="00D32FE2" w:rsidRDefault="00AE0EA0">
      <w:pPr>
        <w:pStyle w:val="Zkladntext20"/>
        <w:numPr>
          <w:ilvl w:val="0"/>
          <w:numId w:val="10"/>
        </w:numPr>
        <w:shd w:val="clear" w:color="auto" w:fill="auto"/>
        <w:tabs>
          <w:tab w:val="left" w:pos="409"/>
        </w:tabs>
        <w:spacing w:after="120" w:line="274" w:lineRule="exact"/>
        <w:ind w:left="460"/>
        <w:jc w:val="both"/>
      </w:pPr>
      <w:r>
        <w:t>Sjednání změny ceny díla bude probíhat na základě dohody smluvních stran prostřednictv</w:t>
      </w:r>
      <w:r>
        <w:t>ím písemného dodatku ke smlouvě.</w:t>
      </w:r>
    </w:p>
    <w:p w:rsidR="00D32FE2" w:rsidRDefault="00AE0EA0">
      <w:pPr>
        <w:pStyle w:val="Zkladntext20"/>
        <w:numPr>
          <w:ilvl w:val="0"/>
          <w:numId w:val="10"/>
        </w:numPr>
        <w:shd w:val="clear" w:color="auto" w:fill="auto"/>
        <w:tabs>
          <w:tab w:val="left" w:pos="409"/>
        </w:tabs>
        <w:spacing w:after="120" w:line="274" w:lineRule="exact"/>
        <w:ind w:left="460"/>
        <w:jc w:val="both"/>
      </w:pPr>
      <w:r>
        <w:t>Sjednání změny ceny díla nesmí změnit celkovou povahu veřejné zakázky s názvem „MZM Brno - rekonstrukce střešního pláště a navazujících konstrukcí, Rybárna - 2. etapa“.</w:t>
      </w:r>
    </w:p>
    <w:p w:rsidR="00D32FE2" w:rsidRDefault="00AE0EA0">
      <w:pPr>
        <w:pStyle w:val="Zkladntext20"/>
        <w:numPr>
          <w:ilvl w:val="0"/>
          <w:numId w:val="10"/>
        </w:numPr>
        <w:shd w:val="clear" w:color="auto" w:fill="auto"/>
        <w:tabs>
          <w:tab w:val="left" w:pos="409"/>
        </w:tabs>
        <w:spacing w:after="120" w:line="274" w:lineRule="exact"/>
        <w:ind w:left="460"/>
        <w:jc w:val="both"/>
      </w:pPr>
      <w:r>
        <w:t>Veškeré vícepráce, změny, doplňky nebo rozšíření, kter</w:t>
      </w:r>
      <w:r>
        <w:t>é budou realizovány v souladu se Smlouvou o dílo a zákonem č. 134/2016 Sb., v.z.p.p., musí být vždy před jejich realizací písemně odsouhlaseny Objednatelem včetně jejich ocenění (dodatkem ke Smlouvě). Pokud Zhotovitel provede některé z těchto prací bez toh</w:t>
      </w:r>
      <w:r>
        <w:t>oto písemného souhlasu Objednatele a dodatku Smlouvy o dílo, budou tyto považovány za součást díla a Objednatel má právo odmítnout jejich úhradu.</w:t>
      </w:r>
    </w:p>
    <w:p w:rsidR="00D32FE2" w:rsidRDefault="00AE0EA0">
      <w:pPr>
        <w:pStyle w:val="Zkladntext20"/>
        <w:numPr>
          <w:ilvl w:val="0"/>
          <w:numId w:val="10"/>
        </w:numPr>
        <w:shd w:val="clear" w:color="auto" w:fill="auto"/>
        <w:tabs>
          <w:tab w:val="left" w:pos="409"/>
        </w:tabs>
        <w:spacing w:after="147" w:line="274" w:lineRule="exact"/>
        <w:ind w:left="460"/>
        <w:jc w:val="both"/>
      </w:pPr>
      <w:r>
        <w:t>Zhotoviteli zaniká jakýkoliv nárok na zvýšení ceny, jestliže písemně neoznámí Objednateli nutnost jejího překr</w:t>
      </w:r>
      <w:r>
        <w:t xml:space="preserve">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w:t>
      </w:r>
      <w:r>
        <w:t>ke Smlouvě o dílo, a to před provedením příslušných prací.</w:t>
      </w:r>
    </w:p>
    <w:p w:rsidR="00D32FE2" w:rsidRDefault="00AE0EA0">
      <w:pPr>
        <w:pStyle w:val="Nadpis40"/>
        <w:keepNext/>
        <w:keepLines/>
        <w:numPr>
          <w:ilvl w:val="0"/>
          <w:numId w:val="1"/>
        </w:numPr>
        <w:shd w:val="clear" w:color="auto" w:fill="auto"/>
        <w:tabs>
          <w:tab w:val="left" w:pos="3515"/>
        </w:tabs>
        <w:spacing w:before="0" w:after="146" w:line="240" w:lineRule="exact"/>
        <w:ind w:left="2800" w:firstLine="0"/>
      </w:pPr>
      <w:bookmarkStart w:id="7" w:name="bookmark7"/>
      <w:r>
        <w:rPr>
          <w:rStyle w:val="Nadpis41"/>
        </w:rPr>
        <w:t>Součinnost smluvních stran</w:t>
      </w:r>
      <w:bookmarkEnd w:id="7"/>
    </w:p>
    <w:p w:rsidR="00D32FE2" w:rsidRDefault="00AE0EA0">
      <w:pPr>
        <w:pStyle w:val="Zkladntext20"/>
        <w:numPr>
          <w:ilvl w:val="0"/>
          <w:numId w:val="12"/>
        </w:numPr>
        <w:shd w:val="clear" w:color="auto" w:fill="auto"/>
        <w:tabs>
          <w:tab w:val="left" w:pos="366"/>
        </w:tabs>
        <w:spacing w:after="120" w:line="274" w:lineRule="exact"/>
        <w:ind w:left="460"/>
        <w:jc w:val="both"/>
      </w:pPr>
      <w:r>
        <w:t>Smluvní strany se zavazují vyvinout veškeré úsilí k vytvoření potřebných podmínek pro realizaci díla dle podmínek stanovených Smlouvou, které vyplývají z jejich smluvního</w:t>
      </w:r>
      <w:r>
        <w:t xml:space="preserve"> postavení. To platí i v případech, kde to není výslovně stanoveno ustanovením Smlouvy.</w:t>
      </w:r>
    </w:p>
    <w:p w:rsidR="00D32FE2" w:rsidRDefault="00AE0EA0">
      <w:pPr>
        <w:pStyle w:val="Zkladntext20"/>
        <w:numPr>
          <w:ilvl w:val="0"/>
          <w:numId w:val="12"/>
        </w:numPr>
        <w:shd w:val="clear" w:color="auto" w:fill="auto"/>
        <w:tabs>
          <w:tab w:val="left" w:pos="366"/>
        </w:tabs>
        <w:spacing w:after="0" w:line="274" w:lineRule="exact"/>
        <w:ind w:left="460"/>
        <w:jc w:val="both"/>
      </w:pPr>
      <w:r>
        <w:t>Pokud jsou kterékoli ze smluvních stran známy skutečnosti, které jí brání nebo budou bránit, aby dostála svým smluvním povinnostem, sdělí tuto skutečnost neprodleně pís</w:t>
      </w:r>
      <w:r>
        <w:t>emně druhé smluvní straně. Smluvní strany se dále zavazují neprodleně odstranit v rámci svých možností všechny okolnosti, které jsou na jejich straně a které brání splnění jejich smluvních povinností.</w:t>
      </w:r>
    </w:p>
    <w:p w:rsidR="00D32FE2" w:rsidRDefault="00AE0EA0">
      <w:pPr>
        <w:pStyle w:val="Zkladntext20"/>
        <w:numPr>
          <w:ilvl w:val="0"/>
          <w:numId w:val="12"/>
        </w:numPr>
        <w:shd w:val="clear" w:color="auto" w:fill="auto"/>
        <w:tabs>
          <w:tab w:val="left" w:pos="419"/>
        </w:tabs>
        <w:spacing w:after="207" w:line="274" w:lineRule="exact"/>
        <w:ind w:left="460"/>
        <w:jc w:val="both"/>
      </w:pPr>
      <w:r>
        <w:t>Zhotovitel se zavazuje, že na základě skutečností zjišt</w:t>
      </w:r>
      <w:r>
        <w: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w:t>
      </w:r>
      <w:r>
        <w:t>le jednajícímu ve věcech technických a jiným osobám zúčastněným na provádění díla, veškeré potřebné doklady, konzultace, pomoc a jinou součinnost.</w:t>
      </w:r>
    </w:p>
    <w:p w:rsidR="00D32FE2" w:rsidRDefault="00AE0EA0">
      <w:pPr>
        <w:pStyle w:val="Nadpis40"/>
        <w:keepNext/>
        <w:keepLines/>
        <w:numPr>
          <w:ilvl w:val="0"/>
          <w:numId w:val="1"/>
        </w:numPr>
        <w:shd w:val="clear" w:color="auto" w:fill="auto"/>
        <w:tabs>
          <w:tab w:val="left" w:pos="3670"/>
        </w:tabs>
        <w:spacing w:before="0" w:after="146" w:line="240" w:lineRule="exact"/>
        <w:ind w:left="2960" w:firstLine="0"/>
      </w:pPr>
      <w:bookmarkStart w:id="8" w:name="bookmark8"/>
      <w:r>
        <w:rPr>
          <w:rStyle w:val="Nadpis41"/>
        </w:rPr>
        <w:t>Práva a povinnosti stran</w:t>
      </w:r>
      <w:bookmarkEnd w:id="8"/>
    </w:p>
    <w:p w:rsidR="00D32FE2" w:rsidRDefault="00AE0EA0">
      <w:pPr>
        <w:pStyle w:val="Zkladntext20"/>
        <w:numPr>
          <w:ilvl w:val="0"/>
          <w:numId w:val="13"/>
        </w:numPr>
        <w:shd w:val="clear" w:color="auto" w:fill="auto"/>
        <w:tabs>
          <w:tab w:val="left" w:pos="419"/>
        </w:tabs>
        <w:spacing w:after="180" w:line="274" w:lineRule="exact"/>
        <w:ind w:left="460"/>
        <w:jc w:val="both"/>
      </w:pPr>
      <w:r>
        <w:t>Zhotovitel má povinnost se do uzavření Smlouvy seznámit s rozsahem, povahou díla a s</w:t>
      </w:r>
      <w:r>
        <w:t xml:space="preserve"> místem provádění stavby, s veškerými technickými, kvalitativními a jinými podmínkami </w:t>
      </w:r>
      <w:r>
        <w:lastRenderedPageBreak/>
        <w:t>provádění díla, prověřit podklady a pokyny, které obdržel od Objednatele a bez zbytečného odkladu písemně upozornit Objednatele, pokud shledal jakékoliv vady či nedostatk</w:t>
      </w:r>
      <w:r>
        <w:t xml:space="preserve">y. 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w:t>
      </w:r>
      <w:r>
        <w:t>staveniště.</w:t>
      </w:r>
    </w:p>
    <w:p w:rsidR="00D32FE2" w:rsidRDefault="00AE0EA0">
      <w:pPr>
        <w:pStyle w:val="Zkladntext20"/>
        <w:numPr>
          <w:ilvl w:val="0"/>
          <w:numId w:val="13"/>
        </w:numPr>
        <w:shd w:val="clear" w:color="auto" w:fill="auto"/>
        <w:tabs>
          <w:tab w:val="left" w:pos="419"/>
        </w:tabs>
        <w:spacing w:after="180" w:line="274" w:lineRule="exact"/>
        <w:ind w:left="460"/>
        <w:jc w:val="both"/>
      </w:pPr>
      <w:r>
        <w:t>Zhotovitel se zavazuje, že Objednateli bezodkladně po vzniku takové skutečnosti písemně oznámí:</w:t>
      </w:r>
    </w:p>
    <w:p w:rsidR="00D32FE2" w:rsidRDefault="00AE0EA0">
      <w:pPr>
        <w:pStyle w:val="Zkladntext20"/>
        <w:numPr>
          <w:ilvl w:val="0"/>
          <w:numId w:val="14"/>
        </w:numPr>
        <w:shd w:val="clear" w:color="auto" w:fill="auto"/>
        <w:tabs>
          <w:tab w:val="left" w:pos="883"/>
        </w:tabs>
        <w:spacing w:after="207" w:line="274" w:lineRule="exact"/>
        <w:ind w:left="880" w:hanging="420"/>
        <w:jc w:val="both"/>
      </w:pPr>
      <w:r>
        <w:t xml:space="preserve">jestliže bude zahájeno insolvenční řízení dle zák. č. 182/2006 Sb., o úpadku a způsobech jeho řešení, v platném znění, jehož předmětem bude úpadek </w:t>
      </w:r>
      <w:r>
        <w:t>nebo hrozící úpadek Zhotovitele; nebo</w:t>
      </w:r>
    </w:p>
    <w:p w:rsidR="00D32FE2" w:rsidRDefault="00AE0EA0">
      <w:pPr>
        <w:pStyle w:val="Zkladntext20"/>
        <w:numPr>
          <w:ilvl w:val="0"/>
          <w:numId w:val="14"/>
        </w:numPr>
        <w:shd w:val="clear" w:color="auto" w:fill="auto"/>
        <w:tabs>
          <w:tab w:val="left" w:pos="883"/>
        </w:tabs>
        <w:spacing w:after="142" w:line="240" w:lineRule="exact"/>
        <w:ind w:left="880" w:hanging="420"/>
        <w:jc w:val="both"/>
      </w:pPr>
      <w:r>
        <w:t>vstup Zhotovitele do likvidace; nebo</w:t>
      </w:r>
    </w:p>
    <w:p w:rsidR="00D32FE2" w:rsidRDefault="00AE0EA0">
      <w:pPr>
        <w:pStyle w:val="Zkladntext20"/>
        <w:numPr>
          <w:ilvl w:val="0"/>
          <w:numId w:val="14"/>
        </w:numPr>
        <w:shd w:val="clear" w:color="auto" w:fill="auto"/>
        <w:tabs>
          <w:tab w:val="left" w:pos="883"/>
        </w:tabs>
        <w:spacing w:after="184" w:line="278" w:lineRule="exact"/>
        <w:ind w:left="880" w:hanging="420"/>
        <w:jc w:val="both"/>
      </w:pPr>
      <w:r>
        <w:t>změny v majetkové struktuře Zhotovitele, s výjimkou změny majetkové struktury, která představuje běžný obchodní styk; nebo</w:t>
      </w:r>
    </w:p>
    <w:p w:rsidR="00D32FE2" w:rsidRDefault="00AE0EA0">
      <w:pPr>
        <w:pStyle w:val="Zkladntext20"/>
        <w:numPr>
          <w:ilvl w:val="0"/>
          <w:numId w:val="14"/>
        </w:numPr>
        <w:shd w:val="clear" w:color="auto" w:fill="auto"/>
        <w:tabs>
          <w:tab w:val="left" w:pos="883"/>
        </w:tabs>
        <w:spacing w:after="176" w:line="274" w:lineRule="exact"/>
        <w:ind w:left="880" w:hanging="420"/>
        <w:jc w:val="both"/>
      </w:pPr>
      <w:r>
        <w:t xml:space="preserve">rozhodnutí o provedení přeměny Zhotovitele, zejména fúzí, </w:t>
      </w:r>
      <w:r>
        <w:t>převodem jmění na společníka či rozdělením, provedení změny právní formy dlužníka či provedení jiných organizačních změn; nebo</w:t>
      </w:r>
    </w:p>
    <w:p w:rsidR="00D32FE2" w:rsidRDefault="00AE0EA0">
      <w:pPr>
        <w:pStyle w:val="Zkladntext20"/>
        <w:numPr>
          <w:ilvl w:val="0"/>
          <w:numId w:val="14"/>
        </w:numPr>
        <w:shd w:val="clear" w:color="auto" w:fill="auto"/>
        <w:tabs>
          <w:tab w:val="left" w:pos="883"/>
        </w:tabs>
        <w:spacing w:after="184" w:line="278" w:lineRule="exact"/>
        <w:ind w:left="880" w:hanging="420"/>
        <w:jc w:val="both"/>
      </w:pPr>
      <w:r>
        <w:t>omezení či ukončení výkonu činnosti Zhotovitele, která bezprostředně souvisí s předmětem Smlouvy; nebo</w:t>
      </w:r>
    </w:p>
    <w:p w:rsidR="00D32FE2" w:rsidRDefault="00AE0EA0">
      <w:pPr>
        <w:pStyle w:val="Zkladntext20"/>
        <w:numPr>
          <w:ilvl w:val="0"/>
          <w:numId w:val="14"/>
        </w:numPr>
        <w:shd w:val="clear" w:color="auto" w:fill="auto"/>
        <w:tabs>
          <w:tab w:val="left" w:pos="883"/>
        </w:tabs>
        <w:spacing w:after="180" w:line="274" w:lineRule="exact"/>
        <w:ind w:left="880" w:hanging="420"/>
        <w:jc w:val="both"/>
      </w:pPr>
      <w:r>
        <w:t>rozhodnutí o založení obch</w:t>
      </w:r>
      <w:r>
        <w:t>odní společnosti Zhotovitelem či účasti na podnikání jiné osoby Zhotovitele; nebo</w:t>
      </w:r>
    </w:p>
    <w:p w:rsidR="00D32FE2" w:rsidRDefault="00AE0EA0">
      <w:pPr>
        <w:pStyle w:val="Zkladntext20"/>
        <w:numPr>
          <w:ilvl w:val="0"/>
          <w:numId w:val="14"/>
        </w:numPr>
        <w:shd w:val="clear" w:color="auto" w:fill="auto"/>
        <w:tabs>
          <w:tab w:val="left" w:pos="883"/>
        </w:tabs>
        <w:spacing w:after="207" w:line="274" w:lineRule="exact"/>
        <w:ind w:left="880" w:hanging="420"/>
        <w:jc w:val="both"/>
      </w:pPr>
      <w:r>
        <w:t>všechny skutečnosti, které by mohly mít vliv na přechod či vypořádání závazků Zhotovitele vůči Objednateli vyplývajících ze Smlouvy či se Smlouvou souvisejících; nebo</w:t>
      </w:r>
    </w:p>
    <w:p w:rsidR="00D32FE2" w:rsidRDefault="00AE0EA0">
      <w:pPr>
        <w:pStyle w:val="Zkladntext20"/>
        <w:numPr>
          <w:ilvl w:val="0"/>
          <w:numId w:val="14"/>
        </w:numPr>
        <w:shd w:val="clear" w:color="auto" w:fill="auto"/>
        <w:tabs>
          <w:tab w:val="left" w:pos="883"/>
        </w:tabs>
        <w:spacing w:after="173" w:line="240" w:lineRule="exact"/>
        <w:ind w:left="880" w:hanging="420"/>
        <w:jc w:val="both"/>
      </w:pPr>
      <w:r>
        <w:t>rozhodnutí o zrušení Zhotovitele.</w:t>
      </w:r>
    </w:p>
    <w:p w:rsidR="00D32FE2" w:rsidRDefault="00AE0EA0">
      <w:pPr>
        <w:pStyle w:val="Zkladntext20"/>
        <w:shd w:val="clear" w:color="auto" w:fill="auto"/>
        <w:spacing w:after="0" w:line="240" w:lineRule="exact"/>
        <w:ind w:left="460"/>
        <w:jc w:val="both"/>
      </w:pPr>
      <w:r>
        <w:t>V případě porušení tohoto ustanovení povinností ze strany Zhotovitele je Objednatel oprávněn</w:t>
      </w:r>
    </w:p>
    <w:p w:rsidR="00D32FE2" w:rsidRDefault="00AE0EA0">
      <w:pPr>
        <w:pStyle w:val="Zkladntext20"/>
        <w:shd w:val="clear" w:color="auto" w:fill="auto"/>
        <w:spacing w:after="173" w:line="240" w:lineRule="exact"/>
        <w:ind w:left="460"/>
        <w:jc w:val="both"/>
      </w:pPr>
      <w:r>
        <w:t>od Smlouvy bez dalšího odstoupit.</w:t>
      </w:r>
    </w:p>
    <w:p w:rsidR="00D32FE2" w:rsidRDefault="00AE0EA0">
      <w:pPr>
        <w:pStyle w:val="Zkladntext20"/>
        <w:numPr>
          <w:ilvl w:val="0"/>
          <w:numId w:val="13"/>
        </w:numPr>
        <w:shd w:val="clear" w:color="auto" w:fill="auto"/>
        <w:tabs>
          <w:tab w:val="left" w:pos="419"/>
        </w:tabs>
        <w:spacing w:after="151" w:line="240" w:lineRule="exact"/>
        <w:ind w:left="460"/>
        <w:jc w:val="both"/>
      </w:pPr>
      <w:r>
        <w:t>Zhotovitel je povinen umožnit, aby Objednatel:</w:t>
      </w:r>
    </w:p>
    <w:p w:rsidR="00D32FE2" w:rsidRDefault="00AE0EA0">
      <w:pPr>
        <w:pStyle w:val="Zkladntext20"/>
        <w:numPr>
          <w:ilvl w:val="0"/>
          <w:numId w:val="15"/>
        </w:numPr>
        <w:shd w:val="clear" w:color="auto" w:fill="auto"/>
        <w:tabs>
          <w:tab w:val="left" w:pos="883"/>
        </w:tabs>
        <w:spacing w:after="0" w:line="274" w:lineRule="exact"/>
        <w:ind w:left="880" w:hanging="420"/>
        <w:jc w:val="both"/>
      </w:pPr>
      <w:r>
        <w:t>sám či prostřednictvím třetí osoby prováděl ceno</w:t>
      </w:r>
      <w:r>
        <w:t>vou kontrolu v průběhu provádění díla a uvádění dokončeného díla do provozu a kontrolu provádění závěrečného vyúčtování díla; všichni účastníci Smlouvy jsou povinni vytvářet dostatečné podmínky pro provádění cenové kontroly,</w:t>
      </w:r>
    </w:p>
    <w:p w:rsidR="00D32FE2" w:rsidRDefault="00AE0EA0">
      <w:pPr>
        <w:pStyle w:val="Zkladntext20"/>
        <w:numPr>
          <w:ilvl w:val="0"/>
          <w:numId w:val="15"/>
        </w:numPr>
        <w:shd w:val="clear" w:color="auto" w:fill="auto"/>
        <w:tabs>
          <w:tab w:val="left" w:pos="897"/>
        </w:tabs>
        <w:spacing w:after="120" w:line="274" w:lineRule="exact"/>
        <w:ind w:left="880" w:hanging="420"/>
        <w:jc w:val="both"/>
      </w:pPr>
      <w:r>
        <w:t>sám či prostřednictvím třetí os</w:t>
      </w:r>
      <w:r>
        <w:t>oby vykonával v místě provádění díla vlastní Technický dozor stavebníka a v jeho průběhu zejména sledovat, zda jsou práce prováděny dle projektu, technických norem a jiných právních předpisů a v souladu s rozhodnutím orgánů veřejné správy; na nedostatky př</w:t>
      </w:r>
      <w:r>
        <w:t>i provádění díla upozorní zápisem ve stavebním deníku. Technický dozor nesmí provádět Zhotovitel ani osoba s ním propojená. Osoba vykonávající kontrolně-technický dozor je oprávněna dát pracovníkům Zhotovitele příkaz k přerušení prací na provedení díla, je</w:t>
      </w:r>
      <w:r>
        <w:t>-li ohrožena bezpečnost prováděné stavby, život nebo zdraví osob pracujících na stavbě při provádění díla či třetích osob,</w:t>
      </w:r>
    </w:p>
    <w:p w:rsidR="00D32FE2" w:rsidRDefault="00AE0EA0">
      <w:pPr>
        <w:pStyle w:val="Zkladntext20"/>
        <w:numPr>
          <w:ilvl w:val="0"/>
          <w:numId w:val="15"/>
        </w:numPr>
        <w:shd w:val="clear" w:color="auto" w:fill="auto"/>
        <w:tabs>
          <w:tab w:val="left" w:pos="897"/>
        </w:tabs>
        <w:spacing w:after="147" w:line="274" w:lineRule="exact"/>
        <w:ind w:left="880" w:hanging="420"/>
        <w:jc w:val="both"/>
      </w:pPr>
      <w:r>
        <w:t xml:space="preserve">sám či prostřednictvím třetí osoby vykonával v místě provádění díla vlastní výkon činnosti koordinátora BOZP, v jeho průběhu zejména </w:t>
      </w:r>
      <w:r>
        <w:t xml:space="preserve">sledovat, zda jsou práce prováděny v souladu s právními předpisy týkajícími se bezpečnosti práce, hygienických opatření a opatření vedoucích k požární ochraně prováděného díla, a to </w:t>
      </w:r>
      <w:r>
        <w:lastRenderedPageBreak/>
        <w:t>v rozsahu a způsobem stanoveným příslušnými předpisy.</w:t>
      </w:r>
    </w:p>
    <w:p w:rsidR="00D32FE2" w:rsidRDefault="00AE0EA0">
      <w:pPr>
        <w:pStyle w:val="Zkladntext20"/>
        <w:numPr>
          <w:ilvl w:val="0"/>
          <w:numId w:val="13"/>
        </w:numPr>
        <w:shd w:val="clear" w:color="auto" w:fill="auto"/>
        <w:tabs>
          <w:tab w:val="left" w:pos="421"/>
        </w:tabs>
        <w:spacing w:after="147" w:line="240" w:lineRule="exact"/>
        <w:ind w:left="460"/>
        <w:jc w:val="both"/>
      </w:pPr>
      <w:r>
        <w:t>Technický dozor stav</w:t>
      </w:r>
      <w:r>
        <w:t>ebníka bude provádět průběžnou kontrolu prováděných prací.</w:t>
      </w:r>
    </w:p>
    <w:p w:rsidR="00D32FE2" w:rsidRDefault="00AE0EA0">
      <w:pPr>
        <w:pStyle w:val="Zkladntext20"/>
        <w:numPr>
          <w:ilvl w:val="0"/>
          <w:numId w:val="13"/>
        </w:numPr>
        <w:shd w:val="clear" w:color="auto" w:fill="auto"/>
        <w:tabs>
          <w:tab w:val="left" w:pos="421"/>
        </w:tabs>
        <w:spacing w:after="120" w:line="278" w:lineRule="exact"/>
        <w:ind w:left="460"/>
        <w:jc w:val="both"/>
      </w:pPr>
      <w:r>
        <w:t>Objednatel je povinen, pokud to vyplývá ze zvláštních právních předpisů, jmenovat koordinátora bezpečnosti práce na staveništi.</w:t>
      </w:r>
    </w:p>
    <w:p w:rsidR="00D32FE2" w:rsidRDefault="00AE0EA0">
      <w:pPr>
        <w:pStyle w:val="Zkladntext20"/>
        <w:numPr>
          <w:ilvl w:val="0"/>
          <w:numId w:val="13"/>
        </w:numPr>
        <w:shd w:val="clear" w:color="auto" w:fill="auto"/>
        <w:tabs>
          <w:tab w:val="left" w:pos="421"/>
        </w:tabs>
        <w:spacing w:after="124" w:line="278" w:lineRule="exact"/>
        <w:ind w:left="460"/>
        <w:jc w:val="both"/>
      </w:pPr>
      <w:r>
        <w:t xml:space="preserve">Zhotovitel se zavazuje ke spolupůsobení při výkonu finanční kontroly </w:t>
      </w:r>
      <w:r>
        <w:t>dle § 2 písm. e) zákona č. 320/2001 Sb., o finanční kontrole, ve znění pozdějších předpisů.</w:t>
      </w:r>
    </w:p>
    <w:p w:rsidR="00D32FE2" w:rsidRDefault="00AE0EA0">
      <w:pPr>
        <w:pStyle w:val="Zkladntext20"/>
        <w:numPr>
          <w:ilvl w:val="0"/>
          <w:numId w:val="13"/>
        </w:numPr>
        <w:shd w:val="clear" w:color="auto" w:fill="auto"/>
        <w:tabs>
          <w:tab w:val="left" w:pos="421"/>
        </w:tabs>
        <w:spacing w:after="120" w:line="274" w:lineRule="exact"/>
        <w:ind w:left="460"/>
        <w:jc w:val="both"/>
      </w:pPr>
      <w:r>
        <w:t>Zhotovitel není oprávněn převést nebo jakkoli přenést nebo postoupit svoje práva a povinnosti ze Smlouvy o dílo (Smlouvy) vyplývající na jinou osobu, to bude posuzo</w:t>
      </w:r>
      <w:r>
        <w:t>váno jako podstatné porušení této Smlouvy ze strany Zhotovitele.</w:t>
      </w:r>
    </w:p>
    <w:p w:rsidR="00D32FE2" w:rsidRDefault="00AE0EA0">
      <w:pPr>
        <w:pStyle w:val="Zkladntext20"/>
        <w:numPr>
          <w:ilvl w:val="0"/>
          <w:numId w:val="13"/>
        </w:numPr>
        <w:shd w:val="clear" w:color="auto" w:fill="auto"/>
        <w:tabs>
          <w:tab w:val="left" w:pos="421"/>
        </w:tabs>
        <w:spacing w:after="0" w:line="274" w:lineRule="exact"/>
        <w:ind w:left="460"/>
        <w:jc w:val="both"/>
        <w:sectPr w:rsidR="00D32FE2">
          <w:footerReference w:type="even" r:id="rId8"/>
          <w:footerReference w:type="default" r:id="rId9"/>
          <w:pgSz w:w="11900" w:h="16840"/>
          <w:pgMar w:top="1123" w:right="1376" w:bottom="1098" w:left="1385" w:header="0" w:footer="3" w:gutter="0"/>
          <w:cols w:space="720"/>
          <w:noEndnote/>
          <w:docGrid w:linePitch="360"/>
        </w:sectPr>
      </w:pPr>
      <w:r>
        <w:t>Zhotovitel se zavazuje, že nezastaví</w:t>
      </w:r>
      <w:r>
        <w:t xml:space="preserve"> pohledávky, které bude mít vůči Objednateli ze Smlouvy o dílo a ani s nimi nebude manipulovat jiným způsobem. Pokud by Zhotovitel porušil tento svůj závazek, bude tato skutečnost posuzována jako porušení smlouvy o dílo Zhotovitelem podstatným způsobem se </w:t>
      </w:r>
      <w:r>
        <w:t>všemi důsledky, včetně možnosti pro Objednatele od tohoto smluvního vztahu odstoupit.</w:t>
      </w:r>
    </w:p>
    <w:p w:rsidR="00D32FE2" w:rsidRDefault="00AE0EA0">
      <w:pPr>
        <w:pStyle w:val="Nadpis40"/>
        <w:keepNext/>
        <w:keepLines/>
        <w:shd w:val="clear" w:color="auto" w:fill="auto"/>
        <w:spacing w:before="0" w:after="146" w:line="240" w:lineRule="exact"/>
        <w:ind w:left="460"/>
      </w:pPr>
      <w:bookmarkStart w:id="9" w:name="bookmark9"/>
      <w:r>
        <w:rPr>
          <w:rStyle w:val="Nadpis41"/>
        </w:rPr>
        <w:lastRenderedPageBreak/>
        <w:t>Stavební deník</w:t>
      </w:r>
      <w:bookmarkEnd w:id="9"/>
    </w:p>
    <w:p w:rsidR="00D32FE2" w:rsidRDefault="00AE0EA0">
      <w:pPr>
        <w:pStyle w:val="Zkladntext20"/>
        <w:numPr>
          <w:ilvl w:val="0"/>
          <w:numId w:val="16"/>
        </w:numPr>
        <w:shd w:val="clear" w:color="auto" w:fill="auto"/>
        <w:tabs>
          <w:tab w:val="left" w:pos="422"/>
        </w:tabs>
        <w:spacing w:after="180" w:line="274" w:lineRule="exact"/>
        <w:ind w:left="460"/>
        <w:jc w:val="both"/>
      </w:pPr>
      <w:r>
        <w:pict>
          <v:shapetype id="_x0000_t202" coordsize="21600,21600" o:spt="202" path="m,l,21600r21600,l21600,xe">
            <v:stroke joinstyle="miter"/>
            <v:path gradientshapeok="t" o:connecttype="rect"/>
          </v:shapetype>
          <v:shape id="_x0000_s1178" type="#_x0000_t202" style="position:absolute;left:0;text-align:left;margin-left:170.65pt;margin-top:-26.4pt;width:13.9pt;height:14.9pt;z-index:-251616768;mso-wrap-distance-left:5pt;mso-wrap-distance-right:23.75pt;mso-position-horizontal-relative:margin" filled="f" stroked="f">
            <v:textbox style="mso-fit-shape-to-text:t" inset="0,0,0,0">
              <w:txbxContent>
                <w:p w:rsidR="00D32FE2" w:rsidRDefault="00AE0EA0">
                  <w:pPr>
                    <w:pStyle w:val="Zkladntext20"/>
                    <w:shd w:val="clear" w:color="auto" w:fill="auto"/>
                    <w:spacing w:after="0" w:line="240" w:lineRule="exact"/>
                    <w:ind w:firstLine="0"/>
                    <w:jc w:val="left"/>
                  </w:pPr>
                  <w:r>
                    <w:rPr>
                      <w:rStyle w:val="Zkladntext2Exact"/>
                    </w:rPr>
                    <w:t>X.</w:t>
                  </w:r>
                </w:p>
              </w:txbxContent>
            </v:textbox>
            <w10:wrap type="square" side="right" anchorx="margin"/>
          </v:shape>
        </w:pict>
      </w:r>
      <w:r>
        <w:t>Zhotovitel se zavazuje ode dne předání staveniště (viz článek XI. Smlouvy) Objednatelem Zhotoviteli vést stavební deník alespoň v jednom originále a</w:t>
      </w:r>
      <w:r>
        <w:t xml:space="preserve"> dvou průpisech dle ust. § 157 stavebního zákona v rozsahu stanoveném vyhláškou č. 499/2006 Sb., o dokumentaci staveb v.z.p.p. Na stavbě bude veden jeden stavební deník na celý předmět plnění, vedený Zhotovitelem a budou v něm zaznamenávány veškeré skutečn</w:t>
      </w:r>
      <w:r>
        <w:t>osti o průběhu všech prací, včetně prací poddodavatelů. Do stavebního deníku bude Zhotovitel zapisovat všechny skutečnosti stanovené zákonem a současně všechny skutečnosti rozhodné pro plnění podmínek Smlouvy a změny harmonogramu postupu prací. Stavební de</w:t>
      </w:r>
      <w:r>
        <w:t>ník bude uložen na staveništi a bude oběma stranám kdykoliv přístupný v době přítomnosti jakýchkoli osob na staveništi. Originál stavebního deníku předá Zhotovitel při přejímacím řízení Objednateli.</w:t>
      </w:r>
    </w:p>
    <w:p w:rsidR="00D32FE2" w:rsidRDefault="00AE0EA0">
      <w:pPr>
        <w:pStyle w:val="Zkladntext20"/>
        <w:numPr>
          <w:ilvl w:val="0"/>
          <w:numId w:val="16"/>
        </w:numPr>
        <w:shd w:val="clear" w:color="auto" w:fill="auto"/>
        <w:tabs>
          <w:tab w:val="left" w:pos="422"/>
        </w:tabs>
        <w:spacing w:after="180" w:line="274" w:lineRule="exact"/>
        <w:ind w:left="460"/>
        <w:jc w:val="both"/>
      </w:pPr>
      <w:r>
        <w:t>Stavební deník dle předchozího odstavce Smlouvy vede Zhot</w:t>
      </w:r>
      <w:r>
        <w: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w:t>
      </w:r>
      <w:r>
        <w:t>ena ve stavebním deníku.</w:t>
      </w:r>
    </w:p>
    <w:p w:rsidR="00D32FE2" w:rsidRDefault="00AE0EA0">
      <w:pPr>
        <w:pStyle w:val="Zkladntext20"/>
        <w:numPr>
          <w:ilvl w:val="0"/>
          <w:numId w:val="16"/>
        </w:numPr>
        <w:shd w:val="clear" w:color="auto" w:fill="auto"/>
        <w:tabs>
          <w:tab w:val="left" w:pos="422"/>
        </w:tabs>
        <w:spacing w:after="180" w:line="274" w:lineRule="exact"/>
        <w:ind w:left="460"/>
        <w:jc w:val="both"/>
      </w:pPr>
      <w:r>
        <w:t xml:space="preserve">Zhotovitel je povinen uložit průpis denních záznamů ve stavebním deníku odděleně od originálu tak, aby byl k dispozici v případě ztráty či zničení originálu stavebního deníku. Stavební deník musí být uložen tak, aby byly vždy </w:t>
      </w:r>
      <w:r>
        <w:t>okamžitě k dispozici Objednateli a orgánu státního stavebního dohledu.</w:t>
      </w:r>
    </w:p>
    <w:p w:rsidR="00D32FE2" w:rsidRDefault="00AE0EA0">
      <w:pPr>
        <w:pStyle w:val="Zkladntext20"/>
        <w:numPr>
          <w:ilvl w:val="0"/>
          <w:numId w:val="16"/>
        </w:numPr>
        <w:shd w:val="clear" w:color="auto" w:fill="auto"/>
        <w:tabs>
          <w:tab w:val="left" w:pos="422"/>
        </w:tabs>
        <w:spacing w:after="176" w:line="274" w:lineRule="exact"/>
        <w:ind w:left="460"/>
        <w:jc w:val="both"/>
      </w:pPr>
      <w:r>
        <w:t>Denní záznamy se do stavebního deníku zapisují tak, že se píší do knihy s očíslovanými listy jednak pevnými, jednak perforovanými pro dva oddělitelné průpisy. Perforované listy se očísl</w:t>
      </w:r>
      <w:r>
        <w:t>ují shodně s listy pevnými. Denní záznamy oprávněná osoba zapisuje čitelně v den, kdy byly práce provedeny nebo kdy nastaly skutečnosti, které jsou předmětem zápisu. V denních záznamech nesmí být vynechána volná místa.</w:t>
      </w:r>
    </w:p>
    <w:p w:rsidR="00D32FE2" w:rsidRDefault="00AE0EA0">
      <w:pPr>
        <w:pStyle w:val="Zkladntext20"/>
        <w:numPr>
          <w:ilvl w:val="0"/>
          <w:numId w:val="16"/>
        </w:numPr>
        <w:shd w:val="clear" w:color="auto" w:fill="auto"/>
        <w:tabs>
          <w:tab w:val="left" w:pos="422"/>
        </w:tabs>
        <w:spacing w:after="184" w:line="278" w:lineRule="exact"/>
        <w:ind w:left="460"/>
        <w:jc w:val="both"/>
      </w:pPr>
      <w:r>
        <w:t>Zhotovitel se zavazuje na základě žád</w:t>
      </w:r>
      <w:r>
        <w:t>osti zástupce Objednatele bezodkladně předávat Objednateli úplné kopie zápisů ze stavebního deníku.</w:t>
      </w:r>
    </w:p>
    <w:p w:rsidR="00D32FE2" w:rsidRDefault="00AE0EA0">
      <w:pPr>
        <w:pStyle w:val="Zkladntext20"/>
        <w:numPr>
          <w:ilvl w:val="0"/>
          <w:numId w:val="16"/>
        </w:numPr>
        <w:shd w:val="clear" w:color="auto" w:fill="auto"/>
        <w:tabs>
          <w:tab w:val="left" w:pos="422"/>
        </w:tabs>
        <w:spacing w:after="207" w:line="274" w:lineRule="exact"/>
        <w:ind w:left="460"/>
        <w:jc w:val="both"/>
      </w:pPr>
      <w:r>
        <w:t>Zápisy v deníku nepředstavují ani nenahrazují dohody smluvních stran či zvláštní písemná prohlášení kterékoliv ze smluvních stran, která dle Smlouvy musí uč</w:t>
      </w:r>
      <w:r>
        <w:t>init a doručit druhé ze smluvních stran.</w:t>
      </w:r>
    </w:p>
    <w:p w:rsidR="00D32FE2" w:rsidRDefault="00AE0EA0">
      <w:pPr>
        <w:pStyle w:val="Nadpis40"/>
        <w:keepNext/>
        <w:keepLines/>
        <w:numPr>
          <w:ilvl w:val="0"/>
          <w:numId w:val="17"/>
        </w:numPr>
        <w:shd w:val="clear" w:color="auto" w:fill="auto"/>
        <w:tabs>
          <w:tab w:val="left" w:pos="3625"/>
        </w:tabs>
        <w:spacing w:before="0" w:after="146" w:line="240" w:lineRule="exact"/>
        <w:ind w:left="2900" w:firstLine="0"/>
      </w:pPr>
      <w:bookmarkStart w:id="10" w:name="bookmark10"/>
      <w:r>
        <w:rPr>
          <w:rStyle w:val="Nadpis41"/>
        </w:rPr>
        <w:t>Staveniště a jeho zařízení</w:t>
      </w:r>
      <w:bookmarkEnd w:id="10"/>
    </w:p>
    <w:p w:rsidR="00D32FE2" w:rsidRDefault="00AE0EA0">
      <w:pPr>
        <w:pStyle w:val="Zkladntext20"/>
        <w:numPr>
          <w:ilvl w:val="0"/>
          <w:numId w:val="18"/>
        </w:numPr>
        <w:shd w:val="clear" w:color="auto" w:fill="auto"/>
        <w:tabs>
          <w:tab w:val="left" w:pos="422"/>
        </w:tabs>
        <w:spacing w:after="180" w:line="274" w:lineRule="exact"/>
        <w:ind w:left="460"/>
        <w:jc w:val="both"/>
      </w:pPr>
      <w:r>
        <w:t xml:space="preserve">Staveništěm se pro účely Smlouvy rozumí místo určené ke zhotovení díla, které je vymezeno v článku VI. Předáním a převzetím staveniště se rozumí protokolární předání staveniště </w:t>
      </w:r>
      <w:r>
        <w:t>Objednatelem a převzetí staveniště Zhotovitelem.</w:t>
      </w:r>
    </w:p>
    <w:p w:rsidR="00D32FE2" w:rsidRDefault="00AE0EA0">
      <w:pPr>
        <w:pStyle w:val="Zkladntext20"/>
        <w:numPr>
          <w:ilvl w:val="0"/>
          <w:numId w:val="18"/>
        </w:numPr>
        <w:shd w:val="clear" w:color="auto" w:fill="auto"/>
        <w:tabs>
          <w:tab w:val="left" w:pos="422"/>
        </w:tabs>
        <w:spacing w:after="180" w:line="274" w:lineRule="exact"/>
        <w:ind w:left="460"/>
        <w:jc w:val="both"/>
      </w:pPr>
      <w:r>
        <w:t>K předání staveniště dojde do 5 dnů od doručení písemné výzvy Zhotoviteli k převzetí staveniště. O předání staveniště Objednatelem Zhotoviteli bude sepsán písemný protokol, který bude vyhotoven ve dvou stejn</w:t>
      </w:r>
      <w:r>
        <w:t>opisech, z nichž každá smluvní strana obdrží po jednom stejnopise, a podepsán oprávněnými zástupci obou smluvních stran.</w:t>
      </w:r>
    </w:p>
    <w:p w:rsidR="00D32FE2" w:rsidRDefault="00AE0EA0">
      <w:pPr>
        <w:pStyle w:val="Zkladntext20"/>
        <w:numPr>
          <w:ilvl w:val="0"/>
          <w:numId w:val="18"/>
        </w:numPr>
        <w:shd w:val="clear" w:color="auto" w:fill="auto"/>
        <w:tabs>
          <w:tab w:val="left" w:pos="422"/>
        </w:tabs>
        <w:spacing w:after="180" w:line="274" w:lineRule="exact"/>
        <w:ind w:left="460"/>
        <w:jc w:val="both"/>
      </w:pPr>
      <w:r>
        <w:t>Zřízení staveniště zabezpečuje Zhotovitel v souladu se svými potřebami, příslušnou dokumentací a požadavky Objednatele. Způsob napojení</w:t>
      </w:r>
      <w:r>
        <w:t xml:space="preserve"> na zdroj vody, plynu a elektřiny zajistí Zhotovitel se správcem sítí. Veškeré náklady na vodu, plyn, elektřinu spojené s výstavbou a náklady s tím související bude hradit zhotovitel, který je zároveň povinen uzavřít s dodavateli smlouvu a zajistit si odbě</w:t>
      </w:r>
      <w:r>
        <w:t>rné místo s měřeným odběrem. Zhotovitel je povinen zajistit v rámci zařízení staveniště Objednateli a případně osobám vykonávajícím</w:t>
      </w:r>
      <w:r>
        <w:br w:type="page"/>
      </w:r>
      <w:r>
        <w:lastRenderedPageBreak/>
        <w:t>funkci Technického dozoru, Autorského dozoru, Koordinátora BOZP a dalším oprávněným osobám přístup na Staveniště.</w:t>
      </w:r>
    </w:p>
    <w:p w:rsidR="00D32FE2" w:rsidRDefault="00AE0EA0">
      <w:pPr>
        <w:pStyle w:val="Zkladntext20"/>
        <w:numPr>
          <w:ilvl w:val="0"/>
          <w:numId w:val="18"/>
        </w:numPr>
        <w:shd w:val="clear" w:color="auto" w:fill="auto"/>
        <w:tabs>
          <w:tab w:val="left" w:pos="419"/>
        </w:tabs>
        <w:spacing w:after="180" w:line="274" w:lineRule="exact"/>
        <w:ind w:left="460"/>
        <w:jc w:val="both"/>
      </w:pPr>
      <w:r>
        <w:t>Zhotovitel</w:t>
      </w:r>
      <w:r>
        <w:t xml:space="preserve">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w:t>
      </w:r>
      <w:r>
        <w:t>mimo staveniště. Zhotovitel se dále zavazuje dodržovat pokyny požárního dozoru a dozoru bezpečnosti práce.</w:t>
      </w:r>
    </w:p>
    <w:p w:rsidR="00D32FE2" w:rsidRDefault="00AE0EA0">
      <w:pPr>
        <w:pStyle w:val="Zkladntext20"/>
        <w:numPr>
          <w:ilvl w:val="0"/>
          <w:numId w:val="18"/>
        </w:numPr>
        <w:shd w:val="clear" w:color="auto" w:fill="auto"/>
        <w:tabs>
          <w:tab w:val="left" w:pos="419"/>
        </w:tabs>
        <w:spacing w:after="176" w:line="274" w:lineRule="exact"/>
        <w:ind w:left="460"/>
        <w:jc w:val="both"/>
      </w:pPr>
      <w:r>
        <w:t>Zhotovitel bude mít v průběhu realizace a dokončování předmětu díla na staveništi výhradní odpovědnost za:</w:t>
      </w:r>
    </w:p>
    <w:p w:rsidR="00D32FE2" w:rsidRDefault="00AE0EA0">
      <w:pPr>
        <w:pStyle w:val="Zkladntext20"/>
        <w:numPr>
          <w:ilvl w:val="0"/>
          <w:numId w:val="19"/>
        </w:numPr>
        <w:shd w:val="clear" w:color="auto" w:fill="auto"/>
        <w:tabs>
          <w:tab w:val="left" w:pos="1161"/>
        </w:tabs>
        <w:spacing w:after="184" w:line="278" w:lineRule="exact"/>
        <w:ind w:left="1160" w:hanging="420"/>
        <w:jc w:val="both"/>
      </w:pPr>
      <w:r>
        <w:t>zajištění bezpečnosti všech osob oprávněný</w:t>
      </w:r>
      <w:r>
        <w:t>ch k pohybu na staveništi, udržování staveniště v uspořádaném stavu za účelem předcházení vzniku škod; a</w:t>
      </w:r>
    </w:p>
    <w:p w:rsidR="00D32FE2" w:rsidRDefault="00AE0EA0">
      <w:pPr>
        <w:pStyle w:val="Zkladntext20"/>
        <w:numPr>
          <w:ilvl w:val="0"/>
          <w:numId w:val="19"/>
        </w:numPr>
        <w:shd w:val="clear" w:color="auto" w:fill="auto"/>
        <w:tabs>
          <w:tab w:val="left" w:pos="1161"/>
        </w:tabs>
        <w:spacing w:after="180" w:line="274" w:lineRule="exact"/>
        <w:ind w:left="1160" w:hanging="420"/>
        <w:jc w:val="both"/>
      </w:pPr>
      <w:r>
        <w:t>zajištění veškerého osvětlení a zábran potřebných pro průběh prací, bezpečnostních a dopravních opatření pro ochranu staveniště, materiálů a techniky v</w:t>
      </w:r>
      <w:r>
        <w:t>nesených Zhotovitelem na staveniště, jakož i odpovědnost za zajištění opatření pro zabezpečení bezpečnosti silničního provozu v souvislosti s omezeními spojenými s realizací díla a za osazení případného dopravního značení; a</w:t>
      </w:r>
    </w:p>
    <w:p w:rsidR="00D32FE2" w:rsidRDefault="00AE0EA0">
      <w:pPr>
        <w:pStyle w:val="Zkladntext20"/>
        <w:numPr>
          <w:ilvl w:val="0"/>
          <w:numId w:val="19"/>
        </w:numPr>
        <w:shd w:val="clear" w:color="auto" w:fill="auto"/>
        <w:tabs>
          <w:tab w:val="left" w:pos="1161"/>
        </w:tabs>
        <w:spacing w:after="176" w:line="274" w:lineRule="exact"/>
        <w:ind w:left="1160" w:hanging="420"/>
        <w:jc w:val="both"/>
      </w:pPr>
      <w:r>
        <w:t xml:space="preserve">provedení veškerých </w:t>
      </w:r>
      <w:r>
        <w:t>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w:t>
      </w:r>
      <w:r>
        <w:t>ři činnosti Zhotovitele v souladu s právními předpisy.</w:t>
      </w:r>
    </w:p>
    <w:p w:rsidR="00D32FE2" w:rsidRDefault="00AE0EA0">
      <w:pPr>
        <w:pStyle w:val="Zkladntext20"/>
        <w:numPr>
          <w:ilvl w:val="0"/>
          <w:numId w:val="18"/>
        </w:numPr>
        <w:shd w:val="clear" w:color="auto" w:fill="auto"/>
        <w:tabs>
          <w:tab w:val="left" w:pos="419"/>
        </w:tabs>
        <w:spacing w:after="184" w:line="278" w:lineRule="exact"/>
        <w:ind w:left="460"/>
        <w:jc w:val="both"/>
      </w:pPr>
      <w:r>
        <w:t>Zhotovitel až do konečného odevzdání staveniště Objednateli po ukončení prací zodpovídá za bezpečné zajištění staveniště vůči okolnímu provozu a chodcům.</w:t>
      </w:r>
    </w:p>
    <w:p w:rsidR="00D32FE2" w:rsidRDefault="00AE0EA0">
      <w:pPr>
        <w:pStyle w:val="Zkladntext20"/>
        <w:numPr>
          <w:ilvl w:val="0"/>
          <w:numId w:val="18"/>
        </w:numPr>
        <w:shd w:val="clear" w:color="auto" w:fill="auto"/>
        <w:tabs>
          <w:tab w:val="left" w:pos="419"/>
        </w:tabs>
        <w:spacing w:after="180" w:line="274" w:lineRule="exact"/>
        <w:ind w:left="460"/>
        <w:jc w:val="both"/>
      </w:pPr>
      <w:r>
        <w:t>Zhotovitel po celou dobu realizace díla zodpoví</w:t>
      </w:r>
      <w:r>
        <w:t>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w:t>
      </w:r>
      <w:r>
        <w:t>itel zavazuje dodržovat hygienické předpisy.</w:t>
      </w:r>
    </w:p>
    <w:p w:rsidR="00D32FE2" w:rsidRDefault="00AE0EA0">
      <w:pPr>
        <w:pStyle w:val="Zkladntext20"/>
        <w:numPr>
          <w:ilvl w:val="0"/>
          <w:numId w:val="18"/>
        </w:numPr>
        <w:shd w:val="clear" w:color="auto" w:fill="auto"/>
        <w:tabs>
          <w:tab w:val="left" w:pos="419"/>
        </w:tabs>
        <w:spacing w:after="180" w:line="274" w:lineRule="exact"/>
        <w:ind w:left="460"/>
        <w:jc w:val="both"/>
      </w:pPr>
      <w:r>
        <w:t>Zhotovitel se zavazuje bez předchozího písemného souhlasu Objednatele neumístit na staveniště, jeho zařízení či prostory se staveništěm související jakékoli reklamní zařízení, ať již vlastní či ve vlastnictví tř</w:t>
      </w:r>
      <w:r>
        <w:t>etí osoby.</w:t>
      </w:r>
    </w:p>
    <w:p w:rsidR="00D32FE2" w:rsidRDefault="00AE0EA0">
      <w:pPr>
        <w:pStyle w:val="Zkladntext20"/>
        <w:numPr>
          <w:ilvl w:val="0"/>
          <w:numId w:val="18"/>
        </w:numPr>
        <w:shd w:val="clear" w:color="auto" w:fill="auto"/>
        <w:tabs>
          <w:tab w:val="left" w:pos="419"/>
        </w:tabs>
        <w:spacing w:after="207" w:line="274" w:lineRule="exact"/>
        <w:ind w:left="460"/>
        <w:jc w:val="both"/>
      </w:pPr>
      <w:r>
        <w:t>Ke dni předání a převzetí předmětu díla Objednatelem bude zařízení staveniště odstraněno, vyklizeno a proveden závěrečný úklid místa provádění stavby včetně stavby samotné. Pozemky a komunikace dotčené výstavbou budou k tomuto dni uvedeny do pův</w:t>
      </w:r>
      <w:r>
        <w:t>odního stavu nebo do stavu dle podmínek stavebního povolení.</w:t>
      </w:r>
    </w:p>
    <w:p w:rsidR="00D32FE2" w:rsidRDefault="00AE0EA0">
      <w:pPr>
        <w:pStyle w:val="Nadpis40"/>
        <w:keepNext/>
        <w:keepLines/>
        <w:numPr>
          <w:ilvl w:val="0"/>
          <w:numId w:val="17"/>
        </w:numPr>
        <w:shd w:val="clear" w:color="auto" w:fill="auto"/>
        <w:tabs>
          <w:tab w:val="left" w:pos="3615"/>
        </w:tabs>
        <w:spacing w:before="0" w:after="146" w:line="240" w:lineRule="exact"/>
        <w:ind w:left="2900" w:firstLine="0"/>
      </w:pPr>
      <w:bookmarkStart w:id="11" w:name="bookmark11"/>
      <w:r>
        <w:rPr>
          <w:rStyle w:val="Nadpis41"/>
        </w:rPr>
        <w:t>Podmínky provádění díla</w:t>
      </w:r>
      <w:bookmarkEnd w:id="11"/>
    </w:p>
    <w:p w:rsidR="00D32FE2" w:rsidRDefault="00AE0EA0">
      <w:pPr>
        <w:pStyle w:val="Zkladntext20"/>
        <w:numPr>
          <w:ilvl w:val="0"/>
          <w:numId w:val="20"/>
        </w:numPr>
        <w:shd w:val="clear" w:color="auto" w:fill="auto"/>
        <w:tabs>
          <w:tab w:val="left" w:pos="419"/>
        </w:tabs>
        <w:spacing w:after="180" w:line="274" w:lineRule="exact"/>
        <w:ind w:left="460"/>
        <w:jc w:val="both"/>
      </w:pPr>
      <w:r>
        <w:t>Objednatel je v souladu s § 2592 občanského zákoníku oprávněn dávat Zhotoviteli pokyny k upřesnění nebo určení způsobu provádění díla, pokud tak neučiní, postupuje Zhotovi</w:t>
      </w:r>
      <w:r>
        <w:t>tel ve věcech realizace stavby zcela samostatně.</w:t>
      </w:r>
    </w:p>
    <w:p w:rsidR="00D32FE2" w:rsidRDefault="00AE0EA0">
      <w:pPr>
        <w:pStyle w:val="Zkladntext20"/>
        <w:numPr>
          <w:ilvl w:val="0"/>
          <w:numId w:val="20"/>
        </w:numPr>
        <w:shd w:val="clear" w:color="auto" w:fill="auto"/>
        <w:tabs>
          <w:tab w:val="left" w:pos="419"/>
        </w:tabs>
        <w:spacing w:after="207" w:line="274" w:lineRule="exact"/>
        <w:ind w:left="460"/>
        <w:jc w:val="both"/>
      </w:pPr>
      <w:r>
        <w:t xml:space="preserve">Zhotovitel provede dílo s maximální odbornou péčí. Kvalita Zhotovitelem uskutečněného plnění musí odpovídat veškerým požadavkům uvedeným v normách vztahujících se k plnění, zejména pak v ČSN, ČSN EN a ČSN </w:t>
      </w:r>
      <w:r>
        <w:t>OHSAS. Zhotovitel je povinen dodržet při provádění díla veškeré platné právní předpisy, jakož i všechny podmínky určené Smlouvou. Dílo bude provedeno v souladu se zákonem č. 183/2006 Sb., stavební zákon, ve znění pozdějších předpisů, a v souladu s předpisy</w:t>
      </w:r>
      <w:r>
        <w:t xml:space="preserve"> souvisejícími (jedná se zejména o </w:t>
      </w:r>
      <w:r>
        <w:lastRenderedPageBreak/>
        <w:t>prováděcí vyhlášky k tomuto zákonu a zákony související). Zhotovitel je povinen zajistit, že na výrobky, které budou zabudovány do díla a na které se vztahuje ustanovení § 13 zákona č. 22/1997 Sb., o technických požadavcí</w:t>
      </w:r>
      <w:r>
        <w:t>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w:t>
      </w:r>
      <w:r>
        <w:t xml:space="preserve"> hygienickými, protipožárními, bezpečnostními předpisy a dalšími souvisejícími předpisy.</w:t>
      </w:r>
    </w:p>
    <w:p w:rsidR="00D32FE2" w:rsidRDefault="00AE0EA0">
      <w:pPr>
        <w:pStyle w:val="Zkladntext20"/>
        <w:numPr>
          <w:ilvl w:val="0"/>
          <w:numId w:val="20"/>
        </w:numPr>
        <w:shd w:val="clear" w:color="auto" w:fill="auto"/>
        <w:tabs>
          <w:tab w:val="left" w:pos="420"/>
        </w:tabs>
        <w:spacing w:after="146" w:line="240" w:lineRule="exact"/>
        <w:ind w:left="460"/>
        <w:jc w:val="both"/>
      </w:pPr>
      <w:r>
        <w:t>Zhotovitel se zavazuje, že zajistí provádění díla tak, aby provádění díla:</w:t>
      </w:r>
    </w:p>
    <w:p w:rsidR="00D32FE2" w:rsidRDefault="00AE0EA0">
      <w:pPr>
        <w:pStyle w:val="Zkladntext20"/>
        <w:numPr>
          <w:ilvl w:val="0"/>
          <w:numId w:val="21"/>
        </w:numPr>
        <w:shd w:val="clear" w:color="auto" w:fill="auto"/>
        <w:tabs>
          <w:tab w:val="left" w:pos="1159"/>
        </w:tabs>
        <w:spacing w:after="184" w:line="274" w:lineRule="exact"/>
        <w:ind w:left="1160" w:hanging="420"/>
        <w:jc w:val="both"/>
      </w:pPr>
      <w:r>
        <w:t>v co nejmenší míře omezovalo užívání místa provádění díla vymezeného v článku VI. Smlouvy, v</w:t>
      </w:r>
      <w:r>
        <w:t>eřejných prostranství či jiných okolních dotčených pozemků či staveb; a</w:t>
      </w:r>
    </w:p>
    <w:p w:rsidR="00D32FE2" w:rsidRDefault="00AE0EA0">
      <w:pPr>
        <w:pStyle w:val="Zkladntext20"/>
        <w:numPr>
          <w:ilvl w:val="0"/>
          <w:numId w:val="21"/>
        </w:numPr>
        <w:shd w:val="clear" w:color="auto" w:fill="auto"/>
        <w:tabs>
          <w:tab w:val="left" w:pos="1159"/>
        </w:tabs>
        <w:spacing w:after="173" w:line="269" w:lineRule="exact"/>
        <w:ind w:left="1160" w:hanging="420"/>
        <w:jc w:val="both"/>
      </w:pPr>
      <w:r>
        <w:t>neobtěžovalo třetí osoby a okolní prostory zejména hlukem, pachem, emisemi, prachem, vibracemi, exhalacemi a zastíněním nad míru přiměřenou poměrům; a</w:t>
      </w:r>
    </w:p>
    <w:p w:rsidR="00D32FE2" w:rsidRDefault="00AE0EA0">
      <w:pPr>
        <w:pStyle w:val="Zkladntext20"/>
        <w:numPr>
          <w:ilvl w:val="0"/>
          <w:numId w:val="21"/>
        </w:numPr>
        <w:shd w:val="clear" w:color="auto" w:fill="auto"/>
        <w:tabs>
          <w:tab w:val="left" w:pos="1159"/>
        </w:tabs>
        <w:spacing w:after="184" w:line="278" w:lineRule="exact"/>
        <w:ind w:left="1160" w:hanging="420"/>
        <w:jc w:val="both"/>
      </w:pPr>
      <w:r>
        <w:t>nemělo nepříznivý vliv na životní</w:t>
      </w:r>
      <w:r>
        <w:t xml:space="preserve"> prostředí, včetně minimalizace negativních vlivů na okolí výstavby.</w:t>
      </w:r>
    </w:p>
    <w:p w:rsidR="00D32FE2" w:rsidRDefault="00AE0EA0">
      <w:pPr>
        <w:pStyle w:val="Zkladntext20"/>
        <w:numPr>
          <w:ilvl w:val="0"/>
          <w:numId w:val="20"/>
        </w:numPr>
        <w:shd w:val="clear" w:color="auto" w:fill="auto"/>
        <w:tabs>
          <w:tab w:val="left" w:pos="420"/>
        </w:tabs>
        <w:spacing w:after="180" w:line="274" w:lineRule="exact"/>
        <w:ind w:left="460"/>
        <w:jc w:val="both"/>
      </w:pPr>
      <w:r>
        <w:t>Zhotovitel na sebe přejímá odpovědnost a ručení za škody způsobené všemi osobami zúčastněnými na provádění díla na zhotovovaném díle po celou dobu provádění díla, tzn. do dokončení a přev</w:t>
      </w:r>
      <w:r>
        <w:t>zetí díla Objednatelem, stejně tak za škody způsobené svou činností Objednateli nebo třetí osobě na majetku tzn., že v případě jakéhokoliv narušení či poškození majetku (např. vjezdů, plotů, objektu, prostranství, inženýrských sítí) je povinen bez zbytečné</w:t>
      </w:r>
      <w:r>
        <w:t>ho odkladu tuto škodu odstranit a není-li to možné, tak finančně uhradit.</w:t>
      </w:r>
    </w:p>
    <w:p w:rsidR="00D32FE2" w:rsidRDefault="00AE0EA0">
      <w:pPr>
        <w:pStyle w:val="Zkladntext20"/>
        <w:numPr>
          <w:ilvl w:val="0"/>
          <w:numId w:val="20"/>
        </w:numPr>
        <w:shd w:val="clear" w:color="auto" w:fill="auto"/>
        <w:tabs>
          <w:tab w:val="left" w:pos="420"/>
        </w:tabs>
        <w:spacing w:after="207" w:line="274" w:lineRule="exact"/>
        <w:ind w:left="460"/>
        <w:jc w:val="both"/>
      </w:pPr>
      <w:r>
        <w:t>Ve smlouvách uzavíraných s případnými poddodavateli zhotovitel zaváže povinnostmi vyplývajícími z tohoto článku této smlouvy i případné poddodavatele.</w:t>
      </w:r>
    </w:p>
    <w:p w:rsidR="00D32FE2" w:rsidRDefault="00AE0EA0">
      <w:pPr>
        <w:pStyle w:val="Nadpis40"/>
        <w:keepNext/>
        <w:keepLines/>
        <w:numPr>
          <w:ilvl w:val="0"/>
          <w:numId w:val="17"/>
        </w:numPr>
        <w:shd w:val="clear" w:color="auto" w:fill="auto"/>
        <w:tabs>
          <w:tab w:val="left" w:pos="4175"/>
        </w:tabs>
        <w:spacing w:before="0" w:after="146" w:line="240" w:lineRule="exact"/>
        <w:ind w:left="3460" w:firstLine="0"/>
      </w:pPr>
      <w:bookmarkStart w:id="12" w:name="bookmark12"/>
      <w:r>
        <w:rPr>
          <w:rStyle w:val="Nadpis41"/>
        </w:rPr>
        <w:t>Poddodavatelé</w:t>
      </w:r>
      <w:bookmarkEnd w:id="12"/>
    </w:p>
    <w:p w:rsidR="00D32FE2" w:rsidRDefault="00AE0EA0">
      <w:pPr>
        <w:pStyle w:val="Zkladntext20"/>
        <w:numPr>
          <w:ilvl w:val="0"/>
          <w:numId w:val="22"/>
        </w:numPr>
        <w:shd w:val="clear" w:color="auto" w:fill="auto"/>
        <w:tabs>
          <w:tab w:val="left" w:pos="420"/>
        </w:tabs>
        <w:spacing w:after="180" w:line="274" w:lineRule="exact"/>
        <w:ind w:left="460"/>
        <w:jc w:val="both"/>
      </w:pPr>
      <w:r>
        <w:t>Zhotovitel bude v</w:t>
      </w:r>
      <w:r>
        <w:t xml:space="preserve"> souladu s § 1935 občanského zákoníku odpovídat za práci provedenou poddodavateli tak, jako by ji provedl sám.</w:t>
      </w:r>
    </w:p>
    <w:p w:rsidR="00D32FE2" w:rsidRDefault="00AE0EA0">
      <w:pPr>
        <w:pStyle w:val="Zkladntext20"/>
        <w:numPr>
          <w:ilvl w:val="0"/>
          <w:numId w:val="22"/>
        </w:numPr>
        <w:shd w:val="clear" w:color="auto" w:fill="auto"/>
        <w:tabs>
          <w:tab w:val="left" w:pos="420"/>
        </w:tabs>
        <w:spacing w:after="180" w:line="274" w:lineRule="exact"/>
        <w:ind w:left="460"/>
        <w:jc w:val="both"/>
      </w:pPr>
      <w:r>
        <w:t>Zhotovitel je povinen zajistit a financovat veškeré poddodavatelské práce a nese za ně záruku v plném rozsahu. Zhotovitel je povinen předložit př</w:t>
      </w:r>
      <w:r>
        <w:t>i podpisu Smlouvy seznam poddodavatelů, kteří se budou podílet na plnění zakázky, vč. identifikačních a kontaktních údajů a výše jejich podílu na díle. Dále je Zhotovitel povinen na písemnou výzvu Objednatele předložit Objednateli kdykoli v průběhu provádě</w:t>
      </w:r>
      <w:r>
        <w:t>ní díla písemný seznam všech svých poddodavatelů. Zhotovitel není oprávněn pověřit provedením díla ani jeho části jinou osobu, než uvedl v nabídce, bez předchozího písemného souhlasu Objednatele.</w:t>
      </w:r>
    </w:p>
    <w:p w:rsidR="00D32FE2" w:rsidRDefault="00AE0EA0">
      <w:pPr>
        <w:pStyle w:val="Zkladntext20"/>
        <w:numPr>
          <w:ilvl w:val="0"/>
          <w:numId w:val="22"/>
        </w:numPr>
        <w:shd w:val="clear" w:color="auto" w:fill="auto"/>
        <w:tabs>
          <w:tab w:val="left" w:pos="420"/>
        </w:tabs>
        <w:spacing w:after="180" w:line="274" w:lineRule="exact"/>
        <w:ind w:left="460"/>
        <w:jc w:val="both"/>
      </w:pPr>
      <w:r>
        <w:t xml:space="preserve">Zhotovitel oznámí Objednateli svůj záměr zadat určitou část </w:t>
      </w:r>
      <w:r>
        <w:t>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w:t>
      </w:r>
      <w:r>
        <w:t>ti Díla, jejímž prováděním má být poddodavatel pověřen. Zhotovitel dále předloží Objednateli dokumenty osvědčující, že příslušný poddodavatel je odborně způsobilý k provedení určité části Díla.</w:t>
      </w:r>
    </w:p>
    <w:p w:rsidR="00D32FE2" w:rsidRDefault="00AE0EA0">
      <w:pPr>
        <w:pStyle w:val="Zkladntext20"/>
        <w:numPr>
          <w:ilvl w:val="0"/>
          <w:numId w:val="22"/>
        </w:numPr>
        <w:shd w:val="clear" w:color="auto" w:fill="auto"/>
        <w:tabs>
          <w:tab w:val="left" w:pos="420"/>
        </w:tabs>
        <w:spacing w:after="0" w:line="274" w:lineRule="exact"/>
        <w:ind w:left="460"/>
        <w:jc w:val="both"/>
      </w:pPr>
      <w:r>
        <w:t>Ve lhůtě 3 dnů od doručení oznámení Objednatel schválí navrhov</w:t>
      </w:r>
      <w:r>
        <w:t>aného poddodavatele nebo nařídí Zhotoviteli vybrat jiného. Objednatel svůj příkaz vždy řádně odůvodní. Objednatel neodmítne určitého poddodavatele bez důvodu.</w:t>
      </w:r>
    </w:p>
    <w:p w:rsidR="00D32FE2" w:rsidRDefault="00AE0EA0">
      <w:pPr>
        <w:pStyle w:val="Zkladntext20"/>
        <w:numPr>
          <w:ilvl w:val="0"/>
          <w:numId w:val="22"/>
        </w:numPr>
        <w:shd w:val="clear" w:color="auto" w:fill="auto"/>
        <w:tabs>
          <w:tab w:val="left" w:pos="421"/>
        </w:tabs>
        <w:spacing w:after="176" w:line="274" w:lineRule="exact"/>
        <w:ind w:left="460"/>
        <w:jc w:val="both"/>
      </w:pPr>
      <w:r>
        <w:t xml:space="preserve">Pokud Objednatel nařídí Zhotoviteli vybrat jiného poddodavatele, Zhotovitel v takovém </w:t>
      </w:r>
      <w:r>
        <w:lastRenderedPageBreak/>
        <w:t>případě pře</w:t>
      </w:r>
      <w:r>
        <w:t>dloží Objednateli nový návrh s tím, že se bude postupovat analogicky podle čtvrtého bodu tohoto článku Smlouvy.</w:t>
      </w:r>
    </w:p>
    <w:p w:rsidR="00D32FE2" w:rsidRDefault="00AE0EA0">
      <w:pPr>
        <w:pStyle w:val="Zkladntext20"/>
        <w:numPr>
          <w:ilvl w:val="0"/>
          <w:numId w:val="22"/>
        </w:numPr>
        <w:shd w:val="clear" w:color="auto" w:fill="auto"/>
        <w:tabs>
          <w:tab w:val="left" w:pos="421"/>
        </w:tabs>
        <w:spacing w:after="184" w:line="278" w:lineRule="exact"/>
        <w:ind w:left="460"/>
        <w:jc w:val="both"/>
      </w:pPr>
      <w:r>
        <w:t>Schválení změn poddodavatele nebude mít vliv na kvalitu provedených prací a cenu dle této Smlouvy.</w:t>
      </w:r>
    </w:p>
    <w:p w:rsidR="00D32FE2" w:rsidRDefault="00AE0EA0">
      <w:pPr>
        <w:pStyle w:val="Zkladntext20"/>
        <w:numPr>
          <w:ilvl w:val="0"/>
          <w:numId w:val="22"/>
        </w:numPr>
        <w:shd w:val="clear" w:color="auto" w:fill="auto"/>
        <w:tabs>
          <w:tab w:val="left" w:pos="421"/>
        </w:tabs>
        <w:spacing w:after="180" w:line="274" w:lineRule="exact"/>
        <w:ind w:left="460"/>
        <w:jc w:val="both"/>
      </w:pPr>
      <w:r>
        <w:t xml:space="preserve">Změnit poddodavatele, pomocí kterého </w:t>
      </w:r>
      <w:r>
        <w:t>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w:t>
      </w:r>
      <w:r>
        <w:t>tovitel bude v souladu s § 1935 občanského zákoníku odpovídat za práci provedenou poddodavateli tak, jako by ji provedl sám. Zhotovitel plně odpovídá za výběr takových poddodavatelů, kteří splňují požadované předpoklady, oprávnění a kvalifikaci, odpovídají</w:t>
      </w:r>
      <w:r>
        <w:t>cí povaze prací prováděných těmito poddodavateli. Zhotovitel bude povinen dozorovat práci poddodavatelů a bude koordinovat jejich práci tak, aby jednotlivé části Díla byly provedeny řádně a včas. Zhotovitel se tímto zaručuje, že uhradí Objednateli škodu zp</w:t>
      </w:r>
      <w:r>
        <w:t>ůsobenou poddodavatelem v případě, že tak neučiní poddodavatel.</w:t>
      </w:r>
    </w:p>
    <w:p w:rsidR="00D32FE2" w:rsidRDefault="00AE0EA0">
      <w:pPr>
        <w:pStyle w:val="Zkladntext20"/>
        <w:numPr>
          <w:ilvl w:val="0"/>
          <w:numId w:val="22"/>
        </w:numPr>
        <w:shd w:val="clear" w:color="auto" w:fill="auto"/>
        <w:tabs>
          <w:tab w:val="left" w:pos="421"/>
        </w:tabs>
        <w:spacing w:after="207" w:line="274" w:lineRule="exact"/>
        <w:ind w:left="460"/>
        <w:jc w:val="both"/>
      </w:pPr>
      <w:r>
        <w:t>Zhotovitel je povinen zajistit, aby smluvní vztah s poddodavatelem byl v souladu s touto smlouvou (např. přechod vlastnictví), jinak podstatným způsobem poruší tuto Smlouvu.</w:t>
      </w:r>
    </w:p>
    <w:p w:rsidR="00D32FE2" w:rsidRDefault="00AE0EA0">
      <w:pPr>
        <w:pStyle w:val="Nadpis40"/>
        <w:keepNext/>
        <w:keepLines/>
        <w:numPr>
          <w:ilvl w:val="0"/>
          <w:numId w:val="17"/>
        </w:numPr>
        <w:shd w:val="clear" w:color="auto" w:fill="auto"/>
        <w:tabs>
          <w:tab w:val="left" w:pos="3310"/>
        </w:tabs>
        <w:spacing w:before="0" w:after="146" w:line="240" w:lineRule="exact"/>
        <w:ind w:left="2600" w:firstLine="0"/>
      </w:pPr>
      <w:bookmarkStart w:id="13" w:name="bookmark13"/>
      <w:r>
        <w:rPr>
          <w:rStyle w:val="Nadpis41"/>
        </w:rPr>
        <w:t>Předání a převzetí</w:t>
      </w:r>
      <w:r>
        <w:rPr>
          <w:rStyle w:val="Nadpis41"/>
        </w:rPr>
        <w:t xml:space="preserve"> díla (stavby)</w:t>
      </w:r>
      <w:bookmarkEnd w:id="13"/>
    </w:p>
    <w:p w:rsidR="00D32FE2" w:rsidRDefault="00AE0EA0">
      <w:pPr>
        <w:pStyle w:val="Zkladntext20"/>
        <w:numPr>
          <w:ilvl w:val="0"/>
          <w:numId w:val="23"/>
        </w:numPr>
        <w:shd w:val="clear" w:color="auto" w:fill="auto"/>
        <w:tabs>
          <w:tab w:val="left" w:pos="421"/>
        </w:tabs>
        <w:spacing w:after="180" w:line="274" w:lineRule="exact"/>
        <w:ind w:left="460"/>
        <w:jc w:val="both"/>
      </w:pPr>
      <w:r>
        <w:t>Předáním a převzetím díla (stavby) se rozumí přejímací řízení, které svolá Zhotovitel nejpozději na den, kdy má Zhotovitel dle Smlouvy dílo ukončit a předat (odevzdat) Objednateli. Dílo (stavba) bude předáno v přejímacím řízení. Na přejímací</w:t>
      </w:r>
      <w:r>
        <w:t xml:space="preserve"> řízení přizve Zhotovitel Objednatele písemným oznámením, které musí být Objednateli zasláno alespoň 10 pracovních dnů předem. S předáním díla Zhotovitel předá Objednateli taktéž všechny doklady, k jejichž předání se zavázal Smlouvou (viz zejména odst. 4. </w:t>
      </w:r>
      <w:r>
        <w:t>tohoto článku).</w:t>
      </w:r>
    </w:p>
    <w:p w:rsidR="00D32FE2" w:rsidRDefault="00AE0EA0">
      <w:pPr>
        <w:pStyle w:val="Zkladntext20"/>
        <w:numPr>
          <w:ilvl w:val="0"/>
          <w:numId w:val="23"/>
        </w:numPr>
        <w:shd w:val="clear" w:color="auto" w:fill="auto"/>
        <w:tabs>
          <w:tab w:val="left" w:pos="421"/>
        </w:tabs>
        <w:spacing w:after="180" w:line="274" w:lineRule="exact"/>
        <w:ind w:left="460"/>
        <w:jc w:val="both"/>
      </w:pPr>
      <w:r>
        <w:t>K předání díla Zhotovitelem Objednateli dojde na základě předávacího řízení, a to formou písemného předávacího protokolu, jehož součástí bude i příslušná dokumentace, pokud je to stanoveno Smlouvou či pokud je to obvyklé, který bude podepsá</w:t>
      </w:r>
      <w:r>
        <w:t>n oprávněnými zástupci obou smluvních stran. Objednatelem podepsaný přejímací protokol nezbavuje Zhotovitele odpovědnosti za event. vady, s nimiž bude dílo převzato.</w:t>
      </w:r>
    </w:p>
    <w:p w:rsidR="00D32FE2" w:rsidRDefault="00AE0EA0">
      <w:pPr>
        <w:pStyle w:val="Zkladntext20"/>
        <w:numPr>
          <w:ilvl w:val="0"/>
          <w:numId w:val="23"/>
        </w:numPr>
        <w:shd w:val="clear" w:color="auto" w:fill="auto"/>
        <w:tabs>
          <w:tab w:val="left" w:pos="421"/>
        </w:tabs>
        <w:spacing w:after="180" w:line="274" w:lineRule="exact"/>
        <w:ind w:left="460"/>
        <w:jc w:val="both"/>
      </w:pPr>
      <w:r>
        <w:t>V případě, že je Objednatelem přebíráno dokončené dílo, skutečnost, že dílo je dokončeno c</w:t>
      </w:r>
      <w:r>
        <w:t>o do množství, jakosti, kompletnosti a schopnosti trvalého užívání, prokazuje zásadně Zhotovitel a za tím účelem předkládá nezbytné písemné doklady Objednateli. Zhotovitel doloží Objednateli před zahájením přejímacího řízení stavební deník, deník víceprací</w:t>
      </w:r>
      <w:r>
        <w:t>,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w:t>
      </w:r>
      <w:r>
        <w:t>padě, že nedojde k předložení a předání Objednateli shora uvedených dokladů nejpozději při přejímacím řízení, nepovažuje se dílo za řádně ukončené.</w:t>
      </w:r>
    </w:p>
    <w:p w:rsidR="00D32FE2" w:rsidRDefault="00AE0EA0">
      <w:pPr>
        <w:pStyle w:val="Zkladntext20"/>
        <w:numPr>
          <w:ilvl w:val="0"/>
          <w:numId w:val="23"/>
        </w:numPr>
        <w:shd w:val="clear" w:color="auto" w:fill="auto"/>
        <w:tabs>
          <w:tab w:val="left" w:pos="421"/>
        </w:tabs>
        <w:spacing w:after="176" w:line="274" w:lineRule="exact"/>
        <w:ind w:left="460"/>
        <w:jc w:val="both"/>
      </w:pPr>
      <w:r>
        <w:t xml:space="preserve">Ke dni zahájení přejímacího řízení musí být vyklizeno a uklizeno místo provádění stavby včetně zhotovené </w:t>
      </w:r>
      <w:r>
        <w:t>stavby v souladu se Smlouvou. Nebude-li tato povinnost splněna, nepovažuje se dílo za řádně dokončené a Objednatel není povinen dílo převzít. Budovy a pozemky, jejichž úpravy nejsou součástí plnění díla, ale budou stavbou dotčeny, je Zhotovitel povinen uvé</w:t>
      </w:r>
      <w:r>
        <w:t>st po ukončení provádění díla do předchozího stavu.</w:t>
      </w:r>
    </w:p>
    <w:p w:rsidR="00D32FE2" w:rsidRDefault="00AE0EA0">
      <w:pPr>
        <w:pStyle w:val="Zkladntext20"/>
        <w:numPr>
          <w:ilvl w:val="0"/>
          <w:numId w:val="23"/>
        </w:numPr>
        <w:shd w:val="clear" w:color="auto" w:fill="auto"/>
        <w:tabs>
          <w:tab w:val="left" w:pos="421"/>
        </w:tabs>
        <w:spacing w:after="184" w:line="278" w:lineRule="exact"/>
        <w:ind w:left="460"/>
        <w:jc w:val="both"/>
      </w:pPr>
      <w:r>
        <w:t xml:space="preserve">V případě, že se při přejímání díla Objednatelem prokáže, že je Zhotovitelem předáváno dílo, které nese vady nad rámec § 2628 občanského zákoníku, není Objednatel povinen předávané dílo převzít. Vadou se </w:t>
      </w:r>
      <w:r>
        <w:t xml:space="preserve">pro účely Smlouvy rozumí odchylka v kvantitě, kvalitě, </w:t>
      </w:r>
      <w:r>
        <w:lastRenderedPageBreak/>
        <w:t>rozsahu nebo parametrech díla, stanovených Smlouvou a obecně závaznými předpisy. Pokud Objednatel pro vady dílo nepřevezme, opakuje se přejímací řízení po jejich odstranění analogicky dle tohoto článku</w:t>
      </w:r>
      <w:r>
        <w:t xml:space="preserve"> Smlouvy.</w:t>
      </w:r>
    </w:p>
    <w:p w:rsidR="00D32FE2" w:rsidRDefault="00AE0EA0">
      <w:pPr>
        <w:pStyle w:val="Zkladntext20"/>
        <w:numPr>
          <w:ilvl w:val="0"/>
          <w:numId w:val="23"/>
        </w:numPr>
        <w:shd w:val="clear" w:color="auto" w:fill="auto"/>
        <w:tabs>
          <w:tab w:val="left" w:pos="418"/>
        </w:tabs>
        <w:spacing w:after="176" w:line="274" w:lineRule="exact"/>
        <w:ind w:left="460"/>
        <w:jc w:val="both"/>
      </w:pPr>
      <w:r>
        <w:t>Prohlídku převzatého díla je Objednatel oprávněn provádět a zjišťovat vady, s nimiž bylo dílo převzato ještě po dobu 30 dnů ode dne převzetí díla. Vady díla zjištěné touto prohlídkou oznámí Zhotoviteli s uvedením termínu, v němž mají být oznámené</w:t>
      </w:r>
      <w:r>
        <w:t xml:space="preserve"> vady odstraněny, nebude-li dohodnuto jinak.</w:t>
      </w:r>
    </w:p>
    <w:p w:rsidR="00D32FE2" w:rsidRDefault="00AE0EA0">
      <w:pPr>
        <w:pStyle w:val="Zkladntext20"/>
        <w:numPr>
          <w:ilvl w:val="0"/>
          <w:numId w:val="23"/>
        </w:numPr>
        <w:shd w:val="clear" w:color="auto" w:fill="auto"/>
        <w:tabs>
          <w:tab w:val="left" w:pos="418"/>
        </w:tabs>
        <w:spacing w:after="211" w:line="278" w:lineRule="exact"/>
        <w:ind w:left="460"/>
        <w:jc w:val="both"/>
      </w:pPr>
      <w:r>
        <w:t>Zhotovitel je povinen v přiměřené lhůtě odstranit vady, i když tvrdí, že za uvedené vady díla neodpovídá. Náklady na odstranění těchto vad nese Zhotovitel, a to až do účinnosti dohody smluvních stran o jejich úh</w:t>
      </w:r>
      <w:r>
        <w:t>radě nebo do právní moci rozhodnutí příslušného soudu ve věci úhrady těchto nákladů.</w:t>
      </w:r>
    </w:p>
    <w:p w:rsidR="00D32FE2" w:rsidRDefault="00AE0EA0">
      <w:pPr>
        <w:pStyle w:val="Nadpis40"/>
        <w:keepNext/>
        <w:keepLines/>
        <w:numPr>
          <w:ilvl w:val="0"/>
          <w:numId w:val="17"/>
        </w:numPr>
        <w:shd w:val="clear" w:color="auto" w:fill="auto"/>
        <w:tabs>
          <w:tab w:val="left" w:pos="3190"/>
        </w:tabs>
        <w:spacing w:before="0" w:after="146" w:line="240" w:lineRule="exact"/>
        <w:ind w:left="2480" w:firstLine="0"/>
      </w:pPr>
      <w:bookmarkStart w:id="14" w:name="bookmark14"/>
      <w:r>
        <w:rPr>
          <w:rStyle w:val="Nadpis41"/>
        </w:rPr>
        <w:t>Úrok z prodlení a smluvní pokuta</w:t>
      </w:r>
      <w:bookmarkEnd w:id="14"/>
    </w:p>
    <w:p w:rsidR="00D32FE2" w:rsidRDefault="00AE0EA0">
      <w:pPr>
        <w:pStyle w:val="Zkladntext20"/>
        <w:numPr>
          <w:ilvl w:val="0"/>
          <w:numId w:val="24"/>
        </w:numPr>
        <w:shd w:val="clear" w:color="auto" w:fill="auto"/>
        <w:tabs>
          <w:tab w:val="left" w:pos="418"/>
        </w:tabs>
        <w:spacing w:after="180" w:line="274" w:lineRule="exact"/>
        <w:ind w:left="460"/>
        <w:jc w:val="both"/>
      </w:pPr>
      <w:r>
        <w:t>Pro případ porušení smluvních povinností dle této Smlouvy si strany Smlouvy dohodly ve smyslu ustanovení § 2048 občanského zákoníku v text</w:t>
      </w:r>
      <w:r>
        <w: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w:t>
      </w:r>
      <w:r>
        <w:t>a základě Smlouvy, může být započtena na pohledávku Zhotovitele na zaplacení ceny za provedené dílo.</w:t>
      </w:r>
    </w:p>
    <w:p w:rsidR="00D32FE2" w:rsidRDefault="00AE0EA0">
      <w:pPr>
        <w:pStyle w:val="Zkladntext20"/>
        <w:numPr>
          <w:ilvl w:val="0"/>
          <w:numId w:val="24"/>
        </w:numPr>
        <w:shd w:val="clear" w:color="auto" w:fill="auto"/>
        <w:tabs>
          <w:tab w:val="left" w:pos="418"/>
        </w:tabs>
        <w:spacing w:after="180" w:line="274" w:lineRule="exact"/>
        <w:ind w:left="460"/>
        <w:jc w:val="both"/>
      </w:pPr>
      <w:r>
        <w:t xml:space="preserve">Za prodlení se splněním lhůty sjednané pro provedení (předání a převzetí) řádně dokončeného díla v termínu dle článku V. Smlouvy je Zhotovitel povinen </w:t>
      </w:r>
      <w:r>
        <w:t>zaplatit Objednateli smluvní pokutu ve výši 0,02% z ceny díla, a to za každý i započatý den prodlení.</w:t>
      </w:r>
    </w:p>
    <w:p w:rsidR="00D32FE2" w:rsidRDefault="00AE0EA0">
      <w:pPr>
        <w:pStyle w:val="Zkladntext20"/>
        <w:numPr>
          <w:ilvl w:val="0"/>
          <w:numId w:val="24"/>
        </w:numPr>
        <w:shd w:val="clear" w:color="auto" w:fill="auto"/>
        <w:tabs>
          <w:tab w:val="left" w:pos="418"/>
        </w:tabs>
        <w:spacing w:after="180" w:line="274" w:lineRule="exact"/>
        <w:ind w:left="460"/>
        <w:jc w:val="both"/>
      </w:pPr>
      <w:r>
        <w:t xml:space="preserve">Pro případ prodlení Zhotovitele se splněním povinnosti odstranit vady, se kterými bylo dílo převzato v termínu dle Smlouvy, je Zhotovitel povinen uhradit </w:t>
      </w:r>
      <w:r>
        <w:t>Objednateli smluvní pokutu, kterou strany Smlouvy sjednaly ve výši 1.000,-Kč za každý den a případ prodlení a vadu zvlášť.</w:t>
      </w:r>
    </w:p>
    <w:p w:rsidR="00D32FE2" w:rsidRDefault="00AE0EA0">
      <w:pPr>
        <w:pStyle w:val="Zkladntext20"/>
        <w:numPr>
          <w:ilvl w:val="0"/>
          <w:numId w:val="24"/>
        </w:numPr>
        <w:shd w:val="clear" w:color="auto" w:fill="auto"/>
        <w:tabs>
          <w:tab w:val="left" w:pos="418"/>
        </w:tabs>
        <w:spacing w:after="180" w:line="274" w:lineRule="exact"/>
        <w:ind w:left="460"/>
        <w:jc w:val="both"/>
      </w:pPr>
      <w:r>
        <w:t>Pro případ prodlení Zhotovitele se splněním povinnosti odstranit reklamovanou vadu v termínu dle Smlouvy je Zhotovitel povinen uhradi</w:t>
      </w:r>
      <w:r>
        <w:t>t Objednateli smluvní pokutu, kterou strany Smlouvy sjednaly ve výši 1.000,-Kč za každý den a případ prodlení - u každé vady zvlášť.</w:t>
      </w:r>
    </w:p>
    <w:p w:rsidR="00D32FE2" w:rsidRDefault="00AE0EA0">
      <w:pPr>
        <w:pStyle w:val="Zkladntext20"/>
        <w:numPr>
          <w:ilvl w:val="0"/>
          <w:numId w:val="24"/>
        </w:numPr>
        <w:shd w:val="clear" w:color="auto" w:fill="auto"/>
        <w:tabs>
          <w:tab w:val="left" w:pos="418"/>
        </w:tabs>
        <w:spacing w:after="180" w:line="274" w:lineRule="exact"/>
        <w:ind w:left="460"/>
        <w:jc w:val="both"/>
      </w:pPr>
      <w:r>
        <w:t>Pro případ prodlení se splněním povinnosti uklidit a vyklidit staveniště a upravit všechny plochy v souladu s projektem tak</w:t>
      </w:r>
      <w:r>
        <w:t>, jak je sjednáno Smlouvou, je Zhotovitel povinen zaplatit Objednateli smluvní pokutu kterou smluvní strany sjednaly ve výši 1.000,-Kč za každý den prodlení.</w:t>
      </w:r>
    </w:p>
    <w:p w:rsidR="00D32FE2" w:rsidRDefault="00AE0EA0">
      <w:pPr>
        <w:pStyle w:val="Zkladntext20"/>
        <w:numPr>
          <w:ilvl w:val="0"/>
          <w:numId w:val="24"/>
        </w:numPr>
        <w:shd w:val="clear" w:color="auto" w:fill="auto"/>
        <w:tabs>
          <w:tab w:val="left" w:pos="418"/>
        </w:tabs>
        <w:spacing w:after="180" w:line="274" w:lineRule="exact"/>
        <w:ind w:left="460"/>
        <w:jc w:val="both"/>
      </w:pPr>
      <w:r>
        <w:t>Pro případ prodlení Objednatele se splněním povinnosti uhradit daňový doklad v rozsahu, v jakém dl</w:t>
      </w:r>
      <w:r>
        <w:t xml:space="preserve">e Smlouvy vznikl Zhotoviteli nárok na jeho úhradu, nebo poskytnout jiné peněžité plnění sjednaly strany Smlouvy úrok z prodlení ve výši 0,02 </w:t>
      </w:r>
      <w:r>
        <w:rPr>
          <w:rStyle w:val="Zkladntext2TunKurzva0"/>
        </w:rPr>
        <w:t>%</w:t>
      </w:r>
      <w:r>
        <w:t xml:space="preserve"> za každý den prodlení z částky, s jejímž zaplacením bude Objednatel v prodlení.</w:t>
      </w:r>
    </w:p>
    <w:p w:rsidR="00D32FE2" w:rsidRDefault="00AE0EA0">
      <w:pPr>
        <w:pStyle w:val="Zkladntext20"/>
        <w:numPr>
          <w:ilvl w:val="0"/>
          <w:numId w:val="24"/>
        </w:numPr>
        <w:shd w:val="clear" w:color="auto" w:fill="auto"/>
        <w:tabs>
          <w:tab w:val="left" w:pos="418"/>
        </w:tabs>
        <w:spacing w:after="0" w:line="274" w:lineRule="exact"/>
        <w:ind w:left="460"/>
        <w:jc w:val="both"/>
      </w:pPr>
      <w:r>
        <w:t xml:space="preserve">Pro případ, že Zhotovitel poruší </w:t>
      </w:r>
      <w:r>
        <w:t>předpisy BOZP, PO a OŽP, je Zhotovitel povinen zaplatit smluvní pokutu, kterou smluvní strany sjednaly ve výši 1.000,- Kč za každý jednotlivý případ porušení.</w:t>
      </w:r>
    </w:p>
    <w:p w:rsidR="00D32FE2" w:rsidRDefault="00AE0EA0">
      <w:pPr>
        <w:pStyle w:val="Zkladntext20"/>
        <w:numPr>
          <w:ilvl w:val="0"/>
          <w:numId w:val="24"/>
        </w:numPr>
        <w:shd w:val="clear" w:color="auto" w:fill="auto"/>
        <w:tabs>
          <w:tab w:val="left" w:pos="420"/>
        </w:tabs>
        <w:spacing w:after="176" w:line="274" w:lineRule="exact"/>
        <w:ind w:left="460"/>
        <w:jc w:val="both"/>
      </w:pPr>
      <w:r>
        <w:t>Pro případ nedodržení termínů k odstranění nedostatků dle zjištěné kontroly koordinátorem BOZP bu</w:t>
      </w:r>
      <w:r>
        <w:t>de Zhotovitel povinen zaplatit smluvní pokutu, kterou smluvní strany sjednaly ve výši 1.000,- Kč za každý i započatý den prodlení - za každý případ zvlášť.</w:t>
      </w:r>
    </w:p>
    <w:p w:rsidR="00D32FE2" w:rsidRDefault="00AE0EA0">
      <w:pPr>
        <w:pStyle w:val="Zkladntext20"/>
        <w:numPr>
          <w:ilvl w:val="0"/>
          <w:numId w:val="24"/>
        </w:numPr>
        <w:shd w:val="clear" w:color="auto" w:fill="auto"/>
        <w:tabs>
          <w:tab w:val="left" w:pos="420"/>
        </w:tabs>
        <w:spacing w:after="184" w:line="278" w:lineRule="exact"/>
        <w:ind w:left="460"/>
        <w:jc w:val="both"/>
      </w:pPr>
      <w:r>
        <w:lastRenderedPageBreak/>
        <w:t>Pokud bude Zhotovitel v prodlení se zahájením plnění, zaplatí Objednateli smluvní pokutu ve výši 1.0</w:t>
      </w:r>
      <w:r>
        <w:t>00,- Kč za každý i započatý den prodlení.</w:t>
      </w:r>
    </w:p>
    <w:p w:rsidR="00D32FE2" w:rsidRDefault="00AE0EA0">
      <w:pPr>
        <w:pStyle w:val="Zkladntext20"/>
        <w:numPr>
          <w:ilvl w:val="0"/>
          <w:numId w:val="24"/>
        </w:numPr>
        <w:shd w:val="clear" w:color="auto" w:fill="auto"/>
        <w:tabs>
          <w:tab w:val="left" w:pos="420"/>
        </w:tabs>
        <w:spacing w:after="180" w:line="274" w:lineRule="exact"/>
        <w:ind w:left="460"/>
        <w:jc w:val="both"/>
      </w:pPr>
      <w:r>
        <w:t>Pokud bude Zhotovitel v prodlení se zahájením odstraňování nedodělků či vad díla, zaplatí Objednateli smluvní pokutu 1.000,- Kč za každý nedodělek či vadu a každý i započatý den prodlení. Toto ustanovení platí rovn</w:t>
      </w:r>
      <w:r>
        <w:t>ěž při odstraňování vad v rámci záruky.</w:t>
      </w:r>
    </w:p>
    <w:p w:rsidR="00D32FE2" w:rsidRDefault="00AE0EA0">
      <w:pPr>
        <w:pStyle w:val="Zkladntext20"/>
        <w:numPr>
          <w:ilvl w:val="0"/>
          <w:numId w:val="24"/>
        </w:numPr>
        <w:shd w:val="clear" w:color="auto" w:fill="auto"/>
        <w:tabs>
          <w:tab w:val="left" w:pos="420"/>
        </w:tabs>
        <w:spacing w:after="207" w:line="274" w:lineRule="exact"/>
        <w:ind w:left="460"/>
        <w:jc w:val="both"/>
      </w:pPr>
      <w:r>
        <w:t>Smluvní pokuta je splatná do 30 dní od data, kdy byla povinné straně doručena písemná výzva k jejímu zaplacení ze strany oprávněné strany, a to na účet oprávněné strany uvedený v písemné výzvě.</w:t>
      </w:r>
    </w:p>
    <w:p w:rsidR="00D32FE2" w:rsidRDefault="00AE0EA0">
      <w:pPr>
        <w:pStyle w:val="Zkladntext20"/>
        <w:numPr>
          <w:ilvl w:val="0"/>
          <w:numId w:val="24"/>
        </w:numPr>
        <w:shd w:val="clear" w:color="auto" w:fill="auto"/>
        <w:tabs>
          <w:tab w:val="left" w:pos="420"/>
        </w:tabs>
        <w:spacing w:after="163" w:line="240" w:lineRule="exact"/>
        <w:ind w:left="460"/>
        <w:jc w:val="both"/>
      </w:pPr>
      <w:r>
        <w:t xml:space="preserve">Další smluvní pokuty </w:t>
      </w:r>
      <w:r>
        <w:t>mohou být ujednány v dalších ustanoveních Smlouvy.</w:t>
      </w:r>
    </w:p>
    <w:p w:rsidR="00D32FE2" w:rsidRDefault="00AE0EA0">
      <w:pPr>
        <w:pStyle w:val="Nadpis40"/>
        <w:keepNext/>
        <w:keepLines/>
        <w:numPr>
          <w:ilvl w:val="0"/>
          <w:numId w:val="17"/>
        </w:numPr>
        <w:shd w:val="clear" w:color="auto" w:fill="auto"/>
        <w:tabs>
          <w:tab w:val="left" w:pos="3695"/>
        </w:tabs>
        <w:spacing w:before="0" w:after="146" w:line="240" w:lineRule="exact"/>
        <w:ind w:left="2980" w:firstLine="0"/>
      </w:pPr>
      <w:bookmarkStart w:id="15" w:name="bookmark15"/>
      <w:r>
        <w:rPr>
          <w:rStyle w:val="Nadpis41"/>
        </w:rPr>
        <w:t>Odstoupení od Smlouvy</w:t>
      </w:r>
      <w:bookmarkEnd w:id="15"/>
    </w:p>
    <w:p w:rsidR="00D32FE2" w:rsidRDefault="00AE0EA0">
      <w:pPr>
        <w:pStyle w:val="Zkladntext20"/>
        <w:numPr>
          <w:ilvl w:val="0"/>
          <w:numId w:val="25"/>
        </w:numPr>
        <w:shd w:val="clear" w:color="auto" w:fill="auto"/>
        <w:tabs>
          <w:tab w:val="left" w:pos="420"/>
        </w:tabs>
        <w:spacing w:after="180" w:line="274" w:lineRule="exact"/>
        <w:ind w:left="460"/>
        <w:jc w:val="both"/>
      </w:pPr>
      <w:r>
        <w:t>Smluvní strany se dohodly, že mohou od Smlouvy odstoupit v případech, kdy to stanoví zákon (především občanský zákoník) nebo Smlouva. Odstoupení od Smlouvy musí být provedeno písemnou</w:t>
      </w:r>
      <w:r>
        <w:t xml:space="preserve"> formou a je účinné okamžikem jeho doručení druhé straně. Objednatel může v souladu s § 2004 odst. 2 občanského zákoníku odstoupit od Smlouvy také jen ohledně nesplněného zbytku plnění Zhotovitele. Tuto skutečnost Objednatel uvede v odstoupení od smlouvy. </w:t>
      </w:r>
      <w:r>
        <w:t>V pochybnostech se má za to, že Objednatel odstoupil od smlouvy v plném rozsahu. Odstoupení od Smlouvy se v souladu s § 2005 občanského zákoníku nedotýká zejména nároku na náhradu škody vzniklé porušením Smlouvy, ujednaných smluvních pokut za porušení povi</w:t>
      </w:r>
      <w:r>
        <w:t>nností vyplývajících ze Smlouvy, smluvních ustanovení týkajících se volby práva, řešení sporů mezi smluvními stranami a jiných ustanovení, které podle projevené vůle stran nebo vzhledem ke své povaze mají trvat i po ukončení Smlouvy.</w:t>
      </w:r>
    </w:p>
    <w:p w:rsidR="00D32FE2" w:rsidRDefault="00AE0EA0">
      <w:pPr>
        <w:pStyle w:val="Zkladntext20"/>
        <w:numPr>
          <w:ilvl w:val="0"/>
          <w:numId w:val="25"/>
        </w:numPr>
        <w:shd w:val="clear" w:color="auto" w:fill="auto"/>
        <w:tabs>
          <w:tab w:val="left" w:pos="420"/>
        </w:tabs>
        <w:spacing w:after="180" w:line="274" w:lineRule="exact"/>
        <w:ind w:left="460"/>
        <w:jc w:val="both"/>
      </w:pPr>
      <w:r>
        <w:t>Od Smlouvy lze odstoup</w:t>
      </w:r>
      <w:r>
        <w:t>it především z důvodu porušení Smlouvy podstatným způsobem druhou smluvní stranou. Smluvní strany Smlouvy se dohodly, že podstatným porušením Smlouvy se rozumí zejména:</w:t>
      </w:r>
    </w:p>
    <w:p w:rsidR="00D32FE2" w:rsidRDefault="00AE0EA0">
      <w:pPr>
        <w:pStyle w:val="Zkladntext20"/>
        <w:numPr>
          <w:ilvl w:val="0"/>
          <w:numId w:val="26"/>
        </w:numPr>
        <w:shd w:val="clear" w:color="auto" w:fill="auto"/>
        <w:tabs>
          <w:tab w:val="left" w:pos="1147"/>
        </w:tabs>
        <w:spacing w:after="180" w:line="274" w:lineRule="exact"/>
        <w:ind w:left="1160" w:hanging="420"/>
        <w:jc w:val="both"/>
      </w:pPr>
      <w:r>
        <w:t>jestliže se Zhotovitel dostane do prodlení s prováděním díla ve vztahu k termínu provád</w:t>
      </w:r>
      <w:r>
        <w:t>ění díla dle článku V. Smlouvy, které bude delší než čtrnáct kalendářních dnů, a/nebo</w:t>
      </w:r>
    </w:p>
    <w:p w:rsidR="00D32FE2" w:rsidRDefault="00AE0EA0">
      <w:pPr>
        <w:pStyle w:val="Zkladntext20"/>
        <w:numPr>
          <w:ilvl w:val="0"/>
          <w:numId w:val="26"/>
        </w:numPr>
        <w:shd w:val="clear" w:color="auto" w:fill="auto"/>
        <w:tabs>
          <w:tab w:val="left" w:pos="1147"/>
        </w:tabs>
        <w:spacing w:after="176" w:line="274" w:lineRule="exact"/>
        <w:ind w:left="1160" w:hanging="420"/>
        <w:jc w:val="both"/>
      </w:pPr>
      <w:r>
        <w:t xml:space="preserve">jestliže Zhotovitel po dobu delší než 20 kalendářních dní přerušil práce na provedení díla a nejedná se o případ přerušení provádění díla v důsledku okolností </w:t>
      </w:r>
      <w:r>
        <w:t>vylučujících odpovědnost dle této Smlouvy či občanského zákoníku nebo z důvodu na straně Objednatele, za toto přerušení se nepovažují technologické pauzy uvedené v harmonogramu, a/nebo</w:t>
      </w:r>
    </w:p>
    <w:p w:rsidR="00D32FE2" w:rsidRDefault="00AE0EA0">
      <w:pPr>
        <w:pStyle w:val="Zkladntext20"/>
        <w:numPr>
          <w:ilvl w:val="0"/>
          <w:numId w:val="26"/>
        </w:numPr>
        <w:shd w:val="clear" w:color="auto" w:fill="auto"/>
        <w:tabs>
          <w:tab w:val="left" w:pos="1147"/>
        </w:tabs>
        <w:spacing w:after="211" w:line="278" w:lineRule="exact"/>
        <w:ind w:left="1160" w:hanging="420"/>
        <w:jc w:val="both"/>
      </w:pPr>
      <w:r>
        <w:t>jestliže Zhotovitel řádně a včas neprokáže trvání platné a účinné pojis</w:t>
      </w:r>
      <w:r>
        <w:t>tné smlouvy dle článku XIX. Smlouvy či jinak poruší ustanovení článku XIX. Smlouvy, a/nebo</w:t>
      </w:r>
    </w:p>
    <w:p w:rsidR="00D32FE2" w:rsidRDefault="00AE0EA0">
      <w:pPr>
        <w:pStyle w:val="Zkladntext20"/>
        <w:numPr>
          <w:ilvl w:val="0"/>
          <w:numId w:val="26"/>
        </w:numPr>
        <w:shd w:val="clear" w:color="auto" w:fill="auto"/>
        <w:tabs>
          <w:tab w:val="left" w:pos="1147"/>
        </w:tabs>
        <w:spacing w:after="142" w:line="240" w:lineRule="exact"/>
        <w:ind w:left="1160" w:hanging="420"/>
        <w:jc w:val="both"/>
      </w:pPr>
      <w:r>
        <w:t>Zhotovitel vstoupil do likvidace; a/nebo</w:t>
      </w:r>
    </w:p>
    <w:p w:rsidR="00D32FE2" w:rsidRDefault="00AE0EA0">
      <w:pPr>
        <w:pStyle w:val="Zkladntext20"/>
        <w:numPr>
          <w:ilvl w:val="0"/>
          <w:numId w:val="26"/>
        </w:numPr>
        <w:shd w:val="clear" w:color="auto" w:fill="auto"/>
        <w:tabs>
          <w:tab w:val="left" w:pos="1147"/>
        </w:tabs>
        <w:spacing w:after="0" w:line="278" w:lineRule="exact"/>
        <w:ind w:left="1160" w:hanging="420"/>
        <w:jc w:val="both"/>
      </w:pPr>
      <w:r>
        <w:t>Zhotovitel uzavřel smlouvu o prodeji či nájmu podniku či jeho části, na základě které převedl, resp. pronajal, svůj podnik č</w:t>
      </w:r>
      <w:r>
        <w:t>i tu jeho část, jejíž součástí jsou i práva a závazky z právního vztahu dle Smlouvy na třetí osobu; a/nebo</w:t>
      </w:r>
    </w:p>
    <w:p w:rsidR="00D32FE2" w:rsidRDefault="00AE0EA0">
      <w:pPr>
        <w:pStyle w:val="Zkladntext20"/>
        <w:numPr>
          <w:ilvl w:val="0"/>
          <w:numId w:val="26"/>
        </w:numPr>
        <w:shd w:val="clear" w:color="auto" w:fill="auto"/>
        <w:tabs>
          <w:tab w:val="left" w:pos="1161"/>
        </w:tabs>
        <w:spacing w:after="207" w:line="274" w:lineRule="exact"/>
        <w:ind w:left="1160" w:hanging="420"/>
        <w:jc w:val="both"/>
      </w:pPr>
      <w:r>
        <w:t>Zhotovitel porušil některou ze svých povinností uvedených v článku XII. Smlouvy; a/nebo</w:t>
      </w:r>
    </w:p>
    <w:p w:rsidR="00D32FE2" w:rsidRDefault="00AE0EA0">
      <w:pPr>
        <w:pStyle w:val="Zkladntext20"/>
        <w:numPr>
          <w:ilvl w:val="0"/>
          <w:numId w:val="26"/>
        </w:numPr>
        <w:shd w:val="clear" w:color="auto" w:fill="auto"/>
        <w:tabs>
          <w:tab w:val="left" w:pos="1161"/>
        </w:tabs>
        <w:spacing w:after="146" w:line="240" w:lineRule="exact"/>
        <w:ind w:left="1160" w:hanging="420"/>
        <w:jc w:val="both"/>
      </w:pPr>
      <w:r>
        <w:t xml:space="preserve">Zhotovitel porušil některý ze svých závazků dle článku IX. </w:t>
      </w:r>
      <w:r>
        <w:t>odst. 2 Smlouvy a/nebo</w:t>
      </w:r>
    </w:p>
    <w:p w:rsidR="00D32FE2" w:rsidRDefault="00AE0EA0">
      <w:pPr>
        <w:pStyle w:val="Zkladntext20"/>
        <w:numPr>
          <w:ilvl w:val="0"/>
          <w:numId w:val="26"/>
        </w:numPr>
        <w:shd w:val="clear" w:color="auto" w:fill="auto"/>
        <w:tabs>
          <w:tab w:val="left" w:pos="1161"/>
        </w:tabs>
        <w:spacing w:after="180" w:line="274" w:lineRule="exact"/>
        <w:ind w:left="1160" w:hanging="420"/>
        <w:jc w:val="both"/>
      </w:pPr>
      <w:r>
        <w:t>Zhotovitel přenesl nebo převedl nebo postoupil práva ze smlouvy o dílo na jinou osobu bez písemného souhlasu Objednatele,</w:t>
      </w:r>
    </w:p>
    <w:p w:rsidR="00D32FE2" w:rsidRDefault="00AE0EA0">
      <w:pPr>
        <w:pStyle w:val="Zkladntext20"/>
        <w:shd w:val="clear" w:color="auto" w:fill="auto"/>
        <w:spacing w:after="180" w:line="274" w:lineRule="exact"/>
        <w:ind w:firstLine="0"/>
        <w:jc w:val="both"/>
      </w:pPr>
      <w:r>
        <w:lastRenderedPageBreak/>
        <w:t>a další porušení označené v textu Smlouvy o dílo jako podstatné porušení nebo porušení Smlouvy podstatným způso</w:t>
      </w:r>
      <w:r>
        <w:t>bem (význam je totožný). V dalších případech bude podstatné porušení Smlouvy posuzováno dle § 2002 občanského zákoníku.</w:t>
      </w:r>
    </w:p>
    <w:p w:rsidR="00D32FE2" w:rsidRDefault="00AE0EA0">
      <w:pPr>
        <w:pStyle w:val="Zkladntext20"/>
        <w:numPr>
          <w:ilvl w:val="0"/>
          <w:numId w:val="25"/>
        </w:numPr>
        <w:shd w:val="clear" w:color="auto" w:fill="auto"/>
        <w:tabs>
          <w:tab w:val="left" w:pos="428"/>
        </w:tabs>
        <w:spacing w:after="176" w:line="274" w:lineRule="exact"/>
        <w:ind w:left="460"/>
        <w:jc w:val="both"/>
      </w:pPr>
      <w:r>
        <w:t>V případě odstoupení od Smlouvy zůstává dosud provedené dílo ve vlastnictví Objednatele a Zhotoviteli náleží pouze část ceny, odpovídají</w:t>
      </w:r>
      <w:r>
        <w:t xml:space="preserve">cí této části díla dle plateb díla dojednaných ve smlouvě o dílo. Zhotovitel je povinen předat dosud provedené dílo a veškerou související dokumentaci (viz analogicky dokumentace, která se předává při předání díla v případě jeho ukončení) Objednateli do 5 </w:t>
      </w:r>
      <w:r>
        <w:t xml:space="preserve">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w:t>
      </w:r>
      <w:r>
        <w:t>tomto bodě).</w:t>
      </w:r>
    </w:p>
    <w:p w:rsidR="00D32FE2" w:rsidRDefault="00AE0EA0">
      <w:pPr>
        <w:pStyle w:val="Zkladntext20"/>
        <w:numPr>
          <w:ilvl w:val="0"/>
          <w:numId w:val="25"/>
        </w:numPr>
        <w:shd w:val="clear" w:color="auto" w:fill="auto"/>
        <w:tabs>
          <w:tab w:val="left" w:pos="428"/>
        </w:tabs>
        <w:spacing w:after="180" w:line="278" w:lineRule="exact"/>
        <w:ind w:left="460"/>
        <w:jc w:val="both"/>
      </w:pPr>
      <w:r>
        <w:t>Odstoupením od Smlouvy o dílo (bez ohledu na skutečnost, která ze smluvních stran od smlouvy o dílo odstoupila) nezaniká právo Objednatele vyúčtovat Zhotoviteli všechny smluvní pokuty sjednané ve Smlouvě o dílo.</w:t>
      </w:r>
    </w:p>
    <w:p w:rsidR="00D32FE2" w:rsidRDefault="00AE0EA0">
      <w:pPr>
        <w:pStyle w:val="Zkladntext20"/>
        <w:numPr>
          <w:ilvl w:val="0"/>
          <w:numId w:val="25"/>
        </w:numPr>
        <w:shd w:val="clear" w:color="auto" w:fill="auto"/>
        <w:tabs>
          <w:tab w:val="left" w:pos="428"/>
        </w:tabs>
        <w:spacing w:after="184" w:line="278" w:lineRule="exact"/>
        <w:ind w:left="460"/>
        <w:jc w:val="both"/>
      </w:pPr>
      <w:r>
        <w:t>Smluvní strana, která důvodné o</w:t>
      </w:r>
      <w:r>
        <w:t>dstoupení od smlouvy zapříčinila, je povinna uhradit druhé smluvní straně veškeré náklady jí vzniklé z důvodů odstoupení od Smlouvy.</w:t>
      </w:r>
    </w:p>
    <w:p w:rsidR="00D32FE2" w:rsidRDefault="00AE0EA0">
      <w:pPr>
        <w:pStyle w:val="Zkladntext20"/>
        <w:numPr>
          <w:ilvl w:val="0"/>
          <w:numId w:val="25"/>
        </w:numPr>
        <w:shd w:val="clear" w:color="auto" w:fill="auto"/>
        <w:tabs>
          <w:tab w:val="left" w:pos="428"/>
        </w:tabs>
        <w:spacing w:after="180" w:line="274" w:lineRule="exact"/>
        <w:ind w:left="460"/>
        <w:jc w:val="both"/>
      </w:pPr>
      <w:r>
        <w:t xml:space="preserve">V případě odstoupení od Smlouvy kteroukoliv ze smluvních stran provedou smluvní strany nejpozději do 14 dnů ode dne </w:t>
      </w:r>
      <w:r>
        <w:t>účinnosti odstoupení od Smlouvy inventarizaci veškerých vzájemných plnění dle Smlouvy k datu účinnosti odstoupení od Smlouvy. Závěrem této inventarizace bude vyčíslení:</w:t>
      </w:r>
    </w:p>
    <w:p w:rsidR="00D32FE2" w:rsidRDefault="00AE0EA0">
      <w:pPr>
        <w:pStyle w:val="Zkladntext20"/>
        <w:numPr>
          <w:ilvl w:val="0"/>
          <w:numId w:val="27"/>
        </w:numPr>
        <w:shd w:val="clear" w:color="auto" w:fill="auto"/>
        <w:tabs>
          <w:tab w:val="left" w:pos="1161"/>
        </w:tabs>
        <w:spacing w:after="180" w:line="274" w:lineRule="exact"/>
        <w:ind w:left="1160" w:hanging="420"/>
        <w:jc w:val="both"/>
      </w:pPr>
      <w:r>
        <w:t>částky součtu dílčích plateb ceny za provedení díla dle Smlouvy Objednatelem Zhotovitel</w:t>
      </w:r>
      <w:r>
        <w:t>i; a</w:t>
      </w:r>
    </w:p>
    <w:p w:rsidR="00D32FE2" w:rsidRDefault="00AE0EA0">
      <w:pPr>
        <w:pStyle w:val="Zkladntext20"/>
        <w:numPr>
          <w:ilvl w:val="0"/>
          <w:numId w:val="27"/>
        </w:numPr>
        <w:shd w:val="clear" w:color="auto" w:fill="auto"/>
        <w:tabs>
          <w:tab w:val="left" w:pos="1161"/>
        </w:tabs>
        <w:spacing w:after="176" w:line="274" w:lineRule="exact"/>
        <w:ind w:left="1160" w:hanging="420"/>
        <w:jc w:val="both"/>
      </w:pPr>
      <w: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D32FE2" w:rsidRDefault="00AE0EA0">
      <w:pPr>
        <w:pStyle w:val="Zkladntext20"/>
        <w:shd w:val="clear" w:color="auto" w:fill="auto"/>
        <w:spacing w:after="188" w:line="278" w:lineRule="exact"/>
        <w:ind w:firstLine="0"/>
        <w:jc w:val="both"/>
      </w:pPr>
      <w:r>
        <w:t>Zhotovitel odveze veškerý svůj majetek, pokud se strany písemně nedohodnou jinak a vyklidí staveniště.</w:t>
      </w:r>
    </w:p>
    <w:p w:rsidR="00D32FE2" w:rsidRDefault="00AE0EA0">
      <w:pPr>
        <w:pStyle w:val="Zkladntext20"/>
        <w:shd w:val="clear" w:color="auto" w:fill="auto"/>
        <w:spacing w:after="176" w:line="269" w:lineRule="exact"/>
        <w:ind w:firstLine="0"/>
        <w:jc w:val="both"/>
      </w:pPr>
      <w:r>
        <w:t>Zhotovitel ihned vyzve Objednatele k "dílčímu předání díla" a Objednatel je povinen do tří dnů od obdržení vyzvání zahájit "dílčí přejímací řízení".</w:t>
      </w:r>
    </w:p>
    <w:p w:rsidR="00D32FE2" w:rsidRDefault="00AE0EA0">
      <w:pPr>
        <w:pStyle w:val="Zkladntext20"/>
        <w:numPr>
          <w:ilvl w:val="0"/>
          <w:numId w:val="25"/>
        </w:numPr>
        <w:shd w:val="clear" w:color="auto" w:fill="auto"/>
        <w:tabs>
          <w:tab w:val="left" w:pos="428"/>
        </w:tabs>
        <w:spacing w:after="176" w:line="274" w:lineRule="exact"/>
        <w:ind w:left="460"/>
        <w:jc w:val="both"/>
      </w:pPr>
      <w:r>
        <w:t>Smlu</w:t>
      </w:r>
      <w:r>
        <w:t>vní strany jsou si povinny vyplatit shora uvedené částky, včetně případných příslušenství, nejpozději do třiceti dnů ode dne doručení písemné výzvy oprávněné smluvní strany k úhradě.</w:t>
      </w:r>
    </w:p>
    <w:p w:rsidR="00D32FE2" w:rsidRDefault="00AE0EA0">
      <w:pPr>
        <w:pStyle w:val="Zkladntext20"/>
        <w:numPr>
          <w:ilvl w:val="0"/>
          <w:numId w:val="25"/>
        </w:numPr>
        <w:shd w:val="clear" w:color="auto" w:fill="auto"/>
        <w:tabs>
          <w:tab w:val="left" w:pos="428"/>
        </w:tabs>
        <w:spacing w:after="0" w:line="278" w:lineRule="exact"/>
        <w:ind w:left="460"/>
        <w:jc w:val="both"/>
      </w:pPr>
      <w:r>
        <w:t xml:space="preserve">Pokud by byl Zhotovitel v prodlení se splněním kterékoli jeho povinnosti </w:t>
      </w:r>
      <w:r>
        <w:t>dle ustanovení tohoto článku, je Objednatel oprávněn v každém takovém případě vyúčtovat Zhotoviteli smluvní pokutu ve výši 100 Kč za každý i započatý den prodlení.</w:t>
      </w:r>
    </w:p>
    <w:p w:rsidR="00D32FE2" w:rsidRDefault="00AE0EA0">
      <w:pPr>
        <w:pStyle w:val="Nadpis40"/>
        <w:keepNext/>
        <w:keepLines/>
        <w:numPr>
          <w:ilvl w:val="0"/>
          <w:numId w:val="17"/>
        </w:numPr>
        <w:shd w:val="clear" w:color="auto" w:fill="auto"/>
        <w:tabs>
          <w:tab w:val="left" w:pos="2156"/>
        </w:tabs>
        <w:spacing w:before="0" w:after="142" w:line="240" w:lineRule="exact"/>
        <w:ind w:left="1440" w:firstLine="0"/>
      </w:pPr>
      <w:bookmarkStart w:id="16" w:name="bookmark16"/>
      <w:r>
        <w:rPr>
          <w:rStyle w:val="Nadpis41"/>
        </w:rPr>
        <w:t>Nebezpečí škody na věci a přechod vlastnického práva</w:t>
      </w:r>
      <w:bookmarkEnd w:id="16"/>
    </w:p>
    <w:p w:rsidR="00D32FE2" w:rsidRDefault="00AE0EA0">
      <w:pPr>
        <w:pStyle w:val="Zkladntext20"/>
        <w:numPr>
          <w:ilvl w:val="0"/>
          <w:numId w:val="28"/>
        </w:numPr>
        <w:shd w:val="clear" w:color="auto" w:fill="auto"/>
        <w:tabs>
          <w:tab w:val="left" w:pos="420"/>
        </w:tabs>
        <w:spacing w:after="151" w:line="278" w:lineRule="exact"/>
        <w:ind w:left="460"/>
        <w:jc w:val="both"/>
      </w:pPr>
      <w:r>
        <w:t>Zhotovitel nese od doby převzetí staven</w:t>
      </w:r>
      <w:r>
        <w:t>iště do řádného předání díla Objednateli a řádného odevzdání staveniště Objednateli nebezpečí škody a jiné nebezpečí na:</w:t>
      </w:r>
    </w:p>
    <w:p w:rsidR="00D32FE2" w:rsidRDefault="00AE0EA0">
      <w:pPr>
        <w:pStyle w:val="Zkladntext20"/>
        <w:numPr>
          <w:ilvl w:val="0"/>
          <w:numId w:val="29"/>
        </w:numPr>
        <w:shd w:val="clear" w:color="auto" w:fill="auto"/>
        <w:tabs>
          <w:tab w:val="left" w:pos="1163"/>
        </w:tabs>
        <w:spacing w:after="141" w:line="240" w:lineRule="exact"/>
        <w:ind w:left="1160" w:hanging="420"/>
        <w:jc w:val="both"/>
      </w:pPr>
      <w:r>
        <w:t>díle a všech jeho zhotovovaných, obnovovaných, upravovaných a dalších částech,</w:t>
      </w:r>
    </w:p>
    <w:p w:rsidR="00D32FE2" w:rsidRDefault="00AE0EA0">
      <w:pPr>
        <w:pStyle w:val="Zkladntext20"/>
        <w:numPr>
          <w:ilvl w:val="0"/>
          <w:numId w:val="29"/>
        </w:numPr>
        <w:shd w:val="clear" w:color="auto" w:fill="auto"/>
        <w:tabs>
          <w:tab w:val="left" w:pos="1163"/>
        </w:tabs>
        <w:spacing w:after="120" w:line="274" w:lineRule="exact"/>
        <w:ind w:left="1160" w:hanging="420"/>
        <w:jc w:val="both"/>
      </w:pPr>
      <w:r>
        <w:t xml:space="preserve">plochách, případně objektech umístěných na staveništi a </w:t>
      </w:r>
      <w:r>
        <w:t>na okolních pozemcích, či pod staveništěm nebo těmito pozemky, a to od doby převzetí staveniště do řádného předání díla jako celku a řádného odevzdání staveniště Objednateli, pokud nebude v jednotlivých případech dohodnuto jinak.</w:t>
      </w:r>
    </w:p>
    <w:p w:rsidR="00D32FE2" w:rsidRDefault="00AE0EA0">
      <w:pPr>
        <w:pStyle w:val="Zkladntext20"/>
        <w:numPr>
          <w:ilvl w:val="0"/>
          <w:numId w:val="28"/>
        </w:numPr>
        <w:shd w:val="clear" w:color="auto" w:fill="auto"/>
        <w:tabs>
          <w:tab w:val="left" w:pos="420"/>
        </w:tabs>
        <w:spacing w:after="147" w:line="274" w:lineRule="exact"/>
        <w:ind w:left="460"/>
        <w:jc w:val="both"/>
      </w:pPr>
      <w:r>
        <w:lastRenderedPageBreak/>
        <w:t>Zhotovitel nese, do doby ř</w:t>
      </w:r>
      <w:r>
        <w:t xml:space="preserve">ádného protokolárního předání díla Objednateli, zodpovědnost za nebezpečí a škody vyvolané použitím věcí, přístrojů, strojů a zařízení jím opatřenými k provedení díla či jeho části, které se z důvodu své povahy nemohou stát součástí či příslušenstvím díla </w:t>
      </w:r>
      <w:r>
        <w:t>a které jsou či byly použity k provedení díla, a kterými jsou zejména:</w:t>
      </w:r>
    </w:p>
    <w:p w:rsidR="00D32FE2" w:rsidRDefault="00AE0EA0">
      <w:pPr>
        <w:pStyle w:val="Zkladntext20"/>
        <w:numPr>
          <w:ilvl w:val="0"/>
          <w:numId w:val="30"/>
        </w:numPr>
        <w:shd w:val="clear" w:color="auto" w:fill="auto"/>
        <w:tabs>
          <w:tab w:val="left" w:pos="1163"/>
        </w:tabs>
        <w:spacing w:after="142" w:line="240" w:lineRule="exact"/>
        <w:ind w:left="1160" w:hanging="420"/>
        <w:jc w:val="both"/>
      </w:pPr>
      <w:r>
        <w:t>zařízení staveniště provozního, výrobního či sociálního charakteru; a/nebo</w:t>
      </w:r>
    </w:p>
    <w:p w:rsidR="00D32FE2" w:rsidRDefault="00AE0EA0">
      <w:pPr>
        <w:pStyle w:val="Zkladntext20"/>
        <w:numPr>
          <w:ilvl w:val="0"/>
          <w:numId w:val="30"/>
        </w:numPr>
        <w:shd w:val="clear" w:color="auto" w:fill="auto"/>
        <w:tabs>
          <w:tab w:val="left" w:pos="1163"/>
        </w:tabs>
        <w:spacing w:after="120" w:line="278" w:lineRule="exact"/>
        <w:ind w:left="1160" w:hanging="420"/>
        <w:jc w:val="both"/>
      </w:pPr>
      <w:r>
        <w:t xml:space="preserve">pomocné stavební konstrukce všeho druhu nutné či použité k provedení díla či jeho části (např. podpěrné </w:t>
      </w:r>
      <w:r>
        <w:t>konstrukce, lešení); a/nebo</w:t>
      </w:r>
    </w:p>
    <w:p w:rsidR="00D32FE2" w:rsidRDefault="00AE0EA0">
      <w:pPr>
        <w:pStyle w:val="Zkladntext20"/>
        <w:numPr>
          <w:ilvl w:val="0"/>
          <w:numId w:val="30"/>
        </w:numPr>
        <w:shd w:val="clear" w:color="auto" w:fill="auto"/>
        <w:tabs>
          <w:tab w:val="left" w:pos="1163"/>
        </w:tabs>
        <w:spacing w:after="124" w:line="278" w:lineRule="exact"/>
        <w:ind w:left="1160" w:hanging="420"/>
        <w:jc w:val="both"/>
      </w:pPr>
      <w:r>
        <w:t>ostatní provizorní či jiné konstrukce a objekty použité při provádění díla či jeho části.</w:t>
      </w:r>
    </w:p>
    <w:p w:rsidR="00D32FE2" w:rsidRDefault="00AE0EA0">
      <w:pPr>
        <w:pStyle w:val="Zkladntext20"/>
        <w:numPr>
          <w:ilvl w:val="0"/>
          <w:numId w:val="28"/>
        </w:numPr>
        <w:shd w:val="clear" w:color="auto" w:fill="auto"/>
        <w:tabs>
          <w:tab w:val="left" w:pos="420"/>
        </w:tabs>
        <w:spacing w:after="120" w:line="274" w:lineRule="exact"/>
        <w:ind w:left="460"/>
        <w:jc w:val="both"/>
      </w:pPr>
      <w:r>
        <w:t>Zhotovitel nese nebezpečí škody a jiná nebezpečí na všech věcech, které Zhotovitel sám či Objednatel opatřil za účelem provedení díla či j</w:t>
      </w:r>
      <w:r>
        <w:t>eho části, a to od okamžiku jejich převzetí (opatření) do doby řádného protokolárního předání díla, popř. u věcí, které je Zhotovitel povinen vrátit, do doby jejich vrácení. Zhotovitel rovněž odpovídá Objednateli za škodu způsobenou jeho činností v souvisl</w:t>
      </w:r>
      <w:r>
        <w:t>osti s plněním Smlouvy.</w:t>
      </w:r>
    </w:p>
    <w:p w:rsidR="00D32FE2" w:rsidRDefault="00AE0EA0">
      <w:pPr>
        <w:pStyle w:val="Zkladntext20"/>
        <w:numPr>
          <w:ilvl w:val="0"/>
          <w:numId w:val="28"/>
        </w:numPr>
        <w:shd w:val="clear" w:color="auto" w:fill="auto"/>
        <w:tabs>
          <w:tab w:val="left" w:pos="420"/>
        </w:tabs>
        <w:spacing w:after="147" w:line="274" w:lineRule="exact"/>
        <w:ind w:left="460"/>
        <w:jc w:val="both"/>
      </w:pPr>
      <w:r>
        <w:t xml:space="preserve">Objednatel je od počátku vlastníkem všech věcí, které Zhotovitel opatřil k provedení díla od okamžiku předání staveniště. Zhotovitel je povinen ve smlouvách se všemi poddodavateli toto ujednání respektovat tak, aby Objednatel takto </w:t>
      </w:r>
      <w:r>
        <w:t>vlastnictví mohl nabývat, a nesmí sjednat výhradu ve smyslu ustanovení § 2132 a násl. občanského zákoníku, ani jinou podobnou výhradu ohledně přechodu či převodu vlastnictví. Splnění této povinnosti Zhotovitele je zajištěno zárukou za provedení díla. V pří</w:t>
      </w:r>
      <w:r>
        <w:t>padě porušení tohoto ustanovení je Objednatel oprávněn již bez dalšího od Smlouvy odstoupit.</w:t>
      </w:r>
    </w:p>
    <w:p w:rsidR="00D32FE2" w:rsidRDefault="00AE0EA0">
      <w:pPr>
        <w:pStyle w:val="Zkladntext20"/>
        <w:shd w:val="clear" w:color="auto" w:fill="auto"/>
        <w:spacing w:after="146" w:line="240" w:lineRule="exact"/>
        <w:ind w:left="20" w:firstLine="0"/>
        <w:jc w:val="center"/>
      </w:pPr>
      <w:r>
        <w:t xml:space="preserve">XVIII. </w:t>
      </w:r>
      <w:r>
        <w:rPr>
          <w:rStyle w:val="Zkladntext22"/>
        </w:rPr>
        <w:t>Pojištění</w:t>
      </w:r>
    </w:p>
    <w:p w:rsidR="00D32FE2" w:rsidRDefault="00AE0EA0">
      <w:pPr>
        <w:pStyle w:val="Zkladntext20"/>
        <w:shd w:val="clear" w:color="auto" w:fill="auto"/>
        <w:spacing w:after="0" w:line="274" w:lineRule="exact"/>
        <w:ind w:left="460"/>
        <w:jc w:val="both"/>
      </w:pPr>
      <w:r>
        <w:t xml:space="preserve">1. Zhotovitel je povinen být po celou dobu provádění plnění (tj. i po dobu záruční doby na dílo) pojištěn; předmětem pojistné smlouvy Zhotovitele </w:t>
      </w:r>
      <w:r>
        <w:t>je pojištění proti škodám způsobeným jeho činností včetně možných škod způsobených pracovníky Zhotovitele.</w:t>
      </w:r>
    </w:p>
    <w:p w:rsidR="00D32FE2" w:rsidRDefault="00AE0EA0">
      <w:pPr>
        <w:pStyle w:val="Zkladntext20"/>
        <w:shd w:val="clear" w:color="auto" w:fill="auto"/>
        <w:spacing w:after="180" w:line="274" w:lineRule="exact"/>
        <w:ind w:left="460" w:firstLine="0"/>
        <w:jc w:val="both"/>
      </w:pPr>
      <w:r>
        <w:t>Výše pojistné částky pro tento druh pojištění je v minimální výši pokrývající jednu polovinu hodnoty díla. Vybraný Dodavatel nejpozději do 5 dní od p</w:t>
      </w:r>
      <w:r>
        <w:t>odpisu Smlouvy o dílo předloží Zadavateli originál nebo úředně ověřenou kopii pojistné smlouvy. V opačném případě bude toto považováno za podstatné porušení smlouvy. Dodavatel se zavazuje, že bude pojistnou smlouvu udržovat v platnosti po celou dobu provád</w:t>
      </w:r>
      <w:r>
        <w:t>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w:t>
      </w:r>
      <w:r>
        <w:t>n zabezpečit pojištění osob proti úrazu, pojištění poddodavatelů v rozsahu jejich dodávky. Při vzniku pojistné události zabezpečuje veškeré úkony vůči pojistiteli Zhotovitel. Objednavatel je povinen poskytnout v souvislosti s pojistnou událostí Zhotoviteli</w:t>
      </w:r>
      <w:r>
        <w:t xml:space="preserve"> veškerou součinnost, která je v jeho možnostech. Náklady na pojištění díla nese Zhotovitel a má je zahrnuty ve sjednané ceně.</w:t>
      </w:r>
    </w:p>
    <w:p w:rsidR="00D32FE2" w:rsidRDefault="00AE0EA0">
      <w:pPr>
        <w:pStyle w:val="Zkladntext20"/>
        <w:numPr>
          <w:ilvl w:val="0"/>
          <w:numId w:val="9"/>
        </w:numPr>
        <w:shd w:val="clear" w:color="auto" w:fill="auto"/>
        <w:tabs>
          <w:tab w:val="left" w:pos="417"/>
        </w:tabs>
        <w:spacing w:after="207" w:line="274" w:lineRule="exact"/>
        <w:ind w:left="460"/>
        <w:jc w:val="both"/>
      </w:pPr>
      <w:r>
        <w:t>Zhotovitel se dále zavazuje řádně a včas plnit veškeré závazky z této pojistné smlouvy a udržovat pojištění dle ustanovení tohoto</w:t>
      </w:r>
      <w:r>
        <w:t xml:space="preserve">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w:t>
      </w:r>
      <w:r>
        <w:t>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D32FE2" w:rsidRDefault="00AE0EA0">
      <w:pPr>
        <w:pStyle w:val="Zkladntext20"/>
        <w:shd w:val="clear" w:color="auto" w:fill="auto"/>
        <w:spacing w:after="146" w:line="240" w:lineRule="exact"/>
        <w:ind w:firstLine="0"/>
        <w:jc w:val="center"/>
      </w:pPr>
      <w:r>
        <w:t xml:space="preserve">XIX. </w:t>
      </w:r>
      <w:r>
        <w:rPr>
          <w:rStyle w:val="Zkladntext22"/>
        </w:rPr>
        <w:t>Vy</w:t>
      </w:r>
      <w:r>
        <w:rPr>
          <w:rStyle w:val="Zkladntext22"/>
        </w:rPr>
        <w:t>šší moc</w:t>
      </w:r>
    </w:p>
    <w:p w:rsidR="00D32FE2" w:rsidRDefault="00AE0EA0">
      <w:pPr>
        <w:pStyle w:val="Zkladntext20"/>
        <w:numPr>
          <w:ilvl w:val="0"/>
          <w:numId w:val="31"/>
        </w:numPr>
        <w:shd w:val="clear" w:color="auto" w:fill="auto"/>
        <w:tabs>
          <w:tab w:val="left" w:pos="417"/>
        </w:tabs>
        <w:spacing w:after="180" w:line="274" w:lineRule="exact"/>
        <w:ind w:left="460"/>
        <w:jc w:val="both"/>
      </w:pPr>
      <w:r>
        <w:t xml:space="preserve">Za vyšší moc se považují okolnosti mající vliv na dílo, které nejsou závislé na smluvních </w:t>
      </w:r>
      <w:r>
        <w:lastRenderedPageBreak/>
        <w:t>stranách a které smluvní strany nemohou ovlivnit. Jedná se např. o válku, mobilizaci, povstání a živelné pohromy apod.</w:t>
      </w:r>
    </w:p>
    <w:p w:rsidR="00D32FE2" w:rsidRDefault="00AE0EA0">
      <w:pPr>
        <w:pStyle w:val="Zkladntext20"/>
        <w:numPr>
          <w:ilvl w:val="0"/>
          <w:numId w:val="31"/>
        </w:numPr>
        <w:shd w:val="clear" w:color="auto" w:fill="auto"/>
        <w:tabs>
          <w:tab w:val="left" w:pos="417"/>
        </w:tabs>
        <w:spacing w:after="207" w:line="274" w:lineRule="exact"/>
        <w:ind w:left="460"/>
        <w:jc w:val="both"/>
      </w:pPr>
      <w:r>
        <w:t>Pokud se provedení předmětu díla za sje</w:t>
      </w:r>
      <w:r>
        <w:t xml:space="preserve">dnaných podmínek stane nemožným v důsledku vzniku vyšší moci, strana, která se bude chtít na vyšší moc odvolat, požádá druhou stranu o úpravu Smlouvy ve vztahu k předmětu, ceně a době plnění. Pokud nedojde k dohodě, má strana, která se důvodně odvolala na </w:t>
      </w:r>
      <w:r>
        <w:t>vyšší moc, právo odstoupit od Smlouvy. Účinnost odstoupení nastává v tomto případě dnem doručení oznámení.</w:t>
      </w:r>
    </w:p>
    <w:p w:rsidR="00D32FE2" w:rsidRDefault="00AE0EA0">
      <w:pPr>
        <w:pStyle w:val="Nadpis40"/>
        <w:keepNext/>
        <w:keepLines/>
        <w:shd w:val="clear" w:color="auto" w:fill="auto"/>
        <w:spacing w:before="0" w:after="146" w:line="240" w:lineRule="exact"/>
        <w:ind w:firstLine="0"/>
        <w:jc w:val="center"/>
      </w:pPr>
      <w:bookmarkStart w:id="17" w:name="bookmark17"/>
      <w:r>
        <w:t xml:space="preserve">XX. </w:t>
      </w:r>
      <w:r>
        <w:rPr>
          <w:rStyle w:val="Nadpis41"/>
        </w:rPr>
        <w:t>Společná ustanovení</w:t>
      </w:r>
      <w:bookmarkEnd w:id="17"/>
    </w:p>
    <w:p w:rsidR="00D32FE2" w:rsidRDefault="00AE0EA0">
      <w:pPr>
        <w:pStyle w:val="Zkladntext20"/>
        <w:numPr>
          <w:ilvl w:val="0"/>
          <w:numId w:val="32"/>
        </w:numPr>
        <w:shd w:val="clear" w:color="auto" w:fill="auto"/>
        <w:tabs>
          <w:tab w:val="left" w:pos="417"/>
        </w:tabs>
        <w:spacing w:after="180" w:line="274" w:lineRule="exact"/>
        <w:ind w:left="460"/>
        <w:jc w:val="both"/>
      </w:pPr>
      <w:r>
        <w:t>Pokud není v předchozích částech Smlouvy uvedeno něco jiného, vztahují se na ně příslušné články společných ustanovení.</w:t>
      </w:r>
    </w:p>
    <w:p w:rsidR="00D32FE2" w:rsidRDefault="00AE0EA0">
      <w:pPr>
        <w:pStyle w:val="Zkladntext20"/>
        <w:numPr>
          <w:ilvl w:val="0"/>
          <w:numId w:val="32"/>
        </w:numPr>
        <w:shd w:val="clear" w:color="auto" w:fill="auto"/>
        <w:tabs>
          <w:tab w:val="left" w:pos="417"/>
        </w:tabs>
        <w:spacing w:after="180" w:line="274" w:lineRule="exact"/>
        <w:ind w:left="460"/>
        <w:jc w:val="both"/>
      </w:pPr>
      <w:r>
        <w:t>Pokud</w:t>
      </w:r>
      <w:r>
        <w:t xml:space="preserve"> kterékoliv ustanovení Smlouvy nebo jeho část bude neplatné či nevynutitelné a/nebo se stane neplatným či nevynutitelným a/nebo bude shledáno neplatným či nevynutitelným soudem či jiným příslušným orgánem, pak tato neplatnost či nevynutitelnost nebude mít </w:t>
      </w:r>
      <w:r>
        <w:t>vliv na platnost či vynutitelnost ostatních ustanovení Smlouvy nebo jejich částí.</w:t>
      </w:r>
    </w:p>
    <w:p w:rsidR="00D32FE2" w:rsidRDefault="00AE0EA0">
      <w:pPr>
        <w:pStyle w:val="Zkladntext20"/>
        <w:numPr>
          <w:ilvl w:val="0"/>
          <w:numId w:val="32"/>
        </w:numPr>
        <w:shd w:val="clear" w:color="auto" w:fill="auto"/>
        <w:tabs>
          <w:tab w:val="left" w:pos="417"/>
        </w:tabs>
        <w:spacing w:after="180" w:line="274" w:lineRule="exact"/>
        <w:ind w:left="460"/>
        <w:jc w:val="both"/>
      </w:pPr>
      <w:r>
        <w:t>Není-li Smlouvou stanoveno výslovně něco jiného, lze Smlouvu měnit, doplňovat a upřesňovat pouze oboustranně odsouhlasenými, písemnými a průběžně číslovanými dodatky, podepsa</w:t>
      </w:r>
      <w:r>
        <w:t>nými oprávněnými zástupci obou smluvních stran, které musí být obsaženy na jedné listině.</w:t>
      </w:r>
    </w:p>
    <w:p w:rsidR="00D32FE2" w:rsidRDefault="00AE0EA0">
      <w:pPr>
        <w:pStyle w:val="Zkladntext20"/>
        <w:numPr>
          <w:ilvl w:val="0"/>
          <w:numId w:val="32"/>
        </w:numPr>
        <w:shd w:val="clear" w:color="auto" w:fill="auto"/>
        <w:tabs>
          <w:tab w:val="left" w:pos="417"/>
        </w:tabs>
        <w:spacing w:after="0" w:line="274" w:lineRule="exact"/>
        <w:ind w:left="460"/>
        <w:jc w:val="both"/>
      </w:pPr>
      <w:r>
        <w:t>Přílohy uvedené v textu Smlouvy a sumarizované v závěrečných ustanoveních Smlouvy tvoří nedílnou součást Smlouvy spolu s nabídkou Zhotovitele podanou v zadávacím říze</w:t>
      </w:r>
      <w:r>
        <w:t>ní „MZM Brno - rekonstrukce střešního pláště a navazujících konstrukcí, Rybárna“,</w:t>
      </w:r>
    </w:p>
    <w:p w:rsidR="00D32FE2" w:rsidRDefault="00AE0EA0">
      <w:pPr>
        <w:pStyle w:val="Zkladntext20"/>
        <w:shd w:val="clear" w:color="auto" w:fill="auto"/>
        <w:spacing w:after="146" w:line="240" w:lineRule="exact"/>
        <w:ind w:left="460" w:firstLine="0"/>
        <w:jc w:val="both"/>
      </w:pPr>
      <w:r>
        <w:t>kterou je Zhotovitel vázán stejně jako smlouvou.</w:t>
      </w:r>
    </w:p>
    <w:p w:rsidR="00D32FE2" w:rsidRDefault="00AE0EA0">
      <w:pPr>
        <w:pStyle w:val="Zkladntext20"/>
        <w:numPr>
          <w:ilvl w:val="0"/>
          <w:numId w:val="32"/>
        </w:numPr>
        <w:shd w:val="clear" w:color="auto" w:fill="auto"/>
        <w:tabs>
          <w:tab w:val="left" w:pos="417"/>
        </w:tabs>
        <w:spacing w:after="180" w:line="274" w:lineRule="exact"/>
        <w:ind w:left="460"/>
        <w:jc w:val="both"/>
      </w:pPr>
      <w:r>
        <w:t>Případné spory vzniklé ze Smlouvy budou řešeny podle platné právní úpravy dle českého práva věcně a místně příslušnými orgány</w:t>
      </w:r>
      <w:r>
        <w:t xml:space="preserve"> České republiky, a to v českém jazyce. Bude-li smlouva o dílo vyhotovena ve více jazycích, budou se smluvní strany řídit verzí v českém jazyce. Komunikace mezi smluvními stranami musí probíhat v českém jazyce. Jakýkoliv spor plynoucí ze smlouvy o dílo nen</w:t>
      </w:r>
      <w:r>
        <w:t>í možné rozhodovat v rámci rozhodčího řízení.</w:t>
      </w:r>
    </w:p>
    <w:p w:rsidR="00D32FE2" w:rsidRDefault="00AE0EA0">
      <w:pPr>
        <w:pStyle w:val="Zkladntext20"/>
        <w:numPr>
          <w:ilvl w:val="0"/>
          <w:numId w:val="32"/>
        </w:numPr>
        <w:shd w:val="clear" w:color="auto" w:fill="auto"/>
        <w:tabs>
          <w:tab w:val="left" w:pos="417"/>
        </w:tabs>
        <w:spacing w:after="180" w:line="274" w:lineRule="exact"/>
        <w:ind w:left="460"/>
        <w:jc w:val="both"/>
      </w:pPr>
      <w:r>
        <w:t>Není-li konkrétní věc ve Smlouvě o dílo řešena, budou se smluvní strany řídit zveřejněným zadáním veřejné zakázky, která je předmětem této Smlouvy, Zadavatelem a související zadávací dokumentací Zadavatele na t</w:t>
      </w:r>
      <w:r>
        <w:t>uto veřejnou zakázku a nabídkou Zhotovitele na tuto veřejnou zakázku (kdy zveřejněné zadání veřejné zakázky a související zadávací dokumentace jsou přednostní) a platnou právní úpravou v ČR, především občanským zákoníkem. Smluvní strany se dohodly, že jaké</w:t>
      </w:r>
      <w:r>
        <w:t>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D32FE2" w:rsidRDefault="00AE0EA0">
      <w:pPr>
        <w:pStyle w:val="Zkladntext20"/>
        <w:numPr>
          <w:ilvl w:val="0"/>
          <w:numId w:val="32"/>
        </w:numPr>
        <w:shd w:val="clear" w:color="auto" w:fill="auto"/>
        <w:tabs>
          <w:tab w:val="left" w:pos="429"/>
        </w:tabs>
        <w:spacing w:after="180" w:line="274" w:lineRule="exact"/>
        <w:ind w:left="460"/>
        <w:jc w:val="both"/>
      </w:pPr>
      <w:r>
        <w:t>Zhotovit</w:t>
      </w:r>
      <w:r>
        <w:t>el se zavazuje, že obchodní a technické informace, které mu byly svěřeny druhou smluvní stranou, nezpřístupní třetím osobám bez písemného souhlasu druhé strany a nepoužije tyto informace k jiným účelům než k plnění podmínek této Smlouvy.</w:t>
      </w:r>
    </w:p>
    <w:p w:rsidR="00D32FE2" w:rsidRDefault="00AE0EA0">
      <w:pPr>
        <w:pStyle w:val="Zkladntext20"/>
        <w:numPr>
          <w:ilvl w:val="0"/>
          <w:numId w:val="32"/>
        </w:numPr>
        <w:shd w:val="clear" w:color="auto" w:fill="auto"/>
        <w:tabs>
          <w:tab w:val="left" w:pos="429"/>
        </w:tabs>
        <w:spacing w:after="180" w:line="274" w:lineRule="exact"/>
        <w:ind w:left="460"/>
        <w:jc w:val="both"/>
      </w:pPr>
      <w:r>
        <w:t xml:space="preserve">Smluvní strany se </w:t>
      </w:r>
      <w:r>
        <w:t>dohodly, že Zhotovitel má v případě nesplnění podmínek Smlouvy Objednatelem právo na pozastavení prací, aniž by byl vystaven sankcím ze strany Objednatele. Tímto nejsou dotčeny škody a náklady vzniklé Zhotoviteli pozastavením těchto prací.</w:t>
      </w:r>
    </w:p>
    <w:p w:rsidR="00D32FE2" w:rsidRDefault="00AE0EA0">
      <w:pPr>
        <w:pStyle w:val="Zkladntext20"/>
        <w:numPr>
          <w:ilvl w:val="0"/>
          <w:numId w:val="32"/>
        </w:numPr>
        <w:shd w:val="clear" w:color="auto" w:fill="auto"/>
        <w:tabs>
          <w:tab w:val="left" w:pos="429"/>
        </w:tabs>
        <w:spacing w:after="207" w:line="274" w:lineRule="exact"/>
        <w:ind w:left="460"/>
        <w:jc w:val="both"/>
      </w:pPr>
      <w:r>
        <w:t>Smluvní strany s</w:t>
      </w:r>
      <w:r>
        <w:t xml:space="preserve">e dohodly, že v případě odstoupení od Smlouvy z důvodu, že Zhotovitel nebyl vyzván k převzetí staveniště nejpozději ve lhůtě do 2 měsíců ode dne uzavření </w:t>
      </w:r>
      <w:r>
        <w:lastRenderedPageBreak/>
        <w:t>Smlouvy, bude kterákoliv smluvní strana oprávněna od Smlouvy odstoupit, aniž by odstupující strana byl</w:t>
      </w:r>
      <w:r>
        <w:t>a vystavena jakýmkoliv sankcím či nárokům na odškodnění druhé smluvní strany.</w:t>
      </w:r>
    </w:p>
    <w:p w:rsidR="00D32FE2" w:rsidRDefault="00AE0EA0">
      <w:pPr>
        <w:pStyle w:val="Nadpis40"/>
        <w:keepNext/>
        <w:keepLines/>
        <w:shd w:val="clear" w:color="auto" w:fill="auto"/>
        <w:spacing w:before="0" w:after="146" w:line="240" w:lineRule="exact"/>
        <w:ind w:left="20" w:firstLine="0"/>
        <w:jc w:val="center"/>
      </w:pPr>
      <w:bookmarkStart w:id="18" w:name="bookmark18"/>
      <w:r>
        <w:t xml:space="preserve">XXI. </w:t>
      </w:r>
      <w:r>
        <w:rPr>
          <w:rStyle w:val="Nadpis41"/>
        </w:rPr>
        <w:t>Závěrečná ustanovení</w:t>
      </w:r>
      <w:bookmarkEnd w:id="18"/>
    </w:p>
    <w:p w:rsidR="00D32FE2" w:rsidRDefault="00AE0EA0">
      <w:pPr>
        <w:pStyle w:val="Zkladntext20"/>
        <w:numPr>
          <w:ilvl w:val="0"/>
          <w:numId w:val="33"/>
        </w:numPr>
        <w:shd w:val="clear" w:color="auto" w:fill="auto"/>
        <w:tabs>
          <w:tab w:val="left" w:pos="429"/>
        </w:tabs>
        <w:spacing w:after="176" w:line="274" w:lineRule="exact"/>
        <w:ind w:left="460"/>
        <w:jc w:val="both"/>
      </w:pPr>
      <w:r>
        <w:t xml:space="preserve">Smlouva nabývá platnosti dnem podpisu osobami oprávněnými Smlouvu uzavřít, a účinnosti v den jejího uveřejnění v Registru smluv. Stavební práce budou </w:t>
      </w:r>
      <w:r>
        <w:t>zahájeny až na písemný pokyn Objednatele.</w:t>
      </w:r>
    </w:p>
    <w:p w:rsidR="00D32FE2" w:rsidRDefault="00AE0EA0">
      <w:pPr>
        <w:pStyle w:val="Zkladntext20"/>
        <w:numPr>
          <w:ilvl w:val="0"/>
          <w:numId w:val="33"/>
        </w:numPr>
        <w:shd w:val="clear" w:color="auto" w:fill="auto"/>
        <w:tabs>
          <w:tab w:val="left" w:pos="429"/>
        </w:tabs>
        <w:spacing w:after="184" w:line="278" w:lineRule="exact"/>
        <w:ind w:left="460"/>
        <w:jc w:val="both"/>
      </w:pPr>
      <w:r>
        <w:t>Osoba/y, podepisující smlouvu o dílo za Zhotovitele, prohlašuje, že je/jsou oprávněna/y tento smluvní vztah uzavřít a podepsat, a že na straně Zhotovitele byly splněny všechny předpoklady a podmínky pro platné uzav</w:t>
      </w:r>
      <w:r>
        <w:t>ření této smlouvy o dílo.</w:t>
      </w:r>
    </w:p>
    <w:p w:rsidR="00D32FE2" w:rsidRDefault="00AE0EA0">
      <w:pPr>
        <w:pStyle w:val="Zkladntext20"/>
        <w:numPr>
          <w:ilvl w:val="0"/>
          <w:numId w:val="33"/>
        </w:numPr>
        <w:shd w:val="clear" w:color="auto" w:fill="auto"/>
        <w:tabs>
          <w:tab w:val="left" w:pos="429"/>
        </w:tabs>
        <w:spacing w:after="180" w:line="274" w:lineRule="exact"/>
        <w:ind w:left="460"/>
        <w:jc w:val="both"/>
      </w:pPr>
      <w:r>
        <w:t>Tato smlouva se vyhotovuje v elektronické podobě, přičemž obě Smluvní strany obdrží její elektronický originál.</w:t>
      </w:r>
    </w:p>
    <w:p w:rsidR="00D32FE2" w:rsidRDefault="00AE0EA0">
      <w:pPr>
        <w:pStyle w:val="Zkladntext20"/>
        <w:numPr>
          <w:ilvl w:val="0"/>
          <w:numId w:val="33"/>
        </w:numPr>
        <w:shd w:val="clear" w:color="auto" w:fill="auto"/>
        <w:tabs>
          <w:tab w:val="left" w:pos="429"/>
        </w:tabs>
        <w:spacing w:after="180" w:line="274" w:lineRule="exact"/>
        <w:ind w:left="460"/>
        <w:jc w:val="both"/>
      </w:pPr>
      <w:r>
        <w:t>Smluvní strany se dohodly, že v případě zániku právního vztahu založeného Smlouvou zůstávají v platnosti a účinnosti i</w:t>
      </w:r>
      <w:r>
        <w:t xml:space="preserve"> nadále ustanovení, z jejichž povahy vyplývá, že mají zůstat nedotčena zánikem právního vztahu založeného Smlouvou.</w:t>
      </w:r>
    </w:p>
    <w:p w:rsidR="00D32FE2" w:rsidRDefault="00AE0EA0">
      <w:pPr>
        <w:pStyle w:val="Zkladntext20"/>
        <w:numPr>
          <w:ilvl w:val="0"/>
          <w:numId w:val="33"/>
        </w:numPr>
        <w:shd w:val="clear" w:color="auto" w:fill="auto"/>
        <w:tabs>
          <w:tab w:val="left" w:pos="429"/>
        </w:tabs>
        <w:spacing w:after="180" w:line="274" w:lineRule="exact"/>
        <w:ind w:left="460"/>
        <w:jc w:val="both"/>
      </w:pPr>
      <w:r>
        <w:t xml:space="preserve">Obě smluvní strany potvrzují autentičnost Smlouvy a prohlašují, že si Smlouvu přečetly, jejímu obsahu porozuměly, s jejím obsahem souhlasí, </w:t>
      </w:r>
      <w:r>
        <w:t>že Smlouva byla sepsána na základě pravdivých údajů, z jejich pravé a svobodné vůle a bez jednostranně nevýhodných podmínek, což stvrzují svým podpisem, resp. podpisem svého oprávněného zástupce.</w:t>
      </w:r>
    </w:p>
    <w:p w:rsidR="00D32FE2" w:rsidRDefault="00AE0EA0">
      <w:pPr>
        <w:pStyle w:val="Zkladntext20"/>
        <w:numPr>
          <w:ilvl w:val="0"/>
          <w:numId w:val="33"/>
        </w:numPr>
        <w:shd w:val="clear" w:color="auto" w:fill="auto"/>
        <w:tabs>
          <w:tab w:val="left" w:pos="429"/>
        </w:tabs>
        <w:spacing w:after="180" w:line="274" w:lineRule="exact"/>
        <w:ind w:left="460"/>
        <w:jc w:val="both"/>
      </w:pPr>
      <w:r>
        <w:t>Pro případ pochybností o doručení konkrétní písemnosti (např</w:t>
      </w:r>
      <w:r>
        <w:t>.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w:t>
      </w:r>
      <w:r>
        <w:t xml:space="preserve"> poštovní přepravě) do oficiálního sídla Zhotovitele, a to bez ohledu na skutečnost, zda se bude Zhotovitel na této adrese zdržovat či nikoli, za podmínek stanovených § 573 občanského zákoníku („Má se za to, že došlá zásilka odeslaná s využitím provozovate</w:t>
      </w:r>
      <w:r>
        <w:t>le poštovních služeb došla třetí pracovní den po odeslání, byla-li však odeslána na adresu v jiném státu, pak patnáctý pracovní den po odeslání“). Smluvní strany se dále dohodly, že pokud bude Objednatel doručovat Zhotoviteli písemnost sám a Zhotovitel pís</w:t>
      </w:r>
      <w:r>
        <w:t>emnost nepřevezme nebo jakkoli zmaří její doručení, bude za den doručení písemnosti Zhotoviteli považován den, kdy písemnost bude vhozena do schránky Zhotovitele v místě sídla Zhotovitele nebo se jinak</w:t>
      </w:r>
      <w:r>
        <w:br w:type="page"/>
      </w:r>
      <w:r>
        <w:lastRenderedPageBreak/>
        <w:t>dostane do sféry vlivu Zhotovitele. Zhotoviteli lze ta</w:t>
      </w:r>
      <w:r>
        <w:t>ké zasílat písemnosti datovou schránkou, má-li ji zřízenu.</w:t>
      </w:r>
    </w:p>
    <w:p w:rsidR="00D32FE2" w:rsidRDefault="00AE0EA0">
      <w:pPr>
        <w:pStyle w:val="Zkladntext20"/>
        <w:numPr>
          <w:ilvl w:val="0"/>
          <w:numId w:val="33"/>
        </w:numPr>
        <w:shd w:val="clear" w:color="auto" w:fill="auto"/>
        <w:tabs>
          <w:tab w:val="left" w:pos="422"/>
        </w:tabs>
        <w:spacing w:after="207" w:line="274" w:lineRule="exact"/>
        <w:ind w:left="460"/>
        <w:jc w:val="both"/>
      </w:pPr>
      <w:r>
        <w:t xml:space="preserve">Smluvní strany souhlasí s tím, aby výše uvedená Smlouva byla uvedena v evidenci smluv, vedené Objednatelem, která bude obsahovat údaje o smluvních stranách, předmětu smlouvy, číselné označení této </w:t>
      </w:r>
      <w:r>
        <w:t>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w:t>
      </w:r>
      <w:r>
        <w:t>ství ve smyslu § 504 občanského zákoníku a udělují svolení k jejich užití a zveřejnění bez stanovení jakýchkoliv dalších podmínek.</w:t>
      </w:r>
    </w:p>
    <w:p w:rsidR="00D32FE2" w:rsidRDefault="00AE0EA0">
      <w:pPr>
        <w:pStyle w:val="Zkladntext20"/>
        <w:numPr>
          <w:ilvl w:val="0"/>
          <w:numId w:val="33"/>
        </w:numPr>
        <w:shd w:val="clear" w:color="auto" w:fill="auto"/>
        <w:tabs>
          <w:tab w:val="left" w:pos="422"/>
        </w:tabs>
        <w:spacing w:after="233" w:line="240" w:lineRule="exact"/>
        <w:ind w:left="460"/>
        <w:jc w:val="both"/>
      </w:pPr>
      <w:r>
        <w:t>Nedílnou součást Smlouvy tvoří jako přílohy Smlouvy:</w:t>
      </w:r>
    </w:p>
    <w:p w:rsidR="00D32FE2" w:rsidRDefault="00AE0EA0">
      <w:pPr>
        <w:pStyle w:val="Zkladntext20"/>
        <w:shd w:val="clear" w:color="auto" w:fill="auto"/>
        <w:tabs>
          <w:tab w:val="left" w:pos="2159"/>
        </w:tabs>
        <w:spacing w:after="86" w:line="240" w:lineRule="exact"/>
        <w:ind w:left="460" w:firstLine="0"/>
        <w:jc w:val="both"/>
      </w:pPr>
      <w:r>
        <w:t>Příloha č. 1:</w:t>
      </w:r>
      <w:r>
        <w:tab/>
        <w:t>položkový rozpočet</w:t>
      </w:r>
    </w:p>
    <w:p w:rsidR="00D32FE2" w:rsidRDefault="00AE0EA0">
      <w:pPr>
        <w:pStyle w:val="Zkladntext20"/>
        <w:numPr>
          <w:ilvl w:val="0"/>
          <w:numId w:val="33"/>
        </w:numPr>
        <w:shd w:val="clear" w:color="auto" w:fill="auto"/>
        <w:tabs>
          <w:tab w:val="left" w:pos="422"/>
        </w:tabs>
        <w:spacing w:after="987" w:line="274" w:lineRule="exact"/>
        <w:ind w:left="460"/>
        <w:jc w:val="both"/>
      </w:pPr>
      <w:r>
        <w:t xml:space="preserve">Pro případ, že tato Smlouva není </w:t>
      </w:r>
      <w:r>
        <w:t>uzavírána za přítomnosti obou smluvních stran, platí, že Smlouva nebude uzavřena, pokud ji některý z účastníků podepíše s jakoukoli změnou či odchylkou, byť nepodstatnou, nebo dodatkem, ledaže druhá smluvní strana takovou změnu či odchylku nebo dodatek nás</w:t>
      </w:r>
      <w:r>
        <w:t>ledně schválí.</w:t>
      </w:r>
    </w:p>
    <w:p w:rsidR="00D32FE2" w:rsidRDefault="00AE0EA0">
      <w:pPr>
        <w:pStyle w:val="Zkladntext20"/>
        <w:shd w:val="clear" w:color="auto" w:fill="auto"/>
        <w:spacing w:after="228" w:line="240" w:lineRule="exact"/>
        <w:ind w:left="460"/>
        <w:jc w:val="both"/>
      </w:pPr>
      <w:r>
        <w:pict>
          <v:shape id="_x0000_s1177" type="#_x0000_t202" style="position:absolute;left:0;text-align:left;margin-left:283.1pt;margin-top:-.95pt;width:52.3pt;height:14.85pt;z-index:-251615744;mso-wrap-distance-left:5pt;mso-wrap-distance-right:5pt;mso-position-horizontal-relative:margin" filled="f" stroked="f">
            <v:textbox style="mso-fit-shape-to-text:t" inset="0,0,0,0">
              <w:txbxContent>
                <w:p w:rsidR="00D32FE2" w:rsidRDefault="00AE0EA0">
                  <w:pPr>
                    <w:pStyle w:val="Zkladntext20"/>
                    <w:shd w:val="clear" w:color="auto" w:fill="auto"/>
                    <w:spacing w:after="0" w:line="240" w:lineRule="exact"/>
                    <w:ind w:firstLine="0"/>
                    <w:jc w:val="left"/>
                  </w:pPr>
                  <w:r>
                    <w:rPr>
                      <w:rStyle w:val="Zkladntext2Exact"/>
                    </w:rPr>
                    <w:t>Zhotovitel</w:t>
                  </w:r>
                </w:p>
              </w:txbxContent>
            </v:textbox>
            <w10:wrap type="square" side="left" anchorx="margin"/>
          </v:shape>
        </w:pict>
      </w:r>
      <w:r>
        <w:t>Objednatel</w:t>
      </w:r>
    </w:p>
    <w:p w:rsidR="00D32FE2" w:rsidRDefault="00AE0EA0">
      <w:pPr>
        <w:pStyle w:val="Zkladntext20"/>
        <w:shd w:val="clear" w:color="auto" w:fill="auto"/>
        <w:spacing w:after="0" w:line="240" w:lineRule="exact"/>
        <w:ind w:left="4480" w:firstLine="0"/>
        <w:jc w:val="left"/>
      </w:pPr>
      <w:r>
        <w:pict>
          <v:shape id="_x0000_s1176" type="#_x0000_t202" style="position:absolute;left:0;text-align:left;margin-left:.1pt;margin-top:-.95pt;width:60.7pt;height:14.9pt;z-index:-251614720;mso-wrap-distance-left:5pt;mso-wrap-distance-right:5pt;mso-wrap-distance-bottom:9.6pt;mso-position-horizontal-relative:margin" filled="f" stroked="f">
            <v:textbox style="mso-fit-shape-to-text:t" inset="0,0,0,0">
              <w:txbxContent>
                <w:p w:rsidR="00D32FE2" w:rsidRDefault="00AE0EA0">
                  <w:pPr>
                    <w:pStyle w:val="Zkladntext20"/>
                    <w:shd w:val="clear" w:color="auto" w:fill="auto"/>
                    <w:spacing w:after="0" w:line="240" w:lineRule="exact"/>
                    <w:ind w:firstLine="0"/>
                    <w:jc w:val="left"/>
                  </w:pPr>
                  <w:r>
                    <w:rPr>
                      <w:rStyle w:val="Zkladntext2Exact"/>
                    </w:rPr>
                    <w:t>V Brně, dne</w:t>
                  </w:r>
                </w:p>
              </w:txbxContent>
            </v:textbox>
            <w10:wrap type="square" side="right" anchorx="margin"/>
          </v:shape>
        </w:pict>
      </w:r>
      <w:r>
        <w:pict>
          <v:shape id="_x0000_s1175" type="#_x0000_t202" style="position:absolute;left:0;text-align:left;margin-left:-1.1pt;margin-top:14.75pt;width:86.15pt;height:94.3pt;z-index:-251613696;mso-wrap-distance-left:5pt;mso-wrap-distance-right:28.8pt;mso-position-horizontal-relative:margin" filled="f" stroked="f">
            <v:textbox style="mso-fit-shape-to-text:t" inset="0,0,0,0">
              <w:txbxContent>
                <w:p w:rsidR="00D32FE2" w:rsidRDefault="00AE0EA0">
                  <w:pPr>
                    <w:pStyle w:val="Zkladntext5"/>
                    <w:shd w:val="clear" w:color="auto" w:fill="auto"/>
                  </w:pPr>
                  <w:r>
                    <w:t>Mgr.Jiří</w:t>
                  </w:r>
                </w:p>
                <w:p w:rsidR="00D32FE2" w:rsidRDefault="00AE0EA0">
                  <w:pPr>
                    <w:pStyle w:val="Zkladntext5"/>
                    <w:shd w:val="clear" w:color="auto" w:fill="auto"/>
                  </w:pPr>
                  <w:r>
                    <w:t>Mitáček,</w:t>
                  </w:r>
                </w:p>
                <w:p w:rsidR="00D32FE2" w:rsidRDefault="00AE0EA0">
                  <w:pPr>
                    <w:pStyle w:val="Zkladntext5"/>
                    <w:shd w:val="clear" w:color="auto" w:fill="auto"/>
                  </w:pPr>
                  <w:r>
                    <w:t>Ph.D.</w:t>
                  </w:r>
                </w:p>
              </w:txbxContent>
            </v:textbox>
            <w10:wrap type="square" side="right" anchorx="margin"/>
          </v:shape>
        </w:pict>
      </w:r>
      <w:r>
        <w:pict>
          <v:shape id="_x0000_s1174" type="#_x0000_t202" style="position:absolute;left:0;text-align:left;margin-left:393.5pt;margin-top:24pt;width:124.55pt;height:79.4pt;z-index:-251612672;mso-wrap-distance-left:5pt;mso-wrap-distance-right:5pt;mso-wrap-distance-bottom:.25pt;mso-position-horizontal-relative:margin" filled="f" stroked="f">
            <v:textbox style="mso-fit-shape-to-text:t" inset="0,0,0,0">
              <w:txbxContent>
                <w:p w:rsidR="00D32FE2" w:rsidRDefault="00AE0EA0">
                  <w:pPr>
                    <w:pStyle w:val="Zkladntext6"/>
                    <w:shd w:val="clear" w:color="auto" w:fill="auto"/>
                  </w:pPr>
                  <w:r>
                    <w:t>D</w:t>
                  </w:r>
                  <w:r w:rsidR="00E963CA">
                    <w:t>igitálně podepsalxxx</w:t>
                  </w:r>
                  <w:r>
                    <w:t xml:space="preserve"> Datum: 2025.03.07 07:47:56 +01'00'</w:t>
                  </w:r>
                </w:p>
              </w:txbxContent>
            </v:textbox>
            <w10:wrap type="square" side="left" anchorx="margin"/>
          </v:shape>
        </w:pict>
      </w:r>
      <w:r>
        <w:pict>
          <v:shape id="_x0000_s1173" type="#_x0000_t202" style="position:absolute;left:0;text-align:left;margin-left:113.9pt;margin-top:18.55pt;width:111.6pt;height:88.55pt;z-index:-251611648;mso-wrap-distance-left:5pt;mso-wrap-distance-right:168pt;mso-position-horizontal-relative:margin" filled="f" stroked="f">
            <v:textbox style="mso-fit-shape-to-text:t" inset="0,0,0,0">
              <w:txbxContent>
                <w:p w:rsidR="00D32FE2" w:rsidRDefault="00AE0EA0">
                  <w:pPr>
                    <w:pStyle w:val="Zkladntext7"/>
                    <w:shd w:val="clear" w:color="auto" w:fill="auto"/>
                  </w:pPr>
                  <w:r>
                    <w:t>Digitálně podepsal Mgr. Jiří Mitáček, Ph.D.</w:t>
                  </w:r>
                </w:p>
                <w:p w:rsidR="00D32FE2" w:rsidRDefault="00AE0EA0">
                  <w:pPr>
                    <w:pStyle w:val="Zkladntext7"/>
                    <w:shd w:val="clear" w:color="auto" w:fill="auto"/>
                  </w:pPr>
                  <w:r>
                    <w:t>Datum: 2025.03.07 11:41:18+01'00'</w:t>
                  </w:r>
                </w:p>
              </w:txbxContent>
            </v:textbox>
            <w10:wrap type="topAndBottom" anchorx="margin"/>
          </v:shape>
        </w:pict>
      </w:r>
      <w:r>
        <w:pict>
          <v:shape id="_x0000_s1172" type="#_x0000_t202" style="position:absolute;left:0;text-align:left;margin-left:265.3pt;margin-top:35.8pt;width:128.15pt;height:57.55pt;z-index:-251610624;mso-wrap-distance-left:151.45pt;mso-wrap-distance-top:13.75pt;mso-wrap-distance-right:5pt;mso-wrap-distance-bottom:10.3pt;mso-position-horizontal-relative:margin" filled="f" stroked="f">
            <v:textbox style="mso-fit-shape-to-text:t" inset="0,0,0,0">
              <w:txbxContent>
                <w:p w:rsidR="00D32FE2" w:rsidRDefault="00E963CA" w:rsidP="00E963CA">
                  <w:pPr>
                    <w:pStyle w:val="Zkladntext5"/>
                    <w:shd w:val="clear" w:color="auto" w:fill="auto"/>
                    <w:spacing w:after="99" w:line="460" w:lineRule="exact"/>
                  </w:pPr>
                  <w:r>
                    <w:t>xxx</w:t>
                  </w:r>
                </w:p>
              </w:txbxContent>
            </v:textbox>
            <w10:wrap type="topAndBottom" anchorx="margin"/>
          </v:shape>
        </w:pict>
      </w:r>
      <w:r>
        <w:t xml:space="preserve">V </w:t>
      </w:r>
      <w:r>
        <w:t>Kudlovicích dne</w:t>
      </w:r>
    </w:p>
    <w:p w:rsidR="00D32FE2" w:rsidRDefault="00AE0EA0">
      <w:pPr>
        <w:pStyle w:val="Nadpis40"/>
        <w:keepNext/>
        <w:keepLines/>
        <w:shd w:val="clear" w:color="auto" w:fill="auto"/>
        <w:spacing w:before="0" w:after="0" w:line="240" w:lineRule="exact"/>
        <w:ind w:left="260" w:firstLine="0"/>
        <w:jc w:val="left"/>
        <w:sectPr w:rsidR="00D32FE2">
          <w:pgSz w:w="11900" w:h="16840"/>
          <w:pgMar w:top="1152" w:right="1388" w:bottom="1120" w:left="1383" w:header="0" w:footer="3" w:gutter="0"/>
          <w:cols w:space="720"/>
          <w:noEndnote/>
          <w:docGrid w:linePitch="360"/>
        </w:sectPr>
      </w:pPr>
      <w:r>
        <w:pict>
          <v:shape id="_x0000_s1171" type="#_x0000_t202" style="position:absolute;left:0;text-align:left;margin-left:326.75pt;margin-top:-1.2pt;width:83.75pt;height:14.85pt;z-index:-251609600;mso-wrap-distance-left:187.7pt;mso-wrap-distance-right:5pt;mso-position-horizontal-relative:margin" filled="f" stroked="f">
            <v:textbox style="mso-fit-shape-to-text:t" inset="0,0,0,0">
              <w:txbxContent>
                <w:p w:rsidR="00D32FE2" w:rsidRDefault="00E963CA">
                  <w:pPr>
                    <w:pStyle w:val="Zkladntext20"/>
                    <w:shd w:val="clear" w:color="auto" w:fill="auto"/>
                    <w:spacing w:after="0" w:line="240" w:lineRule="exact"/>
                    <w:ind w:firstLine="0"/>
                    <w:jc w:val="left"/>
                  </w:pPr>
                  <w:r>
                    <w:rPr>
                      <w:rStyle w:val="Zkladntext2Exact"/>
                    </w:rPr>
                    <w:t>xxx</w:t>
                  </w:r>
                </w:p>
              </w:txbxContent>
            </v:textbox>
            <w10:wrap type="square" side="left" anchorx="margin"/>
          </v:shape>
        </w:pict>
      </w:r>
      <w:bookmarkStart w:id="19" w:name="bookmark19"/>
      <w:r>
        <w:t>Mgr. Jiří Mitáček, Ph.D.</w:t>
      </w:r>
      <w:bookmarkEnd w:id="19"/>
    </w:p>
    <w:p w:rsidR="00D32FE2" w:rsidRDefault="00D32FE2" w:rsidP="00E963CA">
      <w:pPr>
        <w:pStyle w:val="Nadpis20"/>
        <w:keepNext/>
        <w:keepLines/>
        <w:shd w:val="clear" w:color="auto" w:fill="auto"/>
        <w:tabs>
          <w:tab w:val="left" w:pos="11064"/>
        </w:tabs>
        <w:spacing w:after="6" w:line="540" w:lineRule="exact"/>
        <w:rPr>
          <w:sz w:val="2"/>
          <w:szCs w:val="2"/>
        </w:rPr>
      </w:pPr>
      <w:bookmarkStart w:id="20" w:name="_GoBack"/>
      <w:bookmarkEnd w:id="20"/>
    </w:p>
    <w:sectPr w:rsidR="00D32FE2" w:rsidSect="00E963CA">
      <w:footerReference w:type="even" r:id="rId10"/>
      <w:footerReference w:type="default" r:id="rId11"/>
      <w:headerReference w:type="first" r:id="rId12"/>
      <w:footerReference w:type="first" r:id="rId13"/>
      <w:pgSz w:w="16080" w:h="22757"/>
      <w:pgMar w:top="664" w:right="1929" w:bottom="6674" w:left="75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EA0" w:rsidRDefault="00AE0EA0">
      <w:r>
        <w:separator/>
      </w:r>
    </w:p>
  </w:endnote>
  <w:endnote w:type="continuationSeparator" w:id="0">
    <w:p w:rsidR="00AE0EA0" w:rsidRDefault="00AE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E2" w:rsidRDefault="00AE0EA0">
    <w:pPr>
      <w:rPr>
        <w:sz w:val="2"/>
        <w:szCs w:val="2"/>
      </w:rPr>
    </w:pPr>
    <w:r>
      <w:pict>
        <v:shapetype id="_x0000_t202" coordsize="21600,21600" o:spt="202" path="m,l,21600r21600,l21600,xe">
          <v:stroke joinstyle="miter"/>
          <v:path gradientshapeok="t" o:connecttype="rect"/>
        </v:shapetype>
        <v:shape id="_x0000_s2050" type="#_x0000_t202" style="position:absolute;margin-left:293.15pt;margin-top:795.2pt;width:9.1pt;height:7.45pt;z-index:-188744064;mso-wrap-style:none;mso-wrap-distance-left:5pt;mso-wrap-distance-right:5pt;mso-position-horizontal-relative:page;mso-position-vertical-relative:page" wrapcoords="0 0" filled="f" stroked="f">
          <v:textbox style="mso-fit-shape-to-text:t" inset="0,0,0,0">
            <w:txbxContent>
              <w:p w:rsidR="00D32FE2" w:rsidRDefault="00AE0EA0">
                <w:pPr>
                  <w:pStyle w:val="ZhlavneboZpat0"/>
                  <w:shd w:val="clear" w:color="auto" w:fill="auto"/>
                  <w:spacing w:line="240" w:lineRule="auto"/>
                </w:pPr>
                <w:r>
                  <w:fldChar w:fldCharType="begin"/>
                </w:r>
                <w:r>
                  <w:instrText xml:space="preserve"> PAGE \* MERGEFORMAT </w:instrText>
                </w:r>
                <w:r>
                  <w:fldChar w:fldCharType="separate"/>
                </w:r>
                <w:r w:rsidR="00E963CA" w:rsidRPr="00E963CA">
                  <w:rPr>
                    <w:rStyle w:val="ZhlavneboZpatTimesNewRoman105pt"/>
                    <w:rFonts w:eastAsia="Arial"/>
                    <w:noProof/>
                  </w:rPr>
                  <w:t>18</w:t>
                </w:r>
                <w:r>
                  <w:rPr>
                    <w:rStyle w:val="ZhlavneboZpatTimesNewRoman105pt"/>
                    <w:rFonts w:eastAsia="Arial"/>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E2" w:rsidRDefault="00AE0EA0">
    <w:pPr>
      <w:rPr>
        <w:sz w:val="2"/>
        <w:szCs w:val="2"/>
      </w:rPr>
    </w:pPr>
    <w:r>
      <w:pict>
        <v:shapetype id="_x0000_t202" coordsize="21600,21600" o:spt="202" path="m,l,21600r21600,l21600,xe">
          <v:stroke joinstyle="miter"/>
          <v:path gradientshapeok="t" o:connecttype="rect"/>
        </v:shapetype>
        <v:shape id="_x0000_s2051" type="#_x0000_t202" style="position:absolute;margin-left:293.15pt;margin-top:795.2pt;width:9.1pt;height:7.45pt;z-index:-188744063;mso-wrap-style:none;mso-wrap-distance-left:5pt;mso-wrap-distance-right:5pt;mso-position-horizontal-relative:page;mso-position-vertical-relative:page" wrapcoords="0 0" filled="f" stroked="f">
          <v:textbox style="mso-fit-shape-to-text:t" inset="0,0,0,0">
            <w:txbxContent>
              <w:p w:rsidR="00D32FE2" w:rsidRDefault="00AE0EA0">
                <w:pPr>
                  <w:pStyle w:val="ZhlavneboZpat0"/>
                  <w:shd w:val="clear" w:color="auto" w:fill="auto"/>
                  <w:spacing w:line="240" w:lineRule="auto"/>
                </w:pPr>
                <w:r>
                  <w:fldChar w:fldCharType="begin"/>
                </w:r>
                <w:r>
                  <w:instrText xml:space="preserve"> PAGE \* MERGEFORMAT </w:instrText>
                </w:r>
                <w:r>
                  <w:fldChar w:fldCharType="separate"/>
                </w:r>
                <w:r w:rsidR="00E963CA" w:rsidRPr="00E963CA">
                  <w:rPr>
                    <w:rStyle w:val="ZhlavneboZpatTimesNewRoman105pt"/>
                    <w:rFonts w:eastAsia="Arial"/>
                    <w:noProof/>
                  </w:rPr>
                  <w:t>19</w:t>
                </w:r>
                <w:r>
                  <w:rPr>
                    <w:rStyle w:val="ZhlavneboZpatTimesNewRoman105pt"/>
                    <w:rFonts w:eastAsia="Arial"/>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E2" w:rsidRDefault="00D32FE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E2" w:rsidRDefault="00D32FE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E2" w:rsidRDefault="00D32F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EA0" w:rsidRDefault="00AE0EA0"/>
  </w:footnote>
  <w:footnote w:type="continuationSeparator" w:id="0">
    <w:p w:rsidR="00AE0EA0" w:rsidRDefault="00AE0E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E2" w:rsidRDefault="00D32F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713"/>
    <w:multiLevelType w:val="multilevel"/>
    <w:tmpl w:val="C4C07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82E85"/>
    <w:multiLevelType w:val="multilevel"/>
    <w:tmpl w:val="A374454C"/>
    <w:lvl w:ilvl="0">
      <w:start w:val="1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43DC4"/>
    <w:multiLevelType w:val="multilevel"/>
    <w:tmpl w:val="731A5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5036E"/>
    <w:multiLevelType w:val="multilevel"/>
    <w:tmpl w:val="AA063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F6967"/>
    <w:multiLevelType w:val="multilevel"/>
    <w:tmpl w:val="DEA288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A3881"/>
    <w:multiLevelType w:val="multilevel"/>
    <w:tmpl w:val="FB98BC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B3F0C"/>
    <w:multiLevelType w:val="multilevel"/>
    <w:tmpl w:val="BEDC8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875E8D"/>
    <w:multiLevelType w:val="multilevel"/>
    <w:tmpl w:val="31DA0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66DDB"/>
    <w:multiLevelType w:val="multilevel"/>
    <w:tmpl w:val="749C10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706F8A"/>
    <w:multiLevelType w:val="multilevel"/>
    <w:tmpl w:val="7F100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E96569"/>
    <w:multiLevelType w:val="multilevel"/>
    <w:tmpl w:val="96888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683E9E"/>
    <w:multiLevelType w:val="multilevel"/>
    <w:tmpl w:val="D2164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F61BD3"/>
    <w:multiLevelType w:val="multilevel"/>
    <w:tmpl w:val="64A0D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04E13"/>
    <w:multiLevelType w:val="multilevel"/>
    <w:tmpl w:val="ED709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711AFE"/>
    <w:multiLevelType w:val="multilevel"/>
    <w:tmpl w:val="8BA6C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A0466A"/>
    <w:multiLevelType w:val="multilevel"/>
    <w:tmpl w:val="0C5A5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936180"/>
    <w:multiLevelType w:val="multilevel"/>
    <w:tmpl w:val="57DAD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E30DEE"/>
    <w:multiLevelType w:val="multilevel"/>
    <w:tmpl w:val="19067D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4C1FE1"/>
    <w:multiLevelType w:val="multilevel"/>
    <w:tmpl w:val="5164BD16"/>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211DAF"/>
    <w:multiLevelType w:val="multilevel"/>
    <w:tmpl w:val="04CA2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0347B5"/>
    <w:multiLevelType w:val="multilevel"/>
    <w:tmpl w:val="56882B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FC4069"/>
    <w:multiLevelType w:val="multilevel"/>
    <w:tmpl w:val="78C45C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2D616A"/>
    <w:multiLevelType w:val="multilevel"/>
    <w:tmpl w:val="C50CD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A9006D"/>
    <w:multiLevelType w:val="multilevel"/>
    <w:tmpl w:val="0C44D9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715549"/>
    <w:multiLevelType w:val="multilevel"/>
    <w:tmpl w:val="51F46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0F7D47"/>
    <w:multiLevelType w:val="multilevel"/>
    <w:tmpl w:val="CCD25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EB736E"/>
    <w:multiLevelType w:val="multilevel"/>
    <w:tmpl w:val="4476C1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AC3A8F"/>
    <w:multiLevelType w:val="multilevel"/>
    <w:tmpl w:val="72408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C842B8"/>
    <w:multiLevelType w:val="multilevel"/>
    <w:tmpl w:val="BD9EC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CE344F"/>
    <w:multiLevelType w:val="multilevel"/>
    <w:tmpl w:val="117E8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436B95"/>
    <w:multiLevelType w:val="multilevel"/>
    <w:tmpl w:val="07408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843818"/>
    <w:multiLevelType w:val="multilevel"/>
    <w:tmpl w:val="62B8B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B32777"/>
    <w:multiLevelType w:val="multilevel"/>
    <w:tmpl w:val="74185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5F0071"/>
    <w:multiLevelType w:val="multilevel"/>
    <w:tmpl w:val="53DED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24"/>
  </w:num>
  <w:num w:numId="4">
    <w:abstractNumId w:val="22"/>
  </w:num>
  <w:num w:numId="5">
    <w:abstractNumId w:val="27"/>
  </w:num>
  <w:num w:numId="6">
    <w:abstractNumId w:val="8"/>
  </w:num>
  <w:num w:numId="7">
    <w:abstractNumId w:val="20"/>
  </w:num>
  <w:num w:numId="8">
    <w:abstractNumId w:val="2"/>
  </w:num>
  <w:num w:numId="9">
    <w:abstractNumId w:val="28"/>
  </w:num>
  <w:num w:numId="10">
    <w:abstractNumId w:val="7"/>
  </w:num>
  <w:num w:numId="11">
    <w:abstractNumId w:val="30"/>
  </w:num>
  <w:num w:numId="12">
    <w:abstractNumId w:val="10"/>
  </w:num>
  <w:num w:numId="13">
    <w:abstractNumId w:val="15"/>
  </w:num>
  <w:num w:numId="14">
    <w:abstractNumId w:val="23"/>
  </w:num>
  <w:num w:numId="15">
    <w:abstractNumId w:val="13"/>
  </w:num>
  <w:num w:numId="16">
    <w:abstractNumId w:val="29"/>
  </w:num>
  <w:num w:numId="17">
    <w:abstractNumId w:val="1"/>
  </w:num>
  <w:num w:numId="18">
    <w:abstractNumId w:val="25"/>
  </w:num>
  <w:num w:numId="19">
    <w:abstractNumId w:val="0"/>
  </w:num>
  <w:num w:numId="20">
    <w:abstractNumId w:val="33"/>
  </w:num>
  <w:num w:numId="21">
    <w:abstractNumId w:val="26"/>
  </w:num>
  <w:num w:numId="22">
    <w:abstractNumId w:val="12"/>
  </w:num>
  <w:num w:numId="23">
    <w:abstractNumId w:val="11"/>
  </w:num>
  <w:num w:numId="24">
    <w:abstractNumId w:val="14"/>
  </w:num>
  <w:num w:numId="25">
    <w:abstractNumId w:val="31"/>
  </w:num>
  <w:num w:numId="26">
    <w:abstractNumId w:val="17"/>
  </w:num>
  <w:num w:numId="27">
    <w:abstractNumId w:val="16"/>
  </w:num>
  <w:num w:numId="28">
    <w:abstractNumId w:val="6"/>
  </w:num>
  <w:num w:numId="29">
    <w:abstractNumId w:val="21"/>
  </w:num>
  <w:num w:numId="30">
    <w:abstractNumId w:val="5"/>
  </w:num>
  <w:num w:numId="31">
    <w:abstractNumId w:val="3"/>
  </w:num>
  <w:num w:numId="32">
    <w:abstractNumId w:val="19"/>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D32FE2"/>
    <w:rsid w:val="00AE0EA0"/>
    <w:rsid w:val="00D32FE2"/>
    <w:rsid w:val="00E96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BBD6F"/>
  <w15:docId w15:val="{15FE47A5-DD4F-4A4A-9329-1D039FF9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hlavneboZpatTimesNewRoman105pt">
    <w:name w:val="Záhlaví nebo Zápatí + Times New Roman;10;5 pt"/>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2"/>
      <w:szCs w:val="32"/>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u w:val="none"/>
    </w:rPr>
  </w:style>
  <w:style w:type="character" w:customStyle="1" w:styleId="Nadpis41">
    <w:name w:val="Nadpis #4"/>
    <w:basedOn w:val="Nadpis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iCs/>
      <w:smallCaps w:val="0"/>
      <w:strike w:val="0"/>
      <w:u w:val="none"/>
    </w:rPr>
  </w:style>
  <w:style w:type="character" w:customStyle="1" w:styleId="Zkladntext4NetunNekurzva">
    <w:name w:val="Základní text (4) + Ne tučné;Ne kurzíva"/>
    <w:basedOn w:val="Zkladntext4"/>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z w:val="46"/>
      <w:szCs w:val="46"/>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8"/>
      <w:szCs w:val="28"/>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u w:val="none"/>
    </w:rPr>
  </w:style>
  <w:style w:type="character" w:customStyle="1" w:styleId="Zkladntext2TunKurzva0">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9Exact">
    <w:name w:val="Základní text (9) Exact"/>
    <w:basedOn w:val="Standardnpsmoodstavce"/>
    <w:rPr>
      <w:rFonts w:ascii="Arial" w:eastAsia="Arial" w:hAnsi="Arial" w:cs="Arial"/>
      <w:b/>
      <w:bCs/>
      <w:i w:val="0"/>
      <w:iCs w:val="0"/>
      <w:smallCaps w:val="0"/>
      <w:strike w:val="0"/>
      <w:sz w:val="20"/>
      <w:szCs w:val="20"/>
      <w:u w:val="none"/>
    </w:rPr>
  </w:style>
  <w:style w:type="character" w:customStyle="1" w:styleId="Zkladntext8Exact">
    <w:name w:val="Základní text (8) Exact"/>
    <w:basedOn w:val="Standardnpsmoodstavce"/>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Nadpis227ptdkovn-1pt">
    <w:name w:val="Nadpis #2 + 27 pt;Řádkování -1 pt"/>
    <w:basedOn w:val="Nadpis2"/>
    <w:rPr>
      <w:rFonts w:ascii="Arial" w:eastAsia="Arial" w:hAnsi="Arial" w:cs="Arial"/>
      <w:b/>
      <w:bCs/>
      <w:i w:val="0"/>
      <w:iCs w:val="0"/>
      <w:smallCaps w:val="0"/>
      <w:strike w:val="0"/>
      <w:color w:val="000000"/>
      <w:spacing w:val="-20"/>
      <w:w w:val="100"/>
      <w:position w:val="0"/>
      <w:sz w:val="54"/>
      <w:szCs w:val="54"/>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20"/>
      <w:szCs w:val="20"/>
      <w:u w:val="none"/>
    </w:rPr>
  </w:style>
  <w:style w:type="character" w:customStyle="1" w:styleId="Zkladntext2Arial10pt">
    <w:name w:val="Základní text (2) + Arial;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Arial10ptTun">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Arial105ptTun">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42">
    <w:name w:val="Nadpis #4 (2)_"/>
    <w:basedOn w:val="Standardnpsmoodstavce"/>
    <w:link w:val="Nadpis420"/>
    <w:rPr>
      <w:rFonts w:ascii="Arial" w:eastAsia="Arial" w:hAnsi="Arial" w:cs="Arial"/>
      <w:b/>
      <w:bCs/>
      <w:i w:val="0"/>
      <w:iCs w:val="0"/>
      <w:smallCaps w:val="0"/>
      <w:strike w:val="0"/>
      <w:sz w:val="20"/>
      <w:szCs w:val="20"/>
      <w:u w:val="none"/>
    </w:rPr>
  </w:style>
  <w:style w:type="character" w:customStyle="1" w:styleId="Nadpis2Exact">
    <w:name w:val="Nadpis #2 Exact"/>
    <w:basedOn w:val="Standardnpsmoodstavce"/>
    <w:rPr>
      <w:rFonts w:ascii="Arial" w:eastAsia="Arial" w:hAnsi="Arial" w:cs="Arial"/>
      <w:b/>
      <w:bCs/>
      <w:i w:val="0"/>
      <w:iCs w:val="0"/>
      <w:smallCaps w:val="0"/>
      <w:strike w:val="0"/>
      <w:sz w:val="26"/>
      <w:szCs w:val="26"/>
      <w:u w:val="none"/>
    </w:rPr>
  </w:style>
  <w:style w:type="character" w:customStyle="1" w:styleId="Nadpis227ptdkovn-1ptExact">
    <w:name w:val="Nadpis #2 + 27 pt;Řádkování -1 pt Exact"/>
    <w:basedOn w:val="Nadpis2"/>
    <w:rPr>
      <w:rFonts w:ascii="Arial" w:eastAsia="Arial" w:hAnsi="Arial" w:cs="Arial"/>
      <w:b/>
      <w:bCs/>
      <w:i w:val="0"/>
      <w:iCs w:val="0"/>
      <w:smallCaps w:val="0"/>
      <w:strike w:val="0"/>
      <w:color w:val="000000"/>
      <w:spacing w:val="-20"/>
      <w:w w:val="100"/>
      <w:position w:val="0"/>
      <w:sz w:val="54"/>
      <w:szCs w:val="54"/>
      <w:u w:val="none"/>
      <w:lang w:val="cs-CZ" w:eastAsia="cs-CZ" w:bidi="cs-CZ"/>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Zkladntext10Exact0">
    <w:name w:val="Základní text (10) Exact"/>
    <w:basedOn w:val="Zkladntext10Exact"/>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cs-CZ" w:eastAsia="cs-CZ" w:bidi="cs-CZ"/>
    </w:rPr>
  </w:style>
  <w:style w:type="character" w:customStyle="1" w:styleId="Zkladntext10Exact1">
    <w:name w:val="Základní text (10) Exact"/>
    <w:basedOn w:val="Zkladntext10Exact"/>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cs-CZ" w:eastAsia="cs-CZ" w:bidi="cs-CZ"/>
    </w:rPr>
  </w:style>
  <w:style w:type="character" w:customStyle="1" w:styleId="Zkladntext2Arial95pt">
    <w:name w:val="Základní text (2) + Arial;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11Exact">
    <w:name w:val="Základní text (11) Exact"/>
    <w:basedOn w:val="Standardnpsmoodstavce"/>
    <w:rPr>
      <w:rFonts w:ascii="Arial" w:eastAsia="Arial" w:hAnsi="Arial" w:cs="Arial"/>
      <w:b w:val="0"/>
      <w:bCs w:val="0"/>
      <w:i w:val="0"/>
      <w:iCs w:val="0"/>
      <w:smallCaps w:val="0"/>
      <w:strike w:val="0"/>
      <w:sz w:val="19"/>
      <w:szCs w:val="19"/>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9"/>
      <w:szCs w:val="19"/>
      <w:u w:val="none"/>
    </w:rPr>
  </w:style>
  <w:style w:type="character" w:customStyle="1" w:styleId="ZhlavneboZpat27ptTundkovn-1pt">
    <w:name w:val="Záhlaví nebo Zápatí + 27 pt;Tučné;Řádkování -1 pt"/>
    <w:basedOn w:val="ZhlavneboZpat"/>
    <w:rPr>
      <w:rFonts w:ascii="Arial" w:eastAsia="Arial" w:hAnsi="Arial" w:cs="Arial"/>
      <w:b/>
      <w:bCs/>
      <w:i w:val="0"/>
      <w:iCs w:val="0"/>
      <w:smallCaps w:val="0"/>
      <w:strike w:val="0"/>
      <w:color w:val="000000"/>
      <w:spacing w:val="-20"/>
      <w:w w:val="100"/>
      <w:position w:val="0"/>
      <w:sz w:val="54"/>
      <w:szCs w:val="54"/>
      <w:u w:val="none"/>
      <w:lang w:val="cs-CZ" w:eastAsia="cs-CZ" w:bidi="cs-CZ"/>
    </w:rPr>
  </w:style>
  <w:style w:type="character" w:customStyle="1" w:styleId="ZhlavneboZpatFranklinGothicHeavy55pt">
    <w:name w:val="Záhlaví nebo Zápatí + Franklin Gothic Heavy;5;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hlavneboZpatFranklinGothicHeavy55pt0">
    <w:name w:val="Záhlaví nebo Zápatí + Franklin Gothic Heavy;5;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hlavneboZpat14ptTun">
    <w:name w:val="Záhlaví nebo Zápatí + 14 pt;Tučné"/>
    <w:basedOn w:val="ZhlavneboZpat"/>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21"/>
      <w:szCs w:val="21"/>
      <w:u w:val="none"/>
    </w:rPr>
  </w:style>
  <w:style w:type="character" w:customStyle="1" w:styleId="Zkladntext2Arial95ptMalpsmena">
    <w:name w:val="Základní text (2) + Arial;9;5 pt;Malá písmena"/>
    <w:basedOn w:val="Zkladntext2"/>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Zkladntext2Arial13ptTun">
    <w:name w:val="Základní text (2) + Arial;13 pt;Tučné"/>
    <w:basedOn w:val="Zkladntext2"/>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2Arial27ptTundkovn-1pt">
    <w:name w:val="Základní text (2) + Arial;27 pt;Tučné;Řádkování -1 pt"/>
    <w:basedOn w:val="Zkladntext2"/>
    <w:rPr>
      <w:rFonts w:ascii="Arial" w:eastAsia="Arial" w:hAnsi="Arial" w:cs="Arial"/>
      <w:b/>
      <w:bCs/>
      <w:i w:val="0"/>
      <w:iCs w:val="0"/>
      <w:smallCaps w:val="0"/>
      <w:strike w:val="0"/>
      <w:color w:val="000000"/>
      <w:spacing w:val="-20"/>
      <w:w w:val="100"/>
      <w:position w:val="0"/>
      <w:sz w:val="54"/>
      <w:szCs w:val="54"/>
      <w:u w:val="none"/>
      <w:lang w:val="cs-CZ" w:eastAsia="cs-CZ" w:bidi="cs-CZ"/>
    </w:rPr>
  </w:style>
  <w:style w:type="character" w:customStyle="1" w:styleId="Zkladntext2FranklinGothicHeavy55pt">
    <w:name w:val="Základní text (2) + Franklin Gothic Heavy;5;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kladntext2FranklinGothicHeavy55pt0">
    <w:name w:val="Základní text (2) + Franklin Gothic Heavy;5;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kladntext2Arial">
    <w:name w:val="Základní text (2) + Arial"/>
    <w:basedOn w:val="Zkladn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Zkladntext12Exact">
    <w:name w:val="Základní text (12) Exact"/>
    <w:basedOn w:val="Standardnpsmoodstavce"/>
    <w:rPr>
      <w:rFonts w:ascii="Arial" w:eastAsia="Arial" w:hAnsi="Arial" w:cs="Arial"/>
      <w:b/>
      <w:bCs/>
      <w:i w:val="0"/>
      <w:iCs w:val="0"/>
      <w:smallCaps w:val="0"/>
      <w:strike w:val="0"/>
      <w:sz w:val="21"/>
      <w:szCs w:val="21"/>
      <w:u w:val="none"/>
    </w:rPr>
  </w:style>
  <w:style w:type="character" w:customStyle="1" w:styleId="Zkladntext2Arial85pt">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tabulkyExact">
    <w:name w:val="Titulek tabulky Exact"/>
    <w:basedOn w:val="Standardnpsmoodstavce"/>
    <w:rPr>
      <w:rFonts w:ascii="Arial" w:eastAsia="Arial" w:hAnsi="Arial" w:cs="Arial"/>
      <w:b w:val="0"/>
      <w:bCs w:val="0"/>
      <w:i w:val="0"/>
      <w:iCs w:val="0"/>
      <w:smallCaps w:val="0"/>
      <w:strike w:val="0"/>
      <w:sz w:val="19"/>
      <w:szCs w:val="19"/>
      <w:u w:val="none"/>
    </w:rPr>
  </w:style>
  <w:style w:type="character" w:customStyle="1" w:styleId="TitulektabulkyExact0">
    <w:name w:val="Titulek tabulky Exact"/>
    <w:basedOn w:val="Titulektabulky"/>
    <w:rPr>
      <w:rFonts w:ascii="Arial" w:eastAsia="Arial" w:hAnsi="Arial" w:cs="Arial"/>
      <w:b w:val="0"/>
      <w:bCs w:val="0"/>
      <w:i w:val="0"/>
      <w:iCs w:val="0"/>
      <w:smallCaps w:val="0"/>
      <w:strike w:val="0"/>
      <w:sz w:val="19"/>
      <w:szCs w:val="19"/>
      <w:u w:val="single"/>
    </w:rPr>
  </w:style>
  <w:style w:type="character" w:customStyle="1" w:styleId="Nadpis3Exact">
    <w:name w:val="Nadpis #3 Exact"/>
    <w:basedOn w:val="Standardnpsmoodstavce"/>
    <w:link w:val="Nadpis3"/>
    <w:rPr>
      <w:rFonts w:ascii="Arial" w:eastAsia="Arial" w:hAnsi="Arial" w:cs="Arial"/>
      <w:b w:val="0"/>
      <w:bCs w:val="0"/>
      <w:i w:val="0"/>
      <w:iCs w:val="0"/>
      <w:smallCaps w:val="0"/>
      <w:strike w:val="0"/>
      <w:u w:val="none"/>
    </w:rPr>
  </w:style>
  <w:style w:type="character" w:customStyle="1" w:styleId="Nadpis395ptMalpsmenaExact">
    <w:name w:val="Nadpis #3 + 9;5 pt;Malá písmena Exact"/>
    <w:basedOn w:val="Nadpis3Exact"/>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Zkladntext2Arial65ptTun">
    <w:name w:val="Základní text (2) + Arial;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TitulektabulkyMalpsmenaExact">
    <w:name w:val="Titulek tabulky + Malá písmena Exact"/>
    <w:basedOn w:val="Titulektabulky"/>
    <w:rPr>
      <w:rFonts w:ascii="Arial" w:eastAsia="Arial" w:hAnsi="Arial" w:cs="Arial"/>
      <w:b w:val="0"/>
      <w:bCs w:val="0"/>
      <w:i w:val="0"/>
      <w:iCs w:val="0"/>
      <w:smallCaps/>
      <w:strike w:val="0"/>
      <w:color w:val="000000"/>
      <w:spacing w:val="0"/>
      <w:w w:val="100"/>
      <w:position w:val="0"/>
      <w:sz w:val="19"/>
      <w:szCs w:val="19"/>
      <w:u w:val="single"/>
      <w:lang w:val="cs-CZ" w:eastAsia="cs-CZ" w:bidi="cs-CZ"/>
    </w:rPr>
  </w:style>
  <w:style w:type="character" w:customStyle="1" w:styleId="Zkladntext2Arial9ptKurzva">
    <w:name w:val="Základní text (2) + Arial;9 pt;Kurzíva"/>
    <w:basedOn w:val="Zkladn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Zkladntext13Exact">
    <w:name w:val="Základní text (13) Exact"/>
    <w:basedOn w:val="Standardnpsmoodstavce"/>
    <w:link w:val="Zkladntext13"/>
    <w:rPr>
      <w:rFonts w:ascii="Arial" w:eastAsia="Arial" w:hAnsi="Arial" w:cs="Arial"/>
      <w:b w:val="0"/>
      <w:bCs w:val="0"/>
      <w:i/>
      <w:iCs/>
      <w:smallCaps w:val="0"/>
      <w:strike w:val="0"/>
      <w:sz w:val="18"/>
      <w:szCs w:val="18"/>
      <w:u w:val="none"/>
    </w:rPr>
  </w:style>
  <w:style w:type="character" w:customStyle="1" w:styleId="Titulektabulky3Exact">
    <w:name w:val="Titulek tabulky (3) Exact"/>
    <w:basedOn w:val="Standardnpsmoodstavce"/>
    <w:link w:val="Titulektabulky3"/>
    <w:rPr>
      <w:rFonts w:ascii="Arial" w:eastAsia="Arial" w:hAnsi="Arial" w:cs="Arial"/>
      <w:b w:val="0"/>
      <w:bCs w:val="0"/>
      <w:i/>
      <w:iCs/>
      <w:smallCaps w:val="0"/>
      <w:strike w:val="0"/>
      <w:sz w:val="18"/>
      <w:szCs w:val="18"/>
      <w:u w:val="none"/>
    </w:rPr>
  </w:style>
  <w:style w:type="character" w:customStyle="1" w:styleId="Zkladntext11Exact0">
    <w:name w:val="Základní text (11) Exact"/>
    <w:basedOn w:val="Zkladntext11"/>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Titulektabulky4Exact">
    <w:name w:val="Titulek tabulky (4) Exact"/>
    <w:basedOn w:val="Standardnpsmoodstavce"/>
    <w:link w:val="Titulektabulky4"/>
    <w:rPr>
      <w:rFonts w:ascii="Arial" w:eastAsia="Arial" w:hAnsi="Arial" w:cs="Arial"/>
      <w:b w:val="0"/>
      <w:bCs w:val="0"/>
      <w:i/>
      <w:iCs/>
      <w:smallCaps w:val="0"/>
      <w:strike w:val="0"/>
      <w:sz w:val="14"/>
      <w:szCs w:val="14"/>
      <w:u w:val="none"/>
    </w:rPr>
  </w:style>
  <w:style w:type="character" w:customStyle="1" w:styleId="TitulektabulkyMalpsmena">
    <w:name w:val="Titulek tabulky + Malá písmena"/>
    <w:basedOn w:val="Titulektabulky"/>
    <w:rPr>
      <w:rFonts w:ascii="Arial" w:eastAsia="Arial" w:hAnsi="Arial" w:cs="Arial"/>
      <w:b w:val="0"/>
      <w:bCs w:val="0"/>
      <w:i w:val="0"/>
      <w:iCs w:val="0"/>
      <w:smallCaps/>
      <w:strike w:val="0"/>
      <w:color w:val="000000"/>
      <w:spacing w:val="0"/>
      <w:w w:val="100"/>
      <w:position w:val="0"/>
      <w:sz w:val="19"/>
      <w:szCs w:val="19"/>
      <w:u w:val="single"/>
      <w:lang w:val="cs-CZ" w:eastAsia="cs-CZ" w:bidi="cs-CZ"/>
    </w:rPr>
  </w:style>
  <w:style w:type="character" w:customStyle="1" w:styleId="Titulektabulky65ptTun">
    <w:name w:val="Titulek tabulky + 6;5 pt;Tučné"/>
    <w:basedOn w:val="Titulektabulky"/>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Titulektabulky5">
    <w:name w:val="Titulek tabulky (5)_"/>
    <w:basedOn w:val="Standardnpsmoodstavce"/>
    <w:link w:val="Titulektabulky50"/>
    <w:rPr>
      <w:rFonts w:ascii="Arial" w:eastAsia="Arial" w:hAnsi="Arial" w:cs="Arial"/>
      <w:b w:val="0"/>
      <w:bCs w:val="0"/>
      <w:i w:val="0"/>
      <w:iCs w:val="0"/>
      <w:smallCaps w:val="0"/>
      <w:strike w:val="0"/>
      <w:u w:val="none"/>
    </w:rPr>
  </w:style>
  <w:style w:type="character" w:customStyle="1" w:styleId="Titulektabulky595ptMalpsmena">
    <w:name w:val="Titulek tabulky (5) + 9;5 pt;Malá písmena"/>
    <w:basedOn w:val="Titulektabulky5"/>
    <w:rPr>
      <w:rFonts w:ascii="Arial" w:eastAsia="Arial" w:hAnsi="Arial" w:cs="Arial"/>
      <w:b w:val="0"/>
      <w:bCs w:val="0"/>
      <w:i w:val="0"/>
      <w:iCs w:val="0"/>
      <w:smallCaps/>
      <w:strike w:val="0"/>
      <w:color w:val="000000"/>
      <w:spacing w:val="0"/>
      <w:w w:val="100"/>
      <w:position w:val="0"/>
      <w:sz w:val="19"/>
      <w:szCs w:val="19"/>
      <w:u w:val="single"/>
      <w:lang w:val="cs-CZ" w:eastAsia="cs-CZ" w:bidi="cs-CZ"/>
    </w:rPr>
  </w:style>
  <w:style w:type="character" w:customStyle="1" w:styleId="Titulektabulky51">
    <w:name w:val="Titulek tabulky (5)"/>
    <w:basedOn w:val="Titulektabulky5"/>
    <w:rPr>
      <w:rFonts w:ascii="Arial" w:eastAsia="Arial" w:hAnsi="Arial" w:cs="Arial"/>
      <w:b w:val="0"/>
      <w:bCs w:val="0"/>
      <w:i w:val="0"/>
      <w:iCs w:val="0"/>
      <w:smallCaps w:val="0"/>
      <w:strike w:val="0"/>
      <w:color w:val="000000"/>
      <w:spacing w:val="0"/>
      <w:w w:val="100"/>
      <w:position w:val="0"/>
      <w:sz w:val="24"/>
      <w:szCs w:val="24"/>
      <w:u w:val="single"/>
      <w:lang w:val="cs-CZ" w:eastAsia="cs-CZ" w:bidi="cs-CZ"/>
    </w:rPr>
  </w:style>
  <w:style w:type="character" w:customStyle="1" w:styleId="ZhlavneboZpat27ptTundkovn-1pt0">
    <w:name w:val="Záhlaví nebo Zápatí + 27 pt;Tučné;Řádkování -1 pt"/>
    <w:basedOn w:val="ZhlavneboZpat"/>
    <w:rPr>
      <w:rFonts w:ascii="Arial" w:eastAsia="Arial" w:hAnsi="Arial" w:cs="Arial"/>
      <w:b/>
      <w:bCs/>
      <w:i w:val="0"/>
      <w:iCs w:val="0"/>
      <w:smallCaps w:val="0"/>
      <w:strike w:val="0"/>
      <w:color w:val="000000"/>
      <w:spacing w:val="-30"/>
      <w:w w:val="100"/>
      <w:position w:val="0"/>
      <w:sz w:val="54"/>
      <w:szCs w:val="54"/>
      <w:u w:val="none"/>
      <w:lang w:val="cs-CZ" w:eastAsia="cs-CZ" w:bidi="cs-CZ"/>
    </w:rPr>
  </w:style>
  <w:style w:type="character" w:customStyle="1" w:styleId="ZhlavneboZpatFranklinGothicHeavy55pt1">
    <w:name w:val="Záhlaví nebo Zápatí + Franklin Gothic Heavy;5;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hlavneboZpatFranklinGothicHeavy55pt2">
    <w:name w:val="Záhlaví nebo Zápatí + Franklin Gothic Heavy;5;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hlavneboZpat14ptTun0">
    <w:name w:val="Záhlaví nebo Zápatí + 14 pt;Tučné"/>
    <w:basedOn w:val="ZhlavneboZpat"/>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2Arial95pt0">
    <w:name w:val="Základní text (2) + Arial;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Arial105ptTun0">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Arial0">
    <w:name w:val="Základní text (2) + Arial"/>
    <w:basedOn w:val="Zkladn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Zkladntext2Arial85pt0">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Arial65ptTun0">
    <w:name w:val="Základní text (2) + Arial;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Arial7ptKurzva">
    <w:name w:val="Základní text (2) + Arial;7 pt;Kurzíva"/>
    <w:basedOn w:val="Zkladntext2"/>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2Arial8ptTun">
    <w:name w:val="Základní text (2) + Arial;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1Exact">
    <w:name w:val="Nadpis #1 Exact"/>
    <w:basedOn w:val="Standardnpsmoodstavce"/>
    <w:link w:val="Nadpis1"/>
    <w:rPr>
      <w:rFonts w:ascii="Arial" w:eastAsia="Arial" w:hAnsi="Arial" w:cs="Arial"/>
      <w:b/>
      <w:bCs/>
      <w:i/>
      <w:iCs/>
      <w:smallCaps w:val="0"/>
      <w:strike w:val="0"/>
      <w:sz w:val="28"/>
      <w:szCs w:val="28"/>
      <w:u w:val="none"/>
    </w:rPr>
  </w:style>
  <w:style w:type="character" w:customStyle="1" w:styleId="Zkladntext12Exact0">
    <w:name w:val="Základní text (12) Exact"/>
    <w:basedOn w:val="Zkladntext12"/>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19"/>
      <w:szCs w:val="19"/>
      <w:u w:val="none"/>
    </w:rPr>
  </w:style>
  <w:style w:type="character" w:customStyle="1" w:styleId="Zkladntext9Exact0">
    <w:name w:val="Základní text (9) Exact"/>
    <w:basedOn w:val="Zkladntext9"/>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paragraph" w:customStyle="1" w:styleId="Zkladntext20">
    <w:name w:val="Základní text (2)"/>
    <w:basedOn w:val="Normln"/>
    <w:link w:val="Zkladntext2"/>
    <w:pPr>
      <w:shd w:val="clear" w:color="auto" w:fill="FFFFFF"/>
      <w:spacing w:after="300" w:line="0" w:lineRule="atLeast"/>
      <w:ind w:hanging="460"/>
      <w:jc w:val="right"/>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before="300" w:after="300" w:line="0" w:lineRule="atLeast"/>
      <w:jc w:val="center"/>
    </w:pPr>
    <w:rPr>
      <w:rFonts w:ascii="Times New Roman" w:eastAsia="Times New Roman" w:hAnsi="Times New Roman" w:cs="Times New Roman"/>
      <w:b/>
      <w:bCs/>
      <w:sz w:val="32"/>
      <w:szCs w:val="32"/>
    </w:rPr>
  </w:style>
  <w:style w:type="paragraph" w:customStyle="1" w:styleId="Nadpis40">
    <w:name w:val="Nadpis #4"/>
    <w:basedOn w:val="Normln"/>
    <w:link w:val="Nadpis4"/>
    <w:pPr>
      <w:shd w:val="clear" w:color="auto" w:fill="FFFFFF"/>
      <w:spacing w:before="180" w:after="300" w:line="0" w:lineRule="atLeast"/>
      <w:ind w:hanging="460"/>
      <w:jc w:val="both"/>
      <w:outlineLvl w:val="3"/>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before="300" w:line="0" w:lineRule="atLeast"/>
      <w:jc w:val="both"/>
    </w:pPr>
    <w:rPr>
      <w:rFonts w:ascii="Times New Roman" w:eastAsia="Times New Roman" w:hAnsi="Times New Roman" w:cs="Times New Roman"/>
      <w:b/>
      <w:bCs/>
      <w:i/>
      <w:iCs/>
    </w:rPr>
  </w:style>
  <w:style w:type="paragraph" w:customStyle="1" w:styleId="Titulektabulky20">
    <w:name w:val="Titulek tabulky (2)"/>
    <w:basedOn w:val="Normln"/>
    <w:link w:val="Titulektabulky2"/>
    <w:pPr>
      <w:shd w:val="clear" w:color="auto" w:fill="FFFFFF"/>
      <w:spacing w:line="475" w:lineRule="exact"/>
      <w:jc w:val="both"/>
    </w:pPr>
    <w:rPr>
      <w:rFonts w:ascii="Times New Roman" w:eastAsia="Times New Roman" w:hAnsi="Times New Roman" w:cs="Times New Roman"/>
    </w:rPr>
  </w:style>
  <w:style w:type="paragraph" w:customStyle="1" w:styleId="Zkladntext5">
    <w:name w:val="Základní text (5)"/>
    <w:basedOn w:val="Normln"/>
    <w:link w:val="Zkladntext5Exact"/>
    <w:pPr>
      <w:shd w:val="clear" w:color="auto" w:fill="FFFFFF"/>
      <w:spacing w:line="610" w:lineRule="exact"/>
    </w:pPr>
    <w:rPr>
      <w:rFonts w:ascii="Segoe UI" w:eastAsia="Segoe UI" w:hAnsi="Segoe UI" w:cs="Segoe UI"/>
      <w:sz w:val="46"/>
      <w:szCs w:val="46"/>
    </w:rPr>
  </w:style>
  <w:style w:type="paragraph" w:customStyle="1" w:styleId="Zkladntext6">
    <w:name w:val="Základní text (6)"/>
    <w:basedOn w:val="Normln"/>
    <w:link w:val="Zkladntext6Exact"/>
    <w:pPr>
      <w:shd w:val="clear" w:color="auto" w:fill="FFFFFF"/>
      <w:spacing w:line="379" w:lineRule="exact"/>
    </w:pPr>
    <w:rPr>
      <w:rFonts w:ascii="Arial" w:eastAsia="Arial" w:hAnsi="Arial" w:cs="Arial"/>
      <w:sz w:val="28"/>
      <w:szCs w:val="28"/>
    </w:rPr>
  </w:style>
  <w:style w:type="paragraph" w:customStyle="1" w:styleId="Zkladntext7">
    <w:name w:val="Základní text (7)"/>
    <w:basedOn w:val="Normln"/>
    <w:link w:val="Zkladntext7Exact"/>
    <w:pPr>
      <w:shd w:val="clear" w:color="auto" w:fill="FFFFFF"/>
      <w:spacing w:line="341" w:lineRule="exact"/>
    </w:pPr>
    <w:rPr>
      <w:rFonts w:ascii="Arial" w:eastAsia="Arial" w:hAnsi="Arial" w:cs="Arial"/>
    </w:rPr>
  </w:style>
  <w:style w:type="paragraph" w:customStyle="1" w:styleId="Zkladntext90">
    <w:name w:val="Základní text (9)"/>
    <w:basedOn w:val="Normln"/>
    <w:link w:val="Zkladntext9"/>
    <w:pPr>
      <w:shd w:val="clear" w:color="auto" w:fill="FFFFFF"/>
      <w:spacing w:before="120" w:after="420" w:line="0" w:lineRule="atLeast"/>
      <w:jc w:val="both"/>
    </w:pPr>
    <w:rPr>
      <w:rFonts w:ascii="Arial" w:eastAsia="Arial" w:hAnsi="Arial" w:cs="Arial"/>
      <w:b/>
      <w:bCs/>
      <w:sz w:val="20"/>
      <w:szCs w:val="20"/>
    </w:rPr>
  </w:style>
  <w:style w:type="paragraph" w:customStyle="1" w:styleId="Zkladntext80">
    <w:name w:val="Základní text (8)"/>
    <w:basedOn w:val="Normln"/>
    <w:link w:val="Zkladntext8"/>
    <w:pPr>
      <w:shd w:val="clear" w:color="auto" w:fill="FFFFFF"/>
      <w:spacing w:before="120" w:after="120" w:line="0" w:lineRule="atLeast"/>
      <w:jc w:val="both"/>
    </w:pPr>
    <w:rPr>
      <w:rFonts w:ascii="Arial" w:eastAsia="Arial" w:hAnsi="Arial" w:cs="Arial"/>
      <w:sz w:val="20"/>
      <w:szCs w:val="20"/>
    </w:rPr>
  </w:style>
  <w:style w:type="paragraph" w:customStyle="1" w:styleId="Nadpis20">
    <w:name w:val="Nadpis #2"/>
    <w:basedOn w:val="Normln"/>
    <w:link w:val="Nadpis2"/>
    <w:pPr>
      <w:shd w:val="clear" w:color="auto" w:fill="FFFFFF"/>
      <w:spacing w:after="120" w:line="0" w:lineRule="atLeast"/>
      <w:jc w:val="both"/>
      <w:outlineLvl w:val="1"/>
    </w:pPr>
    <w:rPr>
      <w:rFonts w:ascii="Arial" w:eastAsia="Arial" w:hAnsi="Arial" w:cs="Arial"/>
      <w:b/>
      <w:bCs/>
      <w:sz w:val="26"/>
      <w:szCs w:val="26"/>
    </w:rPr>
  </w:style>
  <w:style w:type="paragraph" w:customStyle="1" w:styleId="Nadpis420">
    <w:name w:val="Nadpis #4 (2)"/>
    <w:basedOn w:val="Normln"/>
    <w:link w:val="Nadpis42"/>
    <w:pPr>
      <w:shd w:val="clear" w:color="auto" w:fill="FFFFFF"/>
      <w:spacing w:before="3300" w:line="0" w:lineRule="atLeast"/>
      <w:outlineLvl w:val="3"/>
    </w:pPr>
    <w:rPr>
      <w:rFonts w:ascii="Arial" w:eastAsia="Arial" w:hAnsi="Arial" w:cs="Arial"/>
      <w:b/>
      <w:bCs/>
      <w:sz w:val="20"/>
      <w:szCs w:val="20"/>
    </w:rPr>
  </w:style>
  <w:style w:type="paragraph" w:customStyle="1" w:styleId="Zkladntext10">
    <w:name w:val="Základní text (10)"/>
    <w:basedOn w:val="Normln"/>
    <w:link w:val="Zkladntext10Exact"/>
    <w:pPr>
      <w:shd w:val="clear" w:color="auto" w:fill="FFFFFF"/>
      <w:spacing w:before="60" w:line="0" w:lineRule="atLeast"/>
      <w:jc w:val="right"/>
    </w:pPr>
    <w:rPr>
      <w:rFonts w:ascii="Times New Roman" w:eastAsia="Times New Roman" w:hAnsi="Times New Roman" w:cs="Times New Roman"/>
      <w:spacing w:val="10"/>
      <w:sz w:val="12"/>
      <w:szCs w:val="12"/>
    </w:rPr>
  </w:style>
  <w:style w:type="paragraph" w:customStyle="1" w:styleId="Zkladntext110">
    <w:name w:val="Základní text (11)"/>
    <w:basedOn w:val="Normln"/>
    <w:link w:val="Zkladntext11"/>
    <w:pPr>
      <w:shd w:val="clear" w:color="auto" w:fill="FFFFFF"/>
      <w:spacing w:after="120" w:line="0" w:lineRule="atLeast"/>
    </w:pPr>
    <w:rPr>
      <w:rFonts w:ascii="Arial" w:eastAsia="Arial" w:hAnsi="Arial" w:cs="Arial"/>
      <w:sz w:val="19"/>
      <w:szCs w:val="19"/>
    </w:rPr>
  </w:style>
  <w:style w:type="paragraph" w:customStyle="1" w:styleId="Zkladntext120">
    <w:name w:val="Základní text (12)"/>
    <w:basedOn w:val="Normln"/>
    <w:link w:val="Zkladntext12"/>
    <w:pPr>
      <w:shd w:val="clear" w:color="auto" w:fill="FFFFFF"/>
      <w:spacing w:line="0" w:lineRule="atLeast"/>
      <w:jc w:val="both"/>
    </w:pPr>
    <w:rPr>
      <w:rFonts w:ascii="Arial" w:eastAsia="Arial" w:hAnsi="Arial" w:cs="Arial"/>
      <w:b/>
      <w:bCs/>
      <w:sz w:val="21"/>
      <w:szCs w:val="21"/>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sz w:val="19"/>
      <w:szCs w:val="19"/>
    </w:rPr>
  </w:style>
  <w:style w:type="paragraph" w:customStyle="1" w:styleId="Nadpis3">
    <w:name w:val="Nadpis #3"/>
    <w:basedOn w:val="Normln"/>
    <w:link w:val="Nadpis3Exact"/>
    <w:pPr>
      <w:shd w:val="clear" w:color="auto" w:fill="FFFFFF"/>
      <w:spacing w:line="0" w:lineRule="atLeast"/>
      <w:jc w:val="both"/>
      <w:outlineLvl w:val="2"/>
    </w:pPr>
    <w:rPr>
      <w:rFonts w:ascii="Arial" w:eastAsia="Arial" w:hAnsi="Arial" w:cs="Arial"/>
    </w:rPr>
  </w:style>
  <w:style w:type="paragraph" w:customStyle="1" w:styleId="Zkladntext13">
    <w:name w:val="Základní text (13)"/>
    <w:basedOn w:val="Normln"/>
    <w:link w:val="Zkladntext13Exact"/>
    <w:pPr>
      <w:shd w:val="clear" w:color="auto" w:fill="FFFFFF"/>
      <w:spacing w:line="0" w:lineRule="atLeast"/>
    </w:pPr>
    <w:rPr>
      <w:rFonts w:ascii="Arial" w:eastAsia="Arial" w:hAnsi="Arial" w:cs="Arial"/>
      <w:i/>
      <w:iCs/>
      <w:sz w:val="18"/>
      <w:szCs w:val="18"/>
    </w:rPr>
  </w:style>
  <w:style w:type="paragraph" w:customStyle="1" w:styleId="Titulektabulky3">
    <w:name w:val="Titulek tabulky (3)"/>
    <w:basedOn w:val="Normln"/>
    <w:link w:val="Titulektabulky3Exact"/>
    <w:pPr>
      <w:shd w:val="clear" w:color="auto" w:fill="FFFFFF"/>
      <w:spacing w:line="0" w:lineRule="atLeast"/>
    </w:pPr>
    <w:rPr>
      <w:rFonts w:ascii="Arial" w:eastAsia="Arial" w:hAnsi="Arial" w:cs="Arial"/>
      <w:i/>
      <w:iCs/>
      <w:sz w:val="18"/>
      <w:szCs w:val="18"/>
    </w:rPr>
  </w:style>
  <w:style w:type="paragraph" w:customStyle="1" w:styleId="Titulektabulky4">
    <w:name w:val="Titulek tabulky (4)"/>
    <w:basedOn w:val="Normln"/>
    <w:link w:val="Titulektabulky4Exact"/>
    <w:pPr>
      <w:shd w:val="clear" w:color="auto" w:fill="FFFFFF"/>
      <w:spacing w:line="182" w:lineRule="exact"/>
    </w:pPr>
    <w:rPr>
      <w:rFonts w:ascii="Arial" w:eastAsia="Arial" w:hAnsi="Arial" w:cs="Arial"/>
      <w:i/>
      <w:iCs/>
      <w:sz w:val="14"/>
      <w:szCs w:val="14"/>
    </w:rPr>
  </w:style>
  <w:style w:type="paragraph" w:customStyle="1" w:styleId="Titulektabulky50">
    <w:name w:val="Titulek tabulky (5)"/>
    <w:basedOn w:val="Normln"/>
    <w:link w:val="Titulektabulky5"/>
    <w:pPr>
      <w:shd w:val="clear" w:color="auto" w:fill="FFFFFF"/>
      <w:spacing w:line="0" w:lineRule="atLeast"/>
      <w:jc w:val="both"/>
    </w:pPr>
    <w:rPr>
      <w:rFonts w:ascii="Arial" w:eastAsia="Arial" w:hAnsi="Arial" w:cs="Arial"/>
    </w:rPr>
  </w:style>
  <w:style w:type="paragraph" w:customStyle="1" w:styleId="Nadpis1">
    <w:name w:val="Nadpis #1"/>
    <w:basedOn w:val="Normln"/>
    <w:link w:val="Nadpis1Exact"/>
    <w:pPr>
      <w:shd w:val="clear" w:color="auto" w:fill="FFFFFF"/>
      <w:spacing w:after="120" w:line="0" w:lineRule="atLeast"/>
      <w:outlineLvl w:val="0"/>
    </w:pPr>
    <w:rPr>
      <w:rFonts w:ascii="Arial" w:eastAsia="Arial" w:hAnsi="Arial" w:cs="Arial"/>
      <w:b/>
      <w:bCs/>
      <w:i/>
      <w:iCs/>
      <w:sz w:val="28"/>
      <w:szCs w:val="28"/>
    </w:rPr>
  </w:style>
  <w:style w:type="paragraph" w:customStyle="1" w:styleId="Zkladntext14">
    <w:name w:val="Základní text (14)"/>
    <w:basedOn w:val="Normln"/>
    <w:link w:val="Zkladntext14Exact"/>
    <w:pPr>
      <w:shd w:val="clear" w:color="auto" w:fill="FFFFFF"/>
      <w:spacing w:before="60" w:line="250" w:lineRule="exact"/>
      <w:jc w:val="both"/>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gretes@gretes.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7811</Words>
  <Characters>46089</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admin</cp:lastModifiedBy>
  <cp:revision>2</cp:revision>
  <dcterms:created xsi:type="dcterms:W3CDTF">2025-03-10T17:25:00Z</dcterms:created>
  <dcterms:modified xsi:type="dcterms:W3CDTF">2025-03-10T17:25:00Z</dcterms:modified>
</cp:coreProperties>
</file>