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3CE1B90D" w:rsidR="004D0F03" w:rsidRPr="00292CD0" w:rsidRDefault="00CF4A27" w:rsidP="004D0F03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292CD0">
        <w:rPr>
          <w:rFonts w:asciiTheme="minorHAnsi" w:hAnsiTheme="minorHAnsi" w:cstheme="minorHAnsi"/>
          <w:sz w:val="24"/>
          <w:szCs w:val="24"/>
        </w:rPr>
        <w:t xml:space="preserve">Číslo smlouvy: </w:t>
      </w:r>
      <w:r w:rsidR="001075FF">
        <w:rPr>
          <w:rFonts w:asciiTheme="minorHAnsi" w:hAnsiTheme="minorHAnsi" w:cstheme="minorHAnsi"/>
          <w:sz w:val="24"/>
          <w:szCs w:val="24"/>
        </w:rPr>
        <w:t>202</w:t>
      </w:r>
      <w:r w:rsidR="00CC1432">
        <w:rPr>
          <w:rFonts w:asciiTheme="minorHAnsi" w:hAnsiTheme="minorHAnsi" w:cstheme="minorHAnsi"/>
          <w:sz w:val="24"/>
          <w:szCs w:val="24"/>
        </w:rPr>
        <w:t>5</w:t>
      </w:r>
      <w:r w:rsidR="001075FF">
        <w:rPr>
          <w:rFonts w:asciiTheme="minorHAnsi" w:hAnsiTheme="minorHAnsi" w:cstheme="minorHAnsi"/>
          <w:sz w:val="24"/>
          <w:szCs w:val="24"/>
        </w:rPr>
        <w:t>001JV</w:t>
      </w:r>
    </w:p>
    <w:p w14:paraId="311DC601" w14:textId="77777777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92CD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E41DBFF" w14:textId="771AB034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92CD0">
        <w:rPr>
          <w:rFonts w:asciiTheme="minorHAnsi" w:hAnsiTheme="minorHAnsi" w:cstheme="minorHAnsi"/>
          <w:b/>
          <w:sz w:val="24"/>
          <w:szCs w:val="24"/>
        </w:rPr>
        <w:t>KUPNÍ SMLOUVA O KOUPI MOVITÉ VĚCI</w:t>
      </w:r>
    </w:p>
    <w:p w14:paraId="1FA19D7E" w14:textId="77777777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623B076" w14:textId="77777777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Kterou uzavřeli:</w:t>
      </w:r>
    </w:p>
    <w:p w14:paraId="72354F7E" w14:textId="77777777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37908F" w14:textId="5A649269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 xml:space="preserve">Název: </w:t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="00CC0DDF" w:rsidRPr="00292CD0">
        <w:rPr>
          <w:rFonts w:asciiTheme="minorHAnsi" w:hAnsiTheme="minorHAnsi" w:cstheme="minorHAnsi"/>
          <w:sz w:val="24"/>
          <w:szCs w:val="24"/>
        </w:rPr>
        <w:t>PEKASS a.s.</w:t>
      </w:r>
    </w:p>
    <w:p w14:paraId="28B17420" w14:textId="1736EE7C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Sídlo:</w:t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="00CC0DDF" w:rsidRPr="00292CD0">
        <w:rPr>
          <w:rFonts w:asciiTheme="minorHAnsi" w:hAnsiTheme="minorHAnsi" w:cstheme="minorHAnsi"/>
          <w:sz w:val="24"/>
          <w:szCs w:val="24"/>
        </w:rPr>
        <w:t>Přátelství 987/11, Praha 10 – Uhříněves, 104 00</w:t>
      </w:r>
    </w:p>
    <w:p w14:paraId="3AC0AF9E" w14:textId="193E9382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Tel./Fax:</w:t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E8346C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0D1E0F87" w14:textId="1DD5E089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E-mail:</w:t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E8346C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55465A53" w14:textId="6DD045F0" w:rsidR="004D0F03" w:rsidRPr="00292CD0" w:rsidRDefault="004D0F03" w:rsidP="004D0F03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IČ:</w:t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="00CC0DDF" w:rsidRPr="00292CD0">
        <w:rPr>
          <w:rFonts w:asciiTheme="minorHAnsi" w:hAnsiTheme="minorHAnsi" w:cstheme="minorHAnsi"/>
          <w:sz w:val="24"/>
          <w:szCs w:val="24"/>
        </w:rPr>
        <w:t>416 93 426</w:t>
      </w:r>
    </w:p>
    <w:p w14:paraId="4E98E724" w14:textId="584CA243" w:rsidR="00F64B5C" w:rsidRPr="00292CD0" w:rsidRDefault="004D0F03" w:rsidP="004D0F03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 xml:space="preserve">DIČ: </w:t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="00CC0DDF" w:rsidRPr="00292CD0">
        <w:rPr>
          <w:rFonts w:asciiTheme="minorHAnsi" w:hAnsiTheme="minorHAnsi" w:cstheme="minorHAnsi"/>
          <w:sz w:val="24"/>
          <w:szCs w:val="24"/>
        </w:rPr>
        <w:t>CZ41693426</w:t>
      </w:r>
    </w:p>
    <w:p w14:paraId="40E999CC" w14:textId="55C64F91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="00CC0DDF" w:rsidRPr="00292CD0">
        <w:rPr>
          <w:rFonts w:asciiTheme="minorHAnsi" w:hAnsiTheme="minorHAnsi" w:cstheme="minorHAnsi"/>
          <w:sz w:val="24"/>
          <w:szCs w:val="24"/>
        </w:rPr>
        <w:t>379645101/0100</w:t>
      </w:r>
    </w:p>
    <w:p w14:paraId="01BF017B" w14:textId="4083768C" w:rsidR="00F27E5E" w:rsidRDefault="00292CD0" w:rsidP="00292CD0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 xml:space="preserve">zastoupená: </w:t>
      </w:r>
      <w:r w:rsidR="00F27E5E">
        <w:rPr>
          <w:rFonts w:asciiTheme="minorHAnsi" w:hAnsiTheme="minorHAnsi" w:cstheme="minorHAnsi"/>
          <w:sz w:val="24"/>
          <w:szCs w:val="24"/>
        </w:rPr>
        <w:t>Ing. Miloslavem Kozákem</w:t>
      </w:r>
    </w:p>
    <w:p w14:paraId="670D73BC" w14:textId="7997C232" w:rsidR="009A12B9" w:rsidRDefault="009A12B9" w:rsidP="00292CD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tel.: </w:t>
      </w:r>
      <w:proofErr w:type="spellStart"/>
      <w:r w:rsidR="00E8346C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273ED2E6" w14:textId="32D02402" w:rsidR="009A12B9" w:rsidRDefault="009A12B9" w:rsidP="00292CD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email: </w:t>
      </w:r>
      <w:proofErr w:type="spellStart"/>
      <w:r w:rsidR="00E8346C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190B7C19" w14:textId="258DC155" w:rsidR="00292CD0" w:rsidRPr="00292CD0" w:rsidRDefault="00F27E5E" w:rsidP="00292CD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ve věcech technických zastoupená: </w:t>
      </w:r>
      <w:proofErr w:type="spellStart"/>
      <w:r w:rsidR="00E8346C">
        <w:rPr>
          <w:rFonts w:asciiTheme="minorHAnsi" w:hAnsiTheme="minorHAnsi" w:cstheme="minorHAnsi"/>
          <w:sz w:val="24"/>
          <w:szCs w:val="24"/>
        </w:rPr>
        <w:t>xxxxx</w:t>
      </w:r>
      <w:proofErr w:type="spellEnd"/>
      <w:r w:rsidR="00292CD0" w:rsidRPr="00292CD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8E0842" w14:textId="0C1908C9" w:rsidR="00292CD0" w:rsidRPr="00292CD0" w:rsidRDefault="00292CD0" w:rsidP="00292CD0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provozovna: Rakovník – stroje</w:t>
      </w:r>
    </w:p>
    <w:p w14:paraId="149D9A3B" w14:textId="1B5C6858" w:rsidR="00292CD0" w:rsidRPr="00292CD0" w:rsidRDefault="00292CD0" w:rsidP="00292CD0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 xml:space="preserve">tel.: </w:t>
      </w:r>
      <w:proofErr w:type="spellStart"/>
      <w:r w:rsidR="00E8346C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59DFCD74" w14:textId="18E6996A" w:rsidR="00292CD0" w:rsidRPr="00292CD0" w:rsidRDefault="00292CD0" w:rsidP="00292CD0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 xml:space="preserve">email: </w:t>
      </w:r>
      <w:proofErr w:type="spellStart"/>
      <w:r w:rsidR="00E8346C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7433D4C3" w14:textId="3772BBC5" w:rsidR="00F64B5C" w:rsidRPr="00292CD0" w:rsidRDefault="00F64B5C" w:rsidP="00292CD0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Ve vztahu k předmětu plnění je plátce DPH</w:t>
      </w:r>
    </w:p>
    <w:p w14:paraId="4DF727D2" w14:textId="77777777" w:rsidR="00F64B5C" w:rsidRPr="00292CD0" w:rsidRDefault="00F64B5C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3F8F8F" w14:textId="77777777" w:rsidR="004D0F03" w:rsidRPr="00292CD0" w:rsidRDefault="004D0F03" w:rsidP="004D0F03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292CD0">
        <w:rPr>
          <w:rFonts w:asciiTheme="minorHAnsi" w:hAnsiTheme="minorHAnsi" w:cstheme="minorHAnsi"/>
          <w:i/>
          <w:sz w:val="24"/>
          <w:szCs w:val="24"/>
        </w:rPr>
        <w:tab/>
        <w:t>jako prodávající na straně jedné</w:t>
      </w:r>
      <w:r w:rsidRPr="00292CD0">
        <w:rPr>
          <w:rFonts w:asciiTheme="minorHAnsi" w:hAnsiTheme="minorHAnsi" w:cstheme="minorHAnsi"/>
          <w:i/>
          <w:sz w:val="24"/>
          <w:szCs w:val="24"/>
        </w:rPr>
        <w:tab/>
      </w:r>
    </w:p>
    <w:p w14:paraId="7A731F70" w14:textId="77777777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89F843" w14:textId="77777777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ab/>
        <w:t>a</w:t>
      </w:r>
    </w:p>
    <w:p w14:paraId="2105DD76" w14:textId="77777777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0AE1C2" w14:textId="44DCD654" w:rsidR="00CB53C6" w:rsidRPr="00292CD0" w:rsidRDefault="00CB53C6" w:rsidP="004D0F03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fldChar w:fldCharType="begin"/>
      </w:r>
      <w:r w:rsidRPr="00292CD0">
        <w:rPr>
          <w:rFonts w:asciiTheme="minorHAnsi" w:hAnsiTheme="minorHAnsi" w:cstheme="minorHAnsi"/>
          <w:sz w:val="24"/>
          <w:szCs w:val="24"/>
        </w:rPr>
        <w:instrText xml:space="preserve"> LINK Excel.Sheet.12 "C:\\Users\\tomek\\Desktop\\práce\\PRV 2014-2020\\1. kolo\\VŘ\\VZOR\\Otevřené VŘ\\Formulář - PO - podlimitní.xlsx" "Příloha č.4 Návrh smlouvy (2)!R4C3:R12C5" \a \f 4 \h </w:instrText>
      </w:r>
      <w:r w:rsidR="00546A25" w:rsidRPr="00292CD0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Pr="00292CD0"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6D841738" w14:textId="5696A8CD" w:rsidR="00667F3A" w:rsidRPr="00292CD0" w:rsidRDefault="00CB53C6" w:rsidP="00667F3A">
      <w:pPr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292CD0">
        <w:rPr>
          <w:rFonts w:asciiTheme="minorHAnsi" w:hAnsiTheme="minorHAnsi" w:cstheme="minorHAnsi"/>
          <w:bCs/>
          <w:sz w:val="24"/>
          <w:szCs w:val="24"/>
        </w:rPr>
        <w:fldChar w:fldCharType="end"/>
      </w:r>
      <w:r w:rsidR="00667F3A" w:rsidRPr="00292CD0">
        <w:rPr>
          <w:rFonts w:asciiTheme="minorHAnsi" w:hAnsiTheme="minorHAnsi" w:cstheme="minorHAnsi"/>
          <w:bCs/>
          <w:sz w:val="24"/>
          <w:szCs w:val="24"/>
        </w:rPr>
        <w:t>Název:</w:t>
      </w:r>
      <w:r w:rsidR="00667F3A" w:rsidRPr="00292CD0">
        <w:rPr>
          <w:rFonts w:asciiTheme="minorHAnsi" w:hAnsiTheme="minorHAnsi" w:cstheme="minorHAnsi"/>
          <w:bCs/>
          <w:sz w:val="24"/>
          <w:szCs w:val="24"/>
        </w:rPr>
        <w:tab/>
      </w:r>
      <w:r w:rsidR="00F27E5E">
        <w:rPr>
          <w:rFonts w:asciiTheme="minorHAnsi" w:hAnsiTheme="minorHAnsi" w:cstheme="minorHAnsi"/>
          <w:bCs/>
          <w:sz w:val="24"/>
          <w:szCs w:val="24"/>
        </w:rPr>
        <w:t>Město Kralovice</w:t>
      </w:r>
    </w:p>
    <w:p w14:paraId="7F7BA2EB" w14:textId="54FA1C1A" w:rsidR="00667F3A" w:rsidRPr="00292CD0" w:rsidRDefault="00667F3A" w:rsidP="00F27E5E">
      <w:pPr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292CD0">
        <w:rPr>
          <w:rFonts w:asciiTheme="minorHAnsi" w:hAnsiTheme="minorHAnsi" w:cstheme="minorHAnsi"/>
          <w:bCs/>
          <w:sz w:val="24"/>
          <w:szCs w:val="24"/>
        </w:rPr>
        <w:t>Sídlo:</w:t>
      </w:r>
      <w:r w:rsidRPr="00292CD0">
        <w:rPr>
          <w:rFonts w:asciiTheme="minorHAnsi" w:hAnsiTheme="minorHAnsi" w:cstheme="minorHAnsi"/>
          <w:bCs/>
          <w:sz w:val="24"/>
          <w:szCs w:val="24"/>
        </w:rPr>
        <w:tab/>
      </w:r>
      <w:bookmarkStart w:id="0" w:name="_Hlk189736656"/>
      <w:r w:rsidR="00F27E5E" w:rsidRPr="00F27E5E">
        <w:rPr>
          <w:rFonts w:asciiTheme="minorHAnsi" w:hAnsiTheme="minorHAnsi" w:cstheme="minorHAnsi"/>
          <w:bCs/>
          <w:sz w:val="24"/>
          <w:szCs w:val="24"/>
        </w:rPr>
        <w:t>Markova 2</w:t>
      </w:r>
      <w:r w:rsidR="00F27E5E">
        <w:rPr>
          <w:rFonts w:asciiTheme="minorHAnsi" w:hAnsiTheme="minorHAnsi" w:cstheme="minorHAnsi"/>
          <w:bCs/>
          <w:sz w:val="24"/>
          <w:szCs w:val="24"/>
        </w:rPr>
        <w:t xml:space="preserve">,  </w:t>
      </w:r>
      <w:r w:rsidR="00F27E5E" w:rsidRPr="00F27E5E">
        <w:rPr>
          <w:rFonts w:asciiTheme="minorHAnsi" w:hAnsiTheme="minorHAnsi" w:cstheme="minorHAnsi"/>
          <w:bCs/>
          <w:sz w:val="24"/>
          <w:szCs w:val="24"/>
        </w:rPr>
        <w:t>331 41 Kralovice</w:t>
      </w:r>
      <w:bookmarkEnd w:id="0"/>
    </w:p>
    <w:p w14:paraId="35A739E3" w14:textId="7E15A98D" w:rsidR="00F27E5E" w:rsidRDefault="00292CD0" w:rsidP="00667F3A">
      <w:pPr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292CD0">
        <w:rPr>
          <w:rFonts w:asciiTheme="minorHAnsi" w:hAnsiTheme="minorHAnsi" w:cstheme="minorHAnsi"/>
          <w:bCs/>
          <w:sz w:val="24"/>
          <w:szCs w:val="24"/>
        </w:rPr>
        <w:t xml:space="preserve">Zastoupená: </w:t>
      </w:r>
      <w:r w:rsidR="00F27E5E" w:rsidRPr="00F27E5E">
        <w:rPr>
          <w:rFonts w:asciiTheme="minorHAnsi" w:hAnsiTheme="minorHAnsi" w:cstheme="minorHAnsi"/>
          <w:bCs/>
          <w:sz w:val="24"/>
          <w:szCs w:val="24"/>
        </w:rPr>
        <w:t>Ing. Kar</w:t>
      </w:r>
      <w:r w:rsidR="00F27E5E">
        <w:rPr>
          <w:rFonts w:asciiTheme="minorHAnsi" w:hAnsiTheme="minorHAnsi" w:cstheme="minorHAnsi"/>
          <w:bCs/>
          <w:sz w:val="24"/>
          <w:szCs w:val="24"/>
        </w:rPr>
        <w:t>l</w:t>
      </w:r>
      <w:r w:rsidR="00F27E5E" w:rsidRPr="00F27E5E">
        <w:rPr>
          <w:rFonts w:asciiTheme="minorHAnsi" w:hAnsiTheme="minorHAnsi" w:cstheme="minorHAnsi"/>
          <w:bCs/>
          <w:sz w:val="24"/>
          <w:szCs w:val="24"/>
        </w:rPr>
        <w:t>e</w:t>
      </w:r>
      <w:r w:rsidR="00F27E5E">
        <w:rPr>
          <w:rFonts w:asciiTheme="minorHAnsi" w:hAnsiTheme="minorHAnsi" w:cstheme="minorHAnsi"/>
          <w:bCs/>
          <w:sz w:val="24"/>
          <w:szCs w:val="24"/>
        </w:rPr>
        <w:t>m</w:t>
      </w:r>
      <w:r w:rsidR="00F27E5E" w:rsidRPr="00F27E5E">
        <w:rPr>
          <w:rFonts w:asciiTheme="minorHAnsi" w:hAnsiTheme="minorHAnsi" w:cstheme="minorHAnsi"/>
          <w:bCs/>
          <w:sz w:val="24"/>
          <w:szCs w:val="24"/>
        </w:rPr>
        <w:t xml:space="preserve"> Popel</w:t>
      </w:r>
      <w:r w:rsidR="00F27E5E">
        <w:rPr>
          <w:rFonts w:asciiTheme="minorHAnsi" w:hAnsiTheme="minorHAnsi" w:cstheme="minorHAnsi"/>
          <w:bCs/>
          <w:sz w:val="24"/>
          <w:szCs w:val="24"/>
        </w:rPr>
        <w:t>em</w:t>
      </w:r>
    </w:p>
    <w:p w14:paraId="637E5F21" w14:textId="6EEB1646" w:rsidR="00667F3A" w:rsidRPr="00292CD0" w:rsidRDefault="00667F3A" w:rsidP="00667F3A">
      <w:pPr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292CD0">
        <w:rPr>
          <w:rFonts w:asciiTheme="minorHAnsi" w:hAnsiTheme="minorHAnsi" w:cstheme="minorHAnsi"/>
          <w:bCs/>
          <w:sz w:val="24"/>
          <w:szCs w:val="24"/>
        </w:rPr>
        <w:t>Tel.</w:t>
      </w:r>
      <w:r w:rsidR="0015569C">
        <w:rPr>
          <w:rFonts w:asciiTheme="minorHAnsi" w:hAnsiTheme="minorHAnsi" w:cstheme="minorHAnsi"/>
          <w:bCs/>
          <w:sz w:val="24"/>
          <w:szCs w:val="24"/>
        </w:rPr>
        <w:t>:</w:t>
      </w:r>
      <w:r w:rsidRPr="00292CD0">
        <w:rPr>
          <w:rFonts w:asciiTheme="minorHAnsi" w:hAnsiTheme="minorHAnsi" w:cstheme="minorHAnsi"/>
          <w:bCs/>
          <w:sz w:val="24"/>
          <w:szCs w:val="24"/>
        </w:rPr>
        <w:tab/>
      </w:r>
      <w:proofErr w:type="spellStart"/>
      <w:r w:rsidR="00E8346C">
        <w:rPr>
          <w:rFonts w:asciiTheme="minorHAnsi" w:hAnsiTheme="minorHAnsi" w:cstheme="minorHAnsi"/>
          <w:bCs/>
          <w:sz w:val="24"/>
          <w:szCs w:val="24"/>
        </w:rPr>
        <w:t>xxxxx</w:t>
      </w:r>
      <w:proofErr w:type="spellEnd"/>
    </w:p>
    <w:p w14:paraId="02146B01" w14:textId="65748FEB" w:rsidR="00667F3A" w:rsidRPr="00292CD0" w:rsidRDefault="00DA0726" w:rsidP="00667F3A">
      <w:pPr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292CD0">
        <w:rPr>
          <w:rFonts w:asciiTheme="minorHAnsi" w:hAnsiTheme="minorHAnsi" w:cstheme="minorHAnsi"/>
          <w:bCs/>
          <w:sz w:val="24"/>
          <w:szCs w:val="24"/>
        </w:rPr>
        <w:t>E-mail:</w:t>
      </w:r>
      <w:r w:rsidRPr="00292CD0">
        <w:rPr>
          <w:rFonts w:asciiTheme="minorHAnsi" w:hAnsiTheme="minorHAnsi" w:cstheme="minorHAnsi"/>
          <w:bCs/>
          <w:sz w:val="24"/>
          <w:szCs w:val="24"/>
        </w:rPr>
        <w:tab/>
      </w:r>
      <w:proofErr w:type="spellStart"/>
      <w:r w:rsidR="00E8346C">
        <w:rPr>
          <w:rFonts w:asciiTheme="minorHAnsi" w:hAnsiTheme="minorHAnsi" w:cstheme="minorHAnsi"/>
          <w:bCs/>
          <w:sz w:val="24"/>
          <w:szCs w:val="24"/>
        </w:rPr>
        <w:t>xxxxx</w:t>
      </w:r>
      <w:proofErr w:type="spellEnd"/>
    </w:p>
    <w:p w14:paraId="57A46409" w14:textId="1616A6F5" w:rsidR="00292CD0" w:rsidRPr="00292CD0" w:rsidRDefault="00667F3A" w:rsidP="00667F3A">
      <w:pPr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292CD0">
        <w:rPr>
          <w:rFonts w:asciiTheme="minorHAnsi" w:hAnsiTheme="minorHAnsi" w:cstheme="minorHAnsi"/>
          <w:bCs/>
          <w:sz w:val="24"/>
          <w:szCs w:val="24"/>
        </w:rPr>
        <w:t>IČ:</w:t>
      </w:r>
      <w:r w:rsidR="00292CD0" w:rsidRPr="00292CD0">
        <w:rPr>
          <w:rFonts w:asciiTheme="minorHAnsi" w:hAnsiTheme="minorHAnsi" w:cstheme="minorHAnsi"/>
          <w:sz w:val="24"/>
          <w:szCs w:val="24"/>
        </w:rPr>
        <w:t xml:space="preserve"> </w:t>
      </w:r>
      <w:r w:rsidR="00F27E5E" w:rsidRPr="00F27E5E">
        <w:rPr>
          <w:rFonts w:asciiTheme="minorHAnsi" w:hAnsiTheme="minorHAnsi" w:cstheme="minorHAnsi"/>
          <w:bCs/>
          <w:sz w:val="24"/>
          <w:szCs w:val="24"/>
        </w:rPr>
        <w:t>00257966</w:t>
      </w:r>
    </w:p>
    <w:p w14:paraId="6459BC0F" w14:textId="4EC84358" w:rsidR="00667F3A" w:rsidRPr="00292CD0" w:rsidRDefault="00292CD0" w:rsidP="00667F3A">
      <w:pPr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292CD0">
        <w:rPr>
          <w:rFonts w:asciiTheme="minorHAnsi" w:hAnsiTheme="minorHAnsi" w:cstheme="minorHAnsi"/>
          <w:bCs/>
          <w:sz w:val="24"/>
          <w:szCs w:val="24"/>
        </w:rPr>
        <w:t xml:space="preserve">DIČ: </w:t>
      </w:r>
      <w:r w:rsidR="00F27E5E" w:rsidRPr="00F27E5E">
        <w:rPr>
          <w:rFonts w:asciiTheme="minorHAnsi" w:hAnsiTheme="minorHAnsi" w:cstheme="minorHAnsi"/>
          <w:bCs/>
          <w:sz w:val="24"/>
          <w:szCs w:val="24"/>
        </w:rPr>
        <w:t>CZ00257966</w:t>
      </w:r>
      <w:r w:rsidR="00667F3A" w:rsidRPr="00292CD0">
        <w:rPr>
          <w:rFonts w:asciiTheme="minorHAnsi" w:hAnsiTheme="minorHAnsi" w:cstheme="minorHAnsi"/>
          <w:bCs/>
          <w:sz w:val="24"/>
          <w:szCs w:val="24"/>
        </w:rPr>
        <w:tab/>
      </w:r>
      <w:r w:rsidRPr="00292CD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1907C38" w14:textId="79A59617" w:rsidR="00667F3A" w:rsidRPr="00292CD0" w:rsidRDefault="00667F3A" w:rsidP="00667F3A">
      <w:pPr>
        <w:ind w:firstLine="709"/>
        <w:rPr>
          <w:rFonts w:asciiTheme="minorHAnsi" w:hAnsiTheme="minorHAnsi" w:cstheme="minorHAnsi"/>
          <w:bCs/>
          <w:sz w:val="24"/>
          <w:szCs w:val="24"/>
        </w:rPr>
      </w:pPr>
    </w:p>
    <w:p w14:paraId="62CEC0D0" w14:textId="77777777" w:rsidR="00667F3A" w:rsidRPr="00292CD0" w:rsidRDefault="00667F3A" w:rsidP="00667F3A">
      <w:pPr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292CD0">
        <w:rPr>
          <w:rFonts w:asciiTheme="minorHAnsi" w:hAnsiTheme="minorHAnsi" w:cstheme="minorHAnsi"/>
          <w:bCs/>
          <w:sz w:val="24"/>
          <w:szCs w:val="24"/>
        </w:rPr>
        <w:tab/>
      </w:r>
    </w:p>
    <w:p w14:paraId="41316727" w14:textId="14B3987F" w:rsidR="004D0F03" w:rsidRPr="00292CD0" w:rsidRDefault="004D0F03" w:rsidP="00667F3A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</w:p>
    <w:p w14:paraId="1F4F0C60" w14:textId="77777777" w:rsidR="004D0F03" w:rsidRPr="00292CD0" w:rsidRDefault="004D0F03" w:rsidP="004D0F03">
      <w:pPr>
        <w:rPr>
          <w:rFonts w:asciiTheme="minorHAnsi" w:hAnsiTheme="minorHAnsi" w:cstheme="minorHAnsi"/>
          <w:i/>
          <w:sz w:val="24"/>
          <w:szCs w:val="24"/>
        </w:rPr>
      </w:pPr>
      <w:r w:rsidRPr="00292CD0">
        <w:rPr>
          <w:rFonts w:asciiTheme="minorHAnsi" w:hAnsiTheme="minorHAnsi" w:cstheme="minorHAnsi"/>
          <w:i/>
          <w:sz w:val="24"/>
          <w:szCs w:val="24"/>
        </w:rPr>
        <w:tab/>
        <w:t>jako kupující na straně druhé</w:t>
      </w:r>
    </w:p>
    <w:p w14:paraId="369A841C" w14:textId="77777777" w:rsidR="004D0F03" w:rsidRPr="00292CD0" w:rsidRDefault="004D0F03" w:rsidP="004D0F03">
      <w:pPr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ab/>
      </w:r>
    </w:p>
    <w:p w14:paraId="60CAF9B7" w14:textId="77777777" w:rsidR="004D0F03" w:rsidRPr="00292CD0" w:rsidRDefault="004D0F03" w:rsidP="004D0F03">
      <w:pPr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následovně:</w:t>
      </w:r>
    </w:p>
    <w:p w14:paraId="65DACFA0" w14:textId="77777777" w:rsidR="004D0F03" w:rsidRPr="00292CD0" w:rsidRDefault="004D0F03" w:rsidP="004D0F03">
      <w:pPr>
        <w:rPr>
          <w:rFonts w:asciiTheme="minorHAnsi" w:hAnsiTheme="minorHAnsi" w:cstheme="minorHAnsi"/>
          <w:sz w:val="24"/>
          <w:szCs w:val="24"/>
        </w:rPr>
      </w:pPr>
    </w:p>
    <w:p w14:paraId="6675A0C8" w14:textId="77777777" w:rsidR="00495594" w:rsidRPr="00292CD0" w:rsidRDefault="00495594">
      <w:pPr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br w:type="page"/>
      </w:r>
    </w:p>
    <w:p w14:paraId="165C076B" w14:textId="7E002418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lastRenderedPageBreak/>
        <w:t>Čl. I</w:t>
      </w:r>
    </w:p>
    <w:p w14:paraId="639542A0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2CD0">
        <w:rPr>
          <w:rFonts w:asciiTheme="minorHAnsi" w:hAnsiTheme="minorHAnsi" w:cstheme="minorHAnsi"/>
          <w:b/>
          <w:sz w:val="24"/>
          <w:szCs w:val="24"/>
          <w:u w:val="single"/>
        </w:rPr>
        <w:t>Předmět plnění</w:t>
      </w:r>
    </w:p>
    <w:p w14:paraId="7029DB26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0C937A5" w14:textId="0563850F" w:rsidR="004D0F03" w:rsidRPr="00292CD0" w:rsidRDefault="005023E3" w:rsidP="004D0F03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 xml:space="preserve">Předmětem plnění je dodávka </w:t>
      </w:r>
      <w:r w:rsidR="0015569C">
        <w:rPr>
          <w:rFonts w:asciiTheme="minorHAnsi" w:hAnsiTheme="minorHAnsi" w:cstheme="minorHAnsi"/>
          <w:sz w:val="24"/>
          <w:szCs w:val="24"/>
        </w:rPr>
        <w:t>samojízdné sekačky</w:t>
      </w:r>
      <w:r w:rsidR="004D0F03" w:rsidRPr="00292CD0">
        <w:rPr>
          <w:rFonts w:asciiTheme="minorHAnsi" w:hAnsiTheme="minorHAnsi" w:cstheme="minorHAnsi"/>
          <w:sz w:val="24"/>
          <w:szCs w:val="24"/>
        </w:rPr>
        <w:t>. Prodávající se zavazuje (v souladu s § 2079 občanského zákoníku) kupujícímu dodat následující zboží:</w:t>
      </w:r>
    </w:p>
    <w:p w14:paraId="6DF4E531" w14:textId="77777777" w:rsidR="00667F3A" w:rsidRPr="00292CD0" w:rsidRDefault="00667F3A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500BBD" w14:textId="685FAA49" w:rsidR="00667F3A" w:rsidRDefault="0015569C" w:rsidP="004D0F0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5569C">
        <w:rPr>
          <w:rFonts w:asciiTheme="minorHAnsi" w:hAnsiTheme="minorHAnsi" w:cstheme="minorHAnsi"/>
          <w:b/>
          <w:bCs/>
          <w:sz w:val="24"/>
          <w:szCs w:val="24"/>
        </w:rPr>
        <w:t xml:space="preserve">Grillo typ FD </w:t>
      </w:r>
      <w:r w:rsidR="009A12B9">
        <w:rPr>
          <w:rFonts w:asciiTheme="minorHAnsi" w:hAnsiTheme="minorHAnsi" w:cstheme="minorHAnsi"/>
          <w:b/>
          <w:bCs/>
          <w:sz w:val="24"/>
          <w:szCs w:val="24"/>
        </w:rPr>
        <w:t>500</w:t>
      </w:r>
    </w:p>
    <w:p w14:paraId="6A469E82" w14:textId="77777777" w:rsidR="0015569C" w:rsidRPr="0015569C" w:rsidRDefault="0015569C" w:rsidP="004D0F0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AF91CDA" w14:textId="427F46A8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 xml:space="preserve">- </w:t>
      </w:r>
      <w:r w:rsidRPr="00292CD0">
        <w:rPr>
          <w:rFonts w:asciiTheme="minorHAnsi" w:hAnsiTheme="minorHAnsi" w:cstheme="minorHAnsi"/>
          <w:b/>
          <w:sz w:val="24"/>
          <w:szCs w:val="24"/>
          <w:u w:val="single"/>
        </w:rPr>
        <w:t>podrobná technická specifikace zboží je uvedena v příloze,</w:t>
      </w:r>
      <w:r w:rsidRPr="00292CD0">
        <w:rPr>
          <w:rFonts w:asciiTheme="minorHAnsi" w:hAnsiTheme="minorHAnsi" w:cstheme="minorHAnsi"/>
          <w:sz w:val="24"/>
          <w:szCs w:val="24"/>
        </w:rPr>
        <w:t xml:space="preserve"> která je nedílnou součástí této smlouvy.</w:t>
      </w:r>
    </w:p>
    <w:p w14:paraId="51D4BB13" w14:textId="77777777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19A69C" w14:textId="77777777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Čl. II</w:t>
      </w:r>
    </w:p>
    <w:p w14:paraId="18199F4B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2CD0">
        <w:rPr>
          <w:rFonts w:asciiTheme="minorHAnsi" w:hAnsiTheme="minorHAnsi" w:cstheme="minorHAnsi"/>
          <w:b/>
          <w:sz w:val="24"/>
          <w:szCs w:val="24"/>
          <w:u w:val="single"/>
        </w:rPr>
        <w:t>Povinnosti prodávajícího</w:t>
      </w:r>
    </w:p>
    <w:p w14:paraId="2A00B3F3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804317D" w14:textId="5B5D6863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Prodávající je povinen kupujícímu dodat zboží, předat mu doklady (technické osvědčení, návod na obsluhu</w:t>
      </w:r>
      <w:r w:rsidR="00546197" w:rsidRPr="00292CD0">
        <w:rPr>
          <w:rFonts w:asciiTheme="minorHAnsi" w:hAnsiTheme="minorHAnsi" w:cstheme="minorHAnsi"/>
          <w:sz w:val="24"/>
          <w:szCs w:val="24"/>
        </w:rPr>
        <w:t>, ES prohlášení o shodě</w:t>
      </w:r>
      <w:r w:rsidRPr="00292CD0">
        <w:rPr>
          <w:rFonts w:asciiTheme="minorHAnsi" w:hAnsiTheme="minorHAnsi" w:cstheme="minorHAnsi"/>
          <w:sz w:val="24"/>
          <w:szCs w:val="24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F936D3" w14:textId="77777777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Čl. III</w:t>
      </w:r>
    </w:p>
    <w:p w14:paraId="72B8FDD6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2CD0">
        <w:rPr>
          <w:rFonts w:asciiTheme="minorHAnsi" w:hAnsiTheme="minorHAnsi" w:cstheme="minorHAnsi"/>
          <w:b/>
          <w:sz w:val="24"/>
          <w:szCs w:val="24"/>
          <w:u w:val="single"/>
        </w:rPr>
        <w:t>Povinnosti kupujícího</w:t>
      </w:r>
    </w:p>
    <w:p w14:paraId="3DEEFBFE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44625DA" w14:textId="77777777" w:rsidR="004D0F03" w:rsidRPr="00292CD0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>Kupující je povinen zaplatit za zboží kupní cenu a převzít dodané zboží v souladu se smlouvou.</w:t>
      </w:r>
    </w:p>
    <w:p w14:paraId="6226E938" w14:textId="77777777" w:rsidR="004D0F03" w:rsidRPr="00292CD0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>Kupující se zavazuje umožnit přístup určeným pracovníkům prodávajícího do prostor svého objektu za účelem splnění této smlouvy a provedení kompletace zboží.</w:t>
      </w:r>
    </w:p>
    <w:p w14:paraId="7AD2C6A4" w14:textId="344983E4" w:rsidR="009A12B9" w:rsidRPr="009A12B9" w:rsidRDefault="004D0F03" w:rsidP="009A12B9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>Nebezpečí za škody na zboží přechází na kupujícího v době, kdy převezme zboží od prodávajícího.</w:t>
      </w:r>
    </w:p>
    <w:p w14:paraId="3EBEA3A3" w14:textId="77777777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987F1B" w14:textId="77777777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Čl. IV</w:t>
      </w:r>
    </w:p>
    <w:p w14:paraId="1F50EEF3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2CD0">
        <w:rPr>
          <w:rFonts w:asciiTheme="minorHAnsi" w:hAnsiTheme="minorHAnsi" w:cstheme="minorHAnsi"/>
          <w:b/>
          <w:sz w:val="24"/>
          <w:szCs w:val="24"/>
          <w:u w:val="single"/>
        </w:rPr>
        <w:t>Doba plnění a místo předání</w:t>
      </w:r>
    </w:p>
    <w:p w14:paraId="7EEBA655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15904B7" w14:textId="6E254A05" w:rsidR="004D0F03" w:rsidRPr="00292CD0" w:rsidRDefault="004D0F03" w:rsidP="00991793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>Prodávající je povinen dodat kupujícímu zboží ve specifikaci uvedené v čl. I této smlouvy v</w:t>
      </w:r>
      <w:r w:rsidR="009A12B9">
        <w:rPr>
          <w:rFonts w:asciiTheme="minorHAnsi" w:hAnsiTheme="minorHAnsi" w:cstheme="minorHAnsi"/>
        </w:rPr>
        <w:t> </w:t>
      </w:r>
      <w:r w:rsidRPr="00292CD0">
        <w:rPr>
          <w:rFonts w:asciiTheme="minorHAnsi" w:hAnsiTheme="minorHAnsi" w:cstheme="minorHAnsi"/>
        </w:rPr>
        <w:t>termínu</w:t>
      </w:r>
      <w:r w:rsidR="009A12B9">
        <w:rPr>
          <w:rFonts w:asciiTheme="minorHAnsi" w:hAnsiTheme="minorHAnsi" w:cstheme="minorHAnsi"/>
        </w:rPr>
        <w:t xml:space="preserve"> do</w:t>
      </w:r>
      <w:r w:rsidRPr="00292CD0">
        <w:rPr>
          <w:rFonts w:asciiTheme="minorHAnsi" w:hAnsiTheme="minorHAnsi" w:cstheme="minorHAnsi"/>
        </w:rPr>
        <w:t xml:space="preserve"> </w:t>
      </w:r>
      <w:r w:rsidR="0015569C">
        <w:rPr>
          <w:rFonts w:asciiTheme="minorHAnsi" w:hAnsiTheme="minorHAnsi" w:cstheme="minorHAnsi"/>
          <w:b/>
        </w:rPr>
        <w:t>30</w:t>
      </w:r>
      <w:r w:rsidR="00E07F7A" w:rsidRPr="00292CD0">
        <w:rPr>
          <w:rFonts w:asciiTheme="minorHAnsi" w:hAnsiTheme="minorHAnsi" w:cstheme="minorHAnsi"/>
          <w:b/>
        </w:rPr>
        <w:t>.</w:t>
      </w:r>
      <w:r w:rsidR="009A12B9">
        <w:rPr>
          <w:rFonts w:asciiTheme="minorHAnsi" w:hAnsiTheme="minorHAnsi" w:cstheme="minorHAnsi"/>
          <w:b/>
        </w:rPr>
        <w:t>6</w:t>
      </w:r>
      <w:r w:rsidR="00E07F7A" w:rsidRPr="00292CD0">
        <w:rPr>
          <w:rFonts w:asciiTheme="minorHAnsi" w:hAnsiTheme="minorHAnsi" w:cstheme="minorHAnsi"/>
          <w:b/>
        </w:rPr>
        <w:t>.202</w:t>
      </w:r>
      <w:r w:rsidR="009A12B9">
        <w:rPr>
          <w:rFonts w:asciiTheme="minorHAnsi" w:hAnsiTheme="minorHAnsi" w:cstheme="minorHAnsi"/>
          <w:b/>
        </w:rPr>
        <w:t>5.</w:t>
      </w:r>
      <w:r w:rsidRPr="00292CD0">
        <w:rPr>
          <w:rFonts w:asciiTheme="minorHAnsi" w:hAnsiTheme="minorHAnsi" w:cstheme="minorHAnsi"/>
          <w:b/>
        </w:rPr>
        <w:t xml:space="preserve"> </w:t>
      </w:r>
      <w:r w:rsidRPr="00292CD0">
        <w:rPr>
          <w:rFonts w:asciiTheme="minorHAnsi" w:hAnsiTheme="minorHAnsi" w:cstheme="minorHAnsi"/>
        </w:rPr>
        <w:t>Nedodá-li prodávající předmět smlouvy v tomto termínu, může kupující v souladu s § 2001 občanského zákoníku od smlouvy odstoupit a smlouva tímto odstoupením zaniká.</w:t>
      </w:r>
    </w:p>
    <w:p w14:paraId="3F16A172" w14:textId="09A390FD" w:rsidR="004D0F03" w:rsidRPr="00292CD0" w:rsidRDefault="004D0F03" w:rsidP="00991793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292CD0">
        <w:rPr>
          <w:rFonts w:asciiTheme="minorHAnsi" w:hAnsiTheme="minorHAnsi" w:cstheme="minorHAnsi"/>
        </w:rPr>
        <w:t xml:space="preserve">Místem předání zboží bude sídlo kupujícího na adrese: </w:t>
      </w:r>
      <w:r w:rsidR="009A12B9" w:rsidRPr="009A12B9">
        <w:rPr>
          <w:rFonts w:asciiTheme="minorHAnsi" w:hAnsiTheme="minorHAnsi" w:cstheme="minorHAnsi"/>
        </w:rPr>
        <w:t>Markova 2,  331 41 Kralovice</w:t>
      </w:r>
    </w:p>
    <w:p w14:paraId="623C5865" w14:textId="77777777" w:rsidR="004D0F03" w:rsidRPr="00292CD0" w:rsidRDefault="004D0F03" w:rsidP="004D0F03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 xml:space="preserve">Prodávající zabezpečí kompletaci dodaného zboží a zaškolení obsluhy. </w:t>
      </w:r>
    </w:p>
    <w:p w14:paraId="40180D8F" w14:textId="77777777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14:paraId="006B6BC2" w14:textId="77777777" w:rsidR="00495594" w:rsidRPr="00292CD0" w:rsidRDefault="00495594">
      <w:pPr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br w:type="page"/>
      </w:r>
    </w:p>
    <w:p w14:paraId="75CCEBE1" w14:textId="49A6006F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lastRenderedPageBreak/>
        <w:t>Čl. V</w:t>
      </w:r>
    </w:p>
    <w:p w14:paraId="51821B23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2CD0">
        <w:rPr>
          <w:rFonts w:asciiTheme="minorHAnsi" w:hAnsiTheme="minorHAnsi" w:cstheme="minorHAnsi"/>
          <w:b/>
          <w:sz w:val="24"/>
          <w:szCs w:val="24"/>
          <w:u w:val="single"/>
        </w:rPr>
        <w:t>Cena plnění</w:t>
      </w:r>
    </w:p>
    <w:p w14:paraId="0757E60F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22186D8" w14:textId="77777777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Kupní cena zboží uvedeného v čl. I této smlouvy je stanovena následovně:</w:t>
      </w:r>
    </w:p>
    <w:p w14:paraId="6B3EEB8D" w14:textId="77777777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341"/>
        <w:gridCol w:w="2337"/>
        <w:gridCol w:w="2351"/>
      </w:tblGrid>
      <w:tr w:rsidR="004D0F03" w:rsidRPr="00292CD0" w14:paraId="3C618718" w14:textId="77777777" w:rsidTr="00991793">
        <w:tc>
          <w:tcPr>
            <w:tcW w:w="2401" w:type="dxa"/>
            <w:shd w:val="clear" w:color="auto" w:fill="auto"/>
          </w:tcPr>
          <w:p w14:paraId="67DF6D51" w14:textId="77777777" w:rsidR="004D0F03" w:rsidRPr="00292CD0" w:rsidRDefault="004D0F03" w:rsidP="009243F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CD0">
              <w:rPr>
                <w:rFonts w:asciiTheme="minorHAnsi" w:hAnsiTheme="minorHAnsi" w:cstheme="minorHAnsi"/>
                <w:b/>
                <w:sz w:val="24"/>
                <w:szCs w:val="24"/>
              </w:rPr>
              <w:t>Zboží</w:t>
            </w:r>
          </w:p>
        </w:tc>
        <w:tc>
          <w:tcPr>
            <w:tcW w:w="2399" w:type="dxa"/>
            <w:shd w:val="clear" w:color="auto" w:fill="auto"/>
          </w:tcPr>
          <w:p w14:paraId="0171A840" w14:textId="77777777" w:rsidR="004D0F03" w:rsidRPr="00292CD0" w:rsidRDefault="004D0F03" w:rsidP="009243F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CD0">
              <w:rPr>
                <w:rFonts w:asciiTheme="minorHAnsi" w:hAnsiTheme="minorHAnsi" w:cstheme="minorHAnsi"/>
                <w:b/>
                <w:sz w:val="24"/>
                <w:szCs w:val="24"/>
              </w:rPr>
              <w:t>Cena v Kč bez DPH</w:t>
            </w:r>
          </w:p>
        </w:tc>
        <w:tc>
          <w:tcPr>
            <w:tcW w:w="2398" w:type="dxa"/>
            <w:shd w:val="clear" w:color="auto" w:fill="auto"/>
          </w:tcPr>
          <w:p w14:paraId="00506157" w14:textId="37285C92" w:rsidR="004D0F03" w:rsidRPr="00292CD0" w:rsidRDefault="004D0F03" w:rsidP="009243F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CD0">
              <w:rPr>
                <w:rFonts w:asciiTheme="minorHAnsi" w:hAnsiTheme="minorHAnsi" w:cstheme="minorHAnsi"/>
                <w:b/>
                <w:sz w:val="24"/>
                <w:szCs w:val="24"/>
              </w:rPr>
              <w:t>DPH 21</w:t>
            </w:r>
            <w:r w:rsidR="00155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92CD0">
              <w:rPr>
                <w:rFonts w:asciiTheme="minorHAnsi" w:hAnsiTheme="minorHAnsi"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2401" w:type="dxa"/>
            <w:shd w:val="clear" w:color="auto" w:fill="auto"/>
          </w:tcPr>
          <w:p w14:paraId="26B30207" w14:textId="77777777" w:rsidR="004D0F03" w:rsidRPr="00292CD0" w:rsidRDefault="004D0F03" w:rsidP="009243F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2CD0">
              <w:rPr>
                <w:rFonts w:asciiTheme="minorHAnsi" w:hAnsiTheme="minorHAnsi" w:cstheme="minorHAnsi"/>
                <w:b/>
                <w:sz w:val="24"/>
                <w:szCs w:val="24"/>
              </w:rPr>
              <w:t>Celkem v Kč s DPH</w:t>
            </w:r>
          </w:p>
        </w:tc>
      </w:tr>
      <w:tr w:rsidR="004D0F03" w:rsidRPr="00292CD0" w14:paraId="739E5E9E" w14:textId="77777777" w:rsidTr="00991793">
        <w:tc>
          <w:tcPr>
            <w:tcW w:w="2401" w:type="dxa"/>
            <w:shd w:val="clear" w:color="auto" w:fill="auto"/>
          </w:tcPr>
          <w:p w14:paraId="048868CE" w14:textId="6A53A382" w:rsidR="004D0F03" w:rsidRPr="00292CD0" w:rsidRDefault="0015569C" w:rsidP="00E07F7A">
            <w:p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Grillo FD </w:t>
            </w:r>
            <w:r w:rsidR="009A12B9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0296C73" w14:textId="1E6F683C" w:rsidR="004D0F03" w:rsidRPr="00292CD0" w:rsidRDefault="009A12B9" w:rsidP="009243F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469 900</w:t>
            </w:r>
            <w:r w:rsidR="00E07F7A" w:rsidRPr="00292C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50322170" w14:textId="0DA3691A" w:rsidR="004D0F03" w:rsidRPr="00292CD0" w:rsidRDefault="009A12B9" w:rsidP="009243F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98 679</w:t>
            </w:r>
            <w:r w:rsidR="00E07F7A" w:rsidRPr="00292C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E399F3B" w14:textId="33E9AFF4" w:rsidR="004D0F03" w:rsidRPr="00292CD0" w:rsidRDefault="009A12B9" w:rsidP="009243F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568</w:t>
            </w:r>
            <w:r w:rsidR="00155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579</w:t>
            </w:r>
            <w:r w:rsidR="00E07F7A" w:rsidRPr="00292C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Kč</w:t>
            </w:r>
          </w:p>
        </w:tc>
      </w:tr>
    </w:tbl>
    <w:p w14:paraId="4463D3C3" w14:textId="176A9154" w:rsidR="00495594" w:rsidRPr="00292CD0" w:rsidRDefault="00495594">
      <w:pPr>
        <w:rPr>
          <w:rFonts w:asciiTheme="minorHAnsi" w:hAnsiTheme="minorHAnsi" w:cstheme="minorHAnsi"/>
          <w:sz w:val="24"/>
          <w:szCs w:val="24"/>
        </w:rPr>
      </w:pPr>
    </w:p>
    <w:p w14:paraId="39D1FB82" w14:textId="5396345E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Čl. VI</w:t>
      </w:r>
    </w:p>
    <w:p w14:paraId="47AA863D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2CD0">
        <w:rPr>
          <w:rFonts w:asciiTheme="minorHAnsi" w:hAnsiTheme="minorHAnsi" w:cstheme="minorHAnsi"/>
          <w:b/>
          <w:sz w:val="24"/>
          <w:szCs w:val="24"/>
          <w:u w:val="single"/>
        </w:rPr>
        <w:t>Způsob úhrady</w:t>
      </w:r>
    </w:p>
    <w:p w14:paraId="73ECAE18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9DFCA0D" w14:textId="73739690" w:rsidR="004D0F03" w:rsidRPr="00292CD0" w:rsidRDefault="004D0F03" w:rsidP="004D0F03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 xml:space="preserve">Platba bude provedena bankovním převodem na účet prodávajícího na základě vystaveného daňového dokladu se splatností </w:t>
      </w:r>
      <w:r w:rsidR="00F52679" w:rsidRPr="00292CD0">
        <w:rPr>
          <w:rFonts w:asciiTheme="minorHAnsi" w:hAnsiTheme="minorHAnsi" w:cstheme="minorHAnsi"/>
          <w:sz w:val="24"/>
          <w:szCs w:val="24"/>
        </w:rPr>
        <w:t>maximálně 30</w:t>
      </w:r>
      <w:r w:rsidRPr="00292CD0">
        <w:rPr>
          <w:rFonts w:asciiTheme="minorHAnsi" w:hAnsiTheme="minorHAnsi" w:cstheme="minorHAnsi"/>
          <w:sz w:val="24"/>
          <w:szCs w:val="24"/>
        </w:rPr>
        <w:t xml:space="preserve"> dnů od doručení daňového dokladu.</w:t>
      </w:r>
    </w:p>
    <w:p w14:paraId="79572DF6" w14:textId="77777777" w:rsidR="004D0F03" w:rsidRPr="00292CD0" w:rsidRDefault="004D0F03" w:rsidP="004D0F03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Daňový doklad bude prodávajícím vystaven po protokolárním předání zboží.</w:t>
      </w:r>
    </w:p>
    <w:p w14:paraId="51BB9CBA" w14:textId="6D8E6488" w:rsidR="00D907E7" w:rsidRPr="00292CD0" w:rsidRDefault="00D907E7" w:rsidP="004D0F03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 w:rsidRPr="00292CD0">
        <w:rPr>
          <w:rFonts w:asciiTheme="minorHAnsi" w:hAnsiTheme="minorHAnsi" w:cstheme="minorHAnsi"/>
          <w:sz w:val="24"/>
          <w:szCs w:val="24"/>
        </w:rPr>
        <w:t>m</w:t>
      </w:r>
      <w:r w:rsidRPr="00292CD0">
        <w:rPr>
          <w:rFonts w:asciiTheme="minorHAnsi" w:hAnsiTheme="minorHAnsi" w:cstheme="minorHAnsi"/>
          <w:sz w:val="24"/>
          <w:szCs w:val="24"/>
        </w:rPr>
        <w:t xml:space="preserve"> intervenčním fondem a kupujícím.</w:t>
      </w:r>
    </w:p>
    <w:p w14:paraId="208B1D05" w14:textId="77777777" w:rsidR="004D0F03" w:rsidRPr="00292CD0" w:rsidRDefault="004D0F03" w:rsidP="004D0F03">
      <w:pPr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</w:p>
    <w:p w14:paraId="13E51CF7" w14:textId="77777777" w:rsidR="004D0F03" w:rsidRPr="00292CD0" w:rsidRDefault="004D0F03" w:rsidP="004D0F03">
      <w:pPr>
        <w:ind w:left="142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Čl. VII</w:t>
      </w:r>
    </w:p>
    <w:p w14:paraId="5794E288" w14:textId="77777777" w:rsidR="004D0F03" w:rsidRPr="00292CD0" w:rsidRDefault="004D0F03" w:rsidP="004D0F03">
      <w:pPr>
        <w:ind w:left="142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2CD0">
        <w:rPr>
          <w:rFonts w:asciiTheme="minorHAnsi" w:hAnsiTheme="minorHAnsi" w:cstheme="minorHAnsi"/>
          <w:b/>
          <w:sz w:val="24"/>
          <w:szCs w:val="24"/>
          <w:u w:val="single"/>
        </w:rPr>
        <w:t>Záruka</w:t>
      </w:r>
    </w:p>
    <w:p w14:paraId="05C35B18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28A5979" w14:textId="7E1B8FCA" w:rsidR="004D0F03" w:rsidRPr="00292CD0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 xml:space="preserve">Záruční doba činí </w:t>
      </w:r>
      <w:r w:rsidR="00BB53FA" w:rsidRPr="00292CD0">
        <w:rPr>
          <w:rFonts w:asciiTheme="minorHAnsi" w:hAnsiTheme="minorHAnsi" w:cstheme="minorHAnsi"/>
        </w:rPr>
        <w:t>12</w:t>
      </w:r>
      <w:r w:rsidRPr="00292CD0">
        <w:rPr>
          <w:rFonts w:asciiTheme="minorHAnsi" w:hAnsiTheme="minorHAnsi" w:cstheme="minorHAnsi"/>
          <w:b/>
        </w:rPr>
        <w:t xml:space="preserve"> </w:t>
      </w:r>
      <w:r w:rsidRPr="00292CD0">
        <w:rPr>
          <w:rFonts w:asciiTheme="minorHAnsi" w:hAnsiTheme="minorHAnsi" w:cstheme="minorHAnsi"/>
        </w:rPr>
        <w:t>měsíců ode dne uvedení zboží do provozu.</w:t>
      </w:r>
    </w:p>
    <w:p w14:paraId="009741D1" w14:textId="77777777" w:rsidR="004D0F03" w:rsidRPr="00292CD0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>Záruční list je nedílnou součástí dokladů vztahujících se ke zboží, upřesňuje podmínky záruky.</w:t>
      </w:r>
    </w:p>
    <w:p w14:paraId="45C48DA5" w14:textId="77777777" w:rsidR="004D0F03" w:rsidRPr="00292CD0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>Záruka se nevztahuje na mechanické poškození stroje a na opotřebitelné díly.</w:t>
      </w:r>
    </w:p>
    <w:p w14:paraId="207ADEEB" w14:textId="77777777" w:rsidR="004D0F03" w:rsidRPr="00292CD0" w:rsidRDefault="004D0F03" w:rsidP="004D0F03">
      <w:pPr>
        <w:rPr>
          <w:rFonts w:asciiTheme="minorHAnsi" w:hAnsiTheme="minorHAnsi" w:cstheme="minorHAnsi"/>
          <w:sz w:val="24"/>
          <w:szCs w:val="24"/>
        </w:rPr>
      </w:pPr>
    </w:p>
    <w:p w14:paraId="24C6927F" w14:textId="77777777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Čl. VIII</w:t>
      </w:r>
    </w:p>
    <w:p w14:paraId="70EEE3A8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2CD0">
        <w:rPr>
          <w:rFonts w:asciiTheme="minorHAnsi" w:hAnsiTheme="minorHAnsi" w:cstheme="minorHAnsi"/>
          <w:b/>
          <w:sz w:val="24"/>
          <w:szCs w:val="24"/>
          <w:u w:val="single"/>
        </w:rPr>
        <w:t>Sankce</w:t>
      </w:r>
    </w:p>
    <w:p w14:paraId="17A095DA" w14:textId="77777777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A17C61" w14:textId="741D005B" w:rsidR="004D0F03" w:rsidRPr="00292CD0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>V případě pozdní úhrady kupní ceny za dodané zboží je prodávající oprávněn požadovat smluvní pokutu ve výši 0,05</w:t>
      </w:r>
      <w:r w:rsidR="0015569C">
        <w:rPr>
          <w:rFonts w:asciiTheme="minorHAnsi" w:hAnsiTheme="minorHAnsi" w:cstheme="minorHAnsi"/>
        </w:rPr>
        <w:t xml:space="preserve"> </w:t>
      </w:r>
      <w:r w:rsidRPr="00292CD0">
        <w:rPr>
          <w:rFonts w:asciiTheme="minorHAnsi" w:hAnsiTheme="minorHAnsi" w:cstheme="minorHAnsi"/>
        </w:rPr>
        <w:t>% z částky uvedené ve vystaveném daňovém dokladu za každý den prodlení.</w:t>
      </w:r>
    </w:p>
    <w:p w14:paraId="6F1D93BB" w14:textId="01D21930" w:rsidR="00BB53FA" w:rsidRPr="00292CD0" w:rsidRDefault="004D0F03" w:rsidP="00F52679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>V případě pozdního dodání zboží je kupující oprávněn požadovat smluvní pokutu ve výši 0,05</w:t>
      </w:r>
      <w:r w:rsidR="0015569C">
        <w:rPr>
          <w:rFonts w:asciiTheme="minorHAnsi" w:hAnsiTheme="minorHAnsi" w:cstheme="minorHAnsi"/>
        </w:rPr>
        <w:t xml:space="preserve"> </w:t>
      </w:r>
      <w:r w:rsidRPr="00292CD0">
        <w:rPr>
          <w:rFonts w:asciiTheme="minorHAnsi" w:hAnsiTheme="minorHAnsi" w:cstheme="minorHAnsi"/>
        </w:rPr>
        <w:t>% z ceny dodávky bez DPH</w:t>
      </w:r>
      <w:r w:rsidR="00F52679" w:rsidRPr="00292CD0">
        <w:rPr>
          <w:rFonts w:asciiTheme="minorHAnsi" w:hAnsiTheme="minorHAnsi" w:cstheme="minorHAnsi"/>
        </w:rPr>
        <w:t xml:space="preserve"> za každý den prodlení</w:t>
      </w:r>
      <w:r w:rsidRPr="00292CD0">
        <w:rPr>
          <w:rFonts w:asciiTheme="minorHAnsi" w:hAnsiTheme="minorHAnsi" w:cstheme="minorHAnsi"/>
        </w:rPr>
        <w:t>.</w:t>
      </w:r>
    </w:p>
    <w:p w14:paraId="70D740B0" w14:textId="5D19DA95" w:rsidR="004D0F03" w:rsidRPr="00292CD0" w:rsidRDefault="00BB53FA" w:rsidP="00BB53FA">
      <w:pPr>
        <w:rPr>
          <w:rFonts w:asciiTheme="minorHAnsi" w:hAnsiTheme="minorHAnsi" w:cstheme="minorHAnsi"/>
          <w:sz w:val="24"/>
          <w:szCs w:val="24"/>
          <w:lang w:eastAsia="ar-SA"/>
        </w:rPr>
      </w:pPr>
      <w:r w:rsidRPr="00292CD0">
        <w:rPr>
          <w:rFonts w:asciiTheme="minorHAnsi" w:hAnsiTheme="minorHAnsi" w:cstheme="minorHAnsi"/>
          <w:sz w:val="24"/>
          <w:szCs w:val="24"/>
        </w:rPr>
        <w:br w:type="page"/>
      </w:r>
    </w:p>
    <w:p w14:paraId="5CB9511C" w14:textId="77777777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14:paraId="4C6999D4" w14:textId="77777777" w:rsidR="004D0F03" w:rsidRPr="00292CD0" w:rsidRDefault="004D0F03" w:rsidP="004D0F03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Čl. IX</w:t>
      </w:r>
    </w:p>
    <w:p w14:paraId="0A3F411F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2CD0">
        <w:rPr>
          <w:rFonts w:asciiTheme="minorHAnsi" w:hAnsiTheme="minorHAnsi" w:cstheme="minorHAnsi"/>
          <w:b/>
          <w:sz w:val="24"/>
          <w:szCs w:val="24"/>
          <w:u w:val="single"/>
        </w:rPr>
        <w:t>Závěrečná ustanovení</w:t>
      </w:r>
    </w:p>
    <w:p w14:paraId="37B1F357" w14:textId="77777777" w:rsidR="004D0F03" w:rsidRPr="00292CD0" w:rsidRDefault="004D0F03" w:rsidP="004D0F0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0D12978" w14:textId="77777777" w:rsidR="004D0F03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>Kupní smlouva je platná ode dne podpisu obou stran.</w:t>
      </w:r>
    </w:p>
    <w:p w14:paraId="613B3ACB" w14:textId="1052F07B" w:rsidR="00D13F59" w:rsidRDefault="009A12B9" w:rsidP="00D13F59">
      <w:pPr>
        <w:pStyle w:val="Default"/>
        <w:ind w:left="708"/>
      </w:pPr>
      <w:r>
        <w:rPr>
          <w:rFonts w:asciiTheme="minorHAnsi" w:hAnsiTheme="minorHAnsi" w:cstheme="minorHAnsi"/>
        </w:rPr>
        <w:t>Plnění této Kupní smlouvy</w:t>
      </w:r>
      <w:r w:rsidR="00DE1EBA">
        <w:rPr>
          <w:rFonts w:asciiTheme="minorHAnsi" w:hAnsiTheme="minorHAnsi" w:cstheme="minorHAnsi"/>
        </w:rPr>
        <w:t xml:space="preserve"> se uskuteční </w:t>
      </w:r>
      <w:r>
        <w:rPr>
          <w:rFonts w:asciiTheme="minorHAnsi" w:hAnsiTheme="minorHAnsi" w:cstheme="minorHAnsi"/>
        </w:rPr>
        <w:t>za předpokladu přidělení dotace</w:t>
      </w:r>
      <w:r w:rsidR="00DE1EBA">
        <w:rPr>
          <w:rFonts w:asciiTheme="minorHAnsi" w:hAnsiTheme="minorHAnsi" w:cstheme="minorHAnsi"/>
        </w:rPr>
        <w:t xml:space="preserve"> </w:t>
      </w:r>
      <w:r w:rsidR="00D13F59">
        <w:rPr>
          <w:rFonts w:asciiTheme="minorHAnsi" w:hAnsiTheme="minorHAnsi" w:cstheme="minorHAnsi"/>
        </w:rPr>
        <w:t xml:space="preserve">kupujícímu pro její pořízení z MAS </w:t>
      </w:r>
      <w:proofErr w:type="spellStart"/>
      <w:r w:rsidR="00D13F59">
        <w:rPr>
          <w:rFonts w:asciiTheme="minorHAnsi" w:hAnsiTheme="minorHAnsi" w:cstheme="minorHAnsi"/>
        </w:rPr>
        <w:t>Světovina</w:t>
      </w:r>
      <w:proofErr w:type="spellEnd"/>
      <w:r w:rsidR="00D13F59">
        <w:rPr>
          <w:rFonts w:asciiTheme="minorHAnsi" w:hAnsiTheme="minorHAnsi" w:cstheme="minorHAnsi"/>
        </w:rPr>
        <w:t xml:space="preserve"> </w:t>
      </w:r>
      <w:proofErr w:type="spellStart"/>
      <w:r w:rsidR="00D13F59">
        <w:rPr>
          <w:rFonts w:asciiTheme="minorHAnsi" w:hAnsiTheme="minorHAnsi" w:cstheme="minorHAnsi"/>
        </w:rPr>
        <w:t>o.p.s</w:t>
      </w:r>
      <w:proofErr w:type="spellEnd"/>
      <w:r w:rsidR="00D13F59" w:rsidRPr="00D13F59">
        <w:rPr>
          <w:rFonts w:asciiTheme="minorHAnsi" w:hAnsiTheme="minorHAnsi" w:cstheme="minorHAnsi"/>
        </w:rPr>
        <w:t xml:space="preserve"> na projekty rozvoje venkova v rámci Strategického plánu SZP na období 2023–2027</w:t>
      </w:r>
      <w:r w:rsidR="00DE1EB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E06C0D7" w14:textId="2EF69500" w:rsidR="009A12B9" w:rsidRPr="00292CD0" w:rsidRDefault="00DE1EBA" w:rsidP="00D13F59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tato nebude kupujícímu udělena, Kupní smlouva pozbývá platnosti.</w:t>
      </w:r>
    </w:p>
    <w:p w14:paraId="433E624B" w14:textId="77777777" w:rsidR="001B48F7" w:rsidRPr="00292CD0" w:rsidRDefault="004D0F03" w:rsidP="00D13F59">
      <w:pPr>
        <w:pStyle w:val="Odstavecseseznamem"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02EEFE15" w:rsidR="00BD4A41" w:rsidRPr="00292CD0" w:rsidRDefault="009A12B9" w:rsidP="00D13F59">
      <w:pPr>
        <w:pStyle w:val="Odstavecseseznamem"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BD4A41" w:rsidRPr="00292CD0">
        <w:rPr>
          <w:rFonts w:asciiTheme="minorHAnsi" w:hAnsiTheme="minorHAnsi" w:cstheme="minorHAnsi"/>
        </w:rPr>
        <w:t>e smlouvě je možné vyhotovit dodatky pouze v písemné podobě</w:t>
      </w:r>
    </w:p>
    <w:p w14:paraId="14EB317E" w14:textId="13D44FA3" w:rsidR="00620EB9" w:rsidRPr="00292CD0" w:rsidRDefault="00620EB9" w:rsidP="00D13F59">
      <w:pPr>
        <w:pStyle w:val="Odstavecseseznamem"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92CD0">
        <w:rPr>
          <w:rFonts w:asciiTheme="minorHAnsi" w:hAnsiTheme="minorHAnsi" w:cstheme="minorHAnsi"/>
        </w:rPr>
        <w:t>Tato smlouva se vyhotovuje ve 3 stejnopisech, z nichž každý má platnost originálu. Nabývá účinnosti dnem podpisu obou smluvních stran. 2</w:t>
      </w:r>
      <w:r w:rsidR="009A12B9">
        <w:rPr>
          <w:rFonts w:asciiTheme="minorHAnsi" w:hAnsiTheme="minorHAnsi" w:cstheme="minorHAnsi"/>
        </w:rPr>
        <w:t xml:space="preserve"> ks</w:t>
      </w:r>
      <w:r w:rsidRPr="00292CD0">
        <w:rPr>
          <w:rFonts w:asciiTheme="minorHAnsi" w:hAnsiTheme="minorHAnsi" w:cstheme="minorHAnsi"/>
        </w:rPr>
        <w:t xml:space="preserve"> vyhotovení smlouvy obdrží </w:t>
      </w:r>
      <w:r w:rsidR="008E7AA7">
        <w:rPr>
          <w:rFonts w:asciiTheme="minorHAnsi" w:hAnsiTheme="minorHAnsi" w:cstheme="minorHAnsi"/>
        </w:rPr>
        <w:t>prodávající</w:t>
      </w:r>
      <w:r w:rsidRPr="00292CD0">
        <w:rPr>
          <w:rFonts w:asciiTheme="minorHAnsi" w:hAnsiTheme="minorHAnsi" w:cstheme="minorHAnsi"/>
        </w:rPr>
        <w:t xml:space="preserve"> a 1</w:t>
      </w:r>
      <w:r w:rsidR="009A12B9">
        <w:rPr>
          <w:rFonts w:asciiTheme="minorHAnsi" w:hAnsiTheme="minorHAnsi" w:cstheme="minorHAnsi"/>
        </w:rPr>
        <w:t xml:space="preserve"> ks</w:t>
      </w:r>
      <w:r w:rsidRPr="00292CD0">
        <w:rPr>
          <w:rFonts w:asciiTheme="minorHAnsi" w:hAnsiTheme="minorHAnsi" w:cstheme="minorHAnsi"/>
        </w:rPr>
        <w:t xml:space="preserve"> vyhotovení smlouvy obdrží</w:t>
      </w:r>
      <w:r w:rsidR="009A12B9">
        <w:rPr>
          <w:rFonts w:asciiTheme="minorHAnsi" w:hAnsiTheme="minorHAnsi" w:cstheme="minorHAnsi"/>
        </w:rPr>
        <w:t xml:space="preserve"> kupující</w:t>
      </w:r>
      <w:r w:rsidRPr="00292CD0">
        <w:rPr>
          <w:rFonts w:asciiTheme="minorHAnsi" w:hAnsiTheme="minorHAnsi" w:cstheme="minorHAnsi"/>
        </w:rPr>
        <w:t xml:space="preserve"> .</w:t>
      </w:r>
    </w:p>
    <w:p w14:paraId="187972A2" w14:textId="77777777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56018E" w14:textId="77777777" w:rsidR="00495594" w:rsidRPr="00292CD0" w:rsidRDefault="00495594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868DB5" w14:textId="77777777" w:rsidR="00495594" w:rsidRPr="00292CD0" w:rsidRDefault="00495594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F1D21F" w14:textId="5942AF38" w:rsidR="004D0F03" w:rsidRPr="00292CD0" w:rsidRDefault="004D0F03" w:rsidP="0015569C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 xml:space="preserve">V </w:t>
      </w:r>
      <w:r w:rsidR="0015569C">
        <w:rPr>
          <w:rFonts w:asciiTheme="minorHAnsi" w:hAnsiTheme="minorHAnsi" w:cstheme="minorHAnsi"/>
          <w:sz w:val="24"/>
          <w:szCs w:val="24"/>
        </w:rPr>
        <w:t>Senomatech</w:t>
      </w:r>
      <w:r w:rsidRPr="00292CD0">
        <w:rPr>
          <w:rFonts w:asciiTheme="minorHAnsi" w:hAnsiTheme="minorHAnsi" w:cstheme="minorHAnsi"/>
          <w:sz w:val="24"/>
          <w:szCs w:val="24"/>
        </w:rPr>
        <w:t xml:space="preserve"> dne </w:t>
      </w:r>
      <w:r w:rsidR="009A12B9">
        <w:rPr>
          <w:rFonts w:asciiTheme="minorHAnsi" w:hAnsiTheme="minorHAnsi" w:cstheme="minorHAnsi"/>
          <w:sz w:val="24"/>
          <w:szCs w:val="24"/>
        </w:rPr>
        <w:t>6</w:t>
      </w:r>
      <w:r w:rsidR="0015569C">
        <w:rPr>
          <w:rFonts w:asciiTheme="minorHAnsi" w:hAnsiTheme="minorHAnsi" w:cstheme="minorHAnsi"/>
          <w:sz w:val="24"/>
          <w:szCs w:val="24"/>
        </w:rPr>
        <w:t>.2.202</w:t>
      </w:r>
      <w:r w:rsidR="009A12B9">
        <w:rPr>
          <w:rFonts w:asciiTheme="minorHAnsi" w:hAnsiTheme="minorHAnsi" w:cstheme="minorHAnsi"/>
          <w:sz w:val="24"/>
          <w:szCs w:val="24"/>
        </w:rPr>
        <w:t>5</w:t>
      </w:r>
      <w:r w:rsidRPr="00292CD0">
        <w:rPr>
          <w:rFonts w:asciiTheme="minorHAnsi" w:hAnsiTheme="minorHAnsi" w:cstheme="minorHAnsi"/>
          <w:sz w:val="24"/>
          <w:szCs w:val="24"/>
        </w:rPr>
        <w:tab/>
      </w:r>
    </w:p>
    <w:p w14:paraId="68F752F6" w14:textId="77777777" w:rsidR="00495594" w:rsidRPr="00292CD0" w:rsidRDefault="00495594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DDBA34" w14:textId="77777777" w:rsidR="00495594" w:rsidRPr="00292CD0" w:rsidRDefault="00495594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3D4424" w14:textId="77777777" w:rsidR="00495594" w:rsidRPr="00292CD0" w:rsidRDefault="00495594" w:rsidP="004D0F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169F12" w14:textId="3937EFBB" w:rsidR="004D0F03" w:rsidRPr="00292CD0" w:rsidRDefault="004D0F03" w:rsidP="004D0F03">
      <w:pPr>
        <w:jc w:val="both"/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  <w:r w:rsidR="0015569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......................................</w:t>
      </w:r>
    </w:p>
    <w:p w14:paraId="2CE124AC" w14:textId="379A13CA" w:rsidR="004D0F03" w:rsidRPr="00292CD0" w:rsidRDefault="00495594" w:rsidP="004D0F03">
      <w:pPr>
        <w:rPr>
          <w:rFonts w:asciiTheme="minorHAnsi" w:hAnsiTheme="minorHAnsi" w:cstheme="minorHAnsi"/>
          <w:sz w:val="24"/>
          <w:szCs w:val="24"/>
        </w:rPr>
      </w:pPr>
      <w:r w:rsidRPr="00292CD0">
        <w:rPr>
          <w:rFonts w:asciiTheme="minorHAnsi" w:hAnsiTheme="minorHAnsi" w:cstheme="minorHAnsi"/>
          <w:sz w:val="24"/>
          <w:szCs w:val="24"/>
        </w:rPr>
        <w:tab/>
      </w:r>
      <w:r w:rsidR="0015569C">
        <w:rPr>
          <w:rFonts w:asciiTheme="minorHAnsi" w:hAnsiTheme="minorHAnsi" w:cstheme="minorHAnsi"/>
          <w:sz w:val="24"/>
          <w:szCs w:val="24"/>
        </w:rPr>
        <w:t>za Pekass a.s.</w:t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</w:r>
      <w:r w:rsidRPr="00292CD0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15569C">
        <w:rPr>
          <w:rFonts w:asciiTheme="minorHAnsi" w:hAnsiTheme="minorHAnsi" w:cstheme="minorHAnsi"/>
          <w:sz w:val="24"/>
          <w:szCs w:val="24"/>
        </w:rPr>
        <w:t xml:space="preserve">za </w:t>
      </w:r>
      <w:r w:rsidR="00CC1432">
        <w:rPr>
          <w:rFonts w:asciiTheme="minorHAnsi" w:hAnsiTheme="minorHAnsi" w:cstheme="minorHAnsi"/>
          <w:sz w:val="24"/>
          <w:szCs w:val="24"/>
        </w:rPr>
        <w:t>Město Kralovice</w:t>
      </w:r>
    </w:p>
    <w:p w14:paraId="300D9F21" w14:textId="77777777" w:rsidR="00495594" w:rsidRPr="00292CD0" w:rsidRDefault="00495594" w:rsidP="004D0F03">
      <w:pPr>
        <w:rPr>
          <w:rFonts w:asciiTheme="minorHAnsi" w:hAnsiTheme="minorHAnsi" w:cstheme="minorHAnsi"/>
          <w:sz w:val="24"/>
          <w:szCs w:val="24"/>
        </w:rPr>
      </w:pPr>
    </w:p>
    <w:p w14:paraId="159E798D" w14:textId="77777777" w:rsidR="00495594" w:rsidRPr="00292CD0" w:rsidRDefault="00495594" w:rsidP="004D0F03">
      <w:pPr>
        <w:rPr>
          <w:rFonts w:asciiTheme="minorHAnsi" w:hAnsiTheme="minorHAnsi" w:cstheme="minorHAnsi"/>
          <w:sz w:val="24"/>
          <w:szCs w:val="24"/>
        </w:rPr>
      </w:pPr>
    </w:p>
    <w:p w14:paraId="544897A0" w14:textId="77777777" w:rsidR="004D0F03" w:rsidRPr="00292CD0" w:rsidRDefault="004D0F03" w:rsidP="004D0F03">
      <w:pPr>
        <w:rPr>
          <w:rFonts w:asciiTheme="minorHAnsi" w:hAnsiTheme="minorHAnsi" w:cstheme="minorHAnsi"/>
          <w:i/>
          <w:sz w:val="24"/>
          <w:szCs w:val="24"/>
        </w:rPr>
      </w:pPr>
    </w:p>
    <w:p w14:paraId="1E6BFE75" w14:textId="77777777" w:rsidR="00495594" w:rsidRPr="00292CD0" w:rsidRDefault="00495594" w:rsidP="004D0F03">
      <w:pPr>
        <w:rPr>
          <w:rFonts w:asciiTheme="minorHAnsi" w:hAnsiTheme="minorHAnsi" w:cstheme="minorHAnsi"/>
          <w:i/>
          <w:sz w:val="24"/>
          <w:szCs w:val="24"/>
        </w:rPr>
      </w:pPr>
    </w:p>
    <w:p w14:paraId="07227FD5" w14:textId="77777777" w:rsidR="00F52679" w:rsidRPr="00292CD0" w:rsidRDefault="00F52679" w:rsidP="004D0F03">
      <w:pPr>
        <w:rPr>
          <w:rFonts w:asciiTheme="minorHAnsi" w:hAnsiTheme="minorHAnsi" w:cstheme="minorHAnsi"/>
          <w:b/>
          <w:sz w:val="24"/>
          <w:szCs w:val="24"/>
        </w:rPr>
      </w:pPr>
    </w:p>
    <w:p w14:paraId="76912D06" w14:textId="77777777" w:rsidR="00F52679" w:rsidRPr="00292CD0" w:rsidRDefault="00F52679" w:rsidP="004D0F03">
      <w:pPr>
        <w:rPr>
          <w:rFonts w:asciiTheme="minorHAnsi" w:hAnsiTheme="minorHAnsi" w:cstheme="minorHAnsi"/>
          <w:b/>
          <w:sz w:val="24"/>
          <w:szCs w:val="24"/>
        </w:rPr>
      </w:pPr>
    </w:p>
    <w:p w14:paraId="25C97550" w14:textId="778C5503" w:rsidR="00495594" w:rsidRPr="00292CD0" w:rsidRDefault="00495594" w:rsidP="00B52B03">
      <w:pPr>
        <w:outlineLvl w:val="0"/>
        <w:rPr>
          <w:rFonts w:asciiTheme="minorHAnsi" w:hAnsiTheme="minorHAnsi" w:cstheme="minorHAnsi"/>
          <w:i/>
          <w:sz w:val="24"/>
          <w:szCs w:val="24"/>
        </w:rPr>
      </w:pPr>
    </w:p>
    <w:p w14:paraId="01ACC9CF" w14:textId="77777777" w:rsidR="00F179C5" w:rsidRPr="00292CD0" w:rsidRDefault="00F179C5" w:rsidP="00B52B03">
      <w:pPr>
        <w:outlineLvl w:val="0"/>
        <w:rPr>
          <w:rFonts w:asciiTheme="minorHAnsi" w:hAnsiTheme="minorHAnsi" w:cstheme="minorHAnsi"/>
          <w:i/>
          <w:sz w:val="24"/>
          <w:szCs w:val="24"/>
        </w:rPr>
      </w:pPr>
    </w:p>
    <w:p w14:paraId="505333EA" w14:textId="77777777" w:rsidR="00F179C5" w:rsidRPr="00292CD0" w:rsidRDefault="00F179C5" w:rsidP="00F179C5">
      <w:pPr>
        <w:rPr>
          <w:rFonts w:asciiTheme="minorHAnsi" w:hAnsiTheme="minorHAnsi" w:cstheme="minorHAnsi"/>
          <w:i/>
          <w:sz w:val="24"/>
          <w:szCs w:val="24"/>
        </w:rPr>
      </w:pPr>
      <w:r w:rsidRPr="00292CD0">
        <w:rPr>
          <w:rFonts w:asciiTheme="minorHAnsi" w:hAnsiTheme="minorHAnsi" w:cstheme="minorHAnsi"/>
          <w:i/>
          <w:sz w:val="24"/>
          <w:szCs w:val="24"/>
        </w:rPr>
        <w:t>Přílohy:</w:t>
      </w:r>
    </w:p>
    <w:p w14:paraId="5CC6C3D2" w14:textId="00369BC7" w:rsidR="00E07F7A" w:rsidRPr="00292CD0" w:rsidRDefault="00F179C5" w:rsidP="00984B58">
      <w:pPr>
        <w:numPr>
          <w:ilvl w:val="0"/>
          <w:numId w:val="5"/>
        </w:numPr>
        <w:outlineLvl w:val="0"/>
        <w:rPr>
          <w:rFonts w:asciiTheme="minorHAnsi" w:hAnsiTheme="minorHAnsi" w:cstheme="minorHAnsi"/>
          <w:i/>
          <w:sz w:val="24"/>
          <w:szCs w:val="24"/>
        </w:rPr>
      </w:pPr>
      <w:r w:rsidRPr="00292CD0">
        <w:rPr>
          <w:rFonts w:asciiTheme="minorHAnsi" w:hAnsiTheme="minorHAnsi" w:cstheme="minorHAnsi"/>
          <w:i/>
          <w:sz w:val="24"/>
          <w:szCs w:val="24"/>
        </w:rPr>
        <w:t>příloha č.</w:t>
      </w:r>
      <w:r w:rsidR="00E4121B" w:rsidRPr="00292CD0">
        <w:rPr>
          <w:rFonts w:asciiTheme="minorHAnsi" w:hAnsiTheme="minorHAnsi" w:cstheme="minorHAnsi"/>
          <w:i/>
          <w:sz w:val="24"/>
          <w:szCs w:val="24"/>
        </w:rPr>
        <w:t xml:space="preserve"> 1 – technická specifikace </w:t>
      </w:r>
      <w:r w:rsidR="00991793" w:rsidRPr="00292CD0">
        <w:rPr>
          <w:rFonts w:asciiTheme="minorHAnsi" w:hAnsiTheme="minorHAnsi" w:cstheme="minorHAnsi"/>
          <w:i/>
          <w:sz w:val="24"/>
          <w:szCs w:val="24"/>
        </w:rPr>
        <w:t>stroje</w:t>
      </w:r>
    </w:p>
    <w:p w14:paraId="706497F2" w14:textId="77777777" w:rsidR="0015569C" w:rsidRDefault="0015569C" w:rsidP="0015569C">
      <w:pPr>
        <w:rPr>
          <w:rFonts w:asciiTheme="minorHAnsi" w:hAnsiTheme="minorHAnsi" w:cstheme="minorHAnsi"/>
          <w:i/>
          <w:sz w:val="24"/>
          <w:szCs w:val="24"/>
        </w:rPr>
      </w:pPr>
    </w:p>
    <w:p w14:paraId="785C2A05" w14:textId="77777777" w:rsidR="0015569C" w:rsidRDefault="0015569C" w:rsidP="0015569C">
      <w:pPr>
        <w:rPr>
          <w:rFonts w:asciiTheme="minorHAnsi" w:hAnsiTheme="minorHAnsi" w:cstheme="minorHAnsi"/>
          <w:i/>
          <w:sz w:val="24"/>
          <w:szCs w:val="24"/>
        </w:rPr>
      </w:pPr>
    </w:p>
    <w:p w14:paraId="56DD9A53" w14:textId="77777777" w:rsidR="0015569C" w:rsidRDefault="0015569C" w:rsidP="0015569C">
      <w:pPr>
        <w:rPr>
          <w:rFonts w:asciiTheme="minorHAnsi" w:hAnsiTheme="minorHAnsi" w:cstheme="minorHAnsi"/>
          <w:i/>
          <w:sz w:val="24"/>
          <w:szCs w:val="24"/>
        </w:rPr>
      </w:pPr>
    </w:p>
    <w:p w14:paraId="69A8FF48" w14:textId="77777777" w:rsidR="0015569C" w:rsidRDefault="0015569C" w:rsidP="0015569C">
      <w:pPr>
        <w:rPr>
          <w:rFonts w:asciiTheme="minorHAnsi" w:hAnsiTheme="minorHAnsi" w:cstheme="minorHAnsi"/>
          <w:i/>
          <w:sz w:val="24"/>
          <w:szCs w:val="24"/>
        </w:rPr>
      </w:pPr>
    </w:p>
    <w:p w14:paraId="24C4DBD4" w14:textId="77777777" w:rsidR="00CC1432" w:rsidRDefault="00CC1432" w:rsidP="0015569C">
      <w:pPr>
        <w:rPr>
          <w:rFonts w:asciiTheme="minorHAnsi" w:hAnsiTheme="minorHAnsi" w:cstheme="minorHAnsi"/>
          <w:i/>
          <w:sz w:val="24"/>
          <w:szCs w:val="24"/>
        </w:rPr>
      </w:pPr>
    </w:p>
    <w:p w14:paraId="308540C9" w14:textId="77777777" w:rsidR="00CC1432" w:rsidRDefault="00CC1432" w:rsidP="0015569C">
      <w:pPr>
        <w:rPr>
          <w:rFonts w:asciiTheme="minorHAnsi" w:hAnsiTheme="minorHAnsi" w:cstheme="minorHAnsi"/>
          <w:i/>
          <w:sz w:val="24"/>
          <w:szCs w:val="24"/>
        </w:rPr>
      </w:pPr>
    </w:p>
    <w:p w14:paraId="124F9EFB" w14:textId="77777777" w:rsidR="00CC1432" w:rsidRDefault="00CC1432" w:rsidP="0015569C">
      <w:pPr>
        <w:rPr>
          <w:rFonts w:asciiTheme="minorHAnsi" w:hAnsiTheme="minorHAnsi" w:cstheme="minorHAnsi"/>
          <w:i/>
          <w:sz w:val="24"/>
          <w:szCs w:val="24"/>
        </w:rPr>
      </w:pPr>
    </w:p>
    <w:p w14:paraId="01F2E1EB" w14:textId="77777777" w:rsidR="00CC1432" w:rsidRDefault="00CC1432" w:rsidP="0015569C">
      <w:pPr>
        <w:rPr>
          <w:rFonts w:asciiTheme="minorHAnsi" w:hAnsiTheme="minorHAnsi" w:cstheme="minorHAnsi"/>
          <w:i/>
          <w:sz w:val="24"/>
          <w:szCs w:val="24"/>
        </w:rPr>
      </w:pPr>
    </w:p>
    <w:p w14:paraId="4E8A184C" w14:textId="77777777" w:rsidR="00CC1432" w:rsidRDefault="00CC1432" w:rsidP="0015569C">
      <w:pPr>
        <w:rPr>
          <w:rFonts w:asciiTheme="minorHAnsi" w:hAnsiTheme="minorHAnsi" w:cstheme="minorHAnsi"/>
          <w:i/>
          <w:sz w:val="24"/>
          <w:szCs w:val="24"/>
        </w:rPr>
      </w:pPr>
    </w:p>
    <w:p w14:paraId="108CA08F" w14:textId="77777777" w:rsidR="00CC1432" w:rsidRDefault="00CC1432" w:rsidP="0015569C">
      <w:pPr>
        <w:rPr>
          <w:rFonts w:asciiTheme="minorHAnsi" w:hAnsiTheme="minorHAnsi" w:cstheme="minorHAnsi"/>
          <w:i/>
          <w:sz w:val="24"/>
          <w:szCs w:val="24"/>
        </w:rPr>
      </w:pPr>
    </w:p>
    <w:p w14:paraId="381B0276" w14:textId="77777777" w:rsidR="00CC1432" w:rsidRDefault="00CC1432" w:rsidP="0015569C">
      <w:pPr>
        <w:rPr>
          <w:rFonts w:asciiTheme="minorHAnsi" w:hAnsiTheme="minorHAnsi" w:cstheme="minorHAnsi"/>
          <w:i/>
          <w:sz w:val="24"/>
          <w:szCs w:val="24"/>
        </w:rPr>
      </w:pPr>
    </w:p>
    <w:p w14:paraId="731ED194" w14:textId="77777777" w:rsidR="0015569C" w:rsidRDefault="0015569C" w:rsidP="0015569C">
      <w:pPr>
        <w:rPr>
          <w:rFonts w:asciiTheme="minorHAnsi" w:hAnsiTheme="minorHAnsi" w:cstheme="minorHAnsi"/>
          <w:i/>
          <w:sz w:val="24"/>
          <w:szCs w:val="24"/>
        </w:rPr>
      </w:pPr>
    </w:p>
    <w:p w14:paraId="0F99291A" w14:textId="148A55D3" w:rsidR="00CC1432" w:rsidRDefault="006F1B8A" w:rsidP="00CC1432">
      <w:pPr>
        <w:shd w:val="clear" w:color="auto" w:fill="99FF33"/>
        <w:tabs>
          <w:tab w:val="left" w:pos="1800"/>
        </w:tabs>
        <w:jc w:val="center"/>
        <w:rPr>
          <w:rFonts w:asciiTheme="minorHAnsi" w:hAnsiTheme="minorHAnsi" w:cstheme="minorHAnsi"/>
          <w:b/>
          <w:sz w:val="40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lastRenderedPageBreak/>
        <w:t>P</w:t>
      </w:r>
      <w:r w:rsidR="00CC1432" w:rsidRPr="002368F1">
        <w:rPr>
          <w:rFonts w:asciiTheme="minorHAnsi" w:hAnsiTheme="minorHAnsi" w:cstheme="minorHAnsi"/>
          <w:b/>
          <w:sz w:val="36"/>
          <w:szCs w:val="22"/>
        </w:rPr>
        <w:t xml:space="preserve">rofesionální travní sekačka </w:t>
      </w:r>
      <w:r w:rsidR="00CC1432" w:rsidRPr="002368F1">
        <w:rPr>
          <w:rFonts w:asciiTheme="minorHAnsi" w:hAnsiTheme="minorHAnsi" w:cstheme="minorHAnsi"/>
          <w:b/>
          <w:sz w:val="40"/>
          <w:szCs w:val="22"/>
        </w:rPr>
        <w:t xml:space="preserve">GRILLO FD </w:t>
      </w:r>
      <w:r w:rsidR="00CC1432">
        <w:rPr>
          <w:rFonts w:asciiTheme="minorHAnsi" w:hAnsiTheme="minorHAnsi" w:cstheme="minorHAnsi"/>
          <w:b/>
          <w:sz w:val="40"/>
          <w:szCs w:val="22"/>
        </w:rPr>
        <w:t>500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06"/>
        <w:gridCol w:w="3967"/>
      </w:tblGrid>
      <w:tr w:rsidR="00CC1432" w:rsidRPr="00CF61F9" w14:paraId="64E088E2" w14:textId="77777777" w:rsidTr="005A25CD">
        <w:trPr>
          <w:trHeight w:val="238"/>
          <w:jc w:val="center"/>
        </w:trPr>
        <w:tc>
          <w:tcPr>
            <w:tcW w:w="5259" w:type="dxa"/>
            <w:vMerge w:val="restart"/>
            <w:shd w:val="clear" w:color="auto" w:fill="auto"/>
          </w:tcPr>
          <w:p w14:paraId="01CA9694" w14:textId="77777777" w:rsidR="00CC1432" w:rsidRDefault="00CC1432" w:rsidP="005A25CD">
            <w:pPr>
              <w:tabs>
                <w:tab w:val="left" w:pos="-1985"/>
                <w:tab w:val="decimal" w:pos="4536"/>
                <w:tab w:val="decimal" w:pos="6237"/>
                <w:tab w:val="decimal" w:pos="7797"/>
                <w:tab w:val="decimal" w:pos="9360"/>
              </w:tabs>
              <w:ind w:right="-284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53FF4DDB" w14:textId="77777777" w:rsidR="00CC1432" w:rsidRDefault="00CC1432" w:rsidP="005A25CD">
            <w:pPr>
              <w:tabs>
                <w:tab w:val="left" w:pos="-1985"/>
                <w:tab w:val="decimal" w:pos="4536"/>
                <w:tab w:val="decimal" w:pos="6237"/>
                <w:tab w:val="decimal" w:pos="7797"/>
                <w:tab w:val="decimal" w:pos="9360"/>
              </w:tabs>
              <w:ind w:right="-284"/>
              <w:rPr>
                <w:rFonts w:asciiTheme="minorHAnsi" w:hAnsiTheme="minorHAnsi" w:cstheme="minorHAnsi"/>
                <w:u w:val="single"/>
                <w:lang w:val="hr-HR"/>
              </w:rPr>
            </w:pPr>
            <w:r w:rsidRPr="005204B4">
              <w:rPr>
                <w:rFonts w:asciiTheme="minorHAnsi" w:hAnsiTheme="minorHAnsi" w:cstheme="minorHAnsi"/>
                <w:noProof/>
                <w:u w:val="single"/>
              </w:rPr>
              <w:drawing>
                <wp:inline distT="0" distB="0" distL="0" distR="0" wp14:anchorId="2086AE1A" wp14:editId="69D1CE65">
                  <wp:extent cx="3286800" cy="2793600"/>
                  <wp:effectExtent l="0" t="0" r="8890" b="698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800" cy="279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5ABD35" w14:textId="77777777" w:rsidR="00CC1432" w:rsidRDefault="00CC1432" w:rsidP="005A25CD">
            <w:pPr>
              <w:tabs>
                <w:tab w:val="left" w:pos="-1985"/>
                <w:tab w:val="left" w:pos="4536"/>
              </w:tabs>
              <w:ind w:right="-284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28193AED" w14:textId="77777777" w:rsidR="00CC1432" w:rsidRDefault="00CC1432" w:rsidP="005A25CD">
            <w:pPr>
              <w:tabs>
                <w:tab w:val="left" w:pos="-1985"/>
                <w:tab w:val="decimal" w:pos="4536"/>
                <w:tab w:val="decimal" w:pos="6237"/>
                <w:tab w:val="decimal" w:pos="7797"/>
                <w:tab w:val="decimal" w:pos="9360"/>
              </w:tabs>
              <w:ind w:right="-284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6AF65110" w14:textId="77777777" w:rsidR="00CC1432" w:rsidRDefault="00CC1432" w:rsidP="005A25CD">
            <w:pPr>
              <w:tabs>
                <w:tab w:val="left" w:pos="-1985"/>
                <w:tab w:val="decimal" w:pos="4536"/>
                <w:tab w:val="decimal" w:pos="6237"/>
                <w:tab w:val="decimal" w:pos="7797"/>
                <w:tab w:val="decimal" w:pos="9360"/>
              </w:tabs>
              <w:ind w:right="-284"/>
              <w:rPr>
                <w:rFonts w:asciiTheme="minorHAnsi" w:hAnsiTheme="minorHAnsi" w:cstheme="minorHAnsi"/>
                <w:u w:val="single"/>
                <w:lang w:val="hr-HR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30E7E650" wp14:editId="4B7B5AF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2000250" cy="543322"/>
                  <wp:effectExtent l="0" t="0" r="0" b="9525"/>
                  <wp:wrapNone/>
                  <wp:docPr id="1571" name="Obrázek 1571" descr="Grillo Spa">
                    <a:hlinkClick xmlns:a="http://schemas.openxmlformats.org/drawingml/2006/main" r:id="rId9" tooltip="&quot;Grillo Sp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illo Spa">
                            <a:hlinkClick r:id="rId9" tooltip="&quot;Grillo Sp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722" cy="547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90D125" w14:textId="77777777" w:rsidR="00CC1432" w:rsidRDefault="00CC1432" w:rsidP="005A25CD">
            <w:pPr>
              <w:tabs>
                <w:tab w:val="left" w:pos="-1985"/>
                <w:tab w:val="decimal" w:pos="4536"/>
                <w:tab w:val="decimal" w:pos="6237"/>
                <w:tab w:val="decimal" w:pos="7797"/>
                <w:tab w:val="decimal" w:pos="9360"/>
              </w:tabs>
              <w:ind w:right="-284"/>
              <w:rPr>
                <w:rFonts w:asciiTheme="minorHAnsi" w:hAnsiTheme="minorHAnsi" w:cstheme="minorHAnsi"/>
                <w:u w:val="single"/>
                <w:lang w:val="hr-HR"/>
              </w:rPr>
            </w:pPr>
            <w:r>
              <w:rPr>
                <w:rFonts w:asciiTheme="minorHAnsi" w:hAnsiTheme="minorHAnsi" w:cstheme="minorHAnsi"/>
                <w:u w:val="single"/>
                <w:lang w:val="hr-HR"/>
              </w:rPr>
              <w:t xml:space="preserve">                  </w:t>
            </w:r>
          </w:p>
          <w:p w14:paraId="7CB43581" w14:textId="77777777" w:rsidR="00CC1432" w:rsidRDefault="00CC1432" w:rsidP="005A25CD">
            <w:pPr>
              <w:tabs>
                <w:tab w:val="left" w:pos="-1985"/>
                <w:tab w:val="decimal" w:pos="4536"/>
                <w:tab w:val="decimal" w:pos="6237"/>
                <w:tab w:val="decimal" w:pos="7797"/>
                <w:tab w:val="decimal" w:pos="9360"/>
              </w:tabs>
              <w:ind w:right="-284"/>
              <w:rPr>
                <w:rFonts w:asciiTheme="minorHAnsi" w:hAnsiTheme="minorHAnsi" w:cstheme="minorHAnsi"/>
                <w:u w:val="single"/>
                <w:lang w:val="hr-HR"/>
              </w:rPr>
            </w:pPr>
          </w:p>
          <w:p w14:paraId="2875977E" w14:textId="77777777" w:rsidR="00CC1432" w:rsidRPr="00B71726" w:rsidRDefault="00CC1432" w:rsidP="005A25CD">
            <w:pPr>
              <w:tabs>
                <w:tab w:val="left" w:pos="-1985"/>
                <w:tab w:val="decimal" w:pos="4536"/>
                <w:tab w:val="decimal" w:pos="6237"/>
                <w:tab w:val="decimal" w:pos="7797"/>
                <w:tab w:val="decimal" w:pos="9360"/>
              </w:tabs>
              <w:ind w:right="-284"/>
              <w:rPr>
                <w:rFonts w:asciiTheme="minorHAnsi" w:hAnsiTheme="minorHAnsi" w:cstheme="minorHAnsi"/>
                <w:u w:val="single"/>
                <w:lang w:val="hr-HR"/>
              </w:rPr>
            </w:pPr>
          </w:p>
        </w:tc>
        <w:tc>
          <w:tcPr>
            <w:tcW w:w="5202" w:type="dxa"/>
            <w:shd w:val="clear" w:color="auto" w:fill="EEECE1" w:themeFill="background2"/>
          </w:tcPr>
          <w:p w14:paraId="4241798A" w14:textId="77777777" w:rsidR="00CC1432" w:rsidRPr="00B71726" w:rsidRDefault="00CC1432" w:rsidP="005A25CD">
            <w:pPr>
              <w:tabs>
                <w:tab w:val="left" w:pos="-1985"/>
                <w:tab w:val="decimal" w:pos="4536"/>
                <w:tab w:val="decimal" w:pos="6237"/>
                <w:tab w:val="decimal" w:pos="7797"/>
                <w:tab w:val="decimal" w:pos="9360"/>
              </w:tabs>
              <w:ind w:right="-284"/>
              <w:rPr>
                <w:rFonts w:asciiTheme="minorHAnsi" w:hAnsiTheme="minorHAnsi" w:cstheme="minorHAnsi"/>
                <w:u w:val="single"/>
                <w:lang w:val="hr-HR"/>
              </w:rPr>
            </w:pPr>
            <w:r w:rsidRPr="00CF61F9">
              <w:rPr>
                <w:rFonts w:asciiTheme="minorHAnsi" w:hAnsiTheme="minorHAnsi" w:cstheme="minorHAnsi"/>
                <w:b/>
                <w:sz w:val="22"/>
              </w:rPr>
              <w:t>Základní výbava:</w:t>
            </w:r>
          </w:p>
        </w:tc>
      </w:tr>
      <w:tr w:rsidR="00CC1432" w:rsidRPr="00CF61F9" w14:paraId="516F2977" w14:textId="77777777" w:rsidTr="005A25CD">
        <w:trPr>
          <w:trHeight w:val="5670"/>
          <w:jc w:val="center"/>
        </w:trPr>
        <w:tc>
          <w:tcPr>
            <w:tcW w:w="5259" w:type="dxa"/>
            <w:vMerge/>
            <w:shd w:val="clear" w:color="auto" w:fill="auto"/>
          </w:tcPr>
          <w:p w14:paraId="14F03992" w14:textId="77777777" w:rsidR="00CC1432" w:rsidRDefault="00CC1432" w:rsidP="005A25CD">
            <w:pPr>
              <w:tabs>
                <w:tab w:val="left" w:pos="-1985"/>
                <w:tab w:val="decimal" w:pos="4536"/>
                <w:tab w:val="decimal" w:pos="6237"/>
                <w:tab w:val="decimal" w:pos="7797"/>
                <w:tab w:val="decimal" w:pos="9360"/>
              </w:tabs>
              <w:ind w:right="-284"/>
              <w:rPr>
                <w:rFonts w:asciiTheme="minorHAnsi" w:hAnsiTheme="minorHAnsi" w:cstheme="minorHAnsi"/>
                <w:u w:val="single"/>
                <w:lang w:val="hr-HR"/>
              </w:rPr>
            </w:pPr>
          </w:p>
        </w:tc>
        <w:tc>
          <w:tcPr>
            <w:tcW w:w="5202" w:type="dxa"/>
            <w:shd w:val="clear" w:color="auto" w:fill="auto"/>
          </w:tcPr>
          <w:p w14:paraId="5EDD45FE" w14:textId="77777777" w:rsidR="00CC1432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motor dieselový, vodou chlazený tří</w:t>
            </w:r>
            <w:r w:rsidRPr="008C7758">
              <w:rPr>
                <w:rFonts w:asciiTheme="minorHAnsi" w:hAnsiTheme="minorHAnsi" w:cs="Arial"/>
                <w:sz w:val="22"/>
              </w:rPr>
              <w:t>válec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B60068">
              <w:rPr>
                <w:rFonts w:asciiTheme="minorHAnsi" w:hAnsiTheme="minorHAnsi" w:cs="Arial"/>
                <w:b/>
                <w:bCs/>
                <w:sz w:val="22"/>
              </w:rPr>
              <w:t>Kubota D722-E4B-EU-Y2</w:t>
            </w:r>
            <w:r w:rsidRPr="008C7758">
              <w:rPr>
                <w:rFonts w:asciiTheme="minorHAnsi" w:hAnsiTheme="minorHAnsi" w:cs="Arial"/>
                <w:sz w:val="22"/>
              </w:rPr>
              <w:t xml:space="preserve"> </w:t>
            </w:r>
          </w:p>
          <w:p w14:paraId="69D304B3" w14:textId="77777777" w:rsidR="00CC1432" w:rsidRPr="008C7758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objem 722</w:t>
            </w:r>
            <w:r w:rsidRPr="008C7758">
              <w:rPr>
                <w:rFonts w:asciiTheme="minorHAnsi" w:hAnsiTheme="minorHAnsi" w:cs="Arial"/>
                <w:sz w:val="22"/>
              </w:rPr>
              <w:t xml:space="preserve"> cm</w:t>
            </w:r>
            <w:r w:rsidRPr="008C7758">
              <w:rPr>
                <w:rFonts w:ascii="Calibri" w:hAnsi="Calibri"/>
                <w:sz w:val="22"/>
              </w:rPr>
              <w:t>³</w:t>
            </w:r>
            <w:r w:rsidRPr="008C7758">
              <w:rPr>
                <w:rFonts w:asciiTheme="minorHAnsi" w:hAnsiTheme="minorHAnsi" w:cs="Arial"/>
                <w:sz w:val="22"/>
              </w:rPr>
              <w:t xml:space="preserve">, </w:t>
            </w:r>
            <w:r w:rsidRPr="00B60068">
              <w:rPr>
                <w:rFonts w:asciiTheme="minorHAnsi" w:hAnsiTheme="minorHAnsi" w:cs="Arial"/>
                <w:bCs/>
                <w:sz w:val="22"/>
              </w:rPr>
              <w:t>výkon 17,7 k</w:t>
            </w:r>
          </w:p>
          <w:p w14:paraId="5F6848A7" w14:textId="77777777" w:rsidR="00CC1432" w:rsidRPr="008C7758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b/>
                <w:sz w:val="22"/>
              </w:rPr>
            </w:pPr>
            <w:r w:rsidRPr="008C7758">
              <w:rPr>
                <w:rFonts w:asciiTheme="minorHAnsi" w:hAnsiTheme="minorHAnsi" w:cs="Arial"/>
                <w:b/>
                <w:sz w:val="22"/>
              </w:rPr>
              <w:t>hydrostat</w:t>
            </w:r>
            <w:r>
              <w:rPr>
                <w:rFonts w:asciiTheme="minorHAnsi" w:hAnsiTheme="minorHAnsi" w:cs="Arial"/>
                <w:b/>
                <w:sz w:val="22"/>
              </w:rPr>
              <w:t>ický</w:t>
            </w:r>
            <w:r w:rsidRPr="008C7758">
              <w:rPr>
                <w:rFonts w:asciiTheme="minorHAnsi" w:hAnsiTheme="minorHAnsi" w:cs="Arial"/>
                <w:b/>
                <w:sz w:val="22"/>
              </w:rPr>
              <w:t xml:space="preserve"> pohon </w:t>
            </w:r>
          </w:p>
          <w:p w14:paraId="3EB811A6" w14:textId="77777777" w:rsidR="00CC1432" w:rsidRPr="008C7758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 w:rsidRPr="008C7758">
              <w:rPr>
                <w:rFonts w:asciiTheme="minorHAnsi" w:hAnsiTheme="minorHAnsi" w:cs="Arial"/>
                <w:b/>
                <w:sz w:val="22"/>
              </w:rPr>
              <w:t xml:space="preserve">uzávěrka diferenciálu </w:t>
            </w:r>
          </w:p>
          <w:p w14:paraId="3689E51F" w14:textId="77777777" w:rsidR="00CC1432" w:rsidRPr="008C7758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rychlost 0–13</w:t>
            </w:r>
            <w:r w:rsidRPr="008C7758">
              <w:rPr>
                <w:rFonts w:asciiTheme="minorHAnsi" w:hAnsiTheme="minorHAnsi" w:cs="Arial"/>
                <w:sz w:val="22"/>
              </w:rPr>
              <w:t xml:space="preserve"> km/h</w:t>
            </w:r>
          </w:p>
          <w:p w14:paraId="6327AB9A" w14:textId="77777777" w:rsidR="00CC1432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hmotnost 630 </w:t>
            </w:r>
            <w:r w:rsidRPr="008C7758">
              <w:rPr>
                <w:rFonts w:asciiTheme="minorHAnsi" w:hAnsiTheme="minorHAnsi" w:cs="Arial"/>
                <w:sz w:val="22"/>
              </w:rPr>
              <w:t>kg</w:t>
            </w:r>
          </w:p>
          <w:p w14:paraId="03EF2EE1" w14:textId="77777777" w:rsidR="00CC1432" w:rsidRPr="008C7758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nádrž paliva 22 l</w:t>
            </w:r>
          </w:p>
          <w:p w14:paraId="09E631DA" w14:textId="77777777" w:rsidR="00CC1432" w:rsidRPr="00D44E68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sběrný koš o objemu 700</w:t>
            </w:r>
            <w:r w:rsidRPr="00D44E68">
              <w:rPr>
                <w:rFonts w:asciiTheme="minorHAnsi" w:hAnsiTheme="minorHAnsi" w:cs="Arial"/>
                <w:b/>
                <w:sz w:val="22"/>
              </w:rPr>
              <w:t xml:space="preserve"> l</w:t>
            </w:r>
          </w:p>
          <w:p w14:paraId="5F132FF1" w14:textId="77777777" w:rsidR="00CC1432" w:rsidRPr="008C7758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 w:rsidRPr="008C7758">
              <w:rPr>
                <w:rFonts w:asciiTheme="minorHAnsi" w:hAnsiTheme="minorHAnsi" w:cs="Arial"/>
                <w:sz w:val="22"/>
              </w:rPr>
              <w:t xml:space="preserve">hydr. výškové vyklápění </w:t>
            </w:r>
            <w:r>
              <w:rPr>
                <w:rFonts w:asciiTheme="minorHAnsi" w:hAnsiTheme="minorHAnsi" w:cs="Arial"/>
                <w:sz w:val="22"/>
              </w:rPr>
              <w:t>koše</w:t>
            </w:r>
            <w:r w:rsidRPr="008C7758">
              <w:rPr>
                <w:rFonts w:asciiTheme="minorHAnsi" w:hAnsiTheme="minorHAnsi" w:cs="Arial"/>
                <w:sz w:val="22"/>
              </w:rPr>
              <w:t xml:space="preserve"> </w:t>
            </w:r>
            <w:r w:rsidRPr="008C7758">
              <w:rPr>
                <w:rFonts w:asciiTheme="minorHAnsi" w:hAnsiTheme="minorHAnsi" w:cs="Arial"/>
                <w:b/>
                <w:sz w:val="22"/>
              </w:rPr>
              <w:t>(</w:t>
            </w:r>
            <w:r>
              <w:rPr>
                <w:rFonts w:asciiTheme="minorHAnsi" w:hAnsiTheme="minorHAnsi" w:cs="Arial"/>
                <w:b/>
                <w:sz w:val="22"/>
              </w:rPr>
              <w:t>1900 m</w:t>
            </w:r>
            <w:r w:rsidRPr="008C7758">
              <w:rPr>
                <w:rFonts w:asciiTheme="minorHAnsi" w:hAnsiTheme="minorHAnsi" w:cs="Arial"/>
                <w:b/>
                <w:sz w:val="22"/>
              </w:rPr>
              <w:t>m)</w:t>
            </w:r>
          </w:p>
          <w:p w14:paraId="7E230FC8" w14:textId="77777777" w:rsidR="00CC1432" w:rsidRPr="00DA4F46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 w:rsidRPr="008C7758">
              <w:rPr>
                <w:rFonts w:asciiTheme="minorHAnsi" w:hAnsiTheme="minorHAnsi" w:cs="Arial"/>
                <w:sz w:val="22"/>
              </w:rPr>
              <w:t>pracovní záběr sečení</w:t>
            </w:r>
            <w:r>
              <w:rPr>
                <w:rFonts w:asciiTheme="minorHAnsi" w:hAnsiTheme="minorHAnsi" w:cs="Arial"/>
                <w:sz w:val="22"/>
              </w:rPr>
              <w:t xml:space="preserve"> 1130 m</w:t>
            </w:r>
            <w:r w:rsidRPr="008C7758">
              <w:rPr>
                <w:rFonts w:asciiTheme="minorHAnsi" w:hAnsiTheme="minorHAnsi" w:cs="Arial"/>
                <w:sz w:val="22"/>
              </w:rPr>
              <w:t xml:space="preserve">m </w:t>
            </w:r>
          </w:p>
          <w:p w14:paraId="222166B1" w14:textId="77777777" w:rsidR="00CC1432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b/>
                <w:sz w:val="22"/>
              </w:rPr>
            </w:pPr>
            <w:r w:rsidRPr="008C7758">
              <w:rPr>
                <w:rFonts w:asciiTheme="minorHAnsi" w:hAnsiTheme="minorHAnsi" w:cs="Arial"/>
                <w:b/>
                <w:sz w:val="22"/>
              </w:rPr>
              <w:t>elektrohydraulické nastavování výšky sečení</w:t>
            </w:r>
            <w:r>
              <w:rPr>
                <w:rFonts w:asciiTheme="minorHAnsi" w:hAnsiTheme="minorHAnsi" w:cs="Arial"/>
                <w:b/>
                <w:sz w:val="22"/>
              </w:rPr>
              <w:t xml:space="preserve"> 25–90 mm</w:t>
            </w:r>
          </w:p>
          <w:p w14:paraId="766D51AA" w14:textId="77777777" w:rsidR="00CC1432" w:rsidRPr="004F7496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 w:rsidRPr="008C7758">
              <w:rPr>
                <w:rFonts w:asciiTheme="minorHAnsi" w:hAnsiTheme="minorHAnsi" w:cs="Arial"/>
                <w:sz w:val="22"/>
              </w:rPr>
              <w:t>automatické vypnutí sečení při naplnění kontejneru</w:t>
            </w:r>
          </w:p>
          <w:p w14:paraId="5AE2DDE4" w14:textId="77777777" w:rsidR="00CC1432" w:rsidRPr="008C7758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poloměr otáčení 320</w:t>
            </w:r>
            <w:r w:rsidRPr="008C7758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</w:rPr>
              <w:t>m</w:t>
            </w:r>
            <w:r w:rsidRPr="008C7758">
              <w:rPr>
                <w:rFonts w:asciiTheme="minorHAnsi" w:hAnsiTheme="minorHAnsi" w:cs="Arial"/>
                <w:b/>
                <w:sz w:val="22"/>
              </w:rPr>
              <w:t>m</w:t>
            </w:r>
          </w:p>
          <w:p w14:paraId="4C676CD6" w14:textId="77777777" w:rsidR="00CC1432" w:rsidRPr="008C7758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 w:rsidRPr="008C7758">
              <w:rPr>
                <w:rFonts w:asciiTheme="minorHAnsi" w:hAnsiTheme="minorHAnsi" w:cs="Arial"/>
                <w:sz w:val="22"/>
              </w:rPr>
              <w:t xml:space="preserve">travní </w:t>
            </w:r>
            <w:r>
              <w:rPr>
                <w:rFonts w:asciiTheme="minorHAnsi" w:hAnsiTheme="minorHAnsi" w:cs="Arial"/>
                <w:sz w:val="22"/>
              </w:rPr>
              <w:t>pneu 20x10.50-8 přední a 16x6</w:t>
            </w:r>
            <w:r w:rsidRPr="008C7758">
              <w:rPr>
                <w:rFonts w:asciiTheme="minorHAnsi" w:hAnsiTheme="minorHAnsi" w:cs="Arial"/>
                <w:sz w:val="22"/>
              </w:rPr>
              <w:t>.50-8 zadní</w:t>
            </w:r>
          </w:p>
          <w:p w14:paraId="36C734FF" w14:textId="77777777" w:rsidR="00CC1432" w:rsidRPr="008C7758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 w:rsidRPr="008C7758">
              <w:rPr>
                <w:rFonts w:asciiTheme="minorHAnsi" w:hAnsiTheme="minorHAnsi" w:cs="Arial"/>
                <w:sz w:val="22"/>
              </w:rPr>
              <w:t>řízení hydrostatické se zadními řiditelnými koly</w:t>
            </w:r>
          </w:p>
          <w:p w14:paraId="1348D9A8" w14:textId="77777777" w:rsidR="00CC1432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osvětlení, klakson</w:t>
            </w:r>
          </w:p>
          <w:p w14:paraId="6CD2AC4A" w14:textId="77777777" w:rsidR="00CC1432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 w:rsidRPr="003B5296">
              <w:rPr>
                <w:rFonts w:asciiTheme="minorHAnsi" w:hAnsiTheme="minorHAnsi" w:cs="Arial"/>
                <w:sz w:val="22"/>
              </w:rPr>
              <w:t>sklopný</w:t>
            </w:r>
            <w:r>
              <w:rPr>
                <w:rFonts w:asciiTheme="minorHAnsi" w:hAnsiTheme="minorHAnsi" w:cs="Arial"/>
                <w:sz w:val="22"/>
              </w:rPr>
              <w:t>, ochranný rám</w:t>
            </w:r>
          </w:p>
          <w:p w14:paraId="69287DCE" w14:textId="77777777" w:rsidR="00CC1432" w:rsidRPr="004D12A4" w:rsidRDefault="00CC1432" w:rsidP="00CC1432">
            <w:pPr>
              <w:pStyle w:val="Odstavecseseznamem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zadní závěs </w:t>
            </w:r>
            <w:r w:rsidRPr="004D12A4">
              <w:rPr>
                <w:rFonts w:asciiTheme="minorHAnsi" w:hAnsiTheme="minorHAnsi" w:cs="Arial"/>
                <w:b/>
                <w:bCs/>
                <w:sz w:val="22"/>
              </w:rPr>
              <w:t xml:space="preserve"> </w:t>
            </w:r>
          </w:p>
        </w:tc>
      </w:tr>
    </w:tbl>
    <w:p w14:paraId="3096AE12" w14:textId="77777777" w:rsidR="00CC1432" w:rsidRDefault="00CC1432" w:rsidP="00CC1432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24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1405"/>
        <w:gridCol w:w="5812"/>
      </w:tblGrid>
      <w:tr w:rsidR="00CC1432" w:rsidRPr="005F06FA" w14:paraId="4812E650" w14:textId="77777777" w:rsidTr="005A25CD">
        <w:trPr>
          <w:trHeight w:val="387"/>
        </w:trPr>
        <w:tc>
          <w:tcPr>
            <w:tcW w:w="326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FA0BB56" w14:textId="77777777" w:rsidR="00CC1432" w:rsidRPr="00B71726" w:rsidRDefault="00CC1432" w:rsidP="005A25CD">
            <w:pPr>
              <w:jc w:val="center"/>
              <w:rPr>
                <w:rFonts w:asciiTheme="minorHAnsi" w:hAnsiTheme="minorHAnsi" w:cstheme="minorHAnsi"/>
                <w:b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de-DE"/>
              </w:rPr>
              <w:t>Sekačka Grillo</w:t>
            </w:r>
          </w:p>
        </w:tc>
        <w:tc>
          <w:tcPr>
            <w:tcW w:w="721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FA110" w14:textId="77777777" w:rsidR="00CC1432" w:rsidRPr="00B71726" w:rsidRDefault="00CC1432" w:rsidP="005A25CD">
            <w:pPr>
              <w:jc w:val="center"/>
              <w:rPr>
                <w:rFonts w:asciiTheme="minorHAnsi" w:hAnsiTheme="minorHAnsi" w:cstheme="minorHAnsi"/>
                <w:b/>
                <w:szCs w:val="18"/>
                <w:lang w:val="hr-HR"/>
              </w:rPr>
            </w:pPr>
          </w:p>
        </w:tc>
      </w:tr>
      <w:tr w:rsidR="00CC1432" w:rsidRPr="003E3772" w14:paraId="4B96FD7E" w14:textId="77777777" w:rsidTr="005A25CD">
        <w:trPr>
          <w:trHeight w:val="446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181A5C83" w14:textId="77777777" w:rsidR="00CC1432" w:rsidRPr="003E3772" w:rsidRDefault="00CC1432" w:rsidP="005A25CD">
            <w:pPr>
              <w:jc w:val="both"/>
              <w:rPr>
                <w:rFonts w:asciiTheme="minorHAnsi" w:hAnsiTheme="minorHAnsi" w:cstheme="minorHAnsi"/>
                <w:b/>
                <w:szCs w:val="18"/>
                <w:lang w:val="hr-HR"/>
              </w:rPr>
            </w:pPr>
            <w:r w:rsidRPr="003E3772">
              <w:rPr>
                <w:rFonts w:asciiTheme="minorHAnsi" w:hAnsiTheme="minorHAnsi" w:cstheme="minorHAnsi"/>
                <w:b/>
                <w:sz w:val="22"/>
                <w:szCs w:val="18"/>
                <w:lang w:val="hr-HR"/>
              </w:rPr>
              <w:t>Typ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65BD213" w14:textId="77777777" w:rsidR="00CC1432" w:rsidRPr="003E3772" w:rsidRDefault="00CC1432" w:rsidP="005A25CD">
            <w:pPr>
              <w:jc w:val="center"/>
              <w:rPr>
                <w:rFonts w:asciiTheme="minorHAnsi" w:hAnsiTheme="minorHAnsi" w:cstheme="minorHAnsi"/>
                <w:b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  <w:lang w:val="hr-HR"/>
              </w:rPr>
              <w:t xml:space="preserve"> Cena</w:t>
            </w:r>
            <w:r w:rsidRPr="003E3772">
              <w:rPr>
                <w:rFonts w:asciiTheme="minorHAnsi" w:hAnsiTheme="minorHAnsi" w:cstheme="minorHAnsi"/>
                <w:b/>
                <w:sz w:val="22"/>
                <w:szCs w:val="18"/>
                <w:lang w:val="hr-HR"/>
              </w:rPr>
              <w:t xml:space="preserve"> bez DPH</w:t>
            </w:r>
            <w:r>
              <w:rPr>
                <w:rFonts w:asciiTheme="minorHAnsi" w:hAnsiTheme="minorHAnsi" w:cstheme="minorHAnsi"/>
                <w:b/>
                <w:sz w:val="22"/>
                <w:szCs w:val="18"/>
                <w:lang w:val="hr-HR"/>
              </w:rPr>
              <w:t xml:space="preserve"> </w:t>
            </w:r>
          </w:p>
        </w:tc>
      </w:tr>
      <w:tr w:rsidR="00CC1432" w:rsidRPr="005F06FA" w14:paraId="1F29BD6A" w14:textId="77777777" w:rsidTr="005A25CD">
        <w:trPr>
          <w:trHeight w:val="179"/>
        </w:trPr>
        <w:tc>
          <w:tcPr>
            <w:tcW w:w="4673" w:type="dxa"/>
            <w:gridSpan w:val="2"/>
            <w:vAlign w:val="center"/>
          </w:tcPr>
          <w:p w14:paraId="7A879566" w14:textId="77777777" w:rsidR="00CC1432" w:rsidRDefault="00CC1432" w:rsidP="005A25CD">
            <w:pPr>
              <w:rPr>
                <w:rFonts w:asciiTheme="minorHAnsi" w:hAnsiTheme="minorHAnsi" w:cstheme="minorHAnsi"/>
                <w:b/>
                <w:sz w:val="2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18"/>
                <w:lang w:val="hr-HR"/>
              </w:rPr>
              <w:t xml:space="preserve">FD 500 </w:t>
            </w:r>
          </w:p>
        </w:tc>
        <w:tc>
          <w:tcPr>
            <w:tcW w:w="5812" w:type="dxa"/>
            <w:vAlign w:val="center"/>
          </w:tcPr>
          <w:p w14:paraId="3E7B66F6" w14:textId="77777777" w:rsidR="00CC1432" w:rsidRDefault="00CC1432" w:rsidP="005A25CD">
            <w:pPr>
              <w:jc w:val="right"/>
              <w:rPr>
                <w:rFonts w:asciiTheme="minorHAnsi" w:hAnsiTheme="minorHAnsi" w:cstheme="minorHAnsi"/>
                <w:b/>
                <w:sz w:val="2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18"/>
                <w:lang w:val="hr-HR"/>
              </w:rPr>
              <w:t>469 900 Kč</w:t>
            </w:r>
          </w:p>
        </w:tc>
      </w:tr>
    </w:tbl>
    <w:p w14:paraId="1F546161" w14:textId="77777777" w:rsidR="00CC1432" w:rsidRDefault="00CC1432" w:rsidP="00CC1432">
      <w:pPr>
        <w:rPr>
          <w:rFonts w:asciiTheme="minorHAnsi" w:hAnsiTheme="minorHAnsi" w:cstheme="minorHAnsi"/>
        </w:rPr>
      </w:pPr>
    </w:p>
    <w:p w14:paraId="03287FDD" w14:textId="77777777" w:rsidR="00CC1432" w:rsidRDefault="00CC1432" w:rsidP="00CC14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Součástí ceny je dodávka mulčovací sady pro sekačku Grillo FD 500 v hodnotě 8 900 Kč bez DPH a rok strojního pojištění Pekass Assistence zdarma.</w:t>
      </w:r>
    </w:p>
    <w:p w14:paraId="678F2398" w14:textId="77777777" w:rsidR="00CC1432" w:rsidRDefault="00CC1432" w:rsidP="00CC1432">
      <w:pPr>
        <w:rPr>
          <w:rFonts w:ascii="Calibri" w:hAnsi="Calibri"/>
          <w:b/>
          <w:bCs/>
          <w:noProof/>
          <w:sz w:val="28"/>
          <w:szCs w:val="28"/>
        </w:rPr>
      </w:pPr>
    </w:p>
    <w:p w14:paraId="6B9A8ED4" w14:textId="77777777" w:rsidR="006F1B8A" w:rsidRDefault="006F1B8A" w:rsidP="00CC1432">
      <w:pPr>
        <w:rPr>
          <w:rFonts w:ascii="Calibri" w:hAnsi="Calibri"/>
          <w:b/>
          <w:bCs/>
          <w:noProof/>
          <w:sz w:val="28"/>
          <w:szCs w:val="28"/>
        </w:rPr>
        <w:sectPr w:rsidR="006F1B8A" w:rsidSect="006F1B8A">
          <w:headerReference w:type="default" r:id="rId11"/>
          <w:pgSz w:w="11906" w:h="16838"/>
          <w:pgMar w:top="1560" w:right="1106" w:bottom="1258" w:left="1417" w:header="360" w:footer="442" w:gutter="0"/>
          <w:cols w:space="708"/>
          <w:docGrid w:linePitch="360"/>
        </w:sectPr>
      </w:pPr>
    </w:p>
    <w:p w14:paraId="79555BCD" w14:textId="77777777" w:rsidR="00CC1432" w:rsidRPr="006F1B8A" w:rsidRDefault="00CC1432" w:rsidP="00CC1432">
      <w:pPr>
        <w:rPr>
          <w:rFonts w:ascii="Calibri" w:hAnsi="Calibri"/>
          <w:b/>
          <w:bCs/>
          <w:noProof/>
          <w:sz w:val="24"/>
          <w:szCs w:val="24"/>
        </w:rPr>
      </w:pPr>
      <w:r w:rsidRPr="006F1B8A">
        <w:rPr>
          <w:rFonts w:ascii="Calibri" w:hAnsi="Calibri"/>
          <w:b/>
          <w:bCs/>
          <w:noProof/>
          <w:sz w:val="24"/>
          <w:szCs w:val="24"/>
        </w:rPr>
        <w:t xml:space="preserve">Záruka: </w:t>
      </w:r>
    </w:p>
    <w:p w14:paraId="5AAFC2A7" w14:textId="77777777" w:rsidR="00CC1432" w:rsidRPr="006F1B8A" w:rsidRDefault="00CC1432" w:rsidP="00CC1432">
      <w:pPr>
        <w:pStyle w:val="Odstavecseseznamem"/>
        <w:numPr>
          <w:ilvl w:val="0"/>
          <w:numId w:val="21"/>
        </w:numPr>
        <w:suppressAutoHyphens w:val="0"/>
        <w:contextualSpacing/>
        <w:rPr>
          <w:rFonts w:ascii="Calibri" w:hAnsi="Calibri"/>
          <w:bCs/>
          <w:noProof/>
        </w:rPr>
      </w:pPr>
      <w:r w:rsidRPr="006F1B8A">
        <w:rPr>
          <w:rFonts w:ascii="Calibri" w:hAnsi="Calibri"/>
          <w:bCs/>
          <w:noProof/>
        </w:rPr>
        <w:t xml:space="preserve">12 měsíců </w:t>
      </w:r>
    </w:p>
    <w:p w14:paraId="23CB7230" w14:textId="77777777" w:rsidR="00CC1432" w:rsidRPr="006F1B8A" w:rsidRDefault="00CC1432" w:rsidP="00CC1432">
      <w:pPr>
        <w:rPr>
          <w:rFonts w:ascii="Calibri" w:hAnsi="Calibri"/>
          <w:b/>
          <w:bCs/>
          <w:noProof/>
          <w:sz w:val="24"/>
          <w:szCs w:val="24"/>
        </w:rPr>
      </w:pPr>
    </w:p>
    <w:p w14:paraId="4EE85608" w14:textId="77777777" w:rsidR="00CC1432" w:rsidRPr="006F1B8A" w:rsidRDefault="00CC1432" w:rsidP="00CC1432">
      <w:pPr>
        <w:rPr>
          <w:rFonts w:ascii="Calibri" w:hAnsi="Calibri"/>
          <w:b/>
          <w:bCs/>
          <w:noProof/>
          <w:sz w:val="24"/>
          <w:szCs w:val="24"/>
        </w:rPr>
      </w:pPr>
      <w:r w:rsidRPr="006F1B8A">
        <w:rPr>
          <w:rFonts w:ascii="Calibri" w:hAnsi="Calibri"/>
          <w:b/>
          <w:bCs/>
          <w:noProof/>
          <w:sz w:val="24"/>
          <w:szCs w:val="24"/>
        </w:rPr>
        <w:t xml:space="preserve">Termín dodání: </w:t>
      </w:r>
    </w:p>
    <w:p w14:paraId="42394C65" w14:textId="77777777" w:rsidR="00CC1432" w:rsidRPr="006F1B8A" w:rsidRDefault="00CC1432" w:rsidP="00CC1432">
      <w:pPr>
        <w:pStyle w:val="Odstavecseseznamem"/>
        <w:numPr>
          <w:ilvl w:val="0"/>
          <w:numId w:val="21"/>
        </w:numPr>
        <w:suppressAutoHyphens w:val="0"/>
        <w:contextualSpacing/>
        <w:rPr>
          <w:rFonts w:ascii="Calibri" w:hAnsi="Calibri"/>
          <w:noProof/>
        </w:rPr>
      </w:pPr>
      <w:r w:rsidRPr="006F1B8A">
        <w:rPr>
          <w:rFonts w:ascii="Calibri" w:hAnsi="Calibri"/>
          <w:noProof/>
        </w:rPr>
        <w:t>skladem</w:t>
      </w:r>
    </w:p>
    <w:p w14:paraId="2B349037" w14:textId="77777777" w:rsidR="00CC1432" w:rsidRPr="006F1B8A" w:rsidRDefault="00CC1432" w:rsidP="00CC1432">
      <w:pPr>
        <w:rPr>
          <w:rFonts w:ascii="Calibri" w:hAnsi="Calibri"/>
          <w:b/>
          <w:bCs/>
          <w:noProof/>
          <w:sz w:val="24"/>
          <w:szCs w:val="24"/>
        </w:rPr>
      </w:pPr>
    </w:p>
    <w:p w14:paraId="02F9B08E" w14:textId="77777777" w:rsidR="006F1B8A" w:rsidRPr="006F1B8A" w:rsidRDefault="00CC1432" w:rsidP="006F1B8A">
      <w:pPr>
        <w:rPr>
          <w:rFonts w:ascii="Calibri" w:hAnsi="Calibri"/>
          <w:bCs/>
          <w:noProof/>
          <w:sz w:val="24"/>
          <w:szCs w:val="24"/>
        </w:rPr>
      </w:pPr>
      <w:r w:rsidRPr="006F1B8A">
        <w:rPr>
          <w:rFonts w:ascii="Calibri" w:hAnsi="Calibri"/>
          <w:bCs/>
          <w:noProof/>
          <w:sz w:val="24"/>
          <w:szCs w:val="24"/>
        </w:rPr>
        <w:t>V Senomatech 10. 10. 2024</w:t>
      </w:r>
    </w:p>
    <w:p w14:paraId="40AFC56E" w14:textId="77777777" w:rsidR="006F1B8A" w:rsidRDefault="006F1B8A" w:rsidP="006F1B8A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58711D51" w14:textId="77777777" w:rsidR="006F1B8A" w:rsidRDefault="006F1B8A" w:rsidP="006F1B8A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40955D7E" w14:textId="77777777" w:rsidR="006F1B8A" w:rsidRDefault="006F1B8A" w:rsidP="006F1B8A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0B1CB889" w14:textId="77777777" w:rsidR="006F1B8A" w:rsidRDefault="006F1B8A" w:rsidP="006F1B8A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1BA25A4D" w14:textId="77777777" w:rsidR="006F1B8A" w:rsidRDefault="006F1B8A" w:rsidP="006F1B8A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42B0CBC2" w14:textId="77777777" w:rsidR="006F1B8A" w:rsidRDefault="006F1B8A" w:rsidP="006F1B8A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07EA0A02" w14:textId="12FABC12" w:rsidR="00BB53FA" w:rsidRPr="006F1B8A" w:rsidRDefault="00E8346C" w:rsidP="006F1B8A">
      <w:pPr>
        <w:jc w:val="right"/>
        <w:rPr>
          <w:rFonts w:ascii="Calibri" w:hAnsi="Calibri"/>
          <w:bCs/>
          <w:noProof/>
          <w:sz w:val="24"/>
          <w:szCs w:val="24"/>
        </w:rPr>
      </w:pPr>
      <w:proofErr w:type="spellStart"/>
      <w:r>
        <w:rPr>
          <w:rFonts w:ascii="Calibri" w:hAnsi="Calibri"/>
          <w:color w:val="000000"/>
          <w:sz w:val="24"/>
          <w:szCs w:val="24"/>
        </w:rPr>
        <w:t>xxxx</w:t>
      </w:r>
      <w:proofErr w:type="spellEnd"/>
      <w:r w:rsidR="00CC1432" w:rsidRPr="006F1B8A">
        <w:rPr>
          <w:rFonts w:ascii="Calibri" w:hAnsi="Calibri"/>
          <w:color w:val="000000"/>
          <w:sz w:val="24"/>
          <w:szCs w:val="24"/>
        </w:rPr>
        <w:br/>
      </w:r>
      <w:r w:rsidR="00CC1432" w:rsidRPr="006F1B8A">
        <w:rPr>
          <w:rFonts w:ascii="Calibri" w:hAnsi="Calibri"/>
          <w:i/>
          <w:iCs/>
          <w:color w:val="000000"/>
          <w:sz w:val="24"/>
          <w:szCs w:val="24"/>
        </w:rPr>
        <w:t>obchodní zástupce</w:t>
      </w:r>
      <w:r w:rsidR="00CC1432" w:rsidRPr="006F1B8A">
        <w:rPr>
          <w:rFonts w:ascii="Calibri" w:hAnsi="Calibri"/>
          <w:color w:val="000000"/>
          <w:sz w:val="24"/>
          <w:szCs w:val="24"/>
        </w:rPr>
        <w:br/>
      </w:r>
      <w:r w:rsidR="00CC1432" w:rsidRPr="006F1B8A">
        <w:rPr>
          <w:rFonts w:ascii="Calibri" w:hAnsi="Calibri"/>
          <w:b/>
          <w:bCs/>
          <w:i/>
          <w:iCs/>
          <w:color w:val="FF0000"/>
          <w:sz w:val="24"/>
          <w:szCs w:val="24"/>
        </w:rPr>
        <w:t>PEKASS a.s.</w:t>
      </w:r>
      <w:r w:rsidR="00CC1432" w:rsidRPr="006F1B8A">
        <w:rPr>
          <w:rFonts w:ascii="Calibri" w:hAnsi="Calibri"/>
          <w:color w:val="000000"/>
          <w:sz w:val="24"/>
          <w:szCs w:val="24"/>
        </w:rPr>
        <w:br/>
        <w:t>Rakovnická 27</w:t>
      </w:r>
      <w:r w:rsidR="00CC1432" w:rsidRPr="006F1B8A">
        <w:rPr>
          <w:rFonts w:ascii="Calibri" w:hAnsi="Calibri"/>
          <w:color w:val="000000"/>
          <w:sz w:val="24"/>
          <w:szCs w:val="24"/>
        </w:rPr>
        <w:br/>
        <w:t>270 31 Senomaty</w:t>
      </w:r>
      <w:r w:rsidR="00CC1432" w:rsidRPr="006F1B8A">
        <w:rPr>
          <w:rFonts w:ascii="Calibri" w:hAnsi="Calibri"/>
          <w:color w:val="000000"/>
          <w:sz w:val="24"/>
          <w:szCs w:val="24"/>
        </w:rPr>
        <w:br/>
        <w:t>mobil: </w:t>
      </w:r>
      <w:proofErr w:type="spellStart"/>
      <w:r>
        <w:rPr>
          <w:rFonts w:ascii="Calibri" w:hAnsi="Calibri"/>
          <w:color w:val="000000"/>
          <w:sz w:val="24"/>
          <w:szCs w:val="24"/>
        </w:rPr>
        <w:t>xxxxx</w:t>
      </w:r>
      <w:proofErr w:type="spellEnd"/>
      <w:r w:rsidR="00CC1432" w:rsidRPr="006F1B8A">
        <w:rPr>
          <w:rFonts w:ascii="Calibri" w:hAnsi="Calibri"/>
          <w:color w:val="000000"/>
          <w:sz w:val="24"/>
          <w:szCs w:val="24"/>
        </w:rPr>
        <w:br/>
        <w:t>email: </w:t>
      </w:r>
      <w:hyperlink r:id="rId12" w:history="1">
        <w:r>
          <w:rPr>
            <w:rStyle w:val="Hypertextovodkaz"/>
            <w:rFonts w:ascii="Calibri" w:hAnsi="Calibri"/>
            <w:color w:val="000000"/>
            <w:sz w:val="24"/>
            <w:szCs w:val="24"/>
          </w:rPr>
          <w:t>xxxxx</w:t>
        </w:r>
      </w:hyperlink>
      <w:r w:rsidR="00CC1432" w:rsidRPr="006F1B8A">
        <w:rPr>
          <w:rFonts w:ascii="Calibri" w:hAnsi="Calibri"/>
          <w:color w:val="000000"/>
          <w:sz w:val="24"/>
          <w:szCs w:val="24"/>
        </w:rPr>
        <w:br/>
        <w:t>web: </w:t>
      </w:r>
      <w:hyperlink r:id="rId13" w:history="1">
        <w:r w:rsidR="00CC1432" w:rsidRPr="006F1B8A">
          <w:rPr>
            <w:rStyle w:val="Hypertextovodkaz"/>
            <w:rFonts w:ascii="Calibri" w:hAnsi="Calibri"/>
            <w:color w:val="000000"/>
            <w:sz w:val="24"/>
            <w:szCs w:val="24"/>
          </w:rPr>
          <w:t>www.pekass.eu</w:t>
        </w:r>
      </w:hyperlink>
    </w:p>
    <w:sectPr w:rsidR="00BB53FA" w:rsidRPr="006F1B8A" w:rsidSect="006F1B8A">
      <w:type w:val="continuous"/>
      <w:pgSz w:w="11906" w:h="16838"/>
      <w:pgMar w:top="1810" w:right="1106" w:bottom="1258" w:left="1417" w:header="360" w:footer="44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1C65" w14:textId="77777777" w:rsidR="006D6172" w:rsidRDefault="006D6172">
      <w:r>
        <w:separator/>
      </w:r>
    </w:p>
  </w:endnote>
  <w:endnote w:type="continuationSeparator" w:id="0">
    <w:p w14:paraId="40881D89" w14:textId="77777777" w:rsidR="006D6172" w:rsidRDefault="006D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C465" w14:textId="77777777" w:rsidR="006D6172" w:rsidRDefault="006D6172">
      <w:r>
        <w:separator/>
      </w:r>
    </w:p>
  </w:footnote>
  <w:footnote w:type="continuationSeparator" w:id="0">
    <w:p w14:paraId="154398AE" w14:textId="77777777" w:rsidR="006D6172" w:rsidRDefault="006D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0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B4331"/>
    <w:multiLevelType w:val="hybridMultilevel"/>
    <w:tmpl w:val="73061428"/>
    <w:lvl w:ilvl="0" w:tplc="5AC47D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84B8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30408"/>
    <w:multiLevelType w:val="hybridMultilevel"/>
    <w:tmpl w:val="6CFA25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47542">
    <w:abstractNumId w:val="10"/>
  </w:num>
  <w:num w:numId="2" w16cid:durableId="1604877372">
    <w:abstractNumId w:val="14"/>
  </w:num>
  <w:num w:numId="3" w16cid:durableId="988752232">
    <w:abstractNumId w:val="2"/>
  </w:num>
  <w:num w:numId="4" w16cid:durableId="2050372469">
    <w:abstractNumId w:val="12"/>
  </w:num>
  <w:num w:numId="5" w16cid:durableId="1013994099">
    <w:abstractNumId w:val="20"/>
  </w:num>
  <w:num w:numId="6" w16cid:durableId="518082729">
    <w:abstractNumId w:val="13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0229126">
    <w:abstractNumId w:val="1"/>
  </w:num>
  <w:num w:numId="8" w16cid:durableId="1488546716">
    <w:abstractNumId w:val="0"/>
  </w:num>
  <w:num w:numId="9" w16cid:durableId="401369580">
    <w:abstractNumId w:val="5"/>
  </w:num>
  <w:num w:numId="10" w16cid:durableId="933587577">
    <w:abstractNumId w:val="6"/>
  </w:num>
  <w:num w:numId="11" w16cid:durableId="337461581">
    <w:abstractNumId w:val="19"/>
  </w:num>
  <w:num w:numId="12" w16cid:durableId="282882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35471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4714533">
    <w:abstractNumId w:val="4"/>
  </w:num>
  <w:num w:numId="15" w16cid:durableId="1307934130">
    <w:abstractNumId w:val="18"/>
  </w:num>
  <w:num w:numId="16" w16cid:durableId="1345091934">
    <w:abstractNumId w:val="8"/>
  </w:num>
  <w:num w:numId="17" w16cid:durableId="1481967981">
    <w:abstractNumId w:val="3"/>
  </w:num>
  <w:num w:numId="18" w16cid:durableId="335154878">
    <w:abstractNumId w:val="21"/>
  </w:num>
  <w:num w:numId="19" w16cid:durableId="1241794473">
    <w:abstractNumId w:val="7"/>
  </w:num>
  <w:num w:numId="20" w16cid:durableId="854461259">
    <w:abstractNumId w:val="17"/>
  </w:num>
  <w:num w:numId="21" w16cid:durableId="2001541558">
    <w:abstractNumId w:val="15"/>
  </w:num>
  <w:num w:numId="22" w16cid:durableId="6317168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6"/>
    <w:rsid w:val="0000165A"/>
    <w:rsid w:val="00003909"/>
    <w:rsid w:val="00010CBE"/>
    <w:rsid w:val="0002477D"/>
    <w:rsid w:val="0003100B"/>
    <w:rsid w:val="00035F5D"/>
    <w:rsid w:val="00037578"/>
    <w:rsid w:val="000458DF"/>
    <w:rsid w:val="000505AA"/>
    <w:rsid w:val="000542D1"/>
    <w:rsid w:val="00061A97"/>
    <w:rsid w:val="00067D64"/>
    <w:rsid w:val="00081974"/>
    <w:rsid w:val="00081E97"/>
    <w:rsid w:val="000A0F4C"/>
    <w:rsid w:val="000A7D9C"/>
    <w:rsid w:val="000B3A19"/>
    <w:rsid w:val="000B5CDA"/>
    <w:rsid w:val="000B6AAF"/>
    <w:rsid w:val="000C7940"/>
    <w:rsid w:val="000D218C"/>
    <w:rsid w:val="000D450B"/>
    <w:rsid w:val="000D46CD"/>
    <w:rsid w:val="000E28CE"/>
    <w:rsid w:val="000E2FA1"/>
    <w:rsid w:val="000E44EE"/>
    <w:rsid w:val="000F0CB4"/>
    <w:rsid w:val="000F1F22"/>
    <w:rsid w:val="000F30AE"/>
    <w:rsid w:val="000F553C"/>
    <w:rsid w:val="00101310"/>
    <w:rsid w:val="00101AC6"/>
    <w:rsid w:val="00106612"/>
    <w:rsid w:val="00106E39"/>
    <w:rsid w:val="001075FF"/>
    <w:rsid w:val="00107C58"/>
    <w:rsid w:val="0012399F"/>
    <w:rsid w:val="00125642"/>
    <w:rsid w:val="00126C17"/>
    <w:rsid w:val="00130202"/>
    <w:rsid w:val="0013777B"/>
    <w:rsid w:val="00142B32"/>
    <w:rsid w:val="00144837"/>
    <w:rsid w:val="001512E3"/>
    <w:rsid w:val="00153F6D"/>
    <w:rsid w:val="0015569C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B48F7"/>
    <w:rsid w:val="001D12D4"/>
    <w:rsid w:val="001D48E6"/>
    <w:rsid w:val="001F24CF"/>
    <w:rsid w:val="0020086B"/>
    <w:rsid w:val="0020339F"/>
    <w:rsid w:val="0020420B"/>
    <w:rsid w:val="00205DAE"/>
    <w:rsid w:val="00206452"/>
    <w:rsid w:val="002114CE"/>
    <w:rsid w:val="00212FDD"/>
    <w:rsid w:val="00213586"/>
    <w:rsid w:val="00230693"/>
    <w:rsid w:val="0024082A"/>
    <w:rsid w:val="00261FB8"/>
    <w:rsid w:val="00264D67"/>
    <w:rsid w:val="00267AEC"/>
    <w:rsid w:val="00272DE9"/>
    <w:rsid w:val="00275AB8"/>
    <w:rsid w:val="0027727D"/>
    <w:rsid w:val="0028296A"/>
    <w:rsid w:val="00292CD0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2538C"/>
    <w:rsid w:val="003346EF"/>
    <w:rsid w:val="0034176E"/>
    <w:rsid w:val="00342121"/>
    <w:rsid w:val="00342600"/>
    <w:rsid w:val="00347E05"/>
    <w:rsid w:val="00350D36"/>
    <w:rsid w:val="003554C0"/>
    <w:rsid w:val="00355969"/>
    <w:rsid w:val="00361FA9"/>
    <w:rsid w:val="003810D9"/>
    <w:rsid w:val="00397A2C"/>
    <w:rsid w:val="003A2F35"/>
    <w:rsid w:val="003A65E6"/>
    <w:rsid w:val="003B3637"/>
    <w:rsid w:val="003B714A"/>
    <w:rsid w:val="003C7A2E"/>
    <w:rsid w:val="003D28F6"/>
    <w:rsid w:val="003D49E8"/>
    <w:rsid w:val="003D5FCF"/>
    <w:rsid w:val="003F2817"/>
    <w:rsid w:val="003F3B64"/>
    <w:rsid w:val="003F6463"/>
    <w:rsid w:val="0040045C"/>
    <w:rsid w:val="00407546"/>
    <w:rsid w:val="00411506"/>
    <w:rsid w:val="004362E4"/>
    <w:rsid w:val="00446BD6"/>
    <w:rsid w:val="00451D16"/>
    <w:rsid w:val="00452242"/>
    <w:rsid w:val="004654B3"/>
    <w:rsid w:val="00470CE0"/>
    <w:rsid w:val="00471B3E"/>
    <w:rsid w:val="004909D4"/>
    <w:rsid w:val="004922B4"/>
    <w:rsid w:val="004932BE"/>
    <w:rsid w:val="00495594"/>
    <w:rsid w:val="00497F2C"/>
    <w:rsid w:val="004A42C4"/>
    <w:rsid w:val="004A55AE"/>
    <w:rsid w:val="004B337C"/>
    <w:rsid w:val="004B416C"/>
    <w:rsid w:val="004B4F0A"/>
    <w:rsid w:val="004D0F03"/>
    <w:rsid w:val="004D2825"/>
    <w:rsid w:val="004E20E7"/>
    <w:rsid w:val="004E6FA7"/>
    <w:rsid w:val="005019F5"/>
    <w:rsid w:val="005023E3"/>
    <w:rsid w:val="005041BB"/>
    <w:rsid w:val="00510C69"/>
    <w:rsid w:val="005127CF"/>
    <w:rsid w:val="00520A1D"/>
    <w:rsid w:val="0052529F"/>
    <w:rsid w:val="00542340"/>
    <w:rsid w:val="00545A06"/>
    <w:rsid w:val="00546197"/>
    <w:rsid w:val="00546A25"/>
    <w:rsid w:val="00552DDD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E3971"/>
    <w:rsid w:val="005E4873"/>
    <w:rsid w:val="005F2857"/>
    <w:rsid w:val="005F61EB"/>
    <w:rsid w:val="0060555F"/>
    <w:rsid w:val="006112CB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7F3A"/>
    <w:rsid w:val="00676370"/>
    <w:rsid w:val="00680CFC"/>
    <w:rsid w:val="00684C98"/>
    <w:rsid w:val="006929C8"/>
    <w:rsid w:val="006A3890"/>
    <w:rsid w:val="006A3A2A"/>
    <w:rsid w:val="006C0283"/>
    <w:rsid w:val="006C504F"/>
    <w:rsid w:val="006D6172"/>
    <w:rsid w:val="006D6670"/>
    <w:rsid w:val="006F0C74"/>
    <w:rsid w:val="006F1B8A"/>
    <w:rsid w:val="006F4C24"/>
    <w:rsid w:val="00705A19"/>
    <w:rsid w:val="00715777"/>
    <w:rsid w:val="007223C5"/>
    <w:rsid w:val="00732CD0"/>
    <w:rsid w:val="007347EE"/>
    <w:rsid w:val="00736FB6"/>
    <w:rsid w:val="00742F58"/>
    <w:rsid w:val="0075390F"/>
    <w:rsid w:val="00754F6D"/>
    <w:rsid w:val="00774265"/>
    <w:rsid w:val="00774DDB"/>
    <w:rsid w:val="00777818"/>
    <w:rsid w:val="00780346"/>
    <w:rsid w:val="007843FB"/>
    <w:rsid w:val="007D15EA"/>
    <w:rsid w:val="007D24D1"/>
    <w:rsid w:val="007D377A"/>
    <w:rsid w:val="007F1D43"/>
    <w:rsid w:val="007F2F22"/>
    <w:rsid w:val="00805BED"/>
    <w:rsid w:val="008106B5"/>
    <w:rsid w:val="00823D5C"/>
    <w:rsid w:val="00827000"/>
    <w:rsid w:val="0083157B"/>
    <w:rsid w:val="00841BE1"/>
    <w:rsid w:val="008511CF"/>
    <w:rsid w:val="008524A8"/>
    <w:rsid w:val="0085317C"/>
    <w:rsid w:val="00874A70"/>
    <w:rsid w:val="008761FC"/>
    <w:rsid w:val="00880B75"/>
    <w:rsid w:val="00890D3E"/>
    <w:rsid w:val="008A425B"/>
    <w:rsid w:val="008C16E6"/>
    <w:rsid w:val="008C44B8"/>
    <w:rsid w:val="008C4C8C"/>
    <w:rsid w:val="008D0AA0"/>
    <w:rsid w:val="008E4438"/>
    <w:rsid w:val="008E7AA7"/>
    <w:rsid w:val="008F223C"/>
    <w:rsid w:val="00914110"/>
    <w:rsid w:val="0092150E"/>
    <w:rsid w:val="00927F05"/>
    <w:rsid w:val="009445B1"/>
    <w:rsid w:val="0094646B"/>
    <w:rsid w:val="00964A89"/>
    <w:rsid w:val="00982FD2"/>
    <w:rsid w:val="009906F8"/>
    <w:rsid w:val="00991793"/>
    <w:rsid w:val="00996517"/>
    <w:rsid w:val="009A12B9"/>
    <w:rsid w:val="009A5EB4"/>
    <w:rsid w:val="009C09F0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C29"/>
    <w:rsid w:val="00A34806"/>
    <w:rsid w:val="00A53F23"/>
    <w:rsid w:val="00A56DB6"/>
    <w:rsid w:val="00A70352"/>
    <w:rsid w:val="00A76860"/>
    <w:rsid w:val="00A76E0E"/>
    <w:rsid w:val="00A77895"/>
    <w:rsid w:val="00A84231"/>
    <w:rsid w:val="00A875E6"/>
    <w:rsid w:val="00AB7D5F"/>
    <w:rsid w:val="00AC6DA7"/>
    <w:rsid w:val="00AE02C6"/>
    <w:rsid w:val="00AE0DC4"/>
    <w:rsid w:val="00AE776B"/>
    <w:rsid w:val="00B024A4"/>
    <w:rsid w:val="00B0267D"/>
    <w:rsid w:val="00B12B60"/>
    <w:rsid w:val="00B13467"/>
    <w:rsid w:val="00B23BC6"/>
    <w:rsid w:val="00B247DA"/>
    <w:rsid w:val="00B416BB"/>
    <w:rsid w:val="00B52B0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53FA"/>
    <w:rsid w:val="00BB7687"/>
    <w:rsid w:val="00BC1866"/>
    <w:rsid w:val="00BD4A41"/>
    <w:rsid w:val="00BE2BA6"/>
    <w:rsid w:val="00C15459"/>
    <w:rsid w:val="00C42113"/>
    <w:rsid w:val="00C62879"/>
    <w:rsid w:val="00C62C8F"/>
    <w:rsid w:val="00C641BC"/>
    <w:rsid w:val="00C65104"/>
    <w:rsid w:val="00C91339"/>
    <w:rsid w:val="00CA090F"/>
    <w:rsid w:val="00CB1E64"/>
    <w:rsid w:val="00CB2CE1"/>
    <w:rsid w:val="00CB3F31"/>
    <w:rsid w:val="00CB53C6"/>
    <w:rsid w:val="00CC0DDF"/>
    <w:rsid w:val="00CC1432"/>
    <w:rsid w:val="00CC5369"/>
    <w:rsid w:val="00CC5A30"/>
    <w:rsid w:val="00CD2349"/>
    <w:rsid w:val="00CE7F74"/>
    <w:rsid w:val="00CF0AA1"/>
    <w:rsid w:val="00CF11DA"/>
    <w:rsid w:val="00CF147B"/>
    <w:rsid w:val="00CF169B"/>
    <w:rsid w:val="00CF4A27"/>
    <w:rsid w:val="00D03178"/>
    <w:rsid w:val="00D13F59"/>
    <w:rsid w:val="00D14398"/>
    <w:rsid w:val="00D34D85"/>
    <w:rsid w:val="00D364C0"/>
    <w:rsid w:val="00D43CA6"/>
    <w:rsid w:val="00D62BE8"/>
    <w:rsid w:val="00D65C6A"/>
    <w:rsid w:val="00D65ECB"/>
    <w:rsid w:val="00D73658"/>
    <w:rsid w:val="00D907E7"/>
    <w:rsid w:val="00D94A7B"/>
    <w:rsid w:val="00DA0726"/>
    <w:rsid w:val="00DA21C4"/>
    <w:rsid w:val="00DB4D0B"/>
    <w:rsid w:val="00DD40B6"/>
    <w:rsid w:val="00DD6148"/>
    <w:rsid w:val="00DE1EBA"/>
    <w:rsid w:val="00DF6893"/>
    <w:rsid w:val="00E00896"/>
    <w:rsid w:val="00E0305A"/>
    <w:rsid w:val="00E04834"/>
    <w:rsid w:val="00E07F7A"/>
    <w:rsid w:val="00E4121B"/>
    <w:rsid w:val="00E4217E"/>
    <w:rsid w:val="00E5264B"/>
    <w:rsid w:val="00E52CB4"/>
    <w:rsid w:val="00E543A3"/>
    <w:rsid w:val="00E570A9"/>
    <w:rsid w:val="00E618FA"/>
    <w:rsid w:val="00E73DB7"/>
    <w:rsid w:val="00E77A07"/>
    <w:rsid w:val="00E8346C"/>
    <w:rsid w:val="00E84621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27E5E"/>
    <w:rsid w:val="00F3359D"/>
    <w:rsid w:val="00F422A7"/>
    <w:rsid w:val="00F45FCD"/>
    <w:rsid w:val="00F52679"/>
    <w:rsid w:val="00F5457D"/>
    <w:rsid w:val="00F55005"/>
    <w:rsid w:val="00F609BF"/>
    <w:rsid w:val="00F61445"/>
    <w:rsid w:val="00F64B5C"/>
    <w:rsid w:val="00F76869"/>
    <w:rsid w:val="00F77C42"/>
    <w:rsid w:val="00F92A7D"/>
    <w:rsid w:val="00F9606C"/>
    <w:rsid w:val="00F9691C"/>
    <w:rsid w:val="00FA1F08"/>
    <w:rsid w:val="00FA3EBC"/>
    <w:rsid w:val="00FA664F"/>
    <w:rsid w:val="00FB1C88"/>
    <w:rsid w:val="00FC2DD8"/>
    <w:rsid w:val="00FD3FA9"/>
    <w:rsid w:val="00FF08F4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EB08C"/>
  <w15:docId w15:val="{20DFFAC9-3AF7-445C-AED4-268E7801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9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  <w:style w:type="table" w:customStyle="1" w:styleId="Mkatabulky1">
    <w:name w:val="Mřížka tabulky1"/>
    <w:basedOn w:val="Normlntabulka"/>
    <w:next w:val="Mkatabulky"/>
    <w:uiPriority w:val="99"/>
    <w:rsid w:val="0015569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8E7A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8E7A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CC1432"/>
    <w:rPr>
      <w:rFonts w:ascii="Arial" w:hAnsi="Arial"/>
    </w:rPr>
  </w:style>
  <w:style w:type="character" w:styleId="Hypertextovodkaz">
    <w:name w:val="Hyperlink"/>
    <w:basedOn w:val="Standardnpsmoodstavce"/>
    <w:rsid w:val="00CC1432"/>
    <w:rPr>
      <w:color w:val="0000FF"/>
      <w:u w:val="single"/>
    </w:rPr>
  </w:style>
  <w:style w:type="paragraph" w:customStyle="1" w:styleId="Default">
    <w:name w:val="Default"/>
    <w:rsid w:val="00D13F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C:\Users\votypkaj\Desktop\KST\Produkt.%20listy\www.pekas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romir.votypka@pekass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en.grillospa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96449-5D64-4A28-80DE-3F52612F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sladkovamonika</cp:lastModifiedBy>
  <cp:revision>2</cp:revision>
  <cp:lastPrinted>2023-01-10T06:55:00Z</cp:lastPrinted>
  <dcterms:created xsi:type="dcterms:W3CDTF">2025-03-10T13:42:00Z</dcterms:created>
  <dcterms:modified xsi:type="dcterms:W3CDTF">2025-03-10T13:42:00Z</dcterms:modified>
</cp:coreProperties>
</file>