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2C298" w14:textId="77777777" w:rsidR="00DB247F" w:rsidRDefault="00261716">
      <w:pPr>
        <w:pStyle w:val="Nadpis1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>SMLOUVA O UMĚLECKÉM VÝKONU</w:t>
      </w:r>
    </w:p>
    <w:p w14:paraId="179047F1" w14:textId="77777777" w:rsidR="00DB247F" w:rsidRDefault="00DB247F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1524B2CF" w14:textId="77777777" w:rsidR="00DB247F" w:rsidRDefault="00261716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uzavřená podle zákona č. 121/2000 Sb., o právu autorském, o právech souvisejících s právem autorským a o změně některých zákonů (autorský zákon), v platném znění, a podle zákona č. 89/2012 Sb., občanský zákoník, v platném znění (dále jen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Občanský zákoník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“), mezi stranami:</w:t>
      </w:r>
    </w:p>
    <w:p w14:paraId="3BEC62E6" w14:textId="77777777" w:rsidR="00DB247F" w:rsidRDefault="00DB247F">
      <w:pPr>
        <w:widowControl w:val="0"/>
        <w:tabs>
          <w:tab w:val="left" w:pos="1842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48CE9D20" w14:textId="148A4F8A" w:rsidR="001A24B6" w:rsidRDefault="001A24B6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Výstaviště Praha, a.s.</w:t>
      </w:r>
    </w:p>
    <w:p w14:paraId="49231691" w14:textId="1DC909C7" w:rsidR="001A24B6" w:rsidRDefault="001A24B6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se sídlem </w:t>
      </w:r>
      <w:r w:rsidRPr="001A24B6">
        <w:rPr>
          <w:rFonts w:ascii="Times New Roman" w:eastAsia="Times New Roman" w:hAnsi="Times New Roman" w:cs="Times New Roman"/>
          <w:sz w:val="22"/>
          <w:szCs w:val="22"/>
        </w:rPr>
        <w:t>Výstaviště 67, 170 00 Praha 7</w:t>
      </w:r>
      <w:r w:rsidR="004D2C49">
        <w:rPr>
          <w:rFonts w:ascii="Times New Roman" w:eastAsia="Times New Roman" w:hAnsi="Times New Roman" w:cs="Times New Roman"/>
          <w:sz w:val="22"/>
          <w:szCs w:val="22"/>
        </w:rPr>
        <w:t xml:space="preserve"> - </w:t>
      </w:r>
      <w:r w:rsidR="004D2C49" w:rsidRPr="001A24B6">
        <w:rPr>
          <w:rFonts w:ascii="Times New Roman" w:eastAsia="Times New Roman" w:hAnsi="Times New Roman" w:cs="Times New Roman"/>
          <w:sz w:val="22"/>
          <w:szCs w:val="22"/>
        </w:rPr>
        <w:t>Bubeneč</w:t>
      </w:r>
    </w:p>
    <w:p w14:paraId="769AF821" w14:textId="172093F3" w:rsidR="00DB247F" w:rsidRDefault="00261716" w:rsidP="001A24B6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</w:t>
      </w:r>
      <w:r w:rsidR="001A24B6">
        <w:rPr>
          <w:rFonts w:ascii="Times New Roman" w:eastAsia="Times New Roman" w:hAnsi="Times New Roman" w:cs="Times New Roman"/>
          <w:sz w:val="22"/>
          <w:szCs w:val="22"/>
        </w:rPr>
        <w:t xml:space="preserve">O: </w:t>
      </w:r>
      <w:r w:rsidR="001A24B6" w:rsidRPr="001A24B6">
        <w:rPr>
          <w:rFonts w:ascii="Times New Roman" w:eastAsia="Times New Roman" w:hAnsi="Times New Roman" w:cs="Times New Roman"/>
          <w:sz w:val="22"/>
          <w:szCs w:val="22"/>
        </w:rPr>
        <w:t>25649329</w:t>
      </w:r>
      <w:r w:rsidR="001A24B6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DIČ: </w:t>
      </w:r>
      <w:r w:rsidR="001A24B6">
        <w:rPr>
          <w:rFonts w:ascii="Times New Roman" w:eastAsia="Times New Roman" w:hAnsi="Times New Roman" w:cs="Times New Roman"/>
          <w:sz w:val="22"/>
          <w:szCs w:val="22"/>
        </w:rPr>
        <w:t>CZ</w:t>
      </w:r>
      <w:r w:rsidR="001A24B6" w:rsidRPr="001A24B6">
        <w:rPr>
          <w:rFonts w:ascii="Times New Roman" w:eastAsia="Times New Roman" w:hAnsi="Times New Roman" w:cs="Times New Roman"/>
          <w:sz w:val="22"/>
          <w:szCs w:val="22"/>
        </w:rPr>
        <w:t>25649329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Pořadatel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322DFD61" w14:textId="77777777" w:rsidR="00DB247F" w:rsidRDefault="00DB247F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295E4197" w14:textId="77777777" w:rsidR="00DB247F" w:rsidRDefault="00261716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14:paraId="2006FF0C" w14:textId="77777777" w:rsidR="00DB247F" w:rsidRDefault="00DB247F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477323E2" w14:textId="77777777" w:rsidR="009A08F9" w:rsidRDefault="009A08F9" w:rsidP="009A08F9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Janáčkova filharmonie Ostrava, příspěvková organizace</w:t>
      </w:r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se sídlem ul. 28. října 2556/124, 702 00 Ostrava - Moravská Ostrava, Česká republika</w:t>
      </w:r>
    </w:p>
    <w:p w14:paraId="27347B9B" w14:textId="12DCE052" w:rsidR="009A08F9" w:rsidRDefault="009A08F9" w:rsidP="009A08F9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</w:t>
      </w:r>
      <w:r w:rsidR="001A24B6">
        <w:rPr>
          <w:rFonts w:ascii="Times New Roman" w:eastAsia="Times New Roman" w:hAnsi="Times New Roman" w:cs="Times New Roman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z w:val="22"/>
          <w:szCs w:val="22"/>
        </w:rPr>
        <w:t>: 00373222, DIČ: CZ00373222</w:t>
      </w:r>
    </w:p>
    <w:p w14:paraId="2376AF5E" w14:textId="77777777" w:rsidR="009A08F9" w:rsidRDefault="009A08F9" w:rsidP="009A08F9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Organizace je vedena v živnostenském rejstříku statutárního města Ostrava – Živnostenský úřad 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pod č. j. K01055.</w:t>
      </w:r>
    </w:p>
    <w:p w14:paraId="1B327C9F" w14:textId="77777777" w:rsidR="00DB247F" w:rsidRDefault="009A08F9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>Korespondenční adresa: Varenská Office Center, Varenská 2723/51, 702 00 Ostrava</w:t>
      </w:r>
      <w:r>
        <w:rPr>
          <w:color w:val="FF0000"/>
        </w:rPr>
        <w:br/>
      </w:r>
      <w:r w:rsidR="00261716"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 w:rsidR="00261716">
        <w:rPr>
          <w:rFonts w:ascii="Times New Roman" w:eastAsia="Times New Roman" w:hAnsi="Times New Roman" w:cs="Times New Roman"/>
          <w:b/>
          <w:i/>
          <w:sz w:val="22"/>
          <w:szCs w:val="22"/>
        </w:rPr>
        <w:t>Účinkující</w:t>
      </w:r>
      <w:r w:rsidR="00261716"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7AE3A092" w14:textId="77777777" w:rsidR="00DB247F" w:rsidRDefault="00DB247F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099405D1" w14:textId="77777777" w:rsidR="00DB247F" w:rsidRDefault="00261716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E187D">
        <w:rPr>
          <w:rFonts w:ascii="Times New Roman" w:eastAsia="Times New Roman" w:hAnsi="Times New Roman" w:cs="Times New Roman"/>
          <w:b/>
          <w:sz w:val="22"/>
          <w:szCs w:val="22"/>
        </w:rPr>
        <w:t>Platební údaje</w:t>
      </w:r>
      <w:r w:rsidRPr="00EE187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E187D">
        <w:rPr>
          <w:rFonts w:ascii="Times New Roman" w:eastAsia="Times New Roman" w:hAnsi="Times New Roman" w:cs="Times New Roman"/>
          <w:b/>
          <w:sz w:val="22"/>
          <w:szCs w:val="22"/>
        </w:rPr>
        <w:t>Kč</w:t>
      </w:r>
      <w:r w:rsidRPr="00EE187D">
        <w:rPr>
          <w:rFonts w:ascii="Times New Roman" w:eastAsia="Times New Roman" w:hAnsi="Times New Roman" w:cs="Times New Roman"/>
          <w:sz w:val="22"/>
          <w:szCs w:val="22"/>
        </w:rPr>
        <w:br/>
        <w:t>Majitel účtu (jméno): Janáčkova filharmonie Ostrava</w:t>
      </w:r>
      <w:r w:rsidRPr="00EE187D">
        <w:rPr>
          <w:rFonts w:ascii="Times New Roman" w:eastAsia="Times New Roman" w:hAnsi="Times New Roman" w:cs="Times New Roman"/>
          <w:sz w:val="22"/>
          <w:szCs w:val="22"/>
        </w:rPr>
        <w:br/>
        <w:t>Číslo účtu: 3139761/0100</w:t>
      </w:r>
      <w:r w:rsidRPr="00EE187D">
        <w:rPr>
          <w:rFonts w:ascii="Times New Roman" w:eastAsia="Times New Roman" w:hAnsi="Times New Roman" w:cs="Times New Roman"/>
          <w:sz w:val="22"/>
          <w:szCs w:val="22"/>
        </w:rPr>
        <w:br/>
        <w:t>Název banky: Komerční banka, a.s.</w:t>
      </w:r>
    </w:p>
    <w:p w14:paraId="5E52CE2E" w14:textId="77777777" w:rsidR="00DB247F" w:rsidRDefault="00DB247F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42CC94B2" w14:textId="591D8E64" w:rsidR="00DB247F" w:rsidRDefault="00261716" w:rsidP="00EE187D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(Pořadatel a Účinkující dále společně také jako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Smluvní strany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“;</w:t>
      </w:r>
      <w:bookmarkStart w:id="1" w:name="_30j0zll" w:colFirst="0" w:colLast="0"/>
      <w:bookmarkEnd w:id="1"/>
      <w:r w:rsidR="000441DF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tato Smlouva o provedení uměleckého výkonu dále také jako „</w:t>
      </w:r>
      <w:r w:rsidRPr="00EE187D">
        <w:rPr>
          <w:rFonts w:ascii="Times New Roman" w:eastAsia="Times New Roman" w:hAnsi="Times New Roman" w:cs="Times New Roman"/>
          <w:b/>
          <w:bCs/>
          <w:i/>
          <w:sz w:val="22"/>
          <w:szCs w:val="22"/>
        </w:rPr>
        <w:t>Smlouva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</w:t>
      </w:r>
    </w:p>
    <w:p w14:paraId="1D9A1453" w14:textId="77777777" w:rsidR="000441DF" w:rsidRDefault="000441DF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2" w:name="_1fob9te" w:colFirst="0" w:colLast="0"/>
      <w:bookmarkEnd w:id="2"/>
    </w:p>
    <w:p w14:paraId="475C3F46" w14:textId="224F6201" w:rsidR="004D2C49" w:rsidRDefault="004D2C49" w:rsidP="004D2C49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774FDE">
        <w:rPr>
          <w:rFonts w:ascii="Times New Roman" w:eastAsia="Times New Roman" w:hAnsi="Times New Roman" w:cs="Times New Roman"/>
          <w:sz w:val="22"/>
          <w:szCs w:val="22"/>
        </w:rPr>
        <w:t xml:space="preserve">Smlouva je na straně Pořadatele evidována </w:t>
      </w:r>
      <w:r>
        <w:rPr>
          <w:rFonts w:ascii="Times New Roman" w:eastAsia="Times New Roman" w:hAnsi="Times New Roman" w:cs="Times New Roman"/>
          <w:sz w:val="22"/>
          <w:szCs w:val="22"/>
        </w:rPr>
        <w:t>pod následujícími údaji:</w:t>
      </w:r>
    </w:p>
    <w:p w14:paraId="443F45E0" w14:textId="77777777" w:rsidR="004D2C49" w:rsidRPr="004D2C49" w:rsidRDefault="004D2C49" w:rsidP="00774FDE">
      <w:pPr>
        <w:widowControl w:val="0"/>
        <w:tabs>
          <w:tab w:val="left" w:pos="630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4D2C49">
        <w:rPr>
          <w:rFonts w:ascii="Times New Roman" w:eastAsia="Times New Roman" w:hAnsi="Times New Roman" w:cs="Times New Roman"/>
          <w:sz w:val="22"/>
          <w:szCs w:val="22"/>
        </w:rPr>
        <w:tab/>
        <w:t>č. zakázky:</w:t>
      </w:r>
      <w:r w:rsidRPr="004D2C49">
        <w:rPr>
          <w:rFonts w:ascii="Times New Roman" w:eastAsia="Times New Roman" w:hAnsi="Times New Roman" w:cs="Times New Roman"/>
          <w:sz w:val="22"/>
          <w:szCs w:val="22"/>
        </w:rPr>
        <w:tab/>
        <w:t>ZDS24-3002</w:t>
      </w:r>
    </w:p>
    <w:p w14:paraId="76267B95" w14:textId="4A686AD5" w:rsidR="004D2C49" w:rsidRDefault="004D2C49" w:rsidP="004D2C49">
      <w:pPr>
        <w:widowControl w:val="0"/>
        <w:tabs>
          <w:tab w:val="left" w:pos="630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4D2C49">
        <w:rPr>
          <w:rFonts w:ascii="Times New Roman" w:eastAsia="Times New Roman" w:hAnsi="Times New Roman" w:cs="Times New Roman"/>
          <w:sz w:val="22"/>
          <w:szCs w:val="22"/>
        </w:rPr>
        <w:tab/>
        <w:t>č. smlouvy:</w:t>
      </w:r>
      <w:r w:rsidRPr="004D2C49">
        <w:rPr>
          <w:rFonts w:ascii="Times New Roman" w:eastAsia="Times New Roman" w:hAnsi="Times New Roman" w:cs="Times New Roman"/>
          <w:sz w:val="22"/>
          <w:szCs w:val="22"/>
        </w:rPr>
        <w:tab/>
        <w:t>21/SPR/2024</w:t>
      </w:r>
    </w:p>
    <w:p w14:paraId="43EA43A8" w14:textId="77777777" w:rsidR="004D2C49" w:rsidRPr="004D2C49" w:rsidRDefault="004D2C49" w:rsidP="00774FDE">
      <w:pPr>
        <w:widowControl w:val="0"/>
        <w:tabs>
          <w:tab w:val="left" w:pos="630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5FF4445D" w14:textId="77777777" w:rsidR="00A935EB" w:rsidRDefault="00A935EB">
      <w:pPr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3" w:name="_3znysh7" w:colFirst="0" w:colLast="0"/>
      <w:bookmarkStart w:id="4" w:name="_2et92p0" w:colFirst="0" w:colLast="0"/>
      <w:bookmarkEnd w:id="3"/>
      <w:bookmarkEnd w:id="4"/>
      <w:r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p w14:paraId="13DC9E16" w14:textId="5F15BCAE" w:rsidR="00DB247F" w:rsidRDefault="00261716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Předmět smlouvy</w:t>
      </w:r>
    </w:p>
    <w:p w14:paraId="11A978F4" w14:textId="77777777" w:rsidR="00DB247F" w:rsidRDefault="00DB247F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D91DCA4" w14:textId="77777777" w:rsidR="00DB247F" w:rsidRDefault="00261716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angažovat Účinkujícího na následující Produkci: </w:t>
      </w:r>
    </w:p>
    <w:p w14:paraId="168BDF5E" w14:textId="614615DC" w:rsidR="004D2C49" w:rsidRPr="000441DF" w:rsidRDefault="004D2C49" w:rsidP="00EE187D">
      <w:pPr>
        <w:widowControl w:val="0"/>
        <w:numPr>
          <w:ilvl w:val="1"/>
          <w:numId w:val="6"/>
        </w:numPr>
        <w:tabs>
          <w:tab w:val="left" w:pos="1134"/>
          <w:tab w:val="left" w:pos="2835"/>
        </w:tabs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Název: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EE187D">
        <w:rPr>
          <w:rFonts w:ascii="Times New Roman" w:eastAsia="Times New Roman" w:hAnsi="Times New Roman" w:cs="Times New Roman"/>
          <w:sz w:val="22"/>
          <w:szCs w:val="22"/>
        </w:rPr>
        <w:t>Gala koncert Pavel Černoch a Janáčkova filharmonie Ostrava</w:t>
      </w:r>
    </w:p>
    <w:p w14:paraId="4FCA5BAA" w14:textId="653F6528" w:rsidR="00DB247F" w:rsidRDefault="00261716" w:rsidP="00C50BEB">
      <w:pPr>
        <w:widowControl w:val="0"/>
        <w:numPr>
          <w:ilvl w:val="1"/>
          <w:numId w:val="6"/>
        </w:numPr>
        <w:tabs>
          <w:tab w:val="left" w:pos="1134"/>
          <w:tab w:val="left" w:pos="2835"/>
        </w:tabs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Datum a čas: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4D2C49">
        <w:rPr>
          <w:rFonts w:ascii="Times New Roman" w:eastAsia="Times New Roman" w:hAnsi="Times New Roman" w:cs="Times New Roman"/>
          <w:sz w:val="22"/>
          <w:szCs w:val="22"/>
        </w:rPr>
        <w:t>15. 4. 2025 a 16. 4. 2025, oba dny v</w:t>
      </w:r>
      <w:r w:rsidR="004E47D4">
        <w:rPr>
          <w:rFonts w:ascii="Times New Roman" w:eastAsia="Times New Roman" w:hAnsi="Times New Roman" w:cs="Times New Roman"/>
          <w:sz w:val="22"/>
          <w:szCs w:val="22"/>
        </w:rPr>
        <w:t> </w:t>
      </w:r>
      <w:r w:rsidR="004E47D4" w:rsidRPr="00EE187D">
        <w:rPr>
          <w:rFonts w:ascii="Times New Roman" w:eastAsia="Times New Roman" w:hAnsi="Times New Roman" w:cs="Times New Roman"/>
          <w:sz w:val="22"/>
          <w:szCs w:val="22"/>
        </w:rPr>
        <w:t>19 hodin</w:t>
      </w:r>
    </w:p>
    <w:p w14:paraId="526AD8AB" w14:textId="400DD133" w:rsidR="004E47D4" w:rsidRDefault="004E47D4" w:rsidP="00C50BEB">
      <w:pPr>
        <w:widowControl w:val="0"/>
        <w:numPr>
          <w:ilvl w:val="1"/>
          <w:numId w:val="6"/>
        </w:numPr>
        <w:tabs>
          <w:tab w:val="left" w:pos="1134"/>
          <w:tab w:val="left" w:pos="2835"/>
        </w:tabs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Harmonogram: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11. 4. 2025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10:00-14:00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zkouška</w:t>
      </w:r>
      <w:r w:rsidR="00324BE7">
        <w:rPr>
          <w:rFonts w:ascii="Times New Roman" w:eastAsia="Times New Roman" w:hAnsi="Times New Roman" w:cs="Times New Roman"/>
          <w:sz w:val="22"/>
          <w:szCs w:val="22"/>
        </w:rPr>
        <w:t xml:space="preserve"> orchestr</w:t>
      </w:r>
      <w:r>
        <w:rPr>
          <w:rFonts w:ascii="Times New Roman" w:eastAsia="Times New Roman" w:hAnsi="Times New Roman" w:cs="Times New Roman"/>
          <w:sz w:val="22"/>
          <w:szCs w:val="22"/>
        </w:rPr>
        <w:t>, Ostrava, Vesmír</w:t>
      </w:r>
    </w:p>
    <w:p w14:paraId="15C4484B" w14:textId="2C1422CB" w:rsidR="004E47D4" w:rsidRDefault="004E47D4" w:rsidP="004E47D4">
      <w:pPr>
        <w:widowControl w:val="0"/>
        <w:tabs>
          <w:tab w:val="left" w:pos="1134"/>
          <w:tab w:val="left" w:pos="2835"/>
        </w:tabs>
        <w:spacing w:line="288" w:lineRule="auto"/>
        <w:ind w:left="56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14. 4. 2025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9:00-12:00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zkouška</w:t>
      </w:r>
      <w:r w:rsidR="00324BE7">
        <w:rPr>
          <w:rFonts w:ascii="Times New Roman" w:eastAsia="Times New Roman" w:hAnsi="Times New Roman" w:cs="Times New Roman"/>
          <w:sz w:val="22"/>
          <w:szCs w:val="22"/>
        </w:rPr>
        <w:t xml:space="preserve"> orchestr</w:t>
      </w:r>
      <w:r>
        <w:rPr>
          <w:rFonts w:ascii="Times New Roman" w:eastAsia="Times New Roman" w:hAnsi="Times New Roman" w:cs="Times New Roman"/>
          <w:sz w:val="22"/>
          <w:szCs w:val="22"/>
        </w:rPr>
        <w:t>, Ostrava, Vesmír</w:t>
      </w:r>
    </w:p>
    <w:p w14:paraId="4EE92FD6" w14:textId="2AE16BCF" w:rsidR="004E47D4" w:rsidRDefault="004E47D4" w:rsidP="004E47D4">
      <w:pPr>
        <w:widowControl w:val="0"/>
        <w:tabs>
          <w:tab w:val="left" w:pos="1134"/>
          <w:tab w:val="left" w:pos="2835"/>
        </w:tabs>
        <w:spacing w:line="288" w:lineRule="auto"/>
        <w:ind w:left="56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13:00-16:00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zkouška</w:t>
      </w:r>
      <w:r w:rsidR="00324BE7">
        <w:rPr>
          <w:rFonts w:ascii="Times New Roman" w:eastAsia="Times New Roman" w:hAnsi="Times New Roman" w:cs="Times New Roman"/>
          <w:sz w:val="22"/>
          <w:szCs w:val="22"/>
        </w:rPr>
        <w:t xml:space="preserve"> orchestr + sólisté</w:t>
      </w:r>
      <w:r>
        <w:rPr>
          <w:rFonts w:ascii="Times New Roman" w:eastAsia="Times New Roman" w:hAnsi="Times New Roman" w:cs="Times New Roman"/>
          <w:sz w:val="22"/>
          <w:szCs w:val="22"/>
        </w:rPr>
        <w:t>, Ostrava, Vesmír</w:t>
      </w:r>
    </w:p>
    <w:p w14:paraId="3636F53E" w14:textId="7AFEA19C" w:rsidR="00C80F1E" w:rsidRDefault="004E47D4" w:rsidP="004E47D4">
      <w:pPr>
        <w:widowControl w:val="0"/>
        <w:tabs>
          <w:tab w:val="left" w:pos="1134"/>
          <w:tab w:val="left" w:pos="2835"/>
        </w:tabs>
        <w:spacing w:line="288" w:lineRule="auto"/>
        <w:ind w:left="56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15. 4. 2025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C80F1E">
        <w:rPr>
          <w:rFonts w:ascii="Times New Roman" w:eastAsia="Times New Roman" w:hAnsi="Times New Roman" w:cs="Times New Roman"/>
          <w:sz w:val="22"/>
          <w:szCs w:val="22"/>
        </w:rPr>
        <w:t xml:space="preserve">06:00-13:00 </w:t>
      </w:r>
      <w:r w:rsidR="00C80F1E">
        <w:rPr>
          <w:rFonts w:ascii="Times New Roman" w:eastAsia="Times New Roman" w:hAnsi="Times New Roman" w:cs="Times New Roman"/>
          <w:sz w:val="22"/>
          <w:szCs w:val="22"/>
        </w:rPr>
        <w:tab/>
        <w:t>instalace</w:t>
      </w:r>
      <w:r w:rsidR="0003730B">
        <w:rPr>
          <w:rFonts w:ascii="Times New Roman" w:eastAsia="Times New Roman" w:hAnsi="Times New Roman" w:cs="Times New Roman"/>
          <w:sz w:val="22"/>
          <w:szCs w:val="22"/>
        </w:rPr>
        <w:t>, Praha, Nová Spirála</w:t>
      </w:r>
    </w:p>
    <w:p w14:paraId="5E167852" w14:textId="63BFD75C" w:rsidR="00C80F1E" w:rsidRDefault="00C80F1E" w:rsidP="00EE187D">
      <w:pPr>
        <w:widowControl w:val="0"/>
        <w:tabs>
          <w:tab w:val="left" w:pos="1134"/>
          <w:tab w:val="left" w:pos="2835"/>
        </w:tabs>
        <w:spacing w:line="288" w:lineRule="auto"/>
        <w:ind w:left="4320" w:hanging="37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13:00 – 16:00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1D37F2">
        <w:rPr>
          <w:rFonts w:ascii="Times New Roman" w:eastAsia="Times New Roman" w:hAnsi="Times New Roman" w:cs="Times New Roman"/>
          <w:sz w:val="22"/>
          <w:szCs w:val="22"/>
        </w:rPr>
        <w:t>technické a pěvecké zkoušky</w:t>
      </w:r>
      <w:r w:rsidR="0003730B">
        <w:rPr>
          <w:rFonts w:ascii="Times New Roman" w:eastAsia="Times New Roman" w:hAnsi="Times New Roman" w:cs="Times New Roman"/>
          <w:sz w:val="22"/>
          <w:szCs w:val="22"/>
        </w:rPr>
        <w:t>, Nová Spirála</w:t>
      </w:r>
    </w:p>
    <w:p w14:paraId="507C9EDB" w14:textId="530EB70A" w:rsidR="004E47D4" w:rsidRDefault="00C80F1E" w:rsidP="004E47D4">
      <w:pPr>
        <w:widowControl w:val="0"/>
        <w:tabs>
          <w:tab w:val="left" w:pos="1134"/>
          <w:tab w:val="left" w:pos="2835"/>
        </w:tabs>
        <w:spacing w:line="288" w:lineRule="auto"/>
        <w:ind w:left="56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4E47D4">
        <w:rPr>
          <w:rFonts w:ascii="Times New Roman" w:eastAsia="Times New Roman" w:hAnsi="Times New Roman" w:cs="Times New Roman"/>
          <w:sz w:val="22"/>
          <w:szCs w:val="22"/>
        </w:rPr>
        <w:t>16:00-18:00</w:t>
      </w:r>
      <w:r w:rsidR="004E47D4">
        <w:rPr>
          <w:rFonts w:ascii="Times New Roman" w:eastAsia="Times New Roman" w:hAnsi="Times New Roman" w:cs="Times New Roman"/>
          <w:sz w:val="22"/>
          <w:szCs w:val="22"/>
        </w:rPr>
        <w:tab/>
        <w:t xml:space="preserve">generální zkouška, </w:t>
      </w:r>
      <w:r w:rsidR="004E47D4" w:rsidRPr="004E47D4">
        <w:rPr>
          <w:rFonts w:ascii="Times New Roman" w:eastAsia="Times New Roman" w:hAnsi="Times New Roman" w:cs="Times New Roman"/>
          <w:sz w:val="22"/>
          <w:szCs w:val="22"/>
        </w:rPr>
        <w:t>Praha, Nová Spirála</w:t>
      </w:r>
    </w:p>
    <w:p w14:paraId="208651A6" w14:textId="14D6268B" w:rsidR="004E47D4" w:rsidRDefault="004E47D4" w:rsidP="004E47D4">
      <w:pPr>
        <w:widowControl w:val="0"/>
        <w:tabs>
          <w:tab w:val="left" w:pos="1134"/>
          <w:tab w:val="left" w:pos="2835"/>
        </w:tabs>
        <w:spacing w:line="288" w:lineRule="auto"/>
        <w:ind w:left="56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19:00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koncert, Praha, Nová Spirála</w:t>
      </w:r>
    </w:p>
    <w:p w14:paraId="2C7F6D35" w14:textId="2A0F52D6" w:rsidR="004E47D4" w:rsidRDefault="004E47D4" w:rsidP="004E47D4">
      <w:pPr>
        <w:widowControl w:val="0"/>
        <w:tabs>
          <w:tab w:val="left" w:pos="1134"/>
          <w:tab w:val="left" w:pos="2835"/>
        </w:tabs>
        <w:spacing w:line="288" w:lineRule="auto"/>
        <w:ind w:left="56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16. 4. 2025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0F38D5">
        <w:rPr>
          <w:rFonts w:ascii="Times New Roman" w:eastAsia="Times New Roman" w:hAnsi="Times New Roman" w:cs="Times New Roman"/>
          <w:sz w:val="22"/>
          <w:szCs w:val="22"/>
        </w:rPr>
        <w:t>17:30-18:00</w:t>
      </w:r>
      <w:r w:rsidR="000F38D5">
        <w:rPr>
          <w:rFonts w:ascii="Times New Roman" w:eastAsia="Times New Roman" w:hAnsi="Times New Roman" w:cs="Times New Roman"/>
          <w:sz w:val="22"/>
          <w:szCs w:val="22"/>
        </w:rPr>
        <w:tab/>
        <w:t>zvuková zkouška, Praha, Nová Spirála</w:t>
      </w:r>
    </w:p>
    <w:p w14:paraId="357CC283" w14:textId="70643894" w:rsidR="000F38D5" w:rsidRDefault="000F38D5" w:rsidP="00EE187D">
      <w:pPr>
        <w:widowControl w:val="0"/>
        <w:tabs>
          <w:tab w:val="left" w:pos="1134"/>
          <w:tab w:val="left" w:pos="2835"/>
        </w:tabs>
        <w:spacing w:line="288" w:lineRule="auto"/>
        <w:ind w:left="56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19:00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koncert, Praha, Nová Spirála</w:t>
      </w:r>
    </w:p>
    <w:p w14:paraId="212B6BAA" w14:textId="4C18A6BE" w:rsidR="00DB247F" w:rsidRDefault="00261716" w:rsidP="00EE187D">
      <w:pPr>
        <w:widowControl w:val="0"/>
        <w:numPr>
          <w:ilvl w:val="1"/>
          <w:numId w:val="6"/>
        </w:numPr>
        <w:tabs>
          <w:tab w:val="left" w:pos="1134"/>
          <w:tab w:val="left" w:pos="2835"/>
        </w:tabs>
        <w:spacing w:line="288" w:lineRule="auto"/>
        <w:ind w:left="2835" w:hanging="227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Místo konání: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4D2C49">
        <w:rPr>
          <w:rFonts w:ascii="Times New Roman" w:eastAsia="Times New Roman" w:hAnsi="Times New Roman" w:cs="Times New Roman"/>
          <w:sz w:val="22"/>
          <w:szCs w:val="22"/>
        </w:rPr>
        <w:t xml:space="preserve">Divadlo Nová Spirála, Výstaviště 67, 170 00 Praha 7 </w:t>
      </w:r>
      <w:r w:rsidR="005548F2">
        <w:rPr>
          <w:rFonts w:ascii="Times New Roman" w:eastAsia="Times New Roman" w:hAnsi="Times New Roman" w:cs="Times New Roman"/>
          <w:sz w:val="22"/>
          <w:szCs w:val="22"/>
        </w:rPr>
        <w:t>–</w:t>
      </w:r>
      <w:r w:rsidR="004D2C49">
        <w:rPr>
          <w:rFonts w:ascii="Times New Roman" w:eastAsia="Times New Roman" w:hAnsi="Times New Roman" w:cs="Times New Roman"/>
          <w:sz w:val="22"/>
          <w:szCs w:val="22"/>
        </w:rPr>
        <w:t xml:space="preserve"> Bubeneč</w:t>
      </w:r>
      <w:r w:rsidR="005548F2">
        <w:rPr>
          <w:rFonts w:ascii="Times New Roman" w:eastAsia="Times New Roman" w:hAnsi="Times New Roman" w:cs="Times New Roman"/>
          <w:sz w:val="22"/>
          <w:szCs w:val="22"/>
        </w:rPr>
        <w:t xml:space="preserve"> (dále jen „</w:t>
      </w:r>
      <w:r w:rsidR="005548F2" w:rsidRPr="00462173">
        <w:rPr>
          <w:rFonts w:ascii="Times New Roman" w:eastAsia="Times New Roman" w:hAnsi="Times New Roman" w:cs="Times New Roman"/>
          <w:b/>
          <w:bCs/>
          <w:sz w:val="22"/>
          <w:szCs w:val="22"/>
        </w:rPr>
        <w:t>Divadlo</w:t>
      </w:r>
      <w:r w:rsidR="005548F2">
        <w:rPr>
          <w:rFonts w:ascii="Times New Roman" w:eastAsia="Times New Roman" w:hAnsi="Times New Roman" w:cs="Times New Roman"/>
          <w:sz w:val="22"/>
          <w:szCs w:val="22"/>
        </w:rPr>
        <w:t>“)</w:t>
      </w:r>
    </w:p>
    <w:p w14:paraId="19CE299C" w14:textId="68C1A07C" w:rsidR="00DB247F" w:rsidRPr="000441DF" w:rsidRDefault="00261716" w:rsidP="00EE187D">
      <w:pPr>
        <w:widowControl w:val="0"/>
        <w:numPr>
          <w:ilvl w:val="1"/>
          <w:numId w:val="6"/>
        </w:numPr>
        <w:tabs>
          <w:tab w:val="left" w:pos="1134"/>
          <w:tab w:val="left" w:pos="2835"/>
        </w:tabs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Program: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4D2C49" w:rsidRPr="00EE187D">
        <w:rPr>
          <w:rFonts w:ascii="Times New Roman" w:eastAsia="Times New Roman" w:hAnsi="Times New Roman" w:cs="Times New Roman"/>
          <w:sz w:val="22"/>
          <w:szCs w:val="22"/>
        </w:rPr>
        <w:t>dle přílohy č. 1 – Specifikace Produkce</w:t>
      </w:r>
    </w:p>
    <w:p w14:paraId="42915F05" w14:textId="6736B09A" w:rsidR="0098153D" w:rsidRDefault="00261716" w:rsidP="00EE187D">
      <w:pPr>
        <w:widowControl w:val="0"/>
        <w:numPr>
          <w:ilvl w:val="1"/>
          <w:numId w:val="6"/>
        </w:numPr>
        <w:tabs>
          <w:tab w:val="left" w:pos="1134"/>
          <w:tab w:val="left" w:pos="2835"/>
        </w:tabs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441DF">
        <w:rPr>
          <w:rFonts w:ascii="Times New Roman" w:eastAsia="Times New Roman" w:hAnsi="Times New Roman" w:cs="Times New Roman"/>
          <w:sz w:val="22"/>
          <w:szCs w:val="22"/>
        </w:rPr>
        <w:t xml:space="preserve">Účinkující: </w:t>
      </w:r>
      <w:r w:rsidRPr="000441DF">
        <w:rPr>
          <w:rFonts w:ascii="Times New Roman" w:eastAsia="Times New Roman" w:hAnsi="Times New Roman" w:cs="Times New Roman"/>
          <w:sz w:val="22"/>
          <w:szCs w:val="22"/>
        </w:rPr>
        <w:tab/>
        <w:t>orchestr Janáčkovy filharmonie Ostrava (zajištěný Účinkujícím)</w:t>
      </w:r>
    </w:p>
    <w:p w14:paraId="618AFC7D" w14:textId="13F6DF13" w:rsidR="0098153D" w:rsidRDefault="00261716" w:rsidP="00EE187D">
      <w:pPr>
        <w:widowControl w:val="0"/>
        <w:tabs>
          <w:tab w:val="left" w:pos="1134"/>
          <w:tab w:val="left" w:pos="2835"/>
        </w:tabs>
        <w:spacing w:line="288" w:lineRule="auto"/>
        <w:ind w:left="113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441DF">
        <w:rPr>
          <w:rFonts w:ascii="Times New Roman" w:eastAsia="Times New Roman" w:hAnsi="Times New Roman" w:cs="Times New Roman"/>
          <w:sz w:val="22"/>
          <w:szCs w:val="22"/>
        </w:rPr>
        <w:tab/>
      </w:r>
      <w:r w:rsidRPr="000441DF">
        <w:rPr>
          <w:rFonts w:ascii="Times New Roman" w:eastAsia="Times New Roman" w:hAnsi="Times New Roman" w:cs="Times New Roman"/>
          <w:sz w:val="22"/>
          <w:szCs w:val="22"/>
        </w:rPr>
        <w:tab/>
      </w:r>
      <w:r w:rsidRPr="000441DF">
        <w:rPr>
          <w:rFonts w:ascii="Times New Roman" w:eastAsia="Times New Roman" w:hAnsi="Times New Roman" w:cs="Times New Roman"/>
          <w:sz w:val="22"/>
          <w:szCs w:val="22"/>
        </w:rPr>
        <w:tab/>
      </w:r>
      <w:r w:rsidR="004D2C49" w:rsidRPr="000441DF">
        <w:rPr>
          <w:rFonts w:ascii="Times New Roman" w:eastAsia="Times New Roman" w:hAnsi="Times New Roman" w:cs="Times New Roman"/>
          <w:sz w:val="22"/>
          <w:szCs w:val="22"/>
        </w:rPr>
        <w:t xml:space="preserve">Jaroslav Kyzlink </w:t>
      </w:r>
      <w:r w:rsidRPr="000441DF">
        <w:rPr>
          <w:rFonts w:ascii="Times New Roman" w:eastAsia="Times New Roman" w:hAnsi="Times New Roman" w:cs="Times New Roman"/>
          <w:sz w:val="22"/>
          <w:szCs w:val="22"/>
        </w:rPr>
        <w:t>jako dirigent (zajištěný</w:t>
      </w:r>
      <w:r w:rsidRPr="00EE187D">
        <w:rPr>
          <w:rFonts w:ascii="Times New Roman" w:eastAsia="Times New Roman" w:hAnsi="Times New Roman" w:cs="Times New Roman"/>
          <w:sz w:val="22"/>
          <w:szCs w:val="22"/>
        </w:rPr>
        <w:t xml:space="preserve"> Účinkujícím</w:t>
      </w:r>
      <w:r w:rsidRPr="000441DF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151EF8C7" w14:textId="0EA831EC" w:rsidR="00DB247F" w:rsidRDefault="00261716" w:rsidP="00EE187D">
      <w:pPr>
        <w:widowControl w:val="0"/>
        <w:tabs>
          <w:tab w:val="left" w:pos="1134"/>
          <w:tab w:val="left" w:pos="2835"/>
        </w:tabs>
        <w:spacing w:line="288" w:lineRule="auto"/>
        <w:ind w:left="113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441DF">
        <w:rPr>
          <w:rFonts w:ascii="Times New Roman" w:eastAsia="Times New Roman" w:hAnsi="Times New Roman" w:cs="Times New Roman"/>
          <w:sz w:val="22"/>
          <w:szCs w:val="22"/>
        </w:rPr>
        <w:tab/>
      </w:r>
      <w:r w:rsidRPr="000441DF">
        <w:rPr>
          <w:rFonts w:ascii="Times New Roman" w:eastAsia="Times New Roman" w:hAnsi="Times New Roman" w:cs="Times New Roman"/>
          <w:sz w:val="22"/>
          <w:szCs w:val="22"/>
        </w:rPr>
        <w:tab/>
      </w:r>
      <w:r w:rsidRPr="000441DF">
        <w:rPr>
          <w:rFonts w:ascii="Times New Roman" w:eastAsia="Times New Roman" w:hAnsi="Times New Roman" w:cs="Times New Roman"/>
          <w:sz w:val="22"/>
          <w:szCs w:val="22"/>
        </w:rPr>
        <w:tab/>
      </w:r>
      <w:r w:rsidR="004D2C49" w:rsidRPr="00EE187D">
        <w:rPr>
          <w:rFonts w:ascii="Times New Roman" w:eastAsia="Times New Roman" w:hAnsi="Times New Roman" w:cs="Times New Roman"/>
          <w:sz w:val="22"/>
          <w:szCs w:val="22"/>
        </w:rPr>
        <w:t>Pavel Černoch</w:t>
      </w:r>
      <w:r w:rsidR="004D2C49" w:rsidRPr="000441DF">
        <w:rPr>
          <w:rFonts w:ascii="Times New Roman" w:eastAsia="Times New Roman" w:hAnsi="Times New Roman" w:cs="Times New Roman"/>
          <w:sz w:val="22"/>
          <w:szCs w:val="22"/>
        </w:rPr>
        <w:t xml:space="preserve"> jako </w:t>
      </w:r>
      <w:r w:rsidRPr="000441DF">
        <w:rPr>
          <w:rFonts w:ascii="Times New Roman" w:eastAsia="Times New Roman" w:hAnsi="Times New Roman" w:cs="Times New Roman"/>
          <w:sz w:val="22"/>
          <w:szCs w:val="22"/>
        </w:rPr>
        <w:t>sólista (zajištěný</w:t>
      </w:r>
      <w:r w:rsidRPr="00EE187D">
        <w:rPr>
          <w:rFonts w:ascii="Times New Roman" w:eastAsia="Times New Roman" w:hAnsi="Times New Roman" w:cs="Times New Roman"/>
          <w:sz w:val="22"/>
          <w:szCs w:val="22"/>
        </w:rPr>
        <w:t xml:space="preserve"> Pořadatelem</w:t>
      </w:r>
      <w:r w:rsidRPr="000441DF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20C1837E" w14:textId="140702E6" w:rsidR="0098153D" w:rsidRPr="000441DF" w:rsidRDefault="0098153D" w:rsidP="00EE187D">
      <w:pPr>
        <w:widowControl w:val="0"/>
        <w:tabs>
          <w:tab w:val="left" w:pos="1134"/>
          <w:tab w:val="left" w:pos="2835"/>
        </w:tabs>
        <w:spacing w:line="288" w:lineRule="auto"/>
        <w:ind w:left="2160"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 další sólisté (zajištění Pořadatelem)</w:t>
      </w:r>
    </w:p>
    <w:p w14:paraId="603A991F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43112842" w14:textId="658FEA6C" w:rsidR="00DB247F" w:rsidRDefault="00261716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Účinkující se zavazuje k účasti na výše uvedené Produkci, být plně připraven k uvedenému výkonu, a to na adekvátní umělecké úrovni.</w:t>
      </w:r>
    </w:p>
    <w:p w14:paraId="04423855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B77CBDF" w14:textId="77777777" w:rsidR="00DB247F" w:rsidRDefault="00261716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zajistit adekvátní podmínky k výkonu, a to zejména: </w:t>
      </w:r>
    </w:p>
    <w:p w14:paraId="3DD536A7" w14:textId="77777777" w:rsidR="00DB247F" w:rsidRDefault="00261716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místo konání (včetně propagace v případě veřejné události), </w:t>
      </w:r>
    </w:p>
    <w:p w14:paraId="379E7C43" w14:textId="7E5FF534" w:rsidR="00DB247F" w:rsidRDefault="00261716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dostatečně vytopené (min. </w:t>
      </w:r>
      <w:r w:rsidR="00BC4072">
        <w:rPr>
          <w:rFonts w:ascii="Times New Roman" w:eastAsia="Times New Roman" w:hAnsi="Times New Roman" w:cs="Times New Roman"/>
          <w:sz w:val="22"/>
          <w:szCs w:val="22"/>
        </w:rPr>
        <w:t>20 °C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 a osvětlené pódium dle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stagepl</w:t>
      </w:r>
      <w:r w:rsidR="00BC4072">
        <w:rPr>
          <w:rFonts w:ascii="Times New Roman" w:eastAsia="Times New Roman" w:hAnsi="Times New Roman" w:cs="Times New Roman"/>
          <w:sz w:val="22"/>
          <w:szCs w:val="22"/>
        </w:rPr>
        <w:t>á</w:t>
      </w:r>
      <w:r>
        <w:rPr>
          <w:rFonts w:ascii="Times New Roman" w:eastAsia="Times New Roman" w:hAnsi="Times New Roman" w:cs="Times New Roman"/>
          <w:sz w:val="22"/>
          <w:szCs w:val="22"/>
        </w:rPr>
        <w:t>nu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který je součástí </w:t>
      </w:r>
      <w:r w:rsidR="00BC4072">
        <w:rPr>
          <w:rFonts w:ascii="Times New Roman" w:eastAsia="Times New Roman" w:hAnsi="Times New Roman" w:cs="Times New Roman"/>
          <w:sz w:val="22"/>
          <w:szCs w:val="22"/>
        </w:rPr>
        <w:t>smlouvy</w:t>
      </w:r>
      <w:r>
        <w:rPr>
          <w:rFonts w:ascii="Times New Roman" w:eastAsia="Times New Roman" w:hAnsi="Times New Roman" w:cs="Times New Roman"/>
          <w:sz w:val="22"/>
          <w:szCs w:val="22"/>
        </w:rPr>
        <w:t>, včetně uvedeného počtu koncertních židlí,</w:t>
      </w:r>
      <w:r w:rsidR="00CC0327">
        <w:rPr>
          <w:rFonts w:ascii="Times New Roman" w:eastAsia="Times New Roman" w:hAnsi="Times New Roman" w:cs="Times New Roman"/>
          <w:sz w:val="22"/>
          <w:szCs w:val="22"/>
        </w:rPr>
        <w:t xml:space="preserve"> připojení k el. síti (1x 230V) pro lampy na notové stojany;</w:t>
      </w:r>
    </w:p>
    <w:p w14:paraId="5611D6C7" w14:textId="424EB6F7" w:rsidR="00DB247F" w:rsidRDefault="00261716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zázemí ve vytopených uzamykatelných (nebo hlídaných) šatnách oddělených pro muže (minimální kapacita 40 osob), ženy (minimální kapacita 40 osob) a samostatné šatny vždy zvlášť</w:t>
      </w:r>
      <w:r w:rsidR="000441DF">
        <w:rPr>
          <w:rFonts w:ascii="Times New Roman" w:eastAsia="Times New Roman" w:hAnsi="Times New Roman" w:cs="Times New Roman"/>
          <w:sz w:val="22"/>
          <w:szCs w:val="22"/>
        </w:rPr>
        <w:t xml:space="preserve"> pro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dirigenta a sólistu(y); v šatnách musí být pro každého člena orchestru alespoň jedna židle, dostatek stolů na odložení osobních věcí pro všechny; oddělené toalety; </w:t>
      </w:r>
    </w:p>
    <w:p w14:paraId="0569723A" w14:textId="60CDEAEF" w:rsidR="00DB247F" w:rsidRDefault="00261716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 zázemí bude nejpozději hodinu před koncertem připraveno drobné občerstvení (káva, čaj, voda, ovoce, sušenky), a studené nápoje v dostatečné míře,</w:t>
      </w:r>
    </w:p>
    <w:p w14:paraId="394FDE0F" w14:textId="56BABE6C" w:rsidR="00DB247F" w:rsidRDefault="00261716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kompetentní personál: osvětlovače, jevištního mistra,</w:t>
      </w:r>
    </w:p>
    <w:p w14:paraId="4806A7C3" w14:textId="7BE5A86F" w:rsidR="00DB247F" w:rsidRDefault="00261716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parkovací místo pro </w:t>
      </w:r>
      <w:r w:rsidR="00CC0327">
        <w:rPr>
          <w:rFonts w:ascii="Times New Roman" w:eastAsia="Times New Roman" w:hAnsi="Times New Roman" w:cs="Times New Roman"/>
          <w:sz w:val="22"/>
          <w:szCs w:val="22"/>
        </w:rPr>
        <w:t>nákladní auto (10,25m délka, 2,55m šířka, 3,7m výška, 7,42t váha)</w:t>
      </w:r>
      <w:r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46327E4F" w14:textId="596F1EE9" w:rsidR="00DB247F" w:rsidRPr="00EE187D" w:rsidRDefault="00261716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E187D">
        <w:rPr>
          <w:rFonts w:ascii="Times New Roman" w:eastAsia="Times New Roman" w:hAnsi="Times New Roman" w:cs="Times New Roman"/>
          <w:sz w:val="22"/>
          <w:szCs w:val="22"/>
        </w:rPr>
        <w:t>10 ks čestných vstupenek</w:t>
      </w:r>
      <w:r w:rsidR="000441DF" w:rsidRPr="00EE187D">
        <w:rPr>
          <w:rFonts w:ascii="Times New Roman" w:eastAsia="Times New Roman" w:hAnsi="Times New Roman" w:cs="Times New Roman"/>
          <w:sz w:val="22"/>
          <w:szCs w:val="22"/>
        </w:rPr>
        <w:t xml:space="preserve"> na každé provedení</w:t>
      </w:r>
      <w:r w:rsidRPr="00EE187D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01C51640" w14:textId="77777777" w:rsidR="00DB247F" w:rsidRPr="00EE187D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F353E5" w14:textId="4608C252" w:rsidR="00DB247F" w:rsidRDefault="00261716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441DF">
        <w:rPr>
          <w:rFonts w:ascii="Times New Roman" w:eastAsia="Times New Roman" w:hAnsi="Times New Roman" w:cs="Times New Roman"/>
          <w:sz w:val="22"/>
          <w:szCs w:val="22"/>
        </w:rPr>
        <w:t xml:space="preserve">Notový materiál zajišťuje </w:t>
      </w:r>
      <w:r w:rsidR="004D2C49" w:rsidRPr="00EE187D">
        <w:rPr>
          <w:rFonts w:ascii="Times New Roman" w:eastAsia="Times New Roman" w:hAnsi="Times New Roman" w:cs="Times New Roman"/>
          <w:sz w:val="22"/>
          <w:szCs w:val="22"/>
        </w:rPr>
        <w:t>Pořadatel</w:t>
      </w:r>
      <w:r w:rsidR="00C072B2" w:rsidRPr="000441DF">
        <w:rPr>
          <w:rFonts w:ascii="Times New Roman" w:eastAsia="Times New Roman" w:hAnsi="Times New Roman" w:cs="Times New Roman"/>
          <w:sz w:val="22"/>
          <w:szCs w:val="22"/>
        </w:rPr>
        <w:t xml:space="preserve"> po vzájemném odsouhlasení smluvních stran</w:t>
      </w:r>
      <w:r w:rsidRPr="000441DF">
        <w:rPr>
          <w:rFonts w:ascii="Times New Roman" w:eastAsia="Times New Roman" w:hAnsi="Times New Roman" w:cs="Times New Roman"/>
          <w:sz w:val="22"/>
          <w:szCs w:val="22"/>
        </w:rPr>
        <w:t>. Nahlášení a úhrada autorských práv je povinností Pořadatele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  <w:r w:rsidR="006D380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000CD">
        <w:rPr>
          <w:rFonts w:ascii="Times New Roman" w:eastAsia="Times New Roman" w:hAnsi="Times New Roman" w:cs="Times New Roman"/>
          <w:sz w:val="22"/>
          <w:szCs w:val="22"/>
        </w:rPr>
        <w:t>Notový materiál bude dodán</w:t>
      </w:r>
      <w:r w:rsidR="003C23E5">
        <w:rPr>
          <w:rFonts w:ascii="Times New Roman" w:eastAsia="Times New Roman" w:hAnsi="Times New Roman" w:cs="Times New Roman"/>
          <w:sz w:val="22"/>
          <w:szCs w:val="22"/>
        </w:rPr>
        <w:t xml:space="preserve"> nejpozději </w:t>
      </w:r>
      <w:r w:rsidR="009603FD">
        <w:rPr>
          <w:rFonts w:ascii="Times New Roman" w:eastAsia="Times New Roman" w:hAnsi="Times New Roman" w:cs="Times New Roman"/>
          <w:sz w:val="22"/>
          <w:szCs w:val="22"/>
        </w:rPr>
        <w:t>5. 3</w:t>
      </w:r>
      <w:r w:rsidR="003C23E5">
        <w:rPr>
          <w:rFonts w:ascii="Times New Roman" w:eastAsia="Times New Roman" w:hAnsi="Times New Roman" w:cs="Times New Roman"/>
          <w:sz w:val="22"/>
          <w:szCs w:val="22"/>
        </w:rPr>
        <w:t>. 2025</w:t>
      </w:r>
      <w:r w:rsidR="00E000CD">
        <w:rPr>
          <w:rFonts w:ascii="Times New Roman" w:eastAsia="Times New Roman" w:hAnsi="Times New Roman" w:cs="Times New Roman"/>
          <w:sz w:val="22"/>
          <w:szCs w:val="22"/>
        </w:rPr>
        <w:t xml:space="preserve"> Účinkujícímu, který následně zajistí distribuci mezi všechny umělce. Bezprostředně po konání akce zajistí navrácení notového materiálu zpět</w:t>
      </w:r>
      <w:r w:rsidR="009603FD">
        <w:rPr>
          <w:rFonts w:ascii="Times New Roman" w:eastAsia="Times New Roman" w:hAnsi="Times New Roman" w:cs="Times New Roman"/>
          <w:sz w:val="22"/>
          <w:szCs w:val="22"/>
        </w:rPr>
        <w:t xml:space="preserve"> jejich majitelům</w:t>
      </w:r>
      <w:r w:rsidR="00E000CD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71614B9E" w14:textId="77777777" w:rsidR="0027645A" w:rsidRDefault="0027645A" w:rsidP="00EE187D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92CE455" w14:textId="24AD85C2" w:rsidR="0027645A" w:rsidRDefault="0027645A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Pořadatel je povinen zajistit na svůj vrub účast Účinkujících zajištěných Pořadatelem na zkouškách 14. 4. 2025 v Ostravě, dále pak 15. 4. a 16. 4. 2025 v Praze.</w:t>
      </w:r>
    </w:p>
    <w:p w14:paraId="11E625FA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54BB19E" w14:textId="77777777" w:rsidR="00DB247F" w:rsidRDefault="00261716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Pokud Pořadatel vydává tiskové zprávy, edituje články, pozvánky či jakékoli texty v rámci PR aktivit spojených s vystoupením, je povinen vše v kompletním rozsahu a s dostatečným předstihem předložit Účinkujícímu ke schválení. Ten si vyhrazuje právo na změny v textech v zájmu šíření dobrého jména a zajištění správnosti informací. Pořadatel je povinen vždy a všude používat a komunikovat správný a úplný název Janáčkova filharmonie Ostrava a logo Janáčkovy filharmonie.</w:t>
      </w:r>
    </w:p>
    <w:p w14:paraId="03E9E442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E5E9A9C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E5E06AC" w14:textId="66C205A4" w:rsidR="00DB247F" w:rsidRDefault="00261716" w:rsidP="00546B55">
      <w:pPr>
        <w:widowControl w:val="0"/>
        <w:tabs>
          <w:tab w:val="left" w:pos="567"/>
        </w:tabs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I.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Doprava</w:t>
      </w:r>
      <w:r w:rsidR="007E0AFD">
        <w:rPr>
          <w:rFonts w:ascii="Times New Roman" w:eastAsia="Times New Roman" w:hAnsi="Times New Roman" w:cs="Times New Roman"/>
          <w:b/>
          <w:sz w:val="22"/>
          <w:szCs w:val="22"/>
        </w:rPr>
        <w:t xml:space="preserve"> a ubytování</w:t>
      </w:r>
    </w:p>
    <w:p w14:paraId="6832D092" w14:textId="77777777" w:rsidR="00DB247F" w:rsidRDefault="00DB247F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7853F3" w14:textId="2CDC60CB" w:rsidR="00DB247F" w:rsidRDefault="00261716">
      <w:pPr>
        <w:widowControl w:val="0"/>
        <w:numPr>
          <w:ilvl w:val="0"/>
          <w:numId w:val="1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Dopravu na místo konání (a zpět) zajišťuje Účinkující sám.</w:t>
      </w:r>
    </w:p>
    <w:p w14:paraId="11AE4841" w14:textId="77777777" w:rsidR="000441DF" w:rsidRDefault="000441DF" w:rsidP="00EE187D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3393BC4" w14:textId="46DEFB09" w:rsidR="00DB247F" w:rsidRDefault="00261716">
      <w:pPr>
        <w:widowControl w:val="0"/>
        <w:numPr>
          <w:ilvl w:val="0"/>
          <w:numId w:val="1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Pořadatel zajišťuje Účinkujícímu ubytování</w:t>
      </w:r>
      <w:r w:rsidR="003C23E5">
        <w:rPr>
          <w:rFonts w:ascii="Times New Roman" w:eastAsia="Times New Roman" w:hAnsi="Times New Roman" w:cs="Times New Roman"/>
          <w:sz w:val="22"/>
          <w:szCs w:val="22"/>
        </w:rPr>
        <w:t xml:space="preserve"> se snídaní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v al</w:t>
      </w:r>
      <w:r w:rsidR="00454F4B">
        <w:rPr>
          <w:rFonts w:ascii="Times New Roman" w:eastAsia="Times New Roman" w:hAnsi="Times New Roman" w:cs="Times New Roman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spoň </w:t>
      </w:r>
      <w:r w:rsidR="00454F4B"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*** hotelu v</w:t>
      </w:r>
      <w:r w:rsidR="002B6176">
        <w:rPr>
          <w:rFonts w:ascii="Times New Roman" w:eastAsia="Times New Roman" w:hAnsi="Times New Roman" w:cs="Times New Roman"/>
          <w:sz w:val="22"/>
          <w:szCs w:val="22"/>
        </w:rPr>
        <w:t> termínu 15.–1</w:t>
      </w:r>
      <w:r w:rsidR="00C52FD8">
        <w:rPr>
          <w:rFonts w:ascii="Times New Roman" w:eastAsia="Times New Roman" w:hAnsi="Times New Roman" w:cs="Times New Roman"/>
          <w:sz w:val="22"/>
          <w:szCs w:val="22"/>
        </w:rPr>
        <w:t>7</w:t>
      </w:r>
      <w:r w:rsidR="002B6176">
        <w:rPr>
          <w:rFonts w:ascii="Times New Roman" w:eastAsia="Times New Roman" w:hAnsi="Times New Roman" w:cs="Times New Roman"/>
          <w:sz w:val="22"/>
          <w:szCs w:val="22"/>
        </w:rPr>
        <w:t xml:space="preserve">. 4. 2025 v </w:t>
      </w:r>
      <w:r>
        <w:rPr>
          <w:rFonts w:ascii="Times New Roman" w:eastAsia="Times New Roman" w:hAnsi="Times New Roman" w:cs="Times New Roman"/>
          <w:sz w:val="22"/>
          <w:szCs w:val="22"/>
        </w:rPr>
        <w:t>docházkové vzdálenosti od místa konání anebo méně než 30 minut autobusem, a to</w:t>
      </w:r>
      <w:r w:rsidR="002B6176">
        <w:rPr>
          <w:rFonts w:ascii="Times New Roman" w:eastAsia="Times New Roman" w:hAnsi="Times New Roman" w:cs="Times New Roman"/>
          <w:sz w:val="22"/>
          <w:szCs w:val="22"/>
        </w:rPr>
        <w:t xml:space="preserve"> v počtu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</w:p>
    <w:p w14:paraId="65B6814E" w14:textId="1529A2B5" w:rsidR="00DB247F" w:rsidRDefault="002B6176">
      <w:pPr>
        <w:widowControl w:val="0"/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E187D">
        <w:rPr>
          <w:rFonts w:ascii="Times New Roman" w:eastAsia="Times New Roman" w:hAnsi="Times New Roman" w:cs="Times New Roman"/>
          <w:sz w:val="22"/>
          <w:szCs w:val="22"/>
        </w:rPr>
        <w:t>2</w:t>
      </w:r>
      <w:r w:rsidR="003869DB" w:rsidRPr="00EE187D">
        <w:rPr>
          <w:rFonts w:ascii="Times New Roman" w:eastAsia="Times New Roman" w:hAnsi="Times New Roman" w:cs="Times New Roman"/>
          <w:sz w:val="22"/>
          <w:szCs w:val="22"/>
        </w:rPr>
        <w:t>4</w:t>
      </w:r>
      <w:r w:rsidR="00261716">
        <w:rPr>
          <w:rFonts w:ascii="Times New Roman" w:eastAsia="Times New Roman" w:hAnsi="Times New Roman" w:cs="Times New Roman"/>
          <w:sz w:val="22"/>
          <w:szCs w:val="22"/>
        </w:rPr>
        <w:t xml:space="preserve"> jednolůžkových pokojů</w:t>
      </w:r>
    </w:p>
    <w:p w14:paraId="258B6E08" w14:textId="1A771E9E" w:rsidR="00DB247F" w:rsidRDefault="00454F4B">
      <w:pPr>
        <w:widowControl w:val="0"/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E187D">
        <w:rPr>
          <w:rFonts w:ascii="Times New Roman" w:eastAsia="Times New Roman" w:hAnsi="Times New Roman" w:cs="Times New Roman"/>
          <w:sz w:val="22"/>
          <w:szCs w:val="22"/>
        </w:rPr>
        <w:t>2</w:t>
      </w:r>
      <w:r w:rsidR="003869DB" w:rsidRPr="00EE187D">
        <w:rPr>
          <w:rFonts w:ascii="Times New Roman" w:eastAsia="Times New Roman" w:hAnsi="Times New Roman" w:cs="Times New Roman"/>
          <w:sz w:val="22"/>
          <w:szCs w:val="22"/>
        </w:rPr>
        <w:t>4</w:t>
      </w:r>
      <w:r w:rsidR="00261716">
        <w:rPr>
          <w:rFonts w:ascii="Times New Roman" w:eastAsia="Times New Roman" w:hAnsi="Times New Roman" w:cs="Times New Roman"/>
          <w:sz w:val="22"/>
          <w:szCs w:val="22"/>
        </w:rPr>
        <w:t xml:space="preserve"> dvoulůžkových pokojů (s oddělenými postelemi)</w:t>
      </w:r>
    </w:p>
    <w:p w14:paraId="7108FF39" w14:textId="66DE4A52" w:rsidR="00DB247F" w:rsidRDefault="00261716">
      <w:pPr>
        <w:widowControl w:val="0"/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check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-in: </w:t>
      </w:r>
      <w:r w:rsidR="003869DB">
        <w:rPr>
          <w:rFonts w:ascii="Times New Roman" w:eastAsia="Times New Roman" w:hAnsi="Times New Roman" w:cs="Times New Roman"/>
          <w:sz w:val="22"/>
          <w:szCs w:val="22"/>
        </w:rPr>
        <w:t>nejpozději ve 13 hodin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1341124" w14:textId="467499B8" w:rsidR="00DB247F" w:rsidRDefault="00261716">
      <w:pPr>
        <w:widowControl w:val="0"/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check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-out: </w:t>
      </w:r>
      <w:r w:rsidR="003869DB">
        <w:rPr>
          <w:rFonts w:ascii="Times New Roman" w:eastAsia="Times New Roman" w:hAnsi="Times New Roman" w:cs="Times New Roman"/>
          <w:sz w:val="22"/>
          <w:szCs w:val="22"/>
        </w:rPr>
        <w:t>nejdříve v 10 hodin</w:t>
      </w:r>
    </w:p>
    <w:p w14:paraId="4582470D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1ECA7AC" w14:textId="77777777" w:rsidR="00DB247F" w:rsidRDefault="00DB247F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14:paraId="5EE950A4" w14:textId="77777777" w:rsidR="00DB247F" w:rsidRPr="00546B55" w:rsidRDefault="00261716" w:rsidP="00546B55">
      <w:pPr>
        <w:widowControl w:val="0"/>
        <w:tabs>
          <w:tab w:val="left" w:pos="567"/>
        </w:tabs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5" w:name="_tyjcwt" w:colFirst="0" w:colLast="0"/>
      <w:bookmarkEnd w:id="5"/>
      <w:r w:rsidRPr="00546B55">
        <w:rPr>
          <w:rFonts w:ascii="Times New Roman" w:eastAsia="Times New Roman" w:hAnsi="Times New Roman" w:cs="Times New Roman"/>
          <w:b/>
          <w:sz w:val="22"/>
          <w:szCs w:val="22"/>
        </w:rPr>
        <w:t xml:space="preserve">II. </w:t>
      </w:r>
      <w:r w:rsidRPr="00546B55">
        <w:rPr>
          <w:rFonts w:ascii="Times New Roman" w:eastAsia="Times New Roman" w:hAnsi="Times New Roman" w:cs="Times New Roman"/>
          <w:b/>
          <w:sz w:val="22"/>
          <w:szCs w:val="22"/>
        </w:rPr>
        <w:tab/>
        <w:t>Licence</w:t>
      </w:r>
    </w:p>
    <w:p w14:paraId="37C797A5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059616D" w14:textId="5C898FFE" w:rsidR="00454F4B" w:rsidRPr="00454F4B" w:rsidRDefault="00D97602" w:rsidP="00454F4B">
      <w:pPr>
        <w:widowControl w:val="0"/>
        <w:numPr>
          <w:ilvl w:val="0"/>
          <w:numId w:val="5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Účinkující</w:t>
      </w:r>
      <w:r w:rsidR="00454F4B" w:rsidRPr="00454F4B">
        <w:rPr>
          <w:rFonts w:ascii="Times New Roman" w:eastAsia="Times New Roman" w:hAnsi="Times New Roman" w:cs="Times New Roman"/>
          <w:sz w:val="22"/>
          <w:szCs w:val="22"/>
        </w:rPr>
        <w:t xml:space="preserve"> poskytuje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Pořadateli </w:t>
      </w:r>
      <w:r w:rsidR="00454F4B" w:rsidRPr="00454F4B">
        <w:rPr>
          <w:rFonts w:ascii="Times New Roman" w:eastAsia="Times New Roman" w:hAnsi="Times New Roman" w:cs="Times New Roman"/>
          <w:sz w:val="22"/>
          <w:szCs w:val="22"/>
        </w:rPr>
        <w:t xml:space="preserve">oprávnění k výkonu práva (licenci) </w:t>
      </w:r>
      <w:r>
        <w:rPr>
          <w:rFonts w:ascii="Times New Roman" w:eastAsia="Times New Roman" w:hAnsi="Times New Roman" w:cs="Times New Roman"/>
          <w:sz w:val="22"/>
          <w:szCs w:val="22"/>
        </w:rPr>
        <w:t>Produkci</w:t>
      </w:r>
      <w:r w:rsidR="00454F4B" w:rsidRPr="00454F4B">
        <w:rPr>
          <w:rFonts w:ascii="Times New Roman" w:eastAsia="Times New Roman" w:hAnsi="Times New Roman" w:cs="Times New Roman"/>
          <w:sz w:val="22"/>
          <w:szCs w:val="22"/>
        </w:rPr>
        <w:t xml:space="preserve"> užít, zaznamenat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ji pro účely propagace </w:t>
      </w:r>
      <w:r w:rsidR="00454F4B" w:rsidRPr="00454F4B">
        <w:rPr>
          <w:rFonts w:ascii="Times New Roman" w:eastAsia="Times New Roman" w:hAnsi="Times New Roman" w:cs="Times New Roman"/>
          <w:sz w:val="22"/>
          <w:szCs w:val="22"/>
        </w:rPr>
        <w:t>a užít samostatně a/nebo při užití záznamu v níže uvedeném rozsahu:</w:t>
      </w:r>
    </w:p>
    <w:p w14:paraId="2FFB870A" w14:textId="6D0C7598" w:rsidR="00454F4B" w:rsidRPr="00454F4B" w:rsidRDefault="00454F4B" w:rsidP="00774FDE">
      <w:pPr>
        <w:widowControl w:val="0"/>
        <w:numPr>
          <w:ilvl w:val="1"/>
          <w:numId w:val="5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54F4B">
        <w:rPr>
          <w:rFonts w:ascii="Times New Roman" w:eastAsia="Times New Roman" w:hAnsi="Times New Roman" w:cs="Times New Roman"/>
          <w:sz w:val="22"/>
          <w:szCs w:val="22"/>
        </w:rPr>
        <w:t xml:space="preserve">ke všem způsobům užití </w:t>
      </w:r>
      <w:r w:rsidR="00D97602">
        <w:rPr>
          <w:rFonts w:ascii="Times New Roman" w:eastAsia="Times New Roman" w:hAnsi="Times New Roman" w:cs="Times New Roman"/>
          <w:sz w:val="22"/>
          <w:szCs w:val="22"/>
        </w:rPr>
        <w:t>výkonu Účinkujícího</w:t>
      </w:r>
      <w:r w:rsidRPr="00454F4B">
        <w:rPr>
          <w:rFonts w:ascii="Times New Roman" w:eastAsia="Times New Roman" w:hAnsi="Times New Roman" w:cs="Times New Roman"/>
          <w:sz w:val="22"/>
          <w:szCs w:val="22"/>
        </w:rPr>
        <w:t xml:space="preserve"> dle § 71 odst. 2 autorského zákona, a to </w:t>
      </w:r>
      <w:r w:rsidR="00D97602">
        <w:rPr>
          <w:rFonts w:ascii="Times New Roman" w:eastAsia="Times New Roman" w:hAnsi="Times New Roman" w:cs="Times New Roman"/>
          <w:sz w:val="22"/>
          <w:szCs w:val="22"/>
        </w:rPr>
        <w:t xml:space="preserve">bez </w:t>
      </w:r>
      <w:r w:rsidRPr="00454F4B">
        <w:rPr>
          <w:rFonts w:ascii="Times New Roman" w:eastAsia="Times New Roman" w:hAnsi="Times New Roman" w:cs="Times New Roman"/>
          <w:sz w:val="22"/>
          <w:szCs w:val="22"/>
        </w:rPr>
        <w:t xml:space="preserve">oprávnění k vysílání a jinému sdělování (živého) Výkonu veřejnosti, </w:t>
      </w:r>
      <w:r w:rsidR="00D97602">
        <w:rPr>
          <w:rFonts w:ascii="Times New Roman" w:eastAsia="Times New Roman" w:hAnsi="Times New Roman" w:cs="Times New Roman"/>
          <w:sz w:val="22"/>
          <w:szCs w:val="22"/>
        </w:rPr>
        <w:t xml:space="preserve">a </w:t>
      </w:r>
      <w:r w:rsidRPr="00454F4B">
        <w:rPr>
          <w:rFonts w:ascii="Times New Roman" w:eastAsia="Times New Roman" w:hAnsi="Times New Roman" w:cs="Times New Roman"/>
          <w:sz w:val="22"/>
          <w:szCs w:val="22"/>
        </w:rPr>
        <w:t>k záznamu (živého) Výkonu</w:t>
      </w:r>
      <w:r w:rsidR="00D97602">
        <w:rPr>
          <w:rFonts w:ascii="Times New Roman" w:eastAsia="Times New Roman" w:hAnsi="Times New Roman" w:cs="Times New Roman"/>
          <w:sz w:val="22"/>
          <w:szCs w:val="22"/>
        </w:rPr>
        <w:t xml:space="preserve"> pro účely propagace</w:t>
      </w:r>
      <w:r w:rsidRPr="00454F4B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F784899" w14:textId="77777777" w:rsidR="00454F4B" w:rsidRPr="00454F4B" w:rsidRDefault="00454F4B" w:rsidP="00774FDE">
      <w:pPr>
        <w:widowControl w:val="0"/>
        <w:numPr>
          <w:ilvl w:val="1"/>
          <w:numId w:val="5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54F4B">
        <w:rPr>
          <w:rFonts w:ascii="Times New Roman" w:eastAsia="Times New Roman" w:hAnsi="Times New Roman" w:cs="Times New Roman"/>
          <w:sz w:val="22"/>
          <w:szCs w:val="22"/>
        </w:rPr>
        <w:lastRenderedPageBreak/>
        <w:t>bez technologického, funkčního, jazykového, množstevního či teritoriálního omezení;</w:t>
      </w:r>
    </w:p>
    <w:p w14:paraId="2485F7BD" w14:textId="638389FA" w:rsidR="00454F4B" w:rsidRPr="00454F4B" w:rsidRDefault="00454F4B" w:rsidP="00774FDE">
      <w:pPr>
        <w:widowControl w:val="0"/>
        <w:numPr>
          <w:ilvl w:val="1"/>
          <w:numId w:val="5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54F4B">
        <w:rPr>
          <w:rFonts w:ascii="Times New Roman" w:eastAsia="Times New Roman" w:hAnsi="Times New Roman" w:cs="Times New Roman"/>
          <w:sz w:val="22"/>
          <w:szCs w:val="22"/>
        </w:rPr>
        <w:t xml:space="preserve">k zaznamenání </w:t>
      </w:r>
      <w:r w:rsidR="00D97602">
        <w:rPr>
          <w:rFonts w:ascii="Times New Roman" w:eastAsia="Times New Roman" w:hAnsi="Times New Roman" w:cs="Times New Roman"/>
          <w:sz w:val="22"/>
          <w:szCs w:val="22"/>
        </w:rPr>
        <w:t>výkonu</w:t>
      </w:r>
      <w:r w:rsidRPr="00454F4B">
        <w:rPr>
          <w:rFonts w:ascii="Times New Roman" w:eastAsia="Times New Roman" w:hAnsi="Times New Roman" w:cs="Times New Roman"/>
          <w:sz w:val="22"/>
          <w:szCs w:val="22"/>
        </w:rPr>
        <w:t xml:space="preserve"> na zvukový či zvukově obrazový záznam, a to do maximální kumulované stopáže 3 minut, a to pouze pro účely související s propagací </w:t>
      </w:r>
      <w:r w:rsidR="00D97602">
        <w:rPr>
          <w:rFonts w:ascii="Times New Roman" w:eastAsia="Times New Roman" w:hAnsi="Times New Roman" w:cs="Times New Roman"/>
          <w:sz w:val="22"/>
          <w:szCs w:val="22"/>
        </w:rPr>
        <w:t>Pořadatele</w:t>
      </w:r>
      <w:r w:rsidRPr="00454F4B">
        <w:rPr>
          <w:rFonts w:ascii="Times New Roman" w:eastAsia="Times New Roman" w:hAnsi="Times New Roman" w:cs="Times New Roman"/>
          <w:sz w:val="22"/>
          <w:szCs w:val="22"/>
        </w:rPr>
        <w:t xml:space="preserve"> a k archivním účelům </w:t>
      </w:r>
      <w:r w:rsidR="00D97602">
        <w:rPr>
          <w:rFonts w:ascii="Times New Roman" w:eastAsia="Times New Roman" w:hAnsi="Times New Roman" w:cs="Times New Roman"/>
          <w:sz w:val="22"/>
          <w:szCs w:val="22"/>
        </w:rPr>
        <w:t>Pořadatele</w:t>
      </w:r>
      <w:r w:rsidRPr="00454F4B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427DE58D" w14:textId="71639E2C" w:rsidR="00454F4B" w:rsidRPr="00454F4B" w:rsidRDefault="00454F4B" w:rsidP="00774FDE">
      <w:pPr>
        <w:widowControl w:val="0"/>
        <w:numPr>
          <w:ilvl w:val="1"/>
          <w:numId w:val="5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54F4B">
        <w:rPr>
          <w:rFonts w:ascii="Times New Roman" w:eastAsia="Times New Roman" w:hAnsi="Times New Roman" w:cs="Times New Roman"/>
          <w:sz w:val="22"/>
          <w:szCs w:val="22"/>
        </w:rPr>
        <w:t xml:space="preserve">na dobu trvání majetkových, respektive osobnostních autorských práv </w:t>
      </w:r>
      <w:r w:rsidR="00D97602">
        <w:rPr>
          <w:rFonts w:ascii="Times New Roman" w:eastAsia="Times New Roman" w:hAnsi="Times New Roman" w:cs="Times New Roman"/>
          <w:sz w:val="22"/>
          <w:szCs w:val="22"/>
        </w:rPr>
        <w:t>Účinkujícího</w:t>
      </w:r>
      <w:r w:rsidRPr="00454F4B">
        <w:rPr>
          <w:rFonts w:ascii="Times New Roman" w:eastAsia="Times New Roman" w:hAnsi="Times New Roman" w:cs="Times New Roman"/>
          <w:sz w:val="22"/>
          <w:szCs w:val="22"/>
        </w:rPr>
        <w:t xml:space="preserve"> k</w:t>
      </w:r>
      <w:r w:rsidR="0068356E">
        <w:rPr>
          <w:rFonts w:ascii="Times New Roman" w:eastAsia="Times New Roman" w:hAnsi="Times New Roman" w:cs="Times New Roman"/>
          <w:sz w:val="22"/>
          <w:szCs w:val="22"/>
        </w:rPr>
        <w:t> </w:t>
      </w:r>
      <w:r w:rsidR="00D97602">
        <w:rPr>
          <w:rFonts w:ascii="Times New Roman" w:eastAsia="Times New Roman" w:hAnsi="Times New Roman" w:cs="Times New Roman"/>
          <w:sz w:val="22"/>
          <w:szCs w:val="22"/>
        </w:rPr>
        <w:t>v</w:t>
      </w:r>
      <w:r w:rsidRPr="00454F4B">
        <w:rPr>
          <w:rFonts w:ascii="Times New Roman" w:eastAsia="Times New Roman" w:hAnsi="Times New Roman" w:cs="Times New Roman"/>
          <w:sz w:val="22"/>
          <w:szCs w:val="22"/>
        </w:rPr>
        <w:t>ýkonu</w:t>
      </w:r>
      <w:r w:rsidR="0068356E">
        <w:rPr>
          <w:rFonts w:ascii="Times New Roman" w:eastAsia="Times New Roman" w:hAnsi="Times New Roman" w:cs="Times New Roman"/>
          <w:sz w:val="22"/>
          <w:szCs w:val="22"/>
        </w:rPr>
        <w:t xml:space="preserve"> Produkce</w:t>
      </w:r>
      <w:r w:rsidRPr="00454F4B">
        <w:rPr>
          <w:rFonts w:ascii="Times New Roman" w:eastAsia="Times New Roman" w:hAnsi="Times New Roman" w:cs="Times New Roman"/>
          <w:sz w:val="22"/>
          <w:szCs w:val="22"/>
        </w:rPr>
        <w:t xml:space="preserve">; nestanoví-li zákon výslovně jinak, licenci (oprávnění) nelze vypovědět, zrušit ani odvolat a licence (oprávnění) žádným způsobem nezanikne (podle své povahy) po dobu trvání majetkových, respektive osobnostních autorských práv </w:t>
      </w:r>
      <w:r w:rsidR="0068356E">
        <w:rPr>
          <w:rFonts w:ascii="Times New Roman" w:eastAsia="Times New Roman" w:hAnsi="Times New Roman" w:cs="Times New Roman"/>
          <w:sz w:val="22"/>
          <w:szCs w:val="22"/>
        </w:rPr>
        <w:t>Účinkujícího</w:t>
      </w:r>
      <w:r w:rsidRPr="00454F4B">
        <w:rPr>
          <w:rFonts w:ascii="Times New Roman" w:eastAsia="Times New Roman" w:hAnsi="Times New Roman" w:cs="Times New Roman"/>
          <w:sz w:val="22"/>
          <w:szCs w:val="22"/>
        </w:rPr>
        <w:t xml:space="preserve"> k</w:t>
      </w:r>
      <w:r w:rsidR="0068356E">
        <w:rPr>
          <w:rFonts w:ascii="Times New Roman" w:eastAsia="Times New Roman" w:hAnsi="Times New Roman" w:cs="Times New Roman"/>
          <w:sz w:val="22"/>
          <w:szCs w:val="22"/>
        </w:rPr>
        <w:t> v</w:t>
      </w:r>
      <w:r w:rsidRPr="00454F4B">
        <w:rPr>
          <w:rFonts w:ascii="Times New Roman" w:eastAsia="Times New Roman" w:hAnsi="Times New Roman" w:cs="Times New Roman"/>
          <w:sz w:val="22"/>
          <w:szCs w:val="22"/>
        </w:rPr>
        <w:t>ýkonu</w:t>
      </w:r>
      <w:r w:rsidR="0068356E">
        <w:rPr>
          <w:rFonts w:ascii="Times New Roman" w:eastAsia="Times New Roman" w:hAnsi="Times New Roman" w:cs="Times New Roman"/>
          <w:sz w:val="22"/>
          <w:szCs w:val="22"/>
        </w:rPr>
        <w:t xml:space="preserve"> Produkce</w:t>
      </w:r>
      <w:r w:rsidRPr="00454F4B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72DC2E88" w14:textId="5913B469" w:rsidR="00454F4B" w:rsidRPr="00454F4B" w:rsidRDefault="00454F4B" w:rsidP="00774FDE">
      <w:pPr>
        <w:widowControl w:val="0"/>
        <w:numPr>
          <w:ilvl w:val="1"/>
          <w:numId w:val="5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54F4B">
        <w:rPr>
          <w:rFonts w:ascii="Times New Roman" w:eastAsia="Times New Roman" w:hAnsi="Times New Roman" w:cs="Times New Roman"/>
          <w:sz w:val="22"/>
          <w:szCs w:val="22"/>
        </w:rPr>
        <w:t>licence (oprávnění) je udělena jako výhradní</w:t>
      </w:r>
      <w:r w:rsidR="0068356E">
        <w:rPr>
          <w:rFonts w:ascii="Times New Roman" w:eastAsia="Times New Roman" w:hAnsi="Times New Roman" w:cs="Times New Roman"/>
          <w:sz w:val="22"/>
          <w:szCs w:val="22"/>
        </w:rPr>
        <w:t xml:space="preserve"> pro výkon Účinkujícího při Produkci</w:t>
      </w:r>
      <w:r w:rsidRPr="00454F4B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3F20F38" w14:textId="20A05647" w:rsidR="00454F4B" w:rsidRPr="00454F4B" w:rsidRDefault="00454F4B" w:rsidP="00774FDE">
      <w:pPr>
        <w:widowControl w:val="0"/>
        <w:numPr>
          <w:ilvl w:val="1"/>
          <w:numId w:val="5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54F4B">
        <w:rPr>
          <w:rFonts w:ascii="Times New Roman" w:eastAsia="Times New Roman" w:hAnsi="Times New Roman" w:cs="Times New Roman"/>
          <w:sz w:val="22"/>
          <w:szCs w:val="22"/>
        </w:rPr>
        <w:t xml:space="preserve">licence (oprávnění) je opravňující, </w:t>
      </w:r>
      <w:r w:rsidR="0068356E">
        <w:rPr>
          <w:rFonts w:ascii="Times New Roman" w:eastAsia="Times New Roman" w:hAnsi="Times New Roman" w:cs="Times New Roman"/>
          <w:sz w:val="22"/>
          <w:szCs w:val="22"/>
        </w:rPr>
        <w:t>Pořadatel</w:t>
      </w:r>
      <w:r w:rsidRPr="00454F4B">
        <w:rPr>
          <w:rFonts w:ascii="Times New Roman" w:eastAsia="Times New Roman" w:hAnsi="Times New Roman" w:cs="Times New Roman"/>
          <w:sz w:val="22"/>
          <w:szCs w:val="22"/>
        </w:rPr>
        <w:t xml:space="preserve"> nemá povinnost ji využít. Smluvní strany se dohodly, že </w:t>
      </w:r>
      <w:r w:rsidR="0068356E">
        <w:rPr>
          <w:rFonts w:ascii="Times New Roman" w:eastAsia="Times New Roman" w:hAnsi="Times New Roman" w:cs="Times New Roman"/>
          <w:sz w:val="22"/>
          <w:szCs w:val="22"/>
        </w:rPr>
        <w:t xml:space="preserve">Účinkující </w:t>
      </w:r>
      <w:r w:rsidRPr="00454F4B">
        <w:rPr>
          <w:rFonts w:ascii="Times New Roman" w:eastAsia="Times New Roman" w:hAnsi="Times New Roman" w:cs="Times New Roman"/>
          <w:sz w:val="22"/>
          <w:szCs w:val="22"/>
        </w:rPr>
        <w:t xml:space="preserve">nemůže právo na odstoupení od licence (oprávnění) podle § 2378 a </w:t>
      </w:r>
      <w:r w:rsidRPr="000441DF">
        <w:rPr>
          <w:rFonts w:ascii="Times New Roman" w:eastAsia="Times New Roman" w:hAnsi="Times New Roman" w:cs="Times New Roman"/>
          <w:sz w:val="22"/>
          <w:szCs w:val="22"/>
        </w:rPr>
        <w:t xml:space="preserve">násl. ve spojení s § 2387 občanského zákoníku (odstoupení pro nevyužití licence) uplatnit před uplynutím </w:t>
      </w:r>
      <w:r w:rsidR="0068356E" w:rsidRPr="00EE187D">
        <w:rPr>
          <w:rFonts w:ascii="Times New Roman" w:eastAsia="Times New Roman" w:hAnsi="Times New Roman" w:cs="Times New Roman"/>
          <w:sz w:val="22"/>
          <w:szCs w:val="22"/>
        </w:rPr>
        <w:t>2</w:t>
      </w:r>
      <w:r w:rsidRPr="00EE187D">
        <w:rPr>
          <w:rFonts w:ascii="Times New Roman" w:eastAsia="Times New Roman" w:hAnsi="Times New Roman" w:cs="Times New Roman"/>
          <w:sz w:val="22"/>
          <w:szCs w:val="22"/>
        </w:rPr>
        <w:t xml:space="preserve"> let</w:t>
      </w:r>
      <w:r w:rsidRPr="000441DF">
        <w:rPr>
          <w:rFonts w:ascii="Times New Roman" w:eastAsia="Times New Roman" w:hAnsi="Times New Roman" w:cs="Times New Roman"/>
          <w:sz w:val="22"/>
          <w:szCs w:val="22"/>
        </w:rPr>
        <w:t xml:space="preserve"> od okamžiku provedení </w:t>
      </w:r>
      <w:r w:rsidR="0068356E" w:rsidRPr="000441DF">
        <w:rPr>
          <w:rFonts w:ascii="Times New Roman" w:eastAsia="Times New Roman" w:hAnsi="Times New Roman" w:cs="Times New Roman"/>
          <w:sz w:val="22"/>
          <w:szCs w:val="22"/>
        </w:rPr>
        <w:t>v</w:t>
      </w:r>
      <w:r w:rsidRPr="000441DF">
        <w:rPr>
          <w:rFonts w:ascii="Times New Roman" w:eastAsia="Times New Roman" w:hAnsi="Times New Roman" w:cs="Times New Roman"/>
          <w:sz w:val="22"/>
          <w:szCs w:val="22"/>
        </w:rPr>
        <w:t>ýkonu</w:t>
      </w:r>
      <w:r w:rsidR="0068356E" w:rsidRPr="000441DF">
        <w:rPr>
          <w:rFonts w:ascii="Times New Roman" w:eastAsia="Times New Roman" w:hAnsi="Times New Roman" w:cs="Times New Roman"/>
          <w:sz w:val="22"/>
          <w:szCs w:val="22"/>
        </w:rPr>
        <w:t xml:space="preserve"> Produkce</w:t>
      </w:r>
      <w:r w:rsidRPr="000441DF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485B4976" w14:textId="77777777" w:rsidR="0068356E" w:rsidRDefault="0068356E" w:rsidP="00774FDE">
      <w:pPr>
        <w:widowControl w:val="0"/>
        <w:spacing w:line="288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4EFCE7A" w14:textId="721FC87D" w:rsidR="00454F4B" w:rsidRPr="00454F4B" w:rsidRDefault="0068356E" w:rsidP="00EA6313">
      <w:pPr>
        <w:widowControl w:val="0"/>
        <w:numPr>
          <w:ilvl w:val="0"/>
          <w:numId w:val="5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 </w:t>
      </w:r>
      <w:r w:rsidR="00454F4B" w:rsidRPr="00454F4B">
        <w:rPr>
          <w:rFonts w:ascii="Times New Roman" w:eastAsia="Times New Roman" w:hAnsi="Times New Roman" w:cs="Times New Roman"/>
          <w:sz w:val="22"/>
          <w:szCs w:val="22"/>
        </w:rPr>
        <w:t xml:space="preserve">se zavazuje, že po dobu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účinnosti </w:t>
      </w:r>
      <w:r w:rsidR="00454F4B" w:rsidRPr="00454F4B">
        <w:rPr>
          <w:rFonts w:ascii="Times New Roman" w:eastAsia="Times New Roman" w:hAnsi="Times New Roman" w:cs="Times New Roman"/>
          <w:sz w:val="22"/>
          <w:szCs w:val="22"/>
        </w:rPr>
        <w:t xml:space="preserve">této smlouvy nevytvoří pro třetí osobu </w:t>
      </w:r>
      <w:r>
        <w:rPr>
          <w:rFonts w:ascii="Times New Roman" w:eastAsia="Times New Roman" w:hAnsi="Times New Roman" w:cs="Times New Roman"/>
          <w:sz w:val="22"/>
          <w:szCs w:val="22"/>
        </w:rPr>
        <w:t>v</w:t>
      </w:r>
      <w:r w:rsidR="00454F4B" w:rsidRPr="00454F4B">
        <w:rPr>
          <w:rFonts w:ascii="Times New Roman" w:eastAsia="Times New Roman" w:hAnsi="Times New Roman" w:cs="Times New Roman"/>
          <w:sz w:val="22"/>
          <w:szCs w:val="22"/>
        </w:rPr>
        <w:t xml:space="preserve">ýkon </w:t>
      </w:r>
      <w:r>
        <w:rPr>
          <w:rFonts w:ascii="Times New Roman" w:eastAsia="Times New Roman" w:hAnsi="Times New Roman" w:cs="Times New Roman"/>
          <w:sz w:val="22"/>
          <w:szCs w:val="22"/>
        </w:rPr>
        <w:t>obdobné Produkce</w:t>
      </w:r>
      <w:r w:rsidR="00454F4B" w:rsidRPr="00454F4B">
        <w:rPr>
          <w:rFonts w:ascii="Times New Roman" w:eastAsia="Times New Roman" w:hAnsi="Times New Roman" w:cs="Times New Roman"/>
          <w:sz w:val="22"/>
          <w:szCs w:val="22"/>
        </w:rPr>
        <w:t xml:space="preserve">, resp.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obdobného </w:t>
      </w:r>
      <w:r w:rsidR="00454F4B" w:rsidRPr="00454F4B">
        <w:rPr>
          <w:rFonts w:ascii="Times New Roman" w:eastAsia="Times New Roman" w:hAnsi="Times New Roman" w:cs="Times New Roman"/>
          <w:sz w:val="22"/>
          <w:szCs w:val="22"/>
        </w:rPr>
        <w:t>dramatického, hudebního, či hudebně-dramatického díla.</w:t>
      </w:r>
    </w:p>
    <w:p w14:paraId="5727CA9E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4F58835" w14:textId="77777777" w:rsidR="00DB247F" w:rsidRDefault="00261716">
      <w:pPr>
        <w:widowControl w:val="0"/>
        <w:numPr>
          <w:ilvl w:val="0"/>
          <w:numId w:val="5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Pořadatel je oprávněn užívat pouze fotografie Účinkujícího, které byly za tímto účelem zaslány (na základě požadavku Pořadatele). Pořadatel je oprávněn pořizovat fotografie z Produkce pouze na základě předchozího svolení Účinkujícím, a v takovém případě se zavazuje pořízené fotografie Účinkujícímu poskytnout neprodleně po jejich vyhotovení pro různé účely. Pořadatel souhlasí s pořizováním fotografií Účinkujícím během Produkce a zároveň souhlasí s jejich využitím v rámci propagace akce.</w:t>
      </w:r>
    </w:p>
    <w:p w14:paraId="6A773DF5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B90BEA3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AEE5CDC" w14:textId="521681F8" w:rsidR="00DB247F" w:rsidRPr="00546B55" w:rsidRDefault="00261716" w:rsidP="00546B55">
      <w:pPr>
        <w:widowControl w:val="0"/>
        <w:tabs>
          <w:tab w:val="left" w:pos="567"/>
        </w:tabs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6" w:name="_3dy6vkm" w:colFirst="0" w:colLast="0"/>
      <w:bookmarkEnd w:id="6"/>
      <w:r w:rsidRPr="00546B55">
        <w:rPr>
          <w:rFonts w:ascii="Times New Roman" w:eastAsia="Times New Roman" w:hAnsi="Times New Roman" w:cs="Times New Roman"/>
          <w:b/>
          <w:sz w:val="22"/>
          <w:szCs w:val="22"/>
        </w:rPr>
        <w:t>III.</w:t>
      </w:r>
      <w:r w:rsidRPr="00546B55">
        <w:rPr>
          <w:rFonts w:ascii="Times New Roman" w:eastAsia="Times New Roman" w:hAnsi="Times New Roman" w:cs="Times New Roman"/>
          <w:b/>
          <w:sz w:val="22"/>
          <w:szCs w:val="22"/>
        </w:rPr>
        <w:tab/>
        <w:t>Odměna</w:t>
      </w:r>
    </w:p>
    <w:p w14:paraId="256D689F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F33819A" w14:textId="1F8D591F" w:rsidR="0028490E" w:rsidRDefault="00261716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Pořadatel uhradí Účinkujícímu sjednan</w:t>
      </w:r>
      <w:r w:rsidR="0028490E">
        <w:rPr>
          <w:rFonts w:ascii="Times New Roman" w:eastAsia="Times New Roman" w:hAnsi="Times New Roman" w:cs="Times New Roman"/>
          <w:sz w:val="22"/>
          <w:szCs w:val="22"/>
        </w:rPr>
        <w:t>ou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8490E">
        <w:rPr>
          <w:rFonts w:ascii="Times New Roman" w:eastAsia="Times New Roman" w:hAnsi="Times New Roman" w:cs="Times New Roman"/>
          <w:sz w:val="22"/>
          <w:szCs w:val="22"/>
        </w:rPr>
        <w:t xml:space="preserve">odměnu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ve výši </w:t>
      </w:r>
      <w:r w:rsidR="002B6176">
        <w:rPr>
          <w:rFonts w:ascii="Times New Roman" w:eastAsia="Times New Roman" w:hAnsi="Times New Roman" w:cs="Times New Roman"/>
          <w:sz w:val="22"/>
          <w:szCs w:val="22"/>
        </w:rPr>
        <w:t>31</w:t>
      </w:r>
      <w:r w:rsidR="006A22DB">
        <w:rPr>
          <w:rFonts w:ascii="Times New Roman" w:eastAsia="Times New Roman" w:hAnsi="Times New Roman" w:cs="Times New Roman"/>
          <w:sz w:val="22"/>
          <w:szCs w:val="22"/>
        </w:rPr>
        <w:t>6</w:t>
      </w:r>
      <w:r w:rsidR="002B6176">
        <w:rPr>
          <w:rFonts w:ascii="Times New Roman" w:eastAsia="Times New Roman" w:hAnsi="Times New Roman" w:cs="Times New Roman"/>
          <w:sz w:val="22"/>
          <w:szCs w:val="22"/>
        </w:rPr>
        <w:t>.</w:t>
      </w:r>
      <w:r w:rsidR="006A22DB">
        <w:rPr>
          <w:rFonts w:ascii="Times New Roman" w:eastAsia="Times New Roman" w:hAnsi="Times New Roman" w:cs="Times New Roman"/>
          <w:sz w:val="22"/>
          <w:szCs w:val="22"/>
        </w:rPr>
        <w:t>288</w:t>
      </w:r>
      <w:r w:rsidR="002B6176">
        <w:rPr>
          <w:rFonts w:ascii="Times New Roman" w:eastAsia="Times New Roman" w:hAnsi="Times New Roman" w:cs="Times New Roman"/>
          <w:sz w:val="22"/>
          <w:szCs w:val="22"/>
        </w:rPr>
        <w:t xml:space="preserve">,- Kč (slovy: tři-sta-sedmdesát-jedna-tisíc-šest-set-korun-českých) </w:t>
      </w:r>
      <w:r w:rsidR="0028490E">
        <w:rPr>
          <w:rFonts w:ascii="Times New Roman" w:eastAsia="Times New Roman" w:hAnsi="Times New Roman" w:cs="Times New Roman"/>
          <w:sz w:val="22"/>
          <w:szCs w:val="22"/>
        </w:rPr>
        <w:t>bez DPH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a to na základě vystavené faktury </w:t>
      </w:r>
      <w:r w:rsidR="0028490E">
        <w:rPr>
          <w:rFonts w:ascii="Times New Roman" w:eastAsia="Times New Roman" w:hAnsi="Times New Roman" w:cs="Times New Roman"/>
          <w:sz w:val="22"/>
          <w:szCs w:val="22"/>
        </w:rPr>
        <w:t xml:space="preserve">Účinkujícím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po ukončení Produkce. </w:t>
      </w:r>
      <w:r w:rsidR="0028490E">
        <w:rPr>
          <w:rFonts w:ascii="Times New Roman" w:eastAsia="Times New Roman" w:hAnsi="Times New Roman" w:cs="Times New Roman"/>
          <w:sz w:val="22"/>
          <w:szCs w:val="22"/>
        </w:rPr>
        <w:t>Odměna se skládá z:</w:t>
      </w:r>
    </w:p>
    <w:p w14:paraId="0AD391AF" w14:textId="0CA0BB27" w:rsidR="0028490E" w:rsidRPr="0028490E" w:rsidRDefault="0028490E" w:rsidP="00774FDE">
      <w:pPr>
        <w:widowControl w:val="0"/>
        <w:numPr>
          <w:ilvl w:val="1"/>
          <w:numId w:val="2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kompenzace nákladů</w:t>
      </w:r>
      <w:r w:rsidRPr="0028490E">
        <w:rPr>
          <w:rFonts w:ascii="Times New Roman" w:eastAsia="Times New Roman" w:hAnsi="Times New Roman" w:cs="Times New Roman"/>
          <w:sz w:val="22"/>
          <w:szCs w:val="22"/>
        </w:rPr>
        <w:t xml:space="preserve"> ve výši 81.600 Kč bez DPH za náklady na dopravu (dopravu si zajišťuje s</w:t>
      </w:r>
      <w:r w:rsidR="000441DF">
        <w:rPr>
          <w:rFonts w:ascii="Times New Roman" w:eastAsia="Times New Roman" w:hAnsi="Times New Roman" w:cs="Times New Roman"/>
          <w:sz w:val="22"/>
          <w:szCs w:val="22"/>
        </w:rPr>
        <w:t>a</w:t>
      </w:r>
      <w:r w:rsidRPr="0028490E">
        <w:rPr>
          <w:rFonts w:ascii="Times New Roman" w:eastAsia="Times New Roman" w:hAnsi="Times New Roman" w:cs="Times New Roman"/>
          <w:sz w:val="22"/>
          <w:szCs w:val="22"/>
        </w:rPr>
        <w:t>m</w:t>
      </w:r>
      <w:r w:rsidR="000441DF">
        <w:rPr>
          <w:rFonts w:ascii="Times New Roman" w:eastAsia="Times New Roman" w:hAnsi="Times New Roman" w:cs="Times New Roman"/>
          <w:sz w:val="22"/>
          <w:szCs w:val="22"/>
        </w:rPr>
        <w:t>a</w:t>
      </w:r>
      <w:r w:rsidRPr="0028490E">
        <w:rPr>
          <w:rFonts w:ascii="Times New Roman" w:eastAsia="Times New Roman" w:hAnsi="Times New Roman" w:cs="Times New Roman"/>
          <w:sz w:val="22"/>
          <w:szCs w:val="22"/>
        </w:rPr>
        <w:t xml:space="preserve"> JFO)</w:t>
      </w:r>
      <w:r w:rsidR="000441DF">
        <w:rPr>
          <w:rFonts w:ascii="Times New Roman" w:eastAsia="Times New Roman" w:hAnsi="Times New Roman" w:cs="Times New Roman"/>
          <w:sz w:val="22"/>
          <w:szCs w:val="22"/>
        </w:rPr>
        <w:t>;</w:t>
      </w:r>
      <w:r w:rsidRPr="0028490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718893E7" w14:textId="0D388630" w:rsidR="0028490E" w:rsidRPr="0028490E" w:rsidRDefault="0028490E" w:rsidP="00774FDE">
      <w:pPr>
        <w:widowControl w:val="0"/>
        <w:numPr>
          <w:ilvl w:val="1"/>
          <w:numId w:val="2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</w:t>
      </w:r>
      <w:r w:rsidRPr="0028490E">
        <w:rPr>
          <w:rFonts w:ascii="Times New Roman" w:eastAsia="Times New Roman" w:hAnsi="Times New Roman" w:cs="Times New Roman"/>
          <w:sz w:val="22"/>
          <w:szCs w:val="22"/>
        </w:rPr>
        <w:t>dměn</w:t>
      </w:r>
      <w:r>
        <w:rPr>
          <w:rFonts w:ascii="Times New Roman" w:eastAsia="Times New Roman" w:hAnsi="Times New Roman" w:cs="Times New Roman"/>
          <w:sz w:val="22"/>
          <w:szCs w:val="22"/>
        </w:rPr>
        <w:t>y</w:t>
      </w:r>
      <w:r w:rsidRPr="0028490E">
        <w:rPr>
          <w:rFonts w:ascii="Times New Roman" w:eastAsia="Times New Roman" w:hAnsi="Times New Roman" w:cs="Times New Roman"/>
          <w:sz w:val="22"/>
          <w:szCs w:val="22"/>
        </w:rPr>
        <w:t xml:space="preserve"> za nastudování a provedení uměleckého výkonu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Účinkujícím </w:t>
      </w:r>
      <w:r w:rsidRPr="0028490E">
        <w:rPr>
          <w:rFonts w:ascii="Times New Roman" w:eastAsia="Times New Roman" w:hAnsi="Times New Roman" w:cs="Times New Roman"/>
          <w:sz w:val="22"/>
          <w:szCs w:val="22"/>
        </w:rPr>
        <w:t xml:space="preserve">ve výši </w:t>
      </w:r>
      <w:r w:rsidR="00396E44">
        <w:rPr>
          <w:rFonts w:ascii="Times New Roman" w:eastAsia="Times New Roman" w:hAnsi="Times New Roman" w:cs="Times New Roman"/>
          <w:sz w:val="22"/>
          <w:szCs w:val="22"/>
        </w:rPr>
        <w:t>154.688,-</w:t>
      </w:r>
      <w:r w:rsidRPr="0028490E">
        <w:rPr>
          <w:rFonts w:ascii="Times New Roman" w:eastAsia="Times New Roman" w:hAnsi="Times New Roman" w:cs="Times New Roman"/>
          <w:sz w:val="22"/>
          <w:szCs w:val="22"/>
        </w:rPr>
        <w:t xml:space="preserve"> Kč bez DPH za dvě představení</w:t>
      </w:r>
      <w:r w:rsidR="000441DF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1F9F0100" w14:textId="69ACCBB4" w:rsidR="0028490E" w:rsidRPr="0028490E" w:rsidRDefault="0028490E" w:rsidP="00774FDE">
      <w:pPr>
        <w:widowControl w:val="0"/>
        <w:numPr>
          <w:ilvl w:val="1"/>
          <w:numId w:val="2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</w:t>
      </w:r>
      <w:r w:rsidRPr="0028490E">
        <w:rPr>
          <w:rFonts w:ascii="Times New Roman" w:eastAsia="Times New Roman" w:hAnsi="Times New Roman" w:cs="Times New Roman"/>
          <w:sz w:val="22"/>
          <w:szCs w:val="22"/>
        </w:rPr>
        <w:t>dměn</w:t>
      </w:r>
      <w:r>
        <w:rPr>
          <w:rFonts w:ascii="Times New Roman" w:eastAsia="Times New Roman" w:hAnsi="Times New Roman" w:cs="Times New Roman"/>
          <w:sz w:val="22"/>
          <w:szCs w:val="22"/>
        </w:rPr>
        <w:t>y</w:t>
      </w:r>
      <w:r w:rsidRPr="0028490E">
        <w:rPr>
          <w:rFonts w:ascii="Times New Roman" w:eastAsia="Times New Roman" w:hAnsi="Times New Roman" w:cs="Times New Roman"/>
          <w:sz w:val="22"/>
          <w:szCs w:val="22"/>
        </w:rPr>
        <w:t xml:space="preserve"> za nastudování a provedení uměleckého výkonu dirigentem ve výši 80.000 Kč bez DPH za dvě představení</w:t>
      </w:r>
      <w:r w:rsidR="000441DF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7153699C" w14:textId="4C8089B2" w:rsidR="00DB247F" w:rsidRDefault="0028490E" w:rsidP="00774FDE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 p</w:t>
      </w:r>
      <w:r w:rsidR="00261716">
        <w:rPr>
          <w:rFonts w:ascii="Times New Roman" w:eastAsia="Times New Roman" w:hAnsi="Times New Roman" w:cs="Times New Roman"/>
          <w:sz w:val="22"/>
          <w:szCs w:val="22"/>
        </w:rPr>
        <w:t xml:space="preserve">okrývá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tak </w:t>
      </w:r>
      <w:r w:rsidR="00261716">
        <w:rPr>
          <w:rFonts w:ascii="Times New Roman" w:eastAsia="Times New Roman" w:hAnsi="Times New Roman" w:cs="Times New Roman"/>
          <w:sz w:val="22"/>
          <w:szCs w:val="22"/>
        </w:rPr>
        <w:t>veškeré náklady spojené s výkonem v rámci Produkce</w:t>
      </w:r>
      <w:r w:rsidR="00C072B2">
        <w:rPr>
          <w:rFonts w:ascii="Times New Roman" w:eastAsia="Times New Roman" w:hAnsi="Times New Roman" w:cs="Times New Roman"/>
          <w:sz w:val="22"/>
          <w:szCs w:val="22"/>
        </w:rPr>
        <w:t>, a to včetně odměny za poskytnutou licenci</w:t>
      </w:r>
      <w:r w:rsidR="00261716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28077B50" w14:textId="77777777" w:rsidR="00DB247F" w:rsidRDefault="00DB247F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14:paraId="2A70261A" w14:textId="7A2F5C95" w:rsidR="00274078" w:rsidRDefault="00261716" w:rsidP="00274078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E187D">
        <w:rPr>
          <w:rFonts w:ascii="Times New Roman" w:eastAsia="Times New Roman" w:hAnsi="Times New Roman" w:cs="Times New Roman"/>
          <w:sz w:val="22"/>
          <w:szCs w:val="22"/>
        </w:rPr>
        <w:t>Účinkující zaručuje, že je v případě plnění této smlouvy osvobozen od platby DPH</w:t>
      </w:r>
      <w:r w:rsidR="00274078">
        <w:rPr>
          <w:rFonts w:ascii="Times New Roman" w:eastAsia="Times New Roman" w:hAnsi="Times New Roman" w:cs="Times New Roman"/>
          <w:sz w:val="22"/>
          <w:szCs w:val="22"/>
        </w:rPr>
        <w:t xml:space="preserve"> z odměny za nastudování a provedení uměleckého výkonu</w:t>
      </w:r>
      <w:r w:rsidRPr="00EE187D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569EC4A8" w14:textId="77777777" w:rsidR="00274078" w:rsidRPr="00EE187D" w:rsidRDefault="00274078" w:rsidP="00EE187D">
      <w:pPr>
        <w:widowControl w:val="0"/>
        <w:spacing w:line="288" w:lineRule="auto"/>
        <w:ind w:left="20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0BB80D6" w14:textId="6366AB17" w:rsidR="00C072B2" w:rsidRDefault="00C072B2" w:rsidP="00EE187D">
      <w:pPr>
        <w:widowControl w:val="0"/>
        <w:numPr>
          <w:ilvl w:val="0"/>
          <w:numId w:val="2"/>
        </w:numPr>
        <w:spacing w:line="288" w:lineRule="auto"/>
        <w:ind w:left="566"/>
        <w:jc w:val="both"/>
      </w:pPr>
      <w:r w:rsidRPr="00EE187D">
        <w:rPr>
          <w:rFonts w:ascii="Times New Roman" w:eastAsia="Times New Roman" w:hAnsi="Times New Roman" w:cs="Times New Roman"/>
          <w:sz w:val="22"/>
          <w:szCs w:val="22"/>
        </w:rPr>
        <w:t xml:space="preserve">Nedohodnou-li se smluvní strany jinak, je Účinkující oprávněn vystavit fakturu na odměnu za řádné a včasné provedení Produkce </w:t>
      </w:r>
      <w:r w:rsidR="00274078">
        <w:rPr>
          <w:rFonts w:ascii="Times New Roman" w:eastAsia="Times New Roman" w:hAnsi="Times New Roman" w:cs="Times New Roman"/>
          <w:sz w:val="22"/>
          <w:szCs w:val="22"/>
        </w:rPr>
        <w:t>následující den po provedení uměleckého výkonu.</w:t>
      </w:r>
    </w:p>
    <w:p w14:paraId="16E190D1" w14:textId="77777777" w:rsidR="00274078" w:rsidRDefault="00274078" w:rsidP="00EE187D">
      <w:pPr>
        <w:widowControl w:val="0"/>
        <w:spacing w:line="288" w:lineRule="auto"/>
        <w:ind w:left="20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EDA2961" w14:textId="74BE7DEC" w:rsidR="00C072B2" w:rsidRPr="00C072B2" w:rsidRDefault="00C072B2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74FDE">
        <w:rPr>
          <w:rFonts w:ascii="Times New Roman" w:eastAsia="Times New Roman" w:hAnsi="Times New Roman" w:cs="Times New Roman"/>
          <w:sz w:val="22"/>
          <w:szCs w:val="22"/>
        </w:rPr>
        <w:t xml:space="preserve">Faktura vystavená </w:t>
      </w:r>
      <w:r>
        <w:rPr>
          <w:rFonts w:ascii="Times New Roman" w:eastAsia="Times New Roman" w:hAnsi="Times New Roman" w:cs="Times New Roman"/>
          <w:sz w:val="22"/>
          <w:szCs w:val="22"/>
        </w:rPr>
        <w:t>Pořadateli</w:t>
      </w:r>
      <w:r w:rsidRPr="00774FDE">
        <w:rPr>
          <w:rFonts w:ascii="Times New Roman" w:eastAsia="Times New Roman" w:hAnsi="Times New Roman" w:cs="Times New Roman"/>
          <w:sz w:val="22"/>
          <w:szCs w:val="22"/>
        </w:rPr>
        <w:t xml:space="preserve"> musí splňovat náležitosti stanovené pro příslušný daňový doklad právními předpisy, musí obsahovat číslo této smlouvy a číslo zakázky, jež jsou uvedeny v záhlaví této smlouvy, a specifikaci </w:t>
      </w:r>
      <w:r>
        <w:rPr>
          <w:rFonts w:ascii="Times New Roman" w:eastAsia="Times New Roman" w:hAnsi="Times New Roman" w:cs="Times New Roman"/>
          <w:sz w:val="22"/>
          <w:szCs w:val="22"/>
        </w:rPr>
        <w:t>Účinkujícím</w:t>
      </w:r>
      <w:r w:rsidRPr="00774FDE">
        <w:rPr>
          <w:rFonts w:ascii="Times New Roman" w:eastAsia="Times New Roman" w:hAnsi="Times New Roman" w:cs="Times New Roman"/>
          <w:sz w:val="22"/>
          <w:szCs w:val="22"/>
        </w:rPr>
        <w:t xml:space="preserve"> poskytnutého plnění, které zakládá jeho právo na vystavení faktury. Splatnost faktury je </w:t>
      </w:r>
      <w:r w:rsidR="00462173">
        <w:rPr>
          <w:rFonts w:ascii="Times New Roman" w:eastAsia="Times New Roman" w:hAnsi="Times New Roman" w:cs="Times New Roman"/>
          <w:sz w:val="22"/>
          <w:szCs w:val="22"/>
        </w:rPr>
        <w:t>21</w:t>
      </w:r>
      <w:r w:rsidRPr="00774FDE">
        <w:rPr>
          <w:rFonts w:ascii="Times New Roman" w:eastAsia="Times New Roman" w:hAnsi="Times New Roman" w:cs="Times New Roman"/>
          <w:sz w:val="22"/>
          <w:szCs w:val="22"/>
        </w:rPr>
        <w:t xml:space="preserve"> dní od jejího vystavení a řádného doručení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Pořadateli </w:t>
      </w:r>
      <w:r w:rsidRPr="00774FDE">
        <w:rPr>
          <w:rFonts w:ascii="Times New Roman" w:eastAsia="Times New Roman" w:hAnsi="Times New Roman" w:cs="Times New Roman"/>
          <w:sz w:val="22"/>
          <w:szCs w:val="22"/>
        </w:rPr>
        <w:t xml:space="preserve">na e-mail: </w:t>
      </w:r>
      <w:hyperlink r:id="rId7" w:history="1">
        <w:r w:rsidRPr="00774FDE">
          <w:rPr>
            <w:rFonts w:ascii="Times New Roman" w:eastAsia="Times New Roman" w:hAnsi="Times New Roman" w:cs="Times New Roman"/>
            <w:sz w:val="22"/>
            <w:szCs w:val="22"/>
          </w:rPr>
          <w:t>fakturace@navystavisti.cz</w:t>
        </w:r>
      </w:hyperlink>
      <w:r w:rsidRPr="00774FDE">
        <w:rPr>
          <w:rFonts w:ascii="Times New Roman" w:eastAsia="Times New Roman" w:hAnsi="Times New Roman" w:cs="Times New Roman"/>
          <w:sz w:val="22"/>
          <w:szCs w:val="22"/>
        </w:rPr>
        <w:t xml:space="preserve">. V případě, že faktura nebude obsahovat veškeré náležitosti stanovené právními předpisy a touto smlouvou, bude nezaúčtovaná faktura vrácena </w:t>
      </w:r>
      <w:r>
        <w:rPr>
          <w:rFonts w:ascii="Times New Roman" w:eastAsia="Times New Roman" w:hAnsi="Times New Roman" w:cs="Times New Roman"/>
          <w:sz w:val="22"/>
          <w:szCs w:val="22"/>
        </w:rPr>
        <w:t>Účinkujícímu</w:t>
      </w:r>
      <w:r w:rsidRPr="00774FDE">
        <w:rPr>
          <w:rFonts w:ascii="Times New Roman" w:eastAsia="Times New Roman" w:hAnsi="Times New Roman" w:cs="Times New Roman"/>
          <w:sz w:val="22"/>
          <w:szCs w:val="22"/>
        </w:rPr>
        <w:t xml:space="preserve"> zpět k doplnění, a to i opakovaně. Běh lhůty splatnosti se v takovém případě staví a nová lhůta splatnosti poběží až od doručení řádně opravené faktury </w:t>
      </w:r>
      <w:r>
        <w:rPr>
          <w:rFonts w:ascii="Times New Roman" w:eastAsia="Times New Roman" w:hAnsi="Times New Roman" w:cs="Times New Roman"/>
          <w:sz w:val="22"/>
          <w:szCs w:val="22"/>
        </w:rPr>
        <w:t>Pořadateli</w:t>
      </w:r>
      <w:r w:rsidRPr="00774FDE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56F076E8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DD23A4E" w14:textId="77777777" w:rsidR="00DB247F" w:rsidRDefault="00261716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Veškeré transakční poplatky spojené s úhradou Odměny hradí Pořadatel. </w:t>
      </w:r>
    </w:p>
    <w:p w14:paraId="63658B15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9957E65" w14:textId="5282B4FB" w:rsidR="00DB247F" w:rsidRPr="00546B55" w:rsidRDefault="005548F2" w:rsidP="00546B55">
      <w:pPr>
        <w:widowControl w:val="0"/>
        <w:tabs>
          <w:tab w:val="left" w:pos="567"/>
        </w:tabs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7" w:name="_1t3h5sf" w:colFirst="0" w:colLast="0"/>
      <w:bookmarkEnd w:id="7"/>
      <w:r w:rsidRPr="00546B55">
        <w:rPr>
          <w:rFonts w:ascii="Times New Roman" w:eastAsia="Times New Roman" w:hAnsi="Times New Roman" w:cs="Times New Roman"/>
          <w:b/>
          <w:sz w:val="22"/>
          <w:szCs w:val="22"/>
        </w:rPr>
        <w:t>IV.</w:t>
      </w:r>
      <w:r w:rsidRPr="00546B55">
        <w:rPr>
          <w:rFonts w:ascii="Times New Roman" w:eastAsia="Times New Roman" w:hAnsi="Times New Roman" w:cs="Times New Roman"/>
          <w:b/>
          <w:sz w:val="22"/>
          <w:szCs w:val="22"/>
        </w:rPr>
        <w:tab/>
        <w:t>Práva a povinnosti smluvních stran</w:t>
      </w:r>
    </w:p>
    <w:p w14:paraId="1849BB24" w14:textId="77777777" w:rsidR="005548F2" w:rsidRDefault="005548F2" w:rsidP="005548F2"/>
    <w:p w14:paraId="6706E1D3" w14:textId="0A3740E8" w:rsidR="00462173" w:rsidRDefault="005548F2" w:rsidP="00462173">
      <w:pPr>
        <w:numPr>
          <w:ilvl w:val="0"/>
          <w:numId w:val="7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Účinkující</w:t>
      </w:r>
      <w:r w:rsidRPr="00774FDE">
        <w:rPr>
          <w:rFonts w:ascii="Times New Roman" w:eastAsia="Times New Roman" w:hAnsi="Times New Roman" w:cs="Times New Roman"/>
          <w:sz w:val="22"/>
          <w:szCs w:val="22"/>
        </w:rPr>
        <w:t xml:space="preserve"> je povinen seznámit se před zahájením </w:t>
      </w:r>
      <w:r>
        <w:rPr>
          <w:rFonts w:ascii="Times New Roman" w:eastAsia="Times New Roman" w:hAnsi="Times New Roman" w:cs="Times New Roman"/>
          <w:sz w:val="22"/>
          <w:szCs w:val="22"/>
        </w:rPr>
        <w:t>Produkce</w:t>
      </w:r>
      <w:r w:rsidRPr="00774FDE">
        <w:rPr>
          <w:rFonts w:ascii="Times New Roman" w:eastAsia="Times New Roman" w:hAnsi="Times New Roman" w:cs="Times New Roman"/>
          <w:sz w:val="22"/>
          <w:szCs w:val="22"/>
        </w:rPr>
        <w:t xml:space="preserve"> s </w:t>
      </w:r>
      <w:r w:rsidRPr="00292FAB">
        <w:rPr>
          <w:rFonts w:ascii="Times New Roman" w:eastAsia="Times New Roman" w:hAnsi="Times New Roman" w:cs="Times New Roman"/>
          <w:sz w:val="22"/>
          <w:szCs w:val="22"/>
        </w:rPr>
        <w:t>bezpečnostní</w:t>
      </w:r>
      <w:r>
        <w:rPr>
          <w:rFonts w:ascii="Times New Roman" w:eastAsia="Times New Roman" w:hAnsi="Times New Roman" w:cs="Times New Roman"/>
          <w:sz w:val="22"/>
          <w:szCs w:val="22"/>
        </w:rPr>
        <w:t>mi</w:t>
      </w:r>
      <w:r w:rsidRPr="00292F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74FDE">
        <w:rPr>
          <w:rFonts w:ascii="Times New Roman" w:eastAsia="Times New Roman" w:hAnsi="Times New Roman" w:cs="Times New Roman"/>
          <w:sz w:val="22"/>
          <w:szCs w:val="22"/>
        </w:rPr>
        <w:t xml:space="preserve">předpisy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a předpisy </w:t>
      </w:r>
      <w:r w:rsidRPr="00774FDE">
        <w:rPr>
          <w:rFonts w:ascii="Times New Roman" w:eastAsia="Times New Roman" w:hAnsi="Times New Roman" w:cs="Times New Roman"/>
          <w:sz w:val="22"/>
          <w:szCs w:val="22"/>
        </w:rPr>
        <w:t xml:space="preserve">požární ochrany, technickými a provozními podmínkami Divadla (případně jiného </w:t>
      </w:r>
      <w:r>
        <w:rPr>
          <w:rFonts w:ascii="Times New Roman" w:eastAsia="Times New Roman" w:hAnsi="Times New Roman" w:cs="Times New Roman"/>
          <w:sz w:val="22"/>
          <w:szCs w:val="22"/>
        </w:rPr>
        <w:t>Pořadatelem</w:t>
      </w:r>
      <w:r w:rsidRPr="00774FDE">
        <w:rPr>
          <w:rFonts w:ascii="Times New Roman" w:eastAsia="Times New Roman" w:hAnsi="Times New Roman" w:cs="Times New Roman"/>
          <w:sz w:val="22"/>
          <w:szCs w:val="22"/>
        </w:rPr>
        <w:t xml:space="preserve"> určeného místa </w:t>
      </w:r>
      <w:r>
        <w:rPr>
          <w:rFonts w:ascii="Times New Roman" w:eastAsia="Times New Roman" w:hAnsi="Times New Roman" w:cs="Times New Roman"/>
          <w:sz w:val="22"/>
          <w:szCs w:val="22"/>
        </w:rPr>
        <w:t>Produkce</w:t>
      </w:r>
      <w:r w:rsidRPr="00774FDE">
        <w:rPr>
          <w:rFonts w:ascii="Times New Roman" w:eastAsia="Times New Roman" w:hAnsi="Times New Roman" w:cs="Times New Roman"/>
          <w:sz w:val="22"/>
          <w:szCs w:val="22"/>
        </w:rPr>
        <w:t xml:space="preserve">), jakož i s dalšími nezbytnými interními předpisy, které budou dle uvážení </w:t>
      </w:r>
      <w:r>
        <w:rPr>
          <w:rFonts w:ascii="Times New Roman" w:eastAsia="Times New Roman" w:hAnsi="Times New Roman" w:cs="Times New Roman"/>
          <w:sz w:val="22"/>
          <w:szCs w:val="22"/>
        </w:rPr>
        <w:t>Pořadatele Účinkujícímu</w:t>
      </w:r>
      <w:r w:rsidRPr="00774FDE">
        <w:rPr>
          <w:rFonts w:ascii="Times New Roman" w:eastAsia="Times New Roman" w:hAnsi="Times New Roman" w:cs="Times New Roman"/>
          <w:sz w:val="22"/>
          <w:szCs w:val="22"/>
        </w:rPr>
        <w:t xml:space="preserve"> poskytnuty (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dále jen </w:t>
      </w:r>
      <w:r w:rsidRPr="00774FDE">
        <w:rPr>
          <w:rFonts w:ascii="Times New Roman" w:eastAsia="Times New Roman" w:hAnsi="Times New Roman" w:cs="Times New Roman"/>
          <w:sz w:val="22"/>
          <w:szCs w:val="22"/>
        </w:rPr>
        <w:t>„</w:t>
      </w:r>
      <w:r w:rsidRPr="00462173">
        <w:rPr>
          <w:rFonts w:ascii="Times New Roman" w:eastAsia="Times New Roman" w:hAnsi="Times New Roman" w:cs="Times New Roman"/>
          <w:b/>
          <w:bCs/>
          <w:sz w:val="22"/>
          <w:szCs w:val="22"/>
        </w:rPr>
        <w:t>bezpečnostní předpisy</w:t>
      </w:r>
      <w:r w:rsidRPr="00774FDE">
        <w:rPr>
          <w:rFonts w:ascii="Times New Roman" w:eastAsia="Times New Roman" w:hAnsi="Times New Roman" w:cs="Times New Roman"/>
          <w:sz w:val="22"/>
          <w:szCs w:val="22"/>
        </w:rPr>
        <w:t xml:space="preserve">“), a těmito se po dobu </w:t>
      </w:r>
      <w:r>
        <w:rPr>
          <w:rFonts w:ascii="Times New Roman" w:eastAsia="Times New Roman" w:hAnsi="Times New Roman" w:cs="Times New Roman"/>
          <w:sz w:val="22"/>
          <w:szCs w:val="22"/>
        </w:rPr>
        <w:t>Produkce</w:t>
      </w:r>
      <w:r w:rsidRPr="00774FDE">
        <w:rPr>
          <w:rFonts w:ascii="Times New Roman" w:eastAsia="Times New Roman" w:hAnsi="Times New Roman" w:cs="Times New Roman"/>
          <w:sz w:val="22"/>
          <w:szCs w:val="22"/>
        </w:rPr>
        <w:t xml:space="preserve"> řídit. </w:t>
      </w:r>
    </w:p>
    <w:p w14:paraId="54A18329" w14:textId="32544C7B" w:rsidR="005548F2" w:rsidRDefault="005548F2" w:rsidP="00EE187D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74FDE">
        <w:rPr>
          <w:rFonts w:ascii="Times New Roman" w:eastAsia="Times New Roman" w:hAnsi="Times New Roman" w:cs="Times New Roman"/>
          <w:sz w:val="22"/>
          <w:szCs w:val="22"/>
        </w:rPr>
        <w:t xml:space="preserve">Bezpečnostními předpisy se pak rozumí zejména provozně bezpečnostní řád </w:t>
      </w:r>
      <w:r w:rsidR="00224168">
        <w:rPr>
          <w:rFonts w:ascii="Times New Roman" w:eastAsia="Times New Roman" w:hAnsi="Times New Roman" w:cs="Times New Roman"/>
          <w:sz w:val="22"/>
          <w:szCs w:val="22"/>
        </w:rPr>
        <w:t>Pořadatele</w:t>
      </w:r>
      <w:r w:rsidRPr="00774FDE">
        <w:rPr>
          <w:rFonts w:ascii="Times New Roman" w:eastAsia="Times New Roman" w:hAnsi="Times New Roman" w:cs="Times New Roman"/>
          <w:sz w:val="22"/>
          <w:szCs w:val="22"/>
        </w:rPr>
        <w:t xml:space="preserve"> dostupný na </w:t>
      </w:r>
      <w:hyperlink r:id="rId8" w:history="1">
        <w:r w:rsidRPr="00774FDE">
          <w:rPr>
            <w:rFonts w:ascii="Times New Roman" w:eastAsia="Times New Roman" w:hAnsi="Times New Roman" w:cs="Times New Roman"/>
            <w:sz w:val="22"/>
            <w:szCs w:val="22"/>
          </w:rPr>
          <w:t>https://navystavisti.cz/documents/69/Provozn%C4%9B_bezpe%C4%8Dnostn%C3%AD_%C5%99%C3%A1d.pdf</w:t>
        </w:r>
      </w:hyperlink>
      <w:r w:rsidRPr="00774FDE">
        <w:rPr>
          <w:rFonts w:ascii="Times New Roman" w:eastAsia="Times New Roman" w:hAnsi="Times New Roman" w:cs="Times New Roman"/>
          <w:sz w:val="22"/>
          <w:szCs w:val="22"/>
        </w:rPr>
        <w:t xml:space="preserve"> a dále informace o působení vzájemných rizik dostupná na: </w:t>
      </w:r>
      <w:hyperlink r:id="rId9" w:history="1">
        <w:r w:rsidRPr="00774FDE">
          <w:rPr>
            <w:rFonts w:ascii="Times New Roman" w:eastAsia="Times New Roman" w:hAnsi="Times New Roman" w:cs="Times New Roman"/>
            <w:sz w:val="22"/>
            <w:szCs w:val="22"/>
          </w:rPr>
          <w:t>https://navystavisti.cz/documents/65/Informace_o_rizic%C3%ADch.pdf</w:t>
        </w:r>
      </w:hyperlink>
      <w:r w:rsidRPr="00774FDE">
        <w:rPr>
          <w:rFonts w:ascii="Times New Roman" w:eastAsia="Times New Roman" w:hAnsi="Times New Roman" w:cs="Times New Roman"/>
          <w:sz w:val="22"/>
          <w:szCs w:val="22"/>
        </w:rPr>
        <w:t xml:space="preserve">, eventuálně dokumenty obdobného názvu dostupné na webových stránkách </w:t>
      </w:r>
      <w:r w:rsidR="00224168">
        <w:rPr>
          <w:rFonts w:ascii="Times New Roman" w:eastAsia="Times New Roman" w:hAnsi="Times New Roman" w:cs="Times New Roman"/>
          <w:sz w:val="22"/>
          <w:szCs w:val="22"/>
        </w:rPr>
        <w:t>Pořadatele</w:t>
      </w:r>
      <w:r w:rsidRPr="00774FDE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08F781A7" w14:textId="77777777" w:rsidR="00224168" w:rsidRPr="00774FDE" w:rsidRDefault="00224168" w:rsidP="00EE187D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835D1D3" w14:textId="33A621C1" w:rsidR="00224168" w:rsidRPr="00224168" w:rsidRDefault="00224168" w:rsidP="00EE187D">
      <w:pPr>
        <w:numPr>
          <w:ilvl w:val="0"/>
          <w:numId w:val="7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Účinkující</w:t>
      </w:r>
      <w:r w:rsidRPr="00224168">
        <w:rPr>
          <w:rFonts w:ascii="Times New Roman" w:eastAsia="Times New Roman" w:hAnsi="Times New Roman" w:cs="Times New Roman"/>
          <w:sz w:val="22"/>
          <w:szCs w:val="22"/>
        </w:rPr>
        <w:t xml:space="preserve"> bere na vědomí, že v případě způsobení škody členy </w:t>
      </w:r>
      <w:r>
        <w:rPr>
          <w:rFonts w:ascii="Times New Roman" w:eastAsia="Times New Roman" w:hAnsi="Times New Roman" w:cs="Times New Roman"/>
          <w:sz w:val="22"/>
          <w:szCs w:val="22"/>
        </w:rPr>
        <w:t>Účinkujícího</w:t>
      </w:r>
      <w:r w:rsidRPr="00224168">
        <w:rPr>
          <w:rFonts w:ascii="Times New Roman" w:eastAsia="Times New Roman" w:hAnsi="Times New Roman" w:cs="Times New Roman"/>
          <w:sz w:val="22"/>
          <w:szCs w:val="22"/>
        </w:rPr>
        <w:t xml:space="preserve"> bude škoda uplatňována přímo vůči </w:t>
      </w:r>
      <w:r>
        <w:rPr>
          <w:rFonts w:ascii="Times New Roman" w:eastAsia="Times New Roman" w:hAnsi="Times New Roman" w:cs="Times New Roman"/>
          <w:sz w:val="22"/>
          <w:szCs w:val="22"/>
        </w:rPr>
        <w:t>Účinkujícímu</w:t>
      </w:r>
      <w:r w:rsidRPr="00224168">
        <w:rPr>
          <w:rFonts w:ascii="Times New Roman" w:eastAsia="Times New Roman" w:hAnsi="Times New Roman" w:cs="Times New Roman"/>
          <w:sz w:val="22"/>
          <w:szCs w:val="22"/>
        </w:rPr>
        <w:t xml:space="preserve"> a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Pořadatel </w:t>
      </w:r>
      <w:r w:rsidRPr="00224168">
        <w:rPr>
          <w:rFonts w:ascii="Times New Roman" w:eastAsia="Times New Roman" w:hAnsi="Times New Roman" w:cs="Times New Roman"/>
          <w:sz w:val="22"/>
          <w:szCs w:val="22"/>
        </w:rPr>
        <w:t xml:space="preserve">je oprávněno vůči případnému právu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Účinkujícího </w:t>
      </w:r>
      <w:r w:rsidRPr="00224168">
        <w:rPr>
          <w:rFonts w:ascii="Times New Roman" w:eastAsia="Times New Roman" w:hAnsi="Times New Roman" w:cs="Times New Roman"/>
          <w:sz w:val="22"/>
          <w:szCs w:val="22"/>
        </w:rPr>
        <w:t xml:space="preserve">na uhrazení odměny započíst svou pohledávku vůči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Účinkujícímu </w:t>
      </w:r>
      <w:r w:rsidRPr="00224168">
        <w:rPr>
          <w:rFonts w:ascii="Times New Roman" w:eastAsia="Times New Roman" w:hAnsi="Times New Roman" w:cs="Times New Roman"/>
          <w:sz w:val="22"/>
          <w:szCs w:val="22"/>
        </w:rPr>
        <w:t>na zaplacení jím způsobené újmy.</w:t>
      </w:r>
    </w:p>
    <w:p w14:paraId="55AE8BD9" w14:textId="77777777" w:rsidR="00B55B7E" w:rsidRDefault="00B55B7E" w:rsidP="00EE187D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E8A285E" w14:textId="423140E6" w:rsidR="00B55B7E" w:rsidRPr="00B55B7E" w:rsidRDefault="00B55B7E" w:rsidP="00EE187D">
      <w:pPr>
        <w:numPr>
          <w:ilvl w:val="0"/>
          <w:numId w:val="7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Účinkující</w:t>
      </w:r>
      <w:r w:rsidRPr="00B55B7E">
        <w:rPr>
          <w:rFonts w:ascii="Times New Roman" w:eastAsia="Times New Roman" w:hAnsi="Times New Roman" w:cs="Times New Roman"/>
          <w:sz w:val="22"/>
          <w:szCs w:val="22"/>
        </w:rPr>
        <w:t xml:space="preserve"> bere na vědomí, že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Pořadatel </w:t>
      </w:r>
      <w:r w:rsidRPr="00B55B7E">
        <w:rPr>
          <w:rFonts w:ascii="Times New Roman" w:eastAsia="Times New Roman" w:hAnsi="Times New Roman" w:cs="Times New Roman"/>
          <w:sz w:val="22"/>
          <w:szCs w:val="22"/>
        </w:rPr>
        <w:t xml:space="preserve">bude po nezbytně nutnou dobu (tedy trvání této smlouvy a po jejím skončení po dobu, po kterou </w:t>
      </w:r>
      <w:r>
        <w:rPr>
          <w:rFonts w:ascii="Times New Roman" w:eastAsia="Times New Roman" w:hAnsi="Times New Roman" w:cs="Times New Roman"/>
          <w:sz w:val="22"/>
          <w:szCs w:val="22"/>
        </w:rPr>
        <w:t>mu</w:t>
      </w:r>
      <w:r w:rsidRPr="00B55B7E">
        <w:rPr>
          <w:rFonts w:ascii="Times New Roman" w:eastAsia="Times New Roman" w:hAnsi="Times New Roman" w:cs="Times New Roman"/>
          <w:sz w:val="22"/>
          <w:szCs w:val="22"/>
        </w:rPr>
        <w:t xml:space="preserve"> ukládají povinnost uchovávat osobní údaje obecně závazné </w:t>
      </w:r>
      <w:r w:rsidRPr="00B55B7E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právní předpisy) zpracovávat osobní údaje členů </w:t>
      </w:r>
      <w:r>
        <w:rPr>
          <w:rFonts w:ascii="Times New Roman" w:eastAsia="Times New Roman" w:hAnsi="Times New Roman" w:cs="Times New Roman"/>
          <w:sz w:val="22"/>
          <w:szCs w:val="22"/>
        </w:rPr>
        <w:t>Účinkujícího</w:t>
      </w:r>
      <w:r w:rsidRPr="00B55B7E">
        <w:rPr>
          <w:rFonts w:ascii="Times New Roman" w:eastAsia="Times New Roman" w:hAnsi="Times New Roman" w:cs="Times New Roman"/>
          <w:sz w:val="22"/>
          <w:szCs w:val="22"/>
        </w:rPr>
        <w:t xml:space="preserve"> za následujícími účely a z uvedených důvodů:</w:t>
      </w:r>
    </w:p>
    <w:p w14:paraId="453B9941" w14:textId="77777777" w:rsidR="00B55B7E" w:rsidRPr="00B55B7E" w:rsidRDefault="00B55B7E" w:rsidP="00EE187D">
      <w:pPr>
        <w:numPr>
          <w:ilvl w:val="1"/>
          <w:numId w:val="7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55B7E">
        <w:rPr>
          <w:rFonts w:ascii="Times New Roman" w:eastAsia="Times New Roman" w:hAnsi="Times New Roman" w:cs="Times New Roman"/>
          <w:sz w:val="22"/>
          <w:szCs w:val="22"/>
        </w:rPr>
        <w:t>plnění povinností dle této smlouvy (např. zajištění ubytování);</w:t>
      </w:r>
    </w:p>
    <w:p w14:paraId="1A733D3D" w14:textId="00FAD341" w:rsidR="00B55B7E" w:rsidRPr="00B55B7E" w:rsidRDefault="00B55B7E" w:rsidP="00EE187D">
      <w:pPr>
        <w:numPr>
          <w:ilvl w:val="1"/>
          <w:numId w:val="7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55B7E">
        <w:rPr>
          <w:rFonts w:ascii="Times New Roman" w:eastAsia="Times New Roman" w:hAnsi="Times New Roman" w:cs="Times New Roman"/>
          <w:sz w:val="22"/>
          <w:szCs w:val="22"/>
        </w:rPr>
        <w:t xml:space="preserve">plnění povinností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Pořadatele </w:t>
      </w:r>
      <w:r w:rsidRPr="00B55B7E">
        <w:rPr>
          <w:rFonts w:ascii="Times New Roman" w:eastAsia="Times New Roman" w:hAnsi="Times New Roman" w:cs="Times New Roman"/>
          <w:sz w:val="22"/>
          <w:szCs w:val="22"/>
        </w:rPr>
        <w:t>stanovených obecně závaznými právními předpisy.</w:t>
      </w:r>
    </w:p>
    <w:p w14:paraId="12D8BB15" w14:textId="77777777" w:rsidR="00820FE6" w:rsidRDefault="00820FE6" w:rsidP="00EE187D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FBA6B96" w14:textId="17578011" w:rsidR="00B55B7E" w:rsidRPr="00B55B7E" w:rsidRDefault="00B55B7E" w:rsidP="00EE187D">
      <w:pPr>
        <w:numPr>
          <w:ilvl w:val="0"/>
          <w:numId w:val="7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Účinkující</w:t>
      </w:r>
      <w:r w:rsidRPr="00B55B7E">
        <w:rPr>
          <w:rFonts w:ascii="Times New Roman" w:eastAsia="Times New Roman" w:hAnsi="Times New Roman" w:cs="Times New Roman"/>
          <w:sz w:val="22"/>
          <w:szCs w:val="22"/>
        </w:rPr>
        <w:t xml:space="preserve"> se zavazuje, že bez předchozího písemného souhlasu </w:t>
      </w:r>
      <w:r>
        <w:rPr>
          <w:rFonts w:ascii="Times New Roman" w:eastAsia="Times New Roman" w:hAnsi="Times New Roman" w:cs="Times New Roman"/>
          <w:sz w:val="22"/>
          <w:szCs w:val="22"/>
        </w:rPr>
        <w:t>Pořadatele</w:t>
      </w:r>
      <w:r w:rsidRPr="00B55B7E">
        <w:rPr>
          <w:rFonts w:ascii="Times New Roman" w:eastAsia="Times New Roman" w:hAnsi="Times New Roman" w:cs="Times New Roman"/>
          <w:sz w:val="22"/>
          <w:szCs w:val="22"/>
        </w:rPr>
        <w:t xml:space="preserve"> neučiní žádné veřejné prohlášení (zejména pro média) týkající se jakýchkoliv skutečností souvisejících s předmětem této smlouvy ani takovou skutečnost nezveřejní prostřednictvím sociálních sítí či jiným obdobným způsobem (zejména prostřednictvím internetu).</w:t>
      </w:r>
    </w:p>
    <w:p w14:paraId="61C3065A" w14:textId="77777777" w:rsidR="00820FE6" w:rsidRDefault="00820FE6" w:rsidP="00EE187D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DBE446A" w14:textId="4EB06FEF" w:rsidR="00B55B7E" w:rsidRPr="00B55B7E" w:rsidRDefault="00B55B7E" w:rsidP="00EE187D">
      <w:pPr>
        <w:numPr>
          <w:ilvl w:val="0"/>
          <w:numId w:val="7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55B7E">
        <w:rPr>
          <w:rFonts w:ascii="Times New Roman" w:eastAsia="Times New Roman" w:hAnsi="Times New Roman" w:cs="Times New Roman"/>
          <w:sz w:val="22"/>
          <w:szCs w:val="22"/>
        </w:rPr>
        <w:t>Žádná ze smluvních stran není oprávněna bez písemného souhlasu druhé smluvní strany sdělovat třetí osobě informace, které získala nebo získá na základě nebo v souvislosti s touto smlouvou, nestanoví-li smlouva jinak, s výjimkou případů, kdy je informace zveřejněna nebo poskytnuta právnímu zástupci, účetnímu, auditoru nebo odbornému poradci dané smluvní strany, kteří jsou vázáni vůči dané smluvní straně mlčenlivostí.</w:t>
      </w:r>
    </w:p>
    <w:p w14:paraId="6761528E" w14:textId="77777777" w:rsidR="00820FE6" w:rsidRDefault="00820FE6" w:rsidP="00EE187D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7537810" w14:textId="5004E8BC" w:rsidR="00B55B7E" w:rsidRPr="00B55B7E" w:rsidRDefault="00B55B7E" w:rsidP="00EE187D">
      <w:pPr>
        <w:numPr>
          <w:ilvl w:val="0"/>
          <w:numId w:val="7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55B7E">
        <w:rPr>
          <w:rFonts w:ascii="Times New Roman" w:eastAsia="Times New Roman" w:hAnsi="Times New Roman" w:cs="Times New Roman"/>
          <w:sz w:val="22"/>
          <w:szCs w:val="22"/>
        </w:rPr>
        <w:t>Povinnost mlčenlivosti se nevztahuje na informace, které jsou v době jejich poskytnutí již veřejně dostupné (jinak než v důsledku jejich neoprávněného zveřejnění).</w:t>
      </w:r>
    </w:p>
    <w:p w14:paraId="0A4EDF20" w14:textId="77777777" w:rsidR="00820FE6" w:rsidRDefault="00820FE6" w:rsidP="00EE187D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831EAAE" w14:textId="70AF25ED" w:rsidR="00B55B7E" w:rsidRPr="00B55B7E" w:rsidRDefault="00B55B7E" w:rsidP="00EE187D">
      <w:pPr>
        <w:numPr>
          <w:ilvl w:val="0"/>
          <w:numId w:val="7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55B7E">
        <w:rPr>
          <w:rFonts w:ascii="Times New Roman" w:eastAsia="Times New Roman" w:hAnsi="Times New Roman" w:cs="Times New Roman"/>
          <w:sz w:val="22"/>
          <w:szCs w:val="22"/>
        </w:rPr>
        <w:t>Smluvní strany se dohodly, že tato smlouva, jakož i okolnosti jejího vzniku a práva a povinnosti z ní vyplývající, jsou považovány za důvěrné (např. z důvodu obchodního tajemství) a žádná ze smluvních stran není bez předchozího písemného souhlasu druhé smluvní strany oprávněna tyto informace sdělovat třetím osobám, a to ani po ukončení plnění této smlouvy či ukončení této smlouvy, s výjimkou informací: (i) s nimiž se smluvní strana seznámila nezávisle na druhé smluvní straně; (</w:t>
      </w:r>
      <w:proofErr w:type="spellStart"/>
      <w:r w:rsidRPr="00B55B7E">
        <w:rPr>
          <w:rFonts w:ascii="Times New Roman" w:eastAsia="Times New Roman" w:hAnsi="Times New Roman" w:cs="Times New Roman"/>
          <w:sz w:val="22"/>
          <w:szCs w:val="22"/>
        </w:rPr>
        <w:t>ii</w:t>
      </w:r>
      <w:proofErr w:type="spellEnd"/>
      <w:r w:rsidRPr="00B55B7E">
        <w:rPr>
          <w:rFonts w:ascii="Times New Roman" w:eastAsia="Times New Roman" w:hAnsi="Times New Roman" w:cs="Times New Roman"/>
          <w:sz w:val="22"/>
          <w:szCs w:val="22"/>
        </w:rPr>
        <w:t>) které smluvní strana poskytne nebo uveřejní na základě právního předpisu nebo vykonatelného rozhodnutí soudu či správního orgánu; a (</w:t>
      </w:r>
      <w:proofErr w:type="spellStart"/>
      <w:r w:rsidRPr="00B55B7E">
        <w:rPr>
          <w:rFonts w:ascii="Times New Roman" w:eastAsia="Times New Roman" w:hAnsi="Times New Roman" w:cs="Times New Roman"/>
          <w:sz w:val="22"/>
          <w:szCs w:val="22"/>
        </w:rPr>
        <w:t>iii</w:t>
      </w:r>
      <w:proofErr w:type="spellEnd"/>
      <w:r w:rsidRPr="00B55B7E">
        <w:rPr>
          <w:rFonts w:ascii="Times New Roman" w:eastAsia="Times New Roman" w:hAnsi="Times New Roman" w:cs="Times New Roman"/>
          <w:sz w:val="22"/>
          <w:szCs w:val="22"/>
        </w:rPr>
        <w:t>) které smluvní strana poskytne svým odborným poradcům, spolupracovníkům či jiným třetím osobám vázaným zákonnou nebo smluvní povinností mlčenlivosti.</w:t>
      </w:r>
    </w:p>
    <w:p w14:paraId="524D4E7A" w14:textId="77777777" w:rsidR="00820FE6" w:rsidRDefault="00820FE6" w:rsidP="00EE187D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E05127D" w14:textId="3754FBD1" w:rsidR="00B55B7E" w:rsidRDefault="00B55B7E" w:rsidP="00EE187D">
      <w:pPr>
        <w:numPr>
          <w:ilvl w:val="0"/>
          <w:numId w:val="7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55B7E">
        <w:rPr>
          <w:rFonts w:ascii="Times New Roman" w:eastAsia="Times New Roman" w:hAnsi="Times New Roman" w:cs="Times New Roman"/>
          <w:sz w:val="22"/>
          <w:szCs w:val="22"/>
        </w:rPr>
        <w:t>Žádná ze smluvních stran není oprávněna bez písemného souhlasu druhé smluvní strany sdělovat třetí osobě informace, které získala nebo získá na základě nebo v souvislosti se smlouvou, nestanoví-li smlouva jinak, s výjimkou případů, kdy je informace zveřejněna nebo poskytnuta právnímu zástupci, účetnímu, auditoru nebo odbornému poradci dané smluvní strany, kteří jsou vázáni vůči dané smluvní straně mlčenlivostí.</w:t>
      </w:r>
    </w:p>
    <w:p w14:paraId="10B9B1FF" w14:textId="77777777" w:rsidR="00820FE6" w:rsidRDefault="00820FE6" w:rsidP="00EE187D">
      <w:pPr>
        <w:pStyle w:val="Odstavecseseznamem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4F50940" w14:textId="77777777" w:rsidR="00820FE6" w:rsidRPr="00820FE6" w:rsidRDefault="00820FE6" w:rsidP="00EE187D">
      <w:pPr>
        <w:numPr>
          <w:ilvl w:val="0"/>
          <w:numId w:val="7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20FE6">
        <w:rPr>
          <w:rFonts w:ascii="Times New Roman" w:eastAsia="Times New Roman" w:hAnsi="Times New Roman" w:cs="Times New Roman"/>
          <w:sz w:val="22"/>
          <w:szCs w:val="22"/>
        </w:rPr>
        <w:t>Dohoda smluvních stran týkající se ujednání o mlčenlivosti, nároku na zaplacení smluvní pokuty a náhrady újmy, včetně závazků vyplývajících z takové dohody, přetrvávají i po ukončení této smlouvy.</w:t>
      </w:r>
    </w:p>
    <w:p w14:paraId="1FAED1F7" w14:textId="77777777" w:rsidR="00820FE6" w:rsidRPr="00B55B7E" w:rsidRDefault="00820FE6" w:rsidP="00774FDE">
      <w:pPr>
        <w:spacing w:line="288" w:lineRule="auto"/>
        <w:ind w:left="720"/>
        <w:rPr>
          <w:rFonts w:ascii="Times New Roman" w:eastAsia="Times New Roman" w:hAnsi="Times New Roman" w:cs="Times New Roman"/>
          <w:sz w:val="22"/>
          <w:szCs w:val="22"/>
        </w:rPr>
      </w:pPr>
    </w:p>
    <w:p w14:paraId="2CE40207" w14:textId="77777777" w:rsidR="005548F2" w:rsidRPr="00774FDE" w:rsidRDefault="005548F2" w:rsidP="00774FDE"/>
    <w:p w14:paraId="071EB366" w14:textId="04C1C6BF" w:rsidR="00DB247F" w:rsidRPr="00546B55" w:rsidRDefault="00261716" w:rsidP="00546B55">
      <w:pPr>
        <w:widowControl w:val="0"/>
        <w:tabs>
          <w:tab w:val="left" w:pos="567"/>
        </w:tabs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8" w:name="_4d34og8" w:colFirst="0" w:colLast="0"/>
      <w:bookmarkEnd w:id="8"/>
      <w:r w:rsidRPr="00546B55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 xml:space="preserve">V. </w:t>
      </w:r>
      <w:r w:rsidRPr="00546B55">
        <w:rPr>
          <w:rFonts w:ascii="Times New Roman" w:eastAsia="Times New Roman" w:hAnsi="Times New Roman" w:cs="Times New Roman"/>
          <w:b/>
          <w:sz w:val="22"/>
          <w:szCs w:val="22"/>
        </w:rPr>
        <w:tab/>
        <w:t>Smluvní pokuty</w:t>
      </w:r>
    </w:p>
    <w:p w14:paraId="3FD50734" w14:textId="77777777" w:rsidR="00DB247F" w:rsidRDefault="00DB247F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14:paraId="6A8223BD" w14:textId="18F24549" w:rsidR="00DB247F" w:rsidRDefault="00261716" w:rsidP="00EE187D">
      <w:pPr>
        <w:numPr>
          <w:ilvl w:val="0"/>
          <w:numId w:val="8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Pakliže Účinkující nesplní závazky vyplývající z této Smlouvy z důvodů jiných, než je selhání Pořadatele, akutní zdravotní indispozice podstatné části orchestru či z důvodů jiných, než které jsou mimo jeho kontrolu (dopravní situace znemožňující včasnou přepravu nástrojů, politická regulace, válka, přírodní katastrofa nebo obdobný zásah vyšší moci), a jejich nesplnění povede ke znemožnění provedení Produkce, je Účinkující povinen uhradit Pořadateli smluvní pokutu ve výši 100 % dohodnutého honoráře dle článku III. (bez příspěvku na dopravu); a přichází o nárok na Odměnu dle čl. III. této Smlouvy. </w:t>
      </w:r>
    </w:p>
    <w:p w14:paraId="1DA1FF4D" w14:textId="77777777" w:rsidR="00DB247F" w:rsidRDefault="00DB247F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14:paraId="6ACBE731" w14:textId="77777777" w:rsidR="00DB247F" w:rsidRDefault="00261716" w:rsidP="00EE187D">
      <w:pPr>
        <w:numPr>
          <w:ilvl w:val="0"/>
          <w:numId w:val="8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Pakliže Pořadatel nesplní závazky vyplývající z této Smlouvy z důvodů jiných, než je selhání Účinkujícího, a z důvodů jiných, než které jsou mimo jeho kontrolu (politická regulace, válka, přírodní katastrofa nebo obdobný zásah vyšší moci), a jejich nesplnění povede ke znemožnění provedení Produkce, je Pořadatel povinen uhradit Účinkujícímu celou odměnu jak je uvedeno výše. Případné další výdaje nejsou Pořadatelem hrazeny.</w:t>
      </w:r>
    </w:p>
    <w:p w14:paraId="528FF197" w14:textId="77777777" w:rsidR="00264F48" w:rsidRDefault="00264F48" w:rsidP="00774FDE">
      <w:pPr>
        <w:pStyle w:val="Odstavecseseznamem"/>
        <w:rPr>
          <w:rFonts w:ascii="Times New Roman" w:eastAsia="Times New Roman" w:hAnsi="Times New Roman" w:cs="Times New Roman"/>
          <w:sz w:val="22"/>
          <w:szCs w:val="22"/>
        </w:rPr>
      </w:pPr>
    </w:p>
    <w:p w14:paraId="40F435A4" w14:textId="54451348" w:rsidR="00264F48" w:rsidRPr="00264F48" w:rsidRDefault="00264F48" w:rsidP="00EE187D">
      <w:pPr>
        <w:numPr>
          <w:ilvl w:val="0"/>
          <w:numId w:val="8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64F48">
        <w:rPr>
          <w:rFonts w:ascii="Times New Roman" w:eastAsia="Times New Roman" w:hAnsi="Times New Roman" w:cs="Times New Roman"/>
          <w:sz w:val="22"/>
          <w:szCs w:val="22"/>
        </w:rPr>
        <w:t xml:space="preserve">Smluvní strany sjednávají, že v případě porušení následujících povinností </w:t>
      </w:r>
      <w:r>
        <w:rPr>
          <w:rFonts w:ascii="Times New Roman" w:eastAsia="Times New Roman" w:hAnsi="Times New Roman" w:cs="Times New Roman"/>
          <w:sz w:val="22"/>
          <w:szCs w:val="22"/>
        </w:rPr>
        <w:t>Účinkujícího</w:t>
      </w:r>
      <w:r w:rsidRPr="00264F48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5AD919D9" w14:textId="613FFD7A" w:rsidR="00264F48" w:rsidRPr="00264F48" w:rsidRDefault="00264F48" w:rsidP="00EE187D">
      <w:pPr>
        <w:numPr>
          <w:ilvl w:val="1"/>
          <w:numId w:val="8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64F48">
        <w:rPr>
          <w:rFonts w:ascii="Times New Roman" w:eastAsia="Times New Roman" w:hAnsi="Times New Roman" w:cs="Times New Roman"/>
          <w:sz w:val="22"/>
          <w:szCs w:val="22"/>
        </w:rPr>
        <w:t xml:space="preserve">porušení </w:t>
      </w:r>
      <w:r w:rsidRPr="00820FE6">
        <w:rPr>
          <w:rFonts w:ascii="Times New Roman" w:eastAsia="Times New Roman" w:hAnsi="Times New Roman" w:cs="Times New Roman"/>
          <w:sz w:val="22"/>
          <w:szCs w:val="22"/>
        </w:rPr>
        <w:t xml:space="preserve">povinnosti mlčenlivosti či porušení povinnosti ochrany obchodního tajemství dle čl. </w:t>
      </w:r>
      <w:r w:rsidR="00820FE6" w:rsidRPr="00820FE6">
        <w:rPr>
          <w:rFonts w:ascii="Times New Roman" w:eastAsia="Times New Roman" w:hAnsi="Times New Roman" w:cs="Times New Roman"/>
          <w:sz w:val="22"/>
          <w:szCs w:val="22"/>
        </w:rPr>
        <w:t>IV</w:t>
      </w:r>
      <w:r w:rsidRPr="00820FE6">
        <w:rPr>
          <w:rFonts w:ascii="Times New Roman" w:eastAsia="Times New Roman" w:hAnsi="Times New Roman" w:cs="Times New Roman"/>
          <w:sz w:val="22"/>
          <w:szCs w:val="22"/>
        </w:rPr>
        <w:t xml:space="preserve"> této smlouvy</w:t>
      </w:r>
      <w:r w:rsidRPr="00264F48">
        <w:rPr>
          <w:rFonts w:ascii="Times New Roman" w:eastAsia="Times New Roman" w:hAnsi="Times New Roman" w:cs="Times New Roman"/>
          <w:sz w:val="22"/>
          <w:szCs w:val="22"/>
        </w:rPr>
        <w:t>; nebo</w:t>
      </w:r>
    </w:p>
    <w:p w14:paraId="55C17E16" w14:textId="73F3C01B" w:rsidR="00264F48" w:rsidRPr="00264F48" w:rsidRDefault="00264F48" w:rsidP="00EE187D">
      <w:pPr>
        <w:numPr>
          <w:ilvl w:val="1"/>
          <w:numId w:val="8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64F48">
        <w:rPr>
          <w:rFonts w:ascii="Times New Roman" w:eastAsia="Times New Roman" w:hAnsi="Times New Roman" w:cs="Times New Roman"/>
          <w:sz w:val="22"/>
          <w:szCs w:val="22"/>
        </w:rPr>
        <w:t xml:space="preserve">úmyslné poškozování dobrého jména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Pořadatele </w:t>
      </w:r>
      <w:r w:rsidRPr="00264F48">
        <w:rPr>
          <w:rFonts w:ascii="Times New Roman" w:eastAsia="Times New Roman" w:hAnsi="Times New Roman" w:cs="Times New Roman"/>
          <w:sz w:val="22"/>
          <w:szCs w:val="22"/>
        </w:rPr>
        <w:t xml:space="preserve">ze strany </w:t>
      </w:r>
      <w:r>
        <w:rPr>
          <w:rFonts w:ascii="Times New Roman" w:eastAsia="Times New Roman" w:hAnsi="Times New Roman" w:cs="Times New Roman"/>
          <w:sz w:val="22"/>
          <w:szCs w:val="22"/>
        </w:rPr>
        <w:t>Účinkujícího</w:t>
      </w:r>
    </w:p>
    <w:p w14:paraId="7B0EED2D" w14:textId="2158C854" w:rsidR="00264F48" w:rsidRDefault="00264F48" w:rsidP="00462173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64F48">
        <w:rPr>
          <w:rFonts w:ascii="Times New Roman" w:eastAsia="Times New Roman" w:hAnsi="Times New Roman" w:cs="Times New Roman"/>
          <w:sz w:val="22"/>
          <w:szCs w:val="22"/>
        </w:rPr>
        <w:t xml:space="preserve">vzniká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Pořadateli </w:t>
      </w:r>
      <w:r w:rsidRPr="00264F48">
        <w:rPr>
          <w:rFonts w:ascii="Times New Roman" w:eastAsia="Times New Roman" w:hAnsi="Times New Roman" w:cs="Times New Roman"/>
          <w:sz w:val="22"/>
          <w:szCs w:val="22"/>
        </w:rPr>
        <w:t xml:space="preserve">nárok na úhradu smluvní pokuty ve výši </w:t>
      </w:r>
      <w:r w:rsidR="004900B1">
        <w:rPr>
          <w:rFonts w:ascii="Times New Roman" w:eastAsia="Times New Roman" w:hAnsi="Times New Roman" w:cs="Times New Roman"/>
          <w:sz w:val="22"/>
          <w:szCs w:val="22"/>
        </w:rPr>
        <w:t>25</w:t>
      </w:r>
      <w:r w:rsidRPr="00264F48">
        <w:rPr>
          <w:rFonts w:ascii="Times New Roman" w:eastAsia="Times New Roman" w:hAnsi="Times New Roman" w:cs="Times New Roman"/>
          <w:sz w:val="22"/>
          <w:szCs w:val="22"/>
        </w:rPr>
        <w:t>.000 Kč za každé takové porušení smlouvy.</w:t>
      </w:r>
    </w:p>
    <w:p w14:paraId="02BE7ACD" w14:textId="77777777" w:rsidR="007E0AFD" w:rsidRDefault="007E0AFD" w:rsidP="00462173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34CCFB7" w14:textId="1B2033F1" w:rsidR="007E0AFD" w:rsidRPr="00264F48" w:rsidRDefault="007E0AFD" w:rsidP="007E0AFD">
      <w:pPr>
        <w:numPr>
          <w:ilvl w:val="0"/>
          <w:numId w:val="8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64F48">
        <w:rPr>
          <w:rFonts w:ascii="Times New Roman" w:eastAsia="Times New Roman" w:hAnsi="Times New Roman" w:cs="Times New Roman"/>
          <w:sz w:val="22"/>
          <w:szCs w:val="22"/>
        </w:rPr>
        <w:t xml:space="preserve">Smluvní strany sjednávají, že v případě porušení následujících povinností </w:t>
      </w:r>
      <w:r>
        <w:rPr>
          <w:rFonts w:ascii="Times New Roman" w:eastAsia="Times New Roman" w:hAnsi="Times New Roman" w:cs="Times New Roman"/>
          <w:sz w:val="22"/>
          <w:szCs w:val="22"/>
        </w:rPr>
        <w:t>Pořadatele</w:t>
      </w:r>
      <w:r w:rsidRPr="00264F48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34C94505" w14:textId="77777777" w:rsidR="007E0AFD" w:rsidRPr="00264F48" w:rsidRDefault="007E0AFD" w:rsidP="007E0AFD">
      <w:pPr>
        <w:numPr>
          <w:ilvl w:val="1"/>
          <w:numId w:val="8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64F48">
        <w:rPr>
          <w:rFonts w:ascii="Times New Roman" w:eastAsia="Times New Roman" w:hAnsi="Times New Roman" w:cs="Times New Roman"/>
          <w:sz w:val="22"/>
          <w:szCs w:val="22"/>
        </w:rPr>
        <w:t xml:space="preserve">porušení </w:t>
      </w:r>
      <w:r w:rsidRPr="00820FE6">
        <w:rPr>
          <w:rFonts w:ascii="Times New Roman" w:eastAsia="Times New Roman" w:hAnsi="Times New Roman" w:cs="Times New Roman"/>
          <w:sz w:val="22"/>
          <w:szCs w:val="22"/>
        </w:rPr>
        <w:t>povinnosti mlčenlivosti či porušení povinnosti ochrany obchodního tajemství dle čl. IV této smlouvy</w:t>
      </w:r>
      <w:r w:rsidRPr="00264F48">
        <w:rPr>
          <w:rFonts w:ascii="Times New Roman" w:eastAsia="Times New Roman" w:hAnsi="Times New Roman" w:cs="Times New Roman"/>
          <w:sz w:val="22"/>
          <w:szCs w:val="22"/>
        </w:rPr>
        <w:t>; nebo</w:t>
      </w:r>
    </w:p>
    <w:p w14:paraId="2869AABC" w14:textId="46917095" w:rsidR="007E0AFD" w:rsidRPr="00264F48" w:rsidRDefault="007E0AFD" w:rsidP="007E0AFD">
      <w:pPr>
        <w:numPr>
          <w:ilvl w:val="1"/>
          <w:numId w:val="8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64F48">
        <w:rPr>
          <w:rFonts w:ascii="Times New Roman" w:eastAsia="Times New Roman" w:hAnsi="Times New Roman" w:cs="Times New Roman"/>
          <w:sz w:val="22"/>
          <w:szCs w:val="22"/>
        </w:rPr>
        <w:t xml:space="preserve">úmyslné poškozování dobrého jména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Účinkujícího </w:t>
      </w:r>
      <w:r w:rsidRPr="00264F48">
        <w:rPr>
          <w:rFonts w:ascii="Times New Roman" w:eastAsia="Times New Roman" w:hAnsi="Times New Roman" w:cs="Times New Roman"/>
          <w:sz w:val="22"/>
          <w:szCs w:val="22"/>
        </w:rPr>
        <w:t xml:space="preserve">ze strany </w:t>
      </w:r>
      <w:r>
        <w:rPr>
          <w:rFonts w:ascii="Times New Roman" w:eastAsia="Times New Roman" w:hAnsi="Times New Roman" w:cs="Times New Roman"/>
          <w:sz w:val="22"/>
          <w:szCs w:val="22"/>
        </w:rPr>
        <w:t>Pořadatele</w:t>
      </w:r>
    </w:p>
    <w:p w14:paraId="78C7B793" w14:textId="668D057B" w:rsidR="007E0AFD" w:rsidRPr="00264F48" w:rsidRDefault="007E0AFD" w:rsidP="007E0AFD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64F48">
        <w:rPr>
          <w:rFonts w:ascii="Times New Roman" w:eastAsia="Times New Roman" w:hAnsi="Times New Roman" w:cs="Times New Roman"/>
          <w:sz w:val="22"/>
          <w:szCs w:val="22"/>
        </w:rPr>
        <w:t xml:space="preserve">vzniká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Účinkujícímu </w:t>
      </w:r>
      <w:r w:rsidRPr="00264F48">
        <w:rPr>
          <w:rFonts w:ascii="Times New Roman" w:eastAsia="Times New Roman" w:hAnsi="Times New Roman" w:cs="Times New Roman"/>
          <w:sz w:val="22"/>
          <w:szCs w:val="22"/>
        </w:rPr>
        <w:t xml:space="preserve">nárok na úhradu smluvní pokuty ve výši </w:t>
      </w:r>
      <w:r w:rsidR="004900B1">
        <w:rPr>
          <w:rFonts w:ascii="Times New Roman" w:eastAsia="Times New Roman" w:hAnsi="Times New Roman" w:cs="Times New Roman"/>
          <w:sz w:val="22"/>
          <w:szCs w:val="22"/>
        </w:rPr>
        <w:t>25</w:t>
      </w:r>
      <w:r w:rsidRPr="00264F48">
        <w:rPr>
          <w:rFonts w:ascii="Times New Roman" w:eastAsia="Times New Roman" w:hAnsi="Times New Roman" w:cs="Times New Roman"/>
          <w:sz w:val="22"/>
          <w:szCs w:val="22"/>
        </w:rPr>
        <w:t>.000 Kč za každé takové porušení smlouvy.</w:t>
      </w:r>
    </w:p>
    <w:p w14:paraId="4D5A5190" w14:textId="77777777" w:rsidR="00820FE6" w:rsidRDefault="00820FE6" w:rsidP="00EE187D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6ADD9BA" w14:textId="3A89A3B6" w:rsidR="00264F48" w:rsidRPr="00264F48" w:rsidRDefault="00264F48" w:rsidP="00EE187D">
      <w:pPr>
        <w:numPr>
          <w:ilvl w:val="0"/>
          <w:numId w:val="8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64F48">
        <w:rPr>
          <w:rFonts w:ascii="Times New Roman" w:eastAsia="Times New Roman" w:hAnsi="Times New Roman" w:cs="Times New Roman"/>
          <w:sz w:val="22"/>
          <w:szCs w:val="22"/>
        </w:rPr>
        <w:t xml:space="preserve">Smluvní strany sjednávají, že v případě porušení následujících povinností </w:t>
      </w:r>
      <w:r>
        <w:rPr>
          <w:rFonts w:ascii="Times New Roman" w:eastAsia="Times New Roman" w:hAnsi="Times New Roman" w:cs="Times New Roman"/>
          <w:sz w:val="22"/>
          <w:szCs w:val="22"/>
        </w:rPr>
        <w:t>Účinkujícího</w:t>
      </w:r>
      <w:r w:rsidRPr="00264F48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56866A25" w14:textId="46415DDB" w:rsidR="00264F48" w:rsidRPr="00264F48" w:rsidRDefault="00264F48" w:rsidP="00EE187D">
      <w:pPr>
        <w:numPr>
          <w:ilvl w:val="1"/>
          <w:numId w:val="8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provést Produkci </w:t>
      </w:r>
      <w:r w:rsidRPr="00264F48">
        <w:rPr>
          <w:rFonts w:ascii="Times New Roman" w:eastAsia="Times New Roman" w:hAnsi="Times New Roman" w:cs="Times New Roman"/>
          <w:sz w:val="22"/>
          <w:szCs w:val="22"/>
        </w:rPr>
        <w:t>v souladu s</w:t>
      </w:r>
      <w:r>
        <w:rPr>
          <w:rFonts w:ascii="Times New Roman" w:eastAsia="Times New Roman" w:hAnsi="Times New Roman" w:cs="Times New Roman"/>
          <w:sz w:val="22"/>
          <w:szCs w:val="22"/>
        </w:rPr>
        <w:t> Předmětem</w:t>
      </w:r>
      <w:r w:rsidRPr="00264F48">
        <w:rPr>
          <w:rFonts w:ascii="Times New Roman" w:eastAsia="Times New Roman" w:hAnsi="Times New Roman" w:cs="Times New Roman"/>
          <w:sz w:val="22"/>
          <w:szCs w:val="22"/>
        </w:rPr>
        <w:t xml:space="preserve"> této smlouvy;</w:t>
      </w:r>
    </w:p>
    <w:p w14:paraId="7DA2E268" w14:textId="660A0AF1" w:rsidR="00264F48" w:rsidRDefault="00264F48" w:rsidP="00462173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64F48">
        <w:rPr>
          <w:rFonts w:ascii="Times New Roman" w:eastAsia="Times New Roman" w:hAnsi="Times New Roman" w:cs="Times New Roman"/>
          <w:sz w:val="22"/>
          <w:szCs w:val="22"/>
        </w:rPr>
        <w:t xml:space="preserve">vzniká </w:t>
      </w:r>
      <w:r w:rsidR="00B55B7E">
        <w:rPr>
          <w:rFonts w:ascii="Times New Roman" w:eastAsia="Times New Roman" w:hAnsi="Times New Roman" w:cs="Times New Roman"/>
          <w:sz w:val="22"/>
          <w:szCs w:val="22"/>
        </w:rPr>
        <w:t>Pořadateli</w:t>
      </w:r>
      <w:r w:rsidRPr="00264F48">
        <w:rPr>
          <w:rFonts w:ascii="Times New Roman" w:eastAsia="Times New Roman" w:hAnsi="Times New Roman" w:cs="Times New Roman"/>
          <w:sz w:val="22"/>
          <w:szCs w:val="22"/>
        </w:rPr>
        <w:t xml:space="preserve"> nárok na úhradu smluvní pokuty ve výši 1</w:t>
      </w:r>
      <w:r w:rsidR="004900B1">
        <w:rPr>
          <w:rFonts w:ascii="Times New Roman" w:eastAsia="Times New Roman" w:hAnsi="Times New Roman" w:cs="Times New Roman"/>
          <w:sz w:val="22"/>
          <w:szCs w:val="22"/>
        </w:rPr>
        <w:t>0</w:t>
      </w:r>
      <w:r w:rsidRPr="00264F48">
        <w:rPr>
          <w:rFonts w:ascii="Times New Roman" w:eastAsia="Times New Roman" w:hAnsi="Times New Roman" w:cs="Times New Roman"/>
          <w:sz w:val="22"/>
          <w:szCs w:val="22"/>
        </w:rPr>
        <w:t>0.000 Kč.</w:t>
      </w:r>
    </w:p>
    <w:p w14:paraId="470AF5B2" w14:textId="77777777" w:rsidR="007E0AFD" w:rsidRDefault="007E0AFD" w:rsidP="00462173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DC6E7B2" w14:textId="4729E589" w:rsidR="007E0AFD" w:rsidRPr="00264F48" w:rsidRDefault="007E0AFD" w:rsidP="007E0AFD">
      <w:pPr>
        <w:numPr>
          <w:ilvl w:val="0"/>
          <w:numId w:val="8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64F48">
        <w:rPr>
          <w:rFonts w:ascii="Times New Roman" w:eastAsia="Times New Roman" w:hAnsi="Times New Roman" w:cs="Times New Roman"/>
          <w:sz w:val="22"/>
          <w:szCs w:val="22"/>
        </w:rPr>
        <w:t xml:space="preserve">Smluvní strany sjednávají, že v případě porušení následujících povinností </w:t>
      </w:r>
      <w:r>
        <w:rPr>
          <w:rFonts w:ascii="Times New Roman" w:eastAsia="Times New Roman" w:hAnsi="Times New Roman" w:cs="Times New Roman"/>
          <w:sz w:val="22"/>
          <w:szCs w:val="22"/>
        </w:rPr>
        <w:t>Pořadatele</w:t>
      </w:r>
      <w:r w:rsidRPr="00264F48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12B37C26" w14:textId="6137DE2B" w:rsidR="007E0AFD" w:rsidRPr="00264F48" w:rsidRDefault="007E0AFD" w:rsidP="007E0AFD">
      <w:pPr>
        <w:numPr>
          <w:ilvl w:val="1"/>
          <w:numId w:val="8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zajistit adekvátní podmínky k provedení Produkce </w:t>
      </w:r>
      <w:r w:rsidRPr="00264F48">
        <w:rPr>
          <w:rFonts w:ascii="Times New Roman" w:eastAsia="Times New Roman" w:hAnsi="Times New Roman" w:cs="Times New Roman"/>
          <w:sz w:val="22"/>
          <w:szCs w:val="22"/>
        </w:rPr>
        <w:t>v souladu s</w:t>
      </w:r>
      <w:r>
        <w:rPr>
          <w:rFonts w:ascii="Times New Roman" w:eastAsia="Times New Roman" w:hAnsi="Times New Roman" w:cs="Times New Roman"/>
          <w:sz w:val="22"/>
          <w:szCs w:val="22"/>
        </w:rPr>
        <w:t> Předmětem</w:t>
      </w:r>
      <w:r w:rsidRPr="00264F48">
        <w:rPr>
          <w:rFonts w:ascii="Times New Roman" w:eastAsia="Times New Roman" w:hAnsi="Times New Roman" w:cs="Times New Roman"/>
          <w:sz w:val="22"/>
          <w:szCs w:val="22"/>
        </w:rPr>
        <w:t xml:space="preserve"> této smlouvy</w:t>
      </w:r>
      <w:r w:rsidR="00B45678">
        <w:rPr>
          <w:rFonts w:ascii="Times New Roman" w:eastAsia="Times New Roman" w:hAnsi="Times New Roman" w:cs="Times New Roman"/>
          <w:sz w:val="22"/>
          <w:szCs w:val="22"/>
        </w:rPr>
        <w:t xml:space="preserve"> umožňující řádné provedení Produkce Účinkujícím</w:t>
      </w:r>
      <w:r w:rsidRPr="00264F48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AAE782D" w14:textId="092B90FF" w:rsidR="007E0AFD" w:rsidRPr="00264F48" w:rsidRDefault="007E0AFD" w:rsidP="007E0AFD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64F48">
        <w:rPr>
          <w:rFonts w:ascii="Times New Roman" w:eastAsia="Times New Roman" w:hAnsi="Times New Roman" w:cs="Times New Roman"/>
          <w:sz w:val="22"/>
          <w:szCs w:val="22"/>
        </w:rPr>
        <w:t xml:space="preserve">vzniká </w:t>
      </w:r>
      <w:r w:rsidR="00B45678" w:rsidRPr="00B45678">
        <w:rPr>
          <w:rFonts w:ascii="Times New Roman" w:eastAsia="Times New Roman" w:hAnsi="Times New Roman" w:cs="Times New Roman"/>
          <w:sz w:val="22"/>
          <w:szCs w:val="22"/>
        </w:rPr>
        <w:t xml:space="preserve">Účinkujícímu </w:t>
      </w:r>
      <w:r w:rsidRPr="00264F48">
        <w:rPr>
          <w:rFonts w:ascii="Times New Roman" w:eastAsia="Times New Roman" w:hAnsi="Times New Roman" w:cs="Times New Roman"/>
          <w:sz w:val="22"/>
          <w:szCs w:val="22"/>
        </w:rPr>
        <w:t>nárok na úhradu smluvní pokuty ve výši 1</w:t>
      </w:r>
      <w:r w:rsidR="004900B1">
        <w:rPr>
          <w:rFonts w:ascii="Times New Roman" w:eastAsia="Times New Roman" w:hAnsi="Times New Roman" w:cs="Times New Roman"/>
          <w:sz w:val="22"/>
          <w:szCs w:val="22"/>
        </w:rPr>
        <w:t>0</w:t>
      </w:r>
      <w:r w:rsidRPr="00264F48">
        <w:rPr>
          <w:rFonts w:ascii="Times New Roman" w:eastAsia="Times New Roman" w:hAnsi="Times New Roman" w:cs="Times New Roman"/>
          <w:sz w:val="22"/>
          <w:szCs w:val="22"/>
        </w:rPr>
        <w:t>0.000 Kč.</w:t>
      </w:r>
    </w:p>
    <w:p w14:paraId="159FD0D5" w14:textId="77777777" w:rsidR="00B55B7E" w:rsidRDefault="00B55B7E" w:rsidP="00EE187D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CD4AF3B" w14:textId="1B66CC45" w:rsidR="00264F48" w:rsidRPr="00264F48" w:rsidRDefault="00264F48" w:rsidP="00EE187D">
      <w:pPr>
        <w:numPr>
          <w:ilvl w:val="0"/>
          <w:numId w:val="8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64F48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Zaplacením smluvní pokuty dle této smlouvy není dotčeno právo oprávněné smluvní strany na náhradu škody v plné výši. V případě neuskutečnění představení a/nebo významného snížení umělecké hodnoty představení zaviněním </w:t>
      </w:r>
      <w:r w:rsidR="00B55B7E">
        <w:rPr>
          <w:rFonts w:ascii="Times New Roman" w:eastAsia="Times New Roman" w:hAnsi="Times New Roman" w:cs="Times New Roman"/>
          <w:sz w:val="22"/>
          <w:szCs w:val="22"/>
        </w:rPr>
        <w:t>Účinkujícího</w:t>
      </w:r>
      <w:r w:rsidRPr="00264F48">
        <w:rPr>
          <w:rFonts w:ascii="Times New Roman" w:eastAsia="Times New Roman" w:hAnsi="Times New Roman" w:cs="Times New Roman"/>
          <w:sz w:val="22"/>
          <w:szCs w:val="22"/>
        </w:rPr>
        <w:t xml:space="preserve"> se škodou rozumí veškeré náklady </w:t>
      </w:r>
      <w:r w:rsidR="00B55B7E">
        <w:rPr>
          <w:rFonts w:ascii="Times New Roman" w:eastAsia="Times New Roman" w:hAnsi="Times New Roman" w:cs="Times New Roman"/>
          <w:sz w:val="22"/>
          <w:szCs w:val="22"/>
        </w:rPr>
        <w:t xml:space="preserve">Pořadatele </w:t>
      </w:r>
      <w:r w:rsidRPr="00264F48">
        <w:rPr>
          <w:rFonts w:ascii="Times New Roman" w:eastAsia="Times New Roman" w:hAnsi="Times New Roman" w:cs="Times New Roman"/>
          <w:sz w:val="22"/>
          <w:szCs w:val="22"/>
        </w:rPr>
        <w:t>vynaložené na přípravu a provoz představení a ušlý zisk.</w:t>
      </w:r>
    </w:p>
    <w:p w14:paraId="2B7121D0" w14:textId="77777777" w:rsidR="00DB247F" w:rsidRDefault="00DB247F" w:rsidP="00B55B7E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14:paraId="2E2AE854" w14:textId="77777777" w:rsidR="00DB247F" w:rsidRDefault="00DB247F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14:paraId="3F1FA818" w14:textId="00E8009B" w:rsidR="00DB247F" w:rsidRPr="006E5670" w:rsidRDefault="00261716" w:rsidP="006E5670">
      <w:pPr>
        <w:widowControl w:val="0"/>
        <w:tabs>
          <w:tab w:val="left" w:pos="567"/>
        </w:tabs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9" w:name="_2s8eyo1" w:colFirst="0" w:colLast="0"/>
      <w:bookmarkEnd w:id="9"/>
      <w:r w:rsidRPr="006E5670">
        <w:rPr>
          <w:rFonts w:ascii="Times New Roman" w:eastAsia="Times New Roman" w:hAnsi="Times New Roman" w:cs="Times New Roman"/>
          <w:b/>
          <w:sz w:val="22"/>
          <w:szCs w:val="22"/>
        </w:rPr>
        <w:t>V</w:t>
      </w:r>
      <w:r w:rsidR="00264F48" w:rsidRPr="006E5670">
        <w:rPr>
          <w:rFonts w:ascii="Times New Roman" w:eastAsia="Times New Roman" w:hAnsi="Times New Roman" w:cs="Times New Roman"/>
          <w:b/>
          <w:sz w:val="22"/>
          <w:szCs w:val="22"/>
        </w:rPr>
        <w:t>I</w:t>
      </w:r>
      <w:r w:rsidRPr="006E5670">
        <w:rPr>
          <w:rFonts w:ascii="Times New Roman" w:eastAsia="Times New Roman" w:hAnsi="Times New Roman" w:cs="Times New Roman"/>
          <w:b/>
          <w:sz w:val="22"/>
          <w:szCs w:val="22"/>
        </w:rPr>
        <w:t xml:space="preserve">. </w:t>
      </w:r>
      <w:r w:rsidRPr="006E5670">
        <w:rPr>
          <w:rFonts w:ascii="Times New Roman" w:eastAsia="Times New Roman" w:hAnsi="Times New Roman" w:cs="Times New Roman"/>
          <w:b/>
          <w:sz w:val="22"/>
          <w:szCs w:val="22"/>
        </w:rPr>
        <w:tab/>
        <w:t>Změna smluvních podmínek</w:t>
      </w:r>
    </w:p>
    <w:p w14:paraId="3C8088CB" w14:textId="77777777" w:rsidR="00DB247F" w:rsidRDefault="00DB247F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A0CB90D" w14:textId="77777777" w:rsidR="00DB247F" w:rsidRDefault="00261716">
      <w:pPr>
        <w:widowControl w:val="0"/>
        <w:numPr>
          <w:ilvl w:val="0"/>
          <w:numId w:val="3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Změna podmínek, postavení, oprávnění aj. na straně kterékoli Smluvní strany nevede bez dalšího k zániku práv a povinností z této Smlouvy. Zásadní změny podmínek Smlouvy budou předmětem vzájemné a řádně zdokumentované dohody obou stran.</w:t>
      </w:r>
    </w:p>
    <w:p w14:paraId="4523F161" w14:textId="77777777" w:rsidR="00DB247F" w:rsidRDefault="00DB247F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D693753" w14:textId="7BC1768F" w:rsidR="00B45678" w:rsidRDefault="00B45678">
      <w:pPr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10" w:name="_17dp8vu" w:colFirst="0" w:colLast="0"/>
      <w:bookmarkEnd w:id="10"/>
    </w:p>
    <w:p w14:paraId="2347BE8E" w14:textId="3F86B20B" w:rsidR="00DB247F" w:rsidRPr="00546B55" w:rsidRDefault="00261716" w:rsidP="00546B55">
      <w:pPr>
        <w:widowControl w:val="0"/>
        <w:tabs>
          <w:tab w:val="left" w:pos="567"/>
        </w:tabs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546B55">
        <w:rPr>
          <w:rFonts w:ascii="Times New Roman" w:eastAsia="Times New Roman" w:hAnsi="Times New Roman" w:cs="Times New Roman"/>
          <w:b/>
          <w:sz w:val="22"/>
          <w:szCs w:val="22"/>
        </w:rPr>
        <w:t>VI</w:t>
      </w:r>
      <w:r w:rsidR="00264F48" w:rsidRPr="00546B55">
        <w:rPr>
          <w:rFonts w:ascii="Times New Roman" w:eastAsia="Times New Roman" w:hAnsi="Times New Roman" w:cs="Times New Roman"/>
          <w:b/>
          <w:sz w:val="22"/>
          <w:szCs w:val="22"/>
        </w:rPr>
        <w:t>I</w:t>
      </w:r>
      <w:r w:rsidRPr="00546B55">
        <w:rPr>
          <w:rFonts w:ascii="Times New Roman" w:eastAsia="Times New Roman" w:hAnsi="Times New Roman" w:cs="Times New Roman"/>
          <w:b/>
          <w:sz w:val="22"/>
          <w:szCs w:val="22"/>
        </w:rPr>
        <w:t xml:space="preserve">. </w:t>
      </w:r>
      <w:r w:rsidRPr="00546B55">
        <w:rPr>
          <w:rFonts w:ascii="Times New Roman" w:eastAsia="Times New Roman" w:hAnsi="Times New Roman" w:cs="Times New Roman"/>
          <w:b/>
          <w:sz w:val="22"/>
          <w:szCs w:val="22"/>
        </w:rPr>
        <w:tab/>
        <w:t>Závěrečná ustanovení</w:t>
      </w:r>
    </w:p>
    <w:p w14:paraId="1266179E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1A4CD8E" w14:textId="77777777" w:rsidR="00DB247F" w:rsidRDefault="00261716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Obě smluvní strany tímto zaručují, že mají plné právo uzavřít závazky vyplývající z této smlouvy a že nebudou přijímat žádné závazky, které by mohly ohrozit jejich řádné provádění.</w:t>
      </w:r>
    </w:p>
    <w:p w14:paraId="5A6EB386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FD4062B" w14:textId="21E8B70C" w:rsidR="00E33551" w:rsidRPr="00E33551" w:rsidRDefault="002569E6" w:rsidP="00774FDE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Pořadatel</w:t>
      </w:r>
      <w:r w:rsidR="00E33551" w:rsidRPr="00E33551">
        <w:rPr>
          <w:rFonts w:ascii="Times New Roman" w:eastAsia="Times New Roman" w:hAnsi="Times New Roman" w:cs="Times New Roman"/>
          <w:sz w:val="22"/>
          <w:szCs w:val="22"/>
        </w:rPr>
        <w:t xml:space="preserve"> je oprávněn tuto smlouvu s okamžitou účinností vypovědět zejména v následujících případech:</w:t>
      </w:r>
    </w:p>
    <w:p w14:paraId="7C748931" w14:textId="3F65D0E5" w:rsidR="00E33551" w:rsidRPr="00E33551" w:rsidRDefault="00802E02" w:rsidP="00774FDE">
      <w:pPr>
        <w:widowControl w:val="0"/>
        <w:numPr>
          <w:ilvl w:val="1"/>
          <w:numId w:val="4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</w:t>
      </w:r>
      <w:r w:rsidR="00E33551" w:rsidRPr="00E33551">
        <w:rPr>
          <w:rFonts w:ascii="Times New Roman" w:eastAsia="Times New Roman" w:hAnsi="Times New Roman" w:cs="Times New Roman"/>
          <w:sz w:val="22"/>
          <w:szCs w:val="22"/>
        </w:rPr>
        <w:t xml:space="preserve">okud se </w:t>
      </w:r>
      <w:r w:rsidR="002569E6">
        <w:rPr>
          <w:rFonts w:ascii="Times New Roman" w:eastAsia="Times New Roman" w:hAnsi="Times New Roman" w:cs="Times New Roman"/>
          <w:sz w:val="22"/>
          <w:szCs w:val="22"/>
        </w:rPr>
        <w:t xml:space="preserve">Pořadatel </w:t>
      </w:r>
      <w:r w:rsidR="00E33551" w:rsidRPr="00E33551">
        <w:rPr>
          <w:rFonts w:ascii="Times New Roman" w:eastAsia="Times New Roman" w:hAnsi="Times New Roman" w:cs="Times New Roman"/>
          <w:sz w:val="22"/>
          <w:szCs w:val="22"/>
        </w:rPr>
        <w:t xml:space="preserve">rozhodne, že z ekonomických či provozně technických důvodů nebude </w:t>
      </w:r>
      <w:r w:rsidR="002569E6">
        <w:rPr>
          <w:rFonts w:ascii="Times New Roman" w:eastAsia="Times New Roman" w:hAnsi="Times New Roman" w:cs="Times New Roman"/>
          <w:sz w:val="22"/>
          <w:szCs w:val="22"/>
        </w:rPr>
        <w:t>Produkce</w:t>
      </w:r>
      <w:r w:rsidR="00E33551" w:rsidRPr="00E33551">
        <w:rPr>
          <w:rFonts w:ascii="Times New Roman" w:eastAsia="Times New Roman" w:hAnsi="Times New Roman" w:cs="Times New Roman"/>
          <w:sz w:val="22"/>
          <w:szCs w:val="22"/>
        </w:rPr>
        <w:t xml:space="preserve"> realizován</w:t>
      </w:r>
      <w:r w:rsidR="002569E6">
        <w:rPr>
          <w:rFonts w:ascii="Times New Roman" w:eastAsia="Times New Roman" w:hAnsi="Times New Roman" w:cs="Times New Roman"/>
          <w:sz w:val="22"/>
          <w:szCs w:val="22"/>
        </w:rPr>
        <w:t>a</w:t>
      </w:r>
      <w:r w:rsidR="00E33551" w:rsidRPr="00E33551">
        <w:rPr>
          <w:rFonts w:ascii="Times New Roman" w:eastAsia="Times New Roman" w:hAnsi="Times New Roman" w:cs="Times New Roman"/>
          <w:sz w:val="22"/>
          <w:szCs w:val="22"/>
        </w:rPr>
        <w:t xml:space="preserve"> a/nebo bude zrušen</w:t>
      </w:r>
      <w:r w:rsidR="002569E6">
        <w:rPr>
          <w:rFonts w:ascii="Times New Roman" w:eastAsia="Times New Roman" w:hAnsi="Times New Roman" w:cs="Times New Roman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>. V takovém případě náleží Účinkujícímu 50 % z odměny pro Účinkujícího (odst. III 1.b) a 50 % z odměny pro dirigenta (odst. III 1c).</w:t>
      </w:r>
    </w:p>
    <w:p w14:paraId="1DC02925" w14:textId="1CC836F1" w:rsidR="00E33551" w:rsidRPr="00E33551" w:rsidRDefault="00802E02" w:rsidP="00774FDE">
      <w:pPr>
        <w:widowControl w:val="0"/>
        <w:numPr>
          <w:ilvl w:val="1"/>
          <w:numId w:val="4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</w:t>
      </w:r>
      <w:r w:rsidR="00E33551" w:rsidRPr="00E33551">
        <w:rPr>
          <w:rFonts w:ascii="Times New Roman" w:eastAsia="Times New Roman" w:hAnsi="Times New Roman" w:cs="Times New Roman"/>
          <w:sz w:val="22"/>
          <w:szCs w:val="22"/>
        </w:rPr>
        <w:t xml:space="preserve"> důvodu dlouhodobé nemoci nebo změny zdravotního stavu klíčových členů </w:t>
      </w:r>
      <w:r w:rsidR="002569E6">
        <w:rPr>
          <w:rFonts w:ascii="Times New Roman" w:eastAsia="Times New Roman" w:hAnsi="Times New Roman" w:cs="Times New Roman"/>
          <w:sz w:val="22"/>
          <w:szCs w:val="22"/>
        </w:rPr>
        <w:t>Účinkujícího</w:t>
      </w:r>
      <w:r w:rsidR="00E33551" w:rsidRPr="00E33551">
        <w:rPr>
          <w:rFonts w:ascii="Times New Roman" w:eastAsia="Times New Roman" w:hAnsi="Times New Roman" w:cs="Times New Roman"/>
          <w:sz w:val="22"/>
          <w:szCs w:val="22"/>
        </w:rPr>
        <w:t xml:space="preserve"> či dirigenta, které trvají déle než 3 měsíce a pro něž nemůže </w:t>
      </w:r>
      <w:r w:rsidR="002569E6">
        <w:rPr>
          <w:rFonts w:ascii="Times New Roman" w:eastAsia="Times New Roman" w:hAnsi="Times New Roman" w:cs="Times New Roman"/>
          <w:sz w:val="22"/>
          <w:szCs w:val="22"/>
        </w:rPr>
        <w:t>Účinkující</w:t>
      </w:r>
      <w:r w:rsidR="00E33551" w:rsidRPr="00E33551">
        <w:rPr>
          <w:rFonts w:ascii="Times New Roman" w:eastAsia="Times New Roman" w:hAnsi="Times New Roman" w:cs="Times New Roman"/>
          <w:sz w:val="22"/>
          <w:szCs w:val="22"/>
        </w:rPr>
        <w:t xml:space="preserve"> plnit závazky z této smlouvy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Pr="00802E02">
        <w:rPr>
          <w:rFonts w:ascii="Times New Roman" w:eastAsia="Times New Roman" w:hAnsi="Times New Roman" w:cs="Times New Roman"/>
          <w:sz w:val="22"/>
          <w:szCs w:val="22"/>
        </w:rPr>
        <w:t>V takové situaci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se</w:t>
      </w:r>
      <w:r w:rsidRPr="00802E0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S</w:t>
      </w:r>
      <w:r w:rsidRPr="00802E02">
        <w:rPr>
          <w:rFonts w:ascii="Times New Roman" w:eastAsia="Times New Roman" w:hAnsi="Times New Roman" w:cs="Times New Roman"/>
          <w:sz w:val="22"/>
          <w:szCs w:val="22"/>
        </w:rPr>
        <w:t xml:space="preserve">mluvní strany po vzájemné dohodě </w:t>
      </w:r>
      <w:r>
        <w:rPr>
          <w:rFonts w:ascii="Times New Roman" w:eastAsia="Times New Roman" w:hAnsi="Times New Roman" w:cs="Times New Roman"/>
          <w:sz w:val="22"/>
          <w:szCs w:val="22"/>
        </w:rPr>
        <w:t>pokusí zajistit</w:t>
      </w:r>
      <w:r w:rsidRPr="00802E02">
        <w:rPr>
          <w:rFonts w:ascii="Times New Roman" w:eastAsia="Times New Roman" w:hAnsi="Times New Roman" w:cs="Times New Roman"/>
          <w:sz w:val="22"/>
          <w:szCs w:val="22"/>
        </w:rPr>
        <w:t xml:space="preserve"> náhradní termín pro </w:t>
      </w:r>
      <w:r>
        <w:rPr>
          <w:rFonts w:ascii="Times New Roman" w:eastAsia="Times New Roman" w:hAnsi="Times New Roman" w:cs="Times New Roman"/>
          <w:sz w:val="22"/>
          <w:szCs w:val="22"/>
        </w:rPr>
        <w:t>Produkci</w:t>
      </w:r>
      <w:r w:rsidRPr="00802E02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6FF72C28" w14:textId="47F08CFF" w:rsidR="00E33551" w:rsidRPr="00E33551" w:rsidRDefault="00802E02" w:rsidP="00774FDE">
      <w:pPr>
        <w:widowControl w:val="0"/>
        <w:numPr>
          <w:ilvl w:val="1"/>
          <w:numId w:val="4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</w:t>
      </w:r>
      <w:r w:rsidR="00E33551" w:rsidRPr="00E33551">
        <w:rPr>
          <w:rFonts w:ascii="Times New Roman" w:eastAsia="Times New Roman" w:hAnsi="Times New Roman" w:cs="Times New Roman"/>
          <w:sz w:val="22"/>
          <w:szCs w:val="22"/>
        </w:rPr>
        <w:t xml:space="preserve">okud dojde k úmyslnému poškozování dobrého jména </w:t>
      </w:r>
      <w:r w:rsidR="002569E6">
        <w:rPr>
          <w:rFonts w:ascii="Times New Roman" w:eastAsia="Times New Roman" w:hAnsi="Times New Roman" w:cs="Times New Roman"/>
          <w:sz w:val="22"/>
          <w:szCs w:val="22"/>
        </w:rPr>
        <w:t>Pořadatele</w:t>
      </w:r>
      <w:r w:rsidR="00E33551" w:rsidRPr="00E33551">
        <w:rPr>
          <w:rFonts w:ascii="Times New Roman" w:eastAsia="Times New Roman" w:hAnsi="Times New Roman" w:cs="Times New Roman"/>
          <w:sz w:val="22"/>
          <w:szCs w:val="22"/>
        </w:rPr>
        <w:t xml:space="preserve"> ze strany </w:t>
      </w:r>
      <w:r w:rsidR="002569E6">
        <w:rPr>
          <w:rFonts w:ascii="Times New Roman" w:eastAsia="Times New Roman" w:hAnsi="Times New Roman" w:cs="Times New Roman"/>
          <w:sz w:val="22"/>
          <w:szCs w:val="22"/>
        </w:rPr>
        <w:t>Účinkujícího</w:t>
      </w:r>
      <w:r w:rsidR="00E33551" w:rsidRPr="00E33551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49D5765B" w14:textId="77777777" w:rsidR="00E33551" w:rsidRDefault="00E33551" w:rsidP="00774FDE">
      <w:pPr>
        <w:pStyle w:val="Odstavecseseznamem"/>
        <w:rPr>
          <w:rFonts w:ascii="Times New Roman" w:eastAsia="Times New Roman" w:hAnsi="Times New Roman" w:cs="Times New Roman"/>
          <w:sz w:val="22"/>
          <w:szCs w:val="22"/>
        </w:rPr>
      </w:pPr>
    </w:p>
    <w:p w14:paraId="63EA0E18" w14:textId="725DFD7B" w:rsidR="00DB247F" w:rsidRDefault="00261716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Tato smlouva se řídí právním řádem České republiky. Příslušné pro řešení jakýchkoli sporů, které nebudou vyřešeny Smluvními stranami smírně, jsou soudy České republiky, a to soudy místně příslušné </w:t>
      </w:r>
      <w:r w:rsidR="00264F48">
        <w:rPr>
          <w:rFonts w:ascii="Times New Roman" w:eastAsia="Times New Roman" w:hAnsi="Times New Roman" w:cs="Times New Roman"/>
          <w:sz w:val="22"/>
          <w:szCs w:val="22"/>
        </w:rPr>
        <w:t>dle obecně závazných právních předpisů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252B9692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43C2F71" w14:textId="77777777" w:rsidR="00DB247F" w:rsidRDefault="00261716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Tato smlouva je vyhotovena ve dvou provedeních, z nichž každá smluvní strana obdrží po jednom. </w:t>
      </w:r>
    </w:p>
    <w:p w14:paraId="63F4B1B4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318AF16" w14:textId="1AD258A3" w:rsidR="00A7202A" w:rsidRDefault="00261716" w:rsidP="00A7202A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Smluvní strany níže svým podpisem stvrzují, že si Smlouvu před jejím podpisem přečetly, s jejím obsahem souhlasí, a tato je sepsána podle jejich pravé a skutečné vůle, srozumitelně a určitě, nikoli v tísni za nápadně nevýhodných podmínek. Tato Smlouva je účinná dnem podpisu poslední ze Smluvních </w:t>
      </w: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stran. </w:t>
      </w:r>
      <w:r w:rsidRPr="00EE187D">
        <w:rPr>
          <w:rFonts w:ascii="Times New Roman" w:eastAsia="Times New Roman" w:hAnsi="Times New Roman" w:cs="Times New Roman"/>
          <w:sz w:val="22"/>
          <w:szCs w:val="22"/>
        </w:rPr>
        <w:t xml:space="preserve">Pokud tato Smlouva podléhá zákonu o registru smluv č. 340/2015 Sb., stává se účinnou dnem zveřejnění v Registru smluv. </w:t>
      </w:r>
    </w:p>
    <w:p w14:paraId="2BE43195" w14:textId="77777777" w:rsidR="00A7202A" w:rsidRDefault="00A7202A" w:rsidP="00EE187D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21D3486" w14:textId="128428FD" w:rsidR="007603EB" w:rsidRDefault="007603EB" w:rsidP="00EE187D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Nedílnou součástí smlouvy jsou následující přílohy:</w:t>
      </w:r>
    </w:p>
    <w:p w14:paraId="11FB57A4" w14:textId="7FBE9EFA" w:rsidR="007603EB" w:rsidRDefault="007603EB" w:rsidP="00EE187D">
      <w:pPr>
        <w:widowControl w:val="0"/>
        <w:spacing w:line="288" w:lineRule="auto"/>
        <w:ind w:firstLine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Stageplán</w:t>
      </w:r>
      <w:proofErr w:type="spellEnd"/>
    </w:p>
    <w:p w14:paraId="494CD392" w14:textId="6A3C2204" w:rsidR="007603EB" w:rsidRDefault="007603EB" w:rsidP="00EE187D">
      <w:pPr>
        <w:widowControl w:val="0"/>
        <w:spacing w:line="288" w:lineRule="auto"/>
        <w:ind w:firstLine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2) Repertoárový list</w:t>
      </w:r>
    </w:p>
    <w:p w14:paraId="1FF1DAB5" w14:textId="2AF4EB95" w:rsidR="007603EB" w:rsidRDefault="007603EB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0FE71C6" w14:textId="2CB469A4" w:rsidR="00A247CF" w:rsidRDefault="00A247CF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20457DD0" w14:textId="01D2F8C3" w:rsidR="00A247CF" w:rsidRDefault="00A247CF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>Pořadatel: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Účinkující:</w:t>
      </w:r>
    </w:p>
    <w:p w14:paraId="1D2B5CCF" w14:textId="239438AF" w:rsidR="00A247CF" w:rsidRDefault="00A247CF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84F4FFE" w14:textId="507352D2" w:rsidR="00A247CF" w:rsidRDefault="00A247CF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>V …………….. dne ………………..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V ………………. dne ………………..</w:t>
      </w:r>
    </w:p>
    <w:p w14:paraId="676D9C88" w14:textId="731AF388" w:rsidR="00A247CF" w:rsidRDefault="00A247CF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BFD9859" w14:textId="2819B790" w:rsidR="00A247CF" w:rsidRDefault="00A247CF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DA3D465" w14:textId="6390D3DB" w:rsidR="00A247CF" w:rsidRDefault="00A247CF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2F42D48" w14:textId="77777777" w:rsidR="00A247CF" w:rsidRDefault="00A247CF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C702631" w14:textId="26F118D7" w:rsidR="007603EB" w:rsidRDefault="00A247CF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>………………………………………..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………………………………………..</w:t>
      </w:r>
    </w:p>
    <w:p w14:paraId="3B1CCFF5" w14:textId="0A52B318" w:rsidR="00A247CF" w:rsidRDefault="00A247CF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>Tomáš H</w:t>
      </w:r>
      <w:r w:rsidRPr="001A24B6">
        <w:rPr>
          <w:rFonts w:ascii="Times New Roman" w:eastAsia="Times New Roman" w:hAnsi="Times New Roman" w:cs="Times New Roman"/>
          <w:sz w:val="22"/>
          <w:szCs w:val="22"/>
        </w:rPr>
        <w:t>übl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Účinkující</w:t>
      </w:r>
    </w:p>
    <w:p w14:paraId="6D0EC47E" w14:textId="21AD6208" w:rsidR="00A247CF" w:rsidRDefault="00A247CF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>předseda představenstva</w:t>
      </w:r>
    </w:p>
    <w:p w14:paraId="72E577C1" w14:textId="461C5911" w:rsidR="00A247CF" w:rsidRDefault="00A247CF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891B937" w14:textId="77777777" w:rsidR="00A247CF" w:rsidRDefault="00A247CF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FCBCA38" w14:textId="77777777" w:rsidR="00A247CF" w:rsidRDefault="00A247CF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EF9DDF4" w14:textId="77777777" w:rsidR="00A247CF" w:rsidRDefault="00A247CF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B797634" w14:textId="13969D3B" w:rsidR="00A247CF" w:rsidRDefault="00A247CF" w:rsidP="00A247CF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>………………………………………..</w:t>
      </w:r>
    </w:p>
    <w:p w14:paraId="1A21F9F3" w14:textId="141AAF7C" w:rsidR="00A247CF" w:rsidRDefault="00A247CF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>Jan Stanko</w:t>
      </w:r>
    </w:p>
    <w:p w14:paraId="57D6F8DD" w14:textId="5ECAF3B9" w:rsidR="00A247CF" w:rsidRDefault="00A247CF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>člen představenstva</w:t>
      </w:r>
    </w:p>
    <w:p w14:paraId="277A6028" w14:textId="1CC7AAF6" w:rsidR="00A247CF" w:rsidRDefault="00A247CF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2F65D56" w14:textId="77777777" w:rsidR="00A247CF" w:rsidRDefault="00A247CF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70B6A3E" w14:textId="1002FE49" w:rsidR="00A247CF" w:rsidRDefault="00A247CF" w:rsidP="00EE187D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sectPr w:rsidR="00A247CF" w:rsidSect="003C23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552" w:right="1132" w:bottom="2836" w:left="1133" w:header="70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27671" w14:textId="77777777" w:rsidR="001364E2" w:rsidRDefault="001364E2">
      <w:r>
        <w:separator/>
      </w:r>
    </w:p>
  </w:endnote>
  <w:endnote w:type="continuationSeparator" w:id="0">
    <w:p w14:paraId="452D6FEF" w14:textId="77777777" w:rsidR="001364E2" w:rsidRDefault="00136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3D53E" w14:textId="77777777" w:rsidR="00DB247F" w:rsidRDefault="00261716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754BA" w14:textId="77777777" w:rsidR="00DB247F" w:rsidRDefault="00261716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 wp14:anchorId="527EE282" wp14:editId="68C470B6">
          <wp:extent cx="6044475" cy="1304925"/>
          <wp:effectExtent l="0" t="0" r="0" b="0"/>
          <wp:docPr id="57472234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D55C4" w14:textId="77777777" w:rsidR="00DB247F" w:rsidRDefault="00DB247F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45E57" w14:textId="77777777" w:rsidR="001364E2" w:rsidRDefault="001364E2">
      <w:r>
        <w:separator/>
      </w:r>
    </w:p>
  </w:footnote>
  <w:footnote w:type="continuationSeparator" w:id="0">
    <w:p w14:paraId="19DDFFCF" w14:textId="77777777" w:rsidR="001364E2" w:rsidRDefault="00136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D7E0A" w14:textId="77777777" w:rsidR="00DB247F" w:rsidRDefault="00261716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14:paraId="6D4945FC" w14:textId="77777777" w:rsidR="00DB247F" w:rsidRDefault="00DB247F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5139F" w14:textId="77777777" w:rsidR="00DB247F" w:rsidRDefault="00261716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 wp14:anchorId="585912DB" wp14:editId="6C354402">
          <wp:extent cx="2866163" cy="857932"/>
          <wp:effectExtent l="0" t="0" r="0" b="0"/>
          <wp:docPr id="52776819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485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078AF" w14:textId="77777777" w:rsidR="00DB247F" w:rsidRDefault="00DB247F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230A1"/>
    <w:multiLevelType w:val="multilevel"/>
    <w:tmpl w:val="9724D4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15A5C8F"/>
    <w:multiLevelType w:val="multilevel"/>
    <w:tmpl w:val="299EDC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6387C75"/>
    <w:multiLevelType w:val="multilevel"/>
    <w:tmpl w:val="D424E7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7AA5A21"/>
    <w:multiLevelType w:val="multilevel"/>
    <w:tmpl w:val="C60E9C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02250CC"/>
    <w:multiLevelType w:val="multilevel"/>
    <w:tmpl w:val="F1A6FA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3AE7FC3"/>
    <w:multiLevelType w:val="multilevel"/>
    <w:tmpl w:val="76DAEB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69955E2"/>
    <w:multiLevelType w:val="multilevel"/>
    <w:tmpl w:val="F1A6FA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C222435"/>
    <w:multiLevelType w:val="multilevel"/>
    <w:tmpl w:val="D1C282C0"/>
    <w:lvl w:ilvl="0">
      <w:start w:val="1"/>
      <w:numFmt w:val="decimal"/>
      <w:pStyle w:val="ArticlesHeader"/>
      <w:lvlText w:val="%1."/>
      <w:lvlJc w:val="left"/>
      <w:pPr>
        <w:ind w:left="425" w:hanging="425"/>
      </w:pPr>
    </w:lvl>
    <w:lvl w:ilvl="1">
      <w:start w:val="1"/>
      <w:numFmt w:val="decimal"/>
      <w:pStyle w:val="Articlescontent"/>
      <w:isLgl/>
      <w:lvlText w:val="%1.%2."/>
      <w:lvlJc w:val="left"/>
      <w:pPr>
        <w:ind w:left="709" w:hanging="709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pStyle w:val="Sub-articles"/>
      <w:isLgl/>
      <w:lvlText w:val="%1.%2.%3."/>
      <w:lvlJc w:val="left"/>
      <w:pPr>
        <w:ind w:left="1418" w:hanging="1418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4021D4"/>
    <w:multiLevelType w:val="multilevel"/>
    <w:tmpl w:val="F86A90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87D1BE3"/>
    <w:multiLevelType w:val="multilevel"/>
    <w:tmpl w:val="1DFA69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4983876">
    <w:abstractNumId w:val="2"/>
  </w:num>
  <w:num w:numId="2" w16cid:durableId="1983194869">
    <w:abstractNumId w:val="3"/>
  </w:num>
  <w:num w:numId="3" w16cid:durableId="718088159">
    <w:abstractNumId w:val="8"/>
  </w:num>
  <w:num w:numId="4" w16cid:durableId="940139575">
    <w:abstractNumId w:val="9"/>
  </w:num>
  <w:num w:numId="5" w16cid:durableId="1233738803">
    <w:abstractNumId w:val="0"/>
  </w:num>
  <w:num w:numId="6" w16cid:durableId="1922179269">
    <w:abstractNumId w:val="5"/>
  </w:num>
  <w:num w:numId="7" w16cid:durableId="1445732927">
    <w:abstractNumId w:val="4"/>
  </w:num>
  <w:num w:numId="8" w16cid:durableId="1439787485">
    <w:abstractNumId w:val="1"/>
  </w:num>
  <w:num w:numId="9" w16cid:durableId="1351444381">
    <w:abstractNumId w:val="7"/>
  </w:num>
  <w:num w:numId="10" w16cid:durableId="10176541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47F"/>
    <w:rsid w:val="00012512"/>
    <w:rsid w:val="00035D76"/>
    <w:rsid w:val="0003730B"/>
    <w:rsid w:val="000441DF"/>
    <w:rsid w:val="000A7578"/>
    <w:rsid w:val="000E765D"/>
    <w:rsid w:val="000F38D5"/>
    <w:rsid w:val="001231E6"/>
    <w:rsid w:val="001364E2"/>
    <w:rsid w:val="001A24B6"/>
    <w:rsid w:val="001D01EF"/>
    <w:rsid w:val="001D37F2"/>
    <w:rsid w:val="001E7E26"/>
    <w:rsid w:val="00224168"/>
    <w:rsid w:val="002569E6"/>
    <w:rsid w:val="00261716"/>
    <w:rsid w:val="00264F48"/>
    <w:rsid w:val="00274078"/>
    <w:rsid w:val="0027645A"/>
    <w:rsid w:val="0028490E"/>
    <w:rsid w:val="002B6176"/>
    <w:rsid w:val="003123A7"/>
    <w:rsid w:val="00324BE7"/>
    <w:rsid w:val="003869DB"/>
    <w:rsid w:val="00396E44"/>
    <w:rsid w:val="003C23E5"/>
    <w:rsid w:val="003E3A66"/>
    <w:rsid w:val="00421927"/>
    <w:rsid w:val="004238CF"/>
    <w:rsid w:val="00454F4B"/>
    <w:rsid w:val="00462173"/>
    <w:rsid w:val="004900B1"/>
    <w:rsid w:val="004D2C49"/>
    <w:rsid w:val="004E47D4"/>
    <w:rsid w:val="00546B55"/>
    <w:rsid w:val="005548F2"/>
    <w:rsid w:val="00562733"/>
    <w:rsid w:val="0056343B"/>
    <w:rsid w:val="0062591B"/>
    <w:rsid w:val="0068356E"/>
    <w:rsid w:val="006A22DB"/>
    <w:rsid w:val="006D26E7"/>
    <w:rsid w:val="006D380A"/>
    <w:rsid w:val="006E0667"/>
    <w:rsid w:val="006E5670"/>
    <w:rsid w:val="007603EB"/>
    <w:rsid w:val="00774FDE"/>
    <w:rsid w:val="007A0EF4"/>
    <w:rsid w:val="007E0AFD"/>
    <w:rsid w:val="00802E02"/>
    <w:rsid w:val="00820FE6"/>
    <w:rsid w:val="00840FB5"/>
    <w:rsid w:val="00872C56"/>
    <w:rsid w:val="00882F0A"/>
    <w:rsid w:val="008A3A62"/>
    <w:rsid w:val="009603FD"/>
    <w:rsid w:val="0098153D"/>
    <w:rsid w:val="009A08F9"/>
    <w:rsid w:val="00A247CF"/>
    <w:rsid w:val="00A7202A"/>
    <w:rsid w:val="00A92F7C"/>
    <w:rsid w:val="00A935EB"/>
    <w:rsid w:val="00AC0F47"/>
    <w:rsid w:val="00AD0276"/>
    <w:rsid w:val="00AD688D"/>
    <w:rsid w:val="00AE544E"/>
    <w:rsid w:val="00B35BBA"/>
    <w:rsid w:val="00B45678"/>
    <w:rsid w:val="00B55B7E"/>
    <w:rsid w:val="00BC4072"/>
    <w:rsid w:val="00BE0895"/>
    <w:rsid w:val="00C072B2"/>
    <w:rsid w:val="00C4661A"/>
    <w:rsid w:val="00C46E71"/>
    <w:rsid w:val="00C50BEB"/>
    <w:rsid w:val="00C52FD8"/>
    <w:rsid w:val="00C80F1E"/>
    <w:rsid w:val="00CC0327"/>
    <w:rsid w:val="00D24DB3"/>
    <w:rsid w:val="00D40CAA"/>
    <w:rsid w:val="00D57996"/>
    <w:rsid w:val="00D97602"/>
    <w:rsid w:val="00DB247F"/>
    <w:rsid w:val="00E000CD"/>
    <w:rsid w:val="00E33551"/>
    <w:rsid w:val="00E443C3"/>
    <w:rsid w:val="00EA6313"/>
    <w:rsid w:val="00EE187D"/>
    <w:rsid w:val="00EF08FA"/>
    <w:rsid w:val="00F9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CB67D1"/>
  <w15:docId w15:val="{0CA5278E-F23C-48AB-A1D6-33849377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Revize">
    <w:name w:val="Revision"/>
    <w:hidden/>
    <w:uiPriority w:val="99"/>
    <w:semiHidden/>
    <w:rsid w:val="001A24B6"/>
  </w:style>
  <w:style w:type="character" w:styleId="Odkaznakoment">
    <w:name w:val="annotation reference"/>
    <w:basedOn w:val="Standardnpsmoodstavce"/>
    <w:uiPriority w:val="99"/>
    <w:semiHidden/>
    <w:unhideWhenUsed/>
    <w:rsid w:val="002849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490E"/>
  </w:style>
  <w:style w:type="character" w:customStyle="1" w:styleId="TextkomenteChar">
    <w:name w:val="Text komentáře Char"/>
    <w:basedOn w:val="Standardnpsmoodstavce"/>
    <w:link w:val="Textkomente"/>
    <w:uiPriority w:val="99"/>
    <w:rsid w:val="0028490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49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490E"/>
    <w:rPr>
      <w:b/>
      <w:bCs/>
    </w:rPr>
  </w:style>
  <w:style w:type="paragraph" w:styleId="Odstavecseseznamem">
    <w:name w:val="List Paragraph"/>
    <w:basedOn w:val="Normln"/>
    <w:uiPriority w:val="34"/>
    <w:qFormat/>
    <w:rsid w:val="005548F2"/>
    <w:pPr>
      <w:ind w:left="720"/>
      <w:contextualSpacing/>
    </w:pPr>
  </w:style>
  <w:style w:type="paragraph" w:customStyle="1" w:styleId="Articlescontent">
    <w:name w:val="Articles content"/>
    <w:basedOn w:val="Normln"/>
    <w:link w:val="ArticlescontentChar"/>
    <w:qFormat/>
    <w:rsid w:val="005548F2"/>
    <w:pPr>
      <w:numPr>
        <w:ilvl w:val="1"/>
        <w:numId w:val="9"/>
      </w:numPr>
      <w:spacing w:after="120"/>
      <w:jc w:val="both"/>
    </w:pPr>
    <w:rPr>
      <w:rFonts w:ascii="Arial" w:eastAsiaTheme="minorHAnsi" w:hAnsi="Arial" w:cs="Arial"/>
      <w:sz w:val="22"/>
      <w:szCs w:val="22"/>
      <w:lang w:eastAsia="en-US"/>
      <w14:ligatures w14:val="standard"/>
    </w:rPr>
  </w:style>
  <w:style w:type="paragraph" w:customStyle="1" w:styleId="Sub-articles">
    <w:name w:val="Sub-articles"/>
    <w:basedOn w:val="Articlescontent"/>
    <w:uiPriority w:val="2"/>
    <w:qFormat/>
    <w:rsid w:val="005548F2"/>
    <w:pPr>
      <w:numPr>
        <w:ilvl w:val="2"/>
      </w:numPr>
      <w:ind w:left="2160" w:hanging="360"/>
      <w:outlineLvl w:val="2"/>
    </w:pPr>
    <w:rPr>
      <w:w w:val="102"/>
    </w:rPr>
  </w:style>
  <w:style w:type="character" w:customStyle="1" w:styleId="ArticlescontentChar">
    <w:name w:val="Articles content Char"/>
    <w:basedOn w:val="Standardnpsmoodstavce"/>
    <w:link w:val="Articlescontent"/>
    <w:rsid w:val="005548F2"/>
    <w:rPr>
      <w:rFonts w:ascii="Arial" w:eastAsiaTheme="minorHAnsi" w:hAnsi="Arial" w:cs="Arial"/>
      <w:sz w:val="22"/>
      <w:szCs w:val="22"/>
      <w:lang w:eastAsia="en-US"/>
      <w14:ligatures w14:val="standard"/>
    </w:rPr>
  </w:style>
  <w:style w:type="paragraph" w:customStyle="1" w:styleId="ArticlesHeader">
    <w:name w:val="Articles Header"/>
    <w:basedOn w:val="Normln"/>
    <w:next w:val="Articlescontent"/>
    <w:uiPriority w:val="2"/>
    <w:qFormat/>
    <w:rsid w:val="005548F2"/>
    <w:pPr>
      <w:keepNext/>
      <w:numPr>
        <w:numId w:val="9"/>
      </w:numPr>
      <w:spacing w:before="240" w:after="120"/>
      <w:ind w:left="709" w:hanging="709"/>
    </w:pPr>
    <w:rPr>
      <w:rFonts w:ascii="Arial" w:eastAsia="Times New Roman" w:hAnsi="Arial" w:cs="Arial"/>
      <w:b/>
      <w:caps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5548F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F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F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vystavisti.cz/documents/69/Provozn%C4%9B_bezpe%C4%8Dnostn%C3%AD_%C5%99%C3%A1d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fakturace@navystavisti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avystavisti.cz/documents/65/Informace_o_rizic%C3%ADch.pdf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2497</Words>
  <Characters>15349</Characters>
  <Application>Microsoft Office Word</Application>
  <DocSecurity>0</DocSecurity>
  <Lines>127</Lines>
  <Paragraphs>35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Kuczinská</dc:creator>
  <cp:lastModifiedBy>Markéta Vyležíková</cp:lastModifiedBy>
  <cp:revision>2</cp:revision>
  <dcterms:created xsi:type="dcterms:W3CDTF">2025-03-10T13:14:00Z</dcterms:created>
  <dcterms:modified xsi:type="dcterms:W3CDTF">2025-03-10T13:14:00Z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a7f13eb550b0d7faab0fdb5461461aafb648a8a8a31a8f7baea4838d547a27a2</vt:lpwstr>
  </property>
</Properties>
</file>