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B9" w:rsidRDefault="00907D81">
      <w:pPr>
        <w:jc w:val="center"/>
        <w:rPr>
          <w:b/>
          <w:sz w:val="32"/>
        </w:rPr>
      </w:pPr>
      <w:r>
        <w:rPr>
          <w:b/>
          <w:sz w:val="32"/>
        </w:rPr>
        <w:t>Pachtovní s</w:t>
      </w:r>
      <w:r w:rsidR="006B26B9">
        <w:rPr>
          <w:b/>
          <w:sz w:val="32"/>
        </w:rPr>
        <w:t>mlouva</w:t>
      </w:r>
      <w:r>
        <w:rPr>
          <w:b/>
          <w:sz w:val="32"/>
        </w:rPr>
        <w:t xml:space="preserve"> (zemědělský</w:t>
      </w:r>
      <w:r w:rsidR="006B26B9">
        <w:rPr>
          <w:b/>
          <w:sz w:val="32"/>
        </w:rPr>
        <w:t xml:space="preserve"> </w:t>
      </w:r>
      <w:r>
        <w:rPr>
          <w:b/>
          <w:sz w:val="32"/>
        </w:rPr>
        <w:t>pacht)</w:t>
      </w:r>
    </w:p>
    <w:p w:rsidR="006B26B9" w:rsidRDefault="006B26B9">
      <w:pPr>
        <w:jc w:val="center"/>
        <w:rPr>
          <w:b/>
          <w:sz w:val="28"/>
        </w:rPr>
      </w:pPr>
    </w:p>
    <w:p w:rsidR="006B26B9" w:rsidRDefault="006B26B9">
      <w:pPr>
        <w:jc w:val="center"/>
        <w:rPr>
          <w:b/>
        </w:rPr>
      </w:pPr>
      <w:r>
        <w:rPr>
          <w:b/>
        </w:rPr>
        <w:t xml:space="preserve">uzavřená ve smyslu  § </w:t>
      </w:r>
      <w:r w:rsidR="00907D81">
        <w:rPr>
          <w:b/>
        </w:rPr>
        <w:t xml:space="preserve">2332 </w:t>
      </w:r>
      <w:r>
        <w:rPr>
          <w:b/>
        </w:rPr>
        <w:t xml:space="preserve">a </w:t>
      </w:r>
      <w:proofErr w:type="spellStart"/>
      <w:r>
        <w:rPr>
          <w:b/>
        </w:rPr>
        <w:t>násl</w:t>
      </w:r>
      <w:proofErr w:type="spellEnd"/>
      <w:r>
        <w:rPr>
          <w:b/>
        </w:rPr>
        <w:t>.</w:t>
      </w:r>
      <w:r w:rsidR="00907D81">
        <w:rPr>
          <w:b/>
        </w:rPr>
        <w:t xml:space="preserve"> a § 2345 a </w:t>
      </w:r>
      <w:proofErr w:type="spellStart"/>
      <w:r w:rsidR="00907D81">
        <w:rPr>
          <w:b/>
        </w:rPr>
        <w:t>násl</w:t>
      </w:r>
      <w:proofErr w:type="spellEnd"/>
      <w:r w:rsidR="00907D81">
        <w:rPr>
          <w:b/>
        </w:rPr>
        <w:t>.</w:t>
      </w:r>
      <w:r>
        <w:rPr>
          <w:b/>
        </w:rPr>
        <w:t xml:space="preserve"> Zákona č. </w:t>
      </w:r>
      <w:r w:rsidR="00907D81">
        <w:rPr>
          <w:b/>
        </w:rPr>
        <w:t>89</w:t>
      </w:r>
      <w:r>
        <w:rPr>
          <w:b/>
        </w:rPr>
        <w:t>/</w:t>
      </w:r>
      <w:r w:rsidR="00907D81">
        <w:rPr>
          <w:b/>
        </w:rPr>
        <w:t>2012</w:t>
      </w:r>
      <w:r>
        <w:rPr>
          <w:b/>
        </w:rPr>
        <w:t xml:space="preserve"> Sb., občanského zákoníku mezi následujícími </w:t>
      </w:r>
      <w:proofErr w:type="gramStart"/>
      <w:r>
        <w:rPr>
          <w:b/>
        </w:rPr>
        <w:t>stranami :</w:t>
      </w:r>
      <w:proofErr w:type="gramEnd"/>
    </w:p>
    <w:p w:rsidR="006B26B9" w:rsidRDefault="006B26B9">
      <w:pPr>
        <w:jc w:val="both"/>
        <w:rPr>
          <w:b/>
        </w:rPr>
      </w:pPr>
    </w:p>
    <w:p w:rsidR="00907D81" w:rsidRDefault="00907D81">
      <w:pPr>
        <w:jc w:val="both"/>
        <w:rPr>
          <w:sz w:val="24"/>
        </w:rPr>
      </w:pPr>
      <w:r>
        <w:rPr>
          <w:sz w:val="24"/>
        </w:rPr>
        <w:t>1.</w:t>
      </w:r>
    </w:p>
    <w:p w:rsidR="003F4DD6" w:rsidRDefault="003F4DD6">
      <w:pPr>
        <w:jc w:val="both"/>
        <w:rPr>
          <w:sz w:val="24"/>
        </w:rPr>
      </w:pPr>
      <w:r>
        <w:rPr>
          <w:sz w:val="24"/>
        </w:rPr>
        <w:t xml:space="preserve">Střední odborná škola a Střední odborné učiliště, Horšovský Týn, </w:t>
      </w:r>
      <w:proofErr w:type="spellStart"/>
      <w:r>
        <w:rPr>
          <w:sz w:val="24"/>
        </w:rPr>
        <w:t>Littrowa</w:t>
      </w:r>
      <w:proofErr w:type="spellEnd"/>
      <w:r>
        <w:rPr>
          <w:sz w:val="24"/>
        </w:rPr>
        <w:t xml:space="preserve"> 122</w:t>
      </w:r>
    </w:p>
    <w:p w:rsidR="003F4DD6" w:rsidRDefault="003F4DD6">
      <w:pPr>
        <w:jc w:val="both"/>
        <w:rPr>
          <w:sz w:val="24"/>
        </w:rPr>
      </w:pPr>
      <w:r>
        <w:rPr>
          <w:sz w:val="24"/>
        </w:rPr>
        <w:t xml:space="preserve">se sídlem </w:t>
      </w:r>
      <w:proofErr w:type="spellStart"/>
      <w:r>
        <w:rPr>
          <w:sz w:val="24"/>
        </w:rPr>
        <w:t>Littrowa</w:t>
      </w:r>
      <w:proofErr w:type="spellEnd"/>
      <w:r>
        <w:rPr>
          <w:sz w:val="24"/>
        </w:rPr>
        <w:t xml:space="preserve"> 122, 346 01   Horšovský Týn, IČ:00376469, DIČ:CZ00376469, číslo účtu </w:t>
      </w:r>
      <w:r w:rsidR="00B54275">
        <w:rPr>
          <w:sz w:val="24"/>
        </w:rPr>
        <w:t>XXXXXXXXXXXX</w:t>
      </w:r>
      <w:r>
        <w:rPr>
          <w:sz w:val="24"/>
        </w:rPr>
        <w:t xml:space="preserve">, zastoupená ředitelem </w:t>
      </w:r>
      <w:proofErr w:type="gramStart"/>
      <w:r>
        <w:rPr>
          <w:sz w:val="24"/>
        </w:rPr>
        <w:t>Ing. , Bc</w:t>
      </w:r>
      <w:proofErr w:type="gramEnd"/>
      <w:r>
        <w:rPr>
          <w:sz w:val="24"/>
        </w:rPr>
        <w:t>. Václavem Švarcem</w:t>
      </w:r>
    </w:p>
    <w:p w:rsidR="00907D81" w:rsidRDefault="003F4DD6">
      <w:pPr>
        <w:jc w:val="both"/>
        <w:rPr>
          <w:sz w:val="24"/>
        </w:rPr>
      </w:pPr>
      <w:r>
        <w:rPr>
          <w:sz w:val="24"/>
        </w:rPr>
        <w:t>kontaktní telefon:</w:t>
      </w:r>
      <w:r w:rsidR="003A017D">
        <w:rPr>
          <w:sz w:val="24"/>
        </w:rPr>
        <w:t xml:space="preserve"> </w:t>
      </w:r>
      <w:r w:rsidR="00B54275">
        <w:rPr>
          <w:sz w:val="24"/>
        </w:rPr>
        <w:t>XXXXXXXXX</w:t>
      </w:r>
    </w:p>
    <w:p w:rsidR="003F4DD6" w:rsidRDefault="003F4DD6">
      <w:pPr>
        <w:jc w:val="both"/>
        <w:rPr>
          <w:sz w:val="24"/>
        </w:rPr>
      </w:pPr>
      <w:r>
        <w:rPr>
          <w:sz w:val="24"/>
        </w:rPr>
        <w:t>kontaktní e-mail:</w:t>
      </w:r>
      <w:r w:rsidR="003A017D">
        <w:rPr>
          <w:sz w:val="24"/>
        </w:rPr>
        <w:t xml:space="preserve">  </w:t>
      </w:r>
      <w:r w:rsidR="00B54275">
        <w:rPr>
          <w:sz w:val="24"/>
        </w:rPr>
        <w:t>XXXXXXXXXXXXXXXXXXX</w:t>
      </w:r>
    </w:p>
    <w:p w:rsidR="003F4DD6" w:rsidRDefault="003F4DD6">
      <w:pPr>
        <w:jc w:val="both"/>
        <w:rPr>
          <w:sz w:val="24"/>
        </w:rPr>
      </w:pPr>
    </w:p>
    <w:p w:rsidR="006B26B9" w:rsidRPr="00907D81" w:rsidRDefault="006B26B9">
      <w:pPr>
        <w:jc w:val="both"/>
        <w:rPr>
          <w:i/>
          <w:sz w:val="24"/>
        </w:rPr>
      </w:pPr>
      <w:r w:rsidRPr="00907D81">
        <w:rPr>
          <w:i/>
          <w:sz w:val="24"/>
        </w:rPr>
        <w:t>jako pro</w:t>
      </w:r>
      <w:r w:rsidR="00907D81" w:rsidRPr="00907D81">
        <w:rPr>
          <w:i/>
          <w:sz w:val="24"/>
        </w:rPr>
        <w:t>pachtovatel</w:t>
      </w:r>
      <w:r w:rsidRPr="00907D81">
        <w:rPr>
          <w:i/>
          <w:sz w:val="24"/>
        </w:rPr>
        <w:t xml:space="preserve"> na straně jedné</w:t>
      </w:r>
    </w:p>
    <w:p w:rsidR="006B26B9" w:rsidRPr="00907D81" w:rsidRDefault="006B26B9">
      <w:pPr>
        <w:jc w:val="both"/>
        <w:rPr>
          <w:i/>
          <w:sz w:val="24"/>
        </w:rPr>
      </w:pPr>
      <w:r w:rsidRPr="00907D81">
        <w:rPr>
          <w:i/>
          <w:sz w:val="24"/>
        </w:rPr>
        <w:t>(dále jen „pro</w:t>
      </w:r>
      <w:r w:rsidR="00907D81" w:rsidRPr="00907D81">
        <w:rPr>
          <w:i/>
          <w:sz w:val="24"/>
        </w:rPr>
        <w:t>pachtovatel</w:t>
      </w:r>
      <w:r w:rsidRPr="00907D81">
        <w:rPr>
          <w:i/>
          <w:sz w:val="24"/>
        </w:rPr>
        <w:t>“)</w:t>
      </w:r>
    </w:p>
    <w:p w:rsidR="006B26B9" w:rsidRDefault="006B26B9">
      <w:pPr>
        <w:jc w:val="both"/>
        <w:rPr>
          <w:sz w:val="24"/>
        </w:rPr>
      </w:pPr>
    </w:p>
    <w:p w:rsidR="006B26B9" w:rsidRDefault="006B26B9">
      <w:pPr>
        <w:jc w:val="both"/>
        <w:rPr>
          <w:b/>
          <w:sz w:val="24"/>
        </w:rPr>
      </w:pPr>
      <w:r>
        <w:rPr>
          <w:b/>
          <w:sz w:val="24"/>
        </w:rPr>
        <w:t>a</w:t>
      </w:r>
    </w:p>
    <w:p w:rsidR="006B26B9" w:rsidRDefault="006B26B9">
      <w:pPr>
        <w:jc w:val="both"/>
        <w:rPr>
          <w:b/>
        </w:rPr>
      </w:pPr>
    </w:p>
    <w:p w:rsidR="00F85F19" w:rsidRDefault="00907D81">
      <w:pPr>
        <w:jc w:val="both"/>
        <w:rPr>
          <w:sz w:val="24"/>
        </w:rPr>
      </w:pPr>
      <w:r>
        <w:rPr>
          <w:sz w:val="24"/>
        </w:rPr>
        <w:t>2.</w:t>
      </w:r>
    </w:p>
    <w:p w:rsidR="00907D81" w:rsidRDefault="00F85F19">
      <w:pPr>
        <w:jc w:val="both"/>
        <w:rPr>
          <w:sz w:val="24"/>
        </w:rPr>
      </w:pPr>
      <w:r>
        <w:rPr>
          <w:sz w:val="24"/>
        </w:rPr>
        <w:t>Obchodní jméno/Obchodní firma:</w:t>
      </w:r>
      <w:r>
        <w:rPr>
          <w:sz w:val="24"/>
          <w:vertAlign w:val="superscript"/>
        </w:rPr>
        <w:t>*)</w:t>
      </w:r>
    </w:p>
    <w:p w:rsidR="00F85F19" w:rsidRDefault="00F85F19">
      <w:pPr>
        <w:jc w:val="both"/>
        <w:rPr>
          <w:b/>
          <w:sz w:val="24"/>
        </w:rPr>
      </w:pPr>
      <w:r>
        <w:rPr>
          <w:b/>
          <w:sz w:val="24"/>
        </w:rPr>
        <w:t xml:space="preserve">AGRO </w:t>
      </w:r>
      <w:proofErr w:type="spellStart"/>
      <w:r>
        <w:rPr>
          <w:b/>
          <w:sz w:val="24"/>
        </w:rPr>
        <w:t>Staňkov</w:t>
      </w:r>
      <w:proofErr w:type="spellEnd"/>
      <w:r>
        <w:rPr>
          <w:b/>
          <w:sz w:val="24"/>
        </w:rPr>
        <w:t xml:space="preserve"> a.s.</w:t>
      </w:r>
    </w:p>
    <w:p w:rsidR="00F85F19" w:rsidRDefault="00F85F19">
      <w:pPr>
        <w:jc w:val="both"/>
        <w:rPr>
          <w:b/>
          <w:sz w:val="24"/>
        </w:rPr>
      </w:pPr>
    </w:p>
    <w:p w:rsidR="00F85F19" w:rsidRDefault="00F85F19">
      <w:pPr>
        <w:jc w:val="both"/>
        <w:rPr>
          <w:sz w:val="24"/>
          <w:vertAlign w:val="superscript"/>
        </w:rPr>
      </w:pPr>
      <w:r>
        <w:rPr>
          <w:sz w:val="24"/>
        </w:rPr>
        <w:t>Sídlo:</w:t>
      </w:r>
      <w:r>
        <w:rPr>
          <w:sz w:val="24"/>
          <w:vertAlign w:val="superscript"/>
        </w:rPr>
        <w:t>*)</w:t>
      </w:r>
    </w:p>
    <w:p w:rsidR="00F85F19" w:rsidRDefault="00F85F19">
      <w:pPr>
        <w:jc w:val="both"/>
        <w:rPr>
          <w:sz w:val="24"/>
        </w:rPr>
      </w:pPr>
      <w:r>
        <w:rPr>
          <w:sz w:val="24"/>
        </w:rPr>
        <w:t xml:space="preserve">Plzeňská 350, </w:t>
      </w:r>
      <w:proofErr w:type="gramStart"/>
      <w:r>
        <w:rPr>
          <w:sz w:val="24"/>
        </w:rPr>
        <w:t xml:space="preserve">345 61   </w:t>
      </w:r>
      <w:proofErr w:type="spellStart"/>
      <w:r>
        <w:rPr>
          <w:sz w:val="24"/>
        </w:rPr>
        <w:t>Staňkov</w:t>
      </w:r>
      <w:proofErr w:type="spellEnd"/>
      <w:proofErr w:type="gramEnd"/>
    </w:p>
    <w:p w:rsidR="00F85F19" w:rsidRDefault="00F85F19">
      <w:pPr>
        <w:jc w:val="both"/>
        <w:rPr>
          <w:sz w:val="24"/>
        </w:rPr>
      </w:pPr>
      <w:r>
        <w:rPr>
          <w:sz w:val="24"/>
        </w:rPr>
        <w:t>Zastoupen/a:</w:t>
      </w:r>
      <w:r>
        <w:rPr>
          <w:sz w:val="24"/>
          <w:vertAlign w:val="superscript"/>
        </w:rPr>
        <w:t xml:space="preserve">*) </w:t>
      </w:r>
      <w:r>
        <w:rPr>
          <w:sz w:val="24"/>
        </w:rPr>
        <w:t xml:space="preserve">Ing. Václavem </w:t>
      </w:r>
      <w:proofErr w:type="spellStart"/>
      <w:r>
        <w:rPr>
          <w:sz w:val="24"/>
        </w:rPr>
        <w:t>Hauserem</w:t>
      </w:r>
      <w:proofErr w:type="spellEnd"/>
      <w:r>
        <w:rPr>
          <w:sz w:val="24"/>
        </w:rPr>
        <w:t>, předseda představenstva</w:t>
      </w:r>
    </w:p>
    <w:p w:rsidR="00F85F19" w:rsidRDefault="00F85F19">
      <w:pPr>
        <w:jc w:val="both"/>
        <w:rPr>
          <w:sz w:val="24"/>
        </w:rPr>
      </w:pPr>
      <w:r>
        <w:rPr>
          <w:sz w:val="24"/>
        </w:rPr>
        <w:t>DIČ:</w:t>
      </w:r>
      <w:r>
        <w:rPr>
          <w:sz w:val="24"/>
          <w:vertAlign w:val="superscript"/>
        </w:rPr>
        <w:t>*)</w:t>
      </w:r>
      <w:r>
        <w:rPr>
          <w:sz w:val="24"/>
        </w:rPr>
        <w:t xml:space="preserve"> CZ00115746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IČ:</w:t>
      </w:r>
      <w:r>
        <w:rPr>
          <w:sz w:val="24"/>
          <w:vertAlign w:val="superscript"/>
        </w:rPr>
        <w:t xml:space="preserve">*) </w:t>
      </w:r>
      <w:r>
        <w:rPr>
          <w:sz w:val="24"/>
        </w:rPr>
        <w:t>00115746</w:t>
      </w:r>
    </w:p>
    <w:p w:rsidR="00F85F19" w:rsidRDefault="00F85F19">
      <w:pPr>
        <w:jc w:val="both"/>
        <w:rPr>
          <w:sz w:val="24"/>
        </w:rPr>
      </w:pPr>
      <w:r>
        <w:rPr>
          <w:sz w:val="24"/>
        </w:rPr>
        <w:t>Číslo bankovního účtu:</w:t>
      </w:r>
      <w:r>
        <w:rPr>
          <w:sz w:val="24"/>
          <w:vertAlign w:val="superscript"/>
        </w:rPr>
        <w:t>*)</w:t>
      </w:r>
      <w:r>
        <w:rPr>
          <w:sz w:val="24"/>
        </w:rPr>
        <w:t xml:space="preserve"> </w:t>
      </w:r>
      <w:r>
        <w:rPr>
          <w:sz w:val="24"/>
        </w:rPr>
        <w:tab/>
      </w:r>
      <w:r w:rsidR="00B54275">
        <w:rPr>
          <w:sz w:val="24"/>
        </w:rPr>
        <w:t>XXXXXXXXXXXXX</w:t>
      </w:r>
    </w:p>
    <w:p w:rsidR="00F85F19" w:rsidRDefault="00F85F19">
      <w:pPr>
        <w:jc w:val="both"/>
        <w:rPr>
          <w:sz w:val="24"/>
        </w:rPr>
      </w:pPr>
      <w:r>
        <w:rPr>
          <w:sz w:val="24"/>
        </w:rPr>
        <w:t>Kontaktní telefon:</w:t>
      </w:r>
      <w:r>
        <w:rPr>
          <w:sz w:val="24"/>
          <w:vertAlign w:val="superscript"/>
        </w:rPr>
        <w:t xml:space="preserve">*) 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="00B54275" w:rsidRPr="00B54275">
        <w:rPr>
          <w:sz w:val="24"/>
        </w:rPr>
        <w:t>XXXXXXXXX</w:t>
      </w:r>
    </w:p>
    <w:p w:rsidR="003F4DD6" w:rsidRDefault="00F85F19">
      <w:pPr>
        <w:jc w:val="both"/>
        <w:rPr>
          <w:sz w:val="24"/>
        </w:rPr>
      </w:pPr>
      <w:r>
        <w:rPr>
          <w:sz w:val="24"/>
        </w:rPr>
        <w:t>Kontaktní e-mail:</w:t>
      </w:r>
      <w:r>
        <w:rPr>
          <w:sz w:val="24"/>
          <w:vertAlign w:val="superscript"/>
        </w:rPr>
        <w:t>*)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 w:rsidR="00B54275">
        <w:rPr>
          <w:sz w:val="24"/>
        </w:rPr>
        <w:t>XXXXXXXXXXXXXXXXXXX</w:t>
      </w:r>
    </w:p>
    <w:p w:rsidR="003F4DD6" w:rsidRDefault="003F4DD6">
      <w:pPr>
        <w:jc w:val="both"/>
        <w:rPr>
          <w:sz w:val="24"/>
        </w:rPr>
      </w:pPr>
    </w:p>
    <w:p w:rsidR="006B26B9" w:rsidRPr="00907D81" w:rsidRDefault="00907D81">
      <w:pPr>
        <w:jc w:val="both"/>
        <w:rPr>
          <w:i/>
          <w:sz w:val="24"/>
        </w:rPr>
      </w:pPr>
      <w:r>
        <w:rPr>
          <w:i/>
          <w:sz w:val="24"/>
        </w:rPr>
        <w:t xml:space="preserve">jako </w:t>
      </w:r>
      <w:proofErr w:type="spellStart"/>
      <w:r>
        <w:rPr>
          <w:i/>
          <w:sz w:val="24"/>
        </w:rPr>
        <w:t>pachtýř</w:t>
      </w:r>
      <w:proofErr w:type="spellEnd"/>
      <w:r w:rsidR="006B26B9" w:rsidRPr="00907D81">
        <w:rPr>
          <w:i/>
          <w:sz w:val="24"/>
        </w:rPr>
        <w:t xml:space="preserve"> na straně druhé</w:t>
      </w:r>
    </w:p>
    <w:p w:rsidR="006B26B9" w:rsidRPr="00907D81" w:rsidRDefault="006B26B9">
      <w:pPr>
        <w:jc w:val="both"/>
        <w:rPr>
          <w:i/>
          <w:sz w:val="24"/>
        </w:rPr>
      </w:pPr>
      <w:r w:rsidRPr="00907D81">
        <w:rPr>
          <w:i/>
          <w:sz w:val="24"/>
        </w:rPr>
        <w:t>(dále jen „</w:t>
      </w:r>
      <w:proofErr w:type="spellStart"/>
      <w:r w:rsidR="00907D81">
        <w:rPr>
          <w:i/>
          <w:sz w:val="24"/>
        </w:rPr>
        <w:t>pachtýř</w:t>
      </w:r>
      <w:proofErr w:type="spellEnd"/>
      <w:r w:rsidRPr="00907D81">
        <w:rPr>
          <w:i/>
          <w:sz w:val="24"/>
        </w:rPr>
        <w:t>“)</w:t>
      </w:r>
    </w:p>
    <w:p w:rsidR="006B26B9" w:rsidRDefault="006B26B9">
      <w:pPr>
        <w:jc w:val="both"/>
        <w:rPr>
          <w:sz w:val="24"/>
        </w:rPr>
      </w:pPr>
    </w:p>
    <w:p w:rsidR="006B26B9" w:rsidRDefault="006B26B9">
      <w:pPr>
        <w:jc w:val="center"/>
        <w:rPr>
          <w:sz w:val="24"/>
        </w:rPr>
      </w:pPr>
      <w:r>
        <w:rPr>
          <w:sz w:val="24"/>
        </w:rPr>
        <w:t>takto:</w:t>
      </w:r>
    </w:p>
    <w:p w:rsidR="006B26B9" w:rsidRDefault="006B26B9">
      <w:pPr>
        <w:jc w:val="center"/>
        <w:rPr>
          <w:sz w:val="24"/>
        </w:rPr>
      </w:pPr>
    </w:p>
    <w:p w:rsidR="003166B5" w:rsidRDefault="003166B5">
      <w:pPr>
        <w:jc w:val="center"/>
        <w:rPr>
          <w:sz w:val="24"/>
        </w:rPr>
      </w:pPr>
    </w:p>
    <w:p w:rsidR="003166B5" w:rsidRDefault="003166B5">
      <w:pPr>
        <w:jc w:val="center"/>
        <w:rPr>
          <w:sz w:val="24"/>
        </w:rPr>
      </w:pPr>
    </w:p>
    <w:p w:rsidR="003166B5" w:rsidRDefault="003166B5">
      <w:pPr>
        <w:jc w:val="center"/>
        <w:rPr>
          <w:sz w:val="24"/>
        </w:rPr>
      </w:pPr>
    </w:p>
    <w:p w:rsidR="006B26B9" w:rsidRDefault="006B26B9">
      <w:pPr>
        <w:numPr>
          <w:ilvl w:val="0"/>
          <w:numId w:val="5"/>
        </w:numPr>
        <w:jc w:val="center"/>
        <w:rPr>
          <w:b/>
          <w:sz w:val="24"/>
        </w:rPr>
      </w:pPr>
    </w:p>
    <w:p w:rsidR="006B26B9" w:rsidRDefault="006B26B9">
      <w:pPr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 w:rsidR="006B26B9" w:rsidRDefault="006B26B9">
      <w:pPr>
        <w:jc w:val="both"/>
        <w:rPr>
          <w:sz w:val="24"/>
        </w:rPr>
      </w:pPr>
    </w:p>
    <w:p w:rsidR="006B26B9" w:rsidRDefault="006B26B9" w:rsidP="00907D81">
      <w:pPr>
        <w:numPr>
          <w:ilvl w:val="0"/>
          <w:numId w:val="9"/>
        </w:numPr>
        <w:jc w:val="both"/>
        <w:rPr>
          <w:sz w:val="24"/>
        </w:rPr>
      </w:pPr>
      <w:r w:rsidRPr="00907D81">
        <w:rPr>
          <w:sz w:val="24"/>
        </w:rPr>
        <w:t xml:space="preserve">Obě smluvní strany tímto prohlašují, že mají všechna zákonná oprávnění, povolení a že splňují všechny zákonné podmínky nutné pro řádné splnění této smlouvy. </w:t>
      </w:r>
    </w:p>
    <w:p w:rsidR="00907D81" w:rsidRPr="00907D81" w:rsidRDefault="00907D81" w:rsidP="00907D81">
      <w:pPr>
        <w:ind w:left="360"/>
        <w:jc w:val="both"/>
        <w:rPr>
          <w:sz w:val="24"/>
        </w:rPr>
      </w:pPr>
    </w:p>
    <w:p w:rsidR="00F85F19" w:rsidRDefault="006B26B9">
      <w:pPr>
        <w:numPr>
          <w:ilvl w:val="0"/>
          <w:numId w:val="9"/>
        </w:numPr>
        <w:pBdr>
          <w:bottom w:val="single" w:sz="12" w:space="1" w:color="auto"/>
        </w:pBdr>
        <w:jc w:val="both"/>
        <w:rPr>
          <w:sz w:val="24"/>
        </w:rPr>
      </w:pPr>
      <w:r w:rsidRPr="004A5967">
        <w:rPr>
          <w:sz w:val="24"/>
        </w:rPr>
        <w:t>Pro</w:t>
      </w:r>
      <w:r w:rsidR="00907D81" w:rsidRPr="004A5967">
        <w:rPr>
          <w:sz w:val="24"/>
        </w:rPr>
        <w:t>pachtovatel</w:t>
      </w:r>
      <w:r w:rsidRPr="004A5967">
        <w:rPr>
          <w:sz w:val="24"/>
        </w:rPr>
        <w:t xml:space="preserve"> tímto prohlašuje, že je </w:t>
      </w:r>
      <w:r w:rsidR="004A5967">
        <w:rPr>
          <w:sz w:val="24"/>
        </w:rPr>
        <w:t xml:space="preserve">oprávněn na základě usnesení Zastupitelstva Plzeňského kraje </w:t>
      </w:r>
      <w:r w:rsidR="004A5967" w:rsidRPr="000B73E9">
        <w:rPr>
          <w:sz w:val="24"/>
        </w:rPr>
        <w:t>číslo</w:t>
      </w:r>
      <w:r w:rsidR="004A5967">
        <w:rPr>
          <w:sz w:val="24"/>
        </w:rPr>
        <w:t xml:space="preserve"> </w:t>
      </w:r>
      <w:r w:rsidR="000B73E9">
        <w:rPr>
          <w:sz w:val="24"/>
        </w:rPr>
        <w:t>1196/16</w:t>
      </w:r>
      <w:r w:rsidR="004A5967">
        <w:rPr>
          <w:sz w:val="24"/>
        </w:rPr>
        <w:t xml:space="preserve"> ze dne 11. 4. 2016 nakládat se souborem nemovitostí</w:t>
      </w:r>
      <w:r>
        <w:rPr>
          <w:sz w:val="24"/>
        </w:rPr>
        <w:t xml:space="preserve">  </w:t>
      </w:r>
    </w:p>
    <w:p w:rsidR="00F85F19" w:rsidRDefault="00F85F19" w:rsidP="00F85F19">
      <w:pPr>
        <w:pStyle w:val="Odstavecseseznamem"/>
        <w:rPr>
          <w:sz w:val="24"/>
        </w:rPr>
      </w:pPr>
    </w:p>
    <w:p w:rsidR="00F85F19" w:rsidRDefault="00F85F19" w:rsidP="00F85F19">
      <w:pPr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*) Údaj doplní navrhovatel</w:t>
      </w:r>
    </w:p>
    <w:p w:rsidR="006B26B9" w:rsidRDefault="006B26B9" w:rsidP="00F85F19">
      <w:pPr>
        <w:ind w:left="360"/>
        <w:jc w:val="both"/>
        <w:rPr>
          <w:sz w:val="24"/>
        </w:rPr>
      </w:pPr>
      <w:r>
        <w:rPr>
          <w:sz w:val="24"/>
        </w:rPr>
        <w:t>uvedených v příloze č. 1 této smlouvy</w:t>
      </w:r>
      <w:r w:rsidR="004A5967">
        <w:rPr>
          <w:sz w:val="24"/>
        </w:rPr>
        <w:t xml:space="preserve">, a to od </w:t>
      </w:r>
      <w:proofErr w:type="gramStart"/>
      <w:r w:rsidR="004A5967">
        <w:rPr>
          <w:sz w:val="24"/>
        </w:rPr>
        <w:t>1.10.2016</w:t>
      </w:r>
      <w:proofErr w:type="gramEnd"/>
      <w:r w:rsidR="00907D81">
        <w:rPr>
          <w:sz w:val="24"/>
        </w:rPr>
        <w:t>. Konkrétně se jedná o soubor  pozemků v </w:t>
      </w:r>
      <w:proofErr w:type="gramStart"/>
      <w:r w:rsidR="00907D81">
        <w:rPr>
          <w:sz w:val="24"/>
        </w:rPr>
        <w:t>k.</w:t>
      </w:r>
      <w:proofErr w:type="spellStart"/>
      <w:r w:rsidR="00907D81">
        <w:rPr>
          <w:sz w:val="24"/>
        </w:rPr>
        <w:t>ú</w:t>
      </w:r>
      <w:proofErr w:type="spellEnd"/>
      <w:r w:rsidR="00907D81">
        <w:rPr>
          <w:sz w:val="24"/>
        </w:rPr>
        <w:t>.</w:t>
      </w:r>
      <w:proofErr w:type="gramEnd"/>
      <w:r w:rsidR="00907D81">
        <w:rPr>
          <w:sz w:val="24"/>
        </w:rPr>
        <w:t xml:space="preserve"> </w:t>
      </w:r>
      <w:proofErr w:type="spellStart"/>
      <w:r w:rsidR="00907D81">
        <w:rPr>
          <w:sz w:val="24"/>
        </w:rPr>
        <w:t>Horšov</w:t>
      </w:r>
      <w:proofErr w:type="spellEnd"/>
      <w:r w:rsidR="00907D81">
        <w:rPr>
          <w:sz w:val="24"/>
        </w:rPr>
        <w:t xml:space="preserve"> zapsaných u Katastrálního úřadu pro Plzeňský kraj, Katastrální </w:t>
      </w:r>
      <w:r w:rsidR="00907D81">
        <w:rPr>
          <w:sz w:val="24"/>
        </w:rPr>
        <w:lastRenderedPageBreak/>
        <w:t>pracoviště Domažlice na LV č. 1363, dále o  soubor pozemků v </w:t>
      </w:r>
      <w:proofErr w:type="gramStart"/>
      <w:r w:rsidR="00907D81">
        <w:rPr>
          <w:sz w:val="24"/>
        </w:rPr>
        <w:t>k.</w:t>
      </w:r>
      <w:proofErr w:type="spellStart"/>
      <w:r w:rsidR="00907D81">
        <w:rPr>
          <w:sz w:val="24"/>
        </w:rPr>
        <w:t>ú</w:t>
      </w:r>
      <w:proofErr w:type="spellEnd"/>
      <w:r w:rsidR="00907D81">
        <w:rPr>
          <w:sz w:val="24"/>
        </w:rPr>
        <w:t>.</w:t>
      </w:r>
      <w:proofErr w:type="gramEnd"/>
      <w:r w:rsidR="00907D81">
        <w:rPr>
          <w:sz w:val="24"/>
        </w:rPr>
        <w:t xml:space="preserve"> Horšovský Týn zapsaných u Katastrálního úřadu pro Plzeňský kraj, Katastrální pracoviště Domažlice na LV č. 2759, dále o soubor pozemků v </w:t>
      </w:r>
      <w:proofErr w:type="gramStart"/>
      <w:r w:rsidR="00907D81">
        <w:rPr>
          <w:sz w:val="24"/>
        </w:rPr>
        <w:t>k.</w:t>
      </w:r>
      <w:proofErr w:type="spellStart"/>
      <w:r w:rsidR="00907D81">
        <w:rPr>
          <w:sz w:val="24"/>
        </w:rPr>
        <w:t>ú</w:t>
      </w:r>
      <w:proofErr w:type="spellEnd"/>
      <w:r w:rsidR="00907D81">
        <w:rPr>
          <w:sz w:val="24"/>
        </w:rPr>
        <w:t>.</w:t>
      </w:r>
      <w:proofErr w:type="gramEnd"/>
      <w:r w:rsidR="00907D81">
        <w:rPr>
          <w:sz w:val="24"/>
        </w:rPr>
        <w:t xml:space="preserve"> </w:t>
      </w:r>
      <w:proofErr w:type="spellStart"/>
      <w:r w:rsidR="00907D81">
        <w:rPr>
          <w:sz w:val="24"/>
        </w:rPr>
        <w:t>Kocourov</w:t>
      </w:r>
      <w:proofErr w:type="spellEnd"/>
      <w:r w:rsidR="00907D81">
        <w:rPr>
          <w:sz w:val="24"/>
        </w:rPr>
        <w:t xml:space="preserve"> u Horšovského Týna zapsaných u Katastrálního úřadu pro Plzeňský kraj, Katastrální pracoviště Domažlice na LV č. 1347, dále o soubor pozemků v </w:t>
      </w:r>
      <w:proofErr w:type="gramStart"/>
      <w:r w:rsidR="00907D81">
        <w:rPr>
          <w:sz w:val="24"/>
        </w:rPr>
        <w:t>k.</w:t>
      </w:r>
      <w:proofErr w:type="spellStart"/>
      <w:r w:rsidR="00907D81">
        <w:rPr>
          <w:sz w:val="24"/>
        </w:rPr>
        <w:t>ú</w:t>
      </w:r>
      <w:proofErr w:type="spellEnd"/>
      <w:r w:rsidR="00907D81">
        <w:rPr>
          <w:sz w:val="24"/>
        </w:rPr>
        <w:t>.</w:t>
      </w:r>
      <w:proofErr w:type="gramEnd"/>
      <w:r w:rsidR="00907D81">
        <w:rPr>
          <w:sz w:val="24"/>
        </w:rPr>
        <w:t xml:space="preserve"> </w:t>
      </w:r>
      <w:proofErr w:type="spellStart"/>
      <w:r w:rsidR="00907D81">
        <w:rPr>
          <w:sz w:val="24"/>
        </w:rPr>
        <w:t>Mašovice</w:t>
      </w:r>
      <w:proofErr w:type="spellEnd"/>
      <w:r w:rsidR="00907D81">
        <w:rPr>
          <w:sz w:val="24"/>
        </w:rPr>
        <w:t xml:space="preserve"> u </w:t>
      </w:r>
      <w:proofErr w:type="spellStart"/>
      <w:r w:rsidR="00907D81">
        <w:rPr>
          <w:sz w:val="24"/>
        </w:rPr>
        <w:t>Meclova</w:t>
      </w:r>
      <w:proofErr w:type="spellEnd"/>
      <w:r w:rsidR="00907D81">
        <w:rPr>
          <w:sz w:val="24"/>
        </w:rPr>
        <w:t xml:space="preserve"> zapsaných u Katastrálního úřadu pro Plzeňský kraj, Katastrální pracoviště Domažlice na LV č. 345 a naposledy o soubor pozemků v </w:t>
      </w:r>
      <w:proofErr w:type="gramStart"/>
      <w:r w:rsidR="00907D81">
        <w:rPr>
          <w:sz w:val="24"/>
        </w:rPr>
        <w:t>k.</w:t>
      </w:r>
      <w:proofErr w:type="spellStart"/>
      <w:r w:rsidR="00907D81">
        <w:rPr>
          <w:sz w:val="24"/>
        </w:rPr>
        <w:t>ú</w:t>
      </w:r>
      <w:proofErr w:type="spellEnd"/>
      <w:r w:rsidR="00907D81">
        <w:rPr>
          <w:sz w:val="24"/>
        </w:rPr>
        <w:t>.</w:t>
      </w:r>
      <w:proofErr w:type="gramEnd"/>
      <w:r w:rsidR="00907D81">
        <w:rPr>
          <w:sz w:val="24"/>
        </w:rPr>
        <w:t xml:space="preserve"> </w:t>
      </w:r>
      <w:proofErr w:type="spellStart"/>
      <w:r w:rsidR="00907D81">
        <w:rPr>
          <w:sz w:val="24"/>
        </w:rPr>
        <w:t>Polžice</w:t>
      </w:r>
      <w:proofErr w:type="spellEnd"/>
      <w:r w:rsidR="00907D81">
        <w:rPr>
          <w:sz w:val="24"/>
        </w:rPr>
        <w:t xml:space="preserve"> u Horšovského Týna zapsaných u Katastrálního úřadu pro Plzeňský kraj, Katastrální pracoviště Domažlice na LV č. 237.</w:t>
      </w:r>
    </w:p>
    <w:p w:rsidR="004A5967" w:rsidRDefault="004A5967" w:rsidP="004A5967">
      <w:pPr>
        <w:pStyle w:val="Odstavecseseznamem"/>
        <w:rPr>
          <w:sz w:val="24"/>
        </w:rPr>
      </w:pPr>
    </w:p>
    <w:p w:rsidR="004A5967" w:rsidRDefault="004A5967" w:rsidP="004A5967">
      <w:pPr>
        <w:ind w:left="360"/>
        <w:jc w:val="both"/>
        <w:rPr>
          <w:sz w:val="24"/>
        </w:rPr>
      </w:pPr>
      <w:r>
        <w:rPr>
          <w:sz w:val="24"/>
        </w:rPr>
        <w:t>Přílohu č. 1 této smlouvy tvoří seznam pozemků, které tvoří předmět této pachtovní smlouvy.</w:t>
      </w:r>
    </w:p>
    <w:p w:rsidR="00907D81" w:rsidRDefault="00907D81" w:rsidP="00907D81">
      <w:pPr>
        <w:pStyle w:val="Odstavecseseznamem"/>
        <w:rPr>
          <w:sz w:val="24"/>
        </w:rPr>
      </w:pPr>
    </w:p>
    <w:p w:rsidR="00907D81" w:rsidRDefault="00907D81" w:rsidP="00907D81">
      <w:pPr>
        <w:ind w:left="360"/>
        <w:jc w:val="both"/>
        <w:rPr>
          <w:sz w:val="24"/>
        </w:rPr>
      </w:pPr>
      <w:r>
        <w:rPr>
          <w:sz w:val="24"/>
        </w:rPr>
        <w:t xml:space="preserve">Přílohu </w:t>
      </w:r>
      <w:proofErr w:type="gramStart"/>
      <w:r>
        <w:rPr>
          <w:sz w:val="24"/>
        </w:rPr>
        <w:t>č.</w:t>
      </w:r>
      <w:r w:rsidR="00E610F5">
        <w:rPr>
          <w:sz w:val="24"/>
        </w:rPr>
        <w:t xml:space="preserve"> </w:t>
      </w:r>
      <w:r>
        <w:rPr>
          <w:sz w:val="24"/>
        </w:rPr>
        <w:t>2 této</w:t>
      </w:r>
      <w:proofErr w:type="gramEnd"/>
      <w:r>
        <w:rPr>
          <w:sz w:val="24"/>
        </w:rPr>
        <w:t xml:space="preserve"> smlouvy pak tvoří podrobná mapa, kde jsou vyznačeny shora uvedené pozemky, které tvoří předmět této pachtovní smlouvy.</w:t>
      </w:r>
    </w:p>
    <w:p w:rsidR="004A5967" w:rsidRDefault="004A5967" w:rsidP="00907D81">
      <w:pPr>
        <w:ind w:left="360"/>
        <w:jc w:val="both"/>
        <w:rPr>
          <w:sz w:val="24"/>
        </w:rPr>
      </w:pPr>
    </w:p>
    <w:p w:rsidR="004A5967" w:rsidRDefault="004A5967" w:rsidP="00907D81">
      <w:pPr>
        <w:ind w:left="360"/>
        <w:jc w:val="both"/>
        <w:rPr>
          <w:sz w:val="24"/>
        </w:rPr>
      </w:pPr>
      <w:r>
        <w:rPr>
          <w:sz w:val="24"/>
        </w:rPr>
        <w:t xml:space="preserve">Přílohou </w:t>
      </w:r>
      <w:proofErr w:type="gramStart"/>
      <w:r>
        <w:rPr>
          <w:sz w:val="24"/>
        </w:rPr>
        <w:t>č. 3 této</w:t>
      </w:r>
      <w:proofErr w:type="gramEnd"/>
      <w:r>
        <w:rPr>
          <w:sz w:val="24"/>
        </w:rPr>
        <w:t xml:space="preserve"> smlouvy pak je kopie Vyrozumění o zápisu do rejstříku ústředního seznamu kulturních památek ČR, jelikož areál Horšovské obory</w:t>
      </w:r>
      <w:r w:rsidR="00126316">
        <w:rPr>
          <w:sz w:val="24"/>
        </w:rPr>
        <w:t xml:space="preserve"> byl ve smyslu § 7 odst. I zákona č. 20/987 Sb., o státní památkové péči, zapsán do rejstříku ústředního seznamu kulturních památek ČR.</w:t>
      </w:r>
    </w:p>
    <w:p w:rsidR="006B26B9" w:rsidRDefault="006B26B9">
      <w:pPr>
        <w:pStyle w:val="Odstavecseseznamem"/>
        <w:rPr>
          <w:sz w:val="24"/>
        </w:rPr>
      </w:pPr>
    </w:p>
    <w:p w:rsidR="006B26B9" w:rsidRDefault="006B26B9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Přílohy č. 1</w:t>
      </w:r>
      <w:r w:rsidR="00126316">
        <w:rPr>
          <w:sz w:val="24"/>
        </w:rPr>
        <w:t>,</w:t>
      </w:r>
      <w:r>
        <w:rPr>
          <w:sz w:val="24"/>
        </w:rPr>
        <w:t xml:space="preserve"> 2 </w:t>
      </w:r>
      <w:r w:rsidR="00126316">
        <w:rPr>
          <w:sz w:val="24"/>
        </w:rPr>
        <w:t xml:space="preserve">a 3 </w:t>
      </w:r>
      <w:r>
        <w:rPr>
          <w:sz w:val="24"/>
        </w:rPr>
        <w:t xml:space="preserve">jsou nedílnou součástí této smlouvy. Pozemky uvedené v odst. 2 jsou dále nazývány společně “pozemky“. </w:t>
      </w:r>
    </w:p>
    <w:p w:rsidR="006B26B9" w:rsidRDefault="006B26B9">
      <w:pPr>
        <w:pStyle w:val="Odstavecseseznamem"/>
        <w:rPr>
          <w:sz w:val="24"/>
        </w:rPr>
      </w:pPr>
    </w:p>
    <w:p w:rsidR="006B26B9" w:rsidRDefault="00907D81">
      <w:pPr>
        <w:numPr>
          <w:ilvl w:val="0"/>
          <w:numId w:val="9"/>
        </w:numPr>
        <w:jc w:val="both"/>
        <w:rPr>
          <w:sz w:val="24"/>
        </w:rPr>
      </w:pPr>
      <w:proofErr w:type="spellStart"/>
      <w:r>
        <w:rPr>
          <w:sz w:val="24"/>
        </w:rPr>
        <w:t>Pachtýř</w:t>
      </w:r>
      <w:proofErr w:type="spellEnd"/>
      <w:r w:rsidR="006B26B9">
        <w:rPr>
          <w:sz w:val="24"/>
        </w:rPr>
        <w:t xml:space="preserve"> prohlašuje, že je podrobně seznámen se stavem všech pozemků, které jsou předmětem této </w:t>
      </w:r>
      <w:r w:rsidR="000B73E9">
        <w:rPr>
          <w:sz w:val="24"/>
        </w:rPr>
        <w:t>pachtovní</w:t>
      </w:r>
      <w:r w:rsidR="006B26B9">
        <w:rPr>
          <w:sz w:val="24"/>
        </w:rPr>
        <w:t xml:space="preserve"> smlouvy.  </w:t>
      </w:r>
    </w:p>
    <w:p w:rsidR="006B26B9" w:rsidRDefault="006B26B9">
      <w:pPr>
        <w:jc w:val="both"/>
        <w:rPr>
          <w:sz w:val="24"/>
        </w:rPr>
      </w:pPr>
    </w:p>
    <w:p w:rsidR="00907D81" w:rsidRDefault="00907D81">
      <w:pPr>
        <w:jc w:val="both"/>
        <w:rPr>
          <w:sz w:val="24"/>
        </w:rPr>
      </w:pPr>
    </w:p>
    <w:p w:rsidR="006B26B9" w:rsidRDefault="006B26B9">
      <w:pPr>
        <w:numPr>
          <w:ilvl w:val="0"/>
          <w:numId w:val="5"/>
        </w:numPr>
        <w:jc w:val="center"/>
        <w:rPr>
          <w:b/>
          <w:sz w:val="24"/>
        </w:rPr>
      </w:pPr>
    </w:p>
    <w:p w:rsidR="006B26B9" w:rsidRDefault="006B26B9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6B26B9" w:rsidRDefault="006B26B9">
      <w:pPr>
        <w:rPr>
          <w:b/>
          <w:sz w:val="24"/>
        </w:rPr>
      </w:pPr>
    </w:p>
    <w:p w:rsidR="006B26B9" w:rsidRDefault="006B26B9" w:rsidP="00C26950">
      <w:pPr>
        <w:numPr>
          <w:ilvl w:val="0"/>
          <w:numId w:val="11"/>
        </w:numPr>
        <w:ind w:left="357" w:hanging="357"/>
        <w:jc w:val="both"/>
        <w:rPr>
          <w:sz w:val="24"/>
        </w:rPr>
      </w:pPr>
      <w:r>
        <w:rPr>
          <w:sz w:val="24"/>
        </w:rPr>
        <w:t xml:space="preserve">Předmětem této smlouvy je </w:t>
      </w:r>
      <w:r w:rsidR="00907D81">
        <w:rPr>
          <w:sz w:val="24"/>
        </w:rPr>
        <w:t>přenechání v předchozím článku této smlouvy uvedených zemědělských pozemků propachtovatele do užívání a požívání (pachtu)</w:t>
      </w:r>
      <w:r>
        <w:rPr>
          <w:sz w:val="24"/>
        </w:rPr>
        <w:t xml:space="preserve"> </w:t>
      </w:r>
      <w:proofErr w:type="spellStart"/>
      <w:r w:rsidR="00907D81">
        <w:rPr>
          <w:sz w:val="24"/>
        </w:rPr>
        <w:t>pachtýři</w:t>
      </w:r>
      <w:proofErr w:type="spellEnd"/>
      <w:r>
        <w:rPr>
          <w:sz w:val="24"/>
        </w:rPr>
        <w:t xml:space="preserve">. </w:t>
      </w:r>
    </w:p>
    <w:p w:rsidR="006B26B9" w:rsidRDefault="006B26B9">
      <w:pPr>
        <w:ind w:left="708"/>
        <w:rPr>
          <w:sz w:val="24"/>
        </w:rPr>
      </w:pPr>
    </w:p>
    <w:p w:rsidR="006B26B9" w:rsidRDefault="006B26B9" w:rsidP="00C26950">
      <w:pPr>
        <w:numPr>
          <w:ilvl w:val="0"/>
          <w:numId w:val="11"/>
        </w:numPr>
        <w:ind w:left="357" w:hanging="357"/>
        <w:jc w:val="both"/>
        <w:rPr>
          <w:sz w:val="24"/>
        </w:rPr>
      </w:pPr>
      <w:r>
        <w:rPr>
          <w:sz w:val="24"/>
        </w:rPr>
        <w:t>Pro</w:t>
      </w:r>
      <w:r w:rsidR="00907D81">
        <w:rPr>
          <w:sz w:val="24"/>
        </w:rPr>
        <w:t>pachtovatel tedy</w:t>
      </w:r>
      <w:r>
        <w:rPr>
          <w:sz w:val="24"/>
        </w:rPr>
        <w:t xml:space="preserve"> přenechává </w:t>
      </w:r>
      <w:proofErr w:type="spellStart"/>
      <w:r w:rsidR="00907D81">
        <w:rPr>
          <w:sz w:val="24"/>
        </w:rPr>
        <w:t>pachtýři</w:t>
      </w:r>
      <w:proofErr w:type="spellEnd"/>
      <w:r>
        <w:rPr>
          <w:sz w:val="24"/>
        </w:rPr>
        <w:t xml:space="preserve"> touto smlouvou pozemky uvedené v</w:t>
      </w:r>
      <w:r w:rsidR="00126316">
        <w:rPr>
          <w:sz w:val="24"/>
        </w:rPr>
        <w:t> Příloze č. 1 této smlouvy</w:t>
      </w:r>
      <w:r>
        <w:rPr>
          <w:sz w:val="24"/>
        </w:rPr>
        <w:t xml:space="preserve"> do </w:t>
      </w:r>
      <w:r w:rsidR="00907D81">
        <w:rPr>
          <w:sz w:val="24"/>
        </w:rPr>
        <w:t>užívání a požívání (pachtu)</w:t>
      </w:r>
      <w:r>
        <w:rPr>
          <w:sz w:val="24"/>
        </w:rPr>
        <w:t xml:space="preserve"> a </w:t>
      </w:r>
      <w:proofErr w:type="spellStart"/>
      <w:r w:rsidR="00907D81">
        <w:rPr>
          <w:sz w:val="24"/>
        </w:rPr>
        <w:t>pachtýř</w:t>
      </w:r>
      <w:proofErr w:type="spellEnd"/>
      <w:r>
        <w:rPr>
          <w:sz w:val="24"/>
        </w:rPr>
        <w:t xml:space="preserve"> veškeré předmětné pozemky do </w:t>
      </w:r>
      <w:r w:rsidR="00907D81">
        <w:rPr>
          <w:sz w:val="24"/>
        </w:rPr>
        <w:t>užívání a požívání</w:t>
      </w:r>
      <w:r w:rsidR="00126316">
        <w:rPr>
          <w:sz w:val="24"/>
        </w:rPr>
        <w:t>,</w:t>
      </w:r>
      <w:r w:rsidR="003A017D">
        <w:rPr>
          <w:sz w:val="24"/>
        </w:rPr>
        <w:t xml:space="preserve"> jak stojí a leží, přijímá, a zavazuje se platit propachtovateli pachtovné.</w:t>
      </w:r>
    </w:p>
    <w:p w:rsidR="006B26B9" w:rsidRDefault="006B26B9">
      <w:pPr>
        <w:rPr>
          <w:sz w:val="24"/>
        </w:rPr>
      </w:pPr>
    </w:p>
    <w:p w:rsidR="006B26B9" w:rsidRDefault="00907D81" w:rsidP="00C26950">
      <w:pPr>
        <w:numPr>
          <w:ilvl w:val="0"/>
          <w:numId w:val="11"/>
        </w:numPr>
        <w:ind w:left="357" w:hanging="357"/>
        <w:jc w:val="both"/>
        <w:rPr>
          <w:sz w:val="24"/>
        </w:rPr>
      </w:pPr>
      <w:proofErr w:type="spellStart"/>
      <w:r>
        <w:rPr>
          <w:sz w:val="24"/>
        </w:rPr>
        <w:t>Pachtýř</w:t>
      </w:r>
      <w:proofErr w:type="spellEnd"/>
      <w:r w:rsidR="006B26B9">
        <w:rPr>
          <w:sz w:val="24"/>
        </w:rPr>
        <w:t xml:space="preserve"> </w:t>
      </w:r>
      <w:r>
        <w:rPr>
          <w:sz w:val="24"/>
        </w:rPr>
        <w:t xml:space="preserve">se zavazuje předmětné </w:t>
      </w:r>
      <w:r w:rsidR="006B26B9">
        <w:rPr>
          <w:sz w:val="24"/>
        </w:rPr>
        <w:t xml:space="preserve">pozemky </w:t>
      </w:r>
      <w:r>
        <w:rPr>
          <w:sz w:val="24"/>
        </w:rPr>
        <w:t>užívat a požívat</w:t>
      </w:r>
      <w:r w:rsidR="006B26B9">
        <w:rPr>
          <w:sz w:val="24"/>
        </w:rPr>
        <w:t xml:space="preserve"> za účelem provozování své podnikatelské činnosti, tj. zemědělské výroby</w:t>
      </w:r>
      <w:r>
        <w:rPr>
          <w:sz w:val="24"/>
        </w:rPr>
        <w:t>, a to výlučně k rostlinné výrobě</w:t>
      </w:r>
      <w:r w:rsidR="006B26B9">
        <w:rPr>
          <w:sz w:val="24"/>
        </w:rPr>
        <w:t xml:space="preserve">, a to za podmínek uvedených dále. Předmětem podnikání </w:t>
      </w:r>
      <w:proofErr w:type="spellStart"/>
      <w:r>
        <w:rPr>
          <w:sz w:val="24"/>
        </w:rPr>
        <w:t>pachtýře</w:t>
      </w:r>
      <w:proofErr w:type="spellEnd"/>
      <w:r w:rsidR="006B26B9">
        <w:rPr>
          <w:sz w:val="24"/>
        </w:rPr>
        <w:t xml:space="preserve"> je zemědělská výroba. </w:t>
      </w:r>
    </w:p>
    <w:p w:rsidR="006B26B9" w:rsidRDefault="006B26B9">
      <w:pPr>
        <w:pStyle w:val="Zkladntext"/>
      </w:pPr>
    </w:p>
    <w:p w:rsidR="006B26B9" w:rsidRDefault="006B26B9" w:rsidP="005652C3">
      <w:pPr>
        <w:pStyle w:val="Zkladntext"/>
        <w:numPr>
          <w:ilvl w:val="0"/>
          <w:numId w:val="11"/>
        </w:numPr>
      </w:pPr>
      <w:r>
        <w:t xml:space="preserve">Stavět na </w:t>
      </w:r>
      <w:r w:rsidR="00907D81">
        <w:t xml:space="preserve">předmětných </w:t>
      </w:r>
      <w:r>
        <w:t xml:space="preserve">pozemcích </w:t>
      </w:r>
      <w:r w:rsidR="00907D81">
        <w:t>jakékoliv stavby</w:t>
      </w:r>
      <w:r>
        <w:t xml:space="preserve"> </w:t>
      </w:r>
      <w:r w:rsidR="00126316">
        <w:t xml:space="preserve">není </w:t>
      </w:r>
      <w:proofErr w:type="spellStart"/>
      <w:r w:rsidR="00126316">
        <w:t>pa</w:t>
      </w:r>
      <w:r w:rsidR="00E610F5">
        <w:t>ch</w:t>
      </w:r>
      <w:r w:rsidR="00126316">
        <w:t>týři</w:t>
      </w:r>
      <w:proofErr w:type="spellEnd"/>
      <w:r w:rsidR="00126316">
        <w:t xml:space="preserve"> dovoleno.</w:t>
      </w:r>
    </w:p>
    <w:p w:rsidR="006B26B9" w:rsidRDefault="006B26B9" w:rsidP="003A017D">
      <w:pPr>
        <w:pStyle w:val="Zkladntext"/>
        <w:ind w:left="360"/>
      </w:pPr>
      <w:r>
        <w:t xml:space="preserve">Smluvní strany se dále dohodly, že veškeré případné podstatné úpravy nebo jiné podstatné </w:t>
      </w:r>
      <w:r w:rsidR="003A017D">
        <w:t>z</w:t>
      </w:r>
      <w:r>
        <w:t xml:space="preserve">měny v předmětu </w:t>
      </w:r>
      <w:r w:rsidR="00126316">
        <w:t>pachtu</w:t>
      </w:r>
      <w:r w:rsidR="00907D81">
        <w:t xml:space="preserve"> může </w:t>
      </w:r>
      <w:proofErr w:type="spellStart"/>
      <w:r w:rsidR="00907D81">
        <w:t>pachtýř</w:t>
      </w:r>
      <w:proofErr w:type="spellEnd"/>
      <w:r>
        <w:t xml:space="preserve"> učinit pouze s předchozím písemným </w:t>
      </w:r>
      <w:proofErr w:type="gramStart"/>
      <w:r>
        <w:t xml:space="preserve">souhlasem  </w:t>
      </w:r>
      <w:r w:rsidR="00E610F5">
        <w:t>p</w:t>
      </w:r>
      <w:r w:rsidR="00C94A7D">
        <w:t>ropachtovatele</w:t>
      </w:r>
      <w:proofErr w:type="gramEnd"/>
      <w:r>
        <w:t xml:space="preserve"> a příslušných správních orgánů.</w:t>
      </w:r>
    </w:p>
    <w:p w:rsidR="006B26B9" w:rsidRDefault="006B26B9" w:rsidP="00C26950">
      <w:pPr>
        <w:pStyle w:val="Zkladntext"/>
      </w:pPr>
    </w:p>
    <w:p w:rsidR="006B26B9" w:rsidRDefault="006B26B9" w:rsidP="005652C3">
      <w:pPr>
        <w:jc w:val="both"/>
        <w:rPr>
          <w:sz w:val="24"/>
        </w:rPr>
      </w:pPr>
      <w:r>
        <w:rPr>
          <w:sz w:val="24"/>
        </w:rPr>
        <w:t>5</w:t>
      </w:r>
      <w:r>
        <w:t xml:space="preserve">.   </w:t>
      </w:r>
      <w:r w:rsidR="005652C3">
        <w:t xml:space="preserve"> </w:t>
      </w:r>
      <w:r>
        <w:rPr>
          <w:sz w:val="24"/>
        </w:rPr>
        <w:t xml:space="preserve">Po skončení doby trvání </w:t>
      </w:r>
      <w:r w:rsidR="00907D81">
        <w:rPr>
          <w:sz w:val="24"/>
        </w:rPr>
        <w:t>pachtov</w:t>
      </w:r>
      <w:r>
        <w:rPr>
          <w:sz w:val="24"/>
        </w:rPr>
        <w:t xml:space="preserve">ního vztahu nemá </w:t>
      </w:r>
      <w:proofErr w:type="spellStart"/>
      <w:r w:rsidR="00907D81">
        <w:rPr>
          <w:sz w:val="24"/>
        </w:rPr>
        <w:t>pachtýř</w:t>
      </w:r>
      <w:proofErr w:type="spellEnd"/>
      <w:r>
        <w:rPr>
          <w:sz w:val="24"/>
        </w:rPr>
        <w:t xml:space="preserve"> právo požadovat </w:t>
      </w:r>
      <w:proofErr w:type="gramStart"/>
      <w:r>
        <w:rPr>
          <w:sz w:val="24"/>
        </w:rPr>
        <w:t>po</w:t>
      </w:r>
      <w:proofErr w:type="gramEnd"/>
      <w:r>
        <w:rPr>
          <w:sz w:val="24"/>
        </w:rPr>
        <w:t xml:space="preserve"> </w:t>
      </w:r>
    </w:p>
    <w:p w:rsidR="006B26B9" w:rsidRDefault="006B26B9" w:rsidP="005652C3">
      <w:pPr>
        <w:jc w:val="both"/>
        <w:rPr>
          <w:sz w:val="24"/>
        </w:rPr>
      </w:pPr>
      <w:r>
        <w:rPr>
          <w:sz w:val="24"/>
        </w:rPr>
        <w:t xml:space="preserve">      pro</w:t>
      </w:r>
      <w:r w:rsidR="00907D81">
        <w:rPr>
          <w:sz w:val="24"/>
        </w:rPr>
        <w:t>pachtovateli úhradu za zhodnocení předmětu pachtu</w:t>
      </w:r>
      <w:r>
        <w:rPr>
          <w:sz w:val="24"/>
        </w:rPr>
        <w:t xml:space="preserve">, a to včetně veškerých vysetých </w:t>
      </w:r>
    </w:p>
    <w:p w:rsidR="006B26B9" w:rsidRDefault="006B26B9" w:rsidP="005652C3">
      <w:pPr>
        <w:jc w:val="both"/>
        <w:rPr>
          <w:sz w:val="24"/>
        </w:rPr>
      </w:pPr>
      <w:r>
        <w:rPr>
          <w:sz w:val="24"/>
        </w:rPr>
        <w:t xml:space="preserve">      porostů a vysázených dřevin.</w:t>
      </w:r>
    </w:p>
    <w:p w:rsidR="00C5458E" w:rsidRDefault="00C5458E" w:rsidP="005652C3">
      <w:pPr>
        <w:pStyle w:val="Zkladntext"/>
      </w:pPr>
    </w:p>
    <w:p w:rsidR="008B3A22" w:rsidRDefault="008B3A22" w:rsidP="005652C3">
      <w:pPr>
        <w:pStyle w:val="Zkladntext"/>
      </w:pPr>
    </w:p>
    <w:p w:rsidR="008B3A22" w:rsidRDefault="008B3A22" w:rsidP="005652C3">
      <w:pPr>
        <w:pStyle w:val="Zkladntext"/>
      </w:pPr>
    </w:p>
    <w:p w:rsidR="006B26B9" w:rsidRDefault="006B26B9">
      <w:pPr>
        <w:rPr>
          <w:sz w:val="24"/>
        </w:rPr>
      </w:pPr>
    </w:p>
    <w:p w:rsidR="006B26B9" w:rsidRDefault="006B26B9">
      <w:pPr>
        <w:ind w:left="1080"/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6B26B9" w:rsidRDefault="00907D81">
      <w:pPr>
        <w:ind w:left="1080"/>
        <w:jc w:val="center"/>
        <w:rPr>
          <w:b/>
          <w:sz w:val="24"/>
        </w:rPr>
      </w:pPr>
      <w:r>
        <w:rPr>
          <w:b/>
          <w:sz w:val="24"/>
        </w:rPr>
        <w:t>Pachtov</w:t>
      </w:r>
      <w:r w:rsidR="006B26B9">
        <w:rPr>
          <w:b/>
          <w:sz w:val="24"/>
        </w:rPr>
        <w:t>né</w:t>
      </w:r>
    </w:p>
    <w:p w:rsidR="006B26B9" w:rsidRDefault="006B26B9">
      <w:pPr>
        <w:jc w:val="both"/>
        <w:rPr>
          <w:sz w:val="24"/>
        </w:rPr>
      </w:pPr>
    </w:p>
    <w:p w:rsidR="003166B5" w:rsidRPr="003166B5" w:rsidRDefault="00907D81" w:rsidP="002D668F">
      <w:pPr>
        <w:numPr>
          <w:ilvl w:val="0"/>
          <w:numId w:val="13"/>
        </w:numPr>
        <w:ind w:left="357" w:hanging="357"/>
        <w:rPr>
          <w:sz w:val="24"/>
        </w:rPr>
      </w:pPr>
      <w:r>
        <w:rPr>
          <w:sz w:val="24"/>
        </w:rPr>
        <w:t>Pachtov</w:t>
      </w:r>
      <w:r w:rsidR="006B26B9">
        <w:rPr>
          <w:sz w:val="24"/>
        </w:rPr>
        <w:t xml:space="preserve">né za </w:t>
      </w:r>
      <w:r>
        <w:rPr>
          <w:sz w:val="24"/>
        </w:rPr>
        <w:t>užívání a p</w:t>
      </w:r>
      <w:r w:rsidR="006B26B9">
        <w:rPr>
          <w:sz w:val="24"/>
        </w:rPr>
        <w:t>o</w:t>
      </w:r>
      <w:r>
        <w:rPr>
          <w:sz w:val="24"/>
        </w:rPr>
        <w:t>žívání</w:t>
      </w:r>
      <w:r w:rsidR="006B26B9">
        <w:rPr>
          <w:sz w:val="24"/>
        </w:rPr>
        <w:t xml:space="preserve"> </w:t>
      </w:r>
      <w:r>
        <w:rPr>
          <w:sz w:val="24"/>
        </w:rPr>
        <w:t xml:space="preserve">předmětných </w:t>
      </w:r>
      <w:r w:rsidR="006B26B9">
        <w:rPr>
          <w:sz w:val="24"/>
        </w:rPr>
        <w:t xml:space="preserve">pozemků uvedených v příloze </w:t>
      </w:r>
      <w:proofErr w:type="gramStart"/>
      <w:r w:rsidR="006B26B9">
        <w:rPr>
          <w:sz w:val="24"/>
        </w:rPr>
        <w:t>č. 1   této</w:t>
      </w:r>
      <w:proofErr w:type="gramEnd"/>
      <w:r w:rsidR="006B26B9">
        <w:rPr>
          <w:sz w:val="24"/>
        </w:rPr>
        <w:t xml:space="preserve"> </w:t>
      </w:r>
      <w:r w:rsidR="006B26B9" w:rsidRPr="002D668F">
        <w:rPr>
          <w:b/>
          <w:sz w:val="24"/>
        </w:rPr>
        <w:t>smlouvy</w:t>
      </w:r>
      <w:r w:rsidR="002D668F">
        <w:rPr>
          <w:b/>
          <w:sz w:val="24"/>
        </w:rPr>
        <w:t xml:space="preserve"> </w:t>
      </w:r>
      <w:r w:rsidR="006B26B9" w:rsidRPr="002D668F">
        <w:rPr>
          <w:b/>
          <w:sz w:val="24"/>
        </w:rPr>
        <w:t xml:space="preserve">činí </w:t>
      </w:r>
      <w:r w:rsidR="003166B5">
        <w:rPr>
          <w:b/>
          <w:sz w:val="24"/>
          <w:vertAlign w:val="superscript"/>
        </w:rPr>
        <w:t xml:space="preserve">*)                  </w:t>
      </w:r>
      <w:r w:rsidR="003166B5" w:rsidRPr="003166B5">
        <w:rPr>
          <w:b/>
          <w:sz w:val="24"/>
        </w:rPr>
        <w:t>3.164.000</w:t>
      </w:r>
      <w:r w:rsidR="003166B5">
        <w:rPr>
          <w:b/>
          <w:sz w:val="24"/>
        </w:rPr>
        <w:t xml:space="preserve">,- </w:t>
      </w:r>
      <w:r w:rsidR="003166B5">
        <w:rPr>
          <w:b/>
          <w:sz w:val="24"/>
          <w:vertAlign w:val="superscript"/>
        </w:rPr>
        <w:t xml:space="preserve"> </w:t>
      </w:r>
      <w:r w:rsidR="006B26B9" w:rsidRPr="002D668F">
        <w:rPr>
          <w:b/>
          <w:sz w:val="24"/>
        </w:rPr>
        <w:t>Kč/ro</w:t>
      </w:r>
      <w:r w:rsidRPr="002D668F">
        <w:rPr>
          <w:b/>
          <w:sz w:val="24"/>
        </w:rPr>
        <w:t>čně</w:t>
      </w:r>
      <w:r w:rsidR="006B26B9" w:rsidRPr="002D668F">
        <w:rPr>
          <w:b/>
          <w:sz w:val="24"/>
        </w:rPr>
        <w:t xml:space="preserve">, </w:t>
      </w:r>
    </w:p>
    <w:p w:rsidR="002D668F" w:rsidRPr="003166B5" w:rsidRDefault="00907D81" w:rsidP="003166B5">
      <w:pPr>
        <w:ind w:left="357"/>
        <w:rPr>
          <w:sz w:val="24"/>
        </w:rPr>
      </w:pPr>
      <w:r w:rsidRPr="002D668F">
        <w:rPr>
          <w:b/>
          <w:sz w:val="24"/>
        </w:rPr>
        <w:t>slovy</w:t>
      </w:r>
      <w:r w:rsidR="003166B5">
        <w:rPr>
          <w:b/>
          <w:sz w:val="24"/>
          <w:vertAlign w:val="superscript"/>
        </w:rPr>
        <w:t xml:space="preserve">*) </w:t>
      </w:r>
      <w:r w:rsidRPr="002D668F">
        <w:rPr>
          <w:b/>
          <w:sz w:val="24"/>
        </w:rPr>
        <w:t xml:space="preserve"> </w:t>
      </w:r>
      <w:r w:rsidR="003166B5">
        <w:rPr>
          <w:b/>
          <w:sz w:val="24"/>
        </w:rPr>
        <w:t xml:space="preserve">                 </w:t>
      </w:r>
      <w:proofErr w:type="spellStart"/>
      <w:r w:rsidR="003166B5" w:rsidRPr="003166B5">
        <w:rPr>
          <w:sz w:val="24"/>
        </w:rPr>
        <w:t>třimiliónystošedesátčtyřitisíce</w:t>
      </w:r>
      <w:proofErr w:type="spellEnd"/>
      <w:r w:rsidR="003166B5" w:rsidRPr="003166B5">
        <w:rPr>
          <w:sz w:val="24"/>
        </w:rPr>
        <w:t xml:space="preserve"> </w:t>
      </w:r>
      <w:r w:rsidR="003166B5">
        <w:rPr>
          <w:sz w:val="24"/>
        </w:rPr>
        <w:t xml:space="preserve">    </w:t>
      </w:r>
      <w:r w:rsidR="003166B5" w:rsidRPr="003166B5">
        <w:rPr>
          <w:sz w:val="24"/>
        </w:rPr>
        <w:t>korun českých ročně.</w:t>
      </w:r>
    </w:p>
    <w:p w:rsidR="006B26B9" w:rsidRDefault="006B26B9">
      <w:pPr>
        <w:ind w:left="708"/>
        <w:jc w:val="both"/>
        <w:rPr>
          <w:sz w:val="24"/>
        </w:rPr>
      </w:pPr>
    </w:p>
    <w:p w:rsidR="003166B5" w:rsidRDefault="006B26B9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Celkem tedy </w:t>
      </w:r>
      <w:proofErr w:type="spellStart"/>
      <w:r w:rsidR="00907D81">
        <w:rPr>
          <w:sz w:val="24"/>
        </w:rPr>
        <w:t>pachtýř</w:t>
      </w:r>
      <w:proofErr w:type="spellEnd"/>
      <w:r>
        <w:rPr>
          <w:sz w:val="24"/>
        </w:rPr>
        <w:t xml:space="preserve"> pro</w:t>
      </w:r>
      <w:r w:rsidR="00907D81">
        <w:rPr>
          <w:sz w:val="24"/>
        </w:rPr>
        <w:t>pachtovateli</w:t>
      </w:r>
      <w:r>
        <w:rPr>
          <w:sz w:val="24"/>
        </w:rPr>
        <w:t xml:space="preserve"> za užívání předmětu </w:t>
      </w:r>
      <w:r w:rsidR="00907D81">
        <w:rPr>
          <w:sz w:val="24"/>
        </w:rPr>
        <w:t xml:space="preserve">této smlouvy </w:t>
      </w:r>
      <w:r>
        <w:rPr>
          <w:sz w:val="24"/>
        </w:rPr>
        <w:t xml:space="preserve">uhradí </w:t>
      </w:r>
    </w:p>
    <w:p w:rsidR="003166B5" w:rsidRDefault="003166B5" w:rsidP="003166B5">
      <w:pPr>
        <w:ind w:left="708" w:firstLine="708"/>
        <w:jc w:val="both"/>
        <w:rPr>
          <w:sz w:val="24"/>
        </w:rPr>
      </w:pPr>
      <w:r w:rsidRPr="003166B5">
        <w:rPr>
          <w:sz w:val="24"/>
        </w:rPr>
        <w:t>3.164.000</w:t>
      </w:r>
      <w:r w:rsidR="006B26B9">
        <w:rPr>
          <w:sz w:val="24"/>
        </w:rPr>
        <w:t>,-</w:t>
      </w:r>
      <w:r>
        <w:rPr>
          <w:sz w:val="24"/>
          <w:vertAlign w:val="superscript"/>
        </w:rPr>
        <w:t>*)</w:t>
      </w:r>
      <w:r w:rsidR="006B26B9">
        <w:rPr>
          <w:sz w:val="24"/>
        </w:rPr>
        <w:t xml:space="preserve">Kč ročně. </w:t>
      </w:r>
    </w:p>
    <w:p w:rsidR="003166B5" w:rsidRDefault="00907D81" w:rsidP="003166B5">
      <w:pPr>
        <w:ind w:left="360"/>
        <w:jc w:val="both"/>
        <w:rPr>
          <w:sz w:val="24"/>
        </w:rPr>
      </w:pPr>
      <w:r w:rsidRPr="00126316">
        <w:rPr>
          <w:sz w:val="24"/>
        </w:rPr>
        <w:t>Pachtovné</w:t>
      </w:r>
      <w:r w:rsidR="006B26B9" w:rsidRPr="00126316">
        <w:rPr>
          <w:sz w:val="24"/>
        </w:rPr>
        <w:t xml:space="preserve"> bude hrazeno </w:t>
      </w:r>
      <w:proofErr w:type="spellStart"/>
      <w:r w:rsidRPr="00126316">
        <w:rPr>
          <w:sz w:val="24"/>
        </w:rPr>
        <w:t>pachtýřem</w:t>
      </w:r>
      <w:proofErr w:type="spellEnd"/>
      <w:r w:rsidR="006B26B9" w:rsidRPr="00126316">
        <w:rPr>
          <w:sz w:val="24"/>
        </w:rPr>
        <w:t xml:space="preserve"> pro</w:t>
      </w:r>
      <w:r w:rsidRPr="00126316">
        <w:rPr>
          <w:sz w:val="24"/>
        </w:rPr>
        <w:t>pachtovateli</w:t>
      </w:r>
      <w:r w:rsidR="003166B5">
        <w:rPr>
          <w:sz w:val="24"/>
        </w:rPr>
        <w:t xml:space="preserve"> na </w:t>
      </w:r>
      <w:r w:rsidR="006B26B9" w:rsidRPr="00126316">
        <w:rPr>
          <w:sz w:val="24"/>
        </w:rPr>
        <w:t xml:space="preserve">jeho účet uvedený v záhlaví </w:t>
      </w:r>
      <w:r w:rsidRPr="00126316">
        <w:rPr>
          <w:sz w:val="24"/>
        </w:rPr>
        <w:t xml:space="preserve">této smlouvy </w:t>
      </w:r>
      <w:r w:rsidR="006B26B9" w:rsidRPr="00126316">
        <w:rPr>
          <w:sz w:val="24"/>
        </w:rPr>
        <w:t xml:space="preserve">ve </w:t>
      </w:r>
      <w:r w:rsidRPr="00126316">
        <w:rPr>
          <w:sz w:val="24"/>
        </w:rPr>
        <w:t>čtyřech</w:t>
      </w:r>
      <w:r w:rsidR="006B26B9" w:rsidRPr="00126316">
        <w:rPr>
          <w:sz w:val="24"/>
        </w:rPr>
        <w:t xml:space="preserve"> </w:t>
      </w:r>
      <w:r w:rsidRPr="00126316">
        <w:rPr>
          <w:sz w:val="24"/>
        </w:rPr>
        <w:t>pravidelných čtvrtletních</w:t>
      </w:r>
      <w:r w:rsidR="006B26B9" w:rsidRPr="00126316">
        <w:rPr>
          <w:sz w:val="24"/>
        </w:rPr>
        <w:t xml:space="preserve"> splátkách</w:t>
      </w:r>
      <w:r w:rsidRPr="00126316">
        <w:rPr>
          <w:sz w:val="24"/>
        </w:rPr>
        <w:t xml:space="preserve"> </w:t>
      </w:r>
    </w:p>
    <w:p w:rsidR="006B26B9" w:rsidRPr="00126316" w:rsidRDefault="00907D81" w:rsidP="003166B5">
      <w:pPr>
        <w:ind w:left="360"/>
        <w:jc w:val="both"/>
        <w:rPr>
          <w:sz w:val="24"/>
        </w:rPr>
      </w:pPr>
      <w:r w:rsidRPr="00126316">
        <w:rPr>
          <w:sz w:val="24"/>
        </w:rPr>
        <w:t xml:space="preserve">po </w:t>
      </w:r>
      <w:r w:rsidR="003166B5" w:rsidRPr="003166B5">
        <w:rPr>
          <w:sz w:val="24"/>
        </w:rPr>
        <w:t xml:space="preserve">791.000,- </w:t>
      </w:r>
      <w:r w:rsidR="003166B5" w:rsidRPr="003166B5">
        <w:rPr>
          <w:sz w:val="24"/>
          <w:vertAlign w:val="superscript"/>
        </w:rPr>
        <w:t>*)</w:t>
      </w:r>
      <w:r w:rsidRPr="00126316">
        <w:rPr>
          <w:sz w:val="24"/>
        </w:rPr>
        <w:t xml:space="preserve"> Kč</w:t>
      </w:r>
      <w:r w:rsidR="006B26B9" w:rsidRPr="00126316">
        <w:rPr>
          <w:sz w:val="24"/>
        </w:rPr>
        <w:t xml:space="preserve"> </w:t>
      </w:r>
      <w:r w:rsidRPr="00126316">
        <w:rPr>
          <w:sz w:val="24"/>
        </w:rPr>
        <w:t>předem</w:t>
      </w:r>
      <w:r w:rsidR="006B26B9" w:rsidRPr="00126316">
        <w:rPr>
          <w:sz w:val="24"/>
        </w:rPr>
        <w:t xml:space="preserve">, a to vždy do </w:t>
      </w:r>
      <w:proofErr w:type="gramStart"/>
      <w:r w:rsidR="006B26B9" w:rsidRPr="00126316">
        <w:rPr>
          <w:sz w:val="24"/>
        </w:rPr>
        <w:t>3</w:t>
      </w:r>
      <w:r w:rsidRPr="00126316">
        <w:rPr>
          <w:sz w:val="24"/>
        </w:rPr>
        <w:t>1</w:t>
      </w:r>
      <w:r w:rsidR="006B26B9" w:rsidRPr="00126316">
        <w:rPr>
          <w:sz w:val="24"/>
        </w:rPr>
        <w:t>.</w:t>
      </w:r>
      <w:r w:rsidRPr="00126316">
        <w:rPr>
          <w:sz w:val="24"/>
        </w:rPr>
        <w:t>10</w:t>
      </w:r>
      <w:r w:rsidR="006B26B9" w:rsidRPr="00126316">
        <w:rPr>
          <w:sz w:val="24"/>
        </w:rPr>
        <w:t>.</w:t>
      </w:r>
      <w:r w:rsidRPr="00126316">
        <w:rPr>
          <w:sz w:val="24"/>
        </w:rPr>
        <w:t>, do</w:t>
      </w:r>
      <w:proofErr w:type="gramEnd"/>
      <w:r w:rsidRPr="00126316">
        <w:rPr>
          <w:sz w:val="24"/>
        </w:rPr>
        <w:t xml:space="preserve"> 31.1., do 30.4. a do 31.7</w:t>
      </w:r>
      <w:r w:rsidR="006B26B9" w:rsidRPr="00126316">
        <w:rPr>
          <w:sz w:val="24"/>
        </w:rPr>
        <w:t xml:space="preserve">. </w:t>
      </w:r>
      <w:r w:rsidRPr="00126316">
        <w:rPr>
          <w:sz w:val="24"/>
        </w:rPr>
        <w:t xml:space="preserve">příslušného </w:t>
      </w:r>
      <w:r w:rsidR="006B26B9" w:rsidRPr="00126316">
        <w:rPr>
          <w:sz w:val="24"/>
        </w:rPr>
        <w:t>roku, za který je hrazeno.</w:t>
      </w:r>
      <w:r w:rsidRPr="00126316">
        <w:rPr>
          <w:sz w:val="24"/>
        </w:rPr>
        <w:t xml:space="preserve"> První splátka pachtovného ve výši </w:t>
      </w:r>
      <w:r w:rsidR="003166B5" w:rsidRPr="003166B5">
        <w:rPr>
          <w:sz w:val="24"/>
        </w:rPr>
        <w:t xml:space="preserve">791.000,- </w:t>
      </w:r>
      <w:r w:rsidR="003166B5" w:rsidRPr="003166B5">
        <w:rPr>
          <w:sz w:val="24"/>
          <w:vertAlign w:val="superscript"/>
        </w:rPr>
        <w:t>*)</w:t>
      </w:r>
      <w:r w:rsidRPr="00126316">
        <w:rPr>
          <w:sz w:val="24"/>
        </w:rPr>
        <w:t xml:space="preserve">Kč bude uhrazena tedy na účet propachtovatele </w:t>
      </w:r>
      <w:proofErr w:type="spellStart"/>
      <w:r w:rsidRPr="00126316">
        <w:rPr>
          <w:sz w:val="24"/>
        </w:rPr>
        <w:t>pachtýřem</w:t>
      </w:r>
      <w:proofErr w:type="spellEnd"/>
      <w:r w:rsidRPr="00126316">
        <w:rPr>
          <w:sz w:val="24"/>
        </w:rPr>
        <w:t xml:space="preserve"> nejpozději do 31.</w:t>
      </w:r>
      <w:r w:rsidR="00A116BE">
        <w:rPr>
          <w:sz w:val="24"/>
        </w:rPr>
        <w:t xml:space="preserve"> </w:t>
      </w:r>
      <w:r w:rsidRPr="00126316">
        <w:rPr>
          <w:sz w:val="24"/>
        </w:rPr>
        <w:t>10.</w:t>
      </w:r>
      <w:r w:rsidR="00A116BE">
        <w:rPr>
          <w:sz w:val="24"/>
        </w:rPr>
        <w:t xml:space="preserve"> </w:t>
      </w:r>
      <w:r w:rsidRPr="00126316">
        <w:rPr>
          <w:sz w:val="24"/>
        </w:rPr>
        <w:t>201</w:t>
      </w:r>
      <w:r w:rsidR="00126316" w:rsidRPr="00126316">
        <w:rPr>
          <w:sz w:val="24"/>
        </w:rPr>
        <w:t>6</w:t>
      </w:r>
      <w:r w:rsidRPr="00126316">
        <w:rPr>
          <w:sz w:val="24"/>
        </w:rPr>
        <w:t>.</w:t>
      </w:r>
    </w:p>
    <w:p w:rsidR="006B26B9" w:rsidRDefault="006B26B9">
      <w:pPr>
        <w:pStyle w:val="Odstavecseseznamem"/>
        <w:rPr>
          <w:sz w:val="24"/>
        </w:rPr>
      </w:pPr>
    </w:p>
    <w:p w:rsidR="006B26B9" w:rsidRDefault="00126316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Pachtovné</w:t>
      </w:r>
      <w:r w:rsidR="006B26B9">
        <w:rPr>
          <w:sz w:val="24"/>
        </w:rPr>
        <w:t xml:space="preserve"> může být valorizováno o úředně přiznaný roční klouzavý průměr celkové inflace (dále jen „inflace“) za předchozí rok. Vzhledem k tomu, že údaje o míře inflace jsou zveřejňovány až v průběhu roku, doplatí </w:t>
      </w:r>
      <w:proofErr w:type="spellStart"/>
      <w:r w:rsidR="00907D81">
        <w:rPr>
          <w:sz w:val="24"/>
        </w:rPr>
        <w:t>pachtýř</w:t>
      </w:r>
      <w:proofErr w:type="spellEnd"/>
      <w:r w:rsidR="006B26B9">
        <w:rPr>
          <w:sz w:val="24"/>
        </w:rPr>
        <w:t xml:space="preserve"> rozdíl v </w:t>
      </w:r>
      <w:r w:rsidR="00907D81">
        <w:rPr>
          <w:sz w:val="24"/>
        </w:rPr>
        <w:t>pachtovném</w:t>
      </w:r>
      <w:r w:rsidR="006B26B9">
        <w:rPr>
          <w:sz w:val="24"/>
        </w:rPr>
        <w:t xml:space="preserve"> za předchozí rok v prvním platebním termínu po zveřejnění oficiálních údajů Českým statistickým úřadem o míře inflace za předchozí rok. Obě strany se zavazují respektovat pro tento účel oficiální údaje Českého statistického úřadu. Veškeré výpočty valorizací provádí a účtuje pro</w:t>
      </w:r>
      <w:r w:rsidR="00907D81">
        <w:rPr>
          <w:sz w:val="24"/>
        </w:rPr>
        <w:t>pachtovatel</w:t>
      </w:r>
      <w:r w:rsidR="006B26B9">
        <w:rPr>
          <w:sz w:val="24"/>
        </w:rPr>
        <w:t xml:space="preserve">. </w:t>
      </w:r>
    </w:p>
    <w:p w:rsidR="006B26B9" w:rsidRDefault="006B26B9" w:rsidP="00C26950">
      <w:pPr>
        <w:jc w:val="both"/>
        <w:rPr>
          <w:sz w:val="24"/>
        </w:rPr>
      </w:pPr>
      <w:r>
        <w:rPr>
          <w:sz w:val="24"/>
        </w:rPr>
        <w:t xml:space="preserve">      Úprava </w:t>
      </w:r>
      <w:r w:rsidR="00907D81">
        <w:rPr>
          <w:sz w:val="24"/>
        </w:rPr>
        <w:t>pachtovn</w:t>
      </w:r>
      <w:r>
        <w:rPr>
          <w:sz w:val="24"/>
        </w:rPr>
        <w:t>ého bude prováděna pro</w:t>
      </w:r>
      <w:r w:rsidR="00907D81">
        <w:rPr>
          <w:sz w:val="24"/>
        </w:rPr>
        <w:t>pachtovatelem</w:t>
      </w:r>
      <w:r>
        <w:rPr>
          <w:sz w:val="24"/>
        </w:rPr>
        <w:t xml:space="preserve"> písemně, formou dodatku k této </w:t>
      </w:r>
    </w:p>
    <w:p w:rsidR="006B26B9" w:rsidRDefault="006B26B9" w:rsidP="00C26950">
      <w:pPr>
        <w:jc w:val="both"/>
        <w:rPr>
          <w:sz w:val="24"/>
        </w:rPr>
      </w:pPr>
      <w:r>
        <w:rPr>
          <w:sz w:val="24"/>
        </w:rPr>
        <w:t xml:space="preserve">      smlouvě, a to vždy do třiceti dnů ode dne oficiálního oznámení míry inflace Českým </w:t>
      </w:r>
    </w:p>
    <w:p w:rsidR="006B26B9" w:rsidRDefault="006B26B9" w:rsidP="00C26950">
      <w:pPr>
        <w:jc w:val="both"/>
        <w:rPr>
          <w:sz w:val="24"/>
        </w:rPr>
      </w:pPr>
      <w:r>
        <w:rPr>
          <w:sz w:val="24"/>
        </w:rPr>
        <w:t xml:space="preserve">      statistickým úřadem. Společně s dodatkem</w:t>
      </w:r>
      <w:r w:rsidR="00907D81">
        <w:rPr>
          <w:sz w:val="24"/>
        </w:rPr>
        <w:t xml:space="preserve"> bude provedeno pak i doúčtován</w:t>
      </w:r>
      <w:r w:rsidR="00A116BE">
        <w:rPr>
          <w:sz w:val="24"/>
        </w:rPr>
        <w:t>í</w:t>
      </w:r>
      <w:r>
        <w:rPr>
          <w:sz w:val="24"/>
        </w:rPr>
        <w:t xml:space="preserve"> doplat</w:t>
      </w:r>
      <w:r w:rsidR="00A116BE">
        <w:rPr>
          <w:sz w:val="24"/>
        </w:rPr>
        <w:t>ku</w:t>
      </w:r>
    </w:p>
    <w:p w:rsidR="006B26B9" w:rsidRDefault="006B26B9" w:rsidP="00C26950">
      <w:pPr>
        <w:jc w:val="both"/>
        <w:rPr>
          <w:sz w:val="24"/>
        </w:rPr>
      </w:pPr>
      <w:r>
        <w:rPr>
          <w:sz w:val="24"/>
        </w:rPr>
        <w:t xml:space="preserve">      </w:t>
      </w:r>
      <w:r w:rsidR="00907D81">
        <w:rPr>
          <w:sz w:val="24"/>
        </w:rPr>
        <w:t>pachtovného</w:t>
      </w:r>
      <w:r>
        <w:rPr>
          <w:sz w:val="24"/>
        </w:rPr>
        <w:t xml:space="preserve"> za rok předcházející.</w:t>
      </w:r>
    </w:p>
    <w:p w:rsidR="00126316" w:rsidRDefault="008973EB" w:rsidP="008973EB">
      <w:pPr>
        <w:tabs>
          <w:tab w:val="left" w:pos="490"/>
        </w:tabs>
        <w:jc w:val="both"/>
        <w:rPr>
          <w:sz w:val="24"/>
        </w:rPr>
      </w:pPr>
      <w:r>
        <w:rPr>
          <w:sz w:val="24"/>
        </w:rPr>
        <w:tab/>
      </w:r>
    </w:p>
    <w:p w:rsidR="00055B42" w:rsidRPr="00055B42" w:rsidRDefault="008973EB" w:rsidP="008973EB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Strany této smlouvy se dále dohodly, že </w:t>
      </w:r>
      <w:proofErr w:type="spellStart"/>
      <w:r>
        <w:rPr>
          <w:sz w:val="24"/>
        </w:rPr>
        <w:t>pachtýř</w:t>
      </w:r>
      <w:proofErr w:type="spellEnd"/>
      <w:r>
        <w:rPr>
          <w:sz w:val="24"/>
        </w:rPr>
        <w:t xml:space="preserve"> je povinen nejpozději do jednoho měsíce ode dne uzavření této Pachtovní smlouvy složit k rukám propachtovatele „kauci“ ve výši jedné čtvrtiny ročního pachtovného včetně DPH, tj. částku</w:t>
      </w:r>
      <w:r w:rsidR="003166B5">
        <w:rPr>
          <w:sz w:val="24"/>
          <w:vertAlign w:val="superscript"/>
        </w:rPr>
        <w:t xml:space="preserve">*)                             </w:t>
      </w:r>
      <w:r>
        <w:rPr>
          <w:sz w:val="24"/>
        </w:rPr>
        <w:t xml:space="preserve"> </w:t>
      </w:r>
      <w:r w:rsidR="003166B5" w:rsidRPr="003166B5">
        <w:rPr>
          <w:sz w:val="24"/>
        </w:rPr>
        <w:t>957.110</w:t>
      </w:r>
      <w:r>
        <w:rPr>
          <w:sz w:val="24"/>
        </w:rPr>
        <w:t>,- Kč, slovy</w:t>
      </w:r>
      <w:r w:rsidR="00055B42">
        <w:rPr>
          <w:sz w:val="24"/>
        </w:rPr>
        <w:t xml:space="preserve">                                                        </w:t>
      </w:r>
      <w:r>
        <w:rPr>
          <w:sz w:val="24"/>
        </w:rPr>
        <w:t xml:space="preserve"> </w:t>
      </w:r>
      <w:proofErr w:type="spellStart"/>
      <w:r w:rsidR="00055B42" w:rsidRPr="00055B42">
        <w:rPr>
          <w:sz w:val="24"/>
        </w:rPr>
        <w:t>devětsetpadesátsedmtisícstodeset</w:t>
      </w:r>
      <w:proofErr w:type="spellEnd"/>
      <w:r w:rsidR="00055B42" w:rsidRPr="00055B42">
        <w:rPr>
          <w:sz w:val="24"/>
        </w:rPr>
        <w:t xml:space="preserve"> korun českých.</w:t>
      </w:r>
      <w:r w:rsidR="002D668F">
        <w:rPr>
          <w:color w:val="C00000"/>
          <w:sz w:val="24"/>
        </w:rPr>
        <w:t xml:space="preserve">                  </w:t>
      </w:r>
    </w:p>
    <w:p w:rsidR="00055B42" w:rsidRDefault="008973EB" w:rsidP="00055B42">
      <w:pPr>
        <w:ind w:left="360"/>
        <w:jc w:val="both"/>
        <w:rPr>
          <w:sz w:val="24"/>
        </w:rPr>
      </w:pPr>
      <w:r>
        <w:rPr>
          <w:sz w:val="24"/>
        </w:rPr>
        <w:t>Tato částka bude u propachtovatele (popřípadě v nějaké formě úschovy) uložena po celou dobu trvání pachtovního vztahu pro případ, že by došlo ke škodám na předmětu pachtu</w:t>
      </w:r>
      <w:r w:rsidR="00A116BE">
        <w:rPr>
          <w:sz w:val="24"/>
        </w:rPr>
        <w:t xml:space="preserve">, </w:t>
      </w:r>
      <w:r>
        <w:rPr>
          <w:sz w:val="24"/>
        </w:rPr>
        <w:t xml:space="preserve">nebo kdyby </w:t>
      </w:r>
      <w:proofErr w:type="spellStart"/>
      <w:r>
        <w:rPr>
          <w:sz w:val="24"/>
        </w:rPr>
        <w:t>pa</w:t>
      </w:r>
      <w:r w:rsidR="00F64CA2">
        <w:rPr>
          <w:sz w:val="24"/>
        </w:rPr>
        <w:t>ch</w:t>
      </w:r>
      <w:r>
        <w:rPr>
          <w:sz w:val="24"/>
        </w:rPr>
        <w:t>týři</w:t>
      </w:r>
      <w:proofErr w:type="spellEnd"/>
      <w:r>
        <w:rPr>
          <w:sz w:val="24"/>
        </w:rPr>
        <w:t xml:space="preserve"> vznikl dluh na pachtovném</w:t>
      </w:r>
      <w:r w:rsidR="00A116BE">
        <w:rPr>
          <w:sz w:val="24"/>
        </w:rPr>
        <w:t xml:space="preserve">, </w:t>
      </w:r>
      <w:r>
        <w:rPr>
          <w:sz w:val="24"/>
        </w:rPr>
        <w:t xml:space="preserve">nebo na úhradách spojených s užíváním předmětného pachtu. V tomto případě je propachtovatel oprávněn tuto částku použít právě </w:t>
      </w:r>
    </w:p>
    <w:p w:rsidR="00055B42" w:rsidRDefault="00055B42" w:rsidP="00055B42">
      <w:pPr>
        <w:ind w:left="360"/>
        <w:jc w:val="both"/>
        <w:rPr>
          <w:sz w:val="24"/>
        </w:rPr>
      </w:pPr>
    </w:p>
    <w:p w:rsidR="00055B42" w:rsidRDefault="00055B42" w:rsidP="00055B42">
      <w:pPr>
        <w:pBdr>
          <w:bottom w:val="single" w:sz="12" w:space="1" w:color="auto"/>
        </w:pBdr>
        <w:ind w:left="360"/>
        <w:jc w:val="both"/>
        <w:rPr>
          <w:sz w:val="24"/>
        </w:rPr>
      </w:pPr>
    </w:p>
    <w:p w:rsidR="00055B42" w:rsidRDefault="00055B42" w:rsidP="00055B42">
      <w:pPr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*) Údaj doplní navrhovatel</w:t>
      </w:r>
    </w:p>
    <w:p w:rsidR="00055B42" w:rsidRDefault="00055B42" w:rsidP="00055B42">
      <w:pPr>
        <w:ind w:left="360"/>
        <w:jc w:val="both"/>
        <w:rPr>
          <w:sz w:val="24"/>
        </w:rPr>
      </w:pPr>
    </w:p>
    <w:p w:rsidR="00055B42" w:rsidRDefault="00055B42" w:rsidP="00055B42">
      <w:pPr>
        <w:ind w:left="360"/>
        <w:jc w:val="both"/>
        <w:rPr>
          <w:sz w:val="24"/>
        </w:rPr>
      </w:pPr>
    </w:p>
    <w:p w:rsidR="00055B42" w:rsidRDefault="00055B42" w:rsidP="00055B42">
      <w:pPr>
        <w:ind w:left="360"/>
        <w:jc w:val="both"/>
        <w:rPr>
          <w:sz w:val="24"/>
        </w:rPr>
      </w:pPr>
    </w:p>
    <w:p w:rsidR="00055B42" w:rsidRDefault="00055B42" w:rsidP="00055B42">
      <w:pPr>
        <w:ind w:left="360"/>
        <w:jc w:val="both"/>
        <w:rPr>
          <w:sz w:val="24"/>
        </w:rPr>
      </w:pPr>
    </w:p>
    <w:p w:rsidR="00055B42" w:rsidRDefault="00055B42" w:rsidP="00055B42">
      <w:pPr>
        <w:ind w:left="360"/>
        <w:jc w:val="both"/>
        <w:rPr>
          <w:sz w:val="24"/>
        </w:rPr>
      </w:pPr>
    </w:p>
    <w:p w:rsidR="00055B42" w:rsidRDefault="00055B42" w:rsidP="00055B42">
      <w:pPr>
        <w:ind w:left="360"/>
        <w:jc w:val="both"/>
        <w:rPr>
          <w:sz w:val="24"/>
        </w:rPr>
      </w:pPr>
    </w:p>
    <w:p w:rsidR="008973EB" w:rsidRDefault="008973EB" w:rsidP="00055B42">
      <w:pPr>
        <w:ind w:left="360"/>
        <w:jc w:val="both"/>
        <w:rPr>
          <w:sz w:val="24"/>
        </w:rPr>
      </w:pPr>
      <w:r>
        <w:rPr>
          <w:sz w:val="24"/>
        </w:rPr>
        <w:t>za účelem provedení oprav, úhrady dlužných částek apod.</w:t>
      </w:r>
    </w:p>
    <w:p w:rsidR="008973EB" w:rsidRDefault="008973EB" w:rsidP="008973EB">
      <w:pPr>
        <w:ind w:left="360"/>
        <w:jc w:val="both"/>
        <w:rPr>
          <w:sz w:val="24"/>
        </w:rPr>
      </w:pPr>
    </w:p>
    <w:p w:rsidR="008973EB" w:rsidRDefault="008973EB" w:rsidP="00A116BE">
      <w:pPr>
        <w:ind w:left="357"/>
        <w:jc w:val="both"/>
        <w:rPr>
          <w:sz w:val="24"/>
        </w:rPr>
      </w:pPr>
      <w:r>
        <w:rPr>
          <w:sz w:val="24"/>
        </w:rPr>
        <w:t xml:space="preserve">Pro případ, že tato částka bude takto použita propachtovatelem, se </w:t>
      </w:r>
      <w:proofErr w:type="spellStart"/>
      <w:r>
        <w:rPr>
          <w:sz w:val="24"/>
        </w:rPr>
        <w:t>pachtýř</w:t>
      </w:r>
      <w:proofErr w:type="spellEnd"/>
      <w:r w:rsidR="00A116BE">
        <w:rPr>
          <w:sz w:val="24"/>
        </w:rPr>
        <w:t xml:space="preserve"> </w:t>
      </w:r>
      <w:r>
        <w:rPr>
          <w:sz w:val="24"/>
        </w:rPr>
        <w:t xml:space="preserve">zavazuje </w:t>
      </w:r>
      <w:r w:rsidR="00A116BE">
        <w:rPr>
          <w:sz w:val="24"/>
        </w:rPr>
        <w:t>d</w:t>
      </w:r>
      <w:r>
        <w:rPr>
          <w:sz w:val="24"/>
        </w:rPr>
        <w:t xml:space="preserve">orovnat tuto „kauci“ opět do původně stanovené výše k rukám propachtovatele, a to na základě jeho písemné výzvy zaslané na adresu </w:t>
      </w:r>
      <w:proofErr w:type="spellStart"/>
      <w:r>
        <w:rPr>
          <w:sz w:val="24"/>
        </w:rPr>
        <w:t>pachtýře</w:t>
      </w:r>
      <w:proofErr w:type="spellEnd"/>
      <w:r w:rsidR="00F64CA2">
        <w:rPr>
          <w:sz w:val="24"/>
        </w:rPr>
        <w:t xml:space="preserve">. </w:t>
      </w:r>
      <w:proofErr w:type="spellStart"/>
      <w:r w:rsidR="00F64CA2">
        <w:rPr>
          <w:sz w:val="24"/>
        </w:rPr>
        <w:t>Pachtýř</w:t>
      </w:r>
      <w:proofErr w:type="spellEnd"/>
      <w:r w:rsidR="00F64CA2">
        <w:rPr>
          <w:sz w:val="24"/>
        </w:rPr>
        <w:t xml:space="preserve"> se v tomto případě zavazuje dorovnat kauci do původně stanovené výše nejpozději do </w:t>
      </w:r>
      <w:r w:rsidR="00430241">
        <w:rPr>
          <w:sz w:val="24"/>
        </w:rPr>
        <w:t>deseti</w:t>
      </w:r>
      <w:r w:rsidR="00F64CA2">
        <w:rPr>
          <w:sz w:val="24"/>
        </w:rPr>
        <w:t xml:space="preserve"> kalendářních dnů od doručení výzvy.</w:t>
      </w:r>
      <w:r>
        <w:rPr>
          <w:sz w:val="24"/>
        </w:rPr>
        <w:t xml:space="preserve"> </w:t>
      </w:r>
      <w:r w:rsidR="00F64CA2">
        <w:rPr>
          <w:sz w:val="24"/>
        </w:rPr>
        <w:t xml:space="preserve">Při skončení doby trvání pachtovního vztahu bude tato „kauce“ nebo její nepoužitá část propachtovatelem vrácena do deseti kalendářních dnů od předání předmětu pachtu </w:t>
      </w:r>
      <w:proofErr w:type="spellStart"/>
      <w:r w:rsidR="00F64CA2">
        <w:rPr>
          <w:sz w:val="24"/>
        </w:rPr>
        <w:t>pachtýři</w:t>
      </w:r>
      <w:proofErr w:type="spellEnd"/>
      <w:r w:rsidR="00F64CA2">
        <w:rPr>
          <w:sz w:val="24"/>
        </w:rPr>
        <w:t xml:space="preserve"> na jeho běžný účet.</w:t>
      </w:r>
      <w:r w:rsidR="00C94A7D">
        <w:rPr>
          <w:sz w:val="24"/>
        </w:rPr>
        <w:t xml:space="preserve"> </w:t>
      </w:r>
      <w:proofErr w:type="spellStart"/>
      <w:r w:rsidR="00C94A7D">
        <w:rPr>
          <w:sz w:val="24"/>
        </w:rPr>
        <w:t>P</w:t>
      </w:r>
      <w:r w:rsidR="00F64CA2">
        <w:rPr>
          <w:sz w:val="24"/>
        </w:rPr>
        <w:t>a</w:t>
      </w:r>
      <w:r w:rsidR="005113EB">
        <w:rPr>
          <w:sz w:val="24"/>
        </w:rPr>
        <w:t>ch</w:t>
      </w:r>
      <w:r w:rsidR="00F64CA2">
        <w:rPr>
          <w:sz w:val="24"/>
        </w:rPr>
        <w:t>týři</w:t>
      </w:r>
      <w:proofErr w:type="spellEnd"/>
      <w:r w:rsidR="00F64CA2">
        <w:rPr>
          <w:sz w:val="24"/>
        </w:rPr>
        <w:t xml:space="preserve"> vzniká nárok na úroky z této „kauce“.</w:t>
      </w:r>
    </w:p>
    <w:p w:rsidR="005113EB" w:rsidRDefault="005113EB" w:rsidP="008973EB">
      <w:pPr>
        <w:ind w:left="360"/>
        <w:jc w:val="both"/>
        <w:rPr>
          <w:sz w:val="24"/>
        </w:rPr>
      </w:pPr>
    </w:p>
    <w:p w:rsidR="005113EB" w:rsidRDefault="005113EB" w:rsidP="008973EB">
      <w:pPr>
        <w:ind w:left="360"/>
        <w:jc w:val="both"/>
        <w:rPr>
          <w:sz w:val="24"/>
        </w:rPr>
      </w:pPr>
      <w:r>
        <w:rPr>
          <w:sz w:val="24"/>
        </w:rPr>
        <w:t xml:space="preserve">Dle § 1802 Občanského zákoníku se </w:t>
      </w:r>
      <w:r w:rsidR="003A017D">
        <w:rPr>
          <w:sz w:val="24"/>
        </w:rPr>
        <w:t xml:space="preserve">pro účely kauce </w:t>
      </w:r>
      <w:r>
        <w:rPr>
          <w:sz w:val="24"/>
        </w:rPr>
        <w:t xml:space="preserve">stanoví úroková sazba ve výši 0,001% ročně. Úrok je splatný do třiceti kalendářních dnů ode dne ukončení pachtovní smlouvy a bude uhrazen převodem na bankovní účet </w:t>
      </w:r>
      <w:proofErr w:type="spellStart"/>
      <w:r>
        <w:rPr>
          <w:sz w:val="24"/>
        </w:rPr>
        <w:t>p</w:t>
      </w:r>
      <w:r w:rsidR="003A017D">
        <w:rPr>
          <w:sz w:val="24"/>
        </w:rPr>
        <w:t>achtýře</w:t>
      </w:r>
      <w:proofErr w:type="spellEnd"/>
      <w:r>
        <w:rPr>
          <w:sz w:val="24"/>
        </w:rPr>
        <w:t>.</w:t>
      </w:r>
    </w:p>
    <w:p w:rsidR="008973EB" w:rsidRDefault="008973EB" w:rsidP="008973EB">
      <w:pPr>
        <w:jc w:val="both"/>
        <w:rPr>
          <w:sz w:val="24"/>
        </w:rPr>
      </w:pPr>
    </w:p>
    <w:p w:rsidR="00DB418D" w:rsidRDefault="00DB418D" w:rsidP="008973EB">
      <w:pPr>
        <w:jc w:val="both"/>
        <w:rPr>
          <w:sz w:val="24"/>
        </w:rPr>
      </w:pPr>
    </w:p>
    <w:p w:rsidR="006B26B9" w:rsidRDefault="006B26B9">
      <w:pPr>
        <w:ind w:left="1080"/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6B26B9" w:rsidRDefault="006B26B9">
      <w:pPr>
        <w:jc w:val="center"/>
        <w:rPr>
          <w:b/>
          <w:sz w:val="24"/>
        </w:rPr>
      </w:pPr>
      <w:r>
        <w:rPr>
          <w:sz w:val="24"/>
        </w:rPr>
        <w:t xml:space="preserve">               </w:t>
      </w:r>
      <w:r>
        <w:rPr>
          <w:b/>
          <w:sz w:val="24"/>
        </w:rPr>
        <w:t xml:space="preserve">Doba </w:t>
      </w:r>
      <w:r w:rsidR="005113EB">
        <w:rPr>
          <w:b/>
          <w:sz w:val="24"/>
        </w:rPr>
        <w:t>pachtu</w:t>
      </w:r>
    </w:p>
    <w:p w:rsidR="006B26B9" w:rsidRDefault="006B26B9">
      <w:pPr>
        <w:jc w:val="center"/>
        <w:rPr>
          <w:b/>
          <w:sz w:val="24"/>
        </w:rPr>
      </w:pPr>
    </w:p>
    <w:p w:rsidR="006B26B9" w:rsidRDefault="006B26B9" w:rsidP="00C26950">
      <w:pPr>
        <w:numPr>
          <w:ilvl w:val="0"/>
          <w:numId w:val="14"/>
        </w:numPr>
        <w:ind w:left="357" w:hanging="357"/>
        <w:jc w:val="both"/>
        <w:rPr>
          <w:sz w:val="24"/>
        </w:rPr>
      </w:pPr>
      <w:r>
        <w:rPr>
          <w:sz w:val="24"/>
        </w:rPr>
        <w:t xml:space="preserve">Tato smlouva se uzavírá na dobu určitou, a to od </w:t>
      </w:r>
      <w:proofErr w:type="gramStart"/>
      <w:r>
        <w:rPr>
          <w:sz w:val="24"/>
        </w:rPr>
        <w:t>1.1</w:t>
      </w:r>
      <w:r w:rsidR="00907D81">
        <w:rPr>
          <w:sz w:val="24"/>
        </w:rPr>
        <w:t>0</w:t>
      </w:r>
      <w:r>
        <w:rPr>
          <w:sz w:val="24"/>
        </w:rPr>
        <w:t>.201</w:t>
      </w:r>
      <w:r w:rsidR="003F4DD6">
        <w:rPr>
          <w:sz w:val="24"/>
        </w:rPr>
        <w:t>6</w:t>
      </w:r>
      <w:proofErr w:type="gramEnd"/>
      <w:r>
        <w:rPr>
          <w:sz w:val="24"/>
        </w:rPr>
        <w:t xml:space="preserve"> do 3</w:t>
      </w:r>
      <w:r w:rsidR="00907D81">
        <w:rPr>
          <w:sz w:val="24"/>
        </w:rPr>
        <w:t>0</w:t>
      </w:r>
      <w:r>
        <w:rPr>
          <w:sz w:val="24"/>
        </w:rPr>
        <w:t>.</w:t>
      </w:r>
      <w:r w:rsidR="00907D81">
        <w:rPr>
          <w:sz w:val="24"/>
        </w:rPr>
        <w:t>9</w:t>
      </w:r>
      <w:r>
        <w:rPr>
          <w:sz w:val="24"/>
        </w:rPr>
        <w:t>.202</w:t>
      </w:r>
      <w:r w:rsidR="003F4DD6">
        <w:rPr>
          <w:sz w:val="24"/>
        </w:rPr>
        <w:t>1</w:t>
      </w:r>
      <w:r>
        <w:rPr>
          <w:sz w:val="24"/>
        </w:rPr>
        <w:t xml:space="preserve"> (od prvního </w:t>
      </w:r>
      <w:r w:rsidR="00907D81">
        <w:rPr>
          <w:sz w:val="24"/>
        </w:rPr>
        <w:t>října</w:t>
      </w:r>
      <w:r>
        <w:rPr>
          <w:sz w:val="24"/>
        </w:rPr>
        <w:t xml:space="preserve"> dva tisíce </w:t>
      </w:r>
      <w:r w:rsidR="003F4DD6">
        <w:rPr>
          <w:sz w:val="24"/>
        </w:rPr>
        <w:t>šestnáct</w:t>
      </w:r>
      <w:r>
        <w:rPr>
          <w:sz w:val="24"/>
        </w:rPr>
        <w:t xml:space="preserve">, do třicátého </w:t>
      </w:r>
      <w:r w:rsidR="00907D81">
        <w:rPr>
          <w:sz w:val="24"/>
        </w:rPr>
        <w:t>září</w:t>
      </w:r>
      <w:r>
        <w:rPr>
          <w:sz w:val="24"/>
        </w:rPr>
        <w:t xml:space="preserve"> dva tisíce </w:t>
      </w:r>
      <w:proofErr w:type="spellStart"/>
      <w:r>
        <w:rPr>
          <w:sz w:val="24"/>
        </w:rPr>
        <w:t>dvacet</w:t>
      </w:r>
      <w:r w:rsidR="003F4DD6">
        <w:rPr>
          <w:sz w:val="24"/>
        </w:rPr>
        <w:t>jedna</w:t>
      </w:r>
      <w:proofErr w:type="spellEnd"/>
      <w:r>
        <w:rPr>
          <w:sz w:val="24"/>
        </w:rPr>
        <w:t xml:space="preserve">). </w:t>
      </w:r>
    </w:p>
    <w:p w:rsidR="006B26B9" w:rsidRDefault="006B26B9">
      <w:pPr>
        <w:rPr>
          <w:sz w:val="24"/>
        </w:rPr>
      </w:pPr>
    </w:p>
    <w:p w:rsidR="006B26B9" w:rsidRDefault="006B26B9" w:rsidP="00C26950">
      <w:pPr>
        <w:numPr>
          <w:ilvl w:val="0"/>
          <w:numId w:val="14"/>
        </w:numPr>
        <w:ind w:left="357" w:hanging="357"/>
        <w:jc w:val="both"/>
        <w:rPr>
          <w:sz w:val="24"/>
        </w:rPr>
      </w:pPr>
      <w:r>
        <w:rPr>
          <w:sz w:val="24"/>
        </w:rPr>
        <w:t xml:space="preserve">Tato smlouva může být ukončena z důvodů daných zákonem, nebo za podmínek uvedených dále v této smlouvě. </w:t>
      </w:r>
    </w:p>
    <w:p w:rsidR="006B26B9" w:rsidRDefault="006B26B9">
      <w:pPr>
        <w:pStyle w:val="Odstavecseseznamem"/>
        <w:rPr>
          <w:sz w:val="24"/>
        </w:rPr>
      </w:pPr>
    </w:p>
    <w:p w:rsidR="006B26B9" w:rsidRDefault="006B26B9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 Smlouva může být ukončena písemnou dohodou obou smluvních stran. </w:t>
      </w:r>
    </w:p>
    <w:p w:rsidR="006B26B9" w:rsidRDefault="006B26B9">
      <w:pPr>
        <w:pStyle w:val="Odstavecseseznamem"/>
        <w:rPr>
          <w:sz w:val="24"/>
        </w:rPr>
      </w:pPr>
    </w:p>
    <w:p w:rsidR="00C5458E" w:rsidRDefault="00C5458E">
      <w:pPr>
        <w:pStyle w:val="Odstavecseseznamem"/>
        <w:rPr>
          <w:sz w:val="24"/>
        </w:rPr>
      </w:pPr>
    </w:p>
    <w:p w:rsidR="006B26B9" w:rsidRDefault="006B26B9">
      <w:pPr>
        <w:ind w:left="720"/>
        <w:jc w:val="center"/>
        <w:rPr>
          <w:b/>
          <w:sz w:val="24"/>
        </w:rPr>
      </w:pPr>
      <w:r>
        <w:rPr>
          <w:b/>
          <w:sz w:val="24"/>
        </w:rPr>
        <w:t>V.</w:t>
      </w:r>
    </w:p>
    <w:p w:rsidR="006B26B9" w:rsidRDefault="006B26B9">
      <w:pPr>
        <w:ind w:left="720"/>
        <w:jc w:val="center"/>
        <w:rPr>
          <w:b/>
          <w:sz w:val="24"/>
        </w:rPr>
      </w:pPr>
      <w:r>
        <w:rPr>
          <w:b/>
          <w:sz w:val="24"/>
        </w:rPr>
        <w:t xml:space="preserve">Práva a povinnosti </w:t>
      </w:r>
      <w:proofErr w:type="spellStart"/>
      <w:r w:rsidR="00907D81">
        <w:rPr>
          <w:b/>
          <w:sz w:val="24"/>
        </w:rPr>
        <w:t>pachtýře</w:t>
      </w:r>
      <w:proofErr w:type="spellEnd"/>
    </w:p>
    <w:p w:rsidR="006B26B9" w:rsidRDefault="006B26B9">
      <w:pPr>
        <w:ind w:left="720"/>
        <w:jc w:val="center"/>
        <w:rPr>
          <w:b/>
          <w:sz w:val="24"/>
        </w:rPr>
      </w:pPr>
    </w:p>
    <w:p w:rsidR="006B26B9" w:rsidRDefault="00907D81" w:rsidP="00C26950">
      <w:pPr>
        <w:numPr>
          <w:ilvl w:val="0"/>
          <w:numId w:val="15"/>
        </w:numPr>
        <w:ind w:left="357" w:hanging="357"/>
        <w:jc w:val="both"/>
        <w:rPr>
          <w:sz w:val="24"/>
        </w:rPr>
      </w:pPr>
      <w:proofErr w:type="spellStart"/>
      <w:r>
        <w:rPr>
          <w:sz w:val="24"/>
        </w:rPr>
        <w:t>Pachtýř</w:t>
      </w:r>
      <w:proofErr w:type="spellEnd"/>
      <w:r w:rsidR="006B26B9">
        <w:rPr>
          <w:sz w:val="24"/>
        </w:rPr>
        <w:t xml:space="preserve"> je oprávněn p</w:t>
      </w:r>
      <w:r>
        <w:rPr>
          <w:sz w:val="24"/>
        </w:rPr>
        <w:t>ředmětné</w:t>
      </w:r>
      <w:r w:rsidR="006B26B9">
        <w:rPr>
          <w:sz w:val="24"/>
        </w:rPr>
        <w:t xml:space="preserve"> pozemky po dobu </w:t>
      </w:r>
      <w:r>
        <w:rPr>
          <w:sz w:val="24"/>
        </w:rPr>
        <w:t>trvání pachtu</w:t>
      </w:r>
      <w:r w:rsidR="006B26B9">
        <w:rPr>
          <w:sz w:val="24"/>
        </w:rPr>
        <w:t xml:space="preserve"> užívat pouze k účelu stanovenému touto smlouvou</w:t>
      </w:r>
      <w:r w:rsidR="00A116BE">
        <w:rPr>
          <w:sz w:val="24"/>
        </w:rPr>
        <w:t>,</w:t>
      </w:r>
      <w:r>
        <w:rPr>
          <w:sz w:val="24"/>
        </w:rPr>
        <w:t xml:space="preserve"> a to </w:t>
      </w:r>
      <w:r w:rsidR="006B26B9">
        <w:rPr>
          <w:sz w:val="24"/>
        </w:rPr>
        <w:t xml:space="preserve">tak, aby nedošlo k jejich poškození. Změna účelu </w:t>
      </w:r>
      <w:r>
        <w:rPr>
          <w:sz w:val="24"/>
        </w:rPr>
        <w:t>užívání předmětných pozemků</w:t>
      </w:r>
      <w:r w:rsidR="006B26B9">
        <w:rPr>
          <w:sz w:val="24"/>
        </w:rPr>
        <w:t>, byť by se týkala jen části předmětných pozemků, podléhá písemnému schválení ze strany pro</w:t>
      </w:r>
      <w:r>
        <w:rPr>
          <w:sz w:val="24"/>
        </w:rPr>
        <w:t>pachtovatele</w:t>
      </w:r>
      <w:r w:rsidR="006B26B9">
        <w:rPr>
          <w:sz w:val="24"/>
        </w:rPr>
        <w:t>.</w:t>
      </w:r>
    </w:p>
    <w:p w:rsidR="006B26B9" w:rsidRDefault="006B26B9">
      <w:pPr>
        <w:ind w:left="720"/>
        <w:rPr>
          <w:sz w:val="24"/>
        </w:rPr>
      </w:pPr>
    </w:p>
    <w:p w:rsidR="005113EB" w:rsidRDefault="00907D81" w:rsidP="005113EB">
      <w:pPr>
        <w:numPr>
          <w:ilvl w:val="0"/>
          <w:numId w:val="15"/>
        </w:numPr>
        <w:ind w:left="357" w:hanging="357"/>
        <w:jc w:val="both"/>
        <w:rPr>
          <w:sz w:val="24"/>
        </w:rPr>
      </w:pPr>
      <w:proofErr w:type="spellStart"/>
      <w:r w:rsidRPr="00C26950">
        <w:rPr>
          <w:sz w:val="24"/>
        </w:rPr>
        <w:t>Pachtýř</w:t>
      </w:r>
      <w:proofErr w:type="spellEnd"/>
      <w:r w:rsidR="006B26B9" w:rsidRPr="00C26950">
        <w:rPr>
          <w:sz w:val="24"/>
        </w:rPr>
        <w:t xml:space="preserve"> není oprávněn bez předchozího písemného souhlasu pro</w:t>
      </w:r>
      <w:r w:rsidRPr="00C26950">
        <w:rPr>
          <w:sz w:val="24"/>
        </w:rPr>
        <w:t>pachtovatele</w:t>
      </w:r>
      <w:r w:rsidR="006B26B9" w:rsidRPr="00C26950">
        <w:rPr>
          <w:sz w:val="24"/>
        </w:rPr>
        <w:t xml:space="preserve"> předmětné pozemky nebo jejich část přenechat do </w:t>
      </w:r>
      <w:r w:rsidRPr="00C26950">
        <w:rPr>
          <w:sz w:val="24"/>
        </w:rPr>
        <w:t xml:space="preserve">užívání jiné osobě. </w:t>
      </w:r>
      <w:proofErr w:type="spellStart"/>
      <w:r w:rsidRPr="00C26950">
        <w:rPr>
          <w:sz w:val="24"/>
        </w:rPr>
        <w:t>Pachtýř</w:t>
      </w:r>
      <w:proofErr w:type="spellEnd"/>
      <w:r w:rsidR="006B26B9" w:rsidRPr="00C26950">
        <w:rPr>
          <w:sz w:val="24"/>
        </w:rPr>
        <w:t xml:space="preserve"> rovněž není oprávněn tyto pozemky nebo jejich část vypůjčit, nebo s nimi jakkoliv obdobně nakládat ve prospěch jiných osob, a to opět bez předchozího písemného souhlasu pro</w:t>
      </w:r>
      <w:r w:rsidRPr="00C26950">
        <w:rPr>
          <w:sz w:val="24"/>
        </w:rPr>
        <w:t>pachtovatele</w:t>
      </w:r>
      <w:r w:rsidR="006B26B9" w:rsidRPr="00C26950">
        <w:rPr>
          <w:sz w:val="24"/>
        </w:rPr>
        <w:t xml:space="preserve">. </w:t>
      </w:r>
    </w:p>
    <w:p w:rsidR="00C26950" w:rsidRPr="00C26950" w:rsidRDefault="00C26950" w:rsidP="00C26950">
      <w:pPr>
        <w:ind w:left="357"/>
        <w:jc w:val="both"/>
        <w:rPr>
          <w:sz w:val="24"/>
        </w:rPr>
      </w:pPr>
    </w:p>
    <w:p w:rsidR="006B26B9" w:rsidRDefault="00907D81" w:rsidP="00C26950">
      <w:pPr>
        <w:numPr>
          <w:ilvl w:val="0"/>
          <w:numId w:val="15"/>
        </w:numPr>
        <w:ind w:left="357" w:hanging="357"/>
        <w:jc w:val="both"/>
        <w:rPr>
          <w:sz w:val="24"/>
        </w:rPr>
      </w:pPr>
      <w:proofErr w:type="spellStart"/>
      <w:r>
        <w:rPr>
          <w:sz w:val="24"/>
        </w:rPr>
        <w:t>Pachtýř</w:t>
      </w:r>
      <w:proofErr w:type="spellEnd"/>
      <w:r w:rsidR="006B26B9">
        <w:rPr>
          <w:sz w:val="24"/>
        </w:rPr>
        <w:t xml:space="preserve"> se zavazuje, že na předmětných pozemcích nebude přechovávat, skladovat ani nijak manipulovat s nebezpečným odpadem</w:t>
      </w:r>
      <w:r>
        <w:rPr>
          <w:sz w:val="24"/>
        </w:rPr>
        <w:t>.</w:t>
      </w:r>
      <w:r w:rsidR="006B26B9">
        <w:rPr>
          <w:sz w:val="24"/>
        </w:rPr>
        <w:t xml:space="preserve"> </w:t>
      </w:r>
    </w:p>
    <w:p w:rsidR="00055B42" w:rsidRDefault="00055B42" w:rsidP="00055B42">
      <w:pPr>
        <w:pStyle w:val="Odstavecseseznamem"/>
        <w:rPr>
          <w:sz w:val="24"/>
        </w:rPr>
      </w:pPr>
    </w:p>
    <w:p w:rsidR="00055B42" w:rsidRDefault="00055B42" w:rsidP="00055B42">
      <w:pPr>
        <w:jc w:val="both"/>
        <w:rPr>
          <w:sz w:val="24"/>
        </w:rPr>
      </w:pPr>
    </w:p>
    <w:p w:rsidR="00055B42" w:rsidRDefault="00055B42" w:rsidP="00055B42">
      <w:pPr>
        <w:jc w:val="both"/>
        <w:rPr>
          <w:sz w:val="24"/>
        </w:rPr>
      </w:pPr>
    </w:p>
    <w:p w:rsidR="006B26B9" w:rsidRDefault="006B26B9">
      <w:pPr>
        <w:pStyle w:val="Odstavecseseznamem"/>
        <w:rPr>
          <w:sz w:val="24"/>
        </w:rPr>
      </w:pPr>
    </w:p>
    <w:p w:rsidR="006B26B9" w:rsidRDefault="00907D81" w:rsidP="00C26950">
      <w:pPr>
        <w:numPr>
          <w:ilvl w:val="0"/>
          <w:numId w:val="15"/>
        </w:numPr>
        <w:ind w:left="357" w:hanging="357"/>
        <w:jc w:val="both"/>
        <w:rPr>
          <w:sz w:val="24"/>
        </w:rPr>
      </w:pPr>
      <w:proofErr w:type="spellStart"/>
      <w:r>
        <w:rPr>
          <w:sz w:val="24"/>
        </w:rPr>
        <w:t>Pachtýř</w:t>
      </w:r>
      <w:proofErr w:type="spellEnd"/>
      <w:r w:rsidR="006B26B9">
        <w:rPr>
          <w:sz w:val="24"/>
        </w:rPr>
        <w:t xml:space="preserve"> </w:t>
      </w:r>
      <w:r w:rsidR="00342E24">
        <w:rPr>
          <w:sz w:val="24"/>
        </w:rPr>
        <w:t>je povinen</w:t>
      </w:r>
      <w:r w:rsidR="006B26B9">
        <w:rPr>
          <w:sz w:val="24"/>
        </w:rPr>
        <w:t xml:space="preserve"> předmětné pozemky využívat v souladu s jejich určením</w:t>
      </w:r>
      <w:r>
        <w:rPr>
          <w:sz w:val="24"/>
        </w:rPr>
        <w:t xml:space="preserve">, </w:t>
      </w:r>
      <w:r w:rsidRPr="00644E51">
        <w:rPr>
          <w:b/>
          <w:sz w:val="24"/>
        </w:rPr>
        <w:t>tj. k rostlinné výrobě</w:t>
      </w:r>
      <w:r w:rsidR="006B26B9">
        <w:rPr>
          <w:sz w:val="24"/>
        </w:rPr>
        <w:t xml:space="preserve">, </w:t>
      </w:r>
      <w:r>
        <w:rPr>
          <w:sz w:val="24"/>
        </w:rPr>
        <w:t xml:space="preserve">a dále je </w:t>
      </w:r>
      <w:r w:rsidR="00430241">
        <w:rPr>
          <w:sz w:val="24"/>
        </w:rPr>
        <w:t xml:space="preserve">povinen </w:t>
      </w:r>
      <w:r w:rsidR="006B26B9">
        <w:rPr>
          <w:sz w:val="24"/>
        </w:rPr>
        <w:t>provádět úklid a běžnou údržbu těchto pozemků. Změnu ve využívání poze</w:t>
      </w:r>
      <w:r>
        <w:rPr>
          <w:sz w:val="24"/>
        </w:rPr>
        <w:t xml:space="preserve">mků (změnu kultury) je </w:t>
      </w:r>
      <w:proofErr w:type="spellStart"/>
      <w:r>
        <w:rPr>
          <w:sz w:val="24"/>
        </w:rPr>
        <w:t>pachtýř</w:t>
      </w:r>
      <w:proofErr w:type="spellEnd"/>
      <w:r w:rsidR="006B26B9">
        <w:rPr>
          <w:sz w:val="24"/>
        </w:rPr>
        <w:t xml:space="preserve"> </w:t>
      </w:r>
      <w:r w:rsidR="005113EB">
        <w:rPr>
          <w:sz w:val="24"/>
        </w:rPr>
        <w:t xml:space="preserve">oprávněn </w:t>
      </w:r>
      <w:r w:rsidR="006B26B9">
        <w:rPr>
          <w:sz w:val="24"/>
        </w:rPr>
        <w:t xml:space="preserve">realizovat po </w:t>
      </w:r>
      <w:r w:rsidR="006B26B9">
        <w:rPr>
          <w:sz w:val="24"/>
        </w:rPr>
        <w:lastRenderedPageBreak/>
        <w:t>předchozím písemném souhlasu pro</w:t>
      </w:r>
      <w:r>
        <w:rPr>
          <w:sz w:val="24"/>
        </w:rPr>
        <w:t>pachtovatele</w:t>
      </w:r>
      <w:r w:rsidR="006B26B9">
        <w:rPr>
          <w:sz w:val="24"/>
        </w:rPr>
        <w:t>.</w:t>
      </w:r>
    </w:p>
    <w:p w:rsidR="006B26B9" w:rsidRDefault="006B26B9">
      <w:pPr>
        <w:pStyle w:val="Odstavecseseznamem"/>
        <w:rPr>
          <w:sz w:val="24"/>
        </w:rPr>
      </w:pPr>
    </w:p>
    <w:p w:rsidR="00282DC5" w:rsidRDefault="00282DC5" w:rsidP="00C26950">
      <w:pPr>
        <w:numPr>
          <w:ilvl w:val="0"/>
          <w:numId w:val="15"/>
        </w:numPr>
        <w:ind w:left="357" w:hanging="357"/>
        <w:jc w:val="both"/>
        <w:rPr>
          <w:sz w:val="24"/>
        </w:rPr>
      </w:pPr>
      <w:proofErr w:type="spellStart"/>
      <w:r>
        <w:rPr>
          <w:sz w:val="24"/>
        </w:rPr>
        <w:t>Pachtýř</w:t>
      </w:r>
      <w:proofErr w:type="spellEnd"/>
      <w:r>
        <w:rPr>
          <w:sz w:val="24"/>
        </w:rPr>
        <w:t xml:space="preserve"> se zavazuje užívat pozemky s péčí řádného hospodáře a v souladu </w:t>
      </w:r>
      <w:r w:rsidR="00C94A7D">
        <w:rPr>
          <w:sz w:val="24"/>
        </w:rPr>
        <w:t xml:space="preserve">se </w:t>
      </w:r>
      <w:r>
        <w:rPr>
          <w:sz w:val="24"/>
        </w:rPr>
        <w:t>správn</w:t>
      </w:r>
      <w:r w:rsidR="00C94A7D">
        <w:rPr>
          <w:sz w:val="24"/>
        </w:rPr>
        <w:t>ou</w:t>
      </w:r>
      <w:r>
        <w:rPr>
          <w:sz w:val="24"/>
        </w:rPr>
        <w:t xml:space="preserve"> zemědělsk</w:t>
      </w:r>
      <w:r w:rsidR="00C94A7D">
        <w:rPr>
          <w:sz w:val="24"/>
        </w:rPr>
        <w:t>ou</w:t>
      </w:r>
      <w:r>
        <w:rPr>
          <w:sz w:val="24"/>
        </w:rPr>
        <w:t xml:space="preserve"> prax</w:t>
      </w:r>
      <w:r w:rsidR="00C94A7D">
        <w:rPr>
          <w:sz w:val="24"/>
        </w:rPr>
        <w:t>í</w:t>
      </w:r>
      <w:r>
        <w:rPr>
          <w:sz w:val="24"/>
        </w:rPr>
        <w:t xml:space="preserve">, dodržovat platné právní předpisy Evropského společenství a České republiky týkající se zemědělské výroby, ochrany půdního fondu a životního prostředí, zvláště Zákon o zemědělství č. 252/1997 Sb. ve znění </w:t>
      </w:r>
      <w:proofErr w:type="spellStart"/>
      <w:proofErr w:type="gramStart"/>
      <w:r>
        <w:rPr>
          <w:sz w:val="24"/>
        </w:rPr>
        <w:t>p.p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, Zákon o hnojivech č. 156/1998 Sb. ve znění </w:t>
      </w:r>
      <w:proofErr w:type="spellStart"/>
      <w:r>
        <w:rPr>
          <w:sz w:val="24"/>
        </w:rPr>
        <w:t>p.p</w:t>
      </w:r>
      <w:proofErr w:type="spellEnd"/>
      <w:r>
        <w:rPr>
          <w:sz w:val="24"/>
        </w:rPr>
        <w:t xml:space="preserve">., Vyhlášku o skladování a způsobu používání hnojiv č. 377/2013 Sb. ve znění </w:t>
      </w:r>
      <w:proofErr w:type="spellStart"/>
      <w:r>
        <w:rPr>
          <w:sz w:val="24"/>
        </w:rPr>
        <w:t>p.p</w:t>
      </w:r>
      <w:proofErr w:type="spellEnd"/>
      <w:r>
        <w:rPr>
          <w:sz w:val="24"/>
        </w:rPr>
        <w:t xml:space="preserve">., Nařízení vlády o stanovení zranitelných oblastí (nitrátovou směrnici) č. 262/2012 Sb. ve znění </w:t>
      </w:r>
      <w:proofErr w:type="spellStart"/>
      <w:r>
        <w:rPr>
          <w:sz w:val="24"/>
        </w:rPr>
        <w:t>p.p</w:t>
      </w:r>
      <w:proofErr w:type="spellEnd"/>
      <w:r>
        <w:rPr>
          <w:sz w:val="24"/>
        </w:rPr>
        <w:t>., Zákon o rostlinolékař</w:t>
      </w:r>
      <w:r w:rsidR="00E610F5">
        <w:rPr>
          <w:sz w:val="24"/>
        </w:rPr>
        <w:t>s</w:t>
      </w:r>
      <w:r w:rsidR="002D668F">
        <w:rPr>
          <w:sz w:val="24"/>
        </w:rPr>
        <w:t xml:space="preserve">ké péči č. 326/2004 Sb. ve znění </w:t>
      </w:r>
      <w:proofErr w:type="spellStart"/>
      <w:r w:rsidR="002D668F">
        <w:rPr>
          <w:sz w:val="24"/>
        </w:rPr>
        <w:t>p.p</w:t>
      </w:r>
      <w:proofErr w:type="spellEnd"/>
      <w:r w:rsidR="002D668F">
        <w:rPr>
          <w:sz w:val="24"/>
        </w:rPr>
        <w:t>.</w:t>
      </w:r>
    </w:p>
    <w:p w:rsidR="008F23A1" w:rsidRDefault="008F23A1" w:rsidP="008F23A1">
      <w:pPr>
        <w:pStyle w:val="Odstavecseseznamem"/>
        <w:rPr>
          <w:sz w:val="24"/>
        </w:rPr>
      </w:pPr>
    </w:p>
    <w:p w:rsidR="008F23A1" w:rsidRDefault="008F23A1" w:rsidP="00C26950">
      <w:pPr>
        <w:numPr>
          <w:ilvl w:val="0"/>
          <w:numId w:val="15"/>
        </w:numPr>
        <w:ind w:left="357" w:hanging="357"/>
        <w:jc w:val="both"/>
        <w:rPr>
          <w:sz w:val="24"/>
        </w:rPr>
      </w:pPr>
      <w:proofErr w:type="spellStart"/>
      <w:r>
        <w:rPr>
          <w:sz w:val="24"/>
        </w:rPr>
        <w:t>Pachtýř</w:t>
      </w:r>
      <w:proofErr w:type="spellEnd"/>
      <w:r>
        <w:rPr>
          <w:sz w:val="24"/>
        </w:rPr>
        <w:t xml:space="preserve"> je oprávněn </w:t>
      </w:r>
      <w:r w:rsidR="00E610F5">
        <w:rPr>
          <w:sz w:val="24"/>
        </w:rPr>
        <w:t>p</w:t>
      </w:r>
      <w:r>
        <w:rPr>
          <w:sz w:val="24"/>
        </w:rPr>
        <w:t xml:space="preserve">ro vstup na propachtované pozemky za ohradní zdí užívat toliko vstupní bránu od obce </w:t>
      </w:r>
      <w:proofErr w:type="spellStart"/>
      <w:r>
        <w:rPr>
          <w:sz w:val="24"/>
        </w:rPr>
        <w:t>Mašovice</w:t>
      </w:r>
      <w:proofErr w:type="spellEnd"/>
      <w:r>
        <w:rPr>
          <w:sz w:val="24"/>
        </w:rPr>
        <w:t>, která se nachází na pozemku parcelní číslo 1670/1</w:t>
      </w:r>
      <w:r w:rsidR="00E610F5">
        <w:rPr>
          <w:sz w:val="24"/>
        </w:rPr>
        <w:t xml:space="preserve">, k. </w:t>
      </w:r>
      <w:proofErr w:type="spellStart"/>
      <w:r w:rsidR="00E610F5">
        <w:rPr>
          <w:sz w:val="24"/>
        </w:rPr>
        <w:t>ú</w:t>
      </w:r>
      <w:proofErr w:type="spellEnd"/>
      <w:r w:rsidR="00E610F5">
        <w:rPr>
          <w:sz w:val="24"/>
        </w:rPr>
        <w:t xml:space="preserve">. </w:t>
      </w:r>
      <w:proofErr w:type="spellStart"/>
      <w:r w:rsidR="00E610F5">
        <w:rPr>
          <w:sz w:val="24"/>
        </w:rPr>
        <w:t>Horšov</w:t>
      </w:r>
      <w:proofErr w:type="spellEnd"/>
      <w:r w:rsidR="00E610F5">
        <w:rPr>
          <w:sz w:val="24"/>
        </w:rPr>
        <w:t>.</w:t>
      </w:r>
    </w:p>
    <w:p w:rsidR="00292CE0" w:rsidRDefault="00292CE0" w:rsidP="002D668F">
      <w:pPr>
        <w:pStyle w:val="Odstavecseseznamem"/>
        <w:ind w:left="0"/>
        <w:rPr>
          <w:sz w:val="24"/>
        </w:rPr>
      </w:pPr>
    </w:p>
    <w:p w:rsidR="00B46B16" w:rsidRDefault="00292CE0" w:rsidP="00C26950">
      <w:pPr>
        <w:numPr>
          <w:ilvl w:val="0"/>
          <w:numId w:val="15"/>
        </w:numPr>
        <w:ind w:left="357" w:hanging="357"/>
        <w:jc w:val="both"/>
        <w:rPr>
          <w:sz w:val="24"/>
        </w:rPr>
      </w:pPr>
      <w:proofErr w:type="spellStart"/>
      <w:r>
        <w:rPr>
          <w:sz w:val="24"/>
        </w:rPr>
        <w:t>Pachtýř</w:t>
      </w:r>
      <w:proofErr w:type="spellEnd"/>
      <w:r>
        <w:rPr>
          <w:sz w:val="24"/>
        </w:rPr>
        <w:t xml:space="preserve"> je povinen</w:t>
      </w:r>
      <w:r w:rsidR="00B46B16">
        <w:rPr>
          <w:sz w:val="24"/>
        </w:rPr>
        <w:t>:</w:t>
      </w:r>
      <w:r>
        <w:rPr>
          <w:sz w:val="24"/>
        </w:rPr>
        <w:t xml:space="preserve"> </w:t>
      </w:r>
    </w:p>
    <w:p w:rsidR="00B46B16" w:rsidRDefault="00B46B16" w:rsidP="00B46B16">
      <w:pPr>
        <w:pStyle w:val="Odstavecseseznamem"/>
        <w:rPr>
          <w:sz w:val="24"/>
        </w:rPr>
      </w:pPr>
    </w:p>
    <w:p w:rsidR="00B46B16" w:rsidRDefault="00292CE0" w:rsidP="00063F96">
      <w:pPr>
        <w:numPr>
          <w:ilvl w:val="1"/>
          <w:numId w:val="15"/>
        </w:numPr>
        <w:jc w:val="both"/>
        <w:rPr>
          <w:sz w:val="24"/>
        </w:rPr>
      </w:pPr>
      <w:r>
        <w:rPr>
          <w:sz w:val="24"/>
        </w:rPr>
        <w:t xml:space="preserve">dbát na minimalizaci vzniku eroze, </w:t>
      </w:r>
    </w:p>
    <w:p w:rsidR="00B46B16" w:rsidRDefault="00292CE0" w:rsidP="008576EA">
      <w:pPr>
        <w:numPr>
          <w:ilvl w:val="1"/>
          <w:numId w:val="15"/>
        </w:numPr>
        <w:jc w:val="both"/>
        <w:rPr>
          <w:sz w:val="24"/>
        </w:rPr>
      </w:pPr>
      <w:r>
        <w:rPr>
          <w:sz w:val="24"/>
        </w:rPr>
        <w:t>udržovat úrodnost půdy, pravidelně střídat plodiny</w:t>
      </w:r>
      <w:r w:rsidR="00C94A7D">
        <w:rPr>
          <w:sz w:val="24"/>
        </w:rPr>
        <w:t>,</w:t>
      </w:r>
      <w:r>
        <w:rPr>
          <w:sz w:val="24"/>
        </w:rPr>
        <w:t xml:space="preserve"> </w:t>
      </w:r>
    </w:p>
    <w:p w:rsidR="00B46B16" w:rsidRDefault="00292CE0" w:rsidP="008576EA">
      <w:pPr>
        <w:numPr>
          <w:ilvl w:val="1"/>
          <w:numId w:val="15"/>
        </w:numPr>
        <w:jc w:val="both"/>
        <w:rPr>
          <w:sz w:val="24"/>
        </w:rPr>
      </w:pPr>
      <w:r>
        <w:rPr>
          <w:sz w:val="24"/>
        </w:rPr>
        <w:t>v přiměřené míře hnojit organickými a minerálními hnojivy a zajišťovat ochranu proti přemnožení škůdců a plevelů podle zásad správné agrotech</w:t>
      </w:r>
      <w:r w:rsidR="00B46B16">
        <w:rPr>
          <w:sz w:val="24"/>
        </w:rPr>
        <w:t>niky a správné zemědělské praxe,</w:t>
      </w:r>
    </w:p>
    <w:p w:rsidR="009224F4" w:rsidRDefault="009224F4" w:rsidP="008576EA">
      <w:pPr>
        <w:numPr>
          <w:ilvl w:val="1"/>
          <w:numId w:val="15"/>
        </w:numPr>
        <w:jc w:val="both"/>
        <w:rPr>
          <w:sz w:val="24"/>
        </w:rPr>
      </w:pPr>
      <w:r>
        <w:rPr>
          <w:sz w:val="24"/>
        </w:rPr>
        <w:t>předmětné pozemky bez zbytečného odkladu spravovat a udržovat na vlastní náklad tak, aby nevznikaly další škody (eroze apod</w:t>
      </w:r>
      <w:r w:rsidR="008F23A1">
        <w:rPr>
          <w:sz w:val="24"/>
        </w:rPr>
        <w:t>.</w:t>
      </w:r>
      <w:r>
        <w:rPr>
          <w:sz w:val="24"/>
        </w:rPr>
        <w:t>)</w:t>
      </w:r>
      <w:r w:rsidR="00C94A7D">
        <w:rPr>
          <w:sz w:val="24"/>
        </w:rPr>
        <w:t>,</w:t>
      </w:r>
      <w:r>
        <w:rPr>
          <w:sz w:val="24"/>
        </w:rPr>
        <w:t xml:space="preserve"> </w:t>
      </w:r>
      <w:r w:rsidR="00C94A7D">
        <w:rPr>
          <w:sz w:val="24"/>
        </w:rPr>
        <w:t>v</w:t>
      </w:r>
      <w:r>
        <w:rPr>
          <w:sz w:val="24"/>
        </w:rPr>
        <w:t xml:space="preserve">zniklé škody na těchto pozemcích je </w:t>
      </w:r>
      <w:proofErr w:type="spellStart"/>
      <w:r>
        <w:rPr>
          <w:sz w:val="24"/>
        </w:rPr>
        <w:t>pachtýř</w:t>
      </w:r>
      <w:proofErr w:type="spellEnd"/>
      <w:r>
        <w:rPr>
          <w:sz w:val="24"/>
        </w:rPr>
        <w:t xml:space="preserve"> povinen sdělit propachtovateli</w:t>
      </w:r>
      <w:r w:rsidR="00C94A7D">
        <w:rPr>
          <w:sz w:val="24"/>
        </w:rPr>
        <w:t>, t</w:t>
      </w:r>
      <w:r>
        <w:rPr>
          <w:sz w:val="24"/>
        </w:rPr>
        <w:t>ato oznamovací povinnost se vztahuje na škody hodnotou přesahující náklady běžné údržby,</w:t>
      </w:r>
    </w:p>
    <w:p w:rsidR="009224F4" w:rsidRDefault="009224F4" w:rsidP="009224F4">
      <w:pPr>
        <w:numPr>
          <w:ilvl w:val="1"/>
          <w:numId w:val="15"/>
        </w:numPr>
        <w:jc w:val="both"/>
        <w:rPr>
          <w:sz w:val="24"/>
        </w:rPr>
      </w:pPr>
      <w:r>
        <w:rPr>
          <w:sz w:val="24"/>
        </w:rPr>
        <w:t>propachtovatele na jeho výzvu informovat o stavu pozemků, zejména o jejich vyhnojení, používání prostředků na ochranu rostlin a o stavu eroze</w:t>
      </w:r>
      <w:r w:rsidR="00C94A7D">
        <w:rPr>
          <w:sz w:val="24"/>
        </w:rPr>
        <w:t>,</w:t>
      </w:r>
    </w:p>
    <w:p w:rsidR="00B46B16" w:rsidRDefault="00B46B16" w:rsidP="008576EA">
      <w:pPr>
        <w:numPr>
          <w:ilvl w:val="1"/>
          <w:numId w:val="15"/>
        </w:numPr>
        <w:jc w:val="both"/>
        <w:rPr>
          <w:sz w:val="24"/>
        </w:rPr>
      </w:pPr>
      <w:r>
        <w:rPr>
          <w:sz w:val="24"/>
        </w:rPr>
        <w:t>dodržovat povinnosti plynoucí ze zákona č. 449/2001 Sb., o myslivosti, ve znění pozdějších předpisů,</w:t>
      </w:r>
    </w:p>
    <w:p w:rsidR="00B46B16" w:rsidRDefault="00B46B16" w:rsidP="008576EA">
      <w:pPr>
        <w:numPr>
          <w:ilvl w:val="1"/>
          <w:numId w:val="15"/>
        </w:numPr>
        <w:jc w:val="both"/>
        <w:rPr>
          <w:sz w:val="24"/>
        </w:rPr>
      </w:pPr>
      <w:r>
        <w:rPr>
          <w:sz w:val="24"/>
        </w:rPr>
        <w:t>pečovat o meliorační zařízení, pokud jsou na předmětu pachtu vybudována, dodržovat povinnosti plynoucí z 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 56 odst. 4 zákona č. 254/2001 Sb., vodní zákon, ve znění pozdějších předpisů, týkající se staveb k vodohospodářským melioracím pozemků,</w:t>
      </w:r>
    </w:p>
    <w:p w:rsidR="00B46B16" w:rsidRDefault="00B46B16" w:rsidP="008576EA">
      <w:pPr>
        <w:numPr>
          <w:ilvl w:val="1"/>
          <w:numId w:val="15"/>
        </w:numPr>
        <w:jc w:val="both"/>
        <w:rPr>
          <w:sz w:val="24"/>
        </w:rPr>
      </w:pPr>
      <w:r>
        <w:rPr>
          <w:sz w:val="24"/>
        </w:rPr>
        <w:t>provádět podle potřeby sběr kamene,</w:t>
      </w:r>
    </w:p>
    <w:p w:rsidR="00292CE0" w:rsidRDefault="00644E51" w:rsidP="008576EA">
      <w:pPr>
        <w:numPr>
          <w:ilvl w:val="1"/>
          <w:numId w:val="15"/>
        </w:numPr>
        <w:jc w:val="both"/>
        <w:rPr>
          <w:sz w:val="24"/>
        </w:rPr>
      </w:pPr>
      <w:r>
        <w:rPr>
          <w:sz w:val="24"/>
        </w:rPr>
        <w:t>trpět věcná břemena zatěžující propachtovanou věc – trpět případná (nově zřízená) věcná práva zatěžující propachtovanou věc,</w:t>
      </w:r>
      <w:r w:rsidR="00292CE0">
        <w:rPr>
          <w:sz w:val="24"/>
        </w:rPr>
        <w:t xml:space="preserve"> </w:t>
      </w:r>
    </w:p>
    <w:p w:rsidR="00342E24" w:rsidRDefault="00342E24" w:rsidP="00342E24">
      <w:pPr>
        <w:numPr>
          <w:ilvl w:val="1"/>
          <w:numId w:val="15"/>
        </w:numPr>
        <w:jc w:val="both"/>
        <w:rPr>
          <w:sz w:val="24"/>
        </w:rPr>
      </w:pPr>
      <w:r>
        <w:rPr>
          <w:sz w:val="24"/>
        </w:rPr>
        <w:t>chránit vodní zdroj podzemních vod, který se nalézá na pozemku parcelní číslo 173 v </w:t>
      </w:r>
      <w:proofErr w:type="gramStart"/>
      <w:r>
        <w:rPr>
          <w:sz w:val="24"/>
        </w:rPr>
        <w:t>k.</w:t>
      </w:r>
      <w:proofErr w:type="spellStart"/>
      <w:r>
        <w:rPr>
          <w:sz w:val="24"/>
        </w:rPr>
        <w:t>ú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Horšov</w:t>
      </w:r>
      <w:proofErr w:type="spellEnd"/>
      <w:r>
        <w:rPr>
          <w:sz w:val="24"/>
        </w:rPr>
        <w:t xml:space="preserve">, a to podle zákona č. 245/2001 Sb. ve znění </w:t>
      </w:r>
      <w:proofErr w:type="spellStart"/>
      <w:proofErr w:type="gramStart"/>
      <w:r>
        <w:rPr>
          <w:sz w:val="24"/>
        </w:rPr>
        <w:t>p.p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>,</w:t>
      </w:r>
    </w:p>
    <w:p w:rsidR="00342E24" w:rsidRDefault="00342E24" w:rsidP="00342E24">
      <w:pPr>
        <w:numPr>
          <w:ilvl w:val="1"/>
          <w:numId w:val="15"/>
        </w:numPr>
        <w:jc w:val="both"/>
        <w:rPr>
          <w:sz w:val="24"/>
        </w:rPr>
      </w:pPr>
      <w:r w:rsidRPr="00BC19F1">
        <w:rPr>
          <w:sz w:val="24"/>
        </w:rPr>
        <w:t>po dobu trvání této pachtovní smlouvy být pojištěn zejména proti škodám způsobený</w:t>
      </w:r>
      <w:r w:rsidR="00E610F5">
        <w:rPr>
          <w:sz w:val="24"/>
        </w:rPr>
        <w:t>m</w:t>
      </w:r>
      <w:r w:rsidRPr="00BC19F1">
        <w:rPr>
          <w:sz w:val="24"/>
        </w:rPr>
        <w:t xml:space="preserve"> svou podnikatelskou činností třetím osobám (pojištění odpovědnosti)</w:t>
      </w:r>
      <w:r>
        <w:rPr>
          <w:sz w:val="24"/>
        </w:rPr>
        <w:t xml:space="preserve">, </w:t>
      </w:r>
    </w:p>
    <w:p w:rsidR="00055B42" w:rsidRDefault="00342E24" w:rsidP="00342E24">
      <w:pPr>
        <w:numPr>
          <w:ilvl w:val="1"/>
          <w:numId w:val="15"/>
        </w:numPr>
        <w:jc w:val="both"/>
        <w:rPr>
          <w:sz w:val="24"/>
        </w:rPr>
      </w:pPr>
      <w:r w:rsidRPr="00EF5BBB">
        <w:rPr>
          <w:sz w:val="24"/>
        </w:rPr>
        <w:t>udržovat komunikace, polní cesty</w:t>
      </w:r>
      <w:r w:rsidR="00E610F5">
        <w:rPr>
          <w:sz w:val="24"/>
        </w:rPr>
        <w:t xml:space="preserve"> a</w:t>
      </w:r>
      <w:r w:rsidRPr="00EF5BBB">
        <w:rPr>
          <w:sz w:val="24"/>
        </w:rPr>
        <w:t xml:space="preserve"> vstupní bránu ve směru od obce </w:t>
      </w:r>
      <w:proofErr w:type="spellStart"/>
      <w:r w:rsidRPr="00EF5BBB">
        <w:rPr>
          <w:sz w:val="24"/>
        </w:rPr>
        <w:t>Mašovice</w:t>
      </w:r>
      <w:proofErr w:type="spellEnd"/>
      <w:r w:rsidRPr="00EF5BBB">
        <w:rPr>
          <w:sz w:val="24"/>
        </w:rPr>
        <w:t xml:space="preserve">, </w:t>
      </w:r>
    </w:p>
    <w:p w:rsidR="00055B42" w:rsidRDefault="00055B42" w:rsidP="00055B42">
      <w:pPr>
        <w:ind w:left="840"/>
        <w:jc w:val="both"/>
        <w:rPr>
          <w:sz w:val="24"/>
        </w:rPr>
      </w:pPr>
    </w:p>
    <w:p w:rsidR="00055B42" w:rsidRDefault="00055B42" w:rsidP="00055B42">
      <w:pPr>
        <w:ind w:left="840"/>
        <w:jc w:val="both"/>
        <w:rPr>
          <w:sz w:val="24"/>
        </w:rPr>
      </w:pPr>
    </w:p>
    <w:p w:rsidR="00055B42" w:rsidRDefault="00055B42" w:rsidP="00055B42">
      <w:pPr>
        <w:ind w:left="840"/>
        <w:jc w:val="both"/>
        <w:rPr>
          <w:sz w:val="24"/>
        </w:rPr>
      </w:pPr>
    </w:p>
    <w:p w:rsidR="00055B42" w:rsidRDefault="00055B42" w:rsidP="00055B42">
      <w:pPr>
        <w:ind w:left="840"/>
        <w:jc w:val="both"/>
        <w:rPr>
          <w:sz w:val="24"/>
        </w:rPr>
      </w:pPr>
    </w:p>
    <w:p w:rsidR="00055B42" w:rsidRDefault="00055B42" w:rsidP="00055B42">
      <w:pPr>
        <w:ind w:left="840"/>
        <w:jc w:val="both"/>
        <w:rPr>
          <w:sz w:val="24"/>
        </w:rPr>
      </w:pPr>
    </w:p>
    <w:p w:rsidR="008F23A1" w:rsidRDefault="00E610F5" w:rsidP="00055B42">
      <w:pPr>
        <w:ind w:left="840"/>
        <w:jc w:val="both"/>
        <w:rPr>
          <w:sz w:val="24"/>
        </w:rPr>
      </w:pPr>
      <w:r>
        <w:rPr>
          <w:sz w:val="24"/>
        </w:rPr>
        <w:t>specifikovanou v bodu 6</w:t>
      </w:r>
      <w:r w:rsidR="008F23A1">
        <w:rPr>
          <w:sz w:val="24"/>
        </w:rPr>
        <w:t>, v provozuschopném stavu a udržovat</w:t>
      </w:r>
      <w:r w:rsidR="00342E24" w:rsidRPr="00EF5BBB">
        <w:rPr>
          <w:sz w:val="24"/>
        </w:rPr>
        <w:t xml:space="preserve"> tyto komunikace, polní cesty a vstupní bránu průjezdné tak, aby je mohly další subjekty (např. Lesy ČR, Rybářství apod.) užívat</w:t>
      </w:r>
      <w:r w:rsidR="008F23A1">
        <w:rPr>
          <w:sz w:val="24"/>
        </w:rPr>
        <w:t>,</w:t>
      </w:r>
      <w:r w:rsidR="00342E24" w:rsidRPr="00EF5BBB">
        <w:rPr>
          <w:sz w:val="24"/>
        </w:rPr>
        <w:t xml:space="preserve"> </w:t>
      </w:r>
    </w:p>
    <w:p w:rsidR="00342E24" w:rsidRDefault="00342E24" w:rsidP="00342E24">
      <w:pPr>
        <w:numPr>
          <w:ilvl w:val="1"/>
          <w:numId w:val="15"/>
        </w:numPr>
        <w:jc w:val="both"/>
        <w:rPr>
          <w:sz w:val="24"/>
        </w:rPr>
      </w:pPr>
      <w:r>
        <w:rPr>
          <w:sz w:val="24"/>
        </w:rPr>
        <w:lastRenderedPageBreak/>
        <w:t>umožnit propachtovateli provádění kontroly ohledně povinností v čl. V, a to zejména formou nahlédnutí do evidencí, roz</w:t>
      </w:r>
      <w:r w:rsidR="008F23A1">
        <w:rPr>
          <w:sz w:val="24"/>
        </w:rPr>
        <w:t>borů a kontrolou na místě samém.</w:t>
      </w:r>
    </w:p>
    <w:p w:rsidR="00292CE0" w:rsidRDefault="00292CE0" w:rsidP="00292CE0">
      <w:pPr>
        <w:pStyle w:val="Odstavecseseznamem"/>
        <w:rPr>
          <w:sz w:val="24"/>
        </w:rPr>
      </w:pPr>
    </w:p>
    <w:p w:rsidR="00292CE0" w:rsidRDefault="00292CE0" w:rsidP="00907D81">
      <w:pPr>
        <w:numPr>
          <w:ilvl w:val="0"/>
          <w:numId w:val="15"/>
        </w:numPr>
        <w:rPr>
          <w:sz w:val="24"/>
        </w:rPr>
      </w:pPr>
      <w:proofErr w:type="spellStart"/>
      <w:r>
        <w:rPr>
          <w:sz w:val="24"/>
        </w:rPr>
        <w:t>Pachtýř</w:t>
      </w:r>
      <w:proofErr w:type="spellEnd"/>
      <w:r>
        <w:rPr>
          <w:sz w:val="24"/>
        </w:rPr>
        <w:t xml:space="preserve"> odpovídá za škody způsobené propachtovateli jeho zaměst</w:t>
      </w:r>
      <w:r w:rsidR="00BC19F1">
        <w:rPr>
          <w:sz w:val="24"/>
        </w:rPr>
        <w:t>nanci.</w:t>
      </w:r>
    </w:p>
    <w:p w:rsidR="00BC19F1" w:rsidRDefault="00BC19F1" w:rsidP="00BC19F1">
      <w:pPr>
        <w:pStyle w:val="Odstavecseseznamem"/>
        <w:rPr>
          <w:sz w:val="24"/>
        </w:rPr>
      </w:pPr>
    </w:p>
    <w:p w:rsidR="00BC19F1" w:rsidRDefault="00BC19F1" w:rsidP="00C26950">
      <w:pPr>
        <w:numPr>
          <w:ilvl w:val="0"/>
          <w:numId w:val="15"/>
        </w:numPr>
        <w:ind w:left="357" w:hanging="357"/>
        <w:jc w:val="both"/>
        <w:rPr>
          <w:sz w:val="24"/>
        </w:rPr>
      </w:pPr>
      <w:proofErr w:type="spellStart"/>
      <w:r>
        <w:rPr>
          <w:sz w:val="24"/>
        </w:rPr>
        <w:t>Pachtýři</w:t>
      </w:r>
      <w:proofErr w:type="spellEnd"/>
      <w:r>
        <w:rPr>
          <w:sz w:val="24"/>
        </w:rPr>
        <w:t xml:space="preserve"> se zakazuje, aby svojí činností likvidoval či poškozoval geodetické značky, hranice, přirozená rozhraní nebo krajinné prvky nalézající se na pozemcích, které jsou předmětem této smlouvy.</w:t>
      </w:r>
    </w:p>
    <w:p w:rsidR="00BC19F1" w:rsidRDefault="00BC19F1" w:rsidP="00C26950">
      <w:pPr>
        <w:pStyle w:val="Odstavecseseznamem"/>
        <w:jc w:val="both"/>
        <w:rPr>
          <w:sz w:val="24"/>
        </w:rPr>
      </w:pPr>
    </w:p>
    <w:p w:rsidR="00BC19F1" w:rsidRDefault="00BC19F1" w:rsidP="00C26950">
      <w:pPr>
        <w:numPr>
          <w:ilvl w:val="0"/>
          <w:numId w:val="15"/>
        </w:numPr>
        <w:ind w:left="357" w:hanging="357"/>
        <w:jc w:val="both"/>
        <w:rPr>
          <w:sz w:val="24"/>
        </w:rPr>
      </w:pPr>
      <w:proofErr w:type="spellStart"/>
      <w:r>
        <w:rPr>
          <w:sz w:val="24"/>
        </w:rPr>
        <w:t>Pachtýř</w:t>
      </w:r>
      <w:proofErr w:type="spellEnd"/>
      <w:r>
        <w:rPr>
          <w:sz w:val="24"/>
        </w:rPr>
        <w:t xml:space="preserve"> zejména také obecně odpovídá za dodržování bezpečnostních, hygienických a požárních předpisů a předpisů z oblasti ekologie, a to po celou dobu trvání pachtu.</w:t>
      </w:r>
    </w:p>
    <w:p w:rsidR="006B26B9" w:rsidRDefault="006B26B9" w:rsidP="00BC19F1">
      <w:pPr>
        <w:rPr>
          <w:sz w:val="24"/>
        </w:rPr>
      </w:pPr>
      <w:r>
        <w:rPr>
          <w:sz w:val="24"/>
        </w:rPr>
        <w:t xml:space="preserve">      </w:t>
      </w:r>
    </w:p>
    <w:p w:rsidR="006B26B9" w:rsidRDefault="00DF4DF1" w:rsidP="007945B7">
      <w:pPr>
        <w:numPr>
          <w:ilvl w:val="0"/>
          <w:numId w:val="15"/>
        </w:numPr>
        <w:ind w:left="357" w:hanging="357"/>
        <w:jc w:val="both"/>
        <w:rPr>
          <w:sz w:val="24"/>
        </w:rPr>
      </w:pPr>
      <w:proofErr w:type="spellStart"/>
      <w:r>
        <w:rPr>
          <w:sz w:val="24"/>
        </w:rPr>
        <w:t>Pachtýř</w:t>
      </w:r>
      <w:proofErr w:type="spellEnd"/>
      <w:r w:rsidR="006B26B9">
        <w:rPr>
          <w:sz w:val="24"/>
        </w:rPr>
        <w:t xml:space="preserve"> se zavazuje po skončení </w:t>
      </w:r>
      <w:r>
        <w:rPr>
          <w:sz w:val="24"/>
        </w:rPr>
        <w:t>pachtu předmětné</w:t>
      </w:r>
      <w:r w:rsidR="006B26B9">
        <w:rPr>
          <w:sz w:val="24"/>
        </w:rPr>
        <w:t xml:space="preserve"> pozemky neprodleně předat pro</w:t>
      </w:r>
      <w:r>
        <w:rPr>
          <w:sz w:val="24"/>
        </w:rPr>
        <w:t>pachtovateli</w:t>
      </w:r>
      <w:r w:rsidR="006B26B9">
        <w:rPr>
          <w:sz w:val="24"/>
        </w:rPr>
        <w:t xml:space="preserve"> ve stavu, v jakém je převzal, </w:t>
      </w:r>
      <w:r w:rsidR="00835BC2">
        <w:rPr>
          <w:sz w:val="24"/>
        </w:rPr>
        <w:t xml:space="preserve">s přihlédnutím k běžným změnám způsobeným zemědělskou činností </w:t>
      </w:r>
      <w:proofErr w:type="spellStart"/>
      <w:r w:rsidR="00835BC2">
        <w:rPr>
          <w:sz w:val="24"/>
        </w:rPr>
        <w:t>pachtýře</w:t>
      </w:r>
      <w:proofErr w:type="spellEnd"/>
      <w:r w:rsidR="00835BC2">
        <w:rPr>
          <w:sz w:val="24"/>
        </w:rPr>
        <w:t xml:space="preserve">, </w:t>
      </w:r>
      <w:r w:rsidR="006B26B9">
        <w:rPr>
          <w:sz w:val="24"/>
        </w:rPr>
        <w:t>pokud se s pro</w:t>
      </w:r>
      <w:r>
        <w:rPr>
          <w:sz w:val="24"/>
        </w:rPr>
        <w:t>pachtovatelem</w:t>
      </w:r>
      <w:r w:rsidR="006B26B9">
        <w:rPr>
          <w:sz w:val="24"/>
        </w:rPr>
        <w:t xml:space="preserve"> nedohodne jinak.</w:t>
      </w:r>
    </w:p>
    <w:p w:rsidR="00DF4DF1" w:rsidRDefault="00DF4DF1" w:rsidP="007945B7">
      <w:pPr>
        <w:pStyle w:val="Odstavecseseznamem"/>
        <w:jc w:val="both"/>
        <w:rPr>
          <w:sz w:val="24"/>
        </w:rPr>
      </w:pPr>
    </w:p>
    <w:p w:rsidR="00DF4DF1" w:rsidRDefault="00835BC2" w:rsidP="00572757">
      <w:pPr>
        <w:numPr>
          <w:ilvl w:val="0"/>
          <w:numId w:val="15"/>
        </w:numPr>
        <w:ind w:left="357" w:hanging="357"/>
        <w:jc w:val="both"/>
        <w:rPr>
          <w:sz w:val="24"/>
        </w:rPr>
      </w:pPr>
      <w:r>
        <w:rPr>
          <w:sz w:val="24"/>
        </w:rPr>
        <w:t>Areál Ho</w:t>
      </w:r>
      <w:r w:rsidR="00572757">
        <w:rPr>
          <w:sz w:val="24"/>
        </w:rPr>
        <w:t xml:space="preserve">ršovské obory je volně přístupný veřejnosti, tzn. že pozemky, které se nacházejí za ohradní zdí, jsou volně přístupné, a to jak </w:t>
      </w:r>
      <w:proofErr w:type="spellStart"/>
      <w:r w:rsidR="00572757">
        <w:rPr>
          <w:sz w:val="24"/>
        </w:rPr>
        <w:t>Mašovickou</w:t>
      </w:r>
      <w:proofErr w:type="spellEnd"/>
      <w:r w:rsidR="00572757">
        <w:rPr>
          <w:sz w:val="24"/>
        </w:rPr>
        <w:t xml:space="preserve"> branou nacházející se na pozemku parcelní číslo 1670/1 v </w:t>
      </w:r>
      <w:proofErr w:type="gramStart"/>
      <w:r w:rsidR="00572757">
        <w:rPr>
          <w:sz w:val="24"/>
        </w:rPr>
        <w:t>k.</w:t>
      </w:r>
      <w:proofErr w:type="spellStart"/>
      <w:r w:rsidR="00572757">
        <w:rPr>
          <w:sz w:val="24"/>
        </w:rPr>
        <w:t>ú</w:t>
      </w:r>
      <w:proofErr w:type="spellEnd"/>
      <w:r w:rsidR="00572757">
        <w:rPr>
          <w:sz w:val="24"/>
        </w:rPr>
        <w:t>.</w:t>
      </w:r>
      <w:proofErr w:type="gramEnd"/>
      <w:r w:rsidR="00572757">
        <w:rPr>
          <w:sz w:val="24"/>
        </w:rPr>
        <w:t xml:space="preserve"> </w:t>
      </w:r>
      <w:proofErr w:type="spellStart"/>
      <w:r w:rsidR="00572757">
        <w:rPr>
          <w:sz w:val="24"/>
        </w:rPr>
        <w:t>Horšov</w:t>
      </w:r>
      <w:proofErr w:type="spellEnd"/>
      <w:r w:rsidR="00572757">
        <w:rPr>
          <w:sz w:val="24"/>
        </w:rPr>
        <w:t xml:space="preserve"> a následně po cestě parcelní číslo 2442 v </w:t>
      </w:r>
      <w:proofErr w:type="gramStart"/>
      <w:r w:rsidR="00572757">
        <w:rPr>
          <w:sz w:val="24"/>
        </w:rPr>
        <w:t>k.</w:t>
      </w:r>
      <w:proofErr w:type="spellStart"/>
      <w:r w:rsidR="00572757">
        <w:rPr>
          <w:sz w:val="24"/>
        </w:rPr>
        <w:t>ú</w:t>
      </w:r>
      <w:proofErr w:type="spellEnd"/>
      <w:r w:rsidR="00572757">
        <w:rPr>
          <w:sz w:val="24"/>
        </w:rPr>
        <w:t>.</w:t>
      </w:r>
      <w:proofErr w:type="gramEnd"/>
      <w:r w:rsidR="00572757">
        <w:rPr>
          <w:sz w:val="24"/>
        </w:rPr>
        <w:t xml:space="preserve"> </w:t>
      </w:r>
      <w:proofErr w:type="spellStart"/>
      <w:r w:rsidR="00572757">
        <w:rPr>
          <w:sz w:val="24"/>
        </w:rPr>
        <w:t>Horšov</w:t>
      </w:r>
      <w:proofErr w:type="spellEnd"/>
      <w:r w:rsidR="00572757">
        <w:rPr>
          <w:sz w:val="24"/>
        </w:rPr>
        <w:t>, tak z areálu přes pozemek parcelní číslo 190 v k.</w:t>
      </w:r>
      <w:r w:rsidR="00A116BE">
        <w:rPr>
          <w:sz w:val="24"/>
        </w:rPr>
        <w:t xml:space="preserve"> </w:t>
      </w:r>
      <w:proofErr w:type="spellStart"/>
      <w:r w:rsidR="00572757">
        <w:rPr>
          <w:sz w:val="24"/>
        </w:rPr>
        <w:t>ú</w:t>
      </w:r>
      <w:proofErr w:type="spellEnd"/>
      <w:r w:rsidR="00572757">
        <w:rPr>
          <w:sz w:val="24"/>
        </w:rPr>
        <w:t xml:space="preserve">. </w:t>
      </w:r>
      <w:proofErr w:type="spellStart"/>
      <w:r w:rsidR="00572757">
        <w:rPr>
          <w:sz w:val="24"/>
        </w:rPr>
        <w:t>Horšov</w:t>
      </w:r>
      <w:proofErr w:type="spellEnd"/>
      <w:r w:rsidR="00572757">
        <w:rPr>
          <w:sz w:val="24"/>
        </w:rPr>
        <w:t xml:space="preserve"> a následně po cestě parcelní číslo 2445 v </w:t>
      </w:r>
      <w:proofErr w:type="gramStart"/>
      <w:r w:rsidR="00572757">
        <w:rPr>
          <w:sz w:val="24"/>
        </w:rPr>
        <w:t>k.</w:t>
      </w:r>
      <w:proofErr w:type="spellStart"/>
      <w:r w:rsidR="00572757">
        <w:rPr>
          <w:sz w:val="24"/>
        </w:rPr>
        <w:t>ú</w:t>
      </w:r>
      <w:proofErr w:type="spellEnd"/>
      <w:r w:rsidR="00572757">
        <w:rPr>
          <w:sz w:val="24"/>
        </w:rPr>
        <w:t>.</w:t>
      </w:r>
      <w:proofErr w:type="gramEnd"/>
      <w:r w:rsidR="00572757">
        <w:rPr>
          <w:sz w:val="24"/>
        </w:rPr>
        <w:t xml:space="preserve"> </w:t>
      </w:r>
      <w:proofErr w:type="spellStart"/>
      <w:r w:rsidR="00572757">
        <w:rPr>
          <w:sz w:val="24"/>
        </w:rPr>
        <w:t>Horšov</w:t>
      </w:r>
      <w:proofErr w:type="spellEnd"/>
      <w:r w:rsidR="00572757">
        <w:rPr>
          <w:sz w:val="24"/>
        </w:rPr>
        <w:t xml:space="preserve">. </w:t>
      </w:r>
      <w:proofErr w:type="spellStart"/>
      <w:r w:rsidR="00DF4DF1">
        <w:rPr>
          <w:sz w:val="24"/>
        </w:rPr>
        <w:t>Pachtýř</w:t>
      </w:r>
      <w:proofErr w:type="spellEnd"/>
      <w:r w:rsidR="00DF4DF1">
        <w:rPr>
          <w:sz w:val="24"/>
        </w:rPr>
        <w:t xml:space="preserve"> </w:t>
      </w:r>
      <w:r w:rsidR="00181BD9">
        <w:rPr>
          <w:sz w:val="24"/>
        </w:rPr>
        <w:t xml:space="preserve">se zavazuje </w:t>
      </w:r>
      <w:r w:rsidR="00572757">
        <w:rPr>
          <w:sz w:val="24"/>
        </w:rPr>
        <w:t xml:space="preserve">zachovat </w:t>
      </w:r>
      <w:r w:rsidR="00DF4DF1">
        <w:rPr>
          <w:sz w:val="24"/>
        </w:rPr>
        <w:t xml:space="preserve">volný přístup </w:t>
      </w:r>
      <w:r w:rsidR="00EF5BBB">
        <w:rPr>
          <w:sz w:val="24"/>
        </w:rPr>
        <w:t>na propachtované pozemky</w:t>
      </w:r>
      <w:r w:rsidR="00DF4DF1">
        <w:rPr>
          <w:sz w:val="24"/>
        </w:rPr>
        <w:t xml:space="preserve"> v současném rozsahu.</w:t>
      </w:r>
    </w:p>
    <w:p w:rsidR="00DF4DF1" w:rsidRDefault="00DF4DF1" w:rsidP="00DF4DF1">
      <w:pPr>
        <w:pStyle w:val="Odstavecseseznamem"/>
        <w:rPr>
          <w:sz w:val="24"/>
        </w:rPr>
      </w:pPr>
    </w:p>
    <w:p w:rsidR="00F6466D" w:rsidRDefault="00DF4DF1" w:rsidP="007C66E4">
      <w:pPr>
        <w:numPr>
          <w:ilvl w:val="0"/>
          <w:numId w:val="15"/>
        </w:numPr>
        <w:jc w:val="both"/>
        <w:rPr>
          <w:sz w:val="24"/>
        </w:rPr>
      </w:pPr>
      <w:proofErr w:type="spellStart"/>
      <w:r w:rsidRPr="00EF5BBB">
        <w:rPr>
          <w:sz w:val="24"/>
        </w:rPr>
        <w:t>Pachtýř</w:t>
      </w:r>
      <w:proofErr w:type="spellEnd"/>
      <w:r w:rsidRPr="00EF5BBB">
        <w:rPr>
          <w:sz w:val="24"/>
        </w:rPr>
        <w:t xml:space="preserve"> je povinen spolupracovat s propachtovatelem v oblasti vzdělávání studentů propachtovatele</w:t>
      </w:r>
      <w:r w:rsidR="00EF5BBB" w:rsidRPr="00EF5BBB">
        <w:rPr>
          <w:sz w:val="24"/>
        </w:rPr>
        <w:t xml:space="preserve"> oboru </w:t>
      </w:r>
      <w:proofErr w:type="spellStart"/>
      <w:r w:rsidR="00EF5BBB" w:rsidRPr="00EF5BBB">
        <w:rPr>
          <w:sz w:val="24"/>
        </w:rPr>
        <w:t>Agropodnikání</w:t>
      </w:r>
      <w:proofErr w:type="spellEnd"/>
      <w:r w:rsidR="00EF5BBB" w:rsidRPr="00EF5BBB">
        <w:rPr>
          <w:sz w:val="24"/>
        </w:rPr>
        <w:t xml:space="preserve"> a Opravář zemědělských strojů</w:t>
      </w:r>
      <w:r w:rsidR="00C6744F">
        <w:rPr>
          <w:sz w:val="24"/>
        </w:rPr>
        <w:t xml:space="preserve"> v tomto rozsahu</w:t>
      </w:r>
      <w:r w:rsidR="00EF5BBB">
        <w:rPr>
          <w:sz w:val="24"/>
        </w:rPr>
        <w:t>:</w:t>
      </w:r>
    </w:p>
    <w:p w:rsidR="00EF5BBB" w:rsidRDefault="00EF5BBB" w:rsidP="007C66E4">
      <w:pPr>
        <w:pStyle w:val="Odstavecseseznamem"/>
        <w:jc w:val="both"/>
        <w:rPr>
          <w:sz w:val="24"/>
        </w:rPr>
      </w:pPr>
    </w:p>
    <w:p w:rsidR="00EF5BBB" w:rsidRDefault="00EF5BBB" w:rsidP="007C66E4">
      <w:pPr>
        <w:ind w:left="1410" w:hanging="1050"/>
        <w:rPr>
          <w:sz w:val="24"/>
        </w:rPr>
      </w:pPr>
      <w:r w:rsidRPr="00EF5BBB">
        <w:rPr>
          <w:sz w:val="24"/>
        </w:rPr>
        <w:t>1</w:t>
      </w:r>
      <w:r w:rsidR="00711EF7">
        <w:rPr>
          <w:sz w:val="24"/>
        </w:rPr>
        <w:t>3</w:t>
      </w:r>
      <w:r>
        <w:rPr>
          <w:sz w:val="24"/>
        </w:rPr>
        <w:t xml:space="preserve">.1. </w:t>
      </w:r>
      <w:r w:rsidR="004420D5">
        <w:rPr>
          <w:sz w:val="24"/>
        </w:rPr>
        <w:tab/>
      </w:r>
      <w:r w:rsidR="000F7164">
        <w:rPr>
          <w:sz w:val="24"/>
        </w:rPr>
        <w:t>Umožní na vybraných propachto</w:t>
      </w:r>
      <w:r w:rsidR="00BA794C">
        <w:rPr>
          <w:sz w:val="24"/>
        </w:rPr>
        <w:t xml:space="preserve">vaných pozemcích (s obilovinou, </w:t>
      </w:r>
      <w:proofErr w:type="gramStart"/>
      <w:r w:rsidR="000F7164">
        <w:rPr>
          <w:sz w:val="24"/>
        </w:rPr>
        <w:t>luskovinou,</w:t>
      </w:r>
      <w:r w:rsidR="007C66E4">
        <w:rPr>
          <w:sz w:val="24"/>
        </w:rPr>
        <w:t xml:space="preserve">  </w:t>
      </w:r>
      <w:r w:rsidR="000F7164">
        <w:rPr>
          <w:sz w:val="24"/>
        </w:rPr>
        <w:t>olejninou</w:t>
      </w:r>
      <w:proofErr w:type="gramEnd"/>
      <w:r w:rsidR="000F7164">
        <w:rPr>
          <w:sz w:val="24"/>
        </w:rPr>
        <w:t>,okopaninou, pícninou) žákům vstupy do porostů – agrobiologickou kontrolu.</w:t>
      </w:r>
    </w:p>
    <w:p w:rsidR="000F7164" w:rsidRDefault="000F7164" w:rsidP="007C66E4">
      <w:pPr>
        <w:ind w:left="1410" w:hanging="1050"/>
        <w:rPr>
          <w:sz w:val="24"/>
        </w:rPr>
      </w:pPr>
      <w:r>
        <w:rPr>
          <w:sz w:val="24"/>
        </w:rPr>
        <w:t>1</w:t>
      </w:r>
      <w:r w:rsidR="00711EF7">
        <w:rPr>
          <w:sz w:val="24"/>
        </w:rPr>
        <w:t>3</w:t>
      </w:r>
      <w:r>
        <w:rPr>
          <w:sz w:val="24"/>
        </w:rPr>
        <w:t xml:space="preserve">.2. </w:t>
      </w:r>
      <w:r w:rsidR="00C26950">
        <w:rPr>
          <w:sz w:val="24"/>
        </w:rPr>
        <w:tab/>
      </w:r>
      <w:r>
        <w:rPr>
          <w:sz w:val="24"/>
        </w:rPr>
        <w:t xml:space="preserve">Výběr pozemků s výše uvedenými plodinami </w:t>
      </w:r>
      <w:proofErr w:type="spellStart"/>
      <w:r>
        <w:rPr>
          <w:sz w:val="24"/>
        </w:rPr>
        <w:t>pachtýř</w:t>
      </w:r>
      <w:proofErr w:type="spellEnd"/>
      <w:r>
        <w:rPr>
          <w:sz w:val="24"/>
        </w:rPr>
        <w:t xml:space="preserve"> dohodne se zástupcem propachtovatele každoročně do 31. ledna.</w:t>
      </w:r>
    </w:p>
    <w:p w:rsidR="000F7164" w:rsidRDefault="000F7164" w:rsidP="007C66E4">
      <w:pPr>
        <w:ind w:left="1407" w:hanging="1050"/>
        <w:jc w:val="both"/>
        <w:rPr>
          <w:sz w:val="24"/>
        </w:rPr>
      </w:pPr>
      <w:r>
        <w:rPr>
          <w:sz w:val="24"/>
        </w:rPr>
        <w:t>1</w:t>
      </w:r>
      <w:r w:rsidR="00711EF7">
        <w:rPr>
          <w:sz w:val="24"/>
        </w:rPr>
        <w:t>3</w:t>
      </w:r>
      <w:r>
        <w:rPr>
          <w:sz w:val="24"/>
        </w:rPr>
        <w:t xml:space="preserve">.3. </w:t>
      </w:r>
      <w:r w:rsidR="00C26950">
        <w:rPr>
          <w:sz w:val="24"/>
        </w:rPr>
        <w:tab/>
      </w:r>
      <w:proofErr w:type="spellStart"/>
      <w:r>
        <w:rPr>
          <w:sz w:val="24"/>
        </w:rPr>
        <w:t>Pachtýř</w:t>
      </w:r>
      <w:proofErr w:type="spellEnd"/>
      <w:r>
        <w:rPr>
          <w:sz w:val="24"/>
        </w:rPr>
        <w:t xml:space="preserve"> bude podávat zástupci propachtovatele v průběhu vegetačního období každý týden v pátek dopoledne elektronickou poštou na dohodnutou adresu aktuální informace v rámci</w:t>
      </w:r>
    </w:p>
    <w:p w:rsidR="000F7164" w:rsidRDefault="000F7164" w:rsidP="007C66E4">
      <w:pPr>
        <w:ind w:left="2124" w:hanging="348"/>
        <w:rPr>
          <w:sz w:val="24"/>
        </w:rPr>
      </w:pPr>
      <w:proofErr w:type="gramStart"/>
      <w:r>
        <w:rPr>
          <w:sz w:val="24"/>
        </w:rPr>
        <w:t xml:space="preserve">-  </w:t>
      </w:r>
      <w:r w:rsidR="00C6744F">
        <w:rPr>
          <w:sz w:val="24"/>
        </w:rPr>
        <w:t xml:space="preserve">  </w:t>
      </w:r>
      <w:r>
        <w:rPr>
          <w:sz w:val="24"/>
        </w:rPr>
        <w:t>vstupní</w:t>
      </w:r>
      <w:proofErr w:type="gramEnd"/>
      <w:r>
        <w:rPr>
          <w:sz w:val="24"/>
        </w:rPr>
        <w:t xml:space="preserve"> kontroly o předplodině, vybrané plodině a odrůdě, zpracování půdy, </w:t>
      </w:r>
      <w:r w:rsidR="007C66E4">
        <w:rPr>
          <w:sz w:val="24"/>
        </w:rPr>
        <w:t>z</w:t>
      </w:r>
      <w:r>
        <w:rPr>
          <w:sz w:val="24"/>
        </w:rPr>
        <w:t>působu a parametrech setí a hnojení,</w:t>
      </w:r>
    </w:p>
    <w:p w:rsidR="000F7164" w:rsidRDefault="000F7164" w:rsidP="000F7164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průběžné kontroly o hnojení během vegetace, mechanických zásazích a ochraně</w:t>
      </w:r>
      <w:r w:rsidR="00C6744F">
        <w:rPr>
          <w:sz w:val="24"/>
        </w:rPr>
        <w:t>,</w:t>
      </w:r>
    </w:p>
    <w:p w:rsidR="00C6744F" w:rsidRDefault="00C6744F" w:rsidP="000F7164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výstupní kontroly o způsobu sklizně, dosaženém výnosu, jakosti produkce, ztrátách, ekonomice pěstování plodin, a to u plodin na vybraných pozemcích.</w:t>
      </w:r>
    </w:p>
    <w:p w:rsidR="00C6744F" w:rsidRDefault="00C6744F" w:rsidP="00C6744F">
      <w:pPr>
        <w:ind w:left="1065"/>
        <w:rPr>
          <w:sz w:val="24"/>
        </w:rPr>
      </w:pPr>
    </w:p>
    <w:p w:rsidR="00055B42" w:rsidRDefault="00C6744F" w:rsidP="007C66E4">
      <w:pPr>
        <w:ind w:left="1411" w:hanging="1065"/>
        <w:jc w:val="both"/>
        <w:rPr>
          <w:sz w:val="24"/>
        </w:rPr>
      </w:pPr>
      <w:r>
        <w:rPr>
          <w:sz w:val="24"/>
        </w:rPr>
        <w:t>1</w:t>
      </w:r>
      <w:r w:rsidR="00711EF7">
        <w:rPr>
          <w:sz w:val="24"/>
        </w:rPr>
        <w:t>3</w:t>
      </w:r>
      <w:r>
        <w:rPr>
          <w:sz w:val="24"/>
        </w:rPr>
        <w:t xml:space="preserve">.4. </w:t>
      </w:r>
      <w:r w:rsidR="00C26950">
        <w:rPr>
          <w:sz w:val="24"/>
        </w:rPr>
        <w:tab/>
      </w:r>
      <w:proofErr w:type="spellStart"/>
      <w:r>
        <w:rPr>
          <w:sz w:val="24"/>
        </w:rPr>
        <w:t>Pachtýř</w:t>
      </w:r>
      <w:proofErr w:type="spellEnd"/>
      <w:r>
        <w:rPr>
          <w:sz w:val="24"/>
        </w:rPr>
        <w:t xml:space="preserve"> bude informovat propachtovatele elektronickou </w:t>
      </w:r>
      <w:proofErr w:type="gramStart"/>
      <w:r>
        <w:rPr>
          <w:sz w:val="24"/>
        </w:rPr>
        <w:t>poštou  každý</w:t>
      </w:r>
      <w:proofErr w:type="gramEnd"/>
      <w:r>
        <w:rPr>
          <w:sz w:val="24"/>
        </w:rPr>
        <w:t xml:space="preserve">   týden v pátek dopoledne o termínech provádění polních prací v následujícím týdnu tak, </w:t>
      </w:r>
    </w:p>
    <w:p w:rsidR="00C6744F" w:rsidRDefault="00C6744F" w:rsidP="00055B42">
      <w:pPr>
        <w:ind w:left="1411"/>
        <w:jc w:val="both"/>
        <w:rPr>
          <w:sz w:val="24"/>
        </w:rPr>
      </w:pPr>
      <w:r>
        <w:rPr>
          <w:sz w:val="24"/>
        </w:rPr>
        <w:t xml:space="preserve">aby bylo možno včas zorganizovat praktické vyučování </w:t>
      </w:r>
      <w:r w:rsidR="007945B7">
        <w:rPr>
          <w:sz w:val="24"/>
        </w:rPr>
        <w:t>žáků</w:t>
      </w:r>
      <w:r>
        <w:rPr>
          <w:sz w:val="24"/>
        </w:rPr>
        <w:t>.</w:t>
      </w:r>
      <w:r w:rsidR="007945B7">
        <w:rPr>
          <w:sz w:val="24"/>
        </w:rPr>
        <w:t xml:space="preserve"> Jedná se o informace o základním zpracování půdy, předseťovém zpracování půdy, setí, sázení, hnojení statkovými a průmyslovými hnojivy, ošetřování rostlin během </w:t>
      </w:r>
      <w:r w:rsidR="007945B7">
        <w:rPr>
          <w:sz w:val="24"/>
        </w:rPr>
        <w:lastRenderedPageBreak/>
        <w:t>vegetace – mechanické zásahy, ochranu rostlin, sklizeň.</w:t>
      </w:r>
    </w:p>
    <w:p w:rsidR="007945B7" w:rsidRDefault="007945B7" w:rsidP="00C6744F">
      <w:pPr>
        <w:ind w:left="345"/>
        <w:rPr>
          <w:sz w:val="24"/>
        </w:rPr>
      </w:pPr>
    </w:p>
    <w:p w:rsidR="007945B7" w:rsidRPr="00EF5BBB" w:rsidRDefault="007945B7" w:rsidP="007C66E4">
      <w:pPr>
        <w:ind w:left="1411" w:hanging="1065"/>
        <w:jc w:val="both"/>
        <w:rPr>
          <w:sz w:val="24"/>
        </w:rPr>
      </w:pPr>
      <w:r>
        <w:rPr>
          <w:sz w:val="24"/>
        </w:rPr>
        <w:t>1</w:t>
      </w:r>
      <w:r w:rsidR="00711EF7">
        <w:rPr>
          <w:sz w:val="24"/>
        </w:rPr>
        <w:t>3</w:t>
      </w:r>
      <w:r>
        <w:rPr>
          <w:sz w:val="24"/>
        </w:rPr>
        <w:t xml:space="preserve">.5. </w:t>
      </w:r>
      <w:r w:rsidR="00C26950">
        <w:rPr>
          <w:sz w:val="24"/>
        </w:rPr>
        <w:tab/>
      </w:r>
      <w:proofErr w:type="spellStart"/>
      <w:r>
        <w:rPr>
          <w:sz w:val="24"/>
        </w:rPr>
        <w:t>Pachtýř</w:t>
      </w:r>
      <w:proofErr w:type="spellEnd"/>
      <w:r>
        <w:rPr>
          <w:sz w:val="24"/>
        </w:rPr>
        <w:t xml:space="preserve"> bude po domluvě se zástupcem propachtovatele provádět u výše uvedených polních prací instruktáže pro žáky propachtovatele v čase a místě dohodnutém s propachtovatelem. Seznámí žáky s organizací práce, přípravou a seřízením regulovatelných prvků, prováděním, kontrolou a vyhodnocením polních prací.</w:t>
      </w:r>
    </w:p>
    <w:p w:rsidR="0076609E" w:rsidRDefault="0076609E" w:rsidP="0076609E">
      <w:pPr>
        <w:ind w:left="360"/>
        <w:rPr>
          <w:sz w:val="24"/>
        </w:rPr>
      </w:pPr>
    </w:p>
    <w:p w:rsidR="00BA794C" w:rsidRDefault="00BA794C" w:rsidP="0076609E">
      <w:pPr>
        <w:ind w:left="360"/>
        <w:rPr>
          <w:sz w:val="24"/>
        </w:rPr>
      </w:pPr>
    </w:p>
    <w:p w:rsidR="00BA794C" w:rsidRDefault="00BA794C" w:rsidP="0076609E">
      <w:pPr>
        <w:ind w:left="360"/>
        <w:rPr>
          <w:sz w:val="24"/>
        </w:rPr>
      </w:pPr>
    </w:p>
    <w:p w:rsidR="00C5458E" w:rsidRPr="0076609E" w:rsidRDefault="00C5458E" w:rsidP="0076609E">
      <w:pPr>
        <w:ind w:left="360"/>
        <w:rPr>
          <w:sz w:val="24"/>
        </w:rPr>
      </w:pPr>
    </w:p>
    <w:p w:rsidR="006B26B9" w:rsidRDefault="006B26B9">
      <w:pPr>
        <w:jc w:val="center"/>
        <w:rPr>
          <w:b/>
          <w:sz w:val="24"/>
        </w:rPr>
      </w:pPr>
      <w:r>
        <w:rPr>
          <w:b/>
          <w:sz w:val="24"/>
        </w:rPr>
        <w:t>VI.</w:t>
      </w:r>
    </w:p>
    <w:p w:rsidR="006B26B9" w:rsidRDefault="006B26B9">
      <w:pPr>
        <w:jc w:val="center"/>
        <w:rPr>
          <w:b/>
          <w:sz w:val="24"/>
        </w:rPr>
      </w:pPr>
      <w:r>
        <w:rPr>
          <w:b/>
          <w:sz w:val="24"/>
        </w:rPr>
        <w:t>Práva a povinnosti pro</w:t>
      </w:r>
      <w:r w:rsidR="00F6466D">
        <w:rPr>
          <w:b/>
          <w:sz w:val="24"/>
        </w:rPr>
        <w:t>pachtovatele</w:t>
      </w:r>
    </w:p>
    <w:p w:rsidR="006B26B9" w:rsidRDefault="006B26B9">
      <w:pPr>
        <w:rPr>
          <w:b/>
          <w:sz w:val="24"/>
        </w:rPr>
      </w:pPr>
      <w:r>
        <w:rPr>
          <w:b/>
          <w:sz w:val="24"/>
        </w:rPr>
        <w:t xml:space="preserve">            </w:t>
      </w:r>
    </w:p>
    <w:p w:rsidR="006B26B9" w:rsidRDefault="006B26B9" w:rsidP="00181BD9">
      <w:pPr>
        <w:numPr>
          <w:ilvl w:val="0"/>
          <w:numId w:val="16"/>
        </w:numPr>
        <w:jc w:val="both"/>
        <w:rPr>
          <w:sz w:val="24"/>
        </w:rPr>
      </w:pPr>
      <w:r w:rsidRPr="00181BD9">
        <w:rPr>
          <w:sz w:val="24"/>
        </w:rPr>
        <w:t>Pro</w:t>
      </w:r>
      <w:r w:rsidR="00F6466D" w:rsidRPr="00181BD9">
        <w:rPr>
          <w:sz w:val="24"/>
        </w:rPr>
        <w:t>pachtovatel</w:t>
      </w:r>
      <w:r w:rsidRPr="00181BD9">
        <w:rPr>
          <w:sz w:val="24"/>
        </w:rPr>
        <w:t xml:space="preserve"> je povinen </w:t>
      </w:r>
      <w:r w:rsidR="00181BD9">
        <w:rPr>
          <w:sz w:val="24"/>
        </w:rPr>
        <w:t xml:space="preserve">zdržet se všeho, co by mohlo bránit </w:t>
      </w:r>
      <w:proofErr w:type="spellStart"/>
      <w:r w:rsidR="00181BD9">
        <w:rPr>
          <w:sz w:val="24"/>
        </w:rPr>
        <w:t>pachtýři</w:t>
      </w:r>
      <w:proofErr w:type="spellEnd"/>
      <w:r w:rsidR="00181BD9">
        <w:rPr>
          <w:sz w:val="24"/>
        </w:rPr>
        <w:t xml:space="preserve"> v nerušeném užívání předmětu pachtovní smlouvy po dobu pachtu.</w:t>
      </w:r>
    </w:p>
    <w:p w:rsidR="00181BD9" w:rsidRPr="00181BD9" w:rsidRDefault="00181BD9" w:rsidP="00181BD9">
      <w:pPr>
        <w:ind w:left="1128"/>
        <w:jc w:val="both"/>
        <w:rPr>
          <w:sz w:val="24"/>
        </w:rPr>
      </w:pPr>
    </w:p>
    <w:p w:rsidR="006B26B9" w:rsidRDefault="006B26B9" w:rsidP="007C66E4">
      <w:pPr>
        <w:numPr>
          <w:ilvl w:val="0"/>
          <w:numId w:val="16"/>
        </w:numPr>
        <w:ind w:left="357" w:hanging="357"/>
        <w:jc w:val="both"/>
        <w:rPr>
          <w:sz w:val="24"/>
        </w:rPr>
      </w:pPr>
      <w:r>
        <w:rPr>
          <w:sz w:val="24"/>
        </w:rPr>
        <w:t>Pro</w:t>
      </w:r>
      <w:r w:rsidR="00F6466D">
        <w:rPr>
          <w:sz w:val="24"/>
        </w:rPr>
        <w:t>pachtovatel</w:t>
      </w:r>
      <w:r>
        <w:rPr>
          <w:sz w:val="24"/>
        </w:rPr>
        <w:t xml:space="preserve"> je povinen poskytnout </w:t>
      </w:r>
      <w:proofErr w:type="spellStart"/>
      <w:r w:rsidR="00F6466D">
        <w:rPr>
          <w:sz w:val="24"/>
        </w:rPr>
        <w:t>pachtýři</w:t>
      </w:r>
      <w:proofErr w:type="spellEnd"/>
      <w:r>
        <w:rPr>
          <w:sz w:val="24"/>
        </w:rPr>
        <w:t xml:space="preserve"> součinnost nutnou pro řádné plnění této smlouvy. Neposkytnutím náležité součinnosti nedochází k prodlení </w:t>
      </w:r>
      <w:proofErr w:type="spellStart"/>
      <w:r w:rsidR="00F6466D">
        <w:rPr>
          <w:sz w:val="24"/>
        </w:rPr>
        <w:t>pachtýře</w:t>
      </w:r>
      <w:proofErr w:type="spellEnd"/>
      <w:r w:rsidR="00F6466D">
        <w:rPr>
          <w:sz w:val="24"/>
        </w:rPr>
        <w:t xml:space="preserve"> </w:t>
      </w:r>
      <w:r>
        <w:rPr>
          <w:sz w:val="24"/>
        </w:rPr>
        <w:t>s plněním jeho povinností.</w:t>
      </w:r>
    </w:p>
    <w:p w:rsidR="006B26B9" w:rsidRDefault="006B26B9">
      <w:pPr>
        <w:pStyle w:val="Odstavecseseznamem"/>
        <w:rPr>
          <w:sz w:val="24"/>
        </w:rPr>
      </w:pPr>
    </w:p>
    <w:p w:rsidR="006B26B9" w:rsidRDefault="006B26B9" w:rsidP="007C66E4">
      <w:pPr>
        <w:numPr>
          <w:ilvl w:val="0"/>
          <w:numId w:val="16"/>
        </w:numPr>
        <w:ind w:left="357" w:hanging="357"/>
        <w:jc w:val="both"/>
        <w:rPr>
          <w:sz w:val="24"/>
        </w:rPr>
      </w:pPr>
      <w:r>
        <w:rPr>
          <w:sz w:val="24"/>
        </w:rPr>
        <w:t>Pro</w:t>
      </w:r>
      <w:r w:rsidR="00F6466D">
        <w:rPr>
          <w:sz w:val="24"/>
        </w:rPr>
        <w:t>pachtovatel</w:t>
      </w:r>
      <w:r>
        <w:rPr>
          <w:sz w:val="24"/>
        </w:rPr>
        <w:t xml:space="preserve"> je oprávněn k</w:t>
      </w:r>
      <w:r w:rsidR="00F6466D">
        <w:rPr>
          <w:sz w:val="24"/>
        </w:rPr>
        <w:t> </w:t>
      </w:r>
      <w:r>
        <w:rPr>
          <w:sz w:val="24"/>
        </w:rPr>
        <w:t>prohlídce</w:t>
      </w:r>
      <w:r w:rsidR="00F6466D">
        <w:rPr>
          <w:sz w:val="24"/>
        </w:rPr>
        <w:t xml:space="preserve"> předmětných p</w:t>
      </w:r>
      <w:r>
        <w:rPr>
          <w:sz w:val="24"/>
        </w:rPr>
        <w:t xml:space="preserve">ozemků za účelem kontroly jejich stavu, a to vždy za přítomnosti </w:t>
      </w:r>
      <w:proofErr w:type="spellStart"/>
      <w:r w:rsidR="00F6466D">
        <w:rPr>
          <w:sz w:val="24"/>
        </w:rPr>
        <w:t>pachtýře</w:t>
      </w:r>
      <w:proofErr w:type="spellEnd"/>
      <w:r>
        <w:rPr>
          <w:sz w:val="24"/>
        </w:rPr>
        <w:t xml:space="preserve"> nebo jím pověřeného zástupce. Pro</w:t>
      </w:r>
      <w:r w:rsidR="00F6466D">
        <w:rPr>
          <w:sz w:val="24"/>
        </w:rPr>
        <w:t>pachtovatel</w:t>
      </w:r>
      <w:r>
        <w:rPr>
          <w:sz w:val="24"/>
        </w:rPr>
        <w:t xml:space="preserve"> je povinen oznámit </w:t>
      </w:r>
      <w:proofErr w:type="spellStart"/>
      <w:r w:rsidR="00F6466D">
        <w:rPr>
          <w:sz w:val="24"/>
        </w:rPr>
        <w:t>pachtýři</w:t>
      </w:r>
      <w:proofErr w:type="spellEnd"/>
      <w:r>
        <w:rPr>
          <w:sz w:val="24"/>
        </w:rPr>
        <w:t xml:space="preserve"> datum prohlídky minimálně 7 kalendářních dnů předem, a to na emailovou adresu </w:t>
      </w:r>
      <w:proofErr w:type="spellStart"/>
      <w:r w:rsidR="00F6466D">
        <w:rPr>
          <w:sz w:val="24"/>
        </w:rPr>
        <w:t>pachtýře</w:t>
      </w:r>
      <w:proofErr w:type="spellEnd"/>
      <w:r>
        <w:rPr>
          <w:sz w:val="24"/>
        </w:rPr>
        <w:t xml:space="preserve">, pokud se smluvní strany nedohodnou ústně jinak. </w:t>
      </w:r>
    </w:p>
    <w:p w:rsidR="006B26B9" w:rsidRDefault="006B26B9">
      <w:pPr>
        <w:pStyle w:val="Odstavecseseznamem"/>
        <w:rPr>
          <w:sz w:val="24"/>
        </w:rPr>
      </w:pPr>
    </w:p>
    <w:p w:rsidR="006B26B9" w:rsidRDefault="006B26B9">
      <w:pPr>
        <w:pStyle w:val="Odstavecseseznamem"/>
        <w:rPr>
          <w:sz w:val="24"/>
        </w:rPr>
      </w:pPr>
    </w:p>
    <w:p w:rsidR="00165722" w:rsidRDefault="00165722">
      <w:pPr>
        <w:pStyle w:val="Odstavecseseznamem"/>
        <w:rPr>
          <w:sz w:val="24"/>
        </w:rPr>
      </w:pPr>
    </w:p>
    <w:p w:rsidR="006B26B9" w:rsidRDefault="006B26B9">
      <w:pPr>
        <w:jc w:val="center"/>
        <w:rPr>
          <w:b/>
          <w:sz w:val="24"/>
        </w:rPr>
      </w:pPr>
      <w:r>
        <w:rPr>
          <w:b/>
          <w:sz w:val="24"/>
        </w:rPr>
        <w:t>VII.</w:t>
      </w:r>
    </w:p>
    <w:p w:rsidR="006B26B9" w:rsidRDefault="006B26B9">
      <w:pPr>
        <w:jc w:val="center"/>
        <w:rPr>
          <w:b/>
          <w:sz w:val="24"/>
        </w:rPr>
      </w:pPr>
      <w:r>
        <w:rPr>
          <w:b/>
          <w:sz w:val="24"/>
        </w:rPr>
        <w:t>Podmínky ukončení smlouvy</w:t>
      </w:r>
    </w:p>
    <w:p w:rsidR="006B26B9" w:rsidRDefault="006B26B9">
      <w:pPr>
        <w:rPr>
          <w:sz w:val="24"/>
        </w:rPr>
      </w:pPr>
    </w:p>
    <w:p w:rsidR="006B26B9" w:rsidRDefault="006B26B9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Pro</w:t>
      </w:r>
      <w:r w:rsidR="00F6466D">
        <w:rPr>
          <w:sz w:val="24"/>
        </w:rPr>
        <w:t>pachtovatel</w:t>
      </w:r>
      <w:r>
        <w:rPr>
          <w:sz w:val="24"/>
        </w:rPr>
        <w:t xml:space="preserve"> je oprávněn smlouvu vypovědět v případě, že: </w:t>
      </w:r>
    </w:p>
    <w:p w:rsidR="006B26B9" w:rsidRDefault="006B26B9">
      <w:pPr>
        <w:pStyle w:val="Odstavecseseznamem"/>
        <w:rPr>
          <w:sz w:val="24"/>
        </w:rPr>
      </w:pPr>
    </w:p>
    <w:p w:rsidR="006B26B9" w:rsidRDefault="00F6466D">
      <w:pPr>
        <w:numPr>
          <w:ilvl w:val="1"/>
          <w:numId w:val="17"/>
        </w:numPr>
        <w:rPr>
          <w:sz w:val="24"/>
        </w:rPr>
      </w:pPr>
      <w:proofErr w:type="spellStart"/>
      <w:r>
        <w:rPr>
          <w:sz w:val="24"/>
        </w:rPr>
        <w:t>pachtýř</w:t>
      </w:r>
      <w:proofErr w:type="spellEnd"/>
      <w:r w:rsidR="006B26B9">
        <w:rPr>
          <w:sz w:val="24"/>
        </w:rPr>
        <w:t xml:space="preserve"> poruší </w:t>
      </w:r>
      <w:proofErr w:type="spellStart"/>
      <w:r w:rsidR="006B26B9">
        <w:rPr>
          <w:sz w:val="24"/>
        </w:rPr>
        <w:t>ust</w:t>
      </w:r>
      <w:proofErr w:type="spellEnd"/>
      <w:r w:rsidR="006B26B9">
        <w:rPr>
          <w:sz w:val="24"/>
        </w:rPr>
        <w:t xml:space="preserve">. Čl. II. odst. </w:t>
      </w:r>
      <w:r w:rsidR="005C2F3C">
        <w:rPr>
          <w:sz w:val="24"/>
        </w:rPr>
        <w:t>2</w:t>
      </w:r>
      <w:r w:rsidR="006B26B9">
        <w:rPr>
          <w:sz w:val="24"/>
        </w:rPr>
        <w:t>.</w:t>
      </w:r>
      <w:r w:rsidR="005C2F3C">
        <w:rPr>
          <w:sz w:val="24"/>
        </w:rPr>
        <w:t xml:space="preserve"> a 4.</w:t>
      </w:r>
    </w:p>
    <w:p w:rsidR="006B26B9" w:rsidRPr="00F6466D" w:rsidRDefault="00F6466D" w:rsidP="00F6466D">
      <w:pPr>
        <w:numPr>
          <w:ilvl w:val="1"/>
          <w:numId w:val="17"/>
        </w:numPr>
        <w:rPr>
          <w:sz w:val="24"/>
        </w:rPr>
      </w:pPr>
      <w:proofErr w:type="spellStart"/>
      <w:r w:rsidRPr="00F6466D">
        <w:rPr>
          <w:sz w:val="24"/>
        </w:rPr>
        <w:t>pachtýř</w:t>
      </w:r>
      <w:proofErr w:type="spellEnd"/>
      <w:r w:rsidRPr="00F6466D">
        <w:rPr>
          <w:sz w:val="24"/>
        </w:rPr>
        <w:t xml:space="preserve"> </w:t>
      </w:r>
      <w:r>
        <w:rPr>
          <w:sz w:val="24"/>
        </w:rPr>
        <w:t xml:space="preserve">poruší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Čl. V. </w:t>
      </w:r>
      <w:r w:rsidR="006B26B9" w:rsidRPr="00F6466D">
        <w:rPr>
          <w:sz w:val="24"/>
        </w:rPr>
        <w:t xml:space="preserve"> </w:t>
      </w:r>
    </w:p>
    <w:p w:rsidR="006B26B9" w:rsidRDefault="00F6466D">
      <w:pPr>
        <w:numPr>
          <w:ilvl w:val="1"/>
          <w:numId w:val="17"/>
        </w:numPr>
        <w:rPr>
          <w:sz w:val="24"/>
        </w:rPr>
      </w:pPr>
      <w:proofErr w:type="spellStart"/>
      <w:r>
        <w:rPr>
          <w:sz w:val="24"/>
        </w:rPr>
        <w:t>pachtýř</w:t>
      </w:r>
      <w:proofErr w:type="spellEnd"/>
      <w:r w:rsidR="006B26B9">
        <w:rPr>
          <w:sz w:val="24"/>
        </w:rPr>
        <w:t xml:space="preserve"> je v úpadku podle zákona č. 182/2006 Sb., o úpadku a způsobech   </w:t>
      </w:r>
    </w:p>
    <w:p w:rsidR="006B26B9" w:rsidRDefault="006B26B9">
      <w:pPr>
        <w:ind w:left="720"/>
        <w:rPr>
          <w:sz w:val="24"/>
        </w:rPr>
      </w:pPr>
      <w:r>
        <w:rPr>
          <w:sz w:val="24"/>
        </w:rPr>
        <w:t xml:space="preserve">            jeho řešení (</w:t>
      </w:r>
      <w:proofErr w:type="spellStart"/>
      <w:r>
        <w:rPr>
          <w:sz w:val="24"/>
        </w:rPr>
        <w:t>insolvenční</w:t>
      </w:r>
      <w:proofErr w:type="spellEnd"/>
      <w:r>
        <w:rPr>
          <w:sz w:val="24"/>
        </w:rPr>
        <w:t xml:space="preserve"> zákon), ve znění pozdějších předpisů</w:t>
      </w:r>
    </w:p>
    <w:p w:rsidR="006B26B9" w:rsidRDefault="006B26B9">
      <w:pPr>
        <w:rPr>
          <w:sz w:val="24"/>
        </w:rPr>
      </w:pPr>
      <w:r>
        <w:rPr>
          <w:sz w:val="24"/>
        </w:rPr>
        <w:t xml:space="preserve">              </w:t>
      </w:r>
    </w:p>
    <w:p w:rsidR="006B26B9" w:rsidRDefault="00F6466D">
      <w:pPr>
        <w:numPr>
          <w:ilvl w:val="0"/>
          <w:numId w:val="17"/>
        </w:numPr>
        <w:rPr>
          <w:sz w:val="24"/>
        </w:rPr>
      </w:pPr>
      <w:proofErr w:type="spellStart"/>
      <w:r>
        <w:rPr>
          <w:sz w:val="24"/>
        </w:rPr>
        <w:t>Pachtýř</w:t>
      </w:r>
      <w:proofErr w:type="spellEnd"/>
      <w:r w:rsidR="006B26B9">
        <w:rPr>
          <w:sz w:val="24"/>
        </w:rPr>
        <w:t xml:space="preserve"> je oprávněn smlouvu vypovědět v případě, že:</w:t>
      </w:r>
    </w:p>
    <w:p w:rsidR="006B26B9" w:rsidRDefault="006B26B9">
      <w:pPr>
        <w:ind w:left="1211"/>
        <w:rPr>
          <w:sz w:val="24"/>
        </w:rPr>
      </w:pPr>
    </w:p>
    <w:p w:rsidR="006B26B9" w:rsidRDefault="006B26B9">
      <w:pPr>
        <w:numPr>
          <w:ilvl w:val="1"/>
          <w:numId w:val="17"/>
        </w:numPr>
        <w:rPr>
          <w:sz w:val="24"/>
        </w:rPr>
      </w:pPr>
      <w:r>
        <w:rPr>
          <w:sz w:val="24"/>
        </w:rPr>
        <w:t>p</w:t>
      </w:r>
      <w:r w:rsidR="00181BD9">
        <w:rPr>
          <w:sz w:val="24"/>
        </w:rPr>
        <w:t>ropachtovatel</w:t>
      </w:r>
      <w:r>
        <w:rPr>
          <w:sz w:val="24"/>
        </w:rPr>
        <w:t xml:space="preserve"> poruší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Čl. VI. odst. 1. </w:t>
      </w:r>
    </w:p>
    <w:p w:rsidR="00055B42" w:rsidRDefault="00055B42" w:rsidP="00055B42">
      <w:pPr>
        <w:rPr>
          <w:sz w:val="24"/>
        </w:rPr>
      </w:pPr>
    </w:p>
    <w:p w:rsidR="00055B42" w:rsidRDefault="00055B42" w:rsidP="00055B42">
      <w:pPr>
        <w:rPr>
          <w:sz w:val="24"/>
        </w:rPr>
      </w:pPr>
    </w:p>
    <w:p w:rsidR="00055B42" w:rsidRDefault="00055B42" w:rsidP="00055B42">
      <w:pPr>
        <w:rPr>
          <w:sz w:val="24"/>
        </w:rPr>
      </w:pPr>
    </w:p>
    <w:p w:rsidR="00055B42" w:rsidRDefault="00055B42" w:rsidP="00055B42">
      <w:pPr>
        <w:rPr>
          <w:sz w:val="24"/>
        </w:rPr>
      </w:pPr>
    </w:p>
    <w:p w:rsidR="006B26B9" w:rsidRDefault="006B26B9">
      <w:pPr>
        <w:rPr>
          <w:sz w:val="24"/>
        </w:rPr>
      </w:pPr>
    </w:p>
    <w:p w:rsidR="00DB418D" w:rsidRDefault="006B26B9" w:rsidP="00DB418D">
      <w:pPr>
        <w:numPr>
          <w:ilvl w:val="0"/>
          <w:numId w:val="17"/>
        </w:numPr>
        <w:ind w:left="357" w:hanging="357"/>
        <w:jc w:val="both"/>
        <w:rPr>
          <w:sz w:val="24"/>
        </w:rPr>
      </w:pPr>
      <w:r w:rsidRPr="00E610F5">
        <w:rPr>
          <w:sz w:val="24"/>
        </w:rPr>
        <w:t>Výpověď dle tohoto č</w:t>
      </w:r>
      <w:r w:rsidR="009224F4" w:rsidRPr="00E610F5">
        <w:rPr>
          <w:sz w:val="24"/>
        </w:rPr>
        <w:t>lánku této smlouvy se podává k 1</w:t>
      </w:r>
      <w:r w:rsidRPr="00E610F5">
        <w:rPr>
          <w:sz w:val="24"/>
        </w:rPr>
        <w:t>.</w:t>
      </w:r>
      <w:r w:rsidR="009224F4" w:rsidRPr="00E610F5">
        <w:rPr>
          <w:sz w:val="24"/>
        </w:rPr>
        <w:t xml:space="preserve"> </w:t>
      </w:r>
      <w:r w:rsidRPr="00E610F5">
        <w:rPr>
          <w:sz w:val="24"/>
        </w:rPr>
        <w:t>říjnu běžného roku a výpově</w:t>
      </w:r>
      <w:r w:rsidR="00F6466D" w:rsidRPr="00E610F5">
        <w:rPr>
          <w:sz w:val="24"/>
        </w:rPr>
        <w:t xml:space="preserve">dní doba je jeden rok. </w:t>
      </w:r>
    </w:p>
    <w:p w:rsidR="00E610F5" w:rsidRPr="00E610F5" w:rsidRDefault="00E610F5" w:rsidP="00E610F5">
      <w:pPr>
        <w:ind w:left="357"/>
        <w:jc w:val="both"/>
        <w:rPr>
          <w:sz w:val="24"/>
        </w:rPr>
      </w:pPr>
    </w:p>
    <w:p w:rsidR="009224F4" w:rsidRDefault="009224F4" w:rsidP="007C66E4">
      <w:pPr>
        <w:numPr>
          <w:ilvl w:val="0"/>
          <w:numId w:val="17"/>
        </w:numPr>
        <w:ind w:left="357" w:hanging="357"/>
        <w:jc w:val="both"/>
        <w:rPr>
          <w:sz w:val="24"/>
        </w:rPr>
      </w:pPr>
      <w:r>
        <w:rPr>
          <w:sz w:val="24"/>
        </w:rPr>
        <w:lastRenderedPageBreak/>
        <w:t xml:space="preserve">Poruší-li </w:t>
      </w:r>
      <w:proofErr w:type="spellStart"/>
      <w:r>
        <w:rPr>
          <w:sz w:val="24"/>
        </w:rPr>
        <w:t>pachtýř</w:t>
      </w:r>
      <w:proofErr w:type="spellEnd"/>
      <w:r>
        <w:rPr>
          <w:sz w:val="24"/>
        </w:rPr>
        <w:t xml:space="preserve"> zvlášť závažným způsobem své povinnosti podle článku V. této smlouvy, a tím způsobí propachtovateli značnou újmu, je propachtovatel oprávněn pacht písemně vypovědět bez výpovědní doby. V tomto případě nemá </w:t>
      </w:r>
      <w:proofErr w:type="spellStart"/>
      <w:r>
        <w:rPr>
          <w:sz w:val="24"/>
        </w:rPr>
        <w:t>pachtýř</w:t>
      </w:r>
      <w:proofErr w:type="spellEnd"/>
      <w:r>
        <w:rPr>
          <w:sz w:val="24"/>
        </w:rPr>
        <w:t xml:space="preserve"> právo žádat po propachtovateli náhradu nákladů či věcí, které v pachtovním roce do propachtované věci vložil a nemá ani právo žádat vyplacení případného výnosu z propachtované věci, který mu po skončení pachtu v pachtovním roce</w:t>
      </w:r>
      <w:r w:rsidR="00F30019">
        <w:rPr>
          <w:sz w:val="24"/>
        </w:rPr>
        <w:t xml:space="preserve"> ujde.</w:t>
      </w:r>
      <w:r w:rsidR="00CE0251">
        <w:rPr>
          <w:sz w:val="24"/>
        </w:rPr>
        <w:t xml:space="preserve"> </w:t>
      </w:r>
      <w:r w:rsidR="00F30019">
        <w:rPr>
          <w:sz w:val="24"/>
        </w:rPr>
        <w:t>Za zvlášť závažné porušení povinností podle tohoto odstavce se považuje zejména porušení povinností podle článku V. v takovém rozsahu</w:t>
      </w:r>
      <w:r w:rsidR="00CE0251">
        <w:rPr>
          <w:sz w:val="24"/>
        </w:rPr>
        <w:t>, že bude omezeno nebo znemožněno další využívání předmětu pachtu k účelu jemu vlastním. Tím není dotčeno ustanovení § 2334 občanského zákoníku.</w:t>
      </w:r>
    </w:p>
    <w:p w:rsidR="006B26B9" w:rsidRDefault="006B26B9">
      <w:pPr>
        <w:rPr>
          <w:sz w:val="24"/>
        </w:rPr>
      </w:pPr>
    </w:p>
    <w:p w:rsidR="006B26B9" w:rsidRDefault="006B26B9">
      <w:pPr>
        <w:rPr>
          <w:sz w:val="24"/>
        </w:rPr>
      </w:pPr>
    </w:p>
    <w:p w:rsidR="006B26B9" w:rsidRDefault="006B26B9">
      <w:pPr>
        <w:jc w:val="center"/>
        <w:rPr>
          <w:b/>
          <w:sz w:val="24"/>
        </w:rPr>
      </w:pPr>
      <w:r>
        <w:rPr>
          <w:b/>
          <w:sz w:val="24"/>
        </w:rPr>
        <w:t>VIII.</w:t>
      </w:r>
    </w:p>
    <w:p w:rsidR="006B26B9" w:rsidRDefault="006B26B9">
      <w:pPr>
        <w:jc w:val="center"/>
        <w:rPr>
          <w:b/>
          <w:sz w:val="24"/>
        </w:rPr>
      </w:pPr>
      <w:r>
        <w:rPr>
          <w:b/>
          <w:sz w:val="24"/>
        </w:rPr>
        <w:t>Sankce</w:t>
      </w:r>
    </w:p>
    <w:p w:rsidR="006B26B9" w:rsidRDefault="006B26B9">
      <w:pPr>
        <w:rPr>
          <w:b/>
          <w:sz w:val="24"/>
        </w:rPr>
      </w:pPr>
      <w:r>
        <w:rPr>
          <w:b/>
          <w:sz w:val="24"/>
        </w:rPr>
        <w:t xml:space="preserve">     </w:t>
      </w:r>
    </w:p>
    <w:p w:rsidR="006B26B9" w:rsidRDefault="006B26B9" w:rsidP="007C66E4">
      <w:pPr>
        <w:numPr>
          <w:ilvl w:val="0"/>
          <w:numId w:val="18"/>
        </w:numPr>
        <w:ind w:left="357" w:hanging="357"/>
        <w:jc w:val="both"/>
        <w:rPr>
          <w:sz w:val="24"/>
        </w:rPr>
      </w:pPr>
      <w:r>
        <w:rPr>
          <w:sz w:val="24"/>
        </w:rPr>
        <w:t xml:space="preserve">Bude-li </w:t>
      </w:r>
      <w:proofErr w:type="spellStart"/>
      <w:r w:rsidR="00F6466D">
        <w:rPr>
          <w:sz w:val="24"/>
        </w:rPr>
        <w:t>pachtýř</w:t>
      </w:r>
      <w:proofErr w:type="spellEnd"/>
      <w:r>
        <w:rPr>
          <w:sz w:val="24"/>
        </w:rPr>
        <w:t xml:space="preserve"> v prodlení s úhradou </w:t>
      </w:r>
      <w:r w:rsidR="00F6466D">
        <w:rPr>
          <w:sz w:val="24"/>
        </w:rPr>
        <w:t>pachtovného</w:t>
      </w:r>
      <w:r>
        <w:rPr>
          <w:sz w:val="24"/>
        </w:rPr>
        <w:t>, zavazuje se pro</w:t>
      </w:r>
      <w:r w:rsidR="00F6466D">
        <w:rPr>
          <w:sz w:val="24"/>
        </w:rPr>
        <w:t>pachtovateli</w:t>
      </w:r>
      <w:r>
        <w:rPr>
          <w:sz w:val="24"/>
        </w:rPr>
        <w:t xml:space="preserve"> uhradit zákonný úrok z prodlení.</w:t>
      </w:r>
    </w:p>
    <w:p w:rsidR="006B26B9" w:rsidRDefault="006B26B9">
      <w:pPr>
        <w:rPr>
          <w:sz w:val="24"/>
        </w:rPr>
      </w:pPr>
    </w:p>
    <w:p w:rsidR="006B26B9" w:rsidRDefault="006B26B9" w:rsidP="005C2F3C">
      <w:pPr>
        <w:numPr>
          <w:ilvl w:val="0"/>
          <w:numId w:val="18"/>
        </w:numPr>
        <w:ind w:left="357" w:hanging="357"/>
        <w:jc w:val="both"/>
        <w:rPr>
          <w:sz w:val="24"/>
        </w:rPr>
      </w:pPr>
      <w:r>
        <w:rPr>
          <w:sz w:val="24"/>
        </w:rPr>
        <w:t xml:space="preserve">Pro případ prodlení s úhradou </w:t>
      </w:r>
      <w:r w:rsidR="00F6466D">
        <w:rPr>
          <w:sz w:val="24"/>
        </w:rPr>
        <w:t>pachtovného</w:t>
      </w:r>
      <w:r>
        <w:rPr>
          <w:sz w:val="24"/>
        </w:rPr>
        <w:t xml:space="preserve"> sjednává se smluvní pokuta za každý započatý </w:t>
      </w:r>
      <w:r w:rsidR="00F6466D">
        <w:rPr>
          <w:sz w:val="24"/>
        </w:rPr>
        <w:t>den</w:t>
      </w:r>
      <w:r>
        <w:rPr>
          <w:sz w:val="24"/>
        </w:rPr>
        <w:t xml:space="preserve"> prodlení 0,1 % z dlužné částky. </w:t>
      </w:r>
      <w:r w:rsidR="00F6466D">
        <w:rPr>
          <w:sz w:val="24"/>
        </w:rPr>
        <w:t>T</w:t>
      </w:r>
      <w:r w:rsidR="005C2F3C">
        <w:rPr>
          <w:sz w:val="24"/>
        </w:rPr>
        <w:t>a</w:t>
      </w:r>
      <w:r w:rsidR="00F6466D">
        <w:rPr>
          <w:sz w:val="24"/>
        </w:rPr>
        <w:t xml:space="preserve">to smluvní pokutu je </w:t>
      </w:r>
      <w:r w:rsidR="005C2F3C">
        <w:rPr>
          <w:sz w:val="24"/>
        </w:rPr>
        <w:t xml:space="preserve">splatná na výzvu propachtovatele zaslanou </w:t>
      </w:r>
      <w:proofErr w:type="spellStart"/>
      <w:r w:rsidR="005C2F3C">
        <w:rPr>
          <w:sz w:val="24"/>
        </w:rPr>
        <w:t>pachtýři</w:t>
      </w:r>
      <w:proofErr w:type="spellEnd"/>
      <w:r w:rsidR="005C2F3C">
        <w:rPr>
          <w:sz w:val="24"/>
        </w:rPr>
        <w:t xml:space="preserve">. </w:t>
      </w:r>
      <w:r>
        <w:rPr>
          <w:sz w:val="24"/>
        </w:rPr>
        <w:t xml:space="preserve">Úhrada smluvní pokuty nemá vliv na povinnost </w:t>
      </w:r>
      <w:proofErr w:type="spellStart"/>
      <w:r w:rsidR="005C2F3C">
        <w:rPr>
          <w:sz w:val="24"/>
        </w:rPr>
        <w:t>pachtýře</w:t>
      </w:r>
      <w:proofErr w:type="spellEnd"/>
      <w:r w:rsidR="005C2F3C">
        <w:rPr>
          <w:sz w:val="24"/>
        </w:rPr>
        <w:t xml:space="preserve"> </w:t>
      </w:r>
      <w:r>
        <w:rPr>
          <w:sz w:val="24"/>
        </w:rPr>
        <w:t xml:space="preserve">nahradit </w:t>
      </w:r>
      <w:r w:rsidR="005C2F3C">
        <w:rPr>
          <w:sz w:val="24"/>
        </w:rPr>
        <w:t xml:space="preserve">eventuální </w:t>
      </w:r>
      <w:r>
        <w:rPr>
          <w:sz w:val="24"/>
        </w:rPr>
        <w:t xml:space="preserve">škodu vzniklou porušením povinností </w:t>
      </w:r>
      <w:proofErr w:type="spellStart"/>
      <w:r w:rsidR="00F6466D">
        <w:rPr>
          <w:sz w:val="24"/>
        </w:rPr>
        <w:t>pachtýře</w:t>
      </w:r>
      <w:proofErr w:type="spellEnd"/>
      <w:r>
        <w:rPr>
          <w:sz w:val="24"/>
        </w:rPr>
        <w:t xml:space="preserve"> v plné výši. </w:t>
      </w:r>
    </w:p>
    <w:p w:rsidR="005C2F3C" w:rsidRDefault="005C2F3C" w:rsidP="005C2F3C">
      <w:pPr>
        <w:ind w:left="360"/>
        <w:rPr>
          <w:sz w:val="24"/>
        </w:rPr>
      </w:pPr>
    </w:p>
    <w:p w:rsidR="005C2F3C" w:rsidRDefault="005C2F3C" w:rsidP="005C2F3C">
      <w:pPr>
        <w:numPr>
          <w:ilvl w:val="0"/>
          <w:numId w:val="18"/>
        </w:numPr>
        <w:ind w:left="357" w:hanging="357"/>
        <w:jc w:val="both"/>
        <w:rPr>
          <w:sz w:val="24"/>
        </w:rPr>
      </w:pPr>
      <w:r>
        <w:rPr>
          <w:sz w:val="24"/>
        </w:rPr>
        <w:t xml:space="preserve">Pro případ porušení smluvních povinností ze strany </w:t>
      </w:r>
      <w:proofErr w:type="spellStart"/>
      <w:r>
        <w:rPr>
          <w:sz w:val="24"/>
        </w:rPr>
        <w:t>pachtýře</w:t>
      </w:r>
      <w:proofErr w:type="spellEnd"/>
      <w:r>
        <w:rPr>
          <w:sz w:val="24"/>
        </w:rPr>
        <w:t xml:space="preserve"> dle ustanovení článku V. této smlouvy se sjednává smluvní pokuta ve výši 10 000,- Kč, a to za každý takový případ porušení smluvních povinností </w:t>
      </w:r>
      <w:proofErr w:type="spellStart"/>
      <w:r>
        <w:rPr>
          <w:sz w:val="24"/>
        </w:rPr>
        <w:t>pachtýřem</w:t>
      </w:r>
      <w:proofErr w:type="spellEnd"/>
      <w:r>
        <w:rPr>
          <w:sz w:val="24"/>
        </w:rPr>
        <w:t xml:space="preserve">. Tato smluvní pokuta je splatná na výzvu propachtovatele zaslanou </w:t>
      </w:r>
      <w:proofErr w:type="spellStart"/>
      <w:r>
        <w:rPr>
          <w:sz w:val="24"/>
        </w:rPr>
        <w:t>pachtýři</w:t>
      </w:r>
      <w:proofErr w:type="spellEnd"/>
      <w:r>
        <w:rPr>
          <w:sz w:val="24"/>
        </w:rPr>
        <w:t>.</w:t>
      </w:r>
    </w:p>
    <w:p w:rsidR="006B26B9" w:rsidRDefault="006B26B9">
      <w:pPr>
        <w:pStyle w:val="Odstavecseseznamem"/>
        <w:rPr>
          <w:sz w:val="24"/>
        </w:rPr>
      </w:pPr>
    </w:p>
    <w:p w:rsidR="00DB418D" w:rsidRDefault="00DB418D">
      <w:pPr>
        <w:pStyle w:val="Odstavecseseznamem"/>
        <w:rPr>
          <w:sz w:val="24"/>
        </w:rPr>
      </w:pPr>
    </w:p>
    <w:p w:rsidR="00DB418D" w:rsidRDefault="00DB418D">
      <w:pPr>
        <w:pStyle w:val="Odstavecseseznamem"/>
        <w:rPr>
          <w:sz w:val="24"/>
        </w:rPr>
      </w:pPr>
    </w:p>
    <w:p w:rsidR="006B26B9" w:rsidRDefault="006B26B9">
      <w:pPr>
        <w:jc w:val="center"/>
        <w:rPr>
          <w:b/>
          <w:sz w:val="24"/>
        </w:rPr>
      </w:pPr>
      <w:r>
        <w:rPr>
          <w:b/>
          <w:sz w:val="24"/>
        </w:rPr>
        <w:t>IX.</w:t>
      </w:r>
    </w:p>
    <w:p w:rsidR="006B26B9" w:rsidRDefault="006B26B9">
      <w:pPr>
        <w:jc w:val="center"/>
        <w:rPr>
          <w:b/>
          <w:sz w:val="24"/>
        </w:rPr>
      </w:pPr>
      <w:r>
        <w:rPr>
          <w:b/>
          <w:sz w:val="24"/>
        </w:rPr>
        <w:t>Ostatní ustanovení, zajištění</w:t>
      </w:r>
    </w:p>
    <w:p w:rsidR="006B26B9" w:rsidRDefault="006B26B9">
      <w:pPr>
        <w:rPr>
          <w:b/>
          <w:sz w:val="24"/>
        </w:rPr>
      </w:pPr>
      <w:r>
        <w:rPr>
          <w:b/>
          <w:sz w:val="24"/>
        </w:rPr>
        <w:t xml:space="preserve">  </w:t>
      </w:r>
    </w:p>
    <w:p w:rsidR="006B26B9" w:rsidRDefault="00F6466D" w:rsidP="00165722">
      <w:pPr>
        <w:numPr>
          <w:ilvl w:val="0"/>
          <w:numId w:val="25"/>
        </w:numPr>
        <w:rPr>
          <w:b/>
          <w:sz w:val="24"/>
        </w:rPr>
      </w:pPr>
      <w:proofErr w:type="spellStart"/>
      <w:r>
        <w:rPr>
          <w:sz w:val="24"/>
        </w:rPr>
        <w:t>Pachtýři</w:t>
      </w:r>
      <w:proofErr w:type="spellEnd"/>
      <w:r w:rsidR="006B26B9">
        <w:rPr>
          <w:sz w:val="24"/>
        </w:rPr>
        <w:t xml:space="preserve"> nevzniká předkupní právo k</w:t>
      </w:r>
      <w:r>
        <w:rPr>
          <w:sz w:val="24"/>
        </w:rPr>
        <w:t> předmětným p</w:t>
      </w:r>
      <w:r w:rsidR="006B26B9">
        <w:rPr>
          <w:sz w:val="24"/>
        </w:rPr>
        <w:t xml:space="preserve">ozemkům. </w:t>
      </w:r>
    </w:p>
    <w:p w:rsidR="006B26B9" w:rsidRDefault="006B26B9">
      <w:pPr>
        <w:rPr>
          <w:b/>
          <w:sz w:val="24"/>
        </w:rPr>
      </w:pPr>
    </w:p>
    <w:p w:rsidR="006B26B9" w:rsidRPr="002D668F" w:rsidRDefault="006B26B9" w:rsidP="00165722">
      <w:pPr>
        <w:numPr>
          <w:ilvl w:val="0"/>
          <w:numId w:val="25"/>
        </w:numPr>
        <w:jc w:val="both"/>
        <w:rPr>
          <w:b/>
          <w:sz w:val="24"/>
        </w:rPr>
      </w:pPr>
      <w:r w:rsidRPr="00165722">
        <w:rPr>
          <w:sz w:val="24"/>
        </w:rPr>
        <w:t xml:space="preserve">Daň z nemovitosti </w:t>
      </w:r>
      <w:r w:rsidR="004420D5" w:rsidRPr="00165722">
        <w:rPr>
          <w:sz w:val="24"/>
        </w:rPr>
        <w:t xml:space="preserve">(zemědělskou daň) podle zákona č. 38/1992 Sb., </w:t>
      </w:r>
      <w:r w:rsidR="00F6466D" w:rsidRPr="00165722">
        <w:rPr>
          <w:sz w:val="24"/>
        </w:rPr>
        <w:t>týkající se předmětných pozemků</w:t>
      </w:r>
      <w:r w:rsidRPr="00165722">
        <w:rPr>
          <w:sz w:val="24"/>
        </w:rPr>
        <w:t xml:space="preserve"> platí</w:t>
      </w:r>
      <w:r w:rsidR="00F6466D" w:rsidRPr="00165722">
        <w:rPr>
          <w:sz w:val="24"/>
        </w:rPr>
        <w:t xml:space="preserve"> </w:t>
      </w:r>
      <w:proofErr w:type="spellStart"/>
      <w:r w:rsidR="00F6466D" w:rsidRPr="00165722">
        <w:rPr>
          <w:sz w:val="24"/>
        </w:rPr>
        <w:t>pachtýř</w:t>
      </w:r>
      <w:proofErr w:type="spellEnd"/>
      <w:r w:rsidRPr="00165722">
        <w:rPr>
          <w:sz w:val="24"/>
        </w:rPr>
        <w:t>.</w:t>
      </w:r>
      <w:r w:rsidR="00F6466D" w:rsidRPr="00165722">
        <w:rPr>
          <w:sz w:val="24"/>
        </w:rPr>
        <w:t xml:space="preserve"> Smluvní strany se dohodly, že pachtovn</w:t>
      </w:r>
      <w:r w:rsidRPr="00165722">
        <w:rPr>
          <w:sz w:val="24"/>
        </w:rPr>
        <w:t>é je stanoveno bez daňových povinností váznoucích na předmětných pozemcích</w:t>
      </w:r>
      <w:r w:rsidR="004420D5" w:rsidRPr="00165722">
        <w:rPr>
          <w:b/>
          <w:sz w:val="24"/>
        </w:rPr>
        <w:t xml:space="preserve">, </w:t>
      </w:r>
      <w:r w:rsidR="004420D5" w:rsidRPr="00165722">
        <w:rPr>
          <w:sz w:val="24"/>
        </w:rPr>
        <w:t>tyto</w:t>
      </w:r>
      <w:r w:rsidR="004420D5" w:rsidRPr="00165722">
        <w:rPr>
          <w:b/>
          <w:sz w:val="24"/>
        </w:rPr>
        <w:t xml:space="preserve"> </w:t>
      </w:r>
      <w:r w:rsidR="004420D5" w:rsidRPr="00165722">
        <w:rPr>
          <w:sz w:val="24"/>
        </w:rPr>
        <w:t xml:space="preserve">platí </w:t>
      </w:r>
      <w:proofErr w:type="spellStart"/>
      <w:r w:rsidR="004420D5" w:rsidRPr="00165722">
        <w:rPr>
          <w:sz w:val="24"/>
        </w:rPr>
        <w:t>pachtýř</w:t>
      </w:r>
      <w:proofErr w:type="spellEnd"/>
      <w:r w:rsidR="004420D5" w:rsidRPr="00165722">
        <w:rPr>
          <w:sz w:val="24"/>
        </w:rPr>
        <w:t>, který také úhradu daně z nemovitosti doloží propachtovateli</w:t>
      </w:r>
      <w:r w:rsidR="00165722" w:rsidRPr="00165722">
        <w:rPr>
          <w:sz w:val="24"/>
        </w:rPr>
        <w:t xml:space="preserve"> potvrzením místně příslušného finančního úřadu, a to </w:t>
      </w:r>
      <w:r w:rsidR="004420D5" w:rsidRPr="00165722">
        <w:rPr>
          <w:sz w:val="24"/>
        </w:rPr>
        <w:t xml:space="preserve">do deseti dnů od úhrady částky této daně, nejpozději ale do 10. </w:t>
      </w:r>
      <w:r w:rsidR="00165722" w:rsidRPr="00165722">
        <w:rPr>
          <w:sz w:val="24"/>
        </w:rPr>
        <w:t>září</w:t>
      </w:r>
      <w:r w:rsidR="004420D5" w:rsidRPr="00165722">
        <w:rPr>
          <w:sz w:val="24"/>
        </w:rPr>
        <w:t xml:space="preserve"> a do 10. prosince běžného roku při úhradě částky daně ve dvou splátkách. </w:t>
      </w:r>
    </w:p>
    <w:p w:rsidR="002D668F" w:rsidRDefault="002D668F" w:rsidP="002D668F">
      <w:pPr>
        <w:pStyle w:val="Odstavecseseznamem"/>
        <w:rPr>
          <w:b/>
          <w:sz w:val="24"/>
        </w:rPr>
      </w:pPr>
    </w:p>
    <w:p w:rsidR="00DB418D" w:rsidRDefault="00DB418D" w:rsidP="002D668F">
      <w:pPr>
        <w:pStyle w:val="Odstavecseseznamem"/>
        <w:rPr>
          <w:b/>
          <w:sz w:val="24"/>
        </w:rPr>
      </w:pPr>
    </w:p>
    <w:p w:rsidR="002D668F" w:rsidRDefault="002D668F" w:rsidP="002D668F">
      <w:pPr>
        <w:jc w:val="both"/>
        <w:rPr>
          <w:b/>
          <w:sz w:val="24"/>
        </w:rPr>
      </w:pPr>
    </w:p>
    <w:p w:rsidR="00055B42" w:rsidRDefault="00055B42" w:rsidP="002D668F">
      <w:pPr>
        <w:jc w:val="both"/>
        <w:rPr>
          <w:b/>
          <w:sz w:val="24"/>
        </w:rPr>
      </w:pPr>
    </w:p>
    <w:p w:rsidR="00055B42" w:rsidRDefault="00055B42" w:rsidP="002D668F">
      <w:pPr>
        <w:jc w:val="both"/>
        <w:rPr>
          <w:b/>
          <w:sz w:val="24"/>
        </w:rPr>
      </w:pPr>
    </w:p>
    <w:p w:rsidR="006B26B9" w:rsidRDefault="006B26B9">
      <w:pPr>
        <w:jc w:val="center"/>
        <w:rPr>
          <w:b/>
          <w:sz w:val="24"/>
        </w:rPr>
      </w:pPr>
      <w:r>
        <w:rPr>
          <w:b/>
          <w:sz w:val="24"/>
        </w:rPr>
        <w:t>X.</w:t>
      </w:r>
    </w:p>
    <w:p w:rsidR="006B26B9" w:rsidRDefault="006B26B9">
      <w:pPr>
        <w:jc w:val="center"/>
        <w:rPr>
          <w:b/>
          <w:sz w:val="24"/>
        </w:rPr>
      </w:pPr>
      <w:r>
        <w:rPr>
          <w:b/>
          <w:sz w:val="24"/>
        </w:rPr>
        <w:t>Všeobecná a závěrečná ustanovení</w:t>
      </w:r>
    </w:p>
    <w:p w:rsidR="006B26B9" w:rsidRDefault="006B26B9">
      <w:pPr>
        <w:rPr>
          <w:b/>
          <w:sz w:val="24"/>
        </w:rPr>
      </w:pPr>
    </w:p>
    <w:p w:rsidR="006B26B9" w:rsidRDefault="006B26B9">
      <w:pPr>
        <w:rPr>
          <w:b/>
          <w:sz w:val="24"/>
        </w:rPr>
      </w:pPr>
    </w:p>
    <w:p w:rsidR="006B26B9" w:rsidRDefault="006B26B9">
      <w:pPr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Otázky neupravené touto smlouvou se řídí příslušnými ustanoveními Občanského zákoníku. </w:t>
      </w:r>
    </w:p>
    <w:p w:rsidR="006B26B9" w:rsidRDefault="006B26B9">
      <w:pPr>
        <w:rPr>
          <w:sz w:val="24"/>
        </w:rPr>
      </w:pPr>
    </w:p>
    <w:p w:rsidR="006B26B9" w:rsidRDefault="006B26B9" w:rsidP="007C66E4">
      <w:pPr>
        <w:numPr>
          <w:ilvl w:val="0"/>
          <w:numId w:val="19"/>
        </w:numPr>
        <w:ind w:left="714" w:hanging="357"/>
        <w:jc w:val="both"/>
        <w:rPr>
          <w:sz w:val="24"/>
        </w:rPr>
      </w:pPr>
      <w:r>
        <w:rPr>
          <w:sz w:val="24"/>
        </w:rPr>
        <w:t xml:space="preserve">Tato smlouva může být měněna pouze formou číslovaných písemných dodatků opatřených podpisy obou smluvních stran. </w:t>
      </w:r>
    </w:p>
    <w:p w:rsidR="006B26B9" w:rsidRDefault="006B26B9">
      <w:pPr>
        <w:rPr>
          <w:sz w:val="24"/>
        </w:rPr>
      </w:pPr>
    </w:p>
    <w:p w:rsidR="006B26B9" w:rsidRDefault="006B26B9" w:rsidP="007C66E4">
      <w:pPr>
        <w:numPr>
          <w:ilvl w:val="0"/>
          <w:numId w:val="19"/>
        </w:numPr>
        <w:ind w:left="714" w:hanging="357"/>
        <w:jc w:val="both"/>
        <w:rPr>
          <w:sz w:val="24"/>
        </w:rPr>
      </w:pPr>
      <w:r>
        <w:rPr>
          <w:sz w:val="24"/>
        </w:rPr>
        <w:t xml:space="preserve">Tato smlouva je vyhotovena ve </w:t>
      </w:r>
      <w:r w:rsidR="004420D5">
        <w:rPr>
          <w:sz w:val="24"/>
        </w:rPr>
        <w:t>čtyřech vyhotoveních</w:t>
      </w:r>
      <w:r>
        <w:rPr>
          <w:sz w:val="24"/>
        </w:rPr>
        <w:t xml:space="preserve"> s platností originálu, z nichž </w:t>
      </w:r>
      <w:r w:rsidR="004420D5">
        <w:rPr>
          <w:sz w:val="24"/>
        </w:rPr>
        <w:t xml:space="preserve">propachtovatel a </w:t>
      </w:r>
      <w:proofErr w:type="spellStart"/>
      <w:r w:rsidR="004420D5">
        <w:rPr>
          <w:sz w:val="24"/>
        </w:rPr>
        <w:t>pachtýř</w:t>
      </w:r>
      <w:proofErr w:type="spellEnd"/>
      <w:r w:rsidR="004420D5">
        <w:rPr>
          <w:sz w:val="24"/>
        </w:rPr>
        <w:t xml:space="preserve"> obdrží po dvou vyhotoveních.</w:t>
      </w:r>
    </w:p>
    <w:p w:rsidR="006B26B9" w:rsidRDefault="006B26B9">
      <w:pPr>
        <w:pStyle w:val="Odstavecseseznamem"/>
        <w:rPr>
          <w:sz w:val="24"/>
        </w:rPr>
      </w:pPr>
    </w:p>
    <w:p w:rsidR="006B26B9" w:rsidRDefault="006B26B9" w:rsidP="007C66E4">
      <w:pPr>
        <w:numPr>
          <w:ilvl w:val="0"/>
          <w:numId w:val="19"/>
        </w:numPr>
        <w:ind w:left="714" w:hanging="357"/>
        <w:jc w:val="both"/>
        <w:rPr>
          <w:sz w:val="24"/>
        </w:rPr>
      </w:pPr>
      <w:r>
        <w:rPr>
          <w:sz w:val="24"/>
        </w:rPr>
        <w:t>Zástupci smluvních stran prohlašují, že si smlouvu přečetli, souhlasí s ní a že tato smlouva vyjadřuje jejich pravou a svobodnou vůli, na důkaz čehož připojují své podpisy.</w:t>
      </w:r>
    </w:p>
    <w:p w:rsidR="006B26B9" w:rsidRDefault="006B26B9">
      <w:pPr>
        <w:pStyle w:val="Odstavecseseznamem"/>
        <w:rPr>
          <w:sz w:val="24"/>
        </w:rPr>
      </w:pPr>
    </w:p>
    <w:p w:rsidR="006B26B9" w:rsidRDefault="006B26B9" w:rsidP="007C66E4">
      <w:pPr>
        <w:numPr>
          <w:ilvl w:val="0"/>
          <w:numId w:val="19"/>
        </w:numPr>
        <w:ind w:left="714" w:hanging="357"/>
        <w:jc w:val="both"/>
        <w:rPr>
          <w:sz w:val="24"/>
        </w:rPr>
      </w:pPr>
      <w:r>
        <w:rPr>
          <w:sz w:val="24"/>
        </w:rPr>
        <w:t xml:space="preserve">Tato smlouva nabývá platnosti dnem podpisu obou smluvních stran a účinnosti </w:t>
      </w:r>
      <w:proofErr w:type="gramStart"/>
      <w:r>
        <w:rPr>
          <w:sz w:val="24"/>
        </w:rPr>
        <w:t>1.</w:t>
      </w:r>
      <w:r w:rsidR="00F6466D">
        <w:rPr>
          <w:sz w:val="24"/>
        </w:rPr>
        <w:t>10</w:t>
      </w:r>
      <w:r>
        <w:rPr>
          <w:sz w:val="24"/>
        </w:rPr>
        <w:t>.201</w:t>
      </w:r>
      <w:r w:rsidR="0076609E">
        <w:rPr>
          <w:sz w:val="24"/>
        </w:rPr>
        <w:t>6</w:t>
      </w:r>
      <w:proofErr w:type="gramEnd"/>
      <w:r>
        <w:rPr>
          <w:sz w:val="24"/>
        </w:rPr>
        <w:t>.</w:t>
      </w:r>
    </w:p>
    <w:p w:rsidR="006B26B9" w:rsidRDefault="006B26B9">
      <w:pPr>
        <w:ind w:left="360"/>
        <w:rPr>
          <w:sz w:val="24"/>
        </w:rPr>
      </w:pPr>
    </w:p>
    <w:p w:rsidR="002D668F" w:rsidRDefault="002D668F">
      <w:pPr>
        <w:ind w:left="360"/>
        <w:rPr>
          <w:sz w:val="24"/>
        </w:rPr>
      </w:pPr>
    </w:p>
    <w:p w:rsidR="002D668F" w:rsidRDefault="002D668F">
      <w:pPr>
        <w:ind w:left="360"/>
        <w:rPr>
          <w:sz w:val="24"/>
        </w:rPr>
      </w:pPr>
    </w:p>
    <w:p w:rsidR="00DB418D" w:rsidRDefault="00DB418D">
      <w:pPr>
        <w:ind w:left="360"/>
        <w:rPr>
          <w:sz w:val="24"/>
        </w:rPr>
      </w:pPr>
    </w:p>
    <w:p w:rsidR="002D668F" w:rsidRDefault="002D668F">
      <w:pPr>
        <w:ind w:left="360"/>
        <w:rPr>
          <w:sz w:val="24"/>
        </w:rPr>
      </w:pPr>
    </w:p>
    <w:p w:rsidR="006B26B9" w:rsidRDefault="006B26B9">
      <w:pPr>
        <w:ind w:left="360"/>
        <w:rPr>
          <w:sz w:val="24"/>
        </w:rPr>
      </w:pPr>
    </w:p>
    <w:p w:rsidR="006B26B9" w:rsidRDefault="006B26B9">
      <w:pPr>
        <w:ind w:left="360"/>
        <w:rPr>
          <w:sz w:val="24"/>
        </w:rPr>
      </w:pPr>
      <w:r>
        <w:rPr>
          <w:sz w:val="24"/>
        </w:rPr>
        <w:t>V</w:t>
      </w:r>
      <w:r w:rsidR="004420D5">
        <w:rPr>
          <w:sz w:val="24"/>
        </w:rPr>
        <w:t xml:space="preserve"> Horšovském Týně </w:t>
      </w:r>
      <w:r>
        <w:rPr>
          <w:sz w:val="24"/>
        </w:rPr>
        <w:t>dne……………</w:t>
      </w:r>
      <w:r w:rsidR="00165722">
        <w:rPr>
          <w:sz w:val="24"/>
        </w:rPr>
        <w:tab/>
      </w:r>
      <w:r w:rsidR="00165722">
        <w:rPr>
          <w:sz w:val="24"/>
        </w:rPr>
        <w:tab/>
        <w:t>V                                dne ……………….</w:t>
      </w:r>
    </w:p>
    <w:p w:rsidR="004A2A05" w:rsidRDefault="004A2A05">
      <w:pPr>
        <w:ind w:left="360"/>
        <w:rPr>
          <w:sz w:val="24"/>
        </w:rPr>
      </w:pPr>
    </w:p>
    <w:p w:rsidR="006B26B9" w:rsidRDefault="006B26B9">
      <w:pPr>
        <w:ind w:left="360"/>
        <w:rPr>
          <w:sz w:val="24"/>
        </w:rPr>
      </w:pPr>
    </w:p>
    <w:p w:rsidR="004420D5" w:rsidRDefault="004420D5">
      <w:pPr>
        <w:ind w:left="360"/>
        <w:rPr>
          <w:sz w:val="24"/>
        </w:rPr>
      </w:pPr>
      <w:r>
        <w:rPr>
          <w:sz w:val="24"/>
        </w:rPr>
        <w:t>Za propachtovatele: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Za </w:t>
      </w:r>
      <w:proofErr w:type="spellStart"/>
      <w:r>
        <w:rPr>
          <w:sz w:val="24"/>
        </w:rPr>
        <w:t>pachtýře</w:t>
      </w:r>
      <w:proofErr w:type="spellEnd"/>
      <w:r>
        <w:rPr>
          <w:sz w:val="24"/>
        </w:rPr>
        <w:t>:</w:t>
      </w:r>
    </w:p>
    <w:p w:rsidR="006B26B9" w:rsidRDefault="006B26B9">
      <w:pPr>
        <w:ind w:left="360"/>
        <w:rPr>
          <w:sz w:val="24"/>
        </w:rPr>
      </w:pPr>
    </w:p>
    <w:p w:rsidR="006B26B9" w:rsidRDefault="006B26B9">
      <w:pPr>
        <w:jc w:val="both"/>
      </w:pPr>
      <w:r>
        <w:t xml:space="preserve"> </w:t>
      </w:r>
    </w:p>
    <w:p w:rsidR="006B26B9" w:rsidRDefault="006B26B9">
      <w:pPr>
        <w:ind w:firstLine="3606"/>
        <w:jc w:val="both"/>
        <w:rPr>
          <w:sz w:val="24"/>
        </w:rPr>
      </w:pPr>
    </w:p>
    <w:p w:rsidR="00055B42" w:rsidRDefault="00055B42">
      <w:pPr>
        <w:ind w:firstLine="3606"/>
        <w:jc w:val="both"/>
        <w:rPr>
          <w:sz w:val="24"/>
        </w:rPr>
      </w:pPr>
    </w:p>
    <w:p w:rsidR="00055B42" w:rsidRDefault="00055B42">
      <w:pPr>
        <w:ind w:firstLine="3606"/>
        <w:jc w:val="both"/>
        <w:rPr>
          <w:sz w:val="24"/>
        </w:rPr>
      </w:pPr>
    </w:p>
    <w:p w:rsidR="00055B42" w:rsidRDefault="00055B42">
      <w:pPr>
        <w:ind w:firstLine="3606"/>
        <w:jc w:val="both"/>
        <w:rPr>
          <w:sz w:val="24"/>
        </w:rPr>
      </w:pPr>
    </w:p>
    <w:p w:rsidR="00055B42" w:rsidRDefault="00055B42">
      <w:pPr>
        <w:ind w:firstLine="3606"/>
        <w:jc w:val="both"/>
        <w:rPr>
          <w:sz w:val="24"/>
        </w:rPr>
      </w:pPr>
    </w:p>
    <w:p w:rsidR="00055B42" w:rsidRDefault="00055B42">
      <w:pPr>
        <w:ind w:firstLine="3606"/>
        <w:jc w:val="both"/>
        <w:rPr>
          <w:sz w:val="24"/>
        </w:rPr>
      </w:pPr>
    </w:p>
    <w:p w:rsidR="00055B42" w:rsidRDefault="00055B42">
      <w:pPr>
        <w:ind w:firstLine="3606"/>
        <w:jc w:val="both"/>
        <w:rPr>
          <w:sz w:val="24"/>
        </w:rPr>
      </w:pPr>
    </w:p>
    <w:p w:rsidR="00055B42" w:rsidRDefault="00055B42">
      <w:pPr>
        <w:ind w:firstLine="3606"/>
        <w:jc w:val="both"/>
        <w:rPr>
          <w:sz w:val="24"/>
        </w:rPr>
      </w:pPr>
    </w:p>
    <w:p w:rsidR="00B60062" w:rsidRDefault="00B60062">
      <w:pPr>
        <w:ind w:firstLine="3606"/>
        <w:jc w:val="both"/>
        <w:rPr>
          <w:sz w:val="24"/>
        </w:rPr>
      </w:pPr>
    </w:p>
    <w:p w:rsidR="00B60062" w:rsidRDefault="00B60062">
      <w:pPr>
        <w:ind w:firstLine="3606"/>
        <w:jc w:val="both"/>
        <w:rPr>
          <w:sz w:val="24"/>
        </w:rPr>
      </w:pPr>
    </w:p>
    <w:p w:rsidR="00B60062" w:rsidRDefault="00B60062">
      <w:pPr>
        <w:ind w:firstLine="3606"/>
        <w:jc w:val="both"/>
        <w:rPr>
          <w:sz w:val="24"/>
        </w:rPr>
      </w:pPr>
    </w:p>
    <w:p w:rsidR="00055B42" w:rsidRDefault="00055B42">
      <w:pPr>
        <w:ind w:firstLine="3606"/>
        <w:jc w:val="both"/>
        <w:rPr>
          <w:sz w:val="24"/>
        </w:rPr>
      </w:pPr>
    </w:p>
    <w:p w:rsidR="00055B42" w:rsidRDefault="00055B42">
      <w:pPr>
        <w:ind w:firstLine="3606"/>
        <w:jc w:val="both"/>
        <w:rPr>
          <w:sz w:val="24"/>
        </w:rPr>
      </w:pPr>
    </w:p>
    <w:p w:rsidR="00055B42" w:rsidRDefault="00055B42" w:rsidP="00055B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1113">
        <w:rPr>
          <w:rFonts w:ascii="Arial" w:hAnsi="Arial" w:cs="Arial"/>
          <w:b/>
          <w:bCs/>
          <w:sz w:val="24"/>
          <w:szCs w:val="24"/>
        </w:rPr>
        <w:t xml:space="preserve">Příloha č. 1 pachtovní smlouvy - Seznam pozemků pro </w:t>
      </w:r>
    </w:p>
    <w:p w:rsidR="00055B42" w:rsidRPr="00651113" w:rsidRDefault="00055B42" w:rsidP="00055B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1113">
        <w:rPr>
          <w:rFonts w:ascii="Arial" w:hAnsi="Arial" w:cs="Arial"/>
          <w:b/>
          <w:bCs/>
          <w:sz w:val="24"/>
          <w:szCs w:val="24"/>
        </w:rPr>
        <w:t xml:space="preserve">"Pacht pozemků </w:t>
      </w:r>
      <w:proofErr w:type="spellStart"/>
      <w:r w:rsidRPr="00651113">
        <w:rPr>
          <w:rFonts w:ascii="Arial" w:hAnsi="Arial" w:cs="Arial"/>
          <w:b/>
          <w:bCs/>
          <w:sz w:val="24"/>
          <w:szCs w:val="24"/>
        </w:rPr>
        <w:t>Horšov</w:t>
      </w:r>
      <w:proofErr w:type="spellEnd"/>
      <w:r w:rsidRPr="00651113">
        <w:rPr>
          <w:rFonts w:ascii="Arial" w:hAnsi="Arial" w:cs="Arial"/>
          <w:b/>
          <w:bCs/>
          <w:sz w:val="24"/>
          <w:szCs w:val="24"/>
        </w:rPr>
        <w:t>"</w:t>
      </w:r>
    </w:p>
    <w:p w:rsidR="00055B42" w:rsidRDefault="00055B42" w:rsidP="00055B42">
      <w:pPr>
        <w:jc w:val="center"/>
      </w:pPr>
    </w:p>
    <w:tbl>
      <w:tblPr>
        <w:tblW w:w="946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480"/>
        <w:gridCol w:w="2700"/>
        <w:gridCol w:w="1360"/>
        <w:gridCol w:w="1600"/>
        <w:gridCol w:w="1320"/>
      </w:tblGrid>
      <w:tr w:rsidR="00055B42" w:rsidRPr="008C3224" w:rsidTr="00055B42">
        <w:trPr>
          <w:trHeight w:val="435"/>
          <w:tblHeader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55B42" w:rsidRPr="008C3224" w:rsidRDefault="00055B42" w:rsidP="00055B42">
            <w:pPr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8C3224">
              <w:rPr>
                <w:rFonts w:ascii="MS Sans Serif" w:hAnsi="MS Sans Serif"/>
                <w:b/>
                <w:bCs/>
                <w:sz w:val="16"/>
                <w:szCs w:val="16"/>
              </w:rPr>
              <w:t xml:space="preserve">Seznam pozemků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55B42" w:rsidRPr="008C3224" w:rsidRDefault="00055B42" w:rsidP="00055B42">
            <w:pPr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8C3224">
              <w:rPr>
                <w:rFonts w:ascii="MS Sans Serif" w:hAnsi="MS Sans Serif"/>
                <w:b/>
                <w:bCs/>
                <w:sz w:val="16"/>
                <w:szCs w:val="16"/>
              </w:rPr>
              <w:t>Druh pozemku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55B42" w:rsidRPr="008C3224" w:rsidRDefault="00055B42" w:rsidP="00055B42">
            <w:pPr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proofErr w:type="spellStart"/>
            <w:r w:rsidRPr="008C3224">
              <w:rPr>
                <w:rFonts w:ascii="MS Sans Serif" w:hAnsi="MS Sans Serif"/>
                <w:b/>
                <w:bCs/>
                <w:sz w:val="16"/>
                <w:szCs w:val="16"/>
              </w:rPr>
              <w:t>Parc</w:t>
            </w:r>
            <w:proofErr w:type="spellEnd"/>
            <w:r w:rsidRPr="008C3224">
              <w:rPr>
                <w:rFonts w:ascii="MS Sans Serif" w:hAnsi="MS Sans Serif"/>
                <w:b/>
                <w:bCs/>
                <w:sz w:val="16"/>
                <w:szCs w:val="16"/>
              </w:rPr>
              <w:t xml:space="preserve">. </w:t>
            </w:r>
            <w:proofErr w:type="gramStart"/>
            <w:r w:rsidRPr="008C3224">
              <w:rPr>
                <w:rFonts w:ascii="MS Sans Serif" w:hAnsi="MS Sans Serif"/>
                <w:b/>
                <w:bCs/>
                <w:sz w:val="16"/>
                <w:szCs w:val="16"/>
              </w:rPr>
              <w:t>č.</w:t>
            </w:r>
            <w:proofErr w:type="gram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55B42" w:rsidRPr="008C3224" w:rsidRDefault="00055B42" w:rsidP="00055B42">
            <w:pPr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8C3224">
              <w:rPr>
                <w:rFonts w:ascii="MS Sans Serif" w:hAnsi="MS Sans Serif"/>
                <w:b/>
                <w:bCs/>
                <w:sz w:val="16"/>
                <w:szCs w:val="16"/>
              </w:rPr>
              <w:t>Výměra (</w:t>
            </w:r>
            <w:proofErr w:type="gramStart"/>
            <w:r w:rsidRPr="008C3224">
              <w:rPr>
                <w:rFonts w:ascii="MS Sans Serif" w:hAnsi="MS Sans Serif"/>
                <w:b/>
                <w:bCs/>
                <w:sz w:val="16"/>
                <w:szCs w:val="16"/>
              </w:rPr>
              <w:t>m</w:t>
            </w:r>
            <w:r w:rsidRPr="00DF7779">
              <w:rPr>
                <w:rFonts w:ascii="MS Sans Serif" w:hAnsi="MS Sans Serif"/>
                <w:b/>
                <w:bCs/>
                <w:sz w:val="16"/>
                <w:szCs w:val="16"/>
                <w:vertAlign w:val="superscript"/>
              </w:rPr>
              <w:t>2</w:t>
            </w:r>
            <w:r w:rsidRPr="008C3224">
              <w:rPr>
                <w:rFonts w:ascii="MS Sans Serif" w:hAnsi="MS Sans Serif"/>
                <w:b/>
                <w:bCs/>
                <w:sz w:val="16"/>
                <w:szCs w:val="16"/>
              </w:rPr>
              <w:t>) (Parcela</w:t>
            </w:r>
            <w:proofErr w:type="gramEnd"/>
            <w:r w:rsidRPr="008C3224">
              <w:rPr>
                <w:rFonts w:ascii="MS Sans Serif" w:hAnsi="MS Sans Serif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055B42" w:rsidRPr="008C3224" w:rsidRDefault="00055B42" w:rsidP="00055B42">
            <w:pPr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8C3224">
              <w:rPr>
                <w:rFonts w:ascii="MS Sans Serif" w:hAnsi="MS Sans Serif"/>
                <w:b/>
                <w:bCs/>
                <w:sz w:val="16"/>
                <w:szCs w:val="16"/>
              </w:rPr>
              <w:t xml:space="preserve">Číslo LV 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5647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5341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5413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lastRenderedPageBreak/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18151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14348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1665/1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12690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1674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24388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26388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1683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16188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1684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29762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1685/1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48387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1685/3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35910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1688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28057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1724/1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231936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1725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10670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1730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8228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1731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5661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1732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62119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777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1808/2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1915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1655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24/3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4470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59/1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11833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71/1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12331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71/2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3545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24/1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24/2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8460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ostatní plocha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1673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3435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1660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238459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195451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1672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89665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ostatní plocha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2888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1691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206707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1694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127626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17380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449345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cantSplit/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ostatní plocha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1714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cantSplit/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38250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cantSplit/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1716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29137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1728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110319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1743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40103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1749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77706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ostatní plocha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1754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lastRenderedPageBreak/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1059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ostatní plocha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2442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2444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2221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ostatní plocha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2446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524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ostatní plocha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1560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ostatní plocha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2451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2806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ostatní plocha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2452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8208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ostatní plocha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2454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1816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ostatní plocha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2455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ostatní plocha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2456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ostatní plocha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2464/1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7281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ostatní plocha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2465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534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ostatní plocha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2467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8277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ostatní plocha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12017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49115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47549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5755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9983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2949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43962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85/1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85/10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15277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85/11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10668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85/12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14150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85/13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13295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85/14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19250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85/3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45650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85/4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35168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85/5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18760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85/6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20348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85/7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15360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85/8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85/9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21080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37423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17156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90/1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24375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90/2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18400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90/3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9850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90/4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90/5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8083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lastRenderedPageBreak/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92/1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10750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92/2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3822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92/3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775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ostatní plocha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2445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19322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ostatní plocha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2447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18136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29700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23600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36/2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15871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1363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1088/1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3390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1195/2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4819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1229/1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7382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1229/3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8182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3574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3734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4984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732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2576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4888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2548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4812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1537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1821/1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20574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1821/10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3930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1821/11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6264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1821/13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6541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1821/16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4098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1821/18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5057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1821/19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3055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1821/20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4517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1821/21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1821/23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1821/9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667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1823/38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6332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1823/39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3387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1823/40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2939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lastRenderedPageBreak/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1823/41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7939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1823/43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5481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1823/44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7473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1823/45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7344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1823/50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1823/52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1823/56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827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1823/57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1805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1823/59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742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1823/60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1823/62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1431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1863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6243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1865/2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1963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1866/2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8978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1868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3930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Kocourov</w:t>
            </w:r>
            <w:proofErr w:type="spellEnd"/>
            <w:r w:rsidRPr="008C3224">
              <w:rPr>
                <w:rFonts w:ascii="MS Sans Serif" w:hAnsi="MS Sans Serif"/>
                <w:sz w:val="16"/>
                <w:szCs w:val="16"/>
              </w:rPr>
              <w:t xml:space="preserve"> u Hor. Týna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557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1347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Kocourov</w:t>
            </w:r>
            <w:proofErr w:type="spellEnd"/>
            <w:r w:rsidRPr="008C3224">
              <w:rPr>
                <w:rFonts w:ascii="MS Sans Serif" w:hAnsi="MS Sans Serif"/>
                <w:sz w:val="16"/>
                <w:szCs w:val="16"/>
              </w:rPr>
              <w:t xml:space="preserve"> u Hor. Týna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1347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Kocourov</w:t>
            </w:r>
            <w:proofErr w:type="spellEnd"/>
            <w:r w:rsidRPr="008C3224">
              <w:rPr>
                <w:rFonts w:ascii="MS Sans Serif" w:hAnsi="MS Sans Serif"/>
                <w:sz w:val="16"/>
                <w:szCs w:val="16"/>
              </w:rPr>
              <w:t xml:space="preserve"> u Hor. Týna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58768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1347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Kocourov</w:t>
            </w:r>
            <w:proofErr w:type="spellEnd"/>
            <w:r w:rsidRPr="008C3224">
              <w:rPr>
                <w:rFonts w:ascii="MS Sans Serif" w:hAnsi="MS Sans Serif"/>
                <w:sz w:val="16"/>
                <w:szCs w:val="16"/>
              </w:rPr>
              <w:t xml:space="preserve"> u Hor. Týna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10988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1347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Kocourov</w:t>
            </w:r>
            <w:proofErr w:type="spellEnd"/>
            <w:r w:rsidRPr="008C3224">
              <w:rPr>
                <w:rFonts w:ascii="MS Sans Serif" w:hAnsi="MS Sans Serif"/>
                <w:sz w:val="16"/>
                <w:szCs w:val="16"/>
              </w:rPr>
              <w:t xml:space="preserve"> u Hor. Týna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300/1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4282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1347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Kocourov</w:t>
            </w:r>
            <w:proofErr w:type="spellEnd"/>
            <w:r w:rsidRPr="008C3224">
              <w:rPr>
                <w:rFonts w:ascii="MS Sans Serif" w:hAnsi="MS Sans Serif"/>
                <w:sz w:val="16"/>
                <w:szCs w:val="16"/>
              </w:rPr>
              <w:t xml:space="preserve"> u Hor. Týna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300/2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4578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1347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Kocourov</w:t>
            </w:r>
            <w:proofErr w:type="spellEnd"/>
            <w:r w:rsidRPr="008C3224">
              <w:rPr>
                <w:rFonts w:ascii="MS Sans Serif" w:hAnsi="MS Sans Serif"/>
                <w:sz w:val="16"/>
                <w:szCs w:val="16"/>
              </w:rPr>
              <w:t xml:space="preserve"> u Hor. Týna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305/5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1347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Kocourov</w:t>
            </w:r>
            <w:proofErr w:type="spellEnd"/>
            <w:r w:rsidRPr="008C3224">
              <w:rPr>
                <w:rFonts w:ascii="MS Sans Serif" w:hAnsi="MS Sans Serif"/>
                <w:sz w:val="16"/>
                <w:szCs w:val="16"/>
              </w:rPr>
              <w:t xml:space="preserve"> u Hor. Týna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305/6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1347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Kocourov</w:t>
            </w:r>
            <w:proofErr w:type="spellEnd"/>
            <w:r w:rsidRPr="008C3224">
              <w:rPr>
                <w:rFonts w:ascii="MS Sans Serif" w:hAnsi="MS Sans Serif"/>
                <w:sz w:val="16"/>
                <w:szCs w:val="16"/>
              </w:rPr>
              <w:t xml:space="preserve"> u Hor. Týna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305/7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1347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Kocourov</w:t>
            </w:r>
            <w:proofErr w:type="spellEnd"/>
            <w:r w:rsidRPr="008C3224">
              <w:rPr>
                <w:rFonts w:ascii="MS Sans Serif" w:hAnsi="MS Sans Serif"/>
                <w:sz w:val="16"/>
                <w:szCs w:val="16"/>
              </w:rPr>
              <w:t xml:space="preserve"> u Hor. Týna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17929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1347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Polžice</w:t>
            </w:r>
            <w:proofErr w:type="spellEnd"/>
            <w:r w:rsidRPr="008C3224">
              <w:rPr>
                <w:rFonts w:ascii="MS Sans Serif" w:hAnsi="MS Sans Serif"/>
                <w:sz w:val="16"/>
                <w:szCs w:val="16"/>
              </w:rPr>
              <w:t xml:space="preserve"> u Hor. Týna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ostatní plocha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1443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237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Polžice</w:t>
            </w:r>
            <w:proofErr w:type="spellEnd"/>
            <w:r w:rsidRPr="008C3224">
              <w:rPr>
                <w:rFonts w:ascii="MS Sans Serif" w:hAnsi="MS Sans Serif"/>
                <w:sz w:val="16"/>
                <w:szCs w:val="16"/>
              </w:rPr>
              <w:t xml:space="preserve"> u Hor. Týna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ostatní plocha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1445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237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Polžice</w:t>
            </w:r>
            <w:proofErr w:type="spellEnd"/>
            <w:r w:rsidRPr="008C3224">
              <w:rPr>
                <w:rFonts w:ascii="MS Sans Serif" w:hAnsi="MS Sans Serif"/>
                <w:sz w:val="16"/>
                <w:szCs w:val="16"/>
              </w:rPr>
              <w:t xml:space="preserve"> u Hor. Týna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1444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11770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237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Polžice</w:t>
            </w:r>
            <w:proofErr w:type="spellEnd"/>
            <w:r w:rsidRPr="008C3224">
              <w:rPr>
                <w:rFonts w:ascii="MS Sans Serif" w:hAnsi="MS Sans Serif"/>
                <w:sz w:val="16"/>
                <w:szCs w:val="16"/>
              </w:rPr>
              <w:t xml:space="preserve"> u Hor. Týna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1446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201613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237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1195/1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2329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8867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1729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3437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6751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1053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1582/81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964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1821/3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2640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1823/46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20149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1823/47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2084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1823/48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2977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lastRenderedPageBreak/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1823/51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6183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1823/55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845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KÚ Horšovský Týn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 1823/58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4017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2759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5945D5">
              <w:rPr>
                <w:rFonts w:ascii="MS Sans Serif" w:hAnsi="MS Sans Serif"/>
                <w:sz w:val="16"/>
                <w:szCs w:val="16"/>
                <w:highlight w:val="yellow"/>
              </w:rPr>
              <w:t xml:space="preserve">KÚ </w:t>
            </w:r>
            <w:proofErr w:type="spellStart"/>
            <w:r w:rsidRPr="005945D5">
              <w:rPr>
                <w:rFonts w:ascii="MS Sans Serif" w:hAnsi="MS Sans Serif"/>
                <w:sz w:val="16"/>
                <w:szCs w:val="16"/>
                <w:highlight w:val="yellow"/>
              </w:rPr>
              <w:t>Mašovice</w:t>
            </w:r>
            <w:proofErr w:type="spellEnd"/>
            <w:r w:rsidRPr="005945D5">
              <w:rPr>
                <w:rFonts w:ascii="MS Sans Serif" w:hAnsi="MS Sans Serif"/>
                <w:sz w:val="16"/>
                <w:szCs w:val="16"/>
                <w:highlight w:val="yellow"/>
              </w:rPr>
              <w:t xml:space="preserve"> u </w:t>
            </w:r>
            <w:proofErr w:type="spellStart"/>
            <w:r w:rsidRPr="005945D5">
              <w:rPr>
                <w:rFonts w:ascii="MS Sans Serif" w:hAnsi="MS Sans Serif"/>
                <w:sz w:val="16"/>
                <w:szCs w:val="16"/>
                <w:highlight w:val="yellow"/>
              </w:rPr>
              <w:t>Meclova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trvalý travní porost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1477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62402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345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Mašovice</w:t>
            </w:r>
            <w:proofErr w:type="spellEnd"/>
            <w:r w:rsidRPr="008C3224">
              <w:rPr>
                <w:rFonts w:ascii="MS Sans Serif" w:hAnsi="MS Sans Serif"/>
                <w:sz w:val="16"/>
                <w:szCs w:val="16"/>
              </w:rPr>
              <w:t xml:space="preserve"> u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Meclova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1448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12001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345</w:t>
            </w:r>
          </w:p>
        </w:tc>
      </w:tr>
      <w:tr w:rsidR="00055B42" w:rsidRPr="008C3224" w:rsidTr="00055B4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 xml:space="preserve">KÚ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Mašovice</w:t>
            </w:r>
            <w:proofErr w:type="spellEnd"/>
            <w:r w:rsidRPr="008C3224">
              <w:rPr>
                <w:rFonts w:ascii="MS Sans Serif" w:hAnsi="MS Sans Serif"/>
                <w:sz w:val="16"/>
                <w:szCs w:val="16"/>
              </w:rPr>
              <w:t xml:space="preserve"> u </w:t>
            </w:r>
            <w:proofErr w:type="spellStart"/>
            <w:r w:rsidRPr="008C3224">
              <w:rPr>
                <w:rFonts w:ascii="MS Sans Serif" w:hAnsi="MS Sans Serif"/>
                <w:sz w:val="16"/>
                <w:szCs w:val="16"/>
              </w:rPr>
              <w:t>Meclova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orná půda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1471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54850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B42" w:rsidRPr="008C3224" w:rsidRDefault="00055B42" w:rsidP="00055B42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8C3224">
              <w:rPr>
                <w:rFonts w:ascii="MS Sans Serif" w:hAnsi="MS Sans Serif"/>
                <w:sz w:val="16"/>
                <w:szCs w:val="16"/>
              </w:rPr>
              <w:t>345</w:t>
            </w:r>
          </w:p>
        </w:tc>
      </w:tr>
    </w:tbl>
    <w:p w:rsidR="00055B42" w:rsidRDefault="00055B42" w:rsidP="00055B42">
      <w:pPr>
        <w:jc w:val="center"/>
      </w:pPr>
    </w:p>
    <w:p w:rsidR="00055B42" w:rsidRDefault="00055B42">
      <w:pPr>
        <w:ind w:firstLine="3606"/>
        <w:jc w:val="both"/>
        <w:rPr>
          <w:sz w:val="24"/>
        </w:rPr>
      </w:pPr>
    </w:p>
    <w:sectPr w:rsidR="00055B42" w:rsidSect="001C633D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42" w:rsidRDefault="00055B42" w:rsidP="004A2A05">
      <w:r>
        <w:separator/>
      </w:r>
    </w:p>
  </w:endnote>
  <w:endnote w:type="continuationSeparator" w:id="0">
    <w:p w:rsidR="00055B42" w:rsidRDefault="00055B42" w:rsidP="004A2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42" w:rsidRDefault="00055B42">
    <w:pPr>
      <w:pStyle w:val="Zpat"/>
    </w:pPr>
    <w:r>
      <w:t xml:space="preserve">Strana </w:t>
    </w:r>
    <w:fldSimple w:instr=" PAGE   \* MERGEFORMAT ">
      <w:r w:rsidR="00B54275">
        <w:rPr>
          <w:noProof/>
        </w:rPr>
        <w:t>1</w:t>
      </w:r>
    </w:fldSimple>
  </w:p>
  <w:p w:rsidR="00055B42" w:rsidRDefault="00055B4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42" w:rsidRDefault="00055B42" w:rsidP="004A2A05">
      <w:r>
        <w:separator/>
      </w:r>
    </w:p>
  </w:footnote>
  <w:footnote w:type="continuationSeparator" w:id="0">
    <w:p w:rsidR="00055B42" w:rsidRDefault="00055B42" w:rsidP="004A2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42" w:rsidRPr="009C7D20" w:rsidRDefault="00055B42" w:rsidP="004A2A05">
    <w:pPr>
      <w:pStyle w:val="Zhlav"/>
      <w:jc w:val="center"/>
    </w:pPr>
    <w:r w:rsidRPr="009C7D20">
      <w:rPr>
        <w:b/>
      </w:rPr>
      <w:t xml:space="preserve">Střední odborná škola a Střední odborné učiliště, Horšovský Týn, </w:t>
    </w:r>
    <w:proofErr w:type="spellStart"/>
    <w:r w:rsidRPr="009C7D20">
      <w:rPr>
        <w:b/>
      </w:rPr>
      <w:t>Littrowa</w:t>
    </w:r>
    <w:proofErr w:type="spellEnd"/>
    <w:r w:rsidRPr="009C7D20">
      <w:rPr>
        <w:b/>
      </w:rPr>
      <w:t xml:space="preserve"> 122</w:t>
    </w:r>
    <w:r>
      <w:t xml:space="preserve">, </w:t>
    </w:r>
    <w:r w:rsidRPr="009C7D20">
      <w:t xml:space="preserve">se sídlem </w:t>
    </w:r>
    <w:proofErr w:type="spellStart"/>
    <w:r w:rsidRPr="009C7D20">
      <w:t>Littrowa</w:t>
    </w:r>
    <w:proofErr w:type="spellEnd"/>
    <w:r w:rsidRPr="009C7D20">
      <w:t xml:space="preserve"> 122, </w:t>
    </w:r>
    <w:proofErr w:type="gramStart"/>
    <w:r w:rsidRPr="009C7D20">
      <w:t>346 01   Horšovský</w:t>
    </w:r>
    <w:proofErr w:type="gramEnd"/>
    <w:r w:rsidRPr="009C7D20">
      <w:t xml:space="preserve"> Týn, IČ:0037649, DIČ:CZ00376469</w:t>
    </w:r>
  </w:p>
  <w:p w:rsidR="00055B42" w:rsidRPr="00BE787C" w:rsidRDefault="00055B42" w:rsidP="004A2A05">
    <w:pPr>
      <w:pStyle w:val="Zhlav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hadow/>
      </w:rPr>
    </w:pPr>
    <w:r w:rsidRPr="00BE787C">
      <w:rPr>
        <w:rFonts w:asciiTheme="majorHAnsi" w:eastAsiaTheme="majorEastAsia" w:hAnsiTheme="majorHAnsi" w:cstheme="majorBidi"/>
        <w:shadow/>
      </w:rPr>
      <w:t xml:space="preserve">Příloha č. </w:t>
    </w:r>
    <w:r>
      <w:rPr>
        <w:rFonts w:asciiTheme="majorHAnsi" w:eastAsiaTheme="majorEastAsia" w:hAnsiTheme="majorHAnsi" w:cstheme="majorBidi"/>
        <w:shadow/>
      </w:rPr>
      <w:t>2</w:t>
    </w:r>
    <w:r w:rsidRPr="00BE787C">
      <w:rPr>
        <w:rFonts w:asciiTheme="majorHAnsi" w:eastAsiaTheme="majorEastAsia" w:hAnsiTheme="majorHAnsi" w:cstheme="majorBidi"/>
        <w:shadow/>
      </w:rPr>
      <w:t xml:space="preserve"> – </w:t>
    </w:r>
    <w:r>
      <w:rPr>
        <w:rFonts w:asciiTheme="majorHAnsi" w:eastAsiaTheme="majorEastAsia" w:hAnsiTheme="majorHAnsi" w:cstheme="majorBidi"/>
        <w:shadow/>
      </w:rPr>
      <w:t>Návrh pachtovní smlouvy</w:t>
    </w:r>
    <w:r w:rsidRPr="00BE787C">
      <w:rPr>
        <w:rFonts w:asciiTheme="majorHAnsi" w:eastAsiaTheme="majorEastAsia" w:hAnsiTheme="majorHAnsi" w:cstheme="majorBidi"/>
        <w:shadow/>
      </w:rPr>
      <w:t xml:space="preserve"> „Pacht pozemků </w:t>
    </w:r>
    <w:proofErr w:type="spellStart"/>
    <w:r w:rsidRPr="00BE787C">
      <w:rPr>
        <w:rFonts w:asciiTheme="majorHAnsi" w:eastAsiaTheme="majorEastAsia" w:hAnsiTheme="majorHAnsi" w:cstheme="majorBidi"/>
        <w:shadow/>
      </w:rPr>
      <w:t>Horšov</w:t>
    </w:r>
    <w:proofErr w:type="spellEnd"/>
    <w:r w:rsidRPr="00BE787C">
      <w:rPr>
        <w:rFonts w:asciiTheme="majorHAnsi" w:eastAsiaTheme="majorEastAsia" w:hAnsiTheme="majorHAnsi" w:cstheme="majorBidi"/>
        <w:shadow/>
      </w:rPr>
      <w:t>“</w:t>
    </w:r>
  </w:p>
  <w:p w:rsidR="00055B42" w:rsidRDefault="00055B4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AE9"/>
    <w:multiLevelType w:val="multilevel"/>
    <w:tmpl w:val="504025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264265"/>
    <w:multiLevelType w:val="hybridMultilevel"/>
    <w:tmpl w:val="83EC9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C0F4F"/>
    <w:multiLevelType w:val="hybridMultilevel"/>
    <w:tmpl w:val="99B09D92"/>
    <w:lvl w:ilvl="0" w:tplc="BA82C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BC14AA" w:tentative="1">
      <w:start w:val="1"/>
      <w:numFmt w:val="lowerLetter"/>
      <w:lvlText w:val="%2."/>
      <w:lvlJc w:val="left"/>
      <w:pPr>
        <w:ind w:left="1440" w:hanging="360"/>
      </w:pPr>
    </w:lvl>
    <w:lvl w:ilvl="2" w:tplc="352670C6" w:tentative="1">
      <w:start w:val="1"/>
      <w:numFmt w:val="lowerRoman"/>
      <w:lvlText w:val="%3."/>
      <w:lvlJc w:val="right"/>
      <w:pPr>
        <w:ind w:left="2160" w:hanging="180"/>
      </w:pPr>
    </w:lvl>
    <w:lvl w:ilvl="3" w:tplc="DD12B76A" w:tentative="1">
      <w:start w:val="1"/>
      <w:numFmt w:val="decimal"/>
      <w:lvlText w:val="%4."/>
      <w:lvlJc w:val="left"/>
      <w:pPr>
        <w:ind w:left="2880" w:hanging="360"/>
      </w:pPr>
    </w:lvl>
    <w:lvl w:ilvl="4" w:tplc="F6D6FF12" w:tentative="1">
      <w:start w:val="1"/>
      <w:numFmt w:val="lowerLetter"/>
      <w:lvlText w:val="%5."/>
      <w:lvlJc w:val="left"/>
      <w:pPr>
        <w:ind w:left="3600" w:hanging="360"/>
      </w:pPr>
    </w:lvl>
    <w:lvl w:ilvl="5" w:tplc="EAB23210" w:tentative="1">
      <w:start w:val="1"/>
      <w:numFmt w:val="lowerRoman"/>
      <w:lvlText w:val="%6."/>
      <w:lvlJc w:val="right"/>
      <w:pPr>
        <w:ind w:left="4320" w:hanging="180"/>
      </w:pPr>
    </w:lvl>
    <w:lvl w:ilvl="6" w:tplc="FAC89484" w:tentative="1">
      <w:start w:val="1"/>
      <w:numFmt w:val="decimal"/>
      <w:lvlText w:val="%7."/>
      <w:lvlJc w:val="left"/>
      <w:pPr>
        <w:ind w:left="5040" w:hanging="360"/>
      </w:pPr>
    </w:lvl>
    <w:lvl w:ilvl="7" w:tplc="337C9A0E" w:tentative="1">
      <w:start w:val="1"/>
      <w:numFmt w:val="lowerLetter"/>
      <w:lvlText w:val="%8."/>
      <w:lvlJc w:val="left"/>
      <w:pPr>
        <w:ind w:left="5760" w:hanging="360"/>
      </w:pPr>
    </w:lvl>
    <w:lvl w:ilvl="8" w:tplc="7C322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24FFE"/>
    <w:multiLevelType w:val="hybridMultilevel"/>
    <w:tmpl w:val="2052455E"/>
    <w:lvl w:ilvl="0" w:tplc="6A048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38FF26" w:tentative="1">
      <w:start w:val="1"/>
      <w:numFmt w:val="lowerLetter"/>
      <w:lvlText w:val="%2."/>
      <w:lvlJc w:val="left"/>
      <w:pPr>
        <w:ind w:left="1080" w:hanging="360"/>
      </w:pPr>
    </w:lvl>
    <w:lvl w:ilvl="2" w:tplc="FFECC8F2" w:tentative="1">
      <w:start w:val="1"/>
      <w:numFmt w:val="lowerRoman"/>
      <w:lvlText w:val="%3."/>
      <w:lvlJc w:val="right"/>
      <w:pPr>
        <w:ind w:left="1800" w:hanging="180"/>
      </w:pPr>
    </w:lvl>
    <w:lvl w:ilvl="3" w:tplc="8AFEC372" w:tentative="1">
      <w:start w:val="1"/>
      <w:numFmt w:val="decimal"/>
      <w:lvlText w:val="%4."/>
      <w:lvlJc w:val="left"/>
      <w:pPr>
        <w:ind w:left="2520" w:hanging="360"/>
      </w:pPr>
    </w:lvl>
    <w:lvl w:ilvl="4" w:tplc="8B3CFC22" w:tentative="1">
      <w:start w:val="1"/>
      <w:numFmt w:val="lowerLetter"/>
      <w:lvlText w:val="%5."/>
      <w:lvlJc w:val="left"/>
      <w:pPr>
        <w:ind w:left="3240" w:hanging="360"/>
      </w:pPr>
    </w:lvl>
    <w:lvl w:ilvl="5" w:tplc="4B8A6D2C" w:tentative="1">
      <w:start w:val="1"/>
      <w:numFmt w:val="lowerRoman"/>
      <w:lvlText w:val="%6."/>
      <w:lvlJc w:val="right"/>
      <w:pPr>
        <w:ind w:left="3960" w:hanging="180"/>
      </w:pPr>
    </w:lvl>
    <w:lvl w:ilvl="6" w:tplc="9A4E099C" w:tentative="1">
      <w:start w:val="1"/>
      <w:numFmt w:val="decimal"/>
      <w:lvlText w:val="%7."/>
      <w:lvlJc w:val="left"/>
      <w:pPr>
        <w:ind w:left="4680" w:hanging="360"/>
      </w:pPr>
    </w:lvl>
    <w:lvl w:ilvl="7" w:tplc="02A0EFEC" w:tentative="1">
      <w:start w:val="1"/>
      <w:numFmt w:val="lowerLetter"/>
      <w:lvlText w:val="%8."/>
      <w:lvlJc w:val="left"/>
      <w:pPr>
        <w:ind w:left="5400" w:hanging="360"/>
      </w:pPr>
    </w:lvl>
    <w:lvl w:ilvl="8" w:tplc="D8C0D7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527BC0"/>
    <w:multiLevelType w:val="multilevel"/>
    <w:tmpl w:val="B4489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7A42DF3"/>
    <w:multiLevelType w:val="hybridMultilevel"/>
    <w:tmpl w:val="DBE0B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C44A6"/>
    <w:multiLevelType w:val="hybridMultilevel"/>
    <w:tmpl w:val="057A8C0C"/>
    <w:lvl w:ilvl="0" w:tplc="0C265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4858" w:tentative="1">
      <w:start w:val="1"/>
      <w:numFmt w:val="lowerLetter"/>
      <w:lvlText w:val="%2."/>
      <w:lvlJc w:val="left"/>
      <w:pPr>
        <w:ind w:left="1080" w:hanging="360"/>
      </w:pPr>
    </w:lvl>
    <w:lvl w:ilvl="2" w:tplc="EF86A2FC" w:tentative="1">
      <w:start w:val="1"/>
      <w:numFmt w:val="lowerRoman"/>
      <w:lvlText w:val="%3."/>
      <w:lvlJc w:val="right"/>
      <w:pPr>
        <w:ind w:left="1800" w:hanging="180"/>
      </w:pPr>
    </w:lvl>
    <w:lvl w:ilvl="3" w:tplc="377021E6" w:tentative="1">
      <w:start w:val="1"/>
      <w:numFmt w:val="decimal"/>
      <w:lvlText w:val="%4."/>
      <w:lvlJc w:val="left"/>
      <w:pPr>
        <w:ind w:left="2520" w:hanging="360"/>
      </w:pPr>
    </w:lvl>
    <w:lvl w:ilvl="4" w:tplc="FCEA4FF4" w:tentative="1">
      <w:start w:val="1"/>
      <w:numFmt w:val="lowerLetter"/>
      <w:lvlText w:val="%5."/>
      <w:lvlJc w:val="left"/>
      <w:pPr>
        <w:ind w:left="3240" w:hanging="360"/>
      </w:pPr>
    </w:lvl>
    <w:lvl w:ilvl="5" w:tplc="CA442A54" w:tentative="1">
      <w:start w:val="1"/>
      <w:numFmt w:val="lowerRoman"/>
      <w:lvlText w:val="%6."/>
      <w:lvlJc w:val="right"/>
      <w:pPr>
        <w:ind w:left="3960" w:hanging="180"/>
      </w:pPr>
    </w:lvl>
    <w:lvl w:ilvl="6" w:tplc="3B849D40" w:tentative="1">
      <w:start w:val="1"/>
      <w:numFmt w:val="decimal"/>
      <w:lvlText w:val="%7."/>
      <w:lvlJc w:val="left"/>
      <w:pPr>
        <w:ind w:left="4680" w:hanging="360"/>
      </w:pPr>
    </w:lvl>
    <w:lvl w:ilvl="7" w:tplc="21CE41EA" w:tentative="1">
      <w:start w:val="1"/>
      <w:numFmt w:val="lowerLetter"/>
      <w:lvlText w:val="%8."/>
      <w:lvlJc w:val="left"/>
      <w:pPr>
        <w:ind w:left="5400" w:hanging="360"/>
      </w:pPr>
    </w:lvl>
    <w:lvl w:ilvl="8" w:tplc="008EB8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18539F"/>
    <w:multiLevelType w:val="hybridMultilevel"/>
    <w:tmpl w:val="60F62DAE"/>
    <w:lvl w:ilvl="0" w:tplc="96E8E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ACE1F8C" w:tentative="1">
      <w:start w:val="1"/>
      <w:numFmt w:val="lowerLetter"/>
      <w:lvlText w:val="%2."/>
      <w:lvlJc w:val="left"/>
      <w:pPr>
        <w:ind w:left="1440" w:hanging="360"/>
      </w:pPr>
    </w:lvl>
    <w:lvl w:ilvl="2" w:tplc="C5DADB68" w:tentative="1">
      <w:start w:val="1"/>
      <w:numFmt w:val="lowerRoman"/>
      <w:lvlText w:val="%3."/>
      <w:lvlJc w:val="right"/>
      <w:pPr>
        <w:ind w:left="2160" w:hanging="180"/>
      </w:pPr>
    </w:lvl>
    <w:lvl w:ilvl="3" w:tplc="A6DCD160" w:tentative="1">
      <w:start w:val="1"/>
      <w:numFmt w:val="decimal"/>
      <w:lvlText w:val="%4."/>
      <w:lvlJc w:val="left"/>
      <w:pPr>
        <w:ind w:left="2880" w:hanging="360"/>
      </w:pPr>
    </w:lvl>
    <w:lvl w:ilvl="4" w:tplc="0D40B226" w:tentative="1">
      <w:start w:val="1"/>
      <w:numFmt w:val="lowerLetter"/>
      <w:lvlText w:val="%5."/>
      <w:lvlJc w:val="left"/>
      <w:pPr>
        <w:ind w:left="3600" w:hanging="360"/>
      </w:pPr>
    </w:lvl>
    <w:lvl w:ilvl="5" w:tplc="E9A4B848" w:tentative="1">
      <w:start w:val="1"/>
      <w:numFmt w:val="lowerRoman"/>
      <w:lvlText w:val="%6."/>
      <w:lvlJc w:val="right"/>
      <w:pPr>
        <w:ind w:left="4320" w:hanging="180"/>
      </w:pPr>
    </w:lvl>
    <w:lvl w:ilvl="6" w:tplc="1DAA5B60" w:tentative="1">
      <w:start w:val="1"/>
      <w:numFmt w:val="decimal"/>
      <w:lvlText w:val="%7."/>
      <w:lvlJc w:val="left"/>
      <w:pPr>
        <w:ind w:left="5040" w:hanging="360"/>
      </w:pPr>
    </w:lvl>
    <w:lvl w:ilvl="7" w:tplc="D58AA652" w:tentative="1">
      <w:start w:val="1"/>
      <w:numFmt w:val="lowerLetter"/>
      <w:lvlText w:val="%8."/>
      <w:lvlJc w:val="left"/>
      <w:pPr>
        <w:ind w:left="5760" w:hanging="360"/>
      </w:pPr>
    </w:lvl>
    <w:lvl w:ilvl="8" w:tplc="019C1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E63E3"/>
    <w:multiLevelType w:val="hybridMultilevel"/>
    <w:tmpl w:val="E34670D2"/>
    <w:lvl w:ilvl="0" w:tplc="B7F47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93693B8" w:tentative="1">
      <w:start w:val="1"/>
      <w:numFmt w:val="lowerLetter"/>
      <w:lvlText w:val="%2."/>
      <w:lvlJc w:val="left"/>
      <w:pPr>
        <w:ind w:left="1440" w:hanging="360"/>
      </w:pPr>
    </w:lvl>
    <w:lvl w:ilvl="2" w:tplc="6AC0B274" w:tentative="1">
      <w:start w:val="1"/>
      <w:numFmt w:val="lowerRoman"/>
      <w:lvlText w:val="%3."/>
      <w:lvlJc w:val="right"/>
      <w:pPr>
        <w:ind w:left="2160" w:hanging="180"/>
      </w:pPr>
    </w:lvl>
    <w:lvl w:ilvl="3" w:tplc="B45E304A" w:tentative="1">
      <w:start w:val="1"/>
      <w:numFmt w:val="decimal"/>
      <w:lvlText w:val="%4."/>
      <w:lvlJc w:val="left"/>
      <w:pPr>
        <w:ind w:left="2880" w:hanging="360"/>
      </w:pPr>
    </w:lvl>
    <w:lvl w:ilvl="4" w:tplc="F7E48B32" w:tentative="1">
      <w:start w:val="1"/>
      <w:numFmt w:val="lowerLetter"/>
      <w:lvlText w:val="%5."/>
      <w:lvlJc w:val="left"/>
      <w:pPr>
        <w:ind w:left="3600" w:hanging="360"/>
      </w:pPr>
    </w:lvl>
    <w:lvl w:ilvl="5" w:tplc="91A27F7C" w:tentative="1">
      <w:start w:val="1"/>
      <w:numFmt w:val="lowerRoman"/>
      <w:lvlText w:val="%6."/>
      <w:lvlJc w:val="right"/>
      <w:pPr>
        <w:ind w:left="4320" w:hanging="180"/>
      </w:pPr>
    </w:lvl>
    <w:lvl w:ilvl="6" w:tplc="45B47F82" w:tentative="1">
      <w:start w:val="1"/>
      <w:numFmt w:val="decimal"/>
      <w:lvlText w:val="%7."/>
      <w:lvlJc w:val="left"/>
      <w:pPr>
        <w:ind w:left="5040" w:hanging="360"/>
      </w:pPr>
    </w:lvl>
    <w:lvl w:ilvl="7" w:tplc="44C6AF5A" w:tentative="1">
      <w:start w:val="1"/>
      <w:numFmt w:val="lowerLetter"/>
      <w:lvlText w:val="%8."/>
      <w:lvlJc w:val="left"/>
      <w:pPr>
        <w:ind w:left="5760" w:hanging="360"/>
      </w:pPr>
    </w:lvl>
    <w:lvl w:ilvl="8" w:tplc="95C88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70774"/>
    <w:multiLevelType w:val="hybridMultilevel"/>
    <w:tmpl w:val="242607FA"/>
    <w:lvl w:ilvl="0" w:tplc="41CE0D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CCC2180" w:tentative="1">
      <w:start w:val="1"/>
      <w:numFmt w:val="lowerLetter"/>
      <w:lvlText w:val="%2."/>
      <w:lvlJc w:val="left"/>
      <w:pPr>
        <w:ind w:left="1080" w:hanging="360"/>
      </w:pPr>
    </w:lvl>
    <w:lvl w:ilvl="2" w:tplc="8CA86AEC" w:tentative="1">
      <w:start w:val="1"/>
      <w:numFmt w:val="lowerRoman"/>
      <w:lvlText w:val="%3."/>
      <w:lvlJc w:val="right"/>
      <w:pPr>
        <w:ind w:left="1800" w:hanging="180"/>
      </w:pPr>
    </w:lvl>
    <w:lvl w:ilvl="3" w:tplc="490CCB20" w:tentative="1">
      <w:start w:val="1"/>
      <w:numFmt w:val="decimal"/>
      <w:lvlText w:val="%4."/>
      <w:lvlJc w:val="left"/>
      <w:pPr>
        <w:ind w:left="2520" w:hanging="360"/>
      </w:pPr>
    </w:lvl>
    <w:lvl w:ilvl="4" w:tplc="08F289BC" w:tentative="1">
      <w:start w:val="1"/>
      <w:numFmt w:val="lowerLetter"/>
      <w:lvlText w:val="%5."/>
      <w:lvlJc w:val="left"/>
      <w:pPr>
        <w:ind w:left="3240" w:hanging="360"/>
      </w:pPr>
    </w:lvl>
    <w:lvl w:ilvl="5" w:tplc="7D36F7B6" w:tentative="1">
      <w:start w:val="1"/>
      <w:numFmt w:val="lowerRoman"/>
      <w:lvlText w:val="%6."/>
      <w:lvlJc w:val="right"/>
      <w:pPr>
        <w:ind w:left="3960" w:hanging="180"/>
      </w:pPr>
    </w:lvl>
    <w:lvl w:ilvl="6" w:tplc="892A99EE" w:tentative="1">
      <w:start w:val="1"/>
      <w:numFmt w:val="decimal"/>
      <w:lvlText w:val="%7."/>
      <w:lvlJc w:val="left"/>
      <w:pPr>
        <w:ind w:left="4680" w:hanging="360"/>
      </w:pPr>
    </w:lvl>
    <w:lvl w:ilvl="7" w:tplc="B0809320" w:tentative="1">
      <w:start w:val="1"/>
      <w:numFmt w:val="lowerLetter"/>
      <w:lvlText w:val="%8."/>
      <w:lvlJc w:val="left"/>
      <w:pPr>
        <w:ind w:left="5400" w:hanging="360"/>
      </w:pPr>
    </w:lvl>
    <w:lvl w:ilvl="8" w:tplc="D5DCF0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1C59E5"/>
    <w:multiLevelType w:val="hybridMultilevel"/>
    <w:tmpl w:val="B6C29DF2"/>
    <w:lvl w:ilvl="0" w:tplc="923441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C7823D2" w:tentative="1">
      <w:start w:val="1"/>
      <w:numFmt w:val="lowerLetter"/>
      <w:lvlText w:val="%2."/>
      <w:lvlJc w:val="left"/>
      <w:pPr>
        <w:ind w:left="1080" w:hanging="360"/>
      </w:pPr>
    </w:lvl>
    <w:lvl w:ilvl="2" w:tplc="90A8FE5A" w:tentative="1">
      <w:start w:val="1"/>
      <w:numFmt w:val="lowerRoman"/>
      <w:lvlText w:val="%3."/>
      <w:lvlJc w:val="right"/>
      <w:pPr>
        <w:ind w:left="1800" w:hanging="180"/>
      </w:pPr>
    </w:lvl>
    <w:lvl w:ilvl="3" w:tplc="6106A6C8" w:tentative="1">
      <w:start w:val="1"/>
      <w:numFmt w:val="decimal"/>
      <w:lvlText w:val="%4."/>
      <w:lvlJc w:val="left"/>
      <w:pPr>
        <w:ind w:left="2520" w:hanging="360"/>
      </w:pPr>
    </w:lvl>
    <w:lvl w:ilvl="4" w:tplc="D2628142" w:tentative="1">
      <w:start w:val="1"/>
      <w:numFmt w:val="lowerLetter"/>
      <w:lvlText w:val="%5."/>
      <w:lvlJc w:val="left"/>
      <w:pPr>
        <w:ind w:left="3240" w:hanging="360"/>
      </w:pPr>
    </w:lvl>
    <w:lvl w:ilvl="5" w:tplc="3032571E" w:tentative="1">
      <w:start w:val="1"/>
      <w:numFmt w:val="lowerRoman"/>
      <w:lvlText w:val="%6."/>
      <w:lvlJc w:val="right"/>
      <w:pPr>
        <w:ind w:left="3960" w:hanging="180"/>
      </w:pPr>
    </w:lvl>
    <w:lvl w:ilvl="6" w:tplc="6A3E63F8" w:tentative="1">
      <w:start w:val="1"/>
      <w:numFmt w:val="decimal"/>
      <w:lvlText w:val="%7."/>
      <w:lvlJc w:val="left"/>
      <w:pPr>
        <w:ind w:left="4680" w:hanging="360"/>
      </w:pPr>
    </w:lvl>
    <w:lvl w:ilvl="7" w:tplc="B1B289EE" w:tentative="1">
      <w:start w:val="1"/>
      <w:numFmt w:val="lowerLetter"/>
      <w:lvlText w:val="%8."/>
      <w:lvlJc w:val="left"/>
      <w:pPr>
        <w:ind w:left="5400" w:hanging="360"/>
      </w:pPr>
    </w:lvl>
    <w:lvl w:ilvl="8" w:tplc="E160E0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5920B9"/>
    <w:multiLevelType w:val="hybridMultilevel"/>
    <w:tmpl w:val="CF0A7362"/>
    <w:lvl w:ilvl="0" w:tplc="99E21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E21BB8" w:tentative="1">
      <w:start w:val="1"/>
      <w:numFmt w:val="lowerLetter"/>
      <w:lvlText w:val="%2."/>
      <w:lvlJc w:val="left"/>
      <w:pPr>
        <w:ind w:left="1440" w:hanging="360"/>
      </w:pPr>
    </w:lvl>
    <w:lvl w:ilvl="2" w:tplc="BF3CDEEC" w:tentative="1">
      <w:start w:val="1"/>
      <w:numFmt w:val="lowerRoman"/>
      <w:lvlText w:val="%3."/>
      <w:lvlJc w:val="right"/>
      <w:pPr>
        <w:ind w:left="2160" w:hanging="180"/>
      </w:pPr>
    </w:lvl>
    <w:lvl w:ilvl="3" w:tplc="83A6DD78" w:tentative="1">
      <w:start w:val="1"/>
      <w:numFmt w:val="decimal"/>
      <w:lvlText w:val="%4."/>
      <w:lvlJc w:val="left"/>
      <w:pPr>
        <w:ind w:left="2880" w:hanging="360"/>
      </w:pPr>
    </w:lvl>
    <w:lvl w:ilvl="4" w:tplc="CD6678F8" w:tentative="1">
      <w:start w:val="1"/>
      <w:numFmt w:val="lowerLetter"/>
      <w:lvlText w:val="%5."/>
      <w:lvlJc w:val="left"/>
      <w:pPr>
        <w:ind w:left="3600" w:hanging="360"/>
      </w:pPr>
    </w:lvl>
    <w:lvl w:ilvl="5" w:tplc="54888124" w:tentative="1">
      <w:start w:val="1"/>
      <w:numFmt w:val="lowerRoman"/>
      <w:lvlText w:val="%6."/>
      <w:lvlJc w:val="right"/>
      <w:pPr>
        <w:ind w:left="4320" w:hanging="180"/>
      </w:pPr>
    </w:lvl>
    <w:lvl w:ilvl="6" w:tplc="E4900DC6" w:tentative="1">
      <w:start w:val="1"/>
      <w:numFmt w:val="decimal"/>
      <w:lvlText w:val="%7."/>
      <w:lvlJc w:val="left"/>
      <w:pPr>
        <w:ind w:left="5040" w:hanging="360"/>
      </w:pPr>
    </w:lvl>
    <w:lvl w:ilvl="7" w:tplc="D48A59F0" w:tentative="1">
      <w:start w:val="1"/>
      <w:numFmt w:val="lowerLetter"/>
      <w:lvlText w:val="%8."/>
      <w:lvlJc w:val="left"/>
      <w:pPr>
        <w:ind w:left="5760" w:hanging="360"/>
      </w:pPr>
    </w:lvl>
    <w:lvl w:ilvl="8" w:tplc="CF440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27784"/>
    <w:multiLevelType w:val="hybridMultilevel"/>
    <w:tmpl w:val="3EEA2AB0"/>
    <w:lvl w:ilvl="0" w:tplc="B5EA7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30FEBC" w:tentative="1">
      <w:start w:val="1"/>
      <w:numFmt w:val="lowerLetter"/>
      <w:lvlText w:val="%2."/>
      <w:lvlJc w:val="left"/>
      <w:pPr>
        <w:ind w:left="1080" w:hanging="360"/>
      </w:pPr>
    </w:lvl>
    <w:lvl w:ilvl="2" w:tplc="2E94318C" w:tentative="1">
      <w:start w:val="1"/>
      <w:numFmt w:val="lowerRoman"/>
      <w:lvlText w:val="%3."/>
      <w:lvlJc w:val="right"/>
      <w:pPr>
        <w:ind w:left="1800" w:hanging="180"/>
      </w:pPr>
    </w:lvl>
    <w:lvl w:ilvl="3" w:tplc="3670B7AE" w:tentative="1">
      <w:start w:val="1"/>
      <w:numFmt w:val="decimal"/>
      <w:lvlText w:val="%4."/>
      <w:lvlJc w:val="left"/>
      <w:pPr>
        <w:ind w:left="2520" w:hanging="360"/>
      </w:pPr>
    </w:lvl>
    <w:lvl w:ilvl="4" w:tplc="0A56DAEC" w:tentative="1">
      <w:start w:val="1"/>
      <w:numFmt w:val="lowerLetter"/>
      <w:lvlText w:val="%5."/>
      <w:lvlJc w:val="left"/>
      <w:pPr>
        <w:ind w:left="3240" w:hanging="360"/>
      </w:pPr>
    </w:lvl>
    <w:lvl w:ilvl="5" w:tplc="46D27B60" w:tentative="1">
      <w:start w:val="1"/>
      <w:numFmt w:val="lowerRoman"/>
      <w:lvlText w:val="%6."/>
      <w:lvlJc w:val="right"/>
      <w:pPr>
        <w:ind w:left="3960" w:hanging="180"/>
      </w:pPr>
    </w:lvl>
    <w:lvl w:ilvl="6" w:tplc="8E7A579C" w:tentative="1">
      <w:start w:val="1"/>
      <w:numFmt w:val="decimal"/>
      <w:lvlText w:val="%7."/>
      <w:lvlJc w:val="left"/>
      <w:pPr>
        <w:ind w:left="4680" w:hanging="360"/>
      </w:pPr>
    </w:lvl>
    <w:lvl w:ilvl="7" w:tplc="7292C1FE" w:tentative="1">
      <w:start w:val="1"/>
      <w:numFmt w:val="lowerLetter"/>
      <w:lvlText w:val="%8."/>
      <w:lvlJc w:val="left"/>
      <w:pPr>
        <w:ind w:left="5400" w:hanging="360"/>
      </w:pPr>
    </w:lvl>
    <w:lvl w:ilvl="8" w:tplc="DFF095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BE16F8"/>
    <w:multiLevelType w:val="hybridMultilevel"/>
    <w:tmpl w:val="07E4217C"/>
    <w:lvl w:ilvl="0" w:tplc="D18ED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D64AA6" w:tentative="1">
      <w:start w:val="1"/>
      <w:numFmt w:val="lowerLetter"/>
      <w:lvlText w:val="%2."/>
      <w:lvlJc w:val="left"/>
      <w:pPr>
        <w:ind w:left="1080" w:hanging="360"/>
      </w:pPr>
    </w:lvl>
    <w:lvl w:ilvl="2" w:tplc="1CEE17A2" w:tentative="1">
      <w:start w:val="1"/>
      <w:numFmt w:val="lowerRoman"/>
      <w:lvlText w:val="%3."/>
      <w:lvlJc w:val="right"/>
      <w:pPr>
        <w:ind w:left="1800" w:hanging="180"/>
      </w:pPr>
    </w:lvl>
    <w:lvl w:ilvl="3" w:tplc="E81C246C" w:tentative="1">
      <w:start w:val="1"/>
      <w:numFmt w:val="decimal"/>
      <w:lvlText w:val="%4."/>
      <w:lvlJc w:val="left"/>
      <w:pPr>
        <w:ind w:left="2520" w:hanging="360"/>
      </w:pPr>
    </w:lvl>
    <w:lvl w:ilvl="4" w:tplc="8DCA29E8" w:tentative="1">
      <w:start w:val="1"/>
      <w:numFmt w:val="lowerLetter"/>
      <w:lvlText w:val="%5."/>
      <w:lvlJc w:val="left"/>
      <w:pPr>
        <w:ind w:left="3240" w:hanging="360"/>
      </w:pPr>
    </w:lvl>
    <w:lvl w:ilvl="5" w:tplc="0AC6C190" w:tentative="1">
      <w:start w:val="1"/>
      <w:numFmt w:val="lowerRoman"/>
      <w:lvlText w:val="%6."/>
      <w:lvlJc w:val="right"/>
      <w:pPr>
        <w:ind w:left="3960" w:hanging="180"/>
      </w:pPr>
    </w:lvl>
    <w:lvl w:ilvl="6" w:tplc="38044CCE" w:tentative="1">
      <w:start w:val="1"/>
      <w:numFmt w:val="decimal"/>
      <w:lvlText w:val="%7."/>
      <w:lvlJc w:val="left"/>
      <w:pPr>
        <w:ind w:left="4680" w:hanging="360"/>
      </w:pPr>
    </w:lvl>
    <w:lvl w:ilvl="7" w:tplc="D2024F1A" w:tentative="1">
      <w:start w:val="1"/>
      <w:numFmt w:val="lowerLetter"/>
      <w:lvlText w:val="%8."/>
      <w:lvlJc w:val="left"/>
      <w:pPr>
        <w:ind w:left="5400" w:hanging="360"/>
      </w:pPr>
    </w:lvl>
    <w:lvl w:ilvl="8" w:tplc="1EA4F9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3C630E"/>
    <w:multiLevelType w:val="hybridMultilevel"/>
    <w:tmpl w:val="52AA92AE"/>
    <w:lvl w:ilvl="0" w:tplc="12E062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6ED7080"/>
    <w:multiLevelType w:val="hybridMultilevel"/>
    <w:tmpl w:val="C6B0F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61B51"/>
    <w:multiLevelType w:val="singleLevel"/>
    <w:tmpl w:val="399098EE"/>
    <w:lvl w:ilvl="0">
      <w:start w:val="16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4B263974"/>
    <w:multiLevelType w:val="hybridMultilevel"/>
    <w:tmpl w:val="E27C2924"/>
    <w:lvl w:ilvl="0" w:tplc="65607C38">
      <w:start w:val="1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4D0E4E12"/>
    <w:multiLevelType w:val="hybridMultilevel"/>
    <w:tmpl w:val="552A8718"/>
    <w:lvl w:ilvl="0" w:tplc="59DEF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A2E3F6" w:tentative="1">
      <w:start w:val="1"/>
      <w:numFmt w:val="lowerLetter"/>
      <w:lvlText w:val="%2."/>
      <w:lvlJc w:val="left"/>
      <w:pPr>
        <w:ind w:left="1440" w:hanging="360"/>
      </w:pPr>
    </w:lvl>
    <w:lvl w:ilvl="2" w:tplc="0472F18C" w:tentative="1">
      <w:start w:val="1"/>
      <w:numFmt w:val="lowerRoman"/>
      <w:lvlText w:val="%3."/>
      <w:lvlJc w:val="right"/>
      <w:pPr>
        <w:ind w:left="2160" w:hanging="180"/>
      </w:pPr>
    </w:lvl>
    <w:lvl w:ilvl="3" w:tplc="3C642462" w:tentative="1">
      <w:start w:val="1"/>
      <w:numFmt w:val="decimal"/>
      <w:lvlText w:val="%4."/>
      <w:lvlJc w:val="left"/>
      <w:pPr>
        <w:ind w:left="2880" w:hanging="360"/>
      </w:pPr>
    </w:lvl>
    <w:lvl w:ilvl="4" w:tplc="2ECA6D94" w:tentative="1">
      <w:start w:val="1"/>
      <w:numFmt w:val="lowerLetter"/>
      <w:lvlText w:val="%5."/>
      <w:lvlJc w:val="left"/>
      <w:pPr>
        <w:ind w:left="3600" w:hanging="360"/>
      </w:pPr>
    </w:lvl>
    <w:lvl w:ilvl="5" w:tplc="496AC6A4" w:tentative="1">
      <w:start w:val="1"/>
      <w:numFmt w:val="lowerRoman"/>
      <w:lvlText w:val="%6."/>
      <w:lvlJc w:val="right"/>
      <w:pPr>
        <w:ind w:left="4320" w:hanging="180"/>
      </w:pPr>
    </w:lvl>
    <w:lvl w:ilvl="6" w:tplc="055E5204" w:tentative="1">
      <w:start w:val="1"/>
      <w:numFmt w:val="decimal"/>
      <w:lvlText w:val="%7."/>
      <w:lvlJc w:val="left"/>
      <w:pPr>
        <w:ind w:left="5040" w:hanging="360"/>
      </w:pPr>
    </w:lvl>
    <w:lvl w:ilvl="7" w:tplc="C02CD0F4" w:tentative="1">
      <w:start w:val="1"/>
      <w:numFmt w:val="lowerLetter"/>
      <w:lvlText w:val="%8."/>
      <w:lvlJc w:val="left"/>
      <w:pPr>
        <w:ind w:left="5760" w:hanging="360"/>
      </w:pPr>
    </w:lvl>
    <w:lvl w:ilvl="8" w:tplc="DB587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62C73"/>
    <w:multiLevelType w:val="hybridMultilevel"/>
    <w:tmpl w:val="C2EA3D9C"/>
    <w:lvl w:ilvl="0" w:tplc="F7C04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1546718" w:tentative="1">
      <w:start w:val="1"/>
      <w:numFmt w:val="lowerLetter"/>
      <w:lvlText w:val="%2."/>
      <w:lvlJc w:val="left"/>
      <w:pPr>
        <w:ind w:left="1440" w:hanging="360"/>
      </w:pPr>
    </w:lvl>
    <w:lvl w:ilvl="2" w:tplc="A0D69E48" w:tentative="1">
      <w:start w:val="1"/>
      <w:numFmt w:val="lowerRoman"/>
      <w:lvlText w:val="%3."/>
      <w:lvlJc w:val="right"/>
      <w:pPr>
        <w:ind w:left="2160" w:hanging="180"/>
      </w:pPr>
    </w:lvl>
    <w:lvl w:ilvl="3" w:tplc="BF8CF360" w:tentative="1">
      <w:start w:val="1"/>
      <w:numFmt w:val="decimal"/>
      <w:lvlText w:val="%4."/>
      <w:lvlJc w:val="left"/>
      <w:pPr>
        <w:ind w:left="2880" w:hanging="360"/>
      </w:pPr>
    </w:lvl>
    <w:lvl w:ilvl="4" w:tplc="581C8324" w:tentative="1">
      <w:start w:val="1"/>
      <w:numFmt w:val="lowerLetter"/>
      <w:lvlText w:val="%5."/>
      <w:lvlJc w:val="left"/>
      <w:pPr>
        <w:ind w:left="3600" w:hanging="360"/>
      </w:pPr>
    </w:lvl>
    <w:lvl w:ilvl="5" w:tplc="A1523616" w:tentative="1">
      <w:start w:val="1"/>
      <w:numFmt w:val="lowerRoman"/>
      <w:lvlText w:val="%6."/>
      <w:lvlJc w:val="right"/>
      <w:pPr>
        <w:ind w:left="4320" w:hanging="180"/>
      </w:pPr>
    </w:lvl>
    <w:lvl w:ilvl="6" w:tplc="552AA7F4" w:tentative="1">
      <w:start w:val="1"/>
      <w:numFmt w:val="decimal"/>
      <w:lvlText w:val="%7."/>
      <w:lvlJc w:val="left"/>
      <w:pPr>
        <w:ind w:left="5040" w:hanging="360"/>
      </w:pPr>
    </w:lvl>
    <w:lvl w:ilvl="7" w:tplc="E3BE7CF8" w:tentative="1">
      <w:start w:val="1"/>
      <w:numFmt w:val="lowerLetter"/>
      <w:lvlText w:val="%8."/>
      <w:lvlJc w:val="left"/>
      <w:pPr>
        <w:ind w:left="5760" w:hanging="360"/>
      </w:pPr>
    </w:lvl>
    <w:lvl w:ilvl="8" w:tplc="AA60AB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D3931"/>
    <w:multiLevelType w:val="hybridMultilevel"/>
    <w:tmpl w:val="7E74A7C4"/>
    <w:lvl w:ilvl="0" w:tplc="E15AC1E8">
      <w:start w:val="17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68CD4369"/>
    <w:multiLevelType w:val="hybridMultilevel"/>
    <w:tmpl w:val="85E2D3CC"/>
    <w:lvl w:ilvl="0" w:tplc="5A76E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988E30" w:tentative="1">
      <w:start w:val="1"/>
      <w:numFmt w:val="lowerLetter"/>
      <w:lvlText w:val="%2."/>
      <w:lvlJc w:val="left"/>
      <w:pPr>
        <w:ind w:left="1440" w:hanging="360"/>
      </w:pPr>
    </w:lvl>
    <w:lvl w:ilvl="2" w:tplc="714CF474" w:tentative="1">
      <w:start w:val="1"/>
      <w:numFmt w:val="lowerRoman"/>
      <w:lvlText w:val="%3."/>
      <w:lvlJc w:val="right"/>
      <w:pPr>
        <w:ind w:left="2160" w:hanging="180"/>
      </w:pPr>
    </w:lvl>
    <w:lvl w:ilvl="3" w:tplc="A8E4DF04" w:tentative="1">
      <w:start w:val="1"/>
      <w:numFmt w:val="decimal"/>
      <w:lvlText w:val="%4."/>
      <w:lvlJc w:val="left"/>
      <w:pPr>
        <w:ind w:left="2880" w:hanging="360"/>
      </w:pPr>
    </w:lvl>
    <w:lvl w:ilvl="4" w:tplc="18B889C8" w:tentative="1">
      <w:start w:val="1"/>
      <w:numFmt w:val="lowerLetter"/>
      <w:lvlText w:val="%5."/>
      <w:lvlJc w:val="left"/>
      <w:pPr>
        <w:ind w:left="3600" w:hanging="360"/>
      </w:pPr>
    </w:lvl>
    <w:lvl w:ilvl="5" w:tplc="5D4A6D4C" w:tentative="1">
      <w:start w:val="1"/>
      <w:numFmt w:val="lowerRoman"/>
      <w:lvlText w:val="%6."/>
      <w:lvlJc w:val="right"/>
      <w:pPr>
        <w:ind w:left="4320" w:hanging="180"/>
      </w:pPr>
    </w:lvl>
    <w:lvl w:ilvl="6" w:tplc="5B4A93B4" w:tentative="1">
      <w:start w:val="1"/>
      <w:numFmt w:val="decimal"/>
      <w:lvlText w:val="%7."/>
      <w:lvlJc w:val="left"/>
      <w:pPr>
        <w:ind w:left="5040" w:hanging="360"/>
      </w:pPr>
    </w:lvl>
    <w:lvl w:ilvl="7" w:tplc="DCA8D44A" w:tentative="1">
      <w:start w:val="1"/>
      <w:numFmt w:val="lowerLetter"/>
      <w:lvlText w:val="%8."/>
      <w:lvlJc w:val="left"/>
      <w:pPr>
        <w:ind w:left="5760" w:hanging="360"/>
      </w:pPr>
    </w:lvl>
    <w:lvl w:ilvl="8" w:tplc="CA12A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B94C02"/>
    <w:multiLevelType w:val="hybridMultilevel"/>
    <w:tmpl w:val="AE8E064A"/>
    <w:lvl w:ilvl="0" w:tplc="2C3A0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C0EF94" w:tentative="1">
      <w:start w:val="1"/>
      <w:numFmt w:val="lowerLetter"/>
      <w:lvlText w:val="%2."/>
      <w:lvlJc w:val="left"/>
      <w:pPr>
        <w:ind w:left="1440" w:hanging="360"/>
      </w:pPr>
    </w:lvl>
    <w:lvl w:ilvl="2" w:tplc="BCEEA40A" w:tentative="1">
      <w:start w:val="1"/>
      <w:numFmt w:val="lowerRoman"/>
      <w:lvlText w:val="%3."/>
      <w:lvlJc w:val="right"/>
      <w:pPr>
        <w:ind w:left="2160" w:hanging="180"/>
      </w:pPr>
    </w:lvl>
    <w:lvl w:ilvl="3" w:tplc="B0F8CE52" w:tentative="1">
      <w:start w:val="1"/>
      <w:numFmt w:val="decimal"/>
      <w:lvlText w:val="%4."/>
      <w:lvlJc w:val="left"/>
      <w:pPr>
        <w:ind w:left="2880" w:hanging="360"/>
      </w:pPr>
    </w:lvl>
    <w:lvl w:ilvl="4" w:tplc="AA284342" w:tentative="1">
      <w:start w:val="1"/>
      <w:numFmt w:val="lowerLetter"/>
      <w:lvlText w:val="%5."/>
      <w:lvlJc w:val="left"/>
      <w:pPr>
        <w:ind w:left="3600" w:hanging="360"/>
      </w:pPr>
    </w:lvl>
    <w:lvl w:ilvl="5" w:tplc="A522A94C" w:tentative="1">
      <w:start w:val="1"/>
      <w:numFmt w:val="lowerRoman"/>
      <w:lvlText w:val="%6."/>
      <w:lvlJc w:val="right"/>
      <w:pPr>
        <w:ind w:left="4320" w:hanging="180"/>
      </w:pPr>
    </w:lvl>
    <w:lvl w:ilvl="6" w:tplc="4F422E3A" w:tentative="1">
      <w:start w:val="1"/>
      <w:numFmt w:val="decimal"/>
      <w:lvlText w:val="%7."/>
      <w:lvlJc w:val="left"/>
      <w:pPr>
        <w:ind w:left="5040" w:hanging="360"/>
      </w:pPr>
    </w:lvl>
    <w:lvl w:ilvl="7" w:tplc="B378A0FC" w:tentative="1">
      <w:start w:val="1"/>
      <w:numFmt w:val="lowerLetter"/>
      <w:lvlText w:val="%8."/>
      <w:lvlJc w:val="left"/>
      <w:pPr>
        <w:ind w:left="5760" w:hanging="360"/>
      </w:pPr>
    </w:lvl>
    <w:lvl w:ilvl="8" w:tplc="5EC87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856EB"/>
    <w:multiLevelType w:val="hybridMultilevel"/>
    <w:tmpl w:val="3C10B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8442AC"/>
    <w:multiLevelType w:val="hybridMultilevel"/>
    <w:tmpl w:val="F7E80F2E"/>
    <w:lvl w:ilvl="0" w:tplc="624EC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1A1B06" w:tentative="1">
      <w:start w:val="1"/>
      <w:numFmt w:val="lowerLetter"/>
      <w:lvlText w:val="%2."/>
      <w:lvlJc w:val="left"/>
      <w:pPr>
        <w:ind w:left="1440" w:hanging="360"/>
      </w:pPr>
    </w:lvl>
    <w:lvl w:ilvl="2" w:tplc="1D7210B2" w:tentative="1">
      <w:start w:val="1"/>
      <w:numFmt w:val="lowerRoman"/>
      <w:lvlText w:val="%3."/>
      <w:lvlJc w:val="right"/>
      <w:pPr>
        <w:ind w:left="2160" w:hanging="180"/>
      </w:pPr>
    </w:lvl>
    <w:lvl w:ilvl="3" w:tplc="BDBEB044" w:tentative="1">
      <w:start w:val="1"/>
      <w:numFmt w:val="decimal"/>
      <w:lvlText w:val="%4."/>
      <w:lvlJc w:val="left"/>
      <w:pPr>
        <w:ind w:left="2880" w:hanging="360"/>
      </w:pPr>
    </w:lvl>
    <w:lvl w:ilvl="4" w:tplc="98849C1E" w:tentative="1">
      <w:start w:val="1"/>
      <w:numFmt w:val="lowerLetter"/>
      <w:lvlText w:val="%5."/>
      <w:lvlJc w:val="left"/>
      <w:pPr>
        <w:ind w:left="3600" w:hanging="360"/>
      </w:pPr>
    </w:lvl>
    <w:lvl w:ilvl="5" w:tplc="AB6E2A1A" w:tentative="1">
      <w:start w:val="1"/>
      <w:numFmt w:val="lowerRoman"/>
      <w:lvlText w:val="%6."/>
      <w:lvlJc w:val="right"/>
      <w:pPr>
        <w:ind w:left="4320" w:hanging="180"/>
      </w:pPr>
    </w:lvl>
    <w:lvl w:ilvl="6" w:tplc="9B1AD896" w:tentative="1">
      <w:start w:val="1"/>
      <w:numFmt w:val="decimal"/>
      <w:lvlText w:val="%7."/>
      <w:lvlJc w:val="left"/>
      <w:pPr>
        <w:ind w:left="5040" w:hanging="360"/>
      </w:pPr>
    </w:lvl>
    <w:lvl w:ilvl="7" w:tplc="9D38143C" w:tentative="1">
      <w:start w:val="1"/>
      <w:numFmt w:val="lowerLetter"/>
      <w:lvlText w:val="%8."/>
      <w:lvlJc w:val="left"/>
      <w:pPr>
        <w:ind w:left="5760" w:hanging="360"/>
      </w:pPr>
    </w:lvl>
    <w:lvl w:ilvl="8" w:tplc="AB206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1436C"/>
    <w:multiLevelType w:val="hybridMultilevel"/>
    <w:tmpl w:val="8AA8C4D2"/>
    <w:lvl w:ilvl="0" w:tplc="89F27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B22422" w:tentative="1">
      <w:start w:val="1"/>
      <w:numFmt w:val="lowerLetter"/>
      <w:lvlText w:val="%2."/>
      <w:lvlJc w:val="left"/>
      <w:pPr>
        <w:ind w:left="1080" w:hanging="360"/>
      </w:pPr>
    </w:lvl>
    <w:lvl w:ilvl="2" w:tplc="9814A25A" w:tentative="1">
      <w:start w:val="1"/>
      <w:numFmt w:val="lowerRoman"/>
      <w:lvlText w:val="%3."/>
      <w:lvlJc w:val="right"/>
      <w:pPr>
        <w:ind w:left="1800" w:hanging="180"/>
      </w:pPr>
    </w:lvl>
    <w:lvl w:ilvl="3" w:tplc="FB30FA98" w:tentative="1">
      <w:start w:val="1"/>
      <w:numFmt w:val="decimal"/>
      <w:lvlText w:val="%4."/>
      <w:lvlJc w:val="left"/>
      <w:pPr>
        <w:ind w:left="2520" w:hanging="360"/>
      </w:pPr>
    </w:lvl>
    <w:lvl w:ilvl="4" w:tplc="1FBCD3FE" w:tentative="1">
      <w:start w:val="1"/>
      <w:numFmt w:val="lowerLetter"/>
      <w:lvlText w:val="%5."/>
      <w:lvlJc w:val="left"/>
      <w:pPr>
        <w:ind w:left="3240" w:hanging="360"/>
      </w:pPr>
    </w:lvl>
    <w:lvl w:ilvl="5" w:tplc="5868E030" w:tentative="1">
      <w:start w:val="1"/>
      <w:numFmt w:val="lowerRoman"/>
      <w:lvlText w:val="%6."/>
      <w:lvlJc w:val="right"/>
      <w:pPr>
        <w:ind w:left="3960" w:hanging="180"/>
      </w:pPr>
    </w:lvl>
    <w:lvl w:ilvl="6" w:tplc="37F29F72" w:tentative="1">
      <w:start w:val="1"/>
      <w:numFmt w:val="decimal"/>
      <w:lvlText w:val="%7."/>
      <w:lvlJc w:val="left"/>
      <w:pPr>
        <w:ind w:left="4680" w:hanging="360"/>
      </w:pPr>
    </w:lvl>
    <w:lvl w:ilvl="7" w:tplc="7AE4EFDC" w:tentative="1">
      <w:start w:val="1"/>
      <w:numFmt w:val="lowerLetter"/>
      <w:lvlText w:val="%8."/>
      <w:lvlJc w:val="left"/>
      <w:pPr>
        <w:ind w:left="5400" w:hanging="360"/>
      </w:pPr>
    </w:lvl>
    <w:lvl w:ilvl="8" w:tplc="695E95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22"/>
  </w:num>
  <w:num w:numId="5">
    <w:abstractNumId w:val="8"/>
  </w:num>
  <w:num w:numId="6">
    <w:abstractNumId w:val="11"/>
  </w:num>
  <w:num w:numId="7">
    <w:abstractNumId w:val="18"/>
  </w:num>
  <w:num w:numId="8">
    <w:abstractNumId w:val="9"/>
  </w:num>
  <w:num w:numId="9">
    <w:abstractNumId w:val="13"/>
  </w:num>
  <w:num w:numId="10">
    <w:abstractNumId w:val="2"/>
  </w:num>
  <w:num w:numId="11">
    <w:abstractNumId w:val="12"/>
  </w:num>
  <w:num w:numId="12">
    <w:abstractNumId w:val="24"/>
  </w:num>
  <w:num w:numId="13">
    <w:abstractNumId w:val="25"/>
  </w:num>
  <w:num w:numId="14">
    <w:abstractNumId w:val="6"/>
  </w:num>
  <w:num w:numId="15">
    <w:abstractNumId w:val="0"/>
  </w:num>
  <w:num w:numId="16">
    <w:abstractNumId w:val="3"/>
  </w:num>
  <w:num w:numId="17">
    <w:abstractNumId w:val="4"/>
  </w:num>
  <w:num w:numId="18">
    <w:abstractNumId w:val="10"/>
  </w:num>
  <w:num w:numId="19">
    <w:abstractNumId w:val="21"/>
  </w:num>
  <w:num w:numId="20">
    <w:abstractNumId w:val="1"/>
  </w:num>
  <w:num w:numId="21">
    <w:abstractNumId w:val="23"/>
  </w:num>
  <w:num w:numId="22">
    <w:abstractNumId w:val="5"/>
  </w:num>
  <w:num w:numId="23">
    <w:abstractNumId w:val="17"/>
  </w:num>
  <w:num w:numId="24">
    <w:abstractNumId w:val="20"/>
  </w:num>
  <w:num w:numId="25">
    <w:abstractNumId w:val="15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mailMerge>
    <w:mainDocumentType w:val="formLetters"/>
    <w:linkToQuery/>
    <w:dataType w:val="textFile"/>
    <w:query w:val="SELECT * FROM C:\Dokumenty\adresy.doc"/>
    <w:activeRecord w:val="120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CD7"/>
    <w:rsid w:val="00055B42"/>
    <w:rsid w:val="00063F96"/>
    <w:rsid w:val="000B73E9"/>
    <w:rsid w:val="000F7164"/>
    <w:rsid w:val="00126316"/>
    <w:rsid w:val="00165722"/>
    <w:rsid w:val="00181BD9"/>
    <w:rsid w:val="001C633D"/>
    <w:rsid w:val="00282DC5"/>
    <w:rsid w:val="00292CE0"/>
    <w:rsid w:val="002D668F"/>
    <w:rsid w:val="003166B5"/>
    <w:rsid w:val="00342E24"/>
    <w:rsid w:val="0034619C"/>
    <w:rsid w:val="00385DEC"/>
    <w:rsid w:val="003A017D"/>
    <w:rsid w:val="003F4DD6"/>
    <w:rsid w:val="00430241"/>
    <w:rsid w:val="004420D5"/>
    <w:rsid w:val="0047061B"/>
    <w:rsid w:val="004A2A05"/>
    <w:rsid w:val="004A5967"/>
    <w:rsid w:val="005113EB"/>
    <w:rsid w:val="005652C3"/>
    <w:rsid w:val="00572757"/>
    <w:rsid w:val="005A506F"/>
    <w:rsid w:val="005C2F3C"/>
    <w:rsid w:val="00607E1B"/>
    <w:rsid w:val="00644E51"/>
    <w:rsid w:val="006B26B9"/>
    <w:rsid w:val="00711EF7"/>
    <w:rsid w:val="00765CF0"/>
    <w:rsid w:val="0076609E"/>
    <w:rsid w:val="00777F42"/>
    <w:rsid w:val="007945B7"/>
    <w:rsid w:val="007967E6"/>
    <w:rsid w:val="007C66E4"/>
    <w:rsid w:val="00813A9B"/>
    <w:rsid w:val="0082058D"/>
    <w:rsid w:val="00835BC2"/>
    <w:rsid w:val="008576EA"/>
    <w:rsid w:val="00860C2F"/>
    <w:rsid w:val="008973EB"/>
    <w:rsid w:val="008B3A22"/>
    <w:rsid w:val="008F23A1"/>
    <w:rsid w:val="00907D81"/>
    <w:rsid w:val="009224F4"/>
    <w:rsid w:val="00967B83"/>
    <w:rsid w:val="009A3FC3"/>
    <w:rsid w:val="00A116BE"/>
    <w:rsid w:val="00AD17EC"/>
    <w:rsid w:val="00B406EC"/>
    <w:rsid w:val="00B46B16"/>
    <w:rsid w:val="00B54275"/>
    <w:rsid w:val="00B60062"/>
    <w:rsid w:val="00B61CD7"/>
    <w:rsid w:val="00BA794C"/>
    <w:rsid w:val="00BC19F1"/>
    <w:rsid w:val="00C26950"/>
    <w:rsid w:val="00C5458E"/>
    <w:rsid w:val="00C6744F"/>
    <w:rsid w:val="00C92ECB"/>
    <w:rsid w:val="00C94A7D"/>
    <w:rsid w:val="00CC1A77"/>
    <w:rsid w:val="00CE0251"/>
    <w:rsid w:val="00D448D0"/>
    <w:rsid w:val="00D9463E"/>
    <w:rsid w:val="00DB418D"/>
    <w:rsid w:val="00DD1E4E"/>
    <w:rsid w:val="00DF4DF1"/>
    <w:rsid w:val="00E610F5"/>
    <w:rsid w:val="00EF5BBB"/>
    <w:rsid w:val="00F30019"/>
    <w:rsid w:val="00F6466D"/>
    <w:rsid w:val="00F64CA2"/>
    <w:rsid w:val="00F8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33D"/>
    <w:pPr>
      <w:widowControl w:val="0"/>
    </w:pPr>
  </w:style>
  <w:style w:type="paragraph" w:styleId="Nadpis1">
    <w:name w:val="heading 1"/>
    <w:basedOn w:val="Normln"/>
    <w:next w:val="Normln"/>
    <w:qFormat/>
    <w:rsid w:val="001C633D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1C633D"/>
    <w:pPr>
      <w:keepNext/>
      <w:ind w:firstLine="993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C633D"/>
    <w:pPr>
      <w:keepNext/>
      <w:pBdr>
        <w:bottom w:val="single" w:sz="6" w:space="1" w:color="auto"/>
      </w:pBdr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C633D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1C633D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1C633D"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C633D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1C633D"/>
    <w:pPr>
      <w:keepNext/>
      <w:ind w:firstLine="3606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C633D"/>
    <w:pPr>
      <w:keepNext/>
      <w:ind w:left="2124" w:firstLine="3606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1C633D"/>
    <w:pPr>
      <w:ind w:firstLine="1134"/>
    </w:pPr>
    <w:rPr>
      <w:sz w:val="24"/>
    </w:rPr>
  </w:style>
  <w:style w:type="paragraph" w:styleId="Zkladntextodsazen2">
    <w:name w:val="Body Text Indent 2"/>
    <w:basedOn w:val="Normln"/>
    <w:semiHidden/>
    <w:rsid w:val="001C633D"/>
    <w:pPr>
      <w:ind w:firstLine="567"/>
    </w:pPr>
    <w:rPr>
      <w:sz w:val="24"/>
    </w:rPr>
  </w:style>
  <w:style w:type="paragraph" w:styleId="Zkladntextodsazen3">
    <w:name w:val="Body Text Indent 3"/>
    <w:basedOn w:val="Normln"/>
    <w:semiHidden/>
    <w:rsid w:val="001C633D"/>
    <w:pPr>
      <w:ind w:firstLine="851"/>
    </w:pPr>
    <w:rPr>
      <w:sz w:val="24"/>
    </w:rPr>
  </w:style>
  <w:style w:type="paragraph" w:styleId="Zkladntext">
    <w:name w:val="Body Text"/>
    <w:basedOn w:val="Normln"/>
    <w:semiHidden/>
    <w:rsid w:val="001C633D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1C633D"/>
    <w:pPr>
      <w:tabs>
        <w:tab w:val="left" w:pos="1134"/>
        <w:tab w:val="left" w:pos="6237"/>
      </w:tabs>
      <w:jc w:val="both"/>
    </w:pPr>
  </w:style>
  <w:style w:type="paragraph" w:styleId="Nzev">
    <w:name w:val="Title"/>
    <w:basedOn w:val="Normln"/>
    <w:qFormat/>
    <w:rsid w:val="001C633D"/>
    <w:pPr>
      <w:jc w:val="center"/>
    </w:pPr>
    <w:rPr>
      <w:b/>
      <w:sz w:val="32"/>
    </w:rPr>
  </w:style>
  <w:style w:type="paragraph" w:styleId="Zkladntext3">
    <w:name w:val="Body Text 3"/>
    <w:basedOn w:val="Normln"/>
    <w:semiHidden/>
    <w:rsid w:val="001C633D"/>
    <w:rPr>
      <w:sz w:val="24"/>
    </w:rPr>
  </w:style>
  <w:style w:type="paragraph" w:customStyle="1" w:styleId="Rozloendokumentu">
    <w:name w:val="Rozložení dokumentu"/>
    <w:basedOn w:val="Normln"/>
    <w:semiHidden/>
    <w:rsid w:val="001C633D"/>
    <w:pPr>
      <w:shd w:val="clear" w:color="auto" w:fill="000080"/>
    </w:pPr>
    <w:rPr>
      <w:rFonts w:ascii="Tahoma" w:hAnsi="Tahoma"/>
    </w:rPr>
  </w:style>
  <w:style w:type="paragraph" w:styleId="Odstavecseseznamem">
    <w:name w:val="List Paragraph"/>
    <w:basedOn w:val="Normln"/>
    <w:qFormat/>
    <w:rsid w:val="001C633D"/>
    <w:pPr>
      <w:ind w:left="708"/>
    </w:pPr>
  </w:style>
  <w:style w:type="character" w:styleId="Hypertextovodkaz">
    <w:name w:val="Hyperlink"/>
    <w:unhideWhenUsed/>
    <w:rsid w:val="001C63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A2A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2A05"/>
  </w:style>
  <w:style w:type="paragraph" w:styleId="Zpat">
    <w:name w:val="footer"/>
    <w:basedOn w:val="Normln"/>
    <w:link w:val="ZpatChar"/>
    <w:uiPriority w:val="99"/>
    <w:unhideWhenUsed/>
    <w:rsid w:val="004A2A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2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550B7-D9AB-473D-8BCB-23A90B3E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4061</Words>
  <Characters>22449</Characters>
  <Application>Microsoft Office Word</Application>
  <DocSecurity>0</DocSecurity>
  <Lines>187</Lines>
  <Paragraphs>52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2" baseType="lpstr">
      <vt:lpstr>ADVOKÁTNÍ KANCELÁŘ</vt:lpstr>
      <vt:lpstr>ADVOKÁTNÍ KANCELÁŘ</vt:lpstr>
    </vt:vector>
  </TitlesOfParts>
  <Company>Advokat</Company>
  <LinksUpToDate>false</LinksUpToDate>
  <CharactersWithSpaces>26458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</dc:title>
  <dc:creator>FORT Vojtěch</dc:creator>
  <cp:lastModifiedBy>vogeltanzovai</cp:lastModifiedBy>
  <cp:revision>3</cp:revision>
  <cp:lastPrinted>2016-04-22T06:46:00Z</cp:lastPrinted>
  <dcterms:created xsi:type="dcterms:W3CDTF">2016-09-23T09:15:00Z</dcterms:created>
  <dcterms:modified xsi:type="dcterms:W3CDTF">2016-09-23T09:33:00Z</dcterms:modified>
</cp:coreProperties>
</file>