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5840" w14:textId="72351309" w:rsidR="00107EC4" w:rsidRPr="00107EC4" w:rsidRDefault="00107EC4" w:rsidP="00107EC4">
      <w:pPr>
        <w:ind w:left="7080"/>
        <w:jc w:val="center"/>
        <w:rPr>
          <w:rFonts w:ascii="Palatino Linotype" w:hAnsi="Palatino Linotype"/>
          <w:sz w:val="20"/>
        </w:rPr>
      </w:pPr>
      <w:r w:rsidRPr="00107EC4">
        <w:rPr>
          <w:rFonts w:ascii="Palatino Linotype" w:hAnsi="Palatino Linotype"/>
          <w:sz w:val="20"/>
        </w:rPr>
        <w:t>S80/00177032/2025</w:t>
      </w:r>
    </w:p>
    <w:p w14:paraId="18BEEB40" w14:textId="77777777" w:rsidR="00107EC4" w:rsidRDefault="00107EC4" w:rsidP="007E4C97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10231BA6" w14:textId="2A1C3F8E" w:rsidR="003B4DD9" w:rsidRDefault="002843E2" w:rsidP="007E4C9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Smlouva o </w:t>
      </w:r>
      <w:r w:rsidR="00421A02">
        <w:rPr>
          <w:rFonts w:ascii="Palatino Linotype" w:hAnsi="Palatino Linotype"/>
          <w:b/>
          <w:sz w:val="28"/>
          <w:szCs w:val="28"/>
        </w:rPr>
        <w:t>odvozu odpadu</w:t>
      </w:r>
    </w:p>
    <w:p w14:paraId="458FF66F" w14:textId="56887164" w:rsidR="00BC277A" w:rsidRDefault="007E4C97" w:rsidP="00BC277A">
      <w:pPr>
        <w:pBdr>
          <w:bottom w:val="single" w:sz="4" w:space="1" w:color="auto"/>
        </w:pBd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 xml:space="preserve">uzavřená v souladu s ustanovením § </w:t>
      </w:r>
      <w:r w:rsidR="00421A02">
        <w:rPr>
          <w:rFonts w:ascii="Palatino Linotype" w:hAnsi="Palatino Linotype"/>
          <w:szCs w:val="24"/>
        </w:rPr>
        <w:t>1746 odst. 2</w:t>
      </w:r>
      <w:r w:rsidRPr="00C62BC7">
        <w:rPr>
          <w:rFonts w:ascii="Palatino Linotype" w:hAnsi="Palatino Linotype"/>
          <w:szCs w:val="24"/>
        </w:rPr>
        <w:t xml:space="preserve"> a násl.</w:t>
      </w:r>
      <w:r w:rsidR="007F52E3">
        <w:rPr>
          <w:rFonts w:ascii="Palatino Linotype" w:hAnsi="Palatino Linotype"/>
          <w:szCs w:val="24"/>
        </w:rPr>
        <w:t xml:space="preserve">, </w:t>
      </w:r>
      <w:r w:rsidRPr="00C62BC7">
        <w:rPr>
          <w:rFonts w:ascii="Palatino Linotype" w:hAnsi="Palatino Linotype"/>
          <w:szCs w:val="24"/>
        </w:rPr>
        <w:t>zákona</w:t>
      </w:r>
      <w:r w:rsidR="00441D20">
        <w:rPr>
          <w:rFonts w:ascii="Palatino Linotype" w:hAnsi="Palatino Linotype"/>
          <w:szCs w:val="24"/>
        </w:rPr>
        <w:t xml:space="preserve"> </w:t>
      </w:r>
      <w:r w:rsidRPr="00C62BC7">
        <w:rPr>
          <w:rFonts w:ascii="Palatino Linotype" w:hAnsi="Palatino Linotype"/>
          <w:szCs w:val="24"/>
        </w:rPr>
        <w:t>č.</w:t>
      </w:r>
      <w:r w:rsidR="002C2F9C" w:rsidRPr="00C62BC7">
        <w:rPr>
          <w:rFonts w:ascii="Palatino Linotype" w:hAnsi="Palatino Linotype"/>
          <w:szCs w:val="24"/>
        </w:rPr>
        <w:t xml:space="preserve"> </w:t>
      </w:r>
      <w:r w:rsidR="005860E7">
        <w:rPr>
          <w:rFonts w:ascii="Palatino Linotype" w:hAnsi="Palatino Linotype"/>
          <w:szCs w:val="24"/>
        </w:rPr>
        <w:t>89</w:t>
      </w:r>
      <w:r w:rsidR="002C2F9C" w:rsidRPr="00C62BC7">
        <w:rPr>
          <w:rFonts w:ascii="Palatino Linotype" w:hAnsi="Palatino Linotype"/>
          <w:szCs w:val="24"/>
        </w:rPr>
        <w:t>/</w:t>
      </w:r>
      <w:r w:rsidR="005860E7">
        <w:rPr>
          <w:rFonts w:ascii="Palatino Linotype" w:hAnsi="Palatino Linotype"/>
          <w:szCs w:val="24"/>
        </w:rPr>
        <w:t>2012</w:t>
      </w:r>
      <w:r w:rsidR="002C2F9C" w:rsidRPr="00C62BC7">
        <w:rPr>
          <w:rFonts w:ascii="Palatino Linotype" w:hAnsi="Palatino Linotype"/>
          <w:szCs w:val="24"/>
        </w:rPr>
        <w:t xml:space="preserve"> Sb., občanský zákoník</w:t>
      </w:r>
    </w:p>
    <w:p w14:paraId="3EEDDB36" w14:textId="77777777" w:rsidR="007E4C97" w:rsidRPr="00822921" w:rsidRDefault="007E4C97" w:rsidP="007E4C97">
      <w:pPr>
        <w:rPr>
          <w:rFonts w:ascii="Palatino Linotype" w:hAnsi="Palatino Linotype"/>
          <w:szCs w:val="24"/>
        </w:rPr>
      </w:pPr>
    </w:p>
    <w:p w14:paraId="45FF8D1E" w14:textId="02E5FC2B" w:rsidR="007F52E3" w:rsidRPr="00822921" w:rsidRDefault="00BC7EFE" w:rsidP="007F52E3">
      <w:pPr>
        <w:jc w:val="both"/>
        <w:rPr>
          <w:rFonts w:ascii="Palatino Linotype" w:hAnsi="Palatino Linotype"/>
          <w:b/>
          <w:iCs/>
          <w:szCs w:val="24"/>
        </w:rPr>
      </w:pPr>
      <w:r w:rsidRPr="00822921">
        <w:rPr>
          <w:rFonts w:ascii="Palatino Linotype" w:hAnsi="Palatino Linotype"/>
          <w:b/>
          <w:iCs/>
          <w:szCs w:val="24"/>
        </w:rPr>
        <w:t>Obchodní společnost</w:t>
      </w:r>
      <w:r w:rsidR="007F52E3" w:rsidRPr="00822921">
        <w:rPr>
          <w:rFonts w:ascii="Palatino Linotype" w:hAnsi="Palatino Linotype"/>
          <w:b/>
          <w:iCs/>
          <w:szCs w:val="24"/>
        </w:rPr>
        <w:t xml:space="preserve"> </w:t>
      </w:r>
      <w:r w:rsidR="007F52E3" w:rsidRPr="00822921">
        <w:rPr>
          <w:rFonts w:ascii="Palatino Linotype" w:hAnsi="Palatino Linotype"/>
          <w:b/>
          <w:iCs/>
          <w:szCs w:val="24"/>
        </w:rPr>
        <w:tab/>
      </w:r>
      <w:r w:rsidR="00DD660A">
        <w:rPr>
          <w:rFonts w:ascii="Palatino Linotype" w:hAnsi="Palatino Linotype"/>
          <w:b/>
          <w:iCs/>
          <w:szCs w:val="24"/>
        </w:rPr>
        <w:t>INTERRIGI SERVIS s.r.o.</w:t>
      </w:r>
    </w:p>
    <w:p w14:paraId="77D5A451" w14:textId="326D1F6F" w:rsidR="007F52E3" w:rsidRPr="00822921" w:rsidRDefault="007F52E3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IČ</w:t>
      </w:r>
      <w:r w:rsidR="00822921">
        <w:rPr>
          <w:rFonts w:ascii="Palatino Linotype" w:hAnsi="Palatino Linotype"/>
          <w:iCs/>
          <w:szCs w:val="24"/>
        </w:rPr>
        <w:t>O</w:t>
      </w:r>
      <w:r w:rsidRPr="00822921">
        <w:rPr>
          <w:rFonts w:ascii="Palatino Linotype" w:hAnsi="Palatino Linotype"/>
          <w:iCs/>
          <w:szCs w:val="24"/>
        </w:rPr>
        <w:t xml:space="preserve">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>
        <w:rPr>
          <w:rFonts w:ascii="Palatino Linotype" w:hAnsi="Palatino Linotype"/>
          <w:iCs/>
          <w:szCs w:val="24"/>
        </w:rPr>
        <w:t>21170843</w:t>
      </w:r>
    </w:p>
    <w:p w14:paraId="457209BF" w14:textId="25A642CA" w:rsidR="00822921" w:rsidRPr="00822921" w:rsidRDefault="00822921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DIČ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 w:rsidRPr="00DD660A">
        <w:rPr>
          <w:rFonts w:ascii="Palatino Linotype" w:hAnsi="Palatino Linotype"/>
          <w:iCs/>
          <w:szCs w:val="24"/>
        </w:rPr>
        <w:t>CZ21170843</w:t>
      </w:r>
    </w:p>
    <w:p w14:paraId="5A0DB142" w14:textId="313A3A78" w:rsidR="00BC7EFE" w:rsidRPr="00822921" w:rsidRDefault="007F52E3" w:rsidP="005E7F96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 xml:space="preserve">se sídlem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 w:rsidRPr="00DD660A">
        <w:rPr>
          <w:rFonts w:ascii="Palatino Linotype" w:hAnsi="Palatino Linotype" w:cs="Arial"/>
        </w:rPr>
        <w:t>K Raškovci 851, 280 02 Kolín</w:t>
      </w:r>
    </w:p>
    <w:p w14:paraId="5A56184D" w14:textId="29131D4E" w:rsidR="007F52E3" w:rsidRPr="00822921" w:rsidRDefault="007F52E3" w:rsidP="005E7F96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 xml:space="preserve">zapsána v OR u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822921" w:rsidRPr="00822921">
        <w:rPr>
          <w:rFonts w:ascii="Palatino Linotype" w:hAnsi="Palatino Linotype"/>
          <w:iCs/>
          <w:szCs w:val="24"/>
        </w:rPr>
        <w:t xml:space="preserve">Městského soudu v Praze </w:t>
      </w:r>
      <w:r w:rsidR="00BC7EFE" w:rsidRPr="00822921">
        <w:rPr>
          <w:rFonts w:ascii="Palatino Linotype" w:hAnsi="Palatino Linotype"/>
          <w:iCs/>
          <w:szCs w:val="24"/>
        </w:rPr>
        <w:t xml:space="preserve">pod </w:t>
      </w:r>
      <w:proofErr w:type="spellStart"/>
      <w:r w:rsidR="00BC7EFE" w:rsidRPr="00822921">
        <w:rPr>
          <w:rFonts w:ascii="Palatino Linotype" w:hAnsi="Palatino Linotype"/>
          <w:iCs/>
          <w:szCs w:val="24"/>
        </w:rPr>
        <w:t>sp</w:t>
      </w:r>
      <w:proofErr w:type="spellEnd"/>
      <w:r w:rsidR="00BC7EFE" w:rsidRPr="00822921">
        <w:rPr>
          <w:rFonts w:ascii="Palatino Linotype" w:hAnsi="Palatino Linotype"/>
          <w:iCs/>
          <w:szCs w:val="24"/>
        </w:rPr>
        <w:t>. zn</w:t>
      </w:r>
      <w:r w:rsidR="00822921" w:rsidRPr="00822921">
        <w:rPr>
          <w:rFonts w:ascii="Palatino Linotype" w:hAnsi="Palatino Linotype"/>
          <w:iCs/>
          <w:szCs w:val="24"/>
        </w:rPr>
        <w:t xml:space="preserve">. C </w:t>
      </w:r>
      <w:r w:rsidR="00DD660A" w:rsidRPr="00DD660A">
        <w:rPr>
          <w:rFonts w:ascii="Palatino Linotype" w:hAnsi="Palatino Linotype"/>
          <w:iCs/>
          <w:szCs w:val="24"/>
        </w:rPr>
        <w:t>397734 </w:t>
      </w:r>
    </w:p>
    <w:p w14:paraId="33EF2E52" w14:textId="47DC415E" w:rsidR="007F52E3" w:rsidRPr="00822921" w:rsidRDefault="00B55D06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zastoupená</w:t>
      </w:r>
      <w:r w:rsidR="007F52E3" w:rsidRPr="00822921">
        <w:rPr>
          <w:rFonts w:ascii="Palatino Linotype" w:hAnsi="Palatino Linotype"/>
          <w:iCs/>
          <w:szCs w:val="24"/>
        </w:rPr>
        <w:t xml:space="preserve"> </w:t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DD660A">
        <w:rPr>
          <w:rFonts w:ascii="Palatino Linotype" w:hAnsi="Palatino Linotype"/>
          <w:iCs/>
          <w:szCs w:val="24"/>
        </w:rPr>
        <w:t>Jakubem Charvátem</w:t>
      </w:r>
      <w:r w:rsidR="00822921" w:rsidRPr="00822921">
        <w:rPr>
          <w:rFonts w:ascii="Palatino Linotype" w:hAnsi="Palatino Linotype"/>
          <w:iCs/>
          <w:szCs w:val="24"/>
        </w:rPr>
        <w:t>, jednatelem</w:t>
      </w:r>
    </w:p>
    <w:p w14:paraId="79D0CC4A" w14:textId="0A140509" w:rsidR="00995C36" w:rsidRPr="00822921" w:rsidRDefault="007E4C97" w:rsidP="007E4C97">
      <w:pPr>
        <w:rPr>
          <w:rFonts w:ascii="Palatino Linotype" w:hAnsi="Palatino Linotype"/>
          <w:szCs w:val="24"/>
        </w:rPr>
      </w:pPr>
      <w:r w:rsidRPr="00822921">
        <w:rPr>
          <w:rFonts w:ascii="Palatino Linotype" w:hAnsi="Palatino Linotype"/>
          <w:szCs w:val="24"/>
        </w:rPr>
        <w:t>(dále jako</w:t>
      </w:r>
      <w:r w:rsidR="00995C36" w:rsidRPr="00822921">
        <w:rPr>
          <w:rFonts w:ascii="Palatino Linotype" w:hAnsi="Palatino Linotype"/>
          <w:szCs w:val="24"/>
        </w:rPr>
        <w:t xml:space="preserve"> </w:t>
      </w:r>
      <w:r w:rsidRPr="00822921">
        <w:rPr>
          <w:rFonts w:ascii="Palatino Linotype" w:hAnsi="Palatino Linotype"/>
          <w:szCs w:val="24"/>
        </w:rPr>
        <w:t>„</w:t>
      </w:r>
      <w:r w:rsidR="00995C36" w:rsidRPr="00822921">
        <w:rPr>
          <w:rFonts w:ascii="Palatino Linotype" w:hAnsi="Palatino Linotype"/>
          <w:b/>
          <w:szCs w:val="24"/>
        </w:rPr>
        <w:t>p</w:t>
      </w:r>
      <w:r w:rsidR="007734CB">
        <w:rPr>
          <w:rFonts w:ascii="Palatino Linotype" w:hAnsi="Palatino Linotype"/>
          <w:b/>
          <w:szCs w:val="24"/>
        </w:rPr>
        <w:t>oskytovatel</w:t>
      </w:r>
      <w:r w:rsidRPr="00822921">
        <w:rPr>
          <w:rFonts w:ascii="Palatino Linotype" w:hAnsi="Palatino Linotype"/>
          <w:szCs w:val="24"/>
        </w:rPr>
        <w:t>“)</w:t>
      </w:r>
    </w:p>
    <w:p w14:paraId="5A3A1E2E" w14:textId="77777777" w:rsidR="007E4C97" w:rsidRPr="00822921" w:rsidRDefault="00F0534E" w:rsidP="00F0534E">
      <w:pPr>
        <w:rPr>
          <w:rFonts w:ascii="Palatino Linotype" w:hAnsi="Palatino Linotype"/>
          <w:i/>
          <w:szCs w:val="24"/>
        </w:rPr>
      </w:pPr>
      <w:r w:rsidRPr="00822921">
        <w:rPr>
          <w:rFonts w:ascii="Palatino Linotype" w:hAnsi="Palatino Linotype"/>
          <w:i/>
          <w:szCs w:val="24"/>
        </w:rPr>
        <w:t>- na straně jedné -</w:t>
      </w:r>
    </w:p>
    <w:p w14:paraId="02A4A8C0" w14:textId="77777777" w:rsidR="00F0534E" w:rsidRPr="00C62BC7" w:rsidRDefault="00F0534E" w:rsidP="007E4C97">
      <w:pPr>
        <w:rPr>
          <w:rFonts w:ascii="Palatino Linotype" w:hAnsi="Palatino Linotype"/>
          <w:szCs w:val="24"/>
        </w:rPr>
      </w:pPr>
    </w:p>
    <w:p w14:paraId="01EA7FA8" w14:textId="77777777" w:rsidR="00995C36" w:rsidRPr="00C62BC7" w:rsidRDefault="00995C36" w:rsidP="00785947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a</w:t>
      </w:r>
    </w:p>
    <w:p w14:paraId="1C300276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1E960125" w14:textId="54BE2273" w:rsidR="00822921" w:rsidRPr="000B1C9B" w:rsidRDefault="00DD660A" w:rsidP="00DD660A">
      <w:pPr>
        <w:ind w:left="2832" w:hanging="2832"/>
        <w:jc w:val="both"/>
        <w:rPr>
          <w:rFonts w:ascii="Palatino Linotype" w:hAnsi="Palatino Linotype"/>
          <w:b/>
          <w:iCs/>
          <w:szCs w:val="24"/>
        </w:rPr>
      </w:pPr>
      <w:r w:rsidRPr="000B1C9B">
        <w:rPr>
          <w:rFonts w:ascii="Palatino Linotype" w:hAnsi="Palatino Linotype"/>
          <w:b/>
          <w:iCs/>
          <w:szCs w:val="24"/>
        </w:rPr>
        <w:t>Příspěvková organizace</w:t>
      </w:r>
      <w:r w:rsidR="00822921" w:rsidRPr="000B1C9B">
        <w:rPr>
          <w:rFonts w:ascii="Palatino Linotype" w:hAnsi="Palatino Linotype"/>
          <w:b/>
          <w:iCs/>
          <w:szCs w:val="24"/>
        </w:rPr>
        <w:t xml:space="preserve"> </w:t>
      </w:r>
      <w:r w:rsidR="00822921" w:rsidRPr="000B1C9B">
        <w:rPr>
          <w:rFonts w:ascii="Palatino Linotype" w:hAnsi="Palatino Linotype"/>
          <w:b/>
          <w:iCs/>
          <w:szCs w:val="24"/>
        </w:rPr>
        <w:tab/>
      </w:r>
      <w:r w:rsidRPr="000B1C9B">
        <w:rPr>
          <w:rFonts w:ascii="Palatino Linotype" w:hAnsi="Palatino Linotype"/>
          <w:b/>
          <w:iCs/>
          <w:szCs w:val="24"/>
        </w:rPr>
        <w:t>Střední odborná škola stavební a Střední odborné učiliště stavební</w:t>
      </w:r>
      <w:r w:rsidR="00C27F7D">
        <w:rPr>
          <w:rFonts w:ascii="Palatino Linotype" w:hAnsi="Palatino Linotype"/>
          <w:b/>
          <w:iCs/>
          <w:szCs w:val="24"/>
        </w:rPr>
        <w:t>, Kolín II, Pražská 112</w:t>
      </w:r>
    </w:p>
    <w:p w14:paraId="7BB6B4DE" w14:textId="2F86F0EE" w:rsidR="00822921" w:rsidRPr="000B1C9B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B1C9B">
        <w:rPr>
          <w:rFonts w:ascii="Palatino Linotype" w:hAnsi="Palatino Linotype"/>
          <w:iCs/>
          <w:szCs w:val="24"/>
        </w:rPr>
        <w:t xml:space="preserve">IČO </w:t>
      </w:r>
      <w:r w:rsidRPr="000B1C9B">
        <w:rPr>
          <w:rFonts w:ascii="Palatino Linotype" w:hAnsi="Palatino Linotype"/>
          <w:iCs/>
          <w:szCs w:val="24"/>
        </w:rPr>
        <w:tab/>
      </w:r>
      <w:r w:rsidRPr="000B1C9B">
        <w:rPr>
          <w:rFonts w:ascii="Palatino Linotype" w:hAnsi="Palatino Linotype"/>
          <w:iCs/>
          <w:szCs w:val="24"/>
        </w:rPr>
        <w:tab/>
      </w:r>
      <w:r w:rsidRPr="000B1C9B">
        <w:rPr>
          <w:rFonts w:ascii="Palatino Linotype" w:hAnsi="Palatino Linotype"/>
          <w:iCs/>
          <w:szCs w:val="24"/>
        </w:rPr>
        <w:tab/>
      </w:r>
      <w:r w:rsidRPr="000B1C9B">
        <w:rPr>
          <w:rFonts w:ascii="Palatino Linotype" w:hAnsi="Palatino Linotype"/>
          <w:iCs/>
          <w:szCs w:val="24"/>
        </w:rPr>
        <w:tab/>
      </w:r>
      <w:r w:rsidR="00DD660A" w:rsidRPr="000B1C9B">
        <w:rPr>
          <w:rFonts w:ascii="Palatino Linotype" w:hAnsi="Palatino Linotype"/>
          <w:iCs/>
          <w:szCs w:val="24"/>
        </w:rPr>
        <w:t>00177032</w:t>
      </w:r>
    </w:p>
    <w:p w14:paraId="2B45987B" w14:textId="2FCAF547" w:rsidR="00822921" w:rsidRPr="000B1C9B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B1C9B">
        <w:rPr>
          <w:rFonts w:ascii="Palatino Linotype" w:hAnsi="Palatino Linotype"/>
          <w:iCs/>
          <w:szCs w:val="24"/>
        </w:rPr>
        <w:t xml:space="preserve">se sídlem </w:t>
      </w:r>
      <w:r w:rsidRPr="000B1C9B">
        <w:rPr>
          <w:rFonts w:ascii="Palatino Linotype" w:hAnsi="Palatino Linotype"/>
          <w:iCs/>
          <w:szCs w:val="24"/>
        </w:rPr>
        <w:tab/>
      </w:r>
      <w:r w:rsidRPr="000B1C9B">
        <w:rPr>
          <w:rFonts w:ascii="Palatino Linotype" w:hAnsi="Palatino Linotype"/>
          <w:iCs/>
          <w:szCs w:val="24"/>
        </w:rPr>
        <w:tab/>
      </w:r>
      <w:r w:rsidRPr="000B1C9B">
        <w:rPr>
          <w:rFonts w:ascii="Palatino Linotype" w:hAnsi="Palatino Linotype"/>
          <w:iCs/>
          <w:szCs w:val="24"/>
        </w:rPr>
        <w:tab/>
      </w:r>
      <w:r w:rsidR="00DD660A" w:rsidRPr="000B1C9B">
        <w:rPr>
          <w:rFonts w:ascii="Palatino Linotype" w:hAnsi="Palatino Linotype"/>
          <w:iCs/>
          <w:szCs w:val="24"/>
        </w:rPr>
        <w:t xml:space="preserve">Pražská 112, 280 02 Kolín II </w:t>
      </w:r>
    </w:p>
    <w:p w14:paraId="5AC000BC" w14:textId="4450CF65" w:rsidR="00822921" w:rsidRPr="000B1C9B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B1C9B">
        <w:rPr>
          <w:rFonts w:ascii="Palatino Linotype" w:hAnsi="Palatino Linotype"/>
          <w:iCs/>
          <w:szCs w:val="24"/>
        </w:rPr>
        <w:t xml:space="preserve">zastoupená </w:t>
      </w:r>
      <w:r w:rsidRPr="000B1C9B">
        <w:rPr>
          <w:rFonts w:ascii="Palatino Linotype" w:hAnsi="Palatino Linotype"/>
          <w:iCs/>
          <w:szCs w:val="24"/>
        </w:rPr>
        <w:tab/>
      </w:r>
      <w:r w:rsidRPr="000B1C9B">
        <w:rPr>
          <w:rFonts w:ascii="Palatino Linotype" w:hAnsi="Palatino Linotype"/>
          <w:iCs/>
          <w:szCs w:val="24"/>
        </w:rPr>
        <w:tab/>
      </w:r>
      <w:r w:rsidRPr="000B1C9B">
        <w:rPr>
          <w:rFonts w:ascii="Palatino Linotype" w:hAnsi="Palatino Linotype"/>
          <w:iCs/>
          <w:szCs w:val="24"/>
        </w:rPr>
        <w:tab/>
      </w:r>
      <w:r w:rsidR="00DD660A" w:rsidRPr="000B1C9B">
        <w:rPr>
          <w:rFonts w:ascii="Palatino Linotype" w:hAnsi="Palatino Linotype"/>
          <w:iCs/>
          <w:szCs w:val="24"/>
        </w:rPr>
        <w:t>Mgr. Jindřichem Synkem, ředitelem</w:t>
      </w:r>
    </w:p>
    <w:p w14:paraId="0BA7ED50" w14:textId="77777777" w:rsidR="005E30E6" w:rsidRPr="002E250B" w:rsidRDefault="005E30E6" w:rsidP="00D46300">
      <w:pPr>
        <w:jc w:val="both"/>
        <w:rPr>
          <w:rFonts w:ascii="Palatino Linotype" w:hAnsi="Palatino Linotype"/>
          <w:iCs/>
          <w:szCs w:val="24"/>
        </w:rPr>
      </w:pPr>
    </w:p>
    <w:p w14:paraId="4447CAAA" w14:textId="5C3B7651" w:rsidR="00995C36" w:rsidRPr="00C62BC7" w:rsidRDefault="00AB29A5" w:rsidP="002843E2">
      <w:pPr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 xml:space="preserve"> </w:t>
      </w:r>
      <w:r w:rsidR="007E4C97" w:rsidRPr="00C62BC7">
        <w:rPr>
          <w:rFonts w:ascii="Palatino Linotype" w:hAnsi="Palatino Linotype"/>
          <w:szCs w:val="24"/>
        </w:rPr>
        <w:t>(dále jako</w:t>
      </w:r>
      <w:r w:rsidR="00995C36" w:rsidRPr="00C62BC7">
        <w:rPr>
          <w:rFonts w:ascii="Palatino Linotype" w:hAnsi="Palatino Linotype"/>
          <w:szCs w:val="24"/>
        </w:rPr>
        <w:t xml:space="preserve"> </w:t>
      </w:r>
      <w:r w:rsidR="007E4C97" w:rsidRPr="00C62BC7">
        <w:rPr>
          <w:rFonts w:ascii="Palatino Linotype" w:hAnsi="Palatino Linotype"/>
          <w:szCs w:val="24"/>
        </w:rPr>
        <w:t>„</w:t>
      </w:r>
      <w:r w:rsidR="007734CB">
        <w:rPr>
          <w:rFonts w:ascii="Palatino Linotype" w:hAnsi="Palatino Linotype"/>
          <w:b/>
          <w:szCs w:val="24"/>
        </w:rPr>
        <w:t>příjemce</w:t>
      </w:r>
      <w:r w:rsidR="007E4C97" w:rsidRPr="00C62BC7">
        <w:rPr>
          <w:rFonts w:ascii="Palatino Linotype" w:hAnsi="Palatino Linotype"/>
          <w:szCs w:val="24"/>
        </w:rPr>
        <w:t>“)</w:t>
      </w:r>
    </w:p>
    <w:p w14:paraId="1136A2DE" w14:textId="77777777" w:rsidR="00F0534E" w:rsidRPr="00C62BC7" w:rsidRDefault="00F0534E" w:rsidP="00F0534E">
      <w:pPr>
        <w:rPr>
          <w:rFonts w:ascii="Palatino Linotype" w:hAnsi="Palatino Linotype"/>
          <w:i/>
          <w:szCs w:val="24"/>
        </w:rPr>
      </w:pPr>
      <w:r w:rsidRPr="00C62BC7">
        <w:rPr>
          <w:rFonts w:ascii="Palatino Linotype" w:hAnsi="Palatino Linotype"/>
          <w:i/>
          <w:szCs w:val="24"/>
        </w:rPr>
        <w:t>- na straně druhé -</w:t>
      </w:r>
    </w:p>
    <w:p w14:paraId="7812E095" w14:textId="77777777" w:rsidR="007E4C97" w:rsidRPr="00C62BC7" w:rsidRDefault="007E4C97" w:rsidP="007E4C97">
      <w:pPr>
        <w:rPr>
          <w:rFonts w:ascii="Palatino Linotype" w:hAnsi="Palatino Linotype"/>
          <w:szCs w:val="24"/>
        </w:rPr>
      </w:pPr>
    </w:p>
    <w:p w14:paraId="073EAE57" w14:textId="40613663" w:rsidR="007E4C97" w:rsidRPr="00C62BC7" w:rsidRDefault="007E4C97" w:rsidP="007E4C97">
      <w:pPr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(</w:t>
      </w:r>
      <w:r w:rsidR="007734CB">
        <w:rPr>
          <w:rFonts w:ascii="Palatino Linotype" w:hAnsi="Palatino Linotype"/>
          <w:szCs w:val="24"/>
        </w:rPr>
        <w:t>poskytovatel</w:t>
      </w:r>
      <w:r w:rsidR="00785947">
        <w:rPr>
          <w:rFonts w:ascii="Palatino Linotype" w:hAnsi="Palatino Linotype"/>
          <w:szCs w:val="24"/>
        </w:rPr>
        <w:t xml:space="preserve"> a </w:t>
      </w:r>
      <w:r w:rsidR="007734CB">
        <w:rPr>
          <w:rFonts w:ascii="Palatino Linotype" w:hAnsi="Palatino Linotype"/>
          <w:szCs w:val="24"/>
        </w:rPr>
        <w:t>příjemce</w:t>
      </w:r>
      <w:r w:rsidR="00785947">
        <w:rPr>
          <w:rFonts w:ascii="Palatino Linotype" w:hAnsi="Palatino Linotype"/>
          <w:szCs w:val="24"/>
        </w:rPr>
        <w:t xml:space="preserve"> dále </w:t>
      </w:r>
      <w:r w:rsidRPr="00C62BC7">
        <w:rPr>
          <w:rFonts w:ascii="Palatino Linotype" w:hAnsi="Palatino Linotype"/>
          <w:szCs w:val="24"/>
        </w:rPr>
        <w:t xml:space="preserve">společně </w:t>
      </w:r>
      <w:r w:rsidR="00785947">
        <w:rPr>
          <w:rFonts w:ascii="Palatino Linotype" w:hAnsi="Palatino Linotype"/>
          <w:szCs w:val="24"/>
        </w:rPr>
        <w:t>také jen</w:t>
      </w:r>
      <w:r w:rsidRPr="00C62BC7">
        <w:rPr>
          <w:rFonts w:ascii="Palatino Linotype" w:hAnsi="Palatino Linotype"/>
          <w:szCs w:val="24"/>
        </w:rPr>
        <w:t xml:space="preserve"> „</w:t>
      </w:r>
      <w:r w:rsidRPr="00C62BC7">
        <w:rPr>
          <w:rFonts w:ascii="Palatino Linotype" w:hAnsi="Palatino Linotype"/>
          <w:b/>
          <w:szCs w:val="24"/>
        </w:rPr>
        <w:t>smluvní strany</w:t>
      </w:r>
      <w:r w:rsidRPr="00C62BC7">
        <w:rPr>
          <w:rFonts w:ascii="Palatino Linotype" w:hAnsi="Palatino Linotype"/>
          <w:szCs w:val="24"/>
        </w:rPr>
        <w:t>“)</w:t>
      </w:r>
    </w:p>
    <w:p w14:paraId="0AB2FCFA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0F9FAD3C" w14:textId="77777777" w:rsidR="00995C36" w:rsidRPr="00C62BC7" w:rsidRDefault="00F0534E" w:rsidP="00F0534E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uzavírají dnešního dne, měsíce a roku jako projev svobodné a vážné vůle</w:t>
      </w:r>
    </w:p>
    <w:p w14:paraId="7BC582ED" w14:textId="77777777" w:rsidR="00F0534E" w:rsidRPr="00C62BC7" w:rsidRDefault="00F0534E" w:rsidP="00F0534E">
      <w:pPr>
        <w:jc w:val="center"/>
        <w:rPr>
          <w:rFonts w:ascii="Palatino Linotype" w:hAnsi="Palatino Linotype"/>
          <w:szCs w:val="24"/>
        </w:rPr>
      </w:pPr>
    </w:p>
    <w:p w14:paraId="633CBDC6" w14:textId="77777777" w:rsidR="00F0534E" w:rsidRPr="00C62BC7" w:rsidRDefault="00F0534E" w:rsidP="00F0534E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tuto</w:t>
      </w:r>
    </w:p>
    <w:p w14:paraId="2C49428D" w14:textId="77777777" w:rsidR="00F0534E" w:rsidRPr="00C62BC7" w:rsidRDefault="00F0534E" w:rsidP="007E4C97">
      <w:pPr>
        <w:rPr>
          <w:rFonts w:ascii="Palatino Linotype" w:hAnsi="Palatino Linotype"/>
          <w:szCs w:val="24"/>
        </w:rPr>
      </w:pPr>
    </w:p>
    <w:p w14:paraId="118AEB19" w14:textId="0E28A1D8" w:rsidR="00995C36" w:rsidRPr="00C62BC7" w:rsidRDefault="002C2F9C" w:rsidP="007E4C97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 xml:space="preserve">smlouvu </w:t>
      </w:r>
      <w:r w:rsidR="00785947">
        <w:rPr>
          <w:rFonts w:ascii="Palatino Linotype" w:hAnsi="Palatino Linotype"/>
          <w:b/>
          <w:szCs w:val="24"/>
        </w:rPr>
        <w:t xml:space="preserve">o </w:t>
      </w:r>
      <w:r w:rsidR="00892BB7">
        <w:rPr>
          <w:rFonts w:ascii="Palatino Linotype" w:hAnsi="Palatino Linotype"/>
          <w:b/>
          <w:szCs w:val="24"/>
        </w:rPr>
        <w:t>odvozu odpadu</w:t>
      </w:r>
    </w:p>
    <w:p w14:paraId="1969E9B0" w14:textId="77777777" w:rsidR="007E4C97" w:rsidRPr="00C62BC7" w:rsidRDefault="007E4C97" w:rsidP="007E4C97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(dále jen „</w:t>
      </w:r>
      <w:r w:rsidRPr="00C62BC7">
        <w:rPr>
          <w:rFonts w:ascii="Palatino Linotype" w:hAnsi="Palatino Linotype"/>
          <w:b/>
          <w:szCs w:val="24"/>
        </w:rPr>
        <w:t>smlouva</w:t>
      </w:r>
      <w:r w:rsidRPr="00C62BC7">
        <w:rPr>
          <w:rFonts w:ascii="Palatino Linotype" w:hAnsi="Palatino Linotype"/>
          <w:szCs w:val="24"/>
        </w:rPr>
        <w:t>“)</w:t>
      </w:r>
    </w:p>
    <w:p w14:paraId="0F36C2FB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42E2D9F2" w14:textId="77777777" w:rsidR="00995C36" w:rsidRPr="00C62BC7" w:rsidRDefault="00995C36" w:rsidP="007E4C97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I.</w:t>
      </w:r>
    </w:p>
    <w:p w14:paraId="13CFECB0" w14:textId="46CEAC82" w:rsidR="007E4C97" w:rsidRPr="00C62BC7" w:rsidRDefault="00DD660A" w:rsidP="007E4C97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Předmět smlouvy</w:t>
      </w:r>
    </w:p>
    <w:p w14:paraId="0EDACB8C" w14:textId="77777777" w:rsidR="00C80145" w:rsidRDefault="00C80145" w:rsidP="00C80145">
      <w:pPr>
        <w:pStyle w:val="Odstavecseseznamem"/>
        <w:ind w:left="567"/>
        <w:jc w:val="both"/>
        <w:rPr>
          <w:rFonts w:ascii="Palatino Linotype" w:hAnsi="Palatino Linotype"/>
          <w:szCs w:val="24"/>
        </w:rPr>
      </w:pPr>
    </w:p>
    <w:p w14:paraId="5F08225D" w14:textId="020BC7E7" w:rsidR="00C80145" w:rsidRDefault="00C80145" w:rsidP="00DD660A">
      <w:pPr>
        <w:pStyle w:val="Odstavecseseznamem"/>
        <w:numPr>
          <w:ilvl w:val="0"/>
          <w:numId w:val="41"/>
        </w:numPr>
        <w:ind w:left="567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Předmětem smlouvy je závazek </w:t>
      </w:r>
      <w:r w:rsidR="007734CB">
        <w:rPr>
          <w:rFonts w:ascii="Palatino Linotype" w:hAnsi="Palatino Linotype"/>
          <w:szCs w:val="24"/>
        </w:rPr>
        <w:t>poskytovatele</w:t>
      </w:r>
      <w:r>
        <w:rPr>
          <w:rFonts w:ascii="Palatino Linotype" w:hAnsi="Palatino Linotype"/>
          <w:szCs w:val="24"/>
        </w:rPr>
        <w:t xml:space="preserve"> zajišťovat služby odvozu odpadu, a to na zakázce „Obnova budovy Modrý bod, Benešova 245, Kolín“, a to na základě odsouhlasených cenových nabídek.</w:t>
      </w:r>
    </w:p>
    <w:p w14:paraId="2066DE25" w14:textId="77777777" w:rsidR="00DD660A" w:rsidRPr="00DD660A" w:rsidRDefault="00DD660A" w:rsidP="00DD660A">
      <w:pPr>
        <w:pStyle w:val="Odstavecseseznamem"/>
        <w:ind w:left="567"/>
        <w:jc w:val="both"/>
        <w:rPr>
          <w:rFonts w:ascii="Palatino Linotype" w:hAnsi="Palatino Linotype"/>
          <w:szCs w:val="24"/>
        </w:rPr>
      </w:pPr>
    </w:p>
    <w:p w14:paraId="2430EF75" w14:textId="77777777" w:rsidR="005101B4" w:rsidRDefault="005101B4" w:rsidP="005101B4">
      <w:pPr>
        <w:pStyle w:val="Odstavecseseznamem"/>
        <w:numPr>
          <w:ilvl w:val="0"/>
          <w:numId w:val="41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Smlouva se uzavírá na dobu určitou do 31. 12. 2025.</w:t>
      </w:r>
    </w:p>
    <w:p w14:paraId="3A127CC3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766B54CB" w14:textId="77777777" w:rsidR="007734CB" w:rsidRDefault="007734CB" w:rsidP="00067DFA">
      <w:pPr>
        <w:jc w:val="center"/>
        <w:rPr>
          <w:rFonts w:ascii="Palatino Linotype" w:hAnsi="Palatino Linotype"/>
          <w:b/>
          <w:szCs w:val="24"/>
        </w:rPr>
      </w:pPr>
    </w:p>
    <w:p w14:paraId="75BBDEBA" w14:textId="08C9120F" w:rsidR="00995C36" w:rsidRPr="00C62BC7" w:rsidRDefault="00995C36" w:rsidP="00067DFA">
      <w:pPr>
        <w:jc w:val="center"/>
        <w:rPr>
          <w:rFonts w:ascii="Palatino Linotype" w:hAnsi="Palatino Linotype"/>
          <w:b/>
          <w:szCs w:val="24"/>
        </w:rPr>
      </w:pPr>
      <w:bookmarkStart w:id="0" w:name="_GoBack"/>
      <w:bookmarkEnd w:id="0"/>
      <w:r w:rsidRPr="00C62BC7">
        <w:rPr>
          <w:rFonts w:ascii="Palatino Linotype" w:hAnsi="Palatino Linotype"/>
          <w:b/>
          <w:szCs w:val="24"/>
        </w:rPr>
        <w:lastRenderedPageBreak/>
        <w:t>II.</w:t>
      </w:r>
    </w:p>
    <w:p w14:paraId="668C7183" w14:textId="77777777" w:rsidR="00DD660A" w:rsidRPr="00DD660A" w:rsidRDefault="00DD660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33250932" w14:textId="73F01996" w:rsidR="005101B4" w:rsidRPr="00C62BC7" w:rsidRDefault="007734CB" w:rsidP="005101B4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</w:t>
      </w:r>
      <w:r w:rsidR="005101B4">
        <w:rPr>
          <w:rFonts w:ascii="Palatino Linotype" w:hAnsi="Palatino Linotype"/>
          <w:b/>
          <w:szCs w:val="24"/>
        </w:rPr>
        <w:t>odmínky odvozu odpadu</w:t>
      </w:r>
    </w:p>
    <w:p w14:paraId="2EDE845A" w14:textId="09001C74" w:rsidR="005101B4" w:rsidRDefault="005101B4" w:rsidP="005101B4">
      <w:pPr>
        <w:pStyle w:val="Odstavecseseznamem"/>
        <w:numPr>
          <w:ilvl w:val="0"/>
          <w:numId w:val="50"/>
        </w:num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Odvoz odpadu bude </w:t>
      </w:r>
      <w:r w:rsidR="007734CB">
        <w:rPr>
          <w:rFonts w:ascii="Palatino Linotype" w:hAnsi="Palatino Linotype"/>
          <w:szCs w:val="24"/>
        </w:rPr>
        <w:t>Poskytovate</w:t>
      </w:r>
      <w:r>
        <w:rPr>
          <w:rFonts w:ascii="Palatino Linotype" w:hAnsi="Palatino Linotype"/>
          <w:szCs w:val="24"/>
        </w:rPr>
        <w:t>l zajišťovat na základě oboustranně odsouhlasených cenových nabídek.</w:t>
      </w:r>
    </w:p>
    <w:p w14:paraId="061FD15B" w14:textId="77777777" w:rsidR="005101B4" w:rsidRDefault="005101B4" w:rsidP="005101B4">
      <w:pPr>
        <w:pStyle w:val="Odstavecseseznamem"/>
        <w:ind w:left="720"/>
        <w:jc w:val="both"/>
        <w:rPr>
          <w:rFonts w:ascii="Palatino Linotype" w:hAnsi="Palatino Linotype"/>
          <w:szCs w:val="24"/>
        </w:rPr>
      </w:pPr>
    </w:p>
    <w:p w14:paraId="3D2406E8" w14:textId="685F12CD" w:rsidR="005101B4" w:rsidRDefault="005101B4" w:rsidP="005101B4">
      <w:pPr>
        <w:pStyle w:val="Odstavecseseznamem"/>
        <w:numPr>
          <w:ilvl w:val="0"/>
          <w:numId w:val="50"/>
        </w:num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Maximální celková hodnota poskytnutých služeb za odvoz odpadu dle této smlouvy za rok 2025 činí 290.000,- Kč včetně DPH. </w:t>
      </w:r>
    </w:p>
    <w:p w14:paraId="77B546FC" w14:textId="77777777" w:rsidR="005101B4" w:rsidRPr="005101B4" w:rsidRDefault="005101B4" w:rsidP="005101B4">
      <w:pPr>
        <w:jc w:val="both"/>
        <w:rPr>
          <w:rFonts w:ascii="Palatino Linotype" w:hAnsi="Palatino Linotype"/>
          <w:szCs w:val="24"/>
        </w:rPr>
      </w:pPr>
    </w:p>
    <w:p w14:paraId="63C00723" w14:textId="77777777" w:rsidR="00EC2842" w:rsidRPr="00EC2842" w:rsidRDefault="00EC2842" w:rsidP="00EC2842">
      <w:pPr>
        <w:pStyle w:val="Odstavecseseznamem"/>
        <w:rPr>
          <w:rFonts w:ascii="Palatino Linotype" w:hAnsi="Palatino Linotype"/>
          <w:szCs w:val="24"/>
        </w:rPr>
      </w:pPr>
    </w:p>
    <w:p w14:paraId="18C3F1B8" w14:textId="7762E792" w:rsidR="00995C36" w:rsidRPr="00C62BC7" w:rsidRDefault="005101B4" w:rsidP="008D7D45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IV</w:t>
      </w:r>
      <w:r w:rsidR="00995C36" w:rsidRPr="00C62BC7">
        <w:rPr>
          <w:rFonts w:ascii="Palatino Linotype" w:hAnsi="Palatino Linotype"/>
          <w:b/>
          <w:szCs w:val="24"/>
        </w:rPr>
        <w:t>.</w:t>
      </w:r>
    </w:p>
    <w:p w14:paraId="301CD259" w14:textId="78E619A9" w:rsidR="008D7D45" w:rsidRPr="00C62BC7" w:rsidRDefault="00C56BEF" w:rsidP="008D7D45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Práva a povinnosti smluvních stran</w:t>
      </w:r>
    </w:p>
    <w:p w14:paraId="56F0C532" w14:textId="2B493896" w:rsidR="00C56BEF" w:rsidRPr="00C56BEF" w:rsidRDefault="007734CB" w:rsidP="00E2004E">
      <w:pPr>
        <w:pStyle w:val="Odstavecseseznamem"/>
        <w:numPr>
          <w:ilvl w:val="0"/>
          <w:numId w:val="43"/>
        </w:numPr>
        <w:ind w:left="567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Poskytovatel</w:t>
      </w:r>
      <w:r w:rsidR="00C56BEF" w:rsidRPr="00C56BEF">
        <w:rPr>
          <w:rFonts w:ascii="Palatino Linotype" w:hAnsi="Palatino Linotype"/>
          <w:szCs w:val="24"/>
        </w:rPr>
        <w:t xml:space="preserve"> se zavazuje: </w:t>
      </w:r>
    </w:p>
    <w:p w14:paraId="3F0DD217" w14:textId="297963C3" w:rsidR="005101B4" w:rsidRPr="000B1C9B" w:rsidRDefault="005101B4" w:rsidP="000B1C9B">
      <w:pPr>
        <w:pStyle w:val="Odstavecseseznamem"/>
        <w:numPr>
          <w:ilvl w:val="0"/>
          <w:numId w:val="45"/>
        </w:num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zajišťovat odvoz odpadu</w:t>
      </w:r>
    </w:p>
    <w:p w14:paraId="5961B242" w14:textId="77777777" w:rsidR="000B1C9B" w:rsidRPr="00C56BEF" w:rsidRDefault="000B1C9B" w:rsidP="000B1C9B">
      <w:pPr>
        <w:pStyle w:val="Odstavecseseznamem"/>
        <w:ind w:left="1068"/>
        <w:jc w:val="both"/>
        <w:rPr>
          <w:rFonts w:ascii="Palatino Linotype" w:hAnsi="Palatino Linotype"/>
          <w:szCs w:val="24"/>
        </w:rPr>
      </w:pPr>
    </w:p>
    <w:p w14:paraId="03137BA6" w14:textId="012540AC" w:rsidR="00C56BEF" w:rsidRPr="00C56BEF" w:rsidRDefault="007734CB" w:rsidP="00E2004E">
      <w:pPr>
        <w:pStyle w:val="Odstavecseseznamem"/>
        <w:numPr>
          <w:ilvl w:val="0"/>
          <w:numId w:val="43"/>
        </w:numPr>
        <w:ind w:left="567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Příjemce</w:t>
      </w:r>
      <w:r w:rsidR="00C56BEF" w:rsidRPr="00C56BEF">
        <w:rPr>
          <w:rFonts w:ascii="Palatino Linotype" w:hAnsi="Palatino Linotype"/>
          <w:szCs w:val="24"/>
        </w:rPr>
        <w:t xml:space="preserve"> se zavazuje: </w:t>
      </w:r>
    </w:p>
    <w:p w14:paraId="43D1A643" w14:textId="6205431B" w:rsidR="005101B4" w:rsidRPr="00C56BEF" w:rsidRDefault="005101B4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hradit za odvoz odpadu řádně a včas</w:t>
      </w:r>
    </w:p>
    <w:p w14:paraId="0F14A1AE" w14:textId="77777777" w:rsidR="001F6015" w:rsidRPr="00C62BC7" w:rsidRDefault="001F6015" w:rsidP="001F6015">
      <w:pPr>
        <w:jc w:val="both"/>
        <w:rPr>
          <w:rFonts w:ascii="Palatino Linotype" w:hAnsi="Palatino Linotype"/>
          <w:szCs w:val="24"/>
        </w:rPr>
      </w:pPr>
    </w:p>
    <w:p w14:paraId="258B5991" w14:textId="0DAF34B4" w:rsidR="001F6015" w:rsidRPr="00C62BC7" w:rsidRDefault="001F6015" w:rsidP="001F6015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V.</w:t>
      </w:r>
    </w:p>
    <w:p w14:paraId="6DF7E2D8" w14:textId="16801284" w:rsidR="001F6015" w:rsidRPr="00C62BC7" w:rsidRDefault="00C56BEF" w:rsidP="001F6015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Platební podmínky</w:t>
      </w:r>
    </w:p>
    <w:p w14:paraId="25873256" w14:textId="485BCC5A" w:rsidR="00C56BEF" w:rsidRPr="00C56BEF" w:rsidRDefault="007734CB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Odvoz</w:t>
      </w:r>
      <w:r w:rsidR="00892BB7">
        <w:rPr>
          <w:rFonts w:ascii="Palatino Linotype" w:hAnsi="Palatino Linotype"/>
          <w:szCs w:val="24"/>
        </w:rPr>
        <w:t xml:space="preserve"> odpadu </w:t>
      </w:r>
      <w:r w:rsidR="00C56BEF" w:rsidRPr="00C56BEF">
        <w:rPr>
          <w:rFonts w:ascii="Palatino Linotype" w:hAnsi="Palatino Linotype"/>
          <w:szCs w:val="24"/>
        </w:rPr>
        <w:t>bud</w:t>
      </w:r>
      <w:r w:rsidR="00892BB7">
        <w:rPr>
          <w:rFonts w:ascii="Palatino Linotype" w:hAnsi="Palatino Linotype"/>
          <w:szCs w:val="24"/>
        </w:rPr>
        <w:t>ou</w:t>
      </w:r>
      <w:r w:rsidR="00C56BEF" w:rsidRPr="00C56BEF">
        <w:rPr>
          <w:rFonts w:ascii="Palatino Linotype" w:hAnsi="Palatino Linotype"/>
          <w:szCs w:val="24"/>
        </w:rPr>
        <w:t xml:space="preserve"> hrazen</w:t>
      </w:r>
      <w:r w:rsidR="00892BB7">
        <w:rPr>
          <w:rFonts w:ascii="Palatino Linotype" w:hAnsi="Palatino Linotype"/>
          <w:szCs w:val="24"/>
        </w:rPr>
        <w:t>y jedenkrát měsíčně</w:t>
      </w:r>
      <w:r w:rsidR="00C56BEF" w:rsidRPr="00C56BEF">
        <w:rPr>
          <w:rFonts w:ascii="Palatino Linotype" w:hAnsi="Palatino Linotype"/>
          <w:szCs w:val="24"/>
        </w:rPr>
        <w:t xml:space="preserve"> na základě faktury vystavené </w:t>
      </w:r>
      <w:r>
        <w:rPr>
          <w:rFonts w:ascii="Palatino Linotype" w:hAnsi="Palatino Linotype"/>
          <w:szCs w:val="24"/>
        </w:rPr>
        <w:t>poskytovatelem</w:t>
      </w:r>
      <w:r w:rsidR="00C56BEF" w:rsidRPr="00C56BEF">
        <w:rPr>
          <w:rFonts w:ascii="Palatino Linotype" w:hAnsi="Palatino Linotype"/>
          <w:szCs w:val="24"/>
        </w:rPr>
        <w:t>.</w:t>
      </w:r>
    </w:p>
    <w:p w14:paraId="4EA2CAAF" w14:textId="77777777" w:rsidR="00C56BEF" w:rsidRPr="00C56BEF" w:rsidRDefault="00C56BEF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Splatnost faktury činí 14 dní od data jejího vystavení.</w:t>
      </w:r>
    </w:p>
    <w:p w14:paraId="14C21FC3" w14:textId="31FBB5FE" w:rsidR="003F3EA1" w:rsidRPr="00C56BEF" w:rsidRDefault="00C56BEF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b/>
          <w:szCs w:val="24"/>
        </w:rPr>
      </w:pPr>
      <w:r w:rsidRPr="00C56BEF">
        <w:rPr>
          <w:rFonts w:ascii="Palatino Linotype" w:hAnsi="Palatino Linotype"/>
          <w:szCs w:val="24"/>
        </w:rPr>
        <w:t>Faktura musí obsahovat všechny náležitosti daňového dokladu.</w:t>
      </w:r>
    </w:p>
    <w:p w14:paraId="158B3049" w14:textId="77777777" w:rsidR="00C93379" w:rsidRPr="00C93379" w:rsidRDefault="00C93379" w:rsidP="00C93379">
      <w:pPr>
        <w:jc w:val="both"/>
        <w:rPr>
          <w:rFonts w:ascii="Palatino Linotype" w:hAnsi="Palatino Linotype"/>
          <w:szCs w:val="24"/>
        </w:rPr>
      </w:pPr>
    </w:p>
    <w:p w14:paraId="0F3CEE27" w14:textId="26DA22EB" w:rsidR="00DC506C" w:rsidRDefault="00C56BEF" w:rsidP="00F05F03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V</w:t>
      </w:r>
      <w:r w:rsidR="00892BB7">
        <w:rPr>
          <w:rFonts w:ascii="Palatino Linotype" w:hAnsi="Palatino Linotype"/>
          <w:b/>
          <w:szCs w:val="24"/>
        </w:rPr>
        <w:t>I</w:t>
      </w:r>
      <w:r w:rsidR="00DC506C">
        <w:rPr>
          <w:rFonts w:ascii="Palatino Linotype" w:hAnsi="Palatino Linotype"/>
          <w:b/>
          <w:szCs w:val="24"/>
        </w:rPr>
        <w:t>.</w:t>
      </w:r>
    </w:p>
    <w:p w14:paraId="2F8911FB" w14:textId="77777777" w:rsidR="00D35B6C" w:rsidRPr="00C62BC7" w:rsidRDefault="00E9447B" w:rsidP="00F05F03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Závěrečná ustanovení</w:t>
      </w:r>
    </w:p>
    <w:p w14:paraId="29AED497" w14:textId="77777777" w:rsidR="00547D39" w:rsidRDefault="00547D39" w:rsidP="00547D39">
      <w:pPr>
        <w:jc w:val="both"/>
        <w:rPr>
          <w:rFonts w:ascii="Palatino Linotype" w:hAnsi="Palatino Linotype"/>
          <w:szCs w:val="24"/>
        </w:rPr>
      </w:pPr>
    </w:p>
    <w:p w14:paraId="26A2A05D" w14:textId="32559E83" w:rsidR="003C7EBD" w:rsidRPr="00E2004E" w:rsidRDefault="003C7EBD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Tato smlouva může být změněna, doplněna či zrušena pouze po dohodě obou smluvních stran, a to písemně, formou dodatku k této smlouvě.</w:t>
      </w:r>
    </w:p>
    <w:p w14:paraId="47EEE308" w14:textId="77777777" w:rsidR="00C52C1D" w:rsidRPr="00C62BC7" w:rsidRDefault="00C52C1D" w:rsidP="00E2004E">
      <w:pPr>
        <w:ind w:left="567"/>
        <w:jc w:val="both"/>
        <w:rPr>
          <w:rFonts w:ascii="Palatino Linotype" w:hAnsi="Palatino Linotype"/>
          <w:szCs w:val="24"/>
        </w:rPr>
      </w:pPr>
    </w:p>
    <w:p w14:paraId="32887C2E" w14:textId="77777777" w:rsidR="000673AA" w:rsidRPr="00E2004E" w:rsidRDefault="00B27BD8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V případě, že se některé z ustanovení této smlouvy ukáže být neplatným, zavazují se smluvní strany uzavřít dodatek ke smlouvě, kterým neplatné ustanovení smlouvy nahradí ustanovením platným, které svým obsahem</w:t>
      </w:r>
      <w:r w:rsidR="00826CBF" w:rsidRPr="00E2004E">
        <w:rPr>
          <w:rFonts w:ascii="Palatino Linotype" w:hAnsi="Palatino Linotype"/>
          <w:szCs w:val="24"/>
        </w:rPr>
        <w:t xml:space="preserve"> bude co nejvíce odpovídat smyslu </w:t>
      </w:r>
      <w:r w:rsidR="00216E35" w:rsidRPr="00E2004E">
        <w:rPr>
          <w:rFonts w:ascii="Palatino Linotype" w:hAnsi="Palatino Linotype"/>
          <w:szCs w:val="24"/>
        </w:rPr>
        <w:t>původního neplatného ustanovení, a to ve lhůtě do 1 měsíce od doručení výzvy některé ze smluvních stran druhé smluvní straně</w:t>
      </w:r>
      <w:r w:rsidR="000673AA" w:rsidRPr="00E2004E">
        <w:rPr>
          <w:rFonts w:ascii="Palatino Linotype" w:hAnsi="Palatino Linotype"/>
          <w:szCs w:val="24"/>
        </w:rPr>
        <w:t>.</w:t>
      </w:r>
    </w:p>
    <w:p w14:paraId="3910B51F" w14:textId="77777777" w:rsidR="000673AA" w:rsidRDefault="000673A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510139E2" w14:textId="77777777" w:rsidR="00734750" w:rsidRPr="00E2004E" w:rsidRDefault="00734750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V případě, že dojde ke změně jakýchkoli skutečností týkajících se smluvních stran, které jsou uvedeny v záhlaví této smlouvy, je smluvní strana, u níž taková změna nastala, povinna neprodleně písemně o této změně informovat druhou smluvní stranu, jinak se pro účely této smlouvy má za to, že platí údaje uvedené v záhlaví této smlouvy a byla-li v mezidobí v souladu s tímto odstavcem oznámena jejich změna, pak se má za to, že platí tyto údaje ve znění změny, která byla dle tohoto odstavce oznámena naposled.</w:t>
      </w:r>
    </w:p>
    <w:p w14:paraId="371661DA" w14:textId="77777777" w:rsidR="000673AA" w:rsidRDefault="000673A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1D3E4660" w14:textId="77777777" w:rsidR="003C7EBD" w:rsidRPr="00E2004E" w:rsidRDefault="003C7EBD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lastRenderedPageBreak/>
        <w:t>Smluvní strany prohlašují, že si tuto smlouvu přečetly, rozumí jejímu obsahu, souhlasí s ním a na důkaz toho, že odpovídá jejich pravé, svobodné a omylu prosté vůli připojují oprávnění zástupci stran své vlastnoruční podpisy.</w:t>
      </w:r>
    </w:p>
    <w:p w14:paraId="791E93B5" w14:textId="77777777" w:rsidR="004428CC" w:rsidRDefault="004428CC" w:rsidP="002650BA">
      <w:pPr>
        <w:jc w:val="both"/>
        <w:rPr>
          <w:rFonts w:ascii="Palatino Linotype" w:hAnsi="Palatino Linotype"/>
          <w:szCs w:val="24"/>
        </w:rPr>
      </w:pPr>
    </w:p>
    <w:p w14:paraId="251587DB" w14:textId="014336DF" w:rsidR="00F05F03" w:rsidRDefault="00995C36" w:rsidP="002650BA">
      <w:pPr>
        <w:jc w:val="both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V</w:t>
      </w:r>
      <w:r w:rsidR="004428CC">
        <w:rPr>
          <w:rFonts w:ascii="Palatino Linotype" w:hAnsi="Palatino Linotype"/>
          <w:szCs w:val="24"/>
        </w:rPr>
        <w:t> </w:t>
      </w:r>
      <w:r w:rsidR="00DC2D8E">
        <w:rPr>
          <w:rFonts w:ascii="Palatino Linotype" w:hAnsi="Palatino Linotype"/>
          <w:szCs w:val="24"/>
        </w:rPr>
        <w:t>Kolíně</w:t>
      </w:r>
      <w:r w:rsidR="004428CC">
        <w:rPr>
          <w:rFonts w:ascii="Palatino Linotype" w:hAnsi="Palatino Linotype"/>
          <w:szCs w:val="24"/>
        </w:rPr>
        <w:t xml:space="preserve"> </w:t>
      </w:r>
      <w:r w:rsidR="00F05F03" w:rsidRPr="00C62BC7">
        <w:rPr>
          <w:rFonts w:ascii="Palatino Linotype" w:hAnsi="Palatino Linotype"/>
          <w:szCs w:val="24"/>
        </w:rPr>
        <w:t>dne</w:t>
      </w:r>
      <w:r w:rsidRPr="00C62BC7">
        <w:rPr>
          <w:rFonts w:ascii="Palatino Linotype" w:hAnsi="Palatino Linotype"/>
          <w:szCs w:val="24"/>
        </w:rPr>
        <w:t xml:space="preserve"> </w:t>
      </w:r>
      <w:r w:rsidR="00107EC4">
        <w:rPr>
          <w:rFonts w:ascii="Palatino Linotype" w:hAnsi="Palatino Linotype"/>
          <w:szCs w:val="24"/>
        </w:rPr>
        <w:t xml:space="preserve">27. 2. </w:t>
      </w:r>
      <w:r w:rsidR="002C4A03">
        <w:rPr>
          <w:rFonts w:ascii="Palatino Linotype" w:hAnsi="Palatino Linotype"/>
          <w:szCs w:val="24"/>
        </w:rPr>
        <w:t>2025</w:t>
      </w:r>
    </w:p>
    <w:p w14:paraId="4609B533" w14:textId="77777777" w:rsidR="005422BF" w:rsidRDefault="005422BF" w:rsidP="002650BA">
      <w:pPr>
        <w:jc w:val="both"/>
        <w:rPr>
          <w:rFonts w:ascii="Palatino Linotype" w:hAnsi="Palatino Linotype"/>
          <w:szCs w:val="24"/>
        </w:rPr>
      </w:pPr>
    </w:p>
    <w:p w14:paraId="7D793ACB" w14:textId="77777777" w:rsidR="00550045" w:rsidRDefault="00550045" w:rsidP="004428CC">
      <w:pPr>
        <w:rPr>
          <w:rFonts w:ascii="Palatino Linotype" w:hAnsi="Palatino Linotype"/>
          <w:szCs w:val="24"/>
        </w:rPr>
      </w:pPr>
    </w:p>
    <w:p w14:paraId="2ED172B6" w14:textId="52B7BEFA" w:rsidR="00550045" w:rsidRDefault="00550045" w:rsidP="004428CC">
      <w:pPr>
        <w:rPr>
          <w:rFonts w:ascii="Palatino Linotype" w:hAnsi="Palatino Linotype"/>
          <w:szCs w:val="24"/>
        </w:rPr>
      </w:pPr>
    </w:p>
    <w:p w14:paraId="6E2664E5" w14:textId="5DD796FA" w:rsidR="00107EC4" w:rsidRDefault="00107EC4" w:rsidP="004428CC">
      <w:pPr>
        <w:rPr>
          <w:rFonts w:ascii="Palatino Linotype" w:hAnsi="Palatino Linotype"/>
          <w:szCs w:val="24"/>
        </w:rPr>
      </w:pPr>
    </w:p>
    <w:p w14:paraId="32C7E1EB" w14:textId="77777777" w:rsidR="00107EC4" w:rsidRDefault="00107EC4" w:rsidP="004428CC">
      <w:pPr>
        <w:rPr>
          <w:rFonts w:ascii="Palatino Linotype" w:hAnsi="Palatino Linotype"/>
          <w:szCs w:val="24"/>
        </w:rPr>
        <w:sectPr w:rsidR="00107EC4" w:rsidSect="002E7DD3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93" w:right="1273" w:bottom="993" w:left="1418" w:header="0" w:footer="0" w:gutter="0"/>
          <w:cols w:space="708"/>
          <w:docGrid w:linePitch="360"/>
        </w:sectPr>
      </w:pPr>
    </w:p>
    <w:p w14:paraId="342A786D" w14:textId="77777777" w:rsidR="00995C36" w:rsidRPr="00DC2D8E" w:rsidRDefault="005422BF" w:rsidP="005422BF">
      <w:pPr>
        <w:jc w:val="center"/>
        <w:rPr>
          <w:rFonts w:ascii="Palatino Linotype" w:hAnsi="Palatino Linotype"/>
          <w:szCs w:val="24"/>
        </w:rPr>
      </w:pPr>
      <w:r w:rsidRPr="00DC2D8E">
        <w:rPr>
          <w:rFonts w:ascii="Palatino Linotype" w:hAnsi="Palatino Linotype"/>
          <w:szCs w:val="24"/>
        </w:rPr>
        <w:lastRenderedPageBreak/>
        <w:t>………………………….</w:t>
      </w:r>
    </w:p>
    <w:p w14:paraId="5C5AABF0" w14:textId="431C5759" w:rsidR="005422BF" w:rsidRPr="00DC2D8E" w:rsidRDefault="005422BF" w:rsidP="005422BF">
      <w:pPr>
        <w:jc w:val="center"/>
        <w:rPr>
          <w:rFonts w:ascii="Palatino Linotype" w:hAnsi="Palatino Linotype"/>
          <w:szCs w:val="24"/>
        </w:rPr>
      </w:pPr>
      <w:r w:rsidRPr="00DC2D8E">
        <w:rPr>
          <w:rFonts w:ascii="Palatino Linotype" w:hAnsi="Palatino Linotype"/>
          <w:szCs w:val="24"/>
        </w:rPr>
        <w:t xml:space="preserve">Za </w:t>
      </w:r>
      <w:r w:rsidR="007734CB">
        <w:rPr>
          <w:rFonts w:ascii="Palatino Linotype" w:hAnsi="Palatino Linotype"/>
          <w:szCs w:val="24"/>
        </w:rPr>
        <w:t>poskytovatele</w:t>
      </w:r>
    </w:p>
    <w:p w14:paraId="1D82F4D3" w14:textId="50164ECD" w:rsidR="003F3EA1" w:rsidRPr="00DC2D8E" w:rsidRDefault="002C4A03" w:rsidP="005422BF">
      <w:pPr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Jakub Charvát</w:t>
      </w:r>
      <w:r w:rsidR="00DC2D8E" w:rsidRPr="00DC2D8E">
        <w:rPr>
          <w:rFonts w:ascii="Palatino Linotype" w:hAnsi="Palatino Linotype"/>
          <w:szCs w:val="24"/>
        </w:rPr>
        <w:t>, jednatel</w:t>
      </w:r>
    </w:p>
    <w:p w14:paraId="76ABA65F" w14:textId="77777777" w:rsidR="005422BF" w:rsidRPr="00EC2842" w:rsidRDefault="005422BF" w:rsidP="005422BF">
      <w:pPr>
        <w:jc w:val="center"/>
        <w:rPr>
          <w:rFonts w:ascii="Palatino Linotype" w:hAnsi="Palatino Linotype"/>
          <w:szCs w:val="24"/>
        </w:rPr>
      </w:pPr>
      <w:r w:rsidRPr="00EC2842">
        <w:rPr>
          <w:rFonts w:ascii="Palatino Linotype" w:hAnsi="Palatino Linotype"/>
          <w:szCs w:val="24"/>
        </w:rPr>
        <w:lastRenderedPageBreak/>
        <w:t>………………………….</w:t>
      </w:r>
    </w:p>
    <w:p w14:paraId="321A70B7" w14:textId="47720D58" w:rsidR="005422BF" w:rsidRPr="00EC2842" w:rsidRDefault="003B4DD9" w:rsidP="005422BF">
      <w:pPr>
        <w:jc w:val="center"/>
        <w:rPr>
          <w:rFonts w:ascii="Palatino Linotype" w:hAnsi="Palatino Linotype"/>
          <w:szCs w:val="24"/>
        </w:rPr>
      </w:pPr>
      <w:r w:rsidRPr="00EC2842">
        <w:rPr>
          <w:rFonts w:ascii="Palatino Linotype" w:hAnsi="Palatino Linotype"/>
          <w:szCs w:val="24"/>
        </w:rPr>
        <w:t xml:space="preserve">Za </w:t>
      </w:r>
      <w:r w:rsidR="007734CB">
        <w:rPr>
          <w:rFonts w:ascii="Palatino Linotype" w:hAnsi="Palatino Linotype"/>
          <w:szCs w:val="24"/>
        </w:rPr>
        <w:t>příjemce</w:t>
      </w:r>
    </w:p>
    <w:p w14:paraId="32CADE2C" w14:textId="245DCEF7" w:rsidR="002C4A03" w:rsidRPr="00EC2842" w:rsidRDefault="002C4A03" w:rsidP="005422BF">
      <w:pPr>
        <w:jc w:val="center"/>
        <w:rPr>
          <w:rFonts w:ascii="Palatino Linotype" w:hAnsi="Palatino Linotype"/>
          <w:szCs w:val="24"/>
        </w:rPr>
      </w:pPr>
      <w:r w:rsidRPr="00EC2842">
        <w:rPr>
          <w:rFonts w:ascii="Palatino Linotype" w:hAnsi="Palatino Linotype"/>
          <w:szCs w:val="24"/>
        </w:rPr>
        <w:t>Mgr. Jindřich Synek, ředitel</w:t>
      </w:r>
    </w:p>
    <w:p w14:paraId="3E1758DC" w14:textId="77777777" w:rsidR="00DC2D8E" w:rsidRDefault="00DC2D8E" w:rsidP="004A73C6">
      <w:pPr>
        <w:rPr>
          <w:rFonts w:ascii="Palatino Linotype" w:hAnsi="Palatino Linotype"/>
          <w:szCs w:val="24"/>
        </w:rPr>
        <w:sectPr w:rsidR="00DC2D8E" w:rsidSect="00DC2D8E">
          <w:footnotePr>
            <w:pos w:val="beneathText"/>
          </w:footnotePr>
          <w:type w:val="continuous"/>
          <w:pgSz w:w="11905" w:h="16837"/>
          <w:pgMar w:top="993" w:right="1418" w:bottom="993" w:left="1418" w:header="708" w:footer="250" w:gutter="0"/>
          <w:cols w:num="2" w:space="708"/>
          <w:docGrid w:linePitch="360"/>
        </w:sectPr>
      </w:pPr>
    </w:p>
    <w:p w14:paraId="5D2C097F" w14:textId="77777777" w:rsidR="004A73C6" w:rsidRDefault="004A73C6" w:rsidP="004A73C6">
      <w:pPr>
        <w:rPr>
          <w:rFonts w:ascii="Palatino Linotype" w:hAnsi="Palatino Linotype"/>
          <w:szCs w:val="24"/>
        </w:rPr>
      </w:pPr>
    </w:p>
    <w:p w14:paraId="7D7532D0" w14:textId="77777777" w:rsidR="004A73C6" w:rsidRDefault="004A73C6" w:rsidP="004A73C6">
      <w:pPr>
        <w:rPr>
          <w:rFonts w:ascii="Palatino Linotype" w:hAnsi="Palatino Linotype"/>
          <w:szCs w:val="24"/>
        </w:rPr>
      </w:pPr>
    </w:p>
    <w:sectPr w:rsidR="004A73C6" w:rsidSect="005422BF">
      <w:footnotePr>
        <w:pos w:val="beneathText"/>
      </w:footnotePr>
      <w:type w:val="continuous"/>
      <w:pgSz w:w="11905" w:h="16837"/>
      <w:pgMar w:top="993" w:right="1418" w:bottom="993" w:left="1418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22418" w14:textId="77777777" w:rsidR="00E008B7" w:rsidRDefault="00E008B7">
      <w:r>
        <w:separator/>
      </w:r>
    </w:p>
  </w:endnote>
  <w:endnote w:type="continuationSeparator" w:id="0">
    <w:p w14:paraId="0F831405" w14:textId="77777777" w:rsidR="00E008B7" w:rsidRDefault="00E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42C7" w14:textId="02F04644" w:rsidR="00253130" w:rsidRDefault="0025313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7EC4" w:rsidRPr="00107EC4">
      <w:rPr>
        <w:noProof/>
        <w:lang w:val="cs-CZ"/>
      </w:rPr>
      <w:t>3</w:t>
    </w:r>
    <w:r>
      <w:fldChar w:fldCharType="end"/>
    </w:r>
  </w:p>
  <w:p w14:paraId="1C789919" w14:textId="77777777" w:rsidR="00174B0A" w:rsidRPr="00174B0A" w:rsidRDefault="00174B0A" w:rsidP="00D46300">
    <w:pPr>
      <w:pStyle w:val="Zpat"/>
      <w:tabs>
        <w:tab w:val="clear" w:pos="4536"/>
        <w:tab w:val="clear" w:pos="9072"/>
        <w:tab w:val="center" w:pos="2552"/>
        <w:tab w:val="center" w:pos="6521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593C" w14:textId="77777777" w:rsidR="00E008B7" w:rsidRDefault="00E008B7">
      <w:r>
        <w:separator/>
      </w:r>
    </w:p>
  </w:footnote>
  <w:footnote w:type="continuationSeparator" w:id="0">
    <w:p w14:paraId="15EA2982" w14:textId="77777777" w:rsidR="00E008B7" w:rsidRDefault="00E0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7FF6A" w14:textId="77777777" w:rsidR="00174B0A" w:rsidRDefault="00174B0A">
    <w:pPr>
      <w:pStyle w:val="Zhlav"/>
      <w:jc w:val="center"/>
    </w:pPr>
  </w:p>
  <w:p w14:paraId="3D4E6E68" w14:textId="77777777" w:rsidR="00174B0A" w:rsidRDefault="00174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 w15:restartNumberingAfterBreak="0">
    <w:nsid w:val="00EA2EB7"/>
    <w:multiLevelType w:val="hybridMultilevel"/>
    <w:tmpl w:val="A9D25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311"/>
    <w:multiLevelType w:val="hybridMultilevel"/>
    <w:tmpl w:val="E5105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173D9"/>
    <w:multiLevelType w:val="hybridMultilevel"/>
    <w:tmpl w:val="2DFEBF2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D77AB2"/>
    <w:multiLevelType w:val="hybridMultilevel"/>
    <w:tmpl w:val="9DA67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896"/>
    <w:multiLevelType w:val="hybridMultilevel"/>
    <w:tmpl w:val="C2B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7686"/>
    <w:multiLevelType w:val="hybridMultilevel"/>
    <w:tmpl w:val="00F2C40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4E6421"/>
    <w:multiLevelType w:val="hybridMultilevel"/>
    <w:tmpl w:val="6EE6D784"/>
    <w:lvl w:ilvl="0" w:tplc="5EBAA1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4678BA"/>
    <w:multiLevelType w:val="hybridMultilevel"/>
    <w:tmpl w:val="95B4B2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B4B49A7"/>
    <w:multiLevelType w:val="hybridMultilevel"/>
    <w:tmpl w:val="A9B2A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040E"/>
    <w:multiLevelType w:val="hybridMultilevel"/>
    <w:tmpl w:val="96DE664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2173E5"/>
    <w:multiLevelType w:val="hybridMultilevel"/>
    <w:tmpl w:val="C4BCF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3DEE"/>
    <w:multiLevelType w:val="hybridMultilevel"/>
    <w:tmpl w:val="1EB0C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E1BAD"/>
    <w:multiLevelType w:val="hybridMultilevel"/>
    <w:tmpl w:val="E648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10680"/>
    <w:multiLevelType w:val="hybridMultilevel"/>
    <w:tmpl w:val="FC749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815C3"/>
    <w:multiLevelType w:val="hybridMultilevel"/>
    <w:tmpl w:val="23C23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784D"/>
    <w:multiLevelType w:val="hybridMultilevel"/>
    <w:tmpl w:val="0B74D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23788"/>
    <w:multiLevelType w:val="hybridMultilevel"/>
    <w:tmpl w:val="0EAADF7A"/>
    <w:lvl w:ilvl="0" w:tplc="716CB06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12CE3"/>
    <w:multiLevelType w:val="hybridMultilevel"/>
    <w:tmpl w:val="905EE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23132"/>
    <w:multiLevelType w:val="hybridMultilevel"/>
    <w:tmpl w:val="0DB8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3735A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54BAA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32714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D2179"/>
    <w:multiLevelType w:val="hybridMultilevel"/>
    <w:tmpl w:val="93EA1650"/>
    <w:lvl w:ilvl="0" w:tplc="0114B5C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0530249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221B5"/>
    <w:multiLevelType w:val="hybridMultilevel"/>
    <w:tmpl w:val="C422F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68B1"/>
    <w:multiLevelType w:val="hybridMultilevel"/>
    <w:tmpl w:val="5E5AF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C4104"/>
    <w:multiLevelType w:val="hybridMultilevel"/>
    <w:tmpl w:val="FC749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153E5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F0FE5"/>
    <w:multiLevelType w:val="hybridMultilevel"/>
    <w:tmpl w:val="718EC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309C7"/>
    <w:multiLevelType w:val="hybridMultilevel"/>
    <w:tmpl w:val="B5A8795E"/>
    <w:lvl w:ilvl="0" w:tplc="E25A443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F4EAD"/>
    <w:multiLevelType w:val="hybridMultilevel"/>
    <w:tmpl w:val="B1965C94"/>
    <w:lvl w:ilvl="0" w:tplc="1E027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7FD9"/>
    <w:multiLevelType w:val="hybridMultilevel"/>
    <w:tmpl w:val="B1965C94"/>
    <w:lvl w:ilvl="0" w:tplc="1E027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65E64"/>
    <w:multiLevelType w:val="hybridMultilevel"/>
    <w:tmpl w:val="FC749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1CF2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F6C58"/>
    <w:multiLevelType w:val="hybridMultilevel"/>
    <w:tmpl w:val="31888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B29C7"/>
    <w:multiLevelType w:val="hybridMultilevel"/>
    <w:tmpl w:val="CD6C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C3421"/>
    <w:multiLevelType w:val="hybridMultilevel"/>
    <w:tmpl w:val="0F86F7F6"/>
    <w:lvl w:ilvl="0" w:tplc="8DBCC8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612A56B0"/>
    <w:multiLevelType w:val="hybridMultilevel"/>
    <w:tmpl w:val="E6A28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7055"/>
    <w:multiLevelType w:val="hybridMultilevel"/>
    <w:tmpl w:val="C08C4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559CB"/>
    <w:multiLevelType w:val="hybridMultilevel"/>
    <w:tmpl w:val="80B08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63A5A"/>
    <w:multiLevelType w:val="hybridMultilevel"/>
    <w:tmpl w:val="B9DCD02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411CFA"/>
    <w:multiLevelType w:val="hybridMultilevel"/>
    <w:tmpl w:val="AAD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04253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E160E"/>
    <w:multiLevelType w:val="hybridMultilevel"/>
    <w:tmpl w:val="26CCB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B2DED"/>
    <w:multiLevelType w:val="hybridMultilevel"/>
    <w:tmpl w:val="4D646AD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5D002BB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50BD6"/>
    <w:multiLevelType w:val="hybridMultilevel"/>
    <w:tmpl w:val="837C8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26D81"/>
    <w:multiLevelType w:val="hybridMultilevel"/>
    <w:tmpl w:val="76BC9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49"/>
  </w:num>
  <w:num w:numId="5">
    <w:abstractNumId w:val="4"/>
  </w:num>
  <w:num w:numId="6">
    <w:abstractNumId w:val="2"/>
  </w:num>
  <w:num w:numId="7">
    <w:abstractNumId w:val="10"/>
  </w:num>
  <w:num w:numId="8">
    <w:abstractNumId w:val="31"/>
  </w:num>
  <w:num w:numId="9">
    <w:abstractNumId w:val="18"/>
  </w:num>
  <w:num w:numId="10">
    <w:abstractNumId w:val="5"/>
  </w:num>
  <w:num w:numId="11">
    <w:abstractNumId w:val="17"/>
  </w:num>
  <w:num w:numId="12">
    <w:abstractNumId w:val="19"/>
  </w:num>
  <w:num w:numId="13">
    <w:abstractNumId w:val="46"/>
  </w:num>
  <w:num w:numId="14">
    <w:abstractNumId w:val="40"/>
  </w:num>
  <w:num w:numId="15">
    <w:abstractNumId w:val="42"/>
  </w:num>
  <w:num w:numId="16">
    <w:abstractNumId w:val="13"/>
  </w:num>
  <w:num w:numId="17">
    <w:abstractNumId w:val="43"/>
  </w:num>
  <w:num w:numId="18">
    <w:abstractNumId w:val="20"/>
  </w:num>
  <w:num w:numId="19">
    <w:abstractNumId w:val="14"/>
  </w:num>
  <w:num w:numId="20">
    <w:abstractNumId w:val="48"/>
  </w:num>
  <w:num w:numId="21">
    <w:abstractNumId w:val="26"/>
  </w:num>
  <w:num w:numId="22">
    <w:abstractNumId w:val="8"/>
  </w:num>
  <w:num w:numId="23">
    <w:abstractNumId w:val="47"/>
  </w:num>
  <w:num w:numId="24">
    <w:abstractNumId w:val="25"/>
  </w:num>
  <w:num w:numId="25">
    <w:abstractNumId w:val="44"/>
  </w:num>
  <w:num w:numId="26">
    <w:abstractNumId w:val="21"/>
  </w:num>
  <w:num w:numId="27">
    <w:abstractNumId w:val="29"/>
  </w:num>
  <w:num w:numId="28">
    <w:abstractNumId w:val="32"/>
  </w:num>
  <w:num w:numId="29">
    <w:abstractNumId w:val="30"/>
  </w:num>
  <w:num w:numId="30">
    <w:abstractNumId w:val="39"/>
  </w:num>
  <w:num w:numId="31">
    <w:abstractNumId w:val="23"/>
  </w:num>
  <w:num w:numId="32">
    <w:abstractNumId w:val="38"/>
  </w:num>
  <w:num w:numId="33">
    <w:abstractNumId w:val="45"/>
  </w:num>
  <w:num w:numId="34">
    <w:abstractNumId w:val="12"/>
  </w:num>
  <w:num w:numId="35">
    <w:abstractNumId w:val="33"/>
  </w:num>
  <w:num w:numId="36">
    <w:abstractNumId w:val="35"/>
  </w:num>
  <w:num w:numId="37">
    <w:abstractNumId w:val="27"/>
  </w:num>
  <w:num w:numId="38">
    <w:abstractNumId w:val="24"/>
  </w:num>
  <w:num w:numId="39">
    <w:abstractNumId w:val="36"/>
  </w:num>
  <w:num w:numId="40">
    <w:abstractNumId w:val="41"/>
  </w:num>
  <w:num w:numId="41">
    <w:abstractNumId w:val="9"/>
  </w:num>
  <w:num w:numId="42">
    <w:abstractNumId w:val="28"/>
  </w:num>
  <w:num w:numId="43">
    <w:abstractNumId w:val="16"/>
  </w:num>
  <w:num w:numId="44">
    <w:abstractNumId w:val="37"/>
  </w:num>
  <w:num w:numId="45">
    <w:abstractNumId w:val="7"/>
  </w:num>
  <w:num w:numId="46">
    <w:abstractNumId w:val="11"/>
  </w:num>
  <w:num w:numId="47">
    <w:abstractNumId w:val="3"/>
  </w:num>
  <w:num w:numId="48">
    <w:abstractNumId w:val="6"/>
  </w:num>
  <w:num w:numId="49">
    <w:abstractNumId w:val="3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C"/>
    <w:rsid w:val="00001C5F"/>
    <w:rsid w:val="00032FC0"/>
    <w:rsid w:val="00056942"/>
    <w:rsid w:val="00066DFF"/>
    <w:rsid w:val="000673AA"/>
    <w:rsid w:val="00067DFA"/>
    <w:rsid w:val="00082C80"/>
    <w:rsid w:val="000A3056"/>
    <w:rsid w:val="000B1C9B"/>
    <w:rsid w:val="000B41C2"/>
    <w:rsid w:val="000B57C5"/>
    <w:rsid w:val="000B6511"/>
    <w:rsid w:val="000C3E7C"/>
    <w:rsid w:val="000C487B"/>
    <w:rsid w:val="000D1476"/>
    <w:rsid w:val="000F01F9"/>
    <w:rsid w:val="001002BC"/>
    <w:rsid w:val="001016D6"/>
    <w:rsid w:val="00107EC4"/>
    <w:rsid w:val="00111BAD"/>
    <w:rsid w:val="00112E67"/>
    <w:rsid w:val="00113747"/>
    <w:rsid w:val="00113CA5"/>
    <w:rsid w:val="0013064D"/>
    <w:rsid w:val="001311CD"/>
    <w:rsid w:val="00162F91"/>
    <w:rsid w:val="00163041"/>
    <w:rsid w:val="00174B0A"/>
    <w:rsid w:val="00186765"/>
    <w:rsid w:val="00196AFC"/>
    <w:rsid w:val="001A63EF"/>
    <w:rsid w:val="001A6B27"/>
    <w:rsid w:val="001D437C"/>
    <w:rsid w:val="001E17D0"/>
    <w:rsid w:val="001E6C4C"/>
    <w:rsid w:val="001F6015"/>
    <w:rsid w:val="0020630B"/>
    <w:rsid w:val="00216E35"/>
    <w:rsid w:val="002346E4"/>
    <w:rsid w:val="00244362"/>
    <w:rsid w:val="002460E2"/>
    <w:rsid w:val="0024768E"/>
    <w:rsid w:val="00252F99"/>
    <w:rsid w:val="00253130"/>
    <w:rsid w:val="00255853"/>
    <w:rsid w:val="002567D9"/>
    <w:rsid w:val="002650BA"/>
    <w:rsid w:val="002836B3"/>
    <w:rsid w:val="002843E2"/>
    <w:rsid w:val="0028677B"/>
    <w:rsid w:val="00286EA4"/>
    <w:rsid w:val="00287BCF"/>
    <w:rsid w:val="002930D8"/>
    <w:rsid w:val="0029593F"/>
    <w:rsid w:val="002A104B"/>
    <w:rsid w:val="002A1646"/>
    <w:rsid w:val="002B21E1"/>
    <w:rsid w:val="002B6284"/>
    <w:rsid w:val="002B74F4"/>
    <w:rsid w:val="002B77A2"/>
    <w:rsid w:val="002C1B72"/>
    <w:rsid w:val="002C21D9"/>
    <w:rsid w:val="002C2F9C"/>
    <w:rsid w:val="002C4A03"/>
    <w:rsid w:val="002C7725"/>
    <w:rsid w:val="002C77AF"/>
    <w:rsid w:val="002E3C85"/>
    <w:rsid w:val="002E6A32"/>
    <w:rsid w:val="002E7DD3"/>
    <w:rsid w:val="002F3DD5"/>
    <w:rsid w:val="0030139B"/>
    <w:rsid w:val="003077A7"/>
    <w:rsid w:val="00321FC0"/>
    <w:rsid w:val="00331D75"/>
    <w:rsid w:val="00335394"/>
    <w:rsid w:val="0036051A"/>
    <w:rsid w:val="00366896"/>
    <w:rsid w:val="00377409"/>
    <w:rsid w:val="00383771"/>
    <w:rsid w:val="00384192"/>
    <w:rsid w:val="00384B5A"/>
    <w:rsid w:val="003930C3"/>
    <w:rsid w:val="00396201"/>
    <w:rsid w:val="003A1A3F"/>
    <w:rsid w:val="003B0B2A"/>
    <w:rsid w:val="003B4DD9"/>
    <w:rsid w:val="003C7439"/>
    <w:rsid w:val="003C7EBD"/>
    <w:rsid w:val="003D2329"/>
    <w:rsid w:val="003E14C9"/>
    <w:rsid w:val="003F3EA1"/>
    <w:rsid w:val="003F578C"/>
    <w:rsid w:val="003F6D02"/>
    <w:rsid w:val="004059DE"/>
    <w:rsid w:val="00415E9E"/>
    <w:rsid w:val="004161DE"/>
    <w:rsid w:val="00421A02"/>
    <w:rsid w:val="00424090"/>
    <w:rsid w:val="00433CCE"/>
    <w:rsid w:val="00434B04"/>
    <w:rsid w:val="00435D07"/>
    <w:rsid w:val="00437D9D"/>
    <w:rsid w:val="004419A2"/>
    <w:rsid w:val="00441D20"/>
    <w:rsid w:val="0044213A"/>
    <w:rsid w:val="004428CC"/>
    <w:rsid w:val="004452E8"/>
    <w:rsid w:val="00445F91"/>
    <w:rsid w:val="00467A3E"/>
    <w:rsid w:val="004A4A8C"/>
    <w:rsid w:val="004A73C6"/>
    <w:rsid w:val="004B2EAF"/>
    <w:rsid w:val="004C3C11"/>
    <w:rsid w:val="004C53DB"/>
    <w:rsid w:val="004D5257"/>
    <w:rsid w:val="004E4CE4"/>
    <w:rsid w:val="004F48FB"/>
    <w:rsid w:val="005101B4"/>
    <w:rsid w:val="00514A0A"/>
    <w:rsid w:val="00516BC8"/>
    <w:rsid w:val="005270B7"/>
    <w:rsid w:val="00535B9E"/>
    <w:rsid w:val="0054139A"/>
    <w:rsid w:val="005422BF"/>
    <w:rsid w:val="00547D39"/>
    <w:rsid w:val="00550045"/>
    <w:rsid w:val="005549F0"/>
    <w:rsid w:val="0055538E"/>
    <w:rsid w:val="0056743E"/>
    <w:rsid w:val="005809C9"/>
    <w:rsid w:val="005860E7"/>
    <w:rsid w:val="00593DBC"/>
    <w:rsid w:val="00596485"/>
    <w:rsid w:val="005A4E60"/>
    <w:rsid w:val="005B23F1"/>
    <w:rsid w:val="005D5C9D"/>
    <w:rsid w:val="005D6D35"/>
    <w:rsid w:val="005E30E6"/>
    <w:rsid w:val="005E7F96"/>
    <w:rsid w:val="005F480C"/>
    <w:rsid w:val="0060011B"/>
    <w:rsid w:val="00613C93"/>
    <w:rsid w:val="00621812"/>
    <w:rsid w:val="0064110B"/>
    <w:rsid w:val="00651FF0"/>
    <w:rsid w:val="00674846"/>
    <w:rsid w:val="006A2862"/>
    <w:rsid w:val="006A2CA4"/>
    <w:rsid w:val="006A56C2"/>
    <w:rsid w:val="006B193D"/>
    <w:rsid w:val="006C1484"/>
    <w:rsid w:val="006C1A33"/>
    <w:rsid w:val="006D4F00"/>
    <w:rsid w:val="006F2273"/>
    <w:rsid w:val="006F4074"/>
    <w:rsid w:val="0070223E"/>
    <w:rsid w:val="00705141"/>
    <w:rsid w:val="00710974"/>
    <w:rsid w:val="00721EEF"/>
    <w:rsid w:val="00734750"/>
    <w:rsid w:val="00743986"/>
    <w:rsid w:val="00756C4A"/>
    <w:rsid w:val="007734CB"/>
    <w:rsid w:val="007760D4"/>
    <w:rsid w:val="007825DF"/>
    <w:rsid w:val="00783E3D"/>
    <w:rsid w:val="00785947"/>
    <w:rsid w:val="007A44BA"/>
    <w:rsid w:val="007B2C9F"/>
    <w:rsid w:val="007B2EDD"/>
    <w:rsid w:val="007B7BE8"/>
    <w:rsid w:val="007C3E9F"/>
    <w:rsid w:val="007D48E8"/>
    <w:rsid w:val="007E222B"/>
    <w:rsid w:val="007E4C97"/>
    <w:rsid w:val="007F52E3"/>
    <w:rsid w:val="007F5C6C"/>
    <w:rsid w:val="00801059"/>
    <w:rsid w:val="00807D3D"/>
    <w:rsid w:val="008103EB"/>
    <w:rsid w:val="00816DCE"/>
    <w:rsid w:val="00821E05"/>
    <w:rsid w:val="00822921"/>
    <w:rsid w:val="00826CBF"/>
    <w:rsid w:val="00865BAE"/>
    <w:rsid w:val="00870941"/>
    <w:rsid w:val="00890024"/>
    <w:rsid w:val="00892BB7"/>
    <w:rsid w:val="00897860"/>
    <w:rsid w:val="008A05EE"/>
    <w:rsid w:val="008A3F2A"/>
    <w:rsid w:val="008A613F"/>
    <w:rsid w:val="008C258B"/>
    <w:rsid w:val="008D5813"/>
    <w:rsid w:val="008D7D45"/>
    <w:rsid w:val="008E38D0"/>
    <w:rsid w:val="00914A79"/>
    <w:rsid w:val="00933184"/>
    <w:rsid w:val="009378EB"/>
    <w:rsid w:val="009473F4"/>
    <w:rsid w:val="00947B8A"/>
    <w:rsid w:val="009517AE"/>
    <w:rsid w:val="00952702"/>
    <w:rsid w:val="00952F35"/>
    <w:rsid w:val="00961746"/>
    <w:rsid w:val="009620A3"/>
    <w:rsid w:val="00973895"/>
    <w:rsid w:val="00977082"/>
    <w:rsid w:val="009837AA"/>
    <w:rsid w:val="0099097A"/>
    <w:rsid w:val="00990D67"/>
    <w:rsid w:val="00995C36"/>
    <w:rsid w:val="009A2C5E"/>
    <w:rsid w:val="009A7258"/>
    <w:rsid w:val="009B164F"/>
    <w:rsid w:val="009C4DCA"/>
    <w:rsid w:val="009C64C4"/>
    <w:rsid w:val="009D1EAC"/>
    <w:rsid w:val="00A07CD6"/>
    <w:rsid w:val="00A11B09"/>
    <w:rsid w:val="00A33134"/>
    <w:rsid w:val="00A33925"/>
    <w:rsid w:val="00A50157"/>
    <w:rsid w:val="00A52BC9"/>
    <w:rsid w:val="00A56D30"/>
    <w:rsid w:val="00A64FC3"/>
    <w:rsid w:val="00A74FD5"/>
    <w:rsid w:val="00A822E1"/>
    <w:rsid w:val="00A84882"/>
    <w:rsid w:val="00A86056"/>
    <w:rsid w:val="00A86EF1"/>
    <w:rsid w:val="00A874E6"/>
    <w:rsid w:val="00A92D2A"/>
    <w:rsid w:val="00AA29C3"/>
    <w:rsid w:val="00AA34D3"/>
    <w:rsid w:val="00AA6468"/>
    <w:rsid w:val="00AB13DD"/>
    <w:rsid w:val="00AB29A5"/>
    <w:rsid w:val="00AC7BAC"/>
    <w:rsid w:val="00AD7BBB"/>
    <w:rsid w:val="00AE2AB8"/>
    <w:rsid w:val="00AE51F0"/>
    <w:rsid w:val="00AF4D96"/>
    <w:rsid w:val="00AF5DA3"/>
    <w:rsid w:val="00B10326"/>
    <w:rsid w:val="00B20842"/>
    <w:rsid w:val="00B27BD8"/>
    <w:rsid w:val="00B336CA"/>
    <w:rsid w:val="00B452DB"/>
    <w:rsid w:val="00B52988"/>
    <w:rsid w:val="00B55D06"/>
    <w:rsid w:val="00B60F68"/>
    <w:rsid w:val="00B672CF"/>
    <w:rsid w:val="00B7092A"/>
    <w:rsid w:val="00B7630C"/>
    <w:rsid w:val="00B829EF"/>
    <w:rsid w:val="00B870F8"/>
    <w:rsid w:val="00BC277A"/>
    <w:rsid w:val="00BC7EFE"/>
    <w:rsid w:val="00C2355B"/>
    <w:rsid w:val="00C27F7D"/>
    <w:rsid w:val="00C42A1B"/>
    <w:rsid w:val="00C444AE"/>
    <w:rsid w:val="00C449FE"/>
    <w:rsid w:val="00C52C1D"/>
    <w:rsid w:val="00C54753"/>
    <w:rsid w:val="00C56BEF"/>
    <w:rsid w:val="00C57863"/>
    <w:rsid w:val="00C60AA1"/>
    <w:rsid w:val="00C62BC7"/>
    <w:rsid w:val="00C66D3B"/>
    <w:rsid w:val="00C701CD"/>
    <w:rsid w:val="00C71B9C"/>
    <w:rsid w:val="00C75C1B"/>
    <w:rsid w:val="00C80145"/>
    <w:rsid w:val="00C93379"/>
    <w:rsid w:val="00C94E27"/>
    <w:rsid w:val="00C96BF7"/>
    <w:rsid w:val="00CA76FC"/>
    <w:rsid w:val="00CA7FA6"/>
    <w:rsid w:val="00CB6A99"/>
    <w:rsid w:val="00CC46B3"/>
    <w:rsid w:val="00CC6D67"/>
    <w:rsid w:val="00CD104B"/>
    <w:rsid w:val="00CD3920"/>
    <w:rsid w:val="00CD5F76"/>
    <w:rsid w:val="00CD75B7"/>
    <w:rsid w:val="00CE1DD5"/>
    <w:rsid w:val="00D005E1"/>
    <w:rsid w:val="00D03076"/>
    <w:rsid w:val="00D10717"/>
    <w:rsid w:val="00D115FB"/>
    <w:rsid w:val="00D123F0"/>
    <w:rsid w:val="00D30BE8"/>
    <w:rsid w:val="00D35B6C"/>
    <w:rsid w:val="00D4569F"/>
    <w:rsid w:val="00D46300"/>
    <w:rsid w:val="00D52960"/>
    <w:rsid w:val="00D66960"/>
    <w:rsid w:val="00D7760F"/>
    <w:rsid w:val="00D90C29"/>
    <w:rsid w:val="00D92EB5"/>
    <w:rsid w:val="00DA396C"/>
    <w:rsid w:val="00DB36B3"/>
    <w:rsid w:val="00DC2D8E"/>
    <w:rsid w:val="00DC4F7A"/>
    <w:rsid w:val="00DC506C"/>
    <w:rsid w:val="00DC6659"/>
    <w:rsid w:val="00DD5EF4"/>
    <w:rsid w:val="00DD660A"/>
    <w:rsid w:val="00DD6723"/>
    <w:rsid w:val="00DD714C"/>
    <w:rsid w:val="00DE2908"/>
    <w:rsid w:val="00DE7297"/>
    <w:rsid w:val="00E008B7"/>
    <w:rsid w:val="00E01BDC"/>
    <w:rsid w:val="00E0768E"/>
    <w:rsid w:val="00E2004E"/>
    <w:rsid w:val="00E33D32"/>
    <w:rsid w:val="00E44EC3"/>
    <w:rsid w:val="00E91A0E"/>
    <w:rsid w:val="00E9447B"/>
    <w:rsid w:val="00EB2CE6"/>
    <w:rsid w:val="00EC2842"/>
    <w:rsid w:val="00ED2505"/>
    <w:rsid w:val="00ED524F"/>
    <w:rsid w:val="00F0534E"/>
    <w:rsid w:val="00F05F03"/>
    <w:rsid w:val="00F2259C"/>
    <w:rsid w:val="00F25A77"/>
    <w:rsid w:val="00F260F4"/>
    <w:rsid w:val="00F40072"/>
    <w:rsid w:val="00F45430"/>
    <w:rsid w:val="00F45848"/>
    <w:rsid w:val="00F514A1"/>
    <w:rsid w:val="00F72C40"/>
    <w:rsid w:val="00F73A96"/>
    <w:rsid w:val="00F812EE"/>
    <w:rsid w:val="00F83A99"/>
    <w:rsid w:val="00F87860"/>
    <w:rsid w:val="00F94B1D"/>
    <w:rsid w:val="00F96184"/>
    <w:rsid w:val="00FA0277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3C66"/>
  <w15:chartTrackingRefBased/>
  <w15:docId w15:val="{1E2394E1-7F67-4AA3-8FCF-53F8781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1B4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Cs/>
      <w:sz w:val="40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C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2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sz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  <w:textAlignment w:val="auto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semiHidden/>
    <w:pPr>
      <w:ind w:left="708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jc w:val="both"/>
    </w:pPr>
    <w:rPr>
      <w:b/>
      <w:bCs/>
    </w:rPr>
  </w:style>
  <w:style w:type="paragraph" w:customStyle="1" w:styleId="Zkladntextodsazen21">
    <w:name w:val="Základní text odsazený 21"/>
    <w:basedOn w:val="Normln"/>
    <w:pPr>
      <w:ind w:left="426"/>
      <w:jc w:val="both"/>
    </w:pPr>
    <w:rPr>
      <w:i/>
      <w:iCs/>
      <w:szCs w:val="24"/>
    </w:rPr>
  </w:style>
  <w:style w:type="paragraph" w:customStyle="1" w:styleId="Zkladntextodsazen31">
    <w:name w:val="Základní text odsazený 31"/>
    <w:basedOn w:val="Normln"/>
    <w:pPr>
      <w:ind w:left="709"/>
      <w:jc w:val="both"/>
    </w:pPr>
    <w:rPr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link w:val="Zpat"/>
    <w:uiPriority w:val="99"/>
    <w:rsid w:val="000B6511"/>
    <w:rPr>
      <w:sz w:val="24"/>
      <w:lang w:eastAsia="ar-SA"/>
    </w:rPr>
  </w:style>
  <w:style w:type="table" w:styleId="Mkatabulky">
    <w:name w:val="Table Grid"/>
    <w:basedOn w:val="Normlntabulka"/>
    <w:uiPriority w:val="59"/>
    <w:rsid w:val="00F0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6896"/>
    <w:pPr>
      <w:ind w:left="708"/>
    </w:pPr>
  </w:style>
  <w:style w:type="character" w:styleId="Odkaznakoment">
    <w:name w:val="annotation reference"/>
    <w:uiPriority w:val="99"/>
    <w:semiHidden/>
    <w:unhideWhenUsed/>
    <w:rsid w:val="00F4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848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4584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8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5848"/>
    <w:rPr>
      <w:b/>
      <w:bCs/>
      <w:lang w:eastAsia="ar-SA"/>
    </w:rPr>
  </w:style>
  <w:style w:type="character" w:styleId="Siln">
    <w:name w:val="Strong"/>
    <w:uiPriority w:val="22"/>
    <w:qFormat/>
    <w:rsid w:val="00C62BC7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B452D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hlavChar">
    <w:name w:val="Záhlaví Char"/>
    <w:link w:val="Zhlav"/>
    <w:uiPriority w:val="99"/>
    <w:rsid w:val="00174B0A"/>
    <w:rPr>
      <w:sz w:val="24"/>
      <w:lang w:eastAsia="ar-SA"/>
    </w:rPr>
  </w:style>
  <w:style w:type="character" w:customStyle="1" w:styleId="Nadpis2Char">
    <w:name w:val="Nadpis 2 Char"/>
    <w:link w:val="Nadpis2"/>
    <w:uiPriority w:val="9"/>
    <w:semiHidden/>
    <w:rsid w:val="009A2C5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E4B4-3FAA-4AF9-AFE9-C38A8DBC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JUDr. Jan Urban</dc:creator>
  <cp:keywords/>
  <cp:lastModifiedBy>Já</cp:lastModifiedBy>
  <cp:revision>4</cp:revision>
  <cp:lastPrinted>2025-02-27T06:35:00Z</cp:lastPrinted>
  <dcterms:created xsi:type="dcterms:W3CDTF">2025-02-26T12:32:00Z</dcterms:created>
  <dcterms:modified xsi:type="dcterms:W3CDTF">2025-02-27T06:37:00Z</dcterms:modified>
</cp:coreProperties>
</file>