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2D34C4">
        <w:rPr>
          <w:rFonts w:ascii="Calibri" w:eastAsia="Times New Roman" w:hAnsi="Calibri" w:cs="Times New Roman"/>
          <w:b/>
          <w:sz w:val="32"/>
          <w:szCs w:val="32"/>
          <w:lang w:eastAsia="cs-CZ"/>
        </w:rPr>
        <w:t>Smlouva o zřízení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uzavřená podle ustanovení § 59 odst. 2 zákona č. 458/2000Sb., energetický zákon, v platném znění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 § 1257 a následujících ustanovení zákona č. 89/2012 Sb., Občanský zákoník, v platném znění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Číslo smlouvy: 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334590">
        <w:rPr>
          <w:rFonts w:ascii="Calibri" w:eastAsia="Times New Roman" w:hAnsi="Calibri" w:cs="Times New Roman"/>
          <w:lang w:eastAsia="cs-CZ"/>
        </w:rPr>
        <w:t>917/2017/OP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Smluvní strany</w:t>
      </w:r>
    </w:p>
    <w:p w:rsidR="009B22D3" w:rsidRPr="002D34C4" w:rsidRDefault="009B22D3" w:rsidP="009B22D3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název společnosti: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F12348">
        <w:rPr>
          <w:b/>
        </w:rPr>
        <w:t>V TOWER Prague, a.s</w:t>
      </w:r>
      <w:r>
        <w:rPr>
          <w:b/>
        </w:rPr>
        <w:t>.</w:t>
      </w:r>
    </w:p>
    <w:p w:rsidR="009B22D3" w:rsidRPr="002D34C4" w:rsidRDefault="009B22D3" w:rsidP="009B22D3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se sídlem: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>
        <w:t>Na Strži 1702/65, Praha 4 - Nusle, PSČ 140 62</w:t>
      </w:r>
      <w:r w:rsidRPr="002D34C4">
        <w:rPr>
          <w:rFonts w:ascii="Calibri" w:eastAsia="Times New Roman" w:hAnsi="Calibri" w:cs="Times New Roman"/>
          <w:lang w:eastAsia="cs-CZ"/>
        </w:rPr>
        <w:tab/>
      </w:r>
    </w:p>
    <w:p w:rsidR="009B22D3" w:rsidRPr="002D34C4" w:rsidRDefault="009B22D3" w:rsidP="009B22D3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zapsaný v obchodním rejstříku, vedeném </w:t>
      </w:r>
      <w:r>
        <w:t>Městským soudem v Praze</w:t>
      </w:r>
      <w:r w:rsidRPr="002D34C4">
        <w:rPr>
          <w:rFonts w:ascii="Calibri" w:eastAsia="Times New Roman" w:hAnsi="Calibri" w:cs="Times New Roman"/>
          <w:lang w:eastAsia="cs-CZ"/>
        </w:rPr>
        <w:t xml:space="preserve">, oddíl </w:t>
      </w:r>
      <w:r>
        <w:t>B</w:t>
      </w:r>
      <w:r w:rsidRPr="002D34C4">
        <w:rPr>
          <w:rFonts w:ascii="Calibri" w:eastAsia="Times New Roman" w:hAnsi="Calibri" w:cs="Times New Roman"/>
          <w:lang w:eastAsia="cs-CZ"/>
        </w:rPr>
        <w:t xml:space="preserve">, vložka </w:t>
      </w:r>
      <w:r>
        <w:t>10448</w:t>
      </w:r>
    </w:p>
    <w:p w:rsidR="009B22D3" w:rsidRPr="002D34C4" w:rsidRDefault="009B22D3" w:rsidP="009B22D3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zastoupen: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592850">
        <w:t>Ing. Martinem Jarošem, členem představenstva</w:t>
      </w:r>
    </w:p>
    <w:p w:rsidR="009B22D3" w:rsidRPr="002D34C4" w:rsidRDefault="009B22D3" w:rsidP="009B22D3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IČO: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>
        <w:rPr>
          <w:rStyle w:val="nowrap"/>
        </w:rPr>
        <w:t>274 15 171</w:t>
      </w:r>
    </w:p>
    <w:p w:rsidR="009B22D3" w:rsidRPr="002D34C4" w:rsidRDefault="009B22D3" w:rsidP="009B22D3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DIČ: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CZ</w:t>
      </w:r>
      <w:r>
        <w:rPr>
          <w:rStyle w:val="nowrap"/>
        </w:rPr>
        <w:t>27415171</w:t>
      </w:r>
    </w:p>
    <w:p w:rsidR="009B22D3" w:rsidRPr="002D34C4" w:rsidRDefault="009B22D3" w:rsidP="009B22D3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plátce DPH</w:t>
      </w:r>
    </w:p>
    <w:p w:rsidR="009B22D3" w:rsidRPr="002D34C4" w:rsidRDefault="009B22D3" w:rsidP="009B22D3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 '''''''''''''''' '''''</w:t>
      </w:r>
      <w:r>
        <w:rPr>
          <w:rFonts w:ascii="Calibri" w:eastAsia="Times New Roman" w:hAnsi="Calibri" w:cs="Times New Roman"/>
          <w:lang w:eastAsia="cs-CZ"/>
        </w:rPr>
        <w:t xml:space="preserve">., </w:t>
      </w:r>
      <w:r w:rsidRPr="002D34C4">
        <w:rPr>
          <w:rFonts w:ascii="Calibri" w:eastAsia="Times New Roman" w:hAnsi="Calibri" w:cs="Times New Roman"/>
          <w:lang w:eastAsia="cs-CZ"/>
        </w:rPr>
        <w:t xml:space="preserve">č. ú.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'''''''''''''''''''''''''''''''''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povinný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Pražská plynárenská Distribuce, a.s., člen koncernu Pražská plynárenská, a.s.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se sídlem: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 xml:space="preserve">U Plynárny 500, 145 08 Praha 4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zapsaná v obchodním rejstříku vedeném Městským soudem v</w:t>
      </w:r>
      <w:r w:rsidR="006D3002">
        <w:rPr>
          <w:rFonts w:ascii="Calibri" w:eastAsia="Times New Roman" w:hAnsi="Calibri" w:cs="Times New Roman"/>
          <w:lang w:eastAsia="cs-CZ"/>
        </w:rPr>
        <w:t> </w:t>
      </w:r>
      <w:r w:rsidRPr="002D34C4">
        <w:rPr>
          <w:rFonts w:ascii="Calibri" w:eastAsia="Times New Roman" w:hAnsi="Calibri" w:cs="Times New Roman"/>
          <w:lang w:eastAsia="cs-CZ"/>
        </w:rPr>
        <w:t>Praze</w:t>
      </w:r>
      <w:r w:rsidR="006D3002">
        <w:rPr>
          <w:rFonts w:ascii="Calibri" w:eastAsia="Times New Roman" w:hAnsi="Calibri" w:cs="Times New Roman"/>
          <w:lang w:eastAsia="cs-CZ"/>
        </w:rPr>
        <w:t xml:space="preserve"> pod spisovou značkou</w:t>
      </w:r>
      <w:r w:rsidR="00C94DA9">
        <w:rPr>
          <w:rFonts w:ascii="Calibri" w:eastAsia="Times New Roman" w:hAnsi="Calibri" w:cs="Times New Roman"/>
          <w:lang w:eastAsia="cs-CZ"/>
        </w:rPr>
        <w:t xml:space="preserve"> B</w:t>
      </w:r>
      <w:r w:rsidRPr="002D34C4">
        <w:rPr>
          <w:rFonts w:ascii="Calibri" w:eastAsia="Times New Roman" w:hAnsi="Calibri" w:cs="Times New Roman"/>
          <w:lang w:eastAsia="cs-CZ"/>
        </w:rPr>
        <w:t xml:space="preserve"> 10356</w:t>
      </w:r>
    </w:p>
    <w:p w:rsid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zastoupená: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334590">
        <w:rPr>
          <w:rFonts w:ascii="Calibri" w:eastAsia="Times New Roman" w:hAnsi="Calibri" w:cs="Times New Roman"/>
          <w:lang w:eastAsia="cs-CZ"/>
        </w:rPr>
        <w:t>Ing. Martinem Slabým, předsedou představenstva a</w:t>
      </w:r>
    </w:p>
    <w:p w:rsidR="00334590" w:rsidRPr="002D34C4" w:rsidRDefault="00334590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Ing. Pavlínou Kouřilovou, členkou představenstva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IČO: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27403505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DIČ: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CZ27403505</w:t>
      </w:r>
    </w:p>
    <w:p w:rsidR="002D34C4" w:rsidRPr="002D34C4" w:rsidRDefault="002D34C4" w:rsidP="002D34C4">
      <w:pPr>
        <w:spacing w:after="0" w:line="276" w:lineRule="auto"/>
        <w:ind w:left="1418" w:firstLine="709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plátce DPH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 ''''''''''''''''''' ''''''</w:t>
      </w:r>
      <w:r w:rsidRPr="002D34C4">
        <w:rPr>
          <w:rFonts w:ascii="Calibri" w:eastAsia="Times New Roman" w:hAnsi="Calibri" w:cs="Times New Roman"/>
          <w:lang w:eastAsia="cs-CZ"/>
        </w:rPr>
        <w:t xml:space="preserve">., č.ú.: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'''''''''''''''''''''''''''''</w:t>
      </w:r>
    </w:p>
    <w:p w:rsidR="006D3002" w:rsidRPr="00C245B8" w:rsidRDefault="006D3002" w:rsidP="00C245B8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C245B8">
        <w:rPr>
          <w:rFonts w:ascii="Calibri" w:eastAsia="Times New Roman" w:hAnsi="Calibri" w:cs="Times New Roman"/>
          <w:lang w:eastAsia="cs-CZ"/>
        </w:rPr>
        <w:t>datová schránka:</w:t>
      </w:r>
      <w:r w:rsidRPr="00C245B8">
        <w:rPr>
          <w:rFonts w:ascii="Calibri" w:eastAsia="Times New Roman" w:hAnsi="Calibri" w:cs="Times New Roman"/>
          <w:lang w:eastAsia="cs-CZ"/>
        </w:rPr>
        <w:tab/>
        <w:t>w9qfskt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Úvodní ustanovení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lastRenderedPageBreak/>
        <w:t xml:space="preserve">Povinný z věcného břemene prohlašuje, že je výlučným vlastníkem pozemku parc. č.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</w:t>
      </w:r>
      <w:r w:rsidR="001D6299">
        <w:rPr>
          <w:rFonts w:ascii="Calibri" w:eastAsia="Times New Roman" w:hAnsi="Calibri" w:cs="Times New Roman"/>
          <w:lang w:eastAsia="cs-CZ"/>
        </w:rPr>
        <w:t xml:space="preserve"> </w:t>
      </w:r>
      <w:r w:rsidR="006D3002" w:rsidRPr="007175C1">
        <w:rPr>
          <w:rFonts w:ascii="Calibri" w:eastAsia="Times New Roman" w:hAnsi="Calibri" w:cs="Times New Roman"/>
          <w:lang w:eastAsia="cs-CZ"/>
        </w:rPr>
        <w:t>v k.ú.</w:t>
      </w:r>
      <w:r w:rsidR="00334590">
        <w:rPr>
          <w:rFonts w:ascii="Calibri" w:eastAsia="Times New Roman" w:hAnsi="Calibri" w:cs="Times New Roman"/>
          <w:lang w:eastAsia="cs-CZ"/>
        </w:rPr>
        <w:t xml:space="preserve">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</w:t>
      </w:r>
      <w:r w:rsidR="006D3002" w:rsidRPr="007175C1">
        <w:rPr>
          <w:rFonts w:ascii="Calibri" w:eastAsia="Times New Roman" w:hAnsi="Calibri" w:cs="Times New Roman"/>
          <w:lang w:eastAsia="cs-CZ"/>
        </w:rPr>
        <w:t xml:space="preserve">, obec </w:t>
      </w:r>
      <w:r w:rsidR="001D6299">
        <w:rPr>
          <w:rFonts w:ascii="Calibri" w:eastAsia="Times New Roman" w:hAnsi="Calibri" w:cs="Times New Roman"/>
          <w:lang w:eastAsia="cs-CZ"/>
        </w:rPr>
        <w:t>Praha</w:t>
      </w:r>
      <w:r w:rsidR="006D3002" w:rsidRPr="007175C1">
        <w:rPr>
          <w:rFonts w:ascii="Calibri" w:eastAsia="Times New Roman" w:hAnsi="Calibri" w:cs="Times New Roman"/>
          <w:lang w:eastAsia="cs-CZ"/>
        </w:rPr>
        <w:t>, zapsaného na LV č</w:t>
      </w:r>
      <w:r w:rsidR="00C216C1">
        <w:rPr>
          <w:rFonts w:ascii="Calibri" w:eastAsia="Times New Roman" w:hAnsi="Calibri" w:cs="Times New Roman"/>
          <w:lang w:eastAsia="cs-CZ"/>
        </w:rPr>
        <w:t xml:space="preserve">.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</w:t>
      </w:r>
      <w:r w:rsidR="006D3002" w:rsidRPr="007175C1">
        <w:rPr>
          <w:rFonts w:ascii="Calibri" w:eastAsia="Times New Roman" w:hAnsi="Calibri" w:cs="Times New Roman"/>
          <w:lang w:eastAsia="cs-CZ"/>
        </w:rPr>
        <w:t>, vedeném Katastrálním úřadem</w:t>
      </w:r>
      <w:r w:rsidR="00C216C1">
        <w:rPr>
          <w:rFonts w:ascii="Calibri" w:eastAsia="Times New Roman" w:hAnsi="Calibri" w:cs="Times New Roman"/>
          <w:lang w:eastAsia="cs-CZ"/>
        </w:rPr>
        <w:t xml:space="preserve"> pro hlavní město Prahu</w:t>
      </w:r>
      <w:r w:rsidR="006D3002" w:rsidRPr="007175C1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C216C1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 xml:space="preserve"> (dále jen </w:t>
      </w:r>
      <w:r w:rsidRPr="00C216C1">
        <w:rPr>
          <w:rFonts w:ascii="Calibri" w:eastAsia="Times New Roman" w:hAnsi="Calibri" w:cs="Times New Roman"/>
          <w:b/>
          <w:lang w:eastAsia="cs-CZ"/>
        </w:rPr>
        <w:t>Pozemek</w:t>
      </w:r>
      <w:r w:rsidRPr="002D34C4">
        <w:rPr>
          <w:rFonts w:ascii="Calibri" w:eastAsia="Times New Roman" w:hAnsi="Calibri" w:cs="Times New Roman"/>
          <w:lang w:eastAsia="cs-CZ"/>
        </w:rPr>
        <w:t xml:space="preserve">).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Pozemek se nachází na území, vymezeném licencí, v němž oprávněný provozuje distribuční soustavu. Oprávněný má povinnost zřídit věcné břemeno, umožňující mu ve smyslu § 59 odst. 2 energetického zákona zřídit a provozovat na Pozemku (popř. a v Budově) zařízení distribuční soustavy (dále jen plynárenské zařízení).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z věcného břemene prohlašuje, že na </w:t>
      </w:r>
      <w:r w:rsidR="00C216C1">
        <w:rPr>
          <w:rFonts w:ascii="Calibri" w:eastAsia="Times New Roman" w:hAnsi="Calibri" w:cs="Times New Roman"/>
          <w:lang w:eastAsia="cs-CZ"/>
        </w:rPr>
        <w:t xml:space="preserve">části </w:t>
      </w:r>
      <w:r w:rsidRPr="002D34C4">
        <w:rPr>
          <w:rFonts w:ascii="Calibri" w:eastAsia="Times New Roman" w:hAnsi="Calibri" w:cs="Times New Roman"/>
          <w:lang w:eastAsia="cs-CZ"/>
        </w:rPr>
        <w:t>výše uvedené</w:t>
      </w:r>
      <w:r w:rsidR="00C216C1">
        <w:rPr>
          <w:rFonts w:ascii="Calibri" w:eastAsia="Times New Roman" w:hAnsi="Calibri" w:cs="Times New Roman"/>
          <w:lang w:eastAsia="cs-CZ"/>
        </w:rPr>
        <w:t>ho</w:t>
      </w:r>
      <w:r w:rsidRPr="002D34C4">
        <w:rPr>
          <w:rFonts w:ascii="Calibri" w:eastAsia="Times New Roman" w:hAnsi="Calibri" w:cs="Times New Roman"/>
          <w:lang w:eastAsia="cs-CZ"/>
        </w:rPr>
        <w:t xml:space="preserve"> Pozemku je umístěna stavba plynárenského zařízení </w:t>
      </w:r>
      <w:r w:rsidR="00C216C1">
        <w:rPr>
          <w:rFonts w:ascii="Calibri" w:eastAsia="Times New Roman" w:hAnsi="Calibri" w:cs="Times New Roman"/>
          <w:lang w:eastAsia="cs-CZ"/>
        </w:rPr>
        <w:t xml:space="preserve">– přeložka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 ''''''' '''''' '''''''</w:t>
      </w:r>
      <w:r w:rsidR="00BC2EF1">
        <w:rPr>
          <w:rFonts w:ascii="Calibri" w:eastAsia="Times New Roman" w:hAnsi="Calibri" w:cs="Times New Roman"/>
          <w:lang w:eastAsia="cs-CZ"/>
        </w:rPr>
        <w:t xml:space="preserve"> </w:t>
      </w:r>
      <w:r w:rsidR="00C216C1">
        <w:rPr>
          <w:rFonts w:ascii="Calibri" w:eastAsia="Times New Roman" w:hAnsi="Calibri" w:cs="Times New Roman"/>
          <w:lang w:eastAsia="cs-CZ"/>
        </w:rPr>
        <w:t>(dále jen Přeložka)</w:t>
      </w:r>
      <w:r w:rsidRPr="002D34C4">
        <w:rPr>
          <w:rFonts w:ascii="Calibri" w:eastAsia="Times New Roman" w:hAnsi="Calibri" w:cs="Times New Roman"/>
          <w:i/>
          <w:lang w:eastAsia="cs-CZ"/>
        </w:rPr>
        <w:t>.</w:t>
      </w:r>
      <w:r w:rsidR="00BC2EF1">
        <w:rPr>
          <w:rFonts w:ascii="Calibri" w:eastAsia="Times New Roman" w:hAnsi="Calibri" w:cs="Times New Roman"/>
          <w:lang w:eastAsia="cs-CZ"/>
        </w:rPr>
        <w:t xml:space="preserve"> Specifikace umístění Přeložky viz geometrický plán dle článku III. odst.2 této smlouvy.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Předmět smlouvy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Předmětem této smlouvy je zřízení a vymezení věcného břemene osobní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břemeno se zřizuje k tíži </w:t>
      </w:r>
      <w:r w:rsidR="00BC2EF1">
        <w:rPr>
          <w:rFonts w:ascii="Calibri" w:eastAsia="Times New Roman" w:hAnsi="Calibri" w:cs="Times New Roman"/>
          <w:lang w:eastAsia="cs-CZ"/>
        </w:rPr>
        <w:t xml:space="preserve">části </w:t>
      </w:r>
      <w:r w:rsidRPr="002D34C4">
        <w:rPr>
          <w:rFonts w:ascii="Calibri" w:eastAsia="Times New Roman" w:hAnsi="Calibri" w:cs="Times New Roman"/>
          <w:lang w:eastAsia="cs-CZ"/>
        </w:rPr>
        <w:t>Pozemku  ve prospěch oprávněného v rozsahu, uvedeném v této smlouvě a vyplývajícím z příslušných ustanovení energetického zákona.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Specifikace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Povinný za podmínek, ujednaných v této smlouvě, zřizuje dle geometrického plánu</w:t>
      </w:r>
      <w:r w:rsidR="006D3002">
        <w:rPr>
          <w:rFonts w:ascii="Calibri" w:eastAsia="Times New Roman" w:hAnsi="Calibri" w:cs="Times New Roman"/>
          <w:lang w:eastAsia="cs-CZ"/>
        </w:rPr>
        <w:t xml:space="preserve">                             </w:t>
      </w:r>
      <w:r w:rsidRPr="002D34C4">
        <w:rPr>
          <w:rFonts w:ascii="Calibri" w:eastAsia="Times New Roman" w:hAnsi="Calibri" w:cs="Times New Roman"/>
          <w:lang w:eastAsia="cs-CZ"/>
        </w:rPr>
        <w:t xml:space="preserve"> č</w:t>
      </w:r>
      <w:r w:rsidR="006D3002">
        <w:rPr>
          <w:rFonts w:ascii="Calibri" w:eastAsia="Times New Roman" w:hAnsi="Calibri" w:cs="Times New Roman"/>
          <w:lang w:eastAsia="cs-CZ"/>
        </w:rPr>
        <w:t>.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  <w:r w:rsidR="00BC2EF1">
        <w:rPr>
          <w:rFonts w:ascii="Calibri" w:eastAsia="Times New Roman" w:hAnsi="Calibri" w:cs="Times New Roman"/>
          <w:lang w:eastAsia="cs-CZ"/>
        </w:rPr>
        <w:t>2068-5/2016</w:t>
      </w:r>
      <w:r w:rsidRPr="002D34C4">
        <w:rPr>
          <w:rFonts w:ascii="Calibri" w:eastAsia="Times New Roman" w:hAnsi="Calibri" w:cs="Times New Roman"/>
          <w:lang w:eastAsia="cs-CZ"/>
        </w:rPr>
        <w:t xml:space="preserve"> ve prospěch oprávněného k tíži </w:t>
      </w:r>
      <w:r w:rsidR="00F34628">
        <w:rPr>
          <w:rFonts w:ascii="Calibri" w:eastAsia="Times New Roman" w:hAnsi="Calibri" w:cs="Times New Roman"/>
          <w:lang w:eastAsia="cs-CZ"/>
        </w:rPr>
        <w:t xml:space="preserve">části </w:t>
      </w:r>
      <w:r w:rsidRPr="002D34C4">
        <w:rPr>
          <w:rFonts w:ascii="Calibri" w:eastAsia="Times New Roman" w:hAnsi="Calibri" w:cs="Times New Roman"/>
          <w:lang w:eastAsia="cs-CZ"/>
        </w:rPr>
        <w:t xml:space="preserve">Pozemku právo, odpovídající věcnému břemeni, spočívající v umístění stavby plynárenského zařízení na </w:t>
      </w:r>
      <w:r w:rsidR="00F34628">
        <w:rPr>
          <w:rFonts w:ascii="Calibri" w:eastAsia="Times New Roman" w:hAnsi="Calibri" w:cs="Times New Roman"/>
          <w:lang w:eastAsia="cs-CZ"/>
        </w:rPr>
        <w:t xml:space="preserve">části </w:t>
      </w:r>
      <w:r w:rsidRPr="002D34C4">
        <w:rPr>
          <w:rFonts w:ascii="Calibri" w:eastAsia="Times New Roman" w:hAnsi="Calibri" w:cs="Times New Roman"/>
          <w:lang w:eastAsia="cs-CZ"/>
        </w:rPr>
        <w:t xml:space="preserve">Pozemku  a v právu přístupu a vjezdu na </w:t>
      </w:r>
      <w:r w:rsidR="00F34628">
        <w:rPr>
          <w:rFonts w:ascii="Calibri" w:eastAsia="Times New Roman" w:hAnsi="Calibri" w:cs="Times New Roman"/>
          <w:lang w:eastAsia="cs-CZ"/>
        </w:rPr>
        <w:t xml:space="preserve">část </w:t>
      </w:r>
      <w:r w:rsidRPr="002D34C4">
        <w:rPr>
          <w:rFonts w:ascii="Calibri" w:eastAsia="Times New Roman" w:hAnsi="Calibri" w:cs="Times New Roman"/>
          <w:lang w:eastAsia="cs-CZ"/>
        </w:rPr>
        <w:t>Pozemk</w:t>
      </w:r>
      <w:r w:rsidR="00F34628">
        <w:rPr>
          <w:rFonts w:ascii="Calibri" w:eastAsia="Times New Roman" w:hAnsi="Calibri" w:cs="Times New Roman"/>
          <w:lang w:eastAsia="cs-CZ"/>
        </w:rPr>
        <w:t>u</w:t>
      </w:r>
      <w:r w:rsidRPr="002D34C4">
        <w:rPr>
          <w:rFonts w:ascii="Calibri" w:eastAsia="Times New Roman" w:hAnsi="Calibri" w:cs="Times New Roman"/>
          <w:lang w:eastAsia="cs-CZ"/>
        </w:rPr>
        <w:t xml:space="preserve">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FB458F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Geometrický plán č. </w:t>
      </w:r>
      <w:r w:rsidR="00F34628">
        <w:rPr>
          <w:rFonts w:ascii="Calibri" w:eastAsia="Times New Roman" w:hAnsi="Calibri" w:cs="Times New Roman"/>
          <w:lang w:eastAsia="cs-CZ"/>
        </w:rPr>
        <w:t>2068-5/2016</w:t>
      </w:r>
      <w:r w:rsidRPr="002D34C4">
        <w:rPr>
          <w:rFonts w:ascii="Calibri" w:eastAsia="Times New Roman" w:hAnsi="Calibri" w:cs="Times New Roman"/>
          <w:lang w:eastAsia="cs-CZ"/>
        </w:rPr>
        <w:t xml:space="preserve"> pro účely zřízení věcného břemene dle bodu 1. tohoto článku, schválený Katastrálním úřadem pro </w:t>
      </w:r>
      <w:r w:rsidR="00F34628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F34628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 xml:space="preserve"> dne </w:t>
      </w:r>
      <w:r w:rsidR="00565A66">
        <w:rPr>
          <w:rFonts w:ascii="Calibri" w:eastAsia="Times New Roman" w:hAnsi="Calibri" w:cs="Times New Roman"/>
          <w:lang w:eastAsia="cs-CZ"/>
        </w:rPr>
        <w:t>12.7.2017</w:t>
      </w:r>
      <w:r w:rsidRPr="002D34C4">
        <w:rPr>
          <w:rFonts w:ascii="Calibri" w:eastAsia="Times New Roman" w:hAnsi="Calibri" w:cs="Times New Roman"/>
          <w:lang w:eastAsia="cs-CZ"/>
        </w:rPr>
        <w:t xml:space="preserve"> pod čj. </w:t>
      </w:r>
      <w:r w:rsidR="00565A66">
        <w:rPr>
          <w:rFonts w:ascii="Calibri" w:eastAsia="Times New Roman" w:hAnsi="Calibri" w:cs="Times New Roman"/>
          <w:lang w:eastAsia="cs-CZ"/>
        </w:rPr>
        <w:t>PGP-3086/2017-101</w:t>
      </w:r>
      <w:r w:rsidRPr="002D34C4">
        <w:rPr>
          <w:rFonts w:ascii="Calibri" w:eastAsia="Times New Roman" w:hAnsi="Calibri" w:cs="Times New Roman"/>
          <w:lang w:eastAsia="cs-CZ"/>
        </w:rPr>
        <w:t xml:space="preserve">, je přílohou č. </w:t>
      </w:r>
      <w:smartTag w:uri="urn:schemas-microsoft-com:office:smarttags" w:element="metricconverter">
        <w:smartTagPr>
          <w:attr w:name="ProductID" w:val="1 a"/>
        </w:smartTagPr>
        <w:r w:rsidRPr="002D34C4">
          <w:rPr>
            <w:rFonts w:ascii="Calibri" w:eastAsia="Times New Roman" w:hAnsi="Calibri" w:cs="Times New Roman"/>
            <w:lang w:eastAsia="cs-CZ"/>
          </w:rPr>
          <w:t>1 a</w:t>
        </w:r>
      </w:smartTag>
      <w:r w:rsidRPr="002D34C4">
        <w:rPr>
          <w:rFonts w:ascii="Calibri" w:eastAsia="Times New Roman" w:hAnsi="Calibri" w:cs="Times New Roman"/>
          <w:lang w:eastAsia="cs-CZ"/>
        </w:rPr>
        <w:t xml:space="preserve"> nedílnou součástí této smlouvy.</w:t>
      </w:r>
      <w:r w:rsidR="00F34628">
        <w:rPr>
          <w:rFonts w:ascii="Calibri" w:eastAsia="Times New Roman" w:hAnsi="Calibri" w:cs="Times New Roman"/>
          <w:lang w:eastAsia="cs-CZ"/>
        </w:rPr>
        <w:t xml:space="preserve"> </w:t>
      </w:r>
      <w:r w:rsidR="00F34628" w:rsidRPr="00F34628">
        <w:rPr>
          <w:rFonts w:ascii="Calibri" w:eastAsia="Times New Roman" w:hAnsi="Calibri" w:cs="Times New Roman"/>
          <w:lang w:eastAsia="cs-CZ"/>
        </w:rPr>
        <w:t>Geometrický plán č.2068-5/2016 byl vyhotoven k datu 30.6.2017 a odsouhlasen Katastrálním úřadem pro hlavní město Prahu, katastrální pracoviště Praha dne 12.7.2017 pod č.j.PGP-3086/2017-101, před zápisem dělení pozemku parc.č.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</w:t>
      </w:r>
      <w:r w:rsidR="00F34628" w:rsidRPr="00F34628">
        <w:rPr>
          <w:rFonts w:ascii="Calibri" w:eastAsia="Times New Roman" w:hAnsi="Calibri" w:cs="Times New Roman"/>
          <w:lang w:eastAsia="cs-CZ"/>
        </w:rPr>
        <w:t xml:space="preserve"> v k.ú.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</w:t>
      </w:r>
      <w:r w:rsidR="00F34628" w:rsidRPr="00F34628">
        <w:rPr>
          <w:rFonts w:ascii="Calibri" w:eastAsia="Times New Roman" w:hAnsi="Calibri" w:cs="Times New Roman"/>
          <w:lang w:eastAsia="cs-CZ"/>
        </w:rPr>
        <w:t xml:space="preserve"> na pozemky parc.č.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</w:t>
      </w:r>
      <w:r w:rsidR="00F34628" w:rsidRPr="00F34628">
        <w:rPr>
          <w:rFonts w:ascii="Calibri" w:eastAsia="Times New Roman" w:hAnsi="Calibri" w:cs="Times New Roman"/>
          <w:lang w:eastAsia="cs-CZ"/>
        </w:rPr>
        <w:t xml:space="preserve"> a parc.č.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</w:t>
      </w:r>
      <w:r w:rsidR="00F34628" w:rsidRPr="00F34628">
        <w:rPr>
          <w:rFonts w:ascii="Calibri" w:eastAsia="Times New Roman" w:hAnsi="Calibri" w:cs="Times New Roman"/>
          <w:lang w:eastAsia="cs-CZ"/>
        </w:rPr>
        <w:t xml:space="preserve"> v k.ú.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</w:t>
      </w:r>
      <w:r w:rsidR="00F34628" w:rsidRPr="00F34628">
        <w:rPr>
          <w:rFonts w:ascii="Calibri" w:eastAsia="Times New Roman" w:hAnsi="Calibri" w:cs="Times New Roman"/>
          <w:lang w:eastAsia="cs-CZ"/>
        </w:rPr>
        <w:t xml:space="preserve"> provedeným Katastrálním úřadem pro hl.m.Prahu, katastrální pracoviště Praha, záznamem pod č.j. Z-27494/2017. I přes výše uvedené dělení </w:t>
      </w:r>
      <w:r w:rsidR="00F34628" w:rsidRPr="00F34628">
        <w:rPr>
          <w:rFonts w:ascii="Calibri" w:eastAsia="Times New Roman" w:hAnsi="Calibri" w:cs="Times New Roman"/>
          <w:lang w:eastAsia="cs-CZ"/>
        </w:rPr>
        <w:lastRenderedPageBreak/>
        <w:t>pozemku parc.č.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</w:t>
      </w:r>
      <w:r w:rsidR="00F34628" w:rsidRPr="00F34628">
        <w:rPr>
          <w:rFonts w:ascii="Calibri" w:eastAsia="Times New Roman" w:hAnsi="Calibri" w:cs="Times New Roman"/>
          <w:lang w:eastAsia="cs-CZ"/>
        </w:rPr>
        <w:t xml:space="preserve"> v k.ú.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</w:t>
      </w:r>
      <w:r w:rsidR="00F34628" w:rsidRPr="00F34628">
        <w:rPr>
          <w:rFonts w:ascii="Calibri" w:eastAsia="Times New Roman" w:hAnsi="Calibri" w:cs="Times New Roman"/>
          <w:lang w:eastAsia="cs-CZ"/>
        </w:rPr>
        <w:t xml:space="preserve"> zůstává rozsah věcného břemene vyznačeného na </w:t>
      </w:r>
      <w:r w:rsidR="001D63D4">
        <w:rPr>
          <w:rFonts w:ascii="Calibri" w:eastAsia="Times New Roman" w:hAnsi="Calibri" w:cs="Times New Roman"/>
          <w:lang w:eastAsia="cs-CZ"/>
        </w:rPr>
        <w:t>g</w:t>
      </w:r>
      <w:r w:rsidR="00F34628" w:rsidRPr="00F34628">
        <w:rPr>
          <w:rFonts w:ascii="Calibri" w:eastAsia="Times New Roman" w:hAnsi="Calibri" w:cs="Times New Roman"/>
          <w:lang w:eastAsia="cs-CZ"/>
        </w:rPr>
        <w:t>eometrickém plánu nadále pouze na pozemku parc.č.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</w:t>
      </w:r>
      <w:r w:rsidR="00F34628" w:rsidRPr="00F34628">
        <w:rPr>
          <w:rFonts w:ascii="Calibri" w:eastAsia="Times New Roman" w:hAnsi="Calibri" w:cs="Times New Roman"/>
          <w:lang w:eastAsia="cs-CZ"/>
        </w:rPr>
        <w:t xml:space="preserve"> v k.ú.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</w:t>
      </w:r>
      <w:r w:rsidR="00F34628" w:rsidRPr="00F34628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berou na vědomí, že se změnou vlastníka Pozemku přecházejí práva a povinnosti, vyplývající z věcného břemene, na nabyvatele Pozemku.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Výše náhrady za zřízení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Právo podle ustanovení čl. III. této smlouvy se zřizuje jako úplatné, a to za jednorázovou náhradu ve výši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</w:t>
      </w:r>
      <w:r w:rsidRPr="002D34C4">
        <w:rPr>
          <w:rFonts w:ascii="Calibri" w:eastAsia="Times New Roman" w:hAnsi="Calibri" w:cs="Times New Roman"/>
          <w:lang w:eastAsia="cs-CZ"/>
        </w:rPr>
        <w:t xml:space="preserve"> Kč (slovy: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 ''''''</w:t>
      </w:r>
      <w:r w:rsidRPr="002D34C4">
        <w:rPr>
          <w:rFonts w:ascii="Calibri" w:eastAsia="Times New Roman" w:hAnsi="Calibri" w:cs="Times New Roman"/>
          <w:lang w:eastAsia="cs-CZ"/>
        </w:rPr>
        <w:t xml:space="preserve"> Korun českých) </w:t>
      </w:r>
      <w:r w:rsidRPr="002D34C4">
        <w:rPr>
          <w:rFonts w:ascii="Calibri" w:eastAsia="Times New Roman" w:hAnsi="Calibri" w:cs="Times New Roman"/>
          <w:szCs w:val="24"/>
          <w:lang w:eastAsia="cs-CZ"/>
        </w:rPr>
        <w:t>+ příslušná sazba DPH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  <w:szCs w:val="24"/>
          <w:lang w:eastAsia="cs-CZ"/>
        </w:rPr>
      </w:pP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Právo na zaplacení výše uvedené částky vzniká </w:t>
      </w:r>
      <w:r w:rsidRPr="002D34C4">
        <w:rPr>
          <w:rFonts w:ascii="Calibri" w:eastAsia="Times New Roman" w:hAnsi="Calibri" w:cs="Times New Roman"/>
          <w:lang w:eastAsia="cs-CZ"/>
        </w:rPr>
        <w:t xml:space="preserve">povinnému na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základě vystavené faktury – daňového dokladu. Povinný vystaví fakturu do 15 dnů </w:t>
      </w:r>
      <w:r w:rsidRPr="002D34C4">
        <w:rPr>
          <w:rFonts w:ascii="Calibri" w:eastAsia="Times New Roman" w:hAnsi="Calibri" w:cs="Times New Roman"/>
          <w:lang w:eastAsia="cs-CZ"/>
        </w:rPr>
        <w:t xml:space="preserve">ode dne podání návrhu na vklad práva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odpovídajícího věcnému břemeni </w:t>
      </w:r>
      <w:r w:rsidRPr="002D34C4">
        <w:rPr>
          <w:rFonts w:ascii="Calibri" w:eastAsia="Times New Roman" w:hAnsi="Calibri" w:cs="Times New Roman"/>
          <w:lang w:eastAsia="cs-CZ"/>
        </w:rPr>
        <w:t xml:space="preserve">do katastru nemovitostí.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Za den uskutečnění zdanitelného plnění se považuje den podání návrhu na vklad. Splatnost faktury je do 21 dnů poté, co bude vyrozumění o provedení vkladu práva dle této smlouvy doručeno oprávněnému.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Faktura musí mít náležitosti daňového dokladu podle příslušných ustanovení zákona č. 235/2004 Sb., zákona o DPH, v platném znění.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si vyhrazuje právo vrátit bez zaplacení fakturu, která neobsahuje všechny náležitosti, uvedené v  bodu 3. tohoto článku. Vrácením faktury přestane běžet původní lhůta splatnosti. Po opravě faktury povinným běží nová lhůta splatnosti 21 dní ode dne doručení opravené nebo nově vyhotovené faktury.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povinný ke dni uskutečnění zdanitelného plnění nebude mít zveřejněn účet dle příslušných ustanovení zák. č. 235/2004 Sb., o DPH, na který má být zaplacena úhrada za zřízení VB, bude tato platba provedena tak, že částku, představující DPH, zaplatí oprávněný přímo na účet správce daně povinného.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Finanční výdaje, spojené s podáním návrhu na vklad práva dle této smlouvy do katastru nemovitostí a náklady, spojené s vyhotovením geometrického plánu nese </w:t>
      </w:r>
      <w:r w:rsidRPr="002D34C4">
        <w:rPr>
          <w:rFonts w:ascii="Calibri" w:eastAsia="Times New Roman" w:hAnsi="Calibri" w:cs="Times New Roman"/>
          <w:szCs w:val="24"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highlight w:val="cyan"/>
          <w:lang w:eastAsia="cs-CZ"/>
        </w:rPr>
      </w:pP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lastRenderedPageBreak/>
        <w:t>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Doba trvání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břemeno, zřízené touto smlouvou, se sjednává jako časově neomezené a zaniká v případech, stanovených zákonem.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Ostatní ujednání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výslovně souhlasí, aby oprávněný a jeho případní smluvní partneři v době do povolení vkladu věcného břemene dle této smlouvy do katastru nemovitostí </w:t>
      </w:r>
      <w:r w:rsidR="006C7BE3">
        <w:rPr>
          <w:rFonts w:ascii="Calibri" w:eastAsia="Times New Roman" w:hAnsi="Calibri" w:cs="Times New Roman"/>
          <w:lang w:eastAsia="cs-CZ"/>
        </w:rPr>
        <w:t xml:space="preserve">část </w:t>
      </w:r>
      <w:r w:rsidRPr="002D34C4">
        <w:rPr>
          <w:rFonts w:ascii="Calibri" w:eastAsia="Times New Roman" w:hAnsi="Calibri" w:cs="Times New Roman"/>
          <w:lang w:eastAsia="cs-CZ"/>
        </w:rPr>
        <w:t>Pozemk</w:t>
      </w:r>
      <w:r w:rsidR="006C7BE3">
        <w:rPr>
          <w:rFonts w:ascii="Calibri" w:eastAsia="Times New Roman" w:hAnsi="Calibri" w:cs="Times New Roman"/>
          <w:lang w:eastAsia="cs-CZ"/>
        </w:rPr>
        <w:t>u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  <w:r w:rsidR="006C7BE3">
        <w:rPr>
          <w:rFonts w:ascii="Calibri" w:eastAsia="Times New Roman" w:hAnsi="Calibri" w:cs="Times New Roman"/>
          <w:lang w:eastAsia="cs-CZ"/>
        </w:rPr>
        <w:t xml:space="preserve">v rozsahu věcného břemene </w:t>
      </w:r>
      <w:r w:rsidRPr="002D34C4">
        <w:rPr>
          <w:rFonts w:ascii="Calibri" w:eastAsia="Times New Roman" w:hAnsi="Calibri" w:cs="Times New Roman"/>
          <w:lang w:eastAsia="cs-CZ"/>
        </w:rPr>
        <w:t xml:space="preserve"> užíval za účelem zajištění bezpečného provozu, údržby, oprav a stavebních úprav plynárenského zařízení.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má ve vztahu k Pozemku dále oprávnění, která mu, jako PDS, vznikem věcného břemene dle této smlouvy přísluší především z ustanovení § 59 odst. 1 písm. f) a g) energetického zákona: </w:t>
      </w:r>
    </w:p>
    <w:p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vstupovat a vjíždět na Pozemek v souvislosti s realizací práv, vyplývajících z věcného břemene;</w:t>
      </w:r>
    </w:p>
    <w:p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odstraňovat a oklešťovat na </w:t>
      </w:r>
      <w:r w:rsidR="006C7BE3">
        <w:rPr>
          <w:rFonts w:ascii="Calibri" w:eastAsia="Times New Roman" w:hAnsi="Calibri" w:cs="Times New Roman"/>
          <w:lang w:eastAsia="cs-CZ"/>
        </w:rPr>
        <w:t xml:space="preserve">části </w:t>
      </w:r>
      <w:r w:rsidRPr="002D34C4">
        <w:rPr>
          <w:rFonts w:ascii="Calibri" w:eastAsia="Times New Roman" w:hAnsi="Calibri" w:cs="Times New Roman"/>
          <w:lang w:eastAsia="cs-CZ"/>
        </w:rPr>
        <w:t xml:space="preserve">Pozemku </w:t>
      </w:r>
      <w:r w:rsidR="006C7BE3">
        <w:rPr>
          <w:rFonts w:ascii="Calibri" w:eastAsia="Times New Roman" w:hAnsi="Calibri" w:cs="Times New Roman"/>
          <w:lang w:eastAsia="cs-CZ"/>
        </w:rPr>
        <w:t xml:space="preserve">v rozsahu věcného břemene </w:t>
      </w:r>
      <w:r w:rsidRPr="002D34C4">
        <w:rPr>
          <w:rFonts w:ascii="Calibri" w:eastAsia="Times New Roman" w:hAnsi="Calibri" w:cs="Times New Roman"/>
          <w:lang w:eastAsia="cs-CZ"/>
        </w:rPr>
        <w:t>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je povinen při výkonu práva dle této smlouvy postupovat dle příslušných ustanovení energetického zákona a co nejvíce šetřit práva povinného. Po skončení prací je oprávněný povinen uvést vždy Pozemek do předchozího stavu a není-li to možné s ohledem na povahu provedených prací, do stavu odpovídajícího předchozímu účelu či užívání nemovitosti a bezprostředně oznámit tuto skutečnost povinnému.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Jednat ve věcech, souvisejících s výkonem práv podle této smlouvy, je za stranu povinnou oprávněn, tel. č.: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 '''''''</w:t>
      </w:r>
      <w:r w:rsidRPr="002D34C4">
        <w:rPr>
          <w:rFonts w:ascii="Calibri" w:eastAsia="Times New Roman" w:hAnsi="Calibri" w:cs="Times New Roman"/>
          <w:lang w:eastAsia="cs-CZ"/>
        </w:rPr>
        <w:t xml:space="preserve">. 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</w:t>
      </w:r>
      <w:r w:rsidR="00C34215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Závěrečná ustanovení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</w:t>
      </w:r>
      <w:r w:rsidRPr="002D34C4">
        <w:rPr>
          <w:rFonts w:ascii="Calibri" w:eastAsia="Times New Roman" w:hAnsi="Calibri" w:cs="Times New Roman"/>
          <w:lang w:eastAsia="cs-CZ"/>
        </w:rPr>
        <w:lastRenderedPageBreak/>
        <w:t xml:space="preserve">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6D3002" w:rsidRPr="00C245B8" w:rsidRDefault="006D3002" w:rsidP="00C245B8">
      <w:pPr>
        <w:pStyle w:val="Odstavecseseznamem"/>
        <w:numPr>
          <w:ilvl w:val="0"/>
          <w:numId w:val="6"/>
        </w:numPr>
        <w:autoSpaceDE w:val="0"/>
        <w:autoSpaceDN w:val="0"/>
        <w:spacing w:before="120" w:after="120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  <w:r w:rsidRPr="00C245B8">
        <w:rPr>
          <w:rFonts w:ascii="Calibri" w:eastAsia="Times New Roman" w:hAnsi="Calibri" w:cs="Times New Roman"/>
          <w:lang w:eastAsia="cs-CZ"/>
        </w:rPr>
        <w:t>Podléhá-li tato smlouva povinnosti uveřejnění prostřednictvím registru smluv dle zákona</w:t>
      </w:r>
      <w:r>
        <w:rPr>
          <w:rFonts w:ascii="Calibri" w:eastAsia="Times New Roman" w:hAnsi="Calibri" w:cs="Times New Roman"/>
          <w:lang w:eastAsia="cs-CZ"/>
        </w:rPr>
        <w:t xml:space="preserve">                  </w:t>
      </w:r>
      <w:r w:rsidRPr="00C245B8">
        <w:rPr>
          <w:rFonts w:ascii="Calibri" w:eastAsia="Times New Roman" w:hAnsi="Calibri" w:cs="Times New Roman"/>
          <w:lang w:eastAsia="cs-CZ"/>
        </w:rPr>
        <w:t xml:space="preserve"> č. 340/2015 Sb., o zvláštních podmínkách účinnosti některých smluv, uveřejňování těchto smluv a o registru smluv (zákon o registru smluv), v platném znění, společnost Pražská plynárenská Distribuce, a.s., člen koncernu Pražská plynárenská, a.s. zajistí uveřejnění této smlouvy v registru smluv.</w:t>
      </w:r>
      <w:r w:rsidR="00934651">
        <w:rPr>
          <w:rFonts w:ascii="Calibri" w:eastAsia="Times New Roman" w:hAnsi="Calibri" w:cs="Times New Roman"/>
          <w:lang w:eastAsia="cs-CZ"/>
        </w:rPr>
        <w:t xml:space="preserve"> Uveřejnění smlouvy se provede po znečitelnění </w:t>
      </w:r>
      <w:r w:rsidR="006A1279">
        <w:rPr>
          <w:rFonts w:ascii="Calibri" w:eastAsia="Times New Roman" w:hAnsi="Calibri" w:cs="Times New Roman"/>
          <w:lang w:eastAsia="cs-CZ"/>
        </w:rPr>
        <w:t xml:space="preserve">zejména obchodního tajemství, </w:t>
      </w:r>
      <w:r w:rsidR="00934651">
        <w:rPr>
          <w:rFonts w:ascii="Calibri" w:eastAsia="Times New Roman" w:hAnsi="Calibri" w:cs="Times New Roman"/>
          <w:lang w:eastAsia="cs-CZ"/>
        </w:rPr>
        <w:t>osobních údajů, bankovních spojení a údajů vedoucích k identifikaci plynárenského zařízení a jeho umístění.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:rsidR="006C7BE3" w:rsidRPr="002D34C4" w:rsidRDefault="006C7BE3" w:rsidP="006C7BE3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Tato smlouva je vyhotovena v</w:t>
      </w:r>
      <w:r w:rsidR="00AA533C">
        <w:rPr>
          <w:rFonts w:ascii="Calibri" w:eastAsia="Times New Roman" w:hAnsi="Calibri" w:cs="Times New Roman"/>
          <w:lang w:eastAsia="cs-CZ"/>
        </w:rPr>
        <w:t>e</w:t>
      </w:r>
      <w:r w:rsidRPr="002D34C4">
        <w:rPr>
          <w:rFonts w:ascii="Calibri" w:eastAsia="Times New Roman" w:hAnsi="Calibri" w:cs="Times New Roman"/>
          <w:lang w:eastAsia="cs-CZ"/>
        </w:rPr>
        <w:t> </w:t>
      </w:r>
      <w:r w:rsidR="00AA533C">
        <w:rPr>
          <w:rFonts w:ascii="Calibri" w:eastAsia="Times New Roman" w:hAnsi="Calibri" w:cs="Times New Roman"/>
          <w:lang w:eastAsia="cs-CZ"/>
        </w:rPr>
        <w:t>třech</w:t>
      </w:r>
      <w:r w:rsidRPr="002D34C4">
        <w:rPr>
          <w:rFonts w:ascii="Calibri" w:eastAsia="Times New Roman" w:hAnsi="Calibri" w:cs="Times New Roman"/>
          <w:lang w:eastAsia="cs-CZ"/>
        </w:rP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 w:rsidR="004158DF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4158DF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>, prostřednictvím oprávněného.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2D34C4" w:rsidRPr="002D34C4" w:rsidRDefault="002D34C4" w:rsidP="002D34C4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Tato smlouva nabývá platnosti a účinnosti dnem jejího podpisu oběma smluvními stranami, přičemž rozhodující je datum podpisu poslední smluvní strany. </w:t>
      </w:r>
      <w:r w:rsidR="00934651">
        <w:rPr>
          <w:rFonts w:ascii="Calibri" w:eastAsia="Times New Roman" w:hAnsi="Calibri" w:cs="Times New Roman"/>
          <w:lang w:eastAsia="cs-CZ"/>
        </w:rPr>
        <w:t>V případě povinnosti uveřejnit smlouvu v registru smluv, tato nabývá účinnosti dnem uveřejnění.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může být měněna nebo doplňována pouze formou vzestupně číslovaných písemných dodatků, podepsaných oběma smluvními stranami.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a právní vztahy z ní vyplývající se řídí právním řádem České republiky.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lastRenderedPageBreak/>
        <w:t>Na právní vztahy, vyplývající nebo související s touto smlouvou a v ní nebo v energetickém zákoně výslovně neupravené se přiměřeně uplatní ustanovení Občanského zákoníku.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 xml:space="preserve">Přílohy: </w:t>
      </w:r>
      <w:r w:rsidRPr="002D34C4">
        <w:rPr>
          <w:rFonts w:ascii="Calibri" w:eastAsia="Times New Roman" w:hAnsi="Calibri" w:cs="Times New Roman"/>
          <w:b/>
          <w:lang w:eastAsia="cs-CZ"/>
        </w:rPr>
        <w:tab/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č. 1 - Geometrický plán č. </w:t>
      </w:r>
      <w:r w:rsidR="004158DF">
        <w:rPr>
          <w:rFonts w:ascii="Calibri" w:eastAsia="Times New Roman" w:hAnsi="Calibri" w:cs="Times New Roman"/>
          <w:lang w:eastAsia="cs-CZ"/>
        </w:rPr>
        <w:t>2068-5/2016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 xml:space="preserve">V </w:t>
            </w:r>
            <w:r w:rsidR="00736C09">
              <w:rPr>
                <w:rFonts w:ascii="Calibri" w:eastAsia="Calibri" w:hAnsi="Calibri" w:cs="Times New Roman"/>
              </w:rPr>
              <w:t>Praze</w:t>
            </w:r>
            <w:r w:rsidRPr="002D34C4">
              <w:rPr>
                <w:rFonts w:ascii="Calibri" w:eastAsia="Calibri" w:hAnsi="Calibri" w:cs="Times New Roman"/>
              </w:rPr>
              <w:t xml:space="preserve"> dne …………………….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 Praze dne …………………….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5C5A6E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  <w:u w:val="single"/>
              </w:rPr>
              <w:t>Oprávněný</w:t>
            </w:r>
            <w:r w:rsidR="002D34C4" w:rsidRPr="002D34C4">
              <w:rPr>
                <w:rFonts w:ascii="Calibri" w:eastAsia="Calibri" w:hAnsi="Calibri" w:cs="Times New Roman"/>
                <w:u w:val="single"/>
              </w:rPr>
              <w:t>: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334590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  <w:u w:val="single"/>
              </w:rPr>
              <w:t>Povinný</w:t>
            </w:r>
            <w:r w:rsidR="002D34C4" w:rsidRPr="002D34C4">
              <w:rPr>
                <w:rFonts w:ascii="Calibri" w:eastAsia="Calibri" w:hAnsi="Calibri" w:cs="Times New Roman"/>
                <w:u w:val="single"/>
              </w:rPr>
              <w:t>: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Default="005C5A6E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Pražská plynárenská distribuce</w:t>
            </w:r>
            <w:r w:rsidR="0025624F">
              <w:rPr>
                <w:rFonts w:ascii="Calibri" w:eastAsia="Calibri" w:hAnsi="Calibri" w:cs="Times New Roman"/>
              </w:rPr>
              <w:t>, a.s.</w:t>
            </w:r>
            <w:r>
              <w:rPr>
                <w:rFonts w:ascii="Calibri" w:eastAsia="Calibri" w:hAnsi="Calibri" w:cs="Times New Roman"/>
              </w:rPr>
              <w:t>,</w:t>
            </w:r>
          </w:p>
          <w:p w:rsidR="005C5A6E" w:rsidRPr="002D34C4" w:rsidRDefault="005C5A6E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člen koncernu Pražská plynárenská, a.s.</w:t>
            </w:r>
          </w:p>
        </w:tc>
        <w:tc>
          <w:tcPr>
            <w:tcW w:w="4606" w:type="dxa"/>
          </w:tcPr>
          <w:p w:rsidR="002D34C4" w:rsidRPr="002D34C4" w:rsidRDefault="00334590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 TOWER Prague, a.s.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</w:tr>
      <w:tr w:rsidR="005C5A6E" w:rsidRPr="002D34C4" w:rsidTr="00927D82">
        <w:tc>
          <w:tcPr>
            <w:tcW w:w="4606" w:type="dxa"/>
          </w:tcPr>
          <w:p w:rsidR="005C5A6E" w:rsidRPr="002D34C4" w:rsidRDefault="005C5A6E" w:rsidP="001F742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Ing. Martin Slabý</w:t>
            </w:r>
          </w:p>
        </w:tc>
        <w:tc>
          <w:tcPr>
            <w:tcW w:w="4606" w:type="dxa"/>
          </w:tcPr>
          <w:p w:rsidR="005C5A6E" w:rsidRPr="002D34C4" w:rsidRDefault="005C5A6E" w:rsidP="001F742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Ing. Martin Jaroš</w:t>
            </w:r>
          </w:p>
        </w:tc>
      </w:tr>
      <w:tr w:rsidR="005C5A6E" w:rsidRPr="002D34C4" w:rsidTr="00927D82">
        <w:tc>
          <w:tcPr>
            <w:tcW w:w="4606" w:type="dxa"/>
          </w:tcPr>
          <w:p w:rsidR="005C5A6E" w:rsidRPr="002D34C4" w:rsidRDefault="005C5A6E" w:rsidP="001F742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předseda představenstva</w:t>
            </w:r>
          </w:p>
        </w:tc>
        <w:tc>
          <w:tcPr>
            <w:tcW w:w="4606" w:type="dxa"/>
          </w:tcPr>
          <w:p w:rsidR="005C5A6E" w:rsidRPr="002D34C4" w:rsidRDefault="005C5A6E" w:rsidP="001F742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člen představenstva</w:t>
            </w:r>
          </w:p>
        </w:tc>
      </w:tr>
    </w:tbl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866A0B" w:rsidRDefault="00866A0B">
      <w:pPr>
        <w:rPr>
          <w:b/>
        </w:rPr>
      </w:pPr>
    </w:p>
    <w:p w:rsidR="00334590" w:rsidRPr="002D34C4" w:rsidRDefault="003345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334590" w:rsidRPr="002D34C4" w:rsidTr="001F7427">
        <w:tc>
          <w:tcPr>
            <w:tcW w:w="4606" w:type="dxa"/>
          </w:tcPr>
          <w:p w:rsidR="00334590" w:rsidRPr="002D34C4" w:rsidRDefault="00334590" w:rsidP="001F742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</w:t>
            </w: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</w:tr>
      <w:tr w:rsidR="00334590" w:rsidRPr="002D34C4" w:rsidTr="001F7427">
        <w:tc>
          <w:tcPr>
            <w:tcW w:w="4606" w:type="dxa"/>
          </w:tcPr>
          <w:p w:rsidR="00334590" w:rsidRPr="002D34C4" w:rsidRDefault="00334590" w:rsidP="005C5A6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Ing. </w:t>
            </w:r>
            <w:r w:rsidR="005C5A6E">
              <w:rPr>
                <w:rFonts w:ascii="Calibri" w:eastAsia="Calibri" w:hAnsi="Calibri" w:cs="Times New Roman"/>
              </w:rPr>
              <w:t>Pavlína Kouřilová</w:t>
            </w:r>
          </w:p>
        </w:tc>
      </w:tr>
      <w:tr w:rsidR="00334590" w:rsidRPr="002D34C4" w:rsidTr="001F7427">
        <w:tc>
          <w:tcPr>
            <w:tcW w:w="4606" w:type="dxa"/>
          </w:tcPr>
          <w:p w:rsidR="00334590" w:rsidRPr="002D34C4" w:rsidRDefault="005C5A6E" w:rsidP="001F742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členka</w:t>
            </w:r>
            <w:r w:rsidR="00334590">
              <w:rPr>
                <w:rFonts w:ascii="Calibri" w:eastAsia="Calibri" w:hAnsi="Calibri" w:cs="Times New Roman"/>
              </w:rPr>
              <w:t xml:space="preserve"> představenstva</w:t>
            </w:r>
          </w:p>
        </w:tc>
      </w:tr>
    </w:tbl>
    <w:p w:rsidR="00334590" w:rsidRPr="002D34C4" w:rsidRDefault="00334590">
      <w:pPr>
        <w:rPr>
          <w:b/>
        </w:rPr>
      </w:pPr>
    </w:p>
    <w:sectPr w:rsidR="00334590" w:rsidRPr="002D34C4" w:rsidSect="002D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A5" w:rsidRDefault="00E37BA5">
      <w:pPr>
        <w:spacing w:after="0" w:line="240" w:lineRule="auto"/>
      </w:pPr>
      <w:r>
        <w:separator/>
      </w:r>
    </w:p>
  </w:endnote>
  <w:endnote w:type="continuationSeparator" w:id="0">
    <w:p w:rsidR="00E37BA5" w:rsidRDefault="00E3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15" w:rsidRDefault="00C342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34" w:rsidRPr="00C34215" w:rsidRDefault="00E37BA5" w:rsidP="00C342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15" w:rsidRDefault="00C342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A5" w:rsidRDefault="00E37BA5">
      <w:pPr>
        <w:spacing w:after="0" w:line="240" w:lineRule="auto"/>
      </w:pPr>
      <w:r>
        <w:separator/>
      </w:r>
    </w:p>
  </w:footnote>
  <w:footnote w:type="continuationSeparator" w:id="0">
    <w:p w:rsidR="00E37BA5" w:rsidRDefault="00E3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15" w:rsidRDefault="00C342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15" w:rsidRDefault="00C342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15" w:rsidRDefault="00C342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4D8"/>
    <w:multiLevelType w:val="hybridMultilevel"/>
    <w:tmpl w:val="00E6B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 Teska">
    <w15:presenceInfo w15:providerId="AD" w15:userId="S-1-5-21-3465192010-3327534066-3770117853-1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C4"/>
    <w:rsid w:val="000F7B8F"/>
    <w:rsid w:val="001D6299"/>
    <w:rsid w:val="001D63D4"/>
    <w:rsid w:val="0025624F"/>
    <w:rsid w:val="00292C92"/>
    <w:rsid w:val="002D34C4"/>
    <w:rsid w:val="00334590"/>
    <w:rsid w:val="003D585E"/>
    <w:rsid w:val="004158DF"/>
    <w:rsid w:val="00434C6C"/>
    <w:rsid w:val="004805FD"/>
    <w:rsid w:val="00553277"/>
    <w:rsid w:val="00565A66"/>
    <w:rsid w:val="005C0AC0"/>
    <w:rsid w:val="005C5A6E"/>
    <w:rsid w:val="005D6CDB"/>
    <w:rsid w:val="006335D7"/>
    <w:rsid w:val="006A1279"/>
    <w:rsid w:val="006B782B"/>
    <w:rsid w:val="006C7BE3"/>
    <w:rsid w:val="006D3002"/>
    <w:rsid w:val="00736C09"/>
    <w:rsid w:val="00745BE6"/>
    <w:rsid w:val="007E7669"/>
    <w:rsid w:val="00837AE5"/>
    <w:rsid w:val="00866A0B"/>
    <w:rsid w:val="00873923"/>
    <w:rsid w:val="008B77D5"/>
    <w:rsid w:val="00934651"/>
    <w:rsid w:val="00947685"/>
    <w:rsid w:val="009B22D3"/>
    <w:rsid w:val="00A80E6E"/>
    <w:rsid w:val="00A97A40"/>
    <w:rsid w:val="00AA1520"/>
    <w:rsid w:val="00AA533C"/>
    <w:rsid w:val="00BA197D"/>
    <w:rsid w:val="00BA7361"/>
    <w:rsid w:val="00BC2EF1"/>
    <w:rsid w:val="00C11610"/>
    <w:rsid w:val="00C216C1"/>
    <w:rsid w:val="00C245B8"/>
    <w:rsid w:val="00C34215"/>
    <w:rsid w:val="00C94DA9"/>
    <w:rsid w:val="00D0106B"/>
    <w:rsid w:val="00D67028"/>
    <w:rsid w:val="00E37BA5"/>
    <w:rsid w:val="00F34628"/>
    <w:rsid w:val="00F45C40"/>
    <w:rsid w:val="00F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0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3002"/>
    <w:pPr>
      <w:ind w:left="720"/>
      <w:contextualSpacing/>
    </w:pPr>
  </w:style>
  <w:style w:type="character" w:customStyle="1" w:styleId="nowrap">
    <w:name w:val="nowrap"/>
    <w:basedOn w:val="Standardnpsmoodstavce"/>
    <w:rsid w:val="009B22D3"/>
  </w:style>
  <w:style w:type="paragraph" w:styleId="Zhlav">
    <w:name w:val="header"/>
    <w:basedOn w:val="Normln"/>
    <w:link w:val="ZhlavChar"/>
    <w:uiPriority w:val="99"/>
    <w:unhideWhenUsed/>
    <w:rsid w:val="00C3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0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3002"/>
    <w:pPr>
      <w:ind w:left="720"/>
      <w:contextualSpacing/>
    </w:pPr>
  </w:style>
  <w:style w:type="character" w:customStyle="1" w:styleId="nowrap">
    <w:name w:val="nowrap"/>
    <w:basedOn w:val="Standardnpsmoodstavce"/>
    <w:rsid w:val="009B22D3"/>
  </w:style>
  <w:style w:type="paragraph" w:styleId="Zhlav">
    <w:name w:val="header"/>
    <w:basedOn w:val="Normln"/>
    <w:link w:val="ZhlavChar"/>
    <w:uiPriority w:val="99"/>
    <w:unhideWhenUsed/>
    <w:rsid w:val="00C3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2017-08-09T06:28:00Z</dcterms:created>
  <dcterms:modified xsi:type="dcterms:W3CDTF">2017-08-09T06:28:00Z</dcterms:modified>
</cp:coreProperties>
</file>