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ČESTNÉ PROHLÁŠENÍ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340" w:line="240" w:lineRule="auto"/>
        <w:ind w:left="0" w:right="0" w:firstLine="0"/>
        <w:jc w:val="center"/>
        <w:rPr>
          <w:sz w:val="19"/>
          <w:szCs w:val="19"/>
        </w:rPr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o společensky odpovědném plnění veřejné zakázky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MVE Skalka - stírací stroje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Dodavatel MVS Walter, Celní 3542, 276 01 Mělník, IČO: 47542535, za kterého jedná jednatl (dále jen „dodavatel“), tímto čestně prohlašuje, že, bude-li s ním uzavřena smlouva na plnění veřejné zakázky, zajistí po celou dobu provádění díla: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70" w:val="left"/>
        </w:tabs>
        <w:bidi w:val="0"/>
        <w:spacing w:before="0" w:after="0" w:line="240" w:lineRule="auto"/>
        <w:ind w:left="320" w:right="0" w:hanging="320"/>
        <w:jc w:val="both"/>
      </w:pPr>
      <w:bookmarkStart w:id="0" w:name="bookmark0"/>
      <w:bookmarkEnd w:id="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plnění veškerých povinností vyplývající z právních předpisů České republiky, zejména pak z předpisů pracovněprávních, předpisů z oblasti zaměstnanosti a bezpečnosti ochrany zdraví při práci, a to vůči všem osobám, které se na plnění veřejné zakázky podílejí; plnění těchto povinností zajistí dodavatel i u svých poddodavatelů,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70" w:val="left"/>
        </w:tabs>
        <w:bidi w:val="0"/>
        <w:spacing w:before="0" w:after="0" w:line="240" w:lineRule="auto"/>
        <w:ind w:left="320" w:right="0" w:hanging="320"/>
        <w:jc w:val="both"/>
      </w:pPr>
      <w:bookmarkStart w:id="1" w:name="bookmark1"/>
      <w:bookmarkEnd w:id="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sjednání a dodržování smluvních podmínek se svými poddodavateli srovnatelných s podmínkami sjednanými ve smlouvě na plnění veřejné zakázky, a to v rozsahu výše smluvních pokut a délky záruční doby; uvedené smluvní podmínky se považují za srovnatelné, bude-li výše smluvních pokut a délka záruční doby shodná se smlouvou na veřejnou zakázku,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70" w:val="left"/>
        </w:tabs>
        <w:bidi w:val="0"/>
        <w:spacing w:before="0" w:after="1060" w:line="240" w:lineRule="auto"/>
        <w:ind w:left="320" w:right="0" w:hanging="320"/>
        <w:jc w:val="both"/>
      </w:pPr>
      <w:bookmarkStart w:id="2" w:name="bookmark2"/>
      <w:bookmarkEnd w:id="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řádné a včasné plnění finančních závazků svým poddodavatelům, kdy za řádné a včasné plnění se považuje plné uhrazení poddodavatelem vystavených faktur za plnění poskytnutá k plnění veřejné zakázky, a to vždy do 3 pracovních dnů od obdržení platby ze strany zadavatele za konkrétní plnění.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podpis osoby oprávněné</w:t>
        <w:br/>
        <w:t>jednat za dodavatele</w:t>
      </w:r>
    </w:p>
    <w:sectPr>
      <w:footerReference w:type="default" r:id="rId5"/>
      <w:footnotePr>
        <w:pos w:val="pageBottom"/>
        <w:numFmt w:val="decimal"/>
        <w:numRestart w:val="continuous"/>
      </w:footnotePr>
      <w:pgSz w:w="11909" w:h="16838"/>
      <w:pgMar w:top="1118" w:left="1509" w:right="1087" w:bottom="1118" w:header="690" w:footer="3" w:gutter="0"/>
      <w:pgNumType w:start="1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6678930</wp:posOffset>
              </wp:positionH>
              <wp:positionV relativeFrom="page">
                <wp:posOffset>10015855</wp:posOffset>
              </wp:positionV>
              <wp:extent cx="149225" cy="146050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49225" cy="14605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80808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shd w:val="clear" w:color="auto" w:fill="auto"/>
                              <w:lang w:val="cs-CZ" w:eastAsia="cs-CZ" w:bidi="cs-CZ"/>
                            </w:rPr>
                            <w:t>1/1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525.89999999999998pt;margin-top:788.64999999999998pt;width:11.75pt;height:11.5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80808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auto"/>
                        <w:lang w:val="cs-CZ" w:eastAsia="cs-CZ" w:bidi="cs-CZ"/>
                      </w:rPr>
                      <w:t>1/1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lowerLetter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CharStyle5">
    <w:name w:val="Char Style 5"/>
    <w:basedOn w:val="DefaultParagraphFont"/>
    <w:link w:val="Style4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8">
    <w:name w:val="Char Style 8"/>
    <w:basedOn w:val="DefaultParagraphFont"/>
    <w:link w:val="Style7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1">
    <w:name w:val="Char Style 11"/>
    <w:basedOn w:val="DefaultParagraphFont"/>
    <w:link w:val="Style1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jc w:val="center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paragraph" w:customStyle="1" w:styleId="Style4">
    <w:name w:val="Style 4"/>
    <w:basedOn w:val="Normal"/>
    <w:link w:val="CharStyle5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7">
    <w:name w:val="Style 7"/>
    <w:basedOn w:val="Normal"/>
    <w:link w:val="CharStyle8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0">
    <w:name w:val="Style 10"/>
    <w:basedOn w:val="Normal"/>
    <w:link w:val="CharStyle11"/>
    <w:pPr>
      <w:widowControl w:val="0"/>
      <w:shd w:val="clear" w:color="auto" w:fill="FFFFFF"/>
    </w:pPr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Svoboda Filip</dc:creator>
  <cp:keywords/>
</cp:coreProperties>
</file>