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194/2025</w:t>
      </w:r>
      <w:bookmarkEnd w:id="6"/>
      <w:bookmarkEnd w:id="7"/>
      <w:bookmarkEnd w:id="8"/>
    </w:p>
    <w:p>
      <w:pPr>
        <w:pStyle w:val="Style2"/>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/2024</w:t>
      </w:r>
      <w:bookmarkEnd w:id="10"/>
      <w:bookmarkEnd w:id="11"/>
      <w:bookmarkEnd w:id="9"/>
    </w:p>
    <w:p>
      <w:pPr>
        <w:pStyle w:val="Style9"/>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320" w:line="240" w:lineRule="auto"/>
        <w:ind w:left="2180" w:right="0" w:firstLine="0"/>
        <w:jc w:val="left"/>
        <w:rPr>
          <w:sz w:val="24"/>
          <w:szCs w:val="24"/>
        </w:rPr>
      </w:pPr>
      <w:r>
        <w:rPr>
          <w:b/>
          <w:bCs/>
          <w:color w:val="000000"/>
          <w:spacing w:val="0"/>
          <w:w w:val="100"/>
          <w:position w:val="0"/>
          <w:sz w:val="22"/>
          <w:szCs w:val="22"/>
          <w:shd w:val="clear" w:color="auto" w:fill="auto"/>
          <w:lang w:val="cs-CZ" w:eastAsia="cs-CZ" w:bidi="cs-CZ"/>
        </w:rPr>
        <w:t>“</w:t>
      </w:r>
      <w:r>
        <w:rPr>
          <w:b/>
          <w:bCs/>
          <w:color w:val="000000"/>
          <w:spacing w:val="0"/>
          <w:w w:val="100"/>
          <w:position w:val="0"/>
          <w:sz w:val="24"/>
          <w:szCs w:val="24"/>
          <w:shd w:val="clear" w:color="auto" w:fill="auto"/>
          <w:lang w:val="cs-CZ" w:eastAsia="cs-CZ" w:bidi="cs-CZ"/>
        </w:rPr>
        <w:t>MVE Skalka – stírací stroje“</w:t>
      </w:r>
    </w:p>
    <w:p>
      <w:pPr>
        <w:pStyle w:val="Style2"/>
        <w:keepNext/>
        <w:keepLines/>
        <w:widowControl w:val="0"/>
        <w:shd w:val="clear" w:color="auto" w:fill="auto"/>
        <w:bidi w:val="0"/>
        <w:spacing w:before="0" w:after="0" w:line="240" w:lineRule="auto"/>
        <w:ind w:left="0" w:right="0" w:firstLine="0"/>
        <w:jc w:val="left"/>
        <w:sectPr>
          <w:footerReference w:type="default" r:id="rId5"/>
          <w:footerReference w:type="even" r:id="rId6"/>
          <w:footnotePr>
            <w:pos w:val="pageBottom"/>
            <w:numFmt w:val="decimal"/>
            <w:numRestart w:val="continuous"/>
          </w:footnotePr>
          <w:pgSz w:w="11909" w:h="16838"/>
          <w:pgMar w:top="1061" w:left="1394" w:right="1384" w:bottom="2863" w:header="633"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37" w:lineRule="exact"/>
        <w:rPr>
          <w:sz w:val="11"/>
          <w:szCs w:val="11"/>
        </w:rPr>
      </w:pPr>
    </w:p>
    <w:p>
      <w:pPr>
        <w:widowControl w:val="0"/>
        <w:spacing w:line="1" w:lineRule="exact"/>
        <w:sectPr>
          <w:footnotePr>
            <w:pos w:val="pageBottom"/>
            <w:numFmt w:val="decimal"/>
            <w:numRestart w:val="continuous"/>
          </w:footnotePr>
          <w:type w:val="continuous"/>
          <w:pgSz w:w="11909" w:h="16838"/>
          <w:pgMar w:top="1061" w:left="0" w:right="0" w:bottom="2863" w:header="0" w:footer="3" w:gutter="0"/>
          <w:cols w:space="720"/>
          <w:noEndnote/>
          <w:rtlGutter w:val="0"/>
          <w:docGrid w:linePitch="360"/>
        </w:sectPr>
      </w:pPr>
    </w:p>
    <w:p>
      <w:pPr>
        <w:pStyle w:val="Style9"/>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zastoupený: zástupce ve věcech smluvních: zástupce ve věcech technických: </w:t>
      </w:r>
      <w:r>
        <w:rPr>
          <w:b/>
          <w:bCs/>
          <w:color w:val="000000"/>
          <w:spacing w:val="0"/>
          <w:w w:val="100"/>
          <w:position w:val="0"/>
          <w:shd w:val="clear" w:color="auto" w:fill="auto"/>
          <w:lang w:val="cs-CZ" w:eastAsia="cs-CZ" w:bidi="cs-CZ"/>
        </w:rPr>
        <w:t>technický dozor investora: bankovní spojení:</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účtu:</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 70889988</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generálním ředitelem ředitel závodu Karlovy Vary</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4" w:right="3050" w:bottom="2863" w:header="0" w:footer="3" w:gutter="0"/>
          <w:cols w:num="2" w:space="446"/>
          <w:noEndnote/>
          <w:rtlGutter w:val="0"/>
          <w:docGrid w:linePitch="360"/>
        </w:sectPr>
      </w:pPr>
      <w:r>
        <w:rPr>
          <w:color w:val="000000"/>
          <w:spacing w:val="0"/>
          <w:w w:val="100"/>
          <w:position w:val="0"/>
          <w:shd w:val="clear" w:color="auto" w:fill="auto"/>
          <w:lang w:val="cs-CZ" w:eastAsia="cs-CZ" w:bidi="cs-CZ"/>
        </w:rPr>
        <w:t xml:space="preserve">, vedoucí provozu Cheb </w:t>
      </w:r>
      <w:r>
        <w:rPr>
          <w:color w:val="000000"/>
          <w:spacing w:val="0"/>
          <w:w w:val="100"/>
          <w:position w:val="0"/>
          <w:shd w:val="clear" w:color="auto" w:fill="auto"/>
          <w:lang w:val="cs-CZ" w:eastAsia="cs-CZ" w:bidi="cs-CZ"/>
        </w:rPr>
        <w:t>, vedoucí provozu Cheb tel.: , e-mail:</w:t>
      </w:r>
    </w:p>
    <w:p>
      <w:pPr>
        <w:widowControl w:val="0"/>
        <w:spacing w:line="118" w:lineRule="exact"/>
        <w:rPr>
          <w:sz w:val="9"/>
          <w:szCs w:val="9"/>
        </w:rPr>
      </w:pPr>
    </w:p>
    <w:p>
      <w:pPr>
        <w:widowControl w:val="0"/>
        <w:spacing w:line="1" w:lineRule="exact"/>
        <w:sectPr>
          <w:footnotePr>
            <w:pos w:val="pageBottom"/>
            <w:numFmt w:val="decimal"/>
            <w:numRestart w:val="continuous"/>
          </w:footnotePr>
          <w:type w:val="continuous"/>
          <w:pgSz w:w="11909" w:h="16838"/>
          <w:pgMar w:top="862" w:left="0" w:right="0" w:bottom="1246" w:header="0" w:footer="3" w:gutter="0"/>
          <w:cols w:space="720"/>
          <w:noEndnote/>
          <w:rtlGutter w:val="0"/>
          <w:docGrid w:linePitch="360"/>
        </w:sectPr>
      </w:pP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keepLines/>
        <w:widowControl w:val="0"/>
        <w:shd w:val="clear" w:color="auto" w:fill="auto"/>
        <w:bidi w:val="0"/>
        <w:spacing w:before="0" w:after="20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(dále jen „objednatel“)</w:t>
      </w:r>
      <w:bookmarkEnd w:id="15"/>
      <w:bookmarkEnd w:id="16"/>
      <w:bookmarkEnd w:id="17"/>
    </w:p>
    <w:p>
      <w:pPr>
        <w:pStyle w:val="Style2"/>
        <w:keepNext/>
        <w:keepLines/>
        <w:widowControl w:val="0"/>
        <w:shd w:val="clear" w:color="auto" w:fill="auto"/>
        <w:bidi w:val="0"/>
        <w:spacing w:before="0" w:after="20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a</w:t>
      </w:r>
      <w:bookmarkEnd w:id="18"/>
      <w:bookmarkEnd w:id="19"/>
      <w:bookmarkEnd w:id="20"/>
    </w:p>
    <w:p>
      <w:pPr>
        <w:pStyle w:val="Style2"/>
        <w:keepNext/>
        <w:keepLines/>
        <w:widowControl w:val="0"/>
        <w:shd w:val="clear" w:color="auto" w:fill="auto"/>
        <w:tabs>
          <w:tab w:pos="2808" w:val="left"/>
        </w:tabs>
        <w:bidi w:val="0"/>
        <w:spacing w:before="0" w:after="0" w:line="240" w:lineRule="auto"/>
        <w:ind w:left="0" w:right="0" w:firstLine="0"/>
        <w:jc w:val="left"/>
      </w:pPr>
      <w:bookmarkStart w:id="21" w:name="bookmark21"/>
      <w:bookmarkStart w:id="22" w:name="bookmark22"/>
      <w:bookmarkStart w:id="23" w:name="bookmark23"/>
      <w:r>
        <w:rPr>
          <w:b/>
          <w:bCs/>
          <w:color w:val="000000"/>
          <w:spacing w:val="0"/>
          <w:w w:val="100"/>
          <w:position w:val="0"/>
          <w:shd w:val="clear" w:color="auto" w:fill="auto"/>
          <w:lang w:val="cs-CZ" w:eastAsia="cs-CZ" w:bidi="cs-CZ"/>
        </w:rPr>
        <w:t>zhotovitel:</w:t>
        <w:tab/>
        <w:t>MVS Walter s.r.o.</w:t>
      </w:r>
      <w:bookmarkEnd w:id="21"/>
      <w:bookmarkEnd w:id="22"/>
      <w:bookmarkEnd w:id="23"/>
    </w:p>
    <w:p>
      <w:pPr>
        <w:pStyle w:val="Style2"/>
        <w:keepNext/>
        <w:keepLines/>
        <w:widowControl w:val="0"/>
        <w:shd w:val="clear" w:color="auto" w:fill="auto"/>
        <w:tabs>
          <w:tab w:pos="2808" w:val="left"/>
        </w:tabs>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sídlo:</w:t>
        <w:tab/>
        <w:t>Mělník, Celní č.p. 3542, PSČ 27601</w:t>
      </w:r>
      <w:bookmarkEnd w:id="24"/>
      <w:bookmarkEnd w:id="25"/>
      <w:bookmarkEnd w:id="26"/>
    </w:p>
    <w:p>
      <w:pPr>
        <w:pStyle w:val="Style2"/>
        <w:keepNext/>
        <w:keepLines/>
        <w:widowControl w:val="0"/>
        <w:shd w:val="clear" w:color="auto" w:fill="auto"/>
        <w:tabs>
          <w:tab w:pos="5021" w:val="right"/>
        </w:tabs>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oprávněn(i) k podpisu smlouvy:</w:t>
        <w:tab/>
        <w:t>jednatel</w:t>
      </w:r>
      <w:bookmarkEnd w:id="27"/>
      <w:bookmarkEnd w:id="28"/>
      <w:bookmarkEnd w:id="29"/>
    </w:p>
    <w:p>
      <w:pPr>
        <w:pStyle w:val="Style2"/>
        <w:keepNext/>
        <w:keepLines/>
        <w:widowControl w:val="0"/>
        <w:shd w:val="clear" w:color="auto" w:fill="auto"/>
        <w:tabs>
          <w:tab w:pos="5021" w:val="right"/>
        </w:tabs>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oprávněn(i) jednat o věcech smluvních:</w:t>
        <w:tab/>
        <w:t>jednatel</w:t>
      </w:r>
      <w:bookmarkEnd w:id="30"/>
      <w:bookmarkEnd w:id="31"/>
      <w:bookmarkEnd w:id="32"/>
    </w:p>
    <w:p>
      <w:pPr>
        <w:pStyle w:val="Style2"/>
        <w:keepNext/>
        <w:keepLines/>
        <w:widowControl w:val="0"/>
        <w:shd w:val="clear" w:color="auto" w:fill="auto"/>
        <w:tabs>
          <w:tab w:pos="5021" w:val="right"/>
        </w:tabs>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oprávněn(i) jednat o věcech technických:</w:t>
        <w:tab/>
        <w:t>jednatel</w:t>
      </w:r>
      <w:bookmarkEnd w:id="33"/>
      <w:bookmarkEnd w:id="34"/>
      <w:bookmarkEnd w:id="35"/>
    </w:p>
    <w:p>
      <w:pPr>
        <w:pStyle w:val="Style2"/>
        <w:keepNext/>
        <w:keepLines/>
        <w:widowControl w:val="0"/>
        <w:shd w:val="clear" w:color="auto" w:fill="auto"/>
        <w:tabs>
          <w:tab w:pos="5021" w:val="right"/>
        </w:tabs>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manažer stavby:</w:t>
        <w:tab/>
        <w:t>jednatel</w:t>
      </w:r>
      <w:bookmarkEnd w:id="36"/>
      <w:bookmarkEnd w:id="37"/>
      <w:bookmarkEnd w:id="38"/>
    </w:p>
    <w:p>
      <w:pPr>
        <w:pStyle w:val="Style2"/>
        <w:keepNext/>
        <w:keepLines/>
        <w:widowControl w:val="0"/>
        <w:shd w:val="clear" w:color="auto" w:fill="auto"/>
        <w:tabs>
          <w:tab w:pos="2808" w:val="left"/>
        </w:tabs>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IČO:</w:t>
        <w:tab/>
        <w:t>47542535</w:t>
      </w:r>
      <w:bookmarkEnd w:id="39"/>
      <w:bookmarkEnd w:id="40"/>
      <w:bookmarkEnd w:id="41"/>
    </w:p>
    <w:p>
      <w:pPr>
        <w:pStyle w:val="Style2"/>
        <w:keepNext/>
        <w:keepLines/>
        <w:widowControl w:val="0"/>
        <w:shd w:val="clear" w:color="auto" w:fill="auto"/>
        <w:tabs>
          <w:tab w:pos="2808" w:val="left"/>
        </w:tabs>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DIČ:</w:t>
        <w:tab/>
        <w:t>CZ47542535</w:t>
      </w:r>
      <w:bookmarkEnd w:id="42"/>
      <w:bookmarkEnd w:id="43"/>
      <w:bookmarkEnd w:id="44"/>
    </w:p>
    <w:p>
      <w:pPr>
        <w:pStyle w:val="Style2"/>
        <w:keepNext/>
        <w:keepLines/>
        <w:widowControl w:val="0"/>
        <w:shd w:val="clear" w:color="auto" w:fill="auto"/>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bankovní spojení:</w:t>
      </w:r>
      <w:bookmarkEnd w:id="45"/>
      <w:bookmarkEnd w:id="46"/>
      <w:bookmarkEnd w:id="47"/>
    </w:p>
    <w:p>
      <w:pPr>
        <w:pStyle w:val="Style2"/>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číslo účtu:</w:t>
      </w:r>
      <w:bookmarkEnd w:id="48"/>
      <w:bookmarkEnd w:id="49"/>
      <w:bookmarkEnd w:id="50"/>
    </w:p>
    <w:p>
      <w:pPr>
        <w:pStyle w:val="Style2"/>
        <w:keepNext/>
        <w:keepLines/>
        <w:widowControl w:val="0"/>
        <w:shd w:val="clear" w:color="auto" w:fill="auto"/>
        <w:tabs>
          <w:tab w:pos="4315" w:val="left"/>
        </w:tabs>
        <w:bidi w:val="0"/>
        <w:spacing w:before="0" w:after="70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zápis v obchodním rejstříku: spisová značka C 25848 vedená u Městského soudu v Praze tel.:</w:t>
        <w:tab/>
        <w:t>e-mail:</w:t>
      </w:r>
      <w:bookmarkEnd w:id="51"/>
      <w:bookmarkEnd w:id="52"/>
      <w:bookmarkEnd w:id="53"/>
      <w:r>
        <w:rPr>
          <w:color w:val="000000"/>
          <w:spacing w:val="0"/>
          <w:w w:val="100"/>
          <w:position w:val="0"/>
          <w:shd w:val="clear" w:color="auto" w:fill="auto"/>
          <w:lang w:val="cs-CZ" w:eastAsia="cs-CZ" w:bidi="cs-CZ"/>
        </w:rPr>
        <w:t xml:space="preserve"> </w:t>
      </w:r>
      <w:bookmarkStart w:id="54" w:name="bookmark54"/>
      <w:bookmarkStart w:id="55" w:name="bookmark55"/>
      <w:r>
        <w:rPr>
          <w:rStyle w:val="CharStyle10"/>
        </w:rPr>
        <w:t>(dále jen „zhotovitel“)</w:t>
      </w:r>
      <w:bookmarkEnd w:id="54"/>
      <w:bookmarkEnd w:id="55"/>
      <w:r>
        <w:rPr>
          <w:rStyle w:val="CharStyle10"/>
        </w:rPr>
        <w:t xml:space="preserve"> </w:t>
      </w:r>
      <w:r>
        <w:rPr>
          <w:rStyle w:val="CharStyle1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466" w:val="left"/>
        </w:tabs>
        <w:bidi w:val="0"/>
        <w:spacing w:before="0" w:after="200" w:line="240" w:lineRule="auto"/>
        <w:ind w:right="0" w:hanging="52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 xml:space="preserve">„MVE Skalka – stírací stroje“ </w:t>
      </w:r>
      <w:r>
        <w:rPr>
          <w:color w:val="000000"/>
          <w:spacing w:val="0"/>
          <w:w w:val="100"/>
          <w:position w:val="0"/>
          <w:shd w:val="clear" w:color="auto" w:fill="auto"/>
          <w:lang w:val="cs-CZ" w:eastAsia="cs-CZ" w:bidi="cs-CZ"/>
        </w:rPr>
        <w:t>(dále jen „Veřejná zakázka“), ve kterém byla nabídka zhotovitele vyhodnocena jako ekonomicky nejvýhodnější.</w:t>
      </w:r>
      <w:bookmarkEnd w:id="56"/>
      <w:bookmarkEnd w:id="57"/>
      <w:bookmarkEnd w:id="59"/>
    </w:p>
    <w:p>
      <w:pPr>
        <w:pStyle w:val="Style2"/>
        <w:keepNext/>
        <w:keepLines/>
        <w:widowControl w:val="0"/>
        <w:numPr>
          <w:ilvl w:val="0"/>
          <w:numId w:val="1"/>
        </w:numPr>
        <w:shd w:val="clear" w:color="auto" w:fill="auto"/>
        <w:tabs>
          <w:tab w:pos="762" w:val="left"/>
        </w:tabs>
        <w:bidi w:val="0"/>
        <w:spacing w:before="0" w:after="0" w:line="240" w:lineRule="auto"/>
        <w:ind w:left="740" w:right="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Předmětem veřejné zakázky je provedení generální opravy 2 ks čistících strojů jemných česlí nátoku na MVE Skalka. Oba stroje jsou identické.</w:t>
      </w:r>
      <w:bookmarkEnd w:id="60"/>
      <w:bookmarkEnd w:id="61"/>
      <w:bookmarkEnd w:id="63"/>
    </w:p>
    <w:p>
      <w:pPr>
        <w:pStyle w:val="Style2"/>
        <w:keepNext/>
        <w:keepLines/>
        <w:widowControl w:val="0"/>
        <w:shd w:val="clear" w:color="auto" w:fill="auto"/>
        <w:bidi w:val="0"/>
        <w:spacing w:before="0" w:after="0" w:line="240" w:lineRule="auto"/>
        <w:ind w:left="740" w:right="0" w:firstLine="0"/>
        <w:jc w:val="both"/>
      </w:pPr>
      <w:bookmarkStart w:id="64" w:name="bookmark64"/>
      <w:bookmarkStart w:id="65" w:name="bookmark65"/>
      <w:bookmarkStart w:id="66" w:name="bookmark66"/>
      <w:r>
        <w:rPr>
          <w:b/>
          <w:bCs/>
          <w:color w:val="000000"/>
          <w:spacing w:val="0"/>
          <w:w w:val="100"/>
          <w:position w:val="0"/>
          <w:shd w:val="clear" w:color="auto" w:fill="auto"/>
          <w:lang w:val="cs-CZ" w:eastAsia="cs-CZ" w:bidi="cs-CZ"/>
        </w:rPr>
        <w:t xml:space="preserve">Postup prací bude rozfázován tak, že bude demontován jeden stírací stroj a po jeho zpětné montáži bude demontován druhý stírací stroj včetně hydraulického agregátu (dále jen „HA“). Oprava HA bude mít prioritu. Doba provozu MVE bez stíracího stroje se omezí na minimum. Opravený HA bude přivezen zpět neprodleně po jeho opravě a bude zprovozněn již namontovaný první stírací stroj. </w:t>
      </w:r>
      <w:r>
        <w:rPr>
          <w:color w:val="000000"/>
          <w:spacing w:val="0"/>
          <w:w w:val="100"/>
          <w:position w:val="0"/>
          <w:shd w:val="clear" w:color="auto" w:fill="auto"/>
          <w:lang w:val="cs-CZ" w:eastAsia="cs-CZ" w:bidi="cs-CZ"/>
        </w:rPr>
        <w:t>Po demontáži stroje bude zpracována nálezová zpráva, ve které bude upřesněn rozsah poškození jednotlivých komponentů – opotřebení čepů, pouzder, přímočarých hydromotorů.</w:t>
      </w:r>
      <w:bookmarkEnd w:id="64"/>
      <w:bookmarkEnd w:id="65"/>
      <w:bookmarkEnd w:id="66"/>
    </w:p>
    <w:p>
      <w:pPr>
        <w:pStyle w:val="Style2"/>
        <w:keepNext/>
        <w:keepLines/>
        <w:widowControl w:val="0"/>
        <w:shd w:val="clear" w:color="auto" w:fill="auto"/>
        <w:bidi w:val="0"/>
        <w:spacing w:before="0" w:after="200" w:line="240" w:lineRule="auto"/>
        <w:ind w:left="740" w:right="0" w:firstLine="0"/>
        <w:jc w:val="both"/>
      </w:pPr>
      <w:bookmarkStart w:id="67" w:name="bookmark67"/>
      <w:bookmarkStart w:id="68" w:name="bookmark68"/>
      <w:bookmarkStart w:id="69" w:name="bookmark69"/>
      <w:r>
        <w:rPr>
          <w:color w:val="000000"/>
          <w:spacing w:val="0"/>
          <w:w w:val="100"/>
          <w:position w:val="0"/>
          <w:shd w:val="clear" w:color="auto" w:fill="auto"/>
          <w:lang w:val="cs-CZ" w:eastAsia="cs-CZ" w:bidi="cs-CZ"/>
        </w:rPr>
        <w:t>Celá konstrukce je opatřena blíže nespecifikovaným nátěrovým systémem. Oprava antikorozního nátěru ocelové konstrukce čistících strojů bude provedena po dokonalém očištění a opískování. Celková plocha nátěru je cca 60 m2 (plocha jednoho stroje cca 30 m2). Vlastnosti nátěrového systému musí odpovídat podmínkám, ve kterých je zařízení provozováno – venkovní prostředí, část konstrukce je smáčena ve vodě. Zhotovitel deklaruje životnost nátěru minimálně 15 let.</w:t>
      </w:r>
      <w:bookmarkEnd w:id="67"/>
      <w:bookmarkEnd w:id="68"/>
      <w:bookmarkEnd w:id="69"/>
    </w:p>
    <w:p>
      <w:pPr>
        <w:pStyle w:val="Style2"/>
        <w:keepNext/>
        <w:keepLines/>
        <w:widowControl w:val="0"/>
        <w:shd w:val="clear" w:color="auto" w:fill="auto"/>
        <w:bidi w:val="0"/>
        <w:spacing w:before="0" w:after="0" w:line="240" w:lineRule="auto"/>
        <w:ind w:left="0" w:right="0" w:firstLine="740"/>
        <w:jc w:val="both"/>
      </w:pPr>
      <w:bookmarkStart w:id="70" w:name="bookmark70"/>
      <w:bookmarkStart w:id="71" w:name="bookmark71"/>
      <w:bookmarkStart w:id="72" w:name="bookmark72"/>
      <w:r>
        <w:rPr>
          <w:color w:val="000000"/>
          <w:spacing w:val="0"/>
          <w:w w:val="100"/>
          <w:position w:val="0"/>
          <w:shd w:val="clear" w:color="auto" w:fill="auto"/>
          <w:lang w:val="cs-CZ" w:eastAsia="cs-CZ" w:bidi="cs-CZ"/>
        </w:rPr>
        <w:t>Za součást díla se považuje zejména:</w:t>
      </w:r>
      <w:bookmarkEnd w:id="70"/>
      <w:bookmarkEnd w:id="71"/>
      <w:bookmarkEnd w:id="72"/>
    </w:p>
    <w:p>
      <w:pPr>
        <w:pStyle w:val="Style2"/>
        <w:keepNext/>
        <w:keepLines/>
        <w:widowControl w:val="0"/>
        <w:numPr>
          <w:ilvl w:val="0"/>
          <w:numId w:val="3"/>
        </w:numPr>
        <w:shd w:val="clear" w:color="auto" w:fill="auto"/>
        <w:tabs>
          <w:tab w:pos="1100" w:val="left"/>
        </w:tabs>
        <w:bidi w:val="0"/>
        <w:spacing w:before="0" w:after="0" w:line="240" w:lineRule="auto"/>
        <w:ind w:left="0" w:right="0" w:firstLine="74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demontáž čistících strojů a přeprava ke zhotoviteli</w:t>
      </w:r>
      <w:bookmarkEnd w:id="73"/>
      <w:bookmarkEnd w:id="74"/>
      <w:bookmarkEnd w:id="76"/>
    </w:p>
    <w:p>
      <w:pPr>
        <w:pStyle w:val="Style2"/>
        <w:keepNext/>
        <w:keepLines/>
        <w:widowControl w:val="0"/>
        <w:numPr>
          <w:ilvl w:val="0"/>
          <w:numId w:val="3"/>
        </w:numPr>
        <w:shd w:val="clear" w:color="auto" w:fill="auto"/>
        <w:tabs>
          <w:tab w:pos="1100" w:val="left"/>
        </w:tabs>
        <w:bidi w:val="0"/>
        <w:spacing w:before="0" w:after="0" w:line="240" w:lineRule="auto"/>
        <w:ind w:left="0" w:right="0" w:firstLine="74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kontrola svarových spojů</w:t>
      </w:r>
      <w:bookmarkEnd w:id="77"/>
      <w:bookmarkEnd w:id="78"/>
      <w:bookmarkEnd w:id="80"/>
    </w:p>
    <w:p>
      <w:pPr>
        <w:pStyle w:val="Style2"/>
        <w:keepNext/>
        <w:keepLines/>
        <w:widowControl w:val="0"/>
        <w:numPr>
          <w:ilvl w:val="0"/>
          <w:numId w:val="3"/>
        </w:numPr>
        <w:shd w:val="clear" w:color="auto" w:fill="auto"/>
        <w:tabs>
          <w:tab w:pos="1100" w:val="left"/>
        </w:tabs>
        <w:bidi w:val="0"/>
        <w:spacing w:before="0" w:after="0" w:line="240" w:lineRule="auto"/>
        <w:ind w:left="0" w:right="0" w:firstLine="74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revize a oprava (přetěsnění) přímočarých hydromotorů</w:t>
      </w:r>
      <w:bookmarkEnd w:id="81"/>
      <w:bookmarkEnd w:id="82"/>
      <w:bookmarkEnd w:id="84"/>
    </w:p>
    <w:p>
      <w:pPr>
        <w:pStyle w:val="Style2"/>
        <w:keepNext/>
        <w:keepLines/>
        <w:widowControl w:val="0"/>
        <w:numPr>
          <w:ilvl w:val="0"/>
          <w:numId w:val="3"/>
        </w:numPr>
        <w:shd w:val="clear" w:color="auto" w:fill="auto"/>
        <w:tabs>
          <w:tab w:pos="1100" w:val="left"/>
        </w:tabs>
        <w:bidi w:val="0"/>
        <w:spacing w:before="0" w:after="0" w:line="240" w:lineRule="auto"/>
        <w:ind w:left="0" w:right="0" w:firstLine="74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kontrola čepů</w:t>
      </w:r>
      <w:bookmarkEnd w:id="85"/>
      <w:bookmarkEnd w:id="86"/>
      <w:bookmarkEnd w:id="88"/>
    </w:p>
    <w:p>
      <w:pPr>
        <w:pStyle w:val="Style2"/>
        <w:keepNext/>
        <w:keepLines/>
        <w:widowControl w:val="0"/>
        <w:numPr>
          <w:ilvl w:val="0"/>
          <w:numId w:val="3"/>
        </w:numPr>
        <w:shd w:val="clear" w:color="auto" w:fill="auto"/>
        <w:tabs>
          <w:tab w:pos="1100" w:val="left"/>
        </w:tabs>
        <w:bidi w:val="0"/>
        <w:spacing w:before="0" w:after="0" w:line="240" w:lineRule="auto"/>
        <w:ind w:left="0" w:right="0" w:firstLine="74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výměna pouzder čepů</w:t>
      </w:r>
      <w:bookmarkEnd w:id="89"/>
      <w:bookmarkEnd w:id="90"/>
      <w:bookmarkEnd w:id="92"/>
    </w:p>
    <w:p>
      <w:pPr>
        <w:pStyle w:val="Style2"/>
        <w:keepNext/>
        <w:keepLines/>
        <w:widowControl w:val="0"/>
        <w:numPr>
          <w:ilvl w:val="0"/>
          <w:numId w:val="3"/>
        </w:numPr>
        <w:shd w:val="clear" w:color="auto" w:fill="auto"/>
        <w:tabs>
          <w:tab w:pos="1100" w:val="left"/>
        </w:tabs>
        <w:bidi w:val="0"/>
        <w:spacing w:before="0" w:after="0" w:line="240" w:lineRule="auto"/>
        <w:ind w:left="0" w:right="0" w:firstLine="74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výměna tlakových trubek (v provedení nerez) a hadic</w:t>
      </w:r>
      <w:bookmarkEnd w:id="93"/>
      <w:bookmarkEnd w:id="94"/>
      <w:bookmarkEnd w:id="96"/>
    </w:p>
    <w:p>
      <w:pPr>
        <w:pStyle w:val="Style2"/>
        <w:keepNext/>
        <w:keepLines/>
        <w:widowControl w:val="0"/>
        <w:numPr>
          <w:ilvl w:val="0"/>
          <w:numId w:val="3"/>
        </w:numPr>
        <w:shd w:val="clear" w:color="auto" w:fill="auto"/>
        <w:tabs>
          <w:tab w:pos="1100" w:val="left"/>
        </w:tabs>
        <w:bidi w:val="0"/>
        <w:spacing w:before="0" w:after="0" w:line="240" w:lineRule="auto"/>
        <w:ind w:left="0" w:right="0" w:firstLine="74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výměna mazacích trubic (v provedení nerez)</w:t>
      </w:r>
      <w:bookmarkEnd w:id="100"/>
      <w:bookmarkEnd w:id="97"/>
      <w:bookmarkEnd w:id="98"/>
    </w:p>
    <w:p>
      <w:pPr>
        <w:pStyle w:val="Style2"/>
        <w:keepNext/>
        <w:keepLines/>
        <w:widowControl w:val="0"/>
        <w:numPr>
          <w:ilvl w:val="0"/>
          <w:numId w:val="3"/>
        </w:numPr>
        <w:shd w:val="clear" w:color="auto" w:fill="auto"/>
        <w:tabs>
          <w:tab w:pos="1100" w:val="left"/>
        </w:tabs>
        <w:bidi w:val="0"/>
        <w:spacing w:before="0" w:after="0" w:line="240" w:lineRule="auto"/>
        <w:ind w:left="1100" w:right="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revize a oprava hydraulického agregátu včetně výměny stávající olejové náplně (hydraulický minerální olej), vyčištění a výměna všech těsnění, gumových kroužků a dalších opotřebených komponentů</w:t>
      </w:r>
      <w:bookmarkEnd w:id="101"/>
      <w:bookmarkEnd w:id="102"/>
      <w:bookmarkEnd w:id="104"/>
    </w:p>
    <w:p>
      <w:pPr>
        <w:pStyle w:val="Style2"/>
        <w:keepNext/>
        <w:keepLines/>
        <w:widowControl w:val="0"/>
        <w:numPr>
          <w:ilvl w:val="0"/>
          <w:numId w:val="3"/>
        </w:numPr>
        <w:shd w:val="clear" w:color="auto" w:fill="auto"/>
        <w:tabs>
          <w:tab w:pos="1100" w:val="left"/>
        </w:tabs>
        <w:bidi w:val="0"/>
        <w:spacing w:before="0" w:after="0" w:line="240" w:lineRule="auto"/>
        <w:ind w:left="0" w:right="0" w:firstLine="74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zdokumentování rozsahu poškození čistících strojů a zpracování nálezové zprávy</w:t>
      </w:r>
      <w:bookmarkEnd w:id="105"/>
      <w:bookmarkEnd w:id="106"/>
      <w:bookmarkEnd w:id="108"/>
    </w:p>
    <w:p>
      <w:pPr>
        <w:pStyle w:val="Style2"/>
        <w:keepNext/>
        <w:keepLines/>
        <w:widowControl w:val="0"/>
        <w:numPr>
          <w:ilvl w:val="0"/>
          <w:numId w:val="3"/>
        </w:numPr>
        <w:shd w:val="clear" w:color="auto" w:fill="auto"/>
        <w:tabs>
          <w:tab w:pos="1100" w:val="left"/>
        </w:tabs>
        <w:bidi w:val="0"/>
        <w:spacing w:before="0" w:after="0" w:line="240" w:lineRule="auto"/>
        <w:ind w:left="0" w:right="0" w:firstLine="74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nátěr ocelové konstrukce</w:t>
      </w:r>
      <w:bookmarkEnd w:id="109"/>
      <w:bookmarkEnd w:id="110"/>
      <w:bookmarkEnd w:id="112"/>
    </w:p>
    <w:p>
      <w:pPr>
        <w:pStyle w:val="Style2"/>
        <w:keepNext/>
        <w:keepLines/>
        <w:widowControl w:val="0"/>
        <w:numPr>
          <w:ilvl w:val="0"/>
          <w:numId w:val="3"/>
        </w:numPr>
        <w:shd w:val="clear" w:color="auto" w:fill="auto"/>
        <w:tabs>
          <w:tab w:pos="1100" w:val="left"/>
        </w:tabs>
        <w:bidi w:val="0"/>
        <w:spacing w:before="0" w:after="200" w:line="240" w:lineRule="auto"/>
        <w:ind w:left="0" w:right="0" w:firstLine="74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přeprava k objednateli a montáž čistících strojů.</w:t>
      </w:r>
      <w:bookmarkEnd w:id="113"/>
      <w:bookmarkEnd w:id="114"/>
      <w:bookmarkEnd w:id="116"/>
    </w:p>
    <w:p>
      <w:pPr>
        <w:pStyle w:val="Style2"/>
        <w:keepNext/>
        <w:keepLines/>
        <w:widowControl w:val="0"/>
        <w:shd w:val="clear" w:color="auto" w:fill="auto"/>
        <w:bidi w:val="0"/>
        <w:spacing w:before="0" w:after="460" w:line="240" w:lineRule="auto"/>
        <w:ind w:left="0" w:right="0" w:firstLine="740"/>
        <w:jc w:val="both"/>
      </w:pPr>
      <w:bookmarkStart w:id="117" w:name="bookmark117"/>
      <w:bookmarkStart w:id="118" w:name="bookmark118"/>
      <w:bookmarkStart w:id="119" w:name="bookmark119"/>
      <w:r>
        <w:rPr>
          <w:color w:val="000000"/>
          <w:spacing w:val="0"/>
          <w:w w:val="100"/>
          <w:position w:val="0"/>
          <w:shd w:val="clear" w:color="auto" w:fill="auto"/>
          <w:lang w:val="cs-CZ" w:eastAsia="cs-CZ" w:bidi="cs-CZ"/>
        </w:rPr>
        <w:t>Specifikace a počet jednotlivých dílů jsou uvedeny v přiloženém kusovníku.</w:t>
      </w:r>
      <w:bookmarkEnd w:id="117"/>
      <w:bookmarkEnd w:id="118"/>
      <w:bookmarkEnd w:id="119"/>
    </w:p>
    <w:p>
      <w:pPr>
        <w:pStyle w:val="Style2"/>
        <w:keepNext/>
        <w:keepLines/>
        <w:widowControl w:val="0"/>
        <w:numPr>
          <w:ilvl w:val="0"/>
          <w:numId w:val="1"/>
        </w:numPr>
        <w:shd w:val="clear" w:color="auto" w:fill="auto"/>
        <w:tabs>
          <w:tab w:pos="466" w:val="left"/>
        </w:tabs>
        <w:bidi w:val="0"/>
        <w:spacing w:before="0" w:after="200" w:line="240" w:lineRule="auto"/>
        <w:ind w:right="0" w:hanging="520"/>
        <w:jc w:val="left"/>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Místo provádění díla: MVE Skalka, st. p. č. 7578, k. ú. Cheb, GPS souřadnice: X:-889229,00; Y: -1021772,00.</w:t>
      </w:r>
      <w:bookmarkEnd w:id="120"/>
      <w:bookmarkEnd w:id="121"/>
      <w:bookmarkEnd w:id="123"/>
    </w:p>
    <w:p>
      <w:pPr>
        <w:pStyle w:val="Style2"/>
        <w:keepNext/>
        <w:keepLines/>
        <w:widowControl w:val="0"/>
        <w:numPr>
          <w:ilvl w:val="0"/>
          <w:numId w:val="1"/>
        </w:numPr>
        <w:shd w:val="clear" w:color="auto" w:fill="auto"/>
        <w:tabs>
          <w:tab w:pos="427" w:val="left"/>
        </w:tabs>
        <w:bidi w:val="0"/>
        <w:spacing w:before="0" w:after="200" w:line="240" w:lineRule="auto"/>
        <w:ind w:left="0" w:right="0" w:firstLine="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Za předmět díla se dále považuje:</w:t>
      </w:r>
      <w:bookmarkEnd w:id="124"/>
      <w:bookmarkEnd w:id="125"/>
      <w:bookmarkEnd w:id="127"/>
    </w:p>
    <w:p>
      <w:pPr>
        <w:pStyle w:val="Style2"/>
        <w:keepNext/>
        <w:keepLines/>
        <w:widowControl w:val="0"/>
        <w:numPr>
          <w:ilvl w:val="0"/>
          <w:numId w:val="5"/>
        </w:numPr>
        <w:shd w:val="clear" w:color="auto" w:fill="auto"/>
        <w:tabs>
          <w:tab w:pos="855" w:val="left"/>
        </w:tabs>
        <w:bidi w:val="0"/>
        <w:spacing w:before="0" w:after="0" w:line="240" w:lineRule="auto"/>
        <w:ind w:left="800" w:right="0" w:hanging="44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28"/>
      <w:bookmarkEnd w:id="129"/>
      <w:bookmarkEnd w:id="131"/>
    </w:p>
    <w:p>
      <w:pPr>
        <w:pStyle w:val="Style2"/>
        <w:keepNext/>
        <w:keepLines/>
        <w:widowControl w:val="0"/>
        <w:numPr>
          <w:ilvl w:val="0"/>
          <w:numId w:val="5"/>
        </w:numPr>
        <w:shd w:val="clear" w:color="auto" w:fill="auto"/>
        <w:tabs>
          <w:tab w:pos="855" w:val="left"/>
        </w:tabs>
        <w:bidi w:val="0"/>
        <w:spacing w:before="0" w:after="0" w:line="240" w:lineRule="auto"/>
        <w:ind w:left="800" w:right="0" w:hanging="44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32"/>
      <w:bookmarkEnd w:id="133"/>
      <w:bookmarkEnd w:id="135"/>
    </w:p>
    <w:p>
      <w:pPr>
        <w:pStyle w:val="Style2"/>
        <w:keepNext/>
        <w:keepLines/>
        <w:widowControl w:val="0"/>
        <w:numPr>
          <w:ilvl w:val="0"/>
          <w:numId w:val="5"/>
        </w:numPr>
        <w:shd w:val="clear" w:color="auto" w:fill="auto"/>
        <w:tabs>
          <w:tab w:pos="855" w:val="left"/>
        </w:tabs>
        <w:bidi w:val="0"/>
        <w:spacing w:before="0" w:after="0" w:line="240" w:lineRule="auto"/>
        <w:ind w:left="800" w:right="0" w:hanging="44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36"/>
      <w:bookmarkEnd w:id="137"/>
      <w:bookmarkEnd w:id="139"/>
    </w:p>
    <w:p>
      <w:pPr>
        <w:pStyle w:val="Style2"/>
        <w:keepNext/>
        <w:keepLines/>
        <w:widowControl w:val="0"/>
        <w:numPr>
          <w:ilvl w:val="0"/>
          <w:numId w:val="5"/>
        </w:numPr>
        <w:shd w:val="clear" w:color="auto" w:fill="auto"/>
        <w:tabs>
          <w:tab w:pos="855" w:val="left"/>
        </w:tabs>
        <w:bidi w:val="0"/>
        <w:spacing w:before="0" w:after="0" w:line="240" w:lineRule="auto"/>
        <w:ind w:left="800" w:right="0" w:hanging="44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40"/>
      <w:bookmarkEnd w:id="141"/>
      <w:bookmarkEnd w:id="143"/>
    </w:p>
    <w:p>
      <w:pPr>
        <w:pStyle w:val="Style2"/>
        <w:keepNext/>
        <w:keepLines/>
        <w:widowControl w:val="0"/>
        <w:numPr>
          <w:ilvl w:val="0"/>
          <w:numId w:val="5"/>
        </w:numPr>
        <w:shd w:val="clear" w:color="auto" w:fill="auto"/>
        <w:tabs>
          <w:tab w:pos="855" w:val="left"/>
        </w:tabs>
        <w:bidi w:val="0"/>
        <w:spacing w:before="0" w:after="0" w:line="240" w:lineRule="auto"/>
        <w:ind w:left="800" w:right="0" w:hanging="44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144"/>
      <w:bookmarkEnd w:id="145"/>
      <w:bookmarkEnd w:id="147"/>
    </w:p>
    <w:p>
      <w:pPr>
        <w:pStyle w:val="Style2"/>
        <w:keepNext/>
        <w:keepLines/>
        <w:widowControl w:val="0"/>
        <w:numPr>
          <w:ilvl w:val="0"/>
          <w:numId w:val="5"/>
        </w:numPr>
        <w:shd w:val="clear" w:color="auto" w:fill="auto"/>
        <w:tabs>
          <w:tab w:pos="855" w:val="left"/>
        </w:tabs>
        <w:bidi w:val="0"/>
        <w:spacing w:before="0" w:after="0" w:line="240" w:lineRule="auto"/>
        <w:ind w:left="800" w:right="0" w:hanging="44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48"/>
      <w:bookmarkEnd w:id="149"/>
      <w:bookmarkEnd w:id="151"/>
    </w:p>
    <w:p>
      <w:pPr>
        <w:pStyle w:val="Style2"/>
        <w:keepNext/>
        <w:keepLines/>
        <w:widowControl w:val="0"/>
        <w:numPr>
          <w:ilvl w:val="0"/>
          <w:numId w:val="5"/>
        </w:numPr>
        <w:shd w:val="clear" w:color="auto" w:fill="auto"/>
        <w:tabs>
          <w:tab w:pos="855" w:val="left"/>
        </w:tabs>
        <w:bidi w:val="0"/>
        <w:spacing w:before="0" w:after="0" w:line="240" w:lineRule="auto"/>
        <w:ind w:left="800" w:right="0" w:hanging="44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52"/>
      <w:bookmarkEnd w:id="153"/>
      <w:bookmarkEnd w:id="155"/>
    </w:p>
    <w:p>
      <w:pPr>
        <w:pStyle w:val="Style2"/>
        <w:keepNext/>
        <w:keepLines/>
        <w:widowControl w:val="0"/>
        <w:numPr>
          <w:ilvl w:val="0"/>
          <w:numId w:val="5"/>
        </w:numPr>
        <w:shd w:val="clear" w:color="auto" w:fill="auto"/>
        <w:tabs>
          <w:tab w:pos="855" w:val="left"/>
        </w:tabs>
        <w:bidi w:val="0"/>
        <w:spacing w:before="0" w:after="0" w:line="240" w:lineRule="auto"/>
        <w:ind w:left="800" w:right="0" w:hanging="44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56"/>
      <w:bookmarkEnd w:id="157"/>
      <w:bookmarkEnd w:id="159"/>
    </w:p>
    <w:p>
      <w:pPr>
        <w:pStyle w:val="Style2"/>
        <w:keepNext/>
        <w:keepLines/>
        <w:widowControl w:val="0"/>
        <w:numPr>
          <w:ilvl w:val="0"/>
          <w:numId w:val="5"/>
        </w:numPr>
        <w:shd w:val="clear" w:color="auto" w:fill="auto"/>
        <w:tabs>
          <w:tab w:pos="855" w:val="left"/>
        </w:tabs>
        <w:bidi w:val="0"/>
        <w:spacing w:before="0" w:after="0" w:line="240" w:lineRule="auto"/>
        <w:ind w:left="800" w:right="0" w:hanging="44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60"/>
      <w:bookmarkEnd w:id="161"/>
      <w:bookmarkEnd w:id="163"/>
    </w:p>
    <w:p>
      <w:pPr>
        <w:pStyle w:val="Style2"/>
        <w:keepNext/>
        <w:keepLines/>
        <w:widowControl w:val="0"/>
        <w:numPr>
          <w:ilvl w:val="0"/>
          <w:numId w:val="5"/>
        </w:numPr>
        <w:shd w:val="clear" w:color="auto" w:fill="auto"/>
        <w:tabs>
          <w:tab w:pos="855" w:val="left"/>
        </w:tabs>
        <w:bidi w:val="0"/>
        <w:spacing w:before="0" w:after="0" w:line="240" w:lineRule="auto"/>
        <w:ind w:left="800" w:right="0" w:hanging="44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64"/>
      <w:bookmarkEnd w:id="165"/>
      <w:bookmarkEnd w:id="167"/>
    </w:p>
    <w:p>
      <w:pPr>
        <w:pStyle w:val="Style2"/>
        <w:keepNext/>
        <w:keepLines/>
        <w:widowControl w:val="0"/>
        <w:numPr>
          <w:ilvl w:val="0"/>
          <w:numId w:val="5"/>
        </w:numPr>
        <w:shd w:val="clear" w:color="auto" w:fill="auto"/>
        <w:tabs>
          <w:tab w:pos="855" w:val="left"/>
        </w:tabs>
        <w:bidi w:val="0"/>
        <w:spacing w:before="0" w:after="0" w:line="240" w:lineRule="auto"/>
        <w:ind w:left="0" w:right="0" w:firstLine="30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plnění podmínek pro stavbu vydaných stanovisek a rozhodnutí správních orgánů</w:t>
      </w:r>
      <w:bookmarkEnd w:id="168"/>
      <w:bookmarkEnd w:id="169"/>
      <w:bookmarkEnd w:id="171"/>
    </w:p>
    <w:p>
      <w:pPr>
        <w:pStyle w:val="Style2"/>
        <w:keepNext/>
        <w:keepLines/>
        <w:widowControl w:val="0"/>
        <w:numPr>
          <w:ilvl w:val="0"/>
          <w:numId w:val="5"/>
        </w:numPr>
        <w:shd w:val="clear" w:color="auto" w:fill="auto"/>
        <w:tabs>
          <w:tab w:pos="855" w:val="left"/>
        </w:tabs>
        <w:bidi w:val="0"/>
        <w:spacing w:before="0" w:after="200" w:line="240" w:lineRule="auto"/>
        <w:ind w:left="800" w:right="0" w:hanging="44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zajištění vyjádření k existenci technické infrastruktury a plnění podmínek těchto vyjádření.</w:t>
      </w:r>
      <w:bookmarkEnd w:id="172"/>
      <w:bookmarkEnd w:id="173"/>
      <w:bookmarkEnd w:id="175"/>
    </w:p>
    <w:p>
      <w:pPr>
        <w:pStyle w:val="Style2"/>
        <w:keepNext/>
        <w:keepLines/>
        <w:widowControl w:val="0"/>
        <w:numPr>
          <w:ilvl w:val="0"/>
          <w:numId w:val="1"/>
        </w:numPr>
        <w:shd w:val="clear" w:color="auto" w:fill="auto"/>
        <w:tabs>
          <w:tab w:pos="427" w:val="left"/>
        </w:tabs>
        <w:bidi w:val="0"/>
        <w:spacing w:before="0" w:after="200" w:line="240" w:lineRule="auto"/>
        <w:ind w:right="0" w:hanging="52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76"/>
      <w:bookmarkEnd w:id="177"/>
      <w:bookmarkEnd w:id="179"/>
    </w:p>
    <w:p>
      <w:pPr>
        <w:pStyle w:val="Style2"/>
        <w:keepNext/>
        <w:keepLines/>
        <w:widowControl w:val="0"/>
        <w:numPr>
          <w:ilvl w:val="0"/>
          <w:numId w:val="1"/>
        </w:numPr>
        <w:shd w:val="clear" w:color="auto" w:fill="auto"/>
        <w:tabs>
          <w:tab w:pos="427" w:val="left"/>
        </w:tabs>
        <w:bidi w:val="0"/>
        <w:spacing w:before="0" w:after="200" w:line="240" w:lineRule="auto"/>
        <w:ind w:right="0" w:hanging="520"/>
        <w:jc w:val="both"/>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80"/>
      <w:bookmarkEnd w:id="181"/>
      <w:bookmarkEnd w:id="183"/>
    </w:p>
    <w:p>
      <w:pPr>
        <w:pStyle w:val="Style2"/>
        <w:keepNext/>
        <w:keepLines/>
        <w:widowControl w:val="0"/>
        <w:numPr>
          <w:ilvl w:val="0"/>
          <w:numId w:val="1"/>
        </w:numPr>
        <w:shd w:val="clear" w:color="auto" w:fill="auto"/>
        <w:tabs>
          <w:tab w:pos="382" w:val="left"/>
        </w:tabs>
        <w:bidi w:val="0"/>
        <w:spacing w:before="0" w:after="0" w:line="240" w:lineRule="auto"/>
        <w:ind w:left="440" w:right="0" w:hanging="440"/>
        <w:jc w:val="both"/>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Objednatel předá zhotoviteli staveniště (nebo jeho ucelenou část) prosté práv třetích osob.</w:t>
      </w:r>
      <w:bookmarkEnd w:id="184"/>
      <w:bookmarkEnd w:id="185"/>
      <w:bookmarkEnd w:id="187"/>
    </w:p>
    <w:p>
      <w:pPr>
        <w:pStyle w:val="Style2"/>
        <w:keepNext/>
        <w:keepLines/>
        <w:widowControl w:val="0"/>
        <w:shd w:val="clear" w:color="auto" w:fill="auto"/>
        <w:bidi w:val="0"/>
        <w:spacing w:before="0" w:after="700" w:line="240" w:lineRule="auto"/>
        <w:ind w:left="440" w:right="0" w:firstLine="20"/>
        <w:jc w:val="both"/>
      </w:pPr>
      <w:bookmarkStart w:id="188" w:name="bookmark188"/>
      <w:bookmarkStart w:id="189" w:name="bookmark189"/>
      <w:bookmarkStart w:id="190" w:name="bookmark190"/>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88"/>
      <w:bookmarkEnd w:id="189"/>
      <w:bookmarkEnd w:id="190"/>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7"/>
        </w:numPr>
        <w:shd w:val="clear" w:color="auto" w:fill="auto"/>
        <w:tabs>
          <w:tab w:pos="762" w:val="left"/>
        </w:tabs>
        <w:bidi w:val="0"/>
        <w:spacing w:before="0" w:after="180" w:line="240" w:lineRule="auto"/>
        <w:ind w:left="0" w:right="0" w:firstLine="380"/>
        <w:jc w:val="both"/>
      </w:pPr>
      <w:bookmarkStart w:id="191" w:name="bookmark191"/>
      <w:bookmarkEnd w:id="191"/>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180" w:line="240" w:lineRule="auto"/>
        <w:ind w:left="0" w:right="0" w:firstLine="74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9"/>
        </w:numPr>
        <w:shd w:val="clear" w:color="auto" w:fill="auto"/>
        <w:tabs>
          <w:tab w:pos="1287" w:val="left"/>
        </w:tabs>
        <w:bidi w:val="0"/>
        <w:spacing w:before="0" w:after="0" w:line="240" w:lineRule="auto"/>
        <w:ind w:left="0" w:right="0" w:firstLine="860"/>
        <w:jc w:val="both"/>
      </w:pPr>
      <w:bookmarkStart w:id="192" w:name="bookmark192"/>
      <w:bookmarkStart w:id="193" w:name="bookmark193"/>
      <w:bookmarkStart w:id="194" w:name="bookmark194"/>
      <w:bookmarkStart w:id="195" w:name="bookmark195"/>
      <w:bookmarkEnd w:id="194"/>
      <w:r>
        <w:rPr>
          <w:b/>
          <w:bCs/>
          <w:color w:val="000000"/>
          <w:spacing w:val="0"/>
          <w:w w:val="100"/>
          <w:position w:val="0"/>
          <w:shd w:val="clear" w:color="auto" w:fill="auto"/>
          <w:lang w:val="cs-CZ" w:eastAsia="cs-CZ" w:bidi="cs-CZ"/>
        </w:rPr>
        <w:t>převzetí staveniště</w:t>
      </w:r>
      <w:r>
        <w:rPr>
          <w:color w:val="000000"/>
          <w:spacing w:val="0"/>
          <w:w w:val="100"/>
          <w:position w:val="0"/>
          <w:shd w:val="clear" w:color="auto" w:fill="auto"/>
          <w:lang w:val="cs-CZ" w:eastAsia="cs-CZ" w:bidi="cs-CZ"/>
        </w:rPr>
        <w:t>:</w:t>
      </w:r>
      <w:bookmarkEnd w:id="192"/>
      <w:bookmarkEnd w:id="193"/>
      <w:bookmarkEnd w:id="195"/>
    </w:p>
    <w:p>
      <w:pPr>
        <w:pStyle w:val="Style9"/>
        <w:keepNext w:val="0"/>
        <w:keepLines w:val="0"/>
        <w:widowControl w:val="0"/>
        <w:shd w:val="clear" w:color="auto" w:fill="auto"/>
        <w:bidi w:val="0"/>
        <w:spacing w:before="0" w:after="180" w:line="240" w:lineRule="auto"/>
        <w:ind w:left="1300" w:right="0" w:firstLine="0"/>
        <w:jc w:val="both"/>
      </w:pPr>
      <w:r>
        <w:rPr>
          <w:color w:val="000000"/>
          <w:spacing w:val="0"/>
          <w:w w:val="100"/>
          <w:position w:val="0"/>
          <w:shd w:val="clear" w:color="auto" w:fill="auto"/>
          <w:lang w:val="cs-CZ" w:eastAsia="cs-CZ" w:bidi="cs-CZ"/>
        </w:rPr>
        <w:t>Zhotovitel se zavazuje převzít staveniště nejpozději do 15 kalendářních dní od nabytí účinnosti této smlouvy o dílo.</w:t>
      </w:r>
    </w:p>
    <w:p>
      <w:pPr>
        <w:pStyle w:val="Style2"/>
        <w:keepNext/>
        <w:keepLines/>
        <w:widowControl w:val="0"/>
        <w:numPr>
          <w:ilvl w:val="0"/>
          <w:numId w:val="9"/>
        </w:numPr>
        <w:shd w:val="clear" w:color="auto" w:fill="auto"/>
        <w:tabs>
          <w:tab w:pos="1287" w:val="left"/>
        </w:tabs>
        <w:bidi w:val="0"/>
        <w:spacing w:before="0" w:after="0" w:line="240" w:lineRule="auto"/>
        <w:ind w:left="0" w:right="0" w:firstLine="860"/>
        <w:jc w:val="both"/>
      </w:pPr>
      <w:bookmarkStart w:id="196" w:name="bookmark196"/>
      <w:bookmarkStart w:id="197" w:name="bookmark197"/>
      <w:bookmarkStart w:id="198" w:name="bookmark198"/>
      <w:bookmarkStart w:id="199" w:name="bookmark199"/>
      <w:bookmarkEnd w:id="198"/>
      <w:r>
        <w:rPr>
          <w:b/>
          <w:bCs/>
          <w:color w:val="000000"/>
          <w:spacing w:val="0"/>
          <w:w w:val="100"/>
          <w:position w:val="0"/>
          <w:shd w:val="clear" w:color="auto" w:fill="auto"/>
          <w:lang w:val="cs-CZ" w:eastAsia="cs-CZ" w:bidi="cs-CZ"/>
        </w:rPr>
        <w:t>zahájení prací:</w:t>
      </w:r>
      <w:bookmarkEnd w:id="196"/>
      <w:bookmarkEnd w:id="197"/>
      <w:bookmarkEnd w:id="199"/>
    </w:p>
    <w:p>
      <w:pPr>
        <w:pStyle w:val="Style9"/>
        <w:keepNext w:val="0"/>
        <w:keepLines w:val="0"/>
        <w:widowControl w:val="0"/>
        <w:shd w:val="clear" w:color="auto" w:fill="auto"/>
        <w:bidi w:val="0"/>
        <w:spacing w:before="0" w:after="180" w:line="240" w:lineRule="auto"/>
        <w:ind w:left="1300" w:right="0" w:firstLine="0"/>
        <w:jc w:val="both"/>
      </w:pPr>
      <w:r>
        <w:rPr>
          <w:color w:val="000000"/>
          <w:spacing w:val="0"/>
          <w:w w:val="100"/>
          <w:position w:val="0"/>
          <w:shd w:val="clear" w:color="auto" w:fill="auto"/>
          <w:lang w:val="cs-CZ" w:eastAsia="cs-CZ" w:bidi="cs-CZ"/>
        </w:rPr>
        <w:t>Bez zbytečného odkladu po převzetí staveniště.</w:t>
      </w:r>
    </w:p>
    <w:p>
      <w:pPr>
        <w:pStyle w:val="Style2"/>
        <w:keepNext/>
        <w:keepLines/>
        <w:widowControl w:val="0"/>
        <w:numPr>
          <w:ilvl w:val="0"/>
          <w:numId w:val="9"/>
        </w:numPr>
        <w:shd w:val="clear" w:color="auto" w:fill="auto"/>
        <w:tabs>
          <w:tab w:pos="1287" w:val="left"/>
        </w:tabs>
        <w:bidi w:val="0"/>
        <w:spacing w:before="0" w:after="0" w:line="240" w:lineRule="auto"/>
        <w:ind w:left="0" w:right="0" w:firstLine="860"/>
        <w:jc w:val="both"/>
      </w:pPr>
      <w:bookmarkStart w:id="200" w:name="bookmark200"/>
      <w:bookmarkStart w:id="201" w:name="bookmark201"/>
      <w:bookmarkStart w:id="202" w:name="bookmark202"/>
      <w:bookmarkStart w:id="203" w:name="bookmark203"/>
      <w:bookmarkEnd w:id="202"/>
      <w:r>
        <w:rPr>
          <w:b/>
          <w:bCs/>
          <w:color w:val="000000"/>
          <w:spacing w:val="0"/>
          <w:w w:val="100"/>
          <w:position w:val="0"/>
          <w:shd w:val="clear" w:color="auto" w:fill="auto"/>
          <w:lang w:val="cs-CZ" w:eastAsia="cs-CZ" w:bidi="cs-CZ"/>
        </w:rPr>
        <w:t>předání a převzetí dokončeného díla:</w:t>
      </w:r>
      <w:bookmarkEnd w:id="200"/>
      <w:bookmarkEnd w:id="201"/>
      <w:bookmarkEnd w:id="203"/>
    </w:p>
    <w:p>
      <w:pPr>
        <w:pStyle w:val="Style9"/>
        <w:keepNext w:val="0"/>
        <w:keepLines w:val="0"/>
        <w:widowControl w:val="0"/>
        <w:shd w:val="clear" w:color="auto" w:fill="auto"/>
        <w:bidi w:val="0"/>
        <w:spacing w:before="0" w:after="180" w:line="240" w:lineRule="auto"/>
        <w:ind w:left="1300" w:right="0" w:firstLine="0"/>
        <w:jc w:val="both"/>
      </w:pPr>
      <w:r>
        <w:rPr>
          <w:color w:val="000000"/>
          <w:spacing w:val="0"/>
          <w:w w:val="100"/>
          <w:position w:val="0"/>
          <w:shd w:val="clear" w:color="auto" w:fill="auto"/>
          <w:lang w:val="cs-CZ" w:eastAsia="cs-CZ" w:bidi="cs-CZ"/>
        </w:rPr>
        <w:t>Nejpozději do 30.09.2025</w:t>
      </w:r>
      <w:r>
        <w:rPr>
          <w:color w:val="808080"/>
          <w:spacing w:val="0"/>
          <w:w w:val="100"/>
          <w:position w:val="0"/>
          <w:shd w:val="clear" w:color="auto" w:fill="auto"/>
          <w:lang w:val="cs-CZ" w:eastAsia="cs-CZ" w:bidi="cs-CZ"/>
        </w:rPr>
        <w:t>.</w:t>
      </w:r>
    </w:p>
    <w:p>
      <w:pPr>
        <w:pStyle w:val="Style2"/>
        <w:keepNext/>
        <w:keepLines/>
        <w:widowControl w:val="0"/>
        <w:numPr>
          <w:ilvl w:val="0"/>
          <w:numId w:val="9"/>
        </w:numPr>
        <w:shd w:val="clear" w:color="auto" w:fill="auto"/>
        <w:tabs>
          <w:tab w:pos="1287" w:val="left"/>
        </w:tabs>
        <w:bidi w:val="0"/>
        <w:spacing w:before="0" w:after="0" w:line="240" w:lineRule="auto"/>
        <w:ind w:left="0" w:right="0" w:firstLine="860"/>
        <w:jc w:val="both"/>
      </w:pPr>
      <w:bookmarkStart w:id="204" w:name="bookmark204"/>
      <w:bookmarkStart w:id="205" w:name="bookmark205"/>
      <w:bookmarkStart w:id="206" w:name="bookmark206"/>
      <w:bookmarkStart w:id="207" w:name="bookmark207"/>
      <w:bookmarkEnd w:id="206"/>
      <w:r>
        <w:rPr>
          <w:b/>
          <w:bCs/>
          <w:color w:val="000000"/>
          <w:spacing w:val="0"/>
          <w:w w:val="100"/>
          <w:position w:val="0"/>
          <w:shd w:val="clear" w:color="auto" w:fill="auto"/>
          <w:lang w:val="cs-CZ" w:eastAsia="cs-CZ" w:bidi="cs-CZ"/>
        </w:rPr>
        <w:t>vyklizení staveniště:</w:t>
      </w:r>
      <w:bookmarkEnd w:id="204"/>
      <w:bookmarkEnd w:id="205"/>
      <w:bookmarkEnd w:id="207"/>
    </w:p>
    <w:p>
      <w:pPr>
        <w:pStyle w:val="Style9"/>
        <w:keepNext w:val="0"/>
        <w:keepLines w:val="0"/>
        <w:widowControl w:val="0"/>
        <w:shd w:val="clear" w:color="auto" w:fill="auto"/>
        <w:bidi w:val="0"/>
        <w:spacing w:before="0" w:after="180" w:line="240" w:lineRule="auto"/>
        <w:ind w:left="86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není-li tento stav projektovou dokumentací specifikován, tak do původního stavu.</w:t>
      </w:r>
    </w:p>
    <w:p>
      <w:pPr>
        <w:pStyle w:val="Style9"/>
        <w:keepNext w:val="0"/>
        <w:keepLines w:val="0"/>
        <w:widowControl w:val="0"/>
        <w:numPr>
          <w:ilvl w:val="0"/>
          <w:numId w:val="7"/>
        </w:numPr>
        <w:shd w:val="clear" w:color="auto" w:fill="auto"/>
        <w:tabs>
          <w:tab w:pos="762" w:val="left"/>
        </w:tabs>
        <w:bidi w:val="0"/>
        <w:spacing w:before="0" w:after="180" w:line="240" w:lineRule="auto"/>
        <w:ind w:left="740" w:right="0" w:hanging="360"/>
        <w:jc w:val="both"/>
      </w:pPr>
      <w:bookmarkStart w:id="208" w:name="bookmark208"/>
      <w:bookmarkEnd w:id="208"/>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9"/>
        <w:keepNext w:val="0"/>
        <w:keepLines w:val="0"/>
        <w:widowControl w:val="0"/>
        <w:numPr>
          <w:ilvl w:val="0"/>
          <w:numId w:val="7"/>
        </w:numPr>
        <w:shd w:val="clear" w:color="auto" w:fill="auto"/>
        <w:tabs>
          <w:tab w:pos="762" w:val="left"/>
        </w:tabs>
        <w:bidi w:val="0"/>
        <w:spacing w:before="0" w:after="180" w:line="240" w:lineRule="auto"/>
        <w:ind w:left="740" w:right="0" w:hanging="360"/>
        <w:jc w:val="both"/>
      </w:pPr>
      <w:bookmarkStart w:id="209" w:name="bookmark209"/>
      <w:bookmarkEnd w:id="209"/>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7"/>
        </w:numPr>
        <w:shd w:val="clear" w:color="auto" w:fill="auto"/>
        <w:tabs>
          <w:tab w:pos="762" w:val="left"/>
        </w:tabs>
        <w:bidi w:val="0"/>
        <w:spacing w:before="0" w:after="440" w:line="240" w:lineRule="auto"/>
        <w:ind w:left="740" w:right="0" w:hanging="360"/>
        <w:jc w:val="both"/>
      </w:pPr>
      <w:bookmarkStart w:id="210" w:name="bookmark210"/>
      <w:bookmarkEnd w:id="210"/>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1"/>
        </w:numPr>
        <w:shd w:val="clear" w:color="auto" w:fill="auto"/>
        <w:tabs>
          <w:tab w:pos="382" w:val="left"/>
        </w:tabs>
        <w:bidi w:val="0"/>
        <w:spacing w:before="0" w:after="180" w:line="240" w:lineRule="auto"/>
        <w:ind w:left="380" w:right="0" w:hanging="380"/>
        <w:jc w:val="both"/>
      </w:pPr>
      <w:bookmarkStart w:id="211" w:name="bookmark211"/>
      <w:bookmarkEnd w:id="211"/>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after="18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1"/>
        </w:numPr>
        <w:shd w:val="clear" w:color="auto" w:fill="auto"/>
        <w:tabs>
          <w:tab w:pos="382" w:val="left"/>
        </w:tabs>
        <w:bidi w:val="0"/>
        <w:spacing w:before="0" w:after="180" w:line="240" w:lineRule="auto"/>
        <w:ind w:left="380" w:right="0" w:hanging="380"/>
        <w:jc w:val="both"/>
        <w:sectPr>
          <w:footnotePr>
            <w:pos w:val="pageBottom"/>
            <w:numFmt w:val="decimal"/>
            <w:numRestart w:val="continuous"/>
          </w:footnotePr>
          <w:type w:val="continuous"/>
          <w:pgSz w:w="11909" w:h="16838"/>
          <w:pgMar w:top="862" w:left="1348" w:right="1359" w:bottom="1246" w:header="434" w:footer="3" w:gutter="0"/>
          <w:cols w:space="720"/>
          <w:noEndnote/>
          <w:rtlGutter w:val="0"/>
          <w:docGrid w:linePitch="360"/>
        </w:sectPr>
      </w:pPr>
      <w:bookmarkStart w:id="212" w:name="bookmark212"/>
      <w:bookmarkEnd w:id="212"/>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dílo.</w:t>
      </w:r>
    </w:p>
    <w:p>
      <w:pPr>
        <w:pStyle w:val="Style9"/>
        <w:keepNext w:val="0"/>
        <w:keepLines w:val="0"/>
        <w:widowControl w:val="0"/>
        <w:numPr>
          <w:ilvl w:val="0"/>
          <w:numId w:val="11"/>
        </w:numPr>
        <w:shd w:val="clear" w:color="auto" w:fill="auto"/>
        <w:tabs>
          <w:tab w:pos="415" w:val="left"/>
        </w:tabs>
        <w:bidi w:val="0"/>
        <w:spacing w:before="0" w:line="240" w:lineRule="auto"/>
        <w:ind w:left="380" w:right="0" w:hanging="380"/>
        <w:jc w:val="both"/>
      </w:pPr>
      <w:bookmarkStart w:id="213" w:name="bookmark213"/>
      <w:bookmarkEnd w:id="213"/>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1"/>
        </w:numPr>
        <w:shd w:val="clear" w:color="auto" w:fill="auto"/>
        <w:tabs>
          <w:tab w:pos="415" w:val="left"/>
        </w:tabs>
        <w:bidi w:val="0"/>
        <w:spacing w:before="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Celková cena je stanovena součtem cen za jednotlivé objekty:</w:t>
      </w:r>
    </w:p>
    <w:p>
      <w:pPr>
        <w:pStyle w:val="Style9"/>
        <w:keepNext w:val="0"/>
        <w:keepLines w:val="0"/>
        <w:widowControl w:val="0"/>
        <w:shd w:val="clear" w:color="auto" w:fill="auto"/>
        <w:tabs>
          <w:tab w:pos="5775" w:val="left"/>
        </w:tabs>
        <w:bidi w:val="0"/>
        <w:spacing w:before="0" w:line="240" w:lineRule="auto"/>
        <w:ind w:left="0" w:right="0" w:firstLine="380"/>
        <w:jc w:val="both"/>
      </w:pPr>
      <w:r>
        <w:rPr>
          <w:color w:val="000000"/>
          <w:spacing w:val="0"/>
          <w:w w:val="100"/>
          <w:position w:val="0"/>
          <w:shd w:val="clear" w:color="auto" w:fill="auto"/>
          <w:lang w:val="cs-CZ" w:eastAsia="cs-CZ" w:bidi="cs-CZ"/>
        </w:rPr>
        <w:t>Celková smluvní cena bez DPH</w:t>
        <w:tab/>
        <w:t>622 800 Kč</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Slovy šestsetdvacetdvatisícosmset korun českých.</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1"/>
        </w:numPr>
        <w:shd w:val="clear" w:color="auto" w:fill="auto"/>
        <w:tabs>
          <w:tab w:pos="415" w:val="left"/>
        </w:tabs>
        <w:bidi w:val="0"/>
        <w:spacing w:before="0" w:after="440" w:line="240" w:lineRule="auto"/>
        <w:ind w:left="380" w:right="0" w:hanging="380"/>
        <w:jc w:val="both"/>
      </w:pPr>
      <w:bookmarkStart w:id="215" w:name="bookmark215"/>
      <w:bookmarkEnd w:id="215"/>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3"/>
        </w:numPr>
        <w:shd w:val="clear" w:color="auto" w:fill="auto"/>
        <w:tabs>
          <w:tab w:pos="415" w:val="left"/>
        </w:tabs>
        <w:bidi w:val="0"/>
        <w:spacing w:before="0" w:line="240" w:lineRule="auto"/>
        <w:ind w:left="0" w:right="0" w:firstLine="0"/>
        <w:jc w:val="both"/>
      </w:pPr>
      <w:bookmarkStart w:id="216" w:name="bookmark216"/>
      <w:bookmarkEnd w:id="216"/>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3"/>
        </w:numPr>
        <w:shd w:val="clear" w:color="auto" w:fill="auto"/>
        <w:tabs>
          <w:tab w:pos="415" w:val="left"/>
        </w:tabs>
        <w:bidi w:val="0"/>
        <w:spacing w:before="0" w:line="240" w:lineRule="auto"/>
        <w:ind w:left="0" w:right="0" w:firstLine="0"/>
        <w:jc w:val="both"/>
      </w:pPr>
      <w:bookmarkStart w:id="217" w:name="bookmark217"/>
      <w:bookmarkEnd w:id="217"/>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3"/>
        </w:numPr>
        <w:shd w:val="clear" w:color="auto" w:fill="auto"/>
        <w:tabs>
          <w:tab w:pos="415" w:val="left"/>
        </w:tabs>
        <w:bidi w:val="0"/>
        <w:spacing w:before="0" w:after="0" w:line="240" w:lineRule="auto"/>
        <w:ind w:left="380" w:right="0" w:hanging="380"/>
        <w:jc w:val="both"/>
      </w:pPr>
      <w:bookmarkStart w:id="218" w:name="bookmark218"/>
      <w:bookmarkEnd w:id="218"/>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Faktura musí obsahovat celkovou smluvní cenu dokončeného díla. Přílohou faktury bude protokol o předání a převzetí díla bez vad a nedodělků.</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9"/>
        <w:keepNext w:val="0"/>
        <w:keepLines w:val="0"/>
        <w:widowControl w:val="0"/>
        <w:numPr>
          <w:ilvl w:val="0"/>
          <w:numId w:val="13"/>
        </w:numPr>
        <w:shd w:val="clear" w:color="auto" w:fill="auto"/>
        <w:tabs>
          <w:tab w:pos="415" w:val="left"/>
        </w:tabs>
        <w:bidi w:val="0"/>
        <w:spacing w:before="0" w:after="0" w:line="240" w:lineRule="auto"/>
        <w:ind w:left="380" w:right="0" w:hanging="380"/>
        <w:jc w:val="both"/>
      </w:pPr>
      <w:bookmarkStart w:id="219" w:name="bookmark219"/>
      <w:bookmarkEnd w:id="219"/>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3"/>
        </w:numPr>
        <w:shd w:val="clear" w:color="auto" w:fill="auto"/>
        <w:tabs>
          <w:tab w:pos="415" w:val="left"/>
        </w:tabs>
        <w:bidi w:val="0"/>
        <w:spacing w:before="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3"/>
        </w:numPr>
        <w:shd w:val="clear" w:color="auto" w:fill="auto"/>
        <w:tabs>
          <w:tab w:pos="415" w:val="left"/>
        </w:tabs>
        <w:bidi w:val="0"/>
        <w:spacing w:before="0" w:line="240" w:lineRule="auto"/>
        <w:ind w:left="0" w:right="0" w:firstLine="0"/>
        <w:jc w:val="both"/>
      </w:pPr>
      <w:bookmarkStart w:id="221" w:name="bookmark221"/>
      <w:bookmarkEnd w:id="221"/>
      <w:r>
        <w:rPr>
          <w:color w:val="000000"/>
          <w:spacing w:val="0"/>
          <w:w w:val="100"/>
          <w:position w:val="0"/>
          <w:shd w:val="clear" w:color="auto" w:fill="auto"/>
          <w:lang w:val="cs-CZ" w:eastAsia="cs-CZ" w:bidi="cs-CZ"/>
        </w:rPr>
        <w:t>Splatnost faktury je 30 dnů ode dne doručení faktury objednateli.</w:t>
      </w:r>
    </w:p>
    <w:p>
      <w:pPr>
        <w:pStyle w:val="Style9"/>
        <w:keepNext w:val="0"/>
        <w:keepLines w:val="0"/>
        <w:widowControl w:val="0"/>
        <w:numPr>
          <w:ilvl w:val="0"/>
          <w:numId w:val="13"/>
        </w:numPr>
        <w:shd w:val="clear" w:color="auto" w:fill="auto"/>
        <w:tabs>
          <w:tab w:pos="415" w:val="left"/>
        </w:tabs>
        <w:bidi w:val="0"/>
        <w:spacing w:before="0" w:line="240" w:lineRule="auto"/>
        <w:ind w:left="380" w:right="0" w:hanging="380"/>
        <w:jc w:val="both"/>
      </w:pPr>
      <w:bookmarkStart w:id="222" w:name="bookmark222"/>
      <w:bookmarkEnd w:id="222"/>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5"/>
        </w:numPr>
        <w:shd w:val="clear" w:color="auto" w:fill="auto"/>
        <w:tabs>
          <w:tab w:pos="415" w:val="left"/>
        </w:tabs>
        <w:bidi w:val="0"/>
        <w:spacing w:before="0" w:line="286" w:lineRule="auto"/>
        <w:ind w:left="0" w:right="0" w:firstLine="0"/>
        <w:jc w:val="right"/>
        <w:sectPr>
          <w:footerReference w:type="default" r:id="rId7"/>
          <w:footerReference w:type="even" r:id="rId8"/>
          <w:footnotePr>
            <w:pos w:val="pageBottom"/>
            <w:numFmt w:val="decimal"/>
            <w:numRestart w:val="continuous"/>
          </w:footnotePr>
          <w:pgSz w:w="11909" w:h="16838"/>
          <w:pgMar w:top="1085" w:left="1394" w:right="1384" w:bottom="669" w:header="0" w:footer="3" w:gutter="0"/>
          <w:cols w:space="720"/>
          <w:noEndnote/>
          <w:rtlGutter w:val="0"/>
          <w:docGrid w:linePitch="360"/>
        </w:sectPr>
      </w:pPr>
      <w:bookmarkStart w:id="223" w:name="bookmark223"/>
      <w:bookmarkEnd w:id="223"/>
      <w:r>
        <w:rPr>
          <w:color w:val="000000"/>
          <w:spacing w:val="0"/>
          <w:w w:val="100"/>
          <w:position w:val="0"/>
          <w:shd w:val="clear" w:color="auto" w:fill="auto"/>
          <w:lang w:val="cs-CZ" w:eastAsia="cs-CZ" w:bidi="cs-CZ"/>
        </w:rPr>
        <w:t xml:space="preserve">Pokud bude zhotovitel v prodlení proti termínu předání a převzetí dokončeného díla sjednaného dle čl. II. odst. 1. písm. c) této smlouvy, je povinen zaplatit objednateli Stránka </w:t>
      </w:r>
      <w:r>
        <w:rPr>
          <w:b/>
          <w:bCs/>
          <w:color w:val="000000"/>
          <w:spacing w:val="0"/>
          <w:w w:val="100"/>
          <w:position w:val="0"/>
          <w:shd w:val="clear" w:color="auto" w:fill="auto"/>
          <w:lang w:val="cs-CZ" w:eastAsia="cs-CZ" w:bidi="cs-CZ"/>
        </w:rPr>
        <w:t xml:space="preserve">5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5"/>
        </w:numPr>
        <w:shd w:val="clear" w:color="auto" w:fill="auto"/>
        <w:tabs>
          <w:tab w:pos="389" w:val="left"/>
        </w:tabs>
        <w:bidi w:val="0"/>
        <w:spacing w:before="0" w:line="240" w:lineRule="auto"/>
        <w:ind w:left="380" w:right="0" w:hanging="380"/>
        <w:jc w:val="both"/>
      </w:pPr>
      <w:bookmarkStart w:id="224" w:name="bookmark224"/>
      <w:bookmarkEnd w:id="224"/>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5"/>
        </w:numPr>
        <w:shd w:val="clear" w:color="auto" w:fill="auto"/>
        <w:tabs>
          <w:tab w:pos="389" w:val="left"/>
        </w:tabs>
        <w:bidi w:val="0"/>
        <w:spacing w:before="0" w:line="240" w:lineRule="auto"/>
        <w:ind w:left="380" w:right="0" w:hanging="380"/>
        <w:jc w:val="both"/>
      </w:pPr>
      <w:bookmarkStart w:id="225" w:name="bookmark225"/>
      <w:bookmarkEnd w:id="225"/>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9"/>
        <w:keepNext w:val="0"/>
        <w:keepLines w:val="0"/>
        <w:widowControl w:val="0"/>
        <w:numPr>
          <w:ilvl w:val="0"/>
          <w:numId w:val="15"/>
        </w:numPr>
        <w:shd w:val="clear" w:color="auto" w:fill="auto"/>
        <w:tabs>
          <w:tab w:pos="389" w:val="left"/>
        </w:tabs>
        <w:bidi w:val="0"/>
        <w:spacing w:before="0" w:line="240" w:lineRule="auto"/>
        <w:ind w:left="380" w:right="0" w:hanging="380"/>
        <w:jc w:val="both"/>
      </w:pPr>
      <w:bookmarkStart w:id="226" w:name="bookmark226"/>
      <w:bookmarkEnd w:id="226"/>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5"/>
        </w:numPr>
        <w:shd w:val="clear" w:color="auto" w:fill="auto"/>
        <w:tabs>
          <w:tab w:pos="389" w:val="left"/>
        </w:tabs>
        <w:bidi w:val="0"/>
        <w:spacing w:before="0" w:line="240" w:lineRule="auto"/>
        <w:ind w:left="380" w:right="0" w:hanging="380"/>
        <w:jc w:val="both"/>
      </w:pPr>
      <w:bookmarkStart w:id="227" w:name="bookmark227"/>
      <w:bookmarkEnd w:id="227"/>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5"/>
        </w:numPr>
        <w:shd w:val="clear" w:color="auto" w:fill="auto"/>
        <w:tabs>
          <w:tab w:pos="389" w:val="left"/>
        </w:tabs>
        <w:bidi w:val="0"/>
        <w:spacing w:before="0" w:line="240" w:lineRule="auto"/>
        <w:ind w:left="380" w:right="0" w:hanging="380"/>
        <w:jc w:val="both"/>
      </w:pPr>
      <w:bookmarkStart w:id="228" w:name="bookmark228"/>
      <w:bookmarkEnd w:id="228"/>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5"/>
        </w:numPr>
        <w:shd w:val="clear" w:color="auto" w:fill="auto"/>
        <w:tabs>
          <w:tab w:pos="389" w:val="left"/>
        </w:tabs>
        <w:bidi w:val="0"/>
        <w:spacing w:before="0" w:line="240" w:lineRule="auto"/>
        <w:ind w:left="380" w:right="0" w:hanging="380"/>
        <w:jc w:val="both"/>
      </w:pPr>
      <w:bookmarkStart w:id="229" w:name="bookmark229"/>
      <w:bookmarkEnd w:id="229"/>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9"/>
        <w:keepNext w:val="0"/>
        <w:keepLines w:val="0"/>
        <w:widowControl w:val="0"/>
        <w:numPr>
          <w:ilvl w:val="0"/>
          <w:numId w:val="15"/>
        </w:numPr>
        <w:shd w:val="clear" w:color="auto" w:fill="auto"/>
        <w:tabs>
          <w:tab w:pos="389" w:val="left"/>
        </w:tabs>
        <w:bidi w:val="0"/>
        <w:spacing w:before="0" w:line="240" w:lineRule="auto"/>
        <w:ind w:left="380" w:right="0" w:hanging="380"/>
        <w:jc w:val="both"/>
      </w:pPr>
      <w:bookmarkStart w:id="230" w:name="bookmark230"/>
      <w:bookmarkEnd w:id="230"/>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9"/>
        <w:keepNext w:val="0"/>
        <w:keepLines w:val="0"/>
        <w:widowControl w:val="0"/>
        <w:numPr>
          <w:ilvl w:val="0"/>
          <w:numId w:val="15"/>
        </w:numPr>
        <w:shd w:val="clear" w:color="auto" w:fill="auto"/>
        <w:tabs>
          <w:tab w:pos="389" w:val="left"/>
        </w:tabs>
        <w:bidi w:val="0"/>
        <w:spacing w:before="0" w:line="240" w:lineRule="auto"/>
        <w:ind w:left="380" w:right="0" w:hanging="380"/>
        <w:jc w:val="both"/>
      </w:pPr>
      <w:bookmarkStart w:id="231" w:name="bookmark231"/>
      <w:bookmarkEnd w:id="231"/>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9"/>
        <w:keepNext w:val="0"/>
        <w:keepLines w:val="0"/>
        <w:widowControl w:val="0"/>
        <w:numPr>
          <w:ilvl w:val="0"/>
          <w:numId w:val="15"/>
        </w:numPr>
        <w:shd w:val="clear" w:color="auto" w:fill="auto"/>
        <w:tabs>
          <w:tab w:pos="463" w:val="left"/>
        </w:tabs>
        <w:bidi w:val="0"/>
        <w:spacing w:before="0" w:line="240" w:lineRule="auto"/>
        <w:ind w:left="380" w:right="0" w:hanging="380"/>
        <w:jc w:val="both"/>
      </w:pPr>
      <w:bookmarkStart w:id="232" w:name="bookmark232"/>
      <w:bookmarkEnd w:id="232"/>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9"/>
        <w:keepNext w:val="0"/>
        <w:keepLines w:val="0"/>
        <w:widowControl w:val="0"/>
        <w:numPr>
          <w:ilvl w:val="0"/>
          <w:numId w:val="15"/>
        </w:numPr>
        <w:shd w:val="clear" w:color="auto" w:fill="auto"/>
        <w:tabs>
          <w:tab w:pos="463" w:val="left"/>
        </w:tabs>
        <w:bidi w:val="0"/>
        <w:spacing w:before="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5"/>
        </w:numPr>
        <w:shd w:val="clear" w:color="auto" w:fill="auto"/>
        <w:tabs>
          <w:tab w:pos="463" w:val="left"/>
        </w:tabs>
        <w:bidi w:val="0"/>
        <w:spacing w:before="0" w:line="240" w:lineRule="auto"/>
        <w:ind w:left="380" w:right="0" w:hanging="380"/>
        <w:jc w:val="both"/>
      </w:pPr>
      <w:bookmarkStart w:id="234" w:name="bookmark234"/>
      <w:bookmarkEnd w:id="234"/>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5"/>
        </w:numPr>
        <w:shd w:val="clear" w:color="auto" w:fill="auto"/>
        <w:tabs>
          <w:tab w:pos="463" w:val="left"/>
        </w:tabs>
        <w:bidi w:val="0"/>
        <w:spacing w:before="0" w:line="240" w:lineRule="auto"/>
        <w:ind w:left="380" w:right="0" w:hanging="380"/>
        <w:jc w:val="both"/>
      </w:pPr>
      <w:bookmarkStart w:id="235" w:name="bookmark235"/>
      <w:bookmarkEnd w:id="235"/>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5"/>
        </w:numPr>
        <w:shd w:val="clear" w:color="auto" w:fill="auto"/>
        <w:tabs>
          <w:tab w:pos="463" w:val="left"/>
        </w:tabs>
        <w:bidi w:val="0"/>
        <w:spacing w:before="0" w:line="240" w:lineRule="auto"/>
        <w:ind w:left="380" w:right="0" w:hanging="380"/>
        <w:jc w:val="both"/>
      </w:pPr>
      <w:bookmarkStart w:id="236" w:name="bookmark236"/>
      <w:bookmarkEnd w:id="23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5"/>
        </w:numPr>
        <w:shd w:val="clear" w:color="auto" w:fill="auto"/>
        <w:tabs>
          <w:tab w:pos="463" w:val="left"/>
        </w:tabs>
        <w:bidi w:val="0"/>
        <w:spacing w:before="0" w:line="240" w:lineRule="auto"/>
        <w:ind w:left="380" w:right="0" w:hanging="380"/>
        <w:jc w:val="both"/>
        <w:sectPr>
          <w:footnotePr>
            <w:pos w:val="pageBottom"/>
            <w:numFmt w:val="decimal"/>
            <w:numRestart w:val="continuous"/>
          </w:footnotePr>
          <w:pgSz w:w="11909" w:h="16838"/>
          <w:pgMar w:top="1085" w:left="1394" w:right="1384" w:bottom="1029" w:header="0" w:footer="3" w:gutter="0"/>
          <w:cols w:space="720"/>
          <w:noEndnote/>
          <w:rtlGutter w:val="0"/>
          <w:docGrid w:linePitch="360"/>
        </w:sectPr>
      </w:pPr>
      <w:bookmarkStart w:id="237" w:name="bookmark237"/>
      <w:bookmarkEnd w:id="237"/>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17"/>
        </w:numPr>
        <w:shd w:val="clear" w:color="auto" w:fill="auto"/>
        <w:tabs>
          <w:tab w:pos="371" w:val="left"/>
        </w:tabs>
        <w:bidi w:val="0"/>
        <w:spacing w:before="0" w:after="0" w:line="240" w:lineRule="auto"/>
        <w:ind w:left="0" w:right="0" w:firstLine="0"/>
        <w:jc w:val="both"/>
      </w:pPr>
      <w:bookmarkStart w:id="238" w:name="bookmark238"/>
      <w:bookmarkEnd w:id="238"/>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3"/>
        </w:numPr>
        <w:shd w:val="clear" w:color="auto" w:fill="auto"/>
        <w:tabs>
          <w:tab w:pos="973" w:val="left"/>
        </w:tabs>
        <w:bidi w:val="0"/>
        <w:spacing w:before="0" w:after="0" w:line="240" w:lineRule="auto"/>
        <w:ind w:left="0" w:right="0" w:firstLine="380"/>
        <w:jc w:val="both"/>
      </w:pPr>
      <w:bookmarkStart w:id="239" w:name="bookmark239"/>
      <w:bookmarkEnd w:id="239"/>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3"/>
        </w:numPr>
        <w:shd w:val="clear" w:color="auto" w:fill="auto"/>
        <w:tabs>
          <w:tab w:pos="973" w:val="left"/>
        </w:tabs>
        <w:bidi w:val="0"/>
        <w:spacing w:before="0" w:after="0" w:line="240" w:lineRule="auto"/>
        <w:ind w:left="1020" w:right="0" w:hanging="600"/>
        <w:jc w:val="both"/>
      </w:pPr>
      <w:bookmarkStart w:id="240" w:name="bookmark240"/>
      <w:bookmarkEnd w:id="240"/>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3"/>
        </w:numPr>
        <w:shd w:val="clear" w:color="auto" w:fill="auto"/>
        <w:tabs>
          <w:tab w:pos="973" w:val="left"/>
        </w:tabs>
        <w:bidi w:val="0"/>
        <w:spacing w:before="0" w:after="0" w:line="240" w:lineRule="auto"/>
        <w:ind w:left="1020" w:right="0" w:hanging="600"/>
        <w:jc w:val="both"/>
      </w:pPr>
      <w:bookmarkStart w:id="241" w:name="bookmark241"/>
      <w:bookmarkEnd w:id="241"/>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8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17"/>
        </w:numPr>
        <w:shd w:val="clear" w:color="auto" w:fill="auto"/>
        <w:tabs>
          <w:tab w:pos="371" w:val="left"/>
        </w:tabs>
        <w:bidi w:val="0"/>
        <w:spacing w:before="0" w:after="180" w:line="240" w:lineRule="auto"/>
        <w:ind w:left="0" w:right="0" w:firstLine="0"/>
        <w:jc w:val="both"/>
      </w:pPr>
      <w:bookmarkStart w:id="242" w:name="bookmark242"/>
      <w:bookmarkEnd w:id="242"/>
      <w:r>
        <w:rPr>
          <w:color w:val="000000"/>
          <w:spacing w:val="0"/>
          <w:w w:val="100"/>
          <w:position w:val="0"/>
          <w:shd w:val="clear" w:color="auto" w:fill="auto"/>
          <w:lang w:val="cs-CZ" w:eastAsia="cs-CZ" w:bidi="cs-CZ"/>
        </w:rPr>
        <w:t>Záruční doba se sjednává na 24 měsíců ode dne předání a převzetí díla objednatelem.</w:t>
      </w:r>
    </w:p>
    <w:p>
      <w:pPr>
        <w:pStyle w:val="Style9"/>
        <w:keepNext w:val="0"/>
        <w:keepLines w:val="0"/>
        <w:widowControl w:val="0"/>
        <w:shd w:val="clear" w:color="auto" w:fill="auto"/>
        <w:bidi w:val="0"/>
        <w:spacing w:before="0" w:after="18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9"/>
        <w:keepNext w:val="0"/>
        <w:keepLines w:val="0"/>
        <w:widowControl w:val="0"/>
        <w:shd w:val="clear" w:color="auto" w:fill="auto"/>
        <w:bidi w:val="0"/>
        <w:spacing w:before="0" w:after="18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9"/>
        <w:keepNext w:val="0"/>
        <w:keepLines w:val="0"/>
        <w:widowControl w:val="0"/>
        <w:numPr>
          <w:ilvl w:val="0"/>
          <w:numId w:val="17"/>
        </w:numPr>
        <w:shd w:val="clear" w:color="auto" w:fill="auto"/>
        <w:tabs>
          <w:tab w:pos="371" w:val="left"/>
        </w:tabs>
        <w:bidi w:val="0"/>
        <w:spacing w:before="0" w:after="180" w:line="240" w:lineRule="auto"/>
        <w:ind w:left="380" w:right="0" w:hanging="380"/>
        <w:jc w:val="both"/>
      </w:pPr>
      <w:bookmarkStart w:id="243" w:name="bookmark243"/>
      <w:bookmarkEnd w:id="243"/>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9"/>
        <w:keepNext w:val="0"/>
        <w:keepLines w:val="0"/>
        <w:widowControl w:val="0"/>
        <w:numPr>
          <w:ilvl w:val="0"/>
          <w:numId w:val="17"/>
        </w:numPr>
        <w:shd w:val="clear" w:color="auto" w:fill="auto"/>
        <w:tabs>
          <w:tab w:pos="382" w:val="left"/>
        </w:tabs>
        <w:bidi w:val="0"/>
        <w:spacing w:before="0" w:after="440" w:line="240" w:lineRule="auto"/>
        <w:ind w:left="380" w:right="0" w:hanging="380"/>
        <w:jc w:val="both"/>
      </w:pPr>
      <w:bookmarkStart w:id="244" w:name="bookmark244"/>
      <w:bookmarkEnd w:id="244"/>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19"/>
        </w:numPr>
        <w:shd w:val="clear" w:color="auto" w:fill="auto"/>
        <w:tabs>
          <w:tab w:pos="371" w:val="left"/>
        </w:tabs>
        <w:bidi w:val="0"/>
        <w:spacing w:before="0" w:after="180" w:line="240" w:lineRule="auto"/>
        <w:ind w:left="380" w:right="0" w:hanging="380"/>
        <w:jc w:val="both"/>
      </w:pPr>
      <w:bookmarkStart w:id="245" w:name="bookmark245"/>
      <w:bookmarkEnd w:id="245"/>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19"/>
        </w:numPr>
        <w:shd w:val="clear" w:color="auto" w:fill="auto"/>
        <w:tabs>
          <w:tab w:pos="371" w:val="left"/>
        </w:tabs>
        <w:bidi w:val="0"/>
        <w:spacing w:before="0" w:after="180" w:line="257" w:lineRule="auto"/>
        <w:ind w:left="0" w:right="0" w:firstLine="0"/>
        <w:jc w:val="both"/>
        <w:sectPr>
          <w:footnotePr>
            <w:pos w:val="pageBottom"/>
            <w:numFmt w:val="decimal"/>
            <w:numRestart w:val="continuous"/>
          </w:footnotePr>
          <w:pgSz w:w="11909" w:h="16838"/>
          <w:pgMar w:top="1584" w:left="1394" w:right="1384" w:bottom="674" w:header="0" w:footer="3" w:gutter="0"/>
          <w:cols w:space="720"/>
          <w:noEndnote/>
          <w:rtlGutter w:val="0"/>
          <w:docGrid w:linePitch="360"/>
        </w:sectPr>
      </w:pPr>
      <w:bookmarkStart w:id="246" w:name="bookmark246"/>
      <w:bookmarkStart w:id="247" w:name="bookmark247"/>
      <w:bookmarkStart w:id="248" w:name="bookmark248"/>
      <w:bookmarkStart w:id="249" w:name="bookmark249"/>
      <w:bookmarkEnd w:id="248"/>
      <w:r>
        <w:rPr>
          <w:color w:val="000000"/>
          <w:spacing w:val="0"/>
          <w:w w:val="100"/>
          <w:position w:val="0"/>
          <w:shd w:val="clear" w:color="auto" w:fill="auto"/>
          <w:lang w:val="cs-CZ" w:eastAsia="cs-CZ" w:bidi="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Stránka </w:t>
      </w:r>
      <w:r>
        <w:rPr>
          <w:b/>
          <w:bCs/>
          <w:color w:val="000000"/>
          <w:spacing w:val="0"/>
          <w:w w:val="100"/>
          <w:position w:val="0"/>
          <w:shd w:val="clear" w:color="auto" w:fill="auto"/>
          <w:lang w:val="cs-CZ" w:eastAsia="cs-CZ" w:bidi="cs-CZ"/>
        </w:rPr>
        <w:t xml:space="preserve">7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bookmarkEnd w:id="246"/>
      <w:bookmarkEnd w:id="247"/>
      <w:bookmarkEnd w:id="249"/>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náhrada škody se tedy hradí v plné výši vedle smluvní pokuty.</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1"/>
        </w:numPr>
        <w:shd w:val="clear" w:color="auto" w:fill="auto"/>
        <w:tabs>
          <w:tab w:pos="358" w:val="left"/>
        </w:tabs>
        <w:bidi w:val="0"/>
        <w:spacing w:before="0" w:after="440" w:line="240" w:lineRule="auto"/>
        <w:ind w:left="380" w:right="0" w:hanging="380"/>
        <w:jc w:val="both"/>
      </w:pPr>
      <w:bookmarkStart w:id="253" w:name="bookmark253"/>
      <w:bookmarkStart w:id="254" w:name="bookmark254"/>
      <w:bookmarkStart w:id="255" w:name="bookmark255"/>
      <w:bookmarkStart w:id="256" w:name="bookmark256"/>
      <w:bookmarkEnd w:id="255"/>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53"/>
      <w:bookmarkEnd w:id="254"/>
      <w:bookmarkEnd w:id="256"/>
    </w:p>
    <w:p>
      <w:pPr>
        <w:pStyle w:val="Style2"/>
        <w:keepNext/>
        <w:keepLines/>
        <w:widowControl w:val="0"/>
        <w:shd w:val="clear" w:color="auto" w:fill="auto"/>
        <w:bidi w:val="0"/>
        <w:spacing w:before="0" w:after="200" w:line="240" w:lineRule="auto"/>
        <w:ind w:left="0" w:right="0" w:firstLine="0"/>
        <w:jc w:val="center"/>
      </w:pPr>
      <w:bookmarkStart w:id="257" w:name="bookmark257"/>
      <w:bookmarkStart w:id="258" w:name="bookmark258"/>
      <w:bookmarkStart w:id="259" w:name="bookmark259"/>
      <w:r>
        <w:rPr>
          <w:b/>
          <w:bCs/>
          <w:color w:val="000000"/>
          <w:spacing w:val="0"/>
          <w:w w:val="100"/>
          <w:position w:val="0"/>
          <w:shd w:val="clear" w:color="auto" w:fill="auto"/>
          <w:lang w:val="cs-CZ" w:eastAsia="cs-CZ" w:bidi="cs-CZ"/>
        </w:rPr>
        <w:t>Čl. IX. ZÁVĚREČNÁ USTANOVENÍ</w:t>
      </w:r>
      <w:bookmarkEnd w:id="257"/>
      <w:bookmarkEnd w:id="258"/>
      <w:bookmarkEnd w:id="259"/>
    </w:p>
    <w:p>
      <w:pPr>
        <w:pStyle w:val="Style9"/>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60" w:name="bookmark260"/>
      <w:bookmarkEnd w:id="260"/>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61" w:name="bookmark261"/>
      <w:bookmarkEnd w:id="261"/>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62" w:name="bookmark262"/>
      <w:bookmarkEnd w:id="262"/>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5"/>
        </w:numPr>
        <w:shd w:val="clear" w:color="auto" w:fill="auto"/>
        <w:tabs>
          <w:tab w:pos="1146" w:val="left"/>
        </w:tabs>
        <w:bidi w:val="0"/>
        <w:spacing w:before="0" w:after="0" w:line="240" w:lineRule="auto"/>
        <w:ind w:left="1160" w:right="0"/>
        <w:jc w:val="both"/>
      </w:pPr>
      <w:bookmarkStart w:id="263" w:name="bookmark263"/>
      <w:bookmarkStart w:id="264" w:name="bookmark264"/>
      <w:bookmarkStart w:id="265" w:name="bookmark265"/>
      <w:bookmarkStart w:id="266" w:name="bookmark266"/>
      <w:bookmarkEnd w:id="265"/>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263"/>
      <w:bookmarkEnd w:id="264"/>
      <w:bookmarkEnd w:id="266"/>
    </w:p>
    <w:p>
      <w:pPr>
        <w:pStyle w:val="Style2"/>
        <w:keepNext/>
        <w:keepLines/>
        <w:widowControl w:val="0"/>
        <w:numPr>
          <w:ilvl w:val="0"/>
          <w:numId w:val="25"/>
        </w:numPr>
        <w:shd w:val="clear" w:color="auto" w:fill="auto"/>
        <w:tabs>
          <w:tab w:pos="1146" w:val="left"/>
        </w:tabs>
        <w:bidi w:val="0"/>
        <w:spacing w:before="0" w:after="0" w:line="240" w:lineRule="auto"/>
        <w:ind w:left="0" w:right="0" w:firstLine="800"/>
        <w:jc w:val="both"/>
      </w:pPr>
      <w:bookmarkStart w:id="267" w:name="bookmark267"/>
      <w:bookmarkStart w:id="268" w:name="bookmark268"/>
      <w:bookmarkStart w:id="269" w:name="bookmark269"/>
      <w:bookmarkStart w:id="270" w:name="bookmark270"/>
      <w:bookmarkEnd w:id="269"/>
      <w:r>
        <w:rPr>
          <w:color w:val="000000"/>
          <w:spacing w:val="0"/>
          <w:w w:val="100"/>
          <w:position w:val="0"/>
          <w:shd w:val="clear" w:color="auto" w:fill="auto"/>
          <w:lang w:val="cs-CZ" w:eastAsia="cs-CZ" w:bidi="cs-CZ"/>
        </w:rPr>
        <w:t>bezdůvodném přerušení prací zhotovitelem, které trvá více než 14 dnů,</w:t>
      </w:r>
      <w:bookmarkEnd w:id="267"/>
      <w:bookmarkEnd w:id="268"/>
      <w:bookmarkEnd w:id="270"/>
    </w:p>
    <w:p>
      <w:pPr>
        <w:pStyle w:val="Style2"/>
        <w:keepNext/>
        <w:keepLines/>
        <w:widowControl w:val="0"/>
        <w:numPr>
          <w:ilvl w:val="0"/>
          <w:numId w:val="25"/>
        </w:numPr>
        <w:shd w:val="clear" w:color="auto" w:fill="auto"/>
        <w:tabs>
          <w:tab w:pos="1146" w:val="left"/>
        </w:tabs>
        <w:bidi w:val="0"/>
        <w:spacing w:before="0" w:after="0" w:line="240" w:lineRule="auto"/>
        <w:ind w:left="1160" w:right="0"/>
        <w:jc w:val="both"/>
      </w:pPr>
      <w:bookmarkStart w:id="271" w:name="bookmark271"/>
      <w:bookmarkStart w:id="272" w:name="bookmark272"/>
      <w:bookmarkStart w:id="273" w:name="bookmark273"/>
      <w:bookmarkStart w:id="274" w:name="bookmark274"/>
      <w:bookmarkEnd w:id="273"/>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71"/>
      <w:bookmarkEnd w:id="272"/>
      <w:bookmarkEnd w:id="274"/>
    </w:p>
    <w:p>
      <w:pPr>
        <w:pStyle w:val="Style2"/>
        <w:keepNext/>
        <w:keepLines/>
        <w:widowControl w:val="0"/>
        <w:numPr>
          <w:ilvl w:val="0"/>
          <w:numId w:val="25"/>
        </w:numPr>
        <w:shd w:val="clear" w:color="auto" w:fill="auto"/>
        <w:tabs>
          <w:tab w:pos="1146" w:val="left"/>
        </w:tabs>
        <w:bidi w:val="0"/>
        <w:spacing w:before="0" w:after="200" w:line="240" w:lineRule="auto"/>
        <w:ind w:left="0" w:right="0" w:firstLine="800"/>
        <w:jc w:val="both"/>
      </w:pPr>
      <w:bookmarkStart w:id="275" w:name="bookmark275"/>
      <w:bookmarkStart w:id="276" w:name="bookmark276"/>
      <w:bookmarkStart w:id="277" w:name="bookmark277"/>
      <w:bookmarkStart w:id="278" w:name="bookmark278"/>
      <w:bookmarkEnd w:id="277"/>
      <w:r>
        <w:rPr>
          <w:color w:val="000000"/>
          <w:spacing w:val="0"/>
          <w:w w:val="100"/>
          <w:position w:val="0"/>
          <w:shd w:val="clear" w:color="auto" w:fill="auto"/>
          <w:lang w:val="cs-CZ" w:eastAsia="cs-CZ" w:bidi="cs-CZ"/>
        </w:rPr>
        <w:t>neplněním povinností zhotovitele vést řádně zápisy do stavebního deníku.</w:t>
      </w:r>
      <w:bookmarkEnd w:id="275"/>
      <w:bookmarkEnd w:id="276"/>
      <w:bookmarkEnd w:id="278"/>
    </w:p>
    <w:p>
      <w:pPr>
        <w:pStyle w:val="Style9"/>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279" w:name="bookmark279"/>
      <w:bookmarkEnd w:id="279"/>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280" w:name="bookmark280"/>
      <w:bookmarkEnd w:id="280"/>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3"/>
        </w:numPr>
        <w:shd w:val="clear" w:color="auto" w:fill="auto"/>
        <w:tabs>
          <w:tab w:pos="359" w:val="left"/>
        </w:tabs>
        <w:bidi w:val="0"/>
        <w:spacing w:before="0" w:after="440" w:line="240" w:lineRule="auto"/>
        <w:ind w:left="380" w:right="0" w:hanging="380"/>
        <w:jc w:val="both"/>
      </w:pPr>
      <w:bookmarkStart w:id="281" w:name="bookmark281"/>
      <w:bookmarkEnd w:id="281"/>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282" w:name="bookmark282"/>
      <w:bookmarkEnd w:id="28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283" w:name="bookmark283"/>
      <w:bookmarkEnd w:id="28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3"/>
        </w:numPr>
        <w:shd w:val="clear" w:color="auto" w:fill="auto"/>
        <w:tabs>
          <w:tab w:pos="359" w:val="left"/>
          <w:tab w:pos="2755" w:val="left"/>
          <w:tab w:pos="4896" w:val="left"/>
          <w:tab w:pos="6907" w:val="left"/>
          <w:tab w:pos="8722" w:val="left"/>
        </w:tabs>
        <w:bidi w:val="0"/>
        <w:spacing w:before="0" w:after="0" w:line="240" w:lineRule="auto"/>
        <w:ind w:left="380" w:right="0" w:hanging="380"/>
        <w:jc w:val="both"/>
      </w:pPr>
      <w:bookmarkStart w:id="284" w:name="bookmark284"/>
      <w:bookmarkEnd w:id="284"/>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9"/>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3"/>
        </w:numPr>
        <w:shd w:val="clear" w:color="auto" w:fill="auto"/>
        <w:tabs>
          <w:tab w:pos="442" w:val="left"/>
        </w:tabs>
        <w:bidi w:val="0"/>
        <w:spacing w:before="0" w:after="440" w:line="240" w:lineRule="auto"/>
        <w:ind w:left="380" w:right="0" w:hanging="380"/>
        <w:jc w:val="both"/>
      </w:pPr>
      <w:bookmarkStart w:id="285" w:name="bookmark285"/>
      <w:bookmarkEnd w:id="28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3"/>
        </w:numPr>
        <w:shd w:val="clear" w:color="auto" w:fill="auto"/>
        <w:tabs>
          <w:tab w:pos="442" w:val="left"/>
        </w:tabs>
        <w:bidi w:val="0"/>
        <w:spacing w:before="0" w:line="240" w:lineRule="auto"/>
        <w:ind w:left="0" w:right="0" w:firstLine="0"/>
        <w:jc w:val="both"/>
      </w:pPr>
      <w:bookmarkStart w:id="286" w:name="bookmark286"/>
      <w:bookmarkEnd w:id="286"/>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9"/>
        <w:keepNext w:val="0"/>
        <w:keepLines w:val="0"/>
        <w:widowControl w:val="0"/>
        <w:numPr>
          <w:ilvl w:val="0"/>
          <w:numId w:val="23"/>
        </w:numPr>
        <w:shd w:val="clear" w:color="auto" w:fill="auto"/>
        <w:tabs>
          <w:tab w:pos="442" w:val="left"/>
        </w:tabs>
        <w:bidi w:val="0"/>
        <w:spacing w:before="0" w:line="288" w:lineRule="auto"/>
        <w:ind w:left="380" w:right="0" w:hanging="380"/>
        <w:jc w:val="both"/>
      </w:pPr>
      <w:bookmarkStart w:id="288" w:name="bookmark288"/>
      <w:bookmarkEnd w:id="288"/>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r>
        <w:br w:type="page"/>
      </w:r>
    </w:p>
    <w:p>
      <w:pPr>
        <w:pStyle w:val="Style9"/>
        <w:keepNext w:val="0"/>
        <w:keepLines w:val="0"/>
        <w:widowControl w:val="0"/>
        <w:numPr>
          <w:ilvl w:val="0"/>
          <w:numId w:val="23"/>
        </w:numPr>
        <w:shd w:val="clear" w:color="auto" w:fill="auto"/>
        <w:tabs>
          <w:tab w:pos="502" w:val="left"/>
        </w:tabs>
        <w:bidi w:val="0"/>
        <w:spacing w:before="0" w:after="1200" w:line="240" w:lineRule="auto"/>
        <w:ind w:left="380" w:right="0" w:hanging="380"/>
        <w:jc w:val="left"/>
      </w:pPr>
      <w:bookmarkStart w:id="289" w:name="bookmark289"/>
      <w:bookmarkEnd w:id="289"/>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3"/>
        </w:numPr>
        <w:shd w:val="clear" w:color="auto" w:fill="auto"/>
        <w:tabs>
          <w:tab w:pos="502" w:val="left"/>
          <w:tab w:pos="1411" w:val="left"/>
        </w:tabs>
        <w:bidi w:val="0"/>
        <w:spacing w:before="0" w:after="0" w:line="240" w:lineRule="auto"/>
        <w:ind w:left="0" w:right="0" w:firstLine="0"/>
        <w:jc w:val="left"/>
      </w:pPr>
      <w:bookmarkStart w:id="290" w:name="bookmark290"/>
      <w:bookmarkEnd w:id="290"/>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w:t>
        <w:tab/>
        <w:t>Tato smlouva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1: Oceněný soupis prací</w:t>
      </w:r>
    </w:p>
    <w:p>
      <w:pPr>
        <w:pStyle w:val="Style9"/>
        <w:keepNext w:val="0"/>
        <w:keepLines w:val="0"/>
        <w:widowControl w:val="0"/>
        <w:shd w:val="clear" w:color="auto" w:fill="auto"/>
        <w:tabs>
          <w:tab w:pos="1411"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3)</w:t>
        <w:tab/>
        <w:t>Příloha č. 2: Výkres česlí</w:t>
      </w:r>
    </w:p>
    <w:p>
      <w:pPr>
        <w:pStyle w:val="Style9"/>
        <w:keepNext w:val="0"/>
        <w:keepLines w:val="0"/>
        <w:widowControl w:val="0"/>
        <w:shd w:val="clear" w:color="auto" w:fill="auto"/>
        <w:tabs>
          <w:tab w:pos="1411" w:val="left"/>
          <w:tab w:pos="4435" w:val="right"/>
        </w:tabs>
        <w:bidi w:val="0"/>
        <w:spacing w:before="0" w:after="0" w:line="240" w:lineRule="auto"/>
        <w:ind w:left="0" w:right="0" w:firstLine="0"/>
        <w:jc w:val="left"/>
      </w:pPr>
      <w:r>
        <w:rPr>
          <w:color w:val="000000"/>
          <w:spacing w:val="0"/>
          <w:w w:val="100"/>
          <w:position w:val="0"/>
          <w:shd w:val="clear" w:color="auto" w:fill="auto"/>
          <w:lang w:val="cs-CZ" w:eastAsia="cs-CZ" w:bidi="cs-CZ"/>
        </w:rPr>
        <w:t>Priorita 4)</w:t>
        <w:tab/>
        <w:t>Příloha č.</w:t>
        <w:tab/>
        <w:t>3: Fotodokumentace</w:t>
      </w:r>
    </w:p>
    <w:p>
      <w:pPr>
        <w:pStyle w:val="Style9"/>
        <w:keepNext w:val="0"/>
        <w:keepLines w:val="0"/>
        <w:widowControl w:val="0"/>
        <w:shd w:val="clear" w:color="auto" w:fill="auto"/>
        <w:tabs>
          <w:tab w:pos="1411" w:val="left"/>
          <w:tab w:pos="4690" w:val="right"/>
        </w:tabs>
        <w:bidi w:val="0"/>
        <w:spacing w:before="0" w:after="0" w:line="240" w:lineRule="auto"/>
        <w:ind w:left="0" w:right="0" w:firstLine="0"/>
        <w:jc w:val="left"/>
      </w:pPr>
      <w:r>
        <w:rPr>
          <w:color w:val="000000"/>
          <w:spacing w:val="0"/>
          <w:w w:val="100"/>
          <w:position w:val="0"/>
          <w:shd w:val="clear" w:color="auto" w:fill="auto"/>
          <w:lang w:val="cs-CZ" w:eastAsia="cs-CZ" w:bidi="cs-CZ"/>
        </w:rPr>
        <w:t>Priorita 5)</w:t>
        <w:tab/>
        <w:t>Příloha č.</w:t>
        <w:tab/>
        <w:t>4: Čistící stroj kusovník</w:t>
      </w:r>
    </w:p>
    <w:p>
      <w:pPr>
        <w:pStyle w:val="Style9"/>
        <w:keepNext w:val="0"/>
        <w:keepLines w:val="0"/>
        <w:widowControl w:val="0"/>
        <w:shd w:val="clear" w:color="auto" w:fill="auto"/>
        <w:tabs>
          <w:tab w:pos="1411" w:val="left"/>
          <w:tab w:pos="6528" w:val="righ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w:t>
        <w:tab/>
        <w:t>5: Čestné prohlášení k finančním sankcím</w:t>
      </w:r>
    </w:p>
    <w:p>
      <w:pPr>
        <w:pStyle w:val="Style9"/>
        <w:keepNext w:val="0"/>
        <w:keepLines w:val="0"/>
        <w:widowControl w:val="0"/>
        <w:shd w:val="clear" w:color="auto" w:fill="auto"/>
        <w:tabs>
          <w:tab w:pos="1411" w:val="left"/>
          <w:tab w:pos="8669" w:val="righ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w:t>
        <w:tab/>
        <w:t>6: Čestné prohlášení o společensky odpovědném plnění veřejné</w:t>
      </w:r>
    </w:p>
    <w:p>
      <w:pPr>
        <w:pStyle w:val="Style9"/>
        <w:keepNext w:val="0"/>
        <w:keepLines w:val="0"/>
        <w:widowControl w:val="0"/>
        <w:shd w:val="clear" w:color="auto" w:fill="auto"/>
        <w:bidi w:val="0"/>
        <w:spacing w:before="0" w:after="0" w:line="240" w:lineRule="auto"/>
        <w:ind w:left="1440" w:right="0" w:firstLine="0"/>
        <w:jc w:val="left"/>
        <w:sectPr>
          <w:footerReference w:type="default" r:id="rId9"/>
          <w:footerReference w:type="even" r:id="rId10"/>
          <w:footnotePr>
            <w:pos w:val="pageBottom"/>
            <w:numFmt w:val="decimal"/>
            <w:numRestart w:val="continuous"/>
          </w:footnotePr>
          <w:pgSz w:w="11909" w:h="16838"/>
          <w:pgMar w:top="1080" w:left="1393" w:right="1385" w:bottom="1446" w:header="652" w:footer="3" w:gutter="0"/>
          <w:cols w:space="720"/>
          <w:noEndnote/>
          <w:rtlGutter w:val="0"/>
          <w:docGrid w:linePitch="360"/>
        </w:sectPr>
      </w:pPr>
      <w:r>
        <w:rPr>
          <w:color w:val="000000"/>
          <w:spacing w:val="0"/>
          <w:w w:val="100"/>
          <w:position w:val="0"/>
          <w:shd w:val="clear" w:color="auto" w:fill="auto"/>
          <w:lang w:val="cs-CZ" w:eastAsia="cs-CZ" w:bidi="cs-CZ"/>
        </w:rPr>
        <w:t>zakázky</w:t>
      </w:r>
    </w:p>
    <w:p>
      <w:pPr>
        <w:widowControl w:val="0"/>
        <w:spacing w:line="200" w:lineRule="exact"/>
        <w:rPr>
          <w:sz w:val="16"/>
          <w:szCs w:val="16"/>
        </w:rPr>
      </w:pPr>
    </w:p>
    <w:p>
      <w:pPr>
        <w:widowControl w:val="0"/>
        <w:spacing w:line="1" w:lineRule="exact"/>
        <w:sectPr>
          <w:footnotePr>
            <w:pos w:val="pageBottom"/>
            <w:numFmt w:val="decimal"/>
            <w:numRestart w:val="continuous"/>
          </w:footnotePr>
          <w:type w:val="continuous"/>
          <w:pgSz w:w="11909" w:h="16838"/>
          <w:pgMar w:top="1080" w:left="0" w:right="0" w:bottom="6064" w:header="0" w:footer="3" w:gutter="0"/>
          <w:cols w:space="720"/>
          <w:noEndnote/>
          <w:rtlGutter w:val="0"/>
          <w:docGrid w:linePitch="360"/>
        </w:sectPr>
      </w:pP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Karlových Varech dne …………… oprávněný zástupce objednatele</w:t>
      </w:r>
    </w:p>
    <w:p>
      <w:pPr>
        <w:pStyle w:val="Style9"/>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080" w:left="1394" w:right="2080" w:bottom="6064" w:header="0" w:footer="3" w:gutter="0"/>
          <w:cols w:num="2" w:space="1433"/>
          <w:noEndnote/>
          <w:rtlGutter w:val="0"/>
          <w:docGrid w:linePitch="360"/>
        </w:sectPr>
      </w:pPr>
      <w:r>
        <w:rPr>
          <w:color w:val="000000"/>
          <w:spacing w:val="0"/>
          <w:w w:val="100"/>
          <w:position w:val="0"/>
          <w:shd w:val="clear" w:color="auto" w:fill="auto"/>
          <w:lang w:val="cs-CZ" w:eastAsia="cs-CZ" w:bidi="cs-CZ"/>
        </w:rPr>
        <w:t>V………………..dne……………….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8" w:after="18"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1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4305935</wp:posOffset>
                </wp:positionH>
                <wp:positionV relativeFrom="paragraph">
                  <wp:posOffset>12700</wp:posOffset>
                </wp:positionV>
                <wp:extent cx="628015" cy="389890"/>
                <wp:wrapSquare wrapText="bothSides"/>
                <wp:docPr id="11" name="Shape 11"/>
                <a:graphic xmlns:a="http://schemas.openxmlformats.org/drawingml/2006/main">
                  <a:graphicData uri="http://schemas.microsoft.com/office/word/2010/wordprocessingShape">
                    <wps:wsp>
                      <wps:cNvSpPr txBox="1"/>
                      <wps:spPr>
                        <a:xfrm>
                          <a:ext cx="628015" cy="389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zhotovitel</w:t>
                            </w:r>
                          </w:p>
                        </w:txbxContent>
                      </wps:txbx>
                      <wps:bodyPr lIns="0" tIns="0" rIns="0" bIns="0">
                        <a:noAutoFit/>
                      </wps:bodyPr>
                    </wps:wsp>
                  </a:graphicData>
                </a:graphic>
              </wp:anchor>
            </w:drawing>
          </mc:Choice>
          <mc:Fallback>
            <w:pict>
              <v:shape id="_x0000_s1037" type="#_x0000_t202" style="position:absolute;margin-left:339.05000000000001pt;margin-top:1.pt;width:49.450000000000003pt;height:30.699999999999999pt;z-index:-125829375;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zhotovitel</w:t>
                      </w:r>
                    </w:p>
                  </w:txbxContent>
                </v:textbox>
                <w10:wrap type="square" anchorx="page"/>
              </v:shape>
            </w:pict>
          </mc:Fallback>
        </mc:AlternateConten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sectPr>
      <w:footnotePr>
        <w:pos w:val="pageBottom"/>
        <w:numFmt w:val="decimal"/>
        <w:numRestart w:val="continuous"/>
      </w:footnotePr>
      <w:type w:val="continuous"/>
      <w:pgSz w:w="11909" w:h="16838"/>
      <w:pgMar w:top="1080" w:left="1394" w:right="5128"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5687060</wp:posOffset>
              </wp:positionH>
              <wp:positionV relativeFrom="page">
                <wp:posOffset>9964420</wp:posOffset>
              </wp:positionV>
              <wp:extent cx="978535" cy="201295"/>
              <wp:wrapNone/>
              <wp:docPr id="1" name="Shape 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7.80000000000001pt;margin-top:784.60000000000002pt;width:77.04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5687060</wp:posOffset>
              </wp:positionH>
              <wp:positionV relativeFrom="page">
                <wp:posOffset>9964420</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47.80000000000001pt;margin-top:784.60000000000002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5687060</wp:posOffset>
              </wp:positionH>
              <wp:positionV relativeFrom="page">
                <wp:posOffset>9964420</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1" type="#_x0000_t202" style="position:absolute;margin-left:447.80000000000001pt;margin-top:784.60000000000002pt;width:77.049999999999997pt;height:15.85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5687060</wp:posOffset>
              </wp:positionH>
              <wp:positionV relativeFrom="page">
                <wp:posOffset>9964420</wp:posOffset>
              </wp:positionV>
              <wp:extent cx="978535" cy="201295"/>
              <wp:wrapNone/>
              <wp:docPr id="7" name="Shape 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3" type="#_x0000_t202" style="position:absolute;margin-left:447.80000000000001pt;margin-top:784.60000000000002pt;width:77.049999999999997pt;height:15.85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5687060</wp:posOffset>
              </wp:positionH>
              <wp:positionV relativeFrom="page">
                <wp:posOffset>9964420</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5" type="#_x0000_t202" style="position:absolute;margin-left:447.80000000000001pt;margin-top:784.60000000000002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520" w:hanging="36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