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42B2" w14:textId="0E35C3DA" w:rsidR="00A65E74" w:rsidRDefault="00F6358C" w:rsidP="00F6358C">
      <w:r>
        <w:t xml:space="preserve">                                                                                                     Číslo smlouvy:</w:t>
      </w:r>
      <w:r w:rsidR="00B67237">
        <w:t xml:space="preserve"> </w:t>
      </w:r>
      <w:r w:rsidR="00AA4B88">
        <w:t>VK 25/2/2025</w:t>
      </w:r>
    </w:p>
    <w:p w14:paraId="01358C0C" w14:textId="77777777" w:rsidR="00C75A03" w:rsidRDefault="00C75A03" w:rsidP="00A65E74"/>
    <w:p w14:paraId="7E4A52B1" w14:textId="77777777" w:rsidR="00C75A03" w:rsidRDefault="00C75A03" w:rsidP="00A65E74">
      <w:pPr>
        <w:sectPr w:rsidR="00C75A03" w:rsidSect="00BA5C0E">
          <w:type w:val="continuous"/>
          <w:pgSz w:w="11906" w:h="16838" w:code="9"/>
          <w:pgMar w:top="709" w:right="1021" w:bottom="1021" w:left="1531" w:header="709" w:footer="709" w:gutter="0"/>
          <w:cols w:space="708"/>
          <w:titlePg/>
          <w:docGrid w:linePitch="360"/>
        </w:sectPr>
      </w:pPr>
    </w:p>
    <w:p w14:paraId="04534232" w14:textId="77777777" w:rsidR="00A65E74" w:rsidRDefault="003E3361" w:rsidP="00053022">
      <w:pPr>
        <w:jc w:val="center"/>
        <w:rPr>
          <w:sz w:val="40"/>
          <w:szCs w:val="40"/>
        </w:rPr>
      </w:pPr>
      <w:r>
        <w:rPr>
          <w:sz w:val="40"/>
          <w:szCs w:val="40"/>
        </w:rPr>
        <w:t xml:space="preserve">RÁMCOVÁ </w:t>
      </w:r>
      <w:r w:rsidR="00A65E74">
        <w:rPr>
          <w:sz w:val="40"/>
          <w:szCs w:val="40"/>
        </w:rPr>
        <w:t>SMLOUVA KUPNÍ</w:t>
      </w:r>
    </w:p>
    <w:p w14:paraId="091F3AC7" w14:textId="77777777" w:rsidR="00ED65C3" w:rsidRPr="00C80DC1" w:rsidRDefault="00ED65C3" w:rsidP="00706EAE"/>
    <w:p w14:paraId="0E1EAA21" w14:textId="77777777" w:rsidR="00584AEF" w:rsidRPr="00B30AB7" w:rsidRDefault="00584AEF" w:rsidP="0087496A">
      <w:pPr>
        <w:rPr>
          <w:sz w:val="20"/>
          <w:szCs w:val="20"/>
        </w:rPr>
      </w:pPr>
      <w:r w:rsidRPr="00B30AB7">
        <w:rPr>
          <w:b/>
          <w:bCs/>
          <w:sz w:val="20"/>
          <w:szCs w:val="20"/>
        </w:rPr>
        <w:t>PENAM, a.s.</w:t>
      </w:r>
    </w:p>
    <w:p w14:paraId="4971728E" w14:textId="77777777" w:rsidR="00584AEF" w:rsidRPr="00B30AB7" w:rsidRDefault="00584AEF" w:rsidP="0083504F">
      <w:pPr>
        <w:tabs>
          <w:tab w:val="left" w:pos="2268"/>
        </w:tabs>
        <w:rPr>
          <w:sz w:val="20"/>
          <w:szCs w:val="20"/>
        </w:rPr>
      </w:pPr>
      <w:r w:rsidRPr="00B30AB7">
        <w:rPr>
          <w:sz w:val="20"/>
          <w:szCs w:val="20"/>
        </w:rPr>
        <w:t>se sídlem</w:t>
      </w:r>
      <w:r w:rsidR="0083504F">
        <w:rPr>
          <w:sz w:val="20"/>
          <w:szCs w:val="20"/>
        </w:rPr>
        <w:t>:</w:t>
      </w:r>
      <w:r w:rsidR="0083504F">
        <w:rPr>
          <w:sz w:val="20"/>
          <w:szCs w:val="20"/>
        </w:rPr>
        <w:tab/>
      </w:r>
      <w:r w:rsidRPr="00B30AB7">
        <w:rPr>
          <w:bCs/>
          <w:sz w:val="20"/>
          <w:szCs w:val="20"/>
        </w:rPr>
        <w:t xml:space="preserve">Cejl </w:t>
      </w:r>
      <w:r w:rsidR="004566B9">
        <w:rPr>
          <w:bCs/>
          <w:sz w:val="20"/>
          <w:szCs w:val="20"/>
        </w:rPr>
        <w:t>504/</w:t>
      </w:r>
      <w:r w:rsidR="004566B9" w:rsidRPr="00B30AB7">
        <w:rPr>
          <w:bCs/>
          <w:sz w:val="20"/>
          <w:szCs w:val="20"/>
        </w:rPr>
        <w:t>38</w:t>
      </w:r>
      <w:r w:rsidR="004566B9">
        <w:rPr>
          <w:bCs/>
          <w:sz w:val="20"/>
          <w:szCs w:val="20"/>
        </w:rPr>
        <w:t>, 602 00</w:t>
      </w:r>
      <w:r w:rsidR="0086603E">
        <w:rPr>
          <w:bCs/>
          <w:sz w:val="20"/>
          <w:szCs w:val="20"/>
        </w:rPr>
        <w:t xml:space="preserve"> Brno-</w:t>
      </w:r>
      <w:r w:rsidR="00FC5219">
        <w:rPr>
          <w:bCs/>
          <w:sz w:val="20"/>
          <w:szCs w:val="20"/>
        </w:rPr>
        <w:t>Zábrdovice</w:t>
      </w:r>
    </w:p>
    <w:p w14:paraId="20447EC4" w14:textId="77777777" w:rsidR="00584AEF" w:rsidRPr="00B30AB7" w:rsidRDefault="00584AEF" w:rsidP="0083504F">
      <w:pPr>
        <w:tabs>
          <w:tab w:val="left" w:pos="2268"/>
          <w:tab w:val="left" w:pos="4606"/>
        </w:tabs>
        <w:rPr>
          <w:bCs/>
          <w:sz w:val="20"/>
          <w:szCs w:val="20"/>
        </w:rPr>
      </w:pPr>
      <w:r w:rsidRPr="00B30AB7">
        <w:rPr>
          <w:sz w:val="20"/>
          <w:szCs w:val="20"/>
        </w:rPr>
        <w:t>IČ:</w:t>
      </w:r>
      <w:r w:rsidR="0083504F">
        <w:rPr>
          <w:sz w:val="20"/>
          <w:szCs w:val="20"/>
        </w:rPr>
        <w:tab/>
      </w:r>
      <w:r w:rsidR="00706EAE" w:rsidRPr="00B30AB7">
        <w:rPr>
          <w:bCs/>
          <w:sz w:val="20"/>
          <w:szCs w:val="20"/>
        </w:rPr>
        <w:t>469678</w:t>
      </w:r>
      <w:r w:rsidRPr="00B30AB7">
        <w:rPr>
          <w:bCs/>
          <w:sz w:val="20"/>
          <w:szCs w:val="20"/>
        </w:rPr>
        <w:t>51</w:t>
      </w:r>
    </w:p>
    <w:p w14:paraId="7EBFDC1F" w14:textId="77777777" w:rsidR="00D17A17" w:rsidRDefault="002844E0" w:rsidP="0083504F">
      <w:pPr>
        <w:tabs>
          <w:tab w:val="left" w:pos="2268"/>
          <w:tab w:val="left" w:pos="4606"/>
        </w:tabs>
        <w:rPr>
          <w:bCs/>
          <w:sz w:val="20"/>
          <w:szCs w:val="20"/>
        </w:rPr>
      </w:pPr>
      <w:r w:rsidRPr="00B30AB7">
        <w:rPr>
          <w:sz w:val="20"/>
          <w:szCs w:val="20"/>
        </w:rPr>
        <w:t>D</w:t>
      </w:r>
      <w:r w:rsidR="00584AEF" w:rsidRPr="00B30AB7">
        <w:rPr>
          <w:sz w:val="20"/>
          <w:szCs w:val="20"/>
        </w:rPr>
        <w:t>IČ:</w:t>
      </w:r>
      <w:r w:rsidR="0083504F">
        <w:rPr>
          <w:sz w:val="20"/>
          <w:szCs w:val="20"/>
        </w:rPr>
        <w:tab/>
      </w:r>
      <w:r w:rsidR="00FC5219">
        <w:rPr>
          <w:bCs/>
          <w:sz w:val="20"/>
          <w:szCs w:val="20"/>
        </w:rPr>
        <w:t>CZ 469678</w:t>
      </w:r>
      <w:r w:rsidR="00584AEF" w:rsidRPr="00B30AB7">
        <w:rPr>
          <w:bCs/>
          <w:sz w:val="20"/>
          <w:szCs w:val="20"/>
        </w:rPr>
        <w:t>51</w:t>
      </w:r>
    </w:p>
    <w:p w14:paraId="216C96F0" w14:textId="77777777" w:rsidR="00D17A17" w:rsidRPr="00B30AB7" w:rsidRDefault="00D17A17" w:rsidP="0083504F">
      <w:pPr>
        <w:tabs>
          <w:tab w:val="left" w:pos="2268"/>
        </w:tabs>
        <w:rPr>
          <w:sz w:val="20"/>
          <w:szCs w:val="20"/>
        </w:rPr>
      </w:pPr>
      <w:r w:rsidRPr="00B30AB7">
        <w:rPr>
          <w:sz w:val="20"/>
          <w:szCs w:val="20"/>
        </w:rPr>
        <w:t>Zapsaná</w:t>
      </w:r>
      <w:r>
        <w:rPr>
          <w:sz w:val="20"/>
          <w:szCs w:val="20"/>
        </w:rPr>
        <w:t>:</w:t>
      </w:r>
      <w:r w:rsidR="0083504F">
        <w:rPr>
          <w:sz w:val="20"/>
          <w:szCs w:val="20"/>
        </w:rPr>
        <w:tab/>
      </w:r>
      <w:r w:rsidRPr="00B30AB7">
        <w:rPr>
          <w:sz w:val="20"/>
          <w:szCs w:val="20"/>
        </w:rPr>
        <w:t xml:space="preserve">v obchodním rejstříku </w:t>
      </w:r>
      <w:r w:rsidR="00AC6B82">
        <w:rPr>
          <w:sz w:val="20"/>
          <w:szCs w:val="20"/>
        </w:rPr>
        <w:t xml:space="preserve">u Krajského soudu v Brně, oddíl </w:t>
      </w:r>
      <w:r w:rsidRPr="00B30AB7">
        <w:rPr>
          <w:sz w:val="20"/>
          <w:szCs w:val="20"/>
        </w:rPr>
        <w:t>B, vložka 4346</w:t>
      </w:r>
    </w:p>
    <w:p w14:paraId="5DE72A76" w14:textId="23A392B7" w:rsidR="00706EAE" w:rsidRDefault="00FC5219" w:rsidP="008C70C9">
      <w:pPr>
        <w:tabs>
          <w:tab w:val="left" w:pos="2268"/>
        </w:tabs>
        <w:ind w:left="2268" w:hanging="2268"/>
        <w:rPr>
          <w:color w:val="C00000"/>
          <w:sz w:val="20"/>
          <w:szCs w:val="20"/>
        </w:rPr>
      </w:pPr>
      <w:r>
        <w:rPr>
          <w:sz w:val="20"/>
          <w:szCs w:val="20"/>
        </w:rPr>
        <w:t>Zastoupená</w:t>
      </w:r>
      <w:r w:rsidR="00706EAE" w:rsidRPr="00B30AB7">
        <w:rPr>
          <w:sz w:val="20"/>
          <w:szCs w:val="20"/>
        </w:rPr>
        <w:t xml:space="preserve">: </w:t>
      </w:r>
      <w:r w:rsidR="003767C0">
        <w:rPr>
          <w:sz w:val="20"/>
          <w:szCs w:val="20"/>
        </w:rPr>
        <w:tab/>
      </w:r>
      <w:r w:rsidR="00955B01">
        <w:rPr>
          <w:sz w:val="20"/>
          <w:szCs w:val="20"/>
        </w:rPr>
        <w:t xml:space="preserve">místopředseda </w:t>
      </w:r>
      <w:r w:rsidR="00664DFF">
        <w:rPr>
          <w:sz w:val="20"/>
          <w:szCs w:val="20"/>
        </w:rPr>
        <w:t xml:space="preserve">představenstva, na základě písemného pověření představenstva </w:t>
      </w:r>
    </w:p>
    <w:p w14:paraId="0854D054" w14:textId="77777777" w:rsidR="00D17A17" w:rsidRDefault="00D17A17" w:rsidP="0083504F">
      <w:pPr>
        <w:tabs>
          <w:tab w:val="left" w:pos="2268"/>
        </w:tabs>
        <w:rPr>
          <w:color w:val="C00000"/>
          <w:sz w:val="20"/>
          <w:szCs w:val="20"/>
        </w:rPr>
      </w:pPr>
    </w:p>
    <w:p w14:paraId="38C8E9BA" w14:textId="77777777" w:rsidR="00ED65C3" w:rsidRDefault="00ED65C3" w:rsidP="00ED65C3">
      <w:pPr>
        <w:tabs>
          <w:tab w:val="left" w:pos="4606"/>
          <w:tab w:val="left" w:pos="6909"/>
        </w:tabs>
        <w:rPr>
          <w:b/>
          <w:bCs/>
          <w:sz w:val="20"/>
          <w:szCs w:val="20"/>
        </w:rPr>
      </w:pPr>
      <w:r w:rsidRPr="00B30AB7">
        <w:rPr>
          <w:sz w:val="20"/>
          <w:szCs w:val="20"/>
        </w:rPr>
        <w:t xml:space="preserve">dále jen </w:t>
      </w:r>
      <w:r>
        <w:rPr>
          <w:b/>
          <w:bCs/>
          <w:sz w:val="20"/>
          <w:szCs w:val="20"/>
        </w:rPr>
        <w:t>prodávající</w:t>
      </w:r>
    </w:p>
    <w:p w14:paraId="0EBB5BCA" w14:textId="77777777" w:rsidR="00AC6B82" w:rsidRDefault="00AC6B82" w:rsidP="0083504F">
      <w:pPr>
        <w:tabs>
          <w:tab w:val="left" w:pos="2268"/>
        </w:tabs>
        <w:rPr>
          <w:color w:val="C00000"/>
          <w:sz w:val="20"/>
          <w:szCs w:val="20"/>
        </w:rPr>
      </w:pPr>
    </w:p>
    <w:p w14:paraId="44BD1858" w14:textId="77777777" w:rsidR="00A65E74" w:rsidRDefault="00A65E74" w:rsidP="0083504F">
      <w:pPr>
        <w:tabs>
          <w:tab w:val="left" w:pos="2268"/>
        </w:tabs>
        <w:rPr>
          <w:sz w:val="20"/>
          <w:szCs w:val="20"/>
        </w:rPr>
      </w:pPr>
      <w:r w:rsidRPr="00B30AB7">
        <w:rPr>
          <w:sz w:val="20"/>
          <w:szCs w:val="20"/>
        </w:rPr>
        <w:t>a</w:t>
      </w:r>
    </w:p>
    <w:p w14:paraId="255BB825" w14:textId="77777777" w:rsidR="002A0FB1" w:rsidRPr="00B30AB7" w:rsidRDefault="002A0FB1" w:rsidP="0083504F">
      <w:pPr>
        <w:tabs>
          <w:tab w:val="left" w:pos="2268"/>
        </w:tabs>
        <w:rPr>
          <w:sz w:val="20"/>
          <w:szCs w:val="20"/>
        </w:rPr>
      </w:pPr>
    </w:p>
    <w:p w14:paraId="4AB4248E" w14:textId="7D1A569A" w:rsidR="00A65E74" w:rsidRPr="00B30AB7" w:rsidRDefault="00AA4B88" w:rsidP="0083504F">
      <w:pPr>
        <w:tabs>
          <w:tab w:val="left" w:pos="2268"/>
        </w:tabs>
        <w:rPr>
          <w:sz w:val="20"/>
          <w:szCs w:val="20"/>
        </w:rPr>
      </w:pPr>
      <w:r>
        <w:rPr>
          <w:sz w:val="20"/>
          <w:szCs w:val="20"/>
        </w:rPr>
        <w:t>Základní škola Brno, Arménská 21, příspěvková organizace</w:t>
      </w:r>
    </w:p>
    <w:p w14:paraId="7BEB2F81" w14:textId="30AC441F" w:rsidR="00A65E74" w:rsidRPr="00A84B56" w:rsidRDefault="00042282" w:rsidP="004566B9">
      <w:pPr>
        <w:tabs>
          <w:tab w:val="left" w:pos="2268"/>
        </w:tabs>
        <w:rPr>
          <w:sz w:val="20"/>
          <w:szCs w:val="20"/>
        </w:rPr>
      </w:pPr>
      <w:r w:rsidRPr="00A84B56">
        <w:rPr>
          <w:sz w:val="20"/>
          <w:szCs w:val="20"/>
        </w:rPr>
        <w:t>Se sídlem</w:t>
      </w:r>
      <w:r w:rsidR="00A84B56" w:rsidRPr="00A84B56">
        <w:rPr>
          <w:sz w:val="20"/>
          <w:szCs w:val="20"/>
        </w:rPr>
        <w:t>:</w:t>
      </w:r>
      <w:r w:rsidR="00A84B56" w:rsidRPr="00A84B56">
        <w:rPr>
          <w:sz w:val="20"/>
          <w:szCs w:val="20"/>
        </w:rPr>
        <w:tab/>
      </w:r>
      <w:r w:rsidR="00AA4B88">
        <w:rPr>
          <w:sz w:val="20"/>
          <w:szCs w:val="20"/>
        </w:rPr>
        <w:t>Arménská 573/21, 625 00 Brno</w:t>
      </w:r>
    </w:p>
    <w:p w14:paraId="088A527D" w14:textId="0D121730" w:rsidR="00EC45DE" w:rsidRPr="00A84B56" w:rsidRDefault="00A65E74" w:rsidP="004566B9">
      <w:pPr>
        <w:tabs>
          <w:tab w:val="left" w:pos="2268"/>
        </w:tabs>
        <w:rPr>
          <w:sz w:val="20"/>
          <w:szCs w:val="20"/>
        </w:rPr>
      </w:pPr>
      <w:r w:rsidRPr="00A84B56">
        <w:rPr>
          <w:sz w:val="20"/>
          <w:szCs w:val="20"/>
        </w:rPr>
        <w:t>IČ</w:t>
      </w:r>
      <w:r w:rsidR="00A84B56" w:rsidRPr="00A84B56">
        <w:rPr>
          <w:sz w:val="20"/>
          <w:szCs w:val="20"/>
        </w:rPr>
        <w:t>:</w:t>
      </w:r>
      <w:r w:rsidR="00A84B56" w:rsidRPr="00A84B56">
        <w:rPr>
          <w:sz w:val="20"/>
          <w:szCs w:val="20"/>
        </w:rPr>
        <w:tab/>
      </w:r>
      <w:r w:rsidR="00AA4B88">
        <w:rPr>
          <w:sz w:val="20"/>
          <w:szCs w:val="20"/>
        </w:rPr>
        <w:t>49466241</w:t>
      </w:r>
      <w:r w:rsidR="00DE5EB0" w:rsidRPr="00A84B56">
        <w:rPr>
          <w:sz w:val="20"/>
          <w:szCs w:val="20"/>
        </w:rPr>
        <w:t xml:space="preserve"> </w:t>
      </w:r>
    </w:p>
    <w:p w14:paraId="3D8B4B2B" w14:textId="667294C7" w:rsidR="00A65E74" w:rsidRPr="00A84B56" w:rsidRDefault="00A65E74" w:rsidP="004566B9">
      <w:pPr>
        <w:tabs>
          <w:tab w:val="left" w:pos="2268"/>
          <w:tab w:val="left" w:pos="4606"/>
        </w:tabs>
        <w:rPr>
          <w:sz w:val="20"/>
          <w:szCs w:val="20"/>
        </w:rPr>
      </w:pPr>
      <w:r w:rsidRPr="00A84B56">
        <w:rPr>
          <w:sz w:val="20"/>
          <w:szCs w:val="20"/>
        </w:rPr>
        <w:t>DIČ</w:t>
      </w:r>
      <w:r w:rsidR="00A84B56" w:rsidRPr="00A84B56">
        <w:rPr>
          <w:sz w:val="20"/>
          <w:szCs w:val="20"/>
        </w:rPr>
        <w:t>:</w:t>
      </w:r>
      <w:r w:rsidR="00A84B56" w:rsidRPr="00A84B56">
        <w:rPr>
          <w:sz w:val="20"/>
          <w:szCs w:val="20"/>
        </w:rPr>
        <w:tab/>
      </w:r>
      <w:r w:rsidR="00AA4B88">
        <w:rPr>
          <w:sz w:val="20"/>
          <w:szCs w:val="20"/>
        </w:rPr>
        <w:t>není plátce DPH</w:t>
      </w:r>
    </w:p>
    <w:p w14:paraId="23CF8E95" w14:textId="4EDC952E" w:rsidR="0025036B" w:rsidRPr="00A84B56" w:rsidRDefault="00D17A17" w:rsidP="004566B9">
      <w:pPr>
        <w:tabs>
          <w:tab w:val="left" w:pos="2268"/>
        </w:tabs>
        <w:rPr>
          <w:sz w:val="20"/>
          <w:szCs w:val="20"/>
        </w:rPr>
      </w:pPr>
      <w:r w:rsidRPr="00A84B56">
        <w:rPr>
          <w:sz w:val="20"/>
          <w:szCs w:val="20"/>
        </w:rPr>
        <w:t>Z</w:t>
      </w:r>
      <w:r w:rsidR="0025036B" w:rsidRPr="00A84B56">
        <w:rPr>
          <w:sz w:val="20"/>
          <w:szCs w:val="20"/>
        </w:rPr>
        <w:t>apsaná</w:t>
      </w:r>
      <w:r w:rsidRPr="00A84B56">
        <w:rPr>
          <w:sz w:val="20"/>
          <w:szCs w:val="20"/>
        </w:rPr>
        <w:t>:</w:t>
      </w:r>
      <w:r w:rsidRPr="00A84B56">
        <w:rPr>
          <w:sz w:val="20"/>
          <w:szCs w:val="20"/>
        </w:rPr>
        <w:tab/>
      </w:r>
      <w:r w:rsidR="0025036B" w:rsidRPr="00A84B56">
        <w:rPr>
          <w:sz w:val="20"/>
          <w:szCs w:val="20"/>
        </w:rPr>
        <w:t>v obchodním rejstříku</w:t>
      </w:r>
      <w:r w:rsidR="00ED65C3" w:rsidRPr="00A84B56">
        <w:rPr>
          <w:sz w:val="20"/>
          <w:szCs w:val="20"/>
        </w:rPr>
        <w:t xml:space="preserve"> </w:t>
      </w:r>
      <w:r w:rsidR="00AA4B88">
        <w:rPr>
          <w:sz w:val="20"/>
          <w:szCs w:val="20"/>
        </w:rPr>
        <w:t>Krajského</w:t>
      </w:r>
      <w:r w:rsidR="00ED65C3" w:rsidRPr="00A84B56">
        <w:rPr>
          <w:sz w:val="20"/>
          <w:szCs w:val="20"/>
        </w:rPr>
        <w:t xml:space="preserve"> soudu v </w:t>
      </w:r>
      <w:r w:rsidR="00AA4B88">
        <w:rPr>
          <w:sz w:val="20"/>
          <w:szCs w:val="20"/>
        </w:rPr>
        <w:t>Brně</w:t>
      </w:r>
      <w:r w:rsidR="00ED65C3" w:rsidRPr="00A84B56">
        <w:rPr>
          <w:sz w:val="20"/>
          <w:szCs w:val="20"/>
        </w:rPr>
        <w:t xml:space="preserve">, spisová značka: </w:t>
      </w:r>
      <w:proofErr w:type="spellStart"/>
      <w:r w:rsidR="00AA4B88">
        <w:rPr>
          <w:sz w:val="20"/>
          <w:szCs w:val="20"/>
        </w:rPr>
        <w:t>Pr</w:t>
      </w:r>
      <w:proofErr w:type="spellEnd"/>
      <w:r w:rsidR="00AA4B88">
        <w:rPr>
          <w:sz w:val="20"/>
          <w:szCs w:val="20"/>
        </w:rPr>
        <w:t xml:space="preserve"> 1407</w:t>
      </w:r>
    </w:p>
    <w:p w14:paraId="6C9DBB6C" w14:textId="6DDAFB9C" w:rsidR="00EC45DE" w:rsidRPr="00A84B56" w:rsidRDefault="00A65E74" w:rsidP="004566B9">
      <w:pPr>
        <w:tabs>
          <w:tab w:val="left" w:pos="2268"/>
        </w:tabs>
        <w:rPr>
          <w:sz w:val="20"/>
          <w:szCs w:val="20"/>
        </w:rPr>
      </w:pPr>
      <w:r w:rsidRPr="00A84B56">
        <w:rPr>
          <w:sz w:val="20"/>
          <w:szCs w:val="20"/>
        </w:rPr>
        <w:t>Číslo účtu a banka:</w:t>
      </w:r>
      <w:r w:rsidR="0083504F" w:rsidRPr="00A84B56">
        <w:rPr>
          <w:sz w:val="20"/>
          <w:szCs w:val="20"/>
        </w:rPr>
        <w:tab/>
      </w:r>
      <w:r w:rsidR="00AA4B88">
        <w:rPr>
          <w:sz w:val="20"/>
          <w:szCs w:val="20"/>
        </w:rPr>
        <w:t>10006-36930621/0100</w:t>
      </w:r>
    </w:p>
    <w:p w14:paraId="7A2C2181" w14:textId="5540412F" w:rsidR="00A65E74" w:rsidRDefault="00D02FFC" w:rsidP="004566B9">
      <w:pPr>
        <w:tabs>
          <w:tab w:val="left" w:pos="2268"/>
        </w:tabs>
        <w:rPr>
          <w:sz w:val="20"/>
          <w:szCs w:val="20"/>
        </w:rPr>
      </w:pPr>
      <w:r w:rsidRPr="00A84B56">
        <w:rPr>
          <w:sz w:val="20"/>
          <w:szCs w:val="20"/>
        </w:rPr>
        <w:t>Z</w:t>
      </w:r>
      <w:r w:rsidR="00A65E74" w:rsidRPr="00A84B56">
        <w:rPr>
          <w:sz w:val="20"/>
          <w:szCs w:val="20"/>
        </w:rPr>
        <w:t>astoupená:</w:t>
      </w:r>
      <w:r w:rsidR="0083504F" w:rsidRPr="00A84B56">
        <w:rPr>
          <w:sz w:val="20"/>
          <w:szCs w:val="20"/>
        </w:rPr>
        <w:tab/>
      </w:r>
      <w:r w:rsidR="00AA4B88">
        <w:rPr>
          <w:sz w:val="20"/>
          <w:szCs w:val="20"/>
        </w:rPr>
        <w:t>ředitel</w:t>
      </w:r>
    </w:p>
    <w:p w14:paraId="0A0E5B10" w14:textId="77777777" w:rsidR="0083504F" w:rsidRPr="00B30AB7" w:rsidRDefault="0083504F" w:rsidP="0087496A">
      <w:pPr>
        <w:rPr>
          <w:sz w:val="20"/>
          <w:szCs w:val="20"/>
        </w:rPr>
      </w:pPr>
    </w:p>
    <w:p w14:paraId="63C81867" w14:textId="77777777" w:rsidR="004566B9" w:rsidRDefault="00A65E74" w:rsidP="0087496A">
      <w:pPr>
        <w:tabs>
          <w:tab w:val="left" w:pos="4606"/>
          <w:tab w:val="left" w:pos="6909"/>
        </w:tabs>
        <w:rPr>
          <w:b/>
          <w:bCs/>
          <w:sz w:val="20"/>
          <w:szCs w:val="20"/>
        </w:rPr>
      </w:pPr>
      <w:r w:rsidRPr="00B30AB7">
        <w:rPr>
          <w:sz w:val="20"/>
          <w:szCs w:val="20"/>
        </w:rPr>
        <w:t xml:space="preserve">dále jen </w:t>
      </w:r>
      <w:r w:rsidRPr="00B30AB7">
        <w:rPr>
          <w:b/>
          <w:bCs/>
          <w:sz w:val="20"/>
          <w:szCs w:val="20"/>
        </w:rPr>
        <w:t>kupující</w:t>
      </w:r>
    </w:p>
    <w:p w14:paraId="0E5D0BFA" w14:textId="77777777" w:rsidR="007B5DEE" w:rsidRDefault="007B5DEE" w:rsidP="0087496A">
      <w:pPr>
        <w:tabs>
          <w:tab w:val="left" w:pos="4606"/>
          <w:tab w:val="left" w:pos="6909"/>
        </w:tabs>
        <w:rPr>
          <w:b/>
          <w:bCs/>
          <w:sz w:val="20"/>
          <w:szCs w:val="20"/>
        </w:rPr>
      </w:pPr>
    </w:p>
    <w:p w14:paraId="22A12028" w14:textId="77777777" w:rsidR="00A65E74" w:rsidRPr="00B30AB7" w:rsidRDefault="00A65E74" w:rsidP="0087496A">
      <w:pPr>
        <w:tabs>
          <w:tab w:val="left" w:pos="4606"/>
          <w:tab w:val="left" w:pos="6909"/>
        </w:tabs>
        <w:rPr>
          <w:sz w:val="20"/>
          <w:szCs w:val="20"/>
        </w:rPr>
      </w:pPr>
      <w:r w:rsidRPr="00B30AB7">
        <w:rPr>
          <w:sz w:val="20"/>
          <w:szCs w:val="20"/>
        </w:rPr>
        <w:tab/>
      </w:r>
      <w:r w:rsidRPr="00B30AB7">
        <w:rPr>
          <w:sz w:val="20"/>
          <w:szCs w:val="20"/>
        </w:rPr>
        <w:tab/>
      </w:r>
    </w:p>
    <w:p w14:paraId="1A5B6A10" w14:textId="77777777" w:rsidR="00A65E74" w:rsidRPr="00B30AB7" w:rsidRDefault="00B8150F" w:rsidP="00E43643">
      <w:pPr>
        <w:numPr>
          <w:ilvl w:val="0"/>
          <w:numId w:val="10"/>
        </w:numPr>
        <w:spacing w:after="360"/>
        <w:ind w:left="0" w:firstLine="0"/>
        <w:jc w:val="center"/>
        <w:rPr>
          <w:b/>
          <w:bCs/>
          <w:sz w:val="20"/>
          <w:szCs w:val="20"/>
        </w:rPr>
      </w:pPr>
      <w:r>
        <w:rPr>
          <w:b/>
          <w:sz w:val="20"/>
          <w:szCs w:val="20"/>
        </w:rPr>
        <w:t>Předmět a účel smlouvy</w:t>
      </w:r>
    </w:p>
    <w:p w14:paraId="40009EE3" w14:textId="77777777" w:rsidR="00B8150F" w:rsidRDefault="00B8150F" w:rsidP="00492BB8">
      <w:pPr>
        <w:numPr>
          <w:ilvl w:val="0"/>
          <w:numId w:val="23"/>
        </w:numPr>
        <w:spacing w:after="360"/>
        <w:ind w:left="426" w:hanging="426"/>
        <w:jc w:val="both"/>
        <w:rPr>
          <w:sz w:val="20"/>
          <w:szCs w:val="20"/>
        </w:rPr>
      </w:pPr>
      <w:r w:rsidRPr="00B8150F">
        <w:rPr>
          <w:sz w:val="20"/>
          <w:szCs w:val="20"/>
        </w:rPr>
        <w:t>Předmětem této smlouvy je stanovení práv a povinností a úprava podmínek, za kterých mezi prodávajícím a kupujícím budou po uzavření této rámcové kupní smlouvy (dále jen „rámcová kupní smlouva“) uzavírány kupní smlouvy, jimiž se prodávající zavazuje, že kupujícímu odevzdá věci, které jsou předmětem koupě</w:t>
      </w:r>
      <w:r>
        <w:rPr>
          <w:sz w:val="20"/>
          <w:szCs w:val="20"/>
        </w:rPr>
        <w:t xml:space="preserve"> </w:t>
      </w:r>
      <w:r w:rsidRPr="00B8150F">
        <w:rPr>
          <w:sz w:val="20"/>
          <w:szCs w:val="20"/>
        </w:rPr>
        <w:t xml:space="preserve">a umožní </w:t>
      </w:r>
      <w:r w:rsidR="00AF79DC">
        <w:rPr>
          <w:sz w:val="20"/>
          <w:szCs w:val="20"/>
        </w:rPr>
        <w:t>kupujícím</w:t>
      </w:r>
      <w:r w:rsidRPr="00B8150F">
        <w:rPr>
          <w:sz w:val="20"/>
          <w:szCs w:val="20"/>
        </w:rPr>
        <w:t>u nabýt vlastnické právo k předmětu koupě, a kupující se zavazuje, že předmět koupě převezme a zaplatí prodávajícímu kupní cenu (dále jen „individuální kupní smlouvy“), a to za podmínek stanovených v této smlouvě nebo v individuální kupní smlouvě.</w:t>
      </w:r>
    </w:p>
    <w:p w14:paraId="72DC3158" w14:textId="77777777" w:rsidR="00DD2DDC" w:rsidRPr="004566B9" w:rsidRDefault="00DD2DDC" w:rsidP="00E43643">
      <w:pPr>
        <w:numPr>
          <w:ilvl w:val="0"/>
          <w:numId w:val="10"/>
        </w:numPr>
        <w:spacing w:after="360"/>
        <w:ind w:left="0" w:firstLine="0"/>
        <w:jc w:val="center"/>
        <w:rPr>
          <w:b/>
          <w:sz w:val="20"/>
          <w:szCs w:val="20"/>
        </w:rPr>
      </w:pPr>
      <w:r w:rsidRPr="004566B9">
        <w:rPr>
          <w:b/>
          <w:sz w:val="20"/>
          <w:szCs w:val="20"/>
        </w:rPr>
        <w:t xml:space="preserve">Uzavírání individuálních kupních smluv </w:t>
      </w:r>
    </w:p>
    <w:p w14:paraId="045DF6BB" w14:textId="77777777" w:rsidR="00B8150F" w:rsidRDefault="00042282" w:rsidP="00492BB8">
      <w:pPr>
        <w:numPr>
          <w:ilvl w:val="0"/>
          <w:numId w:val="24"/>
        </w:numPr>
        <w:ind w:left="426" w:hanging="426"/>
        <w:jc w:val="both"/>
        <w:rPr>
          <w:sz w:val="20"/>
          <w:szCs w:val="20"/>
        </w:rPr>
      </w:pPr>
      <w:r w:rsidRPr="00DD2DDC">
        <w:rPr>
          <w:sz w:val="20"/>
          <w:szCs w:val="20"/>
        </w:rPr>
        <w:t>Dodávky zboží se uskutečňují na základě</w:t>
      </w:r>
      <w:r w:rsidR="00B8150F" w:rsidRPr="00DD2DDC">
        <w:rPr>
          <w:sz w:val="20"/>
          <w:szCs w:val="20"/>
        </w:rPr>
        <w:t xml:space="preserve"> individuálních kupních smluv, které vznikají na </w:t>
      </w:r>
      <w:r w:rsidR="004566B9" w:rsidRPr="00DD2DDC">
        <w:rPr>
          <w:sz w:val="20"/>
          <w:szCs w:val="20"/>
        </w:rPr>
        <w:t>základě jednotlivých</w:t>
      </w:r>
      <w:r w:rsidRPr="00DD2DDC">
        <w:rPr>
          <w:sz w:val="20"/>
          <w:szCs w:val="20"/>
        </w:rPr>
        <w:t xml:space="preserve"> objednávek kupujícího</w:t>
      </w:r>
      <w:r w:rsidR="004A086E" w:rsidRPr="00DD2DDC">
        <w:rPr>
          <w:sz w:val="20"/>
          <w:szCs w:val="20"/>
        </w:rPr>
        <w:t>,</w:t>
      </w:r>
      <w:r w:rsidRPr="00DD2DDC">
        <w:rPr>
          <w:sz w:val="20"/>
          <w:szCs w:val="20"/>
        </w:rPr>
        <w:t xml:space="preserve"> </w:t>
      </w:r>
      <w:r w:rsidR="0050189A">
        <w:rPr>
          <w:sz w:val="20"/>
          <w:szCs w:val="20"/>
        </w:rPr>
        <w:t>akceptovaných</w:t>
      </w:r>
      <w:r w:rsidRPr="00DD2DDC">
        <w:rPr>
          <w:sz w:val="20"/>
          <w:szCs w:val="20"/>
        </w:rPr>
        <w:t xml:space="preserve"> prodávajícím</w:t>
      </w:r>
      <w:r w:rsidR="00B8150F" w:rsidRPr="00DD2DDC">
        <w:rPr>
          <w:sz w:val="20"/>
          <w:szCs w:val="20"/>
        </w:rPr>
        <w:t xml:space="preserve"> v souladu s touto rámcovou kupní smlouvou. Každá individuální kupní smlouva se řídí ustanoveními této rámcové kupní smlouvy</w:t>
      </w:r>
      <w:r w:rsidR="009A7610">
        <w:rPr>
          <w:sz w:val="20"/>
          <w:szCs w:val="20"/>
        </w:rPr>
        <w:t>.</w:t>
      </w:r>
    </w:p>
    <w:p w14:paraId="23CF1DDB" w14:textId="77777777" w:rsidR="00D9628F" w:rsidRDefault="00D9628F" w:rsidP="00492BB8">
      <w:pPr>
        <w:ind w:left="426" w:hanging="426"/>
        <w:jc w:val="both"/>
        <w:rPr>
          <w:sz w:val="20"/>
          <w:szCs w:val="20"/>
        </w:rPr>
      </w:pPr>
    </w:p>
    <w:p w14:paraId="5BB91DB1" w14:textId="77777777" w:rsidR="00DD2DDC" w:rsidRDefault="00DD2DDC" w:rsidP="00492BB8">
      <w:pPr>
        <w:numPr>
          <w:ilvl w:val="0"/>
          <w:numId w:val="24"/>
        </w:numPr>
        <w:ind w:left="426" w:hanging="426"/>
        <w:jc w:val="both"/>
        <w:rPr>
          <w:sz w:val="20"/>
          <w:szCs w:val="20"/>
        </w:rPr>
      </w:pPr>
      <w:r w:rsidRPr="00354254">
        <w:rPr>
          <w:sz w:val="20"/>
          <w:szCs w:val="20"/>
        </w:rPr>
        <w:t>Předmětem koupě jsou výrobky prodávajícího (tj. pekařské, cukrářské a mlýnské zboží, nebo</w:t>
      </w:r>
      <w:r w:rsidR="00DF2CC3">
        <w:rPr>
          <w:sz w:val="20"/>
          <w:szCs w:val="20"/>
        </w:rPr>
        <w:t xml:space="preserve"> jiné</w:t>
      </w:r>
      <w:r w:rsidRPr="00354254">
        <w:rPr>
          <w:sz w:val="20"/>
          <w:szCs w:val="20"/>
        </w:rPr>
        <w:t xml:space="preserve"> zboží, které je specifikováno v</w:t>
      </w:r>
      <w:r w:rsidR="007223B3">
        <w:rPr>
          <w:sz w:val="20"/>
          <w:szCs w:val="20"/>
        </w:rPr>
        <w:t xml:space="preserve">e </w:t>
      </w:r>
      <w:r w:rsidR="004566B9">
        <w:rPr>
          <w:sz w:val="20"/>
          <w:szCs w:val="20"/>
        </w:rPr>
        <w:t>volné příloze</w:t>
      </w:r>
      <w:r w:rsidR="007223B3">
        <w:rPr>
          <w:sz w:val="20"/>
          <w:szCs w:val="20"/>
        </w:rPr>
        <w:t xml:space="preserve"> této </w:t>
      </w:r>
      <w:r w:rsidRPr="00354254">
        <w:rPr>
          <w:sz w:val="20"/>
          <w:szCs w:val="20"/>
        </w:rPr>
        <w:t xml:space="preserve">smlouvy – ceník výrobků </w:t>
      </w:r>
      <w:proofErr w:type="gramStart"/>
      <w:r w:rsidRPr="00354254">
        <w:rPr>
          <w:sz w:val="20"/>
          <w:szCs w:val="20"/>
        </w:rPr>
        <w:t>prodávajícího - dále</w:t>
      </w:r>
      <w:proofErr w:type="gramEnd"/>
      <w:r w:rsidRPr="00354254">
        <w:rPr>
          <w:sz w:val="20"/>
          <w:szCs w:val="20"/>
        </w:rPr>
        <w:t xml:space="preserve"> jen</w:t>
      </w:r>
      <w:r w:rsidR="007223B3">
        <w:rPr>
          <w:sz w:val="20"/>
          <w:szCs w:val="20"/>
        </w:rPr>
        <w:t xml:space="preserve"> „zboží“), které jsou uvedeny ve volné </w:t>
      </w:r>
      <w:r w:rsidRPr="00354254">
        <w:rPr>
          <w:sz w:val="20"/>
          <w:szCs w:val="20"/>
        </w:rPr>
        <w:t>příloze k této rámcové kupní smlouvě.</w:t>
      </w:r>
    </w:p>
    <w:p w14:paraId="67B505E9" w14:textId="77777777" w:rsidR="00D9628F" w:rsidRDefault="00D9628F" w:rsidP="00492BB8">
      <w:pPr>
        <w:ind w:left="426" w:hanging="426"/>
        <w:jc w:val="both"/>
        <w:rPr>
          <w:sz w:val="20"/>
          <w:szCs w:val="20"/>
        </w:rPr>
      </w:pPr>
    </w:p>
    <w:p w14:paraId="26B0AA17" w14:textId="77777777" w:rsidR="0050189A" w:rsidRDefault="0050189A" w:rsidP="00492BB8">
      <w:pPr>
        <w:numPr>
          <w:ilvl w:val="0"/>
          <w:numId w:val="24"/>
        </w:numPr>
        <w:ind w:left="426" w:hanging="426"/>
        <w:jc w:val="both"/>
        <w:rPr>
          <w:sz w:val="20"/>
          <w:szCs w:val="20"/>
        </w:rPr>
      </w:pPr>
      <w:r w:rsidRPr="00354254">
        <w:rPr>
          <w:sz w:val="20"/>
          <w:szCs w:val="20"/>
        </w:rPr>
        <w:t xml:space="preserve">Strany se dohodly, že akceptace objednávek kupujícího prodávajícím probíhá konkludentním způsobem, a to tak, že pokud prodávající bez zbytečného odkladu nesdělí kupujícímu, že není schopen dodat zboží objednané kupujícím v souladu s rámcovou kupní </w:t>
      </w:r>
      <w:r w:rsidR="004566B9" w:rsidRPr="00354254">
        <w:rPr>
          <w:sz w:val="20"/>
          <w:szCs w:val="20"/>
        </w:rPr>
        <w:t>smlouvou a objednávkou</w:t>
      </w:r>
      <w:r w:rsidRPr="00354254">
        <w:rPr>
          <w:sz w:val="20"/>
          <w:szCs w:val="20"/>
        </w:rPr>
        <w:t xml:space="preserve"> kupujícího v termínu určeném v objednávce, projevuje tím prodávající konkludentně svou vůli a takovou objednávku akceptuje.</w:t>
      </w:r>
    </w:p>
    <w:p w14:paraId="627A0427" w14:textId="77777777" w:rsidR="00D9628F" w:rsidRDefault="00D9628F" w:rsidP="00492BB8">
      <w:pPr>
        <w:ind w:left="426" w:hanging="426"/>
        <w:jc w:val="both"/>
        <w:rPr>
          <w:sz w:val="20"/>
          <w:szCs w:val="20"/>
        </w:rPr>
      </w:pPr>
    </w:p>
    <w:p w14:paraId="7DFE372A" w14:textId="77777777" w:rsidR="00B82935" w:rsidRDefault="00660D5F" w:rsidP="00492BB8">
      <w:pPr>
        <w:numPr>
          <w:ilvl w:val="0"/>
          <w:numId w:val="24"/>
        </w:numPr>
        <w:ind w:left="426" w:hanging="426"/>
        <w:jc w:val="both"/>
        <w:rPr>
          <w:sz w:val="20"/>
          <w:szCs w:val="20"/>
        </w:rPr>
      </w:pPr>
      <w:r w:rsidRPr="00354254">
        <w:rPr>
          <w:sz w:val="20"/>
          <w:szCs w:val="20"/>
        </w:rPr>
        <w:t xml:space="preserve">Objednávku lze učinit </w:t>
      </w:r>
      <w:r w:rsidR="00042282" w:rsidRPr="00354254">
        <w:rPr>
          <w:sz w:val="20"/>
          <w:szCs w:val="20"/>
        </w:rPr>
        <w:t>písemně</w:t>
      </w:r>
      <w:r w:rsidRPr="00354254">
        <w:rPr>
          <w:sz w:val="20"/>
          <w:szCs w:val="20"/>
        </w:rPr>
        <w:t>,</w:t>
      </w:r>
      <w:r w:rsidR="00042282" w:rsidRPr="00354254">
        <w:rPr>
          <w:sz w:val="20"/>
          <w:szCs w:val="20"/>
        </w:rPr>
        <w:t xml:space="preserve"> faxem</w:t>
      </w:r>
      <w:r w:rsidRPr="00354254">
        <w:rPr>
          <w:sz w:val="20"/>
          <w:szCs w:val="20"/>
        </w:rPr>
        <w:t>,</w:t>
      </w:r>
      <w:r w:rsidR="00042282" w:rsidRPr="00354254">
        <w:rPr>
          <w:sz w:val="20"/>
          <w:szCs w:val="20"/>
        </w:rPr>
        <w:t xml:space="preserve"> telefonicky</w:t>
      </w:r>
      <w:r w:rsidRPr="00354254">
        <w:rPr>
          <w:sz w:val="20"/>
          <w:szCs w:val="20"/>
        </w:rPr>
        <w:t>,</w:t>
      </w:r>
      <w:r w:rsidR="00042282" w:rsidRPr="00354254">
        <w:rPr>
          <w:sz w:val="20"/>
          <w:szCs w:val="20"/>
        </w:rPr>
        <w:t xml:space="preserve"> elek</w:t>
      </w:r>
      <w:r w:rsidR="00DD2DDC" w:rsidRPr="00354254">
        <w:rPr>
          <w:sz w:val="20"/>
          <w:szCs w:val="20"/>
        </w:rPr>
        <w:t>tronicky (</w:t>
      </w:r>
      <w:r w:rsidR="000E6991" w:rsidRPr="00354254">
        <w:rPr>
          <w:sz w:val="20"/>
          <w:szCs w:val="20"/>
        </w:rPr>
        <w:t>e-mail</w:t>
      </w:r>
      <w:r w:rsidR="00DD2DDC" w:rsidRPr="00354254">
        <w:rPr>
          <w:sz w:val="20"/>
          <w:szCs w:val="20"/>
        </w:rPr>
        <w:t xml:space="preserve">, který nemusí být opatřený elektronickým podpisem ve smyslu </w:t>
      </w:r>
      <w:r w:rsidR="00FD3A86">
        <w:rPr>
          <w:sz w:val="20"/>
          <w:szCs w:val="20"/>
        </w:rPr>
        <w:t>platných právních předpisů</w:t>
      </w:r>
      <w:r w:rsidR="00DD2DDC" w:rsidRPr="00354254">
        <w:rPr>
          <w:sz w:val="20"/>
          <w:szCs w:val="20"/>
        </w:rPr>
        <w:t>)</w:t>
      </w:r>
      <w:r w:rsidR="009934DA" w:rsidRPr="00354254">
        <w:rPr>
          <w:sz w:val="20"/>
          <w:szCs w:val="20"/>
        </w:rPr>
        <w:t>, e-shop</w:t>
      </w:r>
      <w:r w:rsidR="000E6991" w:rsidRPr="00354254">
        <w:rPr>
          <w:sz w:val="20"/>
          <w:szCs w:val="20"/>
        </w:rPr>
        <w:t>, CD a</w:t>
      </w:r>
      <w:r w:rsidR="00AF79DC">
        <w:rPr>
          <w:sz w:val="20"/>
          <w:szCs w:val="20"/>
        </w:rPr>
        <w:t>pod</w:t>
      </w:r>
      <w:r w:rsidR="003E3361" w:rsidRPr="00354254">
        <w:rPr>
          <w:sz w:val="20"/>
          <w:szCs w:val="20"/>
        </w:rPr>
        <w:t xml:space="preserve">. </w:t>
      </w:r>
    </w:p>
    <w:p w14:paraId="1C972EC9" w14:textId="77777777" w:rsidR="00D9628F" w:rsidRDefault="00D9628F" w:rsidP="00492BB8">
      <w:pPr>
        <w:ind w:left="426" w:hanging="426"/>
        <w:jc w:val="both"/>
        <w:rPr>
          <w:sz w:val="20"/>
          <w:szCs w:val="20"/>
        </w:rPr>
      </w:pPr>
    </w:p>
    <w:p w14:paraId="6EEA977A" w14:textId="77777777" w:rsidR="00B82935" w:rsidRDefault="00042282" w:rsidP="00492BB8">
      <w:pPr>
        <w:numPr>
          <w:ilvl w:val="0"/>
          <w:numId w:val="24"/>
        </w:numPr>
        <w:ind w:left="426" w:hanging="426"/>
        <w:jc w:val="both"/>
        <w:rPr>
          <w:sz w:val="20"/>
          <w:szCs w:val="20"/>
        </w:rPr>
      </w:pPr>
      <w:r w:rsidRPr="00354254">
        <w:rPr>
          <w:sz w:val="20"/>
          <w:szCs w:val="20"/>
        </w:rPr>
        <w:t>Objednávka musí obsahovat úplný název zboží</w:t>
      </w:r>
      <w:r w:rsidR="00660D5F" w:rsidRPr="00354254">
        <w:rPr>
          <w:sz w:val="20"/>
          <w:szCs w:val="20"/>
        </w:rPr>
        <w:t xml:space="preserve">, </w:t>
      </w:r>
      <w:r w:rsidRPr="00354254">
        <w:rPr>
          <w:sz w:val="20"/>
          <w:szCs w:val="20"/>
        </w:rPr>
        <w:t>množství zboží</w:t>
      </w:r>
      <w:r w:rsidR="00660D5F" w:rsidRPr="00354254">
        <w:rPr>
          <w:sz w:val="20"/>
          <w:szCs w:val="20"/>
        </w:rPr>
        <w:t xml:space="preserve">, </w:t>
      </w:r>
      <w:r w:rsidRPr="00354254">
        <w:rPr>
          <w:sz w:val="20"/>
          <w:szCs w:val="20"/>
        </w:rPr>
        <w:t>čas a místo dodání zboží</w:t>
      </w:r>
      <w:r w:rsidR="00660D5F" w:rsidRPr="00354254">
        <w:rPr>
          <w:sz w:val="20"/>
          <w:szCs w:val="20"/>
        </w:rPr>
        <w:t xml:space="preserve">, </w:t>
      </w:r>
      <w:r w:rsidRPr="00354254">
        <w:rPr>
          <w:sz w:val="20"/>
          <w:szCs w:val="20"/>
        </w:rPr>
        <w:t>kupní cenu zboží</w:t>
      </w:r>
      <w:r w:rsidR="00660D5F" w:rsidRPr="00354254">
        <w:rPr>
          <w:sz w:val="20"/>
          <w:szCs w:val="20"/>
        </w:rPr>
        <w:t>,</w:t>
      </w:r>
      <w:r w:rsidRPr="00354254">
        <w:rPr>
          <w:sz w:val="20"/>
          <w:szCs w:val="20"/>
        </w:rPr>
        <w:t xml:space="preserve"> odkaz dle smlouvy na jakostní podmínky</w:t>
      </w:r>
      <w:r w:rsidR="00660D5F" w:rsidRPr="00354254">
        <w:rPr>
          <w:sz w:val="20"/>
          <w:szCs w:val="20"/>
        </w:rPr>
        <w:t xml:space="preserve"> a</w:t>
      </w:r>
      <w:r w:rsidRPr="00354254">
        <w:rPr>
          <w:sz w:val="20"/>
          <w:szCs w:val="20"/>
        </w:rPr>
        <w:t xml:space="preserve"> </w:t>
      </w:r>
      <w:r w:rsidR="00660D5F" w:rsidRPr="00354254">
        <w:rPr>
          <w:sz w:val="20"/>
          <w:szCs w:val="20"/>
        </w:rPr>
        <w:t xml:space="preserve">další konkrétní dodací podmínky. Jinak má objednávka vady a prodávající má právo </w:t>
      </w:r>
      <w:r w:rsidR="000E6991" w:rsidRPr="00354254">
        <w:rPr>
          <w:sz w:val="20"/>
          <w:szCs w:val="20"/>
        </w:rPr>
        <w:t xml:space="preserve">ji </w:t>
      </w:r>
      <w:r w:rsidR="00AE51EA" w:rsidRPr="00354254">
        <w:rPr>
          <w:sz w:val="20"/>
          <w:szCs w:val="20"/>
        </w:rPr>
        <w:t>odmítnout</w:t>
      </w:r>
      <w:r w:rsidR="000E6991" w:rsidRPr="00354254">
        <w:rPr>
          <w:sz w:val="20"/>
          <w:szCs w:val="20"/>
        </w:rPr>
        <w:t xml:space="preserve">. Objednávka zboží </w:t>
      </w:r>
      <w:r w:rsidR="00660D5F" w:rsidRPr="00354254">
        <w:rPr>
          <w:sz w:val="20"/>
          <w:szCs w:val="20"/>
        </w:rPr>
        <w:t>musí být prodáva</w:t>
      </w:r>
      <w:r w:rsidR="002179A9" w:rsidRPr="00354254">
        <w:rPr>
          <w:sz w:val="20"/>
          <w:szCs w:val="20"/>
        </w:rPr>
        <w:t>jícímu doručena nejpozději do 12</w:t>
      </w:r>
      <w:r w:rsidR="00660D5F" w:rsidRPr="00354254">
        <w:rPr>
          <w:sz w:val="20"/>
          <w:szCs w:val="20"/>
        </w:rPr>
        <w:t>.00 hod. předcházejícího dne před požadovaným termínem dodání.</w:t>
      </w:r>
    </w:p>
    <w:p w14:paraId="38C227F2" w14:textId="77777777" w:rsidR="00FD3A86" w:rsidRDefault="00FD3A86" w:rsidP="00FD3A86">
      <w:pPr>
        <w:pStyle w:val="Odstavecseseznamem"/>
        <w:rPr>
          <w:sz w:val="20"/>
          <w:szCs w:val="20"/>
        </w:rPr>
      </w:pPr>
    </w:p>
    <w:p w14:paraId="0B8335E0" w14:textId="77777777" w:rsidR="00AE51EA" w:rsidRPr="00B55FED" w:rsidRDefault="00DF5900" w:rsidP="00492BB8">
      <w:pPr>
        <w:numPr>
          <w:ilvl w:val="0"/>
          <w:numId w:val="24"/>
        </w:numPr>
        <w:spacing w:after="360"/>
        <w:ind w:left="426" w:hanging="426"/>
        <w:jc w:val="both"/>
      </w:pPr>
      <w:r w:rsidRPr="00354254">
        <w:rPr>
          <w:sz w:val="20"/>
          <w:szCs w:val="20"/>
        </w:rPr>
        <w:t>Objednané zboží v den dodávky již nelze snížit nebo zrušit. Případná přiobjednávka bude uskutečn</w:t>
      </w:r>
      <w:r w:rsidR="005E19C6" w:rsidRPr="00354254">
        <w:rPr>
          <w:sz w:val="20"/>
          <w:szCs w:val="20"/>
        </w:rPr>
        <w:t>ěna dle možnosti prodávajícího na základě telefonické dohody</w:t>
      </w:r>
      <w:r w:rsidR="002179A9" w:rsidRPr="00354254">
        <w:rPr>
          <w:sz w:val="20"/>
          <w:szCs w:val="20"/>
        </w:rPr>
        <w:t xml:space="preserve"> s</w:t>
      </w:r>
      <w:r w:rsidR="00782AEB">
        <w:rPr>
          <w:sz w:val="20"/>
          <w:szCs w:val="20"/>
        </w:rPr>
        <w:t xml:space="preserve"> pracovníkem expedice, případně pracovníkem </w:t>
      </w:r>
      <w:r w:rsidR="00782AEB">
        <w:rPr>
          <w:sz w:val="20"/>
          <w:szCs w:val="20"/>
        </w:rPr>
        <w:lastRenderedPageBreak/>
        <w:t>obchodního oddělení</w:t>
      </w:r>
      <w:r w:rsidR="002179A9" w:rsidRPr="00354254">
        <w:rPr>
          <w:sz w:val="20"/>
          <w:szCs w:val="20"/>
        </w:rPr>
        <w:t xml:space="preserve"> prodávajícího</w:t>
      </w:r>
      <w:r w:rsidR="000A0200">
        <w:rPr>
          <w:sz w:val="20"/>
          <w:szCs w:val="20"/>
        </w:rPr>
        <w:t xml:space="preserve">. </w:t>
      </w:r>
      <w:r w:rsidR="004452D2" w:rsidRPr="00354254">
        <w:rPr>
          <w:sz w:val="20"/>
          <w:szCs w:val="20"/>
        </w:rPr>
        <w:t xml:space="preserve">Stálou denní objednávku musí v případě potřeby (včetně svátků a dnů </w:t>
      </w:r>
      <w:r w:rsidR="004452D2" w:rsidRPr="00B55FED">
        <w:rPr>
          <w:sz w:val="20"/>
          <w:szCs w:val="20"/>
        </w:rPr>
        <w:t xml:space="preserve">pracovního volna) kupující stornovat nebo změnit nejpozději v předcházející pracovní den. </w:t>
      </w:r>
    </w:p>
    <w:p w14:paraId="43B68660" w14:textId="77777777" w:rsidR="00F558B3" w:rsidRPr="00B55FED" w:rsidRDefault="00F558B3" w:rsidP="00492BB8">
      <w:pPr>
        <w:numPr>
          <w:ilvl w:val="0"/>
          <w:numId w:val="24"/>
        </w:numPr>
        <w:spacing w:after="360"/>
        <w:ind w:left="426" w:hanging="426"/>
        <w:jc w:val="both"/>
      </w:pPr>
      <w:r w:rsidRPr="00B55FED">
        <w:rPr>
          <w:sz w:val="20"/>
          <w:szCs w:val="20"/>
        </w:rPr>
        <w:t xml:space="preserve">Minimální objednací množství pro daný den dodávky bude dle dohody smluvních stran činit: 35ks rohlíku </w:t>
      </w:r>
      <w:proofErr w:type="gramStart"/>
      <w:r w:rsidRPr="00B55FED">
        <w:rPr>
          <w:sz w:val="20"/>
          <w:szCs w:val="20"/>
        </w:rPr>
        <w:t>43g</w:t>
      </w:r>
      <w:proofErr w:type="gramEnd"/>
      <w:r w:rsidRPr="00B55FED">
        <w:rPr>
          <w:sz w:val="20"/>
          <w:szCs w:val="20"/>
        </w:rPr>
        <w:t xml:space="preserve"> (popř. 35ks </w:t>
      </w:r>
      <w:proofErr w:type="spellStart"/>
      <w:r w:rsidRPr="00B55FED">
        <w:rPr>
          <w:sz w:val="20"/>
          <w:szCs w:val="20"/>
        </w:rPr>
        <w:t>raženky</w:t>
      </w:r>
      <w:proofErr w:type="spellEnd"/>
      <w:r w:rsidRPr="00B55FED">
        <w:rPr>
          <w:sz w:val="20"/>
          <w:szCs w:val="20"/>
        </w:rPr>
        <w:t xml:space="preserve"> 43g nebo 30ks u housky 50g), a zároveň minimální hodnota zboží v jedné dodávce musí činit nejméně </w:t>
      </w:r>
      <w:r w:rsidR="00BD53C6">
        <w:rPr>
          <w:sz w:val="20"/>
          <w:szCs w:val="20"/>
        </w:rPr>
        <w:t>3</w:t>
      </w:r>
      <w:r w:rsidRPr="00B55FED">
        <w:rPr>
          <w:sz w:val="20"/>
          <w:szCs w:val="20"/>
        </w:rPr>
        <w:t>00,00 Kč bez DPH. Nesplňuje-li objednávka uvedené podmínky, není vystavena řádně v souladu s touto smlouvou a strany se dohodly, že u takové objednávky nedochází k přijetí, ani se taková objednávka nepovažuje za přijatou. Strany se v konkrétním případě mohou dohodnout jinak.</w:t>
      </w:r>
    </w:p>
    <w:p w14:paraId="4C4DECF6" w14:textId="77777777" w:rsidR="00AE51EA" w:rsidRPr="00B55FED" w:rsidRDefault="00AE51EA" w:rsidP="00E43643">
      <w:pPr>
        <w:numPr>
          <w:ilvl w:val="0"/>
          <w:numId w:val="10"/>
        </w:numPr>
        <w:spacing w:after="360"/>
        <w:ind w:left="0" w:firstLine="0"/>
        <w:jc w:val="center"/>
        <w:rPr>
          <w:b/>
          <w:sz w:val="20"/>
          <w:szCs w:val="20"/>
        </w:rPr>
      </w:pPr>
      <w:r w:rsidRPr="00B55FED">
        <w:rPr>
          <w:b/>
          <w:sz w:val="20"/>
          <w:szCs w:val="20"/>
        </w:rPr>
        <w:t>Místo, čas a způsob a ostatní podmínky dodání</w:t>
      </w:r>
    </w:p>
    <w:p w14:paraId="64887C45" w14:textId="77777777" w:rsidR="00AE51EA" w:rsidRPr="00B55FED" w:rsidRDefault="00042282" w:rsidP="005702E7">
      <w:pPr>
        <w:pStyle w:val="Zkladntext"/>
        <w:numPr>
          <w:ilvl w:val="0"/>
          <w:numId w:val="22"/>
        </w:numPr>
        <w:ind w:left="426" w:hanging="426"/>
        <w:jc w:val="both"/>
        <w:rPr>
          <w:b w:val="0"/>
        </w:rPr>
      </w:pPr>
      <w:r w:rsidRPr="00B55FED">
        <w:rPr>
          <w:b w:val="0"/>
        </w:rPr>
        <w:t>Zboží je možno objednat:</w:t>
      </w:r>
      <w:r w:rsidRPr="00B55FED">
        <w:rPr>
          <w:b w:val="0"/>
        </w:rPr>
        <w:tab/>
      </w:r>
    </w:p>
    <w:p w14:paraId="63145A47" w14:textId="77777777" w:rsidR="00A36331" w:rsidRPr="00B55FED" w:rsidRDefault="00F12016" w:rsidP="00A36331">
      <w:pPr>
        <w:pStyle w:val="Zkladntext"/>
        <w:tabs>
          <w:tab w:val="left" w:pos="2835"/>
        </w:tabs>
        <w:ind w:left="426"/>
        <w:jc w:val="both"/>
        <w:rPr>
          <w:b w:val="0"/>
        </w:rPr>
      </w:pPr>
      <w:r w:rsidRPr="00B55FED">
        <w:tab/>
      </w:r>
      <w:r w:rsidR="00A36331" w:rsidRPr="00B55FED">
        <w:t>PENAM, a.s.</w:t>
      </w:r>
    </w:p>
    <w:p w14:paraId="1ED82F42" w14:textId="77777777" w:rsidR="00A36331" w:rsidRPr="00B55FED" w:rsidRDefault="00A36331" w:rsidP="00A36331">
      <w:pPr>
        <w:pStyle w:val="Zkladntext"/>
        <w:tabs>
          <w:tab w:val="left" w:pos="142"/>
          <w:tab w:val="left" w:pos="2835"/>
          <w:tab w:val="left" w:pos="3544"/>
        </w:tabs>
        <w:ind w:left="426" w:hanging="426"/>
      </w:pPr>
      <w:r w:rsidRPr="00B55FED">
        <w:tab/>
      </w:r>
      <w:r w:rsidRPr="00B55FED">
        <w:tab/>
      </w:r>
      <w:r w:rsidRPr="00B55FED">
        <w:tab/>
      </w:r>
      <w:proofErr w:type="gramStart"/>
      <w:r w:rsidRPr="00B55FED">
        <w:t>Provozovna:  Pekárna</w:t>
      </w:r>
      <w:proofErr w:type="gramEnd"/>
      <w:r w:rsidRPr="00B55FED">
        <w:t xml:space="preserve"> </w:t>
      </w:r>
      <w:r w:rsidR="00B55FED" w:rsidRPr="00B55FED">
        <w:t>Rosice</w:t>
      </w:r>
    </w:p>
    <w:p w14:paraId="6699CC2B" w14:textId="77777777" w:rsidR="00A36331" w:rsidRPr="00B55FED" w:rsidRDefault="00A36331" w:rsidP="00A36331">
      <w:pPr>
        <w:pStyle w:val="Zkladntext"/>
        <w:tabs>
          <w:tab w:val="left" w:pos="142"/>
          <w:tab w:val="left" w:pos="2835"/>
          <w:tab w:val="left" w:pos="3544"/>
        </w:tabs>
        <w:ind w:left="426" w:hanging="426"/>
      </w:pPr>
      <w:r w:rsidRPr="00B55FED">
        <w:tab/>
      </w:r>
      <w:r w:rsidRPr="00B55FED">
        <w:tab/>
      </w:r>
      <w:r w:rsidRPr="00B55FED">
        <w:tab/>
      </w:r>
      <w:r w:rsidR="00B55FED" w:rsidRPr="00B55FED">
        <w:t>Nádražní 8, 665 01 Rosice</w:t>
      </w:r>
    </w:p>
    <w:p w14:paraId="1FA528C1" w14:textId="1D118596" w:rsidR="00A36331" w:rsidRPr="004566B9" w:rsidRDefault="00A36331" w:rsidP="00F37092">
      <w:pPr>
        <w:pStyle w:val="Zkladntext"/>
        <w:tabs>
          <w:tab w:val="left" w:pos="142"/>
          <w:tab w:val="left" w:pos="2835"/>
          <w:tab w:val="left" w:pos="3544"/>
        </w:tabs>
        <w:ind w:left="426" w:hanging="426"/>
      </w:pPr>
      <w:r w:rsidRPr="00B55FED">
        <w:tab/>
      </w:r>
      <w:r w:rsidRPr="00B55FED">
        <w:tab/>
      </w:r>
      <w:r w:rsidRPr="00B55FED">
        <w:tab/>
      </w:r>
    </w:p>
    <w:p w14:paraId="1E192B1D" w14:textId="77777777" w:rsidR="00D9628F" w:rsidRDefault="00D9628F" w:rsidP="00A36331">
      <w:pPr>
        <w:pStyle w:val="Zkladntext"/>
        <w:tabs>
          <w:tab w:val="left" w:pos="2835"/>
        </w:tabs>
        <w:ind w:left="426"/>
        <w:jc w:val="both"/>
        <w:rPr>
          <w:color w:val="FF0000"/>
        </w:rPr>
      </w:pPr>
    </w:p>
    <w:p w14:paraId="4697B773" w14:textId="77777777" w:rsidR="00016BF9" w:rsidRPr="0086603E" w:rsidRDefault="00042282" w:rsidP="00492BB8">
      <w:pPr>
        <w:pStyle w:val="Zkladntext"/>
        <w:numPr>
          <w:ilvl w:val="0"/>
          <w:numId w:val="22"/>
        </w:numPr>
        <w:ind w:left="426" w:hanging="426"/>
        <w:jc w:val="both"/>
        <w:rPr>
          <w:color w:val="FF0000"/>
        </w:rPr>
      </w:pPr>
      <w:r w:rsidRPr="0086603E">
        <w:rPr>
          <w:b w:val="0"/>
        </w:rPr>
        <w:t>Prodávající se zavazuje dodat zboží na místo plnění, kterým je odběrné místo kupujícího</w:t>
      </w:r>
      <w:r w:rsidR="009350F2" w:rsidRPr="0086603E">
        <w:rPr>
          <w:b w:val="0"/>
        </w:rPr>
        <w:t>. V</w:t>
      </w:r>
      <w:r w:rsidR="007B09E0">
        <w:rPr>
          <w:b w:val="0"/>
        </w:rPr>
        <w:t> </w:t>
      </w:r>
      <w:r w:rsidR="009350F2" w:rsidRPr="0086603E">
        <w:rPr>
          <w:b w:val="0"/>
        </w:rPr>
        <w:t>případě</w:t>
      </w:r>
      <w:r w:rsidR="007B09E0">
        <w:rPr>
          <w:b w:val="0"/>
        </w:rPr>
        <w:t>,</w:t>
      </w:r>
      <w:r w:rsidR="009350F2" w:rsidRPr="0086603E">
        <w:rPr>
          <w:b w:val="0"/>
        </w:rPr>
        <w:t xml:space="preserve"> </w:t>
      </w:r>
      <w:r w:rsidR="00E176F2" w:rsidRPr="0086603E">
        <w:rPr>
          <w:b w:val="0"/>
        </w:rPr>
        <w:t>že</w:t>
      </w:r>
      <w:r w:rsidR="007B09E0">
        <w:rPr>
          <w:b w:val="0"/>
        </w:rPr>
        <w:t xml:space="preserve"> je</w:t>
      </w:r>
      <w:r w:rsidR="00E176F2" w:rsidRPr="0086603E">
        <w:rPr>
          <w:b w:val="0"/>
        </w:rPr>
        <w:t xml:space="preserve"> dodávka realizována na více </w:t>
      </w:r>
      <w:r w:rsidR="009350F2" w:rsidRPr="0086603E">
        <w:rPr>
          <w:b w:val="0"/>
        </w:rPr>
        <w:t>míst</w:t>
      </w:r>
      <w:r w:rsidR="007B09E0">
        <w:rPr>
          <w:b w:val="0"/>
        </w:rPr>
        <w:t>,</w:t>
      </w:r>
      <w:r w:rsidR="009350F2" w:rsidRPr="0086603E">
        <w:rPr>
          <w:b w:val="0"/>
        </w:rPr>
        <w:t xml:space="preserve"> je seznam </w:t>
      </w:r>
      <w:r w:rsidR="00E176F2" w:rsidRPr="0086603E">
        <w:rPr>
          <w:b w:val="0"/>
        </w:rPr>
        <w:t xml:space="preserve">odběrných míst </w:t>
      </w:r>
      <w:r w:rsidR="009350F2" w:rsidRPr="0086603E">
        <w:rPr>
          <w:b w:val="0"/>
        </w:rPr>
        <w:t>nedílnou součástí</w:t>
      </w:r>
      <w:r w:rsidR="00AE51EA" w:rsidRPr="0086603E">
        <w:rPr>
          <w:b w:val="0"/>
        </w:rPr>
        <w:t xml:space="preserve"> rámcové</w:t>
      </w:r>
      <w:r w:rsidR="009350F2" w:rsidRPr="0086603E">
        <w:rPr>
          <w:b w:val="0"/>
        </w:rPr>
        <w:t xml:space="preserve"> kupní smlouvy</w:t>
      </w:r>
      <w:r w:rsidR="00FC5219" w:rsidRPr="0086603E">
        <w:rPr>
          <w:b w:val="0"/>
        </w:rPr>
        <w:t>.</w:t>
      </w:r>
    </w:p>
    <w:p w14:paraId="45658E4B" w14:textId="77777777" w:rsidR="004566B9" w:rsidRDefault="004566B9" w:rsidP="005702E7">
      <w:pPr>
        <w:pStyle w:val="Zkladntext"/>
        <w:tabs>
          <w:tab w:val="left" w:pos="360"/>
        </w:tabs>
        <w:ind w:left="426" w:hanging="426"/>
        <w:rPr>
          <w:b w:val="0"/>
        </w:rPr>
      </w:pPr>
    </w:p>
    <w:p w14:paraId="6410B314" w14:textId="2A596BC3" w:rsidR="00A36331" w:rsidRPr="007B5DEE" w:rsidRDefault="005702E7" w:rsidP="00A36331">
      <w:pPr>
        <w:pStyle w:val="Zkladntext"/>
        <w:tabs>
          <w:tab w:val="left" w:pos="426"/>
          <w:tab w:val="left" w:pos="2835"/>
        </w:tabs>
        <w:ind w:left="426" w:hanging="426"/>
      </w:pPr>
      <w:r>
        <w:rPr>
          <w:b w:val="0"/>
        </w:rPr>
        <w:tab/>
      </w:r>
      <w:r w:rsidR="00A36331" w:rsidRPr="007B5DEE">
        <w:rPr>
          <w:b w:val="0"/>
        </w:rPr>
        <w:t xml:space="preserve">Název provozovny: </w:t>
      </w:r>
      <w:r w:rsidR="00A36331" w:rsidRPr="007B5DEE">
        <w:rPr>
          <w:b w:val="0"/>
        </w:rPr>
        <w:tab/>
      </w:r>
      <w:r w:rsidR="00AA4B88">
        <w:t xml:space="preserve">Základní škola Brno, Arménské 21, příspěvková </w:t>
      </w:r>
      <w:proofErr w:type="spellStart"/>
      <w:r w:rsidR="00AA4B88">
        <w:t>oraganizace</w:t>
      </w:r>
      <w:proofErr w:type="spellEnd"/>
    </w:p>
    <w:p w14:paraId="6FB2EC51" w14:textId="46D8C751" w:rsidR="00A36331" w:rsidRPr="007B5DEE" w:rsidRDefault="00A36331" w:rsidP="00A36331">
      <w:pPr>
        <w:pStyle w:val="Zkladntext"/>
        <w:tabs>
          <w:tab w:val="left" w:pos="360"/>
          <w:tab w:val="left" w:pos="426"/>
          <w:tab w:val="left" w:pos="2835"/>
        </w:tabs>
        <w:ind w:left="426" w:hanging="426"/>
      </w:pPr>
      <w:r>
        <w:rPr>
          <w:b w:val="0"/>
        </w:rPr>
        <w:tab/>
      </w:r>
      <w:r>
        <w:rPr>
          <w:b w:val="0"/>
        </w:rPr>
        <w:tab/>
      </w:r>
      <w:r w:rsidRPr="007B5DEE">
        <w:rPr>
          <w:b w:val="0"/>
        </w:rPr>
        <w:t>Ulice:</w:t>
      </w:r>
      <w:r w:rsidRPr="007B5DEE">
        <w:tab/>
      </w:r>
      <w:r w:rsidR="00AA4B88">
        <w:t>Arménská 573/21</w:t>
      </w:r>
      <w:r w:rsidRPr="007B5DEE">
        <w:t xml:space="preserve">                                     </w:t>
      </w:r>
    </w:p>
    <w:p w14:paraId="3E20C867" w14:textId="3D2E6E3C" w:rsidR="00A36331" w:rsidRPr="007B5DEE" w:rsidRDefault="00A36331" w:rsidP="00A36331">
      <w:pPr>
        <w:pStyle w:val="Zkladntext"/>
        <w:tabs>
          <w:tab w:val="left" w:pos="426"/>
          <w:tab w:val="left" w:pos="2835"/>
        </w:tabs>
        <w:ind w:left="426" w:hanging="426"/>
      </w:pPr>
      <w:r>
        <w:rPr>
          <w:b w:val="0"/>
        </w:rPr>
        <w:tab/>
      </w:r>
      <w:r w:rsidRPr="007B5DEE">
        <w:rPr>
          <w:b w:val="0"/>
        </w:rPr>
        <w:t>Město:</w:t>
      </w:r>
      <w:r w:rsidRPr="007B5DEE">
        <w:rPr>
          <w:b w:val="0"/>
        </w:rPr>
        <w:tab/>
      </w:r>
      <w:r w:rsidR="00AA4B88">
        <w:t>625 00 Brno</w:t>
      </w:r>
      <w:r w:rsidRPr="007B5DEE">
        <w:t xml:space="preserve">                            </w:t>
      </w:r>
    </w:p>
    <w:p w14:paraId="0AB4DD54" w14:textId="443E9958" w:rsidR="00A36331" w:rsidRPr="007B5DEE" w:rsidRDefault="00A36331" w:rsidP="00A36331">
      <w:pPr>
        <w:pStyle w:val="Zkladntext"/>
        <w:tabs>
          <w:tab w:val="left" w:pos="426"/>
          <w:tab w:val="left" w:pos="2835"/>
        </w:tabs>
        <w:ind w:left="426" w:hanging="426"/>
      </w:pPr>
      <w:r>
        <w:rPr>
          <w:b w:val="0"/>
        </w:rPr>
        <w:tab/>
      </w:r>
      <w:r w:rsidRPr="007B5DEE">
        <w:t xml:space="preserve"> </w:t>
      </w:r>
    </w:p>
    <w:p w14:paraId="579BA50C" w14:textId="77777777" w:rsidR="0086603E" w:rsidRDefault="0086603E" w:rsidP="00ED65C3">
      <w:pPr>
        <w:pStyle w:val="Zkladntext"/>
        <w:tabs>
          <w:tab w:val="left" w:pos="426"/>
          <w:tab w:val="left" w:pos="2835"/>
        </w:tabs>
        <w:ind w:left="426" w:hanging="426"/>
      </w:pPr>
    </w:p>
    <w:p w14:paraId="0917ACC8" w14:textId="77777777" w:rsidR="00E176F2" w:rsidRDefault="00E176F2" w:rsidP="005702E7">
      <w:pPr>
        <w:pStyle w:val="Zkladntext"/>
        <w:numPr>
          <w:ilvl w:val="0"/>
          <w:numId w:val="22"/>
        </w:numPr>
        <w:ind w:left="426" w:hanging="426"/>
        <w:jc w:val="both"/>
        <w:rPr>
          <w:b w:val="0"/>
        </w:rPr>
      </w:pPr>
      <w:r w:rsidRPr="00AE51EA">
        <w:rPr>
          <w:b w:val="0"/>
        </w:rPr>
        <w:t xml:space="preserve">Ke splnění dodávky dochází okamžikem </w:t>
      </w:r>
      <w:r w:rsidR="000E6991" w:rsidRPr="00AE51EA">
        <w:rPr>
          <w:b w:val="0"/>
        </w:rPr>
        <w:t xml:space="preserve">převzetí </w:t>
      </w:r>
      <w:r w:rsidRPr="00AE51EA">
        <w:rPr>
          <w:b w:val="0"/>
        </w:rPr>
        <w:t>zboží v místě dodání a potvrzením dodacího listu kupujícím</w:t>
      </w:r>
      <w:r w:rsidR="000E6991" w:rsidRPr="00AE51EA">
        <w:rPr>
          <w:b w:val="0"/>
        </w:rPr>
        <w:t>.</w:t>
      </w:r>
      <w:r w:rsidRPr="00AE51EA">
        <w:rPr>
          <w:b w:val="0"/>
        </w:rPr>
        <w:t xml:space="preserve"> Dodací list je potvrzen podpisem a</w:t>
      </w:r>
      <w:r w:rsidR="005927B7">
        <w:rPr>
          <w:b w:val="0"/>
        </w:rPr>
        <w:t>/nebo</w:t>
      </w:r>
      <w:r w:rsidRPr="00AE51EA">
        <w:rPr>
          <w:b w:val="0"/>
        </w:rPr>
        <w:t xml:space="preserve"> otiskem razítka kupujícího. K tomuto úkonu je oprávněn kterýkoli zaměstnanec kupujícího</w:t>
      </w:r>
      <w:r w:rsidR="005927B7">
        <w:rPr>
          <w:b w:val="0"/>
        </w:rPr>
        <w:t xml:space="preserve"> nebo jiná osoba, která je za kupujícího přítomna v místě dodání</w:t>
      </w:r>
      <w:r w:rsidRPr="00AE51EA">
        <w:rPr>
          <w:b w:val="0"/>
        </w:rPr>
        <w:t>.</w:t>
      </w:r>
      <w:r w:rsidR="00264BAE" w:rsidRPr="00AE51EA">
        <w:rPr>
          <w:b w:val="0"/>
        </w:rPr>
        <w:t xml:space="preserve"> </w:t>
      </w:r>
    </w:p>
    <w:p w14:paraId="6C4C2BF3" w14:textId="77777777" w:rsidR="00D9628F" w:rsidRDefault="00D9628F" w:rsidP="005702E7">
      <w:pPr>
        <w:pStyle w:val="Zkladntext"/>
        <w:tabs>
          <w:tab w:val="left" w:pos="360"/>
        </w:tabs>
        <w:ind w:left="426" w:hanging="426"/>
        <w:jc w:val="both"/>
        <w:rPr>
          <w:b w:val="0"/>
        </w:rPr>
      </w:pPr>
    </w:p>
    <w:p w14:paraId="413F0B6E" w14:textId="77777777" w:rsidR="00E176F2" w:rsidRDefault="00E176F2" w:rsidP="005702E7">
      <w:pPr>
        <w:pStyle w:val="Zkladntext"/>
        <w:numPr>
          <w:ilvl w:val="0"/>
          <w:numId w:val="22"/>
        </w:numPr>
        <w:ind w:left="426" w:hanging="426"/>
        <w:jc w:val="both"/>
        <w:rPr>
          <w:b w:val="0"/>
        </w:rPr>
      </w:pPr>
      <w:r w:rsidRPr="00354254">
        <w:rPr>
          <w:b w:val="0"/>
        </w:rPr>
        <w:t>Potvrzením dodacího listu</w:t>
      </w:r>
      <w:r w:rsidR="005927B7">
        <w:rPr>
          <w:b w:val="0"/>
        </w:rPr>
        <w:t xml:space="preserve"> dle odst. 3</w:t>
      </w:r>
      <w:r w:rsidRPr="00354254">
        <w:rPr>
          <w:b w:val="0"/>
        </w:rPr>
        <w:t xml:space="preserve"> kupující uznává, že zboží bylo dodáno v objednaném množství, druhu, v čase dodání a bez zjevných vad. Tímto okamžikem přechází nebezpečí vzniku škody na zboží na kupujícího.</w:t>
      </w:r>
    </w:p>
    <w:p w14:paraId="2AA64212" w14:textId="77777777" w:rsidR="00D9628F" w:rsidRDefault="00D9628F" w:rsidP="005702E7">
      <w:pPr>
        <w:pStyle w:val="Zkladntext"/>
        <w:tabs>
          <w:tab w:val="left" w:pos="360"/>
        </w:tabs>
        <w:ind w:left="426" w:hanging="426"/>
        <w:jc w:val="both"/>
        <w:rPr>
          <w:b w:val="0"/>
        </w:rPr>
      </w:pPr>
    </w:p>
    <w:p w14:paraId="47416E7A" w14:textId="77777777" w:rsidR="00E176F2" w:rsidRDefault="00E176F2" w:rsidP="005702E7">
      <w:pPr>
        <w:pStyle w:val="Zkladntext"/>
        <w:numPr>
          <w:ilvl w:val="0"/>
          <w:numId w:val="22"/>
        </w:numPr>
        <w:ind w:left="426" w:hanging="426"/>
        <w:jc w:val="both"/>
        <w:rPr>
          <w:b w:val="0"/>
        </w:rPr>
      </w:pPr>
      <w:r w:rsidRPr="00354254">
        <w:rPr>
          <w:b w:val="0"/>
        </w:rPr>
        <w:t>Pokud nebude kupující moci zboží osobně převzít a potvrdit dodací list z důvodu tzv. časného závozu (tj. před otevírací dobou), platí, že zboží je považováno za</w:t>
      </w:r>
      <w:r w:rsidR="00943030">
        <w:rPr>
          <w:b w:val="0"/>
        </w:rPr>
        <w:t xml:space="preserve"> řádně dodané okamžikem, kdy je</w:t>
      </w:r>
      <w:r w:rsidRPr="00354254">
        <w:rPr>
          <w:b w:val="0"/>
        </w:rPr>
        <w:t xml:space="preserve"> prodávající složí na místě určeném kupujícím. </w:t>
      </w:r>
    </w:p>
    <w:p w14:paraId="3438122B" w14:textId="77777777" w:rsidR="00D9628F" w:rsidRDefault="00D9628F" w:rsidP="005702E7">
      <w:pPr>
        <w:pStyle w:val="Zkladntext"/>
        <w:tabs>
          <w:tab w:val="left" w:pos="360"/>
        </w:tabs>
        <w:ind w:left="426" w:hanging="426"/>
        <w:jc w:val="both"/>
        <w:rPr>
          <w:b w:val="0"/>
        </w:rPr>
      </w:pPr>
    </w:p>
    <w:p w14:paraId="661DB8E9" w14:textId="77777777" w:rsidR="00E176F2" w:rsidRDefault="00E176F2" w:rsidP="005702E7">
      <w:pPr>
        <w:pStyle w:val="Zkladntext"/>
        <w:numPr>
          <w:ilvl w:val="0"/>
          <w:numId w:val="22"/>
        </w:numPr>
        <w:ind w:left="426" w:hanging="426"/>
        <w:jc w:val="both"/>
        <w:rPr>
          <w:b w:val="0"/>
        </w:rPr>
      </w:pPr>
      <w:r w:rsidRPr="00354254">
        <w:rPr>
          <w:b w:val="0"/>
        </w:rPr>
        <w:t xml:space="preserve">Okamžikem převzetí zboží od prodávajícího je kupující povinen nakládat se zbožím podle obecně závazných předpisů platných pro konkrétní zboží, které dodá prodávající, nebo podmínkami uvedenými na obalu. Místo dodání zboží musí vyhovovat právním předpisům a musí být splněny požadavky na příjem zboží (přístup, vysokozdvižný vozík, </w:t>
      </w:r>
      <w:proofErr w:type="gramStart"/>
      <w:r w:rsidRPr="00354254">
        <w:rPr>
          <w:b w:val="0"/>
        </w:rPr>
        <w:t>rampa,</w:t>
      </w:r>
      <w:proofErr w:type="gramEnd"/>
      <w:r w:rsidRPr="00354254">
        <w:rPr>
          <w:b w:val="0"/>
        </w:rPr>
        <w:t xml:space="preserve"> apod.)</w:t>
      </w:r>
      <w:r w:rsidR="003E3361" w:rsidRPr="00354254">
        <w:rPr>
          <w:b w:val="0"/>
        </w:rPr>
        <w:t>.</w:t>
      </w:r>
    </w:p>
    <w:p w14:paraId="1D4BB2D1" w14:textId="77777777" w:rsidR="00D9628F" w:rsidRDefault="00D9628F" w:rsidP="005702E7">
      <w:pPr>
        <w:pStyle w:val="Zkladntext"/>
        <w:tabs>
          <w:tab w:val="left" w:pos="360"/>
        </w:tabs>
        <w:ind w:left="426" w:hanging="426"/>
        <w:jc w:val="both"/>
        <w:rPr>
          <w:b w:val="0"/>
        </w:rPr>
      </w:pPr>
    </w:p>
    <w:p w14:paraId="7C17AC2D" w14:textId="77777777" w:rsidR="00706EAE" w:rsidRDefault="00E176F2" w:rsidP="005702E7">
      <w:pPr>
        <w:pStyle w:val="Zkladntext"/>
        <w:numPr>
          <w:ilvl w:val="0"/>
          <w:numId w:val="22"/>
        </w:numPr>
        <w:spacing w:after="360"/>
        <w:ind w:left="426" w:hanging="426"/>
        <w:jc w:val="both"/>
        <w:rPr>
          <w:b w:val="0"/>
        </w:rPr>
      </w:pPr>
      <w:r w:rsidRPr="00354254">
        <w:rPr>
          <w:b w:val="0"/>
        </w:rPr>
        <w:t>Dopravu zboží do místa dodání zajišťuje prodávající na vlastní náklady a nebezpečí. Zajišťuje</w:t>
      </w:r>
      <w:r w:rsidR="00492BB8">
        <w:rPr>
          <w:b w:val="0"/>
        </w:rPr>
        <w:t>-l</w:t>
      </w:r>
      <w:r w:rsidRPr="00354254">
        <w:rPr>
          <w:b w:val="0"/>
        </w:rPr>
        <w:t>i si dopra</w:t>
      </w:r>
      <w:r w:rsidR="004A086E" w:rsidRPr="00354254">
        <w:rPr>
          <w:b w:val="0"/>
        </w:rPr>
        <w:t xml:space="preserve">vu zboží sám kupující, přechází </w:t>
      </w:r>
      <w:r w:rsidRPr="00354254">
        <w:rPr>
          <w:b w:val="0"/>
        </w:rPr>
        <w:t>nebezpečí škody na zboží okamžikem převzetí zboží k naložení.</w:t>
      </w:r>
    </w:p>
    <w:p w14:paraId="333539A7" w14:textId="77777777" w:rsidR="0063084C" w:rsidRDefault="0063084C" w:rsidP="0063084C">
      <w:pPr>
        <w:pStyle w:val="Odstavecseseznamem"/>
        <w:rPr>
          <w:b/>
        </w:rPr>
      </w:pPr>
    </w:p>
    <w:p w14:paraId="1BF18686" w14:textId="77777777" w:rsidR="00A65E74" w:rsidRPr="004566B9" w:rsidRDefault="00A65E74" w:rsidP="00E43643">
      <w:pPr>
        <w:numPr>
          <w:ilvl w:val="0"/>
          <w:numId w:val="10"/>
        </w:numPr>
        <w:spacing w:after="360"/>
        <w:ind w:left="0" w:firstLine="0"/>
        <w:jc w:val="center"/>
        <w:rPr>
          <w:b/>
          <w:sz w:val="20"/>
          <w:szCs w:val="20"/>
        </w:rPr>
      </w:pPr>
      <w:r w:rsidRPr="004566B9">
        <w:rPr>
          <w:b/>
          <w:sz w:val="20"/>
          <w:szCs w:val="20"/>
        </w:rPr>
        <w:t>Cena a platební podmínky</w:t>
      </w:r>
    </w:p>
    <w:p w14:paraId="1BC287C4" w14:textId="77777777" w:rsidR="00ED178A" w:rsidRPr="00B30AB7" w:rsidRDefault="00A65E74" w:rsidP="005702E7">
      <w:pPr>
        <w:numPr>
          <w:ilvl w:val="0"/>
          <w:numId w:val="20"/>
        </w:numPr>
        <w:ind w:left="426" w:hanging="426"/>
        <w:jc w:val="both"/>
        <w:rPr>
          <w:sz w:val="20"/>
          <w:szCs w:val="20"/>
        </w:rPr>
      </w:pPr>
      <w:r w:rsidRPr="00B30AB7">
        <w:rPr>
          <w:sz w:val="20"/>
          <w:szCs w:val="20"/>
        </w:rPr>
        <w:t xml:space="preserve">Kupní cena je stanovena </w:t>
      </w:r>
      <w:r w:rsidR="00ED178A" w:rsidRPr="00B30AB7">
        <w:rPr>
          <w:sz w:val="20"/>
          <w:szCs w:val="20"/>
        </w:rPr>
        <w:t xml:space="preserve">v </w:t>
      </w:r>
      <w:r w:rsidRPr="00B30AB7">
        <w:rPr>
          <w:sz w:val="20"/>
          <w:szCs w:val="20"/>
        </w:rPr>
        <w:t>ceník</w:t>
      </w:r>
      <w:r w:rsidR="00ED178A" w:rsidRPr="00B30AB7">
        <w:rPr>
          <w:sz w:val="20"/>
          <w:szCs w:val="20"/>
        </w:rPr>
        <w:t>u</w:t>
      </w:r>
      <w:r w:rsidRPr="00B30AB7">
        <w:rPr>
          <w:sz w:val="20"/>
          <w:szCs w:val="20"/>
        </w:rPr>
        <w:t xml:space="preserve"> prodávajícího, který </w:t>
      </w:r>
      <w:r w:rsidR="00706EAE" w:rsidRPr="00B30AB7">
        <w:rPr>
          <w:sz w:val="20"/>
          <w:szCs w:val="20"/>
        </w:rPr>
        <w:t xml:space="preserve">je </w:t>
      </w:r>
      <w:r w:rsidR="00531C96" w:rsidRPr="00B30AB7">
        <w:rPr>
          <w:sz w:val="20"/>
          <w:szCs w:val="20"/>
        </w:rPr>
        <w:t xml:space="preserve">volnou přílohou </w:t>
      </w:r>
      <w:r w:rsidR="00AE51EA">
        <w:rPr>
          <w:sz w:val="20"/>
          <w:szCs w:val="20"/>
        </w:rPr>
        <w:t xml:space="preserve">rámcové kupní </w:t>
      </w:r>
      <w:r w:rsidRPr="00B30AB7">
        <w:rPr>
          <w:sz w:val="20"/>
          <w:szCs w:val="20"/>
        </w:rPr>
        <w:t>smlouvy</w:t>
      </w:r>
      <w:r w:rsidR="00706EAE" w:rsidRPr="00B30AB7">
        <w:rPr>
          <w:sz w:val="20"/>
          <w:szCs w:val="20"/>
        </w:rPr>
        <w:t xml:space="preserve">. </w:t>
      </w:r>
      <w:r w:rsidR="00B30AB7" w:rsidRPr="00B30AB7">
        <w:rPr>
          <w:sz w:val="20"/>
          <w:szCs w:val="20"/>
        </w:rPr>
        <w:t xml:space="preserve">Platnou je ta kupní cena, která platí v den dodání zboží. </w:t>
      </w:r>
      <w:r w:rsidR="00EE306A" w:rsidRPr="00B30AB7">
        <w:rPr>
          <w:sz w:val="20"/>
          <w:szCs w:val="20"/>
        </w:rPr>
        <w:t>Ceník výrobků obsahuje údaje o názvu výrobku, hmotnosti, počtu kusů v balení a cenu za jednotku bez DPH.</w:t>
      </w:r>
      <w:r w:rsidR="00061E45" w:rsidRPr="00B30AB7">
        <w:rPr>
          <w:sz w:val="20"/>
          <w:szCs w:val="20"/>
        </w:rPr>
        <w:t xml:space="preserve"> V ceně je zahrnuta i cena dopravy zboží do místa dodání.</w:t>
      </w:r>
      <w:r w:rsidR="00EB06CC" w:rsidRPr="00B30AB7">
        <w:rPr>
          <w:sz w:val="20"/>
          <w:szCs w:val="20"/>
        </w:rPr>
        <w:t xml:space="preserve"> </w:t>
      </w:r>
    </w:p>
    <w:p w14:paraId="10DF2FD1" w14:textId="77777777" w:rsidR="00B30AB7" w:rsidRPr="00B30AB7" w:rsidRDefault="00B30AB7" w:rsidP="005702E7">
      <w:pPr>
        <w:ind w:left="426" w:hanging="426"/>
        <w:jc w:val="both"/>
        <w:rPr>
          <w:sz w:val="20"/>
          <w:szCs w:val="20"/>
        </w:rPr>
      </w:pPr>
    </w:p>
    <w:p w14:paraId="5D3A0E96" w14:textId="0203F7E3" w:rsidR="00061E45" w:rsidRPr="00876A3D" w:rsidRDefault="00061E45" w:rsidP="005702E7">
      <w:pPr>
        <w:numPr>
          <w:ilvl w:val="0"/>
          <w:numId w:val="20"/>
        </w:numPr>
        <w:ind w:left="426" w:hanging="426"/>
        <w:jc w:val="both"/>
        <w:rPr>
          <w:sz w:val="20"/>
          <w:szCs w:val="20"/>
        </w:rPr>
      </w:pPr>
      <w:r w:rsidRPr="00B30AB7">
        <w:rPr>
          <w:sz w:val="20"/>
          <w:szCs w:val="20"/>
        </w:rPr>
        <w:t xml:space="preserve">Kupní cena včetně DPH bude zaplacena na základě daňového dokladu vystaveného prodávajícím. Daňovým dokladem je faktura. </w:t>
      </w:r>
      <w:r w:rsidR="00EE306A" w:rsidRPr="00B30AB7">
        <w:rPr>
          <w:sz w:val="20"/>
          <w:szCs w:val="20"/>
        </w:rPr>
        <w:t xml:space="preserve"> </w:t>
      </w:r>
      <w:r w:rsidR="00A65E74" w:rsidRPr="00B30AB7">
        <w:rPr>
          <w:sz w:val="20"/>
          <w:szCs w:val="20"/>
        </w:rPr>
        <w:t xml:space="preserve">Cena bude zaplacena na základě faktury se </w:t>
      </w:r>
      <w:r w:rsidR="00A65E74" w:rsidRPr="00876A3D">
        <w:rPr>
          <w:sz w:val="20"/>
          <w:szCs w:val="20"/>
        </w:rPr>
        <w:t xml:space="preserve">splatností </w:t>
      </w:r>
      <w:r w:rsidR="00AA4B88">
        <w:rPr>
          <w:b/>
          <w:sz w:val="20"/>
          <w:szCs w:val="20"/>
          <w:u w:val="single"/>
        </w:rPr>
        <w:t>10</w:t>
      </w:r>
      <w:r w:rsidR="000B1F54" w:rsidRPr="00876A3D">
        <w:rPr>
          <w:b/>
          <w:sz w:val="20"/>
          <w:szCs w:val="20"/>
          <w:u w:val="single"/>
        </w:rPr>
        <w:t xml:space="preserve"> d</w:t>
      </w:r>
      <w:r w:rsidR="00A65E74" w:rsidRPr="00876A3D">
        <w:rPr>
          <w:b/>
          <w:sz w:val="20"/>
          <w:szCs w:val="20"/>
          <w:u w:val="single"/>
        </w:rPr>
        <w:t>n</w:t>
      </w:r>
      <w:r w:rsidR="000B1F54" w:rsidRPr="00876A3D">
        <w:rPr>
          <w:b/>
          <w:sz w:val="20"/>
          <w:szCs w:val="20"/>
          <w:u w:val="single"/>
        </w:rPr>
        <w:t>ů</w:t>
      </w:r>
      <w:r w:rsidR="00A65E74" w:rsidRPr="00876A3D">
        <w:rPr>
          <w:sz w:val="20"/>
          <w:szCs w:val="20"/>
        </w:rPr>
        <w:t xml:space="preserve"> ode dne jejího vystavení. Faktura musí mít náleži</w:t>
      </w:r>
      <w:r w:rsidR="00394E1C" w:rsidRPr="00876A3D">
        <w:rPr>
          <w:sz w:val="20"/>
          <w:szCs w:val="20"/>
        </w:rPr>
        <w:t>tosti daňového dokladu v souladu s</w:t>
      </w:r>
      <w:r w:rsidR="00020473" w:rsidRPr="00876A3D">
        <w:rPr>
          <w:sz w:val="20"/>
          <w:szCs w:val="20"/>
        </w:rPr>
        <w:t xml:space="preserve"> veškerými právními předpisy. </w:t>
      </w:r>
      <w:r w:rsidR="00E3664A" w:rsidRPr="00876A3D">
        <w:rPr>
          <w:sz w:val="20"/>
          <w:szCs w:val="20"/>
        </w:rPr>
        <w:t>V pochybnostech se má za to, že faktura byla doručena třetí den od jejího odeslání kupujícímu.</w:t>
      </w:r>
      <w:r w:rsidRPr="00876A3D">
        <w:rPr>
          <w:sz w:val="20"/>
          <w:szCs w:val="20"/>
        </w:rPr>
        <w:t xml:space="preserve"> K ceně bude vyúčtována i DPH ve výši podle platné právní úpravy.</w:t>
      </w:r>
    </w:p>
    <w:p w14:paraId="174E6A09" w14:textId="77777777" w:rsidR="00706EAE" w:rsidRPr="00876A3D" w:rsidRDefault="00706EAE" w:rsidP="005702E7">
      <w:pPr>
        <w:ind w:left="426" w:hanging="426"/>
        <w:jc w:val="both"/>
        <w:rPr>
          <w:sz w:val="20"/>
          <w:szCs w:val="20"/>
        </w:rPr>
      </w:pPr>
    </w:p>
    <w:p w14:paraId="36469112" w14:textId="77777777" w:rsidR="00061E45" w:rsidRDefault="00061E45" w:rsidP="005702E7">
      <w:pPr>
        <w:numPr>
          <w:ilvl w:val="0"/>
          <w:numId w:val="20"/>
        </w:numPr>
        <w:ind w:left="426" w:hanging="426"/>
        <w:jc w:val="both"/>
        <w:rPr>
          <w:sz w:val="20"/>
          <w:szCs w:val="20"/>
        </w:rPr>
      </w:pPr>
      <w:r w:rsidRPr="00876A3D">
        <w:rPr>
          <w:sz w:val="20"/>
          <w:szCs w:val="20"/>
        </w:rPr>
        <w:t>Faktura se vystavuje nejdříve v </w:t>
      </w:r>
      <w:r w:rsidR="00DD1FFD" w:rsidRPr="00876A3D">
        <w:rPr>
          <w:sz w:val="20"/>
          <w:szCs w:val="20"/>
        </w:rPr>
        <w:t>den odeslání zboží. Vyúčtování c</w:t>
      </w:r>
      <w:r w:rsidRPr="00876A3D">
        <w:rPr>
          <w:sz w:val="20"/>
          <w:szCs w:val="20"/>
        </w:rPr>
        <w:t xml:space="preserve">eny dodaného zboží fakturou se provádí s každou dílčí dodávkou nebo dekádně. Za datum zdanitelného plnění se považuje v případě dekádní fakturace poslední den každé dekády, tj. 10., </w:t>
      </w:r>
      <w:smartTag w:uri="urn:schemas-microsoft-com:office:smarttags" w:element="metricconverter">
        <w:smartTagPr>
          <w:attr w:name="ProductID" w:val="20. a"/>
        </w:smartTagPr>
        <w:r w:rsidRPr="00876A3D">
          <w:rPr>
            <w:sz w:val="20"/>
            <w:szCs w:val="20"/>
          </w:rPr>
          <w:t>20. a</w:t>
        </w:r>
      </w:smartTag>
      <w:r w:rsidRPr="00876A3D">
        <w:rPr>
          <w:sz w:val="20"/>
          <w:szCs w:val="20"/>
        </w:rPr>
        <w:t xml:space="preserve"> poslední den v měsíci a všechny dodávky uskutečněné v jednotlivých dekádách </w:t>
      </w:r>
      <w:r w:rsidR="0039432E">
        <w:rPr>
          <w:sz w:val="20"/>
          <w:szCs w:val="20"/>
        </w:rPr>
        <w:t xml:space="preserve">se považují </w:t>
      </w:r>
      <w:r w:rsidRPr="00876A3D">
        <w:rPr>
          <w:sz w:val="20"/>
          <w:szCs w:val="20"/>
        </w:rPr>
        <w:t xml:space="preserve">za opakovaná plnění. </w:t>
      </w:r>
    </w:p>
    <w:p w14:paraId="4C38230D" w14:textId="77777777" w:rsidR="0063084C" w:rsidRDefault="0063084C" w:rsidP="0063084C">
      <w:pPr>
        <w:pStyle w:val="Odstavecseseznamem"/>
        <w:rPr>
          <w:sz w:val="20"/>
          <w:szCs w:val="20"/>
        </w:rPr>
      </w:pPr>
    </w:p>
    <w:p w14:paraId="20A57674" w14:textId="77777777" w:rsidR="0063084C" w:rsidRPr="00876A3D" w:rsidRDefault="0063084C" w:rsidP="0063084C">
      <w:pPr>
        <w:ind w:left="426"/>
        <w:jc w:val="both"/>
        <w:rPr>
          <w:sz w:val="20"/>
          <w:szCs w:val="20"/>
        </w:rPr>
      </w:pPr>
    </w:p>
    <w:p w14:paraId="06BDF39F" w14:textId="77777777" w:rsidR="00F558B3" w:rsidRPr="00876A3D" w:rsidRDefault="00F558B3" w:rsidP="005702E7">
      <w:pPr>
        <w:ind w:left="426" w:hanging="426"/>
        <w:jc w:val="both"/>
        <w:rPr>
          <w:sz w:val="20"/>
          <w:szCs w:val="20"/>
        </w:rPr>
      </w:pPr>
    </w:p>
    <w:p w14:paraId="4037C612" w14:textId="77777777" w:rsidR="00ED178A" w:rsidRPr="00876A3D" w:rsidRDefault="00ED178A" w:rsidP="005702E7">
      <w:pPr>
        <w:numPr>
          <w:ilvl w:val="0"/>
          <w:numId w:val="20"/>
        </w:numPr>
        <w:ind w:left="426" w:hanging="426"/>
        <w:rPr>
          <w:sz w:val="20"/>
          <w:szCs w:val="20"/>
        </w:rPr>
      </w:pPr>
      <w:r w:rsidRPr="00876A3D">
        <w:rPr>
          <w:sz w:val="20"/>
          <w:szCs w:val="20"/>
        </w:rPr>
        <w:t>Kupující je povinen uhradit prodávajícímu fakturovanou cenu a to:</w:t>
      </w:r>
    </w:p>
    <w:p w14:paraId="36B679EE" w14:textId="77777777" w:rsidR="00492BB8" w:rsidRPr="00876A3D" w:rsidRDefault="00492BB8" w:rsidP="00492BB8">
      <w:pPr>
        <w:rPr>
          <w:b/>
          <w:sz w:val="20"/>
          <w:szCs w:val="20"/>
        </w:rPr>
      </w:pPr>
    </w:p>
    <w:p w14:paraId="11706DB0" w14:textId="78F40FB3" w:rsidR="00ED178A" w:rsidRDefault="00ED178A" w:rsidP="00ED65C3">
      <w:pPr>
        <w:ind w:firstLine="426"/>
        <w:jc w:val="center"/>
        <w:rPr>
          <w:b/>
          <w:sz w:val="20"/>
          <w:szCs w:val="20"/>
          <w:u w:val="single"/>
        </w:rPr>
      </w:pPr>
      <w:r w:rsidRPr="00AA4B88">
        <w:rPr>
          <w:b/>
          <w:sz w:val="20"/>
          <w:szCs w:val="20"/>
          <w:u w:val="single"/>
        </w:rPr>
        <w:t>Bankovním převodem fakturované částky</w:t>
      </w:r>
    </w:p>
    <w:p w14:paraId="212CC4B1" w14:textId="77777777" w:rsidR="00F12016" w:rsidRPr="004566B9" w:rsidRDefault="00F12016" w:rsidP="00F12016">
      <w:pPr>
        <w:ind w:left="720"/>
        <w:rPr>
          <w:b/>
          <w:sz w:val="20"/>
          <w:szCs w:val="20"/>
          <w:u w:val="single"/>
        </w:rPr>
      </w:pPr>
    </w:p>
    <w:p w14:paraId="4D828647" w14:textId="77777777" w:rsidR="00061E45" w:rsidRPr="00B30AB7" w:rsidRDefault="00061E45" w:rsidP="005702E7">
      <w:pPr>
        <w:numPr>
          <w:ilvl w:val="0"/>
          <w:numId w:val="20"/>
        </w:numPr>
        <w:ind w:left="426" w:hanging="426"/>
        <w:jc w:val="both"/>
        <w:rPr>
          <w:sz w:val="20"/>
          <w:szCs w:val="20"/>
        </w:rPr>
      </w:pPr>
      <w:r w:rsidRPr="00B30AB7">
        <w:rPr>
          <w:sz w:val="20"/>
          <w:szCs w:val="20"/>
        </w:rPr>
        <w:t>Změnu ceníku je prodávající povinen oznámit kupujícímu nejméně 15 dní před nabytím její účinnosti, jinak zůstává v platnosti původní cen</w:t>
      </w:r>
      <w:r w:rsidR="00B30AB7" w:rsidRPr="00B30AB7">
        <w:rPr>
          <w:sz w:val="20"/>
          <w:szCs w:val="20"/>
        </w:rPr>
        <w:t>ík</w:t>
      </w:r>
      <w:r w:rsidR="00570E7A" w:rsidRPr="00570E7A">
        <w:rPr>
          <w:sz w:val="20"/>
          <w:szCs w:val="20"/>
        </w:rPr>
        <w:t xml:space="preserve">, a to elektronickou formou tzv. e-mailem, faxem nebo písemně. E-mail nemusí být opatřen elektronickým podpisem ve smyslu </w:t>
      </w:r>
      <w:r w:rsidR="00EC5FC5">
        <w:rPr>
          <w:sz w:val="20"/>
          <w:szCs w:val="20"/>
        </w:rPr>
        <w:t>platných právních předpisů</w:t>
      </w:r>
      <w:r w:rsidR="00B30AB7" w:rsidRPr="00B30AB7">
        <w:rPr>
          <w:sz w:val="20"/>
          <w:szCs w:val="20"/>
        </w:rPr>
        <w:t>. Neodmítne-li kupující nový c</w:t>
      </w:r>
      <w:r w:rsidRPr="00B30AB7">
        <w:rPr>
          <w:sz w:val="20"/>
          <w:szCs w:val="20"/>
        </w:rPr>
        <w:t>eník do dne nabytí jeho účinnosti</w:t>
      </w:r>
      <w:r w:rsidR="00AA40E3">
        <w:rPr>
          <w:sz w:val="20"/>
          <w:szCs w:val="20"/>
        </w:rPr>
        <w:t>,</w:t>
      </w:r>
      <w:r w:rsidRPr="00B30AB7">
        <w:rPr>
          <w:sz w:val="20"/>
          <w:szCs w:val="20"/>
        </w:rPr>
        <w:t xml:space="preserve"> má se za to, že s no</w:t>
      </w:r>
      <w:r w:rsidR="00B30AB7" w:rsidRPr="00B30AB7">
        <w:rPr>
          <w:sz w:val="20"/>
          <w:szCs w:val="20"/>
        </w:rPr>
        <w:t>vým c</w:t>
      </w:r>
      <w:r w:rsidRPr="00B30AB7">
        <w:rPr>
          <w:sz w:val="20"/>
          <w:szCs w:val="20"/>
        </w:rPr>
        <w:t>eníkem souhlasí a je povinen dodané zboží platit podle nových</w:t>
      </w:r>
      <w:r w:rsidR="00B30AB7" w:rsidRPr="00B30AB7">
        <w:rPr>
          <w:sz w:val="20"/>
          <w:szCs w:val="20"/>
        </w:rPr>
        <w:t xml:space="preserve"> cen. Odmítne-li kupující nový c</w:t>
      </w:r>
      <w:r w:rsidRPr="00B30AB7">
        <w:rPr>
          <w:sz w:val="20"/>
          <w:szCs w:val="20"/>
        </w:rPr>
        <w:t>eník, rámcová kupní smlouva ke dni účinnosti nového ceníku pozbývá platnosti, pokud se prodávající s kupujícím nedohodnou jinak.</w:t>
      </w:r>
    </w:p>
    <w:p w14:paraId="236632AD" w14:textId="77777777" w:rsidR="00ED178A" w:rsidRPr="00B30AB7" w:rsidRDefault="00ED178A" w:rsidP="005702E7">
      <w:pPr>
        <w:ind w:left="426" w:hanging="426"/>
        <w:jc w:val="both"/>
        <w:rPr>
          <w:sz w:val="20"/>
          <w:szCs w:val="20"/>
        </w:rPr>
      </w:pPr>
    </w:p>
    <w:p w14:paraId="22B2EB5E" w14:textId="77777777" w:rsidR="00A65E74" w:rsidRPr="00B30AB7" w:rsidRDefault="00ED178A" w:rsidP="005702E7">
      <w:pPr>
        <w:numPr>
          <w:ilvl w:val="0"/>
          <w:numId w:val="20"/>
        </w:numPr>
        <w:ind w:left="426" w:hanging="426"/>
        <w:jc w:val="both"/>
        <w:rPr>
          <w:sz w:val="20"/>
          <w:szCs w:val="20"/>
        </w:rPr>
      </w:pPr>
      <w:r w:rsidRPr="00B30AB7">
        <w:rPr>
          <w:sz w:val="20"/>
          <w:szCs w:val="20"/>
        </w:rPr>
        <w:t xml:space="preserve">Kupující může fakturu do data její splatnosti vrátit, obsahuje-li nesprávné cenové údaje, nesprávné náležitosti nebo chybí-li některé její náležitosti, a to doporučeným dopisem, popř. osobně proti podpisu. V takovém případě neběží </w:t>
      </w:r>
      <w:r w:rsidR="00943030">
        <w:rPr>
          <w:sz w:val="20"/>
          <w:szCs w:val="20"/>
        </w:rPr>
        <w:t>doba</w:t>
      </w:r>
      <w:r w:rsidRPr="00B30AB7">
        <w:rPr>
          <w:sz w:val="20"/>
          <w:szCs w:val="20"/>
        </w:rPr>
        <w:t xml:space="preserve"> splatnosti a prodávající je povinen vystavit a odeslat novou bezvadnou fakturu nebo opravný daňový doklad na fakturu nesprávnou.</w:t>
      </w:r>
    </w:p>
    <w:p w14:paraId="44FC4ACB" w14:textId="77777777" w:rsidR="00473898" w:rsidRPr="00B30AB7" w:rsidRDefault="00473898" w:rsidP="005702E7">
      <w:pPr>
        <w:pStyle w:val="Odstavecseseznamem"/>
        <w:ind w:left="426" w:hanging="426"/>
        <w:rPr>
          <w:sz w:val="20"/>
          <w:szCs w:val="20"/>
        </w:rPr>
      </w:pPr>
    </w:p>
    <w:p w14:paraId="1DCE18D4" w14:textId="77777777" w:rsidR="00A65E74" w:rsidRPr="00B30AB7" w:rsidRDefault="00A65E74" w:rsidP="005702E7">
      <w:pPr>
        <w:numPr>
          <w:ilvl w:val="0"/>
          <w:numId w:val="20"/>
        </w:numPr>
        <w:ind w:left="426" w:hanging="426"/>
        <w:jc w:val="both"/>
        <w:rPr>
          <w:sz w:val="20"/>
          <w:szCs w:val="20"/>
        </w:rPr>
      </w:pPr>
      <w:r w:rsidRPr="00B30AB7">
        <w:rPr>
          <w:sz w:val="20"/>
          <w:szCs w:val="20"/>
        </w:rPr>
        <w:t>Nezaplatí-li kupující kupní cenu v</w:t>
      </w:r>
      <w:r w:rsidR="00BB4A5F" w:rsidRPr="00B30AB7">
        <w:rPr>
          <w:sz w:val="20"/>
          <w:szCs w:val="20"/>
        </w:rPr>
        <w:t xml:space="preserve"> dohodnutém </w:t>
      </w:r>
      <w:r w:rsidRPr="00B30AB7">
        <w:rPr>
          <w:sz w:val="20"/>
          <w:szCs w:val="20"/>
        </w:rPr>
        <w:t>termínu</w:t>
      </w:r>
      <w:r w:rsidR="007C3459">
        <w:rPr>
          <w:sz w:val="20"/>
          <w:szCs w:val="20"/>
        </w:rPr>
        <w:t>,</w:t>
      </w:r>
      <w:r w:rsidRPr="00B30AB7">
        <w:rPr>
          <w:sz w:val="20"/>
          <w:szCs w:val="20"/>
        </w:rPr>
        <w:t xml:space="preserve"> je prodávající oprávněn mu vyúčtovat úrok z prodlení ve výši </w:t>
      </w:r>
      <w:r w:rsidR="00E176F2" w:rsidRPr="00B30AB7">
        <w:rPr>
          <w:sz w:val="20"/>
          <w:szCs w:val="20"/>
        </w:rPr>
        <w:t>0,05</w:t>
      </w:r>
      <w:r w:rsidRPr="00B30AB7">
        <w:rPr>
          <w:sz w:val="20"/>
          <w:szCs w:val="20"/>
        </w:rPr>
        <w:t xml:space="preserve"> % z dlužné částky za každý den prodlení</w:t>
      </w:r>
      <w:r w:rsidR="00473898" w:rsidRPr="00B67237">
        <w:rPr>
          <w:sz w:val="20"/>
          <w:szCs w:val="20"/>
        </w:rPr>
        <w:t>;</w:t>
      </w:r>
      <w:r w:rsidR="00531C96" w:rsidRPr="00B30AB7">
        <w:rPr>
          <w:sz w:val="20"/>
          <w:szCs w:val="20"/>
        </w:rPr>
        <w:t xml:space="preserve"> </w:t>
      </w:r>
      <w:r w:rsidR="00473898" w:rsidRPr="00B30AB7">
        <w:rPr>
          <w:sz w:val="20"/>
          <w:szCs w:val="20"/>
        </w:rPr>
        <w:t xml:space="preserve">v </w:t>
      </w:r>
      <w:r w:rsidR="00531C96" w:rsidRPr="00B30AB7">
        <w:rPr>
          <w:sz w:val="20"/>
          <w:szCs w:val="20"/>
        </w:rPr>
        <w:t xml:space="preserve">případě prodlení kupujícího se zaplacením kupní ceny po dobu delší než 30 dní je prodávající oprávněn </w:t>
      </w:r>
      <w:r w:rsidR="00706EAE" w:rsidRPr="00B30AB7">
        <w:rPr>
          <w:sz w:val="20"/>
          <w:szCs w:val="20"/>
        </w:rPr>
        <w:t>mu vy</w:t>
      </w:r>
      <w:r w:rsidR="00531C96" w:rsidRPr="00B30AB7">
        <w:rPr>
          <w:sz w:val="20"/>
          <w:szCs w:val="20"/>
        </w:rPr>
        <w:t xml:space="preserve">účtovat úrok z prodlení ve výši 0,5 % z dlužné částky za každý den prodlení </w:t>
      </w:r>
      <w:r w:rsidR="00AF67F4">
        <w:rPr>
          <w:sz w:val="20"/>
          <w:szCs w:val="20"/>
        </w:rPr>
        <w:t>počínaje 31. dnem</w:t>
      </w:r>
      <w:r w:rsidR="00531C96" w:rsidRPr="00B30AB7">
        <w:rPr>
          <w:sz w:val="20"/>
          <w:szCs w:val="20"/>
        </w:rPr>
        <w:t xml:space="preserve"> prodlení. </w:t>
      </w:r>
    </w:p>
    <w:p w14:paraId="069B30A5" w14:textId="77777777" w:rsidR="00A65E74" w:rsidRPr="00B30AB7" w:rsidRDefault="00A65E74" w:rsidP="005702E7">
      <w:pPr>
        <w:ind w:left="426" w:hanging="426"/>
        <w:rPr>
          <w:b/>
          <w:bCs/>
          <w:sz w:val="20"/>
          <w:szCs w:val="20"/>
        </w:rPr>
      </w:pPr>
    </w:p>
    <w:p w14:paraId="0AA5E331" w14:textId="77777777" w:rsidR="00061E45" w:rsidRDefault="00E3664A" w:rsidP="005702E7">
      <w:pPr>
        <w:numPr>
          <w:ilvl w:val="0"/>
          <w:numId w:val="20"/>
        </w:numPr>
        <w:spacing w:after="360"/>
        <w:ind w:left="426" w:hanging="426"/>
        <w:jc w:val="both"/>
        <w:rPr>
          <w:sz w:val="20"/>
          <w:szCs w:val="20"/>
        </w:rPr>
      </w:pPr>
      <w:r w:rsidRPr="000D4E8A">
        <w:rPr>
          <w:sz w:val="20"/>
          <w:szCs w:val="20"/>
        </w:rPr>
        <w:t xml:space="preserve">Splnění peněžitého závazku se v tomto případě řídí ustanovením § </w:t>
      </w:r>
      <w:r w:rsidR="000D4E8A">
        <w:rPr>
          <w:sz w:val="20"/>
          <w:szCs w:val="20"/>
        </w:rPr>
        <w:t>1957</w:t>
      </w:r>
      <w:r w:rsidR="004840AD" w:rsidRPr="004840AD">
        <w:t xml:space="preserve"> </w:t>
      </w:r>
      <w:r w:rsidR="004840AD" w:rsidRPr="004840AD">
        <w:rPr>
          <w:sz w:val="20"/>
          <w:szCs w:val="20"/>
        </w:rPr>
        <w:t>zák. č</w:t>
      </w:r>
      <w:r w:rsidR="00E43643">
        <w:rPr>
          <w:sz w:val="20"/>
          <w:szCs w:val="20"/>
        </w:rPr>
        <w:t>. 89/2012 Sb., občanský zákoník. V</w:t>
      </w:r>
      <w:r w:rsidRPr="00B30AB7">
        <w:rPr>
          <w:sz w:val="20"/>
          <w:szCs w:val="20"/>
        </w:rPr>
        <w:t xml:space="preserve"> případě prodlení se zaplacením dodaného a převzatého zboží je kupující povinen nové zboží hradit výhradně v hotovosti, a to až do doby, než vypořádá veškeré své závazky vůči prodávajícímu.</w:t>
      </w:r>
    </w:p>
    <w:p w14:paraId="19097996" w14:textId="77777777" w:rsidR="0063084C" w:rsidRDefault="0063084C" w:rsidP="0063084C">
      <w:pPr>
        <w:pStyle w:val="Odstavecseseznamem"/>
        <w:rPr>
          <w:sz w:val="20"/>
          <w:szCs w:val="20"/>
        </w:rPr>
      </w:pPr>
    </w:p>
    <w:p w14:paraId="1B8A3E78" w14:textId="77777777" w:rsidR="0063084C" w:rsidRPr="00B30AB7" w:rsidRDefault="0063084C" w:rsidP="0063084C">
      <w:pPr>
        <w:spacing w:after="360"/>
        <w:ind w:left="426"/>
        <w:jc w:val="both"/>
        <w:rPr>
          <w:sz w:val="20"/>
          <w:szCs w:val="20"/>
        </w:rPr>
      </w:pPr>
    </w:p>
    <w:p w14:paraId="218B464E" w14:textId="77777777" w:rsidR="00061E45" w:rsidRPr="00B30AB7" w:rsidRDefault="00ED178A" w:rsidP="005702E7">
      <w:pPr>
        <w:numPr>
          <w:ilvl w:val="0"/>
          <w:numId w:val="10"/>
        </w:numPr>
        <w:spacing w:after="360"/>
        <w:ind w:left="0" w:firstLine="0"/>
        <w:jc w:val="center"/>
        <w:rPr>
          <w:b/>
          <w:sz w:val="20"/>
          <w:szCs w:val="20"/>
        </w:rPr>
      </w:pPr>
      <w:r w:rsidRPr="00B30AB7">
        <w:rPr>
          <w:b/>
          <w:sz w:val="20"/>
          <w:szCs w:val="20"/>
        </w:rPr>
        <w:t>Jakost zboží</w:t>
      </w:r>
    </w:p>
    <w:p w14:paraId="7714E777" w14:textId="77777777" w:rsidR="00ED178A" w:rsidRPr="00B30AB7" w:rsidRDefault="00ED178A" w:rsidP="005702E7">
      <w:pPr>
        <w:pStyle w:val="Zkladntext"/>
        <w:numPr>
          <w:ilvl w:val="0"/>
          <w:numId w:val="7"/>
        </w:numPr>
        <w:ind w:left="426" w:hanging="426"/>
        <w:jc w:val="both"/>
        <w:rPr>
          <w:b w:val="0"/>
        </w:rPr>
      </w:pPr>
      <w:r w:rsidRPr="00B30AB7">
        <w:rPr>
          <w:b w:val="0"/>
        </w:rPr>
        <w:t>Prodávající odpovídá za to, že kvalitativní podmínky, záruky za jakost a správné označení zboží odpovídá právním předpisům a normám platným a schváleným pro výrobu jednotlivých druhů zboží.</w:t>
      </w:r>
    </w:p>
    <w:p w14:paraId="7800A4DB" w14:textId="77777777" w:rsidR="00ED178A" w:rsidRPr="00B30AB7" w:rsidRDefault="00ED178A" w:rsidP="005702E7">
      <w:pPr>
        <w:ind w:left="426" w:hanging="426"/>
        <w:jc w:val="both"/>
        <w:rPr>
          <w:sz w:val="20"/>
          <w:szCs w:val="20"/>
        </w:rPr>
      </w:pPr>
    </w:p>
    <w:p w14:paraId="4BC163AA" w14:textId="77777777" w:rsidR="00ED178A" w:rsidRDefault="00ED178A" w:rsidP="005702E7">
      <w:pPr>
        <w:pStyle w:val="Zkladntext"/>
        <w:numPr>
          <w:ilvl w:val="0"/>
          <w:numId w:val="7"/>
        </w:numPr>
        <w:ind w:left="426" w:hanging="426"/>
        <w:jc w:val="both"/>
        <w:rPr>
          <w:b w:val="0"/>
        </w:rPr>
      </w:pPr>
      <w:r w:rsidRPr="00B30AB7">
        <w:rPr>
          <w:b w:val="0"/>
        </w:rPr>
        <w:t xml:space="preserve">Záruční doba stanovená příslušnými normami, případně prodávajícím nad zákonem stanovenou záruční dobu, plyne od data výroby a na každém jednotlivém obalu výrobku je vyznačena minimální trvanlivost, do kdy prodávající odpovídá za jakost dodaného zboží </w:t>
      </w:r>
      <w:r w:rsidRPr="009B5925">
        <w:rPr>
          <w:b w:val="0"/>
        </w:rPr>
        <w:t xml:space="preserve">a v tomto rozsahu přejímá záruku dle ustanovení § </w:t>
      </w:r>
      <w:r w:rsidR="009B5925" w:rsidRPr="009B5925">
        <w:rPr>
          <w:b w:val="0"/>
        </w:rPr>
        <w:t>2113</w:t>
      </w:r>
      <w:r w:rsidRPr="009B5925">
        <w:rPr>
          <w:b w:val="0"/>
        </w:rPr>
        <w:t xml:space="preserve"> a násl.</w:t>
      </w:r>
      <w:r w:rsidR="004840AD" w:rsidRPr="004840AD">
        <w:t xml:space="preserve"> </w:t>
      </w:r>
      <w:r w:rsidR="004840AD" w:rsidRPr="004840AD">
        <w:rPr>
          <w:b w:val="0"/>
        </w:rPr>
        <w:t>zák. č</w:t>
      </w:r>
      <w:r w:rsidR="004840AD">
        <w:rPr>
          <w:b w:val="0"/>
        </w:rPr>
        <w:t>. 89/2012 Sb., občanský zákoník.</w:t>
      </w:r>
    </w:p>
    <w:p w14:paraId="55193F35" w14:textId="77777777" w:rsidR="00D9628F" w:rsidRDefault="00D9628F" w:rsidP="005702E7">
      <w:pPr>
        <w:pStyle w:val="Odstavecseseznamem"/>
        <w:ind w:left="426" w:hanging="426"/>
        <w:rPr>
          <w:b/>
        </w:rPr>
      </w:pPr>
    </w:p>
    <w:p w14:paraId="449AB4E9" w14:textId="77777777" w:rsidR="00ED178A" w:rsidRDefault="00ED178A" w:rsidP="005702E7">
      <w:pPr>
        <w:pStyle w:val="Zkladntext"/>
        <w:numPr>
          <w:ilvl w:val="0"/>
          <w:numId w:val="7"/>
        </w:numPr>
        <w:ind w:left="426" w:hanging="426"/>
        <w:jc w:val="both"/>
        <w:rPr>
          <w:b w:val="0"/>
        </w:rPr>
      </w:pPr>
      <w:r w:rsidRPr="00D9628F">
        <w:rPr>
          <w:b w:val="0"/>
        </w:rPr>
        <w:t>Prodávající je povinen dodávat zboží tak, aby kupující mohl čerpat minimálně 2/3 záruční doby uvedené na obalu zboží. V opačném případě je kupující oprávněn odmítnout převzetí zboží.</w:t>
      </w:r>
    </w:p>
    <w:p w14:paraId="7E1B349E" w14:textId="77777777" w:rsidR="00D9628F" w:rsidRDefault="00D9628F" w:rsidP="005702E7">
      <w:pPr>
        <w:pStyle w:val="Odstavecseseznamem"/>
        <w:ind w:left="426" w:hanging="426"/>
        <w:rPr>
          <w:b/>
        </w:rPr>
      </w:pPr>
    </w:p>
    <w:p w14:paraId="74BE99C4" w14:textId="77777777" w:rsidR="00ED178A" w:rsidRDefault="00ED178A" w:rsidP="005702E7">
      <w:pPr>
        <w:pStyle w:val="Zkladntext"/>
        <w:numPr>
          <w:ilvl w:val="0"/>
          <w:numId w:val="7"/>
        </w:numPr>
        <w:ind w:left="426" w:hanging="426"/>
        <w:jc w:val="both"/>
        <w:rPr>
          <w:b w:val="0"/>
        </w:rPr>
      </w:pPr>
      <w:r w:rsidRPr="00D9628F">
        <w:rPr>
          <w:b w:val="0"/>
        </w:rPr>
        <w:t>Kupující se zavazuje pečovat o dodané zboží dle jeho charakteru v souladu s právními předpisy pro jejich skladování a manipulaci, případně podmínkami stanovenými prodávajícím, a tím vyloučit jeho případné znehodnocení nebo poškození v důsledku nesprávného skladování nebo manipulace.</w:t>
      </w:r>
    </w:p>
    <w:p w14:paraId="4F1DE485" w14:textId="77777777" w:rsidR="00D9628F" w:rsidRDefault="00D9628F" w:rsidP="005702E7">
      <w:pPr>
        <w:pStyle w:val="Odstavecseseznamem"/>
        <w:ind w:left="426" w:hanging="426"/>
        <w:rPr>
          <w:b/>
        </w:rPr>
      </w:pPr>
    </w:p>
    <w:p w14:paraId="48D4A6F2" w14:textId="77777777" w:rsidR="00ED178A" w:rsidRDefault="00ED178A" w:rsidP="005702E7">
      <w:pPr>
        <w:pStyle w:val="Zkladntext"/>
        <w:numPr>
          <w:ilvl w:val="0"/>
          <w:numId w:val="7"/>
        </w:numPr>
        <w:ind w:left="426" w:hanging="426"/>
        <w:jc w:val="both"/>
        <w:rPr>
          <w:b w:val="0"/>
        </w:rPr>
      </w:pPr>
      <w:r w:rsidRPr="00D9628F">
        <w:rPr>
          <w:b w:val="0"/>
        </w:rPr>
        <w:t xml:space="preserve">Kupující je povinen zboží prohlédnout způsobem přiměřeným charakteru, množství a způsobu jeho balení. Vady zjistitelné při přejímce zboží, zejména zjevná porušenost zboží nebo obalu, nesrovnalosti v množství či druhu zboží v porovnání s dodacím listem, uplatní kupující u prodávajícího ihned při dodání zboží. V takovém případě je kupující povinen provést řádnou reklamaci na reklamačním protokolu, jinak nároky z takových vad zanikají.  </w:t>
      </w:r>
    </w:p>
    <w:p w14:paraId="21156995" w14:textId="77777777" w:rsidR="00D9628F" w:rsidRDefault="00D9628F" w:rsidP="005702E7">
      <w:pPr>
        <w:pStyle w:val="Odstavecseseznamem"/>
        <w:ind w:left="426" w:hanging="426"/>
        <w:rPr>
          <w:b/>
        </w:rPr>
      </w:pPr>
    </w:p>
    <w:p w14:paraId="4D804089" w14:textId="77777777" w:rsidR="00ED178A" w:rsidRDefault="00ED178A" w:rsidP="005702E7">
      <w:pPr>
        <w:pStyle w:val="Zkladntext"/>
        <w:numPr>
          <w:ilvl w:val="0"/>
          <w:numId w:val="7"/>
        </w:numPr>
        <w:ind w:left="426" w:hanging="426"/>
        <w:jc w:val="both"/>
        <w:rPr>
          <w:b w:val="0"/>
        </w:rPr>
      </w:pPr>
      <w:r w:rsidRPr="00D9628F">
        <w:rPr>
          <w:b w:val="0"/>
        </w:rPr>
        <w:t xml:space="preserve">Při způsobu dodání zboží uvedeném v odst. </w:t>
      </w:r>
      <w:r w:rsidR="00DD1FFD" w:rsidRPr="00D9628F">
        <w:rPr>
          <w:b w:val="0"/>
        </w:rPr>
        <w:t>5</w:t>
      </w:r>
      <w:r w:rsidRPr="00D9628F">
        <w:rPr>
          <w:b w:val="0"/>
        </w:rPr>
        <w:t>. čl. III. této rámcové</w:t>
      </w:r>
      <w:r w:rsidR="00473898" w:rsidRPr="00D9628F">
        <w:rPr>
          <w:b w:val="0"/>
        </w:rPr>
        <w:t xml:space="preserve"> kupní smlouvy, je kupující </w:t>
      </w:r>
      <w:r w:rsidRPr="00D9628F">
        <w:rPr>
          <w:b w:val="0"/>
        </w:rPr>
        <w:t>povinen reklamovat případné zjevné vady nejdéle do 08:00 hod. ranní v den dodání zboží.</w:t>
      </w:r>
    </w:p>
    <w:p w14:paraId="4C38A594" w14:textId="77777777" w:rsidR="00D9628F" w:rsidRDefault="00D9628F" w:rsidP="005702E7">
      <w:pPr>
        <w:pStyle w:val="Odstavecseseznamem"/>
        <w:ind w:left="426" w:hanging="426"/>
        <w:rPr>
          <w:b/>
        </w:rPr>
      </w:pPr>
    </w:p>
    <w:p w14:paraId="3435087E" w14:textId="77777777" w:rsidR="00ED178A" w:rsidRDefault="00ED178A" w:rsidP="005702E7">
      <w:pPr>
        <w:pStyle w:val="Zkladntext"/>
        <w:numPr>
          <w:ilvl w:val="0"/>
          <w:numId w:val="7"/>
        </w:numPr>
        <w:ind w:left="426" w:hanging="426"/>
        <w:jc w:val="both"/>
        <w:rPr>
          <w:b w:val="0"/>
        </w:rPr>
      </w:pPr>
      <w:r w:rsidRPr="00D9628F">
        <w:rPr>
          <w:b w:val="0"/>
        </w:rPr>
        <w:t xml:space="preserve">Skryté vady, které se projeví po převzetí zboží, uplatní kupující bez zbytečného odkladu, nejpozději do konce doby minimální trvanlivosti. Reklamace musí být uplatněna písemně a doručena </w:t>
      </w:r>
      <w:r w:rsidR="009B5925" w:rsidRPr="00D9628F">
        <w:rPr>
          <w:b w:val="0"/>
        </w:rPr>
        <w:t xml:space="preserve">spolu s reklamovaným zbožím </w:t>
      </w:r>
      <w:r w:rsidRPr="00D9628F">
        <w:rPr>
          <w:b w:val="0"/>
        </w:rPr>
        <w:t>prodávajícímu.</w:t>
      </w:r>
    </w:p>
    <w:p w14:paraId="71938890" w14:textId="77777777" w:rsidR="00D9628F" w:rsidRDefault="00D9628F" w:rsidP="005702E7">
      <w:pPr>
        <w:pStyle w:val="Odstavecseseznamem"/>
        <w:ind w:left="426" w:hanging="426"/>
        <w:rPr>
          <w:b/>
        </w:rPr>
      </w:pPr>
    </w:p>
    <w:p w14:paraId="43EADE65" w14:textId="77777777" w:rsidR="00ED178A" w:rsidRDefault="00ED178A" w:rsidP="005702E7">
      <w:pPr>
        <w:pStyle w:val="Zkladntext"/>
        <w:numPr>
          <w:ilvl w:val="0"/>
          <w:numId w:val="7"/>
        </w:numPr>
        <w:ind w:left="426" w:hanging="426"/>
        <w:jc w:val="both"/>
        <w:rPr>
          <w:b w:val="0"/>
        </w:rPr>
      </w:pPr>
      <w:r w:rsidRPr="00D9628F">
        <w:rPr>
          <w:b w:val="0"/>
        </w:rPr>
        <w:t>Prodávající oprávněné r</w:t>
      </w:r>
      <w:r w:rsidR="00B30AB7" w:rsidRPr="00D9628F">
        <w:rPr>
          <w:b w:val="0"/>
        </w:rPr>
        <w:t xml:space="preserve">eklamace vyřeší bezodkladně buď </w:t>
      </w:r>
      <w:r w:rsidRPr="00D9628F">
        <w:rPr>
          <w:b w:val="0"/>
        </w:rPr>
        <w:t>dodá</w:t>
      </w:r>
      <w:r w:rsidR="00E43643">
        <w:rPr>
          <w:b w:val="0"/>
        </w:rPr>
        <w:t xml:space="preserve">ním náhradního kvalitního zboží, </w:t>
      </w:r>
      <w:r w:rsidRPr="00D9628F">
        <w:rPr>
          <w:b w:val="0"/>
        </w:rPr>
        <w:t>nebo opravným daňovým dokladem do 10</w:t>
      </w:r>
      <w:r w:rsidR="00473898" w:rsidRPr="00D9628F">
        <w:rPr>
          <w:b w:val="0"/>
        </w:rPr>
        <w:t xml:space="preserve"> </w:t>
      </w:r>
      <w:r w:rsidRPr="00D9628F">
        <w:rPr>
          <w:b w:val="0"/>
        </w:rPr>
        <w:t>ti dnů od obdržení reklamace.</w:t>
      </w:r>
    </w:p>
    <w:p w14:paraId="246299B1" w14:textId="77777777" w:rsidR="00D9628F" w:rsidRDefault="00D9628F" w:rsidP="005702E7">
      <w:pPr>
        <w:pStyle w:val="Odstavecseseznamem"/>
        <w:ind w:left="426" w:hanging="426"/>
        <w:rPr>
          <w:b/>
        </w:rPr>
      </w:pPr>
    </w:p>
    <w:p w14:paraId="75AEDC56" w14:textId="77777777" w:rsidR="00625725" w:rsidRPr="00D9628F" w:rsidRDefault="00ED178A" w:rsidP="005702E7">
      <w:pPr>
        <w:pStyle w:val="Zkladntext"/>
        <w:numPr>
          <w:ilvl w:val="0"/>
          <w:numId w:val="7"/>
        </w:numPr>
        <w:spacing w:after="360"/>
        <w:ind w:left="426" w:hanging="426"/>
        <w:jc w:val="both"/>
        <w:rPr>
          <w:b w:val="0"/>
        </w:rPr>
      </w:pPr>
      <w:r w:rsidRPr="00D9628F">
        <w:rPr>
          <w:b w:val="0"/>
        </w:rPr>
        <w:t>Prodávající si vyhrazuje právo kontroly způsobu prodeje a zacházení se zbožím, které kupujícímu dodává.</w:t>
      </w:r>
    </w:p>
    <w:p w14:paraId="5047C28E" w14:textId="77777777" w:rsidR="00ED178A" w:rsidRDefault="00F430DA" w:rsidP="00E43643">
      <w:pPr>
        <w:numPr>
          <w:ilvl w:val="0"/>
          <w:numId w:val="10"/>
        </w:numPr>
        <w:spacing w:after="360"/>
        <w:ind w:left="0" w:firstLine="0"/>
        <w:jc w:val="center"/>
        <w:rPr>
          <w:b/>
          <w:sz w:val="20"/>
          <w:szCs w:val="20"/>
        </w:rPr>
      </w:pPr>
      <w:r w:rsidRPr="00B30AB7">
        <w:rPr>
          <w:b/>
          <w:sz w:val="20"/>
          <w:szCs w:val="20"/>
        </w:rPr>
        <w:lastRenderedPageBreak/>
        <w:t xml:space="preserve">Obaly </w:t>
      </w:r>
    </w:p>
    <w:p w14:paraId="6BFFB067" w14:textId="77777777" w:rsidR="00F430DA" w:rsidRDefault="00F430DA" w:rsidP="005702E7">
      <w:pPr>
        <w:numPr>
          <w:ilvl w:val="0"/>
          <w:numId w:val="8"/>
        </w:numPr>
        <w:ind w:left="426" w:hanging="426"/>
        <w:jc w:val="both"/>
        <w:rPr>
          <w:sz w:val="20"/>
          <w:szCs w:val="20"/>
        </w:rPr>
      </w:pPr>
      <w:r w:rsidRPr="00B30AB7">
        <w:rPr>
          <w:sz w:val="20"/>
          <w:szCs w:val="20"/>
        </w:rPr>
        <w:t>Zboží bude prodávajícím dodáváno ve standardních obalech vratnýc</w:t>
      </w:r>
      <w:r w:rsidR="00473898" w:rsidRPr="00B30AB7">
        <w:rPr>
          <w:sz w:val="20"/>
          <w:szCs w:val="20"/>
        </w:rPr>
        <w:t xml:space="preserve">h (dále jen přepravky a palety) </w:t>
      </w:r>
      <w:r w:rsidRPr="00B30AB7">
        <w:rPr>
          <w:sz w:val="20"/>
          <w:szCs w:val="20"/>
        </w:rPr>
        <w:t xml:space="preserve">či nevratných dle daného druhu zboží, vždy však takovým způsobem, aby bylo dostatečně chráněno před poškozením, ztrátou či zničením během přepravy, nakládky či vykládky prováděné obvyklým způsobem. </w:t>
      </w:r>
    </w:p>
    <w:p w14:paraId="4B1F520F" w14:textId="77777777" w:rsidR="007B5DEE" w:rsidRDefault="007B5DEE" w:rsidP="005702E7">
      <w:pPr>
        <w:ind w:left="426" w:hanging="426"/>
        <w:jc w:val="both"/>
        <w:rPr>
          <w:sz w:val="20"/>
          <w:szCs w:val="20"/>
        </w:rPr>
      </w:pPr>
    </w:p>
    <w:p w14:paraId="0B9BDFFF" w14:textId="77777777" w:rsidR="00F430DA" w:rsidRPr="00D9628F" w:rsidRDefault="00F430DA" w:rsidP="005702E7">
      <w:pPr>
        <w:numPr>
          <w:ilvl w:val="0"/>
          <w:numId w:val="8"/>
        </w:numPr>
        <w:ind w:left="426" w:hanging="426"/>
        <w:jc w:val="both"/>
        <w:rPr>
          <w:sz w:val="20"/>
          <w:szCs w:val="20"/>
        </w:rPr>
      </w:pPr>
      <w:r w:rsidRPr="00D9628F">
        <w:rPr>
          <w:sz w:val="20"/>
          <w:szCs w:val="20"/>
        </w:rPr>
        <w:t>Přepravky a palety vrátí kupující prodávajícímu výměnou při dodávce zboží čisté v odpovídajícím druhu a množství. Poškozené nebo jinak znehodnocené přepravky a palety je prodávající oprávněn nepřevzít. Nevrácené či nepřevzaté přepravky a palety bude prodávající fakturovat v ceně 80,- Kč/kus bez DPH za</w:t>
      </w:r>
      <w:r w:rsidR="007C3459">
        <w:rPr>
          <w:sz w:val="20"/>
          <w:szCs w:val="20"/>
        </w:rPr>
        <w:t xml:space="preserve"> přepravku</w:t>
      </w:r>
      <w:r w:rsidRPr="00D9628F">
        <w:rPr>
          <w:sz w:val="20"/>
          <w:szCs w:val="20"/>
        </w:rPr>
        <w:t xml:space="preserve"> na pečivo a cukrárenskou přepravku, </w:t>
      </w:r>
      <w:r w:rsidR="008D47E9" w:rsidRPr="00D9628F">
        <w:rPr>
          <w:sz w:val="20"/>
          <w:szCs w:val="20"/>
        </w:rPr>
        <w:t xml:space="preserve">a </w:t>
      </w:r>
      <w:r w:rsidRPr="00D9628F">
        <w:rPr>
          <w:sz w:val="20"/>
          <w:szCs w:val="20"/>
        </w:rPr>
        <w:t>palety 200,- Kč/kus bez DPH za standardní paletu</w:t>
      </w:r>
      <w:r w:rsidR="008D47E9" w:rsidRPr="00D9628F">
        <w:rPr>
          <w:sz w:val="20"/>
          <w:szCs w:val="20"/>
        </w:rPr>
        <w:t>,</w:t>
      </w:r>
      <w:r w:rsidRPr="00D9628F">
        <w:rPr>
          <w:sz w:val="20"/>
          <w:szCs w:val="20"/>
        </w:rPr>
        <w:t xml:space="preserve"> 350,- Kč/kus bez DPH za EURO paletu</w:t>
      </w:r>
      <w:r w:rsidR="008D47E9" w:rsidRPr="00D9628F">
        <w:rPr>
          <w:sz w:val="20"/>
          <w:szCs w:val="20"/>
        </w:rPr>
        <w:t xml:space="preserve"> a 1200 Kč</w:t>
      </w:r>
      <w:r w:rsidR="00545751" w:rsidRPr="00D9628F">
        <w:rPr>
          <w:sz w:val="20"/>
          <w:szCs w:val="20"/>
        </w:rPr>
        <w:t>/kus bez DPH</w:t>
      </w:r>
      <w:r w:rsidR="008D47E9" w:rsidRPr="00D9628F">
        <w:rPr>
          <w:sz w:val="20"/>
          <w:szCs w:val="20"/>
        </w:rPr>
        <w:t xml:space="preserve"> za plastovou paletu</w:t>
      </w:r>
      <w:r w:rsidRPr="00D9628F">
        <w:rPr>
          <w:sz w:val="20"/>
          <w:szCs w:val="20"/>
        </w:rPr>
        <w:t xml:space="preserve"> fakturou s dohodnutou splatností.</w:t>
      </w:r>
      <w:r w:rsidR="00943030">
        <w:rPr>
          <w:sz w:val="20"/>
          <w:szCs w:val="20"/>
        </w:rPr>
        <w:t xml:space="preserve"> K uvedeným cenám se připočítává DPH dle platné právní úpravy.</w:t>
      </w:r>
    </w:p>
    <w:p w14:paraId="75ECE53E" w14:textId="77777777" w:rsidR="00F430DA" w:rsidRPr="00B30AB7" w:rsidRDefault="00F430DA" w:rsidP="005702E7">
      <w:pPr>
        <w:ind w:left="426" w:hanging="426"/>
        <w:jc w:val="both"/>
        <w:rPr>
          <w:sz w:val="20"/>
          <w:szCs w:val="20"/>
        </w:rPr>
      </w:pPr>
    </w:p>
    <w:p w14:paraId="1C2370CA" w14:textId="77777777" w:rsidR="00F430DA" w:rsidRPr="00B30AB7" w:rsidRDefault="00F430DA" w:rsidP="005702E7">
      <w:pPr>
        <w:numPr>
          <w:ilvl w:val="0"/>
          <w:numId w:val="8"/>
        </w:numPr>
        <w:ind w:left="426" w:hanging="426"/>
        <w:jc w:val="both"/>
        <w:rPr>
          <w:sz w:val="20"/>
          <w:szCs w:val="20"/>
        </w:rPr>
      </w:pPr>
      <w:r w:rsidRPr="00B30AB7">
        <w:rPr>
          <w:sz w:val="20"/>
          <w:szCs w:val="20"/>
        </w:rPr>
        <w:t xml:space="preserve">Kupující je povinen s přepravkami a paletami řádně zacházet a vracet je prodávajícímu ve stavu, ve kterém je převzal s přihlédnutím k obvyklému opotřebení. </w:t>
      </w:r>
    </w:p>
    <w:p w14:paraId="16AAB334" w14:textId="77777777" w:rsidR="00F430DA" w:rsidRPr="00B30AB7" w:rsidRDefault="00F430DA" w:rsidP="005702E7">
      <w:pPr>
        <w:ind w:left="426" w:hanging="426"/>
        <w:jc w:val="both"/>
        <w:rPr>
          <w:sz w:val="20"/>
          <w:szCs w:val="20"/>
        </w:rPr>
      </w:pPr>
    </w:p>
    <w:p w14:paraId="2DA97FC0" w14:textId="77777777" w:rsidR="00B30AB7" w:rsidRDefault="00F430DA" w:rsidP="005702E7">
      <w:pPr>
        <w:pStyle w:val="Zkladntext2"/>
        <w:numPr>
          <w:ilvl w:val="0"/>
          <w:numId w:val="8"/>
        </w:numPr>
        <w:spacing w:line="240" w:lineRule="auto"/>
        <w:ind w:left="426" w:hanging="426"/>
        <w:jc w:val="both"/>
        <w:rPr>
          <w:sz w:val="20"/>
          <w:szCs w:val="20"/>
        </w:rPr>
      </w:pPr>
      <w:r w:rsidRPr="00B30AB7">
        <w:rPr>
          <w:sz w:val="20"/>
          <w:szCs w:val="20"/>
        </w:rPr>
        <w:t>Prodávající není povinen převzít větší množství obalů, než které dodal.</w:t>
      </w:r>
    </w:p>
    <w:p w14:paraId="5A96A285" w14:textId="77777777" w:rsidR="00B30AB7" w:rsidRDefault="00B30AB7" w:rsidP="005702E7">
      <w:pPr>
        <w:tabs>
          <w:tab w:val="left" w:pos="284"/>
          <w:tab w:val="left" w:pos="426"/>
        </w:tabs>
        <w:ind w:left="426" w:hanging="426"/>
        <w:jc w:val="both"/>
        <w:rPr>
          <w:sz w:val="20"/>
          <w:szCs w:val="20"/>
        </w:rPr>
      </w:pPr>
    </w:p>
    <w:p w14:paraId="5FE5A3E1" w14:textId="77777777" w:rsidR="00F8023D" w:rsidRPr="00E43643" w:rsidRDefault="00367208" w:rsidP="00E43643">
      <w:pPr>
        <w:numPr>
          <w:ilvl w:val="0"/>
          <w:numId w:val="10"/>
        </w:numPr>
        <w:spacing w:after="360"/>
        <w:ind w:left="0" w:firstLine="0"/>
        <w:jc w:val="center"/>
        <w:rPr>
          <w:b/>
          <w:sz w:val="20"/>
          <w:szCs w:val="20"/>
        </w:rPr>
      </w:pPr>
      <w:r w:rsidRPr="00E43643">
        <w:rPr>
          <w:b/>
          <w:sz w:val="20"/>
          <w:szCs w:val="20"/>
        </w:rPr>
        <w:t>Ostatní</w:t>
      </w:r>
      <w:r w:rsidR="00A65E74" w:rsidRPr="00E43643">
        <w:rPr>
          <w:b/>
          <w:sz w:val="20"/>
          <w:szCs w:val="20"/>
        </w:rPr>
        <w:t xml:space="preserve"> ustanovení</w:t>
      </w:r>
    </w:p>
    <w:p w14:paraId="07CCC73B" w14:textId="77777777" w:rsidR="00F8023D" w:rsidRDefault="00F8023D" w:rsidP="005702E7">
      <w:pPr>
        <w:numPr>
          <w:ilvl w:val="0"/>
          <w:numId w:val="19"/>
        </w:numPr>
        <w:ind w:left="426" w:hanging="426"/>
        <w:jc w:val="both"/>
        <w:rPr>
          <w:sz w:val="20"/>
          <w:szCs w:val="20"/>
        </w:rPr>
      </w:pPr>
      <w:r w:rsidRPr="00B30AB7">
        <w:rPr>
          <w:sz w:val="20"/>
          <w:szCs w:val="20"/>
        </w:rPr>
        <w:t>Kupující je povinen neprodleně informovat prodávajícího o změnách veškerých skutečností týkajících se jeho podnikatelské činnosti, zejména těch, které jsou uvedeny v obchodním rejstříku</w:t>
      </w:r>
      <w:r w:rsidR="00271855">
        <w:rPr>
          <w:sz w:val="20"/>
          <w:szCs w:val="20"/>
        </w:rPr>
        <w:t xml:space="preserve"> a živnostenském rejstříku</w:t>
      </w:r>
      <w:r w:rsidRPr="00B30AB7">
        <w:rPr>
          <w:sz w:val="20"/>
          <w:szCs w:val="20"/>
        </w:rPr>
        <w:t xml:space="preserve">. Rovněž je povinen jej okamžitě informovat o tom, že proti němu bylo zahájeno </w:t>
      </w:r>
      <w:r w:rsidR="00271855">
        <w:rPr>
          <w:sz w:val="20"/>
          <w:szCs w:val="20"/>
        </w:rPr>
        <w:t>insolvenční/</w:t>
      </w:r>
      <w:r w:rsidRPr="00B30AB7">
        <w:rPr>
          <w:sz w:val="20"/>
          <w:szCs w:val="20"/>
        </w:rPr>
        <w:t>konkursní řízení, nebo že vstoupil do likvidace, anebo že proti němu je veden výkon rozhodnutí</w:t>
      </w:r>
      <w:r w:rsidR="00271855">
        <w:rPr>
          <w:sz w:val="20"/>
          <w:szCs w:val="20"/>
        </w:rPr>
        <w:t xml:space="preserve"> či exekuční řízení</w:t>
      </w:r>
      <w:r w:rsidRPr="00B30AB7">
        <w:rPr>
          <w:sz w:val="20"/>
          <w:szCs w:val="20"/>
        </w:rPr>
        <w:t>.</w:t>
      </w:r>
    </w:p>
    <w:p w14:paraId="5603E9C4" w14:textId="77777777" w:rsidR="00D9628F" w:rsidRDefault="00D9628F" w:rsidP="005702E7">
      <w:pPr>
        <w:ind w:left="426" w:hanging="426"/>
        <w:jc w:val="both"/>
        <w:rPr>
          <w:sz w:val="20"/>
          <w:szCs w:val="20"/>
        </w:rPr>
      </w:pPr>
    </w:p>
    <w:p w14:paraId="6F2BDB0B" w14:textId="77777777" w:rsidR="00F8023D" w:rsidRDefault="00F8023D" w:rsidP="005702E7">
      <w:pPr>
        <w:numPr>
          <w:ilvl w:val="0"/>
          <w:numId w:val="19"/>
        </w:numPr>
        <w:ind w:left="426" w:hanging="426"/>
        <w:jc w:val="both"/>
        <w:rPr>
          <w:sz w:val="20"/>
          <w:szCs w:val="20"/>
        </w:rPr>
      </w:pPr>
      <w:r w:rsidRPr="00D9628F">
        <w:rPr>
          <w:sz w:val="20"/>
          <w:szCs w:val="20"/>
        </w:rPr>
        <w:t xml:space="preserve">Smluvní strany jsou povinny se vzájemně </w:t>
      </w:r>
      <w:r w:rsidR="003E3361" w:rsidRPr="00D9628F">
        <w:rPr>
          <w:sz w:val="20"/>
          <w:szCs w:val="20"/>
        </w:rPr>
        <w:t xml:space="preserve">písemně </w:t>
      </w:r>
      <w:r w:rsidRPr="00D9628F">
        <w:rPr>
          <w:sz w:val="20"/>
          <w:szCs w:val="20"/>
        </w:rPr>
        <w:t xml:space="preserve">informovat o změně svého </w:t>
      </w:r>
      <w:r w:rsidR="00943030">
        <w:rPr>
          <w:sz w:val="20"/>
          <w:szCs w:val="20"/>
        </w:rPr>
        <w:t xml:space="preserve">peněžního </w:t>
      </w:r>
      <w:r w:rsidRPr="00D9628F">
        <w:rPr>
          <w:sz w:val="20"/>
          <w:szCs w:val="20"/>
        </w:rPr>
        <w:t>účtu.</w:t>
      </w:r>
    </w:p>
    <w:p w14:paraId="007F22D8" w14:textId="77777777" w:rsidR="00D9628F" w:rsidRDefault="00D9628F" w:rsidP="005702E7">
      <w:pPr>
        <w:pStyle w:val="Odstavecseseznamem"/>
        <w:ind w:left="426" w:hanging="426"/>
        <w:rPr>
          <w:sz w:val="20"/>
          <w:szCs w:val="20"/>
        </w:rPr>
      </w:pPr>
    </w:p>
    <w:p w14:paraId="28687709" w14:textId="77777777" w:rsidR="00BB4A5F" w:rsidRDefault="00061E45" w:rsidP="005702E7">
      <w:pPr>
        <w:numPr>
          <w:ilvl w:val="0"/>
          <w:numId w:val="19"/>
        </w:numPr>
        <w:ind w:left="426" w:hanging="426"/>
        <w:jc w:val="both"/>
        <w:rPr>
          <w:sz w:val="20"/>
          <w:szCs w:val="20"/>
        </w:rPr>
      </w:pPr>
      <w:r w:rsidRPr="00D9628F">
        <w:rPr>
          <w:sz w:val="20"/>
          <w:szCs w:val="20"/>
        </w:rPr>
        <w:t xml:space="preserve">Tato smlouva se uzavírá na dobu neurčitou. </w:t>
      </w:r>
      <w:r w:rsidR="00F8023D" w:rsidRPr="00D9628F">
        <w:rPr>
          <w:sz w:val="20"/>
          <w:szCs w:val="20"/>
        </w:rPr>
        <w:t>Tuto smlouvu může kterákoli smluvní strana vypo</w:t>
      </w:r>
      <w:r w:rsidR="00943030">
        <w:rPr>
          <w:sz w:val="20"/>
          <w:szCs w:val="20"/>
        </w:rPr>
        <w:t>vědět ve dvouměsíční výpovědní době</w:t>
      </w:r>
      <w:r w:rsidR="00F8023D" w:rsidRPr="00D9628F">
        <w:rPr>
          <w:sz w:val="20"/>
          <w:szCs w:val="20"/>
        </w:rPr>
        <w:t>, která počne běžet</w:t>
      </w:r>
      <w:r w:rsidR="00943030">
        <w:rPr>
          <w:sz w:val="20"/>
          <w:szCs w:val="20"/>
        </w:rPr>
        <w:t xml:space="preserve"> v</w:t>
      </w:r>
      <w:r w:rsidR="00F8023D" w:rsidRPr="00D9628F">
        <w:rPr>
          <w:sz w:val="20"/>
          <w:szCs w:val="20"/>
        </w:rPr>
        <w:t xml:space="preserve"> den následující po doručení výpovědi druhé straně. Pro případ podstatného nebo opakovaného porušení povinností smluvních stran je mož</w:t>
      </w:r>
      <w:r w:rsidR="00CD2853" w:rsidRPr="00D9628F">
        <w:rPr>
          <w:sz w:val="20"/>
          <w:szCs w:val="20"/>
        </w:rPr>
        <w:t>ná okamžitá výpověď. Účinky t</w:t>
      </w:r>
      <w:r w:rsidR="00D23C7D" w:rsidRPr="00D9628F">
        <w:rPr>
          <w:sz w:val="20"/>
          <w:szCs w:val="20"/>
        </w:rPr>
        <w:t xml:space="preserve">akové </w:t>
      </w:r>
      <w:r w:rsidR="00F8023D" w:rsidRPr="00D9628F">
        <w:rPr>
          <w:sz w:val="20"/>
          <w:szCs w:val="20"/>
        </w:rPr>
        <w:t xml:space="preserve">výpovědi nastávají </w:t>
      </w:r>
      <w:r w:rsidR="003E3361" w:rsidRPr="00D9628F">
        <w:rPr>
          <w:sz w:val="20"/>
          <w:szCs w:val="20"/>
        </w:rPr>
        <w:t xml:space="preserve">dnem </w:t>
      </w:r>
      <w:r w:rsidR="00F8023D" w:rsidRPr="00D9628F">
        <w:rPr>
          <w:sz w:val="20"/>
          <w:szCs w:val="20"/>
        </w:rPr>
        <w:t>doručení výpovědi druhé smluvní straně.</w:t>
      </w:r>
    </w:p>
    <w:p w14:paraId="4AAB6172" w14:textId="77777777" w:rsidR="00D9628F" w:rsidRDefault="00D9628F" w:rsidP="005702E7">
      <w:pPr>
        <w:pStyle w:val="Odstavecseseznamem"/>
        <w:ind w:left="426" w:hanging="426"/>
        <w:rPr>
          <w:sz w:val="20"/>
          <w:szCs w:val="20"/>
        </w:rPr>
      </w:pPr>
    </w:p>
    <w:p w14:paraId="2BC63B34" w14:textId="77777777" w:rsidR="0083210C" w:rsidRDefault="00F8023D" w:rsidP="005702E7">
      <w:pPr>
        <w:numPr>
          <w:ilvl w:val="0"/>
          <w:numId w:val="19"/>
        </w:numPr>
        <w:ind w:left="426" w:hanging="426"/>
        <w:jc w:val="both"/>
        <w:rPr>
          <w:sz w:val="20"/>
          <w:szCs w:val="20"/>
        </w:rPr>
      </w:pPr>
      <w:r w:rsidRPr="00D9628F">
        <w:rPr>
          <w:sz w:val="20"/>
          <w:szCs w:val="20"/>
        </w:rPr>
        <w:t xml:space="preserve">Za podstatné porušení </w:t>
      </w:r>
      <w:r w:rsidR="00EE306A" w:rsidRPr="00D9628F">
        <w:rPr>
          <w:sz w:val="20"/>
          <w:szCs w:val="20"/>
        </w:rPr>
        <w:t xml:space="preserve">smlouvy </w:t>
      </w:r>
      <w:r w:rsidRPr="00D9628F">
        <w:rPr>
          <w:sz w:val="20"/>
          <w:szCs w:val="20"/>
        </w:rPr>
        <w:t xml:space="preserve">se považuje prodlení kupujícího s placením kupní ceny delším než 10 dní nebo </w:t>
      </w:r>
      <w:r w:rsidR="003E3361" w:rsidRPr="00D9628F">
        <w:rPr>
          <w:sz w:val="20"/>
          <w:szCs w:val="20"/>
        </w:rPr>
        <w:t xml:space="preserve">neodebrání </w:t>
      </w:r>
      <w:r w:rsidRPr="00D9628F">
        <w:rPr>
          <w:sz w:val="20"/>
          <w:szCs w:val="20"/>
        </w:rPr>
        <w:t xml:space="preserve">objednaného množství zboží po dobu delší než </w:t>
      </w:r>
      <w:r w:rsidR="00660D5F" w:rsidRPr="00D9628F">
        <w:rPr>
          <w:sz w:val="20"/>
          <w:szCs w:val="20"/>
        </w:rPr>
        <w:t>5</w:t>
      </w:r>
      <w:r w:rsidRPr="00D9628F">
        <w:rPr>
          <w:sz w:val="20"/>
          <w:szCs w:val="20"/>
        </w:rPr>
        <w:t xml:space="preserve"> dn</w:t>
      </w:r>
      <w:r w:rsidR="003E3361" w:rsidRPr="00D9628F">
        <w:rPr>
          <w:sz w:val="20"/>
          <w:szCs w:val="20"/>
        </w:rPr>
        <w:t>ů</w:t>
      </w:r>
      <w:r w:rsidR="00540723" w:rsidRPr="00D9628F">
        <w:rPr>
          <w:sz w:val="20"/>
          <w:szCs w:val="20"/>
        </w:rPr>
        <w:t xml:space="preserve">. </w:t>
      </w:r>
    </w:p>
    <w:p w14:paraId="6EDA0185" w14:textId="77777777" w:rsidR="00D9628F" w:rsidRDefault="00D9628F" w:rsidP="005702E7">
      <w:pPr>
        <w:pStyle w:val="Odstavecseseznamem"/>
        <w:ind w:left="426" w:hanging="426"/>
        <w:rPr>
          <w:sz w:val="20"/>
          <w:szCs w:val="20"/>
        </w:rPr>
      </w:pPr>
    </w:p>
    <w:p w14:paraId="3C793E08" w14:textId="77777777" w:rsidR="004840AD" w:rsidRDefault="0083210C" w:rsidP="005702E7">
      <w:pPr>
        <w:numPr>
          <w:ilvl w:val="0"/>
          <w:numId w:val="19"/>
        </w:numPr>
        <w:ind w:left="426" w:hanging="426"/>
        <w:jc w:val="both"/>
        <w:rPr>
          <w:sz w:val="20"/>
          <w:szCs w:val="20"/>
        </w:rPr>
      </w:pPr>
      <w:r w:rsidRPr="00D9628F">
        <w:rPr>
          <w:sz w:val="20"/>
          <w:szCs w:val="20"/>
        </w:rPr>
        <w:t xml:space="preserve">Nastane-li okolnost vylučující odpovědnost (tzv. vyšší moc), která brání straně ve splnění povinností, po dobu trvání takové okolnosti není strana, jíž </w:t>
      </w:r>
      <w:r w:rsidR="007372FE">
        <w:rPr>
          <w:sz w:val="20"/>
          <w:szCs w:val="20"/>
        </w:rPr>
        <w:t xml:space="preserve">tato okolnost </w:t>
      </w:r>
      <w:r w:rsidRPr="00D9628F">
        <w:rPr>
          <w:sz w:val="20"/>
          <w:szCs w:val="20"/>
        </w:rPr>
        <w:t>brání ve splnění povinnosti, v prodlení se splněním povinnosti. O dobu trvání takové překážky se prodlužuje doba stanovená ke splnění povinnosti stranou, jíž tato překážka brání ve splnění povinnosti.</w:t>
      </w:r>
      <w:r w:rsidR="004840AD" w:rsidRPr="00D9628F">
        <w:rPr>
          <w:sz w:val="20"/>
          <w:szCs w:val="20"/>
        </w:rPr>
        <w:t xml:space="preserve"> Vyšší mocí dle § 2913 odst. 2 zák. č. 89/2012 Sb., občanský zákoník, se rozumí pro účely této smlouvy okolnosti vylučující </w:t>
      </w:r>
      <w:proofErr w:type="gramStart"/>
      <w:r w:rsidR="004840AD" w:rsidRPr="00D9628F">
        <w:rPr>
          <w:sz w:val="20"/>
          <w:szCs w:val="20"/>
        </w:rPr>
        <w:t>odpovědnost</w:t>
      </w:r>
      <w:proofErr w:type="gramEnd"/>
      <w:r w:rsidR="004840AD" w:rsidRPr="00D9628F">
        <w:rPr>
          <w:sz w:val="20"/>
          <w:szCs w:val="20"/>
        </w:rPr>
        <w:t xml:space="preserve"> a to zejména živelná událost, válka, změna politické situace, kter</w:t>
      </w:r>
      <w:r w:rsidR="007372FE">
        <w:rPr>
          <w:sz w:val="20"/>
          <w:szCs w:val="20"/>
        </w:rPr>
        <w:t>á</w:t>
      </w:r>
      <w:r w:rsidR="004840AD" w:rsidRPr="00D9628F">
        <w:rPr>
          <w:sz w:val="20"/>
          <w:szCs w:val="20"/>
        </w:rPr>
        <w:t xml:space="preserve"> vylučuje nebo nepřiměřeně ztěžuje výkon práv a povinností dle této smlouvy, nebo jiná podobná událost.</w:t>
      </w:r>
    </w:p>
    <w:p w14:paraId="124D9658" w14:textId="77777777" w:rsidR="00D9628F" w:rsidRDefault="00D9628F" w:rsidP="005702E7">
      <w:pPr>
        <w:pStyle w:val="Odstavecseseznamem"/>
        <w:ind w:left="426" w:hanging="426"/>
        <w:rPr>
          <w:sz w:val="20"/>
          <w:szCs w:val="20"/>
        </w:rPr>
      </w:pPr>
    </w:p>
    <w:p w14:paraId="458D74DA" w14:textId="77777777" w:rsidR="00020473" w:rsidRDefault="00020473" w:rsidP="005702E7">
      <w:pPr>
        <w:numPr>
          <w:ilvl w:val="0"/>
          <w:numId w:val="19"/>
        </w:numPr>
        <w:ind w:left="426" w:hanging="426"/>
        <w:jc w:val="both"/>
        <w:rPr>
          <w:sz w:val="20"/>
          <w:szCs w:val="20"/>
        </w:rPr>
      </w:pPr>
      <w:r w:rsidRPr="00D9628F">
        <w:rPr>
          <w:sz w:val="20"/>
          <w:szCs w:val="20"/>
        </w:rPr>
        <w:t>Strany jsou povinny zachovávat mlčenlivost o všech skutečnostech, o kterých se dozvěděly v průběhu vzájemných jednání před uzavřením smlouvy a v průběhu trvání této smlouvy. Tato povinnost platí i po ukončení platnosti této smlouvy. Porušením této povinnosti ze strany prodávajícího není sdělení takových informací o uvedených skutečnostech osobě ovládané prodávajícím, osobě ovládající prodávajícího nebo osobě, která je ovládána stejnou ovládající osobou jako prodávající.</w:t>
      </w:r>
    </w:p>
    <w:p w14:paraId="5EC8A297" w14:textId="77777777" w:rsidR="00D9628F" w:rsidRDefault="00D9628F" w:rsidP="005702E7">
      <w:pPr>
        <w:pStyle w:val="Odstavecseseznamem"/>
        <w:ind w:left="426" w:hanging="426"/>
        <w:rPr>
          <w:sz w:val="20"/>
          <w:szCs w:val="20"/>
        </w:rPr>
      </w:pPr>
    </w:p>
    <w:p w14:paraId="52125B10" w14:textId="77777777" w:rsidR="00625725" w:rsidRDefault="00F430DA" w:rsidP="005702E7">
      <w:pPr>
        <w:numPr>
          <w:ilvl w:val="0"/>
          <w:numId w:val="19"/>
        </w:numPr>
        <w:ind w:left="426" w:hanging="426"/>
        <w:jc w:val="both"/>
        <w:rPr>
          <w:sz w:val="20"/>
          <w:szCs w:val="20"/>
        </w:rPr>
      </w:pPr>
      <w:r w:rsidRPr="00D9628F">
        <w:rPr>
          <w:sz w:val="20"/>
          <w:szCs w:val="20"/>
        </w:rPr>
        <w:t xml:space="preserve">Strany se zavazují doručovat si </w:t>
      </w:r>
      <w:r w:rsidR="00625725" w:rsidRPr="00D9628F">
        <w:rPr>
          <w:sz w:val="20"/>
          <w:szCs w:val="20"/>
        </w:rPr>
        <w:t>veškeré písemnosti</w:t>
      </w:r>
      <w:r w:rsidRPr="00D9628F">
        <w:rPr>
          <w:sz w:val="20"/>
          <w:szCs w:val="20"/>
        </w:rPr>
        <w:t xml:space="preserve"> osobním předáním nebo zasláním na adresy uvedené v záhlaví této smlouvy, nebo na adresy, které si pro doručování prokazatelně písemně sdělí. Strany se dohodly, že vyúčtování mohou být doručována i elektronicky. Písemnost doručovaná zasláním musí být podána k poštovní přepravě prostřednictvím držitele poštovní licence jako doporučená zásilka se zaplaceným nebo předplaceným poštovným. Písemnosti či jiné zásilky se považují za doručené dnem převzetí.</w:t>
      </w:r>
      <w:r w:rsidR="00625725" w:rsidRPr="00D9628F">
        <w:rPr>
          <w:sz w:val="20"/>
          <w:szCs w:val="20"/>
        </w:rPr>
        <w:t xml:space="preserve"> </w:t>
      </w:r>
      <w:r w:rsidRPr="00D9628F">
        <w:rPr>
          <w:sz w:val="20"/>
          <w:szCs w:val="20"/>
        </w:rPr>
        <w:t>V případě, že přijetí zásilky bude adresátem odepřeno, nebo zásilka bude z jakéhokoliv důvodu vrácena odesílající straně (např. jako nevyzvednutá v úložní době apod.), nebo v případě pochybností se má za to, že zásilka je doručena pátým dnem po jejím podání k poštovní přepravě</w:t>
      </w:r>
      <w:r w:rsidR="00625725" w:rsidRPr="00D9628F">
        <w:rPr>
          <w:sz w:val="20"/>
          <w:szCs w:val="20"/>
        </w:rPr>
        <w:t>,</w:t>
      </w:r>
      <w:r w:rsidRPr="00D9628F">
        <w:rPr>
          <w:sz w:val="20"/>
          <w:szCs w:val="20"/>
        </w:rPr>
        <w:t xml:space="preserve"> i když se o ní adresát zásilky nedozvěděl.</w:t>
      </w:r>
    </w:p>
    <w:p w14:paraId="253C5758" w14:textId="77777777" w:rsidR="00D9628F" w:rsidRDefault="00D9628F" w:rsidP="005702E7">
      <w:pPr>
        <w:pStyle w:val="Odstavecseseznamem"/>
        <w:ind w:left="426" w:hanging="426"/>
        <w:rPr>
          <w:sz w:val="20"/>
          <w:szCs w:val="20"/>
        </w:rPr>
      </w:pPr>
    </w:p>
    <w:p w14:paraId="16EF9F57" w14:textId="77777777" w:rsidR="00367208" w:rsidRDefault="00367208" w:rsidP="005702E7">
      <w:pPr>
        <w:numPr>
          <w:ilvl w:val="0"/>
          <w:numId w:val="19"/>
        </w:numPr>
        <w:ind w:left="426" w:hanging="426"/>
        <w:jc w:val="both"/>
        <w:rPr>
          <w:sz w:val="20"/>
          <w:szCs w:val="20"/>
        </w:rPr>
      </w:pPr>
      <w:r w:rsidRPr="00D9628F">
        <w:rPr>
          <w:sz w:val="20"/>
          <w:szCs w:val="20"/>
        </w:rPr>
        <w:t>Smluvní strany se zavazují, že bez předchozího písemného souhlasu druhé strany nepostoupí tuto rámcovou kupní smlouvu ani individuální kupní smlouvu</w:t>
      </w:r>
      <w:r w:rsidR="00D15727">
        <w:rPr>
          <w:sz w:val="20"/>
          <w:szCs w:val="20"/>
        </w:rPr>
        <w:t xml:space="preserve"> na jiného. Kupující není oprávněn bez předchozího písemného souhlasu </w:t>
      </w:r>
      <w:r w:rsidR="007372FE">
        <w:rPr>
          <w:sz w:val="20"/>
          <w:szCs w:val="20"/>
        </w:rPr>
        <w:t xml:space="preserve">prodávajícího </w:t>
      </w:r>
      <w:r w:rsidR="00D15727">
        <w:rPr>
          <w:sz w:val="20"/>
          <w:szCs w:val="20"/>
        </w:rPr>
        <w:t>svá práva a pohledávky</w:t>
      </w:r>
      <w:r w:rsidRPr="00D9628F">
        <w:rPr>
          <w:sz w:val="20"/>
          <w:szCs w:val="20"/>
        </w:rPr>
        <w:t xml:space="preserve"> </w:t>
      </w:r>
      <w:r w:rsidR="00D15727">
        <w:rPr>
          <w:sz w:val="20"/>
          <w:szCs w:val="20"/>
        </w:rPr>
        <w:t>za prodávajícím</w:t>
      </w:r>
      <w:r w:rsidRPr="00D9628F">
        <w:rPr>
          <w:sz w:val="20"/>
          <w:szCs w:val="20"/>
        </w:rPr>
        <w:t xml:space="preserve">, vyplývající z této rámcové kupní smlouvy nebo individuální kupní smlouvy, </w:t>
      </w:r>
      <w:r w:rsidR="00D15727">
        <w:rPr>
          <w:sz w:val="20"/>
          <w:szCs w:val="20"/>
        </w:rPr>
        <w:t xml:space="preserve">postoupit </w:t>
      </w:r>
      <w:r w:rsidRPr="00D9628F">
        <w:rPr>
          <w:sz w:val="20"/>
          <w:szCs w:val="20"/>
        </w:rPr>
        <w:t xml:space="preserve">na třetí osobu, ani k takovým právům či pohledávkám </w:t>
      </w:r>
      <w:r w:rsidR="00D15727">
        <w:rPr>
          <w:sz w:val="20"/>
          <w:szCs w:val="20"/>
        </w:rPr>
        <w:t>zřídit</w:t>
      </w:r>
      <w:r w:rsidRPr="00D9628F">
        <w:rPr>
          <w:sz w:val="20"/>
          <w:szCs w:val="20"/>
        </w:rPr>
        <w:t xml:space="preserve"> zástavní nebo jiné právo ve prospěch třetí osoby s tím, že právní jednání v rozporu s uvedeným ujednáním je neplatné.</w:t>
      </w:r>
    </w:p>
    <w:p w14:paraId="01C09451" w14:textId="77777777" w:rsidR="00D9628F" w:rsidRDefault="00D9628F" w:rsidP="005702E7">
      <w:pPr>
        <w:pStyle w:val="Odstavecseseznamem"/>
        <w:ind w:left="426" w:hanging="426"/>
        <w:rPr>
          <w:sz w:val="20"/>
          <w:szCs w:val="20"/>
        </w:rPr>
      </w:pPr>
    </w:p>
    <w:p w14:paraId="54069462" w14:textId="77777777" w:rsidR="00367208" w:rsidRDefault="00367208" w:rsidP="005702E7">
      <w:pPr>
        <w:numPr>
          <w:ilvl w:val="0"/>
          <w:numId w:val="19"/>
        </w:numPr>
        <w:ind w:left="426" w:hanging="426"/>
        <w:jc w:val="both"/>
        <w:rPr>
          <w:sz w:val="20"/>
          <w:szCs w:val="20"/>
        </w:rPr>
      </w:pPr>
      <w:r w:rsidRPr="00D9628F">
        <w:rPr>
          <w:sz w:val="20"/>
          <w:szCs w:val="20"/>
        </w:rPr>
        <w:lastRenderedPageBreak/>
        <w:t>Kupující prohlašuje a podpisem této rámcové smlouvy potvrzuje, že se necítí být a nepovažuje se za slabší smluvní stranu ve srovnání s prodávajícím, že měl možnost se seznámit s textem a obsahem této smlouvy, obsahu rozumí a chce jím být vázán a že smluvní ujednání v této smlouvě obsažená s prodávajícím dostatečně projednal.</w:t>
      </w:r>
    </w:p>
    <w:p w14:paraId="1B774CD9" w14:textId="77777777" w:rsidR="00D9628F" w:rsidRDefault="00D9628F" w:rsidP="005702E7">
      <w:pPr>
        <w:pStyle w:val="Odstavecseseznamem"/>
        <w:ind w:left="426" w:hanging="426"/>
        <w:rPr>
          <w:sz w:val="20"/>
          <w:szCs w:val="20"/>
        </w:rPr>
      </w:pPr>
    </w:p>
    <w:p w14:paraId="4ACBD1C3" w14:textId="77777777" w:rsidR="00367208" w:rsidRDefault="00367208" w:rsidP="005702E7">
      <w:pPr>
        <w:numPr>
          <w:ilvl w:val="0"/>
          <w:numId w:val="19"/>
        </w:numPr>
        <w:ind w:left="426" w:hanging="426"/>
        <w:jc w:val="both"/>
        <w:rPr>
          <w:sz w:val="20"/>
          <w:szCs w:val="20"/>
        </w:rPr>
      </w:pPr>
      <w:r w:rsidRPr="00D9628F">
        <w:rPr>
          <w:sz w:val="20"/>
          <w:szCs w:val="20"/>
        </w:rPr>
        <w:t>Strany v plném rozsahu odkazují na sjednaný obsah této smlouvy a žádná z nich neodkazuje ani odkazovat nebude na vzájemné obchodní zvyklosti.</w:t>
      </w:r>
    </w:p>
    <w:p w14:paraId="083AF0C6" w14:textId="77777777" w:rsidR="00D9628F" w:rsidRDefault="00D9628F" w:rsidP="005702E7">
      <w:pPr>
        <w:pStyle w:val="Odstavecseseznamem"/>
        <w:ind w:left="426" w:hanging="426"/>
        <w:rPr>
          <w:sz w:val="20"/>
          <w:szCs w:val="20"/>
        </w:rPr>
      </w:pPr>
    </w:p>
    <w:p w14:paraId="5833819E" w14:textId="77777777" w:rsidR="007E0440" w:rsidRDefault="00BF0A60" w:rsidP="005702E7">
      <w:pPr>
        <w:numPr>
          <w:ilvl w:val="0"/>
          <w:numId w:val="19"/>
        </w:numPr>
        <w:ind w:left="426" w:hanging="426"/>
        <w:jc w:val="both"/>
        <w:rPr>
          <w:sz w:val="20"/>
          <w:szCs w:val="20"/>
        </w:rPr>
      </w:pPr>
      <w:r w:rsidRPr="00D9628F">
        <w:rPr>
          <w:sz w:val="20"/>
          <w:szCs w:val="20"/>
        </w:rPr>
        <w:t xml:space="preserve">Strany se dohodly, že změna okolností nebo nemožnost plnění na jedné straně není důvodem pro ukončení této smlouvy. </w:t>
      </w:r>
      <w:r w:rsidR="007E0440" w:rsidRPr="00D9628F">
        <w:rPr>
          <w:sz w:val="20"/>
          <w:szCs w:val="20"/>
        </w:rPr>
        <w:t xml:space="preserve">Strany se dohodly na vyloučení aplikace ustanovení § 1764 až 1766 </w:t>
      </w:r>
      <w:proofErr w:type="spellStart"/>
      <w:r w:rsidR="007E0440" w:rsidRPr="00D9628F">
        <w:rPr>
          <w:sz w:val="20"/>
          <w:szCs w:val="20"/>
        </w:rPr>
        <w:t>zák.č</w:t>
      </w:r>
      <w:proofErr w:type="spellEnd"/>
      <w:r w:rsidR="007E0440" w:rsidRPr="00D9628F">
        <w:rPr>
          <w:sz w:val="20"/>
          <w:szCs w:val="20"/>
        </w:rPr>
        <w:t xml:space="preserve">. 89/2012 Sb., občanský zákoník, a výslovně na sebe přebírají nebezpečí změny okolností ve smyslu ustanovení § 1765 odst. 2 </w:t>
      </w:r>
      <w:proofErr w:type="spellStart"/>
      <w:r w:rsidR="007E0440" w:rsidRPr="00D9628F">
        <w:rPr>
          <w:sz w:val="20"/>
          <w:szCs w:val="20"/>
        </w:rPr>
        <w:t>zák.č</w:t>
      </w:r>
      <w:proofErr w:type="spellEnd"/>
      <w:r w:rsidR="007E0440" w:rsidRPr="00D9628F">
        <w:rPr>
          <w:sz w:val="20"/>
          <w:szCs w:val="20"/>
        </w:rPr>
        <w:t>. 89/2012 Sb., občanský zákoník.</w:t>
      </w:r>
      <w:r w:rsidR="007E0440" w:rsidRPr="00D9628F">
        <w:rPr>
          <w:sz w:val="20"/>
          <w:szCs w:val="20"/>
        </w:rPr>
        <w:tab/>
      </w:r>
    </w:p>
    <w:p w14:paraId="4B007240" w14:textId="77777777" w:rsidR="00D9628F" w:rsidRDefault="00D9628F" w:rsidP="005702E7">
      <w:pPr>
        <w:pStyle w:val="Odstavecseseznamem"/>
        <w:ind w:left="426" w:hanging="426"/>
        <w:rPr>
          <w:sz w:val="20"/>
          <w:szCs w:val="20"/>
        </w:rPr>
      </w:pPr>
    </w:p>
    <w:p w14:paraId="6B2BD1A5" w14:textId="77777777" w:rsidR="007E181A" w:rsidRPr="00AA4B88" w:rsidRDefault="004840AD" w:rsidP="007E181A">
      <w:pPr>
        <w:numPr>
          <w:ilvl w:val="0"/>
          <w:numId w:val="19"/>
        </w:numPr>
        <w:spacing w:after="360"/>
        <w:ind w:left="426" w:hanging="426"/>
        <w:jc w:val="both"/>
        <w:rPr>
          <w:sz w:val="20"/>
          <w:szCs w:val="20"/>
        </w:rPr>
      </w:pPr>
      <w:r w:rsidRPr="007E181A">
        <w:rPr>
          <w:sz w:val="20"/>
          <w:szCs w:val="20"/>
        </w:rPr>
        <w:t xml:space="preserve">Strany se dohodly, že na tuto smlouvu a z ní vyplývající práva a povinnosti stran se nevztahují </w:t>
      </w:r>
      <w:proofErr w:type="spellStart"/>
      <w:r w:rsidRPr="007E181A">
        <w:rPr>
          <w:sz w:val="20"/>
          <w:szCs w:val="20"/>
        </w:rPr>
        <w:t>ust</w:t>
      </w:r>
      <w:proofErr w:type="spellEnd"/>
      <w:r w:rsidRPr="007E181A">
        <w:rPr>
          <w:sz w:val="20"/>
          <w:szCs w:val="20"/>
        </w:rPr>
        <w:t xml:space="preserve">. § </w:t>
      </w:r>
      <w:r w:rsidR="00E43643" w:rsidRPr="007E181A">
        <w:rPr>
          <w:sz w:val="20"/>
          <w:szCs w:val="20"/>
        </w:rPr>
        <w:t>1799 a § 1800</w:t>
      </w:r>
      <w:r w:rsidRPr="007E181A">
        <w:rPr>
          <w:sz w:val="20"/>
          <w:szCs w:val="20"/>
        </w:rPr>
        <w:t xml:space="preserve"> zák. č. 89/2012 Sb</w:t>
      </w:r>
      <w:r w:rsidRPr="00AA4B88">
        <w:rPr>
          <w:sz w:val="20"/>
          <w:szCs w:val="20"/>
        </w:rPr>
        <w:t>., občanský zákoník.</w:t>
      </w:r>
    </w:p>
    <w:p w14:paraId="0B16A353" w14:textId="3DE05BCA" w:rsidR="007E181A" w:rsidRPr="00D9628F" w:rsidRDefault="003F2A8C" w:rsidP="005702E7">
      <w:pPr>
        <w:numPr>
          <w:ilvl w:val="0"/>
          <w:numId w:val="19"/>
        </w:numPr>
        <w:spacing w:after="360"/>
        <w:ind w:left="426" w:hanging="426"/>
        <w:jc w:val="both"/>
        <w:rPr>
          <w:sz w:val="20"/>
          <w:szCs w:val="20"/>
        </w:rPr>
      </w:pPr>
      <w:r w:rsidRPr="00AA4B88">
        <w:rPr>
          <w:sz w:val="20"/>
          <w:szCs w:val="20"/>
        </w:rPr>
        <w:t>Kupující prohlašuje, že je povinným subjektem dle § 2 odst. 1 zákona č. 340/2015 Sb., o zvláštních podmínkách účinnosti některých smluv, uveřejňování těchto smluv a o registru smluv, v platném znění (dále jen zákon o registru smluv). Vztahuje-li se na tuto rámcovou kupní smlouvu nebo individuální kupní smlouvu vzniklou na jejím základě povinnost</w:t>
      </w:r>
      <w:r>
        <w:rPr>
          <w:sz w:val="20"/>
          <w:szCs w:val="20"/>
        </w:rPr>
        <w:t xml:space="preserve"> uveřejnění v registru smluv dle zákona o registru smluv, souhlasí obě strany s uveřejněním a za účelem vyloučení případného duplicitního zaslání smlouvy k uveřejnění prostřednictvím registru smluv sjednávají, že správci registru smluv zašle smlouvu k uveřejnění prostřednictvím registru smluv kupující; kupující bude ve vztahu ke smlouvě plnit též ostatní povinnosti vyplývající pro něj ze zákona o registru smluv. Smluvní strany prohlašují, že mají zájem na ochraně informací o cenách a benefitech v rámci vybraných systémových nastavení odběratelsko-dodavatelských vztahů, obsažených v této rámcové kupní smlouvě, jejích dodatcích či jiných souvisejících ujednáních, a v individuální kupní smlouvě, jejích dodatcích či jiných souvisejících ujednáních, neboť představují součást obchodních tajemství stran ve smyslu § </w:t>
      </w:r>
      <w:proofErr w:type="spellStart"/>
      <w:r>
        <w:rPr>
          <w:sz w:val="20"/>
          <w:szCs w:val="20"/>
        </w:rPr>
        <w:t>ust</w:t>
      </w:r>
      <w:proofErr w:type="spellEnd"/>
      <w:r>
        <w:rPr>
          <w:sz w:val="20"/>
          <w:szCs w:val="20"/>
        </w:rPr>
        <w:t xml:space="preserve">. 504 </w:t>
      </w:r>
      <w:proofErr w:type="spellStart"/>
      <w:r>
        <w:rPr>
          <w:sz w:val="20"/>
          <w:szCs w:val="20"/>
        </w:rPr>
        <w:t>zák.č</w:t>
      </w:r>
      <w:proofErr w:type="spellEnd"/>
      <w:r>
        <w:rPr>
          <w:sz w:val="20"/>
          <w:szCs w:val="20"/>
        </w:rPr>
        <w:t>. 89/2012 sb., občanský zákoník, v platném znění. S ohledem na uvedené vztahuje-li se na tuto rámcovou kupní smlouvu nebo individuální kupní smlouvu na jejím základě vzniklou povinnost uveřejnění v registru smluv dle zákona o registru smluv, dohodly se strany na tom, že výše uvedené informace budou v souladu s </w:t>
      </w:r>
      <w:proofErr w:type="spellStart"/>
      <w:r>
        <w:rPr>
          <w:sz w:val="20"/>
          <w:szCs w:val="20"/>
        </w:rPr>
        <w:t>ust</w:t>
      </w:r>
      <w:proofErr w:type="spellEnd"/>
      <w:r>
        <w:rPr>
          <w:sz w:val="20"/>
          <w:szCs w:val="20"/>
        </w:rPr>
        <w:t>. § 5 odst. 6 zákona o registru smluv vyloučeny z uveřejnění prostřednictvím registru smluv, a to tak, že v elektronickém obrazu textového obsahu smlouvy zaslaném správci registru smluv budou tyto informace znečitelněny (vypuštěny) tím, kdo zaslal smlouvu k uveřejnění, tj. kupujícím</w:t>
      </w:r>
      <w:r w:rsidR="007E181A">
        <w:rPr>
          <w:sz w:val="20"/>
          <w:szCs w:val="20"/>
        </w:rPr>
        <w:t>.</w:t>
      </w:r>
    </w:p>
    <w:p w14:paraId="7E846EB5" w14:textId="77777777" w:rsidR="00F8023D" w:rsidRPr="00B30AB7" w:rsidRDefault="00BE496E" w:rsidP="00E43643">
      <w:pPr>
        <w:numPr>
          <w:ilvl w:val="0"/>
          <w:numId w:val="10"/>
        </w:numPr>
        <w:spacing w:after="360"/>
        <w:ind w:left="0" w:firstLine="0"/>
        <w:jc w:val="center"/>
        <w:rPr>
          <w:b/>
          <w:sz w:val="20"/>
          <w:szCs w:val="20"/>
        </w:rPr>
      </w:pPr>
      <w:r w:rsidRPr="00B30AB7">
        <w:rPr>
          <w:b/>
          <w:sz w:val="20"/>
          <w:szCs w:val="20"/>
        </w:rPr>
        <w:t>Závěrečná ustanovení</w:t>
      </w:r>
    </w:p>
    <w:p w14:paraId="39980180" w14:textId="77777777" w:rsidR="00061E45" w:rsidRDefault="00061E45" w:rsidP="005702E7">
      <w:pPr>
        <w:numPr>
          <w:ilvl w:val="0"/>
          <w:numId w:val="18"/>
        </w:numPr>
        <w:ind w:left="426" w:hanging="426"/>
        <w:jc w:val="both"/>
        <w:rPr>
          <w:sz w:val="20"/>
          <w:szCs w:val="20"/>
        </w:rPr>
      </w:pPr>
      <w:r w:rsidRPr="00B30AB7">
        <w:rPr>
          <w:sz w:val="20"/>
          <w:szCs w:val="20"/>
        </w:rPr>
        <w:t>Touto smlouvou se ruší všechny smlouvy a dohody mezi stranami, které byly uzavřeny před uzavřením této smlouvy a které se týkají stejného předmětu smlouvy, nebo se týkají dodávek zboží prodávajícím kupujícímu, jestliže se strany s ohledem na konkrétní smluvní vztah nedohodly jinak.</w:t>
      </w:r>
    </w:p>
    <w:p w14:paraId="177E6D22" w14:textId="77777777" w:rsidR="00D9628F" w:rsidRDefault="00D9628F" w:rsidP="005702E7">
      <w:pPr>
        <w:ind w:left="426" w:hanging="426"/>
        <w:jc w:val="both"/>
        <w:rPr>
          <w:sz w:val="20"/>
          <w:szCs w:val="20"/>
        </w:rPr>
      </w:pPr>
    </w:p>
    <w:p w14:paraId="682D7ED3" w14:textId="77777777" w:rsidR="00F8023D" w:rsidRDefault="00F8023D" w:rsidP="005702E7">
      <w:pPr>
        <w:numPr>
          <w:ilvl w:val="0"/>
          <w:numId w:val="18"/>
        </w:numPr>
        <w:ind w:left="426" w:hanging="426"/>
        <w:jc w:val="both"/>
        <w:rPr>
          <w:sz w:val="20"/>
          <w:szCs w:val="20"/>
        </w:rPr>
      </w:pPr>
      <w:r w:rsidRPr="00D9628F">
        <w:rPr>
          <w:sz w:val="20"/>
          <w:szCs w:val="20"/>
        </w:rPr>
        <w:t>Ta</w:t>
      </w:r>
      <w:r w:rsidR="001D52AD" w:rsidRPr="00D9628F">
        <w:rPr>
          <w:sz w:val="20"/>
          <w:szCs w:val="20"/>
        </w:rPr>
        <w:t>to smlouva</w:t>
      </w:r>
      <w:r w:rsidRPr="00D9628F">
        <w:rPr>
          <w:sz w:val="20"/>
          <w:szCs w:val="20"/>
        </w:rPr>
        <w:t xml:space="preserve"> nabývá platnosti </w:t>
      </w:r>
      <w:r w:rsidR="00061E45" w:rsidRPr="00D9628F">
        <w:rPr>
          <w:sz w:val="20"/>
          <w:szCs w:val="20"/>
        </w:rPr>
        <w:t xml:space="preserve">a účinnosti </w:t>
      </w:r>
      <w:r w:rsidRPr="00D9628F">
        <w:rPr>
          <w:sz w:val="20"/>
          <w:szCs w:val="20"/>
        </w:rPr>
        <w:t>dnem podpisu oběma smluvními stranami.</w:t>
      </w:r>
    </w:p>
    <w:p w14:paraId="34675DD0" w14:textId="77777777" w:rsidR="00D9628F" w:rsidRDefault="00D9628F" w:rsidP="005702E7">
      <w:pPr>
        <w:pStyle w:val="Odstavecseseznamem"/>
        <w:ind w:left="426" w:hanging="426"/>
        <w:rPr>
          <w:sz w:val="20"/>
          <w:szCs w:val="20"/>
        </w:rPr>
      </w:pPr>
    </w:p>
    <w:p w14:paraId="7C86C362" w14:textId="77777777" w:rsidR="00061E45" w:rsidRDefault="00473898" w:rsidP="005702E7">
      <w:pPr>
        <w:numPr>
          <w:ilvl w:val="0"/>
          <w:numId w:val="18"/>
        </w:numPr>
        <w:ind w:left="426" w:hanging="426"/>
        <w:jc w:val="both"/>
        <w:rPr>
          <w:sz w:val="20"/>
          <w:szCs w:val="20"/>
        </w:rPr>
      </w:pPr>
      <w:r w:rsidRPr="00D9628F">
        <w:rPr>
          <w:sz w:val="20"/>
          <w:szCs w:val="20"/>
        </w:rPr>
        <w:t>Tato s</w:t>
      </w:r>
      <w:r w:rsidR="00061E45" w:rsidRPr="00D9628F">
        <w:rPr>
          <w:sz w:val="20"/>
          <w:szCs w:val="20"/>
        </w:rPr>
        <w:t>mlouva je vyhotovena ve dvou stejnopisech a každá smluvní strana obdrží jeden.</w:t>
      </w:r>
    </w:p>
    <w:p w14:paraId="59028A19" w14:textId="77777777" w:rsidR="00D9628F" w:rsidRDefault="00D9628F" w:rsidP="005702E7">
      <w:pPr>
        <w:pStyle w:val="Odstavecseseznamem"/>
        <w:ind w:left="426" w:hanging="426"/>
        <w:rPr>
          <w:sz w:val="20"/>
          <w:szCs w:val="20"/>
        </w:rPr>
      </w:pPr>
    </w:p>
    <w:p w14:paraId="5178D8E4" w14:textId="77777777" w:rsidR="00061E45" w:rsidRDefault="00061E45" w:rsidP="005702E7">
      <w:pPr>
        <w:numPr>
          <w:ilvl w:val="0"/>
          <w:numId w:val="18"/>
        </w:numPr>
        <w:ind w:left="426" w:hanging="426"/>
        <w:jc w:val="both"/>
        <w:rPr>
          <w:sz w:val="20"/>
          <w:szCs w:val="20"/>
        </w:rPr>
      </w:pPr>
      <w:r w:rsidRPr="00D9628F">
        <w:rPr>
          <w:sz w:val="20"/>
          <w:szCs w:val="20"/>
        </w:rPr>
        <w:t xml:space="preserve">Právní vztahy smluvních stran vzniklé při plnění této smlouvy a </w:t>
      </w:r>
      <w:r w:rsidR="00BA7333" w:rsidRPr="00D9628F">
        <w:rPr>
          <w:sz w:val="20"/>
          <w:szCs w:val="20"/>
        </w:rPr>
        <w:t xml:space="preserve">touto smlouvou nebo individuální kupní smlouvou </w:t>
      </w:r>
      <w:r w:rsidRPr="00D9628F">
        <w:rPr>
          <w:sz w:val="20"/>
          <w:szCs w:val="20"/>
        </w:rPr>
        <w:t xml:space="preserve">neupravené se řídí zákonem č. </w:t>
      </w:r>
      <w:r w:rsidR="00DE0FD8" w:rsidRPr="00D9628F">
        <w:rPr>
          <w:sz w:val="20"/>
          <w:szCs w:val="20"/>
        </w:rPr>
        <w:t>89/2012</w:t>
      </w:r>
      <w:r w:rsidRPr="00D9628F">
        <w:rPr>
          <w:sz w:val="20"/>
          <w:szCs w:val="20"/>
        </w:rPr>
        <w:t xml:space="preserve"> Sb., </w:t>
      </w:r>
      <w:r w:rsidR="00DE0FD8" w:rsidRPr="00D9628F">
        <w:rPr>
          <w:sz w:val="20"/>
          <w:szCs w:val="20"/>
        </w:rPr>
        <w:t>občanský</w:t>
      </w:r>
      <w:r w:rsidRPr="00D9628F">
        <w:rPr>
          <w:sz w:val="20"/>
          <w:szCs w:val="20"/>
        </w:rPr>
        <w:t xml:space="preserve"> zákoník, v platném znění.</w:t>
      </w:r>
      <w:r w:rsidR="004840AD" w:rsidRPr="004840AD">
        <w:t xml:space="preserve"> </w:t>
      </w:r>
    </w:p>
    <w:p w14:paraId="24258DAE" w14:textId="77777777" w:rsidR="00D9628F" w:rsidRDefault="00D9628F" w:rsidP="005702E7">
      <w:pPr>
        <w:pStyle w:val="Odstavecseseznamem"/>
        <w:ind w:left="426" w:hanging="426"/>
        <w:rPr>
          <w:sz w:val="20"/>
          <w:szCs w:val="20"/>
        </w:rPr>
      </w:pPr>
    </w:p>
    <w:p w14:paraId="4FB9006F" w14:textId="77777777" w:rsidR="004840AD" w:rsidRDefault="004840AD" w:rsidP="005702E7">
      <w:pPr>
        <w:numPr>
          <w:ilvl w:val="0"/>
          <w:numId w:val="18"/>
        </w:numPr>
        <w:ind w:left="426" w:hanging="426"/>
        <w:jc w:val="both"/>
        <w:rPr>
          <w:sz w:val="20"/>
          <w:szCs w:val="20"/>
        </w:rPr>
      </w:pPr>
      <w:r w:rsidRPr="00D9628F">
        <w:rPr>
          <w:sz w:val="20"/>
          <w:szCs w:val="20"/>
        </w:rPr>
        <w:t>Jakékoliv změny nebo doplnění této smlouvy musí být učiněny v písemné formě a musí být podepsány oprávněnými zástupci obou stran; to neplatí v případě, že smlouva předpokládá výslovně možnost odchylného postupu, např. dohoda stran uzavřená prostřednictvím elektronické pošty a</w:t>
      </w:r>
      <w:r w:rsidR="005E52F7">
        <w:rPr>
          <w:sz w:val="20"/>
          <w:szCs w:val="20"/>
        </w:rPr>
        <w:t>pod.</w:t>
      </w:r>
    </w:p>
    <w:p w14:paraId="07529352" w14:textId="77777777" w:rsidR="00D9628F" w:rsidRDefault="00D9628F" w:rsidP="005702E7">
      <w:pPr>
        <w:pStyle w:val="Odstavecseseznamem"/>
        <w:ind w:left="426" w:hanging="426"/>
        <w:rPr>
          <w:sz w:val="20"/>
          <w:szCs w:val="20"/>
        </w:rPr>
      </w:pPr>
    </w:p>
    <w:p w14:paraId="05EA60F9" w14:textId="77777777" w:rsidR="004840AD" w:rsidRDefault="004840AD" w:rsidP="005702E7">
      <w:pPr>
        <w:numPr>
          <w:ilvl w:val="0"/>
          <w:numId w:val="18"/>
        </w:numPr>
        <w:ind w:left="426" w:hanging="426"/>
        <w:jc w:val="both"/>
        <w:rPr>
          <w:sz w:val="20"/>
          <w:szCs w:val="20"/>
        </w:rPr>
      </w:pPr>
      <w:r w:rsidRPr="00D9628F">
        <w:rPr>
          <w:sz w:val="20"/>
          <w:szCs w:val="20"/>
        </w:rPr>
        <w:t>Pokud se kterékoliv ustanovení této smlouvy stane z jakéhokoliv důvodu neplatným nebo nevymahatelným, nemá to vliv na platnost a vymahatelnost ostatních ustanovení smlouvy. V takovém případě jsou strany povinny takové ustanovení projednat a dohodnout se na právně přijatelném způsobu, jak realizovat záměr dle té části smlouvy, která se stala neplatnou nebo nevymahatelnou.</w:t>
      </w:r>
    </w:p>
    <w:p w14:paraId="0B96DC12" w14:textId="77777777" w:rsidR="00BF750C" w:rsidRDefault="00BF750C" w:rsidP="005702E7">
      <w:pPr>
        <w:pStyle w:val="Odstavecseseznamem"/>
        <w:ind w:left="426" w:hanging="426"/>
        <w:rPr>
          <w:sz w:val="20"/>
          <w:szCs w:val="20"/>
        </w:rPr>
      </w:pPr>
    </w:p>
    <w:p w14:paraId="35854714" w14:textId="77777777" w:rsidR="00FE676F" w:rsidRPr="00DD3779" w:rsidRDefault="00DD3779" w:rsidP="005702E7">
      <w:pPr>
        <w:numPr>
          <w:ilvl w:val="0"/>
          <w:numId w:val="18"/>
        </w:numPr>
        <w:ind w:left="426" w:hanging="426"/>
        <w:jc w:val="both"/>
        <w:rPr>
          <w:sz w:val="20"/>
          <w:szCs w:val="20"/>
        </w:rPr>
      </w:pPr>
      <w:r w:rsidRPr="00DD3779">
        <w:rPr>
          <w:bCs/>
          <w:sz w:val="20"/>
          <w:szCs w:val="20"/>
        </w:rPr>
        <w:t xml:space="preserve">Kupující bere na vědomí a rozumí tomu, že prodávající je povinen při uzavírání této </w:t>
      </w:r>
      <w:r w:rsidR="00BA7333">
        <w:rPr>
          <w:bCs/>
          <w:sz w:val="20"/>
          <w:szCs w:val="20"/>
        </w:rPr>
        <w:t>rámcové kupní smlouvy</w:t>
      </w:r>
      <w:r w:rsidRPr="00DD3779">
        <w:rPr>
          <w:bCs/>
          <w:sz w:val="20"/>
          <w:szCs w:val="20"/>
        </w:rPr>
        <w:t xml:space="preserve">, jakož i jiných smluv, postupovat v souladu s vnitřními předpisy a postupy prodávajícího a při podepisování </w:t>
      </w:r>
      <w:r w:rsidR="00BA7333">
        <w:rPr>
          <w:bCs/>
          <w:sz w:val="20"/>
          <w:szCs w:val="20"/>
        </w:rPr>
        <w:t>rámcové kupní smlouvy</w:t>
      </w:r>
      <w:r w:rsidR="00BA7333" w:rsidRPr="00DD3779">
        <w:rPr>
          <w:bCs/>
          <w:sz w:val="20"/>
          <w:szCs w:val="20"/>
        </w:rPr>
        <w:t xml:space="preserve"> </w:t>
      </w:r>
      <w:r w:rsidRPr="00DD3779">
        <w:rPr>
          <w:bCs/>
          <w:sz w:val="20"/>
          <w:szCs w:val="20"/>
        </w:rPr>
        <w:t xml:space="preserve">tyto předpisy a postupy dodržet s tím, že mimo jiné u prodávajícího musí být obsah této </w:t>
      </w:r>
      <w:r w:rsidR="00BA7333">
        <w:rPr>
          <w:bCs/>
          <w:sz w:val="20"/>
          <w:szCs w:val="20"/>
        </w:rPr>
        <w:t>rámcové kupní smlouvy</w:t>
      </w:r>
      <w:r w:rsidR="00BA7333" w:rsidRPr="00DD3779">
        <w:rPr>
          <w:bCs/>
          <w:sz w:val="20"/>
          <w:szCs w:val="20"/>
        </w:rPr>
        <w:t xml:space="preserve"> </w:t>
      </w:r>
      <w:r w:rsidRPr="00DD3779">
        <w:rPr>
          <w:bCs/>
          <w:sz w:val="20"/>
          <w:szCs w:val="20"/>
        </w:rPr>
        <w:t xml:space="preserve">schválen také kompetentními osobami. Proto se může stát v případě, kdy si zástupci stran vzájemně odsouhlasí konečné znění </w:t>
      </w:r>
      <w:r w:rsidR="00BA7333">
        <w:rPr>
          <w:bCs/>
          <w:sz w:val="20"/>
          <w:szCs w:val="20"/>
        </w:rPr>
        <w:t>rámcové kupní smlouvy</w:t>
      </w:r>
      <w:r w:rsidRPr="00DD3779">
        <w:rPr>
          <w:bCs/>
          <w:sz w:val="20"/>
          <w:szCs w:val="20"/>
        </w:rPr>
        <w:t xml:space="preserve">, že kompetentní osoby prodávajícího navržené konečné znění této </w:t>
      </w:r>
      <w:r w:rsidR="00BA7333">
        <w:rPr>
          <w:bCs/>
          <w:sz w:val="20"/>
          <w:szCs w:val="20"/>
        </w:rPr>
        <w:t>rámcové kupní smlouvy</w:t>
      </w:r>
      <w:r w:rsidR="00BA7333" w:rsidRPr="00DD3779">
        <w:rPr>
          <w:bCs/>
          <w:sz w:val="20"/>
          <w:szCs w:val="20"/>
        </w:rPr>
        <w:t xml:space="preserve"> </w:t>
      </w:r>
      <w:r w:rsidRPr="00DD3779">
        <w:rPr>
          <w:bCs/>
          <w:sz w:val="20"/>
          <w:szCs w:val="20"/>
        </w:rPr>
        <w:t>neschválí. Kupující si je tedy vědom rizika, že prodávající v takovém případě ukončí z tohoto spravedlivého důvodu jednání o uzavření smlouvy a toto riziko kupující akceptuje</w:t>
      </w:r>
      <w:r w:rsidR="00E93C0E" w:rsidRPr="00DD3779">
        <w:rPr>
          <w:sz w:val="20"/>
          <w:szCs w:val="20"/>
        </w:rPr>
        <w:t>.</w:t>
      </w:r>
    </w:p>
    <w:p w14:paraId="55048801" w14:textId="77777777" w:rsidR="00D9628F" w:rsidRDefault="00D9628F" w:rsidP="005702E7">
      <w:pPr>
        <w:pStyle w:val="Odstavecseseznamem"/>
        <w:ind w:left="426" w:hanging="426"/>
        <w:rPr>
          <w:sz w:val="20"/>
          <w:szCs w:val="20"/>
        </w:rPr>
      </w:pPr>
    </w:p>
    <w:p w14:paraId="29E281FB" w14:textId="77777777" w:rsidR="00BE496E" w:rsidRPr="00D9628F" w:rsidRDefault="00F8023D" w:rsidP="005702E7">
      <w:pPr>
        <w:numPr>
          <w:ilvl w:val="0"/>
          <w:numId w:val="18"/>
        </w:numPr>
        <w:ind w:left="426" w:hanging="426"/>
        <w:jc w:val="both"/>
        <w:rPr>
          <w:sz w:val="20"/>
          <w:szCs w:val="20"/>
        </w:rPr>
      </w:pPr>
      <w:r w:rsidRPr="00D9628F">
        <w:rPr>
          <w:sz w:val="20"/>
          <w:szCs w:val="20"/>
        </w:rPr>
        <w:lastRenderedPageBreak/>
        <w:t>Smluvní strany prohlašují, že smlouvu uzavřely po vzájemném projednání, že odpovídá jejich pravé a</w:t>
      </w:r>
      <w:r w:rsidR="00A95CAF">
        <w:rPr>
          <w:sz w:val="20"/>
          <w:szCs w:val="20"/>
        </w:rPr>
        <w:t> </w:t>
      </w:r>
      <w:r w:rsidRPr="00D9628F">
        <w:rPr>
          <w:sz w:val="20"/>
          <w:szCs w:val="20"/>
        </w:rPr>
        <w:t>svobodné vůli, že smlouva nebyla uzavřena v tísni ani za jinak nápadně nevýhodných podmínek.</w:t>
      </w:r>
      <w:r w:rsidR="00A95CAF">
        <w:rPr>
          <w:sz w:val="20"/>
          <w:szCs w:val="20"/>
        </w:rPr>
        <w:t xml:space="preserve"> Strany také prohlašují, že p</w:t>
      </w:r>
      <w:r w:rsidRPr="00D9628F">
        <w:rPr>
          <w:sz w:val="20"/>
          <w:szCs w:val="20"/>
        </w:rPr>
        <w:t>řed podpisem si smlouvu řádně přečetly a s jejím obsahem souhlasí.</w:t>
      </w:r>
    </w:p>
    <w:p w14:paraId="71A13812" w14:textId="77777777" w:rsidR="00B30AB7" w:rsidRDefault="00B30AB7" w:rsidP="005702E7">
      <w:pPr>
        <w:ind w:left="426" w:hanging="426"/>
        <w:rPr>
          <w:sz w:val="20"/>
          <w:szCs w:val="20"/>
        </w:rPr>
      </w:pPr>
    </w:p>
    <w:p w14:paraId="50F10C17" w14:textId="77777777" w:rsidR="0063084C" w:rsidRDefault="0063084C" w:rsidP="00A65E74">
      <w:pPr>
        <w:rPr>
          <w:sz w:val="20"/>
          <w:szCs w:val="20"/>
        </w:rPr>
      </w:pPr>
    </w:p>
    <w:p w14:paraId="4A69AA71" w14:textId="1E3CA607" w:rsidR="00A65E74" w:rsidRDefault="00A65E74" w:rsidP="00A65E74">
      <w:pPr>
        <w:rPr>
          <w:sz w:val="20"/>
          <w:szCs w:val="20"/>
        </w:rPr>
      </w:pPr>
      <w:r w:rsidRPr="00B30AB7">
        <w:rPr>
          <w:sz w:val="20"/>
          <w:szCs w:val="20"/>
        </w:rPr>
        <w:t>V</w:t>
      </w:r>
      <w:r w:rsidR="00E43643">
        <w:rPr>
          <w:sz w:val="20"/>
          <w:szCs w:val="20"/>
        </w:rPr>
        <w:t xml:space="preserve"> Brně </w:t>
      </w:r>
      <w:r w:rsidR="0086545F" w:rsidRPr="00B30AB7">
        <w:rPr>
          <w:sz w:val="20"/>
          <w:szCs w:val="20"/>
        </w:rPr>
        <w:t>dne:</w:t>
      </w:r>
      <w:r w:rsidR="00E43643">
        <w:rPr>
          <w:sz w:val="20"/>
          <w:szCs w:val="20"/>
        </w:rPr>
        <w:t xml:space="preserve"> </w:t>
      </w:r>
      <w:r w:rsidR="00495A47">
        <w:rPr>
          <w:sz w:val="20"/>
          <w:szCs w:val="20"/>
        </w:rPr>
        <w:t>28.2.2025</w:t>
      </w:r>
    </w:p>
    <w:p w14:paraId="52BC93F5" w14:textId="77777777" w:rsidR="007E0440" w:rsidRDefault="007E0440" w:rsidP="00A65E74">
      <w:pPr>
        <w:rPr>
          <w:sz w:val="20"/>
          <w:szCs w:val="20"/>
        </w:rPr>
      </w:pPr>
    </w:p>
    <w:p w14:paraId="2784EEDA" w14:textId="77777777" w:rsidR="003C2EA3" w:rsidRDefault="003C2EA3" w:rsidP="003C2EA3">
      <w:pPr>
        <w:tabs>
          <w:tab w:val="left" w:pos="5954"/>
        </w:tabs>
        <w:rPr>
          <w:sz w:val="20"/>
          <w:szCs w:val="20"/>
        </w:rPr>
      </w:pPr>
      <w:r>
        <w:rPr>
          <w:sz w:val="20"/>
          <w:szCs w:val="20"/>
        </w:rPr>
        <w:t>Prodávající:</w:t>
      </w:r>
      <w:r>
        <w:rPr>
          <w:sz w:val="20"/>
          <w:szCs w:val="20"/>
        </w:rPr>
        <w:tab/>
        <w:t>Kupující:</w:t>
      </w:r>
    </w:p>
    <w:p w14:paraId="31CBFAA9" w14:textId="77777777" w:rsidR="007B5DEE" w:rsidRDefault="007B5DEE" w:rsidP="00A65E74">
      <w:pPr>
        <w:rPr>
          <w:sz w:val="20"/>
          <w:szCs w:val="20"/>
        </w:rPr>
      </w:pPr>
    </w:p>
    <w:p w14:paraId="795BFA96" w14:textId="77777777" w:rsidR="007E0440" w:rsidRDefault="007E0440" w:rsidP="00A65E74">
      <w:pPr>
        <w:rPr>
          <w:sz w:val="20"/>
          <w:szCs w:val="20"/>
        </w:rPr>
      </w:pPr>
    </w:p>
    <w:p w14:paraId="58A93A7C" w14:textId="77777777" w:rsidR="00ED65C3" w:rsidRDefault="00ED65C3" w:rsidP="00A65E74">
      <w:pPr>
        <w:rPr>
          <w:sz w:val="20"/>
          <w:szCs w:val="20"/>
        </w:rPr>
      </w:pPr>
    </w:p>
    <w:p w14:paraId="6F3599C2" w14:textId="77777777" w:rsidR="00ED65C3" w:rsidRDefault="00ED65C3" w:rsidP="00A65E74">
      <w:pPr>
        <w:rPr>
          <w:sz w:val="20"/>
          <w:szCs w:val="20"/>
        </w:rPr>
      </w:pPr>
    </w:p>
    <w:p w14:paraId="7658AB33" w14:textId="77777777" w:rsidR="00F12016" w:rsidRDefault="00F12016" w:rsidP="00A65E74">
      <w:pPr>
        <w:rPr>
          <w:sz w:val="20"/>
          <w:szCs w:val="20"/>
        </w:rPr>
      </w:pPr>
    </w:p>
    <w:p w14:paraId="42ACA9F4" w14:textId="77777777" w:rsidR="00A65E74" w:rsidRPr="00B30AB7" w:rsidRDefault="00F12016" w:rsidP="00F12016">
      <w:pPr>
        <w:tabs>
          <w:tab w:val="left" w:pos="5954"/>
        </w:tabs>
        <w:rPr>
          <w:sz w:val="20"/>
          <w:szCs w:val="20"/>
        </w:rPr>
      </w:pPr>
      <w:r>
        <w:rPr>
          <w:sz w:val="20"/>
          <w:szCs w:val="20"/>
        </w:rPr>
        <w:t>____________________________________</w:t>
      </w:r>
      <w:r>
        <w:rPr>
          <w:sz w:val="20"/>
          <w:szCs w:val="20"/>
        </w:rPr>
        <w:tab/>
        <w:t>__________________________________</w:t>
      </w:r>
    </w:p>
    <w:p w14:paraId="3CE4DF2E" w14:textId="77777777" w:rsidR="00664DFF" w:rsidRDefault="00B13365" w:rsidP="009934DA">
      <w:pPr>
        <w:rPr>
          <w:bCs/>
          <w:sz w:val="20"/>
          <w:szCs w:val="20"/>
        </w:rPr>
      </w:pPr>
      <w:bookmarkStart w:id="0" w:name="_GoBack"/>
      <w:bookmarkEnd w:id="0"/>
      <w:r>
        <w:rPr>
          <w:bCs/>
          <w:sz w:val="20"/>
          <w:szCs w:val="20"/>
        </w:rPr>
        <w:t>místopředseda</w:t>
      </w:r>
      <w:r w:rsidR="00664DFF">
        <w:rPr>
          <w:bCs/>
          <w:sz w:val="20"/>
          <w:szCs w:val="20"/>
        </w:rPr>
        <w:t xml:space="preserve"> představenstva</w:t>
      </w:r>
    </w:p>
    <w:p w14:paraId="3352CA8B" w14:textId="77777777" w:rsidR="0083443B" w:rsidRDefault="00664DFF" w:rsidP="009934DA">
      <w:pPr>
        <w:rPr>
          <w:bCs/>
          <w:sz w:val="20"/>
          <w:szCs w:val="20"/>
        </w:rPr>
      </w:pPr>
      <w:r>
        <w:rPr>
          <w:bCs/>
          <w:sz w:val="20"/>
          <w:szCs w:val="20"/>
        </w:rPr>
        <w:t>na základě písemného pověření představenstva</w:t>
      </w:r>
    </w:p>
    <w:p w14:paraId="0A310061" w14:textId="77777777" w:rsidR="009934DA" w:rsidRPr="00B30AB7" w:rsidRDefault="0083443B" w:rsidP="009934DA">
      <w:pPr>
        <w:rPr>
          <w:bCs/>
          <w:sz w:val="20"/>
          <w:szCs w:val="20"/>
        </w:rPr>
      </w:pPr>
      <w:r>
        <w:rPr>
          <w:bCs/>
          <w:sz w:val="20"/>
          <w:szCs w:val="20"/>
        </w:rPr>
        <w:t>PENAM, a.s.</w:t>
      </w:r>
      <w:r w:rsidR="00545751">
        <w:rPr>
          <w:bCs/>
          <w:sz w:val="20"/>
          <w:szCs w:val="20"/>
        </w:rPr>
        <w:tab/>
      </w:r>
    </w:p>
    <w:sectPr w:rsidR="009934DA" w:rsidRPr="00B30AB7" w:rsidSect="00BA5C0E">
      <w:type w:val="continuous"/>
      <w:pgSz w:w="11906" w:h="16838" w:code="9"/>
      <w:pgMar w:top="851" w:right="1134" w:bottom="568"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9FD2" w14:textId="77777777" w:rsidR="006939D1" w:rsidRDefault="006939D1">
      <w:r>
        <w:separator/>
      </w:r>
    </w:p>
  </w:endnote>
  <w:endnote w:type="continuationSeparator" w:id="0">
    <w:p w14:paraId="7D8FD176" w14:textId="77777777" w:rsidR="006939D1" w:rsidRDefault="0069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DC3B0" w14:textId="77777777" w:rsidR="006939D1" w:rsidRDefault="006939D1">
      <w:r>
        <w:separator/>
      </w:r>
    </w:p>
  </w:footnote>
  <w:footnote w:type="continuationSeparator" w:id="0">
    <w:p w14:paraId="71E20D4F" w14:textId="77777777" w:rsidR="006939D1" w:rsidRDefault="0069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996"/>
    <w:multiLevelType w:val="hybridMultilevel"/>
    <w:tmpl w:val="E7DA2BDA"/>
    <w:lvl w:ilvl="0" w:tplc="C8C6F05C">
      <w:start w:val="1"/>
      <w:numFmt w:val="decimal"/>
      <w:lvlText w:val="%1."/>
      <w:lvlJc w:val="left"/>
      <w:pPr>
        <w:ind w:left="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465A5"/>
    <w:multiLevelType w:val="hybridMultilevel"/>
    <w:tmpl w:val="957C4BCC"/>
    <w:lvl w:ilvl="0" w:tplc="0ECC1040">
      <w:start w:val="1"/>
      <w:numFmt w:val="decimal"/>
      <w:lvlText w:val="%1."/>
      <w:lvlJc w:val="left"/>
      <w:pPr>
        <w:ind w:left="1851" w:hanging="360"/>
      </w:pPr>
      <w:rPr>
        <w:rFonts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D0C36F2"/>
    <w:multiLevelType w:val="hybridMultilevel"/>
    <w:tmpl w:val="36C46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F78D4"/>
    <w:multiLevelType w:val="hybridMultilevel"/>
    <w:tmpl w:val="A2FAD5A6"/>
    <w:lvl w:ilvl="0" w:tplc="BB7C29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5CD0D93"/>
    <w:multiLevelType w:val="hybridMultilevel"/>
    <w:tmpl w:val="E89C303A"/>
    <w:lvl w:ilvl="0" w:tplc="0ECC1040">
      <w:start w:val="1"/>
      <w:numFmt w:val="decimal"/>
      <w:lvlText w:val="%1."/>
      <w:lvlJc w:val="left"/>
      <w:pPr>
        <w:ind w:left="1851" w:hanging="360"/>
      </w:pPr>
      <w:rPr>
        <w:rFonts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A804C7D"/>
    <w:multiLevelType w:val="hybridMultilevel"/>
    <w:tmpl w:val="21F2A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24B74"/>
    <w:multiLevelType w:val="hybridMultilevel"/>
    <w:tmpl w:val="2A72C0EE"/>
    <w:lvl w:ilvl="0" w:tplc="1FA8F134">
      <w:start w:val="2"/>
      <w:numFmt w:val="upperRoman"/>
      <w:pStyle w:val="Nadpis4"/>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EE71848"/>
    <w:multiLevelType w:val="hybridMultilevel"/>
    <w:tmpl w:val="73C0F848"/>
    <w:lvl w:ilvl="0" w:tplc="1F86A392">
      <w:start w:val="1"/>
      <w:numFmt w:val="decimal"/>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3F78E5"/>
    <w:multiLevelType w:val="hybridMultilevel"/>
    <w:tmpl w:val="86D4D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B45748"/>
    <w:multiLevelType w:val="hybridMultilevel"/>
    <w:tmpl w:val="AF34F2AC"/>
    <w:lvl w:ilvl="0" w:tplc="80548838">
      <w:start w:val="1"/>
      <w:numFmt w:val="upperRoman"/>
      <w:lvlText w:val="%1."/>
      <w:lvlJc w:val="left"/>
      <w:pPr>
        <w:ind w:left="5824"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FE5070"/>
    <w:multiLevelType w:val="multilevel"/>
    <w:tmpl w:val="76563E78"/>
    <w:lvl w:ilvl="0">
      <w:start w:val="1"/>
      <w:numFmt w:val="decimal"/>
      <w:lvlText w:val="%1."/>
      <w:lvlJc w:val="left"/>
      <w:pPr>
        <w:ind w:left="106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0819AA"/>
    <w:multiLevelType w:val="hybridMultilevel"/>
    <w:tmpl w:val="5A363F42"/>
    <w:lvl w:ilvl="0" w:tplc="2A706CB6">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216791"/>
    <w:multiLevelType w:val="hybridMultilevel"/>
    <w:tmpl w:val="8A520CCC"/>
    <w:lvl w:ilvl="0" w:tplc="64DE2616">
      <w:start w:val="1"/>
      <w:numFmt w:val="decimal"/>
      <w:lvlText w:val="%1."/>
      <w:lvlJc w:val="left"/>
      <w:pPr>
        <w:ind w:left="1065"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3215D7"/>
    <w:multiLevelType w:val="hybridMultilevel"/>
    <w:tmpl w:val="82D6A996"/>
    <w:lvl w:ilvl="0" w:tplc="230CC5F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096D18"/>
    <w:multiLevelType w:val="hybridMultilevel"/>
    <w:tmpl w:val="1CBE09D2"/>
    <w:lvl w:ilvl="0" w:tplc="8EE0CF8A">
      <w:start w:val="1"/>
      <w:numFmt w:val="decimal"/>
      <w:lvlText w:val="%1."/>
      <w:lvlJc w:val="left"/>
      <w:pPr>
        <w:ind w:left="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9A2BF8"/>
    <w:multiLevelType w:val="hybridMultilevel"/>
    <w:tmpl w:val="F69C511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4D87E45"/>
    <w:multiLevelType w:val="hybridMultilevel"/>
    <w:tmpl w:val="71880142"/>
    <w:lvl w:ilvl="0" w:tplc="81ECD896">
      <w:start w:val="1"/>
      <w:numFmt w:val="decimal"/>
      <w:lvlText w:val="%1."/>
      <w:lvlJc w:val="left"/>
      <w:pPr>
        <w:ind w:left="1425" w:hanging="360"/>
      </w:pPr>
      <w:rPr>
        <w:rFonts w:hint="default"/>
        <w:b w:val="0"/>
        <w:color w:val="auto"/>
        <w:sz w:val="20"/>
        <w:szCs w:val="2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667D1ACC"/>
    <w:multiLevelType w:val="hybridMultilevel"/>
    <w:tmpl w:val="79704DF0"/>
    <w:lvl w:ilvl="0" w:tplc="BB7C2966">
      <w:start w:val="1"/>
      <w:numFmt w:val="decimal"/>
      <w:lvlText w:val="%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382DBA"/>
    <w:multiLevelType w:val="hybridMultilevel"/>
    <w:tmpl w:val="7200C956"/>
    <w:lvl w:ilvl="0" w:tplc="D5D87052">
      <w:start w:val="1"/>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19" w15:restartNumberingAfterBreak="0">
    <w:nsid w:val="6CE54CA0"/>
    <w:multiLevelType w:val="hybridMultilevel"/>
    <w:tmpl w:val="96ACA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AD6597"/>
    <w:multiLevelType w:val="hybridMultilevel"/>
    <w:tmpl w:val="48486490"/>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71BD2E13"/>
    <w:multiLevelType w:val="hybridMultilevel"/>
    <w:tmpl w:val="72FC8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902743"/>
    <w:multiLevelType w:val="hybridMultilevel"/>
    <w:tmpl w:val="935E1312"/>
    <w:lvl w:ilvl="0" w:tplc="1798A7D8">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C51EC0"/>
    <w:multiLevelType w:val="hybridMultilevel"/>
    <w:tmpl w:val="D64CD836"/>
    <w:lvl w:ilvl="0" w:tplc="8EE0CF8A">
      <w:start w:val="1"/>
      <w:numFmt w:val="decimal"/>
      <w:lvlText w:val="%1."/>
      <w:lvlJc w:val="left"/>
      <w:pPr>
        <w:ind w:left="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7"/>
  </w:num>
  <w:num w:numId="5">
    <w:abstractNumId w:val="12"/>
  </w:num>
  <w:num w:numId="6">
    <w:abstractNumId w:val="7"/>
  </w:num>
  <w:num w:numId="7">
    <w:abstractNumId w:val="14"/>
  </w:num>
  <w:num w:numId="8">
    <w:abstractNumId w:val="0"/>
  </w:num>
  <w:num w:numId="9">
    <w:abstractNumId w:val="23"/>
  </w:num>
  <w:num w:numId="10">
    <w:abstractNumId w:val="9"/>
  </w:num>
  <w:num w:numId="11">
    <w:abstractNumId w:val="21"/>
  </w:num>
  <w:num w:numId="12">
    <w:abstractNumId w:val="10"/>
  </w:num>
  <w:num w:numId="13">
    <w:abstractNumId w:val="16"/>
  </w:num>
  <w:num w:numId="14">
    <w:abstractNumId w:val="4"/>
  </w:num>
  <w:num w:numId="15">
    <w:abstractNumId w:val="1"/>
  </w:num>
  <w:num w:numId="16">
    <w:abstractNumId w:val="13"/>
  </w:num>
  <w:num w:numId="17">
    <w:abstractNumId w:val="2"/>
  </w:num>
  <w:num w:numId="18">
    <w:abstractNumId w:val="15"/>
  </w:num>
  <w:num w:numId="19">
    <w:abstractNumId w:val="5"/>
  </w:num>
  <w:num w:numId="20">
    <w:abstractNumId w:val="8"/>
  </w:num>
  <w:num w:numId="21">
    <w:abstractNumId w:val="19"/>
  </w:num>
  <w:num w:numId="22">
    <w:abstractNumId w:val="22"/>
  </w:num>
  <w:num w:numId="23">
    <w:abstractNumId w:val="20"/>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7"/>
    <w:rsid w:val="00016BF9"/>
    <w:rsid w:val="00020473"/>
    <w:rsid w:val="0002415F"/>
    <w:rsid w:val="00032F09"/>
    <w:rsid w:val="000334EB"/>
    <w:rsid w:val="00034596"/>
    <w:rsid w:val="00042282"/>
    <w:rsid w:val="00053022"/>
    <w:rsid w:val="00056F52"/>
    <w:rsid w:val="00061E45"/>
    <w:rsid w:val="0006793F"/>
    <w:rsid w:val="0007114C"/>
    <w:rsid w:val="00082DEA"/>
    <w:rsid w:val="00092235"/>
    <w:rsid w:val="0009346F"/>
    <w:rsid w:val="00095397"/>
    <w:rsid w:val="000A0200"/>
    <w:rsid w:val="000A0C2C"/>
    <w:rsid w:val="000A18D8"/>
    <w:rsid w:val="000A2993"/>
    <w:rsid w:val="000B1F54"/>
    <w:rsid w:val="000B5F3A"/>
    <w:rsid w:val="000D10AE"/>
    <w:rsid w:val="000D4E8A"/>
    <w:rsid w:val="000D5276"/>
    <w:rsid w:val="000E1570"/>
    <w:rsid w:val="000E6991"/>
    <w:rsid w:val="000E72B4"/>
    <w:rsid w:val="000F117D"/>
    <w:rsid w:val="0012125F"/>
    <w:rsid w:val="00125093"/>
    <w:rsid w:val="0012530D"/>
    <w:rsid w:val="00130781"/>
    <w:rsid w:val="001630B6"/>
    <w:rsid w:val="00163EB8"/>
    <w:rsid w:val="001678EB"/>
    <w:rsid w:val="00192ED6"/>
    <w:rsid w:val="001930E7"/>
    <w:rsid w:val="001A0659"/>
    <w:rsid w:val="001A5D87"/>
    <w:rsid w:val="001B5A2A"/>
    <w:rsid w:val="001D1B99"/>
    <w:rsid w:val="001D294B"/>
    <w:rsid w:val="001D52AD"/>
    <w:rsid w:val="001F2461"/>
    <w:rsid w:val="001F3BB1"/>
    <w:rsid w:val="00201D26"/>
    <w:rsid w:val="00207C75"/>
    <w:rsid w:val="00210CC7"/>
    <w:rsid w:val="00213368"/>
    <w:rsid w:val="002138FD"/>
    <w:rsid w:val="002179A9"/>
    <w:rsid w:val="00217D9D"/>
    <w:rsid w:val="00224663"/>
    <w:rsid w:val="002377DA"/>
    <w:rsid w:val="00240831"/>
    <w:rsid w:val="002433B0"/>
    <w:rsid w:val="0025036B"/>
    <w:rsid w:val="00264BAE"/>
    <w:rsid w:val="00271855"/>
    <w:rsid w:val="002844E0"/>
    <w:rsid w:val="0029098D"/>
    <w:rsid w:val="002A0FB1"/>
    <w:rsid w:val="002A2D42"/>
    <w:rsid w:val="002A51D5"/>
    <w:rsid w:val="002B4983"/>
    <w:rsid w:val="002B7D32"/>
    <w:rsid w:val="002C0032"/>
    <w:rsid w:val="002C5027"/>
    <w:rsid w:val="002C6334"/>
    <w:rsid w:val="002E5DFB"/>
    <w:rsid w:val="002E7034"/>
    <w:rsid w:val="002F07AA"/>
    <w:rsid w:val="002F5A67"/>
    <w:rsid w:val="00310936"/>
    <w:rsid w:val="003300EF"/>
    <w:rsid w:val="00334BF8"/>
    <w:rsid w:val="003405F3"/>
    <w:rsid w:val="0034133D"/>
    <w:rsid w:val="003448F1"/>
    <w:rsid w:val="003478CC"/>
    <w:rsid w:val="00353175"/>
    <w:rsid w:val="00354254"/>
    <w:rsid w:val="003544B9"/>
    <w:rsid w:val="00367208"/>
    <w:rsid w:val="00367712"/>
    <w:rsid w:val="003767C0"/>
    <w:rsid w:val="0039394D"/>
    <w:rsid w:val="0039432E"/>
    <w:rsid w:val="00394E1C"/>
    <w:rsid w:val="003B5489"/>
    <w:rsid w:val="003C2EA3"/>
    <w:rsid w:val="003C7E3D"/>
    <w:rsid w:val="003E3361"/>
    <w:rsid w:val="003E4232"/>
    <w:rsid w:val="003F15EA"/>
    <w:rsid w:val="003F1FB9"/>
    <w:rsid w:val="003F2A8C"/>
    <w:rsid w:val="003F3210"/>
    <w:rsid w:val="004000CD"/>
    <w:rsid w:val="00401F66"/>
    <w:rsid w:val="0040634F"/>
    <w:rsid w:val="00407AF9"/>
    <w:rsid w:val="004106E2"/>
    <w:rsid w:val="00411010"/>
    <w:rsid w:val="00441DE6"/>
    <w:rsid w:val="004452D2"/>
    <w:rsid w:val="00446327"/>
    <w:rsid w:val="00446A0F"/>
    <w:rsid w:val="00451B4C"/>
    <w:rsid w:val="004566B9"/>
    <w:rsid w:val="00472D21"/>
    <w:rsid w:val="00473898"/>
    <w:rsid w:val="004749AB"/>
    <w:rsid w:val="00482692"/>
    <w:rsid w:val="00482C0E"/>
    <w:rsid w:val="004840AD"/>
    <w:rsid w:val="00491D3D"/>
    <w:rsid w:val="004927C8"/>
    <w:rsid w:val="0049294A"/>
    <w:rsid w:val="00492BB8"/>
    <w:rsid w:val="0049462D"/>
    <w:rsid w:val="00494F75"/>
    <w:rsid w:val="00495A47"/>
    <w:rsid w:val="00497F32"/>
    <w:rsid w:val="004A086E"/>
    <w:rsid w:val="004A7722"/>
    <w:rsid w:val="004B10E0"/>
    <w:rsid w:val="004B186E"/>
    <w:rsid w:val="004B29DA"/>
    <w:rsid w:val="004C41AF"/>
    <w:rsid w:val="004C51F0"/>
    <w:rsid w:val="004D58D3"/>
    <w:rsid w:val="004F6B67"/>
    <w:rsid w:val="00500FC9"/>
    <w:rsid w:val="0050189A"/>
    <w:rsid w:val="00502D3C"/>
    <w:rsid w:val="00503FBF"/>
    <w:rsid w:val="00512F47"/>
    <w:rsid w:val="00514081"/>
    <w:rsid w:val="00531C96"/>
    <w:rsid w:val="0053693B"/>
    <w:rsid w:val="0053706A"/>
    <w:rsid w:val="00540488"/>
    <w:rsid w:val="00540723"/>
    <w:rsid w:val="0054127F"/>
    <w:rsid w:val="005440B4"/>
    <w:rsid w:val="00545751"/>
    <w:rsid w:val="005538B7"/>
    <w:rsid w:val="00554BD7"/>
    <w:rsid w:val="0055584B"/>
    <w:rsid w:val="00556C95"/>
    <w:rsid w:val="00564499"/>
    <w:rsid w:val="005660F7"/>
    <w:rsid w:val="005702E7"/>
    <w:rsid w:val="00570E7A"/>
    <w:rsid w:val="00571C1D"/>
    <w:rsid w:val="00576CAF"/>
    <w:rsid w:val="00584AEF"/>
    <w:rsid w:val="005868CF"/>
    <w:rsid w:val="00586EC1"/>
    <w:rsid w:val="00587859"/>
    <w:rsid w:val="00592489"/>
    <w:rsid w:val="005927B7"/>
    <w:rsid w:val="005A509C"/>
    <w:rsid w:val="005B1793"/>
    <w:rsid w:val="005B1BD2"/>
    <w:rsid w:val="005B67A5"/>
    <w:rsid w:val="005C0B5A"/>
    <w:rsid w:val="005C26D7"/>
    <w:rsid w:val="005C4FD0"/>
    <w:rsid w:val="005D1A19"/>
    <w:rsid w:val="005D3B3B"/>
    <w:rsid w:val="005D4C4F"/>
    <w:rsid w:val="005D7FA8"/>
    <w:rsid w:val="005E19C6"/>
    <w:rsid w:val="005E223B"/>
    <w:rsid w:val="005E4E29"/>
    <w:rsid w:val="005E52F7"/>
    <w:rsid w:val="005E783C"/>
    <w:rsid w:val="005F2C9F"/>
    <w:rsid w:val="00602EDA"/>
    <w:rsid w:val="00604C26"/>
    <w:rsid w:val="0060744B"/>
    <w:rsid w:val="00624A7F"/>
    <w:rsid w:val="00625725"/>
    <w:rsid w:val="006270D3"/>
    <w:rsid w:val="00627113"/>
    <w:rsid w:val="0063084C"/>
    <w:rsid w:val="00631E68"/>
    <w:rsid w:val="006321D5"/>
    <w:rsid w:val="00640300"/>
    <w:rsid w:val="00642A77"/>
    <w:rsid w:val="00644B5C"/>
    <w:rsid w:val="00653933"/>
    <w:rsid w:val="0065531A"/>
    <w:rsid w:val="00660D5F"/>
    <w:rsid w:val="0066163F"/>
    <w:rsid w:val="00664410"/>
    <w:rsid w:val="00664DFF"/>
    <w:rsid w:val="006663CE"/>
    <w:rsid w:val="00670FF5"/>
    <w:rsid w:val="00685D75"/>
    <w:rsid w:val="006939D1"/>
    <w:rsid w:val="006B0357"/>
    <w:rsid w:val="006C22ED"/>
    <w:rsid w:val="006C73C4"/>
    <w:rsid w:val="006E2900"/>
    <w:rsid w:val="006E43DC"/>
    <w:rsid w:val="006F54FF"/>
    <w:rsid w:val="006F63CD"/>
    <w:rsid w:val="006F6E9F"/>
    <w:rsid w:val="00702936"/>
    <w:rsid w:val="00706EAE"/>
    <w:rsid w:val="0070722D"/>
    <w:rsid w:val="007114A8"/>
    <w:rsid w:val="0071760C"/>
    <w:rsid w:val="0071762A"/>
    <w:rsid w:val="00717F25"/>
    <w:rsid w:val="007223B3"/>
    <w:rsid w:val="007331BA"/>
    <w:rsid w:val="007372FE"/>
    <w:rsid w:val="00744B17"/>
    <w:rsid w:val="00747AD0"/>
    <w:rsid w:val="00765124"/>
    <w:rsid w:val="00780F63"/>
    <w:rsid w:val="00782AEB"/>
    <w:rsid w:val="00786415"/>
    <w:rsid w:val="007945F6"/>
    <w:rsid w:val="00795459"/>
    <w:rsid w:val="007B09E0"/>
    <w:rsid w:val="007B5DEE"/>
    <w:rsid w:val="007B5FDC"/>
    <w:rsid w:val="007B6201"/>
    <w:rsid w:val="007C111F"/>
    <w:rsid w:val="007C3459"/>
    <w:rsid w:val="007E0440"/>
    <w:rsid w:val="007E0732"/>
    <w:rsid w:val="007E181A"/>
    <w:rsid w:val="007E4258"/>
    <w:rsid w:val="007F4205"/>
    <w:rsid w:val="007F6EC9"/>
    <w:rsid w:val="00820B0F"/>
    <w:rsid w:val="0083210C"/>
    <w:rsid w:val="0083443B"/>
    <w:rsid w:val="0083504F"/>
    <w:rsid w:val="00851F2E"/>
    <w:rsid w:val="00852395"/>
    <w:rsid w:val="00861CC5"/>
    <w:rsid w:val="00862685"/>
    <w:rsid w:val="00862ED9"/>
    <w:rsid w:val="0086545F"/>
    <w:rsid w:val="0086603E"/>
    <w:rsid w:val="0087496A"/>
    <w:rsid w:val="00876A3D"/>
    <w:rsid w:val="00881C37"/>
    <w:rsid w:val="00881FEC"/>
    <w:rsid w:val="008979C8"/>
    <w:rsid w:val="008A3965"/>
    <w:rsid w:val="008A6A11"/>
    <w:rsid w:val="008A7821"/>
    <w:rsid w:val="008B55EB"/>
    <w:rsid w:val="008B55EC"/>
    <w:rsid w:val="008C1B78"/>
    <w:rsid w:val="008C6F92"/>
    <w:rsid w:val="008C70C9"/>
    <w:rsid w:val="008C7C77"/>
    <w:rsid w:val="008D47E9"/>
    <w:rsid w:val="008E0272"/>
    <w:rsid w:val="008E5BEF"/>
    <w:rsid w:val="008E691B"/>
    <w:rsid w:val="008F0B10"/>
    <w:rsid w:val="008F209C"/>
    <w:rsid w:val="0090445D"/>
    <w:rsid w:val="009124A8"/>
    <w:rsid w:val="00915155"/>
    <w:rsid w:val="0091520C"/>
    <w:rsid w:val="009350F2"/>
    <w:rsid w:val="0093588B"/>
    <w:rsid w:val="00943030"/>
    <w:rsid w:val="00945D99"/>
    <w:rsid w:val="00955B01"/>
    <w:rsid w:val="00965024"/>
    <w:rsid w:val="00971221"/>
    <w:rsid w:val="009814CF"/>
    <w:rsid w:val="00985C2C"/>
    <w:rsid w:val="00990728"/>
    <w:rsid w:val="009919E1"/>
    <w:rsid w:val="009934DA"/>
    <w:rsid w:val="009A0F09"/>
    <w:rsid w:val="009A7610"/>
    <w:rsid w:val="009B1757"/>
    <w:rsid w:val="009B5925"/>
    <w:rsid w:val="009C0C5B"/>
    <w:rsid w:val="009C3FBF"/>
    <w:rsid w:val="009D0E77"/>
    <w:rsid w:val="009D4C25"/>
    <w:rsid w:val="009E4FC2"/>
    <w:rsid w:val="009F0431"/>
    <w:rsid w:val="009F1495"/>
    <w:rsid w:val="009F1A7E"/>
    <w:rsid w:val="009F7F22"/>
    <w:rsid w:val="00A138AF"/>
    <w:rsid w:val="00A24A53"/>
    <w:rsid w:val="00A26B46"/>
    <w:rsid w:val="00A36331"/>
    <w:rsid w:val="00A45472"/>
    <w:rsid w:val="00A53D64"/>
    <w:rsid w:val="00A553BC"/>
    <w:rsid w:val="00A57425"/>
    <w:rsid w:val="00A63577"/>
    <w:rsid w:val="00A65E74"/>
    <w:rsid w:val="00A6764D"/>
    <w:rsid w:val="00A722BB"/>
    <w:rsid w:val="00A74F4A"/>
    <w:rsid w:val="00A760FE"/>
    <w:rsid w:val="00A80955"/>
    <w:rsid w:val="00A816C9"/>
    <w:rsid w:val="00A83669"/>
    <w:rsid w:val="00A84B56"/>
    <w:rsid w:val="00A95CAF"/>
    <w:rsid w:val="00AA40E3"/>
    <w:rsid w:val="00AA4B88"/>
    <w:rsid w:val="00AC672A"/>
    <w:rsid w:val="00AC6B82"/>
    <w:rsid w:val="00AE51EA"/>
    <w:rsid w:val="00AE57C4"/>
    <w:rsid w:val="00AF67F4"/>
    <w:rsid w:val="00AF6A9E"/>
    <w:rsid w:val="00AF79DC"/>
    <w:rsid w:val="00B1174A"/>
    <w:rsid w:val="00B13365"/>
    <w:rsid w:val="00B14D2E"/>
    <w:rsid w:val="00B16B28"/>
    <w:rsid w:val="00B2194B"/>
    <w:rsid w:val="00B254E4"/>
    <w:rsid w:val="00B30AB7"/>
    <w:rsid w:val="00B33201"/>
    <w:rsid w:val="00B36370"/>
    <w:rsid w:val="00B545AF"/>
    <w:rsid w:val="00B55FED"/>
    <w:rsid w:val="00B608AB"/>
    <w:rsid w:val="00B60BA8"/>
    <w:rsid w:val="00B61979"/>
    <w:rsid w:val="00B67237"/>
    <w:rsid w:val="00B8150F"/>
    <w:rsid w:val="00B82935"/>
    <w:rsid w:val="00B83619"/>
    <w:rsid w:val="00B9290E"/>
    <w:rsid w:val="00B94D34"/>
    <w:rsid w:val="00B95866"/>
    <w:rsid w:val="00BA5C0E"/>
    <w:rsid w:val="00BA5CA3"/>
    <w:rsid w:val="00BA7333"/>
    <w:rsid w:val="00BB16C1"/>
    <w:rsid w:val="00BB4999"/>
    <w:rsid w:val="00BB4A5F"/>
    <w:rsid w:val="00BD32B0"/>
    <w:rsid w:val="00BD53C6"/>
    <w:rsid w:val="00BD5838"/>
    <w:rsid w:val="00BD7800"/>
    <w:rsid w:val="00BE01DA"/>
    <w:rsid w:val="00BE3A81"/>
    <w:rsid w:val="00BE496E"/>
    <w:rsid w:val="00BF0A60"/>
    <w:rsid w:val="00BF0EF3"/>
    <w:rsid w:val="00BF1A41"/>
    <w:rsid w:val="00BF641C"/>
    <w:rsid w:val="00BF750C"/>
    <w:rsid w:val="00C04234"/>
    <w:rsid w:val="00C40B99"/>
    <w:rsid w:val="00C47EAC"/>
    <w:rsid w:val="00C6046A"/>
    <w:rsid w:val="00C609CC"/>
    <w:rsid w:val="00C66183"/>
    <w:rsid w:val="00C73976"/>
    <w:rsid w:val="00C75A03"/>
    <w:rsid w:val="00C80DC1"/>
    <w:rsid w:val="00C832FB"/>
    <w:rsid w:val="00C928F8"/>
    <w:rsid w:val="00C93492"/>
    <w:rsid w:val="00CA665E"/>
    <w:rsid w:val="00CA79DD"/>
    <w:rsid w:val="00CB5C51"/>
    <w:rsid w:val="00CC0051"/>
    <w:rsid w:val="00CC0703"/>
    <w:rsid w:val="00CC0C5D"/>
    <w:rsid w:val="00CC48BE"/>
    <w:rsid w:val="00CD1E07"/>
    <w:rsid w:val="00CD2853"/>
    <w:rsid w:val="00CD374E"/>
    <w:rsid w:val="00CD5570"/>
    <w:rsid w:val="00CE29D5"/>
    <w:rsid w:val="00CF6251"/>
    <w:rsid w:val="00CF73C2"/>
    <w:rsid w:val="00D02FFC"/>
    <w:rsid w:val="00D15727"/>
    <w:rsid w:val="00D17A17"/>
    <w:rsid w:val="00D225D9"/>
    <w:rsid w:val="00D23C7D"/>
    <w:rsid w:val="00D34751"/>
    <w:rsid w:val="00D35800"/>
    <w:rsid w:val="00D35FB8"/>
    <w:rsid w:val="00D44000"/>
    <w:rsid w:val="00D47AFF"/>
    <w:rsid w:val="00D72A8D"/>
    <w:rsid w:val="00D76324"/>
    <w:rsid w:val="00D77370"/>
    <w:rsid w:val="00D83A82"/>
    <w:rsid w:val="00D91F2B"/>
    <w:rsid w:val="00D94657"/>
    <w:rsid w:val="00D961A7"/>
    <w:rsid w:val="00D9628F"/>
    <w:rsid w:val="00DA70EF"/>
    <w:rsid w:val="00DB11EA"/>
    <w:rsid w:val="00DD1FFD"/>
    <w:rsid w:val="00DD2DDC"/>
    <w:rsid w:val="00DD3779"/>
    <w:rsid w:val="00DD3D77"/>
    <w:rsid w:val="00DD4A96"/>
    <w:rsid w:val="00DE0B2A"/>
    <w:rsid w:val="00DE0FD8"/>
    <w:rsid w:val="00DE5EB0"/>
    <w:rsid w:val="00DF2CC3"/>
    <w:rsid w:val="00DF5900"/>
    <w:rsid w:val="00DF6DB4"/>
    <w:rsid w:val="00E176F2"/>
    <w:rsid w:val="00E17D6B"/>
    <w:rsid w:val="00E23497"/>
    <w:rsid w:val="00E3328E"/>
    <w:rsid w:val="00E33E56"/>
    <w:rsid w:val="00E3664A"/>
    <w:rsid w:val="00E43643"/>
    <w:rsid w:val="00E56EC6"/>
    <w:rsid w:val="00E73C39"/>
    <w:rsid w:val="00E74508"/>
    <w:rsid w:val="00E813BE"/>
    <w:rsid w:val="00E93C0E"/>
    <w:rsid w:val="00EA59F0"/>
    <w:rsid w:val="00EB06CC"/>
    <w:rsid w:val="00EB44F6"/>
    <w:rsid w:val="00EB7013"/>
    <w:rsid w:val="00EC45DE"/>
    <w:rsid w:val="00EC5FC5"/>
    <w:rsid w:val="00ED178A"/>
    <w:rsid w:val="00ED51EE"/>
    <w:rsid w:val="00ED65C3"/>
    <w:rsid w:val="00EE306A"/>
    <w:rsid w:val="00EF6830"/>
    <w:rsid w:val="00F10406"/>
    <w:rsid w:val="00F12016"/>
    <w:rsid w:val="00F17105"/>
    <w:rsid w:val="00F178F4"/>
    <w:rsid w:val="00F23123"/>
    <w:rsid w:val="00F256E8"/>
    <w:rsid w:val="00F27F34"/>
    <w:rsid w:val="00F3484C"/>
    <w:rsid w:val="00F37092"/>
    <w:rsid w:val="00F430DA"/>
    <w:rsid w:val="00F47922"/>
    <w:rsid w:val="00F54266"/>
    <w:rsid w:val="00F54A30"/>
    <w:rsid w:val="00F558B3"/>
    <w:rsid w:val="00F61836"/>
    <w:rsid w:val="00F62F66"/>
    <w:rsid w:val="00F6358C"/>
    <w:rsid w:val="00F67E99"/>
    <w:rsid w:val="00F750CA"/>
    <w:rsid w:val="00F8023D"/>
    <w:rsid w:val="00F96E7D"/>
    <w:rsid w:val="00FA55D1"/>
    <w:rsid w:val="00FA5AC7"/>
    <w:rsid w:val="00FB058F"/>
    <w:rsid w:val="00FC5219"/>
    <w:rsid w:val="00FC5F9A"/>
    <w:rsid w:val="00FD2BF8"/>
    <w:rsid w:val="00FD359F"/>
    <w:rsid w:val="00FD3A86"/>
    <w:rsid w:val="00FE1267"/>
    <w:rsid w:val="00FE5DD6"/>
    <w:rsid w:val="00FE676F"/>
    <w:rsid w:val="00FF1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E7B499"/>
  <w15:chartTrackingRefBased/>
  <w15:docId w15:val="{69F737BD-A4A0-4235-806A-1BDD532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5E74"/>
    <w:rPr>
      <w:sz w:val="24"/>
      <w:szCs w:val="24"/>
    </w:rPr>
  </w:style>
  <w:style w:type="paragraph" w:styleId="Nadpis1">
    <w:name w:val="heading 1"/>
    <w:basedOn w:val="Normln"/>
    <w:next w:val="Normln"/>
    <w:qFormat/>
    <w:rsid w:val="00A8095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FB058F"/>
    <w:pPr>
      <w:keepNext/>
      <w:autoSpaceDE w:val="0"/>
      <w:autoSpaceDN w:val="0"/>
      <w:jc w:val="center"/>
      <w:outlineLvl w:val="1"/>
    </w:pPr>
    <w:rPr>
      <w:b/>
      <w:bCs/>
      <w:sz w:val="20"/>
    </w:rPr>
  </w:style>
  <w:style w:type="paragraph" w:styleId="Nadpis4">
    <w:name w:val="heading 4"/>
    <w:basedOn w:val="Normln"/>
    <w:next w:val="Normln"/>
    <w:qFormat/>
    <w:rsid w:val="00FB058F"/>
    <w:pPr>
      <w:keepNext/>
      <w:numPr>
        <w:numId w:val="1"/>
      </w:numPr>
      <w:tabs>
        <w:tab w:val="num" w:pos="360"/>
      </w:tabs>
      <w:ind w:hanging="1080"/>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B058F"/>
    <w:pPr>
      <w:tabs>
        <w:tab w:val="right" w:pos="1348"/>
      </w:tabs>
    </w:pPr>
    <w:rPr>
      <w:szCs w:val="20"/>
    </w:rPr>
  </w:style>
  <w:style w:type="paragraph" w:styleId="Textbubliny">
    <w:name w:val="Balloon Text"/>
    <w:basedOn w:val="Normln"/>
    <w:semiHidden/>
    <w:rsid w:val="00780F63"/>
    <w:rPr>
      <w:rFonts w:ascii="Tahoma" w:hAnsi="Tahoma" w:cs="Tahoma"/>
      <w:sz w:val="16"/>
      <w:szCs w:val="16"/>
    </w:rPr>
  </w:style>
  <w:style w:type="paragraph" w:styleId="Zpat">
    <w:name w:val="footer"/>
    <w:basedOn w:val="Normln"/>
    <w:link w:val="ZpatChar"/>
    <w:uiPriority w:val="99"/>
    <w:rsid w:val="00A65E74"/>
    <w:pPr>
      <w:tabs>
        <w:tab w:val="center" w:pos="4536"/>
        <w:tab w:val="right" w:pos="9072"/>
      </w:tabs>
    </w:pPr>
    <w:rPr>
      <w:lang w:val="x-none" w:eastAsia="x-none"/>
    </w:rPr>
  </w:style>
  <w:style w:type="table" w:styleId="Mkatabulky">
    <w:name w:val="Table Grid"/>
    <w:basedOn w:val="Normlntabulka"/>
    <w:rsid w:val="00A6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8B55EB"/>
    <w:rPr>
      <w:b/>
      <w:sz w:val="20"/>
      <w:szCs w:val="20"/>
    </w:rPr>
  </w:style>
  <w:style w:type="paragraph" w:styleId="Zkladntext3">
    <w:name w:val="Body Text 3"/>
    <w:basedOn w:val="Normln"/>
    <w:rsid w:val="005C4FD0"/>
    <w:pPr>
      <w:spacing w:after="120"/>
    </w:pPr>
    <w:rPr>
      <w:sz w:val="16"/>
      <w:szCs w:val="16"/>
    </w:rPr>
  </w:style>
  <w:style w:type="paragraph" w:styleId="Zkladntext2">
    <w:name w:val="Body Text 2"/>
    <w:basedOn w:val="Normln"/>
    <w:rsid w:val="005C4FD0"/>
    <w:pPr>
      <w:spacing w:after="120" w:line="480" w:lineRule="auto"/>
    </w:pPr>
  </w:style>
  <w:style w:type="paragraph" w:styleId="Zkladntextodsazen2">
    <w:name w:val="Body Text Indent 2"/>
    <w:basedOn w:val="Normln"/>
    <w:rsid w:val="005C4FD0"/>
    <w:pPr>
      <w:spacing w:after="120" w:line="480" w:lineRule="auto"/>
      <w:ind w:left="283"/>
    </w:pPr>
  </w:style>
  <w:style w:type="paragraph" w:styleId="Zkladntextodsazen">
    <w:name w:val="Body Text Indent"/>
    <w:basedOn w:val="Normln"/>
    <w:rsid w:val="00653933"/>
    <w:pPr>
      <w:spacing w:after="120"/>
      <w:ind w:left="283"/>
    </w:pPr>
  </w:style>
  <w:style w:type="paragraph" w:customStyle="1" w:styleId="Rozvrendokumentu">
    <w:name w:val="Rozvržení dokumentu"/>
    <w:basedOn w:val="Normln"/>
    <w:semiHidden/>
    <w:rsid w:val="001F2461"/>
    <w:pPr>
      <w:shd w:val="clear" w:color="auto" w:fill="000080"/>
    </w:pPr>
    <w:rPr>
      <w:rFonts w:ascii="Tahoma" w:hAnsi="Tahoma" w:cs="Tahoma"/>
      <w:sz w:val="20"/>
      <w:szCs w:val="20"/>
    </w:rPr>
  </w:style>
  <w:style w:type="character" w:customStyle="1" w:styleId="platne1">
    <w:name w:val="platne1"/>
    <w:basedOn w:val="Standardnpsmoodstavce"/>
    <w:rsid w:val="009934DA"/>
  </w:style>
  <w:style w:type="character" w:styleId="Odkaznakoment">
    <w:name w:val="annotation reference"/>
    <w:rsid w:val="00C80DC1"/>
    <w:rPr>
      <w:sz w:val="16"/>
      <w:szCs w:val="16"/>
    </w:rPr>
  </w:style>
  <w:style w:type="paragraph" w:styleId="Textkomente">
    <w:name w:val="annotation text"/>
    <w:basedOn w:val="Normln"/>
    <w:link w:val="TextkomenteChar"/>
    <w:rsid w:val="00C80DC1"/>
    <w:rPr>
      <w:sz w:val="20"/>
      <w:szCs w:val="20"/>
    </w:rPr>
  </w:style>
  <w:style w:type="character" w:customStyle="1" w:styleId="TextkomenteChar">
    <w:name w:val="Text komentáře Char"/>
    <w:basedOn w:val="Standardnpsmoodstavce"/>
    <w:link w:val="Textkomente"/>
    <w:rsid w:val="00C80DC1"/>
  </w:style>
  <w:style w:type="paragraph" w:styleId="Pedmtkomente">
    <w:name w:val="annotation subject"/>
    <w:basedOn w:val="Textkomente"/>
    <w:next w:val="Textkomente"/>
    <w:link w:val="PedmtkomenteChar"/>
    <w:rsid w:val="00C80DC1"/>
    <w:rPr>
      <w:b/>
      <w:bCs/>
      <w:lang w:val="x-none" w:eastAsia="x-none"/>
    </w:rPr>
  </w:style>
  <w:style w:type="character" w:customStyle="1" w:styleId="PedmtkomenteChar">
    <w:name w:val="Předmět komentáře Char"/>
    <w:link w:val="Pedmtkomente"/>
    <w:rsid w:val="00C80DC1"/>
    <w:rPr>
      <w:b/>
      <w:bCs/>
    </w:rPr>
  </w:style>
  <w:style w:type="paragraph" w:styleId="Odstavecseseznamem">
    <w:name w:val="List Paragraph"/>
    <w:basedOn w:val="Normln"/>
    <w:uiPriority w:val="34"/>
    <w:qFormat/>
    <w:rsid w:val="00020473"/>
    <w:pPr>
      <w:ind w:left="708"/>
    </w:pPr>
  </w:style>
  <w:style w:type="character" w:customStyle="1" w:styleId="ZpatChar">
    <w:name w:val="Zápatí Char"/>
    <w:link w:val="Zpat"/>
    <w:uiPriority w:val="99"/>
    <w:rsid w:val="00545751"/>
    <w:rPr>
      <w:sz w:val="24"/>
      <w:szCs w:val="24"/>
    </w:rPr>
  </w:style>
  <w:style w:type="paragraph" w:styleId="Revize">
    <w:name w:val="Revision"/>
    <w:hidden/>
    <w:uiPriority w:val="99"/>
    <w:semiHidden/>
    <w:rsid w:val="00FE5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0260">
      <w:bodyDiv w:val="1"/>
      <w:marLeft w:val="0"/>
      <w:marRight w:val="0"/>
      <w:marTop w:val="0"/>
      <w:marBottom w:val="0"/>
      <w:divBdr>
        <w:top w:val="none" w:sz="0" w:space="0" w:color="auto"/>
        <w:left w:val="none" w:sz="0" w:space="0" w:color="auto"/>
        <w:bottom w:val="none" w:sz="0" w:space="0" w:color="auto"/>
        <w:right w:val="none" w:sz="0" w:space="0" w:color="auto"/>
      </w:divBdr>
      <w:divsChild>
        <w:div w:id="402260863">
          <w:marLeft w:val="0"/>
          <w:marRight w:val="0"/>
          <w:marTop w:val="0"/>
          <w:marBottom w:val="0"/>
          <w:divBdr>
            <w:top w:val="none" w:sz="0" w:space="0" w:color="auto"/>
            <w:left w:val="none" w:sz="0" w:space="0" w:color="auto"/>
            <w:bottom w:val="none" w:sz="0" w:space="0" w:color="auto"/>
            <w:right w:val="none" w:sz="0" w:space="0" w:color="auto"/>
          </w:divBdr>
        </w:div>
        <w:div w:id="495918575">
          <w:marLeft w:val="0"/>
          <w:marRight w:val="0"/>
          <w:marTop w:val="0"/>
          <w:marBottom w:val="0"/>
          <w:divBdr>
            <w:top w:val="none" w:sz="0" w:space="0" w:color="auto"/>
            <w:left w:val="none" w:sz="0" w:space="0" w:color="auto"/>
            <w:bottom w:val="none" w:sz="0" w:space="0" w:color="auto"/>
            <w:right w:val="none" w:sz="0" w:space="0" w:color="auto"/>
          </w:divBdr>
        </w:div>
        <w:div w:id="1308781220">
          <w:marLeft w:val="0"/>
          <w:marRight w:val="0"/>
          <w:marTop w:val="0"/>
          <w:marBottom w:val="0"/>
          <w:divBdr>
            <w:top w:val="none" w:sz="0" w:space="0" w:color="auto"/>
            <w:left w:val="none" w:sz="0" w:space="0" w:color="auto"/>
            <w:bottom w:val="none" w:sz="0" w:space="0" w:color="auto"/>
            <w:right w:val="none" w:sz="0" w:space="0" w:color="auto"/>
          </w:divBdr>
        </w:div>
        <w:div w:id="1571883915">
          <w:marLeft w:val="0"/>
          <w:marRight w:val="0"/>
          <w:marTop w:val="0"/>
          <w:marBottom w:val="0"/>
          <w:divBdr>
            <w:top w:val="none" w:sz="0" w:space="0" w:color="auto"/>
            <w:left w:val="none" w:sz="0" w:space="0" w:color="auto"/>
            <w:bottom w:val="none" w:sz="0" w:space="0" w:color="auto"/>
            <w:right w:val="none" w:sz="0" w:space="0" w:color="auto"/>
          </w:divBdr>
        </w:div>
      </w:divsChild>
    </w:div>
    <w:div w:id="271548288">
      <w:bodyDiv w:val="1"/>
      <w:marLeft w:val="0"/>
      <w:marRight w:val="0"/>
      <w:marTop w:val="0"/>
      <w:marBottom w:val="0"/>
      <w:divBdr>
        <w:top w:val="none" w:sz="0" w:space="0" w:color="auto"/>
        <w:left w:val="none" w:sz="0" w:space="0" w:color="auto"/>
        <w:bottom w:val="none" w:sz="0" w:space="0" w:color="auto"/>
        <w:right w:val="none" w:sz="0" w:space="0" w:color="auto"/>
      </w:divBdr>
    </w:div>
    <w:div w:id="275139309">
      <w:bodyDiv w:val="1"/>
      <w:marLeft w:val="0"/>
      <w:marRight w:val="0"/>
      <w:marTop w:val="0"/>
      <w:marBottom w:val="0"/>
      <w:divBdr>
        <w:top w:val="none" w:sz="0" w:space="0" w:color="auto"/>
        <w:left w:val="none" w:sz="0" w:space="0" w:color="auto"/>
        <w:bottom w:val="none" w:sz="0" w:space="0" w:color="auto"/>
        <w:right w:val="none" w:sz="0" w:space="0" w:color="auto"/>
      </w:divBdr>
    </w:div>
    <w:div w:id="281427205">
      <w:bodyDiv w:val="1"/>
      <w:marLeft w:val="0"/>
      <w:marRight w:val="0"/>
      <w:marTop w:val="0"/>
      <w:marBottom w:val="0"/>
      <w:divBdr>
        <w:top w:val="none" w:sz="0" w:space="0" w:color="auto"/>
        <w:left w:val="none" w:sz="0" w:space="0" w:color="auto"/>
        <w:bottom w:val="none" w:sz="0" w:space="0" w:color="auto"/>
        <w:right w:val="none" w:sz="0" w:space="0" w:color="auto"/>
      </w:divBdr>
    </w:div>
    <w:div w:id="449084868">
      <w:bodyDiv w:val="1"/>
      <w:marLeft w:val="0"/>
      <w:marRight w:val="0"/>
      <w:marTop w:val="0"/>
      <w:marBottom w:val="0"/>
      <w:divBdr>
        <w:top w:val="none" w:sz="0" w:space="0" w:color="auto"/>
        <w:left w:val="none" w:sz="0" w:space="0" w:color="auto"/>
        <w:bottom w:val="none" w:sz="0" w:space="0" w:color="auto"/>
        <w:right w:val="none" w:sz="0" w:space="0" w:color="auto"/>
      </w:divBdr>
    </w:div>
    <w:div w:id="499855428">
      <w:bodyDiv w:val="1"/>
      <w:marLeft w:val="0"/>
      <w:marRight w:val="0"/>
      <w:marTop w:val="0"/>
      <w:marBottom w:val="0"/>
      <w:divBdr>
        <w:top w:val="none" w:sz="0" w:space="0" w:color="auto"/>
        <w:left w:val="none" w:sz="0" w:space="0" w:color="auto"/>
        <w:bottom w:val="none" w:sz="0" w:space="0" w:color="auto"/>
        <w:right w:val="none" w:sz="0" w:space="0" w:color="auto"/>
      </w:divBdr>
      <w:divsChild>
        <w:div w:id="217059812">
          <w:marLeft w:val="0"/>
          <w:marRight w:val="0"/>
          <w:marTop w:val="0"/>
          <w:marBottom w:val="0"/>
          <w:divBdr>
            <w:top w:val="none" w:sz="0" w:space="0" w:color="auto"/>
            <w:left w:val="none" w:sz="0" w:space="0" w:color="auto"/>
            <w:bottom w:val="none" w:sz="0" w:space="0" w:color="auto"/>
            <w:right w:val="none" w:sz="0" w:space="0" w:color="auto"/>
          </w:divBdr>
        </w:div>
        <w:div w:id="525946549">
          <w:marLeft w:val="0"/>
          <w:marRight w:val="0"/>
          <w:marTop w:val="0"/>
          <w:marBottom w:val="0"/>
          <w:divBdr>
            <w:top w:val="none" w:sz="0" w:space="0" w:color="auto"/>
            <w:left w:val="none" w:sz="0" w:space="0" w:color="auto"/>
            <w:bottom w:val="none" w:sz="0" w:space="0" w:color="auto"/>
            <w:right w:val="none" w:sz="0" w:space="0" w:color="auto"/>
          </w:divBdr>
        </w:div>
        <w:div w:id="1059793135">
          <w:marLeft w:val="0"/>
          <w:marRight w:val="0"/>
          <w:marTop w:val="0"/>
          <w:marBottom w:val="0"/>
          <w:divBdr>
            <w:top w:val="none" w:sz="0" w:space="0" w:color="auto"/>
            <w:left w:val="none" w:sz="0" w:space="0" w:color="auto"/>
            <w:bottom w:val="none" w:sz="0" w:space="0" w:color="auto"/>
            <w:right w:val="none" w:sz="0" w:space="0" w:color="auto"/>
          </w:divBdr>
        </w:div>
        <w:div w:id="1601765704">
          <w:marLeft w:val="0"/>
          <w:marRight w:val="0"/>
          <w:marTop w:val="0"/>
          <w:marBottom w:val="0"/>
          <w:divBdr>
            <w:top w:val="none" w:sz="0" w:space="0" w:color="auto"/>
            <w:left w:val="none" w:sz="0" w:space="0" w:color="auto"/>
            <w:bottom w:val="none" w:sz="0" w:space="0" w:color="auto"/>
            <w:right w:val="none" w:sz="0" w:space="0" w:color="auto"/>
          </w:divBdr>
        </w:div>
      </w:divsChild>
    </w:div>
    <w:div w:id="731470312">
      <w:bodyDiv w:val="1"/>
      <w:marLeft w:val="0"/>
      <w:marRight w:val="0"/>
      <w:marTop w:val="0"/>
      <w:marBottom w:val="0"/>
      <w:divBdr>
        <w:top w:val="none" w:sz="0" w:space="0" w:color="auto"/>
        <w:left w:val="none" w:sz="0" w:space="0" w:color="auto"/>
        <w:bottom w:val="none" w:sz="0" w:space="0" w:color="auto"/>
        <w:right w:val="none" w:sz="0" w:space="0" w:color="auto"/>
      </w:divBdr>
      <w:divsChild>
        <w:div w:id="1064987838">
          <w:marLeft w:val="0"/>
          <w:marRight w:val="0"/>
          <w:marTop w:val="0"/>
          <w:marBottom w:val="0"/>
          <w:divBdr>
            <w:top w:val="none" w:sz="0" w:space="0" w:color="auto"/>
            <w:left w:val="none" w:sz="0" w:space="0" w:color="auto"/>
            <w:bottom w:val="none" w:sz="0" w:space="0" w:color="auto"/>
            <w:right w:val="none" w:sz="0" w:space="0" w:color="auto"/>
          </w:divBdr>
        </w:div>
        <w:div w:id="1334869699">
          <w:marLeft w:val="0"/>
          <w:marRight w:val="0"/>
          <w:marTop w:val="0"/>
          <w:marBottom w:val="0"/>
          <w:divBdr>
            <w:top w:val="none" w:sz="0" w:space="0" w:color="auto"/>
            <w:left w:val="none" w:sz="0" w:space="0" w:color="auto"/>
            <w:bottom w:val="none" w:sz="0" w:space="0" w:color="auto"/>
            <w:right w:val="none" w:sz="0" w:space="0" w:color="auto"/>
          </w:divBdr>
        </w:div>
        <w:div w:id="1562905527">
          <w:marLeft w:val="0"/>
          <w:marRight w:val="0"/>
          <w:marTop w:val="0"/>
          <w:marBottom w:val="0"/>
          <w:divBdr>
            <w:top w:val="none" w:sz="0" w:space="0" w:color="auto"/>
            <w:left w:val="none" w:sz="0" w:space="0" w:color="auto"/>
            <w:bottom w:val="none" w:sz="0" w:space="0" w:color="auto"/>
            <w:right w:val="none" w:sz="0" w:space="0" w:color="auto"/>
          </w:divBdr>
        </w:div>
        <w:div w:id="1954246329">
          <w:marLeft w:val="0"/>
          <w:marRight w:val="0"/>
          <w:marTop w:val="0"/>
          <w:marBottom w:val="0"/>
          <w:divBdr>
            <w:top w:val="none" w:sz="0" w:space="0" w:color="auto"/>
            <w:left w:val="none" w:sz="0" w:space="0" w:color="auto"/>
            <w:bottom w:val="none" w:sz="0" w:space="0" w:color="auto"/>
            <w:right w:val="none" w:sz="0" w:space="0" w:color="auto"/>
          </w:divBdr>
        </w:div>
      </w:divsChild>
    </w:div>
    <w:div w:id="826477894">
      <w:bodyDiv w:val="1"/>
      <w:marLeft w:val="0"/>
      <w:marRight w:val="0"/>
      <w:marTop w:val="0"/>
      <w:marBottom w:val="0"/>
      <w:divBdr>
        <w:top w:val="none" w:sz="0" w:space="0" w:color="auto"/>
        <w:left w:val="none" w:sz="0" w:space="0" w:color="auto"/>
        <w:bottom w:val="none" w:sz="0" w:space="0" w:color="auto"/>
        <w:right w:val="none" w:sz="0" w:space="0" w:color="auto"/>
      </w:divBdr>
    </w:div>
    <w:div w:id="850677434">
      <w:bodyDiv w:val="1"/>
      <w:marLeft w:val="0"/>
      <w:marRight w:val="0"/>
      <w:marTop w:val="0"/>
      <w:marBottom w:val="0"/>
      <w:divBdr>
        <w:top w:val="none" w:sz="0" w:space="0" w:color="auto"/>
        <w:left w:val="none" w:sz="0" w:space="0" w:color="auto"/>
        <w:bottom w:val="none" w:sz="0" w:space="0" w:color="auto"/>
        <w:right w:val="none" w:sz="0" w:space="0" w:color="auto"/>
      </w:divBdr>
    </w:div>
    <w:div w:id="1117914571">
      <w:bodyDiv w:val="1"/>
      <w:marLeft w:val="0"/>
      <w:marRight w:val="0"/>
      <w:marTop w:val="0"/>
      <w:marBottom w:val="0"/>
      <w:divBdr>
        <w:top w:val="none" w:sz="0" w:space="0" w:color="auto"/>
        <w:left w:val="none" w:sz="0" w:space="0" w:color="auto"/>
        <w:bottom w:val="none" w:sz="0" w:space="0" w:color="auto"/>
        <w:right w:val="none" w:sz="0" w:space="0" w:color="auto"/>
      </w:divBdr>
    </w:div>
    <w:div w:id="1168136846">
      <w:bodyDiv w:val="1"/>
      <w:marLeft w:val="0"/>
      <w:marRight w:val="0"/>
      <w:marTop w:val="0"/>
      <w:marBottom w:val="0"/>
      <w:divBdr>
        <w:top w:val="none" w:sz="0" w:space="0" w:color="auto"/>
        <w:left w:val="none" w:sz="0" w:space="0" w:color="auto"/>
        <w:bottom w:val="none" w:sz="0" w:space="0" w:color="auto"/>
        <w:right w:val="none" w:sz="0" w:space="0" w:color="auto"/>
      </w:divBdr>
    </w:div>
    <w:div w:id="1264533068">
      <w:bodyDiv w:val="1"/>
      <w:marLeft w:val="0"/>
      <w:marRight w:val="0"/>
      <w:marTop w:val="0"/>
      <w:marBottom w:val="0"/>
      <w:divBdr>
        <w:top w:val="none" w:sz="0" w:space="0" w:color="auto"/>
        <w:left w:val="none" w:sz="0" w:space="0" w:color="auto"/>
        <w:bottom w:val="none" w:sz="0" w:space="0" w:color="auto"/>
        <w:right w:val="none" w:sz="0" w:space="0" w:color="auto"/>
      </w:divBdr>
    </w:div>
    <w:div w:id="1294141615">
      <w:bodyDiv w:val="1"/>
      <w:marLeft w:val="0"/>
      <w:marRight w:val="0"/>
      <w:marTop w:val="0"/>
      <w:marBottom w:val="0"/>
      <w:divBdr>
        <w:top w:val="none" w:sz="0" w:space="0" w:color="auto"/>
        <w:left w:val="none" w:sz="0" w:space="0" w:color="auto"/>
        <w:bottom w:val="none" w:sz="0" w:space="0" w:color="auto"/>
        <w:right w:val="none" w:sz="0" w:space="0" w:color="auto"/>
      </w:divBdr>
    </w:div>
    <w:div w:id="1412895447">
      <w:bodyDiv w:val="1"/>
      <w:marLeft w:val="0"/>
      <w:marRight w:val="0"/>
      <w:marTop w:val="0"/>
      <w:marBottom w:val="0"/>
      <w:divBdr>
        <w:top w:val="none" w:sz="0" w:space="0" w:color="auto"/>
        <w:left w:val="none" w:sz="0" w:space="0" w:color="auto"/>
        <w:bottom w:val="none" w:sz="0" w:space="0" w:color="auto"/>
        <w:right w:val="none" w:sz="0" w:space="0" w:color="auto"/>
      </w:divBdr>
    </w:div>
    <w:div w:id="1442186572">
      <w:bodyDiv w:val="1"/>
      <w:marLeft w:val="0"/>
      <w:marRight w:val="0"/>
      <w:marTop w:val="0"/>
      <w:marBottom w:val="0"/>
      <w:divBdr>
        <w:top w:val="none" w:sz="0" w:space="0" w:color="auto"/>
        <w:left w:val="none" w:sz="0" w:space="0" w:color="auto"/>
        <w:bottom w:val="none" w:sz="0" w:space="0" w:color="auto"/>
        <w:right w:val="none" w:sz="0" w:space="0" w:color="auto"/>
      </w:divBdr>
    </w:div>
    <w:div w:id="1494251315">
      <w:bodyDiv w:val="1"/>
      <w:marLeft w:val="0"/>
      <w:marRight w:val="0"/>
      <w:marTop w:val="0"/>
      <w:marBottom w:val="0"/>
      <w:divBdr>
        <w:top w:val="none" w:sz="0" w:space="0" w:color="auto"/>
        <w:left w:val="none" w:sz="0" w:space="0" w:color="auto"/>
        <w:bottom w:val="none" w:sz="0" w:space="0" w:color="auto"/>
        <w:right w:val="none" w:sz="0" w:space="0" w:color="auto"/>
      </w:divBdr>
    </w:div>
    <w:div w:id="1647737529">
      <w:bodyDiv w:val="1"/>
      <w:marLeft w:val="0"/>
      <w:marRight w:val="0"/>
      <w:marTop w:val="0"/>
      <w:marBottom w:val="0"/>
      <w:divBdr>
        <w:top w:val="none" w:sz="0" w:space="0" w:color="auto"/>
        <w:left w:val="none" w:sz="0" w:space="0" w:color="auto"/>
        <w:bottom w:val="none" w:sz="0" w:space="0" w:color="auto"/>
        <w:right w:val="none" w:sz="0" w:space="0" w:color="auto"/>
      </w:divBdr>
    </w:div>
    <w:div w:id="1689872539">
      <w:bodyDiv w:val="1"/>
      <w:marLeft w:val="0"/>
      <w:marRight w:val="0"/>
      <w:marTop w:val="0"/>
      <w:marBottom w:val="0"/>
      <w:divBdr>
        <w:top w:val="none" w:sz="0" w:space="0" w:color="auto"/>
        <w:left w:val="none" w:sz="0" w:space="0" w:color="auto"/>
        <w:bottom w:val="none" w:sz="0" w:space="0" w:color="auto"/>
        <w:right w:val="none" w:sz="0" w:space="0" w:color="auto"/>
      </w:divBdr>
    </w:div>
    <w:div w:id="1705518740">
      <w:bodyDiv w:val="1"/>
      <w:marLeft w:val="0"/>
      <w:marRight w:val="0"/>
      <w:marTop w:val="0"/>
      <w:marBottom w:val="0"/>
      <w:divBdr>
        <w:top w:val="none" w:sz="0" w:space="0" w:color="auto"/>
        <w:left w:val="none" w:sz="0" w:space="0" w:color="auto"/>
        <w:bottom w:val="none" w:sz="0" w:space="0" w:color="auto"/>
        <w:right w:val="none" w:sz="0" w:space="0" w:color="auto"/>
      </w:divBdr>
    </w:div>
    <w:div w:id="1895388402">
      <w:bodyDiv w:val="1"/>
      <w:marLeft w:val="0"/>
      <w:marRight w:val="0"/>
      <w:marTop w:val="0"/>
      <w:marBottom w:val="0"/>
      <w:divBdr>
        <w:top w:val="none" w:sz="0" w:space="0" w:color="auto"/>
        <w:left w:val="none" w:sz="0" w:space="0" w:color="auto"/>
        <w:bottom w:val="none" w:sz="0" w:space="0" w:color="auto"/>
        <w:right w:val="none" w:sz="0" w:space="0" w:color="auto"/>
      </w:divBdr>
      <w:divsChild>
        <w:div w:id="83648057">
          <w:marLeft w:val="0"/>
          <w:marRight w:val="0"/>
          <w:marTop w:val="0"/>
          <w:marBottom w:val="0"/>
          <w:divBdr>
            <w:top w:val="none" w:sz="0" w:space="0" w:color="auto"/>
            <w:left w:val="none" w:sz="0" w:space="0" w:color="auto"/>
            <w:bottom w:val="none" w:sz="0" w:space="0" w:color="auto"/>
            <w:right w:val="none" w:sz="0" w:space="0" w:color="auto"/>
          </w:divBdr>
        </w:div>
        <w:div w:id="609289063">
          <w:marLeft w:val="0"/>
          <w:marRight w:val="0"/>
          <w:marTop w:val="0"/>
          <w:marBottom w:val="0"/>
          <w:divBdr>
            <w:top w:val="none" w:sz="0" w:space="0" w:color="auto"/>
            <w:left w:val="none" w:sz="0" w:space="0" w:color="auto"/>
            <w:bottom w:val="none" w:sz="0" w:space="0" w:color="auto"/>
            <w:right w:val="none" w:sz="0" w:space="0" w:color="auto"/>
          </w:divBdr>
        </w:div>
        <w:div w:id="1382094019">
          <w:marLeft w:val="0"/>
          <w:marRight w:val="0"/>
          <w:marTop w:val="0"/>
          <w:marBottom w:val="0"/>
          <w:divBdr>
            <w:top w:val="none" w:sz="0" w:space="0" w:color="auto"/>
            <w:left w:val="none" w:sz="0" w:space="0" w:color="auto"/>
            <w:bottom w:val="none" w:sz="0" w:space="0" w:color="auto"/>
            <w:right w:val="none" w:sz="0" w:space="0" w:color="auto"/>
          </w:divBdr>
        </w:div>
        <w:div w:id="2030139045">
          <w:marLeft w:val="0"/>
          <w:marRight w:val="0"/>
          <w:marTop w:val="0"/>
          <w:marBottom w:val="0"/>
          <w:divBdr>
            <w:top w:val="none" w:sz="0" w:space="0" w:color="auto"/>
            <w:left w:val="none" w:sz="0" w:space="0" w:color="auto"/>
            <w:bottom w:val="none" w:sz="0" w:space="0" w:color="auto"/>
            <w:right w:val="none" w:sz="0" w:space="0" w:color="auto"/>
          </w:divBdr>
        </w:div>
      </w:divsChild>
    </w:div>
    <w:div w:id="1905800143">
      <w:bodyDiv w:val="1"/>
      <w:marLeft w:val="0"/>
      <w:marRight w:val="0"/>
      <w:marTop w:val="0"/>
      <w:marBottom w:val="0"/>
      <w:divBdr>
        <w:top w:val="none" w:sz="0" w:space="0" w:color="auto"/>
        <w:left w:val="none" w:sz="0" w:space="0" w:color="auto"/>
        <w:bottom w:val="none" w:sz="0" w:space="0" w:color="auto"/>
        <w:right w:val="none" w:sz="0" w:space="0" w:color="auto"/>
      </w:divBdr>
    </w:div>
    <w:div w:id="2017997568">
      <w:bodyDiv w:val="1"/>
      <w:marLeft w:val="0"/>
      <w:marRight w:val="0"/>
      <w:marTop w:val="0"/>
      <w:marBottom w:val="0"/>
      <w:divBdr>
        <w:top w:val="none" w:sz="0" w:space="0" w:color="auto"/>
        <w:left w:val="none" w:sz="0" w:space="0" w:color="auto"/>
        <w:bottom w:val="none" w:sz="0" w:space="0" w:color="auto"/>
        <w:right w:val="none" w:sz="0" w:space="0" w:color="auto"/>
      </w:divBdr>
    </w:div>
    <w:div w:id="21201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8718724AA3A94297EA47EDE1066211" ma:contentTypeVersion="0" ma:contentTypeDescription="Vytvoří nový dokument" ma:contentTypeScope="" ma:versionID="69c96584ae9ed8cee6fff8727d498b6f">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61D0D-BDB4-479A-8B02-FCF732FF3DB5}">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D115FC5-6B1E-4568-9B82-BF236BBD96D5}">
  <ds:schemaRefs>
    <ds:schemaRef ds:uri="http://schemas.microsoft.com/sharepoint/v3/contenttype/forms"/>
  </ds:schemaRefs>
</ds:datastoreItem>
</file>

<file path=customXml/itemProps3.xml><?xml version="1.0" encoding="utf-8"?>
<ds:datastoreItem xmlns:ds="http://schemas.openxmlformats.org/officeDocument/2006/customXml" ds:itemID="{A6BE7845-20A4-40C1-928A-AA7857CA9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3030</Words>
  <Characters>17676</Characters>
  <Application>Microsoft Office Word</Application>
  <DocSecurity>4</DocSecurity>
  <Lines>147</Lines>
  <Paragraphs>41</Paragraphs>
  <ScaleCrop>false</ScaleCrop>
  <HeadingPairs>
    <vt:vector size="2" baseType="variant">
      <vt:variant>
        <vt:lpstr>Název</vt:lpstr>
      </vt:variant>
      <vt:variant>
        <vt:i4>1</vt:i4>
      </vt:variant>
    </vt:vector>
  </HeadingPairs>
  <TitlesOfParts>
    <vt:vector size="1" baseType="lpstr">
      <vt:lpstr> </vt:lpstr>
    </vt:vector>
  </TitlesOfParts>
  <Company>PENAM</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FiserJ</dc:creator>
  <cp:keywords/>
  <cp:lastModifiedBy>Kamila Richterová</cp:lastModifiedBy>
  <cp:revision>2</cp:revision>
  <cp:lastPrinted>2025-03-10T07:47:00Z</cp:lastPrinted>
  <dcterms:created xsi:type="dcterms:W3CDTF">2025-03-10T07:54:00Z</dcterms:created>
  <dcterms:modified xsi:type="dcterms:W3CDTF">2025-03-10T07:54:00Z</dcterms:modified>
</cp:coreProperties>
</file>