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Georgia" w:cs="Georgia" w:eastAsia="Georgia" w:hAnsi="Georgia"/>
          <w:b w:val="1"/>
          <w:sz w:val="22"/>
          <w:szCs w:val="22"/>
        </w:rPr>
      </w:pPr>
      <w:r w:rsidDel="00000000" w:rsidR="00000000" w:rsidRPr="00000000">
        <w:rPr>
          <w:rFonts w:ascii="Georgia" w:cs="Georgia" w:eastAsia="Georgia" w:hAnsi="Georgia"/>
          <w:b w:val="1"/>
          <w:sz w:val="22"/>
          <w:szCs w:val="22"/>
          <w:rtl w:val="0"/>
        </w:rPr>
        <w:t xml:space="preserve">Objednatel</w:t>
      </w:r>
    </w:p>
    <w:p w:rsidR="00000000" w:rsidDel="00000000" w:rsidP="00000000" w:rsidRDefault="00000000" w:rsidRPr="00000000" w14:paraId="00000003">
      <w:pPr>
        <w:rPr>
          <w:rFonts w:ascii="Georgia" w:cs="Georgia" w:eastAsia="Georgia" w:hAnsi="Georgia"/>
          <w:sz w:val="22"/>
          <w:szCs w:val="22"/>
        </w:rPr>
      </w:pPr>
      <w:r w:rsidDel="00000000" w:rsidR="00000000" w:rsidRPr="00000000">
        <w:rPr>
          <w:rFonts w:ascii="Georgia" w:cs="Georgia" w:eastAsia="Georgia" w:hAnsi="Georgia"/>
          <w:sz w:val="22"/>
          <w:szCs w:val="22"/>
          <w:rtl w:val="0"/>
        </w:rPr>
        <w:t xml:space="preserve">Centrum Kociánka</w:t>
        <w:tab/>
        <w:tab/>
        <w:tab/>
        <w:tab/>
        <w:tab/>
        <w:tab/>
      </w:r>
    </w:p>
    <w:p w:rsidR="00000000" w:rsidDel="00000000" w:rsidP="00000000" w:rsidRDefault="00000000" w:rsidRPr="00000000" w14:paraId="00000004">
      <w:pPr>
        <w:rPr>
          <w:rFonts w:ascii="Georgia" w:cs="Georgia" w:eastAsia="Georgia" w:hAnsi="Georgia"/>
          <w:sz w:val="22"/>
          <w:szCs w:val="22"/>
        </w:rPr>
      </w:pPr>
      <w:r w:rsidDel="00000000" w:rsidR="00000000" w:rsidRPr="00000000">
        <w:rPr>
          <w:rFonts w:ascii="Georgia" w:cs="Georgia" w:eastAsia="Georgia" w:hAnsi="Georgia"/>
          <w:sz w:val="22"/>
          <w:szCs w:val="22"/>
          <w:rtl w:val="0"/>
        </w:rPr>
        <w:t xml:space="preserve">Kociánka 93/2</w:t>
      </w:r>
    </w:p>
    <w:p w:rsidR="00000000" w:rsidDel="00000000" w:rsidP="00000000" w:rsidRDefault="00000000" w:rsidRPr="00000000" w14:paraId="00000005">
      <w:pPr>
        <w:rPr>
          <w:rFonts w:ascii="Georgia" w:cs="Georgia" w:eastAsia="Georgia" w:hAnsi="Georgia"/>
          <w:sz w:val="22"/>
          <w:szCs w:val="22"/>
        </w:rPr>
      </w:pPr>
      <w:r w:rsidDel="00000000" w:rsidR="00000000" w:rsidRPr="00000000">
        <w:rPr>
          <w:rFonts w:ascii="Georgia" w:cs="Georgia" w:eastAsia="Georgia" w:hAnsi="Georgia"/>
          <w:sz w:val="22"/>
          <w:szCs w:val="22"/>
          <w:rtl w:val="0"/>
        </w:rPr>
        <w:t xml:space="preserve">612 47 Brno</w:t>
      </w:r>
    </w:p>
    <w:p w:rsidR="00000000" w:rsidDel="00000000" w:rsidP="00000000" w:rsidRDefault="00000000" w:rsidRPr="00000000" w14:paraId="00000006">
      <w:pPr>
        <w:rPr>
          <w:rFonts w:ascii="Georgia" w:cs="Georgia" w:eastAsia="Georgia" w:hAnsi="Georgia"/>
          <w:sz w:val="22"/>
          <w:szCs w:val="22"/>
        </w:rPr>
      </w:pPr>
      <w:r w:rsidDel="00000000" w:rsidR="00000000" w:rsidRPr="00000000">
        <w:rPr>
          <w:rFonts w:ascii="Georgia" w:cs="Georgia" w:eastAsia="Georgia" w:hAnsi="Georgia"/>
          <w:sz w:val="22"/>
          <w:szCs w:val="22"/>
          <w:rtl w:val="0"/>
        </w:rPr>
        <w:t xml:space="preserve">IČ: 00093378, DIČ: CZ00093378 </w:t>
      </w:r>
    </w:p>
    <w:p w:rsidR="00000000" w:rsidDel="00000000" w:rsidP="00000000" w:rsidRDefault="00000000" w:rsidRPr="00000000" w14:paraId="00000007">
      <w:pPr>
        <w:rPr>
          <w:rFonts w:ascii="Georgia" w:cs="Georgia" w:eastAsia="Georgia" w:hAnsi="Georgia"/>
          <w:sz w:val="22"/>
          <w:szCs w:val="22"/>
        </w:rPr>
      </w:pPr>
      <w:r w:rsidDel="00000000" w:rsidR="00000000" w:rsidRPr="00000000">
        <w:rPr>
          <w:rFonts w:ascii="Georgia" w:cs="Georgia" w:eastAsia="Georgia" w:hAnsi="Georgia"/>
          <w:sz w:val="22"/>
          <w:szCs w:val="22"/>
          <w:rtl w:val="0"/>
        </w:rPr>
        <w:t xml:space="preserve">Č.ú. 197 136 621 / 0710</w:t>
      </w:r>
    </w:p>
    <w:p w:rsidR="00000000" w:rsidDel="00000000" w:rsidP="00000000" w:rsidRDefault="00000000" w:rsidRPr="00000000" w14:paraId="00000008">
      <w:pPr>
        <w:rPr>
          <w:rFonts w:ascii="Georgia" w:cs="Georgia" w:eastAsia="Georgia" w:hAnsi="Georg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Georgia" w:cs="Georgia" w:eastAsia="Georgia" w:hAnsi="Georgia"/>
          <w:b w:val="1"/>
          <w:sz w:val="22"/>
          <w:szCs w:val="22"/>
        </w:rPr>
      </w:pPr>
      <w:r w:rsidDel="00000000" w:rsidR="00000000" w:rsidRPr="00000000">
        <w:rPr>
          <w:rFonts w:ascii="Georgia" w:cs="Georgia" w:eastAsia="Georgia" w:hAnsi="Georgia"/>
          <w:b w:val="1"/>
          <w:sz w:val="22"/>
          <w:szCs w:val="22"/>
          <w:rtl w:val="0"/>
        </w:rPr>
        <w:t xml:space="preserve">Dodavatel</w:t>
      </w:r>
    </w:p>
    <w:p w:rsidR="00000000" w:rsidDel="00000000" w:rsidP="00000000" w:rsidRDefault="00000000" w:rsidRPr="00000000" w14:paraId="0000000A">
      <w:pPr>
        <w:rPr>
          <w:rFonts w:ascii="Georgia" w:cs="Georgia" w:eastAsia="Georgia" w:hAnsi="Georgia"/>
          <w:sz w:val="22"/>
          <w:szCs w:val="22"/>
        </w:rPr>
      </w:pPr>
      <w:r w:rsidDel="00000000" w:rsidR="00000000" w:rsidRPr="00000000">
        <w:rPr>
          <w:rFonts w:ascii="Georgia" w:cs="Georgia" w:eastAsia="Georgia" w:hAnsi="Georgia"/>
          <w:sz w:val="22"/>
          <w:szCs w:val="22"/>
          <w:rtl w:val="0"/>
        </w:rPr>
        <w:t xml:space="preserve">Data Protection Delivery Center, s.r.o.</w:t>
      </w:r>
    </w:p>
    <w:p w:rsidR="00000000" w:rsidDel="00000000" w:rsidP="00000000" w:rsidRDefault="00000000" w:rsidRPr="00000000" w14:paraId="0000000B">
      <w:pPr>
        <w:rPr>
          <w:rFonts w:ascii="Georgia" w:cs="Georgia" w:eastAsia="Georgia" w:hAnsi="Georgia"/>
          <w:sz w:val="22"/>
          <w:szCs w:val="22"/>
        </w:rPr>
      </w:pPr>
      <w:r w:rsidDel="00000000" w:rsidR="00000000" w:rsidRPr="00000000">
        <w:rPr>
          <w:rFonts w:ascii="Georgia" w:cs="Georgia" w:eastAsia="Georgia" w:hAnsi="Georgia"/>
          <w:sz w:val="22"/>
          <w:szCs w:val="22"/>
          <w:rtl w:val="0"/>
        </w:rPr>
        <w:t xml:space="preserve">Rybkova 1016/31</w:t>
      </w:r>
    </w:p>
    <w:p w:rsidR="00000000" w:rsidDel="00000000" w:rsidP="00000000" w:rsidRDefault="00000000" w:rsidRPr="00000000" w14:paraId="0000000C">
      <w:pPr>
        <w:rPr>
          <w:rFonts w:ascii="Georgia" w:cs="Georgia" w:eastAsia="Georgia" w:hAnsi="Georgia"/>
          <w:sz w:val="22"/>
          <w:szCs w:val="22"/>
        </w:rPr>
      </w:pPr>
      <w:r w:rsidDel="00000000" w:rsidR="00000000" w:rsidRPr="00000000">
        <w:rPr>
          <w:rFonts w:ascii="Georgia" w:cs="Georgia" w:eastAsia="Georgia" w:hAnsi="Georgia"/>
          <w:sz w:val="22"/>
          <w:szCs w:val="22"/>
          <w:rtl w:val="0"/>
        </w:rPr>
        <w:t xml:space="preserve">602 00 Brno</w:t>
      </w:r>
    </w:p>
    <w:p w:rsidR="00000000" w:rsidDel="00000000" w:rsidP="00000000" w:rsidRDefault="00000000" w:rsidRPr="00000000" w14:paraId="0000000D">
      <w:pPr>
        <w:rPr>
          <w:rFonts w:ascii="Georgia" w:cs="Georgia" w:eastAsia="Georgia" w:hAnsi="Georgia"/>
          <w:sz w:val="22"/>
          <w:szCs w:val="22"/>
        </w:rPr>
      </w:pPr>
      <w:r w:rsidDel="00000000" w:rsidR="00000000" w:rsidRPr="00000000">
        <w:rPr>
          <w:rFonts w:ascii="Georgia" w:cs="Georgia" w:eastAsia="Georgia" w:hAnsi="Georgia"/>
          <w:sz w:val="22"/>
          <w:szCs w:val="22"/>
          <w:rtl w:val="0"/>
        </w:rPr>
        <w:t xml:space="preserve">IČ: 03064247, DIČ: CZ03064247</w:t>
      </w:r>
    </w:p>
    <w:p w:rsidR="00000000" w:rsidDel="00000000" w:rsidP="00000000" w:rsidRDefault="00000000" w:rsidRPr="00000000" w14:paraId="0000000E">
      <w:pPr>
        <w:rPr>
          <w:rFonts w:ascii="Georgia" w:cs="Georgia" w:eastAsia="Georgia" w:hAnsi="Georg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Georgia" w:cs="Georgia" w:eastAsia="Georgia" w:hAnsi="Georg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Georgia" w:cs="Georgia" w:eastAsia="Georgia" w:hAnsi="Georgia"/>
          <w:sz w:val="22"/>
          <w:szCs w:val="22"/>
          <w:u w:val="single"/>
        </w:rPr>
      </w:pPr>
      <w:r w:rsidDel="00000000" w:rsidR="00000000" w:rsidRPr="00000000">
        <w:rPr>
          <w:rFonts w:ascii="Georgia" w:cs="Georgia" w:eastAsia="Georgia" w:hAnsi="Georgia"/>
          <w:sz w:val="22"/>
          <w:szCs w:val="22"/>
          <w:u w:val="single"/>
          <w:rtl w:val="0"/>
        </w:rPr>
        <w:t xml:space="preserve">Objednáváme u Vás</w:t>
      </w:r>
      <w:r w:rsidDel="00000000" w:rsidR="00000000" w:rsidRPr="00000000">
        <w:rPr>
          <w:rFonts w:ascii="Georgia" w:cs="Georgia" w:eastAsia="Georgia" w:hAnsi="Georgia"/>
          <w:b w:val="1"/>
          <w:sz w:val="22"/>
          <w:szCs w:val="22"/>
          <w:u w:val="single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sz w:val="22"/>
          <w:szCs w:val="22"/>
          <w:u w:val="single"/>
          <w:rtl w:val="0"/>
        </w:rPr>
        <w:t xml:space="preserve">SW dle cenové nabídky č. NAB-250078-01:</w:t>
      </w:r>
    </w:p>
    <w:p w:rsidR="00000000" w:rsidDel="00000000" w:rsidP="00000000" w:rsidRDefault="00000000" w:rsidRPr="00000000" w14:paraId="00000011">
      <w:pPr>
        <w:rPr>
          <w:rFonts w:ascii="Georgia" w:cs="Georgia" w:eastAsia="Georgia" w:hAnsi="Georgia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Bitdefender GravityZone Security for Servers-GOV-12 měsíců (VDI, VM)</w:t>
        <w:tab/>
        <w:t xml:space="preserve">120 licencí</w:t>
        <w:tab/>
        <w:t xml:space="preserve">131 352,00 </w:t>
      </w:r>
    </w:p>
    <w:p w:rsidR="00000000" w:rsidDel="00000000" w:rsidP="00000000" w:rsidRDefault="00000000" w:rsidRPr="00000000" w14:paraId="00000013">
      <w:pPr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Bitdefender GravityZone Endpoint Detection and Response-12 M</w:t>
        <w:tab/>
        <w:tab/>
        <w:t xml:space="preserve">120 licencí</w:t>
        <w:tab/>
        <w:t xml:space="preserve">88 920,00</w:t>
      </w:r>
    </w:p>
    <w:p w:rsidR="00000000" w:rsidDel="00000000" w:rsidP="00000000" w:rsidRDefault="00000000" w:rsidRPr="00000000" w14:paraId="00000014">
      <w:pPr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Celková cena bez DPH  220 272,00 Kč</w:t>
      </w:r>
    </w:p>
    <w:p w:rsidR="00000000" w:rsidDel="00000000" w:rsidP="00000000" w:rsidRDefault="00000000" w:rsidRPr="00000000" w14:paraId="00000017">
      <w:pPr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21% DPH</w:t>
        <w:tab/>
        <w:tab/>
        <w:t xml:space="preserve">46 257,12 Kč</w:t>
      </w:r>
    </w:p>
    <w:p w:rsidR="00000000" w:rsidDel="00000000" w:rsidP="00000000" w:rsidRDefault="00000000" w:rsidRPr="00000000" w14:paraId="00000018">
      <w:pPr>
        <w:rPr>
          <w:rFonts w:ascii="Georgia" w:cs="Georgia" w:eastAsia="Georgia" w:hAnsi="Georgia"/>
          <w:b w:val="1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Celkem s DPH</w:t>
        <w:tab/>
        <w:tab/>
      </w:r>
      <w:r w:rsidDel="00000000" w:rsidR="00000000" w:rsidRPr="00000000">
        <w:rPr>
          <w:rFonts w:ascii="Georgia" w:cs="Georgia" w:eastAsia="Georgia" w:hAnsi="Georgia"/>
          <w:b w:val="1"/>
          <w:sz w:val="20"/>
          <w:szCs w:val="20"/>
          <w:rtl w:val="0"/>
        </w:rPr>
        <w:t xml:space="preserve">266 530,00 Kč</w:t>
      </w:r>
    </w:p>
    <w:p w:rsidR="00000000" w:rsidDel="00000000" w:rsidP="00000000" w:rsidRDefault="00000000" w:rsidRPr="00000000" w14:paraId="00000019">
      <w:pPr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120" w:lineRule="auto"/>
        <w:rPr>
          <w:rFonts w:ascii="Georgia" w:cs="Georgia" w:eastAsia="Georgia" w:hAnsi="Georgia"/>
          <w:color w:val="ff0000"/>
          <w:sz w:val="22"/>
          <w:szCs w:val="22"/>
        </w:rPr>
      </w:pPr>
      <w:r w:rsidDel="00000000" w:rsidR="00000000" w:rsidRPr="00000000">
        <w:rPr>
          <w:rFonts w:ascii="Georgia" w:cs="Georgia" w:eastAsia="Georgia" w:hAnsi="Georgia"/>
          <w:sz w:val="22"/>
          <w:szCs w:val="22"/>
          <w:rtl w:val="0"/>
        </w:rPr>
        <w:t xml:space="preserve">Schváleno dne 14.2.2025 - příkazce operace:  </w:t>
      </w:r>
      <w:r w:rsidDel="00000000" w:rsidR="00000000" w:rsidRPr="00000000">
        <w:rPr>
          <w:rFonts w:ascii="Georgia" w:cs="Georgia" w:eastAsia="Georgia" w:hAnsi="Georgia"/>
          <w:color w:val="ff0000"/>
          <w:sz w:val="22"/>
          <w:szCs w:val="22"/>
          <w:rtl w:val="0"/>
        </w:rPr>
        <w:t xml:space="preserve">XXXXXXXXX</w:t>
      </w:r>
    </w:p>
    <w:p w:rsidR="00000000" w:rsidDel="00000000" w:rsidP="00000000" w:rsidRDefault="00000000" w:rsidRPr="00000000" w14:paraId="0000001C">
      <w:pPr>
        <w:spacing w:after="120" w:lineRule="auto"/>
        <w:rPr>
          <w:rFonts w:ascii="Georgia" w:cs="Georgia" w:eastAsia="Georgia" w:hAnsi="Georg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120" w:lineRule="auto"/>
        <w:rPr>
          <w:rFonts w:ascii="Georgia" w:cs="Georgia" w:eastAsia="Georgia" w:hAnsi="Georgia"/>
          <w:color w:val="ff0000"/>
          <w:sz w:val="22"/>
          <w:szCs w:val="22"/>
        </w:rPr>
      </w:pPr>
      <w:r w:rsidDel="00000000" w:rsidR="00000000" w:rsidRPr="00000000">
        <w:rPr>
          <w:rFonts w:ascii="Georgia" w:cs="Georgia" w:eastAsia="Georgia" w:hAnsi="Georgia"/>
          <w:sz w:val="22"/>
          <w:szCs w:val="22"/>
          <w:rtl w:val="0"/>
        </w:rPr>
        <w:t xml:space="preserve">Správce rozpočtu: </w:t>
      </w:r>
      <w:r w:rsidDel="00000000" w:rsidR="00000000" w:rsidRPr="00000000">
        <w:rPr>
          <w:rFonts w:ascii="Georgia" w:cs="Georgia" w:eastAsia="Georgia" w:hAnsi="Georgia"/>
          <w:color w:val="ff0000"/>
          <w:sz w:val="22"/>
          <w:szCs w:val="22"/>
          <w:rtl w:val="0"/>
        </w:rPr>
        <w:t xml:space="preserve">XXXXXXXXXXX</w:t>
      </w:r>
    </w:p>
    <w:p w:rsidR="00000000" w:rsidDel="00000000" w:rsidP="00000000" w:rsidRDefault="00000000" w:rsidRPr="00000000" w14:paraId="0000001E">
      <w:pPr>
        <w:spacing w:after="120" w:lineRule="auto"/>
        <w:rPr>
          <w:rFonts w:ascii="Georgia" w:cs="Georgia" w:eastAsia="Georgia" w:hAnsi="Georg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12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sz w:val="22"/>
          <w:szCs w:val="22"/>
          <w:rtl w:val="0"/>
        </w:rPr>
        <w:t xml:space="preserve">Hlavní účetní:  </w:t>
      </w:r>
      <w:r w:rsidDel="00000000" w:rsidR="00000000" w:rsidRPr="00000000">
        <w:rPr>
          <w:rFonts w:ascii="Georgia" w:cs="Georgia" w:eastAsia="Georgia" w:hAnsi="Georgia"/>
          <w:color w:val="ff0000"/>
          <w:sz w:val="22"/>
          <w:szCs w:val="22"/>
          <w:rtl w:val="0"/>
        </w:rPr>
        <w:t xml:space="preserve">XXXXXXXXXX</w:t>
      </w:r>
      <w:r w:rsidDel="00000000" w:rsidR="00000000" w:rsidRPr="00000000">
        <w:rPr>
          <w:rFonts w:ascii="Georgia" w:cs="Georgia" w:eastAsia="Georgia" w:hAnsi="Georgia"/>
          <w:sz w:val="22"/>
          <w:szCs w:val="22"/>
          <w:rtl w:val="0"/>
        </w:rPr>
        <w:tab/>
      </w:r>
      <w:r w:rsidDel="00000000" w:rsidR="00000000" w:rsidRPr="00000000">
        <w:rPr>
          <w:rFonts w:ascii="Georgia" w:cs="Georgia" w:eastAsia="Georgia" w:hAnsi="Georgia"/>
          <w:rtl w:val="0"/>
        </w:rPr>
        <w:tab/>
        <w:t xml:space="preserve">                                            </w:t>
      </w:r>
    </w:p>
    <w:p w:rsidR="00000000" w:rsidDel="00000000" w:rsidP="00000000" w:rsidRDefault="00000000" w:rsidRPr="00000000" w14:paraId="00000020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Georgia" w:cs="Georgia" w:eastAsia="Georgia" w:hAnsi="Georgia"/>
          <w:sz w:val="22"/>
          <w:szCs w:val="22"/>
        </w:rPr>
      </w:pPr>
      <w:r w:rsidDel="00000000" w:rsidR="00000000" w:rsidRPr="00000000">
        <w:rPr>
          <w:rFonts w:ascii="Georgia" w:cs="Georgia" w:eastAsia="Georgia" w:hAnsi="Georgia"/>
          <w:sz w:val="22"/>
          <w:szCs w:val="22"/>
          <w:rtl w:val="0"/>
        </w:rPr>
        <w:t xml:space="preserve">V Brně dne: 17. 2. 2025 </w:t>
      </w:r>
    </w:p>
    <w:p w:rsidR="00000000" w:rsidDel="00000000" w:rsidP="00000000" w:rsidRDefault="00000000" w:rsidRPr="00000000" w14:paraId="00000024">
      <w:pPr>
        <w:rPr>
          <w:rFonts w:ascii="Georgia" w:cs="Georgia" w:eastAsia="Georgia" w:hAnsi="Georg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120" w:lineRule="auto"/>
        <w:rPr>
          <w:rFonts w:ascii="Georgia" w:cs="Georgia" w:eastAsia="Georgia" w:hAnsi="Georgia"/>
          <w:color w:val="ff0000"/>
        </w:rPr>
      </w:pPr>
      <w:r w:rsidDel="00000000" w:rsidR="00000000" w:rsidRPr="00000000">
        <w:rPr>
          <w:rFonts w:ascii="Georgia" w:cs="Georgia" w:eastAsia="Georgia" w:hAnsi="Georgia"/>
          <w:sz w:val="22"/>
          <w:szCs w:val="22"/>
          <w:rtl w:val="0"/>
        </w:rPr>
        <w:t xml:space="preserve">Kontrolu operace provedl a schválil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: </w:t>
      </w:r>
      <w:r w:rsidDel="00000000" w:rsidR="00000000" w:rsidRPr="00000000">
        <w:rPr>
          <w:rFonts w:ascii="Georgia" w:cs="Georgia" w:eastAsia="Georgia" w:hAnsi="Georgia"/>
          <w:color w:val="ff0000"/>
          <w:rtl w:val="0"/>
        </w:rPr>
        <w:t xml:space="preserve">XXXXXXXXX</w:t>
      </w:r>
    </w:p>
    <w:p w:rsidR="00000000" w:rsidDel="00000000" w:rsidP="00000000" w:rsidRDefault="00000000" w:rsidRPr="00000000" w14:paraId="00000026">
      <w:pPr>
        <w:spacing w:after="12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12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12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Akceptace objednávky:  </w:t>
      </w:r>
      <w:r w:rsidDel="00000000" w:rsidR="00000000" w:rsidRPr="00000000">
        <w:rPr>
          <w:rFonts w:ascii="Georgia" w:cs="Georgia" w:eastAsia="Georgia" w:hAnsi="Georgia"/>
          <w:color w:val="ff0000"/>
          <w:rtl w:val="0"/>
        </w:rPr>
        <w:t xml:space="preserve">XXXXXXXXX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dne 21.2.2025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footerReference r:id="rId9" w:type="even"/>
      <w:pgSz w:h="16838" w:w="11906" w:orient="portrait"/>
      <w:pgMar w:bottom="1417" w:top="1677" w:left="1417" w:right="1417" w:header="851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Arial"/>
  <w:font w:name="Montserrat">
    <w:embedBold w:fontKey="{00000000-0000-0000-0000-000000000000}" r:id="rId1" w:subsetted="0"/>
    <w:embedBoldItalic w:fontKey="{00000000-0000-0000-0000-000000000000}" r:id="rId2" w:subsetted="0"/>
  </w:font>
  <w:font w:name="ZDingbats"/>
  <w:font w:name="GothamBookCE-Book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1">
    <w:pPr>
      <w:ind w:right="-568"/>
      <w:rPr>
        <w:rFonts w:ascii="GothamBookCE-Book" w:cs="GothamBookCE-Book" w:eastAsia="GothamBookCE-Book" w:hAnsi="GothamBookCE-Book"/>
        <w:color w:val="4e5555"/>
        <w:sz w:val="14"/>
        <w:szCs w:val="14"/>
      </w:rPr>
    </w:pPr>
    <w:r w:rsidDel="00000000" w:rsidR="00000000" w:rsidRPr="00000000">
      <w:rPr>
        <w:rFonts w:ascii="GothamBookCE-Book" w:cs="GothamBookCE-Book" w:eastAsia="GothamBookCE-Book" w:hAnsi="GothamBookCE-Book"/>
        <w:color w:val="4e5555"/>
        <w:sz w:val="14"/>
        <w:szCs w:val="14"/>
        <w:rtl w:val="0"/>
      </w:rPr>
      <w:t xml:space="preserve">Centrum Kociánka </w:t>
    </w:r>
    <w:r w:rsidDel="00000000" w:rsidR="00000000" w:rsidRPr="00000000">
      <w:rPr>
        <w:rFonts w:ascii="ZDingbats" w:cs="ZDingbats" w:eastAsia="ZDingbats" w:hAnsi="ZDingbats"/>
        <w:color w:val="119f22"/>
        <w:sz w:val="6"/>
        <w:szCs w:val="6"/>
        <w:rtl w:val="0"/>
      </w:rPr>
      <w:t xml:space="preserve">l</w:t>
    </w:r>
    <w:r w:rsidDel="00000000" w:rsidR="00000000" w:rsidRPr="00000000">
      <w:rPr>
        <w:rFonts w:ascii="GothamBookCE-Book" w:cs="GothamBookCE-Book" w:eastAsia="GothamBookCE-Book" w:hAnsi="GothamBookCE-Book"/>
        <w:color w:val="7eb813"/>
        <w:sz w:val="14"/>
        <w:szCs w:val="14"/>
        <w:rtl w:val="0"/>
      </w:rPr>
      <w:t xml:space="preserve"> </w:t>
    </w:r>
    <w:r w:rsidDel="00000000" w:rsidR="00000000" w:rsidRPr="00000000">
      <w:rPr>
        <w:rFonts w:ascii="GothamBookCE-Book" w:cs="GothamBookCE-Book" w:eastAsia="GothamBookCE-Book" w:hAnsi="GothamBookCE-Book"/>
        <w:color w:val="4e5555"/>
        <w:sz w:val="14"/>
        <w:szCs w:val="14"/>
        <w:rtl w:val="0"/>
      </w:rPr>
      <w:t xml:space="preserve">612 47 Brno, Kociánka 93/2 </w:t>
    </w:r>
    <w:r w:rsidDel="00000000" w:rsidR="00000000" w:rsidRPr="00000000">
      <w:rPr>
        <w:rFonts w:ascii="ZDingbats" w:cs="ZDingbats" w:eastAsia="ZDingbats" w:hAnsi="ZDingbats"/>
        <w:color w:val="119f22"/>
        <w:sz w:val="6"/>
        <w:szCs w:val="6"/>
        <w:rtl w:val="0"/>
      </w:rPr>
      <w:t xml:space="preserve">l</w:t>
    </w:r>
    <w:r w:rsidDel="00000000" w:rsidR="00000000" w:rsidRPr="00000000">
      <w:rPr>
        <w:rFonts w:ascii="GothamBookCE-Book" w:cs="GothamBookCE-Book" w:eastAsia="GothamBookCE-Book" w:hAnsi="GothamBookCE-Book"/>
        <w:color w:val="7eb813"/>
        <w:sz w:val="14"/>
        <w:szCs w:val="14"/>
        <w:rtl w:val="0"/>
      </w:rPr>
      <w:t xml:space="preserve"> </w:t>
    </w:r>
    <w:r w:rsidDel="00000000" w:rsidR="00000000" w:rsidRPr="00000000">
      <w:rPr>
        <w:rFonts w:ascii="GothamBookCE-Book" w:cs="GothamBookCE-Book" w:eastAsia="GothamBookCE-Book" w:hAnsi="GothamBookCE-Book"/>
        <w:color w:val="4e5555"/>
        <w:sz w:val="14"/>
        <w:szCs w:val="14"/>
        <w:rtl w:val="0"/>
      </w:rPr>
      <w:t xml:space="preserve">Česká republika </w:t>
    </w:r>
    <w:r w:rsidDel="00000000" w:rsidR="00000000" w:rsidRPr="00000000">
      <w:rPr>
        <w:rFonts w:ascii="ZDingbats" w:cs="ZDingbats" w:eastAsia="ZDingbats" w:hAnsi="ZDingbats"/>
        <w:color w:val="119f22"/>
        <w:sz w:val="6"/>
        <w:szCs w:val="6"/>
        <w:rtl w:val="0"/>
      </w:rPr>
      <w:t xml:space="preserve">l</w:t>
    </w:r>
    <w:r w:rsidDel="00000000" w:rsidR="00000000" w:rsidRPr="00000000">
      <w:rPr>
        <w:rFonts w:ascii="GothamBookCE-Book" w:cs="GothamBookCE-Book" w:eastAsia="GothamBookCE-Book" w:hAnsi="GothamBookCE-Book"/>
        <w:color w:val="7eb813"/>
        <w:sz w:val="14"/>
        <w:szCs w:val="14"/>
        <w:rtl w:val="0"/>
      </w:rPr>
      <w:t xml:space="preserve"> </w:t>
    </w:r>
    <w:r w:rsidDel="00000000" w:rsidR="00000000" w:rsidRPr="00000000">
      <w:rPr>
        <w:rFonts w:ascii="GothamBookCE-Book" w:cs="GothamBookCE-Book" w:eastAsia="GothamBookCE-Book" w:hAnsi="GothamBookCE-Book"/>
        <w:color w:val="4e5555"/>
        <w:sz w:val="14"/>
        <w:szCs w:val="14"/>
        <w:rtl w:val="0"/>
      </w:rPr>
      <w:t xml:space="preserve">IČ: 00093378, DIČ: CZ00093378 </w:t>
    </w:r>
    <w:r w:rsidDel="00000000" w:rsidR="00000000" w:rsidRPr="00000000">
      <w:rPr>
        <w:rFonts w:ascii="ZDingbats" w:cs="ZDingbats" w:eastAsia="ZDingbats" w:hAnsi="ZDingbats"/>
        <w:color w:val="119f22"/>
        <w:sz w:val="6"/>
        <w:szCs w:val="6"/>
        <w:rtl w:val="0"/>
      </w:rPr>
      <w:t xml:space="preserve">l</w:t>
    </w:r>
    <w:r w:rsidDel="00000000" w:rsidR="00000000" w:rsidRPr="00000000">
      <w:rPr>
        <w:rFonts w:ascii="GothamBookCE-Book" w:cs="GothamBookCE-Book" w:eastAsia="GothamBookCE-Book" w:hAnsi="GothamBookCE-Book"/>
        <w:color w:val="7eb813"/>
        <w:sz w:val="14"/>
        <w:szCs w:val="14"/>
        <w:rtl w:val="0"/>
      </w:rPr>
      <w:t xml:space="preserve"> </w:t>
    </w:r>
    <w:r w:rsidDel="00000000" w:rsidR="00000000" w:rsidRPr="00000000">
      <w:rPr>
        <w:rFonts w:ascii="GothamBookCE-Book" w:cs="GothamBookCE-Book" w:eastAsia="GothamBookCE-Book" w:hAnsi="GothamBookCE-Book"/>
        <w:color w:val="4e5555"/>
        <w:sz w:val="14"/>
        <w:szCs w:val="14"/>
        <w:rtl w:val="0"/>
      </w:rPr>
      <w:t xml:space="preserve">tel: 515504216 </w:t>
    </w:r>
    <w:r w:rsidDel="00000000" w:rsidR="00000000" w:rsidRPr="00000000">
      <w:rPr>
        <w:rFonts w:ascii="ZDingbats" w:cs="ZDingbats" w:eastAsia="ZDingbats" w:hAnsi="ZDingbats"/>
        <w:color w:val="119f22"/>
        <w:sz w:val="8"/>
        <w:szCs w:val="8"/>
        <w:rtl w:val="0"/>
      </w:rPr>
      <w:t xml:space="preserve">l</w:t>
    </w:r>
    <w:r w:rsidDel="00000000" w:rsidR="00000000" w:rsidRPr="00000000">
      <w:rPr>
        <w:rFonts w:ascii="GothamBookCE-Book" w:cs="GothamBookCE-Book" w:eastAsia="GothamBookCE-Book" w:hAnsi="GothamBookCE-Book"/>
        <w:color w:val="7eb813"/>
        <w:sz w:val="14"/>
        <w:szCs w:val="14"/>
        <w:rtl w:val="0"/>
      </w:rPr>
      <w:t xml:space="preserve"> </w:t>
    </w:r>
    <w:r w:rsidDel="00000000" w:rsidR="00000000" w:rsidRPr="00000000">
      <w:rPr>
        <w:rFonts w:ascii="GothamBookCE-Book" w:cs="GothamBookCE-Book" w:eastAsia="GothamBookCE-Book" w:hAnsi="GothamBookCE-Book"/>
        <w:color w:val="4e5555"/>
        <w:sz w:val="14"/>
        <w:szCs w:val="14"/>
        <w:rtl w:val="0"/>
      </w:rPr>
      <w:t xml:space="preserve">info@kocianka.cz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-351789</wp:posOffset>
          </wp:positionH>
          <wp:positionV relativeFrom="paragraph">
            <wp:posOffset>-47624</wp:posOffset>
          </wp:positionV>
          <wp:extent cx="286385" cy="286385"/>
          <wp:effectExtent b="0" l="0" r="0" t="0"/>
          <wp:wrapNone/>
          <wp:docPr id="3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86385" cy="28638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-568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</w:pPr>
    <w:r w:rsidDel="00000000" w:rsidR="00000000" w:rsidRPr="00000000">
      <w:rPr>
        <w:rFonts w:ascii="Montserrat" w:cs="Montserrat" w:eastAsia="Montserrat" w:hAnsi="Montserrat"/>
        <w:b w:val="1"/>
        <w:i w:val="0"/>
        <w:smallCaps w:val="0"/>
        <w:strike w:val="0"/>
        <w:color w:val="4e5555"/>
        <w:sz w:val="14"/>
        <w:szCs w:val="14"/>
        <w:u w:val="none"/>
        <w:shd w:fill="auto" w:val="clear"/>
        <w:vertAlign w:val="baseline"/>
        <w:rtl w:val="0"/>
      </w:rPr>
      <w:t xml:space="preserve">www.kocianka.cz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-426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2209165" cy="753745"/>
          <wp:effectExtent b="0" l="0" r="0" t="0"/>
          <wp:docPr id="4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209165" cy="75374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-284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E">
    <w:pPr>
      <w:pBdr>
        <w:top w:color="000000" w:space="5" w:sz="4" w:val="single"/>
        <w:bottom w:color="000000" w:space="5" w:sz="4" w:val="single"/>
      </w:pBdr>
      <w:ind w:left="-284" w:right="-284" w:firstLine="0"/>
      <w:jc w:val="center"/>
      <w:rPr>
        <w:rFonts w:ascii="Arial" w:cs="Arial" w:eastAsia="Arial" w:hAnsi="Arial"/>
        <w:b w:val="1"/>
        <w:sz w:val="28"/>
        <w:szCs w:val="28"/>
      </w:rPr>
    </w:pPr>
    <w:r w:rsidDel="00000000" w:rsidR="00000000" w:rsidRPr="00000000">
      <w:rPr>
        <w:rFonts w:ascii="Arial" w:cs="Arial" w:eastAsia="Arial" w:hAnsi="Arial"/>
        <w:b w:val="1"/>
        <w:sz w:val="28"/>
        <w:szCs w:val="28"/>
        <w:rtl w:val="0"/>
      </w:rPr>
      <w:t xml:space="preserve">Přímá objednávka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cs-CZ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ln" w:default="1">
    <w:name w:val="Normal"/>
    <w:qFormat w:val="1"/>
    <w:rsid w:val="00C26E07"/>
    <w:rPr>
      <w:sz w:val="24"/>
      <w:szCs w:val="24"/>
    </w:rPr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table" w:styleId="Mkatabulky">
    <w:name w:val="Table Grid"/>
    <w:basedOn w:val="Normlntabulka"/>
    <w:rsid w:val="00EC771F"/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Zpat">
    <w:name w:val="footer"/>
    <w:basedOn w:val="Normln"/>
    <w:link w:val="ZpatChar"/>
    <w:uiPriority w:val="99"/>
    <w:rsid w:val="0027352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73529"/>
  </w:style>
  <w:style w:type="character" w:styleId="ZpatChar" w:customStyle="1">
    <w:name w:val="Zápatí Char"/>
    <w:link w:val="Zpat"/>
    <w:uiPriority w:val="99"/>
    <w:rsid w:val="00B834B0"/>
    <w:rPr>
      <w:sz w:val="24"/>
      <w:szCs w:val="24"/>
    </w:rPr>
  </w:style>
  <w:style w:type="paragraph" w:styleId="Textbubliny">
    <w:name w:val="Balloon Text"/>
    <w:basedOn w:val="Normln"/>
    <w:link w:val="TextbublinyChar"/>
    <w:rsid w:val="00B834B0"/>
    <w:rPr>
      <w:rFonts w:ascii="Tahoma" w:hAnsi="Tahoma"/>
      <w:sz w:val="16"/>
      <w:szCs w:val="16"/>
    </w:rPr>
  </w:style>
  <w:style w:type="character" w:styleId="TextbublinyChar" w:customStyle="1">
    <w:name w:val="Text bubliny Char"/>
    <w:link w:val="Textbubliny"/>
    <w:rsid w:val="00B834B0"/>
    <w:rPr>
      <w:rFonts w:ascii="Tahoma" w:cs="Tahoma" w:hAnsi="Tahoma"/>
      <w:sz w:val="16"/>
      <w:szCs w:val="16"/>
    </w:rPr>
  </w:style>
  <w:style w:type="paragraph" w:styleId="Zhlav">
    <w:name w:val="header"/>
    <w:basedOn w:val="Normln"/>
    <w:link w:val="ZhlavChar"/>
    <w:rsid w:val="00173745"/>
    <w:pPr>
      <w:tabs>
        <w:tab w:val="center" w:pos="4536"/>
        <w:tab w:val="right" w:pos="9072"/>
      </w:tabs>
    </w:pPr>
  </w:style>
  <w:style w:type="character" w:styleId="ZhlavChar" w:customStyle="1">
    <w:name w:val="Záhlaví Char"/>
    <w:link w:val="Zhlav"/>
    <w:rsid w:val="00173745"/>
    <w:rPr>
      <w:sz w:val="24"/>
      <w:szCs w:val="24"/>
    </w:rPr>
  </w:style>
  <w:style w:type="character" w:styleId="Siln">
    <w:name w:val="Strong"/>
    <w:uiPriority w:val="22"/>
    <w:qFormat w:val="1"/>
    <w:rsid w:val="00727FCE"/>
    <w:rPr>
      <w:b w:val="1"/>
      <w:bCs w:val="1"/>
    </w:rPr>
  </w:style>
  <w:style w:type="paragraph" w:styleId="Default" w:customStyle="1">
    <w:name w:val="Default"/>
    <w:rsid w:val="00CA3036"/>
    <w:pPr>
      <w:autoSpaceDE w:val="0"/>
      <w:autoSpaceDN w:val="0"/>
      <w:adjustRightInd w:val="0"/>
    </w:pPr>
    <w:rPr>
      <w:rFonts w:ascii="Calibri" w:cs="Calibri" w:hAnsi="Calibri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 w:val="1"/>
    <w:rsid w:val="0030087D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bold.ttf"/><Relationship Id="rId2" Type="http://schemas.openxmlformats.org/officeDocument/2006/relationships/font" Target="fonts/Montserrat-boldItalic.ttf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AQygV+szkld+MxQmCLlOmOPhyA==">CgMxLjA4AHIhMWZtZzM4d1FiV0NzSWt5NWtWeTZJQjlTank3WmJlZ212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2024-03-01T11:46:00Z</dcterms:created>
  <dc:creator>Ing. Martin Hirschner</dc:creator>
</cp:coreProperties>
</file>