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1854"/>
        <w:gridCol w:w="5562"/>
        <w:gridCol w:w="1854"/>
      </w:tblGrid>
      <w:tr w:rsidR="009C16D1" w14:paraId="51C450D7" w14:textId="77777777">
        <w:trPr>
          <w:jc w:val="center"/>
        </w:trPr>
        <w:tc>
          <w:tcPr>
            <w:tcW w:w="1854" w:type="dxa"/>
            <w:vMerge w:val="restar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5859E88" w14:textId="77777777" w:rsidR="009C16D1" w:rsidRDefault="00000000">
            <w:r>
              <w:rPr>
                <w:noProof/>
              </w:rPr>
              <w:drawing>
                <wp:inline distT="0" distB="0" distL="0" distR="0" wp14:anchorId="4750347E" wp14:editId="6AFAA561">
                  <wp:extent cx="781132" cy="552508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21F82C0" w14:textId="77777777" w:rsidR="009C16D1" w:rsidRDefault="00000000">
            <w:pPr>
              <w:jc w:val="center"/>
            </w:pPr>
            <w:r>
              <w:rPr>
                <w:rFonts w:ascii="Calibri" w:hAnsi="Calibri" w:cs="Calibri"/>
                <w:b/>
                <w:sz w:val="40"/>
                <w:szCs w:val="40"/>
              </w:rPr>
              <w:t>Objednávka 20/2025/INV</w:t>
            </w:r>
          </w:p>
        </w:tc>
        <w:tc>
          <w:tcPr>
            <w:tcW w:w="1854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DE7D432" w14:textId="77777777" w:rsidR="009C16D1" w:rsidRDefault="009C16D1"/>
        </w:tc>
      </w:tr>
      <w:tr w:rsidR="009C16D1" w14:paraId="1FAA789C" w14:textId="77777777">
        <w:trPr>
          <w:jc w:val="center"/>
        </w:trPr>
        <w:tc>
          <w:tcPr>
            <w:tcW w:w="1854" w:type="dxa"/>
            <w:vMerge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35E174D" w14:textId="77777777" w:rsidR="009C16D1" w:rsidRDefault="009C16D1"/>
        </w:tc>
        <w:tc>
          <w:tcPr>
            <w:tcW w:w="5562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BB0E4F2" w14:textId="77777777" w:rsidR="009C16D1" w:rsidRDefault="00000000">
            <w:pPr>
              <w:jc w:val="center"/>
            </w:pPr>
            <w:r>
              <w:rPr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W w:w="1854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C4C2168" w14:textId="77777777" w:rsidR="009C16D1" w:rsidRDefault="009C16D1"/>
        </w:tc>
      </w:tr>
    </w:tbl>
    <w:p w14:paraId="69E1CCBD" w14:textId="77777777" w:rsidR="009C16D1" w:rsidRDefault="009C16D1"/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5071"/>
        <w:gridCol w:w="5071"/>
      </w:tblGrid>
      <w:tr w:rsidR="009C16D1" w14:paraId="7C11908B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6786739" w14:textId="77777777" w:rsidR="009C16D1" w:rsidRDefault="0000000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Objednatel: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241CB326" w14:textId="77777777" w:rsidR="009C16D1" w:rsidRDefault="00000000"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Dodavatel:</w:t>
            </w:r>
          </w:p>
        </w:tc>
      </w:tr>
      <w:tr w:rsidR="009C16D1" w14:paraId="3AC1FAE3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8E3193C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Město Jičín, Žižkovo nám. 18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B4BECA3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Ing. Miroslav Fejfar</w:t>
            </w:r>
          </w:p>
        </w:tc>
      </w:tr>
      <w:tr w:rsidR="009C16D1" w14:paraId="536614C5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EC2AFDB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506 01 Jičín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DE132C9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Na Úvozu 2269</w:t>
            </w:r>
          </w:p>
        </w:tc>
      </w:tr>
      <w:tr w:rsidR="009C16D1" w14:paraId="61B0E3C6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E37BBE9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IČO: 00271632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B30942B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51101, Turnov</w:t>
            </w:r>
          </w:p>
        </w:tc>
      </w:tr>
      <w:tr w:rsidR="009C16D1" w14:paraId="562E12B1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A1F1EEF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 xml:space="preserve">Bankovní spojení: KB Jičín, č.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524541/0100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6F2A843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IČO: 86991531</w:t>
            </w:r>
          </w:p>
        </w:tc>
      </w:tr>
      <w:tr w:rsidR="009C16D1" w14:paraId="45003A9C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08FEFFC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Odbor investiční výstavby a údržby města</w:t>
            </w: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CF66EA9" w14:textId="77777777" w:rsidR="009C16D1" w:rsidRDefault="00000000">
            <w:r>
              <w:rPr>
                <w:rFonts w:ascii="Calibri" w:eastAsia="Calibri" w:hAnsi="Calibri" w:cs="Calibri"/>
                <w:sz w:val="24"/>
                <w:szCs w:val="24"/>
              </w:rPr>
              <w:t>Kontakt: XXXXXXXXXXXXXX</w:t>
            </w:r>
          </w:p>
        </w:tc>
      </w:tr>
      <w:tr w:rsidR="009C16D1" w14:paraId="1870F4EE" w14:textId="77777777">
        <w:trPr>
          <w:jc w:val="center"/>
        </w:trPr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4D55E32" w14:textId="77777777" w:rsidR="009C16D1" w:rsidRDefault="009C16D1">
            <w:pPr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88B70BD" w14:textId="77777777" w:rsidR="009C16D1" w:rsidRDefault="009C16D1">
            <w:pPr>
              <w:rPr>
                <w:sz w:val="24"/>
                <w:szCs w:val="24"/>
              </w:rPr>
            </w:pPr>
          </w:p>
        </w:tc>
      </w:tr>
    </w:tbl>
    <w:p w14:paraId="40710216" w14:textId="77777777" w:rsidR="009C16D1" w:rsidRDefault="00000000">
      <w:proofErr w:type="gramStart"/>
      <w:r>
        <w:rPr>
          <w:rFonts w:ascii="Calibri" w:hAnsi="Calibri" w:cs="Calibri"/>
          <w:b/>
          <w:sz w:val="24"/>
          <w:szCs w:val="24"/>
        </w:rPr>
        <w:t xml:space="preserve">Zastoupený: </w:t>
      </w:r>
      <w:r>
        <w:rPr>
          <w:rFonts w:ascii="Calibri" w:hAnsi="Calibri" w:cs="Calibri"/>
          <w:sz w:val="24"/>
          <w:szCs w:val="24"/>
        </w:rPr>
        <w:t xml:space="preserve"> XXXXXXXXXXXXXX</w:t>
      </w:r>
      <w:proofErr w:type="gramEnd"/>
    </w:p>
    <w:p w14:paraId="4A69E59A" w14:textId="77777777" w:rsidR="009C16D1" w:rsidRDefault="00000000">
      <w:r>
        <w:rPr>
          <w:rFonts w:ascii="Calibri" w:hAnsi="Calibri" w:cs="Calibri"/>
          <w:sz w:val="24"/>
          <w:szCs w:val="24"/>
        </w:rPr>
        <w:t>Objednávka je zadána na základě přímého zadání</w:t>
      </w:r>
    </w:p>
    <w:p w14:paraId="5B9A1617" w14:textId="77777777" w:rsidR="009C16D1" w:rsidRDefault="009C16D1">
      <w:pPr>
        <w:pBdr>
          <w:bottom w:val="single" w:sz="6" w:space="1" w:color="auto"/>
        </w:pBdr>
      </w:pPr>
    </w:p>
    <w:p w14:paraId="414E65B2" w14:textId="77777777" w:rsidR="009C16D1" w:rsidRDefault="00000000">
      <w:r>
        <w:rPr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 w14:paraId="77A0225F" w14:textId="61E4531F" w:rsidR="009C16D1" w:rsidRDefault="00000000">
      <w:r>
        <w:rPr>
          <w:rFonts w:ascii="Calibri" w:hAnsi="Calibri" w:cs="Calibri"/>
          <w:sz w:val="24"/>
          <w:szCs w:val="24"/>
        </w:rPr>
        <w:t xml:space="preserve">Vypracování dokumentace skutečného provedení stavby (pasport stavby) dle </w:t>
      </w:r>
      <w:proofErr w:type="spellStart"/>
      <w:r>
        <w:rPr>
          <w:rFonts w:ascii="Calibri" w:hAnsi="Calibri" w:cs="Calibri"/>
          <w:sz w:val="24"/>
          <w:szCs w:val="24"/>
        </w:rPr>
        <w:t>vyhl</w:t>
      </w:r>
      <w:proofErr w:type="spellEnd"/>
      <w:r>
        <w:rPr>
          <w:rFonts w:ascii="Calibri" w:hAnsi="Calibri" w:cs="Calibri"/>
          <w:sz w:val="24"/>
          <w:szCs w:val="24"/>
        </w:rPr>
        <w:t xml:space="preserve">. 131/2024 Sb., přílohy č. 11, na objektu </w:t>
      </w:r>
      <w:proofErr w:type="spellStart"/>
      <w:r>
        <w:rPr>
          <w:rFonts w:ascii="Calibri" w:hAnsi="Calibri" w:cs="Calibri"/>
          <w:sz w:val="24"/>
          <w:szCs w:val="24"/>
        </w:rPr>
        <w:t>Aqua</w:t>
      </w:r>
      <w:proofErr w:type="spellEnd"/>
      <w:r>
        <w:rPr>
          <w:rFonts w:ascii="Calibri" w:hAnsi="Calibri" w:cs="Calibri"/>
          <w:sz w:val="24"/>
          <w:szCs w:val="24"/>
        </w:rPr>
        <w:t xml:space="preserve"> centrum Jičín, Revoluční 863, 506 01 Jičín, pozemek </w:t>
      </w:r>
      <w:proofErr w:type="spellStart"/>
      <w:r>
        <w:rPr>
          <w:rFonts w:ascii="Calibri" w:hAnsi="Calibri" w:cs="Calibri"/>
          <w:sz w:val="24"/>
          <w:szCs w:val="24"/>
        </w:rPr>
        <w:t>parc.č</w:t>
      </w:r>
      <w:proofErr w:type="spellEnd"/>
      <w:r>
        <w:rPr>
          <w:rFonts w:ascii="Calibri" w:hAnsi="Calibri" w:cs="Calibri"/>
          <w:sz w:val="24"/>
          <w:szCs w:val="24"/>
        </w:rPr>
        <w:t xml:space="preserve">. st. 2332/6, k. </w:t>
      </w:r>
      <w:proofErr w:type="spellStart"/>
      <w:r>
        <w:rPr>
          <w:rFonts w:ascii="Calibri" w:hAnsi="Calibri" w:cs="Calibri"/>
          <w:sz w:val="24"/>
          <w:szCs w:val="24"/>
        </w:rPr>
        <w:t>ú.</w:t>
      </w:r>
      <w:proofErr w:type="spellEnd"/>
      <w:r>
        <w:rPr>
          <w:rFonts w:ascii="Calibri" w:hAnsi="Calibri" w:cs="Calibri"/>
          <w:sz w:val="24"/>
          <w:szCs w:val="24"/>
        </w:rPr>
        <w:t xml:space="preserve"> Jičín. </w:t>
      </w:r>
      <w:r>
        <w:rPr>
          <w:rFonts w:ascii="Calibri" w:hAnsi="Calibri" w:cs="Calibri"/>
          <w:sz w:val="24"/>
          <w:szCs w:val="24"/>
        </w:rPr>
        <w:br/>
        <w:t>Dílo bude předáno ve 2 tištěných vyhotoveních a digitální podobě na CD (formát .</w:t>
      </w:r>
      <w:proofErr w:type="spellStart"/>
      <w:r>
        <w:rPr>
          <w:rFonts w:ascii="Calibri" w:hAnsi="Calibri" w:cs="Calibri"/>
          <w:sz w:val="24"/>
          <w:szCs w:val="24"/>
        </w:rPr>
        <w:t>pdf</w:t>
      </w:r>
      <w:proofErr w:type="spellEnd"/>
      <w:r>
        <w:rPr>
          <w:rFonts w:ascii="Calibri" w:hAnsi="Calibri" w:cs="Calibri"/>
          <w:sz w:val="24"/>
          <w:szCs w:val="24"/>
        </w:rPr>
        <w:t xml:space="preserve"> a .</w:t>
      </w:r>
      <w:proofErr w:type="spellStart"/>
      <w:r>
        <w:rPr>
          <w:rFonts w:ascii="Calibri" w:hAnsi="Calibri" w:cs="Calibri"/>
          <w:sz w:val="24"/>
          <w:szCs w:val="24"/>
        </w:rPr>
        <w:t>dwg</w:t>
      </w:r>
      <w:proofErr w:type="spellEnd"/>
      <w:r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br/>
        <w:t xml:space="preserve">Pasport stavby - </w:t>
      </w:r>
      <w:r w:rsidR="002967F8">
        <w:rPr>
          <w:rFonts w:ascii="Calibri" w:hAnsi="Calibri" w:cs="Calibri"/>
          <w:sz w:val="24"/>
          <w:szCs w:val="24"/>
        </w:rPr>
        <w:t>XXX</w:t>
      </w:r>
      <w:r>
        <w:rPr>
          <w:rFonts w:ascii="Calibri" w:hAnsi="Calibri" w:cs="Calibri"/>
          <w:sz w:val="24"/>
          <w:szCs w:val="24"/>
        </w:rPr>
        <w:t xml:space="preserve"> hodin á </w:t>
      </w:r>
      <w:r w:rsidR="002967F8">
        <w:rPr>
          <w:rFonts w:ascii="Calibri" w:hAnsi="Calibri" w:cs="Calibri"/>
          <w:sz w:val="24"/>
          <w:szCs w:val="24"/>
        </w:rPr>
        <w:t>XXX</w:t>
      </w:r>
      <w:r>
        <w:rPr>
          <w:rFonts w:ascii="Calibri" w:hAnsi="Calibri" w:cs="Calibri"/>
          <w:sz w:val="24"/>
          <w:szCs w:val="24"/>
        </w:rPr>
        <w:t xml:space="preserve"> Kč/hod     ...... celkem 195 000,- Kč </w:t>
      </w:r>
      <w:r>
        <w:rPr>
          <w:rFonts w:ascii="Calibri" w:hAnsi="Calibri" w:cs="Calibri"/>
          <w:sz w:val="24"/>
          <w:szCs w:val="24"/>
        </w:rPr>
        <w:br/>
        <w:t xml:space="preserve">Termín </w:t>
      </w:r>
      <w:proofErr w:type="gramStart"/>
      <w:r>
        <w:rPr>
          <w:rFonts w:ascii="Calibri" w:hAnsi="Calibri" w:cs="Calibri"/>
          <w:sz w:val="24"/>
          <w:szCs w:val="24"/>
        </w:rPr>
        <w:t>zpracování :</w:t>
      </w:r>
      <w:proofErr w:type="gramEnd"/>
      <w:r>
        <w:rPr>
          <w:rFonts w:ascii="Calibri" w:hAnsi="Calibri" w:cs="Calibri"/>
          <w:sz w:val="24"/>
          <w:szCs w:val="24"/>
        </w:rPr>
        <w:t xml:space="preserve"> do 110 dní od objednání. </w:t>
      </w:r>
    </w:p>
    <w:p w14:paraId="55538601" w14:textId="77777777" w:rsidR="009C16D1" w:rsidRDefault="009C16D1">
      <w:pPr>
        <w:pBdr>
          <w:bottom w:val="single" w:sz="6" w:space="1" w:color="auto"/>
        </w:pBdr>
      </w:pPr>
    </w:p>
    <w:p w14:paraId="0048B8FF" w14:textId="77777777" w:rsidR="009C16D1" w:rsidRDefault="009C16D1"/>
    <w:tbl>
      <w:tblPr>
        <w:tblStyle w:val="Mkatabulky"/>
        <w:tblW w:w="10735" w:type="dxa"/>
        <w:jc w:val="center"/>
        <w:tblLayout w:type="fixed"/>
        <w:tblLook w:val="04A0" w:firstRow="1" w:lastRow="0" w:firstColumn="1" w:lastColumn="0" w:noHBand="0" w:noVBand="1"/>
      </w:tblPr>
      <w:tblGrid>
        <w:gridCol w:w="6235"/>
        <w:gridCol w:w="2000"/>
        <w:gridCol w:w="2500"/>
      </w:tblGrid>
      <w:tr w:rsidR="009C16D1" w14:paraId="16E200FB" w14:textId="77777777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0EDBFF2" w14:textId="77777777" w:rsidR="009C16D1" w:rsidRDefault="009C16D1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BE947F6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F7A6E2F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195 000 Kč</w:t>
            </w:r>
          </w:p>
        </w:tc>
      </w:tr>
      <w:tr w:rsidR="009C16D1" w14:paraId="1A899D22" w14:textId="77777777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74C530E" w14:textId="77777777" w:rsidR="009C16D1" w:rsidRDefault="009C16D1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461B30EE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C30E338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 w:rsidR="009C16D1" w14:paraId="085915A0" w14:textId="77777777">
        <w:trPr>
          <w:jc w:val="center"/>
        </w:trPr>
        <w:tc>
          <w:tcPr>
            <w:tcW w:w="62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2C5DE743" w14:textId="77777777" w:rsidR="009C16D1" w:rsidRDefault="009C16D1"/>
        </w:tc>
        <w:tc>
          <w:tcPr>
            <w:tcW w:w="20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297DBAE0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W w:w="2500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5776EC6E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195 000 Kč</w:t>
            </w:r>
          </w:p>
        </w:tc>
      </w:tr>
    </w:tbl>
    <w:p w14:paraId="5C9F508C" w14:textId="77777777" w:rsidR="009C16D1" w:rsidRDefault="00000000">
      <w:pPr>
        <w:ind w:left="3420"/>
      </w:pPr>
      <w:r>
        <w:rPr>
          <w:rFonts w:ascii="Calibri" w:hAnsi="Calibri" w:cs="Calibri"/>
          <w:sz w:val="24"/>
          <w:szCs w:val="24"/>
        </w:rPr>
        <w:t>Nejvyšší předpokládaná cena, bude fakturováno dle skutečnosti</w:t>
      </w:r>
    </w:p>
    <w:p w14:paraId="66E1F841" w14:textId="77777777" w:rsidR="009C16D1" w:rsidRDefault="00000000">
      <w:pPr>
        <w:spacing w:before="120"/>
      </w:pPr>
      <w:r>
        <w:rPr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 w14:paraId="05FDB6F3" w14:textId="77777777" w:rsidR="009C16D1" w:rsidRDefault="009C16D1"/>
    <w:p w14:paraId="716039E1" w14:textId="77777777" w:rsidR="009C16D1" w:rsidRDefault="00000000">
      <w:r>
        <w:rPr>
          <w:rFonts w:ascii="Calibri" w:hAnsi="Calibri" w:cs="Calibri"/>
          <w:b/>
          <w:sz w:val="24"/>
          <w:szCs w:val="24"/>
        </w:rPr>
        <w:t xml:space="preserve">Plátcovství DPH: </w:t>
      </w:r>
    </w:p>
    <w:p w14:paraId="13995005" w14:textId="77777777" w:rsidR="009C16D1" w:rsidRDefault="00000000">
      <w:pPr>
        <w:ind w:left="570"/>
      </w:pPr>
      <w:r>
        <w:rPr>
          <w:rFonts w:ascii="Calibri" w:hAnsi="Calibri" w:cs="Calibri"/>
          <w:sz w:val="24"/>
          <w:szCs w:val="24"/>
        </w:rPr>
        <w:t>Objednatel není plátcem DPH.</w:t>
      </w:r>
    </w:p>
    <w:p w14:paraId="7B9F9D37" w14:textId="77777777" w:rsidR="009C16D1" w:rsidRDefault="00000000">
      <w:pPr>
        <w:ind w:left="570"/>
      </w:pPr>
      <w:r>
        <w:rPr>
          <w:rFonts w:ascii="Calibri" w:hAnsi="Calibri" w:cs="Calibri"/>
          <w:sz w:val="24"/>
          <w:szCs w:val="24"/>
        </w:rPr>
        <w:t>Dodavatel není plátcem DPH.</w:t>
      </w:r>
    </w:p>
    <w:p w14:paraId="355F392C" w14:textId="77777777" w:rsidR="009C16D1" w:rsidRDefault="009C16D1"/>
    <w:p w14:paraId="21211FEF" w14:textId="77777777" w:rsidR="009C16D1" w:rsidRDefault="00000000">
      <w:r>
        <w:rPr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rFonts w:ascii="Calibri" w:hAnsi="Calibri" w:cs="Calibri"/>
          <w:sz w:val="24"/>
          <w:szCs w:val="24"/>
        </w:rPr>
        <w:t>20.06.2025</w:t>
      </w:r>
    </w:p>
    <w:p w14:paraId="0ED2CA3A" w14:textId="77777777" w:rsidR="009C16D1" w:rsidRDefault="009C16D1"/>
    <w:p w14:paraId="47A4C19A" w14:textId="77777777" w:rsidR="009C16D1" w:rsidRDefault="00000000">
      <w:r>
        <w:rPr>
          <w:rFonts w:ascii="Calibri" w:hAnsi="Calibri" w:cs="Calibri"/>
          <w:b/>
          <w:sz w:val="24"/>
          <w:szCs w:val="24"/>
        </w:rPr>
        <w:t xml:space="preserve">Místo </w:t>
      </w:r>
      <w:proofErr w:type="gramStart"/>
      <w:r>
        <w:rPr>
          <w:rFonts w:ascii="Calibri" w:hAnsi="Calibri" w:cs="Calibri"/>
          <w:b/>
          <w:sz w:val="24"/>
          <w:szCs w:val="24"/>
        </w:rPr>
        <w:t xml:space="preserve">plnění: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Aqua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centrum Jičín, Revoluční 863, 506 01 Jičín</w:t>
      </w:r>
    </w:p>
    <w:p w14:paraId="16A40312" w14:textId="77777777" w:rsidR="009C16D1" w:rsidRDefault="009C16D1"/>
    <w:p w14:paraId="2D168003" w14:textId="77777777" w:rsidR="009C16D1" w:rsidRDefault="00000000">
      <w:r>
        <w:rPr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rFonts w:ascii="Calibri" w:hAnsi="Calibri" w:cs="Calibri"/>
          <w:sz w:val="24"/>
          <w:szCs w:val="24"/>
        </w:rPr>
        <w:t>24 měsíců od předání předmětu objednávky</w:t>
      </w:r>
    </w:p>
    <w:p w14:paraId="5339CEF3" w14:textId="77777777" w:rsidR="009C16D1" w:rsidRDefault="009C16D1"/>
    <w:p w14:paraId="6BC534A3" w14:textId="77777777" w:rsidR="009C16D1" w:rsidRDefault="009C16D1">
      <w:pPr>
        <w:sectPr w:rsidR="009C16D1" w:rsidSect="00FC3028">
          <w:footerReference w:type="even" r:id="rId7"/>
          <w:footerReference w:type="default" r:id="rId8"/>
          <w:footerReference w:type="first" r:id="rId9"/>
          <w:pgSz w:w="11906" w:h="16838"/>
          <w:pgMar w:top="1100" w:right="990" w:bottom="1100" w:left="990" w:header="708" w:footer="708" w:gutter="0"/>
          <w:cols w:space="708"/>
          <w:docGrid w:linePitch="360"/>
        </w:sectPr>
      </w:pPr>
    </w:p>
    <w:p w14:paraId="078154CB" w14:textId="77777777" w:rsidR="009C16D1" w:rsidRDefault="00000000">
      <w:r>
        <w:rPr>
          <w:rFonts w:ascii="Calibri" w:hAnsi="Calibri" w:cs="Calibri"/>
          <w:b/>
          <w:sz w:val="24"/>
          <w:szCs w:val="24"/>
        </w:rPr>
        <w:lastRenderedPageBreak/>
        <w:t>Možnosti odstoupení objednatele od objednávky:</w:t>
      </w:r>
    </w:p>
    <w:p w14:paraId="079EA1BA" w14:textId="77777777" w:rsidR="009C16D1" w:rsidRDefault="00000000">
      <w:r>
        <w:rPr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 w14:paraId="6BAF15F7" w14:textId="77777777" w:rsidR="009C16D1" w:rsidRDefault="00000000">
      <w:r>
        <w:rPr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 w14:paraId="36EA83D1" w14:textId="77777777" w:rsidR="009C16D1" w:rsidRDefault="009C16D1"/>
    <w:p w14:paraId="5DCFAFBB" w14:textId="77777777" w:rsidR="009C16D1" w:rsidRDefault="00000000">
      <w:pPr>
        <w:jc w:val="right"/>
      </w:pPr>
      <w:r>
        <w:rPr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rFonts w:ascii="Calibri" w:hAnsi="Calibri" w:cs="Calibri"/>
          <w:sz w:val="24"/>
          <w:szCs w:val="24"/>
        </w:rPr>
        <w:t>XXXXXXXXXXXXXX</w:t>
      </w:r>
    </w:p>
    <w:p w14:paraId="03958BBA" w14:textId="77777777" w:rsidR="009C16D1" w:rsidRDefault="00000000">
      <w:r>
        <w:rPr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rFonts w:ascii="Calibri" w:hAnsi="Calibri" w:cs="Calibri"/>
          <w:sz w:val="24"/>
          <w:szCs w:val="24"/>
        </w:rPr>
        <w:t>školství a vzdělávání</w:t>
      </w:r>
    </w:p>
    <w:p w14:paraId="1B1E1C8A" w14:textId="77777777" w:rsidR="009C16D1" w:rsidRDefault="009C16D1"/>
    <w:p w14:paraId="6D3995EC" w14:textId="77777777" w:rsidR="009C16D1" w:rsidRDefault="00000000">
      <w:r>
        <w:rPr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rFonts w:ascii="Calibri" w:hAnsi="Calibri" w:cs="Calibri"/>
          <w:sz w:val="24"/>
          <w:szCs w:val="24"/>
        </w:rPr>
        <w:t>26.02.2025</w:t>
      </w:r>
    </w:p>
    <w:p w14:paraId="55397CFD" w14:textId="77777777" w:rsidR="009C16D1" w:rsidRDefault="009C16D1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9C16D1" w14:paraId="63CE7AE8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197CD24D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49C8606" w14:textId="77777777" w:rsidR="009C16D1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034DF140" w14:textId="77777777" w:rsidR="009C16D1" w:rsidRDefault="009C16D1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9C16D1" w14:paraId="5950EE40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02CC4FE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08E2C94" w14:textId="77777777" w:rsidR="009C16D1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10D0E7D7" w14:textId="77777777" w:rsidR="009C16D1" w:rsidRDefault="009C16D1"/>
    <w:p w14:paraId="395AEDBC" w14:textId="77777777" w:rsidR="009C16D1" w:rsidRDefault="009C16D1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9C16D1" w14:paraId="4083A351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705F1BD6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0BBBD915" w14:textId="77777777" w:rsidR="009C16D1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151D261B" w14:textId="77777777" w:rsidR="009C16D1" w:rsidRDefault="009C16D1"/>
    <w:p w14:paraId="1A4B9ED2" w14:textId="77777777" w:rsidR="009C16D1" w:rsidRDefault="00000000">
      <w:r>
        <w:rPr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rFonts w:ascii="Calibri" w:hAnsi="Calibri" w:cs="Calibri"/>
          <w:b/>
          <w:sz w:val="24"/>
          <w:szCs w:val="24"/>
          <w:u w:val="single" w:color="000000"/>
        </w:rPr>
        <w:t>potvrzuji akceptaci výše uvedené objednávky:</w:t>
      </w:r>
    </w:p>
    <w:p w14:paraId="62189CED" w14:textId="77777777" w:rsidR="009C16D1" w:rsidRDefault="009C16D1"/>
    <w:p w14:paraId="65492A9A" w14:textId="77777777" w:rsidR="009C16D1" w:rsidRDefault="00000000">
      <w:pPr>
        <w:ind w:left="570"/>
      </w:pPr>
      <w:r>
        <w:rPr>
          <w:rFonts w:ascii="Calibri" w:hAnsi="Calibri" w:cs="Calibri"/>
          <w:b/>
          <w:sz w:val="24"/>
          <w:szCs w:val="24"/>
        </w:rPr>
        <w:t xml:space="preserve">Datum: </w:t>
      </w:r>
      <w:r>
        <w:rPr>
          <w:rFonts w:ascii="Calibri" w:hAnsi="Calibri" w:cs="Calibri"/>
          <w:sz w:val="24"/>
          <w:szCs w:val="24"/>
        </w:rPr>
        <w:t>.................................</w:t>
      </w:r>
    </w:p>
    <w:p w14:paraId="42F45579" w14:textId="77777777" w:rsidR="009C16D1" w:rsidRDefault="009C16D1"/>
    <w:p w14:paraId="327FE2A4" w14:textId="77777777" w:rsidR="009C16D1" w:rsidRDefault="009C16D1"/>
    <w:tbl>
      <w:tblPr>
        <w:tblStyle w:val="Mkatabulky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4635"/>
        <w:gridCol w:w="4635"/>
      </w:tblGrid>
      <w:tr w:rsidR="009C16D1" w14:paraId="44905B7A" w14:textId="77777777">
        <w:trPr>
          <w:jc w:val="center"/>
        </w:trPr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6F2685B1" w14:textId="77777777" w:rsidR="009C16D1" w:rsidRDefault="00000000">
            <w:r>
              <w:rPr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W w:w="4635" w:type="dxa"/>
            <w:tcBorders>
              <w:top w:val="double" w:sz="2" w:space="1" w:color="FFFFFF"/>
              <w:left w:val="double" w:sz="2" w:space="1" w:color="FFFFFF"/>
              <w:bottom w:val="double" w:sz="2" w:space="1" w:color="FFFFFF"/>
              <w:right w:val="double" w:sz="2" w:space="1" w:color="FFFFFF"/>
            </w:tcBorders>
          </w:tcPr>
          <w:p w14:paraId="33E3C885" w14:textId="77777777" w:rsidR="009C16D1" w:rsidRDefault="00000000">
            <w:pPr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 w14:paraId="711223E5" w14:textId="77777777" w:rsidR="009C16D1" w:rsidRDefault="009C16D1"/>
    <w:p w14:paraId="5FF7FA75" w14:textId="77777777" w:rsidR="009C16D1" w:rsidRDefault="00000000">
      <w:r>
        <w:rPr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rFonts w:ascii="Calibri" w:hAnsi="Calibri" w:cs="Calibri"/>
          <w:b/>
          <w:sz w:val="24"/>
          <w:szCs w:val="24"/>
        </w:rPr>
        <w:br/>
        <w:t>v Registru smluv zajistí Město Jičín.</w:t>
      </w:r>
    </w:p>
    <w:sectPr w:rsidR="009C16D1" w:rsidSect="00FC3028">
      <w:pgSz w:w="11906" w:h="16838"/>
      <w:pgMar w:top="1100" w:right="990" w:bottom="110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DD1C" w14:textId="77777777" w:rsidR="005A2712" w:rsidRDefault="005A2712">
      <w:r>
        <w:separator/>
      </w:r>
    </w:p>
  </w:endnote>
  <w:endnote w:type="continuationSeparator" w:id="0">
    <w:p w14:paraId="65B8CDB5" w14:textId="77777777" w:rsidR="005A2712" w:rsidRDefault="005A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748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58E3" w14:textId="77777777" w:rsidR="00000000" w:rsidRDefault="00000000"/>
  <w:tbl>
    <w:tblPr>
      <w:tblStyle w:val="Mkatabulky"/>
      <w:tblW w:w="9900" w:type="dxa"/>
      <w:jc w:val="center"/>
      <w:tblLayout w:type="fixed"/>
      <w:tblLook w:val="04A0" w:firstRow="1" w:lastRow="0" w:firstColumn="1" w:lastColumn="0" w:noHBand="0" w:noVBand="1"/>
    </w:tblPr>
    <w:tblGrid>
      <w:gridCol w:w="3300"/>
      <w:gridCol w:w="4000"/>
      <w:gridCol w:w="1850"/>
      <w:gridCol w:w="750"/>
    </w:tblGrid>
    <w:tr w:rsidR="009C16D1" w14:paraId="37BE2700" w14:textId="77777777">
      <w:trPr>
        <w:jc w:val="center"/>
      </w:trPr>
      <w:tc>
        <w:tcPr>
          <w:tcW w:w="330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7B24CC7C" w14:textId="77777777" w:rsidR="009C16D1" w:rsidRDefault="00000000">
          <w:r>
            <w:t>Město Jičín, tel.: 493 545 111</w:t>
          </w:r>
        </w:p>
      </w:tc>
      <w:tc>
        <w:tcPr>
          <w:tcW w:w="400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4DC5BC73" w14:textId="77777777" w:rsidR="009C16D1" w:rsidRDefault="00000000">
          <w:r>
            <w:t xml:space="preserve">ID datové schránky: </w:t>
          </w:r>
          <w:proofErr w:type="spellStart"/>
          <w:r>
            <w:t>ztmbqug</w:t>
          </w:r>
          <w:proofErr w:type="spellEnd"/>
        </w:p>
      </w:tc>
      <w:tc>
        <w:tcPr>
          <w:tcW w:w="185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35DB72B3" w14:textId="77777777" w:rsidR="009C16D1" w:rsidRDefault="00000000">
          <w:r>
            <w:t>www.mujicin.cz</w:t>
          </w:r>
        </w:p>
      </w:tc>
      <w:tc>
        <w:tcPr>
          <w:tcW w:w="750" w:type="dxa"/>
          <w:tcBorders>
            <w:top w:val="double" w:sz="2" w:space="1" w:color="FFFFFF"/>
            <w:left w:val="double" w:sz="2" w:space="1" w:color="FFFFFF"/>
            <w:bottom w:val="double" w:sz="2" w:space="1" w:color="FFFFFF"/>
            <w:right w:val="double" w:sz="2" w:space="1" w:color="FFFFFF"/>
          </w:tcBorders>
        </w:tcPr>
        <w:p w14:paraId="3ECC1E96" w14:textId="77777777" w:rsidR="009C16D1" w:rsidRDefault="00000000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62D3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26E" w14:textId="77777777" w:rsidR="005A2712" w:rsidRDefault="005A2712">
      <w:r>
        <w:separator/>
      </w:r>
    </w:p>
  </w:footnote>
  <w:footnote w:type="continuationSeparator" w:id="0">
    <w:p w14:paraId="2E51AADB" w14:textId="77777777" w:rsidR="005A2712" w:rsidRDefault="005A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967F8"/>
    <w:rsid w:val="005A2712"/>
    <w:rsid w:val="009C16D1"/>
    <w:rsid w:val="00A906D8"/>
    <w:rsid w:val="00AB5A74"/>
    <w:rsid w:val="00CC0C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22B3"/>
  <w15:docId w15:val="{D7AEACDB-FBBD-4441-9C81-EE46F97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65E"/>
  </w:style>
  <w:style w:type="paragraph" w:styleId="Nadpis1">
    <w:name w:val="heading 1"/>
    <w:basedOn w:val="Normln"/>
    <w:next w:val="Norml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Pávek Petr</cp:lastModifiedBy>
  <cp:revision>2</cp:revision>
  <dcterms:created xsi:type="dcterms:W3CDTF">2025-03-05T15:11:00Z</dcterms:created>
  <dcterms:modified xsi:type="dcterms:W3CDTF">2025-03-05T15:12:00Z</dcterms:modified>
</cp:coreProperties>
</file>