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2261DE62" w:rsidR="006549D0" w:rsidRPr="00225046" w:rsidRDefault="008362FC" w:rsidP="009F59AE">
      <w:pPr>
        <w:widowControl w:val="0"/>
        <w:ind w:left="0"/>
        <w:jc w:val="center"/>
        <w:rPr>
          <w:rFonts w:eastAsia="Times New Roman" w:cs="Arial"/>
          <w:b/>
          <w:color w:val="000000"/>
          <w:spacing w:val="-3"/>
          <w:sz w:val="24"/>
          <w:szCs w:val="24"/>
          <w:lang w:val="cs-CZ" w:eastAsia="cs-CZ"/>
        </w:rPr>
      </w:pPr>
      <w:proofErr w:type="spellStart"/>
      <w:r>
        <w:rPr>
          <w:rFonts w:eastAsia="Times New Roman" w:cs="Arial"/>
          <w:b/>
          <w:color w:val="000000"/>
          <w:spacing w:val="-3"/>
          <w:sz w:val="24"/>
          <w:szCs w:val="24"/>
          <w:lang w:val="cs-CZ" w:eastAsia="cs-CZ"/>
        </w:rPr>
        <w:t>accela</w:t>
      </w:r>
      <w:proofErr w:type="spellEnd"/>
      <w:r>
        <w:rPr>
          <w:rFonts w:eastAsia="Times New Roman" w:cs="Arial"/>
          <w:b/>
          <w:color w:val="000000"/>
          <w:spacing w:val="-3"/>
          <w:sz w:val="24"/>
          <w:szCs w:val="24"/>
          <w:lang w:val="cs-CZ" w:eastAsia="cs-CZ"/>
        </w:rPr>
        <w:t xml:space="preserve">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0949FFB3"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proofErr w:type="spellStart"/>
      <w:r w:rsidR="008362FC">
        <w:rPr>
          <w:rFonts w:asciiTheme="minorHAnsi" w:eastAsia="Times New Roman" w:hAnsiTheme="minorHAnsi" w:cs="Arial"/>
          <w:b/>
          <w:sz w:val="22"/>
          <w:szCs w:val="22"/>
          <w:lang w:val="cs-CZ" w:eastAsia="cs-CZ"/>
        </w:rPr>
        <w:t>accela</w:t>
      </w:r>
      <w:proofErr w:type="spellEnd"/>
      <w:r w:rsidR="008362FC">
        <w:rPr>
          <w:rFonts w:asciiTheme="minorHAnsi" w:eastAsia="Times New Roman" w:hAnsiTheme="minorHAnsi" w:cs="Arial"/>
          <w:b/>
          <w:sz w:val="22"/>
          <w:szCs w:val="22"/>
          <w:lang w:val="cs-CZ" w:eastAsia="cs-CZ"/>
        </w:rPr>
        <w:t xml:space="preserve"> s.r.o.</w:t>
      </w:r>
    </w:p>
    <w:p w14:paraId="7CC01BFD" w14:textId="7159F8AD"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8362FC">
        <w:rPr>
          <w:rFonts w:asciiTheme="minorHAnsi" w:eastAsia="Times New Roman" w:hAnsiTheme="minorHAnsi" w:cs="Arial"/>
          <w:b/>
          <w:sz w:val="22"/>
          <w:szCs w:val="22"/>
          <w:lang w:val="cs-CZ" w:eastAsia="cs-CZ"/>
        </w:rPr>
        <w:t>27060896</w:t>
      </w:r>
    </w:p>
    <w:p w14:paraId="70FEB0CB" w14:textId="0499A525" w:rsidR="006549D0" w:rsidRPr="00225046" w:rsidRDefault="00A530F2" w:rsidP="009F59AE">
      <w:pPr>
        <w:widowControl w:val="0"/>
        <w:ind w:left="0"/>
        <w:rPr>
          <w:rFonts w:asciiTheme="minorHAnsi" w:eastAsia="Times New Roman" w:hAnsiTheme="minorHAnsi" w:cs="Arial"/>
          <w:sz w:val="22"/>
          <w:szCs w:val="22"/>
          <w:lang w:val="cs-CZ" w:eastAsia="cs-CZ"/>
        </w:rPr>
      </w:pPr>
      <w:proofErr w:type="gramStart"/>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proofErr w:type="gramEnd"/>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8362FC">
        <w:rPr>
          <w:rFonts w:asciiTheme="minorHAnsi" w:eastAsia="Times New Roman" w:hAnsiTheme="minorHAnsi" w:cs="Arial"/>
          <w:b/>
          <w:sz w:val="22"/>
          <w:szCs w:val="22"/>
          <w:lang w:val="cs-CZ" w:eastAsia="cs-CZ"/>
        </w:rPr>
        <w:t>CZ27060896</w:t>
      </w:r>
    </w:p>
    <w:p w14:paraId="75D14D8F" w14:textId="37DE24C1"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8362FC">
        <w:rPr>
          <w:rFonts w:asciiTheme="minorHAnsi" w:eastAsia="Times New Roman" w:hAnsiTheme="minorHAnsi" w:cs="Arial"/>
          <w:b/>
          <w:sz w:val="22"/>
          <w:szCs w:val="22"/>
          <w:lang w:val="cs-CZ" w:eastAsia="cs-CZ"/>
        </w:rPr>
        <w:t>Vejvodova 445/1, Staré Město, 110 00 Praha 1</w:t>
      </w:r>
    </w:p>
    <w:p w14:paraId="799963DA" w14:textId="6B35E792"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A258AF">
        <w:rPr>
          <w:rFonts w:asciiTheme="minorHAnsi" w:eastAsia="Times New Roman" w:hAnsiTheme="minorHAnsi" w:cs="Arial"/>
          <w:b/>
          <w:sz w:val="22"/>
          <w:szCs w:val="22"/>
          <w:lang w:val="cs-CZ" w:eastAsia="cs-CZ"/>
        </w:rPr>
        <w:t>xxx</w:t>
      </w:r>
      <w:proofErr w:type="spellEnd"/>
      <w:r w:rsidR="008362FC">
        <w:rPr>
          <w:rFonts w:asciiTheme="minorHAnsi" w:eastAsia="Times New Roman" w:hAnsiTheme="minorHAnsi" w:cs="Arial"/>
          <w:b/>
          <w:sz w:val="22"/>
          <w:szCs w:val="22"/>
          <w:lang w:val="cs-CZ" w:eastAsia="cs-CZ"/>
        </w:rPr>
        <w:t>, jednatel</w:t>
      </w:r>
    </w:p>
    <w:p w14:paraId="2C0EB4BF" w14:textId="217AA234" w:rsidR="003F463D" w:rsidRPr="008362FC" w:rsidRDefault="003F463D"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ID datové </w:t>
      </w:r>
      <w:proofErr w:type="gramStart"/>
      <w:r>
        <w:rPr>
          <w:rFonts w:asciiTheme="minorHAnsi" w:eastAsia="Times New Roman" w:hAnsiTheme="minorHAnsi" w:cs="Arial"/>
          <w:sz w:val="22"/>
          <w:szCs w:val="22"/>
          <w:lang w:val="cs-CZ" w:eastAsia="cs-CZ"/>
        </w:rPr>
        <w:t xml:space="preserve">schránky:   </w:t>
      </w:r>
      <w:proofErr w:type="gramEnd"/>
      <w:r>
        <w:rPr>
          <w:rFonts w:asciiTheme="minorHAnsi" w:eastAsia="Times New Roman" w:hAnsiTheme="minorHAnsi" w:cs="Arial"/>
          <w:sz w:val="22"/>
          <w:szCs w:val="22"/>
          <w:lang w:val="cs-CZ" w:eastAsia="cs-CZ"/>
        </w:rPr>
        <w:t xml:space="preserve">                  </w:t>
      </w:r>
      <w:proofErr w:type="spellStart"/>
      <w:r w:rsidR="008362FC" w:rsidRPr="008362FC">
        <w:rPr>
          <w:rFonts w:asciiTheme="minorHAnsi" w:eastAsia="Times New Roman" w:hAnsiTheme="minorHAnsi" w:cs="Arial"/>
          <w:b/>
          <w:sz w:val="22"/>
          <w:szCs w:val="22"/>
          <w:lang w:val="cs-CZ" w:eastAsia="cs-CZ"/>
        </w:rPr>
        <w:t>czchykx</w:t>
      </w:r>
      <w:proofErr w:type="spellEnd"/>
    </w:p>
    <w:p w14:paraId="0C989A9C" w14:textId="4632CE46"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8362FC" w:rsidRPr="008362FC">
        <w:rPr>
          <w:rFonts w:asciiTheme="minorHAnsi" w:eastAsia="Times New Roman" w:hAnsiTheme="minorHAnsi" w:cs="Arial"/>
          <w:b/>
          <w:sz w:val="22"/>
          <w:szCs w:val="22"/>
          <w:lang w:val="cs-CZ" w:eastAsia="cs-CZ"/>
        </w:rPr>
        <w:t>UniCredit</w:t>
      </w:r>
      <w:proofErr w:type="spellEnd"/>
      <w:r w:rsidR="008362FC" w:rsidRPr="008362FC">
        <w:rPr>
          <w:rFonts w:asciiTheme="minorHAnsi" w:eastAsia="Times New Roman" w:hAnsiTheme="minorHAnsi" w:cs="Arial"/>
          <w:b/>
          <w:sz w:val="22"/>
          <w:szCs w:val="22"/>
          <w:lang w:val="cs-CZ" w:eastAsia="cs-CZ"/>
        </w:rPr>
        <w:t xml:space="preserve"> Bank</w:t>
      </w:r>
    </w:p>
    <w:p w14:paraId="55700240" w14:textId="4E6948EE"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8362FC" w:rsidRPr="008362FC">
        <w:rPr>
          <w:rFonts w:asciiTheme="minorHAnsi" w:eastAsia="Times New Roman" w:hAnsiTheme="minorHAnsi" w:cs="Arial"/>
          <w:b/>
          <w:sz w:val="22"/>
          <w:szCs w:val="22"/>
          <w:lang w:val="cs-CZ" w:eastAsia="cs-CZ"/>
        </w:rPr>
        <w:t>1388101346/2700</w:t>
      </w:r>
    </w:p>
    <w:p w14:paraId="45133834" w14:textId="7552786A" w:rsidR="006549D0" w:rsidRPr="00225046" w:rsidRDefault="006549D0" w:rsidP="009F59AE">
      <w:pPr>
        <w:widowControl w:val="0"/>
        <w:ind w:left="0"/>
        <w:jc w:val="both"/>
        <w:rPr>
          <w:rFonts w:asciiTheme="minorHAnsi" w:eastAsia="Times New Roman" w:hAnsiTheme="minorHAnsi" w:cs="Arial"/>
          <w:b/>
          <w:noProof/>
          <w:sz w:val="22"/>
          <w:szCs w:val="22"/>
          <w:highlight w:val="lightGray"/>
          <w:lang w:val="cs-CZ" w:eastAsia="cs-CZ"/>
        </w:rPr>
      </w:pPr>
      <w:r w:rsidRPr="00225046">
        <w:rPr>
          <w:rFonts w:asciiTheme="minorHAnsi" w:eastAsia="Times New Roman" w:hAnsiTheme="minorHAnsi" w:cs="Arial"/>
          <w:sz w:val="22"/>
          <w:szCs w:val="22"/>
          <w:lang w:val="cs-CZ" w:eastAsia="cs-CZ"/>
        </w:rPr>
        <w:t xml:space="preserve">zapsaná v obchodním rejstříku vedeném </w:t>
      </w:r>
      <w:r w:rsidR="008362FC">
        <w:rPr>
          <w:rFonts w:asciiTheme="minorHAnsi" w:eastAsia="Times New Roman" w:hAnsiTheme="minorHAnsi" w:cs="Arial"/>
          <w:b/>
          <w:noProof/>
          <w:sz w:val="22"/>
          <w:szCs w:val="22"/>
          <w:lang w:val="cs-CZ" w:eastAsia="cs-CZ"/>
        </w:rPr>
        <w:t>Městský soud v Praze</w:t>
      </w:r>
      <w:r w:rsidRPr="00225046">
        <w:rPr>
          <w:rFonts w:asciiTheme="minorHAnsi" w:eastAsia="Times New Roman" w:hAnsiTheme="minorHAnsi" w:cs="Arial"/>
          <w:sz w:val="22"/>
          <w:szCs w:val="22"/>
          <w:lang w:val="cs-CZ" w:eastAsia="cs-CZ"/>
        </w:rPr>
        <w:t xml:space="preserve"> oddíl </w:t>
      </w:r>
      <w:r w:rsidR="008362FC">
        <w:rPr>
          <w:rFonts w:asciiTheme="minorHAnsi" w:eastAsia="Times New Roman" w:hAnsiTheme="minorHAnsi" w:cs="Arial"/>
          <w:b/>
          <w:noProof/>
          <w:sz w:val="22"/>
          <w:szCs w:val="22"/>
          <w:lang w:val="cs-CZ" w:eastAsia="cs-CZ"/>
        </w:rPr>
        <w:t>C</w:t>
      </w:r>
      <w:r w:rsidRPr="00225046">
        <w:rPr>
          <w:rFonts w:asciiTheme="minorHAnsi" w:eastAsia="Times New Roman" w:hAnsiTheme="minorHAnsi" w:cs="Arial"/>
          <w:sz w:val="22"/>
          <w:szCs w:val="22"/>
          <w:lang w:val="cs-CZ" w:eastAsia="cs-CZ"/>
        </w:rPr>
        <w:t xml:space="preserve"> vložka </w:t>
      </w:r>
      <w:r w:rsidR="008362FC" w:rsidRPr="008362FC">
        <w:rPr>
          <w:rFonts w:asciiTheme="minorHAnsi" w:eastAsia="Times New Roman" w:hAnsiTheme="minorHAnsi" w:cs="Arial"/>
          <w:b/>
          <w:noProof/>
          <w:sz w:val="22"/>
          <w:szCs w:val="22"/>
          <w:lang w:val="cs-CZ" w:eastAsia="cs-CZ"/>
        </w:rPr>
        <w:t>93414</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0256DE8A" w14:textId="6691DBA4"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57D75F86" w14:textId="1F703125"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1605240B" w14:textId="0780180C"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3CDE6AC3" w14:textId="3BD3CC38" w:rsidR="006549D0" w:rsidRPr="00225046" w:rsidRDefault="006549D0" w:rsidP="009F59AE">
      <w:pPr>
        <w:widowControl w:val="0"/>
        <w:ind w:left="0"/>
        <w:rPr>
          <w:rFonts w:asciiTheme="minorHAnsi" w:eastAsia="Times New Roman" w:hAnsiTheme="minorHAnsi" w:cs="Arial"/>
          <w:sz w:val="22"/>
          <w:szCs w:val="22"/>
          <w:lang w:val="cs-CZ" w:eastAsia="cs-CZ"/>
        </w:rPr>
      </w:pPr>
    </w:p>
    <w:p w14:paraId="4DAE00FE" w14:textId="385BD2FD" w:rsidR="006549D0" w:rsidRPr="00BE6F22" w:rsidRDefault="006549D0" w:rsidP="00BE6F22">
      <w:pPr>
        <w:pStyle w:val="Nadpis4"/>
      </w:pPr>
      <w:r w:rsidRPr="00225046">
        <w:t>Kupní smlouva</w:t>
      </w: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57497B35"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w:t>
      </w:r>
      <w:r w:rsidR="003E1239">
        <w:rPr>
          <w:rFonts w:asciiTheme="minorHAnsi" w:eastAsia="Times New Roman" w:hAnsiTheme="minorHAnsi" w:cs="Arial"/>
          <w:sz w:val="22"/>
          <w:szCs w:val="22"/>
          <w:lang w:val="cs-CZ" w:eastAsia="cs-CZ"/>
        </w:rPr>
        <w:t>po</w:t>
      </w:r>
      <w:r w:rsidR="008B2155">
        <w:rPr>
          <w:rFonts w:asciiTheme="minorHAnsi" w:eastAsia="Times New Roman" w:hAnsiTheme="minorHAnsi" w:cs="Arial"/>
          <w:sz w:val="22"/>
          <w:szCs w:val="22"/>
          <w:lang w:val="cs-CZ" w:eastAsia="cs-CZ"/>
        </w:rPr>
        <w:t xml:space="preserve">dlimitní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8464A9" w:rsidRPr="008464A9">
        <w:rPr>
          <w:rFonts w:asciiTheme="minorHAnsi" w:eastAsia="Times New Roman" w:hAnsiTheme="minorHAnsi" w:cs="Arial"/>
          <w:i/>
          <w:sz w:val="22"/>
          <w:szCs w:val="22"/>
          <w:lang w:val="cs-CZ" w:eastAsia="cs-CZ"/>
        </w:rPr>
        <w:t>Izolá</w:t>
      </w:r>
      <w:r w:rsidR="00991D46">
        <w:rPr>
          <w:rFonts w:asciiTheme="minorHAnsi" w:eastAsia="Times New Roman" w:hAnsiTheme="minorHAnsi" w:cs="Arial"/>
          <w:i/>
          <w:sz w:val="22"/>
          <w:szCs w:val="22"/>
          <w:lang w:val="cs-CZ" w:eastAsia="cs-CZ"/>
        </w:rPr>
        <w:t>t</w:t>
      </w:r>
      <w:r w:rsidR="008464A9">
        <w:rPr>
          <w:rFonts w:asciiTheme="minorHAnsi" w:eastAsia="Times New Roman" w:hAnsiTheme="minorHAnsi" w:cs="Arial"/>
          <w:i/>
          <w:sz w:val="22"/>
          <w:szCs w:val="22"/>
          <w:lang w:val="cs-CZ" w:eastAsia="cs-CZ"/>
        </w:rPr>
        <w:t>o</w:t>
      </w:r>
      <w:r w:rsidR="00682B99">
        <w:rPr>
          <w:rFonts w:asciiTheme="minorHAnsi" w:eastAsia="Times New Roman" w:hAnsiTheme="minorHAnsi" w:cs="Arial"/>
          <w:i/>
          <w:sz w:val="22"/>
          <w:szCs w:val="22"/>
          <w:lang w:val="cs-CZ" w:eastAsia="cs-CZ"/>
        </w:rPr>
        <w:t>r</w:t>
      </w:r>
      <w:r w:rsidR="008464A9">
        <w:rPr>
          <w:rFonts w:asciiTheme="minorHAnsi" w:eastAsia="Times New Roman" w:hAnsiTheme="minorHAnsi" w:cs="Arial"/>
          <w:i/>
          <w:sz w:val="22"/>
          <w:szCs w:val="22"/>
          <w:lang w:val="cs-CZ" w:eastAsia="cs-CZ"/>
        </w:rPr>
        <w:t xml:space="preserve"> buněčných kolonií</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8464A9">
        <w:rPr>
          <w:rFonts w:asciiTheme="minorHAnsi" w:eastAsia="Times New Roman" w:hAnsiTheme="minorHAnsi" w:cs="Arial"/>
          <w:sz w:val="22"/>
          <w:szCs w:val="22"/>
          <w:lang w:val="cs-CZ" w:eastAsia="cs-CZ"/>
        </w:rPr>
        <w:t>5/902</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30D92B1C"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3E1239">
        <w:rPr>
          <w:rFonts w:asciiTheme="minorHAnsi" w:eastAsia="Times New Roman" w:hAnsiTheme="minorHAnsi" w:cs="Arial"/>
          <w:sz w:val="22"/>
          <w:szCs w:val="22"/>
          <w:lang w:val="cs-CZ" w:eastAsia="cs-CZ"/>
        </w:rPr>
        <w:t>po</w:t>
      </w:r>
      <w:r w:rsidR="008B2155">
        <w:rPr>
          <w:rFonts w:asciiTheme="minorHAnsi" w:eastAsia="Times New Roman" w:hAnsiTheme="minorHAnsi" w:cs="Arial"/>
          <w:sz w:val="22"/>
          <w:szCs w:val="22"/>
          <w:lang w:val="cs-CZ" w:eastAsia="cs-CZ"/>
        </w:rPr>
        <w:t xml:space="preserve">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0DAD56D8"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nové</w:t>
      </w:r>
      <w:r w:rsidR="00CF1179">
        <w:rPr>
          <w:rFonts w:asciiTheme="minorHAnsi" w:eastAsia="Times New Roman" w:hAnsiTheme="minorHAnsi" w:cs="Arial"/>
          <w:sz w:val="22"/>
          <w:szCs w:val="22"/>
          <w:lang w:val="cs-CZ" w:eastAsia="cs-CZ"/>
        </w:rPr>
        <w:t>ho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w:t>
      </w:r>
      <w:r w:rsidR="00CF1179">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nerepasované</w:t>
      </w:r>
      <w:r w:rsidR="00CF1179">
        <w:rPr>
          <w:rFonts w:asciiTheme="minorHAnsi" w:eastAsia="Times New Roman" w:hAnsiTheme="minorHAnsi" w:cs="Arial"/>
          <w:sz w:val="22"/>
          <w:szCs w:val="22"/>
          <w:lang w:val="cs-CZ" w:eastAsia="cs-CZ"/>
        </w:rPr>
        <w:t xml:space="preserve">ho </w:t>
      </w:r>
      <w:r w:rsidR="008464A9">
        <w:rPr>
          <w:rFonts w:asciiTheme="minorHAnsi" w:eastAsia="Times New Roman" w:hAnsiTheme="minorHAnsi" w:cs="Arial"/>
          <w:sz w:val="22"/>
          <w:szCs w:val="22"/>
          <w:lang w:val="cs-CZ" w:eastAsia="cs-CZ"/>
        </w:rPr>
        <w:t>izolá</w:t>
      </w:r>
      <w:r w:rsidR="00991D46">
        <w:rPr>
          <w:rFonts w:asciiTheme="minorHAnsi" w:eastAsia="Times New Roman" w:hAnsiTheme="minorHAnsi" w:cs="Arial"/>
          <w:sz w:val="22"/>
          <w:szCs w:val="22"/>
          <w:lang w:val="cs-CZ" w:eastAsia="cs-CZ"/>
        </w:rPr>
        <w:t>t</w:t>
      </w:r>
      <w:r w:rsidR="008464A9">
        <w:rPr>
          <w:rFonts w:asciiTheme="minorHAnsi" w:eastAsia="Times New Roman" w:hAnsiTheme="minorHAnsi" w:cs="Arial"/>
          <w:sz w:val="22"/>
          <w:szCs w:val="22"/>
          <w:lang w:val="cs-CZ" w:eastAsia="cs-CZ"/>
        </w:rPr>
        <w:t>o</w:t>
      </w:r>
      <w:r w:rsidR="00991D46">
        <w:rPr>
          <w:rFonts w:asciiTheme="minorHAnsi" w:eastAsia="Times New Roman" w:hAnsiTheme="minorHAnsi" w:cs="Arial"/>
          <w:sz w:val="22"/>
          <w:szCs w:val="22"/>
          <w:lang w:val="cs-CZ" w:eastAsia="cs-CZ"/>
        </w:rPr>
        <w:t>r</w:t>
      </w:r>
      <w:r w:rsidR="00682B99">
        <w:rPr>
          <w:rFonts w:asciiTheme="minorHAnsi" w:eastAsia="Times New Roman" w:hAnsiTheme="minorHAnsi" w:cs="Arial"/>
          <w:sz w:val="22"/>
          <w:szCs w:val="22"/>
          <w:lang w:val="cs-CZ" w:eastAsia="cs-CZ"/>
        </w:rPr>
        <w:t>u</w:t>
      </w:r>
      <w:r w:rsidR="008464A9">
        <w:rPr>
          <w:rFonts w:asciiTheme="minorHAnsi" w:eastAsia="Times New Roman" w:hAnsiTheme="minorHAnsi" w:cs="Arial"/>
          <w:sz w:val="22"/>
          <w:szCs w:val="22"/>
          <w:lang w:val="cs-CZ" w:eastAsia="cs-CZ"/>
        </w:rPr>
        <w:t xml:space="preserve"> buněčných kolonií</w:t>
      </w:r>
      <w:r w:rsidR="003E1239">
        <w:rPr>
          <w:rFonts w:asciiTheme="minorHAnsi" w:eastAsia="Times New Roman" w:hAnsiTheme="minorHAnsi" w:cs="Arial"/>
          <w:sz w:val="22"/>
          <w:szCs w:val="22"/>
          <w:lang w:val="cs-CZ" w:eastAsia="cs-CZ"/>
        </w:rPr>
        <w:t xml:space="preserve">, včetně všech součástí a </w:t>
      </w:r>
      <w:r w:rsidR="003E1239">
        <w:rPr>
          <w:rFonts w:asciiTheme="minorHAnsi" w:eastAsia="Times New Roman" w:hAnsiTheme="minorHAnsi" w:cs="Arial"/>
          <w:sz w:val="22"/>
          <w:szCs w:val="22"/>
          <w:lang w:val="cs-CZ" w:eastAsia="cs-CZ"/>
        </w:rPr>
        <w:lastRenderedPageBreak/>
        <w:t>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A43912">
        <w:rPr>
          <w:rFonts w:asciiTheme="minorHAnsi" w:hAnsiTheme="minorHAnsi" w:cstheme="minorHAnsi"/>
          <w:bCs/>
          <w:sz w:val="22"/>
          <w:szCs w:val="22"/>
          <w:lang w:val="cs-CZ"/>
        </w:rPr>
        <w:t xml:space="preserve"> je také licence a </w:t>
      </w:r>
      <w:r w:rsidR="009B12C0">
        <w:rPr>
          <w:rFonts w:asciiTheme="minorHAnsi" w:eastAsia="Times New Roman" w:hAnsiTheme="minorHAnsi" w:cs="Arial"/>
          <w:sz w:val="22"/>
          <w:szCs w:val="22"/>
          <w:lang w:val="cs-CZ" w:eastAsia="cs-CZ"/>
        </w:rPr>
        <w:t>zajištění 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65A6120D"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6549D0" w:rsidRPr="00225046">
        <w:rPr>
          <w:rFonts w:asciiTheme="minorHAnsi" w:eastAsia="Times New Roman" w:hAnsiTheme="minorHAnsi" w:cs="Arial"/>
          <w:sz w:val="22"/>
          <w:szCs w:val="22"/>
          <w:highlight w:val="lightGray"/>
          <w:lang w:val="cs-CZ" w:eastAsia="cs-CZ"/>
        </w:rPr>
        <w:t xml:space="preserve">je / </w:t>
      </w:r>
      <w:r w:rsidR="006549D0" w:rsidRPr="008362FC">
        <w:rPr>
          <w:rFonts w:asciiTheme="minorHAnsi" w:eastAsia="Times New Roman" w:hAnsiTheme="minorHAnsi" w:cs="Arial"/>
          <w:strike/>
          <w:sz w:val="22"/>
          <w:szCs w:val="22"/>
          <w:highlight w:val="lightGray"/>
          <w:lang w:val="cs-CZ" w:eastAsia="cs-CZ"/>
        </w:rPr>
        <w:t>není</w:t>
      </w:r>
      <w:r w:rsidR="006549D0" w:rsidRPr="00225046">
        <w:rPr>
          <w:rFonts w:asciiTheme="minorHAnsi" w:eastAsia="Times New Roman" w:hAnsiTheme="minorHAnsi" w:cs="Arial"/>
          <w:sz w:val="22"/>
          <w:szCs w:val="22"/>
          <w:lang w:val="cs-CZ" w:eastAsia="cs-CZ"/>
        </w:rPr>
        <w:t xml:space="preserve"> 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64977ADA"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Předmět smlouvy, práva a povinnosti sml</w:t>
      </w:r>
      <w:r w:rsidR="00A43912">
        <w:rPr>
          <w:rFonts w:asciiTheme="minorHAnsi" w:eastAsia="Times New Roman" w:hAnsiTheme="minorHAnsi" w:cs="Arial"/>
          <w:b/>
          <w:sz w:val="22"/>
          <w:szCs w:val="22"/>
          <w:lang w:val="cs-CZ" w:eastAsia="cs-CZ"/>
        </w:rPr>
        <w:t>uvních stran</w:t>
      </w:r>
    </w:p>
    <w:p w14:paraId="62C011F7" w14:textId="75ECD57F" w:rsidR="00596942" w:rsidRPr="001636FC" w:rsidRDefault="006549D0" w:rsidP="00FF544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0098039D">
        <w:rPr>
          <w:rFonts w:asciiTheme="minorHAnsi" w:eastAsia="Times New Roman" w:hAnsiTheme="minorHAnsi" w:cstheme="minorHAnsi"/>
          <w:sz w:val="22"/>
          <w:szCs w:val="22"/>
          <w:lang w:val="cs-CZ" w:eastAsia="cs-CZ"/>
        </w:rPr>
        <w:t xml:space="preserve">1 kus </w:t>
      </w:r>
      <w:r w:rsidRPr="00E22B34">
        <w:rPr>
          <w:rFonts w:asciiTheme="minorHAnsi" w:eastAsia="Times New Roman" w:hAnsiTheme="minorHAnsi" w:cstheme="minorHAnsi"/>
          <w:sz w:val="22"/>
          <w:szCs w:val="22"/>
          <w:lang w:val="cs-CZ" w:eastAsia="cs-CZ"/>
        </w:rPr>
        <w:t>nov</w:t>
      </w:r>
      <w:r w:rsidR="0098039D">
        <w:rPr>
          <w:rFonts w:asciiTheme="minorHAnsi" w:eastAsia="Times New Roman" w:hAnsiTheme="minorHAnsi" w:cstheme="minorHAnsi"/>
          <w:sz w:val="22"/>
          <w:szCs w:val="22"/>
          <w:lang w:val="cs-CZ" w:eastAsia="cs-CZ"/>
        </w:rPr>
        <w:t>ého</w:t>
      </w:r>
      <w:r w:rsidR="00741DD3" w:rsidRPr="00E22B34">
        <w:rPr>
          <w:rFonts w:asciiTheme="minorHAnsi" w:eastAsia="Times New Roman" w:hAnsiTheme="minorHAnsi" w:cstheme="minorHAnsi"/>
          <w:sz w:val="22"/>
          <w:szCs w:val="22"/>
          <w:lang w:val="cs-CZ" w:eastAsia="cs-CZ"/>
        </w:rPr>
        <w:t>, nerepasovan</w:t>
      </w:r>
      <w:r w:rsidR="0098039D">
        <w:rPr>
          <w:rFonts w:asciiTheme="minorHAnsi" w:eastAsia="Times New Roman" w:hAnsiTheme="minorHAnsi" w:cstheme="minorHAnsi"/>
          <w:sz w:val="22"/>
          <w:szCs w:val="22"/>
          <w:lang w:val="cs-CZ" w:eastAsia="cs-CZ"/>
        </w:rPr>
        <w:t>ého</w:t>
      </w:r>
      <w:r w:rsidR="00741DD3" w:rsidRPr="00E22B34">
        <w:rPr>
          <w:rFonts w:asciiTheme="minorHAnsi" w:eastAsia="Times New Roman" w:hAnsiTheme="minorHAnsi" w:cstheme="minorHAnsi"/>
          <w:sz w:val="22"/>
          <w:szCs w:val="22"/>
          <w:lang w:val="cs-CZ" w:eastAsia="cs-CZ"/>
        </w:rPr>
        <w:t>, dosud neužívan</w:t>
      </w:r>
      <w:r w:rsidR="0098039D">
        <w:rPr>
          <w:rFonts w:asciiTheme="minorHAnsi" w:eastAsia="Times New Roman" w:hAnsiTheme="minorHAnsi" w:cstheme="minorHAnsi"/>
          <w:sz w:val="22"/>
          <w:szCs w:val="22"/>
          <w:lang w:val="cs-CZ" w:eastAsia="cs-CZ"/>
        </w:rPr>
        <w:t>ého</w:t>
      </w:r>
      <w:r w:rsidR="00741DD3" w:rsidRPr="00E22B34">
        <w:rPr>
          <w:rFonts w:asciiTheme="minorHAnsi" w:eastAsia="Times New Roman" w:hAnsiTheme="minorHAnsi" w:cstheme="minorHAnsi"/>
          <w:sz w:val="22"/>
          <w:szCs w:val="22"/>
          <w:lang w:val="cs-CZ" w:eastAsia="cs-CZ"/>
        </w:rPr>
        <w:t xml:space="preserve"> plně funkční</w:t>
      </w:r>
      <w:r w:rsidR="0098039D">
        <w:rPr>
          <w:rFonts w:asciiTheme="minorHAnsi" w:eastAsia="Times New Roman" w:hAnsiTheme="minorHAnsi" w:cstheme="minorHAnsi"/>
          <w:sz w:val="22"/>
          <w:szCs w:val="22"/>
          <w:lang w:val="cs-CZ" w:eastAsia="cs-CZ"/>
        </w:rPr>
        <w:t>ho</w:t>
      </w:r>
      <w:r w:rsidR="00741DD3" w:rsidRPr="00E22B34">
        <w:rPr>
          <w:rFonts w:asciiTheme="minorHAnsi" w:eastAsia="Times New Roman" w:hAnsiTheme="minorHAnsi" w:cstheme="minorHAnsi"/>
          <w:sz w:val="22"/>
          <w:szCs w:val="22"/>
          <w:lang w:val="cs-CZ" w:eastAsia="cs-CZ"/>
        </w:rPr>
        <w:t xml:space="preserve"> </w:t>
      </w:r>
      <w:r w:rsidR="008464A9">
        <w:rPr>
          <w:rFonts w:asciiTheme="minorHAnsi" w:eastAsia="Times New Roman" w:hAnsiTheme="minorHAnsi" w:cstheme="minorHAnsi"/>
          <w:sz w:val="22"/>
          <w:szCs w:val="22"/>
          <w:lang w:val="cs-CZ" w:eastAsia="cs-CZ"/>
        </w:rPr>
        <w:t>izolá</w:t>
      </w:r>
      <w:r w:rsidR="00991D46">
        <w:rPr>
          <w:rFonts w:asciiTheme="minorHAnsi" w:eastAsia="Times New Roman" w:hAnsiTheme="minorHAnsi" w:cstheme="minorHAnsi"/>
          <w:sz w:val="22"/>
          <w:szCs w:val="22"/>
          <w:lang w:val="cs-CZ" w:eastAsia="cs-CZ"/>
        </w:rPr>
        <w:t>t</w:t>
      </w:r>
      <w:r w:rsidR="008464A9">
        <w:rPr>
          <w:rFonts w:asciiTheme="minorHAnsi" w:eastAsia="Times New Roman" w:hAnsiTheme="minorHAnsi" w:cstheme="minorHAnsi"/>
          <w:sz w:val="22"/>
          <w:szCs w:val="22"/>
          <w:lang w:val="cs-CZ" w:eastAsia="cs-CZ"/>
        </w:rPr>
        <w:t>o</w:t>
      </w:r>
      <w:r w:rsidR="00991D46">
        <w:rPr>
          <w:rFonts w:asciiTheme="minorHAnsi" w:eastAsia="Times New Roman" w:hAnsiTheme="minorHAnsi" w:cstheme="minorHAnsi"/>
          <w:sz w:val="22"/>
          <w:szCs w:val="22"/>
          <w:lang w:val="cs-CZ" w:eastAsia="cs-CZ"/>
        </w:rPr>
        <w:t>r</w:t>
      </w:r>
      <w:r w:rsidR="00682B99">
        <w:rPr>
          <w:rFonts w:asciiTheme="minorHAnsi" w:eastAsia="Times New Roman" w:hAnsiTheme="minorHAnsi" w:cstheme="minorHAnsi"/>
          <w:sz w:val="22"/>
          <w:szCs w:val="22"/>
          <w:lang w:val="cs-CZ" w:eastAsia="cs-CZ"/>
        </w:rPr>
        <w:t>u</w:t>
      </w:r>
      <w:r w:rsidR="008464A9">
        <w:rPr>
          <w:rFonts w:asciiTheme="minorHAnsi" w:eastAsia="Times New Roman" w:hAnsiTheme="minorHAnsi" w:cstheme="minorHAnsi"/>
          <w:sz w:val="22"/>
          <w:szCs w:val="22"/>
          <w:lang w:val="cs-CZ" w:eastAsia="cs-CZ"/>
        </w:rPr>
        <w:t xml:space="preserve"> buněčných kolonií</w:t>
      </w:r>
      <w:r w:rsidR="003E1239">
        <w:rPr>
          <w:rFonts w:asciiTheme="minorHAnsi" w:eastAsia="Times New Roman" w:hAnsiTheme="minorHAnsi" w:cstheme="minorHAnsi"/>
          <w:sz w:val="22"/>
          <w:szCs w:val="22"/>
          <w:lang w:val="cs-CZ" w:eastAsia="cs-CZ"/>
        </w:rPr>
        <w:t>,</w:t>
      </w:r>
      <w:r w:rsidR="00741DD3" w:rsidRPr="00E22B34">
        <w:rPr>
          <w:rFonts w:asciiTheme="minorHAnsi" w:hAnsiTheme="minorHAnsi" w:cstheme="minorHAnsi"/>
          <w:sz w:val="22"/>
          <w:szCs w:val="22"/>
          <w:lang w:val="cs-CZ"/>
        </w:rPr>
        <w:t xml:space="preserve"> 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CF1179">
        <w:rPr>
          <w:rFonts w:asciiTheme="minorHAnsi" w:hAnsiTheme="minorHAnsi" w:cstheme="minorHAnsi"/>
          <w:sz w:val="22"/>
          <w:szCs w:val="22"/>
          <w:lang w:val="cs-CZ"/>
        </w:rPr>
        <w:t xml:space="preserve">. Součástí </w:t>
      </w:r>
      <w:r w:rsidR="00735DF7">
        <w:rPr>
          <w:rFonts w:asciiTheme="minorHAnsi" w:hAnsiTheme="minorHAnsi" w:cstheme="minorHAnsi"/>
          <w:sz w:val="22"/>
          <w:szCs w:val="22"/>
          <w:lang w:val="cs-CZ"/>
        </w:rPr>
        <w:t>předmětu plnění je také zajištění</w:t>
      </w:r>
      <w:r w:rsidRPr="00E22B34">
        <w:rPr>
          <w:rFonts w:asciiTheme="minorHAnsi" w:eastAsia="Times New Roman" w:hAnsiTheme="minorHAnsi" w:cstheme="minorHAnsi"/>
          <w:sz w:val="22"/>
          <w:szCs w:val="22"/>
          <w:lang w:val="cs-CZ" w:eastAsia="cs-CZ"/>
        </w:rPr>
        <w:t xml:space="preserve"> záručního</w:t>
      </w:r>
      <w:r w:rsidR="00377B26">
        <w:rPr>
          <w:rFonts w:asciiTheme="minorHAnsi" w:eastAsia="Times New Roman" w:hAnsiTheme="minorHAnsi" w:cstheme="minorHAnsi"/>
          <w:sz w:val="22"/>
          <w:szCs w:val="22"/>
          <w:lang w:val="cs-CZ" w:eastAsia="cs-CZ"/>
        </w:rPr>
        <w:t xml:space="preserve"> </w:t>
      </w:r>
      <w:r w:rsidRPr="00E22B34">
        <w:rPr>
          <w:rFonts w:asciiTheme="minorHAnsi" w:eastAsia="Times New Roman" w:hAnsiTheme="minorHAnsi" w:cstheme="minorHAnsi"/>
          <w:sz w:val="22"/>
          <w:szCs w:val="22"/>
          <w:lang w:val="cs-CZ" w:eastAsia="cs-CZ"/>
        </w:rPr>
        <w:t>servisu</w:t>
      </w:r>
      <w:r w:rsidR="00735DF7">
        <w:rPr>
          <w:rFonts w:asciiTheme="minorHAnsi" w:eastAsia="Times New Roman" w:hAnsiTheme="minorHAnsi" w:cstheme="minorHAnsi"/>
          <w:sz w:val="22"/>
          <w:szCs w:val="22"/>
          <w:lang w:val="cs-CZ" w:eastAsia="cs-CZ"/>
        </w:rPr>
        <w:t xml:space="preserve"> v rozsahu stanoveném v této smlouvě</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227CA75A" w:rsidR="00DF59EC" w:rsidRPr="001636FC" w:rsidRDefault="00B45A6A" w:rsidP="001636FC">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1636FC">
        <w:rPr>
          <w:sz w:val="22"/>
          <w:szCs w:val="22"/>
          <w:lang w:val="cs-CZ"/>
        </w:rPr>
        <w:t xml:space="preserve">Předmětem plnění je dodání jednoho kusu originálního, nového, nerepasovaného, dosud neužívaného, plně funkčního </w:t>
      </w:r>
      <w:r w:rsidR="008464A9" w:rsidRPr="001636FC">
        <w:rPr>
          <w:sz w:val="22"/>
          <w:szCs w:val="22"/>
          <w:lang w:val="cs-CZ"/>
        </w:rPr>
        <w:t>izolátoru buněčných kolonií</w:t>
      </w:r>
      <w:r w:rsidR="00F058F4" w:rsidRPr="001636FC">
        <w:rPr>
          <w:sz w:val="22"/>
          <w:szCs w:val="22"/>
          <w:lang w:val="cs-CZ"/>
        </w:rPr>
        <w:t xml:space="preserve"> a dalším</w:t>
      </w:r>
      <w:r w:rsidRPr="001636FC">
        <w:rPr>
          <w:sz w:val="22"/>
          <w:szCs w:val="22"/>
          <w:lang w:val="cs-CZ"/>
        </w:rPr>
        <w:t xml:space="preserve"> plně kompatibilním příslušenstvím, včetně dodání do místa plnění.</w:t>
      </w:r>
      <w:r w:rsidRPr="001636FC">
        <w:rPr>
          <w:rFonts w:asciiTheme="minorHAnsi" w:eastAsia="Calibri" w:hAnsiTheme="minorHAnsi" w:cstheme="minorHAnsi"/>
          <w:bCs/>
          <w:color w:val="000000"/>
          <w:sz w:val="22"/>
          <w:szCs w:val="22"/>
          <w:lang w:val="cs-CZ"/>
        </w:rPr>
        <w:t xml:space="preserve"> </w:t>
      </w:r>
      <w:r w:rsidR="001636FC" w:rsidRPr="001636FC">
        <w:rPr>
          <w:sz w:val="22"/>
          <w:szCs w:val="22"/>
          <w:lang w:val="cs-CZ"/>
        </w:rPr>
        <w:t xml:space="preserve">Systém musí umožňovat single cell </w:t>
      </w:r>
      <w:proofErr w:type="spellStart"/>
      <w:proofErr w:type="gramStart"/>
      <w:r w:rsidR="001636FC" w:rsidRPr="001636FC">
        <w:rPr>
          <w:sz w:val="22"/>
          <w:szCs w:val="22"/>
          <w:lang w:val="cs-CZ"/>
        </w:rPr>
        <w:t>plating</w:t>
      </w:r>
      <w:proofErr w:type="spellEnd"/>
      <w:r w:rsidR="001636FC" w:rsidRPr="001636FC">
        <w:rPr>
          <w:sz w:val="22"/>
          <w:szCs w:val="22"/>
          <w:lang w:val="cs-CZ"/>
        </w:rPr>
        <w:t xml:space="preserve">,  </w:t>
      </w:r>
      <w:r w:rsidR="001636FC" w:rsidRPr="001636FC">
        <w:rPr>
          <w:rFonts w:cstheme="minorHAnsi"/>
          <w:sz w:val="22"/>
          <w:szCs w:val="22"/>
          <w:lang w:val="cs-CZ"/>
        </w:rPr>
        <w:t>tvořit</w:t>
      </w:r>
      <w:proofErr w:type="gramEnd"/>
      <w:r w:rsidR="001636FC" w:rsidRPr="001636FC">
        <w:rPr>
          <w:rFonts w:cstheme="minorHAnsi"/>
          <w:sz w:val="22"/>
          <w:szCs w:val="22"/>
          <w:lang w:val="cs-CZ"/>
        </w:rPr>
        <w:t xml:space="preserve"> </w:t>
      </w:r>
      <w:proofErr w:type="spellStart"/>
      <w:r w:rsidR="001636FC" w:rsidRPr="001636FC">
        <w:rPr>
          <w:rFonts w:cstheme="minorHAnsi"/>
          <w:sz w:val="22"/>
          <w:szCs w:val="22"/>
          <w:lang w:val="cs-CZ"/>
        </w:rPr>
        <w:t>mikrokompartmenty</w:t>
      </w:r>
      <w:proofErr w:type="spellEnd"/>
      <w:r w:rsidR="001636FC" w:rsidRPr="001636FC">
        <w:rPr>
          <w:rFonts w:cstheme="minorHAnsi"/>
          <w:sz w:val="22"/>
          <w:szCs w:val="22"/>
          <w:lang w:val="cs-CZ"/>
        </w:rPr>
        <w:t xml:space="preserve"> pomocí oleje na 60mm </w:t>
      </w:r>
      <w:proofErr w:type="spellStart"/>
      <w:r w:rsidR="001636FC" w:rsidRPr="001636FC">
        <w:rPr>
          <w:rFonts w:cstheme="minorHAnsi"/>
          <w:sz w:val="22"/>
          <w:szCs w:val="22"/>
          <w:lang w:val="cs-CZ"/>
        </w:rPr>
        <w:t>Petriho</w:t>
      </w:r>
      <w:proofErr w:type="spellEnd"/>
      <w:r w:rsidR="001636FC" w:rsidRPr="001636FC">
        <w:rPr>
          <w:rFonts w:cstheme="minorHAnsi"/>
          <w:sz w:val="22"/>
          <w:szCs w:val="22"/>
          <w:lang w:val="cs-CZ"/>
        </w:rPr>
        <w:t xml:space="preserve"> misky a vytvořit až 256 </w:t>
      </w:r>
      <w:proofErr w:type="spellStart"/>
      <w:r w:rsidR="001636FC" w:rsidRPr="001636FC">
        <w:rPr>
          <w:rFonts w:cstheme="minorHAnsi"/>
          <w:sz w:val="22"/>
          <w:szCs w:val="22"/>
          <w:lang w:val="cs-CZ"/>
        </w:rPr>
        <w:t>mikrojamek</w:t>
      </w:r>
      <w:proofErr w:type="spellEnd"/>
      <w:r w:rsidR="001636FC" w:rsidRPr="001636FC">
        <w:rPr>
          <w:rFonts w:cstheme="minorHAnsi"/>
          <w:sz w:val="22"/>
          <w:szCs w:val="22"/>
          <w:lang w:val="cs-CZ"/>
        </w:rPr>
        <w:t xml:space="preserve"> s objemem 200 - 600 </w:t>
      </w:r>
      <w:proofErr w:type="spellStart"/>
      <w:r w:rsidR="001636FC" w:rsidRPr="001636FC">
        <w:rPr>
          <w:rFonts w:cstheme="minorHAnsi"/>
          <w:sz w:val="22"/>
          <w:szCs w:val="22"/>
          <w:lang w:val="cs-CZ"/>
        </w:rPr>
        <w:t>nl</w:t>
      </w:r>
      <w:proofErr w:type="spellEnd"/>
      <w:r w:rsidR="001636FC" w:rsidRPr="001636FC">
        <w:rPr>
          <w:rFonts w:cstheme="minorHAnsi"/>
          <w:sz w:val="22"/>
          <w:szCs w:val="22"/>
          <w:lang w:val="cs-CZ"/>
        </w:rPr>
        <w:t xml:space="preserve"> pro každou jamku na 60mm </w:t>
      </w:r>
      <w:proofErr w:type="spellStart"/>
      <w:r w:rsidR="001636FC" w:rsidRPr="001636FC">
        <w:rPr>
          <w:rFonts w:cstheme="minorHAnsi"/>
          <w:sz w:val="22"/>
          <w:szCs w:val="22"/>
          <w:lang w:val="cs-CZ"/>
        </w:rPr>
        <w:t>Petriho</w:t>
      </w:r>
      <w:proofErr w:type="spellEnd"/>
      <w:r w:rsidR="001636FC" w:rsidRPr="001636FC">
        <w:rPr>
          <w:rFonts w:cstheme="minorHAnsi"/>
          <w:sz w:val="22"/>
          <w:szCs w:val="22"/>
          <w:lang w:val="cs-CZ"/>
        </w:rPr>
        <w:t xml:space="preserve"> misku. Součástí je vestavěný sterilizační proces.</w:t>
      </w:r>
      <w:r w:rsidR="001636FC">
        <w:rPr>
          <w:rFonts w:asciiTheme="minorHAnsi" w:eastAsia="Calibri" w:hAnsiTheme="minorHAnsi" w:cstheme="minorHAnsi"/>
          <w:bCs/>
          <w:color w:val="000000"/>
          <w:sz w:val="22"/>
          <w:szCs w:val="22"/>
          <w:lang w:val="cs-CZ"/>
        </w:rPr>
        <w:t xml:space="preserve"> </w:t>
      </w:r>
      <w:r w:rsidR="00A06A87" w:rsidRPr="001636FC">
        <w:rPr>
          <w:rFonts w:asciiTheme="minorHAnsi" w:eastAsia="Times New Roman" w:hAnsiTheme="minorHAnsi" w:cstheme="minorHAnsi"/>
          <w:sz w:val="22"/>
          <w:szCs w:val="22"/>
          <w:lang w:val="cs-CZ" w:eastAsia="cs-CZ"/>
        </w:rPr>
        <w:t xml:space="preserve">Předmět smlouvy je </w:t>
      </w:r>
      <w:r w:rsidR="003E75C2" w:rsidRPr="001636FC">
        <w:rPr>
          <w:rFonts w:asciiTheme="minorHAnsi" w:eastAsia="Times New Roman" w:hAnsiTheme="minorHAnsi" w:cstheme="minorHAnsi"/>
          <w:sz w:val="22"/>
          <w:szCs w:val="22"/>
          <w:lang w:val="cs-CZ" w:eastAsia="cs-CZ"/>
        </w:rPr>
        <w:t xml:space="preserve">blíže specifikován v odst. </w:t>
      </w:r>
      <w:r w:rsidR="002B7BDE" w:rsidRPr="001636FC">
        <w:rPr>
          <w:rFonts w:asciiTheme="minorHAnsi" w:eastAsia="Times New Roman" w:hAnsiTheme="minorHAnsi" w:cstheme="minorHAnsi"/>
          <w:sz w:val="22"/>
          <w:szCs w:val="22"/>
          <w:lang w:val="cs-CZ" w:eastAsia="cs-CZ"/>
        </w:rPr>
        <w:t>1</w:t>
      </w:r>
      <w:r w:rsidR="002F7D98" w:rsidRPr="001636FC">
        <w:rPr>
          <w:rFonts w:asciiTheme="minorHAnsi" w:eastAsia="Times New Roman" w:hAnsiTheme="minorHAnsi" w:cstheme="minorHAnsi"/>
          <w:sz w:val="22"/>
          <w:szCs w:val="22"/>
          <w:lang w:val="cs-CZ" w:eastAsia="cs-CZ"/>
        </w:rPr>
        <w:t xml:space="preserve"> až 7</w:t>
      </w:r>
      <w:r w:rsidR="003E75C2" w:rsidRPr="001636FC">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1636FC">
        <w:rPr>
          <w:rFonts w:asciiTheme="minorHAnsi" w:eastAsia="Times New Roman" w:hAnsiTheme="minorHAnsi" w:cstheme="minorHAnsi"/>
          <w:sz w:val="22"/>
          <w:szCs w:val="22"/>
          <w:lang w:val="cs-CZ" w:eastAsia="cs-CZ"/>
        </w:rPr>
        <w:t>Předmětem plnění</w:t>
      </w:r>
      <w:r w:rsidR="006549D0" w:rsidRPr="001636FC">
        <w:rPr>
          <w:rFonts w:asciiTheme="minorHAnsi" w:eastAsia="Times New Roman" w:hAnsiTheme="minorHAnsi" w:cstheme="minorHAnsi"/>
          <w:sz w:val="22"/>
          <w:szCs w:val="22"/>
          <w:lang w:val="cs-CZ" w:eastAsia="cs-CZ"/>
        </w:rPr>
        <w:t xml:space="preserve"> je rovněž závazek </w:t>
      </w:r>
      <w:r w:rsidR="003220DA" w:rsidRPr="001636FC">
        <w:rPr>
          <w:rFonts w:asciiTheme="minorHAnsi" w:eastAsia="Times New Roman" w:hAnsiTheme="minorHAnsi" w:cstheme="minorHAnsi"/>
          <w:sz w:val="22"/>
          <w:szCs w:val="22"/>
          <w:lang w:val="cs-CZ" w:eastAsia="cs-CZ"/>
        </w:rPr>
        <w:t>Kupujícího</w:t>
      </w:r>
      <w:r w:rsidR="006549D0" w:rsidRPr="001636FC">
        <w:rPr>
          <w:rFonts w:asciiTheme="minorHAnsi" w:eastAsia="Times New Roman" w:hAnsiTheme="minorHAnsi" w:cstheme="minorHAnsi"/>
          <w:sz w:val="22"/>
          <w:szCs w:val="22"/>
          <w:lang w:val="cs-CZ" w:eastAsia="cs-CZ"/>
        </w:rPr>
        <w:t xml:space="preserve"> </w:t>
      </w:r>
      <w:r w:rsidR="00DF59EC" w:rsidRPr="001636FC">
        <w:rPr>
          <w:rFonts w:asciiTheme="minorHAnsi" w:eastAsia="Times New Roman" w:hAnsiTheme="minorHAnsi" w:cstheme="minorHAnsi"/>
          <w:sz w:val="22"/>
          <w:szCs w:val="22"/>
          <w:lang w:val="cs-CZ" w:eastAsia="cs-CZ"/>
        </w:rPr>
        <w:t>Předmět plnění</w:t>
      </w:r>
      <w:r w:rsidR="006549D0" w:rsidRPr="001636FC">
        <w:rPr>
          <w:rFonts w:asciiTheme="minorHAnsi" w:eastAsia="Times New Roman" w:hAnsiTheme="minorHAnsi" w:cstheme="minorHAnsi"/>
          <w:sz w:val="22"/>
          <w:szCs w:val="22"/>
          <w:lang w:val="cs-CZ" w:eastAsia="cs-CZ"/>
        </w:rPr>
        <w:t xml:space="preserve"> převzít a uhradit </w:t>
      </w:r>
      <w:r w:rsidR="003220DA" w:rsidRPr="001636FC">
        <w:rPr>
          <w:rFonts w:asciiTheme="minorHAnsi" w:eastAsia="Times New Roman" w:hAnsiTheme="minorHAnsi" w:cstheme="minorHAnsi"/>
          <w:sz w:val="22"/>
          <w:szCs w:val="22"/>
          <w:lang w:val="cs-CZ" w:eastAsia="cs-CZ"/>
        </w:rPr>
        <w:t>Prodávajícím</w:t>
      </w:r>
      <w:r w:rsidR="006549D0" w:rsidRPr="001636FC">
        <w:rPr>
          <w:rFonts w:asciiTheme="minorHAnsi" w:eastAsia="Times New Roman" w:hAnsiTheme="minorHAnsi" w:cstheme="minorHAnsi"/>
          <w:sz w:val="22"/>
          <w:szCs w:val="22"/>
          <w:lang w:val="cs-CZ" w:eastAsia="cs-CZ"/>
        </w:rPr>
        <w:t>u kupní cenu specifikovanou v čl. 2 této smlouvy.</w:t>
      </w:r>
      <w:r w:rsidR="00491AA6" w:rsidRPr="001636FC">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lastRenderedPageBreak/>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8362FC" w:rsidRDefault="008245E3" w:rsidP="008245E3">
      <w:pPr>
        <w:ind w:left="0"/>
        <w:rPr>
          <w:lang w:val="cs-CZ"/>
        </w:rPr>
      </w:pPr>
    </w:p>
    <w:p w14:paraId="5901EF9E" w14:textId="395FDA74" w:rsidR="008245E3" w:rsidRPr="00A077D0" w:rsidRDefault="008245E3" w:rsidP="008245E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A077D0">
        <w:rPr>
          <w:rFonts w:asciiTheme="minorHAnsi" w:eastAsia="Times New Roman" w:hAnsiTheme="minorHAnsi" w:cs="Arial"/>
          <w:sz w:val="22"/>
          <w:szCs w:val="22"/>
          <w:lang w:val="cs-CZ" w:eastAsia="cs-CZ"/>
        </w:rPr>
        <w:t xml:space="preserve">Součástí předmětu plnění je rovněž proškolení </w:t>
      </w:r>
      <w:r w:rsidR="00433C07" w:rsidRPr="00A077D0">
        <w:rPr>
          <w:rFonts w:asciiTheme="minorHAnsi" w:eastAsia="Times New Roman" w:hAnsiTheme="minorHAnsi" w:cs="Arial"/>
          <w:sz w:val="22"/>
          <w:szCs w:val="22"/>
          <w:lang w:val="cs-CZ" w:eastAsia="cs-CZ"/>
        </w:rPr>
        <w:t>určených</w:t>
      </w:r>
      <w:r w:rsidR="005A2C6D" w:rsidRPr="00A077D0">
        <w:rPr>
          <w:rFonts w:asciiTheme="minorHAnsi" w:eastAsia="Times New Roman" w:hAnsiTheme="minorHAnsi" w:cs="Arial"/>
          <w:sz w:val="22"/>
          <w:szCs w:val="22"/>
          <w:lang w:val="cs-CZ" w:eastAsia="cs-CZ"/>
        </w:rPr>
        <w:t xml:space="preserve"> </w:t>
      </w:r>
      <w:r w:rsidRPr="00A077D0">
        <w:rPr>
          <w:rFonts w:asciiTheme="minorHAnsi" w:eastAsia="Times New Roman" w:hAnsiTheme="minorHAnsi" w:cs="Arial"/>
          <w:sz w:val="22"/>
          <w:szCs w:val="22"/>
          <w:lang w:val="cs-CZ" w:eastAsia="cs-CZ"/>
        </w:rPr>
        <w:t xml:space="preserve">pracovníků Kupujícího v českém nebo anglickém jazyce </w:t>
      </w:r>
      <w:r w:rsidR="005A2C6D" w:rsidRPr="00A077D0">
        <w:rPr>
          <w:rFonts w:asciiTheme="minorHAnsi" w:eastAsia="Times New Roman" w:hAnsiTheme="minorHAnsi" w:cs="Arial"/>
          <w:sz w:val="22"/>
          <w:szCs w:val="22"/>
          <w:lang w:val="cs-CZ" w:eastAsia="cs-CZ"/>
        </w:rPr>
        <w:t xml:space="preserve">na ovládání </w:t>
      </w:r>
      <w:r w:rsidR="0037770B" w:rsidRPr="00A077D0">
        <w:rPr>
          <w:rFonts w:asciiTheme="minorHAnsi" w:eastAsia="Times New Roman" w:hAnsiTheme="minorHAnsi" w:cs="Arial"/>
          <w:sz w:val="22"/>
          <w:szCs w:val="22"/>
          <w:lang w:val="cs-CZ" w:eastAsia="cs-CZ"/>
        </w:rPr>
        <w:t>a obslu</w:t>
      </w:r>
      <w:r w:rsidR="00433C07" w:rsidRPr="00A077D0">
        <w:rPr>
          <w:rFonts w:asciiTheme="minorHAnsi" w:eastAsia="Times New Roman" w:hAnsiTheme="minorHAnsi" w:cs="Arial"/>
          <w:sz w:val="22"/>
          <w:szCs w:val="22"/>
          <w:lang w:val="cs-CZ" w:eastAsia="cs-CZ"/>
        </w:rPr>
        <w:t>hu</w:t>
      </w:r>
      <w:r w:rsidR="0037770B" w:rsidRPr="00A077D0">
        <w:rPr>
          <w:rFonts w:asciiTheme="minorHAnsi" w:eastAsia="Times New Roman" w:hAnsiTheme="minorHAnsi" w:cs="Arial"/>
          <w:sz w:val="22"/>
          <w:szCs w:val="22"/>
          <w:lang w:val="cs-CZ" w:eastAsia="cs-CZ"/>
        </w:rPr>
        <w:t xml:space="preserve"> </w:t>
      </w:r>
      <w:r w:rsidR="00433C07" w:rsidRPr="00A077D0">
        <w:rPr>
          <w:rFonts w:asciiTheme="minorHAnsi" w:eastAsia="Times New Roman" w:hAnsiTheme="minorHAnsi" w:cs="Arial"/>
          <w:sz w:val="22"/>
          <w:szCs w:val="22"/>
          <w:lang w:val="cs-CZ" w:eastAsia="cs-CZ"/>
        </w:rPr>
        <w:t>přístroje</w:t>
      </w:r>
      <w:r w:rsidR="005A2C6D" w:rsidRPr="00A077D0">
        <w:rPr>
          <w:rFonts w:asciiTheme="minorHAnsi" w:eastAsia="Times New Roman" w:hAnsiTheme="minorHAnsi" w:cs="Arial"/>
          <w:sz w:val="22"/>
          <w:szCs w:val="22"/>
          <w:lang w:val="cs-CZ" w:eastAsia="cs-CZ"/>
        </w:rPr>
        <w:t xml:space="preserve"> </w:t>
      </w:r>
      <w:r w:rsidRPr="00A077D0">
        <w:rPr>
          <w:rFonts w:asciiTheme="minorHAnsi" w:eastAsia="Times New Roman" w:hAnsiTheme="minorHAnsi" w:cs="Arial"/>
          <w:sz w:val="22"/>
          <w:szCs w:val="22"/>
          <w:lang w:val="cs-CZ" w:eastAsia="cs-CZ"/>
        </w:rPr>
        <w:t xml:space="preserve">v nezbytném rozsahu </w:t>
      </w:r>
      <w:r w:rsidR="005A2C6D" w:rsidRPr="00A077D0">
        <w:rPr>
          <w:rFonts w:asciiTheme="minorHAnsi" w:eastAsia="Times New Roman" w:hAnsiTheme="minorHAnsi" w:cs="Arial"/>
          <w:sz w:val="22"/>
          <w:szCs w:val="22"/>
          <w:lang w:val="cs-CZ" w:eastAsia="cs-CZ"/>
        </w:rPr>
        <w:t>k</w:t>
      </w:r>
      <w:r w:rsidRPr="00A077D0">
        <w:rPr>
          <w:rFonts w:asciiTheme="minorHAnsi" w:eastAsia="Times New Roman" w:hAnsiTheme="minorHAnsi" w:cs="Arial"/>
          <w:sz w:val="22"/>
          <w:szCs w:val="22"/>
          <w:lang w:val="cs-CZ" w:eastAsia="cs-CZ"/>
        </w:rPr>
        <w:t xml:space="preserve">valifikovaným pracovníkem dle požadavků </w:t>
      </w:r>
      <w:r w:rsidR="00BC3FCE" w:rsidRPr="00A077D0">
        <w:rPr>
          <w:rFonts w:asciiTheme="minorHAnsi" w:eastAsia="Times New Roman" w:hAnsiTheme="minorHAnsi" w:cs="Arial"/>
          <w:sz w:val="22"/>
          <w:szCs w:val="22"/>
          <w:lang w:val="cs-CZ" w:eastAsia="cs-CZ"/>
        </w:rPr>
        <w:t>K</w:t>
      </w:r>
      <w:r w:rsidRPr="00A077D0">
        <w:rPr>
          <w:rFonts w:asciiTheme="minorHAnsi" w:eastAsia="Times New Roman" w:hAnsiTheme="minorHAnsi" w:cs="Arial"/>
          <w:sz w:val="22"/>
          <w:szCs w:val="22"/>
          <w:lang w:val="cs-CZ" w:eastAsia="cs-CZ"/>
        </w:rPr>
        <w:t xml:space="preserve">upujícího a </w:t>
      </w:r>
      <w:r w:rsidR="00947A64" w:rsidRPr="00A077D0">
        <w:rPr>
          <w:rFonts w:asciiTheme="minorHAnsi" w:eastAsia="Times New Roman" w:hAnsiTheme="minorHAnsi" w:cs="Arial"/>
          <w:sz w:val="22"/>
          <w:szCs w:val="22"/>
          <w:lang w:val="cs-CZ" w:eastAsia="cs-CZ"/>
        </w:rPr>
        <w:t>nainstalován</w:t>
      </w:r>
      <w:r w:rsidRPr="00A077D0">
        <w:rPr>
          <w:rFonts w:asciiTheme="minorHAnsi" w:eastAsia="Times New Roman" w:hAnsiTheme="minorHAnsi" w:cs="Arial"/>
          <w:sz w:val="22"/>
          <w:szCs w:val="22"/>
          <w:lang w:val="cs-CZ" w:eastAsia="cs-CZ"/>
        </w:rPr>
        <w:t>í Předmětu plnění</w:t>
      </w:r>
      <w:r w:rsidR="00947A64" w:rsidRPr="00A077D0">
        <w:rPr>
          <w:rFonts w:asciiTheme="minorHAnsi" w:eastAsia="Times New Roman" w:hAnsiTheme="minorHAnsi" w:cs="Arial"/>
          <w:sz w:val="22"/>
          <w:szCs w:val="22"/>
          <w:lang w:val="cs-CZ" w:eastAsia="cs-CZ"/>
        </w:rPr>
        <w:t xml:space="preserve"> v místě plnění</w:t>
      </w:r>
      <w:r w:rsidR="0011791F" w:rsidRPr="00A077D0">
        <w:rPr>
          <w:rFonts w:asciiTheme="minorHAnsi" w:eastAsia="Times New Roman" w:hAnsiTheme="minorHAnsi" w:cs="Arial"/>
          <w:sz w:val="22"/>
          <w:szCs w:val="22"/>
          <w:lang w:val="cs-CZ" w:eastAsia="cs-CZ"/>
        </w:rPr>
        <w:t xml:space="preserve">, </w:t>
      </w:r>
      <w:r w:rsidR="00174651" w:rsidRPr="00A077D0">
        <w:rPr>
          <w:rFonts w:asciiTheme="minorHAnsi" w:eastAsia="Times New Roman" w:hAnsiTheme="minorHAnsi" w:cs="Arial"/>
          <w:sz w:val="22"/>
          <w:szCs w:val="22"/>
          <w:lang w:val="cs-CZ" w:eastAsia="cs-CZ"/>
        </w:rPr>
        <w:t xml:space="preserve">jeho </w:t>
      </w:r>
      <w:r w:rsidR="0011791F" w:rsidRPr="00A077D0">
        <w:rPr>
          <w:rFonts w:asciiTheme="minorHAnsi" w:eastAsia="Times New Roman" w:hAnsiTheme="minorHAnsi" w:cs="Arial"/>
          <w:sz w:val="22"/>
          <w:szCs w:val="22"/>
          <w:lang w:val="cs-CZ" w:eastAsia="cs-CZ"/>
        </w:rPr>
        <w:t>uvedení do provozu</w:t>
      </w:r>
      <w:r w:rsidRPr="00A077D0">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8B3A0F" w:rsidRDefault="006549D0" w:rsidP="009F59AE">
      <w:pPr>
        <w:ind w:left="0"/>
        <w:rPr>
          <w:lang w:val="cs-CZ"/>
        </w:rPr>
      </w:pPr>
    </w:p>
    <w:p w14:paraId="2F105163" w14:textId="3BA8BED5" w:rsidR="006549D0" w:rsidRPr="0033106D" w:rsidRDefault="003220DA" w:rsidP="009F59AE">
      <w:pPr>
        <w:pStyle w:val="Zkladntextodsazen"/>
        <w:numPr>
          <w:ilvl w:val="0"/>
          <w:numId w:val="12"/>
        </w:numPr>
        <w:tabs>
          <w:tab w:val="left" w:pos="540"/>
        </w:tabs>
        <w:ind w:left="540" w:hanging="540"/>
      </w:pPr>
      <w:r w:rsidRPr="0033106D">
        <w:t>Prodávající</w:t>
      </w:r>
      <w:r w:rsidR="00EE34E6" w:rsidRPr="0033106D">
        <w:t xml:space="preserve"> zajistí</w:t>
      </w:r>
      <w:r w:rsidR="007E01D9" w:rsidRPr="0033106D">
        <w:t xml:space="preserve"> </w:t>
      </w:r>
      <w:r w:rsidR="004263B2" w:rsidRPr="0033106D">
        <w:rPr>
          <w:rFonts w:cs="Calibri"/>
        </w:rPr>
        <w:t xml:space="preserve">poskytování </w:t>
      </w:r>
      <w:r w:rsidR="0020226E" w:rsidRPr="0033106D">
        <w:rPr>
          <w:rFonts w:cs="Calibri"/>
        </w:rPr>
        <w:t xml:space="preserve">záručního </w:t>
      </w:r>
      <w:r w:rsidR="004263B2" w:rsidRPr="0033106D">
        <w:rPr>
          <w:rFonts w:cs="Calibri"/>
        </w:rPr>
        <w:t xml:space="preserve">servisu a podpory pro dodávaný Předmět plnění </w:t>
      </w:r>
      <w:r w:rsidR="001A04F0" w:rsidRPr="0033106D">
        <w:t xml:space="preserve">plně v souladu se všemi doporučeními výrobce a manuály k Předmětu </w:t>
      </w:r>
      <w:proofErr w:type="gramStart"/>
      <w:r w:rsidR="001A04F0" w:rsidRPr="0033106D">
        <w:t>plnění</w:t>
      </w:r>
      <w:proofErr w:type="gramEnd"/>
      <w:r w:rsidR="001A04F0" w:rsidRPr="0033106D">
        <w:rPr>
          <w:rFonts w:cs="Calibri"/>
        </w:rPr>
        <w:t xml:space="preserve"> </w:t>
      </w:r>
      <w:r w:rsidR="004263B2" w:rsidRPr="0033106D">
        <w:rPr>
          <w:rFonts w:cs="Calibri"/>
        </w:rPr>
        <w:t>a to minimálně po dobu trvání záruky</w:t>
      </w:r>
      <w:r w:rsidR="008B3A0F" w:rsidRPr="0033106D">
        <w:rPr>
          <w:rFonts w:cs="Calibri"/>
        </w:rPr>
        <w:t xml:space="preserve"> dle čl. 5 této smlouvy</w:t>
      </w:r>
      <w:r w:rsidR="006549D0" w:rsidRPr="0033106D">
        <w:t>.</w:t>
      </w:r>
    </w:p>
    <w:p w14:paraId="04BEA26C" w14:textId="71EC771B" w:rsidR="006549D0" w:rsidRPr="00B635A2"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B635A2"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t>Předmětem této smlouvy je dále:</w:t>
      </w:r>
    </w:p>
    <w:p w14:paraId="5F3744CD" w14:textId="302FAA62" w:rsidR="00423AFA" w:rsidRPr="00735DF7" w:rsidRDefault="00423AFA" w:rsidP="00735DF7">
      <w:pPr>
        <w:numPr>
          <w:ilvl w:val="1"/>
          <w:numId w:val="20"/>
        </w:numPr>
        <w:ind w:left="990" w:hanging="45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t>doprava a dodání P</w:t>
      </w:r>
      <w:r w:rsidR="006549D0" w:rsidRPr="00B635A2">
        <w:rPr>
          <w:rFonts w:asciiTheme="minorHAnsi" w:eastAsia="Times New Roman" w:hAnsiTheme="minorHAnsi" w:cs="Arial"/>
          <w:sz w:val="22"/>
          <w:szCs w:val="22"/>
          <w:lang w:val="cs-CZ" w:eastAsia="cs-CZ"/>
        </w:rPr>
        <w:t xml:space="preserve">ředmětu plnění na místo plnění, umístění v budově dle požadavků </w:t>
      </w:r>
      <w:r w:rsidR="003220DA" w:rsidRPr="00B635A2">
        <w:rPr>
          <w:rFonts w:asciiTheme="minorHAnsi" w:eastAsia="Times New Roman" w:hAnsiTheme="minorHAnsi" w:cs="Arial"/>
          <w:sz w:val="22"/>
          <w:szCs w:val="22"/>
          <w:lang w:val="cs-CZ" w:eastAsia="cs-CZ"/>
        </w:rPr>
        <w:t>Kupujícího</w:t>
      </w:r>
      <w:r w:rsidR="006549D0" w:rsidRPr="00B635A2">
        <w:rPr>
          <w:rFonts w:asciiTheme="minorHAnsi" w:eastAsia="Times New Roman" w:hAnsiTheme="minorHAnsi" w:cs="Arial"/>
          <w:sz w:val="22"/>
          <w:szCs w:val="22"/>
          <w:lang w:val="cs-CZ" w:eastAsia="cs-CZ"/>
        </w:rPr>
        <w:t xml:space="preserve"> a jeho vybalení</w:t>
      </w:r>
      <w:r w:rsidR="004B083D">
        <w:rPr>
          <w:rFonts w:asciiTheme="minorHAnsi" w:eastAsia="Times New Roman" w:hAnsiTheme="minorHAnsi" w:cs="Arial"/>
          <w:sz w:val="22"/>
          <w:szCs w:val="22"/>
          <w:lang w:val="cs-CZ" w:eastAsia="cs-CZ"/>
        </w:rPr>
        <w:t xml:space="preserve"> a instalace v místě plnění</w:t>
      </w:r>
      <w:r w:rsidRPr="00735DF7">
        <w:rPr>
          <w:rFonts w:asciiTheme="minorHAnsi" w:hAnsiTheme="minorHAnsi" w:cs="Arial"/>
          <w:sz w:val="22"/>
          <w:szCs w:val="22"/>
          <w:lang w:val="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31E5DB0D"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Předmětu plnění v českém nebo anglickém jazy</w:t>
      </w:r>
      <w:r w:rsidR="00A43912">
        <w:rPr>
          <w:rFonts w:asciiTheme="minorHAnsi" w:hAnsiTheme="minorHAnsi" w:cs="Arial"/>
          <w:sz w:val="22"/>
          <w:szCs w:val="22"/>
          <w:lang w:val="cs-CZ"/>
        </w:rPr>
        <w:t>ce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17BFD5B3" w:rsidR="00423AFA" w:rsidRPr="00E22B34" w:rsidRDefault="00423AFA" w:rsidP="009F59AE">
      <w:pPr>
        <w:numPr>
          <w:ilvl w:val="0"/>
          <w:numId w:val="18"/>
        </w:numPr>
        <w:ind w:left="990"/>
        <w:jc w:val="both"/>
        <w:rPr>
          <w:rFonts w:asciiTheme="minorHAnsi" w:hAnsiTheme="minorHAnsi" w:cs="Arial"/>
          <w:sz w:val="22"/>
          <w:szCs w:val="22"/>
          <w:lang w:val="cs-CZ"/>
        </w:rPr>
      </w:pPr>
      <w:r w:rsidRPr="00E22B34">
        <w:rPr>
          <w:rFonts w:asciiTheme="minorHAnsi" w:hAnsiTheme="minorHAnsi" w:cs="Arial"/>
          <w:sz w:val="22"/>
          <w:szCs w:val="22"/>
          <w:lang w:val="cs-CZ"/>
        </w:rPr>
        <w:t>zajištění bezplatného záručního se</w:t>
      </w:r>
      <w:r w:rsidR="006901EE" w:rsidRPr="00E22B34">
        <w:rPr>
          <w:rFonts w:asciiTheme="minorHAnsi" w:hAnsiTheme="minorHAnsi" w:cs="Arial"/>
          <w:sz w:val="22"/>
          <w:szCs w:val="22"/>
          <w:lang w:val="cs-CZ"/>
        </w:rPr>
        <w:t>rvisu Předmětu plnění dle čl.</w:t>
      </w:r>
      <w:r w:rsidRPr="00E22B34">
        <w:rPr>
          <w:rFonts w:asciiTheme="minorHAnsi" w:hAnsiTheme="minorHAnsi" w:cs="Arial"/>
          <w:sz w:val="22"/>
          <w:szCs w:val="22"/>
          <w:lang w:val="cs-CZ"/>
        </w:rPr>
        <w:t xml:space="preserve"> 5 této smlouvy,</w:t>
      </w:r>
    </w:p>
    <w:p w14:paraId="483BE6AC" w14:textId="02CF038A" w:rsidR="00423AFA" w:rsidRPr="00A077D0" w:rsidRDefault="00423AFA" w:rsidP="009F59AE">
      <w:pPr>
        <w:numPr>
          <w:ilvl w:val="0"/>
          <w:numId w:val="18"/>
        </w:numPr>
        <w:ind w:left="990"/>
        <w:jc w:val="both"/>
        <w:rPr>
          <w:rFonts w:asciiTheme="minorHAnsi" w:hAnsiTheme="minorHAnsi" w:cs="Arial"/>
          <w:sz w:val="22"/>
          <w:szCs w:val="22"/>
          <w:lang w:val="cs-CZ"/>
        </w:rPr>
      </w:pPr>
      <w:r w:rsidRPr="00A077D0">
        <w:rPr>
          <w:rFonts w:asciiTheme="minorHAnsi" w:hAnsiTheme="minorHAnsi" w:cs="Arial"/>
          <w:sz w:val="22"/>
          <w:szCs w:val="22"/>
          <w:lang w:val="cs-CZ"/>
        </w:rPr>
        <w:t xml:space="preserve">1x bezplatná preventivní prohlídka </w:t>
      </w:r>
      <w:r w:rsidR="00965B4C" w:rsidRPr="00A077D0">
        <w:rPr>
          <w:rFonts w:asciiTheme="minorHAnsi" w:hAnsiTheme="minorHAnsi" w:cs="Arial"/>
          <w:sz w:val="22"/>
          <w:szCs w:val="22"/>
          <w:lang w:val="cs-CZ"/>
        </w:rPr>
        <w:t>P</w:t>
      </w:r>
      <w:r w:rsidRPr="00A077D0">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5AC76FD7" w14:textId="77777777" w:rsidR="00324467" w:rsidRDefault="00324467" w:rsidP="00324467">
      <w:pPr>
        <w:ind w:left="990"/>
        <w:jc w:val="both"/>
        <w:rPr>
          <w:rFonts w:asciiTheme="minorHAnsi" w:hAnsiTheme="minorHAnsi" w:cs="Arial"/>
          <w:sz w:val="22"/>
          <w:szCs w:val="22"/>
          <w:lang w:val="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179BF278"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 (tj. za řádně dodan</w:t>
      </w:r>
      <w:r w:rsidR="007D1997">
        <w:rPr>
          <w:rFonts w:asciiTheme="minorHAnsi" w:eastAsia="Times New Roman" w:hAnsiTheme="minorHAnsi" w:cs="Arial"/>
          <w:sz w:val="22"/>
          <w:szCs w:val="22"/>
          <w:lang w:val="cs-CZ" w:eastAsia="cs-CZ"/>
        </w:rPr>
        <w:t>ý</w:t>
      </w:r>
      <w:r w:rsidR="006F7F0D">
        <w:rPr>
          <w:rFonts w:asciiTheme="minorHAnsi" w:eastAsia="Times New Roman" w:hAnsiTheme="minorHAnsi" w:cs="Arial"/>
          <w:sz w:val="22"/>
          <w:szCs w:val="22"/>
          <w:lang w:val="cs-CZ" w:eastAsia="cs-CZ"/>
        </w:rPr>
        <w:t>, nov</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dosud neužívan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nerepasovan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xml:space="preserve">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r w:rsidR="008464A9">
        <w:rPr>
          <w:rFonts w:asciiTheme="minorHAnsi" w:eastAsia="Times New Roman" w:hAnsiTheme="minorHAnsi" w:cs="Arial"/>
          <w:sz w:val="22"/>
          <w:szCs w:val="22"/>
          <w:lang w:val="cs-CZ" w:eastAsia="cs-CZ"/>
        </w:rPr>
        <w:t>izolátor buněčných kolonií</w:t>
      </w:r>
      <w:r w:rsidR="005B750C">
        <w:rPr>
          <w:rFonts w:asciiTheme="minorHAnsi" w:eastAsia="Times New Roman" w:hAnsiTheme="minorHAnsi" w:cs="Arial"/>
          <w:sz w:val="22"/>
          <w:szCs w:val="22"/>
          <w:lang w:val="cs-CZ" w:eastAsia="cs-CZ"/>
        </w:rPr>
        <w:t>, včetně veškerého příslušenství</w:t>
      </w:r>
      <w:r w:rsidR="00F87AC1">
        <w:rPr>
          <w:rFonts w:asciiTheme="minorHAnsi" w:eastAsia="Times New Roman" w:hAnsiTheme="minorHAnsi" w:cs="Arial"/>
          <w:sz w:val="22"/>
          <w:szCs w:val="22"/>
          <w:lang w:val="cs-CZ" w:eastAsia="cs-CZ"/>
        </w:rPr>
        <w:t xml:space="preserve"> a součástí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096B0166"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AC3A88">
        <w:rPr>
          <w:rFonts w:asciiTheme="minorHAnsi" w:eastAsia="Times New Roman" w:hAnsiTheme="minorHAnsi" w:cs="Arial"/>
          <w:b/>
          <w:sz w:val="22"/>
          <w:szCs w:val="22"/>
          <w:lang w:val="cs-CZ" w:eastAsia="cs-CZ"/>
        </w:rPr>
        <w:t>4 715 000</w:t>
      </w:r>
      <w:r w:rsidRPr="00225046">
        <w:rPr>
          <w:rFonts w:asciiTheme="minorHAnsi" w:eastAsia="Times New Roman" w:hAnsiTheme="minorHAnsi" w:cs="Arial"/>
          <w:sz w:val="22"/>
          <w:szCs w:val="22"/>
          <w:lang w:val="cs-CZ" w:eastAsia="cs-CZ"/>
        </w:rPr>
        <w:t>Kč</w:t>
      </w:r>
    </w:p>
    <w:p w14:paraId="351362E5" w14:textId="7F516465"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AC3A88">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AC3A88">
        <w:rPr>
          <w:rFonts w:asciiTheme="minorHAnsi" w:eastAsia="Times New Roman" w:hAnsiTheme="minorHAnsi" w:cs="Arial"/>
          <w:sz w:val="22"/>
          <w:szCs w:val="22"/>
          <w:lang w:val="cs-CZ" w:eastAsia="cs-CZ"/>
        </w:rPr>
        <w:t>990 150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5302034A"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AC3A88">
        <w:rPr>
          <w:rFonts w:asciiTheme="minorHAnsi" w:eastAsia="Times New Roman" w:hAnsiTheme="minorHAnsi" w:cs="Arial"/>
          <w:b/>
          <w:sz w:val="22"/>
          <w:szCs w:val="22"/>
          <w:lang w:val="cs-CZ" w:eastAsia="cs-CZ"/>
        </w:rPr>
        <w:t>5 705 150</w:t>
      </w:r>
      <w:r w:rsidRPr="00225046">
        <w:rPr>
          <w:rFonts w:asciiTheme="minorHAnsi" w:eastAsia="Times New Roman" w:hAnsiTheme="minorHAnsi" w:cs="Arial"/>
          <w:b/>
          <w:sz w:val="22"/>
          <w:szCs w:val="22"/>
          <w:lang w:val="cs-CZ" w:eastAsia="cs-CZ"/>
        </w:rPr>
        <w:t xml:space="preserve">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68C95F84" w:rsidR="006549D0" w:rsidRPr="00B635A2"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xml:space="preserve">, </w:t>
      </w:r>
      <w:r w:rsidR="007361FB" w:rsidRPr="00B635A2">
        <w:rPr>
          <w:rFonts w:asciiTheme="minorHAnsi" w:eastAsia="Times New Roman" w:hAnsiTheme="minorHAnsi" w:cs="Arial"/>
          <w:sz w:val="22"/>
          <w:szCs w:val="22"/>
          <w:lang w:val="cs-CZ" w:eastAsia="cs-CZ"/>
        </w:rPr>
        <w:t>jeho instalací</w:t>
      </w:r>
      <w:r w:rsidR="00287384" w:rsidRPr="00B635A2">
        <w:rPr>
          <w:rFonts w:asciiTheme="minorHAnsi" w:eastAsia="Times New Roman" w:hAnsiTheme="minorHAnsi" w:cs="Arial"/>
          <w:sz w:val="22"/>
          <w:szCs w:val="22"/>
          <w:lang w:val="cs-CZ" w:eastAsia="cs-CZ"/>
        </w:rPr>
        <w:t xml:space="preserve"> v místě plnění</w:t>
      </w:r>
      <w:r w:rsidRPr="00B635A2">
        <w:rPr>
          <w:rFonts w:asciiTheme="minorHAnsi" w:eastAsia="Times New Roman" w:hAnsiTheme="minorHAnsi" w:cs="Arial"/>
          <w:sz w:val="22"/>
          <w:szCs w:val="22"/>
          <w:lang w:val="cs-CZ" w:eastAsia="cs-CZ"/>
        </w:rPr>
        <w:t xml:space="preserve"> a náklady na dopravu do místa plnění, jakož i veškeré další náklady dle čl. 1 odst. </w:t>
      </w:r>
      <w:r w:rsidR="003B6D76" w:rsidRPr="00B635A2">
        <w:rPr>
          <w:rFonts w:asciiTheme="minorHAnsi" w:eastAsia="Times New Roman" w:hAnsiTheme="minorHAnsi" w:cs="Arial"/>
          <w:sz w:val="22"/>
          <w:szCs w:val="22"/>
          <w:lang w:val="cs-CZ" w:eastAsia="cs-CZ"/>
        </w:rPr>
        <w:t>1</w:t>
      </w:r>
      <w:r w:rsidRPr="00B635A2">
        <w:rPr>
          <w:rFonts w:asciiTheme="minorHAnsi" w:eastAsia="Times New Roman" w:hAnsiTheme="minorHAnsi" w:cs="Arial"/>
          <w:sz w:val="22"/>
          <w:szCs w:val="22"/>
          <w:lang w:val="cs-CZ" w:eastAsia="cs-CZ"/>
        </w:rPr>
        <w:t xml:space="preserve"> a</w:t>
      </w:r>
      <w:r w:rsidR="002E10A8" w:rsidRPr="00B635A2">
        <w:rPr>
          <w:rFonts w:asciiTheme="minorHAnsi" w:eastAsia="Times New Roman" w:hAnsiTheme="minorHAnsi" w:cs="Arial"/>
          <w:sz w:val="22"/>
          <w:szCs w:val="22"/>
          <w:lang w:val="cs-CZ" w:eastAsia="cs-CZ"/>
        </w:rPr>
        <w:t xml:space="preserve">ž </w:t>
      </w:r>
      <w:r w:rsidR="002F7D98">
        <w:rPr>
          <w:rFonts w:asciiTheme="minorHAnsi" w:eastAsia="Times New Roman" w:hAnsiTheme="minorHAnsi" w:cs="Arial"/>
          <w:sz w:val="22"/>
          <w:szCs w:val="22"/>
          <w:lang w:val="cs-CZ" w:eastAsia="cs-CZ"/>
        </w:rPr>
        <w:t>7</w:t>
      </w:r>
      <w:r w:rsidRPr="00B635A2">
        <w:rPr>
          <w:rFonts w:asciiTheme="minorHAnsi" w:eastAsia="Times New Roman" w:hAnsiTheme="minorHAnsi" w:cs="Arial"/>
          <w:sz w:val="22"/>
          <w:szCs w:val="22"/>
          <w:lang w:val="cs-CZ" w:eastAsia="cs-CZ"/>
        </w:rPr>
        <w:t xml:space="preserve"> této smlouvy</w:t>
      </w:r>
      <w:r w:rsidR="00287384" w:rsidRPr="00B635A2">
        <w:rPr>
          <w:rFonts w:asciiTheme="minorHAnsi" w:eastAsia="Times New Roman" w:hAnsiTheme="minorHAnsi" w:cs="Arial"/>
          <w:sz w:val="22"/>
          <w:szCs w:val="22"/>
          <w:lang w:val="cs-CZ" w:eastAsia="cs-CZ"/>
        </w:rPr>
        <w:t xml:space="preserve"> a přílohy č. 1 </w:t>
      </w:r>
      <w:r w:rsidR="0057403B" w:rsidRPr="00B635A2">
        <w:rPr>
          <w:rFonts w:asciiTheme="minorHAnsi" w:eastAsia="Times New Roman" w:hAnsiTheme="minorHAnsi" w:cs="Arial"/>
          <w:sz w:val="22"/>
          <w:szCs w:val="22"/>
          <w:lang w:val="cs-CZ" w:eastAsia="cs-CZ"/>
        </w:rPr>
        <w:t xml:space="preserve">této </w:t>
      </w:r>
      <w:r w:rsidR="00287384" w:rsidRPr="00B635A2">
        <w:rPr>
          <w:rFonts w:asciiTheme="minorHAnsi" w:eastAsia="Times New Roman" w:hAnsiTheme="minorHAnsi" w:cs="Arial"/>
          <w:sz w:val="22"/>
          <w:szCs w:val="22"/>
          <w:lang w:val="cs-CZ" w:eastAsia="cs-CZ"/>
        </w:rPr>
        <w:t>smlouvy</w:t>
      </w:r>
      <w:r w:rsidRPr="00B635A2">
        <w:rPr>
          <w:rFonts w:asciiTheme="minorHAnsi" w:eastAsia="Times New Roman" w:hAnsiTheme="minorHAnsi" w:cs="Arial"/>
          <w:sz w:val="22"/>
          <w:szCs w:val="22"/>
          <w:lang w:val="cs-CZ" w:eastAsia="cs-CZ"/>
        </w:rPr>
        <w:t>.</w:t>
      </w:r>
    </w:p>
    <w:p w14:paraId="2EEBA2D2" w14:textId="77777777" w:rsidR="006549D0" w:rsidRPr="00B635A2" w:rsidRDefault="006549D0" w:rsidP="009F59AE">
      <w:pPr>
        <w:widowControl w:val="0"/>
        <w:ind w:left="0"/>
        <w:jc w:val="both"/>
        <w:rPr>
          <w:rFonts w:asciiTheme="minorHAnsi" w:eastAsia="Times New Roman" w:hAnsiTheme="minorHAnsi" w:cs="Arial"/>
          <w:sz w:val="22"/>
          <w:szCs w:val="22"/>
          <w:lang w:val="cs-CZ" w:eastAsia="cs-CZ"/>
        </w:rPr>
      </w:pPr>
    </w:p>
    <w:p w14:paraId="20D2271C" w14:textId="40B375EC" w:rsidR="006549D0" w:rsidRPr="00225046" w:rsidRDefault="00B8528F"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B635A2">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B635A2">
        <w:rPr>
          <w:rFonts w:asciiTheme="minorHAnsi" w:eastAsia="Times New Roman" w:hAnsiTheme="minorHAnsi" w:cs="Arial"/>
          <w:sz w:val="22"/>
          <w:szCs w:val="22"/>
          <w:lang w:val="cs-CZ" w:eastAsia="cs-CZ"/>
        </w:rPr>
        <w:t xml:space="preserve"> běžet ode dne řádného předání P</w:t>
      </w:r>
      <w:r w:rsidR="006549D0" w:rsidRPr="00B635A2">
        <w:rPr>
          <w:rFonts w:asciiTheme="minorHAnsi" w:eastAsia="Times New Roman" w:hAnsiTheme="minorHAnsi" w:cs="Arial"/>
          <w:sz w:val="22"/>
          <w:szCs w:val="22"/>
          <w:lang w:val="cs-CZ" w:eastAsia="cs-CZ"/>
        </w:rPr>
        <w:t xml:space="preserve">ředmětu plnění bez jakýchkoli vad a nedodělků </w:t>
      </w:r>
      <w:r w:rsidR="00965B4C" w:rsidRPr="00B635A2">
        <w:rPr>
          <w:rFonts w:asciiTheme="minorHAnsi" w:eastAsia="Times New Roman" w:hAnsiTheme="minorHAnsi" w:cs="Arial"/>
          <w:sz w:val="22"/>
          <w:szCs w:val="22"/>
          <w:lang w:val="cs-CZ" w:eastAsia="cs-CZ"/>
        </w:rPr>
        <w:t xml:space="preserve">a po </w:t>
      </w:r>
      <w:r w:rsidR="00287384" w:rsidRPr="00B635A2">
        <w:rPr>
          <w:rFonts w:asciiTheme="minorHAnsi" w:eastAsia="Times New Roman" w:hAnsiTheme="minorHAnsi" w:cs="Arial"/>
          <w:sz w:val="22"/>
          <w:szCs w:val="22"/>
          <w:lang w:val="cs-CZ" w:eastAsia="cs-CZ"/>
        </w:rPr>
        <w:t>instalaci</w:t>
      </w:r>
      <w:r w:rsidR="00965B4C" w:rsidRPr="00B635A2">
        <w:rPr>
          <w:rFonts w:asciiTheme="minorHAnsi" w:eastAsia="Times New Roman" w:hAnsiTheme="minorHAnsi" w:cs="Arial"/>
          <w:sz w:val="22"/>
          <w:szCs w:val="22"/>
          <w:lang w:val="cs-CZ" w:eastAsia="cs-CZ"/>
        </w:rPr>
        <w:t xml:space="preserve"> Předmětu plnění </w:t>
      </w:r>
      <w:r w:rsidR="00287384" w:rsidRPr="00B635A2">
        <w:rPr>
          <w:rFonts w:asciiTheme="minorHAnsi" w:eastAsia="Times New Roman" w:hAnsiTheme="minorHAnsi" w:cs="Arial"/>
          <w:sz w:val="22"/>
          <w:szCs w:val="22"/>
          <w:lang w:val="cs-CZ" w:eastAsia="cs-CZ"/>
        </w:rPr>
        <w:t>v míst</w:t>
      </w:r>
      <w:r w:rsidR="00287384">
        <w:rPr>
          <w:rFonts w:asciiTheme="minorHAnsi" w:eastAsia="Times New Roman" w:hAnsiTheme="minorHAnsi" w:cs="Arial"/>
          <w:sz w:val="22"/>
          <w:szCs w:val="22"/>
          <w:lang w:val="cs-CZ" w:eastAsia="cs-CZ"/>
        </w:rPr>
        <w:t xml:space="preserve">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1B697559" w14:textId="46FA087A" w:rsidR="006640E4" w:rsidRPr="006B2BAA" w:rsidRDefault="006640E4" w:rsidP="006640E4">
      <w:pPr>
        <w:widowControl w:val="0"/>
        <w:ind w:left="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13B587A1"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w:t>
      </w:r>
      <w:r w:rsidR="00A863EE">
        <w:rPr>
          <w:rFonts w:asciiTheme="minorHAnsi" w:hAnsiTheme="minorHAnsi"/>
          <w:sz w:val="22"/>
          <w:szCs w:val="22"/>
        </w:rPr>
        <w:t xml:space="preserve">a instalaci </w:t>
      </w:r>
      <w:r w:rsidRPr="006B2BAA">
        <w:rPr>
          <w:rFonts w:asciiTheme="minorHAnsi" w:hAnsiTheme="minorHAnsi"/>
          <w:sz w:val="22"/>
          <w:szCs w:val="22"/>
        </w:rPr>
        <w:t>Předmětu plnění (tj. bez jakýchkoli vad a nedodělků) 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2B07BE9E"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965B4C" w:rsidRPr="00225046">
        <w:rPr>
          <w:rFonts w:asciiTheme="minorHAnsi" w:eastAsia="Times New Roman" w:hAnsiTheme="minorHAnsi" w:cs="Arial"/>
          <w:iCs/>
          <w:sz w:val="22"/>
          <w:szCs w:val="22"/>
          <w:lang w:val="cs-CZ" w:eastAsia="cs-CZ"/>
        </w:rPr>
        <w:t>vystavení</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66174E9B"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w:t>
      </w:r>
      <w:r w:rsidR="006A1082" w:rsidRPr="006A1082">
        <w:rPr>
          <w:rFonts w:asciiTheme="minorHAnsi" w:eastAsia="Times New Roman" w:hAnsiTheme="minorHAnsi" w:cs="Arial"/>
          <w:iCs/>
          <w:sz w:val="22"/>
          <w:szCs w:val="22"/>
          <w:lang w:val="cs-CZ" w:eastAsia="cs-CZ"/>
        </w:rPr>
        <w:t xml:space="preserve"> Faktura musí obsahovat také číslo této smlouvy a název veřejné zakázky a dále povinný údaj s registračním číslem projektu, ze kterého je Předmět smlouvy spolufinancován v rámci OP JAK (</w:t>
      </w:r>
      <w:r w:rsidR="00F30E31" w:rsidRPr="008362FC">
        <w:rPr>
          <w:rFonts w:cs="Calibri"/>
          <w:sz w:val="22"/>
          <w:szCs w:val="22"/>
          <w:lang w:val="cs-CZ"/>
        </w:rPr>
        <w:t>CZ.02.01.01/00/23_015/0008189</w:t>
      </w:r>
      <w:r w:rsidR="006A1082" w:rsidRPr="006A1082">
        <w:rPr>
          <w:sz w:val="22"/>
          <w:szCs w:val="22"/>
          <w:lang w:val="cs-CZ"/>
        </w:rPr>
        <w:t>)</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A258AF">
        <w:t>xxx</w:t>
      </w:r>
    </w:p>
    <w:p w14:paraId="06643BCA" w14:textId="106594AE" w:rsidR="006549D0" w:rsidRPr="008366E9"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sz w:val="22"/>
          <w:szCs w:val="22"/>
          <w:lang w:val="cs-CZ" w:eastAsia="cs-CZ"/>
        </w:rPr>
        <w:t>Faktura</w:t>
      </w:r>
      <w:r w:rsidRPr="0022504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sz w:val="22"/>
          <w:szCs w:val="22"/>
          <w:lang w:val="cs-CZ" w:eastAsia="cs-CZ"/>
        </w:rPr>
        <w:t xml:space="preserve">musí splňovat veškeré náležitosti </w:t>
      </w:r>
      <w:r w:rsidR="0016588F">
        <w:rPr>
          <w:rFonts w:asciiTheme="minorHAnsi" w:eastAsia="Times New Roman" w:hAnsiTheme="minorHAnsi" w:cs="Arial"/>
          <w:sz w:val="22"/>
          <w:szCs w:val="22"/>
          <w:lang w:val="cs-CZ" w:eastAsia="cs-CZ"/>
        </w:rPr>
        <w:t xml:space="preserve">účetního a </w:t>
      </w:r>
      <w:r w:rsidRPr="0022504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225046">
        <w:rPr>
          <w:rFonts w:asciiTheme="minorHAnsi" w:eastAsia="Times New Roman" w:hAnsiTheme="minorHAnsi"/>
          <w:sz w:val="22"/>
          <w:szCs w:val="22"/>
          <w:lang w:val="cs-CZ" w:eastAsia="cs-CZ"/>
        </w:rPr>
        <w:t xml:space="preserve"> Přílohou faktury musí být také </w:t>
      </w:r>
      <w:r w:rsidR="00D701DC">
        <w:rPr>
          <w:rFonts w:asciiTheme="minorHAnsi" w:eastAsia="Times New Roman" w:hAnsiTheme="minorHAnsi"/>
          <w:sz w:val="22"/>
          <w:szCs w:val="22"/>
          <w:lang w:val="cs-CZ" w:eastAsia="cs-CZ"/>
        </w:rPr>
        <w:t xml:space="preserve">kopie podepsaného </w:t>
      </w:r>
      <w:r w:rsidRPr="00225046">
        <w:rPr>
          <w:rFonts w:asciiTheme="minorHAnsi" w:eastAsia="Times New Roman" w:hAnsiTheme="minorHAnsi"/>
          <w:sz w:val="22"/>
          <w:szCs w:val="22"/>
          <w:lang w:val="cs-CZ" w:eastAsia="cs-CZ"/>
        </w:rPr>
        <w:t>předávací</w:t>
      </w:r>
      <w:r w:rsidR="00D701DC">
        <w:rPr>
          <w:rFonts w:asciiTheme="minorHAnsi" w:eastAsia="Times New Roman" w:hAnsiTheme="minorHAnsi"/>
          <w:sz w:val="22"/>
          <w:szCs w:val="22"/>
          <w:lang w:val="cs-CZ" w:eastAsia="cs-CZ"/>
        </w:rPr>
        <w:t>ho</w:t>
      </w:r>
      <w:r w:rsidRPr="00225046">
        <w:rPr>
          <w:rFonts w:asciiTheme="minorHAnsi" w:eastAsia="Times New Roman" w:hAnsiTheme="minorHAnsi"/>
          <w:sz w:val="22"/>
          <w:szCs w:val="22"/>
          <w:lang w:val="cs-CZ" w:eastAsia="cs-CZ"/>
        </w:rPr>
        <w:t xml:space="preserve"> protokol</w:t>
      </w:r>
      <w:r w:rsidR="00D701DC">
        <w:rPr>
          <w:rFonts w:asciiTheme="minorHAnsi" w:eastAsia="Times New Roman" w:hAnsiTheme="minorHAnsi"/>
          <w:sz w:val="22"/>
          <w:szCs w:val="22"/>
          <w:lang w:val="cs-CZ" w:eastAsia="cs-CZ"/>
        </w:rPr>
        <w:t>u</w:t>
      </w:r>
      <w:r w:rsidRPr="00225046">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lastRenderedPageBreak/>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393FF74E" w14:textId="70C3C0F5" w:rsidR="00682B99" w:rsidRPr="00225046" w:rsidRDefault="00682B99"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4B7DAF39"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B3789">
        <w:rPr>
          <w:rFonts w:asciiTheme="minorHAnsi" w:eastAsia="Times New Roman" w:hAnsiTheme="minorHAnsi" w:cs="Arial"/>
          <w:sz w:val="22"/>
          <w:szCs w:val="22"/>
          <w:lang w:val="cs-CZ" w:eastAsia="cs-CZ"/>
        </w:rPr>
        <w:t>Prodávající</w:t>
      </w:r>
      <w:r w:rsidR="00CF7917" w:rsidRPr="002B3789">
        <w:rPr>
          <w:rFonts w:asciiTheme="minorHAnsi" w:eastAsia="Times New Roman" w:hAnsiTheme="minorHAnsi" w:cs="Arial"/>
          <w:sz w:val="22"/>
          <w:szCs w:val="22"/>
          <w:lang w:val="cs-CZ" w:eastAsia="cs-CZ"/>
        </w:rPr>
        <w:t xml:space="preserve"> se zavazuje dodat a </w:t>
      </w:r>
      <w:r w:rsidR="006549D0" w:rsidRPr="002B3789">
        <w:rPr>
          <w:rFonts w:asciiTheme="minorHAnsi" w:eastAsia="Times New Roman" w:hAnsiTheme="minorHAnsi" w:cs="Arial"/>
          <w:sz w:val="22"/>
          <w:szCs w:val="22"/>
          <w:lang w:val="cs-CZ" w:eastAsia="cs-CZ"/>
        </w:rPr>
        <w:t xml:space="preserve">předat </w:t>
      </w:r>
      <w:r w:rsidRPr="002B3789">
        <w:rPr>
          <w:rFonts w:asciiTheme="minorHAnsi" w:eastAsia="Times New Roman" w:hAnsiTheme="minorHAnsi" w:cs="Arial"/>
          <w:sz w:val="22"/>
          <w:szCs w:val="22"/>
          <w:lang w:val="cs-CZ" w:eastAsia="cs-CZ"/>
        </w:rPr>
        <w:t>Kupující</w:t>
      </w:r>
      <w:r w:rsidR="006549D0" w:rsidRPr="002B3789">
        <w:rPr>
          <w:rFonts w:asciiTheme="minorHAnsi" w:eastAsia="Times New Roman" w:hAnsiTheme="minorHAnsi" w:cs="Arial"/>
          <w:sz w:val="22"/>
          <w:szCs w:val="22"/>
          <w:lang w:val="cs-CZ" w:eastAsia="cs-CZ"/>
        </w:rPr>
        <w:t>mu</w:t>
      </w:r>
      <w:r w:rsidR="00FE1AB0" w:rsidRPr="002B3789">
        <w:rPr>
          <w:rFonts w:asciiTheme="minorHAnsi" w:eastAsia="Times New Roman" w:hAnsiTheme="minorHAnsi" w:cs="Arial"/>
          <w:sz w:val="22"/>
          <w:szCs w:val="22"/>
          <w:lang w:val="cs-CZ" w:eastAsia="cs-CZ"/>
        </w:rPr>
        <w:t xml:space="preserve"> </w:t>
      </w:r>
      <w:r w:rsidR="00CC6B87" w:rsidRPr="002B3789">
        <w:rPr>
          <w:rFonts w:asciiTheme="minorHAnsi" w:eastAsia="Times New Roman" w:hAnsiTheme="minorHAnsi" w:cs="Arial"/>
          <w:sz w:val="22"/>
          <w:szCs w:val="22"/>
          <w:lang w:val="cs-CZ" w:eastAsia="cs-CZ"/>
        </w:rPr>
        <w:t xml:space="preserve">a nainstalovat </w:t>
      </w:r>
      <w:r w:rsidR="00CF7917" w:rsidRPr="002B3789">
        <w:rPr>
          <w:rFonts w:asciiTheme="minorHAnsi" w:eastAsia="Times New Roman" w:hAnsiTheme="minorHAnsi" w:cs="Arial"/>
          <w:sz w:val="22"/>
          <w:szCs w:val="22"/>
          <w:lang w:val="cs-CZ" w:eastAsia="cs-CZ"/>
        </w:rPr>
        <w:t>Předmět smlouvy</w:t>
      </w:r>
      <w:r w:rsidR="00061348" w:rsidRPr="002B3789">
        <w:rPr>
          <w:rFonts w:asciiTheme="minorHAnsi" w:eastAsia="Times New Roman" w:hAnsiTheme="minorHAnsi" w:cs="Arial"/>
          <w:sz w:val="22"/>
          <w:szCs w:val="22"/>
          <w:lang w:val="cs-CZ" w:eastAsia="cs-CZ"/>
        </w:rPr>
        <w:t xml:space="preserve"> v místě plnění</w:t>
      </w:r>
      <w:r w:rsidR="00CC6B87" w:rsidRPr="002B3789">
        <w:rPr>
          <w:rFonts w:asciiTheme="minorHAnsi" w:eastAsia="Times New Roman" w:hAnsiTheme="minorHAnsi" w:cs="Arial"/>
          <w:sz w:val="22"/>
          <w:szCs w:val="22"/>
          <w:lang w:val="cs-CZ" w:eastAsia="cs-CZ"/>
        </w:rPr>
        <w:t xml:space="preserve"> nejpozději</w:t>
      </w:r>
      <w:r w:rsidR="006549D0" w:rsidRPr="002B3789">
        <w:rPr>
          <w:rFonts w:asciiTheme="minorHAnsi" w:eastAsia="Times New Roman" w:hAnsiTheme="minorHAnsi" w:cs="Arial"/>
          <w:sz w:val="22"/>
          <w:szCs w:val="22"/>
          <w:lang w:val="cs-CZ" w:eastAsia="cs-CZ"/>
        </w:rPr>
        <w:t xml:space="preserve"> </w:t>
      </w:r>
      <w:r w:rsidR="006549D0" w:rsidRPr="002B3789">
        <w:rPr>
          <w:rFonts w:asciiTheme="minorHAnsi" w:eastAsia="Times New Roman" w:hAnsiTheme="minorHAnsi" w:cs="Arial"/>
          <w:b/>
          <w:sz w:val="22"/>
          <w:szCs w:val="22"/>
          <w:lang w:val="cs-CZ" w:eastAsia="cs-CZ"/>
        </w:rPr>
        <w:t>do</w:t>
      </w:r>
      <w:r w:rsidR="002E10A8" w:rsidRPr="002B3789">
        <w:rPr>
          <w:rFonts w:asciiTheme="minorHAnsi" w:eastAsia="Times New Roman" w:hAnsiTheme="minorHAnsi" w:cs="Arial"/>
          <w:b/>
          <w:sz w:val="22"/>
          <w:szCs w:val="22"/>
          <w:lang w:val="cs-CZ" w:eastAsia="cs-CZ"/>
        </w:rPr>
        <w:t xml:space="preserve"> </w:t>
      </w:r>
      <w:r w:rsidR="00991D46" w:rsidRPr="002B3789">
        <w:rPr>
          <w:rFonts w:asciiTheme="minorHAnsi" w:eastAsia="Times New Roman" w:hAnsiTheme="minorHAnsi" w:cs="Arial"/>
          <w:b/>
          <w:sz w:val="22"/>
          <w:szCs w:val="22"/>
          <w:lang w:val="cs-CZ" w:eastAsia="cs-CZ"/>
        </w:rPr>
        <w:t>deset</w:t>
      </w:r>
      <w:r w:rsidR="00145F7E" w:rsidRPr="002B3789">
        <w:rPr>
          <w:rFonts w:asciiTheme="minorHAnsi" w:eastAsia="Times New Roman" w:hAnsiTheme="minorHAnsi" w:cs="Arial"/>
          <w:b/>
          <w:sz w:val="22"/>
          <w:szCs w:val="22"/>
          <w:lang w:val="cs-CZ" w:eastAsia="cs-CZ"/>
        </w:rPr>
        <w:t>i</w:t>
      </w:r>
      <w:r w:rsidR="00CE4B7D" w:rsidRPr="002B3789">
        <w:rPr>
          <w:rFonts w:asciiTheme="minorHAnsi" w:eastAsia="Times New Roman" w:hAnsiTheme="minorHAnsi" w:cs="Arial"/>
          <w:b/>
          <w:sz w:val="22"/>
          <w:szCs w:val="22"/>
          <w:lang w:val="cs-CZ" w:eastAsia="cs-CZ"/>
        </w:rPr>
        <w:t xml:space="preserve"> </w:t>
      </w:r>
      <w:r w:rsidR="006A1082" w:rsidRPr="002B3789">
        <w:rPr>
          <w:rFonts w:asciiTheme="minorHAnsi" w:eastAsia="Times New Roman" w:hAnsiTheme="minorHAnsi" w:cs="Arial"/>
          <w:b/>
          <w:sz w:val="22"/>
          <w:szCs w:val="22"/>
          <w:lang w:val="cs-CZ" w:eastAsia="cs-CZ"/>
        </w:rPr>
        <w:t>(</w:t>
      </w:r>
      <w:r w:rsidR="00991D46" w:rsidRPr="002B3789">
        <w:rPr>
          <w:rFonts w:asciiTheme="minorHAnsi" w:eastAsia="Times New Roman" w:hAnsiTheme="minorHAnsi" w:cs="Arial"/>
          <w:b/>
          <w:sz w:val="22"/>
          <w:szCs w:val="22"/>
          <w:lang w:val="cs-CZ" w:eastAsia="cs-CZ"/>
        </w:rPr>
        <w:t>10</w:t>
      </w:r>
      <w:r w:rsidR="00B635A2" w:rsidRPr="002B3789">
        <w:rPr>
          <w:rFonts w:asciiTheme="minorHAnsi" w:eastAsia="Times New Roman" w:hAnsiTheme="minorHAnsi" w:cs="Arial"/>
          <w:b/>
          <w:sz w:val="22"/>
          <w:szCs w:val="22"/>
          <w:lang w:val="cs-CZ" w:eastAsia="cs-CZ"/>
        </w:rPr>
        <w:t xml:space="preserve">) </w:t>
      </w:r>
      <w:r w:rsidR="00CE4B7D" w:rsidRPr="002B3789">
        <w:rPr>
          <w:rFonts w:asciiTheme="minorHAnsi" w:eastAsia="Times New Roman" w:hAnsiTheme="minorHAnsi" w:cs="Arial"/>
          <w:b/>
          <w:sz w:val="22"/>
          <w:szCs w:val="22"/>
          <w:lang w:val="cs-CZ" w:eastAsia="cs-CZ"/>
        </w:rPr>
        <w:t xml:space="preserve">týdnů </w:t>
      </w:r>
      <w:r w:rsidR="003E1239" w:rsidRPr="002B3789">
        <w:rPr>
          <w:rFonts w:asciiTheme="minorHAnsi" w:eastAsia="Times New Roman" w:hAnsiTheme="minorHAnsi" w:cs="Arial"/>
          <w:b/>
          <w:sz w:val="22"/>
          <w:szCs w:val="22"/>
          <w:lang w:val="cs-CZ" w:eastAsia="cs-CZ"/>
        </w:rPr>
        <w:t>od data nabytí účinnosti této smlouvy</w:t>
      </w:r>
      <w:r w:rsidR="006549D0" w:rsidRPr="002B3789">
        <w:rPr>
          <w:rFonts w:asciiTheme="minorHAnsi" w:eastAsia="Times New Roman" w:hAnsiTheme="minorHAnsi" w:cs="Arial"/>
          <w:sz w:val="22"/>
          <w:szCs w:val="22"/>
          <w:lang w:val="cs-CZ" w:eastAsia="cs-CZ"/>
        </w:rPr>
        <w:t>.</w:t>
      </w:r>
      <w:r w:rsidR="006549D0" w:rsidRPr="00A077D0">
        <w:rPr>
          <w:rFonts w:asciiTheme="minorHAnsi" w:eastAsia="Times New Roman" w:hAnsiTheme="minorHAnsi" w:cs="Arial"/>
          <w:sz w:val="22"/>
          <w:szCs w:val="22"/>
          <w:lang w:val="cs-CZ" w:eastAsia="cs-CZ"/>
        </w:rPr>
        <w:t xml:space="preserve"> O</w:t>
      </w:r>
      <w:r w:rsidR="006549D0" w:rsidRPr="008E5758">
        <w:rPr>
          <w:rFonts w:asciiTheme="minorHAnsi" w:eastAsia="Times New Roman" w:hAnsiTheme="minorHAnsi" w:cs="Arial"/>
          <w:sz w:val="22"/>
          <w:szCs w:val="22"/>
          <w:lang w:val="cs-CZ" w:eastAsia="cs-CZ"/>
        </w:rPr>
        <w:t>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přede dnem plánovaného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2925C757" w14:textId="77777777" w:rsidR="00A43912"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7F63B9BA" w14:textId="77777777" w:rsidR="00A43912" w:rsidRPr="008362FC" w:rsidRDefault="00A43912" w:rsidP="00A43912">
      <w:pPr>
        <w:ind w:left="0"/>
        <w:rPr>
          <w:rFonts w:asciiTheme="minorHAnsi" w:eastAsia="Times New Roman" w:hAnsiTheme="minorHAnsi" w:cs="Arial"/>
          <w:lang w:val="cs-CZ" w:eastAsia="cs-CZ"/>
        </w:rPr>
      </w:pPr>
    </w:p>
    <w:p w14:paraId="687B2E87" w14:textId="65AF4E25" w:rsidR="00A43912" w:rsidRPr="00A43912" w:rsidRDefault="006549D0" w:rsidP="00A43912">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A43912">
        <w:rPr>
          <w:rFonts w:asciiTheme="minorHAnsi" w:eastAsia="Times New Roman" w:hAnsiTheme="minorHAnsi" w:cstheme="minorHAnsi"/>
          <w:sz w:val="22"/>
          <w:szCs w:val="22"/>
          <w:lang w:val="cs-CZ" w:eastAsia="cs-CZ"/>
        </w:rPr>
        <w:t>Místem dodání</w:t>
      </w:r>
      <w:r w:rsidR="00061348" w:rsidRPr="00A43912">
        <w:rPr>
          <w:rFonts w:asciiTheme="minorHAnsi" w:eastAsia="Times New Roman" w:hAnsiTheme="minorHAnsi" w:cstheme="minorHAnsi"/>
          <w:sz w:val="22"/>
          <w:szCs w:val="22"/>
          <w:lang w:val="cs-CZ" w:eastAsia="cs-CZ"/>
        </w:rPr>
        <w:t xml:space="preserve"> (plnění) P</w:t>
      </w:r>
      <w:r w:rsidRPr="00A43912">
        <w:rPr>
          <w:rFonts w:asciiTheme="minorHAnsi" w:eastAsia="Times New Roman" w:hAnsiTheme="minorHAnsi" w:cstheme="minorHAnsi"/>
          <w:sz w:val="22"/>
          <w:szCs w:val="22"/>
          <w:lang w:val="cs-CZ" w:eastAsia="cs-CZ"/>
        </w:rPr>
        <w:t xml:space="preserve">ředmětu </w:t>
      </w:r>
      <w:r w:rsidR="00061348" w:rsidRPr="00A43912">
        <w:rPr>
          <w:rFonts w:asciiTheme="minorHAnsi" w:eastAsia="Times New Roman" w:hAnsiTheme="minorHAnsi" w:cstheme="minorHAnsi"/>
          <w:sz w:val="22"/>
          <w:szCs w:val="22"/>
          <w:lang w:val="cs-CZ" w:eastAsia="cs-CZ"/>
        </w:rPr>
        <w:t>smlouvy</w:t>
      </w:r>
      <w:r w:rsidRPr="00A43912">
        <w:rPr>
          <w:rFonts w:asciiTheme="minorHAnsi" w:eastAsia="Times New Roman" w:hAnsiTheme="minorHAnsi" w:cstheme="minorHAnsi"/>
          <w:sz w:val="22"/>
          <w:szCs w:val="22"/>
          <w:lang w:val="cs-CZ" w:eastAsia="cs-CZ"/>
        </w:rPr>
        <w:t xml:space="preserve"> je </w:t>
      </w:r>
      <w:r w:rsidR="00A43912" w:rsidRPr="00A43912">
        <w:rPr>
          <w:rFonts w:asciiTheme="minorHAnsi" w:eastAsia="Times New Roman" w:hAnsiTheme="minorHAnsi" w:cstheme="minorHAnsi"/>
          <w:sz w:val="22"/>
          <w:szCs w:val="22"/>
          <w:lang w:val="cs-CZ" w:eastAsia="cs-CZ"/>
        </w:rPr>
        <w:t>detašované pracoviště</w:t>
      </w:r>
      <w:r w:rsidR="002E10A8" w:rsidRPr="00A43912">
        <w:rPr>
          <w:rFonts w:asciiTheme="minorHAnsi" w:eastAsia="Times New Roman" w:hAnsiTheme="minorHAnsi" w:cstheme="minorHAnsi"/>
          <w:sz w:val="22"/>
          <w:szCs w:val="22"/>
          <w:lang w:val="cs-CZ" w:eastAsia="cs-CZ"/>
        </w:rPr>
        <w:t xml:space="preserve"> </w:t>
      </w:r>
      <w:proofErr w:type="gramStart"/>
      <w:r w:rsidR="002E10A8" w:rsidRPr="00A43912">
        <w:rPr>
          <w:rFonts w:asciiTheme="minorHAnsi" w:eastAsia="Times New Roman" w:hAnsiTheme="minorHAnsi" w:cstheme="minorHAnsi"/>
          <w:sz w:val="22"/>
          <w:szCs w:val="22"/>
          <w:lang w:val="cs-CZ" w:eastAsia="cs-CZ"/>
        </w:rPr>
        <w:t>zadavatele  -</w:t>
      </w:r>
      <w:proofErr w:type="gramEnd"/>
      <w:r w:rsidR="002E10A8" w:rsidRPr="00A43912">
        <w:rPr>
          <w:rFonts w:asciiTheme="minorHAnsi" w:eastAsia="Times New Roman" w:hAnsiTheme="minorHAnsi" w:cstheme="minorHAnsi"/>
          <w:sz w:val="22"/>
          <w:szCs w:val="22"/>
          <w:lang w:val="cs-CZ" w:eastAsia="cs-CZ"/>
        </w:rPr>
        <w:t xml:space="preserve">  </w:t>
      </w:r>
      <w:r w:rsidR="00A43912" w:rsidRPr="00A43912">
        <w:rPr>
          <w:sz w:val="22"/>
          <w:szCs w:val="22"/>
          <w:lang w:val="cs-CZ"/>
        </w:rPr>
        <w:t>Ústav molekulární genetiky AV ČR v. v. i., centrum BIOCEV, Průmyslová 595, 252 50 Vestec, budova S0002.</w:t>
      </w:r>
    </w:p>
    <w:p w14:paraId="34A4D855" w14:textId="1BA372E3" w:rsidR="002E10A8" w:rsidRPr="00A43912" w:rsidRDefault="002E10A8" w:rsidP="00A43912">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8362FC" w:rsidRDefault="009F537F" w:rsidP="009F537F">
      <w:pPr>
        <w:ind w:left="0"/>
        <w:rPr>
          <w:rFonts w:asciiTheme="minorHAnsi" w:hAnsiTheme="minorHAnsi" w:cstheme="minorHAnsi"/>
          <w:lang w:val="cs-CZ"/>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8362FC" w:rsidRDefault="009F537F" w:rsidP="009F537F">
      <w:pPr>
        <w:ind w:left="0"/>
        <w:rPr>
          <w:rFonts w:asciiTheme="minorHAnsi" w:hAnsiTheme="minorHAnsi" w:cstheme="minorHAnsi"/>
          <w:lang w:val="cs-CZ"/>
        </w:rPr>
      </w:pPr>
    </w:p>
    <w:p w14:paraId="26EEBA8C" w14:textId="51953EB3" w:rsidR="00D65C62" w:rsidRPr="00D65C62" w:rsidRDefault="009F537F" w:rsidP="00D65C62">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w:t>
      </w:r>
      <w:r w:rsidRPr="00F24FB6">
        <w:rPr>
          <w:sz w:val="22"/>
          <w:szCs w:val="22"/>
          <w:lang w:val="cs-CZ"/>
        </w:rPr>
        <w:lastRenderedPageBreak/>
        <w:t xml:space="preserve">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46056BF" w14:textId="25DE707C"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522B7DF9" w:rsidR="006549D0" w:rsidRPr="00D10B15"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DF1570">
        <w:rPr>
          <w:rFonts w:asciiTheme="minorHAnsi" w:eastAsia="Times New Roman" w:hAnsiTheme="minorHAnsi" w:cs="Arial"/>
          <w:sz w:val="22"/>
          <w:szCs w:val="22"/>
          <w:lang w:val="cs-CZ" w:eastAsia="cs-CZ"/>
        </w:rPr>
        <w:t>Prodávající</w:t>
      </w:r>
      <w:r w:rsidR="006549D0" w:rsidRPr="00DF1570">
        <w:rPr>
          <w:rFonts w:asciiTheme="minorHAnsi" w:eastAsia="Times New Roman" w:hAnsiTheme="minorHAnsi" w:cs="Arial"/>
          <w:sz w:val="22"/>
          <w:szCs w:val="22"/>
          <w:lang w:val="cs-CZ" w:eastAsia="cs-CZ"/>
        </w:rPr>
        <w:t xml:space="preserve"> se zavazuje poskyt</w:t>
      </w:r>
      <w:r w:rsidR="00402077" w:rsidRPr="00DF1570">
        <w:rPr>
          <w:rFonts w:asciiTheme="minorHAnsi" w:eastAsia="Times New Roman" w:hAnsiTheme="minorHAnsi" w:cs="Arial"/>
          <w:sz w:val="22"/>
          <w:szCs w:val="22"/>
          <w:lang w:val="cs-CZ" w:eastAsia="cs-CZ"/>
        </w:rPr>
        <w:t xml:space="preserve">nout na </w:t>
      </w:r>
      <w:r w:rsidR="007D1997" w:rsidRPr="00DF1570">
        <w:rPr>
          <w:rFonts w:asciiTheme="minorHAnsi" w:eastAsia="Times New Roman" w:hAnsiTheme="minorHAnsi" w:cs="Arial"/>
          <w:sz w:val="22"/>
          <w:szCs w:val="22"/>
          <w:lang w:val="cs-CZ" w:eastAsia="cs-CZ"/>
        </w:rPr>
        <w:t>celý Předmět plnění</w:t>
      </w:r>
      <w:r w:rsidR="006549D0" w:rsidRPr="00DF1570">
        <w:rPr>
          <w:rFonts w:asciiTheme="minorHAnsi" w:eastAsia="Times New Roman" w:hAnsiTheme="minorHAnsi" w:cs="Arial"/>
          <w:b/>
          <w:sz w:val="22"/>
          <w:szCs w:val="22"/>
          <w:lang w:val="cs-CZ" w:eastAsia="cs-CZ"/>
        </w:rPr>
        <w:t xml:space="preserve"> </w:t>
      </w:r>
      <w:r w:rsidR="007F19FC" w:rsidRPr="00DF1570">
        <w:rPr>
          <w:rFonts w:asciiTheme="minorHAnsi" w:eastAsia="Times New Roman" w:hAnsiTheme="minorHAnsi" w:cs="Arial"/>
          <w:b/>
          <w:sz w:val="22"/>
          <w:szCs w:val="22"/>
          <w:lang w:val="cs-CZ" w:eastAsia="cs-CZ"/>
        </w:rPr>
        <w:t>záruk</w:t>
      </w:r>
      <w:r w:rsidR="00B13E52" w:rsidRPr="00DF1570">
        <w:rPr>
          <w:rFonts w:asciiTheme="minorHAnsi" w:eastAsia="Times New Roman" w:hAnsiTheme="minorHAnsi" w:cs="Arial"/>
          <w:b/>
          <w:sz w:val="22"/>
          <w:szCs w:val="22"/>
          <w:lang w:val="cs-CZ" w:eastAsia="cs-CZ"/>
        </w:rPr>
        <w:t xml:space="preserve">u v délce minimálně </w:t>
      </w:r>
      <w:r w:rsidR="00991D46">
        <w:rPr>
          <w:rFonts w:asciiTheme="minorHAnsi" w:eastAsia="Times New Roman" w:hAnsiTheme="minorHAnsi" w:cs="Arial"/>
          <w:b/>
          <w:sz w:val="22"/>
          <w:szCs w:val="22"/>
          <w:lang w:val="cs-CZ" w:eastAsia="cs-CZ"/>
        </w:rPr>
        <w:t>12</w:t>
      </w:r>
      <w:r w:rsidR="00546E25" w:rsidRPr="00DF1570">
        <w:rPr>
          <w:rFonts w:asciiTheme="minorHAnsi" w:eastAsia="Times New Roman" w:hAnsiTheme="minorHAnsi" w:cs="Arial"/>
          <w:b/>
          <w:sz w:val="22"/>
          <w:szCs w:val="22"/>
          <w:lang w:val="cs-CZ" w:eastAsia="cs-CZ"/>
        </w:rPr>
        <w:t xml:space="preserve"> měsíců</w:t>
      </w:r>
      <w:r w:rsidR="006549D0" w:rsidRPr="00DF1570">
        <w:rPr>
          <w:rFonts w:asciiTheme="minorHAnsi" w:eastAsia="Times New Roman" w:hAnsiTheme="minorHAnsi" w:cs="Arial"/>
          <w:sz w:val="22"/>
          <w:szCs w:val="22"/>
          <w:lang w:val="cs-CZ" w:eastAsia="cs-CZ"/>
        </w:rPr>
        <w:t xml:space="preserve"> ode dne podpisu předávacího protokolu.</w:t>
      </w:r>
      <w:r w:rsidR="00402077" w:rsidRPr="00DF1570">
        <w:rPr>
          <w:rFonts w:asciiTheme="minorHAnsi" w:hAnsiTheme="minorHAnsi" w:cstheme="minorHAnsi"/>
          <w:sz w:val="22"/>
          <w:szCs w:val="22"/>
          <w:lang w:val="cs-CZ"/>
        </w:rPr>
        <w:t xml:space="preserve"> V p</w:t>
      </w:r>
      <w:r w:rsidR="00402077" w:rsidRPr="00D10B15">
        <w:rPr>
          <w:rFonts w:asciiTheme="minorHAnsi" w:hAnsiTheme="minorHAnsi" w:cstheme="minorHAnsi"/>
          <w:sz w:val="22"/>
          <w:szCs w:val="22"/>
          <w:lang w:val="cs-CZ"/>
        </w:rPr>
        <w:t>řípadě, že výrobce P</w:t>
      </w:r>
      <w:r w:rsidR="006549D0" w:rsidRPr="00D10B15">
        <w:rPr>
          <w:rFonts w:asciiTheme="minorHAnsi" w:hAnsiTheme="minorHAnsi" w:cstheme="minorHAnsi"/>
          <w:sz w:val="22"/>
          <w:szCs w:val="22"/>
          <w:lang w:val="cs-CZ"/>
        </w:rPr>
        <w:t>ředmětu smlouvy poskytuje záruční dobu delší, použije se tato delší záruční doba.</w:t>
      </w:r>
      <w:r w:rsidR="007D1997" w:rsidRPr="00D10B15">
        <w:rPr>
          <w:rFonts w:asciiTheme="minorHAnsi" w:hAnsiTheme="minorHAnsi" w:cstheme="minorHAnsi"/>
          <w:sz w:val="22"/>
          <w:szCs w:val="22"/>
          <w:lang w:val="cs-CZ"/>
        </w:rPr>
        <w:t xml:space="preserve"> Záruka poskytovaná Prodávajícím činí: </w:t>
      </w:r>
      <w:r w:rsidR="007D1997" w:rsidRPr="00D10B15">
        <w:rPr>
          <w:rFonts w:asciiTheme="minorHAnsi" w:hAnsiTheme="minorHAnsi" w:cs="Arial"/>
          <w:sz w:val="22"/>
          <w:szCs w:val="22"/>
          <w:shd w:val="clear" w:color="auto" w:fill="E7E6E6" w:themeFill="background2"/>
        </w:rPr>
        <w:t>[</w:t>
      </w:r>
      <w:r w:rsidR="00AC3A88">
        <w:rPr>
          <w:rFonts w:asciiTheme="minorHAnsi" w:hAnsiTheme="minorHAnsi" w:cs="Arial"/>
          <w:sz w:val="22"/>
          <w:szCs w:val="22"/>
          <w:shd w:val="clear" w:color="auto" w:fill="E7E6E6" w:themeFill="background2"/>
        </w:rPr>
        <w:t xml:space="preserve">12 </w:t>
      </w:r>
      <w:proofErr w:type="spellStart"/>
      <w:r w:rsidR="00AC3A88">
        <w:rPr>
          <w:rFonts w:asciiTheme="minorHAnsi" w:hAnsiTheme="minorHAnsi" w:cs="Arial"/>
          <w:sz w:val="22"/>
          <w:szCs w:val="22"/>
          <w:shd w:val="clear" w:color="auto" w:fill="E7E6E6" w:themeFill="background2"/>
        </w:rPr>
        <w:t>měsíců</w:t>
      </w:r>
      <w:proofErr w:type="spellEnd"/>
      <w:r w:rsidR="007D1997" w:rsidRPr="00D10B15">
        <w:rPr>
          <w:rFonts w:asciiTheme="minorHAnsi" w:hAnsiTheme="minorHAnsi" w:cs="Arial"/>
          <w:sz w:val="22"/>
          <w:szCs w:val="22"/>
          <w:shd w:val="clear" w:color="auto" w:fill="E7E6E6" w:themeFill="background2"/>
        </w:rPr>
        <w:t>].</w:t>
      </w:r>
    </w:p>
    <w:p w14:paraId="31C63D98" w14:textId="72A51B41" w:rsidR="006549D0" w:rsidRPr="008E5758" w:rsidRDefault="006549D0" w:rsidP="00145F7E">
      <w:pPr>
        <w:tabs>
          <w:tab w:val="num" w:pos="720"/>
        </w:tabs>
        <w:ind w:left="0"/>
        <w:jc w:val="both"/>
        <w:rPr>
          <w:rFonts w:asciiTheme="minorHAnsi" w:eastAsia="Times New Roman" w:hAnsiTheme="minorHAnsi" w:cs="Arial"/>
          <w:sz w:val="22"/>
          <w:szCs w:val="22"/>
          <w:lang w:val="cs-CZ" w:eastAsia="cs-CZ"/>
        </w:rPr>
      </w:pPr>
    </w:p>
    <w:p w14:paraId="729830D4" w14:textId="72E2C702" w:rsidR="00B25917" w:rsidRPr="00B25917"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8E5758">
        <w:rPr>
          <w:rFonts w:asciiTheme="minorHAnsi" w:hAnsiTheme="minorHAnsi" w:cs="Arial"/>
          <w:sz w:val="22"/>
          <w:szCs w:val="22"/>
          <w:lang w:val="cs-CZ"/>
        </w:rPr>
        <w:t>zásahy</w:t>
      </w:r>
      <w:proofErr w:type="gramEnd"/>
      <w:r w:rsidRPr="008E5758">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w:t>
      </w:r>
    </w:p>
    <w:p w14:paraId="2BFB97EA" w14:textId="77777777" w:rsidR="00B25917" w:rsidRPr="008362FC" w:rsidRDefault="00B25917" w:rsidP="00B25917">
      <w:pPr>
        <w:ind w:left="0"/>
        <w:rPr>
          <w:rFonts w:asciiTheme="minorHAnsi" w:eastAsia="Times New Roman" w:hAnsiTheme="minorHAnsi" w:cs="Arial"/>
          <w:lang w:val="cs-CZ" w:eastAsia="cs-CZ"/>
        </w:rPr>
      </w:pPr>
    </w:p>
    <w:p w14:paraId="1D35CBDC" w14:textId="6535D426" w:rsidR="00317AAB" w:rsidRPr="00CE10E7" w:rsidRDefault="00B25917" w:rsidP="00A6268A">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Pro vyloučení všech pochybností smluvní strany sjednávají, že v záruční době lze uplatnit jakékoli vady, které má Předmět smlouvy, bez ohledu na to, zda vznikly před či po převzetí Předmětu smlouvy Kupujícím, a to i v případě vad zjevných či skrytých.</w:t>
      </w:r>
      <w:r w:rsidR="00A6268A" w:rsidRPr="00CE10E7">
        <w:rPr>
          <w:rFonts w:asciiTheme="minorHAnsi" w:eastAsia="Times New Roman" w:hAnsiTheme="minorHAnsi" w:cs="Arial"/>
          <w:sz w:val="22"/>
          <w:szCs w:val="22"/>
          <w:lang w:val="cs-CZ" w:eastAsia="cs-CZ"/>
        </w:rPr>
        <w:t xml:space="preserve"> </w:t>
      </w:r>
      <w:r w:rsidR="000C7557" w:rsidRPr="00CE10E7">
        <w:rPr>
          <w:rFonts w:asciiTheme="minorHAnsi" w:hAnsiTheme="minorHAnsi" w:cs="Arial"/>
          <w:sz w:val="22"/>
          <w:szCs w:val="22"/>
          <w:lang w:val="cs-CZ"/>
        </w:rPr>
        <w:t>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4173672E" w14:textId="77777777" w:rsidR="00CE10E7" w:rsidRPr="008362FC" w:rsidRDefault="00CE10E7" w:rsidP="00CE10E7">
      <w:pPr>
        <w:ind w:left="0"/>
        <w:rPr>
          <w:rFonts w:asciiTheme="minorHAnsi" w:eastAsia="Times New Roman" w:hAnsiTheme="minorHAnsi" w:cs="Arial"/>
          <w:lang w:val="cs-CZ" w:eastAsia="cs-CZ"/>
        </w:rPr>
      </w:pPr>
    </w:p>
    <w:p w14:paraId="5E083307" w14:textId="3BD5F87C" w:rsidR="006549D0" w:rsidRPr="00CE10E7" w:rsidRDefault="003220DA" w:rsidP="00CE10E7">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Prodávající</w:t>
      </w:r>
      <w:r w:rsidR="006549D0" w:rsidRPr="00CE10E7">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sidRPr="00CE10E7">
        <w:rPr>
          <w:rFonts w:asciiTheme="minorHAnsi" w:eastAsia="Times New Roman" w:hAnsiTheme="minorHAnsi" w:cs="Arial"/>
          <w:sz w:val="22"/>
          <w:szCs w:val="22"/>
          <w:lang w:val="cs-CZ" w:eastAsia="cs-CZ"/>
        </w:rPr>
        <w:t xml:space="preserve">a zajištěny </w:t>
      </w:r>
      <w:r w:rsidR="009100A1" w:rsidRPr="00CE10E7">
        <w:rPr>
          <w:rFonts w:asciiTheme="minorHAnsi" w:eastAsia="Times New Roman" w:hAnsiTheme="minorHAnsi" w:cs="Arial"/>
          <w:sz w:val="22"/>
          <w:szCs w:val="22"/>
          <w:lang w:val="cs-CZ" w:eastAsia="cs-CZ"/>
        </w:rPr>
        <w:t>v termínech a za podmínek stanovených v této smlouvě</w:t>
      </w:r>
      <w:r w:rsidR="006549D0" w:rsidRPr="00CE10E7">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340A211E" w:rsidR="006549D0" w:rsidRPr="00CE10E7"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r w:rsidR="00A24904">
        <w:rPr>
          <w:rFonts w:asciiTheme="minorHAnsi" w:eastAsia="Times New Roman" w:hAnsiTheme="minorHAnsi" w:cs="Arial"/>
          <w:lang w:eastAsia="cs-CZ"/>
        </w:rPr>
        <w:t xml:space="preserve"> </w:t>
      </w:r>
    </w:p>
    <w:p w14:paraId="57534EB8" w14:textId="77777777" w:rsidR="006549D0" w:rsidRPr="00CE10E7"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B92FE1D" w:rsidR="0064238B"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CE10E7">
        <w:rPr>
          <w:rFonts w:asciiTheme="minorHAnsi" w:eastAsia="Times New Roman" w:hAnsiTheme="minorHAnsi" w:cstheme="minorHAnsi"/>
          <w:lang w:eastAsia="cs-CZ"/>
        </w:rPr>
        <w:t>Prodávající</w:t>
      </w:r>
      <w:r w:rsidR="0009537F" w:rsidRPr="00CE10E7">
        <w:rPr>
          <w:rFonts w:asciiTheme="minorHAnsi" w:eastAsia="Times New Roman" w:hAnsiTheme="minorHAnsi" w:cstheme="minorHAnsi"/>
          <w:lang w:eastAsia="cs-CZ"/>
        </w:rPr>
        <w:t xml:space="preserve"> se zavazuje</w:t>
      </w:r>
      <w:r w:rsidR="006549D0" w:rsidRPr="00CE10E7">
        <w:rPr>
          <w:rFonts w:asciiTheme="minorHAnsi" w:eastAsia="Times New Roman" w:hAnsiTheme="minorHAnsi" w:cstheme="minorHAnsi"/>
          <w:lang w:eastAsia="cs-CZ"/>
        </w:rPr>
        <w:t xml:space="preserve">, že </w:t>
      </w:r>
      <w:r w:rsidR="00167852" w:rsidRPr="00CE10E7">
        <w:rPr>
          <w:rFonts w:asciiTheme="minorHAnsi" w:eastAsia="Times New Roman" w:hAnsiTheme="minorHAnsi" w:cstheme="minorHAnsi"/>
          <w:lang w:eastAsia="cs-CZ"/>
        </w:rPr>
        <w:t>zajistí servisní podporu k zařízení minimálně v délce dle čl. 5 odst. 1 t</w:t>
      </w:r>
      <w:r w:rsidR="00B25917" w:rsidRPr="00CE10E7">
        <w:rPr>
          <w:rFonts w:asciiTheme="minorHAnsi" w:eastAsia="Times New Roman" w:hAnsiTheme="minorHAnsi" w:cstheme="minorHAnsi"/>
          <w:lang w:eastAsia="cs-CZ"/>
        </w:rPr>
        <w:t xml:space="preserve">éto smlouvy v režimu </w:t>
      </w:r>
      <w:r w:rsidR="00776BC8">
        <w:rPr>
          <w:rFonts w:asciiTheme="minorHAnsi" w:eastAsia="Times New Roman" w:hAnsiTheme="minorHAnsi" w:cstheme="minorHAnsi"/>
          <w:lang w:eastAsia="cs-CZ"/>
        </w:rPr>
        <w:t>dle odst. 7</w:t>
      </w:r>
      <w:r w:rsidR="00167852" w:rsidRPr="00CE10E7">
        <w:rPr>
          <w:rFonts w:asciiTheme="minorHAnsi" w:eastAsia="Times New Roman" w:hAnsiTheme="minorHAnsi" w:cstheme="minorHAnsi"/>
          <w:lang w:eastAsia="cs-CZ"/>
        </w:rPr>
        <w:t xml:space="preserve"> níže.</w:t>
      </w:r>
    </w:p>
    <w:p w14:paraId="0B36F476" w14:textId="77777777" w:rsidR="00735DF7" w:rsidRPr="00735DF7" w:rsidRDefault="00735DF7" w:rsidP="00735DF7">
      <w:pPr>
        <w:pStyle w:val="Odstavecseseznamem"/>
        <w:rPr>
          <w:rFonts w:asciiTheme="minorHAnsi" w:eastAsia="Times New Roman" w:hAnsiTheme="minorHAnsi" w:cstheme="minorHAnsi"/>
          <w:lang w:eastAsia="cs-CZ"/>
        </w:rPr>
      </w:pPr>
    </w:p>
    <w:p w14:paraId="512104AA" w14:textId="11BEF4A9" w:rsidR="00F206E7" w:rsidRPr="00EE7D76" w:rsidRDefault="00F206E7" w:rsidP="00F206E7">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2B3789">
        <w:rPr>
          <w:rFonts w:asciiTheme="minorHAnsi" w:hAnsiTheme="minorHAnsi" w:cs="Arial"/>
        </w:rPr>
        <w:t>Nahlášení závady se provádí e-mailem, telefonicky nebo prostřednictvím webového rozhraní v</w:t>
      </w:r>
      <w:r w:rsidR="00125ECB" w:rsidRPr="002B3789">
        <w:rPr>
          <w:rFonts w:asciiTheme="minorHAnsi" w:hAnsiTheme="minorHAnsi" w:cs="Arial"/>
        </w:rPr>
        <w:t> pracovních dnech mezi 8.00 – 20</w:t>
      </w:r>
      <w:r w:rsidRPr="002B3789">
        <w:rPr>
          <w:rFonts w:asciiTheme="minorHAnsi" w:hAnsiTheme="minorHAnsi" w:cs="Arial"/>
        </w:rPr>
        <w:t xml:space="preserve">.00 hodinou a je požadováno e-mailové potvrzení přijetí požadavku. Prodávající zajistí servisní </w:t>
      </w:r>
      <w:proofErr w:type="spellStart"/>
      <w:r w:rsidRPr="002B3789">
        <w:rPr>
          <w:rFonts w:asciiTheme="minorHAnsi" w:hAnsiTheme="minorHAnsi" w:cs="Arial"/>
        </w:rPr>
        <w:t>responzní</w:t>
      </w:r>
      <w:proofErr w:type="spellEnd"/>
      <w:r w:rsidRPr="002B3789">
        <w:rPr>
          <w:rFonts w:asciiTheme="minorHAnsi" w:hAnsiTheme="minorHAnsi" w:cs="Arial"/>
        </w:rPr>
        <w:t xml:space="preserve"> dobu nejpozději do 24 hod od nahlášení závady. Servisní technik je povinen dostavit se na místo provádění servisních zásahů nejpozději do </w:t>
      </w:r>
      <w:r w:rsidR="00125ECB" w:rsidRPr="002B3789">
        <w:rPr>
          <w:rFonts w:asciiTheme="minorHAnsi" w:hAnsiTheme="minorHAnsi" w:cs="Arial"/>
        </w:rPr>
        <w:t>48 hodin</w:t>
      </w:r>
      <w:r w:rsidRPr="002B3789">
        <w:rPr>
          <w:rFonts w:asciiTheme="minorHAnsi" w:hAnsiTheme="minorHAnsi" w:cs="Arial"/>
        </w:rPr>
        <w:t xml:space="preserve"> od nahlášení požadavku Kupujícím, popř. ve lhůtě</w:t>
      </w:r>
      <w:r w:rsidR="00125ECB" w:rsidRPr="002B3789">
        <w:rPr>
          <w:rFonts w:asciiTheme="minorHAnsi" w:hAnsiTheme="minorHAnsi" w:cs="Arial"/>
        </w:rPr>
        <w:t xml:space="preserve"> 48 hodin</w:t>
      </w:r>
      <w:r w:rsidRPr="002B3789">
        <w:rPr>
          <w:rFonts w:asciiTheme="minorHAnsi" w:hAnsiTheme="minorHAnsi" w:cs="Arial"/>
        </w:rPr>
        <w:t xml:space="preserve"> zanalyzuje daný problém přes vzdálený přístup, pokud to bude u dané závady možné.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čtrnácti (14) </w:t>
      </w:r>
      <w:r w:rsidR="00991D46" w:rsidRPr="002B3789">
        <w:rPr>
          <w:rFonts w:asciiTheme="minorHAnsi" w:hAnsiTheme="minorHAnsi" w:cs="Arial"/>
        </w:rPr>
        <w:t>d</w:t>
      </w:r>
      <w:r w:rsidRPr="002B3789">
        <w:rPr>
          <w:rFonts w:asciiTheme="minorHAnsi" w:hAnsiTheme="minorHAnsi" w:cs="Arial"/>
        </w:rPr>
        <w:t>nů od nahlášení závady, a to v případě, kdy nebude nutné při opravě použít náhradní díly.</w:t>
      </w:r>
      <w:r w:rsidR="00955319" w:rsidRPr="002B3789">
        <w:rPr>
          <w:rFonts w:asciiTheme="minorHAnsi" w:hAnsiTheme="minorHAnsi" w:cs="Arial"/>
        </w:rPr>
        <w:t xml:space="preserve"> Oprava přístroje, u které bude</w:t>
      </w:r>
      <w:r w:rsidRPr="002B3789">
        <w:rPr>
          <w:rFonts w:asciiTheme="minorHAnsi" w:hAnsiTheme="minorHAnsi" w:cs="Arial"/>
        </w:rPr>
        <w:t xml:space="preserve"> nutné</w:t>
      </w:r>
      <w:r w:rsidR="00955319" w:rsidRPr="002B3789">
        <w:rPr>
          <w:rFonts w:asciiTheme="minorHAnsi" w:hAnsiTheme="minorHAnsi" w:cs="Arial"/>
        </w:rPr>
        <w:t xml:space="preserve"> objednat</w:t>
      </w:r>
      <w:r w:rsidRPr="002B3789">
        <w:rPr>
          <w:rFonts w:asciiTheme="minorHAnsi" w:hAnsiTheme="minorHAnsi" w:cs="Arial"/>
        </w:rPr>
        <w:t xml:space="preserve"> náhradní díly, bude provedena nejpozději do třiceti (30) dnů od nahlášení závady, nedohodnou-li se smluvní strany jinak.</w:t>
      </w:r>
      <w:r w:rsidRPr="00A077D0">
        <w:rPr>
          <w:rFonts w:asciiTheme="minorHAnsi" w:hAnsiTheme="minorHAnsi" w:cs="Arial"/>
        </w:rPr>
        <w:t xml:space="preserve"> Ko</w:t>
      </w:r>
      <w:r w:rsidRPr="00EE7D76">
        <w:rPr>
          <w:rFonts w:asciiTheme="minorHAnsi" w:hAnsiTheme="minorHAnsi" w:cs="Arial"/>
        </w:rPr>
        <w:t>ntakty pro nahlášení závad jsou: email:</w:t>
      </w:r>
      <w:r w:rsidR="008362FC">
        <w:rPr>
          <w:rFonts w:asciiTheme="minorHAnsi" w:hAnsiTheme="minorHAnsi" w:cs="Arial"/>
        </w:rPr>
        <w:t xml:space="preserve"> </w:t>
      </w:r>
      <w:proofErr w:type="spellStart"/>
      <w:r w:rsidR="00A258AF">
        <w:rPr>
          <w:rFonts w:asciiTheme="minorHAnsi" w:hAnsiTheme="minorHAnsi" w:cs="Arial"/>
        </w:rPr>
        <w:t>xxx</w:t>
      </w:r>
      <w:proofErr w:type="spellEnd"/>
      <w:r w:rsidRPr="00EE7D76">
        <w:rPr>
          <w:rFonts w:asciiTheme="minorHAnsi" w:hAnsiTheme="minorHAnsi" w:cs="Arial"/>
        </w:rPr>
        <w:t>.</w:t>
      </w:r>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3E6FAC5B"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Předmětu plnění</w:t>
      </w:r>
      <w:r w:rsidR="008E7D72">
        <w:rPr>
          <w:rFonts w:asciiTheme="minorHAnsi" w:eastAsia="Times New Roman" w:hAnsiTheme="minorHAnsi" w:cs="Arial"/>
          <w:lang w:eastAsia="cs-CZ"/>
        </w:rPr>
        <w:t xml:space="preserve"> </w:t>
      </w:r>
      <w:r w:rsidRPr="00225046">
        <w:rPr>
          <w:rFonts w:asciiTheme="minorHAnsi" w:eastAsia="Times New Roman" w:hAnsiTheme="minorHAnsi" w:cs="Arial"/>
          <w:lang w:eastAsia="cs-CZ"/>
        </w:rPr>
        <w:t xml:space="preserve">do takové míry, že bude </w:t>
      </w:r>
      <w:r w:rsidRPr="00225046">
        <w:rPr>
          <w:rFonts w:asciiTheme="minorHAnsi" w:eastAsia="Times New Roman" w:hAnsiTheme="minorHAnsi" w:cs="Arial"/>
          <w:lang w:eastAsia="cs-CZ"/>
        </w:rPr>
        <w:lastRenderedPageBreak/>
        <w:t xml:space="preserve">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A077D0"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A077D0">
        <w:rPr>
          <w:rFonts w:asciiTheme="minorHAnsi" w:eastAsia="Times New Roman" w:hAnsiTheme="minorHAnsi" w:cs="Arial"/>
          <w:lang w:eastAsia="cs-CZ"/>
        </w:rPr>
        <w:t>Pokud by doba odstranění závady v záruční době překr</w:t>
      </w:r>
      <w:r w:rsidR="0064238B" w:rsidRPr="00A077D0">
        <w:rPr>
          <w:rFonts w:asciiTheme="minorHAnsi" w:eastAsia="Times New Roman" w:hAnsiTheme="minorHAnsi" w:cs="Arial"/>
          <w:lang w:eastAsia="cs-CZ"/>
        </w:rPr>
        <w:t>očila 3</w:t>
      </w:r>
      <w:r w:rsidRPr="00A077D0">
        <w:rPr>
          <w:rFonts w:asciiTheme="minorHAnsi" w:eastAsia="Times New Roman" w:hAnsiTheme="minorHAnsi" w:cs="Arial"/>
          <w:lang w:eastAsia="cs-CZ"/>
        </w:rPr>
        <w:t xml:space="preserve">0 dní, </w:t>
      </w:r>
      <w:r w:rsidR="003220DA" w:rsidRPr="00A077D0">
        <w:rPr>
          <w:rFonts w:asciiTheme="minorHAnsi" w:eastAsia="Times New Roman" w:hAnsiTheme="minorHAnsi" w:cs="Arial"/>
          <w:lang w:eastAsia="cs-CZ"/>
        </w:rPr>
        <w:t>Prodávající</w:t>
      </w:r>
      <w:r w:rsidRPr="00A077D0">
        <w:rPr>
          <w:rFonts w:asciiTheme="minorHAnsi" w:eastAsia="Times New Roman" w:hAnsiTheme="minorHAnsi" w:cs="Arial"/>
          <w:lang w:eastAsia="cs-CZ"/>
        </w:rPr>
        <w:t xml:space="preserve"> poskytne dočasnou bezplatnou náhradu </w:t>
      </w:r>
      <w:r w:rsidR="0064238B" w:rsidRPr="00A077D0">
        <w:rPr>
          <w:rFonts w:asciiTheme="minorHAnsi" w:eastAsia="Times New Roman" w:hAnsiTheme="minorHAnsi" w:cs="Arial"/>
          <w:lang w:eastAsia="cs-CZ"/>
        </w:rPr>
        <w:t xml:space="preserve">Předmětu </w:t>
      </w:r>
      <w:r w:rsidR="006B2BAA" w:rsidRPr="00A077D0">
        <w:rPr>
          <w:rFonts w:asciiTheme="minorHAnsi" w:eastAsia="Times New Roman" w:hAnsiTheme="minorHAnsi" w:cs="Arial"/>
          <w:lang w:eastAsia="cs-CZ"/>
        </w:rPr>
        <w:t>plnění nebo</w:t>
      </w:r>
      <w:r w:rsidRPr="00A077D0">
        <w:rPr>
          <w:rFonts w:asciiTheme="minorHAnsi" w:eastAsia="Times New Roman" w:hAnsiTheme="minorHAnsi" w:cs="Arial"/>
          <w:lang w:eastAsia="cs-CZ"/>
        </w:rPr>
        <w:t xml:space="preserve"> nefungujících komponent, pokud je to technologicky možné.</w:t>
      </w:r>
    </w:p>
    <w:p w14:paraId="7455BF56" w14:textId="77777777" w:rsidR="006549D0" w:rsidRPr="00A077D0" w:rsidRDefault="006549D0" w:rsidP="009F59AE">
      <w:pPr>
        <w:ind w:left="0"/>
        <w:rPr>
          <w:rFonts w:asciiTheme="minorHAnsi" w:eastAsia="Times New Roman" w:hAnsiTheme="minorHAnsi" w:cs="Arial"/>
          <w:lang w:val="cs-CZ" w:eastAsia="cs-CZ"/>
        </w:rPr>
      </w:pPr>
    </w:p>
    <w:p w14:paraId="189A3750" w14:textId="41F59A7F" w:rsidR="006549D0" w:rsidRPr="002B3789"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B3789">
        <w:rPr>
          <w:rFonts w:asciiTheme="minorHAnsi" w:hAnsiTheme="minorHAnsi" w:cstheme="minorHAnsi"/>
        </w:rPr>
        <w:t xml:space="preserve">Na provedenou opravu, včetně použitého materiálu nezbytného pro provedení opravy, je </w:t>
      </w:r>
      <w:r w:rsidR="003220DA" w:rsidRPr="002B3789">
        <w:rPr>
          <w:rFonts w:asciiTheme="minorHAnsi" w:hAnsiTheme="minorHAnsi" w:cstheme="minorHAnsi"/>
        </w:rPr>
        <w:t>Prodávající</w:t>
      </w:r>
      <w:r w:rsidRPr="002B3789">
        <w:rPr>
          <w:rFonts w:asciiTheme="minorHAnsi" w:hAnsiTheme="minorHAnsi" w:cstheme="minorHAnsi"/>
        </w:rPr>
        <w:t xml:space="preserve"> povinen poskytnout záruku v délce trvání </w:t>
      </w:r>
      <w:r w:rsidR="00B13E52" w:rsidRPr="002B3789">
        <w:rPr>
          <w:rFonts w:asciiTheme="minorHAnsi" w:hAnsiTheme="minorHAnsi" w:cstheme="minorHAnsi"/>
        </w:rPr>
        <w:t xml:space="preserve">minimálně </w:t>
      </w:r>
      <w:r w:rsidR="00B25917" w:rsidRPr="002B3789">
        <w:rPr>
          <w:rFonts w:asciiTheme="minorHAnsi" w:hAnsiTheme="minorHAnsi" w:cstheme="minorHAnsi"/>
        </w:rPr>
        <w:t>šesti</w:t>
      </w:r>
      <w:r w:rsidR="001D609F" w:rsidRPr="002B3789">
        <w:rPr>
          <w:rFonts w:asciiTheme="minorHAnsi" w:hAnsiTheme="minorHAnsi" w:cstheme="minorHAnsi"/>
        </w:rPr>
        <w:t xml:space="preserve"> (</w:t>
      </w:r>
      <w:r w:rsidR="00B25917" w:rsidRPr="002B3789">
        <w:rPr>
          <w:rFonts w:asciiTheme="minorHAnsi" w:hAnsiTheme="minorHAnsi" w:cstheme="minorHAnsi"/>
        </w:rPr>
        <w:t>6</w:t>
      </w:r>
      <w:r w:rsidRPr="002B3789">
        <w:rPr>
          <w:rFonts w:asciiTheme="minorHAnsi" w:hAnsiTheme="minorHAnsi" w:cstheme="minorHAnsi"/>
        </w:rPr>
        <w:t>) měsíců.</w:t>
      </w:r>
    </w:p>
    <w:p w14:paraId="6F48AF48" w14:textId="77777777" w:rsidR="0064238B" w:rsidRPr="00A077D0"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A077D0"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A077D0">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A077D0">
        <w:rPr>
          <w:rFonts w:asciiTheme="minorHAnsi" w:hAnsiTheme="minorHAnsi" w:cs="Arial"/>
          <w:sz w:val="22"/>
          <w:szCs w:val="22"/>
          <w:lang w:val="cs-CZ"/>
        </w:rPr>
        <w:t>éto údržby a náhradních dílů</w:t>
      </w:r>
      <w:r w:rsidRPr="00A077D0">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0621FE17" w:rsidR="0064238B"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B07948F" w14:textId="77777777" w:rsidR="008E7D72" w:rsidRPr="008362FC" w:rsidRDefault="008E7D72" w:rsidP="008E7D72">
      <w:pPr>
        <w:ind w:left="0"/>
        <w:rPr>
          <w:rFonts w:asciiTheme="minorHAnsi" w:hAnsiTheme="minorHAnsi" w:cs="Arial"/>
          <w:lang w:val="cs-CZ"/>
        </w:rPr>
      </w:pP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0233713E" w:rsidR="00A777CD" w:rsidRPr="008362FC" w:rsidRDefault="00A777CD" w:rsidP="008E5758">
      <w:pPr>
        <w:widowControl w:val="0"/>
        <w:ind w:left="0"/>
        <w:jc w:val="both"/>
        <w:rPr>
          <w:rFonts w:asciiTheme="minorHAnsi" w:eastAsia="Times New Roman" w:hAnsiTheme="minorHAnsi" w:cs="Arial"/>
          <w:lang w:val="cs-CZ"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05455235"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w:t>
      </w:r>
      <w:r w:rsidR="00287384" w:rsidRPr="00B635A2">
        <w:rPr>
          <w:rFonts w:asciiTheme="minorHAnsi" w:eastAsia="Times New Roman" w:hAnsiTheme="minorHAnsi" w:cs="Arial"/>
          <w:sz w:val="22"/>
          <w:szCs w:val="22"/>
          <w:lang w:val="cs-CZ" w:eastAsia="cs-CZ"/>
        </w:rPr>
        <w:t>a instalaci</w:t>
      </w:r>
      <w:r w:rsidR="00287384">
        <w:rPr>
          <w:rFonts w:asciiTheme="minorHAnsi" w:eastAsia="Times New Roman" w:hAnsiTheme="minorHAnsi" w:cs="Arial"/>
          <w:sz w:val="22"/>
          <w:szCs w:val="22"/>
          <w:lang w:val="cs-CZ" w:eastAsia="cs-CZ"/>
        </w:rPr>
        <w:t xml:space="preserve">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55F60EFE" w14:textId="77777777" w:rsidR="00991D46" w:rsidRDefault="00991D46" w:rsidP="00991D46">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noProof/>
        </w:rPr>
        <w:t xml:space="preserve">náklady, které by Kupujícímu měly z této smlouvy vzniknout, budou řídícím orgánem OP </w:t>
      </w:r>
      <w:r>
        <w:rPr>
          <w:rFonts w:asciiTheme="minorHAnsi" w:hAnsiTheme="minorHAnsi" w:cstheme="minorHAnsi"/>
          <w:noProof/>
        </w:rPr>
        <w:t>JAK</w:t>
      </w:r>
      <w:r w:rsidRPr="00225046">
        <w:rPr>
          <w:rFonts w:asciiTheme="minorHAnsi" w:hAnsiTheme="minorHAnsi" w:cstheme="minorHAnsi"/>
          <w:noProof/>
        </w:rPr>
        <w:t xml:space="preserve"> označeny za nezpůsobilé</w:t>
      </w:r>
      <w:r>
        <w:rPr>
          <w:rFonts w:asciiTheme="minorHAnsi" w:hAnsiTheme="minorHAnsi" w:cstheme="minorHAnsi"/>
          <w:noProof/>
        </w:rPr>
        <w:t>, nebo Kupující neobdrží dotaci, ze které je nákup Předmětu smlouvy spolufinancován</w:t>
      </w:r>
      <w:r w:rsidRPr="00225046">
        <w:rPr>
          <w:rFonts w:asciiTheme="minorHAnsi" w:hAnsiTheme="minorHAnsi" w:cstheme="minorHAnsi"/>
          <w:noProof/>
        </w:rPr>
        <w:t xml:space="preserve"> (s ohledem na zdroj financování);</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225046">
        <w:rPr>
          <w:rFonts w:asciiTheme="minorHAnsi" w:hAnsiTheme="minorHAnsi" w:cstheme="minorHAnsi"/>
        </w:rPr>
        <w:t>povinnosti</w:t>
      </w:r>
      <w:proofErr w:type="gramEnd"/>
      <w:r w:rsidR="006549D0" w:rsidRPr="00225046">
        <w:rPr>
          <w:rFonts w:asciiTheme="minorHAnsi" w:hAnsiTheme="minorHAnsi" w:cstheme="minorHAnsi"/>
        </w:rPr>
        <w:t xml:space="preserve">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1A2B2EC7"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41A971C8"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735DF7">
        <w:rPr>
          <w:rFonts w:asciiTheme="minorHAnsi" w:eastAsia="Times New Roman" w:hAnsiTheme="minorHAnsi" w:cs="Arial"/>
          <w:sz w:val="22"/>
          <w:szCs w:val="22"/>
          <w:lang w:val="cs-CZ" w:eastAsia="cs-CZ"/>
        </w:rPr>
        <w:t>7</w:t>
      </w:r>
      <w:r w:rsidR="002F7D98">
        <w:rPr>
          <w:rFonts w:asciiTheme="minorHAnsi" w:eastAsia="Times New Roman" w:hAnsiTheme="minorHAnsi" w:cs="Arial"/>
          <w:sz w:val="22"/>
          <w:szCs w:val="22"/>
          <w:lang w:val="cs-CZ" w:eastAsia="cs-CZ"/>
        </w:rPr>
        <w:t xml:space="preserve"> smlo</w:t>
      </w:r>
      <w:r w:rsidRPr="00225046">
        <w:rPr>
          <w:rFonts w:asciiTheme="minorHAnsi" w:eastAsia="Times New Roman" w:hAnsiTheme="minorHAnsi" w:cs="Arial"/>
          <w:sz w:val="22"/>
          <w:szCs w:val="22"/>
          <w:lang w:val="cs-CZ" w:eastAsia="cs-CZ"/>
        </w:rPr>
        <w:t xml:space="preserve">uvy </w:t>
      </w:r>
      <w:r w:rsidR="002F7D98">
        <w:rPr>
          <w:rFonts w:asciiTheme="minorHAnsi" w:eastAsia="Times New Roman" w:hAnsiTheme="minorHAnsi" w:cs="Arial"/>
          <w:sz w:val="22"/>
          <w:szCs w:val="22"/>
          <w:lang w:val="cs-CZ" w:eastAsia="cs-CZ"/>
        </w:rPr>
        <w:t>a/</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mu smluvní pokutu ve výši 1</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8362FC" w:rsidRDefault="00A57714" w:rsidP="00A57714">
      <w:pPr>
        <w:ind w:left="0"/>
        <w:rPr>
          <w:rFonts w:asciiTheme="minorHAnsi" w:eastAsia="Times New Roman" w:hAnsiTheme="minorHAnsi" w:cs="Arial"/>
          <w:lang w:val="cs-CZ" w:eastAsia="cs-CZ"/>
        </w:rPr>
      </w:pPr>
    </w:p>
    <w:p w14:paraId="739EB4E1" w14:textId="40A6558D" w:rsid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prodlení Prodávajícího s odstraněním vady v záruční </w:t>
      </w:r>
      <w:r w:rsidR="00145F7E">
        <w:rPr>
          <w:rFonts w:asciiTheme="minorHAnsi" w:eastAsia="Times New Roman" w:hAnsiTheme="minorHAnsi" w:cs="Arial"/>
          <w:sz w:val="22"/>
          <w:szCs w:val="22"/>
          <w:lang w:val="cs-CZ" w:eastAsia="cs-CZ"/>
        </w:rPr>
        <w:t xml:space="preserve">době v termínu dle čl. 5 odst. </w:t>
      </w:r>
      <w:r w:rsidR="00776BC8">
        <w:rPr>
          <w:rFonts w:asciiTheme="minorHAnsi" w:eastAsia="Times New Roman" w:hAnsiTheme="minorHAnsi" w:cs="Arial"/>
          <w:sz w:val="22"/>
          <w:szCs w:val="22"/>
          <w:lang w:val="cs-CZ" w:eastAsia="cs-CZ"/>
        </w:rPr>
        <w:t>7</w:t>
      </w:r>
      <w:r w:rsidRPr="00A57714">
        <w:rPr>
          <w:rFonts w:asciiTheme="minorHAnsi" w:eastAsia="Times New Roman" w:hAnsiTheme="minorHAnsi" w:cs="Arial"/>
          <w:sz w:val="22"/>
          <w:szCs w:val="22"/>
          <w:lang w:val="cs-CZ" w:eastAsia="cs-CZ"/>
        </w:rPr>
        <w:t xml:space="preserve"> smlouvy je Prodávající povinen zaplatit Kupu</w:t>
      </w:r>
      <w:r w:rsidR="008E7D72">
        <w:rPr>
          <w:rFonts w:asciiTheme="minorHAnsi" w:eastAsia="Times New Roman" w:hAnsiTheme="minorHAnsi" w:cs="Arial"/>
          <w:sz w:val="22"/>
          <w:szCs w:val="22"/>
          <w:lang w:val="cs-CZ" w:eastAsia="cs-CZ"/>
        </w:rPr>
        <w:t>jícímu smluvní pokutu ve výši 2</w:t>
      </w:r>
      <w:r w:rsidRPr="00A57714">
        <w:rPr>
          <w:rFonts w:asciiTheme="minorHAnsi" w:eastAsia="Times New Roman" w:hAnsiTheme="minorHAnsi" w:cs="Arial"/>
          <w:sz w:val="22"/>
          <w:szCs w:val="22"/>
          <w:lang w:val="cs-CZ" w:eastAsia="cs-CZ"/>
        </w:rPr>
        <w:t>00 Kč za každý i započatý den prodlení s odstraněním záruční vady Předmětu smlouvy.</w:t>
      </w:r>
    </w:p>
    <w:p w14:paraId="717718DD" w14:textId="77777777" w:rsidR="00A57714" w:rsidRPr="008362FC" w:rsidRDefault="00A57714" w:rsidP="00A57714">
      <w:pPr>
        <w:ind w:left="0"/>
        <w:rPr>
          <w:rFonts w:asciiTheme="minorHAnsi" w:eastAsia="Times New Roman" w:hAnsiTheme="minorHAnsi" w:cs="Arial"/>
          <w:lang w:val="cs-CZ" w:eastAsia="cs-CZ"/>
        </w:rPr>
      </w:pPr>
    </w:p>
    <w:p w14:paraId="29C43370" w14:textId="25A97C52"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porušení jakékoli povinnosti stanovené</w:t>
      </w:r>
      <w:r w:rsidR="008E7D72">
        <w:rPr>
          <w:rFonts w:asciiTheme="minorHAnsi" w:eastAsia="Times New Roman" w:hAnsiTheme="minorHAnsi" w:cs="Arial"/>
          <w:sz w:val="22"/>
          <w:szCs w:val="22"/>
          <w:lang w:val="cs-CZ" w:eastAsia="cs-CZ"/>
        </w:rPr>
        <w:t xml:space="preserve"> v čl. 5 </w:t>
      </w:r>
      <w:r w:rsidR="00A24904">
        <w:rPr>
          <w:rFonts w:asciiTheme="minorHAnsi" w:eastAsia="Times New Roman" w:hAnsiTheme="minorHAnsi" w:cs="Arial"/>
          <w:sz w:val="22"/>
          <w:szCs w:val="22"/>
          <w:lang w:val="cs-CZ" w:eastAsia="cs-CZ"/>
        </w:rPr>
        <w:t xml:space="preserve">odst. </w:t>
      </w:r>
      <w:r w:rsidR="00776BC8">
        <w:rPr>
          <w:rFonts w:asciiTheme="minorHAnsi" w:eastAsia="Times New Roman" w:hAnsiTheme="minorHAnsi" w:cs="Arial"/>
          <w:sz w:val="22"/>
          <w:szCs w:val="22"/>
          <w:lang w:val="cs-CZ" w:eastAsia="cs-CZ"/>
        </w:rPr>
        <w:t>5</w:t>
      </w:r>
      <w:r w:rsidR="00A24904">
        <w:rPr>
          <w:rFonts w:asciiTheme="minorHAnsi" w:eastAsia="Times New Roman" w:hAnsiTheme="minorHAnsi" w:cs="Arial"/>
          <w:sz w:val="22"/>
          <w:szCs w:val="22"/>
          <w:lang w:val="cs-CZ" w:eastAsia="cs-CZ"/>
        </w:rPr>
        <w:t xml:space="preserve"> </w:t>
      </w:r>
      <w:r w:rsidR="00B25917">
        <w:rPr>
          <w:rFonts w:asciiTheme="minorHAnsi" w:eastAsia="Times New Roman" w:hAnsiTheme="minorHAnsi" w:cs="Arial"/>
          <w:sz w:val="22"/>
          <w:szCs w:val="22"/>
          <w:lang w:val="cs-CZ" w:eastAsia="cs-CZ"/>
        </w:rPr>
        <w:t>a/nebo odst. 1</w:t>
      </w:r>
      <w:r w:rsidR="00776BC8">
        <w:rPr>
          <w:rFonts w:asciiTheme="minorHAnsi" w:eastAsia="Times New Roman" w:hAnsiTheme="minorHAnsi" w:cs="Arial"/>
          <w:sz w:val="22"/>
          <w:szCs w:val="22"/>
          <w:lang w:val="cs-CZ" w:eastAsia="cs-CZ"/>
        </w:rPr>
        <w:t>0 a/nebo odst. 11</w:t>
      </w:r>
      <w:r w:rsidR="00B25917">
        <w:rPr>
          <w:rFonts w:asciiTheme="minorHAnsi" w:eastAsia="Times New Roman" w:hAnsiTheme="minorHAnsi" w:cs="Arial"/>
          <w:sz w:val="22"/>
          <w:szCs w:val="22"/>
          <w:lang w:val="cs-CZ" w:eastAsia="cs-CZ"/>
        </w:rPr>
        <w:t xml:space="preserve"> a/nebo odst. 1</w:t>
      </w:r>
      <w:r w:rsidR="00776BC8">
        <w:rPr>
          <w:rFonts w:asciiTheme="minorHAnsi" w:eastAsia="Times New Roman" w:hAnsiTheme="minorHAnsi" w:cs="Arial"/>
          <w:sz w:val="22"/>
          <w:szCs w:val="22"/>
          <w:lang w:val="cs-CZ" w:eastAsia="cs-CZ"/>
        </w:rPr>
        <w:t>2</w:t>
      </w:r>
      <w:r w:rsidRPr="00A57714">
        <w:rPr>
          <w:rFonts w:asciiTheme="minorHAnsi" w:eastAsia="Times New Roman" w:hAnsiTheme="minorHAnsi" w:cs="Arial"/>
          <w:sz w:val="22"/>
          <w:szCs w:val="22"/>
          <w:lang w:val="cs-CZ" w:eastAsia="cs-CZ"/>
        </w:rPr>
        <w:t xml:space="preserve"> </w:t>
      </w:r>
      <w:r w:rsidR="00776BC8">
        <w:rPr>
          <w:rFonts w:asciiTheme="minorHAnsi" w:eastAsia="Times New Roman" w:hAnsiTheme="minorHAnsi" w:cs="Arial"/>
          <w:sz w:val="22"/>
          <w:szCs w:val="22"/>
          <w:lang w:val="cs-CZ" w:eastAsia="cs-CZ"/>
        </w:rPr>
        <w:t>a/nebo odst. 13</w:t>
      </w:r>
      <w:r w:rsidR="0031395A">
        <w:rPr>
          <w:rFonts w:asciiTheme="minorHAnsi" w:eastAsia="Times New Roman" w:hAnsiTheme="minorHAnsi" w:cs="Arial"/>
          <w:sz w:val="22"/>
          <w:szCs w:val="22"/>
          <w:lang w:val="cs-CZ" w:eastAsia="cs-CZ"/>
        </w:rPr>
        <w:t xml:space="preserve">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8362FC" w:rsidRDefault="00817E9E" w:rsidP="000638AF">
      <w:pPr>
        <w:ind w:left="0"/>
        <w:rPr>
          <w:rFonts w:asciiTheme="minorHAnsi" w:eastAsia="Times New Roman" w:hAnsiTheme="minorHAnsi" w:cs="Arial"/>
          <w:lang w:val="cs-CZ" w:eastAsia="cs-CZ"/>
        </w:rPr>
      </w:pPr>
    </w:p>
    <w:p w14:paraId="0CE59630" w14:textId="0E717589"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w:t>
      </w:r>
      <w:r w:rsidR="00CC39DF">
        <w:rPr>
          <w:rFonts w:asciiTheme="minorHAnsi" w:eastAsia="Times New Roman" w:hAnsiTheme="minorHAnsi" w:cs="Arial"/>
          <w:sz w:val="22"/>
          <w:szCs w:val="22"/>
          <w:lang w:val="cs-CZ" w:eastAsia="cs-CZ"/>
        </w:rPr>
        <w:t>ující</w:t>
      </w:r>
      <w:r w:rsidR="00F30E31">
        <w:rPr>
          <w:rFonts w:asciiTheme="minorHAnsi" w:eastAsia="Times New Roman" w:hAnsiTheme="minorHAnsi" w:cs="Arial"/>
          <w:sz w:val="22"/>
          <w:szCs w:val="22"/>
          <w:lang w:val="cs-CZ" w:eastAsia="cs-CZ"/>
        </w:rPr>
        <w:t>mu smluvní pokutu ve výši 1</w:t>
      </w:r>
      <w:r>
        <w:rPr>
          <w:rFonts w:asciiTheme="minorHAnsi" w:eastAsia="Times New Roman" w:hAnsiTheme="minorHAnsi" w:cs="Arial"/>
          <w:sz w:val="22"/>
          <w:szCs w:val="22"/>
          <w:lang w:val="cs-CZ" w:eastAsia="cs-CZ"/>
        </w:rPr>
        <w:t>00 Kč za každý i započatý den prodlení.</w:t>
      </w:r>
    </w:p>
    <w:p w14:paraId="03C1733E" w14:textId="77777777" w:rsidR="0078657A" w:rsidRPr="008362FC" w:rsidRDefault="0078657A" w:rsidP="00EB686C">
      <w:pPr>
        <w:ind w:left="0"/>
        <w:rPr>
          <w:rFonts w:asciiTheme="minorHAnsi" w:eastAsia="Times New Roman" w:hAnsiTheme="minorHAnsi" w:cs="Arial"/>
          <w:lang w:val="cs-CZ" w:eastAsia="cs-CZ"/>
        </w:rPr>
      </w:pPr>
    </w:p>
    <w:p w14:paraId="3AFD6306" w14:textId="4C33D8EE"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w:t>
      </w:r>
      <w:r w:rsidR="00CC39DF">
        <w:rPr>
          <w:rFonts w:asciiTheme="minorHAnsi" w:eastAsia="Times New Roman" w:hAnsiTheme="minorHAnsi" w:cs="Arial"/>
          <w:sz w:val="22"/>
          <w:szCs w:val="22"/>
          <w:lang w:val="cs-CZ" w:eastAsia="cs-CZ"/>
        </w:rPr>
        <w:t xml:space="preserve">ajícímu smluvní pokutu </w:t>
      </w:r>
      <w:r w:rsidR="00F30E31">
        <w:rPr>
          <w:rFonts w:asciiTheme="minorHAnsi" w:eastAsia="Times New Roman" w:hAnsiTheme="minorHAnsi" w:cs="Arial"/>
          <w:sz w:val="22"/>
          <w:szCs w:val="22"/>
          <w:lang w:val="cs-CZ" w:eastAsia="cs-CZ"/>
        </w:rPr>
        <w:t>ve výši 1</w:t>
      </w:r>
      <w:r w:rsidRPr="008E5758">
        <w:rPr>
          <w:rFonts w:asciiTheme="minorHAnsi" w:eastAsia="Times New Roman" w:hAnsiTheme="minorHAnsi" w:cs="Arial"/>
          <w:sz w:val="22"/>
          <w:szCs w:val="22"/>
          <w:lang w:val="cs-CZ" w:eastAsia="cs-CZ"/>
        </w:rPr>
        <w:t>00 Kč za každý i započatý den prodlení.</w:t>
      </w:r>
    </w:p>
    <w:p w14:paraId="7FE0E39F" w14:textId="77777777" w:rsidR="00A33815" w:rsidRPr="008362FC" w:rsidRDefault="00A33815" w:rsidP="00A33815">
      <w:pPr>
        <w:ind w:left="0"/>
        <w:rPr>
          <w:rFonts w:asciiTheme="minorHAnsi" w:eastAsia="Times New Roman" w:hAnsiTheme="minorHAnsi" w:cs="Arial"/>
          <w:lang w:val="cs-CZ" w:eastAsia="cs-CZ"/>
        </w:rPr>
      </w:pPr>
    </w:p>
    <w:p w14:paraId="690D0355" w14:textId="0BBE0999" w:rsidR="00DF1570" w:rsidRPr="004C4BEF" w:rsidRDefault="00DF1570" w:rsidP="00DF1570">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4C4BEF">
        <w:rPr>
          <w:rFonts w:asciiTheme="minorHAnsi" w:eastAsia="Times New Roman" w:hAnsiTheme="minorHAnsi" w:cs="Arial"/>
          <w:sz w:val="22"/>
          <w:szCs w:val="22"/>
          <w:lang w:val="cs-CZ" w:eastAsia="cs-CZ"/>
        </w:rPr>
        <w:t>V případě porušení nebo nesplnění jakékoli další povinnosti Prodávajícího sta</w:t>
      </w:r>
      <w:r w:rsidR="00776BC8">
        <w:rPr>
          <w:rFonts w:asciiTheme="minorHAnsi" w:eastAsia="Times New Roman" w:hAnsiTheme="minorHAnsi" w:cs="Arial"/>
          <w:sz w:val="22"/>
          <w:szCs w:val="22"/>
          <w:lang w:val="cs-CZ" w:eastAsia="cs-CZ"/>
        </w:rPr>
        <w:t>novené v této smlouvě</w:t>
      </w:r>
      <w:r w:rsidRPr="004C4BEF">
        <w:rPr>
          <w:rFonts w:asciiTheme="minorHAnsi" w:eastAsia="Times New Roman" w:hAnsiTheme="minorHAnsi" w:cs="Arial"/>
          <w:sz w:val="22"/>
          <w:szCs w:val="22"/>
          <w:lang w:val="cs-CZ" w:eastAsia="cs-CZ"/>
        </w:rPr>
        <w:t>, která není utvrzená smluvní pokutou dle tohoto článku smlouvy, je Prodávající povinen zaplatit Kupujícímu smluvní pokutu ve výši 20 000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718AEEC0" w14:textId="0066FA6A" w:rsidR="006549D0" w:rsidRPr="00BE6F22" w:rsidRDefault="00603589" w:rsidP="00BE6F22">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46EA118" w14:textId="70F2717C" w:rsidR="006901EE" w:rsidRPr="00BE6F22" w:rsidRDefault="003220DA" w:rsidP="00BE6F22">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7DE4D084"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00A258AF">
        <w:rPr>
          <w:rFonts w:eastAsia="Times New Roman" w:cs="Arial"/>
          <w:noProof/>
          <w:lang w:eastAsia="cs-CZ"/>
        </w:rPr>
        <w:t>xxx</w:t>
      </w:r>
    </w:p>
    <w:p w14:paraId="56CAE749" w14:textId="2FEA6D22"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doručovací adresa:</w:t>
      </w:r>
      <w:r w:rsidRPr="00225046">
        <w:rPr>
          <w:rFonts w:asciiTheme="minorHAnsi" w:eastAsia="Times New Roman" w:hAnsiTheme="minorHAnsi" w:cs="Arial"/>
          <w:lang w:eastAsia="cs-CZ"/>
        </w:rPr>
        <w:tab/>
      </w:r>
      <w:r w:rsidR="008362FC">
        <w:rPr>
          <w:rFonts w:eastAsia="Times New Roman" w:cs="Arial"/>
          <w:noProof/>
          <w:lang w:eastAsia="cs-CZ"/>
        </w:rPr>
        <w:t>a</w:t>
      </w:r>
      <w:r w:rsidR="008362FC" w:rsidRPr="004242E2">
        <w:rPr>
          <w:rFonts w:eastAsia="Times New Roman" w:cs="Arial"/>
          <w:noProof/>
          <w:lang w:eastAsia="cs-CZ"/>
        </w:rPr>
        <w:t>ccela s.r.o., Kramolínská</w:t>
      </w:r>
      <w:r w:rsidR="008362FC">
        <w:rPr>
          <w:rFonts w:eastAsia="Times New Roman" w:cs="Arial"/>
          <w:noProof/>
          <w:lang w:eastAsia="cs-CZ"/>
        </w:rPr>
        <w:t xml:space="preserve"> 955, 199 00 Praha 9</w:t>
      </w:r>
    </w:p>
    <w:p w14:paraId="2474DF22" w14:textId="093A7DD5" w:rsidR="00B80641" w:rsidRDefault="00167852" w:rsidP="009F59AE">
      <w:pPr>
        <w:pStyle w:val="Odstavecseseznamem"/>
        <w:widowControl w:val="0"/>
        <w:spacing w:line="240" w:lineRule="auto"/>
        <w:ind w:left="1440"/>
        <w:jc w:val="both"/>
        <w:rPr>
          <w:rFonts w:asciiTheme="minorHAnsi" w:hAnsiTheme="minorHAnsi" w:cs="Arial"/>
        </w:rPr>
      </w:pPr>
      <w:r w:rsidRPr="00225046">
        <w:rPr>
          <w:rFonts w:asciiTheme="minorHAnsi" w:eastAsia="Times New Roman" w:hAnsiTheme="minorHAnsi" w:cs="Arial"/>
          <w:lang w:eastAsia="cs-CZ"/>
        </w:rPr>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00A258AF">
        <w:rPr>
          <w:rFonts w:eastAsia="Times New Roman" w:cs="Arial"/>
          <w:noProof/>
          <w:lang w:eastAsia="cs-CZ"/>
        </w:rPr>
        <w:t>xxx</w:t>
      </w:r>
    </w:p>
    <w:p w14:paraId="465E930A" w14:textId="4B146D25"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email:</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00A258AF">
        <w:rPr>
          <w:rFonts w:eastAsia="Times New Roman" w:cs="Arial"/>
          <w:noProof/>
          <w:lang w:eastAsia="cs-CZ"/>
        </w:rPr>
        <w:t>xxx</w:t>
      </w:r>
      <w:r w:rsidR="00B80641" w:rsidRPr="00225046">
        <w:rPr>
          <w:rFonts w:asciiTheme="minorHAnsi" w:eastAsia="Times New Roman" w:hAnsiTheme="minorHAnsi" w:cs="Arial"/>
          <w:lang w:eastAsia="cs-CZ"/>
        </w:rPr>
        <w:t xml:space="preserve"> </w:t>
      </w:r>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2CC2F1F7" w14:textId="518A93B8" w:rsidR="006549D0" w:rsidRPr="00340F77" w:rsidRDefault="006549D0" w:rsidP="00340F77">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18502B64" w14:textId="03B88F61" w:rsidR="00844DAC" w:rsidRPr="00785BF0" w:rsidRDefault="00844DAC" w:rsidP="00844DAC">
      <w:pPr>
        <w:widowControl w:val="0"/>
        <w:ind w:left="1440"/>
        <w:jc w:val="both"/>
        <w:rPr>
          <w:rFonts w:asciiTheme="minorHAnsi" w:eastAsia="Times New Roman" w:hAnsiTheme="minorHAnsi" w:cs="Arial"/>
          <w:sz w:val="22"/>
          <w:szCs w:val="22"/>
          <w:lang w:val="cs-CZ" w:eastAsia="cs-CZ"/>
        </w:rPr>
      </w:pPr>
      <w:r w:rsidRPr="00785BF0">
        <w:rPr>
          <w:rFonts w:asciiTheme="minorHAnsi" w:eastAsia="Times New Roman" w:hAnsiTheme="minorHAnsi" w:cs="Arial"/>
          <w:sz w:val="22"/>
          <w:szCs w:val="22"/>
          <w:lang w:val="cs-CZ" w:eastAsia="cs-CZ"/>
        </w:rPr>
        <w:t>jméno:</w:t>
      </w:r>
      <w:r w:rsidRPr="00785BF0">
        <w:rPr>
          <w:rFonts w:asciiTheme="minorHAnsi" w:eastAsia="Times New Roman" w:hAnsiTheme="minorHAnsi" w:cs="Arial"/>
          <w:sz w:val="22"/>
          <w:szCs w:val="22"/>
          <w:lang w:val="cs-CZ" w:eastAsia="cs-CZ"/>
        </w:rPr>
        <w:tab/>
      </w:r>
      <w:r w:rsidRPr="00785BF0">
        <w:rPr>
          <w:rFonts w:asciiTheme="minorHAnsi" w:eastAsia="Times New Roman" w:hAnsiTheme="minorHAnsi" w:cs="Arial"/>
          <w:sz w:val="22"/>
          <w:szCs w:val="22"/>
          <w:lang w:val="cs-CZ" w:eastAsia="cs-CZ"/>
        </w:rPr>
        <w:tab/>
        <w:t xml:space="preserve">             </w:t>
      </w:r>
      <w:r w:rsidR="00E965D5" w:rsidRPr="00785BF0">
        <w:rPr>
          <w:rFonts w:asciiTheme="minorHAnsi" w:eastAsia="Times New Roman" w:hAnsiTheme="minorHAnsi" w:cs="Arial"/>
          <w:sz w:val="22"/>
          <w:szCs w:val="22"/>
          <w:lang w:val="cs-CZ" w:eastAsia="cs-CZ"/>
        </w:rPr>
        <w:t xml:space="preserve"> </w:t>
      </w:r>
      <w:proofErr w:type="spellStart"/>
      <w:r w:rsidR="00A258AF">
        <w:rPr>
          <w:rFonts w:asciiTheme="minorHAnsi" w:eastAsia="Times New Roman" w:hAnsiTheme="minorHAnsi" w:cs="Arial"/>
          <w:sz w:val="22"/>
          <w:szCs w:val="22"/>
          <w:lang w:val="cs-CZ" w:eastAsia="cs-CZ"/>
        </w:rPr>
        <w:t>xxx</w:t>
      </w:r>
      <w:proofErr w:type="spellEnd"/>
    </w:p>
    <w:p w14:paraId="569D6C53" w14:textId="0808F5E8" w:rsidR="00844DAC" w:rsidRPr="00785BF0" w:rsidRDefault="00844DAC" w:rsidP="00844DAC">
      <w:pPr>
        <w:widowControl w:val="0"/>
        <w:ind w:left="1440"/>
        <w:jc w:val="both"/>
        <w:rPr>
          <w:rFonts w:asciiTheme="minorHAnsi" w:eastAsia="Times New Roman" w:hAnsiTheme="minorHAnsi" w:cs="Arial"/>
          <w:b/>
          <w:sz w:val="22"/>
          <w:szCs w:val="22"/>
          <w:lang w:val="cs-CZ" w:eastAsia="cs-CZ"/>
        </w:rPr>
      </w:pPr>
      <w:r w:rsidRPr="00785BF0">
        <w:rPr>
          <w:rFonts w:asciiTheme="minorHAnsi" w:eastAsia="Times New Roman" w:hAnsiTheme="minorHAnsi" w:cs="Arial"/>
          <w:sz w:val="22"/>
          <w:szCs w:val="22"/>
          <w:lang w:val="cs-CZ" w:eastAsia="cs-CZ"/>
        </w:rPr>
        <w:t>doručovací adresa:</w:t>
      </w:r>
      <w:r w:rsidRPr="00785BF0">
        <w:rPr>
          <w:rFonts w:asciiTheme="minorHAnsi" w:eastAsia="Times New Roman" w:hAnsiTheme="minorHAnsi" w:cs="Arial"/>
          <w:sz w:val="22"/>
          <w:szCs w:val="22"/>
          <w:lang w:val="cs-CZ" w:eastAsia="cs-CZ"/>
        </w:rPr>
        <w:tab/>
      </w:r>
      <w:r w:rsidRPr="00785BF0">
        <w:rPr>
          <w:rFonts w:asciiTheme="minorHAnsi" w:eastAsia="Times New Roman" w:hAnsiTheme="minorHAnsi" w:cs="Arial"/>
          <w:b/>
          <w:sz w:val="22"/>
          <w:szCs w:val="22"/>
          <w:lang w:val="cs-CZ" w:eastAsia="cs-CZ"/>
        </w:rPr>
        <w:t xml:space="preserve">Ústav molekulární genetiky AV ČR, v. v. i. </w:t>
      </w:r>
    </w:p>
    <w:p w14:paraId="7051938D" w14:textId="3F72E69A" w:rsidR="00844DAC" w:rsidRPr="00785BF0" w:rsidRDefault="00324467" w:rsidP="00844DAC">
      <w:pPr>
        <w:widowControl w:val="0"/>
        <w:ind w:left="1440"/>
        <w:jc w:val="both"/>
        <w:rPr>
          <w:rFonts w:asciiTheme="minorHAnsi" w:eastAsia="Times New Roman" w:hAnsiTheme="minorHAnsi" w:cs="Arial"/>
          <w:sz w:val="22"/>
          <w:szCs w:val="22"/>
          <w:lang w:val="cs-CZ" w:eastAsia="cs-CZ"/>
        </w:rPr>
      </w:pPr>
      <w:r w:rsidRPr="00785BF0">
        <w:rPr>
          <w:rFonts w:asciiTheme="minorHAnsi" w:eastAsia="Times New Roman" w:hAnsiTheme="minorHAnsi" w:cs="Arial"/>
          <w:sz w:val="22"/>
          <w:szCs w:val="22"/>
          <w:lang w:val="cs-CZ" w:eastAsia="cs-CZ"/>
        </w:rPr>
        <w:tab/>
      </w:r>
      <w:r w:rsidRPr="00785BF0">
        <w:rPr>
          <w:rFonts w:asciiTheme="minorHAnsi" w:eastAsia="Times New Roman" w:hAnsiTheme="minorHAnsi" w:cs="Arial"/>
          <w:sz w:val="22"/>
          <w:szCs w:val="22"/>
          <w:lang w:val="cs-CZ" w:eastAsia="cs-CZ"/>
        </w:rPr>
        <w:tab/>
      </w:r>
      <w:r w:rsidRPr="00785BF0">
        <w:rPr>
          <w:rFonts w:asciiTheme="minorHAnsi" w:eastAsia="Times New Roman" w:hAnsiTheme="minorHAnsi" w:cs="Arial"/>
          <w:sz w:val="22"/>
          <w:szCs w:val="22"/>
          <w:lang w:val="cs-CZ" w:eastAsia="cs-CZ"/>
        </w:rPr>
        <w:tab/>
        <w:t>centrum BIOCEV, Průmyslová 595, 252 50 Vestec</w:t>
      </w:r>
    </w:p>
    <w:p w14:paraId="04967B8B" w14:textId="274075A0" w:rsidR="00844DAC" w:rsidRPr="00785BF0" w:rsidRDefault="00844DAC" w:rsidP="00844DAC">
      <w:pPr>
        <w:widowControl w:val="0"/>
        <w:ind w:left="1440"/>
        <w:jc w:val="both"/>
        <w:rPr>
          <w:rFonts w:asciiTheme="minorHAnsi" w:eastAsia="Times New Roman" w:hAnsiTheme="minorHAnsi" w:cs="Arial"/>
          <w:sz w:val="22"/>
          <w:szCs w:val="22"/>
          <w:lang w:val="cs-CZ" w:eastAsia="cs-CZ"/>
        </w:rPr>
      </w:pPr>
      <w:r w:rsidRPr="00785BF0">
        <w:rPr>
          <w:rFonts w:asciiTheme="minorHAnsi" w:eastAsia="Times New Roman" w:hAnsiTheme="minorHAnsi" w:cs="Arial"/>
          <w:sz w:val="22"/>
          <w:szCs w:val="22"/>
          <w:lang w:val="cs-CZ" w:eastAsia="cs-CZ"/>
        </w:rPr>
        <w:t>telefon:</w:t>
      </w:r>
      <w:r w:rsidRPr="00785BF0">
        <w:rPr>
          <w:rFonts w:asciiTheme="minorHAnsi" w:eastAsia="Times New Roman" w:hAnsiTheme="minorHAnsi" w:cs="Arial"/>
          <w:sz w:val="22"/>
          <w:szCs w:val="22"/>
          <w:lang w:val="cs-CZ" w:eastAsia="cs-CZ"/>
        </w:rPr>
        <w:tab/>
      </w:r>
      <w:r w:rsidRPr="00785BF0">
        <w:rPr>
          <w:rFonts w:asciiTheme="minorHAnsi" w:eastAsia="Times New Roman" w:hAnsiTheme="minorHAnsi" w:cs="Arial"/>
          <w:sz w:val="22"/>
          <w:szCs w:val="22"/>
          <w:lang w:val="cs-CZ" w:eastAsia="cs-CZ"/>
        </w:rPr>
        <w:tab/>
      </w:r>
      <w:proofErr w:type="spellStart"/>
      <w:r w:rsidR="00A258AF">
        <w:rPr>
          <w:rFonts w:asciiTheme="minorHAnsi" w:hAnsiTheme="minorHAnsi" w:cs="Arial"/>
          <w:color w:val="000000"/>
          <w:sz w:val="22"/>
          <w:szCs w:val="22"/>
          <w:lang w:val="cs-CZ"/>
        </w:rPr>
        <w:t>xxx</w:t>
      </w:r>
      <w:proofErr w:type="spellEnd"/>
    </w:p>
    <w:p w14:paraId="6DD3CAE9" w14:textId="682FEBFB" w:rsidR="00844DAC" w:rsidRDefault="00844DAC" w:rsidP="008E5758">
      <w:pPr>
        <w:widowControl w:val="0"/>
        <w:ind w:left="1440"/>
        <w:jc w:val="both"/>
        <w:rPr>
          <w:rFonts w:asciiTheme="minorHAnsi" w:eastAsia="Times New Roman" w:hAnsiTheme="minorHAnsi" w:cs="Arial"/>
          <w:sz w:val="22"/>
          <w:szCs w:val="22"/>
          <w:lang w:val="cs-CZ" w:eastAsia="cs-CZ"/>
        </w:rPr>
      </w:pPr>
      <w:r w:rsidRPr="00785BF0">
        <w:rPr>
          <w:rFonts w:asciiTheme="minorHAnsi" w:eastAsia="Times New Roman" w:hAnsiTheme="minorHAnsi" w:cs="Arial"/>
          <w:sz w:val="22"/>
          <w:szCs w:val="22"/>
          <w:lang w:val="cs-CZ" w:eastAsia="cs-CZ"/>
        </w:rPr>
        <w:t>email:</w:t>
      </w:r>
      <w:r w:rsidRPr="00785BF0">
        <w:rPr>
          <w:rFonts w:asciiTheme="minorHAnsi" w:eastAsia="Times New Roman" w:hAnsiTheme="minorHAnsi" w:cs="Arial"/>
          <w:sz w:val="22"/>
          <w:szCs w:val="22"/>
          <w:lang w:val="cs-CZ" w:eastAsia="cs-CZ"/>
        </w:rPr>
        <w:tab/>
      </w:r>
      <w:r w:rsidRPr="00785BF0">
        <w:rPr>
          <w:rFonts w:asciiTheme="minorHAnsi" w:eastAsia="Times New Roman" w:hAnsiTheme="minorHAnsi" w:cs="Arial"/>
          <w:sz w:val="22"/>
          <w:szCs w:val="22"/>
          <w:lang w:val="cs-CZ" w:eastAsia="cs-CZ"/>
        </w:rPr>
        <w:tab/>
        <w:t xml:space="preserve">           </w:t>
      </w:r>
      <w:r w:rsidR="00E965D5" w:rsidRPr="00785BF0">
        <w:rPr>
          <w:rFonts w:asciiTheme="minorHAnsi" w:eastAsia="Times New Roman" w:hAnsiTheme="minorHAnsi" w:cs="Arial"/>
          <w:sz w:val="22"/>
          <w:szCs w:val="22"/>
          <w:lang w:val="cs-CZ" w:eastAsia="cs-CZ"/>
        </w:rPr>
        <w:t xml:space="preserve">  </w:t>
      </w:r>
      <w:r w:rsidR="008B2155" w:rsidRPr="00785BF0">
        <w:rPr>
          <w:rFonts w:asciiTheme="minorHAnsi" w:eastAsia="Times New Roman" w:hAnsiTheme="minorHAnsi" w:cs="Arial"/>
          <w:sz w:val="22"/>
          <w:szCs w:val="22"/>
          <w:lang w:val="cs-CZ" w:eastAsia="cs-CZ"/>
        </w:rPr>
        <w:t xml:space="preserve">  </w:t>
      </w:r>
      <w:hyperlink r:id="rId9" w:history="1">
        <w:proofErr w:type="spellStart"/>
        <w:r w:rsidR="00A258AF">
          <w:rPr>
            <w:rStyle w:val="Hypertextovodkaz"/>
            <w:rFonts w:asciiTheme="minorHAnsi" w:eastAsia="Times New Roman" w:hAnsiTheme="minorHAnsi" w:cs="Arial"/>
            <w:sz w:val="22"/>
            <w:szCs w:val="22"/>
            <w:lang w:val="cs-CZ" w:eastAsia="cs-CZ"/>
          </w:rPr>
          <w:t>xxx</w:t>
        </w:r>
        <w:proofErr w:type="spellEnd"/>
      </w:hyperlink>
    </w:p>
    <w:p w14:paraId="393AE4AA" w14:textId="6B0B0E64" w:rsidR="00844DAC" w:rsidRPr="00F30E31" w:rsidRDefault="00844DAC" w:rsidP="00F30E31">
      <w:pPr>
        <w:widowControl w:val="0"/>
        <w:ind w:left="0"/>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 xml:space="preserve">Tato změna </w:t>
      </w:r>
      <w:r w:rsidRPr="00225046">
        <w:rPr>
          <w:rFonts w:asciiTheme="minorHAnsi" w:hAnsiTheme="minorHAnsi"/>
        </w:rPr>
        <w:lastRenderedPageBreak/>
        <w:t>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6ED41A88"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006A52AE">
        <w:rPr>
          <w:rStyle w:val="Zdraznn"/>
          <w:rFonts w:asciiTheme="minorHAnsi" w:hAnsiTheme="minorHAnsi" w:cstheme="minorHAnsi"/>
          <w:bCs/>
          <w:i w:val="0"/>
          <w:sz w:val="22"/>
          <w:szCs w:val="22"/>
          <w:bdr w:val="none" w:sz="0" w:space="0" w:color="auto" w:frame="1"/>
          <w:lang w:val="cs-CZ"/>
        </w:rPr>
        <w:t>, tornádo</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V případě, že některá ze smluvních stran nemůže plnit své povinnosti v důsledku případu vyšší moci, je </w:t>
      </w:r>
      <w:r w:rsidRPr="00C579BD">
        <w:rPr>
          <w:rFonts w:asciiTheme="minorHAnsi" w:hAnsiTheme="minorHAnsi" w:cstheme="minorHAnsi"/>
          <w:sz w:val="22"/>
          <w:szCs w:val="22"/>
          <w:lang w:val="cs-CZ"/>
        </w:rPr>
        <w:lastRenderedPageBreak/>
        <w:t>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5692BBB7"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2F7D98">
        <w:rPr>
          <w:rFonts w:asciiTheme="minorHAnsi" w:hAnsiTheme="minorHAnsi" w:cstheme="minorHAnsi"/>
          <w:sz w:val="22"/>
          <w:szCs w:val="22"/>
          <w:lang w:val="cs-CZ"/>
        </w:rPr>
        <w:t>4</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199B48CE" w14:textId="6730326D" w:rsidR="00776BC8" w:rsidRPr="00776BC8" w:rsidRDefault="009747C4" w:rsidP="00776BC8">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lastRenderedPageBreak/>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D92185" w:rsidRDefault="00011822" w:rsidP="00011822">
      <w:pPr>
        <w:ind w:left="0"/>
        <w:rPr>
          <w:rFonts w:asciiTheme="minorHAnsi" w:hAnsiTheme="minorHAnsi" w:cs="Arial"/>
          <w:bCs/>
          <w:iCs/>
          <w:lang w:val="cs-CZ"/>
        </w:rPr>
      </w:pPr>
    </w:p>
    <w:p w14:paraId="12FE1743" w14:textId="77777777" w:rsidR="006A1082" w:rsidRPr="006A1082" w:rsidRDefault="006A1082" w:rsidP="006A1082">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6A1082">
        <w:rPr>
          <w:rFonts w:asciiTheme="minorHAnsi" w:hAnsiTheme="minorHAnsi" w:cstheme="minorHAnsi"/>
          <w:noProof/>
          <w:sz w:val="22"/>
          <w:szCs w:val="22"/>
        </w:rPr>
        <w:t xml:space="preserve">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w:t>
      </w:r>
      <w:r w:rsidRPr="006A1082">
        <w:rPr>
          <w:rFonts w:asciiTheme="minorHAnsi" w:hAnsiTheme="minorHAnsi" w:cstheme="minorHAnsi"/>
          <w:noProof/>
          <w:sz w:val="22"/>
          <w:szCs w:val="22"/>
        </w:rPr>
        <w:lastRenderedPageBreak/>
        <w:t>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58192A0" w14:textId="77777777" w:rsidR="009F59AE" w:rsidRPr="009F59AE" w:rsidRDefault="009F59AE" w:rsidP="009F59AE">
      <w:pPr>
        <w:ind w:left="0"/>
        <w:rPr>
          <w:rFonts w:asciiTheme="minorHAnsi" w:hAnsiTheme="minorHAnsi" w:cs="Arial"/>
          <w:bCs/>
          <w:iCs/>
        </w:rPr>
      </w:pPr>
    </w:p>
    <w:p w14:paraId="756D287D" w14:textId="5EEFBBB1" w:rsidR="006549D0" w:rsidRPr="0014220E" w:rsidRDefault="003220DA" w:rsidP="0014220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0778A9B6" w14:textId="77777777"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7453C247" w:rsidR="005C4D24"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1985"/>
        <w:gridCol w:w="2409"/>
      </w:tblGrid>
      <w:tr w:rsidR="00440D73" w:rsidRPr="00D92185" w14:paraId="760EA5FB" w14:textId="77777777" w:rsidTr="00C15C94">
        <w:tc>
          <w:tcPr>
            <w:tcW w:w="709" w:type="dxa"/>
            <w:tcBorders>
              <w:top w:val="single" w:sz="4" w:space="0" w:color="auto"/>
              <w:left w:val="single" w:sz="4" w:space="0" w:color="auto"/>
              <w:bottom w:val="single" w:sz="4" w:space="0" w:color="auto"/>
              <w:right w:val="single" w:sz="4" w:space="0" w:color="auto"/>
            </w:tcBorders>
            <w:hideMark/>
          </w:tcPr>
          <w:p w14:paraId="100BA1FC" w14:textId="77777777" w:rsidR="00440D73" w:rsidRPr="00440D73" w:rsidRDefault="00440D73" w:rsidP="00440D73">
            <w:pPr>
              <w:spacing w:after="200"/>
              <w:ind w:left="0"/>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hideMark/>
          </w:tcPr>
          <w:p w14:paraId="2951F06E" w14:textId="77777777" w:rsidR="00440D73" w:rsidRPr="00440D73" w:rsidRDefault="00440D73" w:rsidP="00440D73">
            <w:pPr>
              <w:spacing w:after="200"/>
              <w:ind w:left="0"/>
              <w:rPr>
                <w:rFonts w:eastAsia="Calibri" w:cstheme="minorHAnsi"/>
                <w:b/>
                <w:color w:val="000000"/>
                <w:lang w:val="cs-CZ"/>
              </w:rPr>
            </w:pPr>
            <w:r w:rsidRPr="00440D73">
              <w:rPr>
                <w:rFonts w:eastAsia="Calibri" w:cstheme="minorHAnsi"/>
                <w:b/>
                <w:color w:val="000000"/>
                <w:lang w:val="cs-CZ"/>
              </w:rPr>
              <w:t>Požadované parametry</w:t>
            </w:r>
          </w:p>
        </w:tc>
        <w:tc>
          <w:tcPr>
            <w:tcW w:w="1985" w:type="dxa"/>
            <w:tcBorders>
              <w:top w:val="single" w:sz="4" w:space="0" w:color="auto"/>
              <w:left w:val="single" w:sz="4" w:space="0" w:color="auto"/>
              <w:bottom w:val="single" w:sz="4" w:space="0" w:color="auto"/>
              <w:right w:val="single" w:sz="4" w:space="0" w:color="auto"/>
            </w:tcBorders>
          </w:tcPr>
          <w:p w14:paraId="4781620F" w14:textId="77777777" w:rsidR="00440D73" w:rsidRPr="00440D73" w:rsidRDefault="00440D73" w:rsidP="00440D73">
            <w:pPr>
              <w:spacing w:after="200"/>
              <w:ind w:left="0"/>
              <w:rPr>
                <w:rFonts w:eastAsia="Calibri" w:cstheme="minorHAnsi"/>
                <w:b/>
                <w:color w:val="000000"/>
                <w:lang w:val="cs-CZ"/>
              </w:rPr>
            </w:pPr>
            <w:r w:rsidRPr="00440D73">
              <w:rPr>
                <w:rFonts w:eastAsia="Calibri" w:cstheme="minorHAnsi"/>
                <w:b/>
                <w:color w:val="000000"/>
                <w:lang w:val="cs-CZ"/>
              </w:rPr>
              <w:t>Splnění parametru:</w:t>
            </w:r>
          </w:p>
        </w:tc>
        <w:tc>
          <w:tcPr>
            <w:tcW w:w="2409" w:type="dxa"/>
            <w:tcBorders>
              <w:top w:val="single" w:sz="4" w:space="0" w:color="auto"/>
              <w:left w:val="single" w:sz="4" w:space="0" w:color="auto"/>
              <w:bottom w:val="single" w:sz="4" w:space="0" w:color="auto"/>
              <w:right w:val="single" w:sz="4" w:space="0" w:color="auto"/>
            </w:tcBorders>
          </w:tcPr>
          <w:p w14:paraId="499BB8D5"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
                <w:bCs/>
                <w:color w:val="000000"/>
                <w:lang w:val="cs-CZ" w:eastAsia="cs-CZ"/>
              </w:rPr>
              <w:t>Hodnota parametru/funkce u předmětu plnění nabízeného účastníkem:</w:t>
            </w:r>
          </w:p>
        </w:tc>
      </w:tr>
      <w:tr w:rsidR="00440D73" w:rsidRPr="00440D73" w14:paraId="1271861C" w14:textId="77777777" w:rsidTr="00C15C94">
        <w:tc>
          <w:tcPr>
            <w:tcW w:w="709" w:type="dxa"/>
            <w:tcBorders>
              <w:top w:val="single" w:sz="4" w:space="0" w:color="auto"/>
              <w:left w:val="single" w:sz="4" w:space="0" w:color="auto"/>
              <w:bottom w:val="single" w:sz="4" w:space="0" w:color="auto"/>
              <w:right w:val="single" w:sz="4" w:space="0" w:color="auto"/>
            </w:tcBorders>
          </w:tcPr>
          <w:p w14:paraId="2B028FE3"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1C56BB21"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 xml:space="preserve">Systém umožňuje single cell </w:t>
            </w:r>
            <w:proofErr w:type="spellStart"/>
            <w:r w:rsidRPr="00440D73">
              <w:rPr>
                <w:rFonts w:eastAsia="Calibri" w:cstheme="minorHAnsi"/>
                <w:color w:val="000000"/>
                <w:lang w:val="cs-CZ"/>
              </w:rPr>
              <w:t>plating</w:t>
            </w:r>
            <w:proofErr w:type="spellEnd"/>
          </w:p>
        </w:tc>
        <w:tc>
          <w:tcPr>
            <w:tcW w:w="1985" w:type="dxa"/>
            <w:tcBorders>
              <w:top w:val="single" w:sz="4" w:space="0" w:color="auto"/>
              <w:left w:val="single" w:sz="4" w:space="0" w:color="auto"/>
              <w:bottom w:val="single" w:sz="4" w:space="0" w:color="auto"/>
              <w:right w:val="single" w:sz="4" w:space="0" w:color="auto"/>
            </w:tcBorders>
          </w:tcPr>
          <w:p w14:paraId="4655954A"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5C4D097A"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lang w:val="cs-CZ" w:eastAsia="cs-CZ"/>
              </w:rPr>
              <w:t xml:space="preserve">Systém umožňuje single cell </w:t>
            </w:r>
            <w:proofErr w:type="spellStart"/>
            <w:r w:rsidRPr="00440D73">
              <w:rPr>
                <w:rFonts w:asciiTheme="minorHAnsi" w:eastAsia="Calibri" w:hAnsiTheme="minorHAnsi" w:cstheme="minorHAnsi"/>
                <w:bCs/>
                <w:color w:val="000000"/>
                <w:lang w:val="cs-CZ" w:eastAsia="cs-CZ"/>
              </w:rPr>
              <w:t>plating</w:t>
            </w:r>
            <w:proofErr w:type="spellEnd"/>
          </w:p>
        </w:tc>
      </w:tr>
      <w:tr w:rsidR="00440D73" w:rsidRPr="00440D73" w14:paraId="0BF28253" w14:textId="77777777" w:rsidTr="00C15C94">
        <w:tc>
          <w:tcPr>
            <w:tcW w:w="709" w:type="dxa"/>
            <w:tcBorders>
              <w:top w:val="single" w:sz="4" w:space="0" w:color="auto"/>
              <w:left w:val="single" w:sz="4" w:space="0" w:color="auto"/>
              <w:bottom w:val="single" w:sz="4" w:space="0" w:color="auto"/>
              <w:right w:val="single" w:sz="4" w:space="0" w:color="auto"/>
            </w:tcBorders>
          </w:tcPr>
          <w:p w14:paraId="28328C28"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3637A5E9"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 xml:space="preserve">Systém umožňuje tvořit </w:t>
            </w:r>
            <w:proofErr w:type="spellStart"/>
            <w:r w:rsidRPr="00440D73">
              <w:rPr>
                <w:rFonts w:eastAsia="Calibri" w:cstheme="minorHAnsi"/>
                <w:color w:val="000000"/>
                <w:lang w:val="cs-CZ"/>
              </w:rPr>
              <w:t>mikrokompartmenty</w:t>
            </w:r>
            <w:proofErr w:type="spellEnd"/>
            <w:r w:rsidRPr="00440D73">
              <w:rPr>
                <w:rFonts w:eastAsia="Calibri" w:cstheme="minorHAnsi"/>
                <w:color w:val="000000"/>
                <w:lang w:val="cs-CZ"/>
              </w:rPr>
              <w:t xml:space="preserve"> pomocí oleje na 60mm </w:t>
            </w:r>
            <w:proofErr w:type="spellStart"/>
            <w:r w:rsidRPr="00440D73">
              <w:rPr>
                <w:rFonts w:eastAsia="Calibri" w:cstheme="minorHAnsi"/>
                <w:color w:val="000000"/>
                <w:lang w:val="cs-CZ"/>
              </w:rPr>
              <w:t>Petriho</w:t>
            </w:r>
            <w:proofErr w:type="spellEnd"/>
            <w:r w:rsidRPr="00440D73">
              <w:rPr>
                <w:rFonts w:eastAsia="Calibri" w:cstheme="minorHAnsi"/>
                <w:color w:val="000000"/>
                <w:lang w:val="cs-CZ"/>
              </w:rPr>
              <w:t xml:space="preserve"> misky</w:t>
            </w:r>
          </w:p>
        </w:tc>
        <w:tc>
          <w:tcPr>
            <w:tcW w:w="1985" w:type="dxa"/>
            <w:tcBorders>
              <w:top w:val="single" w:sz="4" w:space="0" w:color="auto"/>
              <w:left w:val="single" w:sz="4" w:space="0" w:color="auto"/>
              <w:bottom w:val="single" w:sz="4" w:space="0" w:color="auto"/>
              <w:right w:val="single" w:sz="4" w:space="0" w:color="auto"/>
            </w:tcBorders>
          </w:tcPr>
          <w:p w14:paraId="0FE4AB26"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52867991"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lang w:val="cs-CZ" w:eastAsia="cs-CZ"/>
              </w:rPr>
              <w:t xml:space="preserve">Systém generuje </w:t>
            </w:r>
            <w:proofErr w:type="spellStart"/>
            <w:r w:rsidRPr="00440D73">
              <w:rPr>
                <w:rFonts w:asciiTheme="minorHAnsi" w:eastAsia="Calibri" w:hAnsiTheme="minorHAnsi" w:cstheme="minorHAnsi"/>
                <w:bCs/>
                <w:color w:val="000000"/>
                <w:lang w:val="cs-CZ" w:eastAsia="cs-CZ"/>
              </w:rPr>
              <w:t>mikrokompartmenty</w:t>
            </w:r>
            <w:proofErr w:type="spellEnd"/>
            <w:r w:rsidRPr="00440D73">
              <w:rPr>
                <w:rFonts w:asciiTheme="minorHAnsi" w:eastAsia="Calibri" w:hAnsiTheme="minorHAnsi" w:cstheme="minorHAnsi"/>
                <w:bCs/>
                <w:color w:val="000000"/>
                <w:lang w:val="cs-CZ" w:eastAsia="cs-CZ"/>
              </w:rPr>
              <w:t xml:space="preserve">, </w:t>
            </w:r>
            <w:proofErr w:type="spellStart"/>
            <w:r w:rsidRPr="00440D73">
              <w:rPr>
                <w:rFonts w:asciiTheme="minorHAnsi" w:eastAsia="Calibri" w:hAnsiTheme="minorHAnsi" w:cstheme="minorHAnsi"/>
                <w:bCs/>
                <w:color w:val="000000"/>
                <w:lang w:val="cs-CZ" w:eastAsia="cs-CZ"/>
              </w:rPr>
              <w:t>tzv</w:t>
            </w:r>
            <w:proofErr w:type="spellEnd"/>
            <w:r w:rsidRPr="00440D73">
              <w:rPr>
                <w:rFonts w:asciiTheme="minorHAnsi" w:eastAsia="Calibri" w:hAnsiTheme="minorHAnsi" w:cstheme="minorHAnsi"/>
                <w:bCs/>
                <w:color w:val="000000"/>
                <w:lang w:val="cs-CZ" w:eastAsia="cs-CZ"/>
              </w:rPr>
              <w:t xml:space="preserve"> „</w:t>
            </w:r>
            <w:proofErr w:type="spellStart"/>
            <w:r w:rsidRPr="00440D73">
              <w:rPr>
                <w:rFonts w:asciiTheme="minorHAnsi" w:eastAsia="Calibri" w:hAnsiTheme="minorHAnsi" w:cstheme="minorHAnsi"/>
                <w:bCs/>
                <w:color w:val="000000"/>
                <w:lang w:val="cs-CZ" w:eastAsia="cs-CZ"/>
              </w:rPr>
              <w:t>grids</w:t>
            </w:r>
            <w:proofErr w:type="spellEnd"/>
            <w:r w:rsidRPr="00440D73">
              <w:rPr>
                <w:rFonts w:asciiTheme="minorHAnsi" w:eastAsia="Calibri" w:hAnsiTheme="minorHAnsi" w:cstheme="minorHAnsi"/>
                <w:bCs/>
                <w:color w:val="000000"/>
                <w:lang w:val="cs-CZ" w:eastAsia="cs-CZ"/>
              </w:rPr>
              <w:t>“</w:t>
            </w:r>
          </w:p>
        </w:tc>
      </w:tr>
      <w:tr w:rsidR="00440D73" w:rsidRPr="00D92185" w14:paraId="4D878714" w14:textId="77777777" w:rsidTr="00C15C94">
        <w:tc>
          <w:tcPr>
            <w:tcW w:w="709" w:type="dxa"/>
            <w:tcBorders>
              <w:top w:val="single" w:sz="4" w:space="0" w:color="auto"/>
              <w:left w:val="single" w:sz="4" w:space="0" w:color="auto"/>
              <w:bottom w:val="single" w:sz="4" w:space="0" w:color="auto"/>
              <w:right w:val="single" w:sz="4" w:space="0" w:color="auto"/>
            </w:tcBorders>
          </w:tcPr>
          <w:p w14:paraId="717E6B0A"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19DD4403" w14:textId="77777777" w:rsidR="00440D73" w:rsidRPr="00440D73" w:rsidRDefault="00440D73" w:rsidP="00440D73">
            <w:pPr>
              <w:autoSpaceDE w:val="0"/>
              <w:autoSpaceDN w:val="0"/>
              <w:adjustRightInd w:val="0"/>
              <w:ind w:left="0"/>
              <w:rPr>
                <w:rFonts w:eastAsia="Calibri" w:cstheme="minorHAnsi"/>
                <w:color w:val="000000"/>
                <w:lang w:val="cs-CZ"/>
              </w:rPr>
            </w:pPr>
            <w:r w:rsidRPr="00440D73">
              <w:rPr>
                <w:rFonts w:eastAsia="Calibri" w:cstheme="minorHAnsi"/>
                <w:color w:val="000000"/>
                <w:lang w:val="cs-CZ"/>
              </w:rPr>
              <w:t xml:space="preserve">Systém umožňuje vytvořit až 256 </w:t>
            </w:r>
            <w:proofErr w:type="spellStart"/>
            <w:r w:rsidRPr="00440D73">
              <w:rPr>
                <w:rFonts w:eastAsia="Calibri" w:cstheme="minorHAnsi"/>
                <w:color w:val="000000"/>
                <w:lang w:val="cs-CZ"/>
              </w:rPr>
              <w:t>mikrojamek</w:t>
            </w:r>
            <w:proofErr w:type="spellEnd"/>
            <w:r w:rsidRPr="00440D73">
              <w:rPr>
                <w:rFonts w:eastAsia="Calibri" w:cstheme="minorHAnsi"/>
                <w:color w:val="000000"/>
                <w:lang w:val="cs-CZ"/>
              </w:rPr>
              <w:t xml:space="preserve"> s objemem 200 - 600 </w:t>
            </w:r>
            <w:proofErr w:type="spellStart"/>
            <w:r w:rsidRPr="00440D73">
              <w:rPr>
                <w:rFonts w:eastAsia="Calibri" w:cstheme="minorHAnsi"/>
                <w:color w:val="000000"/>
                <w:lang w:val="cs-CZ"/>
              </w:rPr>
              <w:t>nl</w:t>
            </w:r>
            <w:proofErr w:type="spellEnd"/>
            <w:r w:rsidRPr="00440D73">
              <w:rPr>
                <w:rFonts w:eastAsia="Calibri" w:cstheme="minorHAnsi"/>
                <w:color w:val="000000"/>
                <w:lang w:val="cs-CZ"/>
              </w:rPr>
              <w:t xml:space="preserve"> pro každou jamku na 60mm </w:t>
            </w:r>
            <w:proofErr w:type="spellStart"/>
            <w:r w:rsidRPr="00440D73">
              <w:rPr>
                <w:rFonts w:eastAsia="Calibri" w:cstheme="minorHAnsi"/>
                <w:color w:val="000000"/>
                <w:lang w:val="cs-CZ"/>
              </w:rPr>
              <w:t>Petriho</w:t>
            </w:r>
            <w:proofErr w:type="spellEnd"/>
            <w:r w:rsidRPr="00440D73">
              <w:rPr>
                <w:rFonts w:eastAsia="Calibri" w:cstheme="minorHAnsi"/>
                <w:color w:val="000000"/>
                <w:lang w:val="cs-CZ"/>
              </w:rPr>
              <w:t xml:space="preserve"> misku</w:t>
            </w:r>
          </w:p>
        </w:tc>
        <w:tc>
          <w:tcPr>
            <w:tcW w:w="1985" w:type="dxa"/>
            <w:tcBorders>
              <w:top w:val="single" w:sz="4" w:space="0" w:color="auto"/>
              <w:left w:val="single" w:sz="4" w:space="0" w:color="auto"/>
              <w:bottom w:val="single" w:sz="4" w:space="0" w:color="auto"/>
              <w:right w:val="single" w:sz="4" w:space="0" w:color="auto"/>
            </w:tcBorders>
          </w:tcPr>
          <w:p w14:paraId="5886F7C9" w14:textId="77777777" w:rsidR="00440D73" w:rsidRPr="00440D73" w:rsidRDefault="00440D73" w:rsidP="00440D73">
            <w:pPr>
              <w:autoSpaceDE w:val="0"/>
              <w:autoSpaceDN w:val="0"/>
              <w:adjustRightInd w:val="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4CDCCBE9" w14:textId="77777777" w:rsidR="00440D73" w:rsidRPr="00440D73" w:rsidRDefault="00440D73" w:rsidP="00440D73">
            <w:pPr>
              <w:autoSpaceDE w:val="0"/>
              <w:autoSpaceDN w:val="0"/>
              <w:adjustRightInd w:val="0"/>
              <w:ind w:left="0"/>
              <w:rPr>
                <w:rFonts w:eastAsia="Calibri" w:cstheme="minorHAnsi"/>
                <w:color w:val="000000"/>
                <w:lang w:val="cs-CZ"/>
              </w:rPr>
            </w:pPr>
            <w:r w:rsidRPr="00440D73">
              <w:rPr>
                <w:rFonts w:asciiTheme="minorHAnsi" w:eastAsia="Calibri" w:hAnsiTheme="minorHAnsi" w:cstheme="minorHAnsi"/>
                <w:bCs/>
                <w:color w:val="000000"/>
                <w:lang w:val="cs-CZ" w:eastAsia="cs-CZ"/>
              </w:rPr>
              <w:t xml:space="preserve">Ano, 256 </w:t>
            </w:r>
            <w:proofErr w:type="spellStart"/>
            <w:r w:rsidRPr="00440D73">
              <w:rPr>
                <w:rFonts w:asciiTheme="minorHAnsi" w:eastAsia="Calibri" w:hAnsiTheme="minorHAnsi" w:cstheme="minorHAnsi"/>
                <w:bCs/>
                <w:color w:val="000000"/>
                <w:lang w:val="cs-CZ" w:eastAsia="cs-CZ"/>
              </w:rPr>
              <w:t>mikrojamek</w:t>
            </w:r>
            <w:proofErr w:type="spellEnd"/>
            <w:r w:rsidRPr="00440D73">
              <w:rPr>
                <w:rFonts w:asciiTheme="minorHAnsi" w:eastAsia="Calibri" w:hAnsiTheme="minorHAnsi" w:cstheme="minorHAnsi"/>
                <w:bCs/>
                <w:color w:val="000000"/>
                <w:lang w:val="cs-CZ" w:eastAsia="cs-CZ"/>
              </w:rPr>
              <w:t xml:space="preserve"> na 60 mm </w:t>
            </w:r>
            <w:proofErr w:type="spellStart"/>
            <w:r w:rsidRPr="00440D73">
              <w:rPr>
                <w:rFonts w:asciiTheme="minorHAnsi" w:eastAsia="Calibri" w:hAnsiTheme="minorHAnsi" w:cstheme="minorHAnsi"/>
                <w:bCs/>
                <w:color w:val="000000"/>
                <w:lang w:val="cs-CZ" w:eastAsia="cs-CZ"/>
              </w:rPr>
              <w:t>Petriho</w:t>
            </w:r>
            <w:proofErr w:type="spellEnd"/>
            <w:r w:rsidRPr="00440D73">
              <w:rPr>
                <w:rFonts w:asciiTheme="minorHAnsi" w:eastAsia="Calibri" w:hAnsiTheme="minorHAnsi" w:cstheme="minorHAnsi"/>
                <w:bCs/>
                <w:color w:val="000000"/>
                <w:lang w:val="cs-CZ" w:eastAsia="cs-CZ"/>
              </w:rPr>
              <w:t xml:space="preserve"> misku</w:t>
            </w:r>
          </w:p>
        </w:tc>
      </w:tr>
      <w:tr w:rsidR="00440D73" w:rsidRPr="00D92185" w14:paraId="15D44A50" w14:textId="77777777" w:rsidTr="00C15C94">
        <w:tc>
          <w:tcPr>
            <w:tcW w:w="709" w:type="dxa"/>
            <w:tcBorders>
              <w:top w:val="single" w:sz="4" w:space="0" w:color="auto"/>
              <w:left w:val="single" w:sz="4" w:space="0" w:color="auto"/>
              <w:bottom w:val="single" w:sz="4" w:space="0" w:color="auto"/>
              <w:right w:val="single" w:sz="4" w:space="0" w:color="auto"/>
            </w:tcBorders>
          </w:tcPr>
          <w:p w14:paraId="6355F782"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74052FFB"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Kolonie jsou po kultivaci extrahovány do 8 jamkových PCR zkumavek nebo 8 jamkových stripů pro tkáňové kultury</w:t>
            </w:r>
          </w:p>
        </w:tc>
        <w:tc>
          <w:tcPr>
            <w:tcW w:w="1985" w:type="dxa"/>
            <w:tcBorders>
              <w:top w:val="single" w:sz="4" w:space="0" w:color="auto"/>
              <w:left w:val="single" w:sz="4" w:space="0" w:color="auto"/>
              <w:bottom w:val="single" w:sz="4" w:space="0" w:color="auto"/>
              <w:right w:val="single" w:sz="4" w:space="0" w:color="auto"/>
            </w:tcBorders>
          </w:tcPr>
          <w:p w14:paraId="060EB6C2"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7D85ECA4"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[kolonie jsou extrahovány do 8 jamkových PDC zkumavek nebo 8jamkových stripů pro tkáňové kultury]</w:t>
            </w:r>
          </w:p>
        </w:tc>
      </w:tr>
      <w:tr w:rsidR="00440D73" w:rsidRPr="00D92185" w14:paraId="67894BBA" w14:textId="77777777" w:rsidTr="00C15C94">
        <w:tc>
          <w:tcPr>
            <w:tcW w:w="709" w:type="dxa"/>
            <w:tcBorders>
              <w:top w:val="single" w:sz="4" w:space="0" w:color="auto"/>
              <w:left w:val="single" w:sz="4" w:space="0" w:color="auto"/>
              <w:bottom w:val="single" w:sz="4" w:space="0" w:color="auto"/>
              <w:right w:val="single" w:sz="4" w:space="0" w:color="auto"/>
            </w:tcBorders>
          </w:tcPr>
          <w:p w14:paraId="0C33A6EC"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349766A1" w14:textId="77777777" w:rsidR="00440D73" w:rsidRPr="00440D73" w:rsidRDefault="00440D73" w:rsidP="00440D73">
            <w:pPr>
              <w:spacing w:after="200"/>
              <w:ind w:left="0"/>
              <w:rPr>
                <w:rFonts w:eastAsia="Calibri"/>
                <w:color w:val="000000"/>
                <w:lang w:val="cs-CZ"/>
              </w:rPr>
            </w:pPr>
            <w:r w:rsidRPr="00440D73">
              <w:rPr>
                <w:rFonts w:eastAsia="Calibri"/>
                <w:color w:val="000000"/>
                <w:lang w:val="cs-CZ"/>
              </w:rPr>
              <w:t>Součástí systému je vestavěný sterilizační proces</w:t>
            </w:r>
          </w:p>
        </w:tc>
        <w:tc>
          <w:tcPr>
            <w:tcW w:w="1985" w:type="dxa"/>
            <w:tcBorders>
              <w:top w:val="single" w:sz="4" w:space="0" w:color="auto"/>
              <w:left w:val="single" w:sz="4" w:space="0" w:color="auto"/>
              <w:bottom w:val="single" w:sz="4" w:space="0" w:color="auto"/>
              <w:right w:val="single" w:sz="4" w:space="0" w:color="auto"/>
            </w:tcBorders>
          </w:tcPr>
          <w:p w14:paraId="2F48FF7D" w14:textId="77777777" w:rsidR="00440D73" w:rsidRPr="00440D73" w:rsidRDefault="00440D73" w:rsidP="00440D73">
            <w:pPr>
              <w:spacing w:after="200"/>
              <w:ind w:left="0"/>
              <w:rPr>
                <w:rFonts w:eastAsia="Calibr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1E7E1F73" w14:textId="77777777" w:rsidR="00440D73" w:rsidRPr="00440D73" w:rsidRDefault="00440D73" w:rsidP="00440D73">
            <w:pPr>
              <w:spacing w:after="200"/>
              <w:ind w:left="0"/>
              <w:rPr>
                <w:rFonts w:eastAsia="Calibri"/>
                <w:color w:val="000000"/>
                <w:lang w:val="cs-CZ"/>
              </w:rPr>
            </w:pPr>
            <w:r w:rsidRPr="00440D73">
              <w:rPr>
                <w:rFonts w:asciiTheme="minorHAnsi" w:eastAsia="Calibri" w:hAnsiTheme="minorHAnsi" w:cstheme="minorHAnsi"/>
                <w:bCs/>
                <w:color w:val="000000"/>
                <w:lang w:val="cs-CZ" w:eastAsia="cs-CZ"/>
              </w:rPr>
              <w:t>Součástí systému je vestavěný sterilizační proces</w:t>
            </w:r>
          </w:p>
        </w:tc>
      </w:tr>
      <w:tr w:rsidR="00440D73" w:rsidRPr="00D92185" w14:paraId="4946135F" w14:textId="77777777" w:rsidTr="00C15C94">
        <w:tc>
          <w:tcPr>
            <w:tcW w:w="709" w:type="dxa"/>
            <w:tcBorders>
              <w:top w:val="single" w:sz="4" w:space="0" w:color="auto"/>
              <w:left w:val="single" w:sz="4" w:space="0" w:color="auto"/>
              <w:bottom w:val="single" w:sz="4" w:space="0" w:color="auto"/>
              <w:right w:val="single" w:sz="4" w:space="0" w:color="auto"/>
            </w:tcBorders>
          </w:tcPr>
          <w:p w14:paraId="192B0D51"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23AAA1BD" w14:textId="77777777" w:rsidR="00440D73" w:rsidRPr="00440D73" w:rsidRDefault="00440D73" w:rsidP="00440D73">
            <w:pPr>
              <w:spacing w:after="200"/>
              <w:ind w:left="0"/>
              <w:rPr>
                <w:rFonts w:eastAsia="Calibri"/>
                <w:color w:val="000000"/>
                <w:lang w:val="cs-CZ"/>
              </w:rPr>
            </w:pPr>
            <w:r w:rsidRPr="00440D73">
              <w:rPr>
                <w:rFonts w:eastAsia="Calibri"/>
                <w:color w:val="000000"/>
                <w:lang w:val="cs-CZ"/>
              </w:rPr>
              <w:t>Systém operuje s </w:t>
            </w:r>
            <w:proofErr w:type="spellStart"/>
            <w:r w:rsidRPr="00440D73">
              <w:rPr>
                <w:rFonts w:eastAsia="Calibri"/>
                <w:color w:val="000000"/>
                <w:lang w:val="cs-CZ"/>
              </w:rPr>
              <w:t>nanolitrovými</w:t>
            </w:r>
            <w:proofErr w:type="spellEnd"/>
            <w:r w:rsidRPr="00440D73">
              <w:rPr>
                <w:rFonts w:eastAsia="Calibri"/>
                <w:color w:val="000000"/>
                <w:lang w:val="cs-CZ"/>
              </w:rPr>
              <w:t xml:space="preserve"> objemy</w:t>
            </w:r>
          </w:p>
        </w:tc>
        <w:tc>
          <w:tcPr>
            <w:tcW w:w="1985" w:type="dxa"/>
            <w:tcBorders>
              <w:top w:val="single" w:sz="4" w:space="0" w:color="auto"/>
              <w:left w:val="single" w:sz="4" w:space="0" w:color="auto"/>
              <w:bottom w:val="single" w:sz="4" w:space="0" w:color="auto"/>
              <w:right w:val="single" w:sz="4" w:space="0" w:color="auto"/>
            </w:tcBorders>
          </w:tcPr>
          <w:p w14:paraId="640B83CF" w14:textId="77777777" w:rsidR="00440D73" w:rsidRPr="00440D73" w:rsidRDefault="00440D73" w:rsidP="00440D73">
            <w:pPr>
              <w:spacing w:after="200"/>
              <w:ind w:left="0"/>
              <w:rPr>
                <w:rFonts w:asciiTheme="minorHAnsi" w:eastAsia="Calibri" w:hAnsiTheme="minorHAnsi" w:cstheme="minorHAnsi"/>
                <w:bCs/>
                <w:color w:val="000000"/>
                <w:highlight w:val="lightGray"/>
                <w:lang w:val="cs-CZ" w:eastAsia="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28CC8639" w14:textId="77777777" w:rsidR="00440D73" w:rsidRPr="00440D73" w:rsidRDefault="00440D73" w:rsidP="00440D73">
            <w:pPr>
              <w:spacing w:after="200"/>
              <w:ind w:left="0"/>
              <w:rPr>
                <w:rFonts w:asciiTheme="minorHAnsi" w:eastAsia="Calibri" w:hAnsiTheme="minorHAnsi" w:cstheme="minorHAnsi"/>
                <w:bCs/>
                <w:color w:val="000000"/>
                <w:highlight w:val="lightGray"/>
                <w:lang w:val="cs-CZ" w:eastAsia="cs-CZ"/>
              </w:rPr>
            </w:pPr>
            <w:r w:rsidRPr="00440D73">
              <w:rPr>
                <w:rFonts w:asciiTheme="minorHAnsi" w:eastAsia="Calibri" w:hAnsiTheme="minorHAnsi" w:cstheme="minorHAnsi"/>
                <w:bCs/>
                <w:color w:val="000000"/>
                <w:highlight w:val="lightGray"/>
                <w:lang w:val="cs-CZ" w:eastAsia="cs-CZ"/>
              </w:rPr>
              <w:t>Systém operuje s </w:t>
            </w:r>
            <w:proofErr w:type="spellStart"/>
            <w:r w:rsidRPr="00440D73">
              <w:rPr>
                <w:rFonts w:asciiTheme="minorHAnsi" w:eastAsia="Calibri" w:hAnsiTheme="minorHAnsi" w:cstheme="minorHAnsi"/>
                <w:bCs/>
                <w:color w:val="000000"/>
                <w:highlight w:val="lightGray"/>
                <w:lang w:val="cs-CZ" w:eastAsia="cs-CZ"/>
              </w:rPr>
              <w:t>nanolitrovými</w:t>
            </w:r>
            <w:proofErr w:type="spellEnd"/>
            <w:r w:rsidRPr="00440D73">
              <w:rPr>
                <w:rFonts w:asciiTheme="minorHAnsi" w:eastAsia="Calibri" w:hAnsiTheme="minorHAnsi" w:cstheme="minorHAnsi"/>
                <w:bCs/>
                <w:color w:val="000000"/>
                <w:highlight w:val="lightGray"/>
                <w:lang w:val="cs-CZ" w:eastAsia="cs-CZ"/>
              </w:rPr>
              <w:t xml:space="preserve"> objemy (objem jamky 200-600 </w:t>
            </w:r>
            <w:proofErr w:type="spellStart"/>
            <w:r w:rsidRPr="00440D73">
              <w:rPr>
                <w:rFonts w:asciiTheme="minorHAnsi" w:eastAsia="Calibri" w:hAnsiTheme="minorHAnsi" w:cstheme="minorHAnsi"/>
                <w:bCs/>
                <w:color w:val="000000"/>
                <w:highlight w:val="lightGray"/>
                <w:lang w:val="cs-CZ" w:eastAsia="cs-CZ"/>
              </w:rPr>
              <w:t>nl</w:t>
            </w:r>
            <w:proofErr w:type="spellEnd"/>
            <w:r w:rsidRPr="00440D73">
              <w:rPr>
                <w:rFonts w:asciiTheme="minorHAnsi" w:eastAsia="Calibri" w:hAnsiTheme="minorHAnsi" w:cstheme="minorHAnsi"/>
                <w:bCs/>
                <w:color w:val="000000"/>
                <w:highlight w:val="lightGray"/>
                <w:lang w:val="cs-CZ" w:eastAsia="cs-CZ"/>
              </w:rPr>
              <w:t>)</w:t>
            </w:r>
          </w:p>
        </w:tc>
      </w:tr>
      <w:tr w:rsidR="00440D73" w:rsidRPr="00440D73" w14:paraId="6C66D095" w14:textId="77777777" w:rsidTr="00C15C94">
        <w:tc>
          <w:tcPr>
            <w:tcW w:w="709" w:type="dxa"/>
            <w:tcBorders>
              <w:top w:val="single" w:sz="4" w:space="0" w:color="auto"/>
              <w:left w:val="single" w:sz="4" w:space="0" w:color="auto"/>
              <w:bottom w:val="single" w:sz="4" w:space="0" w:color="auto"/>
              <w:right w:val="single" w:sz="4" w:space="0" w:color="auto"/>
            </w:tcBorders>
          </w:tcPr>
          <w:p w14:paraId="2061F51C"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69050597" w14:textId="77777777" w:rsidR="00440D73" w:rsidRPr="00440D73" w:rsidRDefault="00440D73" w:rsidP="00440D73">
            <w:pPr>
              <w:spacing w:after="200"/>
              <w:ind w:left="0"/>
              <w:rPr>
                <w:rFonts w:eastAsia="Calibri"/>
                <w:color w:val="000000"/>
                <w:lang w:val="cs-CZ"/>
              </w:rPr>
            </w:pPr>
            <w:r w:rsidRPr="00440D73">
              <w:rPr>
                <w:rFonts w:eastAsia="Calibri"/>
                <w:color w:val="000000"/>
                <w:lang w:val="cs-CZ"/>
              </w:rPr>
              <w:t>Systému umožňuje automatickou kalibraci a údržbu</w:t>
            </w:r>
          </w:p>
        </w:tc>
        <w:tc>
          <w:tcPr>
            <w:tcW w:w="1985" w:type="dxa"/>
            <w:tcBorders>
              <w:top w:val="single" w:sz="4" w:space="0" w:color="auto"/>
              <w:left w:val="single" w:sz="4" w:space="0" w:color="auto"/>
              <w:bottom w:val="single" w:sz="4" w:space="0" w:color="auto"/>
              <w:right w:val="single" w:sz="4" w:space="0" w:color="auto"/>
            </w:tcBorders>
          </w:tcPr>
          <w:p w14:paraId="00B46A92" w14:textId="77777777" w:rsidR="00440D73" w:rsidRPr="00440D73" w:rsidRDefault="00440D73" w:rsidP="00440D73">
            <w:pPr>
              <w:spacing w:after="200"/>
              <w:ind w:left="0"/>
              <w:rPr>
                <w:rFonts w:eastAsia="Calibr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2469080E" w14:textId="77777777" w:rsidR="00440D73" w:rsidRPr="00440D73" w:rsidRDefault="00440D73" w:rsidP="00440D73">
            <w:pPr>
              <w:spacing w:after="200"/>
              <w:ind w:left="0"/>
              <w:rPr>
                <w:rFonts w:eastAsia="Calibri"/>
                <w:color w:val="000000"/>
                <w:lang w:val="cs-CZ"/>
              </w:rPr>
            </w:pPr>
            <w:r w:rsidRPr="00440D73">
              <w:rPr>
                <w:rFonts w:asciiTheme="minorHAnsi" w:eastAsia="Calibri" w:hAnsiTheme="minorHAnsi" w:cstheme="minorHAnsi"/>
                <w:bCs/>
                <w:color w:val="000000"/>
                <w:lang w:val="cs-CZ" w:eastAsia="cs-CZ"/>
              </w:rPr>
              <w:t>Automatická údržba a kalibrace</w:t>
            </w:r>
          </w:p>
        </w:tc>
      </w:tr>
      <w:tr w:rsidR="00440D73" w:rsidRPr="00D92185" w14:paraId="6F67E891" w14:textId="77777777" w:rsidTr="00C15C94">
        <w:tc>
          <w:tcPr>
            <w:tcW w:w="709" w:type="dxa"/>
            <w:tcBorders>
              <w:top w:val="single" w:sz="4" w:space="0" w:color="auto"/>
              <w:left w:val="single" w:sz="4" w:space="0" w:color="auto"/>
              <w:bottom w:val="single" w:sz="4" w:space="0" w:color="auto"/>
              <w:right w:val="single" w:sz="4" w:space="0" w:color="auto"/>
            </w:tcBorders>
          </w:tcPr>
          <w:p w14:paraId="3F5CE51E"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69CE913A"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Systém umožňuje automatickou výměnu média u klonovaných kolonií</w:t>
            </w:r>
          </w:p>
        </w:tc>
        <w:tc>
          <w:tcPr>
            <w:tcW w:w="1985" w:type="dxa"/>
            <w:tcBorders>
              <w:top w:val="single" w:sz="4" w:space="0" w:color="auto"/>
              <w:left w:val="single" w:sz="4" w:space="0" w:color="auto"/>
              <w:bottom w:val="single" w:sz="4" w:space="0" w:color="auto"/>
              <w:right w:val="single" w:sz="4" w:space="0" w:color="auto"/>
            </w:tcBorders>
          </w:tcPr>
          <w:p w14:paraId="34A65C67" w14:textId="77777777" w:rsidR="00440D73" w:rsidRPr="00440D73" w:rsidRDefault="00440D73" w:rsidP="00440D73">
            <w:pPr>
              <w:spacing w:after="200"/>
              <w:ind w:left="0"/>
              <w:rPr>
                <w:rFonts w:eastAsia="Calibr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6D339855" w14:textId="77777777" w:rsidR="00440D73" w:rsidRPr="00440D73" w:rsidRDefault="00440D73" w:rsidP="00440D73">
            <w:pPr>
              <w:spacing w:after="200"/>
              <w:ind w:left="0"/>
              <w:rPr>
                <w:rFonts w:eastAsia="Calibri"/>
                <w:color w:val="000000"/>
                <w:lang w:val="cs-CZ"/>
              </w:rPr>
            </w:pPr>
            <w:r w:rsidRPr="00440D73">
              <w:rPr>
                <w:rFonts w:asciiTheme="minorHAnsi" w:eastAsia="Calibri" w:hAnsiTheme="minorHAnsi" w:cstheme="minorHAnsi"/>
                <w:bCs/>
                <w:color w:val="000000"/>
                <w:lang w:val="cs-CZ" w:eastAsia="cs-CZ"/>
              </w:rPr>
              <w:t>Automatická výměna média u kolonií</w:t>
            </w:r>
          </w:p>
        </w:tc>
      </w:tr>
      <w:tr w:rsidR="00440D73" w:rsidRPr="00D92185" w14:paraId="0C99D772" w14:textId="77777777" w:rsidTr="00C15C94">
        <w:tc>
          <w:tcPr>
            <w:tcW w:w="709" w:type="dxa"/>
            <w:tcBorders>
              <w:top w:val="single" w:sz="4" w:space="0" w:color="auto"/>
              <w:left w:val="single" w:sz="4" w:space="0" w:color="auto"/>
              <w:bottom w:val="single" w:sz="4" w:space="0" w:color="auto"/>
              <w:right w:val="single" w:sz="4" w:space="0" w:color="auto"/>
            </w:tcBorders>
          </w:tcPr>
          <w:p w14:paraId="0051EDE7"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622067B2"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Systém je rezistentní proti UV záření a ethanolu</w:t>
            </w:r>
          </w:p>
        </w:tc>
        <w:tc>
          <w:tcPr>
            <w:tcW w:w="1985" w:type="dxa"/>
            <w:tcBorders>
              <w:top w:val="single" w:sz="4" w:space="0" w:color="auto"/>
              <w:left w:val="single" w:sz="4" w:space="0" w:color="auto"/>
              <w:bottom w:val="single" w:sz="4" w:space="0" w:color="auto"/>
              <w:right w:val="single" w:sz="4" w:space="0" w:color="auto"/>
            </w:tcBorders>
          </w:tcPr>
          <w:p w14:paraId="1036FB06" w14:textId="77777777" w:rsidR="00440D73" w:rsidRPr="00440D73" w:rsidRDefault="00440D73" w:rsidP="00440D73">
            <w:pPr>
              <w:spacing w:after="200"/>
              <w:ind w:left="0"/>
              <w:rPr>
                <w:rFonts w:eastAsia="Calibr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2848D180" w14:textId="77777777" w:rsidR="00440D73" w:rsidRPr="00440D73" w:rsidRDefault="00440D73" w:rsidP="00440D73">
            <w:pPr>
              <w:spacing w:after="200"/>
              <w:ind w:left="0"/>
              <w:rPr>
                <w:rFonts w:eastAsia="Calibri"/>
                <w:color w:val="000000"/>
                <w:lang w:val="cs-CZ"/>
              </w:rPr>
            </w:pPr>
            <w:r w:rsidRPr="00440D73">
              <w:rPr>
                <w:rFonts w:asciiTheme="minorHAnsi" w:eastAsia="Calibri" w:hAnsiTheme="minorHAnsi" w:cstheme="minorHAnsi"/>
                <w:bCs/>
                <w:color w:val="000000"/>
                <w:lang w:val="cs-CZ" w:eastAsia="cs-CZ"/>
              </w:rPr>
              <w:t>Rezistentní proti UV záření a ethanolu</w:t>
            </w:r>
          </w:p>
        </w:tc>
      </w:tr>
      <w:tr w:rsidR="00440D73" w:rsidRPr="00D92185" w14:paraId="18CFB2E1" w14:textId="77777777" w:rsidTr="00C15C94">
        <w:tc>
          <w:tcPr>
            <w:tcW w:w="709" w:type="dxa"/>
            <w:tcBorders>
              <w:top w:val="single" w:sz="4" w:space="0" w:color="auto"/>
              <w:left w:val="single" w:sz="4" w:space="0" w:color="auto"/>
              <w:bottom w:val="single" w:sz="4" w:space="0" w:color="auto"/>
              <w:right w:val="single" w:sz="4" w:space="0" w:color="auto"/>
            </w:tcBorders>
          </w:tcPr>
          <w:p w14:paraId="04EAEFE2"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44015ECF"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V systému je udržován nízký tlak pod 0,5 psi minimalizující stres pro buňky</w:t>
            </w:r>
          </w:p>
        </w:tc>
        <w:tc>
          <w:tcPr>
            <w:tcW w:w="1985" w:type="dxa"/>
            <w:tcBorders>
              <w:top w:val="single" w:sz="4" w:space="0" w:color="auto"/>
              <w:left w:val="single" w:sz="4" w:space="0" w:color="auto"/>
              <w:bottom w:val="single" w:sz="4" w:space="0" w:color="auto"/>
              <w:right w:val="single" w:sz="4" w:space="0" w:color="auto"/>
            </w:tcBorders>
          </w:tcPr>
          <w:p w14:paraId="039EFD66"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056BEF80" w14:textId="034A5F23"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lang w:val="cs-CZ" w:eastAsia="cs-CZ"/>
              </w:rPr>
              <w:t xml:space="preserve">Systém udržuje tlak pod </w:t>
            </w:r>
            <w:r w:rsidR="00D92185">
              <w:rPr>
                <w:rFonts w:asciiTheme="minorHAnsi" w:eastAsia="Calibri" w:hAnsiTheme="minorHAnsi" w:cstheme="minorHAnsi"/>
                <w:bCs/>
                <w:color w:val="000000"/>
                <w:lang w:val="cs-CZ" w:eastAsia="cs-CZ"/>
              </w:rPr>
              <w:t>0,</w:t>
            </w:r>
            <w:r w:rsidRPr="00440D73">
              <w:rPr>
                <w:rFonts w:asciiTheme="minorHAnsi" w:eastAsia="Calibri" w:hAnsiTheme="minorHAnsi" w:cstheme="minorHAnsi"/>
                <w:bCs/>
                <w:color w:val="000000"/>
                <w:lang w:val="cs-CZ" w:eastAsia="cs-CZ"/>
              </w:rPr>
              <w:t>5 psi</w:t>
            </w:r>
          </w:p>
        </w:tc>
      </w:tr>
      <w:tr w:rsidR="00440D73" w:rsidRPr="00D92185" w14:paraId="5D9147F6" w14:textId="77777777" w:rsidTr="00C15C94">
        <w:tc>
          <w:tcPr>
            <w:tcW w:w="709" w:type="dxa"/>
            <w:tcBorders>
              <w:top w:val="single" w:sz="4" w:space="0" w:color="auto"/>
              <w:left w:val="single" w:sz="4" w:space="0" w:color="auto"/>
              <w:bottom w:val="single" w:sz="4" w:space="0" w:color="auto"/>
              <w:right w:val="single" w:sz="4" w:space="0" w:color="auto"/>
            </w:tcBorders>
          </w:tcPr>
          <w:p w14:paraId="730E301C"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0258A23A"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Systém má interaktivní uživatelské rozhraní s průvodcem pracovním postupem</w:t>
            </w:r>
          </w:p>
        </w:tc>
        <w:tc>
          <w:tcPr>
            <w:tcW w:w="1985" w:type="dxa"/>
            <w:tcBorders>
              <w:top w:val="single" w:sz="4" w:space="0" w:color="auto"/>
              <w:left w:val="single" w:sz="4" w:space="0" w:color="auto"/>
              <w:bottom w:val="single" w:sz="4" w:space="0" w:color="auto"/>
              <w:right w:val="single" w:sz="4" w:space="0" w:color="auto"/>
            </w:tcBorders>
          </w:tcPr>
          <w:p w14:paraId="1D544EE2"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4662F657"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lang w:val="cs-CZ" w:eastAsia="cs-CZ"/>
              </w:rPr>
              <w:t>Interaktivní uživatelské rozhraní průvodcem pracovním postupem</w:t>
            </w:r>
          </w:p>
        </w:tc>
      </w:tr>
      <w:tr w:rsidR="00440D73" w:rsidRPr="00D92185" w14:paraId="31220068" w14:textId="77777777" w:rsidTr="00C15C94">
        <w:tc>
          <w:tcPr>
            <w:tcW w:w="709" w:type="dxa"/>
            <w:tcBorders>
              <w:top w:val="single" w:sz="4" w:space="0" w:color="auto"/>
              <w:left w:val="single" w:sz="4" w:space="0" w:color="auto"/>
              <w:bottom w:val="single" w:sz="4" w:space="0" w:color="auto"/>
              <w:right w:val="single" w:sz="4" w:space="0" w:color="auto"/>
            </w:tcBorders>
          </w:tcPr>
          <w:p w14:paraId="298298D6"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122E15DF"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 xml:space="preserve">Systém umožňuje bezdrátové připojení pro automatický přenos dat mezi </w:t>
            </w:r>
            <w:proofErr w:type="spellStart"/>
            <w:r w:rsidRPr="00440D73">
              <w:rPr>
                <w:rFonts w:eastAsia="Calibri" w:cstheme="minorHAnsi"/>
                <w:color w:val="000000"/>
                <w:lang w:val="cs-CZ"/>
              </w:rPr>
              <w:t>sortovací</w:t>
            </w:r>
            <w:proofErr w:type="spellEnd"/>
            <w:r w:rsidRPr="00440D73">
              <w:rPr>
                <w:rFonts w:eastAsia="Calibri" w:cstheme="minorHAnsi"/>
                <w:color w:val="000000"/>
                <w:lang w:val="cs-CZ"/>
              </w:rPr>
              <w:t xml:space="preserve"> a mikroskopickou jednotkou</w:t>
            </w:r>
          </w:p>
        </w:tc>
        <w:tc>
          <w:tcPr>
            <w:tcW w:w="1985" w:type="dxa"/>
            <w:tcBorders>
              <w:top w:val="single" w:sz="4" w:space="0" w:color="auto"/>
              <w:left w:val="single" w:sz="4" w:space="0" w:color="auto"/>
              <w:bottom w:val="single" w:sz="4" w:space="0" w:color="auto"/>
              <w:right w:val="single" w:sz="4" w:space="0" w:color="auto"/>
            </w:tcBorders>
          </w:tcPr>
          <w:p w14:paraId="0D09D479" w14:textId="77777777" w:rsidR="00440D73" w:rsidRPr="00440D73" w:rsidRDefault="00440D73" w:rsidP="00440D73">
            <w:pPr>
              <w:spacing w:after="200"/>
              <w:ind w:left="0"/>
              <w:rPr>
                <w:rFonts w:eastAsia="Calibr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4D28CBDF" w14:textId="77777777" w:rsidR="00440D73" w:rsidRPr="00440D73" w:rsidRDefault="00440D73" w:rsidP="00440D73">
            <w:pPr>
              <w:spacing w:after="200"/>
              <w:ind w:left="0"/>
              <w:rPr>
                <w:rFonts w:eastAsia="Calibri"/>
                <w:color w:val="000000"/>
                <w:lang w:val="cs-CZ"/>
              </w:rPr>
            </w:pPr>
            <w:r w:rsidRPr="00440D73">
              <w:rPr>
                <w:rFonts w:asciiTheme="minorHAnsi" w:eastAsia="Calibri" w:hAnsiTheme="minorHAnsi" w:cstheme="minorHAnsi"/>
                <w:bCs/>
                <w:color w:val="000000"/>
                <w:lang w:val="cs-CZ" w:eastAsia="cs-CZ"/>
              </w:rPr>
              <w:t>2,4GHz bezdrátové připojení mezi platformou a mikroskopickou jednotkou</w:t>
            </w:r>
          </w:p>
        </w:tc>
      </w:tr>
      <w:tr w:rsidR="00440D73" w:rsidRPr="00D92185" w14:paraId="4C316457" w14:textId="77777777" w:rsidTr="00C15C94">
        <w:tc>
          <w:tcPr>
            <w:tcW w:w="709" w:type="dxa"/>
            <w:tcBorders>
              <w:top w:val="single" w:sz="4" w:space="0" w:color="auto"/>
              <w:left w:val="single" w:sz="4" w:space="0" w:color="auto"/>
              <w:bottom w:val="single" w:sz="4" w:space="0" w:color="auto"/>
              <w:right w:val="single" w:sz="4" w:space="0" w:color="auto"/>
            </w:tcBorders>
          </w:tcPr>
          <w:p w14:paraId="007659D2"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57607E11"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 xml:space="preserve">Maximální rozměry </w:t>
            </w:r>
            <w:proofErr w:type="spellStart"/>
            <w:r w:rsidRPr="00440D73">
              <w:rPr>
                <w:rFonts w:eastAsia="Calibri" w:cstheme="minorHAnsi"/>
                <w:color w:val="000000"/>
                <w:lang w:val="cs-CZ"/>
              </w:rPr>
              <w:t>sortovací</w:t>
            </w:r>
            <w:proofErr w:type="spellEnd"/>
            <w:r w:rsidRPr="00440D73">
              <w:rPr>
                <w:rFonts w:eastAsia="Calibri" w:cstheme="minorHAnsi"/>
                <w:color w:val="000000"/>
                <w:lang w:val="cs-CZ"/>
              </w:rPr>
              <w:t xml:space="preserve"> jednotky (š x h x v) 220x240x310mm</w:t>
            </w:r>
          </w:p>
        </w:tc>
        <w:tc>
          <w:tcPr>
            <w:tcW w:w="1985" w:type="dxa"/>
            <w:tcBorders>
              <w:top w:val="single" w:sz="4" w:space="0" w:color="auto"/>
              <w:left w:val="single" w:sz="4" w:space="0" w:color="auto"/>
              <w:bottom w:val="single" w:sz="4" w:space="0" w:color="auto"/>
              <w:right w:val="single" w:sz="4" w:space="0" w:color="auto"/>
            </w:tcBorders>
          </w:tcPr>
          <w:p w14:paraId="2BD13589"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13FF822B"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lang w:val="cs-CZ" w:eastAsia="cs-CZ"/>
              </w:rPr>
              <w:t xml:space="preserve">Rozměry </w:t>
            </w:r>
            <w:r w:rsidRPr="00440D73">
              <w:rPr>
                <w:rFonts w:eastAsia="Calibri" w:cstheme="minorHAnsi"/>
                <w:color w:val="000000"/>
                <w:lang w:val="cs-CZ"/>
              </w:rPr>
              <w:t>š x h x v</w:t>
            </w:r>
            <w:r w:rsidRPr="00440D73">
              <w:rPr>
                <w:rFonts w:asciiTheme="minorHAnsi" w:eastAsia="Calibri" w:hAnsiTheme="minorHAnsi" w:cstheme="minorHAnsi"/>
                <w:bCs/>
                <w:color w:val="000000"/>
                <w:lang w:val="cs-CZ" w:eastAsia="cs-CZ"/>
              </w:rPr>
              <w:t xml:space="preserve"> 210x230x300 mm</w:t>
            </w:r>
          </w:p>
        </w:tc>
      </w:tr>
      <w:tr w:rsidR="00440D73" w:rsidRPr="00440D73" w14:paraId="70DBA699" w14:textId="77777777" w:rsidTr="00C15C94">
        <w:tc>
          <w:tcPr>
            <w:tcW w:w="709" w:type="dxa"/>
            <w:tcBorders>
              <w:top w:val="single" w:sz="4" w:space="0" w:color="auto"/>
              <w:left w:val="single" w:sz="4" w:space="0" w:color="auto"/>
              <w:bottom w:val="single" w:sz="4" w:space="0" w:color="auto"/>
              <w:right w:val="single" w:sz="4" w:space="0" w:color="auto"/>
            </w:tcBorders>
          </w:tcPr>
          <w:p w14:paraId="1DE34AB4"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33B5A0DA" w14:textId="77777777" w:rsidR="00440D73" w:rsidRPr="00440D73" w:rsidRDefault="00440D73" w:rsidP="00440D73">
            <w:pPr>
              <w:autoSpaceDE w:val="0"/>
              <w:autoSpaceDN w:val="0"/>
              <w:adjustRightInd w:val="0"/>
              <w:ind w:left="0"/>
              <w:rPr>
                <w:rFonts w:eastAsia="Calibri" w:cstheme="minorHAnsi"/>
                <w:color w:val="000000"/>
                <w:lang w:val="cs-CZ"/>
              </w:rPr>
            </w:pPr>
            <w:r w:rsidRPr="00440D73">
              <w:rPr>
                <w:rFonts w:eastAsia="Calibri" w:cstheme="minorHAnsi"/>
                <w:color w:val="000000"/>
                <w:lang w:val="cs-CZ"/>
              </w:rPr>
              <w:t xml:space="preserve">Maximální hmotnost </w:t>
            </w:r>
            <w:proofErr w:type="spellStart"/>
            <w:r w:rsidRPr="00440D73">
              <w:rPr>
                <w:rFonts w:eastAsia="Calibri" w:cstheme="minorHAnsi"/>
                <w:color w:val="000000"/>
                <w:lang w:val="cs-CZ"/>
              </w:rPr>
              <w:t>sortovací</w:t>
            </w:r>
            <w:proofErr w:type="spellEnd"/>
            <w:r w:rsidRPr="00440D73">
              <w:rPr>
                <w:rFonts w:eastAsia="Calibri" w:cstheme="minorHAnsi"/>
                <w:color w:val="000000"/>
                <w:lang w:val="cs-CZ"/>
              </w:rPr>
              <w:t xml:space="preserve"> jednotky 5 kg</w:t>
            </w:r>
          </w:p>
        </w:tc>
        <w:tc>
          <w:tcPr>
            <w:tcW w:w="1985" w:type="dxa"/>
            <w:tcBorders>
              <w:top w:val="single" w:sz="4" w:space="0" w:color="auto"/>
              <w:left w:val="single" w:sz="4" w:space="0" w:color="auto"/>
              <w:bottom w:val="single" w:sz="4" w:space="0" w:color="auto"/>
              <w:right w:val="single" w:sz="4" w:space="0" w:color="auto"/>
            </w:tcBorders>
          </w:tcPr>
          <w:p w14:paraId="59E88D48" w14:textId="77777777" w:rsidR="00440D73" w:rsidRPr="00440D73" w:rsidRDefault="00440D73" w:rsidP="00440D73">
            <w:pPr>
              <w:autoSpaceDE w:val="0"/>
              <w:autoSpaceDN w:val="0"/>
              <w:adjustRightInd w:val="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4980E4F0" w14:textId="77777777" w:rsidR="00440D73" w:rsidRPr="00440D73" w:rsidRDefault="00440D73" w:rsidP="00440D73">
            <w:pPr>
              <w:autoSpaceDE w:val="0"/>
              <w:autoSpaceDN w:val="0"/>
              <w:adjustRightInd w:val="0"/>
              <w:ind w:left="0"/>
              <w:rPr>
                <w:rFonts w:eastAsia="Calibri" w:cstheme="minorHAnsi"/>
                <w:color w:val="000000"/>
                <w:lang w:val="cs-CZ"/>
              </w:rPr>
            </w:pPr>
            <w:r w:rsidRPr="00440D73">
              <w:rPr>
                <w:rFonts w:asciiTheme="minorHAnsi" w:eastAsia="Calibri" w:hAnsiTheme="minorHAnsi" w:cstheme="minorHAnsi"/>
                <w:bCs/>
                <w:color w:val="000000"/>
                <w:lang w:val="cs-CZ" w:eastAsia="cs-CZ"/>
              </w:rPr>
              <w:t>4,3kg</w:t>
            </w:r>
          </w:p>
        </w:tc>
      </w:tr>
      <w:tr w:rsidR="00440D73" w:rsidRPr="00D92185" w14:paraId="0B56ADBA" w14:textId="77777777" w:rsidTr="00C15C94">
        <w:tc>
          <w:tcPr>
            <w:tcW w:w="709" w:type="dxa"/>
            <w:tcBorders>
              <w:top w:val="single" w:sz="4" w:space="0" w:color="auto"/>
              <w:left w:val="single" w:sz="4" w:space="0" w:color="auto"/>
              <w:bottom w:val="single" w:sz="4" w:space="0" w:color="auto"/>
              <w:right w:val="single" w:sz="4" w:space="0" w:color="auto"/>
            </w:tcBorders>
          </w:tcPr>
          <w:p w14:paraId="35932C80" w14:textId="77777777" w:rsidR="00440D73" w:rsidRPr="00440D73" w:rsidRDefault="00440D73" w:rsidP="00440D73">
            <w:pPr>
              <w:ind w:left="0"/>
              <w:rPr>
                <w:rFonts w:eastAsia="Calibri" w:cstheme="minorHAnsi"/>
                <w:b/>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6A1EFA26" w14:textId="77777777" w:rsidR="00440D73" w:rsidRPr="00440D73" w:rsidRDefault="00440D73" w:rsidP="00440D73">
            <w:pPr>
              <w:autoSpaceDE w:val="0"/>
              <w:autoSpaceDN w:val="0"/>
              <w:adjustRightInd w:val="0"/>
              <w:ind w:left="0"/>
              <w:rPr>
                <w:rFonts w:eastAsia="Calibri" w:cstheme="minorHAnsi"/>
                <w:b/>
                <w:bCs/>
                <w:color w:val="000000"/>
                <w:lang w:val="cs-CZ"/>
              </w:rPr>
            </w:pPr>
            <w:r w:rsidRPr="00440D73">
              <w:rPr>
                <w:rFonts w:eastAsia="Calibri" w:cstheme="minorHAnsi"/>
                <w:b/>
                <w:bCs/>
                <w:color w:val="000000"/>
                <w:lang w:val="cs-CZ"/>
              </w:rPr>
              <w:t>Součástí systému je rovněž mikroskopická jednotka:</w:t>
            </w:r>
          </w:p>
        </w:tc>
        <w:tc>
          <w:tcPr>
            <w:tcW w:w="1985" w:type="dxa"/>
            <w:tcBorders>
              <w:top w:val="single" w:sz="4" w:space="0" w:color="auto"/>
              <w:left w:val="single" w:sz="4" w:space="0" w:color="auto"/>
              <w:bottom w:val="single" w:sz="4" w:space="0" w:color="auto"/>
              <w:right w:val="single" w:sz="4" w:space="0" w:color="auto"/>
            </w:tcBorders>
          </w:tcPr>
          <w:p w14:paraId="416F60DE" w14:textId="77777777" w:rsidR="00440D73" w:rsidRPr="00440D73" w:rsidRDefault="00440D73" w:rsidP="00440D73">
            <w:pPr>
              <w:autoSpaceDE w:val="0"/>
              <w:autoSpaceDN w:val="0"/>
              <w:adjustRightInd w:val="0"/>
              <w:ind w:left="0"/>
              <w:rPr>
                <w:rFonts w:eastAsia="Calibri" w:cstheme="minorHAnsi"/>
                <w:b/>
                <w:bCs/>
                <w:color w:val="000000"/>
                <w:lang w:val="cs-CZ"/>
              </w:rPr>
            </w:pPr>
          </w:p>
        </w:tc>
        <w:tc>
          <w:tcPr>
            <w:tcW w:w="2409" w:type="dxa"/>
            <w:tcBorders>
              <w:top w:val="single" w:sz="4" w:space="0" w:color="auto"/>
              <w:left w:val="single" w:sz="4" w:space="0" w:color="auto"/>
              <w:bottom w:val="single" w:sz="4" w:space="0" w:color="auto"/>
              <w:right w:val="single" w:sz="4" w:space="0" w:color="auto"/>
            </w:tcBorders>
          </w:tcPr>
          <w:p w14:paraId="68E3EF0D" w14:textId="77777777" w:rsidR="00440D73" w:rsidRPr="00440D73" w:rsidRDefault="00440D73" w:rsidP="00440D73">
            <w:pPr>
              <w:autoSpaceDE w:val="0"/>
              <w:autoSpaceDN w:val="0"/>
              <w:adjustRightInd w:val="0"/>
              <w:ind w:left="0"/>
              <w:rPr>
                <w:rFonts w:eastAsia="Calibri" w:cstheme="minorHAnsi"/>
                <w:b/>
                <w:bCs/>
                <w:color w:val="000000"/>
                <w:lang w:val="cs-CZ"/>
              </w:rPr>
            </w:pPr>
          </w:p>
        </w:tc>
      </w:tr>
      <w:tr w:rsidR="00440D73" w:rsidRPr="00D92185" w14:paraId="711DB294" w14:textId="77777777" w:rsidTr="00C15C94">
        <w:tc>
          <w:tcPr>
            <w:tcW w:w="709" w:type="dxa"/>
            <w:tcBorders>
              <w:top w:val="single" w:sz="4" w:space="0" w:color="auto"/>
              <w:left w:val="single" w:sz="4" w:space="0" w:color="auto"/>
              <w:bottom w:val="single" w:sz="4" w:space="0" w:color="auto"/>
              <w:right w:val="single" w:sz="4" w:space="0" w:color="auto"/>
            </w:tcBorders>
          </w:tcPr>
          <w:p w14:paraId="1753708B"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77115245"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 xml:space="preserve">Stolek mikroskopu musí být motorizovaná pro zajištění pohybu v systému </w:t>
            </w:r>
            <w:proofErr w:type="spellStart"/>
            <w:r w:rsidRPr="00440D73">
              <w:rPr>
                <w:rFonts w:eastAsia="Calibri" w:cstheme="minorHAnsi"/>
                <w:color w:val="000000"/>
                <w:lang w:val="cs-CZ"/>
              </w:rPr>
              <w:t>nanoobjemových</w:t>
            </w:r>
            <w:proofErr w:type="spellEnd"/>
            <w:r w:rsidRPr="00440D73">
              <w:rPr>
                <w:rFonts w:eastAsia="Calibri" w:cstheme="minorHAnsi"/>
                <w:color w:val="000000"/>
                <w:lang w:val="cs-CZ"/>
              </w:rPr>
              <w:t xml:space="preserve"> buněk</w:t>
            </w:r>
          </w:p>
        </w:tc>
        <w:tc>
          <w:tcPr>
            <w:tcW w:w="1985" w:type="dxa"/>
            <w:tcBorders>
              <w:top w:val="single" w:sz="4" w:space="0" w:color="auto"/>
              <w:left w:val="single" w:sz="4" w:space="0" w:color="auto"/>
              <w:bottom w:val="single" w:sz="4" w:space="0" w:color="auto"/>
              <w:right w:val="single" w:sz="4" w:space="0" w:color="auto"/>
            </w:tcBorders>
          </w:tcPr>
          <w:p w14:paraId="6E8E0FBC"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5AFE8413"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lang w:val="cs-CZ" w:eastAsia="cs-CZ"/>
              </w:rPr>
              <w:t xml:space="preserve">Motorizovaný stolek zajišťuje pohyb v systému </w:t>
            </w:r>
            <w:proofErr w:type="spellStart"/>
            <w:r w:rsidRPr="00440D73">
              <w:rPr>
                <w:rFonts w:asciiTheme="minorHAnsi" w:eastAsia="Calibri" w:hAnsiTheme="minorHAnsi" w:cstheme="minorHAnsi"/>
                <w:bCs/>
                <w:color w:val="000000"/>
                <w:lang w:val="cs-CZ" w:eastAsia="cs-CZ"/>
              </w:rPr>
              <w:t>nanoobjemových</w:t>
            </w:r>
            <w:proofErr w:type="spellEnd"/>
            <w:r w:rsidRPr="00440D73">
              <w:rPr>
                <w:rFonts w:asciiTheme="minorHAnsi" w:eastAsia="Calibri" w:hAnsiTheme="minorHAnsi" w:cstheme="minorHAnsi"/>
                <w:bCs/>
                <w:color w:val="000000"/>
                <w:lang w:val="cs-CZ" w:eastAsia="cs-CZ"/>
              </w:rPr>
              <w:t xml:space="preserve"> buněk</w:t>
            </w:r>
          </w:p>
        </w:tc>
      </w:tr>
      <w:tr w:rsidR="00440D73" w:rsidRPr="00D92185" w14:paraId="1E842620" w14:textId="77777777" w:rsidTr="00C15C94">
        <w:tc>
          <w:tcPr>
            <w:tcW w:w="709" w:type="dxa"/>
            <w:tcBorders>
              <w:top w:val="single" w:sz="4" w:space="0" w:color="auto"/>
              <w:left w:val="single" w:sz="4" w:space="0" w:color="auto"/>
              <w:bottom w:val="single" w:sz="4" w:space="0" w:color="auto"/>
              <w:right w:val="single" w:sz="4" w:space="0" w:color="auto"/>
            </w:tcBorders>
          </w:tcPr>
          <w:p w14:paraId="1B58C444"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376E18C7"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Mikroskop má min. 3 objektivy – rozlišení 4x, 10x a 20x</w:t>
            </w:r>
          </w:p>
        </w:tc>
        <w:tc>
          <w:tcPr>
            <w:tcW w:w="1985" w:type="dxa"/>
            <w:tcBorders>
              <w:top w:val="single" w:sz="4" w:space="0" w:color="auto"/>
              <w:left w:val="single" w:sz="4" w:space="0" w:color="auto"/>
              <w:bottom w:val="single" w:sz="4" w:space="0" w:color="auto"/>
              <w:right w:val="single" w:sz="4" w:space="0" w:color="auto"/>
            </w:tcBorders>
          </w:tcPr>
          <w:p w14:paraId="15B96D5A"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05A4CE1F"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lang w:val="cs-CZ" w:eastAsia="cs-CZ"/>
              </w:rPr>
              <w:t>Součástí mikroskopu jsou objektivy 4x, 10x a 20x</w:t>
            </w:r>
          </w:p>
        </w:tc>
      </w:tr>
      <w:tr w:rsidR="00440D73" w:rsidRPr="00D92185" w14:paraId="6B93F7BC" w14:textId="77777777" w:rsidTr="00C15C94">
        <w:tc>
          <w:tcPr>
            <w:tcW w:w="709" w:type="dxa"/>
            <w:tcBorders>
              <w:top w:val="single" w:sz="4" w:space="0" w:color="auto"/>
              <w:left w:val="single" w:sz="4" w:space="0" w:color="auto"/>
              <w:bottom w:val="single" w:sz="4" w:space="0" w:color="auto"/>
              <w:right w:val="single" w:sz="4" w:space="0" w:color="auto"/>
            </w:tcBorders>
          </w:tcPr>
          <w:p w14:paraId="4EB74934"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688036D7"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Mikroskopická jednotka automaticky zaznamenává souřadnice pro umísťování jednotlivých buněk</w:t>
            </w:r>
          </w:p>
        </w:tc>
        <w:tc>
          <w:tcPr>
            <w:tcW w:w="1985" w:type="dxa"/>
            <w:tcBorders>
              <w:top w:val="single" w:sz="4" w:space="0" w:color="auto"/>
              <w:left w:val="single" w:sz="4" w:space="0" w:color="auto"/>
              <w:bottom w:val="single" w:sz="4" w:space="0" w:color="auto"/>
              <w:right w:val="single" w:sz="4" w:space="0" w:color="auto"/>
            </w:tcBorders>
          </w:tcPr>
          <w:p w14:paraId="19C4C5FA"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2CEBC291"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Jednotka zaznamenává souřadnice pro jednotlivé jamky (umístění buněk)</w:t>
            </w:r>
          </w:p>
        </w:tc>
      </w:tr>
      <w:tr w:rsidR="00440D73" w:rsidRPr="00D92185" w14:paraId="1EF7820F" w14:textId="77777777" w:rsidTr="00C15C94">
        <w:tc>
          <w:tcPr>
            <w:tcW w:w="709" w:type="dxa"/>
            <w:tcBorders>
              <w:top w:val="single" w:sz="4" w:space="0" w:color="auto"/>
              <w:left w:val="single" w:sz="4" w:space="0" w:color="auto"/>
              <w:bottom w:val="single" w:sz="4" w:space="0" w:color="auto"/>
              <w:right w:val="single" w:sz="4" w:space="0" w:color="auto"/>
            </w:tcBorders>
          </w:tcPr>
          <w:p w14:paraId="2693D6F1"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10A9A7E8"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 xml:space="preserve">Umožňuje zobrazení pomocí </w:t>
            </w:r>
            <w:proofErr w:type="spellStart"/>
            <w:r w:rsidRPr="00440D73">
              <w:rPr>
                <w:rFonts w:eastAsia="Calibri" w:cstheme="minorHAnsi"/>
                <w:color w:val="000000"/>
                <w:lang w:val="cs-CZ"/>
              </w:rPr>
              <w:t>brightfield</w:t>
            </w:r>
            <w:proofErr w:type="spellEnd"/>
            <w:r w:rsidRPr="00440D73">
              <w:rPr>
                <w:rFonts w:eastAsia="Calibri" w:cstheme="minorHAnsi"/>
                <w:color w:val="000000"/>
                <w:lang w:val="cs-CZ"/>
              </w:rPr>
              <w:t xml:space="preserve"> a fázového kontrastu</w:t>
            </w:r>
          </w:p>
        </w:tc>
        <w:tc>
          <w:tcPr>
            <w:tcW w:w="1985" w:type="dxa"/>
            <w:tcBorders>
              <w:top w:val="single" w:sz="4" w:space="0" w:color="auto"/>
              <w:left w:val="single" w:sz="4" w:space="0" w:color="auto"/>
              <w:bottom w:val="single" w:sz="4" w:space="0" w:color="auto"/>
              <w:right w:val="single" w:sz="4" w:space="0" w:color="auto"/>
            </w:tcBorders>
          </w:tcPr>
          <w:p w14:paraId="579B2647"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76185811"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lang w:val="cs-CZ" w:eastAsia="cs-CZ"/>
              </w:rPr>
              <w:t xml:space="preserve">Zobrazuje v </w:t>
            </w:r>
            <w:proofErr w:type="spellStart"/>
            <w:r w:rsidRPr="00440D73">
              <w:rPr>
                <w:rFonts w:asciiTheme="minorHAnsi" w:eastAsia="Calibri" w:hAnsiTheme="minorHAnsi" w:cstheme="minorHAnsi"/>
                <w:bCs/>
                <w:color w:val="000000"/>
                <w:lang w:val="cs-CZ" w:eastAsia="cs-CZ"/>
              </w:rPr>
              <w:t>brightfield</w:t>
            </w:r>
            <w:proofErr w:type="spellEnd"/>
            <w:r w:rsidRPr="00440D73">
              <w:rPr>
                <w:rFonts w:asciiTheme="minorHAnsi" w:eastAsia="Calibri" w:hAnsiTheme="minorHAnsi" w:cstheme="minorHAnsi"/>
                <w:bCs/>
                <w:color w:val="000000"/>
                <w:lang w:val="cs-CZ" w:eastAsia="cs-CZ"/>
              </w:rPr>
              <w:t xml:space="preserve"> a fázovém kontrastu</w:t>
            </w:r>
          </w:p>
        </w:tc>
      </w:tr>
      <w:tr w:rsidR="00440D73" w:rsidRPr="00D92185" w14:paraId="2444A4B5" w14:textId="77777777" w:rsidTr="00C15C94">
        <w:tc>
          <w:tcPr>
            <w:tcW w:w="709" w:type="dxa"/>
            <w:tcBorders>
              <w:top w:val="single" w:sz="4" w:space="0" w:color="auto"/>
              <w:left w:val="single" w:sz="4" w:space="0" w:color="auto"/>
              <w:bottom w:val="single" w:sz="4" w:space="0" w:color="auto"/>
              <w:right w:val="single" w:sz="4" w:space="0" w:color="auto"/>
            </w:tcBorders>
          </w:tcPr>
          <w:p w14:paraId="184532EC"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31BF476D"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Umožňuje fluorescenční iluminaci – min 16 barev, možnost použití min. 4 kanálů ve stejný okamžik (</w:t>
            </w:r>
            <w:r w:rsidRPr="00440D73">
              <w:rPr>
                <w:rFonts w:eastAsia="Calibri"/>
                <w:color w:val="000000"/>
                <w:lang w:val="cs-CZ"/>
              </w:rPr>
              <w:t>DAPI/FITC&amp;EGFP/TRITC/Cy5)</w:t>
            </w:r>
          </w:p>
        </w:tc>
        <w:tc>
          <w:tcPr>
            <w:tcW w:w="1985" w:type="dxa"/>
            <w:tcBorders>
              <w:top w:val="single" w:sz="4" w:space="0" w:color="auto"/>
              <w:left w:val="single" w:sz="4" w:space="0" w:color="auto"/>
              <w:bottom w:val="single" w:sz="4" w:space="0" w:color="auto"/>
              <w:right w:val="single" w:sz="4" w:space="0" w:color="auto"/>
            </w:tcBorders>
          </w:tcPr>
          <w:p w14:paraId="1223E336"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05D05474"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lang w:val="cs-CZ" w:eastAsia="cs-CZ"/>
              </w:rPr>
              <w:t>16kanálová fluorescenční iluminace s použitím až 4 kanálů najednou (</w:t>
            </w:r>
            <w:r w:rsidRPr="00440D73">
              <w:rPr>
                <w:rFonts w:eastAsia="Calibri"/>
                <w:color w:val="000000"/>
                <w:lang w:val="cs-CZ"/>
              </w:rPr>
              <w:t>DAPI/FITC&amp;EGFP/TRITC/Cy5)</w:t>
            </w:r>
          </w:p>
        </w:tc>
      </w:tr>
      <w:tr w:rsidR="00440D73" w:rsidRPr="00D92185" w14:paraId="22774C53" w14:textId="77777777" w:rsidTr="00C15C94">
        <w:tc>
          <w:tcPr>
            <w:tcW w:w="709" w:type="dxa"/>
            <w:tcBorders>
              <w:top w:val="single" w:sz="4" w:space="0" w:color="auto"/>
              <w:left w:val="single" w:sz="4" w:space="0" w:color="auto"/>
              <w:bottom w:val="single" w:sz="4" w:space="0" w:color="auto"/>
              <w:right w:val="single" w:sz="4" w:space="0" w:color="auto"/>
            </w:tcBorders>
          </w:tcPr>
          <w:p w14:paraId="786F80ED"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68B207BF"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U izolátoru i u mikroskopické jednotky je součástí dodávky rovněž vyhřívaná podložka pro buněčné vzorky.</w:t>
            </w:r>
          </w:p>
        </w:tc>
        <w:tc>
          <w:tcPr>
            <w:tcW w:w="1985" w:type="dxa"/>
            <w:tcBorders>
              <w:top w:val="single" w:sz="4" w:space="0" w:color="auto"/>
              <w:left w:val="single" w:sz="4" w:space="0" w:color="auto"/>
              <w:bottom w:val="single" w:sz="4" w:space="0" w:color="auto"/>
              <w:right w:val="single" w:sz="4" w:space="0" w:color="auto"/>
            </w:tcBorders>
          </w:tcPr>
          <w:p w14:paraId="10E009C6" w14:textId="77777777" w:rsidR="00440D73" w:rsidRPr="00440D73" w:rsidRDefault="00440D73" w:rsidP="00440D73">
            <w:pPr>
              <w:spacing w:after="200"/>
              <w:ind w:left="0"/>
              <w:rPr>
                <w:rFonts w:asciiTheme="minorHAnsi" w:eastAsia="Calibri" w:hAnsiTheme="minorHAnsi" w:cstheme="minorHAnsi"/>
                <w:bCs/>
                <w:color w:val="000000"/>
                <w:highlight w:val="lightGray"/>
                <w:lang w:val="cs-CZ" w:eastAsia="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7DE3AD2B" w14:textId="77777777" w:rsidR="00440D73" w:rsidRPr="00440D73" w:rsidRDefault="00440D73" w:rsidP="00440D73">
            <w:pPr>
              <w:spacing w:after="200"/>
              <w:ind w:left="0"/>
              <w:rPr>
                <w:rFonts w:asciiTheme="minorHAnsi" w:eastAsia="Calibri" w:hAnsiTheme="minorHAnsi" w:cstheme="minorHAnsi"/>
                <w:bCs/>
                <w:color w:val="000000"/>
                <w:highlight w:val="lightGray"/>
                <w:lang w:val="cs-CZ" w:eastAsia="cs-CZ"/>
              </w:rPr>
            </w:pPr>
            <w:r w:rsidRPr="00440D73">
              <w:rPr>
                <w:rFonts w:asciiTheme="minorHAnsi" w:eastAsia="Calibri" w:hAnsiTheme="minorHAnsi" w:cstheme="minorHAnsi"/>
                <w:bCs/>
                <w:color w:val="000000"/>
                <w:highlight w:val="lightGray"/>
                <w:lang w:val="cs-CZ" w:eastAsia="cs-CZ"/>
              </w:rPr>
              <w:t>Součástí je vyhřívaná podložka pro mikroskopické vzorky</w:t>
            </w:r>
          </w:p>
        </w:tc>
      </w:tr>
      <w:tr w:rsidR="00440D73" w:rsidRPr="00D92185" w14:paraId="7DC73FD7" w14:textId="77777777" w:rsidTr="00C15C94">
        <w:tc>
          <w:tcPr>
            <w:tcW w:w="709" w:type="dxa"/>
            <w:tcBorders>
              <w:top w:val="single" w:sz="4" w:space="0" w:color="auto"/>
              <w:left w:val="single" w:sz="4" w:space="0" w:color="auto"/>
              <w:bottom w:val="single" w:sz="4" w:space="0" w:color="auto"/>
              <w:right w:val="single" w:sz="4" w:space="0" w:color="auto"/>
            </w:tcBorders>
          </w:tcPr>
          <w:p w14:paraId="55B7CFD0"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07AC393B"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Maximální rozměry mikroskopické jednotky (š x h x v) 300x580x480mm</w:t>
            </w:r>
          </w:p>
        </w:tc>
        <w:tc>
          <w:tcPr>
            <w:tcW w:w="1985" w:type="dxa"/>
            <w:tcBorders>
              <w:top w:val="single" w:sz="4" w:space="0" w:color="auto"/>
              <w:left w:val="single" w:sz="4" w:space="0" w:color="auto"/>
              <w:bottom w:val="single" w:sz="4" w:space="0" w:color="auto"/>
              <w:right w:val="single" w:sz="4" w:space="0" w:color="auto"/>
            </w:tcBorders>
          </w:tcPr>
          <w:p w14:paraId="751C37AA" w14:textId="77777777" w:rsidR="00440D73" w:rsidRPr="00440D73" w:rsidRDefault="00440D73" w:rsidP="00440D73">
            <w:pPr>
              <w:spacing w:after="200"/>
              <w:ind w:left="0"/>
              <w:rPr>
                <w:rFonts w:asciiTheme="minorHAnsi" w:eastAsia="Calibri" w:hAnsiTheme="minorHAnsi" w:cstheme="minorHAnsi"/>
                <w:bCs/>
                <w:color w:val="000000"/>
                <w:highlight w:val="lightGray"/>
                <w:lang w:val="cs-CZ" w:eastAsia="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56906D8B" w14:textId="77777777" w:rsidR="00440D73" w:rsidRPr="00440D73" w:rsidRDefault="00440D73" w:rsidP="00440D73">
            <w:pPr>
              <w:spacing w:after="200"/>
              <w:ind w:left="0"/>
              <w:rPr>
                <w:rFonts w:asciiTheme="minorHAnsi" w:eastAsia="Calibri" w:hAnsiTheme="minorHAnsi" w:cstheme="minorHAnsi"/>
                <w:bCs/>
                <w:color w:val="000000"/>
                <w:highlight w:val="lightGray"/>
                <w:lang w:val="cs-CZ" w:eastAsia="cs-CZ"/>
              </w:rPr>
            </w:pPr>
            <w:r w:rsidRPr="00440D73">
              <w:rPr>
                <w:rFonts w:asciiTheme="minorHAnsi" w:eastAsia="Calibri" w:hAnsiTheme="minorHAnsi" w:cstheme="minorHAnsi"/>
                <w:bCs/>
                <w:color w:val="000000"/>
                <w:highlight w:val="lightGray"/>
                <w:lang w:val="cs-CZ" w:eastAsia="cs-CZ"/>
              </w:rPr>
              <w:t xml:space="preserve">Rozměry </w:t>
            </w:r>
            <w:r w:rsidRPr="00440D73">
              <w:rPr>
                <w:rFonts w:eastAsia="Calibri" w:cstheme="minorHAnsi"/>
                <w:color w:val="000000"/>
                <w:lang w:val="cs-CZ"/>
              </w:rPr>
              <w:t>š x h x v</w:t>
            </w:r>
            <w:r w:rsidRPr="00440D73">
              <w:rPr>
                <w:rFonts w:asciiTheme="minorHAnsi" w:eastAsia="Calibri" w:hAnsiTheme="minorHAnsi" w:cstheme="minorHAnsi"/>
                <w:bCs/>
                <w:color w:val="000000"/>
                <w:highlight w:val="lightGray"/>
                <w:lang w:val="cs-CZ" w:eastAsia="cs-CZ"/>
              </w:rPr>
              <w:t xml:space="preserve"> 250x550x460 mm</w:t>
            </w:r>
          </w:p>
        </w:tc>
      </w:tr>
      <w:tr w:rsidR="00440D73" w:rsidRPr="00440D73" w14:paraId="3856A562" w14:textId="77777777" w:rsidTr="00C15C94">
        <w:tc>
          <w:tcPr>
            <w:tcW w:w="709" w:type="dxa"/>
            <w:tcBorders>
              <w:top w:val="single" w:sz="4" w:space="0" w:color="auto"/>
              <w:left w:val="single" w:sz="4" w:space="0" w:color="auto"/>
              <w:bottom w:val="single" w:sz="4" w:space="0" w:color="auto"/>
              <w:right w:val="single" w:sz="4" w:space="0" w:color="auto"/>
            </w:tcBorders>
          </w:tcPr>
          <w:p w14:paraId="5FE90CD8" w14:textId="77777777" w:rsidR="00440D73" w:rsidRPr="00440D73" w:rsidRDefault="00440D73" w:rsidP="00440D73">
            <w:pPr>
              <w:numPr>
                <w:ilvl w:val="0"/>
                <w:numId w:val="33"/>
              </w:numPr>
              <w:spacing w:after="200" w:line="276" w:lineRule="auto"/>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0A9EB07C" w14:textId="77777777" w:rsidR="00440D73" w:rsidRPr="00440D73" w:rsidRDefault="00440D73" w:rsidP="00440D73">
            <w:pPr>
              <w:spacing w:after="200"/>
              <w:ind w:left="0"/>
              <w:rPr>
                <w:rFonts w:eastAsia="Calibri" w:cstheme="minorHAnsi"/>
                <w:color w:val="000000"/>
                <w:lang w:val="cs-CZ"/>
              </w:rPr>
            </w:pPr>
            <w:r w:rsidRPr="00440D73">
              <w:rPr>
                <w:rFonts w:eastAsia="Calibri" w:cstheme="minorHAnsi"/>
                <w:color w:val="000000"/>
                <w:lang w:val="cs-CZ"/>
              </w:rPr>
              <w:t>Maximální hmotnost mikroskopické jednotky 15 kg</w:t>
            </w:r>
          </w:p>
        </w:tc>
        <w:tc>
          <w:tcPr>
            <w:tcW w:w="1985" w:type="dxa"/>
            <w:tcBorders>
              <w:top w:val="single" w:sz="4" w:space="0" w:color="auto"/>
              <w:left w:val="single" w:sz="4" w:space="0" w:color="auto"/>
              <w:bottom w:val="single" w:sz="4" w:space="0" w:color="auto"/>
              <w:right w:val="single" w:sz="4" w:space="0" w:color="auto"/>
            </w:tcBorders>
          </w:tcPr>
          <w:p w14:paraId="04E53BC0" w14:textId="77777777" w:rsidR="00440D73" w:rsidRPr="00440D73" w:rsidRDefault="00440D73" w:rsidP="00440D73">
            <w:pPr>
              <w:spacing w:after="200"/>
              <w:ind w:left="0"/>
              <w:rPr>
                <w:rFonts w:asciiTheme="minorHAnsi" w:eastAsia="Calibri" w:hAnsiTheme="minorHAnsi" w:cstheme="minorHAnsi"/>
                <w:bCs/>
                <w:color w:val="000000"/>
                <w:highlight w:val="lightGray"/>
                <w:lang w:val="cs-CZ" w:eastAsia="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6931D8CA" w14:textId="77777777" w:rsidR="00440D73" w:rsidRPr="00440D73" w:rsidRDefault="00440D73" w:rsidP="00440D73">
            <w:pPr>
              <w:spacing w:after="200"/>
              <w:ind w:left="0"/>
              <w:rPr>
                <w:rFonts w:asciiTheme="minorHAnsi" w:eastAsia="Calibri" w:hAnsiTheme="minorHAnsi" w:cstheme="minorHAnsi"/>
                <w:bCs/>
                <w:color w:val="000000"/>
                <w:highlight w:val="lightGray"/>
                <w:lang w:val="cs-CZ" w:eastAsia="cs-CZ"/>
              </w:rPr>
            </w:pPr>
            <w:r w:rsidRPr="00440D73">
              <w:rPr>
                <w:rFonts w:asciiTheme="minorHAnsi" w:eastAsia="Calibri" w:hAnsiTheme="minorHAnsi" w:cstheme="minorHAnsi"/>
                <w:bCs/>
                <w:color w:val="000000"/>
                <w:highlight w:val="lightGray"/>
                <w:lang w:val="cs-CZ" w:eastAsia="cs-CZ"/>
              </w:rPr>
              <w:t>[hmotnost mikroskopické jednotky 8kg]</w:t>
            </w:r>
          </w:p>
        </w:tc>
      </w:tr>
      <w:tr w:rsidR="00440D73" w:rsidRPr="00440D73" w14:paraId="2E5E09E0" w14:textId="77777777" w:rsidTr="00C15C94">
        <w:tc>
          <w:tcPr>
            <w:tcW w:w="709" w:type="dxa"/>
            <w:tcBorders>
              <w:top w:val="single" w:sz="4" w:space="0" w:color="auto"/>
              <w:left w:val="single" w:sz="4" w:space="0" w:color="auto"/>
              <w:bottom w:val="single" w:sz="4" w:space="0" w:color="auto"/>
              <w:right w:val="single" w:sz="4" w:space="0" w:color="auto"/>
            </w:tcBorders>
          </w:tcPr>
          <w:p w14:paraId="6F137EEF" w14:textId="77777777" w:rsidR="00440D73" w:rsidRPr="00440D73" w:rsidRDefault="00440D73" w:rsidP="00440D73">
            <w:pPr>
              <w:ind w:left="360"/>
              <w:rPr>
                <w:rFonts w:eastAsia="Calibri" w:cstheme="minorHAnsi"/>
                <w:color w:val="000000"/>
                <w:lang w:val="cs-CZ"/>
              </w:rPr>
            </w:pPr>
          </w:p>
        </w:tc>
        <w:tc>
          <w:tcPr>
            <w:tcW w:w="3969" w:type="dxa"/>
            <w:tcBorders>
              <w:top w:val="single" w:sz="4" w:space="0" w:color="auto"/>
              <w:left w:val="single" w:sz="4" w:space="0" w:color="auto"/>
              <w:bottom w:val="single" w:sz="4" w:space="0" w:color="auto"/>
              <w:right w:val="single" w:sz="4" w:space="0" w:color="auto"/>
            </w:tcBorders>
          </w:tcPr>
          <w:p w14:paraId="59F98AF6" w14:textId="77777777" w:rsidR="00440D73" w:rsidRPr="00440D73" w:rsidRDefault="00440D73" w:rsidP="00440D73">
            <w:pPr>
              <w:spacing w:after="200"/>
              <w:ind w:left="0"/>
              <w:rPr>
                <w:rFonts w:eastAsia="Calibri" w:cstheme="minorHAnsi"/>
                <w:b/>
                <w:color w:val="000000"/>
                <w:lang w:val="cs-CZ"/>
              </w:rPr>
            </w:pPr>
            <w:r w:rsidRPr="00440D73">
              <w:rPr>
                <w:rFonts w:eastAsia="Calibri" w:cstheme="minorHAnsi"/>
                <w:b/>
                <w:color w:val="000000"/>
                <w:lang w:val="cs-CZ"/>
              </w:rPr>
              <w:t>Ostatní požadavky:</w:t>
            </w:r>
          </w:p>
        </w:tc>
        <w:tc>
          <w:tcPr>
            <w:tcW w:w="1985" w:type="dxa"/>
            <w:tcBorders>
              <w:top w:val="single" w:sz="4" w:space="0" w:color="auto"/>
              <w:left w:val="single" w:sz="4" w:space="0" w:color="auto"/>
              <w:bottom w:val="single" w:sz="4" w:space="0" w:color="auto"/>
              <w:right w:val="single" w:sz="4" w:space="0" w:color="auto"/>
            </w:tcBorders>
          </w:tcPr>
          <w:p w14:paraId="5554EE2F" w14:textId="77777777" w:rsidR="00440D73" w:rsidRPr="00440D73" w:rsidRDefault="00440D73" w:rsidP="00440D73">
            <w:pPr>
              <w:spacing w:after="200"/>
              <w:ind w:left="0"/>
              <w:rPr>
                <w:rFonts w:eastAsia="Calibri" w:cstheme="minorHAnsi"/>
                <w:color w:val="000000"/>
                <w:lang w:val="cs-CZ"/>
              </w:rPr>
            </w:pPr>
          </w:p>
        </w:tc>
        <w:tc>
          <w:tcPr>
            <w:tcW w:w="2409" w:type="dxa"/>
            <w:tcBorders>
              <w:top w:val="single" w:sz="4" w:space="0" w:color="auto"/>
              <w:left w:val="single" w:sz="4" w:space="0" w:color="auto"/>
              <w:bottom w:val="single" w:sz="4" w:space="0" w:color="auto"/>
              <w:right w:val="single" w:sz="4" w:space="0" w:color="auto"/>
            </w:tcBorders>
          </w:tcPr>
          <w:p w14:paraId="364273B7" w14:textId="77777777" w:rsidR="00440D73" w:rsidRPr="00440D73" w:rsidRDefault="00440D73" w:rsidP="00440D73">
            <w:pPr>
              <w:spacing w:after="200"/>
              <w:ind w:left="0"/>
              <w:rPr>
                <w:rFonts w:eastAsia="Calibri" w:cstheme="minorHAnsi"/>
                <w:color w:val="000000"/>
                <w:lang w:val="cs-CZ"/>
              </w:rPr>
            </w:pPr>
          </w:p>
        </w:tc>
      </w:tr>
      <w:tr w:rsidR="00440D73" w:rsidRPr="00440D73" w14:paraId="39927C4C" w14:textId="77777777" w:rsidTr="00C15C94">
        <w:tc>
          <w:tcPr>
            <w:tcW w:w="709" w:type="dxa"/>
            <w:tcBorders>
              <w:top w:val="single" w:sz="4" w:space="0" w:color="auto"/>
              <w:left w:val="single" w:sz="4" w:space="0" w:color="auto"/>
              <w:bottom w:val="single" w:sz="4" w:space="0" w:color="auto"/>
              <w:right w:val="single" w:sz="4" w:space="0" w:color="auto"/>
            </w:tcBorders>
          </w:tcPr>
          <w:p w14:paraId="68AD9A68" w14:textId="77777777" w:rsidR="00440D73" w:rsidRPr="00440D73" w:rsidRDefault="00440D73" w:rsidP="00440D73">
            <w:pPr>
              <w:ind w:left="0"/>
              <w:rPr>
                <w:rFonts w:eastAsia="Calibri" w:cstheme="minorHAnsi"/>
                <w:color w:val="000000"/>
                <w:lang w:val="cs-CZ"/>
              </w:rPr>
            </w:pPr>
            <w:r w:rsidRPr="00440D73">
              <w:rPr>
                <w:rFonts w:eastAsia="Calibri" w:cstheme="minorHAnsi"/>
                <w:color w:val="000000"/>
                <w:lang w:val="cs-CZ"/>
              </w:rPr>
              <w:t>31.</w:t>
            </w:r>
          </w:p>
        </w:tc>
        <w:tc>
          <w:tcPr>
            <w:tcW w:w="3969" w:type="dxa"/>
            <w:tcBorders>
              <w:top w:val="single" w:sz="4" w:space="0" w:color="auto"/>
              <w:left w:val="single" w:sz="4" w:space="0" w:color="auto"/>
              <w:bottom w:val="single" w:sz="4" w:space="0" w:color="auto"/>
              <w:right w:val="single" w:sz="4" w:space="0" w:color="auto"/>
            </w:tcBorders>
          </w:tcPr>
          <w:p w14:paraId="67098549" w14:textId="77777777" w:rsidR="00440D73" w:rsidRPr="00440D73" w:rsidRDefault="00440D73" w:rsidP="00440D73">
            <w:pPr>
              <w:spacing w:after="200"/>
              <w:ind w:left="0"/>
              <w:rPr>
                <w:rFonts w:eastAsia="Calibri" w:cstheme="minorHAnsi"/>
                <w:color w:val="000000"/>
                <w:lang w:val="cs-CZ"/>
              </w:rPr>
            </w:pPr>
            <w:r w:rsidRPr="00440D73">
              <w:rPr>
                <w:rFonts w:eastAsia="Calibri" w:cs="Arial"/>
                <w:color w:val="000000" w:themeColor="text1"/>
                <w:lang w:val="cs-CZ"/>
              </w:rPr>
              <w:t>Dodavatel poskytuje na dodávaný přístroj (včetně veškerých součástí a příslušenství) záruku v délce min. 12 měsíců od data řádného předání, převzetí a instalace přístroje v místě plnění, včetně vedení evidence servisních zásahů.</w:t>
            </w:r>
          </w:p>
        </w:tc>
        <w:tc>
          <w:tcPr>
            <w:tcW w:w="1985" w:type="dxa"/>
            <w:tcBorders>
              <w:top w:val="single" w:sz="4" w:space="0" w:color="auto"/>
              <w:left w:val="single" w:sz="4" w:space="0" w:color="auto"/>
              <w:bottom w:val="single" w:sz="4" w:space="0" w:color="auto"/>
              <w:right w:val="single" w:sz="4" w:space="0" w:color="auto"/>
            </w:tcBorders>
          </w:tcPr>
          <w:p w14:paraId="734B24DF"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24D279AC"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Záruka 12 měsíců]</w:t>
            </w:r>
          </w:p>
        </w:tc>
      </w:tr>
      <w:tr w:rsidR="00440D73" w:rsidRPr="00D92185" w14:paraId="6BB7DC17" w14:textId="77777777" w:rsidTr="00C15C94">
        <w:tc>
          <w:tcPr>
            <w:tcW w:w="709" w:type="dxa"/>
            <w:tcBorders>
              <w:top w:val="single" w:sz="4" w:space="0" w:color="auto"/>
              <w:left w:val="single" w:sz="4" w:space="0" w:color="auto"/>
              <w:bottom w:val="single" w:sz="4" w:space="0" w:color="auto"/>
              <w:right w:val="single" w:sz="4" w:space="0" w:color="auto"/>
            </w:tcBorders>
          </w:tcPr>
          <w:p w14:paraId="43B74E05" w14:textId="77777777" w:rsidR="00440D73" w:rsidRPr="00440D73" w:rsidRDefault="00440D73" w:rsidP="00440D73">
            <w:pPr>
              <w:ind w:left="0"/>
              <w:rPr>
                <w:rFonts w:eastAsia="Calibri" w:cstheme="minorHAnsi"/>
                <w:color w:val="000000"/>
                <w:lang w:val="cs-CZ"/>
              </w:rPr>
            </w:pPr>
            <w:r w:rsidRPr="00440D73">
              <w:rPr>
                <w:rFonts w:eastAsia="Calibri" w:cstheme="minorHAnsi"/>
                <w:color w:val="000000"/>
                <w:lang w:val="cs-CZ"/>
              </w:rPr>
              <w:t>32.</w:t>
            </w:r>
          </w:p>
        </w:tc>
        <w:tc>
          <w:tcPr>
            <w:tcW w:w="3969" w:type="dxa"/>
            <w:tcBorders>
              <w:top w:val="single" w:sz="4" w:space="0" w:color="auto"/>
              <w:left w:val="single" w:sz="4" w:space="0" w:color="auto"/>
              <w:bottom w:val="single" w:sz="4" w:space="0" w:color="auto"/>
              <w:right w:val="single" w:sz="4" w:space="0" w:color="auto"/>
            </w:tcBorders>
          </w:tcPr>
          <w:p w14:paraId="6A38EA8F" w14:textId="77777777" w:rsidR="00440D73" w:rsidRPr="00440D73" w:rsidRDefault="00440D73" w:rsidP="00440D73">
            <w:pPr>
              <w:spacing w:after="200"/>
              <w:ind w:left="0"/>
              <w:rPr>
                <w:rFonts w:eastAsia="Calibri" w:cstheme="minorHAnsi"/>
                <w:color w:val="000000"/>
                <w:lang w:val="cs-CZ"/>
              </w:rPr>
            </w:pPr>
            <w:r w:rsidRPr="00440D73">
              <w:rPr>
                <w:rFonts w:eastAsia="Calibri" w:cs="Arial"/>
                <w:color w:val="000000" w:themeColor="text1"/>
                <w:lang w:val="cs-CZ"/>
              </w:rPr>
              <w:t>Součástí předmětu plnění je také dodání a instalace přístroje v místě plnění a zaškolení pověřených zaměstnanců zadavatele oprávněným pracovníkem dodavatele v českém nebo anglickém jazyce k ovládání a obsluze přístroje, v nezbytném rozsahu a na náklady dodavatele.</w:t>
            </w:r>
          </w:p>
        </w:tc>
        <w:tc>
          <w:tcPr>
            <w:tcW w:w="1985" w:type="dxa"/>
            <w:tcBorders>
              <w:top w:val="single" w:sz="4" w:space="0" w:color="auto"/>
              <w:left w:val="single" w:sz="4" w:space="0" w:color="auto"/>
              <w:bottom w:val="single" w:sz="4" w:space="0" w:color="auto"/>
              <w:right w:val="single" w:sz="4" w:space="0" w:color="auto"/>
            </w:tcBorders>
          </w:tcPr>
          <w:p w14:paraId="248B5A80" w14:textId="77777777" w:rsidR="00440D73" w:rsidRPr="00440D73" w:rsidRDefault="00440D73" w:rsidP="00440D73">
            <w:pPr>
              <w:spacing w:after="200"/>
              <w:ind w:left="0"/>
              <w:rPr>
                <w:rFonts w:eastAsia="Calibri" w:cstheme="minorHAnsi"/>
                <w:color w:val="000000"/>
                <w:lang w:val="cs-CZ"/>
              </w:rPr>
            </w:pPr>
            <w:r w:rsidRPr="00440D73">
              <w:rPr>
                <w:rFonts w:asciiTheme="minorHAnsi" w:eastAsia="Calibri" w:hAnsiTheme="minorHAnsi" w:cstheme="minorHAnsi"/>
                <w:bCs/>
                <w:color w:val="000000"/>
                <w:highlight w:val="lightGray"/>
                <w:lang w:val="cs-CZ" w:eastAsia="cs-CZ"/>
              </w:rPr>
              <w:t>[ANO]</w:t>
            </w:r>
          </w:p>
        </w:tc>
        <w:tc>
          <w:tcPr>
            <w:tcW w:w="2409" w:type="dxa"/>
            <w:tcBorders>
              <w:top w:val="single" w:sz="4" w:space="0" w:color="auto"/>
              <w:left w:val="single" w:sz="4" w:space="0" w:color="auto"/>
              <w:bottom w:val="single" w:sz="4" w:space="0" w:color="auto"/>
              <w:right w:val="single" w:sz="4" w:space="0" w:color="auto"/>
            </w:tcBorders>
          </w:tcPr>
          <w:p w14:paraId="111B9F38" w14:textId="77777777" w:rsidR="00440D73" w:rsidRPr="00440D73" w:rsidRDefault="00440D73" w:rsidP="00440D73">
            <w:pPr>
              <w:spacing w:after="200"/>
              <w:ind w:left="0"/>
              <w:jc w:val="center"/>
              <w:rPr>
                <w:rFonts w:eastAsia="Calibri" w:cstheme="minorHAnsi"/>
                <w:color w:val="000000"/>
                <w:lang w:val="cs-CZ"/>
              </w:rPr>
            </w:pPr>
            <w:r w:rsidRPr="00440D73">
              <w:rPr>
                <w:rFonts w:eastAsia="Calibri" w:cstheme="minorHAnsi"/>
                <w:color w:val="000000"/>
                <w:lang w:val="cs-CZ"/>
              </w:rPr>
              <w:t>Součástí plenění je zaškolení a instalace v místě plnění v nezbytném rozsahu v anglickém jazyce</w:t>
            </w:r>
          </w:p>
        </w:tc>
      </w:tr>
    </w:tbl>
    <w:p w14:paraId="122CE229" w14:textId="77777777" w:rsidR="00440D73" w:rsidRPr="007D1997" w:rsidRDefault="00440D73" w:rsidP="00440D73">
      <w:pPr>
        <w:widowControl w:val="0"/>
        <w:tabs>
          <w:tab w:val="num" w:pos="4680"/>
        </w:tabs>
        <w:ind w:left="1224"/>
        <w:jc w:val="both"/>
        <w:rPr>
          <w:rFonts w:asciiTheme="minorHAnsi" w:eastAsia="Times New Roman" w:hAnsiTheme="minorHAnsi" w:cstheme="minorHAnsi"/>
          <w:sz w:val="22"/>
          <w:szCs w:val="22"/>
          <w:lang w:val="cs-CZ" w:eastAsia="cs-CZ"/>
        </w:rPr>
      </w:pP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4B28C559"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8362FC">
              <w:rPr>
                <w:rFonts w:asciiTheme="minorHAnsi" w:eastAsia="Times New Roman" w:hAnsiTheme="minorHAnsi" w:cs="Arial"/>
                <w:b/>
                <w:sz w:val="22"/>
                <w:szCs w:val="22"/>
                <w:lang w:val="cs-CZ" w:eastAsia="cs-CZ"/>
              </w:rPr>
              <w:t>Praze</w:t>
            </w:r>
            <w:r w:rsidRPr="00225046">
              <w:rPr>
                <w:rFonts w:asciiTheme="minorHAnsi" w:eastAsia="Times New Roman" w:hAnsiTheme="minorHAnsi" w:cs="Arial"/>
                <w:sz w:val="22"/>
                <w:szCs w:val="22"/>
                <w:lang w:val="cs-CZ" w:eastAsia="cs-CZ"/>
              </w:rPr>
              <w:t xml:space="preserve"> dne </w:t>
            </w:r>
            <w:r w:rsidRPr="00225046">
              <w:rPr>
                <w:rFonts w:asciiTheme="minorHAnsi" w:eastAsia="Times New Roman" w:hAnsiTheme="minorHAnsi" w:cs="Arial"/>
                <w:b/>
                <w:sz w:val="22"/>
                <w:szCs w:val="22"/>
                <w:highlight w:val="lightGray"/>
                <w:lang w:val="cs-CZ" w:eastAsia="cs-CZ"/>
              </w:rPr>
              <w:fldChar w:fldCharType="begin">
                <w:ffData>
                  <w:name w:val="Text8"/>
                  <w:enabled/>
                  <w:calcOnExit w:val="0"/>
                  <w:textInput/>
                </w:ffData>
              </w:fldChar>
            </w:r>
            <w:r w:rsidRPr="00225046">
              <w:rPr>
                <w:rFonts w:asciiTheme="minorHAnsi" w:eastAsia="Times New Roman" w:hAnsiTheme="minorHAnsi" w:cs="Arial"/>
                <w:b/>
                <w:sz w:val="22"/>
                <w:szCs w:val="22"/>
                <w:highlight w:val="lightGray"/>
                <w:lang w:val="cs-CZ" w:eastAsia="cs-CZ"/>
              </w:rPr>
              <w:instrText xml:space="preserve"> FORMTEXT </w:instrText>
            </w:r>
            <w:r w:rsidRPr="00225046">
              <w:rPr>
                <w:rFonts w:asciiTheme="minorHAnsi" w:eastAsia="Times New Roman" w:hAnsiTheme="minorHAnsi" w:cs="Arial"/>
                <w:b/>
                <w:sz w:val="22"/>
                <w:szCs w:val="22"/>
                <w:highlight w:val="lightGray"/>
                <w:lang w:val="cs-CZ" w:eastAsia="cs-CZ"/>
              </w:rPr>
            </w:r>
            <w:r w:rsidRPr="00225046">
              <w:rPr>
                <w:rFonts w:asciiTheme="minorHAnsi" w:eastAsia="Times New Roman" w:hAnsiTheme="minorHAnsi" w:cs="Arial"/>
                <w:b/>
                <w:sz w:val="22"/>
                <w:szCs w:val="22"/>
                <w:highlight w:val="lightGray"/>
                <w:lang w:val="cs-CZ" w:eastAsia="cs-CZ"/>
              </w:rPr>
              <w:fldChar w:fldCharType="separate"/>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sz w:val="22"/>
                <w:szCs w:val="22"/>
                <w:highlight w:val="lightGray"/>
                <w:lang w:val="cs-CZ" w:eastAsia="cs-CZ"/>
              </w:rPr>
              <w:fldChar w:fldCharType="end"/>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D92185" w14:paraId="1CFAA233" w14:textId="77777777" w:rsidTr="003220DA">
        <w:tc>
          <w:tcPr>
            <w:tcW w:w="4605" w:type="dxa"/>
          </w:tcPr>
          <w:p w14:paraId="79DF9D3C" w14:textId="501303D8" w:rsidR="006549D0" w:rsidRPr="00225046" w:rsidRDefault="008362FC" w:rsidP="009F59AE">
            <w:pPr>
              <w:widowControl w:val="0"/>
              <w:tabs>
                <w:tab w:val="left" w:pos="0"/>
              </w:tabs>
              <w:ind w:left="0"/>
              <w:jc w:val="center"/>
              <w:rPr>
                <w:rFonts w:asciiTheme="minorHAnsi" w:eastAsia="Times New Roman" w:hAnsiTheme="minorHAnsi" w:cs="Arial"/>
                <w:b/>
                <w:sz w:val="22"/>
                <w:szCs w:val="22"/>
                <w:highlight w:val="yellow"/>
                <w:lang w:val="cs-CZ" w:eastAsia="cs-CZ"/>
              </w:rPr>
            </w:pPr>
            <w:proofErr w:type="spellStart"/>
            <w:r>
              <w:rPr>
                <w:rFonts w:asciiTheme="minorHAnsi" w:eastAsia="Times New Roman" w:hAnsiTheme="minorHAnsi" w:cs="Arial"/>
                <w:b/>
                <w:sz w:val="22"/>
                <w:szCs w:val="22"/>
                <w:highlight w:val="lightGray"/>
                <w:lang w:val="cs-CZ" w:eastAsia="cs-CZ"/>
              </w:rPr>
              <w:t>a</w:t>
            </w:r>
            <w:r w:rsidR="00297A23">
              <w:rPr>
                <w:rFonts w:asciiTheme="minorHAnsi" w:eastAsia="Times New Roman" w:hAnsiTheme="minorHAnsi" w:cs="Arial"/>
                <w:b/>
                <w:sz w:val="22"/>
                <w:szCs w:val="22"/>
                <w:highlight w:val="lightGray"/>
                <w:lang w:val="cs-CZ" w:eastAsia="cs-CZ"/>
              </w:rPr>
              <w:t>c</w:t>
            </w:r>
            <w:r>
              <w:rPr>
                <w:rFonts w:asciiTheme="minorHAnsi" w:eastAsia="Times New Roman" w:hAnsiTheme="minorHAnsi" w:cs="Arial"/>
                <w:b/>
                <w:sz w:val="22"/>
                <w:szCs w:val="22"/>
                <w:highlight w:val="lightGray"/>
                <w:lang w:val="cs-CZ" w:eastAsia="cs-CZ"/>
              </w:rPr>
              <w:t>cela</w:t>
            </w:r>
            <w:proofErr w:type="spellEnd"/>
            <w:r>
              <w:rPr>
                <w:rFonts w:asciiTheme="minorHAnsi" w:eastAsia="Times New Roman" w:hAnsiTheme="minorHAnsi" w:cs="Arial"/>
                <w:b/>
                <w:sz w:val="22"/>
                <w:szCs w:val="22"/>
                <w:highlight w:val="lightGray"/>
                <w:lang w:val="cs-CZ" w:eastAsia="cs-CZ"/>
              </w:rPr>
              <w:t xml:space="preserve">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3D70C72D" w:rsidR="006549D0" w:rsidRPr="00225046" w:rsidRDefault="00A258AF" w:rsidP="009F59AE">
            <w:pPr>
              <w:widowControl w:val="0"/>
              <w:tabs>
                <w:tab w:val="left" w:pos="540"/>
              </w:tabs>
              <w:ind w:left="0"/>
              <w:jc w:val="center"/>
              <w:rPr>
                <w:rFonts w:asciiTheme="minorHAnsi" w:eastAsia="Times New Roman" w:hAnsiTheme="minorHAnsi" w:cs="Arial"/>
                <w:sz w:val="22"/>
                <w:szCs w:val="22"/>
                <w:highlight w:val="yellow"/>
                <w:lang w:val="cs-CZ" w:eastAsia="cs-CZ"/>
              </w:rPr>
            </w:pPr>
            <w:r>
              <w:rPr>
                <w:rFonts w:asciiTheme="minorHAnsi" w:eastAsia="Times New Roman" w:hAnsiTheme="minorHAnsi" w:cs="Arial"/>
                <w:sz w:val="22"/>
                <w:szCs w:val="22"/>
                <w:highlight w:val="lightGray"/>
                <w:lang w:val="cs-CZ" w:eastAsia="cs-CZ"/>
              </w:rPr>
              <w:t>xxx</w:t>
            </w:r>
            <w:bookmarkStart w:id="0" w:name="_GoBack"/>
            <w:bookmarkEnd w:id="0"/>
            <w:r w:rsidR="008362FC">
              <w:rPr>
                <w:rFonts w:asciiTheme="minorHAnsi" w:eastAsia="Times New Roman" w:hAnsiTheme="minorHAnsi" w:cs="Arial"/>
                <w:sz w:val="22"/>
                <w:szCs w:val="22"/>
                <w:highlight w:val="lightGray"/>
                <w:lang w:val="cs-CZ" w:eastAsia="cs-CZ"/>
              </w:rPr>
              <w:t>, jednatel</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sectPr w:rsidR="00444015" w:rsidRPr="00225046" w:rsidSect="009F59AE">
      <w:headerReference w:type="default" r:id="rId10"/>
      <w:footerReference w:type="default" r:id="rId11"/>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461F2" w14:textId="77777777" w:rsidR="006D6933" w:rsidRDefault="006D6933" w:rsidP="003220DA">
      <w:r>
        <w:separator/>
      </w:r>
    </w:p>
  </w:endnote>
  <w:endnote w:type="continuationSeparator" w:id="0">
    <w:p w14:paraId="020917CB" w14:textId="77777777" w:rsidR="006D6933" w:rsidRDefault="006D6933"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1BA08DAE"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D96607">
              <w:rPr>
                <w:rFonts w:asciiTheme="minorHAnsi" w:hAnsiTheme="minorHAnsi"/>
                <w:b/>
                <w:bCs/>
                <w:noProof/>
                <w:sz w:val="22"/>
                <w:szCs w:val="22"/>
                <w:lang w:val="cs-CZ"/>
              </w:rPr>
              <w:t>15</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D96607">
              <w:rPr>
                <w:rFonts w:asciiTheme="minorHAnsi" w:hAnsiTheme="minorHAnsi"/>
                <w:b/>
                <w:bCs/>
                <w:noProof/>
                <w:sz w:val="22"/>
                <w:szCs w:val="22"/>
                <w:lang w:val="cs-CZ"/>
              </w:rPr>
              <w:t>15</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09F0F" w14:textId="77777777" w:rsidR="006D6933" w:rsidRDefault="006D6933" w:rsidP="003220DA">
      <w:r>
        <w:separator/>
      </w:r>
    </w:p>
  </w:footnote>
  <w:footnote w:type="continuationSeparator" w:id="0">
    <w:p w14:paraId="3F553915" w14:textId="77777777" w:rsidR="006D6933" w:rsidRDefault="006D6933"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F898" w14:textId="06F4017F" w:rsidR="006A1082" w:rsidRDefault="006A1082">
    <w:pPr>
      <w:pStyle w:val="Zhlav"/>
    </w:pPr>
    <w:r w:rsidRPr="003C6818">
      <w:rPr>
        <w:noProof/>
        <w:lang w:val="cs-CZ" w:eastAsia="cs-CZ"/>
      </w:rPr>
      <w:drawing>
        <wp:inline distT="0" distB="0" distL="0" distR="0" wp14:anchorId="28EC3DD5" wp14:editId="0A0CEDB2">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val="cs-CZ" w:eastAsia="cs-CZ"/>
      </w:rPr>
      <w:drawing>
        <wp:inline distT="0" distB="0" distL="0" distR="0" wp14:anchorId="59EA0C8C" wp14:editId="02F04588">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1610599"/>
    <w:multiLevelType w:val="hybridMultilevel"/>
    <w:tmpl w:val="79D0A8D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C9B2439"/>
    <w:multiLevelType w:val="hybridMultilevel"/>
    <w:tmpl w:val="4482967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0"/>
  </w:num>
  <w:num w:numId="2">
    <w:abstractNumId w:val="3"/>
  </w:num>
  <w:num w:numId="3">
    <w:abstractNumId w:val="9"/>
  </w:num>
  <w:num w:numId="4">
    <w:abstractNumId w:val="19"/>
  </w:num>
  <w:num w:numId="5">
    <w:abstractNumId w:val="22"/>
  </w:num>
  <w:num w:numId="6">
    <w:abstractNumId w:val="0"/>
  </w:num>
  <w:num w:numId="7">
    <w:abstractNumId w:val="14"/>
  </w:num>
  <w:num w:numId="8">
    <w:abstractNumId w:val="27"/>
  </w:num>
  <w:num w:numId="9">
    <w:abstractNumId w:val="25"/>
  </w:num>
  <w:num w:numId="10">
    <w:abstractNumId w:val="18"/>
  </w:num>
  <w:num w:numId="11">
    <w:abstractNumId w:val="24"/>
  </w:num>
  <w:num w:numId="12">
    <w:abstractNumId w:val="7"/>
  </w:num>
  <w:num w:numId="13">
    <w:abstractNumId w:val="15"/>
  </w:num>
  <w:num w:numId="14">
    <w:abstractNumId w:val="5"/>
  </w:num>
  <w:num w:numId="15">
    <w:abstractNumId w:val="23"/>
  </w:num>
  <w:num w:numId="16">
    <w:abstractNumId w:val="29"/>
  </w:num>
  <w:num w:numId="17">
    <w:abstractNumId w:val="17"/>
  </w:num>
  <w:num w:numId="18">
    <w:abstractNumId w:val="8"/>
  </w:num>
  <w:num w:numId="19">
    <w:abstractNumId w:val="1"/>
  </w:num>
  <w:num w:numId="20">
    <w:abstractNumId w:val="12"/>
  </w:num>
  <w:num w:numId="21">
    <w:abstractNumId w:val="4"/>
  </w:num>
  <w:num w:numId="22">
    <w:abstractNumId w:val="6"/>
  </w:num>
  <w:num w:numId="23">
    <w:abstractNumId w:val="2"/>
  </w:num>
  <w:num w:numId="24">
    <w:abstractNumId w:val="26"/>
  </w:num>
  <w:num w:numId="25">
    <w:abstractNumId w:val="20"/>
  </w:num>
  <w:num w:numId="26">
    <w:abstractNumId w:val="28"/>
  </w:num>
  <w:num w:numId="27">
    <w:abstractNumId w:val="11"/>
  </w:num>
  <w:num w:numId="28">
    <w:abstractNumId w:val="13"/>
  </w:num>
  <w:num w:numId="29">
    <w:abstractNumId w:val="31"/>
  </w:num>
  <w:num w:numId="30">
    <w:abstractNumId w:val="16"/>
  </w:num>
  <w:num w:numId="31">
    <w:abstractNumId w:val="2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C9D"/>
    <w:rsid w:val="00016540"/>
    <w:rsid w:val="00016856"/>
    <w:rsid w:val="00025DDD"/>
    <w:rsid w:val="00026968"/>
    <w:rsid w:val="00030F06"/>
    <w:rsid w:val="0003459C"/>
    <w:rsid w:val="00035FDC"/>
    <w:rsid w:val="00036339"/>
    <w:rsid w:val="00036C69"/>
    <w:rsid w:val="0003786F"/>
    <w:rsid w:val="00040255"/>
    <w:rsid w:val="00041309"/>
    <w:rsid w:val="0004705A"/>
    <w:rsid w:val="00050F1C"/>
    <w:rsid w:val="00056064"/>
    <w:rsid w:val="00061348"/>
    <w:rsid w:val="000638AF"/>
    <w:rsid w:val="000651B6"/>
    <w:rsid w:val="00065D92"/>
    <w:rsid w:val="00066DA5"/>
    <w:rsid w:val="000752EC"/>
    <w:rsid w:val="00077E68"/>
    <w:rsid w:val="00081499"/>
    <w:rsid w:val="000870B9"/>
    <w:rsid w:val="00090F83"/>
    <w:rsid w:val="0009537F"/>
    <w:rsid w:val="00095A0A"/>
    <w:rsid w:val="000A6FDF"/>
    <w:rsid w:val="000B27BF"/>
    <w:rsid w:val="000B2C41"/>
    <w:rsid w:val="000B7647"/>
    <w:rsid w:val="000C06C8"/>
    <w:rsid w:val="000C1660"/>
    <w:rsid w:val="000C3C35"/>
    <w:rsid w:val="000C5DFE"/>
    <w:rsid w:val="000C64F9"/>
    <w:rsid w:val="000C6C46"/>
    <w:rsid w:val="000C7557"/>
    <w:rsid w:val="000E0B56"/>
    <w:rsid w:val="000E5A39"/>
    <w:rsid w:val="000F2F54"/>
    <w:rsid w:val="000F3DB6"/>
    <w:rsid w:val="000F67A7"/>
    <w:rsid w:val="001008B7"/>
    <w:rsid w:val="00100ACD"/>
    <w:rsid w:val="001018D2"/>
    <w:rsid w:val="00103CC3"/>
    <w:rsid w:val="00104CFC"/>
    <w:rsid w:val="00110BFB"/>
    <w:rsid w:val="001126F9"/>
    <w:rsid w:val="001138D4"/>
    <w:rsid w:val="00114E8D"/>
    <w:rsid w:val="001156D4"/>
    <w:rsid w:val="00116034"/>
    <w:rsid w:val="00116C07"/>
    <w:rsid w:val="0011791F"/>
    <w:rsid w:val="00120E2C"/>
    <w:rsid w:val="00125ECB"/>
    <w:rsid w:val="00134533"/>
    <w:rsid w:val="00137D7A"/>
    <w:rsid w:val="0014220E"/>
    <w:rsid w:val="00143A7C"/>
    <w:rsid w:val="00145F7E"/>
    <w:rsid w:val="0014682E"/>
    <w:rsid w:val="00147619"/>
    <w:rsid w:val="0015342D"/>
    <w:rsid w:val="00153E35"/>
    <w:rsid w:val="00154552"/>
    <w:rsid w:val="00157FE6"/>
    <w:rsid w:val="00160C87"/>
    <w:rsid w:val="00161A02"/>
    <w:rsid w:val="001636FC"/>
    <w:rsid w:val="001652AE"/>
    <w:rsid w:val="0016588F"/>
    <w:rsid w:val="001670B1"/>
    <w:rsid w:val="00167852"/>
    <w:rsid w:val="00167FE5"/>
    <w:rsid w:val="00170A57"/>
    <w:rsid w:val="001724F6"/>
    <w:rsid w:val="00174651"/>
    <w:rsid w:val="00175548"/>
    <w:rsid w:val="00181044"/>
    <w:rsid w:val="001811EE"/>
    <w:rsid w:val="001816D5"/>
    <w:rsid w:val="00183390"/>
    <w:rsid w:val="00183585"/>
    <w:rsid w:val="00183BBA"/>
    <w:rsid w:val="00183EB2"/>
    <w:rsid w:val="00184DC1"/>
    <w:rsid w:val="001927BB"/>
    <w:rsid w:val="00193CF4"/>
    <w:rsid w:val="00194128"/>
    <w:rsid w:val="00194DD2"/>
    <w:rsid w:val="001950E0"/>
    <w:rsid w:val="001976EF"/>
    <w:rsid w:val="001A04F0"/>
    <w:rsid w:val="001A1E36"/>
    <w:rsid w:val="001A2CAD"/>
    <w:rsid w:val="001B476A"/>
    <w:rsid w:val="001C26A9"/>
    <w:rsid w:val="001C2A85"/>
    <w:rsid w:val="001C39F4"/>
    <w:rsid w:val="001C74AE"/>
    <w:rsid w:val="001D0107"/>
    <w:rsid w:val="001D025B"/>
    <w:rsid w:val="001D3137"/>
    <w:rsid w:val="001D609F"/>
    <w:rsid w:val="001D6F0D"/>
    <w:rsid w:val="001E30A2"/>
    <w:rsid w:val="001E4710"/>
    <w:rsid w:val="001E7E05"/>
    <w:rsid w:val="001F0338"/>
    <w:rsid w:val="001F4D85"/>
    <w:rsid w:val="001F500A"/>
    <w:rsid w:val="00200F31"/>
    <w:rsid w:val="0020226E"/>
    <w:rsid w:val="00205390"/>
    <w:rsid w:val="00205FAA"/>
    <w:rsid w:val="00207124"/>
    <w:rsid w:val="00212203"/>
    <w:rsid w:val="0021265D"/>
    <w:rsid w:val="00216F03"/>
    <w:rsid w:val="002212CD"/>
    <w:rsid w:val="002212D0"/>
    <w:rsid w:val="00223A10"/>
    <w:rsid w:val="00225046"/>
    <w:rsid w:val="002264A6"/>
    <w:rsid w:val="00231908"/>
    <w:rsid w:val="002331ED"/>
    <w:rsid w:val="002429AA"/>
    <w:rsid w:val="0024537E"/>
    <w:rsid w:val="002469D6"/>
    <w:rsid w:val="00246EF5"/>
    <w:rsid w:val="002476DB"/>
    <w:rsid w:val="00247BE2"/>
    <w:rsid w:val="00250DB7"/>
    <w:rsid w:val="0025222F"/>
    <w:rsid w:val="00254CC2"/>
    <w:rsid w:val="00254E33"/>
    <w:rsid w:val="002622F5"/>
    <w:rsid w:val="00264D17"/>
    <w:rsid w:val="002662CE"/>
    <w:rsid w:val="00266435"/>
    <w:rsid w:val="002670F7"/>
    <w:rsid w:val="00271E2D"/>
    <w:rsid w:val="00273F15"/>
    <w:rsid w:val="00275BE4"/>
    <w:rsid w:val="00283649"/>
    <w:rsid w:val="0028492D"/>
    <w:rsid w:val="00287384"/>
    <w:rsid w:val="00296111"/>
    <w:rsid w:val="00297A23"/>
    <w:rsid w:val="00297A58"/>
    <w:rsid w:val="002A4A6B"/>
    <w:rsid w:val="002A5DD8"/>
    <w:rsid w:val="002B21C0"/>
    <w:rsid w:val="002B3375"/>
    <w:rsid w:val="002B3789"/>
    <w:rsid w:val="002B3877"/>
    <w:rsid w:val="002B42FF"/>
    <w:rsid w:val="002B43D9"/>
    <w:rsid w:val="002B5444"/>
    <w:rsid w:val="002B550B"/>
    <w:rsid w:val="002B77D8"/>
    <w:rsid w:val="002B7BDE"/>
    <w:rsid w:val="002C178C"/>
    <w:rsid w:val="002C1876"/>
    <w:rsid w:val="002C27EA"/>
    <w:rsid w:val="002C3439"/>
    <w:rsid w:val="002C421C"/>
    <w:rsid w:val="002C4AAE"/>
    <w:rsid w:val="002C690A"/>
    <w:rsid w:val="002D0636"/>
    <w:rsid w:val="002D280B"/>
    <w:rsid w:val="002D3E00"/>
    <w:rsid w:val="002D74D3"/>
    <w:rsid w:val="002D78D3"/>
    <w:rsid w:val="002E10A8"/>
    <w:rsid w:val="002E3159"/>
    <w:rsid w:val="002E71B0"/>
    <w:rsid w:val="002F65EB"/>
    <w:rsid w:val="002F7D98"/>
    <w:rsid w:val="0030547C"/>
    <w:rsid w:val="00305765"/>
    <w:rsid w:val="00311ACC"/>
    <w:rsid w:val="00312859"/>
    <w:rsid w:val="00313137"/>
    <w:rsid w:val="0031395A"/>
    <w:rsid w:val="00317AAB"/>
    <w:rsid w:val="003218A1"/>
    <w:rsid w:val="003220DA"/>
    <w:rsid w:val="00324467"/>
    <w:rsid w:val="00325C77"/>
    <w:rsid w:val="00325DBF"/>
    <w:rsid w:val="0033106D"/>
    <w:rsid w:val="003331C4"/>
    <w:rsid w:val="00337A67"/>
    <w:rsid w:val="00340F77"/>
    <w:rsid w:val="003431A5"/>
    <w:rsid w:val="00345510"/>
    <w:rsid w:val="00346FC5"/>
    <w:rsid w:val="003509C2"/>
    <w:rsid w:val="00352240"/>
    <w:rsid w:val="0035560B"/>
    <w:rsid w:val="0035758C"/>
    <w:rsid w:val="00362304"/>
    <w:rsid w:val="00366834"/>
    <w:rsid w:val="00371715"/>
    <w:rsid w:val="003756D0"/>
    <w:rsid w:val="00376BEA"/>
    <w:rsid w:val="0037770B"/>
    <w:rsid w:val="00377B26"/>
    <w:rsid w:val="00380EFF"/>
    <w:rsid w:val="0038756E"/>
    <w:rsid w:val="003924BA"/>
    <w:rsid w:val="003A4514"/>
    <w:rsid w:val="003A5235"/>
    <w:rsid w:val="003A635A"/>
    <w:rsid w:val="003A6F6E"/>
    <w:rsid w:val="003B13C6"/>
    <w:rsid w:val="003B3F2A"/>
    <w:rsid w:val="003B4CE6"/>
    <w:rsid w:val="003B6D76"/>
    <w:rsid w:val="003C191A"/>
    <w:rsid w:val="003C35B3"/>
    <w:rsid w:val="003C5836"/>
    <w:rsid w:val="003C7330"/>
    <w:rsid w:val="003D09F7"/>
    <w:rsid w:val="003D16C4"/>
    <w:rsid w:val="003D5218"/>
    <w:rsid w:val="003D5846"/>
    <w:rsid w:val="003D5BF6"/>
    <w:rsid w:val="003D7E41"/>
    <w:rsid w:val="003E0047"/>
    <w:rsid w:val="003E0819"/>
    <w:rsid w:val="003E1239"/>
    <w:rsid w:val="003E1408"/>
    <w:rsid w:val="003E19F0"/>
    <w:rsid w:val="003E1BCF"/>
    <w:rsid w:val="003E2552"/>
    <w:rsid w:val="003E259F"/>
    <w:rsid w:val="003E70E6"/>
    <w:rsid w:val="003E75C2"/>
    <w:rsid w:val="003F06A4"/>
    <w:rsid w:val="003F25B6"/>
    <w:rsid w:val="003F2E7F"/>
    <w:rsid w:val="003F463D"/>
    <w:rsid w:val="003F5ACC"/>
    <w:rsid w:val="003F7E32"/>
    <w:rsid w:val="00400AAA"/>
    <w:rsid w:val="00402077"/>
    <w:rsid w:val="00402128"/>
    <w:rsid w:val="0040464A"/>
    <w:rsid w:val="00406224"/>
    <w:rsid w:val="00410B07"/>
    <w:rsid w:val="00410D6C"/>
    <w:rsid w:val="00413430"/>
    <w:rsid w:val="00414231"/>
    <w:rsid w:val="004147A7"/>
    <w:rsid w:val="0041656B"/>
    <w:rsid w:val="00423AFA"/>
    <w:rsid w:val="00423CAA"/>
    <w:rsid w:val="00425AD8"/>
    <w:rsid w:val="004263B2"/>
    <w:rsid w:val="00432397"/>
    <w:rsid w:val="00433C07"/>
    <w:rsid w:val="004364B4"/>
    <w:rsid w:val="004377A7"/>
    <w:rsid w:val="00440D73"/>
    <w:rsid w:val="00440DA4"/>
    <w:rsid w:val="00442A8F"/>
    <w:rsid w:val="00444015"/>
    <w:rsid w:val="00444B25"/>
    <w:rsid w:val="00450661"/>
    <w:rsid w:val="004532EA"/>
    <w:rsid w:val="00453C2F"/>
    <w:rsid w:val="00455D6F"/>
    <w:rsid w:val="004561F6"/>
    <w:rsid w:val="00457720"/>
    <w:rsid w:val="00457E2B"/>
    <w:rsid w:val="004615B7"/>
    <w:rsid w:val="00462D58"/>
    <w:rsid w:val="00464550"/>
    <w:rsid w:val="00464A73"/>
    <w:rsid w:val="0048052C"/>
    <w:rsid w:val="00483F80"/>
    <w:rsid w:val="0049036F"/>
    <w:rsid w:val="00490E86"/>
    <w:rsid w:val="00491739"/>
    <w:rsid w:val="00491A70"/>
    <w:rsid w:val="00491AA6"/>
    <w:rsid w:val="00493A74"/>
    <w:rsid w:val="00495C0E"/>
    <w:rsid w:val="00496BDA"/>
    <w:rsid w:val="004972FC"/>
    <w:rsid w:val="004A181D"/>
    <w:rsid w:val="004A289A"/>
    <w:rsid w:val="004A593A"/>
    <w:rsid w:val="004A5CAF"/>
    <w:rsid w:val="004B083D"/>
    <w:rsid w:val="004B12D1"/>
    <w:rsid w:val="004B15DB"/>
    <w:rsid w:val="004B18EC"/>
    <w:rsid w:val="004C4BBC"/>
    <w:rsid w:val="004C6C05"/>
    <w:rsid w:val="004D619D"/>
    <w:rsid w:val="004D63E5"/>
    <w:rsid w:val="004D732F"/>
    <w:rsid w:val="004E013B"/>
    <w:rsid w:val="004E4D2B"/>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2A25"/>
    <w:rsid w:val="00533E4B"/>
    <w:rsid w:val="0053409E"/>
    <w:rsid w:val="00535EB6"/>
    <w:rsid w:val="005422F1"/>
    <w:rsid w:val="00543C21"/>
    <w:rsid w:val="005450D1"/>
    <w:rsid w:val="00546E25"/>
    <w:rsid w:val="00555201"/>
    <w:rsid w:val="00560367"/>
    <w:rsid w:val="0056093C"/>
    <w:rsid w:val="005636C3"/>
    <w:rsid w:val="0056502D"/>
    <w:rsid w:val="00570A1B"/>
    <w:rsid w:val="00571CA3"/>
    <w:rsid w:val="00572706"/>
    <w:rsid w:val="00573DEC"/>
    <w:rsid w:val="0057403B"/>
    <w:rsid w:val="00581679"/>
    <w:rsid w:val="005822D4"/>
    <w:rsid w:val="00582C1A"/>
    <w:rsid w:val="00583FDE"/>
    <w:rsid w:val="005842BB"/>
    <w:rsid w:val="00585E7B"/>
    <w:rsid w:val="00585F03"/>
    <w:rsid w:val="0058621C"/>
    <w:rsid w:val="0058728F"/>
    <w:rsid w:val="005907BD"/>
    <w:rsid w:val="005934E2"/>
    <w:rsid w:val="00596942"/>
    <w:rsid w:val="00597501"/>
    <w:rsid w:val="005A2C6D"/>
    <w:rsid w:val="005A3488"/>
    <w:rsid w:val="005B0B90"/>
    <w:rsid w:val="005B419C"/>
    <w:rsid w:val="005B73E3"/>
    <w:rsid w:val="005B750C"/>
    <w:rsid w:val="005B7D99"/>
    <w:rsid w:val="005C00DB"/>
    <w:rsid w:val="005C0F13"/>
    <w:rsid w:val="005C142D"/>
    <w:rsid w:val="005C4D24"/>
    <w:rsid w:val="005C7568"/>
    <w:rsid w:val="005D07F8"/>
    <w:rsid w:val="005D23FE"/>
    <w:rsid w:val="005D365E"/>
    <w:rsid w:val="005D4ACD"/>
    <w:rsid w:val="005E485B"/>
    <w:rsid w:val="005E4A21"/>
    <w:rsid w:val="005E687F"/>
    <w:rsid w:val="005E6C49"/>
    <w:rsid w:val="005E6DDD"/>
    <w:rsid w:val="005F0926"/>
    <w:rsid w:val="005F38CE"/>
    <w:rsid w:val="005F3CC4"/>
    <w:rsid w:val="005F4AA5"/>
    <w:rsid w:val="005F4E20"/>
    <w:rsid w:val="00603207"/>
    <w:rsid w:val="00603589"/>
    <w:rsid w:val="006041F9"/>
    <w:rsid w:val="0060553B"/>
    <w:rsid w:val="00613925"/>
    <w:rsid w:val="00614F72"/>
    <w:rsid w:val="00620930"/>
    <w:rsid w:val="0062142C"/>
    <w:rsid w:val="00631BA8"/>
    <w:rsid w:val="00634FDA"/>
    <w:rsid w:val="00640623"/>
    <w:rsid w:val="00641BB9"/>
    <w:rsid w:val="0064238B"/>
    <w:rsid w:val="00643DC6"/>
    <w:rsid w:val="00645336"/>
    <w:rsid w:val="00645EE0"/>
    <w:rsid w:val="006476EA"/>
    <w:rsid w:val="00650E81"/>
    <w:rsid w:val="0065212E"/>
    <w:rsid w:val="006545B9"/>
    <w:rsid w:val="006549D0"/>
    <w:rsid w:val="00656438"/>
    <w:rsid w:val="006640E4"/>
    <w:rsid w:val="00671445"/>
    <w:rsid w:val="0067168D"/>
    <w:rsid w:val="00674CFC"/>
    <w:rsid w:val="006765FD"/>
    <w:rsid w:val="0067741D"/>
    <w:rsid w:val="0068024E"/>
    <w:rsid w:val="00680497"/>
    <w:rsid w:val="006820C5"/>
    <w:rsid w:val="00682B99"/>
    <w:rsid w:val="006842B2"/>
    <w:rsid w:val="00687775"/>
    <w:rsid w:val="006901EE"/>
    <w:rsid w:val="0069256E"/>
    <w:rsid w:val="006931C2"/>
    <w:rsid w:val="006935C9"/>
    <w:rsid w:val="0069382E"/>
    <w:rsid w:val="00693BFB"/>
    <w:rsid w:val="00695CE7"/>
    <w:rsid w:val="00697C83"/>
    <w:rsid w:val="006A1082"/>
    <w:rsid w:val="006A2302"/>
    <w:rsid w:val="006A23C5"/>
    <w:rsid w:val="006A52AE"/>
    <w:rsid w:val="006A5AB5"/>
    <w:rsid w:val="006A5E67"/>
    <w:rsid w:val="006B2499"/>
    <w:rsid w:val="006B2BAA"/>
    <w:rsid w:val="006B4200"/>
    <w:rsid w:val="006B74CE"/>
    <w:rsid w:val="006C24F6"/>
    <w:rsid w:val="006C2E88"/>
    <w:rsid w:val="006C3CF2"/>
    <w:rsid w:val="006C7A90"/>
    <w:rsid w:val="006D0697"/>
    <w:rsid w:val="006D51E8"/>
    <w:rsid w:val="006D6933"/>
    <w:rsid w:val="006D735C"/>
    <w:rsid w:val="006E385F"/>
    <w:rsid w:val="006E4782"/>
    <w:rsid w:val="006F58A0"/>
    <w:rsid w:val="006F7F0D"/>
    <w:rsid w:val="00700CCB"/>
    <w:rsid w:val="00701A5E"/>
    <w:rsid w:val="00705F73"/>
    <w:rsid w:val="00712ED7"/>
    <w:rsid w:val="00716253"/>
    <w:rsid w:val="00720361"/>
    <w:rsid w:val="007206E0"/>
    <w:rsid w:val="00721487"/>
    <w:rsid w:val="00722DE6"/>
    <w:rsid w:val="0072446E"/>
    <w:rsid w:val="00725219"/>
    <w:rsid w:val="0072559F"/>
    <w:rsid w:val="00731089"/>
    <w:rsid w:val="00732926"/>
    <w:rsid w:val="0073599A"/>
    <w:rsid w:val="00735DF7"/>
    <w:rsid w:val="007361FB"/>
    <w:rsid w:val="00740F51"/>
    <w:rsid w:val="00741DD3"/>
    <w:rsid w:val="00743D67"/>
    <w:rsid w:val="00746088"/>
    <w:rsid w:val="007479B0"/>
    <w:rsid w:val="007505F4"/>
    <w:rsid w:val="00751139"/>
    <w:rsid w:val="007539E1"/>
    <w:rsid w:val="007549BB"/>
    <w:rsid w:val="00760C9A"/>
    <w:rsid w:val="00765544"/>
    <w:rsid w:val="00772E95"/>
    <w:rsid w:val="00773061"/>
    <w:rsid w:val="007755A3"/>
    <w:rsid w:val="00775CB4"/>
    <w:rsid w:val="00776BC8"/>
    <w:rsid w:val="00780D88"/>
    <w:rsid w:val="00781C55"/>
    <w:rsid w:val="00785BF0"/>
    <w:rsid w:val="0078657A"/>
    <w:rsid w:val="00787866"/>
    <w:rsid w:val="0079119E"/>
    <w:rsid w:val="00791B3F"/>
    <w:rsid w:val="00791E49"/>
    <w:rsid w:val="00792EA0"/>
    <w:rsid w:val="00793555"/>
    <w:rsid w:val="0079366B"/>
    <w:rsid w:val="0079397C"/>
    <w:rsid w:val="00797920"/>
    <w:rsid w:val="007A14A7"/>
    <w:rsid w:val="007A16DA"/>
    <w:rsid w:val="007A2839"/>
    <w:rsid w:val="007A2D92"/>
    <w:rsid w:val="007A3F10"/>
    <w:rsid w:val="007B2170"/>
    <w:rsid w:val="007B3BD5"/>
    <w:rsid w:val="007B65CB"/>
    <w:rsid w:val="007C34E0"/>
    <w:rsid w:val="007C40BA"/>
    <w:rsid w:val="007D1333"/>
    <w:rsid w:val="007D1997"/>
    <w:rsid w:val="007D253C"/>
    <w:rsid w:val="007D2744"/>
    <w:rsid w:val="007D52E4"/>
    <w:rsid w:val="007E01D9"/>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2FCA"/>
    <w:rsid w:val="00816B9C"/>
    <w:rsid w:val="00817E9E"/>
    <w:rsid w:val="0082159C"/>
    <w:rsid w:val="00821D66"/>
    <w:rsid w:val="008245E3"/>
    <w:rsid w:val="00825AB9"/>
    <w:rsid w:val="00827B51"/>
    <w:rsid w:val="008329E0"/>
    <w:rsid w:val="008338E9"/>
    <w:rsid w:val="00834903"/>
    <w:rsid w:val="008352FC"/>
    <w:rsid w:val="008362FC"/>
    <w:rsid w:val="008363AB"/>
    <w:rsid w:val="008366E9"/>
    <w:rsid w:val="00837824"/>
    <w:rsid w:val="008431CE"/>
    <w:rsid w:val="00844DAC"/>
    <w:rsid w:val="008464A9"/>
    <w:rsid w:val="00861EB8"/>
    <w:rsid w:val="0086245B"/>
    <w:rsid w:val="00862539"/>
    <w:rsid w:val="0086688F"/>
    <w:rsid w:val="00866E55"/>
    <w:rsid w:val="00870854"/>
    <w:rsid w:val="00870948"/>
    <w:rsid w:val="00870B79"/>
    <w:rsid w:val="00870DC8"/>
    <w:rsid w:val="0087511A"/>
    <w:rsid w:val="00877F12"/>
    <w:rsid w:val="00883884"/>
    <w:rsid w:val="00884B74"/>
    <w:rsid w:val="008850B2"/>
    <w:rsid w:val="0088764C"/>
    <w:rsid w:val="00887DD0"/>
    <w:rsid w:val="00890A9A"/>
    <w:rsid w:val="00891F17"/>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1572"/>
    <w:rsid w:val="008C2788"/>
    <w:rsid w:val="008C3417"/>
    <w:rsid w:val="008C4404"/>
    <w:rsid w:val="008C5CB3"/>
    <w:rsid w:val="008C6101"/>
    <w:rsid w:val="008C74B0"/>
    <w:rsid w:val="008D4E22"/>
    <w:rsid w:val="008D610E"/>
    <w:rsid w:val="008E5378"/>
    <w:rsid w:val="008E5758"/>
    <w:rsid w:val="008E695F"/>
    <w:rsid w:val="008E7D72"/>
    <w:rsid w:val="008F272D"/>
    <w:rsid w:val="008F5A71"/>
    <w:rsid w:val="008F680A"/>
    <w:rsid w:val="0090085E"/>
    <w:rsid w:val="00901770"/>
    <w:rsid w:val="00904B5F"/>
    <w:rsid w:val="009100A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47A64"/>
    <w:rsid w:val="0095262E"/>
    <w:rsid w:val="00953DD6"/>
    <w:rsid w:val="00953ECE"/>
    <w:rsid w:val="0095526A"/>
    <w:rsid w:val="00955319"/>
    <w:rsid w:val="00955E9A"/>
    <w:rsid w:val="00965B4C"/>
    <w:rsid w:val="0096648F"/>
    <w:rsid w:val="009705D3"/>
    <w:rsid w:val="00970C08"/>
    <w:rsid w:val="00972E6C"/>
    <w:rsid w:val="00974760"/>
    <w:rsid w:val="009747C4"/>
    <w:rsid w:val="009769E9"/>
    <w:rsid w:val="00977809"/>
    <w:rsid w:val="0098039D"/>
    <w:rsid w:val="00981D82"/>
    <w:rsid w:val="00981E1C"/>
    <w:rsid w:val="009822C1"/>
    <w:rsid w:val="009841E8"/>
    <w:rsid w:val="0098738A"/>
    <w:rsid w:val="00991D46"/>
    <w:rsid w:val="00992A82"/>
    <w:rsid w:val="0099483C"/>
    <w:rsid w:val="009960C6"/>
    <w:rsid w:val="009A3303"/>
    <w:rsid w:val="009A5300"/>
    <w:rsid w:val="009B0A34"/>
    <w:rsid w:val="009B12C0"/>
    <w:rsid w:val="009C208C"/>
    <w:rsid w:val="009C32D7"/>
    <w:rsid w:val="009D18AB"/>
    <w:rsid w:val="009D4439"/>
    <w:rsid w:val="009D4E04"/>
    <w:rsid w:val="009D63EB"/>
    <w:rsid w:val="009D7734"/>
    <w:rsid w:val="009D7E0C"/>
    <w:rsid w:val="009D7EF9"/>
    <w:rsid w:val="009E2F00"/>
    <w:rsid w:val="009E4C29"/>
    <w:rsid w:val="009F2181"/>
    <w:rsid w:val="009F41C0"/>
    <w:rsid w:val="009F537F"/>
    <w:rsid w:val="009F5839"/>
    <w:rsid w:val="009F59AE"/>
    <w:rsid w:val="00A00EE0"/>
    <w:rsid w:val="00A011DB"/>
    <w:rsid w:val="00A02001"/>
    <w:rsid w:val="00A032B9"/>
    <w:rsid w:val="00A05EF5"/>
    <w:rsid w:val="00A06A87"/>
    <w:rsid w:val="00A077D0"/>
    <w:rsid w:val="00A16AA9"/>
    <w:rsid w:val="00A177FD"/>
    <w:rsid w:val="00A22F7E"/>
    <w:rsid w:val="00A23D9F"/>
    <w:rsid w:val="00A24904"/>
    <w:rsid w:val="00A249E4"/>
    <w:rsid w:val="00A258AF"/>
    <w:rsid w:val="00A263F3"/>
    <w:rsid w:val="00A27A83"/>
    <w:rsid w:val="00A313C7"/>
    <w:rsid w:val="00A325FD"/>
    <w:rsid w:val="00A33815"/>
    <w:rsid w:val="00A33CE8"/>
    <w:rsid w:val="00A366BC"/>
    <w:rsid w:val="00A43912"/>
    <w:rsid w:val="00A455A4"/>
    <w:rsid w:val="00A464D3"/>
    <w:rsid w:val="00A530F2"/>
    <w:rsid w:val="00A555F4"/>
    <w:rsid w:val="00A5649A"/>
    <w:rsid w:val="00A56EC1"/>
    <w:rsid w:val="00A57714"/>
    <w:rsid w:val="00A5784A"/>
    <w:rsid w:val="00A60101"/>
    <w:rsid w:val="00A602AB"/>
    <w:rsid w:val="00A60525"/>
    <w:rsid w:val="00A60E10"/>
    <w:rsid w:val="00A60FAD"/>
    <w:rsid w:val="00A6268A"/>
    <w:rsid w:val="00A63407"/>
    <w:rsid w:val="00A67BE0"/>
    <w:rsid w:val="00A71131"/>
    <w:rsid w:val="00A71550"/>
    <w:rsid w:val="00A76230"/>
    <w:rsid w:val="00A76EEF"/>
    <w:rsid w:val="00A777CD"/>
    <w:rsid w:val="00A77C68"/>
    <w:rsid w:val="00A77D2F"/>
    <w:rsid w:val="00A832B2"/>
    <w:rsid w:val="00A84949"/>
    <w:rsid w:val="00A863EE"/>
    <w:rsid w:val="00A87335"/>
    <w:rsid w:val="00A91898"/>
    <w:rsid w:val="00AA03CC"/>
    <w:rsid w:val="00AA68E8"/>
    <w:rsid w:val="00AA7631"/>
    <w:rsid w:val="00AB098C"/>
    <w:rsid w:val="00AB1324"/>
    <w:rsid w:val="00AB3B9B"/>
    <w:rsid w:val="00AB4D35"/>
    <w:rsid w:val="00AC04EF"/>
    <w:rsid w:val="00AC202D"/>
    <w:rsid w:val="00AC3A88"/>
    <w:rsid w:val="00AD0852"/>
    <w:rsid w:val="00AD26C3"/>
    <w:rsid w:val="00AD432E"/>
    <w:rsid w:val="00AD7DC2"/>
    <w:rsid w:val="00AE0BF4"/>
    <w:rsid w:val="00AE1008"/>
    <w:rsid w:val="00AE175B"/>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25917"/>
    <w:rsid w:val="00B3194E"/>
    <w:rsid w:val="00B3231D"/>
    <w:rsid w:val="00B33A52"/>
    <w:rsid w:val="00B37CE6"/>
    <w:rsid w:val="00B41664"/>
    <w:rsid w:val="00B4209B"/>
    <w:rsid w:val="00B42C52"/>
    <w:rsid w:val="00B45A6A"/>
    <w:rsid w:val="00B50E04"/>
    <w:rsid w:val="00B601D5"/>
    <w:rsid w:val="00B6027B"/>
    <w:rsid w:val="00B62100"/>
    <w:rsid w:val="00B62679"/>
    <w:rsid w:val="00B62C77"/>
    <w:rsid w:val="00B635A2"/>
    <w:rsid w:val="00B6377D"/>
    <w:rsid w:val="00B63D1A"/>
    <w:rsid w:val="00B668DC"/>
    <w:rsid w:val="00B677BE"/>
    <w:rsid w:val="00B70121"/>
    <w:rsid w:val="00B705F2"/>
    <w:rsid w:val="00B70F75"/>
    <w:rsid w:val="00B737D0"/>
    <w:rsid w:val="00B75D3E"/>
    <w:rsid w:val="00B76BC5"/>
    <w:rsid w:val="00B80641"/>
    <w:rsid w:val="00B81082"/>
    <w:rsid w:val="00B81130"/>
    <w:rsid w:val="00B8388D"/>
    <w:rsid w:val="00B849E3"/>
    <w:rsid w:val="00B8528F"/>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C3FCE"/>
    <w:rsid w:val="00BD07DC"/>
    <w:rsid w:val="00BD0E10"/>
    <w:rsid w:val="00BE398C"/>
    <w:rsid w:val="00BE3AC3"/>
    <w:rsid w:val="00BE5277"/>
    <w:rsid w:val="00BE5291"/>
    <w:rsid w:val="00BE6F22"/>
    <w:rsid w:val="00BE7494"/>
    <w:rsid w:val="00BF09FB"/>
    <w:rsid w:val="00BF2576"/>
    <w:rsid w:val="00BF72D6"/>
    <w:rsid w:val="00C003CC"/>
    <w:rsid w:val="00C05729"/>
    <w:rsid w:val="00C12BAC"/>
    <w:rsid w:val="00C16746"/>
    <w:rsid w:val="00C1751F"/>
    <w:rsid w:val="00C17B62"/>
    <w:rsid w:val="00C243EA"/>
    <w:rsid w:val="00C24600"/>
    <w:rsid w:val="00C30125"/>
    <w:rsid w:val="00C30A80"/>
    <w:rsid w:val="00C3103E"/>
    <w:rsid w:val="00C3318D"/>
    <w:rsid w:val="00C3631F"/>
    <w:rsid w:val="00C40EEE"/>
    <w:rsid w:val="00C42933"/>
    <w:rsid w:val="00C5048A"/>
    <w:rsid w:val="00C51142"/>
    <w:rsid w:val="00C52548"/>
    <w:rsid w:val="00C566DC"/>
    <w:rsid w:val="00C57709"/>
    <w:rsid w:val="00C579BD"/>
    <w:rsid w:val="00C60B12"/>
    <w:rsid w:val="00C736DF"/>
    <w:rsid w:val="00C745B3"/>
    <w:rsid w:val="00C74C41"/>
    <w:rsid w:val="00C82009"/>
    <w:rsid w:val="00C84B75"/>
    <w:rsid w:val="00C868A5"/>
    <w:rsid w:val="00C90EAB"/>
    <w:rsid w:val="00C92246"/>
    <w:rsid w:val="00C9244D"/>
    <w:rsid w:val="00C94BFE"/>
    <w:rsid w:val="00CA1F85"/>
    <w:rsid w:val="00CA55BE"/>
    <w:rsid w:val="00CA6CFA"/>
    <w:rsid w:val="00CB12BB"/>
    <w:rsid w:val="00CB1493"/>
    <w:rsid w:val="00CB1922"/>
    <w:rsid w:val="00CB1DC3"/>
    <w:rsid w:val="00CB2E34"/>
    <w:rsid w:val="00CC294A"/>
    <w:rsid w:val="00CC39DF"/>
    <w:rsid w:val="00CC4203"/>
    <w:rsid w:val="00CC5008"/>
    <w:rsid w:val="00CC6798"/>
    <w:rsid w:val="00CC6B87"/>
    <w:rsid w:val="00CC7534"/>
    <w:rsid w:val="00CD279E"/>
    <w:rsid w:val="00CD2B8C"/>
    <w:rsid w:val="00CD475E"/>
    <w:rsid w:val="00CD77F6"/>
    <w:rsid w:val="00CE10E7"/>
    <w:rsid w:val="00CE286C"/>
    <w:rsid w:val="00CE2966"/>
    <w:rsid w:val="00CE33B3"/>
    <w:rsid w:val="00CE4B7D"/>
    <w:rsid w:val="00CF1179"/>
    <w:rsid w:val="00CF232C"/>
    <w:rsid w:val="00CF7917"/>
    <w:rsid w:val="00D0081F"/>
    <w:rsid w:val="00D038E3"/>
    <w:rsid w:val="00D107D2"/>
    <w:rsid w:val="00D10B15"/>
    <w:rsid w:val="00D11ADF"/>
    <w:rsid w:val="00D127D9"/>
    <w:rsid w:val="00D12AFE"/>
    <w:rsid w:val="00D15E20"/>
    <w:rsid w:val="00D168B1"/>
    <w:rsid w:val="00D17571"/>
    <w:rsid w:val="00D204E1"/>
    <w:rsid w:val="00D216AD"/>
    <w:rsid w:val="00D25955"/>
    <w:rsid w:val="00D3115C"/>
    <w:rsid w:val="00D36A50"/>
    <w:rsid w:val="00D37243"/>
    <w:rsid w:val="00D45B60"/>
    <w:rsid w:val="00D4733C"/>
    <w:rsid w:val="00D50C80"/>
    <w:rsid w:val="00D50CCF"/>
    <w:rsid w:val="00D55A08"/>
    <w:rsid w:val="00D5686A"/>
    <w:rsid w:val="00D606F0"/>
    <w:rsid w:val="00D61C30"/>
    <w:rsid w:val="00D643AA"/>
    <w:rsid w:val="00D65C62"/>
    <w:rsid w:val="00D70111"/>
    <w:rsid w:val="00D701DC"/>
    <w:rsid w:val="00D71AAA"/>
    <w:rsid w:val="00D72A17"/>
    <w:rsid w:val="00D72BA0"/>
    <w:rsid w:val="00D77A62"/>
    <w:rsid w:val="00D82167"/>
    <w:rsid w:val="00D844F2"/>
    <w:rsid w:val="00D92185"/>
    <w:rsid w:val="00D9471D"/>
    <w:rsid w:val="00D96272"/>
    <w:rsid w:val="00D96607"/>
    <w:rsid w:val="00DA080D"/>
    <w:rsid w:val="00DA0AD8"/>
    <w:rsid w:val="00DA3219"/>
    <w:rsid w:val="00DA3E8A"/>
    <w:rsid w:val="00DA7D68"/>
    <w:rsid w:val="00DB2543"/>
    <w:rsid w:val="00DB2B12"/>
    <w:rsid w:val="00DB3067"/>
    <w:rsid w:val="00DC0D58"/>
    <w:rsid w:val="00DC3459"/>
    <w:rsid w:val="00DD19EE"/>
    <w:rsid w:val="00DD3E9C"/>
    <w:rsid w:val="00DD62DD"/>
    <w:rsid w:val="00DE00FF"/>
    <w:rsid w:val="00DE01E6"/>
    <w:rsid w:val="00DE0570"/>
    <w:rsid w:val="00DE18FA"/>
    <w:rsid w:val="00DE1DAB"/>
    <w:rsid w:val="00DE266F"/>
    <w:rsid w:val="00DE56B1"/>
    <w:rsid w:val="00DE5EE4"/>
    <w:rsid w:val="00DF1570"/>
    <w:rsid w:val="00DF2986"/>
    <w:rsid w:val="00DF33D9"/>
    <w:rsid w:val="00DF463E"/>
    <w:rsid w:val="00DF59EC"/>
    <w:rsid w:val="00DF623A"/>
    <w:rsid w:val="00E001BA"/>
    <w:rsid w:val="00E019C7"/>
    <w:rsid w:val="00E04943"/>
    <w:rsid w:val="00E079AB"/>
    <w:rsid w:val="00E13023"/>
    <w:rsid w:val="00E138AE"/>
    <w:rsid w:val="00E1416C"/>
    <w:rsid w:val="00E14EC5"/>
    <w:rsid w:val="00E15B8F"/>
    <w:rsid w:val="00E16EF0"/>
    <w:rsid w:val="00E22B34"/>
    <w:rsid w:val="00E27D53"/>
    <w:rsid w:val="00E31E07"/>
    <w:rsid w:val="00E31EA6"/>
    <w:rsid w:val="00E36810"/>
    <w:rsid w:val="00E4069B"/>
    <w:rsid w:val="00E521AA"/>
    <w:rsid w:val="00E529DF"/>
    <w:rsid w:val="00E54E62"/>
    <w:rsid w:val="00E557D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5D7D"/>
    <w:rsid w:val="00E965D5"/>
    <w:rsid w:val="00E96C6A"/>
    <w:rsid w:val="00E97BC0"/>
    <w:rsid w:val="00EA19A2"/>
    <w:rsid w:val="00EA239D"/>
    <w:rsid w:val="00EA40B6"/>
    <w:rsid w:val="00EA6EDE"/>
    <w:rsid w:val="00EB01FE"/>
    <w:rsid w:val="00EB1BFE"/>
    <w:rsid w:val="00EB3A62"/>
    <w:rsid w:val="00EB58C6"/>
    <w:rsid w:val="00EB686C"/>
    <w:rsid w:val="00EC0E6A"/>
    <w:rsid w:val="00EC2BDF"/>
    <w:rsid w:val="00EC742E"/>
    <w:rsid w:val="00ED0231"/>
    <w:rsid w:val="00ED58C1"/>
    <w:rsid w:val="00EE34E6"/>
    <w:rsid w:val="00EE4EE9"/>
    <w:rsid w:val="00EE594D"/>
    <w:rsid w:val="00EE6115"/>
    <w:rsid w:val="00EE670B"/>
    <w:rsid w:val="00EE736D"/>
    <w:rsid w:val="00EE7F9B"/>
    <w:rsid w:val="00F021B1"/>
    <w:rsid w:val="00F023CE"/>
    <w:rsid w:val="00F02C86"/>
    <w:rsid w:val="00F0502A"/>
    <w:rsid w:val="00F058F4"/>
    <w:rsid w:val="00F07DB7"/>
    <w:rsid w:val="00F07EA4"/>
    <w:rsid w:val="00F152E7"/>
    <w:rsid w:val="00F15653"/>
    <w:rsid w:val="00F206E7"/>
    <w:rsid w:val="00F235D5"/>
    <w:rsid w:val="00F24AFD"/>
    <w:rsid w:val="00F2605B"/>
    <w:rsid w:val="00F30E31"/>
    <w:rsid w:val="00F323C8"/>
    <w:rsid w:val="00F360A7"/>
    <w:rsid w:val="00F4329F"/>
    <w:rsid w:val="00F4618B"/>
    <w:rsid w:val="00F508C7"/>
    <w:rsid w:val="00F54D74"/>
    <w:rsid w:val="00F54DD1"/>
    <w:rsid w:val="00F56CBF"/>
    <w:rsid w:val="00F6115D"/>
    <w:rsid w:val="00F61B9D"/>
    <w:rsid w:val="00F62F62"/>
    <w:rsid w:val="00F64407"/>
    <w:rsid w:val="00F650B1"/>
    <w:rsid w:val="00F65156"/>
    <w:rsid w:val="00F65977"/>
    <w:rsid w:val="00F65ADA"/>
    <w:rsid w:val="00F666BD"/>
    <w:rsid w:val="00F70616"/>
    <w:rsid w:val="00F72DA0"/>
    <w:rsid w:val="00F72FBA"/>
    <w:rsid w:val="00F73AA8"/>
    <w:rsid w:val="00F73CEE"/>
    <w:rsid w:val="00F76353"/>
    <w:rsid w:val="00F76CC9"/>
    <w:rsid w:val="00F807FA"/>
    <w:rsid w:val="00F8119F"/>
    <w:rsid w:val="00F81FFA"/>
    <w:rsid w:val="00F851BC"/>
    <w:rsid w:val="00F87AC1"/>
    <w:rsid w:val="00F9027F"/>
    <w:rsid w:val="00F90C9B"/>
    <w:rsid w:val="00F92CAC"/>
    <w:rsid w:val="00F9488B"/>
    <w:rsid w:val="00FA0E69"/>
    <w:rsid w:val="00FA106A"/>
    <w:rsid w:val="00FA1612"/>
    <w:rsid w:val="00FA516B"/>
    <w:rsid w:val="00FA7E50"/>
    <w:rsid w:val="00FB396F"/>
    <w:rsid w:val="00FB5CC8"/>
    <w:rsid w:val="00FB704D"/>
    <w:rsid w:val="00FC2760"/>
    <w:rsid w:val="00FC7B08"/>
    <w:rsid w:val="00FD020B"/>
    <w:rsid w:val="00FD08E1"/>
    <w:rsid w:val="00FD1803"/>
    <w:rsid w:val="00FD1D8E"/>
    <w:rsid w:val="00FD3D1A"/>
    <w:rsid w:val="00FD70BB"/>
    <w:rsid w:val="00FE183A"/>
    <w:rsid w:val="00FE1AB0"/>
    <w:rsid w:val="00FE27EC"/>
    <w:rsid w:val="00FE6040"/>
    <w:rsid w:val="00FF15B8"/>
    <w:rsid w:val="00FF1FA0"/>
    <w:rsid w:val="00FF3673"/>
    <w:rsid w:val="00FF4FF9"/>
    <w:rsid w:val="00FF5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120E2C"/>
    <w:rPr>
      <w:color w:val="0563C1" w:themeColor="hyperlink"/>
      <w:u w:val="single"/>
    </w:rPr>
  </w:style>
  <w:style w:type="paragraph" w:styleId="Revize">
    <w:name w:val="Revision"/>
    <w:hidden/>
    <w:uiPriority w:val="99"/>
    <w:semiHidden/>
    <w:rsid w:val="00643DC6"/>
    <w:pPr>
      <w:spacing w:after="0" w:line="240" w:lineRule="auto"/>
    </w:pPr>
    <w:rPr>
      <w:rFonts w:ascii="Calibri" w:hAnsi="Calibri" w:cs="Times New Roman"/>
      <w:sz w:val="20"/>
      <w:szCs w:val="20"/>
      <w:lang w:val="en-US"/>
    </w:rPr>
  </w:style>
  <w:style w:type="character" w:styleId="Nevyeenzmnka">
    <w:name w:val="Unresolved Mention"/>
    <w:basedOn w:val="Standardnpsmoodstavce"/>
    <w:uiPriority w:val="99"/>
    <w:semiHidden/>
    <w:unhideWhenUsed/>
    <w:rsid w:val="00836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prochazka@img.cas.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BEE9F-3EAC-48B5-9AE5-1CB63997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6775</Words>
  <Characters>38419</Characters>
  <Application>Microsoft Office Word</Application>
  <DocSecurity>0</DocSecurity>
  <Lines>1067</Lines>
  <Paragraphs>551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2020-05-04T13:21:00Z</cp:lastPrinted>
  <dcterms:created xsi:type="dcterms:W3CDTF">2025-03-07T09:04:00Z</dcterms:created>
  <dcterms:modified xsi:type="dcterms:W3CDTF">2025-03-07T09:08:00Z</dcterms:modified>
</cp:coreProperties>
</file>