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63D3" w14:textId="77777777" w:rsidR="00381EE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91045461"/>
      <w:r>
        <w:rPr>
          <w:rFonts w:ascii="Times New Roman" w:hAnsi="Times New Roman"/>
          <w:b/>
          <w:bCs/>
          <w:sz w:val="32"/>
          <w:szCs w:val="32"/>
        </w:rPr>
        <w:t>Kupní smlouva</w:t>
      </w:r>
    </w:p>
    <w:p w14:paraId="50484575" w14:textId="77777777" w:rsidR="00381EEC" w:rsidRDefault="000000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uzavřená dle </w:t>
      </w:r>
      <w:proofErr w:type="spellStart"/>
      <w:r>
        <w:rPr>
          <w:rFonts w:ascii="Times New Roman" w:hAnsi="Times New Roman"/>
          <w:sz w:val="20"/>
          <w:szCs w:val="20"/>
        </w:rPr>
        <w:t>ust</w:t>
      </w:r>
      <w:proofErr w:type="spellEnd"/>
      <w:r>
        <w:rPr>
          <w:rFonts w:ascii="Times New Roman" w:hAnsi="Times New Roman"/>
          <w:sz w:val="20"/>
          <w:szCs w:val="20"/>
        </w:rPr>
        <w:t xml:space="preserve">. § 2079 a násl. zák. č. 89/2012 Sb., </w:t>
      </w:r>
      <w:proofErr w:type="spellStart"/>
      <w:r>
        <w:rPr>
          <w:rFonts w:ascii="Times New Roman" w:hAnsi="Times New Roman"/>
          <w:sz w:val="20"/>
          <w:szCs w:val="20"/>
        </w:rPr>
        <w:t>obč</w:t>
      </w:r>
      <w:proofErr w:type="spellEnd"/>
      <w:r>
        <w:rPr>
          <w:rFonts w:ascii="Times New Roman" w:hAnsi="Times New Roman"/>
          <w:sz w:val="20"/>
          <w:szCs w:val="20"/>
          <w:lang w:val="da-DK"/>
        </w:rPr>
        <w:t>ansk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ho zákoníku</w:t>
      </w:r>
    </w:p>
    <w:p w14:paraId="7F9D6EFE" w14:textId="77777777" w:rsidR="00381EEC" w:rsidRDefault="00381EE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B81024" w14:textId="77777777" w:rsidR="00381EE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Dodávka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sloupov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fr-FR"/>
        </w:rPr>
        <w:t>é</w:t>
      </w:r>
      <w:r>
        <w:rPr>
          <w:rFonts w:ascii="Times New Roman" w:hAnsi="Times New Roman"/>
          <w:b/>
          <w:bCs/>
          <w:sz w:val="32"/>
          <w:szCs w:val="32"/>
        </w:rPr>
        <w:t>ho zvedáku</w:t>
      </w:r>
    </w:p>
    <w:p w14:paraId="11501750" w14:textId="77777777" w:rsidR="00381EEC" w:rsidRDefault="00381E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9B108F" w14:textId="77777777" w:rsidR="00381EEC" w:rsidRDefault="00381EE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71623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Kupující (Zadavatel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veřejn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zakázky)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Domov se zvláštní</w:t>
      </w:r>
      <w:r>
        <w:rPr>
          <w:rFonts w:ascii="Times New Roman" w:hAnsi="Times New Roman"/>
          <w:sz w:val="24"/>
          <w:szCs w:val="24"/>
          <w:lang w:val="pt-PT"/>
        </w:rPr>
        <w:t>m re</w:t>
      </w:r>
      <w:r>
        <w:rPr>
          <w:rFonts w:ascii="Times New Roman" w:hAnsi="Times New Roman"/>
          <w:sz w:val="24"/>
          <w:szCs w:val="24"/>
        </w:rPr>
        <w:t>ž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imem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Kr</w:t>
      </w:r>
      <w:proofErr w:type="spellStart"/>
      <w:r>
        <w:rPr>
          <w:rFonts w:ascii="Times New Roman" w:hAnsi="Times New Roman"/>
          <w:sz w:val="24"/>
          <w:szCs w:val="24"/>
        </w:rPr>
        <w:t>ásná</w:t>
      </w:r>
      <w:proofErr w:type="spellEnd"/>
      <w:r>
        <w:rPr>
          <w:rFonts w:ascii="Times New Roman" w:hAnsi="Times New Roman"/>
          <w:sz w:val="24"/>
          <w:szCs w:val="24"/>
        </w:rPr>
        <w:t xml:space="preserve"> Lípa</w:t>
      </w:r>
    </w:p>
    <w:p w14:paraId="797934E6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sídlem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Čelakovsk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40/13, 407 46 Kr</w:t>
      </w:r>
      <w:proofErr w:type="spellStart"/>
      <w:r>
        <w:rPr>
          <w:rFonts w:ascii="Times New Roman" w:hAnsi="Times New Roman"/>
          <w:sz w:val="24"/>
          <w:szCs w:val="24"/>
        </w:rPr>
        <w:t>ásná</w:t>
      </w:r>
      <w:proofErr w:type="spellEnd"/>
      <w:r>
        <w:rPr>
          <w:rFonts w:ascii="Times New Roman" w:hAnsi="Times New Roman"/>
          <w:sz w:val="24"/>
          <w:szCs w:val="24"/>
        </w:rPr>
        <w:t xml:space="preserve"> Lípa</w:t>
      </w:r>
    </w:p>
    <w:p w14:paraId="39EF42E2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708 72 741</w:t>
      </w:r>
    </w:p>
    <w:p w14:paraId="2AE59E29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DIČ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Není plátce DPH</w:t>
      </w:r>
    </w:p>
    <w:p w14:paraId="45F15E5D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4EC6">
        <w:rPr>
          <w:rFonts w:ascii="Times New Roman" w:hAnsi="Times New Roman"/>
          <w:sz w:val="24"/>
          <w:szCs w:val="24"/>
          <w:highlight w:val="black"/>
        </w:rPr>
        <w:t>Mgr. Bc. Miluše Havlíčková</w:t>
      </w:r>
      <w:r w:rsidRPr="00874EC6">
        <w:rPr>
          <w:rFonts w:ascii="Times New Roman" w:hAnsi="Times New Roman"/>
          <w:sz w:val="24"/>
          <w:szCs w:val="24"/>
          <w:highlight w:val="black"/>
          <w:lang w:val="de-DE"/>
        </w:rPr>
        <w:t xml:space="preserve">, MBA, </w:t>
      </w:r>
      <w:r w:rsidRPr="00874EC6">
        <w:rPr>
          <w:rFonts w:ascii="Times New Roman" w:hAnsi="Times New Roman"/>
          <w:sz w:val="24"/>
          <w:szCs w:val="24"/>
          <w:highlight w:val="black"/>
        </w:rPr>
        <w:t>ředitelka</w:t>
      </w:r>
    </w:p>
    <w:p w14:paraId="57BDFCF6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2001570004/6000</w:t>
      </w:r>
    </w:p>
    <w:p w14:paraId="2E9E47C7" w14:textId="77777777" w:rsidR="00381EEC" w:rsidRDefault="00381E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34720A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na stran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</w:rPr>
        <w:t>jedn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bCs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3C07ADD1" w14:textId="77777777" w:rsidR="00381EEC" w:rsidRDefault="00381E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A41002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A06D179" w14:textId="77777777" w:rsidR="00381EEC" w:rsidRDefault="00381E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9F0A5E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Prod</w:t>
      </w:r>
      <w:r>
        <w:rPr>
          <w:rFonts w:ascii="Times New Roman" w:hAnsi="Times New Roman"/>
          <w:b/>
          <w:bCs/>
          <w:sz w:val="24"/>
          <w:szCs w:val="24"/>
        </w:rPr>
        <w:t>ávající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KVL Group s.r.o</w:t>
      </w:r>
    </w:p>
    <w:p w14:paraId="4A5D71D8" w14:textId="77777777" w:rsidR="00381EEC" w:rsidRDefault="00000000">
      <w:pPr>
        <w:spacing w:after="0"/>
        <w:ind w:left="4248" w:hanging="424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Zapsá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n: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/>
          <w:sz w:val="24"/>
          <w:szCs w:val="24"/>
        </w:rPr>
        <w:t> obchodní</w:t>
      </w:r>
      <w:r>
        <w:rPr>
          <w:rFonts w:ascii="Times New Roman" w:hAnsi="Times New Roman"/>
          <w:sz w:val="24"/>
          <w:szCs w:val="24"/>
          <w:lang w:val="da-DK"/>
        </w:rPr>
        <w:t>m rejst</w:t>
      </w:r>
      <w:proofErr w:type="spellStart"/>
      <w:r>
        <w:rPr>
          <w:rFonts w:ascii="Times New Roman" w:hAnsi="Times New Roman"/>
          <w:sz w:val="24"/>
          <w:szCs w:val="24"/>
        </w:rPr>
        <w:t>říku</w:t>
      </w:r>
      <w:proofErr w:type="spellEnd"/>
      <w:r>
        <w:rPr>
          <w:rFonts w:ascii="Times New Roman" w:hAnsi="Times New Roman"/>
          <w:sz w:val="24"/>
          <w:szCs w:val="24"/>
        </w:rPr>
        <w:t xml:space="preserve"> 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u </w:t>
      </w:r>
      <w:proofErr w:type="spellStart"/>
      <w:r>
        <w:rPr>
          <w:rFonts w:ascii="Times New Roman" w:hAnsi="Times New Roman"/>
          <w:sz w:val="24"/>
          <w:szCs w:val="24"/>
        </w:rPr>
        <w:t>Krajsk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soudu v Plzni v </w:t>
      </w:r>
      <w:proofErr w:type="spellStart"/>
      <w:r>
        <w:rPr>
          <w:rFonts w:ascii="Times New Roman" w:hAnsi="Times New Roman"/>
          <w:sz w:val="24"/>
          <w:szCs w:val="24"/>
        </w:rPr>
        <w:t>oddí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le C vlo</w:t>
      </w:r>
      <w:proofErr w:type="spellStart"/>
      <w:r>
        <w:rPr>
          <w:rFonts w:ascii="Times New Roman" w:hAnsi="Times New Roman"/>
          <w:sz w:val="24"/>
          <w:szCs w:val="24"/>
        </w:rPr>
        <w:t>žce</w:t>
      </w:r>
      <w:proofErr w:type="spellEnd"/>
      <w:r>
        <w:rPr>
          <w:rFonts w:ascii="Times New Roman" w:hAnsi="Times New Roman"/>
          <w:sz w:val="24"/>
          <w:szCs w:val="24"/>
        </w:rPr>
        <w:t xml:space="preserve"> 38179</w:t>
      </w:r>
    </w:p>
    <w:p w14:paraId="7DE5400F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Se s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ídlem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Kpt. Jaroše 110, 339 01 Klatovy</w:t>
      </w:r>
    </w:p>
    <w:p w14:paraId="5ED7826C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08431965</w:t>
      </w:r>
    </w:p>
    <w:p w14:paraId="0CB3568F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CZ08431965</w:t>
      </w:r>
    </w:p>
    <w:p w14:paraId="570C5FF3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4EC6">
        <w:rPr>
          <w:rFonts w:ascii="Times New Roman" w:hAnsi="Times New Roman"/>
          <w:sz w:val="24"/>
          <w:szCs w:val="24"/>
          <w:highlight w:val="black"/>
        </w:rPr>
        <w:t>Lukáš Valdman, jednatel</w:t>
      </w:r>
    </w:p>
    <w:p w14:paraId="10C9C95E" w14:textId="77777777" w:rsidR="00381EEC" w:rsidRDefault="00000000">
      <w:pPr>
        <w:spacing w:line="271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289789339/0300</w:t>
      </w:r>
    </w:p>
    <w:p w14:paraId="283ED7B1" w14:textId="77777777" w:rsidR="00381EEC" w:rsidRDefault="00381E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E57227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na stran</w:t>
      </w:r>
      <w:r>
        <w:rPr>
          <w:rFonts w:ascii="Times New Roman" w:hAnsi="Times New Roman"/>
          <w:sz w:val="24"/>
          <w:szCs w:val="24"/>
        </w:rPr>
        <w:t>ě druh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bCs/>
          <w:sz w:val="24"/>
          <w:szCs w:val="24"/>
        </w:rPr>
        <w:t>prodávající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3658F545" w14:textId="77777777" w:rsidR="00381EEC" w:rsidRDefault="00381E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C62D43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a kupující dále tak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jako „</w:t>
      </w:r>
      <w:r>
        <w:rPr>
          <w:rFonts w:ascii="Times New Roman" w:hAnsi="Times New Roman"/>
          <w:b/>
          <w:bCs/>
          <w:sz w:val="24"/>
          <w:szCs w:val="24"/>
        </w:rPr>
        <w:t>smluvní strany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</w:p>
    <w:p w14:paraId="06C32AFA" w14:textId="77777777" w:rsidR="00381EEC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 jednotlivě jako „</w:t>
      </w:r>
      <w:r>
        <w:rPr>
          <w:rFonts w:ascii="Times New Roman" w:hAnsi="Times New Roman"/>
          <w:b/>
          <w:bCs/>
          <w:sz w:val="24"/>
          <w:szCs w:val="24"/>
        </w:rPr>
        <w:t>smluvní strana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</w:p>
    <w:p w14:paraId="08545ED0" w14:textId="77777777" w:rsidR="00381EEC" w:rsidRDefault="00381E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C60890" w14:textId="77777777" w:rsidR="00381EEC" w:rsidRDefault="00000000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tímto uzavírají tuto kupní smlouvu v souladu s ustanovením § 2079 a násl. zákona č. 89/2012 Sb., </w:t>
      </w:r>
      <w:proofErr w:type="spellStart"/>
      <w:r>
        <w:rPr>
          <w:rFonts w:ascii="Times New Roman" w:hAnsi="Times New Roman"/>
          <w:sz w:val="24"/>
          <w:szCs w:val="24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</w:rPr>
        <w:t xml:space="preserve">ý zákoník, v </w:t>
      </w:r>
      <w:proofErr w:type="spellStart"/>
      <w:r>
        <w:rPr>
          <w:rFonts w:ascii="Times New Roman" w:hAnsi="Times New Roman"/>
          <w:sz w:val="24"/>
          <w:szCs w:val="24"/>
        </w:rPr>
        <w:t>platn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 xml:space="preserve">m a </w:t>
      </w:r>
      <w:proofErr w:type="spellStart"/>
      <w:r>
        <w:rPr>
          <w:rFonts w:ascii="Times New Roman" w:hAnsi="Times New Roman"/>
          <w:sz w:val="24"/>
          <w:szCs w:val="24"/>
        </w:rPr>
        <w:t>účinn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znění (dále jen „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obč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a-DK"/>
        </w:rPr>
        <w:t>ansk</w:t>
      </w:r>
      <w:r>
        <w:rPr>
          <w:rFonts w:ascii="Times New Roman" w:hAnsi="Times New Roman"/>
          <w:b/>
          <w:bCs/>
          <w:sz w:val="24"/>
          <w:szCs w:val="24"/>
        </w:rPr>
        <w:t>ý zákoník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 xml:space="preserve">), jako výsledek </w:t>
      </w:r>
      <w:proofErr w:type="spellStart"/>
      <w:r>
        <w:rPr>
          <w:rFonts w:ascii="Times New Roman" w:hAnsi="Times New Roman"/>
          <w:sz w:val="24"/>
          <w:szCs w:val="24"/>
        </w:rPr>
        <w:t>veřejn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zakázky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nazvan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,,Dodávka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sloupov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ho zvedáku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bCs/>
          <w:sz w:val="24"/>
          <w:szCs w:val="24"/>
        </w:rPr>
        <w:t>veřejná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zakázka</w:t>
      </w:r>
      <w:r>
        <w:rPr>
          <w:rFonts w:ascii="Times New Roman" w:hAnsi="Times New Roman"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</w:rPr>
        <w:t>) v souladu se zákonem č. 134/2016 Sb., o zadávání veřejných zakázek (ZZVZ).</w:t>
      </w:r>
    </w:p>
    <w:p w14:paraId="73433C39" w14:textId="77777777" w:rsidR="00381EEC" w:rsidRDefault="00381EEC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6A5495" w14:textId="77777777" w:rsidR="00381EEC" w:rsidRDefault="00000000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Předmět smlouvy a vyhrazen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změny</w:t>
      </w:r>
    </w:p>
    <w:p w14:paraId="0B3BDE54" w14:textId="77777777" w:rsidR="00381EEC" w:rsidRDefault="00381EEC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CCFC48" w14:textId="77777777" w:rsidR="00381EEC" w:rsidRDefault="00000000">
      <w:pPr>
        <w:numPr>
          <w:ilvl w:val="3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Předmě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tem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je závazek prodávajícího dodat kupujícímu jeden (1) ks. </w:t>
      </w:r>
      <w:proofErr w:type="spellStart"/>
      <w:r>
        <w:rPr>
          <w:rFonts w:ascii="Times New Roman" w:hAnsi="Times New Roman"/>
          <w:sz w:val="24"/>
          <w:szCs w:val="24"/>
        </w:rPr>
        <w:t>sloupov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zvedáku včetně 2 ks. vaků v počtech dle čl. II. a dle technických požadavků v pří</w:t>
      </w:r>
      <w:r>
        <w:rPr>
          <w:rFonts w:ascii="Times New Roman" w:hAnsi="Times New Roman"/>
          <w:sz w:val="24"/>
          <w:szCs w:val="24"/>
          <w:lang w:val="nl-NL"/>
        </w:rPr>
        <w:t xml:space="preserve">loze </w:t>
      </w:r>
      <w:r>
        <w:rPr>
          <w:rFonts w:ascii="Times New Roman" w:hAnsi="Times New Roman"/>
          <w:sz w:val="24"/>
          <w:szCs w:val="24"/>
        </w:rPr>
        <w:t xml:space="preserve">č. 2 výzvy k podání nabídek k </w:t>
      </w:r>
      <w:proofErr w:type="spellStart"/>
      <w:r>
        <w:rPr>
          <w:rFonts w:ascii="Times New Roman" w:hAnsi="Times New Roman"/>
          <w:sz w:val="24"/>
          <w:szCs w:val="24"/>
        </w:rPr>
        <w:t>veřejn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zakázce a jsou v souladu se zadávací dokumentací </w:t>
      </w:r>
      <w:proofErr w:type="spellStart"/>
      <w:r>
        <w:rPr>
          <w:rFonts w:ascii="Times New Roman" w:hAnsi="Times New Roman"/>
          <w:sz w:val="24"/>
          <w:szCs w:val="24"/>
        </w:rPr>
        <w:t>veřejn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zakázky (dále jen </w:t>
      </w:r>
      <w:r>
        <w:rPr>
          <w:rFonts w:ascii="Times New Roman" w:hAnsi="Times New Roman"/>
          <w:b/>
          <w:bCs/>
          <w:sz w:val="24"/>
          <w:szCs w:val="24"/>
        </w:rPr>
        <w:t>„předmět plněn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í“</w:t>
      </w:r>
      <w:r>
        <w:rPr>
          <w:rFonts w:ascii="Times New Roman" w:hAnsi="Times New Roman"/>
          <w:sz w:val="24"/>
          <w:szCs w:val="24"/>
          <w:lang w:val="de-DE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se dále zavazuje </w:t>
      </w:r>
      <w:r>
        <w:rPr>
          <w:rFonts w:ascii="Times New Roman" w:hAnsi="Times New Roman"/>
          <w:sz w:val="24"/>
          <w:szCs w:val="24"/>
        </w:rPr>
        <w:lastRenderedPageBreak/>
        <w:t xml:space="preserve">umožnit kupujícímu nabýt </w:t>
      </w:r>
      <w:proofErr w:type="spellStart"/>
      <w:r>
        <w:rPr>
          <w:rFonts w:ascii="Times New Roman" w:hAnsi="Times New Roman"/>
          <w:sz w:val="24"/>
          <w:szCs w:val="24"/>
        </w:rPr>
        <w:t>vlastnick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právo k předmětu plnění. Předmět plnění musí </w:t>
      </w:r>
      <w:bookmarkEnd w:id="0"/>
      <w:r>
        <w:rPr>
          <w:rFonts w:ascii="Times New Roman" w:hAnsi="Times New Roman"/>
          <w:sz w:val="24"/>
          <w:szCs w:val="24"/>
        </w:rPr>
        <w:t>splňovat 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požadavky stanoven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pro jeho uvedení na trh a pro jeho uvedení do provozu dle platných právních předpisů,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na zákona č. 22/1997 Sb., o technických požadavcích na výrobky, zákonem č. 90/2016 Sb., </w:t>
      </w:r>
      <w:r>
        <w:rPr>
          <w:rFonts w:ascii="Times New Roman" w:hAnsi="Times New Roman"/>
          <w:sz w:val="24"/>
          <w:szCs w:val="24"/>
          <w:shd w:val="clear" w:color="auto" w:fill="FFFFFF"/>
        </w:rPr>
        <w:t>o posuzování shody stanovený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v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ýrobků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při jejich dodávání na trh, </w:t>
      </w:r>
      <w:r>
        <w:rPr>
          <w:rFonts w:ascii="Times New Roman" w:hAnsi="Times New Roman"/>
          <w:sz w:val="24"/>
          <w:szCs w:val="24"/>
        </w:rPr>
        <w:t>a ostatní</w:t>
      </w:r>
      <w:r>
        <w:rPr>
          <w:rFonts w:ascii="Times New Roman" w:hAnsi="Times New Roman"/>
          <w:sz w:val="24"/>
          <w:szCs w:val="24"/>
          <w:lang w:val="it-IT"/>
        </w:rPr>
        <w:t>mi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  <w:lang w:val="da-DK"/>
        </w:rPr>
        <w:t>slu</w:t>
      </w:r>
      <w:proofErr w:type="spellStart"/>
      <w:r>
        <w:rPr>
          <w:rFonts w:ascii="Times New Roman" w:hAnsi="Times New Roman"/>
          <w:sz w:val="24"/>
          <w:szCs w:val="24"/>
        </w:rPr>
        <w:t>šnými</w:t>
      </w:r>
      <w:proofErr w:type="spellEnd"/>
      <w:r>
        <w:rPr>
          <w:rFonts w:ascii="Times New Roman" w:hAnsi="Times New Roman"/>
          <w:sz w:val="24"/>
          <w:szCs w:val="24"/>
        </w:rPr>
        <w:t xml:space="preserve"> právními a technický</w:t>
      </w:r>
      <w:r>
        <w:rPr>
          <w:rFonts w:ascii="Times New Roman" w:hAnsi="Times New Roman"/>
          <w:sz w:val="24"/>
          <w:szCs w:val="24"/>
          <w:lang w:val="it-IT"/>
        </w:rPr>
        <w:t>mi p</w:t>
      </w:r>
      <w:proofErr w:type="spellStart"/>
      <w:r>
        <w:rPr>
          <w:rFonts w:ascii="Times New Roman" w:hAnsi="Times New Roman"/>
          <w:sz w:val="24"/>
          <w:szCs w:val="24"/>
        </w:rPr>
        <w:t>ředpisy</w:t>
      </w:r>
      <w:proofErr w:type="spellEnd"/>
      <w:r>
        <w:rPr>
          <w:rFonts w:ascii="Times New Roman" w:hAnsi="Times New Roman"/>
          <w:sz w:val="24"/>
          <w:szCs w:val="24"/>
        </w:rPr>
        <w:t>. Zvedá</w:t>
      </w:r>
      <w:r>
        <w:rPr>
          <w:rFonts w:ascii="Times New Roman" w:hAnsi="Times New Roman"/>
          <w:sz w:val="24"/>
          <w:szCs w:val="24"/>
          <w:lang w:val="nl-NL"/>
        </w:rPr>
        <w:t>k v</w:t>
      </w:r>
      <w:r>
        <w:rPr>
          <w:rFonts w:ascii="Times New Roman" w:hAnsi="Times New Roman"/>
          <w:sz w:val="24"/>
          <w:szCs w:val="24"/>
        </w:rPr>
        <w:t>četně 2 ks. vaků musí být zdravotně nezávadný a způsobilý pro český trh.</w:t>
      </w:r>
    </w:p>
    <w:p w14:paraId="5CF71FBC" w14:textId="77777777" w:rsidR="00381EEC" w:rsidRDefault="00000000">
      <w:pPr>
        <w:numPr>
          <w:ilvl w:val="3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Sou</w:t>
      </w:r>
      <w:r>
        <w:rPr>
          <w:rFonts w:ascii="Times New Roman" w:hAnsi="Times New Roman"/>
          <w:sz w:val="24"/>
          <w:szCs w:val="24"/>
        </w:rPr>
        <w:t xml:space="preserve">částí předmětu plnění je kompletní dodávka předmětu plnění včetně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mont</w:t>
      </w:r>
      <w:r>
        <w:rPr>
          <w:rFonts w:ascii="Times New Roman" w:hAnsi="Times New Roman"/>
          <w:sz w:val="24"/>
          <w:szCs w:val="24"/>
        </w:rPr>
        <w:t>áže</w:t>
      </w:r>
      <w:proofErr w:type="spellEnd"/>
      <w:r>
        <w:rPr>
          <w:rFonts w:ascii="Times New Roman" w:hAnsi="Times New Roman"/>
          <w:sz w:val="24"/>
          <w:szCs w:val="24"/>
        </w:rPr>
        <w:t xml:space="preserve"> (usazení v místě plnění, sestavení, propojení položek, montáž), instalace v místě plnění, </w:t>
      </w:r>
      <w:proofErr w:type="spellStart"/>
      <w:r>
        <w:rPr>
          <w:rFonts w:ascii="Times New Roman" w:hAnsi="Times New Roman"/>
          <w:sz w:val="24"/>
          <w:szCs w:val="24"/>
        </w:rPr>
        <w:t>technick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aplikační zaškolení uživatelů </w:t>
      </w:r>
      <w:r>
        <w:rPr>
          <w:rFonts w:ascii="Times New Roman" w:hAnsi="Times New Roman"/>
          <w:sz w:val="24"/>
          <w:szCs w:val="24"/>
          <w:lang w:val="it-IT"/>
        </w:rPr>
        <w:t>a person</w:t>
      </w:r>
      <w:proofErr w:type="spellStart"/>
      <w:r>
        <w:rPr>
          <w:rFonts w:ascii="Times New Roman" w:hAnsi="Times New Roman"/>
          <w:sz w:val="24"/>
          <w:szCs w:val="24"/>
        </w:rPr>
        <w:t>álu</w:t>
      </w:r>
      <w:proofErr w:type="spellEnd"/>
      <w:r>
        <w:rPr>
          <w:rFonts w:ascii="Times New Roman" w:hAnsi="Times New Roman"/>
          <w:sz w:val="24"/>
          <w:szCs w:val="24"/>
        </w:rPr>
        <w:t>, uvedení do provozu s předvedením funkčnosti, likvidace stávajícího zařízení včetně protokolu o likvidaci po dohodě s kupujícím, garance servisu a garance zajištění náhradní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</w:rPr>
        <w:t>ílů</w:t>
      </w:r>
      <w:proofErr w:type="spellEnd"/>
      <w:r>
        <w:rPr>
          <w:rFonts w:ascii="Times New Roman" w:hAnsi="Times New Roman"/>
          <w:sz w:val="24"/>
          <w:szCs w:val="24"/>
        </w:rPr>
        <w:t xml:space="preserve"> po dobu minimálně 10. let, poskytování </w:t>
      </w:r>
      <w:proofErr w:type="spellStart"/>
      <w:r>
        <w:rPr>
          <w:rFonts w:ascii="Times New Roman" w:hAnsi="Times New Roman"/>
          <w:sz w:val="24"/>
          <w:szCs w:val="24"/>
        </w:rPr>
        <w:t>bezplatn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odstraňování záručních vad, likvidace obalů a odpadu. </w:t>
      </w:r>
    </w:p>
    <w:p w14:paraId="0F895760" w14:textId="77777777" w:rsidR="00381EEC" w:rsidRDefault="00000000">
      <w:pPr>
        <w:numPr>
          <w:ilvl w:val="3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Sou</w:t>
      </w:r>
      <w:r>
        <w:rPr>
          <w:rFonts w:ascii="Times New Roman" w:hAnsi="Times New Roman"/>
          <w:sz w:val="24"/>
          <w:szCs w:val="24"/>
          <w:u w:val="single"/>
        </w:rPr>
        <w:t>částí předmětu plnění</w:t>
      </w:r>
      <w:r>
        <w:rPr>
          <w:rFonts w:ascii="Times New Roman" w:hAnsi="Times New Roman"/>
          <w:sz w:val="24"/>
          <w:szCs w:val="24"/>
          <w:u w:val="single"/>
          <w:lang w:val="pt-PT"/>
        </w:rPr>
        <w:t>, resp. sou</w:t>
      </w:r>
      <w:r>
        <w:rPr>
          <w:rFonts w:ascii="Times New Roman" w:hAnsi="Times New Roman"/>
          <w:sz w:val="24"/>
          <w:szCs w:val="24"/>
          <w:u w:val="single"/>
        </w:rPr>
        <w:t xml:space="preserve">částí nabídky dodavatele bude doložení </w:t>
      </w:r>
      <w:r>
        <w:rPr>
          <w:rFonts w:ascii="Times New Roman" w:hAnsi="Times New Roman"/>
          <w:sz w:val="24"/>
          <w:szCs w:val="24"/>
          <w:u w:val="single"/>
          <w:lang w:val="pt-PT"/>
        </w:rPr>
        <w:t>ofici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álního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dokumentu. Za oficiální dokument kupující považuje Typ a název výrobku, Technický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de-DE"/>
        </w:rPr>
        <w:t>list</w:t>
      </w:r>
      <w:proofErr w:type="spellEnd"/>
      <w:r>
        <w:rPr>
          <w:rFonts w:ascii="Times New Roman" w:hAnsi="Times New Roman"/>
          <w:sz w:val="24"/>
          <w:szCs w:val="24"/>
          <w:u w:val="single"/>
          <w:lang w:val="de-DE"/>
        </w:rPr>
        <w:t xml:space="preserve"> v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ýrobku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</w:p>
    <w:p w14:paraId="22E9BCD1" w14:textId="77777777" w:rsidR="00381EEC" w:rsidRDefault="00000000">
      <w:pPr>
        <w:numPr>
          <w:ilvl w:val="3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Sou</w:t>
      </w:r>
      <w:r>
        <w:rPr>
          <w:rFonts w:ascii="Times New Roman" w:hAnsi="Times New Roman"/>
          <w:sz w:val="24"/>
          <w:szCs w:val="24"/>
        </w:rPr>
        <w:t xml:space="preserve">částí předmětu plnění je předání dokladů, návodů a jiných dokumentů, pokud jsou tyto doklady pro užívání předmětu plnění </w:t>
      </w:r>
      <w:proofErr w:type="spellStart"/>
      <w:r>
        <w:rPr>
          <w:rFonts w:ascii="Times New Roman" w:hAnsi="Times New Roman"/>
          <w:sz w:val="24"/>
          <w:szCs w:val="24"/>
        </w:rPr>
        <w:t>nezbytn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a to v </w:t>
      </w:r>
      <w:proofErr w:type="spellStart"/>
      <w:r>
        <w:rPr>
          <w:rFonts w:ascii="Times New Roman" w:hAnsi="Times New Roman"/>
          <w:sz w:val="24"/>
          <w:szCs w:val="24"/>
        </w:rPr>
        <w:t>česk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jazyce. </w:t>
      </w:r>
    </w:p>
    <w:p w14:paraId="7BFD6794" w14:textId="77777777" w:rsidR="00381EEC" w:rsidRDefault="00000000">
      <w:pPr>
        <w:numPr>
          <w:ilvl w:val="3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 plnění musí být nový, nepoužitý, nerepasovaný, </w:t>
      </w:r>
      <w:proofErr w:type="spellStart"/>
      <w:r>
        <w:rPr>
          <w:rFonts w:ascii="Times New Roman" w:hAnsi="Times New Roman"/>
          <w:sz w:val="24"/>
          <w:szCs w:val="24"/>
        </w:rPr>
        <w:t>nepoš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kozen</w:t>
      </w:r>
      <w:r>
        <w:rPr>
          <w:rFonts w:ascii="Times New Roman" w:hAnsi="Times New Roman"/>
          <w:sz w:val="24"/>
          <w:szCs w:val="24"/>
        </w:rPr>
        <w:t xml:space="preserve">ý, plně </w:t>
      </w:r>
      <w:r>
        <w:rPr>
          <w:rFonts w:ascii="Times New Roman" w:hAnsi="Times New Roman"/>
          <w:sz w:val="24"/>
          <w:szCs w:val="24"/>
          <w:lang w:val="de-DE"/>
        </w:rPr>
        <w:t>funk</w:t>
      </w:r>
      <w:r>
        <w:rPr>
          <w:rFonts w:ascii="Times New Roman" w:hAnsi="Times New Roman"/>
          <w:sz w:val="24"/>
          <w:szCs w:val="24"/>
        </w:rPr>
        <w:t xml:space="preserve">ční, v nejvyšší jakosti </w:t>
      </w:r>
      <w:proofErr w:type="spellStart"/>
      <w:r>
        <w:rPr>
          <w:rFonts w:ascii="Times New Roman" w:hAnsi="Times New Roman"/>
          <w:sz w:val="24"/>
          <w:szCs w:val="24"/>
        </w:rPr>
        <w:t>poskytovan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výrobcem zboží a spolu se všemi právy nutnými k jeho </w:t>
      </w:r>
      <w:proofErr w:type="spellStart"/>
      <w:r>
        <w:rPr>
          <w:rFonts w:ascii="Times New Roman" w:hAnsi="Times New Roman"/>
          <w:sz w:val="24"/>
          <w:szCs w:val="24"/>
        </w:rPr>
        <w:t>řádn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a nerušen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mu nakládání </w:t>
      </w:r>
      <w:r>
        <w:rPr>
          <w:rFonts w:ascii="Times New Roman" w:hAnsi="Times New Roman"/>
          <w:sz w:val="24"/>
          <w:szCs w:val="24"/>
          <w:lang w:val="it-IT"/>
        </w:rPr>
        <w:t>a u</w:t>
      </w:r>
      <w:proofErr w:type="spellStart"/>
      <w:r>
        <w:rPr>
          <w:rFonts w:ascii="Times New Roman" w:hAnsi="Times New Roman"/>
          <w:sz w:val="24"/>
          <w:szCs w:val="24"/>
        </w:rPr>
        <w:t>žívání</w:t>
      </w:r>
      <w:proofErr w:type="spellEnd"/>
      <w:r>
        <w:rPr>
          <w:rFonts w:ascii="Times New Roman" w:hAnsi="Times New Roman"/>
          <w:sz w:val="24"/>
          <w:szCs w:val="24"/>
        </w:rPr>
        <w:t xml:space="preserve"> kupujícím.</w:t>
      </w:r>
    </w:p>
    <w:p w14:paraId="437B87CF" w14:textId="77777777" w:rsidR="00381EEC" w:rsidRDefault="00000000">
      <w:pPr>
        <w:numPr>
          <w:ilvl w:val="3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případě pochybností, zda předmět smlouvy splňuje </w:t>
      </w:r>
      <w:proofErr w:type="spellStart"/>
      <w:r>
        <w:rPr>
          <w:rFonts w:ascii="Times New Roman" w:hAnsi="Times New Roman"/>
          <w:sz w:val="24"/>
          <w:szCs w:val="24"/>
        </w:rPr>
        <w:t>technick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specifikace dle smlouvy a přílohy č. 2 k zadávací dokumentaci, je </w:t>
      </w:r>
      <w:proofErr w:type="spellStart"/>
      <w:r>
        <w:rPr>
          <w:rFonts w:ascii="Times New Roman" w:hAnsi="Times New Roman"/>
          <w:sz w:val="24"/>
          <w:szCs w:val="24"/>
        </w:rPr>
        <w:t>možn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vyžádat o předložení certifikátu </w:t>
      </w:r>
      <w:proofErr w:type="spellStart"/>
      <w:r>
        <w:rPr>
          <w:rFonts w:ascii="Times New Roman" w:hAnsi="Times New Roman"/>
          <w:sz w:val="24"/>
          <w:szCs w:val="24"/>
        </w:rPr>
        <w:t>autorizovan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zkušebny nebo znalecký posudek a pokud jej prodávající nepředloží, kupující je oprávněn jej nechat zpracovat na náklady prodávající</w:t>
      </w:r>
      <w:r>
        <w:rPr>
          <w:rFonts w:ascii="Times New Roman" w:hAnsi="Times New Roman"/>
          <w:sz w:val="24"/>
          <w:szCs w:val="24"/>
          <w:lang w:val="it-IT"/>
        </w:rPr>
        <w:t>ho.</w:t>
      </w:r>
    </w:p>
    <w:p w14:paraId="7515F187" w14:textId="77777777" w:rsidR="00381EEC" w:rsidRDefault="00000000">
      <w:pPr>
        <w:numPr>
          <w:ilvl w:val="3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de-DE"/>
        </w:rPr>
        <w:t>Prod</w:t>
      </w:r>
      <w:r>
        <w:rPr>
          <w:rFonts w:ascii="Times New Roman" w:hAnsi="Times New Roman"/>
          <w:sz w:val="24"/>
          <w:szCs w:val="24"/>
          <w:u w:val="single"/>
        </w:rPr>
        <w:t>ávající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prohlašuje, že předmět plnění dle t</w:t>
      </w:r>
      <w:r>
        <w:rPr>
          <w:rFonts w:ascii="Times New Roman" w:hAnsi="Times New Roman"/>
          <w:sz w:val="24"/>
          <w:szCs w:val="24"/>
          <w:u w:val="single"/>
          <w:lang w:val="fr-FR"/>
        </w:rPr>
        <w:t>é</w:t>
      </w:r>
      <w:r>
        <w:rPr>
          <w:rFonts w:ascii="Times New Roman" w:hAnsi="Times New Roman"/>
          <w:sz w:val="24"/>
          <w:szCs w:val="24"/>
          <w:u w:val="single"/>
        </w:rPr>
        <w:t xml:space="preserve">to smlouvy je zcela v souladu s požadavky kupujícího uvedenými v zadávací dokumentaci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veřejn</w:t>
      </w:r>
      <w:proofErr w:type="spellEnd"/>
      <w:r>
        <w:rPr>
          <w:rFonts w:ascii="Times New Roman" w:hAnsi="Times New Roman"/>
          <w:sz w:val="24"/>
          <w:szCs w:val="24"/>
          <w:u w:val="single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val="single"/>
        </w:rPr>
        <w:t>zakázky</w:t>
      </w:r>
      <w:r>
        <w:rPr>
          <w:rFonts w:ascii="Times New Roman" w:hAnsi="Times New Roman"/>
          <w:sz w:val="24"/>
          <w:szCs w:val="24"/>
        </w:rPr>
        <w:t xml:space="preserve"> a že je výlučným vlastníkem předmětu plnění, že na předmětu plnění neváznou žádná práva třetích osob a že není dána žádná překážka, která by mu bránila s předmětem plnění podle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disponovat. </w:t>
      </w:r>
    </w:p>
    <w:p w14:paraId="65DFC65F" w14:textId="77777777" w:rsidR="00381EEC" w:rsidRDefault="00000000">
      <w:pPr>
        <w:numPr>
          <w:ilvl w:val="3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prohlašuje, že předmět plnění nemá </w:t>
      </w:r>
      <w:proofErr w:type="spellStart"/>
      <w:r>
        <w:rPr>
          <w:rFonts w:ascii="Times New Roman" w:hAnsi="Times New Roman"/>
          <w:sz w:val="24"/>
          <w:szCs w:val="24"/>
        </w:rPr>
        <w:t>žádn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vady,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by bránily jeho použití ke sjednaným či obvyklým účelům.</w:t>
      </w:r>
    </w:p>
    <w:p w14:paraId="54CA0DF1" w14:textId="77777777" w:rsidR="00381EEC" w:rsidRDefault="00000000">
      <w:pPr>
        <w:numPr>
          <w:ilvl w:val="3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se zavazuje předmět plnění převzít a zaplatit prodávajícímu níže uvedenou kupní cenu.</w:t>
      </w:r>
    </w:p>
    <w:p w14:paraId="6685B1D0" w14:textId="77777777" w:rsidR="00381EEC" w:rsidRDefault="00000000">
      <w:pPr>
        <w:numPr>
          <w:ilvl w:val="3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prohlašuje, ž</w:t>
      </w:r>
      <w:r>
        <w:rPr>
          <w:rFonts w:ascii="Times New Roman" w:hAnsi="Times New Roman"/>
          <w:sz w:val="24"/>
          <w:szCs w:val="24"/>
          <w:lang w:val="es-ES_tradnl"/>
        </w:rPr>
        <w:t>e se p</w:t>
      </w:r>
      <w:proofErr w:type="spellStart"/>
      <w:r>
        <w:rPr>
          <w:rFonts w:ascii="Times New Roman" w:hAnsi="Times New Roman"/>
          <w:sz w:val="24"/>
          <w:szCs w:val="24"/>
        </w:rPr>
        <w:t>řed</w:t>
      </w:r>
      <w:proofErr w:type="spellEnd"/>
      <w:r>
        <w:rPr>
          <w:rFonts w:ascii="Times New Roman" w:hAnsi="Times New Roman"/>
          <w:sz w:val="24"/>
          <w:szCs w:val="24"/>
        </w:rPr>
        <w:t xml:space="preserve"> podpisem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důkladně seznámil se všemi kupujícím předloženými doklady a podklady týkajícími se výše uveden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předmětu plnění.</w:t>
      </w:r>
    </w:p>
    <w:p w14:paraId="32035B8B" w14:textId="77777777" w:rsidR="00381EEC" w:rsidRDefault="00381EEC">
      <w:pPr>
        <w:pStyle w:val="Odstavecseseznamem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5DBBB50" w14:textId="77777777" w:rsidR="00381EEC" w:rsidRDefault="00000000">
      <w:pPr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Kupní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cena</w:t>
      </w:r>
    </w:p>
    <w:p w14:paraId="19ADC169" w14:textId="77777777" w:rsidR="00381EEC" w:rsidRDefault="00381EEC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1885A" w14:textId="77777777" w:rsidR="00381EEC" w:rsidRDefault="0000000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za splnění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prodávajícím je sjednána v souladu s cenou, kterou prodávající nabídl v rámci </w:t>
      </w:r>
      <w:proofErr w:type="spellStart"/>
      <w:r>
        <w:rPr>
          <w:rFonts w:ascii="Times New Roman" w:hAnsi="Times New Roman"/>
          <w:sz w:val="24"/>
          <w:szCs w:val="24"/>
        </w:rPr>
        <w:t>výběrov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řízení na veřejnou zakázku. </w:t>
      </w:r>
    </w:p>
    <w:p w14:paraId="1C38A8CF" w14:textId="77777777" w:rsidR="00381EEC" w:rsidRDefault="0000000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je uvedena v připojen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tabulce za dílčí položky a za celek (cena celkem je </w:t>
      </w:r>
      <w:proofErr w:type="spellStart"/>
      <w:r>
        <w:rPr>
          <w:rFonts w:ascii="Times New Roman" w:hAnsi="Times New Roman"/>
          <w:sz w:val="24"/>
          <w:szCs w:val="24"/>
        </w:rPr>
        <w:t>souč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tem v</w:t>
      </w:r>
      <w:r>
        <w:rPr>
          <w:rFonts w:ascii="Times New Roman" w:hAnsi="Times New Roman"/>
          <w:sz w:val="24"/>
          <w:szCs w:val="24"/>
        </w:rPr>
        <w:t>šech položek, včetně dopravy, montáž</w:t>
      </w:r>
      <w:r>
        <w:rPr>
          <w:rFonts w:ascii="Times New Roman" w:hAnsi="Times New Roman"/>
          <w:sz w:val="24"/>
          <w:szCs w:val="24"/>
          <w:lang w:val="pt-PT"/>
        </w:rPr>
        <w:t>e apod.).</w:t>
      </w:r>
    </w:p>
    <w:p w14:paraId="44B0C4F2" w14:textId="77777777" w:rsidR="00381EEC" w:rsidRDefault="00381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05726" w14:textId="77777777" w:rsidR="00381EEC" w:rsidRDefault="00381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940" w:type="dxa"/>
        <w:tblInd w:w="2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40"/>
        <w:gridCol w:w="1720"/>
        <w:gridCol w:w="1180"/>
        <w:gridCol w:w="2000"/>
      </w:tblGrid>
      <w:tr w:rsidR="00381EEC" w14:paraId="49689BD6" w14:textId="77777777">
        <w:trPr>
          <w:trHeight w:val="23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C2179" w14:textId="77777777" w:rsidR="00381EEC" w:rsidRDefault="00000000">
            <w:pPr>
              <w:spacing w:after="0" w:line="240" w:lineRule="auto"/>
            </w:pPr>
            <w:r>
              <w:lastRenderedPageBreak/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BD0289" w14:textId="77777777" w:rsidR="00381EEC" w:rsidRDefault="00000000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72B0B" w14:textId="77777777" w:rsidR="00381EEC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DB26B4" w14:textId="77777777" w:rsidR="00381EEC" w:rsidRDefault="00000000">
            <w:pPr>
              <w:spacing w:after="0" w:line="240" w:lineRule="auto"/>
            </w:pPr>
            <w:r>
              <w:t> </w:t>
            </w:r>
          </w:p>
        </w:tc>
      </w:tr>
      <w:tr w:rsidR="00381EEC" w14:paraId="5DF7BB5C" w14:textId="77777777">
        <w:trPr>
          <w:trHeight w:val="49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2F2F6B" w14:textId="77777777" w:rsidR="00381EEC" w:rsidRDefault="00000000">
            <w:pPr>
              <w:spacing w:after="0" w:line="240" w:lineRule="auto"/>
            </w:pPr>
            <w: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AEB12" w14:textId="77777777" w:rsidR="00381EEC" w:rsidRDefault="00000000">
            <w:pPr>
              <w:spacing w:after="0" w:line="240" w:lineRule="auto"/>
              <w:jc w:val="center"/>
            </w:pPr>
            <w:r>
              <w:t>množství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58EB27" w14:textId="77777777" w:rsidR="00381EEC" w:rsidRDefault="00000000">
            <w:pPr>
              <w:spacing w:after="0" w:line="240" w:lineRule="auto"/>
              <w:jc w:val="center"/>
            </w:pPr>
            <w:r>
              <w:t>cena za MJ bez DPH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21A4D" w14:textId="77777777" w:rsidR="00381EEC" w:rsidRDefault="00000000">
            <w:pPr>
              <w:spacing w:after="0" w:line="240" w:lineRule="auto"/>
              <w:jc w:val="center"/>
            </w:pPr>
            <w:r>
              <w:t>Cena celkem bez DPH</w:t>
            </w:r>
          </w:p>
        </w:tc>
      </w:tr>
      <w:tr w:rsidR="00381EEC" w14:paraId="2B2F6498" w14:textId="77777777">
        <w:trPr>
          <w:trHeight w:val="23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DBABE4" w14:textId="77777777" w:rsidR="00381EEC" w:rsidRDefault="00000000">
            <w:pPr>
              <w:spacing w:after="0" w:line="240" w:lineRule="auto"/>
            </w:pPr>
            <w:r>
              <w:t>Mobilní sloupový vakový zvedák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5DF9C9" w14:textId="77777777" w:rsidR="00381EEC" w:rsidRDefault="00000000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445116" w14:textId="77777777" w:rsidR="00381EEC" w:rsidRDefault="00000000">
            <w:pPr>
              <w:spacing w:after="0" w:line="240" w:lineRule="auto"/>
            </w:pPr>
            <w:r>
              <w:t> 214472,61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E79442" w14:textId="77777777" w:rsidR="00381EEC" w:rsidRDefault="00000000">
            <w:pPr>
              <w:spacing w:after="0" w:line="240" w:lineRule="auto"/>
              <w:jc w:val="right"/>
            </w:pPr>
            <w:r>
              <w:t>214472,61 Kč</w:t>
            </w:r>
          </w:p>
        </w:tc>
      </w:tr>
      <w:tr w:rsidR="00381EEC" w14:paraId="3CF0B1FB" w14:textId="77777777">
        <w:trPr>
          <w:trHeight w:val="49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2F309" w14:textId="77777777" w:rsidR="00381EEC" w:rsidRDefault="00000000">
            <w:pPr>
              <w:spacing w:after="0" w:line="240" w:lineRule="auto"/>
            </w:pPr>
            <w:r>
              <w:t xml:space="preserve">Síťový (koupací) vak s klipy pro 4 - </w:t>
            </w:r>
            <w:proofErr w:type="spellStart"/>
            <w:r>
              <w:t>bodov</w:t>
            </w:r>
            <w:proofErr w:type="spellEnd"/>
            <w:r>
              <w:rPr>
                <w:lang w:val="fr-FR"/>
              </w:rPr>
              <w:t xml:space="preserve">é </w:t>
            </w:r>
            <w:r>
              <w:t>rameno, velikost 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A2759D" w14:textId="77777777" w:rsidR="00381EEC" w:rsidRDefault="00000000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6DD9B" w14:textId="77777777" w:rsidR="00381EEC" w:rsidRDefault="00000000">
            <w:pPr>
              <w:spacing w:after="0" w:line="240" w:lineRule="auto"/>
            </w:pPr>
            <w:r>
              <w:t> 9963,36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F0476C" w14:textId="77777777" w:rsidR="00381EEC" w:rsidRDefault="00000000">
            <w:pPr>
              <w:spacing w:after="0" w:line="240" w:lineRule="auto"/>
              <w:jc w:val="right"/>
            </w:pPr>
            <w:r>
              <w:t>9963,36 Kč</w:t>
            </w:r>
          </w:p>
        </w:tc>
      </w:tr>
      <w:tr w:rsidR="00381EEC" w14:paraId="4AC42818" w14:textId="77777777">
        <w:trPr>
          <w:trHeight w:val="49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8C96A" w14:textId="77777777" w:rsidR="00381EEC" w:rsidRDefault="00000000">
            <w:pPr>
              <w:spacing w:after="0" w:line="240" w:lineRule="auto"/>
            </w:pPr>
            <w:r>
              <w:t xml:space="preserve">Standartní vak s vycpávkou s klipy pro 4 - </w:t>
            </w:r>
            <w:proofErr w:type="spellStart"/>
            <w:r>
              <w:t>bodov</w:t>
            </w:r>
            <w:proofErr w:type="spellEnd"/>
            <w:r>
              <w:rPr>
                <w:lang w:val="fr-FR"/>
              </w:rPr>
              <w:t xml:space="preserve">é </w:t>
            </w:r>
            <w:r>
              <w:t>rameno, velikost 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3E28B" w14:textId="77777777" w:rsidR="00381EEC" w:rsidRDefault="00000000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6ABDC" w14:textId="77777777" w:rsidR="00381EEC" w:rsidRDefault="00000000">
            <w:pPr>
              <w:spacing w:after="0" w:line="240" w:lineRule="auto"/>
            </w:pPr>
            <w:r>
              <w:t> 9271,35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C0E0F" w14:textId="77777777" w:rsidR="00381EEC" w:rsidRDefault="00000000">
            <w:pPr>
              <w:spacing w:after="0" w:line="240" w:lineRule="auto"/>
              <w:jc w:val="right"/>
            </w:pPr>
            <w:r>
              <w:t>9271,35 Kč</w:t>
            </w:r>
          </w:p>
        </w:tc>
      </w:tr>
      <w:tr w:rsidR="00381EEC" w14:paraId="6FA8FD7E" w14:textId="77777777">
        <w:trPr>
          <w:trHeight w:val="305"/>
        </w:trPr>
        <w:tc>
          <w:tcPr>
            <w:tcW w:w="4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307F8" w14:textId="77777777" w:rsidR="00381EEC" w:rsidRDefault="00381EEC"/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959A79" w14:textId="77777777" w:rsidR="00381EEC" w:rsidRDefault="00381EEC"/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53E494" w14:textId="77777777" w:rsidR="00381EEC" w:rsidRDefault="00381EEC"/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4ECB1" w14:textId="77777777" w:rsidR="00381EEC" w:rsidRDefault="00381EEC"/>
        </w:tc>
      </w:tr>
      <w:tr w:rsidR="00381EEC" w14:paraId="21851810" w14:textId="77777777">
        <w:trPr>
          <w:trHeight w:val="501"/>
        </w:trPr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11B7A5" w14:textId="77777777" w:rsidR="00381EEC" w:rsidRDefault="00381EEC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BF0BEE" w14:textId="77777777" w:rsidR="00381EEC" w:rsidRDefault="00000000">
            <w:pPr>
              <w:spacing w:after="0" w:line="240" w:lineRule="auto"/>
            </w:pPr>
            <w:r>
              <w:t>cena celkem bez DPH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9A53E" w14:textId="77777777" w:rsidR="00381EEC" w:rsidRDefault="00000000">
            <w:pPr>
              <w:spacing w:after="0" w:line="240" w:lineRule="auto"/>
              <w:jc w:val="right"/>
            </w:pPr>
            <w:r>
              <w:rPr>
                <w:b/>
                <w:bCs/>
              </w:rPr>
              <w:t>233707,32 Kč</w:t>
            </w:r>
          </w:p>
        </w:tc>
      </w:tr>
      <w:tr w:rsidR="00381EEC" w14:paraId="0A5173E9" w14:textId="77777777">
        <w:trPr>
          <w:trHeight w:val="310"/>
        </w:trPr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F8DDCE" w14:textId="77777777" w:rsidR="00381EEC" w:rsidRDefault="00381EEC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61DFF5" w14:textId="77777777" w:rsidR="00381EEC" w:rsidRDefault="00000000">
            <w:pPr>
              <w:spacing w:after="0" w:line="240" w:lineRule="auto"/>
            </w:pPr>
            <w:r>
              <w:t>DPH 12 %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D995B7" w14:textId="77777777" w:rsidR="00381EEC" w:rsidRDefault="00000000">
            <w:pPr>
              <w:spacing w:after="0" w:line="240" w:lineRule="auto"/>
              <w:jc w:val="right"/>
            </w:pPr>
            <w:r>
              <w:t>28044,88 Kč</w:t>
            </w:r>
          </w:p>
        </w:tc>
      </w:tr>
      <w:tr w:rsidR="00381EEC" w14:paraId="6A2BDC81" w14:textId="77777777">
        <w:trPr>
          <w:trHeight w:val="501"/>
        </w:trPr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D870BB" w14:textId="77777777" w:rsidR="00381EEC" w:rsidRDefault="00381EEC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9B3E4" w14:textId="77777777" w:rsidR="00381EEC" w:rsidRDefault="00000000">
            <w:pPr>
              <w:spacing w:after="0" w:line="240" w:lineRule="auto"/>
            </w:pPr>
            <w:r>
              <w:t>Cena celkem vč. DPH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26F257" w14:textId="77777777" w:rsidR="00381EEC" w:rsidRDefault="00000000">
            <w:pPr>
              <w:spacing w:after="0" w:line="240" w:lineRule="auto"/>
              <w:jc w:val="right"/>
            </w:pPr>
            <w:r>
              <w:t>261752,20 Kč</w:t>
            </w:r>
          </w:p>
        </w:tc>
      </w:tr>
    </w:tbl>
    <w:p w14:paraId="2FB72618" w14:textId="77777777" w:rsidR="00381EEC" w:rsidRDefault="00381EEC">
      <w:pPr>
        <w:widowControl w:val="0"/>
        <w:spacing w:after="0" w:line="240" w:lineRule="auto"/>
        <w:ind w:left="183" w:hanging="183"/>
        <w:rPr>
          <w:rFonts w:ascii="Times New Roman" w:eastAsia="Times New Roman" w:hAnsi="Times New Roman" w:cs="Times New Roman"/>
          <w:sz w:val="24"/>
          <w:szCs w:val="24"/>
        </w:rPr>
      </w:pPr>
    </w:p>
    <w:p w14:paraId="203D2968" w14:textId="77777777" w:rsidR="00381EEC" w:rsidRDefault="00381EEC">
      <w:pPr>
        <w:widowControl w:val="0"/>
        <w:spacing w:after="0" w:line="240" w:lineRule="auto"/>
        <w:ind w:left="75" w:hanging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A4795" w14:textId="77777777" w:rsidR="00381EEC" w:rsidRDefault="00381E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00FF00"/>
        </w:rPr>
      </w:pPr>
    </w:p>
    <w:p w14:paraId="3948FFF0" w14:textId="77777777" w:rsidR="00381EEC" w:rsidRDefault="0000000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Kupní </w:t>
      </w:r>
      <w:r>
        <w:rPr>
          <w:rFonts w:ascii="Times New Roman" w:hAnsi="Times New Roman"/>
          <w:sz w:val="24"/>
          <w:szCs w:val="24"/>
          <w:lang w:val="it-IT"/>
        </w:rPr>
        <w:t>cena v</w:t>
      </w:r>
      <w:r>
        <w:rPr>
          <w:rFonts w:ascii="Times New Roman" w:hAnsi="Times New Roman"/>
          <w:sz w:val="24"/>
          <w:szCs w:val="24"/>
        </w:rPr>
        <w:t>četně DPH je sjednána jako závazná a nejvýše přípustná.</w:t>
      </w:r>
    </w:p>
    <w:p w14:paraId="408F67BD" w14:textId="77777777" w:rsidR="00381EEC" w:rsidRDefault="0000000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kupní ceně jsou zahrnuty 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náklady prodávajícího </w:t>
      </w:r>
      <w:proofErr w:type="spellStart"/>
      <w:r>
        <w:rPr>
          <w:rFonts w:ascii="Times New Roman" w:hAnsi="Times New Roman"/>
          <w:sz w:val="24"/>
          <w:szCs w:val="24"/>
        </w:rPr>
        <w:t>nezbytn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pro </w:t>
      </w:r>
      <w:proofErr w:type="spellStart"/>
      <w:r>
        <w:rPr>
          <w:rFonts w:ascii="Times New Roman" w:hAnsi="Times New Roman"/>
          <w:sz w:val="24"/>
          <w:szCs w:val="24"/>
        </w:rPr>
        <w:t>řádn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včasn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splnění cel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předmětu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smlouvy, a to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na clo, doprava do mí</w:t>
      </w:r>
      <w:r>
        <w:rPr>
          <w:rFonts w:ascii="Times New Roman" w:hAnsi="Times New Roman"/>
          <w:sz w:val="24"/>
          <w:szCs w:val="24"/>
          <w:lang w:val="it-IT"/>
        </w:rPr>
        <w:t>sta ur</w:t>
      </w:r>
      <w:proofErr w:type="spellStart"/>
      <w:r>
        <w:rPr>
          <w:rFonts w:ascii="Times New Roman" w:hAnsi="Times New Roman"/>
          <w:sz w:val="24"/>
          <w:szCs w:val="24"/>
        </w:rPr>
        <w:t>čení</w:t>
      </w:r>
      <w:proofErr w:type="spellEnd"/>
      <w:r>
        <w:rPr>
          <w:rFonts w:ascii="Times New Roman" w:hAnsi="Times New Roman"/>
          <w:sz w:val="24"/>
          <w:szCs w:val="24"/>
        </w:rPr>
        <w:t xml:space="preserve">, instalace, uvedení do provozu, likvidace odpadů, obalů a stávajícího zařízení a všechny </w:t>
      </w:r>
      <w:proofErr w:type="spellStart"/>
      <w:r>
        <w:rPr>
          <w:rFonts w:ascii="Times New Roman" w:hAnsi="Times New Roman"/>
          <w:sz w:val="24"/>
          <w:szCs w:val="24"/>
        </w:rPr>
        <w:t>potřebn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doklady ke zboží</w:t>
      </w:r>
      <w:r>
        <w:rPr>
          <w:rFonts w:ascii="Times New Roman" w:hAnsi="Times New Roman"/>
          <w:sz w:val="24"/>
          <w:szCs w:val="24"/>
          <w:lang w:val="nl-NL"/>
        </w:rPr>
        <w:t>, z</w:t>
      </w:r>
      <w:proofErr w:type="spellStart"/>
      <w:r>
        <w:rPr>
          <w:rFonts w:ascii="Times New Roman" w:hAnsi="Times New Roman"/>
          <w:sz w:val="24"/>
          <w:szCs w:val="24"/>
        </w:rPr>
        <w:t>áručnímu</w:t>
      </w:r>
      <w:proofErr w:type="spellEnd"/>
      <w:r>
        <w:rPr>
          <w:rFonts w:ascii="Times New Roman" w:hAnsi="Times New Roman"/>
          <w:sz w:val="24"/>
          <w:szCs w:val="24"/>
        </w:rPr>
        <w:t xml:space="preserve"> servisu a garance zajištění náhradní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</w:rPr>
        <w:t>ílů</w:t>
      </w:r>
      <w:proofErr w:type="spellEnd"/>
      <w:r>
        <w:rPr>
          <w:rFonts w:ascii="Times New Roman" w:hAnsi="Times New Roman"/>
          <w:sz w:val="24"/>
          <w:szCs w:val="24"/>
        </w:rPr>
        <w:t xml:space="preserve"> po dobu minimálně 10. let. </w:t>
      </w:r>
    </w:p>
    <w:p w14:paraId="588B976C" w14:textId="77777777" w:rsidR="00381EEC" w:rsidRDefault="00000000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Sou</w:t>
      </w:r>
      <w:r>
        <w:rPr>
          <w:rFonts w:ascii="Times New Roman" w:hAnsi="Times New Roman"/>
          <w:sz w:val="24"/>
          <w:szCs w:val="24"/>
          <w:u w:val="single"/>
        </w:rPr>
        <w:t xml:space="preserve">částí kupní ceny je pravidelná bezpečnostní technická kontrola (BTK) zařízení včetně dopravy během záruční </w:t>
      </w:r>
      <w:r>
        <w:rPr>
          <w:rFonts w:ascii="Times New Roman" w:hAnsi="Times New Roman"/>
          <w:sz w:val="24"/>
          <w:szCs w:val="24"/>
          <w:u w:val="single"/>
          <w:lang w:val="pt-PT"/>
        </w:rPr>
        <w:t>lh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ůty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Po uplynutí záruční </w:t>
      </w:r>
      <w:r>
        <w:rPr>
          <w:rFonts w:ascii="Times New Roman" w:hAnsi="Times New Roman"/>
          <w:sz w:val="24"/>
          <w:szCs w:val="24"/>
          <w:u w:val="single"/>
          <w:lang w:val="pt-PT"/>
        </w:rPr>
        <w:t>lh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ůty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bude prodávajícím nabízená cena BTK a dopravy v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běžn</w:t>
      </w:r>
      <w:proofErr w:type="spellEnd"/>
      <w:r>
        <w:rPr>
          <w:rFonts w:ascii="Times New Roman" w:hAnsi="Times New Roman"/>
          <w:sz w:val="24"/>
          <w:szCs w:val="24"/>
          <w:u w:val="single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val="single"/>
        </w:rPr>
        <w:t>hodnotě.</w:t>
      </w:r>
    </w:p>
    <w:p w14:paraId="7E3CFB4C" w14:textId="77777777" w:rsidR="00381EEC" w:rsidRDefault="00381EE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1967D" w14:textId="77777777" w:rsidR="00381EEC" w:rsidRDefault="00000000">
      <w:pPr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7A76E0E5" w14:textId="77777777" w:rsidR="00381EEC" w:rsidRDefault="00381EEC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9EA6D4" w14:textId="77777777" w:rsidR="00381EEC" w:rsidRDefault="0000000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se zavazuje zaplatit prodávajícímu kupní cenu bezhotovostním převodem na bankovní úč</w:t>
      </w:r>
      <w:r>
        <w:rPr>
          <w:rFonts w:ascii="Times New Roman" w:hAnsi="Times New Roman"/>
          <w:sz w:val="24"/>
          <w:szCs w:val="24"/>
          <w:lang w:val="nl-NL"/>
        </w:rPr>
        <w:t>et prod</w:t>
      </w:r>
      <w:proofErr w:type="spellStart"/>
      <w:r>
        <w:rPr>
          <w:rFonts w:ascii="Times New Roman" w:hAnsi="Times New Roman"/>
          <w:sz w:val="24"/>
          <w:szCs w:val="24"/>
        </w:rPr>
        <w:t>ávajícího</w:t>
      </w:r>
      <w:proofErr w:type="spellEnd"/>
      <w:r>
        <w:rPr>
          <w:rFonts w:ascii="Times New Roman" w:hAnsi="Times New Roman"/>
          <w:sz w:val="24"/>
          <w:szCs w:val="24"/>
        </w:rPr>
        <w:t xml:space="preserve"> uvedený v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smlouvě na základě faktury vystaven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prodávajícím po protokolárním předání a převzetí cel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předmětu plnění bez vad a nedodělků, včetně instalace dle požadavků kupujícího. Splatnost faktury činí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dnů od jejího </w:t>
      </w:r>
      <w:proofErr w:type="spellStart"/>
      <w:r>
        <w:rPr>
          <w:rFonts w:ascii="Times New Roman" w:hAnsi="Times New Roman"/>
          <w:sz w:val="24"/>
          <w:szCs w:val="24"/>
        </w:rPr>
        <w:t>prokazateln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doru</w:t>
      </w:r>
      <w:proofErr w:type="spellStart"/>
      <w:r>
        <w:rPr>
          <w:rFonts w:ascii="Times New Roman" w:hAnsi="Times New Roman"/>
          <w:sz w:val="24"/>
          <w:szCs w:val="24"/>
        </w:rPr>
        <w:t>čení</w:t>
      </w:r>
      <w:proofErr w:type="spellEnd"/>
      <w:r>
        <w:rPr>
          <w:rFonts w:ascii="Times New Roman" w:hAnsi="Times New Roman"/>
          <w:sz w:val="24"/>
          <w:szCs w:val="24"/>
        </w:rPr>
        <w:t xml:space="preserve"> kupující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Datem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uskute</w:t>
      </w:r>
      <w:r>
        <w:rPr>
          <w:rFonts w:ascii="Times New Roman" w:hAnsi="Times New Roman"/>
          <w:sz w:val="24"/>
          <w:szCs w:val="24"/>
        </w:rPr>
        <w:t>čniteln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plnění je den podpisu Předávacího protokolu po </w:t>
      </w:r>
      <w:proofErr w:type="spellStart"/>
      <w:r>
        <w:rPr>
          <w:rFonts w:ascii="Times New Roman" w:hAnsi="Times New Roman"/>
          <w:sz w:val="24"/>
          <w:szCs w:val="24"/>
        </w:rPr>
        <w:t>řádn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předání dodávky a její instalaci.</w:t>
      </w:r>
    </w:p>
    <w:p w14:paraId="0A72F3C0" w14:textId="77777777" w:rsidR="00381EEC" w:rsidRDefault="0000000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se touto smlouvou zavazuje, že jím vystavená faktura bude obsahovat všechny náležitosti </w:t>
      </w:r>
      <w:proofErr w:type="spellStart"/>
      <w:r>
        <w:rPr>
          <w:rFonts w:ascii="Times New Roman" w:hAnsi="Times New Roman"/>
          <w:sz w:val="24"/>
          <w:szCs w:val="24"/>
        </w:rPr>
        <w:t>řádn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da</w:t>
      </w:r>
      <w:proofErr w:type="spellStart"/>
      <w:r>
        <w:rPr>
          <w:rFonts w:ascii="Times New Roman" w:hAnsi="Times New Roman"/>
          <w:sz w:val="24"/>
          <w:szCs w:val="24"/>
        </w:rPr>
        <w:t>ňov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dokladu dle </w:t>
      </w:r>
      <w:proofErr w:type="spellStart"/>
      <w:r>
        <w:rPr>
          <w:rFonts w:ascii="Times New Roman" w:hAnsi="Times New Roman"/>
          <w:sz w:val="24"/>
          <w:szCs w:val="24"/>
        </w:rPr>
        <w:t>platn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právní úpravy a to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na: </w:t>
      </w:r>
    </w:p>
    <w:p w14:paraId="76FDD354" w14:textId="77777777" w:rsidR="00381EEC" w:rsidRDefault="00000000">
      <w:pPr>
        <w:numPr>
          <w:ilvl w:val="3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Označení prodávající</w:t>
      </w:r>
      <w:r>
        <w:rPr>
          <w:rFonts w:ascii="Times New Roman" w:hAnsi="Times New Roman"/>
          <w:sz w:val="24"/>
          <w:szCs w:val="24"/>
          <w:lang w:val="pt-PT"/>
        </w:rPr>
        <w:t>ho (N</w:t>
      </w:r>
      <w:proofErr w:type="spellStart"/>
      <w:r>
        <w:rPr>
          <w:rFonts w:ascii="Times New Roman" w:hAnsi="Times New Roman"/>
          <w:sz w:val="24"/>
          <w:szCs w:val="24"/>
        </w:rPr>
        <w:t>ázev</w:t>
      </w:r>
      <w:proofErr w:type="spellEnd"/>
      <w:r>
        <w:rPr>
          <w:rFonts w:ascii="Times New Roman" w:hAnsi="Times New Roman"/>
          <w:sz w:val="24"/>
          <w:szCs w:val="24"/>
        </w:rPr>
        <w:t>, adresa, IČ/DIČ, bankovní spojení, podpis, razí</w:t>
      </w:r>
      <w:r>
        <w:rPr>
          <w:rFonts w:ascii="Times New Roman" w:hAnsi="Times New Roman"/>
          <w:sz w:val="24"/>
          <w:szCs w:val="24"/>
          <w:lang w:val="it-IT"/>
        </w:rPr>
        <w:t>tko)</w:t>
      </w:r>
    </w:p>
    <w:p w14:paraId="02A141C5" w14:textId="77777777" w:rsidR="00381EEC" w:rsidRDefault="0000000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Označení kupující</w:t>
      </w:r>
      <w:r>
        <w:rPr>
          <w:rFonts w:ascii="Times New Roman" w:hAnsi="Times New Roman"/>
          <w:sz w:val="24"/>
          <w:szCs w:val="24"/>
          <w:lang w:val="pt-PT"/>
        </w:rPr>
        <w:t>ho (n</w:t>
      </w:r>
      <w:proofErr w:type="spellStart"/>
      <w:r>
        <w:rPr>
          <w:rFonts w:ascii="Times New Roman" w:hAnsi="Times New Roman"/>
          <w:sz w:val="24"/>
          <w:szCs w:val="24"/>
        </w:rPr>
        <w:t>ázev</w:t>
      </w:r>
      <w:proofErr w:type="spellEnd"/>
      <w:r>
        <w:rPr>
          <w:rFonts w:ascii="Times New Roman" w:hAnsi="Times New Roman"/>
          <w:sz w:val="24"/>
          <w:szCs w:val="24"/>
        </w:rPr>
        <w:t>, adresa, IČ/DIČ)</w:t>
      </w:r>
    </w:p>
    <w:p w14:paraId="7F64C69A" w14:textId="77777777" w:rsidR="00381EEC" w:rsidRDefault="0000000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Uvedení peněžní částky – na dokladu vystaven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plátcem DPH je uveden základ daně za uskutečněn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zdaniteln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plnění, výše DPH, sazba DPH a celková částka s DPH. Na dokladu vystaven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neplátcem DPH je uvedena celková fakturovaná částka.</w:t>
      </w:r>
    </w:p>
    <w:p w14:paraId="5824104F" w14:textId="77777777" w:rsidR="00381EEC" w:rsidRDefault="0000000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uveden počet jednotek, jednotková cena a cena celkem,</w:t>
      </w:r>
    </w:p>
    <w:p w14:paraId="7A929C1C" w14:textId="77777777" w:rsidR="00381EEC" w:rsidRDefault="0000000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vyhotovení faktury, datum uskutečnění </w:t>
      </w:r>
      <w:proofErr w:type="spellStart"/>
      <w:r>
        <w:rPr>
          <w:rFonts w:ascii="Times New Roman" w:hAnsi="Times New Roman"/>
          <w:sz w:val="24"/>
          <w:szCs w:val="24"/>
        </w:rPr>
        <w:t>zdaniteln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plnění, a splatnost faktury, případně způsob provedení úhrady faktury,</w:t>
      </w:r>
    </w:p>
    <w:p w14:paraId="657BD036" w14:textId="77777777" w:rsidR="00381EEC" w:rsidRDefault="0000000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Označení banky a číslo účtu, na který musí být zaplaceno (pokud je číslo účtu </w:t>
      </w:r>
      <w:proofErr w:type="spellStart"/>
      <w:r>
        <w:rPr>
          <w:rFonts w:ascii="Times New Roman" w:hAnsi="Times New Roman"/>
          <w:sz w:val="24"/>
          <w:szCs w:val="24"/>
        </w:rPr>
        <w:t>odlišn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od čísla uveden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v čl. I odst. 2 smlouvy, je prodávající povinen o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skutečnosti v souladu s čl. II odst. 2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informovat kupující</w:t>
      </w:r>
      <w:r>
        <w:rPr>
          <w:rFonts w:ascii="Times New Roman" w:hAnsi="Times New Roman"/>
          <w:sz w:val="24"/>
          <w:szCs w:val="24"/>
          <w:lang w:val="it-IT"/>
        </w:rPr>
        <w:t>ho),</w:t>
      </w:r>
    </w:p>
    <w:p w14:paraId="59EF9323" w14:textId="77777777" w:rsidR="00381EEC" w:rsidRDefault="0000000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případě, že účetní doklady nebudou mít odpovídající náležitosti, je kupující </w:t>
      </w:r>
      <w:r>
        <w:rPr>
          <w:rFonts w:ascii="Times New Roman" w:hAnsi="Times New Roman"/>
          <w:sz w:val="24"/>
          <w:szCs w:val="24"/>
          <w:lang w:val="it-IT"/>
        </w:rPr>
        <w:t>opr</w:t>
      </w:r>
      <w:proofErr w:type="spellStart"/>
      <w:r>
        <w:rPr>
          <w:rFonts w:ascii="Times New Roman" w:hAnsi="Times New Roman"/>
          <w:sz w:val="24"/>
          <w:szCs w:val="24"/>
        </w:rPr>
        <w:t>ávněn</w:t>
      </w:r>
      <w:proofErr w:type="spellEnd"/>
      <w:r>
        <w:rPr>
          <w:rFonts w:ascii="Times New Roman" w:hAnsi="Times New Roman"/>
          <w:sz w:val="24"/>
          <w:szCs w:val="24"/>
        </w:rPr>
        <w:t xml:space="preserve"> zaslat je ve lhůtě splatnosti zpět prodávajícímu k doplnění, aniž se tak dostane do prodlení se splatností. Důvody vrácení sdělí kupující prodávajícímu písemně zároveň s vrácený</w:t>
      </w:r>
      <w:r>
        <w:rPr>
          <w:rFonts w:ascii="Times New Roman" w:hAnsi="Times New Roman"/>
          <w:sz w:val="24"/>
          <w:szCs w:val="24"/>
          <w:lang w:val="pt-PT"/>
        </w:rPr>
        <w:t>m da</w:t>
      </w:r>
      <w:proofErr w:type="spellStart"/>
      <w:r>
        <w:rPr>
          <w:rFonts w:ascii="Times New Roman" w:hAnsi="Times New Roman"/>
          <w:sz w:val="24"/>
          <w:szCs w:val="24"/>
        </w:rPr>
        <w:t>ňovým</w:t>
      </w:r>
      <w:proofErr w:type="spellEnd"/>
      <w:r>
        <w:rPr>
          <w:rFonts w:ascii="Times New Roman" w:hAnsi="Times New Roman"/>
          <w:sz w:val="24"/>
          <w:szCs w:val="24"/>
        </w:rPr>
        <w:t xml:space="preserve"> dokladem. V závislosti na povaze závady je prodávající povinen daňový doklad včetně jeho příloh opravit nebo vyhotovit nový. Lhůta splatnosti počíná běžet znovu od </w:t>
      </w:r>
      <w:proofErr w:type="spellStart"/>
      <w:r>
        <w:rPr>
          <w:rFonts w:ascii="Times New Roman" w:hAnsi="Times New Roman"/>
          <w:sz w:val="24"/>
          <w:szCs w:val="24"/>
        </w:rPr>
        <w:t>opětovn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doru</w:t>
      </w:r>
      <w:proofErr w:type="spellStart"/>
      <w:r>
        <w:rPr>
          <w:rFonts w:ascii="Times New Roman" w:hAnsi="Times New Roman"/>
          <w:sz w:val="24"/>
          <w:szCs w:val="24"/>
        </w:rPr>
        <w:t>čení</w:t>
      </w:r>
      <w:proofErr w:type="spellEnd"/>
      <w:r>
        <w:rPr>
          <w:rFonts w:ascii="Times New Roman" w:hAnsi="Times New Roman"/>
          <w:sz w:val="24"/>
          <w:szCs w:val="24"/>
        </w:rPr>
        <w:t xml:space="preserve"> náležitě doplněný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či opravený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da</w:t>
      </w:r>
      <w:proofErr w:type="spellStart"/>
      <w:r>
        <w:rPr>
          <w:rFonts w:ascii="Times New Roman" w:hAnsi="Times New Roman"/>
          <w:sz w:val="24"/>
          <w:szCs w:val="24"/>
        </w:rPr>
        <w:t>ňových</w:t>
      </w:r>
      <w:proofErr w:type="spellEnd"/>
      <w:r>
        <w:rPr>
          <w:rFonts w:ascii="Times New Roman" w:hAnsi="Times New Roman"/>
          <w:sz w:val="24"/>
          <w:szCs w:val="24"/>
        </w:rPr>
        <w:t xml:space="preserve"> dokladů.</w:t>
      </w:r>
    </w:p>
    <w:p w14:paraId="56EC98A7" w14:textId="77777777" w:rsidR="00381EEC" w:rsidRDefault="0000000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Přílohu vydaný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účetních dokladů tvoří dodací list a kopie Předávacího protokolu.</w:t>
      </w:r>
    </w:p>
    <w:p w14:paraId="4DA930EF" w14:textId="77777777" w:rsidR="00381EEC" w:rsidRDefault="0000000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případě prodlení kupujícího s úhradou kupní ceny je prodávající </w:t>
      </w:r>
      <w:r>
        <w:rPr>
          <w:rFonts w:ascii="Times New Roman" w:hAnsi="Times New Roman"/>
          <w:sz w:val="24"/>
          <w:szCs w:val="24"/>
          <w:lang w:val="it-IT"/>
        </w:rPr>
        <w:t>opr</w:t>
      </w:r>
      <w:proofErr w:type="spellStart"/>
      <w:r>
        <w:rPr>
          <w:rFonts w:ascii="Times New Roman" w:hAnsi="Times New Roman"/>
          <w:sz w:val="24"/>
          <w:szCs w:val="24"/>
        </w:rPr>
        <w:t>ávněn</w:t>
      </w:r>
      <w:proofErr w:type="spellEnd"/>
      <w:r>
        <w:rPr>
          <w:rFonts w:ascii="Times New Roman" w:hAnsi="Times New Roman"/>
          <w:sz w:val="24"/>
          <w:szCs w:val="24"/>
        </w:rPr>
        <w:t xml:space="preserve"> požadovat po kupujícím zaplacení úroků z prodlení ve výši 0,01 % z dlužné částky za každý den prodlení.</w:t>
      </w:r>
    </w:p>
    <w:p w14:paraId="6EC71ABC" w14:textId="77777777" w:rsidR="00381EEC" w:rsidRDefault="0000000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Úhrada faktur bude provedena bezhotovostním převodem z účtu kupujícího na úč</w:t>
      </w:r>
      <w:r>
        <w:rPr>
          <w:rFonts w:ascii="Times New Roman" w:hAnsi="Times New Roman"/>
          <w:sz w:val="24"/>
          <w:szCs w:val="24"/>
          <w:lang w:val="nl-NL"/>
        </w:rPr>
        <w:t>et prod</w:t>
      </w:r>
      <w:proofErr w:type="spellStart"/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ho.</w:t>
      </w:r>
    </w:p>
    <w:p w14:paraId="67599D4C" w14:textId="77777777" w:rsidR="00381EEC" w:rsidRDefault="00000000">
      <w:pPr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Term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ín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plnění</w:t>
      </w:r>
    </w:p>
    <w:p w14:paraId="73F46850" w14:textId="77777777" w:rsidR="00381EEC" w:rsidRDefault="00381EEC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52C0FF" w14:textId="77777777" w:rsidR="00381EEC" w:rsidRDefault="0000000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se zavazuje odevzdat předmět plnění dle podmínek sjednaných v č</w:t>
      </w:r>
      <w:r>
        <w:rPr>
          <w:rFonts w:ascii="Times New Roman" w:hAnsi="Times New Roman"/>
          <w:sz w:val="24"/>
          <w:szCs w:val="24"/>
          <w:lang w:val="pt-PT"/>
        </w:rPr>
        <w:t>l. V.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nejpozději </w:t>
      </w:r>
      <w:r>
        <w:rPr>
          <w:rFonts w:ascii="Times New Roman" w:hAnsi="Times New Roman"/>
          <w:b/>
          <w:bCs/>
          <w:sz w:val="24"/>
          <w:szCs w:val="24"/>
        </w:rPr>
        <w:t>do 12 týdnů ode dne následujícího po dni uzavření t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to Smlouvy.</w:t>
      </w:r>
    </w:p>
    <w:p w14:paraId="3BC2BAE6" w14:textId="77777777" w:rsidR="00381EEC" w:rsidRDefault="00381EE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8CF3E" w14:textId="77777777" w:rsidR="00381EEC" w:rsidRDefault="00000000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Místo plnění</w:t>
      </w:r>
    </w:p>
    <w:p w14:paraId="73834527" w14:textId="77777777" w:rsidR="00381EEC" w:rsidRDefault="00381EEC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00DBE3" w14:textId="77777777" w:rsidR="00381EEC" w:rsidRDefault="0000000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plnění bude odevzdán na adrese: sídla kupujícího, viz výše</w:t>
      </w:r>
    </w:p>
    <w:p w14:paraId="52004A89" w14:textId="77777777" w:rsidR="00381EEC" w:rsidRDefault="0000000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Prod</w:t>
      </w:r>
      <w:r>
        <w:rPr>
          <w:rFonts w:ascii="Times New Roman" w:hAnsi="Times New Roman"/>
          <w:sz w:val="24"/>
          <w:szCs w:val="24"/>
        </w:rPr>
        <w:t>ávající</w:t>
      </w:r>
      <w:proofErr w:type="spellEnd"/>
      <w:r>
        <w:rPr>
          <w:rFonts w:ascii="Times New Roman" w:hAnsi="Times New Roman"/>
          <w:sz w:val="24"/>
          <w:szCs w:val="24"/>
        </w:rPr>
        <w:t xml:space="preserve"> bude předem informovat kupující</w:t>
      </w:r>
      <w:r>
        <w:rPr>
          <w:rFonts w:ascii="Times New Roman" w:hAnsi="Times New Roman"/>
          <w:sz w:val="24"/>
          <w:szCs w:val="24"/>
          <w:lang w:val="pt-PT"/>
        </w:rPr>
        <w:t>ho o p</w:t>
      </w:r>
      <w:proofErr w:type="spellStart"/>
      <w:r>
        <w:rPr>
          <w:rFonts w:ascii="Times New Roman" w:hAnsi="Times New Roman"/>
          <w:sz w:val="24"/>
          <w:szCs w:val="24"/>
        </w:rPr>
        <w:t>řesn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m term</w:t>
      </w:r>
      <w:proofErr w:type="spellStart"/>
      <w:r>
        <w:rPr>
          <w:rFonts w:ascii="Times New Roman" w:hAnsi="Times New Roman"/>
          <w:sz w:val="24"/>
          <w:szCs w:val="24"/>
        </w:rPr>
        <w:t>ínu</w:t>
      </w:r>
      <w:proofErr w:type="spellEnd"/>
      <w:r>
        <w:rPr>
          <w:rFonts w:ascii="Times New Roman" w:hAnsi="Times New Roman"/>
          <w:sz w:val="24"/>
          <w:szCs w:val="24"/>
        </w:rPr>
        <w:t xml:space="preserve"> předání předmětu plnění </w:t>
      </w:r>
      <w:proofErr w:type="spellStart"/>
      <w:r>
        <w:rPr>
          <w:rFonts w:ascii="Times New Roman" w:hAnsi="Times New Roman"/>
          <w:sz w:val="24"/>
          <w:szCs w:val="24"/>
        </w:rPr>
        <w:t>nejm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ně 5 kalendářních dnů před odevzdáním předmětu plnění.</w:t>
      </w:r>
    </w:p>
    <w:p w14:paraId="70385703" w14:textId="77777777" w:rsidR="00381EEC" w:rsidRPr="00874EC6" w:rsidRDefault="0000000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sz w:val="24"/>
          <w:szCs w:val="24"/>
        </w:rPr>
        <w:t>Kontaktní osobou a odpovědným zaměstnancem kupujícího je pro úč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to smlouvy určen </w:t>
      </w:r>
      <w:r w:rsidRPr="00874EC6">
        <w:rPr>
          <w:rFonts w:ascii="Times New Roman" w:hAnsi="Times New Roman"/>
          <w:sz w:val="24"/>
          <w:szCs w:val="24"/>
          <w:highlight w:val="black"/>
        </w:rPr>
        <w:t xml:space="preserve">Zbyněk Hegner, tel: 602 940 154, e-mail: </w:t>
      </w:r>
      <w:hyperlink r:id="rId7" w:history="1">
        <w:r w:rsidR="00381EEC" w:rsidRPr="00874EC6">
          <w:rPr>
            <w:rStyle w:val="Hyperlink0"/>
            <w:rFonts w:ascii="Times New Roman" w:hAnsi="Times New Roman"/>
            <w:sz w:val="24"/>
            <w:szCs w:val="24"/>
            <w:highlight w:val="black"/>
          </w:rPr>
          <w:t xml:space="preserve"> </w:t>
        </w:r>
      </w:hyperlink>
      <w:r w:rsidRPr="00874EC6">
        <w:rPr>
          <w:rStyle w:val="Hyperlink0"/>
          <w:rFonts w:ascii="Times New Roman" w:hAnsi="Times New Roman"/>
          <w:sz w:val="24"/>
          <w:szCs w:val="24"/>
          <w:highlight w:val="black"/>
        </w:rPr>
        <w:t>hegner@dzrkrasnalipa.cz</w:t>
      </w:r>
    </w:p>
    <w:p w14:paraId="3C6F07D9" w14:textId="77777777" w:rsidR="00381EEC" w:rsidRPr="00874EC6" w:rsidRDefault="0000000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Style w:val="Hyperlink0"/>
          <w:rFonts w:ascii="Times New Roman" w:hAnsi="Times New Roman"/>
          <w:sz w:val="24"/>
          <w:szCs w:val="24"/>
        </w:rPr>
        <w:t>Kontaktní osobou prodávajícího je pro úč</w:t>
      </w:r>
      <w:proofErr w:type="spellStart"/>
      <w:r>
        <w:rPr>
          <w:rStyle w:val="Hyperlink0"/>
          <w:rFonts w:ascii="Times New Roman" w:hAnsi="Times New Roman"/>
          <w:sz w:val="24"/>
          <w:szCs w:val="24"/>
          <w:lang w:val="en-US"/>
        </w:rPr>
        <w:t>ely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to smlouvy a pro účely reklamací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urč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de-DE"/>
        </w:rPr>
        <w:t>en Luk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áš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74EC6">
        <w:rPr>
          <w:rStyle w:val="Hyperlink0"/>
          <w:rFonts w:ascii="Times New Roman" w:hAnsi="Times New Roman"/>
          <w:sz w:val="24"/>
          <w:szCs w:val="24"/>
          <w:highlight w:val="black"/>
        </w:rPr>
        <w:t>Valdman,tel</w:t>
      </w:r>
      <w:proofErr w:type="spellEnd"/>
      <w:r w:rsidRPr="00874EC6">
        <w:rPr>
          <w:rStyle w:val="Hyperlink0"/>
          <w:rFonts w:ascii="Times New Roman" w:hAnsi="Times New Roman"/>
          <w:sz w:val="24"/>
          <w:szCs w:val="24"/>
          <w:highlight w:val="black"/>
        </w:rPr>
        <w:t>.</w:t>
      </w:r>
      <w:proofErr w:type="gramEnd"/>
      <w:r w:rsidRPr="00874EC6">
        <w:rPr>
          <w:rStyle w:val="Hyperlink0"/>
          <w:rFonts w:ascii="Times New Roman" w:hAnsi="Times New Roman"/>
          <w:sz w:val="24"/>
          <w:szCs w:val="24"/>
          <w:highlight w:val="black"/>
        </w:rPr>
        <w:t xml:space="preserve"> +420 724427003, e-mail: lukas.valdman@kvlgroup.cz.</w:t>
      </w:r>
    </w:p>
    <w:p w14:paraId="0A8CF01E" w14:textId="77777777" w:rsidR="00381EEC" w:rsidRDefault="0000000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je povinen sdělit kupujícímu, jaký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způ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da-DK"/>
        </w:rPr>
        <w:t>sob sou</w:t>
      </w:r>
      <w:r>
        <w:rPr>
          <w:rStyle w:val="Hyperlink0"/>
          <w:rFonts w:ascii="Times New Roman" w:hAnsi="Times New Roman"/>
          <w:sz w:val="24"/>
          <w:szCs w:val="24"/>
        </w:rPr>
        <w:t xml:space="preserve">činnosti od kupujícího očekává k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úspěšn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instalaci předmětu plnění.</w:t>
      </w:r>
    </w:p>
    <w:p w14:paraId="5BE47208" w14:textId="77777777" w:rsidR="00381EEC" w:rsidRDefault="0000000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Dodávka předmětu plnění se považuje podle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to smlouvy za splněnou, pokud: </w:t>
      </w:r>
    </w:p>
    <w:p w14:paraId="65F79384" w14:textId="77777777" w:rsidR="00381EEC" w:rsidRDefault="00000000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předmět plnění byl řádně předán včetně pří</w:t>
      </w:r>
      <w:r>
        <w:rPr>
          <w:rStyle w:val="Hyperlink0"/>
          <w:rFonts w:ascii="Times New Roman" w:hAnsi="Times New Roman"/>
          <w:sz w:val="24"/>
          <w:szCs w:val="24"/>
          <w:lang w:val="da-DK"/>
        </w:rPr>
        <w:t>slu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šn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dokumentace, </w:t>
      </w:r>
    </w:p>
    <w:p w14:paraId="65E31D65" w14:textId="77777777" w:rsidR="00381EEC" w:rsidRDefault="00000000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lastRenderedPageBreak/>
        <w:t xml:space="preserve">byla provedena montáž předmětu plnění, </w:t>
      </w:r>
    </w:p>
    <w:p w14:paraId="54EBA1DA" w14:textId="77777777" w:rsidR="00381EEC" w:rsidRDefault="00000000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předmět plnění byl řádně předá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n a p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řevzat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způsobem sjednaným níž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 xml:space="preserve">e. </w:t>
      </w:r>
    </w:p>
    <w:p w14:paraId="6EAD1331" w14:textId="77777777" w:rsidR="00381EEC" w:rsidRDefault="00000000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</w:rPr>
        <w:t>Vlastnick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právo k předmětu plnění př</w:t>
      </w: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ech</w:t>
      </w:r>
      <w:r>
        <w:rPr>
          <w:rStyle w:val="Hyperlink0"/>
          <w:rFonts w:ascii="Times New Roman" w:hAnsi="Times New Roman"/>
          <w:sz w:val="24"/>
          <w:szCs w:val="24"/>
        </w:rPr>
        <w:t>ází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z prodávajícího na kupujícího okamžikem převzetí předmětu plnění kupujícím. Kupující </w:t>
      </w: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nen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>í povinen převzít předmět plnění či jeho část, která je poškozena nebo která jinak nesplňuje podmínky dle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smlouvy.</w:t>
      </w:r>
    </w:p>
    <w:p w14:paraId="00C62754" w14:textId="77777777" w:rsidR="00381EEC" w:rsidRDefault="0000000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Po dodání předmětu plnění vystaví prodávající předávací protokol, který bude obsahovat níže uveden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náležitosti: </w:t>
      </w:r>
    </w:p>
    <w:p w14:paraId="4CDF83FA" w14:textId="77777777" w:rsidR="00381EEC" w:rsidRDefault="00000000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označení dodacího listu/předávacího protokolu a jeho číslo, </w:t>
      </w:r>
    </w:p>
    <w:p w14:paraId="35D6EC15" w14:textId="77777777" w:rsidR="00381EEC" w:rsidRDefault="00000000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název a sídlo prodávajícího a kupující</w:t>
      </w:r>
      <w:r>
        <w:rPr>
          <w:rStyle w:val="Hyperlink0"/>
          <w:rFonts w:ascii="Times New Roman" w:hAnsi="Times New Roman"/>
          <w:sz w:val="24"/>
          <w:szCs w:val="24"/>
          <w:lang w:val="pt-PT"/>
        </w:rPr>
        <w:t xml:space="preserve">ho, </w:t>
      </w:r>
    </w:p>
    <w:p w14:paraId="112BB3E7" w14:textId="77777777" w:rsidR="00381EEC" w:rsidRDefault="00000000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číslo kupní smlouvy, </w:t>
      </w:r>
    </w:p>
    <w:p w14:paraId="54A16954" w14:textId="77777777" w:rsidR="00381EEC" w:rsidRDefault="00000000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označení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dodan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ho a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nedodan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ho předmětu plnění a jeho množství a výrobní číslo, </w:t>
      </w:r>
    </w:p>
    <w:p w14:paraId="4F528F23" w14:textId="77777777" w:rsidR="00381EEC" w:rsidRDefault="00000000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Style w:val="Hyperlink0"/>
          <w:rFonts w:ascii="Times New Roman" w:hAnsi="Times New Roman"/>
          <w:sz w:val="24"/>
          <w:szCs w:val="24"/>
          <w:lang w:val="pt-PT"/>
        </w:rPr>
        <w:t>datum dod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ání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, mont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áž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, </w:t>
      </w:r>
    </w:p>
    <w:p w14:paraId="2D4A0077" w14:textId="77777777" w:rsidR="00381EEC" w:rsidRDefault="00000000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stav předmětu plnění v okamžiku jeho předání a převzetí,</w:t>
      </w:r>
    </w:p>
    <w:p w14:paraId="0B00AB67" w14:textId="77777777" w:rsidR="00381EEC" w:rsidRDefault="00000000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jin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náležitosti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důležit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pro předání a převzetí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dodan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ho předmětu plnění. </w:t>
      </w:r>
    </w:p>
    <w:p w14:paraId="33BC3D8D" w14:textId="77777777" w:rsidR="00381EEC" w:rsidRDefault="00000000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Předávací protokol podepíší a opatří otisky razí</w:t>
      </w:r>
      <w:r>
        <w:rPr>
          <w:rStyle w:val="Hyperlink0"/>
          <w:rFonts w:ascii="Times New Roman" w:hAnsi="Times New Roman"/>
          <w:sz w:val="24"/>
          <w:szCs w:val="24"/>
          <w:lang w:val="nl-NL"/>
        </w:rPr>
        <w:t>tek opr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ávnění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zástupci obou smluvních stran, tj. statutární orgány nebo zaměstnanci či osoby,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kter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budou pověřeny pří</w:t>
      </w:r>
      <w:r>
        <w:rPr>
          <w:rStyle w:val="Hyperlink0"/>
          <w:rFonts w:ascii="Times New Roman" w:hAnsi="Times New Roman"/>
          <w:sz w:val="24"/>
          <w:szCs w:val="24"/>
          <w:lang w:val="da-DK"/>
        </w:rPr>
        <w:t>slu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šným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vedoucím zaměstnancem (statutárním orgánem) k realizaci tohoto smluvního vztahu,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zejm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základě pln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moci, intern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ím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předpisem apod. Takto opatřený dodací list slouží jako doklad o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řádn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m předání a převzetí předmětu plnění. </w:t>
      </w:r>
    </w:p>
    <w:p w14:paraId="5792075D" w14:textId="77777777" w:rsidR="00381EEC" w:rsidRDefault="00381EEC">
      <w:pPr>
        <w:spacing w:after="0"/>
        <w:ind w:left="284" w:hanging="284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18315D05" w14:textId="77777777" w:rsidR="00381EEC" w:rsidRDefault="00000000">
      <w:pPr>
        <w:numPr>
          <w:ilvl w:val="0"/>
          <w:numId w:val="25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Hyperlink0"/>
          <w:rFonts w:ascii="Times New Roman" w:hAnsi="Times New Roman"/>
          <w:b/>
          <w:bCs/>
          <w:sz w:val="24"/>
          <w:szCs w:val="24"/>
        </w:rPr>
        <w:t>Záruční podmínky</w:t>
      </w:r>
    </w:p>
    <w:p w14:paraId="38CA4150" w14:textId="77777777" w:rsidR="00381EEC" w:rsidRDefault="00381EEC">
      <w:pPr>
        <w:spacing w:after="0"/>
        <w:ind w:left="284" w:hanging="284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387241" w14:textId="77777777" w:rsidR="00381EEC" w:rsidRDefault="0000000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poskytuje kupujícímu záruku za jakost předmětu plnění spočívající v tom, že předmět plnění, jakož i jeho veškeré části i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jednotliv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komponenty, budou po záruční dobu způsobil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pro použití k ujednaným, případně jinak obvyklým účelům a zachová si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ujednan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, případně jinak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obvykl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vlastnosti.</w:t>
      </w:r>
    </w:p>
    <w:p w14:paraId="0A83F970" w14:textId="77777777" w:rsidR="00381EEC" w:rsidRDefault="0000000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Záruční doba se sjednává v d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 xml:space="preserve">lce </w:t>
      </w:r>
      <w:r>
        <w:rPr>
          <w:rStyle w:val="dn"/>
          <w:rFonts w:ascii="Times New Roman" w:hAnsi="Times New Roman"/>
          <w:b/>
          <w:bCs/>
          <w:sz w:val="24"/>
          <w:szCs w:val="24"/>
        </w:rPr>
        <w:t>24 měsíců</w:t>
      </w:r>
      <w:r>
        <w:rPr>
          <w:rStyle w:val="Hyperlink0"/>
          <w:rFonts w:ascii="Times New Roman" w:hAnsi="Times New Roman"/>
          <w:sz w:val="24"/>
          <w:szCs w:val="24"/>
        </w:rPr>
        <w:t xml:space="preserve"> ode dne převzetí předmětu plnění kupujícím.</w:t>
      </w:r>
    </w:p>
    <w:p w14:paraId="0404FEA8" w14:textId="77777777" w:rsidR="00381EEC" w:rsidRDefault="0000000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V případě výskytu záruční vady je prodávající povinen zajistit odstranění vady do 3 pracovních dní po nahlášení vady kupujícím, a to v místě </w:t>
      </w:r>
      <w:r>
        <w:rPr>
          <w:rStyle w:val="Hyperlink0"/>
          <w:rFonts w:ascii="Times New Roman" w:hAnsi="Times New Roman"/>
          <w:sz w:val="24"/>
          <w:szCs w:val="24"/>
          <w:lang w:val="es-ES_tradnl"/>
        </w:rPr>
        <w:t xml:space="preserve">instalace </w:t>
      </w:r>
      <w:r>
        <w:rPr>
          <w:rStyle w:val="Hyperlink0"/>
          <w:rFonts w:ascii="Times New Roman" w:hAnsi="Times New Roman"/>
          <w:sz w:val="24"/>
          <w:szCs w:val="24"/>
        </w:rPr>
        <w:t>či umístění předmětu plnění, tj. zjistit příčinu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to vady a vadu bezplatně odstranit, nedohodnou-li se smluvní strany jinak. </w:t>
      </w:r>
    </w:p>
    <w:p w14:paraId="4EAA12A7" w14:textId="77777777" w:rsidR="00381EEC" w:rsidRDefault="0000000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Kupující má právo na úhradu nutný</w:t>
      </w: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de-DE"/>
        </w:rPr>
        <w:t xml:space="preserve"> n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ákladů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kter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mu vznikly v souvislosti s uplatněním práv z vad.</w:t>
      </w:r>
    </w:p>
    <w:p w14:paraId="6D9A5D2B" w14:textId="77777777" w:rsidR="00381EEC" w:rsidRDefault="0000000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Za záruční vady nebudou považovány ty vady,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kter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byly způsobeny nesprávnou obsluhou nebo údržbou předmětu plnění nebo úmyslným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poš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nl-NL"/>
        </w:rPr>
        <w:t>kozen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ím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předmětu plnění kupujícím nebo nepovolanou osobou, případně jakýmikoli jinými zásahy, jednáními nebo skutečnostmi nastalými na straně kupujícího. Odstranění takto zjištěných vad bude provedeno za úplatu.</w:t>
      </w:r>
    </w:p>
    <w:p w14:paraId="55F525EB" w14:textId="77777777" w:rsidR="00381EEC" w:rsidRDefault="0000000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Je-li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vadn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plnění podstatným porušením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smlouvy, má kupující právo na odstranění vady dodáním nov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ho předmětu plnění či jeho části bez vady nebo dodáním chybějícího předmětu plnění či jeho části, na odstranění vady opravou předmětu plnění či jeho části, na přiměřenou slevu nebo na odstoupení </w:t>
      </w:r>
      <w:r>
        <w:rPr>
          <w:rStyle w:val="Hyperlink0"/>
          <w:rFonts w:ascii="Times New Roman" w:hAnsi="Times New Roman"/>
          <w:sz w:val="24"/>
          <w:szCs w:val="24"/>
          <w:lang w:val="en-US"/>
        </w:rPr>
        <w:t>od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smlouvy.</w:t>
      </w:r>
    </w:p>
    <w:p w14:paraId="38BC8668" w14:textId="77777777" w:rsidR="00381EEC" w:rsidRDefault="0000000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V případě, že prodávající neodstraní vadu ve lhůtě uveden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v odst. 3 tohoto článku smlouvy (v případě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uznan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vady), případně </w:t>
      </w:r>
      <w:r>
        <w:rPr>
          <w:rStyle w:val="Hyperlink0"/>
          <w:rFonts w:ascii="Times New Roman" w:hAnsi="Times New Roman"/>
          <w:sz w:val="24"/>
          <w:szCs w:val="24"/>
          <w:lang w:val="pt-PT"/>
        </w:rPr>
        <w:t>ve lh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ůtě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sjednan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smluvními stranami, je kupující 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opr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ávněn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nechat vadu odstranit na sv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náklady a prodávající je povinen uhradit kupujícímu </w:t>
      </w:r>
      <w:r>
        <w:rPr>
          <w:rStyle w:val="Hyperlink0"/>
          <w:rFonts w:ascii="Times New Roman" w:hAnsi="Times New Roman"/>
          <w:sz w:val="24"/>
          <w:szCs w:val="24"/>
        </w:rPr>
        <w:lastRenderedPageBreak/>
        <w:t xml:space="preserve">náklady na odstranění vady, a to do 15 pracovních dnů ode dne jejich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písemn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ho uplatnění u prodávajícího. Uveden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se vztahuje rovněž na neproveden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BTK.</w:t>
      </w:r>
    </w:p>
    <w:p w14:paraId="337D1C0C" w14:textId="77777777" w:rsidR="00381EEC" w:rsidRDefault="0000000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Práva kupujícího z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vadn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ho plnění tím nejsou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dotč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it-IT"/>
        </w:rPr>
        <w:t xml:space="preserve">ena a </w:t>
      </w:r>
      <w:r>
        <w:rPr>
          <w:rStyle w:val="Hyperlink0"/>
          <w:rFonts w:ascii="Times New Roman" w:hAnsi="Times New Roman"/>
          <w:sz w:val="24"/>
          <w:szCs w:val="24"/>
        </w:rPr>
        <w:t xml:space="preserve">řídí se dle § 2099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obč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da-DK"/>
        </w:rPr>
        <w:t>ansk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ho zákoníku.</w:t>
      </w:r>
    </w:p>
    <w:p w14:paraId="61A9D126" w14:textId="77777777" w:rsidR="00381EEC" w:rsidRDefault="00381EEC">
      <w:pPr>
        <w:spacing w:after="0"/>
        <w:ind w:left="426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C98202" w14:textId="77777777" w:rsidR="00381EEC" w:rsidRDefault="00000000">
      <w:pPr>
        <w:numPr>
          <w:ilvl w:val="0"/>
          <w:numId w:val="28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Hyperlink0"/>
          <w:rFonts w:ascii="Times New Roman" w:hAnsi="Times New Roman"/>
          <w:b/>
          <w:bCs/>
          <w:sz w:val="24"/>
          <w:szCs w:val="24"/>
        </w:rPr>
        <w:t xml:space="preserve"> Odstoupení od smlouvy</w:t>
      </w:r>
    </w:p>
    <w:p w14:paraId="2F8D7373" w14:textId="77777777" w:rsidR="00381EEC" w:rsidRDefault="00000000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Kterákoliv smluvní strana může od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to smlouvy odstoupit, pokud zjistí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podstatn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porušení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to smlouvy druhou smluvní stranou. </w:t>
      </w:r>
    </w:p>
    <w:p w14:paraId="6092CBC1" w14:textId="77777777" w:rsidR="00381EEC" w:rsidRDefault="00000000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Style w:val="Hyperlink0"/>
          <w:rFonts w:ascii="Times New Roman" w:hAnsi="Times New Roman"/>
          <w:sz w:val="24"/>
          <w:szCs w:val="24"/>
          <w:lang w:val="it-IT"/>
        </w:rPr>
        <w:t xml:space="preserve">Pro </w:t>
      </w:r>
      <w:r>
        <w:rPr>
          <w:rStyle w:val="Hyperlink0"/>
          <w:rFonts w:ascii="Times New Roman" w:hAnsi="Times New Roman"/>
          <w:sz w:val="24"/>
          <w:szCs w:val="24"/>
        </w:rPr>
        <w:t>úč</w:t>
      </w:r>
      <w:proofErr w:type="spellStart"/>
      <w:r>
        <w:rPr>
          <w:rStyle w:val="Hyperlink0"/>
          <w:rFonts w:ascii="Times New Roman" w:hAnsi="Times New Roman"/>
          <w:sz w:val="24"/>
          <w:szCs w:val="24"/>
          <w:lang w:val="en-US"/>
        </w:rPr>
        <w:t>ely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to smlouvy se za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podstatn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porušení smluvních povinností považuje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takov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porušení, u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kter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ho smluvní strana porušující smlouvu měla nebo mohla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předpoklá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nl-NL"/>
        </w:rPr>
        <w:t xml:space="preserve">dat, </w:t>
      </w:r>
      <w:r>
        <w:rPr>
          <w:rStyle w:val="Hyperlink0"/>
          <w:rFonts w:ascii="Times New Roman" w:hAnsi="Times New Roman"/>
          <w:sz w:val="24"/>
          <w:szCs w:val="24"/>
        </w:rPr>
        <w:t xml:space="preserve">že při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takov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mto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porušení smlouvy, s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přihl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dnutím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ke všem okolnostem, by druhá smluvní strana neměla zájem smlouvu uzavřít;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zejm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na:</w:t>
      </w:r>
    </w:p>
    <w:p w14:paraId="7A9FA82A" w14:textId="77777777" w:rsidR="00381EEC" w:rsidRDefault="00000000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prodlení s úhradou kupní ceny nebo její čá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sti del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ším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60 kalendářních dnů;</w:t>
      </w:r>
    </w:p>
    <w:p w14:paraId="5A035987" w14:textId="77777777" w:rsidR="00381EEC" w:rsidRDefault="00000000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prodlení prodávajícího s dodáním předmětu plnění dle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smlouvy delším než 14 kalendářních dnů;</w:t>
      </w:r>
    </w:p>
    <w:p w14:paraId="4D8E7D10" w14:textId="77777777" w:rsidR="00381EEC" w:rsidRDefault="00000000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předmět plnění nebude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možn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kupujícím během záruční doby užívat po dobu delší 30 kalendářních dnů; </w:t>
      </w:r>
    </w:p>
    <w:p w14:paraId="6E60B3AA" w14:textId="77777777" w:rsidR="00381EEC" w:rsidRDefault="00000000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jestliže prodávající ujistil kupující</w:t>
      </w:r>
      <w:r>
        <w:rPr>
          <w:rStyle w:val="Hyperlink0"/>
          <w:rFonts w:ascii="Times New Roman" w:hAnsi="Times New Roman"/>
          <w:sz w:val="24"/>
          <w:szCs w:val="24"/>
          <w:lang w:val="pt-PT"/>
        </w:rPr>
        <w:t xml:space="preserve">ho, </w:t>
      </w:r>
      <w:r>
        <w:rPr>
          <w:rStyle w:val="Hyperlink0"/>
          <w:rFonts w:ascii="Times New Roman" w:hAnsi="Times New Roman"/>
          <w:sz w:val="24"/>
          <w:szCs w:val="24"/>
        </w:rPr>
        <w:t>že předmět plnění má určit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vlastnosti,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zejm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na vlastnosti kupujícím výslovně vymíněn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, anebo že nemá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žádn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vady, a toto ujištění se následně ukáže nepravdivým;</w:t>
      </w:r>
    </w:p>
    <w:p w14:paraId="0ED96D55" w14:textId="77777777" w:rsidR="00381EEC" w:rsidRDefault="00000000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nemožnost odstranění vady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dodan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ho předmětu plnění; v případě, že se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kter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koliv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prohlášení prodávajícího uveden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v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to smlouvě ukáže jako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nepravdiv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</w:p>
    <w:p w14:paraId="464410FF" w14:textId="77777777" w:rsidR="00381EEC" w:rsidRDefault="00000000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na základě 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dal</w:t>
      </w:r>
      <w:r>
        <w:rPr>
          <w:rStyle w:val="Hyperlink0"/>
          <w:rFonts w:ascii="Times New Roman" w:hAnsi="Times New Roman"/>
          <w:sz w:val="24"/>
          <w:szCs w:val="24"/>
        </w:rPr>
        <w:t>ších ustanovení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smlouvy.</w:t>
      </w:r>
    </w:p>
    <w:p w14:paraId="3C4CEC8A" w14:textId="77777777" w:rsidR="00381EEC" w:rsidRDefault="00381EEC">
      <w:pPr>
        <w:spacing w:after="0"/>
        <w:ind w:left="709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6E1B452B" w14:textId="77777777" w:rsidR="00381EEC" w:rsidRDefault="00000000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Odstoupení </w:t>
      </w:r>
      <w:r>
        <w:rPr>
          <w:rStyle w:val="Hyperlink0"/>
          <w:rFonts w:ascii="Times New Roman" w:hAnsi="Times New Roman"/>
          <w:sz w:val="24"/>
          <w:szCs w:val="24"/>
          <w:lang w:val="en-US"/>
        </w:rPr>
        <w:t>od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to kupní smlouvy musí mít písemnou formu, musí v něm být přesně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popsá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de-DE"/>
        </w:rPr>
        <w:t>n d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ůvod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odstoupení, podpis odstupující smluvní strany, jinak je odstoupení </w:t>
      </w:r>
      <w:r>
        <w:rPr>
          <w:rStyle w:val="Hyperlink0"/>
          <w:rFonts w:ascii="Times New Roman" w:hAnsi="Times New Roman"/>
          <w:sz w:val="24"/>
          <w:szCs w:val="24"/>
          <w:lang w:val="en-US"/>
        </w:rPr>
        <w:t>od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to kupní smlouvy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neplatn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. Tato smlouva zaniká ke dni doručení oznámení odstupující smluvní strany o odstoupení druh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smluvní straně.</w:t>
      </w:r>
    </w:p>
    <w:p w14:paraId="27397710" w14:textId="77777777" w:rsidR="00381EEC" w:rsidRDefault="00000000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Odstoupení </w:t>
      </w:r>
      <w:r>
        <w:rPr>
          <w:rStyle w:val="Hyperlink0"/>
          <w:rFonts w:ascii="Times New Roman" w:hAnsi="Times New Roman"/>
          <w:sz w:val="24"/>
          <w:szCs w:val="24"/>
          <w:lang w:val="en-US"/>
        </w:rPr>
        <w:t>od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smlouvy se nedotýká práva na náhradu škody vznikl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ho z porušení smluvní povinnosti, práva na zaplacení smluvní pokuty a úroku z prodlení, ani ujednání o způsobu řešení sporů a volbě práva.</w:t>
      </w:r>
    </w:p>
    <w:p w14:paraId="62995EC7" w14:textId="77777777" w:rsidR="00381EEC" w:rsidRDefault="00381EEC">
      <w:pPr>
        <w:spacing w:after="0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D5DA73" w14:textId="77777777" w:rsidR="00381EEC" w:rsidRDefault="00000000">
      <w:pPr>
        <w:numPr>
          <w:ilvl w:val="0"/>
          <w:numId w:val="33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Hyperlink0"/>
          <w:rFonts w:ascii="Times New Roman" w:hAnsi="Times New Roman"/>
          <w:b/>
          <w:bCs/>
          <w:sz w:val="24"/>
          <w:szCs w:val="24"/>
        </w:rPr>
        <w:t>Odpovědnost za škodu</w:t>
      </w:r>
    </w:p>
    <w:p w14:paraId="172A45AC" w14:textId="77777777" w:rsidR="00381EEC" w:rsidRDefault="00381EEC">
      <w:pPr>
        <w:spacing w:after="0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BF8D6F" w14:textId="77777777" w:rsidR="00381EEC" w:rsidRDefault="0000000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je povinen nahradit kupujícímu v pln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výši újmu, která kupujícímu vznikla vadným plněním nebo jako důsledek porušení povinností a závazků prodávajícího dle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smlouvy.</w:t>
      </w:r>
    </w:p>
    <w:p w14:paraId="0EA1ACC6" w14:textId="77777777" w:rsidR="00381EEC" w:rsidRDefault="0000000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uhradí kupujícímu náklady vznikl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při uplatňování práv z odpovědnosti za vady.</w:t>
      </w:r>
    </w:p>
    <w:p w14:paraId="6B6DEC69" w14:textId="77777777" w:rsidR="00381EEC" w:rsidRDefault="00000000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Nebezpečí škody na předmětu plnění př</w:t>
      </w: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ech</w:t>
      </w:r>
      <w:r>
        <w:rPr>
          <w:rStyle w:val="Hyperlink0"/>
          <w:rFonts w:ascii="Times New Roman" w:hAnsi="Times New Roman"/>
          <w:sz w:val="24"/>
          <w:szCs w:val="24"/>
        </w:rPr>
        <w:t>ází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na kupujícího předání</w:t>
      </w:r>
      <w:r>
        <w:rPr>
          <w:rStyle w:val="Hyperlink0"/>
          <w:rFonts w:ascii="Times New Roman" w:hAnsi="Times New Roman"/>
          <w:sz w:val="24"/>
          <w:szCs w:val="24"/>
          <w:lang w:val="pt-PT"/>
        </w:rPr>
        <w:t>m a p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řevzetím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předmětu plnění kupujícímu. </w:t>
      </w:r>
    </w:p>
    <w:p w14:paraId="73137918" w14:textId="77777777" w:rsidR="00381EEC" w:rsidRDefault="00381EEC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4D197EC9" w14:textId="77777777" w:rsidR="00381EEC" w:rsidRDefault="00381EEC">
      <w:pPr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6621C29A" w14:textId="77777777" w:rsidR="00381EEC" w:rsidRDefault="00381EEC">
      <w:pPr>
        <w:spacing w:after="0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38338921" w14:textId="77777777" w:rsidR="00381EEC" w:rsidRDefault="00000000">
      <w:pPr>
        <w:numPr>
          <w:ilvl w:val="0"/>
          <w:numId w:val="3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Hyperlink0"/>
          <w:rFonts w:ascii="Times New Roman" w:hAnsi="Times New Roman"/>
          <w:b/>
          <w:bCs/>
          <w:sz w:val="24"/>
          <w:szCs w:val="24"/>
        </w:rPr>
        <w:lastRenderedPageBreak/>
        <w:t xml:space="preserve">Sankce </w:t>
      </w:r>
    </w:p>
    <w:p w14:paraId="2C208225" w14:textId="77777777" w:rsidR="00381EEC" w:rsidRDefault="00381EEC">
      <w:pPr>
        <w:spacing w:after="0"/>
        <w:ind w:left="1004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2D8008" w14:textId="77777777" w:rsidR="00381EEC" w:rsidRDefault="00000000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Style w:val="Hyperlink0"/>
          <w:rFonts w:ascii="Times New Roman" w:hAnsi="Times New Roman"/>
          <w:sz w:val="24"/>
          <w:szCs w:val="24"/>
          <w:lang w:val="it-IT"/>
        </w:rPr>
        <w:t>Pro p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řípad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prodlení prodávajícího s termínem plnění uvedeným v článku IV.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smlouvy, se prodávající zavazuje uhradit kupujícímu smluvní pokutu ve výši 0,5 % z kupní ceny včetně DPH uveden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v čl. II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smlouvy, a to za každý i započatý den prodlení</w:t>
      </w:r>
      <w:r>
        <w:rPr>
          <w:rStyle w:val="Hyperlink0"/>
          <w:rFonts w:ascii="Times New Roman" w:hAnsi="Times New Roman"/>
          <w:sz w:val="24"/>
          <w:szCs w:val="24"/>
          <w:lang w:val="pt-PT"/>
        </w:rPr>
        <w:t>, a 1000,- K</w:t>
      </w:r>
      <w:r>
        <w:rPr>
          <w:rStyle w:val="Hyperlink0"/>
          <w:rFonts w:ascii="Times New Roman" w:hAnsi="Times New Roman"/>
          <w:sz w:val="24"/>
          <w:szCs w:val="24"/>
        </w:rPr>
        <w:t>č za každý den v případě porušení povinností dle čl. I. 5.</w:t>
      </w:r>
    </w:p>
    <w:p w14:paraId="4A95B4C2" w14:textId="77777777" w:rsidR="00381EEC" w:rsidRDefault="00000000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Uplatněním práv z vad či uplatněním smluvních pokut není 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dot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čeno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právo na náhradu újmy v pln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výši. Smluvní pokutu je kupující 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opr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ávněn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započíst oproti pohledávce prodávající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ho.</w:t>
      </w:r>
    </w:p>
    <w:p w14:paraId="6C444812" w14:textId="77777777" w:rsidR="00381EEC" w:rsidRDefault="00000000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Style w:val="Hyperlink0"/>
          <w:rFonts w:ascii="Times New Roman" w:hAnsi="Times New Roman"/>
          <w:sz w:val="24"/>
          <w:szCs w:val="24"/>
          <w:lang w:val="it-IT"/>
        </w:rPr>
        <w:t>Pro v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ýpočet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smluvní pokuty určen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procentem je rozhodná celková kupní 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cena v</w:t>
      </w:r>
      <w:r>
        <w:rPr>
          <w:rStyle w:val="Hyperlink0"/>
          <w:rFonts w:ascii="Times New Roman" w:hAnsi="Times New Roman"/>
          <w:sz w:val="24"/>
          <w:szCs w:val="24"/>
        </w:rPr>
        <w:t>četně DPH.</w:t>
      </w:r>
    </w:p>
    <w:p w14:paraId="128DD354" w14:textId="77777777" w:rsidR="00381EEC" w:rsidRDefault="00000000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 xml:space="preserve">Smluvní pokuta je splatná do 30 dnů ode dne doručení výzvy k jejímu zaplacení. Dnem splatnosti se rozumí </w:t>
      </w:r>
      <w:r>
        <w:rPr>
          <w:rStyle w:val="Hyperlink0"/>
          <w:rFonts w:ascii="Times New Roman" w:hAnsi="Times New Roman"/>
          <w:sz w:val="24"/>
          <w:szCs w:val="24"/>
          <w:lang w:val="da-DK"/>
        </w:rPr>
        <w:t>den p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řipsání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pří</w:t>
      </w:r>
      <w:r>
        <w:rPr>
          <w:rStyle w:val="Hyperlink0"/>
          <w:rFonts w:ascii="Times New Roman" w:hAnsi="Times New Roman"/>
          <w:sz w:val="24"/>
          <w:szCs w:val="24"/>
          <w:lang w:val="da-DK"/>
        </w:rPr>
        <w:t>slu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šné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částky na účet kupující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ho.</w:t>
      </w:r>
    </w:p>
    <w:p w14:paraId="65F0E97F" w14:textId="77777777" w:rsidR="00381EEC" w:rsidRDefault="00381EEC">
      <w:pPr>
        <w:spacing w:after="0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663A9EE0" w14:textId="77777777" w:rsidR="00381EEC" w:rsidRDefault="00000000">
      <w:pPr>
        <w:numPr>
          <w:ilvl w:val="0"/>
          <w:numId w:val="39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Hyperlink0"/>
          <w:rFonts w:ascii="Times New Roman" w:hAnsi="Times New Roman"/>
          <w:b/>
          <w:bCs/>
          <w:sz w:val="24"/>
          <w:szCs w:val="24"/>
        </w:rPr>
        <w:t>Další povinnosti prodávajícího</w:t>
      </w:r>
    </w:p>
    <w:p w14:paraId="71EDED3C" w14:textId="77777777" w:rsidR="00381EEC" w:rsidRDefault="00381EEC">
      <w:pPr>
        <w:spacing w:after="0"/>
        <w:ind w:left="284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B30C49" w14:textId="77777777" w:rsidR="00381EEC" w:rsidRDefault="00000000">
      <w:pPr>
        <w:pStyle w:val="Odstavecseseznamem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umožní kupujícímu ověřit realizaci díla prostřednictvím přezkoumání dokumentů nebo kontrol na místě plnění a v případě nutnosti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prov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st kompletní audit na základě podkladový</w:t>
      </w: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materi</w:t>
      </w:r>
      <w:r>
        <w:rPr>
          <w:rStyle w:val="Hyperlink0"/>
          <w:rFonts w:ascii="Times New Roman" w:hAnsi="Times New Roman"/>
          <w:sz w:val="24"/>
          <w:szCs w:val="24"/>
        </w:rPr>
        <w:t>álů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k účtům, účetním dokladů</w:t>
      </w:r>
      <w:r>
        <w:rPr>
          <w:rStyle w:val="Hyperlink0"/>
          <w:rFonts w:ascii="Times New Roman" w:hAnsi="Times New Roman"/>
          <w:sz w:val="24"/>
          <w:szCs w:val="24"/>
          <w:lang w:val="pt-PT"/>
        </w:rPr>
        <w:t>m a ve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škerý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it-IT"/>
        </w:rPr>
        <w:t>m dal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ším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dokladům týkajícím se financování díla. </w:t>
      </w:r>
    </w:p>
    <w:p w14:paraId="22EB1F2B" w14:textId="77777777" w:rsidR="00381EEC" w:rsidRDefault="00381EEC">
      <w:pPr>
        <w:tabs>
          <w:tab w:val="left" w:pos="426"/>
        </w:tabs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31177583" w14:textId="77777777" w:rsidR="00381EEC" w:rsidRDefault="00000000">
      <w:pPr>
        <w:pStyle w:val="Odstavecseseznamem"/>
        <w:numPr>
          <w:ilvl w:val="0"/>
          <w:numId w:val="42"/>
        </w:numPr>
        <w:spacing w:after="6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i kupující se zavazují uchovávat veškerou dokumentaci, která </w:t>
      </w:r>
      <w:r>
        <w:rPr>
          <w:rStyle w:val="Hyperlink0"/>
          <w:rFonts w:ascii="Times New Roman" w:hAnsi="Times New Roman"/>
          <w:sz w:val="24"/>
          <w:szCs w:val="24"/>
          <w:lang w:val="en-US"/>
        </w:rPr>
        <w:t>se t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ýká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realizace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to ve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řejn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zakázky a smlouvy minimálně po dobu 10-ti let po ukončení realizace předmětu plnění. Pokud datum nebude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zřejm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v době vyhlašování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veřejn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zakázky, kupující prodávající</w:t>
      </w:r>
      <w:r>
        <w:rPr>
          <w:rStyle w:val="Hyperlink0"/>
          <w:rFonts w:ascii="Times New Roman" w:hAnsi="Times New Roman"/>
          <w:sz w:val="24"/>
          <w:szCs w:val="24"/>
          <w:lang w:val="pt-PT"/>
        </w:rPr>
        <w:t>ho o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skutečnosti bude informovat dodatečně.</w:t>
      </w:r>
    </w:p>
    <w:p w14:paraId="6C03E19A" w14:textId="77777777" w:rsidR="00381EEC" w:rsidRDefault="00381EEC">
      <w:pPr>
        <w:tabs>
          <w:tab w:val="left" w:pos="426"/>
        </w:tabs>
        <w:spacing w:after="0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14:paraId="6BF2C7EE" w14:textId="77777777" w:rsidR="00381EEC" w:rsidRDefault="00000000">
      <w:pPr>
        <w:numPr>
          <w:ilvl w:val="0"/>
          <w:numId w:val="43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Ref244862163"/>
      <w:proofErr w:type="spellStart"/>
      <w:r>
        <w:rPr>
          <w:rStyle w:val="Hyperlink0"/>
          <w:rFonts w:ascii="Times New Roman" w:hAnsi="Times New Roman"/>
          <w:b/>
          <w:bCs/>
          <w:sz w:val="24"/>
          <w:szCs w:val="24"/>
          <w:lang w:val="de-DE"/>
        </w:rPr>
        <w:t>Dolo</w:t>
      </w:r>
      <w:r>
        <w:rPr>
          <w:rStyle w:val="Hyperlink0"/>
          <w:rFonts w:ascii="Times New Roman" w:hAnsi="Times New Roman"/>
          <w:b/>
          <w:bCs/>
          <w:sz w:val="24"/>
          <w:szCs w:val="24"/>
        </w:rPr>
        <w:t>žka</w:t>
      </w:r>
      <w:proofErr w:type="spellEnd"/>
      <w:r>
        <w:rPr>
          <w:rStyle w:val="Hyperlink0"/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>
        <w:rPr>
          <w:rStyle w:val="Hyperlink0"/>
          <w:rFonts w:ascii="Times New Roman" w:hAnsi="Times New Roman"/>
          <w:b/>
          <w:bCs/>
          <w:sz w:val="24"/>
          <w:szCs w:val="24"/>
        </w:rPr>
        <w:t>bezú</w:t>
      </w:r>
      <w:proofErr w:type="spellEnd"/>
      <w:r>
        <w:rPr>
          <w:rStyle w:val="Hyperlink0"/>
          <w:rFonts w:ascii="Times New Roman" w:hAnsi="Times New Roman"/>
          <w:b/>
          <w:bCs/>
          <w:sz w:val="24"/>
          <w:szCs w:val="24"/>
          <w:lang w:val="it-IT"/>
        </w:rPr>
        <w:t>honnosti (integrity clause)</w:t>
      </w:r>
      <w:bookmarkEnd w:id="1"/>
    </w:p>
    <w:p w14:paraId="5BECE062" w14:textId="77777777" w:rsidR="00381EEC" w:rsidRDefault="00000000">
      <w:pPr>
        <w:keepLines/>
        <w:numPr>
          <w:ilvl w:val="1"/>
          <w:numId w:val="45"/>
        </w:numPr>
        <w:spacing w:before="120" w:after="120" w:line="240" w:lineRule="auto"/>
        <w:ind w:right="6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při podání nabídky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prohlá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pt-PT"/>
        </w:rPr>
        <w:t xml:space="preserve">sil, </w:t>
      </w:r>
      <w:r>
        <w:rPr>
          <w:rStyle w:val="Hyperlink0"/>
          <w:rFonts w:ascii="Times New Roman" w:hAnsi="Times New Roman"/>
          <w:sz w:val="24"/>
          <w:szCs w:val="24"/>
        </w:rPr>
        <w:t xml:space="preserve">že nabídka byla připravena v souladu se zásadami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voln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 sout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ěž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es-ES_tradnl"/>
        </w:rPr>
        <w:t>e, poctiv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ho obchodního styku a nestranností prodávajícího. Pokud by nestrannost zanikla během plnění smlouvy, musí o tom prodávající kupujícího neprodleně informovat.</w:t>
      </w:r>
    </w:p>
    <w:p w14:paraId="2968F13C" w14:textId="77777777" w:rsidR="00381EEC" w:rsidRDefault="00000000">
      <w:pPr>
        <w:keepLines/>
        <w:numPr>
          <w:ilvl w:val="1"/>
          <w:numId w:val="45"/>
        </w:numPr>
        <w:spacing w:before="120" w:after="120" w:line="240" w:lineRule="auto"/>
        <w:ind w:right="6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musí vždy jednat nestranně v souladu s etickým kodexem sv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  <w:lang w:val="pt-PT"/>
        </w:rPr>
        <w:t>profese. Nesm</w:t>
      </w:r>
      <w:r>
        <w:rPr>
          <w:rStyle w:val="Hyperlink0"/>
          <w:rFonts w:ascii="Times New Roman" w:hAnsi="Times New Roman"/>
          <w:sz w:val="24"/>
          <w:szCs w:val="24"/>
        </w:rPr>
        <w:t xml:space="preserve">í činit žádná veřejných prohlášení o projektu či dodávkách, bez předchozího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písemn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ho souhlasu kupující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ho. Prod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nesmí kupujícího žádným způsobem zavazovat bez jeho předchozího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písemn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ho souhlasu.</w:t>
      </w:r>
    </w:p>
    <w:p w14:paraId="39FB5846" w14:textId="77777777" w:rsidR="00381EEC" w:rsidRDefault="00000000">
      <w:pPr>
        <w:keepLines/>
        <w:numPr>
          <w:ilvl w:val="1"/>
          <w:numId w:val="45"/>
        </w:numPr>
        <w:spacing w:before="120" w:after="120" w:line="240" w:lineRule="auto"/>
        <w:ind w:right="6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nesmí přijmout žádnou jinou platbu v souvislosti se smlouvou kromě plateb v ní stanovených. Prodávající, jeho zaměstnanci a odbornici v jin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m, než v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zaměstnaneck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m poměru k prodávajícímu nesmějí vykonávat žádnou činnost ani přijmout jakoukoli výhodu, která </w:t>
      </w: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nen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>í v souladu s jejich závazky vůči prodávajícímu nebo závazky prodávajícího vůči kupujícímu.</w:t>
      </w:r>
    </w:p>
    <w:p w14:paraId="7A764839" w14:textId="77777777" w:rsidR="00381EEC" w:rsidRDefault="00000000">
      <w:pPr>
        <w:keepLines/>
        <w:numPr>
          <w:ilvl w:val="1"/>
          <w:numId w:val="45"/>
        </w:numPr>
        <w:spacing w:before="120" w:after="120" w:line="240" w:lineRule="auto"/>
        <w:ind w:right="6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>, jeho zaměstnanci a odborníci v jin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m než v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zaměstnaneck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m poměru k prodávajícímu, jsou povinni zachovávat mlčenlivost po celou dobu trvání smlouvy a rovněž i po jejím skončení</w:t>
      </w:r>
      <w:r>
        <w:rPr>
          <w:rStyle w:val="Hyperlink0"/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Ve</w:t>
      </w:r>
      <w:r>
        <w:rPr>
          <w:rStyle w:val="Hyperlink0"/>
          <w:rFonts w:ascii="Times New Roman" w:hAnsi="Times New Roman"/>
          <w:sz w:val="24"/>
          <w:szCs w:val="24"/>
        </w:rPr>
        <w:t>šker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zprávy a dokumenty vypracované či obdržen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prodávajícím či kupujícím jsou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důvěrn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.</w:t>
      </w:r>
    </w:p>
    <w:p w14:paraId="26BDA7E6" w14:textId="77777777" w:rsidR="00381EEC" w:rsidRDefault="00000000">
      <w:pPr>
        <w:keepLines/>
        <w:numPr>
          <w:ilvl w:val="1"/>
          <w:numId w:val="45"/>
        </w:numPr>
        <w:spacing w:before="120" w:after="12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lastRenderedPageBreak/>
        <w:t>Vešker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výstupy a zprávy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získan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, sestaven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nebo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zpracovan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 xml:space="preserve">prodávajícím při plnění smlouvy jsou výhradním vlastnictvím kupujícího </w:t>
      </w:r>
    </w:p>
    <w:p w14:paraId="54DED954" w14:textId="77777777" w:rsidR="00381EEC" w:rsidRDefault="00000000">
      <w:pPr>
        <w:keepLines/>
        <w:numPr>
          <w:ilvl w:val="1"/>
          <w:numId w:val="45"/>
        </w:numPr>
        <w:spacing w:before="120" w:after="120" w:line="240" w:lineRule="auto"/>
        <w:ind w:right="6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Hyperlink0"/>
          <w:rFonts w:ascii="Times New Roman" w:hAnsi="Times New Roman"/>
          <w:sz w:val="24"/>
          <w:szCs w:val="24"/>
          <w:lang w:val="de-DE"/>
        </w:rPr>
        <w:t>Prod</w:t>
      </w:r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se zdrží jakýchkoli vztahů,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kter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by mohly zpochybnit jeho nezávislost či nezávislost jeho zaměstnanců nebo expertů v jin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m než v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zaměstnaneck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 xml:space="preserve">m poměru k prodávajícímu. Pokud prodávající přestane být nezávislý, je kupující 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>opr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ávněn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bez ohledu na škody odstoupit od smlouvy, aniž by prodávající měl jakýkoli nárok na náhradu škody.</w:t>
      </w:r>
    </w:p>
    <w:p w14:paraId="04443CE4" w14:textId="77777777" w:rsidR="00381EEC" w:rsidRDefault="00000000">
      <w:pPr>
        <w:keepLines/>
        <w:numPr>
          <w:ilvl w:val="1"/>
          <w:numId w:val="45"/>
        </w:numPr>
        <w:spacing w:before="120" w:after="12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Style w:val="Hyperlink0"/>
          <w:rFonts w:ascii="Times New Roman" w:hAnsi="Times New Roman"/>
          <w:sz w:val="24"/>
          <w:szCs w:val="24"/>
        </w:rPr>
        <w:t>V případě, že vyjde najevo, ž</w:t>
      </w:r>
      <w:r>
        <w:rPr>
          <w:rStyle w:val="Hyperlink0"/>
          <w:rFonts w:ascii="Times New Roman" w:hAnsi="Times New Roman"/>
          <w:sz w:val="24"/>
          <w:szCs w:val="24"/>
          <w:lang w:val="es-ES_tradnl"/>
        </w:rPr>
        <w:t>e se prod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ávající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v procesu přidělování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veřejn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zakázky či plnění smlouvy dopustil protiprávního jednání (ve smyslu zákona 40/2009 Sb., trestní zákoník), jako jsou např. úplatkářství, podvod či jiná protiprávní jednání v oblasti zadávání veřejných zakázek, má kupující právo od t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r>
        <w:rPr>
          <w:rStyle w:val="Hyperlink0"/>
          <w:rFonts w:ascii="Times New Roman" w:hAnsi="Times New Roman"/>
          <w:sz w:val="24"/>
          <w:szCs w:val="24"/>
        </w:rPr>
        <w:t>to smlouvy odstoupit s účinky odstoupení ke dni nabytí účinnosti smlouvy. Pro účely tohoto ustanovení se pod tímto rozumí např. nabídka úplatku, daru, odměny či provize jak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koli</w:t>
      </w:r>
      <w:proofErr w:type="spellEnd"/>
      <w:r>
        <w:rPr>
          <w:rStyle w:val="Hyperlink0"/>
          <w:rFonts w:ascii="Times New Roman" w:hAnsi="Times New Roman"/>
          <w:sz w:val="24"/>
          <w:szCs w:val="24"/>
        </w:rPr>
        <w:t xml:space="preserve"> osobě </w:t>
      </w:r>
      <w:r>
        <w:rPr>
          <w:rStyle w:val="Hyperlink0"/>
          <w:rFonts w:ascii="Times New Roman" w:hAnsi="Times New Roman"/>
          <w:sz w:val="24"/>
          <w:szCs w:val="24"/>
          <w:lang w:val="it-IT"/>
        </w:rPr>
        <w:t xml:space="preserve">za </w:t>
      </w:r>
      <w:r>
        <w:rPr>
          <w:rStyle w:val="Hyperlink0"/>
          <w:rFonts w:ascii="Times New Roman" w:hAnsi="Times New Roman"/>
          <w:sz w:val="24"/>
          <w:szCs w:val="24"/>
        </w:rPr>
        <w:t xml:space="preserve">účelem ji motivovat, nebo jí naopak ohrožovat či vyhrožovat, aby vykonala, či naopak nevykonala takový čin, který mohl ovlivnit proces přidělování </w:t>
      </w:r>
      <w:proofErr w:type="spellStart"/>
      <w:r>
        <w:rPr>
          <w:rStyle w:val="Hyperlink0"/>
          <w:rFonts w:ascii="Times New Roman" w:hAnsi="Times New Roman"/>
          <w:sz w:val="24"/>
          <w:szCs w:val="24"/>
        </w:rPr>
        <w:t>veřejn</w:t>
      </w:r>
      <w:proofErr w:type="spellEnd"/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zakázky nebo plnění již uzavřen</w:t>
      </w:r>
      <w:r>
        <w:rPr>
          <w:rStyle w:val="Hyperlink0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Hyperlink0"/>
          <w:rFonts w:ascii="Times New Roman" w:hAnsi="Times New Roman"/>
          <w:sz w:val="24"/>
          <w:szCs w:val="24"/>
        </w:rPr>
        <w:t>smlouvy.</w:t>
      </w:r>
    </w:p>
    <w:p w14:paraId="48E0B458" w14:textId="77777777" w:rsidR="00381EEC" w:rsidRDefault="00000000">
      <w:pPr>
        <w:ind w:left="426" w:hanging="378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sz w:val="24"/>
          <w:szCs w:val="24"/>
        </w:rPr>
        <w:t>9.</w:t>
      </w:r>
      <w:r>
        <w:rPr>
          <w:rStyle w:val="dn"/>
          <w:rFonts w:ascii="Times New Roman" w:hAnsi="Times New Roman"/>
          <w:sz w:val="24"/>
          <w:szCs w:val="24"/>
        </w:rPr>
        <w:tab/>
        <w:t>Kupující může rovněž od smlouvy odstoupit, dojde-li k neobvyklým obchodním výdajům. Takovými neobvyklými výdaji jsou výdaje neuveden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 xml:space="preserve">v hlavní smlouvě nebo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takov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kter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nevyplývají z řádně uzavřen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smlouvy navazující na tuto smlouvu, výdaje zaplacen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za neprokazatelně poskytnut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dodávky/služby, výdaje převeden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  <w:lang w:val="pt-PT"/>
        </w:rPr>
        <w:t>do da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ňov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>é</w:t>
      </w:r>
      <w:r>
        <w:rPr>
          <w:rStyle w:val="dn"/>
          <w:rFonts w:ascii="Times New Roman" w:hAnsi="Times New Roman"/>
          <w:sz w:val="24"/>
          <w:szCs w:val="24"/>
        </w:rPr>
        <w:t>ho ráje nebo výdaje zaplacen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adresátovi, jehož totožnost není jasně zjištěna, nebo výdaje zaplacen</w:t>
      </w:r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 xml:space="preserve">společnosti, která </w:t>
      </w:r>
      <w:proofErr w:type="spellStart"/>
      <w:r>
        <w:rPr>
          <w:rStyle w:val="dn"/>
          <w:rFonts w:ascii="Times New Roman" w:hAnsi="Times New Roman"/>
          <w:sz w:val="24"/>
          <w:szCs w:val="24"/>
          <w:lang w:val="de-DE"/>
        </w:rPr>
        <w:t>nen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>í smluvní stranou smlouvy uzavřenou zadavatelem.</w:t>
      </w:r>
    </w:p>
    <w:p w14:paraId="6F7372AD" w14:textId="77777777" w:rsidR="00381EEC" w:rsidRDefault="00000000">
      <w:pPr>
        <w:numPr>
          <w:ilvl w:val="0"/>
          <w:numId w:val="4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Hyperlink0"/>
          <w:rFonts w:ascii="Times New Roman" w:hAnsi="Times New Roman"/>
          <w:b/>
          <w:bCs/>
          <w:sz w:val="24"/>
          <w:szCs w:val="24"/>
        </w:rPr>
        <w:t>Závěrečná ustanovení</w:t>
      </w:r>
    </w:p>
    <w:p w14:paraId="3B034777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76" w:lineRule="auto"/>
      </w:pPr>
      <w:r>
        <w:rPr>
          <w:rStyle w:val="Hyperlink0"/>
        </w:rPr>
        <w:t>Tato smlouva nabývá účinnosti okamžikem jejího podpisu poslední smluvní stranou.</w:t>
      </w:r>
    </w:p>
    <w:p w14:paraId="07D97A5F" w14:textId="77777777" w:rsidR="00381EEC" w:rsidRDefault="00381EEC">
      <w:pPr>
        <w:pStyle w:val="Smlouva-slo"/>
        <w:widowControl w:val="0"/>
        <w:tabs>
          <w:tab w:val="left" w:pos="426"/>
        </w:tabs>
        <w:spacing w:before="0" w:line="276" w:lineRule="auto"/>
        <w:ind w:left="426"/>
      </w:pPr>
    </w:p>
    <w:p w14:paraId="3D3855B2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76" w:lineRule="auto"/>
      </w:pPr>
      <w:r>
        <w:rPr>
          <w:rStyle w:val="Hyperlink0"/>
        </w:rPr>
        <w:t>Smlouva nabývá platnosti a účinnosti dnem podpisu obou smluvních stran. Objednatel má povinnost podle ustanovení § 219 zákona č. 134/2016 Sb., ve znění pozdějších předpisů, zveřejnit smlouvu (plný text) se zhotovitelem vč. jejich změn a dodatků na sv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m profilu zadavatele, uveřejnit skutečně uhrazenou cenu plnění a uveřejnit smlouvu v registru smluv podle zákona č. 340/2015 Sb., o registru smluv. Smlouva bude v registru smluv uveřejněna objednatelem. Prodávající je povinen poskytnout objednateli potřebnou součinnost podle zákona č. 340/2015 Sb., </w:t>
      </w:r>
      <w:r>
        <w:rPr>
          <w:rStyle w:val="dn"/>
          <w:shd w:val="clear" w:color="auto" w:fill="FFFFFF"/>
        </w:rPr>
        <w:t xml:space="preserve">o zvláštních </w:t>
      </w:r>
      <w:proofErr w:type="spellStart"/>
      <w:r>
        <w:rPr>
          <w:rStyle w:val="dn"/>
          <w:shd w:val="clear" w:color="auto" w:fill="FFFFFF"/>
        </w:rPr>
        <w:t>podmínká</w:t>
      </w:r>
      <w:r>
        <w:rPr>
          <w:rStyle w:val="dn"/>
          <w:shd w:val="clear" w:color="auto" w:fill="FFFFFF"/>
          <w:lang w:val="de-DE"/>
        </w:rPr>
        <w:t>ch</w:t>
      </w:r>
      <w:proofErr w:type="spellEnd"/>
      <w:r>
        <w:rPr>
          <w:rStyle w:val="dn"/>
          <w:shd w:val="clear" w:color="auto" w:fill="FFFFFF"/>
          <w:lang w:val="de-DE"/>
        </w:rPr>
        <w:t xml:space="preserve"> </w:t>
      </w:r>
      <w:r>
        <w:rPr>
          <w:rStyle w:val="dn"/>
          <w:shd w:val="clear" w:color="auto" w:fill="FFFFFF"/>
        </w:rPr>
        <w:t>účinnosti některý</w:t>
      </w:r>
      <w:proofErr w:type="spellStart"/>
      <w:r>
        <w:rPr>
          <w:rStyle w:val="dn"/>
          <w:shd w:val="clear" w:color="auto" w:fill="FFFFFF"/>
          <w:lang w:val="de-DE"/>
        </w:rPr>
        <w:t>ch</w:t>
      </w:r>
      <w:proofErr w:type="spellEnd"/>
      <w:r>
        <w:rPr>
          <w:rStyle w:val="dn"/>
          <w:shd w:val="clear" w:color="auto" w:fill="FFFFFF"/>
          <w:lang w:val="de-DE"/>
        </w:rPr>
        <w:t xml:space="preserve"> </w:t>
      </w:r>
      <w:r>
        <w:rPr>
          <w:rStyle w:val="dn"/>
          <w:b/>
          <w:bCs/>
          <w:shd w:val="clear" w:color="auto" w:fill="FFFFFF"/>
        </w:rPr>
        <w:t>smluv</w:t>
      </w:r>
      <w:r>
        <w:rPr>
          <w:rStyle w:val="dn"/>
          <w:shd w:val="clear" w:color="auto" w:fill="FFFFFF"/>
        </w:rPr>
        <w:t xml:space="preserve">, uveřejňování těchto </w:t>
      </w:r>
      <w:r>
        <w:rPr>
          <w:rStyle w:val="dn"/>
          <w:b/>
          <w:bCs/>
          <w:shd w:val="clear" w:color="auto" w:fill="FFFFFF"/>
        </w:rPr>
        <w:t>smluv</w:t>
      </w:r>
      <w:r>
        <w:rPr>
          <w:rStyle w:val="dn"/>
          <w:shd w:val="clear" w:color="auto" w:fill="FFFFFF"/>
        </w:rPr>
        <w:t xml:space="preserve"> a o </w:t>
      </w:r>
      <w:r>
        <w:rPr>
          <w:rStyle w:val="dn"/>
          <w:b/>
          <w:bCs/>
          <w:shd w:val="clear" w:color="auto" w:fill="FFFFFF"/>
        </w:rPr>
        <w:t>registru</w:t>
      </w:r>
      <w:r>
        <w:rPr>
          <w:rStyle w:val="dn"/>
          <w:shd w:val="clear" w:color="auto" w:fill="FFFFFF"/>
        </w:rPr>
        <w:t xml:space="preserve"> </w:t>
      </w:r>
      <w:r>
        <w:rPr>
          <w:rStyle w:val="dn"/>
          <w:b/>
          <w:bCs/>
          <w:shd w:val="clear" w:color="auto" w:fill="FFFFFF"/>
        </w:rPr>
        <w:t>smluv</w:t>
      </w:r>
      <w:r>
        <w:rPr>
          <w:rStyle w:val="dn"/>
          <w:shd w:val="clear" w:color="auto" w:fill="FFFFFF"/>
        </w:rPr>
        <w:t xml:space="preserve"> (</w:t>
      </w:r>
      <w:r>
        <w:rPr>
          <w:rStyle w:val="dn"/>
          <w:b/>
          <w:bCs/>
          <w:shd w:val="clear" w:color="auto" w:fill="FFFFFF"/>
        </w:rPr>
        <w:t>zákon</w:t>
      </w:r>
      <w:r>
        <w:rPr>
          <w:rStyle w:val="dn"/>
          <w:shd w:val="clear" w:color="auto" w:fill="FFFFFF"/>
          <w:lang w:val="pt-PT"/>
        </w:rPr>
        <w:t xml:space="preserve"> o </w:t>
      </w:r>
      <w:r>
        <w:rPr>
          <w:rStyle w:val="dn"/>
          <w:b/>
          <w:bCs/>
          <w:shd w:val="clear" w:color="auto" w:fill="FFFFFF"/>
        </w:rPr>
        <w:t>registru</w:t>
      </w:r>
      <w:r>
        <w:rPr>
          <w:rStyle w:val="dn"/>
          <w:shd w:val="clear" w:color="auto" w:fill="FFFFFF"/>
        </w:rPr>
        <w:t xml:space="preserve"> </w:t>
      </w:r>
      <w:r>
        <w:rPr>
          <w:rStyle w:val="dn"/>
          <w:b/>
          <w:bCs/>
          <w:shd w:val="clear" w:color="auto" w:fill="FFFFFF"/>
        </w:rPr>
        <w:t>smluv</w:t>
      </w:r>
      <w:r>
        <w:rPr>
          <w:rStyle w:val="dn"/>
          <w:shd w:val="clear" w:color="auto" w:fill="FFFFFF"/>
        </w:rPr>
        <w:t>)</w:t>
      </w:r>
      <w:r>
        <w:rPr>
          <w:rStyle w:val="Hyperlink0"/>
          <w:lang w:val="de-DE"/>
        </w:rPr>
        <w:t xml:space="preserve">. </w:t>
      </w:r>
      <w:proofErr w:type="spellStart"/>
      <w:r>
        <w:rPr>
          <w:rStyle w:val="Hyperlink0"/>
          <w:lang w:val="de-DE"/>
        </w:rPr>
        <w:t>Prod</w:t>
      </w:r>
      <w:r>
        <w:rPr>
          <w:rStyle w:val="Hyperlink0"/>
        </w:rPr>
        <w:t>ávající</w:t>
      </w:r>
      <w:proofErr w:type="spellEnd"/>
      <w:r>
        <w:rPr>
          <w:rStyle w:val="Hyperlink0"/>
        </w:rPr>
        <w:t xml:space="preserve"> je seznámen se skutečností, že poskytnutí těchto informací se dle citovaný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z</w:t>
      </w:r>
      <w:proofErr w:type="spellStart"/>
      <w:r>
        <w:rPr>
          <w:rStyle w:val="Hyperlink0"/>
        </w:rPr>
        <w:t>ákonů</w:t>
      </w:r>
      <w:proofErr w:type="spellEnd"/>
      <w:r>
        <w:rPr>
          <w:rStyle w:val="Hyperlink0"/>
        </w:rPr>
        <w:t xml:space="preserve"> nepovažuje za porušení obchodního tajemství a s jejich zveřejněním tímto vyslovuje svůj souhlas.</w:t>
      </w:r>
    </w:p>
    <w:p w14:paraId="353C5692" w14:textId="77777777" w:rsidR="00381EEC" w:rsidRDefault="00381EEC">
      <w:pPr>
        <w:pStyle w:val="Smlouva-slo"/>
        <w:widowControl w:val="0"/>
        <w:tabs>
          <w:tab w:val="left" w:pos="426"/>
        </w:tabs>
        <w:spacing w:before="0" w:line="276" w:lineRule="auto"/>
        <w:ind w:left="426"/>
      </w:pPr>
    </w:p>
    <w:p w14:paraId="66D1EEC3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40" w:lineRule="auto"/>
        <w:rPr>
          <w:lang w:val="de-DE"/>
        </w:rPr>
      </w:pPr>
      <w:proofErr w:type="spellStart"/>
      <w:r>
        <w:rPr>
          <w:rStyle w:val="Hyperlink0"/>
          <w:lang w:val="de-DE"/>
        </w:rPr>
        <w:t>Prod</w:t>
      </w:r>
      <w:r>
        <w:rPr>
          <w:rStyle w:val="Hyperlink0"/>
        </w:rPr>
        <w:t>ávající</w:t>
      </w:r>
      <w:proofErr w:type="spellEnd"/>
      <w:r>
        <w:rPr>
          <w:rStyle w:val="Hyperlink0"/>
        </w:rPr>
        <w:t xml:space="preserve"> je dle ustanovení § 2 písm. e) zákona č</w:t>
      </w:r>
      <w:r>
        <w:rPr>
          <w:rStyle w:val="Hyperlink0"/>
          <w:lang w:val="pt-PT"/>
        </w:rPr>
        <w:t>. 320/2001 Sb., o finan</w:t>
      </w:r>
      <w:r>
        <w:rPr>
          <w:rStyle w:val="Hyperlink0"/>
        </w:rPr>
        <w:t xml:space="preserve">ční kontrole ve </w:t>
      </w:r>
      <w:proofErr w:type="spellStart"/>
      <w:r>
        <w:rPr>
          <w:rStyle w:val="Hyperlink0"/>
        </w:rPr>
        <w:t>veřejn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  <w:lang w:val="de-DE"/>
        </w:rPr>
        <w:t>spr</w:t>
      </w:r>
      <w:r>
        <w:rPr>
          <w:rStyle w:val="Hyperlink0"/>
        </w:rPr>
        <w:t>ávě</w:t>
      </w:r>
      <w:proofErr w:type="spellEnd"/>
      <w:r>
        <w:rPr>
          <w:rStyle w:val="Hyperlink0"/>
        </w:rPr>
        <w:t xml:space="preserve"> a o změně některý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z</w:t>
      </w:r>
      <w:proofErr w:type="spellStart"/>
      <w:r>
        <w:rPr>
          <w:rStyle w:val="Hyperlink0"/>
        </w:rPr>
        <w:t>ákonů</w:t>
      </w:r>
      <w:proofErr w:type="spellEnd"/>
      <w:r>
        <w:rPr>
          <w:rStyle w:val="Hyperlink0"/>
        </w:rPr>
        <w:t xml:space="preserve"> (zákon o finanční kontrole), ve znění pozdějších předpisů, osobou povinnou spolupůsobit při výkonu finanční kontroly prováděn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 souvislosti s úhradou zboží nebo služeb z veřejný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v</w:t>
      </w:r>
      <w:proofErr w:type="spellStart"/>
      <w:r>
        <w:rPr>
          <w:rStyle w:val="Hyperlink0"/>
        </w:rPr>
        <w:t>ýdajů</w:t>
      </w:r>
      <w:proofErr w:type="spellEnd"/>
      <w:r>
        <w:rPr>
          <w:rStyle w:val="Hyperlink0"/>
        </w:rPr>
        <w:t xml:space="preserve">. </w:t>
      </w:r>
    </w:p>
    <w:p w14:paraId="1EC192DF" w14:textId="77777777" w:rsidR="00381EEC" w:rsidRDefault="00381EEC">
      <w:pPr>
        <w:pStyle w:val="Smlouva-slo"/>
        <w:widowControl w:val="0"/>
        <w:tabs>
          <w:tab w:val="left" w:pos="426"/>
        </w:tabs>
        <w:spacing w:before="0" w:line="240" w:lineRule="auto"/>
        <w:ind w:left="426"/>
      </w:pPr>
    </w:p>
    <w:p w14:paraId="032C3B4C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40" w:lineRule="auto"/>
      </w:pPr>
      <w:r>
        <w:rPr>
          <w:rStyle w:val="Hyperlink0"/>
        </w:rPr>
        <w:t>Práva vzniklá z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 nesmí být postoupena bez předchozího </w:t>
      </w:r>
      <w:proofErr w:type="spellStart"/>
      <w:r>
        <w:rPr>
          <w:rStyle w:val="Hyperlink0"/>
        </w:rPr>
        <w:t>písemn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souhlasu druh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smluvní strany. Za písemnou formu nebude pro tento účel považována výměna e-mailových, či jiných elektronických zpráv.</w:t>
      </w:r>
    </w:p>
    <w:p w14:paraId="52EB949F" w14:textId="77777777" w:rsidR="00381EEC" w:rsidRDefault="00381EEC">
      <w:pPr>
        <w:pStyle w:val="Smlouva-slo"/>
        <w:widowControl w:val="0"/>
        <w:tabs>
          <w:tab w:val="left" w:pos="426"/>
        </w:tabs>
        <w:spacing w:before="0" w:line="240" w:lineRule="auto"/>
        <w:ind w:left="426"/>
      </w:pPr>
    </w:p>
    <w:p w14:paraId="32B17294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40" w:lineRule="auto"/>
      </w:pPr>
      <w:r>
        <w:rPr>
          <w:rStyle w:val="Hyperlink0"/>
        </w:rPr>
        <w:t xml:space="preserve">Tato smlouva je uzavřena podle práva </w:t>
      </w:r>
      <w:proofErr w:type="spellStart"/>
      <w:r>
        <w:rPr>
          <w:rStyle w:val="Hyperlink0"/>
        </w:rPr>
        <w:t>Česk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republiky. Ve věcech výslovně neupravených touto smlouvou se smluvní vztah řídí zákonem č. 89/2012 Sb., </w:t>
      </w:r>
      <w:proofErr w:type="spellStart"/>
      <w:r>
        <w:rPr>
          <w:rStyle w:val="Hyperlink0"/>
        </w:rPr>
        <w:t>obč</w:t>
      </w:r>
      <w:proofErr w:type="spellEnd"/>
      <w:r>
        <w:rPr>
          <w:rStyle w:val="Hyperlink0"/>
          <w:lang w:val="da-DK"/>
        </w:rPr>
        <w:t>ansk</w:t>
      </w:r>
      <w:r>
        <w:rPr>
          <w:rStyle w:val="Hyperlink0"/>
        </w:rPr>
        <w:t xml:space="preserve">ý zákoník, v </w:t>
      </w:r>
      <w:proofErr w:type="spellStart"/>
      <w:r>
        <w:rPr>
          <w:rStyle w:val="Hyperlink0"/>
        </w:rPr>
        <w:lastRenderedPageBreak/>
        <w:t>účinn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m znění. </w:t>
      </w:r>
    </w:p>
    <w:p w14:paraId="5C8567F0" w14:textId="77777777" w:rsidR="00381EEC" w:rsidRDefault="00381EEC">
      <w:pPr>
        <w:pStyle w:val="Smlouva-slo"/>
        <w:widowControl w:val="0"/>
        <w:spacing w:before="0" w:line="240" w:lineRule="auto"/>
        <w:ind w:left="426"/>
      </w:pPr>
    </w:p>
    <w:p w14:paraId="04F149AB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40" w:lineRule="auto"/>
      </w:pPr>
      <w:r>
        <w:rPr>
          <w:rStyle w:val="Hyperlink0"/>
        </w:rPr>
        <w:t>Smluvní strany na sebe přebírají nebezpečí změny okolností v souvislosti s právy a povinnostmi smluvních stran vzniklými na základě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smlouvy. Smluvní strany vylučují uplatnění ustanovení § 1765 odst. 1 a § </w:t>
      </w:r>
      <w:r>
        <w:rPr>
          <w:rStyle w:val="Hyperlink0"/>
          <w:lang w:val="pt-PT"/>
        </w:rPr>
        <w:t>1766 ob</w:t>
      </w:r>
      <w:r>
        <w:rPr>
          <w:rStyle w:val="Hyperlink0"/>
        </w:rPr>
        <w:t>č</w:t>
      </w:r>
      <w:r>
        <w:rPr>
          <w:rStyle w:val="Hyperlink0"/>
          <w:lang w:val="da-DK"/>
        </w:rPr>
        <w:t>ansk</w:t>
      </w:r>
      <w:r>
        <w:rPr>
          <w:rStyle w:val="Hyperlink0"/>
          <w:lang w:val="fr-FR"/>
        </w:rPr>
        <w:t>é</w:t>
      </w:r>
      <w:r>
        <w:rPr>
          <w:rStyle w:val="Hyperlink0"/>
        </w:rPr>
        <w:t>ho zákoníku na svůj smluvní vztah založený touto smlouvou.</w:t>
      </w:r>
    </w:p>
    <w:p w14:paraId="37A3D2AE" w14:textId="77777777" w:rsidR="00381EEC" w:rsidRDefault="00381EEC">
      <w:pPr>
        <w:pStyle w:val="Smlouva-slo"/>
        <w:widowControl w:val="0"/>
        <w:spacing w:before="0" w:line="240" w:lineRule="auto"/>
        <w:ind w:left="426"/>
      </w:pPr>
    </w:p>
    <w:p w14:paraId="22D62179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40" w:lineRule="auto"/>
      </w:pPr>
      <w:r>
        <w:rPr>
          <w:rStyle w:val="Hyperlink0"/>
        </w:rPr>
        <w:t xml:space="preserve">Nevymahatelnost nebo neplatnost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hokoli</w:t>
      </w:r>
      <w:proofErr w:type="spellEnd"/>
      <w:r>
        <w:rPr>
          <w:rStyle w:val="Hyperlink0"/>
        </w:rPr>
        <w:t xml:space="preserve"> ustanovení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neovlivní vymahatelnost nebo platnost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 jako celku, vyjma těch případů, kdy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 xml:space="preserve">é </w:t>
      </w:r>
      <w:proofErr w:type="spellStart"/>
      <w:r>
        <w:rPr>
          <w:rStyle w:val="Hyperlink0"/>
        </w:rPr>
        <w:t>nevymahateln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nebo </w:t>
      </w:r>
      <w:proofErr w:type="spellStart"/>
      <w:r>
        <w:rPr>
          <w:rStyle w:val="Hyperlink0"/>
        </w:rPr>
        <w:t>neplatn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ustanovení nelze vyčlenit z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smlouvy, aniž </w:t>
      </w:r>
      <w:r>
        <w:rPr>
          <w:rStyle w:val="Hyperlink0"/>
          <w:lang w:val="en-US"/>
        </w:rPr>
        <w:t>by t</w:t>
      </w:r>
      <w:proofErr w:type="spellStart"/>
      <w:r>
        <w:rPr>
          <w:rStyle w:val="Hyperlink0"/>
        </w:rPr>
        <w:t>ím</w:t>
      </w:r>
      <w:proofErr w:type="spellEnd"/>
      <w:r>
        <w:rPr>
          <w:rStyle w:val="Hyperlink0"/>
        </w:rPr>
        <w:t xml:space="preserve"> pozbyla platnosti. Smluvní strany se pro takový případ zavazují vynaložit v </w:t>
      </w:r>
      <w:proofErr w:type="spellStart"/>
      <w:r>
        <w:rPr>
          <w:rStyle w:val="Hyperlink0"/>
        </w:rPr>
        <w:t>dobr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víře veškeré úsilí na nahrazení </w:t>
      </w:r>
      <w:proofErr w:type="spellStart"/>
      <w:r>
        <w:rPr>
          <w:rStyle w:val="Hyperlink0"/>
        </w:rPr>
        <w:t>takov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</w:t>
      </w:r>
      <w:proofErr w:type="spellStart"/>
      <w:r>
        <w:rPr>
          <w:rStyle w:val="Hyperlink0"/>
        </w:rPr>
        <w:t>neplatn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nebo </w:t>
      </w:r>
      <w:proofErr w:type="spellStart"/>
      <w:r>
        <w:rPr>
          <w:rStyle w:val="Hyperlink0"/>
        </w:rPr>
        <w:t>nevymahateln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ustanovení vymahatelným a platným ustanovením, jehož účel v nejvyšší </w:t>
      </w:r>
      <w:proofErr w:type="spellStart"/>
      <w:r>
        <w:rPr>
          <w:rStyle w:val="Hyperlink0"/>
        </w:rPr>
        <w:t>možn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míře odpovídá účelu původního ustanovení </w:t>
      </w:r>
      <w:r>
        <w:rPr>
          <w:rStyle w:val="Hyperlink0"/>
          <w:lang w:val="fr-FR"/>
        </w:rPr>
        <w:t>a c</w:t>
      </w:r>
      <w:proofErr w:type="spellStart"/>
      <w:r>
        <w:rPr>
          <w:rStyle w:val="Hyperlink0"/>
        </w:rPr>
        <w:t>ílům</w:t>
      </w:r>
      <w:proofErr w:type="spellEnd"/>
      <w:r>
        <w:rPr>
          <w:rStyle w:val="Hyperlink0"/>
        </w:rPr>
        <w:t xml:space="preserve">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smlouvy.</w:t>
      </w:r>
    </w:p>
    <w:p w14:paraId="0BCEE4A5" w14:textId="77777777" w:rsidR="00381EEC" w:rsidRDefault="00381EEC">
      <w:pPr>
        <w:pStyle w:val="Smlouva-slo"/>
        <w:widowControl w:val="0"/>
        <w:spacing w:before="0" w:line="240" w:lineRule="auto"/>
        <w:ind w:left="426"/>
      </w:pPr>
    </w:p>
    <w:p w14:paraId="1B263E93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40" w:lineRule="auto"/>
      </w:pPr>
      <w:r>
        <w:rPr>
          <w:rStyle w:val="Hyperlink0"/>
        </w:rPr>
        <w:t>Smluvní strany si nepřejí, aby nad rámec výslovných ustanovení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byla jakákoliv práva a povinnosti dovozovány z dosavadní či budoucí praxe zaveden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mezi smluvními stranami či zvyklostí zachová</w:t>
      </w:r>
      <w:r>
        <w:rPr>
          <w:rStyle w:val="Hyperlink0"/>
          <w:lang w:val="nl-NL"/>
        </w:rPr>
        <w:t>van</w:t>
      </w:r>
      <w:proofErr w:type="spellStart"/>
      <w:r>
        <w:rPr>
          <w:rStyle w:val="Hyperlink0"/>
        </w:rPr>
        <w:t>ých</w:t>
      </w:r>
      <w:proofErr w:type="spellEnd"/>
      <w:r>
        <w:rPr>
          <w:rStyle w:val="Hyperlink0"/>
        </w:rPr>
        <w:t xml:space="preserve"> obecně či v odvětví týkajícím se předmětu plnění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smlouvy, ledaže je ve smlouvě výslovně sjednáno jinak. Vedle shora uveden</w:t>
      </w:r>
      <w:r>
        <w:rPr>
          <w:rStyle w:val="Hyperlink0"/>
          <w:lang w:val="fr-FR"/>
        </w:rPr>
        <w:t>é</w:t>
      </w:r>
      <w:r>
        <w:rPr>
          <w:rStyle w:val="Hyperlink0"/>
        </w:rPr>
        <w:t>ho si smluvní strany potvrzují, že si nejsou vědomy žádných dosud mezi nimi zavedených obchodních zvyklostí či praxe.</w:t>
      </w:r>
    </w:p>
    <w:p w14:paraId="253B3C76" w14:textId="77777777" w:rsidR="00381EEC" w:rsidRDefault="00381EEC">
      <w:pPr>
        <w:pStyle w:val="Smlouva-slo"/>
        <w:widowControl w:val="0"/>
        <w:spacing w:before="0" w:line="240" w:lineRule="auto"/>
        <w:ind w:left="426"/>
      </w:pPr>
    </w:p>
    <w:p w14:paraId="6C8B310A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40" w:lineRule="auto"/>
      </w:pPr>
      <w:r>
        <w:rPr>
          <w:rStyle w:val="Hyperlink0"/>
        </w:rPr>
        <w:t>Kupující je oprávněn zveřejnit pln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znění </w:t>
      </w:r>
      <w:r>
        <w:rPr>
          <w:rStyle w:val="Hyperlink0"/>
          <w:lang w:val="es-ES_tradnl"/>
        </w:rPr>
        <w:t>zad</w:t>
      </w:r>
      <w:proofErr w:type="spellStart"/>
      <w:r>
        <w:rPr>
          <w:rStyle w:val="Hyperlink0"/>
        </w:rPr>
        <w:t>ávací</w:t>
      </w:r>
      <w:proofErr w:type="spellEnd"/>
      <w:r>
        <w:rPr>
          <w:rStyle w:val="Hyperlink0"/>
        </w:rPr>
        <w:t xml:space="preserve"> dokumentace </w:t>
      </w:r>
      <w:proofErr w:type="spellStart"/>
      <w:r>
        <w:rPr>
          <w:rStyle w:val="Hyperlink0"/>
        </w:rPr>
        <w:t>veřejn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zakázky a zveřejnit podmínky a obsah uzavřených smluvních vztahů</w:t>
      </w:r>
      <w:r>
        <w:rPr>
          <w:rStyle w:val="Hyperlink0"/>
          <w:lang w:val="de-DE"/>
        </w:rPr>
        <w:t xml:space="preserve">. </w:t>
      </w:r>
      <w:proofErr w:type="spellStart"/>
      <w:r>
        <w:rPr>
          <w:rStyle w:val="Hyperlink0"/>
          <w:lang w:val="de-DE"/>
        </w:rPr>
        <w:t>Prod</w:t>
      </w:r>
      <w:r>
        <w:rPr>
          <w:rStyle w:val="Hyperlink0"/>
        </w:rPr>
        <w:t>ávající</w:t>
      </w:r>
      <w:proofErr w:type="spellEnd"/>
      <w:r>
        <w:rPr>
          <w:rStyle w:val="Hyperlink0"/>
        </w:rPr>
        <w:t xml:space="preserve"> plně souhlasí se zveřejněním všech náležitostí tohoto smluvního vztahu a případně též smluvních vztahů s touto smlouvou souvisejících.</w:t>
      </w:r>
    </w:p>
    <w:p w14:paraId="32E532FC" w14:textId="77777777" w:rsidR="00381EEC" w:rsidRDefault="00381EEC">
      <w:pPr>
        <w:pStyle w:val="Smlouva-slo"/>
        <w:widowControl w:val="0"/>
        <w:spacing w:before="0" w:line="240" w:lineRule="auto"/>
      </w:pPr>
    </w:p>
    <w:p w14:paraId="1DE1CC2F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40" w:lineRule="auto"/>
      </w:pPr>
      <w:r>
        <w:rPr>
          <w:rStyle w:val="Hyperlink0"/>
        </w:rPr>
        <w:t>Změna nebo doplnění smlouvy může být uskutečněna pouze písemným dodatkem k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smlouvě podepsaným oběma smluvními stranami.</w:t>
      </w:r>
    </w:p>
    <w:p w14:paraId="7A62EA5B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40" w:lineRule="auto"/>
      </w:pPr>
      <w:r>
        <w:rPr>
          <w:rStyle w:val="Hyperlink0"/>
        </w:rPr>
        <w:t>Smlouva bude vyhotovena ve třech vyhotoveních, z </w:t>
      </w:r>
      <w:proofErr w:type="spellStart"/>
      <w:r>
        <w:rPr>
          <w:rStyle w:val="Hyperlink0"/>
          <w:lang w:val="de-DE"/>
        </w:rPr>
        <w:t>nich</w:t>
      </w:r>
      <w:proofErr w:type="spellEnd"/>
      <w:r>
        <w:rPr>
          <w:rStyle w:val="Hyperlink0"/>
        </w:rPr>
        <w:t>ž dva originály jsou pro kupujícího a jeden pro prodávající</w:t>
      </w:r>
      <w:r>
        <w:rPr>
          <w:rStyle w:val="Hyperlink0"/>
          <w:lang w:val="it-IT"/>
        </w:rPr>
        <w:t>ho.</w:t>
      </w:r>
    </w:p>
    <w:p w14:paraId="3FC5A99B" w14:textId="77777777" w:rsidR="00381EEC" w:rsidRDefault="00000000">
      <w:pPr>
        <w:pStyle w:val="Smlouva-slo"/>
        <w:widowControl w:val="0"/>
        <w:numPr>
          <w:ilvl w:val="0"/>
          <w:numId w:val="48"/>
        </w:numPr>
        <w:spacing w:before="0" w:line="240" w:lineRule="auto"/>
        <w:rPr>
          <w:lang w:val="nl-NL"/>
        </w:rPr>
      </w:pPr>
      <w:r>
        <w:rPr>
          <w:rStyle w:val="Hyperlink0"/>
          <w:lang w:val="nl-NL"/>
        </w:rPr>
        <w:t>Ned</w:t>
      </w:r>
      <w:proofErr w:type="spellStart"/>
      <w:r>
        <w:rPr>
          <w:rStyle w:val="Hyperlink0"/>
        </w:rPr>
        <w:t>ílnou</w:t>
      </w:r>
      <w:proofErr w:type="spellEnd"/>
      <w:r>
        <w:rPr>
          <w:rStyle w:val="Hyperlink0"/>
        </w:rPr>
        <w:t xml:space="preserve"> součástí t</w:t>
      </w:r>
      <w:r>
        <w:rPr>
          <w:rStyle w:val="Hyperlink0"/>
          <w:lang w:val="fr-FR"/>
        </w:rPr>
        <w:t>é</w:t>
      </w:r>
      <w:r>
        <w:rPr>
          <w:rStyle w:val="Hyperlink0"/>
        </w:rPr>
        <w:t>to smlouvy jsou její přílohy:</w:t>
      </w:r>
    </w:p>
    <w:p w14:paraId="1D088597" w14:textId="77777777" w:rsidR="00381EEC" w:rsidRDefault="00000000">
      <w:pPr>
        <w:pStyle w:val="Smlouva-slo"/>
        <w:widowControl w:val="0"/>
        <w:numPr>
          <w:ilvl w:val="0"/>
          <w:numId w:val="31"/>
        </w:numPr>
        <w:spacing w:before="0" w:line="240" w:lineRule="auto"/>
      </w:pPr>
      <w:r>
        <w:rPr>
          <w:rStyle w:val="Hyperlink0"/>
        </w:rPr>
        <w:t>Přílohy název „</w:t>
      </w:r>
      <w:proofErr w:type="spellStart"/>
      <w:r>
        <w:rPr>
          <w:rStyle w:val="Hyperlink0"/>
        </w:rPr>
        <w:t>Technick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požadavky</w:t>
      </w:r>
      <w:r>
        <w:rPr>
          <w:rStyle w:val="Hyperlink0"/>
          <w:lang w:val="de-DE"/>
        </w:rPr>
        <w:t xml:space="preserve">“ </w:t>
      </w:r>
      <w:r>
        <w:rPr>
          <w:rStyle w:val="Hyperlink0"/>
        </w:rPr>
        <w:t>a seznam poddodavatelů /jsou předkládány jako přílohy č</w:t>
      </w:r>
      <w:r>
        <w:rPr>
          <w:rStyle w:val="Hyperlink0"/>
          <w:lang w:val="en-US"/>
        </w:rPr>
        <w:t>. 2 a 5 v</w:t>
      </w:r>
      <w:proofErr w:type="spellStart"/>
      <w:r>
        <w:rPr>
          <w:rStyle w:val="Hyperlink0"/>
        </w:rPr>
        <w:t>ýzvy</w:t>
      </w:r>
      <w:proofErr w:type="spellEnd"/>
      <w:r>
        <w:rPr>
          <w:rStyle w:val="Hyperlink0"/>
        </w:rPr>
        <w:t xml:space="preserve"> k podání nabídek/.</w:t>
      </w:r>
    </w:p>
    <w:p w14:paraId="6AF9A302" w14:textId="77777777" w:rsidR="00381EEC" w:rsidRDefault="00381EEC">
      <w:pPr>
        <w:pStyle w:val="Smlouva-slo"/>
        <w:widowControl w:val="0"/>
        <w:spacing w:before="0" w:line="240" w:lineRule="auto"/>
      </w:pPr>
    </w:p>
    <w:tbl>
      <w:tblPr>
        <w:tblStyle w:val="TableNormal"/>
        <w:tblW w:w="87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3969"/>
      </w:tblGrid>
      <w:tr w:rsidR="00381EEC" w14:paraId="7994F492" w14:textId="77777777">
        <w:trPr>
          <w:trHeight w:val="352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05EF6390" w14:textId="77777777" w:rsidR="00381EEC" w:rsidRDefault="00381EEC">
            <w:pPr>
              <w:keepNext/>
              <w:suppressAutoHyphens/>
              <w:spacing w:after="0"/>
              <w:ind w:left="1080"/>
              <w:rPr>
                <w:rStyle w:val="dn"/>
                <w:rFonts w:ascii="Times New Roman" w:eastAsia="Times New Roman" w:hAnsi="Times New Roman" w:cs="Times New Roman"/>
              </w:rPr>
            </w:pPr>
          </w:p>
          <w:p w14:paraId="4BCB4B13" w14:textId="258E558A" w:rsidR="00381EEC" w:rsidRDefault="00000000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  <w:r>
              <w:rPr>
                <w:rStyle w:val="dn"/>
                <w:rFonts w:ascii="Times New Roman" w:hAnsi="Times New Roman"/>
              </w:rPr>
              <w:t xml:space="preserve">V </w:t>
            </w:r>
            <w:proofErr w:type="spellStart"/>
            <w:r>
              <w:rPr>
                <w:rStyle w:val="dn"/>
                <w:rFonts w:ascii="Times New Roman" w:hAnsi="Times New Roman"/>
              </w:rPr>
              <w:t>Krásn</w:t>
            </w:r>
            <w:proofErr w:type="spellEnd"/>
            <w:r>
              <w:rPr>
                <w:rStyle w:val="dn"/>
                <w:rFonts w:ascii="Times New Roman" w:hAnsi="Times New Roman"/>
                <w:lang w:val="fr-FR"/>
              </w:rPr>
              <w:t xml:space="preserve">é </w:t>
            </w:r>
            <w:r>
              <w:rPr>
                <w:rStyle w:val="dn"/>
                <w:rFonts w:ascii="Times New Roman" w:hAnsi="Times New Roman"/>
              </w:rPr>
              <w:t>Lípě dne</w:t>
            </w:r>
            <w:r w:rsidR="00180640">
              <w:rPr>
                <w:rStyle w:val="dn"/>
                <w:rFonts w:ascii="Times New Roman" w:hAnsi="Times New Roman"/>
              </w:rPr>
              <w:t xml:space="preserve"> 6.3.2025</w:t>
            </w:r>
            <w:r>
              <w:rPr>
                <w:rStyle w:val="dn"/>
                <w:rFonts w:ascii="Times New Roman" w:hAnsi="Times New Roman"/>
              </w:rPr>
              <w:t xml:space="preserve"> </w:t>
            </w:r>
          </w:p>
          <w:p w14:paraId="510C07D8" w14:textId="77777777" w:rsidR="00381EEC" w:rsidRDefault="00381EEC">
            <w:pPr>
              <w:keepNext/>
              <w:suppressAutoHyphens/>
              <w:spacing w:after="0"/>
              <w:ind w:left="1080"/>
              <w:rPr>
                <w:rStyle w:val="dn"/>
                <w:rFonts w:ascii="Times New Roman" w:eastAsia="Times New Roman" w:hAnsi="Times New Roman" w:cs="Times New Roman"/>
              </w:rPr>
            </w:pPr>
          </w:p>
          <w:p w14:paraId="5595D18B" w14:textId="77777777" w:rsidR="00381EEC" w:rsidRDefault="00381EEC">
            <w:pPr>
              <w:keepNext/>
              <w:suppressAutoHyphens/>
              <w:spacing w:after="0"/>
              <w:ind w:left="1080"/>
              <w:rPr>
                <w:rStyle w:val="dn"/>
                <w:rFonts w:ascii="Times New Roman" w:eastAsia="Times New Roman" w:hAnsi="Times New Roman" w:cs="Times New Roman"/>
              </w:rPr>
            </w:pPr>
          </w:p>
          <w:p w14:paraId="6F94A6CC" w14:textId="77777777" w:rsidR="00381EEC" w:rsidRDefault="00000000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  <w:r>
              <w:rPr>
                <w:rStyle w:val="dn"/>
                <w:rFonts w:ascii="Times New Roman" w:hAnsi="Times New Roman"/>
              </w:rPr>
              <w:t>Kupující:</w:t>
            </w:r>
          </w:p>
          <w:p w14:paraId="34CFD021" w14:textId="77777777" w:rsidR="00381EEC" w:rsidRDefault="00381EEC">
            <w:pPr>
              <w:keepNext/>
              <w:suppressAutoHyphens/>
              <w:spacing w:after="0"/>
              <w:ind w:left="1080"/>
              <w:rPr>
                <w:rStyle w:val="dn"/>
                <w:rFonts w:ascii="Times New Roman" w:eastAsia="Times New Roman" w:hAnsi="Times New Roman" w:cs="Times New Roman"/>
                <w:b/>
                <w:bCs/>
                <w:caps/>
              </w:rPr>
            </w:pPr>
          </w:p>
          <w:p w14:paraId="23704ABF" w14:textId="77777777" w:rsidR="00381EEC" w:rsidRDefault="00381EEC">
            <w:pPr>
              <w:keepNext/>
              <w:suppressAutoHyphens/>
              <w:spacing w:after="0"/>
              <w:ind w:left="1080"/>
              <w:rPr>
                <w:rStyle w:val="dn"/>
                <w:rFonts w:ascii="Times New Roman" w:eastAsia="Times New Roman" w:hAnsi="Times New Roman" w:cs="Times New Roman"/>
                <w:b/>
                <w:bCs/>
                <w:caps/>
              </w:rPr>
            </w:pPr>
          </w:p>
          <w:p w14:paraId="25F0432D" w14:textId="77777777" w:rsidR="00381EEC" w:rsidRDefault="00000000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  <w:r>
              <w:rPr>
                <w:rStyle w:val="dn"/>
                <w:rFonts w:ascii="Times New Roman" w:hAnsi="Times New Roman"/>
                <w:lang w:val="en-US"/>
              </w:rPr>
              <w:t xml:space="preserve">______________________________________  </w:t>
            </w:r>
          </w:p>
          <w:p w14:paraId="0D4DDB42" w14:textId="77777777" w:rsidR="00381EEC" w:rsidRDefault="00381EEC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</w:p>
          <w:p w14:paraId="7EE13882" w14:textId="77777777" w:rsidR="00381EEC" w:rsidRDefault="00000000">
            <w:pPr>
              <w:keepNext/>
              <w:suppressAutoHyphens/>
              <w:spacing w:after="0"/>
            </w:pPr>
            <w:r w:rsidRPr="00874EC6">
              <w:rPr>
                <w:rStyle w:val="dn"/>
                <w:rFonts w:ascii="Times New Roman" w:hAnsi="Times New Roman"/>
                <w:highlight w:val="black"/>
              </w:rPr>
              <w:t>Mgr. Bc. Miluše Havlíčková</w:t>
            </w:r>
            <w:r w:rsidRPr="00874EC6">
              <w:rPr>
                <w:rStyle w:val="dn"/>
                <w:rFonts w:ascii="Times New Roman" w:hAnsi="Times New Roman"/>
                <w:highlight w:val="black"/>
                <w:lang w:val="de-DE"/>
              </w:rPr>
              <w:t xml:space="preserve">, MBA, </w:t>
            </w:r>
            <w:r w:rsidRPr="00874EC6">
              <w:rPr>
                <w:rStyle w:val="dn"/>
                <w:rFonts w:ascii="Times New Roman" w:hAnsi="Times New Roman"/>
                <w:highlight w:val="black"/>
              </w:rPr>
              <w:t>ředitelka Domova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1C2A6" w14:textId="77777777" w:rsidR="00381EEC" w:rsidRDefault="00381EEC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</w:p>
          <w:p w14:paraId="72D511AD" w14:textId="2E645250" w:rsidR="00381EEC" w:rsidRDefault="00000000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  <w:r>
              <w:rPr>
                <w:rStyle w:val="dn"/>
                <w:rFonts w:ascii="Times New Roman" w:hAnsi="Times New Roman"/>
              </w:rPr>
              <w:t>V Klatovech dne</w:t>
            </w:r>
            <w:r w:rsidR="00180640">
              <w:rPr>
                <w:rStyle w:val="dn"/>
                <w:rFonts w:ascii="Times New Roman" w:hAnsi="Times New Roman"/>
              </w:rPr>
              <w:t xml:space="preserve"> 3.3.2025</w:t>
            </w:r>
          </w:p>
          <w:p w14:paraId="7313FC9A" w14:textId="77777777" w:rsidR="00381EEC" w:rsidRDefault="00381EEC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</w:p>
          <w:p w14:paraId="60CE895E" w14:textId="77777777" w:rsidR="00381EEC" w:rsidRDefault="00381EEC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</w:p>
          <w:p w14:paraId="6E78CADD" w14:textId="77777777" w:rsidR="00381EEC" w:rsidRDefault="00000000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Style w:val="dn"/>
                <w:rFonts w:ascii="Times New Roman" w:hAnsi="Times New Roman"/>
                <w:lang w:val="de-DE"/>
              </w:rPr>
              <w:t>Prod</w:t>
            </w:r>
            <w:r>
              <w:rPr>
                <w:rStyle w:val="dn"/>
                <w:rFonts w:ascii="Times New Roman" w:hAnsi="Times New Roman"/>
              </w:rPr>
              <w:t>ávající</w:t>
            </w:r>
            <w:proofErr w:type="spellEnd"/>
            <w:r>
              <w:rPr>
                <w:rStyle w:val="dn"/>
                <w:rFonts w:ascii="Times New Roman" w:hAnsi="Times New Roman"/>
              </w:rPr>
              <w:t>:</w:t>
            </w:r>
          </w:p>
          <w:p w14:paraId="2B0B79D2" w14:textId="77777777" w:rsidR="00381EEC" w:rsidRDefault="00381EEC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</w:p>
          <w:p w14:paraId="724D38BD" w14:textId="77777777" w:rsidR="00381EEC" w:rsidRDefault="00381EEC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</w:p>
          <w:p w14:paraId="1786A77E" w14:textId="77777777" w:rsidR="00381EEC" w:rsidRDefault="00000000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  <w:r>
              <w:rPr>
                <w:rStyle w:val="dn"/>
                <w:rFonts w:ascii="Times New Roman" w:hAnsi="Times New Roman"/>
                <w:lang w:val="en-US"/>
              </w:rPr>
              <w:t>__________________________________</w:t>
            </w:r>
          </w:p>
          <w:p w14:paraId="23D457EE" w14:textId="77777777" w:rsidR="00381EEC" w:rsidRDefault="00381EEC">
            <w:pPr>
              <w:keepNext/>
              <w:suppressAutoHyphens/>
              <w:spacing w:after="0"/>
              <w:rPr>
                <w:rStyle w:val="dn"/>
                <w:rFonts w:ascii="Times New Roman" w:eastAsia="Times New Roman" w:hAnsi="Times New Roman" w:cs="Times New Roman"/>
              </w:rPr>
            </w:pPr>
          </w:p>
          <w:p w14:paraId="243E000F" w14:textId="77777777" w:rsidR="00381EEC" w:rsidRDefault="00000000">
            <w:pPr>
              <w:keepNext/>
              <w:suppressAutoHyphens/>
              <w:spacing w:after="0"/>
            </w:pPr>
            <w:r w:rsidRPr="00874EC6">
              <w:rPr>
                <w:rStyle w:val="dn"/>
                <w:rFonts w:ascii="Times New Roman" w:hAnsi="Times New Roman"/>
                <w:highlight w:val="black"/>
              </w:rPr>
              <w:t>Lukáš Valdman, jednatel</w:t>
            </w:r>
          </w:p>
        </w:tc>
      </w:tr>
    </w:tbl>
    <w:p w14:paraId="62777CEC" w14:textId="77777777" w:rsidR="00381EEC" w:rsidRDefault="00381EEC">
      <w:pPr>
        <w:pStyle w:val="Smlouva-slo"/>
        <w:widowControl w:val="0"/>
        <w:numPr>
          <w:ilvl w:val="0"/>
          <w:numId w:val="49"/>
        </w:numPr>
        <w:spacing w:before="0" w:line="240" w:lineRule="auto"/>
        <w:jc w:val="left"/>
      </w:pPr>
    </w:p>
    <w:sectPr w:rsidR="00381EEC">
      <w:headerReference w:type="default" r:id="rId8"/>
      <w:footerReference w:type="default" r:id="rId9"/>
      <w:pgSz w:w="11900" w:h="16840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3DF5" w14:textId="77777777" w:rsidR="00EE2354" w:rsidRDefault="00EE2354">
      <w:pPr>
        <w:spacing w:after="0" w:line="240" w:lineRule="auto"/>
      </w:pPr>
      <w:r>
        <w:separator/>
      </w:r>
    </w:p>
  </w:endnote>
  <w:endnote w:type="continuationSeparator" w:id="0">
    <w:p w14:paraId="4F20C893" w14:textId="77777777" w:rsidR="00EE2354" w:rsidRDefault="00EE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6003" w14:textId="77777777" w:rsidR="00381EEC" w:rsidRDefault="00381EEC">
    <w:pPr>
      <w:pStyle w:val="Zpat"/>
      <w:tabs>
        <w:tab w:val="clear" w:pos="9072"/>
        <w:tab w:val="right" w:pos="9046"/>
      </w:tabs>
      <w:jc w:val="center"/>
      <w:rPr>
        <w:sz w:val="16"/>
        <w:szCs w:val="16"/>
      </w:rPr>
    </w:pPr>
  </w:p>
  <w:p w14:paraId="0F8D3C98" w14:textId="77777777" w:rsidR="00381EEC" w:rsidRDefault="00000000">
    <w:pPr>
      <w:pStyle w:val="Zpat"/>
      <w:tabs>
        <w:tab w:val="clear" w:pos="9072"/>
        <w:tab w:val="right" w:pos="9046"/>
      </w:tabs>
      <w:jc w:val="center"/>
    </w:pPr>
    <w:r>
      <w:rPr>
        <w:sz w:val="16"/>
        <w:szCs w:val="16"/>
      </w:rPr>
      <w:t xml:space="preserve">Strana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8064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180640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9A06" w14:textId="77777777" w:rsidR="00EE2354" w:rsidRDefault="00EE2354">
      <w:pPr>
        <w:spacing w:after="0" w:line="240" w:lineRule="auto"/>
      </w:pPr>
      <w:r>
        <w:separator/>
      </w:r>
    </w:p>
  </w:footnote>
  <w:footnote w:type="continuationSeparator" w:id="0">
    <w:p w14:paraId="6A9E4CF6" w14:textId="77777777" w:rsidR="00EE2354" w:rsidRDefault="00EE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33A9" w14:textId="77777777" w:rsidR="00381EEC" w:rsidRDefault="00000000">
    <w:pPr>
      <w:pStyle w:val="Nadpis1"/>
      <w:tabs>
        <w:tab w:val="center" w:pos="4890"/>
      </w:tabs>
      <w:ind w:left="70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AB2"/>
    <w:multiLevelType w:val="hybridMultilevel"/>
    <w:tmpl w:val="63D2E346"/>
    <w:styleLink w:val="Importovanstyl10"/>
    <w:lvl w:ilvl="0" w:tplc="8E6C2BC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8E756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EA4B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B2DD7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8C4B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6E5AE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BCA87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EA0A1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0A0D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E725E"/>
    <w:multiLevelType w:val="hybridMultilevel"/>
    <w:tmpl w:val="ABAC82D4"/>
    <w:styleLink w:val="Importovanstyl12"/>
    <w:lvl w:ilvl="0" w:tplc="A8345562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662596">
      <w:start w:val="1"/>
      <w:numFmt w:val="lowerLetter"/>
      <w:lvlText w:val="%2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F485BC">
      <w:start w:val="1"/>
      <w:numFmt w:val="lowerRoman"/>
      <w:lvlText w:val="%3."/>
      <w:lvlJc w:val="left"/>
      <w:pPr>
        <w:ind w:left="1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50586E">
      <w:start w:val="1"/>
      <w:numFmt w:val="decimal"/>
      <w:lvlText w:val="%4."/>
      <w:lvlJc w:val="left"/>
      <w:pPr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2C2A98">
      <w:start w:val="1"/>
      <w:numFmt w:val="lowerLetter"/>
      <w:lvlText w:val="%5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0C83B0">
      <w:start w:val="1"/>
      <w:numFmt w:val="lowerRoman"/>
      <w:lvlText w:val="%6."/>
      <w:lvlJc w:val="left"/>
      <w:pPr>
        <w:ind w:left="4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21E5A">
      <w:start w:val="1"/>
      <w:numFmt w:val="decimal"/>
      <w:lvlText w:val="%7."/>
      <w:lvlJc w:val="left"/>
      <w:pPr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72BD66">
      <w:start w:val="1"/>
      <w:numFmt w:val="lowerLetter"/>
      <w:lvlText w:val="%8."/>
      <w:lvlJc w:val="left"/>
      <w:pPr>
        <w:ind w:left="5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9E6A5A">
      <w:start w:val="1"/>
      <w:numFmt w:val="lowerRoman"/>
      <w:lvlText w:val="%9."/>
      <w:lvlJc w:val="left"/>
      <w:pPr>
        <w:ind w:left="6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18256F"/>
    <w:multiLevelType w:val="hybridMultilevel"/>
    <w:tmpl w:val="F95E43BA"/>
    <w:numStyleLink w:val="Importovanstyl4"/>
  </w:abstractNum>
  <w:abstractNum w:abstractNumId="3" w15:restartNumberingAfterBreak="0">
    <w:nsid w:val="1C8E22F1"/>
    <w:multiLevelType w:val="hybridMultilevel"/>
    <w:tmpl w:val="6292081C"/>
    <w:styleLink w:val="Importovanstyl9"/>
    <w:lvl w:ilvl="0" w:tplc="86FCF29C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08DC8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7A1546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275C4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5AF7D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A2470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C0D36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C831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82B5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10058C"/>
    <w:multiLevelType w:val="hybridMultilevel"/>
    <w:tmpl w:val="F208BAF4"/>
    <w:styleLink w:val="Importovanstyl6"/>
    <w:lvl w:ilvl="0" w:tplc="B1D25AA2">
      <w:start w:val="1"/>
      <w:numFmt w:val="bullet"/>
      <w:lvlText w:val="·"/>
      <w:lvlJc w:val="left"/>
      <w:pPr>
        <w:ind w:left="1449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604C4">
      <w:start w:val="1"/>
      <w:numFmt w:val="bullet"/>
      <w:lvlText w:val="o"/>
      <w:lvlJc w:val="left"/>
      <w:pPr>
        <w:ind w:left="2155" w:hanging="3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2EFD74">
      <w:start w:val="1"/>
      <w:numFmt w:val="bullet"/>
      <w:lvlText w:val="▪"/>
      <w:lvlJc w:val="left"/>
      <w:pPr>
        <w:ind w:left="2862" w:hanging="3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AE67A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6274">
      <w:start w:val="1"/>
      <w:numFmt w:val="bullet"/>
      <w:lvlText w:val="o"/>
      <w:lvlJc w:val="left"/>
      <w:pPr>
        <w:ind w:left="212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0AD11E">
      <w:start w:val="1"/>
      <w:numFmt w:val="bullet"/>
      <w:lvlText w:val="▪"/>
      <w:lvlJc w:val="left"/>
      <w:pPr>
        <w:ind w:left="283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CE23A">
      <w:start w:val="1"/>
      <w:numFmt w:val="bullet"/>
      <w:lvlText w:val="·"/>
      <w:lvlJc w:val="left"/>
      <w:pPr>
        <w:ind w:left="354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5C5F02">
      <w:start w:val="1"/>
      <w:numFmt w:val="bullet"/>
      <w:lvlText w:val="o"/>
      <w:lvlJc w:val="left"/>
      <w:pPr>
        <w:ind w:left="425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CA250">
      <w:start w:val="1"/>
      <w:numFmt w:val="bullet"/>
      <w:lvlText w:val="▪"/>
      <w:lvlJc w:val="left"/>
      <w:pPr>
        <w:ind w:left="495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285F19"/>
    <w:multiLevelType w:val="hybridMultilevel"/>
    <w:tmpl w:val="DDAA40FA"/>
    <w:numStyleLink w:val="Importovanstyl3"/>
  </w:abstractNum>
  <w:abstractNum w:abstractNumId="6" w15:restartNumberingAfterBreak="0">
    <w:nsid w:val="22F2498C"/>
    <w:multiLevelType w:val="hybridMultilevel"/>
    <w:tmpl w:val="63D2E346"/>
    <w:numStyleLink w:val="Importovanstyl10"/>
  </w:abstractNum>
  <w:abstractNum w:abstractNumId="7" w15:restartNumberingAfterBreak="0">
    <w:nsid w:val="26CE667F"/>
    <w:multiLevelType w:val="hybridMultilevel"/>
    <w:tmpl w:val="DDAA40FA"/>
    <w:styleLink w:val="Importovanstyl3"/>
    <w:lvl w:ilvl="0" w:tplc="215AD7C0">
      <w:start w:val="1"/>
      <w:numFmt w:val="decimal"/>
      <w:lvlText w:val="%1."/>
      <w:lvlJc w:val="left"/>
      <w:pPr>
        <w:ind w:left="74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A85CD0">
      <w:start w:val="1"/>
      <w:numFmt w:val="lowerLetter"/>
      <w:lvlText w:val="%2."/>
      <w:lvlJc w:val="left"/>
      <w:pPr>
        <w:ind w:left="1447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05872">
      <w:start w:val="1"/>
      <w:numFmt w:val="lowerRoman"/>
      <w:lvlText w:val="%3."/>
      <w:lvlJc w:val="left"/>
      <w:pPr>
        <w:ind w:left="2147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0C3F54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DEA9F8">
      <w:start w:val="1"/>
      <w:numFmt w:val="lowerLetter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4A014">
      <w:start w:val="1"/>
      <w:numFmt w:val="lowerRoman"/>
      <w:lvlText w:val="%6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969E34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6AA1A">
      <w:start w:val="1"/>
      <w:numFmt w:val="lowerLetter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CB4F4">
      <w:start w:val="1"/>
      <w:numFmt w:val="lowerRoman"/>
      <w:lvlText w:val="%9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D0D1423"/>
    <w:multiLevelType w:val="hybridMultilevel"/>
    <w:tmpl w:val="5F0015A4"/>
    <w:styleLink w:val="Importovanstyl14"/>
    <w:lvl w:ilvl="0" w:tplc="B8566A46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FE63C8">
      <w:start w:val="1"/>
      <w:numFmt w:val="lowerLetter"/>
      <w:lvlText w:val="%2."/>
      <w:lvlJc w:val="left"/>
      <w:pPr>
        <w:ind w:left="11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D69528">
      <w:start w:val="1"/>
      <w:numFmt w:val="lowerRoman"/>
      <w:lvlText w:val="%3."/>
      <w:lvlJc w:val="left"/>
      <w:pPr>
        <w:ind w:left="186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5A69D6">
      <w:start w:val="1"/>
      <w:numFmt w:val="decimal"/>
      <w:lvlText w:val="%4."/>
      <w:lvlJc w:val="left"/>
      <w:pPr>
        <w:ind w:left="25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CE35C6">
      <w:start w:val="1"/>
      <w:numFmt w:val="lowerLetter"/>
      <w:lvlText w:val="%5."/>
      <w:lvlJc w:val="left"/>
      <w:pPr>
        <w:ind w:left="33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90CB74">
      <w:start w:val="1"/>
      <w:numFmt w:val="lowerRoman"/>
      <w:lvlText w:val="%6."/>
      <w:lvlJc w:val="left"/>
      <w:pPr>
        <w:ind w:left="402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6803A">
      <w:start w:val="1"/>
      <w:numFmt w:val="decimal"/>
      <w:lvlText w:val="%7."/>
      <w:lvlJc w:val="left"/>
      <w:pPr>
        <w:ind w:left="47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E8B64">
      <w:start w:val="1"/>
      <w:numFmt w:val="lowerLetter"/>
      <w:lvlText w:val="%8."/>
      <w:lvlJc w:val="left"/>
      <w:pPr>
        <w:ind w:left="54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8E72E">
      <w:start w:val="1"/>
      <w:numFmt w:val="lowerRoman"/>
      <w:lvlText w:val="%9."/>
      <w:lvlJc w:val="left"/>
      <w:pPr>
        <w:ind w:left="618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6D6724"/>
    <w:multiLevelType w:val="hybridMultilevel"/>
    <w:tmpl w:val="3CDE6AD4"/>
    <w:numStyleLink w:val="Importovanstyl16"/>
  </w:abstractNum>
  <w:abstractNum w:abstractNumId="10" w15:restartNumberingAfterBreak="0">
    <w:nsid w:val="35314667"/>
    <w:multiLevelType w:val="hybridMultilevel"/>
    <w:tmpl w:val="43964ADC"/>
    <w:styleLink w:val="Importovanstyl2"/>
    <w:lvl w:ilvl="0" w:tplc="4D066584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4C72">
      <w:start w:val="1"/>
      <w:numFmt w:val="lowerLetter"/>
      <w:lvlText w:val="%2."/>
      <w:lvlJc w:val="left"/>
      <w:pPr>
        <w:ind w:left="696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201882">
      <w:start w:val="1"/>
      <w:numFmt w:val="lowerRoman"/>
      <w:lvlText w:val="%3."/>
      <w:lvlJc w:val="left"/>
      <w:pPr>
        <w:ind w:left="1364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26C0FE">
      <w:start w:val="1"/>
      <w:numFmt w:val="decimal"/>
      <w:lvlText w:val="%4."/>
      <w:lvlJc w:val="left"/>
      <w:pPr>
        <w:ind w:left="2084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761884">
      <w:start w:val="1"/>
      <w:numFmt w:val="lowerLetter"/>
      <w:lvlText w:val="%5."/>
      <w:lvlJc w:val="left"/>
      <w:pPr>
        <w:ind w:left="2804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22B0AC">
      <w:start w:val="1"/>
      <w:numFmt w:val="lowerRoman"/>
      <w:lvlText w:val="%6."/>
      <w:lvlJc w:val="left"/>
      <w:pPr>
        <w:ind w:left="3524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822F3E">
      <w:start w:val="1"/>
      <w:numFmt w:val="decimal"/>
      <w:lvlText w:val="%7."/>
      <w:lvlJc w:val="left"/>
      <w:pPr>
        <w:ind w:left="4244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DA7E3C">
      <w:start w:val="1"/>
      <w:numFmt w:val="lowerLetter"/>
      <w:lvlText w:val="%8."/>
      <w:lvlJc w:val="left"/>
      <w:pPr>
        <w:ind w:left="4964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440EA">
      <w:start w:val="1"/>
      <w:numFmt w:val="lowerRoman"/>
      <w:lvlText w:val="%9."/>
      <w:lvlJc w:val="left"/>
      <w:pPr>
        <w:ind w:left="5684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2C7DDE"/>
    <w:multiLevelType w:val="hybridMultilevel"/>
    <w:tmpl w:val="6292081C"/>
    <w:numStyleLink w:val="Importovanstyl9"/>
  </w:abstractNum>
  <w:abstractNum w:abstractNumId="12" w15:restartNumberingAfterBreak="0">
    <w:nsid w:val="391C3767"/>
    <w:multiLevelType w:val="hybridMultilevel"/>
    <w:tmpl w:val="586C871C"/>
    <w:styleLink w:val="Importovanstyl11"/>
    <w:lvl w:ilvl="0" w:tplc="ACEC864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06B77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0ADC80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8D57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A2063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8B2F8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07E6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F4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6CB22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B7949C0"/>
    <w:multiLevelType w:val="hybridMultilevel"/>
    <w:tmpl w:val="032CF8FA"/>
    <w:styleLink w:val="Importovanstyl7"/>
    <w:lvl w:ilvl="0" w:tplc="577E171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8B5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AE3B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E8C1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72728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EB7C2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E125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A0606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CEA6C4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0CE6FDE"/>
    <w:multiLevelType w:val="hybridMultilevel"/>
    <w:tmpl w:val="B92A125A"/>
    <w:styleLink w:val="Importovanstyl13"/>
    <w:lvl w:ilvl="0" w:tplc="8D22BD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A39CC">
      <w:start w:val="1"/>
      <w:numFmt w:val="lowerLetter"/>
      <w:lvlText w:val="%2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62E5E">
      <w:start w:val="1"/>
      <w:numFmt w:val="lowerRoman"/>
      <w:lvlText w:val="%3."/>
      <w:lvlJc w:val="left"/>
      <w:pPr>
        <w:ind w:left="1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21FD0">
      <w:start w:val="1"/>
      <w:numFmt w:val="decimal"/>
      <w:lvlText w:val="%4."/>
      <w:lvlJc w:val="left"/>
      <w:pPr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BEBCD8">
      <w:start w:val="1"/>
      <w:numFmt w:val="lowerLetter"/>
      <w:lvlText w:val="%5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4FE80">
      <w:start w:val="1"/>
      <w:numFmt w:val="lowerRoman"/>
      <w:lvlText w:val="%6."/>
      <w:lvlJc w:val="left"/>
      <w:pPr>
        <w:ind w:left="4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707932">
      <w:start w:val="1"/>
      <w:numFmt w:val="decimal"/>
      <w:lvlText w:val="%7."/>
      <w:lvlJc w:val="left"/>
      <w:pPr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6C7602">
      <w:start w:val="1"/>
      <w:numFmt w:val="lowerLetter"/>
      <w:lvlText w:val="%8."/>
      <w:lvlJc w:val="left"/>
      <w:pPr>
        <w:ind w:left="5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52EB4C">
      <w:start w:val="1"/>
      <w:numFmt w:val="lowerRoman"/>
      <w:lvlText w:val="%9."/>
      <w:lvlJc w:val="left"/>
      <w:pPr>
        <w:ind w:left="6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7E5DD6"/>
    <w:multiLevelType w:val="hybridMultilevel"/>
    <w:tmpl w:val="ABAC82D4"/>
    <w:numStyleLink w:val="Importovanstyl12"/>
  </w:abstractNum>
  <w:abstractNum w:abstractNumId="16" w15:restartNumberingAfterBreak="0">
    <w:nsid w:val="47F3748B"/>
    <w:multiLevelType w:val="hybridMultilevel"/>
    <w:tmpl w:val="586C871C"/>
    <w:numStyleLink w:val="Importovanstyl11"/>
  </w:abstractNum>
  <w:abstractNum w:abstractNumId="17" w15:restartNumberingAfterBreak="0">
    <w:nsid w:val="480F222F"/>
    <w:multiLevelType w:val="hybridMultilevel"/>
    <w:tmpl w:val="01149E1A"/>
    <w:numStyleLink w:val="Importovanstyl8"/>
  </w:abstractNum>
  <w:abstractNum w:abstractNumId="18" w15:restartNumberingAfterBreak="0">
    <w:nsid w:val="49CC6CDF"/>
    <w:multiLevelType w:val="hybridMultilevel"/>
    <w:tmpl w:val="F208BAF4"/>
    <w:numStyleLink w:val="Importovanstyl6"/>
  </w:abstractNum>
  <w:abstractNum w:abstractNumId="19" w15:restartNumberingAfterBreak="0">
    <w:nsid w:val="4E113A12"/>
    <w:multiLevelType w:val="hybridMultilevel"/>
    <w:tmpl w:val="F95E43BA"/>
    <w:styleLink w:val="Importovanstyl4"/>
    <w:lvl w:ilvl="0" w:tplc="99E68F3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36F9B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6C563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E8783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E9D6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CAE90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461FF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CC84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4CCCC2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0E81894"/>
    <w:multiLevelType w:val="hybridMultilevel"/>
    <w:tmpl w:val="B92A125A"/>
    <w:numStyleLink w:val="Importovanstyl13"/>
  </w:abstractNum>
  <w:abstractNum w:abstractNumId="21" w15:restartNumberingAfterBreak="0">
    <w:nsid w:val="56C91BF3"/>
    <w:multiLevelType w:val="hybridMultilevel"/>
    <w:tmpl w:val="BA94515C"/>
    <w:styleLink w:val="Importovanstyl5"/>
    <w:lvl w:ilvl="0" w:tplc="B8F625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74499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0CB5A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F8A01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43D1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40BB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456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23CE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22B86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98F091F"/>
    <w:multiLevelType w:val="hybridMultilevel"/>
    <w:tmpl w:val="3CDE6AD4"/>
    <w:styleLink w:val="Importovanstyl16"/>
    <w:lvl w:ilvl="0" w:tplc="BA82BCF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1E572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DE27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E3F1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2FFD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14D966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44285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24ECB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DA69AC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D9B3EFF"/>
    <w:multiLevelType w:val="hybridMultilevel"/>
    <w:tmpl w:val="5F0015A4"/>
    <w:numStyleLink w:val="Importovanstyl14"/>
  </w:abstractNum>
  <w:abstractNum w:abstractNumId="24" w15:restartNumberingAfterBreak="0">
    <w:nsid w:val="5F952D27"/>
    <w:multiLevelType w:val="multilevel"/>
    <w:tmpl w:val="CDD03F38"/>
    <w:styleLink w:val="Importovanstyl15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40" w:hanging="1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40" w:hanging="1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240" w:hanging="1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600" w:hanging="1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00" w:hanging="1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960" w:hanging="1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960" w:hanging="1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8D1B7E"/>
    <w:multiLevelType w:val="multilevel"/>
    <w:tmpl w:val="CDD03F38"/>
    <w:numStyleLink w:val="Importovanstyl15"/>
  </w:abstractNum>
  <w:abstractNum w:abstractNumId="26" w15:restartNumberingAfterBreak="0">
    <w:nsid w:val="66E071FB"/>
    <w:multiLevelType w:val="hybridMultilevel"/>
    <w:tmpl w:val="43964ADC"/>
    <w:numStyleLink w:val="Importovanstyl2"/>
  </w:abstractNum>
  <w:abstractNum w:abstractNumId="27" w15:restartNumberingAfterBreak="0">
    <w:nsid w:val="6E092343"/>
    <w:multiLevelType w:val="hybridMultilevel"/>
    <w:tmpl w:val="01149E1A"/>
    <w:styleLink w:val="Importovanstyl8"/>
    <w:lvl w:ilvl="0" w:tplc="F3B4FACE">
      <w:start w:val="1"/>
      <w:numFmt w:val="bullet"/>
      <w:lvlText w:val="-"/>
      <w:lvlJc w:val="left"/>
      <w:pPr>
        <w:ind w:left="567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6936C">
      <w:start w:val="1"/>
      <w:numFmt w:val="bullet"/>
      <w:lvlText w:val="o"/>
      <w:lvlJc w:val="left"/>
      <w:pPr>
        <w:ind w:left="1287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7000AC">
      <w:start w:val="1"/>
      <w:numFmt w:val="bullet"/>
      <w:lvlText w:val="▪"/>
      <w:lvlJc w:val="left"/>
      <w:pPr>
        <w:ind w:left="2007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6702A">
      <w:start w:val="1"/>
      <w:numFmt w:val="bullet"/>
      <w:lvlText w:val="•"/>
      <w:lvlJc w:val="left"/>
      <w:pPr>
        <w:ind w:left="2727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84156">
      <w:start w:val="1"/>
      <w:numFmt w:val="bullet"/>
      <w:lvlText w:val="o"/>
      <w:lvlJc w:val="left"/>
      <w:pPr>
        <w:ind w:left="3447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62506">
      <w:start w:val="1"/>
      <w:numFmt w:val="bullet"/>
      <w:lvlText w:val="▪"/>
      <w:lvlJc w:val="left"/>
      <w:pPr>
        <w:ind w:left="4167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70E19A">
      <w:start w:val="1"/>
      <w:numFmt w:val="bullet"/>
      <w:lvlText w:val="•"/>
      <w:lvlJc w:val="left"/>
      <w:pPr>
        <w:ind w:left="4887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84F1AC">
      <w:start w:val="1"/>
      <w:numFmt w:val="bullet"/>
      <w:lvlText w:val="o"/>
      <w:lvlJc w:val="left"/>
      <w:pPr>
        <w:ind w:left="5607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7CFC68">
      <w:start w:val="1"/>
      <w:numFmt w:val="bullet"/>
      <w:lvlText w:val="▪"/>
      <w:lvlJc w:val="left"/>
      <w:pPr>
        <w:ind w:left="6327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1C5689E"/>
    <w:multiLevelType w:val="hybridMultilevel"/>
    <w:tmpl w:val="032CF8FA"/>
    <w:numStyleLink w:val="Importovanstyl7"/>
  </w:abstractNum>
  <w:abstractNum w:abstractNumId="29" w15:restartNumberingAfterBreak="0">
    <w:nsid w:val="74AA78D5"/>
    <w:multiLevelType w:val="hybridMultilevel"/>
    <w:tmpl w:val="BA94515C"/>
    <w:numStyleLink w:val="Importovanstyl5"/>
  </w:abstractNum>
  <w:num w:numId="1" w16cid:durableId="175506752">
    <w:abstractNumId w:val="10"/>
  </w:num>
  <w:num w:numId="2" w16cid:durableId="1446466496">
    <w:abstractNumId w:val="26"/>
  </w:num>
  <w:num w:numId="3" w16cid:durableId="1822963669">
    <w:abstractNumId w:val="7"/>
  </w:num>
  <w:num w:numId="4" w16cid:durableId="2145926150">
    <w:abstractNumId w:val="5"/>
  </w:num>
  <w:num w:numId="5" w16cid:durableId="2057578461">
    <w:abstractNumId w:val="26"/>
    <w:lvlOverride w:ilvl="0">
      <w:startOverride w:val="2"/>
    </w:lvlOverride>
  </w:num>
  <w:num w:numId="6" w16cid:durableId="802651527">
    <w:abstractNumId w:val="19"/>
  </w:num>
  <w:num w:numId="7" w16cid:durableId="234559736">
    <w:abstractNumId w:val="2"/>
  </w:num>
  <w:num w:numId="8" w16cid:durableId="581525885">
    <w:abstractNumId w:val="2"/>
    <w:lvlOverride w:ilvl="0">
      <w:startOverride w:val="3"/>
    </w:lvlOverride>
  </w:num>
  <w:num w:numId="9" w16cid:durableId="291450188">
    <w:abstractNumId w:val="26"/>
    <w:lvlOverride w:ilvl="0">
      <w:startOverride w:val="3"/>
    </w:lvlOverride>
  </w:num>
  <w:num w:numId="10" w16cid:durableId="158664741">
    <w:abstractNumId w:val="21"/>
  </w:num>
  <w:num w:numId="11" w16cid:durableId="1815292744">
    <w:abstractNumId w:val="29"/>
  </w:num>
  <w:num w:numId="12" w16cid:durableId="190457999">
    <w:abstractNumId w:val="4"/>
  </w:num>
  <w:num w:numId="13" w16cid:durableId="1670399188">
    <w:abstractNumId w:val="18"/>
  </w:num>
  <w:num w:numId="14" w16cid:durableId="388114872">
    <w:abstractNumId w:val="18"/>
    <w:lvlOverride w:ilvl="0">
      <w:lvl w:ilvl="0" w:tplc="4522A670">
        <w:start w:val="1"/>
        <w:numFmt w:val="bullet"/>
        <w:lvlText w:val="·"/>
        <w:lvlJc w:val="left"/>
        <w:pPr>
          <w:tabs>
            <w:tab w:val="num" w:pos="1416"/>
          </w:tabs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666050">
        <w:start w:val="1"/>
        <w:numFmt w:val="bullet"/>
        <w:lvlText w:val="o"/>
        <w:lvlJc w:val="left"/>
        <w:pPr>
          <w:tabs>
            <w:tab w:val="left" w:pos="1416"/>
            <w:tab w:val="num" w:pos="2124"/>
          </w:tabs>
          <w:ind w:left="214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1CEDDE">
        <w:start w:val="1"/>
        <w:numFmt w:val="bullet"/>
        <w:lvlText w:val="▪"/>
        <w:lvlJc w:val="left"/>
        <w:pPr>
          <w:tabs>
            <w:tab w:val="left" w:pos="1416"/>
            <w:tab w:val="num" w:pos="2832"/>
          </w:tabs>
          <w:ind w:left="285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F2A73A">
        <w:start w:val="1"/>
        <w:numFmt w:val="bullet"/>
        <w:lvlText w:val="·"/>
        <w:lvlJc w:val="left"/>
        <w:pPr>
          <w:tabs>
            <w:tab w:val="left" w:pos="1416"/>
            <w:tab w:val="num" w:pos="3540"/>
          </w:tabs>
          <w:ind w:left="356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641934">
        <w:start w:val="1"/>
        <w:numFmt w:val="bullet"/>
        <w:lvlText w:val="o"/>
        <w:lvlJc w:val="left"/>
        <w:pPr>
          <w:tabs>
            <w:tab w:val="left" w:pos="1416"/>
            <w:tab w:val="num" w:pos="4248"/>
          </w:tabs>
          <w:ind w:left="427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741C20">
        <w:start w:val="1"/>
        <w:numFmt w:val="bullet"/>
        <w:lvlText w:val="▪"/>
        <w:lvlJc w:val="left"/>
        <w:pPr>
          <w:tabs>
            <w:tab w:val="left" w:pos="1416"/>
            <w:tab w:val="num" w:pos="4956"/>
          </w:tabs>
          <w:ind w:left="498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B22424">
        <w:start w:val="1"/>
        <w:numFmt w:val="bullet"/>
        <w:lvlText w:val="·"/>
        <w:lvlJc w:val="left"/>
        <w:pPr>
          <w:tabs>
            <w:tab w:val="left" w:pos="1416"/>
            <w:tab w:val="num" w:pos="5664"/>
          </w:tabs>
          <w:ind w:left="568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546D14">
        <w:start w:val="1"/>
        <w:numFmt w:val="bullet"/>
        <w:lvlText w:val="o"/>
        <w:lvlJc w:val="left"/>
        <w:pPr>
          <w:tabs>
            <w:tab w:val="left" w:pos="1416"/>
            <w:tab w:val="num" w:pos="6372"/>
          </w:tabs>
          <w:ind w:left="639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D41486">
        <w:start w:val="1"/>
        <w:numFmt w:val="bullet"/>
        <w:lvlText w:val="▪"/>
        <w:lvlJc w:val="left"/>
        <w:pPr>
          <w:tabs>
            <w:tab w:val="left" w:pos="1416"/>
            <w:tab w:val="num" w:pos="7080"/>
          </w:tabs>
          <w:ind w:left="710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2745285">
    <w:abstractNumId w:val="29"/>
    <w:lvlOverride w:ilvl="0">
      <w:startOverride w:val="3"/>
    </w:lvlOverride>
  </w:num>
  <w:num w:numId="16" w16cid:durableId="1735271796">
    <w:abstractNumId w:val="26"/>
    <w:lvlOverride w:ilvl="0">
      <w:startOverride w:val="4"/>
    </w:lvlOverride>
  </w:num>
  <w:num w:numId="17" w16cid:durableId="103039633">
    <w:abstractNumId w:val="13"/>
  </w:num>
  <w:num w:numId="18" w16cid:durableId="1904635022">
    <w:abstractNumId w:val="28"/>
  </w:num>
  <w:num w:numId="19" w16cid:durableId="740375505">
    <w:abstractNumId w:val="27"/>
  </w:num>
  <w:num w:numId="20" w16cid:durableId="1048529880">
    <w:abstractNumId w:val="17"/>
  </w:num>
  <w:num w:numId="21" w16cid:durableId="2147354737">
    <w:abstractNumId w:val="28"/>
    <w:lvlOverride w:ilvl="0">
      <w:startOverride w:val="7"/>
    </w:lvlOverride>
  </w:num>
  <w:num w:numId="22" w16cid:durableId="300884701">
    <w:abstractNumId w:val="3"/>
  </w:num>
  <w:num w:numId="23" w16cid:durableId="26102859">
    <w:abstractNumId w:val="11"/>
  </w:num>
  <w:num w:numId="24" w16cid:durableId="1256288359">
    <w:abstractNumId w:val="28"/>
    <w:lvlOverride w:ilvl="0">
      <w:startOverride w:val="9"/>
    </w:lvlOverride>
  </w:num>
  <w:num w:numId="25" w16cid:durableId="108666531">
    <w:abstractNumId w:val="26"/>
    <w:lvlOverride w:ilvl="0">
      <w:startOverride w:val="6"/>
    </w:lvlOverride>
  </w:num>
  <w:num w:numId="26" w16cid:durableId="1653289402">
    <w:abstractNumId w:val="0"/>
  </w:num>
  <w:num w:numId="27" w16cid:durableId="2059283109">
    <w:abstractNumId w:val="6"/>
  </w:num>
  <w:num w:numId="28" w16cid:durableId="1489327804">
    <w:abstractNumId w:val="26"/>
    <w:lvlOverride w:ilvl="0">
      <w:startOverride w:val="7"/>
      <w:lvl w:ilvl="0" w:tplc="55B809DA">
        <w:start w:val="7"/>
        <w:numFmt w:val="upperRoman"/>
        <w:lvlText w:val="%1."/>
        <w:lvlJc w:val="left"/>
        <w:pPr>
          <w:tabs>
            <w:tab w:val="num" w:pos="708"/>
          </w:tabs>
          <w:ind w:left="1004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32CFD6">
        <w:start w:val="1"/>
        <w:numFmt w:val="lowerLetter"/>
        <w:lvlText w:val="%2."/>
        <w:lvlJc w:val="left"/>
        <w:pPr>
          <w:tabs>
            <w:tab w:val="left" w:pos="708"/>
            <w:tab w:val="num" w:pos="1364"/>
          </w:tabs>
          <w:ind w:left="1660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82744C">
        <w:start w:val="1"/>
        <w:numFmt w:val="lowerRoman"/>
        <w:lvlText w:val="%3."/>
        <w:lvlJc w:val="left"/>
        <w:pPr>
          <w:tabs>
            <w:tab w:val="left" w:pos="708"/>
            <w:tab w:val="num" w:pos="2084"/>
          </w:tabs>
          <w:ind w:left="2380" w:hanging="5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6E4012">
        <w:start w:val="1"/>
        <w:numFmt w:val="decimal"/>
        <w:lvlText w:val="%4."/>
        <w:lvlJc w:val="left"/>
        <w:pPr>
          <w:tabs>
            <w:tab w:val="left" w:pos="708"/>
            <w:tab w:val="num" w:pos="2804"/>
          </w:tabs>
          <w:ind w:left="3100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3A9E7C">
        <w:start w:val="1"/>
        <w:numFmt w:val="lowerLetter"/>
        <w:lvlText w:val="%5."/>
        <w:lvlJc w:val="left"/>
        <w:pPr>
          <w:tabs>
            <w:tab w:val="left" w:pos="708"/>
            <w:tab w:val="num" w:pos="3524"/>
          </w:tabs>
          <w:ind w:left="3820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EC6E4EA">
        <w:start w:val="1"/>
        <w:numFmt w:val="lowerRoman"/>
        <w:lvlText w:val="%6."/>
        <w:lvlJc w:val="left"/>
        <w:pPr>
          <w:tabs>
            <w:tab w:val="left" w:pos="708"/>
            <w:tab w:val="num" w:pos="4244"/>
          </w:tabs>
          <w:ind w:left="4540" w:hanging="5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54A2F2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252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9C2B88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96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24F88A">
        <w:start w:val="1"/>
        <w:numFmt w:val="lowerRoman"/>
        <w:lvlText w:val="%9."/>
        <w:lvlJc w:val="left"/>
        <w:pPr>
          <w:tabs>
            <w:tab w:val="left" w:pos="708"/>
            <w:tab w:val="num" w:pos="6372"/>
          </w:tabs>
          <w:ind w:left="6668" w:hanging="5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148595622">
    <w:abstractNumId w:val="12"/>
  </w:num>
  <w:num w:numId="30" w16cid:durableId="1994794831">
    <w:abstractNumId w:val="16"/>
  </w:num>
  <w:num w:numId="31" w16cid:durableId="1747334410">
    <w:abstractNumId w:val="17"/>
    <w:lvlOverride w:ilvl="0">
      <w:lvl w:ilvl="0" w:tplc="33F8147C">
        <w:start w:val="1"/>
        <w:numFmt w:val="bullet"/>
        <w:lvlText w:val="-"/>
        <w:lvlJc w:val="left"/>
        <w:pPr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F80B16">
        <w:start w:val="1"/>
        <w:numFmt w:val="bullet"/>
        <w:lvlText w:val="o"/>
        <w:lvlJc w:val="left"/>
        <w:pPr>
          <w:ind w:left="1417" w:hanging="2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8805BE">
        <w:start w:val="1"/>
        <w:numFmt w:val="bullet"/>
        <w:lvlText w:val="▪"/>
        <w:lvlJc w:val="left"/>
        <w:pPr>
          <w:ind w:left="2125" w:hanging="25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3EDF18">
        <w:start w:val="1"/>
        <w:numFmt w:val="bullet"/>
        <w:lvlText w:val="•"/>
        <w:lvlJc w:val="left"/>
        <w:pPr>
          <w:ind w:left="2833" w:hanging="2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EE8888">
        <w:start w:val="1"/>
        <w:numFmt w:val="bullet"/>
        <w:lvlText w:val="o"/>
        <w:lvlJc w:val="left"/>
        <w:pPr>
          <w:ind w:left="3541" w:hanging="2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DC7950">
        <w:start w:val="1"/>
        <w:numFmt w:val="bullet"/>
        <w:lvlText w:val="▪"/>
        <w:lvlJc w:val="left"/>
        <w:pPr>
          <w:ind w:left="4249" w:hanging="2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A44790">
        <w:start w:val="1"/>
        <w:numFmt w:val="bullet"/>
        <w:lvlText w:val="•"/>
        <w:lvlJc w:val="left"/>
        <w:pPr>
          <w:ind w:left="4957" w:hanging="2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EEFFDE">
        <w:start w:val="1"/>
        <w:numFmt w:val="bullet"/>
        <w:lvlText w:val="o"/>
        <w:lvlJc w:val="left"/>
        <w:pPr>
          <w:ind w:left="5665" w:hanging="19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70366C">
        <w:start w:val="1"/>
        <w:numFmt w:val="bullet"/>
        <w:lvlText w:val="▪"/>
        <w:lvlJc w:val="left"/>
        <w:pPr>
          <w:ind w:left="6373" w:hanging="18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888489854">
    <w:abstractNumId w:val="16"/>
    <w:lvlOverride w:ilvl="0">
      <w:startOverride w:val="3"/>
    </w:lvlOverride>
  </w:num>
  <w:num w:numId="33" w16cid:durableId="1950232477">
    <w:abstractNumId w:val="26"/>
    <w:lvlOverride w:ilvl="0">
      <w:startOverride w:val="8"/>
      <w:lvl w:ilvl="0" w:tplc="55B809DA">
        <w:start w:val="8"/>
        <w:numFmt w:val="upperRoman"/>
        <w:lvlText w:val="%1."/>
        <w:lvlJc w:val="left"/>
        <w:pPr>
          <w:tabs>
            <w:tab w:val="num" w:pos="708"/>
          </w:tabs>
          <w:ind w:left="1004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32CFD6">
        <w:start w:val="1"/>
        <w:numFmt w:val="lowerLetter"/>
        <w:lvlText w:val="%2."/>
        <w:lvlJc w:val="left"/>
        <w:pPr>
          <w:tabs>
            <w:tab w:val="num" w:pos="1364"/>
          </w:tabs>
          <w:ind w:left="1660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82744C">
        <w:start w:val="1"/>
        <w:numFmt w:val="lowerRoman"/>
        <w:lvlText w:val="%3."/>
        <w:lvlJc w:val="left"/>
        <w:pPr>
          <w:tabs>
            <w:tab w:val="num" w:pos="2084"/>
          </w:tabs>
          <w:ind w:left="2380" w:hanging="5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6E4012">
        <w:start w:val="1"/>
        <w:numFmt w:val="decimal"/>
        <w:lvlText w:val="%4."/>
        <w:lvlJc w:val="left"/>
        <w:pPr>
          <w:tabs>
            <w:tab w:val="num" w:pos="2804"/>
          </w:tabs>
          <w:ind w:left="3100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3A9E7C">
        <w:start w:val="1"/>
        <w:numFmt w:val="lowerLetter"/>
        <w:lvlText w:val="%5."/>
        <w:lvlJc w:val="left"/>
        <w:pPr>
          <w:tabs>
            <w:tab w:val="num" w:pos="3524"/>
          </w:tabs>
          <w:ind w:left="3820" w:hanging="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EC6E4EA">
        <w:start w:val="1"/>
        <w:numFmt w:val="lowerRoman"/>
        <w:lvlText w:val="%6."/>
        <w:lvlJc w:val="left"/>
        <w:pPr>
          <w:tabs>
            <w:tab w:val="num" w:pos="4244"/>
          </w:tabs>
          <w:ind w:left="4540" w:hanging="5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54A2F2">
        <w:start w:val="1"/>
        <w:numFmt w:val="decimal"/>
        <w:lvlText w:val="%7."/>
        <w:lvlJc w:val="left"/>
        <w:pPr>
          <w:tabs>
            <w:tab w:val="num" w:pos="4956"/>
          </w:tabs>
          <w:ind w:left="5252" w:hanging="6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89C2B88">
        <w:start w:val="1"/>
        <w:numFmt w:val="lowerLetter"/>
        <w:lvlText w:val="%8."/>
        <w:lvlJc w:val="left"/>
        <w:pPr>
          <w:tabs>
            <w:tab w:val="num" w:pos="5664"/>
          </w:tabs>
          <w:ind w:left="596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24F88A">
        <w:start w:val="1"/>
        <w:numFmt w:val="lowerRoman"/>
        <w:lvlText w:val="%9."/>
        <w:lvlJc w:val="left"/>
        <w:pPr>
          <w:tabs>
            <w:tab w:val="num" w:pos="6372"/>
          </w:tabs>
          <w:ind w:left="6668" w:hanging="5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76943598">
    <w:abstractNumId w:val="1"/>
  </w:num>
  <w:num w:numId="35" w16cid:durableId="923607633">
    <w:abstractNumId w:val="15"/>
  </w:num>
  <w:num w:numId="36" w16cid:durableId="670455163">
    <w:abstractNumId w:val="26"/>
    <w:lvlOverride w:ilvl="0">
      <w:startOverride w:val="9"/>
    </w:lvlOverride>
  </w:num>
  <w:num w:numId="37" w16cid:durableId="2000846791">
    <w:abstractNumId w:val="14"/>
  </w:num>
  <w:num w:numId="38" w16cid:durableId="271784408">
    <w:abstractNumId w:val="20"/>
  </w:num>
  <w:num w:numId="39" w16cid:durableId="1757094996">
    <w:abstractNumId w:val="26"/>
    <w:lvlOverride w:ilvl="0">
      <w:startOverride w:val="10"/>
    </w:lvlOverride>
  </w:num>
  <w:num w:numId="40" w16cid:durableId="169611362">
    <w:abstractNumId w:val="8"/>
  </w:num>
  <w:num w:numId="41" w16cid:durableId="278725528">
    <w:abstractNumId w:val="23"/>
  </w:num>
  <w:num w:numId="42" w16cid:durableId="211818637">
    <w:abstractNumId w:val="23"/>
    <w:lvlOverride w:ilvl="0">
      <w:lvl w:ilvl="0" w:tplc="C0AC3C6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8C179E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4412EE">
        <w:start w:val="1"/>
        <w:numFmt w:val="lowerRoman"/>
        <w:lvlText w:val="%3."/>
        <w:lvlJc w:val="left"/>
        <w:pPr>
          <w:ind w:left="186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041142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8474A2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DE7C8C">
        <w:start w:val="1"/>
        <w:numFmt w:val="lowerRoman"/>
        <w:lvlText w:val="%6."/>
        <w:lvlJc w:val="left"/>
        <w:pPr>
          <w:ind w:left="402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8A40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6A3318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CC7056">
        <w:start w:val="1"/>
        <w:numFmt w:val="lowerRoman"/>
        <w:lvlText w:val="%9."/>
        <w:lvlJc w:val="left"/>
        <w:pPr>
          <w:ind w:left="618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1517619209">
    <w:abstractNumId w:val="26"/>
    <w:lvlOverride w:ilvl="0">
      <w:startOverride w:val="11"/>
    </w:lvlOverride>
  </w:num>
  <w:num w:numId="44" w16cid:durableId="1308513833">
    <w:abstractNumId w:val="24"/>
  </w:num>
  <w:num w:numId="45" w16cid:durableId="1643071808">
    <w:abstractNumId w:val="25"/>
  </w:num>
  <w:num w:numId="46" w16cid:durableId="391929886">
    <w:abstractNumId w:val="26"/>
    <w:lvlOverride w:ilvl="0">
      <w:startOverride w:val="12"/>
    </w:lvlOverride>
  </w:num>
  <w:num w:numId="47" w16cid:durableId="347341406">
    <w:abstractNumId w:val="22"/>
  </w:num>
  <w:num w:numId="48" w16cid:durableId="1513839241">
    <w:abstractNumId w:val="9"/>
  </w:num>
  <w:num w:numId="49" w16cid:durableId="1337265898">
    <w:abstractNumId w:val="17"/>
    <w:lvlOverride w:ilvl="0">
      <w:lvl w:ilvl="0" w:tplc="33F8147C">
        <w:start w:val="1"/>
        <w:numFmt w:val="bullet"/>
        <w:lvlText w:val="-"/>
        <w:lvlJc w:val="left"/>
        <w:pPr>
          <w:tabs>
            <w:tab w:val="num" w:pos="709"/>
          </w:tabs>
          <w:ind w:left="817" w:hanging="3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F80B16">
        <w:start w:val="1"/>
        <w:numFmt w:val="bullet"/>
        <w:lvlText w:val="o"/>
        <w:lvlJc w:val="left"/>
        <w:pPr>
          <w:tabs>
            <w:tab w:val="num" w:pos="1417"/>
          </w:tabs>
          <w:ind w:left="1525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8805BE">
        <w:start w:val="1"/>
        <w:numFmt w:val="bullet"/>
        <w:lvlText w:val="▪"/>
        <w:lvlJc w:val="left"/>
        <w:pPr>
          <w:tabs>
            <w:tab w:val="num" w:pos="2125"/>
          </w:tabs>
          <w:ind w:left="2233" w:hanging="3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3EDF18">
        <w:start w:val="1"/>
        <w:numFmt w:val="bullet"/>
        <w:lvlText w:val="•"/>
        <w:lvlJc w:val="left"/>
        <w:pPr>
          <w:tabs>
            <w:tab w:val="num" w:pos="2833"/>
          </w:tabs>
          <w:ind w:left="2941" w:hanging="35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EE8888">
        <w:start w:val="1"/>
        <w:numFmt w:val="bullet"/>
        <w:lvlText w:val="o"/>
        <w:lvlJc w:val="left"/>
        <w:pPr>
          <w:tabs>
            <w:tab w:val="num" w:pos="3541"/>
          </w:tabs>
          <w:ind w:left="3649" w:hanging="3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DC7950">
        <w:start w:val="1"/>
        <w:numFmt w:val="bullet"/>
        <w:lvlText w:val="▪"/>
        <w:lvlJc w:val="left"/>
        <w:pPr>
          <w:tabs>
            <w:tab w:val="num" w:pos="4249"/>
          </w:tabs>
          <w:ind w:left="4357" w:hanging="3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A44790">
        <w:start w:val="1"/>
        <w:numFmt w:val="bullet"/>
        <w:lvlText w:val="•"/>
        <w:lvlJc w:val="left"/>
        <w:pPr>
          <w:tabs>
            <w:tab w:val="num" w:pos="4957"/>
          </w:tabs>
          <w:ind w:left="5065" w:hanging="3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EEFFDE">
        <w:start w:val="1"/>
        <w:numFmt w:val="bullet"/>
        <w:lvlText w:val="o"/>
        <w:lvlJc w:val="left"/>
        <w:pPr>
          <w:tabs>
            <w:tab w:val="num" w:pos="5665"/>
          </w:tabs>
          <w:ind w:left="5773" w:hanging="3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70366C">
        <w:start w:val="1"/>
        <w:numFmt w:val="bullet"/>
        <w:lvlText w:val="▪"/>
        <w:lvlJc w:val="left"/>
        <w:pPr>
          <w:tabs>
            <w:tab w:val="num" w:pos="6373"/>
          </w:tabs>
          <w:ind w:left="6481" w:hanging="29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EC"/>
    <w:rsid w:val="00010B44"/>
    <w:rsid w:val="00180640"/>
    <w:rsid w:val="00381EEC"/>
    <w:rsid w:val="006C0FB5"/>
    <w:rsid w:val="008201DF"/>
    <w:rsid w:val="00874EC6"/>
    <w:rsid w:val="00E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9332"/>
  <w15:docId w15:val="{B003C666-EDC9-47AD-8BE4-27DA9E78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paragraph" w:styleId="Odstavecseseznamem">
    <w:name w:val="List Paragraph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7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</w:style>
  <w:style w:type="numbering" w:customStyle="1" w:styleId="Importovanstyl8">
    <w:name w:val="Importovaný styl 8"/>
    <w:pPr>
      <w:numPr>
        <w:numId w:val="19"/>
      </w:numPr>
    </w:pPr>
  </w:style>
  <w:style w:type="numbering" w:customStyle="1" w:styleId="Importovanstyl9">
    <w:name w:val="Importovaný styl 9"/>
    <w:pPr>
      <w:numPr>
        <w:numId w:val="22"/>
      </w:numPr>
    </w:pPr>
  </w:style>
  <w:style w:type="numbering" w:customStyle="1" w:styleId="Importovanstyl10">
    <w:name w:val="Importovaný styl 10"/>
    <w:pPr>
      <w:numPr>
        <w:numId w:val="26"/>
      </w:numPr>
    </w:pPr>
  </w:style>
  <w:style w:type="numbering" w:customStyle="1" w:styleId="Importovanstyl11">
    <w:name w:val="Importovaný styl 11"/>
    <w:pPr>
      <w:numPr>
        <w:numId w:val="29"/>
      </w:numPr>
    </w:pPr>
  </w:style>
  <w:style w:type="numbering" w:customStyle="1" w:styleId="Importovanstyl12">
    <w:name w:val="Importovaný styl 12"/>
    <w:pPr>
      <w:numPr>
        <w:numId w:val="34"/>
      </w:numPr>
    </w:pPr>
  </w:style>
  <w:style w:type="numbering" w:customStyle="1" w:styleId="Importovanstyl13">
    <w:name w:val="Importovaný styl 13"/>
    <w:pPr>
      <w:numPr>
        <w:numId w:val="37"/>
      </w:numPr>
    </w:pPr>
  </w:style>
  <w:style w:type="numbering" w:customStyle="1" w:styleId="Importovanstyl14">
    <w:name w:val="Importovaný styl 14"/>
    <w:pPr>
      <w:numPr>
        <w:numId w:val="40"/>
      </w:numPr>
    </w:pPr>
  </w:style>
  <w:style w:type="numbering" w:customStyle="1" w:styleId="Importovanstyl15">
    <w:name w:val="Importovaný styl 15"/>
    <w:pPr>
      <w:numPr>
        <w:numId w:val="44"/>
      </w:numPr>
    </w:pPr>
  </w:style>
  <w:style w:type="paragraph" w:customStyle="1" w:styleId="Smlouva-slo">
    <w:name w:val="Smlouva-číslo"/>
    <w:pPr>
      <w:spacing w:before="120" w:line="240" w:lineRule="atLeas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6">
    <w:name w:val="Importovaný styl 16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domonko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3237</Words>
  <Characters>19104</Characters>
  <Application>Microsoft Office Word</Application>
  <DocSecurity>0</DocSecurity>
  <Lines>159</Lines>
  <Paragraphs>44</Paragraphs>
  <ScaleCrop>false</ScaleCrop>
  <Company/>
  <LinksUpToDate>false</LinksUpToDate>
  <CharactersWithSpaces>22297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Zbyněk Hegner</cp:lastModifiedBy>
  <cp:revision>4</cp:revision>
  <cp:lastPrinted>2025-03-07T07:37:00Z</cp:lastPrinted>
  <dcterms:created xsi:type="dcterms:W3CDTF">2025-03-07T07:35:00Z</dcterms:created>
  <dcterms:modified xsi:type="dcterms:W3CDTF">2025-03-07T07:37:00Z</dcterms:modified>
</cp:coreProperties>
</file>