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666"/>
        <w:gridCol w:w="378"/>
        <w:gridCol w:w="914"/>
        <w:gridCol w:w="1130"/>
        <w:gridCol w:w="792"/>
        <w:gridCol w:w="1141"/>
        <w:gridCol w:w="828"/>
        <w:gridCol w:w="1548"/>
        <w:gridCol w:w="1033"/>
      </w:tblGrid>
      <w:tr w:rsidR="003478BA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29N20/35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7 002 Kč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78BA" w:rsidRDefault="00E1356E">
            <w:pPr>
              <w:pStyle w:val="Other0"/>
              <w:spacing w:after="20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:rsidR="003478BA" w:rsidRDefault="00E1356E">
            <w:pPr>
              <w:pStyle w:val="Other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3478BA" w:rsidRDefault="00E1356E">
            <w:pPr>
              <w:pStyle w:val="Other0"/>
              <w:spacing w:after="20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2912035</w:t>
            </w:r>
          </w:p>
          <w:p w:rsidR="003478BA" w:rsidRDefault="00E1356E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23.11.2022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spacing w:after="20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:rsidR="003478BA" w:rsidRDefault="00E1356E">
            <w:pPr>
              <w:pStyle w:val="Other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3478BA" w:rsidRDefault="00E1356E">
            <w:pPr>
              <w:pStyle w:val="Other0"/>
              <w:tabs>
                <w:tab w:val="left" w:pos="1494"/>
              </w:tabs>
              <w:spacing w:after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01.06.2020</w:t>
            </w:r>
            <w:r>
              <w:rPr>
                <w:rStyle w:val="Other"/>
                <w:sz w:val="19"/>
                <w:szCs w:val="19"/>
              </w:rPr>
              <w:tab/>
              <w:t>Roční pacht:</w:t>
            </w:r>
          </w:p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01.07.2020</w:t>
            </w:r>
          </w:p>
        </w:tc>
        <w:tc>
          <w:tcPr>
            <w:tcW w:w="25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78BA" w:rsidRDefault="003478BA"/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Pachtýři: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666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1130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4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proofErr w:type="gramStart"/>
            <w:r>
              <w:rPr>
                <w:rStyle w:val="Other"/>
                <w:sz w:val="19"/>
                <w:szCs w:val="19"/>
              </w:rPr>
              <w:t xml:space="preserve">CHMEL - 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>Vent</w:t>
            </w:r>
            <w:proofErr w:type="gramEnd"/>
            <w:r>
              <w:rPr>
                <w:rStyle w:val="Other"/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rStyle w:val="Other"/>
                <w:sz w:val="19"/>
                <w:szCs w:val="19"/>
              </w:rPr>
              <w:t>spol. s r.o.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Kněžice 18, 43801 </w:t>
            </w:r>
            <w:r>
              <w:rPr>
                <w:rStyle w:val="Other"/>
                <w:sz w:val="19"/>
                <w:szCs w:val="19"/>
              </w:rPr>
              <w:t>Podbořany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Nemovitosti:</w:t>
            </w:r>
          </w:p>
        </w:tc>
        <w:tc>
          <w:tcPr>
            <w:tcW w:w="666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495" w:type="dxa"/>
            <w:gridSpan w:val="2"/>
            <w:shd w:val="clear" w:color="auto" w:fill="auto"/>
            <w:vAlign w:val="bottom"/>
          </w:tcPr>
          <w:p w:rsidR="003478BA" w:rsidRDefault="00E1356E">
            <w:pPr>
              <w:pStyle w:val="Other0"/>
              <w:tabs>
                <w:tab w:val="left" w:pos="1534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/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 Inflace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3478BA" w:rsidRDefault="00E1356E">
            <w:pPr>
              <w:pStyle w:val="Other0"/>
              <w:ind w:firstLine="7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LV</w:t>
            </w:r>
          </w:p>
        </w:tc>
        <w:tc>
          <w:tcPr>
            <w:tcW w:w="792" w:type="dxa"/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W w:w="1141" w:type="dxa"/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828" w:type="dxa"/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154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25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Kněžice u Podbořan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část, využití orná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160"/>
            </w:pPr>
            <w:r>
              <w:rPr>
                <w:rStyle w:val="Other"/>
              </w:rPr>
              <w:t>1265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114 900,00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4,30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</w:pPr>
            <w:r>
              <w:rPr>
                <w:rStyle w:val="Other"/>
              </w:rPr>
              <w:t>1266</w:t>
            </w: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114 900,00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76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19,21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využití orná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</w:pPr>
            <w:r>
              <w:rPr>
                <w:rStyle w:val="Other"/>
              </w:rPr>
              <w:t>1267</w:t>
            </w: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114 900,00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37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00"/>
            </w:pPr>
            <w:r>
              <w:rPr>
                <w:rStyle w:val="Other"/>
              </w:rPr>
              <w:t>2,2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9,35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130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32,86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2873" w:type="dxa"/>
            <w:gridSpan w:val="3"/>
            <w:shd w:val="clear" w:color="auto" w:fill="auto"/>
            <w:vAlign w:val="bottom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Neprobylice u Kaštic</w:t>
            </w:r>
          </w:p>
        </w:tc>
        <w:tc>
          <w:tcPr>
            <w:tcW w:w="914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320"/>
            </w:pPr>
            <w:r>
              <w:rPr>
                <w:rStyle w:val="Other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1 530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458,64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20"/>
            </w:pPr>
            <w:r>
              <w:rPr>
                <w:rStyle w:val="Other"/>
              </w:rPr>
              <w:t>56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7 </w:t>
            </w:r>
            <w:r>
              <w:rPr>
                <w:rStyle w:val="Other"/>
              </w:rPr>
              <w:t>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5 630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1 687,69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133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5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1 182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354,32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133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22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6,59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239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20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35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10,49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239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335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100,42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280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7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1 547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463,74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317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</w:pPr>
            <w:r>
              <w:rPr>
                <w:rStyle w:val="Other"/>
              </w:rPr>
              <w:t>9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4 595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>1 377,43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406</w:t>
            </w: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14 10002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268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80,34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415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18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1 848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553,97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415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21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2 </w:t>
            </w:r>
            <w:r>
              <w:rPr>
                <w:rStyle w:val="Other"/>
              </w:rPr>
              <w:t>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1 259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377,41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415</w:t>
            </w:r>
          </w:p>
        </w:tc>
        <w:tc>
          <w:tcPr>
            <w:tcW w:w="37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22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1 575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bottom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472,13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415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130 200,00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20"/>
              <w:jc w:val="both"/>
            </w:pPr>
            <w:r>
              <w:rPr>
                <w:rStyle w:val="Other"/>
              </w:rPr>
              <w:t>3 130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938,27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22 956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6 881,44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829" w:type="dxa"/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Sedčice</w:t>
            </w:r>
          </w:p>
        </w:tc>
        <w:tc>
          <w:tcPr>
            <w:tcW w:w="666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178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60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91 900,00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79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16,72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829" w:type="dxa"/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178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63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91 900,00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3478BA" w:rsidRDefault="00E1356E">
            <w:pPr>
              <w:pStyle w:val="Other0"/>
              <w:jc w:val="right"/>
            </w:pPr>
            <w:r>
              <w:rPr>
                <w:rStyle w:val="Other"/>
              </w:rPr>
              <w:t>335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3478BA" w:rsidRDefault="00E1356E">
            <w:pPr>
              <w:pStyle w:val="Other0"/>
            </w:pPr>
            <w:r>
              <w:rPr>
                <w:rStyle w:val="Other"/>
              </w:rPr>
              <w:t>2,3024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478BA" w:rsidRDefault="00E1356E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70,88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414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87,60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23 500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78BA" w:rsidRDefault="003478BA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ind w:firstLine="4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7 002</w:t>
            </w:r>
          </w:p>
        </w:tc>
      </w:tr>
    </w:tbl>
    <w:p w:rsidR="003478BA" w:rsidRDefault="003478BA">
      <w:pPr>
        <w:sectPr w:rsidR="003478BA">
          <w:footerReference w:type="default" r:id="rId6"/>
          <w:pgSz w:w="11900" w:h="16840"/>
          <w:pgMar w:top="1296" w:right="787" w:bottom="1343" w:left="852" w:header="868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7"/>
        <w:gridCol w:w="2804"/>
        <w:gridCol w:w="1505"/>
        <w:gridCol w:w="2498"/>
      </w:tblGrid>
      <w:tr w:rsidR="003478BA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0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8BA" w:rsidRDefault="00E1356E">
            <w:pPr>
              <w:pStyle w:val="Other0"/>
              <w:framePr w:w="10184" w:h="1436" w:wrap="none" w:hAnchor="page" w:x="1011" w:y="1225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lastRenderedPageBreak/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29N20/35</w:t>
            </w:r>
          </w:p>
        </w:tc>
      </w:tr>
      <w:tr w:rsidR="003478BA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3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8BA" w:rsidRDefault="00E1356E">
            <w:pPr>
              <w:pStyle w:val="Other0"/>
              <w:framePr w:w="10184" w:h="1436" w:wrap="none" w:hAnchor="page" w:x="1011" w:y="1225"/>
              <w:spacing w:after="18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2912035</w:t>
            </w:r>
          </w:p>
          <w:p w:rsidR="003478BA" w:rsidRDefault="00E1356E">
            <w:pPr>
              <w:pStyle w:val="Other0"/>
              <w:framePr w:w="10184" w:h="1436" w:wrap="none" w:hAnchor="page" w:x="1011" w:y="1225"/>
              <w:tabs>
                <w:tab w:val="left" w:pos="1899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23.11.2022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8BA" w:rsidRDefault="00E1356E">
            <w:pPr>
              <w:pStyle w:val="Other0"/>
              <w:framePr w:w="10184" w:h="1436" w:wrap="none" w:hAnchor="page" w:x="1011" w:y="1225"/>
              <w:spacing w:after="20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01.06.2020</w:t>
            </w:r>
          </w:p>
          <w:p w:rsidR="003478BA" w:rsidRDefault="00E1356E">
            <w:pPr>
              <w:pStyle w:val="Other0"/>
              <w:framePr w:w="10184" w:h="1436" w:wrap="none" w:hAnchor="page" w:x="1011" w:y="1225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01.07.2020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framePr w:w="10184" w:h="1436" w:wrap="none" w:hAnchor="page" w:x="1011" w:y="1225"/>
              <w:spacing w:before="8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BA" w:rsidRDefault="00E1356E">
            <w:pPr>
              <w:pStyle w:val="Other0"/>
              <w:framePr w:w="10184" w:h="1436" w:wrap="none" w:hAnchor="page" w:x="1011" w:y="1225"/>
              <w:spacing w:before="8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7 002 Kč</w:t>
            </w:r>
          </w:p>
        </w:tc>
      </w:tr>
    </w:tbl>
    <w:p w:rsidR="003478BA" w:rsidRDefault="003478BA">
      <w:pPr>
        <w:framePr w:w="10184" w:h="1436" w:wrap="none" w:hAnchor="page" w:x="1011" w:y="1225"/>
        <w:spacing w:line="1" w:lineRule="exact"/>
      </w:pPr>
    </w:p>
    <w:p w:rsidR="003478BA" w:rsidRDefault="00E1356E">
      <w:pPr>
        <w:pStyle w:val="Zkladntext"/>
        <w:framePr w:w="2830" w:h="1094" w:wrap="none" w:hAnchor="page" w:x="993" w:y="2759"/>
      </w:pPr>
      <w:r>
        <w:rPr>
          <w:rStyle w:val="ZkladntextChar"/>
          <w:b/>
          <w:bCs/>
        </w:rPr>
        <w:t xml:space="preserve">Vysvětlivky k typu sazby: </w:t>
      </w:r>
      <w:r>
        <w:rPr>
          <w:rStyle w:val="ZkladntextChar"/>
        </w:rPr>
        <w:t xml:space="preserve">ha...za hektar </w:t>
      </w: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 xml:space="preserve">...za jednotku </w:t>
      </w: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 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line="360" w:lineRule="exact"/>
      </w:pPr>
    </w:p>
    <w:p w:rsidR="003478BA" w:rsidRDefault="003478BA">
      <w:pPr>
        <w:spacing w:after="647" w:line="1" w:lineRule="exact"/>
      </w:pPr>
    </w:p>
    <w:p w:rsidR="003478BA" w:rsidRDefault="003478BA">
      <w:pPr>
        <w:spacing w:line="1" w:lineRule="exact"/>
      </w:pPr>
    </w:p>
    <w:sectPr w:rsidR="003478BA">
      <w:footerReference w:type="default" r:id="rId7"/>
      <w:pgSz w:w="11900" w:h="16840"/>
      <w:pgMar w:top="32" w:right="32" w:bottom="1286" w:left="9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56E" w:rsidRDefault="00E1356E">
      <w:r>
        <w:separator/>
      </w:r>
    </w:p>
  </w:endnote>
  <w:endnote w:type="continuationSeparator" w:id="0">
    <w:p w:rsidR="00E1356E" w:rsidRDefault="00E1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8BA" w:rsidRDefault="00E135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6777355</wp:posOffset>
              </wp:positionH>
              <wp:positionV relativeFrom="page">
                <wp:posOffset>9841230</wp:posOffset>
              </wp:positionV>
              <wp:extent cx="219710" cy="939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78BA" w:rsidRDefault="00E1356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3.65pt;margin-top:774.9pt;width:17.3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" filled="f" stroked="f">
              <v:textbox style="mso-fit-shape-to-text:t" inset="0,0,0,0">
                <w:txbxContent>
                  <w:p w:rsidR="003478BA" w:rsidRDefault="00E1356E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8BA" w:rsidRDefault="00E135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9813290</wp:posOffset>
              </wp:positionV>
              <wp:extent cx="22860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78BA" w:rsidRDefault="00E1356E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37.05pt;margin-top:772.7pt;width:18pt;height: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" filled="f" stroked="f">
              <v:textbox style="mso-fit-shape-to-text:t" inset="0,0,0,0">
                <w:txbxContent>
                  <w:p w:rsidR="003478BA" w:rsidRDefault="00E1356E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8BA" w:rsidRDefault="003478BA"/>
  </w:footnote>
  <w:footnote w:type="continuationSeparator" w:id="0">
    <w:p w:rsidR="003478BA" w:rsidRDefault="003478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BA"/>
    <w:rsid w:val="003478BA"/>
    <w:rsid w:val="00E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75E39-3878-42C8-9863-069BCB6C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0050AA46F8FF250306130026</dc:title>
  <dc:subject/>
  <dc:creator>suchomelovap1</dc:creator>
  <cp:keywords/>
  <cp:lastModifiedBy>Suchomelová Petra Bc. DiS.</cp:lastModifiedBy>
  <cp:revision>2</cp:revision>
  <dcterms:created xsi:type="dcterms:W3CDTF">2025-03-06T12:02:00Z</dcterms:created>
  <dcterms:modified xsi:type="dcterms:W3CDTF">2025-03-06T12:02:00Z</dcterms:modified>
</cp:coreProperties>
</file>