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496A" w14:textId="32290B53" w:rsidR="000749EC" w:rsidRPr="00F87FDA" w:rsidRDefault="00D874BD" w:rsidP="000749EC">
      <w:pPr>
        <w:pStyle w:val="Nadpis3"/>
        <w:spacing w:after="0"/>
        <w:rPr>
          <w:lang w:val="cs-CZ"/>
        </w:rPr>
      </w:pPr>
      <w:bookmarkStart w:id="0" w:name="_GoBack"/>
      <w:bookmarkEnd w:id="0"/>
      <w:r>
        <w:rPr>
          <w:lang w:val="cs-CZ"/>
        </w:rPr>
        <w:t>TABLE OF TECHNICAL PARAMETERS</w:t>
      </w:r>
    </w:p>
    <w:p w14:paraId="4A391823" w14:textId="77777777" w:rsidR="000749EC" w:rsidRPr="00F87FDA" w:rsidRDefault="000749EC" w:rsidP="000749EC">
      <w:pPr>
        <w:spacing w:after="0"/>
      </w:pPr>
    </w:p>
    <w:p w14:paraId="425927D0" w14:textId="085DE61F" w:rsidR="005731AA" w:rsidRPr="003926E8" w:rsidRDefault="00BA13EE" w:rsidP="005731AA">
      <w:pPr>
        <w:shd w:val="clear" w:color="auto" w:fill="DEEAF6" w:themeFill="accent1" w:themeFillTint="33"/>
        <w:spacing w:after="0"/>
        <w:jc w:val="center"/>
        <w:rPr>
          <w:rFonts w:asciiTheme="minorHAnsi" w:hAnsiTheme="minorHAnsi"/>
          <w:b/>
          <w:sz w:val="24"/>
          <w:szCs w:val="24"/>
          <w:u w:val="single"/>
          <w:lang w:val="en-US"/>
        </w:rPr>
      </w:pPr>
      <w:r w:rsidRPr="005731AA">
        <w:rPr>
          <w:rFonts w:asciiTheme="minorHAnsi" w:hAnsiTheme="minorHAnsi"/>
          <w:b/>
          <w:color w:val="auto"/>
          <w:sz w:val="24"/>
          <w:szCs w:val="24"/>
          <w:u w:val="single"/>
        </w:rPr>
        <w:t>„</w:t>
      </w:r>
      <w:r w:rsidR="00A32070" w:rsidRPr="003926E8">
        <w:rPr>
          <w:b/>
          <w:sz w:val="24"/>
          <w:szCs w:val="24"/>
          <w:u w:val="single"/>
          <w:lang w:val="en-US"/>
        </w:rPr>
        <w:t>Light-sheet microscope for imaging of large cleared samples</w:t>
      </w:r>
      <w:r w:rsidR="005731AA" w:rsidRPr="003926E8">
        <w:rPr>
          <w:rFonts w:asciiTheme="minorHAnsi" w:hAnsiTheme="minorHAnsi"/>
          <w:b/>
          <w:sz w:val="24"/>
          <w:szCs w:val="24"/>
          <w:u w:val="single"/>
          <w:lang w:val="en-US"/>
        </w:rPr>
        <w:t>“</w:t>
      </w:r>
    </w:p>
    <w:p w14:paraId="5FCC1FEC" w14:textId="715932CC" w:rsidR="00BA13EE" w:rsidRPr="00C75DC8" w:rsidRDefault="00BA13EE" w:rsidP="003871D9">
      <w:pPr>
        <w:shd w:val="clear" w:color="auto" w:fill="DEEAF6" w:themeFill="accent1" w:themeFillTint="33"/>
        <w:spacing w:after="0"/>
        <w:jc w:val="center"/>
        <w:rPr>
          <w:rFonts w:asciiTheme="minorHAnsi" w:hAnsiTheme="minorHAnsi"/>
          <w:color w:val="auto"/>
          <w:sz w:val="24"/>
          <w:szCs w:val="24"/>
          <w:lang w:val="en-US"/>
        </w:rPr>
      </w:pPr>
    </w:p>
    <w:p w14:paraId="752710E3" w14:textId="14F015EE" w:rsidR="000749EC" w:rsidRPr="00C75DC8" w:rsidRDefault="002371F5" w:rsidP="003871D9">
      <w:pPr>
        <w:shd w:val="clear" w:color="auto" w:fill="DEEAF6" w:themeFill="accent1" w:themeFillTint="33"/>
        <w:spacing w:after="0"/>
        <w:jc w:val="center"/>
        <w:rPr>
          <w:rFonts w:asciiTheme="minorHAnsi" w:hAnsiTheme="minorHAnsi"/>
          <w:b/>
          <w:lang w:val="en-US"/>
        </w:rPr>
      </w:pPr>
      <w:r w:rsidRPr="00C75DC8">
        <w:rPr>
          <w:rFonts w:asciiTheme="minorHAnsi" w:hAnsiTheme="minorHAnsi"/>
          <w:b/>
          <w:lang w:val="en-US"/>
        </w:rPr>
        <w:t>Internal contract registration number</w:t>
      </w:r>
      <w:r w:rsidR="00F83035" w:rsidRPr="00C75DC8">
        <w:rPr>
          <w:rFonts w:asciiTheme="minorHAnsi" w:hAnsiTheme="minorHAnsi"/>
          <w:b/>
          <w:lang w:val="en-US"/>
        </w:rPr>
        <w:t>:</w:t>
      </w:r>
      <w:r w:rsidR="00397DC6" w:rsidRPr="00C75DC8">
        <w:rPr>
          <w:rFonts w:asciiTheme="minorHAnsi" w:hAnsiTheme="minorHAnsi"/>
          <w:b/>
          <w:lang w:val="en-US"/>
        </w:rPr>
        <w:t xml:space="preserve"> </w:t>
      </w:r>
      <w:r w:rsidR="00537920" w:rsidRPr="00C75DC8">
        <w:rPr>
          <w:rFonts w:asciiTheme="minorHAnsi" w:hAnsiTheme="minorHAnsi"/>
          <w:b/>
          <w:lang w:val="en-US"/>
        </w:rPr>
        <w:t>VZ 24/8</w:t>
      </w:r>
      <w:r w:rsidR="00C75DC8" w:rsidRPr="00C75DC8">
        <w:rPr>
          <w:rFonts w:asciiTheme="minorHAnsi" w:hAnsiTheme="minorHAnsi"/>
          <w:b/>
          <w:lang w:val="en-US"/>
        </w:rPr>
        <w:t>59</w:t>
      </w:r>
      <w:r w:rsidR="00B378BD" w:rsidRPr="00C75DC8">
        <w:rPr>
          <w:rFonts w:asciiTheme="minorHAnsi" w:hAnsiTheme="minorHAnsi"/>
          <w:b/>
          <w:lang w:val="en-US"/>
        </w:rPr>
        <w:t xml:space="preserve"> ÚMG</w:t>
      </w:r>
    </w:p>
    <w:p w14:paraId="3BBF6E56" w14:textId="77777777" w:rsidR="00E31175" w:rsidRPr="00C75DC8" w:rsidRDefault="00E31175" w:rsidP="00CB73F4">
      <w:pPr>
        <w:tabs>
          <w:tab w:val="left" w:pos="3036"/>
          <w:tab w:val="center" w:pos="4536"/>
        </w:tabs>
        <w:jc w:val="center"/>
        <w:rPr>
          <w:rFonts w:asciiTheme="minorHAnsi" w:hAnsiTheme="minorHAnsi" w:cs="Arial"/>
          <w:b/>
          <w:bCs/>
          <w:sz w:val="20"/>
          <w:szCs w:val="20"/>
          <w:u w:val="single"/>
          <w:lang w:val="en-US"/>
        </w:rPr>
      </w:pPr>
    </w:p>
    <w:p w14:paraId="12E8C1C1" w14:textId="77777777" w:rsidR="00DE5EAE" w:rsidRPr="00C75DC8" w:rsidRDefault="00DE5EAE" w:rsidP="00DE5EAE">
      <w:pPr>
        <w:spacing w:after="0" w:line="240" w:lineRule="auto"/>
        <w:jc w:val="both"/>
        <w:rPr>
          <w:rFonts w:asciiTheme="minorHAnsi" w:hAnsiTheme="minorHAnsi" w:cs="Arial"/>
          <w:b/>
          <w:bCs/>
          <w:sz w:val="20"/>
          <w:szCs w:val="20"/>
          <w:u w:val="single"/>
          <w:lang w:val="en-US"/>
        </w:rPr>
      </w:pPr>
      <w:r w:rsidRPr="00C75DC8">
        <w:rPr>
          <w:rFonts w:asciiTheme="minorHAnsi" w:hAnsiTheme="minorHAnsi" w:cs="Arial"/>
          <w:b/>
          <w:bCs/>
          <w:sz w:val="20"/>
          <w:szCs w:val="20"/>
          <w:u w:val="single"/>
          <w:lang w:val="en-US"/>
        </w:rPr>
        <w:t>Description of the subject of performance:</w:t>
      </w:r>
    </w:p>
    <w:p w14:paraId="09EBA112" w14:textId="77777777" w:rsidR="003B6A63" w:rsidRPr="00C75DC8" w:rsidRDefault="003B6A63" w:rsidP="00DE5EAE">
      <w:pPr>
        <w:spacing w:after="0" w:line="240" w:lineRule="auto"/>
        <w:jc w:val="both"/>
        <w:rPr>
          <w:rFonts w:asciiTheme="minorHAnsi" w:hAnsiTheme="minorHAnsi" w:cs="Arial"/>
          <w:b/>
          <w:bCs/>
          <w:sz w:val="20"/>
          <w:szCs w:val="20"/>
          <w:u w:val="single"/>
          <w:lang w:val="en-US"/>
        </w:rPr>
      </w:pPr>
    </w:p>
    <w:p w14:paraId="065DB89F" w14:textId="1551D67B" w:rsidR="00DE5EAE" w:rsidRPr="00C75DC8" w:rsidRDefault="00DE5EAE" w:rsidP="00DE5EAE">
      <w:pPr>
        <w:spacing w:after="0" w:line="240" w:lineRule="auto"/>
        <w:jc w:val="both"/>
        <w:rPr>
          <w:rFonts w:asciiTheme="minorHAnsi" w:hAnsiTheme="minorHAnsi" w:cs="Arial"/>
          <w:sz w:val="20"/>
          <w:szCs w:val="20"/>
          <w:u w:val="single"/>
          <w:lang w:val="en-US"/>
        </w:rPr>
      </w:pPr>
      <w:r w:rsidRPr="00C75DC8">
        <w:rPr>
          <w:rFonts w:asciiTheme="minorHAnsi" w:hAnsiTheme="minorHAnsi" w:cs="Arial"/>
          <w:sz w:val="20"/>
          <w:szCs w:val="20"/>
          <w:u w:val="single"/>
          <w:lang w:val="en-US"/>
        </w:rPr>
        <w:t>The subject of performance is the delivery and installation of a new, previously unused, un</w:t>
      </w:r>
      <w:r w:rsidR="00FB1FF4">
        <w:rPr>
          <w:rFonts w:asciiTheme="minorHAnsi" w:hAnsiTheme="minorHAnsi" w:cs="Arial"/>
          <w:sz w:val="20"/>
          <w:szCs w:val="20"/>
          <w:u w:val="single"/>
          <w:lang w:val="en-US"/>
        </w:rPr>
        <w:t>restored</w:t>
      </w:r>
      <w:r w:rsidRPr="00C75DC8">
        <w:rPr>
          <w:rFonts w:asciiTheme="minorHAnsi" w:hAnsiTheme="minorHAnsi" w:cs="Arial"/>
          <w:sz w:val="20"/>
          <w:szCs w:val="20"/>
          <w:u w:val="single"/>
          <w:lang w:val="en-US"/>
        </w:rPr>
        <w:t xml:space="preserve"> and fully functional </w:t>
      </w:r>
      <w:r w:rsidRPr="00C75DC8">
        <w:rPr>
          <w:rFonts w:asciiTheme="minorHAnsi" w:hAnsiTheme="minorHAnsi" w:cs="Arial"/>
          <w:b/>
          <w:bCs/>
          <w:sz w:val="20"/>
          <w:szCs w:val="20"/>
          <w:u w:val="single"/>
          <w:lang w:val="en-US"/>
        </w:rPr>
        <w:t>light microscope</w:t>
      </w:r>
      <w:r w:rsidRPr="00C75DC8">
        <w:rPr>
          <w:rFonts w:asciiTheme="minorHAnsi" w:hAnsiTheme="minorHAnsi" w:cs="Arial"/>
          <w:sz w:val="20"/>
          <w:szCs w:val="20"/>
          <w:u w:val="single"/>
          <w:lang w:val="en-US"/>
        </w:rPr>
        <w:t xml:space="preserve"> designed and optimized for rapid volumetric imaging of intact clear</w:t>
      </w:r>
      <w:r w:rsidR="00436EB3" w:rsidRPr="00C75DC8">
        <w:rPr>
          <w:rFonts w:asciiTheme="minorHAnsi" w:hAnsiTheme="minorHAnsi" w:cs="Arial"/>
          <w:sz w:val="20"/>
          <w:szCs w:val="20"/>
          <w:u w:val="single"/>
          <w:lang w:val="en-US"/>
        </w:rPr>
        <w:t>ed</w:t>
      </w:r>
      <w:r w:rsidRPr="00C75DC8">
        <w:rPr>
          <w:rFonts w:asciiTheme="minorHAnsi" w:hAnsiTheme="minorHAnsi" w:cs="Arial"/>
          <w:sz w:val="20"/>
          <w:szCs w:val="20"/>
          <w:u w:val="single"/>
          <w:lang w:val="en-US"/>
        </w:rPr>
        <w:t xml:space="preserve"> specimens (e.g. brain, lung) with subcellular resolution, including all necessary accessories and components, training of the operator and provision of warranty service. The scope of performance shall also include the supply of the necessary quantity of fully compatible material for installation, functional verification and commissioning so that the purchaser can verify the functionality and smooth operation of the delivered equipment upon delivery and after installation. The cost of this material shall be included in the supplier's total tender price.</w:t>
      </w:r>
    </w:p>
    <w:p w14:paraId="7A00A6D1" w14:textId="77777777" w:rsidR="00494902" w:rsidRPr="00C75DC8" w:rsidRDefault="00494902" w:rsidP="00DE5EAE">
      <w:pPr>
        <w:spacing w:after="0" w:line="240" w:lineRule="auto"/>
        <w:jc w:val="both"/>
        <w:rPr>
          <w:rFonts w:asciiTheme="minorHAnsi" w:hAnsiTheme="minorHAnsi" w:cs="Arial"/>
          <w:sz w:val="20"/>
          <w:szCs w:val="20"/>
          <w:u w:val="single"/>
          <w:lang w:val="en-US"/>
        </w:rPr>
      </w:pPr>
    </w:p>
    <w:p w14:paraId="32E2E188" w14:textId="349B961A" w:rsidR="00AA017A" w:rsidRPr="00C75DC8" w:rsidRDefault="00145F6C" w:rsidP="003871D9">
      <w:pPr>
        <w:spacing w:after="0" w:line="240" w:lineRule="auto"/>
        <w:jc w:val="both"/>
        <w:rPr>
          <w:rFonts w:asciiTheme="minorHAnsi" w:hAnsiTheme="minorHAnsi" w:cs="Arial"/>
          <w:sz w:val="20"/>
          <w:szCs w:val="20"/>
          <w:lang w:val="en-US"/>
        </w:rPr>
      </w:pPr>
      <w:r w:rsidRPr="00C75DC8">
        <w:rPr>
          <w:rFonts w:asciiTheme="minorHAnsi" w:hAnsiTheme="minorHAnsi" w:cs="Arial"/>
          <w:b/>
          <w:bCs/>
          <w:sz w:val="20"/>
          <w:szCs w:val="20"/>
          <w:u w:val="single"/>
          <w:lang w:val="en-US"/>
        </w:rPr>
        <w:t>The subject of performance is</w:t>
      </w:r>
      <w:r w:rsidR="00643AA2" w:rsidRPr="00C75DC8">
        <w:rPr>
          <w:rFonts w:asciiTheme="minorHAnsi" w:hAnsiTheme="minorHAnsi" w:cs="Arial"/>
          <w:sz w:val="20"/>
          <w:szCs w:val="20"/>
          <w:lang w:val="en-US"/>
        </w:rPr>
        <w:t>:</w:t>
      </w:r>
    </w:p>
    <w:p w14:paraId="2912DDFD" w14:textId="7580C59E" w:rsidR="00643AA2" w:rsidRPr="00C75DC8" w:rsidRDefault="00643AA2" w:rsidP="00643AA2">
      <w:pPr>
        <w:pStyle w:val="Bnodstavec"/>
        <w:spacing w:before="0" w:after="200" w:line="276" w:lineRule="auto"/>
        <w:rPr>
          <w:rFonts w:asciiTheme="minorHAnsi" w:hAnsiTheme="minorHAnsi"/>
          <w:lang w:val="en-US"/>
        </w:rPr>
      </w:pPr>
      <w:r w:rsidRPr="00C75DC8">
        <w:rPr>
          <w:rFonts w:asciiTheme="minorHAnsi" w:hAnsiTheme="minorHAnsi"/>
          <w:lang w:val="en-US"/>
        </w:rPr>
        <w:t xml:space="preserve">Light-sheet microscope system designed and optimized for rapid volumetric imaging of intact cleared samples (e.g. brain, lungs) with subcellular resolution. System will enable imaging of samples up to 40mm x 70 mm in lateral dimensions and provides 20 Hz or faster full frame capture with homogeneous illumination and includes algorithms for computational image de-striping. Sample illumination system involves the technology of axially swept light-sheet and synchronization with the rolling shutter of the camera to ensure homogeneous light-sheet illumination throughout entire field of view. System will enable whole mouse brain imaging with the voxel size no bigger than 1.8µm x 1.8µm x 1,8µm and the possibility to image the details of the same sample with the voxel size no bigger than 0.7µm x 0.7µm x 0.7µm. All the key microscope features are automated and system enables for smooth protocol operation and provides built in procedures for precise light-sheet alignment and tuning. </w:t>
      </w:r>
    </w:p>
    <w:p w14:paraId="5F1D50D6" w14:textId="31BAED0E" w:rsidR="00D77240" w:rsidRPr="00C75DC8" w:rsidRDefault="00D77240" w:rsidP="00D77240">
      <w:pPr>
        <w:pStyle w:val="Zkladntext2"/>
        <w:rPr>
          <w:b w:val="0"/>
          <w:bCs/>
          <w:sz w:val="20"/>
          <w:szCs w:val="20"/>
          <w:lang w:val="en-US"/>
        </w:rPr>
      </w:pPr>
      <w:r w:rsidRPr="00C75DC8">
        <w:rPr>
          <w:b w:val="0"/>
          <w:bCs/>
          <w:sz w:val="20"/>
          <w:szCs w:val="20"/>
          <w:lang w:val="en-US"/>
        </w:rPr>
        <w:t>Supplier</w:t>
      </w:r>
      <w:r w:rsidRPr="00C75DC8">
        <w:rPr>
          <w:sz w:val="20"/>
          <w:szCs w:val="20"/>
          <w:lang w:val="en-US"/>
        </w:rPr>
        <w:t xml:space="preserve"> </w:t>
      </w:r>
      <w:r w:rsidR="005C508C">
        <w:rPr>
          <w:sz w:val="20"/>
          <w:szCs w:val="20"/>
          <w:lang w:val="en-US"/>
        </w:rPr>
        <w:t>Cairn Research Ltd.</w:t>
      </w:r>
      <w:r w:rsidRPr="00C75DC8">
        <w:rPr>
          <w:sz w:val="20"/>
          <w:szCs w:val="20"/>
          <w:lang w:val="en-US"/>
        </w:rPr>
        <w:t xml:space="preserve"> </w:t>
      </w:r>
      <w:r w:rsidRPr="00C75DC8">
        <w:rPr>
          <w:b w:val="0"/>
          <w:bCs/>
          <w:sz w:val="20"/>
          <w:szCs w:val="20"/>
          <w:lang w:val="en-US"/>
        </w:rPr>
        <w:t>hereby</w:t>
      </w:r>
      <w:r w:rsidRPr="00C75DC8">
        <w:rPr>
          <w:sz w:val="20"/>
          <w:szCs w:val="20"/>
          <w:lang w:val="en-US"/>
        </w:rPr>
        <w:t xml:space="preserve"> </w:t>
      </w:r>
      <w:r w:rsidRPr="00C75DC8">
        <w:rPr>
          <w:bCs/>
          <w:sz w:val="20"/>
          <w:szCs w:val="20"/>
          <w:lang w:val="en-US"/>
        </w:rPr>
        <w:t>solemnly declares</w:t>
      </w:r>
      <w:r w:rsidRPr="00C75DC8">
        <w:rPr>
          <w:sz w:val="20"/>
          <w:szCs w:val="20"/>
          <w:lang w:val="en-US"/>
        </w:rPr>
        <w:t xml:space="preserve"> </w:t>
      </w:r>
      <w:r w:rsidRPr="00C75DC8">
        <w:rPr>
          <w:b w:val="0"/>
          <w:bCs/>
          <w:sz w:val="20"/>
          <w:szCs w:val="20"/>
          <w:lang w:val="en-US"/>
        </w:rPr>
        <w:t xml:space="preserve">that </w:t>
      </w:r>
      <w:r w:rsidRPr="00C75DC8">
        <w:rPr>
          <w:bCs/>
          <w:sz w:val="20"/>
          <w:szCs w:val="20"/>
          <w:lang w:val="en-US"/>
        </w:rPr>
        <w:t xml:space="preserve">the offered subject of performance has all the technical characteristics and meets all the technical parameters specified in the Purchase Contract and in Article 3 </w:t>
      </w:r>
      <w:r w:rsidR="00DB7CB8" w:rsidRPr="00C75DC8">
        <w:rPr>
          <w:bCs/>
          <w:sz w:val="20"/>
          <w:szCs w:val="20"/>
          <w:lang w:val="en-US"/>
        </w:rPr>
        <w:t>T</w:t>
      </w:r>
      <w:r w:rsidR="0070541A">
        <w:rPr>
          <w:bCs/>
          <w:sz w:val="20"/>
          <w:szCs w:val="20"/>
          <w:lang w:val="en-US"/>
        </w:rPr>
        <w:t>D</w:t>
      </w:r>
      <w:r w:rsidRPr="00C75DC8">
        <w:rPr>
          <w:bCs/>
          <w:sz w:val="20"/>
          <w:szCs w:val="20"/>
          <w:lang w:val="en-US"/>
        </w:rPr>
        <w:t xml:space="preserve"> of the above-mentioned public contract</w:t>
      </w:r>
      <w:r w:rsidRPr="00C75DC8">
        <w:rPr>
          <w:sz w:val="20"/>
          <w:szCs w:val="20"/>
          <w:lang w:val="en-US"/>
        </w:rPr>
        <w:t xml:space="preserve">, </w:t>
      </w:r>
      <w:r w:rsidRPr="00C75DC8">
        <w:rPr>
          <w:b w:val="0"/>
          <w:bCs/>
          <w:sz w:val="20"/>
          <w:szCs w:val="20"/>
          <w:lang w:val="en-US"/>
        </w:rPr>
        <w:t>specifying in more detail below the characteristics of the subject of performance offered by him:</w:t>
      </w:r>
    </w:p>
    <w:p w14:paraId="75249147" w14:textId="77777777" w:rsidR="00DB7CB8" w:rsidRPr="00C75DC8" w:rsidRDefault="00DB7CB8" w:rsidP="00D77240">
      <w:pPr>
        <w:pStyle w:val="Zkladntext2"/>
        <w:rPr>
          <w:sz w:val="20"/>
          <w:szCs w:val="20"/>
          <w:lang w:val="en-US"/>
        </w:rPr>
      </w:pPr>
    </w:p>
    <w:p w14:paraId="2E4E013D" w14:textId="698EFA83" w:rsidR="00D578F2" w:rsidRPr="00C75DC8" w:rsidRDefault="00D6753F" w:rsidP="00D578F2">
      <w:pPr>
        <w:spacing w:after="0" w:line="240" w:lineRule="auto"/>
        <w:jc w:val="both"/>
        <w:rPr>
          <w:rFonts w:asciiTheme="minorHAnsi" w:hAnsiTheme="minorHAnsi"/>
          <w:b/>
          <w:sz w:val="20"/>
          <w:szCs w:val="20"/>
          <w:lang w:val="en-US"/>
        </w:rPr>
      </w:pPr>
      <w:r w:rsidRPr="00C75DC8">
        <w:rPr>
          <w:rFonts w:asciiTheme="minorHAnsi" w:hAnsiTheme="minorHAnsi"/>
          <w:b/>
          <w:sz w:val="20"/>
          <w:szCs w:val="20"/>
          <w:lang w:val="en-US"/>
        </w:rPr>
        <w:t>Absolute minimum requirements for the subject of performance, i.e. Light-sheet fluorescence microscope for imaging of large cleared samples, and their fulfilment by the supplier:</w:t>
      </w:r>
    </w:p>
    <w:p w14:paraId="41C61B2E" w14:textId="77777777" w:rsidR="00D6753F" w:rsidRPr="00C75DC8" w:rsidRDefault="00D6753F" w:rsidP="00D578F2">
      <w:pPr>
        <w:spacing w:after="0" w:line="240" w:lineRule="auto"/>
        <w:jc w:val="both"/>
        <w:rPr>
          <w:sz w:val="20"/>
          <w:szCs w:val="20"/>
          <w:lang w:val="en-US"/>
        </w:rPr>
      </w:pPr>
    </w:p>
    <w:p w14:paraId="145552B3" w14:textId="5E77C555" w:rsidR="00FC6CF4" w:rsidRPr="00C75DC8" w:rsidRDefault="00F74D04" w:rsidP="00D578F2">
      <w:pPr>
        <w:spacing w:after="0" w:line="240" w:lineRule="auto"/>
        <w:jc w:val="both"/>
        <w:rPr>
          <w:b/>
          <w:sz w:val="20"/>
          <w:szCs w:val="20"/>
          <w:lang w:val="en-US"/>
        </w:rPr>
      </w:pPr>
      <w:r w:rsidRPr="00C75DC8">
        <w:rPr>
          <w:rFonts w:asciiTheme="minorHAnsi" w:hAnsiTheme="minorHAnsi"/>
          <w:b/>
          <w:lang w:val="en-US"/>
        </w:rPr>
        <w:t>Light-sheet fluorescence microscope for imaging of large cleared samples</w:t>
      </w:r>
      <w:r w:rsidR="00FC6CF4" w:rsidRPr="00C75DC8">
        <w:rPr>
          <w:b/>
          <w:sz w:val="20"/>
          <w:szCs w:val="20"/>
          <w:lang w:val="en-US"/>
        </w:rPr>
        <w:t>:</w:t>
      </w:r>
    </w:p>
    <w:p w14:paraId="61F9176A" w14:textId="47544401" w:rsidR="0014008B" w:rsidRPr="00FC77A0" w:rsidRDefault="0014008B" w:rsidP="00D578F2">
      <w:pPr>
        <w:spacing w:after="0" w:line="240" w:lineRule="auto"/>
        <w:jc w:val="both"/>
        <w:rPr>
          <w:b/>
          <w:sz w:val="20"/>
          <w:szCs w:val="20"/>
        </w:rPr>
      </w:pPr>
    </w:p>
    <w:tbl>
      <w:tblPr>
        <w:tblStyle w:val="Mkatabulky"/>
        <w:tblW w:w="9049" w:type="dxa"/>
        <w:tblInd w:w="18" w:type="dxa"/>
        <w:tblLook w:val="04A0" w:firstRow="1" w:lastRow="0" w:firstColumn="1" w:lastColumn="0" w:noHBand="0" w:noVBand="1"/>
      </w:tblPr>
      <w:tblGrid>
        <w:gridCol w:w="2245"/>
        <w:gridCol w:w="6804"/>
      </w:tblGrid>
      <w:tr w:rsidR="005C508C" w:rsidRPr="00FC77A0" w14:paraId="63762D0B" w14:textId="77777777" w:rsidTr="00423E6B">
        <w:trPr>
          <w:trHeight w:val="864"/>
        </w:trPr>
        <w:tc>
          <w:tcPr>
            <w:tcW w:w="2245" w:type="dxa"/>
            <w:vAlign w:val="center"/>
          </w:tcPr>
          <w:p w14:paraId="06F76EC2" w14:textId="4983FA2B" w:rsidR="005C508C" w:rsidRPr="00FC77A0" w:rsidRDefault="005C508C" w:rsidP="005C508C">
            <w:pPr>
              <w:rPr>
                <w:rFonts w:asciiTheme="minorHAnsi" w:hAnsiTheme="minorHAnsi" w:cs="Arial"/>
                <w:bCs/>
                <w:lang w:val="cs-CZ"/>
              </w:rPr>
            </w:pPr>
            <w:proofErr w:type="spellStart"/>
            <w:r>
              <w:rPr>
                <w:rFonts w:asciiTheme="minorHAnsi" w:hAnsiTheme="minorHAnsi" w:cs="Arial"/>
                <w:b/>
                <w:lang w:val="cs-CZ"/>
              </w:rPr>
              <w:t>Producer</w:t>
            </w:r>
            <w:proofErr w:type="spellEnd"/>
            <w:r>
              <w:rPr>
                <w:rFonts w:asciiTheme="minorHAnsi" w:hAnsiTheme="minorHAnsi" w:cs="Arial"/>
                <w:b/>
                <w:lang w:val="cs-CZ"/>
              </w:rPr>
              <w:t>:</w:t>
            </w:r>
          </w:p>
        </w:tc>
        <w:tc>
          <w:tcPr>
            <w:tcW w:w="6804" w:type="dxa"/>
            <w:vAlign w:val="center"/>
          </w:tcPr>
          <w:p w14:paraId="5D60BE6C" w14:textId="7B3D9781" w:rsidR="005C508C" w:rsidRPr="006970B3" w:rsidRDefault="005C508C" w:rsidP="005C508C">
            <w:pPr>
              <w:rPr>
                <w:rFonts w:asciiTheme="minorHAnsi" w:hAnsiTheme="minorHAnsi" w:cs="Arial"/>
                <w:highlight w:val="yellow"/>
                <w:lang w:val="cs-CZ"/>
              </w:rPr>
            </w:pPr>
            <w:proofErr w:type="spellStart"/>
            <w:r>
              <w:rPr>
                <w:rFonts w:asciiTheme="minorHAnsi" w:hAnsiTheme="minorHAnsi"/>
              </w:rPr>
              <w:t>LifeCanvas</w:t>
            </w:r>
            <w:proofErr w:type="spellEnd"/>
            <w:r>
              <w:rPr>
                <w:rFonts w:asciiTheme="minorHAnsi" w:hAnsiTheme="minorHAnsi"/>
              </w:rPr>
              <w:t xml:space="preserve"> Technologies</w:t>
            </w:r>
          </w:p>
        </w:tc>
      </w:tr>
      <w:tr w:rsidR="005C508C" w:rsidRPr="00FC77A0" w14:paraId="7B28B013" w14:textId="77777777" w:rsidTr="00423E6B">
        <w:trPr>
          <w:trHeight w:val="864"/>
        </w:trPr>
        <w:tc>
          <w:tcPr>
            <w:tcW w:w="2245" w:type="dxa"/>
            <w:vAlign w:val="center"/>
          </w:tcPr>
          <w:p w14:paraId="47AAE9D8" w14:textId="24E72915" w:rsidR="005C508C" w:rsidRPr="00FC77A0" w:rsidRDefault="005C508C" w:rsidP="005C508C">
            <w:pPr>
              <w:rPr>
                <w:rFonts w:asciiTheme="minorHAnsi" w:hAnsiTheme="minorHAnsi" w:cs="Arial"/>
                <w:b/>
                <w:lang w:val="cs-CZ"/>
              </w:rPr>
            </w:pPr>
            <w:r>
              <w:rPr>
                <w:rFonts w:asciiTheme="minorHAnsi" w:hAnsiTheme="minorHAnsi" w:cs="Arial"/>
                <w:b/>
                <w:lang w:val="cs-CZ"/>
              </w:rPr>
              <w:t>Type:</w:t>
            </w:r>
          </w:p>
        </w:tc>
        <w:tc>
          <w:tcPr>
            <w:tcW w:w="6804" w:type="dxa"/>
            <w:vAlign w:val="center"/>
          </w:tcPr>
          <w:p w14:paraId="02D9DE10" w14:textId="07FD133F" w:rsidR="005C508C" w:rsidRPr="006970B3" w:rsidRDefault="005C508C" w:rsidP="005C508C">
            <w:pPr>
              <w:rPr>
                <w:rFonts w:asciiTheme="minorHAnsi" w:hAnsiTheme="minorHAnsi" w:cs="Arial"/>
                <w:highlight w:val="yellow"/>
                <w:lang w:val="cs-CZ"/>
              </w:rPr>
            </w:pPr>
            <w:r>
              <w:rPr>
                <w:rFonts w:asciiTheme="minorHAnsi" w:hAnsiTheme="minorHAnsi"/>
              </w:rPr>
              <w:t>SME</w:t>
            </w:r>
          </w:p>
        </w:tc>
      </w:tr>
    </w:tbl>
    <w:p w14:paraId="73CB9982" w14:textId="253FEF3D" w:rsidR="00494902" w:rsidRDefault="00494902" w:rsidP="00D578F2">
      <w:pPr>
        <w:spacing w:after="0" w:line="240" w:lineRule="auto"/>
        <w:jc w:val="both"/>
        <w:rPr>
          <w:b/>
        </w:rPr>
      </w:pPr>
    </w:p>
    <w:tbl>
      <w:tblPr>
        <w:tblStyle w:val="Mkatabulky"/>
        <w:tblW w:w="0" w:type="auto"/>
        <w:tblLook w:val="04A0" w:firstRow="1" w:lastRow="0" w:firstColumn="1" w:lastColumn="0" w:noHBand="0" w:noVBand="1"/>
      </w:tblPr>
      <w:tblGrid>
        <w:gridCol w:w="672"/>
        <w:gridCol w:w="4285"/>
        <w:gridCol w:w="1842"/>
        <w:gridCol w:w="2275"/>
      </w:tblGrid>
      <w:tr w:rsidR="00D578F2" w:rsidRPr="00D578F2" w14:paraId="13340D26" w14:textId="77777777" w:rsidTr="00A829B1">
        <w:trPr>
          <w:trHeight w:val="685"/>
        </w:trPr>
        <w:tc>
          <w:tcPr>
            <w:tcW w:w="672" w:type="dxa"/>
            <w:shd w:val="clear" w:color="auto" w:fill="A6A6A6" w:themeFill="background1" w:themeFillShade="A6"/>
          </w:tcPr>
          <w:p w14:paraId="3F9CF496" w14:textId="3E5D2336" w:rsidR="00D578F2" w:rsidRPr="00D578F2" w:rsidRDefault="00494902" w:rsidP="00D578F2">
            <w:pPr>
              <w:spacing w:after="0" w:line="240" w:lineRule="auto"/>
              <w:jc w:val="both"/>
              <w:rPr>
                <w:lang w:eastAsia="cs-CZ"/>
              </w:rPr>
            </w:pPr>
            <w:r>
              <w:rPr>
                <w:b/>
              </w:rPr>
              <w:br w:type="page"/>
            </w:r>
          </w:p>
        </w:tc>
        <w:tc>
          <w:tcPr>
            <w:tcW w:w="4285" w:type="dxa"/>
            <w:shd w:val="clear" w:color="auto" w:fill="A6A6A6" w:themeFill="background1" w:themeFillShade="A6"/>
          </w:tcPr>
          <w:p w14:paraId="3A7A15B6" w14:textId="77777777" w:rsidR="009E2792" w:rsidRPr="009E2792" w:rsidRDefault="009E2792" w:rsidP="009E2792">
            <w:pPr>
              <w:spacing w:after="240" w:line="240" w:lineRule="auto"/>
              <w:jc w:val="both"/>
              <w:rPr>
                <w:b/>
              </w:rPr>
            </w:pPr>
            <w:r w:rsidRPr="009E2792">
              <w:rPr>
                <w:b/>
                <w:bCs/>
              </w:rPr>
              <w:t>Required function or parameter:</w:t>
            </w:r>
          </w:p>
          <w:p w14:paraId="5C4525D8" w14:textId="1C21099A" w:rsidR="00D578F2" w:rsidRPr="00D578F2" w:rsidRDefault="00D578F2" w:rsidP="00D578F2">
            <w:pPr>
              <w:spacing w:after="240" w:line="240" w:lineRule="auto"/>
              <w:jc w:val="both"/>
              <w:rPr>
                <w:rFonts w:asciiTheme="minorHAnsi" w:hAnsiTheme="minorHAnsi" w:cstheme="minorHAnsi"/>
                <w:bCs/>
                <w:lang w:val="cs-CZ" w:eastAsia="cs-CZ"/>
              </w:rPr>
            </w:pPr>
          </w:p>
        </w:tc>
        <w:tc>
          <w:tcPr>
            <w:tcW w:w="1842" w:type="dxa"/>
            <w:shd w:val="clear" w:color="auto" w:fill="A6A6A6" w:themeFill="background1" w:themeFillShade="A6"/>
          </w:tcPr>
          <w:p w14:paraId="5CC01053" w14:textId="77777777" w:rsidR="009E2792" w:rsidRPr="009E2792" w:rsidRDefault="009E2792" w:rsidP="009E2792">
            <w:pPr>
              <w:spacing w:after="240" w:line="240" w:lineRule="auto"/>
              <w:jc w:val="both"/>
              <w:rPr>
                <w:rFonts w:asciiTheme="minorHAnsi" w:hAnsiTheme="minorHAnsi" w:cstheme="minorHAnsi"/>
                <w:b/>
                <w:bCs/>
                <w:lang w:eastAsia="cs-CZ"/>
              </w:rPr>
            </w:pPr>
            <w:r w:rsidRPr="009E2792">
              <w:rPr>
                <w:rFonts w:asciiTheme="minorHAnsi" w:hAnsiTheme="minorHAnsi" w:cstheme="minorHAnsi"/>
                <w:b/>
                <w:bCs/>
                <w:lang w:eastAsia="cs-CZ"/>
              </w:rPr>
              <w:lastRenderedPageBreak/>
              <w:t>Fulfilling the parameter</w:t>
            </w:r>
          </w:p>
          <w:p w14:paraId="4F3F163F" w14:textId="6E04281E" w:rsidR="009E2792" w:rsidRPr="009E2792" w:rsidRDefault="009E2792" w:rsidP="009E2792">
            <w:pPr>
              <w:spacing w:after="240" w:line="240" w:lineRule="auto"/>
              <w:jc w:val="both"/>
              <w:rPr>
                <w:rFonts w:asciiTheme="minorHAnsi" w:hAnsiTheme="minorHAnsi" w:cstheme="minorHAnsi"/>
                <w:b/>
                <w:bCs/>
                <w:lang w:eastAsia="cs-CZ"/>
              </w:rPr>
            </w:pPr>
            <w:r w:rsidRPr="009E2792">
              <w:rPr>
                <w:rFonts w:asciiTheme="minorHAnsi" w:hAnsiTheme="minorHAnsi" w:cstheme="minorHAnsi"/>
                <w:b/>
                <w:bCs/>
                <w:i/>
                <w:iCs/>
                <w:lang w:eastAsia="cs-CZ"/>
              </w:rPr>
              <w:lastRenderedPageBreak/>
              <w:t>the participant leaves one option - either Y</w:t>
            </w:r>
            <w:r w:rsidR="001F5907">
              <w:rPr>
                <w:rFonts w:asciiTheme="minorHAnsi" w:hAnsiTheme="minorHAnsi" w:cstheme="minorHAnsi"/>
                <w:b/>
                <w:bCs/>
                <w:i/>
                <w:iCs/>
                <w:lang w:eastAsia="cs-CZ"/>
              </w:rPr>
              <w:t>ES</w:t>
            </w:r>
            <w:r w:rsidRPr="009E2792">
              <w:rPr>
                <w:rFonts w:asciiTheme="minorHAnsi" w:hAnsiTheme="minorHAnsi" w:cstheme="minorHAnsi"/>
                <w:b/>
                <w:bCs/>
                <w:i/>
                <w:iCs/>
                <w:lang w:eastAsia="cs-CZ"/>
              </w:rPr>
              <w:t xml:space="preserve"> or N</w:t>
            </w:r>
            <w:r w:rsidR="001F5907">
              <w:rPr>
                <w:rFonts w:asciiTheme="minorHAnsi" w:hAnsiTheme="minorHAnsi" w:cstheme="minorHAnsi"/>
                <w:b/>
                <w:bCs/>
                <w:i/>
                <w:iCs/>
                <w:lang w:eastAsia="cs-CZ"/>
              </w:rPr>
              <w:t>O</w:t>
            </w:r>
          </w:p>
          <w:p w14:paraId="63C9A9D5" w14:textId="4832B7C0" w:rsidR="00A829B1" w:rsidRPr="00A829B1" w:rsidRDefault="00A829B1" w:rsidP="00D578F2">
            <w:pPr>
              <w:spacing w:after="240" w:line="240" w:lineRule="auto"/>
              <w:jc w:val="both"/>
              <w:rPr>
                <w:rFonts w:asciiTheme="minorHAnsi" w:hAnsiTheme="minorHAnsi" w:cstheme="minorHAnsi"/>
                <w:i/>
                <w:iCs/>
                <w:lang w:val="cs-CZ" w:eastAsia="cs-CZ"/>
              </w:rPr>
            </w:pPr>
          </w:p>
        </w:tc>
        <w:tc>
          <w:tcPr>
            <w:tcW w:w="2275" w:type="dxa"/>
            <w:shd w:val="clear" w:color="auto" w:fill="A6A6A6" w:themeFill="background1" w:themeFillShade="A6"/>
          </w:tcPr>
          <w:p w14:paraId="2F99030E" w14:textId="77777777" w:rsidR="001F5907" w:rsidRPr="001F5907" w:rsidRDefault="001F5907" w:rsidP="001F5907">
            <w:pPr>
              <w:spacing w:after="240" w:line="240" w:lineRule="auto"/>
              <w:jc w:val="both"/>
              <w:rPr>
                <w:rFonts w:asciiTheme="minorHAnsi" w:hAnsiTheme="minorHAnsi" w:cstheme="minorHAnsi"/>
                <w:b/>
                <w:bCs/>
                <w:lang w:eastAsia="cs-CZ"/>
              </w:rPr>
            </w:pPr>
            <w:r w:rsidRPr="001F5907">
              <w:rPr>
                <w:rFonts w:asciiTheme="minorHAnsi" w:hAnsiTheme="minorHAnsi" w:cstheme="minorHAnsi"/>
                <w:b/>
                <w:bCs/>
                <w:lang w:eastAsia="cs-CZ"/>
              </w:rPr>
              <w:lastRenderedPageBreak/>
              <w:t xml:space="preserve">The value of the parameter/feature for the subject of </w:t>
            </w:r>
            <w:r w:rsidRPr="001F5907">
              <w:rPr>
                <w:rFonts w:asciiTheme="minorHAnsi" w:hAnsiTheme="minorHAnsi" w:cstheme="minorHAnsi"/>
                <w:b/>
                <w:bCs/>
                <w:lang w:eastAsia="cs-CZ"/>
              </w:rPr>
              <w:lastRenderedPageBreak/>
              <w:t>performance offered by the participant:</w:t>
            </w:r>
          </w:p>
          <w:p w14:paraId="1C16F878" w14:textId="77777777" w:rsidR="001F5907" w:rsidRPr="001F5907" w:rsidRDefault="001F5907" w:rsidP="001F5907">
            <w:pPr>
              <w:spacing w:after="240" w:line="240" w:lineRule="auto"/>
              <w:jc w:val="both"/>
              <w:rPr>
                <w:rFonts w:asciiTheme="minorHAnsi" w:hAnsiTheme="minorHAnsi" w:cstheme="minorHAnsi"/>
                <w:b/>
                <w:bCs/>
                <w:lang w:eastAsia="cs-CZ"/>
              </w:rPr>
            </w:pPr>
            <w:r w:rsidRPr="001F5907">
              <w:rPr>
                <w:rFonts w:asciiTheme="minorHAnsi" w:hAnsiTheme="minorHAnsi" w:cstheme="minorHAnsi"/>
                <w:b/>
                <w:bCs/>
                <w:i/>
                <w:iCs/>
                <w:lang w:eastAsia="cs-CZ"/>
              </w:rPr>
              <w:t>The participant shall add the value of the offered performance for the items marked</w:t>
            </w:r>
            <w:r w:rsidRPr="001F5907">
              <w:rPr>
                <w:rFonts w:asciiTheme="minorHAnsi" w:hAnsiTheme="minorHAnsi" w:cstheme="minorHAnsi"/>
                <w:b/>
                <w:bCs/>
                <w:lang w:eastAsia="cs-CZ"/>
              </w:rPr>
              <w:t xml:space="preserve"> </w:t>
            </w:r>
          </w:p>
          <w:p w14:paraId="035FF484" w14:textId="2FBE38E2" w:rsidR="00484359" w:rsidRPr="00484359" w:rsidRDefault="00934F2C" w:rsidP="00D578F2">
            <w:pPr>
              <w:spacing w:after="240" w:line="240" w:lineRule="auto"/>
              <w:jc w:val="both"/>
              <w:rPr>
                <w:rFonts w:asciiTheme="minorHAnsi" w:hAnsiTheme="minorHAnsi" w:cstheme="minorHAnsi"/>
                <w:i/>
                <w:iCs/>
                <w:lang w:val="cs-CZ" w:eastAsia="cs-CZ"/>
              </w:rPr>
            </w:pPr>
            <w:r>
              <w:rPr>
                <w:rFonts w:cs="Calibri"/>
                <w:i/>
                <w:iCs/>
                <w:lang w:val="cs-CZ" w:eastAsia="cs-CZ"/>
              </w:rPr>
              <w:t>[</w:t>
            </w:r>
            <w:r w:rsidR="00FD16FF">
              <w:rPr>
                <w:rFonts w:asciiTheme="minorHAnsi" w:hAnsiTheme="minorHAnsi" w:cstheme="minorHAnsi"/>
                <w:i/>
                <w:iCs/>
                <w:lang w:val="cs-CZ" w:eastAsia="cs-CZ"/>
              </w:rPr>
              <w:t>SUPPLEMENTED BY SUPPLIER</w:t>
            </w:r>
            <w:r>
              <w:rPr>
                <w:rFonts w:cs="Calibri"/>
                <w:i/>
                <w:iCs/>
                <w:lang w:val="cs-CZ" w:eastAsia="cs-CZ"/>
              </w:rPr>
              <w:t>]</w:t>
            </w:r>
          </w:p>
        </w:tc>
      </w:tr>
      <w:tr w:rsidR="0071282B" w:rsidRPr="00D578F2" w14:paraId="576E65EB" w14:textId="77777777" w:rsidTr="00C40ACF">
        <w:trPr>
          <w:trHeight w:val="397"/>
        </w:trPr>
        <w:tc>
          <w:tcPr>
            <w:tcW w:w="9074" w:type="dxa"/>
            <w:gridSpan w:val="4"/>
            <w:shd w:val="clear" w:color="auto" w:fill="D9D9D9" w:themeFill="background1" w:themeFillShade="D9"/>
          </w:tcPr>
          <w:p w14:paraId="07C62462" w14:textId="38F070C2" w:rsidR="0071282B" w:rsidRPr="00D578F2" w:rsidRDefault="0071282B" w:rsidP="00712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bCs/>
                <w:lang w:eastAsia="cs-CZ"/>
              </w:rPr>
            </w:pPr>
            <w:r w:rsidRPr="00726404">
              <w:rPr>
                <w:rFonts w:eastAsia="Times New Roman" w:cstheme="minorHAnsi"/>
                <w:b/>
                <w:lang w:eastAsia="cs-CZ"/>
              </w:rPr>
              <w:lastRenderedPageBreak/>
              <w:t>Sample chamber &amp; sample holders</w:t>
            </w:r>
            <w:r>
              <w:rPr>
                <w:rFonts w:eastAsia="Times New Roman" w:cstheme="minorHAnsi"/>
                <w:b/>
                <w:lang w:eastAsia="cs-CZ"/>
              </w:rPr>
              <w:t>:</w:t>
            </w:r>
          </w:p>
        </w:tc>
      </w:tr>
      <w:tr w:rsidR="005C508C" w:rsidRPr="00D578F2" w14:paraId="399636A2" w14:textId="77777777" w:rsidTr="00A829B1">
        <w:trPr>
          <w:trHeight w:val="488"/>
        </w:trPr>
        <w:tc>
          <w:tcPr>
            <w:tcW w:w="672" w:type="dxa"/>
          </w:tcPr>
          <w:p w14:paraId="0192474C" w14:textId="77777777" w:rsidR="005C508C" w:rsidRPr="00D578F2" w:rsidRDefault="005C508C" w:rsidP="005C508C">
            <w:pPr>
              <w:spacing w:after="0" w:line="240" w:lineRule="auto"/>
              <w:jc w:val="both"/>
              <w:rPr>
                <w:lang w:eastAsia="cs-CZ"/>
              </w:rPr>
            </w:pPr>
            <w:r w:rsidRPr="00D578F2">
              <w:rPr>
                <w:lang w:eastAsia="cs-CZ"/>
              </w:rPr>
              <w:t>1.1</w:t>
            </w:r>
          </w:p>
        </w:tc>
        <w:tc>
          <w:tcPr>
            <w:tcW w:w="4285" w:type="dxa"/>
          </w:tcPr>
          <w:p w14:paraId="0BDDEE84" w14:textId="77777777" w:rsidR="005C508C" w:rsidRPr="00FC028C" w:rsidRDefault="005C508C" w:rsidP="005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theme="minorHAnsi"/>
              </w:rPr>
            </w:pPr>
            <w:r w:rsidRPr="00FC028C">
              <w:rPr>
                <w:rFonts w:cstheme="minorHAnsi"/>
              </w:rPr>
              <w:t xml:space="preserve">Chemically-inert </w:t>
            </w:r>
            <w:r w:rsidRPr="00FC028C">
              <w:t xml:space="preserve">(Water, CUBIC, BABB, DBE, </w:t>
            </w:r>
            <w:proofErr w:type="spellStart"/>
            <w:r w:rsidRPr="00FC028C">
              <w:t>ECi</w:t>
            </w:r>
            <w:proofErr w:type="spellEnd"/>
            <w:r w:rsidRPr="00FC028C">
              <w:t xml:space="preserve">, </w:t>
            </w:r>
            <w:proofErr w:type="spellStart"/>
            <w:r w:rsidRPr="00FC028C">
              <w:t>etc</w:t>
            </w:r>
            <w:proofErr w:type="spellEnd"/>
            <w:r w:rsidRPr="00FC028C">
              <w:t>)</w:t>
            </w:r>
            <w:r w:rsidRPr="00FC028C">
              <w:rPr>
                <w:rFonts w:cstheme="minorHAnsi"/>
              </w:rPr>
              <w:t xml:space="preserve"> sample chambers and sample holders</w:t>
            </w:r>
          </w:p>
          <w:p w14:paraId="45B5954B" w14:textId="41238CD0" w:rsidR="005C508C" w:rsidRPr="00CA0AFC" w:rsidRDefault="005C508C" w:rsidP="005C508C">
            <w:pPr>
              <w:contextualSpacing/>
              <w:jc w:val="both"/>
              <w:rPr>
                <w:rFonts w:asciiTheme="minorHAnsi" w:hAnsiTheme="minorHAnsi" w:cstheme="minorHAnsi"/>
              </w:rPr>
            </w:pPr>
          </w:p>
        </w:tc>
        <w:tc>
          <w:tcPr>
            <w:tcW w:w="1842" w:type="dxa"/>
          </w:tcPr>
          <w:p w14:paraId="622D274D" w14:textId="37F0C8C1" w:rsidR="005C508C" w:rsidRPr="00430D78" w:rsidRDefault="005C508C" w:rsidP="005C508C">
            <w:pPr>
              <w:spacing w:after="240" w:line="240" w:lineRule="auto"/>
              <w:jc w:val="both"/>
              <w:rPr>
                <w:rFonts w:asciiTheme="minorHAnsi" w:hAnsiTheme="minorHAnsi" w:cstheme="minorHAnsi"/>
                <w:bCs/>
                <w:highlight w:val="yellow"/>
                <w:lang w:val="cs-CZ" w:eastAsia="cs-CZ"/>
              </w:rPr>
            </w:pPr>
            <w:r>
              <w:rPr>
                <w:rFonts w:asciiTheme="minorHAnsi" w:hAnsiTheme="minorHAnsi" w:cstheme="minorHAnsi"/>
                <w:bCs/>
                <w:lang w:val="cs-CZ" w:eastAsia="cs-CZ"/>
              </w:rPr>
              <w:t>YES</w:t>
            </w:r>
          </w:p>
        </w:tc>
        <w:tc>
          <w:tcPr>
            <w:tcW w:w="2275" w:type="dxa"/>
          </w:tcPr>
          <w:p w14:paraId="63C5E2AF" w14:textId="248A8025" w:rsidR="005C508C" w:rsidRPr="00D578F2" w:rsidRDefault="005C508C" w:rsidP="005C508C">
            <w:pPr>
              <w:spacing w:after="240" w:line="240" w:lineRule="auto"/>
              <w:jc w:val="both"/>
              <w:rPr>
                <w:rFonts w:asciiTheme="minorHAnsi" w:hAnsiTheme="minorHAnsi" w:cstheme="minorHAnsi"/>
                <w:bCs/>
                <w:lang w:eastAsia="cs-CZ"/>
              </w:rPr>
            </w:pPr>
          </w:p>
        </w:tc>
      </w:tr>
      <w:tr w:rsidR="005C508C" w:rsidRPr="00D578F2" w14:paraId="2DB4C0E2" w14:textId="77777777" w:rsidTr="00A829B1">
        <w:tc>
          <w:tcPr>
            <w:tcW w:w="672" w:type="dxa"/>
          </w:tcPr>
          <w:p w14:paraId="52BAA8BC" w14:textId="77777777" w:rsidR="005C508C" w:rsidRPr="00D578F2" w:rsidRDefault="005C508C" w:rsidP="005C508C">
            <w:pPr>
              <w:spacing w:after="0" w:line="240" w:lineRule="auto"/>
              <w:jc w:val="both"/>
              <w:rPr>
                <w:lang w:eastAsia="cs-CZ"/>
              </w:rPr>
            </w:pPr>
            <w:r w:rsidRPr="00D578F2">
              <w:rPr>
                <w:lang w:eastAsia="cs-CZ"/>
              </w:rPr>
              <w:t>1.2</w:t>
            </w:r>
          </w:p>
        </w:tc>
        <w:tc>
          <w:tcPr>
            <w:tcW w:w="4285" w:type="dxa"/>
          </w:tcPr>
          <w:p w14:paraId="4E048D81" w14:textId="77777777" w:rsidR="005C508C" w:rsidRPr="00FC028C" w:rsidRDefault="005C508C" w:rsidP="005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theme="minorHAnsi"/>
              </w:rPr>
            </w:pPr>
            <w:r w:rsidRPr="00FC028C">
              <w:rPr>
                <w:rFonts w:cstheme="minorHAnsi"/>
              </w:rPr>
              <w:t xml:space="preserve">Various chamber sizes possible for one or multiple samples. System will provide at least two sample chamber sizes: </w:t>
            </w:r>
          </w:p>
          <w:p w14:paraId="08B63242"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Min. 60 mm x 118 mm x 60 mm (w x l x h)</w:t>
            </w:r>
          </w:p>
          <w:p w14:paraId="0B83AB25" w14:textId="3FC87826"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Min. 80 mm x 174 mm x 60 mm (w x l x h)</w:t>
            </w:r>
          </w:p>
          <w:p w14:paraId="09822A59" w14:textId="6E7C1120" w:rsidR="005C508C" w:rsidRPr="009944B8" w:rsidRDefault="005C508C" w:rsidP="005C508C">
            <w:pPr>
              <w:contextualSpacing/>
              <w:jc w:val="both"/>
              <w:rPr>
                <w:rFonts w:asciiTheme="minorHAnsi" w:hAnsiTheme="minorHAnsi" w:cstheme="minorHAnsi"/>
                <w:lang w:val="cs-CZ"/>
              </w:rPr>
            </w:pPr>
          </w:p>
        </w:tc>
        <w:tc>
          <w:tcPr>
            <w:tcW w:w="1842" w:type="dxa"/>
          </w:tcPr>
          <w:p w14:paraId="619F6129" w14:textId="1506132B" w:rsidR="005C508C" w:rsidRPr="00CD3608" w:rsidRDefault="005C508C" w:rsidP="005C508C">
            <w:pPr>
              <w:spacing w:after="240" w:line="240" w:lineRule="auto"/>
              <w:jc w:val="both"/>
              <w:rPr>
                <w:rFonts w:asciiTheme="minorHAnsi" w:hAnsiTheme="minorHAnsi" w:cstheme="minorHAnsi"/>
                <w:bCs/>
                <w:highlight w:val="yellow"/>
                <w:lang w:val="cs-CZ" w:eastAsia="cs-CZ"/>
              </w:rPr>
            </w:pPr>
            <w:r>
              <w:rPr>
                <w:rFonts w:asciiTheme="minorHAnsi" w:hAnsiTheme="minorHAnsi" w:cstheme="minorHAnsi"/>
                <w:bCs/>
                <w:lang w:val="cs-CZ" w:eastAsia="cs-CZ"/>
              </w:rPr>
              <w:t>YES</w:t>
            </w:r>
          </w:p>
        </w:tc>
        <w:tc>
          <w:tcPr>
            <w:tcW w:w="2275" w:type="dxa"/>
          </w:tcPr>
          <w:p w14:paraId="7493BE23" w14:textId="77777777" w:rsidR="005C508C" w:rsidRDefault="005C508C" w:rsidP="005C508C">
            <w:pPr>
              <w:spacing w:after="240" w:line="240" w:lineRule="auto"/>
              <w:jc w:val="both"/>
              <w:rPr>
                <w:rFonts w:asciiTheme="minorHAnsi" w:hAnsiTheme="minorHAnsi"/>
              </w:rPr>
            </w:pPr>
            <w:r>
              <w:rPr>
                <w:rFonts w:asciiTheme="minorHAnsi" w:hAnsiTheme="minorHAnsi"/>
              </w:rPr>
              <w:t>The system will be provided with two sample chambers: Chamber-1</w:t>
            </w:r>
          </w:p>
          <w:p w14:paraId="62F23F25" w14:textId="77777777" w:rsidR="005C508C" w:rsidRDefault="005C508C" w:rsidP="005C508C">
            <w:pPr>
              <w:pStyle w:val="Odstavecseseznamem"/>
              <w:numPr>
                <w:ilvl w:val="1"/>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Pr>
                <w:rFonts w:asciiTheme="minorHAnsi" w:hAnsiTheme="minorHAnsi" w:cstheme="minorHAnsi"/>
                <w:sz w:val="20"/>
                <w:szCs w:val="20"/>
                <w:lang w:val="pl-PL"/>
              </w:rPr>
              <w:t>Min. 60 mm x 118 mm x 60 mm (w x l x h)</w:t>
            </w:r>
          </w:p>
          <w:p w14:paraId="026D6728" w14:textId="77777777" w:rsidR="005C508C" w:rsidRDefault="005C508C" w:rsidP="005C508C">
            <w:pPr>
              <w:pStyle w:val="Odstavecseseznamem"/>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contextualSpacing/>
              <w:rPr>
                <w:rFonts w:asciiTheme="minorHAnsi" w:hAnsiTheme="minorHAnsi" w:cstheme="minorHAnsi"/>
                <w:sz w:val="20"/>
                <w:szCs w:val="20"/>
                <w:lang w:val="pl-PL"/>
              </w:rPr>
            </w:pPr>
          </w:p>
          <w:p w14:paraId="3A1B0E8C" w14:textId="77777777" w:rsidR="005C508C" w:rsidRDefault="005C508C" w:rsidP="005C508C">
            <w:pPr>
              <w:spacing w:after="240" w:line="240" w:lineRule="auto"/>
              <w:jc w:val="both"/>
              <w:rPr>
                <w:rFonts w:asciiTheme="minorHAnsi" w:hAnsiTheme="minorHAnsi"/>
                <w:bCs/>
                <w:lang w:eastAsia="cs-CZ"/>
              </w:rPr>
            </w:pPr>
            <w:r>
              <w:rPr>
                <w:rFonts w:asciiTheme="minorHAnsi" w:hAnsiTheme="minorHAnsi"/>
                <w:bCs/>
                <w:lang w:eastAsia="cs-CZ"/>
              </w:rPr>
              <w:t>Chamber-2</w:t>
            </w:r>
          </w:p>
          <w:p w14:paraId="3B09E05C" w14:textId="77777777" w:rsidR="005C508C" w:rsidRDefault="005C508C" w:rsidP="005C508C">
            <w:pPr>
              <w:pStyle w:val="Odstavecseseznamem"/>
              <w:numPr>
                <w:ilvl w:val="1"/>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Pr>
                <w:rFonts w:asciiTheme="minorHAnsi" w:hAnsiTheme="minorHAnsi" w:cstheme="minorHAnsi"/>
                <w:sz w:val="20"/>
                <w:szCs w:val="20"/>
                <w:lang w:val="pl-PL"/>
              </w:rPr>
              <w:t>Min. 80 mm x 174 mm x 60 mm (w x l x h)</w:t>
            </w:r>
          </w:p>
          <w:p w14:paraId="04F10F8E" w14:textId="77777777" w:rsidR="005C508C" w:rsidRDefault="005C508C" w:rsidP="005C508C">
            <w:pPr>
              <w:pStyle w:val="Odstavecseseznamem"/>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contextualSpacing/>
              <w:rPr>
                <w:rFonts w:asciiTheme="minorHAnsi" w:hAnsiTheme="minorHAnsi" w:cstheme="minorHAnsi"/>
                <w:sz w:val="20"/>
                <w:szCs w:val="20"/>
                <w:lang w:val="pl-PL"/>
              </w:rPr>
            </w:pPr>
          </w:p>
          <w:p w14:paraId="5DE823DD" w14:textId="2EEE5DCE" w:rsidR="005C508C" w:rsidRPr="00D578F2" w:rsidRDefault="005C508C" w:rsidP="005C508C">
            <w:pPr>
              <w:spacing w:after="240" w:line="240" w:lineRule="auto"/>
              <w:jc w:val="both"/>
              <w:rPr>
                <w:rFonts w:asciiTheme="minorHAnsi" w:hAnsiTheme="minorHAnsi" w:cstheme="minorHAnsi"/>
                <w:bCs/>
                <w:lang w:eastAsia="cs-CZ"/>
              </w:rPr>
            </w:pPr>
            <w:r>
              <w:rPr>
                <w:rFonts w:asciiTheme="minorHAnsi" w:hAnsiTheme="minorHAnsi" w:cstheme="minorHAnsi"/>
                <w:bCs/>
                <w:lang w:eastAsia="cs-CZ"/>
              </w:rPr>
              <w:t>On request additional sample chambers or custom-size chambers can be designed and made based on the users’ samples.</w:t>
            </w:r>
          </w:p>
        </w:tc>
      </w:tr>
      <w:tr w:rsidR="005C508C" w:rsidRPr="00D578F2" w14:paraId="488BE748" w14:textId="77777777" w:rsidTr="00A829B1">
        <w:tc>
          <w:tcPr>
            <w:tcW w:w="672" w:type="dxa"/>
          </w:tcPr>
          <w:p w14:paraId="0A5871A6" w14:textId="77777777" w:rsidR="005C508C" w:rsidRPr="00D578F2" w:rsidRDefault="005C508C" w:rsidP="005C508C">
            <w:pPr>
              <w:spacing w:after="0" w:line="240" w:lineRule="auto"/>
              <w:jc w:val="both"/>
              <w:rPr>
                <w:lang w:eastAsia="cs-CZ"/>
              </w:rPr>
            </w:pPr>
            <w:r w:rsidRPr="00D578F2">
              <w:rPr>
                <w:lang w:eastAsia="cs-CZ"/>
              </w:rPr>
              <w:t>1.3</w:t>
            </w:r>
          </w:p>
        </w:tc>
        <w:tc>
          <w:tcPr>
            <w:tcW w:w="4285" w:type="dxa"/>
          </w:tcPr>
          <w:p w14:paraId="56D9B1F4" w14:textId="77777777" w:rsidR="005C508C" w:rsidRPr="00932087" w:rsidRDefault="005C508C" w:rsidP="005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theme="minorHAnsi"/>
              </w:rPr>
            </w:pPr>
            <w:r w:rsidRPr="00932087">
              <w:rPr>
                <w:rFonts w:cstheme="minorHAnsi"/>
              </w:rPr>
              <w:t>Motorized sample stage with linear encoders equipped with easy to fit sample holder for sample mounting and precise positioning</w:t>
            </w:r>
          </w:p>
          <w:p w14:paraId="788CB1C8"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Sample positioning in XYZ directions</w:t>
            </w:r>
          </w:p>
          <w:p w14:paraId="488D452F" w14:textId="77777777" w:rsidR="005C508C" w:rsidRPr="005731AA"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rPr>
            </w:pPr>
            <w:r w:rsidRPr="005731AA">
              <w:rPr>
                <w:rFonts w:asciiTheme="minorHAnsi" w:hAnsiTheme="minorHAnsi" w:cstheme="minorHAnsi"/>
                <w:sz w:val="20"/>
                <w:szCs w:val="20"/>
              </w:rPr>
              <w:t>Travel range at least 50 mm x 100 mm x 50 mm (w x l x h)</w:t>
            </w:r>
          </w:p>
          <w:p w14:paraId="6EA3FBE8"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Step size max. 10 nm</w:t>
            </w:r>
          </w:p>
          <w:p w14:paraId="2403D956"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Position repeatability max. 200 nm</w:t>
            </w:r>
          </w:p>
          <w:p w14:paraId="42B57B01"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Speed at least 1.75 mm/s</w:t>
            </w:r>
          </w:p>
          <w:p w14:paraId="55655401" w14:textId="7280EB8F" w:rsidR="005C508C" w:rsidRPr="00CD3608" w:rsidRDefault="005C508C" w:rsidP="005C508C">
            <w:pPr>
              <w:contextualSpacing/>
              <w:jc w:val="both"/>
              <w:rPr>
                <w:rFonts w:asciiTheme="minorHAnsi" w:hAnsiTheme="minorHAnsi" w:cstheme="minorHAnsi"/>
                <w:lang w:val="cs-CZ"/>
              </w:rPr>
            </w:pPr>
          </w:p>
        </w:tc>
        <w:tc>
          <w:tcPr>
            <w:tcW w:w="1842" w:type="dxa"/>
          </w:tcPr>
          <w:p w14:paraId="2B548B8C" w14:textId="2A8B052A" w:rsidR="005C508C" w:rsidRPr="00CD3608" w:rsidRDefault="005C508C" w:rsidP="005C508C">
            <w:pPr>
              <w:spacing w:after="240" w:line="240" w:lineRule="auto"/>
              <w:jc w:val="both"/>
              <w:rPr>
                <w:rFonts w:asciiTheme="minorHAnsi" w:hAnsiTheme="minorHAnsi" w:cstheme="minorHAnsi"/>
                <w:bCs/>
                <w:highlight w:val="yellow"/>
                <w:lang w:val="cs-CZ" w:eastAsia="cs-CZ"/>
              </w:rPr>
            </w:pPr>
            <w:r>
              <w:rPr>
                <w:rFonts w:asciiTheme="minorHAnsi" w:hAnsiTheme="minorHAnsi" w:cstheme="minorHAnsi"/>
                <w:bCs/>
                <w:lang w:val="cs-CZ" w:eastAsia="cs-CZ"/>
              </w:rPr>
              <w:t>YES</w:t>
            </w:r>
          </w:p>
        </w:tc>
        <w:tc>
          <w:tcPr>
            <w:tcW w:w="2275" w:type="dxa"/>
          </w:tcPr>
          <w:p w14:paraId="7E0CB515" w14:textId="0AEE0AB1" w:rsidR="005C508C" w:rsidRPr="00CD360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rPr>
              <w:t xml:space="preserve">The </w:t>
            </w:r>
            <w:proofErr w:type="spellStart"/>
            <w:r>
              <w:rPr>
                <w:rFonts w:asciiTheme="minorHAnsi" w:hAnsiTheme="minorHAnsi"/>
              </w:rPr>
              <w:t>SmartSPIM</w:t>
            </w:r>
            <w:proofErr w:type="spellEnd"/>
            <w:r>
              <w:rPr>
                <w:rFonts w:asciiTheme="minorHAnsi" w:hAnsiTheme="minorHAnsi"/>
              </w:rPr>
              <w:t xml:space="preserve"> has been specified with a fully automated XYZ sample stage controlled via joystick or within </w:t>
            </w:r>
            <w:proofErr w:type="spellStart"/>
            <w:r>
              <w:rPr>
                <w:rFonts w:asciiTheme="minorHAnsi" w:hAnsiTheme="minorHAnsi"/>
              </w:rPr>
              <w:t>SmartSPIM</w:t>
            </w:r>
            <w:proofErr w:type="spellEnd"/>
            <w:r>
              <w:rPr>
                <w:rFonts w:asciiTheme="minorHAnsi" w:hAnsiTheme="minorHAnsi"/>
              </w:rPr>
              <w:t xml:space="preserve"> acquisition software. The automated XYZ control system has been specified for rapid volumetric sample imaging and sample location automation. The stage is equipped with a standard (1.59mm) lead </w:t>
            </w:r>
            <w:r>
              <w:rPr>
                <w:rFonts w:asciiTheme="minorHAnsi" w:hAnsiTheme="minorHAnsi"/>
              </w:rPr>
              <w:lastRenderedPageBreak/>
              <w:t>screw pitch (maximum speed 1.75mm/s) and linear encoders (10nm resolution) for accurate stage positioning and repeatability (200nm). The stage has an XYZ range of travel of 50mm x 100mm x 50mm (</w:t>
            </w:r>
            <w:r w:rsidRPr="00FD0A34">
              <w:rPr>
                <w:rFonts w:asciiTheme="minorHAnsi" w:hAnsiTheme="minorHAnsi" w:cstheme="minorHAnsi"/>
                <w:lang w:val="en-AU"/>
              </w:rPr>
              <w:t>w x l x h)</w:t>
            </w:r>
            <w:r>
              <w:rPr>
                <w:rFonts w:asciiTheme="minorHAnsi" w:hAnsiTheme="minorHAnsi"/>
              </w:rPr>
              <w:t>.</w:t>
            </w:r>
          </w:p>
        </w:tc>
      </w:tr>
      <w:tr w:rsidR="005C508C" w:rsidRPr="00D578F2" w14:paraId="0C9CD203" w14:textId="77777777" w:rsidTr="00A829B1">
        <w:tc>
          <w:tcPr>
            <w:tcW w:w="672" w:type="dxa"/>
          </w:tcPr>
          <w:p w14:paraId="3A348A5A" w14:textId="77777777" w:rsidR="005C508C" w:rsidRPr="00D578F2" w:rsidRDefault="005C508C" w:rsidP="005C508C">
            <w:pPr>
              <w:spacing w:after="0" w:line="240" w:lineRule="auto"/>
              <w:jc w:val="both"/>
              <w:rPr>
                <w:lang w:eastAsia="cs-CZ"/>
              </w:rPr>
            </w:pPr>
            <w:r w:rsidRPr="00D578F2">
              <w:rPr>
                <w:lang w:eastAsia="cs-CZ"/>
              </w:rPr>
              <w:lastRenderedPageBreak/>
              <w:t>1.4</w:t>
            </w:r>
          </w:p>
          <w:p w14:paraId="0CAC6655" w14:textId="77777777" w:rsidR="005C508C" w:rsidRPr="00D578F2" w:rsidRDefault="005C508C" w:rsidP="005C508C">
            <w:pPr>
              <w:spacing w:after="0" w:line="240" w:lineRule="auto"/>
              <w:jc w:val="both"/>
              <w:rPr>
                <w:lang w:eastAsia="cs-CZ"/>
              </w:rPr>
            </w:pPr>
          </w:p>
        </w:tc>
        <w:tc>
          <w:tcPr>
            <w:tcW w:w="4285" w:type="dxa"/>
          </w:tcPr>
          <w:p w14:paraId="11E08452" w14:textId="107EC3F1" w:rsidR="005C508C" w:rsidRPr="00E20BB0" w:rsidRDefault="005C508C" w:rsidP="005C508C">
            <w:pPr>
              <w:contextualSpacing/>
              <w:jc w:val="both"/>
              <w:rPr>
                <w:rFonts w:asciiTheme="minorHAnsi" w:hAnsiTheme="minorHAnsi" w:cstheme="minorHAnsi"/>
                <w:lang w:val="cs-CZ"/>
              </w:rPr>
            </w:pPr>
            <w:r w:rsidRPr="007562A2">
              <w:rPr>
                <w:rFonts w:eastAsia="Times New Roman" w:cstheme="minorHAnsi"/>
                <w:lang w:eastAsia="cs-CZ"/>
              </w:rPr>
              <w:t>Sample mounting holders of flexible design for various sample sizes, different sample orientations, including holders for multiple samples. Custom made sample holders are possible and can be easily implemented.</w:t>
            </w:r>
          </w:p>
        </w:tc>
        <w:tc>
          <w:tcPr>
            <w:tcW w:w="1842" w:type="dxa"/>
          </w:tcPr>
          <w:p w14:paraId="6D410771" w14:textId="0EBD8B23" w:rsidR="005C508C" w:rsidRPr="00E20BB0" w:rsidRDefault="005C508C" w:rsidP="005C508C">
            <w:pPr>
              <w:spacing w:after="240" w:line="240" w:lineRule="auto"/>
              <w:jc w:val="both"/>
              <w:rPr>
                <w:rFonts w:asciiTheme="minorHAnsi" w:hAnsiTheme="minorHAnsi" w:cstheme="minorHAnsi"/>
                <w:bCs/>
                <w:highlight w:val="yellow"/>
                <w:lang w:val="cs-CZ" w:eastAsia="cs-CZ"/>
              </w:rPr>
            </w:pPr>
            <w:r>
              <w:rPr>
                <w:rFonts w:asciiTheme="minorHAnsi" w:hAnsiTheme="minorHAnsi" w:cstheme="minorHAnsi"/>
                <w:bCs/>
                <w:lang w:val="cs-CZ" w:eastAsia="cs-CZ"/>
              </w:rPr>
              <w:t>YES</w:t>
            </w:r>
          </w:p>
        </w:tc>
        <w:tc>
          <w:tcPr>
            <w:tcW w:w="2275" w:type="dxa"/>
          </w:tcPr>
          <w:p w14:paraId="4CDE70DE" w14:textId="22773847" w:rsidR="005C508C" w:rsidRPr="00E20BB0"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E98A592" w14:textId="77777777" w:rsidTr="00A829B1">
        <w:tc>
          <w:tcPr>
            <w:tcW w:w="672" w:type="dxa"/>
          </w:tcPr>
          <w:p w14:paraId="77317D00" w14:textId="77777777" w:rsidR="005C508C" w:rsidRPr="00D578F2" w:rsidRDefault="005C508C" w:rsidP="005C508C">
            <w:pPr>
              <w:spacing w:after="0" w:line="240" w:lineRule="auto"/>
              <w:jc w:val="both"/>
              <w:rPr>
                <w:lang w:eastAsia="cs-CZ"/>
              </w:rPr>
            </w:pPr>
            <w:r w:rsidRPr="00D578F2">
              <w:rPr>
                <w:lang w:eastAsia="cs-CZ"/>
              </w:rPr>
              <w:t>1.5</w:t>
            </w:r>
          </w:p>
        </w:tc>
        <w:tc>
          <w:tcPr>
            <w:tcW w:w="4285" w:type="dxa"/>
          </w:tcPr>
          <w:p w14:paraId="1F54491C" w14:textId="429E3715" w:rsidR="005C508C" w:rsidRPr="00E34E99" w:rsidRDefault="005C508C" w:rsidP="005C508C">
            <w:pPr>
              <w:contextualSpacing/>
              <w:jc w:val="both"/>
              <w:rPr>
                <w:rFonts w:asciiTheme="minorHAnsi" w:hAnsiTheme="minorHAnsi" w:cstheme="minorHAnsi"/>
                <w:lang w:val="cs-CZ"/>
              </w:rPr>
            </w:pPr>
            <w:r w:rsidRPr="007562A2">
              <w:rPr>
                <w:rFonts w:cs="Arial"/>
                <w:bCs/>
              </w:rPr>
              <w:t>Sample imaging area up to 40 mm x 70 mm in lateral dimensions</w:t>
            </w:r>
          </w:p>
        </w:tc>
        <w:tc>
          <w:tcPr>
            <w:tcW w:w="1842" w:type="dxa"/>
          </w:tcPr>
          <w:p w14:paraId="7F85725D" w14:textId="5520D200" w:rsidR="005C508C" w:rsidRPr="00091745" w:rsidRDefault="005C508C" w:rsidP="005C508C">
            <w:pPr>
              <w:spacing w:after="160" w:line="259" w:lineRule="auto"/>
              <w:rPr>
                <w:rFonts w:cs="Arial"/>
                <w:color w:val="000000" w:themeColor="text1"/>
                <w:highlight w:val="yellow"/>
                <w:lang w:val="cs-CZ" w:eastAsia="cs-CZ"/>
              </w:rPr>
            </w:pPr>
            <w:r>
              <w:rPr>
                <w:rFonts w:asciiTheme="minorHAnsi" w:hAnsiTheme="minorHAnsi" w:cstheme="minorHAnsi"/>
                <w:bCs/>
                <w:lang w:val="cs-CZ" w:eastAsia="cs-CZ"/>
              </w:rPr>
              <w:t>YES</w:t>
            </w:r>
          </w:p>
        </w:tc>
        <w:tc>
          <w:tcPr>
            <w:tcW w:w="2275" w:type="dxa"/>
          </w:tcPr>
          <w:p w14:paraId="409566E1" w14:textId="1ADC12BD" w:rsidR="005C508C" w:rsidRPr="00091745" w:rsidRDefault="005C508C" w:rsidP="005C508C">
            <w:pPr>
              <w:spacing w:after="160" w:line="259" w:lineRule="auto"/>
              <w:rPr>
                <w:rFonts w:cs="Arial"/>
                <w:color w:val="000000" w:themeColor="text1"/>
                <w:highlight w:val="yellow"/>
                <w:lang w:eastAsia="cs-CZ"/>
              </w:rPr>
            </w:pPr>
            <w:r>
              <w:rPr>
                <w:rFonts w:asciiTheme="minorHAnsi" w:hAnsiTheme="minorHAnsi"/>
              </w:rPr>
              <w:t>Samples can be imaged across an area of 40mm x 70mm in the lateral dimension.</w:t>
            </w:r>
          </w:p>
        </w:tc>
      </w:tr>
      <w:tr w:rsidR="00C41EAD" w:rsidRPr="00D578F2" w14:paraId="4AA909B7" w14:textId="77777777" w:rsidTr="007C4965">
        <w:trPr>
          <w:trHeight w:val="386"/>
        </w:trPr>
        <w:tc>
          <w:tcPr>
            <w:tcW w:w="9074" w:type="dxa"/>
            <w:gridSpan w:val="4"/>
            <w:shd w:val="clear" w:color="auto" w:fill="D9D9D9" w:themeFill="background1" w:themeFillShade="D9"/>
          </w:tcPr>
          <w:p w14:paraId="12E73355" w14:textId="51DC554B" w:rsidR="00C41EAD" w:rsidRPr="00262CC0" w:rsidRDefault="007C4965" w:rsidP="007C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color w:val="000000" w:themeColor="text1"/>
                <w:highlight w:val="yellow"/>
                <w:lang w:eastAsia="cs-CZ"/>
              </w:rPr>
            </w:pPr>
            <w:r w:rsidRPr="00726404">
              <w:rPr>
                <w:rFonts w:eastAsia="Times New Roman" w:cstheme="minorHAnsi"/>
                <w:b/>
                <w:lang w:eastAsia="cs-CZ"/>
              </w:rPr>
              <w:t>Illumination and lasers</w:t>
            </w:r>
            <w:r>
              <w:rPr>
                <w:rFonts w:eastAsia="Times New Roman" w:cstheme="minorHAnsi"/>
                <w:b/>
                <w:lang w:eastAsia="cs-CZ"/>
              </w:rPr>
              <w:t>:</w:t>
            </w:r>
          </w:p>
        </w:tc>
      </w:tr>
      <w:tr w:rsidR="005C508C" w:rsidRPr="00D578F2" w14:paraId="37FCD835" w14:textId="77777777" w:rsidTr="00A829B1">
        <w:tc>
          <w:tcPr>
            <w:tcW w:w="672" w:type="dxa"/>
          </w:tcPr>
          <w:p w14:paraId="51E67B8C" w14:textId="27E07A34" w:rsidR="005C508C" w:rsidRPr="00D578F2" w:rsidRDefault="005C508C" w:rsidP="005C508C">
            <w:pPr>
              <w:spacing w:after="0" w:line="240" w:lineRule="auto"/>
              <w:jc w:val="both"/>
              <w:rPr>
                <w:lang w:eastAsia="cs-CZ"/>
              </w:rPr>
            </w:pPr>
            <w:r>
              <w:rPr>
                <w:lang w:eastAsia="cs-CZ"/>
              </w:rPr>
              <w:t>2.1</w:t>
            </w:r>
          </w:p>
        </w:tc>
        <w:tc>
          <w:tcPr>
            <w:tcW w:w="4285" w:type="dxa"/>
          </w:tcPr>
          <w:p w14:paraId="6F4FE143" w14:textId="3678080D" w:rsidR="005C508C" w:rsidRPr="00834590" w:rsidRDefault="005C508C" w:rsidP="005C508C">
            <w:pPr>
              <w:contextualSpacing/>
              <w:jc w:val="both"/>
              <w:rPr>
                <w:rFonts w:asciiTheme="minorHAnsi" w:hAnsiTheme="minorHAnsi" w:cstheme="minorHAnsi"/>
                <w:lang w:val="cs-CZ"/>
              </w:rPr>
            </w:pPr>
            <w:r w:rsidRPr="00D71200">
              <w:rPr>
                <w:rFonts w:eastAsia="Times New Roman" w:cstheme="minorHAnsi"/>
                <w:lang w:eastAsia="cs-CZ"/>
              </w:rPr>
              <w:t>Illumination objectives NA at least 0.125, long working distance that enables imaging in large sample chambers up to 80 mm in width</w:t>
            </w:r>
          </w:p>
        </w:tc>
        <w:tc>
          <w:tcPr>
            <w:tcW w:w="1842" w:type="dxa"/>
          </w:tcPr>
          <w:p w14:paraId="6681B8A2" w14:textId="12E7AFE1" w:rsidR="005C508C" w:rsidRPr="00834590" w:rsidRDefault="005C508C" w:rsidP="005C508C">
            <w:pPr>
              <w:spacing w:after="160" w:line="259" w:lineRule="auto"/>
              <w:rPr>
                <w:rFonts w:cs="Arial"/>
                <w:color w:val="000000" w:themeColor="text1"/>
                <w:highlight w:val="yellow"/>
                <w:lang w:val="cs-CZ" w:eastAsia="cs-CZ"/>
              </w:rPr>
            </w:pPr>
            <w:r>
              <w:rPr>
                <w:rFonts w:asciiTheme="minorHAnsi" w:hAnsiTheme="minorHAnsi" w:cstheme="minorHAnsi"/>
                <w:bCs/>
                <w:lang w:val="cs-CZ" w:eastAsia="cs-CZ"/>
              </w:rPr>
              <w:t>YES</w:t>
            </w:r>
          </w:p>
        </w:tc>
        <w:tc>
          <w:tcPr>
            <w:tcW w:w="2275" w:type="dxa"/>
          </w:tcPr>
          <w:p w14:paraId="121E85B9" w14:textId="5342DD69" w:rsidR="005C508C" w:rsidRPr="00834590" w:rsidRDefault="005C508C" w:rsidP="005C508C">
            <w:pPr>
              <w:spacing w:after="160" w:line="259" w:lineRule="auto"/>
              <w:rPr>
                <w:rFonts w:cs="Arial"/>
                <w:color w:val="000000" w:themeColor="text1"/>
                <w:highlight w:val="yellow"/>
                <w:lang w:eastAsia="cs-CZ"/>
              </w:rPr>
            </w:pPr>
            <w:r>
              <w:rPr>
                <w:rFonts w:asciiTheme="minorHAnsi" w:hAnsiTheme="minorHAnsi"/>
              </w:rPr>
              <w:t xml:space="preserve">The illumination optics (NA=0.125) in combination with the time averaging of the illumination beam over the FOV produces a light sheet that is </w:t>
            </w:r>
            <w:proofErr w:type="spellStart"/>
            <w:r>
              <w:rPr>
                <w:rFonts w:asciiTheme="minorHAnsi" w:hAnsiTheme="minorHAnsi"/>
              </w:rPr>
              <w:t>optimised</w:t>
            </w:r>
            <w:proofErr w:type="spellEnd"/>
            <w:r>
              <w:rPr>
                <w:rFonts w:asciiTheme="minorHAnsi" w:hAnsiTheme="minorHAnsi"/>
              </w:rPr>
              <w:t xml:space="preserve"> for each magnification</w:t>
            </w:r>
          </w:p>
        </w:tc>
      </w:tr>
      <w:tr w:rsidR="005C508C" w:rsidRPr="00D578F2" w14:paraId="7D118FDE" w14:textId="77777777" w:rsidTr="00A829B1">
        <w:tc>
          <w:tcPr>
            <w:tcW w:w="672" w:type="dxa"/>
          </w:tcPr>
          <w:p w14:paraId="79FF4676" w14:textId="5DF1D0F9" w:rsidR="005C508C" w:rsidRPr="00D578F2" w:rsidRDefault="005C508C" w:rsidP="005C508C">
            <w:pPr>
              <w:spacing w:after="0" w:line="240" w:lineRule="auto"/>
              <w:jc w:val="both"/>
              <w:rPr>
                <w:lang w:eastAsia="cs-CZ"/>
              </w:rPr>
            </w:pPr>
            <w:r>
              <w:rPr>
                <w:lang w:eastAsia="cs-CZ"/>
              </w:rPr>
              <w:t>2.2</w:t>
            </w:r>
          </w:p>
        </w:tc>
        <w:tc>
          <w:tcPr>
            <w:tcW w:w="4285" w:type="dxa"/>
          </w:tcPr>
          <w:p w14:paraId="620BEBDD" w14:textId="79C32312" w:rsidR="005C508C" w:rsidRPr="00826519" w:rsidRDefault="005C508C" w:rsidP="005C508C">
            <w:pPr>
              <w:contextualSpacing/>
              <w:jc w:val="both"/>
              <w:rPr>
                <w:rFonts w:asciiTheme="minorHAnsi" w:hAnsiTheme="minorHAnsi" w:cstheme="minorHAnsi"/>
                <w:lang w:val="cs-CZ"/>
              </w:rPr>
            </w:pPr>
            <w:r w:rsidRPr="00D71200">
              <w:rPr>
                <w:rFonts w:eastAsia="Times New Roman" w:cstheme="minorHAnsi"/>
                <w:lang w:eastAsia="cs-CZ"/>
              </w:rPr>
              <w:t>Adjustable light-sheet optics to fit FOV of objective used</w:t>
            </w:r>
          </w:p>
        </w:tc>
        <w:tc>
          <w:tcPr>
            <w:tcW w:w="1842" w:type="dxa"/>
          </w:tcPr>
          <w:p w14:paraId="7E646655" w14:textId="54D95E82" w:rsidR="005C508C" w:rsidRPr="00826519" w:rsidRDefault="005C508C" w:rsidP="005C508C">
            <w:pPr>
              <w:spacing w:after="240" w:line="240" w:lineRule="auto"/>
              <w:jc w:val="both"/>
              <w:rPr>
                <w:rFonts w:asciiTheme="minorHAnsi" w:hAnsiTheme="minorHAnsi" w:cstheme="minorHAnsi"/>
                <w:bCs/>
                <w:highlight w:val="yellow"/>
                <w:lang w:val="cs-CZ" w:eastAsia="cs-CZ"/>
              </w:rPr>
            </w:pPr>
            <w:r>
              <w:rPr>
                <w:rFonts w:asciiTheme="minorHAnsi" w:hAnsiTheme="minorHAnsi" w:cstheme="minorHAnsi"/>
                <w:bCs/>
                <w:lang w:val="cs-CZ" w:eastAsia="cs-CZ"/>
              </w:rPr>
              <w:t>YES</w:t>
            </w:r>
          </w:p>
        </w:tc>
        <w:tc>
          <w:tcPr>
            <w:tcW w:w="2275" w:type="dxa"/>
          </w:tcPr>
          <w:p w14:paraId="513F1B92" w14:textId="4C5D2CD9" w:rsidR="005C508C" w:rsidRPr="00826519"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38E84F5" w14:textId="77777777" w:rsidTr="00A829B1">
        <w:tc>
          <w:tcPr>
            <w:tcW w:w="672" w:type="dxa"/>
          </w:tcPr>
          <w:p w14:paraId="25C94411" w14:textId="35CB87E4" w:rsidR="005C508C" w:rsidRPr="00D578F2" w:rsidRDefault="005C508C" w:rsidP="005C508C">
            <w:pPr>
              <w:spacing w:after="0" w:line="240" w:lineRule="auto"/>
              <w:jc w:val="both"/>
              <w:rPr>
                <w:lang w:eastAsia="cs-CZ"/>
              </w:rPr>
            </w:pPr>
            <w:r>
              <w:rPr>
                <w:lang w:eastAsia="cs-CZ"/>
              </w:rPr>
              <w:t>2.3</w:t>
            </w:r>
          </w:p>
        </w:tc>
        <w:tc>
          <w:tcPr>
            <w:tcW w:w="4285" w:type="dxa"/>
          </w:tcPr>
          <w:p w14:paraId="67559931" w14:textId="0B597B28" w:rsidR="005C508C" w:rsidRPr="00ED7B6B" w:rsidRDefault="005C508C" w:rsidP="005C508C">
            <w:pPr>
              <w:contextualSpacing/>
              <w:jc w:val="both"/>
              <w:rPr>
                <w:rFonts w:asciiTheme="minorHAnsi" w:hAnsiTheme="minorHAnsi" w:cstheme="minorHAnsi"/>
              </w:rPr>
            </w:pPr>
            <w:r w:rsidRPr="00D71200">
              <w:rPr>
                <w:rFonts w:eastAsia="Times New Roman" w:cstheme="minorHAnsi"/>
                <w:lang w:eastAsia="cs-CZ"/>
              </w:rPr>
              <w:t>Dual sided illumination to minimize shadowing artifacts and provide homogeneous illumination across the whole sample</w:t>
            </w:r>
          </w:p>
        </w:tc>
        <w:tc>
          <w:tcPr>
            <w:tcW w:w="1842" w:type="dxa"/>
          </w:tcPr>
          <w:p w14:paraId="59E2CE6E" w14:textId="7E4C0388" w:rsidR="005C508C" w:rsidRPr="00ED7B6B" w:rsidRDefault="005C508C" w:rsidP="005C508C">
            <w:pPr>
              <w:spacing w:after="240" w:line="240" w:lineRule="auto"/>
              <w:jc w:val="both"/>
              <w:rPr>
                <w:color w:val="000000" w:themeColor="text1"/>
                <w:highlight w:val="yellow"/>
                <w:lang w:val="cs-CZ" w:eastAsia="cs-CZ"/>
              </w:rPr>
            </w:pPr>
            <w:r>
              <w:rPr>
                <w:lang w:val="cs-CZ" w:eastAsia="cs-CZ"/>
              </w:rPr>
              <w:t>YES</w:t>
            </w:r>
          </w:p>
        </w:tc>
        <w:tc>
          <w:tcPr>
            <w:tcW w:w="2275" w:type="dxa"/>
          </w:tcPr>
          <w:p w14:paraId="354502F0" w14:textId="5CE6DEF6" w:rsidR="005C508C" w:rsidRPr="00ED7B6B" w:rsidRDefault="005C508C" w:rsidP="005C508C">
            <w:pPr>
              <w:spacing w:after="240" w:line="240" w:lineRule="auto"/>
              <w:jc w:val="both"/>
              <w:rPr>
                <w:color w:val="000000" w:themeColor="text1"/>
                <w:highlight w:val="yellow"/>
                <w:lang w:eastAsia="cs-CZ"/>
              </w:rPr>
            </w:pPr>
          </w:p>
        </w:tc>
      </w:tr>
      <w:tr w:rsidR="005C508C" w:rsidRPr="00D578F2" w14:paraId="14330A51" w14:textId="77777777" w:rsidTr="00A829B1">
        <w:tc>
          <w:tcPr>
            <w:tcW w:w="672" w:type="dxa"/>
          </w:tcPr>
          <w:p w14:paraId="7D8F87B0" w14:textId="2E3874E2" w:rsidR="005C508C" w:rsidRPr="00D578F2" w:rsidRDefault="005C508C" w:rsidP="005C508C">
            <w:pPr>
              <w:spacing w:after="0" w:line="240" w:lineRule="auto"/>
              <w:jc w:val="both"/>
              <w:rPr>
                <w:lang w:eastAsia="cs-CZ"/>
              </w:rPr>
            </w:pPr>
            <w:r>
              <w:rPr>
                <w:lang w:eastAsia="cs-CZ"/>
              </w:rPr>
              <w:t>2.4</w:t>
            </w:r>
          </w:p>
        </w:tc>
        <w:tc>
          <w:tcPr>
            <w:tcW w:w="4285" w:type="dxa"/>
          </w:tcPr>
          <w:p w14:paraId="45D61C85" w14:textId="7329945B" w:rsidR="005C508C" w:rsidRPr="0012760A" w:rsidRDefault="005C508C" w:rsidP="005C508C">
            <w:pPr>
              <w:contextualSpacing/>
              <w:jc w:val="both"/>
              <w:rPr>
                <w:rFonts w:asciiTheme="minorHAnsi" w:hAnsiTheme="minorHAnsi" w:cstheme="minorHAnsi"/>
              </w:rPr>
            </w:pPr>
            <w:r w:rsidRPr="00D71200">
              <w:t>System enables optical tuning for immersion refractive index</w:t>
            </w:r>
          </w:p>
        </w:tc>
        <w:tc>
          <w:tcPr>
            <w:tcW w:w="1842" w:type="dxa"/>
          </w:tcPr>
          <w:p w14:paraId="4210E5EB" w14:textId="7105799B" w:rsidR="005C508C" w:rsidRPr="0012760A" w:rsidRDefault="005C508C" w:rsidP="005C508C">
            <w:pPr>
              <w:spacing w:after="240" w:line="240" w:lineRule="auto"/>
              <w:jc w:val="both"/>
              <w:rPr>
                <w:rFonts w:cs="Arial"/>
                <w:color w:val="000000" w:themeColor="text1"/>
                <w:highlight w:val="yellow"/>
                <w:lang w:val="cs-CZ" w:eastAsia="cs-CZ"/>
              </w:rPr>
            </w:pPr>
            <w:r>
              <w:rPr>
                <w:rFonts w:cs="Arial"/>
                <w:lang w:val="cs-CZ" w:eastAsia="cs-CZ"/>
              </w:rPr>
              <w:t>YES</w:t>
            </w:r>
          </w:p>
        </w:tc>
        <w:tc>
          <w:tcPr>
            <w:tcW w:w="2275" w:type="dxa"/>
          </w:tcPr>
          <w:p w14:paraId="06555F3B" w14:textId="46E8BEF1" w:rsidR="005C508C" w:rsidRPr="0012760A" w:rsidRDefault="005C508C" w:rsidP="005C508C">
            <w:pPr>
              <w:spacing w:after="240" w:line="240" w:lineRule="auto"/>
              <w:jc w:val="both"/>
              <w:rPr>
                <w:rFonts w:cs="Arial"/>
                <w:color w:val="000000" w:themeColor="text1"/>
                <w:highlight w:val="yellow"/>
                <w:lang w:eastAsia="cs-CZ"/>
              </w:rPr>
            </w:pPr>
          </w:p>
        </w:tc>
      </w:tr>
      <w:tr w:rsidR="005C508C" w:rsidRPr="00D578F2" w14:paraId="62607953" w14:textId="77777777" w:rsidTr="00A829B1">
        <w:tc>
          <w:tcPr>
            <w:tcW w:w="672" w:type="dxa"/>
          </w:tcPr>
          <w:p w14:paraId="27979951" w14:textId="27604BCD" w:rsidR="005C508C" w:rsidRPr="00D578F2" w:rsidRDefault="005C508C" w:rsidP="005C508C">
            <w:pPr>
              <w:spacing w:after="0" w:line="240" w:lineRule="auto"/>
              <w:jc w:val="both"/>
              <w:rPr>
                <w:lang w:eastAsia="cs-CZ"/>
              </w:rPr>
            </w:pPr>
            <w:r>
              <w:rPr>
                <w:lang w:eastAsia="cs-CZ"/>
              </w:rPr>
              <w:t>2.5</w:t>
            </w:r>
          </w:p>
        </w:tc>
        <w:tc>
          <w:tcPr>
            <w:tcW w:w="4285" w:type="dxa"/>
          </w:tcPr>
          <w:p w14:paraId="7DE18752" w14:textId="70445095" w:rsidR="005C508C" w:rsidRPr="00BE4FD5" w:rsidRDefault="005C508C" w:rsidP="005C508C">
            <w:pPr>
              <w:contextualSpacing/>
              <w:jc w:val="both"/>
              <w:rPr>
                <w:rFonts w:asciiTheme="minorHAnsi" w:hAnsiTheme="minorHAnsi" w:cstheme="minorHAnsi"/>
                <w:bCs/>
              </w:rPr>
            </w:pPr>
            <w:r w:rsidRPr="00D71200">
              <w:rPr>
                <w:rFonts w:eastAsia="Times New Roman" w:cstheme="minorHAnsi"/>
                <w:lang w:eastAsia="cs-CZ"/>
              </w:rPr>
              <w:t>Full control over both channel offsets to correct for any chromatic focal shifts or aberrations as well as refractive focal plane offsets to be able to account for any small non-uniformities in refractive index through the depth of the sample.</w:t>
            </w:r>
          </w:p>
        </w:tc>
        <w:tc>
          <w:tcPr>
            <w:tcW w:w="1842" w:type="dxa"/>
          </w:tcPr>
          <w:p w14:paraId="50115F42" w14:textId="61F49AE5" w:rsidR="005C508C" w:rsidRPr="00BE4FD5"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580343A" w14:textId="5347315B" w:rsidR="005C508C" w:rsidRPr="00BE4FD5" w:rsidRDefault="005C508C" w:rsidP="005C508C">
            <w:pPr>
              <w:spacing w:after="240" w:line="240" w:lineRule="auto"/>
              <w:jc w:val="both"/>
              <w:rPr>
                <w:rFonts w:cs="Arial"/>
                <w:color w:val="000000" w:themeColor="text1"/>
                <w:highlight w:val="yellow"/>
                <w:lang w:eastAsia="cs-CZ"/>
              </w:rPr>
            </w:pPr>
          </w:p>
        </w:tc>
      </w:tr>
      <w:tr w:rsidR="005C508C" w:rsidRPr="00D578F2" w14:paraId="082D35BC" w14:textId="77777777" w:rsidTr="00A829B1">
        <w:tc>
          <w:tcPr>
            <w:tcW w:w="672" w:type="dxa"/>
          </w:tcPr>
          <w:p w14:paraId="4F7B23C1" w14:textId="03A3E9E5" w:rsidR="005C508C" w:rsidRDefault="005C508C" w:rsidP="005C508C">
            <w:pPr>
              <w:spacing w:after="0" w:line="240" w:lineRule="auto"/>
              <w:jc w:val="both"/>
              <w:rPr>
                <w:lang w:eastAsia="cs-CZ"/>
              </w:rPr>
            </w:pPr>
            <w:r>
              <w:rPr>
                <w:lang w:eastAsia="cs-CZ"/>
              </w:rPr>
              <w:t>2.6</w:t>
            </w:r>
          </w:p>
        </w:tc>
        <w:tc>
          <w:tcPr>
            <w:tcW w:w="4285" w:type="dxa"/>
          </w:tcPr>
          <w:p w14:paraId="42178C3D" w14:textId="760C3162" w:rsidR="005C508C" w:rsidRPr="00E34E99" w:rsidRDefault="005C508C" w:rsidP="005C508C">
            <w:pPr>
              <w:contextualSpacing/>
              <w:jc w:val="both"/>
              <w:rPr>
                <w:rFonts w:asciiTheme="minorHAnsi" w:hAnsiTheme="minorHAnsi" w:cstheme="minorHAnsi"/>
                <w:bCs/>
                <w:lang w:val="cs-CZ"/>
              </w:rPr>
            </w:pPr>
            <w:r w:rsidRPr="00D71200">
              <w:rPr>
                <w:rFonts w:eastAsia="Times New Roman" w:cstheme="minorHAnsi"/>
                <w:lang w:eastAsia="cs-CZ"/>
              </w:rPr>
              <w:t>Uniform point spread function and reduction of out-of-focus light across a large field of view using axially swept light-sheet technology - rolling shutter of the camera synchronized to the axial scan of a Gaussian beam</w:t>
            </w:r>
          </w:p>
        </w:tc>
        <w:tc>
          <w:tcPr>
            <w:tcW w:w="1842" w:type="dxa"/>
          </w:tcPr>
          <w:p w14:paraId="1C6BD3EF" w14:textId="6467DE80" w:rsidR="005C508C" w:rsidRPr="008A5836"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FAE2E25" w14:textId="4250B5E1" w:rsidR="005C508C" w:rsidRPr="008A5836" w:rsidRDefault="005C508C" w:rsidP="005C508C">
            <w:pPr>
              <w:spacing w:after="240" w:line="240" w:lineRule="auto"/>
              <w:jc w:val="both"/>
              <w:rPr>
                <w:rFonts w:cs="Arial"/>
                <w:color w:val="000000" w:themeColor="text1"/>
                <w:highlight w:val="yellow"/>
                <w:lang w:eastAsia="cs-CZ"/>
              </w:rPr>
            </w:pPr>
          </w:p>
        </w:tc>
      </w:tr>
      <w:tr w:rsidR="005C508C" w:rsidRPr="00D578F2" w14:paraId="765A3A91" w14:textId="77777777" w:rsidTr="00A829B1">
        <w:tc>
          <w:tcPr>
            <w:tcW w:w="672" w:type="dxa"/>
          </w:tcPr>
          <w:p w14:paraId="640FCEEE" w14:textId="03BBC174" w:rsidR="005C508C" w:rsidRDefault="005C508C" w:rsidP="005C508C">
            <w:pPr>
              <w:spacing w:after="0" w:line="240" w:lineRule="auto"/>
              <w:jc w:val="both"/>
              <w:rPr>
                <w:lang w:eastAsia="cs-CZ"/>
              </w:rPr>
            </w:pPr>
            <w:r>
              <w:rPr>
                <w:lang w:eastAsia="cs-CZ"/>
              </w:rPr>
              <w:lastRenderedPageBreak/>
              <w:t>2.7</w:t>
            </w:r>
          </w:p>
        </w:tc>
        <w:tc>
          <w:tcPr>
            <w:tcW w:w="4285" w:type="dxa"/>
          </w:tcPr>
          <w:p w14:paraId="4D82617E" w14:textId="4FB453FE" w:rsidR="005C508C" w:rsidRPr="00E34E99" w:rsidRDefault="005C508C" w:rsidP="005C508C">
            <w:pPr>
              <w:contextualSpacing/>
              <w:jc w:val="both"/>
              <w:rPr>
                <w:rFonts w:asciiTheme="minorHAnsi" w:hAnsiTheme="minorHAnsi" w:cstheme="minorHAnsi"/>
                <w:lang w:val="cs-CZ"/>
              </w:rPr>
            </w:pPr>
            <w:r w:rsidRPr="00D71200">
              <w:rPr>
                <w:rFonts w:eastAsia="Times New Roman" w:cstheme="minorHAnsi"/>
                <w:lang w:eastAsia="cs-CZ"/>
              </w:rPr>
              <w:t xml:space="preserve">Light-sheet thickness ≤ </w:t>
            </w:r>
            <w:bookmarkStart w:id="1" w:name="_Hlk170247020"/>
            <w:r w:rsidRPr="00D71200">
              <w:rPr>
                <w:rFonts w:eastAsia="Times New Roman" w:cstheme="minorHAnsi"/>
                <w:lang w:eastAsia="cs-CZ"/>
              </w:rPr>
              <w:t xml:space="preserve">2,5 </w:t>
            </w:r>
            <w:r w:rsidRPr="00D71200">
              <w:rPr>
                <w:rFonts w:ascii="Symbol" w:eastAsia="Times New Roman" w:hAnsi="Symbol" w:cstheme="minorHAnsi"/>
                <w:lang w:eastAsia="cs-CZ"/>
              </w:rPr>
              <w:t></w:t>
            </w:r>
            <w:r w:rsidRPr="00D71200">
              <w:rPr>
                <w:rFonts w:eastAsia="Times New Roman" w:cstheme="minorHAnsi"/>
                <w:lang w:eastAsia="cs-CZ"/>
              </w:rPr>
              <w:t xml:space="preserve">m with objective 9x, ≤ 3.8 </w:t>
            </w:r>
            <w:r w:rsidRPr="00D71200">
              <w:rPr>
                <w:rFonts w:ascii="Symbol" w:eastAsia="Times New Roman" w:hAnsi="Symbol" w:cstheme="minorHAnsi"/>
                <w:lang w:eastAsia="cs-CZ"/>
              </w:rPr>
              <w:t></w:t>
            </w:r>
            <w:r w:rsidRPr="00D71200">
              <w:rPr>
                <w:rFonts w:eastAsia="Times New Roman" w:cstheme="minorHAnsi"/>
                <w:lang w:eastAsia="cs-CZ"/>
              </w:rPr>
              <w:t xml:space="preserve">m with objective 3.6x and ≤ 8 </w:t>
            </w:r>
            <w:r w:rsidRPr="00D71200">
              <w:rPr>
                <w:rFonts w:ascii="Symbol" w:eastAsia="Times New Roman" w:hAnsi="Symbol" w:cstheme="minorHAnsi"/>
                <w:lang w:eastAsia="cs-CZ"/>
              </w:rPr>
              <w:t></w:t>
            </w:r>
            <w:r w:rsidRPr="00D71200">
              <w:rPr>
                <w:rFonts w:eastAsia="Times New Roman" w:cstheme="minorHAnsi"/>
                <w:lang w:eastAsia="cs-CZ"/>
              </w:rPr>
              <w:t>m with objective 1.6x across the entire FOV</w:t>
            </w:r>
            <w:bookmarkEnd w:id="1"/>
            <w:r w:rsidRPr="00D71200">
              <w:rPr>
                <w:rFonts w:eastAsia="Times New Roman" w:cstheme="minorHAnsi"/>
                <w:lang w:eastAsia="cs-CZ"/>
              </w:rPr>
              <w:t xml:space="preserve"> of the sample</w:t>
            </w:r>
          </w:p>
        </w:tc>
        <w:tc>
          <w:tcPr>
            <w:tcW w:w="1842" w:type="dxa"/>
          </w:tcPr>
          <w:p w14:paraId="1DE3013B" w14:textId="627ED64E"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28B301D6" w14:textId="3B193781"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rPr>
              <w:t>The light sheet is tuned to provide a light sheet of thickness less than or equal to 8</w:t>
            </w:r>
            <w:r>
              <w:rPr>
                <w:rFonts w:cs="Calibri"/>
              </w:rPr>
              <w:t>µ</w:t>
            </w:r>
            <w:r>
              <w:rPr>
                <w:rFonts w:asciiTheme="minorHAnsi" w:hAnsiTheme="minorHAnsi"/>
              </w:rPr>
              <w:t>m with the 1.6x, less than or equal to 3.8</w:t>
            </w:r>
            <w:r>
              <w:rPr>
                <w:rFonts w:cs="Calibri"/>
              </w:rPr>
              <w:t>µ</w:t>
            </w:r>
            <w:r>
              <w:rPr>
                <w:rFonts w:asciiTheme="minorHAnsi" w:hAnsiTheme="minorHAnsi"/>
              </w:rPr>
              <w:t>m with the 3.6x and less than or equal 2.5</w:t>
            </w:r>
            <w:r>
              <w:rPr>
                <w:rFonts w:cs="Calibri"/>
              </w:rPr>
              <w:t>µ</w:t>
            </w:r>
            <w:r>
              <w:rPr>
                <w:rFonts w:asciiTheme="minorHAnsi" w:hAnsiTheme="minorHAnsi"/>
              </w:rPr>
              <w:t xml:space="preserve">m with the 9x objective. </w:t>
            </w:r>
          </w:p>
        </w:tc>
      </w:tr>
      <w:tr w:rsidR="005C508C" w:rsidRPr="00D578F2" w14:paraId="00C6BC94" w14:textId="77777777" w:rsidTr="00A829B1">
        <w:tc>
          <w:tcPr>
            <w:tcW w:w="672" w:type="dxa"/>
          </w:tcPr>
          <w:p w14:paraId="79AA00E2" w14:textId="744ABEA7" w:rsidR="005C508C" w:rsidRDefault="005C508C" w:rsidP="005C508C">
            <w:pPr>
              <w:spacing w:after="0" w:line="240" w:lineRule="auto"/>
              <w:jc w:val="both"/>
              <w:rPr>
                <w:lang w:eastAsia="cs-CZ"/>
              </w:rPr>
            </w:pPr>
            <w:r>
              <w:rPr>
                <w:lang w:eastAsia="cs-CZ"/>
              </w:rPr>
              <w:t>2.8</w:t>
            </w:r>
          </w:p>
        </w:tc>
        <w:tc>
          <w:tcPr>
            <w:tcW w:w="4285" w:type="dxa"/>
          </w:tcPr>
          <w:p w14:paraId="09F0E401" w14:textId="2F0B6CFE" w:rsidR="005C508C" w:rsidRPr="00E34E99" w:rsidRDefault="005C508C" w:rsidP="005C508C">
            <w:pPr>
              <w:contextualSpacing/>
              <w:jc w:val="both"/>
              <w:rPr>
                <w:rFonts w:asciiTheme="minorHAnsi" w:hAnsiTheme="minorHAnsi" w:cstheme="minorHAnsi"/>
                <w:b/>
                <w:lang w:val="cs-CZ"/>
              </w:rPr>
            </w:pPr>
            <w:r w:rsidRPr="00D71200">
              <w:t xml:space="preserve">Flat excitation profile and </w:t>
            </w:r>
            <w:r w:rsidRPr="00D71200">
              <w:rPr>
                <w:rFonts w:eastAsia="Times New Roman" w:cstheme="minorHAnsi"/>
                <w:lang w:eastAsia="cs-CZ"/>
              </w:rPr>
              <w:t>uniform axial resolution across the entire FOV of the sample</w:t>
            </w:r>
            <w:r w:rsidRPr="00D71200">
              <w:t xml:space="preserve"> </w:t>
            </w:r>
          </w:p>
        </w:tc>
        <w:tc>
          <w:tcPr>
            <w:tcW w:w="1842" w:type="dxa"/>
          </w:tcPr>
          <w:p w14:paraId="79679E40" w14:textId="478A0D4A"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72EFDAE" w14:textId="728101A1" w:rsidR="005C508C" w:rsidRPr="002D027E"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0D4F60DC" w14:textId="77777777" w:rsidTr="00A829B1">
        <w:tc>
          <w:tcPr>
            <w:tcW w:w="672" w:type="dxa"/>
          </w:tcPr>
          <w:p w14:paraId="7F9CBA84" w14:textId="45ACB2AD" w:rsidR="005C508C" w:rsidRDefault="005C508C" w:rsidP="005C508C">
            <w:pPr>
              <w:spacing w:after="0" w:line="240" w:lineRule="auto"/>
              <w:jc w:val="both"/>
              <w:rPr>
                <w:lang w:eastAsia="cs-CZ"/>
              </w:rPr>
            </w:pPr>
            <w:r>
              <w:rPr>
                <w:lang w:eastAsia="cs-CZ"/>
              </w:rPr>
              <w:t>2.9</w:t>
            </w:r>
          </w:p>
        </w:tc>
        <w:tc>
          <w:tcPr>
            <w:tcW w:w="4285" w:type="dxa"/>
          </w:tcPr>
          <w:p w14:paraId="3351A981" w14:textId="77777777" w:rsidR="005C508C" w:rsidRDefault="005C508C" w:rsidP="005C508C">
            <w:pPr>
              <w:contextualSpacing/>
              <w:jc w:val="both"/>
              <w:rPr>
                <w:rFonts w:eastAsia="Times New Roman" w:cstheme="minorHAnsi"/>
                <w:lang w:eastAsia="cs-CZ"/>
              </w:rPr>
            </w:pPr>
            <w:r w:rsidRPr="00D71200">
              <w:rPr>
                <w:rFonts w:eastAsia="Times New Roman" w:cstheme="minorHAnsi"/>
                <w:lang w:eastAsia="cs-CZ"/>
              </w:rPr>
              <w:t>Possibility to equip the system with up to 6 laser lines. System must be equipped with at least three excitation lasers:</w:t>
            </w:r>
          </w:p>
          <w:p w14:paraId="2DDD66CB"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 xml:space="preserve">488 nm ± 5 nm, min. 150 mW, </w:t>
            </w:r>
          </w:p>
          <w:p w14:paraId="21BD4D38"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561 nm ± 5 nm, min. 150 mW</w:t>
            </w:r>
          </w:p>
          <w:p w14:paraId="76481E27" w14:textId="77777777" w:rsidR="005C508C" w:rsidRPr="003F3E7B"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F3E7B">
              <w:rPr>
                <w:rFonts w:asciiTheme="minorHAnsi" w:hAnsiTheme="minorHAnsi" w:cstheme="minorHAnsi"/>
                <w:sz w:val="20"/>
                <w:szCs w:val="20"/>
                <w:lang w:val="pl-PL"/>
              </w:rPr>
              <w:t>638 nm ± 5 nm, min. 140 mW</w:t>
            </w:r>
          </w:p>
          <w:p w14:paraId="3AAC4DCB" w14:textId="64611301" w:rsidR="005C508C" w:rsidRPr="002D027E" w:rsidRDefault="005C508C" w:rsidP="005C508C">
            <w:pPr>
              <w:contextualSpacing/>
              <w:jc w:val="both"/>
              <w:rPr>
                <w:rFonts w:asciiTheme="minorHAnsi" w:hAnsiTheme="minorHAnsi" w:cstheme="minorHAnsi"/>
              </w:rPr>
            </w:pPr>
          </w:p>
        </w:tc>
        <w:tc>
          <w:tcPr>
            <w:tcW w:w="1842" w:type="dxa"/>
          </w:tcPr>
          <w:p w14:paraId="7F3137B0" w14:textId="4BFEDE4A"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E325E10" w14:textId="79AAAFC9"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rPr>
              <w:t xml:space="preserve">A Cairn multiline laser launch system is specified for light sheet with three laser lines: 488nm </w:t>
            </w:r>
            <w:r w:rsidRPr="00FD0A34">
              <w:rPr>
                <w:rFonts w:asciiTheme="minorHAnsi" w:hAnsiTheme="minorHAnsi" w:cstheme="minorHAnsi"/>
                <w:lang w:val="en-AU"/>
              </w:rPr>
              <w:t>± 2 nm</w:t>
            </w:r>
            <w:r>
              <w:rPr>
                <w:rFonts w:asciiTheme="minorHAnsi" w:hAnsiTheme="minorHAnsi"/>
              </w:rPr>
              <w:t xml:space="preserve"> (150mW), 561nm </w:t>
            </w:r>
            <w:r w:rsidRPr="00FD0A34">
              <w:rPr>
                <w:rFonts w:asciiTheme="minorHAnsi" w:hAnsiTheme="minorHAnsi" w:cstheme="minorHAnsi"/>
                <w:lang w:val="en-AU"/>
              </w:rPr>
              <w:t>± 2 nm</w:t>
            </w:r>
            <w:r>
              <w:rPr>
                <w:rFonts w:asciiTheme="minorHAnsi" w:hAnsiTheme="minorHAnsi"/>
              </w:rPr>
              <w:t xml:space="preserve"> (150mW) and 638nm </w:t>
            </w:r>
            <w:r w:rsidRPr="00FD0A34">
              <w:rPr>
                <w:rFonts w:asciiTheme="minorHAnsi" w:hAnsiTheme="minorHAnsi" w:cstheme="minorHAnsi"/>
                <w:lang w:val="en-AU"/>
              </w:rPr>
              <w:t>± 2 nm</w:t>
            </w:r>
            <w:r>
              <w:rPr>
                <w:rFonts w:asciiTheme="minorHAnsi" w:hAnsiTheme="minorHAnsi"/>
              </w:rPr>
              <w:t xml:space="preserve"> (140mW). The laser launch can house </w:t>
            </w:r>
            <w:proofErr w:type="spellStart"/>
            <w:r>
              <w:rPr>
                <w:rFonts w:asciiTheme="minorHAnsi" w:hAnsiTheme="minorHAnsi"/>
              </w:rPr>
              <w:t>upto</w:t>
            </w:r>
            <w:proofErr w:type="spellEnd"/>
            <w:r>
              <w:rPr>
                <w:rFonts w:asciiTheme="minorHAnsi" w:hAnsiTheme="minorHAnsi"/>
              </w:rPr>
              <w:t xml:space="preserve"> 6 laser lines. The </w:t>
            </w:r>
            <w:proofErr w:type="spellStart"/>
            <w:r>
              <w:rPr>
                <w:rFonts w:asciiTheme="minorHAnsi" w:hAnsiTheme="minorHAnsi"/>
              </w:rPr>
              <w:t>fibre</w:t>
            </w:r>
            <w:proofErr w:type="spellEnd"/>
            <w:r>
              <w:rPr>
                <w:rFonts w:asciiTheme="minorHAnsi" w:hAnsiTheme="minorHAnsi"/>
              </w:rPr>
              <w:t xml:space="preserve"> output ports have individual mechanical shutters in addition to global electronic shuttering of the laser output. The lasers specified for use in this system are Coherent OBIS or Omicron </w:t>
            </w:r>
            <w:proofErr w:type="spellStart"/>
            <w:r>
              <w:rPr>
                <w:rFonts w:asciiTheme="minorHAnsi" w:hAnsiTheme="minorHAnsi"/>
              </w:rPr>
              <w:t>LuxX</w:t>
            </w:r>
            <w:proofErr w:type="spellEnd"/>
            <w:r>
              <w:rPr>
                <w:rFonts w:asciiTheme="minorHAnsi" w:hAnsiTheme="minorHAnsi"/>
              </w:rPr>
              <w:t xml:space="preserve"> diode lasers with expected lifetimes of over 10,000 hours and beam quality (M2) &lt; 1.15. The lasers can be fully controlled (intensity and triggering) through </w:t>
            </w:r>
            <w:proofErr w:type="spellStart"/>
            <w:r>
              <w:rPr>
                <w:rFonts w:asciiTheme="minorHAnsi" w:hAnsiTheme="minorHAnsi"/>
              </w:rPr>
              <w:t>SmartSPIM</w:t>
            </w:r>
            <w:proofErr w:type="spellEnd"/>
            <w:r>
              <w:rPr>
                <w:rFonts w:asciiTheme="minorHAnsi" w:hAnsiTheme="minorHAnsi"/>
              </w:rPr>
              <w:t xml:space="preserve"> acquisition software, and are hardware </w:t>
            </w:r>
            <w:proofErr w:type="spellStart"/>
            <w:r>
              <w:rPr>
                <w:rFonts w:asciiTheme="minorHAnsi" w:hAnsiTheme="minorHAnsi"/>
              </w:rPr>
              <w:t>synchronised</w:t>
            </w:r>
            <w:proofErr w:type="spellEnd"/>
            <w:r>
              <w:rPr>
                <w:rFonts w:asciiTheme="minorHAnsi" w:hAnsiTheme="minorHAnsi"/>
              </w:rPr>
              <w:t xml:space="preserve"> with the camera acquisition period. These MHz diode lasers can be modulated on/off on the microsecond timescale meaning there is no need for AOTFs. There is an input on the </w:t>
            </w:r>
            <w:proofErr w:type="spellStart"/>
            <w:r>
              <w:rPr>
                <w:rFonts w:asciiTheme="minorHAnsi" w:hAnsiTheme="minorHAnsi"/>
              </w:rPr>
              <w:t>laserbank</w:t>
            </w:r>
            <w:proofErr w:type="spellEnd"/>
            <w:r>
              <w:rPr>
                <w:rFonts w:asciiTheme="minorHAnsi" w:hAnsiTheme="minorHAnsi"/>
              </w:rPr>
              <w:t xml:space="preserve"> controller to enable </w:t>
            </w:r>
            <w:proofErr w:type="spellStart"/>
            <w:r>
              <w:rPr>
                <w:rFonts w:asciiTheme="minorHAnsi" w:hAnsiTheme="minorHAnsi"/>
              </w:rPr>
              <w:t>synchronisation</w:t>
            </w:r>
            <w:proofErr w:type="spellEnd"/>
            <w:r>
              <w:rPr>
                <w:rFonts w:asciiTheme="minorHAnsi" w:hAnsiTheme="minorHAnsi"/>
              </w:rPr>
              <w:t xml:space="preserve"> of illumination with the acquisition system on the </w:t>
            </w:r>
            <w:r>
              <w:rPr>
                <w:rFonts w:asciiTheme="minorHAnsi" w:hAnsiTheme="minorHAnsi"/>
              </w:rPr>
              <w:lastRenderedPageBreak/>
              <w:t xml:space="preserve">microsecond timescale to </w:t>
            </w:r>
            <w:proofErr w:type="spellStart"/>
            <w:r>
              <w:rPr>
                <w:rFonts w:asciiTheme="minorHAnsi" w:hAnsiTheme="minorHAnsi"/>
              </w:rPr>
              <w:t>minimise</w:t>
            </w:r>
            <w:proofErr w:type="spellEnd"/>
            <w:r>
              <w:rPr>
                <w:rFonts w:asciiTheme="minorHAnsi" w:hAnsiTheme="minorHAnsi"/>
              </w:rPr>
              <w:t xml:space="preserve"> sample bleaching. Individual laser intensities can be modulated on a similar timescale via independent analogue inputs. The lasers will be supplied in a 6-position Cairn multiline compact </w:t>
            </w:r>
            <w:proofErr w:type="spellStart"/>
            <w:r>
              <w:rPr>
                <w:rFonts w:asciiTheme="minorHAnsi" w:hAnsiTheme="minorHAnsi"/>
              </w:rPr>
              <w:t>laserbank</w:t>
            </w:r>
            <w:proofErr w:type="spellEnd"/>
            <w:r>
              <w:rPr>
                <w:rFonts w:asciiTheme="minorHAnsi" w:hAnsiTheme="minorHAnsi"/>
              </w:rPr>
              <w:t xml:space="preserve"> designed to be ‘plug and play’ - and other lasers can be readily added on site </w:t>
            </w:r>
            <w:proofErr w:type="spellStart"/>
            <w:r>
              <w:rPr>
                <w:rFonts w:asciiTheme="minorHAnsi" w:hAnsiTheme="minorHAnsi"/>
              </w:rPr>
              <w:t>upto</w:t>
            </w:r>
            <w:proofErr w:type="spellEnd"/>
            <w:r>
              <w:rPr>
                <w:rFonts w:asciiTheme="minorHAnsi" w:hAnsiTheme="minorHAnsi"/>
              </w:rPr>
              <w:t xml:space="preserve"> a total of 6 laser lines. Lasers can be readily aligned on site with a full alignment taking no more than a couple of hours and routine service adjustments in just a few minutes. Laser heads are rated at &lt;0.25% RMS noise, with long term stability (24Hr) &lt;2%.</w:t>
            </w:r>
          </w:p>
        </w:tc>
      </w:tr>
      <w:tr w:rsidR="005C508C" w:rsidRPr="00D578F2" w14:paraId="2C50A133" w14:textId="77777777" w:rsidTr="00A829B1">
        <w:tc>
          <w:tcPr>
            <w:tcW w:w="672" w:type="dxa"/>
          </w:tcPr>
          <w:p w14:paraId="6374FA99" w14:textId="5B1CF09F" w:rsidR="005C508C" w:rsidRDefault="005C508C" w:rsidP="005C508C">
            <w:pPr>
              <w:spacing w:after="0" w:line="240" w:lineRule="auto"/>
              <w:jc w:val="both"/>
              <w:rPr>
                <w:lang w:eastAsia="cs-CZ"/>
              </w:rPr>
            </w:pPr>
            <w:r>
              <w:rPr>
                <w:lang w:eastAsia="cs-CZ"/>
              </w:rPr>
              <w:lastRenderedPageBreak/>
              <w:t>2.10</w:t>
            </w:r>
          </w:p>
        </w:tc>
        <w:tc>
          <w:tcPr>
            <w:tcW w:w="4285" w:type="dxa"/>
          </w:tcPr>
          <w:p w14:paraId="19BE9BD2" w14:textId="3021D14D" w:rsidR="005C508C" w:rsidRPr="002D027E" w:rsidRDefault="005C508C" w:rsidP="005C508C">
            <w:pPr>
              <w:contextualSpacing/>
              <w:jc w:val="both"/>
              <w:rPr>
                <w:rFonts w:asciiTheme="minorHAnsi" w:hAnsiTheme="minorHAnsi" w:cstheme="minorHAnsi"/>
              </w:rPr>
            </w:pPr>
            <w:r w:rsidRPr="00744BFC">
              <w:rPr>
                <w:rFonts w:eastAsia="Times New Roman" w:cstheme="minorHAnsi"/>
                <w:lang w:eastAsia="cs-CZ"/>
              </w:rPr>
              <w:t xml:space="preserve">Laser intensity control from software, step size max. 0.1%, </w:t>
            </w:r>
          </w:p>
        </w:tc>
        <w:tc>
          <w:tcPr>
            <w:tcW w:w="1842" w:type="dxa"/>
          </w:tcPr>
          <w:p w14:paraId="406C91C5" w14:textId="7C6A7C9F"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2020FB2D" w14:textId="4014782A"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rPr>
              <w:t xml:space="preserve">The lasers can be fully controlled (intensity and triggering) through </w:t>
            </w:r>
            <w:proofErr w:type="spellStart"/>
            <w:r>
              <w:rPr>
                <w:rFonts w:asciiTheme="minorHAnsi" w:hAnsiTheme="minorHAnsi"/>
              </w:rPr>
              <w:t>SmartSPIM</w:t>
            </w:r>
            <w:proofErr w:type="spellEnd"/>
            <w:r>
              <w:rPr>
                <w:rFonts w:asciiTheme="minorHAnsi" w:hAnsiTheme="minorHAnsi"/>
              </w:rPr>
              <w:t xml:space="preserve"> acquisition software with intensity control with minimum step size of 0.1%</w:t>
            </w:r>
          </w:p>
        </w:tc>
      </w:tr>
      <w:tr w:rsidR="005C508C" w:rsidRPr="00D578F2" w14:paraId="2EFC64FD" w14:textId="77777777" w:rsidTr="00A829B1">
        <w:tc>
          <w:tcPr>
            <w:tcW w:w="672" w:type="dxa"/>
          </w:tcPr>
          <w:p w14:paraId="6687FABF" w14:textId="1B285A73" w:rsidR="005C508C" w:rsidRDefault="005C508C" w:rsidP="005C508C">
            <w:pPr>
              <w:spacing w:after="0" w:line="240" w:lineRule="auto"/>
              <w:jc w:val="both"/>
              <w:rPr>
                <w:lang w:eastAsia="cs-CZ"/>
              </w:rPr>
            </w:pPr>
            <w:r>
              <w:rPr>
                <w:lang w:eastAsia="cs-CZ"/>
              </w:rPr>
              <w:t>2.11</w:t>
            </w:r>
          </w:p>
        </w:tc>
        <w:tc>
          <w:tcPr>
            <w:tcW w:w="4285" w:type="dxa"/>
          </w:tcPr>
          <w:p w14:paraId="09AB5785" w14:textId="1C674EA4" w:rsidR="005C508C" w:rsidRPr="002D027E" w:rsidRDefault="005C508C" w:rsidP="005C508C">
            <w:pPr>
              <w:contextualSpacing/>
              <w:jc w:val="both"/>
              <w:rPr>
                <w:rFonts w:asciiTheme="minorHAnsi" w:hAnsiTheme="minorHAnsi" w:cstheme="minorHAnsi"/>
              </w:rPr>
            </w:pPr>
            <w:r w:rsidRPr="00744BFC">
              <w:rPr>
                <w:rFonts w:eastAsia="Times New Roman" w:cstheme="minorHAnsi"/>
                <w:lang w:eastAsia="cs-CZ"/>
              </w:rPr>
              <w:t>Global electronic shuttering of the laser output and the fiber output ports must have in addition individual mechanical shutters</w:t>
            </w:r>
          </w:p>
        </w:tc>
        <w:tc>
          <w:tcPr>
            <w:tcW w:w="1842" w:type="dxa"/>
          </w:tcPr>
          <w:p w14:paraId="0D492C89" w14:textId="3D5857D1"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B3E457B" w14:textId="77777777" w:rsidR="005C508C" w:rsidRPr="002D027E"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969200C" w14:textId="77777777" w:rsidTr="00A829B1">
        <w:tc>
          <w:tcPr>
            <w:tcW w:w="672" w:type="dxa"/>
          </w:tcPr>
          <w:p w14:paraId="52EB3ABE" w14:textId="58E3BCC8" w:rsidR="005C508C" w:rsidRDefault="005C508C" w:rsidP="005C508C">
            <w:pPr>
              <w:spacing w:after="0" w:line="240" w:lineRule="auto"/>
              <w:jc w:val="both"/>
              <w:rPr>
                <w:lang w:eastAsia="cs-CZ"/>
              </w:rPr>
            </w:pPr>
            <w:r>
              <w:rPr>
                <w:lang w:eastAsia="cs-CZ"/>
              </w:rPr>
              <w:t>2.12</w:t>
            </w:r>
          </w:p>
        </w:tc>
        <w:tc>
          <w:tcPr>
            <w:tcW w:w="4285" w:type="dxa"/>
          </w:tcPr>
          <w:p w14:paraId="25397E0A" w14:textId="4240B0FC" w:rsidR="005C508C" w:rsidRPr="002D027E" w:rsidRDefault="005C508C" w:rsidP="005C508C">
            <w:pPr>
              <w:contextualSpacing/>
              <w:jc w:val="both"/>
              <w:rPr>
                <w:rFonts w:asciiTheme="minorHAnsi" w:hAnsiTheme="minorHAnsi" w:cstheme="minorHAnsi"/>
              </w:rPr>
            </w:pPr>
            <w:r w:rsidRPr="00744BFC">
              <w:rPr>
                <w:rFonts w:eastAsia="Times New Roman" w:cstheme="minorHAnsi"/>
                <w:lang w:eastAsia="cs-CZ"/>
              </w:rPr>
              <w:t>Hardware controlled triggering, synchronization of illumination with the acquisition system on the microsecond timescale to minimize sample bleaching</w:t>
            </w:r>
          </w:p>
        </w:tc>
        <w:tc>
          <w:tcPr>
            <w:tcW w:w="1842" w:type="dxa"/>
          </w:tcPr>
          <w:p w14:paraId="29A51881" w14:textId="509D0800"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DA9E2A8" w14:textId="77777777" w:rsidR="005C508C" w:rsidRPr="002D027E" w:rsidRDefault="005C508C" w:rsidP="005C508C">
            <w:pPr>
              <w:spacing w:after="240" w:line="240" w:lineRule="auto"/>
              <w:jc w:val="both"/>
              <w:rPr>
                <w:rFonts w:asciiTheme="minorHAnsi" w:hAnsiTheme="minorHAnsi" w:cstheme="minorHAnsi"/>
                <w:bCs/>
                <w:highlight w:val="yellow"/>
                <w:lang w:eastAsia="cs-CZ"/>
              </w:rPr>
            </w:pPr>
          </w:p>
        </w:tc>
      </w:tr>
      <w:tr w:rsidR="00540178" w:rsidRPr="00D578F2" w14:paraId="28D25BC6" w14:textId="77777777" w:rsidTr="00540178">
        <w:tc>
          <w:tcPr>
            <w:tcW w:w="9074" w:type="dxa"/>
            <w:gridSpan w:val="4"/>
            <w:shd w:val="clear" w:color="auto" w:fill="D9D9D9" w:themeFill="background1" w:themeFillShade="D9"/>
          </w:tcPr>
          <w:p w14:paraId="0AD1AC79" w14:textId="544A1B47" w:rsidR="00540178" w:rsidRPr="002D027E" w:rsidRDefault="00607290" w:rsidP="00607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Cs/>
                <w:highlight w:val="yellow"/>
                <w:lang w:eastAsia="cs-CZ"/>
              </w:rPr>
            </w:pPr>
            <w:r>
              <w:rPr>
                <w:rFonts w:eastAsia="Times New Roman" w:cstheme="minorHAnsi"/>
                <w:b/>
                <w:lang w:eastAsia="cs-CZ"/>
              </w:rPr>
              <w:t>Objectives and d</w:t>
            </w:r>
            <w:r w:rsidRPr="00726404">
              <w:rPr>
                <w:rFonts w:eastAsia="Times New Roman" w:cstheme="minorHAnsi"/>
                <w:b/>
                <w:lang w:eastAsia="cs-CZ"/>
              </w:rPr>
              <w:t>etection</w:t>
            </w:r>
            <w:r>
              <w:rPr>
                <w:rFonts w:eastAsia="Times New Roman" w:cstheme="minorHAnsi"/>
                <w:b/>
                <w:lang w:eastAsia="cs-CZ"/>
              </w:rPr>
              <w:t>:</w:t>
            </w:r>
          </w:p>
        </w:tc>
      </w:tr>
      <w:tr w:rsidR="005C508C" w:rsidRPr="00D578F2" w14:paraId="1BAB397C" w14:textId="77777777" w:rsidTr="00A829B1">
        <w:tc>
          <w:tcPr>
            <w:tcW w:w="672" w:type="dxa"/>
          </w:tcPr>
          <w:p w14:paraId="2B70EDDB" w14:textId="1E1F1458" w:rsidR="005C508C" w:rsidRDefault="005C508C" w:rsidP="005C508C">
            <w:pPr>
              <w:spacing w:after="0" w:line="240" w:lineRule="auto"/>
              <w:jc w:val="both"/>
              <w:rPr>
                <w:lang w:eastAsia="cs-CZ"/>
              </w:rPr>
            </w:pPr>
            <w:r>
              <w:rPr>
                <w:lang w:eastAsia="cs-CZ"/>
              </w:rPr>
              <w:t>3.1</w:t>
            </w:r>
          </w:p>
        </w:tc>
        <w:tc>
          <w:tcPr>
            <w:tcW w:w="4285" w:type="dxa"/>
          </w:tcPr>
          <w:p w14:paraId="5F6CFA0D" w14:textId="77777777" w:rsidR="005C508C" w:rsidRPr="00D07268" w:rsidRDefault="005C508C" w:rsidP="005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stheme="minorHAnsi"/>
                <w:lang w:eastAsia="cs-CZ"/>
              </w:rPr>
            </w:pPr>
            <w:r w:rsidRPr="00D07268">
              <w:t xml:space="preserve">Infinity corrected dipping objectives designed to work with all the different immersions (Water, CUBIC, BABB, </w:t>
            </w:r>
            <w:proofErr w:type="spellStart"/>
            <w:r w:rsidRPr="00D07268">
              <w:t>EasyIndex</w:t>
            </w:r>
            <w:proofErr w:type="spellEnd"/>
            <w:r w:rsidRPr="00D07268">
              <w:t xml:space="preserve">, DBE, </w:t>
            </w:r>
            <w:proofErr w:type="spellStart"/>
            <w:r w:rsidRPr="00D07268">
              <w:t>ECi</w:t>
            </w:r>
            <w:proofErr w:type="spellEnd"/>
            <w:r w:rsidRPr="00D07268">
              <w:t xml:space="preserve">, </w:t>
            </w:r>
            <w:proofErr w:type="spellStart"/>
            <w:r w:rsidRPr="00D07268">
              <w:t>etc</w:t>
            </w:r>
            <w:proofErr w:type="spellEnd"/>
            <w:r w:rsidRPr="00D07268">
              <w:t>) covering the full range of refractive indices (RI = 1.33 – 1.56)</w:t>
            </w:r>
          </w:p>
          <w:p w14:paraId="72C1ACF2" w14:textId="6E1ADA35" w:rsidR="005C508C" w:rsidRPr="00D07268"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5731AA">
              <w:rPr>
                <w:rFonts w:asciiTheme="minorHAnsi" w:hAnsiTheme="minorHAnsi" w:cstheme="minorHAnsi"/>
                <w:sz w:val="20"/>
                <w:szCs w:val="20"/>
              </w:rPr>
              <w:t xml:space="preserve">1.6 x or equivalent, min. NA=0.1, min. </w:t>
            </w:r>
            <w:r w:rsidRPr="00D07268">
              <w:rPr>
                <w:rFonts w:asciiTheme="minorHAnsi" w:hAnsiTheme="minorHAnsi" w:cstheme="minorHAnsi"/>
                <w:sz w:val="20"/>
                <w:szCs w:val="20"/>
                <w:lang w:val="pl-PL"/>
              </w:rPr>
              <w:t>WD=17,5 mm</w:t>
            </w:r>
          </w:p>
          <w:p w14:paraId="0B14B328" w14:textId="77777777" w:rsidR="005C508C" w:rsidRPr="00D07268"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5731AA">
              <w:rPr>
                <w:rFonts w:asciiTheme="minorHAnsi" w:hAnsiTheme="minorHAnsi" w:cstheme="minorHAnsi"/>
                <w:sz w:val="20"/>
                <w:szCs w:val="20"/>
              </w:rPr>
              <w:lastRenderedPageBreak/>
              <w:t xml:space="preserve">3.6 x or equivalent, min. NA=0.2, min. </w:t>
            </w:r>
            <w:r w:rsidRPr="00D07268">
              <w:rPr>
                <w:rFonts w:asciiTheme="minorHAnsi" w:hAnsiTheme="minorHAnsi" w:cstheme="minorHAnsi"/>
                <w:sz w:val="20"/>
                <w:szCs w:val="20"/>
                <w:lang w:val="pl-PL"/>
              </w:rPr>
              <w:t>WD=17,5 mm</w:t>
            </w:r>
          </w:p>
          <w:p w14:paraId="3429C718" w14:textId="77777777" w:rsidR="005C508C" w:rsidRPr="00D07268"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5731AA">
              <w:rPr>
                <w:rFonts w:asciiTheme="minorHAnsi" w:hAnsiTheme="minorHAnsi" w:cstheme="minorHAnsi"/>
                <w:sz w:val="20"/>
                <w:szCs w:val="20"/>
              </w:rPr>
              <w:t xml:space="preserve">9 x or equivalent, min. NA=0.3, min. </w:t>
            </w:r>
            <w:r w:rsidRPr="00D07268">
              <w:rPr>
                <w:rFonts w:asciiTheme="minorHAnsi" w:hAnsiTheme="minorHAnsi" w:cstheme="minorHAnsi"/>
                <w:sz w:val="20"/>
                <w:szCs w:val="20"/>
                <w:lang w:val="pl-PL"/>
              </w:rPr>
              <w:t>WD=18 mm</w:t>
            </w:r>
          </w:p>
          <w:p w14:paraId="2661C167" w14:textId="77777777" w:rsidR="005C508C" w:rsidRPr="00744BFC" w:rsidRDefault="005C508C" w:rsidP="005C508C">
            <w:pPr>
              <w:contextualSpacing/>
              <w:jc w:val="both"/>
              <w:rPr>
                <w:rFonts w:eastAsia="Times New Roman" w:cstheme="minorHAnsi"/>
                <w:lang w:eastAsia="cs-CZ"/>
              </w:rPr>
            </w:pPr>
          </w:p>
        </w:tc>
        <w:tc>
          <w:tcPr>
            <w:tcW w:w="1842" w:type="dxa"/>
          </w:tcPr>
          <w:p w14:paraId="0F4553E7" w14:textId="4152F4DE" w:rsidR="005C508C" w:rsidRPr="00FF2940"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lastRenderedPageBreak/>
              <w:t>YES</w:t>
            </w:r>
          </w:p>
        </w:tc>
        <w:tc>
          <w:tcPr>
            <w:tcW w:w="2275" w:type="dxa"/>
          </w:tcPr>
          <w:p w14:paraId="6615F88A" w14:textId="77777777" w:rsidR="005C508C" w:rsidRDefault="005C508C" w:rsidP="005C508C">
            <w:pPr>
              <w:spacing w:after="240" w:line="240" w:lineRule="auto"/>
              <w:rPr>
                <w:rFonts w:asciiTheme="minorHAnsi" w:hAnsiTheme="minorHAnsi"/>
              </w:rPr>
            </w:pPr>
            <w:r>
              <w:rPr>
                <w:rFonts w:asciiTheme="minorHAnsi" w:hAnsiTheme="minorHAnsi"/>
              </w:rPr>
              <w:t>For optimal resolution and FOV capture of large sample we have specified the following infinity corrected dipping objectives:</w:t>
            </w:r>
          </w:p>
          <w:p w14:paraId="73ECB2C7" w14:textId="77777777" w:rsidR="005C508C" w:rsidRPr="00FD0A34" w:rsidRDefault="005C508C" w:rsidP="005C508C">
            <w:pPr>
              <w:spacing w:after="240" w:line="240" w:lineRule="auto"/>
              <w:rPr>
                <w:rFonts w:asciiTheme="minorHAnsi" w:hAnsiTheme="minorHAnsi"/>
                <w:lang w:val="pl-PL"/>
              </w:rPr>
            </w:pPr>
            <w:r w:rsidRPr="00FD0A34">
              <w:rPr>
                <w:rFonts w:asciiTheme="minorHAnsi" w:hAnsiTheme="minorHAnsi"/>
                <w:lang w:val="pl-PL"/>
              </w:rPr>
              <w:lastRenderedPageBreak/>
              <w:t xml:space="preserve">•1.63x (NA 0.1, WD = 17.5mm) </w:t>
            </w:r>
          </w:p>
          <w:p w14:paraId="5A9364AB" w14:textId="77777777" w:rsidR="005C508C" w:rsidRPr="00FD0A34" w:rsidRDefault="005C508C" w:rsidP="005C508C">
            <w:pPr>
              <w:spacing w:after="240" w:line="240" w:lineRule="auto"/>
              <w:rPr>
                <w:rFonts w:asciiTheme="minorHAnsi" w:hAnsiTheme="minorHAnsi"/>
                <w:lang w:val="pl-PL"/>
              </w:rPr>
            </w:pPr>
            <w:r w:rsidRPr="00FD0A34">
              <w:rPr>
                <w:rFonts w:asciiTheme="minorHAnsi" w:hAnsiTheme="minorHAnsi"/>
                <w:lang w:val="pl-PL"/>
              </w:rPr>
              <w:t>•3.6x (NA 0.2, WD = 17.5mm)</w:t>
            </w:r>
          </w:p>
          <w:p w14:paraId="6389CF02" w14:textId="77777777" w:rsidR="005C508C" w:rsidRDefault="005C508C" w:rsidP="005C508C">
            <w:pPr>
              <w:spacing w:after="240" w:line="240" w:lineRule="auto"/>
              <w:rPr>
                <w:rFonts w:asciiTheme="minorHAnsi" w:hAnsiTheme="minorHAnsi"/>
              </w:rPr>
            </w:pPr>
            <w:r>
              <w:rPr>
                <w:rFonts w:asciiTheme="minorHAnsi" w:hAnsiTheme="minorHAnsi"/>
              </w:rPr>
              <w:t>As an additional option for imaging smaller regions of interest in large samples at high resolution we have specified:</w:t>
            </w:r>
          </w:p>
          <w:p w14:paraId="38D7663B" w14:textId="77777777" w:rsidR="005C508C" w:rsidRDefault="005C508C" w:rsidP="005C508C">
            <w:pPr>
              <w:spacing w:after="240" w:line="240" w:lineRule="auto"/>
              <w:rPr>
                <w:rFonts w:asciiTheme="minorHAnsi" w:hAnsiTheme="minorHAnsi"/>
              </w:rPr>
            </w:pPr>
            <w:r>
              <w:rPr>
                <w:rFonts w:asciiTheme="minorHAnsi" w:hAnsiTheme="minorHAnsi"/>
              </w:rPr>
              <w:t>•9x (NA 0.3, WD = 18mm)</w:t>
            </w:r>
          </w:p>
          <w:p w14:paraId="71B08355" w14:textId="3A79AB7E"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rPr>
              <w:t xml:space="preserve">The objectives specified are designed to work with all the different immersions (Water, </w:t>
            </w:r>
            <w:proofErr w:type="spellStart"/>
            <w:r>
              <w:rPr>
                <w:rFonts w:asciiTheme="minorHAnsi" w:hAnsiTheme="minorHAnsi"/>
              </w:rPr>
              <w:t>EasyIndex</w:t>
            </w:r>
            <w:proofErr w:type="spellEnd"/>
            <w:r>
              <w:rPr>
                <w:rFonts w:asciiTheme="minorHAnsi" w:hAnsiTheme="minorHAnsi"/>
              </w:rPr>
              <w:t xml:space="preserve">, BABB, DBE, </w:t>
            </w:r>
            <w:proofErr w:type="spellStart"/>
            <w:r>
              <w:rPr>
                <w:rFonts w:asciiTheme="minorHAnsi" w:hAnsiTheme="minorHAnsi"/>
              </w:rPr>
              <w:t>ECi</w:t>
            </w:r>
            <w:proofErr w:type="spellEnd"/>
            <w:r>
              <w:rPr>
                <w:rFonts w:asciiTheme="minorHAnsi" w:hAnsiTheme="minorHAnsi"/>
              </w:rPr>
              <w:t xml:space="preserve">, </w:t>
            </w:r>
            <w:proofErr w:type="spellStart"/>
            <w:r>
              <w:rPr>
                <w:rFonts w:asciiTheme="minorHAnsi" w:hAnsiTheme="minorHAnsi"/>
              </w:rPr>
              <w:t>etc</w:t>
            </w:r>
            <w:proofErr w:type="spellEnd"/>
            <w:r>
              <w:rPr>
                <w:rFonts w:asciiTheme="minorHAnsi" w:hAnsiTheme="minorHAnsi"/>
              </w:rPr>
              <w:t>) covering the full range of refractive indices (RI = 1.33 – 1.56). The objectives all offer long working distances with high resolution and image flatness resulting in bright, sharp, high-contrast images for fluorescence imaging. The objectives have high transmission and chromatic aberration correction over a wide-range of wavelengths (400nm - near IR).</w:t>
            </w:r>
          </w:p>
        </w:tc>
      </w:tr>
      <w:tr w:rsidR="005C508C" w:rsidRPr="00D578F2" w14:paraId="0DD99E5D" w14:textId="77777777" w:rsidTr="00A829B1">
        <w:tc>
          <w:tcPr>
            <w:tcW w:w="672" w:type="dxa"/>
          </w:tcPr>
          <w:p w14:paraId="622F70A8" w14:textId="6BE26975" w:rsidR="005C508C" w:rsidRDefault="005C508C" w:rsidP="005C508C">
            <w:pPr>
              <w:spacing w:after="0" w:line="240" w:lineRule="auto"/>
              <w:jc w:val="both"/>
              <w:rPr>
                <w:lang w:eastAsia="cs-CZ"/>
              </w:rPr>
            </w:pPr>
            <w:r>
              <w:rPr>
                <w:lang w:eastAsia="cs-CZ"/>
              </w:rPr>
              <w:lastRenderedPageBreak/>
              <w:t>3.2</w:t>
            </w:r>
          </w:p>
        </w:tc>
        <w:tc>
          <w:tcPr>
            <w:tcW w:w="4285" w:type="dxa"/>
          </w:tcPr>
          <w:p w14:paraId="123A88A4" w14:textId="77777777" w:rsidR="005C508C" w:rsidRPr="00AD750B" w:rsidRDefault="005C508C" w:rsidP="005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AD750B">
              <w:t>Chromatic aberration correction over a wide-range of wavelengths (400 nm - near IR)</w:t>
            </w:r>
          </w:p>
          <w:p w14:paraId="5101D78A" w14:textId="77777777" w:rsidR="005C508C" w:rsidRPr="00744BFC" w:rsidRDefault="005C508C" w:rsidP="005C508C">
            <w:pPr>
              <w:contextualSpacing/>
              <w:jc w:val="both"/>
              <w:rPr>
                <w:rFonts w:eastAsia="Times New Roman" w:cstheme="minorHAnsi"/>
                <w:lang w:eastAsia="cs-CZ"/>
              </w:rPr>
            </w:pPr>
          </w:p>
        </w:tc>
        <w:tc>
          <w:tcPr>
            <w:tcW w:w="1842" w:type="dxa"/>
          </w:tcPr>
          <w:p w14:paraId="4EB6A24C" w14:textId="7C3F35B2" w:rsidR="005C508C" w:rsidRPr="00FF2940"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F7D1D4B" w14:textId="77777777" w:rsidR="005C508C" w:rsidRPr="002D027E"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D4AC7C9" w14:textId="77777777" w:rsidTr="00A829B1">
        <w:tc>
          <w:tcPr>
            <w:tcW w:w="672" w:type="dxa"/>
          </w:tcPr>
          <w:p w14:paraId="41B6224E" w14:textId="5DE5F63F" w:rsidR="005C508C" w:rsidRDefault="005C508C" w:rsidP="005C508C">
            <w:pPr>
              <w:spacing w:after="0" w:line="240" w:lineRule="auto"/>
              <w:jc w:val="both"/>
              <w:rPr>
                <w:lang w:eastAsia="cs-CZ"/>
              </w:rPr>
            </w:pPr>
            <w:r>
              <w:rPr>
                <w:lang w:eastAsia="cs-CZ"/>
              </w:rPr>
              <w:t>3.3</w:t>
            </w:r>
          </w:p>
        </w:tc>
        <w:tc>
          <w:tcPr>
            <w:tcW w:w="4285" w:type="dxa"/>
          </w:tcPr>
          <w:p w14:paraId="56F0AC48" w14:textId="77777777" w:rsidR="005C508C" w:rsidRPr="003C3839" w:rsidRDefault="005C508C" w:rsidP="005C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pPr>
            <w:r w:rsidRPr="003C3839">
              <w:t>Automation of objective focus control, escape and refocus</w:t>
            </w:r>
          </w:p>
          <w:p w14:paraId="6A0E17D3" w14:textId="721E2161" w:rsidR="005C508C" w:rsidRPr="003C3839"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C3839">
              <w:rPr>
                <w:rFonts w:asciiTheme="minorHAnsi" w:hAnsiTheme="minorHAnsi" w:cstheme="minorHAnsi"/>
                <w:sz w:val="20"/>
                <w:szCs w:val="20"/>
                <w:lang w:val="pl-PL"/>
              </w:rPr>
              <w:t>Min. 50 mm objective travel range</w:t>
            </w:r>
          </w:p>
          <w:p w14:paraId="39B4F968" w14:textId="77777777" w:rsidR="005C508C" w:rsidRPr="003C3839"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C3839">
              <w:rPr>
                <w:rFonts w:asciiTheme="minorHAnsi" w:hAnsiTheme="minorHAnsi" w:cstheme="minorHAnsi"/>
                <w:sz w:val="20"/>
                <w:szCs w:val="20"/>
                <w:lang w:val="pl-PL"/>
              </w:rPr>
              <w:t>Max. 10nm step size</w:t>
            </w:r>
          </w:p>
          <w:p w14:paraId="6ED0D901" w14:textId="77777777" w:rsidR="005C508C" w:rsidRPr="003C3839"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asciiTheme="minorHAnsi" w:hAnsiTheme="minorHAnsi" w:cstheme="minorHAnsi"/>
                <w:sz w:val="20"/>
                <w:szCs w:val="20"/>
                <w:lang w:val="pl-PL"/>
              </w:rPr>
            </w:pPr>
            <w:r w:rsidRPr="003C3839">
              <w:rPr>
                <w:rFonts w:asciiTheme="minorHAnsi" w:hAnsiTheme="minorHAnsi" w:cstheme="minorHAnsi"/>
                <w:sz w:val="20"/>
                <w:szCs w:val="20"/>
                <w:lang w:val="pl-PL"/>
              </w:rPr>
              <w:t>Position repeatability max. 200 nm</w:t>
            </w:r>
          </w:p>
          <w:p w14:paraId="034EE740" w14:textId="5D21ED7A" w:rsidR="005C508C" w:rsidRPr="00744BFC" w:rsidRDefault="005C508C" w:rsidP="005C508C">
            <w:pPr>
              <w:pStyle w:val="Odstavecseseznamem"/>
              <w:numPr>
                <w:ilvl w:val="1"/>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4" w:hanging="283"/>
              <w:contextualSpacing/>
              <w:rPr>
                <w:rFonts w:cstheme="minorHAnsi"/>
              </w:rPr>
            </w:pPr>
            <w:r w:rsidRPr="005731AA">
              <w:rPr>
                <w:rFonts w:asciiTheme="minorHAnsi" w:hAnsiTheme="minorHAnsi" w:cstheme="minorHAnsi"/>
                <w:sz w:val="20"/>
                <w:szCs w:val="20"/>
              </w:rPr>
              <w:t>Travel speed at least 1.75 mm/s</w:t>
            </w:r>
          </w:p>
        </w:tc>
        <w:tc>
          <w:tcPr>
            <w:tcW w:w="1842" w:type="dxa"/>
          </w:tcPr>
          <w:p w14:paraId="050A3EB9" w14:textId="1F90876F" w:rsidR="005C508C" w:rsidRPr="00FF2940"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514E2B9" w14:textId="07176D4F"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rPr>
              <w:t xml:space="preserve">The system includes automation of objective focus control (10nm resolution, 1.75mm/s max speed, 50mm travel range, 200nm repeatability), escape &amp; refocus, all controlled within </w:t>
            </w:r>
            <w:proofErr w:type="spellStart"/>
            <w:r>
              <w:rPr>
                <w:rFonts w:asciiTheme="minorHAnsi" w:hAnsiTheme="minorHAnsi"/>
              </w:rPr>
              <w:t>SmartSPIM</w:t>
            </w:r>
            <w:proofErr w:type="spellEnd"/>
            <w:r>
              <w:rPr>
                <w:rFonts w:asciiTheme="minorHAnsi" w:hAnsiTheme="minorHAnsi"/>
              </w:rPr>
              <w:t xml:space="preserve"> acquisition software.</w:t>
            </w:r>
          </w:p>
        </w:tc>
      </w:tr>
      <w:tr w:rsidR="005C508C" w:rsidRPr="00D578F2" w14:paraId="4CC2F79C" w14:textId="77777777" w:rsidTr="00A829B1">
        <w:tc>
          <w:tcPr>
            <w:tcW w:w="672" w:type="dxa"/>
          </w:tcPr>
          <w:p w14:paraId="37823260" w14:textId="21DFF342" w:rsidR="005C508C" w:rsidRDefault="005C508C" w:rsidP="005C508C">
            <w:pPr>
              <w:spacing w:after="0" w:line="240" w:lineRule="auto"/>
              <w:jc w:val="both"/>
              <w:rPr>
                <w:lang w:eastAsia="cs-CZ"/>
              </w:rPr>
            </w:pPr>
            <w:r>
              <w:rPr>
                <w:lang w:eastAsia="cs-CZ"/>
              </w:rPr>
              <w:lastRenderedPageBreak/>
              <w:t>3.4</w:t>
            </w:r>
          </w:p>
        </w:tc>
        <w:tc>
          <w:tcPr>
            <w:tcW w:w="4285" w:type="dxa"/>
          </w:tcPr>
          <w:p w14:paraId="18D34FF0" w14:textId="4B1DE690" w:rsidR="005C508C" w:rsidRPr="00744BFC" w:rsidRDefault="005C508C" w:rsidP="005C508C">
            <w:pPr>
              <w:contextualSpacing/>
              <w:jc w:val="both"/>
              <w:rPr>
                <w:rFonts w:eastAsia="Times New Roman" w:cstheme="minorHAnsi"/>
                <w:lang w:eastAsia="cs-CZ"/>
              </w:rPr>
            </w:pPr>
            <w:r w:rsidRPr="00AC0C49">
              <w:t>Easy and fast objective exchange without the necessity to remove the sample</w:t>
            </w:r>
          </w:p>
        </w:tc>
        <w:tc>
          <w:tcPr>
            <w:tcW w:w="1842" w:type="dxa"/>
          </w:tcPr>
          <w:p w14:paraId="7DAE7377" w14:textId="478824D2" w:rsidR="005C508C" w:rsidRPr="00CE430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28908ECC" w14:textId="77777777" w:rsidR="005C508C" w:rsidRPr="002D027E"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FCAF6BF" w14:textId="77777777" w:rsidTr="00A829B1">
        <w:tc>
          <w:tcPr>
            <w:tcW w:w="672" w:type="dxa"/>
          </w:tcPr>
          <w:p w14:paraId="10A38FC6" w14:textId="71A3645A" w:rsidR="005C508C" w:rsidRDefault="005C508C" w:rsidP="005C508C">
            <w:pPr>
              <w:spacing w:after="0" w:line="240" w:lineRule="auto"/>
              <w:jc w:val="both"/>
              <w:rPr>
                <w:lang w:eastAsia="cs-CZ"/>
              </w:rPr>
            </w:pPr>
            <w:r>
              <w:rPr>
                <w:lang w:eastAsia="cs-CZ"/>
              </w:rPr>
              <w:t>3.5</w:t>
            </w:r>
          </w:p>
        </w:tc>
        <w:tc>
          <w:tcPr>
            <w:tcW w:w="4285" w:type="dxa"/>
          </w:tcPr>
          <w:p w14:paraId="6DCF63DC" w14:textId="5522EDB0" w:rsidR="005C508C" w:rsidRPr="00744BFC" w:rsidRDefault="005C508C" w:rsidP="005C508C">
            <w:pPr>
              <w:contextualSpacing/>
              <w:jc w:val="both"/>
              <w:rPr>
                <w:rFonts w:eastAsia="Times New Roman" w:cstheme="minorHAnsi"/>
                <w:lang w:eastAsia="cs-CZ"/>
              </w:rPr>
            </w:pPr>
            <w:r w:rsidRPr="00AC0C49">
              <w:t>6-position high-speed filter wheel fully controlled from acquisition software, filter exchange time max. 40ms</w:t>
            </w:r>
          </w:p>
        </w:tc>
        <w:tc>
          <w:tcPr>
            <w:tcW w:w="1842" w:type="dxa"/>
          </w:tcPr>
          <w:p w14:paraId="4836F352" w14:textId="17BE66EE" w:rsidR="005C508C" w:rsidRPr="00CE430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F216920" w14:textId="79C70312"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 xml:space="preserve">The system </w:t>
            </w:r>
            <w:proofErr w:type="spellStart"/>
            <w:r>
              <w:rPr>
                <w:rFonts w:asciiTheme="minorHAnsi" w:hAnsiTheme="minorHAnsi" w:cstheme="minorHAnsi"/>
                <w:bCs/>
                <w:lang w:eastAsia="cs-CZ"/>
              </w:rPr>
              <w:t>utilises</w:t>
            </w:r>
            <w:proofErr w:type="spellEnd"/>
            <w:r>
              <w:rPr>
                <w:rFonts w:asciiTheme="minorHAnsi" w:hAnsiTheme="minorHAnsi" w:cstheme="minorHAnsi"/>
                <w:bCs/>
                <w:lang w:eastAsia="cs-CZ"/>
              </w:rPr>
              <w:t xml:space="preserve"> a 6-position high-speed filter wheel (&lt;40ms between adjacent positions) which is fully controlled in acquisition software.</w:t>
            </w:r>
          </w:p>
        </w:tc>
      </w:tr>
      <w:tr w:rsidR="005C508C" w:rsidRPr="00D578F2" w14:paraId="40DDB158" w14:textId="77777777" w:rsidTr="00A829B1">
        <w:tc>
          <w:tcPr>
            <w:tcW w:w="672" w:type="dxa"/>
          </w:tcPr>
          <w:p w14:paraId="5E00ED9E" w14:textId="2C1A7E3B" w:rsidR="005C508C" w:rsidRDefault="005C508C" w:rsidP="005C508C">
            <w:pPr>
              <w:spacing w:after="0" w:line="240" w:lineRule="auto"/>
              <w:jc w:val="both"/>
              <w:rPr>
                <w:lang w:eastAsia="cs-CZ"/>
              </w:rPr>
            </w:pPr>
            <w:r>
              <w:rPr>
                <w:lang w:eastAsia="cs-CZ"/>
              </w:rPr>
              <w:t>3.6</w:t>
            </w:r>
          </w:p>
        </w:tc>
        <w:tc>
          <w:tcPr>
            <w:tcW w:w="4285" w:type="dxa"/>
          </w:tcPr>
          <w:p w14:paraId="64A89EF6" w14:textId="38056ECD" w:rsidR="005C508C" w:rsidRPr="00744BFC" w:rsidRDefault="005C508C" w:rsidP="005C508C">
            <w:pPr>
              <w:contextualSpacing/>
              <w:jc w:val="both"/>
              <w:rPr>
                <w:rFonts w:eastAsia="Times New Roman" w:cstheme="minorHAnsi"/>
                <w:lang w:eastAsia="cs-CZ"/>
              </w:rPr>
            </w:pPr>
            <w:r w:rsidRPr="00AC0C49">
              <w:t xml:space="preserve">Emission filters for GFP, </w:t>
            </w:r>
            <w:proofErr w:type="spellStart"/>
            <w:r w:rsidRPr="00AC0C49">
              <w:t>mCherry</w:t>
            </w:r>
            <w:proofErr w:type="spellEnd"/>
            <w:r w:rsidRPr="00AC0C49">
              <w:t xml:space="preserve"> and Cy5 (high quality single bandpass filters 525/50, 600/50, 700/75 or equivalent)</w:t>
            </w:r>
          </w:p>
        </w:tc>
        <w:tc>
          <w:tcPr>
            <w:tcW w:w="1842" w:type="dxa"/>
          </w:tcPr>
          <w:p w14:paraId="33E73808" w14:textId="0BD84EBD" w:rsidR="005C508C" w:rsidRPr="00CE430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21187D3" w14:textId="77777777" w:rsidR="005C508C" w:rsidRDefault="005C508C" w:rsidP="005C508C">
            <w:pPr>
              <w:spacing w:after="240" w:line="240" w:lineRule="auto"/>
              <w:rPr>
                <w:rFonts w:asciiTheme="minorHAnsi" w:hAnsiTheme="minorHAnsi" w:cstheme="minorHAnsi"/>
                <w:bCs/>
                <w:lang w:eastAsia="cs-CZ"/>
              </w:rPr>
            </w:pPr>
            <w:r>
              <w:rPr>
                <w:rFonts w:asciiTheme="minorHAnsi" w:hAnsiTheme="minorHAnsi" w:cstheme="minorHAnsi"/>
                <w:bCs/>
                <w:lang w:eastAsia="cs-CZ"/>
              </w:rPr>
              <w:t xml:space="preserve">All filters specified are high-quality Chroma sputter-coated filters with high transmission in the emission bands alongside high optical density (OD) out of band to block excitation light from reaching the detector. We have provided single-band emission filters to cover fluorophores in the GFP, </w:t>
            </w:r>
            <w:proofErr w:type="spellStart"/>
            <w:r>
              <w:rPr>
                <w:rFonts w:asciiTheme="minorHAnsi" w:hAnsiTheme="minorHAnsi" w:cstheme="minorHAnsi"/>
                <w:bCs/>
                <w:lang w:eastAsia="cs-CZ"/>
              </w:rPr>
              <w:t>mCherry</w:t>
            </w:r>
            <w:proofErr w:type="spellEnd"/>
            <w:r>
              <w:rPr>
                <w:rFonts w:asciiTheme="minorHAnsi" w:hAnsiTheme="minorHAnsi" w:cstheme="minorHAnsi"/>
                <w:bCs/>
                <w:lang w:eastAsia="cs-CZ"/>
              </w:rPr>
              <w:t xml:space="preserve"> and Cy5 range based on excitation at 488, 561 and 638nm, respectively:</w:t>
            </w:r>
          </w:p>
          <w:p w14:paraId="35947FF8" w14:textId="77777777" w:rsidR="005C508C" w:rsidRDefault="005C508C" w:rsidP="005C508C">
            <w:pPr>
              <w:spacing w:after="240" w:line="240" w:lineRule="auto"/>
              <w:rPr>
                <w:rFonts w:asciiTheme="minorHAnsi" w:hAnsiTheme="minorHAnsi" w:cstheme="minorHAnsi"/>
                <w:bCs/>
                <w:lang w:eastAsia="cs-CZ"/>
              </w:rPr>
            </w:pPr>
            <w:r>
              <w:rPr>
                <w:rFonts w:asciiTheme="minorHAnsi" w:hAnsiTheme="minorHAnsi" w:cstheme="minorHAnsi"/>
                <w:bCs/>
                <w:lang w:eastAsia="cs-CZ"/>
              </w:rPr>
              <w:t>GFP – ET525/50m</w:t>
            </w:r>
          </w:p>
          <w:p w14:paraId="1CFE3087" w14:textId="77777777" w:rsidR="005C508C" w:rsidRDefault="005C508C" w:rsidP="005C508C">
            <w:pPr>
              <w:spacing w:after="240" w:line="240" w:lineRule="auto"/>
              <w:rPr>
                <w:rFonts w:asciiTheme="minorHAnsi" w:hAnsiTheme="minorHAnsi" w:cstheme="minorHAnsi"/>
                <w:bCs/>
                <w:lang w:eastAsia="cs-CZ"/>
              </w:rPr>
            </w:pPr>
            <w:proofErr w:type="spellStart"/>
            <w:r>
              <w:rPr>
                <w:rFonts w:asciiTheme="minorHAnsi" w:hAnsiTheme="minorHAnsi" w:cstheme="minorHAnsi"/>
                <w:bCs/>
                <w:lang w:eastAsia="cs-CZ"/>
              </w:rPr>
              <w:t>mCherry</w:t>
            </w:r>
            <w:proofErr w:type="spellEnd"/>
            <w:r>
              <w:rPr>
                <w:rFonts w:asciiTheme="minorHAnsi" w:hAnsiTheme="minorHAnsi" w:cstheme="minorHAnsi"/>
                <w:bCs/>
                <w:lang w:eastAsia="cs-CZ"/>
              </w:rPr>
              <w:t xml:space="preserve"> – ET600/50m</w:t>
            </w:r>
          </w:p>
          <w:p w14:paraId="5E985FF1" w14:textId="77777777" w:rsidR="005C508C" w:rsidRDefault="005C508C" w:rsidP="005C508C">
            <w:pPr>
              <w:spacing w:after="240" w:line="240" w:lineRule="auto"/>
              <w:rPr>
                <w:rFonts w:asciiTheme="minorHAnsi" w:hAnsiTheme="minorHAnsi" w:cstheme="minorHAnsi"/>
                <w:bCs/>
                <w:lang w:eastAsia="cs-CZ"/>
              </w:rPr>
            </w:pPr>
            <w:r>
              <w:rPr>
                <w:rFonts w:asciiTheme="minorHAnsi" w:hAnsiTheme="minorHAnsi" w:cstheme="minorHAnsi"/>
                <w:bCs/>
                <w:lang w:eastAsia="cs-CZ"/>
              </w:rPr>
              <w:t>Cy5 – ET700/75m</w:t>
            </w:r>
          </w:p>
          <w:p w14:paraId="485D5DA0" w14:textId="16A58389"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Note: Final filter specifications would be decided after consultation with the end user.</w:t>
            </w:r>
          </w:p>
        </w:tc>
      </w:tr>
      <w:tr w:rsidR="005C508C" w:rsidRPr="00D578F2" w14:paraId="6E334C7B" w14:textId="77777777" w:rsidTr="00A829B1">
        <w:tc>
          <w:tcPr>
            <w:tcW w:w="672" w:type="dxa"/>
          </w:tcPr>
          <w:p w14:paraId="7D54C039" w14:textId="757FCE51" w:rsidR="005C508C" w:rsidRDefault="005C508C" w:rsidP="005C508C">
            <w:pPr>
              <w:spacing w:after="0" w:line="240" w:lineRule="auto"/>
              <w:jc w:val="both"/>
              <w:rPr>
                <w:lang w:eastAsia="cs-CZ"/>
              </w:rPr>
            </w:pPr>
            <w:r>
              <w:rPr>
                <w:lang w:eastAsia="cs-CZ"/>
              </w:rPr>
              <w:t>3.7</w:t>
            </w:r>
          </w:p>
        </w:tc>
        <w:tc>
          <w:tcPr>
            <w:tcW w:w="4285" w:type="dxa"/>
          </w:tcPr>
          <w:p w14:paraId="375F3661" w14:textId="43787D99" w:rsidR="005C508C" w:rsidRPr="00744BFC" w:rsidRDefault="005C508C" w:rsidP="005C508C">
            <w:pPr>
              <w:contextualSpacing/>
              <w:jc w:val="both"/>
              <w:rPr>
                <w:rFonts w:eastAsia="Times New Roman" w:cstheme="minorHAnsi"/>
                <w:lang w:eastAsia="cs-CZ"/>
              </w:rPr>
            </w:pPr>
            <w:r w:rsidRPr="00AC0C49">
              <w:t>Image pixel size max. 4 um, FOV min. 8 x 8 mm with x1.6 magnification</w:t>
            </w:r>
          </w:p>
        </w:tc>
        <w:tc>
          <w:tcPr>
            <w:tcW w:w="1842" w:type="dxa"/>
          </w:tcPr>
          <w:p w14:paraId="5AB601D3" w14:textId="1B47F00E" w:rsidR="005C508C" w:rsidRPr="00CE430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8D2195B" w14:textId="77777777" w:rsidR="005C508C" w:rsidRDefault="005C508C" w:rsidP="005C508C">
            <w:pPr>
              <w:spacing w:after="240" w:line="240" w:lineRule="auto"/>
              <w:jc w:val="both"/>
              <w:rPr>
                <w:rFonts w:asciiTheme="minorHAnsi" w:hAnsiTheme="minorHAnsi" w:cstheme="minorHAnsi"/>
                <w:bCs/>
                <w:lang w:eastAsia="cs-CZ"/>
              </w:rPr>
            </w:pPr>
            <w:r>
              <w:rPr>
                <w:rFonts w:asciiTheme="minorHAnsi" w:hAnsiTheme="minorHAnsi" w:cstheme="minorHAnsi"/>
                <w:bCs/>
                <w:lang w:eastAsia="cs-CZ"/>
              </w:rPr>
              <w:t>For the 1.6x objective the corresponding pixel sizes and FOV’s are the following:</w:t>
            </w:r>
          </w:p>
          <w:p w14:paraId="6F23962A" w14:textId="77777777" w:rsidR="005C508C" w:rsidRDefault="005C508C" w:rsidP="005C508C">
            <w:pPr>
              <w:spacing w:after="240" w:line="240" w:lineRule="auto"/>
              <w:jc w:val="both"/>
              <w:rPr>
                <w:rFonts w:asciiTheme="minorHAnsi" w:hAnsiTheme="minorHAnsi" w:cstheme="minorHAnsi"/>
                <w:bCs/>
                <w:lang w:eastAsia="cs-CZ"/>
              </w:rPr>
            </w:pPr>
          </w:p>
          <w:p w14:paraId="1370ECA6" w14:textId="4344CEDB"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•4.0 µm pixels with x1.65 magnification and a field of view (FOV) of 8 x 8 mm</w:t>
            </w:r>
          </w:p>
        </w:tc>
      </w:tr>
      <w:tr w:rsidR="005C508C" w:rsidRPr="00D578F2" w14:paraId="2C7B3E43" w14:textId="77777777" w:rsidTr="00A829B1">
        <w:tc>
          <w:tcPr>
            <w:tcW w:w="672" w:type="dxa"/>
          </w:tcPr>
          <w:p w14:paraId="2868D1AF" w14:textId="46FE0FBB" w:rsidR="005C508C" w:rsidRDefault="005C508C" w:rsidP="005C508C">
            <w:pPr>
              <w:spacing w:after="0" w:line="240" w:lineRule="auto"/>
              <w:jc w:val="both"/>
              <w:rPr>
                <w:lang w:eastAsia="cs-CZ"/>
              </w:rPr>
            </w:pPr>
            <w:r>
              <w:rPr>
                <w:lang w:eastAsia="cs-CZ"/>
              </w:rPr>
              <w:t>3.8</w:t>
            </w:r>
          </w:p>
        </w:tc>
        <w:tc>
          <w:tcPr>
            <w:tcW w:w="4285" w:type="dxa"/>
          </w:tcPr>
          <w:p w14:paraId="5840FAB8" w14:textId="0077293B" w:rsidR="005C508C" w:rsidRPr="00744BFC" w:rsidRDefault="005C508C" w:rsidP="005C508C">
            <w:pPr>
              <w:contextualSpacing/>
              <w:jc w:val="both"/>
              <w:rPr>
                <w:rFonts w:eastAsia="Times New Roman" w:cstheme="minorHAnsi"/>
                <w:lang w:eastAsia="cs-CZ"/>
              </w:rPr>
            </w:pPr>
            <w:r w:rsidRPr="00AC0C49">
              <w:t>Image pixel size max. 1,8 um, FOV min. 3.6 x 3.6 mm with x3.6 magnification</w:t>
            </w:r>
          </w:p>
        </w:tc>
        <w:tc>
          <w:tcPr>
            <w:tcW w:w="1842" w:type="dxa"/>
          </w:tcPr>
          <w:p w14:paraId="4FDF3E02" w14:textId="106D8086" w:rsidR="005C508C" w:rsidRPr="00CE430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2D424CF" w14:textId="77777777" w:rsidR="005C508C" w:rsidRDefault="005C508C" w:rsidP="005C508C">
            <w:pPr>
              <w:spacing w:after="240" w:line="240" w:lineRule="auto"/>
              <w:jc w:val="both"/>
              <w:rPr>
                <w:rFonts w:asciiTheme="minorHAnsi" w:hAnsiTheme="minorHAnsi" w:cstheme="minorHAnsi"/>
                <w:bCs/>
                <w:lang w:eastAsia="cs-CZ"/>
              </w:rPr>
            </w:pPr>
            <w:r>
              <w:rPr>
                <w:rFonts w:asciiTheme="minorHAnsi" w:hAnsiTheme="minorHAnsi" w:cstheme="minorHAnsi"/>
                <w:bCs/>
                <w:lang w:eastAsia="cs-CZ"/>
              </w:rPr>
              <w:t xml:space="preserve">For the 3.6x objective the corresponding pixel sizes </w:t>
            </w:r>
            <w:r>
              <w:rPr>
                <w:rFonts w:asciiTheme="minorHAnsi" w:hAnsiTheme="minorHAnsi" w:cstheme="minorHAnsi"/>
                <w:bCs/>
                <w:lang w:eastAsia="cs-CZ"/>
              </w:rPr>
              <w:lastRenderedPageBreak/>
              <w:t>and FOV’s are the following:</w:t>
            </w:r>
          </w:p>
          <w:p w14:paraId="425AB269" w14:textId="6F94C7E1"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•1.8 µm pixels with x3.6 magnification and a field of view (FOV) of 3.6 x 3.6 mm</w:t>
            </w:r>
          </w:p>
        </w:tc>
      </w:tr>
      <w:tr w:rsidR="005C508C" w:rsidRPr="00D578F2" w14:paraId="2A7F8B3F" w14:textId="77777777" w:rsidTr="00A829B1">
        <w:tc>
          <w:tcPr>
            <w:tcW w:w="672" w:type="dxa"/>
          </w:tcPr>
          <w:p w14:paraId="068B49EC" w14:textId="52EF3F55" w:rsidR="005C508C" w:rsidRDefault="005C508C" w:rsidP="005C508C">
            <w:pPr>
              <w:spacing w:after="0" w:line="240" w:lineRule="auto"/>
              <w:jc w:val="both"/>
              <w:rPr>
                <w:lang w:eastAsia="cs-CZ"/>
              </w:rPr>
            </w:pPr>
            <w:r>
              <w:rPr>
                <w:lang w:eastAsia="cs-CZ"/>
              </w:rPr>
              <w:lastRenderedPageBreak/>
              <w:t>3.9</w:t>
            </w:r>
          </w:p>
        </w:tc>
        <w:tc>
          <w:tcPr>
            <w:tcW w:w="4285" w:type="dxa"/>
          </w:tcPr>
          <w:p w14:paraId="289F9084" w14:textId="76757D52" w:rsidR="005C508C" w:rsidRPr="00744BFC" w:rsidRDefault="005C508C" w:rsidP="005C508C">
            <w:pPr>
              <w:contextualSpacing/>
              <w:jc w:val="both"/>
              <w:rPr>
                <w:rFonts w:eastAsia="Times New Roman" w:cstheme="minorHAnsi"/>
                <w:lang w:eastAsia="cs-CZ"/>
              </w:rPr>
            </w:pPr>
            <w:r w:rsidRPr="00AC0C49">
              <w:t>Image pixel size max. 0,7 um, FOV min. 1.4 x 1.4 mm with x9 magnification</w:t>
            </w:r>
          </w:p>
        </w:tc>
        <w:tc>
          <w:tcPr>
            <w:tcW w:w="1842" w:type="dxa"/>
          </w:tcPr>
          <w:p w14:paraId="0C77F11F" w14:textId="513D80DA" w:rsidR="005C508C" w:rsidRPr="00CE430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F9FFF19" w14:textId="77777777" w:rsidR="005C508C" w:rsidRDefault="005C508C" w:rsidP="005C508C">
            <w:pPr>
              <w:spacing w:after="240" w:line="240" w:lineRule="auto"/>
              <w:jc w:val="both"/>
              <w:rPr>
                <w:rFonts w:asciiTheme="minorHAnsi" w:hAnsiTheme="minorHAnsi" w:cstheme="minorHAnsi"/>
                <w:bCs/>
                <w:lang w:eastAsia="cs-CZ"/>
              </w:rPr>
            </w:pPr>
            <w:r>
              <w:rPr>
                <w:rFonts w:asciiTheme="minorHAnsi" w:hAnsiTheme="minorHAnsi" w:cstheme="minorHAnsi"/>
                <w:bCs/>
                <w:lang w:eastAsia="cs-CZ"/>
              </w:rPr>
              <w:t>For the 9x objective the corresponding pixel sizes and FOV’s are the following:</w:t>
            </w:r>
          </w:p>
          <w:p w14:paraId="7069EB94" w14:textId="680A638E" w:rsidR="005C508C" w:rsidRPr="002D027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•0.7 µm pixels with x9 magnification and a field of view (FOV) of 1.4 x 1.4 mm</w:t>
            </w:r>
          </w:p>
        </w:tc>
      </w:tr>
      <w:tr w:rsidR="00CF0E10" w:rsidRPr="00D578F2" w14:paraId="0F5E19A3" w14:textId="77777777" w:rsidTr="00CF0E10">
        <w:tc>
          <w:tcPr>
            <w:tcW w:w="9074" w:type="dxa"/>
            <w:gridSpan w:val="4"/>
            <w:shd w:val="clear" w:color="auto" w:fill="D9D9D9" w:themeFill="background1" w:themeFillShade="D9"/>
          </w:tcPr>
          <w:p w14:paraId="37B3FF83" w14:textId="42026310" w:rsidR="00CF0E10" w:rsidRPr="00E90F9A" w:rsidRDefault="000D5B9B" w:rsidP="000D5B9B">
            <w:pPr>
              <w:spacing w:after="0" w:line="240" w:lineRule="auto"/>
              <w:rPr>
                <w:rFonts w:asciiTheme="minorHAnsi" w:hAnsiTheme="minorHAnsi" w:cstheme="minorHAnsi"/>
                <w:bCs/>
                <w:highlight w:val="yellow"/>
                <w:lang w:eastAsia="cs-CZ"/>
              </w:rPr>
            </w:pPr>
            <w:r w:rsidRPr="00726404">
              <w:rPr>
                <w:b/>
              </w:rPr>
              <w:t>Camera:</w:t>
            </w:r>
          </w:p>
        </w:tc>
      </w:tr>
      <w:tr w:rsidR="005C508C" w:rsidRPr="00D578F2" w14:paraId="396B61F6" w14:textId="77777777" w:rsidTr="00A829B1">
        <w:tc>
          <w:tcPr>
            <w:tcW w:w="672" w:type="dxa"/>
          </w:tcPr>
          <w:p w14:paraId="390A2ED4" w14:textId="53188F8E" w:rsidR="005C508C" w:rsidRDefault="005C508C" w:rsidP="005C508C">
            <w:pPr>
              <w:spacing w:after="0" w:line="240" w:lineRule="auto"/>
              <w:jc w:val="both"/>
              <w:rPr>
                <w:lang w:eastAsia="cs-CZ"/>
              </w:rPr>
            </w:pPr>
            <w:r>
              <w:rPr>
                <w:lang w:eastAsia="cs-CZ"/>
              </w:rPr>
              <w:t>4.1</w:t>
            </w:r>
          </w:p>
        </w:tc>
        <w:tc>
          <w:tcPr>
            <w:tcW w:w="4285" w:type="dxa"/>
          </w:tcPr>
          <w:p w14:paraId="56B3571A" w14:textId="023A9E98" w:rsidR="005C508C" w:rsidRPr="00AC0C49" w:rsidRDefault="005C508C" w:rsidP="005C508C">
            <w:pPr>
              <w:contextualSpacing/>
              <w:jc w:val="both"/>
            </w:pPr>
            <w:r w:rsidRPr="00CF6091">
              <w:t xml:space="preserve">Monochromatic </w:t>
            </w:r>
          </w:p>
        </w:tc>
        <w:tc>
          <w:tcPr>
            <w:tcW w:w="1842" w:type="dxa"/>
          </w:tcPr>
          <w:p w14:paraId="3921635A" w14:textId="2858EB34"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0ED448B" w14:textId="0EC934A3"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2A79C997" w14:textId="77777777" w:rsidTr="00A829B1">
        <w:tc>
          <w:tcPr>
            <w:tcW w:w="672" w:type="dxa"/>
          </w:tcPr>
          <w:p w14:paraId="3BF6A44D" w14:textId="5A7C2DAE" w:rsidR="005C508C" w:rsidRDefault="005C508C" w:rsidP="005C508C">
            <w:pPr>
              <w:spacing w:after="0" w:line="240" w:lineRule="auto"/>
              <w:jc w:val="both"/>
              <w:rPr>
                <w:lang w:eastAsia="cs-CZ"/>
              </w:rPr>
            </w:pPr>
            <w:r>
              <w:rPr>
                <w:lang w:eastAsia="cs-CZ"/>
              </w:rPr>
              <w:t>4.2</w:t>
            </w:r>
          </w:p>
        </w:tc>
        <w:tc>
          <w:tcPr>
            <w:tcW w:w="4285" w:type="dxa"/>
          </w:tcPr>
          <w:p w14:paraId="0009E981" w14:textId="1DE2CFEA" w:rsidR="005C508C" w:rsidRPr="00AC0C49" w:rsidRDefault="005C508C" w:rsidP="005C508C">
            <w:pPr>
              <w:contextualSpacing/>
              <w:jc w:val="both"/>
            </w:pPr>
            <w:r w:rsidRPr="00CF6091">
              <w:t xml:space="preserve">Type: </w:t>
            </w:r>
            <w:proofErr w:type="spellStart"/>
            <w:r w:rsidRPr="00CF6091">
              <w:t>sCMOS</w:t>
            </w:r>
            <w:proofErr w:type="spellEnd"/>
            <w:r w:rsidRPr="00CF6091">
              <w:t>, rolling shutter</w:t>
            </w:r>
          </w:p>
        </w:tc>
        <w:tc>
          <w:tcPr>
            <w:tcW w:w="1842" w:type="dxa"/>
          </w:tcPr>
          <w:p w14:paraId="174FB0F0" w14:textId="2567C71F"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743AE12" w14:textId="7A1B0922"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5737E066" w14:textId="77777777" w:rsidTr="00A829B1">
        <w:tc>
          <w:tcPr>
            <w:tcW w:w="672" w:type="dxa"/>
          </w:tcPr>
          <w:p w14:paraId="108F7695" w14:textId="7081D820" w:rsidR="005C508C" w:rsidRDefault="005C508C" w:rsidP="005C508C">
            <w:pPr>
              <w:spacing w:after="0" w:line="240" w:lineRule="auto"/>
              <w:jc w:val="both"/>
              <w:rPr>
                <w:lang w:eastAsia="cs-CZ"/>
              </w:rPr>
            </w:pPr>
            <w:r>
              <w:rPr>
                <w:lang w:eastAsia="cs-CZ"/>
              </w:rPr>
              <w:t>4.3</w:t>
            </w:r>
          </w:p>
        </w:tc>
        <w:tc>
          <w:tcPr>
            <w:tcW w:w="4285" w:type="dxa"/>
          </w:tcPr>
          <w:p w14:paraId="6AC4EBE5" w14:textId="214EFB4F" w:rsidR="005C508C" w:rsidRPr="00AC0C49" w:rsidRDefault="005C508C" w:rsidP="005C508C">
            <w:pPr>
              <w:contextualSpacing/>
              <w:jc w:val="both"/>
            </w:pPr>
            <w:r w:rsidRPr="00CF6091">
              <w:t xml:space="preserve">Chip resolution at least 2300x2300 pixels (5.2 </w:t>
            </w:r>
            <w:proofErr w:type="spellStart"/>
            <w:r w:rsidRPr="00CF6091">
              <w:t>Mpix</w:t>
            </w:r>
            <w:proofErr w:type="spellEnd"/>
            <w:r w:rsidRPr="00CF6091">
              <w:t>)</w:t>
            </w:r>
          </w:p>
        </w:tc>
        <w:tc>
          <w:tcPr>
            <w:tcW w:w="1842" w:type="dxa"/>
          </w:tcPr>
          <w:p w14:paraId="1F9AB21F" w14:textId="7E4A5D83"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CB0018B" w14:textId="3DE6D74A"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 xml:space="preserve">The chip has 2304 (H) x 2304 (V) effective number of pixels (5.2 </w:t>
            </w:r>
            <w:proofErr w:type="spellStart"/>
            <w:r>
              <w:rPr>
                <w:rFonts w:asciiTheme="minorHAnsi" w:hAnsiTheme="minorHAnsi" w:cstheme="minorHAnsi"/>
                <w:bCs/>
                <w:lang w:eastAsia="cs-CZ"/>
              </w:rPr>
              <w:t>Mpix</w:t>
            </w:r>
            <w:proofErr w:type="spellEnd"/>
            <w:r>
              <w:rPr>
                <w:rFonts w:asciiTheme="minorHAnsi" w:hAnsiTheme="minorHAnsi" w:cstheme="minorHAnsi"/>
                <w:bCs/>
                <w:lang w:eastAsia="cs-CZ"/>
              </w:rPr>
              <w:t>).</w:t>
            </w:r>
          </w:p>
        </w:tc>
      </w:tr>
      <w:tr w:rsidR="005C508C" w:rsidRPr="00D578F2" w14:paraId="6190F8B6" w14:textId="77777777" w:rsidTr="00A829B1">
        <w:tc>
          <w:tcPr>
            <w:tcW w:w="672" w:type="dxa"/>
          </w:tcPr>
          <w:p w14:paraId="4221E5B2" w14:textId="273C8F60" w:rsidR="005C508C" w:rsidRDefault="005C508C" w:rsidP="005C508C">
            <w:pPr>
              <w:spacing w:after="0" w:line="240" w:lineRule="auto"/>
              <w:jc w:val="both"/>
              <w:rPr>
                <w:lang w:eastAsia="cs-CZ"/>
              </w:rPr>
            </w:pPr>
            <w:r>
              <w:rPr>
                <w:lang w:eastAsia="cs-CZ"/>
              </w:rPr>
              <w:t>4.4</w:t>
            </w:r>
          </w:p>
        </w:tc>
        <w:tc>
          <w:tcPr>
            <w:tcW w:w="4285" w:type="dxa"/>
          </w:tcPr>
          <w:p w14:paraId="2975B75B" w14:textId="6E0BD220" w:rsidR="005C508C" w:rsidRPr="00AC0C49" w:rsidRDefault="005C508C" w:rsidP="005C508C">
            <w:pPr>
              <w:contextualSpacing/>
              <w:jc w:val="both"/>
            </w:pPr>
            <w:r w:rsidRPr="00CF6091">
              <w:t>Pixel size at least 6.5 x 6.5 µm</w:t>
            </w:r>
          </w:p>
        </w:tc>
        <w:tc>
          <w:tcPr>
            <w:tcW w:w="1842" w:type="dxa"/>
          </w:tcPr>
          <w:p w14:paraId="2407E1CC" w14:textId="7015AE25"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D6E0A60" w14:textId="0350A787"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The chip has 6.5 µm (H) x 6.5 µm (V) pixel size.</w:t>
            </w:r>
          </w:p>
        </w:tc>
      </w:tr>
      <w:tr w:rsidR="005C508C" w:rsidRPr="00D578F2" w14:paraId="4B22E526" w14:textId="77777777" w:rsidTr="00A829B1">
        <w:tc>
          <w:tcPr>
            <w:tcW w:w="672" w:type="dxa"/>
          </w:tcPr>
          <w:p w14:paraId="0E0738F6" w14:textId="4C283F3B" w:rsidR="005C508C" w:rsidRDefault="005C508C" w:rsidP="005C508C">
            <w:pPr>
              <w:spacing w:after="0" w:line="240" w:lineRule="auto"/>
              <w:jc w:val="both"/>
              <w:rPr>
                <w:lang w:eastAsia="cs-CZ"/>
              </w:rPr>
            </w:pPr>
            <w:r>
              <w:rPr>
                <w:lang w:eastAsia="cs-CZ"/>
              </w:rPr>
              <w:t>4.5</w:t>
            </w:r>
          </w:p>
        </w:tc>
        <w:tc>
          <w:tcPr>
            <w:tcW w:w="4285" w:type="dxa"/>
          </w:tcPr>
          <w:p w14:paraId="4620EDB7" w14:textId="5688F9F4" w:rsidR="005C508C" w:rsidRPr="00AC0C49" w:rsidRDefault="005C508C" w:rsidP="005C508C">
            <w:pPr>
              <w:contextualSpacing/>
              <w:jc w:val="both"/>
            </w:pPr>
            <w:r w:rsidRPr="00CF6091">
              <w:t xml:space="preserve">an effective sensor area of at least 14 mm (H) × 14 mm (V) </w:t>
            </w:r>
          </w:p>
        </w:tc>
        <w:tc>
          <w:tcPr>
            <w:tcW w:w="1842" w:type="dxa"/>
          </w:tcPr>
          <w:p w14:paraId="784C4FBB" w14:textId="16180B5E"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229BB95D" w14:textId="3CB2686B"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The chip has an effective sensor area of 14.9 (H) x 14.9 (V) mm</w:t>
            </w:r>
          </w:p>
        </w:tc>
      </w:tr>
      <w:tr w:rsidR="005C508C" w:rsidRPr="00D578F2" w14:paraId="0E58172A" w14:textId="77777777" w:rsidTr="00A829B1">
        <w:tc>
          <w:tcPr>
            <w:tcW w:w="672" w:type="dxa"/>
          </w:tcPr>
          <w:p w14:paraId="28AE52F1" w14:textId="510C4C3A" w:rsidR="005C508C" w:rsidRDefault="005C508C" w:rsidP="005C508C">
            <w:pPr>
              <w:spacing w:after="0" w:line="240" w:lineRule="auto"/>
              <w:jc w:val="both"/>
              <w:rPr>
                <w:lang w:eastAsia="cs-CZ"/>
              </w:rPr>
            </w:pPr>
            <w:r>
              <w:rPr>
                <w:lang w:eastAsia="cs-CZ"/>
              </w:rPr>
              <w:t>4.6</w:t>
            </w:r>
          </w:p>
        </w:tc>
        <w:tc>
          <w:tcPr>
            <w:tcW w:w="4285" w:type="dxa"/>
          </w:tcPr>
          <w:p w14:paraId="42B0B15B" w14:textId="5FE9E7DF" w:rsidR="005C508C" w:rsidRPr="00AC0C49" w:rsidRDefault="005C508C" w:rsidP="005C508C">
            <w:pPr>
              <w:contextualSpacing/>
              <w:jc w:val="both"/>
            </w:pPr>
            <w:r w:rsidRPr="00CF6091">
              <w:t>Chip cooling by water -8 °C at room temperature 25 °C</w:t>
            </w:r>
          </w:p>
        </w:tc>
        <w:tc>
          <w:tcPr>
            <w:tcW w:w="1842" w:type="dxa"/>
          </w:tcPr>
          <w:p w14:paraId="0F90C6AE" w14:textId="3261B892"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022B3CA" w14:textId="176A30E6"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Specified with water cooling to provide sensor temperature of -8</w:t>
            </w:r>
            <w:r>
              <w:t>°C (Water temperature: +25°C)</w:t>
            </w:r>
          </w:p>
        </w:tc>
      </w:tr>
      <w:tr w:rsidR="005C508C" w:rsidRPr="00D578F2" w14:paraId="5E7A4AF3" w14:textId="77777777" w:rsidTr="00A829B1">
        <w:tc>
          <w:tcPr>
            <w:tcW w:w="672" w:type="dxa"/>
          </w:tcPr>
          <w:p w14:paraId="7C7CAB94" w14:textId="558141B9" w:rsidR="005C508C" w:rsidRDefault="005C508C" w:rsidP="005C508C">
            <w:pPr>
              <w:spacing w:after="0" w:line="240" w:lineRule="auto"/>
              <w:jc w:val="both"/>
              <w:rPr>
                <w:lang w:eastAsia="cs-CZ"/>
              </w:rPr>
            </w:pPr>
            <w:r>
              <w:rPr>
                <w:lang w:eastAsia="cs-CZ"/>
              </w:rPr>
              <w:t>4.7</w:t>
            </w:r>
          </w:p>
        </w:tc>
        <w:tc>
          <w:tcPr>
            <w:tcW w:w="4285" w:type="dxa"/>
          </w:tcPr>
          <w:p w14:paraId="55CF34C4" w14:textId="2B7134DF" w:rsidR="005C508C" w:rsidRPr="00AC0C49" w:rsidRDefault="005C508C" w:rsidP="005C508C">
            <w:pPr>
              <w:contextualSpacing/>
              <w:jc w:val="both"/>
            </w:pPr>
            <w:r w:rsidRPr="00CF6091">
              <w:t>Maximum quantum efficiency (QE) of at least 95 % (using a wavelength of 550 nm)</w:t>
            </w:r>
          </w:p>
        </w:tc>
        <w:tc>
          <w:tcPr>
            <w:tcW w:w="1842" w:type="dxa"/>
          </w:tcPr>
          <w:p w14:paraId="0928218B" w14:textId="162573C4"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39B78E8" w14:textId="11A594A4"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Maximum quantum efficiency (QE) of 95% at 550nm.</w:t>
            </w:r>
          </w:p>
        </w:tc>
      </w:tr>
      <w:tr w:rsidR="005C508C" w:rsidRPr="00D578F2" w14:paraId="32FEBBCA" w14:textId="77777777" w:rsidTr="00A829B1">
        <w:tc>
          <w:tcPr>
            <w:tcW w:w="672" w:type="dxa"/>
          </w:tcPr>
          <w:p w14:paraId="5B633B6F" w14:textId="0DA0B3C8" w:rsidR="005C508C" w:rsidRDefault="005C508C" w:rsidP="005C508C">
            <w:pPr>
              <w:spacing w:after="0" w:line="240" w:lineRule="auto"/>
              <w:jc w:val="both"/>
              <w:rPr>
                <w:lang w:eastAsia="cs-CZ"/>
              </w:rPr>
            </w:pPr>
            <w:r>
              <w:rPr>
                <w:lang w:eastAsia="cs-CZ"/>
              </w:rPr>
              <w:t>4.8</w:t>
            </w:r>
          </w:p>
        </w:tc>
        <w:tc>
          <w:tcPr>
            <w:tcW w:w="4285" w:type="dxa"/>
          </w:tcPr>
          <w:p w14:paraId="08EBFFFF" w14:textId="31062734" w:rsidR="005C508C" w:rsidRPr="00AC0C49" w:rsidRDefault="005C508C" w:rsidP="005C508C">
            <w:pPr>
              <w:contextualSpacing/>
              <w:jc w:val="both"/>
            </w:pPr>
            <w:r w:rsidRPr="00CF6091">
              <w:t>Full well capacity of at least 15 000 electrons</w:t>
            </w:r>
          </w:p>
        </w:tc>
        <w:tc>
          <w:tcPr>
            <w:tcW w:w="1842" w:type="dxa"/>
          </w:tcPr>
          <w:p w14:paraId="60C897FA" w14:textId="05B3A666"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A7B3075" w14:textId="126E8826" w:rsidR="005C508C" w:rsidRPr="00E90F9A"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Full well capacity of 15,000 electrons.</w:t>
            </w:r>
          </w:p>
        </w:tc>
      </w:tr>
      <w:tr w:rsidR="005C508C" w:rsidRPr="00D578F2" w14:paraId="72F61D7E" w14:textId="77777777" w:rsidTr="00A829B1">
        <w:tc>
          <w:tcPr>
            <w:tcW w:w="672" w:type="dxa"/>
          </w:tcPr>
          <w:p w14:paraId="6550B34A" w14:textId="3D8ECEF0" w:rsidR="005C508C" w:rsidRDefault="005C508C" w:rsidP="005C508C">
            <w:pPr>
              <w:spacing w:after="0" w:line="240" w:lineRule="auto"/>
              <w:jc w:val="both"/>
              <w:rPr>
                <w:lang w:eastAsia="cs-CZ"/>
              </w:rPr>
            </w:pPr>
            <w:r>
              <w:rPr>
                <w:lang w:eastAsia="cs-CZ"/>
              </w:rPr>
              <w:t>4.9</w:t>
            </w:r>
          </w:p>
        </w:tc>
        <w:tc>
          <w:tcPr>
            <w:tcW w:w="4285" w:type="dxa"/>
          </w:tcPr>
          <w:p w14:paraId="63FB04C2" w14:textId="541AC7B6" w:rsidR="005C508C" w:rsidRPr="00AC0C49" w:rsidRDefault="005C508C" w:rsidP="005C508C">
            <w:pPr>
              <w:contextualSpacing/>
              <w:jc w:val="both"/>
            </w:pPr>
            <w:r w:rsidRPr="00CF6091">
              <w:t>Dynamic range at least: 20 000:1</w:t>
            </w:r>
          </w:p>
        </w:tc>
        <w:tc>
          <w:tcPr>
            <w:tcW w:w="1842" w:type="dxa"/>
          </w:tcPr>
          <w:p w14:paraId="2FF26F61" w14:textId="385F4489"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2A79B1B" w14:textId="3B85F78E" w:rsidR="005C508C" w:rsidRPr="00E90F9A" w:rsidRDefault="005C508C" w:rsidP="005C508C">
            <w:pPr>
              <w:spacing w:after="240" w:line="240" w:lineRule="auto"/>
              <w:jc w:val="both"/>
              <w:rPr>
                <w:rFonts w:asciiTheme="minorHAnsi" w:hAnsiTheme="minorHAnsi" w:cstheme="minorHAnsi"/>
                <w:bCs/>
                <w:highlight w:val="yellow"/>
                <w:lang w:eastAsia="cs-CZ"/>
              </w:rPr>
            </w:pPr>
            <w:r>
              <w:t>Dynamic range at least: 20 000:1</w:t>
            </w:r>
          </w:p>
        </w:tc>
      </w:tr>
      <w:tr w:rsidR="005C508C" w:rsidRPr="00D578F2" w14:paraId="70BEE9F6" w14:textId="77777777" w:rsidTr="00A829B1">
        <w:tc>
          <w:tcPr>
            <w:tcW w:w="672" w:type="dxa"/>
          </w:tcPr>
          <w:p w14:paraId="19DE06D9" w14:textId="74510C9D" w:rsidR="005C508C" w:rsidRDefault="005C508C" w:rsidP="005C508C">
            <w:pPr>
              <w:spacing w:after="0" w:line="240" w:lineRule="auto"/>
              <w:jc w:val="both"/>
              <w:rPr>
                <w:lang w:eastAsia="cs-CZ"/>
              </w:rPr>
            </w:pPr>
            <w:r>
              <w:rPr>
                <w:lang w:eastAsia="cs-CZ"/>
              </w:rPr>
              <w:lastRenderedPageBreak/>
              <w:t>4.10</w:t>
            </w:r>
          </w:p>
        </w:tc>
        <w:tc>
          <w:tcPr>
            <w:tcW w:w="4285" w:type="dxa"/>
          </w:tcPr>
          <w:p w14:paraId="75B96302" w14:textId="226C7872" w:rsidR="005C508C" w:rsidRPr="00AC0C49" w:rsidRDefault="005C508C" w:rsidP="005C508C">
            <w:pPr>
              <w:contextualSpacing/>
              <w:jc w:val="both"/>
            </w:pPr>
            <w:r w:rsidRPr="00CF6091">
              <w:t>Read noise &lt;0.7 electrons rms</w:t>
            </w:r>
          </w:p>
        </w:tc>
        <w:tc>
          <w:tcPr>
            <w:tcW w:w="1842" w:type="dxa"/>
          </w:tcPr>
          <w:p w14:paraId="64183C0F" w14:textId="7454CEDF"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0C500DD" w14:textId="7FAE58B2" w:rsidR="005C508C" w:rsidRPr="00E90F9A" w:rsidRDefault="005C508C" w:rsidP="005C508C">
            <w:pPr>
              <w:spacing w:after="240" w:line="240" w:lineRule="auto"/>
              <w:jc w:val="both"/>
              <w:rPr>
                <w:rFonts w:asciiTheme="minorHAnsi" w:hAnsiTheme="minorHAnsi" w:cstheme="minorHAnsi"/>
                <w:bCs/>
                <w:highlight w:val="yellow"/>
                <w:lang w:eastAsia="cs-CZ"/>
              </w:rPr>
            </w:pPr>
            <w:r>
              <w:t>Read noise &lt;0.7 electrons rms</w:t>
            </w:r>
          </w:p>
        </w:tc>
      </w:tr>
      <w:tr w:rsidR="005C508C" w:rsidRPr="00D578F2" w14:paraId="51DA335F" w14:textId="77777777" w:rsidTr="00A829B1">
        <w:tc>
          <w:tcPr>
            <w:tcW w:w="672" w:type="dxa"/>
          </w:tcPr>
          <w:p w14:paraId="51EC1584" w14:textId="1B58A0C1" w:rsidR="005C508C" w:rsidRDefault="005C508C" w:rsidP="005C508C">
            <w:pPr>
              <w:spacing w:after="0" w:line="240" w:lineRule="auto"/>
              <w:jc w:val="both"/>
              <w:rPr>
                <w:lang w:eastAsia="cs-CZ"/>
              </w:rPr>
            </w:pPr>
            <w:r>
              <w:rPr>
                <w:lang w:eastAsia="cs-CZ"/>
              </w:rPr>
              <w:t>4.11</w:t>
            </w:r>
          </w:p>
        </w:tc>
        <w:tc>
          <w:tcPr>
            <w:tcW w:w="4285" w:type="dxa"/>
          </w:tcPr>
          <w:p w14:paraId="69023D8C" w14:textId="36557366" w:rsidR="005C508C" w:rsidRPr="00AC0C49" w:rsidRDefault="005C508C" w:rsidP="005C508C">
            <w:pPr>
              <w:contextualSpacing/>
              <w:jc w:val="both"/>
            </w:pPr>
            <w:r w:rsidRPr="00CF6091">
              <w:t>Dark current &lt;1.0 electrons/pixel/s at -5°C</w:t>
            </w:r>
          </w:p>
        </w:tc>
        <w:tc>
          <w:tcPr>
            <w:tcW w:w="1842" w:type="dxa"/>
          </w:tcPr>
          <w:p w14:paraId="16000079" w14:textId="793A3E91"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91EE8EB" w14:textId="0E7E6E59" w:rsidR="005C508C" w:rsidRPr="00E90F9A" w:rsidRDefault="005C508C" w:rsidP="005C508C">
            <w:pPr>
              <w:spacing w:after="240" w:line="240" w:lineRule="auto"/>
              <w:jc w:val="both"/>
              <w:rPr>
                <w:rFonts w:asciiTheme="minorHAnsi" w:hAnsiTheme="minorHAnsi" w:cstheme="minorHAnsi"/>
                <w:bCs/>
                <w:highlight w:val="yellow"/>
                <w:lang w:eastAsia="cs-CZ"/>
              </w:rPr>
            </w:pPr>
            <w:r>
              <w:t>Dark current &lt;1.0 electrons/pixel/s at -5°C</w:t>
            </w:r>
          </w:p>
        </w:tc>
      </w:tr>
      <w:tr w:rsidR="005C508C" w:rsidRPr="00D578F2" w14:paraId="51EF97F6" w14:textId="77777777" w:rsidTr="00A829B1">
        <w:tc>
          <w:tcPr>
            <w:tcW w:w="672" w:type="dxa"/>
          </w:tcPr>
          <w:p w14:paraId="04FE3840" w14:textId="04F471AA" w:rsidR="005C508C" w:rsidRDefault="005C508C" w:rsidP="005C508C">
            <w:pPr>
              <w:spacing w:after="0" w:line="240" w:lineRule="auto"/>
              <w:jc w:val="both"/>
              <w:rPr>
                <w:lang w:eastAsia="cs-CZ"/>
              </w:rPr>
            </w:pPr>
            <w:r>
              <w:rPr>
                <w:lang w:eastAsia="cs-CZ"/>
              </w:rPr>
              <w:t>4.12</w:t>
            </w:r>
          </w:p>
        </w:tc>
        <w:tc>
          <w:tcPr>
            <w:tcW w:w="4285" w:type="dxa"/>
          </w:tcPr>
          <w:p w14:paraId="27C09085" w14:textId="0738DC8F" w:rsidR="005C508C" w:rsidRPr="00AC0C49" w:rsidRDefault="005C508C" w:rsidP="005C508C">
            <w:pPr>
              <w:contextualSpacing/>
              <w:jc w:val="both"/>
            </w:pPr>
            <w:r w:rsidRPr="00CF6091">
              <w:t>Exposure times in the range of 17 µs to 10 s</w:t>
            </w:r>
          </w:p>
        </w:tc>
        <w:tc>
          <w:tcPr>
            <w:tcW w:w="1842" w:type="dxa"/>
          </w:tcPr>
          <w:p w14:paraId="21750AAC" w14:textId="1D518447"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22271F7C" w14:textId="19384482" w:rsidR="005C508C" w:rsidRPr="00E90F9A" w:rsidRDefault="005C508C" w:rsidP="005C508C">
            <w:pPr>
              <w:spacing w:after="240" w:line="240" w:lineRule="auto"/>
              <w:jc w:val="both"/>
              <w:rPr>
                <w:rFonts w:asciiTheme="minorHAnsi" w:hAnsiTheme="minorHAnsi" w:cstheme="minorHAnsi"/>
                <w:bCs/>
                <w:highlight w:val="yellow"/>
                <w:lang w:eastAsia="cs-CZ"/>
              </w:rPr>
            </w:pPr>
            <w:r>
              <w:t>Exposure times in the range of 17 µs to 10 s</w:t>
            </w:r>
          </w:p>
        </w:tc>
      </w:tr>
      <w:tr w:rsidR="005C508C" w:rsidRPr="00D578F2" w14:paraId="30585B1F" w14:textId="77777777" w:rsidTr="00A829B1">
        <w:tc>
          <w:tcPr>
            <w:tcW w:w="672" w:type="dxa"/>
          </w:tcPr>
          <w:p w14:paraId="5E405491" w14:textId="5B240F03" w:rsidR="005C508C" w:rsidRDefault="005C508C" w:rsidP="005C508C">
            <w:pPr>
              <w:spacing w:after="0" w:line="240" w:lineRule="auto"/>
              <w:jc w:val="both"/>
              <w:rPr>
                <w:lang w:eastAsia="cs-CZ"/>
              </w:rPr>
            </w:pPr>
            <w:r>
              <w:rPr>
                <w:lang w:eastAsia="cs-CZ"/>
              </w:rPr>
              <w:t>4.13</w:t>
            </w:r>
          </w:p>
        </w:tc>
        <w:tc>
          <w:tcPr>
            <w:tcW w:w="4285" w:type="dxa"/>
          </w:tcPr>
          <w:p w14:paraId="64F931FD" w14:textId="2B721EE3" w:rsidR="005C508C" w:rsidRPr="00AC0C49" w:rsidRDefault="005C508C" w:rsidP="005C508C">
            <w:pPr>
              <w:contextualSpacing/>
              <w:jc w:val="both"/>
            </w:pPr>
            <w:r w:rsidRPr="00CF6091">
              <w:t>Frame rate of at least 30 frames/s</w:t>
            </w:r>
            <w:r w:rsidRPr="00CF6091">
              <w:rPr>
                <w:rFonts w:ascii="MS Gothic" w:eastAsia="MS Gothic" w:hAnsi="MS Gothic" w:cs="MS Gothic"/>
              </w:rPr>
              <w:t>（</w:t>
            </w:r>
            <w:r w:rsidRPr="00CF6091">
              <w:t>16 bit), 40 frames/s</w:t>
            </w:r>
            <w:r w:rsidRPr="00CF6091">
              <w:rPr>
                <w:rFonts w:ascii="MS Gothic" w:eastAsia="MS Gothic" w:hAnsi="MS Gothic" w:cs="MS Gothic"/>
              </w:rPr>
              <w:t>（</w:t>
            </w:r>
            <w:r w:rsidRPr="00CF6091">
              <w:t>12 bit), 60 frames/s</w:t>
            </w:r>
            <w:r w:rsidRPr="00CF6091">
              <w:rPr>
                <w:rFonts w:ascii="MS Gothic" w:eastAsia="MS Gothic" w:hAnsi="MS Gothic" w:cs="MS Gothic"/>
              </w:rPr>
              <w:t>（</w:t>
            </w:r>
            <w:r w:rsidRPr="00CF6091">
              <w:t>8 bit) frames per second at full resolution</w:t>
            </w:r>
          </w:p>
        </w:tc>
        <w:tc>
          <w:tcPr>
            <w:tcW w:w="1842" w:type="dxa"/>
          </w:tcPr>
          <w:p w14:paraId="46FFA5A7" w14:textId="51CB7104"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882E357" w14:textId="2A26D88C" w:rsidR="005C508C" w:rsidRPr="00E90F9A" w:rsidRDefault="005C508C" w:rsidP="005C508C">
            <w:pPr>
              <w:spacing w:after="240" w:line="240" w:lineRule="auto"/>
              <w:jc w:val="both"/>
              <w:rPr>
                <w:rFonts w:asciiTheme="minorHAnsi" w:hAnsiTheme="minorHAnsi" w:cstheme="minorHAnsi"/>
                <w:bCs/>
                <w:highlight w:val="yellow"/>
                <w:lang w:eastAsia="cs-CZ"/>
              </w:rPr>
            </w:pPr>
            <w:r>
              <w:t>Frame rate of at least 30 frames/s</w:t>
            </w:r>
            <w:r>
              <w:rPr>
                <w:rFonts w:ascii="MS Gothic" w:eastAsia="MS Gothic" w:hAnsi="MS Gothic" w:cs="MS Gothic" w:hint="eastAsia"/>
              </w:rPr>
              <w:t>（</w:t>
            </w:r>
            <w:r>
              <w:t>16-bit), 40 frames/s</w:t>
            </w:r>
            <w:r>
              <w:rPr>
                <w:rFonts w:ascii="MS Gothic" w:eastAsia="MS Gothic" w:hAnsi="MS Gothic" w:cs="MS Gothic" w:hint="eastAsia"/>
              </w:rPr>
              <w:t>（</w:t>
            </w:r>
            <w:r>
              <w:t>12-bit), 60 frames/s</w:t>
            </w:r>
            <w:r>
              <w:rPr>
                <w:rFonts w:ascii="MS Gothic" w:eastAsia="MS Gothic" w:hAnsi="MS Gothic" w:cs="MS Gothic" w:hint="eastAsia"/>
              </w:rPr>
              <w:t>（</w:t>
            </w:r>
            <w:r>
              <w:t>8-bit) frames per second at full resolution</w:t>
            </w:r>
          </w:p>
        </w:tc>
      </w:tr>
      <w:tr w:rsidR="005C508C" w:rsidRPr="00D578F2" w14:paraId="78A33266" w14:textId="77777777" w:rsidTr="00A829B1">
        <w:tc>
          <w:tcPr>
            <w:tcW w:w="672" w:type="dxa"/>
          </w:tcPr>
          <w:p w14:paraId="78A7C2B3" w14:textId="5E232F4D" w:rsidR="005C508C" w:rsidRDefault="005C508C" w:rsidP="005C508C">
            <w:pPr>
              <w:spacing w:after="0" w:line="240" w:lineRule="auto"/>
              <w:jc w:val="both"/>
              <w:rPr>
                <w:lang w:eastAsia="cs-CZ"/>
              </w:rPr>
            </w:pPr>
            <w:r>
              <w:rPr>
                <w:lang w:eastAsia="cs-CZ"/>
              </w:rPr>
              <w:t>4.14</w:t>
            </w:r>
          </w:p>
        </w:tc>
        <w:tc>
          <w:tcPr>
            <w:tcW w:w="4285" w:type="dxa"/>
          </w:tcPr>
          <w:p w14:paraId="56E53EC4" w14:textId="5417A223" w:rsidR="005C508C" w:rsidRPr="00AC0C49" w:rsidRDefault="005C508C" w:rsidP="005C508C">
            <w:pPr>
              <w:contextualSpacing/>
              <w:jc w:val="both"/>
            </w:pPr>
            <w:r w:rsidRPr="00CF6091">
              <w:t xml:space="preserve">Binning possible: 2x2, 4x4 </w:t>
            </w:r>
          </w:p>
        </w:tc>
        <w:tc>
          <w:tcPr>
            <w:tcW w:w="1842" w:type="dxa"/>
          </w:tcPr>
          <w:p w14:paraId="33A5DB37" w14:textId="66748824"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YES</w:t>
            </w:r>
          </w:p>
        </w:tc>
        <w:tc>
          <w:tcPr>
            <w:tcW w:w="2275" w:type="dxa"/>
          </w:tcPr>
          <w:p w14:paraId="7CD7AA0A" w14:textId="1F97C3C4" w:rsidR="005C508C" w:rsidRPr="00E90F9A" w:rsidRDefault="005C508C" w:rsidP="005C508C">
            <w:pPr>
              <w:spacing w:after="240" w:line="240" w:lineRule="auto"/>
              <w:jc w:val="both"/>
              <w:rPr>
                <w:rFonts w:asciiTheme="minorHAnsi" w:hAnsiTheme="minorHAnsi" w:cstheme="minorHAnsi"/>
                <w:bCs/>
                <w:highlight w:val="yellow"/>
                <w:lang w:eastAsia="cs-CZ"/>
              </w:rPr>
            </w:pPr>
            <w:r>
              <w:t xml:space="preserve">Binning possible: 2x2, 4x4 </w:t>
            </w:r>
          </w:p>
        </w:tc>
      </w:tr>
      <w:tr w:rsidR="005C508C" w:rsidRPr="00D578F2" w14:paraId="682C92F4" w14:textId="77777777" w:rsidTr="00A829B1">
        <w:tc>
          <w:tcPr>
            <w:tcW w:w="672" w:type="dxa"/>
          </w:tcPr>
          <w:p w14:paraId="4DF060F7" w14:textId="1453E065" w:rsidR="005C508C" w:rsidRDefault="005C508C" w:rsidP="005C508C">
            <w:pPr>
              <w:spacing w:after="0" w:line="240" w:lineRule="auto"/>
              <w:jc w:val="both"/>
              <w:rPr>
                <w:lang w:eastAsia="cs-CZ"/>
              </w:rPr>
            </w:pPr>
            <w:r>
              <w:rPr>
                <w:lang w:eastAsia="cs-CZ"/>
              </w:rPr>
              <w:t>4.15</w:t>
            </w:r>
          </w:p>
        </w:tc>
        <w:tc>
          <w:tcPr>
            <w:tcW w:w="4285" w:type="dxa"/>
          </w:tcPr>
          <w:p w14:paraId="19C4D09B" w14:textId="29B3F0FB" w:rsidR="005C508C" w:rsidRPr="00AC0C49" w:rsidRDefault="005C508C" w:rsidP="005C508C">
            <w:pPr>
              <w:contextualSpacing/>
              <w:jc w:val="both"/>
            </w:pPr>
            <w:r w:rsidRPr="00CF6091">
              <w:t xml:space="preserve">Digital output: 16, 12 and 8 </w:t>
            </w:r>
            <w:proofErr w:type="gramStart"/>
            <w:r w:rsidRPr="00CF6091">
              <w:t>bit</w:t>
            </w:r>
            <w:proofErr w:type="gramEnd"/>
            <w:r w:rsidRPr="00CF6091">
              <w:t xml:space="preserve"> </w:t>
            </w:r>
          </w:p>
        </w:tc>
        <w:tc>
          <w:tcPr>
            <w:tcW w:w="1842" w:type="dxa"/>
          </w:tcPr>
          <w:p w14:paraId="2E837ADD" w14:textId="125C5A4B"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YES</w:t>
            </w:r>
          </w:p>
        </w:tc>
        <w:tc>
          <w:tcPr>
            <w:tcW w:w="2275" w:type="dxa"/>
          </w:tcPr>
          <w:p w14:paraId="050D3EBD" w14:textId="7C00B440" w:rsidR="005C508C" w:rsidRPr="00E90F9A" w:rsidRDefault="005C508C" w:rsidP="005C508C">
            <w:pPr>
              <w:spacing w:after="240" w:line="240" w:lineRule="auto"/>
              <w:jc w:val="both"/>
              <w:rPr>
                <w:rFonts w:asciiTheme="minorHAnsi" w:hAnsiTheme="minorHAnsi" w:cstheme="minorHAnsi"/>
                <w:bCs/>
                <w:highlight w:val="yellow"/>
                <w:lang w:eastAsia="cs-CZ"/>
              </w:rPr>
            </w:pPr>
            <w:r>
              <w:t xml:space="preserve">Digital output: 16, 12 and 8-bit </w:t>
            </w:r>
          </w:p>
        </w:tc>
      </w:tr>
      <w:tr w:rsidR="005C508C" w:rsidRPr="00D578F2" w14:paraId="7800333F" w14:textId="77777777" w:rsidTr="00A829B1">
        <w:tc>
          <w:tcPr>
            <w:tcW w:w="672" w:type="dxa"/>
          </w:tcPr>
          <w:p w14:paraId="64AA0DD6" w14:textId="2D8774D6" w:rsidR="005C508C" w:rsidRDefault="005C508C" w:rsidP="005C508C">
            <w:pPr>
              <w:spacing w:after="0" w:line="240" w:lineRule="auto"/>
              <w:jc w:val="both"/>
              <w:rPr>
                <w:lang w:eastAsia="cs-CZ"/>
              </w:rPr>
            </w:pPr>
            <w:r>
              <w:rPr>
                <w:lang w:eastAsia="cs-CZ"/>
              </w:rPr>
              <w:t>4.16</w:t>
            </w:r>
          </w:p>
        </w:tc>
        <w:tc>
          <w:tcPr>
            <w:tcW w:w="4285" w:type="dxa"/>
          </w:tcPr>
          <w:p w14:paraId="6AE1BF7A" w14:textId="7730A5F8" w:rsidR="005C508C" w:rsidRPr="00AC0C49" w:rsidRDefault="005C508C" w:rsidP="005C508C">
            <w:pPr>
              <w:contextualSpacing/>
              <w:jc w:val="both"/>
            </w:pPr>
            <w:r w:rsidRPr="00CF6091">
              <w:t>USB 3.1 connection to PC</w:t>
            </w:r>
          </w:p>
        </w:tc>
        <w:tc>
          <w:tcPr>
            <w:tcW w:w="1842" w:type="dxa"/>
          </w:tcPr>
          <w:p w14:paraId="717BAB5F" w14:textId="7BDAAF8A" w:rsidR="005C508C" w:rsidRPr="00DC17DD"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YES</w:t>
            </w:r>
          </w:p>
        </w:tc>
        <w:tc>
          <w:tcPr>
            <w:tcW w:w="2275" w:type="dxa"/>
          </w:tcPr>
          <w:p w14:paraId="306A45B0" w14:textId="0F8D40AA" w:rsidR="005C508C" w:rsidRPr="00E90F9A" w:rsidRDefault="005C508C" w:rsidP="005C508C">
            <w:pPr>
              <w:spacing w:after="240" w:line="240" w:lineRule="auto"/>
              <w:jc w:val="both"/>
              <w:rPr>
                <w:rFonts w:asciiTheme="minorHAnsi" w:hAnsiTheme="minorHAnsi" w:cstheme="minorHAnsi"/>
                <w:bCs/>
                <w:highlight w:val="yellow"/>
                <w:lang w:eastAsia="cs-CZ"/>
              </w:rPr>
            </w:pPr>
            <w:r>
              <w:t>USB 3.1 connection to PC</w:t>
            </w:r>
          </w:p>
        </w:tc>
      </w:tr>
      <w:tr w:rsidR="008B397E" w:rsidRPr="00D578F2" w14:paraId="0B3DC86E" w14:textId="77777777" w:rsidTr="008B397E">
        <w:tc>
          <w:tcPr>
            <w:tcW w:w="9074" w:type="dxa"/>
            <w:gridSpan w:val="4"/>
            <w:shd w:val="clear" w:color="auto" w:fill="D9D9D9" w:themeFill="background1" w:themeFillShade="D9"/>
          </w:tcPr>
          <w:p w14:paraId="56F4DFE2" w14:textId="33A32832" w:rsidR="008B397E" w:rsidRPr="00E90F9A" w:rsidRDefault="006F6644" w:rsidP="006F6644">
            <w:pPr>
              <w:spacing w:after="0" w:line="240" w:lineRule="auto"/>
              <w:rPr>
                <w:rFonts w:asciiTheme="minorHAnsi" w:hAnsiTheme="minorHAnsi" w:cstheme="minorHAnsi"/>
                <w:bCs/>
                <w:highlight w:val="yellow"/>
                <w:lang w:eastAsia="cs-CZ"/>
              </w:rPr>
            </w:pPr>
            <w:r w:rsidRPr="00B221CE">
              <w:rPr>
                <w:b/>
              </w:rPr>
              <w:t>Acquisition software:</w:t>
            </w:r>
          </w:p>
        </w:tc>
      </w:tr>
      <w:tr w:rsidR="005C508C" w:rsidRPr="00D578F2" w14:paraId="7589514B" w14:textId="77777777" w:rsidTr="00A829B1">
        <w:tc>
          <w:tcPr>
            <w:tcW w:w="672" w:type="dxa"/>
          </w:tcPr>
          <w:p w14:paraId="43800D5A" w14:textId="45E185F2" w:rsidR="005C508C" w:rsidRDefault="005C508C" w:rsidP="005C508C">
            <w:pPr>
              <w:spacing w:after="0" w:line="240" w:lineRule="auto"/>
              <w:jc w:val="both"/>
              <w:rPr>
                <w:lang w:eastAsia="cs-CZ"/>
              </w:rPr>
            </w:pPr>
            <w:r>
              <w:rPr>
                <w:lang w:eastAsia="cs-CZ"/>
              </w:rPr>
              <w:t>5.1</w:t>
            </w:r>
          </w:p>
        </w:tc>
        <w:tc>
          <w:tcPr>
            <w:tcW w:w="4285" w:type="dxa"/>
          </w:tcPr>
          <w:p w14:paraId="228D1575" w14:textId="74A15274" w:rsidR="005C508C" w:rsidRPr="00CF6091" w:rsidRDefault="005C508C" w:rsidP="005C508C">
            <w:pPr>
              <w:contextualSpacing/>
              <w:jc w:val="both"/>
            </w:pPr>
            <w:r w:rsidRPr="00513E63">
              <w:t>Acquisition software with UI friendly interface for full control of the microscope and the camera</w:t>
            </w:r>
          </w:p>
        </w:tc>
        <w:tc>
          <w:tcPr>
            <w:tcW w:w="1842" w:type="dxa"/>
          </w:tcPr>
          <w:p w14:paraId="197CE23A" w14:textId="08F3D0A1"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6FF91CD"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593C545E" w14:textId="77777777" w:rsidTr="00A829B1">
        <w:tc>
          <w:tcPr>
            <w:tcW w:w="672" w:type="dxa"/>
          </w:tcPr>
          <w:p w14:paraId="124A9A03" w14:textId="7AB44669" w:rsidR="005C508C" w:rsidRDefault="005C508C" w:rsidP="005C508C">
            <w:pPr>
              <w:spacing w:after="0" w:line="240" w:lineRule="auto"/>
              <w:jc w:val="both"/>
              <w:rPr>
                <w:lang w:eastAsia="cs-CZ"/>
              </w:rPr>
            </w:pPr>
            <w:r>
              <w:rPr>
                <w:lang w:eastAsia="cs-CZ"/>
              </w:rPr>
              <w:t>5.2</w:t>
            </w:r>
          </w:p>
        </w:tc>
        <w:tc>
          <w:tcPr>
            <w:tcW w:w="4285" w:type="dxa"/>
          </w:tcPr>
          <w:p w14:paraId="53032C7F" w14:textId="6BE50FF1" w:rsidR="005C508C" w:rsidRPr="00CF6091" w:rsidRDefault="005C508C" w:rsidP="005C508C">
            <w:pPr>
              <w:contextualSpacing/>
              <w:jc w:val="both"/>
            </w:pPr>
            <w:r w:rsidRPr="00513E63">
              <w:t>Built in procedures for precise light-sheet alignment and tuning</w:t>
            </w:r>
          </w:p>
        </w:tc>
        <w:tc>
          <w:tcPr>
            <w:tcW w:w="1842" w:type="dxa"/>
          </w:tcPr>
          <w:p w14:paraId="3BCEE1F3" w14:textId="29CB4AE9"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ABEEAA4"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4BEF9B09" w14:textId="77777777" w:rsidTr="00A829B1">
        <w:tc>
          <w:tcPr>
            <w:tcW w:w="672" w:type="dxa"/>
          </w:tcPr>
          <w:p w14:paraId="29A755FD" w14:textId="2D87AF38" w:rsidR="005C508C" w:rsidRDefault="005C508C" w:rsidP="005C508C">
            <w:pPr>
              <w:spacing w:after="0" w:line="240" w:lineRule="auto"/>
              <w:jc w:val="both"/>
              <w:rPr>
                <w:lang w:eastAsia="cs-CZ"/>
              </w:rPr>
            </w:pPr>
            <w:r>
              <w:rPr>
                <w:lang w:eastAsia="cs-CZ"/>
              </w:rPr>
              <w:t>5.3</w:t>
            </w:r>
          </w:p>
        </w:tc>
        <w:tc>
          <w:tcPr>
            <w:tcW w:w="4285" w:type="dxa"/>
          </w:tcPr>
          <w:p w14:paraId="139AA1AE" w14:textId="4DA18EA8" w:rsidR="005C508C" w:rsidRPr="00CF6091" w:rsidRDefault="005C508C" w:rsidP="005C508C">
            <w:pPr>
              <w:contextualSpacing/>
              <w:jc w:val="both"/>
            </w:pPr>
            <w:r w:rsidRPr="00513E63">
              <w:t>Full sample control, XYZ sample movement, sample location from software</w:t>
            </w:r>
          </w:p>
        </w:tc>
        <w:tc>
          <w:tcPr>
            <w:tcW w:w="1842" w:type="dxa"/>
          </w:tcPr>
          <w:p w14:paraId="2E3950BA" w14:textId="2A054BF1"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7DAB21B"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28857112" w14:textId="77777777" w:rsidTr="00A829B1">
        <w:tc>
          <w:tcPr>
            <w:tcW w:w="672" w:type="dxa"/>
          </w:tcPr>
          <w:p w14:paraId="5D2D9376" w14:textId="402ABB81" w:rsidR="005C508C" w:rsidRDefault="005C508C" w:rsidP="005C508C">
            <w:pPr>
              <w:spacing w:after="0" w:line="240" w:lineRule="auto"/>
              <w:jc w:val="both"/>
              <w:rPr>
                <w:lang w:eastAsia="cs-CZ"/>
              </w:rPr>
            </w:pPr>
            <w:r>
              <w:rPr>
                <w:lang w:eastAsia="cs-CZ"/>
              </w:rPr>
              <w:t>5.4</w:t>
            </w:r>
          </w:p>
        </w:tc>
        <w:tc>
          <w:tcPr>
            <w:tcW w:w="4285" w:type="dxa"/>
          </w:tcPr>
          <w:p w14:paraId="387F06EF" w14:textId="49EA917B" w:rsidR="005C508C" w:rsidRPr="00CF6091" w:rsidRDefault="005C508C" w:rsidP="005C508C">
            <w:pPr>
              <w:contextualSpacing/>
              <w:jc w:val="both"/>
            </w:pPr>
            <w:r w:rsidRPr="00513E63">
              <w:t>Multi-dimensional acquisition for z-stacks and multiple channels</w:t>
            </w:r>
          </w:p>
        </w:tc>
        <w:tc>
          <w:tcPr>
            <w:tcW w:w="1842" w:type="dxa"/>
          </w:tcPr>
          <w:p w14:paraId="7C39DC55" w14:textId="1B477550"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2C69D18"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74781F29" w14:textId="77777777" w:rsidTr="00A829B1">
        <w:tc>
          <w:tcPr>
            <w:tcW w:w="672" w:type="dxa"/>
          </w:tcPr>
          <w:p w14:paraId="19F1C57E" w14:textId="79646AD1" w:rsidR="005C508C" w:rsidRDefault="005C508C" w:rsidP="005C508C">
            <w:pPr>
              <w:spacing w:after="0" w:line="240" w:lineRule="auto"/>
              <w:jc w:val="both"/>
              <w:rPr>
                <w:lang w:eastAsia="cs-CZ"/>
              </w:rPr>
            </w:pPr>
            <w:r>
              <w:rPr>
                <w:lang w:eastAsia="cs-CZ"/>
              </w:rPr>
              <w:t>5.5</w:t>
            </w:r>
          </w:p>
        </w:tc>
        <w:tc>
          <w:tcPr>
            <w:tcW w:w="4285" w:type="dxa"/>
          </w:tcPr>
          <w:p w14:paraId="6B3233BC" w14:textId="46DBFC57" w:rsidR="005C508C" w:rsidRPr="00CF6091" w:rsidRDefault="005C508C" w:rsidP="005C508C">
            <w:pPr>
              <w:contextualSpacing/>
              <w:jc w:val="both"/>
            </w:pPr>
            <w:r w:rsidRPr="00513E63">
              <w:t>Definition of the imaging area at low magnification and possibility to image specified area with higher resolution by switching objectives without the necessity to move the sample or sample chamber</w:t>
            </w:r>
          </w:p>
        </w:tc>
        <w:tc>
          <w:tcPr>
            <w:tcW w:w="1842" w:type="dxa"/>
          </w:tcPr>
          <w:p w14:paraId="7FF79FA4" w14:textId="18DCDCF5"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9B44998"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1B68B01D" w14:textId="77777777" w:rsidTr="00A829B1">
        <w:tc>
          <w:tcPr>
            <w:tcW w:w="672" w:type="dxa"/>
          </w:tcPr>
          <w:p w14:paraId="1B94C9E8" w14:textId="1B9F30DB" w:rsidR="005C508C" w:rsidRDefault="005C508C" w:rsidP="005C508C">
            <w:pPr>
              <w:spacing w:after="0" w:line="240" w:lineRule="auto"/>
              <w:jc w:val="both"/>
              <w:rPr>
                <w:lang w:eastAsia="cs-CZ"/>
              </w:rPr>
            </w:pPr>
            <w:r>
              <w:rPr>
                <w:lang w:eastAsia="cs-CZ"/>
              </w:rPr>
              <w:t>5.6</w:t>
            </w:r>
          </w:p>
        </w:tc>
        <w:tc>
          <w:tcPr>
            <w:tcW w:w="4285" w:type="dxa"/>
          </w:tcPr>
          <w:p w14:paraId="3612903D" w14:textId="006C7B96" w:rsidR="005C508C" w:rsidRPr="00CF6091" w:rsidRDefault="005C508C" w:rsidP="005C508C">
            <w:pPr>
              <w:contextualSpacing/>
              <w:jc w:val="both"/>
            </w:pPr>
            <w:r w:rsidRPr="00513E63">
              <w:t>Automatic tiling setup for multiple tile imaging</w:t>
            </w:r>
          </w:p>
        </w:tc>
        <w:tc>
          <w:tcPr>
            <w:tcW w:w="1842" w:type="dxa"/>
          </w:tcPr>
          <w:p w14:paraId="01344E87" w14:textId="0B07EE53"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EB546C4"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1E8869A4" w14:textId="77777777" w:rsidTr="00A829B1">
        <w:tc>
          <w:tcPr>
            <w:tcW w:w="672" w:type="dxa"/>
          </w:tcPr>
          <w:p w14:paraId="1ADB0554" w14:textId="1BC76E4D" w:rsidR="005C508C" w:rsidRDefault="005C508C" w:rsidP="005C508C">
            <w:pPr>
              <w:spacing w:after="0" w:line="240" w:lineRule="auto"/>
              <w:jc w:val="both"/>
              <w:rPr>
                <w:lang w:eastAsia="cs-CZ"/>
              </w:rPr>
            </w:pPr>
            <w:r>
              <w:rPr>
                <w:lang w:eastAsia="cs-CZ"/>
              </w:rPr>
              <w:t>5.7</w:t>
            </w:r>
          </w:p>
        </w:tc>
        <w:tc>
          <w:tcPr>
            <w:tcW w:w="4285" w:type="dxa"/>
          </w:tcPr>
          <w:p w14:paraId="5F6817B1" w14:textId="5CCDE522" w:rsidR="005C508C" w:rsidRPr="00CF6091" w:rsidRDefault="005C508C" w:rsidP="005C508C">
            <w:pPr>
              <w:contextualSpacing/>
              <w:jc w:val="both"/>
            </w:pPr>
            <w:r w:rsidRPr="00513E63">
              <w:t>Automated image acquisition workflows for a wide range of applications</w:t>
            </w:r>
          </w:p>
        </w:tc>
        <w:tc>
          <w:tcPr>
            <w:tcW w:w="1842" w:type="dxa"/>
          </w:tcPr>
          <w:p w14:paraId="3761D9A3" w14:textId="42859CE3"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FE7111D"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73FD3FE" w14:textId="77777777" w:rsidTr="00A829B1">
        <w:tc>
          <w:tcPr>
            <w:tcW w:w="672" w:type="dxa"/>
          </w:tcPr>
          <w:p w14:paraId="162D62D9" w14:textId="55159DD6" w:rsidR="005C508C" w:rsidRDefault="005C508C" w:rsidP="005C508C">
            <w:pPr>
              <w:spacing w:after="0" w:line="240" w:lineRule="auto"/>
              <w:jc w:val="both"/>
              <w:rPr>
                <w:lang w:eastAsia="cs-CZ"/>
              </w:rPr>
            </w:pPr>
            <w:r>
              <w:rPr>
                <w:lang w:eastAsia="cs-CZ"/>
              </w:rPr>
              <w:t>5.8</w:t>
            </w:r>
          </w:p>
        </w:tc>
        <w:tc>
          <w:tcPr>
            <w:tcW w:w="4285" w:type="dxa"/>
          </w:tcPr>
          <w:p w14:paraId="6635CE2F" w14:textId="61DC39AB" w:rsidR="005C508C" w:rsidRPr="00CF6091" w:rsidRDefault="005C508C" w:rsidP="005C508C">
            <w:pPr>
              <w:contextualSpacing/>
              <w:jc w:val="both"/>
            </w:pPr>
            <w:r w:rsidRPr="00513E63">
              <w:t>Enables pre-processing of data on-the-fly during image acquisition (background correction, flat field correction)</w:t>
            </w:r>
          </w:p>
        </w:tc>
        <w:tc>
          <w:tcPr>
            <w:tcW w:w="1842" w:type="dxa"/>
          </w:tcPr>
          <w:p w14:paraId="3933D97C" w14:textId="335A61AE"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52B3FEB"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23C5B46E" w14:textId="77777777" w:rsidTr="00A829B1">
        <w:tc>
          <w:tcPr>
            <w:tcW w:w="672" w:type="dxa"/>
          </w:tcPr>
          <w:p w14:paraId="11DE10F9" w14:textId="5C93192D" w:rsidR="005C508C" w:rsidRDefault="005C508C" w:rsidP="005C508C">
            <w:pPr>
              <w:spacing w:after="0" w:line="240" w:lineRule="auto"/>
              <w:jc w:val="both"/>
              <w:rPr>
                <w:lang w:eastAsia="cs-CZ"/>
              </w:rPr>
            </w:pPr>
            <w:r>
              <w:rPr>
                <w:lang w:eastAsia="cs-CZ"/>
              </w:rPr>
              <w:t>5.9</w:t>
            </w:r>
          </w:p>
        </w:tc>
        <w:tc>
          <w:tcPr>
            <w:tcW w:w="4285" w:type="dxa"/>
          </w:tcPr>
          <w:p w14:paraId="0F3DD2E3" w14:textId="589D4523" w:rsidR="005C508C" w:rsidRPr="00CF6091" w:rsidRDefault="005C508C" w:rsidP="005C508C">
            <w:pPr>
              <w:contextualSpacing/>
              <w:jc w:val="both"/>
            </w:pPr>
            <w:r w:rsidRPr="00513E63">
              <w:t>Acquired images saved in format compatible with common commercial software for 3D/4D data reconstruction/visualization/deconvolution</w:t>
            </w:r>
          </w:p>
        </w:tc>
        <w:tc>
          <w:tcPr>
            <w:tcW w:w="1842" w:type="dxa"/>
          </w:tcPr>
          <w:p w14:paraId="51D00B4E" w14:textId="2A4482C6"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54E9C0F"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7A52E2D7" w14:textId="77777777" w:rsidTr="00A829B1">
        <w:tc>
          <w:tcPr>
            <w:tcW w:w="672" w:type="dxa"/>
          </w:tcPr>
          <w:p w14:paraId="78C1248F" w14:textId="197802D5" w:rsidR="005C508C" w:rsidRDefault="005C508C" w:rsidP="005C508C">
            <w:pPr>
              <w:spacing w:after="0" w:line="240" w:lineRule="auto"/>
              <w:jc w:val="both"/>
              <w:rPr>
                <w:lang w:eastAsia="cs-CZ"/>
              </w:rPr>
            </w:pPr>
            <w:r>
              <w:rPr>
                <w:lang w:eastAsia="cs-CZ"/>
              </w:rPr>
              <w:t>5.10</w:t>
            </w:r>
          </w:p>
        </w:tc>
        <w:tc>
          <w:tcPr>
            <w:tcW w:w="4285" w:type="dxa"/>
          </w:tcPr>
          <w:p w14:paraId="24A489B9" w14:textId="24723EC3" w:rsidR="005C508C" w:rsidRPr="00CF6091" w:rsidRDefault="005C508C" w:rsidP="005C508C">
            <w:pPr>
              <w:contextualSpacing/>
              <w:jc w:val="both"/>
            </w:pPr>
            <w:r w:rsidRPr="00513E63">
              <w:t>Software support and updates at least 10 years from the purchase</w:t>
            </w:r>
          </w:p>
        </w:tc>
        <w:tc>
          <w:tcPr>
            <w:tcW w:w="1842" w:type="dxa"/>
          </w:tcPr>
          <w:p w14:paraId="574436C7" w14:textId="0B01FB89"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EF64F73"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A87F1D" w:rsidRPr="00D578F2" w14:paraId="2A0E6F82" w14:textId="77777777" w:rsidTr="00A87F1D">
        <w:tc>
          <w:tcPr>
            <w:tcW w:w="9074" w:type="dxa"/>
            <w:gridSpan w:val="4"/>
            <w:shd w:val="clear" w:color="auto" w:fill="D9D9D9" w:themeFill="background1" w:themeFillShade="D9"/>
          </w:tcPr>
          <w:p w14:paraId="69BA45A3" w14:textId="568AF48D" w:rsidR="00A87F1D" w:rsidRPr="00E90F9A" w:rsidRDefault="00A87F1D" w:rsidP="00A87F1D">
            <w:pPr>
              <w:spacing w:after="0" w:line="240" w:lineRule="auto"/>
              <w:rPr>
                <w:rFonts w:asciiTheme="minorHAnsi" w:hAnsiTheme="minorHAnsi" w:cstheme="minorHAnsi"/>
                <w:bCs/>
                <w:highlight w:val="yellow"/>
                <w:lang w:eastAsia="cs-CZ"/>
              </w:rPr>
            </w:pPr>
            <w:r w:rsidRPr="00B221CE">
              <w:rPr>
                <w:b/>
              </w:rPr>
              <w:lastRenderedPageBreak/>
              <w:t>Image processing software:</w:t>
            </w:r>
          </w:p>
        </w:tc>
      </w:tr>
      <w:tr w:rsidR="005C508C" w:rsidRPr="00D578F2" w14:paraId="710E54E5" w14:textId="77777777" w:rsidTr="00A829B1">
        <w:tc>
          <w:tcPr>
            <w:tcW w:w="672" w:type="dxa"/>
          </w:tcPr>
          <w:p w14:paraId="118783F1" w14:textId="4C895933" w:rsidR="005C508C" w:rsidRDefault="005C508C" w:rsidP="005C508C">
            <w:pPr>
              <w:spacing w:after="0" w:line="240" w:lineRule="auto"/>
              <w:jc w:val="both"/>
              <w:rPr>
                <w:lang w:eastAsia="cs-CZ"/>
              </w:rPr>
            </w:pPr>
            <w:r>
              <w:rPr>
                <w:lang w:eastAsia="cs-CZ"/>
              </w:rPr>
              <w:t>6.1</w:t>
            </w:r>
          </w:p>
        </w:tc>
        <w:tc>
          <w:tcPr>
            <w:tcW w:w="4285" w:type="dxa"/>
          </w:tcPr>
          <w:p w14:paraId="16DD773D" w14:textId="342742A6" w:rsidR="005C508C" w:rsidRPr="00513E63" w:rsidRDefault="005C508C" w:rsidP="005C508C">
            <w:pPr>
              <w:contextualSpacing/>
              <w:jc w:val="both"/>
            </w:pPr>
            <w:r w:rsidRPr="002B326C">
              <w:t>Separate postprocessing software that can work in parallel with acquisition software</w:t>
            </w:r>
          </w:p>
        </w:tc>
        <w:tc>
          <w:tcPr>
            <w:tcW w:w="1842" w:type="dxa"/>
          </w:tcPr>
          <w:p w14:paraId="49342BF6" w14:textId="031DD4B2"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1875D2C"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7C0A152C" w14:textId="77777777" w:rsidTr="00A829B1">
        <w:tc>
          <w:tcPr>
            <w:tcW w:w="672" w:type="dxa"/>
          </w:tcPr>
          <w:p w14:paraId="30F48295" w14:textId="3A331BFC" w:rsidR="005C508C" w:rsidRDefault="005C508C" w:rsidP="005C508C">
            <w:pPr>
              <w:spacing w:after="0" w:line="240" w:lineRule="auto"/>
              <w:jc w:val="both"/>
              <w:rPr>
                <w:lang w:eastAsia="cs-CZ"/>
              </w:rPr>
            </w:pPr>
            <w:r>
              <w:rPr>
                <w:lang w:eastAsia="cs-CZ"/>
              </w:rPr>
              <w:t>6.2</w:t>
            </w:r>
          </w:p>
        </w:tc>
        <w:tc>
          <w:tcPr>
            <w:tcW w:w="4285" w:type="dxa"/>
          </w:tcPr>
          <w:p w14:paraId="2F424B0C" w14:textId="6134AC20" w:rsidR="005C508C" w:rsidRPr="00513E63" w:rsidRDefault="005C508C" w:rsidP="005C508C">
            <w:pPr>
              <w:contextualSpacing/>
              <w:jc w:val="both"/>
            </w:pPr>
            <w:r w:rsidRPr="002B326C">
              <w:t xml:space="preserve">Includes algorithms for </w:t>
            </w:r>
            <w:r w:rsidRPr="002B326C">
              <w:rPr>
                <w:rFonts w:eastAsia="Times New Roman" w:cstheme="minorHAnsi"/>
                <w:lang w:eastAsia="cs-CZ"/>
              </w:rPr>
              <w:t>removing or limiting the appearance of shadows ("computational de-striping")</w:t>
            </w:r>
          </w:p>
        </w:tc>
        <w:tc>
          <w:tcPr>
            <w:tcW w:w="1842" w:type="dxa"/>
          </w:tcPr>
          <w:p w14:paraId="1D45D8B0" w14:textId="73397A24"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B969CCD"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539C6563" w14:textId="77777777" w:rsidTr="00A829B1">
        <w:tc>
          <w:tcPr>
            <w:tcW w:w="672" w:type="dxa"/>
          </w:tcPr>
          <w:p w14:paraId="29DC9609" w14:textId="029F160C" w:rsidR="005C508C" w:rsidRDefault="005C508C" w:rsidP="005C508C">
            <w:pPr>
              <w:spacing w:after="0" w:line="240" w:lineRule="auto"/>
              <w:jc w:val="both"/>
              <w:rPr>
                <w:lang w:eastAsia="cs-CZ"/>
              </w:rPr>
            </w:pPr>
            <w:r>
              <w:rPr>
                <w:lang w:eastAsia="cs-CZ"/>
              </w:rPr>
              <w:t>6.3</w:t>
            </w:r>
          </w:p>
        </w:tc>
        <w:tc>
          <w:tcPr>
            <w:tcW w:w="4285" w:type="dxa"/>
          </w:tcPr>
          <w:p w14:paraId="0E74ACC4" w14:textId="3CBC2EF4" w:rsidR="005C508C" w:rsidRPr="00513E63" w:rsidRDefault="005C508C" w:rsidP="005C508C">
            <w:pPr>
              <w:contextualSpacing/>
              <w:jc w:val="both"/>
            </w:pPr>
            <w:r w:rsidRPr="002B326C">
              <w:t>Automated workflows that include monitored folders for immediate start of the image processing immediately after data acquisition (de-striping and preparation of the data for stitching)</w:t>
            </w:r>
          </w:p>
        </w:tc>
        <w:tc>
          <w:tcPr>
            <w:tcW w:w="1842" w:type="dxa"/>
          </w:tcPr>
          <w:p w14:paraId="2D149859" w14:textId="1559808D"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A254A34"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15C1B66E" w14:textId="77777777" w:rsidTr="00A829B1">
        <w:tc>
          <w:tcPr>
            <w:tcW w:w="672" w:type="dxa"/>
          </w:tcPr>
          <w:p w14:paraId="6C8DB6C2" w14:textId="6D6B0C08" w:rsidR="005C508C" w:rsidRDefault="005C508C" w:rsidP="005C508C">
            <w:pPr>
              <w:spacing w:after="0" w:line="240" w:lineRule="auto"/>
              <w:jc w:val="both"/>
              <w:rPr>
                <w:lang w:eastAsia="cs-CZ"/>
              </w:rPr>
            </w:pPr>
            <w:r>
              <w:rPr>
                <w:lang w:eastAsia="cs-CZ"/>
              </w:rPr>
              <w:t>6.4</w:t>
            </w:r>
          </w:p>
        </w:tc>
        <w:tc>
          <w:tcPr>
            <w:tcW w:w="4285" w:type="dxa"/>
          </w:tcPr>
          <w:p w14:paraId="13A91BC7" w14:textId="1A620CA0" w:rsidR="005C508C" w:rsidRPr="00513E63" w:rsidRDefault="005C508C" w:rsidP="005C508C">
            <w:pPr>
              <w:contextualSpacing/>
              <w:jc w:val="both"/>
            </w:pPr>
            <w:r w:rsidRPr="002B326C">
              <w:t>Includes automated workflows for automatic stitching of large data sets after image acquisition</w:t>
            </w:r>
          </w:p>
        </w:tc>
        <w:tc>
          <w:tcPr>
            <w:tcW w:w="1842" w:type="dxa"/>
          </w:tcPr>
          <w:p w14:paraId="599B58F7" w14:textId="5150787A"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7B0D3FF"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72A4A422" w14:textId="77777777" w:rsidTr="00A829B1">
        <w:tc>
          <w:tcPr>
            <w:tcW w:w="672" w:type="dxa"/>
          </w:tcPr>
          <w:p w14:paraId="7DC4C042" w14:textId="32DDB9D4" w:rsidR="005C508C" w:rsidRDefault="005C508C" w:rsidP="005C508C">
            <w:pPr>
              <w:spacing w:after="0" w:line="240" w:lineRule="auto"/>
              <w:jc w:val="both"/>
              <w:rPr>
                <w:lang w:eastAsia="cs-CZ"/>
              </w:rPr>
            </w:pPr>
            <w:r>
              <w:rPr>
                <w:lang w:eastAsia="cs-CZ"/>
              </w:rPr>
              <w:t>6.5</w:t>
            </w:r>
          </w:p>
        </w:tc>
        <w:tc>
          <w:tcPr>
            <w:tcW w:w="4285" w:type="dxa"/>
          </w:tcPr>
          <w:p w14:paraId="00109100" w14:textId="3E8B22A1" w:rsidR="005C508C" w:rsidRPr="00513E63" w:rsidRDefault="005C508C" w:rsidP="005C508C">
            <w:pPr>
              <w:contextualSpacing/>
              <w:jc w:val="both"/>
            </w:pPr>
            <w:r w:rsidRPr="002B326C">
              <w:t>Flat field correction</w:t>
            </w:r>
          </w:p>
        </w:tc>
        <w:tc>
          <w:tcPr>
            <w:tcW w:w="1842" w:type="dxa"/>
          </w:tcPr>
          <w:p w14:paraId="16976B91" w14:textId="5DBE825B"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A0666DA"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569BFB21" w14:textId="77777777" w:rsidTr="00A829B1">
        <w:tc>
          <w:tcPr>
            <w:tcW w:w="672" w:type="dxa"/>
          </w:tcPr>
          <w:p w14:paraId="23A1F218" w14:textId="274C5FC9" w:rsidR="005C508C" w:rsidRDefault="005C508C" w:rsidP="005C508C">
            <w:pPr>
              <w:spacing w:after="0" w:line="240" w:lineRule="auto"/>
              <w:jc w:val="both"/>
              <w:rPr>
                <w:lang w:eastAsia="cs-CZ"/>
              </w:rPr>
            </w:pPr>
            <w:r>
              <w:rPr>
                <w:lang w:eastAsia="cs-CZ"/>
              </w:rPr>
              <w:t>6.6</w:t>
            </w:r>
          </w:p>
        </w:tc>
        <w:tc>
          <w:tcPr>
            <w:tcW w:w="4285" w:type="dxa"/>
          </w:tcPr>
          <w:p w14:paraId="16D14E06" w14:textId="7ABC3F6B" w:rsidR="005C508C" w:rsidRPr="00513E63" w:rsidRDefault="005C508C" w:rsidP="005C508C">
            <w:pPr>
              <w:contextualSpacing/>
              <w:jc w:val="both"/>
            </w:pPr>
            <w:r w:rsidRPr="002B326C">
              <w:t>An additional (off-line) processing license included that can be installed on customers desktop computer or virtual machine for processing of large datasets.</w:t>
            </w:r>
          </w:p>
        </w:tc>
        <w:tc>
          <w:tcPr>
            <w:tcW w:w="1842" w:type="dxa"/>
          </w:tcPr>
          <w:p w14:paraId="76AB04B5" w14:textId="258CF023"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9E08D5D" w14:textId="7777777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2B64E7" w:rsidRPr="00D578F2" w14:paraId="773A6659" w14:textId="77777777" w:rsidTr="002B64E7">
        <w:tc>
          <w:tcPr>
            <w:tcW w:w="9074" w:type="dxa"/>
            <w:gridSpan w:val="4"/>
            <w:shd w:val="clear" w:color="auto" w:fill="D9D9D9" w:themeFill="background1" w:themeFillShade="D9"/>
          </w:tcPr>
          <w:p w14:paraId="550335F9" w14:textId="0AABD8E1" w:rsidR="002B64E7" w:rsidRPr="00E90F9A" w:rsidRDefault="00AB0FF8" w:rsidP="00AB0FF8">
            <w:pPr>
              <w:spacing w:after="0" w:line="240" w:lineRule="auto"/>
              <w:rPr>
                <w:rFonts w:asciiTheme="minorHAnsi" w:hAnsiTheme="minorHAnsi" w:cstheme="minorHAnsi"/>
                <w:bCs/>
                <w:highlight w:val="yellow"/>
                <w:lang w:eastAsia="cs-CZ"/>
              </w:rPr>
            </w:pPr>
            <w:r w:rsidRPr="00436D59">
              <w:rPr>
                <w:b/>
              </w:rPr>
              <w:t>The acquisition workstation minimum specifications:</w:t>
            </w:r>
          </w:p>
        </w:tc>
      </w:tr>
      <w:tr w:rsidR="005C508C" w:rsidRPr="00D578F2" w14:paraId="61E048FA" w14:textId="77777777" w:rsidTr="00A829B1">
        <w:tc>
          <w:tcPr>
            <w:tcW w:w="672" w:type="dxa"/>
          </w:tcPr>
          <w:p w14:paraId="3487DA9D" w14:textId="02E756A6" w:rsidR="005C508C" w:rsidRDefault="005C508C" w:rsidP="005C508C">
            <w:pPr>
              <w:spacing w:after="0" w:line="240" w:lineRule="auto"/>
              <w:jc w:val="both"/>
              <w:rPr>
                <w:lang w:eastAsia="cs-CZ"/>
              </w:rPr>
            </w:pPr>
            <w:r>
              <w:rPr>
                <w:lang w:eastAsia="cs-CZ"/>
              </w:rPr>
              <w:t>7.1</w:t>
            </w:r>
          </w:p>
        </w:tc>
        <w:tc>
          <w:tcPr>
            <w:tcW w:w="4285" w:type="dxa"/>
          </w:tcPr>
          <w:p w14:paraId="5ADA986B" w14:textId="63874398" w:rsidR="005C508C" w:rsidRPr="002B326C" w:rsidRDefault="005C508C" w:rsidP="005C508C">
            <w:pPr>
              <w:contextualSpacing/>
              <w:jc w:val="both"/>
            </w:pPr>
            <w:r w:rsidRPr="00726404">
              <w:t xml:space="preserve">8 core </w:t>
            </w:r>
            <w:r w:rsidRPr="005A3285">
              <w:t>CPU (</w:t>
            </w:r>
            <w:proofErr w:type="spellStart"/>
            <w:r w:rsidRPr="005A3285">
              <w:t>Passmark</w:t>
            </w:r>
            <w:proofErr w:type="spellEnd"/>
            <w:r w:rsidRPr="005A3285">
              <w:t xml:space="preserve"> v10 – min. 18000 points)</w:t>
            </w:r>
          </w:p>
        </w:tc>
        <w:tc>
          <w:tcPr>
            <w:tcW w:w="1842" w:type="dxa"/>
          </w:tcPr>
          <w:p w14:paraId="0F16237B" w14:textId="54257D98"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F5BDAA8" w14:textId="427F148B" w:rsidR="005C508C" w:rsidRPr="00E90F9A" w:rsidRDefault="005C508C" w:rsidP="005C508C">
            <w:pPr>
              <w:spacing w:after="240" w:line="240" w:lineRule="auto"/>
              <w:jc w:val="both"/>
              <w:rPr>
                <w:rFonts w:asciiTheme="minorHAnsi" w:hAnsiTheme="minorHAnsi" w:cstheme="minorHAnsi"/>
                <w:bCs/>
                <w:highlight w:val="yellow"/>
                <w:lang w:eastAsia="cs-CZ"/>
              </w:rPr>
            </w:pPr>
            <w:r>
              <w:t>AMD Ryzen 5 5700G – 8-core, 16 thread CPU (</w:t>
            </w:r>
            <w:proofErr w:type="spellStart"/>
            <w:r>
              <w:t>Passmark</w:t>
            </w:r>
            <w:proofErr w:type="spellEnd"/>
            <w:r>
              <w:t xml:space="preserve"> v10 – min. 18000 points)</w:t>
            </w:r>
          </w:p>
        </w:tc>
      </w:tr>
      <w:tr w:rsidR="005C508C" w:rsidRPr="00D578F2" w14:paraId="233280E9" w14:textId="77777777" w:rsidTr="00A829B1">
        <w:tc>
          <w:tcPr>
            <w:tcW w:w="672" w:type="dxa"/>
          </w:tcPr>
          <w:p w14:paraId="436FB02D" w14:textId="1A9880B6" w:rsidR="005C508C" w:rsidRDefault="005C508C" w:rsidP="005C508C">
            <w:pPr>
              <w:spacing w:after="0" w:line="240" w:lineRule="auto"/>
              <w:jc w:val="both"/>
              <w:rPr>
                <w:lang w:eastAsia="cs-CZ"/>
              </w:rPr>
            </w:pPr>
            <w:r>
              <w:rPr>
                <w:lang w:eastAsia="cs-CZ"/>
              </w:rPr>
              <w:t>7.2</w:t>
            </w:r>
          </w:p>
        </w:tc>
        <w:tc>
          <w:tcPr>
            <w:tcW w:w="4285" w:type="dxa"/>
          </w:tcPr>
          <w:p w14:paraId="2EC68CC2" w14:textId="531A37E6" w:rsidR="005C508C" w:rsidRPr="002B326C" w:rsidRDefault="005C508C" w:rsidP="005C508C">
            <w:pPr>
              <w:contextualSpacing/>
              <w:jc w:val="both"/>
            </w:pPr>
            <w:r w:rsidRPr="005A3285">
              <w:t>64 GB DDR4 M2 Quad Channel Memory</w:t>
            </w:r>
          </w:p>
        </w:tc>
        <w:tc>
          <w:tcPr>
            <w:tcW w:w="1842" w:type="dxa"/>
          </w:tcPr>
          <w:p w14:paraId="1212C339" w14:textId="6AAEB3A9"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4D825E4" w14:textId="70A568EB" w:rsidR="005C508C" w:rsidRPr="00E90F9A" w:rsidRDefault="005C508C" w:rsidP="005C508C">
            <w:pPr>
              <w:spacing w:after="240" w:line="240" w:lineRule="auto"/>
              <w:jc w:val="both"/>
              <w:rPr>
                <w:rFonts w:asciiTheme="minorHAnsi" w:hAnsiTheme="minorHAnsi" w:cstheme="minorHAnsi"/>
                <w:bCs/>
                <w:highlight w:val="yellow"/>
                <w:lang w:eastAsia="cs-CZ"/>
              </w:rPr>
            </w:pPr>
            <w:r>
              <w:t>64 GB DDR4 M2 Quad Channel Memory</w:t>
            </w:r>
          </w:p>
        </w:tc>
      </w:tr>
      <w:tr w:rsidR="005C508C" w:rsidRPr="00D578F2" w14:paraId="18C54931" w14:textId="77777777" w:rsidTr="00A829B1">
        <w:tc>
          <w:tcPr>
            <w:tcW w:w="672" w:type="dxa"/>
          </w:tcPr>
          <w:p w14:paraId="59456385" w14:textId="021E8D69" w:rsidR="005C508C" w:rsidRDefault="005C508C" w:rsidP="005C508C">
            <w:pPr>
              <w:spacing w:after="0" w:line="240" w:lineRule="auto"/>
              <w:jc w:val="both"/>
              <w:rPr>
                <w:lang w:eastAsia="cs-CZ"/>
              </w:rPr>
            </w:pPr>
            <w:r>
              <w:rPr>
                <w:lang w:eastAsia="cs-CZ"/>
              </w:rPr>
              <w:t>7.3</w:t>
            </w:r>
          </w:p>
        </w:tc>
        <w:tc>
          <w:tcPr>
            <w:tcW w:w="4285" w:type="dxa"/>
          </w:tcPr>
          <w:p w14:paraId="5607B9E9" w14:textId="561406CC" w:rsidR="005C508C" w:rsidRPr="002B326C" w:rsidRDefault="005C508C" w:rsidP="005C508C">
            <w:pPr>
              <w:contextualSpacing/>
              <w:jc w:val="both"/>
            </w:pPr>
            <w:r w:rsidRPr="005A3285">
              <w:t>min. onboard GPU</w:t>
            </w:r>
          </w:p>
        </w:tc>
        <w:tc>
          <w:tcPr>
            <w:tcW w:w="1842" w:type="dxa"/>
          </w:tcPr>
          <w:p w14:paraId="0173FC43" w14:textId="496F33A2"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9A136EF" w14:textId="472C308D" w:rsidR="005C508C" w:rsidRPr="00E90F9A" w:rsidRDefault="005C508C" w:rsidP="005C508C">
            <w:pPr>
              <w:spacing w:after="240" w:line="240" w:lineRule="auto"/>
              <w:jc w:val="both"/>
              <w:rPr>
                <w:rFonts w:asciiTheme="minorHAnsi" w:hAnsiTheme="minorHAnsi" w:cstheme="minorHAnsi"/>
                <w:bCs/>
                <w:highlight w:val="yellow"/>
                <w:lang w:eastAsia="cs-CZ"/>
              </w:rPr>
            </w:pPr>
            <w:r>
              <w:t>AMD Radeon 8-Core GPU</w:t>
            </w:r>
          </w:p>
        </w:tc>
      </w:tr>
      <w:tr w:rsidR="005C508C" w:rsidRPr="00D578F2" w14:paraId="6CEDAE27" w14:textId="77777777" w:rsidTr="00A829B1">
        <w:tc>
          <w:tcPr>
            <w:tcW w:w="672" w:type="dxa"/>
          </w:tcPr>
          <w:p w14:paraId="2BD59E31" w14:textId="1A3DBF87" w:rsidR="005C508C" w:rsidRDefault="005C508C" w:rsidP="005C508C">
            <w:pPr>
              <w:spacing w:after="0" w:line="240" w:lineRule="auto"/>
              <w:jc w:val="both"/>
              <w:rPr>
                <w:lang w:eastAsia="cs-CZ"/>
              </w:rPr>
            </w:pPr>
            <w:r>
              <w:rPr>
                <w:lang w:eastAsia="cs-CZ"/>
              </w:rPr>
              <w:t>7.4</w:t>
            </w:r>
          </w:p>
        </w:tc>
        <w:tc>
          <w:tcPr>
            <w:tcW w:w="4285" w:type="dxa"/>
          </w:tcPr>
          <w:p w14:paraId="58940DB1" w14:textId="77777777" w:rsidR="005C508C" w:rsidRPr="00726404" w:rsidRDefault="005C508C" w:rsidP="005C508C">
            <w:pPr>
              <w:spacing w:after="0" w:line="240" w:lineRule="auto"/>
            </w:pPr>
            <w:r w:rsidRPr="00726404">
              <w:t>1TB Intel M.2 system SSD</w:t>
            </w:r>
          </w:p>
          <w:p w14:paraId="3D227E9D" w14:textId="77777777" w:rsidR="005C508C" w:rsidRPr="002B326C" w:rsidRDefault="005C508C" w:rsidP="005C508C">
            <w:pPr>
              <w:contextualSpacing/>
              <w:jc w:val="both"/>
            </w:pPr>
          </w:p>
        </w:tc>
        <w:tc>
          <w:tcPr>
            <w:tcW w:w="1842" w:type="dxa"/>
          </w:tcPr>
          <w:p w14:paraId="6F602B71" w14:textId="5454E4C4"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E65BEB1" w14:textId="77777777" w:rsidR="005C508C" w:rsidRDefault="005C508C" w:rsidP="005C508C">
            <w:pPr>
              <w:spacing w:after="0" w:line="240" w:lineRule="auto"/>
            </w:pPr>
            <w:r>
              <w:t>1TB Intel M.2 system SSD</w:t>
            </w:r>
          </w:p>
          <w:p w14:paraId="576F8928" w14:textId="57D91775"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5670988E" w14:textId="77777777" w:rsidTr="00A829B1">
        <w:tc>
          <w:tcPr>
            <w:tcW w:w="672" w:type="dxa"/>
          </w:tcPr>
          <w:p w14:paraId="18D3FF4C" w14:textId="47A5C88F" w:rsidR="005C508C" w:rsidRDefault="005C508C" w:rsidP="005C508C">
            <w:pPr>
              <w:spacing w:after="0" w:line="240" w:lineRule="auto"/>
              <w:jc w:val="both"/>
              <w:rPr>
                <w:lang w:eastAsia="cs-CZ"/>
              </w:rPr>
            </w:pPr>
            <w:r>
              <w:rPr>
                <w:lang w:eastAsia="cs-CZ"/>
              </w:rPr>
              <w:t>7.5</w:t>
            </w:r>
          </w:p>
        </w:tc>
        <w:tc>
          <w:tcPr>
            <w:tcW w:w="4285" w:type="dxa"/>
          </w:tcPr>
          <w:p w14:paraId="753F2B36" w14:textId="77777777" w:rsidR="005C508C" w:rsidRPr="00726404" w:rsidRDefault="005C508C" w:rsidP="005C508C">
            <w:pPr>
              <w:spacing w:after="0" w:line="240" w:lineRule="auto"/>
            </w:pPr>
            <w:r w:rsidRPr="00726404">
              <w:t>32 TB internal storage</w:t>
            </w:r>
          </w:p>
          <w:p w14:paraId="17F5B811" w14:textId="77777777" w:rsidR="005C508C" w:rsidRPr="002B326C" w:rsidRDefault="005C508C" w:rsidP="005C508C">
            <w:pPr>
              <w:contextualSpacing/>
              <w:jc w:val="both"/>
            </w:pPr>
          </w:p>
        </w:tc>
        <w:tc>
          <w:tcPr>
            <w:tcW w:w="1842" w:type="dxa"/>
          </w:tcPr>
          <w:p w14:paraId="48A31328" w14:textId="2E1BA100"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EE17030" w14:textId="77777777" w:rsidR="005C508C" w:rsidRDefault="005C508C" w:rsidP="005C508C">
            <w:pPr>
              <w:spacing w:after="0" w:line="240" w:lineRule="auto"/>
            </w:pPr>
            <w:r>
              <w:t>32 TB internal storage</w:t>
            </w:r>
          </w:p>
          <w:p w14:paraId="3322BB1A" w14:textId="74FC51F7"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150AA44" w14:textId="77777777" w:rsidTr="00A829B1">
        <w:tc>
          <w:tcPr>
            <w:tcW w:w="672" w:type="dxa"/>
          </w:tcPr>
          <w:p w14:paraId="1E76DF76" w14:textId="56B675AC" w:rsidR="005C508C" w:rsidRDefault="005C508C" w:rsidP="005C508C">
            <w:pPr>
              <w:spacing w:after="0" w:line="240" w:lineRule="auto"/>
              <w:jc w:val="both"/>
              <w:rPr>
                <w:lang w:eastAsia="cs-CZ"/>
              </w:rPr>
            </w:pPr>
            <w:r>
              <w:rPr>
                <w:lang w:eastAsia="cs-CZ"/>
              </w:rPr>
              <w:t>7.6</w:t>
            </w:r>
          </w:p>
        </w:tc>
        <w:tc>
          <w:tcPr>
            <w:tcW w:w="4285" w:type="dxa"/>
          </w:tcPr>
          <w:p w14:paraId="635772E0" w14:textId="77777777" w:rsidR="005C508C" w:rsidRPr="00F224E5" w:rsidRDefault="005C508C" w:rsidP="005C508C">
            <w:pPr>
              <w:contextualSpacing/>
            </w:pPr>
            <w:r w:rsidRPr="00F224E5">
              <w:t>10GB Network Card</w:t>
            </w:r>
          </w:p>
          <w:p w14:paraId="5167845D" w14:textId="77777777" w:rsidR="005C508C" w:rsidRPr="002B326C" w:rsidRDefault="005C508C" w:rsidP="005C508C">
            <w:pPr>
              <w:contextualSpacing/>
              <w:jc w:val="both"/>
            </w:pPr>
          </w:p>
        </w:tc>
        <w:tc>
          <w:tcPr>
            <w:tcW w:w="1842" w:type="dxa"/>
          </w:tcPr>
          <w:p w14:paraId="0B4DBD1A" w14:textId="13CA687E"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9359155" w14:textId="77777777" w:rsidR="005C508C" w:rsidRDefault="005C508C" w:rsidP="005C508C">
            <w:pPr>
              <w:contextualSpacing/>
            </w:pPr>
            <w:r>
              <w:t>10GB Network Card</w:t>
            </w:r>
          </w:p>
          <w:p w14:paraId="405C55B4" w14:textId="57177021"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69283C87" w14:textId="77777777" w:rsidTr="00A829B1">
        <w:tc>
          <w:tcPr>
            <w:tcW w:w="672" w:type="dxa"/>
          </w:tcPr>
          <w:p w14:paraId="276A4104" w14:textId="0846F705" w:rsidR="005C508C" w:rsidRDefault="005C508C" w:rsidP="005C508C">
            <w:pPr>
              <w:spacing w:after="0" w:line="240" w:lineRule="auto"/>
              <w:jc w:val="both"/>
              <w:rPr>
                <w:lang w:eastAsia="cs-CZ"/>
              </w:rPr>
            </w:pPr>
            <w:r>
              <w:rPr>
                <w:lang w:eastAsia="cs-CZ"/>
              </w:rPr>
              <w:t>7.7</w:t>
            </w:r>
          </w:p>
        </w:tc>
        <w:tc>
          <w:tcPr>
            <w:tcW w:w="4285" w:type="dxa"/>
          </w:tcPr>
          <w:p w14:paraId="3C181ECC" w14:textId="77777777" w:rsidR="005C508C" w:rsidRPr="00084CB0" w:rsidRDefault="005C508C" w:rsidP="005C508C">
            <w:pPr>
              <w:contextualSpacing/>
            </w:pPr>
            <w:r w:rsidRPr="00084CB0">
              <w:t>Microsoft Windows 10 Professional (64-bit)</w:t>
            </w:r>
          </w:p>
          <w:p w14:paraId="324D073A" w14:textId="77777777" w:rsidR="005C508C" w:rsidRPr="002B326C" w:rsidRDefault="005C508C" w:rsidP="005C508C">
            <w:pPr>
              <w:contextualSpacing/>
              <w:jc w:val="both"/>
            </w:pPr>
          </w:p>
        </w:tc>
        <w:tc>
          <w:tcPr>
            <w:tcW w:w="1842" w:type="dxa"/>
          </w:tcPr>
          <w:p w14:paraId="501B0E91" w14:textId="655B00F2"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CA225AE" w14:textId="77777777" w:rsidR="005C508C" w:rsidRDefault="005C508C" w:rsidP="005C508C">
            <w:pPr>
              <w:contextualSpacing/>
            </w:pPr>
            <w:r>
              <w:t>Microsoft Windows 10 Professional (64-bit)</w:t>
            </w:r>
          </w:p>
          <w:p w14:paraId="390AA9FE" w14:textId="6F4030EF"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706FB856" w14:textId="77777777" w:rsidTr="00A829B1">
        <w:tc>
          <w:tcPr>
            <w:tcW w:w="672" w:type="dxa"/>
          </w:tcPr>
          <w:p w14:paraId="516BAE0E" w14:textId="1EA83C91" w:rsidR="005C508C" w:rsidRDefault="005C508C" w:rsidP="005C508C">
            <w:pPr>
              <w:spacing w:after="0" w:line="240" w:lineRule="auto"/>
              <w:jc w:val="both"/>
              <w:rPr>
                <w:lang w:eastAsia="cs-CZ"/>
              </w:rPr>
            </w:pPr>
            <w:r>
              <w:rPr>
                <w:lang w:eastAsia="cs-CZ"/>
              </w:rPr>
              <w:t>7.8</w:t>
            </w:r>
          </w:p>
        </w:tc>
        <w:tc>
          <w:tcPr>
            <w:tcW w:w="4285" w:type="dxa"/>
          </w:tcPr>
          <w:p w14:paraId="788FCE1B" w14:textId="77777777" w:rsidR="005C508C" w:rsidRPr="00726404" w:rsidRDefault="005C508C" w:rsidP="005C508C">
            <w:pPr>
              <w:spacing w:after="0" w:line="240" w:lineRule="auto"/>
            </w:pPr>
            <w:r w:rsidRPr="00726404">
              <w:t>34” monitor (3480 x 1440)</w:t>
            </w:r>
          </w:p>
          <w:p w14:paraId="2B012BEC" w14:textId="77777777" w:rsidR="005C508C" w:rsidRPr="002B326C" w:rsidRDefault="005C508C" w:rsidP="005C508C">
            <w:pPr>
              <w:contextualSpacing/>
              <w:jc w:val="both"/>
            </w:pPr>
          </w:p>
        </w:tc>
        <w:tc>
          <w:tcPr>
            <w:tcW w:w="1842" w:type="dxa"/>
          </w:tcPr>
          <w:p w14:paraId="66FED898" w14:textId="78158C04" w:rsidR="005C508C" w:rsidRPr="00F8452E"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89AC536" w14:textId="77777777" w:rsidR="005C508C" w:rsidRDefault="005C508C" w:rsidP="005C508C">
            <w:pPr>
              <w:spacing w:after="0" w:line="240" w:lineRule="auto"/>
            </w:pPr>
            <w:r>
              <w:t>34” monitor (3480 x 1440)</w:t>
            </w:r>
          </w:p>
          <w:p w14:paraId="59C83395" w14:textId="6DA97282" w:rsidR="005C508C" w:rsidRPr="00E90F9A" w:rsidRDefault="005C508C" w:rsidP="005C508C">
            <w:pPr>
              <w:spacing w:after="240" w:line="240" w:lineRule="auto"/>
              <w:jc w:val="both"/>
              <w:rPr>
                <w:rFonts w:asciiTheme="minorHAnsi" w:hAnsiTheme="minorHAnsi" w:cstheme="minorHAnsi"/>
                <w:bCs/>
                <w:highlight w:val="yellow"/>
                <w:lang w:eastAsia="cs-CZ"/>
              </w:rPr>
            </w:pPr>
          </w:p>
        </w:tc>
      </w:tr>
      <w:tr w:rsidR="00CC0995" w:rsidRPr="00D578F2" w14:paraId="131792C7" w14:textId="77777777" w:rsidTr="00CC0995">
        <w:tc>
          <w:tcPr>
            <w:tcW w:w="9074" w:type="dxa"/>
            <w:gridSpan w:val="4"/>
            <w:shd w:val="clear" w:color="auto" w:fill="D9D9D9" w:themeFill="background1" w:themeFillShade="D9"/>
          </w:tcPr>
          <w:p w14:paraId="417A7CEE" w14:textId="30113282" w:rsidR="00CC0995" w:rsidRPr="00CE4656" w:rsidRDefault="001113E2" w:rsidP="001113E2">
            <w:pPr>
              <w:spacing w:after="0" w:line="240" w:lineRule="auto"/>
              <w:rPr>
                <w:rFonts w:asciiTheme="minorHAnsi" w:hAnsiTheme="minorHAnsi" w:cstheme="minorHAnsi"/>
                <w:bCs/>
                <w:highlight w:val="yellow"/>
                <w:lang w:eastAsia="cs-CZ"/>
              </w:rPr>
            </w:pPr>
            <w:r w:rsidRPr="00436D59">
              <w:rPr>
                <w:b/>
              </w:rPr>
              <w:t>The processing workstation minimum specifications:</w:t>
            </w:r>
          </w:p>
        </w:tc>
      </w:tr>
      <w:tr w:rsidR="005C508C" w:rsidRPr="00D578F2" w14:paraId="32FE2E2A" w14:textId="77777777" w:rsidTr="00A829B1">
        <w:tc>
          <w:tcPr>
            <w:tcW w:w="672" w:type="dxa"/>
          </w:tcPr>
          <w:p w14:paraId="4EA9B834" w14:textId="5187480B" w:rsidR="005C508C" w:rsidRDefault="005C508C" w:rsidP="005C508C">
            <w:pPr>
              <w:spacing w:after="0" w:line="240" w:lineRule="auto"/>
              <w:jc w:val="both"/>
              <w:rPr>
                <w:lang w:eastAsia="cs-CZ"/>
              </w:rPr>
            </w:pPr>
            <w:r>
              <w:rPr>
                <w:lang w:eastAsia="cs-CZ"/>
              </w:rPr>
              <w:lastRenderedPageBreak/>
              <w:t>8.1</w:t>
            </w:r>
          </w:p>
        </w:tc>
        <w:tc>
          <w:tcPr>
            <w:tcW w:w="4285" w:type="dxa"/>
          </w:tcPr>
          <w:p w14:paraId="600C74EF" w14:textId="14F5D07E" w:rsidR="005C508C" w:rsidRPr="00726404" w:rsidRDefault="005C508C" w:rsidP="005C508C">
            <w:pPr>
              <w:spacing w:after="0" w:line="240" w:lineRule="auto"/>
            </w:pPr>
            <w:r w:rsidRPr="00726404">
              <w:t xml:space="preserve">24 Core </w:t>
            </w:r>
            <w:r w:rsidRPr="005A3285">
              <w:t>CPU (</w:t>
            </w:r>
            <w:proofErr w:type="spellStart"/>
            <w:r w:rsidRPr="005A3285">
              <w:t>Passmark</w:t>
            </w:r>
            <w:proofErr w:type="spellEnd"/>
            <w:r w:rsidRPr="005A3285">
              <w:t xml:space="preserve"> v10 – min. 50 000 points)</w:t>
            </w:r>
          </w:p>
        </w:tc>
        <w:tc>
          <w:tcPr>
            <w:tcW w:w="1842" w:type="dxa"/>
          </w:tcPr>
          <w:p w14:paraId="58EEF10E" w14:textId="29E52A4E" w:rsidR="005C508C" w:rsidRPr="009550D2"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1A28611" w14:textId="7EA3D778" w:rsidR="005C508C" w:rsidRPr="00CE4656" w:rsidRDefault="005C508C" w:rsidP="005C508C">
            <w:pPr>
              <w:spacing w:after="240" w:line="240" w:lineRule="auto"/>
              <w:jc w:val="both"/>
              <w:rPr>
                <w:rFonts w:asciiTheme="minorHAnsi" w:hAnsiTheme="minorHAnsi" w:cstheme="minorHAnsi"/>
                <w:bCs/>
                <w:highlight w:val="yellow"/>
                <w:lang w:eastAsia="cs-CZ"/>
              </w:rPr>
            </w:pPr>
            <w:r>
              <w:t xml:space="preserve">AMD Ryzen™ </w:t>
            </w:r>
            <w:proofErr w:type="spellStart"/>
            <w:r>
              <w:t>Threadripper</w:t>
            </w:r>
            <w:proofErr w:type="spellEnd"/>
            <w:r>
              <w:t xml:space="preserve"> 3960X 24-Core CPU (</w:t>
            </w:r>
            <w:proofErr w:type="spellStart"/>
            <w:r>
              <w:t>Passmark</w:t>
            </w:r>
            <w:proofErr w:type="spellEnd"/>
            <w:r>
              <w:t xml:space="preserve"> v10 – min. 50 000 points)</w:t>
            </w:r>
          </w:p>
        </w:tc>
      </w:tr>
      <w:tr w:rsidR="005C508C" w:rsidRPr="00D578F2" w14:paraId="6D245090" w14:textId="77777777" w:rsidTr="00A829B1">
        <w:tc>
          <w:tcPr>
            <w:tcW w:w="672" w:type="dxa"/>
          </w:tcPr>
          <w:p w14:paraId="14F67501" w14:textId="377E3265" w:rsidR="005C508C" w:rsidRDefault="005C508C" w:rsidP="005C508C">
            <w:pPr>
              <w:spacing w:after="0" w:line="240" w:lineRule="auto"/>
              <w:jc w:val="both"/>
              <w:rPr>
                <w:lang w:eastAsia="cs-CZ"/>
              </w:rPr>
            </w:pPr>
            <w:r>
              <w:rPr>
                <w:lang w:eastAsia="cs-CZ"/>
              </w:rPr>
              <w:t>8.2</w:t>
            </w:r>
          </w:p>
        </w:tc>
        <w:tc>
          <w:tcPr>
            <w:tcW w:w="4285" w:type="dxa"/>
          </w:tcPr>
          <w:p w14:paraId="4DF374FD" w14:textId="0BFF67F3" w:rsidR="005C508C" w:rsidRPr="00726404" w:rsidRDefault="005C508C" w:rsidP="005C508C">
            <w:pPr>
              <w:spacing w:after="0" w:line="240" w:lineRule="auto"/>
            </w:pPr>
            <w:r w:rsidRPr="00726404">
              <w:t>128 GB Quad Channel Memory</w:t>
            </w:r>
          </w:p>
        </w:tc>
        <w:tc>
          <w:tcPr>
            <w:tcW w:w="1842" w:type="dxa"/>
          </w:tcPr>
          <w:p w14:paraId="0FDBEEA5" w14:textId="5C861C6C" w:rsidR="005C508C" w:rsidRPr="009550D2"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35EF687" w14:textId="53B57FDC" w:rsidR="005C508C" w:rsidRPr="00CE4656" w:rsidRDefault="005C508C" w:rsidP="005C508C">
            <w:pPr>
              <w:spacing w:after="240" w:line="240" w:lineRule="auto"/>
              <w:jc w:val="both"/>
              <w:rPr>
                <w:rFonts w:asciiTheme="minorHAnsi" w:hAnsiTheme="minorHAnsi" w:cstheme="minorHAnsi"/>
                <w:bCs/>
                <w:highlight w:val="yellow"/>
                <w:lang w:eastAsia="cs-CZ"/>
              </w:rPr>
            </w:pPr>
            <w:r>
              <w:t>128 GB Quad Channel Memory</w:t>
            </w:r>
          </w:p>
        </w:tc>
      </w:tr>
      <w:tr w:rsidR="005C508C" w:rsidRPr="00D578F2" w14:paraId="611ACB4A" w14:textId="77777777" w:rsidTr="00A829B1">
        <w:tc>
          <w:tcPr>
            <w:tcW w:w="672" w:type="dxa"/>
          </w:tcPr>
          <w:p w14:paraId="1D209515" w14:textId="12D7232F" w:rsidR="005C508C" w:rsidRDefault="005C508C" w:rsidP="005C508C">
            <w:pPr>
              <w:spacing w:after="0" w:line="240" w:lineRule="auto"/>
              <w:jc w:val="both"/>
              <w:rPr>
                <w:lang w:eastAsia="cs-CZ"/>
              </w:rPr>
            </w:pPr>
            <w:r>
              <w:rPr>
                <w:lang w:eastAsia="cs-CZ"/>
              </w:rPr>
              <w:t>8.3</w:t>
            </w:r>
          </w:p>
        </w:tc>
        <w:tc>
          <w:tcPr>
            <w:tcW w:w="4285" w:type="dxa"/>
          </w:tcPr>
          <w:p w14:paraId="06041994" w14:textId="3EA71AC5" w:rsidR="005C508C" w:rsidRPr="00726404" w:rsidRDefault="005C508C" w:rsidP="005C508C">
            <w:pPr>
              <w:spacing w:after="0" w:line="240" w:lineRule="auto"/>
            </w:pPr>
            <w:r w:rsidRPr="00726404">
              <w:t>GPU with at least 2GB VRAM</w:t>
            </w:r>
          </w:p>
        </w:tc>
        <w:tc>
          <w:tcPr>
            <w:tcW w:w="1842" w:type="dxa"/>
          </w:tcPr>
          <w:p w14:paraId="6655F929" w14:textId="45010182" w:rsidR="005C508C" w:rsidRPr="009550D2"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B449528" w14:textId="6AB421B6" w:rsidR="005C508C" w:rsidRPr="00CE4656" w:rsidRDefault="005C508C" w:rsidP="005C508C">
            <w:pPr>
              <w:spacing w:after="240" w:line="240" w:lineRule="auto"/>
              <w:jc w:val="both"/>
              <w:rPr>
                <w:rFonts w:asciiTheme="minorHAnsi" w:hAnsiTheme="minorHAnsi" w:cstheme="minorHAnsi"/>
                <w:bCs/>
                <w:highlight w:val="yellow"/>
                <w:lang w:eastAsia="cs-CZ"/>
              </w:rPr>
            </w:pPr>
            <w:r>
              <w:t>AMD Radeon® RX 550 2GB VRAM</w:t>
            </w:r>
          </w:p>
        </w:tc>
      </w:tr>
      <w:tr w:rsidR="005C508C" w:rsidRPr="00D578F2" w14:paraId="250D8A98" w14:textId="77777777" w:rsidTr="00A829B1">
        <w:tc>
          <w:tcPr>
            <w:tcW w:w="672" w:type="dxa"/>
          </w:tcPr>
          <w:p w14:paraId="4260BA5D" w14:textId="6E4A6712" w:rsidR="005C508C" w:rsidRDefault="005C508C" w:rsidP="005C508C">
            <w:pPr>
              <w:spacing w:after="0" w:line="240" w:lineRule="auto"/>
              <w:jc w:val="both"/>
              <w:rPr>
                <w:lang w:eastAsia="cs-CZ"/>
              </w:rPr>
            </w:pPr>
            <w:r>
              <w:rPr>
                <w:lang w:eastAsia="cs-CZ"/>
              </w:rPr>
              <w:t>8.4</w:t>
            </w:r>
          </w:p>
        </w:tc>
        <w:tc>
          <w:tcPr>
            <w:tcW w:w="4285" w:type="dxa"/>
          </w:tcPr>
          <w:p w14:paraId="13DA5D6D" w14:textId="01CFE1B0" w:rsidR="005C508C" w:rsidRPr="00726404" w:rsidRDefault="005C508C" w:rsidP="005C508C">
            <w:pPr>
              <w:spacing w:after="0" w:line="240" w:lineRule="auto"/>
            </w:pPr>
            <w:r w:rsidRPr="00726404">
              <w:t xml:space="preserve">500GB </w:t>
            </w:r>
            <w:proofErr w:type="spellStart"/>
            <w:r w:rsidRPr="00726404">
              <w:t>NVMe</w:t>
            </w:r>
            <w:proofErr w:type="spellEnd"/>
            <w:r w:rsidRPr="00726404">
              <w:t xml:space="preserve"> M.2 system SSD</w:t>
            </w:r>
          </w:p>
        </w:tc>
        <w:tc>
          <w:tcPr>
            <w:tcW w:w="1842" w:type="dxa"/>
          </w:tcPr>
          <w:p w14:paraId="3B3ED7B2" w14:textId="52E15561" w:rsidR="005C508C" w:rsidRPr="009550D2"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4E58ADF" w14:textId="5E560574" w:rsidR="005C508C" w:rsidRPr="00CE4656" w:rsidRDefault="005C508C" w:rsidP="005C508C">
            <w:pPr>
              <w:spacing w:after="240" w:line="240" w:lineRule="auto"/>
              <w:jc w:val="both"/>
              <w:rPr>
                <w:rFonts w:asciiTheme="minorHAnsi" w:hAnsiTheme="minorHAnsi" w:cstheme="minorHAnsi"/>
                <w:bCs/>
                <w:highlight w:val="yellow"/>
                <w:lang w:eastAsia="cs-CZ"/>
              </w:rPr>
            </w:pPr>
            <w:r>
              <w:t xml:space="preserve">500GB Samsung 970 EVO Plus </w:t>
            </w:r>
            <w:proofErr w:type="spellStart"/>
            <w:r>
              <w:t>NVMe</w:t>
            </w:r>
            <w:proofErr w:type="spellEnd"/>
            <w:r>
              <w:t xml:space="preserve"> M.2 SSD</w:t>
            </w:r>
          </w:p>
        </w:tc>
      </w:tr>
      <w:tr w:rsidR="005C508C" w:rsidRPr="00D578F2" w14:paraId="2424FBE5" w14:textId="77777777" w:rsidTr="00A829B1">
        <w:tc>
          <w:tcPr>
            <w:tcW w:w="672" w:type="dxa"/>
          </w:tcPr>
          <w:p w14:paraId="2B02EF33" w14:textId="462FAB48" w:rsidR="005C508C" w:rsidRDefault="005C508C" w:rsidP="005C508C">
            <w:pPr>
              <w:spacing w:after="0" w:line="240" w:lineRule="auto"/>
              <w:jc w:val="both"/>
              <w:rPr>
                <w:lang w:eastAsia="cs-CZ"/>
              </w:rPr>
            </w:pPr>
            <w:r>
              <w:rPr>
                <w:lang w:eastAsia="cs-CZ"/>
              </w:rPr>
              <w:t>8.5</w:t>
            </w:r>
          </w:p>
        </w:tc>
        <w:tc>
          <w:tcPr>
            <w:tcW w:w="4285" w:type="dxa"/>
          </w:tcPr>
          <w:p w14:paraId="2A9F3D36" w14:textId="3B26B52E" w:rsidR="005C508C" w:rsidRPr="00726404" w:rsidRDefault="005C508C" w:rsidP="005C508C">
            <w:pPr>
              <w:spacing w:after="0" w:line="240" w:lineRule="auto"/>
            </w:pPr>
            <w:r w:rsidRPr="00726404">
              <w:t>32TB Raid 0 internal storage HDD</w:t>
            </w:r>
          </w:p>
        </w:tc>
        <w:tc>
          <w:tcPr>
            <w:tcW w:w="1842" w:type="dxa"/>
          </w:tcPr>
          <w:p w14:paraId="39FC179C" w14:textId="4291EF2E" w:rsidR="005C508C" w:rsidRPr="009550D2"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17229118" w14:textId="32899FE5" w:rsidR="005C508C" w:rsidRPr="00CE4656" w:rsidRDefault="005C508C" w:rsidP="005C508C">
            <w:pPr>
              <w:spacing w:after="240" w:line="240" w:lineRule="auto"/>
              <w:jc w:val="both"/>
              <w:rPr>
                <w:rFonts w:asciiTheme="minorHAnsi" w:hAnsiTheme="minorHAnsi" w:cstheme="minorHAnsi"/>
                <w:bCs/>
                <w:highlight w:val="yellow"/>
                <w:lang w:eastAsia="cs-CZ"/>
              </w:rPr>
            </w:pPr>
            <w:r>
              <w:t>32TB Raid 0 internal storage HDD</w:t>
            </w:r>
          </w:p>
        </w:tc>
      </w:tr>
      <w:tr w:rsidR="005C508C" w:rsidRPr="00D578F2" w14:paraId="0FB07335" w14:textId="77777777" w:rsidTr="00A829B1">
        <w:tc>
          <w:tcPr>
            <w:tcW w:w="672" w:type="dxa"/>
          </w:tcPr>
          <w:p w14:paraId="3AF4C8ED" w14:textId="06820CF2" w:rsidR="005C508C" w:rsidRDefault="005C508C" w:rsidP="005C508C">
            <w:pPr>
              <w:spacing w:after="0" w:line="240" w:lineRule="auto"/>
              <w:jc w:val="both"/>
              <w:rPr>
                <w:lang w:eastAsia="cs-CZ"/>
              </w:rPr>
            </w:pPr>
            <w:r>
              <w:rPr>
                <w:lang w:eastAsia="cs-CZ"/>
              </w:rPr>
              <w:t>8.6</w:t>
            </w:r>
          </w:p>
        </w:tc>
        <w:tc>
          <w:tcPr>
            <w:tcW w:w="4285" w:type="dxa"/>
          </w:tcPr>
          <w:p w14:paraId="5BCD03B0" w14:textId="65DCFD49" w:rsidR="005C508C" w:rsidRPr="00726404" w:rsidRDefault="005C508C" w:rsidP="005C508C">
            <w:pPr>
              <w:spacing w:after="0" w:line="240" w:lineRule="auto"/>
            </w:pPr>
            <w:r w:rsidRPr="00726404">
              <w:t>10GB Network Card</w:t>
            </w:r>
          </w:p>
        </w:tc>
        <w:tc>
          <w:tcPr>
            <w:tcW w:w="1842" w:type="dxa"/>
          </w:tcPr>
          <w:p w14:paraId="63135DBD" w14:textId="64F7FB18" w:rsidR="005C508C" w:rsidRPr="009550D2"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8FFFD97" w14:textId="0371E0F3" w:rsidR="005C508C" w:rsidRPr="00CE4656" w:rsidRDefault="005C508C" w:rsidP="005C508C">
            <w:pPr>
              <w:spacing w:after="240" w:line="240" w:lineRule="auto"/>
              <w:jc w:val="both"/>
              <w:rPr>
                <w:rFonts w:asciiTheme="minorHAnsi" w:hAnsiTheme="minorHAnsi" w:cstheme="minorHAnsi"/>
                <w:bCs/>
                <w:highlight w:val="yellow"/>
                <w:lang w:eastAsia="cs-CZ"/>
              </w:rPr>
            </w:pPr>
            <w:r>
              <w:t>10GB Network Card</w:t>
            </w:r>
          </w:p>
        </w:tc>
      </w:tr>
      <w:tr w:rsidR="005C508C" w:rsidRPr="00D578F2" w14:paraId="757603A4" w14:textId="77777777" w:rsidTr="00A829B1">
        <w:tc>
          <w:tcPr>
            <w:tcW w:w="672" w:type="dxa"/>
          </w:tcPr>
          <w:p w14:paraId="56599518" w14:textId="7D77DB8F" w:rsidR="005C508C" w:rsidRDefault="005C508C" w:rsidP="005C508C">
            <w:pPr>
              <w:spacing w:after="0" w:line="240" w:lineRule="auto"/>
              <w:jc w:val="both"/>
              <w:rPr>
                <w:lang w:eastAsia="cs-CZ"/>
              </w:rPr>
            </w:pPr>
            <w:r>
              <w:rPr>
                <w:lang w:eastAsia="cs-CZ"/>
              </w:rPr>
              <w:t>8.7</w:t>
            </w:r>
          </w:p>
        </w:tc>
        <w:tc>
          <w:tcPr>
            <w:tcW w:w="4285" w:type="dxa"/>
          </w:tcPr>
          <w:p w14:paraId="45B9AA90" w14:textId="4976B8B6" w:rsidR="005C508C" w:rsidRPr="00726404" w:rsidRDefault="005C508C" w:rsidP="005C508C">
            <w:pPr>
              <w:spacing w:after="0" w:line="240" w:lineRule="auto"/>
            </w:pPr>
            <w:r w:rsidRPr="00726404">
              <w:t>Microsoft Windows 10 Professional (64-bit)</w:t>
            </w:r>
          </w:p>
        </w:tc>
        <w:tc>
          <w:tcPr>
            <w:tcW w:w="1842" w:type="dxa"/>
          </w:tcPr>
          <w:p w14:paraId="7ED11EEA" w14:textId="2D1826C9" w:rsidR="005C508C" w:rsidRPr="009550D2"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79BF796" w14:textId="708C785E" w:rsidR="005C508C" w:rsidRPr="00CE4656" w:rsidRDefault="005C508C" w:rsidP="005C508C">
            <w:pPr>
              <w:spacing w:after="240" w:line="240" w:lineRule="auto"/>
              <w:jc w:val="both"/>
              <w:rPr>
                <w:rFonts w:asciiTheme="minorHAnsi" w:hAnsiTheme="minorHAnsi" w:cstheme="minorHAnsi"/>
                <w:bCs/>
                <w:highlight w:val="yellow"/>
                <w:lang w:eastAsia="cs-CZ"/>
              </w:rPr>
            </w:pPr>
            <w:r>
              <w:t>Microsoft Windows 10 Professional (64-bit)</w:t>
            </w:r>
          </w:p>
        </w:tc>
      </w:tr>
      <w:tr w:rsidR="00F56650" w:rsidRPr="00D578F2" w14:paraId="5E51EBD2" w14:textId="77777777" w:rsidTr="00A72604">
        <w:tc>
          <w:tcPr>
            <w:tcW w:w="9074" w:type="dxa"/>
            <w:gridSpan w:val="4"/>
            <w:shd w:val="clear" w:color="auto" w:fill="A6A6A6" w:themeFill="background1" w:themeFillShade="A6"/>
          </w:tcPr>
          <w:p w14:paraId="56037951" w14:textId="3FC1F3D6" w:rsidR="00F56650" w:rsidRPr="00CE4656" w:rsidRDefault="009F4D9C" w:rsidP="00A72604">
            <w:pPr>
              <w:spacing w:after="0" w:line="240" w:lineRule="auto"/>
              <w:rPr>
                <w:rFonts w:asciiTheme="minorHAnsi" w:hAnsiTheme="minorHAnsi" w:cstheme="minorHAnsi"/>
                <w:bCs/>
                <w:highlight w:val="yellow"/>
                <w:lang w:eastAsia="cs-CZ"/>
              </w:rPr>
            </w:pPr>
            <w:r w:rsidRPr="00A72604">
              <w:rPr>
                <w:b/>
                <w:bCs/>
              </w:rPr>
              <w:t>Additional specifications for tender documentation:</w:t>
            </w:r>
          </w:p>
        </w:tc>
      </w:tr>
      <w:tr w:rsidR="00A72604" w:rsidRPr="00D578F2" w14:paraId="0C097FF6" w14:textId="77777777" w:rsidTr="00A72604">
        <w:tc>
          <w:tcPr>
            <w:tcW w:w="9074" w:type="dxa"/>
            <w:gridSpan w:val="4"/>
            <w:shd w:val="clear" w:color="auto" w:fill="D9D9D9" w:themeFill="background1" w:themeFillShade="D9"/>
          </w:tcPr>
          <w:p w14:paraId="3B000D42" w14:textId="26B1F109" w:rsidR="00A72604" w:rsidRPr="00CE4656" w:rsidRDefault="00356846" w:rsidP="00356846">
            <w:pPr>
              <w:spacing w:after="0"/>
              <w:rPr>
                <w:rFonts w:asciiTheme="minorHAnsi" w:hAnsiTheme="minorHAnsi" w:cstheme="minorHAnsi"/>
                <w:bCs/>
                <w:highlight w:val="yellow"/>
                <w:lang w:eastAsia="cs-CZ"/>
              </w:rPr>
            </w:pPr>
            <w:r>
              <w:rPr>
                <w:b/>
              </w:rPr>
              <w:t>Installation and training:</w:t>
            </w:r>
          </w:p>
        </w:tc>
      </w:tr>
      <w:tr w:rsidR="005C508C" w:rsidRPr="00D578F2" w14:paraId="33363406" w14:textId="77777777" w:rsidTr="00A829B1">
        <w:tc>
          <w:tcPr>
            <w:tcW w:w="672" w:type="dxa"/>
          </w:tcPr>
          <w:p w14:paraId="523EB5F2" w14:textId="19654984" w:rsidR="005C508C" w:rsidRDefault="005C508C" w:rsidP="005C508C">
            <w:pPr>
              <w:spacing w:after="0" w:line="240" w:lineRule="auto"/>
              <w:jc w:val="both"/>
              <w:rPr>
                <w:lang w:eastAsia="cs-CZ"/>
              </w:rPr>
            </w:pPr>
            <w:r>
              <w:rPr>
                <w:lang w:eastAsia="cs-CZ"/>
              </w:rPr>
              <w:t>9.1</w:t>
            </w:r>
          </w:p>
        </w:tc>
        <w:tc>
          <w:tcPr>
            <w:tcW w:w="4285" w:type="dxa"/>
          </w:tcPr>
          <w:p w14:paraId="4AD6D563" w14:textId="3C351A0A" w:rsidR="005C508C" w:rsidRPr="00726404" w:rsidRDefault="005C508C" w:rsidP="005C508C">
            <w:pPr>
              <w:spacing w:after="0" w:line="240" w:lineRule="auto"/>
            </w:pPr>
            <w:r w:rsidRPr="006540E8">
              <w:t>Delivery includes on-site installation</w:t>
            </w:r>
          </w:p>
        </w:tc>
        <w:tc>
          <w:tcPr>
            <w:tcW w:w="1842" w:type="dxa"/>
          </w:tcPr>
          <w:p w14:paraId="2EC513F4" w14:textId="49034BF6"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99B3B13"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0EA06293" w14:textId="77777777" w:rsidTr="00A829B1">
        <w:tc>
          <w:tcPr>
            <w:tcW w:w="672" w:type="dxa"/>
          </w:tcPr>
          <w:p w14:paraId="5F209870" w14:textId="61C0BA85" w:rsidR="005C508C" w:rsidRDefault="005C508C" w:rsidP="005C508C">
            <w:pPr>
              <w:spacing w:after="0" w:line="240" w:lineRule="auto"/>
              <w:jc w:val="both"/>
              <w:rPr>
                <w:lang w:eastAsia="cs-CZ"/>
              </w:rPr>
            </w:pPr>
            <w:r>
              <w:rPr>
                <w:lang w:eastAsia="cs-CZ"/>
              </w:rPr>
              <w:t>9.2</w:t>
            </w:r>
          </w:p>
        </w:tc>
        <w:tc>
          <w:tcPr>
            <w:tcW w:w="4285" w:type="dxa"/>
          </w:tcPr>
          <w:p w14:paraId="0084EBD7" w14:textId="5C34D702" w:rsidR="005C508C" w:rsidRPr="00726404" w:rsidRDefault="005C508C" w:rsidP="005C508C">
            <w:pPr>
              <w:spacing w:after="0" w:line="240" w:lineRule="auto"/>
            </w:pPr>
            <w:r w:rsidRPr="006540E8">
              <w:t xml:space="preserve">Included </w:t>
            </w:r>
            <w:proofErr w:type="gramStart"/>
            <w:r w:rsidRPr="006540E8">
              <w:t>1 day</w:t>
            </w:r>
            <w:proofErr w:type="gramEnd"/>
            <w:r w:rsidRPr="006540E8">
              <w:t xml:space="preserve"> initial expert training for up to 5 people</w:t>
            </w:r>
          </w:p>
        </w:tc>
        <w:tc>
          <w:tcPr>
            <w:tcW w:w="1842" w:type="dxa"/>
          </w:tcPr>
          <w:p w14:paraId="065840D8" w14:textId="125D56C9"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02BC589E"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A0BDC20" w14:textId="77777777" w:rsidTr="00A829B1">
        <w:tc>
          <w:tcPr>
            <w:tcW w:w="672" w:type="dxa"/>
          </w:tcPr>
          <w:p w14:paraId="13FEAA45" w14:textId="24390A72" w:rsidR="005C508C" w:rsidRDefault="005C508C" w:rsidP="005C508C">
            <w:pPr>
              <w:spacing w:after="0" w:line="240" w:lineRule="auto"/>
              <w:jc w:val="both"/>
              <w:rPr>
                <w:lang w:eastAsia="cs-CZ"/>
              </w:rPr>
            </w:pPr>
            <w:r>
              <w:rPr>
                <w:lang w:eastAsia="cs-CZ"/>
              </w:rPr>
              <w:t>9.3</w:t>
            </w:r>
          </w:p>
        </w:tc>
        <w:tc>
          <w:tcPr>
            <w:tcW w:w="4285" w:type="dxa"/>
          </w:tcPr>
          <w:p w14:paraId="2BD6D024" w14:textId="72295EB6" w:rsidR="005C508C" w:rsidRPr="00726404" w:rsidRDefault="005C508C" w:rsidP="005C508C">
            <w:pPr>
              <w:spacing w:after="0" w:line="240" w:lineRule="auto"/>
            </w:pPr>
            <w:r w:rsidRPr="006540E8">
              <w:t>Included second training session after the system has been in use for some time. This training should occur no later than 6 months after installation.</w:t>
            </w:r>
          </w:p>
        </w:tc>
        <w:tc>
          <w:tcPr>
            <w:tcW w:w="1842" w:type="dxa"/>
          </w:tcPr>
          <w:p w14:paraId="6AFBBBF5" w14:textId="5372805E"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6669FC3"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112AD717" w14:textId="77777777" w:rsidTr="00A829B1">
        <w:tc>
          <w:tcPr>
            <w:tcW w:w="672" w:type="dxa"/>
          </w:tcPr>
          <w:p w14:paraId="4B8B1CE3" w14:textId="2CE9C5A4" w:rsidR="005C508C" w:rsidRDefault="005C508C" w:rsidP="005C508C">
            <w:pPr>
              <w:spacing w:after="0" w:line="240" w:lineRule="auto"/>
              <w:jc w:val="both"/>
              <w:rPr>
                <w:lang w:eastAsia="cs-CZ"/>
              </w:rPr>
            </w:pPr>
            <w:r>
              <w:rPr>
                <w:lang w:eastAsia="cs-CZ"/>
              </w:rPr>
              <w:t>9.4</w:t>
            </w:r>
          </w:p>
        </w:tc>
        <w:tc>
          <w:tcPr>
            <w:tcW w:w="4285" w:type="dxa"/>
          </w:tcPr>
          <w:p w14:paraId="32E01EFC" w14:textId="3823570A" w:rsidR="005C508C" w:rsidRPr="00726404" w:rsidRDefault="005C508C" w:rsidP="005C508C">
            <w:pPr>
              <w:spacing w:after="0" w:line="240" w:lineRule="auto"/>
            </w:pPr>
            <w:r w:rsidRPr="006540E8">
              <w:t xml:space="preserve">Free additional trainings during warranty period as part of any service visit or on demand </w:t>
            </w:r>
          </w:p>
        </w:tc>
        <w:tc>
          <w:tcPr>
            <w:tcW w:w="1842" w:type="dxa"/>
          </w:tcPr>
          <w:p w14:paraId="5B118050" w14:textId="01B3A4E3"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97463F0"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E049E6" w:rsidRPr="00D578F2" w14:paraId="4C15FC2E" w14:textId="77777777" w:rsidTr="00E049E6">
        <w:tc>
          <w:tcPr>
            <w:tcW w:w="9074" w:type="dxa"/>
            <w:gridSpan w:val="4"/>
            <w:shd w:val="clear" w:color="auto" w:fill="D9D9D9" w:themeFill="background1" w:themeFillShade="D9"/>
          </w:tcPr>
          <w:p w14:paraId="203C8062" w14:textId="3A5B6CCB" w:rsidR="00E049E6" w:rsidRPr="00CE4656" w:rsidRDefault="000902C6" w:rsidP="000902C6">
            <w:pPr>
              <w:spacing w:after="0"/>
              <w:rPr>
                <w:rFonts w:asciiTheme="minorHAnsi" w:hAnsiTheme="minorHAnsi" w:cstheme="minorHAnsi"/>
                <w:bCs/>
                <w:highlight w:val="yellow"/>
                <w:lang w:eastAsia="cs-CZ"/>
              </w:rPr>
            </w:pPr>
            <w:r w:rsidRPr="00436D59">
              <w:rPr>
                <w:b/>
              </w:rPr>
              <w:t xml:space="preserve">Warranty: </w:t>
            </w:r>
          </w:p>
        </w:tc>
      </w:tr>
      <w:tr w:rsidR="005C508C" w:rsidRPr="00D578F2" w14:paraId="17C0E4FC" w14:textId="77777777" w:rsidTr="00A829B1">
        <w:tc>
          <w:tcPr>
            <w:tcW w:w="672" w:type="dxa"/>
          </w:tcPr>
          <w:p w14:paraId="0D3DE47A" w14:textId="40AA412F" w:rsidR="005C508C" w:rsidRDefault="005C508C" w:rsidP="005C508C">
            <w:pPr>
              <w:spacing w:after="0" w:line="240" w:lineRule="auto"/>
              <w:jc w:val="both"/>
              <w:rPr>
                <w:lang w:eastAsia="cs-CZ"/>
              </w:rPr>
            </w:pPr>
            <w:r>
              <w:rPr>
                <w:lang w:eastAsia="cs-CZ"/>
              </w:rPr>
              <w:t>10.1</w:t>
            </w:r>
          </w:p>
        </w:tc>
        <w:tc>
          <w:tcPr>
            <w:tcW w:w="4285" w:type="dxa"/>
          </w:tcPr>
          <w:p w14:paraId="1A72E561" w14:textId="1DA67CD4" w:rsidR="005C508C" w:rsidRPr="006540E8" w:rsidRDefault="005C508C" w:rsidP="005C508C">
            <w:pPr>
              <w:spacing w:after="0" w:line="240" w:lineRule="auto"/>
            </w:pPr>
            <w:r w:rsidRPr="00133C6D">
              <w:t>Full warranty must be provided on all hardware and electronic parts of the microscope including optics and lasers as well as on the computer and the software for at least 1 year.</w:t>
            </w:r>
          </w:p>
        </w:tc>
        <w:tc>
          <w:tcPr>
            <w:tcW w:w="1842" w:type="dxa"/>
          </w:tcPr>
          <w:p w14:paraId="44D67189" w14:textId="1FD343CE"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7B54847" w14:textId="77777777" w:rsidR="005C508C" w:rsidRDefault="005C508C" w:rsidP="005C508C">
            <w:pPr>
              <w:spacing w:after="240" w:line="240" w:lineRule="auto"/>
              <w:jc w:val="both"/>
              <w:rPr>
                <w:rFonts w:asciiTheme="minorHAnsi" w:hAnsiTheme="minorHAnsi" w:cstheme="minorHAnsi"/>
                <w:bCs/>
                <w:lang w:eastAsia="cs-CZ"/>
              </w:rPr>
            </w:pPr>
            <w:r>
              <w:rPr>
                <w:rFonts w:asciiTheme="minorHAnsi" w:hAnsiTheme="minorHAnsi" w:cstheme="minorHAnsi"/>
                <w:bCs/>
                <w:lang w:eastAsia="cs-CZ"/>
              </w:rPr>
              <w:t>Telephone / e-mail support is currently provided free of charge for the life of the system.</w:t>
            </w:r>
          </w:p>
          <w:p w14:paraId="71CE708E" w14:textId="30A2C7F3" w:rsidR="005C508C" w:rsidRPr="00CE4656"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eastAsia="cs-CZ"/>
              </w:rPr>
              <w:t xml:space="preserve">Full warranty on all parts and </w:t>
            </w:r>
            <w:proofErr w:type="spellStart"/>
            <w:r>
              <w:rPr>
                <w:rFonts w:asciiTheme="minorHAnsi" w:hAnsiTheme="minorHAnsi" w:cstheme="minorHAnsi"/>
                <w:bCs/>
                <w:lang w:eastAsia="cs-CZ"/>
              </w:rPr>
              <w:t>labour</w:t>
            </w:r>
            <w:proofErr w:type="spellEnd"/>
            <w:r>
              <w:rPr>
                <w:rFonts w:asciiTheme="minorHAnsi" w:hAnsiTheme="minorHAnsi" w:cstheme="minorHAnsi"/>
                <w:bCs/>
                <w:lang w:eastAsia="cs-CZ"/>
              </w:rPr>
              <w:t xml:space="preserve"> are provided for repairs as part of the initial 1-year warranty for new hardware, along with required site visits for faults/repairs.</w:t>
            </w:r>
          </w:p>
        </w:tc>
      </w:tr>
      <w:tr w:rsidR="005C508C" w:rsidRPr="00D578F2" w14:paraId="5DCEA4BA" w14:textId="77777777" w:rsidTr="00A829B1">
        <w:tc>
          <w:tcPr>
            <w:tcW w:w="672" w:type="dxa"/>
          </w:tcPr>
          <w:p w14:paraId="0EBE097C" w14:textId="6DBB33FD" w:rsidR="005C508C" w:rsidRDefault="005C508C" w:rsidP="005C508C">
            <w:pPr>
              <w:spacing w:after="0" w:line="240" w:lineRule="auto"/>
              <w:jc w:val="both"/>
              <w:rPr>
                <w:lang w:eastAsia="cs-CZ"/>
              </w:rPr>
            </w:pPr>
            <w:r>
              <w:rPr>
                <w:lang w:eastAsia="cs-CZ"/>
              </w:rPr>
              <w:t>10.2</w:t>
            </w:r>
          </w:p>
        </w:tc>
        <w:tc>
          <w:tcPr>
            <w:tcW w:w="4285" w:type="dxa"/>
          </w:tcPr>
          <w:p w14:paraId="2B7E9B63" w14:textId="170F86F8" w:rsidR="005C508C" w:rsidRPr="006540E8" w:rsidRDefault="005C508C" w:rsidP="005C508C">
            <w:pPr>
              <w:spacing w:after="0" w:line="240" w:lineRule="auto"/>
            </w:pPr>
            <w:r w:rsidRPr="00133C6D">
              <w:t>Software updates provided for free</w:t>
            </w:r>
          </w:p>
        </w:tc>
        <w:tc>
          <w:tcPr>
            <w:tcW w:w="1842" w:type="dxa"/>
          </w:tcPr>
          <w:p w14:paraId="331BE76D" w14:textId="21A8A4FF"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508A1EDB"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D0441B" w:rsidRPr="00D578F2" w14:paraId="51B65B8E" w14:textId="77777777" w:rsidTr="00D0441B">
        <w:tc>
          <w:tcPr>
            <w:tcW w:w="9074" w:type="dxa"/>
            <w:gridSpan w:val="4"/>
            <w:shd w:val="clear" w:color="auto" w:fill="D9D9D9" w:themeFill="background1" w:themeFillShade="D9"/>
          </w:tcPr>
          <w:p w14:paraId="21EB0F4A" w14:textId="4338C14E" w:rsidR="00D0441B" w:rsidRPr="00CE4656" w:rsidRDefault="00E21CC7" w:rsidP="00E21CC7">
            <w:pPr>
              <w:spacing w:after="0"/>
              <w:rPr>
                <w:rFonts w:asciiTheme="minorHAnsi" w:hAnsiTheme="minorHAnsi" w:cstheme="minorHAnsi"/>
                <w:bCs/>
                <w:highlight w:val="yellow"/>
                <w:lang w:eastAsia="cs-CZ"/>
              </w:rPr>
            </w:pPr>
            <w:r w:rsidRPr="000C6B0B">
              <w:rPr>
                <w:b/>
              </w:rPr>
              <w:t>Warranty and post-warranty service conditions:</w:t>
            </w:r>
          </w:p>
        </w:tc>
      </w:tr>
      <w:tr w:rsidR="005C508C" w:rsidRPr="00D578F2" w14:paraId="5F7FCE30" w14:textId="77777777" w:rsidTr="00A829B1">
        <w:tc>
          <w:tcPr>
            <w:tcW w:w="672" w:type="dxa"/>
          </w:tcPr>
          <w:p w14:paraId="61A5A678" w14:textId="6E0F9CFB" w:rsidR="005C508C" w:rsidRDefault="005C508C" w:rsidP="005C508C">
            <w:pPr>
              <w:spacing w:after="0" w:line="240" w:lineRule="auto"/>
              <w:jc w:val="both"/>
              <w:rPr>
                <w:lang w:eastAsia="cs-CZ"/>
              </w:rPr>
            </w:pPr>
            <w:r>
              <w:rPr>
                <w:lang w:eastAsia="cs-CZ"/>
              </w:rPr>
              <w:lastRenderedPageBreak/>
              <w:t>11.1</w:t>
            </w:r>
          </w:p>
        </w:tc>
        <w:tc>
          <w:tcPr>
            <w:tcW w:w="4285" w:type="dxa"/>
          </w:tcPr>
          <w:p w14:paraId="2AF0447A" w14:textId="3D4EE088" w:rsidR="005C508C" w:rsidRPr="00133C6D" w:rsidRDefault="005C508C" w:rsidP="005C508C">
            <w:pPr>
              <w:spacing w:after="0" w:line="240" w:lineRule="auto"/>
            </w:pPr>
            <w:r w:rsidRPr="00ED7393">
              <w:t>Free Telephone, remote access and e-mail support</w:t>
            </w:r>
          </w:p>
        </w:tc>
        <w:tc>
          <w:tcPr>
            <w:tcW w:w="1842" w:type="dxa"/>
          </w:tcPr>
          <w:p w14:paraId="5E7FD1F6" w14:textId="48E2D882"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8A6BBCE"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3F0EF000" w14:textId="77777777" w:rsidTr="00A829B1">
        <w:tc>
          <w:tcPr>
            <w:tcW w:w="672" w:type="dxa"/>
          </w:tcPr>
          <w:p w14:paraId="4ACCB0D6" w14:textId="7E406784" w:rsidR="005C508C" w:rsidRDefault="005C508C" w:rsidP="005C508C">
            <w:pPr>
              <w:spacing w:after="0" w:line="240" w:lineRule="auto"/>
              <w:jc w:val="both"/>
              <w:rPr>
                <w:lang w:eastAsia="cs-CZ"/>
              </w:rPr>
            </w:pPr>
            <w:r>
              <w:rPr>
                <w:lang w:eastAsia="cs-CZ"/>
              </w:rPr>
              <w:t>11.2</w:t>
            </w:r>
          </w:p>
        </w:tc>
        <w:tc>
          <w:tcPr>
            <w:tcW w:w="4285" w:type="dxa"/>
          </w:tcPr>
          <w:p w14:paraId="29A8EE3D" w14:textId="16089687" w:rsidR="005C508C" w:rsidRPr="00133C6D" w:rsidRDefault="005C508C" w:rsidP="005C508C">
            <w:pPr>
              <w:spacing w:after="0" w:line="240" w:lineRule="auto"/>
            </w:pPr>
            <w:r w:rsidRPr="00ED7393">
              <w:t>Reaction time: max 24-48 hours</w:t>
            </w:r>
          </w:p>
        </w:tc>
        <w:tc>
          <w:tcPr>
            <w:tcW w:w="1842" w:type="dxa"/>
          </w:tcPr>
          <w:p w14:paraId="50C87499" w14:textId="1E647253"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352DF4A3"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2C297F12" w14:textId="77777777" w:rsidTr="00A829B1">
        <w:tc>
          <w:tcPr>
            <w:tcW w:w="672" w:type="dxa"/>
          </w:tcPr>
          <w:p w14:paraId="2EB0D89C" w14:textId="6F1C49C4" w:rsidR="005C508C" w:rsidRDefault="005C508C" w:rsidP="005C508C">
            <w:pPr>
              <w:spacing w:after="0" w:line="240" w:lineRule="auto"/>
              <w:jc w:val="both"/>
              <w:rPr>
                <w:lang w:eastAsia="cs-CZ"/>
              </w:rPr>
            </w:pPr>
            <w:r>
              <w:rPr>
                <w:lang w:eastAsia="cs-CZ"/>
              </w:rPr>
              <w:t>11.3</w:t>
            </w:r>
          </w:p>
        </w:tc>
        <w:tc>
          <w:tcPr>
            <w:tcW w:w="4285" w:type="dxa"/>
          </w:tcPr>
          <w:p w14:paraId="51729A75" w14:textId="628379B4" w:rsidR="005C508C" w:rsidRPr="00133C6D" w:rsidRDefault="005C508C" w:rsidP="005C508C">
            <w:pPr>
              <w:spacing w:after="0" w:line="240" w:lineRule="auto"/>
            </w:pPr>
            <w:r w:rsidRPr="00ED7393">
              <w:t>Service engineer visit: in max 3-5 working days</w:t>
            </w:r>
          </w:p>
        </w:tc>
        <w:tc>
          <w:tcPr>
            <w:tcW w:w="1842" w:type="dxa"/>
          </w:tcPr>
          <w:p w14:paraId="349C66C7" w14:textId="42D07C07"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F1FA5D3"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798695E9" w14:textId="77777777" w:rsidTr="00A829B1">
        <w:tc>
          <w:tcPr>
            <w:tcW w:w="672" w:type="dxa"/>
          </w:tcPr>
          <w:p w14:paraId="547B4313" w14:textId="7BE80DFF" w:rsidR="005C508C" w:rsidRDefault="005C508C" w:rsidP="005C508C">
            <w:pPr>
              <w:spacing w:after="0" w:line="240" w:lineRule="auto"/>
              <w:jc w:val="both"/>
              <w:rPr>
                <w:lang w:eastAsia="cs-CZ"/>
              </w:rPr>
            </w:pPr>
            <w:r>
              <w:rPr>
                <w:lang w:eastAsia="cs-CZ"/>
              </w:rPr>
              <w:t>11.4</w:t>
            </w:r>
          </w:p>
        </w:tc>
        <w:tc>
          <w:tcPr>
            <w:tcW w:w="4285" w:type="dxa"/>
          </w:tcPr>
          <w:p w14:paraId="17C924F1" w14:textId="68E0E53A" w:rsidR="005C508C" w:rsidRPr="00133C6D" w:rsidRDefault="005C508C" w:rsidP="005C508C">
            <w:pPr>
              <w:spacing w:after="0" w:line="240" w:lineRule="auto"/>
            </w:pPr>
            <w:r w:rsidRPr="00ED7393">
              <w:t>Target repair time: max 14 days after the failure was reported</w:t>
            </w:r>
          </w:p>
        </w:tc>
        <w:tc>
          <w:tcPr>
            <w:tcW w:w="1842" w:type="dxa"/>
          </w:tcPr>
          <w:p w14:paraId="1A9B00C1" w14:textId="66F36F77"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47789F5D"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6E0CCD7C" w14:textId="77777777" w:rsidTr="00A829B1">
        <w:tc>
          <w:tcPr>
            <w:tcW w:w="672" w:type="dxa"/>
          </w:tcPr>
          <w:p w14:paraId="7B12ADEE" w14:textId="05F93640" w:rsidR="005C508C" w:rsidRDefault="005C508C" w:rsidP="005C508C">
            <w:pPr>
              <w:spacing w:after="0" w:line="240" w:lineRule="auto"/>
              <w:jc w:val="both"/>
              <w:rPr>
                <w:lang w:eastAsia="cs-CZ"/>
              </w:rPr>
            </w:pPr>
            <w:r>
              <w:rPr>
                <w:lang w:eastAsia="cs-CZ"/>
              </w:rPr>
              <w:t>11.5</w:t>
            </w:r>
          </w:p>
        </w:tc>
        <w:tc>
          <w:tcPr>
            <w:tcW w:w="4285" w:type="dxa"/>
          </w:tcPr>
          <w:p w14:paraId="16A785C4" w14:textId="16C6BF0F" w:rsidR="005C508C" w:rsidRPr="00133C6D" w:rsidRDefault="005C508C" w:rsidP="005C508C">
            <w:pPr>
              <w:spacing w:after="0" w:line="240" w:lineRule="auto"/>
            </w:pPr>
            <w:r w:rsidRPr="00ED7393">
              <w:t>If faulty hardware cannot be repaired in a reasonable timescale, supplier will provide a temporary replacement part while the repair is being carried out.</w:t>
            </w:r>
          </w:p>
        </w:tc>
        <w:tc>
          <w:tcPr>
            <w:tcW w:w="1842" w:type="dxa"/>
          </w:tcPr>
          <w:p w14:paraId="33C35EE2" w14:textId="6765E31B" w:rsidR="005C508C" w:rsidRPr="00A37763"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691BE428"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2F2A66" w:rsidRPr="00D578F2" w14:paraId="7D5C9D6F" w14:textId="77777777" w:rsidTr="002F2A66">
        <w:tc>
          <w:tcPr>
            <w:tcW w:w="9074" w:type="dxa"/>
            <w:gridSpan w:val="4"/>
            <w:shd w:val="clear" w:color="auto" w:fill="D9D9D9" w:themeFill="background1" w:themeFillShade="D9"/>
          </w:tcPr>
          <w:p w14:paraId="2AD30B13" w14:textId="48D0B93D" w:rsidR="002F2A66" w:rsidRPr="00CE4656" w:rsidRDefault="00816E8F" w:rsidP="00816E8F">
            <w:pPr>
              <w:spacing w:after="0"/>
              <w:rPr>
                <w:rFonts w:asciiTheme="minorHAnsi" w:hAnsiTheme="minorHAnsi" w:cstheme="minorHAnsi"/>
                <w:bCs/>
                <w:highlight w:val="yellow"/>
                <w:lang w:eastAsia="cs-CZ"/>
              </w:rPr>
            </w:pPr>
            <w:r w:rsidRPr="0025239B">
              <w:rPr>
                <w:b/>
              </w:rPr>
              <w:t>Post warranty:</w:t>
            </w:r>
          </w:p>
        </w:tc>
      </w:tr>
      <w:tr w:rsidR="005C508C" w:rsidRPr="00D578F2" w14:paraId="713C906D" w14:textId="77777777" w:rsidTr="00A829B1">
        <w:tc>
          <w:tcPr>
            <w:tcW w:w="672" w:type="dxa"/>
          </w:tcPr>
          <w:p w14:paraId="6AE38675" w14:textId="515D0EF6" w:rsidR="005C508C" w:rsidRDefault="005C508C" w:rsidP="005C508C">
            <w:pPr>
              <w:spacing w:after="0" w:line="240" w:lineRule="auto"/>
              <w:jc w:val="both"/>
              <w:rPr>
                <w:lang w:eastAsia="cs-CZ"/>
              </w:rPr>
            </w:pPr>
            <w:r>
              <w:rPr>
                <w:lang w:eastAsia="cs-CZ"/>
              </w:rPr>
              <w:t>12.1</w:t>
            </w:r>
          </w:p>
        </w:tc>
        <w:tc>
          <w:tcPr>
            <w:tcW w:w="4285" w:type="dxa"/>
          </w:tcPr>
          <w:p w14:paraId="35AA3150" w14:textId="24ACC85F" w:rsidR="005C508C" w:rsidRPr="00ED7393" w:rsidRDefault="005C508C" w:rsidP="005C508C">
            <w:pPr>
              <w:spacing w:after="0" w:line="240" w:lineRule="auto"/>
            </w:pPr>
            <w:r w:rsidRPr="002D7302">
              <w:t>Free telephone, e-mail and remote access and support for the life of the system.</w:t>
            </w:r>
          </w:p>
        </w:tc>
        <w:tc>
          <w:tcPr>
            <w:tcW w:w="1842" w:type="dxa"/>
          </w:tcPr>
          <w:p w14:paraId="5D3298D0" w14:textId="65196E03" w:rsidR="005C508C" w:rsidRPr="00766A4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91D39BA"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278D2ED1" w14:textId="77777777" w:rsidTr="00A829B1">
        <w:tc>
          <w:tcPr>
            <w:tcW w:w="672" w:type="dxa"/>
          </w:tcPr>
          <w:p w14:paraId="057D8105" w14:textId="6EADFFCF" w:rsidR="005C508C" w:rsidRDefault="005C508C" w:rsidP="005C508C">
            <w:pPr>
              <w:spacing w:after="0" w:line="240" w:lineRule="auto"/>
              <w:jc w:val="both"/>
              <w:rPr>
                <w:lang w:eastAsia="cs-CZ"/>
              </w:rPr>
            </w:pPr>
            <w:r>
              <w:rPr>
                <w:lang w:eastAsia="cs-CZ"/>
              </w:rPr>
              <w:t>12.2</w:t>
            </w:r>
          </w:p>
        </w:tc>
        <w:tc>
          <w:tcPr>
            <w:tcW w:w="4285" w:type="dxa"/>
          </w:tcPr>
          <w:p w14:paraId="3ACB59CF" w14:textId="138FA973" w:rsidR="005C508C" w:rsidRPr="00ED7393" w:rsidRDefault="005C508C" w:rsidP="005C508C">
            <w:pPr>
              <w:spacing w:after="0" w:line="240" w:lineRule="auto"/>
            </w:pPr>
            <w:r w:rsidRPr="002D7302">
              <w:t>Software updates are provided for 10 years from the receipt of purchase.</w:t>
            </w:r>
          </w:p>
        </w:tc>
        <w:tc>
          <w:tcPr>
            <w:tcW w:w="1842" w:type="dxa"/>
          </w:tcPr>
          <w:p w14:paraId="26412E7F" w14:textId="225D8BEB" w:rsidR="005C508C" w:rsidRPr="00766A4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2DA17EE0"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r w:rsidR="005C508C" w:rsidRPr="00D578F2" w14:paraId="750D0940" w14:textId="77777777" w:rsidTr="00A829B1">
        <w:tc>
          <w:tcPr>
            <w:tcW w:w="672" w:type="dxa"/>
          </w:tcPr>
          <w:p w14:paraId="7716F5CE" w14:textId="6882C3C7" w:rsidR="005C508C" w:rsidRDefault="005C508C" w:rsidP="005C508C">
            <w:pPr>
              <w:spacing w:after="0" w:line="240" w:lineRule="auto"/>
              <w:jc w:val="both"/>
              <w:rPr>
                <w:lang w:eastAsia="cs-CZ"/>
              </w:rPr>
            </w:pPr>
            <w:r>
              <w:rPr>
                <w:lang w:eastAsia="cs-CZ"/>
              </w:rPr>
              <w:t>12.3</w:t>
            </w:r>
          </w:p>
        </w:tc>
        <w:tc>
          <w:tcPr>
            <w:tcW w:w="4285" w:type="dxa"/>
          </w:tcPr>
          <w:p w14:paraId="46E0D1E0" w14:textId="09645874" w:rsidR="005C508C" w:rsidRPr="00ED7393" w:rsidRDefault="005C508C" w:rsidP="005C508C">
            <w:pPr>
              <w:spacing w:after="0" w:line="240" w:lineRule="auto"/>
            </w:pPr>
            <w:r w:rsidRPr="002D7302">
              <w:t>Post-warranty service will be provided for at least 8 years after the warranty ends.</w:t>
            </w:r>
          </w:p>
        </w:tc>
        <w:tc>
          <w:tcPr>
            <w:tcW w:w="1842" w:type="dxa"/>
          </w:tcPr>
          <w:p w14:paraId="39E069E6" w14:textId="5B453A44" w:rsidR="005C508C" w:rsidRPr="00766A48" w:rsidRDefault="005C508C" w:rsidP="005C508C">
            <w:pPr>
              <w:spacing w:after="240" w:line="240" w:lineRule="auto"/>
              <w:jc w:val="both"/>
              <w:rPr>
                <w:rFonts w:asciiTheme="minorHAnsi" w:hAnsiTheme="minorHAnsi" w:cstheme="minorHAnsi"/>
                <w:bCs/>
                <w:highlight w:val="yellow"/>
                <w:lang w:eastAsia="cs-CZ"/>
              </w:rPr>
            </w:pPr>
            <w:r>
              <w:rPr>
                <w:rFonts w:asciiTheme="minorHAnsi" w:hAnsiTheme="minorHAnsi" w:cstheme="minorHAnsi"/>
                <w:bCs/>
                <w:lang w:val="cs-CZ" w:eastAsia="cs-CZ"/>
              </w:rPr>
              <w:t>YES</w:t>
            </w:r>
          </w:p>
        </w:tc>
        <w:tc>
          <w:tcPr>
            <w:tcW w:w="2275" w:type="dxa"/>
          </w:tcPr>
          <w:p w14:paraId="714B6921" w14:textId="77777777" w:rsidR="005C508C" w:rsidRPr="00CE4656" w:rsidRDefault="005C508C" w:rsidP="005C508C">
            <w:pPr>
              <w:spacing w:after="240" w:line="240" w:lineRule="auto"/>
              <w:jc w:val="both"/>
              <w:rPr>
                <w:rFonts w:asciiTheme="minorHAnsi" w:hAnsiTheme="minorHAnsi" w:cstheme="minorHAnsi"/>
                <w:bCs/>
                <w:highlight w:val="yellow"/>
                <w:lang w:eastAsia="cs-CZ"/>
              </w:rPr>
            </w:pPr>
          </w:p>
        </w:tc>
      </w:tr>
    </w:tbl>
    <w:p w14:paraId="2999D0D1" w14:textId="77777777" w:rsidR="00540178" w:rsidRDefault="00540178" w:rsidP="000749EC">
      <w:pPr>
        <w:pStyle w:val="Zkladntext"/>
        <w:rPr>
          <w:sz w:val="20"/>
          <w:szCs w:val="20"/>
        </w:rPr>
      </w:pPr>
    </w:p>
    <w:p w14:paraId="36474F8B" w14:textId="77777777" w:rsidR="002A1FE8" w:rsidRPr="005A1EFF" w:rsidRDefault="002A1FE8" w:rsidP="002A1FE8">
      <w:pPr>
        <w:pStyle w:val="Zkladntext"/>
        <w:rPr>
          <w:sz w:val="20"/>
          <w:szCs w:val="20"/>
          <w:lang w:val="en-US"/>
        </w:rPr>
      </w:pPr>
      <w:r w:rsidRPr="005A1EFF">
        <w:rPr>
          <w:sz w:val="20"/>
          <w:szCs w:val="20"/>
          <w:lang w:val="en-US"/>
        </w:rPr>
        <w:t>The Contracting Authority draws the attention of the participants to the fact that in case the offered performance does not meet the technical characteristics and parameters specified by the Contracting Authority above (i.e. in case the participant indicates "NO" in the above table in the "YES/NO" answer selection section, or. in the column "Value of the parameter/feature for the subject of performance offered by the tenderer", the tenderer provides data or information that contradicts the requirements of the Contracting Authority or does not meet its binding requirements), the tenderer's offer does not comply with the terms of reference and the requirements of the Contracting Authority and the tenderer who submitted such a tender may be excluded from further participation in the tender procedure.</w:t>
      </w:r>
    </w:p>
    <w:p w14:paraId="68C349E1" w14:textId="77777777" w:rsidR="002A1FE8" w:rsidRPr="005A1EFF" w:rsidRDefault="002A1FE8" w:rsidP="002A1FE8">
      <w:pPr>
        <w:pStyle w:val="Zkladntext"/>
        <w:rPr>
          <w:sz w:val="20"/>
          <w:szCs w:val="20"/>
          <w:lang w:val="en-US"/>
        </w:rPr>
      </w:pPr>
      <w:r w:rsidRPr="005A1EFF">
        <w:rPr>
          <w:sz w:val="20"/>
          <w:szCs w:val="20"/>
          <w:lang w:val="en-US"/>
        </w:rPr>
        <w:t>An incomplete box marked for completion may result in exclusion for failure to comply with the terms of reference.</w:t>
      </w:r>
    </w:p>
    <w:p w14:paraId="26F63A65" w14:textId="77777777" w:rsidR="002A1FE8" w:rsidRPr="005A1EFF" w:rsidRDefault="002A1FE8" w:rsidP="002A1FE8">
      <w:pPr>
        <w:pStyle w:val="Zkladntext"/>
        <w:rPr>
          <w:sz w:val="20"/>
          <w:szCs w:val="20"/>
          <w:lang w:val="en-US"/>
        </w:rPr>
      </w:pPr>
      <w:r w:rsidRPr="005A1EFF">
        <w:rPr>
          <w:sz w:val="20"/>
          <w:szCs w:val="20"/>
          <w:lang w:val="en-US"/>
        </w:rPr>
        <w:t>Completion of the specification table shall be binding on the supplier and the completed Technical Specification Table shall be attached as Annex 1 to the Purchase Contract.</w:t>
      </w:r>
    </w:p>
    <w:p w14:paraId="4F2AFF9E" w14:textId="77777777" w:rsidR="002A1FE8" w:rsidRPr="005A1EFF" w:rsidRDefault="002A1FE8" w:rsidP="002A1FE8">
      <w:pPr>
        <w:pStyle w:val="Zkladntext"/>
        <w:rPr>
          <w:sz w:val="20"/>
          <w:szCs w:val="20"/>
          <w:lang w:val="en-US"/>
        </w:rPr>
      </w:pPr>
      <w:r w:rsidRPr="005A1EFF">
        <w:rPr>
          <w:sz w:val="20"/>
          <w:szCs w:val="20"/>
          <w:u w:val="single"/>
          <w:lang w:val="en-US"/>
        </w:rPr>
        <w:t>Note</w:t>
      </w:r>
      <w:r w:rsidRPr="005A1EFF">
        <w:rPr>
          <w:sz w:val="20"/>
          <w:szCs w:val="20"/>
          <w:lang w:val="en-US"/>
        </w:rPr>
        <w:t>: The contracting authority reserves the right to require additional submissions from the supplier:</w:t>
      </w:r>
    </w:p>
    <w:p w14:paraId="556DC70B" w14:textId="77777777" w:rsidR="002E0219" w:rsidRPr="005A1EFF" w:rsidRDefault="002A1FE8" w:rsidP="00ED13C2">
      <w:pPr>
        <w:pStyle w:val="Zkladntext"/>
        <w:numPr>
          <w:ilvl w:val="0"/>
          <w:numId w:val="21"/>
        </w:numPr>
        <w:rPr>
          <w:sz w:val="20"/>
          <w:szCs w:val="20"/>
          <w:lang w:val="en-US"/>
        </w:rPr>
      </w:pPr>
      <w:r w:rsidRPr="005A1EFF">
        <w:rPr>
          <w:sz w:val="20"/>
          <w:szCs w:val="20"/>
          <w:lang w:val="en-US"/>
        </w:rPr>
        <w:t>Manufacturer's/importer's declaration</w:t>
      </w:r>
    </w:p>
    <w:p w14:paraId="280E9C67" w14:textId="77777777" w:rsidR="002E0219" w:rsidRPr="005A1EFF" w:rsidRDefault="002A1FE8" w:rsidP="00ED13C2">
      <w:pPr>
        <w:pStyle w:val="Zkladntext"/>
        <w:numPr>
          <w:ilvl w:val="0"/>
          <w:numId w:val="21"/>
        </w:numPr>
        <w:rPr>
          <w:sz w:val="20"/>
          <w:szCs w:val="20"/>
          <w:lang w:val="en-US"/>
        </w:rPr>
      </w:pPr>
      <w:r w:rsidRPr="005A1EFF">
        <w:rPr>
          <w:sz w:val="20"/>
          <w:szCs w:val="20"/>
          <w:lang w:val="en-US"/>
        </w:rPr>
        <w:t>Declaration of conformity</w:t>
      </w:r>
    </w:p>
    <w:p w14:paraId="0EF06A71" w14:textId="77777777" w:rsidR="00FD4776" w:rsidRPr="005A1EFF" w:rsidRDefault="002A1FE8" w:rsidP="00ED13C2">
      <w:pPr>
        <w:pStyle w:val="Zkladntext"/>
        <w:numPr>
          <w:ilvl w:val="0"/>
          <w:numId w:val="21"/>
        </w:numPr>
        <w:rPr>
          <w:sz w:val="20"/>
          <w:szCs w:val="20"/>
          <w:lang w:val="en-US"/>
        </w:rPr>
      </w:pPr>
      <w:r w:rsidRPr="005A1EFF">
        <w:rPr>
          <w:sz w:val="20"/>
          <w:szCs w:val="20"/>
          <w:lang w:val="en-US"/>
        </w:rPr>
        <w:t>The actual description of the associated software (demo version if applicable), which must contain all binding and precisely defined technical parameters for the individual functionalities</w:t>
      </w:r>
    </w:p>
    <w:p w14:paraId="3F9D42D0" w14:textId="346E40A1" w:rsidR="00BF71C4" w:rsidRPr="005A1EFF" w:rsidRDefault="002A1FE8" w:rsidP="00ED13C2">
      <w:pPr>
        <w:pStyle w:val="Zkladntext"/>
        <w:numPr>
          <w:ilvl w:val="0"/>
          <w:numId w:val="21"/>
        </w:numPr>
        <w:rPr>
          <w:sz w:val="20"/>
          <w:szCs w:val="20"/>
          <w:lang w:val="en-US"/>
        </w:rPr>
      </w:pPr>
      <w:r w:rsidRPr="005A1EFF">
        <w:rPr>
          <w:sz w:val="20"/>
          <w:szCs w:val="20"/>
          <w:lang w:val="en-US"/>
        </w:rPr>
        <w:t xml:space="preserve"> etc. documents in order to assess compliance with the technical specification.</w:t>
      </w:r>
    </w:p>
    <w:p w14:paraId="0F190D6B" w14:textId="727EFC6F" w:rsidR="002A1FE8" w:rsidRPr="005A1EFF" w:rsidRDefault="00BF71C4" w:rsidP="00831117">
      <w:pPr>
        <w:spacing w:after="160" w:line="259" w:lineRule="auto"/>
        <w:rPr>
          <w:sz w:val="20"/>
          <w:szCs w:val="20"/>
          <w:lang w:val="en-US"/>
        </w:rPr>
      </w:pPr>
      <w:r>
        <w:rPr>
          <w:sz w:val="20"/>
          <w:szCs w:val="20"/>
        </w:rPr>
        <w:br w:type="page"/>
      </w:r>
      <w:r w:rsidR="002A1FE8" w:rsidRPr="005A1EFF">
        <w:rPr>
          <w:b/>
          <w:bCs/>
          <w:sz w:val="20"/>
          <w:szCs w:val="20"/>
          <w:u w:val="single"/>
          <w:lang w:val="en-US"/>
        </w:rPr>
        <w:lastRenderedPageBreak/>
        <w:t>I, the undersigned representative of the tenderer, solemnly declare that the above information is true and that, if successful in the tender, we will deliver the goods exactly according to the technical and commercial conditions in our tender.</w:t>
      </w:r>
    </w:p>
    <w:p w14:paraId="55902D0E" w14:textId="77777777" w:rsidR="00241AC6" w:rsidRPr="00781C28" w:rsidRDefault="00241AC6" w:rsidP="00656889">
      <w:pPr>
        <w:pStyle w:val="Zkladntext"/>
        <w:rPr>
          <w:sz w:val="20"/>
          <w:szCs w:val="20"/>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5433"/>
      </w:tblGrid>
      <w:tr w:rsidR="000749EC" w:rsidRPr="00781C28" w14:paraId="1818C1D6" w14:textId="77777777" w:rsidTr="00307F10">
        <w:tc>
          <w:tcPr>
            <w:tcW w:w="3927" w:type="dxa"/>
          </w:tcPr>
          <w:p w14:paraId="75B52122" w14:textId="77777777" w:rsidR="000749EC" w:rsidRPr="00781C28" w:rsidRDefault="000749EC" w:rsidP="00436EB3">
            <w:pPr>
              <w:spacing w:line="240" w:lineRule="auto"/>
              <w:jc w:val="both"/>
              <w:rPr>
                <w:rFonts w:asciiTheme="minorHAnsi" w:hAnsiTheme="minorHAnsi"/>
                <w:sz w:val="20"/>
                <w:szCs w:val="20"/>
              </w:rPr>
            </w:pPr>
          </w:p>
          <w:p w14:paraId="40C51BFF" w14:textId="1B74EEE0" w:rsidR="000749EC" w:rsidRPr="00781C28" w:rsidRDefault="007622C5" w:rsidP="00436EB3">
            <w:pPr>
              <w:spacing w:line="240" w:lineRule="auto"/>
              <w:jc w:val="both"/>
              <w:rPr>
                <w:rFonts w:asciiTheme="minorHAnsi" w:hAnsiTheme="minorHAnsi"/>
                <w:sz w:val="20"/>
                <w:szCs w:val="20"/>
              </w:rPr>
            </w:pPr>
            <w:r>
              <w:rPr>
                <w:rFonts w:asciiTheme="minorHAnsi" w:hAnsiTheme="minorHAnsi"/>
                <w:sz w:val="20"/>
                <w:szCs w:val="20"/>
              </w:rPr>
              <w:t>In</w:t>
            </w:r>
            <w:r w:rsidR="000749EC" w:rsidRPr="00781C28">
              <w:rPr>
                <w:rFonts w:asciiTheme="minorHAnsi" w:hAnsiTheme="minorHAnsi"/>
                <w:sz w:val="20"/>
                <w:szCs w:val="20"/>
              </w:rPr>
              <w:t xml:space="preserve"> </w:t>
            </w:r>
            <w:proofErr w:type="spellStart"/>
            <w:r w:rsidR="00C8660E">
              <w:rPr>
                <w:rFonts w:asciiTheme="minorHAnsi" w:hAnsiTheme="minorHAnsi" w:cstheme="minorHAnsi"/>
                <w:sz w:val="20"/>
                <w:szCs w:val="20"/>
              </w:rPr>
              <w:t>Faversham</w:t>
            </w:r>
            <w:proofErr w:type="spellEnd"/>
            <w:r w:rsidR="00C8660E">
              <w:rPr>
                <w:rFonts w:asciiTheme="minorHAnsi" w:hAnsiTheme="minorHAnsi" w:cstheme="minorHAnsi"/>
                <w:sz w:val="20"/>
                <w:szCs w:val="20"/>
              </w:rPr>
              <w:t xml:space="preserve">, UK on </w:t>
            </w:r>
          </w:p>
        </w:tc>
        <w:tc>
          <w:tcPr>
            <w:tcW w:w="5433" w:type="dxa"/>
          </w:tcPr>
          <w:p w14:paraId="64CFEF35" w14:textId="77777777" w:rsidR="000749EC" w:rsidRPr="00781C28" w:rsidRDefault="000749EC" w:rsidP="00436EB3">
            <w:pPr>
              <w:spacing w:line="240" w:lineRule="auto"/>
              <w:jc w:val="both"/>
              <w:rPr>
                <w:rFonts w:asciiTheme="minorHAnsi" w:hAnsiTheme="minorHAnsi"/>
                <w:sz w:val="20"/>
                <w:szCs w:val="20"/>
              </w:rPr>
            </w:pPr>
          </w:p>
        </w:tc>
      </w:tr>
      <w:tr w:rsidR="000749EC" w:rsidRPr="00781C28" w14:paraId="331A9B99" w14:textId="77777777" w:rsidTr="00307F10">
        <w:tc>
          <w:tcPr>
            <w:tcW w:w="3927" w:type="dxa"/>
          </w:tcPr>
          <w:p w14:paraId="08D0F2B5" w14:textId="77777777" w:rsidR="000749EC" w:rsidRPr="00781C28" w:rsidRDefault="000749EC" w:rsidP="00436EB3">
            <w:pPr>
              <w:spacing w:line="240" w:lineRule="auto"/>
              <w:jc w:val="both"/>
              <w:rPr>
                <w:rFonts w:asciiTheme="minorHAnsi" w:hAnsiTheme="minorHAnsi"/>
                <w:sz w:val="20"/>
                <w:szCs w:val="20"/>
              </w:rPr>
            </w:pPr>
          </w:p>
        </w:tc>
        <w:tc>
          <w:tcPr>
            <w:tcW w:w="5433" w:type="dxa"/>
          </w:tcPr>
          <w:p w14:paraId="52FBB390" w14:textId="46508E6E" w:rsidR="000749EC" w:rsidRPr="00781C28" w:rsidRDefault="000749EC" w:rsidP="00436EB3">
            <w:pPr>
              <w:spacing w:line="240" w:lineRule="auto"/>
              <w:jc w:val="both"/>
              <w:rPr>
                <w:rFonts w:asciiTheme="minorHAnsi" w:hAnsiTheme="minorHAnsi"/>
                <w:sz w:val="20"/>
                <w:szCs w:val="20"/>
              </w:rPr>
            </w:pPr>
          </w:p>
          <w:p w14:paraId="1D2482CA" w14:textId="77777777" w:rsidR="000749EC" w:rsidRPr="00781C28" w:rsidRDefault="000749EC" w:rsidP="00436EB3">
            <w:pPr>
              <w:spacing w:line="240" w:lineRule="auto"/>
              <w:jc w:val="both"/>
              <w:rPr>
                <w:rFonts w:asciiTheme="minorHAnsi" w:hAnsiTheme="minorHAnsi"/>
                <w:sz w:val="20"/>
                <w:szCs w:val="20"/>
              </w:rPr>
            </w:pPr>
            <w:r w:rsidRPr="00781C28">
              <w:rPr>
                <w:rFonts w:asciiTheme="minorHAnsi" w:hAnsiTheme="minorHAnsi"/>
                <w:sz w:val="20"/>
                <w:szCs w:val="20"/>
              </w:rPr>
              <w:t>___________________________</w:t>
            </w:r>
          </w:p>
          <w:p w14:paraId="1CBA534E" w14:textId="537EB5CF" w:rsidR="000749EC" w:rsidRPr="00781C28" w:rsidRDefault="002F135E" w:rsidP="00F87FDA">
            <w:pPr>
              <w:spacing w:line="240" w:lineRule="auto"/>
              <w:jc w:val="both"/>
              <w:rPr>
                <w:rFonts w:asciiTheme="minorHAnsi" w:hAnsiTheme="minorHAnsi"/>
                <w:sz w:val="20"/>
                <w:szCs w:val="20"/>
              </w:rPr>
            </w:pPr>
            <w:proofErr w:type="spellStart"/>
            <w:r>
              <w:rPr>
                <w:rFonts w:asciiTheme="minorHAnsi" w:hAnsiTheme="minorHAnsi"/>
                <w:sz w:val="20"/>
                <w:szCs w:val="20"/>
              </w:rPr>
              <w:t>Sign</w:t>
            </w:r>
            <w:r w:rsidR="00BF71C4">
              <w:rPr>
                <w:rFonts w:asciiTheme="minorHAnsi" w:hAnsiTheme="minorHAnsi"/>
                <w:sz w:val="20"/>
                <w:szCs w:val="20"/>
              </w:rPr>
              <w:t>a</w:t>
            </w:r>
            <w:r>
              <w:rPr>
                <w:rFonts w:asciiTheme="minorHAnsi" w:hAnsiTheme="minorHAnsi"/>
                <w:sz w:val="20"/>
                <w:szCs w:val="20"/>
              </w:rPr>
              <w:t>ture</w:t>
            </w:r>
            <w:proofErr w:type="spellEnd"/>
            <w:r>
              <w:rPr>
                <w:rFonts w:asciiTheme="minorHAnsi" w:hAnsiTheme="minorHAnsi"/>
                <w:sz w:val="20"/>
                <w:szCs w:val="20"/>
              </w:rPr>
              <w:t xml:space="preserve"> </w:t>
            </w:r>
            <w:proofErr w:type="spellStart"/>
            <w:r>
              <w:rPr>
                <w:rFonts w:asciiTheme="minorHAnsi" w:hAnsiTheme="minorHAnsi"/>
                <w:sz w:val="20"/>
                <w:szCs w:val="20"/>
              </w:rPr>
              <w:t>of</w:t>
            </w:r>
            <w:proofErr w:type="spellEnd"/>
            <w:r>
              <w:rPr>
                <w:rFonts w:asciiTheme="minorHAnsi" w:hAnsiTheme="minorHAnsi"/>
                <w:sz w:val="20"/>
                <w:szCs w:val="20"/>
              </w:rPr>
              <w:t xml:space="preserve"> </w:t>
            </w:r>
            <w:proofErr w:type="spellStart"/>
            <w:r>
              <w:rPr>
                <w:rFonts w:asciiTheme="minorHAnsi" w:hAnsiTheme="minorHAnsi"/>
                <w:sz w:val="20"/>
                <w:szCs w:val="20"/>
              </w:rPr>
              <w:t>the</w:t>
            </w:r>
            <w:proofErr w:type="spellEnd"/>
            <w:r>
              <w:rPr>
                <w:rFonts w:asciiTheme="minorHAnsi" w:hAnsiTheme="minorHAnsi"/>
                <w:sz w:val="20"/>
                <w:szCs w:val="20"/>
              </w:rPr>
              <w:t xml:space="preserve"> </w:t>
            </w:r>
            <w:proofErr w:type="spellStart"/>
            <w:r>
              <w:rPr>
                <w:rFonts w:asciiTheme="minorHAnsi" w:hAnsiTheme="minorHAnsi"/>
                <w:sz w:val="20"/>
                <w:szCs w:val="20"/>
              </w:rPr>
              <w:t>supplier</w:t>
            </w:r>
            <w:proofErr w:type="spellEnd"/>
          </w:p>
        </w:tc>
      </w:tr>
    </w:tbl>
    <w:p w14:paraId="1ED00245" w14:textId="39E9A6F3" w:rsidR="00444015" w:rsidRPr="00781C28" w:rsidRDefault="00097915" w:rsidP="00097915">
      <w:pPr>
        <w:jc w:val="both"/>
        <w:rPr>
          <w:rFonts w:asciiTheme="minorHAnsi" w:eastAsiaTheme="minorHAnsi" w:hAnsiTheme="minorHAnsi" w:cstheme="minorHAnsi"/>
          <w:b/>
          <w:color w:val="auto"/>
          <w:sz w:val="20"/>
          <w:szCs w:val="20"/>
        </w:rPr>
      </w:pPr>
      <w:r>
        <w:rPr>
          <w:rFonts w:eastAsia="Times New Roman"/>
          <w:noProof/>
          <w:sz w:val="20"/>
          <w:szCs w:val="20"/>
          <w:vertAlign w:val="superscript"/>
          <w:lang w:eastAsia="cs-CZ"/>
        </w:rPr>
        <w:t xml:space="preserve"> </w:t>
      </w:r>
      <w:r w:rsidRPr="00097915">
        <w:rPr>
          <w:rFonts w:eastAsia="Times New Roman"/>
          <w:noProof/>
          <w:sz w:val="24"/>
          <w:szCs w:val="24"/>
          <w:vertAlign w:val="superscript"/>
          <w:lang w:eastAsia="cs-CZ"/>
        </w:rPr>
        <w:t xml:space="preserve">When submitting the tender electronically, it is sufficient for the contracting authority to sign the Annex 4 of the tender (Annex 1 of the contract) electronically by submitting the tender into the electronic tool </w:t>
      </w:r>
      <w:hyperlink r:id="rId11" w:history="1">
        <w:r w:rsidR="00BF71C4" w:rsidRPr="003E0CE7">
          <w:rPr>
            <w:rStyle w:val="Hypertextovodkaz"/>
            <w:rFonts w:eastAsia="Times New Roman"/>
            <w:noProof/>
            <w:sz w:val="24"/>
            <w:szCs w:val="24"/>
            <w:vertAlign w:val="superscript"/>
            <w:lang w:eastAsia="cs-CZ"/>
          </w:rPr>
          <w:t>https://www.tenderarena.cz/profil/detail.jsf?identifikator=ustmolgen</w:t>
        </w:r>
      </w:hyperlink>
      <w:r w:rsidR="00BF71C4">
        <w:rPr>
          <w:rFonts w:eastAsia="Times New Roman"/>
          <w:noProof/>
          <w:sz w:val="24"/>
          <w:szCs w:val="24"/>
          <w:vertAlign w:val="superscript"/>
          <w:lang w:eastAsia="cs-CZ"/>
        </w:rPr>
        <w:t xml:space="preserve"> </w:t>
      </w:r>
      <w:r w:rsidRPr="00097915">
        <w:rPr>
          <w:rFonts w:eastAsia="Times New Roman"/>
          <w:noProof/>
          <w:sz w:val="24"/>
          <w:szCs w:val="24"/>
          <w:vertAlign w:val="superscript"/>
          <w:lang w:eastAsia="cs-CZ"/>
        </w:rPr>
        <w:t xml:space="preserve"> under his name and password.</w:t>
      </w:r>
    </w:p>
    <w:sectPr w:rsidR="00444015" w:rsidRPr="00781C28" w:rsidSect="00763482">
      <w:headerReference w:type="default" r:id="rId12"/>
      <w:footerReference w:type="default" r:id="rId13"/>
      <w:headerReference w:type="first" r:id="rId14"/>
      <w:footerReference w:type="first" r:id="rId15"/>
      <w:pgSz w:w="11906" w:h="16838"/>
      <w:pgMar w:top="1872" w:right="1411" w:bottom="1411" w:left="1411" w:header="73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543F0" w14:textId="77777777" w:rsidR="00A70E64" w:rsidRDefault="00A70E64">
      <w:pPr>
        <w:spacing w:after="0" w:line="240" w:lineRule="auto"/>
      </w:pPr>
      <w:r>
        <w:separator/>
      </w:r>
    </w:p>
  </w:endnote>
  <w:endnote w:type="continuationSeparator" w:id="0">
    <w:p w14:paraId="1AC46655" w14:textId="77777777" w:rsidR="00A70E64" w:rsidRDefault="00A7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5A3B" w14:textId="421DCC4B" w:rsidR="00FB1FF4" w:rsidRPr="009F533F" w:rsidRDefault="00FB1FF4">
    <w:pPr>
      <w:pStyle w:val="Zpat"/>
      <w:jc w:val="right"/>
      <w:rPr>
        <w:b/>
        <w:color w:val="808080"/>
        <w:sz w:val="24"/>
        <w:szCs w:val="36"/>
      </w:rPr>
    </w:pPr>
    <w:r w:rsidRPr="009F533F">
      <w:rPr>
        <w:noProof/>
        <w:sz w:val="18"/>
        <w:lang w:val="en-US"/>
      </w:rPr>
      <mc:AlternateContent>
        <mc:Choice Requires="wps">
          <w:drawing>
            <wp:anchor distT="0" distB="0" distL="114300" distR="114300" simplePos="0" relativeHeight="251662336" behindDoc="0" locked="0" layoutInCell="1" allowOverlap="1" wp14:anchorId="33D19F25" wp14:editId="0BD31733">
              <wp:simplePos x="0" y="0"/>
              <wp:positionH relativeFrom="column">
                <wp:posOffset>5715</wp:posOffset>
              </wp:positionH>
              <wp:positionV relativeFrom="paragraph">
                <wp:posOffset>-1905</wp:posOffset>
              </wp:positionV>
              <wp:extent cx="4144010" cy="342900"/>
              <wp:effectExtent l="0" t="0" r="889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342900"/>
                      </a:xfrm>
                      <a:prstGeom prst="rect">
                        <a:avLst/>
                      </a:prstGeom>
                      <a:noFill/>
                      <a:ln w="6350">
                        <a:noFill/>
                      </a:ln>
                      <a:effectLst/>
                    </wps:spPr>
                    <wps:txbx>
                      <w:txbxContent>
                        <w:p w14:paraId="478D2A52" w14:textId="0944ED44" w:rsidR="00FB1FF4" w:rsidRPr="007D30AA" w:rsidRDefault="00FB1FF4" w:rsidP="007D30AA">
                          <w:pPr>
                            <w:rPr>
                              <w:rFonts w:asciiTheme="minorHAnsi" w:eastAsiaTheme="minorHAnsi" w:hAnsiTheme="minorHAnsi" w:cstheme="minorBidi"/>
                              <w:b/>
                              <w:color w:val="808080"/>
                              <w:sz w:val="28"/>
                              <w:szCs w:val="32"/>
                              <w:lang w:val="en-US"/>
                            </w:rPr>
                          </w:pPr>
                          <w:r>
                            <w:rPr>
                              <w:rFonts w:asciiTheme="minorHAnsi" w:eastAsiaTheme="minorHAnsi" w:hAnsiTheme="minorHAnsi" w:cstheme="minorBidi"/>
                              <w:b/>
                              <w:color w:val="808080"/>
                              <w:sz w:val="28"/>
                              <w:szCs w:val="32"/>
                              <w:lang w:val="en-US"/>
                            </w:rPr>
                            <w:t>VZ 24/859</w:t>
                          </w:r>
                          <w:r w:rsidRPr="007D30AA">
                            <w:rPr>
                              <w:rFonts w:asciiTheme="minorHAnsi" w:eastAsiaTheme="minorHAnsi" w:hAnsiTheme="minorHAnsi" w:cstheme="minorBidi"/>
                              <w:b/>
                              <w:color w:val="808080"/>
                              <w:sz w:val="28"/>
                              <w:szCs w:val="32"/>
                              <w:lang w:val="en-US"/>
                            </w:rPr>
                            <w:t xml:space="preserve"> ÚMG</w:t>
                          </w:r>
                        </w:p>
                        <w:p w14:paraId="0E726CCA" w14:textId="77777777" w:rsidR="00FB1FF4" w:rsidRPr="009F533F" w:rsidRDefault="00FB1FF4">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3D19F25" id="_x0000_t202" coordsize="21600,21600" o:spt="202" path="m,l,21600r21600,l21600,xe">
              <v:stroke joinstyle="miter"/>
              <v:path gradientshapeok="t" o:connecttype="rect"/>
            </v:shapetype>
            <v:shape id="Text Box 5" o:spid="_x0000_s1026" type="#_x0000_t202" style="position:absolute;left:0;text-align:left;margin-left:.45pt;margin-top:-.15pt;width:32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" filled="f" stroked="f" strokeweight=".5pt">
              <v:textbox inset="0,.7mm,0,0">
                <w:txbxContent>
                  <w:p w14:paraId="478D2A52" w14:textId="0944ED44" w:rsidR="00FB1FF4" w:rsidRPr="007D30AA" w:rsidRDefault="00FB1FF4" w:rsidP="007D30AA">
                    <w:pPr>
                      <w:rPr>
                        <w:rFonts w:asciiTheme="minorHAnsi" w:eastAsiaTheme="minorHAnsi" w:hAnsiTheme="minorHAnsi" w:cstheme="minorBidi"/>
                        <w:b/>
                        <w:color w:val="808080"/>
                        <w:sz w:val="28"/>
                        <w:szCs w:val="32"/>
                        <w:lang w:val="en-US"/>
                      </w:rPr>
                    </w:pPr>
                    <w:r>
                      <w:rPr>
                        <w:rFonts w:asciiTheme="minorHAnsi" w:eastAsiaTheme="minorHAnsi" w:hAnsiTheme="minorHAnsi" w:cstheme="minorBidi"/>
                        <w:b/>
                        <w:color w:val="808080"/>
                        <w:sz w:val="28"/>
                        <w:szCs w:val="32"/>
                        <w:lang w:val="en-US"/>
                      </w:rPr>
                      <w:t>VZ 24/859</w:t>
                    </w:r>
                    <w:r w:rsidRPr="007D30AA">
                      <w:rPr>
                        <w:rFonts w:asciiTheme="minorHAnsi" w:eastAsiaTheme="minorHAnsi" w:hAnsiTheme="minorHAnsi" w:cstheme="minorBidi"/>
                        <w:b/>
                        <w:color w:val="808080"/>
                        <w:sz w:val="28"/>
                        <w:szCs w:val="32"/>
                        <w:lang w:val="en-US"/>
                      </w:rPr>
                      <w:t xml:space="preserve"> ÚMG</w:t>
                    </w:r>
                  </w:p>
                  <w:p w14:paraId="0E726CCA" w14:textId="77777777" w:rsidR="00FB1FF4" w:rsidRPr="009F533F" w:rsidRDefault="00FB1FF4">
                    <w:pPr>
                      <w:rPr>
                        <w:b/>
                        <w:color w:val="808080"/>
                        <w:sz w:val="28"/>
                        <w:szCs w:val="32"/>
                      </w:rPr>
                    </w:pPr>
                  </w:p>
                </w:txbxContent>
              </v:textbox>
            </v:shape>
          </w:pict>
        </mc:Fallback>
      </mc:AlternateContent>
    </w:r>
    <w:r w:rsidRPr="009F533F">
      <w:rPr>
        <w:noProof/>
        <w:sz w:val="18"/>
        <w:lang w:val="en-US"/>
      </w:rPr>
      <mc:AlternateContent>
        <mc:Choice Requires="wps">
          <w:drawing>
            <wp:anchor distT="4294967295" distB="4294967295" distL="114300" distR="114300" simplePos="0" relativeHeight="251660288" behindDoc="0" locked="0" layoutInCell="1" allowOverlap="1" wp14:anchorId="3C2DC151" wp14:editId="425E0656">
              <wp:simplePos x="0" y="0"/>
              <wp:positionH relativeFrom="column">
                <wp:posOffset>6985</wp:posOffset>
              </wp:positionH>
              <wp:positionV relativeFrom="paragraph">
                <wp:posOffset>-8256</wp:posOffset>
              </wp:positionV>
              <wp:extent cx="5760085" cy="0"/>
              <wp:effectExtent l="0" t="0" r="31115" b="19050"/>
              <wp:wrapNone/>
              <wp:docPr id="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9A43ACD"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O&#10;Xc7J3wEAAKsDAAAOAAAAAAAAAAAAAAAAAC4CAABkcnMvZTJvRG9jLnhtbFBLAQItABQABgAIAAAA&#10;IQCy3F1F2QAAAAcBAAAPAAAAAAAAAAAAAAAAADkEAABkcnMvZG93bnJldi54bWxQSwUGAAAAAAQA&#10;BADzAAAAPwUAAAAA&#10;" strokecolor="#a6a6a6">
              <o:lock v:ext="edit" shapetype="f"/>
            </v:line>
          </w:pict>
        </mc:Fallback>
      </mc:AlternateContent>
    </w:r>
    <w:r w:rsidRPr="009F533F">
      <w:rPr>
        <w:b/>
        <w:color w:val="808080"/>
        <w:sz w:val="28"/>
        <w:szCs w:val="36"/>
      </w:rPr>
      <w:fldChar w:fldCharType="begin"/>
    </w:r>
    <w:r w:rsidRPr="009F533F">
      <w:rPr>
        <w:b/>
        <w:color w:val="808080"/>
        <w:sz w:val="28"/>
        <w:szCs w:val="36"/>
      </w:rPr>
      <w:instrText xml:space="preserve"> PAGE   \* MERGEFORMAT </w:instrText>
    </w:r>
    <w:r w:rsidRPr="009F533F">
      <w:rPr>
        <w:b/>
        <w:color w:val="808080"/>
        <w:sz w:val="28"/>
        <w:szCs w:val="36"/>
      </w:rPr>
      <w:fldChar w:fldCharType="separate"/>
    </w:r>
    <w:r>
      <w:rPr>
        <w:b/>
        <w:noProof/>
        <w:color w:val="808080"/>
        <w:sz w:val="28"/>
        <w:szCs w:val="36"/>
      </w:rPr>
      <w:t>4</w:t>
    </w:r>
    <w:r w:rsidRPr="009F533F">
      <w:rPr>
        <w:b/>
        <w:noProof/>
        <w:color w:val="808080"/>
        <w:sz w:val="28"/>
        <w:szCs w:val="36"/>
      </w:rPr>
      <w:fldChar w:fldCharType="end"/>
    </w:r>
  </w:p>
  <w:p w14:paraId="27594B13" w14:textId="77777777" w:rsidR="00FB1FF4" w:rsidRDefault="00FB1F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DA07" w14:textId="77777777" w:rsidR="00FB1FF4" w:rsidRPr="009F533F" w:rsidRDefault="00FB1FF4" w:rsidP="00436EB3">
    <w:pPr>
      <w:pStyle w:val="Zpat"/>
      <w:rPr>
        <w:b/>
        <w:color w:val="808080"/>
        <w:sz w:val="24"/>
        <w:szCs w:val="36"/>
      </w:rPr>
    </w:pPr>
    <w:r>
      <w:rPr>
        <w:noProof/>
        <w:lang w:val="en-US"/>
      </w:rPr>
      <w:drawing>
        <wp:anchor distT="0" distB="0" distL="114300" distR="114300" simplePos="0" relativeHeight="251659264" behindDoc="0" locked="0" layoutInCell="1" allowOverlap="1" wp14:anchorId="5D79A370" wp14:editId="1E7FE2F8">
          <wp:simplePos x="0" y="0"/>
          <wp:positionH relativeFrom="column">
            <wp:posOffset>-9525</wp:posOffset>
          </wp:positionH>
          <wp:positionV relativeFrom="paragraph">
            <wp:posOffset>33655</wp:posOffset>
          </wp:positionV>
          <wp:extent cx="5760085" cy="103505"/>
          <wp:effectExtent l="0" t="0" r="0" b="0"/>
          <wp:wrapNone/>
          <wp:docPr id="18" name="Picture 18" descr="paticka-obecn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ticka-obecn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03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33F">
      <w:rPr>
        <w:noProof/>
        <w:sz w:val="18"/>
        <w:lang w:val="en-US"/>
      </w:rPr>
      <mc:AlternateContent>
        <mc:Choice Requires="wps">
          <w:drawing>
            <wp:anchor distT="4294967295" distB="4294967295" distL="114300" distR="114300" simplePos="0" relativeHeight="251666432" behindDoc="0" locked="0" layoutInCell="1" allowOverlap="1" wp14:anchorId="2B33116C" wp14:editId="61302117">
              <wp:simplePos x="0" y="0"/>
              <wp:positionH relativeFrom="column">
                <wp:posOffset>6985</wp:posOffset>
              </wp:positionH>
              <wp:positionV relativeFrom="paragraph">
                <wp:posOffset>-67311</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AE87931" id="Straight Connector 1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3pt" to="454.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" strokecolor="#a6a6a6">
              <o:lock v:ext="edit" shapetype="f"/>
            </v:line>
          </w:pict>
        </mc:Fallback>
      </mc:AlternateContent>
    </w:r>
  </w:p>
  <w:p w14:paraId="34662845" w14:textId="77777777" w:rsidR="00FB1FF4" w:rsidRPr="00DE56B1" w:rsidRDefault="00FB1FF4" w:rsidP="00436E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08ED" w14:textId="77777777" w:rsidR="00A70E64" w:rsidRDefault="00A70E64">
      <w:pPr>
        <w:spacing w:after="0" w:line="240" w:lineRule="auto"/>
      </w:pPr>
      <w:r>
        <w:separator/>
      </w:r>
    </w:p>
  </w:footnote>
  <w:footnote w:type="continuationSeparator" w:id="0">
    <w:p w14:paraId="439AE74F" w14:textId="77777777" w:rsidR="00A70E64" w:rsidRDefault="00A7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77B9A" w14:textId="62CB60CC" w:rsidR="00FB1FF4" w:rsidRDefault="00FB1FF4">
    <w:pPr>
      <w:pStyle w:val="Zhlav"/>
    </w:pPr>
    <w:r w:rsidRPr="003C6818">
      <w:rPr>
        <w:noProof/>
        <w:lang w:val="en-US"/>
      </w:rPr>
      <w:drawing>
        <wp:inline distT="0" distB="0" distL="0" distR="0" wp14:anchorId="1B338FA8" wp14:editId="241AD5AF">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val="en-US"/>
      </w:rPr>
      <w:drawing>
        <wp:inline distT="0" distB="0" distL="0" distR="0" wp14:anchorId="2F4D5398" wp14:editId="448CADC2">
          <wp:extent cx="1875155" cy="929471"/>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799A8ACC" w14:textId="77777777" w:rsidR="00FB1FF4" w:rsidRDefault="00FB1FF4" w:rsidP="008F680C">
    <w:pPr>
      <w:pStyle w:val="Zhlav"/>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9228" w14:textId="19259DF5" w:rsidR="00FB1FF4" w:rsidRDefault="00FB1FF4" w:rsidP="00436EB3">
    <w:pPr>
      <w:pStyle w:val="Zhlav"/>
    </w:pPr>
    <w:r>
      <w:rPr>
        <w:noProof/>
        <w:lang w:val="en-US"/>
      </w:rPr>
      <mc:AlternateContent>
        <mc:Choice Requires="wps">
          <w:drawing>
            <wp:anchor distT="4294967295" distB="4294967295" distL="114300" distR="114300" simplePos="0" relativeHeight="251664384" behindDoc="0" locked="0" layoutInCell="1" allowOverlap="1" wp14:anchorId="4DBAB0D8" wp14:editId="532983E3">
              <wp:simplePos x="0" y="0"/>
              <wp:positionH relativeFrom="column">
                <wp:posOffset>6985</wp:posOffset>
              </wp:positionH>
              <wp:positionV relativeFrom="paragraph">
                <wp:posOffset>705484</wp:posOffset>
              </wp:positionV>
              <wp:extent cx="5760085" cy="0"/>
              <wp:effectExtent l="0" t="0" r="3111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89DFD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5.55pt" to="454.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" strokecolor="#a6a6a6">
              <o:lock v:ext="edit" shapetype="f"/>
            </v:line>
          </w:pict>
        </mc:Fallback>
      </mc:AlternateContent>
    </w:r>
  </w:p>
  <w:p w14:paraId="61E3AA79" w14:textId="77777777" w:rsidR="00FB1FF4" w:rsidRPr="00DE56B1" w:rsidRDefault="00FB1FF4" w:rsidP="00436E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4E3B"/>
    <w:multiLevelType w:val="hybridMultilevel"/>
    <w:tmpl w:val="D84C7E62"/>
    <w:lvl w:ilvl="0" w:tplc="04090013">
      <w:start w:val="1"/>
      <w:numFmt w:val="upp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FB94E72"/>
    <w:multiLevelType w:val="hybridMultilevel"/>
    <w:tmpl w:val="4DAC5878"/>
    <w:lvl w:ilvl="0" w:tplc="EF38DEAE">
      <w:start w:val="5"/>
      <w:numFmt w:val="bullet"/>
      <w:lvlText w:val="-"/>
      <w:lvlJc w:val="left"/>
      <w:pPr>
        <w:ind w:left="720" w:hanging="360"/>
      </w:pPr>
      <w:rPr>
        <w:rFonts w:ascii="Arial" w:eastAsia="SimSu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EA14F8"/>
    <w:multiLevelType w:val="hybridMultilevel"/>
    <w:tmpl w:val="176A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746FA"/>
    <w:multiLevelType w:val="hybridMultilevel"/>
    <w:tmpl w:val="6C6ABDBE"/>
    <w:lvl w:ilvl="0" w:tplc="04090003">
      <w:start w:val="1"/>
      <w:numFmt w:val="bullet"/>
      <w:lvlText w:val="o"/>
      <w:lvlJc w:val="left"/>
      <w:pPr>
        <w:ind w:left="1080" w:hanging="360"/>
      </w:pPr>
      <w:rPr>
        <w:rFonts w:ascii="Courier New" w:hAnsi="Courier New" w:cs="Courier New"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84C56F6"/>
    <w:multiLevelType w:val="hybridMultilevel"/>
    <w:tmpl w:val="AD506F68"/>
    <w:lvl w:ilvl="0" w:tplc="5F222B4E">
      <w:start w:val="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F52BFA"/>
    <w:multiLevelType w:val="hybridMultilevel"/>
    <w:tmpl w:val="A3DE1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196861"/>
    <w:multiLevelType w:val="hybridMultilevel"/>
    <w:tmpl w:val="22AC8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426DC4"/>
    <w:multiLevelType w:val="hybridMultilevel"/>
    <w:tmpl w:val="29646774"/>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660784"/>
    <w:multiLevelType w:val="hybridMultilevel"/>
    <w:tmpl w:val="3B72FD80"/>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397661"/>
    <w:multiLevelType w:val="hybridMultilevel"/>
    <w:tmpl w:val="CAACE43C"/>
    <w:lvl w:ilvl="0" w:tplc="9190D0B6">
      <w:start w:val="1"/>
      <w:numFmt w:val="upperRoman"/>
      <w:lvlText w:val="%1."/>
      <w:lvlJc w:val="left"/>
      <w:pPr>
        <w:ind w:left="1080" w:hanging="720"/>
      </w:pPr>
      <w:rPr>
        <w:rFonts w:hint="default"/>
        <w:b/>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A42DE2"/>
    <w:multiLevelType w:val="hybridMultilevel"/>
    <w:tmpl w:val="F244C22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450769D8"/>
    <w:multiLevelType w:val="hybridMultilevel"/>
    <w:tmpl w:val="3B72FD80"/>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96E55"/>
    <w:multiLevelType w:val="hybridMultilevel"/>
    <w:tmpl w:val="191A5BB0"/>
    <w:lvl w:ilvl="0" w:tplc="DE889D46">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5C3E2D"/>
    <w:multiLevelType w:val="hybridMultilevel"/>
    <w:tmpl w:val="18282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0C67B8"/>
    <w:multiLevelType w:val="hybridMultilevel"/>
    <w:tmpl w:val="7174D3CC"/>
    <w:lvl w:ilvl="0" w:tplc="2DAA46BE">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AC0372"/>
    <w:multiLevelType w:val="hybridMultilevel"/>
    <w:tmpl w:val="DB98F432"/>
    <w:lvl w:ilvl="0" w:tplc="4DC8762C">
      <w:start w:val="7"/>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576AB8"/>
    <w:multiLevelType w:val="hybridMultilevel"/>
    <w:tmpl w:val="B34E6A0C"/>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0D77C7"/>
    <w:multiLevelType w:val="hybridMultilevel"/>
    <w:tmpl w:val="43AA56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0D72B25"/>
    <w:multiLevelType w:val="hybridMultilevel"/>
    <w:tmpl w:val="C46014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571AC1"/>
    <w:multiLevelType w:val="hybridMultilevel"/>
    <w:tmpl w:val="6D36117A"/>
    <w:lvl w:ilvl="0" w:tplc="C512FA28">
      <w:numFmt w:val="bullet"/>
      <w:lvlText w:val="-"/>
      <w:lvlJc w:val="left"/>
      <w:pPr>
        <w:ind w:left="1080" w:hanging="360"/>
      </w:pPr>
      <w:rPr>
        <w:rFonts w:ascii="Calibri" w:eastAsia="Times New Roman" w:hAnsi="Calibri" w:cs="Calibri" w:hint="default"/>
        <w:color w:val="000000" w:themeColor="text1"/>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E444000"/>
    <w:multiLevelType w:val="hybridMultilevel"/>
    <w:tmpl w:val="AE86EA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7"/>
  </w:num>
  <w:num w:numId="5">
    <w:abstractNumId w:val="8"/>
  </w:num>
  <w:num w:numId="6">
    <w:abstractNumId w:val="13"/>
  </w:num>
  <w:num w:numId="7">
    <w:abstractNumId w:val="12"/>
  </w:num>
  <w:num w:numId="8">
    <w:abstractNumId w:val="19"/>
  </w:num>
  <w:num w:numId="9">
    <w:abstractNumId w:val="18"/>
  </w:num>
  <w:num w:numId="10">
    <w:abstractNumId w:val="14"/>
  </w:num>
  <w:num w:numId="11">
    <w:abstractNumId w:val="10"/>
  </w:num>
  <w:num w:numId="12">
    <w:abstractNumId w:val="3"/>
  </w:num>
  <w:num w:numId="13">
    <w:abstractNumId w:val="6"/>
  </w:num>
  <w:num w:numId="14">
    <w:abstractNumId w:val="1"/>
  </w:num>
  <w:num w:numId="15">
    <w:abstractNumId w:val="20"/>
  </w:num>
  <w:num w:numId="16">
    <w:abstractNumId w:val="5"/>
  </w:num>
  <w:num w:numId="17">
    <w:abstractNumId w:val="16"/>
  </w:num>
  <w:num w:numId="18">
    <w:abstractNumId w:val="17"/>
  </w:num>
  <w:num w:numId="19">
    <w:abstractNumId w:val="2"/>
  </w:num>
  <w:num w:numId="20">
    <w:abstractNumId w:val="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9EC"/>
    <w:rsid w:val="00003B13"/>
    <w:rsid w:val="0001345D"/>
    <w:rsid w:val="00014943"/>
    <w:rsid w:val="00014C9D"/>
    <w:rsid w:val="00016540"/>
    <w:rsid w:val="00016856"/>
    <w:rsid w:val="000178EC"/>
    <w:rsid w:val="00026968"/>
    <w:rsid w:val="00030CA6"/>
    <w:rsid w:val="00035FDC"/>
    <w:rsid w:val="00036339"/>
    <w:rsid w:val="0003786F"/>
    <w:rsid w:val="00040255"/>
    <w:rsid w:val="00041309"/>
    <w:rsid w:val="00043505"/>
    <w:rsid w:val="00044C93"/>
    <w:rsid w:val="0004705A"/>
    <w:rsid w:val="00047899"/>
    <w:rsid w:val="00054B79"/>
    <w:rsid w:val="00056064"/>
    <w:rsid w:val="000651B6"/>
    <w:rsid w:val="00065D92"/>
    <w:rsid w:val="00065FB1"/>
    <w:rsid w:val="00066DA5"/>
    <w:rsid w:val="000749EC"/>
    <w:rsid w:val="000752EC"/>
    <w:rsid w:val="00077E68"/>
    <w:rsid w:val="00080B7C"/>
    <w:rsid w:val="00084CB0"/>
    <w:rsid w:val="000863B4"/>
    <w:rsid w:val="000870B9"/>
    <w:rsid w:val="000902C6"/>
    <w:rsid w:val="00090F83"/>
    <w:rsid w:val="00091745"/>
    <w:rsid w:val="00091DE3"/>
    <w:rsid w:val="000938E6"/>
    <w:rsid w:val="00095A0A"/>
    <w:rsid w:val="00097915"/>
    <w:rsid w:val="000A5ABD"/>
    <w:rsid w:val="000B2C41"/>
    <w:rsid w:val="000B397A"/>
    <w:rsid w:val="000B7647"/>
    <w:rsid w:val="000C06C8"/>
    <w:rsid w:val="000C1660"/>
    <w:rsid w:val="000C5DFE"/>
    <w:rsid w:val="000D18A9"/>
    <w:rsid w:val="000D5B9B"/>
    <w:rsid w:val="000D7A4E"/>
    <w:rsid w:val="000E42C1"/>
    <w:rsid w:val="000E5A39"/>
    <w:rsid w:val="000E6A50"/>
    <w:rsid w:val="000F2F54"/>
    <w:rsid w:val="000F3DB6"/>
    <w:rsid w:val="000F4DEA"/>
    <w:rsid w:val="000F67A7"/>
    <w:rsid w:val="00100ACD"/>
    <w:rsid w:val="001018D2"/>
    <w:rsid w:val="00104CFC"/>
    <w:rsid w:val="00106ACD"/>
    <w:rsid w:val="001113E2"/>
    <w:rsid w:val="001126F9"/>
    <w:rsid w:val="001138D4"/>
    <w:rsid w:val="00116034"/>
    <w:rsid w:val="00116C07"/>
    <w:rsid w:val="0012760A"/>
    <w:rsid w:val="00134533"/>
    <w:rsid w:val="00136B59"/>
    <w:rsid w:val="00137D7A"/>
    <w:rsid w:val="0014008B"/>
    <w:rsid w:val="00142DCA"/>
    <w:rsid w:val="00143A7C"/>
    <w:rsid w:val="00143E63"/>
    <w:rsid w:val="00145F6C"/>
    <w:rsid w:val="00147619"/>
    <w:rsid w:val="00147C37"/>
    <w:rsid w:val="00153C5F"/>
    <w:rsid w:val="00153E35"/>
    <w:rsid w:val="00154552"/>
    <w:rsid w:val="00157FE6"/>
    <w:rsid w:val="00160C87"/>
    <w:rsid w:val="00161A02"/>
    <w:rsid w:val="001645EB"/>
    <w:rsid w:val="001652AE"/>
    <w:rsid w:val="00170A57"/>
    <w:rsid w:val="001724F6"/>
    <w:rsid w:val="0017765A"/>
    <w:rsid w:val="00181044"/>
    <w:rsid w:val="001811EE"/>
    <w:rsid w:val="001812E9"/>
    <w:rsid w:val="001816D5"/>
    <w:rsid w:val="00183390"/>
    <w:rsid w:val="00183585"/>
    <w:rsid w:val="00183BBA"/>
    <w:rsid w:val="00183EB2"/>
    <w:rsid w:val="00184DC1"/>
    <w:rsid w:val="001927BB"/>
    <w:rsid w:val="001A0134"/>
    <w:rsid w:val="001A0C2B"/>
    <w:rsid w:val="001A2CAD"/>
    <w:rsid w:val="001A6525"/>
    <w:rsid w:val="001B045D"/>
    <w:rsid w:val="001B2D54"/>
    <w:rsid w:val="001C0B63"/>
    <w:rsid w:val="001C26A9"/>
    <w:rsid w:val="001C74AE"/>
    <w:rsid w:val="001D0107"/>
    <w:rsid w:val="001D025B"/>
    <w:rsid w:val="001D0CDB"/>
    <w:rsid w:val="001D61F2"/>
    <w:rsid w:val="001D6F0D"/>
    <w:rsid w:val="001E4454"/>
    <w:rsid w:val="001E4710"/>
    <w:rsid w:val="001E7E05"/>
    <w:rsid w:val="001F0338"/>
    <w:rsid w:val="001F4D85"/>
    <w:rsid w:val="001F500A"/>
    <w:rsid w:val="001F5907"/>
    <w:rsid w:val="00200F31"/>
    <w:rsid w:val="00205FAA"/>
    <w:rsid w:val="00207124"/>
    <w:rsid w:val="00212203"/>
    <w:rsid w:val="0021265D"/>
    <w:rsid w:val="00215EFB"/>
    <w:rsid w:val="00216F03"/>
    <w:rsid w:val="0021799F"/>
    <w:rsid w:val="002212CD"/>
    <w:rsid w:val="002212D0"/>
    <w:rsid w:val="002224E7"/>
    <w:rsid w:val="002264A6"/>
    <w:rsid w:val="0022709F"/>
    <w:rsid w:val="00230D64"/>
    <w:rsid w:val="002320B8"/>
    <w:rsid w:val="002331ED"/>
    <w:rsid w:val="00235BFB"/>
    <w:rsid w:val="002371F5"/>
    <w:rsid w:val="00240B08"/>
    <w:rsid w:val="00241AC6"/>
    <w:rsid w:val="002429AA"/>
    <w:rsid w:val="0024537E"/>
    <w:rsid w:val="002469D6"/>
    <w:rsid w:val="00246EF5"/>
    <w:rsid w:val="002476DB"/>
    <w:rsid w:val="00247BE2"/>
    <w:rsid w:val="00250DB7"/>
    <w:rsid w:val="00253942"/>
    <w:rsid w:val="00254E33"/>
    <w:rsid w:val="00257D7D"/>
    <w:rsid w:val="00262CC0"/>
    <w:rsid w:val="00262E60"/>
    <w:rsid w:val="002649A3"/>
    <w:rsid w:val="002662CE"/>
    <w:rsid w:val="00266435"/>
    <w:rsid w:val="00266688"/>
    <w:rsid w:val="002670F7"/>
    <w:rsid w:val="00275BE4"/>
    <w:rsid w:val="00283311"/>
    <w:rsid w:val="00283649"/>
    <w:rsid w:val="00294CA5"/>
    <w:rsid w:val="00296111"/>
    <w:rsid w:val="002A0D4F"/>
    <w:rsid w:val="002A1FE8"/>
    <w:rsid w:val="002A4A6B"/>
    <w:rsid w:val="002A5DD8"/>
    <w:rsid w:val="002A6176"/>
    <w:rsid w:val="002B0CD2"/>
    <w:rsid w:val="002B13B3"/>
    <w:rsid w:val="002B2FAC"/>
    <w:rsid w:val="002B3375"/>
    <w:rsid w:val="002B43D9"/>
    <w:rsid w:val="002B5444"/>
    <w:rsid w:val="002B550B"/>
    <w:rsid w:val="002B64E7"/>
    <w:rsid w:val="002B77D8"/>
    <w:rsid w:val="002C178C"/>
    <w:rsid w:val="002C1876"/>
    <w:rsid w:val="002C6B1B"/>
    <w:rsid w:val="002D027E"/>
    <w:rsid w:val="002D0636"/>
    <w:rsid w:val="002D3E00"/>
    <w:rsid w:val="002D78D3"/>
    <w:rsid w:val="002E0219"/>
    <w:rsid w:val="002F0E85"/>
    <w:rsid w:val="002F135E"/>
    <w:rsid w:val="002F2A66"/>
    <w:rsid w:val="002F65EB"/>
    <w:rsid w:val="002F6F3E"/>
    <w:rsid w:val="00300A30"/>
    <w:rsid w:val="003012F0"/>
    <w:rsid w:val="00305765"/>
    <w:rsid w:val="00307F10"/>
    <w:rsid w:val="00311ACC"/>
    <w:rsid w:val="00311B9F"/>
    <w:rsid w:val="00313137"/>
    <w:rsid w:val="003179A9"/>
    <w:rsid w:val="00317D2F"/>
    <w:rsid w:val="003222E2"/>
    <w:rsid w:val="0032507B"/>
    <w:rsid w:val="00325C77"/>
    <w:rsid w:val="00325DBF"/>
    <w:rsid w:val="00333C70"/>
    <w:rsid w:val="0034261F"/>
    <w:rsid w:val="00342AFC"/>
    <w:rsid w:val="00345510"/>
    <w:rsid w:val="00346FC5"/>
    <w:rsid w:val="00350052"/>
    <w:rsid w:val="003509C2"/>
    <w:rsid w:val="00352240"/>
    <w:rsid w:val="00352DB5"/>
    <w:rsid w:val="0035560B"/>
    <w:rsid w:val="00356846"/>
    <w:rsid w:val="0035758C"/>
    <w:rsid w:val="00363663"/>
    <w:rsid w:val="00365C23"/>
    <w:rsid w:val="00366834"/>
    <w:rsid w:val="00371715"/>
    <w:rsid w:val="003756D0"/>
    <w:rsid w:val="00380EFF"/>
    <w:rsid w:val="00381D66"/>
    <w:rsid w:val="003867A5"/>
    <w:rsid w:val="003871D9"/>
    <w:rsid w:val="00390E54"/>
    <w:rsid w:val="003924BA"/>
    <w:rsid w:val="003926E8"/>
    <w:rsid w:val="00392CA5"/>
    <w:rsid w:val="00397DC6"/>
    <w:rsid w:val="003A635A"/>
    <w:rsid w:val="003A6D27"/>
    <w:rsid w:val="003A6F6E"/>
    <w:rsid w:val="003B13C6"/>
    <w:rsid w:val="003B2613"/>
    <w:rsid w:val="003B3142"/>
    <w:rsid w:val="003B6A63"/>
    <w:rsid w:val="003C191A"/>
    <w:rsid w:val="003C2790"/>
    <w:rsid w:val="003C3839"/>
    <w:rsid w:val="003C7330"/>
    <w:rsid w:val="003C7AAA"/>
    <w:rsid w:val="003D09F7"/>
    <w:rsid w:val="003D16C4"/>
    <w:rsid w:val="003D5218"/>
    <w:rsid w:val="003D5846"/>
    <w:rsid w:val="003D5BF6"/>
    <w:rsid w:val="003D5FED"/>
    <w:rsid w:val="003D7E41"/>
    <w:rsid w:val="003E0047"/>
    <w:rsid w:val="003E0819"/>
    <w:rsid w:val="003E1408"/>
    <w:rsid w:val="003E14D6"/>
    <w:rsid w:val="003E1BCF"/>
    <w:rsid w:val="003E259F"/>
    <w:rsid w:val="003E4AB0"/>
    <w:rsid w:val="003E70E6"/>
    <w:rsid w:val="003F25B6"/>
    <w:rsid w:val="003F3AE1"/>
    <w:rsid w:val="003F3E7B"/>
    <w:rsid w:val="003F761A"/>
    <w:rsid w:val="003F7E32"/>
    <w:rsid w:val="00402128"/>
    <w:rsid w:val="0040464A"/>
    <w:rsid w:val="00406224"/>
    <w:rsid w:val="00410D6C"/>
    <w:rsid w:val="00414231"/>
    <w:rsid w:val="0042147D"/>
    <w:rsid w:val="00423E6B"/>
    <w:rsid w:val="00425AD8"/>
    <w:rsid w:val="00430D78"/>
    <w:rsid w:val="00435744"/>
    <w:rsid w:val="004364B4"/>
    <w:rsid w:val="00436EB3"/>
    <w:rsid w:val="00440DA4"/>
    <w:rsid w:val="00442A8F"/>
    <w:rsid w:val="00444015"/>
    <w:rsid w:val="00444B25"/>
    <w:rsid w:val="00450661"/>
    <w:rsid w:val="004532EA"/>
    <w:rsid w:val="00453C2F"/>
    <w:rsid w:val="00453CCB"/>
    <w:rsid w:val="00455D6F"/>
    <w:rsid w:val="004561F6"/>
    <w:rsid w:val="00457720"/>
    <w:rsid w:val="00457E2B"/>
    <w:rsid w:val="00461BE1"/>
    <w:rsid w:val="00464550"/>
    <w:rsid w:val="004721D6"/>
    <w:rsid w:val="00475F5A"/>
    <w:rsid w:val="00477C99"/>
    <w:rsid w:val="0048052C"/>
    <w:rsid w:val="00484359"/>
    <w:rsid w:val="0049036C"/>
    <w:rsid w:val="0049036F"/>
    <w:rsid w:val="00490E86"/>
    <w:rsid w:val="00491739"/>
    <w:rsid w:val="00491A70"/>
    <w:rsid w:val="00494902"/>
    <w:rsid w:val="00494C65"/>
    <w:rsid w:val="004972FC"/>
    <w:rsid w:val="004A227F"/>
    <w:rsid w:val="004A58D5"/>
    <w:rsid w:val="004A593A"/>
    <w:rsid w:val="004A5C9D"/>
    <w:rsid w:val="004A5CAF"/>
    <w:rsid w:val="004B12D1"/>
    <w:rsid w:val="004B15DB"/>
    <w:rsid w:val="004B18EC"/>
    <w:rsid w:val="004B33CD"/>
    <w:rsid w:val="004C4BBC"/>
    <w:rsid w:val="004C58BB"/>
    <w:rsid w:val="004D619D"/>
    <w:rsid w:val="004D732F"/>
    <w:rsid w:val="004D7DC9"/>
    <w:rsid w:val="004E013B"/>
    <w:rsid w:val="004E1DD3"/>
    <w:rsid w:val="004E4D2B"/>
    <w:rsid w:val="004E7FE1"/>
    <w:rsid w:val="004F3EF6"/>
    <w:rsid w:val="004F470A"/>
    <w:rsid w:val="004F5CC0"/>
    <w:rsid w:val="005035F1"/>
    <w:rsid w:val="00504CE0"/>
    <w:rsid w:val="00517FB0"/>
    <w:rsid w:val="00520556"/>
    <w:rsid w:val="00520D04"/>
    <w:rsid w:val="0052670D"/>
    <w:rsid w:val="00526A98"/>
    <w:rsid w:val="00527CB1"/>
    <w:rsid w:val="00527E66"/>
    <w:rsid w:val="00531877"/>
    <w:rsid w:val="00532A25"/>
    <w:rsid w:val="00533E4B"/>
    <w:rsid w:val="00535ABC"/>
    <w:rsid w:val="00535EB6"/>
    <w:rsid w:val="0053648B"/>
    <w:rsid w:val="00536CA5"/>
    <w:rsid w:val="00537920"/>
    <w:rsid w:val="00540178"/>
    <w:rsid w:val="00543C21"/>
    <w:rsid w:val="005450D1"/>
    <w:rsid w:val="00552B8F"/>
    <w:rsid w:val="00557773"/>
    <w:rsid w:val="0056093C"/>
    <w:rsid w:val="00562416"/>
    <w:rsid w:val="00563387"/>
    <w:rsid w:val="005636C3"/>
    <w:rsid w:val="00571CA3"/>
    <w:rsid w:val="005731AA"/>
    <w:rsid w:val="00581679"/>
    <w:rsid w:val="005822D4"/>
    <w:rsid w:val="00582A28"/>
    <w:rsid w:val="00582C1A"/>
    <w:rsid w:val="00585E7B"/>
    <w:rsid w:val="0058621C"/>
    <w:rsid w:val="005907BD"/>
    <w:rsid w:val="005A1EFF"/>
    <w:rsid w:val="005A3488"/>
    <w:rsid w:val="005A7CBE"/>
    <w:rsid w:val="005B0B90"/>
    <w:rsid w:val="005B1E56"/>
    <w:rsid w:val="005B419C"/>
    <w:rsid w:val="005B4E25"/>
    <w:rsid w:val="005B73E3"/>
    <w:rsid w:val="005B7D99"/>
    <w:rsid w:val="005C0F13"/>
    <w:rsid w:val="005C2608"/>
    <w:rsid w:val="005C508C"/>
    <w:rsid w:val="005C7568"/>
    <w:rsid w:val="005D07F8"/>
    <w:rsid w:val="005D23FE"/>
    <w:rsid w:val="005D361A"/>
    <w:rsid w:val="005D4ACD"/>
    <w:rsid w:val="005D594D"/>
    <w:rsid w:val="005E485B"/>
    <w:rsid w:val="005E4A21"/>
    <w:rsid w:val="005E56CA"/>
    <w:rsid w:val="005E687F"/>
    <w:rsid w:val="005E6C49"/>
    <w:rsid w:val="005E7AAD"/>
    <w:rsid w:val="005F0926"/>
    <w:rsid w:val="005F262E"/>
    <w:rsid w:val="005F3375"/>
    <w:rsid w:val="005F4AA5"/>
    <w:rsid w:val="00603207"/>
    <w:rsid w:val="0060388E"/>
    <w:rsid w:val="0060553B"/>
    <w:rsid w:val="00607290"/>
    <w:rsid w:val="00611469"/>
    <w:rsid w:val="00613925"/>
    <w:rsid w:val="00615662"/>
    <w:rsid w:val="00623E4D"/>
    <w:rsid w:val="00631BA8"/>
    <w:rsid w:val="00640623"/>
    <w:rsid w:val="006415F7"/>
    <w:rsid w:val="006438CA"/>
    <w:rsid w:val="00643AA2"/>
    <w:rsid w:val="00645336"/>
    <w:rsid w:val="00645EE0"/>
    <w:rsid w:val="006476EA"/>
    <w:rsid w:val="006502EA"/>
    <w:rsid w:val="00650E81"/>
    <w:rsid w:val="0065212E"/>
    <w:rsid w:val="00656438"/>
    <w:rsid w:val="00656889"/>
    <w:rsid w:val="006679D5"/>
    <w:rsid w:val="00671445"/>
    <w:rsid w:val="0067168D"/>
    <w:rsid w:val="00674CFC"/>
    <w:rsid w:val="006765FD"/>
    <w:rsid w:val="0068024E"/>
    <w:rsid w:val="00680497"/>
    <w:rsid w:val="00682009"/>
    <w:rsid w:val="006820C5"/>
    <w:rsid w:val="006842B2"/>
    <w:rsid w:val="00687775"/>
    <w:rsid w:val="006931C2"/>
    <w:rsid w:val="006935C9"/>
    <w:rsid w:val="00693BFB"/>
    <w:rsid w:val="00695CE7"/>
    <w:rsid w:val="006970B3"/>
    <w:rsid w:val="00697C83"/>
    <w:rsid w:val="006A0588"/>
    <w:rsid w:val="006A2302"/>
    <w:rsid w:val="006A23C5"/>
    <w:rsid w:val="006A5AB5"/>
    <w:rsid w:val="006A5E67"/>
    <w:rsid w:val="006B2499"/>
    <w:rsid w:val="006B4200"/>
    <w:rsid w:val="006B743B"/>
    <w:rsid w:val="006B74CE"/>
    <w:rsid w:val="006C01AB"/>
    <w:rsid w:val="006C2E88"/>
    <w:rsid w:val="006C3CF2"/>
    <w:rsid w:val="006C4881"/>
    <w:rsid w:val="006D0697"/>
    <w:rsid w:val="006D5517"/>
    <w:rsid w:val="006D66BB"/>
    <w:rsid w:val="006E385F"/>
    <w:rsid w:val="006E4782"/>
    <w:rsid w:val="006F58A0"/>
    <w:rsid w:val="006F6644"/>
    <w:rsid w:val="00700CCB"/>
    <w:rsid w:val="00701A5E"/>
    <w:rsid w:val="00704BF3"/>
    <w:rsid w:val="0070541A"/>
    <w:rsid w:val="00705F73"/>
    <w:rsid w:val="007121E7"/>
    <w:rsid w:val="0071282B"/>
    <w:rsid w:val="00712ED7"/>
    <w:rsid w:val="00716253"/>
    <w:rsid w:val="00720FFF"/>
    <w:rsid w:val="00721487"/>
    <w:rsid w:val="00722D27"/>
    <w:rsid w:val="00725219"/>
    <w:rsid w:val="0072559F"/>
    <w:rsid w:val="007257DC"/>
    <w:rsid w:val="00731089"/>
    <w:rsid w:val="00732BB1"/>
    <w:rsid w:val="0073599A"/>
    <w:rsid w:val="00737325"/>
    <w:rsid w:val="00740F51"/>
    <w:rsid w:val="00743D67"/>
    <w:rsid w:val="00746088"/>
    <w:rsid w:val="007479B0"/>
    <w:rsid w:val="007505F4"/>
    <w:rsid w:val="007517DD"/>
    <w:rsid w:val="00751EB9"/>
    <w:rsid w:val="007549BB"/>
    <w:rsid w:val="00757F96"/>
    <w:rsid w:val="007622C5"/>
    <w:rsid w:val="00763482"/>
    <w:rsid w:val="00773061"/>
    <w:rsid w:val="0077520A"/>
    <w:rsid w:val="007755A3"/>
    <w:rsid w:val="00780D88"/>
    <w:rsid w:val="00781C28"/>
    <w:rsid w:val="0078564C"/>
    <w:rsid w:val="00787866"/>
    <w:rsid w:val="0079119E"/>
    <w:rsid w:val="00791B3F"/>
    <w:rsid w:val="00791E49"/>
    <w:rsid w:val="00792EA0"/>
    <w:rsid w:val="00793555"/>
    <w:rsid w:val="0079397C"/>
    <w:rsid w:val="00797920"/>
    <w:rsid w:val="007A16DA"/>
    <w:rsid w:val="007A2839"/>
    <w:rsid w:val="007A3F10"/>
    <w:rsid w:val="007B2170"/>
    <w:rsid w:val="007B5983"/>
    <w:rsid w:val="007B65CB"/>
    <w:rsid w:val="007C34E0"/>
    <w:rsid w:val="007C40BA"/>
    <w:rsid w:val="007C4965"/>
    <w:rsid w:val="007D063E"/>
    <w:rsid w:val="007D1333"/>
    <w:rsid w:val="007D253C"/>
    <w:rsid w:val="007D2744"/>
    <w:rsid w:val="007D30AA"/>
    <w:rsid w:val="007D52E4"/>
    <w:rsid w:val="007D5D69"/>
    <w:rsid w:val="007E26D7"/>
    <w:rsid w:val="007E37B6"/>
    <w:rsid w:val="007E444D"/>
    <w:rsid w:val="007E45AF"/>
    <w:rsid w:val="007E6864"/>
    <w:rsid w:val="007E6914"/>
    <w:rsid w:val="007E77DB"/>
    <w:rsid w:val="007F2075"/>
    <w:rsid w:val="007F3BFD"/>
    <w:rsid w:val="00800A59"/>
    <w:rsid w:val="00801A70"/>
    <w:rsid w:val="008021F0"/>
    <w:rsid w:val="008024C5"/>
    <w:rsid w:val="00802756"/>
    <w:rsid w:val="008046EB"/>
    <w:rsid w:val="008058DC"/>
    <w:rsid w:val="00805D17"/>
    <w:rsid w:val="00807862"/>
    <w:rsid w:val="00812FCA"/>
    <w:rsid w:val="00816B9C"/>
    <w:rsid w:val="00816E8F"/>
    <w:rsid w:val="00821D66"/>
    <w:rsid w:val="00825AB9"/>
    <w:rsid w:val="00826519"/>
    <w:rsid w:val="00827B51"/>
    <w:rsid w:val="00827FD4"/>
    <w:rsid w:val="00831117"/>
    <w:rsid w:val="008329E0"/>
    <w:rsid w:val="008338E9"/>
    <w:rsid w:val="00834590"/>
    <w:rsid w:val="008352FC"/>
    <w:rsid w:val="008363AB"/>
    <w:rsid w:val="00837824"/>
    <w:rsid w:val="00842862"/>
    <w:rsid w:val="008431CE"/>
    <w:rsid w:val="00844ACC"/>
    <w:rsid w:val="00850E28"/>
    <w:rsid w:val="008535A7"/>
    <w:rsid w:val="008615BF"/>
    <w:rsid w:val="00861EB8"/>
    <w:rsid w:val="0086245B"/>
    <w:rsid w:val="00862539"/>
    <w:rsid w:val="0086688F"/>
    <w:rsid w:val="00866E55"/>
    <w:rsid w:val="00870854"/>
    <w:rsid w:val="00870DC8"/>
    <w:rsid w:val="0087511A"/>
    <w:rsid w:val="008765DE"/>
    <w:rsid w:val="00877F12"/>
    <w:rsid w:val="00882F51"/>
    <w:rsid w:val="00883884"/>
    <w:rsid w:val="00884B74"/>
    <w:rsid w:val="008850B2"/>
    <w:rsid w:val="0088764C"/>
    <w:rsid w:val="00887DD0"/>
    <w:rsid w:val="00890A9A"/>
    <w:rsid w:val="00891F17"/>
    <w:rsid w:val="008953E9"/>
    <w:rsid w:val="008972B0"/>
    <w:rsid w:val="00897E0B"/>
    <w:rsid w:val="008A1290"/>
    <w:rsid w:val="008A3FBD"/>
    <w:rsid w:val="008A5836"/>
    <w:rsid w:val="008B16AE"/>
    <w:rsid w:val="008B2432"/>
    <w:rsid w:val="008B397E"/>
    <w:rsid w:val="008B564B"/>
    <w:rsid w:val="008B6955"/>
    <w:rsid w:val="008B6B2D"/>
    <w:rsid w:val="008C0435"/>
    <w:rsid w:val="008C1572"/>
    <w:rsid w:val="008C2788"/>
    <w:rsid w:val="008C3417"/>
    <w:rsid w:val="008C4404"/>
    <w:rsid w:val="008C4EDB"/>
    <w:rsid w:val="008C5CB3"/>
    <w:rsid w:val="008C74B0"/>
    <w:rsid w:val="008D2C46"/>
    <w:rsid w:val="008D414E"/>
    <w:rsid w:val="008D4E22"/>
    <w:rsid w:val="008D610E"/>
    <w:rsid w:val="008E695F"/>
    <w:rsid w:val="008F272D"/>
    <w:rsid w:val="008F316F"/>
    <w:rsid w:val="008F680A"/>
    <w:rsid w:val="008F680C"/>
    <w:rsid w:val="0090085E"/>
    <w:rsid w:val="00901770"/>
    <w:rsid w:val="00904B5F"/>
    <w:rsid w:val="00905098"/>
    <w:rsid w:val="009141F6"/>
    <w:rsid w:val="00915BB0"/>
    <w:rsid w:val="00920799"/>
    <w:rsid w:val="00923448"/>
    <w:rsid w:val="00923A6E"/>
    <w:rsid w:val="00924A74"/>
    <w:rsid w:val="00925883"/>
    <w:rsid w:val="00931CBB"/>
    <w:rsid w:val="00932087"/>
    <w:rsid w:val="009339B3"/>
    <w:rsid w:val="00934F2C"/>
    <w:rsid w:val="00937250"/>
    <w:rsid w:val="00943946"/>
    <w:rsid w:val="00944192"/>
    <w:rsid w:val="0094504C"/>
    <w:rsid w:val="009458B2"/>
    <w:rsid w:val="00953DD6"/>
    <w:rsid w:val="0095526A"/>
    <w:rsid w:val="00955E9A"/>
    <w:rsid w:val="00963BC6"/>
    <w:rsid w:val="00965938"/>
    <w:rsid w:val="00970C08"/>
    <w:rsid w:val="00972E6C"/>
    <w:rsid w:val="00981D82"/>
    <w:rsid w:val="00981E1C"/>
    <w:rsid w:val="0098738A"/>
    <w:rsid w:val="00991F1E"/>
    <w:rsid w:val="009944B8"/>
    <w:rsid w:val="0099483C"/>
    <w:rsid w:val="009960C6"/>
    <w:rsid w:val="00996D1A"/>
    <w:rsid w:val="009A3303"/>
    <w:rsid w:val="009A5300"/>
    <w:rsid w:val="009B1E46"/>
    <w:rsid w:val="009B5955"/>
    <w:rsid w:val="009C1C25"/>
    <w:rsid w:val="009C32D7"/>
    <w:rsid w:val="009D18AB"/>
    <w:rsid w:val="009D63EB"/>
    <w:rsid w:val="009D7EF9"/>
    <w:rsid w:val="009E2792"/>
    <w:rsid w:val="009F11CD"/>
    <w:rsid w:val="009F398B"/>
    <w:rsid w:val="009F41C0"/>
    <w:rsid w:val="009F4D9C"/>
    <w:rsid w:val="00A00EE0"/>
    <w:rsid w:val="00A032B9"/>
    <w:rsid w:val="00A05EF5"/>
    <w:rsid w:val="00A16AA9"/>
    <w:rsid w:val="00A177D0"/>
    <w:rsid w:val="00A177FD"/>
    <w:rsid w:val="00A22F7E"/>
    <w:rsid w:val="00A23D9F"/>
    <w:rsid w:val="00A24426"/>
    <w:rsid w:val="00A263F3"/>
    <w:rsid w:val="00A27A83"/>
    <w:rsid w:val="00A313C7"/>
    <w:rsid w:val="00A32070"/>
    <w:rsid w:val="00A322DF"/>
    <w:rsid w:val="00A325FD"/>
    <w:rsid w:val="00A366BC"/>
    <w:rsid w:val="00A42027"/>
    <w:rsid w:val="00A455A4"/>
    <w:rsid w:val="00A45DA5"/>
    <w:rsid w:val="00A461AB"/>
    <w:rsid w:val="00A464D3"/>
    <w:rsid w:val="00A56EC1"/>
    <w:rsid w:val="00A5784A"/>
    <w:rsid w:val="00A60525"/>
    <w:rsid w:val="00A616FE"/>
    <w:rsid w:val="00A67BE0"/>
    <w:rsid w:val="00A70E64"/>
    <w:rsid w:val="00A71131"/>
    <w:rsid w:val="00A71550"/>
    <w:rsid w:val="00A7161C"/>
    <w:rsid w:val="00A72604"/>
    <w:rsid w:val="00A76EEF"/>
    <w:rsid w:val="00A77C68"/>
    <w:rsid w:val="00A77D2F"/>
    <w:rsid w:val="00A829B1"/>
    <w:rsid w:val="00A832B2"/>
    <w:rsid w:val="00A87F1D"/>
    <w:rsid w:val="00A91898"/>
    <w:rsid w:val="00AA017A"/>
    <w:rsid w:val="00AA03CC"/>
    <w:rsid w:val="00AA455F"/>
    <w:rsid w:val="00AA68E8"/>
    <w:rsid w:val="00AB098C"/>
    <w:rsid w:val="00AB0FF8"/>
    <w:rsid w:val="00AB1DB6"/>
    <w:rsid w:val="00AB3B9B"/>
    <w:rsid w:val="00AC04EF"/>
    <w:rsid w:val="00AD26C3"/>
    <w:rsid w:val="00AD5052"/>
    <w:rsid w:val="00AD570E"/>
    <w:rsid w:val="00AD750B"/>
    <w:rsid w:val="00AD7DC2"/>
    <w:rsid w:val="00AE0A80"/>
    <w:rsid w:val="00AE0BF4"/>
    <w:rsid w:val="00AE1008"/>
    <w:rsid w:val="00AE21B9"/>
    <w:rsid w:val="00AE448C"/>
    <w:rsid w:val="00AE5662"/>
    <w:rsid w:val="00AE79A1"/>
    <w:rsid w:val="00AF53E7"/>
    <w:rsid w:val="00AF5880"/>
    <w:rsid w:val="00B12255"/>
    <w:rsid w:val="00B13B38"/>
    <w:rsid w:val="00B13B7A"/>
    <w:rsid w:val="00B20C32"/>
    <w:rsid w:val="00B21E9A"/>
    <w:rsid w:val="00B23B5C"/>
    <w:rsid w:val="00B2514D"/>
    <w:rsid w:val="00B27D72"/>
    <w:rsid w:val="00B3194E"/>
    <w:rsid w:val="00B3231D"/>
    <w:rsid w:val="00B33267"/>
    <w:rsid w:val="00B33A52"/>
    <w:rsid w:val="00B378BD"/>
    <w:rsid w:val="00B37CE6"/>
    <w:rsid w:val="00B418D1"/>
    <w:rsid w:val="00B435A4"/>
    <w:rsid w:val="00B50E04"/>
    <w:rsid w:val="00B562F4"/>
    <w:rsid w:val="00B6027B"/>
    <w:rsid w:val="00B62100"/>
    <w:rsid w:val="00B62679"/>
    <w:rsid w:val="00B62C77"/>
    <w:rsid w:val="00B6377D"/>
    <w:rsid w:val="00B668DC"/>
    <w:rsid w:val="00B677BE"/>
    <w:rsid w:val="00B70121"/>
    <w:rsid w:val="00B70F75"/>
    <w:rsid w:val="00B71FA4"/>
    <w:rsid w:val="00B75D3E"/>
    <w:rsid w:val="00B7627F"/>
    <w:rsid w:val="00B76BC5"/>
    <w:rsid w:val="00B773D3"/>
    <w:rsid w:val="00B81082"/>
    <w:rsid w:val="00B8388D"/>
    <w:rsid w:val="00B83D29"/>
    <w:rsid w:val="00B849E3"/>
    <w:rsid w:val="00B850F2"/>
    <w:rsid w:val="00B92033"/>
    <w:rsid w:val="00B9333B"/>
    <w:rsid w:val="00B941E3"/>
    <w:rsid w:val="00B94456"/>
    <w:rsid w:val="00B94CE3"/>
    <w:rsid w:val="00B95498"/>
    <w:rsid w:val="00B975F9"/>
    <w:rsid w:val="00BA13EE"/>
    <w:rsid w:val="00BA2A9C"/>
    <w:rsid w:val="00BA5EEA"/>
    <w:rsid w:val="00BA64D7"/>
    <w:rsid w:val="00BA7F32"/>
    <w:rsid w:val="00BB194D"/>
    <w:rsid w:val="00BB5777"/>
    <w:rsid w:val="00BB5F82"/>
    <w:rsid w:val="00BC45BC"/>
    <w:rsid w:val="00BC6B2E"/>
    <w:rsid w:val="00BC7BFB"/>
    <w:rsid w:val="00BD07DC"/>
    <w:rsid w:val="00BD0CAD"/>
    <w:rsid w:val="00BD0E10"/>
    <w:rsid w:val="00BD4C3F"/>
    <w:rsid w:val="00BE398C"/>
    <w:rsid w:val="00BE3AC3"/>
    <w:rsid w:val="00BE4FD5"/>
    <w:rsid w:val="00BE5277"/>
    <w:rsid w:val="00BE5291"/>
    <w:rsid w:val="00BE5767"/>
    <w:rsid w:val="00BE6754"/>
    <w:rsid w:val="00BE7494"/>
    <w:rsid w:val="00BF2576"/>
    <w:rsid w:val="00BF71C4"/>
    <w:rsid w:val="00C003CC"/>
    <w:rsid w:val="00C00F71"/>
    <w:rsid w:val="00C01AD2"/>
    <w:rsid w:val="00C1645F"/>
    <w:rsid w:val="00C16746"/>
    <w:rsid w:val="00C1751F"/>
    <w:rsid w:val="00C17B62"/>
    <w:rsid w:val="00C243EA"/>
    <w:rsid w:val="00C30A80"/>
    <w:rsid w:val="00C3103E"/>
    <w:rsid w:val="00C3318D"/>
    <w:rsid w:val="00C36BF3"/>
    <w:rsid w:val="00C40ACF"/>
    <w:rsid w:val="00C41EAD"/>
    <w:rsid w:val="00C52548"/>
    <w:rsid w:val="00C555C5"/>
    <w:rsid w:val="00C566DC"/>
    <w:rsid w:val="00C604D0"/>
    <w:rsid w:val="00C745B3"/>
    <w:rsid w:val="00C74C41"/>
    <w:rsid w:val="00C75DC8"/>
    <w:rsid w:val="00C82009"/>
    <w:rsid w:val="00C84B75"/>
    <w:rsid w:val="00C8602F"/>
    <w:rsid w:val="00C8660E"/>
    <w:rsid w:val="00C868A5"/>
    <w:rsid w:val="00C90EAB"/>
    <w:rsid w:val="00C92246"/>
    <w:rsid w:val="00C9244D"/>
    <w:rsid w:val="00C94BFE"/>
    <w:rsid w:val="00C95F42"/>
    <w:rsid w:val="00CA0AFC"/>
    <w:rsid w:val="00CA1F85"/>
    <w:rsid w:val="00CA55BE"/>
    <w:rsid w:val="00CA56E0"/>
    <w:rsid w:val="00CB12BB"/>
    <w:rsid w:val="00CB1922"/>
    <w:rsid w:val="00CB1DC3"/>
    <w:rsid w:val="00CB2E34"/>
    <w:rsid w:val="00CB4C5D"/>
    <w:rsid w:val="00CB5AA9"/>
    <w:rsid w:val="00CB73F4"/>
    <w:rsid w:val="00CC0995"/>
    <w:rsid w:val="00CC1A20"/>
    <w:rsid w:val="00CC6798"/>
    <w:rsid w:val="00CC7534"/>
    <w:rsid w:val="00CD2B8C"/>
    <w:rsid w:val="00CD3608"/>
    <w:rsid w:val="00CD475E"/>
    <w:rsid w:val="00CD4CF9"/>
    <w:rsid w:val="00CD77F6"/>
    <w:rsid w:val="00CD7B98"/>
    <w:rsid w:val="00CE33B3"/>
    <w:rsid w:val="00CE75CF"/>
    <w:rsid w:val="00CF0E10"/>
    <w:rsid w:val="00CF232C"/>
    <w:rsid w:val="00D0081F"/>
    <w:rsid w:val="00D038E3"/>
    <w:rsid w:val="00D0441B"/>
    <w:rsid w:val="00D07268"/>
    <w:rsid w:val="00D107D2"/>
    <w:rsid w:val="00D11ADF"/>
    <w:rsid w:val="00D12AFE"/>
    <w:rsid w:val="00D15E20"/>
    <w:rsid w:val="00D17571"/>
    <w:rsid w:val="00D204E1"/>
    <w:rsid w:val="00D216AD"/>
    <w:rsid w:val="00D25955"/>
    <w:rsid w:val="00D3115C"/>
    <w:rsid w:val="00D36A50"/>
    <w:rsid w:val="00D37243"/>
    <w:rsid w:val="00D41A9C"/>
    <w:rsid w:val="00D45B60"/>
    <w:rsid w:val="00D4733C"/>
    <w:rsid w:val="00D50C80"/>
    <w:rsid w:val="00D52EE8"/>
    <w:rsid w:val="00D55A08"/>
    <w:rsid w:val="00D5686A"/>
    <w:rsid w:val="00D578F2"/>
    <w:rsid w:val="00D606F0"/>
    <w:rsid w:val="00D61C30"/>
    <w:rsid w:val="00D643AA"/>
    <w:rsid w:val="00D6753F"/>
    <w:rsid w:val="00D70111"/>
    <w:rsid w:val="00D72BA0"/>
    <w:rsid w:val="00D73BE0"/>
    <w:rsid w:val="00D77240"/>
    <w:rsid w:val="00D77A62"/>
    <w:rsid w:val="00D844F2"/>
    <w:rsid w:val="00D846AD"/>
    <w:rsid w:val="00D85E14"/>
    <w:rsid w:val="00D874BD"/>
    <w:rsid w:val="00D92190"/>
    <w:rsid w:val="00D92CD2"/>
    <w:rsid w:val="00D93C8A"/>
    <w:rsid w:val="00D9471D"/>
    <w:rsid w:val="00DA080D"/>
    <w:rsid w:val="00DA0AD8"/>
    <w:rsid w:val="00DA3219"/>
    <w:rsid w:val="00DA3E8A"/>
    <w:rsid w:val="00DA7D68"/>
    <w:rsid w:val="00DB2543"/>
    <w:rsid w:val="00DB2B12"/>
    <w:rsid w:val="00DB3067"/>
    <w:rsid w:val="00DB7CB8"/>
    <w:rsid w:val="00DC5BEE"/>
    <w:rsid w:val="00DE01E6"/>
    <w:rsid w:val="00DE03F1"/>
    <w:rsid w:val="00DE0570"/>
    <w:rsid w:val="00DE05FF"/>
    <w:rsid w:val="00DE18FA"/>
    <w:rsid w:val="00DE1DAB"/>
    <w:rsid w:val="00DE266F"/>
    <w:rsid w:val="00DE30D4"/>
    <w:rsid w:val="00DE56B1"/>
    <w:rsid w:val="00DE5EAE"/>
    <w:rsid w:val="00DF2986"/>
    <w:rsid w:val="00DF33D9"/>
    <w:rsid w:val="00DF4632"/>
    <w:rsid w:val="00DF4F0F"/>
    <w:rsid w:val="00E001BA"/>
    <w:rsid w:val="00E019C7"/>
    <w:rsid w:val="00E02C4F"/>
    <w:rsid w:val="00E04943"/>
    <w:rsid w:val="00E049E6"/>
    <w:rsid w:val="00E10092"/>
    <w:rsid w:val="00E15B8F"/>
    <w:rsid w:val="00E16EF0"/>
    <w:rsid w:val="00E20BB0"/>
    <w:rsid w:val="00E21CC7"/>
    <w:rsid w:val="00E27D53"/>
    <w:rsid w:val="00E31175"/>
    <w:rsid w:val="00E31EA6"/>
    <w:rsid w:val="00E34E99"/>
    <w:rsid w:val="00E46B9B"/>
    <w:rsid w:val="00E529DF"/>
    <w:rsid w:val="00E54E62"/>
    <w:rsid w:val="00E557DC"/>
    <w:rsid w:val="00E55CE2"/>
    <w:rsid w:val="00E60CF6"/>
    <w:rsid w:val="00E67F11"/>
    <w:rsid w:val="00E70202"/>
    <w:rsid w:val="00E724CA"/>
    <w:rsid w:val="00E73212"/>
    <w:rsid w:val="00E764D9"/>
    <w:rsid w:val="00E76E81"/>
    <w:rsid w:val="00E8153B"/>
    <w:rsid w:val="00E81AF8"/>
    <w:rsid w:val="00E8265F"/>
    <w:rsid w:val="00E8403C"/>
    <w:rsid w:val="00E85334"/>
    <w:rsid w:val="00E85928"/>
    <w:rsid w:val="00E86584"/>
    <w:rsid w:val="00E90F9A"/>
    <w:rsid w:val="00E91309"/>
    <w:rsid w:val="00E93E68"/>
    <w:rsid w:val="00E94AF9"/>
    <w:rsid w:val="00E94BD7"/>
    <w:rsid w:val="00E97BC0"/>
    <w:rsid w:val="00EA0DC4"/>
    <w:rsid w:val="00EA239D"/>
    <w:rsid w:val="00EA6EDE"/>
    <w:rsid w:val="00EB1BFE"/>
    <w:rsid w:val="00EB3A62"/>
    <w:rsid w:val="00EB5248"/>
    <w:rsid w:val="00EB58C6"/>
    <w:rsid w:val="00EC11E8"/>
    <w:rsid w:val="00EC2BDF"/>
    <w:rsid w:val="00EC742E"/>
    <w:rsid w:val="00ED0231"/>
    <w:rsid w:val="00ED13C2"/>
    <w:rsid w:val="00ED58C1"/>
    <w:rsid w:val="00ED7B6B"/>
    <w:rsid w:val="00EE3D76"/>
    <w:rsid w:val="00EE4583"/>
    <w:rsid w:val="00EE4EE9"/>
    <w:rsid w:val="00EE670B"/>
    <w:rsid w:val="00EE736D"/>
    <w:rsid w:val="00EE7F9B"/>
    <w:rsid w:val="00F00F60"/>
    <w:rsid w:val="00F021B1"/>
    <w:rsid w:val="00F023CE"/>
    <w:rsid w:val="00F0502A"/>
    <w:rsid w:val="00F07DB7"/>
    <w:rsid w:val="00F07EA4"/>
    <w:rsid w:val="00F14199"/>
    <w:rsid w:val="00F152E7"/>
    <w:rsid w:val="00F15653"/>
    <w:rsid w:val="00F224E5"/>
    <w:rsid w:val="00F235D5"/>
    <w:rsid w:val="00F24AFD"/>
    <w:rsid w:val="00F2605B"/>
    <w:rsid w:val="00F323C8"/>
    <w:rsid w:val="00F4329F"/>
    <w:rsid w:val="00F4618B"/>
    <w:rsid w:val="00F52929"/>
    <w:rsid w:val="00F54D74"/>
    <w:rsid w:val="00F54DD1"/>
    <w:rsid w:val="00F56650"/>
    <w:rsid w:val="00F6115D"/>
    <w:rsid w:val="00F61B9D"/>
    <w:rsid w:val="00F64407"/>
    <w:rsid w:val="00F650B1"/>
    <w:rsid w:val="00F65156"/>
    <w:rsid w:val="00F65977"/>
    <w:rsid w:val="00F65ADA"/>
    <w:rsid w:val="00F65AE4"/>
    <w:rsid w:val="00F72FBA"/>
    <w:rsid w:val="00F73AA8"/>
    <w:rsid w:val="00F73CEE"/>
    <w:rsid w:val="00F74D04"/>
    <w:rsid w:val="00F76353"/>
    <w:rsid w:val="00F76CC9"/>
    <w:rsid w:val="00F81B0F"/>
    <w:rsid w:val="00F81FFA"/>
    <w:rsid w:val="00F83035"/>
    <w:rsid w:val="00F851BC"/>
    <w:rsid w:val="00F87FDA"/>
    <w:rsid w:val="00F9488B"/>
    <w:rsid w:val="00F95079"/>
    <w:rsid w:val="00FA0E69"/>
    <w:rsid w:val="00FA106A"/>
    <w:rsid w:val="00FA7E50"/>
    <w:rsid w:val="00FB1FF4"/>
    <w:rsid w:val="00FB2F81"/>
    <w:rsid w:val="00FB396F"/>
    <w:rsid w:val="00FB704D"/>
    <w:rsid w:val="00FC028C"/>
    <w:rsid w:val="00FC0F0E"/>
    <w:rsid w:val="00FC1D55"/>
    <w:rsid w:val="00FC2760"/>
    <w:rsid w:val="00FC6C59"/>
    <w:rsid w:val="00FC6CF4"/>
    <w:rsid w:val="00FC77A0"/>
    <w:rsid w:val="00FD020B"/>
    <w:rsid w:val="00FD08E1"/>
    <w:rsid w:val="00FD0A34"/>
    <w:rsid w:val="00FD16FF"/>
    <w:rsid w:val="00FD1D8E"/>
    <w:rsid w:val="00FD4776"/>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51D98"/>
  <w15:chartTrackingRefBased/>
  <w15:docId w15:val="{289F2C35-EFA5-4884-96DA-85026A1D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49EC"/>
    <w:pPr>
      <w:spacing w:after="200" w:line="276" w:lineRule="auto"/>
    </w:pPr>
    <w:rPr>
      <w:rFonts w:ascii="Calibri" w:eastAsia="Calibri" w:hAnsi="Calibri" w:cs="Times New Roman"/>
      <w:color w:val="000000"/>
    </w:rPr>
  </w:style>
  <w:style w:type="paragraph" w:styleId="Nadpis3">
    <w:name w:val="heading 3"/>
    <w:basedOn w:val="Normln"/>
    <w:next w:val="Normln"/>
    <w:link w:val="Nadpis3Char"/>
    <w:uiPriority w:val="9"/>
    <w:unhideWhenUsed/>
    <w:rsid w:val="000749EC"/>
    <w:pPr>
      <w:keepNext/>
      <w:shd w:val="clear" w:color="auto" w:fill="DEEAF6" w:themeFill="accent1" w:themeFillTint="33"/>
      <w:jc w:val="center"/>
      <w:outlineLvl w:val="2"/>
    </w:pPr>
    <w:rPr>
      <w:rFonts w:asciiTheme="minorHAnsi" w:hAnsiTheme="minorHAnsi"/>
      <w:b/>
      <w:bCs/>
      <w:sz w:val="28"/>
      <w:szCs w:val="28"/>
      <w:u w:val="single"/>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749EC"/>
    <w:rPr>
      <w:rFonts w:eastAsia="Calibri" w:cs="Times New Roman"/>
      <w:b/>
      <w:bCs/>
      <w:color w:val="000000"/>
      <w:sz w:val="28"/>
      <w:szCs w:val="28"/>
      <w:u w:val="single"/>
      <w:shd w:val="clear" w:color="auto" w:fill="DEEAF6" w:themeFill="accent1" w:themeFillTint="33"/>
      <w:lang w:val="en-US"/>
    </w:rPr>
  </w:style>
  <w:style w:type="paragraph" w:styleId="Zhlav">
    <w:name w:val="header"/>
    <w:basedOn w:val="Normln"/>
    <w:link w:val="ZhlavChar"/>
    <w:uiPriority w:val="99"/>
    <w:unhideWhenUsed/>
    <w:rsid w:val="000749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49EC"/>
    <w:rPr>
      <w:rFonts w:ascii="Calibri" w:eastAsia="Calibri" w:hAnsi="Calibri" w:cs="Times New Roman"/>
      <w:color w:val="000000"/>
    </w:rPr>
  </w:style>
  <w:style w:type="paragraph" w:styleId="Zpat">
    <w:name w:val="footer"/>
    <w:basedOn w:val="Normln"/>
    <w:link w:val="ZpatChar"/>
    <w:uiPriority w:val="99"/>
    <w:unhideWhenUsed/>
    <w:rsid w:val="000749EC"/>
    <w:pPr>
      <w:tabs>
        <w:tab w:val="center" w:pos="4536"/>
        <w:tab w:val="right" w:pos="9072"/>
      </w:tabs>
      <w:spacing w:after="0" w:line="240" w:lineRule="auto"/>
    </w:pPr>
  </w:style>
  <w:style w:type="character" w:customStyle="1" w:styleId="ZpatChar">
    <w:name w:val="Zápatí Char"/>
    <w:basedOn w:val="Standardnpsmoodstavce"/>
    <w:link w:val="Zpat"/>
    <w:uiPriority w:val="99"/>
    <w:rsid w:val="000749EC"/>
    <w:rPr>
      <w:rFonts w:ascii="Calibri" w:eastAsia="Calibri" w:hAnsi="Calibri" w:cs="Times New Roman"/>
      <w:color w:val="000000"/>
    </w:rPr>
  </w:style>
  <w:style w:type="table" w:styleId="Mkatabulky">
    <w:name w:val="Table Grid"/>
    <w:basedOn w:val="Normlntabulka"/>
    <w:uiPriority w:val="59"/>
    <w:rsid w:val="000749E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0749EC"/>
    <w:rPr>
      <w:color w:val="0089CF"/>
      <w:u w:val="single"/>
    </w:rPr>
  </w:style>
  <w:style w:type="paragraph" w:styleId="Zkladntext">
    <w:name w:val="Body Text"/>
    <w:basedOn w:val="Normln"/>
    <w:link w:val="ZkladntextChar"/>
    <w:uiPriority w:val="99"/>
    <w:unhideWhenUsed/>
    <w:rsid w:val="000749EC"/>
    <w:pPr>
      <w:spacing w:line="240" w:lineRule="auto"/>
      <w:jc w:val="both"/>
    </w:pPr>
    <w:rPr>
      <w:rFonts w:asciiTheme="minorHAnsi" w:hAnsiTheme="minorHAnsi"/>
    </w:rPr>
  </w:style>
  <w:style w:type="character" w:customStyle="1" w:styleId="ZkladntextChar">
    <w:name w:val="Základní text Char"/>
    <w:basedOn w:val="Standardnpsmoodstavce"/>
    <w:link w:val="Zkladntext"/>
    <w:uiPriority w:val="99"/>
    <w:rsid w:val="000749EC"/>
    <w:rPr>
      <w:rFonts w:eastAsia="Calibri" w:cs="Times New Roman"/>
      <w:color w:val="000000"/>
    </w:rPr>
  </w:style>
  <w:style w:type="paragraph" w:styleId="Zkladntext2">
    <w:name w:val="Body Text 2"/>
    <w:basedOn w:val="Normln"/>
    <w:link w:val="Zkladntext2Char"/>
    <w:uiPriority w:val="99"/>
    <w:unhideWhenUsed/>
    <w:rsid w:val="000749EC"/>
    <w:pPr>
      <w:shd w:val="clear" w:color="auto" w:fill="DEEAF6" w:themeFill="accent1" w:themeFillTint="33"/>
      <w:spacing w:after="0" w:line="240" w:lineRule="auto"/>
      <w:ind w:right="-366"/>
      <w:jc w:val="both"/>
    </w:pPr>
    <w:rPr>
      <w:rFonts w:asciiTheme="minorHAnsi" w:hAnsiTheme="minorHAnsi"/>
      <w:b/>
    </w:rPr>
  </w:style>
  <w:style w:type="character" w:customStyle="1" w:styleId="Zkladntext2Char">
    <w:name w:val="Základní text 2 Char"/>
    <w:basedOn w:val="Standardnpsmoodstavce"/>
    <w:link w:val="Zkladntext2"/>
    <w:uiPriority w:val="99"/>
    <w:rsid w:val="000749EC"/>
    <w:rPr>
      <w:rFonts w:eastAsia="Calibri" w:cs="Times New Roman"/>
      <w:b/>
      <w:color w:val="000000"/>
      <w:shd w:val="clear" w:color="auto" w:fill="DEEAF6" w:themeFill="accent1" w:themeFillTint="33"/>
    </w:rPr>
  </w:style>
  <w:style w:type="paragraph" w:styleId="Odstavecseseznamem">
    <w:name w:val="List Paragraph"/>
    <w:basedOn w:val="Normln"/>
    <w:qFormat/>
    <w:rsid w:val="000749EC"/>
    <w:pPr>
      <w:spacing w:after="0" w:line="240" w:lineRule="auto"/>
      <w:ind w:left="708"/>
    </w:pPr>
    <w:rPr>
      <w:rFonts w:ascii="Times New Roman" w:eastAsia="Times New Roman" w:hAnsi="Times New Roman"/>
      <w:color w:val="auto"/>
      <w:sz w:val="24"/>
      <w:szCs w:val="24"/>
      <w:lang w:eastAsia="cs-CZ"/>
    </w:rPr>
  </w:style>
  <w:style w:type="paragraph" w:styleId="Zkladntext3">
    <w:name w:val="Body Text 3"/>
    <w:basedOn w:val="Normln"/>
    <w:link w:val="Zkladntext3Char"/>
    <w:uiPriority w:val="99"/>
    <w:unhideWhenUsed/>
    <w:rsid w:val="000749EC"/>
    <w:pPr>
      <w:shd w:val="clear" w:color="auto" w:fill="DEEAF6" w:themeFill="accent1" w:themeFillTint="33"/>
      <w:ind w:right="-456"/>
      <w:jc w:val="both"/>
    </w:pPr>
    <w:rPr>
      <w:rFonts w:asciiTheme="minorHAnsi" w:hAnsiTheme="minorHAnsi"/>
      <w:b/>
    </w:rPr>
  </w:style>
  <w:style w:type="character" w:customStyle="1" w:styleId="Zkladntext3Char">
    <w:name w:val="Základní text 3 Char"/>
    <w:basedOn w:val="Standardnpsmoodstavce"/>
    <w:link w:val="Zkladntext3"/>
    <w:uiPriority w:val="99"/>
    <w:rsid w:val="000749EC"/>
    <w:rPr>
      <w:rFonts w:eastAsia="Calibri" w:cs="Times New Roman"/>
      <w:b/>
      <w:color w:val="000000"/>
      <w:shd w:val="clear" w:color="auto" w:fill="DEEAF6" w:themeFill="accent1" w:themeFillTint="33"/>
    </w:rPr>
  </w:style>
  <w:style w:type="character" w:styleId="Odkaznakoment">
    <w:name w:val="annotation reference"/>
    <w:basedOn w:val="Standardnpsmoodstavce"/>
    <w:uiPriority w:val="99"/>
    <w:semiHidden/>
    <w:unhideWhenUsed/>
    <w:rsid w:val="00CB73F4"/>
    <w:rPr>
      <w:sz w:val="16"/>
      <w:szCs w:val="16"/>
    </w:rPr>
  </w:style>
  <w:style w:type="paragraph" w:styleId="Textkomente">
    <w:name w:val="annotation text"/>
    <w:basedOn w:val="Normln"/>
    <w:link w:val="TextkomenteChar"/>
    <w:uiPriority w:val="99"/>
    <w:unhideWhenUsed/>
    <w:rsid w:val="00CB73F4"/>
    <w:pPr>
      <w:spacing w:after="0" w:line="240" w:lineRule="auto"/>
    </w:pPr>
    <w:rPr>
      <w:szCs w:val="20"/>
    </w:rPr>
  </w:style>
  <w:style w:type="character" w:customStyle="1" w:styleId="TextkomenteChar">
    <w:name w:val="Text komentáře Char"/>
    <w:basedOn w:val="Standardnpsmoodstavce"/>
    <w:link w:val="Textkomente"/>
    <w:uiPriority w:val="99"/>
    <w:rsid w:val="00CB73F4"/>
    <w:rPr>
      <w:rFonts w:ascii="Calibri" w:eastAsia="Calibri" w:hAnsi="Calibri" w:cs="Times New Roman"/>
      <w:color w:val="000000"/>
      <w:szCs w:val="20"/>
    </w:rPr>
  </w:style>
  <w:style w:type="paragraph" w:styleId="Textbubliny">
    <w:name w:val="Balloon Text"/>
    <w:basedOn w:val="Normln"/>
    <w:link w:val="TextbublinyChar"/>
    <w:uiPriority w:val="99"/>
    <w:semiHidden/>
    <w:unhideWhenUsed/>
    <w:rsid w:val="00CB73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73F4"/>
    <w:rPr>
      <w:rFonts w:ascii="Segoe UI" w:eastAsia="Calibri" w:hAnsi="Segoe UI" w:cs="Segoe UI"/>
      <w:color w:val="000000"/>
      <w:sz w:val="18"/>
      <w:szCs w:val="18"/>
    </w:rPr>
  </w:style>
  <w:style w:type="paragraph" w:styleId="Pedmtkomente">
    <w:name w:val="annotation subject"/>
    <w:basedOn w:val="Textkomente"/>
    <w:next w:val="Textkomente"/>
    <w:link w:val="PedmtkomenteChar"/>
    <w:uiPriority w:val="99"/>
    <w:semiHidden/>
    <w:unhideWhenUsed/>
    <w:rsid w:val="00153C5F"/>
    <w:pPr>
      <w:spacing w:after="200"/>
    </w:pPr>
    <w:rPr>
      <w:b/>
      <w:bCs/>
      <w:sz w:val="20"/>
    </w:rPr>
  </w:style>
  <w:style w:type="character" w:customStyle="1" w:styleId="PedmtkomenteChar">
    <w:name w:val="Předmět komentáře Char"/>
    <w:basedOn w:val="TextkomenteChar"/>
    <w:link w:val="Pedmtkomente"/>
    <w:uiPriority w:val="99"/>
    <w:semiHidden/>
    <w:rsid w:val="00153C5F"/>
    <w:rPr>
      <w:rFonts w:ascii="Calibri" w:eastAsia="Calibri" w:hAnsi="Calibri" w:cs="Times New Roman"/>
      <w:b/>
      <w:bCs/>
      <w:color w:val="000000"/>
      <w:sz w:val="20"/>
      <w:szCs w:val="20"/>
    </w:rPr>
  </w:style>
  <w:style w:type="character" w:customStyle="1" w:styleId="value">
    <w:name w:val="value"/>
    <w:rsid w:val="00CD4CF9"/>
  </w:style>
  <w:style w:type="paragraph" w:styleId="Revize">
    <w:name w:val="Revision"/>
    <w:hidden/>
    <w:uiPriority w:val="99"/>
    <w:semiHidden/>
    <w:rsid w:val="007D5D69"/>
    <w:pPr>
      <w:spacing w:after="0" w:line="240" w:lineRule="auto"/>
    </w:pPr>
    <w:rPr>
      <w:rFonts w:ascii="Calibri" w:eastAsia="Calibri" w:hAnsi="Calibri" w:cs="Times New Roman"/>
      <w:color w:val="000000"/>
    </w:rPr>
  </w:style>
  <w:style w:type="paragraph" w:customStyle="1" w:styleId="Bnodstavec">
    <w:name w:val="Běžný odstavec"/>
    <w:basedOn w:val="Normln"/>
    <w:link w:val="BnodstavecChar"/>
    <w:qFormat/>
    <w:rsid w:val="008765DE"/>
    <w:pPr>
      <w:spacing w:before="120" w:after="120" w:line="360" w:lineRule="auto"/>
      <w:jc w:val="both"/>
    </w:pPr>
    <w:rPr>
      <w:rFonts w:ascii="Arial" w:eastAsia="Times New Roman" w:hAnsi="Arial" w:cs="Arial"/>
      <w:color w:val="auto"/>
      <w:sz w:val="20"/>
      <w:szCs w:val="20"/>
      <w:lang w:eastAsia="cs-CZ"/>
    </w:rPr>
  </w:style>
  <w:style w:type="character" w:customStyle="1" w:styleId="BnodstavecChar">
    <w:name w:val="Běžný odstavec Char"/>
    <w:basedOn w:val="Standardnpsmoodstavce"/>
    <w:link w:val="Bnodstavec"/>
    <w:rsid w:val="008765DE"/>
    <w:rPr>
      <w:rFonts w:ascii="Arial" w:eastAsia="Times New Roman" w:hAnsi="Arial" w:cs="Arial"/>
      <w:sz w:val="20"/>
      <w:szCs w:val="20"/>
      <w:lang w:eastAsia="cs-CZ"/>
    </w:rPr>
  </w:style>
  <w:style w:type="character" w:styleId="Nevyeenzmnka">
    <w:name w:val="Unresolved Mention"/>
    <w:basedOn w:val="Standardnpsmoodstavce"/>
    <w:uiPriority w:val="99"/>
    <w:semiHidden/>
    <w:unhideWhenUsed/>
    <w:rsid w:val="002F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0978">
      <w:bodyDiv w:val="1"/>
      <w:marLeft w:val="0"/>
      <w:marRight w:val="0"/>
      <w:marTop w:val="0"/>
      <w:marBottom w:val="0"/>
      <w:divBdr>
        <w:top w:val="none" w:sz="0" w:space="0" w:color="auto"/>
        <w:left w:val="none" w:sz="0" w:space="0" w:color="auto"/>
        <w:bottom w:val="none" w:sz="0" w:space="0" w:color="auto"/>
        <w:right w:val="none" w:sz="0" w:space="0" w:color="auto"/>
      </w:divBdr>
    </w:div>
    <w:div w:id="286353070">
      <w:bodyDiv w:val="1"/>
      <w:marLeft w:val="0"/>
      <w:marRight w:val="0"/>
      <w:marTop w:val="0"/>
      <w:marBottom w:val="0"/>
      <w:divBdr>
        <w:top w:val="none" w:sz="0" w:space="0" w:color="auto"/>
        <w:left w:val="none" w:sz="0" w:space="0" w:color="auto"/>
        <w:bottom w:val="none" w:sz="0" w:space="0" w:color="auto"/>
        <w:right w:val="none" w:sz="0" w:space="0" w:color="auto"/>
      </w:divBdr>
    </w:div>
    <w:div w:id="341513819">
      <w:bodyDiv w:val="1"/>
      <w:marLeft w:val="0"/>
      <w:marRight w:val="0"/>
      <w:marTop w:val="0"/>
      <w:marBottom w:val="0"/>
      <w:divBdr>
        <w:top w:val="none" w:sz="0" w:space="0" w:color="auto"/>
        <w:left w:val="none" w:sz="0" w:space="0" w:color="auto"/>
        <w:bottom w:val="none" w:sz="0" w:space="0" w:color="auto"/>
        <w:right w:val="none" w:sz="0" w:space="0" w:color="auto"/>
      </w:divBdr>
    </w:div>
    <w:div w:id="434785131">
      <w:bodyDiv w:val="1"/>
      <w:marLeft w:val="0"/>
      <w:marRight w:val="0"/>
      <w:marTop w:val="0"/>
      <w:marBottom w:val="0"/>
      <w:divBdr>
        <w:top w:val="none" w:sz="0" w:space="0" w:color="auto"/>
        <w:left w:val="none" w:sz="0" w:space="0" w:color="auto"/>
        <w:bottom w:val="none" w:sz="0" w:space="0" w:color="auto"/>
        <w:right w:val="none" w:sz="0" w:space="0" w:color="auto"/>
      </w:divBdr>
    </w:div>
    <w:div w:id="458299467">
      <w:bodyDiv w:val="1"/>
      <w:marLeft w:val="0"/>
      <w:marRight w:val="0"/>
      <w:marTop w:val="0"/>
      <w:marBottom w:val="0"/>
      <w:divBdr>
        <w:top w:val="none" w:sz="0" w:space="0" w:color="auto"/>
        <w:left w:val="none" w:sz="0" w:space="0" w:color="auto"/>
        <w:bottom w:val="none" w:sz="0" w:space="0" w:color="auto"/>
        <w:right w:val="none" w:sz="0" w:space="0" w:color="auto"/>
      </w:divBdr>
    </w:div>
    <w:div w:id="566182713">
      <w:bodyDiv w:val="1"/>
      <w:marLeft w:val="0"/>
      <w:marRight w:val="0"/>
      <w:marTop w:val="0"/>
      <w:marBottom w:val="0"/>
      <w:divBdr>
        <w:top w:val="none" w:sz="0" w:space="0" w:color="auto"/>
        <w:left w:val="none" w:sz="0" w:space="0" w:color="auto"/>
        <w:bottom w:val="none" w:sz="0" w:space="0" w:color="auto"/>
        <w:right w:val="none" w:sz="0" w:space="0" w:color="auto"/>
      </w:divBdr>
    </w:div>
    <w:div w:id="614094796">
      <w:bodyDiv w:val="1"/>
      <w:marLeft w:val="0"/>
      <w:marRight w:val="0"/>
      <w:marTop w:val="0"/>
      <w:marBottom w:val="0"/>
      <w:divBdr>
        <w:top w:val="none" w:sz="0" w:space="0" w:color="auto"/>
        <w:left w:val="none" w:sz="0" w:space="0" w:color="auto"/>
        <w:bottom w:val="none" w:sz="0" w:space="0" w:color="auto"/>
        <w:right w:val="none" w:sz="0" w:space="0" w:color="auto"/>
      </w:divBdr>
    </w:div>
    <w:div w:id="677269515">
      <w:bodyDiv w:val="1"/>
      <w:marLeft w:val="0"/>
      <w:marRight w:val="0"/>
      <w:marTop w:val="0"/>
      <w:marBottom w:val="0"/>
      <w:divBdr>
        <w:top w:val="none" w:sz="0" w:space="0" w:color="auto"/>
        <w:left w:val="none" w:sz="0" w:space="0" w:color="auto"/>
        <w:bottom w:val="none" w:sz="0" w:space="0" w:color="auto"/>
        <w:right w:val="none" w:sz="0" w:space="0" w:color="auto"/>
      </w:divBdr>
    </w:div>
    <w:div w:id="834607563">
      <w:bodyDiv w:val="1"/>
      <w:marLeft w:val="0"/>
      <w:marRight w:val="0"/>
      <w:marTop w:val="0"/>
      <w:marBottom w:val="0"/>
      <w:divBdr>
        <w:top w:val="none" w:sz="0" w:space="0" w:color="auto"/>
        <w:left w:val="none" w:sz="0" w:space="0" w:color="auto"/>
        <w:bottom w:val="none" w:sz="0" w:space="0" w:color="auto"/>
        <w:right w:val="none" w:sz="0" w:space="0" w:color="auto"/>
      </w:divBdr>
    </w:div>
    <w:div w:id="878786647">
      <w:bodyDiv w:val="1"/>
      <w:marLeft w:val="0"/>
      <w:marRight w:val="0"/>
      <w:marTop w:val="0"/>
      <w:marBottom w:val="0"/>
      <w:divBdr>
        <w:top w:val="none" w:sz="0" w:space="0" w:color="auto"/>
        <w:left w:val="none" w:sz="0" w:space="0" w:color="auto"/>
        <w:bottom w:val="none" w:sz="0" w:space="0" w:color="auto"/>
        <w:right w:val="none" w:sz="0" w:space="0" w:color="auto"/>
      </w:divBdr>
    </w:div>
    <w:div w:id="1019352174">
      <w:bodyDiv w:val="1"/>
      <w:marLeft w:val="0"/>
      <w:marRight w:val="0"/>
      <w:marTop w:val="0"/>
      <w:marBottom w:val="0"/>
      <w:divBdr>
        <w:top w:val="none" w:sz="0" w:space="0" w:color="auto"/>
        <w:left w:val="none" w:sz="0" w:space="0" w:color="auto"/>
        <w:bottom w:val="none" w:sz="0" w:space="0" w:color="auto"/>
        <w:right w:val="none" w:sz="0" w:space="0" w:color="auto"/>
      </w:divBdr>
    </w:div>
    <w:div w:id="1261644569">
      <w:bodyDiv w:val="1"/>
      <w:marLeft w:val="0"/>
      <w:marRight w:val="0"/>
      <w:marTop w:val="0"/>
      <w:marBottom w:val="0"/>
      <w:divBdr>
        <w:top w:val="none" w:sz="0" w:space="0" w:color="auto"/>
        <w:left w:val="none" w:sz="0" w:space="0" w:color="auto"/>
        <w:bottom w:val="none" w:sz="0" w:space="0" w:color="auto"/>
        <w:right w:val="none" w:sz="0" w:space="0" w:color="auto"/>
      </w:divBdr>
    </w:div>
    <w:div w:id="1352344171">
      <w:bodyDiv w:val="1"/>
      <w:marLeft w:val="0"/>
      <w:marRight w:val="0"/>
      <w:marTop w:val="0"/>
      <w:marBottom w:val="0"/>
      <w:divBdr>
        <w:top w:val="none" w:sz="0" w:space="0" w:color="auto"/>
        <w:left w:val="none" w:sz="0" w:space="0" w:color="auto"/>
        <w:bottom w:val="none" w:sz="0" w:space="0" w:color="auto"/>
        <w:right w:val="none" w:sz="0" w:space="0" w:color="auto"/>
      </w:divBdr>
    </w:div>
    <w:div w:id="1378235821">
      <w:bodyDiv w:val="1"/>
      <w:marLeft w:val="0"/>
      <w:marRight w:val="0"/>
      <w:marTop w:val="0"/>
      <w:marBottom w:val="0"/>
      <w:divBdr>
        <w:top w:val="none" w:sz="0" w:space="0" w:color="auto"/>
        <w:left w:val="none" w:sz="0" w:space="0" w:color="auto"/>
        <w:bottom w:val="none" w:sz="0" w:space="0" w:color="auto"/>
        <w:right w:val="none" w:sz="0" w:space="0" w:color="auto"/>
      </w:divBdr>
    </w:div>
    <w:div w:id="1406298705">
      <w:bodyDiv w:val="1"/>
      <w:marLeft w:val="0"/>
      <w:marRight w:val="0"/>
      <w:marTop w:val="0"/>
      <w:marBottom w:val="0"/>
      <w:divBdr>
        <w:top w:val="none" w:sz="0" w:space="0" w:color="auto"/>
        <w:left w:val="none" w:sz="0" w:space="0" w:color="auto"/>
        <w:bottom w:val="none" w:sz="0" w:space="0" w:color="auto"/>
        <w:right w:val="none" w:sz="0" w:space="0" w:color="auto"/>
      </w:divBdr>
    </w:div>
    <w:div w:id="1471749989">
      <w:bodyDiv w:val="1"/>
      <w:marLeft w:val="0"/>
      <w:marRight w:val="0"/>
      <w:marTop w:val="0"/>
      <w:marBottom w:val="0"/>
      <w:divBdr>
        <w:top w:val="none" w:sz="0" w:space="0" w:color="auto"/>
        <w:left w:val="none" w:sz="0" w:space="0" w:color="auto"/>
        <w:bottom w:val="none" w:sz="0" w:space="0" w:color="auto"/>
        <w:right w:val="none" w:sz="0" w:space="0" w:color="auto"/>
      </w:divBdr>
    </w:div>
    <w:div w:id="19432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derarena.cz/profil/detail.jsf?identifikator=ustmol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19C07-026B-4E2F-BF97-CFE90840A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3ED9C-318B-4DF5-877E-8F40264703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518e5-3586-4e28-a4b0-42c89f704688"/>
    <ds:schemaRef ds:uri="9a61d8df-3f63-45b1-8d77-c9158ac84b49"/>
    <ds:schemaRef ds:uri="http://www.w3.org/XML/1998/namespace"/>
    <ds:schemaRef ds:uri="http://purl.org/dc/dcmitype/"/>
  </ds:schemaRefs>
</ds:datastoreItem>
</file>

<file path=customXml/itemProps3.xml><?xml version="1.0" encoding="utf-8"?>
<ds:datastoreItem xmlns:ds="http://schemas.openxmlformats.org/officeDocument/2006/customXml" ds:itemID="{5A8F408F-3A5A-4EF7-A198-25663AB4DD50}">
  <ds:schemaRefs>
    <ds:schemaRef ds:uri="http://schemas.microsoft.com/sharepoint/v3/contenttype/forms"/>
  </ds:schemaRefs>
</ds:datastoreItem>
</file>

<file path=customXml/itemProps4.xml><?xml version="1.0" encoding="utf-8"?>
<ds:datastoreItem xmlns:ds="http://schemas.openxmlformats.org/officeDocument/2006/customXml" ds:itemID="{7B84D2AF-9D3E-4991-AE73-F6B4C371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3083</Words>
  <Characters>17483</Characters>
  <Application>Microsoft Office Word</Application>
  <DocSecurity>0</DocSecurity>
  <Lines>485</Lines>
  <Paragraphs>250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Vladimira</cp:lastModifiedBy>
  <cp:revision>2</cp:revision>
  <dcterms:created xsi:type="dcterms:W3CDTF">2025-03-06T11:56:00Z</dcterms:created>
  <dcterms:modified xsi:type="dcterms:W3CDTF">2025-03-06T11:56:00Z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