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731A" w14:textId="62057CC8" w:rsidR="00CC1A76" w:rsidRDefault="00630747" w:rsidP="00CC1A76">
      <w:pPr>
        <w:pStyle w:val="Zhlav"/>
        <w:tabs>
          <w:tab w:val="clear" w:pos="4536"/>
          <w:tab w:val="clear" w:pos="9072"/>
          <w:tab w:val="left" w:pos="1260"/>
        </w:tabs>
        <w:ind w:right="-225"/>
        <w:jc w:val="both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Č</w:t>
      </w:r>
      <w:r w:rsidR="001504FE">
        <w:rPr>
          <w:rFonts w:cs="Arial"/>
          <w:color w:val="000000"/>
          <w:szCs w:val="18"/>
        </w:rPr>
        <w:t xml:space="preserve">. </w:t>
      </w:r>
      <w:r>
        <w:rPr>
          <w:rFonts w:cs="Arial"/>
          <w:color w:val="000000"/>
          <w:szCs w:val="18"/>
        </w:rPr>
        <w:t>j</w:t>
      </w:r>
      <w:r w:rsidR="001504FE">
        <w:rPr>
          <w:rFonts w:cs="Arial"/>
          <w:color w:val="000000"/>
          <w:szCs w:val="18"/>
        </w:rPr>
        <w:t>.</w:t>
      </w:r>
      <w:r>
        <w:rPr>
          <w:rFonts w:cs="Arial"/>
          <w:color w:val="000000"/>
          <w:szCs w:val="18"/>
        </w:rPr>
        <w:tab/>
      </w:r>
      <w:r w:rsidR="00CC1A76">
        <w:rPr>
          <w:rFonts w:cs="Arial"/>
          <w:color w:val="000000"/>
          <w:szCs w:val="18"/>
        </w:rPr>
        <w:t xml:space="preserve"> </w:t>
      </w:r>
      <w:r w:rsidR="00987B79" w:rsidRPr="00987B79">
        <w:rPr>
          <w:rFonts w:cs="Arial"/>
          <w:color w:val="000000"/>
          <w:szCs w:val="18"/>
        </w:rPr>
        <w:t>SZ MMHK/</w:t>
      </w:r>
      <w:r w:rsidR="00AE3F2C" w:rsidRPr="00811B3B">
        <w:rPr>
          <w:rFonts w:cs="Arial"/>
          <w:snapToGrid w:val="0"/>
          <w:szCs w:val="20"/>
        </w:rPr>
        <w:t>695595</w:t>
      </w:r>
      <w:r w:rsidR="00987B79" w:rsidRPr="00987B79">
        <w:rPr>
          <w:rFonts w:cs="Arial"/>
          <w:color w:val="000000"/>
          <w:szCs w:val="18"/>
        </w:rPr>
        <w:t>/2024</w:t>
      </w:r>
    </w:p>
    <w:p w14:paraId="73CE75CC" w14:textId="77777777" w:rsidR="00CC1A76" w:rsidRDefault="00CC1A76" w:rsidP="00CC1A76">
      <w:pPr>
        <w:pStyle w:val="Textkomente"/>
        <w:jc w:val="center"/>
        <w:rPr>
          <w:rFonts w:ascii="Arial" w:hAnsi="Arial" w:cs="Arial"/>
          <w:sz w:val="24"/>
          <w:szCs w:val="24"/>
        </w:rPr>
      </w:pPr>
    </w:p>
    <w:p w14:paraId="7E7F7CCA" w14:textId="77777777" w:rsidR="00AE3F2C" w:rsidRDefault="00AE3F2C" w:rsidP="00CC1A76">
      <w:pPr>
        <w:pStyle w:val="Textkomente"/>
        <w:jc w:val="center"/>
        <w:rPr>
          <w:rFonts w:ascii="Arial" w:hAnsi="Arial" w:cs="Arial"/>
          <w:sz w:val="24"/>
          <w:szCs w:val="24"/>
        </w:rPr>
      </w:pPr>
    </w:p>
    <w:p w14:paraId="528A0CA4" w14:textId="77777777" w:rsidR="00CC1A76" w:rsidRPr="00E33633" w:rsidRDefault="00CC1A76" w:rsidP="00CC1A76">
      <w:pPr>
        <w:pStyle w:val="Textkomente"/>
        <w:jc w:val="center"/>
        <w:rPr>
          <w:rFonts w:ascii="Arial" w:hAnsi="Arial" w:cs="Arial"/>
          <w:sz w:val="24"/>
          <w:szCs w:val="24"/>
        </w:rPr>
      </w:pPr>
      <w:r w:rsidRPr="00E33633">
        <w:rPr>
          <w:rFonts w:ascii="Arial" w:hAnsi="Arial" w:cs="Arial"/>
          <w:sz w:val="24"/>
          <w:szCs w:val="24"/>
        </w:rPr>
        <w:t>Technická specifikace dodávaného plnění</w:t>
      </w:r>
    </w:p>
    <w:p w14:paraId="1513E166" w14:textId="77777777" w:rsidR="00CC1A76" w:rsidRDefault="00CC1A76" w:rsidP="00CC1A76">
      <w:pPr>
        <w:keepLines/>
        <w:tabs>
          <w:tab w:val="num" w:pos="567"/>
        </w:tabs>
        <w:spacing w:before="120"/>
        <w:ind w:left="567" w:hanging="567"/>
        <w:jc w:val="both"/>
        <w:rPr>
          <w:rFonts w:cs="Arial"/>
        </w:rPr>
      </w:pPr>
    </w:p>
    <w:p w14:paraId="73946731" w14:textId="2F4F8AAC" w:rsidR="001504FE" w:rsidRDefault="007741AE" w:rsidP="00CC1A76">
      <w:pPr>
        <w:keepLines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bude plnit </w:t>
      </w:r>
      <w:r w:rsidR="00BA00E9">
        <w:rPr>
          <w:rFonts w:cs="Arial"/>
          <w:szCs w:val="20"/>
        </w:rPr>
        <w:t xml:space="preserve">veřejnou zakázku s názvem </w:t>
      </w:r>
      <w:r w:rsidR="00BA00E9" w:rsidRPr="00BA00E9">
        <w:rPr>
          <w:rFonts w:cs="Arial"/>
          <w:szCs w:val="20"/>
        </w:rPr>
        <w:t>D</w:t>
      </w:r>
      <w:r w:rsidR="00BA00E9">
        <w:rPr>
          <w:rFonts w:cs="Arial"/>
          <w:szCs w:val="20"/>
        </w:rPr>
        <w:t>odávka elektromobilu pro technickou činnost</w:t>
      </w:r>
      <w:r w:rsidR="00BA00E9" w:rsidRPr="00BA00E9">
        <w:rPr>
          <w:rFonts w:cs="Arial"/>
          <w:szCs w:val="20"/>
        </w:rPr>
        <w:t xml:space="preserve"> M</w:t>
      </w:r>
      <w:r w:rsidR="00BA00E9">
        <w:rPr>
          <w:rFonts w:cs="Arial"/>
          <w:szCs w:val="20"/>
        </w:rPr>
        <w:t xml:space="preserve">ěstské policie </w:t>
      </w:r>
      <w:r w:rsidR="00BA00E9" w:rsidRPr="00BA00E9">
        <w:rPr>
          <w:rFonts w:cs="Arial"/>
          <w:szCs w:val="20"/>
        </w:rPr>
        <w:t>H</w:t>
      </w:r>
      <w:r w:rsidR="00BA00E9">
        <w:rPr>
          <w:rFonts w:cs="Arial"/>
          <w:szCs w:val="20"/>
        </w:rPr>
        <w:t>radec</w:t>
      </w:r>
      <w:r w:rsidR="00BA00E9" w:rsidRPr="00BA00E9">
        <w:rPr>
          <w:rFonts w:cs="Arial"/>
          <w:szCs w:val="20"/>
        </w:rPr>
        <w:t xml:space="preserve"> K</w:t>
      </w:r>
      <w:r w:rsidR="00BA00E9">
        <w:rPr>
          <w:rFonts w:cs="Arial"/>
          <w:szCs w:val="20"/>
        </w:rPr>
        <w:t xml:space="preserve">rálové </w:t>
      </w:r>
      <w:r>
        <w:rPr>
          <w:rFonts w:cs="Arial"/>
          <w:szCs w:val="20"/>
        </w:rPr>
        <w:t>vozidl</w:t>
      </w:r>
      <w:r w:rsidR="00B85C5E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</w:t>
      </w:r>
      <w:r w:rsidR="001504FE">
        <w:rPr>
          <w:rFonts w:cs="Arial"/>
          <w:szCs w:val="20"/>
        </w:rPr>
        <w:t xml:space="preserve">zn. </w:t>
      </w:r>
      <w:r w:rsidR="008268A1" w:rsidRPr="008268A1">
        <w:rPr>
          <w:rFonts w:cs="Arial"/>
          <w:szCs w:val="20"/>
        </w:rPr>
        <w:t xml:space="preserve">Toyota </w:t>
      </w:r>
      <w:proofErr w:type="spellStart"/>
      <w:r w:rsidR="008268A1" w:rsidRPr="008268A1">
        <w:rPr>
          <w:rFonts w:cs="Arial"/>
          <w:szCs w:val="20"/>
        </w:rPr>
        <w:t>Proace</w:t>
      </w:r>
      <w:proofErr w:type="spellEnd"/>
      <w:r w:rsidR="008268A1" w:rsidRPr="008268A1">
        <w:rPr>
          <w:rFonts w:cs="Arial"/>
          <w:szCs w:val="20"/>
        </w:rPr>
        <w:t xml:space="preserve"> City </w:t>
      </w:r>
      <w:proofErr w:type="spellStart"/>
      <w:r w:rsidR="008268A1" w:rsidRPr="008268A1">
        <w:rPr>
          <w:rFonts w:cs="Arial"/>
          <w:szCs w:val="20"/>
        </w:rPr>
        <w:t>verso</w:t>
      </w:r>
      <w:proofErr w:type="spellEnd"/>
      <w:r w:rsidR="008268A1" w:rsidRPr="008268A1">
        <w:rPr>
          <w:rFonts w:cs="Arial"/>
          <w:szCs w:val="20"/>
        </w:rPr>
        <w:t xml:space="preserve"> EV</w:t>
      </w:r>
      <w:r w:rsidR="00B85C5E">
        <w:rPr>
          <w:rFonts w:cs="Arial"/>
          <w:szCs w:val="20"/>
        </w:rPr>
        <w:t>,</w:t>
      </w:r>
    </w:p>
    <w:p w14:paraId="36BAB629" w14:textId="0AAC3C76" w:rsidR="00CC1A76" w:rsidRPr="00E33633" w:rsidRDefault="00B85C5E" w:rsidP="00CC1A76">
      <w:pPr>
        <w:keepLines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které</w:t>
      </w:r>
      <w:r w:rsidR="001504FE">
        <w:rPr>
          <w:rFonts w:cs="Arial"/>
          <w:szCs w:val="20"/>
        </w:rPr>
        <w:t xml:space="preserve"> </w:t>
      </w:r>
      <w:r w:rsidR="00CC1A76">
        <w:rPr>
          <w:rFonts w:cs="Arial"/>
          <w:szCs w:val="20"/>
        </w:rPr>
        <w:t>musí splňovat všechny zákonné požadavky pro jejich uvedení na trh a dále musí mít tyto parametry:</w:t>
      </w:r>
    </w:p>
    <w:p w14:paraId="33EB0DE6" w14:textId="77777777" w:rsidR="00CC1A76" w:rsidRDefault="00CC1A76" w:rsidP="00CC1A76">
      <w:pPr>
        <w:ind w:left="720"/>
        <w:jc w:val="both"/>
        <w:rPr>
          <w:rFonts w:cs="Arial"/>
          <w:szCs w:val="20"/>
        </w:rPr>
      </w:pPr>
    </w:p>
    <w:p w14:paraId="0C98237B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elektrický motor</w:t>
      </w:r>
    </w:p>
    <w:p w14:paraId="4395EA65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minimální výkon motoru 95 kWh</w:t>
      </w:r>
    </w:p>
    <w:p w14:paraId="694DEDD2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5dvéřový</w:t>
      </w:r>
    </w:p>
    <w:p w14:paraId="6DA975EA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 xml:space="preserve">5místný </w:t>
      </w:r>
    </w:p>
    <w:p w14:paraId="191D900A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 xml:space="preserve">kapacita baterie minimálně 120 </w:t>
      </w:r>
      <w:proofErr w:type="spellStart"/>
      <w:r w:rsidRPr="006B1E78">
        <w:rPr>
          <w:rFonts w:cs="Arial"/>
          <w:szCs w:val="20"/>
        </w:rPr>
        <w:t>Ah</w:t>
      </w:r>
      <w:proofErr w:type="spellEnd"/>
    </w:p>
    <w:p w14:paraId="1E2B9731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 xml:space="preserve">minimální dojezd </w:t>
      </w:r>
      <w:r>
        <w:rPr>
          <w:rFonts w:cs="Arial"/>
          <w:szCs w:val="20"/>
        </w:rPr>
        <w:t xml:space="preserve">dle </w:t>
      </w:r>
      <w:r>
        <w:rPr>
          <w:rFonts w:cs="Arial"/>
        </w:rPr>
        <w:t xml:space="preserve">WLTP </w:t>
      </w:r>
      <w:r w:rsidRPr="006B1E78">
        <w:rPr>
          <w:rFonts w:cs="Arial"/>
          <w:szCs w:val="20"/>
        </w:rPr>
        <w:t>250 km</w:t>
      </w:r>
    </w:p>
    <w:p w14:paraId="0953F830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minimální délka 4700 mm</w:t>
      </w:r>
    </w:p>
    <w:p w14:paraId="7565048E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minimální šířka 1800 mm</w:t>
      </w:r>
    </w:p>
    <w:p w14:paraId="3F6CA17D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kapacita zavazadlového prostoru minimálně  1000l</w:t>
      </w:r>
    </w:p>
    <w:p w14:paraId="457C1373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elektronický stabilizační systém (ESP nebo ESC včetně ABS)</w:t>
      </w:r>
    </w:p>
    <w:p w14:paraId="4402F0DA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airbag pro řidiče i spolujezdce (boční airbagy vpředu, hlavové airbagy)</w:t>
      </w:r>
    </w:p>
    <w:p w14:paraId="3FDEBF60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centrální zamykání s dálkovým ovládáním (imobilizér)</w:t>
      </w:r>
    </w:p>
    <w:p w14:paraId="5F609A18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klimatizace automatická</w:t>
      </w:r>
    </w:p>
    <w:p w14:paraId="18046ADB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rádio s konektivitou</w:t>
      </w:r>
    </w:p>
    <w:p w14:paraId="7C8408C1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výškově a podélně stavitelný volant</w:t>
      </w:r>
    </w:p>
    <w:p w14:paraId="7050D2F7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vyhřívaná sedadla řidiče a spolujezdce</w:t>
      </w:r>
    </w:p>
    <w:p w14:paraId="67BA3B80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palubní počítač</w:t>
      </w:r>
    </w:p>
    <w:p w14:paraId="6E897B62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elektricky ovládaná vnější zrcátka</w:t>
      </w:r>
    </w:p>
    <w:p w14:paraId="2B4F4F4C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automatické spínání světel</w:t>
      </w:r>
    </w:p>
    <w:p w14:paraId="1CA1D148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minimálně se dvěma elektricky ovládanými okny – řidič a spolujezdec</w:t>
      </w:r>
    </w:p>
    <w:p w14:paraId="06E67341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dvě sady kol, letní na hliníkových discích + zimní na plechových discích s kryty kol</w:t>
      </w:r>
    </w:p>
    <w:p w14:paraId="51E02BA6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povinná výbava podle platné legislativy</w:t>
      </w:r>
    </w:p>
    <w:p w14:paraId="1FF7717F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gumové koberce</w:t>
      </w:r>
    </w:p>
    <w:p w14:paraId="72C9E814" w14:textId="77777777" w:rsidR="00B85C5E" w:rsidRPr="006B1E78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gumová vana do kufru</w:t>
      </w:r>
    </w:p>
    <w:p w14:paraId="46D94A64" w14:textId="77777777" w:rsidR="00B85C5E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6B1E78">
        <w:rPr>
          <w:rFonts w:cs="Arial"/>
          <w:szCs w:val="20"/>
        </w:rPr>
        <w:t>tažné zařízení</w:t>
      </w:r>
    </w:p>
    <w:p w14:paraId="6E853D85" w14:textId="21C6D479" w:rsidR="00B85C5E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 w:rsidRPr="00E72122">
        <w:rPr>
          <w:rFonts w:cs="Arial"/>
          <w:szCs w:val="20"/>
        </w:rPr>
        <w:t>max</w:t>
      </w:r>
      <w:r>
        <w:rPr>
          <w:rFonts w:cs="Arial"/>
          <w:szCs w:val="20"/>
        </w:rPr>
        <w:t>imální</w:t>
      </w:r>
      <w:r w:rsidRPr="00E72122">
        <w:rPr>
          <w:rFonts w:cs="Arial"/>
          <w:szCs w:val="20"/>
        </w:rPr>
        <w:t xml:space="preserve"> nájezd 5.000 km</w:t>
      </w:r>
    </w:p>
    <w:p w14:paraId="6ED14F22" w14:textId="5716CD78" w:rsidR="00B85C5E" w:rsidRDefault="00B85C5E" w:rsidP="00B85C5E">
      <w:pPr>
        <w:numPr>
          <w:ilvl w:val="0"/>
          <w:numId w:val="6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rok výroby 2022 či novější</w:t>
      </w:r>
    </w:p>
    <w:p w14:paraId="1907B360" w14:textId="77777777" w:rsidR="00B85C5E" w:rsidRDefault="00B85C5E" w:rsidP="00B85C5E">
      <w:pPr>
        <w:ind w:left="720"/>
        <w:jc w:val="both"/>
        <w:rPr>
          <w:rFonts w:cs="Arial"/>
          <w:szCs w:val="20"/>
        </w:rPr>
      </w:pPr>
    </w:p>
    <w:p w14:paraId="301B3981" w14:textId="77777777" w:rsidR="001504FE" w:rsidRDefault="001504FE" w:rsidP="00B85C5E">
      <w:pPr>
        <w:jc w:val="both"/>
      </w:pPr>
    </w:p>
    <w:p w14:paraId="6573ED58" w14:textId="77777777" w:rsidR="00B85C5E" w:rsidRPr="00195FDF" w:rsidRDefault="00B85C5E" w:rsidP="00B85C5E">
      <w:pPr>
        <w:pStyle w:val="Textkomente"/>
        <w:rPr>
          <w:rFonts w:ascii="Arial" w:hAnsi="Arial" w:cs="Arial"/>
        </w:rPr>
      </w:pPr>
    </w:p>
    <w:p w14:paraId="2B65444D" w14:textId="0E5E6434" w:rsidR="00B85C5E" w:rsidRPr="00195FDF" w:rsidRDefault="00B85C5E" w:rsidP="008268A1">
      <w:pPr>
        <w:pStyle w:val="Textkomente"/>
        <w:ind w:firstLine="360"/>
        <w:rPr>
          <w:rFonts w:ascii="Arial" w:hAnsi="Arial" w:cs="Arial"/>
        </w:rPr>
      </w:pPr>
      <w:r w:rsidRPr="00195FDF">
        <w:rPr>
          <w:rFonts w:ascii="Arial" w:hAnsi="Arial" w:cs="Arial"/>
        </w:rPr>
        <w:t>V</w:t>
      </w:r>
      <w:r w:rsidR="008268A1" w:rsidRPr="008268A1">
        <w:rPr>
          <w:rFonts w:ascii="Arial" w:hAnsi="Arial" w:cs="Arial"/>
        </w:rPr>
        <w:t xml:space="preserve"> </w:t>
      </w:r>
      <w:r w:rsidR="008268A1" w:rsidRPr="00195FDF">
        <w:rPr>
          <w:rFonts w:ascii="Arial" w:hAnsi="Arial" w:cs="Arial"/>
        </w:rPr>
        <w:t>Hradci Králové</w:t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</w:r>
      <w:r w:rsidRPr="00195FDF">
        <w:rPr>
          <w:rFonts w:ascii="Arial" w:hAnsi="Arial" w:cs="Arial"/>
        </w:rPr>
        <w:tab/>
      </w:r>
      <w:r w:rsidR="008268A1">
        <w:rPr>
          <w:rFonts w:ascii="Arial" w:hAnsi="Arial" w:cs="Arial"/>
        </w:rPr>
        <w:tab/>
      </w:r>
      <w:r w:rsidR="008268A1">
        <w:rPr>
          <w:rFonts w:ascii="Arial" w:hAnsi="Arial" w:cs="Arial"/>
        </w:rPr>
        <w:tab/>
      </w:r>
      <w:r w:rsidRPr="00195FDF">
        <w:rPr>
          <w:rFonts w:ascii="Arial" w:hAnsi="Arial" w:cs="Arial"/>
        </w:rPr>
        <w:t xml:space="preserve">V Hradci Králové </w:t>
      </w:r>
    </w:p>
    <w:p w14:paraId="66FA170F" w14:textId="77777777" w:rsidR="00B85C5E" w:rsidRPr="00195FDF" w:rsidRDefault="00B85C5E" w:rsidP="00B85C5E">
      <w:pPr>
        <w:jc w:val="center"/>
        <w:rPr>
          <w:rFonts w:cs="Arial"/>
          <w:szCs w:val="20"/>
        </w:rPr>
      </w:pPr>
    </w:p>
    <w:p w14:paraId="23539988" w14:textId="77777777" w:rsidR="00B85C5E" w:rsidRDefault="00B85C5E" w:rsidP="00B85C5E">
      <w:pPr>
        <w:jc w:val="center"/>
        <w:rPr>
          <w:rFonts w:cs="Arial"/>
          <w:szCs w:val="20"/>
        </w:rPr>
      </w:pPr>
    </w:p>
    <w:p w14:paraId="5935AC47" w14:textId="77777777" w:rsidR="00B85C5E" w:rsidRPr="00195FDF" w:rsidRDefault="00B85C5E" w:rsidP="00B85C5E">
      <w:pPr>
        <w:rPr>
          <w:rFonts w:cs="Arial"/>
          <w:szCs w:val="20"/>
        </w:rPr>
      </w:pPr>
      <w:r w:rsidRPr="00195FDF">
        <w:rPr>
          <w:rFonts w:cs="Arial"/>
          <w:szCs w:val="20"/>
        </w:rPr>
        <w:t xml:space="preserve">        za prodávajícího</w:t>
      </w:r>
      <w:r>
        <w:rPr>
          <w:rFonts w:cs="Arial"/>
          <w:szCs w:val="20"/>
        </w:rPr>
        <w:t>:</w:t>
      </w:r>
      <w:r w:rsidRPr="00195FDF">
        <w:rPr>
          <w:rFonts w:cs="Arial"/>
          <w:szCs w:val="20"/>
        </w:rPr>
        <w:tab/>
      </w:r>
      <w:r w:rsidRPr="00195FDF">
        <w:rPr>
          <w:rFonts w:cs="Arial"/>
          <w:szCs w:val="20"/>
        </w:rPr>
        <w:tab/>
        <w:t xml:space="preserve"> </w:t>
      </w:r>
      <w:r w:rsidRPr="00195FDF">
        <w:rPr>
          <w:rFonts w:cs="Arial"/>
          <w:szCs w:val="20"/>
        </w:rPr>
        <w:tab/>
        <w:t xml:space="preserve">         </w:t>
      </w:r>
      <w:r w:rsidRPr="00195FDF">
        <w:rPr>
          <w:rFonts w:cs="Arial"/>
          <w:szCs w:val="20"/>
        </w:rPr>
        <w:tab/>
        <w:t xml:space="preserve">                          </w:t>
      </w:r>
      <w:r>
        <w:rPr>
          <w:rFonts w:cs="Arial"/>
          <w:szCs w:val="20"/>
        </w:rPr>
        <w:tab/>
      </w:r>
      <w:r w:rsidRPr="00195FDF">
        <w:rPr>
          <w:rFonts w:cs="Arial"/>
          <w:szCs w:val="20"/>
        </w:rPr>
        <w:t>za kupujícího</w:t>
      </w:r>
      <w:r>
        <w:rPr>
          <w:rFonts w:cs="Arial"/>
          <w:szCs w:val="20"/>
        </w:rPr>
        <w:t>:</w:t>
      </w:r>
    </w:p>
    <w:p w14:paraId="7B1F10A2" w14:textId="77777777" w:rsidR="00B85C5E" w:rsidRDefault="00B85C5E" w:rsidP="00B85C5E">
      <w:pPr>
        <w:jc w:val="center"/>
        <w:rPr>
          <w:rFonts w:cs="Arial"/>
          <w:szCs w:val="20"/>
        </w:rPr>
      </w:pPr>
    </w:p>
    <w:p w14:paraId="71CE05D1" w14:textId="77777777" w:rsidR="00B85C5E" w:rsidRPr="00195FDF" w:rsidRDefault="00B85C5E" w:rsidP="00B85C5E">
      <w:pPr>
        <w:jc w:val="center"/>
        <w:rPr>
          <w:rFonts w:cs="Arial"/>
          <w:szCs w:val="20"/>
        </w:rPr>
      </w:pPr>
    </w:p>
    <w:p w14:paraId="07C22395" w14:textId="77777777" w:rsidR="00B85C5E" w:rsidRPr="00195FDF" w:rsidRDefault="00B85C5E" w:rsidP="00B85C5E">
      <w:pPr>
        <w:jc w:val="center"/>
        <w:rPr>
          <w:rFonts w:cs="Arial"/>
          <w:szCs w:val="20"/>
        </w:rPr>
      </w:pPr>
    </w:p>
    <w:p w14:paraId="3DDBB9F6" w14:textId="77777777" w:rsidR="00B85C5E" w:rsidRPr="00195FDF" w:rsidRDefault="00B85C5E" w:rsidP="00B85C5E">
      <w:pPr>
        <w:jc w:val="center"/>
        <w:rPr>
          <w:rFonts w:cs="Arial"/>
          <w:b/>
          <w:szCs w:val="20"/>
        </w:rPr>
      </w:pPr>
    </w:p>
    <w:p w14:paraId="3179DA00" w14:textId="77777777" w:rsidR="00B85C5E" w:rsidRPr="00195FDF" w:rsidRDefault="00B85C5E" w:rsidP="00B85C5E">
      <w:pPr>
        <w:rPr>
          <w:rFonts w:cs="Arial"/>
          <w:b/>
          <w:szCs w:val="20"/>
        </w:rPr>
      </w:pPr>
      <w:r w:rsidRPr="00195FDF">
        <w:rPr>
          <w:rFonts w:cs="Arial"/>
          <w:szCs w:val="20"/>
        </w:rPr>
        <w:t xml:space="preserve">...................................................                                         </w:t>
      </w:r>
      <w:r>
        <w:rPr>
          <w:rFonts w:cs="Arial"/>
          <w:szCs w:val="20"/>
        </w:rPr>
        <w:t xml:space="preserve">      </w:t>
      </w:r>
      <w:r w:rsidRPr="00195FDF">
        <w:rPr>
          <w:rFonts w:cs="Arial"/>
          <w:szCs w:val="20"/>
        </w:rPr>
        <w:t>....................</w:t>
      </w:r>
      <w:r>
        <w:rPr>
          <w:rFonts w:cs="Arial"/>
          <w:szCs w:val="20"/>
        </w:rPr>
        <w:t>......</w:t>
      </w:r>
      <w:r w:rsidRPr="00195FDF">
        <w:rPr>
          <w:rFonts w:cs="Arial"/>
          <w:szCs w:val="20"/>
        </w:rPr>
        <w:t>...............................</w:t>
      </w:r>
    </w:p>
    <w:p w14:paraId="2AACFE5B" w14:textId="77777777" w:rsidR="00B85C5E" w:rsidRDefault="00B85C5E" w:rsidP="00B85C5E">
      <w:pPr>
        <w:rPr>
          <w:rFonts w:cs="Arial"/>
          <w:szCs w:val="20"/>
        </w:rPr>
      </w:pPr>
      <w:r>
        <w:rPr>
          <w:rFonts w:cs="Arial"/>
          <w:kern w:val="28"/>
          <w:szCs w:val="20"/>
        </w:rPr>
        <w:t xml:space="preserve">            </w:t>
      </w:r>
      <w:r>
        <w:rPr>
          <w:rFonts w:cs="Arial"/>
          <w:kern w:val="28"/>
          <w:szCs w:val="20"/>
        </w:rPr>
        <w:tab/>
      </w:r>
      <w:r>
        <w:rPr>
          <w:rFonts w:cs="Arial"/>
          <w:kern w:val="28"/>
          <w:szCs w:val="20"/>
        </w:rPr>
        <w:tab/>
      </w:r>
      <w:r>
        <w:rPr>
          <w:rFonts w:cs="Arial"/>
          <w:kern w:val="28"/>
          <w:szCs w:val="20"/>
        </w:rPr>
        <w:tab/>
      </w:r>
      <w:r>
        <w:rPr>
          <w:rFonts w:cs="Arial"/>
          <w:kern w:val="28"/>
          <w:szCs w:val="20"/>
        </w:rPr>
        <w:tab/>
      </w:r>
      <w:r>
        <w:rPr>
          <w:rFonts w:cs="Arial"/>
          <w:kern w:val="28"/>
          <w:szCs w:val="20"/>
        </w:rPr>
        <w:tab/>
      </w:r>
      <w:r>
        <w:rPr>
          <w:rFonts w:cs="Arial"/>
          <w:kern w:val="28"/>
          <w:szCs w:val="20"/>
        </w:rPr>
        <w:tab/>
      </w:r>
      <w:r>
        <w:rPr>
          <w:rFonts w:cs="Arial"/>
          <w:kern w:val="28"/>
          <w:szCs w:val="20"/>
        </w:rPr>
        <w:tab/>
        <w:t xml:space="preserve">     </w:t>
      </w:r>
      <w:r w:rsidRPr="006A6562">
        <w:rPr>
          <w:rFonts w:cs="Arial"/>
          <w:snapToGrid w:val="0"/>
          <w:kern w:val="28"/>
          <w:szCs w:val="20"/>
        </w:rPr>
        <w:t>Mgr. et Mgr. Pavlín</w:t>
      </w:r>
      <w:r>
        <w:rPr>
          <w:rFonts w:cs="Arial"/>
          <w:snapToGrid w:val="0"/>
          <w:kern w:val="28"/>
          <w:szCs w:val="20"/>
        </w:rPr>
        <w:t>a</w:t>
      </w:r>
      <w:r w:rsidRPr="006A6562">
        <w:rPr>
          <w:rFonts w:cs="Arial"/>
          <w:snapToGrid w:val="0"/>
          <w:kern w:val="28"/>
          <w:szCs w:val="20"/>
        </w:rPr>
        <w:t xml:space="preserve"> Springerov</w:t>
      </w:r>
      <w:r>
        <w:rPr>
          <w:rFonts w:cs="Arial"/>
          <w:snapToGrid w:val="0"/>
          <w:kern w:val="28"/>
          <w:szCs w:val="20"/>
        </w:rPr>
        <w:t>á</w:t>
      </w:r>
      <w:r w:rsidRPr="006A6562">
        <w:rPr>
          <w:rFonts w:cs="Arial"/>
          <w:snapToGrid w:val="0"/>
          <w:kern w:val="28"/>
          <w:szCs w:val="20"/>
        </w:rPr>
        <w:t>, Ph.D.</w:t>
      </w:r>
    </w:p>
    <w:p w14:paraId="49A6A00E" w14:textId="77777777" w:rsidR="00B85C5E" w:rsidRPr="00195FDF" w:rsidRDefault="00B85C5E" w:rsidP="00B85C5E">
      <w:pPr>
        <w:ind w:firstLine="720"/>
        <w:rPr>
          <w:rFonts w:cs="Arial"/>
          <w:szCs w:val="20"/>
        </w:rPr>
      </w:pPr>
      <w:r>
        <w:rPr>
          <w:rFonts w:cs="Arial"/>
          <w:kern w:val="28"/>
          <w:szCs w:val="20"/>
        </w:rPr>
        <w:t xml:space="preserve">      </w:t>
      </w:r>
      <w:r>
        <w:rPr>
          <w:rFonts w:cs="Arial"/>
          <w:kern w:val="28"/>
          <w:szCs w:val="20"/>
        </w:rPr>
        <w:tab/>
        <w:t xml:space="preserve"> </w:t>
      </w:r>
      <w:r>
        <w:rPr>
          <w:rFonts w:cs="Arial"/>
          <w:kern w:val="28"/>
          <w:szCs w:val="20"/>
        </w:rPr>
        <w:tab/>
      </w:r>
      <w:r w:rsidRPr="0039053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primátorka</w:t>
      </w:r>
    </w:p>
    <w:p w14:paraId="06F44E7E" w14:textId="77777777" w:rsidR="00B85C5E" w:rsidRDefault="00B85C5E" w:rsidP="00B85C5E">
      <w:pPr>
        <w:jc w:val="both"/>
      </w:pPr>
    </w:p>
    <w:sectPr w:rsidR="00B85C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D67E6" w14:textId="77777777" w:rsidR="001B51F8" w:rsidRDefault="001B51F8" w:rsidP="001B51F8">
      <w:r>
        <w:separator/>
      </w:r>
    </w:p>
  </w:endnote>
  <w:endnote w:type="continuationSeparator" w:id="0">
    <w:p w14:paraId="69E9A0FB" w14:textId="77777777" w:rsidR="001B51F8" w:rsidRDefault="001B51F8" w:rsidP="001B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59E4" w14:textId="77777777" w:rsidR="001B51F8" w:rsidRDefault="001B51F8" w:rsidP="001B51F8">
      <w:r>
        <w:separator/>
      </w:r>
    </w:p>
  </w:footnote>
  <w:footnote w:type="continuationSeparator" w:id="0">
    <w:p w14:paraId="5673A4FD" w14:textId="77777777" w:rsidR="001B51F8" w:rsidRDefault="001B51F8" w:rsidP="001B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DC47" w14:textId="17570827" w:rsidR="001B51F8" w:rsidRPr="00DE565B" w:rsidRDefault="001B51F8" w:rsidP="001B51F8">
    <w:pPr>
      <w:pStyle w:val="Zhlav"/>
      <w:jc w:val="right"/>
      <w:rPr>
        <w:rFonts w:cs="Arial"/>
        <w:i/>
      </w:rPr>
    </w:pPr>
    <w:r w:rsidRPr="00DE565B">
      <w:rPr>
        <w:rFonts w:cs="Arial"/>
        <w:i/>
      </w:rPr>
      <w:t xml:space="preserve">Příloha č. </w:t>
    </w:r>
    <w:r w:rsidR="00536EA3">
      <w:rPr>
        <w:rFonts w:cs="Arial"/>
        <w:i/>
      </w:rPr>
      <w:t>2</w:t>
    </w:r>
    <w:r>
      <w:rPr>
        <w:rFonts w:cs="Arial"/>
        <w:i/>
      </w:rPr>
      <w:t>a</w:t>
    </w:r>
  </w:p>
  <w:p w14:paraId="42AA6570" w14:textId="77777777" w:rsidR="001B51F8" w:rsidRDefault="001B51F8" w:rsidP="001B51F8">
    <w:pPr>
      <w:pStyle w:val="Zhlav"/>
    </w:pPr>
  </w:p>
  <w:p w14:paraId="785D22D8" w14:textId="77777777" w:rsidR="001B51F8" w:rsidRDefault="001B51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90E"/>
    <w:multiLevelType w:val="hybridMultilevel"/>
    <w:tmpl w:val="63C4F2B0"/>
    <w:lvl w:ilvl="0" w:tplc="3F446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3E3FA8"/>
    <w:multiLevelType w:val="hybridMultilevel"/>
    <w:tmpl w:val="BF743D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D1602"/>
    <w:multiLevelType w:val="hybridMultilevel"/>
    <w:tmpl w:val="D486A36E"/>
    <w:lvl w:ilvl="0" w:tplc="70087F3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4E83"/>
    <w:multiLevelType w:val="hybridMultilevel"/>
    <w:tmpl w:val="7532A250"/>
    <w:lvl w:ilvl="0" w:tplc="47FA9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4411D"/>
    <w:multiLevelType w:val="hybridMultilevel"/>
    <w:tmpl w:val="CCDCCF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0638B9"/>
    <w:multiLevelType w:val="hybridMultilevel"/>
    <w:tmpl w:val="C7AC8B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482B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07D7F"/>
    <w:multiLevelType w:val="hybridMultilevel"/>
    <w:tmpl w:val="2E6EAA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096">
    <w:abstractNumId w:val="2"/>
  </w:num>
  <w:num w:numId="2" w16cid:durableId="18431845">
    <w:abstractNumId w:val="4"/>
  </w:num>
  <w:num w:numId="3" w16cid:durableId="1132938045">
    <w:abstractNumId w:val="0"/>
  </w:num>
  <w:num w:numId="4" w16cid:durableId="922421878">
    <w:abstractNumId w:val="6"/>
  </w:num>
  <w:num w:numId="5" w16cid:durableId="2115316886">
    <w:abstractNumId w:val="5"/>
  </w:num>
  <w:num w:numId="6" w16cid:durableId="2043901350">
    <w:abstractNumId w:val="1"/>
  </w:num>
  <w:num w:numId="7" w16cid:durableId="970981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76"/>
    <w:rsid w:val="00102922"/>
    <w:rsid w:val="001504FE"/>
    <w:rsid w:val="001B51F8"/>
    <w:rsid w:val="00225842"/>
    <w:rsid w:val="002B740B"/>
    <w:rsid w:val="00386E81"/>
    <w:rsid w:val="00536EA3"/>
    <w:rsid w:val="00630747"/>
    <w:rsid w:val="007513E7"/>
    <w:rsid w:val="007741AE"/>
    <w:rsid w:val="008268A1"/>
    <w:rsid w:val="009143D3"/>
    <w:rsid w:val="0093002E"/>
    <w:rsid w:val="00987B79"/>
    <w:rsid w:val="00AE3F2C"/>
    <w:rsid w:val="00B85C5E"/>
    <w:rsid w:val="00BA00E9"/>
    <w:rsid w:val="00BE321A"/>
    <w:rsid w:val="00C02ADE"/>
    <w:rsid w:val="00CC1A76"/>
    <w:rsid w:val="00DD5B06"/>
    <w:rsid w:val="00EC7441"/>
    <w:rsid w:val="00F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1466"/>
  <w15:chartTrackingRefBased/>
  <w15:docId w15:val="{1510820E-2239-4FAC-8269-C2EC80FE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4F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CC1A76"/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C1A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aliases w:val="hd,ho,header odd,first,heading one,Odd Header,h"/>
    <w:basedOn w:val="Normln"/>
    <w:link w:val="ZhlavChar"/>
    <w:uiPriority w:val="99"/>
    <w:rsid w:val="00CC1A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uiPriority w:val="99"/>
    <w:rsid w:val="00CC1A76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6E8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B51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1F8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Luštík Martin Mgr.</dc:creator>
  <cp:keywords/>
  <dc:description/>
  <cp:lastModifiedBy>Luštík Martin Mgr.</cp:lastModifiedBy>
  <cp:revision>3</cp:revision>
  <dcterms:created xsi:type="dcterms:W3CDTF">2025-02-13T10:53:00Z</dcterms:created>
  <dcterms:modified xsi:type="dcterms:W3CDTF">2025-02-13T11:00:00Z</dcterms:modified>
</cp:coreProperties>
</file>