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D2C2" w14:textId="784F1231" w:rsidR="00F7350C" w:rsidRPr="00E03302" w:rsidRDefault="00060956" w:rsidP="0043793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2896B372" wp14:editId="386ED5F6">
            <wp:simplePos x="0" y="0"/>
            <wp:positionH relativeFrom="column">
              <wp:posOffset>-595630</wp:posOffset>
            </wp:positionH>
            <wp:positionV relativeFrom="paragraph">
              <wp:posOffset>-850265</wp:posOffset>
            </wp:positionV>
            <wp:extent cx="1092200" cy="7905750"/>
            <wp:effectExtent l="0" t="0" r="0" b="0"/>
            <wp:wrapNone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90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2B3C4F" w14:textId="77777777" w:rsidR="00774BB6" w:rsidRPr="00E03302" w:rsidRDefault="00650B87" w:rsidP="00B96EC7">
      <w:pPr>
        <w:ind w:left="993"/>
      </w:pPr>
      <w:r w:rsidRPr="00E03302">
        <w:rPr>
          <w:b/>
          <w:sz w:val="24"/>
          <w:szCs w:val="24"/>
        </w:rPr>
        <w:t xml:space="preserve"> </w:t>
      </w:r>
    </w:p>
    <w:p w14:paraId="03B588C1" w14:textId="77777777" w:rsidR="00650B87" w:rsidRPr="00477C36" w:rsidRDefault="00650B87" w:rsidP="00B96EC7">
      <w:pPr>
        <w:tabs>
          <w:tab w:val="left" w:pos="3969"/>
        </w:tabs>
        <w:ind w:left="993"/>
        <w:rPr>
          <w:b/>
        </w:rPr>
      </w:pPr>
      <w:r w:rsidRPr="00477C36">
        <w:rPr>
          <w:b/>
        </w:rPr>
        <w:t xml:space="preserve">Technická správa komunikací hl. m. Prahy, a.s. </w:t>
      </w:r>
    </w:p>
    <w:p w14:paraId="664C16B9" w14:textId="5ECDD272" w:rsidR="00774BB6" w:rsidRPr="00477C36" w:rsidRDefault="00774BB6" w:rsidP="00B96EC7">
      <w:pPr>
        <w:tabs>
          <w:tab w:val="left" w:pos="3969"/>
        </w:tabs>
        <w:ind w:left="993"/>
      </w:pPr>
      <w:r w:rsidRPr="00477C36">
        <w:t>se sídlem</w:t>
      </w:r>
      <w:r w:rsidR="00022B9C" w:rsidRPr="00477C36">
        <w:t xml:space="preserve"> </w:t>
      </w:r>
      <w:r w:rsidR="00B1140A">
        <w:t>Veletržní 1623/24, Holešovice, 170 00</w:t>
      </w:r>
      <w:r w:rsidR="00650B87" w:rsidRPr="00477C36">
        <w:t xml:space="preserve"> Praha </w:t>
      </w:r>
      <w:r w:rsidR="00B1140A">
        <w:t>7</w:t>
      </w:r>
    </w:p>
    <w:p w14:paraId="1010A368" w14:textId="77777777" w:rsidR="00774BB6" w:rsidRPr="00477C36" w:rsidRDefault="00774BB6" w:rsidP="00B96EC7">
      <w:pPr>
        <w:tabs>
          <w:tab w:val="left" w:pos="3969"/>
        </w:tabs>
        <w:ind w:left="993"/>
      </w:pPr>
      <w:r w:rsidRPr="00477C36">
        <w:t>IČO:</w:t>
      </w:r>
      <w:r w:rsidR="00F7350C" w:rsidRPr="00477C36">
        <w:t xml:space="preserve"> </w:t>
      </w:r>
      <w:r w:rsidR="00650B87" w:rsidRPr="00477C36">
        <w:t>03447286</w:t>
      </w:r>
    </w:p>
    <w:p w14:paraId="69598B58" w14:textId="77777777" w:rsidR="00774BB6" w:rsidRPr="00477C36" w:rsidRDefault="00774BB6" w:rsidP="00B96EC7">
      <w:pPr>
        <w:tabs>
          <w:tab w:val="left" w:pos="3969"/>
        </w:tabs>
        <w:ind w:left="993"/>
      </w:pPr>
      <w:r w:rsidRPr="00477C36">
        <w:t>DIČ: CZ</w:t>
      </w:r>
      <w:r w:rsidR="00650B87" w:rsidRPr="00477C36">
        <w:t>03447286</w:t>
      </w:r>
    </w:p>
    <w:p w14:paraId="2B43A282" w14:textId="2397E449" w:rsidR="00F7350C" w:rsidRPr="00477C36" w:rsidRDefault="00F7350C" w:rsidP="00B96EC7">
      <w:pPr>
        <w:tabs>
          <w:tab w:val="left" w:pos="3969"/>
        </w:tabs>
        <w:ind w:left="993"/>
      </w:pPr>
      <w:r w:rsidRPr="00477C36">
        <w:t xml:space="preserve">zapsaná </w:t>
      </w:r>
      <w:r w:rsidR="007A57E3" w:rsidRPr="00477C36">
        <w:t>v</w:t>
      </w:r>
      <w:r w:rsidR="007A57E3">
        <w:t> </w:t>
      </w:r>
      <w:r w:rsidRPr="00477C36">
        <w:t xml:space="preserve">obchodním rejstříku vedeném Městským soudem </w:t>
      </w:r>
      <w:r w:rsidR="007A57E3" w:rsidRPr="00477C36">
        <w:t>v</w:t>
      </w:r>
      <w:r w:rsidR="007A57E3">
        <w:t> </w:t>
      </w:r>
      <w:r w:rsidRPr="00477C36">
        <w:t xml:space="preserve">Praze, </w:t>
      </w:r>
      <w:r w:rsidR="002B27C0">
        <w:t xml:space="preserve">spis. zn. </w:t>
      </w:r>
      <w:r w:rsidR="002B27C0" w:rsidRPr="00477C36">
        <w:t xml:space="preserve"> </w:t>
      </w:r>
      <w:r w:rsidRPr="00477C36">
        <w:t>B 20059</w:t>
      </w:r>
    </w:p>
    <w:p w14:paraId="5CBE3283" w14:textId="78D80C41" w:rsidR="00DB22B5" w:rsidRPr="00477C36" w:rsidRDefault="00650B87" w:rsidP="00B96EC7">
      <w:pPr>
        <w:tabs>
          <w:tab w:val="left" w:pos="3969"/>
        </w:tabs>
        <w:ind w:left="993"/>
      </w:pPr>
      <w:r w:rsidRPr="00477C36">
        <w:t>zastoupena</w:t>
      </w:r>
      <w:r w:rsidR="00774BB6" w:rsidRPr="00477C36">
        <w:t>:</w:t>
      </w:r>
      <w:r w:rsidR="00774BB6" w:rsidRPr="00477C36">
        <w:tab/>
      </w:r>
      <w:r w:rsidR="00B1140A">
        <w:t>PhDr. Filipem Hájkem, předsedou představenstva</w:t>
      </w:r>
    </w:p>
    <w:p w14:paraId="67074768" w14:textId="128FC832" w:rsidR="00B1140A" w:rsidRDefault="00B1140A" w:rsidP="00B96EC7">
      <w:pPr>
        <w:tabs>
          <w:tab w:val="left" w:pos="3969"/>
        </w:tabs>
        <w:ind w:left="993"/>
      </w:pPr>
      <w:r>
        <w:tab/>
        <w:t>Ing. Josefem Richtrem, místopředsedou představenstva</w:t>
      </w:r>
    </w:p>
    <w:p w14:paraId="07A4AAE7" w14:textId="71B9AFA1" w:rsidR="00872A3F" w:rsidRDefault="00872A3F" w:rsidP="00B96EC7">
      <w:pPr>
        <w:tabs>
          <w:tab w:val="left" w:pos="3969"/>
        </w:tabs>
        <w:ind w:left="3969" w:hanging="2976"/>
        <w:jc w:val="left"/>
      </w:pPr>
      <w:r w:rsidRPr="00477C36">
        <w:tab/>
      </w:r>
      <w:r w:rsidR="00B1140A">
        <w:t>Ing. Marcelem Homolkou, místopředsedou představenstva</w:t>
      </w:r>
    </w:p>
    <w:p w14:paraId="1531122A" w14:textId="3F806AAE" w:rsidR="00CB6B59" w:rsidRDefault="00CB6B59" w:rsidP="00B96EC7">
      <w:pPr>
        <w:tabs>
          <w:tab w:val="left" w:pos="3969"/>
        </w:tabs>
        <w:ind w:left="3969" w:hanging="2976"/>
        <w:jc w:val="left"/>
      </w:pPr>
      <w:r>
        <w:t xml:space="preserve">                                                      Ing. Martinem Pípou, členem představenstva</w:t>
      </w:r>
    </w:p>
    <w:p w14:paraId="71A9ED89" w14:textId="0922AE92" w:rsidR="00B1140A" w:rsidRDefault="00B1140A" w:rsidP="00B96EC7">
      <w:pPr>
        <w:tabs>
          <w:tab w:val="left" w:pos="3969"/>
        </w:tabs>
        <w:ind w:left="993"/>
      </w:pPr>
      <w:r>
        <w:tab/>
        <w:t xml:space="preserve">Ing. </w:t>
      </w:r>
      <w:r w:rsidR="00CB6B59">
        <w:t>Petrem Kožíškem</w:t>
      </w:r>
      <w:r>
        <w:t>, členem představenstva</w:t>
      </w:r>
    </w:p>
    <w:p w14:paraId="533D1531" w14:textId="14FB2CCE" w:rsidR="00022B9C" w:rsidRPr="00A62C8F" w:rsidRDefault="00022B9C" w:rsidP="00B96EC7">
      <w:pPr>
        <w:tabs>
          <w:tab w:val="left" w:pos="3969"/>
        </w:tabs>
        <w:ind w:left="993"/>
      </w:pPr>
      <w:r w:rsidRPr="00477C36">
        <w:t xml:space="preserve">bankovní spojení: </w:t>
      </w:r>
      <w:r w:rsidR="00CB6B59">
        <w:t>Česká spořitelna</w:t>
      </w:r>
      <w:r w:rsidRPr="00A62C8F">
        <w:t xml:space="preserve"> a.s., č. </w:t>
      </w:r>
      <w:proofErr w:type="spellStart"/>
      <w:r w:rsidRPr="00A62C8F">
        <w:t>ú.</w:t>
      </w:r>
      <w:proofErr w:type="spellEnd"/>
      <w:r w:rsidRPr="00A62C8F">
        <w:t xml:space="preserve"> </w:t>
      </w:r>
      <w:r w:rsidR="00CB6B59">
        <w:t>6087522/0800</w:t>
      </w:r>
    </w:p>
    <w:p w14:paraId="472BDE2A" w14:textId="77777777" w:rsidR="00A62C8F" w:rsidRPr="00A62C8F" w:rsidRDefault="00A62C8F" w:rsidP="00B96EC7">
      <w:pPr>
        <w:pStyle w:val="Text11"/>
        <w:keepNext w:val="0"/>
        <w:keepLines/>
        <w:spacing w:before="0" w:after="0"/>
        <w:ind w:left="284" w:firstLine="709"/>
      </w:pPr>
      <w:r w:rsidRPr="00A62C8F">
        <w:t>datová schránka: mivq4t3</w:t>
      </w:r>
    </w:p>
    <w:p w14:paraId="6962D842" w14:textId="77777777" w:rsidR="00022B9C" w:rsidRPr="00477C36" w:rsidRDefault="00022B9C" w:rsidP="00B96EC7">
      <w:pPr>
        <w:tabs>
          <w:tab w:val="left" w:pos="3969"/>
        </w:tabs>
        <w:ind w:left="993"/>
      </w:pPr>
    </w:p>
    <w:p w14:paraId="100F458E" w14:textId="77777777" w:rsidR="00774BB6" w:rsidRPr="00477C36" w:rsidRDefault="00774BB6" w:rsidP="00B96EC7">
      <w:pPr>
        <w:tabs>
          <w:tab w:val="left" w:pos="3969"/>
        </w:tabs>
        <w:ind w:left="993"/>
      </w:pPr>
      <w:r w:rsidRPr="00477C36">
        <w:t>(„</w:t>
      </w:r>
      <w:r w:rsidR="004F3FDF" w:rsidRPr="00477C36">
        <w:rPr>
          <w:b/>
        </w:rPr>
        <w:t>Objednatel</w:t>
      </w:r>
      <w:r w:rsidRPr="00477C36">
        <w:t>”)</w:t>
      </w:r>
    </w:p>
    <w:p w14:paraId="34EC0971" w14:textId="77777777" w:rsidR="00774BB6" w:rsidRPr="00477C36" w:rsidRDefault="00774BB6" w:rsidP="00B96EC7">
      <w:pPr>
        <w:tabs>
          <w:tab w:val="left" w:pos="3969"/>
        </w:tabs>
        <w:ind w:left="993"/>
      </w:pPr>
    </w:p>
    <w:p w14:paraId="5E32F802" w14:textId="77777777" w:rsidR="00774BB6" w:rsidRPr="00C34342" w:rsidRDefault="007A57E3" w:rsidP="00B96EC7">
      <w:pPr>
        <w:tabs>
          <w:tab w:val="left" w:pos="3969"/>
        </w:tabs>
        <w:ind w:left="993"/>
      </w:pPr>
      <w:r w:rsidRPr="00C34342">
        <w:t>a </w:t>
      </w:r>
      <w:r w:rsidR="00774BB6" w:rsidRPr="00C34342">
        <w:tab/>
      </w:r>
    </w:p>
    <w:p w14:paraId="64615B43" w14:textId="77777777" w:rsidR="00774BB6" w:rsidRPr="00C34342" w:rsidRDefault="00774BB6" w:rsidP="00B96EC7">
      <w:pPr>
        <w:tabs>
          <w:tab w:val="left" w:pos="3969"/>
        </w:tabs>
        <w:ind w:left="993"/>
      </w:pPr>
    </w:p>
    <w:p w14:paraId="3068E300" w14:textId="151D80D7" w:rsidR="00D5132E" w:rsidRPr="00C34342" w:rsidRDefault="00EC295C" w:rsidP="00D5132E">
      <w:pPr>
        <w:tabs>
          <w:tab w:val="left" w:pos="3969"/>
        </w:tabs>
        <w:ind w:left="993"/>
      </w:pPr>
      <w:r w:rsidRPr="00C34342">
        <w:rPr>
          <w:b/>
        </w:rPr>
        <w:t>Společnost „</w:t>
      </w:r>
      <w:r w:rsidR="002A12AE" w:rsidRPr="00C34342">
        <w:rPr>
          <w:b/>
        </w:rPr>
        <w:t>RKUV diagnostika mosty</w:t>
      </w:r>
      <w:r w:rsidRPr="00C34342">
        <w:t>“</w:t>
      </w:r>
    </w:p>
    <w:p w14:paraId="2E4D5F40" w14:textId="68AF8407" w:rsidR="00D5132E" w:rsidRPr="00C34342" w:rsidRDefault="00D5132E" w:rsidP="00D5132E">
      <w:pPr>
        <w:tabs>
          <w:tab w:val="left" w:pos="3969"/>
        </w:tabs>
        <w:ind w:left="993"/>
      </w:pPr>
      <w:r w:rsidRPr="00C34342">
        <w:t>se sídlem</w:t>
      </w:r>
      <w:r w:rsidRPr="00C34342">
        <w:tab/>
        <w:t>Šolínova 7, 166 08 Praha 6</w:t>
      </w:r>
    </w:p>
    <w:p w14:paraId="05F700D2" w14:textId="2C82C4D5" w:rsidR="00774BB6" w:rsidRPr="00C34342" w:rsidRDefault="00C35E8B" w:rsidP="00D5132E">
      <w:pPr>
        <w:tabs>
          <w:tab w:val="left" w:pos="3969"/>
        </w:tabs>
        <w:ind w:left="3969" w:hanging="2976"/>
      </w:pPr>
      <w:r w:rsidRPr="00C34342">
        <w:t> </w:t>
      </w:r>
    </w:p>
    <w:p w14:paraId="4A7A3A84" w14:textId="7FE13638" w:rsidR="00C35E8B" w:rsidRPr="00C34342" w:rsidRDefault="00C35E8B" w:rsidP="00C35E8B">
      <w:pPr>
        <w:tabs>
          <w:tab w:val="left" w:pos="3969"/>
        </w:tabs>
        <w:ind w:left="3969" w:hanging="2976"/>
      </w:pPr>
      <w:r w:rsidRPr="00C34342">
        <w:t>bankovní spojení:</w:t>
      </w:r>
      <w:r w:rsidRPr="00C34342">
        <w:tab/>
        <w:t xml:space="preserve">19-5504300237/0100, Komerční banka, a.s., </w:t>
      </w:r>
      <w:r w:rsidR="009733A7" w:rsidRPr="00C34342">
        <w:t>pobočka Praha</w:t>
      </w:r>
      <w:r w:rsidRPr="00C34342">
        <w:t xml:space="preserve"> 6</w:t>
      </w:r>
    </w:p>
    <w:p w14:paraId="436C9628" w14:textId="62CE0D3A" w:rsidR="00D5132E" w:rsidRPr="00C34342" w:rsidRDefault="004507AA" w:rsidP="004507AA">
      <w:pPr>
        <w:tabs>
          <w:tab w:val="left" w:pos="3969"/>
        </w:tabs>
        <w:ind w:left="993"/>
      </w:pPr>
      <w:r w:rsidRPr="00C34342">
        <w:t xml:space="preserve">založená dle § 2716 </w:t>
      </w:r>
      <w:r w:rsidR="0085210C" w:rsidRPr="00C34342">
        <w:t xml:space="preserve">a násl. </w:t>
      </w:r>
      <w:r w:rsidRPr="00C34342">
        <w:t>občanského zákoníku</w:t>
      </w:r>
      <w:r w:rsidR="0074548B" w:rsidRPr="00C34342">
        <w:t xml:space="preserve">, </w:t>
      </w:r>
      <w:r w:rsidR="007B2EA4" w:rsidRPr="00C34342">
        <w:t>na základě Smlouvy o s</w:t>
      </w:r>
      <w:r w:rsidR="00F97103" w:rsidRPr="00C34342">
        <w:t>polečnosti</w:t>
      </w:r>
      <w:r w:rsidR="007B2EA4" w:rsidRPr="00C34342">
        <w:t xml:space="preserve"> uzavřené </w:t>
      </w:r>
      <w:r w:rsidR="000E23F8" w:rsidRPr="00C34342">
        <w:t xml:space="preserve">dne </w:t>
      </w:r>
      <w:r w:rsidR="00767651" w:rsidRPr="00C34342">
        <w:t>18.10.2024</w:t>
      </w:r>
      <w:r w:rsidR="000E23F8" w:rsidRPr="00C34342">
        <w:t xml:space="preserve"> </w:t>
      </w:r>
      <w:r w:rsidR="007B2EA4" w:rsidRPr="00C34342">
        <w:t>mezi</w:t>
      </w:r>
      <w:r w:rsidR="0074548B" w:rsidRPr="00C34342">
        <w:t xml:space="preserve"> níže uvedenými společnostmi</w:t>
      </w:r>
      <w:r w:rsidR="00D5132E" w:rsidRPr="00C34342">
        <w:t>:</w:t>
      </w:r>
    </w:p>
    <w:p w14:paraId="7CE6CC97" w14:textId="77777777" w:rsidR="00D5132E" w:rsidRPr="00C34342" w:rsidRDefault="00D5132E" w:rsidP="00B96EC7">
      <w:pPr>
        <w:tabs>
          <w:tab w:val="left" w:pos="3969"/>
        </w:tabs>
        <w:ind w:left="993"/>
      </w:pPr>
    </w:p>
    <w:p w14:paraId="5C54C94C" w14:textId="192D903F" w:rsidR="00B31EED" w:rsidRPr="00C34342" w:rsidRDefault="003B0277" w:rsidP="00B96EC7">
      <w:pPr>
        <w:tabs>
          <w:tab w:val="left" w:pos="3969"/>
        </w:tabs>
        <w:ind w:left="993"/>
      </w:pPr>
      <w:r w:rsidRPr="00C34342">
        <w:t xml:space="preserve">Správce/vedoucí společník: </w:t>
      </w:r>
      <w:r w:rsidR="0093242E" w:rsidRPr="00C34342">
        <w:tab/>
      </w:r>
      <w:r w:rsidRPr="00C34342">
        <w:t>Č</w:t>
      </w:r>
      <w:r w:rsidR="00B31EED" w:rsidRPr="00C34342">
        <w:t>eské vysoké učení technické v </w:t>
      </w:r>
      <w:r w:rsidRPr="00C34342">
        <w:t>Praze</w:t>
      </w:r>
    </w:p>
    <w:p w14:paraId="0B6BF604" w14:textId="77777777" w:rsidR="00B31EED" w:rsidRPr="00C34342" w:rsidRDefault="00B31EED" w:rsidP="00B96EC7">
      <w:pPr>
        <w:tabs>
          <w:tab w:val="left" w:pos="3969"/>
        </w:tabs>
        <w:ind w:left="993"/>
      </w:pPr>
      <w:r w:rsidRPr="00C34342">
        <w:t>Sídlo:</w:t>
      </w:r>
      <w:r w:rsidRPr="00C34342">
        <w:tab/>
        <w:t>Jugoslávských partyzánů 1580/3, 160 00 Praha 6</w:t>
      </w:r>
      <w:r w:rsidR="003B0277" w:rsidRPr="00C34342">
        <w:t xml:space="preserve"> </w:t>
      </w:r>
    </w:p>
    <w:p w14:paraId="33AD8D2A" w14:textId="47C9A7A2" w:rsidR="003B0277" w:rsidRDefault="00B31EED" w:rsidP="00B96EC7">
      <w:pPr>
        <w:tabs>
          <w:tab w:val="left" w:pos="3969"/>
        </w:tabs>
        <w:ind w:left="993"/>
      </w:pPr>
      <w:r w:rsidRPr="00C34342">
        <w:t xml:space="preserve">Součást: </w:t>
      </w:r>
      <w:r w:rsidRPr="00C34342">
        <w:tab/>
      </w:r>
      <w:r w:rsidR="003B0277" w:rsidRPr="00C34342">
        <w:t>Kloknerův ústav</w:t>
      </w:r>
    </w:p>
    <w:p w14:paraId="78017D3B" w14:textId="5806F5F8" w:rsidR="007B2EA4" w:rsidRPr="009C4DA7" w:rsidRDefault="00B31EED" w:rsidP="007B2EA4">
      <w:pPr>
        <w:tabs>
          <w:tab w:val="left" w:pos="3969"/>
        </w:tabs>
        <w:ind w:left="993"/>
      </w:pPr>
      <w:r>
        <w:t>S</w:t>
      </w:r>
      <w:r w:rsidR="007B2EA4" w:rsidRPr="00477C36">
        <w:t>ídl</w:t>
      </w:r>
      <w:r>
        <w:t>o:</w:t>
      </w:r>
      <w:r w:rsidR="007B2EA4" w:rsidRPr="00477C36">
        <w:tab/>
      </w:r>
      <w:r w:rsidR="007B2EA4" w:rsidRPr="009C4DA7">
        <w:t>Šolínova 7, 166 08 Praha 6</w:t>
      </w:r>
    </w:p>
    <w:p w14:paraId="11A3BA18" w14:textId="428024DD" w:rsidR="00774BB6" w:rsidRPr="009C4DA7" w:rsidRDefault="00774BB6" w:rsidP="00B96EC7">
      <w:pPr>
        <w:tabs>
          <w:tab w:val="left" w:pos="3969"/>
        </w:tabs>
        <w:ind w:left="993"/>
      </w:pPr>
      <w:r w:rsidRPr="009C4DA7">
        <w:t>IČO:</w:t>
      </w:r>
      <w:r w:rsidRPr="009C4DA7">
        <w:tab/>
      </w:r>
      <w:r w:rsidR="002A12AE" w:rsidRPr="009C4DA7">
        <w:t>68407700</w:t>
      </w:r>
    </w:p>
    <w:p w14:paraId="5126F07A" w14:textId="1CE1B0B0" w:rsidR="00774BB6" w:rsidRPr="009C4DA7" w:rsidRDefault="00774BB6" w:rsidP="00B96EC7">
      <w:pPr>
        <w:tabs>
          <w:tab w:val="left" w:pos="3969"/>
        </w:tabs>
        <w:ind w:left="993"/>
      </w:pPr>
      <w:r w:rsidRPr="009C4DA7">
        <w:t>DIČ:</w:t>
      </w:r>
      <w:r w:rsidRPr="009C4DA7">
        <w:tab/>
      </w:r>
      <w:r w:rsidR="002A12AE" w:rsidRPr="009C4DA7">
        <w:t>CZ68407700</w:t>
      </w:r>
      <w:r w:rsidRPr="009C4DA7">
        <w:t xml:space="preserve"> </w:t>
      </w:r>
    </w:p>
    <w:p w14:paraId="5DE45647" w14:textId="0CE5FC3B" w:rsidR="00774BB6" w:rsidRPr="009C4DA7" w:rsidRDefault="00774BB6" w:rsidP="003B0277">
      <w:pPr>
        <w:tabs>
          <w:tab w:val="left" w:pos="3969"/>
          <w:tab w:val="left" w:pos="4111"/>
        </w:tabs>
        <w:ind w:left="993"/>
      </w:pPr>
      <w:r w:rsidRPr="009C4DA7">
        <w:t xml:space="preserve">zápis </w:t>
      </w:r>
      <w:r w:rsidR="007A57E3" w:rsidRPr="009C4DA7">
        <w:t>v </w:t>
      </w:r>
      <w:r w:rsidRPr="009C4DA7">
        <w:t>obchodním rejstříku:</w:t>
      </w:r>
      <w:r w:rsidRPr="009C4DA7">
        <w:tab/>
      </w:r>
      <w:r w:rsidR="002A12AE" w:rsidRPr="009C4DA7">
        <w:t>nezapisuje se</w:t>
      </w:r>
      <w:r w:rsidR="003B0277" w:rsidRPr="009C4DA7">
        <w:t>; zřízeno zákonem o vysokých školách</w:t>
      </w:r>
      <w:r w:rsidR="003B0277" w:rsidRPr="009C4DA7">
        <w:br/>
        <w:t xml:space="preserve"> </w:t>
      </w:r>
      <w:r w:rsidR="003B0277" w:rsidRPr="009C4DA7">
        <w:tab/>
        <w:t>č. 111/1998 Sb.</w:t>
      </w:r>
      <w:r w:rsidR="002A12AE" w:rsidRPr="009C4DA7">
        <w:t xml:space="preserve"> </w:t>
      </w:r>
    </w:p>
    <w:p w14:paraId="59228102" w14:textId="5D330788" w:rsidR="007B2EA4" w:rsidRDefault="007B2EA4" w:rsidP="00D52E86">
      <w:pPr>
        <w:tabs>
          <w:tab w:val="left" w:pos="3969"/>
        </w:tabs>
        <w:ind w:left="3969" w:hanging="2976"/>
      </w:pPr>
      <w:r w:rsidRPr="00D52E86">
        <w:rPr>
          <w:bCs/>
        </w:rPr>
        <w:t xml:space="preserve">zastoupen: </w:t>
      </w:r>
      <w:r w:rsidRPr="00D52E86">
        <w:rPr>
          <w:bCs/>
        </w:rPr>
        <w:tab/>
      </w:r>
      <w:proofErr w:type="spellStart"/>
      <w:r w:rsidR="00F56A1D">
        <w:rPr>
          <w:bCs/>
        </w:rPr>
        <w:t>xxxxxxxxxxx</w:t>
      </w:r>
      <w:proofErr w:type="spellEnd"/>
      <w:r w:rsidRPr="00D52E86">
        <w:rPr>
          <w:bCs/>
        </w:rPr>
        <w:t xml:space="preserve">., ředitelem </w:t>
      </w:r>
      <w:r w:rsidR="00D52E86" w:rsidRPr="00D52E86">
        <w:rPr>
          <w:bCs/>
        </w:rPr>
        <w:t>Kloknerova</w:t>
      </w:r>
      <w:r w:rsidR="00D52E86" w:rsidRPr="00D52E86">
        <w:t xml:space="preserve"> ústavu ČVUT v</w:t>
      </w:r>
      <w:r w:rsidR="00062CE9">
        <w:t> </w:t>
      </w:r>
      <w:r w:rsidR="00D52E86" w:rsidRPr="00D52E86">
        <w:t>Praze</w:t>
      </w:r>
    </w:p>
    <w:p w14:paraId="5C723332" w14:textId="77777777" w:rsidR="00062CE9" w:rsidRDefault="00062CE9" w:rsidP="00062CE9">
      <w:pPr>
        <w:tabs>
          <w:tab w:val="left" w:pos="3969"/>
          <w:tab w:val="left" w:pos="4111"/>
        </w:tabs>
        <w:ind w:left="993"/>
      </w:pPr>
      <w:r w:rsidRPr="009C4DA7">
        <w:t>datová schránka:</w:t>
      </w:r>
      <w:r w:rsidRPr="009C4DA7">
        <w:tab/>
        <w:t>p83j9ee</w:t>
      </w:r>
      <w:r>
        <w:t xml:space="preserve"> </w:t>
      </w:r>
    </w:p>
    <w:p w14:paraId="615D8989" w14:textId="77777777" w:rsidR="00062CE9" w:rsidRPr="0060484F" w:rsidRDefault="00062CE9" w:rsidP="00062CE9">
      <w:pPr>
        <w:tabs>
          <w:tab w:val="left" w:pos="3969"/>
        </w:tabs>
        <w:ind w:left="3969" w:hanging="2976"/>
        <w:rPr>
          <w:highlight w:val="yellow"/>
        </w:rPr>
      </w:pPr>
    </w:p>
    <w:p w14:paraId="37621FDD" w14:textId="44D616F1" w:rsidR="00412F3A" w:rsidRDefault="00060956" w:rsidP="0093242E">
      <w:pPr>
        <w:tabs>
          <w:tab w:val="left" w:pos="3969"/>
        </w:tabs>
        <w:ind w:left="3969" w:hanging="2976"/>
      </w:pPr>
      <w:r w:rsidRPr="00477C3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F130507" wp14:editId="67B49C08">
                <wp:simplePos x="0" y="0"/>
                <wp:positionH relativeFrom="page">
                  <wp:posOffset>-1910080</wp:posOffset>
                </wp:positionH>
                <wp:positionV relativeFrom="page">
                  <wp:posOffset>4437380</wp:posOffset>
                </wp:positionV>
                <wp:extent cx="6264910" cy="340995"/>
                <wp:effectExtent l="2942907" t="0" r="2926398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6491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D8E2A" w14:textId="77777777" w:rsidR="00F85FAE" w:rsidRPr="00671669" w:rsidRDefault="00F85FAE" w:rsidP="00060956">
                            <w:pPr>
                              <w:jc w:val="center"/>
                              <w:rPr>
                                <w:rFonts w:ascii="FuturaTCEExtBol" w:hAnsi="FuturaTCEExtBo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/>
                                <w:bCs/>
                                <w:sz w:val="18"/>
                                <w:szCs w:val="18"/>
                              </w:rPr>
                              <w:t>RÁMCOVÁ DOHODA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0507" id="Rectangle 11" o:spid="_x0000_s1026" style="position:absolute;left:0;text-align:left;margin-left:-150.4pt;margin-top:349.4pt;width:493.3pt;height:26.8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QS4QEAALkDAAAOAAAAZHJzL2Uyb0RvYy54bWysU21v0zAQ/o7Ef7D8nSbpRqBR02naNIQ0&#10;GNLGD3AcO7FIfObsNum/5+yWtrBviHw4+c6+l+e5J+ubeRzYTqE3YGteLHLOlJXQGtvV/PvLw7uP&#10;nPkgbCsGsKrme+X5zebtm/XkKrWEHoZWIaMi1leTq3kfgquyzMtejcIvwClLlxpwFIFc7LIWxUTV&#10;xyFb5nmZTYCtQ5DKe4reHy75JtXXWsnwpLVXgQ01p9lCsphsE222WYuqQ+F6I49jiH+YYhTGUtNT&#10;qXsRBNuieVVqNBLBgw4LCWMGWhupEgZCU+R/oXnuhVMJC5Hj3Ykm///Kyq+7Z/cN4+jePYL84ZmF&#10;u17YTt0iwtQr0VK7IhKVTc5Xp4ToeEplzfQFWlqt2AZIHMwaR4ZAXBcl7Yi+FCawbE7M70/Mqzkw&#10;ScFyWV6vClqQpLur63y1ep86iioWi9M59OGTgpHFQ82RNpuqit2jD3G485P43MKDGYa03cH+EaCH&#10;h4hK8jhm/0YTheOrMDcz5cZjA+2eQCY4NB9JnbpHu/xA7kTKqbn/uRWoOBs+W+LqqoyIWbh08NJp&#10;Lh1hZQ8kSBmQs4NzFw4C3To0XR9pTEgt3BLD2iS059GOeyF9JBKOWo4CvPTTq/Mft/kFAAD//wMA&#10;UEsDBBQABgAIAAAAIQBEHdJQ4AAAAAwBAAAPAAAAZHJzL2Rvd25yZXYueG1sTI9BT8JAEIXvJvyH&#10;zZhwky2tNlK6JcTIzURBQjwu3aGtdGeb7kKrv97xpLd5eW/efJOvRtuKK/a+caRgPotAIJXONFQp&#10;2L9v7h5B+KDJ6NYRKvhCD6ticpPrzLiBtnjdhUpwCflMK6hD6DIpfVmj1X7mOiT2Tq63OrDsK2l6&#10;PXC5bWUcRam0uiG+UOsOn2osz7uLZYz1y/bbPH86dzgdXvflx9Ak+KbU9HZcL0EEHMNfGH7xeQcK&#10;Zjq6CxkvWtbpQ8pRBXES34PgRDxfJCCObPEUgSxy+f+J4gcAAP//AwBQSwECLQAUAAYACAAAACEA&#10;toM4kv4AAADhAQAAEwAAAAAAAAAAAAAAAAAAAAAAW0NvbnRlbnRfVHlwZXNdLnhtbFBLAQItABQA&#10;BgAIAAAAIQA4/SH/1gAAAJQBAAALAAAAAAAAAAAAAAAAAC8BAABfcmVscy8ucmVsc1BLAQItABQA&#10;BgAIAAAAIQDzRcQS4QEAALkDAAAOAAAAAAAAAAAAAAAAAC4CAABkcnMvZTJvRG9jLnhtbFBLAQIt&#10;ABQABgAIAAAAIQBEHdJQ4AAAAAwBAAAPAAAAAAAAAAAAAAAAADsEAABkcnMvZG93bnJldi54bWxQ&#10;SwUGAAAAAAQABADzAAAASAUAAAAA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13BD8E2A" w14:textId="77777777" w:rsidR="00F85FAE" w:rsidRPr="00671669" w:rsidRDefault="00F85FAE" w:rsidP="00060956">
                      <w:pPr>
                        <w:jc w:val="center"/>
                        <w:rPr>
                          <w:rFonts w:ascii="FuturaTCEExtBol" w:hAnsi="FuturaTCEExtBo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/>
                          <w:bCs/>
                          <w:sz w:val="18"/>
                          <w:szCs w:val="18"/>
                        </w:rPr>
                        <w:t>RÁMCOVÁ DOHODA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3242E">
        <w:t xml:space="preserve">a </w:t>
      </w:r>
      <w:r w:rsidR="00E80DE0">
        <w:t>s</w:t>
      </w:r>
      <w:r w:rsidR="0093242E">
        <w:t>polečník:</w:t>
      </w:r>
      <w:r w:rsidR="0093242E">
        <w:tab/>
      </w:r>
      <w:proofErr w:type="spellStart"/>
      <w:r w:rsidR="0093242E">
        <w:t>Valbek</w:t>
      </w:r>
      <w:proofErr w:type="spellEnd"/>
      <w:r w:rsidR="0093242E">
        <w:t>, spol. s r.o.</w:t>
      </w:r>
    </w:p>
    <w:p w14:paraId="4A6D36A1" w14:textId="1E66ABFD" w:rsidR="00412F3A" w:rsidRPr="00477C36" w:rsidRDefault="00412F3A" w:rsidP="00412F3A">
      <w:pPr>
        <w:tabs>
          <w:tab w:val="left" w:pos="3969"/>
        </w:tabs>
        <w:ind w:left="3969" w:hanging="2976"/>
      </w:pPr>
      <w:r w:rsidRPr="00477C36">
        <w:t>se sídlem</w:t>
      </w:r>
      <w:r w:rsidRPr="00477C36">
        <w:tab/>
      </w:r>
      <w:r w:rsidR="00B469AC">
        <w:t>Vaňurova 505/17, 460 00 Liberec III</w:t>
      </w:r>
    </w:p>
    <w:p w14:paraId="5AD5940E" w14:textId="712BC5C5" w:rsidR="00412F3A" w:rsidRPr="00477C36" w:rsidRDefault="00412F3A" w:rsidP="00412F3A">
      <w:pPr>
        <w:tabs>
          <w:tab w:val="left" w:pos="3969"/>
        </w:tabs>
        <w:ind w:left="993"/>
      </w:pPr>
      <w:r w:rsidRPr="00477C36">
        <w:t>IČO:</w:t>
      </w:r>
      <w:r w:rsidRPr="00477C36">
        <w:tab/>
      </w:r>
      <w:r>
        <w:t>48266230</w:t>
      </w:r>
    </w:p>
    <w:p w14:paraId="4E9DC78F" w14:textId="768E1312" w:rsidR="00412F3A" w:rsidRPr="00477C36" w:rsidRDefault="00412F3A" w:rsidP="00412F3A">
      <w:pPr>
        <w:tabs>
          <w:tab w:val="left" w:pos="3969"/>
        </w:tabs>
        <w:ind w:left="993"/>
      </w:pPr>
      <w:r w:rsidRPr="00477C36">
        <w:t>DIČ:</w:t>
      </w:r>
      <w:r w:rsidRPr="00477C36">
        <w:tab/>
      </w:r>
      <w:r>
        <w:t>CZ48266230</w:t>
      </w:r>
      <w:r w:rsidRPr="00477C36">
        <w:rPr>
          <w:highlight w:val="cyan"/>
        </w:rPr>
        <w:t xml:space="preserve"> </w:t>
      </w:r>
    </w:p>
    <w:p w14:paraId="408C8A97" w14:textId="77777777" w:rsidR="00931289" w:rsidRDefault="00412F3A" w:rsidP="00931289">
      <w:pPr>
        <w:tabs>
          <w:tab w:val="left" w:pos="3969"/>
          <w:tab w:val="left" w:pos="4111"/>
        </w:tabs>
        <w:ind w:left="3969" w:hanging="2976"/>
      </w:pPr>
      <w:r w:rsidRPr="00477C36">
        <w:t>zápis v</w:t>
      </w:r>
      <w:r>
        <w:t> </w:t>
      </w:r>
      <w:r w:rsidRPr="00477C36">
        <w:t>obchodním rejstříku:</w:t>
      </w:r>
      <w:r w:rsidRPr="00477C36">
        <w:tab/>
      </w:r>
      <w:r w:rsidR="008E3A60">
        <w:t xml:space="preserve">C 4487, </w:t>
      </w:r>
      <w:r w:rsidR="00D5132E">
        <w:t>vedeném u Krajského soudu v Ústí nad L</w:t>
      </w:r>
      <w:r w:rsidR="00931289">
        <w:t>abem</w:t>
      </w:r>
    </w:p>
    <w:p w14:paraId="6979140D" w14:textId="69C3EACD" w:rsidR="00774BB6" w:rsidRPr="00477C36" w:rsidRDefault="00774BB6" w:rsidP="00931289">
      <w:pPr>
        <w:tabs>
          <w:tab w:val="left" w:pos="3969"/>
          <w:tab w:val="left" w:pos="4111"/>
        </w:tabs>
        <w:ind w:left="3969" w:hanging="2976"/>
      </w:pPr>
      <w:r w:rsidRPr="00477C36">
        <w:t>zastoupen</w:t>
      </w:r>
      <w:r w:rsidR="00022B9C" w:rsidRPr="00477C36">
        <w:t>a</w:t>
      </w:r>
      <w:r w:rsidRPr="00477C36">
        <w:t>:</w:t>
      </w:r>
      <w:r w:rsidRPr="00477C36">
        <w:tab/>
      </w:r>
      <w:proofErr w:type="spellStart"/>
      <w:r w:rsidR="00F56A1D">
        <w:t>xxxxxxxxxxxx</w:t>
      </w:r>
      <w:proofErr w:type="spellEnd"/>
      <w:r w:rsidR="007B2EA4">
        <w:t xml:space="preserve"> ředitelem střediska Praha </w:t>
      </w:r>
    </w:p>
    <w:p w14:paraId="519E06F3" w14:textId="77777777" w:rsidR="00AF03FA" w:rsidRDefault="00AF03FA" w:rsidP="00B96EC7">
      <w:pPr>
        <w:tabs>
          <w:tab w:val="left" w:pos="3969"/>
        </w:tabs>
        <w:ind w:left="993"/>
      </w:pPr>
    </w:p>
    <w:p w14:paraId="42F82677" w14:textId="720F5789" w:rsidR="003C70D1" w:rsidRPr="00477C36" w:rsidRDefault="007A57E3" w:rsidP="00B96EC7">
      <w:pPr>
        <w:tabs>
          <w:tab w:val="left" w:pos="3969"/>
        </w:tabs>
        <w:ind w:left="993"/>
      </w:pPr>
      <w:r w:rsidRPr="00477C36">
        <w:t>a</w:t>
      </w:r>
      <w:r>
        <w:t> </w:t>
      </w:r>
      <w:r w:rsidR="003C70D1" w:rsidRPr="00477C36">
        <w:tab/>
      </w:r>
    </w:p>
    <w:p w14:paraId="44E880D1" w14:textId="77777777" w:rsidR="003C70D1" w:rsidRPr="00477C36" w:rsidRDefault="003C70D1" w:rsidP="00B96EC7">
      <w:pPr>
        <w:tabs>
          <w:tab w:val="left" w:pos="3969"/>
        </w:tabs>
        <w:ind w:left="993"/>
      </w:pPr>
    </w:p>
    <w:p w14:paraId="26A2A6BF" w14:textId="1199F9AD" w:rsidR="003C70D1" w:rsidRDefault="00EC295C" w:rsidP="00B96EC7">
      <w:pPr>
        <w:tabs>
          <w:tab w:val="left" w:pos="3969"/>
        </w:tabs>
        <w:ind w:left="993"/>
        <w:rPr>
          <w:b/>
          <w:bCs/>
        </w:rPr>
      </w:pPr>
      <w:r>
        <w:rPr>
          <w:b/>
          <w:bCs/>
        </w:rPr>
        <w:t xml:space="preserve">Společnost </w:t>
      </w:r>
      <w:r w:rsidR="00F16A21" w:rsidRPr="00906D89">
        <w:rPr>
          <w:b/>
          <w:bCs/>
        </w:rPr>
        <w:t>„</w:t>
      </w:r>
      <w:proofErr w:type="spellStart"/>
      <w:r w:rsidR="00F16A21" w:rsidRPr="00906D89">
        <w:rPr>
          <w:b/>
          <w:bCs/>
        </w:rPr>
        <w:t>Pontex</w:t>
      </w:r>
      <w:proofErr w:type="spellEnd"/>
      <w:r w:rsidR="00F16A21" w:rsidRPr="00906D89">
        <w:rPr>
          <w:b/>
          <w:bCs/>
        </w:rPr>
        <w:t>/PGP/Horsky-RD</w:t>
      </w:r>
      <w:r w:rsidR="00624B12" w:rsidRPr="00624B12">
        <w:rPr>
          <w:b/>
          <w:bCs/>
        </w:rPr>
        <w:t>-Dg24</w:t>
      </w:r>
      <w:r w:rsidR="00F16A21" w:rsidRPr="00906D89">
        <w:rPr>
          <w:b/>
          <w:bCs/>
        </w:rPr>
        <w:t>“</w:t>
      </w:r>
      <w:r w:rsidR="00135073">
        <w:rPr>
          <w:b/>
          <w:bCs/>
        </w:rPr>
        <w:t xml:space="preserve"> </w:t>
      </w:r>
    </w:p>
    <w:p w14:paraId="22754AD0" w14:textId="1F2DA8BF" w:rsidR="0074548B" w:rsidRDefault="0074548B" w:rsidP="00B96EC7">
      <w:pPr>
        <w:tabs>
          <w:tab w:val="left" w:pos="3969"/>
        </w:tabs>
        <w:ind w:left="993"/>
      </w:pPr>
      <w:r>
        <w:t>založená dle § 2716</w:t>
      </w:r>
      <w:r w:rsidR="0085210C">
        <w:t xml:space="preserve"> a násl.</w:t>
      </w:r>
      <w:r>
        <w:t xml:space="preserve"> občanského zákoníku, </w:t>
      </w:r>
      <w:r w:rsidR="00080062">
        <w:t>na základě Smlouvy o společnosti uzavřené dne 7. 10. 2024 mezi níže uvedenými společnostmi:</w:t>
      </w:r>
    </w:p>
    <w:p w14:paraId="56E5DCE6" w14:textId="77777777" w:rsidR="0074548B" w:rsidRDefault="0074548B" w:rsidP="00B96EC7">
      <w:pPr>
        <w:tabs>
          <w:tab w:val="left" w:pos="3969"/>
        </w:tabs>
        <w:ind w:left="993"/>
        <w:rPr>
          <w:b/>
          <w:bCs/>
        </w:rPr>
      </w:pPr>
    </w:p>
    <w:p w14:paraId="04BB0425" w14:textId="77777777" w:rsidR="00AF03FA" w:rsidRPr="00906D89" w:rsidRDefault="00AF03FA" w:rsidP="00B96EC7">
      <w:pPr>
        <w:tabs>
          <w:tab w:val="left" w:pos="3969"/>
        </w:tabs>
        <w:ind w:left="993"/>
        <w:rPr>
          <w:b/>
          <w:bCs/>
        </w:rPr>
      </w:pPr>
    </w:p>
    <w:p w14:paraId="3D918F5D" w14:textId="019ACE01" w:rsidR="00906D89" w:rsidRPr="004C4A30" w:rsidRDefault="00A70337" w:rsidP="00B96EC7">
      <w:pPr>
        <w:tabs>
          <w:tab w:val="left" w:pos="3969"/>
        </w:tabs>
        <w:ind w:left="993"/>
      </w:pPr>
      <w:r w:rsidRPr="004C4A30">
        <w:lastRenderedPageBreak/>
        <w:t>v</w:t>
      </w:r>
      <w:r w:rsidR="00906D89" w:rsidRPr="004C4A30">
        <w:t xml:space="preserve">edoucí společník: </w:t>
      </w:r>
      <w:proofErr w:type="spellStart"/>
      <w:r w:rsidR="00906D89" w:rsidRPr="004C4A30">
        <w:t>Pontex</w:t>
      </w:r>
      <w:proofErr w:type="spellEnd"/>
      <w:r w:rsidR="00906D89" w:rsidRPr="004C4A30">
        <w:t>, spol. s</w:t>
      </w:r>
      <w:r w:rsidR="00554DA8">
        <w:t xml:space="preserve"> </w:t>
      </w:r>
      <w:r w:rsidR="00906D89" w:rsidRPr="004C4A30">
        <w:t>r.o.</w:t>
      </w:r>
    </w:p>
    <w:p w14:paraId="48E3B88A" w14:textId="28B1BDF6" w:rsidR="003C70D1" w:rsidRPr="00477C36" w:rsidRDefault="003C70D1" w:rsidP="00B96EC7">
      <w:pPr>
        <w:tabs>
          <w:tab w:val="left" w:pos="3969"/>
        </w:tabs>
        <w:ind w:left="993"/>
      </w:pPr>
      <w:r w:rsidRPr="00477C36">
        <w:t>se sídlem</w:t>
      </w:r>
      <w:r w:rsidRPr="00477C36">
        <w:tab/>
      </w:r>
      <w:r w:rsidR="00F16A21">
        <w:t>Na hřebenech II 1718/10, Nusle, 140 00 Praha 4</w:t>
      </w:r>
    </w:p>
    <w:p w14:paraId="632B6717" w14:textId="047F2357" w:rsidR="003C70D1" w:rsidRPr="00906D89" w:rsidRDefault="003C70D1" w:rsidP="00906D89">
      <w:pPr>
        <w:tabs>
          <w:tab w:val="left" w:pos="3969"/>
        </w:tabs>
        <w:ind w:left="993"/>
      </w:pPr>
      <w:r w:rsidRPr="00906D89">
        <w:t>IČO:</w:t>
      </w:r>
      <w:r w:rsidRPr="00906D89">
        <w:tab/>
      </w:r>
      <w:r w:rsidR="00906D89" w:rsidRPr="00906D89">
        <w:t>407 63 439</w:t>
      </w:r>
    </w:p>
    <w:p w14:paraId="131EB8D9" w14:textId="55174D5D" w:rsidR="003C70D1" w:rsidRPr="00906D89" w:rsidRDefault="003C70D1" w:rsidP="00B96EC7">
      <w:pPr>
        <w:tabs>
          <w:tab w:val="left" w:pos="3969"/>
        </w:tabs>
        <w:ind w:left="993"/>
      </w:pPr>
      <w:r w:rsidRPr="00906D89">
        <w:t>DIČ:</w:t>
      </w:r>
      <w:r w:rsidRPr="00906D89">
        <w:tab/>
      </w:r>
      <w:r w:rsidR="00906D89" w:rsidRPr="00906D89">
        <w:t>CZ40763439 (plátce DPH)</w:t>
      </w:r>
    </w:p>
    <w:p w14:paraId="1CA607FE" w14:textId="2FFFC386" w:rsidR="003C70D1" w:rsidRPr="00906D89" w:rsidRDefault="003C70D1" w:rsidP="00B96EC7">
      <w:pPr>
        <w:tabs>
          <w:tab w:val="left" w:pos="3969"/>
        </w:tabs>
        <w:ind w:left="993"/>
      </w:pPr>
      <w:r w:rsidRPr="00906D89">
        <w:t xml:space="preserve">zápis </w:t>
      </w:r>
      <w:r w:rsidR="007A57E3" w:rsidRPr="00906D89">
        <w:t>v </w:t>
      </w:r>
      <w:r w:rsidRPr="00906D89">
        <w:t>obchodním rejstříku:</w:t>
      </w:r>
      <w:r w:rsidRPr="00906D89">
        <w:tab/>
      </w:r>
      <w:r w:rsidR="00906D89" w:rsidRPr="00906D89">
        <w:t>C 2994 vedená u Městského soudu v Praze</w:t>
      </w:r>
    </w:p>
    <w:p w14:paraId="566BB7B1" w14:textId="77777777" w:rsidR="00906D89" w:rsidRPr="00906D89" w:rsidRDefault="003C70D1" w:rsidP="00906D89">
      <w:pPr>
        <w:tabs>
          <w:tab w:val="left" w:pos="3969"/>
        </w:tabs>
        <w:ind w:left="993"/>
      </w:pPr>
      <w:r w:rsidRPr="00906D89">
        <w:t>zastoupena:</w:t>
      </w:r>
      <w:r w:rsidRPr="00906D89">
        <w:tab/>
      </w:r>
      <w:r w:rsidR="00906D89" w:rsidRPr="00906D89">
        <w:t xml:space="preserve">Ing. Petrem Součkem, jednatelem, </w:t>
      </w:r>
    </w:p>
    <w:p w14:paraId="7D72DFDC" w14:textId="77777777" w:rsidR="00906D89" w:rsidRPr="00906D89" w:rsidRDefault="00906D89" w:rsidP="00906D89">
      <w:pPr>
        <w:tabs>
          <w:tab w:val="left" w:pos="3969"/>
        </w:tabs>
        <w:ind w:left="993"/>
      </w:pPr>
      <w:r w:rsidRPr="00906D89">
        <w:tab/>
        <w:t xml:space="preserve">Ing. Martinem Havlíkem, jednatelem, </w:t>
      </w:r>
    </w:p>
    <w:p w14:paraId="3B02F49B" w14:textId="77777777" w:rsidR="00906D89" w:rsidRPr="00906D89" w:rsidRDefault="00906D89" w:rsidP="00906D89">
      <w:pPr>
        <w:tabs>
          <w:tab w:val="left" w:pos="3969"/>
        </w:tabs>
        <w:ind w:left="993"/>
      </w:pPr>
      <w:r w:rsidRPr="00906D89">
        <w:tab/>
        <w:t xml:space="preserve">Ing. Václavem </w:t>
      </w:r>
      <w:proofErr w:type="spellStart"/>
      <w:r w:rsidRPr="00906D89">
        <w:t>Hvízdalem</w:t>
      </w:r>
      <w:proofErr w:type="spellEnd"/>
      <w:r w:rsidRPr="00906D89">
        <w:t xml:space="preserve">, jednatelem </w:t>
      </w:r>
    </w:p>
    <w:p w14:paraId="7B6EB78B" w14:textId="77777777" w:rsidR="00906D89" w:rsidRPr="00906D89" w:rsidRDefault="00906D89" w:rsidP="00906D89">
      <w:pPr>
        <w:tabs>
          <w:tab w:val="left" w:pos="3969"/>
        </w:tabs>
        <w:ind w:left="993"/>
      </w:pPr>
      <w:r w:rsidRPr="00906D89">
        <w:tab/>
        <w:t xml:space="preserve">(každý z jednatelů je oprávněn jednat za společnost </w:t>
      </w:r>
    </w:p>
    <w:p w14:paraId="53AAC409" w14:textId="49EE5E8A" w:rsidR="003C70D1" w:rsidRDefault="00906D89" w:rsidP="00A70337">
      <w:pPr>
        <w:tabs>
          <w:tab w:val="left" w:pos="3969"/>
        </w:tabs>
        <w:ind w:left="993"/>
      </w:pPr>
      <w:r w:rsidRPr="00906D89">
        <w:tab/>
        <w:t>samostatně)</w:t>
      </w:r>
    </w:p>
    <w:p w14:paraId="221BEE0D" w14:textId="77777777" w:rsidR="00062CE9" w:rsidRPr="00906D89" w:rsidRDefault="00062CE9" w:rsidP="00062CE9">
      <w:pPr>
        <w:tabs>
          <w:tab w:val="left" w:pos="3969"/>
        </w:tabs>
        <w:ind w:left="993"/>
      </w:pPr>
      <w:r w:rsidRPr="00906D89">
        <w:t>bankovní spojení:</w:t>
      </w:r>
      <w:r w:rsidRPr="00906D89">
        <w:tab/>
        <w:t>ČSOB, a.s., č. účtu: 474022543/0300</w:t>
      </w:r>
    </w:p>
    <w:p w14:paraId="1F3A7EB7" w14:textId="77777777" w:rsidR="00062CE9" w:rsidRDefault="00062CE9" w:rsidP="00A70337">
      <w:pPr>
        <w:tabs>
          <w:tab w:val="left" w:pos="3969"/>
        </w:tabs>
        <w:ind w:left="993"/>
      </w:pPr>
    </w:p>
    <w:p w14:paraId="0E1A063D" w14:textId="0F9181C3" w:rsidR="00060956" w:rsidRDefault="00060956" w:rsidP="00B96EC7">
      <w:pPr>
        <w:tabs>
          <w:tab w:val="left" w:pos="3969"/>
        </w:tabs>
        <w:ind w:left="993"/>
      </w:pPr>
      <w:r>
        <w:t>a</w:t>
      </w:r>
      <w:r w:rsidR="00A70337">
        <w:t xml:space="preserve"> </w:t>
      </w:r>
      <w:r w:rsidR="00BF73FB">
        <w:t>s</w:t>
      </w:r>
      <w:r w:rsidR="00A70337">
        <w:t>polečník:</w:t>
      </w:r>
    </w:p>
    <w:p w14:paraId="176E0F87" w14:textId="77777777" w:rsidR="00060956" w:rsidRDefault="00060956" w:rsidP="00B96EC7">
      <w:pPr>
        <w:tabs>
          <w:tab w:val="left" w:pos="3969"/>
        </w:tabs>
        <w:ind w:left="993"/>
      </w:pPr>
    </w:p>
    <w:p w14:paraId="74567ED0" w14:textId="0D9472F7" w:rsidR="00060956" w:rsidRPr="00477C36" w:rsidRDefault="00A70337" w:rsidP="00B96EC7">
      <w:pPr>
        <w:tabs>
          <w:tab w:val="left" w:pos="3969"/>
        </w:tabs>
        <w:ind w:left="993"/>
        <w:rPr>
          <w:b/>
        </w:rPr>
      </w:pPr>
      <w:r>
        <w:t>PRAGOPROJEKT, a.s.</w:t>
      </w:r>
    </w:p>
    <w:p w14:paraId="17950B6E" w14:textId="77777777" w:rsidR="00A70337" w:rsidRPr="00A70337" w:rsidRDefault="00060956" w:rsidP="00B96EC7">
      <w:pPr>
        <w:tabs>
          <w:tab w:val="left" w:pos="3969"/>
        </w:tabs>
        <w:ind w:left="993"/>
      </w:pPr>
      <w:r w:rsidRPr="00477C36">
        <w:t>se sídlem</w:t>
      </w:r>
      <w:r w:rsidRPr="00477C36">
        <w:tab/>
      </w:r>
      <w:r w:rsidR="00A70337" w:rsidRPr="00A70337">
        <w:t>K </w:t>
      </w:r>
      <w:proofErr w:type="spellStart"/>
      <w:r w:rsidR="00A70337" w:rsidRPr="00A70337">
        <w:t>Ryšánce</w:t>
      </w:r>
      <w:proofErr w:type="spellEnd"/>
      <w:r w:rsidR="00A70337" w:rsidRPr="00A70337">
        <w:t xml:space="preserve"> 1668/16, 147 54 Praha 4</w:t>
      </w:r>
    </w:p>
    <w:p w14:paraId="53E0E3FD" w14:textId="31B6B998" w:rsidR="00A70337" w:rsidRPr="00A70337" w:rsidRDefault="00060956" w:rsidP="00A70337">
      <w:pPr>
        <w:tabs>
          <w:tab w:val="left" w:pos="3969"/>
        </w:tabs>
        <w:ind w:left="993"/>
      </w:pPr>
      <w:r w:rsidRPr="00A70337">
        <w:t>IČO:</w:t>
      </w:r>
      <w:r w:rsidRPr="00A70337">
        <w:tab/>
      </w:r>
      <w:r w:rsidR="00A70337" w:rsidRPr="00A70337">
        <w:t>452 72 387</w:t>
      </w:r>
    </w:p>
    <w:p w14:paraId="3E3D6A5A" w14:textId="220B70B0" w:rsidR="00060956" w:rsidRPr="00A70337" w:rsidRDefault="00060956" w:rsidP="00B96EC7">
      <w:pPr>
        <w:tabs>
          <w:tab w:val="left" w:pos="3969"/>
        </w:tabs>
        <w:ind w:left="993"/>
      </w:pPr>
      <w:r w:rsidRPr="00A70337">
        <w:t>DIČ:</w:t>
      </w:r>
      <w:r w:rsidRPr="00A70337">
        <w:tab/>
      </w:r>
      <w:r w:rsidR="00A70337" w:rsidRPr="00A70337">
        <w:t>CZ45272387 (plátce DPH)</w:t>
      </w:r>
    </w:p>
    <w:p w14:paraId="5525CA72" w14:textId="6CF4099D" w:rsidR="00060956" w:rsidRPr="00A70337" w:rsidRDefault="00060956" w:rsidP="00A70337">
      <w:pPr>
        <w:tabs>
          <w:tab w:val="left" w:pos="3969"/>
        </w:tabs>
        <w:ind w:left="993"/>
      </w:pPr>
      <w:r w:rsidRPr="00A70337">
        <w:t xml:space="preserve">zápis </w:t>
      </w:r>
      <w:r w:rsidR="007A57E3" w:rsidRPr="00A70337">
        <w:t>v </w:t>
      </w:r>
      <w:r w:rsidRPr="00A70337">
        <w:t>obchodním rejstříku:</w:t>
      </w:r>
      <w:r w:rsidRPr="00A70337">
        <w:tab/>
      </w:r>
      <w:r w:rsidR="00A70337" w:rsidRPr="00A70337">
        <w:t xml:space="preserve">B 1434 vedená u Městského soudu v Praze </w:t>
      </w:r>
    </w:p>
    <w:p w14:paraId="0EB8D064" w14:textId="77777777" w:rsidR="00A70337" w:rsidRPr="00A70337" w:rsidRDefault="00060956" w:rsidP="00A70337">
      <w:pPr>
        <w:tabs>
          <w:tab w:val="left" w:pos="3969"/>
        </w:tabs>
        <w:ind w:left="993"/>
      </w:pPr>
      <w:r w:rsidRPr="00A70337">
        <w:t>zastoupena:</w:t>
      </w:r>
      <w:r w:rsidRPr="00A70337">
        <w:tab/>
      </w:r>
      <w:r w:rsidR="00A70337" w:rsidRPr="00A70337">
        <w:t xml:space="preserve">Ing. Lukášem Svobodou, Ph.D., MBA, </w:t>
      </w:r>
    </w:p>
    <w:p w14:paraId="631F3563" w14:textId="77777777" w:rsidR="00A70337" w:rsidRDefault="00A70337" w:rsidP="00A70337">
      <w:pPr>
        <w:tabs>
          <w:tab w:val="left" w:pos="3969"/>
        </w:tabs>
        <w:ind w:left="993"/>
      </w:pPr>
      <w:r w:rsidRPr="00A70337">
        <w:tab/>
        <w:t>předsedou představenstva</w:t>
      </w:r>
    </w:p>
    <w:p w14:paraId="2F9B7A92" w14:textId="77777777" w:rsidR="00062CE9" w:rsidRPr="00A70337" w:rsidRDefault="00062CE9" w:rsidP="00062CE9">
      <w:pPr>
        <w:tabs>
          <w:tab w:val="left" w:pos="3969"/>
        </w:tabs>
        <w:ind w:left="993"/>
      </w:pPr>
      <w:r w:rsidRPr="00A70337">
        <w:t>bankovní spojení:</w:t>
      </w:r>
      <w:r w:rsidRPr="00A70337">
        <w:tab/>
        <w:t>Komerční banka a.s., Praha 4, č. účtu: 5904041/0100</w:t>
      </w:r>
    </w:p>
    <w:p w14:paraId="3580F749" w14:textId="77777777" w:rsidR="00062CE9" w:rsidRDefault="00062CE9" w:rsidP="00A70337">
      <w:pPr>
        <w:tabs>
          <w:tab w:val="left" w:pos="3969"/>
        </w:tabs>
        <w:ind w:left="993"/>
      </w:pPr>
    </w:p>
    <w:p w14:paraId="7E22D591" w14:textId="5FBB6FD2" w:rsidR="00612504" w:rsidRDefault="00612504" w:rsidP="00B96EC7">
      <w:pPr>
        <w:tabs>
          <w:tab w:val="left" w:pos="3969"/>
        </w:tabs>
        <w:ind w:left="993"/>
      </w:pPr>
      <w:r>
        <w:t>a</w:t>
      </w:r>
      <w:r w:rsidR="00A70337">
        <w:t xml:space="preserve"> </w:t>
      </w:r>
      <w:r w:rsidR="00BF73FB">
        <w:t>s</w:t>
      </w:r>
      <w:r w:rsidR="00A70337">
        <w:t xml:space="preserve">polečník: </w:t>
      </w:r>
    </w:p>
    <w:p w14:paraId="0433B0F7" w14:textId="77777777" w:rsidR="00612504" w:rsidRDefault="00612504" w:rsidP="00B96EC7">
      <w:pPr>
        <w:tabs>
          <w:tab w:val="left" w:pos="3969"/>
        </w:tabs>
        <w:ind w:left="993"/>
      </w:pPr>
    </w:p>
    <w:p w14:paraId="5B6B9025" w14:textId="77777777" w:rsidR="00A70337" w:rsidRPr="008115E2" w:rsidRDefault="00A70337" w:rsidP="00A70337">
      <w:pPr>
        <w:tabs>
          <w:tab w:val="left" w:pos="3969"/>
        </w:tabs>
        <w:ind w:left="993"/>
        <w:rPr>
          <w:bCs/>
        </w:rPr>
      </w:pPr>
      <w:r w:rsidRPr="008115E2">
        <w:rPr>
          <w:bCs/>
        </w:rPr>
        <w:t>Horský s.r.o.</w:t>
      </w:r>
    </w:p>
    <w:p w14:paraId="20AFBC02" w14:textId="77777777" w:rsidR="00EE676F" w:rsidRPr="00EE676F" w:rsidRDefault="00612504" w:rsidP="00EE676F">
      <w:pPr>
        <w:tabs>
          <w:tab w:val="left" w:pos="3969"/>
        </w:tabs>
        <w:ind w:left="993"/>
      </w:pPr>
      <w:r w:rsidRPr="00477C36">
        <w:t>se sídlem</w:t>
      </w:r>
      <w:r w:rsidRPr="00477C36">
        <w:tab/>
      </w:r>
      <w:r w:rsidR="00EE676F" w:rsidRPr="00EE676F">
        <w:t xml:space="preserve">Klánovická 286/12, Hloubětín, 198 00 Praha 9 </w:t>
      </w:r>
    </w:p>
    <w:p w14:paraId="127A9885" w14:textId="3A5992F0" w:rsidR="00EE676F" w:rsidRDefault="00612504" w:rsidP="00B96EC7">
      <w:pPr>
        <w:tabs>
          <w:tab w:val="left" w:pos="3969"/>
        </w:tabs>
        <w:ind w:left="993"/>
      </w:pPr>
      <w:r w:rsidRPr="00A70337">
        <w:t>IČO:</w:t>
      </w:r>
      <w:r w:rsidRPr="00A70337">
        <w:tab/>
      </w:r>
      <w:r w:rsidR="00EE676F" w:rsidRPr="00EE676F">
        <w:t>256 31</w:t>
      </w:r>
      <w:r w:rsidR="00EE676F">
        <w:t> </w:t>
      </w:r>
      <w:r w:rsidR="00EE676F" w:rsidRPr="00EE676F">
        <w:t>900</w:t>
      </w:r>
    </w:p>
    <w:p w14:paraId="62DA5573" w14:textId="2B0CD52C" w:rsidR="00612504" w:rsidRPr="00A70337" w:rsidRDefault="00612504" w:rsidP="00B96EC7">
      <w:pPr>
        <w:tabs>
          <w:tab w:val="left" w:pos="3969"/>
        </w:tabs>
        <w:ind w:left="993"/>
      </w:pPr>
      <w:r w:rsidRPr="00A70337">
        <w:t>DIČ:</w:t>
      </w:r>
      <w:r w:rsidRPr="00A70337">
        <w:tab/>
      </w:r>
      <w:r w:rsidR="00EE676F" w:rsidRPr="00EE676F">
        <w:t>CZ25631900 (plátce DPH)</w:t>
      </w:r>
    </w:p>
    <w:p w14:paraId="6D0D041A" w14:textId="61ADF2EC" w:rsidR="00612504" w:rsidRPr="00A70337" w:rsidRDefault="00612504" w:rsidP="00EE676F">
      <w:pPr>
        <w:tabs>
          <w:tab w:val="left" w:pos="3969"/>
        </w:tabs>
        <w:ind w:left="993"/>
      </w:pPr>
      <w:r w:rsidRPr="00A70337">
        <w:t>zápis v obchodním rejstříku:</w:t>
      </w:r>
      <w:r w:rsidRPr="00A70337">
        <w:tab/>
      </w:r>
      <w:r w:rsidR="00EE676F" w:rsidRPr="00EE676F">
        <w:t>C 56431 vedená Městským soudem v Praze</w:t>
      </w:r>
    </w:p>
    <w:p w14:paraId="26794966" w14:textId="7CCF9F1C" w:rsidR="00612504" w:rsidRDefault="00612504" w:rsidP="00B96EC7">
      <w:pPr>
        <w:tabs>
          <w:tab w:val="left" w:pos="3969"/>
        </w:tabs>
        <w:ind w:left="993"/>
      </w:pPr>
      <w:r w:rsidRPr="00A70337">
        <w:t>zastoupena:</w:t>
      </w:r>
      <w:r w:rsidRPr="00A70337">
        <w:tab/>
      </w:r>
      <w:r w:rsidR="00EE676F" w:rsidRPr="00EE676F">
        <w:t>Ing. Janem Horským, jednatelem</w:t>
      </w:r>
    </w:p>
    <w:p w14:paraId="4FFDED8B" w14:textId="77777777" w:rsidR="00062CE9" w:rsidRPr="00A70337" w:rsidRDefault="00062CE9" w:rsidP="00062CE9">
      <w:pPr>
        <w:tabs>
          <w:tab w:val="left" w:pos="3969"/>
        </w:tabs>
        <w:ind w:left="993"/>
      </w:pPr>
      <w:r w:rsidRPr="00A70337">
        <w:t>bankovní spojení:</w:t>
      </w:r>
      <w:r w:rsidRPr="00A70337">
        <w:tab/>
      </w:r>
      <w:r w:rsidRPr="00EE676F">
        <w:t>Fio banka, č. účtu: 2500226021/2010</w:t>
      </w:r>
    </w:p>
    <w:p w14:paraId="43BC9C72" w14:textId="77777777" w:rsidR="00612504" w:rsidRDefault="00612504" w:rsidP="00B96EC7">
      <w:pPr>
        <w:tabs>
          <w:tab w:val="left" w:pos="3969"/>
        </w:tabs>
        <w:ind w:left="993"/>
      </w:pPr>
    </w:p>
    <w:p w14:paraId="781EF42D" w14:textId="61742AE8" w:rsidR="00612504" w:rsidRDefault="00612504" w:rsidP="00B96EC7">
      <w:pPr>
        <w:tabs>
          <w:tab w:val="left" w:pos="3969"/>
        </w:tabs>
        <w:ind w:left="993"/>
      </w:pPr>
      <w:r>
        <w:t>a</w:t>
      </w:r>
    </w:p>
    <w:p w14:paraId="01D32FB0" w14:textId="77777777" w:rsidR="00612504" w:rsidRDefault="00612504" w:rsidP="00B96EC7">
      <w:pPr>
        <w:tabs>
          <w:tab w:val="left" w:pos="3969"/>
        </w:tabs>
        <w:ind w:left="993"/>
      </w:pPr>
    </w:p>
    <w:p w14:paraId="6223E39E" w14:textId="078D738D" w:rsidR="00612504" w:rsidRDefault="00D77D30" w:rsidP="00B96EC7">
      <w:pPr>
        <w:tabs>
          <w:tab w:val="left" w:pos="3969"/>
        </w:tabs>
        <w:ind w:left="993"/>
        <w:rPr>
          <w:b/>
          <w:bCs/>
        </w:rPr>
      </w:pPr>
      <w:r w:rsidRPr="0068741E">
        <w:rPr>
          <w:b/>
          <w:bCs/>
        </w:rPr>
        <w:t>S</w:t>
      </w:r>
      <w:r w:rsidR="00EC295C">
        <w:rPr>
          <w:b/>
          <w:bCs/>
        </w:rPr>
        <w:t xml:space="preserve">polečnost </w:t>
      </w:r>
      <w:r w:rsidRPr="0068741E">
        <w:rPr>
          <w:b/>
          <w:bCs/>
        </w:rPr>
        <w:t>„MM – INSET 202</w:t>
      </w:r>
      <w:r w:rsidR="00E76C6A">
        <w:rPr>
          <w:b/>
          <w:bCs/>
        </w:rPr>
        <w:t>4</w:t>
      </w:r>
      <w:r w:rsidRPr="0068741E">
        <w:rPr>
          <w:b/>
          <w:bCs/>
        </w:rPr>
        <w:t>“</w:t>
      </w:r>
    </w:p>
    <w:p w14:paraId="0CA6979E" w14:textId="376AB4AB" w:rsidR="00C0508E" w:rsidRDefault="009B4282" w:rsidP="009B4282">
      <w:pPr>
        <w:tabs>
          <w:tab w:val="left" w:pos="3969"/>
        </w:tabs>
        <w:ind w:left="993"/>
      </w:pPr>
      <w:r>
        <w:t>založená dle § 2716</w:t>
      </w:r>
      <w:r w:rsidR="0085210C">
        <w:t xml:space="preserve"> a násl.</w:t>
      </w:r>
      <w:r>
        <w:t xml:space="preserve"> občanského zákoníku, </w:t>
      </w:r>
      <w:r w:rsidR="00C0508E">
        <w:t>na základě Společ</w:t>
      </w:r>
      <w:r w:rsidR="006824FA">
        <w:t>enské smlouvy</w:t>
      </w:r>
      <w:r w:rsidR="00C0508E">
        <w:t xml:space="preserve"> uzavřené dne </w:t>
      </w:r>
      <w:r w:rsidR="006824FA">
        <w:t>18</w:t>
      </w:r>
      <w:r w:rsidR="00C0508E">
        <w:t>. 10. 2024 mezi níže uvedenými společnostmi:</w:t>
      </w:r>
    </w:p>
    <w:p w14:paraId="70FE3D65" w14:textId="77777777" w:rsidR="009733A7" w:rsidRDefault="009733A7" w:rsidP="009B4282">
      <w:pPr>
        <w:tabs>
          <w:tab w:val="left" w:pos="3969"/>
        </w:tabs>
        <w:ind w:left="993"/>
      </w:pPr>
    </w:p>
    <w:p w14:paraId="2561DE84" w14:textId="516F4E0D" w:rsidR="00D77D30" w:rsidRPr="00477C36" w:rsidRDefault="00D757AD" w:rsidP="00B96EC7">
      <w:pPr>
        <w:tabs>
          <w:tab w:val="left" w:pos="3969"/>
        </w:tabs>
        <w:ind w:left="993"/>
        <w:rPr>
          <w:b/>
        </w:rPr>
      </w:pPr>
      <w:r>
        <w:t>vedoucí s</w:t>
      </w:r>
      <w:r w:rsidR="00D77D30">
        <w:t xml:space="preserve">polečník: </w:t>
      </w:r>
      <w:r w:rsidR="00D77D30">
        <w:tab/>
        <w:t>Mott MacDonald CZ, spol. s</w:t>
      </w:r>
      <w:r w:rsidR="00554DA8">
        <w:t xml:space="preserve"> </w:t>
      </w:r>
      <w:r w:rsidR="00D77D30">
        <w:t>r.o.</w:t>
      </w:r>
    </w:p>
    <w:p w14:paraId="15E016E4" w14:textId="77E77902" w:rsidR="00612504" w:rsidRPr="00477C36" w:rsidRDefault="00612504" w:rsidP="00B96EC7">
      <w:pPr>
        <w:tabs>
          <w:tab w:val="left" w:pos="3969"/>
        </w:tabs>
        <w:ind w:left="993"/>
      </w:pPr>
      <w:r w:rsidRPr="00477C36">
        <w:t>se sídlem</w:t>
      </w:r>
      <w:r w:rsidRPr="00477C36">
        <w:tab/>
      </w:r>
      <w:r w:rsidR="00D77D30">
        <w:t>Národní 984/15, 110 00 Praha 1</w:t>
      </w:r>
    </w:p>
    <w:p w14:paraId="50DAF148" w14:textId="0F621126" w:rsidR="00612504" w:rsidRPr="00477C36" w:rsidRDefault="00612504" w:rsidP="00B96EC7">
      <w:pPr>
        <w:tabs>
          <w:tab w:val="left" w:pos="3969"/>
        </w:tabs>
        <w:ind w:left="993"/>
      </w:pPr>
      <w:r w:rsidRPr="00477C36">
        <w:t>IČO:</w:t>
      </w:r>
      <w:r w:rsidRPr="00477C36">
        <w:tab/>
      </w:r>
      <w:r w:rsidR="00D77D30">
        <w:rPr>
          <w:bCs/>
        </w:rPr>
        <w:t>485 88 733</w:t>
      </w:r>
    </w:p>
    <w:p w14:paraId="7A6749CB" w14:textId="5EE19667" w:rsidR="00612504" w:rsidRPr="00D77D30" w:rsidRDefault="00D77D30" w:rsidP="00D77D30">
      <w:pPr>
        <w:tabs>
          <w:tab w:val="left" w:pos="3969"/>
        </w:tabs>
        <w:rPr>
          <w:bCs/>
        </w:rPr>
      </w:pPr>
      <w:r>
        <w:t xml:space="preserve">                  </w:t>
      </w:r>
      <w:r w:rsidR="00612504" w:rsidRPr="00477C36">
        <w:t>DIČ:</w:t>
      </w:r>
      <w:r w:rsidR="00612504" w:rsidRPr="00477C36">
        <w:tab/>
      </w:r>
      <w:r>
        <w:rPr>
          <w:bCs/>
        </w:rPr>
        <w:t>CZ48588733</w:t>
      </w:r>
    </w:p>
    <w:p w14:paraId="6786ED80" w14:textId="16DDAC5A" w:rsidR="00612504" w:rsidRPr="00382EF3" w:rsidRDefault="00612504" w:rsidP="00B96EC7">
      <w:pPr>
        <w:tabs>
          <w:tab w:val="left" w:pos="3969"/>
        </w:tabs>
        <w:ind w:left="993"/>
      </w:pPr>
      <w:r w:rsidRPr="00382EF3">
        <w:t>zápis v obchodním rejstříku:</w:t>
      </w:r>
      <w:r w:rsidRPr="00382EF3">
        <w:tab/>
      </w:r>
      <w:r w:rsidR="00D77D30" w:rsidRPr="00382EF3">
        <w:t>C14051 vedená Městským soudem v Praze</w:t>
      </w:r>
    </w:p>
    <w:p w14:paraId="0ACCDB2E" w14:textId="1DF0FC4D" w:rsidR="00D77D30" w:rsidRDefault="00AF03FA" w:rsidP="00AF03FA">
      <w:pPr>
        <w:ind w:left="851"/>
      </w:pPr>
      <w:r>
        <w:t xml:space="preserve">  </w:t>
      </w:r>
      <w:r w:rsidR="00612504" w:rsidRPr="00382EF3">
        <w:t>zastoupena:</w:t>
      </w:r>
      <w:r w:rsidR="00612504" w:rsidRPr="00382EF3">
        <w:tab/>
      </w:r>
      <w:r w:rsidR="00382EF3">
        <w:tab/>
      </w:r>
      <w:r w:rsidR="00382EF3">
        <w:tab/>
        <w:t xml:space="preserve">        </w:t>
      </w:r>
      <w:r w:rsidR="009733A7">
        <w:t xml:space="preserve">Ing. Jan </w:t>
      </w:r>
      <w:proofErr w:type="spellStart"/>
      <w:r w:rsidR="009733A7">
        <w:t>Loško</w:t>
      </w:r>
      <w:proofErr w:type="spellEnd"/>
      <w:r w:rsidR="009733A7">
        <w:t>, Ph.D., jednatel</w:t>
      </w:r>
      <w:r w:rsidR="009733A7">
        <w:tab/>
      </w:r>
    </w:p>
    <w:p w14:paraId="108C664B" w14:textId="3CAF19A3" w:rsidR="00062CE9" w:rsidRDefault="00062CE9" w:rsidP="00B96EC7">
      <w:pPr>
        <w:tabs>
          <w:tab w:val="left" w:pos="3969"/>
        </w:tabs>
        <w:ind w:left="993"/>
      </w:pPr>
      <w:r>
        <w:tab/>
      </w:r>
      <w:r w:rsidRPr="00382EF3">
        <w:t xml:space="preserve">Ing. Michal </w:t>
      </w:r>
      <w:proofErr w:type="spellStart"/>
      <w:r w:rsidRPr="00382EF3">
        <w:t>Babič</w:t>
      </w:r>
      <w:proofErr w:type="spellEnd"/>
      <w:r>
        <w:t xml:space="preserve">, </w:t>
      </w:r>
      <w:r w:rsidRPr="00382EF3">
        <w:t>jednatel</w:t>
      </w:r>
    </w:p>
    <w:p w14:paraId="33D0ED9C" w14:textId="77777777" w:rsidR="00062CE9" w:rsidRPr="00382EF3" w:rsidRDefault="00062CE9" w:rsidP="00062CE9">
      <w:pPr>
        <w:tabs>
          <w:tab w:val="left" w:pos="3969"/>
        </w:tabs>
        <w:spacing w:line="276" w:lineRule="auto"/>
        <w:ind w:left="993"/>
      </w:pPr>
      <w:r w:rsidRPr="00382EF3">
        <w:t>bankovní spojení:</w:t>
      </w:r>
      <w:r w:rsidRPr="00382EF3">
        <w:tab/>
        <w:t xml:space="preserve">HSBC Continental </w:t>
      </w:r>
      <w:proofErr w:type="spellStart"/>
      <w:r w:rsidRPr="00382EF3">
        <w:t>Europe</w:t>
      </w:r>
      <w:proofErr w:type="spellEnd"/>
      <w:r w:rsidRPr="00382EF3">
        <w:t>, Czech Republic,</w:t>
      </w:r>
    </w:p>
    <w:p w14:paraId="713855C2" w14:textId="77777777" w:rsidR="00062CE9" w:rsidRDefault="00062CE9" w:rsidP="00062CE9">
      <w:pPr>
        <w:tabs>
          <w:tab w:val="left" w:pos="3969"/>
        </w:tabs>
        <w:spacing w:line="276" w:lineRule="auto"/>
        <w:ind w:left="993"/>
      </w:pPr>
      <w:r w:rsidRPr="00382EF3">
        <w:tab/>
      </w:r>
      <w:proofErr w:type="spellStart"/>
      <w:r w:rsidRPr="00382EF3">
        <w:t>č.ú</w:t>
      </w:r>
      <w:proofErr w:type="spellEnd"/>
      <w:r w:rsidRPr="00382EF3">
        <w:t>. 316903150/8150</w:t>
      </w:r>
    </w:p>
    <w:p w14:paraId="193ED662" w14:textId="32A3D10A" w:rsidR="00C26307" w:rsidRDefault="00062CE9" w:rsidP="00062CE9">
      <w:pPr>
        <w:tabs>
          <w:tab w:val="left" w:pos="3969"/>
          <w:tab w:val="left" w:pos="4111"/>
        </w:tabs>
        <w:ind w:left="993"/>
      </w:pPr>
      <w:r w:rsidRPr="009C4DA7">
        <w:t>datová schránka:</w:t>
      </w:r>
      <w:r w:rsidRPr="009C4DA7">
        <w:tab/>
      </w:r>
      <w:r w:rsidRPr="00062CE9">
        <w:t>qwcnts7</w:t>
      </w:r>
    </w:p>
    <w:p w14:paraId="51973670" w14:textId="77777777" w:rsidR="00C26307" w:rsidRDefault="00C26307">
      <w:pPr>
        <w:jc w:val="left"/>
      </w:pPr>
      <w:r>
        <w:br w:type="page"/>
      </w:r>
    </w:p>
    <w:p w14:paraId="69B5B8BD" w14:textId="15C98600" w:rsidR="00612504" w:rsidRDefault="003C021D" w:rsidP="00B96EC7">
      <w:pPr>
        <w:tabs>
          <w:tab w:val="left" w:pos="3969"/>
        </w:tabs>
        <w:ind w:left="993"/>
      </w:pPr>
      <w:r>
        <w:lastRenderedPageBreak/>
        <w:t xml:space="preserve">a </w:t>
      </w:r>
      <w:r w:rsidR="00C0508E">
        <w:t>s</w:t>
      </w:r>
      <w:r w:rsidRPr="00412C50">
        <w:t>polečník:</w:t>
      </w:r>
    </w:p>
    <w:p w14:paraId="1FD07DE6" w14:textId="77777777" w:rsidR="00612504" w:rsidRDefault="00612504" w:rsidP="00B96EC7">
      <w:pPr>
        <w:tabs>
          <w:tab w:val="left" w:pos="3969"/>
        </w:tabs>
        <w:ind w:left="993"/>
      </w:pPr>
    </w:p>
    <w:p w14:paraId="70DEA1AA" w14:textId="1612D15A" w:rsidR="00612504" w:rsidRPr="00477C36" w:rsidRDefault="00D77D30" w:rsidP="00B96EC7">
      <w:pPr>
        <w:tabs>
          <w:tab w:val="left" w:pos="3969"/>
        </w:tabs>
        <w:ind w:left="993"/>
        <w:rPr>
          <w:b/>
        </w:rPr>
      </w:pPr>
      <w:r>
        <w:t>INSET, s.r.o.</w:t>
      </w:r>
    </w:p>
    <w:p w14:paraId="27ECFBC2" w14:textId="1CF23DE1" w:rsidR="00612504" w:rsidRPr="00477C36" w:rsidRDefault="00612504" w:rsidP="00B96EC7">
      <w:pPr>
        <w:tabs>
          <w:tab w:val="left" w:pos="3969"/>
        </w:tabs>
        <w:ind w:left="993"/>
      </w:pPr>
      <w:r w:rsidRPr="00477C36">
        <w:t>se sídlem</w:t>
      </w:r>
      <w:r w:rsidRPr="00477C36">
        <w:tab/>
      </w:r>
      <w:r w:rsidR="00401259">
        <w:t>Lucemburská 1170/7, 130 00 Praha 3</w:t>
      </w:r>
    </w:p>
    <w:p w14:paraId="498304D6" w14:textId="692FD99D" w:rsidR="00612504" w:rsidRPr="00477C36" w:rsidRDefault="00612504" w:rsidP="00B96EC7">
      <w:pPr>
        <w:tabs>
          <w:tab w:val="left" w:pos="3969"/>
        </w:tabs>
        <w:ind w:left="993"/>
      </w:pPr>
      <w:r w:rsidRPr="00477C36">
        <w:t>IČO:</w:t>
      </w:r>
      <w:r w:rsidRPr="00477C36">
        <w:tab/>
      </w:r>
      <w:r w:rsidR="00401259">
        <w:t>035 79 727</w:t>
      </w:r>
    </w:p>
    <w:p w14:paraId="425D6AE5" w14:textId="37544BBF" w:rsidR="00612504" w:rsidRPr="00477C36" w:rsidRDefault="00612504" w:rsidP="00B96EC7">
      <w:pPr>
        <w:tabs>
          <w:tab w:val="left" w:pos="3969"/>
        </w:tabs>
        <w:ind w:left="993"/>
      </w:pPr>
      <w:r w:rsidRPr="00477C36">
        <w:t>DIČ:</w:t>
      </w:r>
      <w:r w:rsidRPr="00477C36">
        <w:tab/>
      </w:r>
      <w:r w:rsidR="00401259">
        <w:t>CZ03579727</w:t>
      </w:r>
    </w:p>
    <w:p w14:paraId="14DAB547" w14:textId="703480CC" w:rsidR="00612504" w:rsidRPr="00477C36" w:rsidRDefault="00612504" w:rsidP="00B96EC7">
      <w:pPr>
        <w:tabs>
          <w:tab w:val="left" w:pos="3969"/>
        </w:tabs>
        <w:ind w:left="993"/>
      </w:pPr>
      <w:r w:rsidRPr="00477C36">
        <w:t>zápis v</w:t>
      </w:r>
      <w:r>
        <w:t> </w:t>
      </w:r>
      <w:r w:rsidRPr="00477C36">
        <w:t>obchodním rejstříku:</w:t>
      </w:r>
      <w:r w:rsidRPr="00477C36">
        <w:tab/>
      </w:r>
      <w:r w:rsidR="00401259">
        <w:t>C 234236</w:t>
      </w:r>
      <w:r w:rsidR="00AF03FA">
        <w:t xml:space="preserve"> </w:t>
      </w:r>
      <w:r w:rsidR="00AF03FA" w:rsidRPr="00AF03FA">
        <w:t>vedená u Městského soudu v Praze</w:t>
      </w:r>
    </w:p>
    <w:p w14:paraId="4A7ED021" w14:textId="79AD1535" w:rsidR="00612504" w:rsidRDefault="00612504" w:rsidP="00B96EC7">
      <w:pPr>
        <w:tabs>
          <w:tab w:val="left" w:pos="3969"/>
        </w:tabs>
        <w:ind w:left="993"/>
      </w:pPr>
      <w:r w:rsidRPr="00412C50">
        <w:t>zastoupena:</w:t>
      </w:r>
      <w:r w:rsidRPr="00412C50">
        <w:tab/>
      </w:r>
      <w:proofErr w:type="spellStart"/>
      <w:r w:rsidR="00F56A1D">
        <w:t>xxxxxxxxxxxx</w:t>
      </w:r>
      <w:proofErr w:type="spellEnd"/>
      <w:r w:rsidR="003C021D" w:rsidRPr="00412C50">
        <w:t>, na základě plné moci</w:t>
      </w:r>
    </w:p>
    <w:p w14:paraId="0DDB507B" w14:textId="77777777" w:rsidR="00062CE9" w:rsidRPr="00412C50" w:rsidRDefault="00062CE9" w:rsidP="00062CE9">
      <w:pPr>
        <w:tabs>
          <w:tab w:val="left" w:pos="3969"/>
        </w:tabs>
        <w:ind w:left="993"/>
      </w:pPr>
      <w:r w:rsidRPr="00477C36">
        <w:t>bankovní spojení:</w:t>
      </w:r>
      <w:r w:rsidRPr="00477C36">
        <w:tab/>
      </w:r>
      <w:r w:rsidRPr="00412C50">
        <w:t>Komerční banka a.s., č. účtu: 90303071/0100</w:t>
      </w:r>
    </w:p>
    <w:p w14:paraId="79A36EB7" w14:textId="77777777" w:rsidR="00062CE9" w:rsidRPr="00412C50" w:rsidRDefault="00062CE9" w:rsidP="00B96EC7">
      <w:pPr>
        <w:tabs>
          <w:tab w:val="left" w:pos="3969"/>
        </w:tabs>
        <w:ind w:left="993"/>
      </w:pPr>
    </w:p>
    <w:p w14:paraId="518C40BF" w14:textId="77777777" w:rsidR="00612504" w:rsidRPr="00477C36" w:rsidRDefault="00612504" w:rsidP="00B96EC7">
      <w:pPr>
        <w:tabs>
          <w:tab w:val="left" w:pos="3969"/>
        </w:tabs>
        <w:ind w:left="993"/>
      </w:pPr>
    </w:p>
    <w:p w14:paraId="2DDB0C2D" w14:textId="77777777" w:rsidR="003C70D1" w:rsidRPr="00477C36" w:rsidRDefault="00060956" w:rsidP="00B96EC7">
      <w:pPr>
        <w:tabs>
          <w:tab w:val="left" w:pos="3969"/>
        </w:tabs>
        <w:ind w:left="993"/>
      </w:pPr>
      <w:r>
        <w:t>(</w:t>
      </w:r>
      <w:r w:rsidR="00E82854">
        <w:t>každý samostatně „</w:t>
      </w:r>
      <w:r w:rsidR="00996408">
        <w:rPr>
          <w:b/>
        </w:rPr>
        <w:t>Poskytovatel</w:t>
      </w:r>
      <w:r w:rsidR="00E82854">
        <w:t xml:space="preserve">“, společně </w:t>
      </w:r>
      <w:r>
        <w:t>„</w:t>
      </w:r>
      <w:r w:rsidR="00996408">
        <w:rPr>
          <w:b/>
        </w:rPr>
        <w:t>Poskytovatelé</w:t>
      </w:r>
      <w:r>
        <w:t>“)</w:t>
      </w:r>
    </w:p>
    <w:p w14:paraId="476EE56D" w14:textId="77777777" w:rsidR="003C6A4B" w:rsidRPr="00477C36" w:rsidRDefault="003C6A4B" w:rsidP="00B96EC7">
      <w:pPr>
        <w:ind w:left="993"/>
      </w:pPr>
    </w:p>
    <w:p w14:paraId="04646097" w14:textId="77777777" w:rsidR="00774BB6" w:rsidRPr="00477C36" w:rsidRDefault="00774BB6" w:rsidP="00B96EC7">
      <w:pPr>
        <w:ind w:left="993"/>
      </w:pPr>
      <w:r w:rsidRPr="00477C36">
        <w:t>(</w:t>
      </w:r>
      <w:r w:rsidR="00917BDA" w:rsidRPr="00477C36">
        <w:t>Objednatel</w:t>
      </w:r>
      <w:r w:rsidRPr="00477C36">
        <w:t xml:space="preserve"> </w:t>
      </w:r>
      <w:r w:rsidR="007A57E3" w:rsidRPr="00477C36">
        <w:t>a</w:t>
      </w:r>
      <w:r w:rsidR="007A57E3">
        <w:t> </w:t>
      </w:r>
      <w:r w:rsidR="00996408">
        <w:t xml:space="preserve">Poskytovatelé </w:t>
      </w:r>
      <w:r w:rsidR="00580B16" w:rsidRPr="00477C36">
        <w:t xml:space="preserve">také </w:t>
      </w:r>
      <w:r w:rsidR="00D63F12"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="00F80F3A" w:rsidRPr="00477C36">
        <w:t>“</w:t>
      </w:r>
      <w:r w:rsidR="00996408">
        <w:t xml:space="preserve"> a jednotlivě „</w:t>
      </w:r>
      <w:r w:rsidR="00996408" w:rsidRPr="00996408">
        <w:rPr>
          <w:b/>
        </w:rPr>
        <w:t>Smluvní strana</w:t>
      </w:r>
      <w:r w:rsidR="00996408">
        <w:t>“</w:t>
      </w:r>
      <w:r w:rsidR="00F80F3A" w:rsidRPr="00477C36">
        <w:t>)</w:t>
      </w:r>
    </w:p>
    <w:p w14:paraId="19DA3A1A" w14:textId="77777777" w:rsidR="00F80F3A" w:rsidRPr="00477C36" w:rsidRDefault="00F80F3A" w:rsidP="00B96EC7"/>
    <w:p w14:paraId="74F256CD" w14:textId="4C24DE06" w:rsidR="00437930" w:rsidRPr="00437930" w:rsidRDefault="00437930" w:rsidP="00437930">
      <w:pPr>
        <w:jc w:val="center"/>
        <w:rPr>
          <w:b/>
        </w:rPr>
      </w:pPr>
      <w:r w:rsidRPr="00437930">
        <w:rPr>
          <w:b/>
        </w:rPr>
        <w:t xml:space="preserve">Rámcová dohoda na provádění prohlídek </w:t>
      </w:r>
      <w:r w:rsidR="00767651">
        <w:rPr>
          <w:b/>
        </w:rPr>
        <w:t xml:space="preserve">a diagnostiky </w:t>
      </w:r>
      <w:r w:rsidRPr="00437930">
        <w:rPr>
          <w:b/>
        </w:rPr>
        <w:t xml:space="preserve">mostních </w:t>
      </w:r>
      <w:r w:rsidR="00767651">
        <w:rPr>
          <w:b/>
        </w:rPr>
        <w:t xml:space="preserve">a speciálních </w:t>
      </w:r>
      <w:r w:rsidRPr="00437930">
        <w:rPr>
          <w:b/>
        </w:rPr>
        <w:t xml:space="preserve">objektů </w:t>
      </w:r>
    </w:p>
    <w:p w14:paraId="1A633E32" w14:textId="77777777" w:rsidR="007E2F2A" w:rsidRDefault="007E2F2A" w:rsidP="00B96EC7">
      <w:pPr>
        <w:jc w:val="center"/>
      </w:pPr>
    </w:p>
    <w:p w14:paraId="6C55C8DF" w14:textId="77777777" w:rsidR="00C5710D" w:rsidRPr="00477C36" w:rsidRDefault="00060956" w:rsidP="00B96EC7">
      <w:pPr>
        <w:jc w:val="center"/>
      </w:pPr>
      <w:r w:rsidRPr="00477C36">
        <w:t xml:space="preserve"> </w:t>
      </w:r>
      <w:r w:rsidR="008C0D52" w:rsidRPr="00477C36">
        <w:t>(„</w:t>
      </w:r>
      <w:r w:rsidR="001D743B">
        <w:rPr>
          <w:b/>
        </w:rPr>
        <w:t>D</w:t>
      </w:r>
      <w:r>
        <w:rPr>
          <w:b/>
        </w:rPr>
        <w:t>ohoda</w:t>
      </w:r>
      <w:r w:rsidR="008C0D52" w:rsidRPr="00477C36">
        <w:t>“)</w:t>
      </w:r>
    </w:p>
    <w:p w14:paraId="32080282" w14:textId="77777777" w:rsidR="008C0D52" w:rsidRPr="00477C36" w:rsidRDefault="008C0D52" w:rsidP="00B96EC7">
      <w:pPr>
        <w:jc w:val="center"/>
      </w:pPr>
    </w:p>
    <w:p w14:paraId="6E0E0070" w14:textId="52758125" w:rsidR="00C5710D" w:rsidRDefault="00C5710D" w:rsidP="00F426C9">
      <w:pPr>
        <w:jc w:val="center"/>
        <w:rPr>
          <w:sz w:val="24"/>
          <w:szCs w:val="24"/>
        </w:rPr>
      </w:pPr>
      <w:r w:rsidRPr="00477C36">
        <w:t xml:space="preserve">Číslo smlouvy Objednatele: </w:t>
      </w:r>
      <w:r w:rsidR="00F426C9" w:rsidRPr="00F426C9">
        <w:t>9/24/5600/051</w:t>
      </w:r>
    </w:p>
    <w:p w14:paraId="2A33B69C" w14:textId="77777777" w:rsidR="00060956" w:rsidRPr="00E03302" w:rsidRDefault="00060956" w:rsidP="00B96EC7">
      <w:pPr>
        <w:rPr>
          <w:sz w:val="24"/>
          <w:szCs w:val="24"/>
        </w:rPr>
      </w:pPr>
    </w:p>
    <w:p w14:paraId="1CF14422" w14:textId="77777777" w:rsidR="00163914" w:rsidRPr="00626164" w:rsidRDefault="00163914" w:rsidP="00B96EC7">
      <w:pPr>
        <w:jc w:val="center"/>
        <w:rPr>
          <w:b/>
        </w:rPr>
      </w:pPr>
      <w:r w:rsidRPr="00626164">
        <w:rPr>
          <w:b/>
        </w:rPr>
        <w:t>Preambule</w:t>
      </w:r>
    </w:p>
    <w:p w14:paraId="6ECF8E70" w14:textId="77777777" w:rsidR="00C04067" w:rsidRPr="00E03302" w:rsidRDefault="00C04067" w:rsidP="00B96EC7">
      <w:r w:rsidRPr="00E03302">
        <w:t>Vzhledem k tomu, že</w:t>
      </w:r>
    </w:p>
    <w:p w14:paraId="2B984078" w14:textId="77777777" w:rsidR="00C04067" w:rsidRPr="00DF507A" w:rsidRDefault="00C04067" w:rsidP="00B96EC7">
      <w:pPr>
        <w:pStyle w:val="Preambule"/>
        <w:widowControl/>
      </w:pPr>
      <w:r w:rsidRPr="00DF507A">
        <w:t xml:space="preserve">hlavní město Praha, jakožto vlastník </w:t>
      </w:r>
      <w:r w:rsidR="002133B9" w:rsidRPr="00DF507A">
        <w:t>pozemních</w:t>
      </w:r>
      <w:r w:rsidRPr="00DF507A">
        <w:t xml:space="preserve"> komunikací nacházejících se na jeho území,</w:t>
      </w:r>
      <w:r w:rsidR="006037D9">
        <w:t xml:space="preserve"> jejichž součástmi jsou </w:t>
      </w:r>
      <w:r w:rsidR="007A57E3">
        <w:t>i </w:t>
      </w:r>
      <w:r w:rsidR="006037D9">
        <w:t xml:space="preserve">mosty </w:t>
      </w:r>
      <w:r w:rsidR="007A57E3">
        <w:t>a </w:t>
      </w:r>
      <w:r w:rsidR="006037D9">
        <w:t>mostní objekty,</w:t>
      </w:r>
      <w:r w:rsidRPr="00DF507A">
        <w:t xml:space="preserve"> je v soula</w:t>
      </w:r>
      <w:r w:rsidR="006037D9">
        <w:t>du se zákonem č. 13/1997 Sb., o </w:t>
      </w:r>
      <w:r w:rsidRPr="00DF507A">
        <w:t>pozemních komunikacích</w:t>
      </w:r>
      <w:r w:rsidR="00635EB1" w:rsidRPr="00DF507A">
        <w:t>, ve znění pozdějších předpisů</w:t>
      </w:r>
      <w:r w:rsidR="00DF507A">
        <w:t xml:space="preserve"> („</w:t>
      </w:r>
      <w:r w:rsidR="00DF507A" w:rsidRPr="00DF507A">
        <w:rPr>
          <w:b/>
        </w:rPr>
        <w:t>ZPK</w:t>
      </w:r>
      <w:r w:rsidR="00DF507A">
        <w:t>“)</w:t>
      </w:r>
      <w:r w:rsidR="00635EB1" w:rsidRPr="00DF507A">
        <w:t xml:space="preserve">, </w:t>
      </w:r>
      <w:r w:rsidRPr="00DF507A">
        <w:t xml:space="preserve">povinno </w:t>
      </w:r>
      <w:r w:rsidR="00020F9C">
        <w:t xml:space="preserve">vykonávat správu těchto komunikací, zahrnující zejména jejich </w:t>
      </w:r>
      <w:r w:rsidR="00020F9C" w:rsidRPr="00020F9C">
        <w:t xml:space="preserve">pravidelné </w:t>
      </w:r>
      <w:r w:rsidR="007A57E3" w:rsidRPr="00020F9C">
        <w:t>a</w:t>
      </w:r>
      <w:r w:rsidR="007A57E3">
        <w:t> </w:t>
      </w:r>
      <w:r w:rsidR="00020F9C" w:rsidRPr="00020F9C">
        <w:t xml:space="preserve">mimořádné prohlídky, údržbu </w:t>
      </w:r>
      <w:r w:rsidR="007A57E3" w:rsidRPr="00020F9C">
        <w:t>a</w:t>
      </w:r>
      <w:r w:rsidR="007A57E3">
        <w:t> </w:t>
      </w:r>
      <w:r w:rsidR="00020F9C" w:rsidRPr="00020F9C">
        <w:t>opravy</w:t>
      </w:r>
      <w:r w:rsidRPr="00DF507A">
        <w:t>,</w:t>
      </w:r>
    </w:p>
    <w:p w14:paraId="0AEE1716" w14:textId="77777777" w:rsidR="00C04067" w:rsidRPr="00DF507A" w:rsidRDefault="00C04067" w:rsidP="00B96EC7">
      <w:pPr>
        <w:pStyle w:val="Preambule"/>
        <w:widowControl/>
      </w:pPr>
      <w:r w:rsidRPr="00DF507A">
        <w:t xml:space="preserve">Objednatel je mimo jiné oprávněn </w:t>
      </w:r>
      <w:r w:rsidR="007A57E3" w:rsidRPr="00DF507A">
        <w:t>a</w:t>
      </w:r>
      <w:r w:rsidR="007A57E3">
        <w:t> </w:t>
      </w:r>
      <w:r w:rsidRPr="00DF507A">
        <w:t>povinen pro hl</w:t>
      </w:r>
      <w:r w:rsidR="00F2316A">
        <w:t>avní mě</w:t>
      </w:r>
      <w:r w:rsidR="00D63F12">
        <w:t>sto</w:t>
      </w:r>
      <w:r w:rsidRPr="00DF507A">
        <w:t xml:space="preserve"> Prahu zajišťovat činnosti, jež jsou předmětem plnění dle této </w:t>
      </w:r>
      <w:r w:rsidR="001D743B">
        <w:t>D</w:t>
      </w:r>
      <w:r w:rsidR="00A52E30">
        <w:t>ohody</w:t>
      </w:r>
      <w:r w:rsidRPr="00DF507A">
        <w:t xml:space="preserve">, </w:t>
      </w:r>
      <w:r w:rsidR="007A57E3" w:rsidRPr="00DF507A">
        <w:t>a</w:t>
      </w:r>
      <w:r w:rsidR="007A57E3">
        <w:t> </w:t>
      </w:r>
      <w:r w:rsidRPr="00DF507A">
        <w:t>za tím účelem rovněž uzavírat smlouvy,</w:t>
      </w:r>
    </w:p>
    <w:p w14:paraId="6AF85226" w14:textId="09B1E973" w:rsidR="00C04067" w:rsidRPr="00DF507A" w:rsidRDefault="00C04067" w:rsidP="00B96EC7">
      <w:pPr>
        <w:pStyle w:val="Preambule"/>
        <w:widowControl/>
      </w:pPr>
      <w:r w:rsidRPr="00DF507A">
        <w:t xml:space="preserve">Objednatel vyhlásil </w:t>
      </w:r>
      <w:r w:rsidR="007A57E3" w:rsidRPr="00DF507A">
        <w:t>v</w:t>
      </w:r>
      <w:r w:rsidR="007A57E3">
        <w:t> </w:t>
      </w:r>
      <w:r w:rsidRPr="00DF507A">
        <w:t xml:space="preserve">souladu se zákonem č. 134/2016 Sb., </w:t>
      </w:r>
      <w:r w:rsidR="007A57E3" w:rsidRPr="00DF507A">
        <w:t>o</w:t>
      </w:r>
      <w:r w:rsidR="007A57E3">
        <w:t> </w:t>
      </w:r>
      <w:r w:rsidRPr="00DF507A">
        <w:t>zadávání veřejných zakázek, ve znění pozdějších předpisů</w:t>
      </w:r>
      <w:r w:rsidR="00A40799" w:rsidRPr="00DF507A">
        <w:t xml:space="preserve"> („</w:t>
      </w:r>
      <w:r w:rsidR="00DF507A" w:rsidRPr="00DF507A">
        <w:rPr>
          <w:b/>
        </w:rPr>
        <w:t>ZZVZ</w:t>
      </w:r>
      <w:r w:rsidR="00A40799" w:rsidRPr="00DF507A">
        <w:t>“)</w:t>
      </w:r>
      <w:r w:rsidR="001D743B">
        <w:t>,</w:t>
      </w:r>
      <w:r w:rsidRPr="00DF507A">
        <w:t xml:space="preserve"> zadávací řízení na plnění veřejné zakázky </w:t>
      </w:r>
      <w:r w:rsidR="00D63F12">
        <w:t xml:space="preserve">s názvem </w:t>
      </w:r>
      <w:r w:rsidRPr="00DF507A">
        <w:t>„</w:t>
      </w:r>
      <w:r w:rsidR="00020F9C">
        <w:t xml:space="preserve">Rámcová dohoda na </w:t>
      </w:r>
      <w:r w:rsidR="00B96EC7">
        <w:t>provádění prohlídek a diagnostiky mostních a speciálních objektů</w:t>
      </w:r>
      <w:r w:rsidRPr="00DF507A">
        <w:t>“</w:t>
      </w:r>
      <w:r w:rsidR="00163914" w:rsidRPr="00DF507A">
        <w:t xml:space="preserve"> („</w:t>
      </w:r>
      <w:r w:rsidR="00DF507A" w:rsidRPr="00DF507A">
        <w:rPr>
          <w:b/>
        </w:rPr>
        <w:t>V</w:t>
      </w:r>
      <w:r w:rsidR="00163914" w:rsidRPr="00DF507A">
        <w:rPr>
          <w:b/>
        </w:rPr>
        <w:t>eřejná zakázka</w:t>
      </w:r>
      <w:r w:rsidR="00163914" w:rsidRPr="00DF507A">
        <w:t>“</w:t>
      </w:r>
      <w:r w:rsidR="00996408">
        <w:t xml:space="preserve"> a „</w:t>
      </w:r>
      <w:r w:rsidR="00996408" w:rsidRPr="00996408">
        <w:rPr>
          <w:b/>
        </w:rPr>
        <w:t>Zadávací řízení</w:t>
      </w:r>
      <w:r w:rsidR="00996408">
        <w:t>“</w:t>
      </w:r>
      <w:r w:rsidR="00163914" w:rsidRPr="00DF507A">
        <w:t>)</w:t>
      </w:r>
      <w:r w:rsidRPr="00DF507A">
        <w:t>,</w:t>
      </w:r>
    </w:p>
    <w:p w14:paraId="53746D9F" w14:textId="77777777" w:rsidR="00F2316A" w:rsidRDefault="00996408" w:rsidP="00B96EC7">
      <w:pPr>
        <w:pStyle w:val="Preambule"/>
        <w:widowControl/>
      </w:pPr>
      <w:r>
        <w:t xml:space="preserve">Poskytovatelé </w:t>
      </w:r>
      <w:r w:rsidR="00C04067" w:rsidRPr="00E03302">
        <w:t>disponuj</w:t>
      </w:r>
      <w:r w:rsidR="00020F9C">
        <w:t>í</w:t>
      </w:r>
      <w:r w:rsidR="00C04067" w:rsidRPr="00E03302">
        <w:t xml:space="preserve"> všemi příslušnými</w:t>
      </w:r>
      <w:r w:rsidR="001D743B">
        <w:t xml:space="preserve"> živnostenskými a dalšími</w:t>
      </w:r>
      <w:r w:rsidR="00C04067" w:rsidRPr="00E03302">
        <w:t xml:space="preserve"> oprávněními nezbytnými pro </w:t>
      </w:r>
      <w:r w:rsidR="0090026C">
        <w:t>poskytování Služeb</w:t>
      </w:r>
      <w:r w:rsidR="001D743B">
        <w:t xml:space="preserve"> a jsou schopni v plném rozsahu vyhovět požadavkům Objednatele </w:t>
      </w:r>
      <w:r w:rsidR="0090026C">
        <w:t>vyplývajícím z tét</w:t>
      </w:r>
      <w:r w:rsidR="00C87A25">
        <w:t>o Dohody a z platných a</w:t>
      </w:r>
      <w:r>
        <w:t> účinných právních předpisů</w:t>
      </w:r>
      <w:r w:rsidR="00C87A25">
        <w:t xml:space="preserve">, </w:t>
      </w:r>
      <w:r w:rsidR="00F2316A" w:rsidRPr="00F2316A">
        <w:t xml:space="preserve"> </w:t>
      </w:r>
    </w:p>
    <w:p w14:paraId="349E434E" w14:textId="77777777" w:rsidR="00F2316A" w:rsidRPr="00DF507A" w:rsidRDefault="00D63F12" w:rsidP="00B96EC7">
      <w:pPr>
        <w:pStyle w:val="Preambule"/>
        <w:widowControl/>
      </w:pPr>
      <w:r>
        <w:t xml:space="preserve">na základě výsledků </w:t>
      </w:r>
      <w:r w:rsidR="0090026C">
        <w:t>Z</w:t>
      </w:r>
      <w:r w:rsidR="0090026C" w:rsidRPr="00DF507A">
        <w:t xml:space="preserve">adávacího </w:t>
      </w:r>
      <w:r w:rsidR="00F2316A" w:rsidRPr="00DF507A">
        <w:t xml:space="preserve">řízení Objednatel rozhodl </w:t>
      </w:r>
      <w:r w:rsidR="007A57E3" w:rsidRPr="00DF507A">
        <w:t>o</w:t>
      </w:r>
      <w:r w:rsidR="007A57E3">
        <w:t> </w:t>
      </w:r>
      <w:r w:rsidR="00F2316A" w:rsidRPr="00DF507A">
        <w:t>přidělení</w:t>
      </w:r>
      <w:r w:rsidR="00286A7A">
        <w:t xml:space="preserve"> </w:t>
      </w:r>
      <w:r w:rsidR="00F2316A">
        <w:t>V</w:t>
      </w:r>
      <w:r w:rsidR="00F2316A" w:rsidRPr="00DF507A">
        <w:t xml:space="preserve">eřejné zakázky </w:t>
      </w:r>
      <w:r w:rsidR="00996408">
        <w:t>Poskytovatelům</w:t>
      </w:r>
      <w:r w:rsidR="00F2316A" w:rsidRPr="00DF507A">
        <w:t>,</w:t>
      </w:r>
    </w:p>
    <w:p w14:paraId="3688D94F" w14:textId="77777777" w:rsidR="005B763F" w:rsidRDefault="00C04067" w:rsidP="00B96EC7">
      <w:r w:rsidRPr="00E03302">
        <w:t xml:space="preserve">uzavírají </w:t>
      </w:r>
      <w:r w:rsidR="008D17C5">
        <w:t>S</w:t>
      </w:r>
      <w:r w:rsidRPr="00E03302">
        <w:t xml:space="preserve">mluvní strany </w:t>
      </w:r>
      <w:r w:rsidR="003C6A4B" w:rsidRPr="00F2316A">
        <w:t xml:space="preserve">podle § 1746 odst. </w:t>
      </w:r>
      <w:r w:rsidR="007A57E3" w:rsidRPr="00F2316A">
        <w:t>2</w:t>
      </w:r>
      <w:r w:rsidR="007A57E3">
        <w:t> </w:t>
      </w:r>
      <w:r w:rsidR="003C6A4B" w:rsidRPr="00F2316A">
        <w:t>zákona č. 89/2012 Sb., občanský zákoník, ve znění pozdějších předpisů („</w:t>
      </w:r>
      <w:r w:rsidR="00A52E30">
        <w:rPr>
          <w:b/>
        </w:rPr>
        <w:t>o</w:t>
      </w:r>
      <w:r w:rsidR="003C6A4B" w:rsidRPr="00F2316A">
        <w:rPr>
          <w:b/>
        </w:rPr>
        <w:t>bčanský zákoník</w:t>
      </w:r>
      <w:r w:rsidR="003C6A4B" w:rsidRPr="00F2316A">
        <w:t xml:space="preserve">“) </w:t>
      </w:r>
      <w:r w:rsidR="007A57E3">
        <w:t>a </w:t>
      </w:r>
      <w:r w:rsidR="00B634F9">
        <w:t xml:space="preserve">§ 131 </w:t>
      </w:r>
      <w:r w:rsidR="007A57E3">
        <w:t>a </w:t>
      </w:r>
      <w:r w:rsidR="00B634F9">
        <w:t xml:space="preserve">násl. ZZVZ </w:t>
      </w:r>
      <w:r w:rsidRPr="00E03302">
        <w:t>tuto</w:t>
      </w:r>
      <w:r w:rsidR="003E3AD5" w:rsidRPr="00E03302">
        <w:t xml:space="preserve"> </w:t>
      </w:r>
      <w:r w:rsidR="0090026C">
        <w:t>D</w:t>
      </w:r>
      <w:r w:rsidR="00020F9C">
        <w:t>ohodu</w:t>
      </w:r>
      <w:r w:rsidR="008C0D52">
        <w:t>:</w:t>
      </w:r>
    </w:p>
    <w:p w14:paraId="3B057A99" w14:textId="77777777" w:rsidR="00F625B9" w:rsidRPr="00E64731" w:rsidRDefault="00A62CB5" w:rsidP="00B96EC7">
      <w:pPr>
        <w:pStyle w:val="Nadpis1"/>
        <w:keepNext w:val="0"/>
      </w:pPr>
      <w:r w:rsidRPr="00E64731">
        <w:t xml:space="preserve">Úvodní </w:t>
      </w:r>
      <w:r w:rsidRPr="00823910">
        <w:t>ustanovení</w:t>
      </w:r>
    </w:p>
    <w:p w14:paraId="5C3D23AF" w14:textId="77777777" w:rsidR="003C6A4B" w:rsidRPr="00934A15" w:rsidRDefault="003C6A4B" w:rsidP="00B96EC7">
      <w:pPr>
        <w:pStyle w:val="Clanek11"/>
        <w:keepNext w:val="0"/>
        <w:rPr>
          <w:rStyle w:val="eop"/>
        </w:rPr>
      </w:pPr>
      <w:r w:rsidRPr="00934A15">
        <w:rPr>
          <w:rStyle w:val="normaltextrun"/>
        </w:rPr>
        <w:t xml:space="preserve">Níže uvedené termíny této </w:t>
      </w:r>
      <w:r w:rsidR="0090026C">
        <w:rPr>
          <w:rStyle w:val="normaltextrun"/>
        </w:rPr>
        <w:t>D</w:t>
      </w:r>
      <w:r w:rsidR="00BF6C8E" w:rsidRPr="00934A15">
        <w:rPr>
          <w:rStyle w:val="normaltextrun"/>
        </w:rPr>
        <w:t>ohody</w:t>
      </w:r>
      <w:r w:rsidRPr="00934A15">
        <w:rPr>
          <w:rStyle w:val="normaltextrun"/>
        </w:rPr>
        <w:t xml:space="preserve"> mají význam definovaný v tomto článku </w:t>
      </w:r>
      <w:r w:rsidR="007A57E3" w:rsidRPr="00934A15">
        <w:rPr>
          <w:rStyle w:val="normaltextrun"/>
        </w:rPr>
        <w:t>s</w:t>
      </w:r>
      <w:r w:rsidR="007A57E3">
        <w:rPr>
          <w:rStyle w:val="normaltextrun"/>
        </w:rPr>
        <w:t> </w:t>
      </w:r>
      <w:r w:rsidRPr="00934A15">
        <w:rPr>
          <w:rStyle w:val="normaltextrun"/>
        </w:rPr>
        <w:t xml:space="preserve">tím, že v textu </w:t>
      </w:r>
      <w:r w:rsidR="0090026C">
        <w:rPr>
          <w:rStyle w:val="normaltextrun"/>
        </w:rPr>
        <w:t>D</w:t>
      </w:r>
      <w:r w:rsidR="00BF6C8E" w:rsidRPr="00934A15">
        <w:rPr>
          <w:rStyle w:val="normaltextrun"/>
        </w:rPr>
        <w:t xml:space="preserve">ohody </w:t>
      </w:r>
      <w:r w:rsidRPr="00934A15">
        <w:rPr>
          <w:rStyle w:val="normaltextrun"/>
        </w:rPr>
        <w:t>jsou uvedeny vždy velkým počátečním písmenem:</w:t>
      </w:r>
      <w:r w:rsidRPr="00934A15">
        <w:rPr>
          <w:rStyle w:val="eop"/>
        </w:rPr>
        <w:t> </w:t>
      </w:r>
    </w:p>
    <w:p w14:paraId="3C66E9BD" w14:textId="36629AFC" w:rsidR="00B07807" w:rsidRDefault="00B07807" w:rsidP="00B96EC7">
      <w:pPr>
        <w:pStyle w:val="Claneka"/>
        <w:keepNext w:val="0"/>
      </w:pPr>
      <w:r>
        <w:t>„</w:t>
      </w:r>
      <w:r w:rsidRPr="004C0243">
        <w:rPr>
          <w:b/>
          <w:bCs/>
        </w:rPr>
        <w:t>DIR</w:t>
      </w:r>
      <w:r>
        <w:t>“ mý význam uvedený v čl. 4.3;</w:t>
      </w:r>
    </w:p>
    <w:p w14:paraId="308EE431" w14:textId="25CE840F" w:rsidR="00B021A8" w:rsidRPr="00934A15" w:rsidRDefault="00B021A8" w:rsidP="00B96EC7">
      <w:pPr>
        <w:pStyle w:val="Claneka"/>
        <w:keepNext w:val="0"/>
      </w:pPr>
      <w:r w:rsidRPr="00934A15">
        <w:t>„</w:t>
      </w:r>
      <w:r w:rsidRPr="00934A15">
        <w:rPr>
          <w:b/>
        </w:rPr>
        <w:t>Dílčí plnění</w:t>
      </w:r>
      <w:r w:rsidRPr="00934A15">
        <w:t xml:space="preserve">“ má význam uvedený v čl. </w:t>
      </w:r>
      <w:r w:rsidRPr="00934A15">
        <w:fldChar w:fldCharType="begin"/>
      </w:r>
      <w:r w:rsidRPr="00934A15">
        <w:instrText xml:space="preserve"> REF _Ref20818636 \r \h </w:instrText>
      </w:r>
      <w:r w:rsidR="007B5CF5" w:rsidRPr="00934A15">
        <w:instrText xml:space="preserve"> \* MERGEFORMAT </w:instrText>
      </w:r>
      <w:r w:rsidRPr="00934A15">
        <w:fldChar w:fldCharType="separate"/>
      </w:r>
      <w:r w:rsidR="0019263B">
        <w:t>2.1</w:t>
      </w:r>
      <w:r w:rsidRPr="00934A15">
        <w:fldChar w:fldCharType="end"/>
      </w:r>
      <w:r w:rsidRPr="00934A15">
        <w:t>;</w:t>
      </w:r>
    </w:p>
    <w:p w14:paraId="74D4E9B0" w14:textId="77777777" w:rsidR="007B5CF5" w:rsidRDefault="007B5CF5" w:rsidP="00B96EC7">
      <w:pPr>
        <w:pStyle w:val="Claneka"/>
        <w:keepNext w:val="0"/>
      </w:pPr>
      <w:r w:rsidRPr="00934A15">
        <w:t>„</w:t>
      </w:r>
      <w:r w:rsidRPr="00934A15">
        <w:rPr>
          <w:b/>
        </w:rPr>
        <w:t>Dílčí smlouva</w:t>
      </w:r>
      <w:r w:rsidRPr="00934A15">
        <w:t>“ znamená</w:t>
      </w:r>
      <w:r w:rsidR="00934A15" w:rsidRPr="00934A15">
        <w:t xml:space="preserve"> </w:t>
      </w:r>
      <w:r w:rsidR="001D743B">
        <w:t xml:space="preserve">dílčí </w:t>
      </w:r>
      <w:r w:rsidR="00934A15" w:rsidRPr="00934A15">
        <w:t>smlouv</w:t>
      </w:r>
      <w:r w:rsidR="003E2016">
        <w:t>u</w:t>
      </w:r>
      <w:r w:rsidR="00934A15" w:rsidRPr="00934A15">
        <w:t xml:space="preserve"> uzavřen</w:t>
      </w:r>
      <w:r w:rsidR="003E2016">
        <w:t>ou</w:t>
      </w:r>
      <w:r w:rsidR="00934A15" w:rsidRPr="00934A15">
        <w:t xml:space="preserve"> s jedním z </w:t>
      </w:r>
      <w:r w:rsidR="00996408">
        <w:t>Poskytovatelů</w:t>
      </w:r>
      <w:r w:rsidR="001D743B">
        <w:t xml:space="preserve">, jejímž předmětem je </w:t>
      </w:r>
      <w:r w:rsidR="00934A15" w:rsidRPr="00934A15">
        <w:t xml:space="preserve">poskytnutí Dílčího plnění, uzavřená postupem dle čl. </w:t>
      </w:r>
      <w:r w:rsidR="00996408">
        <w:t>3</w:t>
      </w:r>
      <w:r w:rsidR="007A57E3">
        <w:t> </w:t>
      </w:r>
      <w:r w:rsidR="00934A15" w:rsidRPr="00934A15">
        <w:t xml:space="preserve">této </w:t>
      </w:r>
      <w:r w:rsidR="00996408">
        <w:t>D</w:t>
      </w:r>
      <w:r w:rsidR="00934A15" w:rsidRPr="00934A15">
        <w:t>ohody;</w:t>
      </w:r>
    </w:p>
    <w:p w14:paraId="2716067E" w14:textId="09559BD3" w:rsidR="001D743B" w:rsidRDefault="001D743B" w:rsidP="00B96EC7">
      <w:pPr>
        <w:pStyle w:val="Claneka"/>
        <w:keepNext w:val="0"/>
      </w:pPr>
      <w:r>
        <w:lastRenderedPageBreak/>
        <w:t>„</w:t>
      </w:r>
      <w:r w:rsidRPr="001D743B">
        <w:rPr>
          <w:b/>
        </w:rPr>
        <w:t>Dohoda</w:t>
      </w:r>
      <w:r>
        <w:t xml:space="preserve">“ </w:t>
      </w:r>
      <w:r w:rsidR="00C87A25">
        <w:t xml:space="preserve">znamená </w:t>
      </w:r>
      <w:r w:rsidR="003E2016">
        <w:t xml:space="preserve">tuto rámcovou </w:t>
      </w:r>
      <w:r w:rsidR="00C87A25" w:rsidRPr="00C87A25">
        <w:t>dohod</w:t>
      </w:r>
      <w:r w:rsidR="003E2016">
        <w:t>u</w:t>
      </w:r>
      <w:r w:rsidR="00C87A25" w:rsidRPr="00C87A25">
        <w:t xml:space="preserve"> na </w:t>
      </w:r>
      <w:r w:rsidR="00984163">
        <w:t>provádění prohlídek a diagnostiky mostních a speciálních objektů</w:t>
      </w:r>
      <w:r w:rsidR="00C87A25">
        <w:t>;</w:t>
      </w:r>
    </w:p>
    <w:p w14:paraId="1303C580" w14:textId="77777777" w:rsidR="00C87A25" w:rsidRPr="00D06FD3" w:rsidRDefault="00C87A25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>DPH</w:t>
      </w:r>
      <w:r w:rsidRPr="00D06FD3">
        <w:t>“ znamená daň z přidané hodnoty ve smyslu Zákona o DPH;</w:t>
      </w:r>
    </w:p>
    <w:p w14:paraId="12BC7C0C" w14:textId="77777777" w:rsidR="00D4354F" w:rsidRPr="00D06FD3" w:rsidRDefault="00434FDA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>Ceník</w:t>
      </w:r>
      <w:r w:rsidR="00934A15" w:rsidRPr="00D06FD3">
        <w:t>“ znamená p</w:t>
      </w:r>
      <w:r w:rsidRPr="00D06FD3">
        <w:t>říloh</w:t>
      </w:r>
      <w:r w:rsidR="003E2016" w:rsidRPr="00D06FD3">
        <w:t>u</w:t>
      </w:r>
      <w:r w:rsidRPr="00D06FD3">
        <w:t xml:space="preserve"> č. </w:t>
      </w:r>
      <w:r w:rsidR="007A57E3" w:rsidRPr="00D06FD3">
        <w:t>2 </w:t>
      </w:r>
      <w:r w:rsidRPr="00D06FD3">
        <w:t xml:space="preserve">této </w:t>
      </w:r>
      <w:r w:rsidR="00996408" w:rsidRPr="00D06FD3">
        <w:t>D</w:t>
      </w:r>
      <w:r w:rsidR="00934A15" w:rsidRPr="00D06FD3">
        <w:t>ohody</w:t>
      </w:r>
      <w:r w:rsidRPr="00D06FD3">
        <w:t xml:space="preserve"> </w:t>
      </w:r>
      <w:r w:rsidR="00D4354F" w:rsidRPr="00D06FD3">
        <w:t xml:space="preserve">obsahující </w:t>
      </w:r>
      <w:r w:rsidR="00996408" w:rsidRPr="00D06FD3">
        <w:t xml:space="preserve">kompletní výčet </w:t>
      </w:r>
      <w:r w:rsidR="00D031A2" w:rsidRPr="00D06FD3">
        <w:t>Služeb</w:t>
      </w:r>
      <w:r w:rsidR="003E2016" w:rsidRPr="00D06FD3">
        <w:t xml:space="preserve"> </w:t>
      </w:r>
      <w:r w:rsidR="00D4354F" w:rsidRPr="00D06FD3">
        <w:t xml:space="preserve">s uvedením jednotkových cen za jednotlivé činnosti, které </w:t>
      </w:r>
      <w:r w:rsidR="00996408" w:rsidRPr="00D06FD3">
        <w:t>Poskytovatel</w:t>
      </w:r>
      <w:r w:rsidR="00133244" w:rsidRPr="00D06FD3">
        <w:t>é</w:t>
      </w:r>
      <w:r w:rsidR="00996408" w:rsidRPr="00D06FD3">
        <w:t xml:space="preserve"> </w:t>
      </w:r>
      <w:r w:rsidR="00D4354F" w:rsidRPr="00D06FD3">
        <w:t>nabídl</w:t>
      </w:r>
      <w:r w:rsidR="00133244" w:rsidRPr="00D06FD3">
        <w:t>i</w:t>
      </w:r>
      <w:r w:rsidR="00D4354F" w:rsidRPr="00D06FD3">
        <w:t xml:space="preserve"> v </w:t>
      </w:r>
      <w:r w:rsidR="00996408" w:rsidRPr="00D06FD3">
        <w:t>Z</w:t>
      </w:r>
      <w:r w:rsidR="00D4354F" w:rsidRPr="00D06FD3">
        <w:t>adávacím řízení</w:t>
      </w:r>
      <w:r w:rsidR="00133244" w:rsidRPr="00D06FD3">
        <w:t>. V zájmu zachování efektivní hospodářské soutěže bude každému Poskytovateli zpřístupněn pouze jeho Ceník;</w:t>
      </w:r>
    </w:p>
    <w:p w14:paraId="63EF82D8" w14:textId="77777777" w:rsidR="00D4354F" w:rsidRPr="00D06FD3" w:rsidRDefault="00D4354F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 xml:space="preserve">Dílčí ceník </w:t>
      </w:r>
      <w:proofErr w:type="spellStart"/>
      <w:r w:rsidRPr="00D06FD3">
        <w:rPr>
          <w:b/>
        </w:rPr>
        <w:t>minitendru</w:t>
      </w:r>
      <w:proofErr w:type="spellEnd"/>
      <w:r w:rsidRPr="00D06FD3">
        <w:t xml:space="preserve">“ znamená vymezení </w:t>
      </w:r>
      <w:r w:rsidR="00996408" w:rsidRPr="00D06FD3">
        <w:t xml:space="preserve">rozsahu a množství </w:t>
      </w:r>
      <w:r w:rsidR="00D031A2" w:rsidRPr="00D06FD3">
        <w:t>Služeb</w:t>
      </w:r>
      <w:r w:rsidRPr="00D06FD3">
        <w:t xml:space="preserve">, které </w:t>
      </w:r>
      <w:proofErr w:type="gramStart"/>
      <w:r w:rsidRPr="00D06FD3">
        <w:t>tvoří</w:t>
      </w:r>
      <w:proofErr w:type="gramEnd"/>
      <w:r w:rsidRPr="00D06FD3">
        <w:t xml:space="preserve"> předmět Dílčího plnění s uvedením jednotkových cen za jednotlivé činnosti, které </w:t>
      </w:r>
      <w:r w:rsidR="00996408" w:rsidRPr="00D06FD3">
        <w:t>Poskyto</w:t>
      </w:r>
      <w:r w:rsidR="00D031A2" w:rsidRPr="00D06FD3">
        <w:t>v</w:t>
      </w:r>
      <w:r w:rsidR="00996408" w:rsidRPr="00D06FD3">
        <w:t>atel</w:t>
      </w:r>
      <w:r w:rsidRPr="00D06FD3">
        <w:t xml:space="preserve"> nabídl v</w:t>
      </w:r>
      <w:r w:rsidR="00DF6FF1" w:rsidRPr="00D06FD3">
        <w:t> </w:t>
      </w:r>
      <w:proofErr w:type="spellStart"/>
      <w:r w:rsidRPr="00D06FD3">
        <w:t>Minitendru</w:t>
      </w:r>
      <w:proofErr w:type="spellEnd"/>
      <w:r w:rsidR="00DF6FF1" w:rsidRPr="00D06FD3">
        <w:t>.</w:t>
      </w:r>
    </w:p>
    <w:p w14:paraId="767B71EE" w14:textId="4A2F6340" w:rsidR="00C87A25" w:rsidRPr="00D06FD3" w:rsidRDefault="00C87A25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>Hodnocené zkušenosti</w:t>
      </w:r>
      <w:r w:rsidRPr="00D06FD3">
        <w:t xml:space="preserve">“ má význam uvedený v čl. </w:t>
      </w:r>
      <w:r w:rsidR="003E2016" w:rsidRPr="00D06FD3">
        <w:fldChar w:fldCharType="begin"/>
      </w:r>
      <w:r w:rsidR="003E2016" w:rsidRPr="00D06FD3">
        <w:instrText xml:space="preserve"> REF _Ref41897668 \r \h </w:instrText>
      </w:r>
      <w:r w:rsidR="00D06FD3">
        <w:instrText xml:space="preserve"> \* MERGEFORMAT </w:instrText>
      </w:r>
      <w:r w:rsidR="003E2016" w:rsidRPr="00D06FD3">
        <w:fldChar w:fldCharType="separate"/>
      </w:r>
      <w:r w:rsidR="0019263B">
        <w:t>4.7</w:t>
      </w:r>
      <w:r w:rsidR="003E2016" w:rsidRPr="00D06FD3">
        <w:fldChar w:fldCharType="end"/>
      </w:r>
      <w:r w:rsidR="00B07807">
        <w:t xml:space="preserve"> </w:t>
      </w:r>
      <w:r w:rsidRPr="00D06FD3">
        <w:t>této Dohody;</w:t>
      </w:r>
    </w:p>
    <w:p w14:paraId="78CEB304" w14:textId="6284E6C8" w:rsidR="00C87A25" w:rsidRPr="00D06FD3" w:rsidRDefault="00C87A25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>Hodnocené body</w:t>
      </w:r>
      <w:r w:rsidRPr="00D06FD3">
        <w:t xml:space="preserve">“ má význam uvedený v čl. </w:t>
      </w:r>
      <w:r w:rsidR="003E2016" w:rsidRPr="00D06FD3">
        <w:fldChar w:fldCharType="begin"/>
      </w:r>
      <w:r w:rsidR="003E2016" w:rsidRPr="00D06FD3">
        <w:instrText xml:space="preserve"> REF _Ref41897668 \r \h </w:instrText>
      </w:r>
      <w:r w:rsidR="00D06FD3">
        <w:instrText xml:space="preserve"> \* MERGEFORMAT </w:instrText>
      </w:r>
      <w:r w:rsidR="003E2016" w:rsidRPr="00D06FD3">
        <w:fldChar w:fldCharType="separate"/>
      </w:r>
      <w:r w:rsidR="0019263B">
        <w:t>4.7</w:t>
      </w:r>
      <w:r w:rsidR="003E2016" w:rsidRPr="00D06FD3">
        <w:fldChar w:fldCharType="end"/>
      </w:r>
      <w:r w:rsidRPr="00D06FD3">
        <w:t xml:space="preserve"> této Dohody;</w:t>
      </w:r>
    </w:p>
    <w:p w14:paraId="2CB68E86" w14:textId="674B7672" w:rsidR="00C87A25" w:rsidRPr="00D06FD3" w:rsidRDefault="00C87A25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>Kvalifikované osoby</w:t>
      </w:r>
      <w:r w:rsidRPr="00D06FD3">
        <w:t xml:space="preserve">“ má význam uvedený v čl. </w:t>
      </w:r>
      <w:r w:rsidR="003E2016" w:rsidRPr="00D06FD3">
        <w:fldChar w:fldCharType="begin"/>
      </w:r>
      <w:r w:rsidR="003E2016" w:rsidRPr="00D06FD3">
        <w:instrText xml:space="preserve"> REF _Ref41897730 \r \h </w:instrText>
      </w:r>
      <w:r w:rsidR="00D06FD3">
        <w:instrText xml:space="preserve"> \* MERGEFORMAT </w:instrText>
      </w:r>
      <w:r w:rsidR="003E2016" w:rsidRPr="00D06FD3">
        <w:fldChar w:fldCharType="separate"/>
      </w:r>
      <w:r w:rsidR="0019263B">
        <w:t>4.6</w:t>
      </w:r>
      <w:r w:rsidR="003E2016" w:rsidRPr="00D06FD3">
        <w:fldChar w:fldCharType="end"/>
      </w:r>
      <w:r w:rsidRPr="00D06FD3">
        <w:t>;</w:t>
      </w:r>
    </w:p>
    <w:p w14:paraId="72867E12" w14:textId="41ED7B5A" w:rsidR="00C87A25" w:rsidRPr="0033745A" w:rsidRDefault="00C87A25" w:rsidP="00B96EC7">
      <w:pPr>
        <w:pStyle w:val="Claneka"/>
        <w:keepNext w:val="0"/>
      </w:pPr>
      <w:r w:rsidRPr="00D06FD3">
        <w:t>„</w:t>
      </w:r>
      <w:r w:rsidRPr="00D06FD3">
        <w:rPr>
          <w:b/>
        </w:rPr>
        <w:t>Minimální</w:t>
      </w:r>
      <w:r w:rsidRPr="0033745A">
        <w:rPr>
          <w:b/>
        </w:rPr>
        <w:t xml:space="preserve"> kvalifikační předpoklady</w:t>
      </w:r>
      <w:r w:rsidRPr="0033745A">
        <w:t xml:space="preserve">“ má význam uvedený v čl. </w:t>
      </w:r>
      <w:r w:rsidR="00C8601D">
        <w:fldChar w:fldCharType="begin"/>
      </w:r>
      <w:r w:rsidR="00C8601D">
        <w:instrText xml:space="preserve"> REF _Ref41897730 \r \h </w:instrText>
      </w:r>
      <w:r w:rsidR="00C8601D">
        <w:fldChar w:fldCharType="separate"/>
      </w:r>
      <w:r w:rsidR="0019263B">
        <w:t>4.6</w:t>
      </w:r>
      <w:r w:rsidR="00C8601D">
        <w:fldChar w:fldCharType="end"/>
      </w:r>
      <w:r w:rsidRPr="0033745A">
        <w:t>;</w:t>
      </w:r>
    </w:p>
    <w:p w14:paraId="2C9F7F1D" w14:textId="3A255A26" w:rsidR="00C87A25" w:rsidRDefault="00C87A25" w:rsidP="00B96EC7">
      <w:pPr>
        <w:pStyle w:val="Claneka"/>
        <w:keepNext w:val="0"/>
      </w:pPr>
      <w:r>
        <w:t>„</w:t>
      </w:r>
      <w:proofErr w:type="spellStart"/>
      <w:r w:rsidRPr="00C87A25">
        <w:rPr>
          <w:b/>
        </w:rPr>
        <w:t>Minitendr</w:t>
      </w:r>
      <w:proofErr w:type="spellEnd"/>
      <w:r>
        <w:t xml:space="preserve">“ má význam uvedený v čl. </w:t>
      </w:r>
      <w:r w:rsidR="00C8601D">
        <w:fldChar w:fldCharType="begin"/>
      </w:r>
      <w:r w:rsidR="00C8601D">
        <w:instrText xml:space="preserve"> REF _Ref175752683 \r \h </w:instrText>
      </w:r>
      <w:r w:rsidR="00C8601D">
        <w:fldChar w:fldCharType="separate"/>
      </w:r>
      <w:r w:rsidR="0019263B">
        <w:t>3.8</w:t>
      </w:r>
      <w:r w:rsidR="00C8601D">
        <w:fldChar w:fldCharType="end"/>
      </w:r>
      <w:r w:rsidR="003B732B">
        <w:t xml:space="preserve"> </w:t>
      </w:r>
      <w:r w:rsidR="0072197F">
        <w:t>a násl.</w:t>
      </w:r>
      <w:r>
        <w:t>;</w:t>
      </w:r>
    </w:p>
    <w:p w14:paraId="7DDC37B3" w14:textId="77777777" w:rsidR="00996408" w:rsidRDefault="00C87A25" w:rsidP="00B96EC7">
      <w:pPr>
        <w:pStyle w:val="Claneka"/>
        <w:keepNext w:val="0"/>
      </w:pPr>
      <w:r>
        <w:t>„</w:t>
      </w:r>
      <w:r w:rsidRPr="00C87A25">
        <w:rPr>
          <w:b/>
        </w:rPr>
        <w:t>Nabídk</w:t>
      </w:r>
      <w:r w:rsidRPr="00996408">
        <w:rPr>
          <w:b/>
        </w:rPr>
        <w:t>a</w:t>
      </w:r>
      <w:r>
        <w:t>“</w:t>
      </w:r>
      <w:r w:rsidRPr="00C87A25">
        <w:t xml:space="preserve"> </w:t>
      </w:r>
      <w:r w:rsidR="00996408">
        <w:t>znamená nabídk</w:t>
      </w:r>
      <w:r w:rsidR="003E2016">
        <w:t>u</w:t>
      </w:r>
      <w:r w:rsidR="00996408">
        <w:t xml:space="preserve"> Poskytovatele podaná v Zadávacím řízení;</w:t>
      </w:r>
    </w:p>
    <w:p w14:paraId="0451C8C4" w14:textId="0F24D8D4" w:rsidR="00D4354F" w:rsidRDefault="00C87A25" w:rsidP="00B96EC7">
      <w:pPr>
        <w:pStyle w:val="Claneka"/>
        <w:keepNext w:val="0"/>
      </w:pPr>
      <w:r>
        <w:t>„</w:t>
      </w:r>
      <w:r w:rsidRPr="00C87A25">
        <w:rPr>
          <w:b/>
        </w:rPr>
        <w:t>Náhradní kvalifikovaná osoba</w:t>
      </w:r>
      <w:r>
        <w:t xml:space="preserve">“ má význam uvedený v čl. </w:t>
      </w:r>
      <w:r w:rsidR="003E2016">
        <w:rPr>
          <w:highlight w:val="yellow"/>
        </w:rPr>
        <w:fldChar w:fldCharType="begin"/>
      </w:r>
      <w:r w:rsidR="003E2016">
        <w:instrText xml:space="preserve"> REF _Ref41897730 \r \h </w:instrText>
      </w:r>
      <w:r w:rsidR="003E2016">
        <w:rPr>
          <w:highlight w:val="yellow"/>
        </w:rPr>
      </w:r>
      <w:r w:rsidR="003E2016">
        <w:rPr>
          <w:highlight w:val="yellow"/>
        </w:rPr>
        <w:fldChar w:fldCharType="separate"/>
      </w:r>
      <w:r w:rsidR="0019263B">
        <w:t>4.6</w:t>
      </w:r>
      <w:r w:rsidR="003E2016">
        <w:rPr>
          <w:highlight w:val="yellow"/>
        </w:rPr>
        <w:fldChar w:fldCharType="end"/>
      </w:r>
      <w:r>
        <w:t>;</w:t>
      </w:r>
    </w:p>
    <w:p w14:paraId="508FA8B2" w14:textId="53DE9F0C" w:rsidR="0033745A" w:rsidRDefault="0033745A" w:rsidP="00B96EC7">
      <w:pPr>
        <w:pStyle w:val="Claneka"/>
        <w:keepNext w:val="0"/>
      </w:pPr>
      <w:r>
        <w:t>„</w:t>
      </w:r>
      <w:r w:rsidRPr="00C87A25">
        <w:rPr>
          <w:b/>
        </w:rPr>
        <w:t>N</w:t>
      </w:r>
      <w:r>
        <w:rPr>
          <w:b/>
        </w:rPr>
        <w:t xml:space="preserve">ová </w:t>
      </w:r>
      <w:r w:rsidRPr="00C87A25">
        <w:rPr>
          <w:b/>
        </w:rPr>
        <w:t>kvalifikovaná osoba</w:t>
      </w:r>
      <w:r>
        <w:t xml:space="preserve">“ má význam uvedený v čl. </w:t>
      </w:r>
      <w:r>
        <w:rPr>
          <w:highlight w:val="yellow"/>
        </w:rPr>
        <w:fldChar w:fldCharType="begin"/>
      </w:r>
      <w:r>
        <w:instrText xml:space="preserve"> REF _Ref41897730 \r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19263B">
        <w:t>4.6</w:t>
      </w:r>
      <w:r>
        <w:rPr>
          <w:highlight w:val="yellow"/>
        </w:rPr>
        <w:fldChar w:fldCharType="end"/>
      </w:r>
      <w:r>
        <w:t>;</w:t>
      </w:r>
    </w:p>
    <w:p w14:paraId="324795EC" w14:textId="3DACC4E1" w:rsidR="00DF6FF1" w:rsidRDefault="00DF6FF1" w:rsidP="00B96EC7">
      <w:pPr>
        <w:pStyle w:val="Claneka"/>
        <w:keepNext w:val="0"/>
      </w:pPr>
      <w:r>
        <w:t>„</w:t>
      </w:r>
      <w:r w:rsidRPr="00996408">
        <w:rPr>
          <w:b/>
        </w:rPr>
        <w:t>Objednávka</w:t>
      </w:r>
      <w:r>
        <w:t xml:space="preserve">“ znamená </w:t>
      </w:r>
      <w:r w:rsidRPr="00DF6FF1">
        <w:t>dílčí objednávk</w:t>
      </w:r>
      <w:r w:rsidR="003E2016">
        <w:t>u</w:t>
      </w:r>
      <w:r w:rsidRPr="00DF6FF1">
        <w:t xml:space="preserve"> zaslan</w:t>
      </w:r>
      <w:r w:rsidR="003E2016">
        <w:t>ou</w:t>
      </w:r>
      <w:r w:rsidRPr="00DF6FF1">
        <w:t xml:space="preserve"> na základě této </w:t>
      </w:r>
      <w:r>
        <w:t>D</w:t>
      </w:r>
      <w:r w:rsidRPr="00DF6FF1">
        <w:t xml:space="preserve">ohody </w:t>
      </w:r>
      <w:r w:rsidR="00996408">
        <w:t>Obje</w:t>
      </w:r>
      <w:r>
        <w:t>d</w:t>
      </w:r>
      <w:r w:rsidR="00996408">
        <w:t>n</w:t>
      </w:r>
      <w:r>
        <w:t xml:space="preserve">atelem </w:t>
      </w:r>
      <w:r w:rsidRPr="00DF6FF1">
        <w:t>přímo jednomu z</w:t>
      </w:r>
      <w:r w:rsidR="00996408">
        <w:t xml:space="preserve"> Poskytovatelů </w:t>
      </w:r>
      <w:r>
        <w:t>na základě principu rotace</w:t>
      </w:r>
      <w:r w:rsidRPr="00DF6FF1">
        <w:t xml:space="preserve"> </w:t>
      </w:r>
      <w:r>
        <w:t>vymez</w:t>
      </w:r>
      <w:r w:rsidR="00996408">
        <w:t>ující předmět a další podmínky Dílčího plnění</w:t>
      </w:r>
      <w:r w:rsidRPr="00DF6FF1">
        <w:t>;</w:t>
      </w:r>
    </w:p>
    <w:p w14:paraId="7F4F4FBA" w14:textId="4525F110" w:rsidR="00C87A25" w:rsidRPr="003D6057" w:rsidRDefault="00C87A25" w:rsidP="00B96EC7">
      <w:pPr>
        <w:pStyle w:val="Claneka"/>
        <w:keepNext w:val="0"/>
      </w:pPr>
      <w:r>
        <w:t>„</w:t>
      </w:r>
      <w:r w:rsidRPr="00D4354F">
        <w:rPr>
          <w:b/>
        </w:rPr>
        <w:t>Realizační tým</w:t>
      </w:r>
      <w:r>
        <w:t xml:space="preserve">“ znamená osoby na pozicích „Specialista v oboru mosty a inženýrské konstrukce“, </w:t>
      </w:r>
      <w:r w:rsidRPr="001C4370">
        <w:t>„</w:t>
      </w:r>
      <w:r w:rsidRPr="001C4370">
        <w:rPr>
          <w:rFonts w:cs="Arial"/>
        </w:rPr>
        <w:t>Specialista v oboru diagnostika mostů a propustků“</w:t>
      </w:r>
      <w:r w:rsidR="00662F83">
        <w:rPr>
          <w:rFonts w:cs="Arial"/>
        </w:rPr>
        <w:t xml:space="preserve">, </w:t>
      </w:r>
      <w:r w:rsidRPr="001C4370">
        <w:rPr>
          <w:rFonts w:cs="Arial"/>
        </w:rPr>
        <w:t>„Specialista v oboru mostních prohlídek“</w:t>
      </w:r>
      <w:r w:rsidR="00662F83">
        <w:rPr>
          <w:rFonts w:cs="Arial"/>
        </w:rPr>
        <w:t xml:space="preserve"> a „Specialista v oboru geotechnika“</w:t>
      </w:r>
      <w:r w:rsidR="00BE4C9F">
        <w:rPr>
          <w:rFonts w:cs="Arial"/>
        </w:rPr>
        <w:t>;</w:t>
      </w:r>
    </w:p>
    <w:p w14:paraId="20B2A056" w14:textId="742704F4" w:rsidR="003D6057" w:rsidRPr="00D4354F" w:rsidRDefault="003D6057" w:rsidP="00B96EC7">
      <w:pPr>
        <w:pStyle w:val="Claneka"/>
        <w:keepNext w:val="0"/>
      </w:pPr>
      <w:r>
        <w:t>„</w:t>
      </w:r>
      <w:r w:rsidRPr="003D6057">
        <w:rPr>
          <w:b/>
        </w:rPr>
        <w:t>Služby</w:t>
      </w:r>
      <w:r>
        <w:t xml:space="preserve">“ </w:t>
      </w:r>
      <w:r w:rsidRPr="00934A15">
        <w:t xml:space="preserve">má význam uvedený v čl. </w:t>
      </w:r>
      <w:r w:rsidRPr="00934A15">
        <w:fldChar w:fldCharType="begin"/>
      </w:r>
      <w:r w:rsidRPr="00934A15">
        <w:instrText xml:space="preserve"> REF _Ref20818636 \r \h  \* MERGEFORMAT </w:instrText>
      </w:r>
      <w:r w:rsidRPr="00934A15">
        <w:fldChar w:fldCharType="separate"/>
      </w:r>
      <w:r w:rsidR="0019263B">
        <w:t>2.1</w:t>
      </w:r>
      <w:r w:rsidRPr="00934A15">
        <w:fldChar w:fldCharType="end"/>
      </w:r>
      <w:r>
        <w:t>;</w:t>
      </w:r>
    </w:p>
    <w:p w14:paraId="7FBDD031" w14:textId="77777777" w:rsidR="00996408" w:rsidRPr="00934A15" w:rsidRDefault="00996408" w:rsidP="00B96EC7">
      <w:pPr>
        <w:pStyle w:val="Claneka"/>
        <w:keepNext w:val="0"/>
      </w:pPr>
      <w:r>
        <w:t>„</w:t>
      </w:r>
      <w:r w:rsidRPr="00C87A25">
        <w:rPr>
          <w:b/>
        </w:rPr>
        <w:t>Zadávací dokumentace</w:t>
      </w:r>
      <w:r>
        <w:t xml:space="preserve">“ znamená zadávací </w:t>
      </w:r>
      <w:r w:rsidR="00584F8D">
        <w:t xml:space="preserve">dokumentaci Veřejné zakázky na </w:t>
      </w:r>
      <w:r>
        <w:t>uzavření této Dohody, včet</w:t>
      </w:r>
      <w:r w:rsidR="00584F8D">
        <w:t>ně všech jejích příloh, vysvětle</w:t>
      </w:r>
      <w:r>
        <w:t>ní, změn a doplnění ve smyslu § 98 a 99 ZZVZ;</w:t>
      </w:r>
    </w:p>
    <w:p w14:paraId="2FE8D68C" w14:textId="77777777" w:rsidR="003C6A4B" w:rsidRPr="00852B14" w:rsidRDefault="00C87A25" w:rsidP="00B96EC7">
      <w:pPr>
        <w:pStyle w:val="Claneka"/>
        <w:keepNext w:val="0"/>
      </w:pPr>
      <w:r>
        <w:t>„</w:t>
      </w:r>
      <w:r w:rsidRPr="00C87A25">
        <w:rPr>
          <w:b/>
        </w:rPr>
        <w:t>Zákon o DPH</w:t>
      </w:r>
      <w:r>
        <w:t>“ znamená zákon č. 235/2004 Sb., o dani z přidané hodnoty, ve znění pozdějších předpisů</w:t>
      </w:r>
      <w:r w:rsidR="00B021A8" w:rsidRPr="00852B14">
        <w:t>.</w:t>
      </w:r>
    </w:p>
    <w:p w14:paraId="127B7E52" w14:textId="77777777" w:rsidR="003C6A4B" w:rsidRPr="00DF6FF1" w:rsidRDefault="003C6A4B" w:rsidP="00B96EC7">
      <w:pPr>
        <w:pStyle w:val="Clanek11"/>
        <w:keepNext w:val="0"/>
        <w:rPr>
          <w:rStyle w:val="normaltextrun"/>
        </w:rPr>
      </w:pPr>
      <w:r w:rsidRPr="00090E75">
        <w:rPr>
          <w:rStyle w:val="normaltextrun"/>
        </w:rPr>
        <w:t xml:space="preserve">Další pojmy mohou být definovány přímo v textu </w:t>
      </w:r>
      <w:r w:rsidR="00C87A25">
        <w:rPr>
          <w:rStyle w:val="normaltextrun"/>
        </w:rPr>
        <w:t>D</w:t>
      </w:r>
      <w:r w:rsidR="007B5CF5">
        <w:rPr>
          <w:rStyle w:val="normaltextrun"/>
        </w:rPr>
        <w:t>ohody</w:t>
      </w:r>
      <w:r w:rsidRPr="00090E75">
        <w:rPr>
          <w:rStyle w:val="normaltextrun"/>
        </w:rPr>
        <w:t xml:space="preserve"> s tím, že definice pojmu je</w:t>
      </w:r>
      <w:r w:rsidR="00AA77F1">
        <w:rPr>
          <w:rStyle w:val="normaltextrun"/>
        </w:rPr>
        <w:t> </w:t>
      </w:r>
      <w:r w:rsidRPr="00090E75">
        <w:rPr>
          <w:rStyle w:val="normaltextrun"/>
        </w:rPr>
        <w:t>zvýrazněna tučně</w:t>
      </w:r>
      <w:r w:rsidR="000E36ED">
        <w:rPr>
          <w:rStyle w:val="normaltextrun"/>
        </w:rPr>
        <w:t>,</w:t>
      </w:r>
      <w:r w:rsidRPr="00090E75">
        <w:rPr>
          <w:rStyle w:val="normaltextrun"/>
        </w:rPr>
        <w:t xml:space="preserve"> </w:t>
      </w:r>
      <w:r w:rsidR="000E36ED">
        <w:rPr>
          <w:rStyle w:val="normaltextrun"/>
        </w:rPr>
        <w:t>uvedena uvozovkami</w:t>
      </w:r>
      <w:r w:rsidRPr="00090E75">
        <w:rPr>
          <w:rStyle w:val="normaltextrun"/>
        </w:rPr>
        <w:t xml:space="preserve"> </w:t>
      </w:r>
      <w:r w:rsidR="007A57E3" w:rsidRPr="00090E75">
        <w:rPr>
          <w:rStyle w:val="normaltextrun"/>
        </w:rPr>
        <w:t>a</w:t>
      </w:r>
      <w:r w:rsidR="007A57E3">
        <w:rPr>
          <w:rStyle w:val="normaltextrun"/>
        </w:rPr>
        <w:t> </w:t>
      </w:r>
      <w:r w:rsidRPr="00090E75">
        <w:rPr>
          <w:rStyle w:val="normaltextrun"/>
        </w:rPr>
        <w:t xml:space="preserve">při každém dalším výskytu je v textu </w:t>
      </w:r>
      <w:r w:rsidR="00C87A25">
        <w:rPr>
          <w:rStyle w:val="normaltextrun"/>
        </w:rPr>
        <w:t>D</w:t>
      </w:r>
      <w:r w:rsidR="007B5CF5">
        <w:rPr>
          <w:rStyle w:val="normaltextrun"/>
        </w:rPr>
        <w:t>ohody</w:t>
      </w:r>
      <w:r w:rsidR="007B5CF5" w:rsidRPr="00090E75">
        <w:rPr>
          <w:rStyle w:val="normaltextrun"/>
        </w:rPr>
        <w:t xml:space="preserve"> </w:t>
      </w:r>
      <w:r w:rsidRPr="00090E75">
        <w:rPr>
          <w:rStyle w:val="normaltextrun"/>
        </w:rPr>
        <w:t>vyznačena velkým počátečním písmenem.</w:t>
      </w:r>
      <w:r w:rsidRPr="00DF6FF1">
        <w:rPr>
          <w:rStyle w:val="normaltextrun"/>
        </w:rPr>
        <w:t> </w:t>
      </w:r>
    </w:p>
    <w:p w14:paraId="26A9D1E1" w14:textId="77777777" w:rsidR="00DF6FF1" w:rsidRPr="00DF6FF1" w:rsidRDefault="00DF6FF1" w:rsidP="00B96EC7">
      <w:pPr>
        <w:pStyle w:val="Clanek11"/>
        <w:keepNext w:val="0"/>
        <w:rPr>
          <w:rStyle w:val="normaltextrun"/>
        </w:rPr>
      </w:pPr>
      <w:r w:rsidRPr="00DF6FF1">
        <w:rPr>
          <w:rStyle w:val="normaltextrun"/>
        </w:rPr>
        <w:t>Zák</w:t>
      </w:r>
      <w:r w:rsidR="00052D56">
        <w:rPr>
          <w:rStyle w:val="normaltextrun"/>
        </w:rPr>
        <w:t>l</w:t>
      </w:r>
      <w:r w:rsidRPr="00DF6FF1">
        <w:rPr>
          <w:rStyle w:val="normaltextrun"/>
        </w:rPr>
        <w:t xml:space="preserve">adním účelem této Dohody je vymezení podmínek a vytvoření rámce pro uzavírání </w:t>
      </w:r>
      <w:r>
        <w:rPr>
          <w:rStyle w:val="normaltextrun"/>
        </w:rPr>
        <w:t>Dí</w:t>
      </w:r>
      <w:r w:rsidRPr="00DF6FF1">
        <w:rPr>
          <w:rStyle w:val="normaltextrun"/>
        </w:rPr>
        <w:t xml:space="preserve">lčích smluv mezi Objednatelem a jedním z </w:t>
      </w:r>
      <w:r w:rsidR="00966DE7">
        <w:rPr>
          <w:rStyle w:val="normaltextrun"/>
        </w:rPr>
        <w:t>Poskytovatelů</w:t>
      </w:r>
      <w:r w:rsidRPr="00DF6FF1">
        <w:rPr>
          <w:rStyle w:val="normaltextrun"/>
        </w:rPr>
        <w:t>.</w:t>
      </w:r>
      <w:r>
        <w:rPr>
          <w:rStyle w:val="normaltextrun"/>
        </w:rPr>
        <w:t xml:space="preserve"> Na základě této Dohody</w:t>
      </w:r>
      <w:r w:rsidR="00D031A2">
        <w:rPr>
          <w:rStyle w:val="normaltextrun"/>
        </w:rPr>
        <w:t xml:space="preserve"> vznikají právní vztahy vý</w:t>
      </w:r>
      <w:r>
        <w:rPr>
          <w:rStyle w:val="normaltextrun"/>
        </w:rPr>
        <w:t xml:space="preserve">lučně mezi Objednatelem a </w:t>
      </w:r>
      <w:r w:rsidR="0061412B">
        <w:rPr>
          <w:rStyle w:val="normaltextrun"/>
        </w:rPr>
        <w:t>Poskytovateli</w:t>
      </w:r>
      <w:r>
        <w:rPr>
          <w:rStyle w:val="normaltextrun"/>
        </w:rPr>
        <w:t xml:space="preserve">, nikoliv mezi </w:t>
      </w:r>
      <w:r w:rsidR="0061412B">
        <w:rPr>
          <w:rStyle w:val="normaltextrun"/>
        </w:rPr>
        <w:t xml:space="preserve">Poskytovateli </w:t>
      </w:r>
      <w:r>
        <w:rPr>
          <w:rStyle w:val="normaltextrun"/>
        </w:rPr>
        <w:t>navzájem.</w:t>
      </w:r>
    </w:p>
    <w:p w14:paraId="5BE56028" w14:textId="77777777" w:rsidR="00FE43E0" w:rsidRPr="00E03302" w:rsidRDefault="00FE43E0" w:rsidP="00B96EC7">
      <w:pPr>
        <w:pStyle w:val="Clanek11"/>
        <w:keepNext w:val="0"/>
      </w:pPr>
      <w:r w:rsidRPr="00E03302">
        <w:t xml:space="preserve">Pro vyloučení jakýchkoliv pochybností </w:t>
      </w:r>
      <w:r w:rsidR="007A57E3" w:rsidRPr="00E03302">
        <w:t>o</w:t>
      </w:r>
      <w:r w:rsidR="007A57E3">
        <w:t> </w:t>
      </w:r>
      <w:r w:rsidRPr="00E03302">
        <w:t xml:space="preserve">vztahu </w:t>
      </w:r>
      <w:r w:rsidR="00C87A25">
        <w:rPr>
          <w:rStyle w:val="normaltextrun"/>
        </w:rPr>
        <w:t>D</w:t>
      </w:r>
      <w:r w:rsidR="007B5CF5">
        <w:rPr>
          <w:rStyle w:val="normaltextrun"/>
        </w:rPr>
        <w:t>ohody</w:t>
      </w:r>
      <w:r w:rsidR="00C87A25">
        <w:rPr>
          <w:rStyle w:val="normaltextrun"/>
        </w:rPr>
        <w:t>, Dílčích smluv</w:t>
      </w:r>
      <w:r w:rsidR="007B5CF5" w:rsidRPr="00090E75">
        <w:rPr>
          <w:rStyle w:val="normaltextrun"/>
        </w:rPr>
        <w:t xml:space="preserve"> </w:t>
      </w:r>
      <w:r w:rsidR="007A57E3" w:rsidRPr="00E03302">
        <w:t>a</w:t>
      </w:r>
      <w:r w:rsidR="007A57E3">
        <w:t> </w:t>
      </w:r>
      <w:r w:rsidR="00C87A25">
        <w:t>Z</w:t>
      </w:r>
      <w:r w:rsidRPr="00E03302">
        <w:t>adávací dokumentace jsou stanovena tato výkladová pravidla:</w:t>
      </w:r>
    </w:p>
    <w:p w14:paraId="09A6B9F3" w14:textId="77777777" w:rsidR="00FE43E0" w:rsidRPr="00E03302" w:rsidRDefault="007A57E3" w:rsidP="00B96EC7">
      <w:pPr>
        <w:pStyle w:val="Claneka"/>
        <w:keepNext w:val="0"/>
      </w:pPr>
      <w:r>
        <w:t>v </w:t>
      </w:r>
      <w:r w:rsidR="00FE43E0" w:rsidRPr="00E03302">
        <w:t xml:space="preserve">případě jakékoliv nejistoty ohledně výkladu ustanovení </w:t>
      </w:r>
      <w:r w:rsidR="00E06C1E">
        <w:rPr>
          <w:rStyle w:val="normaltextrun"/>
        </w:rPr>
        <w:t>D</w:t>
      </w:r>
      <w:r w:rsidR="007B5CF5">
        <w:rPr>
          <w:rStyle w:val="normaltextrun"/>
        </w:rPr>
        <w:t>ohody</w:t>
      </w:r>
      <w:r w:rsidR="007B5CF5" w:rsidRPr="00090E75">
        <w:rPr>
          <w:rStyle w:val="normaltextrun"/>
        </w:rPr>
        <w:t xml:space="preserve"> </w:t>
      </w:r>
      <w:r w:rsidR="00E06C1E">
        <w:rPr>
          <w:rStyle w:val="normaltextrun"/>
        </w:rPr>
        <w:t xml:space="preserve">a/nebo Dílčí smlouvy </w:t>
      </w:r>
      <w:r w:rsidR="00FE43E0" w:rsidRPr="00E03302">
        <w:t xml:space="preserve">budou tato ustanovení vykládána tak, aby </w:t>
      </w:r>
      <w:r w:rsidRPr="00E03302">
        <w:t>v</w:t>
      </w:r>
      <w:r>
        <w:t> </w:t>
      </w:r>
      <w:r w:rsidR="00FE43E0" w:rsidRPr="00E03302">
        <w:t xml:space="preserve">co nejširší míře zohledňovala účel </w:t>
      </w:r>
      <w:r w:rsidR="008969CA">
        <w:t>V</w:t>
      </w:r>
      <w:r w:rsidR="00D3335C" w:rsidRPr="00E03302">
        <w:t>eřejné z</w:t>
      </w:r>
      <w:r w:rsidR="00FE43E0" w:rsidRPr="00E03302">
        <w:t xml:space="preserve">akázky vyjádřený </w:t>
      </w:r>
      <w:r w:rsidR="00E06C1E">
        <w:t>Z</w:t>
      </w:r>
      <w:r w:rsidR="00E06C1E" w:rsidRPr="00E03302">
        <w:t xml:space="preserve">adávací </w:t>
      </w:r>
      <w:r w:rsidR="00FE43E0" w:rsidRPr="00E03302">
        <w:t>dokumentací;</w:t>
      </w:r>
    </w:p>
    <w:p w14:paraId="5C384377" w14:textId="77777777" w:rsidR="00FE43E0" w:rsidRPr="00E03302" w:rsidRDefault="007A57E3" w:rsidP="00B96EC7">
      <w:pPr>
        <w:pStyle w:val="Claneka"/>
        <w:keepNext w:val="0"/>
      </w:pPr>
      <w:r>
        <w:t>v </w:t>
      </w:r>
      <w:r w:rsidR="00FE43E0" w:rsidRPr="00E03302">
        <w:t xml:space="preserve">případě chybějících ustanovení </w:t>
      </w:r>
      <w:r w:rsidR="00E06C1E">
        <w:rPr>
          <w:rStyle w:val="normaltextrun"/>
        </w:rPr>
        <w:t>D</w:t>
      </w:r>
      <w:r w:rsidR="007B5CF5">
        <w:rPr>
          <w:rStyle w:val="normaltextrun"/>
        </w:rPr>
        <w:t>ohody</w:t>
      </w:r>
      <w:r w:rsidR="007B5CF5" w:rsidRPr="00090E75">
        <w:rPr>
          <w:rStyle w:val="normaltextrun"/>
        </w:rPr>
        <w:t xml:space="preserve"> </w:t>
      </w:r>
      <w:r w:rsidR="00E75D74">
        <w:rPr>
          <w:rStyle w:val="normaltextrun"/>
        </w:rPr>
        <w:t>a</w:t>
      </w:r>
      <w:r w:rsidR="00E06C1E">
        <w:rPr>
          <w:rStyle w:val="normaltextrun"/>
        </w:rPr>
        <w:t xml:space="preserve">/nebo Dílčí smlouvy </w:t>
      </w:r>
      <w:r w:rsidR="00FE43E0" w:rsidRPr="00E03302">
        <w:t xml:space="preserve">budou použita dostatečně konkrétní ustanovení </w:t>
      </w:r>
      <w:r w:rsidR="00E06C1E">
        <w:t>Z</w:t>
      </w:r>
      <w:r w:rsidR="00FE43E0" w:rsidRPr="00E03302">
        <w:t>adávací dokumentace;</w:t>
      </w:r>
    </w:p>
    <w:p w14:paraId="7581222A" w14:textId="77777777" w:rsidR="000336FC" w:rsidRDefault="007A57E3" w:rsidP="00B96EC7">
      <w:pPr>
        <w:pStyle w:val="Claneka"/>
        <w:keepNext w:val="0"/>
      </w:pPr>
      <w:r>
        <w:t>v </w:t>
      </w:r>
      <w:r w:rsidR="00FE43E0" w:rsidRPr="00E03302">
        <w:t xml:space="preserve">případě rozporu mezi ustanoveními </w:t>
      </w:r>
      <w:r w:rsidR="00E06C1E">
        <w:rPr>
          <w:rStyle w:val="normaltextrun"/>
        </w:rPr>
        <w:t>D</w:t>
      </w:r>
      <w:r w:rsidR="007B5CF5">
        <w:rPr>
          <w:rStyle w:val="normaltextrun"/>
        </w:rPr>
        <w:t>ohody</w:t>
      </w:r>
      <w:r w:rsidR="007B5CF5" w:rsidRPr="00090E75">
        <w:rPr>
          <w:rStyle w:val="normaltextrun"/>
        </w:rPr>
        <w:t xml:space="preserve"> </w:t>
      </w:r>
      <w:r w:rsidRPr="00E03302">
        <w:t>a</w:t>
      </w:r>
      <w:r>
        <w:t> </w:t>
      </w:r>
      <w:r w:rsidR="00E06C1E">
        <w:t>Z</w:t>
      </w:r>
      <w:r w:rsidR="00650B87" w:rsidRPr="00E03302">
        <w:t xml:space="preserve">adávací dokumentace </w:t>
      </w:r>
      <w:r w:rsidR="00FE43E0" w:rsidRPr="00E03302">
        <w:t xml:space="preserve">budou mít přednost ustanovení </w:t>
      </w:r>
      <w:r w:rsidR="00E06C1E">
        <w:rPr>
          <w:rStyle w:val="normaltextrun"/>
        </w:rPr>
        <w:t>D</w:t>
      </w:r>
      <w:r w:rsidR="007B5CF5">
        <w:rPr>
          <w:rStyle w:val="normaltextrun"/>
        </w:rPr>
        <w:t>ohody</w:t>
      </w:r>
      <w:r w:rsidR="00DA49A7">
        <w:t>;</w:t>
      </w:r>
    </w:p>
    <w:p w14:paraId="7608A1B6" w14:textId="77777777" w:rsidR="00DA49A7" w:rsidRDefault="00DA49A7" w:rsidP="00B96EC7">
      <w:pPr>
        <w:pStyle w:val="Claneka"/>
        <w:keepNext w:val="0"/>
      </w:pPr>
      <w:r>
        <w:lastRenderedPageBreak/>
        <w:t>v případě rozporu mezi ustanovení Dohody a Dílčí smlouvy bude mít přednost ustanovení Dílčí smlouvy.</w:t>
      </w:r>
    </w:p>
    <w:p w14:paraId="4430B815" w14:textId="77777777" w:rsidR="00FB4B4A" w:rsidRPr="00B1140A" w:rsidRDefault="00E75D74" w:rsidP="00B96EC7">
      <w:pPr>
        <w:pStyle w:val="Clanek11"/>
        <w:keepNext w:val="0"/>
      </w:pPr>
      <w:r>
        <w:t>D</w:t>
      </w:r>
      <w:r w:rsidR="00B634F9">
        <w:t xml:space="preserve">ohoda je </w:t>
      </w:r>
      <w:r w:rsidR="00B634F9" w:rsidRPr="00B1140A">
        <w:t xml:space="preserve">uzavřena se </w:t>
      </w:r>
      <w:r w:rsidR="007A57E3" w:rsidRPr="00B1140A">
        <w:t>3 </w:t>
      </w:r>
      <w:r w:rsidR="00B634F9" w:rsidRPr="00B1140A">
        <w:t xml:space="preserve">(třemi) </w:t>
      </w:r>
      <w:r w:rsidR="0061412B" w:rsidRPr="00B1140A">
        <w:t>Poskytovateli</w:t>
      </w:r>
      <w:r w:rsidR="00E06C1E" w:rsidRPr="00B1140A">
        <w:t xml:space="preserve">. </w:t>
      </w:r>
      <w:r w:rsidR="00FB4B4A" w:rsidRPr="00B1140A">
        <w:t>Poskytovatelé jsou v záhlaví této Dohody uvedeni v abecedním pořadí. Toto pořadí nemá žádný význam pro práva a povinnosti související s touto Dohodou.</w:t>
      </w:r>
    </w:p>
    <w:p w14:paraId="1C12C5F0" w14:textId="77777777" w:rsidR="00E06C1E" w:rsidRDefault="00E06C1E" w:rsidP="00B96EC7">
      <w:pPr>
        <w:pStyle w:val="Clanek11"/>
        <w:keepNext w:val="0"/>
      </w:pPr>
      <w:r>
        <w:t>Dílčí veřejné zakázky na uzavření Dílčích smluv budou zadávány postupem podle § 132 odst. 3</w:t>
      </w:r>
      <w:r w:rsidR="00FB4B4A">
        <w:t> </w:t>
      </w:r>
      <w:r>
        <w:t xml:space="preserve">písm. c) ZZVZ, tj. </w:t>
      </w:r>
      <w:r w:rsidR="0061412B">
        <w:t xml:space="preserve">postupem </w:t>
      </w:r>
      <w:r>
        <w:t>s obnovením soutěže podle § 135 ZZVZ v </w:t>
      </w:r>
      <w:proofErr w:type="spellStart"/>
      <w:r>
        <w:t>Minitendrech</w:t>
      </w:r>
      <w:proofErr w:type="spellEnd"/>
      <w:r>
        <w:t xml:space="preserve">, </w:t>
      </w:r>
      <w:r w:rsidR="0061412B">
        <w:t xml:space="preserve">nebo </w:t>
      </w:r>
      <w:r>
        <w:t xml:space="preserve">postupem bez obnovení soutěže podle § 134 ZZVZ prostřednictvím </w:t>
      </w:r>
      <w:r w:rsidR="0061412B">
        <w:t xml:space="preserve">Objednávek na </w:t>
      </w:r>
      <w:r>
        <w:t xml:space="preserve">základě principu tzv. rotace (kdy bude Objednatel postupně oslovovat jednotlivé </w:t>
      </w:r>
      <w:r w:rsidR="0061412B">
        <w:t>Poskytovatel</w:t>
      </w:r>
      <w:r w:rsidR="00DA49A7">
        <w:t>e</w:t>
      </w:r>
      <w:r w:rsidR="0061412B">
        <w:t xml:space="preserve"> </w:t>
      </w:r>
      <w:r>
        <w:t xml:space="preserve">v pořadí, v jakém se umístili </w:t>
      </w:r>
      <w:r w:rsidR="0061412B">
        <w:t>v Z</w:t>
      </w:r>
      <w:r>
        <w:t xml:space="preserve">adávacím řízení). </w:t>
      </w:r>
    </w:p>
    <w:p w14:paraId="17404688" w14:textId="77777777" w:rsidR="001C4370" w:rsidRDefault="00B634F9" w:rsidP="00B96EC7">
      <w:pPr>
        <w:pStyle w:val="Clanek11"/>
        <w:keepNext w:val="0"/>
      </w:pPr>
      <w:r>
        <w:t xml:space="preserve">Objednatel prohlašuje, že splňuje veškeré podmínky </w:t>
      </w:r>
      <w:r w:rsidR="007A57E3">
        <w:t>a </w:t>
      </w:r>
      <w:r>
        <w:t>požadavky stanovené v </w:t>
      </w:r>
      <w:r w:rsidR="00E75D74">
        <w:t>D</w:t>
      </w:r>
      <w:r>
        <w:t xml:space="preserve">ohodě </w:t>
      </w:r>
      <w:r w:rsidR="007A57E3">
        <w:t>a </w:t>
      </w:r>
      <w:r>
        <w:t xml:space="preserve">je ji oprávněn uzavřít </w:t>
      </w:r>
      <w:r w:rsidR="007A57E3">
        <w:t>a </w:t>
      </w:r>
      <w:r>
        <w:t>řádně plnit závazky v ní obsažené.</w:t>
      </w:r>
      <w:r w:rsidR="004A68A5">
        <w:t xml:space="preserve"> </w:t>
      </w:r>
    </w:p>
    <w:p w14:paraId="17DE87AE" w14:textId="77777777" w:rsidR="00B634F9" w:rsidRDefault="004A68A5" w:rsidP="00B96EC7">
      <w:pPr>
        <w:pStyle w:val="Clanek11"/>
        <w:keepNext w:val="0"/>
      </w:pPr>
      <w:r>
        <w:t xml:space="preserve">Poskytovatelé (každý z nich) </w:t>
      </w:r>
      <w:r w:rsidR="00B634F9">
        <w:t>prohlašují, že:</w:t>
      </w:r>
    </w:p>
    <w:p w14:paraId="4F07E17F" w14:textId="77777777" w:rsidR="00B634F9" w:rsidRDefault="00B634F9" w:rsidP="00B96EC7">
      <w:pPr>
        <w:pStyle w:val="Claneka"/>
        <w:keepNext w:val="0"/>
      </w:pPr>
      <w:r>
        <w:t xml:space="preserve">splňují veškeré podmínky </w:t>
      </w:r>
      <w:r w:rsidR="007A57E3">
        <w:t>a </w:t>
      </w:r>
      <w:r>
        <w:t>požadavky stanovené v </w:t>
      </w:r>
      <w:r w:rsidR="00E06C1E">
        <w:t>D</w:t>
      </w:r>
      <w:r>
        <w:t xml:space="preserve">ohodě </w:t>
      </w:r>
      <w:r w:rsidR="007A57E3">
        <w:t>a </w:t>
      </w:r>
      <w:r>
        <w:t xml:space="preserve">jsou oprávněni </w:t>
      </w:r>
      <w:r w:rsidR="00E06C1E">
        <w:t>D</w:t>
      </w:r>
      <w:r>
        <w:t xml:space="preserve">ohodu uzavřít </w:t>
      </w:r>
      <w:r w:rsidR="007A57E3">
        <w:t>a </w:t>
      </w:r>
      <w:r>
        <w:t>řádně plnit závazky v ní obsažené;</w:t>
      </w:r>
    </w:p>
    <w:p w14:paraId="7C62A351" w14:textId="77777777" w:rsidR="00B634F9" w:rsidRDefault="00B634F9" w:rsidP="00B96EC7">
      <w:pPr>
        <w:pStyle w:val="Claneka"/>
        <w:keepNext w:val="0"/>
      </w:pPr>
      <w:r>
        <w:t xml:space="preserve">ke dni uzavření </w:t>
      </w:r>
      <w:r w:rsidR="00E06C1E">
        <w:t>D</w:t>
      </w:r>
      <w:r>
        <w:t xml:space="preserve">ohody vůči nim nejsou vedena řízení dle zákona č. 182/2006 Sb., </w:t>
      </w:r>
      <w:r w:rsidR="007A57E3" w:rsidRPr="00B634F9">
        <w:t>o</w:t>
      </w:r>
      <w:r w:rsidR="007A57E3">
        <w:t> </w:t>
      </w:r>
      <w:r w:rsidRPr="00B634F9">
        <w:t xml:space="preserve">úpadku </w:t>
      </w:r>
      <w:r w:rsidR="007A57E3" w:rsidRPr="00B634F9">
        <w:t>a</w:t>
      </w:r>
      <w:r w:rsidR="007A57E3">
        <w:t> </w:t>
      </w:r>
      <w:r w:rsidRPr="00B634F9">
        <w:t xml:space="preserve">způsobech jeho řešení (insolvenční zákon), ve znění pozdějších předpisů, </w:t>
      </w:r>
      <w:r w:rsidR="007A57E3" w:rsidRPr="00B634F9">
        <w:t>a</w:t>
      </w:r>
      <w:r w:rsidR="007A57E3">
        <w:t> </w:t>
      </w:r>
      <w:r w:rsidRPr="00B634F9">
        <w:t>zároveň se zavazuj</w:t>
      </w:r>
      <w:r>
        <w:t>í</w:t>
      </w:r>
      <w:r w:rsidRPr="00B634F9">
        <w:t xml:space="preserve"> </w:t>
      </w:r>
      <w:r>
        <w:t>O</w:t>
      </w:r>
      <w:r w:rsidRPr="00B634F9">
        <w:t xml:space="preserve">bjednatele </w:t>
      </w:r>
      <w:r w:rsidR="007A57E3" w:rsidRPr="00B634F9">
        <w:t>o</w:t>
      </w:r>
      <w:r w:rsidR="007A57E3">
        <w:t> </w:t>
      </w:r>
      <w:r w:rsidRPr="00B634F9">
        <w:t xml:space="preserve">všech skutečnostech </w:t>
      </w:r>
      <w:r w:rsidR="007A57E3" w:rsidRPr="00B634F9">
        <w:t>o</w:t>
      </w:r>
      <w:r w:rsidR="007A57E3">
        <w:t> </w:t>
      </w:r>
      <w:r w:rsidRPr="00B634F9">
        <w:t>hrozícím úpadku bezodkladně informovat;</w:t>
      </w:r>
    </w:p>
    <w:p w14:paraId="6F2066FD" w14:textId="1B69205F" w:rsidR="00B634F9" w:rsidRDefault="00B634F9" w:rsidP="00B96EC7">
      <w:pPr>
        <w:pStyle w:val="Claneka"/>
        <w:keepNext w:val="0"/>
      </w:pPr>
      <w:r w:rsidRPr="00B634F9">
        <w:t>se náležitě seznámil</w:t>
      </w:r>
      <w:r>
        <w:t>i</w:t>
      </w:r>
      <w:r w:rsidRPr="00B634F9">
        <w:t xml:space="preserve"> se všemi podklady, které byly součástí </w:t>
      </w:r>
      <w:r w:rsidR="003D6057">
        <w:t>Z</w:t>
      </w:r>
      <w:r w:rsidRPr="00B634F9">
        <w:t>adávací dokumentace, včetně jej</w:t>
      </w:r>
      <w:r>
        <w:t>í</w:t>
      </w:r>
      <w:r w:rsidRPr="00B634F9">
        <w:t>ch příloh</w:t>
      </w:r>
      <w:r w:rsidR="003D6057">
        <w:t xml:space="preserve">, </w:t>
      </w:r>
      <w:r w:rsidR="003D6057" w:rsidRPr="00F6670D">
        <w:t>s</w:t>
      </w:r>
      <w:r w:rsidR="003D6057">
        <w:t> </w:t>
      </w:r>
      <w:r w:rsidR="003D6057" w:rsidRPr="00F6670D">
        <w:t>rozsahem a</w:t>
      </w:r>
      <w:r w:rsidR="003D6057">
        <w:t> </w:t>
      </w:r>
      <w:r w:rsidR="003D6057" w:rsidRPr="00F6670D">
        <w:t xml:space="preserve">povahou </w:t>
      </w:r>
      <w:r w:rsidR="00D031A2">
        <w:t>Služeb</w:t>
      </w:r>
      <w:r w:rsidR="003D6057" w:rsidRPr="00F6670D">
        <w:t>, a</w:t>
      </w:r>
      <w:r w:rsidR="003D6057">
        <w:t> </w:t>
      </w:r>
      <w:r w:rsidR="003D6057" w:rsidRPr="00F6670D">
        <w:t>že disponuj</w:t>
      </w:r>
      <w:r w:rsidR="003D6057">
        <w:t>í</w:t>
      </w:r>
      <w:r w:rsidR="003D6057" w:rsidRPr="00F6670D">
        <w:t xml:space="preserve"> takovými kapacitami a</w:t>
      </w:r>
      <w:r w:rsidR="003D6057">
        <w:t> </w:t>
      </w:r>
      <w:r w:rsidR="003D6057" w:rsidRPr="00F6670D">
        <w:t xml:space="preserve">odbornými znalostmi, které jsou nezbytné pro realizaci </w:t>
      </w:r>
      <w:r w:rsidR="00D031A2">
        <w:t xml:space="preserve">Služeb </w:t>
      </w:r>
      <w:r w:rsidR="003D6057" w:rsidRPr="00F6670D">
        <w:t>za dohodnuté maximální ceny stanovené v</w:t>
      </w:r>
      <w:r w:rsidR="003D6057">
        <w:t> D</w:t>
      </w:r>
      <w:r w:rsidR="003D6057" w:rsidRPr="00F6670D">
        <w:t>ohodě, a</w:t>
      </w:r>
      <w:r w:rsidR="003D6057">
        <w:t> </w:t>
      </w:r>
      <w:r w:rsidR="003D6057" w:rsidRPr="00F6670D">
        <w:t>to rovněž ve vazbě na j</w:t>
      </w:r>
      <w:r w:rsidR="003D6057">
        <w:t>imi</w:t>
      </w:r>
      <w:r w:rsidR="003D6057" w:rsidRPr="00F6670D">
        <w:t xml:space="preserve"> prokázanou kvalifikaci a</w:t>
      </w:r>
      <w:r w:rsidR="00D031A2">
        <w:t xml:space="preserve"> předložené </w:t>
      </w:r>
      <w:r w:rsidR="003D6057">
        <w:t>podklady k</w:t>
      </w:r>
      <w:r w:rsidR="003B2BB5">
        <w:t> </w:t>
      </w:r>
      <w:r w:rsidR="003D6057" w:rsidRPr="00F6670D">
        <w:t>hodnocení v</w:t>
      </w:r>
      <w:r w:rsidR="00D031A2">
        <w:t> Zadávacím řízení</w:t>
      </w:r>
      <w:r w:rsidR="00141737">
        <w:t>;</w:t>
      </w:r>
    </w:p>
    <w:p w14:paraId="491BEED2" w14:textId="77777777" w:rsidR="00F6670D" w:rsidRDefault="00F6670D" w:rsidP="00B96EC7">
      <w:pPr>
        <w:pStyle w:val="Claneka"/>
        <w:keepNext w:val="0"/>
      </w:pPr>
      <w:r>
        <w:t>jsou</w:t>
      </w:r>
      <w:r w:rsidRPr="00F6670D">
        <w:t xml:space="preserve"> odborně způsobil</w:t>
      </w:r>
      <w:r>
        <w:t>í</w:t>
      </w:r>
      <w:r w:rsidRPr="00F6670D">
        <w:t xml:space="preserve"> ke splnění všech svých závazků podle </w:t>
      </w:r>
      <w:r w:rsidR="00E06C1E">
        <w:t>D</w:t>
      </w:r>
      <w:r w:rsidRPr="00F6670D">
        <w:t xml:space="preserve">ohody </w:t>
      </w:r>
      <w:r w:rsidR="007A57E3" w:rsidRPr="00F6670D">
        <w:t>a</w:t>
      </w:r>
      <w:r w:rsidR="007A57E3">
        <w:t> </w:t>
      </w:r>
      <w:r>
        <w:t>Dílčích smluv.</w:t>
      </w:r>
    </w:p>
    <w:p w14:paraId="4FA5D251" w14:textId="77777777" w:rsidR="003034E0" w:rsidRDefault="00F625B9" w:rsidP="00B96EC7">
      <w:pPr>
        <w:pStyle w:val="Nadpis1"/>
        <w:keepNext w:val="0"/>
      </w:pPr>
      <w:r w:rsidRPr="00E03302">
        <w:t xml:space="preserve">Předmět </w:t>
      </w:r>
      <w:r w:rsidR="00DF6FF1">
        <w:rPr>
          <w:rStyle w:val="normaltextrun"/>
        </w:rPr>
        <w:t>D</w:t>
      </w:r>
      <w:r w:rsidR="007B5CF5">
        <w:rPr>
          <w:rStyle w:val="normaltextrun"/>
        </w:rPr>
        <w:t>ohody</w:t>
      </w:r>
    </w:p>
    <w:p w14:paraId="27825A13" w14:textId="5ED0D1E5" w:rsidR="00E23DBB" w:rsidRPr="00C7225F" w:rsidRDefault="00E23DBB" w:rsidP="00B96EC7">
      <w:pPr>
        <w:pStyle w:val="Clanek11"/>
        <w:keepNext w:val="0"/>
        <w:rPr>
          <w:rStyle w:val="normaltextrun"/>
        </w:rPr>
      </w:pPr>
      <w:bookmarkStart w:id="0" w:name="_Ref20818636"/>
      <w:r w:rsidRPr="00C7225F">
        <w:rPr>
          <w:rStyle w:val="normaltextrun"/>
        </w:rPr>
        <w:t xml:space="preserve">Předmětem této </w:t>
      </w:r>
      <w:r w:rsidR="0093682B" w:rsidRPr="00C7225F">
        <w:rPr>
          <w:rStyle w:val="normaltextrun"/>
        </w:rPr>
        <w:t>D</w:t>
      </w:r>
      <w:r w:rsidRPr="00C7225F">
        <w:rPr>
          <w:rStyle w:val="normaltextrun"/>
        </w:rPr>
        <w:t xml:space="preserve">ohody je </w:t>
      </w:r>
      <w:r w:rsidR="00312D90" w:rsidRPr="00C7225F">
        <w:rPr>
          <w:rStyle w:val="normaltextrun"/>
        </w:rPr>
        <w:t xml:space="preserve">vymezení </w:t>
      </w:r>
      <w:r w:rsidR="00DF6FF1" w:rsidRPr="00C7225F">
        <w:rPr>
          <w:rStyle w:val="normaltextrun"/>
        </w:rPr>
        <w:t>povinnost</w:t>
      </w:r>
      <w:r w:rsidR="0093682B" w:rsidRPr="00C7225F">
        <w:rPr>
          <w:rStyle w:val="normaltextrun"/>
        </w:rPr>
        <w:t>í</w:t>
      </w:r>
      <w:r w:rsidR="00DF6FF1" w:rsidRPr="00C7225F">
        <w:rPr>
          <w:rStyle w:val="normaltextrun"/>
        </w:rPr>
        <w:t xml:space="preserve"> </w:t>
      </w:r>
      <w:r w:rsidR="0093682B" w:rsidRPr="00C7225F">
        <w:rPr>
          <w:rStyle w:val="normaltextrun"/>
        </w:rPr>
        <w:t>Poskytovatelů při obdržení Objednávky a </w:t>
      </w:r>
      <w:r w:rsidR="00DF6FF1" w:rsidRPr="00C7225F">
        <w:rPr>
          <w:rStyle w:val="normaltextrun"/>
        </w:rPr>
        <w:t xml:space="preserve">v rámci </w:t>
      </w:r>
      <w:proofErr w:type="spellStart"/>
      <w:r w:rsidR="00DF6FF1" w:rsidRPr="00C7225F">
        <w:rPr>
          <w:rStyle w:val="normaltextrun"/>
        </w:rPr>
        <w:t>Minitendrů</w:t>
      </w:r>
      <w:proofErr w:type="spellEnd"/>
      <w:r w:rsidR="00DF6FF1" w:rsidRPr="00C7225F">
        <w:rPr>
          <w:rStyle w:val="normaltextrun"/>
        </w:rPr>
        <w:t xml:space="preserve"> základního obsahu právních vztahů mezi Objednatelem a </w:t>
      </w:r>
      <w:r w:rsidR="0093682B" w:rsidRPr="00C7225F">
        <w:rPr>
          <w:rStyle w:val="normaltextrun"/>
        </w:rPr>
        <w:t xml:space="preserve">Poskytovateli </w:t>
      </w:r>
      <w:r w:rsidR="00DF6FF1" w:rsidRPr="00C7225F">
        <w:rPr>
          <w:rStyle w:val="normaltextrun"/>
        </w:rPr>
        <w:t>a</w:t>
      </w:r>
      <w:r w:rsidR="0093682B" w:rsidRPr="00C7225F">
        <w:rPr>
          <w:rStyle w:val="normaltextrun"/>
        </w:rPr>
        <w:t> </w:t>
      </w:r>
      <w:r w:rsidR="00312D90" w:rsidRPr="00C7225F">
        <w:rPr>
          <w:rStyle w:val="normaltextrun"/>
        </w:rPr>
        <w:t xml:space="preserve">dále </w:t>
      </w:r>
      <w:r w:rsidR="00DF6FF1" w:rsidRPr="00C7225F">
        <w:rPr>
          <w:rStyle w:val="normaltextrun"/>
        </w:rPr>
        <w:t>základní</w:t>
      </w:r>
      <w:r w:rsidR="00312D90" w:rsidRPr="00C7225F">
        <w:rPr>
          <w:rStyle w:val="normaltextrun"/>
        </w:rPr>
        <w:t>ch</w:t>
      </w:r>
      <w:r w:rsidR="00DF6FF1" w:rsidRPr="00C7225F">
        <w:rPr>
          <w:rStyle w:val="normaltextrun"/>
        </w:rPr>
        <w:t xml:space="preserve"> podmín</w:t>
      </w:r>
      <w:r w:rsidR="00312D90" w:rsidRPr="00C7225F">
        <w:rPr>
          <w:rStyle w:val="normaltextrun"/>
        </w:rPr>
        <w:t>e</w:t>
      </w:r>
      <w:r w:rsidR="00DF6FF1" w:rsidRPr="00C7225F">
        <w:rPr>
          <w:rStyle w:val="normaltextrun"/>
        </w:rPr>
        <w:t xml:space="preserve">k, na </w:t>
      </w:r>
      <w:r w:rsidR="003D38E5" w:rsidRPr="00C7225F">
        <w:rPr>
          <w:rStyle w:val="normaltextrun"/>
        </w:rPr>
        <w:t>základě,</w:t>
      </w:r>
      <w:r w:rsidR="00DF6FF1" w:rsidRPr="00C7225F">
        <w:rPr>
          <w:rStyle w:val="normaltextrun"/>
        </w:rPr>
        <w:t xml:space="preserve"> nichž budou </w:t>
      </w:r>
      <w:r w:rsidR="0093682B" w:rsidRPr="00C7225F">
        <w:rPr>
          <w:rStyle w:val="normaltextrun"/>
        </w:rPr>
        <w:t xml:space="preserve">Poskytovatelé poskytovat Objednateli plnění </w:t>
      </w:r>
      <w:r w:rsidRPr="00C7225F">
        <w:rPr>
          <w:rStyle w:val="normaltextrun"/>
        </w:rPr>
        <w:t>spočívající v</w:t>
      </w:r>
      <w:r w:rsidR="00DF6FF1" w:rsidRPr="00C7225F">
        <w:rPr>
          <w:rStyle w:val="normaltextrun"/>
        </w:rPr>
        <w:t xml:space="preserve"> provedení</w:t>
      </w:r>
      <w:r w:rsidRPr="00C7225F">
        <w:rPr>
          <w:rStyle w:val="normaltextrun"/>
        </w:rPr>
        <w:t>:</w:t>
      </w:r>
    </w:p>
    <w:p w14:paraId="4EC64CEA" w14:textId="5B9DD617" w:rsidR="00E23DBB" w:rsidRPr="00C7225F" w:rsidRDefault="00BE4C9F" w:rsidP="00B96EC7">
      <w:pPr>
        <w:pStyle w:val="Claneka"/>
        <w:keepNext w:val="0"/>
        <w:rPr>
          <w:rStyle w:val="normaltextrun"/>
        </w:rPr>
      </w:pPr>
      <w:r>
        <w:rPr>
          <w:rStyle w:val="normaltextrun"/>
        </w:rPr>
        <w:t>b</w:t>
      </w:r>
      <w:r w:rsidRPr="00C7225F">
        <w:rPr>
          <w:rStyle w:val="normaltextrun"/>
        </w:rPr>
        <w:t>ěžné</w:t>
      </w:r>
      <w:r w:rsidR="00701921" w:rsidRPr="00C7225F">
        <w:rPr>
          <w:rStyle w:val="normaltextrun"/>
        </w:rPr>
        <w:t xml:space="preserve">, </w:t>
      </w:r>
      <w:r w:rsidR="00E23DBB" w:rsidRPr="00C7225F">
        <w:rPr>
          <w:rStyle w:val="normaltextrun"/>
        </w:rPr>
        <w:t>hlavní</w:t>
      </w:r>
      <w:r w:rsidR="00DF6FF1" w:rsidRPr="00C7225F">
        <w:rPr>
          <w:rStyle w:val="normaltextrun"/>
        </w:rPr>
        <w:t xml:space="preserve"> nebo</w:t>
      </w:r>
      <w:r w:rsidR="00E23DBB" w:rsidRPr="00C7225F">
        <w:rPr>
          <w:rStyle w:val="normaltextrun"/>
        </w:rPr>
        <w:t xml:space="preserve"> mimořádn</w:t>
      </w:r>
      <w:r w:rsidR="00DF6FF1" w:rsidRPr="00C7225F">
        <w:rPr>
          <w:rStyle w:val="normaltextrun"/>
        </w:rPr>
        <w:t>é</w:t>
      </w:r>
      <w:r w:rsidR="00E23DBB" w:rsidRPr="00C7225F">
        <w:rPr>
          <w:rStyle w:val="normaltextrun"/>
        </w:rPr>
        <w:t xml:space="preserve"> </w:t>
      </w:r>
      <w:r w:rsidR="00DF6FF1" w:rsidRPr="00C7225F">
        <w:rPr>
          <w:rStyle w:val="normaltextrun"/>
        </w:rPr>
        <w:t>prohlíd</w:t>
      </w:r>
      <w:r w:rsidR="00701921" w:rsidRPr="00C7225F">
        <w:rPr>
          <w:rStyle w:val="normaltextrun"/>
        </w:rPr>
        <w:t>ky</w:t>
      </w:r>
      <w:r w:rsidR="00DF6FF1" w:rsidRPr="00C7225F">
        <w:rPr>
          <w:rStyle w:val="normaltextrun"/>
        </w:rPr>
        <w:t xml:space="preserve"> </w:t>
      </w:r>
      <w:r w:rsidR="003B4F25" w:rsidRPr="00C7225F">
        <w:rPr>
          <w:rStyle w:val="normaltextrun"/>
        </w:rPr>
        <w:t xml:space="preserve">mostních a speciálních </w:t>
      </w:r>
      <w:r w:rsidR="00701921" w:rsidRPr="00C7225F">
        <w:rPr>
          <w:rStyle w:val="normaltextrun"/>
        </w:rPr>
        <w:t>objektů</w:t>
      </w:r>
      <w:r w:rsidR="00E23DBB" w:rsidRPr="00C7225F">
        <w:rPr>
          <w:rStyle w:val="normaltextrun"/>
        </w:rPr>
        <w:t xml:space="preserve"> </w:t>
      </w:r>
      <w:r w:rsidR="00701921" w:rsidRPr="00C7225F">
        <w:rPr>
          <w:rStyle w:val="normaltextrun"/>
        </w:rPr>
        <w:t>ve správě Objednatele (most</w:t>
      </w:r>
      <w:r w:rsidR="003B4F25" w:rsidRPr="00C7225F">
        <w:rPr>
          <w:rStyle w:val="normaltextrun"/>
        </w:rPr>
        <w:t>y, zdi, protihlukové stěny</w:t>
      </w:r>
      <w:r w:rsidR="00701921" w:rsidRPr="00C7225F">
        <w:rPr>
          <w:rStyle w:val="normaltextrun"/>
        </w:rPr>
        <w:t>)</w:t>
      </w:r>
      <w:r w:rsidR="00E23DBB" w:rsidRPr="00C7225F">
        <w:rPr>
          <w:rStyle w:val="normaltextrun"/>
        </w:rPr>
        <w:t>,</w:t>
      </w:r>
      <w:r w:rsidR="00DF6FF1" w:rsidRPr="00C7225F">
        <w:rPr>
          <w:rStyle w:val="normaltextrun"/>
        </w:rPr>
        <w:t xml:space="preserve"> </w:t>
      </w:r>
    </w:p>
    <w:p w14:paraId="288187D3" w14:textId="6F1D9A89" w:rsidR="00E23DBB" w:rsidRPr="00C7225F" w:rsidRDefault="00E23DBB" w:rsidP="00B96EC7">
      <w:pPr>
        <w:pStyle w:val="Claneka"/>
        <w:keepNext w:val="0"/>
        <w:rPr>
          <w:rStyle w:val="normaltextrun"/>
        </w:rPr>
      </w:pPr>
      <w:r w:rsidRPr="00C7225F">
        <w:rPr>
          <w:rStyle w:val="normaltextrun"/>
        </w:rPr>
        <w:t xml:space="preserve">diagnostické </w:t>
      </w:r>
      <w:r w:rsidR="00701921" w:rsidRPr="00C7225F">
        <w:rPr>
          <w:rStyle w:val="normaltextrun"/>
        </w:rPr>
        <w:t xml:space="preserve">průzkumy </w:t>
      </w:r>
      <w:r w:rsidR="003B4F25" w:rsidRPr="00C7225F">
        <w:rPr>
          <w:rStyle w:val="normaltextrun"/>
        </w:rPr>
        <w:t>mostních a speciálních objektů ve správě Objednatele (mosty, zdi, protihlukové stěny)</w:t>
      </w:r>
      <w:r w:rsidR="00DF6FF1" w:rsidRPr="00C7225F">
        <w:rPr>
          <w:rStyle w:val="normaltextrun"/>
        </w:rPr>
        <w:t>,</w:t>
      </w:r>
    </w:p>
    <w:p w14:paraId="6B6FB472" w14:textId="5DBE607F" w:rsidR="003B4F25" w:rsidRPr="00C7225F" w:rsidRDefault="00DF6FF1" w:rsidP="00B96EC7">
      <w:pPr>
        <w:pStyle w:val="Claneka"/>
        <w:keepNext w:val="0"/>
        <w:rPr>
          <w:rStyle w:val="normaltextrun"/>
        </w:rPr>
      </w:pPr>
      <w:r w:rsidRPr="00C7225F">
        <w:rPr>
          <w:rStyle w:val="normaltextrun"/>
        </w:rPr>
        <w:t xml:space="preserve">diagnostického </w:t>
      </w:r>
      <w:r w:rsidR="00E23DBB" w:rsidRPr="00C7225F">
        <w:rPr>
          <w:rStyle w:val="normaltextrun"/>
        </w:rPr>
        <w:t>průzkumu předpjatých</w:t>
      </w:r>
      <w:r w:rsidR="007102ED" w:rsidRPr="00C7225F">
        <w:rPr>
          <w:rStyle w:val="normaltextrun"/>
        </w:rPr>
        <w:t xml:space="preserve">, ocelových a dalších </w:t>
      </w:r>
      <w:r w:rsidR="003B4F25" w:rsidRPr="00C7225F">
        <w:rPr>
          <w:rStyle w:val="normaltextrun"/>
        </w:rPr>
        <w:t>mostních staveb</w:t>
      </w:r>
      <w:r w:rsidRPr="00C7225F">
        <w:rPr>
          <w:rStyle w:val="normaltextrun"/>
        </w:rPr>
        <w:t>,</w:t>
      </w:r>
    </w:p>
    <w:p w14:paraId="451FA4A8" w14:textId="6AE33EDA" w:rsidR="00E23DBB" w:rsidRPr="00C7225F" w:rsidRDefault="003B4F25" w:rsidP="00B96EC7">
      <w:pPr>
        <w:pStyle w:val="Claneka"/>
        <w:keepNext w:val="0"/>
        <w:rPr>
          <w:rStyle w:val="normaltextrun"/>
        </w:rPr>
      </w:pPr>
      <w:r w:rsidRPr="00C7225F">
        <w:rPr>
          <w:rStyle w:val="normaltextrun"/>
        </w:rPr>
        <w:t>geotechnické průzkumy a posudky</w:t>
      </w:r>
      <w:r w:rsidR="007102ED" w:rsidRPr="00C7225F">
        <w:rPr>
          <w:rStyle w:val="normaltextrun"/>
        </w:rPr>
        <w:t xml:space="preserve"> </w:t>
      </w:r>
      <w:r w:rsidR="00E23DBB" w:rsidRPr="00C7225F">
        <w:rPr>
          <w:rStyle w:val="normaltextrun"/>
        </w:rPr>
        <w:t xml:space="preserve">výpočtu </w:t>
      </w:r>
      <w:r w:rsidR="007A57E3" w:rsidRPr="00C7225F">
        <w:rPr>
          <w:rStyle w:val="normaltextrun"/>
        </w:rPr>
        <w:t>a </w:t>
      </w:r>
      <w:r w:rsidR="00E23DBB" w:rsidRPr="00C7225F">
        <w:rPr>
          <w:rStyle w:val="normaltextrun"/>
        </w:rPr>
        <w:t>přepočtu zatížitelnosti mostů</w:t>
      </w:r>
    </w:p>
    <w:p w14:paraId="1FCD4875" w14:textId="512B240B" w:rsidR="007102ED" w:rsidRPr="00C7225F" w:rsidRDefault="00BE4C9F" w:rsidP="00B96EC7">
      <w:pPr>
        <w:pStyle w:val="Claneka"/>
        <w:keepNext w:val="0"/>
        <w:rPr>
          <w:rStyle w:val="normaltextrun"/>
        </w:rPr>
      </w:pPr>
      <w:r>
        <w:rPr>
          <w:rStyle w:val="normaltextrun"/>
        </w:rPr>
        <w:t>z</w:t>
      </w:r>
      <w:r w:rsidRPr="00C7225F">
        <w:rPr>
          <w:rStyle w:val="normaltextrun"/>
        </w:rPr>
        <w:t xml:space="preserve">přístupnění </w:t>
      </w:r>
      <w:r w:rsidR="007102ED" w:rsidRPr="00C7225F">
        <w:rPr>
          <w:rStyle w:val="normaltextrun"/>
        </w:rPr>
        <w:t>mostních a speciálních staveb</w:t>
      </w:r>
    </w:p>
    <w:p w14:paraId="69FC8DAE" w14:textId="77777777" w:rsidR="006037D9" w:rsidRDefault="0093682B" w:rsidP="00B96EC7">
      <w:pPr>
        <w:pStyle w:val="Clanek11"/>
        <w:keepNext w:val="0"/>
        <w:numPr>
          <w:ilvl w:val="0"/>
          <w:numId w:val="0"/>
        </w:numPr>
        <w:ind w:left="567"/>
        <w:rPr>
          <w:rStyle w:val="normaltextrun"/>
        </w:rPr>
      </w:pPr>
      <w:r w:rsidRPr="00C7225F">
        <w:rPr>
          <w:rStyle w:val="normaltextrun"/>
        </w:rPr>
        <w:t>(„</w:t>
      </w:r>
      <w:r w:rsidRPr="00C7225F">
        <w:rPr>
          <w:rStyle w:val="normaltextrun"/>
          <w:b/>
        </w:rPr>
        <w:t>Služby</w:t>
      </w:r>
      <w:r w:rsidRPr="00C7225F">
        <w:rPr>
          <w:rStyle w:val="normaltextrun"/>
        </w:rPr>
        <w:t xml:space="preserve">“), a to vždy </w:t>
      </w:r>
      <w:r w:rsidR="00DF6FF1" w:rsidRPr="00C7225F">
        <w:rPr>
          <w:rStyle w:val="normaltextrun"/>
        </w:rPr>
        <w:t xml:space="preserve">v rozsahu a </w:t>
      </w:r>
      <w:r w:rsidR="00E23DBB" w:rsidRPr="00C7225F">
        <w:rPr>
          <w:rStyle w:val="normaltextrun"/>
        </w:rPr>
        <w:t>podle požadavků specifikovaných Objednatelem („</w:t>
      </w:r>
      <w:r w:rsidR="00E23DBB" w:rsidRPr="00C7225F">
        <w:rPr>
          <w:rStyle w:val="normaltextrun"/>
          <w:b/>
        </w:rPr>
        <w:t>Dílčí plnění</w:t>
      </w:r>
      <w:r w:rsidR="00120413" w:rsidRPr="00C7225F">
        <w:rPr>
          <w:rStyle w:val="normaltextrun"/>
        </w:rPr>
        <w:t>“</w:t>
      </w:r>
      <w:r w:rsidR="00E23DBB" w:rsidRPr="00C7225F">
        <w:rPr>
          <w:rStyle w:val="normaltextrun"/>
        </w:rPr>
        <w:t>).</w:t>
      </w:r>
    </w:p>
    <w:p w14:paraId="18D44573" w14:textId="77777777" w:rsidR="00120413" w:rsidRDefault="00457597" w:rsidP="00B96EC7">
      <w:pPr>
        <w:pStyle w:val="Clanek11"/>
        <w:keepNext w:val="0"/>
        <w:rPr>
          <w:rStyle w:val="normaltextrun"/>
        </w:rPr>
      </w:pPr>
      <w:r>
        <w:rPr>
          <w:rStyle w:val="normaltextrun"/>
        </w:rPr>
        <w:t>Bli</w:t>
      </w:r>
      <w:r w:rsidR="00E849A0">
        <w:rPr>
          <w:rStyle w:val="normaltextrun"/>
        </w:rPr>
        <w:t>žší požadavky na Dílčí plnění jsou definovány</w:t>
      </w:r>
      <w:r>
        <w:rPr>
          <w:rStyle w:val="normaltextrun"/>
        </w:rPr>
        <w:t xml:space="preserve"> ve vzoru Dílčí smlouvy, který </w:t>
      </w:r>
      <w:proofErr w:type="gramStart"/>
      <w:r>
        <w:rPr>
          <w:rStyle w:val="normaltextrun"/>
        </w:rPr>
        <w:t>tvoří</w:t>
      </w:r>
      <w:proofErr w:type="gramEnd"/>
      <w:r>
        <w:rPr>
          <w:rStyle w:val="normaltextrun"/>
        </w:rPr>
        <w:t xml:space="preserve"> </w:t>
      </w:r>
      <w:r w:rsidR="00E849A0" w:rsidRPr="00D10A2D">
        <w:rPr>
          <w:rStyle w:val="normaltextrun"/>
        </w:rPr>
        <w:t>přílohu č. </w:t>
      </w:r>
      <w:r w:rsidR="00D10A2D">
        <w:rPr>
          <w:rStyle w:val="normaltextrun"/>
        </w:rPr>
        <w:t>1</w:t>
      </w:r>
      <w:r>
        <w:rPr>
          <w:rStyle w:val="normaltextrun"/>
        </w:rPr>
        <w:t xml:space="preserve"> této Dohody. </w:t>
      </w:r>
    </w:p>
    <w:p w14:paraId="2278FC36" w14:textId="77777777" w:rsidR="00120413" w:rsidRDefault="00120413" w:rsidP="00B96EC7">
      <w:pPr>
        <w:pStyle w:val="Clanek11"/>
        <w:keepNext w:val="0"/>
      </w:pPr>
      <w:r>
        <w:t xml:space="preserve">Objednatel se zavazuje vymezit podrobnou specifikaci a rozsah Dílčího plnění ve výzvě </w:t>
      </w:r>
      <w:r>
        <w:rPr>
          <w:rStyle w:val="normaltextrun"/>
        </w:rPr>
        <w:t>k předložení nabídky v </w:t>
      </w:r>
      <w:proofErr w:type="spellStart"/>
      <w:r>
        <w:rPr>
          <w:rStyle w:val="normaltextrun"/>
        </w:rPr>
        <w:t>Minitendru</w:t>
      </w:r>
      <w:proofErr w:type="spellEnd"/>
      <w:r>
        <w:rPr>
          <w:rStyle w:val="normaltextrun"/>
        </w:rPr>
        <w:t xml:space="preserve"> („</w:t>
      </w:r>
      <w:r w:rsidRPr="002F7A4B">
        <w:rPr>
          <w:rStyle w:val="normaltextrun"/>
          <w:b/>
        </w:rPr>
        <w:t xml:space="preserve">Výzva </w:t>
      </w:r>
      <w:r w:rsidR="00BE1BE3">
        <w:rPr>
          <w:rStyle w:val="normaltextrun"/>
          <w:b/>
        </w:rPr>
        <w:t xml:space="preserve">pro </w:t>
      </w:r>
      <w:proofErr w:type="spellStart"/>
      <w:r w:rsidR="00BE1BE3">
        <w:rPr>
          <w:rStyle w:val="normaltextrun"/>
          <w:b/>
        </w:rPr>
        <w:t>minitendr</w:t>
      </w:r>
      <w:proofErr w:type="spellEnd"/>
      <w:r>
        <w:rPr>
          <w:rStyle w:val="normaltextrun"/>
        </w:rPr>
        <w:t xml:space="preserve">“), </w:t>
      </w:r>
      <w:r w:rsidR="00EF4AB8">
        <w:rPr>
          <w:rStyle w:val="normaltextrun"/>
        </w:rPr>
        <w:t xml:space="preserve">nebo </w:t>
      </w:r>
      <w:r>
        <w:rPr>
          <w:rStyle w:val="normaltextrun"/>
        </w:rPr>
        <w:t>v </w:t>
      </w:r>
      <w:r w:rsidR="00EF4AB8">
        <w:rPr>
          <w:rStyle w:val="normaltextrun"/>
        </w:rPr>
        <w:t>Objednávce</w:t>
      </w:r>
      <w:r>
        <w:t>, a to:</w:t>
      </w:r>
    </w:p>
    <w:p w14:paraId="16705646" w14:textId="77777777" w:rsidR="00120413" w:rsidRPr="006A69E2" w:rsidRDefault="00120413" w:rsidP="00B96EC7">
      <w:pPr>
        <w:pStyle w:val="Claneka"/>
        <w:keepNext w:val="0"/>
      </w:pPr>
      <w:r w:rsidRPr="006A69E2">
        <w:t xml:space="preserve">výčtem požadovaných </w:t>
      </w:r>
      <w:r w:rsidR="00EF4AB8">
        <w:t xml:space="preserve">Služeb </w:t>
      </w:r>
      <w:r>
        <w:t>a jejich množství/četnosti</w:t>
      </w:r>
      <w:r w:rsidRPr="006A69E2">
        <w:t xml:space="preserve"> v souladu s Ceníkem, a</w:t>
      </w:r>
    </w:p>
    <w:p w14:paraId="6EAA66D0" w14:textId="77777777" w:rsidR="00120413" w:rsidRDefault="00120413" w:rsidP="00B96EC7">
      <w:pPr>
        <w:pStyle w:val="Claneka"/>
        <w:keepNext w:val="0"/>
      </w:pPr>
      <w:r>
        <w:t xml:space="preserve">uvedením lhůt </w:t>
      </w:r>
      <w:r w:rsidR="00EF4AB8">
        <w:t xml:space="preserve">a místa </w:t>
      </w:r>
      <w:r>
        <w:t xml:space="preserve">pro realizaci, pokud jsou odlišné od lhůt </w:t>
      </w:r>
      <w:r w:rsidRPr="006A69E2">
        <w:t>sjednaných v</w:t>
      </w:r>
      <w:r>
        <w:t> </w:t>
      </w:r>
      <w:r w:rsidRPr="006A69E2">
        <w:t>této</w:t>
      </w:r>
      <w:r>
        <w:t xml:space="preserve"> Dohodě.</w:t>
      </w:r>
    </w:p>
    <w:bookmarkEnd w:id="0"/>
    <w:p w14:paraId="1A3719EC" w14:textId="77777777" w:rsidR="002F7A4B" w:rsidRDefault="00C85C8B" w:rsidP="00B96EC7">
      <w:pPr>
        <w:pStyle w:val="Clanek11"/>
        <w:keepNext w:val="0"/>
        <w:rPr>
          <w:rStyle w:val="normaltextrun"/>
        </w:rPr>
      </w:pPr>
      <w:r>
        <w:rPr>
          <w:rStyle w:val="normaltextrun"/>
        </w:rPr>
        <w:lastRenderedPageBreak/>
        <w:t xml:space="preserve">Poskytovatelé </w:t>
      </w:r>
      <w:r w:rsidR="002F7A4B">
        <w:rPr>
          <w:rStyle w:val="normaltextrun"/>
        </w:rPr>
        <w:t>jsou</w:t>
      </w:r>
      <w:r w:rsidR="002F7A4B" w:rsidRPr="002F7A4B">
        <w:rPr>
          <w:rStyle w:val="normaltextrun"/>
        </w:rPr>
        <w:t xml:space="preserve"> </w:t>
      </w:r>
      <w:r w:rsidR="002F7A4B">
        <w:rPr>
          <w:rStyle w:val="normaltextrun"/>
        </w:rPr>
        <w:t>povinni</w:t>
      </w:r>
      <w:r w:rsidR="002F7A4B" w:rsidRPr="002F7A4B">
        <w:rPr>
          <w:rStyle w:val="normaltextrun"/>
        </w:rPr>
        <w:t xml:space="preserve"> zajistit komplexní provedení </w:t>
      </w:r>
      <w:r w:rsidR="002F7A4B">
        <w:rPr>
          <w:rStyle w:val="normaltextrun"/>
        </w:rPr>
        <w:t>Dílčíh</w:t>
      </w:r>
      <w:r w:rsidR="00312D90">
        <w:rPr>
          <w:rStyle w:val="normaltextrun"/>
        </w:rPr>
        <w:t>o</w:t>
      </w:r>
      <w:r w:rsidR="002F7A4B">
        <w:rPr>
          <w:rStyle w:val="normaltextrun"/>
        </w:rPr>
        <w:t xml:space="preserve"> plnění</w:t>
      </w:r>
      <w:r>
        <w:rPr>
          <w:rStyle w:val="normaltextrun"/>
        </w:rPr>
        <w:t xml:space="preserve"> a </w:t>
      </w:r>
      <w:r w:rsidR="002F7A4B" w:rsidRPr="002F7A4B">
        <w:rPr>
          <w:rStyle w:val="normaltextrun"/>
        </w:rPr>
        <w:t xml:space="preserve">na své náklady zajistit </w:t>
      </w:r>
      <w:r>
        <w:rPr>
          <w:rStyle w:val="normaltextrun"/>
        </w:rPr>
        <w:t xml:space="preserve">veškeré </w:t>
      </w:r>
      <w:r w:rsidR="002F7A4B" w:rsidRPr="002F7A4B">
        <w:rPr>
          <w:rStyle w:val="normaltextrun"/>
        </w:rPr>
        <w:t xml:space="preserve">prostředky </w:t>
      </w:r>
      <w:r w:rsidR="007A57E3" w:rsidRPr="002F7A4B">
        <w:rPr>
          <w:rStyle w:val="normaltextrun"/>
        </w:rPr>
        <w:t>a</w:t>
      </w:r>
      <w:r w:rsidR="007A57E3">
        <w:rPr>
          <w:rStyle w:val="normaltextrun"/>
        </w:rPr>
        <w:t> </w:t>
      </w:r>
      <w:r w:rsidR="002F7A4B" w:rsidRPr="002F7A4B">
        <w:rPr>
          <w:rStyle w:val="normaltextrun"/>
        </w:rPr>
        <w:t xml:space="preserve">vybavení potřebné pro provedení </w:t>
      </w:r>
      <w:r>
        <w:rPr>
          <w:rStyle w:val="normaltextrun"/>
        </w:rPr>
        <w:t>S</w:t>
      </w:r>
      <w:r w:rsidR="002F7A4B" w:rsidRPr="002F7A4B">
        <w:rPr>
          <w:rStyle w:val="normaltextrun"/>
        </w:rPr>
        <w:t>lužeb.</w:t>
      </w:r>
    </w:p>
    <w:p w14:paraId="4EEA3CFD" w14:textId="77777777" w:rsidR="00120413" w:rsidRDefault="00120413" w:rsidP="00B96EC7">
      <w:pPr>
        <w:pStyle w:val="Clanek11"/>
        <w:keepNext w:val="0"/>
        <w:rPr>
          <w:rStyle w:val="normaltextrun"/>
        </w:rPr>
      </w:pPr>
      <w:bookmarkStart w:id="1" w:name="_Ref493777724"/>
      <w:r>
        <w:t>S</w:t>
      </w:r>
      <w:r w:rsidR="0072197F">
        <w:t>mluvní s</w:t>
      </w:r>
      <w:r>
        <w:t>trany se dohodly, že tato Dohoda nezakládá povinnost Objednatel</w:t>
      </w:r>
      <w:r w:rsidR="0072197F">
        <w:t>e</w:t>
      </w:r>
      <w:r>
        <w:t xml:space="preserve"> poptat od </w:t>
      </w:r>
      <w:r w:rsidR="00F3264E">
        <w:t xml:space="preserve">Poskytovatelů </w:t>
      </w:r>
      <w:r>
        <w:t xml:space="preserve">Služby v jakémkoliv </w:t>
      </w:r>
      <w:r w:rsidRPr="008E7BA6">
        <w:t xml:space="preserve">rozsahu </w:t>
      </w:r>
      <w:r w:rsidRPr="00BF73B7">
        <w:t>či skladbě</w:t>
      </w:r>
      <w:r w:rsidRPr="008E7BA6">
        <w:t>,</w:t>
      </w:r>
      <w:r>
        <w:t xml:space="preserve"> ani kdykoliv po dobu trvání této Dohody učinit Výzvu </w:t>
      </w:r>
      <w:r w:rsidR="00BE1BE3">
        <w:t xml:space="preserve">pro </w:t>
      </w:r>
      <w:proofErr w:type="spellStart"/>
      <w:r w:rsidR="00BE1BE3">
        <w:t>minitendr</w:t>
      </w:r>
      <w:proofErr w:type="spellEnd"/>
      <w:r>
        <w:t xml:space="preserve"> nebo Objednávku. </w:t>
      </w:r>
      <w:r w:rsidR="00F3264E">
        <w:t xml:space="preserve">Poskytovatelé </w:t>
      </w:r>
      <w:r>
        <w:t xml:space="preserve">nejsou na základě této Dohody oprávněni požadovat </w:t>
      </w:r>
      <w:r w:rsidR="00F3264E">
        <w:t xml:space="preserve">jakékoliv </w:t>
      </w:r>
      <w:r>
        <w:t>zadání Dílčí</w:t>
      </w:r>
      <w:r w:rsidR="00F3264E">
        <w:t>ho</w:t>
      </w:r>
      <w:r>
        <w:t xml:space="preserve"> plnění.</w:t>
      </w:r>
      <w:bookmarkEnd w:id="1"/>
    </w:p>
    <w:p w14:paraId="0B328FFA" w14:textId="77777777" w:rsidR="00120413" w:rsidRDefault="00120413" w:rsidP="00B96EC7">
      <w:pPr>
        <w:pStyle w:val="Nadpis1"/>
        <w:keepNext w:val="0"/>
      </w:pPr>
      <w:bookmarkStart w:id="2" w:name="_Ref20819389"/>
      <w:r>
        <w:t>Postup při uzavírání Dílčích smluv</w:t>
      </w:r>
    </w:p>
    <w:p w14:paraId="2DCA2A09" w14:textId="77777777" w:rsidR="004D0452" w:rsidRDefault="004D0452" w:rsidP="00B96EC7">
      <w:pPr>
        <w:pStyle w:val="Clanek11"/>
        <w:keepNext w:val="0"/>
        <w:keepLines w:val="0"/>
      </w:pPr>
      <w:r>
        <w:t xml:space="preserve">Objednatel </w:t>
      </w:r>
      <w:r w:rsidRPr="00642619">
        <w:t>uzavře konkrétní Dílčí smlouvu na základě této Dohody</w:t>
      </w:r>
      <w:r w:rsidR="00F3264E">
        <w:t xml:space="preserve"> vždy</w:t>
      </w:r>
      <w:r w:rsidRPr="00642619">
        <w:t xml:space="preserve"> s jedním z</w:t>
      </w:r>
      <w:r w:rsidR="00F3264E">
        <w:t> Poskytovatelů</w:t>
      </w:r>
      <w:r w:rsidRPr="00642619">
        <w:t xml:space="preserve">, se kterými je uzavřena tato </w:t>
      </w:r>
      <w:r w:rsidRPr="00612C44">
        <w:t>Dohoda</w:t>
      </w:r>
      <w:r>
        <w:t>.</w:t>
      </w:r>
    </w:p>
    <w:p w14:paraId="3FBB684C" w14:textId="77777777" w:rsidR="00BE1BE3" w:rsidRPr="00BE1BE3" w:rsidRDefault="004D0452" w:rsidP="00B96EC7">
      <w:pPr>
        <w:pStyle w:val="Clanek11"/>
        <w:keepNext w:val="0"/>
        <w:keepLines w:val="0"/>
        <w:rPr>
          <w:sz w:val="23"/>
          <w:szCs w:val="23"/>
        </w:rPr>
      </w:pPr>
      <w:r w:rsidRPr="001144F3">
        <w:t>Dílčí veřejné zakázky</w:t>
      </w:r>
      <w:r w:rsidR="00350C1D">
        <w:t xml:space="preserve"> </w:t>
      </w:r>
      <w:r>
        <w:t>je Objednatel oprávněn zadat p</w:t>
      </w:r>
      <w:r w:rsidRPr="001144F3">
        <w:t>ostupem bez obnovení soutěže</w:t>
      </w:r>
      <w:r w:rsidR="001C4370">
        <w:t xml:space="preserve"> nebo postupem s obnovením soutěže</w:t>
      </w:r>
      <w:r w:rsidRPr="001144F3">
        <w:t xml:space="preserve">. </w:t>
      </w:r>
      <w:r w:rsidR="00785B03">
        <w:t>V rámci postupu bez obnovení soutěže zadá Objednatel všem Poskytovatelům finančně a obsahově srovnatelný rozsah Dílčích plnění.</w:t>
      </w:r>
    </w:p>
    <w:p w14:paraId="139CFAF6" w14:textId="3399BD90" w:rsidR="001144F3" w:rsidRPr="001144F3" w:rsidRDefault="00BA64E3" w:rsidP="00B96EC7">
      <w:pPr>
        <w:pStyle w:val="Clanek11"/>
        <w:keepNext w:val="0"/>
        <w:keepLines w:val="0"/>
        <w:rPr>
          <w:sz w:val="23"/>
          <w:szCs w:val="23"/>
        </w:rPr>
      </w:pPr>
      <w:r>
        <w:t>Na základě postupu bez obnovení soutěže budou zadávány dílčí veřejné zakázky</w:t>
      </w:r>
      <w:r w:rsidR="00FB4B4A">
        <w:t xml:space="preserve">, jejichž </w:t>
      </w:r>
      <w:r>
        <w:t>předpokládan</w:t>
      </w:r>
      <w:r w:rsidR="00FB4B4A">
        <w:t>á</w:t>
      </w:r>
      <w:r>
        <w:t xml:space="preserve"> ho</w:t>
      </w:r>
      <w:r w:rsidR="00A51E64">
        <w:t>dnot</w:t>
      </w:r>
      <w:r w:rsidR="00FB4B4A">
        <w:t>a</w:t>
      </w:r>
      <w:r w:rsidR="00A51E64">
        <w:t xml:space="preserve"> v jednotlivém případě </w:t>
      </w:r>
      <w:r w:rsidR="00FB4B4A">
        <w:t xml:space="preserve">nepřesáhne </w:t>
      </w:r>
      <w:r w:rsidR="006D351D" w:rsidRPr="006D351D">
        <w:t>2</w:t>
      </w:r>
      <w:r w:rsidR="00514F19">
        <w:t>.</w:t>
      </w:r>
      <w:r w:rsidRPr="006D351D">
        <w:t>000</w:t>
      </w:r>
      <w:r w:rsidR="00514F19">
        <w:t>.</w:t>
      </w:r>
      <w:r w:rsidRPr="006D351D">
        <w:t>000 Kč</w:t>
      </w:r>
      <w:r>
        <w:t xml:space="preserve"> bez DPH. </w:t>
      </w:r>
      <w:r w:rsidR="004D0452" w:rsidRPr="001144F3">
        <w:t xml:space="preserve">Při zadávání dílčích veřejných zakázek bez obnovení soutěže bude Objednatel vystavovat konkrétní Objednávky dle svých aktuálních požadavků a potřeb, přičemž výběr </w:t>
      </w:r>
      <w:r w:rsidR="00F3264E">
        <w:t xml:space="preserve">Poskytovatele </w:t>
      </w:r>
      <w:r w:rsidR="004D0452" w:rsidRPr="001144F3">
        <w:t xml:space="preserve">bude probíhat principem </w:t>
      </w:r>
      <w:r w:rsidR="00785B03">
        <w:t>rotace na základě</w:t>
      </w:r>
      <w:r w:rsidR="004D0452" w:rsidRPr="001144F3">
        <w:t xml:space="preserve"> pořadí, ve kterém se </w:t>
      </w:r>
      <w:r w:rsidR="00F3264E">
        <w:t xml:space="preserve">Poskytovatelé </w:t>
      </w:r>
      <w:r w:rsidR="004D0452" w:rsidRPr="001144F3">
        <w:t>umístili při uzavírání Dohody</w:t>
      </w:r>
      <w:r w:rsidR="0072197F">
        <w:t xml:space="preserve"> (dle výsledků Zadávacího řízení)</w:t>
      </w:r>
      <w:r w:rsidR="004D0452" w:rsidRPr="001144F3">
        <w:t xml:space="preserve">, tedy první Objednávku zašle </w:t>
      </w:r>
      <w:r w:rsidR="00F3264E">
        <w:t>Poskytovateli</w:t>
      </w:r>
      <w:r w:rsidR="004D0452" w:rsidRPr="001144F3">
        <w:t xml:space="preserve">, který se </w:t>
      </w:r>
      <w:r w:rsidR="0072197F">
        <w:t>v Zadávacím řízení</w:t>
      </w:r>
      <w:r w:rsidR="00F3264E">
        <w:t xml:space="preserve"> </w:t>
      </w:r>
      <w:r w:rsidR="004D0452" w:rsidRPr="001144F3">
        <w:t>umístil na</w:t>
      </w:r>
      <w:r w:rsidR="00F3264E">
        <w:t> </w:t>
      </w:r>
      <w:r w:rsidR="004D0452" w:rsidRPr="001144F3">
        <w:t>1.</w:t>
      </w:r>
      <w:r w:rsidR="00F3264E">
        <w:t> </w:t>
      </w:r>
      <w:r w:rsidR="004D0452" w:rsidRPr="001144F3">
        <w:t xml:space="preserve">místě, druhou </w:t>
      </w:r>
      <w:r w:rsidR="0072197F">
        <w:t>O</w:t>
      </w:r>
      <w:r w:rsidR="004D0452" w:rsidRPr="001144F3">
        <w:t xml:space="preserve">bjednávku </w:t>
      </w:r>
      <w:r w:rsidR="00F3264E">
        <w:t xml:space="preserve">Poskytovateli </w:t>
      </w:r>
      <w:r w:rsidR="004D0452" w:rsidRPr="001144F3">
        <w:t>na 2. místě a</w:t>
      </w:r>
      <w:r w:rsidR="00785B03">
        <w:t> </w:t>
      </w:r>
      <w:r w:rsidR="004D0452" w:rsidRPr="001144F3">
        <w:t xml:space="preserve">třetí </w:t>
      </w:r>
      <w:r w:rsidR="00F3264E">
        <w:t xml:space="preserve">Poskytovateli </w:t>
      </w:r>
      <w:r w:rsidR="004D0452" w:rsidRPr="001144F3">
        <w:t>na 3. m</w:t>
      </w:r>
      <w:r w:rsidR="0072197F">
        <w:t>í</w:t>
      </w:r>
      <w:r w:rsidR="004D0452" w:rsidRPr="001144F3">
        <w:t xml:space="preserve">stě. Následně </w:t>
      </w:r>
      <w:r w:rsidR="00F3264E">
        <w:t xml:space="preserve">začne Objednatel </w:t>
      </w:r>
      <w:r w:rsidR="004D0452" w:rsidRPr="001144F3">
        <w:t xml:space="preserve">obesílat </w:t>
      </w:r>
      <w:r w:rsidR="00F3264E">
        <w:t>Poskytovatele opět od</w:t>
      </w:r>
      <w:r w:rsidR="00785B03">
        <w:t> </w:t>
      </w:r>
      <w:r w:rsidR="00F3264E">
        <w:t>1.</w:t>
      </w:r>
      <w:r w:rsidR="00785B03">
        <w:t> </w:t>
      </w:r>
      <w:r w:rsidR="00F3264E">
        <w:t>m</w:t>
      </w:r>
      <w:r w:rsidR="004D0452" w:rsidRPr="001144F3">
        <w:t xml:space="preserve">ísta dle výsledků </w:t>
      </w:r>
      <w:r w:rsidR="00F3264E">
        <w:t>Zadávacího řízení</w:t>
      </w:r>
      <w:r w:rsidR="004D0452" w:rsidRPr="001144F3">
        <w:t>.</w:t>
      </w:r>
    </w:p>
    <w:p w14:paraId="0854708F" w14:textId="77777777" w:rsidR="001F5319" w:rsidRDefault="00DE779A" w:rsidP="00B96EC7">
      <w:pPr>
        <w:pStyle w:val="Clanek11"/>
        <w:keepNext w:val="0"/>
        <w:keepLines w:val="0"/>
      </w:pPr>
      <w:r>
        <w:t xml:space="preserve">Objednávku zašle Objednatel Poskytovateli </w:t>
      </w:r>
      <w:r w:rsidR="00785B03">
        <w:t xml:space="preserve">určenému dle předchozího odstavce </w:t>
      </w:r>
      <w:r w:rsidR="001144F3" w:rsidRPr="001144F3">
        <w:t>elektronicky na</w:t>
      </w:r>
      <w:r w:rsidR="00785B03">
        <w:t> </w:t>
      </w:r>
      <w:r w:rsidR="001144F3" w:rsidRPr="001144F3">
        <w:t xml:space="preserve">e-mailovou adresu kontaktní osoby uvedenou v příloze č. </w:t>
      </w:r>
      <w:r w:rsidR="0072197F">
        <w:t>6</w:t>
      </w:r>
      <w:r w:rsidR="001144F3" w:rsidRPr="001144F3">
        <w:t xml:space="preserve"> této Dohody. Podkladem pro uzavření Dílčí smlouvy bude v těchto případech Ceník předložený </w:t>
      </w:r>
      <w:r>
        <w:t xml:space="preserve">Poskytovatelem </w:t>
      </w:r>
      <w:r w:rsidR="001144F3" w:rsidRPr="001144F3">
        <w:t>v Nabídce</w:t>
      </w:r>
      <w:r w:rsidR="001144F3">
        <w:t xml:space="preserve">. </w:t>
      </w:r>
      <w:r>
        <w:t xml:space="preserve">Poskytovatel </w:t>
      </w:r>
      <w:r w:rsidR="001144F3">
        <w:t>je</w:t>
      </w:r>
      <w:r w:rsidR="001144F3" w:rsidRPr="001144F3">
        <w:t xml:space="preserve"> oprávněn nabídnout </w:t>
      </w:r>
      <w:r w:rsidR="00CA1457">
        <w:t>Objednateli</w:t>
      </w:r>
      <w:r w:rsidR="001144F3" w:rsidRPr="001144F3">
        <w:t xml:space="preserve"> i nižší jednotkové ceny</w:t>
      </w:r>
      <w:r>
        <w:t>, případně slevu z celkové ceny Dílčího plnění</w:t>
      </w:r>
      <w:r w:rsidR="001144F3" w:rsidRPr="001144F3">
        <w:t>.</w:t>
      </w:r>
    </w:p>
    <w:p w14:paraId="2A6ED27A" w14:textId="77777777" w:rsidR="00BE1BE3" w:rsidRDefault="004F3B28" w:rsidP="00B96EC7">
      <w:pPr>
        <w:pStyle w:val="Clanek11"/>
        <w:keepNext w:val="0"/>
        <w:keepLines w:val="0"/>
      </w:pPr>
      <w:r>
        <w:t xml:space="preserve">Poskytovatel </w:t>
      </w:r>
      <w:r w:rsidR="001144F3">
        <w:t>je povinen Objednávku potvrdit nejpozději do 3 pracovních dnů</w:t>
      </w:r>
      <w:r w:rsidR="0072197F">
        <w:t xml:space="preserve"> od doručení Objednávky</w:t>
      </w:r>
      <w:r w:rsidR="001144F3">
        <w:t xml:space="preserve">, nebude-li v konkrétní Objednávce stanoveno jinak. </w:t>
      </w:r>
      <w:r w:rsidR="00BE1BE3">
        <w:t>N</w:t>
      </w:r>
      <w:r w:rsidR="001F5319" w:rsidRPr="00C36E42">
        <w:t xml:space="preserve">edoručení potvrzení </w:t>
      </w:r>
      <w:r w:rsidR="001F5319">
        <w:t>O</w:t>
      </w:r>
      <w:r w:rsidR="001F5319" w:rsidRPr="00C36E42">
        <w:t>bjedná</w:t>
      </w:r>
      <w:r w:rsidR="001F5319">
        <w:t>vky ve stanovené lhůtě</w:t>
      </w:r>
      <w:r w:rsidR="00BE1BE3">
        <w:t xml:space="preserve"> bude Objednatel považovat za odmí</w:t>
      </w:r>
      <w:r w:rsidR="00DE779A">
        <w:t>t</w:t>
      </w:r>
      <w:r w:rsidR="00BE1BE3">
        <w:t xml:space="preserve">nutí Objednávky. </w:t>
      </w:r>
    </w:p>
    <w:p w14:paraId="788D5275" w14:textId="77777777" w:rsidR="00BE1BE3" w:rsidRPr="00BE1BE3" w:rsidRDefault="001144F3" w:rsidP="00B96EC7">
      <w:pPr>
        <w:pStyle w:val="Clanek11"/>
        <w:keepNext w:val="0"/>
        <w:keepLines w:val="0"/>
      </w:pPr>
      <w:r w:rsidRPr="00BE1BE3">
        <w:t xml:space="preserve">Pokud oslovený </w:t>
      </w:r>
      <w:r w:rsidR="004F3B28">
        <w:t xml:space="preserve">Poskytovatel </w:t>
      </w:r>
      <w:r w:rsidRPr="00BE1BE3">
        <w:t>Objednávku odmítne, příp</w:t>
      </w:r>
      <w:r w:rsidR="00BE1BE3" w:rsidRPr="00BE1BE3">
        <w:t xml:space="preserve">adně </w:t>
      </w:r>
      <w:proofErr w:type="gramStart"/>
      <w:r w:rsidRPr="00BE1BE3">
        <w:t>ne</w:t>
      </w:r>
      <w:r w:rsidR="00BE1BE3" w:rsidRPr="00BE1BE3">
        <w:t>doručí</w:t>
      </w:r>
      <w:proofErr w:type="gramEnd"/>
      <w:r w:rsidR="00BE1BE3" w:rsidRPr="00BE1BE3">
        <w:t xml:space="preserve"> potvrzení </w:t>
      </w:r>
      <w:r w:rsidRPr="00BE1BE3">
        <w:t xml:space="preserve">ve stanovené lhůtě, zašle </w:t>
      </w:r>
      <w:r w:rsidR="00BE1BE3" w:rsidRPr="00BE1BE3">
        <w:t xml:space="preserve">Objednatel </w:t>
      </w:r>
      <w:r w:rsidRPr="00BE1BE3">
        <w:t xml:space="preserve">Objednávku </w:t>
      </w:r>
      <w:r w:rsidR="004F3B28">
        <w:t>Poskytovateli</w:t>
      </w:r>
      <w:r w:rsidR="00BE1BE3" w:rsidRPr="00BE1BE3">
        <w:t>,</w:t>
      </w:r>
      <w:r w:rsidRPr="00BE1BE3">
        <w:t xml:space="preserve"> který je další v pořadí. Pokud i tento (oslovený jako druhý) </w:t>
      </w:r>
      <w:r w:rsidR="00BE1BE3" w:rsidRPr="00BE1BE3">
        <w:t xml:space="preserve">Objednávku </w:t>
      </w:r>
      <w:r w:rsidRPr="00BE1BE3">
        <w:t xml:space="preserve">odmítne a/nebo </w:t>
      </w:r>
      <w:r w:rsidR="00BE1BE3" w:rsidRPr="00BE1BE3">
        <w:t xml:space="preserve">nepotvrdí </w:t>
      </w:r>
      <w:r w:rsidRPr="00BE1BE3">
        <w:t xml:space="preserve">ve stanovené lhůtě, zašle </w:t>
      </w:r>
      <w:r w:rsidR="00BE1BE3" w:rsidRPr="00BE1BE3">
        <w:t xml:space="preserve">Objednatel </w:t>
      </w:r>
      <w:r w:rsidRPr="00BE1BE3">
        <w:t xml:space="preserve">Objednávku </w:t>
      </w:r>
      <w:r w:rsidR="00BE1BE3" w:rsidRPr="00BE1BE3">
        <w:t xml:space="preserve">dalšímu </w:t>
      </w:r>
      <w:r w:rsidR="001F62C6">
        <w:t>Poskytovateli</w:t>
      </w:r>
      <w:r w:rsidRPr="00BE1BE3">
        <w:t xml:space="preserve">, který </w:t>
      </w:r>
      <w:r w:rsidR="00BE1BE3" w:rsidRPr="00BE1BE3">
        <w:t xml:space="preserve">je </w:t>
      </w:r>
      <w:r w:rsidRPr="00BE1BE3">
        <w:t xml:space="preserve">v pořadí. </w:t>
      </w:r>
    </w:p>
    <w:p w14:paraId="60A13EEC" w14:textId="77777777" w:rsidR="001144F3" w:rsidRDefault="00BE1BE3" w:rsidP="00B96EC7">
      <w:pPr>
        <w:pStyle w:val="Clanek11"/>
        <w:keepNext w:val="0"/>
        <w:keepLines w:val="0"/>
      </w:pPr>
      <w:r>
        <w:t>S</w:t>
      </w:r>
      <w:r w:rsidR="001144F3" w:rsidRPr="00BE1BE3">
        <w:t xml:space="preserve"> </w:t>
      </w:r>
      <w:r w:rsidR="004F3B28">
        <w:t>Poskytovatelem</w:t>
      </w:r>
      <w:r w:rsidR="001144F3" w:rsidRPr="00BE1BE3">
        <w:t xml:space="preserve">, který akceptoval Objednávku, uzavře </w:t>
      </w:r>
      <w:r w:rsidR="004F3B28">
        <w:t>Objednatel</w:t>
      </w:r>
      <w:r w:rsidR="001144F3" w:rsidRPr="00BE1BE3">
        <w:t xml:space="preserve"> </w:t>
      </w:r>
      <w:r w:rsidRPr="00BE1BE3">
        <w:t>Dílčí smlouvu.</w:t>
      </w:r>
    </w:p>
    <w:p w14:paraId="24F7DDA5" w14:textId="77777777" w:rsidR="00D8230A" w:rsidRDefault="00BE1BE3" w:rsidP="00B96EC7">
      <w:pPr>
        <w:pStyle w:val="Clanek11"/>
        <w:keepNext w:val="0"/>
        <w:keepLines w:val="0"/>
      </w:pPr>
      <w:bookmarkStart w:id="3" w:name="_Ref175752683"/>
      <w:proofErr w:type="spellStart"/>
      <w:r w:rsidRPr="00BE1BE3">
        <w:t>Minitendry</w:t>
      </w:r>
      <w:proofErr w:type="spellEnd"/>
      <w:r w:rsidRPr="00BE1BE3">
        <w:t xml:space="preserve"> budou probíhat v elektronickém nástroji Ob</w:t>
      </w:r>
      <w:r w:rsidR="00D8230A">
        <w:t>jednatele, tj. v Národním elekt</w:t>
      </w:r>
      <w:r w:rsidRPr="00BE1BE3">
        <w:t>r</w:t>
      </w:r>
      <w:r w:rsidR="00D8230A">
        <w:t>o</w:t>
      </w:r>
      <w:r w:rsidRPr="00BE1BE3">
        <w:t>nickém nástroji NEN.</w:t>
      </w:r>
      <w:r w:rsidR="00D8230A">
        <w:t xml:space="preserve"> </w:t>
      </w:r>
      <w:r w:rsidR="00CA1457">
        <w:t>Objednatel</w:t>
      </w:r>
      <w:r w:rsidRPr="00DC1B5F">
        <w:t xml:space="preserve"> v </w:t>
      </w:r>
      <w:proofErr w:type="spellStart"/>
      <w:r>
        <w:t>M</w:t>
      </w:r>
      <w:r w:rsidRPr="00DC1B5F">
        <w:t>initendru</w:t>
      </w:r>
      <w:proofErr w:type="spellEnd"/>
      <w:r w:rsidRPr="00DC1B5F">
        <w:t xml:space="preserve"> </w:t>
      </w:r>
      <w:r w:rsidR="00D8230A">
        <w:t>zašle všem</w:t>
      </w:r>
      <w:r w:rsidRPr="00DC1B5F">
        <w:t xml:space="preserve"> </w:t>
      </w:r>
      <w:r w:rsidR="00D8230A">
        <w:t xml:space="preserve">Poskytovatelům Výzvu pro </w:t>
      </w:r>
      <w:proofErr w:type="spellStart"/>
      <w:r w:rsidR="00D8230A">
        <w:t>minitendr</w:t>
      </w:r>
      <w:proofErr w:type="spellEnd"/>
      <w:r w:rsidRPr="007D5673">
        <w:t xml:space="preserve">. </w:t>
      </w:r>
      <w:r>
        <w:t>Specifikace předmětu Dílčí smlouvy a ko</w:t>
      </w:r>
      <w:r w:rsidRPr="007D5673">
        <w:t xml:space="preserve">nkrétní požadavky </w:t>
      </w:r>
      <w:r w:rsidR="00CA1457">
        <w:t>Objednatele</w:t>
      </w:r>
      <w:r w:rsidRPr="007D5673">
        <w:t xml:space="preserve"> na</w:t>
      </w:r>
      <w:r>
        <w:t> </w:t>
      </w:r>
      <w:r w:rsidRPr="007D5673">
        <w:t xml:space="preserve">nabídku </w:t>
      </w:r>
      <w:r w:rsidR="00D8230A">
        <w:t>podanou v </w:t>
      </w:r>
      <w:proofErr w:type="spellStart"/>
      <w:r w:rsidR="00D8230A">
        <w:t>Minitendru</w:t>
      </w:r>
      <w:proofErr w:type="spellEnd"/>
      <w:r w:rsidR="00D8230A">
        <w:t xml:space="preserve"> </w:t>
      </w:r>
      <w:r w:rsidRPr="007D5673">
        <w:t>budou</w:t>
      </w:r>
      <w:r w:rsidRPr="009B5619">
        <w:t xml:space="preserve"> uvedeny v</w:t>
      </w:r>
      <w:r>
        <w:t>e</w:t>
      </w:r>
      <w:r w:rsidRPr="009B5619">
        <w:t> </w:t>
      </w:r>
      <w:r>
        <w:t>V</w:t>
      </w:r>
      <w:r w:rsidRPr="009B5619">
        <w:t xml:space="preserve">ýzvě </w:t>
      </w:r>
      <w:r>
        <w:t xml:space="preserve">pro </w:t>
      </w:r>
      <w:proofErr w:type="spellStart"/>
      <w:r>
        <w:t>minitendr</w:t>
      </w:r>
      <w:proofErr w:type="spellEnd"/>
      <w:r w:rsidRPr="009B5619">
        <w:t>.</w:t>
      </w:r>
      <w:r>
        <w:t xml:space="preserve"> </w:t>
      </w:r>
      <w:r w:rsidR="00D8230A" w:rsidRPr="002D46B7">
        <w:t xml:space="preserve">Přílohou </w:t>
      </w:r>
      <w:r w:rsidR="00D8230A">
        <w:t xml:space="preserve">Výzvy pro </w:t>
      </w:r>
      <w:proofErr w:type="spellStart"/>
      <w:r w:rsidR="00D8230A">
        <w:t>Minitendr</w:t>
      </w:r>
      <w:proofErr w:type="spellEnd"/>
      <w:r w:rsidR="00D8230A" w:rsidRPr="002D46B7">
        <w:t xml:space="preserve"> bude vždy návrh </w:t>
      </w:r>
      <w:r w:rsidR="00D8230A">
        <w:t xml:space="preserve">Dílčí smlouvy v souladu se vzorem Dílčí smlouvy dle přílohy </w:t>
      </w:r>
      <w:r w:rsidR="0072197F" w:rsidRPr="0072197F">
        <w:t>č. 1</w:t>
      </w:r>
      <w:r w:rsidR="00D8230A">
        <w:t> této Dohody</w:t>
      </w:r>
      <w:r w:rsidR="00D8230A" w:rsidRPr="002D46B7">
        <w:t>.</w:t>
      </w:r>
      <w:bookmarkEnd w:id="3"/>
    </w:p>
    <w:p w14:paraId="53FECAB9" w14:textId="77777777" w:rsidR="00F83AF3" w:rsidRDefault="00D8230A" w:rsidP="00B96EC7">
      <w:pPr>
        <w:pStyle w:val="Clanek11"/>
        <w:keepNext w:val="0"/>
      </w:pPr>
      <w:r>
        <w:t xml:space="preserve">Poskytovatelé </w:t>
      </w:r>
      <w:r w:rsidR="00F83AF3" w:rsidRPr="00BF73B7">
        <w:t>jsou povinni</w:t>
      </w:r>
      <w:r w:rsidR="00F83AF3" w:rsidRPr="00642619">
        <w:t xml:space="preserve"> podat</w:t>
      </w:r>
      <w:r w:rsidR="00F83AF3">
        <w:t xml:space="preserve"> na základě Výzvy pro </w:t>
      </w:r>
      <w:proofErr w:type="spellStart"/>
      <w:r w:rsidR="00F83AF3">
        <w:t>minitendr</w:t>
      </w:r>
      <w:proofErr w:type="spellEnd"/>
      <w:r w:rsidR="00F83AF3">
        <w:t xml:space="preserve"> </w:t>
      </w:r>
      <w:r w:rsidR="00F83AF3" w:rsidRPr="00447AD6">
        <w:t>akceptovatelnou nabídku</w:t>
      </w:r>
      <w:r w:rsidR="00F83AF3">
        <w:t xml:space="preserve">, a to každý </w:t>
      </w:r>
      <w:r>
        <w:t xml:space="preserve">Poskytovatel </w:t>
      </w:r>
      <w:r w:rsidR="00F83AF3">
        <w:t xml:space="preserve">samostatně. </w:t>
      </w:r>
      <w:r w:rsidR="00F83AF3" w:rsidRPr="003B44B8">
        <w:t xml:space="preserve">Nabídka </w:t>
      </w:r>
      <w:r>
        <w:t>Poskytovatel</w:t>
      </w:r>
      <w:r w:rsidR="0072197F">
        <w:t>e</w:t>
      </w:r>
      <w:r>
        <w:t xml:space="preserve"> </w:t>
      </w:r>
      <w:r w:rsidR="00F83AF3">
        <w:t>v </w:t>
      </w:r>
      <w:proofErr w:type="spellStart"/>
      <w:r w:rsidR="00F83AF3">
        <w:t>Minitendru</w:t>
      </w:r>
      <w:proofErr w:type="spellEnd"/>
      <w:r w:rsidR="00F83AF3">
        <w:t xml:space="preserve"> </w:t>
      </w:r>
      <w:r w:rsidR="00F83AF3" w:rsidRPr="003B44B8">
        <w:t>nesmí být v rozporu s</w:t>
      </w:r>
      <w:r>
        <w:t xml:space="preserve"> právními předpisy, </w:t>
      </w:r>
      <w:r w:rsidR="00F83AF3" w:rsidRPr="003B44B8">
        <w:t>touto Dohodou nebo s </w:t>
      </w:r>
      <w:r w:rsidR="00F83AF3">
        <w:t>V</w:t>
      </w:r>
      <w:r w:rsidR="00F83AF3" w:rsidRPr="003B44B8">
        <w:t xml:space="preserve">ýzvou </w:t>
      </w:r>
      <w:r w:rsidR="00F83AF3">
        <w:t xml:space="preserve">pro </w:t>
      </w:r>
      <w:proofErr w:type="spellStart"/>
      <w:r w:rsidR="00F83AF3">
        <w:t>minitendr</w:t>
      </w:r>
      <w:proofErr w:type="spellEnd"/>
      <w:r w:rsidR="00F83AF3" w:rsidRPr="003B44B8">
        <w:t>. Bude-li s nimi v rozporu, nepovažuje se za akceptovatelnou nabídku.</w:t>
      </w:r>
    </w:p>
    <w:p w14:paraId="70B3F57E" w14:textId="77777777" w:rsidR="00F83AF3" w:rsidRDefault="00120413" w:rsidP="00B96EC7">
      <w:pPr>
        <w:pStyle w:val="Clanek11"/>
        <w:keepNext w:val="0"/>
        <w:keepLines w:val="0"/>
      </w:pPr>
      <w:r>
        <w:t>Jediným hodnotícím k</w:t>
      </w:r>
      <w:r w:rsidRPr="002D46B7">
        <w:t xml:space="preserve">ritériem pro zadání veřejné zakázky na </w:t>
      </w:r>
      <w:r>
        <w:t>D</w:t>
      </w:r>
      <w:r w:rsidRPr="002D46B7">
        <w:t xml:space="preserve">ílčí plnění </w:t>
      </w:r>
      <w:r w:rsidR="00133244">
        <w:t xml:space="preserve">v rámci </w:t>
      </w:r>
      <w:proofErr w:type="spellStart"/>
      <w:r w:rsidR="00133244">
        <w:t>Minitendru</w:t>
      </w:r>
      <w:proofErr w:type="spellEnd"/>
      <w:r w:rsidR="00133244">
        <w:t xml:space="preserve"> </w:t>
      </w:r>
      <w:r w:rsidRPr="002D46B7">
        <w:t>bude nejnižší nabídková cena.</w:t>
      </w:r>
      <w:bookmarkStart w:id="4" w:name="_Ref488531684"/>
      <w:bookmarkStart w:id="5" w:name="_Ref492661402"/>
      <w:r w:rsidR="00F83AF3">
        <w:t xml:space="preserve"> </w:t>
      </w:r>
      <w:bookmarkEnd w:id="4"/>
      <w:bookmarkEnd w:id="5"/>
      <w:r w:rsidR="00F83AF3">
        <w:t xml:space="preserve">Podkladem pro stanovení nabídkové ceny v </w:t>
      </w:r>
      <w:proofErr w:type="spellStart"/>
      <w:r w:rsidR="00D8230A">
        <w:t>M</w:t>
      </w:r>
      <w:r w:rsidR="00F83AF3">
        <w:t>initendru</w:t>
      </w:r>
      <w:proofErr w:type="spellEnd"/>
      <w:r w:rsidR="00F83AF3">
        <w:t xml:space="preserve"> bude </w:t>
      </w:r>
      <w:r w:rsidR="00D8230A">
        <w:t>D</w:t>
      </w:r>
      <w:r w:rsidR="00F83AF3">
        <w:t xml:space="preserve">ílčí ceník </w:t>
      </w:r>
      <w:proofErr w:type="spellStart"/>
      <w:r w:rsidR="00F83AF3">
        <w:t>minitendru</w:t>
      </w:r>
      <w:proofErr w:type="spellEnd"/>
      <w:r w:rsidR="00F83AF3">
        <w:t xml:space="preserve">, který bude obsahovat výčet požadovaných </w:t>
      </w:r>
      <w:r w:rsidR="00D8230A">
        <w:t xml:space="preserve">Služeb a jejich četnost/množství. </w:t>
      </w:r>
      <w:r w:rsidR="00F83AF3">
        <w:t xml:space="preserve">Dílčí ceník </w:t>
      </w:r>
      <w:proofErr w:type="spellStart"/>
      <w:r w:rsidR="00F83AF3">
        <w:t>minitendru</w:t>
      </w:r>
      <w:proofErr w:type="spellEnd"/>
      <w:r w:rsidR="00F83AF3">
        <w:t xml:space="preserve"> bude přílohou uzavřené Dílčí smlouvy a bude pro její plnění závazný. </w:t>
      </w:r>
    </w:p>
    <w:p w14:paraId="42DDDE41" w14:textId="77041E8B" w:rsidR="00F83AF3" w:rsidRPr="00F83AF3" w:rsidRDefault="0040450F" w:rsidP="00B96EC7">
      <w:pPr>
        <w:pStyle w:val="Clanek11"/>
        <w:keepNext w:val="0"/>
        <w:keepLines w:val="0"/>
      </w:pPr>
      <w:r>
        <w:t xml:space="preserve">Při podání nabídky v </w:t>
      </w:r>
      <w:proofErr w:type="spellStart"/>
      <w:r>
        <w:t>Minitendru</w:t>
      </w:r>
      <w:proofErr w:type="spellEnd"/>
      <w:r w:rsidR="00F83AF3" w:rsidRPr="00F83AF3">
        <w:t xml:space="preserve"> nejsou Poskytovatelé oprávněni nabídnout a vyc</w:t>
      </w:r>
      <w:r>
        <w:t>házet z </w:t>
      </w:r>
      <w:r w:rsidR="00F83AF3" w:rsidRPr="00F83AF3">
        <w:t>vyšších jednotkových cen, než</w:t>
      </w:r>
      <w:r w:rsidR="00F83AF3">
        <w:t xml:space="preserve"> </w:t>
      </w:r>
      <w:r w:rsidR="00133244">
        <w:t xml:space="preserve">které </w:t>
      </w:r>
      <w:r w:rsidR="00F83AF3" w:rsidRPr="00F83AF3">
        <w:t xml:space="preserve">nabídli ve své Nabídce </w:t>
      </w:r>
      <w:r w:rsidR="00F83AF3">
        <w:t>(v Ceníku)</w:t>
      </w:r>
      <w:r w:rsidR="00F83AF3" w:rsidRPr="00F83AF3">
        <w:t xml:space="preserve">. </w:t>
      </w:r>
      <w:r w:rsidR="00133244">
        <w:t>J</w:t>
      </w:r>
      <w:r w:rsidR="00F83AF3" w:rsidRPr="00F83AF3">
        <w:t>ednotkové ceny</w:t>
      </w:r>
      <w:r w:rsidR="00133244">
        <w:t xml:space="preserve"> obsažené </w:t>
      </w:r>
      <w:r w:rsidR="00133244">
        <w:lastRenderedPageBreak/>
        <w:t>v</w:t>
      </w:r>
      <w:r w:rsidR="003B2BB5">
        <w:t> </w:t>
      </w:r>
      <w:r w:rsidR="00133244">
        <w:t>Ceníku</w:t>
      </w:r>
      <w:r w:rsidR="00F83AF3" w:rsidRPr="00F83AF3">
        <w:t xml:space="preserve"> </w:t>
      </w:r>
      <w:r>
        <w:t xml:space="preserve">představují </w:t>
      </w:r>
      <w:r w:rsidR="00F83AF3" w:rsidRPr="00F83AF3">
        <w:t xml:space="preserve">maximální jednotkové ceny </w:t>
      </w:r>
      <w:r>
        <w:t xml:space="preserve">pro dílčí </w:t>
      </w:r>
      <w:r w:rsidR="00F83AF3" w:rsidRPr="00F83AF3">
        <w:t xml:space="preserve">veřejné zakázky zadávané na základě </w:t>
      </w:r>
      <w:r w:rsidR="00F83AF3">
        <w:t>D</w:t>
      </w:r>
      <w:r w:rsidR="00F83AF3" w:rsidRPr="00F83AF3">
        <w:t>ohody a</w:t>
      </w:r>
      <w:r w:rsidR="008E1F04">
        <w:t> </w:t>
      </w:r>
      <w:r>
        <w:t xml:space="preserve">jsou </w:t>
      </w:r>
      <w:r w:rsidR="00F83AF3" w:rsidRPr="00F83AF3">
        <w:t xml:space="preserve">závazné </w:t>
      </w:r>
      <w:r>
        <w:t xml:space="preserve">a nejvyšší přípustné </w:t>
      </w:r>
      <w:r w:rsidR="00F83AF3" w:rsidRPr="00F83AF3">
        <w:t xml:space="preserve">po celou dobu </w:t>
      </w:r>
      <w:r w:rsidR="00F83AF3">
        <w:t xml:space="preserve">její </w:t>
      </w:r>
      <w:r w:rsidR="00F83AF3" w:rsidRPr="00F83AF3">
        <w:t>účinnosti. Změna jednotkových cen je</w:t>
      </w:r>
      <w:r w:rsidR="008E1F04">
        <w:t> </w:t>
      </w:r>
      <w:r w:rsidR="00F83AF3" w:rsidRPr="00F83AF3">
        <w:t>možná jen v případě změny příslušné sazby DPH dle daňových předpisů</w:t>
      </w:r>
      <w:r w:rsidR="008E1F04">
        <w:t xml:space="preserve"> a</w:t>
      </w:r>
      <w:r w:rsidR="006D351D">
        <w:t xml:space="preserve"> </w:t>
      </w:r>
      <w:r w:rsidR="008E1F04">
        <w:t>v případě výslovně upravených touto Dohodou</w:t>
      </w:r>
      <w:r w:rsidR="00F83AF3" w:rsidRPr="00F83AF3">
        <w:t>.</w:t>
      </w:r>
    </w:p>
    <w:p w14:paraId="54A44AA4" w14:textId="77777777" w:rsidR="00F83AF3" w:rsidRDefault="00F83AF3" w:rsidP="00B96EC7">
      <w:pPr>
        <w:pStyle w:val="Clanek11"/>
        <w:keepNext w:val="0"/>
        <w:keepLines w:val="0"/>
      </w:pPr>
      <w:r>
        <w:t xml:space="preserve">Jednotkové ceny </w:t>
      </w:r>
      <w:r w:rsidR="0040450F">
        <w:t xml:space="preserve">Dílčího plnění </w:t>
      </w:r>
      <w:r>
        <w:t>budou</w:t>
      </w:r>
      <w:r w:rsidRPr="00997036">
        <w:t xml:space="preserve"> stanoveny jako pevné a neměnné po celou dobu platnosti příslušné </w:t>
      </w:r>
      <w:r>
        <w:t>Dílčí</w:t>
      </w:r>
      <w:r w:rsidRPr="00997036">
        <w:t xml:space="preserve"> smlouvy a </w:t>
      </w:r>
      <w:r w:rsidRPr="00827194">
        <w:rPr>
          <w:szCs w:val="24"/>
        </w:rPr>
        <w:t xml:space="preserve">budou platné pro nacenění veškerých </w:t>
      </w:r>
      <w:r>
        <w:rPr>
          <w:szCs w:val="24"/>
        </w:rPr>
        <w:t xml:space="preserve">Služeb </w:t>
      </w:r>
      <w:r w:rsidRPr="00827194">
        <w:rPr>
          <w:szCs w:val="24"/>
        </w:rPr>
        <w:t>realizo</w:t>
      </w:r>
      <w:r>
        <w:rPr>
          <w:szCs w:val="24"/>
        </w:rPr>
        <w:t>vaných na základě Dílčí smlouvy</w:t>
      </w:r>
      <w:r w:rsidRPr="00A564E9">
        <w:t>.</w:t>
      </w:r>
      <w:r w:rsidRPr="00E6582D">
        <w:t xml:space="preserve"> </w:t>
      </w:r>
    </w:p>
    <w:p w14:paraId="3DD0460D" w14:textId="77777777" w:rsidR="008F043E" w:rsidRDefault="008F043E" w:rsidP="00B96EC7">
      <w:pPr>
        <w:pStyle w:val="Clanek11"/>
        <w:keepNext w:val="0"/>
        <w:keepLines w:val="0"/>
      </w:pPr>
      <w:r>
        <w:t>Objednatel</w:t>
      </w:r>
      <w:r w:rsidRPr="002D46B7">
        <w:t xml:space="preserve"> vyrozumí </w:t>
      </w:r>
      <w:r w:rsidR="0040450F">
        <w:t xml:space="preserve">Poskytovatele </w:t>
      </w:r>
      <w:r w:rsidRPr="002D46B7">
        <w:t>o</w:t>
      </w:r>
      <w:r>
        <w:t> </w:t>
      </w:r>
      <w:r w:rsidRPr="002D46B7">
        <w:t xml:space="preserve">výsledcích </w:t>
      </w:r>
      <w:r>
        <w:t>hodnocení nabídek na poskytování Dílčí</w:t>
      </w:r>
      <w:r w:rsidR="00D537E8">
        <w:t>ho</w:t>
      </w:r>
      <w:r>
        <w:t xml:space="preserve"> plnění</w:t>
      </w:r>
      <w:r w:rsidRPr="002D46B7">
        <w:t xml:space="preserve"> prostřednictvím elektronického nástroje </w:t>
      </w:r>
      <w:r>
        <w:t>NEN</w:t>
      </w:r>
      <w:r w:rsidRPr="002D46B7">
        <w:t>.</w:t>
      </w:r>
    </w:p>
    <w:p w14:paraId="7A1C3DB5" w14:textId="77777777" w:rsidR="00F83AF3" w:rsidRPr="00CD6993" w:rsidRDefault="0040450F" w:rsidP="00B96EC7">
      <w:pPr>
        <w:pStyle w:val="Clanek11"/>
        <w:keepNext w:val="0"/>
        <w:keepLines w:val="0"/>
      </w:pPr>
      <w:r>
        <w:t>Poskytovatel</w:t>
      </w:r>
      <w:r w:rsidR="00F83AF3" w:rsidRPr="00F83AF3">
        <w:t>, jehož nabídka bude v </w:t>
      </w:r>
      <w:proofErr w:type="spellStart"/>
      <w:r w:rsidR="00F83AF3" w:rsidRPr="00F83AF3">
        <w:t>Minitendru</w:t>
      </w:r>
      <w:proofErr w:type="spellEnd"/>
      <w:r w:rsidR="00F83AF3" w:rsidRPr="00F83AF3">
        <w:t xml:space="preserve"> vyhodnocena ja</w:t>
      </w:r>
      <w:r w:rsidR="00F83AF3">
        <w:t>ko ekonomicky nejvýhodnější, je </w:t>
      </w:r>
      <w:r w:rsidR="00F83AF3" w:rsidRPr="00F83AF3">
        <w:t>povinen poskytnout veškerou potřebnou součinnost pro u</w:t>
      </w:r>
      <w:r w:rsidR="00F83AF3">
        <w:t>zavření Dílčí smlouvy a tuto s</w:t>
      </w:r>
      <w:r w:rsidR="00227104">
        <w:t xml:space="preserve"> Objednatelem </w:t>
      </w:r>
      <w:r w:rsidR="00F83AF3" w:rsidRPr="00F83AF3">
        <w:t>uzavřít za podmínek stanovených v</w:t>
      </w:r>
      <w:r>
        <w:t> </w:t>
      </w:r>
      <w:proofErr w:type="spellStart"/>
      <w:r w:rsidR="00F83AF3" w:rsidRPr="00F83AF3">
        <w:t>Minitendru</w:t>
      </w:r>
      <w:proofErr w:type="spellEnd"/>
      <w:r>
        <w:t xml:space="preserve"> a poskytnout p</w:t>
      </w:r>
      <w:r w:rsidR="00F83AF3" w:rsidRPr="0025788A">
        <w:t xml:space="preserve">lnění podle Dílčí smlouvy </w:t>
      </w:r>
      <w:r w:rsidR="00F83AF3" w:rsidRPr="004435EB">
        <w:t xml:space="preserve">v souladu s Dílčí smlouvou, </w:t>
      </w:r>
      <w:r w:rsidRPr="00CD6993">
        <w:t xml:space="preserve">příslušnou </w:t>
      </w:r>
      <w:r>
        <w:t>V</w:t>
      </w:r>
      <w:r w:rsidRPr="00CD6993">
        <w:t xml:space="preserve">ýzvou </w:t>
      </w:r>
      <w:r>
        <w:t>pro</w:t>
      </w:r>
      <w:r w:rsidRPr="00CD6993">
        <w:t> </w:t>
      </w:r>
      <w:proofErr w:type="spellStart"/>
      <w:r>
        <w:t>minitendr</w:t>
      </w:r>
      <w:proofErr w:type="spellEnd"/>
      <w:r>
        <w:t>,</w:t>
      </w:r>
      <w:r w:rsidRPr="00CD6993">
        <w:t xml:space="preserve"> </w:t>
      </w:r>
      <w:r w:rsidR="00F83AF3" w:rsidRPr="004435EB">
        <w:t xml:space="preserve">touto </w:t>
      </w:r>
      <w:r w:rsidR="00F83AF3" w:rsidRPr="00CD6993">
        <w:t xml:space="preserve">Dohodou </w:t>
      </w:r>
      <w:r>
        <w:t>a n</w:t>
      </w:r>
      <w:r w:rsidR="00F83AF3" w:rsidRPr="00CD6993">
        <w:t xml:space="preserve">abídkou </w:t>
      </w:r>
      <w:r w:rsidR="00EE084F">
        <w:t xml:space="preserve">Poskytovatele </w:t>
      </w:r>
      <w:r w:rsidR="008F043E">
        <w:t>podanou v </w:t>
      </w:r>
      <w:proofErr w:type="spellStart"/>
      <w:r w:rsidR="008F043E">
        <w:t>Minitendru</w:t>
      </w:r>
      <w:proofErr w:type="spellEnd"/>
      <w:r w:rsidR="008F043E">
        <w:t xml:space="preserve">. </w:t>
      </w:r>
    </w:p>
    <w:p w14:paraId="2878328E" w14:textId="77777777" w:rsidR="00120413" w:rsidRDefault="00120413" w:rsidP="00B96EC7">
      <w:pPr>
        <w:pStyle w:val="Clanek11"/>
        <w:keepNext w:val="0"/>
        <w:keepLines w:val="0"/>
      </w:pPr>
      <w:r>
        <w:t xml:space="preserve">V případě, že vybraný </w:t>
      </w:r>
      <w:r w:rsidR="00EE084F">
        <w:t xml:space="preserve">Poskytovatel </w:t>
      </w:r>
      <w:r w:rsidR="008F043E">
        <w:t>neposkytn</w:t>
      </w:r>
      <w:r w:rsidR="00EE084F">
        <w:t>e</w:t>
      </w:r>
      <w:r>
        <w:t xml:space="preserve"> Objednateli </w:t>
      </w:r>
      <w:r w:rsidR="008F043E">
        <w:t>součinnost pro uzavření Dílčí smlouvy v rozsa</w:t>
      </w:r>
      <w:r w:rsidR="00EE084F">
        <w:t>hu nebo lhůtách stanovených Obje</w:t>
      </w:r>
      <w:r w:rsidR="008F043E">
        <w:t>d</w:t>
      </w:r>
      <w:r w:rsidR="00EE084F">
        <w:t>n</w:t>
      </w:r>
      <w:r w:rsidR="008F043E">
        <w:t xml:space="preserve">atelem, je </w:t>
      </w:r>
      <w:r>
        <w:t xml:space="preserve">Objednatel </w:t>
      </w:r>
      <w:r w:rsidR="008F043E">
        <w:t xml:space="preserve">oprávněn vyzvat </w:t>
      </w:r>
      <w:r>
        <w:t xml:space="preserve">k uzavření Dílčí smlouvy </w:t>
      </w:r>
      <w:r w:rsidR="00EE084F">
        <w:t>Poskytovatele</w:t>
      </w:r>
      <w:r>
        <w:t xml:space="preserve">, jehož nabídka byla </w:t>
      </w:r>
      <w:r w:rsidR="00EE084F">
        <w:t>v </w:t>
      </w:r>
      <w:proofErr w:type="spellStart"/>
      <w:r w:rsidR="00EE084F">
        <w:t>Minitendru</w:t>
      </w:r>
      <w:proofErr w:type="spellEnd"/>
      <w:r w:rsidR="00EE084F">
        <w:t xml:space="preserve"> </w:t>
      </w:r>
      <w:r>
        <w:t xml:space="preserve">vyhodnocena jako druhá nejvýhodnější. Takto </w:t>
      </w:r>
      <w:r w:rsidR="008F043E">
        <w:t>je oprávněn</w:t>
      </w:r>
      <w:r>
        <w:t xml:space="preserve"> Objednatel případně postupovat do doby, než bude Dílčí smlouva platně uzavřena s některým z </w:t>
      </w:r>
      <w:r w:rsidR="00EE084F">
        <w:t>Poskytovatelů</w:t>
      </w:r>
      <w:r>
        <w:t>.</w:t>
      </w:r>
    </w:p>
    <w:p w14:paraId="26383759" w14:textId="77777777" w:rsidR="00120413" w:rsidRPr="00BC1F6A" w:rsidRDefault="00120413" w:rsidP="00B96EC7">
      <w:pPr>
        <w:pStyle w:val="Clanek11"/>
        <w:keepNext w:val="0"/>
        <w:keepLines w:val="0"/>
      </w:pPr>
      <w:r>
        <w:t xml:space="preserve">V případě, že ani jeden </w:t>
      </w:r>
      <w:r w:rsidR="00EE084F">
        <w:t xml:space="preserve">Poskytovatel </w:t>
      </w:r>
      <w:r>
        <w:t>nesplní podmínky</w:t>
      </w:r>
      <w:r w:rsidR="00D537E8">
        <w:t xml:space="preserve"> pro</w:t>
      </w:r>
      <w:r>
        <w:t xml:space="preserve"> uzavření Dílčí smlouvy, je</w:t>
      </w:r>
      <w:r w:rsidR="008E1F04">
        <w:t> </w:t>
      </w:r>
      <w:r>
        <w:t>Objednatel oprávněn a povinen postupovat k</w:t>
      </w:r>
      <w:r w:rsidR="00EE084F">
        <w:t xml:space="preserve"> pořízení </w:t>
      </w:r>
      <w:r>
        <w:t xml:space="preserve">Dílčího plnění </w:t>
      </w:r>
      <w:r w:rsidR="00EE084F">
        <w:t xml:space="preserve">jiným </w:t>
      </w:r>
      <w:r>
        <w:t>postupem dle ZZVZ.</w:t>
      </w:r>
    </w:p>
    <w:p w14:paraId="55B008EE" w14:textId="77777777" w:rsidR="006C2CCA" w:rsidRDefault="006C2CCA" w:rsidP="00B96EC7">
      <w:pPr>
        <w:pStyle w:val="Nadpis1"/>
        <w:keepNext w:val="0"/>
      </w:pPr>
      <w:bookmarkStart w:id="6" w:name="_Ref41312223"/>
      <w:r>
        <w:t>Závazky Smluvních stran</w:t>
      </w:r>
      <w:bookmarkEnd w:id="6"/>
    </w:p>
    <w:p w14:paraId="5D5363C2" w14:textId="77777777" w:rsidR="006C2CCA" w:rsidRDefault="00FE5C82" w:rsidP="00B96EC7">
      <w:pPr>
        <w:pStyle w:val="Clanek11"/>
        <w:keepNext w:val="0"/>
      </w:pPr>
      <w:r>
        <w:t xml:space="preserve">Poskytovatelé </w:t>
      </w:r>
      <w:r w:rsidR="006C2CCA">
        <w:t>se zavazují</w:t>
      </w:r>
      <w:r w:rsidR="006C2CCA" w:rsidRPr="006C2CCA">
        <w:t xml:space="preserve"> poskytovat Objednateli </w:t>
      </w:r>
      <w:r w:rsidR="00BC1F6A">
        <w:rPr>
          <w:rStyle w:val="normaltextrun"/>
        </w:rPr>
        <w:t xml:space="preserve">na svůj náklad a nebezpečí </w:t>
      </w:r>
      <w:r>
        <w:rPr>
          <w:rStyle w:val="normaltextrun"/>
        </w:rPr>
        <w:t xml:space="preserve">Služby </w:t>
      </w:r>
      <w:r w:rsidR="006C2CCA" w:rsidRPr="006C2CCA">
        <w:t>uveden</w:t>
      </w:r>
      <w:r w:rsidR="003B7F4C">
        <w:t>é</w:t>
      </w:r>
      <w:r w:rsidR="006C2CCA" w:rsidRPr="006C2CCA">
        <w:t xml:space="preserve"> </w:t>
      </w:r>
      <w:r w:rsidR="007A57E3" w:rsidRPr="006C2CCA">
        <w:t>v</w:t>
      </w:r>
      <w:r w:rsidR="007A57E3">
        <w:t> </w:t>
      </w:r>
      <w:r w:rsidR="006C2CCA" w:rsidRPr="006C2CCA">
        <w:t xml:space="preserve">této </w:t>
      </w:r>
      <w:r w:rsidR="00120413">
        <w:t>D</w:t>
      </w:r>
      <w:r w:rsidR="006C2CCA" w:rsidRPr="006C2CCA">
        <w:t xml:space="preserve">ohodě </w:t>
      </w:r>
      <w:r w:rsidR="007A57E3" w:rsidRPr="006C2CCA">
        <w:t>a</w:t>
      </w:r>
      <w:r w:rsidR="007A57E3">
        <w:t> </w:t>
      </w:r>
      <w:r w:rsidR="006C2CCA" w:rsidRPr="006C2CCA">
        <w:t xml:space="preserve">jejich přílohách </w:t>
      </w:r>
      <w:r w:rsidR="007A57E3" w:rsidRPr="006C2CCA">
        <w:t>v</w:t>
      </w:r>
      <w:r w:rsidR="007A57E3">
        <w:t> </w:t>
      </w:r>
      <w:r w:rsidR="006C2CCA" w:rsidRPr="006C2CCA">
        <w:t xml:space="preserve">souladu </w:t>
      </w:r>
      <w:r w:rsidR="007A57E3" w:rsidRPr="006C2CCA">
        <w:t>s</w:t>
      </w:r>
      <w:r w:rsidR="007A57E3">
        <w:t> </w:t>
      </w:r>
      <w:r w:rsidR="006C2CCA" w:rsidRPr="006C2CCA">
        <w:t>podmínkami s</w:t>
      </w:r>
      <w:r w:rsidR="006C2CCA">
        <w:t xml:space="preserve">jednanými </w:t>
      </w:r>
      <w:r w:rsidR="007A57E3">
        <w:t>v</w:t>
      </w:r>
      <w:r w:rsidR="00120413">
        <w:t> této D</w:t>
      </w:r>
      <w:r w:rsidR="006C2CCA">
        <w:t xml:space="preserve">ohodě </w:t>
      </w:r>
      <w:r w:rsidR="007A57E3">
        <w:t>a </w:t>
      </w:r>
      <w:r w:rsidR="006C2CCA">
        <w:t>v Dílčích smlouvách.</w:t>
      </w:r>
    </w:p>
    <w:p w14:paraId="6326E663" w14:textId="77777777" w:rsidR="00BC1F6A" w:rsidRDefault="00FE5C82" w:rsidP="00B96EC7">
      <w:pPr>
        <w:pStyle w:val="Clanek11"/>
        <w:keepNext w:val="0"/>
        <w:rPr>
          <w:rFonts w:cs="Times New Roman"/>
          <w:szCs w:val="22"/>
        </w:rPr>
      </w:pPr>
      <w:r>
        <w:t xml:space="preserve">Poskytovatelé </w:t>
      </w:r>
      <w:r w:rsidR="00BC1F6A">
        <w:t xml:space="preserve">se zavazují, že Dílčí plnění provedou se znalostí </w:t>
      </w:r>
      <w:r w:rsidR="007A57E3">
        <w:t>a </w:t>
      </w:r>
      <w:r w:rsidR="00BC1F6A">
        <w:t xml:space="preserve">odbornou péčí </w:t>
      </w:r>
      <w:r w:rsidR="007A57E3">
        <w:t>a v </w:t>
      </w:r>
      <w:r w:rsidR="00BC1F6A">
        <w:t xml:space="preserve">souladu </w:t>
      </w:r>
      <w:r w:rsidR="007A57E3">
        <w:t>s </w:t>
      </w:r>
      <w:r w:rsidR="00BC1F6A">
        <w:t>příslušnými závaznými právními předpisy.</w:t>
      </w:r>
      <w:r w:rsidR="00A826A4">
        <w:t xml:space="preserve"> </w:t>
      </w:r>
      <w:r w:rsidR="001F62C6">
        <w:t xml:space="preserve">Poskytovatelé </w:t>
      </w:r>
      <w:r w:rsidR="00BC1F6A">
        <w:t xml:space="preserve">prohlašují, že si jsou plně vědomi všech důsledků, které by mohly nastat </w:t>
      </w:r>
      <w:r w:rsidR="007A57E3">
        <w:t>v </w:t>
      </w:r>
      <w:r w:rsidR="00BC1F6A">
        <w:t xml:space="preserve">případě nedbalého nebo úmyslně či neúmyslně chybně </w:t>
      </w:r>
      <w:r w:rsidR="00BC1F6A" w:rsidRPr="00600DF1">
        <w:rPr>
          <w:rFonts w:cs="Times New Roman"/>
          <w:szCs w:val="22"/>
        </w:rPr>
        <w:t>provedeného Dílčího plnění.</w:t>
      </w:r>
    </w:p>
    <w:p w14:paraId="44C39239" w14:textId="29262523" w:rsidR="00B07807" w:rsidRPr="00600DF1" w:rsidRDefault="00B07807" w:rsidP="00B96EC7">
      <w:pPr>
        <w:pStyle w:val="Clanek11"/>
        <w:keepNext w:val="0"/>
        <w:rPr>
          <w:rFonts w:cs="Times New Roman"/>
          <w:szCs w:val="22"/>
        </w:rPr>
      </w:pPr>
      <w:r w:rsidRPr="00B07807">
        <w:rPr>
          <w:rFonts w:cs="Times New Roman"/>
          <w:szCs w:val="22"/>
        </w:rPr>
        <w:t>Poskytovatel</w:t>
      </w:r>
      <w:r>
        <w:rPr>
          <w:rFonts w:cs="Times New Roman"/>
          <w:szCs w:val="22"/>
        </w:rPr>
        <w:t>é</w:t>
      </w:r>
      <w:r w:rsidRPr="00B07807">
        <w:rPr>
          <w:rFonts w:cs="Times New Roman"/>
          <w:szCs w:val="22"/>
        </w:rPr>
        <w:t xml:space="preserve"> j</w:t>
      </w:r>
      <w:r>
        <w:rPr>
          <w:rFonts w:cs="Times New Roman"/>
          <w:szCs w:val="22"/>
        </w:rPr>
        <w:t>sou</w:t>
      </w:r>
      <w:r w:rsidRPr="00B07807">
        <w:rPr>
          <w:rFonts w:cs="Times New Roman"/>
          <w:szCs w:val="22"/>
        </w:rPr>
        <w:t xml:space="preserve"> povin</w:t>
      </w:r>
      <w:r>
        <w:rPr>
          <w:rFonts w:cs="Times New Roman"/>
          <w:szCs w:val="22"/>
        </w:rPr>
        <w:t>ni</w:t>
      </w:r>
      <w:r w:rsidRPr="00B07807">
        <w:rPr>
          <w:rFonts w:cs="Times New Roman"/>
          <w:szCs w:val="22"/>
        </w:rPr>
        <w:t xml:space="preserve"> provést Dílčí plnění v souladu s pravomocným rozhodnutím veřejnoprávního orgánu (je-li vydáno), jakož i dalšími závaznými rozhodnutími veřejnoprávních orgánů, a v případech, kdy je to aplikovatelné, zajistit dopravně inženýrské rozhodnutí („</w:t>
      </w:r>
      <w:r w:rsidRPr="00B07807">
        <w:rPr>
          <w:rFonts w:cs="Times New Roman"/>
          <w:b/>
          <w:bCs w:val="0"/>
          <w:szCs w:val="22"/>
        </w:rPr>
        <w:t>DIR</w:t>
      </w:r>
      <w:r w:rsidRPr="00B07807">
        <w:rPr>
          <w:rFonts w:cs="Times New Roman"/>
          <w:szCs w:val="22"/>
        </w:rPr>
        <w:t>“), dodržovat jeho podmínky a podmínky dopravní obslužnosti a případně uhradit jakékoliv sankce za jeho porušení. V případě, že předmětná část Dílčího plnění nebude dokončena v termínu dle DIR, Poskytovatel</w:t>
      </w:r>
      <w:r>
        <w:rPr>
          <w:rFonts w:cs="Times New Roman"/>
          <w:szCs w:val="22"/>
        </w:rPr>
        <w:t>é</w:t>
      </w:r>
      <w:r w:rsidRPr="00B07807">
        <w:rPr>
          <w:rFonts w:cs="Times New Roman"/>
          <w:szCs w:val="22"/>
        </w:rPr>
        <w:t xml:space="preserve"> j</w:t>
      </w:r>
      <w:r>
        <w:rPr>
          <w:rFonts w:cs="Times New Roman"/>
          <w:szCs w:val="22"/>
        </w:rPr>
        <w:t>sou</w:t>
      </w:r>
      <w:r w:rsidRPr="00B07807">
        <w:rPr>
          <w:rFonts w:cs="Times New Roman"/>
          <w:szCs w:val="22"/>
        </w:rPr>
        <w:t xml:space="preserve"> povin</w:t>
      </w:r>
      <w:r>
        <w:rPr>
          <w:rFonts w:cs="Times New Roman"/>
          <w:szCs w:val="22"/>
        </w:rPr>
        <w:t>ni</w:t>
      </w:r>
      <w:r w:rsidRPr="00B07807">
        <w:rPr>
          <w:rFonts w:cs="Times New Roman"/>
          <w:szCs w:val="22"/>
        </w:rPr>
        <w:t xml:space="preserve"> si s</w:t>
      </w:r>
      <w:r>
        <w:rPr>
          <w:rFonts w:cs="Times New Roman"/>
          <w:szCs w:val="22"/>
        </w:rPr>
        <w:t>ami</w:t>
      </w:r>
      <w:r w:rsidRPr="00B07807">
        <w:rPr>
          <w:rFonts w:cs="Times New Roman"/>
          <w:szCs w:val="22"/>
        </w:rPr>
        <w:t xml:space="preserve"> a na vlastní náklady zajistit projednání a prodloužení (vydání) DIR k řádnému dokončení Dílčího plnění. </w:t>
      </w:r>
    </w:p>
    <w:p w14:paraId="666146CB" w14:textId="77777777" w:rsidR="009D45DF" w:rsidRPr="00600DF1" w:rsidRDefault="001F62C6" w:rsidP="00B96EC7">
      <w:pPr>
        <w:pStyle w:val="Clanek11"/>
        <w:keepNext w:val="0"/>
        <w:rPr>
          <w:rFonts w:cs="Times New Roman"/>
          <w:szCs w:val="22"/>
        </w:rPr>
      </w:pPr>
      <w:r w:rsidRPr="00600DF1">
        <w:rPr>
          <w:rFonts w:cs="Times New Roman"/>
          <w:szCs w:val="22"/>
        </w:rPr>
        <w:t xml:space="preserve">Poskytovatelé </w:t>
      </w:r>
      <w:r w:rsidR="009D45DF" w:rsidRPr="00600DF1">
        <w:rPr>
          <w:rFonts w:cs="Times New Roman"/>
          <w:szCs w:val="22"/>
        </w:rPr>
        <w:t xml:space="preserve">musí po celou dobu trvání </w:t>
      </w:r>
      <w:r w:rsidR="00D537E8" w:rsidRPr="00600DF1">
        <w:rPr>
          <w:rFonts w:cs="Times New Roman"/>
          <w:szCs w:val="22"/>
        </w:rPr>
        <w:t>D</w:t>
      </w:r>
      <w:r w:rsidR="009D45DF" w:rsidRPr="00600DF1">
        <w:rPr>
          <w:rFonts w:cs="Times New Roman"/>
          <w:szCs w:val="22"/>
        </w:rPr>
        <w:t>ohody splňovat kvalifikační kritéria, jejichž sp</w:t>
      </w:r>
      <w:r w:rsidR="00A826A4" w:rsidRPr="00600DF1">
        <w:rPr>
          <w:rFonts w:cs="Times New Roman"/>
          <w:szCs w:val="22"/>
        </w:rPr>
        <w:t>lnění bylo požadováno v Z</w:t>
      </w:r>
      <w:r w:rsidR="009D45DF" w:rsidRPr="00600DF1">
        <w:rPr>
          <w:rFonts w:cs="Times New Roman"/>
          <w:szCs w:val="22"/>
        </w:rPr>
        <w:t>adávacím řízení.</w:t>
      </w:r>
    </w:p>
    <w:p w14:paraId="3CE5C9FD" w14:textId="77777777" w:rsidR="005746C6" w:rsidRDefault="001F62C6" w:rsidP="00B96EC7">
      <w:pPr>
        <w:pStyle w:val="Clanek11"/>
        <w:keepNext w:val="0"/>
        <w:keepLines w:val="0"/>
        <w:rPr>
          <w:rFonts w:cs="Times New Roman"/>
          <w:szCs w:val="22"/>
        </w:rPr>
      </w:pPr>
      <w:bookmarkStart w:id="7" w:name="_Ref41299595"/>
      <w:r w:rsidRPr="00600DF1">
        <w:rPr>
          <w:rFonts w:cs="Times New Roman"/>
          <w:szCs w:val="22"/>
        </w:rPr>
        <w:t xml:space="preserve">Poskytovatel </w:t>
      </w:r>
      <w:r w:rsidR="00600DF1" w:rsidRPr="00600DF1">
        <w:rPr>
          <w:rFonts w:cs="Times New Roman"/>
          <w:szCs w:val="22"/>
        </w:rPr>
        <w:t xml:space="preserve">se zavazuje </w:t>
      </w:r>
      <w:r w:rsidR="009D45DF" w:rsidRPr="00600DF1">
        <w:rPr>
          <w:rFonts w:cs="Times New Roman"/>
          <w:szCs w:val="22"/>
        </w:rPr>
        <w:t>plnit Dílčí plnění</w:t>
      </w:r>
      <w:r w:rsidR="00600DF1" w:rsidRPr="00600DF1">
        <w:rPr>
          <w:rFonts w:cs="Times New Roman"/>
          <w:szCs w:val="22"/>
        </w:rPr>
        <w:t xml:space="preserve"> primárně prostřednictvím členů Realizačního týmu uvedených v Příloze č. 3 této Dohody</w:t>
      </w:r>
      <w:r w:rsidR="009D45DF" w:rsidRPr="00600DF1">
        <w:rPr>
          <w:rFonts w:cs="Times New Roman"/>
          <w:szCs w:val="22"/>
        </w:rPr>
        <w:t xml:space="preserve">, jejichž zkušenosti byly předmětem hodnocení nabídek a jejichž prostřednictvím prokazovali </w:t>
      </w:r>
      <w:r w:rsidRPr="00600DF1">
        <w:rPr>
          <w:rFonts w:cs="Times New Roman"/>
          <w:szCs w:val="22"/>
        </w:rPr>
        <w:t xml:space="preserve">Poskytovatelé </w:t>
      </w:r>
      <w:r w:rsidR="009D45DF" w:rsidRPr="00600DF1">
        <w:rPr>
          <w:rFonts w:cs="Times New Roman"/>
          <w:szCs w:val="22"/>
        </w:rPr>
        <w:t>splnění kvalifikace a odborné způsobilosti požadované Zadávací dokumentací.</w:t>
      </w:r>
      <w:bookmarkStart w:id="8" w:name="_Ref525596969"/>
      <w:bookmarkStart w:id="9" w:name="_Ref525635007"/>
      <w:r w:rsidR="00A826A4" w:rsidRPr="00600DF1">
        <w:rPr>
          <w:rFonts w:cs="Times New Roman"/>
          <w:szCs w:val="22"/>
        </w:rPr>
        <w:t xml:space="preserve"> </w:t>
      </w:r>
      <w:bookmarkEnd w:id="7"/>
    </w:p>
    <w:p w14:paraId="5682CC7F" w14:textId="58628CC2" w:rsidR="00600DF1" w:rsidRPr="00600DF1" w:rsidRDefault="00600DF1" w:rsidP="00B96EC7">
      <w:pPr>
        <w:pStyle w:val="Clanek11"/>
        <w:keepNext w:val="0"/>
        <w:keepLines w:val="0"/>
        <w:rPr>
          <w:rFonts w:cs="Times New Roman"/>
          <w:szCs w:val="22"/>
        </w:rPr>
      </w:pPr>
      <w:bookmarkStart w:id="10" w:name="_Ref41897730"/>
      <w:r w:rsidRPr="00600DF1">
        <w:rPr>
          <w:rFonts w:cs="Times New Roman"/>
          <w:szCs w:val="22"/>
        </w:rPr>
        <w:t>Klíčové pozice při poskytování Služeb, tj. osoby na pozicích „Specialista v oboru mosty a</w:t>
      </w:r>
      <w:r w:rsidR="005746C6">
        <w:rPr>
          <w:rFonts w:cs="Times New Roman"/>
          <w:szCs w:val="22"/>
        </w:rPr>
        <w:t> </w:t>
      </w:r>
      <w:r w:rsidRPr="00600DF1">
        <w:rPr>
          <w:rFonts w:cs="Times New Roman"/>
          <w:szCs w:val="22"/>
        </w:rPr>
        <w:t>inženýrské konstrukce“, „Specialista v oboru diagnostika mostů a propustků“ a „Specialista v oboru mostních prohlídek“</w:t>
      </w:r>
      <w:r w:rsidR="00D84061">
        <w:rPr>
          <w:rFonts w:cs="Times New Roman"/>
          <w:szCs w:val="22"/>
        </w:rPr>
        <w:t xml:space="preserve"> a „Specialista v oboru geotechnika“</w:t>
      </w:r>
      <w:r w:rsidRPr="00600DF1">
        <w:rPr>
          <w:rFonts w:cs="Times New Roman"/>
          <w:szCs w:val="22"/>
        </w:rPr>
        <w:t xml:space="preserve"> („</w:t>
      </w:r>
      <w:r w:rsidRPr="00600DF1">
        <w:rPr>
          <w:rFonts w:cs="Times New Roman"/>
          <w:b/>
          <w:szCs w:val="22"/>
        </w:rPr>
        <w:t>Klíčové pozice</w:t>
      </w:r>
      <w:r w:rsidRPr="00600DF1">
        <w:rPr>
          <w:rFonts w:cs="Times New Roman"/>
          <w:szCs w:val="22"/>
        </w:rPr>
        <w:t>“), musí být zastávány výlučně osobami, jež splňují minimální technické kvalifikační předpoklady kladené na příslušnou Klíčovou pozici Zadávací dokumentací („</w:t>
      </w:r>
      <w:r w:rsidRPr="00600DF1">
        <w:rPr>
          <w:rFonts w:cs="Times New Roman"/>
          <w:b/>
          <w:szCs w:val="22"/>
        </w:rPr>
        <w:t>Minimální kvalifikační předpoklady</w:t>
      </w:r>
      <w:r w:rsidRPr="00600DF1">
        <w:rPr>
          <w:rFonts w:cs="Times New Roman"/>
          <w:szCs w:val="22"/>
        </w:rPr>
        <w:t>“ a</w:t>
      </w:r>
      <w:r w:rsidR="003B2BB5">
        <w:rPr>
          <w:rFonts w:cs="Times New Roman"/>
          <w:szCs w:val="22"/>
        </w:rPr>
        <w:t> </w:t>
      </w:r>
      <w:r w:rsidRPr="00600DF1">
        <w:rPr>
          <w:rFonts w:cs="Times New Roman"/>
          <w:szCs w:val="22"/>
        </w:rPr>
        <w:t>„</w:t>
      </w:r>
      <w:r w:rsidRPr="00600DF1">
        <w:rPr>
          <w:rFonts w:cs="Times New Roman"/>
          <w:b/>
          <w:szCs w:val="22"/>
        </w:rPr>
        <w:t>Kvalifikované osoby</w:t>
      </w:r>
      <w:r w:rsidRPr="00600DF1">
        <w:rPr>
          <w:rFonts w:cs="Times New Roman"/>
          <w:szCs w:val="22"/>
        </w:rPr>
        <w:t>“), případně osobami, které je za podmínek dle této Dohody nahradí („</w:t>
      </w:r>
      <w:r w:rsidRPr="00600DF1">
        <w:rPr>
          <w:rFonts w:cs="Times New Roman"/>
          <w:b/>
          <w:szCs w:val="22"/>
        </w:rPr>
        <w:t>Náhradní kvalifikované osoby</w:t>
      </w:r>
      <w:r w:rsidRPr="00600DF1">
        <w:rPr>
          <w:rFonts w:cs="Times New Roman"/>
          <w:szCs w:val="22"/>
        </w:rPr>
        <w:t>“</w:t>
      </w:r>
      <w:r w:rsidR="00281E89">
        <w:rPr>
          <w:rFonts w:cs="Times New Roman"/>
          <w:szCs w:val="22"/>
        </w:rPr>
        <w:t>, příp. „</w:t>
      </w:r>
      <w:r w:rsidR="00281E89" w:rsidRPr="00281E89">
        <w:rPr>
          <w:rFonts w:cs="Times New Roman"/>
          <w:b/>
          <w:szCs w:val="22"/>
        </w:rPr>
        <w:t>Nov</w:t>
      </w:r>
      <w:r w:rsidR="00281E89">
        <w:rPr>
          <w:rFonts w:cs="Times New Roman"/>
          <w:b/>
          <w:szCs w:val="22"/>
        </w:rPr>
        <w:t>é</w:t>
      </w:r>
      <w:r w:rsidR="00281E89" w:rsidRPr="00281E89">
        <w:rPr>
          <w:rFonts w:cs="Times New Roman"/>
          <w:b/>
          <w:szCs w:val="22"/>
        </w:rPr>
        <w:t xml:space="preserve"> kvalifikované osoby</w:t>
      </w:r>
      <w:r w:rsidR="00281E89">
        <w:rPr>
          <w:rFonts w:cs="Times New Roman"/>
          <w:szCs w:val="22"/>
        </w:rPr>
        <w:t>“</w:t>
      </w:r>
      <w:r w:rsidRPr="00600DF1">
        <w:rPr>
          <w:rFonts w:cs="Times New Roman"/>
          <w:szCs w:val="22"/>
        </w:rPr>
        <w:t xml:space="preserve">). Každý člen </w:t>
      </w:r>
      <w:r w:rsidRPr="00600DF1">
        <w:rPr>
          <w:rFonts w:cs="Times New Roman"/>
          <w:szCs w:val="22"/>
        </w:rPr>
        <w:lastRenderedPageBreak/>
        <w:t>Realizačního týmu zastávající Klíčovou pozici bude při poskytování Služeb osobně vykonávat činnosti v rozsahu, který takové Klíčové pozici běžně odpovídá. Poskytovatel se zavazuje zajistit, aby byly Služby poskytovány vždy s osobním zapojením Kvalifikovaných osob, jejichž zkušenosti a praxe byly v Zadávacím řízení hodnoceny, a to v rozsahu, který příslušné pozici běžně odpovídá.</w:t>
      </w:r>
      <w:bookmarkEnd w:id="10"/>
    </w:p>
    <w:p w14:paraId="72EBF8F4" w14:textId="77777777" w:rsidR="00600DF1" w:rsidRPr="00600DF1" w:rsidRDefault="00600DF1" w:rsidP="00B96EC7">
      <w:pPr>
        <w:pStyle w:val="Clanek11"/>
        <w:keepNext w:val="0"/>
        <w:keepLines w:val="0"/>
        <w:rPr>
          <w:rFonts w:cs="Times New Roman"/>
          <w:szCs w:val="20"/>
        </w:rPr>
      </w:pPr>
      <w:bookmarkStart w:id="11" w:name="_Ref41897668"/>
      <w:r w:rsidRPr="00600DF1">
        <w:rPr>
          <w:rFonts w:cs="Times New Roman"/>
          <w:szCs w:val="20"/>
        </w:rPr>
        <w:t>U každé Kvalifikované osoby, jejíž zkušenosti a praxe byly předmětem hodnocení dle Zadávací dokumentace („</w:t>
      </w:r>
      <w:r w:rsidRPr="00600DF1">
        <w:rPr>
          <w:rFonts w:cs="Times New Roman"/>
          <w:b/>
          <w:szCs w:val="20"/>
        </w:rPr>
        <w:t>Hodnocené zkušenosti</w:t>
      </w:r>
      <w:r w:rsidRPr="00600DF1">
        <w:rPr>
          <w:rFonts w:cs="Times New Roman"/>
          <w:szCs w:val="20"/>
        </w:rPr>
        <w:t xml:space="preserve">“), je </w:t>
      </w:r>
      <w:r w:rsidRPr="005746C6">
        <w:rPr>
          <w:rFonts w:cs="Times New Roman"/>
          <w:szCs w:val="20"/>
        </w:rPr>
        <w:t>v Příloze č. 3 této Dohody uveden počet bodů odrážejících výši její odborné kvalifikace, v jaké tato Kvalifikovaná osoba svou odbornou kvalifikací v rámci Hodnocených zkušeností převyšuje Minimální kvalifikační</w:t>
      </w:r>
      <w:r w:rsidRPr="00600DF1">
        <w:rPr>
          <w:rFonts w:cs="Times New Roman"/>
          <w:szCs w:val="20"/>
        </w:rPr>
        <w:t xml:space="preserve"> předpoklady podle toho, jak byla tato odbornost hodnocena v rámci Zadávacího řízení („</w:t>
      </w:r>
      <w:r w:rsidRPr="00600DF1">
        <w:rPr>
          <w:rFonts w:cs="Times New Roman"/>
          <w:b/>
          <w:szCs w:val="20"/>
        </w:rPr>
        <w:t>Hodnocené body</w:t>
      </w:r>
      <w:r w:rsidRPr="00600DF1">
        <w:rPr>
          <w:rFonts w:cs="Times New Roman"/>
          <w:szCs w:val="20"/>
        </w:rPr>
        <w:t>“). Hodnota nula (0) Hodnocených bodů znamená, že daná Kvalifikovaná osoba pro účely hodnocení v rámci Zadávacího řízení splnila pouze Minimální kvalifikační předpoklady.</w:t>
      </w:r>
      <w:bookmarkEnd w:id="11"/>
    </w:p>
    <w:p w14:paraId="61BA9A28" w14:textId="77777777" w:rsidR="008F043E" w:rsidRPr="00140BB8" w:rsidRDefault="008F043E" w:rsidP="00B96EC7">
      <w:pPr>
        <w:pStyle w:val="Clanek11"/>
        <w:keepNext w:val="0"/>
        <w:keepLines w:val="0"/>
      </w:pPr>
      <w:bookmarkStart w:id="12" w:name="_Ref41299552"/>
      <w:r w:rsidRPr="003B44B8">
        <w:t xml:space="preserve">Poskytovatel může v nabídce do </w:t>
      </w:r>
      <w:proofErr w:type="spellStart"/>
      <w:r w:rsidRPr="003B44B8">
        <w:t>Minitendru</w:t>
      </w:r>
      <w:proofErr w:type="spellEnd"/>
      <w:r w:rsidRPr="003B44B8">
        <w:t xml:space="preserve"> </w:t>
      </w:r>
      <w:r w:rsidR="008E1F04">
        <w:t xml:space="preserve">nebo akceptaci Objednávky </w:t>
      </w:r>
      <w:r w:rsidRPr="003B44B8">
        <w:t xml:space="preserve">Kvalifikovanou osobu </w:t>
      </w:r>
      <w:r w:rsidR="001B0FF4" w:rsidRPr="003B44B8">
        <w:t xml:space="preserve">nahradit </w:t>
      </w:r>
      <w:r w:rsidR="001B0FF4">
        <w:t xml:space="preserve">Náhradní kvalifikovanou </w:t>
      </w:r>
      <w:r w:rsidRPr="003B44B8">
        <w:t xml:space="preserve">osobou, která </w:t>
      </w:r>
      <w:r w:rsidR="001B0FF4">
        <w:t>musí splnit</w:t>
      </w:r>
      <w:r w:rsidRPr="003B44B8">
        <w:t xml:space="preserve"> </w:t>
      </w:r>
      <w:r w:rsidR="00600DF1">
        <w:t>M</w:t>
      </w:r>
      <w:r w:rsidRPr="003B44B8">
        <w:t xml:space="preserve">inimální kvalifikační předpoklady </w:t>
      </w:r>
      <w:r w:rsidR="001B0FF4">
        <w:t xml:space="preserve">stanovené </w:t>
      </w:r>
      <w:r w:rsidR="001B0FF4" w:rsidRPr="003B44B8">
        <w:t>v Zadávací dokumentaci</w:t>
      </w:r>
      <w:r w:rsidRPr="003B44B8">
        <w:t xml:space="preserve"> </w:t>
      </w:r>
      <w:r w:rsidR="001B0FF4">
        <w:t xml:space="preserve">pro příslušnou </w:t>
      </w:r>
      <w:r w:rsidRPr="003B44B8">
        <w:t>pozici</w:t>
      </w:r>
      <w:bookmarkStart w:id="13" w:name="_Ref525635118"/>
      <w:bookmarkEnd w:id="8"/>
      <w:bookmarkEnd w:id="9"/>
      <w:r w:rsidR="001B0FF4">
        <w:t xml:space="preserve">. </w:t>
      </w:r>
      <w:r w:rsidR="008E1F04">
        <w:t xml:space="preserve">Pokud Poskytovatel nemá v Realizačním týmu Kvalifikovanou ani Náhradní </w:t>
      </w:r>
      <w:r w:rsidR="005746C6">
        <w:t>k</w:t>
      </w:r>
      <w:r w:rsidR="008E1F04">
        <w:t>valifikovanou osobu, bude jeho nabídka v </w:t>
      </w:r>
      <w:proofErr w:type="spellStart"/>
      <w:r w:rsidR="008E1F04">
        <w:t>Minitendru</w:t>
      </w:r>
      <w:proofErr w:type="spellEnd"/>
      <w:r w:rsidR="008E1F04">
        <w:t xml:space="preserve"> považována na neakceptovatelnou, resp. </w:t>
      </w:r>
      <w:r w:rsidR="00484877">
        <w:t xml:space="preserve">Poskytovatel v takovém případě </w:t>
      </w:r>
      <w:r w:rsidR="008E1F04">
        <w:t>musí odmítnout Objednávku</w:t>
      </w:r>
      <w:r w:rsidRPr="00140BB8">
        <w:t>.</w:t>
      </w:r>
      <w:bookmarkEnd w:id="12"/>
      <w:bookmarkEnd w:id="13"/>
    </w:p>
    <w:p w14:paraId="4EB8D190" w14:textId="77777777" w:rsidR="00600DF1" w:rsidRPr="00281E89" w:rsidRDefault="008F043E" w:rsidP="00B96EC7">
      <w:pPr>
        <w:pStyle w:val="Clanek11"/>
        <w:keepNext w:val="0"/>
        <w:keepLines w:val="0"/>
      </w:pPr>
      <w:bookmarkStart w:id="14" w:name="_Ref41902338"/>
      <w:bookmarkStart w:id="15" w:name="_Ref525552862"/>
      <w:r w:rsidRPr="003B44B8">
        <w:t xml:space="preserve">Náhradní </w:t>
      </w:r>
      <w:r w:rsidR="005746C6">
        <w:t>k</w:t>
      </w:r>
      <w:r w:rsidRPr="003B44B8">
        <w:t xml:space="preserve">valifikovaná osoba uvedená v nabídce do </w:t>
      </w:r>
      <w:proofErr w:type="spellStart"/>
      <w:r w:rsidRPr="003B44B8">
        <w:t>Minitendru</w:t>
      </w:r>
      <w:proofErr w:type="spellEnd"/>
      <w:r w:rsidRPr="003B44B8">
        <w:t xml:space="preserve"> musí </w:t>
      </w:r>
      <w:r w:rsidR="00600DF1" w:rsidRPr="00281E89">
        <w:t>splňovat Hodnocené zkušenosti tak, aby jí podle způsobu hodnocení v rámci Zadávacího řízení byl přidělen nejméně stejný počet Hodnocených bodů za Hodnocené zkušenosti jako Kvalifikované osobě, kterou Náhradní kvalifikovaná osoba nahrazuje.</w:t>
      </w:r>
      <w:bookmarkEnd w:id="14"/>
    </w:p>
    <w:p w14:paraId="234C63C5" w14:textId="4E76FEE2" w:rsidR="008F043E" w:rsidRPr="00D06FD3" w:rsidRDefault="008F043E" w:rsidP="00B96EC7">
      <w:pPr>
        <w:pStyle w:val="Clanek11"/>
        <w:keepNext w:val="0"/>
        <w:keepLines w:val="0"/>
      </w:pPr>
      <w:r w:rsidRPr="003B44B8">
        <w:t xml:space="preserve">Pokud Náhradní </w:t>
      </w:r>
      <w:r w:rsidR="005746C6" w:rsidRPr="00D06FD3">
        <w:t>k</w:t>
      </w:r>
      <w:r w:rsidRPr="00D06FD3">
        <w:t xml:space="preserve">valifikovaná osoba takový počet bodů </w:t>
      </w:r>
      <w:r w:rsidR="00A66A05" w:rsidRPr="00D06FD3">
        <w:t>n</w:t>
      </w:r>
      <w:r w:rsidRPr="00D06FD3">
        <w:t xml:space="preserve">edosáhne, bude sice nabídka </w:t>
      </w:r>
      <w:r w:rsidR="001D1E41" w:rsidRPr="00D06FD3">
        <w:t>Poskytovatele</w:t>
      </w:r>
      <w:r w:rsidRPr="00D06FD3">
        <w:t xml:space="preserve"> </w:t>
      </w:r>
      <w:r w:rsidR="00A66A05" w:rsidRPr="00D06FD3">
        <w:t>v</w:t>
      </w:r>
      <w:r w:rsidRPr="00D06FD3">
        <w:t xml:space="preserve"> </w:t>
      </w:r>
      <w:proofErr w:type="spellStart"/>
      <w:r w:rsidRPr="00D06FD3">
        <w:t>Minitendru</w:t>
      </w:r>
      <w:proofErr w:type="spellEnd"/>
      <w:r w:rsidRPr="00D06FD3">
        <w:t xml:space="preserve"> považována za akceptovatelnou, nabídková cena </w:t>
      </w:r>
      <w:r w:rsidR="001D1E41" w:rsidRPr="00D06FD3">
        <w:t>Poskytovatele</w:t>
      </w:r>
      <w:r w:rsidR="00C35B3E" w:rsidRPr="00D06FD3">
        <w:t xml:space="preserve"> </w:t>
      </w:r>
      <w:r w:rsidRPr="00D06FD3">
        <w:t xml:space="preserve">v nabídce do </w:t>
      </w:r>
      <w:proofErr w:type="spellStart"/>
      <w:r w:rsidRPr="00D06FD3">
        <w:t>Minitendru</w:t>
      </w:r>
      <w:proofErr w:type="spellEnd"/>
      <w:r w:rsidRPr="00D06FD3">
        <w:t xml:space="preserve"> </w:t>
      </w:r>
      <w:r w:rsidR="00AB7B46" w:rsidRPr="00D06FD3">
        <w:t xml:space="preserve">(jednotkové ceny dle Ceníku) </w:t>
      </w:r>
      <w:r w:rsidRPr="00D06FD3">
        <w:t xml:space="preserve">však bude </w:t>
      </w:r>
      <w:r w:rsidR="00A66A05" w:rsidRPr="00D06FD3">
        <w:t>adekvátně</w:t>
      </w:r>
      <w:r w:rsidRPr="00D06FD3">
        <w:t xml:space="preserve"> snížena </w:t>
      </w:r>
      <w:r w:rsidR="00A66A05" w:rsidRPr="00D06FD3">
        <w:t xml:space="preserve">postupem </w:t>
      </w:r>
      <w:r w:rsidRPr="00D06FD3">
        <w:t>dle čl.</w:t>
      </w:r>
      <w:r w:rsidR="00C35B3E" w:rsidRPr="00D06FD3">
        <w:t xml:space="preserve"> </w:t>
      </w:r>
      <w:r w:rsidR="007F229B" w:rsidRPr="00D06FD3">
        <w:fldChar w:fldCharType="begin"/>
      </w:r>
      <w:r w:rsidR="007F229B" w:rsidRPr="00D06FD3">
        <w:instrText xml:space="preserve"> REF _Ref41312381 \r \h </w:instrText>
      </w:r>
      <w:r w:rsidR="00281E89" w:rsidRPr="00D06FD3">
        <w:instrText xml:space="preserve"> \* MERGEFORMAT </w:instrText>
      </w:r>
      <w:r w:rsidR="007F229B" w:rsidRPr="00D06FD3">
        <w:fldChar w:fldCharType="separate"/>
      </w:r>
      <w:r w:rsidR="0019263B">
        <w:t>6.3</w:t>
      </w:r>
      <w:r w:rsidR="007F229B" w:rsidRPr="00D06FD3">
        <w:fldChar w:fldCharType="end"/>
      </w:r>
      <w:r w:rsidRPr="00D06FD3">
        <w:t xml:space="preserve"> této Dohody. Pokud Náhradní </w:t>
      </w:r>
      <w:r w:rsidR="005746C6" w:rsidRPr="00D06FD3">
        <w:t>k</w:t>
      </w:r>
      <w:r w:rsidRPr="00D06FD3">
        <w:t>valifikovaná osoba dosáhne více Hodnocených bod</w:t>
      </w:r>
      <w:r w:rsidR="00CC3802" w:rsidRPr="00D06FD3">
        <w:t>ů</w:t>
      </w:r>
      <w:r w:rsidRPr="00D06FD3">
        <w:t xml:space="preserve"> než </w:t>
      </w:r>
      <w:r w:rsidR="00A66A05" w:rsidRPr="00D06FD3">
        <w:t xml:space="preserve">původní </w:t>
      </w:r>
      <w:r w:rsidRPr="00D06FD3">
        <w:t>Kvalifikovan</w:t>
      </w:r>
      <w:r w:rsidR="00A66A05" w:rsidRPr="00D06FD3">
        <w:t>á</w:t>
      </w:r>
      <w:r w:rsidRPr="00D06FD3">
        <w:t xml:space="preserve"> osoby, nedochází k žádnému zvýšení je</w:t>
      </w:r>
      <w:r w:rsidR="005C44E0" w:rsidRPr="00D06FD3">
        <w:t>dnotkových cen ani celkové ceny Dílčího plnění</w:t>
      </w:r>
      <w:r w:rsidRPr="00D06FD3">
        <w:t>.</w:t>
      </w:r>
      <w:bookmarkEnd w:id="15"/>
      <w:r w:rsidRPr="00D06FD3">
        <w:t xml:space="preserve"> </w:t>
      </w:r>
    </w:p>
    <w:p w14:paraId="449C49F8" w14:textId="77777777" w:rsidR="00281E89" w:rsidRPr="00D06FD3" w:rsidRDefault="00600DF1" w:rsidP="00B96EC7">
      <w:pPr>
        <w:pStyle w:val="Clanek11"/>
        <w:keepNext w:val="0"/>
        <w:keepLines w:val="0"/>
      </w:pPr>
      <w:bookmarkStart w:id="16" w:name="_Ref41902364"/>
      <w:r w:rsidRPr="00D06FD3">
        <w:t xml:space="preserve">Pro vyloučení pochybností se Strany dohodly, že bude-li Náhradní kvalifikované osobě přiděleno více Hodnocených bodů v porovnání s nahrazovanou Kvalifikovanou osobou, </w:t>
      </w:r>
      <w:r w:rsidR="00281E89" w:rsidRPr="00D06FD3">
        <w:t xml:space="preserve">Poskytovatel </w:t>
      </w:r>
      <w:r w:rsidRPr="00D06FD3">
        <w:t xml:space="preserve">není </w:t>
      </w:r>
      <w:r w:rsidR="00281E89" w:rsidRPr="00D06FD3">
        <w:t xml:space="preserve">oprávněn za tento </w:t>
      </w:r>
      <w:r w:rsidRPr="00D06FD3">
        <w:t xml:space="preserve">nárůst odborné kvalifikace a zkušeností </w:t>
      </w:r>
      <w:r w:rsidR="00281E89" w:rsidRPr="00D06FD3">
        <w:t>požadovat jakékoliv zvýšení jednotkových cen uvedených v</w:t>
      </w:r>
      <w:r w:rsidR="00AB7B46" w:rsidRPr="00D06FD3">
        <w:t> </w:t>
      </w:r>
      <w:r w:rsidR="00281E89" w:rsidRPr="00D06FD3">
        <w:t>Ceníku.</w:t>
      </w:r>
      <w:bookmarkEnd w:id="16"/>
      <w:r w:rsidR="00281E89" w:rsidRPr="00D06FD3">
        <w:t xml:space="preserve"> </w:t>
      </w:r>
    </w:p>
    <w:p w14:paraId="3ACE7AEC" w14:textId="77777777" w:rsidR="008F043E" w:rsidRPr="00D06FD3" w:rsidRDefault="008F043E" w:rsidP="00B96EC7">
      <w:pPr>
        <w:pStyle w:val="Clanek11"/>
        <w:keepNext w:val="0"/>
        <w:keepLines w:val="0"/>
      </w:pPr>
      <w:bookmarkStart w:id="17" w:name="_Ref490426602"/>
      <w:r w:rsidRPr="00D06FD3">
        <w:t xml:space="preserve">Nebude-li se Kvalifikovaná osoba </w:t>
      </w:r>
      <w:r w:rsidR="00AB7B46" w:rsidRPr="00D06FD3">
        <w:t xml:space="preserve">nebo Náhradní kvalifikovaná osoba </w:t>
      </w:r>
      <w:r w:rsidRPr="00D06FD3">
        <w:t xml:space="preserve">řádně podílet na </w:t>
      </w:r>
      <w:r w:rsidR="00403F22" w:rsidRPr="00D06FD3">
        <w:t>plnění Dílčí</w:t>
      </w:r>
      <w:r w:rsidR="0095634E" w:rsidRPr="00D06FD3">
        <w:t xml:space="preserve"> </w:t>
      </w:r>
      <w:r w:rsidR="00403F22" w:rsidRPr="00D06FD3">
        <w:t>smlouvy</w:t>
      </w:r>
      <w:r w:rsidRPr="00D06FD3">
        <w:t>, např. v důsledku ukončení</w:t>
      </w:r>
      <w:r w:rsidRPr="00140BB8">
        <w:t xml:space="preserve"> její spolupráce s</w:t>
      </w:r>
      <w:r w:rsidR="0095634E">
        <w:t xml:space="preserve"> </w:t>
      </w:r>
      <w:r w:rsidR="00D537E8">
        <w:t>Poskytovatelem</w:t>
      </w:r>
      <w:r>
        <w:t xml:space="preserve"> nebo </w:t>
      </w:r>
      <w:r w:rsidR="0095634E">
        <w:t>objektivních překážek</w:t>
      </w:r>
      <w:r>
        <w:t>,</w:t>
      </w:r>
      <w:r w:rsidRPr="00140BB8">
        <w:t xml:space="preserve"> je </w:t>
      </w:r>
      <w:r w:rsidR="001D1E41" w:rsidRPr="00D06FD3">
        <w:t>Poskytovatel</w:t>
      </w:r>
      <w:r w:rsidR="0095634E" w:rsidRPr="00D06FD3">
        <w:t xml:space="preserve"> </w:t>
      </w:r>
      <w:r w:rsidRPr="00D06FD3">
        <w:t xml:space="preserve">povinen neprodleně, nejpozději však do 3 pracovních dnů ode dne, kdy taková situace nastala, informovat </w:t>
      </w:r>
      <w:r w:rsidR="0063098F" w:rsidRPr="00D06FD3">
        <w:t xml:space="preserve">písemně </w:t>
      </w:r>
      <w:r w:rsidR="0095634E" w:rsidRPr="00D06FD3">
        <w:t xml:space="preserve">Objednatele </w:t>
      </w:r>
      <w:r w:rsidRPr="00D06FD3">
        <w:t xml:space="preserve">o této skutečnosti. </w:t>
      </w:r>
      <w:proofErr w:type="gramStart"/>
      <w:r w:rsidRPr="00D06FD3">
        <w:t>Poruší</w:t>
      </w:r>
      <w:proofErr w:type="gramEnd"/>
      <w:r w:rsidRPr="00D06FD3">
        <w:t xml:space="preserve">-li </w:t>
      </w:r>
      <w:r w:rsidR="001D1E41" w:rsidRPr="00D06FD3">
        <w:t>Poskytovatel</w:t>
      </w:r>
      <w:r w:rsidR="0095634E" w:rsidRPr="00D06FD3">
        <w:t xml:space="preserve"> </w:t>
      </w:r>
      <w:r w:rsidRPr="00D06FD3">
        <w:t>tuto povinnost, zaplatí za každý započatý den porušení této povinnosti smluvní pokutu ve výši 0,</w:t>
      </w:r>
      <w:r w:rsidR="00B17083" w:rsidRPr="00D06FD3">
        <w:t>5</w:t>
      </w:r>
      <w:r w:rsidRPr="00D06FD3">
        <w:t> % z celkové ceny Dílčí</w:t>
      </w:r>
      <w:r w:rsidR="0095634E" w:rsidRPr="00D06FD3">
        <w:t>ho</w:t>
      </w:r>
      <w:r w:rsidRPr="00D06FD3">
        <w:t xml:space="preserve"> </w:t>
      </w:r>
      <w:r w:rsidR="0095634E" w:rsidRPr="00D06FD3">
        <w:t>plnění</w:t>
      </w:r>
      <w:r w:rsidRPr="00D06FD3">
        <w:t>. Tím</w:t>
      </w:r>
      <w:r w:rsidR="0063098F" w:rsidRPr="00D06FD3">
        <w:t>to</w:t>
      </w:r>
      <w:r w:rsidRPr="00D06FD3">
        <w:t xml:space="preserve"> nejsou dotčena práva </w:t>
      </w:r>
      <w:r w:rsidR="001D1E41" w:rsidRPr="00D06FD3">
        <w:t>Objednatele</w:t>
      </w:r>
      <w:r w:rsidRPr="00D06FD3">
        <w:t xml:space="preserve"> z vadného plnění.</w:t>
      </w:r>
      <w:bookmarkEnd w:id="17"/>
    </w:p>
    <w:p w14:paraId="1E4E82AF" w14:textId="77777777" w:rsidR="008F043E" w:rsidRPr="00D06FD3" w:rsidRDefault="008F043E" w:rsidP="00B96EC7">
      <w:pPr>
        <w:pStyle w:val="Clanek11"/>
        <w:keepNext w:val="0"/>
        <w:keepLines w:val="0"/>
      </w:pPr>
      <w:bookmarkStart w:id="18" w:name="_Ref491408514"/>
      <w:r w:rsidRPr="00D06FD3">
        <w:t>Poskytovatel nejpozději do 5 pracovních dnů od</w:t>
      </w:r>
      <w:r w:rsidR="0063098F" w:rsidRPr="00D06FD3">
        <w:t>e dne</w:t>
      </w:r>
      <w:r w:rsidRPr="00D06FD3">
        <w:t xml:space="preserve"> doručení oznámení dle předchozího </w:t>
      </w:r>
      <w:r w:rsidR="0063098F" w:rsidRPr="00D06FD3">
        <w:t xml:space="preserve">článku </w:t>
      </w:r>
      <w:r w:rsidRPr="00D06FD3">
        <w:t>zajistí a </w:t>
      </w:r>
      <w:proofErr w:type="gramStart"/>
      <w:r w:rsidR="00B17083" w:rsidRPr="00D06FD3">
        <w:t>doloží</w:t>
      </w:r>
      <w:proofErr w:type="gramEnd"/>
      <w:r w:rsidRPr="00D06FD3">
        <w:t xml:space="preserve">, že namísto </w:t>
      </w:r>
      <w:r w:rsidR="00AB7B46" w:rsidRPr="00D06FD3">
        <w:t xml:space="preserve">takové </w:t>
      </w:r>
      <w:r w:rsidRPr="00D06FD3">
        <w:t xml:space="preserve">Kvalifikované osoby </w:t>
      </w:r>
      <w:r w:rsidR="00AB7B46" w:rsidRPr="00D06FD3">
        <w:t xml:space="preserve">nebo Náhradní kvalifikované osoby </w:t>
      </w:r>
      <w:r w:rsidRPr="00D06FD3">
        <w:t xml:space="preserve">se bude na </w:t>
      </w:r>
      <w:r w:rsidR="00B17083" w:rsidRPr="00D06FD3">
        <w:t xml:space="preserve">plnění </w:t>
      </w:r>
      <w:r w:rsidR="004378DC" w:rsidRPr="00D06FD3">
        <w:t>Dílčí smlouvy</w:t>
      </w:r>
      <w:r w:rsidR="00B17083" w:rsidRPr="00D06FD3">
        <w:t xml:space="preserve"> </w:t>
      </w:r>
      <w:r w:rsidRPr="00D06FD3">
        <w:t xml:space="preserve">podílet adekvátní náhrada v podobě </w:t>
      </w:r>
      <w:r w:rsidR="00AB7B46" w:rsidRPr="00D06FD3">
        <w:t>N</w:t>
      </w:r>
      <w:r w:rsidRPr="00D06FD3">
        <w:t xml:space="preserve">ové </w:t>
      </w:r>
      <w:r w:rsidR="00AB7B46" w:rsidRPr="00D06FD3">
        <w:t>k</w:t>
      </w:r>
      <w:r w:rsidRPr="00D06FD3">
        <w:t xml:space="preserve">valifikované osoby. Nová </w:t>
      </w:r>
      <w:r w:rsidR="00AB7B46" w:rsidRPr="00D06FD3">
        <w:t>k</w:t>
      </w:r>
      <w:r w:rsidRPr="00D06FD3">
        <w:t xml:space="preserve">valifikovaná osoba </w:t>
      </w:r>
      <w:r w:rsidR="00B17083" w:rsidRPr="00D06FD3">
        <w:t xml:space="preserve">musí </w:t>
      </w:r>
      <w:r w:rsidRPr="00D06FD3">
        <w:t xml:space="preserve">splňovat Minimální kvalifikační předpoklady a Hodnocené zkušenosti nejméně </w:t>
      </w:r>
      <w:r w:rsidR="00B17083" w:rsidRPr="00D06FD3">
        <w:t>ve stejném</w:t>
      </w:r>
      <w:r w:rsidRPr="00D06FD3">
        <w:t xml:space="preserve"> </w:t>
      </w:r>
      <w:r w:rsidR="00B17083" w:rsidRPr="00D06FD3">
        <w:t xml:space="preserve">rozsahu </w:t>
      </w:r>
      <w:r w:rsidRPr="00D06FD3">
        <w:t xml:space="preserve">jako </w:t>
      </w:r>
      <w:r w:rsidR="00B17083" w:rsidRPr="00D06FD3">
        <w:t>Kvalifikovaná osoba</w:t>
      </w:r>
      <w:r w:rsidR="00AB7B46" w:rsidRPr="00D06FD3">
        <w:t xml:space="preserve"> nebo Náhradní kvalifikovaná osoba</w:t>
      </w:r>
      <w:r w:rsidRPr="00D06FD3">
        <w:t>, kterou nahrazuje.</w:t>
      </w:r>
      <w:bookmarkEnd w:id="18"/>
    </w:p>
    <w:p w14:paraId="44F829F9" w14:textId="77777777" w:rsidR="008F043E" w:rsidRPr="00140BB8" w:rsidRDefault="008F043E" w:rsidP="00B96EC7">
      <w:pPr>
        <w:pStyle w:val="Clanek11"/>
        <w:keepNext w:val="0"/>
        <w:keepLines w:val="0"/>
      </w:pPr>
      <w:r w:rsidRPr="00D06FD3">
        <w:t>Bude-li Nové Kvalifikované osobě v porovnání s nahrazovanou Kvalifikovanou</w:t>
      </w:r>
      <w:r w:rsidR="00AB7B46" w:rsidRPr="00D06FD3">
        <w:t>/Náhradní kvalifikovanou</w:t>
      </w:r>
      <w:r w:rsidRPr="00D06FD3">
        <w:t xml:space="preserve"> osobou </w:t>
      </w:r>
      <w:r w:rsidR="00CC3802" w:rsidRPr="00D06FD3">
        <w:t xml:space="preserve">náležet </w:t>
      </w:r>
      <w:r w:rsidRPr="00D06FD3">
        <w:t xml:space="preserve">méně Hodnocených bodů, </w:t>
      </w:r>
      <w:r w:rsidR="001F62C6" w:rsidRPr="00D06FD3">
        <w:t xml:space="preserve">Poskytovatel </w:t>
      </w:r>
      <w:r w:rsidRPr="00D06FD3">
        <w:t xml:space="preserve">zaplatí </w:t>
      </w:r>
      <w:r w:rsidR="00B17083" w:rsidRPr="00D06FD3">
        <w:t xml:space="preserve">Objednateli </w:t>
      </w:r>
      <w:r w:rsidRPr="00D06FD3">
        <w:t xml:space="preserve">smluvní pokutu ve výši </w:t>
      </w:r>
      <w:r w:rsidR="00B17083" w:rsidRPr="00D06FD3">
        <w:t>0,</w:t>
      </w:r>
      <w:r w:rsidR="0063098F" w:rsidRPr="00D06FD3">
        <w:t>1</w:t>
      </w:r>
      <w:r w:rsidRPr="00D06FD3">
        <w:t> % z celkové ceny Dílčí</w:t>
      </w:r>
      <w:r w:rsidR="00B17083" w:rsidRPr="00D06FD3">
        <w:t xml:space="preserve">ho plnění </w:t>
      </w:r>
      <w:r w:rsidRPr="00D06FD3">
        <w:t xml:space="preserve">za každý chybějící (rozdílový) Hodnocený bod za každý započatý den prodlení. </w:t>
      </w:r>
      <w:r w:rsidR="00B17083" w:rsidRPr="00D06FD3">
        <w:t>B</w:t>
      </w:r>
      <w:r w:rsidRPr="00D06FD3">
        <w:t xml:space="preserve">ude-li Nové Kvalifikované osobě přiděleno více Hodnocených bodů </w:t>
      </w:r>
      <w:r w:rsidR="0063098F" w:rsidRPr="00D06FD3">
        <w:t>než nahrazované</w:t>
      </w:r>
      <w:r w:rsidRPr="00D06FD3">
        <w:t xml:space="preserve"> </w:t>
      </w:r>
      <w:r w:rsidR="00B17083" w:rsidRPr="00D06FD3">
        <w:t>(</w:t>
      </w:r>
      <w:r w:rsidR="0063098F" w:rsidRPr="00D06FD3">
        <w:t>N</w:t>
      </w:r>
      <w:r w:rsidR="00B17083" w:rsidRPr="00D06FD3">
        <w:t xml:space="preserve">áhradní) </w:t>
      </w:r>
      <w:r w:rsidRPr="00D06FD3">
        <w:t>Kvalif</w:t>
      </w:r>
      <w:r w:rsidR="0063098F" w:rsidRPr="00D06FD3">
        <w:t>ikované</w:t>
      </w:r>
      <w:r w:rsidRPr="00D06FD3">
        <w:t xml:space="preserve"> osob</w:t>
      </w:r>
      <w:r w:rsidR="0063098F" w:rsidRPr="00D06FD3">
        <w:t>ě</w:t>
      </w:r>
      <w:r w:rsidRPr="00D06FD3">
        <w:t xml:space="preserve">, </w:t>
      </w:r>
      <w:r w:rsidR="00B17083" w:rsidRPr="00D06FD3">
        <w:t>nezanikne již vzniklý nárok</w:t>
      </w:r>
      <w:r w:rsidRPr="00D06FD3">
        <w:t xml:space="preserve"> na smluvní pokutu dle předchozí věty.</w:t>
      </w:r>
      <w:r w:rsidR="005746C6" w:rsidRPr="00D06FD3">
        <w:t xml:space="preserve"> Nová kvalifikovaná osoba musí vždy v plném rozsahu splňovat Minimální kvalifikační předpoklady</w:t>
      </w:r>
      <w:r w:rsidR="005746C6">
        <w:t>.</w:t>
      </w:r>
    </w:p>
    <w:p w14:paraId="7F6F0A59" w14:textId="77777777" w:rsidR="008F043E" w:rsidRPr="00D06FD3" w:rsidRDefault="008F043E" w:rsidP="00B96EC7">
      <w:pPr>
        <w:pStyle w:val="Clanek11"/>
        <w:keepNext w:val="0"/>
        <w:keepLines w:val="0"/>
      </w:pPr>
      <w:proofErr w:type="gramStart"/>
      <w:r w:rsidRPr="00140BB8">
        <w:lastRenderedPageBreak/>
        <w:t>Poruší</w:t>
      </w:r>
      <w:proofErr w:type="gramEnd"/>
      <w:r w:rsidRPr="00140BB8">
        <w:t>-li Poskytovatel povinnost zajistit a</w:t>
      </w:r>
      <w:r>
        <w:t> </w:t>
      </w:r>
      <w:r w:rsidR="001F4FFF">
        <w:t>doložit</w:t>
      </w:r>
      <w:r w:rsidRPr="00140BB8">
        <w:t xml:space="preserve">, že Nová </w:t>
      </w:r>
      <w:r w:rsidR="005746C6">
        <w:t>k</w:t>
      </w:r>
      <w:r w:rsidRPr="00140BB8">
        <w:t xml:space="preserve">valifikovaná osoba splňuje alespoň </w:t>
      </w:r>
      <w:r w:rsidRPr="00D06FD3">
        <w:t xml:space="preserve">Minimální kvalifikační předpoklady (včetně případu, kdy Poskytovatel vůbec nezajistí náhradu), zaplatí </w:t>
      </w:r>
      <w:r w:rsidR="00E66938" w:rsidRPr="00D06FD3">
        <w:t xml:space="preserve">Objednateli </w:t>
      </w:r>
      <w:r w:rsidRPr="00D06FD3">
        <w:t xml:space="preserve">za každý započatý den prodlení se splněním této povinnosti smluvní pokutu </w:t>
      </w:r>
      <w:r w:rsidR="001F4FFF" w:rsidRPr="00D06FD3">
        <w:t>ve výši 1</w:t>
      </w:r>
      <w:r w:rsidRPr="00D06FD3">
        <w:t> % z celkové ceny Dílčí</w:t>
      </w:r>
      <w:r w:rsidR="001F4FFF" w:rsidRPr="00D06FD3">
        <w:t>ho</w:t>
      </w:r>
      <w:r w:rsidRPr="00D06FD3">
        <w:t xml:space="preserve"> </w:t>
      </w:r>
      <w:r w:rsidR="001F4FFF" w:rsidRPr="00D06FD3">
        <w:t>plnění</w:t>
      </w:r>
      <w:r w:rsidRPr="00D06FD3">
        <w:t xml:space="preserve">. Tím nejsou žádným způsobem dotčena práva </w:t>
      </w:r>
      <w:r w:rsidR="001D1E41" w:rsidRPr="00D06FD3">
        <w:t>Objednatele</w:t>
      </w:r>
      <w:r w:rsidRPr="00D06FD3">
        <w:t xml:space="preserve"> z vadného plnění. Porušení této povinnosti </w:t>
      </w:r>
      <w:r w:rsidR="00E66938" w:rsidRPr="00D06FD3">
        <w:t xml:space="preserve">představuje </w:t>
      </w:r>
      <w:r w:rsidRPr="00D06FD3">
        <w:t xml:space="preserve">závažné porušení </w:t>
      </w:r>
      <w:r w:rsidR="001F4FFF" w:rsidRPr="00D06FD3">
        <w:t>Dohody</w:t>
      </w:r>
      <w:r w:rsidRPr="00D06FD3">
        <w:t xml:space="preserve"> ve smyslu § 48 odst. 5 písm. d) ZZVZ.</w:t>
      </w:r>
    </w:p>
    <w:p w14:paraId="61ECF0D1" w14:textId="77777777" w:rsidR="008F043E" w:rsidRPr="00D06FD3" w:rsidRDefault="008F043E" w:rsidP="00B96EC7">
      <w:pPr>
        <w:pStyle w:val="Clanek11"/>
        <w:keepNext w:val="0"/>
      </w:pPr>
      <w:r w:rsidRPr="00D06FD3">
        <w:t xml:space="preserve">Jakékoliv náklady vzniklé v souvislosti se zajištěním Náhradní </w:t>
      </w:r>
      <w:r w:rsidR="005746C6" w:rsidRPr="00D06FD3">
        <w:t>k</w:t>
      </w:r>
      <w:r w:rsidRPr="00D06FD3">
        <w:t xml:space="preserve">valifikované osoby či Nové </w:t>
      </w:r>
      <w:r w:rsidR="005746C6" w:rsidRPr="00D06FD3">
        <w:t>k</w:t>
      </w:r>
      <w:r w:rsidRPr="00D06FD3">
        <w:t xml:space="preserve">valifikované osoby a prokázáním </w:t>
      </w:r>
      <w:r w:rsidR="00E66938" w:rsidRPr="00D06FD3">
        <w:t xml:space="preserve">jejich </w:t>
      </w:r>
      <w:r w:rsidRPr="00D06FD3">
        <w:t xml:space="preserve">Minimálních kvalifikačních předpokladů </w:t>
      </w:r>
      <w:r w:rsidR="00E66938" w:rsidRPr="00D06FD3">
        <w:t>a </w:t>
      </w:r>
      <w:r w:rsidRPr="00D06FD3">
        <w:t xml:space="preserve">Hodnocených zkušeností nese výlučně </w:t>
      </w:r>
      <w:r w:rsidR="00E66938" w:rsidRPr="00D06FD3">
        <w:t>Poskytovatel</w:t>
      </w:r>
      <w:r w:rsidR="007C64E4" w:rsidRPr="00D06FD3">
        <w:t xml:space="preserve">. </w:t>
      </w:r>
    </w:p>
    <w:p w14:paraId="59DF5EC3" w14:textId="77777777" w:rsidR="008F043E" w:rsidRPr="00D06FD3" w:rsidRDefault="008F043E" w:rsidP="00B96EC7">
      <w:pPr>
        <w:pStyle w:val="Clanek11"/>
        <w:keepNext w:val="0"/>
      </w:pPr>
      <w:r w:rsidRPr="00D06FD3">
        <w:t xml:space="preserve">Při změně Realizačního týmu </w:t>
      </w:r>
      <w:r w:rsidR="003C7C70" w:rsidRPr="00D06FD3">
        <w:t>n</w:t>
      </w:r>
      <w:r w:rsidRPr="00D06FD3">
        <w:t>ení nutné uzavírat písemný dodatek k této Dohodě</w:t>
      </w:r>
      <w:r w:rsidR="003C7C70" w:rsidRPr="00D06FD3">
        <w:t xml:space="preserve">. </w:t>
      </w:r>
      <w:r w:rsidR="002266C9" w:rsidRPr="00D06FD3">
        <w:t xml:space="preserve">Poskytovatel </w:t>
      </w:r>
      <w:r w:rsidRPr="00D06FD3">
        <w:t xml:space="preserve">je po odsouhlasení změny </w:t>
      </w:r>
      <w:r w:rsidR="003C7C70" w:rsidRPr="00D06FD3">
        <w:t xml:space="preserve">Objednatelem </w:t>
      </w:r>
      <w:r w:rsidRPr="00D06FD3">
        <w:t xml:space="preserve">povinen vypracovat a předat </w:t>
      </w:r>
      <w:r w:rsidR="003C7C70" w:rsidRPr="00D06FD3">
        <w:t xml:space="preserve">Objednateli </w:t>
      </w:r>
      <w:r w:rsidRPr="00D06FD3">
        <w:t>v </w:t>
      </w:r>
      <w:r w:rsidR="003C7C70" w:rsidRPr="00D06FD3">
        <w:t>elektronické</w:t>
      </w:r>
      <w:r w:rsidRPr="00D06FD3">
        <w:t xml:space="preserve"> </w:t>
      </w:r>
      <w:r w:rsidR="003C7C70" w:rsidRPr="00D06FD3">
        <w:t xml:space="preserve">podobě </w:t>
      </w:r>
      <w:r w:rsidRPr="00D06FD3">
        <w:t xml:space="preserve">aktualizované znění Přílohy č. </w:t>
      </w:r>
      <w:r w:rsidR="001D1E41" w:rsidRPr="00D06FD3">
        <w:t>3</w:t>
      </w:r>
      <w:r w:rsidR="003C7C70" w:rsidRPr="00D06FD3">
        <w:t xml:space="preserve"> této Dohody</w:t>
      </w:r>
      <w:r w:rsidRPr="00D06FD3">
        <w:t xml:space="preserve">, čímž dojde automaticky k nahrazení </w:t>
      </w:r>
      <w:r w:rsidR="002266C9" w:rsidRPr="00D06FD3">
        <w:t>před</w:t>
      </w:r>
      <w:r w:rsidR="003C7C70" w:rsidRPr="00D06FD3">
        <w:t>chozího znění této přílohy.</w:t>
      </w:r>
      <w:r w:rsidRPr="00D06FD3">
        <w:t xml:space="preserve"> </w:t>
      </w:r>
    </w:p>
    <w:p w14:paraId="69433AB3" w14:textId="77777777" w:rsidR="008F043E" w:rsidRPr="00D06FD3" w:rsidRDefault="00387BAD" w:rsidP="00B96EC7">
      <w:pPr>
        <w:pStyle w:val="Clanek11"/>
        <w:keepNext w:val="0"/>
      </w:pPr>
      <w:r w:rsidRPr="00D06FD3">
        <w:t xml:space="preserve">Smluvní pokuty </w:t>
      </w:r>
      <w:r w:rsidR="008F043E" w:rsidRPr="00D06FD3">
        <w:t xml:space="preserve">dle </w:t>
      </w:r>
      <w:r w:rsidRPr="00D06FD3">
        <w:t>předchozích článků</w:t>
      </w:r>
      <w:r w:rsidR="008F043E" w:rsidRPr="00D06FD3">
        <w:t xml:space="preserve"> v souhrnu </w:t>
      </w:r>
      <w:r w:rsidR="00F96D15" w:rsidRPr="00D06FD3">
        <w:t>ne</w:t>
      </w:r>
      <w:r w:rsidR="008F043E" w:rsidRPr="00D06FD3">
        <w:t xml:space="preserve">přesáhnou </w:t>
      </w:r>
      <w:r w:rsidR="00F96D15" w:rsidRPr="00D06FD3">
        <w:t>20</w:t>
      </w:r>
      <w:r w:rsidR="008F043E" w:rsidRPr="00D06FD3">
        <w:t> % z celkové ceny</w:t>
      </w:r>
      <w:r w:rsidR="00E57214" w:rsidRPr="00D06FD3">
        <w:t xml:space="preserve"> sjednané za </w:t>
      </w:r>
      <w:r w:rsidR="008F043E" w:rsidRPr="00D06FD3">
        <w:t>plnění konkrétní Dílčí smlouvy.</w:t>
      </w:r>
    </w:p>
    <w:p w14:paraId="532FD964" w14:textId="77777777" w:rsidR="00B021A8" w:rsidRPr="00D06FD3" w:rsidRDefault="00B021A8" w:rsidP="00B96EC7">
      <w:pPr>
        <w:pStyle w:val="Nadpis1"/>
        <w:keepNext w:val="0"/>
      </w:pPr>
      <w:r w:rsidRPr="00D06FD3">
        <w:t xml:space="preserve">Doba </w:t>
      </w:r>
      <w:r w:rsidR="007A57E3" w:rsidRPr="00D06FD3">
        <w:t>a </w:t>
      </w:r>
      <w:r w:rsidRPr="00D06FD3">
        <w:t>místo plnění</w:t>
      </w:r>
      <w:bookmarkEnd w:id="2"/>
    </w:p>
    <w:p w14:paraId="6DB3AE89" w14:textId="77777777" w:rsidR="005C1552" w:rsidRPr="00D06FD3" w:rsidRDefault="005C1552" w:rsidP="00B96EC7">
      <w:pPr>
        <w:pStyle w:val="Clanek11"/>
        <w:keepNext w:val="0"/>
      </w:pPr>
      <w:bookmarkStart w:id="19" w:name="_Ref39765704"/>
      <w:r w:rsidRPr="00D06FD3">
        <w:t>Místem plnění dle této Doho</w:t>
      </w:r>
      <w:r w:rsidR="001D1E41" w:rsidRPr="00D06FD3">
        <w:t>dy je území hlavního města Prahy</w:t>
      </w:r>
      <w:r w:rsidRPr="00D06FD3">
        <w:t>.</w:t>
      </w:r>
    </w:p>
    <w:p w14:paraId="213BBC7A" w14:textId="77777777" w:rsidR="003B5703" w:rsidRPr="00D06FD3" w:rsidRDefault="005C1552" w:rsidP="00B96EC7">
      <w:pPr>
        <w:pStyle w:val="Clanek11"/>
        <w:keepNext w:val="0"/>
        <w:keepLines w:val="0"/>
      </w:pPr>
      <w:r>
        <w:rPr>
          <w:rStyle w:val="normaltextrun"/>
        </w:rPr>
        <w:t xml:space="preserve">Poskytovatelé </w:t>
      </w:r>
      <w:r w:rsidR="00CF75C8" w:rsidRPr="00CF75C8">
        <w:rPr>
          <w:rStyle w:val="normaltextrun"/>
        </w:rPr>
        <w:t>se zavazuj</w:t>
      </w:r>
      <w:r w:rsidR="003B5703">
        <w:rPr>
          <w:rStyle w:val="normaltextrun"/>
        </w:rPr>
        <w:t>í</w:t>
      </w:r>
      <w:r w:rsidR="00CF75C8" w:rsidRPr="00CF75C8">
        <w:rPr>
          <w:rStyle w:val="normaltextrun"/>
        </w:rPr>
        <w:t xml:space="preserve"> každé </w:t>
      </w:r>
      <w:r w:rsidR="00CF75C8">
        <w:rPr>
          <w:rStyle w:val="normaltextrun"/>
        </w:rPr>
        <w:t xml:space="preserve">Dílčí </w:t>
      </w:r>
      <w:r w:rsidR="00CF75C8" w:rsidRPr="00CF75C8">
        <w:rPr>
          <w:rStyle w:val="normaltextrun"/>
        </w:rPr>
        <w:t xml:space="preserve">plnění </w:t>
      </w:r>
      <w:r w:rsidR="00B46842" w:rsidRPr="00D06FD3">
        <w:rPr>
          <w:rStyle w:val="normaltextrun"/>
        </w:rPr>
        <w:t xml:space="preserve">dokončit </w:t>
      </w:r>
      <w:r w:rsidR="007A57E3" w:rsidRPr="00D06FD3">
        <w:rPr>
          <w:rStyle w:val="normaltextrun"/>
        </w:rPr>
        <w:t>a </w:t>
      </w:r>
      <w:r w:rsidR="00CF75C8" w:rsidRPr="00D06FD3">
        <w:rPr>
          <w:rStyle w:val="normaltextrun"/>
        </w:rPr>
        <w:t>předat jej Objednateli v termínu stanoveném v</w:t>
      </w:r>
      <w:r w:rsidR="003B5703" w:rsidRPr="00D06FD3">
        <w:rPr>
          <w:rStyle w:val="normaltextrun"/>
        </w:rPr>
        <w:t> Dílčí smlouvě</w:t>
      </w:r>
      <w:r w:rsidR="00CF75C8" w:rsidRPr="00D06FD3">
        <w:rPr>
          <w:rStyle w:val="normaltextrun"/>
        </w:rPr>
        <w:t xml:space="preserve">. Vykazuje-li Dílčí </w:t>
      </w:r>
      <w:r w:rsidR="003B5703" w:rsidRPr="00D06FD3">
        <w:rPr>
          <w:rStyle w:val="normaltextrun"/>
        </w:rPr>
        <w:t>plnění jakoukoliv vadu</w:t>
      </w:r>
      <w:r w:rsidR="009D6FDF" w:rsidRPr="00D06FD3">
        <w:rPr>
          <w:rStyle w:val="normaltextrun"/>
        </w:rPr>
        <w:t xml:space="preserve">, </w:t>
      </w:r>
      <w:r w:rsidR="00CF75C8" w:rsidRPr="00D06FD3">
        <w:rPr>
          <w:rStyle w:val="normaltextrun"/>
        </w:rPr>
        <w:t xml:space="preserve">závazek </w:t>
      </w:r>
      <w:r w:rsidRPr="00D06FD3">
        <w:rPr>
          <w:rStyle w:val="normaltextrun"/>
        </w:rPr>
        <w:t xml:space="preserve">Poskytovatele </w:t>
      </w:r>
      <w:r w:rsidR="00CF75C8" w:rsidRPr="00D06FD3">
        <w:rPr>
          <w:rStyle w:val="normaltextrun"/>
        </w:rPr>
        <w:t>provést Dílčí plnění není splněn.</w:t>
      </w:r>
      <w:bookmarkEnd w:id="19"/>
      <w:r w:rsidR="003B5703" w:rsidRPr="00D06FD3">
        <w:t xml:space="preserve"> </w:t>
      </w:r>
    </w:p>
    <w:p w14:paraId="0BBA4DCB" w14:textId="77777777" w:rsidR="003B5703" w:rsidRDefault="003B5703" w:rsidP="00B96EC7">
      <w:pPr>
        <w:pStyle w:val="Clanek11"/>
        <w:keepNext w:val="0"/>
        <w:keepLines w:val="0"/>
        <w:rPr>
          <w:rStyle w:val="normaltextrun"/>
        </w:rPr>
      </w:pPr>
      <w:r w:rsidRPr="00D06FD3">
        <w:rPr>
          <w:rStyle w:val="normaltextrun"/>
        </w:rPr>
        <w:t>Bud</w:t>
      </w:r>
      <w:r w:rsidR="005C1552" w:rsidRPr="00D06FD3">
        <w:rPr>
          <w:rStyle w:val="normaltextrun"/>
        </w:rPr>
        <w:t>e</w:t>
      </w:r>
      <w:r w:rsidRPr="00D06FD3">
        <w:rPr>
          <w:rStyle w:val="normaltextrun"/>
        </w:rPr>
        <w:t xml:space="preserve">-li </w:t>
      </w:r>
      <w:r w:rsidR="001D1E41" w:rsidRPr="00D06FD3">
        <w:rPr>
          <w:rStyle w:val="normaltextrun"/>
        </w:rPr>
        <w:t>Poskytovatel</w:t>
      </w:r>
      <w:r w:rsidRPr="00D06FD3">
        <w:rPr>
          <w:rStyle w:val="normaltextrun"/>
        </w:rPr>
        <w:t xml:space="preserve"> v prodlení se zahájením nebo dokončením Dílčího plnění delším než 5 pracovních dnů, je Objednatel oprávněn odstoupit od</w:t>
      </w:r>
      <w:r w:rsidRPr="00106DB0">
        <w:rPr>
          <w:rStyle w:val="normaltextrun"/>
        </w:rPr>
        <w:t xml:space="preserve"> Dílčí smlouvy</w:t>
      </w:r>
      <w:r w:rsidRPr="00557D32">
        <w:rPr>
          <w:rStyle w:val="normaltextrun"/>
        </w:rPr>
        <w:t>.</w:t>
      </w:r>
      <w:r w:rsidRPr="00557D32">
        <w:rPr>
          <w:rStyle w:val="eop"/>
        </w:rPr>
        <w:t> </w:t>
      </w:r>
    </w:p>
    <w:p w14:paraId="05472470" w14:textId="77777777" w:rsidR="00E82854" w:rsidRDefault="00E82854" w:rsidP="00B96EC7">
      <w:pPr>
        <w:pStyle w:val="Clanek11"/>
        <w:keepNext w:val="0"/>
        <w:rPr>
          <w:rStyle w:val="normaltextrun"/>
        </w:rPr>
      </w:pPr>
      <w:r>
        <w:rPr>
          <w:rStyle w:val="normaltextrun"/>
        </w:rPr>
        <w:t xml:space="preserve">Objednatel potvrdí </w:t>
      </w:r>
      <w:r w:rsidR="005C1552">
        <w:rPr>
          <w:rStyle w:val="normaltextrun"/>
        </w:rPr>
        <w:t xml:space="preserve">Poskytovateli </w:t>
      </w:r>
      <w:r w:rsidRPr="00E82854">
        <w:rPr>
          <w:rStyle w:val="normaltextrun"/>
        </w:rPr>
        <w:t xml:space="preserve">dodání (poskytnutí) plnění </w:t>
      </w:r>
      <w:r w:rsidR="005C1552">
        <w:rPr>
          <w:rStyle w:val="normaltextrun"/>
        </w:rPr>
        <w:t xml:space="preserve">dle Dílčí smlouvy </w:t>
      </w:r>
      <w:r w:rsidRPr="005C1552">
        <w:rPr>
          <w:rStyle w:val="normaltextrun"/>
        </w:rPr>
        <w:t>podpisem předávacího protokolu nebo jiného obdobného dokladu</w:t>
      </w:r>
      <w:r w:rsidR="00752FA9">
        <w:rPr>
          <w:rStyle w:val="normaltextrun"/>
        </w:rPr>
        <w:t>.</w:t>
      </w:r>
    </w:p>
    <w:p w14:paraId="154D9F4D" w14:textId="77777777" w:rsidR="00331A08" w:rsidRPr="005C1552" w:rsidRDefault="00331A08" w:rsidP="00B96EC7">
      <w:pPr>
        <w:pStyle w:val="Clanek11"/>
        <w:keepNext w:val="0"/>
        <w:rPr>
          <w:rStyle w:val="normaltextrun"/>
        </w:rPr>
      </w:pPr>
      <w:bookmarkStart w:id="20" w:name="_Ref41310324"/>
      <w:r w:rsidRPr="005C1552">
        <w:rPr>
          <w:rStyle w:val="normaltextrun"/>
        </w:rPr>
        <w:t>S</w:t>
      </w:r>
      <w:r w:rsidR="005C1552">
        <w:rPr>
          <w:rStyle w:val="normaltextrun"/>
        </w:rPr>
        <w:t>mluvní s</w:t>
      </w:r>
      <w:r w:rsidRPr="005C1552">
        <w:rPr>
          <w:rStyle w:val="normaltextrun"/>
        </w:rPr>
        <w:t xml:space="preserve">trany se dohodly, že tato Dohoda je uzavírána na dobu určitou, a to na dobu 4 let </w:t>
      </w:r>
      <w:r w:rsidR="001B3D8D">
        <w:rPr>
          <w:rStyle w:val="normaltextrun"/>
        </w:rPr>
        <w:t xml:space="preserve">ode dne nabytí její </w:t>
      </w:r>
      <w:r w:rsidRPr="005C1552">
        <w:rPr>
          <w:rStyle w:val="normaltextrun"/>
        </w:rPr>
        <w:t>účinnost</w:t>
      </w:r>
      <w:r w:rsidR="001B3D8D">
        <w:rPr>
          <w:rStyle w:val="normaltextrun"/>
        </w:rPr>
        <w:t>i</w:t>
      </w:r>
      <w:r w:rsidRPr="005C1552">
        <w:rPr>
          <w:rStyle w:val="normaltextrun"/>
        </w:rPr>
        <w:t>.</w:t>
      </w:r>
      <w:bookmarkStart w:id="21" w:name="_Ref488531486"/>
      <w:bookmarkEnd w:id="20"/>
    </w:p>
    <w:bookmarkEnd w:id="21"/>
    <w:p w14:paraId="5DE512CE" w14:textId="77777777" w:rsidR="00331A08" w:rsidRPr="005C1552" w:rsidRDefault="00331A08" w:rsidP="00B96EC7">
      <w:pPr>
        <w:pStyle w:val="Clanek11"/>
        <w:keepNext w:val="0"/>
        <w:rPr>
          <w:rStyle w:val="normaltextrun"/>
        </w:rPr>
      </w:pPr>
      <w:r w:rsidRPr="005C1552">
        <w:rPr>
          <w:rStyle w:val="normaltextrun"/>
        </w:rPr>
        <w:t xml:space="preserve">Platnost Dílčí smlouvy není dotčena zánikem nebo ukončením </w:t>
      </w:r>
      <w:r w:rsidR="005C1552">
        <w:rPr>
          <w:rStyle w:val="normaltextrun"/>
        </w:rPr>
        <w:t>této</w:t>
      </w:r>
      <w:r w:rsidRPr="005C1552">
        <w:rPr>
          <w:rStyle w:val="normaltextrun"/>
        </w:rPr>
        <w:t xml:space="preserve"> Dohod</w:t>
      </w:r>
      <w:r w:rsidR="005C1552">
        <w:rPr>
          <w:rStyle w:val="normaltextrun"/>
        </w:rPr>
        <w:t>y</w:t>
      </w:r>
      <w:r w:rsidRPr="005C1552">
        <w:rPr>
          <w:rStyle w:val="normaltextrun"/>
        </w:rPr>
        <w:t>. Dílčí smlouvy uzavírané na základě této Dohody mohou být uzavřeny i na období přesahující dobu účinnosti Dohody. Dílčí smlouvy budou uzavírány pouze v době účinnosti Dohody.</w:t>
      </w:r>
    </w:p>
    <w:p w14:paraId="380F4DC4" w14:textId="63747F22" w:rsidR="00331A08" w:rsidRPr="00EF774D" w:rsidRDefault="00331A08" w:rsidP="00B96EC7">
      <w:pPr>
        <w:pStyle w:val="Clanek11"/>
        <w:keepNext w:val="0"/>
        <w:rPr>
          <w:rStyle w:val="normaltextrun"/>
          <w:rFonts w:cs="Times New Roman"/>
        </w:rPr>
      </w:pPr>
      <w:r w:rsidRPr="00EF774D">
        <w:rPr>
          <w:rStyle w:val="normaltextrun"/>
          <w:rFonts w:cs="Times New Roman"/>
        </w:rPr>
        <w:t xml:space="preserve">Smluvní vztah založený touto Dohodou zaniká uplynutím doby sjednané v čl. </w:t>
      </w:r>
      <w:r w:rsidR="001D1E41">
        <w:rPr>
          <w:rStyle w:val="normaltextrun"/>
          <w:rFonts w:cs="Times New Roman"/>
        </w:rPr>
        <w:fldChar w:fldCharType="begin"/>
      </w:r>
      <w:r w:rsidR="001D1E41">
        <w:rPr>
          <w:rStyle w:val="normaltextrun"/>
          <w:rFonts w:cs="Times New Roman"/>
        </w:rPr>
        <w:instrText xml:space="preserve"> REF _Ref41310324 \r \h </w:instrText>
      </w:r>
      <w:r w:rsidR="001D1E41">
        <w:rPr>
          <w:rStyle w:val="normaltextrun"/>
          <w:rFonts w:cs="Times New Roman"/>
        </w:rPr>
      </w:r>
      <w:r w:rsidR="001D1E41">
        <w:rPr>
          <w:rStyle w:val="normaltextrun"/>
          <w:rFonts w:cs="Times New Roman"/>
        </w:rPr>
        <w:fldChar w:fldCharType="separate"/>
      </w:r>
      <w:r w:rsidR="0019263B">
        <w:rPr>
          <w:rStyle w:val="normaltextrun"/>
          <w:rFonts w:cs="Times New Roman"/>
        </w:rPr>
        <w:t>5.5</w:t>
      </w:r>
      <w:r w:rsidR="001D1E41">
        <w:rPr>
          <w:rStyle w:val="normaltextrun"/>
          <w:rFonts w:cs="Times New Roman"/>
        </w:rPr>
        <w:fldChar w:fldCharType="end"/>
      </w:r>
      <w:r w:rsidRPr="00EF774D">
        <w:rPr>
          <w:rStyle w:val="normaltextrun"/>
          <w:rFonts w:cs="Times New Roman"/>
        </w:rPr>
        <w:t>.</w:t>
      </w:r>
    </w:p>
    <w:p w14:paraId="3E272561" w14:textId="77777777" w:rsidR="00331A08" w:rsidRPr="00EF774D" w:rsidRDefault="00331A08" w:rsidP="00B96EC7">
      <w:pPr>
        <w:pStyle w:val="Clanek11"/>
        <w:keepNext w:val="0"/>
        <w:rPr>
          <w:rStyle w:val="normaltextrun"/>
          <w:rFonts w:cs="Times New Roman"/>
        </w:rPr>
      </w:pPr>
      <w:r w:rsidRPr="00EF774D">
        <w:rPr>
          <w:rStyle w:val="normaltextrun"/>
          <w:rFonts w:cs="Times New Roman"/>
        </w:rPr>
        <w:t xml:space="preserve">Smluvní vztah založený touto Dohodou mezi </w:t>
      </w:r>
      <w:r w:rsidR="005C1552" w:rsidRPr="00EF774D">
        <w:rPr>
          <w:rStyle w:val="normaltextrun"/>
          <w:rFonts w:cs="Times New Roman"/>
        </w:rPr>
        <w:t xml:space="preserve">Objednatelem </w:t>
      </w:r>
      <w:r w:rsidRPr="00EF774D">
        <w:rPr>
          <w:rStyle w:val="normaltextrun"/>
          <w:rFonts w:cs="Times New Roman"/>
        </w:rPr>
        <w:t>a Poskytovatelem může být ukončen pouze:</w:t>
      </w:r>
    </w:p>
    <w:p w14:paraId="7ED1D785" w14:textId="77777777" w:rsidR="00331A08" w:rsidRPr="00EF774D" w:rsidRDefault="005C1552" w:rsidP="00B96EC7">
      <w:pPr>
        <w:pStyle w:val="Odstavecseseznamem"/>
        <w:numPr>
          <w:ilvl w:val="2"/>
          <w:numId w:val="13"/>
        </w:numPr>
        <w:suppressAutoHyphens/>
        <w:spacing w:before="120" w:after="120"/>
        <w:ind w:left="993" w:hanging="426"/>
        <w:contextualSpacing w:val="0"/>
      </w:pPr>
      <w:r w:rsidRPr="00EF774D">
        <w:t>p</w:t>
      </w:r>
      <w:r w:rsidR="00331A08" w:rsidRPr="00EF774D">
        <w:t>ísemnou dohodou uzavřenou mezi oběma S</w:t>
      </w:r>
      <w:r w:rsidRPr="00EF774D">
        <w:t>mluvními s</w:t>
      </w:r>
      <w:r w:rsidR="00331A08" w:rsidRPr="00EF774D">
        <w:t xml:space="preserve">tranami ke dni </w:t>
      </w:r>
      <w:r w:rsidRPr="00EF774D">
        <w:t xml:space="preserve">uvedenému </w:t>
      </w:r>
      <w:r w:rsidR="00331A08" w:rsidRPr="00EF774D">
        <w:t>v příslušné dohodě;</w:t>
      </w:r>
    </w:p>
    <w:p w14:paraId="53460EFD" w14:textId="77777777" w:rsidR="00331A08" w:rsidRPr="00EF774D" w:rsidRDefault="005C1552" w:rsidP="00B96EC7">
      <w:pPr>
        <w:pStyle w:val="Odstavecseseznamem"/>
        <w:numPr>
          <w:ilvl w:val="2"/>
          <w:numId w:val="13"/>
        </w:numPr>
        <w:suppressAutoHyphens/>
        <w:spacing w:before="120" w:after="120"/>
        <w:ind w:left="993" w:hanging="426"/>
        <w:contextualSpacing w:val="0"/>
      </w:pPr>
      <w:r w:rsidRPr="00EF774D">
        <w:t>p</w:t>
      </w:r>
      <w:r w:rsidR="00331A08" w:rsidRPr="00EF774D">
        <w:t xml:space="preserve">ísemnou výpovědí </w:t>
      </w:r>
      <w:r w:rsidRPr="00EF774D">
        <w:t>(</w:t>
      </w:r>
      <w:r w:rsidR="00331A08" w:rsidRPr="00EF774D">
        <w:t>bez uvedení důvodu</w:t>
      </w:r>
      <w:r w:rsidRPr="00EF774D">
        <w:t xml:space="preserve">) ze strany Objednatele s </w:t>
      </w:r>
      <w:r w:rsidR="00331A08" w:rsidRPr="00EF774D">
        <w:t xml:space="preserve">tím, že výpovědní doba </w:t>
      </w:r>
      <w:r w:rsidRPr="00EF774D">
        <w:t xml:space="preserve">činí </w:t>
      </w:r>
      <w:r w:rsidR="00331A08" w:rsidRPr="00EF774D">
        <w:t xml:space="preserve">6 měsíců </w:t>
      </w:r>
      <w:r w:rsidRPr="00EF774D">
        <w:t xml:space="preserve">a začíná </w:t>
      </w:r>
      <w:r w:rsidR="00331A08" w:rsidRPr="00EF774D">
        <w:t xml:space="preserve">běžet 1. dnem měsíce následujícího po </w:t>
      </w:r>
      <w:r w:rsidR="00EF774D" w:rsidRPr="00EF774D">
        <w:t xml:space="preserve">měsíci, v němž byla </w:t>
      </w:r>
      <w:r w:rsidR="00331A08" w:rsidRPr="00EF774D">
        <w:t>doručen</w:t>
      </w:r>
      <w:r w:rsidR="00EF774D" w:rsidRPr="00EF774D">
        <w:t>a výpověď</w:t>
      </w:r>
      <w:r w:rsidR="00331A08" w:rsidRPr="00EF774D">
        <w:t xml:space="preserve"> </w:t>
      </w:r>
      <w:r w:rsidR="00EF774D" w:rsidRPr="00EF774D">
        <w:t>Poskytovateli</w:t>
      </w:r>
      <w:r w:rsidR="00331A08" w:rsidRPr="00EF774D">
        <w:t xml:space="preserve">. Výpověď bez uvedení důvodu je možné učinit pouze vůči všem Poskytovatelům současně; </w:t>
      </w:r>
    </w:p>
    <w:p w14:paraId="41B9DB8C" w14:textId="77777777" w:rsidR="00331A08" w:rsidRPr="00EF774D" w:rsidRDefault="00EF774D" w:rsidP="00B96EC7">
      <w:pPr>
        <w:pStyle w:val="Odstavecseseznamem"/>
        <w:numPr>
          <w:ilvl w:val="2"/>
          <w:numId w:val="13"/>
        </w:numPr>
        <w:suppressAutoHyphens/>
        <w:spacing w:before="120" w:after="120"/>
        <w:ind w:left="993" w:hanging="426"/>
        <w:contextualSpacing w:val="0"/>
      </w:pPr>
      <w:r w:rsidRPr="00EF774D">
        <w:t>o</w:t>
      </w:r>
      <w:r w:rsidR="00331A08" w:rsidRPr="00EF774D">
        <w:t xml:space="preserve">dstoupením od Dohody ze strany </w:t>
      </w:r>
      <w:r w:rsidRPr="00EF774D">
        <w:t xml:space="preserve">Objednatele </w:t>
      </w:r>
      <w:r w:rsidR="00331A08" w:rsidRPr="00EF774D">
        <w:t>v případě, že:</w:t>
      </w:r>
    </w:p>
    <w:p w14:paraId="12286952" w14:textId="4F95C063" w:rsidR="00331A08" w:rsidRPr="00EF774D" w:rsidRDefault="00331A08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 w:rsidRPr="00EF774D">
        <w:t>vůči Poskytovateli bude probíhat insolvenční řízení, v němž bude vydáno rozhodnutí o</w:t>
      </w:r>
      <w:r w:rsidR="003B2BB5">
        <w:t> </w:t>
      </w:r>
      <w:r w:rsidRPr="00EF774D">
        <w:t>úpadku, nebo</w:t>
      </w:r>
      <w:r w:rsidR="000C1636">
        <w:t xml:space="preserve"> insolvenční návrh bude zamítnut proto, že majetek Poskytovatele nepostačuje k</w:t>
      </w:r>
      <w:r w:rsidR="00DD00C3">
        <w:t> </w:t>
      </w:r>
      <w:r w:rsidR="000C1636">
        <w:t>úhradě</w:t>
      </w:r>
      <w:r w:rsidR="00DD00C3">
        <w:t xml:space="preserve"> nákladů insolvenčního řízení, nebo</w:t>
      </w:r>
      <w:r w:rsidRPr="00EF774D">
        <w:t xml:space="preserve"> jestliže Poskytovatel vstoupí do likvidace; </w:t>
      </w:r>
    </w:p>
    <w:p w14:paraId="335D3200" w14:textId="6E0545F8" w:rsidR="002D6189" w:rsidRPr="00EF774D" w:rsidRDefault="002D6189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>
        <w:t xml:space="preserve">Poskytovatel </w:t>
      </w:r>
      <w:proofErr w:type="gramStart"/>
      <w:r>
        <w:t>nedodrží</w:t>
      </w:r>
      <w:proofErr w:type="gramEnd"/>
      <w:r>
        <w:t xml:space="preserve"> podmínky stanovené pro změnu poddodavatelů stanovených v čl. </w:t>
      </w:r>
      <w:r w:rsidR="00C7642E">
        <w:fldChar w:fldCharType="begin"/>
      </w:r>
      <w:r w:rsidR="00C7642E">
        <w:instrText xml:space="preserve"> REF _Ref41911731 \r \h </w:instrText>
      </w:r>
      <w:r w:rsidR="00C7642E">
        <w:fldChar w:fldCharType="separate"/>
      </w:r>
      <w:r w:rsidR="0019263B">
        <w:t>8.3</w:t>
      </w:r>
      <w:r w:rsidR="00C7642E">
        <w:fldChar w:fldCharType="end"/>
      </w:r>
      <w:r w:rsidR="00442951">
        <w:t xml:space="preserve"> </w:t>
      </w:r>
      <w:r>
        <w:t>této Dohody;</w:t>
      </w:r>
    </w:p>
    <w:p w14:paraId="19540138" w14:textId="77777777" w:rsidR="00331A08" w:rsidRDefault="00331A08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 w:rsidRPr="00EF774D">
        <w:lastRenderedPageBreak/>
        <w:t xml:space="preserve">Dílčí smlouva uzavřená s příslušným Poskytovatelem či její část zanikne v důsledku odstoupení </w:t>
      </w:r>
      <w:r w:rsidR="007F229B">
        <w:t>Objednatele</w:t>
      </w:r>
      <w:r w:rsidRPr="00EF774D">
        <w:t xml:space="preserve"> z důvodu porušení povinností Poskytovatele; </w:t>
      </w:r>
    </w:p>
    <w:p w14:paraId="46BF854E" w14:textId="77777777" w:rsidR="00E566D5" w:rsidRPr="00BB5E40" w:rsidRDefault="00E566D5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>
        <w:t>takový Poskytovatel</w:t>
      </w:r>
      <w:r w:rsidRPr="00BB5E40">
        <w:t xml:space="preserve"> pozbude oprávnění vyžadovaného právními předpisy k činnostem, k jejichž provádění je </w:t>
      </w:r>
      <w:r>
        <w:t>Poskytovatel</w:t>
      </w:r>
      <w:r w:rsidRPr="00BB5E40">
        <w:t xml:space="preserve"> povinen dle </w:t>
      </w:r>
      <w:r>
        <w:t>D</w:t>
      </w:r>
      <w:r w:rsidRPr="00BB5E40">
        <w:t xml:space="preserve">ohody a/nebo </w:t>
      </w:r>
      <w:r>
        <w:t>Dílčí</w:t>
      </w:r>
      <w:r w:rsidRPr="00BB5E40">
        <w:t xml:space="preserve"> smlouvy, </w:t>
      </w:r>
    </w:p>
    <w:p w14:paraId="3C69D182" w14:textId="77777777" w:rsidR="00E566D5" w:rsidRPr="00BB5E40" w:rsidRDefault="00E566D5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>
        <w:t>takový Poskytovatel</w:t>
      </w:r>
      <w:r w:rsidRPr="00BB5E40">
        <w:t xml:space="preserve"> pozbude kteréhokoliv jiného kvalifikačního předpokladu, jehož splnění bylo předpokladem pro zadání Veřejné zakázky,</w:t>
      </w:r>
    </w:p>
    <w:p w14:paraId="42974FB4" w14:textId="2F00AB9A" w:rsidR="00DD00C3" w:rsidRDefault="00DD00C3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>
        <w:t xml:space="preserve">takový </w:t>
      </w:r>
      <w:r w:rsidR="00C7642E">
        <w:t>Poskytovatel</w:t>
      </w:r>
      <w:r>
        <w:t xml:space="preserve"> nepodá nabídku ve třech případech z deseti po sobě jdoucích </w:t>
      </w:r>
      <w:proofErr w:type="spellStart"/>
      <w:r w:rsidR="00C7642E">
        <w:t>m</w:t>
      </w:r>
      <w:r>
        <w:t>initendrů</w:t>
      </w:r>
      <w:proofErr w:type="spellEnd"/>
      <w:r>
        <w:t>; mezi tyto případy se počítají i případy, kdy se na nabídku pohlíží</w:t>
      </w:r>
      <w:r w:rsidR="00C7642E">
        <w:t xml:space="preserve"> </w:t>
      </w:r>
      <w:r>
        <w:t xml:space="preserve">jako </w:t>
      </w:r>
      <w:r w:rsidR="00C7642E">
        <w:t>neakceptovatelnou</w:t>
      </w:r>
      <w:r>
        <w:t xml:space="preserve"> (čl. </w:t>
      </w:r>
      <w:r w:rsidR="00C7642E">
        <w:fldChar w:fldCharType="begin"/>
      </w:r>
      <w:r w:rsidR="00C7642E">
        <w:instrText xml:space="preserve"> REF _Ref41299552 \r \h </w:instrText>
      </w:r>
      <w:r w:rsidR="00C7642E">
        <w:fldChar w:fldCharType="separate"/>
      </w:r>
      <w:r w:rsidR="0019263B">
        <w:t>4.8</w:t>
      </w:r>
      <w:r w:rsidR="00C7642E">
        <w:fldChar w:fldCharType="end"/>
      </w:r>
      <w:r>
        <w:t xml:space="preserve">), </w:t>
      </w:r>
    </w:p>
    <w:p w14:paraId="41D9804F" w14:textId="427CA29F" w:rsidR="00CD1DD0" w:rsidRPr="00EF774D" w:rsidRDefault="007F229B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>
        <w:t>Poskytov</w:t>
      </w:r>
      <w:r w:rsidR="00CD1DD0">
        <w:t xml:space="preserve">atel </w:t>
      </w:r>
      <w:r w:rsidR="00CD1DD0" w:rsidRPr="00E03302">
        <w:t>ve lhůtě do 10 dnů od doručení výzvy Objednatele neprokáž</w:t>
      </w:r>
      <w:r w:rsidR="00CD1DD0">
        <w:t>e</w:t>
      </w:r>
      <w:r w:rsidR="00CD1DD0" w:rsidRPr="00E03302">
        <w:t xml:space="preserve"> </w:t>
      </w:r>
      <w:r w:rsidR="005B4939">
        <w:t xml:space="preserve">a </w:t>
      </w:r>
      <w:proofErr w:type="gramStart"/>
      <w:r w:rsidR="005B4939">
        <w:t>nedoloží</w:t>
      </w:r>
      <w:proofErr w:type="gramEnd"/>
      <w:r w:rsidR="005B4939">
        <w:t xml:space="preserve"> </w:t>
      </w:r>
      <w:r w:rsidR="00CD1DD0" w:rsidRPr="00E03302">
        <w:t>trvání platné a</w:t>
      </w:r>
      <w:r w:rsidR="00CD1DD0">
        <w:t> </w:t>
      </w:r>
      <w:r w:rsidR="00CD1DD0" w:rsidRPr="00E03302">
        <w:t>účinné pojistné smlouvy</w:t>
      </w:r>
      <w:r w:rsidR="00DD00C3">
        <w:t xml:space="preserve"> dle čl. </w:t>
      </w:r>
      <w:r w:rsidR="00DD00C3">
        <w:fldChar w:fldCharType="begin"/>
      </w:r>
      <w:r w:rsidR="00DD00C3">
        <w:instrText xml:space="preserve"> REF _Ref41314158 \r \h </w:instrText>
      </w:r>
      <w:r w:rsidR="00DD00C3">
        <w:fldChar w:fldCharType="separate"/>
      </w:r>
      <w:r w:rsidR="0019263B">
        <w:t>9</w:t>
      </w:r>
      <w:r w:rsidR="00DD00C3">
        <w:fldChar w:fldCharType="end"/>
      </w:r>
      <w:r w:rsidR="005B4939">
        <w:t>;</w:t>
      </w:r>
    </w:p>
    <w:p w14:paraId="6702D2D5" w14:textId="06EA1123" w:rsidR="00331A08" w:rsidRPr="00EF774D" w:rsidRDefault="00331A08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 w:rsidRPr="00EF774D">
        <w:t xml:space="preserve">Poskytovatel </w:t>
      </w:r>
      <w:proofErr w:type="gramStart"/>
      <w:r w:rsidR="00E566D5">
        <w:t>poruší</w:t>
      </w:r>
      <w:proofErr w:type="gramEnd"/>
      <w:r w:rsidR="00E566D5">
        <w:t xml:space="preserve"> tuto Dohodu </w:t>
      </w:r>
      <w:r w:rsidRPr="00EF774D">
        <w:t>podstatným způsobem</w:t>
      </w:r>
      <w:r w:rsidR="00E566D5">
        <w:t>, přičemž za podstatné porušení se považuje takové porušení této Dohody, které je jako podstatné označeno v této Dohodě, nebo opakované porušení jiné dohodnuté povinnosti, které příslušný Poskytovatel nenapraví ani v dodatečné lhůtě pro nápravu, která nebude kratší ne</w:t>
      </w:r>
      <w:r w:rsidR="004738DA">
        <w:t>ž </w:t>
      </w:r>
      <w:r w:rsidR="00E566D5">
        <w:t>10</w:t>
      </w:r>
      <w:r w:rsidR="004738DA">
        <w:t> </w:t>
      </w:r>
      <w:r w:rsidR="00E566D5">
        <w:t>kalendářních dnů od výzvy ze strany Objednatele;</w:t>
      </w:r>
      <w:r w:rsidRPr="00EF774D">
        <w:t xml:space="preserve"> nebo</w:t>
      </w:r>
    </w:p>
    <w:p w14:paraId="725F32BB" w14:textId="77777777" w:rsidR="00331A08" w:rsidRPr="00EF774D" w:rsidRDefault="00331A08" w:rsidP="00B96EC7">
      <w:pPr>
        <w:numPr>
          <w:ilvl w:val="0"/>
          <w:numId w:val="12"/>
        </w:numPr>
        <w:tabs>
          <w:tab w:val="clear" w:pos="720"/>
          <w:tab w:val="num" w:pos="1418"/>
        </w:tabs>
        <w:suppressAutoHyphens/>
        <w:spacing w:before="120" w:after="120"/>
        <w:ind w:left="1418" w:hanging="425"/>
      </w:pPr>
      <w:r w:rsidRPr="00EF774D">
        <w:t>dojde k naplnění podmínek pro odstoupení v dalších případech výslovně stanovených v této Dohodě.</w:t>
      </w:r>
    </w:p>
    <w:p w14:paraId="492A2BB7" w14:textId="77777777" w:rsidR="00331A08" w:rsidRPr="00EF774D" w:rsidRDefault="00331A08" w:rsidP="00B96EC7">
      <w:pPr>
        <w:suppressAutoHyphens/>
        <w:spacing w:before="120" w:after="120"/>
        <w:ind w:left="993"/>
      </w:pPr>
      <w:r w:rsidRPr="00EF774D">
        <w:t>Odstoupení od této Dohody musí být učiněno písemně</w:t>
      </w:r>
      <w:r w:rsidR="00EF774D" w:rsidRPr="00EF774D">
        <w:t xml:space="preserve"> a</w:t>
      </w:r>
      <w:r w:rsidRPr="00EF774D">
        <w:t xml:space="preserve"> s uvedením důvodu odstoupení. Odstoupením se Dohoda vůči příslušnému Poskytovateli </w:t>
      </w:r>
      <w:proofErr w:type="gramStart"/>
      <w:r w:rsidRPr="00EF774D">
        <w:t>ruší</w:t>
      </w:r>
      <w:proofErr w:type="gramEnd"/>
      <w:r w:rsidRPr="00EF774D">
        <w:t>, a to k datu uvede</w:t>
      </w:r>
      <w:r w:rsidR="00EF774D" w:rsidRPr="00EF774D">
        <w:t>ném v odstoupení od této Dohody.</w:t>
      </w:r>
      <w:r w:rsidRPr="00EF774D">
        <w:t xml:space="preserve"> </w:t>
      </w:r>
      <w:r w:rsidR="00EF774D" w:rsidRPr="00EF774D">
        <w:t>N</w:t>
      </w:r>
      <w:r w:rsidRPr="00EF774D">
        <w:t xml:space="preserve">ení-li datum </w:t>
      </w:r>
      <w:r w:rsidR="00EF774D" w:rsidRPr="00EF774D">
        <w:t xml:space="preserve">v odstoupení </w:t>
      </w:r>
      <w:r w:rsidRPr="00EF774D">
        <w:t xml:space="preserve">uvedeno, pak </w:t>
      </w:r>
      <w:r w:rsidR="00EF774D" w:rsidRPr="00EF774D">
        <w:t xml:space="preserve">je účinné </w:t>
      </w:r>
      <w:r w:rsidRPr="00EF774D">
        <w:t>okamžik</w:t>
      </w:r>
      <w:r w:rsidR="00EF774D" w:rsidRPr="00EF774D">
        <w:t>em doručení</w:t>
      </w:r>
      <w:r w:rsidRPr="00EF774D">
        <w:t xml:space="preserve"> Poskytovateli. Ve vztahu ke zbývajícím Poskytovatelům nejsou takovým odstoupením platnost a účinnost Dohody dotčeny.</w:t>
      </w:r>
    </w:p>
    <w:p w14:paraId="71DBE804" w14:textId="77777777" w:rsidR="00331A08" w:rsidRPr="00EF774D" w:rsidRDefault="00331A08" w:rsidP="00B96EC7">
      <w:pPr>
        <w:pStyle w:val="Odstavecseseznamem"/>
        <w:numPr>
          <w:ilvl w:val="2"/>
          <w:numId w:val="13"/>
        </w:numPr>
        <w:suppressAutoHyphens/>
        <w:spacing w:before="120" w:after="120"/>
        <w:ind w:left="993" w:hanging="426"/>
        <w:contextualSpacing w:val="0"/>
      </w:pPr>
      <w:r w:rsidRPr="00EF774D">
        <w:t xml:space="preserve">Odstoupením od Dohody ze strany Poskytovatele v případě podstatného porušení této Dohody </w:t>
      </w:r>
      <w:r w:rsidR="00EF774D">
        <w:t>Objednatelem</w:t>
      </w:r>
      <w:r w:rsidRPr="00EF774D">
        <w:t xml:space="preserve">, které </w:t>
      </w:r>
      <w:r w:rsidR="00EF774D">
        <w:t xml:space="preserve">Objednatel </w:t>
      </w:r>
      <w:r w:rsidRPr="00EF774D">
        <w:t xml:space="preserve">nenapraví ani v přiměřené dodatečné lhůtě po doručení písemné výzvy ze strany Poskytovatele. Odstoupení od této Dohody musí být učiněno písemně s uvedením důvodu odstoupení. Dohoda </w:t>
      </w:r>
      <w:r w:rsidR="00007506">
        <w:t xml:space="preserve">se </w:t>
      </w:r>
      <w:r w:rsidRPr="00EF774D">
        <w:t xml:space="preserve">mezi </w:t>
      </w:r>
      <w:r w:rsidR="00007506">
        <w:t xml:space="preserve">Objednatelem </w:t>
      </w:r>
      <w:r w:rsidRPr="00EF774D">
        <w:t xml:space="preserve">a příslušným Poskytovatelem </w:t>
      </w:r>
      <w:r w:rsidR="00007506">
        <w:t xml:space="preserve">v tomto případě </w:t>
      </w:r>
      <w:proofErr w:type="gramStart"/>
      <w:r w:rsidRPr="00EF774D">
        <w:t>ruší</w:t>
      </w:r>
      <w:proofErr w:type="gramEnd"/>
      <w:r w:rsidRPr="00EF774D">
        <w:t xml:space="preserve"> okamžikem </w:t>
      </w:r>
      <w:r w:rsidR="00007506">
        <w:t xml:space="preserve">doručení </w:t>
      </w:r>
      <w:r w:rsidRPr="00EF774D">
        <w:t xml:space="preserve">odstoupení </w:t>
      </w:r>
      <w:r w:rsidR="007F229B">
        <w:t>Objednateli</w:t>
      </w:r>
      <w:r w:rsidRPr="00EF774D">
        <w:t>. Ve vztahu ke zbývajícím Poskytovatelům nejsou takovým odstoupením platnost a účinnost Dohody dotčeny.</w:t>
      </w:r>
    </w:p>
    <w:p w14:paraId="1C60C7CF" w14:textId="7D5ADEF8" w:rsidR="00007506" w:rsidRDefault="00331A08" w:rsidP="00B96EC7">
      <w:pPr>
        <w:pStyle w:val="Clanek11"/>
        <w:keepNext w:val="0"/>
        <w:keepLines w:val="0"/>
        <w:rPr>
          <w:rStyle w:val="normaltextrun"/>
          <w:rFonts w:cs="Times New Roman"/>
        </w:rPr>
      </w:pPr>
      <w:r w:rsidRPr="00007506">
        <w:rPr>
          <w:rStyle w:val="normaltextrun"/>
          <w:rFonts w:cs="Times New Roman"/>
        </w:rPr>
        <w:t>Ukončením Dohody nejsou dotčena práva a povinnosti S</w:t>
      </w:r>
      <w:r w:rsidR="00007506">
        <w:rPr>
          <w:rStyle w:val="normaltextrun"/>
          <w:rFonts w:cs="Times New Roman"/>
        </w:rPr>
        <w:t>mluvních stran vyplývající z </w:t>
      </w:r>
      <w:r w:rsidRPr="00007506">
        <w:rPr>
          <w:rStyle w:val="normaltextrun"/>
          <w:rFonts w:cs="Times New Roman"/>
        </w:rPr>
        <w:t>ustanovení čl. </w:t>
      </w:r>
      <w:r w:rsidR="007F229B">
        <w:rPr>
          <w:rStyle w:val="normaltextrun"/>
          <w:rFonts w:cs="Times New Roman"/>
        </w:rPr>
        <w:fldChar w:fldCharType="begin"/>
      </w:r>
      <w:r w:rsidR="007F229B">
        <w:rPr>
          <w:rStyle w:val="normaltextrun"/>
          <w:rFonts w:cs="Times New Roman"/>
        </w:rPr>
        <w:instrText xml:space="preserve"> REF _Ref41312223 \r \h </w:instrText>
      </w:r>
      <w:r w:rsidR="007F229B">
        <w:rPr>
          <w:rStyle w:val="normaltextrun"/>
          <w:rFonts w:cs="Times New Roman"/>
        </w:rPr>
      </w:r>
      <w:r w:rsidR="007F229B">
        <w:rPr>
          <w:rStyle w:val="normaltextrun"/>
          <w:rFonts w:cs="Times New Roman"/>
        </w:rPr>
        <w:fldChar w:fldCharType="separate"/>
      </w:r>
      <w:r w:rsidR="0019263B">
        <w:rPr>
          <w:rStyle w:val="normaltextrun"/>
          <w:rFonts w:cs="Times New Roman"/>
        </w:rPr>
        <w:t>4</w:t>
      </w:r>
      <w:r w:rsidR="007F229B">
        <w:rPr>
          <w:rStyle w:val="normaltextrun"/>
          <w:rFonts w:cs="Times New Roman"/>
        </w:rPr>
        <w:fldChar w:fldCharType="end"/>
      </w:r>
      <w:r w:rsidR="00007506">
        <w:rPr>
          <w:rStyle w:val="normaltextrun"/>
          <w:rFonts w:cs="Times New Roman"/>
        </w:rPr>
        <w:t xml:space="preserve"> </w:t>
      </w:r>
      <w:r w:rsidRPr="00007506">
        <w:rPr>
          <w:rStyle w:val="normaltextrun"/>
          <w:rFonts w:cs="Times New Roman"/>
        </w:rPr>
        <w:t>této Dohody, a to po dobu trvání Dílčí smlouvy uzavřené mezi S</w:t>
      </w:r>
      <w:r w:rsidR="00007506">
        <w:rPr>
          <w:rStyle w:val="normaltextrun"/>
          <w:rFonts w:cs="Times New Roman"/>
        </w:rPr>
        <w:t>mluvními stranami na základě této Dohody.</w:t>
      </w:r>
    </w:p>
    <w:p w14:paraId="47DE0878" w14:textId="77777777" w:rsidR="00007506" w:rsidRPr="00007506" w:rsidRDefault="00331A08" w:rsidP="00B96EC7">
      <w:pPr>
        <w:pStyle w:val="Clanek11"/>
        <w:keepNext w:val="0"/>
        <w:keepLines w:val="0"/>
        <w:rPr>
          <w:rFonts w:cs="Times New Roman"/>
        </w:rPr>
      </w:pPr>
      <w:r w:rsidRPr="001B156D">
        <w:t xml:space="preserve">Pro vyloučení pochybností platí, že </w:t>
      </w:r>
      <w:r>
        <w:t>ukončení Dohody</w:t>
      </w:r>
      <w:r w:rsidRPr="001B156D">
        <w:t xml:space="preserve"> nemá vliv na účinnost jakékoli do té doby uzavřené </w:t>
      </w:r>
      <w:r>
        <w:t>Dílčí</w:t>
      </w:r>
      <w:r w:rsidRPr="001B156D">
        <w:t xml:space="preserve"> smlouvy. Záro</w:t>
      </w:r>
      <w:r>
        <w:t>veň platí, že zánik kterékoliv Dílčí</w:t>
      </w:r>
      <w:r w:rsidRPr="001B156D">
        <w:t xml:space="preserve"> smlouvy nemá vliv na platnost a účinnost </w:t>
      </w:r>
      <w:r>
        <w:t>D</w:t>
      </w:r>
      <w:r w:rsidRPr="001B156D">
        <w:t xml:space="preserve">ohody. </w:t>
      </w:r>
    </w:p>
    <w:p w14:paraId="2BF7CD3F" w14:textId="77777777" w:rsidR="00331A08" w:rsidRPr="00007506" w:rsidRDefault="00331A08" w:rsidP="00B96EC7">
      <w:pPr>
        <w:pStyle w:val="Clanek11"/>
        <w:keepNext w:val="0"/>
        <w:keepLines w:val="0"/>
        <w:rPr>
          <w:rFonts w:cs="Times New Roman"/>
        </w:rPr>
      </w:pPr>
      <w:r>
        <w:t xml:space="preserve">Ukončení Dohody nemá vliv na povinnosti Poskytovatelů zaplatit případné smluvní pokuty nebo povinnosti nahradit </w:t>
      </w:r>
      <w:r w:rsidR="007F229B">
        <w:t>Objednateli</w:t>
      </w:r>
      <w:r>
        <w:t xml:space="preserve"> případně vzniklou újmu.</w:t>
      </w:r>
    </w:p>
    <w:p w14:paraId="5C89A1B5" w14:textId="77777777" w:rsidR="003267F4" w:rsidRPr="001E6EAB" w:rsidRDefault="003267F4" w:rsidP="00B96EC7">
      <w:pPr>
        <w:pStyle w:val="Nadpis1"/>
        <w:keepNext w:val="0"/>
      </w:pPr>
      <w:r w:rsidRPr="00321AD4">
        <w:t>Cenové</w:t>
      </w:r>
      <w:r w:rsidRPr="00333103">
        <w:t xml:space="preserve"> a platební podmínky</w:t>
      </w:r>
    </w:p>
    <w:p w14:paraId="270D82F5" w14:textId="77777777" w:rsidR="003267F4" w:rsidRPr="00AC09ED" w:rsidRDefault="003267F4" w:rsidP="00B96EC7">
      <w:pPr>
        <w:pStyle w:val="Clanek11"/>
        <w:keepNext w:val="0"/>
        <w:keepLines w:val="0"/>
      </w:pPr>
      <w:r w:rsidRPr="00AC09ED">
        <w:t xml:space="preserve">Jednotkové ceny za poskytování Služeb nabídnuté Poskytovateli na uzavření Dohody uvedené v Příloze </w:t>
      </w:r>
      <w:r w:rsidRPr="007F229B">
        <w:t xml:space="preserve">č. </w:t>
      </w:r>
      <w:r w:rsidR="007F229B">
        <w:t>2</w:t>
      </w:r>
      <w:r w:rsidRPr="00AC09ED">
        <w:t xml:space="preserve"> této Dohody </w:t>
      </w:r>
      <w:r w:rsidR="00AC09ED">
        <w:t xml:space="preserve">(Ceník) </w:t>
      </w:r>
      <w:r w:rsidRPr="00AC09ED">
        <w:t>představují maximální nep</w:t>
      </w:r>
      <w:r w:rsidR="00AC09ED">
        <w:t>řekročitelné jednotkové ceny za </w:t>
      </w:r>
      <w:r w:rsidRPr="00AC09ED">
        <w:t>poskytování Služeb platné po celou dobu trvání Dohody.</w:t>
      </w:r>
    </w:p>
    <w:p w14:paraId="4C65C18D" w14:textId="77777777" w:rsidR="00AC09ED" w:rsidRDefault="003267F4" w:rsidP="00B96EC7">
      <w:pPr>
        <w:pStyle w:val="Clanek11"/>
        <w:keepNext w:val="0"/>
        <w:keepLines w:val="0"/>
        <w:tabs>
          <w:tab w:val="clear" w:pos="567"/>
          <w:tab w:val="num" w:pos="0"/>
        </w:tabs>
      </w:pPr>
      <w:r w:rsidRPr="003B44B8">
        <w:t xml:space="preserve">Jednotkové ceny a celková cena v Dílčí smlouvě budou stanoveny na základě </w:t>
      </w:r>
      <w:r w:rsidR="00AC09ED">
        <w:t xml:space="preserve">Objednávky nebo </w:t>
      </w:r>
      <w:r w:rsidR="007F229B">
        <w:t>n</w:t>
      </w:r>
      <w:r w:rsidRPr="003B44B8">
        <w:t xml:space="preserve">abídky </w:t>
      </w:r>
      <w:r w:rsidR="00AC09ED">
        <w:t xml:space="preserve">pro </w:t>
      </w:r>
      <w:proofErr w:type="spellStart"/>
      <w:r w:rsidR="00E2413F">
        <w:t>Minitendr</w:t>
      </w:r>
      <w:proofErr w:type="spellEnd"/>
      <w:r w:rsidR="00E2413F">
        <w:t xml:space="preserve"> </w:t>
      </w:r>
      <w:r w:rsidRPr="003B44B8">
        <w:t>vybraného Poskytovatele a musí respektovat, tedy nesmí být vyšší než</w:t>
      </w:r>
      <w:r w:rsidR="00AC09ED">
        <w:t>,</w:t>
      </w:r>
      <w:r w:rsidRPr="003B44B8">
        <w:t xml:space="preserve"> jednotkové ceny příslušného Poskytovatele uvedené v Příloze č. </w:t>
      </w:r>
      <w:r w:rsidR="007F229B">
        <w:t>2</w:t>
      </w:r>
      <w:r w:rsidRPr="003B44B8">
        <w:t xml:space="preserve"> této Dohody</w:t>
      </w:r>
      <w:bookmarkStart w:id="22" w:name="_Ref525650365"/>
      <w:bookmarkStart w:id="23" w:name="_Ref525633304"/>
      <w:r w:rsidR="00AC09ED">
        <w:t xml:space="preserve">. </w:t>
      </w:r>
    </w:p>
    <w:p w14:paraId="76BF222D" w14:textId="0F6A07AD" w:rsidR="00E74FD2" w:rsidRDefault="003267F4" w:rsidP="00B96EC7">
      <w:pPr>
        <w:pStyle w:val="Clanek11"/>
        <w:keepNext w:val="0"/>
        <w:keepLines w:val="0"/>
        <w:rPr>
          <w:rStyle w:val="normaltextrun"/>
        </w:rPr>
      </w:pPr>
      <w:bookmarkStart w:id="24" w:name="_Ref41312381"/>
      <w:r>
        <w:t xml:space="preserve">V případě naplnění podmínek stanovených v čl. </w:t>
      </w:r>
      <w:r w:rsidR="00545CA4">
        <w:fldChar w:fldCharType="begin"/>
      </w:r>
      <w:r w:rsidR="00545CA4">
        <w:instrText xml:space="preserve"> REF _Ref41902338 \r \h </w:instrText>
      </w:r>
      <w:r w:rsidR="00545CA4">
        <w:fldChar w:fldCharType="separate"/>
      </w:r>
      <w:r w:rsidR="0019263B">
        <w:t>4.9</w:t>
      </w:r>
      <w:r w:rsidR="00545CA4">
        <w:fldChar w:fldCharType="end"/>
      </w:r>
      <w:r w:rsidR="005746C6">
        <w:t xml:space="preserve"> až </w:t>
      </w:r>
      <w:r w:rsidR="00545CA4">
        <w:fldChar w:fldCharType="begin"/>
      </w:r>
      <w:r w:rsidR="00545CA4">
        <w:instrText xml:space="preserve"> REF _Ref41902364 \r \h </w:instrText>
      </w:r>
      <w:r w:rsidR="00545CA4">
        <w:fldChar w:fldCharType="separate"/>
      </w:r>
      <w:r w:rsidR="0019263B">
        <w:t>4.11</w:t>
      </w:r>
      <w:r w:rsidR="00545CA4">
        <w:fldChar w:fldCharType="end"/>
      </w:r>
      <w:r w:rsidR="00545CA4">
        <w:t xml:space="preserve"> </w:t>
      </w:r>
      <w:r>
        <w:t>této Dohody však nesmí být jednotkové ceny příslušného Poskytovatele v </w:t>
      </w:r>
      <w:proofErr w:type="spellStart"/>
      <w:r>
        <w:t>Minitendru</w:t>
      </w:r>
      <w:proofErr w:type="spellEnd"/>
      <w:r>
        <w:t xml:space="preserve"> na Dílčí smlouvu vyšší než </w:t>
      </w:r>
      <w:r w:rsidR="001D4B87">
        <w:t>n</w:t>
      </w:r>
      <w:r>
        <w:t xml:space="preserve">ové jednotkové ceny </w:t>
      </w:r>
      <w:r w:rsidR="005746C6">
        <w:t>(„</w:t>
      </w:r>
      <w:r w:rsidR="005746C6" w:rsidRPr="00E74FD2">
        <w:rPr>
          <w:b/>
        </w:rPr>
        <w:t>Nové jednotkové ceny</w:t>
      </w:r>
      <w:r w:rsidR="005746C6">
        <w:t xml:space="preserve">“). Nové jednotkové ceny budou stanoveny </w:t>
      </w:r>
      <w:r w:rsidR="00E74FD2">
        <w:t xml:space="preserve">snížením </w:t>
      </w:r>
      <w:r w:rsidR="00E74FD2">
        <w:lastRenderedPageBreak/>
        <w:t>jednotkových cen uvedených</w:t>
      </w:r>
      <w:r w:rsidR="005746C6">
        <w:t xml:space="preserve"> v</w:t>
      </w:r>
      <w:r w:rsidR="00E74FD2">
        <w:t> </w:t>
      </w:r>
      <w:r w:rsidR="005746C6">
        <w:t>C</w:t>
      </w:r>
      <w:r w:rsidR="00E74FD2">
        <w:t>eníku o slevu (v %).</w:t>
      </w:r>
      <w:r w:rsidR="005746C6">
        <w:t xml:space="preserve"> </w:t>
      </w:r>
      <w:r w:rsidR="00E74FD2">
        <w:t>V</w:t>
      </w:r>
      <w:r w:rsidR="005746C6">
        <w:t xml:space="preserve">ýše slevy bude </w:t>
      </w:r>
      <w:r w:rsidR="00E74FD2">
        <w:t xml:space="preserve">vypočtena podle vzniklého procentuálního snížení bodového hodnocení Náhradní kvalifikované osoby oproti Kvalifikované osobě tak, aby při aplikaci slevy byl dosažen tentýž počet bodů, který </w:t>
      </w:r>
      <w:r w:rsidR="007D4171">
        <w:t xml:space="preserve">Nabídka </w:t>
      </w:r>
      <w:r w:rsidR="00E74FD2">
        <w:t xml:space="preserve">obdržela v hodnocení nabídek v Zadávacím řízení. </w:t>
      </w:r>
      <w:bookmarkEnd w:id="22"/>
      <w:bookmarkEnd w:id="24"/>
    </w:p>
    <w:bookmarkEnd w:id="23"/>
    <w:p w14:paraId="1D8EFE07" w14:textId="77777777" w:rsidR="003267F4" w:rsidRPr="00E74FD2" w:rsidRDefault="003267F4" w:rsidP="00B96EC7">
      <w:pPr>
        <w:pStyle w:val="Clanek11"/>
        <w:keepNext w:val="0"/>
        <w:keepLines w:val="0"/>
      </w:pPr>
      <w:r w:rsidRPr="00E74FD2">
        <w:t>Pokud by Poskytovatel při naplnění podmínek stanovil</w:t>
      </w:r>
      <w:r w:rsidR="004D29B5" w:rsidRPr="00E74FD2">
        <w:t xml:space="preserve"> celkovou cenu Dílčí smlouvy do </w:t>
      </w:r>
      <w:proofErr w:type="spellStart"/>
      <w:r w:rsidRPr="00E74FD2">
        <w:t>Minitendru</w:t>
      </w:r>
      <w:proofErr w:type="spellEnd"/>
      <w:r w:rsidRPr="00E74FD2">
        <w:t xml:space="preserve"> na základě jednotkové ceny nebo jednot</w:t>
      </w:r>
      <w:r w:rsidR="004D29B5" w:rsidRPr="00E74FD2">
        <w:t>kových cen vyšších, než jsou ty </w:t>
      </w:r>
      <w:r w:rsidRPr="00E74FD2">
        <w:t xml:space="preserve">vypočtené na základě </w:t>
      </w:r>
      <w:r w:rsidR="00E74FD2">
        <w:t xml:space="preserve">předchozího </w:t>
      </w:r>
      <w:r w:rsidRPr="00E74FD2">
        <w:t>čl</w:t>
      </w:r>
      <w:r w:rsidR="004D29B5" w:rsidRPr="00E74FD2">
        <w:t>ánku</w:t>
      </w:r>
      <w:r w:rsidRPr="00E74FD2">
        <w:t xml:space="preserve">, bude mu </w:t>
      </w:r>
      <w:r w:rsidR="004D29B5" w:rsidRPr="00E74FD2">
        <w:t xml:space="preserve">Objednatelem </w:t>
      </w:r>
      <w:r w:rsidRPr="00E74FD2">
        <w:t xml:space="preserve">taková jednotková cena nebo jednotkové ceny upraveny na úroveň vypočtených nových jednotkových cen a na základě těchto bude přepočtena i celková cena Dílčí smlouvy. Tato pak bude zohledněna v hodnocení nabídek v příslušném </w:t>
      </w:r>
      <w:proofErr w:type="spellStart"/>
      <w:r w:rsidRPr="00E74FD2">
        <w:t>Minitendru</w:t>
      </w:r>
      <w:proofErr w:type="spellEnd"/>
      <w:r w:rsidRPr="00E74FD2">
        <w:t xml:space="preserve"> a bude závazná pro plnění Dílčí smlouvy, bude-li nabídka příslušného Poskytovatele vybrána jako nejvhodnější. </w:t>
      </w:r>
    </w:p>
    <w:p w14:paraId="11B418C1" w14:textId="77777777" w:rsidR="004D29B5" w:rsidRPr="00E74FD2" w:rsidRDefault="003267F4" w:rsidP="00B96EC7">
      <w:pPr>
        <w:pStyle w:val="Clanek11"/>
        <w:keepNext w:val="0"/>
        <w:keepLines w:val="0"/>
      </w:pPr>
      <w:r w:rsidRPr="00E74FD2">
        <w:t xml:space="preserve">V případě, že </w:t>
      </w:r>
      <w:r w:rsidR="004D29B5" w:rsidRPr="00E74FD2">
        <w:t xml:space="preserve">by </w:t>
      </w:r>
      <w:r w:rsidRPr="00E74FD2">
        <w:t xml:space="preserve">Poskytovatel stanovil </w:t>
      </w:r>
      <w:r w:rsidR="004D29B5" w:rsidRPr="00E74FD2">
        <w:t xml:space="preserve">jednotkové ceny nebo </w:t>
      </w:r>
      <w:r w:rsidRPr="00E74FD2">
        <w:t>celkovou cenu Dílčí smlouvy na základě jednotkové ceny nebo jednotkových cen nižších, než jsou ty vypočtené na základě tohoto čl</w:t>
      </w:r>
      <w:r w:rsidR="004D29B5" w:rsidRPr="00E74FD2">
        <w:t>ánku</w:t>
      </w:r>
      <w:r w:rsidRPr="00E74FD2">
        <w:t>, nebude mu cena uprav</w:t>
      </w:r>
      <w:r w:rsidR="004D29B5" w:rsidRPr="00E74FD2">
        <w:t xml:space="preserve">ena a </w:t>
      </w:r>
      <w:r w:rsidRPr="00E74FD2">
        <w:t>pro plnění Dílčí smlouvy</w:t>
      </w:r>
      <w:r w:rsidR="00E74FD2">
        <w:t xml:space="preserve"> </w:t>
      </w:r>
      <w:r w:rsidR="00E74FD2" w:rsidRPr="00E74FD2">
        <w:t>bude závazná</w:t>
      </w:r>
      <w:r w:rsidR="00E74FD2">
        <w:t xml:space="preserve"> cena stanovená Poskytovatelem</w:t>
      </w:r>
      <w:r w:rsidRPr="00E74FD2">
        <w:t xml:space="preserve">. </w:t>
      </w:r>
    </w:p>
    <w:p w14:paraId="45265F28" w14:textId="77777777" w:rsidR="00836245" w:rsidRDefault="007A0A84" w:rsidP="00B96EC7">
      <w:pPr>
        <w:pStyle w:val="Clanek11"/>
        <w:keepNext w:val="0"/>
        <w:keepLines w:val="0"/>
      </w:pPr>
      <w:r>
        <w:t xml:space="preserve">Celková cena </w:t>
      </w:r>
      <w:r w:rsidR="00836245">
        <w:t>Dílčí</w:t>
      </w:r>
      <w:r>
        <w:t>ho</w:t>
      </w:r>
      <w:r w:rsidR="00836245">
        <w:t xml:space="preserve"> </w:t>
      </w:r>
      <w:r>
        <w:t xml:space="preserve">plnění stanovená na základě Objednávky nebo </w:t>
      </w:r>
      <w:r w:rsidR="009D2947">
        <w:t xml:space="preserve">nabídky </w:t>
      </w:r>
      <w:r>
        <w:t xml:space="preserve">pro </w:t>
      </w:r>
      <w:proofErr w:type="spellStart"/>
      <w:r w:rsidR="00E2413F">
        <w:t>Minitendr</w:t>
      </w:r>
      <w:proofErr w:type="spellEnd"/>
      <w:r w:rsidR="00E2413F">
        <w:t xml:space="preserve"> </w:t>
      </w:r>
      <w:r w:rsidR="00836245" w:rsidRPr="00BF6FFE">
        <w:t>zahrnuje veškeré a</w:t>
      </w:r>
      <w:r w:rsidR="00836245">
        <w:t> </w:t>
      </w:r>
      <w:r w:rsidR="00836245" w:rsidRPr="00BF6FFE">
        <w:t>jakékoliv náklady, poplatky a</w:t>
      </w:r>
      <w:r w:rsidR="00836245">
        <w:t> </w:t>
      </w:r>
      <w:r w:rsidR="00836245" w:rsidRPr="00BF6FFE">
        <w:t xml:space="preserve">platby vzniklé </w:t>
      </w:r>
      <w:r>
        <w:t xml:space="preserve">Poskytovateli </w:t>
      </w:r>
      <w:r w:rsidR="00836245" w:rsidRPr="00BF6FFE">
        <w:t>v</w:t>
      </w:r>
      <w:r w:rsidR="00836245">
        <w:t> </w:t>
      </w:r>
      <w:r w:rsidR="00836245" w:rsidRPr="00BF6FFE">
        <w:t>souvislosti s</w:t>
      </w:r>
      <w:r w:rsidR="00836245">
        <w:t> </w:t>
      </w:r>
      <w:r w:rsidR="00836245" w:rsidRPr="00BF6FFE">
        <w:t xml:space="preserve">poskytováním Dílčích plnění dle této </w:t>
      </w:r>
      <w:r>
        <w:t>D</w:t>
      </w:r>
      <w:r w:rsidR="00836245">
        <w:t>ohody</w:t>
      </w:r>
      <w:r w:rsidR="00836245" w:rsidRPr="00BF6FFE">
        <w:t>, zejména</w:t>
      </w:r>
      <w:r w:rsidR="00836245" w:rsidRPr="00E03302">
        <w:t>, n</w:t>
      </w:r>
      <w:r>
        <w:t>ikoliv však výlučně, náklady na </w:t>
      </w:r>
      <w:r w:rsidR="00836245" w:rsidRPr="00E03302">
        <w:t xml:space="preserve">technické vybavení, </w:t>
      </w:r>
      <w:r>
        <w:t xml:space="preserve">náhradní díly, </w:t>
      </w:r>
      <w:r w:rsidR="00836245" w:rsidRPr="00E03302">
        <w:t>pracovní síly, stroje, nájemné, dopravu, řízení a administrativu, jakož i</w:t>
      </w:r>
      <w:r w:rsidR="00836245">
        <w:t> </w:t>
      </w:r>
      <w:r w:rsidR="00836245" w:rsidRPr="00E03302">
        <w:t xml:space="preserve">režii </w:t>
      </w:r>
      <w:r>
        <w:t>Poskytovatelů</w:t>
      </w:r>
      <w:r w:rsidR="00836245" w:rsidRPr="00E03302">
        <w:t xml:space="preserve">, poplatky a veškeré další náklady </w:t>
      </w:r>
      <w:r>
        <w:t xml:space="preserve">Poskytovatelů </w:t>
      </w:r>
      <w:r w:rsidR="00836245" w:rsidRPr="00E03302">
        <w:t xml:space="preserve">v souvislosti s činností podle této </w:t>
      </w:r>
      <w:r>
        <w:t>D</w:t>
      </w:r>
      <w:r w:rsidR="00836245">
        <w:t>ohody</w:t>
      </w:r>
      <w:r w:rsidR="00836245" w:rsidRPr="00E03302">
        <w:t xml:space="preserve"> (např. zajištění bezpečnosti a ochrany zdraví při práci a požární ochrany, sankce, pokuty, penále, pojištění, čištění, apod.).</w:t>
      </w:r>
      <w:r w:rsidR="00836245">
        <w:t xml:space="preserve"> </w:t>
      </w:r>
    </w:p>
    <w:p w14:paraId="6C1D6077" w14:textId="77777777" w:rsidR="00836245" w:rsidRPr="00444CCB" w:rsidRDefault="00836245" w:rsidP="00B96EC7">
      <w:pPr>
        <w:pStyle w:val="Clanek11"/>
        <w:keepNext w:val="0"/>
      </w:pPr>
      <w:r w:rsidRPr="00444CCB">
        <w:t xml:space="preserve">Veškeré </w:t>
      </w:r>
      <w:r w:rsidR="007A0A84">
        <w:t>c</w:t>
      </w:r>
      <w:r w:rsidRPr="00444CCB">
        <w:t xml:space="preserve">eny </w:t>
      </w:r>
      <w:r w:rsidR="007A0A84">
        <w:t>S</w:t>
      </w:r>
      <w:r w:rsidRPr="00444CCB">
        <w:t>lužeb jsou uvedeny v</w:t>
      </w:r>
      <w:r>
        <w:t> </w:t>
      </w:r>
      <w:r w:rsidRPr="00444CCB">
        <w:t>korunách českých.</w:t>
      </w:r>
    </w:p>
    <w:p w14:paraId="3E0A9464" w14:textId="77777777" w:rsidR="00836245" w:rsidRDefault="00836245" w:rsidP="00B96EC7">
      <w:pPr>
        <w:pStyle w:val="Clanek11"/>
        <w:keepNext w:val="0"/>
      </w:pPr>
      <w:r w:rsidRPr="00444CCB">
        <w:t>Ob</w:t>
      </w:r>
      <w:r>
        <w:t>jednatel ne</w:t>
      </w:r>
      <w:r w:rsidR="007A0A84">
        <w:t xml:space="preserve">bude poskytovat </w:t>
      </w:r>
      <w:r w:rsidR="00DA7C6D">
        <w:t xml:space="preserve">Poskytovatelům </w:t>
      </w:r>
      <w:r w:rsidRPr="00444CCB">
        <w:t xml:space="preserve">žádné zálohy na plnění </w:t>
      </w:r>
      <w:r>
        <w:t>Dílčích smluv</w:t>
      </w:r>
      <w:r w:rsidRPr="00444CCB">
        <w:t>.</w:t>
      </w:r>
    </w:p>
    <w:p w14:paraId="36EB8E2E" w14:textId="77777777" w:rsidR="00DD1C31" w:rsidRPr="00C7225F" w:rsidRDefault="00DD1C31" w:rsidP="00B96EC7">
      <w:pPr>
        <w:pStyle w:val="Clanek11"/>
        <w:keepNext w:val="0"/>
        <w:keepLines w:val="0"/>
      </w:pPr>
      <w:bookmarkStart w:id="25" w:name="_Ref41651755"/>
      <w:r w:rsidRPr="00C7225F">
        <w:t>Smluvní strany se dohodly, že s účinností od 1. ledna kalendářního roku následujícího po kalendářním roce, v němž byla uzavřena Dohoda, budou jednotkové ceny uvedené v Ceníku automaticky každoročně upravovány (kladně i záporně) o hodnotu odpovídající procentuálnímu přírůstku či snížení průměrného ročního indexu stavební produkce za předchozí kalendářní rok vyhlášenému Českým statistickým úřadem a o hodnotu odpovídající procentuálnímu průměrnému ročnímu přírůstku či snížení průměrné hrubé měsíční mzdy nominální (podnikatelská, nepodnikatelská sféra) za předchozí kalendářní rok vyhláše</w:t>
      </w:r>
      <w:r w:rsidR="00A54E69" w:rsidRPr="00C7225F">
        <w:t>nému Českým statistickým úřadem</w:t>
      </w:r>
      <w:r w:rsidRPr="00C7225F">
        <w:t xml:space="preserve"> („index“; „indexace“) v níže uvedeném poměru a dle níže uvedeného vzorce:</w:t>
      </w:r>
      <w:bookmarkEnd w:id="25"/>
    </w:p>
    <w:p w14:paraId="05BA49FD" w14:textId="77777777" w:rsidR="00DD1C31" w:rsidRPr="00C7225F" w:rsidRDefault="00DD1C31" w:rsidP="00B96EC7">
      <w:pPr>
        <w:pStyle w:val="Nadpis1"/>
        <w:keepNext w:val="0"/>
        <w:numPr>
          <w:ilvl w:val="0"/>
          <w:numId w:val="0"/>
        </w:numPr>
        <w:ind w:left="567"/>
        <w:rPr>
          <w:caps w:val="0"/>
        </w:rPr>
      </w:pPr>
      <w:r w:rsidRPr="00C7225F">
        <w:rPr>
          <w:caps w:val="0"/>
        </w:rPr>
        <w:t xml:space="preserve">Index </w:t>
      </w:r>
      <w:r w:rsidRPr="00C7225F">
        <w:rPr>
          <w:caps w:val="0"/>
          <w:vertAlign w:val="subscript"/>
        </w:rPr>
        <w:t>pro rok t</w:t>
      </w:r>
      <w:r w:rsidRPr="00C7225F">
        <w:rPr>
          <w:caps w:val="0"/>
        </w:rPr>
        <w:t xml:space="preserve"> = (0,3 x roční přírůstek či snížení průměrné míry inflace </w:t>
      </w:r>
      <w:r w:rsidR="00A54E69" w:rsidRPr="00C7225F">
        <w:rPr>
          <w:caps w:val="0"/>
        </w:rPr>
        <w:t>stavební produkce</w:t>
      </w:r>
      <w:r w:rsidRPr="00C7225F">
        <w:rPr>
          <w:caps w:val="0"/>
        </w:rPr>
        <w:t xml:space="preserve"> </w:t>
      </w:r>
      <w:r w:rsidRPr="00C7225F">
        <w:rPr>
          <w:caps w:val="0"/>
          <w:vertAlign w:val="subscript"/>
        </w:rPr>
        <w:t>pro rok t-1</w:t>
      </w:r>
      <w:r w:rsidRPr="00C7225F">
        <w:rPr>
          <w:caps w:val="0"/>
        </w:rPr>
        <w:t xml:space="preserve"> + 0,7 x roční přírůstek či snížení průměrné hrubé měsíční mzdy nominální </w:t>
      </w:r>
      <w:r w:rsidRPr="00C7225F">
        <w:rPr>
          <w:caps w:val="0"/>
          <w:vertAlign w:val="subscript"/>
        </w:rPr>
        <w:t>pro rok t-1</w:t>
      </w:r>
      <w:r w:rsidRPr="00C7225F">
        <w:rPr>
          <w:caps w:val="0"/>
        </w:rPr>
        <w:t>)</w:t>
      </w:r>
    </w:p>
    <w:p w14:paraId="56B52921" w14:textId="1434FDD7" w:rsidR="00DD1C31" w:rsidRPr="00C7225F" w:rsidRDefault="00DD1C31" w:rsidP="00B96EC7">
      <w:pPr>
        <w:pStyle w:val="Clanek11"/>
        <w:keepNext w:val="0"/>
        <w:keepLines w:val="0"/>
        <w:numPr>
          <w:ilvl w:val="0"/>
          <w:numId w:val="0"/>
        </w:numPr>
        <w:ind w:left="567"/>
        <w:rPr>
          <w:b/>
        </w:rPr>
      </w:pPr>
      <w:r w:rsidRPr="00C7225F">
        <w:rPr>
          <w:b/>
          <w:vertAlign w:val="subscript"/>
        </w:rPr>
        <w:t xml:space="preserve">t </w:t>
      </w:r>
      <w:r w:rsidRPr="00C7225F">
        <w:rPr>
          <w:b/>
        </w:rPr>
        <w:t xml:space="preserve">= rok, ve kterém se počítá index pro úpravu ceny </w:t>
      </w:r>
      <w:r w:rsidR="006F70AF">
        <w:rPr>
          <w:b/>
        </w:rPr>
        <w:t>Dílčího p</w:t>
      </w:r>
      <w:r w:rsidRPr="00C7225F">
        <w:rPr>
          <w:b/>
        </w:rPr>
        <w:t>lnění</w:t>
      </w:r>
    </w:p>
    <w:p w14:paraId="7EF7B5FE" w14:textId="77777777" w:rsidR="009D2947" w:rsidRPr="00C7225F" w:rsidRDefault="00581479" w:rsidP="00B96EC7">
      <w:pPr>
        <w:pStyle w:val="Clanek11"/>
        <w:keepNext w:val="0"/>
        <w:keepLines w:val="0"/>
      </w:pPr>
      <w:r w:rsidRPr="00C7225F">
        <w:t>Jednotkové ceny v prvním kalendářním roce následujícím po kalendářním roce, v němž byla uzavřena Dohoda, budou upraveny o hodnotu odpovídající procentuálnímu přírůstku či snížení průměrného ročního indexu stavební produkce za předchozí kalendářní rok vyhlášenému Českým statistickým úřadem a o hodnotu odpovídající procentuálnímu průměrnému ročnímu přírůstku či snížení průměrné hrubé měsíční mzdy nominální (podnikatelská, nepodnikatelská sféra) za předchozí kalendářní rok ve výši poměrně zkrácené o kalendářní měsíce předcházející uzavření Dohody.</w:t>
      </w:r>
      <w:r w:rsidR="0011144D" w:rsidRPr="00C7225F">
        <w:t xml:space="preserve"> Následující kalendářní roky budou jednotkové ceny upravovány o hodnotu odpovídající procentuálnímu přírůstku či snížení průměrného ročního indexu stavební produkce za předchozí kalendářní rok vyhlášenému Českým statistickým úřadem a o hodnotu odpovídající procentuálnímu průměrnému ročnímu přírůstku či snížení průměrné hrubé měsíční mzdy nominální (podnikatelská, nepodnikatelská sféra) za předchozí kalendářní rok v plné výši.</w:t>
      </w:r>
    </w:p>
    <w:p w14:paraId="2F0171DC" w14:textId="77777777" w:rsidR="00DD1C31" w:rsidRDefault="001C527E" w:rsidP="00B96EC7">
      <w:pPr>
        <w:pStyle w:val="Clanek11"/>
        <w:keepNext w:val="0"/>
        <w:keepLines w:val="0"/>
      </w:pPr>
      <w:r>
        <w:t>Objednatel</w:t>
      </w:r>
      <w:r w:rsidR="00DD1C31">
        <w:t xml:space="preserve"> do třiceti (30) dnů ode dne vyhlášení indexu Českým statistickým úřadem zašle </w:t>
      </w:r>
      <w:r>
        <w:t xml:space="preserve">Poskytovatelům </w:t>
      </w:r>
      <w:r w:rsidR="00DD1C31">
        <w:t xml:space="preserve">návrh dodatku k této </w:t>
      </w:r>
      <w:r w:rsidR="00A54E69">
        <w:t>Dohodě</w:t>
      </w:r>
      <w:r w:rsidR="00DD1C31">
        <w:t>, ve kterém bude uvedena (i) hodnota indexu, který má být použit, a jeho výpočet dle smluveného vzorce; (</w:t>
      </w:r>
      <w:proofErr w:type="spellStart"/>
      <w:r w:rsidR="00DD1C31">
        <w:t>ii</w:t>
      </w:r>
      <w:proofErr w:type="spellEnd"/>
      <w:r w:rsidR="00DD1C31">
        <w:t>) aktualizovan</w:t>
      </w:r>
      <w:r w:rsidR="00A54E69">
        <w:t>é</w:t>
      </w:r>
      <w:r w:rsidR="00DD1C31">
        <w:t xml:space="preserve"> </w:t>
      </w:r>
      <w:r w:rsidR="00A54E69">
        <w:t>jednotkové ceny uvedené v Ceníku</w:t>
      </w:r>
      <w:r w:rsidR="00DD1C31">
        <w:t xml:space="preserve">. V případě prodlení </w:t>
      </w:r>
      <w:r>
        <w:t xml:space="preserve">Objednatele </w:t>
      </w:r>
      <w:r w:rsidR="00DD1C31">
        <w:t>s</w:t>
      </w:r>
      <w:r w:rsidR="0011144D">
        <w:t> </w:t>
      </w:r>
      <w:r w:rsidR="00DD1C31">
        <w:t xml:space="preserve">předložením řádného návrhu dodatku Objednateli, </w:t>
      </w:r>
      <w:r w:rsidR="00DD1C31">
        <w:lastRenderedPageBreak/>
        <w:t>může návrh dodatku předložit Objednatel</w:t>
      </w:r>
      <w:r>
        <w:t>i Poskytovatel</w:t>
      </w:r>
      <w:r w:rsidR="00DD1C31">
        <w:t xml:space="preserve">. </w:t>
      </w:r>
      <w:r>
        <w:t>Poskytovatel je oprávněn v </w:t>
      </w:r>
      <w:proofErr w:type="spellStart"/>
      <w:r>
        <w:t>Minitendrech</w:t>
      </w:r>
      <w:proofErr w:type="spellEnd"/>
      <w:r>
        <w:t xml:space="preserve"> či akceptaci objednávek nabízet aktualizované jednotkové ceny od okamžiku účinnosti dodatku k této Dohodě.</w:t>
      </w:r>
    </w:p>
    <w:p w14:paraId="6579CD9A" w14:textId="77777777" w:rsidR="00DD1C31" w:rsidRPr="00444CCB" w:rsidRDefault="00DD1C31" w:rsidP="00B96EC7">
      <w:pPr>
        <w:pStyle w:val="Clanek11"/>
        <w:keepNext w:val="0"/>
        <w:keepLines w:val="0"/>
      </w:pPr>
      <w:r>
        <w:t xml:space="preserve">Pokud by Český statistický úřad přestal v průběhu trvání této </w:t>
      </w:r>
      <w:r w:rsidR="00A54E69">
        <w:t>Dohody</w:t>
      </w:r>
      <w:r>
        <w:t xml:space="preserve"> vyhlašovat indexy (nebo některý z nich) uvedené v</w:t>
      </w:r>
      <w:r w:rsidR="001C527E">
        <w:t xml:space="preserve"> tomto článku </w:t>
      </w:r>
      <w:r w:rsidR="00A54E69">
        <w:t>Dohody</w:t>
      </w:r>
      <w:r>
        <w:t xml:space="preserve"> anebo by působnost Českého statistického úřadu přešla na jiný úřad, zavazují se Smluvní strany jednat v dobré víře tak, aby v co nejkratší době po nastání takové skutečnosti uzavřely dodatek k této </w:t>
      </w:r>
      <w:r w:rsidR="00A54E69">
        <w:t>Dohodě</w:t>
      </w:r>
      <w:r>
        <w:t>, kterým nahradí indexy (nebo některý z nich) uvedené v</w:t>
      </w:r>
      <w:r w:rsidR="001C527E">
        <w:t> článku 6</w:t>
      </w:r>
      <w:r w:rsidR="00A54E69">
        <w:t xml:space="preserve"> Dohody </w:t>
      </w:r>
      <w:r>
        <w:t>indexy (indexem) nejbližšími. Nejbližším indexem je třeba rozumět takový index, který bude vyhlašová</w:t>
      </w:r>
      <w:r w:rsidR="00A54E69">
        <w:t>n obecně uznávanou autoritou či </w:t>
      </w:r>
      <w:r>
        <w:t xml:space="preserve">autoritou, na kterou přešla působnost Českého statistického úřadu, bude se vztahovat k věcně obdobnému předmětu, jeho tvorba bude vycházet z obdobných zásad a roční průměrný růst takového indexu (za předchozí období, tak i v budoucnu </w:t>
      </w:r>
      <w:r w:rsidR="00A54E69">
        <w:t>očekávatelný/očekávaný) bude co </w:t>
      </w:r>
      <w:r>
        <w:t>nejbližší nahrazovaným indexům (indexu).</w:t>
      </w:r>
    </w:p>
    <w:p w14:paraId="0CD17BC5" w14:textId="4FFAE36B" w:rsidR="00836245" w:rsidRDefault="00836245" w:rsidP="00B96EC7">
      <w:pPr>
        <w:pStyle w:val="Clanek11"/>
        <w:keepNext w:val="0"/>
        <w:keepLines w:val="0"/>
      </w:pPr>
      <w:r w:rsidRPr="005F3028">
        <w:t>Konkrétní cenové a platební podmínky jsou stanoveny v</w:t>
      </w:r>
      <w:r>
        <w:t xml:space="preserve">e vzoru </w:t>
      </w:r>
      <w:r w:rsidRPr="005F3028">
        <w:t>Dílčí smlouv</w:t>
      </w:r>
      <w:r>
        <w:t>y</w:t>
      </w:r>
      <w:r w:rsidRPr="005F3028">
        <w:t>, kter</w:t>
      </w:r>
      <w:r>
        <w:t>ý</w:t>
      </w:r>
      <w:r w:rsidRPr="005F3028">
        <w:t xml:space="preserve"> </w:t>
      </w:r>
      <w:proofErr w:type="gramStart"/>
      <w:r w:rsidRPr="005F3028">
        <w:t>tvoří</w:t>
      </w:r>
      <w:proofErr w:type="gramEnd"/>
      <w:r w:rsidRPr="005F3028">
        <w:t xml:space="preserve"> </w:t>
      </w:r>
      <w:r w:rsidRPr="00E5252D">
        <w:t xml:space="preserve">Přílohu č. </w:t>
      </w:r>
      <w:r w:rsidR="007F229B">
        <w:t>1</w:t>
      </w:r>
      <w:r w:rsidRPr="005F3028">
        <w:t xml:space="preserve"> této Dohody</w:t>
      </w:r>
      <w:r>
        <w:t xml:space="preserve"> a z něhož bude Dílčí smlouva vycházet</w:t>
      </w:r>
      <w:r w:rsidRPr="005F3028">
        <w:t>.</w:t>
      </w:r>
    </w:p>
    <w:p w14:paraId="5B85DA7B" w14:textId="77777777" w:rsidR="00A575BC" w:rsidRPr="00E03302" w:rsidRDefault="008A7AFB" w:rsidP="00B96EC7">
      <w:pPr>
        <w:pStyle w:val="Nadpis1"/>
        <w:keepNext w:val="0"/>
      </w:pPr>
      <w:bookmarkStart w:id="26" w:name="_Ref20830121"/>
      <w:r>
        <w:t xml:space="preserve">provádění </w:t>
      </w:r>
      <w:r w:rsidR="00A37B7B">
        <w:t>dílčího plnění</w:t>
      </w:r>
      <w:bookmarkEnd w:id="26"/>
    </w:p>
    <w:p w14:paraId="391B7714" w14:textId="77777777" w:rsidR="0071203C" w:rsidRDefault="0071203C" w:rsidP="00B96EC7">
      <w:pPr>
        <w:pStyle w:val="Clanek11"/>
        <w:keepNext w:val="0"/>
      </w:pPr>
      <w:bookmarkStart w:id="27" w:name="_Ref3997185"/>
      <w:r>
        <w:t>Konkrétní</w:t>
      </w:r>
      <w:r w:rsidRPr="00327A63">
        <w:t xml:space="preserve"> podmínky plnění budou stanoveny v příslušné Dílčí smlouvě ve znění </w:t>
      </w:r>
      <w:r>
        <w:t>vycházejícím ze</w:t>
      </w:r>
      <w:r w:rsidRPr="00327A63">
        <w:t xml:space="preserve"> vzoru dle Přílohy </w:t>
      </w:r>
      <w:r w:rsidRPr="00E5252D">
        <w:t xml:space="preserve">č. </w:t>
      </w:r>
      <w:r w:rsidR="00E5252D" w:rsidRPr="00E5252D">
        <w:t>1</w:t>
      </w:r>
      <w:r w:rsidRPr="005817C8">
        <w:t xml:space="preserve"> této Dohody s tím, že </w:t>
      </w:r>
      <w:r>
        <w:t xml:space="preserve">Poskytovatel </w:t>
      </w:r>
      <w:r w:rsidRPr="005817C8">
        <w:t xml:space="preserve">je povinen tyto podmínky bezvýhradně akceptovat a řádně splnit. </w:t>
      </w:r>
    </w:p>
    <w:p w14:paraId="6DB3FE4C" w14:textId="77777777" w:rsidR="008A7AFB" w:rsidRDefault="001F62C6" w:rsidP="00B96EC7">
      <w:pPr>
        <w:pStyle w:val="Clanek11"/>
        <w:keepNext w:val="0"/>
        <w:keepLines w:val="0"/>
      </w:pPr>
      <w:r>
        <w:t xml:space="preserve">Poskytovatelé </w:t>
      </w:r>
      <w:r w:rsidR="008A7AFB">
        <w:t>se zavazuj</w:t>
      </w:r>
      <w:r w:rsidR="00E82854">
        <w:t>í</w:t>
      </w:r>
      <w:r w:rsidR="008A7AFB">
        <w:t xml:space="preserve"> provádět D</w:t>
      </w:r>
      <w:r w:rsidR="00E82854">
        <w:t xml:space="preserve">ílčí plnění </w:t>
      </w:r>
      <w:r w:rsidR="008A7AFB">
        <w:t>v souladu s</w:t>
      </w:r>
    </w:p>
    <w:p w14:paraId="2D2FA71E" w14:textId="77777777" w:rsidR="008A7AFB" w:rsidRDefault="008A7AFB" w:rsidP="00B96EC7">
      <w:pPr>
        <w:pStyle w:val="Claneka"/>
        <w:keepNext w:val="0"/>
        <w:keepLines w:val="0"/>
      </w:pPr>
      <w:r>
        <w:t>právními předpisy</w:t>
      </w:r>
      <w:r w:rsidR="00A51E64">
        <w:t xml:space="preserve"> účinnými v době plnění Dílčí smlouvě</w:t>
      </w:r>
      <w:r>
        <w:t xml:space="preserve">, </w:t>
      </w:r>
    </w:p>
    <w:p w14:paraId="182AE6F8" w14:textId="77777777" w:rsidR="00930ABE" w:rsidRDefault="008A7AFB" w:rsidP="00B96EC7">
      <w:pPr>
        <w:pStyle w:val="Claneka"/>
        <w:keepNext w:val="0"/>
        <w:keepLines w:val="0"/>
      </w:pPr>
      <w:r>
        <w:t>technickými normami ČSN</w:t>
      </w:r>
      <w:r w:rsidR="00A51E64">
        <w:t xml:space="preserve"> účinnými v době plnění Dílčí smlouvě</w:t>
      </w:r>
      <w:r w:rsidR="00402417">
        <w:t>,</w:t>
      </w:r>
    </w:p>
    <w:p w14:paraId="40EB6CFE" w14:textId="5DE838F2" w:rsidR="00930ABE" w:rsidRPr="00C7225F" w:rsidRDefault="008A7AFB" w:rsidP="00B96EC7">
      <w:pPr>
        <w:pStyle w:val="Claneka"/>
        <w:keepNext w:val="0"/>
        <w:keepLines w:val="0"/>
      </w:pPr>
      <w:r w:rsidRPr="00C7225F">
        <w:t>technickými podmínkami Ministerstva dopravy</w:t>
      </w:r>
      <w:r w:rsidR="00930ABE" w:rsidRPr="00C7225F">
        <w:t xml:space="preserve"> </w:t>
      </w:r>
      <w:r w:rsidR="007A57E3" w:rsidRPr="00C7225F">
        <w:t>a </w:t>
      </w:r>
      <w:r w:rsidR="00930ABE" w:rsidRPr="00C7225F">
        <w:t>vzorovými listy dle metodického pokynu Ministerstva dopravy ČR</w:t>
      </w:r>
      <w:r w:rsidR="00A51E64" w:rsidRPr="00C7225F">
        <w:t xml:space="preserve"> účinnými v době plnění Dílčí smlouvě</w:t>
      </w:r>
      <w:r w:rsidR="00930ABE" w:rsidRPr="00C7225F">
        <w:t xml:space="preserve">, </w:t>
      </w:r>
      <w:r w:rsidR="00A51E64" w:rsidRPr="00C7225F">
        <w:t xml:space="preserve">ve znění </w:t>
      </w:r>
      <w:r w:rsidR="00930ABE" w:rsidRPr="00C7225F">
        <w:t xml:space="preserve">přístupném na internetovém portálu </w:t>
      </w:r>
      <w:hyperlink r:id="rId9" w:history="1">
        <w:r w:rsidR="00930ABE" w:rsidRPr="00C7225F">
          <w:rPr>
            <w:rStyle w:val="Hypertextovodkaz"/>
          </w:rPr>
          <w:t>www.pjpk.cz</w:t>
        </w:r>
      </w:hyperlink>
      <w:r w:rsidR="0002511C" w:rsidRPr="00C7225F">
        <w:t>.</w:t>
      </w:r>
    </w:p>
    <w:bookmarkEnd w:id="27"/>
    <w:p w14:paraId="22C12F41" w14:textId="19EE936E" w:rsidR="00930ABE" w:rsidRPr="00FB4B4A" w:rsidRDefault="00A14C8D" w:rsidP="00B96EC7">
      <w:pPr>
        <w:pStyle w:val="Clanek11"/>
        <w:keepNext w:val="0"/>
        <w:keepLines w:val="0"/>
      </w:pPr>
      <w:r w:rsidRPr="00A14C8D">
        <w:t xml:space="preserve">Objednatel na své náklady </w:t>
      </w:r>
      <w:r w:rsidR="00230D56">
        <w:t xml:space="preserve">může poskytnout </w:t>
      </w:r>
      <w:r w:rsidRPr="00A14C8D">
        <w:t xml:space="preserve">personál </w:t>
      </w:r>
      <w:r w:rsidR="007A57E3" w:rsidRPr="00A14C8D">
        <w:t>v</w:t>
      </w:r>
      <w:r w:rsidR="007A57E3">
        <w:t> </w:t>
      </w:r>
      <w:r w:rsidRPr="00A14C8D">
        <w:t>souvislosti se zpřístupněním konstrukcí, bude-li to kapacitně možné (např.</w:t>
      </w:r>
      <w:r w:rsidR="00F0014F">
        <w:t xml:space="preserve"> </w:t>
      </w:r>
      <w:r w:rsidRPr="00A14C8D">
        <w:t xml:space="preserve">obsluha plošin </w:t>
      </w:r>
      <w:r w:rsidR="007A57E3" w:rsidRPr="00A14C8D">
        <w:t>a</w:t>
      </w:r>
      <w:r w:rsidR="007A57E3">
        <w:t> </w:t>
      </w:r>
      <w:r w:rsidRPr="00A14C8D">
        <w:t xml:space="preserve">prohlížeček). Pokud Objednatel projeví zájem </w:t>
      </w:r>
      <w:r w:rsidR="007A57E3" w:rsidRPr="00A14C8D">
        <w:t>o</w:t>
      </w:r>
      <w:r w:rsidR="007A57E3">
        <w:t> </w:t>
      </w:r>
      <w:r w:rsidRPr="00A14C8D">
        <w:t>využití vlastního personálu (</w:t>
      </w:r>
      <w:r w:rsidR="007A57E3" w:rsidRPr="00A14C8D">
        <w:t>a</w:t>
      </w:r>
      <w:r w:rsidR="007A57E3">
        <w:t> </w:t>
      </w:r>
      <w:r w:rsidRPr="00A14C8D">
        <w:t xml:space="preserve">tento bude prokazatelně </w:t>
      </w:r>
      <w:r w:rsidRPr="00FB4B4A">
        <w:t xml:space="preserve">řádně kvalifikovaným zkušený </w:t>
      </w:r>
      <w:r w:rsidR="007A57E3" w:rsidRPr="00FB4B4A">
        <w:t>a </w:t>
      </w:r>
      <w:r w:rsidRPr="00FB4B4A">
        <w:t xml:space="preserve">schopný předmětného plnění), </w:t>
      </w:r>
      <w:r w:rsidR="0071203C" w:rsidRPr="00FB4B4A">
        <w:t xml:space="preserve">Poskytovatel </w:t>
      </w:r>
      <w:r w:rsidRPr="00FB4B4A">
        <w:t xml:space="preserve">toto využití umožní. </w:t>
      </w:r>
      <w:r w:rsidR="007A57E3" w:rsidRPr="00FB4B4A">
        <w:t>V </w:t>
      </w:r>
      <w:r w:rsidRPr="00FB4B4A">
        <w:t xml:space="preserve">takovém případě </w:t>
      </w:r>
      <w:r w:rsidR="0071203C" w:rsidRPr="00FB4B4A">
        <w:t xml:space="preserve">Poskytovatel </w:t>
      </w:r>
      <w:r w:rsidR="007A57E3" w:rsidRPr="00FB4B4A">
        <w:t>a </w:t>
      </w:r>
      <w:r w:rsidR="00330AA9" w:rsidRPr="00FB4B4A">
        <w:t xml:space="preserve">Objednatel uzavřou dodatek k Dílčí smlouvě </w:t>
      </w:r>
      <w:r w:rsidR="007A57E3" w:rsidRPr="00FB4B4A">
        <w:t>a </w:t>
      </w:r>
      <w:r w:rsidRPr="00FB4B4A">
        <w:t xml:space="preserve">příslušné položky </w:t>
      </w:r>
      <w:r w:rsidR="0071203C" w:rsidRPr="00FB4B4A">
        <w:t>Dílčího c</w:t>
      </w:r>
      <w:r w:rsidR="00330AA9" w:rsidRPr="00FB4B4A">
        <w:t>eníku</w:t>
      </w:r>
      <w:r w:rsidRPr="00FB4B4A">
        <w:t xml:space="preserve"> </w:t>
      </w:r>
      <w:proofErr w:type="spellStart"/>
      <w:r w:rsidR="0071203C" w:rsidRPr="00FB4B4A">
        <w:t>minitendru</w:t>
      </w:r>
      <w:proofErr w:type="spellEnd"/>
      <w:r w:rsidR="0071203C" w:rsidRPr="00FB4B4A">
        <w:t xml:space="preserve"> </w:t>
      </w:r>
      <w:r w:rsidRPr="00FB4B4A">
        <w:t xml:space="preserve">se nevyužijí </w:t>
      </w:r>
      <w:r w:rsidR="007A57E3" w:rsidRPr="00FB4B4A">
        <w:t>a </w:t>
      </w:r>
      <w:r w:rsidRPr="00FB4B4A">
        <w:t>nebudou fakturovány.</w:t>
      </w:r>
    </w:p>
    <w:p w14:paraId="683EA86D" w14:textId="77777777" w:rsidR="00577FB2" w:rsidRDefault="00655474" w:rsidP="00B96EC7">
      <w:pPr>
        <w:pStyle w:val="Clanek11"/>
        <w:keepNext w:val="0"/>
        <w:keepLines w:val="0"/>
      </w:pPr>
      <w:r>
        <w:t xml:space="preserve">Poskytovatelé </w:t>
      </w:r>
      <w:r w:rsidR="00577FB2">
        <w:t xml:space="preserve">jsou povinni řídit se pokyny Objednatele. Od pokynů Objednatele se mohou </w:t>
      </w:r>
      <w:r>
        <w:t xml:space="preserve">Poskytovatelé </w:t>
      </w:r>
      <w:r w:rsidR="00577FB2">
        <w:t xml:space="preserve">odchýlit, jen je-li to naléhavě nezbytné </w:t>
      </w:r>
      <w:r w:rsidR="007A57E3">
        <w:t>v </w:t>
      </w:r>
      <w:r w:rsidR="00577FB2">
        <w:t xml:space="preserve">zájmu Objednatele </w:t>
      </w:r>
      <w:r w:rsidR="007A57E3">
        <w:t>a </w:t>
      </w:r>
      <w:r>
        <w:t xml:space="preserve">Poskytovatelé </w:t>
      </w:r>
      <w:r w:rsidR="00577FB2">
        <w:t xml:space="preserve">nemohou včas obdržet jeho písemný souhlas. </w:t>
      </w:r>
      <w:r w:rsidR="007A57E3">
        <w:t>V </w:t>
      </w:r>
      <w:r w:rsidR="00577FB2">
        <w:t xml:space="preserve">takovém případě jsou však </w:t>
      </w:r>
      <w:r>
        <w:t xml:space="preserve">Poskytovatelé </w:t>
      </w:r>
      <w:r w:rsidR="00577FB2">
        <w:t xml:space="preserve">povinni bezodkladně oznámit Objednateli výskyt těchto okolností </w:t>
      </w:r>
      <w:r w:rsidR="007A57E3">
        <w:t>a </w:t>
      </w:r>
      <w:r w:rsidR="00577FB2">
        <w:t>výsledky jednání.</w:t>
      </w:r>
    </w:p>
    <w:p w14:paraId="46D0594E" w14:textId="77777777" w:rsidR="00577FB2" w:rsidRDefault="00E5252D" w:rsidP="00B96EC7">
      <w:pPr>
        <w:pStyle w:val="Clanek11"/>
        <w:keepNext w:val="0"/>
        <w:keepLines w:val="0"/>
      </w:pPr>
      <w:r>
        <w:t xml:space="preserve">Poskytovatelé </w:t>
      </w:r>
      <w:r w:rsidR="00577FB2">
        <w:t xml:space="preserve">jsou povinni při plnění Dílčí smlouvy komunikovat </w:t>
      </w:r>
      <w:r w:rsidR="007A57E3">
        <w:t>s </w:t>
      </w:r>
      <w:r w:rsidR="00577FB2">
        <w:t xml:space="preserve">Objednatelem </w:t>
      </w:r>
      <w:r w:rsidR="007A57E3">
        <w:t>a s </w:t>
      </w:r>
      <w:r w:rsidR="00577FB2">
        <w:t xml:space="preserve">ostatními dotčenými subjekty výlučně </w:t>
      </w:r>
      <w:r w:rsidR="007A57E3">
        <w:t>v </w:t>
      </w:r>
      <w:r w:rsidR="00577FB2">
        <w:t xml:space="preserve">českém jazyce, pakliže Objednatel nedá předem výslovný souhlas </w:t>
      </w:r>
      <w:r w:rsidR="007A57E3">
        <w:t>s </w:t>
      </w:r>
      <w:r w:rsidR="00577FB2">
        <w:t xml:space="preserve">použitím jiného pracovního jazyka. Veškeré písemné výstupy musí být </w:t>
      </w:r>
      <w:r w:rsidR="007A57E3">
        <w:t>v </w:t>
      </w:r>
      <w:r w:rsidR="00577FB2">
        <w:t xml:space="preserve">českém jazyce. Komunikace </w:t>
      </w:r>
      <w:r w:rsidR="007A57E3">
        <w:t>a </w:t>
      </w:r>
      <w:r w:rsidR="00577FB2">
        <w:t xml:space="preserve">písemné výstupy neodpovídající shora uvedeným podmínkám nejsou řádným plněním </w:t>
      </w:r>
      <w:r w:rsidR="007A57E3">
        <w:t>a </w:t>
      </w:r>
      <w:r w:rsidR="00577FB2">
        <w:t xml:space="preserve">nebude na ně brán zřetel. </w:t>
      </w:r>
      <w:r w:rsidR="007A57E3">
        <w:t>V </w:t>
      </w:r>
      <w:r w:rsidR="00577FB2">
        <w:t xml:space="preserve">případě, že Objednatel </w:t>
      </w:r>
      <w:r w:rsidR="00655474">
        <w:t xml:space="preserve">Poskytovatele </w:t>
      </w:r>
      <w:r w:rsidR="00577FB2">
        <w:t>upozorní na využití nesprávného jazyka, není tato skutečnost důvodem pro jakékoliv prodloužení termínů pro dokončení Dílčího plnění či jeho části.</w:t>
      </w:r>
    </w:p>
    <w:p w14:paraId="41FEDAE7" w14:textId="77777777" w:rsidR="00240D31" w:rsidRDefault="00E5252D" w:rsidP="00B96EC7">
      <w:pPr>
        <w:pStyle w:val="Clanek11"/>
        <w:keepNext w:val="0"/>
        <w:keepLines w:val="0"/>
      </w:pPr>
      <w:r>
        <w:t xml:space="preserve">Poskytovatelé </w:t>
      </w:r>
      <w:r w:rsidR="00CD40C3">
        <w:t>berou</w:t>
      </w:r>
      <w:r w:rsidR="00930ABE">
        <w:t xml:space="preserve"> na vědomí, že </w:t>
      </w:r>
      <w:r w:rsidR="00931BA2" w:rsidRPr="00E03302">
        <w:t xml:space="preserve">Objednatel negarantuje </w:t>
      </w:r>
      <w:r>
        <w:t xml:space="preserve">Poskytovatelům </w:t>
      </w:r>
      <w:r w:rsidR="00931BA2" w:rsidRPr="00E03302">
        <w:t xml:space="preserve">stavební ani logistickou připravenost jednotlivých </w:t>
      </w:r>
      <w:r w:rsidR="00930ABE">
        <w:t>Dílčích plnění</w:t>
      </w:r>
      <w:r w:rsidR="00931BA2" w:rsidRPr="00E03302">
        <w:t>.</w:t>
      </w:r>
    </w:p>
    <w:p w14:paraId="6920BA64" w14:textId="77777777" w:rsidR="0071203C" w:rsidRDefault="0071203C" w:rsidP="00B96EC7">
      <w:pPr>
        <w:pStyle w:val="Clanek11"/>
        <w:keepNext w:val="0"/>
      </w:pPr>
      <w:r>
        <w:lastRenderedPageBreak/>
        <w:t xml:space="preserve">Objednatel </w:t>
      </w:r>
      <w:r w:rsidRPr="00327A63">
        <w:t xml:space="preserve">je oprávněn kontrolovat </w:t>
      </w:r>
      <w:r>
        <w:t xml:space="preserve">poskytování Služeb </w:t>
      </w:r>
      <w:r w:rsidRPr="005817C8">
        <w:t xml:space="preserve">a zjistí-li, že </w:t>
      </w:r>
      <w:r>
        <w:t xml:space="preserve">Poskytovatel </w:t>
      </w:r>
      <w:r w:rsidRPr="00D63677">
        <w:t>je provádí v rozporu se svý</w:t>
      </w:r>
      <w:r w:rsidRPr="005C4A58">
        <w:t xml:space="preserve">mi povinnostmi plynoucími z této </w:t>
      </w:r>
      <w:r w:rsidRPr="004835D4">
        <w:t>Dohody</w:t>
      </w:r>
      <w:r>
        <w:t>, Dílčí smlouvy</w:t>
      </w:r>
      <w:r w:rsidRPr="004835D4">
        <w:t xml:space="preserve"> nebo z právních předpisů, je oprávněn žádat po </w:t>
      </w:r>
      <w:r>
        <w:t xml:space="preserve">Poskytovateli </w:t>
      </w:r>
      <w:r w:rsidRPr="004835D4">
        <w:t>okamžité odstranění vad vzniklých vadným prováděním nebo nápravu protiprávního stavu a další řádné zajišťování plnění</w:t>
      </w:r>
      <w:r w:rsidRPr="00B44725">
        <w:t>. V p</w:t>
      </w:r>
      <w:r w:rsidRPr="006A2402">
        <w:t>řípadě, že </w:t>
      </w:r>
      <w:r>
        <w:t xml:space="preserve">Poskytovatel </w:t>
      </w:r>
      <w:r w:rsidRPr="003E5747">
        <w:t xml:space="preserve">neodstraní tyto vady nebo protiprávní stav bez zbytečného odkladu od výzvy </w:t>
      </w:r>
      <w:r>
        <w:t xml:space="preserve">Objednatele </w:t>
      </w:r>
      <w:r w:rsidRPr="00CF57CD">
        <w:t>a nebude pokračovat v plnění této Dohody</w:t>
      </w:r>
      <w:r w:rsidR="00BA64E3">
        <w:t xml:space="preserve"> nebo Dílčí smlouvy</w:t>
      </w:r>
      <w:r w:rsidRPr="00CF57CD">
        <w:t xml:space="preserve"> řádným způsobem, může </w:t>
      </w:r>
      <w:r>
        <w:t xml:space="preserve">Objednatel vůči tomuto Poskytovateli </w:t>
      </w:r>
      <w:r w:rsidRPr="00E46110">
        <w:t xml:space="preserve">od této </w:t>
      </w:r>
      <w:r>
        <w:t>D</w:t>
      </w:r>
      <w:r w:rsidRPr="00B67EFB">
        <w:t>ohody písemně odstoupit.</w:t>
      </w:r>
    </w:p>
    <w:p w14:paraId="279B6C71" w14:textId="77777777" w:rsidR="00337CF4" w:rsidRPr="00E03302" w:rsidRDefault="00D63F12" w:rsidP="00B96EC7">
      <w:pPr>
        <w:pStyle w:val="Nadpis1"/>
        <w:keepNext w:val="0"/>
      </w:pPr>
      <w:bookmarkStart w:id="28" w:name="_DV_M168"/>
      <w:bookmarkStart w:id="29" w:name="_DV_M170"/>
      <w:bookmarkStart w:id="30" w:name="_DV_M106"/>
      <w:bookmarkStart w:id="31" w:name="_DV_M107"/>
      <w:bookmarkStart w:id="32" w:name="_Ref531708466"/>
      <w:bookmarkEnd w:id="28"/>
      <w:bookmarkEnd w:id="29"/>
      <w:bookmarkEnd w:id="30"/>
      <w:bookmarkEnd w:id="31"/>
      <w:r>
        <w:t>Pod</w:t>
      </w:r>
      <w:r w:rsidR="00337CF4" w:rsidRPr="00E03302">
        <w:t>dodavatelé</w:t>
      </w:r>
    </w:p>
    <w:p w14:paraId="109BE3ED" w14:textId="77777777" w:rsidR="004368EB" w:rsidRDefault="00E5252D" w:rsidP="00B96EC7">
      <w:pPr>
        <w:pStyle w:val="Clanek11"/>
        <w:keepNext w:val="0"/>
      </w:pPr>
      <w:bookmarkStart w:id="33" w:name="_Ref22719108"/>
      <w:r>
        <w:t xml:space="preserve">Poskytovatelé </w:t>
      </w:r>
      <w:r w:rsidR="00CD40C3">
        <w:t>jsou</w:t>
      </w:r>
      <w:r w:rsidR="00337CF4" w:rsidRPr="00E03302">
        <w:t xml:space="preserve"> oprávněn</w:t>
      </w:r>
      <w:r w:rsidR="00CD40C3">
        <w:t>i</w:t>
      </w:r>
      <w:r w:rsidR="00337CF4" w:rsidRPr="00E03302">
        <w:t xml:space="preserve"> pověřit výkonem jednotlivých činností dle </w:t>
      </w:r>
      <w:r w:rsidR="00CD40C3">
        <w:t>Dílčích plnění</w:t>
      </w:r>
      <w:r w:rsidR="00337CF4" w:rsidRPr="00E03302">
        <w:t xml:space="preserve"> třetí osoby – </w:t>
      </w:r>
      <w:r w:rsidR="00D63F12">
        <w:t>pod</w:t>
      </w:r>
      <w:r w:rsidR="00337CF4" w:rsidRPr="00E03302">
        <w:t>dodavatele</w:t>
      </w:r>
      <w:r w:rsidR="00D20BD4">
        <w:t xml:space="preserve">, s výjimkou </w:t>
      </w:r>
      <w:r w:rsidR="00CD40C3">
        <w:t xml:space="preserve">níže uvedených </w:t>
      </w:r>
      <w:r w:rsidR="00D20BD4">
        <w:t>případů</w:t>
      </w:r>
      <w:bookmarkEnd w:id="33"/>
      <w:r w:rsidR="00CD40C3">
        <w:t>.</w:t>
      </w:r>
      <w:r w:rsidR="004368EB" w:rsidRPr="004368EB">
        <w:t xml:space="preserve"> </w:t>
      </w:r>
    </w:p>
    <w:p w14:paraId="4783A967" w14:textId="59223205" w:rsidR="00D11C7C" w:rsidRDefault="00E4564C" w:rsidP="00B96EC7">
      <w:pPr>
        <w:pStyle w:val="Clanek11"/>
        <w:keepNext w:val="0"/>
        <w:keepLines w:val="0"/>
      </w:pPr>
      <w:bookmarkStart w:id="34" w:name="_Ref41908617"/>
      <w:r>
        <w:t xml:space="preserve">Poddodavatel </w:t>
      </w:r>
      <w:r w:rsidR="004368EB" w:rsidRPr="003B44B8">
        <w:t>Poskytovatel</w:t>
      </w:r>
      <w:r>
        <w:t>e</w:t>
      </w:r>
      <w:r w:rsidR="004368EB" w:rsidRPr="003B44B8">
        <w:t xml:space="preserve"> nesmí v rámci poskytování </w:t>
      </w:r>
      <w:r w:rsidR="004368EB">
        <w:t>Dílčího plnění</w:t>
      </w:r>
      <w:r w:rsidR="004368EB" w:rsidRPr="003B44B8">
        <w:t xml:space="preserve"> </w:t>
      </w:r>
      <w:r w:rsidR="00E13C19">
        <w:t xml:space="preserve">zastávat </w:t>
      </w:r>
      <w:r w:rsidR="004368EB">
        <w:t>pozic</w:t>
      </w:r>
      <w:r w:rsidR="00E13C19">
        <w:t>e</w:t>
      </w:r>
      <w:r w:rsidR="004368EB">
        <w:t xml:space="preserve"> v Realizačním týmu.</w:t>
      </w:r>
      <w:bookmarkEnd w:id="34"/>
      <w:r>
        <w:t xml:space="preserve"> </w:t>
      </w:r>
      <w:r w:rsidR="007A57E3">
        <w:t>V</w:t>
      </w:r>
      <w:r>
        <w:t> </w:t>
      </w:r>
      <w:r w:rsidR="00CD40C3">
        <w:t>případě</w:t>
      </w:r>
      <w:r>
        <w:t>, že Poskytovatel</w:t>
      </w:r>
      <w:r w:rsidR="00CD40C3">
        <w:t xml:space="preserve"> </w:t>
      </w:r>
      <w:proofErr w:type="gramStart"/>
      <w:r w:rsidR="00CD40C3">
        <w:t>poruší</w:t>
      </w:r>
      <w:proofErr w:type="gramEnd"/>
      <w:r w:rsidR="00CD40C3">
        <w:t xml:space="preserve"> </w:t>
      </w:r>
      <w:r>
        <w:t xml:space="preserve">tuto </w:t>
      </w:r>
      <w:r w:rsidR="00CD40C3">
        <w:t>povinnost</w:t>
      </w:r>
      <w:r>
        <w:t xml:space="preserve">, </w:t>
      </w:r>
      <w:r w:rsidR="00CD40C3">
        <w:t xml:space="preserve">má Objednatel právo na smluvní pokutu ve výši 10 % </w:t>
      </w:r>
      <w:r w:rsidR="007A57E3">
        <w:t>z </w:t>
      </w:r>
      <w:r w:rsidR="00CD40C3">
        <w:t xml:space="preserve">celkové nabídkové ceny bez DPH </w:t>
      </w:r>
      <w:r w:rsidR="00C200A0">
        <w:t xml:space="preserve">dle </w:t>
      </w:r>
      <w:r w:rsidR="00CD40C3">
        <w:t>Dílčí smlouv</w:t>
      </w:r>
      <w:r w:rsidR="00C200A0">
        <w:t>y</w:t>
      </w:r>
      <w:r w:rsidR="00CD40C3">
        <w:t xml:space="preserve">, </w:t>
      </w:r>
      <w:r w:rsidR="00C200A0">
        <w:t xml:space="preserve">a to </w:t>
      </w:r>
      <w:r w:rsidR="00CD40C3">
        <w:t>za každý jednotlivý případ</w:t>
      </w:r>
      <w:r>
        <w:t xml:space="preserve"> porušení</w:t>
      </w:r>
      <w:r w:rsidR="00CD40C3">
        <w:t xml:space="preserve">. </w:t>
      </w:r>
    </w:p>
    <w:p w14:paraId="2106B800" w14:textId="52ED229E" w:rsidR="00337CF4" w:rsidRPr="00E03302" w:rsidRDefault="00E5252D" w:rsidP="00B96EC7">
      <w:pPr>
        <w:pStyle w:val="Clanek11"/>
        <w:keepNext w:val="0"/>
        <w:keepLines w:val="0"/>
      </w:pPr>
      <w:bookmarkStart w:id="35" w:name="_Ref22720281"/>
      <w:bookmarkStart w:id="36" w:name="_Ref41911731"/>
      <w:r>
        <w:t xml:space="preserve">Poskytovatelé </w:t>
      </w:r>
      <w:r w:rsidR="00CD40C3">
        <w:t>jsou</w:t>
      </w:r>
      <w:r w:rsidR="006A72C7">
        <w:t xml:space="preserve"> oprávněn</w:t>
      </w:r>
      <w:r w:rsidR="00CD40C3">
        <w:t xml:space="preserve">i </w:t>
      </w:r>
      <w:r w:rsidR="007A57E3">
        <w:t>a </w:t>
      </w:r>
      <w:r w:rsidR="00CD40C3">
        <w:t xml:space="preserve">povinni, s výjimkou dle čl. </w:t>
      </w:r>
      <w:r w:rsidR="00E4564C">
        <w:fldChar w:fldCharType="begin"/>
      </w:r>
      <w:r w:rsidR="00E4564C">
        <w:instrText xml:space="preserve"> REF _Ref41908617 \r \h </w:instrText>
      </w:r>
      <w:r w:rsidR="00E4564C">
        <w:fldChar w:fldCharType="separate"/>
      </w:r>
      <w:r w:rsidR="0019263B">
        <w:t>8.2</w:t>
      </w:r>
      <w:r w:rsidR="00E4564C">
        <w:fldChar w:fldCharType="end"/>
      </w:r>
      <w:r w:rsidR="007A57E3">
        <w:t> </w:t>
      </w:r>
      <w:r w:rsidR="00661E53">
        <w:t xml:space="preserve">této </w:t>
      </w:r>
      <w:r w:rsidR="00E35659">
        <w:t>D</w:t>
      </w:r>
      <w:r w:rsidR="00CD40C3">
        <w:t>ohody</w:t>
      </w:r>
      <w:r w:rsidR="00661E53">
        <w:t>,</w:t>
      </w:r>
      <w:r w:rsidR="006A72C7">
        <w:t xml:space="preserve"> využívat výhradně poddodavatele, kteří jsou uvedeni </w:t>
      </w:r>
      <w:r w:rsidR="006A72C7" w:rsidRPr="00B93CB7">
        <w:t>v </w:t>
      </w:r>
      <w:r w:rsidR="00B93CB7">
        <w:t>p</w:t>
      </w:r>
      <w:r w:rsidR="00B93CB7" w:rsidRPr="00B93CB7">
        <w:t xml:space="preserve">říloze č. </w:t>
      </w:r>
      <w:r w:rsidR="007A57E3" w:rsidRPr="00B93CB7">
        <w:t>4</w:t>
      </w:r>
      <w:r w:rsidR="007A57E3">
        <w:t> </w:t>
      </w:r>
      <w:r w:rsidR="00A26477" w:rsidRPr="00B93CB7">
        <w:t>této</w:t>
      </w:r>
      <w:r w:rsidR="00A26477">
        <w:t xml:space="preserve"> </w:t>
      </w:r>
      <w:r w:rsidR="00E35659">
        <w:t>D</w:t>
      </w:r>
      <w:r w:rsidR="00CD40C3">
        <w:t>ohody</w:t>
      </w:r>
      <w:r w:rsidR="006A72C7">
        <w:t xml:space="preserve">, </w:t>
      </w:r>
      <w:r w:rsidR="007A57E3">
        <w:t>a </w:t>
      </w:r>
      <w:r w:rsidR="006A72C7">
        <w:t>to k těm činnostem, které jsou v této příloze uvedeny</w:t>
      </w:r>
      <w:r w:rsidR="00D11C7C">
        <w:t>, a za podmínky, že činnosti vykonávané poddodavatele nepřesáhnout 20</w:t>
      </w:r>
      <w:r w:rsidR="007C7BEF">
        <w:t> </w:t>
      </w:r>
      <w:r w:rsidR="00D11C7C">
        <w:t xml:space="preserve">% </w:t>
      </w:r>
      <w:r w:rsidR="00D11C7C" w:rsidRPr="00E13C19">
        <w:t>z objemu daného Dílčí smlouvou</w:t>
      </w:r>
      <w:r w:rsidR="006A72C7">
        <w:t xml:space="preserve">. Změna poddodavatelů uvedených v Příloze č. </w:t>
      </w:r>
      <w:r w:rsidR="00E35659">
        <w:t>4 </w:t>
      </w:r>
      <w:r w:rsidR="006A72C7">
        <w:t>je možná</w:t>
      </w:r>
      <w:r w:rsidR="00402417">
        <w:t xml:space="preserve"> </w:t>
      </w:r>
      <w:r w:rsidR="006A72C7">
        <w:t>je</w:t>
      </w:r>
      <w:r w:rsidR="00873797">
        <w:t>n</w:t>
      </w:r>
      <w:r w:rsidR="004C7FAD">
        <w:t> </w:t>
      </w:r>
      <w:r w:rsidR="006A72C7">
        <w:t xml:space="preserve">s předchozím písemným souhlasem </w:t>
      </w:r>
      <w:r w:rsidR="00CD40C3">
        <w:t>Objednatele</w:t>
      </w:r>
      <w:r w:rsidR="006A72C7">
        <w:t xml:space="preserve">. Pokud by mělo dojít ke změně poddodavatele, jehož prostřednictvím prokazoval </w:t>
      </w:r>
      <w:r w:rsidR="00E35659">
        <w:t xml:space="preserve">Poskytovatel </w:t>
      </w:r>
      <w:r w:rsidR="006A72C7">
        <w:t>splnění kvalifikace v </w:t>
      </w:r>
      <w:r w:rsidR="00E35659">
        <w:t xml:space="preserve">Zadávacím </w:t>
      </w:r>
      <w:r w:rsidR="006A72C7">
        <w:t xml:space="preserve">řízení, je změna přípustná jen za předpokladu, že </w:t>
      </w:r>
      <w:r w:rsidR="00F838DC">
        <w:t xml:space="preserve">nahrazující </w:t>
      </w:r>
      <w:r w:rsidR="006A72C7">
        <w:t>poddodavatel bude rovněž splňovat kvalifikaci, kterou prokazova</w:t>
      </w:r>
      <w:r w:rsidR="00C257BB">
        <w:t>l</w:t>
      </w:r>
      <w:r w:rsidR="006A72C7">
        <w:t xml:space="preserve"> nahrazovaný poddodavatel.</w:t>
      </w:r>
      <w:bookmarkEnd w:id="35"/>
      <w:r w:rsidR="00E46C05">
        <w:t xml:space="preserve"> V případě nedodržení podmínek pro změnu poddodavatele</w:t>
      </w:r>
      <w:r w:rsidR="00D11C7C">
        <w:t xml:space="preserve"> podle tohoto článku</w:t>
      </w:r>
      <w:r w:rsidR="00E46C05">
        <w:t xml:space="preserve"> má Objednatel právo na smluvní pokutu ve výši 10 % z celkové nabídkové ceny bez DPH dle Dílčí smlouvy, a to za každý jednotlivý případ</w:t>
      </w:r>
      <w:r w:rsidR="00D11C7C">
        <w:t xml:space="preserve"> porušení</w:t>
      </w:r>
      <w:r w:rsidR="00E46C05">
        <w:t>.</w:t>
      </w:r>
      <w:bookmarkEnd w:id="36"/>
    </w:p>
    <w:p w14:paraId="19CD9AD7" w14:textId="77777777" w:rsidR="00337CF4" w:rsidRPr="00E03302" w:rsidRDefault="00E35659" w:rsidP="00B96EC7">
      <w:pPr>
        <w:pStyle w:val="Clanek11"/>
        <w:keepNext w:val="0"/>
        <w:keepLines w:val="0"/>
      </w:pPr>
      <w:r>
        <w:t xml:space="preserve">Poskytovatelé </w:t>
      </w:r>
      <w:r w:rsidR="004A135A">
        <w:t>odpovídají</w:t>
      </w:r>
      <w:r w:rsidR="00337CF4" w:rsidRPr="00E03302">
        <w:t xml:space="preserve"> za provádění činností dle této </w:t>
      </w:r>
      <w:r>
        <w:t>D</w:t>
      </w:r>
      <w:r w:rsidR="004A135A">
        <w:t xml:space="preserve">ohody </w:t>
      </w:r>
      <w:r w:rsidR="007A57E3">
        <w:t>a </w:t>
      </w:r>
      <w:r w:rsidR="004A135A">
        <w:t>jednotlivých Dílčích smluv</w:t>
      </w:r>
      <w:r w:rsidR="00337CF4" w:rsidRPr="00E03302">
        <w:t xml:space="preserve"> jednotlivými poddodavateli, jako by je prováděl</w:t>
      </w:r>
      <w:r w:rsidR="004A135A">
        <w:t>i sami</w:t>
      </w:r>
      <w:r w:rsidR="00337CF4" w:rsidRPr="00E03302">
        <w:t>.</w:t>
      </w:r>
    </w:p>
    <w:p w14:paraId="7FB9DE7A" w14:textId="77777777" w:rsidR="00C739D5" w:rsidRPr="00C7225F" w:rsidRDefault="00D22685" w:rsidP="00B96EC7">
      <w:pPr>
        <w:pStyle w:val="Nadpis1"/>
        <w:keepNext w:val="0"/>
      </w:pPr>
      <w:bookmarkStart w:id="37" w:name="_Ref41314158"/>
      <w:r w:rsidRPr="00C7225F">
        <w:t>Pojištění</w:t>
      </w:r>
      <w:bookmarkEnd w:id="32"/>
      <w:bookmarkEnd w:id="37"/>
    </w:p>
    <w:p w14:paraId="1898ED40" w14:textId="66F35031" w:rsidR="00D22685" w:rsidRPr="00C7225F" w:rsidRDefault="00E35659" w:rsidP="00B96EC7">
      <w:pPr>
        <w:pStyle w:val="Clanek11"/>
        <w:keepNext w:val="0"/>
      </w:pPr>
      <w:bookmarkStart w:id="38" w:name="_Ref530672144"/>
      <w:r w:rsidRPr="00C7225F">
        <w:t xml:space="preserve">Poskytovatelé </w:t>
      </w:r>
      <w:r w:rsidR="004741B3" w:rsidRPr="00C7225F">
        <w:t>se zavazují</w:t>
      </w:r>
      <w:r w:rsidR="00D22685" w:rsidRPr="00C7225F">
        <w:t xml:space="preserve"> po celou dobu trvání této </w:t>
      </w:r>
      <w:r w:rsidRPr="00C7225F">
        <w:t>D</w:t>
      </w:r>
      <w:r w:rsidR="004741B3" w:rsidRPr="00C7225F">
        <w:t>ohody</w:t>
      </w:r>
      <w:r w:rsidR="00D22685" w:rsidRPr="00C7225F">
        <w:t xml:space="preserve"> zajistit </w:t>
      </w:r>
      <w:r w:rsidR="007A57E3" w:rsidRPr="00C7225F">
        <w:t>a </w:t>
      </w:r>
      <w:r w:rsidR="00D22685" w:rsidRPr="00C7225F">
        <w:t>udržovat pojištění odpovědnosti pro případ způsobení škody třetím osobám či Objednateli při výkonu činností</w:t>
      </w:r>
      <w:r w:rsidR="00820096" w:rsidRPr="00C7225F">
        <w:t xml:space="preserve">, které jsou předmětem plnění dle této </w:t>
      </w:r>
      <w:r w:rsidRPr="00C7225F">
        <w:t>D</w:t>
      </w:r>
      <w:r w:rsidR="004741B3" w:rsidRPr="00C7225F">
        <w:t>ohody</w:t>
      </w:r>
      <w:r w:rsidR="00D22685" w:rsidRPr="00C7225F">
        <w:t xml:space="preserve">, </w:t>
      </w:r>
      <w:r w:rsidR="007A57E3" w:rsidRPr="00C7225F">
        <w:t>a </w:t>
      </w:r>
      <w:r w:rsidR="00D22685" w:rsidRPr="00C7225F">
        <w:t>to s</w:t>
      </w:r>
      <w:r w:rsidR="00820096" w:rsidRPr="00C7225F">
        <w:t> </w:t>
      </w:r>
      <w:r w:rsidR="00D22685" w:rsidRPr="00C7225F">
        <w:t>limitem</w:t>
      </w:r>
      <w:r w:rsidR="00820096" w:rsidRPr="00C7225F">
        <w:t xml:space="preserve"> pojistného</w:t>
      </w:r>
      <w:r w:rsidR="00D22685" w:rsidRPr="00C7225F">
        <w:t xml:space="preserve"> plnění </w:t>
      </w:r>
      <w:r w:rsidR="00D11C7C" w:rsidRPr="00C7225F">
        <w:t xml:space="preserve">nejméně </w:t>
      </w:r>
      <w:r w:rsidR="00D22685" w:rsidRPr="00C7225F">
        <w:t xml:space="preserve">ve výši </w:t>
      </w:r>
      <w:r w:rsidR="004741B3" w:rsidRPr="00C7225F">
        <w:rPr>
          <w:b/>
        </w:rPr>
        <w:t>40</w:t>
      </w:r>
      <w:r w:rsidR="003B2D74" w:rsidRPr="00C7225F">
        <w:rPr>
          <w:b/>
        </w:rPr>
        <w:t>.000.000</w:t>
      </w:r>
      <w:r w:rsidR="00D22685" w:rsidRPr="00C7225F">
        <w:rPr>
          <w:b/>
        </w:rPr>
        <w:t xml:space="preserve"> Kč</w:t>
      </w:r>
      <w:r w:rsidR="00D67641" w:rsidRPr="00C7225F">
        <w:t xml:space="preserve"> na rok</w:t>
      </w:r>
      <w:r w:rsidR="00D22685" w:rsidRPr="00C7225F">
        <w:t>.</w:t>
      </w:r>
      <w:bookmarkEnd w:id="38"/>
    </w:p>
    <w:p w14:paraId="3DD27EB3" w14:textId="77777777" w:rsidR="00820096" w:rsidRPr="00E03302" w:rsidRDefault="00E35659" w:rsidP="00B96EC7">
      <w:pPr>
        <w:pStyle w:val="Clanek11"/>
        <w:keepNext w:val="0"/>
      </w:pPr>
      <w:bookmarkStart w:id="39" w:name="_Ref20831227"/>
      <w:r>
        <w:t xml:space="preserve">Poskytovatelé </w:t>
      </w:r>
      <w:r w:rsidR="004741B3">
        <w:t>jsou povinni</w:t>
      </w:r>
      <w:r w:rsidR="00820096" w:rsidRPr="00E03302">
        <w:t xml:space="preserve"> předložit kdykoliv po dobu trvání této </w:t>
      </w:r>
      <w:r>
        <w:t>D</w:t>
      </w:r>
      <w:r w:rsidR="004741B3">
        <w:t>ohody</w:t>
      </w:r>
      <w:r w:rsidR="00820096" w:rsidRPr="00E03302">
        <w:t xml:space="preserve"> do </w:t>
      </w:r>
      <w:r w:rsidR="007A57E3" w:rsidRPr="00E03302">
        <w:t>2</w:t>
      </w:r>
      <w:r w:rsidR="007A57E3">
        <w:t> </w:t>
      </w:r>
      <w:r w:rsidR="00820096" w:rsidRPr="00E03302">
        <w:t>pracovních dnů od</w:t>
      </w:r>
      <w:r w:rsidR="004C7FAD">
        <w:t> </w:t>
      </w:r>
      <w:r w:rsidR="00820096" w:rsidRPr="00E03302">
        <w:t>obdržení žádosti Objednatele uzavřenou pojistnou smlouvu nebo potvrzení příslušné pojišťovny, příp. potvrzení pojišťovacího zprostředkovatele (</w:t>
      </w:r>
      <w:proofErr w:type="spellStart"/>
      <w:r w:rsidR="00820096" w:rsidRPr="00E03302">
        <w:t>insurance</w:t>
      </w:r>
      <w:proofErr w:type="spellEnd"/>
      <w:r w:rsidR="00820096" w:rsidRPr="00E03302">
        <w:t xml:space="preserve"> broker), prokazující existenci pojištění v rozsahu požadovaném v předchozím odstavci.</w:t>
      </w:r>
      <w:bookmarkEnd w:id="39"/>
    </w:p>
    <w:p w14:paraId="4F5379AF" w14:textId="77777777" w:rsidR="00820096" w:rsidRPr="00E03302" w:rsidRDefault="00820096" w:rsidP="00B96EC7">
      <w:pPr>
        <w:pStyle w:val="Clanek11"/>
        <w:keepNext w:val="0"/>
      </w:pPr>
      <w:r w:rsidRPr="00E03302">
        <w:t xml:space="preserve">Pojištění odpovědnosti za škodu způsobenou </w:t>
      </w:r>
      <w:r w:rsidR="00E35659">
        <w:t>Poskytovateli</w:t>
      </w:r>
      <w:r w:rsidR="00E35659" w:rsidRPr="00E03302">
        <w:t xml:space="preserve"> </w:t>
      </w:r>
      <w:r w:rsidRPr="00E03302">
        <w:t xml:space="preserve">třetím osobám musí rovněž zahrnovat </w:t>
      </w:r>
      <w:r w:rsidR="007A57E3" w:rsidRPr="00E03302">
        <w:t>i</w:t>
      </w:r>
      <w:r w:rsidR="007A57E3">
        <w:t> </w:t>
      </w:r>
      <w:r w:rsidRPr="00E03302">
        <w:t xml:space="preserve">pojištění všech případných </w:t>
      </w:r>
      <w:r w:rsidR="008A40D3">
        <w:t>pod</w:t>
      </w:r>
      <w:r w:rsidR="008A40D3" w:rsidRPr="00E03302">
        <w:t xml:space="preserve">dodavatelů </w:t>
      </w:r>
      <w:r w:rsidR="00E35659">
        <w:t>Poskytovatelů</w:t>
      </w:r>
      <w:r w:rsidRPr="00E03302">
        <w:t xml:space="preserve">, případně </w:t>
      </w:r>
      <w:r w:rsidR="004741B3">
        <w:t>jsou</w:t>
      </w:r>
      <w:r w:rsidRPr="00E03302">
        <w:t xml:space="preserve"> </w:t>
      </w:r>
      <w:r w:rsidR="00E35659">
        <w:t xml:space="preserve">Poskytovatelé </w:t>
      </w:r>
      <w:r w:rsidR="004741B3">
        <w:t>povinni</w:t>
      </w:r>
      <w:r w:rsidRPr="00E03302">
        <w:t xml:space="preserve"> zajistit, aby obdobné pojištění v přiměřeném rozsahu sjednali </w:t>
      </w:r>
      <w:r w:rsidR="007A57E3" w:rsidRPr="00E03302">
        <w:t>i</w:t>
      </w:r>
      <w:r w:rsidR="007A57E3">
        <w:t> </w:t>
      </w:r>
      <w:r w:rsidRPr="00E03302">
        <w:t xml:space="preserve">všichni </w:t>
      </w:r>
      <w:r w:rsidR="004741B3">
        <w:t>jejich</w:t>
      </w:r>
      <w:r w:rsidRPr="00E03302">
        <w:t xml:space="preserve"> poddodavatelé, kteří se pro </w:t>
      </w:r>
      <w:r w:rsidR="004741B3">
        <w:t>ně</w:t>
      </w:r>
      <w:r w:rsidRPr="00E03302">
        <w:t xml:space="preserve"> budou podílet na poskytování plnění dle této </w:t>
      </w:r>
      <w:r w:rsidR="00E35659">
        <w:t>D</w:t>
      </w:r>
      <w:r w:rsidR="004741B3">
        <w:t>ohody</w:t>
      </w:r>
      <w:r w:rsidRPr="00E03302">
        <w:t xml:space="preserve">. </w:t>
      </w:r>
    </w:p>
    <w:p w14:paraId="5070148D" w14:textId="77777777" w:rsidR="00F625B9" w:rsidRPr="00E03302" w:rsidRDefault="00EA306D" w:rsidP="00B96EC7">
      <w:pPr>
        <w:pStyle w:val="Nadpis1"/>
        <w:keepNext w:val="0"/>
      </w:pPr>
      <w:bookmarkStart w:id="40" w:name="_Ref530670599"/>
      <w:r w:rsidRPr="00E03302">
        <w:t xml:space="preserve">Smluvní </w:t>
      </w:r>
      <w:bookmarkEnd w:id="40"/>
      <w:r w:rsidR="007D4A79">
        <w:t>pokuty</w:t>
      </w:r>
    </w:p>
    <w:p w14:paraId="0AE2EC24" w14:textId="77777777" w:rsidR="004738DA" w:rsidRDefault="00755C27" w:rsidP="00B96EC7">
      <w:pPr>
        <w:pStyle w:val="Clanek11"/>
        <w:keepNext w:val="0"/>
        <w:keepLines w:val="0"/>
        <w:rPr>
          <w:rStyle w:val="normaltextrun"/>
        </w:rPr>
      </w:pPr>
      <w:bookmarkStart w:id="41" w:name="_Ref525552337"/>
      <w:r>
        <w:rPr>
          <w:rStyle w:val="normaltextrun"/>
        </w:rPr>
        <w:t xml:space="preserve">Pokud </w:t>
      </w:r>
      <w:r w:rsidRPr="00755C27">
        <w:rPr>
          <w:rStyle w:val="normaltextrun"/>
        </w:rPr>
        <w:t>Poskytovatel nesplní svoji povinnost dle čl.</w:t>
      </w:r>
      <w:r>
        <w:rPr>
          <w:rStyle w:val="normaltextrun"/>
        </w:rPr>
        <w:t xml:space="preserve"> </w:t>
      </w:r>
      <w:r w:rsidRPr="00755C27">
        <w:rPr>
          <w:rStyle w:val="normaltextrun"/>
        </w:rPr>
        <w:t xml:space="preserve">3 této Dohody a při zadávání veřejné zakázky na základě Dohody </w:t>
      </w:r>
    </w:p>
    <w:p w14:paraId="2DAB4B81" w14:textId="77777777" w:rsidR="004738DA" w:rsidRDefault="00755C27" w:rsidP="00B96EC7">
      <w:pPr>
        <w:pStyle w:val="Claneka"/>
        <w:keepNext w:val="0"/>
        <w:rPr>
          <w:rStyle w:val="normaltextrun"/>
        </w:rPr>
      </w:pPr>
      <w:r>
        <w:rPr>
          <w:rStyle w:val="normaltextrun"/>
        </w:rPr>
        <w:t>nepotvrdí Objednávku</w:t>
      </w:r>
      <w:r w:rsidR="004738DA">
        <w:rPr>
          <w:rStyle w:val="normaltextrun"/>
        </w:rPr>
        <w:t>,</w:t>
      </w:r>
      <w:r>
        <w:rPr>
          <w:rStyle w:val="normaltextrun"/>
        </w:rPr>
        <w:t xml:space="preserve"> nebo </w:t>
      </w:r>
    </w:p>
    <w:p w14:paraId="04B0DB86" w14:textId="0FE5E1EE" w:rsidR="004738DA" w:rsidRDefault="00755C27" w:rsidP="00B96EC7">
      <w:pPr>
        <w:pStyle w:val="Claneka"/>
        <w:keepNext w:val="0"/>
        <w:rPr>
          <w:rStyle w:val="normaltextrun"/>
        </w:rPr>
      </w:pPr>
      <w:r w:rsidRPr="00755C27">
        <w:rPr>
          <w:rStyle w:val="normaltextrun"/>
        </w:rPr>
        <w:t xml:space="preserve">nepodá </w:t>
      </w:r>
      <w:r w:rsidR="00E13C19" w:rsidRPr="00755C27">
        <w:rPr>
          <w:rStyle w:val="normaltextrun"/>
        </w:rPr>
        <w:t xml:space="preserve">nabídku </w:t>
      </w:r>
      <w:r w:rsidR="00E13C19">
        <w:rPr>
          <w:rStyle w:val="normaltextrun"/>
        </w:rPr>
        <w:t>v</w:t>
      </w:r>
      <w:r w:rsidR="004738DA">
        <w:rPr>
          <w:rStyle w:val="normaltextrun"/>
        </w:rPr>
        <w:t> </w:t>
      </w:r>
      <w:proofErr w:type="spellStart"/>
      <w:r w:rsidR="00E13C19">
        <w:rPr>
          <w:rStyle w:val="normaltextrun"/>
        </w:rPr>
        <w:t>Minitendru</w:t>
      </w:r>
      <w:proofErr w:type="spellEnd"/>
      <w:r w:rsidR="004738DA">
        <w:rPr>
          <w:rStyle w:val="normaltextrun"/>
        </w:rPr>
        <w:t>,</w:t>
      </w:r>
      <w:r w:rsidR="00E13C19">
        <w:rPr>
          <w:rStyle w:val="normaltextrun"/>
        </w:rPr>
        <w:t xml:space="preserve"> nebo </w:t>
      </w:r>
    </w:p>
    <w:p w14:paraId="5C5EC336" w14:textId="01192176" w:rsidR="004738DA" w:rsidRDefault="00E13C19" w:rsidP="00B96EC7">
      <w:pPr>
        <w:pStyle w:val="Claneka"/>
        <w:keepNext w:val="0"/>
        <w:rPr>
          <w:rStyle w:val="normaltextrun"/>
        </w:rPr>
      </w:pPr>
      <w:r>
        <w:rPr>
          <w:rStyle w:val="normaltextrun"/>
        </w:rPr>
        <w:t>podá ne</w:t>
      </w:r>
      <w:r w:rsidR="00755C27" w:rsidRPr="00755C27">
        <w:rPr>
          <w:rStyle w:val="normaltextrun"/>
        </w:rPr>
        <w:t xml:space="preserve">akceptovatelnou nebo v souladu se ZZVZ </w:t>
      </w:r>
      <w:r w:rsidR="004738DA">
        <w:rPr>
          <w:rStyle w:val="normaltextrun"/>
        </w:rPr>
        <w:t>ne</w:t>
      </w:r>
      <w:r w:rsidR="00755C27" w:rsidRPr="00755C27">
        <w:rPr>
          <w:rStyle w:val="normaltextrun"/>
        </w:rPr>
        <w:t xml:space="preserve">vysvětlitelnou či </w:t>
      </w:r>
      <w:r w:rsidR="004738DA">
        <w:rPr>
          <w:rStyle w:val="normaltextrun"/>
        </w:rPr>
        <w:t>ne</w:t>
      </w:r>
      <w:r w:rsidR="00755C27" w:rsidRPr="00755C27">
        <w:rPr>
          <w:rStyle w:val="normaltextrun"/>
        </w:rPr>
        <w:t xml:space="preserve">doplnitelnou nabídku </w:t>
      </w:r>
      <w:r w:rsidR="00161F71">
        <w:rPr>
          <w:rStyle w:val="normaltextrun"/>
        </w:rPr>
        <w:t>v </w:t>
      </w:r>
      <w:proofErr w:type="spellStart"/>
      <w:r w:rsidR="00161F71">
        <w:rPr>
          <w:rStyle w:val="normaltextrun"/>
        </w:rPr>
        <w:t>Minitendru</w:t>
      </w:r>
      <w:proofErr w:type="spellEnd"/>
      <w:r w:rsidR="00755C27" w:rsidRPr="00755C27">
        <w:rPr>
          <w:rStyle w:val="normaltextrun"/>
        </w:rPr>
        <w:t>,</w:t>
      </w:r>
      <w:r w:rsidR="00350C1D">
        <w:rPr>
          <w:rStyle w:val="normaltextrun"/>
        </w:rPr>
        <w:t xml:space="preserve"> </w:t>
      </w:r>
    </w:p>
    <w:p w14:paraId="76D1473A" w14:textId="3A73E754" w:rsidR="00755C27" w:rsidRPr="00755C27" w:rsidRDefault="00350C1D" w:rsidP="00B96EC7">
      <w:pPr>
        <w:pStyle w:val="Claneka"/>
        <w:keepNext w:val="0"/>
        <w:numPr>
          <w:ilvl w:val="0"/>
          <w:numId w:val="0"/>
        </w:numPr>
        <w:ind w:left="567"/>
        <w:rPr>
          <w:rStyle w:val="normaltextrun"/>
        </w:rPr>
      </w:pPr>
      <w:r>
        <w:rPr>
          <w:rStyle w:val="normaltextrun"/>
        </w:rPr>
        <w:lastRenderedPageBreak/>
        <w:t>a to ve více než 3 případech,</w:t>
      </w:r>
      <w:r w:rsidR="00755C27" w:rsidRPr="00755C27">
        <w:rPr>
          <w:rStyle w:val="normaltextrun"/>
        </w:rPr>
        <w:t xml:space="preserve"> </w:t>
      </w:r>
      <w:r w:rsidR="00161F71">
        <w:rPr>
          <w:rStyle w:val="normaltextrun"/>
        </w:rPr>
        <w:t xml:space="preserve">je Objednatel </w:t>
      </w:r>
      <w:r w:rsidR="00161F71" w:rsidRPr="001B156D">
        <w:t xml:space="preserve">oprávněn požadovat po </w:t>
      </w:r>
      <w:r w:rsidR="00161F71">
        <w:t>Poskytovatel</w:t>
      </w:r>
      <w:r>
        <w:t xml:space="preserve">i </w:t>
      </w:r>
      <w:r w:rsidR="00161F71" w:rsidRPr="001B156D">
        <w:t>zaplacení smluvní pokuty</w:t>
      </w:r>
      <w:r w:rsidR="00161F71">
        <w:t>,</w:t>
      </w:r>
      <w:r w:rsidR="00161F71" w:rsidRPr="001B156D">
        <w:t xml:space="preserve"> </w:t>
      </w:r>
      <w:r>
        <w:rPr>
          <w:rStyle w:val="normaltextrun"/>
        </w:rPr>
        <w:t>a to ve výši 5</w:t>
      </w:r>
      <w:r w:rsidR="00755C27" w:rsidRPr="00755C27">
        <w:rPr>
          <w:rStyle w:val="normaltextrun"/>
        </w:rPr>
        <w:t>0.000 Kč</w:t>
      </w:r>
      <w:r w:rsidR="00315FDB">
        <w:rPr>
          <w:rStyle w:val="normaltextrun"/>
        </w:rPr>
        <w:t xml:space="preserve"> </w:t>
      </w:r>
      <w:r w:rsidR="00315FDB" w:rsidRPr="00A2070A">
        <w:rPr>
          <w:rStyle w:val="normaltextrun"/>
        </w:rPr>
        <w:t xml:space="preserve">(slovy: </w:t>
      </w:r>
      <w:r>
        <w:rPr>
          <w:rStyle w:val="normaltextrun"/>
        </w:rPr>
        <w:t>padesát</w:t>
      </w:r>
      <w:r w:rsidR="00315FDB" w:rsidRPr="00A2070A">
        <w:rPr>
          <w:rStyle w:val="normaltextrun"/>
        </w:rPr>
        <w:t xml:space="preserve"> tisíc korun českých)</w:t>
      </w:r>
      <w:r w:rsidR="00315FDB">
        <w:rPr>
          <w:rStyle w:val="normaltextrun"/>
        </w:rPr>
        <w:t xml:space="preserve"> </w:t>
      </w:r>
      <w:r w:rsidR="00755C27" w:rsidRPr="00755C27">
        <w:rPr>
          <w:rStyle w:val="normaltextrun"/>
        </w:rPr>
        <w:t xml:space="preserve">za každý </w:t>
      </w:r>
      <w:r>
        <w:rPr>
          <w:rStyle w:val="normaltextrun"/>
        </w:rPr>
        <w:t xml:space="preserve">další </w:t>
      </w:r>
      <w:r w:rsidR="00755C27" w:rsidRPr="00755C27">
        <w:rPr>
          <w:rStyle w:val="normaltextrun"/>
        </w:rPr>
        <w:t>případ</w:t>
      </w:r>
      <w:bookmarkEnd w:id="41"/>
      <w:r>
        <w:rPr>
          <w:rStyle w:val="normaltextrun"/>
        </w:rPr>
        <w:t xml:space="preserve"> </w:t>
      </w:r>
      <w:r w:rsidR="00AD43F9">
        <w:rPr>
          <w:rStyle w:val="normaltextrun"/>
        </w:rPr>
        <w:t>porušení</w:t>
      </w:r>
      <w:r w:rsidR="00315FDB">
        <w:rPr>
          <w:rStyle w:val="normaltextrun"/>
        </w:rPr>
        <w:t>.</w:t>
      </w:r>
    </w:p>
    <w:p w14:paraId="55A66C63" w14:textId="77777777" w:rsidR="00755C27" w:rsidRPr="00755C27" w:rsidRDefault="00755C27" w:rsidP="00B96EC7">
      <w:pPr>
        <w:pStyle w:val="Clanek11"/>
        <w:keepNext w:val="0"/>
        <w:keepLines w:val="0"/>
        <w:rPr>
          <w:rStyle w:val="normaltextrun"/>
        </w:rPr>
      </w:pPr>
      <w:r w:rsidRPr="00755C27">
        <w:rPr>
          <w:rStyle w:val="normaltextrun"/>
        </w:rPr>
        <w:t>P</w:t>
      </w:r>
      <w:r w:rsidR="00161F71">
        <w:rPr>
          <w:rStyle w:val="normaltextrun"/>
        </w:rPr>
        <w:t>okud P</w:t>
      </w:r>
      <w:r w:rsidRPr="00755C27">
        <w:rPr>
          <w:rStyle w:val="normaltextrun"/>
        </w:rPr>
        <w:t xml:space="preserve">oskytovatel v rozporu s touto Dohodou zmaří uzavření kterékoliv Dílčí smlouvy, tj. odmítne-li na výzvu k poskytnutí součinnosti a uzavření Dílčí smlouvy uzavřít Dílčí smlouvu, příp. neposkytne </w:t>
      </w:r>
      <w:r w:rsidR="00E35659">
        <w:rPr>
          <w:rStyle w:val="normaltextrun"/>
        </w:rPr>
        <w:t>Objednateli</w:t>
      </w:r>
      <w:r w:rsidRPr="00755C27">
        <w:rPr>
          <w:rStyle w:val="normaltextrun"/>
        </w:rPr>
        <w:t xml:space="preserve"> potřebnou součinnost k u</w:t>
      </w:r>
      <w:r w:rsidR="00E35659">
        <w:rPr>
          <w:rStyle w:val="normaltextrun"/>
        </w:rPr>
        <w:t>zavření Dílčí smlouvy, příp. po </w:t>
      </w:r>
      <w:r w:rsidRPr="00755C27">
        <w:rPr>
          <w:rStyle w:val="normaltextrun"/>
        </w:rPr>
        <w:t xml:space="preserve">obdržení výzvy k předložení dokladů a informací dle § 122 odst. 3 ZZVZ nedoručí </w:t>
      </w:r>
      <w:r w:rsidR="00E35659">
        <w:rPr>
          <w:rStyle w:val="normaltextrun"/>
        </w:rPr>
        <w:t>Objednateli</w:t>
      </w:r>
      <w:r w:rsidRPr="00755C27">
        <w:rPr>
          <w:rStyle w:val="normaltextrun"/>
        </w:rPr>
        <w:t xml:space="preserve"> požadované doklady či informace spolu s akceptovaným (tj. řádně a závazně Poskytovatelem podepsaným) návrhem Dílčí smlouvy ve všech ohledech odpovídajícím Dohodě a vycházejícím ze vzoru dle Přílohy </w:t>
      </w:r>
      <w:r w:rsidRPr="00315FDB">
        <w:rPr>
          <w:rStyle w:val="normaltextrun"/>
        </w:rPr>
        <w:t xml:space="preserve">č. </w:t>
      </w:r>
      <w:r w:rsidR="00315FDB" w:rsidRPr="00315FDB">
        <w:rPr>
          <w:rStyle w:val="normaltextrun"/>
        </w:rPr>
        <w:t>1</w:t>
      </w:r>
      <w:r w:rsidRPr="00755C27">
        <w:rPr>
          <w:rStyle w:val="normaltextrun"/>
        </w:rPr>
        <w:t xml:space="preserve"> Dohody, </w:t>
      </w:r>
      <w:r w:rsidR="00161F71">
        <w:rPr>
          <w:rStyle w:val="normaltextrun"/>
        </w:rPr>
        <w:t xml:space="preserve">je Objednatel </w:t>
      </w:r>
      <w:r w:rsidR="00161F71" w:rsidRPr="001B156D">
        <w:t xml:space="preserve">oprávněn požadovat po </w:t>
      </w:r>
      <w:r w:rsidR="00161F71">
        <w:t>Poskytovatel</w:t>
      </w:r>
      <w:r w:rsidR="00161F71" w:rsidRPr="001B156D">
        <w:t>i, vedle požadavku na zjednání nápravy, rovněž zaplacení smluvní pokuty</w:t>
      </w:r>
      <w:r w:rsidR="00161F71">
        <w:t>,</w:t>
      </w:r>
      <w:r w:rsidR="00161F71" w:rsidRPr="001B156D">
        <w:t xml:space="preserve"> </w:t>
      </w:r>
      <w:r w:rsidRPr="00755C27">
        <w:rPr>
          <w:rStyle w:val="normaltextrun"/>
        </w:rPr>
        <w:t xml:space="preserve">a to ve </w:t>
      </w:r>
      <w:r w:rsidR="00315FDB">
        <w:rPr>
          <w:rStyle w:val="normaltextrun"/>
        </w:rPr>
        <w:t xml:space="preserve">výši </w:t>
      </w:r>
      <w:r w:rsidR="00E13C19">
        <w:rPr>
          <w:rStyle w:val="normaltextrun"/>
        </w:rPr>
        <w:t>5</w:t>
      </w:r>
      <w:r w:rsidR="00315FDB">
        <w:rPr>
          <w:rStyle w:val="normaltextrun"/>
        </w:rPr>
        <w:t>0.000 Kč za každý případ.</w:t>
      </w:r>
    </w:p>
    <w:p w14:paraId="6C98F697" w14:textId="77777777" w:rsidR="00A2070A" w:rsidRPr="00A2070A" w:rsidRDefault="00A2070A" w:rsidP="00B96EC7">
      <w:pPr>
        <w:pStyle w:val="Clanek11"/>
        <w:keepNext w:val="0"/>
        <w:keepLines w:val="0"/>
        <w:rPr>
          <w:rStyle w:val="normaltextrun"/>
        </w:rPr>
      </w:pPr>
      <w:r w:rsidRPr="00A2070A">
        <w:rPr>
          <w:rStyle w:val="normaltextrun"/>
        </w:rPr>
        <w:t xml:space="preserve">Smluvní pokuta za nedodržení </w:t>
      </w:r>
      <w:r w:rsidR="008368F6">
        <w:rPr>
          <w:rStyle w:val="normaltextrun"/>
        </w:rPr>
        <w:t>t</w:t>
      </w:r>
      <w:r w:rsidRPr="00A2070A">
        <w:rPr>
          <w:rStyle w:val="normaltextrun"/>
        </w:rPr>
        <w:t xml:space="preserve">ermínu poskytování </w:t>
      </w:r>
      <w:r w:rsidR="00161F71">
        <w:rPr>
          <w:rStyle w:val="normaltextrun"/>
        </w:rPr>
        <w:t>S</w:t>
      </w:r>
      <w:r w:rsidRPr="00A2070A">
        <w:rPr>
          <w:rStyle w:val="normaltextrun"/>
        </w:rPr>
        <w:t xml:space="preserve">lužeb nebo jejich částí </w:t>
      </w:r>
      <w:r>
        <w:rPr>
          <w:rStyle w:val="normaltextrun"/>
        </w:rPr>
        <w:t xml:space="preserve">dle Dílčích smluv </w:t>
      </w:r>
      <w:r w:rsidRPr="00A2070A">
        <w:rPr>
          <w:rStyle w:val="normaltextrun"/>
        </w:rPr>
        <w:t>se stanoví ve výši 0,</w:t>
      </w:r>
      <w:r w:rsidR="0059349C">
        <w:rPr>
          <w:rStyle w:val="normaltextrun"/>
        </w:rPr>
        <w:t>5 </w:t>
      </w:r>
      <w:r w:rsidRPr="00A2070A">
        <w:rPr>
          <w:rStyle w:val="normaltextrun"/>
        </w:rPr>
        <w:t xml:space="preserve">% </w:t>
      </w:r>
      <w:r w:rsidR="007A57E3" w:rsidRPr="00A2070A">
        <w:rPr>
          <w:rStyle w:val="normaltextrun"/>
        </w:rPr>
        <w:t>z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 xml:space="preserve">odpovídající ceny nedokončených </w:t>
      </w:r>
      <w:r w:rsidR="00161F71">
        <w:rPr>
          <w:rStyle w:val="normaltextrun"/>
        </w:rPr>
        <w:t>S</w:t>
      </w:r>
      <w:r w:rsidRPr="00A2070A">
        <w:rPr>
          <w:rStyle w:val="normaltextrun"/>
        </w:rPr>
        <w:t xml:space="preserve">lužeb bez DPH, </w:t>
      </w:r>
      <w:r w:rsidR="007A57E3" w:rsidRPr="00A2070A">
        <w:rPr>
          <w:rStyle w:val="normaltextrun"/>
        </w:rPr>
        <w:t>a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 xml:space="preserve">to za každý započatý den prodlení. </w:t>
      </w:r>
    </w:p>
    <w:p w14:paraId="4338FCE3" w14:textId="77777777" w:rsidR="00A2070A" w:rsidRPr="00A2070A" w:rsidRDefault="00A2070A" w:rsidP="00B96EC7">
      <w:pPr>
        <w:pStyle w:val="Clanek11"/>
        <w:keepNext w:val="0"/>
        <w:keepLines w:val="0"/>
        <w:rPr>
          <w:rStyle w:val="normaltextrun"/>
        </w:rPr>
      </w:pPr>
      <w:r w:rsidRPr="00A2070A">
        <w:rPr>
          <w:rStyle w:val="normaltextrun"/>
        </w:rPr>
        <w:t xml:space="preserve">Smluvní pokuta za porušení povinností </w:t>
      </w:r>
      <w:r w:rsidR="008368F6">
        <w:rPr>
          <w:rStyle w:val="normaltextrun"/>
        </w:rPr>
        <w:t xml:space="preserve">Poskytovatele </w:t>
      </w:r>
      <w:r w:rsidRPr="00A2070A">
        <w:rPr>
          <w:rStyle w:val="normaltextrun"/>
        </w:rPr>
        <w:t>komunik</w:t>
      </w:r>
      <w:r w:rsidR="008368F6">
        <w:rPr>
          <w:rStyle w:val="normaltextrun"/>
        </w:rPr>
        <w:t xml:space="preserve">ovat </w:t>
      </w:r>
      <w:r w:rsidR="007A57E3" w:rsidRPr="00A2070A">
        <w:rPr>
          <w:rStyle w:val="normaltextrun"/>
        </w:rPr>
        <w:t>a</w:t>
      </w:r>
      <w:r w:rsidR="007A57E3">
        <w:rPr>
          <w:rStyle w:val="normaltextrun"/>
        </w:rPr>
        <w:t> </w:t>
      </w:r>
      <w:r w:rsidR="008368F6">
        <w:rPr>
          <w:rStyle w:val="normaltextrun"/>
        </w:rPr>
        <w:t xml:space="preserve">dodávat </w:t>
      </w:r>
      <w:r w:rsidRPr="00A2070A">
        <w:rPr>
          <w:rStyle w:val="normaltextrun"/>
        </w:rPr>
        <w:t xml:space="preserve">písemné výstupy </w:t>
      </w:r>
      <w:r w:rsidR="007A57E3" w:rsidRPr="00A2070A">
        <w:rPr>
          <w:rStyle w:val="normaltextrun"/>
        </w:rPr>
        <w:t>v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>českém jazyce činí 0,</w:t>
      </w:r>
      <w:r w:rsidR="007A57E3" w:rsidRPr="00A2070A">
        <w:rPr>
          <w:rStyle w:val="normaltextrun"/>
        </w:rPr>
        <w:t>3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 xml:space="preserve">% </w:t>
      </w:r>
      <w:r w:rsidR="007A57E3" w:rsidRPr="00A2070A">
        <w:rPr>
          <w:rStyle w:val="normaltextrun"/>
        </w:rPr>
        <w:t>z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 xml:space="preserve">celkové nabídkové ceny bez DPH sjednané </w:t>
      </w:r>
      <w:r w:rsidR="007A57E3" w:rsidRPr="00A2070A">
        <w:rPr>
          <w:rStyle w:val="normaltextrun"/>
        </w:rPr>
        <w:t>v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 xml:space="preserve">příslušné </w:t>
      </w:r>
      <w:r w:rsidR="001C3404">
        <w:rPr>
          <w:rStyle w:val="normaltextrun"/>
        </w:rPr>
        <w:t>Dílčí smlouvě</w:t>
      </w:r>
      <w:r w:rsidRPr="00A2070A">
        <w:rPr>
          <w:rStyle w:val="normaltextrun"/>
        </w:rPr>
        <w:t xml:space="preserve">, které se porušení týká, </w:t>
      </w:r>
      <w:r w:rsidR="007A57E3" w:rsidRPr="00A2070A">
        <w:rPr>
          <w:rStyle w:val="normaltextrun"/>
        </w:rPr>
        <w:t>a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>to za každý případ porušení povinnosti.</w:t>
      </w:r>
    </w:p>
    <w:p w14:paraId="7C4A5805" w14:textId="77777777" w:rsidR="00A2070A" w:rsidRPr="00A2070A" w:rsidRDefault="00315FDB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>Poskytovatelé</w:t>
      </w:r>
      <w:r w:rsidRPr="00A2070A">
        <w:rPr>
          <w:rStyle w:val="normaltextrun"/>
        </w:rPr>
        <w:t xml:space="preserve"> </w:t>
      </w:r>
      <w:r w:rsidR="00A2070A" w:rsidRPr="00A2070A">
        <w:rPr>
          <w:rStyle w:val="normaltextrun"/>
        </w:rPr>
        <w:t xml:space="preserve">ani žádný </w:t>
      </w:r>
      <w:r w:rsidR="007A57E3" w:rsidRPr="00A2070A">
        <w:rPr>
          <w:rStyle w:val="normaltextrun"/>
        </w:rPr>
        <w:t>z</w:t>
      </w:r>
      <w:r w:rsidR="007A57E3">
        <w:rPr>
          <w:rStyle w:val="normaltextrun"/>
        </w:rPr>
        <w:t> </w:t>
      </w:r>
      <w:r w:rsidR="001C3404">
        <w:rPr>
          <w:rStyle w:val="normaltextrun"/>
        </w:rPr>
        <w:t>jej</w:t>
      </w:r>
      <w:r w:rsidR="0059349C">
        <w:rPr>
          <w:rStyle w:val="normaltextrun"/>
        </w:rPr>
        <w:t>i</w:t>
      </w:r>
      <w:r w:rsidR="001C3404">
        <w:rPr>
          <w:rStyle w:val="normaltextrun"/>
        </w:rPr>
        <w:t>ch</w:t>
      </w:r>
      <w:r w:rsidR="00A2070A" w:rsidRPr="00A2070A">
        <w:rPr>
          <w:rStyle w:val="normaltextrun"/>
        </w:rPr>
        <w:t xml:space="preserve"> </w:t>
      </w:r>
      <w:r w:rsidR="001C3404">
        <w:rPr>
          <w:rStyle w:val="normaltextrun"/>
        </w:rPr>
        <w:t>poddodavatelů</w:t>
      </w:r>
      <w:r w:rsidR="00A2070A" w:rsidRPr="00A2070A">
        <w:rPr>
          <w:rStyle w:val="normaltextrun"/>
        </w:rPr>
        <w:t xml:space="preserve"> podílejících se na plnění </w:t>
      </w:r>
      <w:r w:rsidR="001C3404">
        <w:rPr>
          <w:rStyle w:val="normaltextrun"/>
        </w:rPr>
        <w:t>Dílčích smluv</w:t>
      </w:r>
      <w:r w:rsidR="00A2070A" w:rsidRPr="00A2070A">
        <w:rPr>
          <w:rStyle w:val="normaltextrun"/>
        </w:rPr>
        <w:t xml:space="preserve"> nesmí být ve střetu zájmů ve vztahu </w:t>
      </w:r>
      <w:r w:rsidR="007A57E3" w:rsidRPr="00A2070A">
        <w:rPr>
          <w:rStyle w:val="normaltextrun"/>
        </w:rPr>
        <w:t>k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 xml:space="preserve">žádnému </w:t>
      </w:r>
      <w:r w:rsidR="007A57E3" w:rsidRPr="00A2070A">
        <w:rPr>
          <w:rStyle w:val="normaltextrun"/>
        </w:rPr>
        <w:t>z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>dotčených objektů</w:t>
      </w:r>
      <w:r w:rsidR="001C3404">
        <w:rPr>
          <w:rStyle w:val="normaltextrun"/>
        </w:rPr>
        <w:t xml:space="preserve">. </w:t>
      </w:r>
      <w:r w:rsidR="00A2070A" w:rsidRPr="00A2070A">
        <w:rPr>
          <w:rStyle w:val="normaltextrun"/>
        </w:rPr>
        <w:t xml:space="preserve">Porušení této povinnosti </w:t>
      </w:r>
      <w:r>
        <w:rPr>
          <w:rStyle w:val="normaltextrun"/>
        </w:rPr>
        <w:t>Poskytovatel</w:t>
      </w:r>
      <w:r w:rsidR="000C1636">
        <w:rPr>
          <w:rStyle w:val="normaltextrun"/>
        </w:rPr>
        <w:t>em</w:t>
      </w:r>
      <w:r w:rsidRPr="00A2070A">
        <w:rPr>
          <w:rStyle w:val="normaltextrun"/>
        </w:rPr>
        <w:t xml:space="preserve"> </w:t>
      </w:r>
      <w:r w:rsidR="00A2070A" w:rsidRPr="00A2070A">
        <w:rPr>
          <w:rStyle w:val="normaltextrun"/>
        </w:rPr>
        <w:t xml:space="preserve">nebo </w:t>
      </w:r>
      <w:r w:rsidR="000C1636">
        <w:rPr>
          <w:rStyle w:val="normaltextrun"/>
        </w:rPr>
        <w:t xml:space="preserve">jeho </w:t>
      </w:r>
      <w:r w:rsidR="001C3404">
        <w:rPr>
          <w:rStyle w:val="normaltextrun"/>
        </w:rPr>
        <w:t>poddodavatel</w:t>
      </w:r>
      <w:r w:rsidR="000C1636">
        <w:rPr>
          <w:rStyle w:val="normaltextrun"/>
        </w:rPr>
        <w:t>em</w:t>
      </w:r>
      <w:r w:rsidR="00A2070A" w:rsidRPr="00A2070A">
        <w:rPr>
          <w:rStyle w:val="normaltextrun"/>
        </w:rPr>
        <w:t xml:space="preserve"> představuje podstatné porušení </w:t>
      </w:r>
      <w:r w:rsidR="001C3404">
        <w:rPr>
          <w:rStyle w:val="normaltextrun"/>
        </w:rPr>
        <w:t>Dílčí sml</w:t>
      </w:r>
      <w:r w:rsidR="000C1636">
        <w:rPr>
          <w:rStyle w:val="normaltextrun"/>
        </w:rPr>
        <w:t>o</w:t>
      </w:r>
      <w:r w:rsidR="001C3404">
        <w:rPr>
          <w:rStyle w:val="normaltextrun"/>
        </w:rPr>
        <w:t>uv</w:t>
      </w:r>
      <w:r w:rsidR="000C1636">
        <w:rPr>
          <w:rStyle w:val="normaltextrun"/>
        </w:rPr>
        <w:t>y</w:t>
      </w:r>
      <w:r w:rsidR="00A2070A" w:rsidRPr="00A2070A">
        <w:rPr>
          <w:rStyle w:val="normaltextrun"/>
        </w:rPr>
        <w:t xml:space="preserve"> ze strany </w:t>
      </w:r>
      <w:r>
        <w:rPr>
          <w:rStyle w:val="normaltextrun"/>
        </w:rPr>
        <w:t>Poskytovatel</w:t>
      </w:r>
      <w:r w:rsidR="000C1636">
        <w:rPr>
          <w:rStyle w:val="normaltextrun"/>
        </w:rPr>
        <w:t>e</w:t>
      </w:r>
      <w:r w:rsidR="00A2070A" w:rsidRPr="00A2070A">
        <w:rPr>
          <w:rStyle w:val="normaltextrun"/>
        </w:rPr>
        <w:t xml:space="preserve">. </w:t>
      </w:r>
      <w:r w:rsidR="007A57E3" w:rsidRPr="00A2070A">
        <w:rPr>
          <w:rStyle w:val="normaltextrun"/>
        </w:rPr>
        <w:t>V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 xml:space="preserve">případě </w:t>
      </w:r>
      <w:r w:rsidR="000C1636">
        <w:rPr>
          <w:rStyle w:val="normaltextrun"/>
        </w:rPr>
        <w:t xml:space="preserve">takového </w:t>
      </w:r>
      <w:r w:rsidR="00A2070A" w:rsidRPr="00A2070A">
        <w:rPr>
          <w:rStyle w:val="normaltextrun"/>
        </w:rPr>
        <w:t xml:space="preserve">porušení </w:t>
      </w:r>
      <w:r w:rsidR="000C1636">
        <w:rPr>
          <w:rStyle w:val="normaltextrun"/>
        </w:rPr>
        <w:t xml:space="preserve">příslušný </w:t>
      </w:r>
      <w:r>
        <w:rPr>
          <w:rStyle w:val="normaltextrun"/>
        </w:rPr>
        <w:t>Poskytovatel</w:t>
      </w:r>
      <w:r w:rsidR="00A2070A" w:rsidRPr="00A2070A">
        <w:rPr>
          <w:rStyle w:val="normaltextrun"/>
        </w:rPr>
        <w:t xml:space="preserve"> zaplatí </w:t>
      </w:r>
      <w:r w:rsidR="001C3404">
        <w:rPr>
          <w:rStyle w:val="normaltextrun"/>
        </w:rPr>
        <w:t>O</w:t>
      </w:r>
      <w:r w:rsidR="00A2070A" w:rsidRPr="00A2070A">
        <w:rPr>
          <w:rStyle w:val="normaltextrun"/>
        </w:rPr>
        <w:t>bjednateli smluvní pokutu ve výši 20</w:t>
      </w:r>
      <w:r w:rsidR="001C3404">
        <w:rPr>
          <w:rStyle w:val="normaltextrun"/>
        </w:rPr>
        <w:t xml:space="preserve"> </w:t>
      </w:r>
      <w:r w:rsidR="00A2070A" w:rsidRPr="00A2070A">
        <w:rPr>
          <w:rStyle w:val="normaltextrun"/>
        </w:rPr>
        <w:t xml:space="preserve">% </w:t>
      </w:r>
      <w:r w:rsidR="007A57E3" w:rsidRPr="00A2070A">
        <w:rPr>
          <w:rStyle w:val="normaltextrun"/>
        </w:rPr>
        <w:t>z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 xml:space="preserve">celkové nabídkové ceny bez DPH sjednané </w:t>
      </w:r>
      <w:r w:rsidR="007A57E3" w:rsidRPr="00A2070A">
        <w:rPr>
          <w:rStyle w:val="normaltextrun"/>
        </w:rPr>
        <w:t>v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 xml:space="preserve">příslušné </w:t>
      </w:r>
      <w:r w:rsidR="001C3404">
        <w:rPr>
          <w:rStyle w:val="normaltextrun"/>
        </w:rPr>
        <w:t>Dílčí smlouvě</w:t>
      </w:r>
      <w:r w:rsidR="00A2070A" w:rsidRPr="00A2070A">
        <w:rPr>
          <w:rStyle w:val="normaltextrun"/>
        </w:rPr>
        <w:t>, které se porušení týká</w:t>
      </w:r>
      <w:r w:rsidR="000C1636">
        <w:rPr>
          <w:rStyle w:val="normaltextrun"/>
        </w:rPr>
        <w:t xml:space="preserve">, a to </w:t>
      </w:r>
      <w:r w:rsidR="000C1636" w:rsidRPr="00A2070A">
        <w:rPr>
          <w:rStyle w:val="normaltextrun"/>
        </w:rPr>
        <w:t>za každý jednotlivý případ</w:t>
      </w:r>
      <w:r w:rsidR="000C1636">
        <w:rPr>
          <w:rStyle w:val="normaltextrun"/>
        </w:rPr>
        <w:t xml:space="preserve"> porušení</w:t>
      </w:r>
      <w:r w:rsidR="00A2070A" w:rsidRPr="00A2070A">
        <w:rPr>
          <w:rStyle w:val="normaltextrun"/>
        </w:rPr>
        <w:t xml:space="preserve">. Pro vyloučení pochybností se stanoví, že tento závazek trvá </w:t>
      </w:r>
      <w:r w:rsidR="007A57E3" w:rsidRPr="00A2070A">
        <w:rPr>
          <w:rStyle w:val="normaltextrun"/>
        </w:rPr>
        <w:t>i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 xml:space="preserve">po ukončení účinnosti </w:t>
      </w:r>
      <w:r w:rsidR="001C3404">
        <w:rPr>
          <w:rStyle w:val="normaltextrun"/>
        </w:rPr>
        <w:t>Dílčí smlouvy</w:t>
      </w:r>
      <w:r w:rsidR="00A2070A" w:rsidRPr="00A2070A">
        <w:rPr>
          <w:rStyle w:val="normaltextrun"/>
        </w:rPr>
        <w:t>.</w:t>
      </w:r>
    </w:p>
    <w:p w14:paraId="4B1FA390" w14:textId="1B47B58C" w:rsidR="00A2070A" w:rsidRPr="00A2070A" w:rsidRDefault="000C1636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>P</w:t>
      </w:r>
      <w:r w:rsidR="00A2070A" w:rsidRPr="00A2070A">
        <w:rPr>
          <w:rStyle w:val="normaltextrun"/>
        </w:rPr>
        <w:t>ro případ</w:t>
      </w:r>
      <w:r>
        <w:rPr>
          <w:rStyle w:val="normaltextrun"/>
        </w:rPr>
        <w:t>, že Poskytovatel</w:t>
      </w:r>
      <w:r w:rsidR="00A2070A" w:rsidRPr="00A2070A">
        <w:rPr>
          <w:rStyle w:val="normaltextrun"/>
        </w:rPr>
        <w:t xml:space="preserve"> </w:t>
      </w:r>
      <w:proofErr w:type="gramStart"/>
      <w:r w:rsidR="00A2070A" w:rsidRPr="00A2070A">
        <w:rPr>
          <w:rStyle w:val="normaltextrun"/>
        </w:rPr>
        <w:t>nepředlož</w:t>
      </w:r>
      <w:r>
        <w:rPr>
          <w:rStyle w:val="normaltextrun"/>
        </w:rPr>
        <w:t>í</w:t>
      </w:r>
      <w:proofErr w:type="gramEnd"/>
      <w:r w:rsidR="00A2070A" w:rsidRPr="00A2070A">
        <w:rPr>
          <w:rStyle w:val="normaltextrun"/>
        </w:rPr>
        <w:t xml:space="preserve"> pojištění odpovědnosti ke kontrole Objednateli </w:t>
      </w:r>
      <w:r w:rsidR="001C3404">
        <w:rPr>
          <w:rStyle w:val="normaltextrun"/>
        </w:rPr>
        <w:t xml:space="preserve">dle čl. </w:t>
      </w:r>
      <w:r w:rsidR="00315FDB">
        <w:rPr>
          <w:rStyle w:val="normaltextrun"/>
        </w:rPr>
        <w:fldChar w:fldCharType="begin"/>
      </w:r>
      <w:r w:rsidR="00315FDB">
        <w:rPr>
          <w:rStyle w:val="normaltextrun"/>
        </w:rPr>
        <w:instrText xml:space="preserve"> REF _Ref41314158 \r \h </w:instrText>
      </w:r>
      <w:r w:rsidR="00315FDB">
        <w:rPr>
          <w:rStyle w:val="normaltextrun"/>
        </w:rPr>
      </w:r>
      <w:r w:rsidR="00315FDB">
        <w:rPr>
          <w:rStyle w:val="normaltextrun"/>
        </w:rPr>
        <w:fldChar w:fldCharType="separate"/>
      </w:r>
      <w:r w:rsidR="0019263B">
        <w:rPr>
          <w:rStyle w:val="normaltextrun"/>
        </w:rPr>
        <w:t>9</w:t>
      </w:r>
      <w:r w:rsidR="00315FDB">
        <w:rPr>
          <w:rStyle w:val="normaltextrun"/>
        </w:rPr>
        <w:fldChar w:fldCharType="end"/>
      </w:r>
      <w:r w:rsidR="001C3404">
        <w:rPr>
          <w:rStyle w:val="normaltextrun"/>
        </w:rPr>
        <w:t xml:space="preserve"> této </w:t>
      </w:r>
      <w:r w:rsidR="00315FDB">
        <w:rPr>
          <w:rStyle w:val="normaltextrun"/>
        </w:rPr>
        <w:t>D</w:t>
      </w:r>
      <w:r w:rsidR="001C3404">
        <w:rPr>
          <w:rStyle w:val="normaltextrun"/>
        </w:rPr>
        <w:t>ohody</w:t>
      </w:r>
      <w:r>
        <w:rPr>
          <w:rStyle w:val="normaltextrun"/>
        </w:rPr>
        <w:t>,</w:t>
      </w:r>
      <w:r w:rsidR="001C3404">
        <w:rPr>
          <w:rStyle w:val="normaltextrun"/>
        </w:rPr>
        <w:t xml:space="preserve"> </w:t>
      </w:r>
      <w:r w:rsidR="00A2070A" w:rsidRPr="00A2070A">
        <w:rPr>
          <w:rStyle w:val="normaltextrun"/>
        </w:rPr>
        <w:t xml:space="preserve">nebo pro případ, že toto pojištění nebude splňovat požadavky </w:t>
      </w:r>
      <w:r w:rsidR="001C3404">
        <w:rPr>
          <w:rStyle w:val="normaltextrun"/>
        </w:rPr>
        <w:t xml:space="preserve">uvedené </w:t>
      </w:r>
      <w:r w:rsidR="007A57E3" w:rsidRPr="00A2070A">
        <w:rPr>
          <w:rStyle w:val="normaltextrun"/>
        </w:rPr>
        <w:t>v</w:t>
      </w:r>
      <w:r w:rsidR="007A57E3">
        <w:rPr>
          <w:rStyle w:val="normaltextrun"/>
        </w:rPr>
        <w:t> </w:t>
      </w:r>
      <w:r w:rsidR="00A2070A" w:rsidRPr="00A2070A">
        <w:rPr>
          <w:rStyle w:val="normaltextrun"/>
        </w:rPr>
        <w:t xml:space="preserve">této </w:t>
      </w:r>
      <w:r w:rsidR="00315FDB">
        <w:rPr>
          <w:rStyle w:val="normaltextrun"/>
        </w:rPr>
        <w:t>D</w:t>
      </w:r>
      <w:r w:rsidR="00A2070A" w:rsidRPr="00A2070A">
        <w:rPr>
          <w:rStyle w:val="normaltextrun"/>
        </w:rPr>
        <w:t xml:space="preserve">ohodě, </w:t>
      </w:r>
      <w:r>
        <w:rPr>
          <w:rStyle w:val="normaltextrun"/>
        </w:rPr>
        <w:t xml:space="preserve">zavazuje se příslušný Poskytovatel uhradit Objednateli smluvní pokutu </w:t>
      </w:r>
      <w:r w:rsidR="00A2070A" w:rsidRPr="00A2070A">
        <w:rPr>
          <w:rStyle w:val="normaltextrun"/>
        </w:rPr>
        <w:t>ve výši 10.000 Kč (slovy: deset tisíc korun českých) za každý den trvání závadného stavu.</w:t>
      </w:r>
    </w:p>
    <w:p w14:paraId="17D2ACF2" w14:textId="38F02C3E" w:rsidR="00A2070A" w:rsidRDefault="00A2070A" w:rsidP="00B96EC7">
      <w:pPr>
        <w:pStyle w:val="Clanek11"/>
        <w:keepNext w:val="0"/>
        <w:keepLines w:val="0"/>
        <w:rPr>
          <w:rStyle w:val="normaltextrun"/>
        </w:rPr>
      </w:pPr>
      <w:r w:rsidRPr="00A2070A">
        <w:rPr>
          <w:rStyle w:val="normaltextrun"/>
        </w:rPr>
        <w:t xml:space="preserve">Smluvní strany sjednaly, že výše náhrady škody je omezena výší </w:t>
      </w:r>
      <w:r w:rsidR="007A57E3" w:rsidRPr="00A2070A">
        <w:rPr>
          <w:rStyle w:val="normaltextrun"/>
        </w:rPr>
        <w:t>a</w:t>
      </w:r>
      <w:r w:rsidR="007A57E3">
        <w:rPr>
          <w:rStyle w:val="normaltextrun"/>
        </w:rPr>
        <w:t> </w:t>
      </w:r>
      <w:r w:rsidRPr="00A2070A">
        <w:rPr>
          <w:rStyle w:val="normaltextrun"/>
        </w:rPr>
        <w:t xml:space="preserve">rozsahem pojištění odpovědnosti </w:t>
      </w:r>
      <w:r w:rsidR="00315FDB">
        <w:rPr>
          <w:rStyle w:val="normaltextrun"/>
        </w:rPr>
        <w:t>Poskytovatelů</w:t>
      </w:r>
      <w:r w:rsidR="00BA64E3">
        <w:rPr>
          <w:rStyle w:val="normaltextrun"/>
        </w:rPr>
        <w:t>.</w:t>
      </w:r>
    </w:p>
    <w:p w14:paraId="08418D65" w14:textId="77777777" w:rsidR="008301DB" w:rsidRDefault="008301DB" w:rsidP="00B96EC7">
      <w:pPr>
        <w:pStyle w:val="Nadpis1"/>
        <w:keepNext w:val="0"/>
      </w:pPr>
      <w:r>
        <w:t>VYŠŠÍ MOC, PRODLENÍ SMLUVNÍCH STRAN</w:t>
      </w:r>
    </w:p>
    <w:p w14:paraId="55DA081F" w14:textId="77777777" w:rsidR="008301DB" w:rsidRDefault="008301DB" w:rsidP="00B96EC7">
      <w:pPr>
        <w:pStyle w:val="Clanek11"/>
        <w:keepNext w:val="0"/>
        <w:keepLines w:val="0"/>
      </w:pPr>
      <w:r w:rsidRPr="008301DB">
        <w:t xml:space="preserve">Pokud některé ze Smluvních stran brání ve splnění jakékoli její povinnosti z </w:t>
      </w:r>
      <w:r>
        <w:t>Dohody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28768274" w14:textId="77777777" w:rsidR="008301DB" w:rsidRDefault="008301DB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</w:t>
      </w:r>
      <w:r w:rsidRPr="008301DB">
        <w:t xml:space="preserve">ohody rozumí mimořádná událost, okolnost nebo překážka, kterou příslušná Smluvní strana při vynaložení náležité péče nemohla před uzavřením této </w:t>
      </w:r>
      <w:r>
        <w:t>D</w:t>
      </w:r>
      <w:r w:rsidRPr="008301DB">
        <w:t>ohody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657752E9" w14:textId="77777777" w:rsidR="008301DB" w:rsidRPr="00C7225F" w:rsidRDefault="008301DB" w:rsidP="00B96EC7">
      <w:pPr>
        <w:pStyle w:val="Claneka"/>
        <w:keepNext w:val="0"/>
        <w:keepLines w:val="0"/>
      </w:pPr>
      <w:r w:rsidRPr="00C7225F">
        <w:t>živelné události – zemětřesení, záplavy, vichřice atd.;</w:t>
      </w:r>
    </w:p>
    <w:p w14:paraId="2DB4AC62" w14:textId="77777777" w:rsidR="008301DB" w:rsidRPr="00C7225F" w:rsidRDefault="008301DB" w:rsidP="00B96EC7">
      <w:pPr>
        <w:pStyle w:val="Claneka"/>
        <w:keepNext w:val="0"/>
        <w:keepLines w:val="0"/>
      </w:pPr>
      <w:r w:rsidRPr="00C7225F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související s činností Smluvní strany, která se vyšší moci dovolává;</w:t>
      </w:r>
    </w:p>
    <w:p w14:paraId="0745E91F" w14:textId="34D2E939" w:rsidR="008301DB" w:rsidRDefault="008301DB" w:rsidP="00B96EC7">
      <w:pPr>
        <w:pStyle w:val="Claneka"/>
        <w:keepNext w:val="0"/>
        <w:keepLines w:val="0"/>
      </w:pPr>
      <w:r w:rsidRPr="00C7225F">
        <w:t>epidemie, karanténa, či krizová a další opatření orgánů veřejné moci, a to zejména epidemie koronaviru označovaného jako SARS CoV-2 (způsobujícího nemoc COVID-19, jak může</w:t>
      </w:r>
      <w:r w:rsidRPr="008301DB">
        <w:t xml:space="preserve"> být virus někdy také v praxi označován), a s tím související existující či budoucí krizová </w:t>
      </w:r>
      <w:r w:rsidRPr="008301DB">
        <w:lastRenderedPageBreak/>
        <w:t>opatření, jiná opatření, nové právní předpisy, správní akty či zásahy orgánů veřejné moci České republiky či jiných států, zejména dle zákona č. 240/2000 Sb., o krizovém řízení a</w:t>
      </w:r>
      <w:r w:rsidR="003B2BB5">
        <w:t> </w:t>
      </w:r>
      <w:r w:rsidRPr="008301DB">
        <w:t>o</w:t>
      </w:r>
      <w:r w:rsidR="003B2BB5">
        <w:t> </w:t>
      </w:r>
      <w:r w:rsidRPr="008301DB">
        <w:t>změně některých zákonů, ve znění pozdějších předpisů, či jiných relevantních právních předpisů;</w:t>
      </w:r>
    </w:p>
    <w:p w14:paraId="200D029C" w14:textId="77777777" w:rsidR="008301DB" w:rsidRDefault="008301DB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2E29E4ED" w14:textId="77777777" w:rsidR="008301DB" w:rsidRDefault="008301DB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Poskytovatelů</w:t>
      </w:r>
      <w:r w:rsidRPr="008301DB">
        <w:t xml:space="preserve">, jakož ani finanční situace, insolvence, reorganizace, konkurs, vyrovnání, likvidace či jiná obdobná událost týkající se </w:t>
      </w:r>
      <w:r>
        <w:t>Poskytovatelů</w:t>
      </w:r>
      <w:r w:rsidRPr="008301DB">
        <w:t xml:space="preserve"> nebo jakéhokoliv je</w:t>
      </w:r>
      <w:r w:rsidR="00E515DE">
        <w:t>jich</w:t>
      </w:r>
      <w:r w:rsidRPr="008301DB">
        <w:t xml:space="preserve"> poddodavatele nebo exekuce na majetek </w:t>
      </w:r>
      <w:r>
        <w:t>Poskytovatelů</w:t>
      </w:r>
      <w:r w:rsidRPr="008301DB">
        <w:t xml:space="preserve"> nebo jakéhokoliv je</w:t>
      </w:r>
      <w:r>
        <w:t>jich</w:t>
      </w:r>
      <w:r w:rsidRPr="008301DB">
        <w:t xml:space="preserve"> smluvního dodavatele.</w:t>
      </w:r>
    </w:p>
    <w:p w14:paraId="1840322A" w14:textId="77777777" w:rsidR="008301DB" w:rsidRDefault="008301DB" w:rsidP="00B96EC7">
      <w:pPr>
        <w:pStyle w:val="Clanek11"/>
        <w:keepNext w:val="0"/>
        <w:keepLines w:val="0"/>
      </w:pPr>
      <w:r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>
        <w:t>Dohody</w:t>
      </w:r>
      <w:r w:rsidRPr="006C6C30">
        <w:t>.</w:t>
      </w:r>
    </w:p>
    <w:p w14:paraId="71D13578" w14:textId="77777777" w:rsidR="008301DB" w:rsidRPr="008301DB" w:rsidRDefault="008301DB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příslušné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tato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</w:p>
    <w:p w14:paraId="01FD2FFD" w14:textId="77777777" w:rsidR="00084212" w:rsidRPr="00E03302" w:rsidRDefault="00084212" w:rsidP="00B96EC7">
      <w:pPr>
        <w:pStyle w:val="Nadpis1"/>
        <w:keepNext w:val="0"/>
      </w:pPr>
      <w:r w:rsidRPr="00E03302">
        <w:t>Registr smluv</w:t>
      </w:r>
    </w:p>
    <w:p w14:paraId="6926A5E5" w14:textId="77777777" w:rsidR="00084212" w:rsidRPr="00E03302" w:rsidRDefault="001D4B87" w:rsidP="00B96EC7">
      <w:pPr>
        <w:pStyle w:val="Clanek11"/>
        <w:keepNext w:val="0"/>
      </w:pPr>
      <w:r>
        <w:t xml:space="preserve">Poskytovatelé </w:t>
      </w:r>
      <w:r w:rsidR="00F943F6">
        <w:t>poskytují</w:t>
      </w:r>
      <w:r w:rsidR="00084212" w:rsidRPr="00E03302">
        <w:t xml:space="preserve"> souhlas </w:t>
      </w:r>
      <w:r w:rsidR="007A57E3" w:rsidRPr="00E03302">
        <w:t>s</w:t>
      </w:r>
      <w:r w:rsidR="007A57E3">
        <w:t> </w:t>
      </w:r>
      <w:r w:rsidR="00084212" w:rsidRPr="00E03302">
        <w:t xml:space="preserve">uveřejněním </w:t>
      </w:r>
      <w:r>
        <w:t>D</w:t>
      </w:r>
      <w:r w:rsidR="00F943F6">
        <w:t>ohody</w:t>
      </w:r>
      <w:r w:rsidR="00942EA4">
        <w:t xml:space="preserve"> včetně</w:t>
      </w:r>
      <w:r w:rsidR="00504049" w:rsidRPr="00E03302">
        <w:t xml:space="preserve"> </w:t>
      </w:r>
      <w:r w:rsidR="003326B0">
        <w:t>jejích</w:t>
      </w:r>
      <w:r w:rsidR="00942EA4">
        <w:t xml:space="preserve"> případných</w:t>
      </w:r>
      <w:r w:rsidR="003326B0">
        <w:t xml:space="preserve"> dodatků</w:t>
      </w:r>
      <w:r w:rsidR="00504049" w:rsidRPr="00E03302">
        <w:t xml:space="preserve"> („</w:t>
      </w:r>
      <w:r w:rsidR="00504049" w:rsidRPr="00942EA4">
        <w:rPr>
          <w:b/>
        </w:rPr>
        <w:t>zveřejňované dokumenty</w:t>
      </w:r>
      <w:r w:rsidR="00504049" w:rsidRPr="00E03302">
        <w:t>“)</w:t>
      </w:r>
      <w:r w:rsidR="00084212" w:rsidRPr="00E03302">
        <w:t xml:space="preserve"> v</w:t>
      </w:r>
      <w:r w:rsidR="00612F46" w:rsidRPr="00E03302">
        <w:t> </w:t>
      </w:r>
      <w:r w:rsidR="00084212" w:rsidRPr="00E03302">
        <w:t xml:space="preserve">registru smluv. </w:t>
      </w:r>
      <w:r>
        <w:t xml:space="preserve">Poskytovatelé </w:t>
      </w:r>
      <w:r w:rsidR="00F943F6">
        <w:t>berou</w:t>
      </w:r>
      <w:r w:rsidR="00084212" w:rsidRPr="00E03302">
        <w:t xml:space="preserve"> na vědomí, že uveřejnění </w:t>
      </w:r>
      <w:r w:rsidR="00504049" w:rsidRPr="00E03302">
        <w:t>zveřejňovaných dokumentů</w:t>
      </w:r>
      <w:r w:rsidR="00084212" w:rsidRPr="00E03302">
        <w:t xml:space="preserve"> v</w:t>
      </w:r>
      <w:r w:rsidR="00612F46" w:rsidRPr="00E03302">
        <w:t> </w:t>
      </w:r>
      <w:r w:rsidR="00084212" w:rsidRPr="00E03302">
        <w:t xml:space="preserve">registru smluv zajistí </w:t>
      </w:r>
      <w:r w:rsidR="00AF6BB1" w:rsidRPr="00E03302">
        <w:t>Objednatel</w:t>
      </w:r>
      <w:r w:rsidR="00084212" w:rsidRPr="00E03302">
        <w:t>. Do registru smluv bude vložen elektronický obraz textové</w:t>
      </w:r>
      <w:r w:rsidR="00D44869" w:rsidRPr="00E03302">
        <w:t xml:space="preserve">ho obsahu </w:t>
      </w:r>
      <w:r w:rsidR="00504049" w:rsidRPr="00E03302">
        <w:t>zveřejňovaných dokumentů</w:t>
      </w:r>
      <w:r w:rsidR="00D44869" w:rsidRPr="00E03302">
        <w:t xml:space="preserve"> </w:t>
      </w:r>
      <w:r w:rsidR="007A57E3" w:rsidRPr="00E03302">
        <w:t>v</w:t>
      </w:r>
      <w:r w:rsidR="007A57E3">
        <w:t> </w:t>
      </w:r>
      <w:r w:rsidR="00D44869" w:rsidRPr="00E03302">
        <w:t>otevřeném a </w:t>
      </w:r>
      <w:r w:rsidR="00AF6BB1" w:rsidRPr="00E03302">
        <w:t>strojově čitelném formátu a </w:t>
      </w:r>
      <w:r w:rsidR="00084212" w:rsidRPr="00E03302">
        <w:t xml:space="preserve">rovněž </w:t>
      </w:r>
      <w:r w:rsidR="00504049" w:rsidRPr="00E03302">
        <w:t>jejich metadata</w:t>
      </w:r>
      <w:r w:rsidR="00084212" w:rsidRPr="00E03302">
        <w:t>.</w:t>
      </w:r>
    </w:p>
    <w:p w14:paraId="0AB729C0" w14:textId="77777777" w:rsidR="00084212" w:rsidRPr="00E03302" w:rsidRDefault="001D4B87" w:rsidP="00B96EC7">
      <w:pPr>
        <w:pStyle w:val="Clanek11"/>
        <w:keepNext w:val="0"/>
      </w:pPr>
      <w:r>
        <w:t xml:space="preserve">Poskytovatelé </w:t>
      </w:r>
      <w:r w:rsidR="00F943F6">
        <w:t xml:space="preserve">berou </w:t>
      </w:r>
      <w:r w:rsidR="00084212" w:rsidRPr="00E03302">
        <w:t xml:space="preserve">na vědomí </w:t>
      </w:r>
      <w:r w:rsidR="007A57E3" w:rsidRPr="00E03302">
        <w:t>a</w:t>
      </w:r>
      <w:r w:rsidR="007A57E3">
        <w:t> </w:t>
      </w:r>
      <w:r w:rsidR="00084212" w:rsidRPr="00E03302">
        <w:t xml:space="preserve">výslovně souhlasí, že </w:t>
      </w:r>
      <w:r w:rsidR="00504049" w:rsidRPr="00E03302">
        <w:t>zveřejňované dokumenty budou uveřejněny</w:t>
      </w:r>
      <w:r w:rsidR="00084212" w:rsidRPr="00E03302">
        <w:t xml:space="preserve"> v</w:t>
      </w:r>
      <w:r w:rsidR="00267416">
        <w:t> </w:t>
      </w:r>
      <w:r w:rsidR="00084212" w:rsidRPr="00E03302">
        <w:t>registru smluv bez</w:t>
      </w:r>
      <w:r w:rsidR="00504049" w:rsidRPr="00E03302">
        <w:t xml:space="preserve"> ohledu na skutečnost, zda spadají</w:t>
      </w:r>
      <w:r w:rsidR="00084212" w:rsidRPr="00E03302">
        <w:t xml:space="preserve"> pod některou </w:t>
      </w:r>
      <w:r w:rsidR="007A57E3" w:rsidRPr="00E03302">
        <w:t>z</w:t>
      </w:r>
      <w:r w:rsidR="007A57E3">
        <w:t> </w:t>
      </w:r>
      <w:r w:rsidR="00084212" w:rsidRPr="00E03302">
        <w:t xml:space="preserve">výjimek </w:t>
      </w:r>
      <w:r w:rsidR="007A57E3" w:rsidRPr="00E03302">
        <w:t>z</w:t>
      </w:r>
      <w:r w:rsidR="007A57E3">
        <w:t> </w:t>
      </w:r>
      <w:r w:rsidR="00084212" w:rsidRPr="00E03302">
        <w:t xml:space="preserve">povinnosti uveřejnění stanovenou </w:t>
      </w:r>
      <w:r w:rsidR="007A57E3" w:rsidRPr="00E03302">
        <w:t>v</w:t>
      </w:r>
      <w:r w:rsidR="007A57E3">
        <w:t> </w:t>
      </w:r>
      <w:r w:rsidR="00084212" w:rsidRPr="00E03302">
        <w:t xml:space="preserve">§ </w:t>
      </w:r>
      <w:r w:rsidR="007A57E3" w:rsidRPr="00E03302">
        <w:t>3</w:t>
      </w:r>
      <w:r w:rsidR="007A57E3">
        <w:t> </w:t>
      </w:r>
      <w:r w:rsidR="00084212" w:rsidRPr="00E03302">
        <w:t xml:space="preserve">odst. </w:t>
      </w:r>
      <w:r w:rsidR="007A57E3" w:rsidRPr="00E03302">
        <w:t>2</w:t>
      </w:r>
      <w:r w:rsidR="007A57E3">
        <w:t> </w:t>
      </w:r>
      <w:r w:rsidR="00084212" w:rsidRPr="00E03302">
        <w:t>zákona</w:t>
      </w:r>
      <w:r w:rsidR="001259CC" w:rsidRPr="00E03302">
        <w:t xml:space="preserve"> č. 340/2015 Sb., </w:t>
      </w:r>
      <w:r w:rsidR="007A57E3" w:rsidRPr="00E03302">
        <w:t>o</w:t>
      </w:r>
      <w:r w:rsidR="007A57E3">
        <w:t> </w:t>
      </w:r>
      <w:r w:rsidR="001259CC" w:rsidRPr="00E03302">
        <w:t xml:space="preserve">zvláštních podmínkách účinnosti některých smluv, uveřejňování těchto smluv </w:t>
      </w:r>
      <w:r w:rsidR="007A57E3" w:rsidRPr="00E03302">
        <w:t>a</w:t>
      </w:r>
      <w:r w:rsidR="007A57E3">
        <w:t> </w:t>
      </w:r>
      <w:r w:rsidR="007A57E3" w:rsidRPr="00E03302">
        <w:t>o</w:t>
      </w:r>
      <w:r w:rsidR="007A57E3">
        <w:t> </w:t>
      </w:r>
      <w:r w:rsidR="00084212" w:rsidRPr="00E03302">
        <w:t>registru smluv</w:t>
      </w:r>
      <w:r w:rsidR="00942EA4">
        <w:t>, ve znění pozdějších předpisů</w:t>
      </w:r>
      <w:r w:rsidR="001259CC" w:rsidRPr="00E03302">
        <w:t xml:space="preserve"> („</w:t>
      </w:r>
      <w:r w:rsidR="001259CC" w:rsidRPr="00E03302">
        <w:rPr>
          <w:b/>
        </w:rPr>
        <w:t xml:space="preserve">zákon </w:t>
      </w:r>
      <w:r w:rsidR="007A57E3" w:rsidRPr="00E03302">
        <w:rPr>
          <w:b/>
        </w:rPr>
        <w:t>o</w:t>
      </w:r>
      <w:r w:rsidR="007A57E3">
        <w:rPr>
          <w:b/>
        </w:rPr>
        <w:t> </w:t>
      </w:r>
      <w:r w:rsidR="001259CC" w:rsidRPr="00E03302">
        <w:rPr>
          <w:b/>
        </w:rPr>
        <w:t>registru smluv</w:t>
      </w:r>
      <w:r w:rsidR="001259CC" w:rsidRPr="00E03302">
        <w:t>“)</w:t>
      </w:r>
      <w:r w:rsidR="00084212" w:rsidRPr="00E03302">
        <w:t>.</w:t>
      </w:r>
    </w:p>
    <w:p w14:paraId="2FC94FEA" w14:textId="77777777" w:rsidR="00084212" w:rsidRDefault="007A57E3" w:rsidP="00B96EC7">
      <w:pPr>
        <w:pStyle w:val="Clanek11"/>
        <w:keepNext w:val="0"/>
      </w:pPr>
      <w:r w:rsidRPr="00E03302">
        <w:t>V</w:t>
      </w:r>
      <w:r>
        <w:t> </w:t>
      </w:r>
      <w:r w:rsidR="00084212" w:rsidRPr="00E03302">
        <w:t xml:space="preserve">rámci </w:t>
      </w:r>
      <w:r w:rsidR="00504049" w:rsidRPr="00E03302">
        <w:t>zveřejňovaných dokumentů</w:t>
      </w:r>
      <w:r w:rsidR="00084212" w:rsidRPr="00E03302">
        <w:t xml:space="preserve"> nebudou uveřejněny informace </w:t>
      </w:r>
      <w:r w:rsidR="00E71504" w:rsidRPr="00E03302">
        <w:t xml:space="preserve">předem označené </w:t>
      </w:r>
      <w:r w:rsidR="00315FDB">
        <w:rPr>
          <w:rStyle w:val="normaltextrun"/>
        </w:rPr>
        <w:t xml:space="preserve">Poskytovateli </w:t>
      </w:r>
      <w:r w:rsidR="00084212" w:rsidRPr="00E03302">
        <w:t>v</w:t>
      </w:r>
      <w:r w:rsidR="00E71504">
        <w:t>e smyslu</w:t>
      </w:r>
      <w:r w:rsidR="00084212" w:rsidRPr="00E03302">
        <w:t xml:space="preserve"> § </w:t>
      </w:r>
      <w:r w:rsidRPr="00E03302">
        <w:t>3</w:t>
      </w:r>
      <w:r>
        <w:t> </w:t>
      </w:r>
      <w:r w:rsidR="00084212" w:rsidRPr="00E03302">
        <w:t>odst.</w:t>
      </w:r>
      <w:r w:rsidR="003D4C91" w:rsidRPr="00E03302">
        <w:t> </w:t>
      </w:r>
      <w:r w:rsidRPr="00E03302">
        <w:t>1</w:t>
      </w:r>
      <w:r>
        <w:t> </w:t>
      </w:r>
      <w:r w:rsidR="00084212" w:rsidRPr="00E03302">
        <w:t>zákona o registru smluv.</w:t>
      </w:r>
    </w:p>
    <w:p w14:paraId="590BA171" w14:textId="77777777" w:rsidR="00960D3A" w:rsidRPr="00E03302" w:rsidRDefault="00960D3A" w:rsidP="00B96EC7">
      <w:pPr>
        <w:pStyle w:val="Nadpis1"/>
        <w:keepNext w:val="0"/>
      </w:pPr>
      <w:r>
        <w:t>Kontak</w:t>
      </w:r>
      <w:r w:rsidR="00FE4158">
        <w:t>Tn</w:t>
      </w:r>
      <w:r>
        <w:t>í údaje</w:t>
      </w:r>
    </w:p>
    <w:p w14:paraId="2E3D594C" w14:textId="77777777" w:rsidR="00C445D3" w:rsidRPr="00E03302" w:rsidRDefault="00960D3A" w:rsidP="00B96EC7">
      <w:pPr>
        <w:pStyle w:val="Clanek11"/>
        <w:keepNext w:val="0"/>
      </w:pPr>
      <w:bookmarkStart w:id="42" w:name="_Ref20834911"/>
      <w:bookmarkStart w:id="43" w:name="_Ref530670054"/>
      <w:r w:rsidRPr="00C445D3">
        <w:rPr>
          <w:rStyle w:val="normaltextrun"/>
        </w:rPr>
        <w:t xml:space="preserve">Jakékoliv oznámení nebo dokument, který má být podle této </w:t>
      </w:r>
      <w:r w:rsidR="001D4B87">
        <w:rPr>
          <w:rStyle w:val="normaltextrun"/>
        </w:rPr>
        <w:t>D</w:t>
      </w:r>
      <w:r w:rsidR="00F943F6">
        <w:rPr>
          <w:rStyle w:val="normaltextrun"/>
        </w:rPr>
        <w:t>ohody</w:t>
      </w:r>
      <w:r w:rsidRPr="00C445D3">
        <w:rPr>
          <w:rStyle w:val="normaltextrun"/>
        </w:rPr>
        <w:t xml:space="preserve"> učiněn písemně, musí být, pokud </w:t>
      </w:r>
      <w:r w:rsidR="001D4B87">
        <w:rPr>
          <w:rStyle w:val="normaltextrun"/>
        </w:rPr>
        <w:t>D</w:t>
      </w:r>
      <w:r w:rsidR="00F943F6">
        <w:rPr>
          <w:rStyle w:val="normaltextrun"/>
        </w:rPr>
        <w:t>ohoda</w:t>
      </w:r>
      <w:r w:rsidRPr="00C445D3">
        <w:rPr>
          <w:rStyle w:val="normaltextrun"/>
        </w:rPr>
        <w:t xml:space="preserve"> nestanoví jinak, doručen osobně nebo zaslán doporučenou poštovní zásilkou na kontaktní údaje druhé Smluvní strany a/nebo může být po vzájemné dohodě doručen e-mailem Smluvní straně, které má být doručen. Kontaktní údaje jsou uvedeny v </w:t>
      </w:r>
      <w:r w:rsidR="00F943F6" w:rsidRPr="00B93CB7">
        <w:rPr>
          <w:rStyle w:val="normaltextrun"/>
        </w:rPr>
        <w:t>p</w:t>
      </w:r>
      <w:r w:rsidRPr="00B93CB7">
        <w:rPr>
          <w:rStyle w:val="normaltextrun"/>
        </w:rPr>
        <w:t xml:space="preserve">říloze </w:t>
      </w:r>
      <w:r w:rsidRPr="00315FDB">
        <w:rPr>
          <w:rStyle w:val="normaltextrun"/>
        </w:rPr>
        <w:t xml:space="preserve">č. </w:t>
      </w:r>
      <w:r w:rsidR="007A57E3" w:rsidRPr="00315FDB">
        <w:rPr>
          <w:rStyle w:val="normaltextrun"/>
        </w:rPr>
        <w:t>6</w:t>
      </w:r>
      <w:r w:rsidR="007A57E3">
        <w:rPr>
          <w:rStyle w:val="normaltextrun"/>
        </w:rPr>
        <w:t> </w:t>
      </w:r>
      <w:r w:rsidRPr="00B93CB7">
        <w:rPr>
          <w:rStyle w:val="normaltextrun"/>
        </w:rPr>
        <w:t>této</w:t>
      </w:r>
      <w:r w:rsidRPr="00C445D3">
        <w:rPr>
          <w:rStyle w:val="normaltextrun"/>
        </w:rPr>
        <w:t xml:space="preserve"> </w:t>
      </w:r>
      <w:r w:rsidR="00315FDB">
        <w:rPr>
          <w:rStyle w:val="normaltextrun"/>
        </w:rPr>
        <w:t>D</w:t>
      </w:r>
      <w:r w:rsidR="00F943F6">
        <w:rPr>
          <w:rStyle w:val="normaltextrun"/>
        </w:rPr>
        <w:t>ohody</w:t>
      </w:r>
      <w:r w:rsidRPr="00C445D3">
        <w:rPr>
          <w:rStyle w:val="normaltextrun"/>
        </w:rPr>
        <w:t>.</w:t>
      </w:r>
      <w:bookmarkEnd w:id="42"/>
      <w:r w:rsidRPr="00C445D3">
        <w:rPr>
          <w:rStyle w:val="eop"/>
        </w:rPr>
        <w:t> </w:t>
      </w:r>
    </w:p>
    <w:p w14:paraId="02978C02" w14:textId="184B9A1A" w:rsidR="00C26307" w:rsidRDefault="00960D3A" w:rsidP="00B96EC7">
      <w:pPr>
        <w:pStyle w:val="Clanek11"/>
        <w:keepNext w:val="0"/>
        <w:rPr>
          <w:rStyle w:val="eop"/>
        </w:rPr>
      </w:pPr>
      <w:r w:rsidRPr="00C445D3">
        <w:rPr>
          <w:rStyle w:val="normaltextrun"/>
        </w:rPr>
        <w:t>Jinou komunikaci, než která je uvedena v předešlém čl</w:t>
      </w:r>
      <w:r w:rsidR="001D4B87">
        <w:rPr>
          <w:rStyle w:val="normaltextrun"/>
        </w:rPr>
        <w:t xml:space="preserve">ánku, </w:t>
      </w:r>
      <w:r w:rsidRPr="00C445D3">
        <w:rPr>
          <w:rStyle w:val="normaltextrun"/>
        </w:rPr>
        <w:t>může kterákoli ze</w:t>
      </w:r>
      <w:r w:rsidR="00496F7A">
        <w:rPr>
          <w:rStyle w:val="normaltextrun"/>
        </w:rPr>
        <w:t> </w:t>
      </w:r>
      <w:r w:rsidRPr="00C445D3">
        <w:rPr>
          <w:rStyle w:val="normaltextrun"/>
        </w:rPr>
        <w:t>S</w:t>
      </w:r>
      <w:r w:rsidR="00C445D3" w:rsidRPr="00C445D3">
        <w:rPr>
          <w:rStyle w:val="normaltextrun"/>
        </w:rPr>
        <w:t>mluvních s</w:t>
      </w:r>
      <w:r w:rsidRPr="00C445D3">
        <w:rPr>
          <w:rStyle w:val="normaltextrun"/>
        </w:rPr>
        <w:t xml:space="preserve">tran, pokud </w:t>
      </w:r>
      <w:r w:rsidR="001D4B87">
        <w:rPr>
          <w:rStyle w:val="normaltextrun"/>
        </w:rPr>
        <w:t>D</w:t>
      </w:r>
      <w:r w:rsidR="00F943F6">
        <w:rPr>
          <w:rStyle w:val="normaltextrun"/>
        </w:rPr>
        <w:t>ohoda</w:t>
      </w:r>
      <w:r w:rsidRPr="00C445D3">
        <w:rPr>
          <w:rStyle w:val="normaltextrun"/>
        </w:rPr>
        <w:t xml:space="preserve"> nestanoví jinak, provádět vůči druhé S</w:t>
      </w:r>
      <w:r w:rsidR="00C445D3" w:rsidRPr="00C445D3">
        <w:rPr>
          <w:rStyle w:val="normaltextrun"/>
        </w:rPr>
        <w:t>mluvní s</w:t>
      </w:r>
      <w:r w:rsidRPr="00C445D3">
        <w:rPr>
          <w:rStyle w:val="normaltextrun"/>
        </w:rPr>
        <w:t>traně prostřednictvím elektronické pošty (e-mailem) na kontaktní údaje druhé S</w:t>
      </w:r>
      <w:r w:rsidR="00C445D3" w:rsidRPr="00C445D3">
        <w:rPr>
          <w:rStyle w:val="normaltextrun"/>
        </w:rPr>
        <w:t>mluvní s</w:t>
      </w:r>
      <w:r w:rsidRPr="00C445D3">
        <w:rPr>
          <w:rStyle w:val="normaltextrun"/>
        </w:rPr>
        <w:t>trany. </w:t>
      </w:r>
      <w:r w:rsidR="00C445D3" w:rsidRPr="00E03302">
        <w:t xml:space="preserve">Pro účely této </w:t>
      </w:r>
      <w:r w:rsidR="001D4B87">
        <w:t>D</w:t>
      </w:r>
      <w:r w:rsidR="00F943F6">
        <w:t>ohody</w:t>
      </w:r>
      <w:r w:rsidR="00C445D3" w:rsidRPr="00E03302">
        <w:t xml:space="preserve"> se má za to, že jakýkoliv dokument zaslaný Smluvní stranou druhé Smluvní straně elektronicky prostřednictvím e-mailu je doručen v den odeslání, </w:t>
      </w:r>
      <w:r w:rsidR="007A57E3" w:rsidRPr="00E03302">
        <w:t>a</w:t>
      </w:r>
      <w:r w:rsidR="007A57E3">
        <w:t> </w:t>
      </w:r>
      <w:r w:rsidR="00C445D3" w:rsidRPr="00E03302">
        <w:t xml:space="preserve">to </w:t>
      </w:r>
      <w:r w:rsidR="007A57E3" w:rsidRPr="00E03302">
        <w:t>i</w:t>
      </w:r>
      <w:r w:rsidR="007A57E3">
        <w:t> </w:t>
      </w:r>
      <w:r w:rsidR="00C445D3" w:rsidRPr="00E03302">
        <w:t>pokud druhá Smluvní strana toto doručení výslovně nepotvrdí.</w:t>
      </w:r>
      <w:r w:rsidRPr="00C445D3">
        <w:rPr>
          <w:rStyle w:val="eop"/>
        </w:rPr>
        <w:t> </w:t>
      </w:r>
    </w:p>
    <w:p w14:paraId="46A59938" w14:textId="2D715E6F" w:rsidR="001E292D" w:rsidRPr="00C26307" w:rsidRDefault="00C26307" w:rsidP="00C26307">
      <w:pPr>
        <w:jc w:val="left"/>
        <w:rPr>
          <w:rStyle w:val="normaltextrun"/>
          <w:rFonts w:cs="Arial"/>
          <w:bCs/>
          <w:iCs/>
          <w:szCs w:val="28"/>
        </w:rPr>
      </w:pPr>
      <w:r>
        <w:rPr>
          <w:rStyle w:val="eop"/>
        </w:rPr>
        <w:br w:type="page"/>
      </w:r>
    </w:p>
    <w:p w14:paraId="0AE2E293" w14:textId="4B7AF213" w:rsidR="00960D3A" w:rsidRPr="00C445D3" w:rsidRDefault="00960D3A" w:rsidP="00B96EC7">
      <w:pPr>
        <w:pStyle w:val="Clanek11"/>
        <w:keepNext w:val="0"/>
      </w:pPr>
      <w:r w:rsidRPr="00C445D3">
        <w:rPr>
          <w:rStyle w:val="normaltextrun"/>
        </w:rPr>
        <w:lastRenderedPageBreak/>
        <w:t>Každá S</w:t>
      </w:r>
      <w:r w:rsidR="00C445D3" w:rsidRPr="00C445D3">
        <w:rPr>
          <w:rStyle w:val="normaltextrun"/>
        </w:rPr>
        <w:t>mluvní s</w:t>
      </w:r>
      <w:r w:rsidRPr="00C445D3">
        <w:rPr>
          <w:rStyle w:val="normaltextrun"/>
        </w:rPr>
        <w:t>trana oznámí bez zbytečného odkladu druhé S</w:t>
      </w:r>
      <w:r w:rsidR="00C445D3" w:rsidRPr="00C445D3">
        <w:rPr>
          <w:rStyle w:val="normaltextrun"/>
        </w:rPr>
        <w:t>mluvní s</w:t>
      </w:r>
      <w:r w:rsidRPr="00C445D3">
        <w:rPr>
          <w:rStyle w:val="normaltextrun"/>
        </w:rPr>
        <w:t xml:space="preserve">traně jakékoliv změny kontaktních údajů uvedených </w:t>
      </w:r>
      <w:r w:rsidR="007A57E3" w:rsidRPr="00C445D3">
        <w:rPr>
          <w:rStyle w:val="normaltextrun"/>
        </w:rPr>
        <w:t>v</w:t>
      </w:r>
      <w:r w:rsidR="007A57E3">
        <w:rPr>
          <w:rStyle w:val="normaltextrun"/>
        </w:rPr>
        <w:t> </w:t>
      </w:r>
      <w:r w:rsidR="00F943F6" w:rsidRPr="00B93CB7">
        <w:rPr>
          <w:rStyle w:val="normaltextrun"/>
        </w:rPr>
        <w:t>p</w:t>
      </w:r>
      <w:r w:rsidRPr="00B93CB7">
        <w:rPr>
          <w:rStyle w:val="normaltextrun"/>
        </w:rPr>
        <w:t xml:space="preserve">říloze </w:t>
      </w:r>
      <w:r w:rsidRPr="008301DB">
        <w:rPr>
          <w:rStyle w:val="normaltextrun"/>
        </w:rPr>
        <w:t xml:space="preserve">č. </w:t>
      </w:r>
      <w:r w:rsidR="007A57E3" w:rsidRPr="008301DB">
        <w:rPr>
          <w:rStyle w:val="normaltextrun"/>
        </w:rPr>
        <w:t>6</w:t>
      </w:r>
      <w:r w:rsidR="007A57E3">
        <w:rPr>
          <w:rStyle w:val="normaltextrun"/>
        </w:rPr>
        <w:t> </w:t>
      </w:r>
      <w:r w:rsidRPr="00B93CB7">
        <w:rPr>
          <w:rStyle w:val="normaltextrun"/>
        </w:rPr>
        <w:t xml:space="preserve">této </w:t>
      </w:r>
      <w:r w:rsidR="001D4B87">
        <w:rPr>
          <w:rStyle w:val="normaltextrun"/>
        </w:rPr>
        <w:t>D</w:t>
      </w:r>
      <w:r w:rsidR="00F943F6" w:rsidRPr="00B93CB7">
        <w:rPr>
          <w:rStyle w:val="normaltextrun"/>
        </w:rPr>
        <w:t>ohody</w:t>
      </w:r>
      <w:r w:rsidRPr="00B93CB7">
        <w:rPr>
          <w:rStyle w:val="normaltextrun"/>
        </w:rPr>
        <w:t xml:space="preserve"> formou doporučeného dopisu, podepsaného svým statutárním orgánem, resp. jeho členem, </w:t>
      </w:r>
      <w:r w:rsidR="007A57E3" w:rsidRPr="00B93CB7">
        <w:rPr>
          <w:rStyle w:val="normaltextrun"/>
        </w:rPr>
        <w:t>a</w:t>
      </w:r>
      <w:r w:rsidR="007A57E3">
        <w:rPr>
          <w:rStyle w:val="normaltextrun"/>
        </w:rPr>
        <w:t> </w:t>
      </w:r>
      <w:r w:rsidRPr="00B93CB7">
        <w:rPr>
          <w:rStyle w:val="normaltextrun"/>
        </w:rPr>
        <w:t>zaslaného na adresu uvedenou v</w:t>
      </w:r>
      <w:r w:rsidR="00496F7A" w:rsidRPr="00B93CB7">
        <w:rPr>
          <w:rStyle w:val="normaltextrun"/>
        </w:rPr>
        <w:t> </w:t>
      </w:r>
      <w:r w:rsidR="00F943F6" w:rsidRPr="008301DB">
        <w:rPr>
          <w:rStyle w:val="normaltextrun"/>
        </w:rPr>
        <w:t>p</w:t>
      </w:r>
      <w:r w:rsidRPr="008301DB">
        <w:rPr>
          <w:rStyle w:val="normaltextrun"/>
        </w:rPr>
        <w:t xml:space="preserve">říloze č. </w:t>
      </w:r>
      <w:r w:rsidR="007A57E3" w:rsidRPr="008301DB">
        <w:rPr>
          <w:rStyle w:val="normaltextrun"/>
        </w:rPr>
        <w:t>6</w:t>
      </w:r>
      <w:r w:rsidR="007A57E3">
        <w:rPr>
          <w:rStyle w:val="normaltextrun"/>
        </w:rPr>
        <w:t> </w:t>
      </w:r>
      <w:r w:rsidR="00F943F6" w:rsidRPr="00B93CB7">
        <w:rPr>
          <w:rStyle w:val="normaltextrun"/>
        </w:rPr>
        <w:t>této</w:t>
      </w:r>
      <w:r w:rsidR="00F943F6" w:rsidRPr="00C445D3">
        <w:rPr>
          <w:rStyle w:val="normaltextrun"/>
        </w:rPr>
        <w:t xml:space="preserve"> </w:t>
      </w:r>
      <w:r w:rsidR="001D4B87">
        <w:rPr>
          <w:rStyle w:val="normaltextrun"/>
        </w:rPr>
        <w:t>D</w:t>
      </w:r>
      <w:r w:rsidR="00F943F6">
        <w:rPr>
          <w:rStyle w:val="normaltextrun"/>
        </w:rPr>
        <w:t>ohody</w:t>
      </w:r>
      <w:r w:rsidR="00F943F6" w:rsidRPr="00C445D3">
        <w:rPr>
          <w:rStyle w:val="normaltextrun"/>
        </w:rPr>
        <w:t xml:space="preserve"> </w:t>
      </w:r>
      <w:r w:rsidRPr="00C445D3">
        <w:rPr>
          <w:rStyle w:val="normaltextrun"/>
        </w:rPr>
        <w:t xml:space="preserve">(ve znění případných pozdějších řádných změn). Řádným doručením tohoto oznámení dojde ke změně doručovací adresy </w:t>
      </w:r>
      <w:r w:rsidR="00F943F6">
        <w:rPr>
          <w:rStyle w:val="normaltextrun"/>
        </w:rPr>
        <w:t>Smluvní strany</w:t>
      </w:r>
      <w:r w:rsidRPr="00C445D3">
        <w:rPr>
          <w:rStyle w:val="normaltextrun"/>
        </w:rPr>
        <w:t xml:space="preserve"> bez nutnosti uzavření dodatku </w:t>
      </w:r>
      <w:r w:rsidR="007A57E3" w:rsidRPr="00C445D3">
        <w:rPr>
          <w:rStyle w:val="normaltextrun"/>
        </w:rPr>
        <w:t>k</w:t>
      </w:r>
      <w:r w:rsidR="007A57E3">
        <w:rPr>
          <w:rStyle w:val="normaltextrun"/>
        </w:rPr>
        <w:t> </w:t>
      </w:r>
      <w:r w:rsidRPr="00C445D3">
        <w:rPr>
          <w:rStyle w:val="normaltextrun"/>
        </w:rPr>
        <w:t xml:space="preserve">této </w:t>
      </w:r>
      <w:r w:rsidR="001D4B87">
        <w:rPr>
          <w:rStyle w:val="normaltextrun"/>
        </w:rPr>
        <w:t>D</w:t>
      </w:r>
      <w:r w:rsidR="00F943F6">
        <w:rPr>
          <w:rStyle w:val="normaltextrun"/>
        </w:rPr>
        <w:t>ohodě</w:t>
      </w:r>
      <w:r w:rsidRPr="00C445D3">
        <w:rPr>
          <w:rStyle w:val="normaltextrun"/>
        </w:rPr>
        <w:t xml:space="preserve">. Ustanovení tohoto článku platí </w:t>
      </w:r>
      <w:r w:rsidR="007A57E3" w:rsidRPr="00C445D3">
        <w:rPr>
          <w:rStyle w:val="normaltextrun"/>
        </w:rPr>
        <w:t>i</w:t>
      </w:r>
      <w:r w:rsidR="007A57E3">
        <w:rPr>
          <w:rStyle w:val="normaltextrun"/>
        </w:rPr>
        <w:t> </w:t>
      </w:r>
      <w:r w:rsidRPr="00C445D3">
        <w:rPr>
          <w:rStyle w:val="normaltextrun"/>
        </w:rPr>
        <w:t>pro změnu kore</w:t>
      </w:r>
      <w:r w:rsidR="00C445D3" w:rsidRPr="00C445D3">
        <w:rPr>
          <w:rStyle w:val="normaltextrun"/>
        </w:rPr>
        <w:t>spondenční adresy pro zasílání f</w:t>
      </w:r>
      <w:r w:rsidRPr="00C445D3">
        <w:rPr>
          <w:rStyle w:val="normaltextrun"/>
        </w:rPr>
        <w:t>aktur.</w:t>
      </w:r>
      <w:r w:rsidRPr="00C445D3">
        <w:rPr>
          <w:rStyle w:val="eop"/>
        </w:rPr>
        <w:t> </w:t>
      </w:r>
    </w:p>
    <w:p w14:paraId="14524639" w14:textId="77777777" w:rsidR="00A62C8F" w:rsidRPr="006D351D" w:rsidRDefault="00A62C8F" w:rsidP="00B96EC7">
      <w:pPr>
        <w:pStyle w:val="Nadpis1"/>
        <w:keepNext w:val="0"/>
      </w:pPr>
      <w:r w:rsidRPr="006D351D">
        <w:t>Souhrnná smluvní doložka uzavřená na základě Compliance programu TSK</w:t>
      </w:r>
    </w:p>
    <w:p w14:paraId="52A7BD47" w14:textId="112FF98E" w:rsidR="00A62C8F" w:rsidRPr="006D351D" w:rsidRDefault="00A62C8F" w:rsidP="00B96EC7">
      <w:pPr>
        <w:pStyle w:val="Clanek11"/>
        <w:keepNext w:val="0"/>
      </w:pPr>
      <w:r w:rsidRPr="006D351D">
        <w:t>Poskytovatel</w:t>
      </w:r>
      <w:r w:rsidR="00E972C2">
        <w:t>é</w:t>
      </w:r>
      <w:r w:rsidRPr="006D351D">
        <w:t xml:space="preserve"> ber</w:t>
      </w:r>
      <w:r w:rsidR="001737A1">
        <w:t>ou</w:t>
      </w:r>
      <w:r w:rsidRPr="006D351D">
        <w:t xml:space="preserve"> výslovně na vědomí Etický kodex pro dodavatele/obchodní partnery TSK, a</w:t>
      </w:r>
      <w:r w:rsidR="003B2BB5">
        <w:t> </w:t>
      </w:r>
      <w:r w:rsidRPr="006D351D">
        <w:t>zavazuj</w:t>
      </w:r>
      <w:r w:rsidR="001737A1">
        <w:t>í</w:t>
      </w:r>
      <w:r w:rsidRPr="006D351D">
        <w:t xml:space="preserve"> se jej při plnění této Dohody dodržovat, nebo zajistit dodržování odpovídajících povinností ve stejném rozsahu na základě vlastního (jiného) etického kodexu. To se týká jak oblasti obecných </w:t>
      </w:r>
      <w:proofErr w:type="spellStart"/>
      <w:r w:rsidRPr="006D351D">
        <w:t>Compliance</w:t>
      </w:r>
      <w:proofErr w:type="spellEnd"/>
      <w:r w:rsidRPr="006D351D">
        <w:t xml:space="preserve"> zásad Poskytovatele, tak i specifických požadavků vztahujících se k nulové toleranci korupčního jednání a celkovému dodržování zásad slušnosti, poctivosti a</w:t>
      </w:r>
      <w:r w:rsidR="003B2BB5">
        <w:t> </w:t>
      </w:r>
      <w:r w:rsidRPr="006D351D">
        <w:t>dobrých mravů.</w:t>
      </w:r>
    </w:p>
    <w:p w14:paraId="08153A6B" w14:textId="3071CB91" w:rsidR="00A62C8F" w:rsidRPr="006D351D" w:rsidRDefault="00A62C8F" w:rsidP="00B96EC7">
      <w:pPr>
        <w:pStyle w:val="Clanek11"/>
        <w:keepNext w:val="0"/>
      </w:pPr>
      <w:r w:rsidRPr="006D351D">
        <w:t>Poskytovatel</w:t>
      </w:r>
      <w:r w:rsidR="001737A1">
        <w:t>é</w:t>
      </w:r>
      <w:r w:rsidRPr="006D351D">
        <w:t xml:space="preserve"> ber</w:t>
      </w:r>
      <w:r w:rsidR="001737A1">
        <w:t>ou</w:t>
      </w:r>
      <w:r w:rsidRPr="006D351D">
        <w:t xml:space="preserve"> dále výslovně na vědomí, že Souhrnná smluvní doložka obsahuje i jiné povinnosti nad rámec Dohody, a to zejména z oblasti absence mezinárodních a národních sankcí, nebo zamezování střetu zájmů ve smyslu zákona č. 159/2006 Sb. Poskytovatel</w:t>
      </w:r>
      <w:r w:rsidR="000254B5">
        <w:t>é</w:t>
      </w:r>
      <w:r w:rsidRPr="006D351D">
        <w:t xml:space="preserve"> se zavazuj</w:t>
      </w:r>
      <w:r w:rsidR="000254B5">
        <w:t>í</w:t>
      </w:r>
      <w:r w:rsidRPr="006D351D">
        <w:t xml:space="preserve"> tyto povinnosti dodržovat.</w:t>
      </w:r>
    </w:p>
    <w:p w14:paraId="316EC462" w14:textId="0DAC69C9" w:rsidR="00A62C8F" w:rsidRPr="006D351D" w:rsidRDefault="00A62C8F" w:rsidP="00B96EC7">
      <w:pPr>
        <w:pStyle w:val="Clanek11"/>
        <w:keepNext w:val="0"/>
      </w:pPr>
      <w:r w:rsidRPr="006D351D">
        <w:t>Poskytovatel</w:t>
      </w:r>
      <w:r w:rsidR="000254B5">
        <w:t>é</w:t>
      </w:r>
      <w:r w:rsidRPr="006D351D">
        <w:t xml:space="preserve"> výslovně prohlašuj</w:t>
      </w:r>
      <w:r w:rsidR="000254B5">
        <w:t>í</w:t>
      </w:r>
      <w:r w:rsidRPr="006D351D">
        <w:t>, že si j</w:t>
      </w:r>
      <w:r w:rsidR="000254B5">
        <w:t>sou</w:t>
      </w:r>
      <w:r w:rsidRPr="006D351D">
        <w:t xml:space="preserve"> vědom</w:t>
      </w:r>
      <w:r w:rsidR="000254B5">
        <w:t>i</w:t>
      </w:r>
      <w:r w:rsidRPr="006D351D">
        <w:t xml:space="preserve"> kontrolních i sankčních oprávnění TSK vyplývajících ze všech částí Souhrnné smluvní doložky, a že s nimi souhlasí; a v případě, že proti n</w:t>
      </w:r>
      <w:r w:rsidR="009B1033">
        <w:t>im</w:t>
      </w:r>
      <w:r w:rsidRPr="006D351D">
        <w:t xml:space="preserve"> budu uplatněny, se zavazuj</w:t>
      </w:r>
      <w:r w:rsidR="009B1033">
        <w:t>í</w:t>
      </w:r>
      <w:r w:rsidRPr="006D351D">
        <w:t xml:space="preserve"> je akceptovat.</w:t>
      </w:r>
    </w:p>
    <w:p w14:paraId="0170AF35" w14:textId="2D910189" w:rsidR="00A62C8F" w:rsidRPr="006D351D" w:rsidRDefault="00A62C8F" w:rsidP="00B96EC7">
      <w:pPr>
        <w:pStyle w:val="Clanek11"/>
        <w:keepNext w:val="0"/>
      </w:pPr>
      <w:r w:rsidRPr="006D351D">
        <w:t>Podrobně jsou práva a povinnosti S</w:t>
      </w:r>
      <w:r w:rsidR="009B1033">
        <w:t>mluvních s</w:t>
      </w:r>
      <w:r w:rsidRPr="006D351D">
        <w:t xml:space="preserve">tran rozvedeny v Příloze č. 7 Souhrnná smluvní doložka. Tato příloha </w:t>
      </w:r>
      <w:proofErr w:type="gramStart"/>
      <w:r w:rsidRPr="006D351D">
        <w:t>tvoří</w:t>
      </w:r>
      <w:proofErr w:type="gramEnd"/>
      <w:r w:rsidRPr="006D351D">
        <w:t xml:space="preserve"> nedílnou součást Dohody. V uvedeném textu je výraz „Poskytovatel“ nahrazen výrazem „dodavatel“; výraz „TSK“ je shodný s</w:t>
      </w:r>
      <w:r w:rsidR="003B2BB5">
        <w:t> </w:t>
      </w:r>
      <w:r w:rsidRPr="006D351D">
        <w:t>výrazem „Objednatel“.</w:t>
      </w:r>
    </w:p>
    <w:p w14:paraId="3D1ADD93" w14:textId="042FC099" w:rsidR="00F625B9" w:rsidRPr="00E03302" w:rsidRDefault="00355F7A" w:rsidP="00B96EC7">
      <w:pPr>
        <w:pStyle w:val="Nadpis1"/>
        <w:keepNext w:val="0"/>
      </w:pPr>
      <w:r w:rsidRPr="00E03302">
        <w:t>Z</w:t>
      </w:r>
      <w:r w:rsidR="00F625B9" w:rsidRPr="00E03302">
        <w:t>ávě</w:t>
      </w:r>
      <w:r w:rsidR="00C445D3">
        <w:t>r</w:t>
      </w:r>
      <w:r w:rsidR="00F625B9" w:rsidRPr="00E03302">
        <w:t>ečná ustanovení</w:t>
      </w:r>
      <w:bookmarkEnd w:id="43"/>
    </w:p>
    <w:p w14:paraId="4AB31567" w14:textId="77777777" w:rsidR="00FE4158" w:rsidRDefault="00FE4158" w:rsidP="00B96EC7">
      <w:pPr>
        <w:pStyle w:val="Clanek11"/>
        <w:keepNext w:val="0"/>
        <w:keepLines w:val="0"/>
      </w:pPr>
      <w:r>
        <w:t xml:space="preserve">Tato </w:t>
      </w:r>
      <w:r w:rsidR="001D4B87">
        <w:t>D</w:t>
      </w:r>
      <w:r>
        <w:t xml:space="preserve">ohoda nabývá platnosti podpisem všech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2EB19EC3" w14:textId="77777777" w:rsidR="00FE4158" w:rsidRDefault="00FE4158" w:rsidP="00B96EC7">
      <w:pPr>
        <w:pStyle w:val="Clanek11"/>
        <w:keepNext w:val="0"/>
        <w:keepLines w:val="0"/>
      </w:pPr>
      <w:r>
        <w:t xml:space="preserve">Všechny Smluvní strany prohlašují, že skutečnosti uvedené </w:t>
      </w:r>
      <w:r w:rsidR="007A57E3">
        <w:t>v </w:t>
      </w:r>
      <w:r>
        <w:t xml:space="preserve">této </w:t>
      </w:r>
      <w:r w:rsidR="001D4B87">
        <w:t>D</w:t>
      </w:r>
      <w:r>
        <w:t xml:space="preserve">ohodě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>zveřejnění bez stanovení jakýchkoliv dalších podmínek</w:t>
      </w:r>
      <w:r w:rsidR="004072DD">
        <w:t xml:space="preserve">, a to s výjimkou Ceníků jednotkových cen dle Přílohy </w:t>
      </w:r>
      <w:r w:rsidR="004072DD" w:rsidRPr="00512191">
        <w:t xml:space="preserve">č. </w:t>
      </w:r>
      <w:r w:rsidR="00512191" w:rsidRPr="00512191">
        <w:t>2</w:t>
      </w:r>
      <w:r w:rsidR="004072DD">
        <w:t xml:space="preserve"> této Dohody</w:t>
      </w:r>
      <w:r>
        <w:t xml:space="preserve">. </w:t>
      </w:r>
      <w:r w:rsidR="00512191">
        <w:t xml:space="preserve">Poskytovatelé </w:t>
      </w:r>
      <w:r>
        <w:t xml:space="preserve">souhlasí </w:t>
      </w:r>
      <w:r w:rsidR="007A57E3">
        <w:t>s </w:t>
      </w:r>
      <w:r>
        <w:t xml:space="preserve">uveřejněním </w:t>
      </w:r>
      <w:r w:rsidR="004072DD">
        <w:t>D</w:t>
      </w:r>
      <w:r>
        <w:t xml:space="preserve">ohody, jakož </w:t>
      </w:r>
      <w:r w:rsidR="007A57E3">
        <w:t>i s </w:t>
      </w:r>
      <w:r>
        <w:t xml:space="preserve">uveřejněním výše skutečně uhrazené ceny za Dílčí plnění </w:t>
      </w:r>
      <w:r w:rsidR="007A57E3">
        <w:t>v </w:t>
      </w:r>
      <w:r>
        <w:t xml:space="preserve">souladu </w:t>
      </w:r>
      <w:r w:rsidR="007A57E3">
        <w:t>s </w:t>
      </w:r>
      <w:r>
        <w:t>ustanovením §</w:t>
      </w:r>
      <w:r w:rsidR="00512191">
        <w:t> </w:t>
      </w:r>
      <w:r>
        <w:t xml:space="preserve">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6F2474B5" w14:textId="77777777" w:rsidR="00FE4158" w:rsidRDefault="00512191" w:rsidP="00B96EC7">
      <w:pPr>
        <w:pStyle w:val="Clanek11"/>
        <w:keepNext w:val="0"/>
        <w:keepLines w:val="0"/>
      </w:pPr>
      <w:r>
        <w:t xml:space="preserve">Poskytovatelé </w:t>
      </w:r>
      <w:r w:rsidR="00FE4158">
        <w:t xml:space="preserve">se zavazují zachovávat mlčenlivost </w:t>
      </w:r>
      <w:r w:rsidR="007A57E3">
        <w:t>o </w:t>
      </w:r>
      <w:r w:rsidR="00FE4158">
        <w:t xml:space="preserve">všech skutečnostech, </w:t>
      </w:r>
      <w:r w:rsidR="007A57E3">
        <w:t>o </w:t>
      </w:r>
      <w:r w:rsidR="00FE4158">
        <w:t>nichž se dozvěděl</w:t>
      </w:r>
      <w:r>
        <w:t>i</w:t>
      </w:r>
      <w:r w:rsidR="00FE4158">
        <w:t xml:space="preserve"> </w:t>
      </w:r>
      <w:r w:rsidR="007A57E3">
        <w:t>v </w:t>
      </w:r>
      <w:r w:rsidR="00FE4158">
        <w:t xml:space="preserve">souvislosti </w:t>
      </w:r>
      <w:r w:rsidR="007A57E3">
        <w:t>s </w:t>
      </w:r>
      <w:r w:rsidR="00FE4158">
        <w:t xml:space="preserve">plněním této </w:t>
      </w:r>
      <w:r w:rsidR="004072DD">
        <w:t>D</w:t>
      </w:r>
      <w:r w:rsidR="00FE4158">
        <w:t xml:space="preserve">ohody </w:t>
      </w:r>
      <w:r w:rsidR="007A57E3">
        <w:t>a </w:t>
      </w:r>
      <w:r w:rsidR="00FE4158">
        <w:t xml:space="preserve">Dílčích smluv. </w:t>
      </w:r>
    </w:p>
    <w:p w14:paraId="649E23BC" w14:textId="77777777" w:rsidR="00FE4158" w:rsidRDefault="00FE4158" w:rsidP="00B96EC7">
      <w:pPr>
        <w:pStyle w:val="Clanek11"/>
        <w:keepNext w:val="0"/>
        <w:keepLines w:val="0"/>
      </w:pPr>
      <w:r>
        <w:t xml:space="preserve">Tato </w:t>
      </w:r>
      <w:r w:rsidR="004072DD">
        <w:t>D</w:t>
      </w:r>
      <w:r>
        <w:t xml:space="preserve">ohoda </w:t>
      </w:r>
      <w:r w:rsidR="007A57E3">
        <w:t>a </w:t>
      </w:r>
      <w:r>
        <w:t xml:space="preserve">Dílčí smlouvy mohou být měněny pouze dohodou Smluvních stran </w:t>
      </w:r>
      <w:r w:rsidR="007A57E3">
        <w:t>v </w:t>
      </w:r>
      <w:r>
        <w:t xml:space="preserve">písemné formě (písemným číslovaným dodatkem </w:t>
      </w:r>
      <w:r w:rsidR="007A57E3">
        <w:t>k </w:t>
      </w:r>
      <w:r>
        <w:t xml:space="preserve">této </w:t>
      </w:r>
      <w:r w:rsidR="004072DD">
        <w:t>D</w:t>
      </w:r>
      <w:r>
        <w:t xml:space="preserve">ohodě </w:t>
      </w:r>
      <w:r w:rsidR="007A57E3">
        <w:t>a </w:t>
      </w:r>
      <w:r>
        <w:t xml:space="preserve">Dílčím smlouvám), přičemž změna této </w:t>
      </w:r>
      <w:r w:rsidR="004072DD">
        <w:t>D</w:t>
      </w:r>
      <w:r>
        <w:t xml:space="preserve">ohody </w:t>
      </w:r>
      <w:r w:rsidR="007A57E3">
        <w:t>a </w:t>
      </w:r>
      <w:r>
        <w:t xml:space="preserve">Dílčích smluv bude účinná </w:t>
      </w:r>
      <w:r w:rsidR="007A57E3">
        <w:t>k </w:t>
      </w:r>
      <w:r>
        <w:t xml:space="preserve">okamžiku stanovenému </w:t>
      </w:r>
      <w:r w:rsidR="007A57E3">
        <w:t>v </w:t>
      </w:r>
      <w:r>
        <w:t>takovéto dohodě, nebo ke dni podpisu dodatku příslušnými Smluvními stranami.</w:t>
      </w:r>
    </w:p>
    <w:p w14:paraId="21CDD75D" w14:textId="77777777" w:rsidR="00FE4158" w:rsidRDefault="00FE4158" w:rsidP="00B96EC7">
      <w:pPr>
        <w:pStyle w:val="Clanek11"/>
        <w:keepNext w:val="0"/>
        <w:keepLines w:val="0"/>
      </w:pPr>
      <w:r>
        <w:t xml:space="preserve">Tato </w:t>
      </w:r>
      <w:r w:rsidR="004072DD">
        <w:t>Do</w:t>
      </w:r>
      <w:r>
        <w:t xml:space="preserve">hoda </w:t>
      </w:r>
      <w:r w:rsidR="007A57E3">
        <w:t>a </w:t>
      </w:r>
      <w:r>
        <w:t xml:space="preserve">všechna ustanovení této </w:t>
      </w:r>
      <w:r w:rsidR="004072DD">
        <w:t>D</w:t>
      </w:r>
      <w:r>
        <w:t xml:space="preserve">ohody jsou závazná pro Smluvní strany </w:t>
      </w:r>
      <w:r w:rsidR="007A57E3">
        <w:t>a </w:t>
      </w:r>
      <w:r>
        <w:t>jejich právní nástupce.</w:t>
      </w:r>
    </w:p>
    <w:p w14:paraId="70CBCC1F" w14:textId="77777777" w:rsidR="00FE4158" w:rsidRDefault="00FE4158" w:rsidP="00B96EC7">
      <w:pPr>
        <w:pStyle w:val="Clanek11"/>
        <w:keepNext w:val="0"/>
        <w:keepLines w:val="0"/>
      </w:pPr>
      <w:r>
        <w:t>Smluvní strany se dohodly, že:</w:t>
      </w:r>
    </w:p>
    <w:p w14:paraId="5562AA16" w14:textId="77777777" w:rsidR="00FE4158" w:rsidRDefault="00FE4158" w:rsidP="00B96EC7">
      <w:pPr>
        <w:pStyle w:val="Claneka"/>
        <w:keepNext w:val="0"/>
      </w:pPr>
      <w:r>
        <w:t xml:space="preserve">marné uplynutí dodatečné lhůty </w:t>
      </w:r>
      <w:r w:rsidR="007A57E3">
        <w:t>k </w:t>
      </w:r>
      <w:r>
        <w:t xml:space="preserve">plnění nemá za následek automatické odstoupení od této </w:t>
      </w:r>
      <w:r w:rsidR="004072DD">
        <w:t>D</w:t>
      </w:r>
      <w:r>
        <w:t>ohody nebo Dílčích smluv;</w:t>
      </w:r>
    </w:p>
    <w:p w14:paraId="4523EC54" w14:textId="77777777" w:rsidR="00FE4158" w:rsidRDefault="004072DD" w:rsidP="00B96EC7">
      <w:pPr>
        <w:pStyle w:val="Claneka"/>
        <w:keepNext w:val="0"/>
      </w:pPr>
      <w:r>
        <w:t>Poskytovate</w:t>
      </w:r>
      <w:r w:rsidR="00512191">
        <w:t>lé</w:t>
      </w:r>
      <w:r>
        <w:t xml:space="preserve"> </w:t>
      </w:r>
      <w:r w:rsidR="00FE4158">
        <w:t xml:space="preserve">nejsou oprávněni bez předchozího písemného souhlasu Objednatele postoupit a/nebo jinak převést a/nebo zastavit třetí osobě, zcela či částečně, jakékoli pohledávky, práva a/nebo povinnosti vzniklé na základě této </w:t>
      </w:r>
      <w:r>
        <w:t>D</w:t>
      </w:r>
      <w:r w:rsidR="00FE4158">
        <w:t xml:space="preserve">ohody nebo </w:t>
      </w:r>
      <w:r w:rsidR="007A57E3">
        <w:t>v </w:t>
      </w:r>
      <w:r w:rsidR="00FE4158">
        <w:t xml:space="preserve">souvislosti </w:t>
      </w:r>
      <w:r w:rsidR="007A57E3">
        <w:t>s </w:t>
      </w:r>
      <w:r w:rsidR="00FE4158">
        <w:t>ní.</w:t>
      </w:r>
    </w:p>
    <w:p w14:paraId="0E2E204B" w14:textId="77777777" w:rsidR="00FE4158" w:rsidRDefault="00FE4158" w:rsidP="00B96EC7">
      <w:pPr>
        <w:pStyle w:val="Claneka"/>
        <w:keepNext w:val="0"/>
      </w:pPr>
      <w:r>
        <w:lastRenderedPageBreak/>
        <w:t xml:space="preserve">tímto vylučují použití § 557, § 1740 odst. 3, § 1765 až § 1766, § 1792 odst. </w:t>
      </w:r>
      <w:r w:rsidR="007A57E3">
        <w:t>2 a </w:t>
      </w:r>
      <w:r>
        <w:t>§ 1793 občanského zákoníku;</w:t>
      </w:r>
    </w:p>
    <w:p w14:paraId="1A99A58E" w14:textId="77777777" w:rsidR="00FE4158" w:rsidRDefault="00FE4158" w:rsidP="00B96EC7">
      <w:pPr>
        <w:pStyle w:val="Claneka"/>
        <w:keepNext w:val="0"/>
      </w:pPr>
      <w:r>
        <w:t>obecné ani zvláštní zvyklosti nemají přednost před ustanoveními právních předpisů, která nemají donucující charakter.</w:t>
      </w:r>
    </w:p>
    <w:p w14:paraId="1370F6EE" w14:textId="77777777" w:rsidR="00FE4158" w:rsidRDefault="00FE4158" w:rsidP="00B96EC7">
      <w:pPr>
        <w:pStyle w:val="Clanek11"/>
        <w:keepNext w:val="0"/>
        <w:keepLines w:val="0"/>
      </w:pPr>
      <w:r>
        <w:t xml:space="preserve">Je-li nebo stane-li se některé ustanovení této </w:t>
      </w:r>
      <w:r w:rsidR="004072DD">
        <w:t>D</w:t>
      </w:r>
      <w:r>
        <w:t xml:space="preserve">ohody neplatným, nevymahatelným, zdánlivým nebo neúčinným, nedotýká se tato neplatnost, nevymahatelnost, zdánlivost či neúčinnost ostatních ustanovení této </w:t>
      </w:r>
      <w:r w:rsidR="004072DD">
        <w:t>D</w:t>
      </w:r>
      <w:r>
        <w:t xml:space="preserve">ohody. Smluvní strany se zavazují nahradit do pěti (5) kalendářních dnů po doručení výzvy některé Smluvní strany neplatné, nevymahatelné, zdánlivé nebo neúčinné ustanovení ustanovením platným, vymahatelným </w:t>
      </w:r>
      <w:r w:rsidR="007A57E3">
        <w:t>a </w:t>
      </w:r>
      <w:r>
        <w:t xml:space="preserve">účinným se stejným nebo obdobným právním </w:t>
      </w:r>
      <w:r w:rsidR="007A57E3">
        <w:t>a </w:t>
      </w:r>
      <w:r>
        <w:t>obchodním smyslem, případně uzavřít novou smlouvu.</w:t>
      </w:r>
    </w:p>
    <w:p w14:paraId="6FBDC0BB" w14:textId="77777777" w:rsidR="00FE4158" w:rsidRPr="00A05945" w:rsidRDefault="00FE4158" w:rsidP="00B96EC7">
      <w:pPr>
        <w:pStyle w:val="Clanek11"/>
        <w:keepNext w:val="0"/>
        <w:keepLines w:val="0"/>
      </w:pPr>
      <w:r>
        <w:t xml:space="preserve">Všechny spory, které vzniknou </w:t>
      </w:r>
      <w:r w:rsidR="007A57E3">
        <w:t>z </w:t>
      </w:r>
      <w:r>
        <w:t xml:space="preserve">této </w:t>
      </w:r>
      <w:r w:rsidR="004072DD">
        <w:t>D</w:t>
      </w:r>
      <w:r>
        <w:t xml:space="preserve">ohody nebo </w:t>
      </w:r>
      <w:r w:rsidR="007A57E3">
        <w:t>v </w:t>
      </w:r>
      <w:r>
        <w:t xml:space="preserve">souvislosti </w:t>
      </w:r>
      <w:r w:rsidR="007A57E3">
        <w:t>s </w:t>
      </w:r>
      <w:r>
        <w:t xml:space="preserve">ní </w:t>
      </w:r>
      <w:r w:rsidR="007A57E3">
        <w:t>a </w:t>
      </w:r>
      <w:r>
        <w:t xml:space="preserve">které se </w:t>
      </w:r>
      <w:proofErr w:type="gramStart"/>
      <w:r>
        <w:t>nepodaří</w:t>
      </w:r>
      <w:proofErr w:type="gramEnd"/>
      <w:r>
        <w:t xml:space="preserve"> vyřešit přednostně smírnou cestou, budou rozhodovány obecnými soudy</w:t>
      </w:r>
      <w:r w:rsidR="007C7BEF">
        <w:t xml:space="preserve"> Objednatele</w:t>
      </w:r>
      <w:r>
        <w:t xml:space="preserve"> </w:t>
      </w:r>
      <w:r w:rsidR="007A57E3">
        <w:t>v </w:t>
      </w:r>
      <w:r>
        <w:t xml:space="preserve">souladu </w:t>
      </w:r>
      <w:r w:rsidR="007A57E3" w:rsidRPr="00A05945">
        <w:t>s </w:t>
      </w:r>
      <w:r w:rsidRPr="00A05945">
        <w:t>ustanoveními zákona č. 99/1963 Sb., občanského soudního řádu, ve znění pozdějších předpisů.</w:t>
      </w:r>
    </w:p>
    <w:p w14:paraId="5D97AF95" w14:textId="56B34AD7" w:rsidR="00FE4158" w:rsidRPr="00A05945" w:rsidRDefault="00FE4158" w:rsidP="00B96EC7">
      <w:pPr>
        <w:pStyle w:val="Clanek11"/>
        <w:keepNext w:val="0"/>
        <w:keepLines w:val="0"/>
      </w:pPr>
      <w:r w:rsidRPr="00A05945">
        <w:t xml:space="preserve">Každá ze Smluvních stran potvrzuje, že při sjednávání této </w:t>
      </w:r>
      <w:r w:rsidR="004072DD" w:rsidRPr="00A05945">
        <w:t>D</w:t>
      </w:r>
      <w:r w:rsidRPr="00A05945">
        <w:t xml:space="preserve">ohody postupovala čestně </w:t>
      </w:r>
      <w:r w:rsidR="007A57E3" w:rsidRPr="00A05945">
        <w:t>a </w:t>
      </w:r>
      <w:r w:rsidRPr="00A05945">
        <w:t xml:space="preserve">transparentně </w:t>
      </w:r>
      <w:r w:rsidR="007A57E3" w:rsidRPr="00A05945">
        <w:t>a </w:t>
      </w:r>
      <w:r w:rsidRPr="00A05945">
        <w:t xml:space="preserve">současně se zavazuje, že takto bude postupovat </w:t>
      </w:r>
      <w:r w:rsidR="007A57E3" w:rsidRPr="00A05945">
        <w:t>i </w:t>
      </w:r>
      <w:r w:rsidRPr="00A05945">
        <w:t xml:space="preserve">při plnění této </w:t>
      </w:r>
      <w:r w:rsidR="004072DD" w:rsidRPr="00A05945">
        <w:t>D</w:t>
      </w:r>
      <w:r w:rsidRPr="00A05945">
        <w:t xml:space="preserve">ohody </w:t>
      </w:r>
      <w:r w:rsidR="007A57E3" w:rsidRPr="00A05945">
        <w:t>a </w:t>
      </w:r>
      <w:r w:rsidRPr="00A05945">
        <w:t xml:space="preserve">veškerých činnostech </w:t>
      </w:r>
      <w:r w:rsidR="007A57E3" w:rsidRPr="00A05945">
        <w:t>s </w:t>
      </w:r>
      <w:r w:rsidRPr="00A05945">
        <w:t>ní souvisejících.</w:t>
      </w:r>
    </w:p>
    <w:p w14:paraId="1F37C577" w14:textId="77777777" w:rsidR="00FE4158" w:rsidRPr="00A05945" w:rsidRDefault="00FE4158" w:rsidP="00B96EC7">
      <w:pPr>
        <w:pStyle w:val="Clanek11"/>
        <w:keepNext w:val="0"/>
        <w:keepLines w:val="0"/>
      </w:pPr>
      <w:r w:rsidRPr="00A05945">
        <w:t>Pokud není v </w:t>
      </w:r>
      <w:r w:rsidR="004072DD" w:rsidRPr="00A05945">
        <w:t>D</w:t>
      </w:r>
      <w:r w:rsidRPr="00A05945">
        <w:t xml:space="preserve">ohodě </w:t>
      </w:r>
      <w:r w:rsidR="007A57E3" w:rsidRPr="00A05945">
        <w:t>a </w:t>
      </w:r>
      <w:r w:rsidRPr="00A05945">
        <w:t xml:space="preserve">jejích přílohách či Dílčích smlouvách stanoveno jinak, řídí se právní vztah založený touto </w:t>
      </w:r>
      <w:r w:rsidR="004072DD" w:rsidRPr="00A05945">
        <w:t>D</w:t>
      </w:r>
      <w:r w:rsidRPr="00A05945">
        <w:t xml:space="preserve">ohodou </w:t>
      </w:r>
      <w:r w:rsidR="007A57E3" w:rsidRPr="00A05945">
        <w:t>a </w:t>
      </w:r>
      <w:r w:rsidRPr="00A05945">
        <w:t>Dílčími smlouvami občanským zákoníkem.</w:t>
      </w:r>
    </w:p>
    <w:p w14:paraId="399F3402" w14:textId="77777777" w:rsidR="00FE4158" w:rsidRDefault="00FE4158" w:rsidP="00B96EC7">
      <w:pPr>
        <w:pStyle w:val="Clanek11"/>
        <w:keepNext w:val="0"/>
        <w:keepLines w:val="0"/>
      </w:pPr>
      <w:r>
        <w:t xml:space="preserve">Tato </w:t>
      </w:r>
      <w:r w:rsidR="004072DD">
        <w:t>D</w:t>
      </w:r>
      <w:r w:rsidR="00075E0E">
        <w:t>ohoda se vyhotovuje v 1</w:t>
      </w:r>
      <w:r w:rsidR="006A6CCE">
        <w:t>0</w:t>
      </w:r>
      <w:r w:rsidR="00075E0E">
        <w:t xml:space="preserve"> (deseti)</w:t>
      </w:r>
      <w:r>
        <w:t xml:space="preserve"> stejnopisech, </w:t>
      </w:r>
      <w:r w:rsidR="007A57E3">
        <w:t>z </w:t>
      </w:r>
      <w:r>
        <w:t xml:space="preserve">nichž Objednatel </w:t>
      </w:r>
      <w:proofErr w:type="gramStart"/>
      <w:r>
        <w:t>obdrží</w:t>
      </w:r>
      <w:proofErr w:type="gramEnd"/>
      <w:r>
        <w:t xml:space="preserve"> </w:t>
      </w:r>
      <w:r w:rsidR="007A57E3">
        <w:t>4 </w:t>
      </w:r>
      <w:r>
        <w:t xml:space="preserve">(čtyři) stejnopisy </w:t>
      </w:r>
      <w:r w:rsidR="007A57E3">
        <w:t>a 2 </w:t>
      </w:r>
      <w:r w:rsidR="006A6CCE">
        <w:t xml:space="preserve">(dva) </w:t>
      </w:r>
      <w:r>
        <w:t>stejnopisy obdrží</w:t>
      </w:r>
      <w:r w:rsidR="00075E0E">
        <w:t xml:space="preserve"> každý z</w:t>
      </w:r>
      <w:r w:rsidR="00512191">
        <w:t xml:space="preserve"> </w:t>
      </w:r>
      <w:r w:rsidR="004072DD">
        <w:t>Poskytova</w:t>
      </w:r>
      <w:r>
        <w:t>tel</w:t>
      </w:r>
      <w:r w:rsidR="00075E0E">
        <w:t>ů</w:t>
      </w:r>
      <w:r>
        <w:t>.</w:t>
      </w:r>
    </w:p>
    <w:p w14:paraId="5D7A31AF" w14:textId="33D0DCD1" w:rsidR="00A62C8F" w:rsidRDefault="00A62C8F" w:rsidP="00B96EC7">
      <w:pPr>
        <w:pStyle w:val="Clanek11"/>
        <w:keepNext w:val="0"/>
        <w:keepLines w:val="0"/>
      </w:pPr>
      <w:r w:rsidRPr="00A62C8F">
        <w:t xml:space="preserve">V případě, že je Dohoda uzavírána elektronicky za využití uznávaných elektronických podpisů, </w:t>
      </w:r>
      <w:proofErr w:type="gramStart"/>
      <w:r w:rsidRPr="00A62C8F">
        <w:t>postačí</w:t>
      </w:r>
      <w:proofErr w:type="gramEnd"/>
      <w:r w:rsidRPr="00A62C8F">
        <w:t xml:space="preserve"> jedno vyhotovení Dohody, na kterém jsou zaznamenány uznávané elektronické podpisy zástupců Stran.</w:t>
      </w:r>
    </w:p>
    <w:p w14:paraId="2B9AF909" w14:textId="77777777" w:rsidR="00854600" w:rsidRPr="00E03302" w:rsidRDefault="00FE4158" w:rsidP="00B96EC7">
      <w:pPr>
        <w:pStyle w:val="Clanek11"/>
        <w:keepNext w:val="0"/>
        <w:keepLines w:val="0"/>
      </w:pPr>
      <w:r>
        <w:t xml:space="preserve">Nedílnou součástí této </w:t>
      </w:r>
      <w:r w:rsidR="00512191">
        <w:t>D</w:t>
      </w:r>
      <w:r w:rsidR="00075E0E">
        <w:t>ohody</w:t>
      </w:r>
      <w:r>
        <w:t xml:space="preserve"> jsou následující přílohy:</w:t>
      </w:r>
    </w:p>
    <w:p w14:paraId="73508C9B" w14:textId="25B21585" w:rsidR="00075E0E" w:rsidRDefault="00075E0E" w:rsidP="00B96EC7">
      <w:pPr>
        <w:pStyle w:val="Claneka"/>
        <w:keepNext w:val="0"/>
      </w:pPr>
      <w:r>
        <w:t xml:space="preserve">Příloha č. </w:t>
      </w:r>
      <w:r w:rsidR="007A57E3">
        <w:t>1 </w:t>
      </w:r>
      <w:r>
        <w:t xml:space="preserve">– </w:t>
      </w:r>
      <w:r w:rsidR="00514F19">
        <w:t>V</w:t>
      </w:r>
      <w:r>
        <w:t>zor Dílčí smlouvy</w:t>
      </w:r>
    </w:p>
    <w:p w14:paraId="742F1B4E" w14:textId="77777777" w:rsidR="00854600" w:rsidRDefault="00075E0E" w:rsidP="00B96EC7">
      <w:pPr>
        <w:pStyle w:val="Claneka"/>
        <w:keepNext w:val="0"/>
      </w:pPr>
      <w:r>
        <w:t xml:space="preserve">Příloha č. </w:t>
      </w:r>
      <w:r w:rsidR="007A57E3">
        <w:t>2 </w:t>
      </w:r>
      <w:r w:rsidR="00854600" w:rsidRPr="00E03302">
        <w:t xml:space="preserve">– </w:t>
      </w:r>
      <w:r w:rsidR="00501BEB" w:rsidRPr="00E03302">
        <w:t xml:space="preserve">Ceník </w:t>
      </w:r>
    </w:p>
    <w:p w14:paraId="4E37690F" w14:textId="77777777" w:rsidR="00C91D67" w:rsidRPr="00E03302" w:rsidRDefault="00C91D67" w:rsidP="00B96EC7">
      <w:pPr>
        <w:pStyle w:val="Claneka"/>
        <w:keepNext w:val="0"/>
      </w:pPr>
      <w:r>
        <w:t xml:space="preserve">Příloha č. </w:t>
      </w:r>
      <w:r w:rsidR="007A57E3">
        <w:t>3 </w:t>
      </w:r>
      <w:r>
        <w:t xml:space="preserve">– Seznam členů realizačních týmů </w:t>
      </w:r>
      <w:r w:rsidR="004072DD">
        <w:t>Poskytovatelů</w:t>
      </w:r>
    </w:p>
    <w:p w14:paraId="3EC649AE" w14:textId="77777777" w:rsidR="00C76392" w:rsidRDefault="00C76392" w:rsidP="00B96EC7">
      <w:pPr>
        <w:pStyle w:val="Claneka"/>
        <w:keepNext w:val="0"/>
      </w:pPr>
      <w:r>
        <w:t xml:space="preserve">Příloha č. </w:t>
      </w:r>
      <w:r w:rsidR="007A57E3">
        <w:t>4 </w:t>
      </w:r>
      <w:r>
        <w:t>– Seznam poddodavatelů</w:t>
      </w:r>
      <w:r w:rsidR="00075E0E">
        <w:t xml:space="preserve"> </w:t>
      </w:r>
    </w:p>
    <w:p w14:paraId="58055AE5" w14:textId="77777777" w:rsidR="001C7F89" w:rsidRPr="006D351D" w:rsidRDefault="00C91D67" w:rsidP="00B96EC7">
      <w:pPr>
        <w:pStyle w:val="Claneka"/>
        <w:keepNext w:val="0"/>
      </w:pPr>
      <w:r w:rsidRPr="006D351D">
        <w:t xml:space="preserve">Příloha č. </w:t>
      </w:r>
      <w:r w:rsidR="007A57E3" w:rsidRPr="006D351D">
        <w:t>5 </w:t>
      </w:r>
      <w:r w:rsidR="00960D3A" w:rsidRPr="006D351D">
        <w:t>–</w:t>
      </w:r>
      <w:r w:rsidR="00545172" w:rsidRPr="006D351D">
        <w:t xml:space="preserve"> Specifikace </w:t>
      </w:r>
      <w:r w:rsidR="005336BC" w:rsidRPr="006D351D">
        <w:t xml:space="preserve">minimálního </w:t>
      </w:r>
      <w:r w:rsidR="00545172" w:rsidRPr="006D351D">
        <w:t>potřebného vybavení</w:t>
      </w:r>
    </w:p>
    <w:p w14:paraId="607CF65B" w14:textId="77777777" w:rsidR="00960D3A" w:rsidRPr="006D351D" w:rsidRDefault="00C91D67" w:rsidP="00B96EC7">
      <w:pPr>
        <w:pStyle w:val="Claneka"/>
        <w:keepNext w:val="0"/>
      </w:pPr>
      <w:r w:rsidRPr="006D351D">
        <w:t xml:space="preserve">Příloha č. </w:t>
      </w:r>
      <w:r w:rsidR="007A57E3" w:rsidRPr="006D351D">
        <w:t>6 </w:t>
      </w:r>
      <w:r w:rsidR="00960D3A" w:rsidRPr="006D351D">
        <w:t>– Kontaktní údaje</w:t>
      </w:r>
    </w:p>
    <w:p w14:paraId="19412D70" w14:textId="711C7F59" w:rsidR="00A62C8F" w:rsidRPr="006D351D" w:rsidRDefault="00A62C8F" w:rsidP="00B96EC7">
      <w:pPr>
        <w:pStyle w:val="Claneka"/>
        <w:keepNext w:val="0"/>
      </w:pPr>
      <w:r w:rsidRPr="006D351D">
        <w:t>Příloha č. 7 – Souhrnná smluvní doložka</w:t>
      </w:r>
    </w:p>
    <w:p w14:paraId="3503E1DE" w14:textId="77777777" w:rsidR="00453DB8" w:rsidRDefault="00453DB8" w:rsidP="00B96EC7">
      <w:pPr>
        <w:jc w:val="left"/>
        <w:rPr>
          <w:b/>
        </w:rPr>
      </w:pPr>
    </w:p>
    <w:p w14:paraId="70FCCF32" w14:textId="77777777" w:rsidR="000449D4" w:rsidRDefault="000449D4" w:rsidP="00B96EC7">
      <w:pPr>
        <w:pStyle w:val="Nadpis1"/>
        <w:keepNext w:val="0"/>
        <w:numPr>
          <w:ilvl w:val="0"/>
          <w:numId w:val="0"/>
        </w:numPr>
        <w:ind w:left="567" w:hanging="567"/>
        <w:rPr>
          <w:caps w:val="0"/>
        </w:rPr>
      </w:pPr>
      <w:r w:rsidRPr="004072DD">
        <w:rPr>
          <w:caps w:val="0"/>
        </w:rPr>
        <w:t>S</w:t>
      </w:r>
      <w:r w:rsidR="004072DD">
        <w:rPr>
          <w:caps w:val="0"/>
        </w:rPr>
        <w:t>mluvní s</w:t>
      </w:r>
      <w:r w:rsidRPr="004072DD">
        <w:rPr>
          <w:caps w:val="0"/>
        </w:rPr>
        <w:t xml:space="preserve">trany tímto výslovně prohlašují, že tato </w:t>
      </w:r>
      <w:r w:rsidR="004072DD">
        <w:rPr>
          <w:caps w:val="0"/>
        </w:rPr>
        <w:t>D</w:t>
      </w:r>
      <w:r w:rsidR="00330AA9" w:rsidRPr="004072DD">
        <w:rPr>
          <w:caps w:val="0"/>
        </w:rPr>
        <w:t>ohoda</w:t>
      </w:r>
      <w:r w:rsidRPr="004072DD">
        <w:rPr>
          <w:caps w:val="0"/>
        </w:rPr>
        <w:t xml:space="preserve"> vyjadřuje jejich pravou </w:t>
      </w:r>
      <w:r w:rsidR="007A57E3" w:rsidRPr="004072DD">
        <w:rPr>
          <w:caps w:val="0"/>
        </w:rPr>
        <w:t>a </w:t>
      </w:r>
      <w:r w:rsidRPr="004072DD">
        <w:rPr>
          <w:caps w:val="0"/>
        </w:rPr>
        <w:t>svobodnou vůli, na</w:t>
      </w:r>
      <w:r w:rsidR="00496F7A" w:rsidRPr="004072DD">
        <w:rPr>
          <w:caps w:val="0"/>
        </w:rPr>
        <w:t> </w:t>
      </w:r>
      <w:r w:rsidRPr="004072DD">
        <w:rPr>
          <w:caps w:val="0"/>
        </w:rPr>
        <w:t>důkaz čehož připojují níže své podpisy.</w:t>
      </w:r>
    </w:p>
    <w:p w14:paraId="2DA5B14B" w14:textId="77777777" w:rsidR="004072DD" w:rsidRPr="004072DD" w:rsidRDefault="004072DD" w:rsidP="00B96EC7">
      <w:pPr>
        <w:pStyle w:val="Clanek11"/>
        <w:keepNext w:val="0"/>
        <w:numPr>
          <w:ilvl w:val="0"/>
          <w:numId w:val="0"/>
        </w:numPr>
        <w:ind w:left="567"/>
      </w:pPr>
    </w:p>
    <w:p w14:paraId="1478ECBC" w14:textId="77777777" w:rsidR="00266268" w:rsidRDefault="00266268" w:rsidP="00B96EC7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089DF15E" w14:textId="77777777" w:rsidR="00F74104" w:rsidRDefault="00F74104">
      <w:pPr>
        <w:jc w:val="left"/>
      </w:pPr>
      <w:r>
        <w:br w:type="page"/>
      </w:r>
    </w:p>
    <w:p w14:paraId="488F5519" w14:textId="7439CF63" w:rsidR="00AF31D4" w:rsidRPr="00A83784" w:rsidRDefault="007A57E3" w:rsidP="00B96EC7">
      <w:pPr>
        <w:pStyle w:val="Nadpis3"/>
        <w:widowControl/>
        <w:numPr>
          <w:ilvl w:val="0"/>
          <w:numId w:val="0"/>
        </w:numPr>
        <w:rPr>
          <w:b/>
          <w:bCs/>
          <w:sz w:val="22"/>
          <w:szCs w:val="22"/>
        </w:rPr>
      </w:pPr>
      <w:r w:rsidRPr="00A83784">
        <w:rPr>
          <w:b/>
          <w:bCs/>
          <w:sz w:val="22"/>
          <w:szCs w:val="22"/>
        </w:rPr>
        <w:lastRenderedPageBreak/>
        <w:t>V</w:t>
      </w:r>
      <w:r w:rsidR="003A2372" w:rsidRPr="00A83784">
        <w:rPr>
          <w:b/>
          <w:bCs/>
          <w:sz w:val="22"/>
          <w:szCs w:val="22"/>
        </w:rPr>
        <w:t> Praze</w:t>
      </w:r>
      <w:r w:rsidR="00075E0E" w:rsidRPr="00A83784">
        <w:rPr>
          <w:b/>
          <w:bCs/>
          <w:sz w:val="22"/>
          <w:szCs w:val="22"/>
        </w:rPr>
        <w:t xml:space="preserve"> dne </w:t>
      </w:r>
      <w:r w:rsidR="005D11E3">
        <w:rPr>
          <w:b/>
          <w:bCs/>
          <w:sz w:val="22"/>
          <w:szCs w:val="22"/>
        </w:rPr>
        <w:t>6.3.2025</w:t>
      </w:r>
    </w:p>
    <w:p w14:paraId="3DC08B88" w14:textId="77777777" w:rsidR="00075E0E" w:rsidRPr="00A83784" w:rsidRDefault="00075E0E" w:rsidP="00B96EC7">
      <w:pPr>
        <w:rPr>
          <w:b/>
          <w:bCs/>
        </w:rPr>
      </w:pPr>
      <w:r w:rsidRPr="00A83784">
        <w:rPr>
          <w:b/>
          <w:bCs/>
        </w:rPr>
        <w:t>Za Objednatele:</w:t>
      </w:r>
    </w:p>
    <w:p w14:paraId="075A54EF" w14:textId="77777777" w:rsidR="003D38E5" w:rsidRPr="00A83784" w:rsidRDefault="003D38E5" w:rsidP="00B96EC7">
      <w:pPr>
        <w:rPr>
          <w:b/>
          <w:bCs/>
        </w:rPr>
      </w:pPr>
    </w:p>
    <w:p w14:paraId="1EB5A604" w14:textId="6EF03F0B" w:rsidR="00075E0E" w:rsidRPr="00A83784" w:rsidRDefault="003D38E5" w:rsidP="00B96EC7">
      <w:pPr>
        <w:spacing w:before="120" w:after="120"/>
        <w:rPr>
          <w:b/>
          <w:highlight w:val="green"/>
        </w:rPr>
      </w:pPr>
      <w:r w:rsidRPr="00A83784">
        <w:rPr>
          <w:b/>
        </w:rPr>
        <w:t>Technická správa komunikací hl. m. Prahy, a.s.</w:t>
      </w:r>
    </w:p>
    <w:p w14:paraId="1D4C7464" w14:textId="77777777" w:rsidR="00101B2A" w:rsidRDefault="00101B2A" w:rsidP="00B96EC7">
      <w:pPr>
        <w:spacing w:before="120" w:after="120"/>
        <w:rPr>
          <w:highlight w:val="green"/>
        </w:rPr>
      </w:pPr>
    </w:p>
    <w:p w14:paraId="22CC14E3" w14:textId="77777777" w:rsidR="000E521E" w:rsidRDefault="000E521E" w:rsidP="00B96EC7">
      <w:pPr>
        <w:spacing w:before="120" w:after="120"/>
        <w:rPr>
          <w:highlight w:val="green"/>
        </w:rPr>
      </w:pPr>
    </w:p>
    <w:p w14:paraId="59DAC43E" w14:textId="77777777" w:rsidR="003D38E5" w:rsidRPr="00BA15BB" w:rsidRDefault="003D38E5" w:rsidP="00B96EC7">
      <w:pPr>
        <w:spacing w:before="120" w:after="120"/>
        <w:rPr>
          <w:highlight w:val="green"/>
        </w:rPr>
      </w:pPr>
    </w:p>
    <w:p w14:paraId="02E951F2" w14:textId="75B4149F" w:rsidR="00101B2A" w:rsidRPr="00BA15BB" w:rsidRDefault="00075E0E" w:rsidP="007F61D6">
      <w:pPr>
        <w:spacing w:after="120"/>
      </w:pPr>
      <w:r w:rsidRPr="00BA15BB">
        <w:t>_________</w:t>
      </w:r>
      <w:r w:rsidR="00101B2A">
        <w:t>_</w:t>
      </w:r>
      <w:r w:rsidRPr="00BA15BB">
        <w:t>_____________</w:t>
      </w:r>
      <w:r w:rsidR="00101B2A" w:rsidRPr="00BA15BB">
        <w:t>__</w:t>
      </w:r>
      <w:r w:rsidR="00101B2A">
        <w:t xml:space="preserve">                                                        </w:t>
      </w:r>
      <w:r w:rsidR="00101B2A" w:rsidRPr="00BA15BB">
        <w:t>_______________</w:t>
      </w:r>
      <w:r w:rsidR="00101B2A">
        <w:t>___________</w:t>
      </w:r>
      <w:r w:rsidR="00101B2A" w:rsidRPr="00BA15BB">
        <w:t>______</w:t>
      </w:r>
    </w:p>
    <w:p w14:paraId="39AEB77A" w14:textId="51CCFB84" w:rsidR="00075E0E" w:rsidRPr="00101B2A" w:rsidRDefault="00101B2A" w:rsidP="007F61D6">
      <w:pPr>
        <w:rPr>
          <w:highlight w:val="green"/>
        </w:rPr>
      </w:pPr>
      <w:r>
        <w:t>PhDr. Filip Hájek</w:t>
      </w:r>
      <w:r w:rsidRPr="00101B2A">
        <w:t xml:space="preserve">          </w:t>
      </w:r>
      <w:r>
        <w:t xml:space="preserve">                                                     </w:t>
      </w:r>
      <w:r w:rsidRPr="00101B2A">
        <w:t xml:space="preserve">          </w:t>
      </w:r>
      <w:r>
        <w:t xml:space="preserve">Ing. </w:t>
      </w:r>
      <w:r w:rsidR="0013032F">
        <w:t>Petr Kožíšek</w:t>
      </w:r>
      <w:r>
        <w:t xml:space="preserve"> </w:t>
      </w:r>
    </w:p>
    <w:p w14:paraId="64AB8015" w14:textId="6A2A5768" w:rsidR="00075E0E" w:rsidRPr="00101B2A" w:rsidRDefault="00101B2A" w:rsidP="007F61D6">
      <w:r w:rsidRPr="00101B2A">
        <w:t>generální ředitel a předseda představenstva</w:t>
      </w:r>
      <w:r>
        <w:t xml:space="preserve">                                 </w:t>
      </w:r>
      <w:r w:rsidR="0013032F">
        <w:t xml:space="preserve">člen </w:t>
      </w:r>
      <w:r>
        <w:t>představenstva</w:t>
      </w:r>
    </w:p>
    <w:p w14:paraId="05E224D2" w14:textId="77777777" w:rsidR="00075E0E" w:rsidRDefault="00075E0E" w:rsidP="00B96EC7"/>
    <w:p w14:paraId="6816632C" w14:textId="77777777" w:rsidR="00C26307" w:rsidRDefault="00C26307" w:rsidP="00B96EC7"/>
    <w:p w14:paraId="4FAB3F3D" w14:textId="3F7278C1" w:rsidR="00075E0E" w:rsidRPr="00A83784" w:rsidRDefault="007A57E3" w:rsidP="00B96EC7">
      <w:pPr>
        <w:pStyle w:val="Nadpis3"/>
        <w:widowControl/>
        <w:numPr>
          <w:ilvl w:val="0"/>
          <w:numId w:val="0"/>
        </w:numPr>
        <w:rPr>
          <w:b/>
          <w:bCs/>
          <w:sz w:val="22"/>
          <w:szCs w:val="22"/>
        </w:rPr>
      </w:pPr>
      <w:r w:rsidRPr="00A83784">
        <w:rPr>
          <w:b/>
          <w:bCs/>
          <w:sz w:val="22"/>
          <w:szCs w:val="22"/>
        </w:rPr>
        <w:t>V </w:t>
      </w:r>
      <w:r w:rsidR="00802597" w:rsidRPr="00A83784">
        <w:rPr>
          <w:b/>
          <w:bCs/>
          <w:sz w:val="22"/>
          <w:szCs w:val="22"/>
        </w:rPr>
        <w:t>Praze</w:t>
      </w:r>
      <w:r w:rsidR="00075E0E" w:rsidRPr="00A83784">
        <w:rPr>
          <w:b/>
          <w:bCs/>
          <w:sz w:val="22"/>
          <w:szCs w:val="22"/>
        </w:rPr>
        <w:t xml:space="preserve"> dne </w:t>
      </w:r>
      <w:r w:rsidR="007F61D6" w:rsidRPr="00A83784">
        <w:rPr>
          <w:b/>
          <w:bCs/>
          <w:sz w:val="22"/>
          <w:szCs w:val="22"/>
        </w:rPr>
        <w:t>dle elektronického podpisu</w:t>
      </w:r>
    </w:p>
    <w:p w14:paraId="7D87D9B4" w14:textId="450F5DD8" w:rsidR="00802597" w:rsidRPr="00A83784" w:rsidRDefault="00802597" w:rsidP="00802597">
      <w:pPr>
        <w:rPr>
          <w:b/>
          <w:bCs/>
        </w:rPr>
      </w:pPr>
      <w:r w:rsidRPr="00A83784">
        <w:rPr>
          <w:b/>
          <w:bCs/>
        </w:rPr>
        <w:t>Za Poskytovatele:</w:t>
      </w:r>
    </w:p>
    <w:p w14:paraId="79900CFE" w14:textId="77777777" w:rsidR="00802597" w:rsidRPr="00A83784" w:rsidRDefault="00802597" w:rsidP="00802597">
      <w:pPr>
        <w:rPr>
          <w:b/>
          <w:bCs/>
        </w:rPr>
      </w:pPr>
    </w:p>
    <w:p w14:paraId="77A5F4C7" w14:textId="05592C88" w:rsidR="00075E0E" w:rsidRPr="00A83784" w:rsidRDefault="00075E0E" w:rsidP="00B96EC7">
      <w:pPr>
        <w:rPr>
          <w:b/>
          <w:bCs/>
        </w:rPr>
      </w:pPr>
      <w:r w:rsidRPr="00A83784">
        <w:rPr>
          <w:b/>
          <w:bCs/>
        </w:rPr>
        <w:t xml:space="preserve">Za </w:t>
      </w:r>
      <w:r w:rsidR="00914925">
        <w:rPr>
          <w:b/>
          <w:bCs/>
        </w:rPr>
        <w:t>společníky sdružené ve společnost s názvem „</w:t>
      </w:r>
      <w:r w:rsidR="00802597" w:rsidRPr="00A83784">
        <w:rPr>
          <w:b/>
          <w:bCs/>
        </w:rPr>
        <w:t>RKUV diagnostika mosty</w:t>
      </w:r>
      <w:r w:rsidR="00914925">
        <w:rPr>
          <w:b/>
          <w:bCs/>
        </w:rPr>
        <w:t>“</w:t>
      </w:r>
    </w:p>
    <w:p w14:paraId="73B22315" w14:textId="77777777" w:rsidR="002A350A" w:rsidRDefault="002A350A" w:rsidP="00B96EC7">
      <w:pPr>
        <w:spacing w:before="120" w:after="120"/>
        <w:rPr>
          <w:highlight w:val="green"/>
        </w:rPr>
      </w:pPr>
    </w:p>
    <w:p w14:paraId="384A4576" w14:textId="77777777" w:rsidR="007F61D6" w:rsidRDefault="007F61D6" w:rsidP="00B96EC7">
      <w:pPr>
        <w:spacing w:before="120" w:after="120"/>
        <w:rPr>
          <w:highlight w:val="green"/>
        </w:rPr>
      </w:pPr>
    </w:p>
    <w:p w14:paraId="1FC35E3B" w14:textId="77777777" w:rsidR="000E521E" w:rsidRPr="00BA15BB" w:rsidRDefault="000E521E" w:rsidP="00B96EC7">
      <w:pPr>
        <w:spacing w:before="120" w:after="120"/>
        <w:rPr>
          <w:highlight w:val="green"/>
        </w:rPr>
      </w:pPr>
    </w:p>
    <w:p w14:paraId="55CC6928" w14:textId="77777777" w:rsidR="00075E0E" w:rsidRPr="00BA15BB" w:rsidRDefault="00075E0E" w:rsidP="00B96EC7">
      <w:pPr>
        <w:spacing w:before="120" w:after="120"/>
      </w:pPr>
      <w:r w:rsidRPr="00BA15BB">
        <w:t>_______________________</w:t>
      </w:r>
    </w:p>
    <w:p w14:paraId="50C7F888" w14:textId="55190983" w:rsidR="00802597" w:rsidRDefault="00F56A1D" w:rsidP="00802597">
      <w:pPr>
        <w:jc w:val="left"/>
      </w:pPr>
      <w:proofErr w:type="spellStart"/>
      <w:r>
        <w:t>xxxxxxx</w:t>
      </w:r>
      <w:proofErr w:type="spellEnd"/>
      <w:r w:rsidR="00802597" w:rsidRPr="00802597">
        <w:br/>
        <w:t xml:space="preserve">ředitel Kloknerova ústavu </w:t>
      </w:r>
    </w:p>
    <w:p w14:paraId="61942E85" w14:textId="77881308" w:rsidR="00AB4F2C" w:rsidRPr="00802597" w:rsidRDefault="00AB4F2C" w:rsidP="00802597">
      <w:pPr>
        <w:jc w:val="left"/>
      </w:pPr>
      <w:r>
        <w:t>České vysoké učení technické v Praze</w:t>
      </w:r>
    </w:p>
    <w:p w14:paraId="0F78E74D" w14:textId="77777777" w:rsidR="000E521E" w:rsidRDefault="000E521E" w:rsidP="000E521E"/>
    <w:p w14:paraId="53E281BC" w14:textId="77777777" w:rsidR="00C26307" w:rsidRPr="000E521E" w:rsidRDefault="00C26307" w:rsidP="000E521E"/>
    <w:p w14:paraId="1136E1B7" w14:textId="10BD6821" w:rsidR="00075E0E" w:rsidRPr="00A83784" w:rsidRDefault="007A57E3" w:rsidP="00B96EC7">
      <w:pPr>
        <w:pStyle w:val="Nadpis3"/>
        <w:widowControl/>
        <w:numPr>
          <w:ilvl w:val="0"/>
          <w:numId w:val="0"/>
        </w:numPr>
        <w:rPr>
          <w:b/>
          <w:bCs/>
          <w:sz w:val="22"/>
          <w:szCs w:val="22"/>
        </w:rPr>
      </w:pPr>
      <w:r w:rsidRPr="00A83784">
        <w:rPr>
          <w:b/>
          <w:bCs/>
          <w:sz w:val="22"/>
          <w:szCs w:val="22"/>
        </w:rPr>
        <w:t>V </w:t>
      </w:r>
      <w:r w:rsidR="00E76C6A" w:rsidRPr="00A83784">
        <w:rPr>
          <w:b/>
          <w:bCs/>
          <w:sz w:val="22"/>
          <w:szCs w:val="22"/>
        </w:rPr>
        <w:t>Praze</w:t>
      </w:r>
      <w:r w:rsidR="00075E0E" w:rsidRPr="00A83784">
        <w:rPr>
          <w:b/>
          <w:bCs/>
          <w:sz w:val="22"/>
          <w:szCs w:val="22"/>
        </w:rPr>
        <w:t xml:space="preserve"> dne </w:t>
      </w:r>
      <w:r w:rsidR="007F61D6" w:rsidRPr="00A83784">
        <w:rPr>
          <w:b/>
          <w:bCs/>
          <w:sz w:val="22"/>
          <w:szCs w:val="22"/>
        </w:rPr>
        <w:t>dle elektronického podpisu</w:t>
      </w:r>
    </w:p>
    <w:p w14:paraId="1C12C5A5" w14:textId="71D18915" w:rsidR="006C6694" w:rsidRPr="00A83784" w:rsidRDefault="00075E0E" w:rsidP="006C6694">
      <w:pPr>
        <w:tabs>
          <w:tab w:val="left" w:pos="3969"/>
        </w:tabs>
        <w:rPr>
          <w:b/>
          <w:bCs/>
        </w:rPr>
      </w:pPr>
      <w:r w:rsidRPr="00A83784">
        <w:rPr>
          <w:b/>
          <w:bCs/>
        </w:rPr>
        <w:t xml:space="preserve">Za </w:t>
      </w:r>
      <w:r w:rsidR="00E76C6A" w:rsidRPr="00A83784">
        <w:rPr>
          <w:b/>
          <w:bCs/>
        </w:rPr>
        <w:t>Poskytovatele</w:t>
      </w:r>
      <w:r w:rsidR="000E521E">
        <w:rPr>
          <w:b/>
          <w:bCs/>
        </w:rPr>
        <w:t>:</w:t>
      </w:r>
    </w:p>
    <w:p w14:paraId="692D883A" w14:textId="77777777" w:rsidR="006C6694" w:rsidRPr="00A83784" w:rsidRDefault="006C6694" w:rsidP="006C6694">
      <w:pPr>
        <w:tabs>
          <w:tab w:val="left" w:pos="3969"/>
        </w:tabs>
        <w:rPr>
          <w:b/>
          <w:bCs/>
        </w:rPr>
      </w:pPr>
    </w:p>
    <w:p w14:paraId="7E509EBA" w14:textId="37325121" w:rsidR="006C6694" w:rsidRPr="00A83784" w:rsidRDefault="00914925" w:rsidP="006C6694">
      <w:pPr>
        <w:tabs>
          <w:tab w:val="left" w:pos="3969"/>
        </w:tabs>
        <w:rPr>
          <w:b/>
          <w:bCs/>
        </w:rPr>
      </w:pPr>
      <w:r w:rsidRPr="00A83784">
        <w:rPr>
          <w:b/>
          <w:bCs/>
        </w:rPr>
        <w:t xml:space="preserve">Za </w:t>
      </w:r>
      <w:r>
        <w:rPr>
          <w:b/>
          <w:bCs/>
        </w:rPr>
        <w:t>společníky sdružené ve společnost s názvem „</w:t>
      </w:r>
      <w:proofErr w:type="spellStart"/>
      <w:r w:rsidR="006C6694" w:rsidRPr="00A83784">
        <w:rPr>
          <w:b/>
          <w:bCs/>
        </w:rPr>
        <w:t>Pontex</w:t>
      </w:r>
      <w:proofErr w:type="spellEnd"/>
      <w:r w:rsidR="006C6694" w:rsidRPr="00A83784">
        <w:rPr>
          <w:b/>
          <w:bCs/>
        </w:rPr>
        <w:t>/PGP/Horsky-RD</w:t>
      </w:r>
      <w:r w:rsidR="004117B5" w:rsidRPr="00624B12">
        <w:rPr>
          <w:b/>
          <w:bCs/>
        </w:rPr>
        <w:t>-Dg24</w:t>
      </w:r>
      <w:r w:rsidR="006C6694" w:rsidRPr="00A83784">
        <w:rPr>
          <w:b/>
          <w:bCs/>
        </w:rPr>
        <w:t>“</w:t>
      </w:r>
    </w:p>
    <w:p w14:paraId="017DD8C4" w14:textId="5F869007" w:rsidR="00075E0E" w:rsidRPr="006C6694" w:rsidRDefault="006C6694" w:rsidP="006C6694">
      <w:pPr>
        <w:tabs>
          <w:tab w:val="left" w:pos="3969"/>
        </w:tabs>
        <w:rPr>
          <w:b/>
          <w:bCs/>
        </w:rPr>
      </w:pPr>
      <w:r w:rsidRPr="004C4A30">
        <w:t xml:space="preserve">vedoucí společník: </w:t>
      </w:r>
      <w:proofErr w:type="spellStart"/>
      <w:r w:rsidRPr="004C4A30">
        <w:t>Pontex</w:t>
      </w:r>
      <w:proofErr w:type="spellEnd"/>
      <w:r w:rsidRPr="004C4A30">
        <w:t>, spol. s</w:t>
      </w:r>
      <w:r w:rsidR="00C26307">
        <w:t xml:space="preserve"> </w:t>
      </w:r>
      <w:proofErr w:type="spellStart"/>
      <w:r w:rsidRPr="004C4A30">
        <w:t>r.o</w:t>
      </w:r>
      <w:proofErr w:type="spellEnd"/>
    </w:p>
    <w:p w14:paraId="53F17BEB" w14:textId="77777777" w:rsidR="00075E0E" w:rsidRPr="00C34342" w:rsidRDefault="00075E0E" w:rsidP="00B96EC7">
      <w:pPr>
        <w:spacing w:before="120" w:after="120"/>
        <w:rPr>
          <w:highlight w:val="green"/>
        </w:rPr>
      </w:pPr>
    </w:p>
    <w:p w14:paraId="04B147A2" w14:textId="77777777" w:rsidR="007F61D6" w:rsidRPr="00C34342" w:rsidRDefault="007F61D6" w:rsidP="00B96EC7">
      <w:pPr>
        <w:spacing w:before="120" w:after="120"/>
      </w:pPr>
    </w:p>
    <w:p w14:paraId="10270849" w14:textId="77777777" w:rsidR="00412C50" w:rsidRPr="00C34342" w:rsidRDefault="00412C50" w:rsidP="00412C50"/>
    <w:p w14:paraId="0417F413" w14:textId="2015C867" w:rsidR="00B734F3" w:rsidRPr="00C34342" w:rsidRDefault="007F61D6" w:rsidP="007F61D6">
      <w:pPr>
        <w:tabs>
          <w:tab w:val="left" w:pos="3969"/>
        </w:tabs>
      </w:pPr>
      <w:r w:rsidRPr="00C34342">
        <w:t>__________________________</w:t>
      </w:r>
    </w:p>
    <w:p w14:paraId="3D44DB5E" w14:textId="1F0D49B7" w:rsidR="00B000FD" w:rsidRPr="00C34342" w:rsidRDefault="00B000FD" w:rsidP="00C26307">
      <w:r w:rsidRPr="00C34342">
        <w:t>Ing. Petr Souček</w:t>
      </w:r>
    </w:p>
    <w:p w14:paraId="32DC38DF" w14:textId="36510CB7" w:rsidR="00887DBE" w:rsidRPr="00C34342" w:rsidRDefault="00887DBE" w:rsidP="00C26307">
      <w:pPr>
        <w:tabs>
          <w:tab w:val="left" w:pos="3969"/>
        </w:tabs>
      </w:pPr>
      <w:r w:rsidRPr="00C34342">
        <w:t>j</w:t>
      </w:r>
      <w:r w:rsidR="00B000FD" w:rsidRPr="00C34342">
        <w:t>ednatel</w:t>
      </w:r>
      <w:r w:rsidRPr="00C34342">
        <w:t xml:space="preserve"> </w:t>
      </w:r>
      <w:proofErr w:type="spellStart"/>
      <w:r w:rsidRPr="00C34342">
        <w:t>Pontex</w:t>
      </w:r>
      <w:proofErr w:type="spellEnd"/>
      <w:r w:rsidRPr="00C34342">
        <w:t>, spol. s</w:t>
      </w:r>
      <w:r w:rsidR="00C26307">
        <w:t xml:space="preserve"> </w:t>
      </w:r>
      <w:r w:rsidRPr="00C34342">
        <w:t>r.o.</w:t>
      </w:r>
    </w:p>
    <w:p w14:paraId="1DFEBA96" w14:textId="3DE78BBE" w:rsidR="00C26307" w:rsidRDefault="00C26307">
      <w:pPr>
        <w:jc w:val="left"/>
      </w:pPr>
      <w:r>
        <w:br w:type="page"/>
      </w:r>
    </w:p>
    <w:p w14:paraId="76E8BC0E" w14:textId="77777777" w:rsidR="00B000FD" w:rsidRPr="00C34342" w:rsidRDefault="00B000FD" w:rsidP="00B734F3">
      <w:pPr>
        <w:spacing w:before="120" w:after="120"/>
      </w:pPr>
    </w:p>
    <w:p w14:paraId="27795037" w14:textId="4D507FBF" w:rsidR="007F61D6" w:rsidRPr="00914925" w:rsidRDefault="007F61D6" w:rsidP="007F61D6">
      <w:pPr>
        <w:pStyle w:val="Nadpis3"/>
        <w:widowControl/>
        <w:numPr>
          <w:ilvl w:val="0"/>
          <w:numId w:val="0"/>
        </w:numPr>
        <w:rPr>
          <w:b/>
          <w:bCs/>
          <w:sz w:val="22"/>
          <w:szCs w:val="22"/>
        </w:rPr>
      </w:pPr>
      <w:r w:rsidRPr="00C34342">
        <w:rPr>
          <w:b/>
          <w:bCs/>
          <w:sz w:val="22"/>
          <w:szCs w:val="22"/>
        </w:rPr>
        <w:t>V Praze dne dle elektronického podpisu</w:t>
      </w:r>
    </w:p>
    <w:p w14:paraId="6AFE6464" w14:textId="7B6B6341" w:rsidR="00914925" w:rsidRDefault="007F61D6" w:rsidP="007F61D6">
      <w:pPr>
        <w:rPr>
          <w:b/>
          <w:bCs/>
        </w:rPr>
      </w:pPr>
      <w:r w:rsidRPr="00914925">
        <w:rPr>
          <w:b/>
          <w:bCs/>
        </w:rPr>
        <w:t>Za Poskytovatele</w:t>
      </w:r>
      <w:r w:rsidR="000E521E">
        <w:rPr>
          <w:b/>
          <w:bCs/>
        </w:rPr>
        <w:t>:</w:t>
      </w:r>
    </w:p>
    <w:p w14:paraId="74070E57" w14:textId="361A1835" w:rsidR="007F61D6" w:rsidRPr="00914925" w:rsidRDefault="00914925" w:rsidP="007F61D6">
      <w:pPr>
        <w:rPr>
          <w:b/>
          <w:bCs/>
        </w:rPr>
      </w:pPr>
      <w:r w:rsidRPr="00A83784">
        <w:rPr>
          <w:b/>
          <w:bCs/>
        </w:rPr>
        <w:t xml:space="preserve">Za </w:t>
      </w:r>
      <w:r>
        <w:rPr>
          <w:b/>
          <w:bCs/>
        </w:rPr>
        <w:t>společníky sdružené ve společnost</w:t>
      </w:r>
      <w:r w:rsidR="007F61D6" w:rsidRPr="00914925">
        <w:rPr>
          <w:b/>
          <w:bCs/>
        </w:rPr>
        <w:t xml:space="preserve"> </w:t>
      </w:r>
      <w:r>
        <w:rPr>
          <w:b/>
          <w:bCs/>
        </w:rPr>
        <w:t xml:space="preserve">s názvem </w:t>
      </w:r>
      <w:r w:rsidR="007F61D6" w:rsidRPr="00914925">
        <w:rPr>
          <w:b/>
          <w:bCs/>
        </w:rPr>
        <w:t>„MM – INSET 2024“</w:t>
      </w:r>
    </w:p>
    <w:p w14:paraId="64F17BD4" w14:textId="77777777" w:rsidR="00B734F3" w:rsidRDefault="00B734F3" w:rsidP="00B734F3">
      <w:pPr>
        <w:spacing w:before="120" w:after="120"/>
        <w:rPr>
          <w:highlight w:val="green"/>
        </w:rPr>
      </w:pPr>
    </w:p>
    <w:p w14:paraId="4F7B4B38" w14:textId="77777777" w:rsidR="007F61D6" w:rsidRDefault="007F61D6" w:rsidP="00B734F3">
      <w:pPr>
        <w:spacing w:before="120" w:after="120"/>
        <w:rPr>
          <w:highlight w:val="green"/>
        </w:rPr>
      </w:pPr>
    </w:p>
    <w:p w14:paraId="7D3799B7" w14:textId="77777777" w:rsidR="007F61D6" w:rsidRDefault="007F61D6" w:rsidP="00B734F3">
      <w:pPr>
        <w:spacing w:before="120" w:after="120"/>
        <w:rPr>
          <w:highlight w:val="green"/>
        </w:rPr>
      </w:pPr>
    </w:p>
    <w:p w14:paraId="699D4E11" w14:textId="77777777" w:rsidR="00B000FD" w:rsidRPr="00BA15BB" w:rsidRDefault="00B000FD" w:rsidP="00B734F3">
      <w:pPr>
        <w:spacing w:before="120" w:after="120"/>
        <w:rPr>
          <w:highlight w:val="green"/>
        </w:rPr>
      </w:pPr>
    </w:p>
    <w:p w14:paraId="5545E3EA" w14:textId="77777777" w:rsidR="00B000FD" w:rsidRDefault="00101B2A" w:rsidP="00101B2A">
      <w:pPr>
        <w:spacing w:before="120" w:after="120"/>
      </w:pPr>
      <w:r w:rsidRPr="00412C50">
        <w:t>_______________________</w:t>
      </w:r>
      <w:r>
        <w:t xml:space="preserve"> </w:t>
      </w:r>
      <w:r w:rsidR="006C6694">
        <w:t xml:space="preserve">   </w:t>
      </w:r>
    </w:p>
    <w:p w14:paraId="42461338" w14:textId="75457074" w:rsidR="00B000FD" w:rsidRDefault="00B000FD" w:rsidP="00C26307">
      <w:r w:rsidRPr="00412C50">
        <w:t xml:space="preserve">Ing. Jan </w:t>
      </w:r>
      <w:proofErr w:type="spellStart"/>
      <w:r w:rsidRPr="00412C50">
        <w:t>Loško</w:t>
      </w:r>
      <w:proofErr w:type="spellEnd"/>
      <w:r w:rsidRPr="00412C50">
        <w:t>, Ph.D.</w:t>
      </w:r>
      <w:r>
        <w:t xml:space="preserve">                                                       </w:t>
      </w:r>
      <w:r w:rsidRPr="00412C50">
        <w:t xml:space="preserve"> </w:t>
      </w:r>
      <w:r w:rsidR="006C6694">
        <w:t xml:space="preserve">         </w:t>
      </w:r>
    </w:p>
    <w:p w14:paraId="2EC0BBC2" w14:textId="77777777" w:rsidR="00437930" w:rsidRPr="00412C50" w:rsidRDefault="00437930" w:rsidP="00C26307">
      <w:r w:rsidRPr="00412C50">
        <w:t xml:space="preserve">jednatel společnosti Mott MacDonald CZ, spol. s r.o. </w:t>
      </w:r>
    </w:p>
    <w:p w14:paraId="0BF9E304" w14:textId="77777777" w:rsidR="00B000FD" w:rsidRDefault="00B000FD" w:rsidP="00101B2A">
      <w:pPr>
        <w:spacing w:before="120" w:after="120"/>
      </w:pPr>
    </w:p>
    <w:p w14:paraId="6F16AD1A" w14:textId="77777777" w:rsidR="00B000FD" w:rsidRDefault="006C6694" w:rsidP="00101B2A">
      <w:pPr>
        <w:spacing w:before="120" w:after="120"/>
      </w:pPr>
      <w:r>
        <w:t xml:space="preserve">                </w:t>
      </w:r>
    </w:p>
    <w:p w14:paraId="60153E01" w14:textId="77777777" w:rsidR="00B000FD" w:rsidRDefault="00B000FD" w:rsidP="00101B2A">
      <w:pPr>
        <w:spacing w:before="120" w:after="120"/>
      </w:pPr>
    </w:p>
    <w:p w14:paraId="5E5B0991" w14:textId="5D0A4C1C" w:rsidR="00101B2A" w:rsidRPr="00D757AD" w:rsidRDefault="006C6694" w:rsidP="00101B2A">
      <w:pPr>
        <w:spacing w:before="120" w:after="120"/>
      </w:pPr>
      <w:r w:rsidRPr="00D757AD">
        <w:t xml:space="preserve"> _______________________________</w:t>
      </w:r>
    </w:p>
    <w:p w14:paraId="658AEAF9" w14:textId="2DEEC361" w:rsidR="00101B2A" w:rsidRPr="00D757AD" w:rsidRDefault="00101B2A" w:rsidP="00C26307">
      <w:pPr>
        <w:pStyle w:val="Nadpis3"/>
        <w:widowControl/>
        <w:numPr>
          <w:ilvl w:val="0"/>
          <w:numId w:val="0"/>
        </w:numPr>
        <w:spacing w:before="0" w:after="0"/>
        <w:rPr>
          <w:sz w:val="22"/>
          <w:szCs w:val="22"/>
        </w:rPr>
      </w:pPr>
      <w:r w:rsidRPr="00D757AD">
        <w:rPr>
          <w:sz w:val="22"/>
          <w:szCs w:val="22"/>
        </w:rPr>
        <w:t xml:space="preserve">Ing. Michal </w:t>
      </w:r>
      <w:proofErr w:type="spellStart"/>
      <w:r w:rsidRPr="00D757AD">
        <w:rPr>
          <w:sz w:val="22"/>
          <w:szCs w:val="22"/>
        </w:rPr>
        <w:t>Babič</w:t>
      </w:r>
      <w:proofErr w:type="spellEnd"/>
    </w:p>
    <w:p w14:paraId="1D65307F" w14:textId="2BE0F41C" w:rsidR="00101B2A" w:rsidRPr="00412C50" w:rsidRDefault="00101B2A" w:rsidP="00C26307">
      <w:r w:rsidRPr="00412C50">
        <w:t xml:space="preserve">jednatel společnosti Mott MacDonald CZ, spol. s r.o. </w:t>
      </w:r>
    </w:p>
    <w:p w14:paraId="66C41038" w14:textId="29F8A440" w:rsidR="006664E2" w:rsidRDefault="006664E2" w:rsidP="00B96EC7">
      <w:pPr>
        <w:spacing w:before="120" w:after="120"/>
      </w:pPr>
    </w:p>
    <w:p w14:paraId="42FCFF16" w14:textId="77777777" w:rsidR="003421F0" w:rsidRDefault="003421F0" w:rsidP="00B96EC7">
      <w:pPr>
        <w:spacing w:before="120" w:after="120"/>
      </w:pPr>
    </w:p>
    <w:p w14:paraId="7913122A" w14:textId="77777777" w:rsidR="003421F0" w:rsidRDefault="003421F0" w:rsidP="00B96EC7">
      <w:pPr>
        <w:spacing w:before="120" w:after="120"/>
      </w:pPr>
    </w:p>
    <w:p w14:paraId="62464D70" w14:textId="77777777" w:rsidR="003421F0" w:rsidRDefault="003421F0" w:rsidP="00B96EC7">
      <w:pPr>
        <w:spacing w:before="120" w:after="120"/>
      </w:pPr>
    </w:p>
    <w:p w14:paraId="605DC04C" w14:textId="77777777" w:rsidR="003421F0" w:rsidRDefault="003421F0" w:rsidP="00B96EC7">
      <w:pPr>
        <w:spacing w:before="120" w:after="120"/>
      </w:pPr>
    </w:p>
    <w:p w14:paraId="2D92283A" w14:textId="77777777" w:rsidR="003421F0" w:rsidRDefault="003421F0" w:rsidP="00B96EC7">
      <w:pPr>
        <w:spacing w:before="120" w:after="120"/>
      </w:pPr>
    </w:p>
    <w:p w14:paraId="27057D27" w14:textId="77777777" w:rsidR="003421F0" w:rsidRDefault="003421F0" w:rsidP="00B96EC7">
      <w:pPr>
        <w:spacing w:before="120" w:after="120"/>
      </w:pPr>
    </w:p>
    <w:p w14:paraId="282FCC2E" w14:textId="77777777" w:rsidR="003421F0" w:rsidRDefault="003421F0" w:rsidP="00B96EC7">
      <w:pPr>
        <w:spacing w:before="120" w:after="120"/>
      </w:pPr>
    </w:p>
    <w:p w14:paraId="6815C261" w14:textId="77777777" w:rsidR="003421F0" w:rsidRDefault="003421F0" w:rsidP="00B96EC7">
      <w:pPr>
        <w:spacing w:before="120" w:after="120"/>
      </w:pPr>
    </w:p>
    <w:p w14:paraId="0EC73A20" w14:textId="77777777" w:rsidR="003421F0" w:rsidRDefault="003421F0" w:rsidP="00B96EC7">
      <w:pPr>
        <w:spacing w:before="120" w:after="120"/>
      </w:pPr>
    </w:p>
    <w:p w14:paraId="02C03EE0" w14:textId="77777777" w:rsidR="003421F0" w:rsidRDefault="003421F0" w:rsidP="00B96EC7">
      <w:pPr>
        <w:spacing w:before="120" w:after="120"/>
      </w:pPr>
    </w:p>
    <w:p w14:paraId="32159B82" w14:textId="77777777" w:rsidR="003421F0" w:rsidRDefault="003421F0" w:rsidP="00B96EC7">
      <w:pPr>
        <w:spacing w:before="120" w:after="120"/>
      </w:pPr>
    </w:p>
    <w:p w14:paraId="2CA41F6E" w14:textId="77777777" w:rsidR="003421F0" w:rsidRDefault="003421F0" w:rsidP="00B96EC7">
      <w:pPr>
        <w:spacing w:before="120" w:after="120"/>
      </w:pPr>
    </w:p>
    <w:p w14:paraId="23FAE9A6" w14:textId="77777777" w:rsidR="003421F0" w:rsidRDefault="003421F0" w:rsidP="00B96EC7">
      <w:pPr>
        <w:spacing w:before="120" w:after="120"/>
      </w:pPr>
    </w:p>
    <w:p w14:paraId="60DCE000" w14:textId="77777777" w:rsidR="003421F0" w:rsidRDefault="003421F0" w:rsidP="00B96EC7">
      <w:pPr>
        <w:spacing w:before="120" w:after="120"/>
      </w:pPr>
    </w:p>
    <w:p w14:paraId="162A3B29" w14:textId="77777777" w:rsidR="003421F0" w:rsidRDefault="003421F0" w:rsidP="00B96EC7">
      <w:pPr>
        <w:spacing w:before="120" w:after="120"/>
      </w:pPr>
    </w:p>
    <w:p w14:paraId="569E1A7A" w14:textId="77777777" w:rsidR="003421F0" w:rsidRDefault="003421F0" w:rsidP="00B96EC7">
      <w:pPr>
        <w:spacing w:before="120" w:after="120"/>
      </w:pPr>
    </w:p>
    <w:p w14:paraId="361EB66E" w14:textId="77777777" w:rsidR="003421F0" w:rsidRDefault="003421F0" w:rsidP="00B96EC7">
      <w:pPr>
        <w:spacing w:before="120" w:after="120"/>
      </w:pPr>
    </w:p>
    <w:p w14:paraId="41572EE4" w14:textId="77777777" w:rsidR="003421F0" w:rsidRDefault="003421F0" w:rsidP="00B96EC7">
      <w:pPr>
        <w:spacing w:before="120" w:after="120"/>
      </w:pPr>
    </w:p>
    <w:p w14:paraId="707B97F7" w14:textId="5AD942DA" w:rsidR="00C34342" w:rsidRDefault="00C34342">
      <w:pPr>
        <w:jc w:val="left"/>
      </w:pPr>
      <w:r>
        <w:br w:type="page"/>
      </w:r>
    </w:p>
    <w:p w14:paraId="0AAF1B60" w14:textId="7F097E11" w:rsidR="00075E0E" w:rsidRDefault="00075E0E" w:rsidP="00B96EC7">
      <w:pPr>
        <w:jc w:val="left"/>
        <w:rPr>
          <w:i/>
        </w:rPr>
      </w:pPr>
      <w:r w:rsidRPr="00C91D67">
        <w:rPr>
          <w:i/>
        </w:rPr>
        <w:lastRenderedPageBreak/>
        <w:t xml:space="preserve">Příloha č. </w:t>
      </w:r>
      <w:r w:rsidR="007A57E3" w:rsidRPr="00C91D67">
        <w:rPr>
          <w:i/>
        </w:rPr>
        <w:t>1</w:t>
      </w:r>
      <w:r w:rsidR="007A57E3">
        <w:rPr>
          <w:i/>
        </w:rPr>
        <w:t> </w:t>
      </w:r>
      <w:r w:rsidRPr="00C91D67">
        <w:rPr>
          <w:i/>
        </w:rPr>
        <w:t>– vzor Dílčí smlouvy</w:t>
      </w:r>
    </w:p>
    <w:p w14:paraId="49F24BE0" w14:textId="27CFA9C5" w:rsidR="00C26307" w:rsidRPr="00C91D67" w:rsidRDefault="00C26307" w:rsidP="00B96EC7">
      <w:pPr>
        <w:jc w:val="left"/>
        <w:rPr>
          <w:i/>
        </w:rPr>
      </w:pPr>
      <w:r>
        <w:rPr>
          <w:i/>
        </w:rPr>
        <w:t>(samostatný dokument)</w:t>
      </w:r>
    </w:p>
    <w:p w14:paraId="7AB9DBFB" w14:textId="77777777" w:rsidR="00D92528" w:rsidRDefault="00D92528" w:rsidP="00B96EC7">
      <w:pPr>
        <w:jc w:val="left"/>
      </w:pPr>
    </w:p>
    <w:p w14:paraId="70692898" w14:textId="77777777" w:rsidR="00E92716" w:rsidRDefault="00E92716">
      <w:pPr>
        <w:jc w:val="left"/>
        <w:rPr>
          <w:i/>
        </w:rPr>
      </w:pPr>
      <w:r>
        <w:rPr>
          <w:i/>
        </w:rPr>
        <w:br w:type="page"/>
      </w:r>
    </w:p>
    <w:p w14:paraId="20B33F50" w14:textId="2B978F82" w:rsidR="007A4B87" w:rsidRPr="00C91D67" w:rsidRDefault="00075E0E" w:rsidP="00B96EC7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 w:rsidR="007A57E3" w:rsidRPr="00C91D67">
        <w:rPr>
          <w:i/>
        </w:rPr>
        <w:t>2</w:t>
      </w:r>
      <w:r w:rsidR="007A57E3">
        <w:rPr>
          <w:i/>
        </w:rPr>
        <w:t> </w:t>
      </w:r>
      <w:r w:rsidR="007A4B87" w:rsidRPr="00C91D67">
        <w:rPr>
          <w:i/>
        </w:rPr>
        <w:t>- Ceník</w:t>
      </w:r>
    </w:p>
    <w:p w14:paraId="6409FEB4" w14:textId="77777777" w:rsidR="00E92716" w:rsidRDefault="00646AA1" w:rsidP="00B96EC7">
      <w:pPr>
        <w:spacing w:before="120" w:after="120"/>
      </w:pPr>
      <w:r>
        <w:t>Přiložen sa</w:t>
      </w:r>
      <w:r w:rsidR="004A4BBB">
        <w:t>m</w:t>
      </w:r>
      <w:r>
        <w:t>ostatný soubor</w:t>
      </w:r>
      <w:r w:rsidR="00BC089C">
        <w:t xml:space="preserve"> </w:t>
      </w:r>
      <w:proofErr w:type="spellStart"/>
      <w:r w:rsidR="00A6778B" w:rsidRPr="00A6778B">
        <w:t>Priloha</w:t>
      </w:r>
      <w:proofErr w:type="spellEnd"/>
      <w:r w:rsidR="00A6778B" w:rsidRPr="00A6778B">
        <w:t xml:space="preserve"> c </w:t>
      </w:r>
      <w:proofErr w:type="gramStart"/>
      <w:r w:rsidR="00A6778B" w:rsidRPr="00A6778B">
        <w:t>2  RD</w:t>
      </w:r>
      <w:proofErr w:type="gramEnd"/>
      <w:r w:rsidR="00A6778B" w:rsidRPr="00A6778B">
        <w:t xml:space="preserve"> </w:t>
      </w:r>
      <w:proofErr w:type="spellStart"/>
      <w:r w:rsidR="00A6778B" w:rsidRPr="00A6778B">
        <w:t>MaSO</w:t>
      </w:r>
      <w:proofErr w:type="spellEnd"/>
      <w:r w:rsidR="00A6778B" w:rsidRPr="00A6778B">
        <w:t xml:space="preserve"> - Soupis </w:t>
      </w:r>
      <w:proofErr w:type="spellStart"/>
      <w:r w:rsidR="00A6778B" w:rsidRPr="00A6778B">
        <w:t>Final</w:t>
      </w:r>
      <w:proofErr w:type="spellEnd"/>
      <w:r w:rsidR="00A6778B" w:rsidRPr="00A6778B">
        <w:t xml:space="preserve"> 2024_10_11  verze 1 - 16-10.xlsx</w:t>
      </w:r>
    </w:p>
    <w:p w14:paraId="6E7D1FE5" w14:textId="77777777" w:rsidR="00E92716" w:rsidRPr="00C91D67" w:rsidRDefault="00E92716" w:rsidP="00E92716">
      <w:pPr>
        <w:jc w:val="left"/>
        <w:rPr>
          <w:i/>
        </w:rPr>
      </w:pPr>
      <w:r>
        <w:rPr>
          <w:i/>
        </w:rPr>
        <w:t>(samostatný dokument)</w:t>
      </w:r>
    </w:p>
    <w:p w14:paraId="20874629" w14:textId="22C46957" w:rsidR="006664E2" w:rsidRPr="00BA15BB" w:rsidRDefault="006664E2" w:rsidP="00B96EC7">
      <w:pPr>
        <w:spacing w:before="120" w:after="120"/>
      </w:pPr>
      <w:r w:rsidRPr="00BA15BB">
        <w:br w:type="page"/>
      </w:r>
    </w:p>
    <w:p w14:paraId="009B57AF" w14:textId="77777777" w:rsidR="00C91D67" w:rsidRDefault="00C91D67" w:rsidP="00B96EC7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 w:rsidR="007A57E3" w:rsidRPr="00C91D67">
        <w:rPr>
          <w:i/>
        </w:rPr>
        <w:t>3</w:t>
      </w:r>
      <w:r w:rsidR="007A57E3">
        <w:rPr>
          <w:i/>
        </w:rPr>
        <w:t> </w:t>
      </w:r>
      <w:r w:rsidRPr="00C91D67">
        <w:rPr>
          <w:i/>
        </w:rPr>
        <w:t xml:space="preserve">– Seznam členů realizačních týmů </w:t>
      </w:r>
      <w:r w:rsidR="001F62C6" w:rsidRPr="001F62C6">
        <w:rPr>
          <w:i/>
        </w:rPr>
        <w:t>Poskytovatelů</w:t>
      </w:r>
    </w:p>
    <w:p w14:paraId="25F52181" w14:textId="77777777" w:rsidR="00E92716" w:rsidRPr="00C91D67" w:rsidRDefault="00E92716" w:rsidP="00E92716">
      <w:pPr>
        <w:jc w:val="left"/>
        <w:rPr>
          <w:i/>
        </w:rPr>
      </w:pPr>
      <w:r>
        <w:rPr>
          <w:i/>
        </w:rPr>
        <w:t>(samostatný dokument)</w:t>
      </w:r>
    </w:p>
    <w:p w14:paraId="0DF5B388" w14:textId="77777777" w:rsidR="00E92716" w:rsidRPr="00C91D67" w:rsidRDefault="00E92716" w:rsidP="00B96EC7">
      <w:pPr>
        <w:spacing w:before="120" w:after="120"/>
        <w:rPr>
          <w:i/>
        </w:rPr>
      </w:pPr>
    </w:p>
    <w:p w14:paraId="77EBC954" w14:textId="77777777" w:rsidR="00E92716" w:rsidRDefault="00E92716">
      <w:pPr>
        <w:jc w:val="left"/>
        <w:rPr>
          <w:i/>
        </w:rPr>
      </w:pPr>
      <w:r>
        <w:rPr>
          <w:i/>
        </w:rPr>
        <w:br w:type="page"/>
      </w:r>
    </w:p>
    <w:p w14:paraId="69F87ABB" w14:textId="4300272D" w:rsidR="006D65EF" w:rsidRDefault="006D65EF" w:rsidP="00B96EC7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 w:rsidR="007A57E3" w:rsidRPr="00C91D67">
        <w:rPr>
          <w:i/>
        </w:rPr>
        <w:t>4</w:t>
      </w:r>
      <w:r w:rsidR="007A57E3">
        <w:rPr>
          <w:i/>
        </w:rPr>
        <w:t> </w:t>
      </w:r>
      <w:r w:rsidRPr="00C91D67">
        <w:rPr>
          <w:i/>
        </w:rPr>
        <w:t>– Seznam poddodavatelů</w:t>
      </w:r>
      <w:r w:rsidR="00C91D67" w:rsidRPr="00C91D67">
        <w:rPr>
          <w:i/>
        </w:rPr>
        <w:t xml:space="preserve"> </w:t>
      </w:r>
      <w:r w:rsidR="001F62C6" w:rsidRPr="001F62C6">
        <w:rPr>
          <w:i/>
        </w:rPr>
        <w:t>Poskytovatelů</w:t>
      </w:r>
    </w:p>
    <w:p w14:paraId="1C60D639" w14:textId="66D6E0DA" w:rsidR="00E92716" w:rsidRDefault="00E92716" w:rsidP="00E92716">
      <w:pPr>
        <w:jc w:val="left"/>
        <w:rPr>
          <w:i/>
        </w:rPr>
      </w:pPr>
      <w:r>
        <w:rPr>
          <w:i/>
        </w:rPr>
        <w:t>(samostatný dokument)</w:t>
      </w:r>
    </w:p>
    <w:p w14:paraId="5C7D039B" w14:textId="77777777" w:rsidR="00E92716" w:rsidRDefault="00E92716">
      <w:pPr>
        <w:jc w:val="left"/>
        <w:rPr>
          <w:i/>
        </w:rPr>
      </w:pPr>
      <w:r>
        <w:rPr>
          <w:i/>
        </w:rPr>
        <w:br w:type="page"/>
      </w:r>
    </w:p>
    <w:p w14:paraId="09FE5C77" w14:textId="3868F2B8" w:rsidR="00FB01F5" w:rsidRDefault="00FB01F5" w:rsidP="00B96EC7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 w:rsidR="00453DB8">
        <w:rPr>
          <w:i/>
        </w:rPr>
        <w:t>5</w:t>
      </w:r>
      <w:r w:rsidR="007A57E3">
        <w:rPr>
          <w:i/>
        </w:rPr>
        <w:t> </w:t>
      </w:r>
      <w:r w:rsidRPr="00C91D67">
        <w:rPr>
          <w:i/>
        </w:rPr>
        <w:t>– Specifikace potřebného vybavení</w:t>
      </w:r>
    </w:p>
    <w:p w14:paraId="2AE8ACE7" w14:textId="77777777" w:rsidR="00E92716" w:rsidRPr="00C91D67" w:rsidRDefault="00E92716" w:rsidP="00E92716">
      <w:pPr>
        <w:jc w:val="left"/>
        <w:rPr>
          <w:i/>
        </w:rPr>
      </w:pPr>
      <w:r>
        <w:rPr>
          <w:i/>
        </w:rPr>
        <w:t>(samostatný dokument)</w:t>
      </w:r>
    </w:p>
    <w:p w14:paraId="565B3C11" w14:textId="77777777" w:rsidR="00FB01F5" w:rsidRPr="00412C50" w:rsidRDefault="00FB01F5" w:rsidP="00B96EC7">
      <w:r w:rsidRPr="00412C50">
        <w:br w:type="page"/>
      </w:r>
    </w:p>
    <w:p w14:paraId="051C334B" w14:textId="77777777" w:rsidR="006664E2" w:rsidRDefault="008A3BF1" w:rsidP="00B96EC7">
      <w:pPr>
        <w:spacing w:before="120" w:after="120"/>
        <w:rPr>
          <w:i/>
        </w:rPr>
      </w:pPr>
      <w:r w:rsidRPr="00C91D67">
        <w:rPr>
          <w:i/>
        </w:rPr>
        <w:lastRenderedPageBreak/>
        <w:t xml:space="preserve">Příloha č. </w:t>
      </w:r>
      <w:r w:rsidR="00453DB8">
        <w:rPr>
          <w:i/>
        </w:rPr>
        <w:t>6</w:t>
      </w:r>
      <w:r w:rsidR="007A57E3">
        <w:rPr>
          <w:i/>
        </w:rPr>
        <w:t> </w:t>
      </w:r>
      <w:r w:rsidR="006664E2" w:rsidRPr="00C91D67">
        <w:rPr>
          <w:i/>
        </w:rPr>
        <w:t xml:space="preserve">– </w:t>
      </w:r>
      <w:r w:rsidR="003F5F3B" w:rsidRPr="00C91D67">
        <w:rPr>
          <w:i/>
        </w:rPr>
        <w:t>Kontaktní údaje</w:t>
      </w:r>
    </w:p>
    <w:p w14:paraId="3189D28D" w14:textId="77777777" w:rsidR="00E92716" w:rsidRDefault="00E92716" w:rsidP="00E92716">
      <w:pPr>
        <w:jc w:val="left"/>
        <w:rPr>
          <w:i/>
        </w:rPr>
      </w:pPr>
      <w:r>
        <w:rPr>
          <w:i/>
        </w:rPr>
        <w:t>(samostatný dokument)</w:t>
      </w:r>
    </w:p>
    <w:p w14:paraId="4E5E6FAC" w14:textId="17EF0576" w:rsidR="00E92716" w:rsidRDefault="00E92716">
      <w:pPr>
        <w:jc w:val="left"/>
        <w:rPr>
          <w:i/>
        </w:rPr>
      </w:pPr>
      <w:r>
        <w:rPr>
          <w:i/>
        </w:rPr>
        <w:br w:type="page"/>
      </w:r>
    </w:p>
    <w:p w14:paraId="47B134FE" w14:textId="77777777" w:rsidR="00E92716" w:rsidRPr="00C91D67" w:rsidRDefault="00E92716" w:rsidP="00E92716">
      <w:pPr>
        <w:jc w:val="left"/>
        <w:rPr>
          <w:i/>
        </w:rPr>
      </w:pPr>
    </w:p>
    <w:p w14:paraId="6C438B1F" w14:textId="77777777" w:rsidR="00E92716" w:rsidRPr="00E92716" w:rsidRDefault="00E92716" w:rsidP="00E92716">
      <w:pPr>
        <w:spacing w:before="120" w:after="120"/>
        <w:rPr>
          <w:i/>
        </w:rPr>
      </w:pPr>
      <w:r w:rsidRPr="00E92716">
        <w:rPr>
          <w:i/>
        </w:rPr>
        <w:t>Příloha č. 7 – Souhrnná smluvní doložka</w:t>
      </w:r>
    </w:p>
    <w:p w14:paraId="6C30164C" w14:textId="77777777" w:rsidR="00E92716" w:rsidRPr="00C91D67" w:rsidRDefault="00E92716" w:rsidP="00E92716">
      <w:pPr>
        <w:jc w:val="left"/>
        <w:rPr>
          <w:i/>
        </w:rPr>
      </w:pPr>
      <w:r>
        <w:rPr>
          <w:i/>
        </w:rPr>
        <w:t>(samostatný dokument)</w:t>
      </w:r>
    </w:p>
    <w:p w14:paraId="152FF754" w14:textId="77777777" w:rsidR="00E92716" w:rsidRPr="00C91D67" w:rsidRDefault="00E92716" w:rsidP="00B96EC7">
      <w:pPr>
        <w:spacing w:before="120" w:after="120"/>
        <w:rPr>
          <w:i/>
        </w:rPr>
      </w:pPr>
    </w:p>
    <w:sectPr w:rsidR="00E92716" w:rsidRPr="00C91D67" w:rsidSect="00284796">
      <w:footerReference w:type="default" r:id="rId10"/>
      <w:head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5F7A" w14:textId="77777777" w:rsidR="00BE405A" w:rsidRDefault="00BE405A" w:rsidP="00D73C38">
      <w:r>
        <w:separator/>
      </w:r>
    </w:p>
  </w:endnote>
  <w:endnote w:type="continuationSeparator" w:id="0">
    <w:p w14:paraId="6B5C039D" w14:textId="77777777" w:rsidR="00BE405A" w:rsidRDefault="00BE405A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F85FAE" w:rsidRDefault="00F85FAE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30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30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497B" w14:textId="77777777" w:rsidR="00BE405A" w:rsidRDefault="00BE405A" w:rsidP="00D73C38">
      <w:r>
        <w:separator/>
      </w:r>
    </w:p>
  </w:footnote>
  <w:footnote w:type="continuationSeparator" w:id="0">
    <w:p w14:paraId="46103A50" w14:textId="77777777" w:rsidR="00BE405A" w:rsidRDefault="00BE405A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F85FAE" w:rsidRDefault="00F85FAE">
    <w:pPr>
      <w:pStyle w:val="Zhlav"/>
    </w:pPr>
  </w:p>
  <w:p w14:paraId="58D946E5" w14:textId="77777777" w:rsidR="00F85FAE" w:rsidRDefault="00F85FAE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D7D0C47"/>
    <w:multiLevelType w:val="hybridMultilevel"/>
    <w:tmpl w:val="55DC5768"/>
    <w:lvl w:ilvl="0" w:tplc="7288281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584965">
    <w:abstractNumId w:val="2"/>
  </w:num>
  <w:num w:numId="2" w16cid:durableId="832258523">
    <w:abstractNumId w:val="14"/>
  </w:num>
  <w:num w:numId="3" w16cid:durableId="1039280866">
    <w:abstractNumId w:val="10"/>
  </w:num>
  <w:num w:numId="4" w16cid:durableId="461969539">
    <w:abstractNumId w:val="15"/>
  </w:num>
  <w:num w:numId="5" w16cid:durableId="1252547458">
    <w:abstractNumId w:val="8"/>
  </w:num>
  <w:num w:numId="6" w16cid:durableId="272321215">
    <w:abstractNumId w:val="5"/>
  </w:num>
  <w:num w:numId="7" w16cid:durableId="2044864069">
    <w:abstractNumId w:val="11"/>
  </w:num>
  <w:num w:numId="8" w16cid:durableId="752435289">
    <w:abstractNumId w:val="13"/>
  </w:num>
  <w:num w:numId="9" w16cid:durableId="667100569">
    <w:abstractNumId w:val="16"/>
  </w:num>
  <w:num w:numId="10" w16cid:durableId="618994146">
    <w:abstractNumId w:val="12"/>
  </w:num>
  <w:num w:numId="11" w16cid:durableId="1495563846">
    <w:abstractNumId w:val="6"/>
  </w:num>
  <w:num w:numId="12" w16cid:durableId="92021595">
    <w:abstractNumId w:val="0"/>
  </w:num>
  <w:num w:numId="13" w16cid:durableId="468285054">
    <w:abstractNumId w:val="7"/>
  </w:num>
  <w:num w:numId="14" w16cid:durableId="228074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12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677394">
    <w:abstractNumId w:val="16"/>
    <w:lvlOverride w:ilvl="0">
      <w:startOverride w:val="1"/>
    </w:lvlOverride>
  </w:num>
  <w:num w:numId="17" w16cid:durableId="15812528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4366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9588860">
    <w:abstractNumId w:val="9"/>
  </w:num>
  <w:num w:numId="20" w16cid:durableId="904871820">
    <w:abstractNumId w:val="3"/>
  </w:num>
  <w:num w:numId="21" w16cid:durableId="1304893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A0MzcxNzM0sbQwNTNX0lEKTi0uzszPAykwrQUAdWdMyCwAAAA="/>
  </w:docVars>
  <w:rsids>
    <w:rsidRoot w:val="00F625B9"/>
    <w:rsid w:val="000006D3"/>
    <w:rsid w:val="00000EBA"/>
    <w:rsid w:val="0000274B"/>
    <w:rsid w:val="00003657"/>
    <w:rsid w:val="00003D78"/>
    <w:rsid w:val="00005167"/>
    <w:rsid w:val="00006781"/>
    <w:rsid w:val="00006848"/>
    <w:rsid w:val="00006B7C"/>
    <w:rsid w:val="00007506"/>
    <w:rsid w:val="00010231"/>
    <w:rsid w:val="00010DE3"/>
    <w:rsid w:val="00011F43"/>
    <w:rsid w:val="00012F5F"/>
    <w:rsid w:val="00016E63"/>
    <w:rsid w:val="00020F9C"/>
    <w:rsid w:val="00022B9C"/>
    <w:rsid w:val="00023B80"/>
    <w:rsid w:val="000240E3"/>
    <w:rsid w:val="00024300"/>
    <w:rsid w:val="0002446C"/>
    <w:rsid w:val="0002511C"/>
    <w:rsid w:val="000252F3"/>
    <w:rsid w:val="000254B5"/>
    <w:rsid w:val="000260EC"/>
    <w:rsid w:val="0002645B"/>
    <w:rsid w:val="000272F0"/>
    <w:rsid w:val="0003224C"/>
    <w:rsid w:val="00032BA2"/>
    <w:rsid w:val="00032FA8"/>
    <w:rsid w:val="000335FE"/>
    <w:rsid w:val="000336FC"/>
    <w:rsid w:val="000364A3"/>
    <w:rsid w:val="00041284"/>
    <w:rsid w:val="00043EA2"/>
    <w:rsid w:val="000449D4"/>
    <w:rsid w:val="00044E14"/>
    <w:rsid w:val="000458F4"/>
    <w:rsid w:val="00045AD3"/>
    <w:rsid w:val="00045C86"/>
    <w:rsid w:val="000463CE"/>
    <w:rsid w:val="00047C0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2CE9"/>
    <w:rsid w:val="00063A12"/>
    <w:rsid w:val="00064A4A"/>
    <w:rsid w:val="00066129"/>
    <w:rsid w:val="0006691F"/>
    <w:rsid w:val="000672D0"/>
    <w:rsid w:val="00070612"/>
    <w:rsid w:val="0007103F"/>
    <w:rsid w:val="00072801"/>
    <w:rsid w:val="000733AE"/>
    <w:rsid w:val="00075E0E"/>
    <w:rsid w:val="00080062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0D29"/>
    <w:rsid w:val="000B34FD"/>
    <w:rsid w:val="000B4B0D"/>
    <w:rsid w:val="000B6ED6"/>
    <w:rsid w:val="000B7D45"/>
    <w:rsid w:val="000C01F4"/>
    <w:rsid w:val="000C0BA9"/>
    <w:rsid w:val="000C113F"/>
    <w:rsid w:val="000C1636"/>
    <w:rsid w:val="000C402E"/>
    <w:rsid w:val="000C4E7A"/>
    <w:rsid w:val="000C7354"/>
    <w:rsid w:val="000D09EE"/>
    <w:rsid w:val="000D1D2D"/>
    <w:rsid w:val="000D7B11"/>
    <w:rsid w:val="000E0B02"/>
    <w:rsid w:val="000E1965"/>
    <w:rsid w:val="000E23F8"/>
    <w:rsid w:val="000E27D0"/>
    <w:rsid w:val="000E2C9D"/>
    <w:rsid w:val="000E36ED"/>
    <w:rsid w:val="000E521E"/>
    <w:rsid w:val="000E5DCA"/>
    <w:rsid w:val="000E62DC"/>
    <w:rsid w:val="000E667E"/>
    <w:rsid w:val="000F18FB"/>
    <w:rsid w:val="000F22D1"/>
    <w:rsid w:val="000F2887"/>
    <w:rsid w:val="000F28A3"/>
    <w:rsid w:val="000F7DC8"/>
    <w:rsid w:val="0010065C"/>
    <w:rsid w:val="00100AD0"/>
    <w:rsid w:val="00101B2A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3E7A"/>
    <w:rsid w:val="0012447C"/>
    <w:rsid w:val="00124993"/>
    <w:rsid w:val="00124C9F"/>
    <w:rsid w:val="001259CC"/>
    <w:rsid w:val="001260DD"/>
    <w:rsid w:val="00126758"/>
    <w:rsid w:val="0012732F"/>
    <w:rsid w:val="0012736A"/>
    <w:rsid w:val="0013032F"/>
    <w:rsid w:val="001318A0"/>
    <w:rsid w:val="00133244"/>
    <w:rsid w:val="001334D5"/>
    <w:rsid w:val="00133A26"/>
    <w:rsid w:val="00135073"/>
    <w:rsid w:val="00135674"/>
    <w:rsid w:val="00136AC5"/>
    <w:rsid w:val="00141737"/>
    <w:rsid w:val="00141FAF"/>
    <w:rsid w:val="00147944"/>
    <w:rsid w:val="001523B0"/>
    <w:rsid w:val="00152501"/>
    <w:rsid w:val="001525F7"/>
    <w:rsid w:val="001557AB"/>
    <w:rsid w:val="00155FB1"/>
    <w:rsid w:val="001567F0"/>
    <w:rsid w:val="001605B3"/>
    <w:rsid w:val="00161B4C"/>
    <w:rsid w:val="00161F71"/>
    <w:rsid w:val="001620A4"/>
    <w:rsid w:val="00163181"/>
    <w:rsid w:val="00163914"/>
    <w:rsid w:val="001646D3"/>
    <w:rsid w:val="00164E88"/>
    <w:rsid w:val="00164F50"/>
    <w:rsid w:val="00171982"/>
    <w:rsid w:val="001722AA"/>
    <w:rsid w:val="001737A1"/>
    <w:rsid w:val="001737DC"/>
    <w:rsid w:val="001756D9"/>
    <w:rsid w:val="00177731"/>
    <w:rsid w:val="0018132F"/>
    <w:rsid w:val="0018214C"/>
    <w:rsid w:val="001827F9"/>
    <w:rsid w:val="00182C2C"/>
    <w:rsid w:val="00183D03"/>
    <w:rsid w:val="00185405"/>
    <w:rsid w:val="00187CA6"/>
    <w:rsid w:val="001909C1"/>
    <w:rsid w:val="00190DC0"/>
    <w:rsid w:val="00191C6B"/>
    <w:rsid w:val="0019263B"/>
    <w:rsid w:val="00192714"/>
    <w:rsid w:val="00193A65"/>
    <w:rsid w:val="00193EED"/>
    <w:rsid w:val="001962EC"/>
    <w:rsid w:val="00196CBB"/>
    <w:rsid w:val="001A0243"/>
    <w:rsid w:val="001A058E"/>
    <w:rsid w:val="001A08AE"/>
    <w:rsid w:val="001A0C4B"/>
    <w:rsid w:val="001A205E"/>
    <w:rsid w:val="001A2115"/>
    <w:rsid w:val="001A2A65"/>
    <w:rsid w:val="001A4194"/>
    <w:rsid w:val="001A641F"/>
    <w:rsid w:val="001B0FF4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292D"/>
    <w:rsid w:val="001E6E31"/>
    <w:rsid w:val="001E7009"/>
    <w:rsid w:val="001E7AB8"/>
    <w:rsid w:val="001E7B1D"/>
    <w:rsid w:val="001F2D94"/>
    <w:rsid w:val="001F31BD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161E"/>
    <w:rsid w:val="00222841"/>
    <w:rsid w:val="00223BB4"/>
    <w:rsid w:val="00224A77"/>
    <w:rsid w:val="00225231"/>
    <w:rsid w:val="002266C9"/>
    <w:rsid w:val="00227104"/>
    <w:rsid w:val="00227BF2"/>
    <w:rsid w:val="00230D56"/>
    <w:rsid w:val="00231503"/>
    <w:rsid w:val="00232882"/>
    <w:rsid w:val="00232972"/>
    <w:rsid w:val="00237014"/>
    <w:rsid w:val="00240D31"/>
    <w:rsid w:val="00241120"/>
    <w:rsid w:val="00242EFB"/>
    <w:rsid w:val="00243056"/>
    <w:rsid w:val="002435C9"/>
    <w:rsid w:val="00247E40"/>
    <w:rsid w:val="00250447"/>
    <w:rsid w:val="00251F4E"/>
    <w:rsid w:val="00252625"/>
    <w:rsid w:val="0025402E"/>
    <w:rsid w:val="002544A3"/>
    <w:rsid w:val="00255077"/>
    <w:rsid w:val="00255C92"/>
    <w:rsid w:val="00260631"/>
    <w:rsid w:val="0026150F"/>
    <w:rsid w:val="002616B3"/>
    <w:rsid w:val="00261B29"/>
    <w:rsid w:val="002620A8"/>
    <w:rsid w:val="0026338F"/>
    <w:rsid w:val="00263A8D"/>
    <w:rsid w:val="0026471C"/>
    <w:rsid w:val="002651D5"/>
    <w:rsid w:val="00266268"/>
    <w:rsid w:val="00267416"/>
    <w:rsid w:val="00267C87"/>
    <w:rsid w:val="002701FA"/>
    <w:rsid w:val="00270A7F"/>
    <w:rsid w:val="00271FCE"/>
    <w:rsid w:val="00273A9B"/>
    <w:rsid w:val="00275197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EE3"/>
    <w:rsid w:val="00284F87"/>
    <w:rsid w:val="0028687E"/>
    <w:rsid w:val="00286998"/>
    <w:rsid w:val="00286A7A"/>
    <w:rsid w:val="00287391"/>
    <w:rsid w:val="0028780D"/>
    <w:rsid w:val="00287923"/>
    <w:rsid w:val="00290430"/>
    <w:rsid w:val="0029055E"/>
    <w:rsid w:val="00294B4E"/>
    <w:rsid w:val="00296922"/>
    <w:rsid w:val="002A011E"/>
    <w:rsid w:val="002A12AE"/>
    <w:rsid w:val="002A2D9F"/>
    <w:rsid w:val="002A350A"/>
    <w:rsid w:val="002A3F33"/>
    <w:rsid w:val="002A4865"/>
    <w:rsid w:val="002A69C9"/>
    <w:rsid w:val="002B0A57"/>
    <w:rsid w:val="002B27C0"/>
    <w:rsid w:val="002B2B58"/>
    <w:rsid w:val="002B3344"/>
    <w:rsid w:val="002B6FAE"/>
    <w:rsid w:val="002C0A6C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572B"/>
    <w:rsid w:val="002D6189"/>
    <w:rsid w:val="002D752D"/>
    <w:rsid w:val="002E0997"/>
    <w:rsid w:val="002E16A9"/>
    <w:rsid w:val="002E17CF"/>
    <w:rsid w:val="002E2200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3224"/>
    <w:rsid w:val="003140FD"/>
    <w:rsid w:val="00314AA0"/>
    <w:rsid w:val="00315FDB"/>
    <w:rsid w:val="00316B5E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7F4"/>
    <w:rsid w:val="00326A1B"/>
    <w:rsid w:val="00327347"/>
    <w:rsid w:val="0032787C"/>
    <w:rsid w:val="00330AA9"/>
    <w:rsid w:val="0033156A"/>
    <w:rsid w:val="00331A08"/>
    <w:rsid w:val="003326B0"/>
    <w:rsid w:val="00332F7A"/>
    <w:rsid w:val="0033380E"/>
    <w:rsid w:val="003348A9"/>
    <w:rsid w:val="00335F5B"/>
    <w:rsid w:val="0033745A"/>
    <w:rsid w:val="00337CF4"/>
    <w:rsid w:val="00337D36"/>
    <w:rsid w:val="00337E8D"/>
    <w:rsid w:val="00340CFB"/>
    <w:rsid w:val="003421F0"/>
    <w:rsid w:val="003435EC"/>
    <w:rsid w:val="0034560B"/>
    <w:rsid w:val="0034676F"/>
    <w:rsid w:val="00347F0D"/>
    <w:rsid w:val="00350C1D"/>
    <w:rsid w:val="003520C7"/>
    <w:rsid w:val="003520DD"/>
    <w:rsid w:val="0035346A"/>
    <w:rsid w:val="00355F7A"/>
    <w:rsid w:val="003629D0"/>
    <w:rsid w:val="00366B99"/>
    <w:rsid w:val="0036739A"/>
    <w:rsid w:val="00373FFA"/>
    <w:rsid w:val="003750AA"/>
    <w:rsid w:val="0037596C"/>
    <w:rsid w:val="00376A21"/>
    <w:rsid w:val="00381955"/>
    <w:rsid w:val="00381C08"/>
    <w:rsid w:val="00382244"/>
    <w:rsid w:val="0038288F"/>
    <w:rsid w:val="00382EF3"/>
    <w:rsid w:val="0038300E"/>
    <w:rsid w:val="00384466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469"/>
    <w:rsid w:val="003A08D1"/>
    <w:rsid w:val="003A0F03"/>
    <w:rsid w:val="003A2372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A7F01"/>
    <w:rsid w:val="003B0277"/>
    <w:rsid w:val="003B2BB5"/>
    <w:rsid w:val="003B2D74"/>
    <w:rsid w:val="003B4F25"/>
    <w:rsid w:val="003B4FF5"/>
    <w:rsid w:val="003B518B"/>
    <w:rsid w:val="003B5703"/>
    <w:rsid w:val="003B5E38"/>
    <w:rsid w:val="003B724E"/>
    <w:rsid w:val="003B732B"/>
    <w:rsid w:val="003B7F4C"/>
    <w:rsid w:val="003C021D"/>
    <w:rsid w:val="003C09DC"/>
    <w:rsid w:val="003C3ACC"/>
    <w:rsid w:val="003C6560"/>
    <w:rsid w:val="003C6A4B"/>
    <w:rsid w:val="003C70D1"/>
    <w:rsid w:val="003C7219"/>
    <w:rsid w:val="003C7C70"/>
    <w:rsid w:val="003C7CF8"/>
    <w:rsid w:val="003D02FE"/>
    <w:rsid w:val="003D03E3"/>
    <w:rsid w:val="003D13E2"/>
    <w:rsid w:val="003D1C41"/>
    <w:rsid w:val="003D38E5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259"/>
    <w:rsid w:val="00401839"/>
    <w:rsid w:val="00402417"/>
    <w:rsid w:val="00402F7B"/>
    <w:rsid w:val="004035DA"/>
    <w:rsid w:val="00403ED9"/>
    <w:rsid w:val="00403F22"/>
    <w:rsid w:val="004042B4"/>
    <w:rsid w:val="0040450F"/>
    <w:rsid w:val="004072DD"/>
    <w:rsid w:val="004077A9"/>
    <w:rsid w:val="0041152D"/>
    <w:rsid w:val="004117B5"/>
    <w:rsid w:val="00412C50"/>
    <w:rsid w:val="00412F3A"/>
    <w:rsid w:val="0041396B"/>
    <w:rsid w:val="0041546E"/>
    <w:rsid w:val="00416A90"/>
    <w:rsid w:val="00416C6B"/>
    <w:rsid w:val="004204F4"/>
    <w:rsid w:val="004205E8"/>
    <w:rsid w:val="0042077E"/>
    <w:rsid w:val="00421D16"/>
    <w:rsid w:val="00424F3C"/>
    <w:rsid w:val="00426A99"/>
    <w:rsid w:val="00431CF3"/>
    <w:rsid w:val="004335F5"/>
    <w:rsid w:val="00434FDA"/>
    <w:rsid w:val="004368EB"/>
    <w:rsid w:val="004378DC"/>
    <w:rsid w:val="00437930"/>
    <w:rsid w:val="00440527"/>
    <w:rsid w:val="00442951"/>
    <w:rsid w:val="00444CCB"/>
    <w:rsid w:val="004464E4"/>
    <w:rsid w:val="004507AA"/>
    <w:rsid w:val="00450B5A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361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7167C"/>
    <w:rsid w:val="00472D2D"/>
    <w:rsid w:val="004734DE"/>
    <w:rsid w:val="004738DA"/>
    <w:rsid w:val="00473BD8"/>
    <w:rsid w:val="004741B3"/>
    <w:rsid w:val="0047575C"/>
    <w:rsid w:val="0047578A"/>
    <w:rsid w:val="004764BF"/>
    <w:rsid w:val="00477B8E"/>
    <w:rsid w:val="00477C36"/>
    <w:rsid w:val="0048091A"/>
    <w:rsid w:val="00483DA9"/>
    <w:rsid w:val="00484877"/>
    <w:rsid w:val="00484A9E"/>
    <w:rsid w:val="00484DE2"/>
    <w:rsid w:val="0048734B"/>
    <w:rsid w:val="0048734E"/>
    <w:rsid w:val="0049098C"/>
    <w:rsid w:val="00492254"/>
    <w:rsid w:val="00495B9E"/>
    <w:rsid w:val="00495EB2"/>
    <w:rsid w:val="00496F7A"/>
    <w:rsid w:val="00497833"/>
    <w:rsid w:val="004A135A"/>
    <w:rsid w:val="004A2AD1"/>
    <w:rsid w:val="004A372C"/>
    <w:rsid w:val="004A4BBB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5716"/>
    <w:rsid w:val="004B5CEF"/>
    <w:rsid w:val="004B5D30"/>
    <w:rsid w:val="004B604C"/>
    <w:rsid w:val="004B753D"/>
    <w:rsid w:val="004C0243"/>
    <w:rsid w:val="004C199F"/>
    <w:rsid w:val="004C27C7"/>
    <w:rsid w:val="004C299A"/>
    <w:rsid w:val="004C3957"/>
    <w:rsid w:val="004C3F18"/>
    <w:rsid w:val="004C4020"/>
    <w:rsid w:val="004C42DF"/>
    <w:rsid w:val="004C45E6"/>
    <w:rsid w:val="004C4A30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BA0"/>
    <w:rsid w:val="004D3C4F"/>
    <w:rsid w:val="004D4617"/>
    <w:rsid w:val="004D55D7"/>
    <w:rsid w:val="004D6D62"/>
    <w:rsid w:val="004D7BE4"/>
    <w:rsid w:val="004E36A4"/>
    <w:rsid w:val="004E3EE5"/>
    <w:rsid w:val="004E43BB"/>
    <w:rsid w:val="004E440D"/>
    <w:rsid w:val="004E5A90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1D9B"/>
    <w:rsid w:val="005229E0"/>
    <w:rsid w:val="00522C48"/>
    <w:rsid w:val="005246A2"/>
    <w:rsid w:val="00526AD0"/>
    <w:rsid w:val="00526B80"/>
    <w:rsid w:val="005270A1"/>
    <w:rsid w:val="005303B6"/>
    <w:rsid w:val="005306F3"/>
    <w:rsid w:val="00531B2D"/>
    <w:rsid w:val="00532277"/>
    <w:rsid w:val="005336BC"/>
    <w:rsid w:val="0053550D"/>
    <w:rsid w:val="00537D20"/>
    <w:rsid w:val="00537D52"/>
    <w:rsid w:val="00537FEC"/>
    <w:rsid w:val="00540474"/>
    <w:rsid w:val="00540486"/>
    <w:rsid w:val="005413A7"/>
    <w:rsid w:val="00543472"/>
    <w:rsid w:val="005438DC"/>
    <w:rsid w:val="00543F5F"/>
    <w:rsid w:val="0054450B"/>
    <w:rsid w:val="00545172"/>
    <w:rsid w:val="00545CA4"/>
    <w:rsid w:val="0054619C"/>
    <w:rsid w:val="00547999"/>
    <w:rsid w:val="0055039D"/>
    <w:rsid w:val="005525CC"/>
    <w:rsid w:val="00552D94"/>
    <w:rsid w:val="005534F6"/>
    <w:rsid w:val="005545E5"/>
    <w:rsid w:val="005548CF"/>
    <w:rsid w:val="00554BD4"/>
    <w:rsid w:val="00554DA8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16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879D5"/>
    <w:rsid w:val="005902C7"/>
    <w:rsid w:val="00590331"/>
    <w:rsid w:val="0059125D"/>
    <w:rsid w:val="00592A43"/>
    <w:rsid w:val="0059349C"/>
    <w:rsid w:val="00594BD8"/>
    <w:rsid w:val="00595EBC"/>
    <w:rsid w:val="00597309"/>
    <w:rsid w:val="005A0E10"/>
    <w:rsid w:val="005A1280"/>
    <w:rsid w:val="005A138F"/>
    <w:rsid w:val="005A36BF"/>
    <w:rsid w:val="005A51E9"/>
    <w:rsid w:val="005A5EB9"/>
    <w:rsid w:val="005A631D"/>
    <w:rsid w:val="005A6EE4"/>
    <w:rsid w:val="005B109A"/>
    <w:rsid w:val="005B4939"/>
    <w:rsid w:val="005B763F"/>
    <w:rsid w:val="005C1552"/>
    <w:rsid w:val="005C391F"/>
    <w:rsid w:val="005C3D9B"/>
    <w:rsid w:val="005C44E0"/>
    <w:rsid w:val="005C4537"/>
    <w:rsid w:val="005C5841"/>
    <w:rsid w:val="005C5DAC"/>
    <w:rsid w:val="005C6079"/>
    <w:rsid w:val="005C74A6"/>
    <w:rsid w:val="005D11E3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406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484F"/>
    <w:rsid w:val="00606830"/>
    <w:rsid w:val="006112FA"/>
    <w:rsid w:val="00611A66"/>
    <w:rsid w:val="00612504"/>
    <w:rsid w:val="00612F46"/>
    <w:rsid w:val="0061412B"/>
    <w:rsid w:val="00614B96"/>
    <w:rsid w:val="0061780D"/>
    <w:rsid w:val="00624B12"/>
    <w:rsid w:val="006254CA"/>
    <w:rsid w:val="00626164"/>
    <w:rsid w:val="0062702E"/>
    <w:rsid w:val="0063098F"/>
    <w:rsid w:val="00631E02"/>
    <w:rsid w:val="0063334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6AA1"/>
    <w:rsid w:val="00650B87"/>
    <w:rsid w:val="0065440E"/>
    <w:rsid w:val="00655474"/>
    <w:rsid w:val="00655502"/>
    <w:rsid w:val="00656A30"/>
    <w:rsid w:val="00656DEF"/>
    <w:rsid w:val="006600E4"/>
    <w:rsid w:val="00661E53"/>
    <w:rsid w:val="00662F83"/>
    <w:rsid w:val="00663B83"/>
    <w:rsid w:val="00665175"/>
    <w:rsid w:val="0066596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80735"/>
    <w:rsid w:val="0068099F"/>
    <w:rsid w:val="006823B5"/>
    <w:rsid w:val="006824FA"/>
    <w:rsid w:val="00684683"/>
    <w:rsid w:val="00685847"/>
    <w:rsid w:val="0068741E"/>
    <w:rsid w:val="0068775F"/>
    <w:rsid w:val="006908BA"/>
    <w:rsid w:val="00691963"/>
    <w:rsid w:val="006929ED"/>
    <w:rsid w:val="00693FC9"/>
    <w:rsid w:val="00694C85"/>
    <w:rsid w:val="0069618F"/>
    <w:rsid w:val="00696AC0"/>
    <w:rsid w:val="00696CE5"/>
    <w:rsid w:val="00697F2E"/>
    <w:rsid w:val="006A0DA6"/>
    <w:rsid w:val="006A101B"/>
    <w:rsid w:val="006A1F13"/>
    <w:rsid w:val="006A69E2"/>
    <w:rsid w:val="006A6B32"/>
    <w:rsid w:val="006A6CCE"/>
    <w:rsid w:val="006A72C7"/>
    <w:rsid w:val="006B0553"/>
    <w:rsid w:val="006B16B7"/>
    <w:rsid w:val="006B3763"/>
    <w:rsid w:val="006B456E"/>
    <w:rsid w:val="006B4D4D"/>
    <w:rsid w:val="006B608A"/>
    <w:rsid w:val="006C0436"/>
    <w:rsid w:val="006C111D"/>
    <w:rsid w:val="006C1937"/>
    <w:rsid w:val="006C2CCA"/>
    <w:rsid w:val="006C3909"/>
    <w:rsid w:val="006C5B40"/>
    <w:rsid w:val="006C6694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31D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11E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3F57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3B"/>
    <w:rsid w:val="00741BD2"/>
    <w:rsid w:val="007444C3"/>
    <w:rsid w:val="0074534E"/>
    <w:rsid w:val="0074548B"/>
    <w:rsid w:val="00752FA9"/>
    <w:rsid w:val="00753CFD"/>
    <w:rsid w:val="00755C27"/>
    <w:rsid w:val="00755DE6"/>
    <w:rsid w:val="00756D69"/>
    <w:rsid w:val="00757709"/>
    <w:rsid w:val="00760301"/>
    <w:rsid w:val="007605CB"/>
    <w:rsid w:val="00763AF5"/>
    <w:rsid w:val="00765454"/>
    <w:rsid w:val="00765AC6"/>
    <w:rsid w:val="00767380"/>
    <w:rsid w:val="007675EA"/>
    <w:rsid w:val="00767651"/>
    <w:rsid w:val="00770178"/>
    <w:rsid w:val="00770ADE"/>
    <w:rsid w:val="00771113"/>
    <w:rsid w:val="007746B2"/>
    <w:rsid w:val="00774BB6"/>
    <w:rsid w:val="0078082A"/>
    <w:rsid w:val="007808E4"/>
    <w:rsid w:val="00780CA1"/>
    <w:rsid w:val="007818F5"/>
    <w:rsid w:val="00785B03"/>
    <w:rsid w:val="00785BD4"/>
    <w:rsid w:val="0078635D"/>
    <w:rsid w:val="00790942"/>
    <w:rsid w:val="00793DED"/>
    <w:rsid w:val="0079403A"/>
    <w:rsid w:val="00794082"/>
    <w:rsid w:val="007A083B"/>
    <w:rsid w:val="007A0A84"/>
    <w:rsid w:val="007A2616"/>
    <w:rsid w:val="007A4B87"/>
    <w:rsid w:val="007A4E5D"/>
    <w:rsid w:val="007A57E3"/>
    <w:rsid w:val="007A721B"/>
    <w:rsid w:val="007B1136"/>
    <w:rsid w:val="007B2EA4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442"/>
    <w:rsid w:val="007E4E76"/>
    <w:rsid w:val="007E62DB"/>
    <w:rsid w:val="007E6CA0"/>
    <w:rsid w:val="007F02DC"/>
    <w:rsid w:val="007F08C7"/>
    <w:rsid w:val="007F0C91"/>
    <w:rsid w:val="007F229B"/>
    <w:rsid w:val="007F244F"/>
    <w:rsid w:val="007F4441"/>
    <w:rsid w:val="007F4488"/>
    <w:rsid w:val="007F54E3"/>
    <w:rsid w:val="007F61D6"/>
    <w:rsid w:val="007F6BA3"/>
    <w:rsid w:val="007F7783"/>
    <w:rsid w:val="00800DFB"/>
    <w:rsid w:val="00802597"/>
    <w:rsid w:val="008026A5"/>
    <w:rsid w:val="00802D69"/>
    <w:rsid w:val="00804DAE"/>
    <w:rsid w:val="008055BB"/>
    <w:rsid w:val="0080585F"/>
    <w:rsid w:val="00806669"/>
    <w:rsid w:val="008071F5"/>
    <w:rsid w:val="0081068B"/>
    <w:rsid w:val="00811379"/>
    <w:rsid w:val="008115E2"/>
    <w:rsid w:val="00812F6E"/>
    <w:rsid w:val="00820096"/>
    <w:rsid w:val="0082238A"/>
    <w:rsid w:val="00822509"/>
    <w:rsid w:val="00823864"/>
    <w:rsid w:val="00823910"/>
    <w:rsid w:val="00823A19"/>
    <w:rsid w:val="00823D56"/>
    <w:rsid w:val="00824026"/>
    <w:rsid w:val="008271DB"/>
    <w:rsid w:val="00827B93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371"/>
    <w:rsid w:val="00835B27"/>
    <w:rsid w:val="00835FFF"/>
    <w:rsid w:val="00836245"/>
    <w:rsid w:val="008365A7"/>
    <w:rsid w:val="008368F6"/>
    <w:rsid w:val="00837C72"/>
    <w:rsid w:val="0084163D"/>
    <w:rsid w:val="0084538E"/>
    <w:rsid w:val="0084773B"/>
    <w:rsid w:val="0085067B"/>
    <w:rsid w:val="0085210C"/>
    <w:rsid w:val="00852278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7963"/>
    <w:rsid w:val="00887DBE"/>
    <w:rsid w:val="008911CB"/>
    <w:rsid w:val="0089208C"/>
    <w:rsid w:val="00892E26"/>
    <w:rsid w:val="0089359F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7050"/>
    <w:rsid w:val="008A7AFB"/>
    <w:rsid w:val="008B2FCD"/>
    <w:rsid w:val="008B3540"/>
    <w:rsid w:val="008B417A"/>
    <w:rsid w:val="008B45BC"/>
    <w:rsid w:val="008B4B88"/>
    <w:rsid w:val="008B4F6B"/>
    <w:rsid w:val="008B5B74"/>
    <w:rsid w:val="008B77B2"/>
    <w:rsid w:val="008B7FA2"/>
    <w:rsid w:val="008C0A96"/>
    <w:rsid w:val="008C0D52"/>
    <w:rsid w:val="008C0FF8"/>
    <w:rsid w:val="008C35D2"/>
    <w:rsid w:val="008C4C3E"/>
    <w:rsid w:val="008C548D"/>
    <w:rsid w:val="008C5F95"/>
    <w:rsid w:val="008D0C4C"/>
    <w:rsid w:val="008D17C5"/>
    <w:rsid w:val="008D2645"/>
    <w:rsid w:val="008D3E43"/>
    <w:rsid w:val="008E057C"/>
    <w:rsid w:val="008E1CCB"/>
    <w:rsid w:val="008E1F04"/>
    <w:rsid w:val="008E2BCA"/>
    <w:rsid w:val="008E3757"/>
    <w:rsid w:val="008E3A60"/>
    <w:rsid w:val="008E3A64"/>
    <w:rsid w:val="008E4086"/>
    <w:rsid w:val="008E5BD4"/>
    <w:rsid w:val="008F043E"/>
    <w:rsid w:val="008F28C6"/>
    <w:rsid w:val="008F396C"/>
    <w:rsid w:val="008F3C66"/>
    <w:rsid w:val="008F5382"/>
    <w:rsid w:val="008F5591"/>
    <w:rsid w:val="008F58FA"/>
    <w:rsid w:val="008F7041"/>
    <w:rsid w:val="008F7345"/>
    <w:rsid w:val="008F74DB"/>
    <w:rsid w:val="0090026C"/>
    <w:rsid w:val="009002A6"/>
    <w:rsid w:val="00902941"/>
    <w:rsid w:val="00904B82"/>
    <w:rsid w:val="00906930"/>
    <w:rsid w:val="00906D89"/>
    <w:rsid w:val="00906E39"/>
    <w:rsid w:val="00911083"/>
    <w:rsid w:val="00911ADF"/>
    <w:rsid w:val="00912863"/>
    <w:rsid w:val="00914925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1129"/>
    <w:rsid w:val="00931289"/>
    <w:rsid w:val="00931BA2"/>
    <w:rsid w:val="0093242E"/>
    <w:rsid w:val="00933348"/>
    <w:rsid w:val="00934A0C"/>
    <w:rsid w:val="00934A15"/>
    <w:rsid w:val="00934C16"/>
    <w:rsid w:val="0093682B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8F0"/>
    <w:rsid w:val="00961DC0"/>
    <w:rsid w:val="009622D8"/>
    <w:rsid w:val="00965E5A"/>
    <w:rsid w:val="00966DE7"/>
    <w:rsid w:val="009673E3"/>
    <w:rsid w:val="009677D1"/>
    <w:rsid w:val="00967DDA"/>
    <w:rsid w:val="00970CE6"/>
    <w:rsid w:val="00970E49"/>
    <w:rsid w:val="0097259E"/>
    <w:rsid w:val="009733A7"/>
    <w:rsid w:val="0097786D"/>
    <w:rsid w:val="00977C39"/>
    <w:rsid w:val="00977CAD"/>
    <w:rsid w:val="00980B6E"/>
    <w:rsid w:val="00980B6F"/>
    <w:rsid w:val="00981211"/>
    <w:rsid w:val="00983697"/>
    <w:rsid w:val="00984163"/>
    <w:rsid w:val="00984FED"/>
    <w:rsid w:val="009850A1"/>
    <w:rsid w:val="009852C6"/>
    <w:rsid w:val="0098740F"/>
    <w:rsid w:val="00987C86"/>
    <w:rsid w:val="00991C2C"/>
    <w:rsid w:val="00995065"/>
    <w:rsid w:val="00996408"/>
    <w:rsid w:val="00996795"/>
    <w:rsid w:val="0099793E"/>
    <w:rsid w:val="009A0AF4"/>
    <w:rsid w:val="009A1883"/>
    <w:rsid w:val="009A21A1"/>
    <w:rsid w:val="009A2273"/>
    <w:rsid w:val="009A2DD6"/>
    <w:rsid w:val="009A3D85"/>
    <w:rsid w:val="009A4E07"/>
    <w:rsid w:val="009A52D7"/>
    <w:rsid w:val="009A5DAE"/>
    <w:rsid w:val="009A607C"/>
    <w:rsid w:val="009A6145"/>
    <w:rsid w:val="009A7245"/>
    <w:rsid w:val="009B1033"/>
    <w:rsid w:val="009B1859"/>
    <w:rsid w:val="009B1B91"/>
    <w:rsid w:val="009B201D"/>
    <w:rsid w:val="009B37E2"/>
    <w:rsid w:val="009B4282"/>
    <w:rsid w:val="009B5290"/>
    <w:rsid w:val="009B6406"/>
    <w:rsid w:val="009B7CA4"/>
    <w:rsid w:val="009C1333"/>
    <w:rsid w:val="009C1A02"/>
    <w:rsid w:val="009C1F4C"/>
    <w:rsid w:val="009C29F8"/>
    <w:rsid w:val="009C3DB6"/>
    <w:rsid w:val="009C41CF"/>
    <w:rsid w:val="009C42CD"/>
    <w:rsid w:val="009C4DA7"/>
    <w:rsid w:val="009C622F"/>
    <w:rsid w:val="009C658F"/>
    <w:rsid w:val="009C6658"/>
    <w:rsid w:val="009C66B5"/>
    <w:rsid w:val="009D2947"/>
    <w:rsid w:val="009D45DF"/>
    <w:rsid w:val="009D6FDF"/>
    <w:rsid w:val="009D7D1F"/>
    <w:rsid w:val="009E05ED"/>
    <w:rsid w:val="009E1B92"/>
    <w:rsid w:val="009E1C7F"/>
    <w:rsid w:val="009E1E20"/>
    <w:rsid w:val="009E3259"/>
    <w:rsid w:val="009E40E5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BEA"/>
    <w:rsid w:val="00A11A0D"/>
    <w:rsid w:val="00A14A22"/>
    <w:rsid w:val="00A14C8D"/>
    <w:rsid w:val="00A15020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4DFB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301D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1C76"/>
    <w:rsid w:val="00A62C8F"/>
    <w:rsid w:val="00A62CB5"/>
    <w:rsid w:val="00A62EFD"/>
    <w:rsid w:val="00A636EC"/>
    <w:rsid w:val="00A63768"/>
    <w:rsid w:val="00A63B4C"/>
    <w:rsid w:val="00A648F8"/>
    <w:rsid w:val="00A66A05"/>
    <w:rsid w:val="00A6778B"/>
    <w:rsid w:val="00A70337"/>
    <w:rsid w:val="00A7150A"/>
    <w:rsid w:val="00A73295"/>
    <w:rsid w:val="00A76440"/>
    <w:rsid w:val="00A80B41"/>
    <w:rsid w:val="00A826A4"/>
    <w:rsid w:val="00A83631"/>
    <w:rsid w:val="00A83784"/>
    <w:rsid w:val="00A848AB"/>
    <w:rsid w:val="00A84AB1"/>
    <w:rsid w:val="00A854EC"/>
    <w:rsid w:val="00A85FC2"/>
    <w:rsid w:val="00A86880"/>
    <w:rsid w:val="00A86C5F"/>
    <w:rsid w:val="00A92D60"/>
    <w:rsid w:val="00A92F4F"/>
    <w:rsid w:val="00A950AE"/>
    <w:rsid w:val="00AA1FF8"/>
    <w:rsid w:val="00AA2132"/>
    <w:rsid w:val="00AA5958"/>
    <w:rsid w:val="00AA76AF"/>
    <w:rsid w:val="00AA77F1"/>
    <w:rsid w:val="00AB0267"/>
    <w:rsid w:val="00AB077B"/>
    <w:rsid w:val="00AB2D30"/>
    <w:rsid w:val="00AB2F14"/>
    <w:rsid w:val="00AB3567"/>
    <w:rsid w:val="00AB3F98"/>
    <w:rsid w:val="00AB4F2C"/>
    <w:rsid w:val="00AB70FC"/>
    <w:rsid w:val="00AB7B46"/>
    <w:rsid w:val="00AB7F66"/>
    <w:rsid w:val="00AC0098"/>
    <w:rsid w:val="00AC067F"/>
    <w:rsid w:val="00AC09ED"/>
    <w:rsid w:val="00AC1F36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6B5E"/>
    <w:rsid w:val="00AD746C"/>
    <w:rsid w:val="00AD7655"/>
    <w:rsid w:val="00AE3F8C"/>
    <w:rsid w:val="00AE4A91"/>
    <w:rsid w:val="00AE6FCC"/>
    <w:rsid w:val="00AE7472"/>
    <w:rsid w:val="00AF03FA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0FD"/>
    <w:rsid w:val="00B00216"/>
    <w:rsid w:val="00B01122"/>
    <w:rsid w:val="00B0127E"/>
    <w:rsid w:val="00B01867"/>
    <w:rsid w:val="00B01DB2"/>
    <w:rsid w:val="00B02047"/>
    <w:rsid w:val="00B021A8"/>
    <w:rsid w:val="00B03436"/>
    <w:rsid w:val="00B048B9"/>
    <w:rsid w:val="00B04D68"/>
    <w:rsid w:val="00B0587C"/>
    <w:rsid w:val="00B07807"/>
    <w:rsid w:val="00B106EE"/>
    <w:rsid w:val="00B1140A"/>
    <w:rsid w:val="00B1357F"/>
    <w:rsid w:val="00B136B0"/>
    <w:rsid w:val="00B14643"/>
    <w:rsid w:val="00B1473D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E51"/>
    <w:rsid w:val="00B26763"/>
    <w:rsid w:val="00B30FEB"/>
    <w:rsid w:val="00B312CD"/>
    <w:rsid w:val="00B31315"/>
    <w:rsid w:val="00B31EED"/>
    <w:rsid w:val="00B321A0"/>
    <w:rsid w:val="00B33B51"/>
    <w:rsid w:val="00B35E7F"/>
    <w:rsid w:val="00B36373"/>
    <w:rsid w:val="00B40213"/>
    <w:rsid w:val="00B433BF"/>
    <w:rsid w:val="00B46842"/>
    <w:rsid w:val="00B469AC"/>
    <w:rsid w:val="00B4783E"/>
    <w:rsid w:val="00B47F88"/>
    <w:rsid w:val="00B50F9A"/>
    <w:rsid w:val="00B5353B"/>
    <w:rsid w:val="00B53800"/>
    <w:rsid w:val="00B5473A"/>
    <w:rsid w:val="00B548ED"/>
    <w:rsid w:val="00B54F67"/>
    <w:rsid w:val="00B57B9F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4F3"/>
    <w:rsid w:val="00B80032"/>
    <w:rsid w:val="00B807F3"/>
    <w:rsid w:val="00B8092F"/>
    <w:rsid w:val="00B81928"/>
    <w:rsid w:val="00B84AB6"/>
    <w:rsid w:val="00B85125"/>
    <w:rsid w:val="00B86B74"/>
    <w:rsid w:val="00B905CC"/>
    <w:rsid w:val="00B9125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306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089C"/>
    <w:rsid w:val="00BC1F6A"/>
    <w:rsid w:val="00BC219D"/>
    <w:rsid w:val="00BC2C0F"/>
    <w:rsid w:val="00BC3139"/>
    <w:rsid w:val="00BC3CDA"/>
    <w:rsid w:val="00BC4988"/>
    <w:rsid w:val="00BC514C"/>
    <w:rsid w:val="00BC604B"/>
    <w:rsid w:val="00BC6E47"/>
    <w:rsid w:val="00BC7497"/>
    <w:rsid w:val="00BC7B7D"/>
    <w:rsid w:val="00BD1E9F"/>
    <w:rsid w:val="00BD3861"/>
    <w:rsid w:val="00BD4163"/>
    <w:rsid w:val="00BD5428"/>
    <w:rsid w:val="00BD642E"/>
    <w:rsid w:val="00BD688D"/>
    <w:rsid w:val="00BD6B9F"/>
    <w:rsid w:val="00BE0A68"/>
    <w:rsid w:val="00BE0BCE"/>
    <w:rsid w:val="00BE1BE3"/>
    <w:rsid w:val="00BE2238"/>
    <w:rsid w:val="00BE405A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BF73FB"/>
    <w:rsid w:val="00C00A9F"/>
    <w:rsid w:val="00C027EF"/>
    <w:rsid w:val="00C04067"/>
    <w:rsid w:val="00C0508E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307"/>
    <w:rsid w:val="00C26CF2"/>
    <w:rsid w:val="00C32845"/>
    <w:rsid w:val="00C34342"/>
    <w:rsid w:val="00C352F9"/>
    <w:rsid w:val="00C35B3E"/>
    <w:rsid w:val="00C35E8B"/>
    <w:rsid w:val="00C36DF4"/>
    <w:rsid w:val="00C42408"/>
    <w:rsid w:val="00C445D3"/>
    <w:rsid w:val="00C46E6B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049C"/>
    <w:rsid w:val="00C81FBF"/>
    <w:rsid w:val="00C82130"/>
    <w:rsid w:val="00C82BEB"/>
    <w:rsid w:val="00C83A1E"/>
    <w:rsid w:val="00C85C8B"/>
    <w:rsid w:val="00C8601D"/>
    <w:rsid w:val="00C87A25"/>
    <w:rsid w:val="00C910A9"/>
    <w:rsid w:val="00C91D67"/>
    <w:rsid w:val="00C94CD9"/>
    <w:rsid w:val="00C964E4"/>
    <w:rsid w:val="00C976FF"/>
    <w:rsid w:val="00C97A99"/>
    <w:rsid w:val="00CA1457"/>
    <w:rsid w:val="00CA1981"/>
    <w:rsid w:val="00CA2F45"/>
    <w:rsid w:val="00CA5B87"/>
    <w:rsid w:val="00CB1B1D"/>
    <w:rsid w:val="00CB2601"/>
    <w:rsid w:val="00CB4112"/>
    <w:rsid w:val="00CB51EC"/>
    <w:rsid w:val="00CB5FF4"/>
    <w:rsid w:val="00CB6B3F"/>
    <w:rsid w:val="00CB6B59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04C"/>
    <w:rsid w:val="00CD7758"/>
    <w:rsid w:val="00CD7E5C"/>
    <w:rsid w:val="00CE06FF"/>
    <w:rsid w:val="00CE2145"/>
    <w:rsid w:val="00CE2E01"/>
    <w:rsid w:val="00CE3D63"/>
    <w:rsid w:val="00CF103B"/>
    <w:rsid w:val="00CF1624"/>
    <w:rsid w:val="00CF193A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25F7F"/>
    <w:rsid w:val="00D30A3E"/>
    <w:rsid w:val="00D30A5A"/>
    <w:rsid w:val="00D30BFF"/>
    <w:rsid w:val="00D314AB"/>
    <w:rsid w:val="00D3335C"/>
    <w:rsid w:val="00D339C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132E"/>
    <w:rsid w:val="00D52E86"/>
    <w:rsid w:val="00D537E8"/>
    <w:rsid w:val="00D54470"/>
    <w:rsid w:val="00D57F29"/>
    <w:rsid w:val="00D6101E"/>
    <w:rsid w:val="00D63A20"/>
    <w:rsid w:val="00D63F12"/>
    <w:rsid w:val="00D63F60"/>
    <w:rsid w:val="00D643D1"/>
    <w:rsid w:val="00D64A8C"/>
    <w:rsid w:val="00D67641"/>
    <w:rsid w:val="00D6764E"/>
    <w:rsid w:val="00D7094F"/>
    <w:rsid w:val="00D70D09"/>
    <w:rsid w:val="00D71323"/>
    <w:rsid w:val="00D713C7"/>
    <w:rsid w:val="00D71D9C"/>
    <w:rsid w:val="00D729CF"/>
    <w:rsid w:val="00D73C38"/>
    <w:rsid w:val="00D73FC4"/>
    <w:rsid w:val="00D75670"/>
    <w:rsid w:val="00D757AD"/>
    <w:rsid w:val="00D77D30"/>
    <w:rsid w:val="00D8230A"/>
    <w:rsid w:val="00D8269A"/>
    <w:rsid w:val="00D84061"/>
    <w:rsid w:val="00D869DD"/>
    <w:rsid w:val="00D92528"/>
    <w:rsid w:val="00D95360"/>
    <w:rsid w:val="00D95AE5"/>
    <w:rsid w:val="00D97909"/>
    <w:rsid w:val="00DA0FF0"/>
    <w:rsid w:val="00DA1DEC"/>
    <w:rsid w:val="00DA30A9"/>
    <w:rsid w:val="00DA30D9"/>
    <w:rsid w:val="00DA49A7"/>
    <w:rsid w:val="00DA4A08"/>
    <w:rsid w:val="00DA4D75"/>
    <w:rsid w:val="00DA4D83"/>
    <w:rsid w:val="00DA5543"/>
    <w:rsid w:val="00DA5679"/>
    <w:rsid w:val="00DA69F3"/>
    <w:rsid w:val="00DA7C6D"/>
    <w:rsid w:val="00DB0216"/>
    <w:rsid w:val="00DB0B6B"/>
    <w:rsid w:val="00DB0FE4"/>
    <w:rsid w:val="00DB1560"/>
    <w:rsid w:val="00DB1F43"/>
    <w:rsid w:val="00DB22B5"/>
    <w:rsid w:val="00DB3027"/>
    <w:rsid w:val="00DB319D"/>
    <w:rsid w:val="00DB3492"/>
    <w:rsid w:val="00DB39BB"/>
    <w:rsid w:val="00DB6B47"/>
    <w:rsid w:val="00DC5402"/>
    <w:rsid w:val="00DD00C3"/>
    <w:rsid w:val="00DD1C31"/>
    <w:rsid w:val="00DD2755"/>
    <w:rsid w:val="00DD29C5"/>
    <w:rsid w:val="00DD3580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3C19"/>
    <w:rsid w:val="00E14561"/>
    <w:rsid w:val="00E15573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15DE"/>
    <w:rsid w:val="00E5183E"/>
    <w:rsid w:val="00E5252D"/>
    <w:rsid w:val="00E52C23"/>
    <w:rsid w:val="00E52E24"/>
    <w:rsid w:val="00E53403"/>
    <w:rsid w:val="00E53DF5"/>
    <w:rsid w:val="00E566D5"/>
    <w:rsid w:val="00E57214"/>
    <w:rsid w:val="00E62C20"/>
    <w:rsid w:val="00E64731"/>
    <w:rsid w:val="00E650D7"/>
    <w:rsid w:val="00E66053"/>
    <w:rsid w:val="00E66938"/>
    <w:rsid w:val="00E67C8B"/>
    <w:rsid w:val="00E67EC9"/>
    <w:rsid w:val="00E70FDB"/>
    <w:rsid w:val="00E71504"/>
    <w:rsid w:val="00E717BC"/>
    <w:rsid w:val="00E71D88"/>
    <w:rsid w:val="00E72A3E"/>
    <w:rsid w:val="00E74FD2"/>
    <w:rsid w:val="00E75D74"/>
    <w:rsid w:val="00E7650A"/>
    <w:rsid w:val="00E76C6A"/>
    <w:rsid w:val="00E76D15"/>
    <w:rsid w:val="00E8039C"/>
    <w:rsid w:val="00E80999"/>
    <w:rsid w:val="00E80B10"/>
    <w:rsid w:val="00E80C48"/>
    <w:rsid w:val="00E80DE0"/>
    <w:rsid w:val="00E815F5"/>
    <w:rsid w:val="00E820A8"/>
    <w:rsid w:val="00E82854"/>
    <w:rsid w:val="00E82E0F"/>
    <w:rsid w:val="00E849A0"/>
    <w:rsid w:val="00E86A4E"/>
    <w:rsid w:val="00E91272"/>
    <w:rsid w:val="00E92716"/>
    <w:rsid w:val="00E9450A"/>
    <w:rsid w:val="00E95C07"/>
    <w:rsid w:val="00E96301"/>
    <w:rsid w:val="00E972C2"/>
    <w:rsid w:val="00E97C6E"/>
    <w:rsid w:val="00EA1794"/>
    <w:rsid w:val="00EA306D"/>
    <w:rsid w:val="00EA4E48"/>
    <w:rsid w:val="00EA6B7A"/>
    <w:rsid w:val="00EA73C2"/>
    <w:rsid w:val="00EA7751"/>
    <w:rsid w:val="00EB0802"/>
    <w:rsid w:val="00EB1120"/>
    <w:rsid w:val="00EB2BD7"/>
    <w:rsid w:val="00EB304B"/>
    <w:rsid w:val="00EB3FD2"/>
    <w:rsid w:val="00EB5ED9"/>
    <w:rsid w:val="00EB7196"/>
    <w:rsid w:val="00EB73E0"/>
    <w:rsid w:val="00EB7BAE"/>
    <w:rsid w:val="00EC22A2"/>
    <w:rsid w:val="00EC2507"/>
    <w:rsid w:val="00EC295C"/>
    <w:rsid w:val="00EC4CFC"/>
    <w:rsid w:val="00EC58AC"/>
    <w:rsid w:val="00EC669D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676F"/>
    <w:rsid w:val="00EE711D"/>
    <w:rsid w:val="00EE7225"/>
    <w:rsid w:val="00EF012C"/>
    <w:rsid w:val="00EF11F0"/>
    <w:rsid w:val="00EF1F35"/>
    <w:rsid w:val="00EF34DF"/>
    <w:rsid w:val="00EF4AB8"/>
    <w:rsid w:val="00EF7122"/>
    <w:rsid w:val="00EF774D"/>
    <w:rsid w:val="00F0014F"/>
    <w:rsid w:val="00F0128D"/>
    <w:rsid w:val="00F02A18"/>
    <w:rsid w:val="00F02C32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6A21"/>
    <w:rsid w:val="00F17357"/>
    <w:rsid w:val="00F175AA"/>
    <w:rsid w:val="00F176DC"/>
    <w:rsid w:val="00F20824"/>
    <w:rsid w:val="00F208B4"/>
    <w:rsid w:val="00F20D96"/>
    <w:rsid w:val="00F2316A"/>
    <w:rsid w:val="00F24783"/>
    <w:rsid w:val="00F24E1B"/>
    <w:rsid w:val="00F24E9C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6C9"/>
    <w:rsid w:val="00F42884"/>
    <w:rsid w:val="00F476BA"/>
    <w:rsid w:val="00F52FE3"/>
    <w:rsid w:val="00F53247"/>
    <w:rsid w:val="00F55261"/>
    <w:rsid w:val="00F56A1D"/>
    <w:rsid w:val="00F57ED2"/>
    <w:rsid w:val="00F619BE"/>
    <w:rsid w:val="00F625B9"/>
    <w:rsid w:val="00F6670D"/>
    <w:rsid w:val="00F67569"/>
    <w:rsid w:val="00F70239"/>
    <w:rsid w:val="00F72BCB"/>
    <w:rsid w:val="00F7350C"/>
    <w:rsid w:val="00F74104"/>
    <w:rsid w:val="00F769EC"/>
    <w:rsid w:val="00F7728D"/>
    <w:rsid w:val="00F80A78"/>
    <w:rsid w:val="00F80F3A"/>
    <w:rsid w:val="00F838DC"/>
    <w:rsid w:val="00F83AF3"/>
    <w:rsid w:val="00F83CEC"/>
    <w:rsid w:val="00F84773"/>
    <w:rsid w:val="00F85FAE"/>
    <w:rsid w:val="00F8728F"/>
    <w:rsid w:val="00F876A6"/>
    <w:rsid w:val="00F91275"/>
    <w:rsid w:val="00F913DF"/>
    <w:rsid w:val="00F915CE"/>
    <w:rsid w:val="00F9417D"/>
    <w:rsid w:val="00F941B2"/>
    <w:rsid w:val="00F943F6"/>
    <w:rsid w:val="00F95723"/>
    <w:rsid w:val="00F96D15"/>
    <w:rsid w:val="00F97103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664"/>
    <w:rsid w:val="00FC0842"/>
    <w:rsid w:val="00FC122B"/>
    <w:rsid w:val="00FC5CDC"/>
    <w:rsid w:val="00FC6E27"/>
    <w:rsid w:val="00FC70D0"/>
    <w:rsid w:val="00FC7961"/>
    <w:rsid w:val="00FC7E2A"/>
    <w:rsid w:val="00FD0025"/>
    <w:rsid w:val="00FD184C"/>
    <w:rsid w:val="00FD3643"/>
    <w:rsid w:val="00FD3A3F"/>
    <w:rsid w:val="00FD41BE"/>
    <w:rsid w:val="00FD42D9"/>
    <w:rsid w:val="00FE08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130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"/>
    <w:basedOn w:val="Normln"/>
    <w:next w:val="Clanek11"/>
    <w:link w:val="Nadpis1Char"/>
    <w:uiPriority w:val="9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,Nad,Odstavec cíl se seznamem,Odstavec_muj,Odstavec se seznamem5,Odrážky,List Paragraph (Czech Tourism),xxxxx,Odrazky,Bullet List,lp1,Puce,Use Case List Paragraph,Heading2,Re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5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,Nad Char,Odstavec cíl se seznamem Char,Odstavec_muj Char,Odstavec se seznamem5 Char,Odrážky Char,List Paragraph (Czech Tourism) Char,xxxxx Char,Odrazky Char,lp1 Char"/>
    <w:link w:val="Odstavecseseznamem"/>
    <w:uiPriority w:val="34"/>
    <w:qFormat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64F50"/>
    <w:rPr>
      <w:rFonts w:ascii="Calibri" w:hAnsi="Calibri"/>
      <w:lang w:eastAsia="cs-CZ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A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jp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0BCF4-E737-400C-8B14-89EE022B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8280</Words>
  <Characters>48857</Characters>
  <Application>Microsoft Office Word</Application>
  <DocSecurity>0</DocSecurity>
  <Lines>407</Lines>
  <Paragraphs>114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2025-03-06T09:46:00Z</dcterms:created>
  <dcterms:modified xsi:type="dcterms:W3CDTF">2025-03-06T09:46:00Z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  <property fmtid="{D5CDD505-2E9C-101B-9397-08002B2CF9AE}" pid="43" name="DocumentIntegrity">
    <vt:lpwstr>native</vt:lpwstr>
  </property>
  <property fmtid="{D5CDD505-2E9C-101B-9397-08002B2CF9AE}" pid="44" name="SavedOnce">
    <vt:lpwstr>true</vt:lpwstr>
  </property>
</Properties>
</file>