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rPr>
          <w:rFonts w:ascii="Times New Roman" w:hAnsi="Times New Roman" w:cs="Times New Roman"/>
          <w:color w:val="010302"/>
        </w:rPr>
        <w:spacing w:before="237" w:after="0" w:line="240" w:lineRule="exact"/>
        <w:ind w:left="7005" w:right="75" w:firstLine="1350"/>
        <w:jc w:val="right"/>
      </w:pPr>
      <w:r/>
      <w:r>
        <w:rPr lang="en-US" sz="19" baseline="0" dirty="0">
          <w:jc w:val="left"/>
          <w:rFonts w:ascii="Calibri" w:hAnsi="Calibri" w:cs="Calibri"/>
          <w:color w:val="000000"/>
          <w:w w:val="101"/>
          <w:sz w:val="19"/>
          <w:szCs w:val="19"/>
        </w:rPr>
        <w:t> Lékárna MMN, a.s. ve</w:t>
      </w:r>
      <w:r>
        <w:rPr lang="en-US" sz="19" baseline="0" dirty="0">
          <w:jc w:val="left"/>
          <w:rFonts w:ascii="Calibri" w:hAnsi="Calibri" w:cs="Calibri"/>
          <w:color w:val="000000"/>
          <w:w w:val="101"/>
          <w:sz w:val="19"/>
          <w:szCs w:val="19"/>
        </w:rPr>
        <w:t>ř</w:t>
      </w:r>
      <w:r>
        <w:rPr lang="en-US" sz="19" baseline="0" dirty="0">
          <w:jc w:val="left"/>
          <w:rFonts w:ascii="Calibri" w:hAnsi="Calibri" w:cs="Calibri"/>
          <w:color w:val="000000"/>
          <w:w w:val="101"/>
          <w:sz w:val="19"/>
          <w:szCs w:val="19"/>
        </w:rPr>
        <w:t>ejnost</w:t>
      </w:r>
      <w:r>
        <w:rPr>
          <w:rFonts w:ascii="Times New Roman" w:hAnsi="Times New Roman" w:cs="Times New Roman"/>
          <w:sz w:val="19"/>
          <w:szCs w:val="19"/>
        </w:rPr>
        <w:t> </w:t>
      </w:r>
      <w:r>
        <w:br w:type="textWrapping" w:clear="all"/>
      </w:r>
      <w:r/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, Metyšova 465, 514 01 Jilemnice</w:t>
      </w:r>
      <w:r>
        <w:rPr>
          <w:rFonts w:ascii="Times New Roman" w:hAnsi="Times New Roman" w:cs="Times New Roman"/>
          <w:sz w:val="19"/>
          <w:szCs w:val="19"/>
        </w:rPr>
        <w:t> </w:t>
      </w:r>
      <w:r>
        <w:br w:type="textWrapping" w:clear="all"/>
      </w:r>
      <w:r/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:05421888,</w:t>
      </w:r>
      <w:r>
        <w:rPr lang="en-US" sz="19" baseline="0" dirty="0">
          <w:jc w:val="left"/>
          <w:rFonts w:ascii="Calibri" w:hAnsi="Calibri" w:cs="Calibri"/>
          <w:color w:val="000000"/>
          <w:spacing w:val="15"/>
          <w:sz w:val="19"/>
          <w:szCs w:val="19"/>
        </w:rPr>
        <w:t>  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DI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:CZ05421888,</w:t>
      </w:r>
      <w:r>
        <w:rPr lang="en-US" sz="19" baseline="0" dirty="0">
          <w:jc w:val="left"/>
          <w:rFonts w:ascii="Calibri" w:hAnsi="Calibri" w:cs="Calibri"/>
          <w:color w:val="000000"/>
          <w:spacing w:val="16"/>
          <w:sz w:val="19"/>
          <w:szCs w:val="19"/>
        </w:rPr>
        <w:t>  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Z:67346000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spacing w:before="98" w:after="0" w:line="405" w:lineRule="exact"/>
        <w:ind w:left="65" w:right="0" w:firstLine="0"/>
      </w:pPr>
      <w:r/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Objednávka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spacing w:val="24"/>
          <w:w w:val="91"/>
          <w:sz w:val="40"/>
          <w:szCs w:val="40"/>
        </w:rPr>
        <w:t> 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č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.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spacing w:val="24"/>
          <w:w w:val="91"/>
          <w:sz w:val="40"/>
          <w:szCs w:val="40"/>
        </w:rPr>
        <w:t> 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spacing w:val="-3"/>
          <w:w w:val="91"/>
          <w:sz w:val="40"/>
          <w:szCs w:val="40"/>
        </w:rPr>
        <w:t>9680</w:t>
      </w:r>
      <w:r>
        <w:rPr>
          <w:rFonts w:ascii="Times New Roman" w:hAnsi="Times New Roman" w:cs="Times New Roman"/>
          <w:sz w:val="40"/>
          <w:szCs w:val="4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90"/>
        </w:tabs>
        <w:spacing w:before="90" w:after="0" w:line="165" w:lineRule="exact"/>
        <w:ind w:left="26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Lékárna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MMN,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a.s.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ve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ř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ejnost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sz w:val="16"/>
          <w:szCs w:val="16"/>
        </w:rPr>
        <w:t>Dodavatel: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0" w:after="0" w:line="165" w:lineRule="exact"/>
        <w:ind w:left="5730" w:right="3165" w:firstLine="0"/>
        <w:jc w:val="right"/>
      </w:pPr>
      <w:r>
        <w:drawing>
          <wp:anchor simplePos="0" relativeHeight="251658262" behindDoc="1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40481</wp:posOffset>
            </wp:positionV>
            <wp:extent cx="2886075" cy="123825"/>
            <wp:effectExtent l="0" t="0" r="0" b="0"/>
            <wp:wrapNone/>
            <wp:docPr id="100" name="Freeform 1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ViaPharma</w:t>
      </w:r>
      <w:r>
        <w:rPr lang="en-US" sz="16" baseline="0" dirty="0">
          <w:jc w:val="left"/>
          <w:rFonts w:ascii="Calibri" w:hAnsi="Calibri" w:cs="Calibri"/>
          <w:color w:val="000000"/>
          <w:spacing w:val="4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s.r.o.VEREJNOST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810"/>
        </w:tabs>
        <w:spacing w:before="0" w:after="0" w:line="270" w:lineRule="exact"/>
        <w:ind w:left="260" w:right="1346" w:firstLine="0"/>
      </w:pPr>
      <w:r>
        <w:drawing>
          <wp:anchor simplePos="0" relativeHeight="251658261" behindDoc="1" locked="0" layoutInCell="1" allowOverlap="1">
            <wp:simplePos x="0" y="0"/>
            <wp:positionH relativeFrom="page">
              <wp:posOffset>3943350</wp:posOffset>
            </wp:positionH>
            <wp:positionV relativeFrom="line">
              <wp:posOffset>-157004</wp:posOffset>
            </wp:positionV>
            <wp:extent cx="3038475" cy="87630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38475" cy="876300"/>
                    </a:xfrm>
                    <a:custGeom>
                      <a:rect l="l" t="t" r="r" b="b"/>
                      <a:pathLst>
                        <a:path w="3038475" h="876300">
                          <a:moveTo>
                            <a:pt x="0" y="876300"/>
                          </a:moveTo>
                          <a:lnTo>
                            <a:pt x="3038475" y="876300"/>
                          </a:lnTo>
                          <a:lnTo>
                            <a:pt x="3038475" y="0"/>
                          </a:lnTo>
                          <a:lnTo>
                            <a:pt x="0" y="0"/>
                          </a:lnTo>
                          <a:lnTo>
                            <a:pt x="0" y="87630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 cap="rnd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6" behindDoc="0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43021</wp:posOffset>
            </wp:positionV>
            <wp:extent cx="2886075" cy="123825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Metyšova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465,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514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01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Jilemnice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273" behindDoc="1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43021</wp:posOffset>
            </wp:positionV>
            <wp:extent cx="2886075" cy="123825"/>
            <wp:effectExtent l="0" t="0" r="0" b="0"/>
            <wp:wrapNone/>
            <wp:docPr id="103" name="Freeform 1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I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O</w:t>
      </w:r>
      <w:r>
        <w:rPr lang="en-US" sz="16" baseline="0" dirty="0">
          <w:jc w:val="left"/>
          <w:rFonts w:ascii="Calibri" w:hAnsi="Calibri" w:cs="Calibri"/>
          <w:color w:val="000000"/>
          <w:spacing w:val="13"/>
          <w:sz w:val="16"/>
          <w:szCs w:val="16"/>
        </w:rPr>
        <w:t>: 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05421888	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Nadrazni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344/23,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15000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Praha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8070"/>
          <w:tab w:val="left" w:pos="8505"/>
        </w:tabs>
        <w:spacing w:before="60" w:after="0" w:line="210" w:lineRule="exact"/>
        <w:ind w:left="180" w:right="1426" w:firstLine="0"/>
        <w:jc w:val="right"/>
      </w:pPr>
      <w:r>
        <w:drawing>
          <wp:anchor simplePos="0" relativeHeight="251658305" behindDoc="1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59531</wp:posOffset>
            </wp:positionV>
            <wp:extent cx="180975" cy="123825"/>
            <wp:effectExtent l="0" t="0" r="0" b="0"/>
            <wp:wrapNone/>
            <wp:docPr id="104" name="Freeform 1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975" cy="123825"/>
                    </a:xfrm>
                    <a:custGeom>
                      <a:rect l="l" t="t" r="r" b="b"/>
                      <a:pathLst>
                        <a:path w="180975" h="123825">
                          <a:moveTo>
                            <a:pt x="0" y="123825"/>
                          </a:moveTo>
                          <a:lnTo>
                            <a:pt x="180975" y="123825"/>
                          </a:lnTo>
                          <a:lnTo>
                            <a:pt x="1809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9" behindDoc="1" locked="0" layoutInCell="1" allowOverlap="1">
            <wp:simplePos x="0" y="0"/>
            <wp:positionH relativeFrom="page">
              <wp:posOffset>4295775</wp:posOffset>
            </wp:positionH>
            <wp:positionV relativeFrom="line">
              <wp:posOffset>59531</wp:posOffset>
            </wp:positionV>
            <wp:extent cx="1123950" cy="123825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1" locked="0" layoutInCell="1" allowOverlap="1">
            <wp:simplePos x="0" y="0"/>
            <wp:positionH relativeFrom="page">
              <wp:posOffset>5505450</wp:posOffset>
            </wp:positionH>
            <wp:positionV relativeFrom="line">
              <wp:posOffset>59531</wp:posOffset>
            </wp:positionV>
            <wp:extent cx="180975" cy="123825"/>
            <wp:effectExtent l="0" t="0" r="0" b="0"/>
            <wp:wrapNone/>
            <wp:docPr id="106" name="Freeform 1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975" cy="123825"/>
                    </a:xfrm>
                    <a:custGeom>
                      <a:rect l="l" t="t" r="r" b="b"/>
                      <a:pathLst>
                        <a:path w="180975" h="123825">
                          <a:moveTo>
                            <a:pt x="0" y="123825"/>
                          </a:moveTo>
                          <a:lnTo>
                            <a:pt x="180975" y="123825"/>
                          </a:lnTo>
                          <a:lnTo>
                            <a:pt x="1809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5" behindDoc="1" locked="0" layoutInCell="1" allowOverlap="1">
            <wp:simplePos x="0" y="0"/>
            <wp:positionH relativeFrom="page">
              <wp:posOffset>5781675</wp:posOffset>
            </wp:positionH>
            <wp:positionV relativeFrom="line">
              <wp:posOffset>59531</wp:posOffset>
            </wp:positionV>
            <wp:extent cx="1123950" cy="123825"/>
            <wp:effectExtent l="0" t="0" r="0" b="0"/>
            <wp:wrapNone/>
            <wp:docPr id="107" name="Freeform 1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76200</wp:posOffset>
            </wp:positionV>
            <wp:extent cx="972110" cy="380999"/>
            <wp:effectExtent l="0" t="0" r="0" b="0"/>
            <wp:wrapNone/>
            <wp:docPr id="108" name="Freeform 108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29075" y="76200"/>
                      <a:ext cx="857810" cy="26669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420"/>
                          </w:tabs>
                          <w:spacing w:before="0" w:after="0" w:line="255" w:lineRule="exact"/>
                          <w:ind w:left="0" w:right="0" w:firstLine="0"/>
                        </w:pP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I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Č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O:	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14888742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TEL.:	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222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spacing w:val="24"/>
                            <w:w w:val="106"/>
                            <w:sz w:val="16"/>
                            <w:szCs w:val="16"/>
                          </w:rPr>
                          <w:t> 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811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spacing w:val="24"/>
                            <w:w w:val="106"/>
                            <w:sz w:val="16"/>
                            <w:szCs w:val="16"/>
                          </w:rPr>
                          <w:t> 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spacing w:val="-4"/>
                            <w:w w:val="106"/>
                            <w:sz w:val="16"/>
                            <w:szCs w:val="16"/>
                          </w:rPr>
                          <w:t>999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DI</w:t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color w:val="000000"/>
          <w:spacing w:val="9"/>
          <w:position w:val="1"/>
          <w:w w:val="105"/>
          <w:sz w:val="16"/>
          <w:szCs w:val="16"/>
        </w:rPr>
        <w:t>: </w:t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CZ05421888	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DI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Č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:	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CZ14888742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8150"/>
        </w:tabs>
        <w:spacing w:before="20" w:after="0" w:line="225" w:lineRule="exact"/>
        <w:ind w:left="275" w:right="0" w:firstLine="0"/>
      </w:pPr>
      <w:r>
        <w:drawing>
          <wp:anchor simplePos="0" relativeHeight="251658311" behindDoc="1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34131</wp:posOffset>
            </wp:positionV>
            <wp:extent cx="219075" cy="123825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3" behindDoc="1" locked="0" layoutInCell="1" allowOverlap="1">
            <wp:simplePos x="0" y="0"/>
            <wp:positionH relativeFrom="page">
              <wp:posOffset>4295775</wp:posOffset>
            </wp:positionH>
            <wp:positionV relativeFrom="line">
              <wp:posOffset>34131</wp:posOffset>
            </wp:positionV>
            <wp:extent cx="1123950" cy="123825"/>
            <wp:effectExtent l="0" t="0" r="0" b="0"/>
            <wp:wrapNone/>
            <wp:docPr id="110" name="Freeform 1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2" behindDoc="1" locked="0" layoutInCell="1" allowOverlap="1">
            <wp:simplePos x="0" y="0"/>
            <wp:positionH relativeFrom="page">
              <wp:posOffset>5505450</wp:posOffset>
            </wp:positionH>
            <wp:positionV relativeFrom="line">
              <wp:posOffset>34131</wp:posOffset>
            </wp:positionV>
            <wp:extent cx="190500" cy="123825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0500" cy="123825"/>
                    </a:xfrm>
                    <a:custGeom>
                      <a:rect l="l" t="t" r="r" b="b"/>
                      <a:pathLst>
                        <a:path w="190500" h="123825">
                          <a:moveTo>
                            <a:pt x="0" y="123825"/>
                          </a:moveTo>
                          <a:lnTo>
                            <a:pt x="190500" y="123825"/>
                          </a:lnTo>
                          <a:lnTo>
                            <a:pt x="1905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4" behindDoc="0" locked="0" layoutInCell="1" allowOverlap="1">
            <wp:simplePos x="0" y="0"/>
            <wp:positionH relativeFrom="page">
              <wp:posOffset>5781675</wp:posOffset>
            </wp:positionH>
            <wp:positionV relativeFrom="line">
              <wp:posOffset>34131</wp:posOffset>
            </wp:positionV>
            <wp:extent cx="1123950" cy="123825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.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ú.: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000115-3453310267/0100	</w:t>
      </w:r>
      <w:r>
        <w:rPr lang="en-US" sz="16" baseline="-6" dirty="0">
          <w:jc w:val="left"/>
          <w:rFonts w:ascii="Calibri" w:hAnsi="Calibri" w:cs="Calibri"/>
          <w:color w:val="000000"/>
          <w:position w:val="-6"/>
          <w:w w:val="106"/>
          <w:sz w:val="16"/>
          <w:szCs w:val="16"/>
        </w:rPr>
        <w:t>FAX: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495"/>
        </w:tabs>
        <w:spacing w:before="200" w:after="0" w:line="225" w:lineRule="exact"/>
        <w:ind w:left="200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5314950</wp:posOffset>
            </wp:positionH>
            <wp:positionV relativeFrom="line">
              <wp:posOffset>136525</wp:posOffset>
            </wp:positionV>
            <wp:extent cx="1824292" cy="257174"/>
            <wp:effectExtent l="0" t="0" r="0" b="0"/>
            <wp:wrapNone/>
            <wp:docPr id="113" name="Freeform 113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5314950" y="136525"/>
                      <a:ext cx="1709992" cy="14287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25" w:lineRule="exact"/>
                          <w:ind w:left="0" w:right="0" w:firstLine="0"/>
                        </w:pP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2"/>
                            <w:szCs w:val="22"/>
                          </w:rPr>
                          <w:t>Datum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spacing w:val="21"/>
                            <w:w w:val="97"/>
                            <w:sz w:val="22"/>
                            <w:szCs w:val="22"/>
                          </w:rPr>
                          <w:t> 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2"/>
                            <w:szCs w:val="22"/>
                          </w:rPr>
                          <w:t>objednání: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spacing w:val="21"/>
                            <w:w w:val="97"/>
                            <w:sz w:val="22"/>
                            <w:szCs w:val="22"/>
                          </w:rPr>
                          <w:t> 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2"/>
                            <w:szCs w:val="22"/>
                          </w:rPr>
                          <w:t>17.02.2025</w:t>
                        </w:r>
                        <w: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Externí</w:t>
      </w:r>
      <w:r>
        <w:rPr lang="en-US" sz="22" baseline="0" dirty="0">
          <w:jc w:val="left"/>
          <w:rFonts w:ascii="Calibri" w:hAnsi="Calibri" w:cs="Calibri"/>
          <w:color w:val="000000"/>
          <w:spacing w:val="24"/>
          <w:w w:val="91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č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.</w:t>
      </w:r>
      <w:r>
        <w:rPr lang="en-US" sz="22" baseline="0" dirty="0">
          <w:jc w:val="left"/>
          <w:rFonts w:ascii="Calibri" w:hAnsi="Calibri" w:cs="Calibri"/>
          <w:color w:val="000000"/>
          <w:spacing w:val="24"/>
          <w:w w:val="91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obj.	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20250217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3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0" w:after="0" w:line="165" w:lineRule="exact"/>
        <w:ind w:left="510" w:right="168" w:firstLine="0"/>
        <w:jc w:val="right"/>
      </w:pPr>
      <w:r>
        <w:drawing>
          <wp:anchor simplePos="0" relativeHeight="251658319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-92869</wp:posOffset>
            </wp:positionV>
            <wp:extent cx="6829425" cy="38100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100" w:after="0" w:line="165" w:lineRule="exact"/>
        <w:ind w:left="485" w:right="0" w:firstLine="0"/>
      </w:pPr>
      <w:r>
        <w:drawing>
          <wp:anchor simplePos="0" relativeHeight="251658329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15" name="Picture 11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5" name="Picture 115"/>
                    <pic:cNvPicPr>
                      <a:picLocks noChangeAspect="0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32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3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5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7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19" name="Freeform 1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9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20" name="Freeform 1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1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21" name="Freeform 1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3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22" name="Freeform 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22619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ACC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20MG/ML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SIR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1X100ML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24714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ADVANTAN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1MG/G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1X15G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24715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ADVANTAN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MASTNÝ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KRÉM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1MG/G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1X15G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9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1975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AFLODERM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UNG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1975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AFLODERM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1X20GM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19694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ALENDRONIC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ACID/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VITAMIN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D3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TEV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12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18043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AMESOS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10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MG/5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TABLETY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14212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AMLORATIO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100X10M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8768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ANOPYRIN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10X400MG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20380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ASACOL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800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ENT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90X800M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25366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ASENTRA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50MG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95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9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1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3299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4"/>
          <w:sz w:val="16"/>
          <w:szCs w:val="16"/>
        </w:rPr>
        <w:t>ATROVENT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4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4"/>
          <w:sz w:val="16"/>
          <w:szCs w:val="16"/>
        </w:rPr>
        <w:t>N	</w:t>
      </w:r>
      <w:r>
        <w:rPr lang="en-US" sz="16" baseline="0" dirty="0">
          <w:jc w:val="left"/>
          <w:rFonts w:ascii="Calibri" w:hAnsi="Calibri" w:cs="Calibri"/>
          <w:color w:val="000000"/>
          <w:w w:val="94"/>
          <w:sz w:val="16"/>
          <w:szCs w:val="16"/>
        </w:rPr>
        <w:t>INH SOL PSS200X20RG	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94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4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4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BABYCALM DOPLNEK STRAVY 15ML KO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NCENTRATU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23783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BACTROBAN NASAL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20MG/G NAS UNG 3G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1716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BELOSALIC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LOT 50ML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1716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BELOSALIC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UNG 30GM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BERODUAL 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INH SOL 200DAV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1061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23170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BETALOC ZOK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50MG TBL PRO 100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9500"/>
          <w:tab w:val="left" w:pos="10610"/>
          <w:tab w:val="left" w:pos="10700"/>
        </w:tabs>
        <w:spacing w:before="4" w:after="0" w:line="240" w:lineRule="exact"/>
        <w:ind w:left="485" w:right="1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19173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BIOFENAC 100 MG POTAHOVANE TABL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60X100M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21420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BLOXAZOC 100 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PRO 30X100MG	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	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25072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CALTRATE D3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600MG/400IU TBL FLM 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20339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CARAMLO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16MG/10MG TBL NOB 98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21610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CLARINASE REPETABS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PRO 14 II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21610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CLARINASE REPETABS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PRO 7 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10795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CLEXANE FORTE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INJ SOL 10X0.8ML/12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18437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COMBAIR 100mcg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INH SOL PSS 180DAVE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4277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CORYOL 6,25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PORTBLNOB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30X6.25MG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21325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COSYREL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5MG/5MG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26630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COTYLENA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VAG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curasept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prevent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gel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30ml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5658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CURATODERM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UNG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1X60GM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9819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CYTEAL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0,5G/0,5G/1,5G DRM LIQ 500ML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16883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DASSELTA 5 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90X5MG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6" w:after="0" w:line="225" w:lineRule="exact"/>
        <w:ind w:left="975" w:right="108" w:hanging="57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12943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DERIN 25 MG POTAHOVANÉ TABLETY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30X25MG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DERMAPLIC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chladivá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hydrogelová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náplast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1x2ks	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16894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DESLORATADINE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ACTAVIS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90X5MG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1061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26779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DETRALEX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500MG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180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26640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DICLOFENAC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50MG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ENT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7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7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8331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DIGOXIN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0.125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LECIVA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30X0.125MG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16956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DIKY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4%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SPR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25GM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247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DITHIADEN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 20X2MG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26763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DONA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1500MG POR PLV SOL 90(3X30)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1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13883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DORETA 37,5 MG/325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10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20968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DORETA PROLONG 75 MG/650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PRO 30X75MG/650MG 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24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897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144780</wp:posOffset>
            </wp:positionV>
            <wp:extent cx="6829425" cy="19050"/>
            <wp:effectExtent l="0" t="0" r="0" b="0"/>
            <wp:wrapNone/>
            <wp:docPr id="123" name="Freeform 1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#384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8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29"/>
          <w:position w:val="-3"/>
          <w:w w:val="98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8"/>
          <w:sz w:val="19"/>
          <w:szCs w:val="19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17.02.2025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15:00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9680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24" name="Freeform 1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00" w:after="0" w:line="165" w:lineRule="exact"/>
        <w:ind w:left="495" w:right="107" w:firstLine="0"/>
        <w:jc w:val="right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25" name="Picture 12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5" name="Picture 125"/>
                    <pic:cNvPicPr>
                      <a:picLocks noChangeAspect="0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26" name="Freeform 1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27" name="Freeform 1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28" name="Freeform 1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30" name="Freeform 1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31" name="Freeform 1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32" name="Freeform 1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3295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DOXYHEXAL TABS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10X100M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1195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DUROGESIC 12 MCG/H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DRM EMP TDR 5X2.1MG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26719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EFFLUMIDEX LIQUIFILM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1MG/ML OPH GTT SUS 1X5ML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26214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ELOCOM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1MG/G UNG 1X30G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27644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EUTHYROX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50MCG TBL NOB 90 II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25514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EVRENZO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70MG TBL FLM 12X1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26557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FAKTU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50MG/G+10MG/G RCT UNG 20G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17349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FENISTIL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1MG/G GEL 1X30G I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21921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FIASP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100U/ML INJ SOL VIA 1X10ML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22019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FIXAPOST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50MCG/ML+5MG/ML OPH GTT SOL MDC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24525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FLUCINAR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0,25MG/G UNG 15G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4919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FOKUSIN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 CPS RDR 100X0.4MG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24314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FORTECORTIN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4MG TBL NOB 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17936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FOXIS 37,5MG/325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20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17936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FOXIS 37,5MG/325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405" w:right="107" w:hanging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500991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GÁZA SKLÁDANÁ KOMPRESY NESTERILNÍ STERILUX ES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7,5X7,5CM,8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VRSTEV,100KS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23532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GLIMEPIRID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MYLAN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3MG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23532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GLIMEPIRID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MYLAN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3MG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26093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GLUCOPHAGE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1000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1000MG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120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6" w:after="0" w:line="225" w:lineRule="exact"/>
        <w:ind w:left="975" w:right="107" w:hanging="57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15214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GLUCOPHAGE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XR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1000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TABLETY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PRODLOUŽENÝM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30X1000MG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Great Protection Respirátor TOP2 FFP2 NR 10ks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4390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HEDELIX SIRUP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 SOL 1X100ML/2GM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2536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HELICID 20 ZENTIVA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 CPS ETD 90X20MG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26543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HEPAROID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2MG/G CRM 30G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25430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IBALGIN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50MG/G CRM 50G I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25403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IBALGIN DUO EFFECT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50MG/G+2MG/G CRM 100G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16810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IFIRMACOMBI 300 MG/12,5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28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10767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ISOPRINOSINE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NOB50X500MG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Jaftea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Christmas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tea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calendar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24ns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0g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20812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JANGEE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0,02MG/3MG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3X28(21+7)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20015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KAPIDIN	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20MG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90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2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2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26734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KLACID	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500MG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103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103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103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14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Koloidní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st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ř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íbro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Ag100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hustota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10ppm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spray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50ml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Lacalut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Extra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Sensitive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zubní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pasta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75ml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25448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LEFLUNOMID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AUROBINDO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20MG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10723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LEVOPRONT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SIRUP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SIR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1X120ML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Listerine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Green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Tea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500ml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13269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LOGEST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OBD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3X21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25434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MAALOX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35MG/ML+40MG/ML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SUS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1X250ML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9249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MACMIROR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COMPLEX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SUP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VAG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8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1659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MALTOFER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GTT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30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2290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MELOXICAM-TEVA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15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100X15MG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2290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MELOXICAM-TEVA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15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30X15MG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10" w:after="0" w:line="232" w:lineRule="exact"/>
        <w:ind w:left="485" w:right="2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17699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MERTENIL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POTAHOVANE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TABL.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90X10MG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17699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MERTENIL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POTAHOVANE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TABL.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90X20MG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20828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MICETAL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1X15GM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20827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MICETAL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SPR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1X30ML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17076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MOMMOX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0,05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MG/DAVKU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NAS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SPR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SUS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140X50R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15326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MONTELAR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98X10MG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21393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NEBILET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90x5mg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661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NEUROL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0.5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 30X0.5MG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1718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NIMESIL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100MG POR GRA SUS 9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23682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NOVAREP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0,5MG TBL NOB 90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9420"/>
          <w:tab w:val="left" w:pos="10620"/>
        </w:tabs>
        <w:spacing w:before="4" w:after="0" w:line="240" w:lineRule="exact"/>
        <w:ind w:left="405" w:right="98" w:hanging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501000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OBINADLO HYDROFILNÍ PLETENÉ STERILNÍ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6CMX5M,V NAPNUTÉM STAVU,1KS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23977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OLYNTH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1MG/ML NAS SPR SOL 1X10ML I	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2755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OPATANOL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OPH GTT SOL 1X5ML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107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OPHTHALMO-FRAMYKOIN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UNG OPH 1X5GM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31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500488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OPTICHAMBER DIAMOND VALVED HOLDING CHAMBER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ANTISTATICKÝ INHALA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NÍ NÁSTAVEC S 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3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9006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154305</wp:posOffset>
            </wp:positionV>
            <wp:extent cx="6829425" cy="19050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#384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7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29"/>
          <w:position w:val="-3"/>
          <w:w w:val="97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7"/>
          <w:sz w:val="19"/>
          <w:szCs w:val="19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17.02.2025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15:00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9680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00" w:after="0" w:line="165" w:lineRule="exact"/>
        <w:ind w:left="495" w:right="100" w:firstLine="0"/>
        <w:jc w:val="right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35" name="Picture 13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5" name="Picture 135"/>
                    <pic:cNvPicPr>
                      <a:picLocks noChangeAspect="0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36" name="Freeform 1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37" name="Freeform 1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38" name="Freeform 1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39" name="Freeform 1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40" name="Freeform 1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41" name="Freeform 1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42" name="Freeform 1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6636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OSPAMOX 250MG/5ML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GRA SUS 1X60ML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4599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OSPEN 1500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30X1500KU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10714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OTIPAX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AUR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GTT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1X16GM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19786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PALGOTAL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75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MG/650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25404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PARALEN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500MG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2739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PEGASYS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135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MIKROGRAM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Ů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SDR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1X0.5ML+1J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10759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PENESTER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90X5MG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26087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PIASCLEDINE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100MG/200MG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DUR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101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21647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PIASCLEDINE 300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CPS DUR 30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23754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PLENDIL	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10MG TBL PRO 30 I	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2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23753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PLENDIL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5MG TBL PRO 30 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58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420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PROTHIADEN 25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DRG 30X25MG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2731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PROTOPIC 0.1% MAST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 UNG 1X30GM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14196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RAPOXOL 20 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ENT 100X20M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3065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REASEC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 20X25MG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5811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RENNIE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CTB 96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485" w:right="2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16642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RILMENIDIN TEVA 1 MG TABLETY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NOB 30X1MG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22431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ROSUMOP COMBI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20MG/10MG TBL NOB 30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5873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ROWATINEX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CPS MOL 20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9208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ROWATINEX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GTT 1X10ML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7556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SALOFALK 500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 TBLENT100X500MG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21039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SAXENDA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6MG/ML INJ SOL PEP 3X3ML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22291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SEMGLEE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100U/ML INJ SOL PEP 5X3ML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21809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SINECOD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50MG TBL PRO 10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22172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SINUPRET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SIR 100ML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19784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SINUPRET AKUT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tbl160x20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25296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SIPACTIMET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50MG/850MG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56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11965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SORBIFER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DURULES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60X320MG/60MG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11965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SORBIFER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DURULES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100X100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18445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SORVASTA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20MG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30X1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6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18445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SORVASTA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20MG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90X1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18741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SPERSALLERG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OPH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GTT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1X10ML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23742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STODAL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SIR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200ML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58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430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SULFASALAZIN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K-EN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500MG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ENT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9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9310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SUPRACAIN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4%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10X2ML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Syrovátka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sušená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Natural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400g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DOYPACK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Taxa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laborum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31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501447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TENA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LADY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SLIM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EXTRA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VLOŽKY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ABSORP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NÍ,522ML,20KS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31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500761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TENA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MEN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LEVEL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VLOŽKY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ABSORP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NÍ,710ML,16KS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1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20620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TEZEFORT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80MG/5MG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95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9"/>
          <w:w w:val="95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18968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TEZEO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HCT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80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MG/12,5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19388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TOLUCOMBI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80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MG/12,5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28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19097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TRIPLIXAM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MG/2,5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MG/10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5697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TRITACE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1,25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20X1.25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485" w:right="25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16925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TROMBEX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75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POTAHOVANE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TABLET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90X75MG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5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21023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TRULICITY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1,5MG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PEP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4X0,5ML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485" w:right="2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19778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URIZIA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6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MG/0,4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TABLETY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RI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FRT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100X6MG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56056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URO-VAXOM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6MG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DUR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26744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VATINID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0,5MG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23369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VENLAFAXIN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MYLAN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150MG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23372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VENLAFAXIN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MYLAN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75MG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23373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VENLAFAXIN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MYLAN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75MG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495" w:right="98" w:hanging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20775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VENTOLIBER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7,5MG/5ML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+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0,005MG/5ML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XAROPE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INFANTIL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7,5MG/5ML+0,005MG/5ML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SIR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1X200ML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3043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VEROSPIRON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 100X25MG-BLISTR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9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4675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VEROSPIRON 50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CPS DUR 30X50MG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22545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VESSEL DUE F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250SU CPS MOL 60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25004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VIDEMEL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600MG/400IU TBL FLM 90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13548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VILDAGLIPTIN SANDOZ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50MG TBL NOB 56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3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9016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154305</wp:posOffset>
            </wp:positionV>
            <wp:extent cx="6829425" cy="19050"/>
            <wp:effectExtent l="0" t="0" r="0" b="0"/>
            <wp:wrapNone/>
            <wp:docPr id="143" name="Freeform 1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#384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9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32"/>
          <w:position w:val="-3"/>
          <w:w w:val="109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9"/>
          <w:sz w:val="19"/>
          <w:szCs w:val="19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17.02.2025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15:00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119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9680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216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44" name="Freeform 1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00" w:after="0" w:line="165" w:lineRule="exact"/>
        <w:ind w:left="675" w:right="149" w:firstLine="0"/>
        <w:jc w:val="right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45" name="Picture 14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5" name="Picture 145"/>
                    <pic:cNvPicPr>
                      <a:picLocks noChangeAspect="0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46" name="Freeform 1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47" name="Freeform 1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48" name="Freeform 1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49" name="Freeform 1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50" name="Freeform 1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51" name="Freeform 1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52" name="Freeform 1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64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5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VITAMIN B12 LECIVA 1000RG	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5"/>
          <w:w w:val="105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5X1ML/1000RG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5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4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Walmark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Lecithin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Forte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1325mg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tob.120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5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5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405" w:right="155" w:hanging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500260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WELLION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MEDFINE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PLUS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JEHLY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INZULÍNOVÁ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PERA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JEHLY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VŠECHNA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INZULÍNOVÁ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PERA,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VEL.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21850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WOBENZYM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ENT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200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56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14867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XADOS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TABLETY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30X20MG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14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20090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XORIMAX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500MG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14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46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23662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XOROX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30MG/G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OPH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UNG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4,5G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485" w:right="75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19958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ZABCARE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POTAHOVANÉ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TABLETY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100X5MG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21481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ZADITEN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SDU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0,25MG/ML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OPH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GTT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MDC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30X0,4ML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5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15715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ZAHRON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98X10MG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5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20160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ZALDIAR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5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22854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ZETOVAR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10MG/40MG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9"/>
          <w:w w:val="9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5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22854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ZETOVAR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10MG/20MG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9"/>
          <w:w w:val="9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146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26901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ZINNAT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250MG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56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26901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ZINNAT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500MG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14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4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6603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ZODAC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30X10MG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4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9960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ZODAC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90X10MG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5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8479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ZOLPIDEM-RATIOPHARM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100X10MG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14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26539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ZOXON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4MG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105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600"/>
        </w:tabs>
        <w:spacing w:before="160" w:after="0" w:line="195" w:lineRule="exact"/>
        <w:ind w:left="5130" w:right="40" w:firstLine="0"/>
        <w:jc w:val="right"/>
      </w:pPr>
      <w:r>
        <w:drawing>
          <wp:anchor simplePos="0" relativeHeight="251658513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158</wp:posOffset>
            </wp:positionV>
            <wp:extent cx="6829425" cy="180"/>
            <wp:effectExtent l="0" t="0" r="0" b="0"/>
            <wp:wrapNone/>
            <wp:docPr id="153" name="Freeform 1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80"/>
                    </a:xfrm>
                    <a:custGeom>
                      <a:rect l="l" t="t" r="r" b="b"/>
                      <a:pathLst>
                        <a:path w="6829425" h="180">
                          <a:moveTo>
                            <a:pt x="0" y="0"/>
                          </a:moveTo>
                          <a:lnTo>
                            <a:pt x="6829425" y="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109"/>
          <w:sz w:val="19"/>
          <w:szCs w:val="19"/>
        </w:rPr>
        <w:t>Celková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spacing w:val="36"/>
          <w:w w:val="109"/>
          <w:sz w:val="19"/>
          <w:szCs w:val="19"/>
        </w:rPr>
        <w:t> 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109"/>
          <w:sz w:val="19"/>
          <w:szCs w:val="19"/>
        </w:rPr>
        <w:t>p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109"/>
          <w:sz w:val="19"/>
          <w:szCs w:val="19"/>
        </w:rPr>
        <w:t>ř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109"/>
          <w:sz w:val="19"/>
          <w:szCs w:val="19"/>
        </w:rPr>
        <w:t>edpokládaná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spacing w:val="36"/>
          <w:w w:val="109"/>
          <w:sz w:val="19"/>
          <w:szCs w:val="19"/>
        </w:rPr>
        <w:t> 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109"/>
          <w:sz w:val="19"/>
          <w:szCs w:val="19"/>
        </w:rPr>
        <w:t>NC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spacing w:val="36"/>
          <w:w w:val="109"/>
          <w:sz w:val="19"/>
          <w:szCs w:val="19"/>
        </w:rPr>
        <w:t> 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109"/>
          <w:sz w:val="19"/>
          <w:szCs w:val="19"/>
        </w:rPr>
        <w:t>bez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spacing w:val="36"/>
          <w:w w:val="109"/>
          <w:sz w:val="19"/>
          <w:szCs w:val="19"/>
        </w:rPr>
        <w:t> 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109"/>
          <w:sz w:val="19"/>
          <w:szCs w:val="19"/>
        </w:rPr>
        <w:t>DPH:	</w:t>
      </w:r>
      <w:r>
        <w:rPr lang="en-US" sz="19" baseline="0" dirty="0">
          <w:jc w:val="left"/>
          <w:rFonts w:ascii="Calibri" w:hAnsi="Calibri" w:cs="Calibri"/>
          <w:color w:val="000000"/>
          <w:spacing w:val="21"/>
          <w:w w:val="109"/>
          <w:sz w:val="19"/>
          <w:szCs w:val="19"/>
        </w:rPr>
        <w:t> </w:t>
      </w:r>
      <w:r>
        <w:rPr lang="en-US" sz="19" baseline="0" dirty="0">
          <w:jc w:val="left"/>
          <w:rFonts w:ascii="Calibri" w:hAnsi="Calibri" w:cs="Calibri"/>
          <w:color w:val="000000"/>
          <w:w w:val="109"/>
          <w:sz w:val="19"/>
          <w:szCs w:val="19"/>
        </w:rPr>
        <w:t>56</w:t>
      </w:r>
      <w:r>
        <w:rPr lang="en-US" sz="19" baseline="0" dirty="0">
          <w:jc w:val="left"/>
          <w:rFonts w:ascii="Calibri" w:hAnsi="Calibri" w:cs="Calibri"/>
          <w:color w:val="000000"/>
          <w:spacing w:val="21"/>
          <w:w w:val="109"/>
          <w:sz w:val="19"/>
          <w:szCs w:val="19"/>
        </w:rPr>
        <w:t> </w:t>
      </w:r>
      <w:r>
        <w:rPr lang="en-US" sz="19" baseline="0" dirty="0">
          <w:jc w:val="left"/>
          <w:rFonts w:ascii="Calibri" w:hAnsi="Calibri" w:cs="Calibri"/>
          <w:color w:val="000000"/>
          <w:w w:val="109"/>
          <w:sz w:val="19"/>
          <w:szCs w:val="19"/>
        </w:rPr>
        <w:t>879,75</w:t>
      </w:r>
      <w:r>
        <w:rPr lang="en-US" sz="19" baseline="0" dirty="0">
          <w:jc w:val="left"/>
          <w:rFonts w:ascii="Calibri" w:hAnsi="Calibri" w:cs="Calibri"/>
          <w:color w:val="000000"/>
          <w:spacing w:val="21"/>
          <w:w w:val="109"/>
          <w:sz w:val="19"/>
          <w:szCs w:val="19"/>
        </w:rPr>
        <w:t> </w:t>
      </w:r>
      <w:r>
        <w:rPr lang="en-US" sz="19" baseline="0" dirty="0">
          <w:jc w:val="left"/>
          <w:rFonts w:ascii="Calibri" w:hAnsi="Calibri" w:cs="Calibri"/>
          <w:color w:val="000000"/>
          <w:w w:val="109"/>
          <w:sz w:val="19"/>
          <w:szCs w:val="19"/>
        </w:rPr>
        <w:t>K</w:t>
      </w:r>
      <w:r>
        <w:rPr lang="en-US" sz="19" baseline="0" dirty="0">
          <w:jc w:val="left"/>
          <w:rFonts w:ascii="Calibri" w:hAnsi="Calibri" w:cs="Calibri"/>
          <w:color w:val="000000"/>
          <w:spacing w:val="-17"/>
          <w:w w:val="109"/>
          <w:sz w:val="19"/>
          <w:szCs w:val="19"/>
        </w:rPr>
        <w:t>č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25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461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>
        <w:drawing>
          <wp:anchor simplePos="0" relativeHeight="251658525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-40799</wp:posOffset>
            </wp:positionV>
            <wp:extent cx="6829425" cy="19050"/>
            <wp:effectExtent l="0" t="0" r="0" b="0"/>
            <wp:wrapNone/>
            <wp:docPr id="154" name="Freeform 1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#384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9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32"/>
          <w:position w:val="-3"/>
          <w:w w:val="109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9"/>
          <w:sz w:val="19"/>
          <w:szCs w:val="19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17.02.2025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15:00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r/>
    </w:p>
    <w:sectPr>
      <w:type w:val="continuous"/>
      <w:pgSz w:w="11910" w:h="16850"/>
      <w:pgMar w:top="343" w:right="461" w:bottom="275" w:left="5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15" Type="http://schemas.openxmlformats.org/officeDocument/2006/relationships/image" Target="media/image115.png"/><Relationship Id="rId125" Type="http://schemas.openxmlformats.org/officeDocument/2006/relationships/image" Target="media/image125.png"/><Relationship Id="rId135" Type="http://schemas.openxmlformats.org/officeDocument/2006/relationships/image" Target="media/image135.png"/><Relationship Id="rId145" Type="http://schemas.openxmlformats.org/officeDocument/2006/relationships/image" Target="media/image14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2025-03-06T07:47:09Z</dcterms:created>
  <dcterms:modified xsi:type="dcterms:W3CDTF">2025-03-06T07:47:09Z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