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36D3" w14:textId="2658634C" w:rsidR="00FE5F0F" w:rsidRPr="009A26FB" w:rsidRDefault="009A49B9" w:rsidP="002D7908">
      <w:pPr>
        <w:pStyle w:val="Bezmezer"/>
        <w:tabs>
          <w:tab w:val="left" w:pos="2268"/>
        </w:tabs>
        <w:spacing w:before="480"/>
        <w:rPr>
          <w:rFonts w:cs="Segoe UI"/>
        </w:rPr>
      </w:pPr>
      <w:r w:rsidRPr="009A26FB">
        <w:rPr>
          <w:rFonts w:cs="Segoe UI"/>
        </w:rPr>
        <w:t>Číslo smlouvy:</w:t>
      </w:r>
      <w:r w:rsidRPr="009A26FB">
        <w:rPr>
          <w:rFonts w:cs="Segoe UI"/>
        </w:rPr>
        <w:tab/>
      </w:r>
      <w:r w:rsidR="00874302">
        <w:rPr>
          <w:rFonts w:cs="Segoe UI"/>
        </w:rPr>
        <w:t>502/2025</w:t>
      </w:r>
    </w:p>
    <w:p w14:paraId="531422A1" w14:textId="0AB3DCE7" w:rsidR="009A49B9" w:rsidRPr="009A26FB" w:rsidRDefault="009A49B9" w:rsidP="009A49B9">
      <w:pPr>
        <w:pStyle w:val="Bezmezer"/>
        <w:tabs>
          <w:tab w:val="left" w:pos="2268"/>
        </w:tabs>
        <w:rPr>
          <w:rFonts w:cs="Segoe UI"/>
        </w:rPr>
      </w:pPr>
      <w:r w:rsidRPr="009A26FB">
        <w:rPr>
          <w:rFonts w:cs="Segoe UI"/>
        </w:rPr>
        <w:t>Číslo veřejné zakázky:</w:t>
      </w:r>
      <w:r w:rsidRPr="009A26FB">
        <w:rPr>
          <w:rFonts w:cs="Segoe UI"/>
        </w:rPr>
        <w:tab/>
      </w:r>
      <w:r w:rsidR="006727A3">
        <w:rPr>
          <w:rFonts w:cs="Segoe UI"/>
        </w:rPr>
        <w:t>3</w:t>
      </w:r>
      <w:r w:rsidR="005700F3" w:rsidRPr="009A26FB">
        <w:rPr>
          <w:rFonts w:cs="Segoe UI"/>
        </w:rPr>
        <w:t>/202</w:t>
      </w:r>
      <w:r w:rsidR="006727A3">
        <w:rPr>
          <w:rFonts w:cs="Segoe UI"/>
        </w:rPr>
        <w:t>4</w:t>
      </w:r>
    </w:p>
    <w:p w14:paraId="46815C7F" w14:textId="45FBD80F" w:rsidR="009A49B9" w:rsidRPr="009A26FB" w:rsidRDefault="006A2EEE" w:rsidP="00DE49C9">
      <w:pPr>
        <w:jc w:val="left"/>
        <w:rPr>
          <w:rFonts w:cs="Segoe UI"/>
          <w:caps/>
          <w:color w:val="73767D"/>
          <w:sz w:val="36"/>
          <w:szCs w:val="36"/>
        </w:rPr>
      </w:pPr>
      <w:r w:rsidRPr="009A26FB">
        <w:rPr>
          <w:rFonts w:cs="Segoe UI"/>
          <w:caps/>
          <w:color w:val="73767D"/>
          <w:sz w:val="36"/>
          <w:szCs w:val="36"/>
        </w:rPr>
        <w:t xml:space="preserve">Smlouva o </w:t>
      </w:r>
      <w:r w:rsidR="00491051" w:rsidRPr="009A26FB">
        <w:rPr>
          <w:rFonts w:cs="Segoe UI"/>
          <w:caps/>
          <w:color w:val="73767D"/>
          <w:sz w:val="36"/>
          <w:szCs w:val="36"/>
        </w:rPr>
        <w:t xml:space="preserve">zajištění </w:t>
      </w:r>
      <w:r w:rsidR="004F3188" w:rsidRPr="009A26FB">
        <w:rPr>
          <w:rFonts w:cs="Segoe UI"/>
          <w:caps/>
          <w:color w:val="73767D"/>
          <w:sz w:val="36"/>
          <w:szCs w:val="36"/>
        </w:rPr>
        <w:t>SPRÁVY A ROZVOJE INTEGROVANÉHO WEBU sfžp čr</w:t>
      </w:r>
      <w:r w:rsidR="006727A3">
        <w:rPr>
          <w:rFonts w:cs="Segoe UI"/>
          <w:caps/>
          <w:color w:val="73767D"/>
          <w:sz w:val="36"/>
          <w:szCs w:val="36"/>
        </w:rPr>
        <w:t xml:space="preserve"> – Část </w:t>
      </w:r>
      <w:r w:rsidR="00F11984">
        <w:rPr>
          <w:rFonts w:cs="Segoe UI"/>
          <w:caps/>
          <w:color w:val="73767D"/>
          <w:sz w:val="36"/>
          <w:szCs w:val="36"/>
        </w:rPr>
        <w:t>2 WEBDESIG</w:t>
      </w:r>
      <w:r w:rsidR="005C63CF">
        <w:rPr>
          <w:rFonts w:cs="Segoe UI"/>
          <w:caps/>
          <w:color w:val="73767D"/>
          <w:sz w:val="36"/>
          <w:szCs w:val="36"/>
        </w:rPr>
        <w:t>N</w:t>
      </w:r>
    </w:p>
    <w:p w14:paraId="35BB7AB5" w14:textId="77777777" w:rsidR="00534D4B" w:rsidRPr="009A26FB" w:rsidRDefault="00534D4B" w:rsidP="00ED471E">
      <w:pPr>
        <w:pStyle w:val="Bezmezer"/>
        <w:spacing w:after="120"/>
        <w:rPr>
          <w:rStyle w:val="Siln"/>
          <w:rFonts w:cs="Segoe UI"/>
        </w:rPr>
      </w:pPr>
    </w:p>
    <w:p w14:paraId="6BC63E17" w14:textId="7DDA2B49" w:rsidR="005F5394" w:rsidRPr="009A26FB" w:rsidRDefault="005F5394" w:rsidP="00ED471E">
      <w:pPr>
        <w:pStyle w:val="Bezmezer"/>
        <w:spacing w:after="120"/>
        <w:rPr>
          <w:rStyle w:val="Siln"/>
          <w:rFonts w:cs="Segoe UI"/>
        </w:rPr>
      </w:pPr>
      <w:r w:rsidRPr="009A26FB">
        <w:rPr>
          <w:rStyle w:val="Siln"/>
          <w:rFonts w:cs="Segoe UI"/>
        </w:rPr>
        <w:t>SMLUVNÍ STRANY:</w:t>
      </w:r>
    </w:p>
    <w:p w14:paraId="2F48DCE9" w14:textId="77777777" w:rsidR="005F5394" w:rsidRPr="009A26FB" w:rsidRDefault="005F5394" w:rsidP="00ED471E">
      <w:pPr>
        <w:pStyle w:val="Bezmezer"/>
        <w:rPr>
          <w:rStyle w:val="Siln"/>
          <w:rFonts w:cs="Segoe UI"/>
        </w:rPr>
      </w:pPr>
      <w:r w:rsidRPr="009A26FB">
        <w:rPr>
          <w:rStyle w:val="Siln"/>
          <w:rFonts w:cs="Segoe UI"/>
        </w:rPr>
        <w:t>Státní fond životního prostředí České republiky</w:t>
      </w:r>
    </w:p>
    <w:p w14:paraId="194FA77F" w14:textId="77777777" w:rsidR="005F5394" w:rsidRPr="009A26FB" w:rsidRDefault="005F5394" w:rsidP="005F5394">
      <w:pPr>
        <w:pStyle w:val="Bezmezer"/>
        <w:rPr>
          <w:rStyle w:val="Siln"/>
          <w:rFonts w:cs="Segoe UI"/>
          <w:b w:val="0"/>
          <w:bCs w:val="0"/>
        </w:rPr>
      </w:pPr>
      <w:r w:rsidRPr="009A26FB">
        <w:rPr>
          <w:rStyle w:val="Siln"/>
          <w:rFonts w:cs="Segoe UI"/>
          <w:b w:val="0"/>
          <w:bCs w:val="0"/>
        </w:rPr>
        <w:t>zřízený zákonem č. 388/1991 Sb., o Státním fondu životního prostředí České republiky</w:t>
      </w:r>
    </w:p>
    <w:p w14:paraId="1FD9663D" w14:textId="77777777" w:rsidR="005F5394" w:rsidRPr="009A26FB" w:rsidRDefault="005F5394" w:rsidP="005F5394">
      <w:pPr>
        <w:pStyle w:val="Bezmezer"/>
        <w:rPr>
          <w:rStyle w:val="Siln"/>
          <w:rFonts w:cs="Segoe UI"/>
          <w:b w:val="0"/>
          <w:bCs w:val="0"/>
        </w:rPr>
      </w:pPr>
      <w:r w:rsidRPr="009A26FB">
        <w:rPr>
          <w:rStyle w:val="Siln"/>
          <w:rFonts w:cs="Segoe UI"/>
          <w:b w:val="0"/>
          <w:bCs w:val="0"/>
        </w:rPr>
        <w:t>se sídlem Kaplanova 1931/1, 148 00 Praha 11 – Chodov</w:t>
      </w:r>
    </w:p>
    <w:p w14:paraId="7234075A" w14:textId="77777777" w:rsidR="005F5394" w:rsidRPr="009A26FB" w:rsidRDefault="005F5394" w:rsidP="005F5394">
      <w:pPr>
        <w:pStyle w:val="Bezmezer"/>
        <w:rPr>
          <w:rStyle w:val="Siln"/>
          <w:rFonts w:cs="Segoe UI"/>
          <w:b w:val="0"/>
          <w:bCs w:val="0"/>
        </w:rPr>
      </w:pPr>
      <w:r w:rsidRPr="009A26FB">
        <w:rPr>
          <w:rStyle w:val="Siln"/>
          <w:rFonts w:cs="Segoe UI"/>
          <w:b w:val="0"/>
          <w:bCs w:val="0"/>
        </w:rPr>
        <w:t>zastoupený Ing. Petrem Valdmanem, ředitelem Státního fondu životního prostředí ČR</w:t>
      </w:r>
    </w:p>
    <w:p w14:paraId="510AF5B0" w14:textId="10972143" w:rsidR="005F5394" w:rsidRPr="009A26FB" w:rsidRDefault="005F5394" w:rsidP="005F5394">
      <w:pPr>
        <w:pStyle w:val="Bezmezer"/>
        <w:rPr>
          <w:rStyle w:val="Siln"/>
          <w:rFonts w:cs="Segoe UI"/>
          <w:b w:val="0"/>
          <w:bCs w:val="0"/>
        </w:rPr>
      </w:pPr>
      <w:r w:rsidRPr="009A26FB">
        <w:rPr>
          <w:rStyle w:val="Siln"/>
          <w:rFonts w:cs="Segoe UI"/>
          <w:b w:val="0"/>
          <w:bCs w:val="0"/>
        </w:rPr>
        <w:t>IČ</w:t>
      </w:r>
      <w:r w:rsidR="00544B8A" w:rsidRPr="009A26FB">
        <w:rPr>
          <w:rStyle w:val="Siln"/>
          <w:rFonts w:cs="Segoe UI"/>
          <w:b w:val="0"/>
          <w:bCs w:val="0"/>
        </w:rPr>
        <w:t>O</w:t>
      </w:r>
      <w:r w:rsidRPr="009A26FB">
        <w:rPr>
          <w:rStyle w:val="Siln"/>
          <w:rFonts w:cs="Segoe UI"/>
          <w:b w:val="0"/>
          <w:bCs w:val="0"/>
        </w:rPr>
        <w:t>: 00020729</w:t>
      </w:r>
    </w:p>
    <w:p w14:paraId="2C8053A7" w14:textId="77777777" w:rsidR="005F5394" w:rsidRPr="009A26FB" w:rsidRDefault="005F5394" w:rsidP="005F5394">
      <w:pPr>
        <w:pStyle w:val="Bezmezer"/>
        <w:rPr>
          <w:rStyle w:val="Siln"/>
          <w:rFonts w:cs="Segoe UI"/>
          <w:b w:val="0"/>
          <w:bCs w:val="0"/>
        </w:rPr>
      </w:pPr>
      <w:r w:rsidRPr="009A26FB">
        <w:rPr>
          <w:rStyle w:val="Siln"/>
          <w:rFonts w:cs="Segoe UI"/>
          <w:b w:val="0"/>
          <w:bCs w:val="0"/>
        </w:rPr>
        <w:t>není plátcem DPH</w:t>
      </w:r>
    </w:p>
    <w:p w14:paraId="52160B07" w14:textId="77777777" w:rsidR="005F5394" w:rsidRPr="009A26FB" w:rsidRDefault="005F5394" w:rsidP="005F5394">
      <w:pPr>
        <w:pStyle w:val="Bezmezer"/>
        <w:rPr>
          <w:rStyle w:val="Siln"/>
          <w:rFonts w:cs="Segoe UI"/>
          <w:b w:val="0"/>
          <w:bCs w:val="0"/>
        </w:rPr>
      </w:pPr>
      <w:r w:rsidRPr="009A26FB">
        <w:rPr>
          <w:rStyle w:val="Siln"/>
          <w:rFonts w:cs="Segoe UI"/>
          <w:b w:val="0"/>
          <w:bCs w:val="0"/>
        </w:rPr>
        <w:t>korespondenční a kontaktní adresa: Olbrachtova 2006/9, 140 00 Praha 4 – Krč</w:t>
      </w:r>
    </w:p>
    <w:p w14:paraId="32B1F1D2" w14:textId="56F82CEF" w:rsidR="005F5394" w:rsidRPr="009A26FB" w:rsidRDefault="005F5394" w:rsidP="005F5394">
      <w:pPr>
        <w:pStyle w:val="Bezmezer"/>
        <w:rPr>
          <w:rFonts w:cs="Segoe UI"/>
        </w:rPr>
      </w:pPr>
      <w:r w:rsidRPr="009A26FB">
        <w:rPr>
          <w:rFonts w:cs="Segoe UI"/>
        </w:rPr>
        <w:t>bankovní spojení:</w:t>
      </w:r>
      <w:r w:rsidR="002340D2">
        <w:rPr>
          <w:rFonts w:cs="Segoe UI"/>
        </w:rPr>
        <w:t xml:space="preserve"> </w:t>
      </w:r>
      <w:r w:rsidR="002340D2" w:rsidRPr="004B0EEB">
        <w:rPr>
          <w:rFonts w:cs="Segoe UI"/>
          <w:highlight w:val="yellow"/>
        </w:rPr>
        <w:t>XXX</w:t>
      </w:r>
      <w:r w:rsidRPr="009A26FB">
        <w:rPr>
          <w:rFonts w:cs="Segoe UI"/>
        </w:rPr>
        <w:t xml:space="preserve">, č. účtu: </w:t>
      </w:r>
      <w:r w:rsidR="002340D2" w:rsidRPr="004B0EEB">
        <w:rPr>
          <w:rFonts w:cs="Segoe UI"/>
          <w:highlight w:val="yellow"/>
        </w:rPr>
        <w:t>XXX</w:t>
      </w:r>
    </w:p>
    <w:p w14:paraId="6F96DCCD" w14:textId="77777777" w:rsidR="005F5394" w:rsidRPr="009A26FB" w:rsidRDefault="005F5394" w:rsidP="005F5394">
      <w:pPr>
        <w:pStyle w:val="Bezmezer"/>
        <w:rPr>
          <w:rFonts w:cs="Segoe UI"/>
        </w:rPr>
      </w:pPr>
      <w:r w:rsidRPr="009A26FB">
        <w:rPr>
          <w:rFonts w:cs="Segoe UI"/>
        </w:rPr>
        <w:t>ID datové schránky: favab6q</w:t>
      </w:r>
    </w:p>
    <w:p w14:paraId="1C20290E" w14:textId="4FAB8D60" w:rsidR="002D7908" w:rsidRPr="009A26FB" w:rsidRDefault="0029205A" w:rsidP="005F5394">
      <w:pPr>
        <w:pStyle w:val="Bezmezer"/>
        <w:rPr>
          <w:rFonts w:cs="Segoe UI"/>
        </w:rPr>
      </w:pPr>
      <w:r w:rsidRPr="009A26FB">
        <w:rPr>
          <w:rFonts w:cs="Segoe UI"/>
        </w:rPr>
        <w:t>kontaktní osob</w:t>
      </w:r>
      <w:r w:rsidR="005706DB" w:rsidRPr="009A26FB">
        <w:rPr>
          <w:rFonts w:cs="Segoe UI"/>
        </w:rPr>
        <w:t>y</w:t>
      </w:r>
      <w:r w:rsidRPr="009A26FB">
        <w:rPr>
          <w:rFonts w:cs="Segoe UI"/>
        </w:rPr>
        <w:t xml:space="preserve"> pro účely smlouvy: </w:t>
      </w:r>
    </w:p>
    <w:p w14:paraId="09A1AAAC" w14:textId="0C3A8B65" w:rsidR="0029205A" w:rsidRPr="009A26FB" w:rsidRDefault="002340D2" w:rsidP="005F5394">
      <w:pPr>
        <w:pStyle w:val="Bezmezer"/>
        <w:rPr>
          <w:rFonts w:cs="Segoe UI"/>
        </w:rPr>
      </w:pPr>
      <w:r w:rsidRPr="004B0EEB">
        <w:rPr>
          <w:rFonts w:cs="Segoe UI"/>
          <w:highlight w:val="yellow"/>
        </w:rPr>
        <w:t>XXX</w:t>
      </w:r>
      <w:r w:rsidR="0029205A" w:rsidRPr="009A26FB">
        <w:rPr>
          <w:rFonts w:cs="Segoe UI"/>
        </w:rPr>
        <w:t>, tel.:</w:t>
      </w:r>
      <w:r w:rsidRPr="002340D2">
        <w:rPr>
          <w:rFonts w:cs="Segoe UI"/>
          <w:highlight w:val="yellow"/>
        </w:rPr>
        <w:t xml:space="preserve"> </w:t>
      </w:r>
      <w:r w:rsidRPr="004B0EEB">
        <w:rPr>
          <w:rFonts w:cs="Segoe UI"/>
          <w:highlight w:val="yellow"/>
        </w:rPr>
        <w:t>XXX</w:t>
      </w:r>
      <w:r w:rsidR="0029205A" w:rsidRPr="009A26FB">
        <w:rPr>
          <w:rFonts w:cs="Segoe UI"/>
        </w:rPr>
        <w:t xml:space="preserve">, e-mail: </w:t>
      </w:r>
      <w:r w:rsidRPr="004B0EEB">
        <w:rPr>
          <w:rFonts w:cs="Segoe UI"/>
          <w:highlight w:val="yellow"/>
        </w:rPr>
        <w:t>XXX</w:t>
      </w:r>
    </w:p>
    <w:p w14:paraId="257BE97D" w14:textId="0FE660BB" w:rsidR="002D7908" w:rsidRPr="009A26FB" w:rsidRDefault="002340D2" w:rsidP="005F5394">
      <w:pPr>
        <w:pStyle w:val="Bezmezer"/>
        <w:rPr>
          <w:rFonts w:cs="Segoe UI"/>
        </w:rPr>
      </w:pPr>
      <w:r w:rsidRPr="004B0EEB">
        <w:rPr>
          <w:rFonts w:cs="Segoe UI"/>
          <w:highlight w:val="yellow"/>
        </w:rPr>
        <w:t>XXX</w:t>
      </w:r>
      <w:r w:rsidR="002D7908" w:rsidRPr="009A26FB">
        <w:rPr>
          <w:rFonts w:cs="Segoe UI"/>
        </w:rPr>
        <w:t xml:space="preserve">, bezpečnostní manažer, </w:t>
      </w:r>
      <w:r w:rsidR="002D7908" w:rsidRPr="009A26FB">
        <w:rPr>
          <w:rFonts w:cs="Segoe UI"/>
          <w:iCs/>
        </w:rPr>
        <w:t>tel.:</w:t>
      </w:r>
      <w:r>
        <w:rPr>
          <w:rFonts w:cs="Segoe UI"/>
          <w:iCs/>
        </w:rPr>
        <w:t xml:space="preserve"> </w:t>
      </w:r>
      <w:r w:rsidRPr="004B0EEB">
        <w:rPr>
          <w:rFonts w:cs="Segoe UI"/>
          <w:highlight w:val="yellow"/>
        </w:rPr>
        <w:t>XXX</w:t>
      </w:r>
      <w:r w:rsidR="002D7908" w:rsidRPr="009A26FB">
        <w:rPr>
          <w:rFonts w:cs="Segoe UI"/>
        </w:rPr>
        <w:t>,</w:t>
      </w:r>
      <w:r w:rsidR="002D7908" w:rsidRPr="009A26FB">
        <w:rPr>
          <w:rFonts w:cs="Segoe UI"/>
          <w:iCs/>
        </w:rPr>
        <w:t xml:space="preserve"> e-mail: </w:t>
      </w:r>
      <w:r w:rsidRPr="004B0EEB">
        <w:rPr>
          <w:rFonts w:cs="Segoe UI"/>
          <w:highlight w:val="yellow"/>
        </w:rPr>
        <w:t>XXX</w:t>
      </w:r>
    </w:p>
    <w:p w14:paraId="1A1D4840" w14:textId="41181756" w:rsidR="005F5394" w:rsidRPr="009A26FB" w:rsidRDefault="005F5394" w:rsidP="0029205A">
      <w:pPr>
        <w:pStyle w:val="Bezmezer"/>
        <w:spacing w:before="120"/>
        <w:rPr>
          <w:rFonts w:cs="Segoe UI"/>
          <w:i/>
        </w:rPr>
      </w:pPr>
      <w:r w:rsidRPr="009A26FB">
        <w:rPr>
          <w:rFonts w:cs="Segoe UI"/>
          <w:i/>
        </w:rPr>
        <w:t>(dále jen „objednatel“</w:t>
      </w:r>
      <w:r w:rsidR="00C35622">
        <w:rPr>
          <w:rFonts w:cs="Segoe UI"/>
          <w:i/>
        </w:rPr>
        <w:t xml:space="preserve"> </w:t>
      </w:r>
      <w:r w:rsidR="00C35622" w:rsidRPr="00C35622">
        <w:rPr>
          <w:rFonts w:cs="Segoe UI"/>
          <w:iCs/>
        </w:rPr>
        <w:t>nebo</w:t>
      </w:r>
      <w:r w:rsidR="00C35622">
        <w:rPr>
          <w:rFonts w:cs="Segoe UI"/>
          <w:i/>
        </w:rPr>
        <w:t xml:space="preserve"> „</w:t>
      </w:r>
      <w:r w:rsidR="00C35622" w:rsidRPr="00C35622">
        <w:rPr>
          <w:rFonts w:cs="Segoe UI"/>
          <w:i/>
        </w:rPr>
        <w:t>SFŽP ČR</w:t>
      </w:r>
      <w:r w:rsidR="00C35622">
        <w:rPr>
          <w:rFonts w:cs="Segoe UI"/>
          <w:i/>
        </w:rPr>
        <w:t>“</w:t>
      </w:r>
      <w:r w:rsidRPr="009A26FB">
        <w:rPr>
          <w:rFonts w:cs="Segoe UI"/>
          <w:i/>
        </w:rPr>
        <w:t>)</w:t>
      </w:r>
    </w:p>
    <w:p w14:paraId="706988D4" w14:textId="77777777" w:rsidR="005F5394" w:rsidRPr="009A26FB" w:rsidRDefault="005F5394" w:rsidP="005F5394">
      <w:pPr>
        <w:pStyle w:val="Bezmezer"/>
        <w:rPr>
          <w:rFonts w:cs="Segoe UI"/>
        </w:rPr>
      </w:pPr>
      <w:r w:rsidRPr="009A26FB">
        <w:rPr>
          <w:rFonts w:cs="Segoe UI"/>
        </w:rPr>
        <w:t>na straně jedné</w:t>
      </w:r>
    </w:p>
    <w:p w14:paraId="1BB31518" w14:textId="77777777" w:rsidR="005F5394" w:rsidRPr="009A26FB" w:rsidRDefault="005F5394" w:rsidP="0029205A">
      <w:pPr>
        <w:pStyle w:val="Bezmezer"/>
        <w:spacing w:before="240" w:after="240"/>
        <w:rPr>
          <w:rFonts w:cs="Segoe UI"/>
        </w:rPr>
      </w:pPr>
      <w:r w:rsidRPr="009A26FB">
        <w:rPr>
          <w:rFonts w:cs="Segoe UI"/>
        </w:rPr>
        <w:t>a</w:t>
      </w:r>
    </w:p>
    <w:p w14:paraId="403CF8BC" w14:textId="2CCFE3D1" w:rsidR="005F5394" w:rsidRPr="009A26FB" w:rsidRDefault="00874302" w:rsidP="005F5394">
      <w:pPr>
        <w:pStyle w:val="Bezmezer"/>
        <w:rPr>
          <w:rStyle w:val="Siln"/>
          <w:rFonts w:cs="Segoe UI"/>
        </w:rPr>
      </w:pPr>
      <w:proofErr w:type="spellStart"/>
      <w:r>
        <w:rPr>
          <w:rStyle w:val="Siln"/>
          <w:rFonts w:cs="Segoe UI"/>
        </w:rPr>
        <w:t>Sherpas</w:t>
      </w:r>
      <w:proofErr w:type="spellEnd"/>
      <w:r>
        <w:rPr>
          <w:rStyle w:val="Siln"/>
          <w:rFonts w:cs="Segoe UI"/>
        </w:rPr>
        <w:t>, s. r. o.</w:t>
      </w:r>
    </w:p>
    <w:p w14:paraId="649FAFBE" w14:textId="57A30FA2" w:rsidR="0085168B" w:rsidRDefault="0085168B" w:rsidP="0029205A">
      <w:pPr>
        <w:pStyle w:val="Bezmezer"/>
        <w:rPr>
          <w:rFonts w:cs="Segoe UI"/>
        </w:rPr>
      </w:pPr>
      <w:r w:rsidRPr="009A26FB">
        <w:rPr>
          <w:rFonts w:cs="Segoe UI"/>
        </w:rPr>
        <w:t>zapsan</w:t>
      </w:r>
      <w:r w:rsidR="005447BC">
        <w:rPr>
          <w:rFonts w:cs="Segoe UI"/>
        </w:rPr>
        <w:t>á</w:t>
      </w:r>
      <w:r w:rsidRPr="009A26FB">
        <w:rPr>
          <w:rFonts w:cs="Segoe UI"/>
        </w:rPr>
        <w:t xml:space="preserve"> v</w:t>
      </w:r>
      <w:r>
        <w:rPr>
          <w:rFonts w:cs="Segoe UI"/>
        </w:rPr>
        <w:t> obchodním rejstříku vedeném Městským soudem v Praze, oddíl C, vložka 169016</w:t>
      </w:r>
    </w:p>
    <w:p w14:paraId="0972664C" w14:textId="1644B350" w:rsidR="0029205A" w:rsidRPr="009A26FB" w:rsidRDefault="0029205A" w:rsidP="0029205A">
      <w:pPr>
        <w:pStyle w:val="Bezmezer"/>
        <w:rPr>
          <w:rFonts w:cs="Segoe UI"/>
        </w:rPr>
      </w:pPr>
      <w:r w:rsidRPr="009A26FB">
        <w:rPr>
          <w:rFonts w:cs="Segoe UI"/>
        </w:rPr>
        <w:t>se sídlem</w:t>
      </w:r>
      <w:r w:rsidR="00874302">
        <w:rPr>
          <w:rFonts w:cs="Segoe UI"/>
        </w:rPr>
        <w:t xml:space="preserve"> Vodičkova 710/31, Nové Město, 110 00 Praha 1</w:t>
      </w:r>
    </w:p>
    <w:p w14:paraId="04CB2CE2" w14:textId="5F1B80D7" w:rsidR="0029205A" w:rsidRPr="009A26FB" w:rsidRDefault="00AE6145" w:rsidP="0029205A">
      <w:pPr>
        <w:pStyle w:val="Bezmezer"/>
        <w:rPr>
          <w:rFonts w:cs="Segoe UI"/>
        </w:rPr>
      </w:pPr>
      <w:r w:rsidRPr="009A26FB">
        <w:rPr>
          <w:rFonts w:cs="Segoe UI"/>
        </w:rPr>
        <w:t>zastoupen</w:t>
      </w:r>
      <w:r w:rsidR="005447BC">
        <w:rPr>
          <w:rFonts w:cs="Segoe UI"/>
        </w:rPr>
        <w:t>á</w:t>
      </w:r>
      <w:r w:rsidRPr="009A26FB">
        <w:rPr>
          <w:rFonts w:cs="Segoe UI"/>
        </w:rPr>
        <w:t xml:space="preserve"> </w:t>
      </w:r>
      <w:r w:rsidR="0085168B">
        <w:rPr>
          <w:rFonts w:cs="Segoe UI"/>
        </w:rPr>
        <w:t>JUDr. Markem Antošem, jednatelem společnosti</w:t>
      </w:r>
    </w:p>
    <w:p w14:paraId="01858138" w14:textId="647D1325" w:rsidR="00AE6145" w:rsidRPr="009A26FB" w:rsidRDefault="00AE6145" w:rsidP="00AE6145">
      <w:pPr>
        <w:pStyle w:val="Bezmezer"/>
        <w:rPr>
          <w:rFonts w:cs="Segoe UI"/>
        </w:rPr>
      </w:pPr>
      <w:r w:rsidRPr="009A26FB">
        <w:rPr>
          <w:rFonts w:cs="Segoe UI"/>
        </w:rPr>
        <w:t>IČ</w:t>
      </w:r>
      <w:r w:rsidR="00875307" w:rsidRPr="009A26FB">
        <w:rPr>
          <w:rFonts w:cs="Segoe UI"/>
        </w:rPr>
        <w:t>O</w:t>
      </w:r>
      <w:r w:rsidRPr="009A26FB">
        <w:rPr>
          <w:rFonts w:cs="Segoe UI"/>
        </w:rPr>
        <w:t xml:space="preserve">: </w:t>
      </w:r>
      <w:r w:rsidR="0085168B">
        <w:rPr>
          <w:rFonts w:cs="Segoe UI"/>
        </w:rPr>
        <w:t>24724505</w:t>
      </w:r>
    </w:p>
    <w:p w14:paraId="79BAEDC6" w14:textId="5C7816DC" w:rsidR="00AE6145" w:rsidRPr="009A26FB" w:rsidRDefault="00AE6145" w:rsidP="00AE6145">
      <w:pPr>
        <w:pStyle w:val="Bezmezer"/>
        <w:rPr>
          <w:rFonts w:cs="Segoe UI"/>
        </w:rPr>
      </w:pPr>
      <w:r w:rsidRPr="009A26FB">
        <w:rPr>
          <w:rFonts w:cs="Segoe UI"/>
        </w:rPr>
        <w:t xml:space="preserve">DIČ: </w:t>
      </w:r>
      <w:r w:rsidR="0085168B">
        <w:rPr>
          <w:rFonts w:cs="Segoe UI"/>
        </w:rPr>
        <w:t>CZ24724505</w:t>
      </w:r>
    </w:p>
    <w:p w14:paraId="3530F993" w14:textId="7112B594" w:rsidR="00AE6145" w:rsidRPr="009A26FB" w:rsidRDefault="00AE6145" w:rsidP="00AE6145">
      <w:pPr>
        <w:pStyle w:val="Bezmezer"/>
        <w:rPr>
          <w:rFonts w:cs="Segoe UI"/>
        </w:rPr>
      </w:pPr>
      <w:r w:rsidRPr="009A26FB">
        <w:rPr>
          <w:rFonts w:cs="Segoe UI"/>
        </w:rPr>
        <w:t>bankovní spojení:</w:t>
      </w:r>
      <w:r w:rsidR="002340D2">
        <w:rPr>
          <w:rFonts w:cs="Segoe UI"/>
        </w:rPr>
        <w:t xml:space="preserve"> </w:t>
      </w:r>
      <w:r w:rsidR="002340D2" w:rsidRPr="004B0EEB">
        <w:rPr>
          <w:rFonts w:cs="Segoe UI"/>
          <w:highlight w:val="yellow"/>
        </w:rPr>
        <w:t>XXX</w:t>
      </w:r>
      <w:r w:rsidRPr="009A26FB">
        <w:rPr>
          <w:rFonts w:cs="Segoe UI"/>
        </w:rPr>
        <w:t xml:space="preserve">, č. účtu: </w:t>
      </w:r>
      <w:r w:rsidR="002340D2" w:rsidRPr="004B0EEB">
        <w:rPr>
          <w:rFonts w:cs="Segoe UI"/>
          <w:highlight w:val="yellow"/>
        </w:rPr>
        <w:t>XXX</w:t>
      </w:r>
    </w:p>
    <w:p w14:paraId="32E34CBA" w14:textId="6DA650C6" w:rsidR="00AE6145" w:rsidRPr="009A26FB" w:rsidRDefault="00AE6145" w:rsidP="00AE6145">
      <w:pPr>
        <w:pStyle w:val="Bezmezer"/>
        <w:rPr>
          <w:rFonts w:cs="Segoe UI"/>
        </w:rPr>
      </w:pPr>
      <w:r w:rsidRPr="009A26FB">
        <w:rPr>
          <w:rFonts w:cs="Segoe UI"/>
        </w:rPr>
        <w:t xml:space="preserve">ID datové schránky: </w:t>
      </w:r>
      <w:r w:rsidR="0085168B">
        <w:rPr>
          <w:rFonts w:cs="Segoe UI"/>
        </w:rPr>
        <w:t>rp5t6b5</w:t>
      </w:r>
    </w:p>
    <w:p w14:paraId="55034A9E" w14:textId="2097465F" w:rsidR="00AE6145" w:rsidRPr="009A26FB" w:rsidRDefault="00AE6145" w:rsidP="00AE6145">
      <w:pPr>
        <w:pStyle w:val="Bezmezer"/>
        <w:rPr>
          <w:rFonts w:cs="Segoe UI"/>
        </w:rPr>
      </w:pPr>
      <w:r w:rsidRPr="009A26FB">
        <w:rPr>
          <w:rFonts w:cs="Segoe UI"/>
        </w:rPr>
        <w:t>kontaktní osoba pro účely smlouvy:</w:t>
      </w:r>
      <w:r w:rsidR="002340D2">
        <w:rPr>
          <w:rFonts w:cs="Segoe UI"/>
        </w:rPr>
        <w:t xml:space="preserve"> </w:t>
      </w:r>
      <w:r w:rsidR="002340D2" w:rsidRPr="004B0EEB">
        <w:rPr>
          <w:rFonts w:cs="Segoe UI"/>
          <w:highlight w:val="yellow"/>
        </w:rPr>
        <w:t>XXX</w:t>
      </w:r>
      <w:r w:rsidRPr="009A26FB">
        <w:rPr>
          <w:rFonts w:cs="Segoe UI"/>
        </w:rPr>
        <w:t>, tel.:</w:t>
      </w:r>
      <w:r w:rsidR="002340D2" w:rsidRPr="002340D2">
        <w:rPr>
          <w:rFonts w:cs="Segoe UI"/>
          <w:highlight w:val="yellow"/>
        </w:rPr>
        <w:t xml:space="preserve"> </w:t>
      </w:r>
      <w:r w:rsidR="002340D2" w:rsidRPr="004B0EEB">
        <w:rPr>
          <w:rFonts w:cs="Segoe UI"/>
          <w:highlight w:val="yellow"/>
        </w:rPr>
        <w:t>XXX</w:t>
      </w:r>
      <w:r w:rsidRPr="009A26FB">
        <w:rPr>
          <w:rFonts w:cs="Segoe UI"/>
        </w:rPr>
        <w:t xml:space="preserve">, e-mail: </w:t>
      </w:r>
      <w:r w:rsidR="002340D2" w:rsidRPr="004B0EEB">
        <w:rPr>
          <w:rFonts w:cs="Segoe UI"/>
          <w:highlight w:val="yellow"/>
        </w:rPr>
        <w:t>XXX</w:t>
      </w:r>
    </w:p>
    <w:p w14:paraId="7A528170" w14:textId="77777777" w:rsidR="00AE6145" w:rsidRPr="009A26FB" w:rsidRDefault="003B0029" w:rsidP="00AE6145">
      <w:pPr>
        <w:pStyle w:val="Bezmezer"/>
        <w:spacing w:before="120"/>
        <w:rPr>
          <w:rFonts w:cs="Segoe UI"/>
          <w:i/>
        </w:rPr>
      </w:pPr>
      <w:r w:rsidRPr="009A26FB">
        <w:rPr>
          <w:rFonts w:cs="Segoe UI"/>
          <w:i/>
        </w:rPr>
        <w:t>(dále</w:t>
      </w:r>
      <w:r w:rsidR="001463E8" w:rsidRPr="009A26FB">
        <w:rPr>
          <w:rFonts w:cs="Segoe UI"/>
          <w:i/>
        </w:rPr>
        <w:t xml:space="preserve"> </w:t>
      </w:r>
      <w:r w:rsidR="00AE6145" w:rsidRPr="009A26FB">
        <w:rPr>
          <w:rFonts w:cs="Segoe UI"/>
          <w:i/>
        </w:rPr>
        <w:t>jen „poskytovatel“)</w:t>
      </w:r>
    </w:p>
    <w:p w14:paraId="4A3C910F" w14:textId="77777777" w:rsidR="00AE6145" w:rsidRPr="009A26FB" w:rsidRDefault="00AE6145" w:rsidP="00AE6145">
      <w:pPr>
        <w:pStyle w:val="Bezmezer"/>
        <w:rPr>
          <w:rFonts w:cs="Segoe UI"/>
        </w:rPr>
      </w:pPr>
      <w:r w:rsidRPr="009A26FB">
        <w:rPr>
          <w:rFonts w:cs="Segoe UI"/>
        </w:rPr>
        <w:t>na straně druhé</w:t>
      </w:r>
    </w:p>
    <w:p w14:paraId="5E940327" w14:textId="3D541705" w:rsidR="009777F6" w:rsidRPr="009A26FB" w:rsidRDefault="00AE6145" w:rsidP="002D7908">
      <w:pPr>
        <w:pStyle w:val="Bezmezer"/>
        <w:spacing w:before="360"/>
        <w:rPr>
          <w:rFonts w:cs="Segoe UI"/>
        </w:rPr>
      </w:pPr>
      <w:r w:rsidRPr="009A26FB">
        <w:rPr>
          <w:rFonts w:cs="Segoe UI"/>
        </w:rPr>
        <w:t>Smluvní strany uzavírají v souladu s </w:t>
      </w:r>
      <w:proofErr w:type="spellStart"/>
      <w:r w:rsidRPr="009A26FB">
        <w:rPr>
          <w:rFonts w:cs="Segoe UI"/>
        </w:rPr>
        <w:t>ust</w:t>
      </w:r>
      <w:proofErr w:type="spellEnd"/>
      <w:r w:rsidRPr="009A26FB">
        <w:rPr>
          <w:rFonts w:cs="Segoe UI"/>
        </w:rPr>
        <w:t xml:space="preserve">. § </w:t>
      </w:r>
      <w:r w:rsidR="004F3188" w:rsidRPr="009A26FB">
        <w:rPr>
          <w:rFonts w:cs="Segoe UI"/>
        </w:rPr>
        <w:t>2586 a násl</w:t>
      </w:r>
      <w:r w:rsidR="00900D9A" w:rsidRPr="009A26FB">
        <w:rPr>
          <w:rFonts w:cs="Segoe UI"/>
        </w:rPr>
        <w:t>.</w:t>
      </w:r>
      <w:r w:rsidR="004F3188" w:rsidRPr="009A26FB">
        <w:rPr>
          <w:rFonts w:cs="Segoe UI"/>
        </w:rPr>
        <w:t xml:space="preserve"> a § 2358 a násl. </w:t>
      </w:r>
      <w:r w:rsidR="009777F6" w:rsidRPr="009A26FB">
        <w:rPr>
          <w:rFonts w:cs="Segoe UI"/>
        </w:rPr>
        <w:t>zákona č. 89/2012 Sb., občanský zákoník, ve znění pozdějších předpisů (dále jen „občanský zákoník“)</w:t>
      </w:r>
      <w:r w:rsidR="004F3188" w:rsidRPr="009A26FB">
        <w:rPr>
          <w:rFonts w:cs="Segoe UI"/>
        </w:rPr>
        <w:t xml:space="preserve">, </w:t>
      </w:r>
      <w:proofErr w:type="spellStart"/>
      <w:r w:rsidR="004F3188" w:rsidRPr="009A26FB">
        <w:rPr>
          <w:rFonts w:cs="Segoe UI"/>
        </w:rPr>
        <w:t>ust</w:t>
      </w:r>
      <w:proofErr w:type="spellEnd"/>
      <w:r w:rsidR="004F3188" w:rsidRPr="009A26FB">
        <w:rPr>
          <w:rFonts w:cs="Segoe UI"/>
        </w:rPr>
        <w:t>. § 61 zákona č. 121/2000 Sb., o právu autorském, o právech souvisejících s právem autorským a o změně některých zákonů, ve znění pozdějších předpisů (autorský zákon)</w:t>
      </w:r>
      <w:r w:rsidR="009777F6" w:rsidRPr="009A26FB">
        <w:rPr>
          <w:rFonts w:cs="Segoe UI"/>
        </w:rPr>
        <w:t xml:space="preserve"> a na základě </w:t>
      </w:r>
      <w:r w:rsidR="00C35622">
        <w:rPr>
          <w:rFonts w:cs="Segoe UI"/>
        </w:rPr>
        <w:t xml:space="preserve">části 2 </w:t>
      </w:r>
      <w:r w:rsidR="001463E8" w:rsidRPr="009A26FB">
        <w:rPr>
          <w:rFonts w:cs="Segoe UI"/>
        </w:rPr>
        <w:t>zadávacího</w:t>
      </w:r>
      <w:r w:rsidR="009777F6" w:rsidRPr="009A26FB">
        <w:rPr>
          <w:rFonts w:cs="Segoe UI"/>
        </w:rPr>
        <w:t xml:space="preserve"> řízení k veřejné zakázce s názvem „</w:t>
      </w:r>
      <w:r w:rsidR="006727A3" w:rsidRPr="006727A3">
        <w:rPr>
          <w:rFonts w:cs="Segoe UI"/>
        </w:rPr>
        <w:t>Správa a rozvoj integrovaného webu SFŽP ČR</w:t>
      </w:r>
      <w:r w:rsidR="009777F6" w:rsidRPr="009A26FB">
        <w:rPr>
          <w:rFonts w:cs="Segoe UI"/>
        </w:rPr>
        <w:t xml:space="preserve">“, </w:t>
      </w:r>
      <w:r w:rsidR="001A05EF" w:rsidRPr="009A26FB">
        <w:rPr>
          <w:rFonts w:cs="Segoe UI"/>
        </w:rPr>
        <w:t>systémové č. VZ</w:t>
      </w:r>
      <w:r w:rsidR="009777F6" w:rsidRPr="009A26FB">
        <w:rPr>
          <w:rFonts w:cs="Segoe UI"/>
        </w:rPr>
        <w:t xml:space="preserve">: </w:t>
      </w:r>
      <w:r w:rsidR="00C31AA4" w:rsidRPr="00C31AA4">
        <w:rPr>
          <w:rFonts w:cs="Segoe UI"/>
        </w:rPr>
        <w:t>N006/24/V00032488</w:t>
      </w:r>
      <w:r w:rsidR="009777F6" w:rsidRPr="009A26FB">
        <w:rPr>
          <w:rFonts w:cs="Segoe UI"/>
        </w:rPr>
        <w:t xml:space="preserve">, tuto </w:t>
      </w:r>
      <w:r w:rsidR="001A05EF" w:rsidRPr="009A26FB">
        <w:rPr>
          <w:rFonts w:cs="Segoe UI"/>
        </w:rPr>
        <w:t xml:space="preserve">Smlouvu o </w:t>
      </w:r>
      <w:r w:rsidR="00491051" w:rsidRPr="009A26FB">
        <w:rPr>
          <w:rFonts w:cs="Segoe UI"/>
        </w:rPr>
        <w:t xml:space="preserve">zajištění </w:t>
      </w:r>
      <w:r w:rsidR="004F3188" w:rsidRPr="009A26FB">
        <w:rPr>
          <w:rFonts w:cs="Segoe UI"/>
        </w:rPr>
        <w:t>správy a rozvoje integrovaného webu SFŽP ČR</w:t>
      </w:r>
      <w:r w:rsidR="004276B9">
        <w:rPr>
          <w:rFonts w:cs="Segoe UI"/>
        </w:rPr>
        <w:t xml:space="preserve"> – Část 2 Webdesign</w:t>
      </w:r>
      <w:r w:rsidR="009777F6" w:rsidRPr="009A26FB">
        <w:rPr>
          <w:rFonts w:cs="Segoe UI"/>
        </w:rPr>
        <w:t xml:space="preserve"> (dále jen „smlouva“</w:t>
      </w:r>
      <w:r w:rsidR="001A05EF" w:rsidRPr="009A26FB">
        <w:rPr>
          <w:rFonts w:cs="Segoe UI"/>
        </w:rPr>
        <w:t>)</w:t>
      </w:r>
      <w:r w:rsidR="009777F6" w:rsidRPr="009A26FB">
        <w:rPr>
          <w:rFonts w:cs="Segoe UI"/>
        </w:rPr>
        <w:t>.</w:t>
      </w:r>
      <w:r w:rsidR="006727A3">
        <w:rPr>
          <w:rFonts w:cs="Segoe UI"/>
        </w:rPr>
        <w:t xml:space="preserve"> </w:t>
      </w:r>
    </w:p>
    <w:p w14:paraId="6F49EA93" w14:textId="77777777" w:rsidR="00AE6145" w:rsidRPr="009A26FB" w:rsidRDefault="009777F6" w:rsidP="00DE49C9">
      <w:pPr>
        <w:pStyle w:val="Nadpis1"/>
        <w:numPr>
          <w:ilvl w:val="0"/>
          <w:numId w:val="3"/>
        </w:numPr>
        <w:rPr>
          <w:rFonts w:cs="Segoe UI"/>
        </w:rPr>
      </w:pPr>
      <w:bookmarkStart w:id="0" w:name="_Toc52371858"/>
      <w:r w:rsidRPr="009A26FB">
        <w:rPr>
          <w:rFonts w:cs="Segoe UI"/>
        </w:rPr>
        <w:lastRenderedPageBreak/>
        <w:t>Předmět smlouvy</w:t>
      </w:r>
      <w:bookmarkEnd w:id="0"/>
    </w:p>
    <w:p w14:paraId="16028F99" w14:textId="30F7267A" w:rsidR="00DF43DB" w:rsidRDefault="00900D9A" w:rsidP="00DE49C9">
      <w:pPr>
        <w:pStyle w:val="Podtitul11"/>
        <w:numPr>
          <w:ilvl w:val="1"/>
          <w:numId w:val="3"/>
        </w:numPr>
        <w:ind w:left="576" w:hanging="576"/>
        <w:rPr>
          <w:rFonts w:cs="Segoe UI"/>
        </w:rPr>
      </w:pPr>
      <w:bookmarkStart w:id="1" w:name="_Toc51681535"/>
      <w:r w:rsidRPr="009A26FB">
        <w:rPr>
          <w:rFonts w:cs="Segoe UI"/>
        </w:rPr>
        <w:t xml:space="preserve">Předmětem plnění </w:t>
      </w:r>
      <w:r w:rsidR="00E14464" w:rsidRPr="009A26FB">
        <w:rPr>
          <w:rFonts w:cs="Segoe UI"/>
        </w:rPr>
        <w:t>smlouvy</w:t>
      </w:r>
      <w:r w:rsidRPr="009A26FB">
        <w:rPr>
          <w:rFonts w:cs="Segoe UI"/>
        </w:rPr>
        <w:t xml:space="preserve"> jsou níže uvedené služby </w:t>
      </w:r>
      <w:bookmarkEnd w:id="1"/>
      <w:r w:rsidR="001B5FDD">
        <w:rPr>
          <w:rFonts w:cs="Segoe UI"/>
        </w:rPr>
        <w:t>související s rozvojem</w:t>
      </w:r>
      <w:r w:rsidR="00DF43DB" w:rsidRPr="00DF43DB">
        <w:rPr>
          <w:rFonts w:cs="Segoe UI"/>
        </w:rPr>
        <w:t xml:space="preserve"> integrovaného webu (</w:t>
      </w:r>
      <w:r w:rsidR="0034140E">
        <w:rPr>
          <w:rFonts w:cs="Segoe UI"/>
        </w:rPr>
        <w:t>dále také „</w:t>
      </w:r>
      <w:r w:rsidR="00DF43DB" w:rsidRPr="00DF43DB">
        <w:rPr>
          <w:rFonts w:cs="Segoe UI"/>
        </w:rPr>
        <w:t>IW</w:t>
      </w:r>
      <w:r w:rsidR="0034140E">
        <w:rPr>
          <w:rFonts w:cs="Segoe UI"/>
        </w:rPr>
        <w:t>“</w:t>
      </w:r>
      <w:r w:rsidR="00DF43DB" w:rsidRPr="00DF43DB">
        <w:rPr>
          <w:rFonts w:cs="Segoe UI"/>
        </w:rPr>
        <w:t>) Státního fondu životního prostředí ČR (dále jen „SFŽP ČR“),</w:t>
      </w:r>
      <w:r w:rsidR="001B5FDD">
        <w:rPr>
          <w:rFonts w:cs="Segoe UI"/>
        </w:rPr>
        <w:t xml:space="preserve"> bližší</w:t>
      </w:r>
      <w:r w:rsidR="00521441" w:rsidRPr="00521441">
        <w:rPr>
          <w:rFonts w:cs="Segoe UI"/>
        </w:rPr>
        <w:t xml:space="preserve"> </w:t>
      </w:r>
      <w:r w:rsidR="00521441" w:rsidRPr="009A26FB">
        <w:rPr>
          <w:rFonts w:cs="Segoe UI"/>
        </w:rPr>
        <w:t>specifikace předmětu plnění je obsažena v příloze č. 1 této smlouvy – Specifikace plnění</w:t>
      </w:r>
      <w:r w:rsidR="00DF43DB" w:rsidRPr="00DF43DB">
        <w:rPr>
          <w:rFonts w:cs="Segoe UI"/>
        </w:rPr>
        <w:t>.</w:t>
      </w:r>
    </w:p>
    <w:p w14:paraId="04E76559" w14:textId="2CFB414E" w:rsidR="008F6DB1" w:rsidRPr="008F6DB1" w:rsidRDefault="008F6DB1" w:rsidP="00DE49C9">
      <w:pPr>
        <w:pStyle w:val="Podtitul11"/>
        <w:numPr>
          <w:ilvl w:val="1"/>
          <w:numId w:val="3"/>
        </w:numPr>
        <w:rPr>
          <w:rFonts w:cs="Segoe UI"/>
        </w:rPr>
      </w:pPr>
      <w:r w:rsidRPr="008F6DB1">
        <w:rPr>
          <w:rFonts w:cs="Segoe UI"/>
          <w:u w:val="single"/>
        </w:rPr>
        <w:t xml:space="preserve">Webdesign a UX/UI řešení </w:t>
      </w:r>
      <w:r w:rsidRPr="008F6DB1">
        <w:rPr>
          <w:rFonts w:cs="Segoe UI"/>
        </w:rPr>
        <w:t xml:space="preserve">týkající se rozvoje následujících webových prezentací IW SFŽP ČR a vývoje nově vzniklých webových prezentací a aplikací dle požadavků SFŽP ČR po dobu účinnosti smlouvy (viz Příloha č. </w:t>
      </w:r>
      <w:r w:rsidR="00AE3F25">
        <w:rPr>
          <w:rFonts w:cs="Segoe UI"/>
        </w:rPr>
        <w:t>1</w:t>
      </w:r>
      <w:r w:rsidRPr="008F6DB1">
        <w:rPr>
          <w:rFonts w:cs="Segoe UI"/>
        </w:rPr>
        <w:t xml:space="preserve"> Specifikace plnění, kapitola 2, 3 a 4).</w:t>
      </w:r>
    </w:p>
    <w:p w14:paraId="1EBEA1B0" w14:textId="13CEF05A" w:rsidR="008F6DB1" w:rsidRPr="008F6DB1" w:rsidRDefault="008F6DB1" w:rsidP="00DE49C9">
      <w:pPr>
        <w:pStyle w:val="Podtitul11"/>
        <w:numPr>
          <w:ilvl w:val="0"/>
          <w:numId w:val="11"/>
        </w:numPr>
        <w:spacing w:after="0" w:line="276" w:lineRule="auto"/>
        <w:rPr>
          <w:rFonts w:cs="Segoe UI"/>
        </w:rPr>
      </w:pPr>
      <w:r w:rsidRPr="008F6DB1">
        <w:rPr>
          <w:rFonts w:cs="Segoe UI"/>
        </w:rPr>
        <w:t>sfzp.cz;</w:t>
      </w:r>
    </w:p>
    <w:p w14:paraId="124D9343"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narodniprogramzp.cz;</w:t>
      </w:r>
    </w:p>
    <w:p w14:paraId="45173F44"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novazelenausporam.cz;</w:t>
      </w:r>
    </w:p>
    <w:p w14:paraId="27E2E9F3"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opzp.cz;</w:t>
      </w:r>
    </w:p>
    <w:p w14:paraId="4735C560"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opst.cz;</w:t>
      </w:r>
    </w:p>
    <w:p w14:paraId="74E1D341"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priorita.cz;</w:t>
      </w:r>
    </w:p>
    <w:p w14:paraId="16726D96"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pujdemtudy.cz;</w:t>
      </w:r>
    </w:p>
    <w:p w14:paraId="3EE2C878"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 xml:space="preserve">publicita.sfzp.cz; </w:t>
      </w:r>
    </w:p>
    <w:p w14:paraId="1D31672E"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2014-2021.novazelenausporam.cz;</w:t>
      </w:r>
    </w:p>
    <w:p w14:paraId="0B502369" w14:textId="77777777" w:rsidR="008F6DB1" w:rsidRPr="008F6DB1" w:rsidRDefault="008F6DB1" w:rsidP="00DE49C9">
      <w:pPr>
        <w:pStyle w:val="Podtitul11"/>
        <w:numPr>
          <w:ilvl w:val="0"/>
          <w:numId w:val="11"/>
        </w:numPr>
        <w:spacing w:after="0" w:line="276" w:lineRule="auto"/>
        <w:rPr>
          <w:rFonts w:cs="Segoe UI"/>
        </w:rPr>
      </w:pPr>
      <w:r w:rsidRPr="008F6DB1">
        <w:rPr>
          <w:rFonts w:cs="Segoe UI"/>
        </w:rPr>
        <w:t xml:space="preserve">2014-2020.opzp.cz; </w:t>
      </w:r>
    </w:p>
    <w:p w14:paraId="1C6B2280" w14:textId="6A3702FA" w:rsidR="008F6DB1" w:rsidRPr="008F6DB1" w:rsidRDefault="008F6DB1" w:rsidP="00BF69F6">
      <w:pPr>
        <w:pStyle w:val="Podtitul11"/>
        <w:numPr>
          <w:ilvl w:val="0"/>
          <w:numId w:val="11"/>
        </w:numPr>
        <w:spacing w:after="0" w:line="360" w:lineRule="auto"/>
        <w:rPr>
          <w:rFonts w:cs="Segoe UI"/>
        </w:rPr>
      </w:pPr>
      <w:r w:rsidRPr="008F6DB1">
        <w:rPr>
          <w:rFonts w:cs="Segoe UI"/>
        </w:rPr>
        <w:t>bf.sfzp.cz</w:t>
      </w:r>
      <w:r w:rsidR="009C4D70">
        <w:rPr>
          <w:rFonts w:cs="Segoe UI"/>
        </w:rPr>
        <w:t>.</w:t>
      </w:r>
    </w:p>
    <w:p w14:paraId="2041E8D3" w14:textId="77777777" w:rsidR="008F6DB1" w:rsidRPr="008F6DB1" w:rsidRDefault="008F6DB1" w:rsidP="00DE49C9">
      <w:pPr>
        <w:pStyle w:val="Podtitul11"/>
        <w:numPr>
          <w:ilvl w:val="1"/>
          <w:numId w:val="3"/>
        </w:numPr>
        <w:rPr>
          <w:rFonts w:cs="Segoe UI"/>
        </w:rPr>
      </w:pPr>
      <w:r w:rsidRPr="008F6DB1">
        <w:rPr>
          <w:rFonts w:cs="Segoe UI"/>
        </w:rPr>
        <w:t>Plnění zahrnuje webdesign a UX/UI řešení:</w:t>
      </w:r>
    </w:p>
    <w:p w14:paraId="1B8DB4E1" w14:textId="58BAEEDE" w:rsidR="008F6DB1" w:rsidRPr="008F6DB1" w:rsidRDefault="00521441" w:rsidP="00DE49C9">
      <w:pPr>
        <w:pStyle w:val="Podtitul11"/>
        <w:numPr>
          <w:ilvl w:val="2"/>
          <w:numId w:val="3"/>
        </w:numPr>
        <w:rPr>
          <w:rFonts w:cs="Segoe UI"/>
        </w:rPr>
      </w:pPr>
      <w:r>
        <w:rPr>
          <w:rFonts w:cs="Segoe UI"/>
        </w:rPr>
        <w:t>S</w:t>
      </w:r>
      <w:r w:rsidR="008F6DB1" w:rsidRPr="008F6DB1">
        <w:rPr>
          <w:rFonts w:cs="Segoe UI"/>
        </w:rPr>
        <w:t>trategické konzultace: byznysové cíle a klíčové ukazatele výkonosti (dále také „KPI“), cílové skupiny</w:t>
      </w:r>
      <w:r>
        <w:rPr>
          <w:rFonts w:cs="Segoe UI"/>
        </w:rPr>
        <w:t>;</w:t>
      </w:r>
    </w:p>
    <w:p w14:paraId="2DE9D419" w14:textId="115C5642" w:rsidR="008F6DB1" w:rsidRPr="008F6DB1" w:rsidRDefault="00521441" w:rsidP="00DE49C9">
      <w:pPr>
        <w:pStyle w:val="Podtitul11"/>
        <w:numPr>
          <w:ilvl w:val="2"/>
          <w:numId w:val="3"/>
        </w:numPr>
        <w:rPr>
          <w:rFonts w:cs="Segoe UI"/>
        </w:rPr>
      </w:pPr>
      <w:r>
        <w:rPr>
          <w:rFonts w:cs="Segoe UI"/>
        </w:rPr>
        <w:t>D</w:t>
      </w:r>
      <w:r w:rsidR="008F6DB1" w:rsidRPr="008F6DB1">
        <w:rPr>
          <w:rFonts w:cs="Segoe UI"/>
        </w:rPr>
        <w:t>esign proces: výzkum, návrh řešení (</w:t>
      </w:r>
      <w:proofErr w:type="spellStart"/>
      <w:r w:rsidR="008F6DB1" w:rsidRPr="008F6DB1">
        <w:rPr>
          <w:rFonts w:cs="Segoe UI"/>
        </w:rPr>
        <w:t>low</w:t>
      </w:r>
      <w:proofErr w:type="spellEnd"/>
      <w:r w:rsidR="008F6DB1" w:rsidRPr="008F6DB1">
        <w:rPr>
          <w:rFonts w:cs="Segoe UI"/>
        </w:rPr>
        <w:t xml:space="preserve"> </w:t>
      </w:r>
      <w:proofErr w:type="spellStart"/>
      <w:r w:rsidR="008F6DB1" w:rsidRPr="008F6DB1">
        <w:rPr>
          <w:rFonts w:cs="Segoe UI"/>
        </w:rPr>
        <w:t>fidelity</w:t>
      </w:r>
      <w:proofErr w:type="spellEnd"/>
      <w:r w:rsidR="008F6DB1" w:rsidRPr="008F6DB1">
        <w:rPr>
          <w:rFonts w:cs="Segoe UI"/>
        </w:rPr>
        <w:t xml:space="preserve">, </w:t>
      </w:r>
      <w:proofErr w:type="spellStart"/>
      <w:r w:rsidR="008F6DB1" w:rsidRPr="008F6DB1">
        <w:rPr>
          <w:rFonts w:cs="Segoe UI"/>
        </w:rPr>
        <w:t>high</w:t>
      </w:r>
      <w:proofErr w:type="spellEnd"/>
      <w:r w:rsidR="008F6DB1" w:rsidRPr="008F6DB1">
        <w:rPr>
          <w:rFonts w:cs="Segoe UI"/>
        </w:rPr>
        <w:t xml:space="preserve"> </w:t>
      </w:r>
      <w:proofErr w:type="spellStart"/>
      <w:r w:rsidR="008F6DB1" w:rsidRPr="008F6DB1">
        <w:rPr>
          <w:rFonts w:cs="Segoe UI"/>
        </w:rPr>
        <w:t>fidelity</w:t>
      </w:r>
      <w:proofErr w:type="spellEnd"/>
      <w:r w:rsidR="008F6DB1" w:rsidRPr="008F6DB1">
        <w:rPr>
          <w:rFonts w:cs="Segoe UI"/>
        </w:rPr>
        <w:t>) a jeho testování.</w:t>
      </w:r>
    </w:p>
    <w:p w14:paraId="0DCD2DD5" w14:textId="7EE839E1" w:rsidR="007B49FA" w:rsidRDefault="007B49FA" w:rsidP="00DE49C9">
      <w:pPr>
        <w:pStyle w:val="Podtitul11"/>
        <w:numPr>
          <w:ilvl w:val="1"/>
          <w:numId w:val="3"/>
        </w:numPr>
        <w:ind w:left="576" w:hanging="576"/>
        <w:rPr>
          <w:rFonts w:cs="Segoe UI"/>
        </w:rPr>
      </w:pPr>
      <w:r w:rsidRPr="007B49FA">
        <w:rPr>
          <w:rFonts w:cs="Segoe UI"/>
        </w:rPr>
        <w:t xml:space="preserve">Úkoly a požadavky </w:t>
      </w:r>
      <w:r>
        <w:rPr>
          <w:rFonts w:cs="Segoe UI"/>
        </w:rPr>
        <w:t>objednatele</w:t>
      </w:r>
      <w:r w:rsidRPr="007B49FA">
        <w:rPr>
          <w:rFonts w:cs="Segoe UI"/>
        </w:rPr>
        <w:t xml:space="preserve"> v oblasti webdesignu vytvořených webů budou dodavateli předávány přes rozhraní IS JIRA, které </w:t>
      </w:r>
      <w:r>
        <w:rPr>
          <w:rFonts w:cs="Segoe UI"/>
        </w:rPr>
        <w:t>objednatel</w:t>
      </w:r>
      <w:r w:rsidRPr="007B49FA">
        <w:rPr>
          <w:rFonts w:cs="Segoe UI"/>
        </w:rPr>
        <w:t xml:space="preserve"> provozuje. V případě rozvojových, vývojových a webdesign požadavků musí dodavatel dle zadání </w:t>
      </w:r>
      <w:r>
        <w:rPr>
          <w:rFonts w:cs="Segoe UI"/>
        </w:rPr>
        <w:t xml:space="preserve">objednatele </w:t>
      </w:r>
      <w:r w:rsidRPr="007B49FA">
        <w:rPr>
          <w:rFonts w:cs="Segoe UI"/>
        </w:rPr>
        <w:t xml:space="preserve">poskytnout odhad pracnosti v reakční době dle priority požadavku a zajistit jeho předání zadavateli dle kapitoly č. 3 a 4 Přílohy č. </w:t>
      </w:r>
      <w:r>
        <w:rPr>
          <w:rFonts w:cs="Segoe UI"/>
        </w:rPr>
        <w:t>1</w:t>
      </w:r>
      <w:r w:rsidRPr="007B49FA">
        <w:rPr>
          <w:rFonts w:cs="Segoe UI"/>
        </w:rPr>
        <w:t xml:space="preserve"> </w:t>
      </w:r>
      <w:r>
        <w:rPr>
          <w:rFonts w:cs="Segoe UI"/>
        </w:rPr>
        <w:t>smlouvy</w:t>
      </w:r>
      <w:r w:rsidRPr="007B49FA">
        <w:rPr>
          <w:rFonts w:cs="Segoe UI"/>
        </w:rPr>
        <w:t xml:space="preserve">. </w:t>
      </w:r>
      <w:r>
        <w:rPr>
          <w:rFonts w:cs="Segoe UI"/>
        </w:rPr>
        <w:t>Poskytovatel</w:t>
      </w:r>
      <w:r w:rsidRPr="007B49FA">
        <w:rPr>
          <w:rFonts w:cs="Segoe UI"/>
        </w:rPr>
        <w:t xml:space="preserve"> je oprávněn započít práce na požadavku až po odsouhlasení výše pracnosti </w:t>
      </w:r>
      <w:r>
        <w:rPr>
          <w:rFonts w:cs="Segoe UI"/>
        </w:rPr>
        <w:t>objednatelem</w:t>
      </w:r>
      <w:r w:rsidRPr="007B49FA">
        <w:rPr>
          <w:rFonts w:cs="Segoe UI"/>
        </w:rPr>
        <w:t xml:space="preserve"> a předání požadavku (</w:t>
      </w:r>
      <w:proofErr w:type="spellStart"/>
      <w:r w:rsidRPr="007B49FA">
        <w:rPr>
          <w:rFonts w:cs="Segoe UI"/>
        </w:rPr>
        <w:t>issue</w:t>
      </w:r>
      <w:proofErr w:type="spellEnd"/>
      <w:r w:rsidRPr="007B49FA">
        <w:rPr>
          <w:rFonts w:cs="Segoe UI"/>
        </w:rPr>
        <w:t xml:space="preserve">) </w:t>
      </w:r>
      <w:r>
        <w:rPr>
          <w:rFonts w:cs="Segoe UI"/>
        </w:rPr>
        <w:t>poskytovateli</w:t>
      </w:r>
      <w:r w:rsidRPr="007B49FA">
        <w:rPr>
          <w:rFonts w:cs="Segoe UI"/>
        </w:rPr>
        <w:t xml:space="preserve">. Každý nahlášený požadavek bude zanesen </w:t>
      </w:r>
      <w:r>
        <w:rPr>
          <w:rFonts w:cs="Segoe UI"/>
        </w:rPr>
        <w:t>objednatelem</w:t>
      </w:r>
      <w:r w:rsidRPr="007B49FA">
        <w:rPr>
          <w:rFonts w:cs="Segoe UI"/>
        </w:rPr>
        <w:t xml:space="preserve"> do IS JIRA, do kterého obdrží dodavatel přístup. Stav řešení požadavku, jeho ukončení a časovou náročnost bude </w:t>
      </w:r>
      <w:r>
        <w:rPr>
          <w:rFonts w:cs="Segoe UI"/>
        </w:rPr>
        <w:t>poskytovatel</w:t>
      </w:r>
      <w:r w:rsidRPr="007B49FA">
        <w:rPr>
          <w:rFonts w:cs="Segoe UI"/>
        </w:rPr>
        <w:t xml:space="preserve"> evidovat v IS JIRA.</w:t>
      </w:r>
    </w:p>
    <w:p w14:paraId="6560DCBC" w14:textId="52052CFC" w:rsidR="008F6DB1" w:rsidRDefault="008F6DB1" w:rsidP="00DE49C9">
      <w:pPr>
        <w:pStyle w:val="Podtitul11"/>
        <w:numPr>
          <w:ilvl w:val="1"/>
          <w:numId w:val="3"/>
        </w:numPr>
        <w:ind w:left="576" w:hanging="576"/>
        <w:rPr>
          <w:rFonts w:cs="Segoe UI"/>
        </w:rPr>
      </w:pPr>
      <w:r w:rsidRPr="008F6DB1">
        <w:rPr>
          <w:rFonts w:cs="Segoe UI"/>
        </w:rPr>
        <w:t xml:space="preserve">Předpokládaný rozsah rozvojových a vývojových požadavků v rámci Webdesignu a UX/UI činí </w:t>
      </w:r>
      <w:r w:rsidR="00AE3F25">
        <w:rPr>
          <w:rFonts w:cs="Segoe UI"/>
        </w:rPr>
        <w:br/>
      </w:r>
      <w:r w:rsidRPr="00AE3F25">
        <w:rPr>
          <w:rFonts w:cs="Segoe UI"/>
          <w:b/>
        </w:rPr>
        <w:t xml:space="preserve">1 </w:t>
      </w:r>
      <w:r w:rsidR="008C67D8" w:rsidRPr="00AE3F25">
        <w:rPr>
          <w:rFonts w:cs="Segoe UI"/>
          <w:b/>
        </w:rPr>
        <w:t>3</w:t>
      </w:r>
      <w:r w:rsidRPr="00AE3F25">
        <w:rPr>
          <w:rFonts w:cs="Segoe UI"/>
          <w:b/>
        </w:rPr>
        <w:t>00 hodin</w:t>
      </w:r>
      <w:r w:rsidRPr="008F6DB1">
        <w:rPr>
          <w:rFonts w:cs="Segoe UI"/>
        </w:rPr>
        <w:t xml:space="preserve"> za celou dobu účinnosti smlouvy. </w:t>
      </w:r>
      <w:r w:rsidR="003E6740" w:rsidRPr="004A1709">
        <w:rPr>
          <w:rFonts w:cs="Segoe UI"/>
        </w:rPr>
        <w:t xml:space="preserve">Tato hodnota je pouze orientační a objednatel není povinen požadovat tento objem </w:t>
      </w:r>
      <w:r w:rsidR="003E6740">
        <w:rPr>
          <w:rFonts w:cs="Segoe UI"/>
        </w:rPr>
        <w:t>práce</w:t>
      </w:r>
      <w:r w:rsidR="003E6740" w:rsidRPr="004A1709">
        <w:rPr>
          <w:rFonts w:cs="Segoe UI"/>
        </w:rPr>
        <w:t xml:space="preserve">.  </w:t>
      </w:r>
    </w:p>
    <w:p w14:paraId="7F899254" w14:textId="2DE88230" w:rsidR="00900D9A" w:rsidRPr="00521441" w:rsidRDefault="00521441" w:rsidP="00DE49C9">
      <w:pPr>
        <w:pStyle w:val="Podtitul11"/>
        <w:numPr>
          <w:ilvl w:val="1"/>
          <w:numId w:val="3"/>
        </w:numPr>
        <w:ind w:left="576" w:hanging="576"/>
        <w:rPr>
          <w:rFonts w:cs="Segoe UI"/>
        </w:rPr>
      </w:pPr>
      <w:r w:rsidRPr="00521441">
        <w:rPr>
          <w:rFonts w:cs="Segoe UI"/>
        </w:rPr>
        <w:t>Služby webdesignu a UX/UI řešení musí být poskytovány v souladu s bezpečnostními požadavky SFŽP ČR definovanými v příloze č. 3 Smlouvy - Bezpečnostní požadavky SFŽP ČR.</w:t>
      </w:r>
    </w:p>
    <w:p w14:paraId="5A860448" w14:textId="509CA9A5" w:rsidR="009D4BFD" w:rsidRPr="009A26FB" w:rsidRDefault="009D4BFD" w:rsidP="00DE49C9">
      <w:pPr>
        <w:pStyle w:val="Nadpis1"/>
        <w:numPr>
          <w:ilvl w:val="0"/>
          <w:numId w:val="3"/>
        </w:numPr>
        <w:rPr>
          <w:rFonts w:cs="Segoe UI"/>
        </w:rPr>
      </w:pPr>
      <w:bookmarkStart w:id="2" w:name="_Toc52371859"/>
      <w:r w:rsidRPr="009A26FB">
        <w:rPr>
          <w:rFonts w:cs="Segoe UI"/>
        </w:rPr>
        <w:t>Čas a místo plnění</w:t>
      </w:r>
      <w:bookmarkEnd w:id="2"/>
    </w:p>
    <w:p w14:paraId="54EFBB34" w14:textId="449CB3B9" w:rsidR="009D4BFD" w:rsidRPr="009A26FB" w:rsidRDefault="009D4BFD" w:rsidP="00DE49C9">
      <w:pPr>
        <w:pStyle w:val="Podtitul11"/>
        <w:numPr>
          <w:ilvl w:val="1"/>
          <w:numId w:val="3"/>
        </w:numPr>
        <w:ind w:left="576" w:hanging="576"/>
        <w:rPr>
          <w:rFonts w:cs="Segoe UI"/>
        </w:rPr>
      </w:pPr>
      <w:r w:rsidRPr="009A26FB">
        <w:rPr>
          <w:rFonts w:cs="Segoe UI"/>
        </w:rPr>
        <w:t xml:space="preserve">Místem plnění předmětu smlouvy je </w:t>
      </w:r>
      <w:r w:rsidR="00074DB4">
        <w:rPr>
          <w:rFonts w:cs="Segoe UI"/>
        </w:rPr>
        <w:t>Česká republika</w:t>
      </w:r>
      <w:r w:rsidRPr="009A26FB">
        <w:rPr>
          <w:rFonts w:cs="Segoe UI"/>
        </w:rPr>
        <w:t>.</w:t>
      </w:r>
    </w:p>
    <w:p w14:paraId="71E2EC2E" w14:textId="43CF0DD6" w:rsidR="009D4BFD" w:rsidRDefault="009D4BFD" w:rsidP="00DE49C9">
      <w:pPr>
        <w:pStyle w:val="Podtitul11"/>
        <w:numPr>
          <w:ilvl w:val="1"/>
          <w:numId w:val="3"/>
        </w:numPr>
        <w:ind w:left="576" w:hanging="576"/>
        <w:rPr>
          <w:rFonts w:cs="Segoe UI"/>
        </w:rPr>
      </w:pPr>
      <w:r w:rsidRPr="009A26FB">
        <w:rPr>
          <w:rFonts w:cs="Segoe UI"/>
        </w:rPr>
        <w:t xml:space="preserve">Služby budou prováděny zpravidla na dálku formou vzdáleného připojení nebo vzdálené konzultace, není-li pro poskytnutí příslušné služby nezbytná osobní přítomnost pracovníků </w:t>
      </w:r>
      <w:r w:rsidR="00E14464" w:rsidRPr="009A26FB">
        <w:rPr>
          <w:rFonts w:cs="Segoe UI"/>
        </w:rPr>
        <w:t xml:space="preserve">poskytovatele </w:t>
      </w:r>
      <w:r w:rsidRPr="009A26FB">
        <w:rPr>
          <w:rFonts w:cs="Segoe UI"/>
        </w:rPr>
        <w:t xml:space="preserve">na </w:t>
      </w:r>
      <w:r w:rsidR="0034140E">
        <w:rPr>
          <w:rFonts w:cs="Segoe UI"/>
        </w:rPr>
        <w:t>korespondenční adrese</w:t>
      </w:r>
      <w:r w:rsidR="0034140E" w:rsidRPr="009A26FB">
        <w:rPr>
          <w:rFonts w:cs="Segoe UI"/>
        </w:rPr>
        <w:t xml:space="preserve"> </w:t>
      </w:r>
      <w:r w:rsidR="00E14464" w:rsidRPr="009A26FB">
        <w:rPr>
          <w:rFonts w:cs="Segoe UI"/>
        </w:rPr>
        <w:t>objednatele</w:t>
      </w:r>
      <w:r w:rsidRPr="009A26FB">
        <w:rPr>
          <w:rFonts w:cs="Segoe UI"/>
        </w:rPr>
        <w:t>.</w:t>
      </w:r>
    </w:p>
    <w:p w14:paraId="46635F7D" w14:textId="32A5AD82" w:rsidR="007B49FA" w:rsidRPr="009A26FB" w:rsidRDefault="007B49FA" w:rsidP="00DE49C9">
      <w:pPr>
        <w:pStyle w:val="Podtitul11"/>
        <w:numPr>
          <w:ilvl w:val="1"/>
          <w:numId w:val="3"/>
        </w:numPr>
        <w:ind w:left="576" w:hanging="576"/>
        <w:rPr>
          <w:rFonts w:cs="Segoe UI"/>
        </w:rPr>
      </w:pPr>
      <w:r>
        <w:rPr>
          <w:rFonts w:cs="Segoe UI"/>
        </w:rPr>
        <w:t>Služby budou poskytovány po dobu 4 let, a to od 20. 1. 2025 do 20. 1. 202</w:t>
      </w:r>
      <w:r w:rsidR="008C67D8">
        <w:rPr>
          <w:rFonts w:cs="Segoe UI"/>
        </w:rPr>
        <w:t>9</w:t>
      </w:r>
      <w:r>
        <w:rPr>
          <w:rFonts w:cs="Segoe UI"/>
        </w:rPr>
        <w:t xml:space="preserve">. </w:t>
      </w:r>
    </w:p>
    <w:p w14:paraId="096C314B" w14:textId="77777777" w:rsidR="0036307D" w:rsidRPr="009A26FB" w:rsidRDefault="0036307D" w:rsidP="00DE49C9">
      <w:pPr>
        <w:pStyle w:val="Nadpis1"/>
        <w:numPr>
          <w:ilvl w:val="0"/>
          <w:numId w:val="3"/>
        </w:numPr>
        <w:rPr>
          <w:rFonts w:cs="Segoe UI"/>
        </w:rPr>
      </w:pPr>
      <w:bookmarkStart w:id="3" w:name="_Toc52371861"/>
      <w:r w:rsidRPr="009A26FB">
        <w:rPr>
          <w:rFonts w:cs="Segoe UI"/>
        </w:rPr>
        <w:lastRenderedPageBreak/>
        <w:t>Cena a platební podmínky</w:t>
      </w:r>
      <w:bookmarkEnd w:id="3"/>
    </w:p>
    <w:p w14:paraId="16ABADD7" w14:textId="77777777" w:rsidR="00393FFE" w:rsidRPr="009A26FB" w:rsidRDefault="0036307D" w:rsidP="00DE49C9">
      <w:pPr>
        <w:pStyle w:val="Podtitul11"/>
        <w:numPr>
          <w:ilvl w:val="1"/>
          <w:numId w:val="3"/>
        </w:numPr>
        <w:ind w:left="576" w:hanging="576"/>
        <w:rPr>
          <w:rFonts w:cs="Segoe UI"/>
        </w:rPr>
      </w:pPr>
      <w:r w:rsidRPr="009A26FB">
        <w:rPr>
          <w:rFonts w:cs="Segoe UI"/>
        </w:rPr>
        <w:t xml:space="preserve">Cena za </w:t>
      </w:r>
      <w:r w:rsidR="00393FFE" w:rsidRPr="009A26FB">
        <w:rPr>
          <w:rFonts w:cs="Segoe UI"/>
        </w:rPr>
        <w:t>plnění dle této smlouvy se sjednává následovně:</w:t>
      </w:r>
    </w:p>
    <w:p w14:paraId="4575674F" w14:textId="6A30B20F" w:rsidR="00393FFE" w:rsidRPr="009A26FB" w:rsidRDefault="0034140E" w:rsidP="00DE49C9">
      <w:pPr>
        <w:pStyle w:val="Podtitul11"/>
        <w:numPr>
          <w:ilvl w:val="2"/>
          <w:numId w:val="3"/>
        </w:numPr>
        <w:rPr>
          <w:rFonts w:cs="Segoe UI"/>
        </w:rPr>
      </w:pPr>
      <w:r>
        <w:rPr>
          <w:rFonts w:cs="Segoe UI"/>
        </w:rPr>
        <w:t xml:space="preserve">Částka za 1 člověkohodinu prací na </w:t>
      </w:r>
      <w:r w:rsidR="00554520">
        <w:rPr>
          <w:rFonts w:cs="Segoe UI"/>
        </w:rPr>
        <w:t xml:space="preserve">webdesignu </w:t>
      </w:r>
      <w:r w:rsidR="009C4D70">
        <w:rPr>
          <w:rFonts w:cs="Segoe UI"/>
        </w:rPr>
        <w:t>a UX/UI řešení webů</w:t>
      </w:r>
      <w:r w:rsidR="00393FFE" w:rsidRPr="009A26FB">
        <w:rPr>
          <w:rFonts w:cs="Segoe UI"/>
        </w:rPr>
        <w:t xml:space="preserve"> činí</w:t>
      </w:r>
      <w:r w:rsidR="002D69CA" w:rsidRPr="009A26FB">
        <w:rPr>
          <w:rFonts w:cs="Segoe UI"/>
        </w:rPr>
        <w:t>:</w:t>
      </w:r>
    </w:p>
    <w:p w14:paraId="69C77A92" w14:textId="57F608C5" w:rsidR="002D69CA" w:rsidRPr="009A26FB" w:rsidRDefault="002D69CA" w:rsidP="002D69CA">
      <w:pPr>
        <w:pStyle w:val="slovanseznam2"/>
        <w:ind w:left="1134"/>
        <w:rPr>
          <w:rFonts w:cs="Segoe UI"/>
        </w:rPr>
      </w:pPr>
      <w:r w:rsidRPr="009A26FB">
        <w:rPr>
          <w:rFonts w:cs="Segoe UI"/>
        </w:rPr>
        <w:t>Částka bez DPH:</w:t>
      </w:r>
      <w:r w:rsidRPr="009A26FB">
        <w:rPr>
          <w:rFonts w:cs="Segoe UI"/>
        </w:rPr>
        <w:tab/>
      </w:r>
      <w:r w:rsidRPr="009A26FB">
        <w:rPr>
          <w:rFonts w:cs="Segoe UI"/>
        </w:rPr>
        <w:tab/>
        <w:t xml:space="preserve"> </w:t>
      </w:r>
      <w:r w:rsidRPr="009A26FB">
        <w:rPr>
          <w:rFonts w:cs="Segoe UI"/>
        </w:rPr>
        <w:tab/>
      </w:r>
      <w:r w:rsidR="0085168B">
        <w:rPr>
          <w:rFonts w:cs="Segoe UI"/>
        </w:rPr>
        <w:t xml:space="preserve">990 </w:t>
      </w:r>
      <w:r w:rsidRPr="009A26FB">
        <w:rPr>
          <w:rFonts w:cs="Segoe UI"/>
        </w:rPr>
        <w:t>Kč</w:t>
      </w:r>
    </w:p>
    <w:p w14:paraId="24B62E5F" w14:textId="5A47470B" w:rsidR="002D69CA" w:rsidRPr="009A26FB" w:rsidRDefault="002D69CA" w:rsidP="002D69CA">
      <w:pPr>
        <w:pStyle w:val="slovanseznam2"/>
        <w:ind w:left="1134"/>
        <w:rPr>
          <w:rFonts w:cs="Segoe UI"/>
        </w:rPr>
      </w:pPr>
      <w:r w:rsidRPr="009A26FB">
        <w:rPr>
          <w:rFonts w:cs="Segoe UI"/>
        </w:rPr>
        <w:t>Částka</w:t>
      </w:r>
      <w:r w:rsidR="00554520">
        <w:rPr>
          <w:rFonts w:cs="Segoe UI"/>
        </w:rPr>
        <w:t>:</w:t>
      </w:r>
      <w:r w:rsidRPr="009A26FB">
        <w:rPr>
          <w:rFonts w:cs="Segoe UI"/>
        </w:rPr>
        <w:tab/>
      </w:r>
      <w:r w:rsidRPr="009A26FB">
        <w:rPr>
          <w:rFonts w:cs="Segoe UI"/>
        </w:rPr>
        <w:tab/>
      </w:r>
      <w:r w:rsidR="00554520">
        <w:rPr>
          <w:rFonts w:cs="Segoe UI"/>
        </w:rPr>
        <w:tab/>
      </w:r>
      <w:r w:rsidR="00554520">
        <w:rPr>
          <w:rFonts w:cs="Segoe UI"/>
        </w:rPr>
        <w:tab/>
      </w:r>
      <w:r w:rsidR="002F11F7">
        <w:rPr>
          <w:rFonts w:cs="Segoe UI"/>
        </w:rPr>
        <w:t xml:space="preserve">207,9 </w:t>
      </w:r>
      <w:r w:rsidRPr="009A26FB">
        <w:rPr>
          <w:rFonts w:cs="Segoe UI"/>
        </w:rPr>
        <w:t>Kč</w:t>
      </w:r>
    </w:p>
    <w:p w14:paraId="7C1DCB99" w14:textId="6549070D" w:rsidR="002D69CA" w:rsidRDefault="002D69CA" w:rsidP="002D69CA">
      <w:pPr>
        <w:pStyle w:val="slovanseznam2"/>
        <w:ind w:left="1134"/>
        <w:rPr>
          <w:rFonts w:cs="Segoe UI"/>
        </w:rPr>
      </w:pPr>
      <w:r w:rsidRPr="009A26FB">
        <w:rPr>
          <w:rFonts w:cs="Segoe UI"/>
        </w:rPr>
        <w:t>Částka včetně DPH:</w:t>
      </w:r>
      <w:r w:rsidRPr="009A26FB">
        <w:rPr>
          <w:rFonts w:cs="Segoe UI"/>
        </w:rPr>
        <w:tab/>
      </w:r>
      <w:r w:rsidRPr="009A26FB">
        <w:rPr>
          <w:rFonts w:cs="Segoe UI"/>
        </w:rPr>
        <w:tab/>
      </w:r>
      <w:r w:rsidR="0085168B">
        <w:rPr>
          <w:rFonts w:cs="Segoe UI"/>
        </w:rPr>
        <w:t xml:space="preserve">1 197,9 </w:t>
      </w:r>
      <w:r w:rsidRPr="009A26FB">
        <w:rPr>
          <w:rFonts w:cs="Segoe UI"/>
        </w:rPr>
        <w:t>Kč</w:t>
      </w:r>
    </w:p>
    <w:p w14:paraId="3B80E933" w14:textId="62E7398E" w:rsidR="003E6740" w:rsidRPr="009A26FB" w:rsidRDefault="003E6740" w:rsidP="00C10C20">
      <w:pPr>
        <w:pStyle w:val="Podtitul11"/>
        <w:numPr>
          <w:ilvl w:val="2"/>
          <w:numId w:val="3"/>
        </w:numPr>
        <w:rPr>
          <w:rFonts w:cs="Segoe UI"/>
        </w:rPr>
      </w:pPr>
      <w:r w:rsidRPr="004A1709">
        <w:rPr>
          <w:rFonts w:cs="Segoe UI"/>
        </w:rPr>
        <w:t xml:space="preserve">Celková </w:t>
      </w:r>
      <w:r w:rsidR="000A78ED">
        <w:rPr>
          <w:rFonts w:cs="Segoe UI"/>
        </w:rPr>
        <w:t>maximální</w:t>
      </w:r>
      <w:r w:rsidR="00C627F7">
        <w:rPr>
          <w:rFonts w:cs="Segoe UI"/>
        </w:rPr>
        <w:t xml:space="preserve"> možná</w:t>
      </w:r>
      <w:r w:rsidR="000A78ED">
        <w:rPr>
          <w:rFonts w:cs="Segoe UI"/>
        </w:rPr>
        <w:t xml:space="preserve"> </w:t>
      </w:r>
      <w:r w:rsidRPr="004A1709">
        <w:rPr>
          <w:rFonts w:cs="Segoe UI"/>
        </w:rPr>
        <w:t xml:space="preserve">částka uhrazená na základě této smlouvy je </w:t>
      </w:r>
      <w:r w:rsidR="0034140E" w:rsidRPr="001D0E80">
        <w:rPr>
          <w:b/>
        </w:rPr>
        <w:t>2</w:t>
      </w:r>
      <w:r w:rsidR="0034140E">
        <w:rPr>
          <w:b/>
        </w:rPr>
        <w:t>.</w:t>
      </w:r>
      <w:r w:rsidR="0034140E" w:rsidRPr="001D0E80">
        <w:rPr>
          <w:b/>
        </w:rPr>
        <w:t>229</w:t>
      </w:r>
      <w:r w:rsidR="0034140E">
        <w:rPr>
          <w:b/>
        </w:rPr>
        <w:t>.</w:t>
      </w:r>
      <w:r w:rsidR="0034140E" w:rsidRPr="001D0E80">
        <w:rPr>
          <w:b/>
        </w:rPr>
        <w:t>500</w:t>
      </w:r>
      <w:r w:rsidR="0034140E" w:rsidRPr="00AF68EF">
        <w:rPr>
          <w:b/>
        </w:rPr>
        <w:t xml:space="preserve"> Kč bez DPH</w:t>
      </w:r>
      <w:r w:rsidR="000A78ED">
        <w:rPr>
          <w:rFonts w:cs="Segoe UI"/>
        </w:rPr>
        <w:t>.</w:t>
      </w:r>
      <w:r>
        <w:rPr>
          <w:rFonts w:cs="Segoe UI"/>
        </w:rPr>
        <w:t xml:space="preserve"> </w:t>
      </w:r>
      <w:r w:rsidR="000A78ED">
        <w:rPr>
          <w:rFonts w:cs="Segoe UI"/>
        </w:rPr>
        <w:t xml:space="preserve">Tato částka </w:t>
      </w:r>
      <w:r w:rsidRPr="00B610BF">
        <w:rPr>
          <w:rFonts w:cs="Segoe UI"/>
        </w:rPr>
        <w:t xml:space="preserve">představuje maximální možnou cenu uhrazenou na základě této smlouvy, přičemž </w:t>
      </w:r>
      <w:r>
        <w:rPr>
          <w:rFonts w:cs="Segoe UI"/>
        </w:rPr>
        <w:t>skutečně uhrazená cena bude záležet na rozsahu webdesign prací požadovaných objednatelem.</w:t>
      </w:r>
    </w:p>
    <w:p w14:paraId="1F341BE4" w14:textId="3F8319BE" w:rsidR="00B85F12" w:rsidRPr="009A26FB" w:rsidRDefault="00393FFE" w:rsidP="00DE49C9">
      <w:pPr>
        <w:pStyle w:val="Podtitul11"/>
        <w:numPr>
          <w:ilvl w:val="1"/>
          <w:numId w:val="3"/>
        </w:numPr>
        <w:ind w:left="576" w:hanging="576"/>
        <w:rPr>
          <w:rFonts w:cs="Segoe UI"/>
        </w:rPr>
      </w:pPr>
      <w:r w:rsidRPr="009A26FB">
        <w:rPr>
          <w:rFonts w:cs="Segoe UI"/>
        </w:rPr>
        <w:t xml:space="preserve">V </w:t>
      </w:r>
      <w:r w:rsidR="00503023">
        <w:rPr>
          <w:rFonts w:cs="Segoe UI"/>
        </w:rPr>
        <w:t>ceně</w:t>
      </w:r>
      <w:r w:rsidR="00666F2C" w:rsidRPr="009A26FB">
        <w:rPr>
          <w:rFonts w:cs="Segoe UI"/>
        </w:rPr>
        <w:t xml:space="preserve"> </w:t>
      </w:r>
      <w:r w:rsidR="00B85F12" w:rsidRPr="009A26FB">
        <w:rPr>
          <w:rFonts w:cs="Segoe UI"/>
        </w:rPr>
        <w:t xml:space="preserve">dle odst. </w:t>
      </w:r>
      <w:r w:rsidR="00503023">
        <w:rPr>
          <w:rFonts w:cs="Segoe UI"/>
        </w:rPr>
        <w:t>3</w:t>
      </w:r>
      <w:r w:rsidR="00DE58DC" w:rsidRPr="009A26FB">
        <w:rPr>
          <w:rFonts w:cs="Segoe UI"/>
        </w:rPr>
        <w:t>.1</w:t>
      </w:r>
      <w:r w:rsidR="00503023">
        <w:rPr>
          <w:rFonts w:cs="Segoe UI"/>
        </w:rPr>
        <w:t>.1</w:t>
      </w:r>
      <w:r w:rsidRPr="009A26FB">
        <w:rPr>
          <w:rFonts w:cs="Segoe UI"/>
        </w:rPr>
        <w:t xml:space="preserve"> této smlouvy</w:t>
      </w:r>
      <w:r w:rsidR="00666F2C" w:rsidRPr="009A26FB">
        <w:rPr>
          <w:rFonts w:cs="Segoe UI"/>
        </w:rPr>
        <w:t xml:space="preserve"> jsou zahrnuty </w:t>
      </w:r>
      <w:r w:rsidR="00DE58DC" w:rsidRPr="009A26FB">
        <w:rPr>
          <w:rFonts w:cs="Segoe UI"/>
        </w:rPr>
        <w:t>veškeré náklady spoje</w:t>
      </w:r>
      <w:r w:rsidR="00B85F12" w:rsidRPr="009A26FB">
        <w:rPr>
          <w:rFonts w:cs="Segoe UI"/>
        </w:rPr>
        <w:t>né s plněním podle této smlouvy. Žádné další práce, dodávky, služby ani činnosti nebudou samostatně fakturovány.</w:t>
      </w:r>
      <w:r w:rsidR="00DE58DC" w:rsidRPr="009A26FB">
        <w:rPr>
          <w:rFonts w:cs="Segoe UI"/>
        </w:rPr>
        <w:t xml:space="preserve"> </w:t>
      </w:r>
      <w:r w:rsidR="00330AAD" w:rsidRPr="009A26FB">
        <w:rPr>
          <w:rFonts w:cs="Segoe UI"/>
        </w:rPr>
        <w:t>Uvedené ceny jsou závazné po celou dobu trvání smlouvy.</w:t>
      </w:r>
    </w:p>
    <w:p w14:paraId="5959AADA" w14:textId="71291FB3" w:rsidR="006863A5" w:rsidRDefault="001849F2" w:rsidP="00DE49C9">
      <w:pPr>
        <w:pStyle w:val="Podtitul11"/>
        <w:numPr>
          <w:ilvl w:val="1"/>
          <w:numId w:val="3"/>
        </w:numPr>
        <w:ind w:left="576" w:hanging="576"/>
        <w:rPr>
          <w:rFonts w:cs="Segoe UI"/>
        </w:rPr>
      </w:pPr>
      <w:r w:rsidRPr="009A26FB">
        <w:rPr>
          <w:rFonts w:cs="Segoe UI"/>
        </w:rPr>
        <w:t xml:space="preserve">Poskytovatel je oprávněn vystavit </w:t>
      </w:r>
      <w:r w:rsidR="00F66EBF" w:rsidRPr="009A26FB">
        <w:rPr>
          <w:rFonts w:cs="Segoe UI"/>
        </w:rPr>
        <w:t>daňový doklad</w:t>
      </w:r>
      <w:r w:rsidR="008C67D8">
        <w:rPr>
          <w:rFonts w:cs="Segoe UI"/>
        </w:rPr>
        <w:t xml:space="preserve"> </w:t>
      </w:r>
      <w:r w:rsidR="00F66EBF" w:rsidRPr="009A26FB">
        <w:rPr>
          <w:rFonts w:cs="Segoe UI"/>
        </w:rPr>
        <w:t>/</w:t>
      </w:r>
      <w:r w:rsidR="008C67D8">
        <w:rPr>
          <w:rFonts w:cs="Segoe UI"/>
        </w:rPr>
        <w:t xml:space="preserve"> </w:t>
      </w:r>
      <w:r w:rsidR="00F66EBF" w:rsidRPr="009A26FB">
        <w:rPr>
          <w:rFonts w:cs="Segoe UI"/>
        </w:rPr>
        <w:t>fakturu</w:t>
      </w:r>
      <w:r w:rsidR="009C2643" w:rsidRPr="009A26FB">
        <w:rPr>
          <w:rFonts w:cs="Segoe UI"/>
        </w:rPr>
        <w:t xml:space="preserve"> </w:t>
      </w:r>
      <w:r w:rsidRPr="009A26FB">
        <w:rPr>
          <w:rFonts w:cs="Segoe UI"/>
        </w:rPr>
        <w:t>za</w:t>
      </w:r>
      <w:r w:rsidR="006863A5" w:rsidRPr="006863A5">
        <w:t xml:space="preserve"> </w:t>
      </w:r>
      <w:r w:rsidR="006863A5" w:rsidRPr="006863A5">
        <w:rPr>
          <w:rFonts w:cs="Segoe UI"/>
        </w:rPr>
        <w:t xml:space="preserve">požadavky na rozvoj, vývoj a web design webů, vždy nejdříve po poskytnutí služeb dle smlouvy a po odsouhlasení fakturovaných prací </w:t>
      </w:r>
      <w:r w:rsidR="006863A5">
        <w:rPr>
          <w:rFonts w:cs="Segoe UI"/>
        </w:rPr>
        <w:t>objednatelem</w:t>
      </w:r>
      <w:r w:rsidR="006863A5" w:rsidRPr="006863A5">
        <w:rPr>
          <w:rFonts w:cs="Segoe UI"/>
        </w:rPr>
        <w:t xml:space="preserve"> dle odpracovaných činností vedených v IS JIRA anebo obdobném rozhraní. Soupis poskytnutých služeb v IS JIRA bude zároveň přílohou daňového dokladu za rozvoj a vývoj webů.</w:t>
      </w:r>
    </w:p>
    <w:p w14:paraId="5E35F096" w14:textId="74A5DC83" w:rsidR="001849F2" w:rsidRPr="008C67D8" w:rsidRDefault="00093B21" w:rsidP="00DE49C9">
      <w:pPr>
        <w:pStyle w:val="Podtitul11"/>
        <w:numPr>
          <w:ilvl w:val="1"/>
          <w:numId w:val="3"/>
        </w:numPr>
        <w:ind w:left="576" w:hanging="576"/>
        <w:rPr>
          <w:rFonts w:cs="Segoe UI"/>
        </w:rPr>
      </w:pPr>
      <w:r w:rsidRPr="008C67D8">
        <w:rPr>
          <w:rFonts w:cs="Segoe UI"/>
        </w:rPr>
        <w:t>Minimální účtovaná časová jednotka pro služby poskytovatel</w:t>
      </w:r>
      <w:r w:rsidR="006C6EAA" w:rsidRPr="008C67D8">
        <w:rPr>
          <w:rFonts w:cs="Segoe UI"/>
        </w:rPr>
        <w:t>e</w:t>
      </w:r>
      <w:r w:rsidRPr="008C67D8">
        <w:rPr>
          <w:rFonts w:cs="Segoe UI"/>
        </w:rPr>
        <w:t xml:space="preserve"> je čtvrt člověkohodin</w:t>
      </w:r>
      <w:r w:rsidR="006C6EAA" w:rsidRPr="008C67D8">
        <w:rPr>
          <w:rFonts w:cs="Segoe UI"/>
        </w:rPr>
        <w:t>y</w:t>
      </w:r>
      <w:r w:rsidRPr="008C67D8">
        <w:rPr>
          <w:rFonts w:cs="Segoe UI"/>
        </w:rPr>
        <w:t>. Člověkohodinou se rozumí práce jednoho pracovníka poskytovatele po dobu 1 hodiny.</w:t>
      </w:r>
      <w:r w:rsidR="008C67D8" w:rsidRPr="008C67D8">
        <w:rPr>
          <w:rFonts w:cs="Segoe UI"/>
        </w:rPr>
        <w:t xml:space="preserve"> Úplata bude uhrazena bankovním převodem na účet poskytovatele uvedený na daňovém dokladu. </w:t>
      </w:r>
    </w:p>
    <w:p w14:paraId="6D624287" w14:textId="3A71542F" w:rsidR="00ED5E9A" w:rsidRPr="005B3473" w:rsidRDefault="00B34F3F" w:rsidP="000E5EB8">
      <w:pPr>
        <w:pStyle w:val="Odstavecseseznamem"/>
        <w:numPr>
          <w:ilvl w:val="1"/>
          <w:numId w:val="3"/>
        </w:numPr>
        <w:spacing w:after="240"/>
        <w:ind w:left="576" w:hanging="576"/>
        <w:rPr>
          <w:rFonts w:cs="Segoe UI"/>
        </w:rPr>
      </w:pPr>
      <w:r w:rsidRPr="005B3473">
        <w:rPr>
          <w:rFonts w:cs="Segoe UI"/>
          <w:szCs w:val="18"/>
        </w:rPr>
        <w:t xml:space="preserve">Vystavený </w:t>
      </w:r>
      <w:r w:rsidR="00F66EBF" w:rsidRPr="005B3473">
        <w:rPr>
          <w:rFonts w:cs="Segoe UI"/>
        </w:rPr>
        <w:t>daňový doklad</w:t>
      </w:r>
      <w:r w:rsidR="008C67D8" w:rsidRPr="005B3473">
        <w:rPr>
          <w:rFonts w:cs="Segoe UI"/>
        </w:rPr>
        <w:t xml:space="preserve"> </w:t>
      </w:r>
      <w:r w:rsidR="00F66EBF" w:rsidRPr="005B3473">
        <w:rPr>
          <w:rFonts w:cs="Segoe UI"/>
        </w:rPr>
        <w:t>/</w:t>
      </w:r>
      <w:r w:rsidR="008C67D8" w:rsidRPr="005B3473">
        <w:rPr>
          <w:rFonts w:cs="Segoe UI"/>
        </w:rPr>
        <w:t xml:space="preserve"> </w:t>
      </w:r>
      <w:r w:rsidR="00F66EBF" w:rsidRPr="005B3473">
        <w:rPr>
          <w:rFonts w:cs="Segoe UI"/>
        </w:rPr>
        <w:t>faktura</w:t>
      </w:r>
      <w:r w:rsidR="009C2643" w:rsidRPr="005B3473">
        <w:rPr>
          <w:rFonts w:cs="Segoe UI"/>
        </w:rPr>
        <w:t xml:space="preserve"> </w:t>
      </w:r>
      <w:r w:rsidRPr="005B3473">
        <w:rPr>
          <w:rFonts w:cs="Segoe UI"/>
          <w:szCs w:val="18"/>
        </w:rPr>
        <w:t>musí odpovídat svou povahou pojmu účetního dokladu podle § 11 zákona č. 563/1991 Sb., o účetnictví, ve znění pozdějších předpisů, a musí splňovat náležitosti obsažené v </w:t>
      </w:r>
      <w:proofErr w:type="spellStart"/>
      <w:r w:rsidRPr="005B3473">
        <w:rPr>
          <w:rFonts w:cs="Segoe UI"/>
          <w:szCs w:val="18"/>
        </w:rPr>
        <w:t>ust</w:t>
      </w:r>
      <w:proofErr w:type="spellEnd"/>
      <w:r w:rsidRPr="005B3473">
        <w:rPr>
          <w:rFonts w:cs="Segoe UI"/>
          <w:szCs w:val="18"/>
        </w:rPr>
        <w:t xml:space="preserve">. § 29 zákona č. 235/2004 Sb., o dani z přidané hodnoty, ve znění pozdějších předpisů a § 435 občanského zákoníku. </w:t>
      </w:r>
      <w:r w:rsidR="00F66EBF" w:rsidRPr="005B3473">
        <w:rPr>
          <w:rFonts w:cs="Segoe UI"/>
        </w:rPr>
        <w:t>Daňový doklad</w:t>
      </w:r>
      <w:r w:rsidR="008C67D8" w:rsidRPr="005B3473">
        <w:rPr>
          <w:rFonts w:cs="Segoe UI"/>
        </w:rPr>
        <w:t xml:space="preserve"> </w:t>
      </w:r>
      <w:r w:rsidR="00F66EBF" w:rsidRPr="005B3473">
        <w:rPr>
          <w:rFonts w:cs="Segoe UI"/>
        </w:rPr>
        <w:t>/</w:t>
      </w:r>
      <w:r w:rsidR="008C67D8" w:rsidRPr="005B3473">
        <w:rPr>
          <w:rFonts w:cs="Segoe UI"/>
        </w:rPr>
        <w:t xml:space="preserve"> </w:t>
      </w:r>
      <w:r w:rsidR="00F66EBF" w:rsidRPr="005B3473">
        <w:rPr>
          <w:rFonts w:cs="Segoe UI"/>
        </w:rPr>
        <w:t>faktura</w:t>
      </w:r>
      <w:r w:rsidRPr="005B3473">
        <w:rPr>
          <w:rFonts w:cs="Segoe UI"/>
          <w:szCs w:val="18"/>
        </w:rPr>
        <w:t xml:space="preserve"> vystavená poskytovatelem, který není plátcem DPH, musí splňovat náležitosti obsažené v </w:t>
      </w:r>
      <w:proofErr w:type="spellStart"/>
      <w:r w:rsidRPr="005B3473">
        <w:rPr>
          <w:rFonts w:cs="Segoe UI"/>
          <w:szCs w:val="18"/>
        </w:rPr>
        <w:t>ust</w:t>
      </w:r>
      <w:proofErr w:type="spellEnd"/>
      <w:r w:rsidR="00672D89" w:rsidRPr="005B3473">
        <w:rPr>
          <w:rFonts w:cs="Segoe UI"/>
          <w:szCs w:val="18"/>
        </w:rPr>
        <w:t xml:space="preserve">. § 435 občanského zákoníku. </w:t>
      </w:r>
      <w:r w:rsidR="00F66EBF" w:rsidRPr="005B3473">
        <w:rPr>
          <w:rFonts w:cs="Segoe UI"/>
        </w:rPr>
        <w:t>Daňový doklad/faktura</w:t>
      </w:r>
      <w:r w:rsidR="00ED5E9A" w:rsidRPr="005B3473">
        <w:rPr>
          <w:rFonts w:cs="Segoe UI"/>
          <w:szCs w:val="18"/>
        </w:rPr>
        <w:t xml:space="preserve"> musí dále obsahovat </w:t>
      </w:r>
      <w:r w:rsidR="00ED5E9A" w:rsidRPr="005B3473">
        <w:rPr>
          <w:rFonts w:cs="Segoe UI"/>
        </w:rPr>
        <w:t xml:space="preserve">číslo smlouvy </w:t>
      </w:r>
      <w:r w:rsidR="00E91717">
        <w:rPr>
          <w:rFonts w:cs="Segoe UI"/>
        </w:rPr>
        <w:t xml:space="preserve">502/2025 </w:t>
      </w:r>
      <w:r w:rsidR="00ED5E9A" w:rsidRPr="005B3473">
        <w:rPr>
          <w:rFonts w:cs="Segoe UI"/>
        </w:rPr>
        <w:t xml:space="preserve">a systémové číslo veřejné zakázky </w:t>
      </w:r>
      <w:r w:rsidR="00C31AA4" w:rsidRPr="00C31AA4">
        <w:rPr>
          <w:rFonts w:cs="Segoe UI"/>
        </w:rPr>
        <w:t>N006/24/V00032488</w:t>
      </w:r>
      <w:r w:rsidR="009C2643" w:rsidRPr="005B3473">
        <w:rPr>
          <w:rFonts w:cs="Segoe UI"/>
        </w:rPr>
        <w:t xml:space="preserve">, včetně identifikace požadavků dle IS JIRA (anebo obdobného rozhraní, pokud by </w:t>
      </w:r>
      <w:r w:rsidR="00F66EBF" w:rsidRPr="005B3473">
        <w:rPr>
          <w:rFonts w:cs="Segoe UI"/>
        </w:rPr>
        <w:t xml:space="preserve">objednatel </w:t>
      </w:r>
      <w:r w:rsidR="009C2643" w:rsidRPr="005B3473">
        <w:rPr>
          <w:rFonts w:cs="Segoe UI"/>
        </w:rPr>
        <w:t xml:space="preserve">přešel na jiný evidenční </w:t>
      </w:r>
      <w:proofErr w:type="spellStart"/>
      <w:r w:rsidR="009C2643" w:rsidRPr="005B3473">
        <w:rPr>
          <w:rFonts w:cs="Segoe UI"/>
        </w:rPr>
        <w:t>ticketovací</w:t>
      </w:r>
      <w:proofErr w:type="spellEnd"/>
      <w:r w:rsidR="009C2643" w:rsidRPr="005B3473">
        <w:rPr>
          <w:rFonts w:cs="Segoe UI"/>
        </w:rPr>
        <w:t xml:space="preserve"> systém</w:t>
      </w:r>
      <w:r w:rsidR="00F66EBF" w:rsidRPr="005B3473">
        <w:rPr>
          <w:rFonts w:cs="Segoe UI"/>
        </w:rPr>
        <w:t>)</w:t>
      </w:r>
      <w:r w:rsidR="00ED5E9A" w:rsidRPr="005B3473">
        <w:rPr>
          <w:rFonts w:cs="Segoe UI"/>
        </w:rPr>
        <w:t>.</w:t>
      </w:r>
      <w:r w:rsidR="009C2643" w:rsidRPr="005B3473">
        <w:rPr>
          <w:rFonts w:cs="Segoe UI"/>
        </w:rPr>
        <w:t xml:space="preserve"> Součástí </w:t>
      </w:r>
      <w:r w:rsidR="00F66EBF" w:rsidRPr="005B3473">
        <w:rPr>
          <w:rFonts w:cs="Segoe UI"/>
        </w:rPr>
        <w:t>daňového dokladu</w:t>
      </w:r>
      <w:r w:rsidR="008C67D8" w:rsidRPr="005B3473">
        <w:rPr>
          <w:rFonts w:cs="Segoe UI"/>
        </w:rPr>
        <w:t xml:space="preserve"> </w:t>
      </w:r>
      <w:r w:rsidR="00F66EBF" w:rsidRPr="005B3473">
        <w:rPr>
          <w:rFonts w:cs="Segoe UI"/>
        </w:rPr>
        <w:t>/</w:t>
      </w:r>
      <w:r w:rsidR="008C67D8" w:rsidRPr="005B3473">
        <w:rPr>
          <w:rFonts w:cs="Segoe UI"/>
        </w:rPr>
        <w:t xml:space="preserve"> </w:t>
      </w:r>
      <w:r w:rsidR="00F66EBF" w:rsidRPr="005B3473">
        <w:rPr>
          <w:rFonts w:cs="Segoe UI"/>
        </w:rPr>
        <w:t>faktury</w:t>
      </w:r>
      <w:r w:rsidR="009C2643" w:rsidRPr="005B3473">
        <w:rPr>
          <w:rFonts w:cs="Segoe UI"/>
        </w:rPr>
        <w:t xml:space="preserve"> bude také dostatečně určitá identifikace poskytnutého plnění.</w:t>
      </w:r>
      <w:r w:rsidR="005B3473" w:rsidRPr="005B3473">
        <w:rPr>
          <w:rFonts w:cs="Segoe UI"/>
        </w:rPr>
        <w:t xml:space="preserve"> </w:t>
      </w:r>
      <w:r w:rsidR="005B3473">
        <w:rPr>
          <w:rFonts w:cs="Segoe UI"/>
        </w:rPr>
        <w:t xml:space="preserve"> </w:t>
      </w:r>
      <w:r w:rsidR="005B3473" w:rsidRPr="005B3473">
        <w:rPr>
          <w:rFonts w:cs="Segoe UI"/>
        </w:rPr>
        <w:t xml:space="preserve">V případě spolufinancování předmětu plnění z jiných zdrojů, může </w:t>
      </w:r>
      <w:r w:rsidR="00CF04E2">
        <w:rPr>
          <w:rFonts w:cs="Segoe UI"/>
        </w:rPr>
        <w:t>o</w:t>
      </w:r>
      <w:r w:rsidR="005B3473" w:rsidRPr="005B3473">
        <w:rPr>
          <w:rFonts w:cs="Segoe UI"/>
        </w:rPr>
        <w:t>bjednatel vyžadovat</w:t>
      </w:r>
      <w:r w:rsidR="00320621">
        <w:rPr>
          <w:rFonts w:cs="Segoe UI"/>
        </w:rPr>
        <w:t>, aby</w:t>
      </w:r>
      <w:r w:rsidR="005B3473" w:rsidRPr="005B3473">
        <w:rPr>
          <w:rFonts w:cs="Segoe UI"/>
        </w:rPr>
        <w:t xml:space="preserve"> </w:t>
      </w:r>
      <w:r w:rsidR="005B3473">
        <w:rPr>
          <w:rFonts w:cs="Segoe UI"/>
        </w:rPr>
        <w:t>daňový doklad/faktur</w:t>
      </w:r>
      <w:r w:rsidR="00320621">
        <w:rPr>
          <w:rFonts w:cs="Segoe UI"/>
        </w:rPr>
        <w:t>a obsahovaly</w:t>
      </w:r>
      <w:r w:rsidR="005B3473">
        <w:rPr>
          <w:rFonts w:cs="Segoe UI"/>
        </w:rPr>
        <w:t xml:space="preserve"> </w:t>
      </w:r>
      <w:r w:rsidR="005B3473" w:rsidRPr="005B3473">
        <w:rPr>
          <w:rFonts w:cs="Segoe UI"/>
        </w:rPr>
        <w:t xml:space="preserve">povinné sdělení, jehož znění zašle </w:t>
      </w:r>
      <w:r w:rsidR="00CF04E2">
        <w:rPr>
          <w:rFonts w:cs="Segoe UI"/>
        </w:rPr>
        <w:t>p</w:t>
      </w:r>
      <w:r w:rsidR="005B3473" w:rsidRPr="005B3473">
        <w:rPr>
          <w:rFonts w:cs="Segoe UI"/>
        </w:rPr>
        <w:t>oskytovateli nejpozději 5 dnů před dnem zdanitelného plnění</w:t>
      </w:r>
      <w:r w:rsidR="005B3473">
        <w:rPr>
          <w:rFonts w:cs="Segoe UI"/>
        </w:rPr>
        <w:t>.</w:t>
      </w:r>
    </w:p>
    <w:p w14:paraId="5F075DCF" w14:textId="55F69B41" w:rsidR="00174689" w:rsidRDefault="00174689" w:rsidP="00DE49C9">
      <w:pPr>
        <w:pStyle w:val="Podtitul11"/>
        <w:numPr>
          <w:ilvl w:val="1"/>
          <w:numId w:val="3"/>
        </w:numPr>
        <w:ind w:left="576" w:hanging="576"/>
        <w:rPr>
          <w:rFonts w:cs="Segoe UI"/>
          <w:szCs w:val="18"/>
        </w:rPr>
      </w:pPr>
      <w:r>
        <w:rPr>
          <w:rFonts w:cs="Segoe UI"/>
        </w:rPr>
        <w:t>Objednatel</w:t>
      </w:r>
      <w:r w:rsidRPr="00174689">
        <w:rPr>
          <w:rFonts w:cs="Segoe UI"/>
        </w:rPr>
        <w:t xml:space="preserve"> se zavazuje uhradit úplatu za převzatý předmět zakázky na základě daňového dokladu – </w:t>
      </w:r>
      <w:r w:rsidRPr="0090284C">
        <w:rPr>
          <w:rFonts w:cs="Segoe UI"/>
          <w:szCs w:val="18"/>
        </w:rPr>
        <w:t xml:space="preserve">faktury do 30 dnů od jeho doručení </w:t>
      </w:r>
      <w:r w:rsidR="00E77059" w:rsidRPr="0090284C">
        <w:rPr>
          <w:rFonts w:cs="Segoe UI"/>
          <w:szCs w:val="18"/>
        </w:rPr>
        <w:t>objednateli</w:t>
      </w:r>
      <w:r w:rsidRPr="0090284C">
        <w:rPr>
          <w:rFonts w:cs="Segoe UI"/>
          <w:szCs w:val="18"/>
        </w:rPr>
        <w:t xml:space="preserve">, za předpokladu, že daňový doklad bude splňovat náležitosti daňového dokladu dle zákona č. 235/2004 Sb., o dani z přidané hodnoty, ve znění pozdějších předpisů, zejména dostatečně určitou identifikaci předmětu poskytnutého plnění, čísla smlouvy, systémové číslo veřejné zakázky, identifikaci požadavků dle IS JIRA (anebo obdobného rozhraní, pokud by SFŽP ČR přešel na jiný evidenční </w:t>
      </w:r>
      <w:proofErr w:type="spellStart"/>
      <w:r w:rsidRPr="0090284C">
        <w:rPr>
          <w:rFonts w:cs="Segoe UI"/>
          <w:szCs w:val="18"/>
        </w:rPr>
        <w:t>ticketovací</w:t>
      </w:r>
      <w:proofErr w:type="spellEnd"/>
      <w:r w:rsidRPr="0090284C">
        <w:rPr>
          <w:rFonts w:cs="Segoe UI"/>
          <w:szCs w:val="18"/>
        </w:rPr>
        <w:t xml:space="preserve"> systém) a cenu dle smlouvy.</w:t>
      </w:r>
    </w:p>
    <w:p w14:paraId="65824C64" w14:textId="6C23482A" w:rsidR="00E77059" w:rsidRPr="0090284C" w:rsidRDefault="00315E7F" w:rsidP="00DE49C9">
      <w:pPr>
        <w:pStyle w:val="Podtitul11"/>
        <w:numPr>
          <w:ilvl w:val="1"/>
          <w:numId w:val="3"/>
        </w:numPr>
        <w:ind w:left="576" w:hanging="576"/>
        <w:rPr>
          <w:rFonts w:cs="Segoe UI"/>
          <w:szCs w:val="18"/>
        </w:rPr>
      </w:pPr>
      <w:r w:rsidRPr="0090284C">
        <w:rPr>
          <w:rFonts w:cs="Segoe UI"/>
          <w:szCs w:val="18"/>
        </w:rPr>
        <w:t xml:space="preserve">Objednatel je oprávněn vrátit </w:t>
      </w:r>
      <w:r w:rsidR="006769B9" w:rsidRPr="0090284C">
        <w:rPr>
          <w:rFonts w:cs="Segoe UI"/>
          <w:szCs w:val="18"/>
        </w:rPr>
        <w:t>daňový doklad/fakturu</w:t>
      </w:r>
      <w:r w:rsidRPr="0090284C">
        <w:rPr>
          <w:rFonts w:cs="Segoe UI"/>
          <w:szCs w:val="18"/>
        </w:rPr>
        <w:t xml:space="preserve"> ve lhůtě jeho splatnosti poskytovateli k opravě nebo doplnění, obsahuje-li nesprávné nebo neúplné n</w:t>
      </w:r>
      <w:r w:rsidR="00CB6F1D" w:rsidRPr="0090284C">
        <w:rPr>
          <w:rFonts w:cs="Segoe UI"/>
          <w:szCs w:val="18"/>
        </w:rPr>
        <w:t xml:space="preserve">áležitosti či údaje dle odst. </w:t>
      </w:r>
      <w:r w:rsidR="006863A5">
        <w:rPr>
          <w:rFonts w:cs="Segoe UI"/>
          <w:szCs w:val="18"/>
        </w:rPr>
        <w:t>3</w:t>
      </w:r>
      <w:r w:rsidR="00CB6F1D" w:rsidRPr="0090284C">
        <w:rPr>
          <w:rFonts w:cs="Segoe UI"/>
          <w:szCs w:val="18"/>
        </w:rPr>
        <w:t>.</w:t>
      </w:r>
      <w:r w:rsidR="0034140E">
        <w:rPr>
          <w:rFonts w:cs="Segoe UI"/>
          <w:szCs w:val="18"/>
        </w:rPr>
        <w:t>6</w:t>
      </w:r>
      <w:r w:rsidR="00CB6F1D" w:rsidRPr="0090284C">
        <w:rPr>
          <w:rFonts w:cs="Segoe UI"/>
          <w:szCs w:val="18"/>
        </w:rPr>
        <w:t xml:space="preserve"> této smlouvy</w:t>
      </w:r>
      <w:r w:rsidRPr="0090284C">
        <w:rPr>
          <w:rFonts w:cs="Segoe UI"/>
          <w:szCs w:val="18"/>
        </w:rPr>
        <w:t xml:space="preserve">. Dnem vrácení </w:t>
      </w:r>
      <w:r w:rsidR="00662D1B" w:rsidRPr="0090284C">
        <w:rPr>
          <w:rFonts w:cs="Segoe UI"/>
          <w:szCs w:val="18"/>
        </w:rPr>
        <w:t>daňového dokladu/faktury</w:t>
      </w:r>
      <w:r w:rsidRPr="0090284C">
        <w:rPr>
          <w:rFonts w:cs="Segoe UI"/>
          <w:szCs w:val="18"/>
        </w:rPr>
        <w:t xml:space="preserve"> se staví běh lhůty splatnosti a objednatel tak </w:t>
      </w:r>
      <w:r w:rsidRPr="0090284C">
        <w:rPr>
          <w:rFonts w:cs="Segoe UI"/>
          <w:szCs w:val="18"/>
        </w:rPr>
        <w:lastRenderedPageBreak/>
        <w:t xml:space="preserve">není v prodlení s úhradou </w:t>
      </w:r>
      <w:r w:rsidR="00662D1B" w:rsidRPr="0090284C">
        <w:rPr>
          <w:rFonts w:cs="Segoe UI"/>
          <w:szCs w:val="18"/>
        </w:rPr>
        <w:t>daňového dokladu/faktury</w:t>
      </w:r>
      <w:r w:rsidRPr="0090284C">
        <w:rPr>
          <w:rFonts w:cs="Segoe UI"/>
          <w:szCs w:val="18"/>
        </w:rPr>
        <w:t xml:space="preserve">. Nová lhůta počíná běžet od počátku dnem, kdy je objednateli vrácen doplněný nebo opravený </w:t>
      </w:r>
      <w:r w:rsidR="00662D1B" w:rsidRPr="0090284C">
        <w:rPr>
          <w:rFonts w:cs="Segoe UI"/>
          <w:szCs w:val="18"/>
        </w:rPr>
        <w:t>daňový doklad/faktura</w:t>
      </w:r>
      <w:r w:rsidRPr="0090284C">
        <w:rPr>
          <w:rFonts w:cs="Segoe UI"/>
          <w:szCs w:val="18"/>
        </w:rPr>
        <w:t>.</w:t>
      </w:r>
    </w:p>
    <w:p w14:paraId="347C7252" w14:textId="61B2E57E" w:rsidR="00E77059" w:rsidRPr="0090284C" w:rsidRDefault="006863A5" w:rsidP="00DE49C9">
      <w:pPr>
        <w:pStyle w:val="Podtitul11"/>
        <w:numPr>
          <w:ilvl w:val="1"/>
          <w:numId w:val="3"/>
        </w:numPr>
        <w:ind w:left="576" w:hanging="576"/>
        <w:rPr>
          <w:rFonts w:cs="Segoe UI"/>
          <w:szCs w:val="18"/>
        </w:rPr>
      </w:pPr>
      <w:r>
        <w:rPr>
          <w:rFonts w:cs="Segoe UI"/>
          <w:szCs w:val="18"/>
        </w:rPr>
        <w:t>Objednatel</w:t>
      </w:r>
      <w:r w:rsidR="00E77059" w:rsidRPr="0090284C">
        <w:rPr>
          <w:rFonts w:cs="Segoe UI"/>
          <w:szCs w:val="18"/>
        </w:rPr>
        <w:t xml:space="preserve"> nebude poskytovat na plnění žádné zálohy.</w:t>
      </w:r>
    </w:p>
    <w:p w14:paraId="4CACF20D" w14:textId="12DD4D24" w:rsidR="00E77059" w:rsidRPr="009A26FB" w:rsidRDefault="00E77059" w:rsidP="00DE49C9">
      <w:pPr>
        <w:pStyle w:val="Podtitul11"/>
        <w:numPr>
          <w:ilvl w:val="1"/>
          <w:numId w:val="3"/>
        </w:numPr>
        <w:ind w:left="576" w:hanging="576"/>
        <w:rPr>
          <w:rFonts w:cs="Segoe UI"/>
        </w:rPr>
      </w:pPr>
      <w:r w:rsidRPr="0090284C">
        <w:rPr>
          <w:rFonts w:cs="Segoe UI"/>
          <w:szCs w:val="18"/>
        </w:rPr>
        <w:t xml:space="preserve">Bude-li při plnění předmětu této zakázky </w:t>
      </w:r>
      <w:r w:rsidR="007B49FA">
        <w:rPr>
          <w:rFonts w:cs="Segoe UI"/>
          <w:szCs w:val="18"/>
        </w:rPr>
        <w:t>poskytovatel</w:t>
      </w:r>
      <w:r w:rsidRPr="0090284C">
        <w:rPr>
          <w:rFonts w:cs="Segoe UI"/>
          <w:szCs w:val="18"/>
        </w:rPr>
        <w:t xml:space="preserve"> využívat poddodavatele, musí poddodavatelé splňovat smluvní podmínky stejně jako </w:t>
      </w:r>
      <w:r w:rsidR="007B49FA">
        <w:rPr>
          <w:rFonts w:cs="Segoe UI"/>
          <w:szCs w:val="18"/>
        </w:rPr>
        <w:t>poskytovatel</w:t>
      </w:r>
      <w:r w:rsidRPr="0090284C">
        <w:rPr>
          <w:rFonts w:cs="Segoe UI"/>
          <w:szCs w:val="18"/>
        </w:rPr>
        <w:t xml:space="preserve">. Za přenesení požadavků smlouvy na poddodavatele odpovídá </w:t>
      </w:r>
      <w:r w:rsidR="007B49FA">
        <w:rPr>
          <w:rFonts w:cs="Segoe UI"/>
          <w:szCs w:val="18"/>
        </w:rPr>
        <w:t>poskytovatel</w:t>
      </w:r>
      <w:r w:rsidRPr="0090284C">
        <w:rPr>
          <w:rFonts w:cs="Segoe UI"/>
          <w:szCs w:val="18"/>
        </w:rPr>
        <w:t>. A také prohlašuje, že poddodavatel je smluvně zavázán k dodržování všech bezpečnostních pravidel, která</w:t>
      </w:r>
      <w:r w:rsidRPr="00E77059">
        <w:rPr>
          <w:rFonts w:cs="Segoe UI"/>
        </w:rPr>
        <w:t xml:space="preserve"> budou uvedena ve smlouvě.</w:t>
      </w:r>
    </w:p>
    <w:p w14:paraId="3FFEF688" w14:textId="18419CA1" w:rsidR="00662D1B" w:rsidRPr="009A26FB" w:rsidRDefault="00662D1B" w:rsidP="00DE49C9">
      <w:pPr>
        <w:pStyle w:val="Podtitul11"/>
        <w:numPr>
          <w:ilvl w:val="1"/>
          <w:numId w:val="3"/>
        </w:numPr>
        <w:ind w:left="576" w:hanging="576"/>
        <w:rPr>
          <w:rFonts w:cs="Segoe UI"/>
        </w:rPr>
      </w:pPr>
      <w:r w:rsidRPr="0090284C">
        <w:rPr>
          <w:rFonts w:cs="Segoe UI"/>
          <w:szCs w:val="18"/>
        </w:rPr>
        <w:t>Poskytovatel</w:t>
      </w:r>
      <w:r w:rsidRPr="009A26FB">
        <w:rPr>
          <w:rFonts w:cs="Segoe UI"/>
        </w:rPr>
        <w:t xml:space="preserve"> podpisem této smlouvy přebírá na sebe nebezpečí změny okolností ve smyslu </w:t>
      </w:r>
      <w:proofErr w:type="spellStart"/>
      <w:r w:rsidRPr="009A26FB">
        <w:rPr>
          <w:rFonts w:cs="Segoe UI"/>
        </w:rPr>
        <w:t>ust</w:t>
      </w:r>
      <w:proofErr w:type="spellEnd"/>
      <w:r w:rsidRPr="009A26FB">
        <w:rPr>
          <w:rFonts w:cs="Segoe UI"/>
        </w:rPr>
        <w:t xml:space="preserve">. </w:t>
      </w:r>
      <w:r w:rsidRPr="009A26FB">
        <w:rPr>
          <w:rFonts w:cs="Segoe UI"/>
        </w:rPr>
        <w:br/>
        <w:t>§ 1765 občanského zákoníku.</w:t>
      </w:r>
    </w:p>
    <w:p w14:paraId="3FBF13DF" w14:textId="77777777" w:rsidR="00315E7F" w:rsidRPr="009A26FB" w:rsidRDefault="00746F58" w:rsidP="00DE49C9">
      <w:pPr>
        <w:pStyle w:val="Nadpis1"/>
        <w:numPr>
          <w:ilvl w:val="0"/>
          <w:numId w:val="3"/>
        </w:numPr>
        <w:rPr>
          <w:rFonts w:cs="Segoe UI"/>
        </w:rPr>
      </w:pPr>
      <w:bookmarkStart w:id="4" w:name="_Toc52371862"/>
      <w:r w:rsidRPr="009A26FB">
        <w:rPr>
          <w:rFonts w:cs="Segoe UI"/>
        </w:rPr>
        <w:t>Realizační tým</w:t>
      </w:r>
      <w:bookmarkEnd w:id="4"/>
    </w:p>
    <w:p w14:paraId="206A2EED" w14:textId="0B49AA14" w:rsidR="00746F58" w:rsidRPr="009A26FB" w:rsidRDefault="00B94B89" w:rsidP="00DE49C9">
      <w:pPr>
        <w:pStyle w:val="Podtitul11"/>
        <w:numPr>
          <w:ilvl w:val="1"/>
          <w:numId w:val="3"/>
        </w:numPr>
        <w:ind w:left="576" w:hanging="576"/>
        <w:rPr>
          <w:rFonts w:cs="Segoe UI"/>
        </w:rPr>
      </w:pPr>
      <w:r w:rsidRPr="009A26FB">
        <w:rPr>
          <w:rFonts w:cs="Segoe UI"/>
        </w:rPr>
        <w:t>Poskytovatel se zavazuje, že r</w:t>
      </w:r>
      <w:r w:rsidR="007F6740" w:rsidRPr="009A26FB">
        <w:rPr>
          <w:rFonts w:cs="Segoe UI"/>
        </w:rPr>
        <w:t xml:space="preserve">ealizační tým bude složen </w:t>
      </w:r>
      <w:r w:rsidR="001C4088" w:rsidRPr="009A26FB">
        <w:rPr>
          <w:rFonts w:cs="Segoe UI"/>
        </w:rPr>
        <w:t>z</w:t>
      </w:r>
      <w:r w:rsidRPr="009A26FB">
        <w:rPr>
          <w:rFonts w:cs="Segoe UI"/>
        </w:rPr>
        <w:t xml:space="preserve"> minimálně </w:t>
      </w:r>
      <w:r w:rsidR="008158EE">
        <w:rPr>
          <w:rFonts w:cs="Segoe UI"/>
        </w:rPr>
        <w:t>3</w:t>
      </w:r>
      <w:r w:rsidRPr="009A26FB">
        <w:rPr>
          <w:rFonts w:cs="Segoe UI"/>
        </w:rPr>
        <w:t xml:space="preserve"> členů (fyzických osob</w:t>
      </w:r>
      <w:r w:rsidR="008158EE">
        <w:rPr>
          <w:rFonts w:cs="Segoe UI"/>
        </w:rPr>
        <w:t xml:space="preserve"> na pozicích:</w:t>
      </w:r>
      <w:r w:rsidR="008158EE" w:rsidRPr="008158EE">
        <w:t xml:space="preserve"> </w:t>
      </w:r>
      <w:r w:rsidR="008158EE" w:rsidRPr="008158EE">
        <w:rPr>
          <w:rFonts w:cs="Segoe UI"/>
        </w:rPr>
        <w:t>strategický konzultant, výzkumník, designer</w:t>
      </w:r>
      <w:r w:rsidRPr="009A26FB">
        <w:rPr>
          <w:rFonts w:cs="Segoe UI"/>
        </w:rPr>
        <w:t>)</w:t>
      </w:r>
      <w:r w:rsidR="005E1BB8" w:rsidRPr="009A26FB">
        <w:rPr>
          <w:rFonts w:cs="Segoe UI"/>
        </w:rPr>
        <w:t>, kterým</w:t>
      </w:r>
      <w:r w:rsidR="00746F58" w:rsidRPr="009A26FB">
        <w:rPr>
          <w:rFonts w:cs="Segoe UI"/>
        </w:rPr>
        <w:t>i</w:t>
      </w:r>
      <w:r w:rsidR="005E1BB8" w:rsidRPr="009A26FB">
        <w:rPr>
          <w:rFonts w:cs="Segoe UI"/>
        </w:rPr>
        <w:t xml:space="preserve"> </w:t>
      </w:r>
      <w:r w:rsidR="00D64AA1" w:rsidRPr="009A26FB">
        <w:rPr>
          <w:rFonts w:cs="Segoe UI"/>
        </w:rPr>
        <w:t>p</w:t>
      </w:r>
      <w:r w:rsidR="005E1BB8" w:rsidRPr="009A26FB">
        <w:rPr>
          <w:rFonts w:cs="Segoe UI"/>
        </w:rPr>
        <w:t>oskytovatel prokazoval svou kvalifikaci v nabídce v rámci veřejné zakázky</w:t>
      </w:r>
      <w:r w:rsidR="0071082F" w:rsidRPr="009A26FB">
        <w:rPr>
          <w:rFonts w:cs="Segoe UI"/>
        </w:rPr>
        <w:t>, na jejímž základě byla tato smlouva uzavřena</w:t>
      </w:r>
      <w:r w:rsidR="005E1BB8" w:rsidRPr="009A26FB">
        <w:rPr>
          <w:rFonts w:cs="Segoe UI"/>
        </w:rPr>
        <w:t>.</w:t>
      </w:r>
    </w:p>
    <w:p w14:paraId="27376318" w14:textId="77777777" w:rsidR="00B94B89" w:rsidRPr="009A26FB" w:rsidRDefault="00B94B89" w:rsidP="00DE49C9">
      <w:pPr>
        <w:pStyle w:val="Podtitul11"/>
        <w:numPr>
          <w:ilvl w:val="1"/>
          <w:numId w:val="3"/>
        </w:numPr>
        <w:ind w:left="576" w:hanging="576"/>
        <w:rPr>
          <w:rFonts w:cs="Segoe UI"/>
        </w:rPr>
      </w:pPr>
      <w:r w:rsidRPr="009A26FB">
        <w:rPr>
          <w:rFonts w:cs="Segoe UI"/>
        </w:rPr>
        <w:t>Seznam členů realizačního týmu:</w:t>
      </w:r>
    </w:p>
    <w:tbl>
      <w:tblPr>
        <w:tblStyle w:val="Mkatabulky"/>
        <w:tblW w:w="0" w:type="auto"/>
        <w:tblInd w:w="567" w:type="dxa"/>
        <w:tblLook w:val="04A0" w:firstRow="1" w:lastRow="0" w:firstColumn="1" w:lastColumn="0" w:noHBand="0" w:noVBand="1"/>
      </w:tblPr>
      <w:tblGrid>
        <w:gridCol w:w="1838"/>
        <w:gridCol w:w="2126"/>
        <w:gridCol w:w="2127"/>
        <w:gridCol w:w="2402"/>
      </w:tblGrid>
      <w:tr w:rsidR="0034140E" w:rsidRPr="009A26FB" w14:paraId="73C1E3B4" w14:textId="44054B06" w:rsidTr="001D494D">
        <w:tc>
          <w:tcPr>
            <w:tcW w:w="1838" w:type="dxa"/>
            <w:shd w:val="clear" w:color="auto" w:fill="BFBFBF" w:themeFill="background1" w:themeFillShade="BF"/>
          </w:tcPr>
          <w:p w14:paraId="12E14C1D" w14:textId="77777777" w:rsidR="0034140E" w:rsidRPr="009A26FB" w:rsidRDefault="0034140E" w:rsidP="00FE5F0F">
            <w:pPr>
              <w:pStyle w:val="slovanseznam"/>
              <w:rPr>
                <w:rFonts w:cs="Segoe UI"/>
              </w:rPr>
            </w:pPr>
            <w:r w:rsidRPr="009A26FB">
              <w:rPr>
                <w:rFonts w:cs="Segoe UI"/>
              </w:rPr>
              <w:t>Jméno a Příjmení</w:t>
            </w:r>
          </w:p>
        </w:tc>
        <w:tc>
          <w:tcPr>
            <w:tcW w:w="2126" w:type="dxa"/>
            <w:shd w:val="clear" w:color="auto" w:fill="BFBFBF" w:themeFill="background1" w:themeFillShade="BF"/>
          </w:tcPr>
          <w:p w14:paraId="6831B772" w14:textId="77777777" w:rsidR="0034140E" w:rsidRPr="009A26FB" w:rsidRDefault="0034140E" w:rsidP="00FE5F0F">
            <w:pPr>
              <w:pStyle w:val="slovanseznam"/>
              <w:rPr>
                <w:rFonts w:cs="Segoe UI"/>
              </w:rPr>
            </w:pPr>
            <w:r w:rsidRPr="009A26FB">
              <w:rPr>
                <w:rFonts w:cs="Segoe UI"/>
              </w:rPr>
              <w:t>Telefon</w:t>
            </w:r>
          </w:p>
        </w:tc>
        <w:tc>
          <w:tcPr>
            <w:tcW w:w="2127" w:type="dxa"/>
            <w:shd w:val="clear" w:color="auto" w:fill="BFBFBF" w:themeFill="background1" w:themeFillShade="BF"/>
          </w:tcPr>
          <w:p w14:paraId="5657721F" w14:textId="77777777" w:rsidR="0034140E" w:rsidRPr="009A26FB" w:rsidRDefault="0034140E" w:rsidP="00FE5F0F">
            <w:pPr>
              <w:pStyle w:val="slovanseznam"/>
              <w:rPr>
                <w:rFonts w:cs="Segoe UI"/>
              </w:rPr>
            </w:pPr>
            <w:r w:rsidRPr="009A26FB">
              <w:rPr>
                <w:rFonts w:cs="Segoe UI"/>
              </w:rPr>
              <w:t>E-mail</w:t>
            </w:r>
          </w:p>
        </w:tc>
        <w:tc>
          <w:tcPr>
            <w:tcW w:w="2402" w:type="dxa"/>
            <w:shd w:val="clear" w:color="auto" w:fill="BFBFBF" w:themeFill="background1" w:themeFillShade="BF"/>
          </w:tcPr>
          <w:p w14:paraId="1A1BEC97" w14:textId="477AA9F9" w:rsidR="0034140E" w:rsidRPr="00D65FD3" w:rsidRDefault="0034140E" w:rsidP="00D65FD3">
            <w:pPr>
              <w:pStyle w:val="slovanseznam"/>
              <w:rPr>
                <w:rFonts w:cs="Segoe UI"/>
              </w:rPr>
            </w:pPr>
            <w:r>
              <w:rPr>
                <w:rFonts w:cs="Segoe UI"/>
              </w:rPr>
              <w:t>Pozice</w:t>
            </w:r>
          </w:p>
        </w:tc>
      </w:tr>
      <w:tr w:rsidR="0034140E" w:rsidRPr="009A26FB" w14:paraId="46003402" w14:textId="3C50144E" w:rsidTr="001D494D">
        <w:tc>
          <w:tcPr>
            <w:tcW w:w="1838" w:type="dxa"/>
          </w:tcPr>
          <w:p w14:paraId="7049656D" w14:textId="0DD6168E" w:rsidR="0034140E" w:rsidRPr="009A26FB" w:rsidRDefault="002340D2" w:rsidP="00FE5F0F">
            <w:pPr>
              <w:pStyle w:val="slovanseznam"/>
              <w:rPr>
                <w:rFonts w:cs="Segoe UI"/>
              </w:rPr>
            </w:pPr>
            <w:r w:rsidRPr="004B0EEB">
              <w:rPr>
                <w:rFonts w:cs="Segoe UI"/>
                <w:highlight w:val="yellow"/>
              </w:rPr>
              <w:t>XXX</w:t>
            </w:r>
          </w:p>
        </w:tc>
        <w:tc>
          <w:tcPr>
            <w:tcW w:w="2126" w:type="dxa"/>
          </w:tcPr>
          <w:p w14:paraId="4AC4FC4F" w14:textId="0A20325C" w:rsidR="0034140E" w:rsidRPr="009A26FB" w:rsidRDefault="002340D2" w:rsidP="00FE5F0F">
            <w:pPr>
              <w:pStyle w:val="slovanseznam"/>
              <w:rPr>
                <w:rFonts w:cs="Segoe UI"/>
              </w:rPr>
            </w:pPr>
            <w:r w:rsidRPr="004B0EEB">
              <w:rPr>
                <w:rFonts w:cs="Segoe UI"/>
                <w:highlight w:val="yellow"/>
              </w:rPr>
              <w:t>XXX</w:t>
            </w:r>
          </w:p>
        </w:tc>
        <w:tc>
          <w:tcPr>
            <w:tcW w:w="2127" w:type="dxa"/>
          </w:tcPr>
          <w:p w14:paraId="02104A54" w14:textId="4A1283AF" w:rsidR="0034140E" w:rsidRPr="009A26FB" w:rsidRDefault="002340D2" w:rsidP="00FE5F0F">
            <w:pPr>
              <w:pStyle w:val="slovanseznam"/>
              <w:rPr>
                <w:rFonts w:cs="Segoe UI"/>
              </w:rPr>
            </w:pPr>
            <w:r w:rsidRPr="004B0EEB">
              <w:rPr>
                <w:rFonts w:cs="Segoe UI"/>
                <w:highlight w:val="yellow"/>
              </w:rPr>
              <w:t>XXX</w:t>
            </w:r>
          </w:p>
        </w:tc>
        <w:tc>
          <w:tcPr>
            <w:tcW w:w="2402" w:type="dxa"/>
          </w:tcPr>
          <w:p w14:paraId="6727B7B2" w14:textId="448BF487" w:rsidR="0034140E" w:rsidRPr="009A26FB" w:rsidRDefault="000D3BED" w:rsidP="00FE5F0F">
            <w:pPr>
              <w:pStyle w:val="slovanseznam"/>
              <w:rPr>
                <w:rFonts w:cs="Segoe UI"/>
              </w:rPr>
            </w:pPr>
            <w:r>
              <w:rPr>
                <w:rFonts w:cs="Segoe UI"/>
              </w:rPr>
              <w:t>projektový manažer</w:t>
            </w:r>
          </w:p>
        </w:tc>
      </w:tr>
      <w:tr w:rsidR="0034140E" w:rsidRPr="009A26FB" w14:paraId="2A966BFC" w14:textId="79BF0CD0" w:rsidTr="001D494D">
        <w:tc>
          <w:tcPr>
            <w:tcW w:w="1838" w:type="dxa"/>
          </w:tcPr>
          <w:p w14:paraId="10D8131D" w14:textId="789B2A70" w:rsidR="0034140E" w:rsidRPr="009A26FB" w:rsidRDefault="002340D2" w:rsidP="00FE5F0F">
            <w:pPr>
              <w:pStyle w:val="slovanseznam"/>
              <w:rPr>
                <w:rFonts w:cs="Segoe UI"/>
              </w:rPr>
            </w:pPr>
            <w:r w:rsidRPr="004B0EEB">
              <w:rPr>
                <w:rFonts w:cs="Segoe UI"/>
                <w:highlight w:val="yellow"/>
              </w:rPr>
              <w:t>XXX</w:t>
            </w:r>
          </w:p>
        </w:tc>
        <w:tc>
          <w:tcPr>
            <w:tcW w:w="2126" w:type="dxa"/>
          </w:tcPr>
          <w:p w14:paraId="4C61F69B" w14:textId="3AEB24CF" w:rsidR="0034140E" w:rsidRPr="009A26FB" w:rsidRDefault="002340D2" w:rsidP="00FE5F0F">
            <w:pPr>
              <w:pStyle w:val="slovanseznam"/>
              <w:rPr>
                <w:rFonts w:cs="Segoe UI"/>
              </w:rPr>
            </w:pPr>
            <w:r w:rsidRPr="004B0EEB">
              <w:rPr>
                <w:rFonts w:cs="Segoe UI"/>
                <w:highlight w:val="yellow"/>
              </w:rPr>
              <w:t>XXX</w:t>
            </w:r>
          </w:p>
        </w:tc>
        <w:tc>
          <w:tcPr>
            <w:tcW w:w="2127" w:type="dxa"/>
          </w:tcPr>
          <w:p w14:paraId="653E858D" w14:textId="2683DE90" w:rsidR="0034140E" w:rsidRPr="009A26FB" w:rsidRDefault="002340D2" w:rsidP="00FE5F0F">
            <w:pPr>
              <w:pStyle w:val="slovanseznam"/>
              <w:rPr>
                <w:rFonts w:cs="Segoe UI"/>
              </w:rPr>
            </w:pPr>
            <w:r w:rsidRPr="004B0EEB">
              <w:rPr>
                <w:rFonts w:cs="Segoe UI"/>
                <w:highlight w:val="yellow"/>
              </w:rPr>
              <w:t>XXX</w:t>
            </w:r>
          </w:p>
        </w:tc>
        <w:tc>
          <w:tcPr>
            <w:tcW w:w="2402" w:type="dxa"/>
          </w:tcPr>
          <w:p w14:paraId="315B9002" w14:textId="46C1FEB8" w:rsidR="0034140E" w:rsidRPr="009A26FB" w:rsidRDefault="000D3BED" w:rsidP="00FE5F0F">
            <w:pPr>
              <w:pStyle w:val="slovanseznam"/>
              <w:rPr>
                <w:rFonts w:cs="Segoe UI"/>
              </w:rPr>
            </w:pPr>
            <w:r>
              <w:rPr>
                <w:rFonts w:cs="Segoe UI"/>
              </w:rPr>
              <w:t>strategický konzultant, copywriter</w:t>
            </w:r>
          </w:p>
        </w:tc>
      </w:tr>
      <w:tr w:rsidR="0034140E" w:rsidRPr="009A26FB" w14:paraId="6F493AF3" w14:textId="20B06DBA" w:rsidTr="001D494D">
        <w:tc>
          <w:tcPr>
            <w:tcW w:w="1838" w:type="dxa"/>
          </w:tcPr>
          <w:p w14:paraId="67B95C64" w14:textId="136D7DB9" w:rsidR="0034140E" w:rsidRPr="009A26FB" w:rsidRDefault="002340D2" w:rsidP="00FE5F0F">
            <w:pPr>
              <w:pStyle w:val="slovanseznam"/>
              <w:rPr>
                <w:rFonts w:cs="Segoe UI"/>
              </w:rPr>
            </w:pPr>
            <w:r w:rsidRPr="004B0EEB">
              <w:rPr>
                <w:rFonts w:cs="Segoe UI"/>
                <w:highlight w:val="yellow"/>
              </w:rPr>
              <w:t>XXX</w:t>
            </w:r>
          </w:p>
        </w:tc>
        <w:tc>
          <w:tcPr>
            <w:tcW w:w="2126" w:type="dxa"/>
          </w:tcPr>
          <w:p w14:paraId="4D1A4ADC" w14:textId="1DDECA01" w:rsidR="0034140E" w:rsidRPr="009A26FB" w:rsidRDefault="002340D2" w:rsidP="00FE5F0F">
            <w:pPr>
              <w:pStyle w:val="slovanseznam"/>
              <w:rPr>
                <w:rFonts w:cs="Segoe UI"/>
              </w:rPr>
            </w:pPr>
            <w:r w:rsidRPr="004B0EEB">
              <w:rPr>
                <w:rFonts w:cs="Segoe UI"/>
                <w:highlight w:val="yellow"/>
              </w:rPr>
              <w:t>XXX</w:t>
            </w:r>
          </w:p>
        </w:tc>
        <w:tc>
          <w:tcPr>
            <w:tcW w:w="2127" w:type="dxa"/>
          </w:tcPr>
          <w:p w14:paraId="04B6AE4C" w14:textId="6A687680" w:rsidR="0034140E" w:rsidRPr="009A26FB" w:rsidRDefault="002340D2" w:rsidP="00FE5F0F">
            <w:pPr>
              <w:pStyle w:val="slovanseznam"/>
              <w:rPr>
                <w:rFonts w:cs="Segoe UI"/>
              </w:rPr>
            </w:pPr>
            <w:r w:rsidRPr="004B0EEB">
              <w:rPr>
                <w:rFonts w:cs="Segoe UI"/>
                <w:highlight w:val="yellow"/>
              </w:rPr>
              <w:t>XXX</w:t>
            </w:r>
          </w:p>
        </w:tc>
        <w:tc>
          <w:tcPr>
            <w:tcW w:w="2402" w:type="dxa"/>
          </w:tcPr>
          <w:p w14:paraId="2B6E399C" w14:textId="469650A4" w:rsidR="0034140E" w:rsidRPr="009A26FB" w:rsidRDefault="000D3BED" w:rsidP="00FE5F0F">
            <w:pPr>
              <w:pStyle w:val="slovanseznam"/>
              <w:rPr>
                <w:rFonts w:cs="Segoe UI"/>
              </w:rPr>
            </w:pPr>
            <w:r>
              <w:rPr>
                <w:rFonts w:cs="Segoe UI"/>
              </w:rPr>
              <w:t>designér</w:t>
            </w:r>
          </w:p>
        </w:tc>
      </w:tr>
      <w:tr w:rsidR="000D3BED" w:rsidRPr="009A26FB" w14:paraId="6EDF095B" w14:textId="77777777" w:rsidTr="001D494D">
        <w:tc>
          <w:tcPr>
            <w:tcW w:w="1838" w:type="dxa"/>
          </w:tcPr>
          <w:p w14:paraId="255B8FF1" w14:textId="175978B3" w:rsidR="000D3BED" w:rsidRDefault="002340D2" w:rsidP="000D3BED">
            <w:pPr>
              <w:pStyle w:val="slovanseznam"/>
              <w:rPr>
                <w:rFonts w:cs="Segoe UI"/>
              </w:rPr>
            </w:pPr>
            <w:r w:rsidRPr="004B0EEB">
              <w:rPr>
                <w:rFonts w:cs="Segoe UI"/>
                <w:highlight w:val="yellow"/>
              </w:rPr>
              <w:t>XXX</w:t>
            </w:r>
          </w:p>
        </w:tc>
        <w:tc>
          <w:tcPr>
            <w:tcW w:w="2126" w:type="dxa"/>
          </w:tcPr>
          <w:p w14:paraId="44ADC4A0" w14:textId="35333866" w:rsidR="000D3BED" w:rsidRPr="009A26FB" w:rsidRDefault="002340D2" w:rsidP="000D3BED">
            <w:pPr>
              <w:pStyle w:val="slovanseznam"/>
              <w:rPr>
                <w:rFonts w:cs="Segoe UI"/>
              </w:rPr>
            </w:pPr>
            <w:r w:rsidRPr="004B0EEB">
              <w:rPr>
                <w:rFonts w:cs="Segoe UI"/>
                <w:highlight w:val="yellow"/>
              </w:rPr>
              <w:t>XXX</w:t>
            </w:r>
          </w:p>
        </w:tc>
        <w:tc>
          <w:tcPr>
            <w:tcW w:w="2127" w:type="dxa"/>
          </w:tcPr>
          <w:p w14:paraId="595D112E" w14:textId="3058A85F" w:rsidR="000D3BED" w:rsidRPr="009A26FB" w:rsidRDefault="002340D2" w:rsidP="000D3BED">
            <w:pPr>
              <w:pStyle w:val="slovanseznam"/>
              <w:rPr>
                <w:rFonts w:cs="Segoe UI"/>
              </w:rPr>
            </w:pPr>
            <w:r w:rsidRPr="004B0EEB">
              <w:rPr>
                <w:rFonts w:cs="Segoe UI"/>
                <w:highlight w:val="yellow"/>
              </w:rPr>
              <w:t>XXX</w:t>
            </w:r>
          </w:p>
        </w:tc>
        <w:tc>
          <w:tcPr>
            <w:tcW w:w="2402" w:type="dxa"/>
          </w:tcPr>
          <w:p w14:paraId="6268F07E" w14:textId="00C06624" w:rsidR="000D3BED" w:rsidRDefault="000D3BED" w:rsidP="000D3BED">
            <w:pPr>
              <w:pStyle w:val="slovanseznam"/>
              <w:rPr>
                <w:rFonts w:cs="Segoe UI"/>
              </w:rPr>
            </w:pPr>
            <w:r>
              <w:rPr>
                <w:rFonts w:cs="Segoe UI"/>
              </w:rPr>
              <w:t>výzkumník</w:t>
            </w:r>
          </w:p>
        </w:tc>
      </w:tr>
    </w:tbl>
    <w:p w14:paraId="1B538666" w14:textId="16D39614" w:rsidR="008D2D7B" w:rsidRPr="008C67D8" w:rsidRDefault="008D2D7B" w:rsidP="00D65FD3">
      <w:pPr>
        <w:pStyle w:val="Podtitul11"/>
        <w:numPr>
          <w:ilvl w:val="1"/>
          <w:numId w:val="3"/>
        </w:numPr>
        <w:spacing w:before="120"/>
        <w:ind w:left="576" w:hanging="576"/>
        <w:rPr>
          <w:rFonts w:cs="Segoe UI"/>
          <w:color w:val="000000" w:themeColor="text1"/>
        </w:rPr>
      </w:pPr>
      <w:r w:rsidRPr="008C67D8">
        <w:rPr>
          <w:rFonts w:cs="Segoe UI"/>
          <w:color w:val="000000" w:themeColor="text1"/>
        </w:rPr>
        <w:t xml:space="preserve">Požadavek poskytovatele na výměnu, doplnění nebo jinou úpravu člena realizačního týmu po dobu účinnosti smlouvy je možný pouze </w:t>
      </w:r>
      <w:r w:rsidR="00802501" w:rsidRPr="008C67D8">
        <w:rPr>
          <w:rFonts w:cs="Segoe UI"/>
          <w:color w:val="000000" w:themeColor="text1"/>
        </w:rPr>
        <w:t>s předchozím písemným souhlasem objednatele a </w:t>
      </w:r>
      <w:r w:rsidR="00B94B89" w:rsidRPr="008C67D8">
        <w:rPr>
          <w:rFonts w:cs="Segoe UI"/>
          <w:color w:val="000000" w:themeColor="text1"/>
        </w:rPr>
        <w:t xml:space="preserve">za </w:t>
      </w:r>
      <w:r w:rsidRPr="008C67D8">
        <w:rPr>
          <w:rFonts w:cs="Segoe UI"/>
          <w:color w:val="000000" w:themeColor="text1"/>
        </w:rPr>
        <w:t>předpokladu, že nový člen realizačního týmu prokáže kvalifikaci v rozsahu stanoveném v zadávacích podmínkách.</w:t>
      </w:r>
      <w:r w:rsidR="00802501" w:rsidRPr="008C67D8">
        <w:rPr>
          <w:rFonts w:cs="Segoe UI"/>
          <w:color w:val="000000" w:themeColor="text1"/>
        </w:rPr>
        <w:t xml:space="preserve"> Objednatel je oprávněn odmítnout změnu člena realizačního týmu pouze ze závažných objektivních důvodů nebo v případě, že nově navrhovaný člen realizačního týmu nesplňuje kvalifikaci požadovanou objednatelem v rámci zadávacího řízení, na jehož základě byla uzavřena smlouva.</w:t>
      </w:r>
    </w:p>
    <w:p w14:paraId="4E312953" w14:textId="24E87B98" w:rsidR="00FA4A10" w:rsidRPr="009A26FB" w:rsidRDefault="00FA4A10" w:rsidP="00DE49C9">
      <w:pPr>
        <w:pStyle w:val="Nadpis1"/>
        <w:numPr>
          <w:ilvl w:val="0"/>
          <w:numId w:val="3"/>
        </w:numPr>
        <w:rPr>
          <w:rFonts w:cs="Segoe UI"/>
        </w:rPr>
      </w:pPr>
      <w:bookmarkStart w:id="5" w:name="_Toc52371863"/>
      <w:r w:rsidRPr="009A26FB">
        <w:rPr>
          <w:rFonts w:cs="Segoe UI"/>
        </w:rPr>
        <w:t>Licenční ujednání</w:t>
      </w:r>
      <w:bookmarkEnd w:id="5"/>
    </w:p>
    <w:p w14:paraId="05DA3FBA" w14:textId="2375A2F2" w:rsidR="00FA4A10" w:rsidRDefault="00FA4A10" w:rsidP="00DE49C9">
      <w:pPr>
        <w:pStyle w:val="Podtitul11"/>
        <w:numPr>
          <w:ilvl w:val="1"/>
          <w:numId w:val="3"/>
        </w:numPr>
        <w:ind w:left="576" w:hanging="576"/>
        <w:rPr>
          <w:rFonts w:cs="Segoe UI"/>
        </w:rPr>
      </w:pPr>
      <w:r w:rsidRPr="009A26FB">
        <w:rPr>
          <w:rFonts w:cs="Segoe UI"/>
        </w:rPr>
        <w:t xml:space="preserve">Poskytovatel prohlašuje, že je oprávněn poskytnout objednateli na základě této smlouvy oprávnění k výkonu práva dílo užít, tj. licenci. Poskytovatel touto smlouvou poskytuje objednateli licenci k užití díla nebo jeho části </w:t>
      </w:r>
      <w:r w:rsidRPr="005B0672">
        <w:rPr>
          <w:rFonts w:cs="Segoe UI"/>
        </w:rPr>
        <w:t xml:space="preserve">všemi způsoby </w:t>
      </w:r>
      <w:r w:rsidRPr="009A26FB">
        <w:rPr>
          <w:rFonts w:cs="Segoe UI"/>
        </w:rPr>
        <w:t xml:space="preserve">užití, zejména, nikoliv však výlučně k účelu, ke kterému bylo takové dílo </w:t>
      </w:r>
      <w:r w:rsidR="00F63821" w:rsidRPr="009A26FB">
        <w:rPr>
          <w:rFonts w:cs="Segoe UI"/>
        </w:rPr>
        <w:t xml:space="preserve">poskytovatelem </w:t>
      </w:r>
      <w:r w:rsidRPr="009A26FB">
        <w:rPr>
          <w:rFonts w:cs="Segoe UI"/>
        </w:rPr>
        <w:t xml:space="preserve">vytvořeno v souladu s touto </w:t>
      </w:r>
      <w:r w:rsidR="00273502" w:rsidRPr="009A26FB">
        <w:rPr>
          <w:rFonts w:cs="Segoe UI"/>
        </w:rPr>
        <w:t>smlouvu, a to </w:t>
      </w:r>
      <w:r w:rsidRPr="009A26FB">
        <w:rPr>
          <w:rFonts w:cs="Segoe UI"/>
        </w:rPr>
        <w:t>v neomezeném rozsahu.</w:t>
      </w:r>
    </w:p>
    <w:p w14:paraId="0BAC27CA" w14:textId="64525E86" w:rsidR="00FA4A10" w:rsidRPr="005B0672" w:rsidRDefault="00FA4A10" w:rsidP="00DE49C9">
      <w:pPr>
        <w:pStyle w:val="Podtitul11"/>
        <w:numPr>
          <w:ilvl w:val="1"/>
          <w:numId w:val="3"/>
        </w:numPr>
        <w:ind w:left="576" w:hanging="576"/>
        <w:rPr>
          <w:rFonts w:cs="Segoe UI"/>
        </w:rPr>
      </w:pPr>
      <w:r w:rsidRPr="005B0672">
        <w:rPr>
          <w:rFonts w:cs="Segoe UI"/>
        </w:rPr>
        <w:t>Licence dle této smlouvy je udělována na dobu neurčitou. Licence dle této smlouvy je dále udělována jako neomezené územním či množstevním rozsahem, a rovněž tak neomezená způsobem nebo rozsahem užití, zejména je objednatel oprávněn dílo rozmnožovat, rozšiřovat, sdělovat veřejnosti, upravovat, zpracovávat, překládat, či měnit j</w:t>
      </w:r>
      <w:r w:rsidR="00DB702E" w:rsidRPr="005B0672">
        <w:rPr>
          <w:rFonts w:cs="Segoe UI"/>
        </w:rPr>
        <w:t>eho název a též je oprávněn jej </w:t>
      </w:r>
      <w:r w:rsidRPr="005B0672">
        <w:rPr>
          <w:rFonts w:cs="Segoe UI"/>
        </w:rPr>
        <w:t>spojovat s jiným dílem, zařazovat do souborného díla a uvádět dílo pod svým jménem.</w:t>
      </w:r>
    </w:p>
    <w:p w14:paraId="7D93B6E7" w14:textId="643B2017" w:rsidR="00FA4A10" w:rsidRPr="005B0672" w:rsidRDefault="00FA4A10" w:rsidP="00DE49C9">
      <w:pPr>
        <w:pStyle w:val="Podtitul11"/>
        <w:numPr>
          <w:ilvl w:val="1"/>
          <w:numId w:val="3"/>
        </w:numPr>
        <w:ind w:left="576" w:hanging="576"/>
        <w:rPr>
          <w:rFonts w:cs="Segoe UI"/>
        </w:rPr>
      </w:pPr>
      <w:r w:rsidRPr="005B0672">
        <w:rPr>
          <w:rFonts w:cs="Segoe UI"/>
        </w:rPr>
        <w:lastRenderedPageBreak/>
        <w:t>Poskytovatel poskytuje licenci objednateli jako výhradní a neodvolatelnou,</w:t>
      </w:r>
      <w:r w:rsidR="00D51D9F" w:rsidRPr="005B0672">
        <w:rPr>
          <w:rFonts w:cs="Segoe UI"/>
        </w:rPr>
        <w:t xml:space="preserve"> poskytovatel</w:t>
      </w:r>
      <w:r w:rsidRPr="005B0672">
        <w:rPr>
          <w:rFonts w:cs="Segoe UI"/>
        </w:rPr>
        <w:t xml:space="preserve"> tedy není oprávněn toto dílo sám užít</w:t>
      </w:r>
      <w:r w:rsidR="00D51D9F" w:rsidRPr="005B0672">
        <w:rPr>
          <w:rFonts w:cs="Segoe UI"/>
        </w:rPr>
        <w:t xml:space="preserve"> ani poskytnout licenci jakékoliv třetí osobě. Odměna poskytovatele za poskytnutí licence k užití díla je již zahrnuta v ceně uvedené v</w:t>
      </w:r>
      <w:r w:rsidR="007879B8" w:rsidRPr="005B0672">
        <w:rPr>
          <w:rFonts w:cs="Segoe UI"/>
        </w:rPr>
        <w:t> odst</w:t>
      </w:r>
      <w:r w:rsidR="00D51D9F" w:rsidRPr="005B0672">
        <w:rPr>
          <w:rFonts w:cs="Segoe UI"/>
        </w:rPr>
        <w:t xml:space="preserve">. </w:t>
      </w:r>
      <w:r w:rsidR="005B0672" w:rsidRPr="005B0672">
        <w:rPr>
          <w:rFonts w:cs="Segoe UI"/>
        </w:rPr>
        <w:t>3</w:t>
      </w:r>
      <w:r w:rsidR="00D51D9F" w:rsidRPr="005B0672">
        <w:rPr>
          <w:rFonts w:cs="Segoe UI"/>
        </w:rPr>
        <w:t>.1</w:t>
      </w:r>
      <w:r w:rsidR="00F63821" w:rsidRPr="005B0672">
        <w:rPr>
          <w:rFonts w:cs="Segoe UI"/>
        </w:rPr>
        <w:t>.</w:t>
      </w:r>
      <w:r w:rsidR="005B0672" w:rsidRPr="005B0672">
        <w:rPr>
          <w:rFonts w:cs="Segoe UI"/>
        </w:rPr>
        <w:t>1</w:t>
      </w:r>
      <w:r w:rsidR="00D51D9F" w:rsidRPr="005B0672">
        <w:rPr>
          <w:rFonts w:cs="Segoe UI"/>
        </w:rPr>
        <w:t xml:space="preserve"> této smlouvy. </w:t>
      </w:r>
    </w:p>
    <w:p w14:paraId="7039C7E8" w14:textId="3CEA7911" w:rsidR="00DB702E" w:rsidRPr="005B0672" w:rsidRDefault="00DB702E" w:rsidP="00DE49C9">
      <w:pPr>
        <w:pStyle w:val="Podtitul11"/>
        <w:numPr>
          <w:ilvl w:val="1"/>
          <w:numId w:val="3"/>
        </w:numPr>
        <w:ind w:left="576" w:hanging="576"/>
        <w:rPr>
          <w:rFonts w:cs="Segoe UI"/>
        </w:rPr>
      </w:pPr>
      <w:r w:rsidRPr="005B0672">
        <w:rPr>
          <w:rFonts w:cs="Segoe UI"/>
        </w:rPr>
        <w:t>Licence dle této smlouvy je převoditelná a postupitelná, tj. udělena s právem udělení sublicence či postoupení jakékoliv třetí osobě objednatelem. Objednatel současně není povinen licenci využít.</w:t>
      </w:r>
    </w:p>
    <w:p w14:paraId="1AC219E6" w14:textId="369FBE32" w:rsidR="00DB702E" w:rsidRPr="005B0672" w:rsidRDefault="00DB702E" w:rsidP="00DE49C9">
      <w:pPr>
        <w:pStyle w:val="Podtitul11"/>
        <w:numPr>
          <w:ilvl w:val="1"/>
          <w:numId w:val="3"/>
        </w:numPr>
        <w:ind w:left="576" w:hanging="576"/>
        <w:rPr>
          <w:rFonts w:cs="Segoe UI"/>
        </w:rPr>
      </w:pPr>
      <w:r w:rsidRPr="005B0672">
        <w:rPr>
          <w:rFonts w:cs="Segoe UI"/>
        </w:rPr>
        <w:t>Povinnost týkající se licence platí pro poskytovatele i v případě zhotovení části takového díla pod</w:t>
      </w:r>
      <w:r w:rsidR="00104ECC" w:rsidRPr="005B0672">
        <w:rPr>
          <w:rFonts w:cs="Segoe UI"/>
        </w:rPr>
        <w:t>dodavatelem</w:t>
      </w:r>
      <w:r w:rsidRPr="005B0672">
        <w:rPr>
          <w:rFonts w:cs="Segoe UI"/>
        </w:rPr>
        <w:t>.</w:t>
      </w:r>
    </w:p>
    <w:p w14:paraId="6BD018BC" w14:textId="5B3AD024" w:rsidR="00DB702E" w:rsidRPr="006A7E51" w:rsidRDefault="00DB702E" w:rsidP="00DE49C9">
      <w:pPr>
        <w:pStyle w:val="Podtitul11"/>
        <w:numPr>
          <w:ilvl w:val="1"/>
          <w:numId w:val="3"/>
        </w:numPr>
        <w:ind w:left="576" w:hanging="576"/>
        <w:rPr>
          <w:rFonts w:cs="Segoe UI"/>
        </w:rPr>
      </w:pPr>
      <w:r w:rsidRPr="006A7E51">
        <w:rPr>
          <w:rFonts w:cs="Segoe UI"/>
        </w:rPr>
        <w:t>Poskytovatel garantuje, že žádná část díla nebo její používání v souladu s touto smlouvu</w:t>
      </w:r>
      <w:r w:rsidR="006A7E51" w:rsidRPr="006A7E51">
        <w:rPr>
          <w:rFonts w:cs="Segoe UI"/>
        </w:rPr>
        <w:t xml:space="preserve"> a</w:t>
      </w:r>
      <w:r w:rsidRPr="006A7E51">
        <w:rPr>
          <w:rFonts w:cs="Segoe UI"/>
        </w:rPr>
        <w:t xml:space="preserve"> jejím účelem nebude porušovat autorská práva nebo jiné právo duševního vlastnictví poskytovatele či jiné osoby. Poskytovatel nahradí objednateli veškeré škody a náklady související s takovým porušením práv duševního vlastnictví třetích osob. Toto ustanovení se nepoužije, jsou-li nároky uplatněny z důvodu, že objednatel nebo třetí osoba, které objednatel zpřístupnil předmět práv duševního vlastnictví, jej užíval v rozporu s touto smlouvou, jejím účelem a příslušnou dokumentací.</w:t>
      </w:r>
    </w:p>
    <w:p w14:paraId="6DDA6577" w14:textId="0BF502FD" w:rsidR="005B0672" w:rsidRPr="005B0672" w:rsidRDefault="005B0672" w:rsidP="00DE49C9">
      <w:pPr>
        <w:pStyle w:val="Podtitul11"/>
        <w:numPr>
          <w:ilvl w:val="1"/>
          <w:numId w:val="3"/>
        </w:numPr>
        <w:ind w:left="576" w:hanging="576"/>
        <w:rPr>
          <w:rFonts w:cs="Segoe UI"/>
        </w:rPr>
      </w:pPr>
      <w:r w:rsidRPr="005B0672">
        <w:rPr>
          <w:rFonts w:cs="Segoe UI"/>
        </w:rPr>
        <w:t>Poskytovatel poskytuje objednateli kopie všech podkladových dat, pracovních souborů, dokumentace, výzkumů a testování, plných zdrojových souborů s grafickými návrhy, grafické výstupy a veškerých dat pro neomezené použití objednatelem nebo třetí osobou určenou objednatelem.</w:t>
      </w:r>
    </w:p>
    <w:p w14:paraId="31A9DBD0" w14:textId="17172C06" w:rsidR="00DB702E" w:rsidRPr="005B0672" w:rsidRDefault="00DB702E" w:rsidP="00DE49C9">
      <w:pPr>
        <w:pStyle w:val="Podtitul11"/>
        <w:numPr>
          <w:ilvl w:val="1"/>
          <w:numId w:val="3"/>
        </w:numPr>
        <w:ind w:left="576" w:hanging="576"/>
        <w:rPr>
          <w:rFonts w:cs="Segoe UI"/>
        </w:rPr>
      </w:pPr>
      <w:r w:rsidRPr="005B0672">
        <w:rPr>
          <w:rFonts w:cs="Segoe UI"/>
        </w:rPr>
        <w:t xml:space="preserve">Poskytovatel výslovně prohlašuje, že udělení veškerých práv uvedených v této části </w:t>
      </w:r>
      <w:r w:rsidR="005B0672" w:rsidRPr="005B0672">
        <w:rPr>
          <w:rFonts w:cs="Segoe UI"/>
        </w:rPr>
        <w:t>5</w:t>
      </w:r>
      <w:r w:rsidRPr="005B0672">
        <w:rPr>
          <w:rFonts w:cs="Segoe UI"/>
        </w:rPr>
        <w:t xml:space="preserve"> smlouvy nelze ze strany poskytovatele vypovědět a že na udělení těchto práv nemá vliv ani ukončení platnosti této smlouvy.</w:t>
      </w:r>
    </w:p>
    <w:p w14:paraId="6911C97E" w14:textId="77777777" w:rsidR="00BF71EF" w:rsidRPr="009A26FB" w:rsidRDefault="00BF71EF" w:rsidP="00DE49C9">
      <w:pPr>
        <w:pStyle w:val="Nadpis1"/>
        <w:numPr>
          <w:ilvl w:val="0"/>
          <w:numId w:val="3"/>
        </w:numPr>
        <w:rPr>
          <w:rFonts w:cs="Segoe UI"/>
        </w:rPr>
      </w:pPr>
      <w:bookmarkStart w:id="6" w:name="_Toc52371864"/>
      <w:r w:rsidRPr="009A26FB">
        <w:rPr>
          <w:rFonts w:cs="Segoe UI"/>
        </w:rPr>
        <w:t>Ostatní práva a povinnosti smluvních stran</w:t>
      </w:r>
      <w:bookmarkEnd w:id="6"/>
    </w:p>
    <w:p w14:paraId="017C9081" w14:textId="3DDC6168" w:rsidR="00AB3370" w:rsidRPr="00BB4C54" w:rsidRDefault="00574470" w:rsidP="00DE49C9">
      <w:pPr>
        <w:pStyle w:val="Podtitul11"/>
        <w:numPr>
          <w:ilvl w:val="1"/>
          <w:numId w:val="3"/>
        </w:numPr>
        <w:ind w:left="576" w:hanging="576"/>
        <w:rPr>
          <w:rFonts w:cs="Segoe UI"/>
        </w:rPr>
      </w:pPr>
      <w:r w:rsidRPr="00BB4C54">
        <w:rPr>
          <w:rFonts w:cs="Segoe UI"/>
        </w:rPr>
        <w:t>Poskytovatel je povinen provést dílo na svůj náklad a na své nebezpečí ve sjednané době. Vlastnické právo k veškerým hmotným součá</w:t>
      </w:r>
      <w:r w:rsidR="0002450A" w:rsidRPr="00BB4C54">
        <w:rPr>
          <w:rFonts w:cs="Segoe UI"/>
        </w:rPr>
        <w:t>s</w:t>
      </w:r>
      <w:r w:rsidRPr="00BB4C54">
        <w:rPr>
          <w:rFonts w:cs="Segoe UI"/>
        </w:rPr>
        <w:t>tem týkajícím se jakékoliv č</w:t>
      </w:r>
      <w:r w:rsidR="0002450A" w:rsidRPr="00BB4C54">
        <w:rPr>
          <w:rFonts w:cs="Segoe UI"/>
        </w:rPr>
        <w:t xml:space="preserve">ásti díla a nebezpečí škody na </w:t>
      </w:r>
      <w:r w:rsidRPr="00BB4C54">
        <w:rPr>
          <w:rFonts w:cs="Segoe UI"/>
        </w:rPr>
        <w:t xml:space="preserve">nich přechází na objednatele dnem převzetí příslušné části díla objednatelem za podmínek uvedených v této smlouvě. </w:t>
      </w:r>
    </w:p>
    <w:p w14:paraId="688BE884" w14:textId="204E4DB4" w:rsidR="0002450A" w:rsidRPr="00BB4C54" w:rsidRDefault="0002450A" w:rsidP="00DE49C9">
      <w:pPr>
        <w:pStyle w:val="Podtitul11"/>
        <w:numPr>
          <w:ilvl w:val="1"/>
          <w:numId w:val="3"/>
        </w:numPr>
        <w:ind w:left="576" w:hanging="576"/>
        <w:rPr>
          <w:rFonts w:cs="Segoe UI"/>
        </w:rPr>
      </w:pPr>
      <w:r w:rsidRPr="00BB4C54">
        <w:rPr>
          <w:rFonts w:cs="Segoe UI"/>
        </w:rPr>
        <w:t>V případě, že poskytovatel přestane splňovat kvalifikaci v tom rozsahu, v jakém ji prokázal v rámci zadávacího řízení, na jehož základě byla uzavřena tato smlouva, je povinen tuto kvalifikaci v chybějícím rozsahu nahradit.</w:t>
      </w:r>
    </w:p>
    <w:p w14:paraId="48C253E8" w14:textId="0A3BA826" w:rsidR="00777801" w:rsidRPr="00BB4C54" w:rsidRDefault="00777801" w:rsidP="00DE49C9">
      <w:pPr>
        <w:pStyle w:val="Podtitul11"/>
        <w:numPr>
          <w:ilvl w:val="1"/>
          <w:numId w:val="3"/>
        </w:numPr>
        <w:ind w:left="576" w:hanging="576"/>
        <w:rPr>
          <w:rFonts w:cs="Segoe UI"/>
        </w:rPr>
      </w:pPr>
      <w:r w:rsidRPr="00BB4C54">
        <w:rPr>
          <w:rFonts w:cs="Segoe UI"/>
        </w:rPr>
        <w:t>Objednatel je oprávněn řádně kontrolovat předmět plnění a potvrdit jeho bezvadnost a v případě, že budou zjištěny vady předmětu plnění, vyhrazuje si právo nezaplatit poskytovateli cenu za předmět plnění až do doby, kdy budou zjištěné vady odstraněny, aniž se tak objednatel dostane do prodlení se splatností</w:t>
      </w:r>
      <w:r w:rsidR="00A41685" w:rsidRPr="00BB4C54">
        <w:rPr>
          <w:rFonts w:cs="Segoe UI"/>
        </w:rPr>
        <w:t xml:space="preserve"> </w:t>
      </w:r>
      <w:r w:rsidR="007A0127" w:rsidRPr="00BB4C54">
        <w:rPr>
          <w:rFonts w:cs="Segoe UI"/>
        </w:rPr>
        <w:t>daňového dokladu/faktury</w:t>
      </w:r>
      <w:r w:rsidRPr="00BB4C54">
        <w:rPr>
          <w:rFonts w:cs="Segoe UI"/>
        </w:rPr>
        <w:t>.</w:t>
      </w:r>
    </w:p>
    <w:p w14:paraId="10C0528B" w14:textId="77777777" w:rsidR="00777801" w:rsidRPr="00BB4C54" w:rsidRDefault="00777801" w:rsidP="00DE49C9">
      <w:pPr>
        <w:pStyle w:val="Podtitul11"/>
        <w:numPr>
          <w:ilvl w:val="1"/>
          <w:numId w:val="3"/>
        </w:numPr>
        <w:ind w:left="576" w:hanging="576"/>
        <w:rPr>
          <w:rFonts w:cs="Segoe UI"/>
        </w:rPr>
      </w:pPr>
      <w:r w:rsidRPr="00BB4C54">
        <w:rPr>
          <w:rFonts w:cs="Segoe UI"/>
        </w:rPr>
        <w:t>Poskytovatel je povinen řádně uchovávat veškeré originály účetních dokladů a originály dalších dokumentů souvisejících s předmětem plnění nejméně po dobu 10 let od finančního ukončení projektu, a zároveň alespoň po dobu 3 let od ukončení programu, ze kterého je projekt financován, a to zejména pro účely případné kontroly realizace projektu, ověřování plnění povinností vyplývajících z podmínek daných právními předpisy k archivaci těchto dokumentů. Účetní doklady budou uchovány způsobem uvedeným v zákoně č. 563/1991 Sb., o účetnictví, ve znění pozdějších předpisů.</w:t>
      </w:r>
    </w:p>
    <w:p w14:paraId="3D2B4A2E" w14:textId="77777777" w:rsidR="00777801" w:rsidRPr="00BB4C54" w:rsidRDefault="00777801" w:rsidP="00DE49C9">
      <w:pPr>
        <w:pStyle w:val="Podtitul11"/>
        <w:numPr>
          <w:ilvl w:val="1"/>
          <w:numId w:val="3"/>
        </w:numPr>
        <w:ind w:left="576" w:hanging="576"/>
        <w:rPr>
          <w:rFonts w:cs="Segoe UI"/>
        </w:rPr>
      </w:pPr>
      <w:r w:rsidRPr="00BB4C54">
        <w:rPr>
          <w:rFonts w:cs="Segoe UI"/>
        </w:rPr>
        <w:lastRenderedPageBreak/>
        <w:t xml:space="preserve">Poskytovatel je povinen poskytnout </w:t>
      </w:r>
      <w:r w:rsidR="00740FCD" w:rsidRPr="00BB4C54">
        <w:rPr>
          <w:rFonts w:cs="Segoe UI"/>
        </w:rPr>
        <w:t>o</w:t>
      </w:r>
      <w:r w:rsidRPr="00BB4C54">
        <w:rPr>
          <w:rFonts w:cs="Segoe UI"/>
        </w:rPr>
        <w:t>bjednateli součinnost při výkonu finanční kontroly prováděné dle zákona č. 320/2001 Sb., o finanční kontrole ve veřejné správě a o změně některých zákonů</w:t>
      </w:r>
      <w:r w:rsidR="0025067F" w:rsidRPr="00BB4C54">
        <w:rPr>
          <w:rFonts w:cs="Segoe UI"/>
        </w:rPr>
        <w:t xml:space="preserve"> (zákon o finanční kontrole)</w:t>
      </w:r>
      <w:r w:rsidRPr="00BB4C54">
        <w:rPr>
          <w:rFonts w:cs="Segoe UI"/>
        </w:rPr>
        <w:t>, ve znění pozdějších předpisů.</w:t>
      </w:r>
    </w:p>
    <w:p w14:paraId="1188B9C0" w14:textId="5ABE1906" w:rsidR="00C74535" w:rsidRPr="00BB4C54" w:rsidRDefault="00C74535" w:rsidP="00DE49C9">
      <w:pPr>
        <w:pStyle w:val="Podtitul11"/>
        <w:numPr>
          <w:ilvl w:val="1"/>
          <w:numId w:val="3"/>
        </w:numPr>
        <w:ind w:left="576" w:hanging="576"/>
        <w:rPr>
          <w:rFonts w:cs="Segoe UI"/>
        </w:rPr>
      </w:pPr>
      <w:r w:rsidRPr="00BB4C54">
        <w:rPr>
          <w:rFonts w:cs="Segoe UI"/>
        </w:rPr>
        <w:t>Smluvní strany se výslovně dohodly na tom, že za doručené se považují písemnosti doručené držitelem poštovní licence nebo prostřednictvím datové schránky</w:t>
      </w:r>
      <w:r w:rsidR="00D65FD3">
        <w:rPr>
          <w:rFonts w:cs="Segoe UI"/>
        </w:rPr>
        <w:t>.</w:t>
      </w:r>
      <w:r w:rsidRPr="00BB4C54">
        <w:rPr>
          <w:rFonts w:cs="Segoe UI"/>
        </w:rPr>
        <w:t xml:space="preserve"> </w:t>
      </w:r>
      <w:r w:rsidR="00D65FD3">
        <w:rPr>
          <w:rFonts w:cs="Segoe UI"/>
        </w:rPr>
        <w:t>D</w:t>
      </w:r>
      <w:r w:rsidRPr="00BB4C54">
        <w:rPr>
          <w:rFonts w:cs="Segoe UI"/>
        </w:rPr>
        <w:t>ále</w:t>
      </w:r>
      <w:r w:rsidR="00D65FD3">
        <w:rPr>
          <w:rFonts w:cs="Segoe UI"/>
        </w:rPr>
        <w:t xml:space="preserve"> se za doručené považují</w:t>
      </w:r>
      <w:r w:rsidRPr="00BB4C54">
        <w:rPr>
          <w:rFonts w:cs="Segoe UI"/>
        </w:rPr>
        <w:t xml:space="preserve"> písemnosti doručené na adresy elektronické pošty (e-mail) uvedené v hlavičce této smlouvy</w:t>
      </w:r>
      <w:r w:rsidR="00D65FD3">
        <w:rPr>
          <w:rFonts w:cs="Segoe UI"/>
        </w:rPr>
        <w:t>, vyjma písemností dle čl. 3.5 smlouvy (daňový doklad)</w:t>
      </w:r>
      <w:r w:rsidRPr="00BB4C54">
        <w:rPr>
          <w:rFonts w:cs="Segoe UI"/>
        </w:rPr>
        <w:t>.</w:t>
      </w:r>
    </w:p>
    <w:p w14:paraId="5934E9B1" w14:textId="0CFFE334" w:rsidR="00AB3370" w:rsidRPr="00BB4C54" w:rsidRDefault="00B1191D" w:rsidP="00DE49C9">
      <w:pPr>
        <w:pStyle w:val="Podtitul11"/>
        <w:numPr>
          <w:ilvl w:val="1"/>
          <w:numId w:val="3"/>
        </w:numPr>
        <w:ind w:left="576" w:hanging="576"/>
        <w:rPr>
          <w:rFonts w:cs="Segoe UI"/>
        </w:rPr>
      </w:pPr>
      <w:r w:rsidRPr="00BB4C54">
        <w:rPr>
          <w:rFonts w:cs="Segoe UI"/>
        </w:rPr>
        <w:t>Poskytovatel</w:t>
      </w:r>
      <w:r w:rsidR="00AB3370" w:rsidRPr="00BB4C54">
        <w:rPr>
          <w:rFonts w:cs="Segoe UI"/>
        </w:rPr>
        <w:t xml:space="preserve"> je povinen spolupracovat se stávajícím </w:t>
      </w:r>
      <w:r w:rsidR="002B51F0" w:rsidRPr="00BB4C54">
        <w:rPr>
          <w:rFonts w:cs="Segoe UI"/>
        </w:rPr>
        <w:t>poskytovatel</w:t>
      </w:r>
      <w:r w:rsidR="00AB3370" w:rsidRPr="00BB4C54">
        <w:rPr>
          <w:rFonts w:cs="Segoe UI"/>
        </w:rPr>
        <w:t xml:space="preserve">em služeb poskytovaných dle </w:t>
      </w:r>
      <w:r w:rsidR="00FF274C" w:rsidRPr="00BB4C54">
        <w:rPr>
          <w:rFonts w:cs="Segoe UI"/>
        </w:rPr>
        <w:t>Smlouvy o zajištění správy a rozvoje integrovaného webu SFŽP ČR</w:t>
      </w:r>
      <w:r w:rsidRPr="00BB4C54">
        <w:rPr>
          <w:rFonts w:cs="Segoe UI"/>
        </w:rPr>
        <w:t xml:space="preserve">, č. </w:t>
      </w:r>
      <w:r w:rsidR="00FF274C" w:rsidRPr="00BB4C54">
        <w:rPr>
          <w:rFonts w:cs="Segoe UI"/>
        </w:rPr>
        <w:t>3</w:t>
      </w:r>
      <w:r w:rsidRPr="00BB4C54">
        <w:rPr>
          <w:rFonts w:cs="Segoe UI"/>
        </w:rPr>
        <w:t>01/20</w:t>
      </w:r>
      <w:r w:rsidR="00FF274C" w:rsidRPr="00BB4C54">
        <w:rPr>
          <w:rFonts w:cs="Segoe UI"/>
        </w:rPr>
        <w:t>21</w:t>
      </w:r>
      <w:r w:rsidRPr="00BB4C54">
        <w:rPr>
          <w:rFonts w:cs="Segoe UI"/>
        </w:rPr>
        <w:t xml:space="preserve">, ze dne </w:t>
      </w:r>
      <w:r w:rsidR="00FF274C" w:rsidRPr="00BB4C54">
        <w:rPr>
          <w:rFonts w:cs="Segoe UI"/>
        </w:rPr>
        <w:t>19</w:t>
      </w:r>
      <w:r w:rsidRPr="00BB4C54">
        <w:rPr>
          <w:rFonts w:cs="Segoe UI"/>
        </w:rPr>
        <w:t>. 1. </w:t>
      </w:r>
      <w:r w:rsidR="00FF274C" w:rsidRPr="00BB4C54">
        <w:rPr>
          <w:rFonts w:cs="Segoe UI"/>
        </w:rPr>
        <w:t>2021</w:t>
      </w:r>
      <w:r w:rsidR="00AB3370" w:rsidRPr="00BB4C54">
        <w:rPr>
          <w:rFonts w:cs="Segoe UI"/>
        </w:rPr>
        <w:t xml:space="preserve">, jejíž účinnost končí dne </w:t>
      </w:r>
      <w:r w:rsidR="0098433C">
        <w:rPr>
          <w:rFonts w:cs="Segoe UI"/>
        </w:rPr>
        <w:t>19</w:t>
      </w:r>
      <w:r w:rsidR="00AB3370" w:rsidRPr="00BB4C54">
        <w:rPr>
          <w:rFonts w:cs="Segoe UI"/>
        </w:rPr>
        <w:t>. 1. 202</w:t>
      </w:r>
      <w:r w:rsidR="00FF274C" w:rsidRPr="00BB4C54">
        <w:rPr>
          <w:rFonts w:cs="Segoe UI"/>
        </w:rPr>
        <w:t>5</w:t>
      </w:r>
      <w:r w:rsidR="00AB3370" w:rsidRPr="00BB4C54">
        <w:rPr>
          <w:rFonts w:cs="Segoe UI"/>
        </w:rPr>
        <w:t xml:space="preserve">, a to zejména při ukončení plnění dle této </w:t>
      </w:r>
      <w:r w:rsidR="00FF274C" w:rsidRPr="00BB4C54">
        <w:rPr>
          <w:rFonts w:cs="Segoe UI"/>
        </w:rPr>
        <w:t>smlouvy</w:t>
      </w:r>
      <w:r w:rsidR="00AB3370" w:rsidRPr="00BB4C54">
        <w:rPr>
          <w:rFonts w:cs="Segoe UI"/>
        </w:rPr>
        <w:t xml:space="preserve"> v souladu s Přílohou č. </w:t>
      </w:r>
      <w:r w:rsidR="00AE3F25">
        <w:rPr>
          <w:rFonts w:cs="Segoe UI"/>
        </w:rPr>
        <w:t>1</w:t>
      </w:r>
      <w:r w:rsidR="00AB3370" w:rsidRPr="00BB4C54">
        <w:rPr>
          <w:rFonts w:cs="Segoe UI"/>
        </w:rPr>
        <w:t xml:space="preserve"> </w:t>
      </w:r>
      <w:r w:rsidR="00324702" w:rsidRPr="00BB4C54">
        <w:rPr>
          <w:rFonts w:cs="Segoe UI"/>
        </w:rPr>
        <w:t xml:space="preserve">této smlouvy </w:t>
      </w:r>
      <w:r w:rsidR="00AE3F25">
        <w:rPr>
          <w:rFonts w:cs="Segoe UI"/>
        </w:rPr>
        <w:t xml:space="preserve">- </w:t>
      </w:r>
      <w:r w:rsidR="00AB3370" w:rsidRPr="00BB4C54">
        <w:rPr>
          <w:rFonts w:cs="Segoe UI"/>
        </w:rPr>
        <w:t xml:space="preserve">Specifikace plnění, kapitola </w:t>
      </w:r>
      <w:r w:rsidR="00BB4C54" w:rsidRPr="00BB4C54">
        <w:rPr>
          <w:rFonts w:cs="Segoe UI"/>
        </w:rPr>
        <w:t>5</w:t>
      </w:r>
      <w:r w:rsidR="00AB3370" w:rsidRPr="00BB4C54">
        <w:rPr>
          <w:rFonts w:cs="Segoe UI"/>
        </w:rPr>
        <w:t xml:space="preserve">, </w:t>
      </w:r>
      <w:r w:rsidRPr="00BB4C54">
        <w:rPr>
          <w:rFonts w:cs="Segoe UI"/>
        </w:rPr>
        <w:t>tak, aby byl zajištěn plynulý a </w:t>
      </w:r>
      <w:r w:rsidR="00AB3370" w:rsidRPr="00BB4C54">
        <w:rPr>
          <w:rFonts w:cs="Segoe UI"/>
        </w:rPr>
        <w:t>bezproblémový přechod od stávajícího poskytovatele služeb v souladu s uzavíranou smlouvou.</w:t>
      </w:r>
    </w:p>
    <w:p w14:paraId="478A7F27" w14:textId="5F2B1ECC" w:rsidR="00D44642" w:rsidRPr="00BB4C54" w:rsidRDefault="00D44642" w:rsidP="00DE49C9">
      <w:pPr>
        <w:pStyle w:val="Podtitul11"/>
        <w:numPr>
          <w:ilvl w:val="1"/>
          <w:numId w:val="3"/>
        </w:numPr>
        <w:ind w:left="576" w:hanging="576"/>
        <w:rPr>
          <w:rFonts w:cs="Segoe UI"/>
        </w:rPr>
      </w:pPr>
      <w:r w:rsidRPr="00BB4C54">
        <w:rPr>
          <w:rFonts w:cs="Segoe UI"/>
        </w:rPr>
        <w:t>Bude-li při plnění předmětu této smlouvy poskytovatel využívat pod</w:t>
      </w:r>
      <w:r w:rsidR="00104ECC" w:rsidRPr="00BB4C54">
        <w:rPr>
          <w:rFonts w:cs="Segoe UI"/>
        </w:rPr>
        <w:t>dodavatele</w:t>
      </w:r>
      <w:r w:rsidRPr="00BB4C54">
        <w:rPr>
          <w:rFonts w:cs="Segoe UI"/>
        </w:rPr>
        <w:t>, musí pod</w:t>
      </w:r>
      <w:r w:rsidR="00104ECC" w:rsidRPr="00BB4C54">
        <w:rPr>
          <w:rFonts w:cs="Segoe UI"/>
        </w:rPr>
        <w:t>dodavatelé</w:t>
      </w:r>
      <w:r w:rsidRPr="00BB4C54">
        <w:rPr>
          <w:rFonts w:cs="Segoe UI"/>
        </w:rPr>
        <w:t xml:space="preserve"> splňovat a dodržovat podmínky smlouvy stejně jako poskytovatel. Pokud bude poskytovatel požadovat v době účinnosti této smlouvy změnu pod</w:t>
      </w:r>
      <w:r w:rsidR="00104ECC" w:rsidRPr="00BB4C54">
        <w:rPr>
          <w:rFonts w:cs="Segoe UI"/>
        </w:rPr>
        <w:t>dodavatele</w:t>
      </w:r>
      <w:r w:rsidRPr="00BB4C54">
        <w:rPr>
          <w:rFonts w:cs="Segoe UI"/>
        </w:rPr>
        <w:t>, jehož prostřednictvím poskytovatel prokazoval v zadávacím řízení některý z kvalifikačních předpokladů, je povinností poskytovatele prokázat objednateli kvalifikaci nového pod</w:t>
      </w:r>
      <w:r w:rsidR="00104ECC" w:rsidRPr="00BB4C54">
        <w:rPr>
          <w:rFonts w:cs="Segoe UI"/>
        </w:rPr>
        <w:t>dodavatele</w:t>
      </w:r>
      <w:r w:rsidRPr="00BB4C54">
        <w:rPr>
          <w:rFonts w:cs="Segoe UI"/>
        </w:rPr>
        <w:t xml:space="preserve"> v souladu s podmínkami stanovenými v zadávacích podmínkách. Změna pod</w:t>
      </w:r>
      <w:r w:rsidR="00104ECC" w:rsidRPr="00BB4C54">
        <w:rPr>
          <w:rFonts w:cs="Segoe UI"/>
        </w:rPr>
        <w:t>dodavatele</w:t>
      </w:r>
      <w:r w:rsidRPr="00BB4C54">
        <w:rPr>
          <w:rFonts w:cs="Segoe UI"/>
        </w:rPr>
        <w:t xml:space="preserve"> může nastat až po písemném potvrzení prokázání kvalifikace nového pod</w:t>
      </w:r>
      <w:r w:rsidR="00104ECC" w:rsidRPr="00BB4C54">
        <w:rPr>
          <w:rFonts w:cs="Segoe UI"/>
        </w:rPr>
        <w:t>dodavatele</w:t>
      </w:r>
      <w:r w:rsidRPr="00BB4C54">
        <w:rPr>
          <w:rFonts w:cs="Segoe UI"/>
        </w:rPr>
        <w:t xml:space="preserve"> objednatelem. Objednatel je povinen písemně potvrdit prokázání kvalifikace nového pod</w:t>
      </w:r>
      <w:r w:rsidR="00104ECC" w:rsidRPr="00BB4C54">
        <w:rPr>
          <w:rFonts w:cs="Segoe UI"/>
        </w:rPr>
        <w:t>dodavatele</w:t>
      </w:r>
      <w:r w:rsidRPr="00BB4C54">
        <w:rPr>
          <w:rFonts w:cs="Segoe UI"/>
        </w:rPr>
        <w:t xml:space="preserve"> bez zbytečného odkladu. </w:t>
      </w:r>
    </w:p>
    <w:p w14:paraId="2999DBEB" w14:textId="239F6679" w:rsidR="00E76258" w:rsidRPr="00BB4C54" w:rsidRDefault="00D44642" w:rsidP="00DE49C9">
      <w:pPr>
        <w:pStyle w:val="Podtitul11"/>
        <w:numPr>
          <w:ilvl w:val="1"/>
          <w:numId w:val="3"/>
        </w:numPr>
        <w:ind w:left="576" w:hanging="576"/>
        <w:rPr>
          <w:rFonts w:cs="Segoe UI"/>
        </w:rPr>
      </w:pPr>
      <w:r w:rsidRPr="00BB4C54">
        <w:rPr>
          <w:rFonts w:cs="Segoe UI"/>
        </w:rPr>
        <w:t>V souladu s ustanovením § 1935 občanského zákoníku, plní-li poskytovatel svůj závazek pomocí jiné osoby (pod</w:t>
      </w:r>
      <w:r w:rsidR="00104ECC" w:rsidRPr="00BB4C54">
        <w:rPr>
          <w:rFonts w:cs="Segoe UI"/>
        </w:rPr>
        <w:t>dodavatele</w:t>
      </w:r>
      <w:r w:rsidRPr="00BB4C54">
        <w:rPr>
          <w:rFonts w:cs="Segoe UI"/>
        </w:rPr>
        <w:t>), odpovídá tak, jako by závazek plnil sám.</w:t>
      </w:r>
    </w:p>
    <w:p w14:paraId="67678452" w14:textId="46DD5FFD" w:rsidR="00B26F1A" w:rsidRPr="00BB4C54" w:rsidRDefault="00B26F1A" w:rsidP="00DE49C9">
      <w:pPr>
        <w:pStyle w:val="Podtitul11"/>
        <w:numPr>
          <w:ilvl w:val="1"/>
          <w:numId w:val="3"/>
        </w:numPr>
        <w:ind w:left="576" w:hanging="576"/>
        <w:rPr>
          <w:rFonts w:cs="Segoe UI"/>
        </w:rPr>
      </w:pPr>
      <w:r w:rsidRPr="00BB4C54">
        <w:rPr>
          <w:rFonts w:cs="Segoe UI"/>
        </w:rPr>
        <w:t>Smluvní strany se zavazují poskytovat si navzájem veškerou nezbytnou součinnost pro zajištění plnění dle této smlouvy a vzájemně se informovat o všech relevantních skutečnostech nezbytných pro řádné plnění smlouvy.</w:t>
      </w:r>
    </w:p>
    <w:p w14:paraId="454AC860" w14:textId="200C425B" w:rsidR="0081292A" w:rsidRPr="009A26FB" w:rsidRDefault="0081292A" w:rsidP="00DE49C9">
      <w:pPr>
        <w:pStyle w:val="Nadpis1"/>
        <w:numPr>
          <w:ilvl w:val="0"/>
          <w:numId w:val="3"/>
        </w:numPr>
        <w:rPr>
          <w:rFonts w:cs="Segoe UI"/>
        </w:rPr>
      </w:pPr>
      <w:bookmarkStart w:id="7" w:name="_Toc52371865"/>
      <w:r w:rsidRPr="009A26FB">
        <w:rPr>
          <w:rFonts w:cs="Segoe UI"/>
        </w:rPr>
        <w:t>ochrana osobních údajů</w:t>
      </w:r>
      <w:bookmarkEnd w:id="7"/>
    </w:p>
    <w:p w14:paraId="555C8641" w14:textId="77777777" w:rsidR="0081292A" w:rsidRPr="009A26FB" w:rsidRDefault="0081292A" w:rsidP="00DE49C9">
      <w:pPr>
        <w:pStyle w:val="Podtitul11"/>
        <w:numPr>
          <w:ilvl w:val="1"/>
          <w:numId w:val="3"/>
        </w:numPr>
        <w:ind w:left="576" w:hanging="576"/>
        <w:rPr>
          <w:rFonts w:cs="Segoe UI"/>
        </w:rPr>
      </w:pPr>
      <w:r w:rsidRPr="009A26FB">
        <w:rPr>
          <w:rFonts w:cs="Segoe UI"/>
        </w:rPr>
        <w:t>Smluvní strany berou na vědomí, že pokud dojde v souvislosti s plněním předmětu této smlouvy k </w:t>
      </w:r>
      <w:r w:rsidRPr="002D707A">
        <w:rPr>
          <w:rFonts w:cs="Segoe UI"/>
        </w:rPr>
        <w:t xml:space="preserve">předání/poskytnutí osobních </w:t>
      </w:r>
      <w:r w:rsidRPr="009A26FB">
        <w:rPr>
          <w:rFonts w:cs="Segoe UI"/>
        </w:rPr>
        <w:t>údajů druhé smluvní straně, jsou smluvní strany povinny:</w:t>
      </w:r>
    </w:p>
    <w:p w14:paraId="5997497F" w14:textId="77777777" w:rsidR="0081292A" w:rsidRPr="009A26FB" w:rsidRDefault="0081292A" w:rsidP="00DE49C9">
      <w:pPr>
        <w:numPr>
          <w:ilvl w:val="0"/>
          <w:numId w:val="7"/>
        </w:numPr>
        <w:spacing w:line="276" w:lineRule="auto"/>
        <w:ind w:left="851" w:hanging="284"/>
        <w:rPr>
          <w:rFonts w:cs="Segoe UI"/>
          <w:szCs w:val="20"/>
        </w:rPr>
      </w:pPr>
      <w:r w:rsidRPr="009A26FB">
        <w:rPr>
          <w:rFonts w:cs="Segoe UI"/>
          <w:szCs w:val="20"/>
        </w:rPr>
        <w:t>zajistit povinnost mlčenlivosti osob oprávněných k nakládání s poskytnutými osobními údaji;</w:t>
      </w:r>
    </w:p>
    <w:p w14:paraId="1BEB7DD5" w14:textId="77777777" w:rsidR="0081292A" w:rsidRPr="009A26FB" w:rsidRDefault="0081292A" w:rsidP="00DE49C9">
      <w:pPr>
        <w:numPr>
          <w:ilvl w:val="0"/>
          <w:numId w:val="7"/>
        </w:numPr>
        <w:spacing w:line="276" w:lineRule="auto"/>
        <w:ind w:left="851" w:hanging="284"/>
        <w:rPr>
          <w:rFonts w:cs="Segoe UI"/>
          <w:szCs w:val="20"/>
        </w:rPr>
      </w:pPr>
      <w:r w:rsidRPr="009A26FB">
        <w:rPr>
          <w:rFonts w:cs="Segoe UI"/>
          <w:szCs w:val="20"/>
        </w:rPr>
        <w:t>zajistit bezpečnost poskytnutých osobních údajů;</w:t>
      </w:r>
    </w:p>
    <w:p w14:paraId="34470F0C" w14:textId="77777777" w:rsidR="0081292A" w:rsidRPr="009A26FB" w:rsidRDefault="0081292A" w:rsidP="00DE49C9">
      <w:pPr>
        <w:numPr>
          <w:ilvl w:val="0"/>
          <w:numId w:val="7"/>
        </w:numPr>
        <w:spacing w:line="276" w:lineRule="auto"/>
        <w:ind w:left="851" w:hanging="284"/>
        <w:rPr>
          <w:rFonts w:cs="Segoe UI"/>
          <w:szCs w:val="20"/>
        </w:rPr>
      </w:pPr>
      <w:r w:rsidRPr="009A26FB">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251921D1" w14:textId="77777777" w:rsidR="0081292A" w:rsidRPr="002D707A" w:rsidRDefault="0081292A" w:rsidP="00DE49C9">
      <w:pPr>
        <w:pStyle w:val="Podtitul11"/>
        <w:numPr>
          <w:ilvl w:val="1"/>
          <w:numId w:val="3"/>
        </w:numPr>
        <w:ind w:left="576" w:hanging="576"/>
        <w:rPr>
          <w:rFonts w:cs="Segoe UI"/>
        </w:rPr>
      </w:pPr>
      <w:r w:rsidRPr="002D707A">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50331C53" w14:textId="77777777" w:rsidR="0081292A" w:rsidRPr="002D707A" w:rsidRDefault="0081292A" w:rsidP="00DE49C9">
      <w:pPr>
        <w:pStyle w:val="Podtitul11"/>
        <w:numPr>
          <w:ilvl w:val="1"/>
          <w:numId w:val="3"/>
        </w:numPr>
        <w:ind w:left="576" w:hanging="576"/>
        <w:rPr>
          <w:rFonts w:cs="Segoe UI"/>
        </w:rPr>
      </w:pPr>
      <w:r w:rsidRPr="002D707A">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53D28E58" w14:textId="49E6A8CA" w:rsidR="00740FCD" w:rsidRPr="009A26FB" w:rsidRDefault="00740FCD" w:rsidP="00DE49C9">
      <w:pPr>
        <w:pStyle w:val="Nadpis1"/>
        <w:numPr>
          <w:ilvl w:val="0"/>
          <w:numId w:val="3"/>
        </w:numPr>
        <w:rPr>
          <w:rFonts w:cs="Segoe UI"/>
        </w:rPr>
      </w:pPr>
      <w:bookmarkStart w:id="8" w:name="_Toc52371866"/>
      <w:r w:rsidRPr="009A26FB">
        <w:rPr>
          <w:rFonts w:cs="Segoe UI"/>
        </w:rPr>
        <w:lastRenderedPageBreak/>
        <w:t>Sankční ujednání</w:t>
      </w:r>
      <w:bookmarkEnd w:id="8"/>
    </w:p>
    <w:p w14:paraId="50A65251" w14:textId="2901B2B3" w:rsidR="00FE5F0F" w:rsidRPr="0090284C" w:rsidRDefault="00FE5F0F" w:rsidP="00DE49C9">
      <w:pPr>
        <w:pStyle w:val="Podtitul11"/>
        <w:numPr>
          <w:ilvl w:val="1"/>
          <w:numId w:val="3"/>
        </w:numPr>
        <w:ind w:left="576" w:hanging="576"/>
        <w:rPr>
          <w:rFonts w:cs="Segoe UI"/>
        </w:rPr>
      </w:pPr>
      <w:r w:rsidRPr="009A26FB">
        <w:rPr>
          <w:rFonts w:cs="Segoe UI"/>
        </w:rPr>
        <w:t xml:space="preserve">V případě prodlení objednatele s úhradou ceny podle této smlouvy je poskytovatel oprávněn požadovat po objednateli </w:t>
      </w:r>
      <w:r w:rsidRPr="009A26FB">
        <w:rPr>
          <w:rFonts w:cs="Segoe UI"/>
          <w:szCs w:val="18"/>
        </w:rPr>
        <w:t>úrok z prodlení ve výši dle práva občanského</w:t>
      </w:r>
      <w:r w:rsidRPr="009A26FB">
        <w:rPr>
          <w:rFonts w:cs="Segoe UI"/>
        </w:rPr>
        <w:t>. Poskytovatel nemá nárok na další náhradu škody způsobenou prodlením objednatele s úhradou finančních částek podle této smlouvy.</w:t>
      </w:r>
    </w:p>
    <w:p w14:paraId="554C5BF0" w14:textId="513BD0BD" w:rsidR="00A914CF" w:rsidRPr="0090284C" w:rsidRDefault="00FB553E" w:rsidP="00DE49C9">
      <w:pPr>
        <w:pStyle w:val="Podtitul11"/>
        <w:numPr>
          <w:ilvl w:val="1"/>
          <w:numId w:val="3"/>
        </w:numPr>
        <w:ind w:left="576" w:hanging="576"/>
        <w:rPr>
          <w:rFonts w:cs="Segoe UI"/>
        </w:rPr>
      </w:pPr>
      <w:r w:rsidRPr="009A26FB">
        <w:rPr>
          <w:rFonts w:cs="Segoe UI"/>
        </w:rPr>
        <w:t xml:space="preserve">Za porušení povinnosti mlčenlivosti dle </w:t>
      </w:r>
      <w:r w:rsidR="00826167">
        <w:rPr>
          <w:rFonts w:cs="Segoe UI"/>
        </w:rPr>
        <w:t>části</w:t>
      </w:r>
      <w:r w:rsidRPr="009A26FB">
        <w:rPr>
          <w:rFonts w:cs="Segoe UI"/>
        </w:rPr>
        <w:t xml:space="preserve"> </w:t>
      </w:r>
      <w:r w:rsidR="00826167">
        <w:rPr>
          <w:rFonts w:cs="Segoe UI"/>
        </w:rPr>
        <w:t>7</w:t>
      </w:r>
      <w:r w:rsidR="00AF5617" w:rsidRPr="009A26FB">
        <w:rPr>
          <w:rFonts w:cs="Segoe UI"/>
        </w:rPr>
        <w:t xml:space="preserve"> </w:t>
      </w:r>
      <w:r w:rsidRPr="009A26FB">
        <w:rPr>
          <w:rFonts w:cs="Segoe UI"/>
        </w:rPr>
        <w:t>této smlouvy</w:t>
      </w:r>
      <w:r w:rsidR="001C6803" w:rsidRPr="009A26FB">
        <w:rPr>
          <w:rFonts w:cs="Segoe UI"/>
        </w:rPr>
        <w:t xml:space="preserve"> </w:t>
      </w:r>
      <w:r w:rsidRPr="009A26FB">
        <w:rPr>
          <w:rFonts w:cs="Segoe UI"/>
        </w:rPr>
        <w:t>je o</w:t>
      </w:r>
      <w:r w:rsidR="00335D3E" w:rsidRPr="009A26FB">
        <w:rPr>
          <w:rFonts w:cs="Segoe UI"/>
        </w:rPr>
        <w:t>bjednatel oprávněn požadovat po </w:t>
      </w:r>
      <w:r w:rsidRPr="009A26FB">
        <w:rPr>
          <w:rFonts w:cs="Segoe UI"/>
        </w:rPr>
        <w:t xml:space="preserve">poskytovateli smluvní pokutu ve výši 200 000 Kč, a to za každý jednotlivý případ porušení povinnosti. </w:t>
      </w:r>
      <w:r w:rsidR="00915E09" w:rsidRPr="00915E09">
        <w:rPr>
          <w:rFonts w:cs="Segoe UI"/>
        </w:rPr>
        <w:t>Tím není dotčeno právo SFŽP ČR na náhradu škody.</w:t>
      </w:r>
    </w:p>
    <w:p w14:paraId="2483C541" w14:textId="0C1BDBBE" w:rsidR="00740FCD" w:rsidRPr="0090284C" w:rsidRDefault="00740FCD" w:rsidP="00DE49C9">
      <w:pPr>
        <w:pStyle w:val="Podtitul11"/>
        <w:numPr>
          <w:ilvl w:val="1"/>
          <w:numId w:val="3"/>
        </w:numPr>
        <w:ind w:left="576" w:hanging="576"/>
        <w:rPr>
          <w:rFonts w:cs="Segoe UI"/>
        </w:rPr>
      </w:pPr>
      <w:r w:rsidRPr="009A26FB">
        <w:rPr>
          <w:rFonts w:cs="Segoe UI"/>
        </w:rPr>
        <w:t xml:space="preserve">Uplatněním nároku na smluvní pokutu ani jejím zaplacením nezaniká právo </w:t>
      </w:r>
      <w:r w:rsidR="00B4029F" w:rsidRPr="009A26FB">
        <w:rPr>
          <w:rFonts w:cs="Segoe UI"/>
        </w:rPr>
        <w:t>o</w:t>
      </w:r>
      <w:r w:rsidR="006602C6" w:rsidRPr="009A26FB">
        <w:rPr>
          <w:rFonts w:cs="Segoe UI"/>
        </w:rPr>
        <w:t>bjednatele na </w:t>
      </w:r>
      <w:r w:rsidRPr="009A26FB">
        <w:rPr>
          <w:rFonts w:cs="Segoe UI"/>
        </w:rPr>
        <w:t>náhradu škody,</w:t>
      </w:r>
      <w:r w:rsidR="00A914CF" w:rsidRPr="009A26FB">
        <w:rPr>
          <w:rFonts w:cs="Segoe UI"/>
        </w:rPr>
        <w:t xml:space="preserve"> přičemž výše smluvní pokuty se do ní nezapočítává, současně nezaniká</w:t>
      </w:r>
      <w:r w:rsidRPr="009A26FB">
        <w:rPr>
          <w:rFonts w:cs="Segoe UI"/>
        </w:rPr>
        <w:t xml:space="preserve"> ani povinnost </w:t>
      </w:r>
      <w:r w:rsidR="00B4029F" w:rsidRPr="009A26FB">
        <w:rPr>
          <w:rFonts w:cs="Segoe UI"/>
        </w:rPr>
        <w:t>p</w:t>
      </w:r>
      <w:r w:rsidRPr="009A26FB">
        <w:rPr>
          <w:rFonts w:cs="Segoe UI"/>
        </w:rPr>
        <w:t>oskytovatele splnit závazek, jehož plnění bylo smluvní pokutou zajištěno.</w:t>
      </w:r>
      <w:r w:rsidR="00335D3E" w:rsidRPr="009A26FB">
        <w:rPr>
          <w:rFonts w:cs="Segoe UI"/>
        </w:rPr>
        <w:t xml:space="preserve"> </w:t>
      </w:r>
      <w:r w:rsidR="00335D3E" w:rsidRPr="0090284C">
        <w:rPr>
          <w:rFonts w:cs="Segoe UI"/>
        </w:rPr>
        <w:t xml:space="preserve">Objednatel není oprávněn požadovat za totéž porušení smluvní povinnosti podle </w:t>
      </w:r>
      <w:r w:rsidR="002D707A">
        <w:rPr>
          <w:rFonts w:cs="Segoe UI"/>
        </w:rPr>
        <w:t>s</w:t>
      </w:r>
      <w:r w:rsidR="00335D3E" w:rsidRPr="0090284C">
        <w:rPr>
          <w:rFonts w:cs="Segoe UI"/>
        </w:rPr>
        <w:t>mlouvy více než jednu smluvní pokutu.</w:t>
      </w:r>
    </w:p>
    <w:p w14:paraId="493364DE" w14:textId="14D68C8F" w:rsidR="00335D3E" w:rsidRDefault="00335D3E" w:rsidP="00DE49C9">
      <w:pPr>
        <w:pStyle w:val="Podtitul11"/>
        <w:numPr>
          <w:ilvl w:val="1"/>
          <w:numId w:val="3"/>
        </w:numPr>
        <w:ind w:left="576" w:hanging="576"/>
        <w:rPr>
          <w:rFonts w:cs="Segoe UI"/>
        </w:rPr>
      </w:pPr>
      <w:r w:rsidRPr="009A26FB">
        <w:rPr>
          <w:rFonts w:cs="Segoe UI"/>
        </w:rPr>
        <w:t>V případě, že poskytovatel bude jakoukoli část plnění podle smlouvy zajišťovat prostřednictvím externích subjektů (nikoliv tedy svými zaměstnanci), přebírá za tyto externí subjekty odpovědnost za škodu, a to ve všech případech porušení smluvních povinností včetně závazků k zaplacení smluvní pokuty.</w:t>
      </w:r>
    </w:p>
    <w:p w14:paraId="05DB146F" w14:textId="366C21B0" w:rsidR="003112E9" w:rsidRPr="009A26FB" w:rsidRDefault="003112E9" w:rsidP="00DE49C9">
      <w:pPr>
        <w:pStyle w:val="Podtitul11"/>
        <w:numPr>
          <w:ilvl w:val="1"/>
          <w:numId w:val="3"/>
        </w:numPr>
        <w:ind w:left="576" w:hanging="576"/>
        <w:rPr>
          <w:rFonts w:cs="Segoe UI"/>
        </w:rPr>
      </w:pPr>
      <w:r w:rsidRPr="009A26FB">
        <w:rPr>
          <w:rFonts w:cs="Segoe UI"/>
        </w:rPr>
        <w:t xml:space="preserve">Smluvní pokuty dle této smlouvy jsou splatné do </w:t>
      </w:r>
      <w:r w:rsidR="00A80A89" w:rsidRPr="009A26FB">
        <w:rPr>
          <w:rFonts w:cs="Segoe UI"/>
        </w:rPr>
        <w:t>15</w:t>
      </w:r>
      <w:r w:rsidRPr="009A26FB">
        <w:rPr>
          <w:rFonts w:cs="Segoe UI"/>
        </w:rPr>
        <w:t xml:space="preserve"> kalendářních dnů od doručení písemné výzvy objednatele k jejímu zaplacení.</w:t>
      </w:r>
    </w:p>
    <w:p w14:paraId="6E330575" w14:textId="420B73A9" w:rsidR="00B4029F" w:rsidRPr="009A26FB" w:rsidRDefault="00B93A34" w:rsidP="00DE49C9">
      <w:pPr>
        <w:pStyle w:val="Nadpis1"/>
        <w:numPr>
          <w:ilvl w:val="0"/>
          <w:numId w:val="3"/>
        </w:numPr>
        <w:rPr>
          <w:rFonts w:cs="Segoe UI"/>
          <w:lang w:eastAsia="cs-CZ"/>
        </w:rPr>
      </w:pPr>
      <w:bookmarkStart w:id="9" w:name="_Toc52371867"/>
      <w:r w:rsidRPr="009A26FB">
        <w:rPr>
          <w:rFonts w:cs="Segoe UI"/>
          <w:lang w:eastAsia="cs-CZ"/>
        </w:rPr>
        <w:t xml:space="preserve">zánik </w:t>
      </w:r>
      <w:r w:rsidR="00B4029F" w:rsidRPr="009A26FB">
        <w:rPr>
          <w:rFonts w:cs="Segoe UI"/>
        </w:rPr>
        <w:t>smlouvy</w:t>
      </w:r>
      <w:bookmarkEnd w:id="9"/>
    </w:p>
    <w:p w14:paraId="4482A764" w14:textId="6DA2E93A" w:rsidR="006602C6" w:rsidRPr="00437B6E" w:rsidRDefault="00B4029F" w:rsidP="00DE49C9">
      <w:pPr>
        <w:pStyle w:val="Podtitul11"/>
        <w:numPr>
          <w:ilvl w:val="1"/>
          <w:numId w:val="3"/>
        </w:numPr>
        <w:ind w:left="576" w:hanging="576"/>
        <w:rPr>
          <w:rFonts w:cs="Segoe UI"/>
        </w:rPr>
      </w:pPr>
      <w:r w:rsidRPr="00437B6E">
        <w:rPr>
          <w:rFonts w:cs="Segoe UI"/>
        </w:rPr>
        <w:t xml:space="preserve">Tato smlouva se uzavírá na dobu určitou, </w:t>
      </w:r>
      <w:r w:rsidR="00F613FA">
        <w:rPr>
          <w:rFonts w:cs="Segoe UI"/>
        </w:rPr>
        <w:t xml:space="preserve">a </w:t>
      </w:r>
      <w:r w:rsidR="00437B6E" w:rsidRPr="00437B6E">
        <w:rPr>
          <w:rFonts w:cs="Segoe UI"/>
        </w:rPr>
        <w:t xml:space="preserve">to od 20. 1. 2025 do 20. 1. 2029. </w:t>
      </w:r>
    </w:p>
    <w:p w14:paraId="3830370C" w14:textId="77777777" w:rsidR="00B4029F" w:rsidRPr="0090284C" w:rsidRDefault="00B4029F" w:rsidP="00DE49C9">
      <w:pPr>
        <w:pStyle w:val="Podtitul11"/>
        <w:numPr>
          <w:ilvl w:val="1"/>
          <w:numId w:val="3"/>
        </w:numPr>
        <w:ind w:left="576" w:hanging="576"/>
        <w:rPr>
          <w:rFonts w:cs="Segoe UI"/>
        </w:rPr>
      </w:pPr>
      <w:r w:rsidRPr="009A26FB">
        <w:rPr>
          <w:rFonts w:cs="Segoe UI"/>
        </w:rPr>
        <w:t xml:space="preserve">Tuto smlouvu lze </w:t>
      </w:r>
      <w:r w:rsidR="002E7D95" w:rsidRPr="009A26FB">
        <w:rPr>
          <w:rFonts w:cs="Segoe UI"/>
        </w:rPr>
        <w:t xml:space="preserve">také </w:t>
      </w:r>
      <w:r w:rsidR="00302F7B" w:rsidRPr="009A26FB">
        <w:rPr>
          <w:rFonts w:cs="Segoe UI"/>
        </w:rPr>
        <w:t>předčasně</w:t>
      </w:r>
      <w:r w:rsidRPr="009A26FB">
        <w:rPr>
          <w:rFonts w:cs="Segoe UI"/>
        </w:rPr>
        <w:t xml:space="preserve"> ukončit dohodou smluvních stran, výpovědí nebo odstoupením od </w:t>
      </w:r>
      <w:r w:rsidR="00302F7B" w:rsidRPr="009A26FB">
        <w:rPr>
          <w:rFonts w:cs="Segoe UI"/>
        </w:rPr>
        <w:t>smlouvy</w:t>
      </w:r>
      <w:r w:rsidRPr="009A26FB">
        <w:rPr>
          <w:rFonts w:cs="Segoe UI"/>
        </w:rPr>
        <w:t>.</w:t>
      </w:r>
      <w:r w:rsidR="00302F7B" w:rsidRPr="0090284C">
        <w:rPr>
          <w:rFonts w:cs="Segoe UI"/>
        </w:rPr>
        <w:t xml:space="preserve"> </w:t>
      </w:r>
      <w:r w:rsidRPr="009A26FB">
        <w:rPr>
          <w:rFonts w:cs="Segoe UI"/>
        </w:rPr>
        <w:t xml:space="preserve">Při </w:t>
      </w:r>
      <w:r w:rsidR="00302F7B" w:rsidRPr="009A26FB">
        <w:rPr>
          <w:rFonts w:cs="Segoe UI"/>
        </w:rPr>
        <w:t xml:space="preserve">předčasném </w:t>
      </w:r>
      <w:r w:rsidRPr="009A26FB">
        <w:rPr>
          <w:rFonts w:cs="Segoe UI"/>
        </w:rPr>
        <w:t xml:space="preserve">ukončení </w:t>
      </w:r>
      <w:r w:rsidR="00302F7B" w:rsidRPr="009A26FB">
        <w:rPr>
          <w:rFonts w:cs="Segoe UI"/>
        </w:rPr>
        <w:t>s</w:t>
      </w:r>
      <w:r w:rsidRPr="009A26FB">
        <w:rPr>
          <w:rFonts w:cs="Segoe UI"/>
        </w:rPr>
        <w:t xml:space="preserve">mlouvy není </w:t>
      </w:r>
      <w:r w:rsidR="00302F7B" w:rsidRPr="009A26FB">
        <w:rPr>
          <w:rFonts w:cs="Segoe UI"/>
        </w:rPr>
        <w:t>o</w:t>
      </w:r>
      <w:r w:rsidRPr="009A26FB">
        <w:rPr>
          <w:rFonts w:cs="Segoe UI"/>
        </w:rPr>
        <w:t xml:space="preserve">bjednatel povinen uhradit </w:t>
      </w:r>
      <w:r w:rsidR="00302F7B" w:rsidRPr="009A26FB">
        <w:rPr>
          <w:rFonts w:cs="Segoe UI"/>
        </w:rPr>
        <w:t>p</w:t>
      </w:r>
      <w:r w:rsidRPr="009A26FB">
        <w:rPr>
          <w:rFonts w:cs="Segoe UI"/>
        </w:rPr>
        <w:t xml:space="preserve">oskytovateli </w:t>
      </w:r>
      <w:r w:rsidR="00302F7B" w:rsidRPr="009A26FB">
        <w:rPr>
          <w:rFonts w:cs="Segoe UI"/>
        </w:rPr>
        <w:t>žádnou</w:t>
      </w:r>
      <w:r w:rsidRPr="009A26FB">
        <w:rPr>
          <w:rFonts w:cs="Segoe UI"/>
        </w:rPr>
        <w:t xml:space="preserve"> sankci nebo poplatek za </w:t>
      </w:r>
      <w:r w:rsidR="00302F7B" w:rsidRPr="009A26FB">
        <w:rPr>
          <w:rFonts w:cs="Segoe UI"/>
        </w:rPr>
        <w:t>předčasné</w:t>
      </w:r>
      <w:r w:rsidRPr="009A26FB">
        <w:rPr>
          <w:rFonts w:cs="Segoe UI"/>
        </w:rPr>
        <w:t xml:space="preserve"> ukončení </w:t>
      </w:r>
      <w:r w:rsidR="00302F7B" w:rsidRPr="009A26FB">
        <w:rPr>
          <w:rFonts w:cs="Segoe UI"/>
        </w:rPr>
        <w:t>s</w:t>
      </w:r>
      <w:r w:rsidRPr="009A26FB">
        <w:rPr>
          <w:rFonts w:cs="Segoe UI"/>
        </w:rPr>
        <w:t>mlouvy.</w:t>
      </w:r>
    </w:p>
    <w:p w14:paraId="2CBC89F9" w14:textId="77777777" w:rsidR="00B4029F" w:rsidRPr="0090284C" w:rsidRDefault="00B4029F" w:rsidP="00DE49C9">
      <w:pPr>
        <w:pStyle w:val="Podtitul11"/>
        <w:numPr>
          <w:ilvl w:val="1"/>
          <w:numId w:val="3"/>
        </w:numPr>
        <w:ind w:left="576" w:hanging="576"/>
        <w:rPr>
          <w:rFonts w:cs="Segoe UI"/>
        </w:rPr>
      </w:pPr>
      <w:r w:rsidRPr="009A26FB">
        <w:rPr>
          <w:rFonts w:cs="Segoe UI"/>
        </w:rPr>
        <w:t xml:space="preserve">Objednatel je oprávněn tuto </w:t>
      </w:r>
      <w:r w:rsidR="00302F7B" w:rsidRPr="009A26FB">
        <w:rPr>
          <w:rFonts w:cs="Segoe UI"/>
        </w:rPr>
        <w:t>s</w:t>
      </w:r>
      <w:r w:rsidRPr="009A26FB">
        <w:rPr>
          <w:rFonts w:cs="Segoe UI"/>
        </w:rPr>
        <w:t xml:space="preserve">mlouvu písemně vypovědět i bez udání důvodu. Výpovědní doba činí </w:t>
      </w:r>
      <w:r w:rsidR="008F4533" w:rsidRPr="009A26FB">
        <w:rPr>
          <w:rFonts w:cs="Segoe UI"/>
        </w:rPr>
        <w:t>3</w:t>
      </w:r>
      <w:r w:rsidRPr="009A26FB">
        <w:rPr>
          <w:rFonts w:cs="Segoe UI"/>
        </w:rPr>
        <w:t xml:space="preserve"> měsíce a počíná běžet </w:t>
      </w:r>
      <w:r w:rsidR="00E32191" w:rsidRPr="009A26FB">
        <w:rPr>
          <w:rFonts w:cs="Segoe UI"/>
        </w:rPr>
        <w:t xml:space="preserve">prvním </w:t>
      </w:r>
      <w:r w:rsidRPr="009A26FB">
        <w:rPr>
          <w:rFonts w:cs="Segoe UI"/>
        </w:rPr>
        <w:t xml:space="preserve">dnem následujícím po </w:t>
      </w:r>
      <w:r w:rsidR="00E32191" w:rsidRPr="009A26FB">
        <w:rPr>
          <w:rFonts w:cs="Segoe UI"/>
        </w:rPr>
        <w:t>měsíci</w:t>
      </w:r>
      <w:r w:rsidRPr="009A26FB">
        <w:rPr>
          <w:rFonts w:cs="Segoe UI"/>
        </w:rPr>
        <w:t xml:space="preserve">, v němž byla výpověď prokazatelně doručena </w:t>
      </w:r>
      <w:r w:rsidR="00302F7B" w:rsidRPr="009A26FB">
        <w:rPr>
          <w:rFonts w:cs="Segoe UI"/>
        </w:rPr>
        <w:t>p</w:t>
      </w:r>
      <w:r w:rsidRPr="009A26FB">
        <w:rPr>
          <w:rFonts w:cs="Segoe UI"/>
        </w:rPr>
        <w:t>oskytovateli.</w:t>
      </w:r>
    </w:p>
    <w:p w14:paraId="5805DB4A" w14:textId="4F0E3EE3" w:rsidR="00B4029F" w:rsidRPr="0090284C" w:rsidRDefault="00B4029F" w:rsidP="00DE49C9">
      <w:pPr>
        <w:pStyle w:val="Podtitul11"/>
        <w:numPr>
          <w:ilvl w:val="1"/>
          <w:numId w:val="3"/>
        </w:numPr>
        <w:ind w:left="576" w:hanging="576"/>
        <w:rPr>
          <w:rFonts w:cs="Segoe UI"/>
        </w:rPr>
      </w:pPr>
      <w:r w:rsidRPr="009A26FB">
        <w:rPr>
          <w:rFonts w:cs="Segoe UI"/>
        </w:rPr>
        <w:t xml:space="preserve">Poskytovatel je oprávněn tuto </w:t>
      </w:r>
      <w:r w:rsidR="00302F7B" w:rsidRPr="009A26FB">
        <w:rPr>
          <w:rFonts w:cs="Segoe UI"/>
        </w:rPr>
        <w:t>s</w:t>
      </w:r>
      <w:r w:rsidRPr="009A26FB">
        <w:rPr>
          <w:rFonts w:cs="Segoe UI"/>
        </w:rPr>
        <w:t>mlouvu písemně vypovědět pouze z</w:t>
      </w:r>
      <w:r w:rsidR="00E32191" w:rsidRPr="009A26FB">
        <w:rPr>
          <w:rFonts w:cs="Segoe UI"/>
        </w:rPr>
        <w:t xml:space="preserve"> objektivního </w:t>
      </w:r>
      <w:r w:rsidRPr="009A26FB">
        <w:rPr>
          <w:rFonts w:cs="Segoe UI"/>
        </w:rPr>
        <w:t xml:space="preserve">důvodu, </w:t>
      </w:r>
      <w:r w:rsidR="002607F2" w:rsidRPr="009A26FB">
        <w:rPr>
          <w:rFonts w:cs="Segoe UI"/>
        </w:rPr>
        <w:t>na </w:t>
      </w:r>
      <w:r w:rsidR="00CF04E2">
        <w:rPr>
          <w:rFonts w:cs="Segoe UI"/>
        </w:rPr>
        <w:t xml:space="preserve">jehož </w:t>
      </w:r>
      <w:r w:rsidR="00E32191" w:rsidRPr="009A26FB">
        <w:rPr>
          <w:rFonts w:cs="Segoe UI"/>
        </w:rPr>
        <w:t xml:space="preserve">základě </w:t>
      </w:r>
      <w:r w:rsidRPr="009A26FB">
        <w:rPr>
          <w:rFonts w:cs="Segoe UI"/>
        </w:rPr>
        <w:t xml:space="preserve">již nadále nemůže vykonávat svou činnost. Výpovědní doba činí </w:t>
      </w:r>
      <w:r w:rsidR="008F4533" w:rsidRPr="009A26FB">
        <w:rPr>
          <w:rFonts w:cs="Segoe UI"/>
        </w:rPr>
        <w:t>3</w:t>
      </w:r>
      <w:r w:rsidRPr="009A26FB">
        <w:rPr>
          <w:rFonts w:cs="Segoe UI"/>
        </w:rPr>
        <w:t xml:space="preserve"> měsíce a</w:t>
      </w:r>
      <w:r w:rsidR="00E32191" w:rsidRPr="009A26FB">
        <w:rPr>
          <w:rFonts w:cs="Segoe UI"/>
        </w:rPr>
        <w:t> </w:t>
      </w:r>
      <w:r w:rsidRPr="009A26FB">
        <w:rPr>
          <w:rFonts w:cs="Segoe UI"/>
        </w:rPr>
        <w:t xml:space="preserve">počíná běžet </w:t>
      </w:r>
      <w:r w:rsidR="00E32191" w:rsidRPr="009A26FB">
        <w:rPr>
          <w:rFonts w:cs="Segoe UI"/>
        </w:rPr>
        <w:t xml:space="preserve">prvním </w:t>
      </w:r>
      <w:r w:rsidRPr="009A26FB">
        <w:rPr>
          <w:rFonts w:cs="Segoe UI"/>
        </w:rPr>
        <w:t xml:space="preserve">dnem následujícím po </w:t>
      </w:r>
      <w:r w:rsidR="00E32191" w:rsidRPr="009A26FB">
        <w:rPr>
          <w:rFonts w:cs="Segoe UI"/>
        </w:rPr>
        <w:t>měsíci</w:t>
      </w:r>
      <w:r w:rsidRPr="009A26FB">
        <w:rPr>
          <w:rFonts w:cs="Segoe UI"/>
        </w:rPr>
        <w:t xml:space="preserve">, v němž byla výpověď s odůvodněním prokazatelně doručena </w:t>
      </w:r>
      <w:r w:rsidR="00886D13" w:rsidRPr="009A26FB">
        <w:rPr>
          <w:rFonts w:cs="Segoe UI"/>
        </w:rPr>
        <w:t>o</w:t>
      </w:r>
      <w:r w:rsidRPr="009A26FB">
        <w:rPr>
          <w:rFonts w:cs="Segoe UI"/>
        </w:rPr>
        <w:t>bjednateli.</w:t>
      </w:r>
      <w:r w:rsidR="00886D13" w:rsidRPr="0090284C">
        <w:rPr>
          <w:rFonts w:cs="Segoe UI"/>
        </w:rPr>
        <w:t xml:space="preserve"> </w:t>
      </w:r>
      <w:r w:rsidRPr="009A26FB">
        <w:rPr>
          <w:rFonts w:cs="Segoe UI"/>
        </w:rPr>
        <w:t xml:space="preserve">Poskytovatel se zavazuje, že ve výpovědní době bude vykonávat činnost pro </w:t>
      </w:r>
      <w:r w:rsidR="00886D13" w:rsidRPr="009A26FB">
        <w:rPr>
          <w:rFonts w:cs="Segoe UI"/>
        </w:rPr>
        <w:t>o</w:t>
      </w:r>
      <w:r w:rsidRPr="009A26FB">
        <w:rPr>
          <w:rFonts w:cs="Segoe UI"/>
        </w:rPr>
        <w:t xml:space="preserve">bjednatele v rozsahu a kvalitě odpovídající podmínkám této </w:t>
      </w:r>
      <w:r w:rsidR="00886D13" w:rsidRPr="009A26FB">
        <w:rPr>
          <w:rFonts w:cs="Segoe UI"/>
        </w:rPr>
        <w:t>s</w:t>
      </w:r>
      <w:r w:rsidRPr="009A26FB">
        <w:rPr>
          <w:rFonts w:cs="Segoe UI"/>
        </w:rPr>
        <w:t>mlouvy. V</w:t>
      </w:r>
      <w:r w:rsidR="00E32191" w:rsidRPr="009A26FB">
        <w:rPr>
          <w:rFonts w:cs="Segoe UI"/>
        </w:rPr>
        <w:t> </w:t>
      </w:r>
      <w:r w:rsidRPr="009A26FB">
        <w:rPr>
          <w:rFonts w:cs="Segoe UI"/>
        </w:rPr>
        <w:t xml:space="preserve">opačném případě má </w:t>
      </w:r>
      <w:r w:rsidR="00886D13" w:rsidRPr="009A26FB">
        <w:rPr>
          <w:rFonts w:cs="Segoe UI"/>
        </w:rPr>
        <w:t>o</w:t>
      </w:r>
      <w:r w:rsidRPr="009A26FB">
        <w:rPr>
          <w:rFonts w:cs="Segoe UI"/>
        </w:rPr>
        <w:t>bjednatel právo od smlouvy okamžitě odstoupit.</w:t>
      </w:r>
    </w:p>
    <w:p w14:paraId="4D3DCDF6" w14:textId="4895C80F" w:rsidR="00014B40" w:rsidRPr="0090284C" w:rsidRDefault="00B4029F" w:rsidP="00DE49C9">
      <w:pPr>
        <w:pStyle w:val="Podtitul11"/>
        <w:numPr>
          <w:ilvl w:val="1"/>
          <w:numId w:val="3"/>
        </w:numPr>
        <w:ind w:left="576" w:hanging="576"/>
        <w:rPr>
          <w:rFonts w:cs="Segoe UI"/>
          <w:caps/>
        </w:rPr>
      </w:pPr>
      <w:r w:rsidRPr="0090284C">
        <w:rPr>
          <w:rFonts w:cs="Segoe UI"/>
        </w:rPr>
        <w:t xml:space="preserve">Objednatel je oprávněn odstoupit od </w:t>
      </w:r>
      <w:r w:rsidR="00886D13" w:rsidRPr="0090284C">
        <w:rPr>
          <w:rFonts w:cs="Segoe UI"/>
        </w:rPr>
        <w:t>s</w:t>
      </w:r>
      <w:r w:rsidRPr="0090284C">
        <w:rPr>
          <w:rFonts w:cs="Segoe UI"/>
        </w:rPr>
        <w:t>mlouvy</w:t>
      </w:r>
      <w:r w:rsidR="00014B40" w:rsidRPr="0090284C">
        <w:rPr>
          <w:rFonts w:cs="Segoe UI"/>
        </w:rPr>
        <w:t xml:space="preserve"> z důvodu podstatného porušení této smlouvy poskytovatelem, přičemž za podstatné porušení smlouvy se považuje zejména, nikoliv výlučně:</w:t>
      </w:r>
    </w:p>
    <w:p w14:paraId="56340EE3" w14:textId="3FEAE36F" w:rsidR="00014B40" w:rsidRPr="0090284C" w:rsidRDefault="000354B9" w:rsidP="00DE49C9">
      <w:pPr>
        <w:pStyle w:val="Podtitul11"/>
        <w:numPr>
          <w:ilvl w:val="2"/>
          <w:numId w:val="3"/>
        </w:numPr>
        <w:rPr>
          <w:rFonts w:cs="Segoe UI"/>
        </w:rPr>
      </w:pPr>
      <w:r w:rsidRPr="0090284C">
        <w:rPr>
          <w:rFonts w:cs="Segoe UI"/>
        </w:rPr>
        <w:t xml:space="preserve">poskytování služeb </w:t>
      </w:r>
      <w:r w:rsidR="00014B40" w:rsidRPr="0090284C">
        <w:rPr>
          <w:rFonts w:cs="Segoe UI"/>
        </w:rPr>
        <w:t xml:space="preserve">v rozporu s touto </w:t>
      </w:r>
      <w:r w:rsidR="00090EE4" w:rsidRPr="0090284C">
        <w:rPr>
          <w:rFonts w:cs="Segoe UI"/>
        </w:rPr>
        <w:t>smlouvou a jejími pří</w:t>
      </w:r>
      <w:r w:rsidR="00014B40" w:rsidRPr="0090284C">
        <w:rPr>
          <w:rFonts w:cs="Segoe UI"/>
        </w:rPr>
        <w:t>lohami bez přechozího písemného souhlasu objednatele;</w:t>
      </w:r>
    </w:p>
    <w:p w14:paraId="743D696C" w14:textId="4A797048" w:rsidR="000C79E9" w:rsidRPr="0090284C" w:rsidRDefault="00090EE4" w:rsidP="00DE49C9">
      <w:pPr>
        <w:pStyle w:val="Podtitul11"/>
        <w:numPr>
          <w:ilvl w:val="2"/>
          <w:numId w:val="3"/>
        </w:numPr>
        <w:rPr>
          <w:rFonts w:cs="Segoe UI"/>
        </w:rPr>
      </w:pPr>
      <w:r w:rsidRPr="0090284C">
        <w:rPr>
          <w:rFonts w:cs="Segoe UI"/>
        </w:rPr>
        <w:t>n</w:t>
      </w:r>
      <w:r w:rsidR="00014B40" w:rsidRPr="0090284C">
        <w:rPr>
          <w:rFonts w:cs="Segoe UI"/>
        </w:rPr>
        <w:t xml:space="preserve">ezajištění </w:t>
      </w:r>
      <w:r w:rsidR="000C79E9" w:rsidRPr="0090284C">
        <w:rPr>
          <w:rFonts w:cs="Segoe UI"/>
        </w:rPr>
        <w:t>člena</w:t>
      </w:r>
      <w:r w:rsidRPr="0090284C">
        <w:rPr>
          <w:rFonts w:cs="Segoe UI"/>
        </w:rPr>
        <w:t xml:space="preserve"> realizačního týmu dle </w:t>
      </w:r>
      <w:r w:rsidR="00944B23" w:rsidRPr="0090284C">
        <w:rPr>
          <w:rFonts w:cs="Segoe UI"/>
        </w:rPr>
        <w:t xml:space="preserve">čl. </w:t>
      </w:r>
      <w:r w:rsidR="002D707A">
        <w:rPr>
          <w:rFonts w:cs="Segoe UI"/>
        </w:rPr>
        <w:t>4</w:t>
      </w:r>
      <w:r w:rsidR="000C79E9" w:rsidRPr="0090284C">
        <w:rPr>
          <w:rFonts w:cs="Segoe UI"/>
        </w:rPr>
        <w:t xml:space="preserve"> této smlouvy</w:t>
      </w:r>
      <w:r w:rsidR="00944B23" w:rsidRPr="0090284C">
        <w:rPr>
          <w:rFonts w:cs="Segoe UI"/>
        </w:rPr>
        <w:t xml:space="preserve"> po dobu trvání smlouvy</w:t>
      </w:r>
      <w:r w:rsidR="000C79E9" w:rsidRPr="0090284C">
        <w:rPr>
          <w:rFonts w:cs="Segoe UI"/>
        </w:rPr>
        <w:t>;</w:t>
      </w:r>
    </w:p>
    <w:p w14:paraId="6D519E3F" w14:textId="77777777" w:rsidR="002D707A" w:rsidRDefault="007C0DCF" w:rsidP="00DE49C9">
      <w:pPr>
        <w:pStyle w:val="Podtitul11"/>
        <w:numPr>
          <w:ilvl w:val="2"/>
          <w:numId w:val="3"/>
        </w:numPr>
        <w:rPr>
          <w:rFonts w:cs="Segoe UI"/>
        </w:rPr>
      </w:pPr>
      <w:r w:rsidRPr="0090284C">
        <w:rPr>
          <w:rFonts w:cs="Segoe UI"/>
        </w:rPr>
        <w:t>závažné porušení bezpečnostní politiky SFŽP ČR</w:t>
      </w:r>
      <w:r w:rsidR="00090EE4" w:rsidRPr="0090284C">
        <w:rPr>
          <w:rFonts w:cs="Segoe UI"/>
        </w:rPr>
        <w:t xml:space="preserve">. </w:t>
      </w:r>
    </w:p>
    <w:p w14:paraId="15FAD8A3" w14:textId="2B40BAF9" w:rsidR="00014B40" w:rsidRPr="002D707A" w:rsidRDefault="00B4029F" w:rsidP="00DE49C9">
      <w:pPr>
        <w:pStyle w:val="Podtitul11"/>
        <w:numPr>
          <w:ilvl w:val="1"/>
          <w:numId w:val="3"/>
        </w:numPr>
        <w:ind w:left="576" w:hanging="576"/>
        <w:rPr>
          <w:rFonts w:cs="Segoe UI"/>
        </w:rPr>
      </w:pPr>
      <w:r w:rsidRPr="002D707A">
        <w:rPr>
          <w:rFonts w:cs="Segoe UI"/>
        </w:rPr>
        <w:t xml:space="preserve">Poskytovatel je oprávněn odstoupit od </w:t>
      </w:r>
      <w:r w:rsidR="00886D13" w:rsidRPr="002D707A">
        <w:rPr>
          <w:rFonts w:cs="Segoe UI"/>
        </w:rPr>
        <w:t>s</w:t>
      </w:r>
      <w:r w:rsidRPr="002D707A">
        <w:rPr>
          <w:rFonts w:cs="Segoe UI"/>
        </w:rPr>
        <w:t>mlouvy v případě, že</w:t>
      </w:r>
      <w:r w:rsidR="00014B40" w:rsidRPr="002D707A">
        <w:rPr>
          <w:rFonts w:cs="Segoe UI"/>
        </w:rPr>
        <w:t>:</w:t>
      </w:r>
    </w:p>
    <w:p w14:paraId="566C1ABD" w14:textId="6F0FE790" w:rsidR="00B4029F" w:rsidRPr="0090284C" w:rsidRDefault="00014B40" w:rsidP="00DE49C9">
      <w:pPr>
        <w:pStyle w:val="Podtitul11"/>
        <w:numPr>
          <w:ilvl w:val="2"/>
          <w:numId w:val="3"/>
        </w:numPr>
        <w:rPr>
          <w:rFonts w:cs="Segoe UI"/>
        </w:rPr>
      </w:pPr>
      <w:r w:rsidRPr="0090284C">
        <w:rPr>
          <w:rFonts w:cs="Segoe UI"/>
        </w:rPr>
        <w:lastRenderedPageBreak/>
        <w:t>O</w:t>
      </w:r>
      <w:r w:rsidR="00B4029F" w:rsidRPr="0090284C">
        <w:rPr>
          <w:rFonts w:cs="Segoe UI"/>
        </w:rPr>
        <w:t xml:space="preserve">bjednatel bude v prodlení s kteroukoliv platbou nebo její částí po dobu delší než 30 dnů od data její splatnosti a bude na tuto skutečnost </w:t>
      </w:r>
      <w:r w:rsidR="008F4533" w:rsidRPr="0090284C">
        <w:rPr>
          <w:rFonts w:cs="Segoe UI"/>
        </w:rPr>
        <w:t xml:space="preserve">prokazatelně </w:t>
      </w:r>
      <w:r w:rsidR="00B4029F" w:rsidRPr="0090284C">
        <w:rPr>
          <w:rFonts w:cs="Segoe UI"/>
        </w:rPr>
        <w:t xml:space="preserve">písemně upozorněn. Odstoupení od </w:t>
      </w:r>
      <w:r w:rsidR="00886D13" w:rsidRPr="0090284C">
        <w:rPr>
          <w:rFonts w:cs="Segoe UI"/>
        </w:rPr>
        <w:t>s</w:t>
      </w:r>
      <w:r w:rsidR="00B4029F" w:rsidRPr="0090284C">
        <w:rPr>
          <w:rFonts w:cs="Segoe UI"/>
        </w:rPr>
        <w:t>mlouvy je účinné dnem doručení druhé smluvní straně.</w:t>
      </w:r>
    </w:p>
    <w:p w14:paraId="503370AE" w14:textId="5A72650F" w:rsidR="00014B40" w:rsidRPr="0090284C" w:rsidRDefault="00014B40" w:rsidP="00DE49C9">
      <w:pPr>
        <w:pStyle w:val="Podtitul11"/>
        <w:numPr>
          <w:ilvl w:val="2"/>
          <w:numId w:val="3"/>
        </w:numPr>
        <w:rPr>
          <w:rFonts w:cs="Segoe UI"/>
          <w:caps/>
        </w:rPr>
      </w:pPr>
      <w:r w:rsidRPr="0090284C">
        <w:rPr>
          <w:rFonts w:cs="Segoe UI"/>
        </w:rPr>
        <w:t>Objednatel neposkytne poskytovateli součinnost nutnou k provedení díla, a to ani po předchozím písemném upozornění poskytovatele a přiměřené lhůtě, kterou mu poskytovatel poskytne.</w:t>
      </w:r>
    </w:p>
    <w:p w14:paraId="3EC5E29F" w14:textId="457D2404" w:rsidR="001E3A07" w:rsidRPr="00AF6EF3" w:rsidRDefault="001E3A07" w:rsidP="00DE49C9">
      <w:pPr>
        <w:pStyle w:val="Podtitul11"/>
        <w:numPr>
          <w:ilvl w:val="1"/>
          <w:numId w:val="3"/>
        </w:numPr>
        <w:ind w:left="576" w:hanging="576"/>
        <w:rPr>
          <w:rFonts w:cs="Segoe UI"/>
          <w:caps/>
        </w:rPr>
      </w:pPr>
      <w:r w:rsidRPr="0090284C">
        <w:rPr>
          <w:rFonts w:cs="Segoe UI"/>
        </w:rPr>
        <w:t xml:space="preserve">V případě předčasného ukončení smlouvy dle odst. </w:t>
      </w:r>
      <w:r w:rsidR="002D707A">
        <w:rPr>
          <w:rFonts w:cs="Segoe UI"/>
        </w:rPr>
        <w:t>9</w:t>
      </w:r>
      <w:r w:rsidRPr="0090284C">
        <w:rPr>
          <w:rFonts w:cs="Segoe UI"/>
        </w:rPr>
        <w:t xml:space="preserve">.3 až </w:t>
      </w:r>
      <w:r w:rsidR="002D707A">
        <w:rPr>
          <w:rFonts w:cs="Segoe UI"/>
        </w:rPr>
        <w:t>9</w:t>
      </w:r>
      <w:r w:rsidRPr="0090284C">
        <w:rPr>
          <w:rFonts w:cs="Segoe UI"/>
        </w:rPr>
        <w:t>.</w:t>
      </w:r>
      <w:r w:rsidR="00F3108A" w:rsidRPr="0090284C">
        <w:rPr>
          <w:rFonts w:cs="Segoe UI"/>
        </w:rPr>
        <w:t>6</w:t>
      </w:r>
      <w:r w:rsidRPr="0090284C">
        <w:rPr>
          <w:rFonts w:cs="Segoe UI"/>
        </w:rPr>
        <w:t xml:space="preserve"> této smlouvy si </w:t>
      </w:r>
      <w:r w:rsidR="008B29A2" w:rsidRPr="0090284C">
        <w:rPr>
          <w:rFonts w:cs="Segoe UI"/>
        </w:rPr>
        <w:t>objednatel</w:t>
      </w:r>
      <w:r w:rsidRPr="0090284C">
        <w:rPr>
          <w:rFonts w:cs="Segoe UI"/>
        </w:rPr>
        <w:t xml:space="preserve"> vyhrazuje možnost nahradit poskytovatele jiným </w:t>
      </w:r>
      <w:r w:rsidR="002B51F0" w:rsidRPr="0090284C">
        <w:rPr>
          <w:rFonts w:cs="Segoe UI"/>
        </w:rPr>
        <w:t>poskytovatel</w:t>
      </w:r>
      <w:r w:rsidRPr="0090284C">
        <w:rPr>
          <w:rFonts w:cs="Segoe UI"/>
        </w:rPr>
        <w:t xml:space="preserve">em, konkrétně dalším </w:t>
      </w:r>
      <w:r w:rsidR="002B51F0" w:rsidRPr="0090284C">
        <w:rPr>
          <w:rFonts w:cs="Segoe UI"/>
        </w:rPr>
        <w:t>poskytovatel</w:t>
      </w:r>
      <w:r w:rsidRPr="0090284C">
        <w:rPr>
          <w:rFonts w:cs="Segoe UI"/>
        </w:rPr>
        <w:t>em v</w:t>
      </w:r>
      <w:r w:rsidR="008B29A2" w:rsidRPr="0090284C">
        <w:rPr>
          <w:rFonts w:cs="Segoe UI"/>
        </w:rPr>
        <w:t> </w:t>
      </w:r>
      <w:r w:rsidRPr="0090284C">
        <w:rPr>
          <w:rFonts w:cs="Segoe UI"/>
        </w:rPr>
        <w:t xml:space="preserve">pořadí dle výsledků hodnocení zadávacího řízení. S tímto </w:t>
      </w:r>
      <w:r w:rsidR="002B51F0" w:rsidRPr="0090284C">
        <w:rPr>
          <w:rFonts w:cs="Segoe UI"/>
        </w:rPr>
        <w:t>poskytovatel</w:t>
      </w:r>
      <w:r w:rsidRPr="0090284C">
        <w:rPr>
          <w:rFonts w:cs="Segoe UI"/>
        </w:rPr>
        <w:t>e</w:t>
      </w:r>
      <w:r w:rsidR="002607F2" w:rsidRPr="0090284C">
        <w:rPr>
          <w:rFonts w:cs="Segoe UI"/>
        </w:rPr>
        <w:t>m bude uzavřena smlouva pouze v </w:t>
      </w:r>
      <w:r w:rsidRPr="0090284C">
        <w:rPr>
          <w:rFonts w:cs="Segoe UI"/>
        </w:rPr>
        <w:t xml:space="preserve">případě, že i v této době bude </w:t>
      </w:r>
      <w:r w:rsidR="002B51F0" w:rsidRPr="0090284C">
        <w:rPr>
          <w:rFonts w:cs="Segoe UI"/>
        </w:rPr>
        <w:t>poskytovatel</w:t>
      </w:r>
      <w:r w:rsidRPr="0090284C">
        <w:rPr>
          <w:rFonts w:cs="Segoe UI"/>
        </w:rPr>
        <w:t xml:space="preserve"> splňovat veškeré sta</w:t>
      </w:r>
      <w:r w:rsidR="002607F2" w:rsidRPr="0090284C">
        <w:rPr>
          <w:rFonts w:cs="Segoe UI"/>
        </w:rPr>
        <w:t>novené zadávací podmínky. Pokud </w:t>
      </w:r>
      <w:r w:rsidR="002B51F0" w:rsidRPr="0090284C">
        <w:rPr>
          <w:rFonts w:cs="Segoe UI"/>
        </w:rPr>
        <w:t>poskytovatel</w:t>
      </w:r>
      <w:r w:rsidRPr="0090284C">
        <w:rPr>
          <w:rFonts w:cs="Segoe UI"/>
        </w:rPr>
        <w:t xml:space="preserve">, který se umístil další v pořadí dle výsledků hodnocení tohoto zadávacího řízení, neposkytne </w:t>
      </w:r>
      <w:r w:rsidR="008B29A2" w:rsidRPr="0090284C">
        <w:rPr>
          <w:rFonts w:cs="Segoe UI"/>
        </w:rPr>
        <w:t>objedn</w:t>
      </w:r>
      <w:r w:rsidRPr="0090284C">
        <w:rPr>
          <w:rFonts w:cs="Segoe UI"/>
        </w:rPr>
        <w:t xml:space="preserve">ateli součinnost k uzavření smlouvy či nesplní veškeré stanovené zadávací podmínky, osloví </w:t>
      </w:r>
      <w:r w:rsidR="008B29A2" w:rsidRPr="0090284C">
        <w:rPr>
          <w:rFonts w:cs="Segoe UI"/>
        </w:rPr>
        <w:t>objedn</w:t>
      </w:r>
      <w:r w:rsidRPr="0090284C">
        <w:rPr>
          <w:rFonts w:cs="Segoe UI"/>
        </w:rPr>
        <w:t xml:space="preserve">atel dalšího </w:t>
      </w:r>
      <w:r w:rsidR="002B51F0" w:rsidRPr="0090284C">
        <w:rPr>
          <w:rFonts w:cs="Segoe UI"/>
        </w:rPr>
        <w:t>poskytovatel</w:t>
      </w:r>
      <w:r w:rsidRPr="0090284C">
        <w:rPr>
          <w:rFonts w:cs="Segoe UI"/>
        </w:rPr>
        <w:t xml:space="preserve">e v pořadí dle výsledků hodnocení zadávacího řízení, a tento postup může opakovat až do vyčerpání všech </w:t>
      </w:r>
      <w:r w:rsidR="002B51F0" w:rsidRPr="0090284C">
        <w:rPr>
          <w:rFonts w:cs="Segoe UI"/>
        </w:rPr>
        <w:t>poskytovatel</w:t>
      </w:r>
      <w:r w:rsidRPr="0090284C">
        <w:rPr>
          <w:rFonts w:cs="Segoe UI"/>
        </w:rPr>
        <w:t>ů v</w:t>
      </w:r>
      <w:r w:rsidR="008B29A2" w:rsidRPr="0090284C">
        <w:rPr>
          <w:rFonts w:cs="Segoe UI"/>
        </w:rPr>
        <w:t> </w:t>
      </w:r>
      <w:r w:rsidRPr="0090284C">
        <w:rPr>
          <w:rFonts w:cs="Segoe UI"/>
        </w:rPr>
        <w:t>pořadí</w:t>
      </w:r>
      <w:r w:rsidR="008B29A2" w:rsidRPr="0090284C">
        <w:rPr>
          <w:rFonts w:cs="Segoe UI"/>
        </w:rPr>
        <w:t>.</w:t>
      </w:r>
    </w:p>
    <w:p w14:paraId="398F3230" w14:textId="0E5324F1" w:rsidR="00A21221" w:rsidRPr="00A21221" w:rsidRDefault="00A21221" w:rsidP="00AF6EF3">
      <w:pPr>
        <w:pStyle w:val="Odstavecseseznamem"/>
        <w:numPr>
          <w:ilvl w:val="1"/>
          <w:numId w:val="3"/>
        </w:numPr>
        <w:rPr>
          <w:rFonts w:cs="Segoe UI"/>
        </w:rPr>
      </w:pPr>
      <w:r w:rsidRPr="00AF6EF3">
        <w:rPr>
          <w:rFonts w:cs="Segoe UI"/>
        </w:rPr>
        <w:t xml:space="preserve">Za splnění podmínky, že nebude před uplynutím doby trvání uzavřené smlouvy vyčerpána částka uvedená v čl. </w:t>
      </w:r>
      <w:r>
        <w:rPr>
          <w:rFonts w:cs="Segoe UI"/>
        </w:rPr>
        <w:t>3.1.2</w:t>
      </w:r>
      <w:r w:rsidRPr="00AF6EF3">
        <w:rPr>
          <w:rFonts w:cs="Segoe UI"/>
        </w:rPr>
        <w:t xml:space="preserve"> smlouvy, vyhrazuje si objednatel právo prodloužit dobu trvání smlouvy, a to do doby uzavření nové smlouvy, zajišťující navazující plnění. V takovém případě uzavře objednatel se zhotovitelem dodatek ke stávající smlouvě před koncem jejího trvání.</w:t>
      </w:r>
    </w:p>
    <w:p w14:paraId="0C4AA219" w14:textId="77777777" w:rsidR="00886D13" w:rsidRPr="009A26FB" w:rsidRDefault="00886D13" w:rsidP="00DE49C9">
      <w:pPr>
        <w:pStyle w:val="Nadpis1"/>
        <w:numPr>
          <w:ilvl w:val="0"/>
          <w:numId w:val="3"/>
        </w:numPr>
        <w:rPr>
          <w:rFonts w:cs="Segoe UI"/>
        </w:rPr>
      </w:pPr>
      <w:bookmarkStart w:id="10" w:name="_Toc52371868"/>
      <w:r w:rsidRPr="009A26FB">
        <w:rPr>
          <w:rFonts w:cs="Segoe UI"/>
        </w:rPr>
        <w:t>Závěrečná ustanovení</w:t>
      </w:r>
      <w:bookmarkEnd w:id="10"/>
    </w:p>
    <w:p w14:paraId="26395FF7" w14:textId="3B5B2B82" w:rsidR="00886D13" w:rsidRPr="0090284C" w:rsidRDefault="00886D13" w:rsidP="00DE49C9">
      <w:pPr>
        <w:pStyle w:val="Podtitul11"/>
        <w:numPr>
          <w:ilvl w:val="1"/>
          <w:numId w:val="3"/>
        </w:numPr>
        <w:ind w:left="576" w:hanging="576"/>
        <w:rPr>
          <w:rFonts w:cs="Segoe UI"/>
        </w:rPr>
      </w:pPr>
      <w:r w:rsidRPr="009A26FB">
        <w:rPr>
          <w:rFonts w:cs="Segoe UI"/>
        </w:rPr>
        <w:t xml:space="preserve">Tato </w:t>
      </w:r>
      <w:r w:rsidR="00A002B9" w:rsidRPr="009A26FB">
        <w:rPr>
          <w:rFonts w:cs="Segoe UI"/>
        </w:rPr>
        <w:t>s</w:t>
      </w:r>
      <w:r w:rsidRPr="009A26FB">
        <w:rPr>
          <w:rFonts w:cs="Segoe UI"/>
        </w:rPr>
        <w:t xml:space="preserve">mlouva </w:t>
      </w:r>
      <w:r w:rsidR="009F3193" w:rsidRPr="009A26FB">
        <w:rPr>
          <w:rFonts w:cs="Segoe UI"/>
        </w:rPr>
        <w:t xml:space="preserve">nabývá </w:t>
      </w:r>
      <w:r w:rsidRPr="009A26FB">
        <w:rPr>
          <w:rFonts w:cs="Segoe UI"/>
        </w:rPr>
        <w:t>platnost</w:t>
      </w:r>
      <w:r w:rsidR="009F3193" w:rsidRPr="009A26FB">
        <w:rPr>
          <w:rFonts w:cs="Segoe UI"/>
        </w:rPr>
        <w:t>i</w:t>
      </w:r>
      <w:r w:rsidRPr="009A26FB">
        <w:rPr>
          <w:rFonts w:cs="Segoe UI"/>
        </w:rPr>
        <w:t xml:space="preserve"> dnem jejího podpisu </w:t>
      </w:r>
      <w:r w:rsidR="009F3193" w:rsidRPr="009A26FB">
        <w:rPr>
          <w:rFonts w:cs="Segoe UI"/>
        </w:rPr>
        <w:t>posle</w:t>
      </w:r>
      <w:r w:rsidR="00DA4EC2" w:rsidRPr="009A26FB">
        <w:rPr>
          <w:rFonts w:cs="Segoe UI"/>
        </w:rPr>
        <w:t>dní smluvní stranou. Účinnosti</w:t>
      </w:r>
      <w:r w:rsidRPr="009A26FB">
        <w:rPr>
          <w:rFonts w:cs="Segoe UI"/>
        </w:rPr>
        <w:t xml:space="preserve"> </w:t>
      </w:r>
      <w:r w:rsidR="00DA4EC2" w:rsidRPr="009A26FB">
        <w:rPr>
          <w:rFonts w:cs="Segoe UI"/>
        </w:rPr>
        <w:t>tato smlouva nabývá</w:t>
      </w:r>
      <w:r w:rsidRPr="009A26FB">
        <w:rPr>
          <w:rFonts w:cs="Segoe UI"/>
        </w:rPr>
        <w:t xml:space="preserve"> dnem </w:t>
      </w:r>
      <w:r w:rsidR="00C265D0" w:rsidRPr="009A26FB">
        <w:rPr>
          <w:rFonts w:cs="Segoe UI"/>
        </w:rPr>
        <w:t>uveřejnění v registru smluv</w:t>
      </w:r>
      <w:r w:rsidR="00DA4EC2" w:rsidRPr="009A26FB">
        <w:rPr>
          <w:rFonts w:cs="Segoe UI"/>
        </w:rPr>
        <w:t>.</w:t>
      </w:r>
    </w:p>
    <w:p w14:paraId="02235A21" w14:textId="2065DEF4" w:rsidR="002E7D95" w:rsidRPr="0090284C" w:rsidRDefault="002E7D95" w:rsidP="00DE49C9">
      <w:pPr>
        <w:pStyle w:val="Podtitul11"/>
        <w:numPr>
          <w:ilvl w:val="1"/>
          <w:numId w:val="3"/>
        </w:numPr>
        <w:ind w:left="576" w:hanging="576"/>
        <w:rPr>
          <w:rFonts w:cs="Segoe UI"/>
        </w:rPr>
      </w:pPr>
      <w:r w:rsidRPr="009A26FB">
        <w:rPr>
          <w:rFonts w:cs="Segoe UI"/>
        </w:rPr>
        <w:t>Poskytovatel bere na vědomí, že tato smlouva bude uveřejněn</w:t>
      </w:r>
      <w:r w:rsidR="00DA4EC2" w:rsidRPr="009A26FB">
        <w:rPr>
          <w:rFonts w:cs="Segoe UI"/>
        </w:rPr>
        <w:t>a v registru smluv v souladu se </w:t>
      </w:r>
      <w:r w:rsidRPr="009A26FB">
        <w:rPr>
          <w:rFonts w:cs="Segoe UI"/>
        </w:rPr>
        <w:t>zákonem č. 340/2015 Sb., o zvláštních podmínkách účinnosti některých smluv, uveřejňování těchto smluv a o registru smluv. Uveřejnění smlouvy v registru smluv zajistí objednatel a poskytovatel bude o uveřejnění smlouvy bezodkladně informován.</w:t>
      </w:r>
    </w:p>
    <w:p w14:paraId="21455DD6" w14:textId="77777777" w:rsidR="00886D13" w:rsidRPr="0090284C" w:rsidRDefault="00886D13" w:rsidP="00DE49C9">
      <w:pPr>
        <w:pStyle w:val="Podtitul11"/>
        <w:numPr>
          <w:ilvl w:val="1"/>
          <w:numId w:val="3"/>
        </w:numPr>
        <w:ind w:left="576" w:hanging="576"/>
        <w:rPr>
          <w:rFonts w:cs="Segoe UI"/>
        </w:rPr>
      </w:pPr>
      <w:r w:rsidRPr="009A26FB">
        <w:rPr>
          <w:rFonts w:cs="Segoe UI"/>
        </w:rPr>
        <w:t xml:space="preserve">Poskytovatel </w:t>
      </w:r>
      <w:r w:rsidR="002E7D95" w:rsidRPr="009A26FB">
        <w:rPr>
          <w:rFonts w:cs="Segoe UI"/>
        </w:rPr>
        <w:t xml:space="preserve">dále </w:t>
      </w:r>
      <w:r w:rsidRPr="009A26FB">
        <w:rPr>
          <w:rFonts w:cs="Segoe UI"/>
        </w:rPr>
        <w:t xml:space="preserve">bere na vědomí, že </w:t>
      </w:r>
      <w:r w:rsidR="002E7D95" w:rsidRPr="009A26FB">
        <w:rPr>
          <w:rFonts w:cs="Segoe UI"/>
        </w:rPr>
        <w:t>o</w:t>
      </w:r>
      <w:r w:rsidRPr="009A26FB">
        <w:rPr>
          <w:rFonts w:cs="Segoe UI"/>
        </w:rPr>
        <w:t>bjednatel je povinným subjektem podle zákona č.</w:t>
      </w:r>
      <w:r w:rsidR="002E7D95" w:rsidRPr="009A26FB">
        <w:rPr>
          <w:rFonts w:cs="Segoe UI"/>
        </w:rPr>
        <w:t> </w:t>
      </w:r>
      <w:r w:rsidRPr="009A26FB">
        <w:rPr>
          <w:rFonts w:cs="Segoe UI"/>
        </w:rPr>
        <w:t xml:space="preserve">106/1999 Sb., o svobodném přístupu k informacím, ve znění pozdějších předpisů, a tato </w:t>
      </w:r>
      <w:r w:rsidR="002E7D95" w:rsidRPr="009A26FB">
        <w:rPr>
          <w:rFonts w:cs="Segoe UI"/>
        </w:rPr>
        <w:t>s</w:t>
      </w:r>
      <w:r w:rsidRPr="009A26FB">
        <w:rPr>
          <w:rFonts w:cs="Segoe UI"/>
        </w:rPr>
        <w:t>mlouva, popř. její část, může být předmětem poskytování informací.</w:t>
      </w:r>
    </w:p>
    <w:p w14:paraId="7D2D96E9" w14:textId="5F63C375" w:rsidR="002E7D95" w:rsidRPr="009A26FB" w:rsidRDefault="002E7D95" w:rsidP="00DE49C9">
      <w:pPr>
        <w:pStyle w:val="Podtitul11"/>
        <w:numPr>
          <w:ilvl w:val="1"/>
          <w:numId w:val="3"/>
        </w:numPr>
        <w:ind w:left="576" w:hanging="576"/>
        <w:rPr>
          <w:rFonts w:cs="Segoe UI"/>
        </w:rPr>
      </w:pPr>
      <w:r w:rsidRPr="009A26FB">
        <w:rPr>
          <w:rFonts w:cs="Segoe UI"/>
        </w:rPr>
        <w:t>Tato smlouva se řídí obecně závaznými právními předpisy České republiky, zejména pak ustanoveními občanského zákoníku. 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D07F1C1" w14:textId="568A1BA5" w:rsidR="003C6BFB" w:rsidRPr="009A26FB" w:rsidRDefault="003C6BFB" w:rsidP="00DE49C9">
      <w:pPr>
        <w:pStyle w:val="Podtitul11"/>
        <w:numPr>
          <w:ilvl w:val="1"/>
          <w:numId w:val="3"/>
        </w:numPr>
        <w:ind w:left="576" w:hanging="576"/>
        <w:rPr>
          <w:rFonts w:cs="Segoe UI"/>
        </w:rPr>
      </w:pPr>
      <w:r w:rsidRPr="009A26FB">
        <w:rPr>
          <w:rFonts w:cs="Segoe UI"/>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114E4A34" w14:textId="468DC36B" w:rsidR="003C6BFB" w:rsidRPr="009A26FB" w:rsidRDefault="003C6BFB" w:rsidP="00DE49C9">
      <w:pPr>
        <w:pStyle w:val="Podtitul11"/>
        <w:numPr>
          <w:ilvl w:val="1"/>
          <w:numId w:val="3"/>
        </w:numPr>
        <w:ind w:left="576" w:hanging="576"/>
        <w:rPr>
          <w:rFonts w:cs="Segoe UI"/>
        </w:rPr>
      </w:pPr>
      <w:r w:rsidRPr="009A26FB">
        <w:rPr>
          <w:rFonts w:cs="Segoe UI"/>
        </w:rPr>
        <w:t xml:space="preserve">Žádná ze </w:t>
      </w:r>
      <w:r w:rsidR="00A369AC" w:rsidRPr="009A26FB">
        <w:rPr>
          <w:rFonts w:cs="Segoe UI"/>
        </w:rPr>
        <w:t>smluvních stran</w:t>
      </w:r>
      <w:r w:rsidRPr="009A26FB">
        <w:rPr>
          <w:rFonts w:cs="Segoe UI"/>
        </w:rPr>
        <w:t xml:space="preserve"> nepostoupí práva a povinnosti vyplývající z této </w:t>
      </w:r>
      <w:r w:rsidR="00840084" w:rsidRPr="009A26FB">
        <w:rPr>
          <w:rFonts w:cs="Segoe UI"/>
        </w:rPr>
        <w:t>s</w:t>
      </w:r>
      <w:r w:rsidRPr="009A26FB">
        <w:rPr>
          <w:rFonts w:cs="Segoe UI"/>
        </w:rPr>
        <w:t xml:space="preserve">mlouvy, bez předchozího písemného souhlasu druhé smluvní strany. Jakékoliv postoupení v </w:t>
      </w:r>
      <w:r w:rsidR="00840084" w:rsidRPr="009A26FB">
        <w:rPr>
          <w:rFonts w:cs="Segoe UI"/>
        </w:rPr>
        <w:t>rozporu s</w:t>
      </w:r>
      <w:r w:rsidR="00507415" w:rsidRPr="009A26FB">
        <w:rPr>
          <w:rFonts w:cs="Segoe UI"/>
        </w:rPr>
        <w:t> </w:t>
      </w:r>
      <w:r w:rsidR="00840084" w:rsidRPr="009A26FB">
        <w:rPr>
          <w:rFonts w:cs="Segoe UI"/>
        </w:rPr>
        <w:t>podmínkami této s</w:t>
      </w:r>
      <w:r w:rsidRPr="009A26FB">
        <w:rPr>
          <w:rFonts w:cs="Segoe UI"/>
        </w:rPr>
        <w:t>mlouvy bude neplatné a neúčinné. T</w:t>
      </w:r>
      <w:r w:rsidR="00840084" w:rsidRPr="009A26FB">
        <w:rPr>
          <w:rFonts w:cs="Segoe UI"/>
        </w:rPr>
        <w:t>otéž platí pro postoupení s</w:t>
      </w:r>
      <w:r w:rsidRPr="009A26FB">
        <w:rPr>
          <w:rFonts w:cs="Segoe UI"/>
        </w:rPr>
        <w:t>mlouvy.</w:t>
      </w:r>
    </w:p>
    <w:p w14:paraId="59035404" w14:textId="3E759C3B" w:rsidR="00886D13" w:rsidRPr="009A26FB" w:rsidRDefault="002E7D95" w:rsidP="00DE49C9">
      <w:pPr>
        <w:pStyle w:val="Podtitul11"/>
        <w:numPr>
          <w:ilvl w:val="1"/>
          <w:numId w:val="3"/>
        </w:numPr>
        <w:ind w:left="576" w:hanging="576"/>
        <w:rPr>
          <w:rFonts w:cs="Segoe UI"/>
        </w:rPr>
      </w:pPr>
      <w:r w:rsidRPr="009A26FB">
        <w:rPr>
          <w:rFonts w:cs="Segoe UI"/>
        </w:rPr>
        <w:lastRenderedPageBreak/>
        <w:t>Smluvní strany se dohodly, že veškeré případné spory vzniklé na základě této smlouvy budou řešeny primárně smírně, v případě přetrvávající neshody pak před soudy České republiky.</w:t>
      </w:r>
      <w:r w:rsidR="00840084" w:rsidRPr="009A26FB">
        <w:rPr>
          <w:rFonts w:cs="Segoe UI"/>
        </w:rPr>
        <w:t xml:space="preserve"> </w:t>
      </w:r>
      <w:r w:rsidR="00840084" w:rsidRPr="0090284C">
        <w:rPr>
          <w:rFonts w:cs="Segoe UI"/>
        </w:rPr>
        <w:t xml:space="preserve">Smluvní strany se ve smyslu </w:t>
      </w:r>
      <w:proofErr w:type="spellStart"/>
      <w:r w:rsidR="00840084" w:rsidRPr="0090284C">
        <w:rPr>
          <w:rFonts w:cs="Segoe UI"/>
        </w:rPr>
        <w:t>ust</w:t>
      </w:r>
      <w:proofErr w:type="spellEnd"/>
      <w:r w:rsidR="00840084" w:rsidRPr="0090284C">
        <w:rPr>
          <w:rFonts w:cs="Segoe UI"/>
        </w:rPr>
        <w:t xml:space="preserve">. § 87 odst. 1 zákona č. 91/2012 Sb., o mezinárodním právu soukromém, v platném znění, dohodly, že </w:t>
      </w:r>
      <w:r w:rsidR="002D707A">
        <w:rPr>
          <w:rFonts w:cs="Segoe UI"/>
        </w:rPr>
        <w:t>s</w:t>
      </w:r>
      <w:r w:rsidR="00840084" w:rsidRPr="0090284C">
        <w:rPr>
          <w:rFonts w:cs="Segoe UI"/>
        </w:rPr>
        <w:t>mlouva a práva a povinnosti z ní vyplývající se řídí právem České republiky, zejména příslušnými ustanoveními občanského zákoníku. Ke kolizním ustanovením českého právního řádu se přitom nepřihlíží</w:t>
      </w:r>
      <w:r w:rsidR="00840084" w:rsidRPr="009A26FB">
        <w:rPr>
          <w:rFonts w:cs="Segoe UI"/>
        </w:rPr>
        <w:t>.</w:t>
      </w:r>
    </w:p>
    <w:p w14:paraId="6FBB0287" w14:textId="4CF1403D" w:rsidR="00886D13" w:rsidRPr="009A26FB" w:rsidRDefault="002E7D95" w:rsidP="00DE49C9">
      <w:pPr>
        <w:pStyle w:val="Podtitul11"/>
        <w:numPr>
          <w:ilvl w:val="1"/>
          <w:numId w:val="3"/>
        </w:numPr>
        <w:ind w:left="576" w:hanging="576"/>
        <w:rPr>
          <w:rFonts w:cs="Segoe UI"/>
        </w:rPr>
      </w:pPr>
      <w:r w:rsidRPr="009A26FB">
        <w:rPr>
          <w:rFonts w:cs="Segoe UI"/>
        </w:rPr>
        <w:t>Jakékoliv změny nebo doplňky této smlouvy je možné činit pouze formou písemných, vzestupně číslovaných dodatků podepsaných oprávněnými osobami za každou smluvní stranu</w:t>
      </w:r>
      <w:r w:rsidR="00766640" w:rsidRPr="009A26FB">
        <w:rPr>
          <w:rFonts w:cs="Segoe UI"/>
        </w:rPr>
        <w:t>.</w:t>
      </w:r>
      <w:r w:rsidR="000F20F4" w:rsidRPr="009A26FB">
        <w:rPr>
          <w:rFonts w:cs="Segoe UI"/>
        </w:rPr>
        <w:t xml:space="preserve"> Dané neplatí pro změny kontaktních údajů uvedených v úvodu této smlouvy a rovněž pro náležitosti daňového dokladu dle </w:t>
      </w:r>
      <w:r w:rsidR="007879B8" w:rsidRPr="009A26FB">
        <w:rPr>
          <w:rFonts w:cs="Segoe UI"/>
        </w:rPr>
        <w:t>odst</w:t>
      </w:r>
      <w:r w:rsidR="000F20F4" w:rsidRPr="009A26FB">
        <w:rPr>
          <w:rFonts w:cs="Segoe UI"/>
        </w:rPr>
        <w:t xml:space="preserve">. </w:t>
      </w:r>
      <w:r w:rsidR="002D707A">
        <w:rPr>
          <w:rFonts w:cs="Segoe UI"/>
        </w:rPr>
        <w:t>3</w:t>
      </w:r>
      <w:r w:rsidR="000F20F4" w:rsidRPr="009A26FB">
        <w:rPr>
          <w:rFonts w:cs="Segoe UI"/>
        </w:rPr>
        <w:t>.</w:t>
      </w:r>
      <w:r w:rsidR="002D707A">
        <w:rPr>
          <w:rFonts w:cs="Segoe UI"/>
        </w:rPr>
        <w:t>6</w:t>
      </w:r>
      <w:r w:rsidR="000F20F4" w:rsidRPr="009A26FB">
        <w:rPr>
          <w:rFonts w:cs="Segoe UI"/>
        </w:rPr>
        <w:t xml:space="preserve"> této smlouvy. Uvedené změny mohou být činěny prostřednictvím písemného oznámení druhé straně smlouvy.</w:t>
      </w:r>
    </w:p>
    <w:p w14:paraId="745CF684" w14:textId="2C0ED1EE" w:rsidR="00886D13" w:rsidRPr="009A26FB" w:rsidRDefault="002E7D95" w:rsidP="00DE49C9">
      <w:pPr>
        <w:pStyle w:val="Podtitul11"/>
        <w:numPr>
          <w:ilvl w:val="1"/>
          <w:numId w:val="3"/>
        </w:numPr>
        <w:ind w:left="576" w:hanging="576"/>
        <w:rPr>
          <w:rFonts w:cs="Segoe UI"/>
        </w:rPr>
      </w:pPr>
      <w:r w:rsidRPr="009A26FB">
        <w:rPr>
          <w:rFonts w:cs="Segoe UI"/>
        </w:rPr>
        <w:t xml:space="preserve">Tato smlouva je vyhotovena ve </w:t>
      </w:r>
      <w:r w:rsidR="00C265D0" w:rsidRPr="009A26FB">
        <w:rPr>
          <w:rFonts w:cs="Segoe UI"/>
        </w:rPr>
        <w:t>3</w:t>
      </w:r>
      <w:r w:rsidRPr="009A26FB">
        <w:rPr>
          <w:rFonts w:cs="Segoe UI"/>
        </w:rPr>
        <w:t xml:space="preserve"> stejnopisech, z nichž objednatel obdrží dva stejnopisy a poskytovatel</w:t>
      </w:r>
      <w:r w:rsidR="00C265D0" w:rsidRPr="009A26FB">
        <w:rPr>
          <w:rFonts w:cs="Segoe UI"/>
        </w:rPr>
        <w:t xml:space="preserve"> jeden</w:t>
      </w:r>
      <w:r w:rsidRPr="009A26FB">
        <w:rPr>
          <w:rFonts w:cs="Segoe UI"/>
        </w:rPr>
        <w:t>.</w:t>
      </w:r>
      <w:r w:rsidR="000F20F4" w:rsidRPr="002D707A">
        <w:rPr>
          <w:vertAlign w:val="superscript"/>
        </w:rPr>
        <w:footnoteReference w:id="1"/>
      </w:r>
    </w:p>
    <w:p w14:paraId="2D6A215D" w14:textId="027D7E19" w:rsidR="00F544A2" w:rsidRPr="009A26FB" w:rsidRDefault="002E7D95" w:rsidP="00DE49C9">
      <w:pPr>
        <w:pStyle w:val="Podtitul11"/>
        <w:numPr>
          <w:ilvl w:val="1"/>
          <w:numId w:val="3"/>
        </w:numPr>
        <w:ind w:left="576" w:hanging="576"/>
        <w:rPr>
          <w:rFonts w:cs="Segoe UI"/>
        </w:rPr>
      </w:pPr>
      <w:r w:rsidRPr="009A26FB">
        <w:rPr>
          <w:rFonts w:cs="Segoe UI"/>
        </w:rPr>
        <w:t>Smluvní strany prohlašují, že se s obsahem této smlouvy seznámily, a že tuto smlouvu uzavřely na základě své pravé, svobodné, vážné a omylu prosté vůle</w:t>
      </w:r>
      <w:r w:rsidR="000F20F4" w:rsidRPr="009A26FB">
        <w:rPr>
          <w:rFonts w:cs="Segoe UI"/>
        </w:rPr>
        <w:t>, současně smlouva nebyla uza</w:t>
      </w:r>
      <w:r w:rsidR="00DA59DC" w:rsidRPr="009A26FB">
        <w:rPr>
          <w:rFonts w:cs="Segoe UI"/>
        </w:rPr>
        <w:t>v</w:t>
      </w:r>
      <w:r w:rsidR="000F20F4" w:rsidRPr="009A26FB">
        <w:rPr>
          <w:rFonts w:cs="Segoe UI"/>
        </w:rPr>
        <w:t>řena v tísni ani za nápadně nevýhodných podmínek. Na základě této skutečnosti připojují své podpisy.</w:t>
      </w:r>
    </w:p>
    <w:p w14:paraId="154782C7" w14:textId="65D3BFF4" w:rsidR="00766640" w:rsidRPr="009A26FB" w:rsidRDefault="00766640" w:rsidP="0090284C">
      <w:pPr>
        <w:pStyle w:val="slovanseznam"/>
        <w:ind w:firstLine="576"/>
        <w:rPr>
          <w:rFonts w:cs="Segoe UI"/>
          <w:szCs w:val="20"/>
        </w:rPr>
      </w:pPr>
      <w:r w:rsidRPr="009A26FB">
        <w:rPr>
          <w:rFonts w:cs="Segoe UI"/>
        </w:rPr>
        <w:t>Nedílnou součástí této smlouvy jsou následující</w:t>
      </w:r>
      <w:r w:rsidRPr="009A26FB">
        <w:rPr>
          <w:rFonts w:cs="Segoe UI"/>
          <w:b/>
        </w:rPr>
        <w:t xml:space="preserve"> přílohy</w:t>
      </w:r>
      <w:r w:rsidRPr="009A26FB">
        <w:rPr>
          <w:rFonts w:cs="Segoe UI"/>
        </w:rPr>
        <w:t>:</w:t>
      </w:r>
    </w:p>
    <w:p w14:paraId="0A987127" w14:textId="688C7BCF" w:rsidR="00B865BA" w:rsidRPr="009A26FB" w:rsidRDefault="009D4BFD" w:rsidP="00DE49C9">
      <w:pPr>
        <w:pStyle w:val="slovanseznam"/>
        <w:numPr>
          <w:ilvl w:val="0"/>
          <w:numId w:val="8"/>
        </w:numPr>
        <w:rPr>
          <w:rFonts w:cs="Segoe UI"/>
        </w:rPr>
      </w:pPr>
      <w:r w:rsidRPr="009A26FB">
        <w:rPr>
          <w:rFonts w:cs="Segoe UI"/>
        </w:rPr>
        <w:t>Příloha č. 1:</w:t>
      </w:r>
      <w:r w:rsidR="00B865BA" w:rsidRPr="009A26FB">
        <w:rPr>
          <w:rFonts w:cs="Segoe UI"/>
        </w:rPr>
        <w:t xml:space="preserve"> </w:t>
      </w:r>
      <w:r w:rsidRPr="009A26FB">
        <w:rPr>
          <w:rFonts w:cs="Segoe UI"/>
        </w:rPr>
        <w:t>Specifikace plnění</w:t>
      </w:r>
    </w:p>
    <w:p w14:paraId="515B9EB0" w14:textId="7393EE45" w:rsidR="009D4BFD" w:rsidRPr="009A26FB" w:rsidRDefault="009D4BFD" w:rsidP="00DE49C9">
      <w:pPr>
        <w:pStyle w:val="slovanseznam"/>
        <w:numPr>
          <w:ilvl w:val="0"/>
          <w:numId w:val="8"/>
        </w:numPr>
        <w:rPr>
          <w:rFonts w:cs="Segoe UI"/>
        </w:rPr>
      </w:pPr>
      <w:r w:rsidRPr="009A26FB">
        <w:rPr>
          <w:rFonts w:cs="Segoe UI"/>
        </w:rPr>
        <w:t>Příloha č. 2: Seznam pod</w:t>
      </w:r>
      <w:r w:rsidR="00A03A5F">
        <w:rPr>
          <w:rFonts w:cs="Segoe UI"/>
        </w:rPr>
        <w:t>dodavatelů</w:t>
      </w:r>
    </w:p>
    <w:p w14:paraId="34FFCC6D" w14:textId="5613502B" w:rsidR="009D4BFD" w:rsidRPr="009A26FB" w:rsidRDefault="009D4BFD" w:rsidP="00DE49C9">
      <w:pPr>
        <w:pStyle w:val="slovanseznam"/>
        <w:numPr>
          <w:ilvl w:val="0"/>
          <w:numId w:val="8"/>
        </w:numPr>
        <w:rPr>
          <w:rFonts w:cs="Segoe UI"/>
        </w:rPr>
      </w:pPr>
      <w:r w:rsidRPr="009A26FB">
        <w:rPr>
          <w:rFonts w:cs="Segoe UI"/>
        </w:rPr>
        <w:t>Příloha č. 3: Bezpečnostní požadavky</w:t>
      </w:r>
    </w:p>
    <w:p w14:paraId="1539974C" w14:textId="77777777" w:rsidR="00B865BA" w:rsidRPr="009A26FB" w:rsidRDefault="00B865BA" w:rsidP="00B865BA">
      <w:pPr>
        <w:pStyle w:val="slovanseznam"/>
        <w:rPr>
          <w:rFonts w:cs="Segoe UI"/>
          <w:szCs w:val="20"/>
        </w:rPr>
      </w:pPr>
    </w:p>
    <w:p w14:paraId="5D6E05F1" w14:textId="4E95AB64" w:rsidR="00A002B9" w:rsidRPr="009A26FB" w:rsidRDefault="00A002B9" w:rsidP="002340D2">
      <w:pPr>
        <w:pStyle w:val="Bezmezer"/>
      </w:pPr>
      <w:r w:rsidRPr="009A26FB">
        <w:t>V Praze</w:t>
      </w:r>
      <w:r w:rsidRPr="009A26FB">
        <w:rPr>
          <w:caps/>
        </w:rPr>
        <w:t xml:space="preserve"> </w:t>
      </w:r>
      <w:r w:rsidRPr="009A26FB">
        <w:t>dne</w:t>
      </w:r>
      <w:r w:rsidR="002340D2">
        <w:t xml:space="preserve"> 4. 3. 2025</w:t>
      </w:r>
      <w:r w:rsidR="002340D2">
        <w:tab/>
      </w:r>
      <w:r w:rsidR="002340D2">
        <w:tab/>
      </w:r>
      <w:r w:rsidR="002340D2">
        <w:tab/>
      </w:r>
      <w:r w:rsidRPr="009A26FB">
        <w:t xml:space="preserve"> </w:t>
      </w:r>
      <w:r w:rsidRPr="009A26FB">
        <w:tab/>
      </w:r>
      <w:r w:rsidRPr="009A26FB">
        <w:tab/>
        <w:t>V</w:t>
      </w:r>
      <w:r w:rsidR="001D494D">
        <w:t xml:space="preserve"> Praze </w:t>
      </w:r>
      <w:r w:rsidRPr="009A26FB">
        <w:t>dne</w:t>
      </w:r>
      <w:r w:rsidR="008844FF" w:rsidRPr="009A26FB">
        <w:t xml:space="preserve"> </w:t>
      </w:r>
      <w:r w:rsidR="002340D2">
        <w:t>22. 2. 2025</w:t>
      </w:r>
    </w:p>
    <w:p w14:paraId="60E6C564" w14:textId="77777777" w:rsidR="00A002B9" w:rsidRPr="009A26FB" w:rsidRDefault="00A002B9" w:rsidP="00A002B9">
      <w:pPr>
        <w:pStyle w:val="Odstavecseseznamem"/>
        <w:keepNext/>
        <w:tabs>
          <w:tab w:val="clear" w:pos="1418"/>
          <w:tab w:val="left" w:leader="dot" w:pos="3969"/>
          <w:tab w:val="left" w:pos="4962"/>
          <w:tab w:val="right" w:leader="dot" w:pos="9072"/>
        </w:tabs>
        <w:spacing w:before="1200"/>
        <w:ind w:left="0" w:firstLine="0"/>
        <w:rPr>
          <w:rFonts w:cs="Segoe UI"/>
        </w:rPr>
      </w:pPr>
      <w:r w:rsidRPr="009A26FB">
        <w:rPr>
          <w:rFonts w:cs="Segoe UI"/>
        </w:rPr>
        <w:tab/>
      </w:r>
      <w:r w:rsidRPr="009A26FB">
        <w:rPr>
          <w:rFonts w:cs="Segoe UI"/>
        </w:rPr>
        <w:tab/>
      </w:r>
      <w:r w:rsidRPr="009A26FB">
        <w:rPr>
          <w:rFonts w:cs="Segoe UI"/>
        </w:rPr>
        <w:tab/>
      </w:r>
    </w:p>
    <w:p w14:paraId="102F7B2D" w14:textId="77777777" w:rsidR="00A002B9" w:rsidRPr="009A26FB" w:rsidRDefault="00A002B9" w:rsidP="00A002B9">
      <w:pPr>
        <w:pStyle w:val="Odstavecseseznamem"/>
        <w:keepNext/>
        <w:tabs>
          <w:tab w:val="clear" w:pos="1418"/>
          <w:tab w:val="left" w:pos="4962"/>
        </w:tabs>
        <w:spacing w:before="0"/>
        <w:ind w:left="0" w:firstLine="0"/>
        <w:rPr>
          <w:rFonts w:cs="Segoe UI"/>
        </w:rPr>
      </w:pPr>
      <w:r w:rsidRPr="009A26FB">
        <w:rPr>
          <w:rFonts w:cs="Segoe UI"/>
          <w:i/>
        </w:rPr>
        <w:t>za objednatele</w:t>
      </w:r>
      <w:r w:rsidRPr="009A26FB">
        <w:rPr>
          <w:rFonts w:cs="Segoe UI"/>
        </w:rPr>
        <w:tab/>
      </w:r>
      <w:r w:rsidRPr="009A26FB">
        <w:rPr>
          <w:rFonts w:cs="Segoe UI"/>
          <w:i/>
        </w:rPr>
        <w:t>za poskytovatele</w:t>
      </w:r>
    </w:p>
    <w:p w14:paraId="08952BC4" w14:textId="40498CFD" w:rsidR="00A002B9" w:rsidRPr="009A26FB" w:rsidRDefault="00A002B9" w:rsidP="00A002B9">
      <w:pPr>
        <w:pStyle w:val="Normalnicslovnabc"/>
        <w:keepNext/>
        <w:numPr>
          <w:ilvl w:val="0"/>
          <w:numId w:val="0"/>
        </w:numPr>
        <w:tabs>
          <w:tab w:val="left" w:pos="4962"/>
        </w:tabs>
        <w:spacing w:line="264" w:lineRule="auto"/>
        <w:ind w:left="357" w:hanging="357"/>
        <w:rPr>
          <w:rFonts w:cs="Segoe UI"/>
        </w:rPr>
      </w:pPr>
      <w:r w:rsidRPr="009A26FB">
        <w:rPr>
          <w:rFonts w:cs="Segoe UI"/>
          <w:b/>
          <w:iCs/>
        </w:rPr>
        <w:t>Ing. Petr Valdman</w:t>
      </w:r>
      <w:r w:rsidRPr="009A26FB">
        <w:rPr>
          <w:rFonts w:cs="Segoe UI"/>
        </w:rPr>
        <w:tab/>
      </w:r>
      <w:r w:rsidR="001D494D" w:rsidRPr="001D494D">
        <w:rPr>
          <w:rFonts w:cs="Segoe UI"/>
          <w:b/>
          <w:bCs/>
        </w:rPr>
        <w:t>JUDr. Marek Antoš</w:t>
      </w:r>
    </w:p>
    <w:p w14:paraId="5DBCBD71" w14:textId="32E3190D" w:rsidR="00A002B9" w:rsidRPr="009A26FB" w:rsidRDefault="00A002B9" w:rsidP="00A002B9">
      <w:pPr>
        <w:pStyle w:val="slovanseznam"/>
        <w:tabs>
          <w:tab w:val="left" w:pos="4962"/>
        </w:tabs>
        <w:spacing w:before="0"/>
        <w:ind w:left="567" w:hanging="567"/>
        <w:rPr>
          <w:rFonts w:cs="Segoe UI"/>
        </w:rPr>
      </w:pPr>
      <w:r w:rsidRPr="009A26FB">
        <w:rPr>
          <w:rFonts w:cs="Segoe UI"/>
        </w:rPr>
        <w:t>ředitel Státního fondu životního prostředí ČR</w:t>
      </w:r>
      <w:r w:rsidRPr="009A26FB">
        <w:rPr>
          <w:rFonts w:cs="Segoe UI"/>
        </w:rPr>
        <w:tab/>
      </w:r>
      <w:r w:rsidR="001D494D">
        <w:rPr>
          <w:rFonts w:cs="Segoe UI"/>
        </w:rPr>
        <w:t>jednatel společnosti</w:t>
      </w:r>
    </w:p>
    <w:p w14:paraId="5BEDDAA5" w14:textId="71F3CE94" w:rsidR="008844FF" w:rsidRPr="009A26FB" w:rsidRDefault="008844FF">
      <w:pPr>
        <w:spacing w:before="0" w:after="200" w:line="276" w:lineRule="auto"/>
        <w:jc w:val="left"/>
        <w:rPr>
          <w:rFonts w:cs="Segoe UI"/>
        </w:rPr>
      </w:pPr>
      <w:r w:rsidRPr="009A26FB">
        <w:rPr>
          <w:rFonts w:cs="Segoe UI"/>
        </w:rPr>
        <w:br w:type="page"/>
      </w:r>
    </w:p>
    <w:p w14:paraId="71A857AE" w14:textId="78F5215E" w:rsidR="00D268B2" w:rsidRDefault="00A5460E" w:rsidP="00A5460E">
      <w:pPr>
        <w:pStyle w:val="Podnadpis"/>
        <w:spacing w:after="240"/>
        <w:rPr>
          <w:rFonts w:cs="Segoe UI"/>
        </w:rPr>
      </w:pPr>
      <w:r w:rsidRPr="00056D81">
        <w:rPr>
          <w:rFonts w:cs="Segoe UI"/>
        </w:rPr>
        <w:lastRenderedPageBreak/>
        <w:t xml:space="preserve">PŘÍLOHA Č. 1 – SPECIFIKACE PLNĚNÍ PRO ČÁST </w:t>
      </w:r>
      <w:r>
        <w:rPr>
          <w:rFonts w:cs="Segoe UI"/>
        </w:rPr>
        <w:t>2</w:t>
      </w:r>
      <w:r w:rsidRPr="00056D81">
        <w:rPr>
          <w:rFonts w:cs="Segoe UI"/>
        </w:rPr>
        <w:t xml:space="preserve"> </w:t>
      </w:r>
      <w:r w:rsidR="00E65341">
        <w:rPr>
          <w:rFonts w:cs="Segoe UI"/>
        </w:rPr>
        <w:t xml:space="preserve">- </w:t>
      </w:r>
      <w:r>
        <w:rPr>
          <w:rFonts w:cs="Segoe UI"/>
        </w:rPr>
        <w:t>WEBDESIGN</w:t>
      </w:r>
    </w:p>
    <w:p w14:paraId="5577BD44" w14:textId="77777777" w:rsidR="007F5847" w:rsidRPr="00056D81" w:rsidRDefault="007F5847" w:rsidP="00DE49C9">
      <w:pPr>
        <w:pStyle w:val="Nadpis1"/>
        <w:numPr>
          <w:ilvl w:val="0"/>
          <w:numId w:val="10"/>
        </w:numPr>
        <w:ind w:left="720" w:hanging="360"/>
        <w:rPr>
          <w:rFonts w:cs="Segoe UI"/>
        </w:rPr>
      </w:pPr>
      <w:bookmarkStart w:id="11" w:name="_heading=h.30j0zll" w:colFirst="0" w:colLast="0"/>
      <w:bookmarkStart w:id="12" w:name="_Hlk173330521"/>
      <w:bookmarkEnd w:id="11"/>
      <w:r w:rsidRPr="00056D81">
        <w:rPr>
          <w:rFonts w:cs="Segoe UI"/>
        </w:rPr>
        <w:t>ÚVOD</w:t>
      </w:r>
    </w:p>
    <w:p w14:paraId="6DA4AC92" w14:textId="1FAEAAD9" w:rsidR="007F5847" w:rsidRPr="00354738" w:rsidRDefault="007F5847" w:rsidP="007F5847">
      <w:pPr>
        <w:spacing w:after="120"/>
        <w:rPr>
          <w:rFonts w:eastAsia="Quattrocento Sans" w:cs="Segoe UI"/>
          <w:szCs w:val="20"/>
        </w:rPr>
      </w:pPr>
      <w:r w:rsidRPr="00354738">
        <w:rPr>
          <w:rFonts w:eastAsia="Quattrocento Sans" w:cs="Segoe UI"/>
          <w:szCs w:val="20"/>
        </w:rPr>
        <w:t>Státní fond životního prostředí ČR (dále jen „SFŽP ČR“</w:t>
      </w:r>
      <w:r w:rsidR="004A0E35">
        <w:rPr>
          <w:rFonts w:eastAsia="Quattrocento Sans" w:cs="Segoe UI"/>
          <w:szCs w:val="20"/>
        </w:rPr>
        <w:t xml:space="preserve"> nebo „objednatel“</w:t>
      </w:r>
      <w:r w:rsidRPr="00354738">
        <w:rPr>
          <w:rFonts w:eastAsia="Quattrocento Sans" w:cs="Segoe UI"/>
          <w:szCs w:val="20"/>
        </w:rPr>
        <w:t>) je vlastníkem a</w:t>
      </w:r>
      <w:r>
        <w:rPr>
          <w:rFonts w:eastAsia="Quattrocento Sans" w:cs="Segoe UI"/>
          <w:szCs w:val="20"/>
        </w:rPr>
        <w:t> </w:t>
      </w:r>
      <w:r w:rsidRPr="00354738">
        <w:rPr>
          <w:rFonts w:eastAsia="Quattrocento Sans" w:cs="Segoe UI"/>
          <w:szCs w:val="20"/>
        </w:rPr>
        <w:t xml:space="preserve">provozovatelem </w:t>
      </w:r>
      <w:r w:rsidRPr="00354738">
        <w:rPr>
          <w:rFonts w:eastAsia="Quattrocento Sans" w:cs="Segoe UI"/>
          <w:b/>
          <w:szCs w:val="20"/>
        </w:rPr>
        <w:t>Integrovaného webu SFŽP ČR</w:t>
      </w:r>
      <w:r w:rsidRPr="00354738">
        <w:rPr>
          <w:rFonts w:eastAsia="Quattrocento Sans" w:cs="Segoe UI"/>
          <w:szCs w:val="20"/>
        </w:rPr>
        <w:t xml:space="preserve"> (dále jen „IW“), který k datu vyhlášení veřejné zakázky zahrnuje </w:t>
      </w:r>
      <w:r w:rsidRPr="00354738">
        <w:rPr>
          <w:rFonts w:eastAsia="Quattrocento Sans" w:cs="Segoe UI"/>
          <w:b/>
          <w:szCs w:val="20"/>
        </w:rPr>
        <w:t>11 dílčích webových prezentací v</w:t>
      </w:r>
      <w:r>
        <w:rPr>
          <w:rFonts w:eastAsia="Quattrocento Sans" w:cs="Segoe UI"/>
          <w:b/>
          <w:szCs w:val="20"/>
        </w:rPr>
        <w:t> </w:t>
      </w:r>
      <w:r w:rsidRPr="00354738">
        <w:rPr>
          <w:rFonts w:eastAsia="Quattrocento Sans" w:cs="Segoe UI"/>
          <w:b/>
          <w:szCs w:val="20"/>
        </w:rPr>
        <w:t xml:space="preserve">CMS </w:t>
      </w:r>
      <w:proofErr w:type="spellStart"/>
      <w:r w:rsidRPr="00354738">
        <w:rPr>
          <w:rFonts w:eastAsia="Quattrocento Sans" w:cs="Segoe UI"/>
          <w:b/>
          <w:szCs w:val="20"/>
        </w:rPr>
        <w:t>WordPress</w:t>
      </w:r>
      <w:proofErr w:type="spellEnd"/>
      <w:r w:rsidRPr="00354738">
        <w:rPr>
          <w:rFonts w:eastAsia="Quattrocento Sans" w:cs="Segoe UI"/>
          <w:szCs w:val="20"/>
        </w:rPr>
        <w:t>. Integrované řešení spočívá v možnosti ovládat vybrané funkce na všech webech z administrace hlavního webu, ve sdílení obsahu vybraných složek v</w:t>
      </w:r>
      <w:r>
        <w:rPr>
          <w:rFonts w:eastAsia="Quattrocento Sans" w:cs="Segoe UI"/>
          <w:szCs w:val="20"/>
        </w:rPr>
        <w:t> </w:t>
      </w:r>
      <w:r w:rsidRPr="00354738">
        <w:rPr>
          <w:rFonts w:eastAsia="Quattrocento Sans" w:cs="Segoe UI"/>
          <w:szCs w:val="20"/>
        </w:rPr>
        <w:t xml:space="preserve">administraci dílčích webů. </w:t>
      </w:r>
    </w:p>
    <w:p w14:paraId="617D5932" w14:textId="77777777" w:rsidR="007F5847" w:rsidRPr="00354738" w:rsidRDefault="007F5847" w:rsidP="007F5847">
      <w:pPr>
        <w:spacing w:after="120"/>
        <w:rPr>
          <w:rFonts w:eastAsia="Quattrocento Sans" w:cs="Segoe UI"/>
          <w:szCs w:val="20"/>
        </w:rPr>
      </w:pPr>
      <w:r w:rsidRPr="00354738">
        <w:rPr>
          <w:rFonts w:eastAsia="Quattrocento Sans" w:cs="Segoe UI"/>
          <w:szCs w:val="20"/>
        </w:rPr>
        <w:t xml:space="preserve">V průběhu trvání veřejné zakázky </w:t>
      </w:r>
      <w:r>
        <w:rPr>
          <w:rFonts w:eastAsia="Quattrocento Sans" w:cs="Segoe UI"/>
          <w:szCs w:val="20"/>
        </w:rPr>
        <w:t>SFŽP ČR</w:t>
      </w:r>
      <w:r w:rsidRPr="00354738">
        <w:rPr>
          <w:rFonts w:eastAsia="Quattrocento Sans" w:cs="Segoe UI"/>
          <w:szCs w:val="20"/>
        </w:rPr>
        <w:t xml:space="preserve"> předpokládá tvorbu dalších zhruba 4 webových prezentací jako součástí IW. Počet dílčích webů integrovaného řešení se tedy v průběhu trvání veřejné zakázky může změnit. </w:t>
      </w:r>
    </w:p>
    <w:p w14:paraId="20D3AC42" w14:textId="77777777" w:rsidR="007F5847" w:rsidRPr="00DE2FBA" w:rsidRDefault="007F5847" w:rsidP="007F5847">
      <w:pPr>
        <w:pStyle w:val="Nadpis2"/>
        <w:rPr>
          <w:rFonts w:cs="Segoe UI"/>
        </w:rPr>
      </w:pPr>
      <w:bookmarkStart w:id="13" w:name="_heading=h.1fob9te" w:colFirst="0" w:colLast="0"/>
      <w:bookmarkEnd w:id="13"/>
      <w:r w:rsidRPr="00DE2FBA">
        <w:rPr>
          <w:rFonts w:cs="Segoe UI"/>
        </w:rPr>
        <w:t>Seznam webů integrovaného řešení k datu vyhlášení veřejné zakázky</w:t>
      </w:r>
    </w:p>
    <w:p w14:paraId="73841253"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Státní fond životního prostředí ČR - </w:t>
      </w:r>
      <w:hyperlink r:id="rId8">
        <w:r w:rsidRPr="00354738">
          <w:rPr>
            <w:rFonts w:eastAsia="Quattrocento Sans" w:cs="Segoe UI"/>
            <w:color w:val="0000FF"/>
            <w:szCs w:val="20"/>
            <w:u w:val="single"/>
          </w:rPr>
          <w:t>sfzp.cz</w:t>
        </w:r>
      </w:hyperlink>
    </w:p>
    <w:p w14:paraId="2CBFFCC1"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středně velký web úřadu a</w:t>
      </w:r>
      <w:r>
        <w:rPr>
          <w:rFonts w:eastAsia="Quattrocento Sans" w:cs="Segoe UI"/>
          <w:color w:val="000000"/>
          <w:szCs w:val="20"/>
        </w:rPr>
        <w:t> </w:t>
      </w:r>
      <w:r w:rsidRPr="00354738">
        <w:rPr>
          <w:rFonts w:eastAsia="Quattrocento Sans" w:cs="Segoe UI"/>
          <w:color w:val="000000"/>
          <w:szCs w:val="20"/>
        </w:rPr>
        <w:t xml:space="preserve">vybraných dotačních programů, rozcestník na další weby dotačních programů, umístění integrované administrace, CMS </w:t>
      </w:r>
      <w:proofErr w:type="spellStart"/>
      <w:r w:rsidRPr="00354738">
        <w:rPr>
          <w:rFonts w:eastAsia="Quattrocento Sans" w:cs="Segoe UI"/>
          <w:color w:val="000000"/>
          <w:szCs w:val="20"/>
        </w:rPr>
        <w:t>WordPress</w:t>
      </w:r>
      <w:proofErr w:type="spellEnd"/>
    </w:p>
    <w:p w14:paraId="5C5042AA"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Národní program Životní prostředí - </w:t>
      </w:r>
      <w:hyperlink r:id="rId9">
        <w:r w:rsidRPr="00354738">
          <w:rPr>
            <w:rFonts w:eastAsia="Quattrocento Sans" w:cs="Segoe UI"/>
            <w:color w:val="0000FF"/>
            <w:szCs w:val="20"/>
            <w:u w:val="single"/>
          </w:rPr>
          <w:t>narodniprogramzp.cz</w:t>
        </w:r>
      </w:hyperlink>
    </w:p>
    <w:p w14:paraId="0E1A69B3"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 xml:space="preserve">středně velký web dotačního programu, CMS </w:t>
      </w:r>
      <w:proofErr w:type="spellStart"/>
      <w:r w:rsidRPr="00354738">
        <w:rPr>
          <w:rFonts w:eastAsia="Quattrocento Sans" w:cs="Segoe UI"/>
          <w:color w:val="000000"/>
          <w:szCs w:val="20"/>
        </w:rPr>
        <w:t>WordPress</w:t>
      </w:r>
      <w:proofErr w:type="spellEnd"/>
    </w:p>
    <w:p w14:paraId="2655A7C2"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Nová zelená úsporám 21+ - </w:t>
      </w:r>
      <w:hyperlink r:id="rId10">
        <w:r w:rsidRPr="00354738">
          <w:rPr>
            <w:rFonts w:eastAsia="Quattrocento Sans" w:cs="Segoe UI"/>
            <w:color w:val="0000FF"/>
            <w:szCs w:val="20"/>
            <w:u w:val="single"/>
          </w:rPr>
          <w:t>novazelenausporam.cz</w:t>
        </w:r>
      </w:hyperlink>
    </w:p>
    <w:p w14:paraId="3F118C00"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 xml:space="preserve">středně velký web dotačního programu, CMS </w:t>
      </w:r>
      <w:proofErr w:type="spellStart"/>
      <w:r w:rsidRPr="00354738">
        <w:rPr>
          <w:rFonts w:eastAsia="Quattrocento Sans" w:cs="Segoe UI"/>
          <w:color w:val="000000"/>
          <w:szCs w:val="20"/>
        </w:rPr>
        <w:t>WordPress</w:t>
      </w:r>
      <w:proofErr w:type="spellEnd"/>
    </w:p>
    <w:p w14:paraId="1F34C3A1"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Nová zelená úsporám 14+ - </w:t>
      </w:r>
      <w:hyperlink r:id="rId11">
        <w:r w:rsidRPr="00354738">
          <w:rPr>
            <w:rFonts w:eastAsia="Quattrocento Sans" w:cs="Segoe UI"/>
            <w:color w:val="0000FF"/>
            <w:szCs w:val="20"/>
            <w:u w:val="single"/>
          </w:rPr>
          <w:t>2014-2021.novazelenausporam.cz</w:t>
        </w:r>
      </w:hyperlink>
    </w:p>
    <w:p w14:paraId="4641B2FB"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 xml:space="preserve">středně velký web dotačního programu, CMS </w:t>
      </w:r>
      <w:proofErr w:type="spellStart"/>
      <w:r w:rsidRPr="00354738">
        <w:rPr>
          <w:rFonts w:eastAsia="Quattrocento Sans" w:cs="Segoe UI"/>
          <w:color w:val="000000"/>
          <w:szCs w:val="20"/>
        </w:rPr>
        <w:t>WordPress</w:t>
      </w:r>
      <w:proofErr w:type="spellEnd"/>
    </w:p>
    <w:p w14:paraId="617C2990"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Operační program Životní prostředí 21+ - </w:t>
      </w:r>
      <w:hyperlink r:id="rId12">
        <w:r w:rsidRPr="00354738">
          <w:rPr>
            <w:rFonts w:eastAsia="Quattrocento Sans" w:cs="Segoe UI"/>
            <w:color w:val="0000FF"/>
            <w:szCs w:val="20"/>
            <w:u w:val="single"/>
          </w:rPr>
          <w:t>www.opzp.cz</w:t>
        </w:r>
      </w:hyperlink>
    </w:p>
    <w:p w14:paraId="7353661B"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 xml:space="preserve">středně velký web dotačního programu, CMS </w:t>
      </w:r>
      <w:proofErr w:type="spellStart"/>
      <w:r w:rsidRPr="00354738">
        <w:rPr>
          <w:rFonts w:eastAsia="Quattrocento Sans" w:cs="Segoe UI"/>
          <w:color w:val="000000"/>
          <w:szCs w:val="20"/>
        </w:rPr>
        <w:t>WordPress</w:t>
      </w:r>
      <w:proofErr w:type="spellEnd"/>
    </w:p>
    <w:p w14:paraId="6181101E"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Operační program Životní prostředí 14+ - </w:t>
      </w:r>
      <w:hyperlink r:id="rId13">
        <w:r w:rsidRPr="00354738">
          <w:rPr>
            <w:rFonts w:eastAsia="Quattrocento Sans" w:cs="Segoe UI"/>
            <w:color w:val="0000FF"/>
            <w:szCs w:val="20"/>
            <w:u w:val="single"/>
          </w:rPr>
          <w:t>2014-2020.opzp.cz</w:t>
        </w:r>
      </w:hyperlink>
      <w:r w:rsidRPr="00354738">
        <w:rPr>
          <w:rFonts w:eastAsia="Quattrocento Sans" w:cs="Segoe UI"/>
          <w:color w:val="000000"/>
          <w:szCs w:val="20"/>
        </w:rPr>
        <w:t xml:space="preserve"> </w:t>
      </w:r>
    </w:p>
    <w:p w14:paraId="2F5447E9"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 xml:space="preserve">středně velký web dotačního programu, CMS </w:t>
      </w:r>
      <w:proofErr w:type="spellStart"/>
      <w:r w:rsidRPr="00354738">
        <w:rPr>
          <w:rFonts w:eastAsia="Quattrocento Sans" w:cs="Segoe UI"/>
          <w:color w:val="000000"/>
          <w:szCs w:val="20"/>
        </w:rPr>
        <w:t>WordPress</w:t>
      </w:r>
      <w:proofErr w:type="spellEnd"/>
    </w:p>
    <w:p w14:paraId="4F577688"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Operační program Spravedlivá transformace - </w:t>
      </w:r>
      <w:hyperlink r:id="rId14">
        <w:r w:rsidRPr="00354738">
          <w:rPr>
            <w:rFonts w:eastAsia="Quattrocento Sans" w:cs="Segoe UI"/>
            <w:color w:val="0000FF"/>
            <w:szCs w:val="20"/>
            <w:u w:val="single"/>
          </w:rPr>
          <w:t>opst.cz</w:t>
        </w:r>
      </w:hyperlink>
    </w:p>
    <w:p w14:paraId="696B24C8"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 xml:space="preserve">středně velký web dotačního programu, CMS </w:t>
      </w:r>
      <w:proofErr w:type="spellStart"/>
      <w:r w:rsidRPr="00354738">
        <w:rPr>
          <w:rFonts w:eastAsia="Quattrocento Sans" w:cs="Segoe UI"/>
          <w:color w:val="000000"/>
          <w:szCs w:val="20"/>
        </w:rPr>
        <w:t>WordPress</w:t>
      </w:r>
      <w:proofErr w:type="spellEnd"/>
    </w:p>
    <w:p w14:paraId="4E6F03A4"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Časopis Priorita - </w:t>
      </w:r>
      <w:hyperlink r:id="rId15">
        <w:r w:rsidRPr="00354738">
          <w:rPr>
            <w:rFonts w:eastAsia="Quattrocento Sans" w:cs="Segoe UI"/>
            <w:color w:val="0000FF"/>
            <w:szCs w:val="20"/>
            <w:u w:val="single"/>
          </w:rPr>
          <w:t>www.priorita.cz</w:t>
        </w:r>
      </w:hyperlink>
    </w:p>
    <w:p w14:paraId="13EB9581"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malý web, online verze časopisu SFŽP ČR s</w:t>
      </w:r>
      <w:r>
        <w:rPr>
          <w:rFonts w:eastAsia="Quattrocento Sans" w:cs="Segoe UI"/>
          <w:color w:val="000000"/>
          <w:szCs w:val="20"/>
        </w:rPr>
        <w:t> </w:t>
      </w:r>
      <w:r w:rsidRPr="00354738">
        <w:rPr>
          <w:rFonts w:eastAsia="Quattrocento Sans" w:cs="Segoe UI"/>
          <w:color w:val="000000"/>
          <w:szCs w:val="20"/>
        </w:rPr>
        <w:t xml:space="preserve">články, CMS </w:t>
      </w:r>
      <w:proofErr w:type="spellStart"/>
      <w:r w:rsidRPr="00354738">
        <w:rPr>
          <w:rFonts w:eastAsia="Quattrocento Sans" w:cs="Segoe UI"/>
          <w:color w:val="000000"/>
          <w:szCs w:val="20"/>
        </w:rPr>
        <w:t>WordPress</w:t>
      </w:r>
      <w:proofErr w:type="spellEnd"/>
    </w:p>
    <w:p w14:paraId="4FD3310E" w14:textId="77777777" w:rsidR="007F5847" w:rsidRPr="00354738" w:rsidRDefault="007F5847" w:rsidP="004A0E35">
      <w:pPr>
        <w:pBdr>
          <w:top w:val="nil"/>
          <w:left w:val="nil"/>
          <w:bottom w:val="nil"/>
          <w:right w:val="nil"/>
          <w:between w:val="nil"/>
        </w:pBdr>
        <w:rPr>
          <w:rFonts w:eastAsia="Quattrocento Sans" w:cs="Segoe UI"/>
          <w:color w:val="000000"/>
          <w:szCs w:val="20"/>
        </w:rPr>
      </w:pPr>
      <w:r w:rsidRPr="00354738">
        <w:rPr>
          <w:rFonts w:eastAsia="Quattrocento Sans" w:cs="Segoe UI"/>
          <w:color w:val="000000"/>
          <w:szCs w:val="20"/>
        </w:rPr>
        <w:t xml:space="preserve">Generátor povinné publicity SFŽP ČR – </w:t>
      </w:r>
      <w:hyperlink r:id="rId16">
        <w:r w:rsidRPr="00354738">
          <w:rPr>
            <w:rFonts w:eastAsia="Quattrocento Sans" w:cs="Segoe UI"/>
            <w:color w:val="0000FF"/>
            <w:szCs w:val="20"/>
            <w:u w:val="single"/>
          </w:rPr>
          <w:t>publicita.sfzp.cz</w:t>
        </w:r>
      </w:hyperlink>
      <w:r w:rsidRPr="00354738">
        <w:rPr>
          <w:rFonts w:eastAsia="Quattrocento Sans" w:cs="Segoe UI"/>
          <w:color w:val="000000"/>
          <w:szCs w:val="20"/>
        </w:rPr>
        <w:t xml:space="preserve"> </w:t>
      </w:r>
    </w:p>
    <w:p w14:paraId="740DD2F4"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 xml:space="preserve">webová aplikace pro generování podkladů povinné publicity vybraných dotačních programů, CMS </w:t>
      </w:r>
      <w:proofErr w:type="spellStart"/>
      <w:r w:rsidRPr="00354738">
        <w:rPr>
          <w:rFonts w:eastAsia="Quattrocento Sans" w:cs="Segoe UI"/>
          <w:color w:val="000000"/>
          <w:szCs w:val="20"/>
        </w:rPr>
        <w:t>Wordpress</w:t>
      </w:r>
      <w:proofErr w:type="spellEnd"/>
    </w:p>
    <w:p w14:paraId="5162D7EC" w14:textId="77777777" w:rsidR="007F5847" w:rsidRPr="00354738" w:rsidRDefault="007F5847" w:rsidP="004A0E35">
      <w:pPr>
        <w:pBdr>
          <w:top w:val="nil"/>
          <w:left w:val="nil"/>
          <w:bottom w:val="nil"/>
          <w:right w:val="nil"/>
          <w:between w:val="nil"/>
        </w:pBdr>
        <w:rPr>
          <w:rFonts w:eastAsia="Quattrocento Sans" w:cs="Segoe UI"/>
          <w:color w:val="000000"/>
          <w:szCs w:val="20"/>
        </w:rPr>
      </w:pPr>
      <w:proofErr w:type="spellStart"/>
      <w:r w:rsidRPr="00354738">
        <w:rPr>
          <w:rFonts w:eastAsia="Quattrocento Sans" w:cs="Segoe UI"/>
          <w:color w:val="000000"/>
          <w:szCs w:val="20"/>
        </w:rPr>
        <w:t>Půjdem</w:t>
      </w:r>
      <w:proofErr w:type="spellEnd"/>
      <w:r w:rsidRPr="00354738">
        <w:rPr>
          <w:rFonts w:eastAsia="Quattrocento Sans" w:cs="Segoe UI"/>
          <w:color w:val="000000"/>
          <w:szCs w:val="20"/>
        </w:rPr>
        <w:t xml:space="preserve"> tudy - </w:t>
      </w:r>
      <w:hyperlink r:id="rId17">
        <w:r w:rsidRPr="00354738">
          <w:rPr>
            <w:rFonts w:eastAsia="Quattrocento Sans" w:cs="Segoe UI"/>
            <w:color w:val="0000FF"/>
            <w:szCs w:val="20"/>
            <w:u w:val="single"/>
          </w:rPr>
          <w:t>www.pujdemtudy.cz</w:t>
        </w:r>
      </w:hyperlink>
      <w:r w:rsidRPr="00354738">
        <w:rPr>
          <w:rFonts w:eastAsia="Quattrocento Sans" w:cs="Segoe UI"/>
          <w:color w:val="000000"/>
          <w:szCs w:val="20"/>
        </w:rPr>
        <w:t xml:space="preserve"> </w:t>
      </w:r>
    </w:p>
    <w:p w14:paraId="5802472F"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rPr>
      </w:pPr>
      <w:r w:rsidRPr="00354738">
        <w:rPr>
          <w:rFonts w:eastAsia="Quattrocento Sans" w:cs="Segoe UI"/>
          <w:color w:val="000000"/>
          <w:szCs w:val="20"/>
        </w:rPr>
        <w:t>malý web s tipy na výlety s</w:t>
      </w:r>
      <w:r>
        <w:rPr>
          <w:rFonts w:eastAsia="Quattrocento Sans" w:cs="Segoe UI"/>
          <w:color w:val="000000"/>
          <w:szCs w:val="20"/>
        </w:rPr>
        <w:t> </w:t>
      </w:r>
      <w:r w:rsidRPr="00354738">
        <w:rPr>
          <w:rFonts w:eastAsia="Quattrocento Sans" w:cs="Segoe UI"/>
          <w:color w:val="000000"/>
          <w:szCs w:val="20"/>
        </w:rPr>
        <w:t xml:space="preserve">podpořenými dotačními projekty, CMS </w:t>
      </w:r>
      <w:proofErr w:type="spellStart"/>
      <w:r w:rsidRPr="00354738">
        <w:rPr>
          <w:rFonts w:eastAsia="Quattrocento Sans" w:cs="Segoe UI"/>
          <w:color w:val="000000"/>
          <w:szCs w:val="20"/>
        </w:rPr>
        <w:t>WordPress</w:t>
      </w:r>
      <w:proofErr w:type="spellEnd"/>
    </w:p>
    <w:p w14:paraId="6A71B6BB" w14:textId="77777777" w:rsidR="007F5847" w:rsidRPr="00354738" w:rsidRDefault="007F5847" w:rsidP="004A0E35">
      <w:pPr>
        <w:pBdr>
          <w:top w:val="nil"/>
          <w:left w:val="nil"/>
          <w:bottom w:val="nil"/>
          <w:right w:val="nil"/>
          <w:between w:val="nil"/>
        </w:pBdr>
        <w:rPr>
          <w:rFonts w:eastAsia="Quattrocento Sans" w:cs="Segoe UI"/>
          <w:color w:val="000000"/>
          <w:szCs w:val="20"/>
        </w:rPr>
      </w:pPr>
      <w:proofErr w:type="spellStart"/>
      <w:r w:rsidRPr="00354738">
        <w:rPr>
          <w:rFonts w:eastAsia="Quattrocento Sans" w:cs="Segoe UI"/>
          <w:color w:val="000000"/>
          <w:szCs w:val="20"/>
        </w:rPr>
        <w:t>Bilater</w:t>
      </w:r>
      <w:r w:rsidRPr="00354738">
        <w:rPr>
          <w:rFonts w:eastAsia="Quattrocento Sans" w:cs="Segoe UI"/>
          <w:szCs w:val="20"/>
        </w:rPr>
        <w:t>al</w:t>
      </w:r>
      <w:proofErr w:type="spellEnd"/>
      <w:r w:rsidRPr="00354738">
        <w:rPr>
          <w:rFonts w:eastAsia="Quattrocento Sans" w:cs="Segoe UI"/>
          <w:szCs w:val="20"/>
        </w:rPr>
        <w:t xml:space="preserve"> </w:t>
      </w:r>
      <w:proofErr w:type="spellStart"/>
      <w:r w:rsidRPr="00354738">
        <w:rPr>
          <w:rFonts w:eastAsia="Quattrocento Sans" w:cs="Segoe UI"/>
          <w:szCs w:val="20"/>
        </w:rPr>
        <w:t>Cooperation</w:t>
      </w:r>
      <w:proofErr w:type="spellEnd"/>
      <w:r w:rsidRPr="00354738">
        <w:rPr>
          <w:rFonts w:eastAsia="Quattrocento Sans" w:cs="Segoe UI"/>
          <w:color w:val="000000"/>
          <w:szCs w:val="20"/>
        </w:rPr>
        <w:t xml:space="preserve"> N</w:t>
      </w:r>
      <w:r w:rsidRPr="00354738">
        <w:rPr>
          <w:rFonts w:eastAsia="Quattrocento Sans" w:cs="Segoe UI"/>
          <w:szCs w:val="20"/>
        </w:rPr>
        <w:t>G</w:t>
      </w:r>
      <w:r w:rsidRPr="00354738">
        <w:rPr>
          <w:rFonts w:eastAsia="Quattrocento Sans" w:cs="Segoe UI"/>
          <w:color w:val="000000"/>
          <w:szCs w:val="20"/>
        </w:rPr>
        <w:t xml:space="preserve"> – </w:t>
      </w:r>
      <w:hyperlink r:id="rId18">
        <w:r w:rsidRPr="00354738">
          <w:rPr>
            <w:rFonts w:eastAsia="Quattrocento Sans" w:cs="Segoe UI"/>
            <w:color w:val="0000FF"/>
            <w:szCs w:val="20"/>
            <w:u w:val="single"/>
          </w:rPr>
          <w:t>http://bf.sfzp.cz</w:t>
        </w:r>
      </w:hyperlink>
    </w:p>
    <w:p w14:paraId="277C09EA"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webové rozhraní s databází subjektů registrovaných v</w:t>
      </w:r>
      <w:r>
        <w:rPr>
          <w:rFonts w:eastAsia="Quattrocento Sans" w:cs="Segoe UI"/>
          <w:color w:val="000000"/>
          <w:szCs w:val="20"/>
        </w:rPr>
        <w:t> </w:t>
      </w:r>
      <w:r w:rsidRPr="00354738">
        <w:rPr>
          <w:rFonts w:eastAsia="Quattrocento Sans" w:cs="Segoe UI"/>
          <w:color w:val="000000"/>
          <w:szCs w:val="20"/>
        </w:rPr>
        <w:t xml:space="preserve">programu Norských fondů </w:t>
      </w:r>
    </w:p>
    <w:p w14:paraId="5C9511A6" w14:textId="77777777" w:rsidR="007F5847" w:rsidRPr="00354738" w:rsidRDefault="007F5847" w:rsidP="00DE49C9">
      <w:pPr>
        <w:numPr>
          <w:ilvl w:val="0"/>
          <w:numId w:val="12"/>
        </w:numPr>
        <w:pBdr>
          <w:top w:val="nil"/>
          <w:left w:val="nil"/>
          <w:bottom w:val="nil"/>
          <w:right w:val="nil"/>
          <w:between w:val="nil"/>
        </w:pBdr>
        <w:spacing w:before="0"/>
        <w:rPr>
          <w:rFonts w:eastAsia="Quattrocento Sans" w:cs="Segoe UI"/>
          <w:color w:val="000000"/>
          <w:szCs w:val="20"/>
        </w:rPr>
      </w:pPr>
      <w:r w:rsidRPr="00354738">
        <w:rPr>
          <w:rFonts w:eastAsia="Quattrocento Sans" w:cs="Segoe UI"/>
          <w:color w:val="000000"/>
          <w:szCs w:val="20"/>
        </w:rPr>
        <w:t>web není plně integrován, slouží jako podpůrný pro web SFŽP ČR</w:t>
      </w:r>
    </w:p>
    <w:p w14:paraId="5DD2FD9F" w14:textId="77777777" w:rsidR="007F5847" w:rsidRDefault="007F5847" w:rsidP="00DE49C9">
      <w:pPr>
        <w:numPr>
          <w:ilvl w:val="0"/>
          <w:numId w:val="12"/>
        </w:numPr>
        <w:pBdr>
          <w:top w:val="nil"/>
          <w:left w:val="nil"/>
          <w:bottom w:val="nil"/>
          <w:right w:val="nil"/>
          <w:between w:val="nil"/>
        </w:pBdr>
        <w:spacing w:before="0" w:after="120"/>
        <w:rPr>
          <w:rFonts w:eastAsia="Quattrocento Sans" w:cs="Segoe UI"/>
          <w:color w:val="000000"/>
          <w:szCs w:val="20"/>
        </w:rPr>
      </w:pPr>
      <w:r w:rsidRPr="00354738">
        <w:rPr>
          <w:rFonts w:eastAsia="Quattrocento Sans" w:cs="Segoe UI"/>
          <w:color w:val="000000"/>
          <w:szCs w:val="20"/>
        </w:rPr>
        <w:t xml:space="preserve">CMS </w:t>
      </w:r>
      <w:proofErr w:type="spellStart"/>
      <w:r w:rsidRPr="00354738">
        <w:rPr>
          <w:rFonts w:eastAsia="Quattrocento Sans" w:cs="Segoe UI"/>
          <w:color w:val="000000"/>
          <w:szCs w:val="20"/>
        </w:rPr>
        <w:t>WordPress</w:t>
      </w:r>
      <w:proofErr w:type="spellEnd"/>
    </w:p>
    <w:p w14:paraId="0258A152" w14:textId="77777777" w:rsidR="007F5847" w:rsidRPr="00354738" w:rsidRDefault="007F5847" w:rsidP="004A0E35">
      <w:pPr>
        <w:spacing w:after="120"/>
        <w:rPr>
          <w:rFonts w:eastAsia="Quattrocento Sans" w:cs="Segoe UI"/>
          <w:szCs w:val="20"/>
        </w:rPr>
      </w:pPr>
      <w:r w:rsidRPr="00354738">
        <w:rPr>
          <w:rFonts w:eastAsia="Quattrocento Sans" w:cs="Segoe UI"/>
          <w:szCs w:val="20"/>
        </w:rPr>
        <w:t>Vzhledem k</w:t>
      </w:r>
      <w:r>
        <w:rPr>
          <w:rFonts w:eastAsia="Quattrocento Sans" w:cs="Segoe UI"/>
          <w:szCs w:val="20"/>
        </w:rPr>
        <w:t> </w:t>
      </w:r>
      <w:r w:rsidRPr="00354738">
        <w:rPr>
          <w:rFonts w:eastAsia="Quattrocento Sans" w:cs="Segoe UI"/>
          <w:szCs w:val="20"/>
        </w:rPr>
        <w:t>předmětu plnění veřejné zakázky zadavatel v zadávacích podmínkách odkazuje na některé konkrétní názvy SW a</w:t>
      </w:r>
      <w:r>
        <w:rPr>
          <w:rFonts w:eastAsia="Quattrocento Sans" w:cs="Segoe UI"/>
          <w:szCs w:val="20"/>
        </w:rPr>
        <w:t> </w:t>
      </w:r>
      <w:r w:rsidRPr="00354738">
        <w:rPr>
          <w:rFonts w:eastAsia="Quattrocento Sans" w:cs="Segoe UI"/>
          <w:szCs w:val="20"/>
        </w:rPr>
        <w:t>technologií, a</w:t>
      </w:r>
      <w:r>
        <w:rPr>
          <w:rFonts w:eastAsia="Quattrocento Sans" w:cs="Segoe UI"/>
          <w:szCs w:val="20"/>
        </w:rPr>
        <w:t> </w:t>
      </w:r>
      <w:r w:rsidRPr="00354738">
        <w:rPr>
          <w:rFonts w:eastAsia="Quattrocento Sans" w:cs="Segoe UI"/>
          <w:szCs w:val="20"/>
        </w:rPr>
        <w:t>to z</w:t>
      </w:r>
      <w:r>
        <w:rPr>
          <w:rFonts w:eastAsia="Quattrocento Sans" w:cs="Segoe UI"/>
          <w:szCs w:val="20"/>
        </w:rPr>
        <w:t> </w:t>
      </w:r>
      <w:r w:rsidRPr="00354738">
        <w:rPr>
          <w:rFonts w:eastAsia="Quattrocento Sans" w:cs="Segoe UI"/>
          <w:szCs w:val="20"/>
        </w:rPr>
        <w:t xml:space="preserve">toho důvodu, že webové aplikace integrovaného řešení jsou již </w:t>
      </w:r>
      <w:r w:rsidRPr="00354738">
        <w:rPr>
          <w:rFonts w:eastAsia="Quattrocento Sans" w:cs="Segoe UI"/>
          <w:szCs w:val="20"/>
        </w:rPr>
        <w:lastRenderedPageBreak/>
        <w:t>ve vlastnictví zadavatele a</w:t>
      </w:r>
      <w:r>
        <w:rPr>
          <w:rFonts w:eastAsia="Quattrocento Sans" w:cs="Segoe UI"/>
          <w:szCs w:val="20"/>
        </w:rPr>
        <w:t> </w:t>
      </w:r>
      <w:r w:rsidRPr="00354738">
        <w:rPr>
          <w:rFonts w:eastAsia="Quattrocento Sans" w:cs="Segoe UI"/>
          <w:szCs w:val="20"/>
        </w:rPr>
        <w:t>obsahují tento SW a</w:t>
      </w:r>
      <w:r>
        <w:rPr>
          <w:rFonts w:eastAsia="Quattrocento Sans" w:cs="Segoe UI"/>
          <w:szCs w:val="20"/>
        </w:rPr>
        <w:t> </w:t>
      </w:r>
      <w:r w:rsidRPr="00354738">
        <w:rPr>
          <w:rFonts w:eastAsia="Quattrocento Sans" w:cs="Segoe UI"/>
          <w:szCs w:val="20"/>
        </w:rPr>
        <w:t>technologie. Bez těchto odkazů by nebylo možné dostatečně přesně a</w:t>
      </w:r>
      <w:r>
        <w:rPr>
          <w:rFonts w:eastAsia="Quattrocento Sans" w:cs="Segoe UI"/>
          <w:szCs w:val="20"/>
        </w:rPr>
        <w:t> </w:t>
      </w:r>
      <w:r w:rsidRPr="00354738">
        <w:rPr>
          <w:rFonts w:eastAsia="Quattrocento Sans" w:cs="Segoe UI"/>
          <w:szCs w:val="20"/>
        </w:rPr>
        <w:t>srozumitelně určit předmět plnění. Zadavatel u</w:t>
      </w:r>
      <w:r>
        <w:rPr>
          <w:rFonts w:eastAsia="Quattrocento Sans" w:cs="Segoe UI"/>
          <w:szCs w:val="20"/>
        </w:rPr>
        <w:t> </w:t>
      </w:r>
      <w:r w:rsidRPr="00354738">
        <w:rPr>
          <w:rFonts w:eastAsia="Quattrocento Sans" w:cs="Segoe UI"/>
          <w:szCs w:val="20"/>
        </w:rPr>
        <w:t>těchto odkazů neuvádí možnost nabídnout rovnocenné řešení, protože předmětem veřejné zakázky jsou služby na stávajícím výše uvedeném integrovaném řešení zadavatele a</w:t>
      </w:r>
      <w:r>
        <w:rPr>
          <w:rFonts w:eastAsia="Quattrocento Sans" w:cs="Segoe UI"/>
          <w:szCs w:val="20"/>
        </w:rPr>
        <w:t> </w:t>
      </w:r>
      <w:r w:rsidRPr="00354738">
        <w:rPr>
          <w:rFonts w:eastAsia="Quattrocento Sans" w:cs="Segoe UI"/>
          <w:szCs w:val="20"/>
        </w:rPr>
        <w:t>poptávání jiné aplikace či služeb k</w:t>
      </w:r>
      <w:r>
        <w:rPr>
          <w:rFonts w:eastAsia="Quattrocento Sans" w:cs="Segoe UI"/>
          <w:szCs w:val="20"/>
        </w:rPr>
        <w:t> </w:t>
      </w:r>
      <w:r w:rsidRPr="00354738">
        <w:rPr>
          <w:rFonts w:eastAsia="Quattrocento Sans" w:cs="Segoe UI"/>
          <w:szCs w:val="20"/>
        </w:rPr>
        <w:t>jiné aplikaci by bylo pro zadavatele ekonomicky neefektivní a</w:t>
      </w:r>
      <w:r>
        <w:rPr>
          <w:rFonts w:eastAsia="Quattrocento Sans" w:cs="Segoe UI"/>
          <w:szCs w:val="20"/>
        </w:rPr>
        <w:t> </w:t>
      </w:r>
      <w:r w:rsidRPr="00354738">
        <w:rPr>
          <w:rFonts w:eastAsia="Quattrocento Sans" w:cs="Segoe UI"/>
          <w:szCs w:val="20"/>
        </w:rPr>
        <w:t>nehospodárné. Tam, kde je výčet příkladný, zadavatel připouští použití i</w:t>
      </w:r>
      <w:r>
        <w:rPr>
          <w:rFonts w:eastAsia="Quattrocento Sans" w:cs="Segoe UI"/>
          <w:szCs w:val="20"/>
        </w:rPr>
        <w:t> </w:t>
      </w:r>
      <w:r w:rsidRPr="00354738">
        <w:rPr>
          <w:rFonts w:eastAsia="Quattrocento Sans" w:cs="Segoe UI"/>
          <w:szCs w:val="20"/>
        </w:rPr>
        <w:t>jiných, avšak kvalitativně a</w:t>
      </w:r>
      <w:r>
        <w:rPr>
          <w:rFonts w:eastAsia="Quattrocento Sans" w:cs="Segoe UI"/>
          <w:szCs w:val="20"/>
        </w:rPr>
        <w:t> </w:t>
      </w:r>
      <w:r w:rsidRPr="00354738">
        <w:rPr>
          <w:rFonts w:eastAsia="Quattrocento Sans" w:cs="Segoe UI"/>
          <w:szCs w:val="20"/>
        </w:rPr>
        <w:t xml:space="preserve">technicky obdobných řešení. </w:t>
      </w:r>
    </w:p>
    <w:p w14:paraId="1D317120" w14:textId="77777777" w:rsidR="007F5847" w:rsidRPr="00056D81" w:rsidRDefault="007F5847" w:rsidP="00DE49C9">
      <w:pPr>
        <w:pStyle w:val="Nadpis1"/>
        <w:numPr>
          <w:ilvl w:val="0"/>
          <w:numId w:val="10"/>
        </w:numPr>
        <w:ind w:left="720" w:hanging="360"/>
        <w:jc w:val="both"/>
        <w:rPr>
          <w:rFonts w:cs="Segoe UI"/>
        </w:rPr>
      </w:pPr>
      <w:r>
        <w:rPr>
          <w:rFonts w:cs="Segoe UI"/>
        </w:rPr>
        <w:t>SPOLUPRÁCE</w:t>
      </w:r>
    </w:p>
    <w:p w14:paraId="0CCDA429" w14:textId="77777777" w:rsidR="007F5847" w:rsidRPr="00354738" w:rsidRDefault="007F5847" w:rsidP="004A0E35">
      <w:pPr>
        <w:rPr>
          <w:rFonts w:eastAsia="Quattrocento Sans" w:cs="Segoe UI"/>
          <w:szCs w:val="20"/>
        </w:rPr>
      </w:pPr>
      <w:r w:rsidRPr="00354738">
        <w:rPr>
          <w:rFonts w:eastAsia="Quattrocento Sans" w:cs="Segoe UI"/>
          <w:szCs w:val="20"/>
        </w:rPr>
        <w:t>Plnění zahrnuje webdesign a</w:t>
      </w:r>
      <w:r>
        <w:rPr>
          <w:rFonts w:eastAsia="Quattrocento Sans" w:cs="Segoe UI"/>
          <w:szCs w:val="20"/>
        </w:rPr>
        <w:t> </w:t>
      </w:r>
      <w:r w:rsidRPr="00354738">
        <w:rPr>
          <w:rFonts w:eastAsia="Quattrocento Sans" w:cs="Segoe UI"/>
          <w:szCs w:val="20"/>
        </w:rPr>
        <w:t>UX/UI řešení:</w:t>
      </w:r>
    </w:p>
    <w:p w14:paraId="481F609B" w14:textId="77777777" w:rsidR="007F5847" w:rsidRPr="00354738" w:rsidRDefault="007F5847" w:rsidP="00DE49C9">
      <w:pPr>
        <w:numPr>
          <w:ilvl w:val="0"/>
          <w:numId w:val="13"/>
        </w:numPr>
        <w:rPr>
          <w:rFonts w:eastAsia="Quattrocento Sans" w:cs="Segoe UI"/>
          <w:szCs w:val="20"/>
        </w:rPr>
      </w:pPr>
      <w:r w:rsidRPr="00354738">
        <w:rPr>
          <w:rFonts w:eastAsia="Quattrocento Sans" w:cs="Segoe UI"/>
          <w:szCs w:val="20"/>
        </w:rPr>
        <w:t>strategické konzultace: byznysové cíle a</w:t>
      </w:r>
      <w:r>
        <w:rPr>
          <w:rFonts w:eastAsia="Quattrocento Sans" w:cs="Segoe UI"/>
          <w:szCs w:val="20"/>
        </w:rPr>
        <w:t> </w:t>
      </w:r>
      <w:r w:rsidRPr="00354738">
        <w:rPr>
          <w:rFonts w:eastAsia="Quattrocento Sans" w:cs="Segoe UI"/>
          <w:szCs w:val="20"/>
        </w:rPr>
        <w:t>KPI, cílové skupiny,</w:t>
      </w:r>
    </w:p>
    <w:p w14:paraId="76C9FE7C" w14:textId="77777777" w:rsidR="007F5847" w:rsidRPr="00354738" w:rsidRDefault="007F5847" w:rsidP="00DE49C9">
      <w:pPr>
        <w:numPr>
          <w:ilvl w:val="0"/>
          <w:numId w:val="13"/>
        </w:numPr>
        <w:spacing w:before="0"/>
        <w:rPr>
          <w:rFonts w:eastAsia="Quattrocento Sans" w:cs="Segoe UI"/>
          <w:szCs w:val="20"/>
        </w:rPr>
      </w:pPr>
      <w:r w:rsidRPr="00354738">
        <w:rPr>
          <w:rFonts w:eastAsia="Quattrocento Sans" w:cs="Segoe UI"/>
          <w:szCs w:val="20"/>
        </w:rPr>
        <w:t>design proces: výzkum, návrh řešení (</w:t>
      </w:r>
      <w:proofErr w:type="spellStart"/>
      <w:r w:rsidRPr="00354738">
        <w:rPr>
          <w:rFonts w:eastAsia="Quattrocento Sans" w:cs="Segoe UI"/>
          <w:szCs w:val="20"/>
        </w:rPr>
        <w:t>low</w:t>
      </w:r>
      <w:proofErr w:type="spellEnd"/>
      <w:r w:rsidRPr="00354738">
        <w:rPr>
          <w:rFonts w:eastAsia="Quattrocento Sans" w:cs="Segoe UI"/>
          <w:szCs w:val="20"/>
        </w:rPr>
        <w:t xml:space="preserve"> </w:t>
      </w:r>
      <w:proofErr w:type="spellStart"/>
      <w:r w:rsidRPr="00354738">
        <w:rPr>
          <w:rFonts w:eastAsia="Quattrocento Sans" w:cs="Segoe UI"/>
          <w:szCs w:val="20"/>
        </w:rPr>
        <w:t>fidelity</w:t>
      </w:r>
      <w:proofErr w:type="spellEnd"/>
      <w:r w:rsidRPr="00354738">
        <w:rPr>
          <w:rFonts w:eastAsia="Quattrocento Sans" w:cs="Segoe UI"/>
          <w:szCs w:val="20"/>
        </w:rPr>
        <w:t xml:space="preserve">, </w:t>
      </w:r>
      <w:proofErr w:type="spellStart"/>
      <w:r w:rsidRPr="00354738">
        <w:rPr>
          <w:rFonts w:eastAsia="Quattrocento Sans" w:cs="Segoe UI"/>
          <w:szCs w:val="20"/>
        </w:rPr>
        <w:t>high</w:t>
      </w:r>
      <w:proofErr w:type="spellEnd"/>
      <w:r w:rsidRPr="00354738">
        <w:rPr>
          <w:rFonts w:eastAsia="Quattrocento Sans" w:cs="Segoe UI"/>
          <w:szCs w:val="20"/>
        </w:rPr>
        <w:t xml:space="preserve"> </w:t>
      </w:r>
      <w:proofErr w:type="spellStart"/>
      <w:r w:rsidRPr="00354738">
        <w:rPr>
          <w:rFonts w:eastAsia="Quattrocento Sans" w:cs="Segoe UI"/>
          <w:szCs w:val="20"/>
        </w:rPr>
        <w:t>fidelity</w:t>
      </w:r>
      <w:proofErr w:type="spellEnd"/>
      <w:r w:rsidRPr="00354738">
        <w:rPr>
          <w:rFonts w:eastAsia="Quattrocento Sans" w:cs="Segoe UI"/>
          <w:szCs w:val="20"/>
        </w:rPr>
        <w:t>) a</w:t>
      </w:r>
      <w:r>
        <w:rPr>
          <w:rFonts w:eastAsia="Quattrocento Sans" w:cs="Segoe UI"/>
          <w:szCs w:val="20"/>
        </w:rPr>
        <w:t> </w:t>
      </w:r>
      <w:r w:rsidRPr="00354738">
        <w:rPr>
          <w:rFonts w:eastAsia="Quattrocento Sans" w:cs="Segoe UI"/>
          <w:szCs w:val="20"/>
        </w:rPr>
        <w:t>jeho testování,</w:t>
      </w:r>
    </w:p>
    <w:p w14:paraId="3E34D5A1" w14:textId="77777777" w:rsidR="007F5847" w:rsidRDefault="007F5847" w:rsidP="00DE49C9">
      <w:pPr>
        <w:numPr>
          <w:ilvl w:val="0"/>
          <w:numId w:val="13"/>
        </w:numPr>
        <w:spacing w:before="0" w:after="240"/>
        <w:rPr>
          <w:rFonts w:eastAsia="Quattrocento Sans" w:cs="Segoe UI"/>
          <w:szCs w:val="20"/>
        </w:rPr>
      </w:pPr>
      <w:r w:rsidRPr="00354738">
        <w:rPr>
          <w:rFonts w:eastAsia="Quattrocento Sans" w:cs="Segoe UI"/>
          <w:szCs w:val="20"/>
        </w:rPr>
        <w:t>související dílčí plnění.</w:t>
      </w:r>
    </w:p>
    <w:p w14:paraId="0BF461A0" w14:textId="15288593" w:rsidR="007F5847" w:rsidRPr="00354738" w:rsidRDefault="007F5847" w:rsidP="004A0E35">
      <w:pPr>
        <w:rPr>
          <w:rFonts w:eastAsia="Quattrocento Sans" w:cs="Segoe UI"/>
          <w:szCs w:val="20"/>
        </w:rPr>
      </w:pPr>
      <w:r w:rsidRPr="00354738">
        <w:rPr>
          <w:rFonts w:eastAsia="Quattrocento Sans" w:cs="Segoe UI"/>
          <w:szCs w:val="20"/>
        </w:rPr>
        <w:t>Rozsah požadavků na rozvoj stávajících a</w:t>
      </w:r>
      <w:r>
        <w:rPr>
          <w:rFonts w:eastAsia="Quattrocento Sans" w:cs="Segoe UI"/>
          <w:szCs w:val="20"/>
        </w:rPr>
        <w:t> </w:t>
      </w:r>
      <w:r w:rsidRPr="00354738">
        <w:rPr>
          <w:rFonts w:eastAsia="Quattrocento Sans" w:cs="Segoe UI"/>
          <w:szCs w:val="20"/>
        </w:rPr>
        <w:t xml:space="preserve">vývoj nových webových prezentací zadavatel předpokládá v objemu 1 </w:t>
      </w:r>
      <w:r w:rsidR="00F613FA">
        <w:rPr>
          <w:rFonts w:eastAsia="Quattrocento Sans" w:cs="Segoe UI"/>
          <w:szCs w:val="20"/>
        </w:rPr>
        <w:t>3</w:t>
      </w:r>
      <w:r w:rsidRPr="00354738">
        <w:rPr>
          <w:rFonts w:eastAsia="Quattrocento Sans" w:cs="Segoe UI"/>
          <w:szCs w:val="20"/>
        </w:rPr>
        <w:t xml:space="preserve">00 hodin za celou dobu trvání </w:t>
      </w:r>
      <w:r w:rsidR="004A0E35">
        <w:rPr>
          <w:rFonts w:eastAsia="Quattrocento Sans" w:cs="Segoe UI"/>
          <w:szCs w:val="20"/>
        </w:rPr>
        <w:t>smlouvy</w:t>
      </w:r>
      <w:r w:rsidRPr="00354738">
        <w:rPr>
          <w:rFonts w:eastAsia="Quattrocento Sans" w:cs="Segoe UI"/>
          <w:szCs w:val="20"/>
        </w:rPr>
        <w:t xml:space="preserve">. </w:t>
      </w:r>
      <w:r w:rsidR="003E6740" w:rsidRPr="003E6740">
        <w:rPr>
          <w:rFonts w:eastAsia="Quattrocento Sans" w:cs="Segoe UI"/>
          <w:szCs w:val="20"/>
        </w:rPr>
        <w:t>Tato hodnota je pouze orientační a objednatel není povinen požadovat tento objem práce</w:t>
      </w:r>
    </w:p>
    <w:p w14:paraId="3951EC53" w14:textId="424E4200" w:rsidR="007F5847" w:rsidRPr="00DE2FBA" w:rsidRDefault="007F5847" w:rsidP="007F5847">
      <w:pPr>
        <w:pStyle w:val="Nadpis2"/>
        <w:rPr>
          <w:rFonts w:cs="Segoe UI"/>
        </w:rPr>
      </w:pPr>
      <w:r w:rsidRPr="00354738">
        <w:rPr>
          <w:rFonts w:cs="Segoe UI"/>
        </w:rPr>
        <w:t xml:space="preserve">Proces schvalování požadavků </w:t>
      </w:r>
      <w:r w:rsidR="004A0E35">
        <w:rPr>
          <w:rFonts w:cs="Segoe UI"/>
        </w:rPr>
        <w:t>objednatele</w:t>
      </w:r>
    </w:p>
    <w:p w14:paraId="16E404A5" w14:textId="524E06CF" w:rsidR="007F5847" w:rsidRPr="00354738" w:rsidRDefault="007F5847" w:rsidP="00DE49C9">
      <w:pPr>
        <w:keepNext/>
        <w:keepLines/>
        <w:numPr>
          <w:ilvl w:val="0"/>
          <w:numId w:val="14"/>
        </w:numPr>
        <w:spacing w:before="360"/>
        <w:rPr>
          <w:rFonts w:eastAsia="Quattrocento Sans" w:cs="Segoe UI"/>
          <w:szCs w:val="20"/>
        </w:rPr>
      </w:pPr>
      <w:r w:rsidRPr="00354738">
        <w:rPr>
          <w:rFonts w:eastAsia="Quattrocento Sans" w:cs="Segoe UI"/>
          <w:szCs w:val="20"/>
        </w:rPr>
        <w:t xml:space="preserve">Po zadání požadavku </w:t>
      </w:r>
      <w:r w:rsidR="004A0E35">
        <w:rPr>
          <w:rFonts w:eastAsia="Quattrocento Sans" w:cs="Segoe UI"/>
          <w:szCs w:val="20"/>
        </w:rPr>
        <w:t>objednatelem</w:t>
      </w:r>
      <w:r w:rsidRPr="00354738">
        <w:rPr>
          <w:rFonts w:eastAsia="Quattrocento Sans" w:cs="Segoe UI"/>
          <w:szCs w:val="20"/>
        </w:rPr>
        <w:t xml:space="preserve"> musí </w:t>
      </w:r>
      <w:r w:rsidR="004A0E35">
        <w:rPr>
          <w:rFonts w:eastAsia="Quattrocento Sans" w:cs="Segoe UI"/>
          <w:szCs w:val="20"/>
        </w:rPr>
        <w:t>poskytovatel</w:t>
      </w:r>
      <w:r w:rsidRPr="00354738">
        <w:rPr>
          <w:rFonts w:eastAsia="Quattrocento Sans" w:cs="Segoe UI"/>
          <w:szCs w:val="20"/>
        </w:rPr>
        <w:t xml:space="preserve"> v</w:t>
      </w:r>
      <w:r>
        <w:rPr>
          <w:rFonts w:eastAsia="Quattrocento Sans" w:cs="Segoe UI"/>
          <w:szCs w:val="20"/>
        </w:rPr>
        <w:t> </w:t>
      </w:r>
      <w:r w:rsidRPr="00354738">
        <w:rPr>
          <w:rFonts w:eastAsia="Quattrocento Sans" w:cs="Segoe UI"/>
          <w:szCs w:val="20"/>
        </w:rPr>
        <w:t>rámci reakční doby stanovit odhad pracnosti a</w:t>
      </w:r>
      <w:r>
        <w:rPr>
          <w:rFonts w:eastAsia="Quattrocento Sans" w:cs="Segoe UI"/>
          <w:szCs w:val="20"/>
        </w:rPr>
        <w:t> navrhnout či potvrdit</w:t>
      </w:r>
      <w:r w:rsidRPr="00056D81">
        <w:rPr>
          <w:rFonts w:eastAsia="Quattrocento Sans" w:cs="Segoe UI"/>
          <w:szCs w:val="20"/>
        </w:rPr>
        <w:t xml:space="preserve"> </w:t>
      </w:r>
      <w:r w:rsidR="004A0E35">
        <w:rPr>
          <w:rFonts w:eastAsia="Quattrocento Sans" w:cs="Segoe UI"/>
          <w:szCs w:val="20"/>
        </w:rPr>
        <w:t>poskytovatelem</w:t>
      </w:r>
      <w:r>
        <w:rPr>
          <w:rFonts w:eastAsia="Quattrocento Sans" w:cs="Segoe UI"/>
          <w:szCs w:val="20"/>
        </w:rPr>
        <w:t xml:space="preserve"> navržený </w:t>
      </w:r>
      <w:r w:rsidRPr="00056D81">
        <w:rPr>
          <w:rFonts w:eastAsia="Quattrocento Sans" w:cs="Segoe UI"/>
          <w:szCs w:val="20"/>
        </w:rPr>
        <w:t>termín řešení</w:t>
      </w:r>
      <w:r w:rsidRPr="00354738">
        <w:rPr>
          <w:rFonts w:eastAsia="Quattrocento Sans" w:cs="Segoe UI"/>
          <w:szCs w:val="20"/>
        </w:rPr>
        <w:t xml:space="preserve">. </w:t>
      </w:r>
      <w:r w:rsidR="004A0E35">
        <w:rPr>
          <w:rFonts w:eastAsia="Quattrocento Sans" w:cs="Segoe UI"/>
          <w:szCs w:val="20"/>
        </w:rPr>
        <w:t>Poskytovatel</w:t>
      </w:r>
      <w:r w:rsidRPr="00354738">
        <w:rPr>
          <w:rFonts w:eastAsia="Quattrocento Sans" w:cs="Segoe UI"/>
          <w:szCs w:val="20"/>
        </w:rPr>
        <w:t xml:space="preserve"> musí v</w:t>
      </w:r>
      <w:r>
        <w:rPr>
          <w:rFonts w:eastAsia="Quattrocento Sans" w:cs="Segoe UI"/>
          <w:szCs w:val="20"/>
        </w:rPr>
        <w:t> </w:t>
      </w:r>
      <w:r w:rsidRPr="00354738">
        <w:rPr>
          <w:rFonts w:eastAsia="Quattrocento Sans" w:cs="Segoe UI"/>
          <w:szCs w:val="20"/>
        </w:rPr>
        <w:t xml:space="preserve">rámci IS JIRA předat zpět na </w:t>
      </w:r>
      <w:r w:rsidR="004A0E35">
        <w:rPr>
          <w:rFonts w:eastAsia="Quattrocento Sans" w:cs="Segoe UI"/>
          <w:szCs w:val="20"/>
        </w:rPr>
        <w:t>objednatele</w:t>
      </w:r>
      <w:r w:rsidRPr="00354738">
        <w:rPr>
          <w:rFonts w:eastAsia="Quattrocento Sans" w:cs="Segoe UI"/>
          <w:szCs w:val="20"/>
        </w:rPr>
        <w:t>.</w:t>
      </w:r>
    </w:p>
    <w:p w14:paraId="4492F546" w14:textId="6C2FA2BF" w:rsidR="007F5847" w:rsidRPr="00354738" w:rsidRDefault="007F5847" w:rsidP="00DE49C9">
      <w:pPr>
        <w:keepNext/>
        <w:keepLines/>
        <w:numPr>
          <w:ilvl w:val="0"/>
          <w:numId w:val="14"/>
        </w:numPr>
        <w:spacing w:before="0"/>
        <w:rPr>
          <w:rFonts w:eastAsia="Quattrocento Sans" w:cs="Segoe UI"/>
          <w:szCs w:val="20"/>
        </w:rPr>
      </w:pPr>
      <w:r w:rsidRPr="00354738">
        <w:rPr>
          <w:rFonts w:eastAsia="Quattrocento Sans" w:cs="Segoe UI"/>
          <w:szCs w:val="20"/>
        </w:rPr>
        <w:t xml:space="preserve">Pokud </w:t>
      </w:r>
      <w:r w:rsidR="004A0E35">
        <w:rPr>
          <w:rFonts w:eastAsia="Quattrocento Sans" w:cs="Segoe UI"/>
          <w:szCs w:val="20"/>
        </w:rPr>
        <w:t>objednatel</w:t>
      </w:r>
      <w:r w:rsidRPr="00354738">
        <w:rPr>
          <w:rFonts w:eastAsia="Quattrocento Sans" w:cs="Segoe UI"/>
          <w:szCs w:val="20"/>
        </w:rPr>
        <w:t xml:space="preserve"> souhlasí s</w:t>
      </w:r>
      <w:r>
        <w:rPr>
          <w:rFonts w:eastAsia="Quattrocento Sans" w:cs="Segoe UI"/>
          <w:szCs w:val="20"/>
        </w:rPr>
        <w:t> </w:t>
      </w:r>
      <w:r w:rsidRPr="00354738">
        <w:rPr>
          <w:rFonts w:eastAsia="Quattrocento Sans" w:cs="Segoe UI"/>
          <w:szCs w:val="20"/>
        </w:rPr>
        <w:t>odhadem pracnosti a termínem</w:t>
      </w:r>
      <w:r>
        <w:rPr>
          <w:rFonts w:eastAsia="Quattrocento Sans" w:cs="Segoe UI"/>
          <w:szCs w:val="20"/>
        </w:rPr>
        <w:t>,</w:t>
      </w:r>
      <w:r w:rsidRPr="00354738">
        <w:rPr>
          <w:rFonts w:eastAsia="Quattrocento Sans" w:cs="Segoe UI"/>
          <w:szCs w:val="20"/>
        </w:rPr>
        <w:t xml:space="preserve"> předá akceptovaný požadavek zpět na </w:t>
      </w:r>
      <w:r w:rsidR="004A0E35">
        <w:rPr>
          <w:rFonts w:eastAsia="Quattrocento Sans" w:cs="Segoe UI"/>
          <w:szCs w:val="20"/>
        </w:rPr>
        <w:t>poskytovatele</w:t>
      </w:r>
      <w:r w:rsidRPr="00354738">
        <w:rPr>
          <w:rFonts w:eastAsia="Quattrocento Sans" w:cs="Segoe UI"/>
          <w:szCs w:val="20"/>
        </w:rPr>
        <w:t xml:space="preserve"> k</w:t>
      </w:r>
      <w:r>
        <w:rPr>
          <w:rFonts w:eastAsia="Quattrocento Sans" w:cs="Segoe UI"/>
          <w:szCs w:val="20"/>
        </w:rPr>
        <w:t> </w:t>
      </w:r>
      <w:r w:rsidRPr="00354738">
        <w:rPr>
          <w:rFonts w:eastAsia="Quattrocento Sans" w:cs="Segoe UI"/>
          <w:szCs w:val="20"/>
        </w:rPr>
        <w:t>realizaci.</w:t>
      </w:r>
    </w:p>
    <w:p w14:paraId="54D85545" w14:textId="5DB3B525" w:rsidR="007F5847" w:rsidRPr="00354738" w:rsidRDefault="007F5847" w:rsidP="00DE49C9">
      <w:pPr>
        <w:keepNext/>
        <w:keepLines/>
        <w:numPr>
          <w:ilvl w:val="0"/>
          <w:numId w:val="14"/>
        </w:numPr>
        <w:spacing w:before="0"/>
        <w:rPr>
          <w:rFonts w:eastAsia="Quattrocento Sans" w:cs="Segoe UI"/>
          <w:szCs w:val="20"/>
        </w:rPr>
      </w:pPr>
      <w:r w:rsidRPr="00354738">
        <w:rPr>
          <w:rFonts w:eastAsia="Quattrocento Sans" w:cs="Segoe UI"/>
          <w:szCs w:val="20"/>
        </w:rPr>
        <w:t xml:space="preserve">Pokud </w:t>
      </w:r>
      <w:r w:rsidR="004A0E35">
        <w:rPr>
          <w:rFonts w:eastAsia="Quattrocento Sans" w:cs="Segoe UI"/>
          <w:szCs w:val="20"/>
        </w:rPr>
        <w:t>objednatel</w:t>
      </w:r>
      <w:r w:rsidRPr="00354738">
        <w:rPr>
          <w:rFonts w:eastAsia="Quattrocento Sans" w:cs="Segoe UI"/>
          <w:szCs w:val="20"/>
        </w:rPr>
        <w:t xml:space="preserve"> nesouhlasí s</w:t>
      </w:r>
      <w:r>
        <w:rPr>
          <w:rFonts w:eastAsia="Quattrocento Sans" w:cs="Segoe UI"/>
          <w:szCs w:val="20"/>
        </w:rPr>
        <w:t> </w:t>
      </w:r>
      <w:r w:rsidRPr="00354738">
        <w:rPr>
          <w:rFonts w:eastAsia="Quattrocento Sans" w:cs="Segoe UI"/>
          <w:szCs w:val="20"/>
        </w:rPr>
        <w:t xml:space="preserve">návrhem </w:t>
      </w:r>
      <w:r w:rsidR="004A0E35">
        <w:rPr>
          <w:rFonts w:eastAsia="Quattrocento Sans" w:cs="Segoe UI"/>
          <w:szCs w:val="20"/>
        </w:rPr>
        <w:t>poskytovatele</w:t>
      </w:r>
      <w:r w:rsidRPr="00354738">
        <w:rPr>
          <w:rFonts w:eastAsia="Quattrocento Sans" w:cs="Segoe UI"/>
          <w:szCs w:val="20"/>
        </w:rPr>
        <w:t xml:space="preserve"> na odhad pracnosti či termín, vrátí zpět </w:t>
      </w:r>
      <w:r w:rsidR="004A0E35">
        <w:rPr>
          <w:rFonts w:eastAsia="Quattrocento Sans" w:cs="Segoe UI"/>
          <w:szCs w:val="20"/>
        </w:rPr>
        <w:t>poskytovateli</w:t>
      </w:r>
      <w:r w:rsidRPr="00354738">
        <w:rPr>
          <w:rFonts w:eastAsia="Quattrocento Sans" w:cs="Segoe UI"/>
          <w:szCs w:val="20"/>
        </w:rPr>
        <w:t xml:space="preserve"> s</w:t>
      </w:r>
      <w:r>
        <w:rPr>
          <w:rFonts w:eastAsia="Quattrocento Sans" w:cs="Segoe UI"/>
          <w:szCs w:val="20"/>
        </w:rPr>
        <w:t> </w:t>
      </w:r>
      <w:r w:rsidRPr="00354738">
        <w:rPr>
          <w:rFonts w:eastAsia="Quattrocento Sans" w:cs="Segoe UI"/>
          <w:szCs w:val="20"/>
        </w:rPr>
        <w:t xml:space="preserve">vlastním návrhem odhadu pracnosti či termínu, tento </w:t>
      </w:r>
      <w:r w:rsidR="004A0E35">
        <w:rPr>
          <w:rFonts w:eastAsia="Quattrocento Sans" w:cs="Segoe UI"/>
          <w:szCs w:val="20"/>
        </w:rPr>
        <w:t>poskytovatel</w:t>
      </w:r>
      <w:r w:rsidRPr="00354738">
        <w:rPr>
          <w:rFonts w:eastAsia="Quattrocento Sans" w:cs="Segoe UI"/>
          <w:szCs w:val="20"/>
        </w:rPr>
        <w:t xml:space="preserve"> buď akceptuje, nebo musí mezi smluvními stranami dojít k</w:t>
      </w:r>
      <w:r>
        <w:rPr>
          <w:rFonts w:eastAsia="Quattrocento Sans" w:cs="Segoe UI"/>
          <w:szCs w:val="20"/>
        </w:rPr>
        <w:t> </w:t>
      </w:r>
      <w:r w:rsidRPr="00354738">
        <w:rPr>
          <w:rFonts w:eastAsia="Quattrocento Sans" w:cs="Segoe UI"/>
          <w:szCs w:val="20"/>
        </w:rPr>
        <w:t>jiné dohodě o</w:t>
      </w:r>
      <w:r>
        <w:rPr>
          <w:rFonts w:eastAsia="Quattrocento Sans" w:cs="Segoe UI"/>
          <w:szCs w:val="20"/>
        </w:rPr>
        <w:t> </w:t>
      </w:r>
      <w:r w:rsidRPr="00354738">
        <w:rPr>
          <w:rFonts w:eastAsia="Quattrocento Sans" w:cs="Segoe UI"/>
          <w:szCs w:val="20"/>
        </w:rPr>
        <w:t>termínu či pracnosti, v</w:t>
      </w:r>
      <w:r>
        <w:rPr>
          <w:rFonts w:eastAsia="Quattrocento Sans" w:cs="Segoe UI"/>
          <w:szCs w:val="20"/>
        </w:rPr>
        <w:t> </w:t>
      </w:r>
      <w:r w:rsidRPr="00354738">
        <w:rPr>
          <w:rFonts w:eastAsia="Quattrocento Sans" w:cs="Segoe UI"/>
          <w:szCs w:val="20"/>
        </w:rPr>
        <w:t xml:space="preserve">případě opakovaných neshod, resp. neakceptování termínu či odhadu pracnosti </w:t>
      </w:r>
      <w:r w:rsidR="004A0E35">
        <w:rPr>
          <w:rFonts w:eastAsia="Quattrocento Sans" w:cs="Segoe UI"/>
          <w:szCs w:val="20"/>
        </w:rPr>
        <w:t>objednatele</w:t>
      </w:r>
      <w:r w:rsidRPr="00354738">
        <w:rPr>
          <w:rFonts w:eastAsia="Quattrocento Sans" w:cs="Segoe UI"/>
          <w:szCs w:val="20"/>
        </w:rPr>
        <w:t xml:space="preserve"> </w:t>
      </w:r>
      <w:r w:rsidR="004A0E35">
        <w:rPr>
          <w:rFonts w:eastAsia="Quattrocento Sans" w:cs="Segoe UI"/>
          <w:szCs w:val="20"/>
        </w:rPr>
        <w:t>poskytovatelem</w:t>
      </w:r>
      <w:r w:rsidRPr="00354738">
        <w:rPr>
          <w:rFonts w:eastAsia="Quattrocento Sans" w:cs="Segoe UI"/>
          <w:szCs w:val="20"/>
        </w:rPr>
        <w:t xml:space="preserve">, má </w:t>
      </w:r>
      <w:r w:rsidR="004A0E35">
        <w:rPr>
          <w:rFonts w:eastAsia="Quattrocento Sans" w:cs="Segoe UI"/>
          <w:szCs w:val="20"/>
        </w:rPr>
        <w:t>objednatel</w:t>
      </w:r>
      <w:r w:rsidRPr="00354738">
        <w:rPr>
          <w:rFonts w:eastAsia="Quattrocento Sans" w:cs="Segoe UI"/>
          <w:szCs w:val="20"/>
        </w:rPr>
        <w:t xml:space="preserve"> právo od smlouvy odstoupit.</w:t>
      </w:r>
    </w:p>
    <w:p w14:paraId="0A4C25EA" w14:textId="11914BE3" w:rsidR="007F5847" w:rsidRPr="00354738" w:rsidRDefault="007F5847" w:rsidP="00DE49C9">
      <w:pPr>
        <w:keepNext/>
        <w:keepLines/>
        <w:numPr>
          <w:ilvl w:val="0"/>
          <w:numId w:val="14"/>
        </w:numPr>
        <w:spacing w:before="0" w:after="120"/>
        <w:rPr>
          <w:rFonts w:eastAsia="Quattrocento Sans" w:cs="Segoe UI"/>
          <w:szCs w:val="20"/>
        </w:rPr>
      </w:pPr>
      <w:r w:rsidRPr="00354738">
        <w:rPr>
          <w:rFonts w:eastAsia="Quattrocento Sans" w:cs="Segoe UI"/>
          <w:szCs w:val="20"/>
        </w:rPr>
        <w:t xml:space="preserve">Po splnění požadavku předá </w:t>
      </w:r>
      <w:r w:rsidR="004A0E35">
        <w:rPr>
          <w:rFonts w:eastAsia="Quattrocento Sans" w:cs="Segoe UI"/>
          <w:szCs w:val="20"/>
        </w:rPr>
        <w:t>poskytovatel</w:t>
      </w:r>
      <w:r w:rsidRPr="00354738">
        <w:rPr>
          <w:rFonts w:eastAsia="Quattrocento Sans" w:cs="Segoe UI"/>
          <w:szCs w:val="20"/>
        </w:rPr>
        <w:t xml:space="preserve"> na </w:t>
      </w:r>
      <w:r w:rsidR="004A0E35">
        <w:rPr>
          <w:rFonts w:eastAsia="Quattrocento Sans" w:cs="Segoe UI"/>
          <w:szCs w:val="20"/>
        </w:rPr>
        <w:t>objednatele</w:t>
      </w:r>
      <w:r w:rsidRPr="00354738">
        <w:rPr>
          <w:rFonts w:eastAsia="Quattrocento Sans" w:cs="Segoe UI"/>
          <w:szCs w:val="20"/>
        </w:rPr>
        <w:t xml:space="preserve"> splněný požadavek k</w:t>
      </w:r>
      <w:r>
        <w:rPr>
          <w:rFonts w:eastAsia="Quattrocento Sans" w:cs="Segoe UI"/>
          <w:szCs w:val="20"/>
        </w:rPr>
        <w:t> </w:t>
      </w:r>
      <w:r w:rsidRPr="00354738">
        <w:rPr>
          <w:rFonts w:eastAsia="Quattrocento Sans" w:cs="Segoe UI"/>
          <w:szCs w:val="20"/>
        </w:rPr>
        <w:t>převzetí a</w:t>
      </w:r>
      <w:r>
        <w:rPr>
          <w:rFonts w:eastAsia="Quattrocento Sans" w:cs="Segoe UI"/>
          <w:szCs w:val="20"/>
        </w:rPr>
        <w:t> </w:t>
      </w:r>
      <w:r w:rsidRPr="00354738">
        <w:rPr>
          <w:rFonts w:eastAsia="Quattrocento Sans" w:cs="Segoe UI"/>
          <w:szCs w:val="20"/>
        </w:rPr>
        <w:t>k</w:t>
      </w:r>
      <w:r>
        <w:rPr>
          <w:rFonts w:eastAsia="Quattrocento Sans" w:cs="Segoe UI"/>
          <w:szCs w:val="20"/>
        </w:rPr>
        <w:t> </w:t>
      </w:r>
      <w:r w:rsidRPr="00354738">
        <w:rPr>
          <w:rFonts w:eastAsia="Quattrocento Sans" w:cs="Segoe UI"/>
          <w:szCs w:val="20"/>
        </w:rPr>
        <w:t>uzavření požadavku.</w:t>
      </w:r>
    </w:p>
    <w:p w14:paraId="2657406D" w14:textId="77777777" w:rsidR="007F5847" w:rsidRPr="00DE2FBA" w:rsidRDefault="007F5847" w:rsidP="007F5847">
      <w:pPr>
        <w:pStyle w:val="Nadpis2"/>
        <w:rPr>
          <w:rFonts w:cs="Segoe UI"/>
        </w:rPr>
      </w:pPr>
      <w:r w:rsidRPr="00354738">
        <w:rPr>
          <w:rFonts w:cs="Segoe UI"/>
        </w:rPr>
        <w:t>Design</w:t>
      </w:r>
    </w:p>
    <w:p w14:paraId="7C4F54D5" w14:textId="6B1E9C41" w:rsidR="007F5847" w:rsidRPr="00354738" w:rsidRDefault="004A0E35" w:rsidP="007F5847">
      <w:pPr>
        <w:rPr>
          <w:rFonts w:eastAsia="Quattrocento Sans" w:cs="Segoe UI"/>
          <w:szCs w:val="20"/>
        </w:rPr>
      </w:pPr>
      <w:r>
        <w:rPr>
          <w:rFonts w:eastAsia="Quattrocento Sans" w:cs="Segoe UI"/>
          <w:szCs w:val="20"/>
        </w:rPr>
        <w:t>Poskytovatel</w:t>
      </w:r>
      <w:r w:rsidR="007F5847" w:rsidRPr="00354738">
        <w:rPr>
          <w:rFonts w:eastAsia="Quattrocento Sans" w:cs="Segoe UI"/>
          <w:szCs w:val="20"/>
        </w:rPr>
        <w:t xml:space="preserve"> vypracuje grafický návrh úvodní stránky webu a</w:t>
      </w:r>
      <w:r w:rsidR="007F5847">
        <w:rPr>
          <w:rFonts w:eastAsia="Quattrocento Sans" w:cs="Segoe UI"/>
          <w:szCs w:val="20"/>
        </w:rPr>
        <w:t> </w:t>
      </w:r>
      <w:r w:rsidR="007F5847" w:rsidRPr="00354738">
        <w:rPr>
          <w:rFonts w:eastAsia="Quattrocento Sans" w:cs="Segoe UI"/>
          <w:szCs w:val="20"/>
        </w:rPr>
        <w:t>všech typů stránek a</w:t>
      </w:r>
      <w:r w:rsidR="007F5847">
        <w:rPr>
          <w:rFonts w:eastAsia="Quattrocento Sans" w:cs="Segoe UI"/>
          <w:szCs w:val="20"/>
        </w:rPr>
        <w:t> </w:t>
      </w:r>
      <w:r w:rsidR="007F5847" w:rsidRPr="00354738">
        <w:rPr>
          <w:rFonts w:eastAsia="Quattrocento Sans" w:cs="Segoe UI"/>
          <w:szCs w:val="20"/>
        </w:rPr>
        <w:t xml:space="preserve">dílčích obsahových či interakčních prvků. Veškeré návrhy podléhají schválení </w:t>
      </w:r>
      <w:r>
        <w:rPr>
          <w:rFonts w:eastAsia="Quattrocento Sans" w:cs="Segoe UI"/>
          <w:szCs w:val="20"/>
        </w:rPr>
        <w:t>objednatelem</w:t>
      </w:r>
      <w:r w:rsidR="007F5847" w:rsidRPr="00354738">
        <w:rPr>
          <w:rFonts w:eastAsia="Quattrocento Sans" w:cs="Segoe UI"/>
          <w:szCs w:val="20"/>
        </w:rPr>
        <w:t xml:space="preserve"> a</w:t>
      </w:r>
      <w:r w:rsidR="007F5847">
        <w:rPr>
          <w:rFonts w:eastAsia="Quattrocento Sans" w:cs="Segoe UI"/>
          <w:szCs w:val="20"/>
        </w:rPr>
        <w:t> </w:t>
      </w:r>
      <w:r w:rsidR="007F5847" w:rsidRPr="00354738">
        <w:rPr>
          <w:rFonts w:eastAsia="Quattrocento Sans" w:cs="Segoe UI"/>
          <w:szCs w:val="20"/>
        </w:rPr>
        <w:t>vycházejí z oficiálních grafických manuálů SFŽP ČR a</w:t>
      </w:r>
      <w:r w:rsidR="007F5847">
        <w:rPr>
          <w:rFonts w:eastAsia="Quattrocento Sans" w:cs="Segoe UI"/>
          <w:szCs w:val="20"/>
        </w:rPr>
        <w:t> </w:t>
      </w:r>
      <w:r w:rsidR="007F5847" w:rsidRPr="00354738">
        <w:rPr>
          <w:rFonts w:eastAsia="Quattrocento Sans" w:cs="Segoe UI"/>
          <w:szCs w:val="20"/>
        </w:rPr>
        <w:t xml:space="preserve">jím administrovaných programů. Grafické manuály budou </w:t>
      </w:r>
      <w:r>
        <w:rPr>
          <w:rFonts w:eastAsia="Quattrocento Sans" w:cs="Segoe UI"/>
          <w:szCs w:val="20"/>
        </w:rPr>
        <w:t>poskytovateli</w:t>
      </w:r>
      <w:r w:rsidR="007F5847" w:rsidRPr="00354738">
        <w:rPr>
          <w:rFonts w:eastAsia="Quattrocento Sans" w:cs="Segoe UI"/>
          <w:szCs w:val="20"/>
        </w:rPr>
        <w:t xml:space="preserve"> zaslány spolu se závaznou objednávkou na vytvoření nového webu. </w:t>
      </w:r>
      <w:r>
        <w:rPr>
          <w:rFonts w:eastAsia="Quattrocento Sans" w:cs="Segoe UI"/>
          <w:szCs w:val="20"/>
        </w:rPr>
        <w:t>Objednatel</w:t>
      </w:r>
      <w:r w:rsidR="007F5847" w:rsidRPr="00354738">
        <w:rPr>
          <w:rFonts w:eastAsia="Quattrocento Sans" w:cs="Segoe UI"/>
          <w:szCs w:val="20"/>
        </w:rPr>
        <w:t xml:space="preserve"> může požadovat zpracování designu webu v</w:t>
      </w:r>
      <w:r w:rsidR="007F5847">
        <w:rPr>
          <w:rFonts w:eastAsia="Quattrocento Sans" w:cs="Segoe UI"/>
          <w:szCs w:val="20"/>
        </w:rPr>
        <w:t> </w:t>
      </w:r>
      <w:r w:rsidR="007F5847" w:rsidRPr="00354738">
        <w:rPr>
          <w:rFonts w:eastAsia="Quattrocento Sans" w:cs="Segoe UI"/>
          <w:szCs w:val="20"/>
        </w:rPr>
        <w:t>souladu s</w:t>
      </w:r>
      <w:r w:rsidR="007F5847">
        <w:rPr>
          <w:rFonts w:eastAsia="Quattrocento Sans" w:cs="Segoe UI"/>
          <w:szCs w:val="20"/>
        </w:rPr>
        <w:t> </w:t>
      </w:r>
      <w:r w:rsidR="007F5847" w:rsidRPr="00354738">
        <w:rPr>
          <w:rFonts w:eastAsia="Quattrocento Sans" w:cs="Segoe UI"/>
          <w:szCs w:val="20"/>
        </w:rPr>
        <w:t xml:space="preserve">Design systémem gov.cz dostupném na </w:t>
      </w:r>
      <w:hyperlink r:id="rId19">
        <w:r w:rsidR="007F5847" w:rsidRPr="00354738">
          <w:rPr>
            <w:rFonts w:eastAsia="Quattrocento Sans" w:cs="Segoe UI"/>
            <w:color w:val="1155CC"/>
            <w:szCs w:val="20"/>
            <w:u w:val="single"/>
          </w:rPr>
          <w:t>https://designsystem.gov.cz</w:t>
        </w:r>
      </w:hyperlink>
      <w:r w:rsidR="007F5847" w:rsidRPr="00354738">
        <w:rPr>
          <w:rFonts w:eastAsia="Quattrocento Sans" w:cs="Segoe UI"/>
          <w:szCs w:val="20"/>
        </w:rPr>
        <w:t>.</w:t>
      </w:r>
    </w:p>
    <w:p w14:paraId="0A767B46" w14:textId="4FA5AD8D" w:rsidR="007F5847" w:rsidRPr="00354738" w:rsidRDefault="004A0E35" w:rsidP="007F5847">
      <w:pPr>
        <w:rPr>
          <w:rFonts w:eastAsia="Quattrocento Sans" w:cs="Segoe UI"/>
          <w:szCs w:val="20"/>
        </w:rPr>
      </w:pPr>
      <w:r>
        <w:rPr>
          <w:rFonts w:eastAsia="Quattrocento Sans" w:cs="Segoe UI"/>
          <w:szCs w:val="20"/>
        </w:rPr>
        <w:t>Objednatel</w:t>
      </w:r>
      <w:r w:rsidR="007F5847" w:rsidRPr="00354738">
        <w:rPr>
          <w:rFonts w:eastAsia="Quattrocento Sans" w:cs="Segoe UI"/>
          <w:szCs w:val="20"/>
        </w:rPr>
        <w:t xml:space="preserve"> požaduje vytvoření responzivního designu tak, aby se dynamicky přizpůsoboval vlastnostem a</w:t>
      </w:r>
      <w:r w:rsidR="007F5847">
        <w:rPr>
          <w:rFonts w:eastAsia="Quattrocento Sans" w:cs="Segoe UI"/>
          <w:szCs w:val="20"/>
        </w:rPr>
        <w:t> </w:t>
      </w:r>
      <w:r w:rsidR="007F5847" w:rsidRPr="00354738">
        <w:rPr>
          <w:rFonts w:eastAsia="Quattrocento Sans" w:cs="Segoe UI"/>
          <w:szCs w:val="20"/>
        </w:rPr>
        <w:t>rozměrům výstupního zařízení. Výstupními zařízeními, pro která bude layout stránek přizpůsoben, se myslí:</w:t>
      </w:r>
    </w:p>
    <w:p w14:paraId="7E63E4B3" w14:textId="77777777" w:rsidR="007F5847" w:rsidRPr="00354738" w:rsidRDefault="007F5847" w:rsidP="00DE49C9">
      <w:pPr>
        <w:numPr>
          <w:ilvl w:val="0"/>
          <w:numId w:val="15"/>
        </w:numPr>
        <w:spacing w:before="0"/>
        <w:ind w:hanging="360"/>
        <w:rPr>
          <w:rFonts w:eastAsia="Quattrocento Sans" w:cs="Segoe UI"/>
          <w:szCs w:val="20"/>
        </w:rPr>
      </w:pPr>
      <w:r w:rsidRPr="00354738">
        <w:rPr>
          <w:rFonts w:eastAsia="Quattrocento Sans" w:cs="Segoe UI"/>
          <w:szCs w:val="20"/>
        </w:rPr>
        <w:t>mobilní telefon s</w:t>
      </w:r>
      <w:r>
        <w:rPr>
          <w:rFonts w:eastAsia="Quattrocento Sans" w:cs="Segoe UI"/>
          <w:szCs w:val="20"/>
        </w:rPr>
        <w:t> </w:t>
      </w:r>
      <w:r w:rsidRPr="00354738">
        <w:rPr>
          <w:rFonts w:eastAsia="Quattrocento Sans" w:cs="Segoe UI"/>
          <w:szCs w:val="20"/>
        </w:rPr>
        <w:t>orientací na výšku i</w:t>
      </w:r>
      <w:r>
        <w:rPr>
          <w:rFonts w:eastAsia="Quattrocento Sans" w:cs="Segoe UI"/>
          <w:szCs w:val="20"/>
        </w:rPr>
        <w:t> </w:t>
      </w:r>
      <w:r w:rsidRPr="00354738">
        <w:rPr>
          <w:rFonts w:eastAsia="Quattrocento Sans" w:cs="Segoe UI"/>
          <w:szCs w:val="20"/>
        </w:rPr>
        <w:t>na šířku,</w:t>
      </w:r>
    </w:p>
    <w:p w14:paraId="594990AD" w14:textId="77777777" w:rsidR="007F5847" w:rsidRPr="00354738" w:rsidRDefault="007F5847" w:rsidP="00DE49C9">
      <w:pPr>
        <w:numPr>
          <w:ilvl w:val="0"/>
          <w:numId w:val="15"/>
        </w:numPr>
        <w:spacing w:before="0"/>
        <w:ind w:hanging="360"/>
        <w:rPr>
          <w:rFonts w:eastAsia="Quattrocento Sans" w:cs="Segoe UI"/>
          <w:szCs w:val="20"/>
        </w:rPr>
      </w:pPr>
      <w:r w:rsidRPr="00354738">
        <w:rPr>
          <w:rFonts w:eastAsia="Quattrocento Sans" w:cs="Segoe UI"/>
          <w:szCs w:val="20"/>
        </w:rPr>
        <w:t>tablet s</w:t>
      </w:r>
      <w:r>
        <w:rPr>
          <w:rFonts w:eastAsia="Quattrocento Sans" w:cs="Segoe UI"/>
          <w:szCs w:val="20"/>
        </w:rPr>
        <w:t> </w:t>
      </w:r>
      <w:r w:rsidRPr="00354738">
        <w:rPr>
          <w:rFonts w:eastAsia="Quattrocento Sans" w:cs="Segoe UI"/>
          <w:szCs w:val="20"/>
        </w:rPr>
        <w:t>orientací na výšku i</w:t>
      </w:r>
      <w:r>
        <w:rPr>
          <w:rFonts w:eastAsia="Quattrocento Sans" w:cs="Segoe UI"/>
          <w:szCs w:val="20"/>
        </w:rPr>
        <w:t> </w:t>
      </w:r>
      <w:r w:rsidRPr="00354738">
        <w:rPr>
          <w:rFonts w:eastAsia="Quattrocento Sans" w:cs="Segoe UI"/>
          <w:szCs w:val="20"/>
        </w:rPr>
        <w:t>na šířku,</w:t>
      </w:r>
    </w:p>
    <w:p w14:paraId="76401B2E" w14:textId="77777777" w:rsidR="007F5847" w:rsidRPr="00354738" w:rsidRDefault="007F5847" w:rsidP="00DE49C9">
      <w:pPr>
        <w:numPr>
          <w:ilvl w:val="0"/>
          <w:numId w:val="15"/>
        </w:numPr>
        <w:spacing w:before="0"/>
        <w:ind w:hanging="360"/>
        <w:rPr>
          <w:rFonts w:eastAsia="Quattrocento Sans" w:cs="Segoe UI"/>
          <w:szCs w:val="20"/>
        </w:rPr>
      </w:pPr>
      <w:r w:rsidRPr="00354738">
        <w:rPr>
          <w:rFonts w:eastAsia="Quattrocento Sans" w:cs="Segoe UI"/>
          <w:szCs w:val="20"/>
        </w:rPr>
        <w:t>notebooky a</w:t>
      </w:r>
      <w:r>
        <w:rPr>
          <w:rFonts w:eastAsia="Quattrocento Sans" w:cs="Segoe UI"/>
          <w:szCs w:val="20"/>
        </w:rPr>
        <w:t> </w:t>
      </w:r>
      <w:r w:rsidRPr="00354738">
        <w:rPr>
          <w:rFonts w:eastAsia="Quattrocento Sans" w:cs="Segoe UI"/>
          <w:szCs w:val="20"/>
        </w:rPr>
        <w:t>stolní displeje,</w:t>
      </w:r>
    </w:p>
    <w:p w14:paraId="145FA7DA" w14:textId="77777777" w:rsidR="007F5847" w:rsidRPr="00354738" w:rsidRDefault="007F5847" w:rsidP="00DE49C9">
      <w:pPr>
        <w:numPr>
          <w:ilvl w:val="0"/>
          <w:numId w:val="15"/>
        </w:numPr>
        <w:spacing w:before="0"/>
        <w:ind w:hanging="360"/>
        <w:rPr>
          <w:rFonts w:eastAsia="Quattrocento Sans" w:cs="Segoe UI"/>
          <w:szCs w:val="20"/>
        </w:rPr>
      </w:pPr>
      <w:r w:rsidRPr="00354738">
        <w:rPr>
          <w:rFonts w:eastAsia="Quattrocento Sans" w:cs="Segoe UI"/>
          <w:szCs w:val="20"/>
        </w:rPr>
        <w:t>tiskový výstup na papír formátu A4 na výšku a</w:t>
      </w:r>
      <w:r>
        <w:rPr>
          <w:rFonts w:eastAsia="Quattrocento Sans" w:cs="Segoe UI"/>
          <w:szCs w:val="20"/>
        </w:rPr>
        <w:t> </w:t>
      </w:r>
      <w:r w:rsidRPr="00354738">
        <w:rPr>
          <w:rFonts w:eastAsia="Quattrocento Sans" w:cs="Segoe UI"/>
          <w:szCs w:val="20"/>
        </w:rPr>
        <w:t>případně i</w:t>
      </w:r>
      <w:r>
        <w:rPr>
          <w:rFonts w:eastAsia="Quattrocento Sans" w:cs="Segoe UI"/>
          <w:szCs w:val="20"/>
        </w:rPr>
        <w:t> </w:t>
      </w:r>
      <w:r w:rsidRPr="00354738">
        <w:rPr>
          <w:rFonts w:eastAsia="Quattrocento Sans" w:cs="Segoe UI"/>
          <w:szCs w:val="20"/>
        </w:rPr>
        <w:t>na šířku.</w:t>
      </w:r>
    </w:p>
    <w:p w14:paraId="34B71EA7" w14:textId="77777777" w:rsidR="007F5847" w:rsidRPr="00354738" w:rsidRDefault="007F5847" w:rsidP="007F5847">
      <w:pPr>
        <w:rPr>
          <w:rFonts w:eastAsia="Quattrocento Sans" w:cs="Segoe UI"/>
          <w:szCs w:val="20"/>
        </w:rPr>
      </w:pPr>
      <w:r w:rsidRPr="00354738">
        <w:rPr>
          <w:rFonts w:eastAsia="Quattrocento Sans" w:cs="Segoe UI"/>
          <w:szCs w:val="20"/>
        </w:rPr>
        <w:lastRenderedPageBreak/>
        <w:t>Především se jedná o</w:t>
      </w:r>
      <w:r>
        <w:rPr>
          <w:rFonts w:eastAsia="Quattrocento Sans" w:cs="Segoe UI"/>
          <w:szCs w:val="20"/>
        </w:rPr>
        <w:t> </w:t>
      </w:r>
      <w:r w:rsidRPr="00354738">
        <w:rPr>
          <w:rFonts w:eastAsia="Quattrocento Sans" w:cs="Segoe UI"/>
          <w:szCs w:val="20"/>
        </w:rPr>
        <w:t xml:space="preserve">velikost písma, vertikální rytmus řádků, rozměry </w:t>
      </w:r>
      <w:proofErr w:type="spellStart"/>
      <w:r w:rsidRPr="00354738">
        <w:rPr>
          <w:rFonts w:eastAsia="Quattrocento Sans" w:cs="Segoe UI"/>
          <w:szCs w:val="20"/>
        </w:rPr>
        <w:t>klikacích</w:t>
      </w:r>
      <w:proofErr w:type="spellEnd"/>
      <w:r w:rsidRPr="00354738">
        <w:rPr>
          <w:rFonts w:eastAsia="Quattrocento Sans" w:cs="Segoe UI"/>
          <w:szCs w:val="20"/>
        </w:rPr>
        <w:t>/dotykových prvků a šířku textových i</w:t>
      </w:r>
      <w:r>
        <w:rPr>
          <w:rFonts w:eastAsia="Quattrocento Sans" w:cs="Segoe UI"/>
          <w:szCs w:val="20"/>
        </w:rPr>
        <w:t> </w:t>
      </w:r>
      <w:r w:rsidRPr="00354738">
        <w:rPr>
          <w:rFonts w:eastAsia="Quattrocento Sans" w:cs="Segoe UI"/>
          <w:szCs w:val="20"/>
        </w:rPr>
        <w:t>grafických prvků.</w:t>
      </w:r>
    </w:p>
    <w:p w14:paraId="701FB8F1" w14:textId="77777777" w:rsidR="007F5847" w:rsidRPr="00354738" w:rsidRDefault="007F5847" w:rsidP="007F5847">
      <w:pPr>
        <w:rPr>
          <w:rFonts w:eastAsia="Quattrocento Sans" w:cs="Segoe UI"/>
          <w:szCs w:val="20"/>
        </w:rPr>
      </w:pPr>
      <w:r w:rsidRPr="00354738">
        <w:rPr>
          <w:rFonts w:eastAsia="Quattrocento Sans" w:cs="Segoe UI"/>
          <w:szCs w:val="20"/>
        </w:rPr>
        <w:t>U</w:t>
      </w:r>
      <w:r>
        <w:rPr>
          <w:rFonts w:eastAsia="Quattrocento Sans" w:cs="Segoe UI"/>
          <w:szCs w:val="20"/>
        </w:rPr>
        <w:t> </w:t>
      </w:r>
      <w:r w:rsidRPr="00354738">
        <w:rPr>
          <w:rFonts w:eastAsia="Quattrocento Sans" w:cs="Segoe UI"/>
          <w:szCs w:val="20"/>
        </w:rPr>
        <w:t>mobilních telefonů a</w:t>
      </w:r>
      <w:r>
        <w:rPr>
          <w:rFonts w:eastAsia="Quattrocento Sans" w:cs="Segoe UI"/>
          <w:szCs w:val="20"/>
        </w:rPr>
        <w:t> </w:t>
      </w:r>
      <w:r w:rsidRPr="00354738">
        <w:rPr>
          <w:rFonts w:eastAsia="Quattrocento Sans" w:cs="Segoe UI"/>
          <w:szCs w:val="20"/>
        </w:rPr>
        <w:t xml:space="preserve">tabletů se zároveň předpokládá přizpůsobení dotykovému ovládání (minimální ergonomické rozměry dotykových prvků, nezávislost na </w:t>
      </w:r>
      <w:proofErr w:type="spellStart"/>
      <w:r w:rsidRPr="00354738">
        <w:rPr>
          <w:rFonts w:eastAsia="Quattrocento Sans" w:cs="Segoe UI"/>
          <w:szCs w:val="20"/>
        </w:rPr>
        <w:t>hover</w:t>
      </w:r>
      <w:proofErr w:type="spellEnd"/>
      <w:r w:rsidRPr="00354738">
        <w:rPr>
          <w:rFonts w:eastAsia="Quattrocento Sans" w:cs="Segoe UI"/>
          <w:szCs w:val="20"/>
        </w:rPr>
        <w:t xml:space="preserve"> stavech).</w:t>
      </w:r>
    </w:p>
    <w:p w14:paraId="0C06F24F" w14:textId="77777777" w:rsidR="007F5847" w:rsidRPr="00354738" w:rsidRDefault="007F5847" w:rsidP="007F5847">
      <w:pPr>
        <w:rPr>
          <w:rFonts w:eastAsia="Quattrocento Sans" w:cs="Segoe UI"/>
          <w:szCs w:val="20"/>
        </w:rPr>
      </w:pPr>
      <w:r w:rsidRPr="00354738">
        <w:rPr>
          <w:rFonts w:eastAsia="Quattrocento Sans" w:cs="Segoe UI"/>
          <w:szCs w:val="20"/>
        </w:rPr>
        <w:t>Konkrétní hranice mezi různými šířkami výstupního zařízení budou pro každý typ stránky navrženy individuálně tak, aby byl co nejvíce respektován charakter obsahu. U</w:t>
      </w:r>
      <w:r>
        <w:rPr>
          <w:rFonts w:eastAsia="Quattrocento Sans" w:cs="Segoe UI"/>
          <w:szCs w:val="20"/>
        </w:rPr>
        <w:t> </w:t>
      </w:r>
      <w:r w:rsidRPr="00354738">
        <w:rPr>
          <w:rFonts w:eastAsia="Quattrocento Sans" w:cs="Segoe UI"/>
          <w:szCs w:val="20"/>
        </w:rPr>
        <w:t>některých typů stránek tak mohou vzniknout třeba jen dvě varianty layoutu, u</w:t>
      </w:r>
      <w:r>
        <w:rPr>
          <w:rFonts w:eastAsia="Quattrocento Sans" w:cs="Segoe UI"/>
          <w:szCs w:val="20"/>
        </w:rPr>
        <w:t> </w:t>
      </w:r>
      <w:r w:rsidRPr="00354738">
        <w:rPr>
          <w:rFonts w:eastAsia="Quattrocento Sans" w:cs="Segoe UI"/>
          <w:szCs w:val="20"/>
        </w:rPr>
        <w:t>jiných jich bude navrženo více.</w:t>
      </w:r>
    </w:p>
    <w:p w14:paraId="018A84D0" w14:textId="34024DBA" w:rsidR="007F5847" w:rsidRPr="00354738" w:rsidRDefault="004A0E35" w:rsidP="007F5847">
      <w:pPr>
        <w:rPr>
          <w:rFonts w:eastAsia="Quattrocento Sans" w:cs="Segoe UI"/>
          <w:szCs w:val="20"/>
        </w:rPr>
      </w:pPr>
      <w:r>
        <w:rPr>
          <w:rFonts w:eastAsia="Quattrocento Sans" w:cs="Segoe UI"/>
          <w:szCs w:val="20"/>
        </w:rPr>
        <w:t>Poskytovatel</w:t>
      </w:r>
      <w:r w:rsidR="007F5847" w:rsidRPr="00354738">
        <w:rPr>
          <w:rFonts w:eastAsia="Quattrocento Sans" w:cs="Segoe UI"/>
          <w:szCs w:val="20"/>
        </w:rPr>
        <w:t xml:space="preserve"> má povinnost při tvorbě designu průběžně komunikovat s</w:t>
      </w:r>
      <w:r w:rsidR="007F5847">
        <w:rPr>
          <w:rFonts w:eastAsia="Quattrocento Sans" w:cs="Segoe UI"/>
          <w:szCs w:val="20"/>
        </w:rPr>
        <w:t> </w:t>
      </w:r>
      <w:r w:rsidR="007F5847" w:rsidRPr="00354738">
        <w:rPr>
          <w:rFonts w:eastAsia="Quattrocento Sans" w:cs="Segoe UI"/>
          <w:szCs w:val="20"/>
        </w:rPr>
        <w:t>externími programátory o</w:t>
      </w:r>
      <w:r w:rsidR="007F5847">
        <w:rPr>
          <w:rFonts w:eastAsia="Quattrocento Sans" w:cs="Segoe UI"/>
          <w:szCs w:val="20"/>
        </w:rPr>
        <w:t> </w:t>
      </w:r>
      <w:r w:rsidR="007F5847" w:rsidRPr="00354738">
        <w:rPr>
          <w:rFonts w:eastAsia="Quattrocento Sans" w:cs="Segoe UI"/>
          <w:szCs w:val="20"/>
        </w:rPr>
        <w:t>technických možnostech a</w:t>
      </w:r>
      <w:r w:rsidR="007F5847">
        <w:rPr>
          <w:rFonts w:eastAsia="Quattrocento Sans" w:cs="Segoe UI"/>
          <w:szCs w:val="20"/>
        </w:rPr>
        <w:t> </w:t>
      </w:r>
      <w:r w:rsidR="007F5847" w:rsidRPr="00354738">
        <w:rPr>
          <w:rFonts w:eastAsia="Quattrocento Sans" w:cs="Segoe UI"/>
          <w:szCs w:val="20"/>
        </w:rPr>
        <w:t xml:space="preserve">limitech. </w:t>
      </w:r>
      <w:r>
        <w:rPr>
          <w:rFonts w:eastAsia="Quattrocento Sans" w:cs="Segoe UI"/>
          <w:szCs w:val="20"/>
        </w:rPr>
        <w:t>Poskytovatel</w:t>
      </w:r>
      <w:r w:rsidR="007F5847" w:rsidRPr="00354738">
        <w:rPr>
          <w:rFonts w:eastAsia="Quattrocento Sans" w:cs="Segoe UI"/>
          <w:szCs w:val="20"/>
        </w:rPr>
        <w:t xml:space="preserve"> má povinnost průběžně předávat externím programátorům zpracovaný design ve formátu </w:t>
      </w:r>
      <w:proofErr w:type="spellStart"/>
      <w:r w:rsidR="007F5847" w:rsidRPr="00354738">
        <w:rPr>
          <w:rFonts w:eastAsia="Quattrocento Sans" w:cs="Segoe UI"/>
          <w:szCs w:val="20"/>
        </w:rPr>
        <w:t>Figma</w:t>
      </w:r>
      <w:proofErr w:type="spellEnd"/>
      <w:r w:rsidR="007F5847" w:rsidRPr="00354738">
        <w:rPr>
          <w:rFonts w:eastAsia="Quattrocento Sans" w:cs="Segoe UI"/>
          <w:szCs w:val="20"/>
        </w:rPr>
        <w:t xml:space="preserve"> nebo obdobným způsobem. Je povinností </w:t>
      </w:r>
      <w:r>
        <w:rPr>
          <w:rFonts w:eastAsia="Quattrocento Sans" w:cs="Segoe UI"/>
          <w:szCs w:val="20"/>
        </w:rPr>
        <w:t>poskytovatele</w:t>
      </w:r>
      <w:r w:rsidR="007F5847" w:rsidRPr="00354738">
        <w:rPr>
          <w:rFonts w:eastAsia="Quattrocento Sans" w:cs="Segoe UI"/>
          <w:szCs w:val="20"/>
        </w:rPr>
        <w:t xml:space="preserve"> včasně a</w:t>
      </w:r>
      <w:r w:rsidR="007F5847">
        <w:rPr>
          <w:rFonts w:eastAsia="Quattrocento Sans" w:cs="Segoe UI"/>
          <w:szCs w:val="20"/>
        </w:rPr>
        <w:t> </w:t>
      </w:r>
      <w:r w:rsidR="007F5847" w:rsidRPr="00354738">
        <w:rPr>
          <w:rFonts w:eastAsia="Quattrocento Sans" w:cs="Segoe UI"/>
          <w:szCs w:val="20"/>
        </w:rPr>
        <w:t>průběžně komunikovat s</w:t>
      </w:r>
      <w:r w:rsidR="007F5847">
        <w:rPr>
          <w:rFonts w:eastAsia="Quattrocento Sans" w:cs="Segoe UI"/>
          <w:szCs w:val="20"/>
        </w:rPr>
        <w:t> </w:t>
      </w:r>
      <w:r w:rsidR="007F5847" w:rsidRPr="00354738">
        <w:rPr>
          <w:rFonts w:eastAsia="Quattrocento Sans" w:cs="Segoe UI"/>
          <w:szCs w:val="20"/>
        </w:rPr>
        <w:t>externími programátory a</w:t>
      </w:r>
      <w:r w:rsidR="007F5847">
        <w:rPr>
          <w:rFonts w:eastAsia="Quattrocento Sans" w:cs="Segoe UI"/>
          <w:szCs w:val="20"/>
        </w:rPr>
        <w:t> </w:t>
      </w:r>
      <w:r w:rsidR="007F5847" w:rsidRPr="00354738">
        <w:rPr>
          <w:rFonts w:eastAsia="Quattrocento Sans" w:cs="Segoe UI"/>
          <w:szCs w:val="20"/>
        </w:rPr>
        <w:t>vyjasnit si technické možnosti a</w:t>
      </w:r>
      <w:r w:rsidR="007F5847">
        <w:rPr>
          <w:rFonts w:eastAsia="Quattrocento Sans" w:cs="Segoe UI"/>
          <w:szCs w:val="20"/>
        </w:rPr>
        <w:t> </w:t>
      </w:r>
      <w:r w:rsidR="007F5847" w:rsidRPr="00354738">
        <w:rPr>
          <w:rFonts w:eastAsia="Quattrocento Sans" w:cs="Segoe UI"/>
          <w:szCs w:val="20"/>
        </w:rPr>
        <w:t>limity řešení, načasování a</w:t>
      </w:r>
      <w:r w:rsidR="007F5847">
        <w:rPr>
          <w:rFonts w:eastAsia="Quattrocento Sans" w:cs="Segoe UI"/>
          <w:szCs w:val="20"/>
        </w:rPr>
        <w:t> </w:t>
      </w:r>
      <w:r w:rsidR="007F5847" w:rsidRPr="00354738">
        <w:rPr>
          <w:rFonts w:eastAsia="Quattrocento Sans" w:cs="Segoe UI"/>
          <w:szCs w:val="20"/>
        </w:rPr>
        <w:t>způsob předávání, technické schvalování od externích programátorů a</w:t>
      </w:r>
      <w:r w:rsidR="007F5847">
        <w:rPr>
          <w:rFonts w:eastAsia="Quattrocento Sans" w:cs="Segoe UI"/>
          <w:szCs w:val="20"/>
        </w:rPr>
        <w:t> </w:t>
      </w:r>
      <w:r w:rsidR="007F5847" w:rsidRPr="00354738">
        <w:rPr>
          <w:rFonts w:eastAsia="Quattrocento Sans" w:cs="Segoe UI"/>
          <w:szCs w:val="20"/>
        </w:rPr>
        <w:t>popis designu podle potřeb externích programátorů.</w:t>
      </w:r>
    </w:p>
    <w:p w14:paraId="3A15D74F" w14:textId="77777777" w:rsidR="007F5847" w:rsidRPr="00DE2FBA" w:rsidRDefault="007F5847" w:rsidP="007F5847">
      <w:pPr>
        <w:pStyle w:val="Nadpis2"/>
        <w:rPr>
          <w:rFonts w:cs="Segoe UI"/>
        </w:rPr>
      </w:pPr>
      <w:r w:rsidRPr="00354738">
        <w:rPr>
          <w:rFonts w:cs="Segoe UI"/>
        </w:rPr>
        <w:t>Soulad úprav existujících webů a</w:t>
      </w:r>
      <w:r>
        <w:rPr>
          <w:rFonts w:cs="Segoe UI"/>
        </w:rPr>
        <w:t> </w:t>
      </w:r>
      <w:r w:rsidRPr="00354738">
        <w:rPr>
          <w:rFonts w:cs="Segoe UI"/>
        </w:rPr>
        <w:t>nově vzniklých webů</w:t>
      </w:r>
    </w:p>
    <w:p w14:paraId="72F1D0EE" w14:textId="77777777" w:rsidR="007F5847" w:rsidRPr="00354738" w:rsidRDefault="007F5847" w:rsidP="007F5847">
      <w:pPr>
        <w:rPr>
          <w:rFonts w:eastAsia="Quattrocento Sans" w:cs="Segoe UI"/>
          <w:szCs w:val="20"/>
        </w:rPr>
      </w:pPr>
      <w:r w:rsidRPr="00354738">
        <w:rPr>
          <w:rFonts w:eastAsia="Quattrocento Sans" w:cs="Segoe UI"/>
          <w:szCs w:val="20"/>
        </w:rPr>
        <w:t>Všechny úpravy existujících webů a</w:t>
      </w:r>
      <w:r>
        <w:rPr>
          <w:rFonts w:eastAsia="Quattrocento Sans" w:cs="Segoe UI"/>
          <w:szCs w:val="20"/>
        </w:rPr>
        <w:t> </w:t>
      </w:r>
      <w:r w:rsidRPr="00354738">
        <w:rPr>
          <w:rFonts w:eastAsia="Quattrocento Sans" w:cs="Segoe UI"/>
          <w:szCs w:val="20"/>
        </w:rPr>
        <w:t>nově vzniklé weby musí být v souladu s</w:t>
      </w:r>
      <w:r>
        <w:rPr>
          <w:rFonts w:eastAsia="Quattrocento Sans" w:cs="Segoe UI"/>
          <w:szCs w:val="20"/>
        </w:rPr>
        <w:t> </w:t>
      </w:r>
      <w:r w:rsidRPr="00354738">
        <w:rPr>
          <w:rFonts w:eastAsia="Quattrocento Sans" w:cs="Segoe UI"/>
          <w:szCs w:val="20"/>
        </w:rPr>
        <w:t>nařízením Evropského parlamentu a</w:t>
      </w:r>
      <w:r>
        <w:rPr>
          <w:rFonts w:eastAsia="Quattrocento Sans" w:cs="Segoe UI"/>
          <w:szCs w:val="20"/>
        </w:rPr>
        <w:t> </w:t>
      </w:r>
      <w:r w:rsidRPr="00354738">
        <w:rPr>
          <w:rFonts w:eastAsia="Quattrocento Sans" w:cs="Segoe UI"/>
          <w:szCs w:val="20"/>
        </w:rPr>
        <w:t>Rady (EU) 2016/679, ze dne 27. dubna 2016, o</w:t>
      </w:r>
      <w:r>
        <w:rPr>
          <w:rFonts w:eastAsia="Quattrocento Sans" w:cs="Segoe UI"/>
          <w:szCs w:val="20"/>
        </w:rPr>
        <w:t> </w:t>
      </w:r>
      <w:r w:rsidRPr="00354738">
        <w:rPr>
          <w:rFonts w:eastAsia="Quattrocento Sans" w:cs="Segoe UI"/>
          <w:szCs w:val="20"/>
        </w:rPr>
        <w:t>ochraně fyzických osob v</w:t>
      </w:r>
      <w:r>
        <w:rPr>
          <w:rFonts w:eastAsia="Quattrocento Sans" w:cs="Segoe UI"/>
          <w:szCs w:val="20"/>
        </w:rPr>
        <w:t> </w:t>
      </w:r>
      <w:r w:rsidRPr="00354738">
        <w:rPr>
          <w:rFonts w:eastAsia="Quattrocento Sans" w:cs="Segoe UI"/>
          <w:szCs w:val="20"/>
        </w:rPr>
        <w:t>souvislosti se zpracováním osobních údajů a</w:t>
      </w:r>
      <w:r>
        <w:rPr>
          <w:rFonts w:eastAsia="Quattrocento Sans" w:cs="Segoe UI"/>
          <w:szCs w:val="20"/>
        </w:rPr>
        <w:t> </w:t>
      </w:r>
      <w:r w:rsidRPr="00354738">
        <w:rPr>
          <w:rFonts w:eastAsia="Quattrocento Sans" w:cs="Segoe UI"/>
          <w:szCs w:val="20"/>
        </w:rPr>
        <w:t>o</w:t>
      </w:r>
      <w:r>
        <w:rPr>
          <w:rFonts w:eastAsia="Quattrocento Sans" w:cs="Segoe UI"/>
          <w:szCs w:val="20"/>
        </w:rPr>
        <w:t> </w:t>
      </w:r>
      <w:r w:rsidRPr="00354738">
        <w:rPr>
          <w:rFonts w:eastAsia="Quattrocento Sans" w:cs="Segoe UI"/>
          <w:szCs w:val="20"/>
        </w:rPr>
        <w:t>volném pohybu těchto údajů a</w:t>
      </w:r>
      <w:r>
        <w:rPr>
          <w:rFonts w:eastAsia="Quattrocento Sans" w:cs="Segoe UI"/>
          <w:szCs w:val="20"/>
        </w:rPr>
        <w:t> </w:t>
      </w:r>
      <w:r w:rsidRPr="00354738">
        <w:rPr>
          <w:rFonts w:eastAsia="Quattrocento Sans" w:cs="Segoe UI"/>
          <w:szCs w:val="20"/>
        </w:rPr>
        <w:t>o</w:t>
      </w:r>
      <w:r>
        <w:rPr>
          <w:rFonts w:eastAsia="Quattrocento Sans" w:cs="Segoe UI"/>
          <w:szCs w:val="20"/>
        </w:rPr>
        <w:t> </w:t>
      </w:r>
      <w:r w:rsidRPr="00354738">
        <w:rPr>
          <w:rFonts w:eastAsia="Quattrocento Sans" w:cs="Segoe UI"/>
          <w:szCs w:val="20"/>
        </w:rPr>
        <w:t>zrušení směrnice 95/46/ES (dále jen „GDPR“) a</w:t>
      </w:r>
      <w:r>
        <w:rPr>
          <w:rFonts w:eastAsia="Quattrocento Sans" w:cs="Segoe UI"/>
          <w:szCs w:val="20"/>
        </w:rPr>
        <w:t> </w:t>
      </w:r>
      <w:r w:rsidRPr="00354738">
        <w:rPr>
          <w:rFonts w:eastAsia="Quattrocento Sans" w:cs="Segoe UI"/>
          <w:szCs w:val="20"/>
        </w:rPr>
        <w:t>se zákonem č. 374/2021 Sb., o</w:t>
      </w:r>
      <w:r>
        <w:rPr>
          <w:rFonts w:eastAsia="Quattrocento Sans" w:cs="Segoe UI"/>
          <w:szCs w:val="20"/>
        </w:rPr>
        <w:t> </w:t>
      </w:r>
      <w:r w:rsidRPr="00354738">
        <w:rPr>
          <w:rFonts w:eastAsia="Quattrocento Sans" w:cs="Segoe UI"/>
          <w:szCs w:val="20"/>
        </w:rPr>
        <w:t>elektronických komunikacích a</w:t>
      </w:r>
      <w:r>
        <w:rPr>
          <w:rFonts w:eastAsia="Quattrocento Sans" w:cs="Segoe UI"/>
          <w:szCs w:val="20"/>
        </w:rPr>
        <w:t> </w:t>
      </w:r>
      <w:r w:rsidRPr="00354738">
        <w:rPr>
          <w:rFonts w:eastAsia="Quattrocento Sans" w:cs="Segoe UI"/>
          <w:szCs w:val="20"/>
        </w:rPr>
        <w:t>o</w:t>
      </w:r>
      <w:r>
        <w:rPr>
          <w:rFonts w:eastAsia="Quattrocento Sans" w:cs="Segoe UI"/>
          <w:szCs w:val="20"/>
        </w:rPr>
        <w:t> </w:t>
      </w:r>
      <w:r w:rsidRPr="00354738">
        <w:rPr>
          <w:rFonts w:eastAsia="Quattrocento Sans" w:cs="Segoe UI"/>
          <w:szCs w:val="20"/>
        </w:rPr>
        <w:t>změně některých souvisejících zákonů (zákon o</w:t>
      </w:r>
      <w:r>
        <w:rPr>
          <w:rFonts w:eastAsia="Quattrocento Sans" w:cs="Segoe UI"/>
          <w:szCs w:val="20"/>
        </w:rPr>
        <w:t> </w:t>
      </w:r>
      <w:r w:rsidRPr="00354738">
        <w:rPr>
          <w:rFonts w:eastAsia="Quattrocento Sans" w:cs="Segoe UI"/>
          <w:szCs w:val="20"/>
        </w:rPr>
        <w:t>elektronických komunikacích), ve znění pozdějších předpisů</w:t>
      </w:r>
    </w:p>
    <w:p w14:paraId="41E940F5" w14:textId="7EEE645C" w:rsidR="007F5847" w:rsidRDefault="007F5847" w:rsidP="007F5847">
      <w:pPr>
        <w:rPr>
          <w:rFonts w:eastAsia="Quattrocento Sans" w:cs="Segoe UI"/>
          <w:szCs w:val="20"/>
        </w:rPr>
      </w:pPr>
      <w:r w:rsidRPr="00354738">
        <w:rPr>
          <w:rFonts w:eastAsia="Quattrocento Sans" w:cs="Segoe UI"/>
          <w:szCs w:val="20"/>
        </w:rPr>
        <w:t>Všechny úpravy existujících webů a</w:t>
      </w:r>
      <w:r>
        <w:rPr>
          <w:rFonts w:eastAsia="Quattrocento Sans" w:cs="Segoe UI"/>
          <w:szCs w:val="20"/>
        </w:rPr>
        <w:t> </w:t>
      </w:r>
      <w:r w:rsidRPr="00354738">
        <w:rPr>
          <w:rFonts w:eastAsia="Quattrocento Sans" w:cs="Segoe UI"/>
          <w:szCs w:val="20"/>
        </w:rPr>
        <w:t>nově vzniklé weby musí být v</w:t>
      </w:r>
      <w:r>
        <w:rPr>
          <w:rFonts w:eastAsia="Quattrocento Sans" w:cs="Segoe UI"/>
          <w:szCs w:val="20"/>
        </w:rPr>
        <w:t> </w:t>
      </w:r>
      <w:r w:rsidRPr="00354738">
        <w:rPr>
          <w:rFonts w:eastAsia="Quattrocento Sans" w:cs="Segoe UI"/>
          <w:szCs w:val="20"/>
        </w:rPr>
        <w:t xml:space="preserve">souladu se </w:t>
      </w:r>
      <w:r w:rsidR="004A0E35">
        <w:rPr>
          <w:rFonts w:eastAsia="Quattrocento Sans" w:cs="Segoe UI"/>
          <w:szCs w:val="20"/>
        </w:rPr>
        <w:t>z</w:t>
      </w:r>
      <w:r w:rsidRPr="00354738">
        <w:rPr>
          <w:rFonts w:eastAsia="Quattrocento Sans" w:cs="Segoe UI"/>
          <w:szCs w:val="20"/>
        </w:rPr>
        <w:t>ákonem č. 99/2019 Sb., o</w:t>
      </w:r>
      <w:r>
        <w:rPr>
          <w:rFonts w:eastAsia="Quattrocento Sans" w:cs="Segoe UI"/>
          <w:szCs w:val="20"/>
        </w:rPr>
        <w:t> </w:t>
      </w:r>
      <w:r w:rsidRPr="00354738">
        <w:rPr>
          <w:rFonts w:eastAsia="Quattrocento Sans" w:cs="Segoe UI"/>
          <w:szCs w:val="20"/>
        </w:rPr>
        <w:t>přístupnosti internetových stránek a</w:t>
      </w:r>
      <w:r>
        <w:rPr>
          <w:rFonts w:eastAsia="Quattrocento Sans" w:cs="Segoe UI"/>
          <w:szCs w:val="20"/>
        </w:rPr>
        <w:t> </w:t>
      </w:r>
      <w:r w:rsidRPr="00354738">
        <w:rPr>
          <w:rFonts w:eastAsia="Quattrocento Sans" w:cs="Segoe UI"/>
          <w:szCs w:val="20"/>
        </w:rPr>
        <w:t>mobilních aplikací a</w:t>
      </w:r>
      <w:r>
        <w:rPr>
          <w:rFonts w:eastAsia="Quattrocento Sans" w:cs="Segoe UI"/>
          <w:szCs w:val="20"/>
        </w:rPr>
        <w:t> </w:t>
      </w:r>
      <w:r w:rsidRPr="00354738">
        <w:rPr>
          <w:rFonts w:eastAsia="Quattrocento Sans" w:cs="Segoe UI"/>
          <w:szCs w:val="20"/>
        </w:rPr>
        <w:t>o</w:t>
      </w:r>
      <w:r>
        <w:rPr>
          <w:rFonts w:eastAsia="Quattrocento Sans" w:cs="Segoe UI"/>
          <w:szCs w:val="20"/>
        </w:rPr>
        <w:t> </w:t>
      </w:r>
      <w:r w:rsidRPr="00354738">
        <w:rPr>
          <w:rFonts w:eastAsia="Quattrocento Sans" w:cs="Segoe UI"/>
          <w:szCs w:val="20"/>
        </w:rPr>
        <w:t>změně Zákona č. 365/2000 Sb., o</w:t>
      </w:r>
      <w:r>
        <w:rPr>
          <w:rFonts w:eastAsia="Quattrocento Sans" w:cs="Segoe UI"/>
          <w:szCs w:val="20"/>
        </w:rPr>
        <w:t> </w:t>
      </w:r>
      <w:r w:rsidRPr="00354738">
        <w:rPr>
          <w:rFonts w:eastAsia="Quattrocento Sans" w:cs="Segoe UI"/>
          <w:szCs w:val="20"/>
        </w:rPr>
        <w:t>informačních systémech veřejné správy a</w:t>
      </w:r>
      <w:r>
        <w:rPr>
          <w:rFonts w:eastAsia="Quattrocento Sans" w:cs="Segoe UI"/>
          <w:szCs w:val="20"/>
        </w:rPr>
        <w:t> </w:t>
      </w:r>
      <w:r w:rsidRPr="00354738">
        <w:rPr>
          <w:rFonts w:eastAsia="Quattrocento Sans" w:cs="Segoe UI"/>
          <w:szCs w:val="20"/>
        </w:rPr>
        <w:t>o</w:t>
      </w:r>
      <w:r>
        <w:rPr>
          <w:rFonts w:eastAsia="Quattrocento Sans" w:cs="Segoe UI"/>
          <w:szCs w:val="20"/>
        </w:rPr>
        <w:t> </w:t>
      </w:r>
      <w:r w:rsidRPr="00354738">
        <w:rPr>
          <w:rFonts w:eastAsia="Quattrocento Sans" w:cs="Segoe UI"/>
          <w:szCs w:val="20"/>
        </w:rPr>
        <w:t>změně některých dalších zákonů, ve znění pozdějších předpisů, který provádí Směrnici Evropského parlamentu a</w:t>
      </w:r>
      <w:r>
        <w:rPr>
          <w:rFonts w:eastAsia="Quattrocento Sans" w:cs="Segoe UI"/>
          <w:szCs w:val="20"/>
        </w:rPr>
        <w:t> </w:t>
      </w:r>
      <w:r w:rsidRPr="00354738">
        <w:rPr>
          <w:rFonts w:eastAsia="Quattrocento Sans" w:cs="Segoe UI"/>
          <w:szCs w:val="20"/>
        </w:rPr>
        <w:t>Rady (EU) 2016/2102 ze dne 26. října 2016 o</w:t>
      </w:r>
      <w:r>
        <w:rPr>
          <w:rFonts w:eastAsia="Quattrocento Sans" w:cs="Segoe UI"/>
          <w:szCs w:val="20"/>
        </w:rPr>
        <w:t> </w:t>
      </w:r>
      <w:r w:rsidRPr="00354738">
        <w:rPr>
          <w:rFonts w:eastAsia="Quattrocento Sans" w:cs="Segoe UI"/>
          <w:szCs w:val="20"/>
        </w:rPr>
        <w:t>přístupnosti internetových stránek a</w:t>
      </w:r>
      <w:r>
        <w:rPr>
          <w:rFonts w:eastAsia="Quattrocento Sans" w:cs="Segoe UI"/>
          <w:szCs w:val="20"/>
        </w:rPr>
        <w:t> </w:t>
      </w:r>
      <w:r w:rsidRPr="00354738">
        <w:rPr>
          <w:rFonts w:eastAsia="Quattrocento Sans" w:cs="Segoe UI"/>
          <w:szCs w:val="20"/>
        </w:rPr>
        <w:t>mobilních aplikací, a</w:t>
      </w:r>
      <w:r>
        <w:rPr>
          <w:rFonts w:eastAsia="Quattrocento Sans" w:cs="Segoe UI"/>
          <w:szCs w:val="20"/>
        </w:rPr>
        <w:t> </w:t>
      </w:r>
      <w:r w:rsidRPr="00354738">
        <w:rPr>
          <w:rFonts w:eastAsia="Quattrocento Sans" w:cs="Segoe UI"/>
          <w:szCs w:val="20"/>
        </w:rPr>
        <w:t xml:space="preserve">následnými novelizacemi. Zároveň musí splňovat aktuální metodické pokyny zveřejněné na </w:t>
      </w:r>
      <w:hyperlink r:id="rId20">
        <w:r w:rsidRPr="00354738">
          <w:rPr>
            <w:rFonts w:eastAsia="Quattrocento Sans" w:cs="Segoe UI"/>
            <w:szCs w:val="20"/>
          </w:rPr>
          <w:t>https://designsystem.gov.cz/pravidla/pristupnost-webovych-stranek.html</w:t>
        </w:r>
      </w:hyperlink>
      <w:r w:rsidRPr="00354738">
        <w:rPr>
          <w:rFonts w:eastAsia="Quattrocento Sans" w:cs="Segoe UI"/>
          <w:szCs w:val="20"/>
        </w:rPr>
        <w:t xml:space="preserve"> a</w:t>
      </w:r>
      <w:r>
        <w:rPr>
          <w:rFonts w:eastAsia="Quattrocento Sans" w:cs="Segoe UI"/>
          <w:szCs w:val="20"/>
        </w:rPr>
        <w:t> </w:t>
      </w:r>
      <w:hyperlink r:id="rId21">
        <w:r w:rsidRPr="00354738">
          <w:rPr>
            <w:rFonts w:eastAsia="Quattrocento Sans" w:cs="Segoe UI"/>
            <w:szCs w:val="20"/>
          </w:rPr>
          <w:t>https://www.dia.gov.cz/egovernment/pristupnost-internetovych-stranek-a-mobilnich-aplikaci/metodicke-dokumenty/</w:t>
        </w:r>
      </w:hyperlink>
      <w:r w:rsidRPr="00354738">
        <w:rPr>
          <w:rFonts w:eastAsia="Quattrocento Sans" w:cs="Segoe UI"/>
          <w:szCs w:val="20"/>
        </w:rPr>
        <w:t xml:space="preserve"> </w:t>
      </w:r>
    </w:p>
    <w:p w14:paraId="2C6DD2A5" w14:textId="77777777" w:rsidR="007F5847" w:rsidRPr="00056D81" w:rsidRDefault="007F5847" w:rsidP="00DE49C9">
      <w:pPr>
        <w:pStyle w:val="Nadpis1"/>
        <w:numPr>
          <w:ilvl w:val="0"/>
          <w:numId w:val="10"/>
        </w:numPr>
        <w:ind w:left="720" w:hanging="360"/>
        <w:rPr>
          <w:rFonts w:cs="Segoe UI"/>
        </w:rPr>
      </w:pPr>
      <w:bookmarkStart w:id="14" w:name="_heading=h.1y810tw" w:colFirst="0" w:colLast="0"/>
      <w:bookmarkEnd w:id="14"/>
      <w:r>
        <w:rPr>
          <w:rFonts w:cs="Segoe UI"/>
        </w:rPr>
        <w:t>ROZVOJ STÁVAJÍCÍCH WEBOVÝCH PREZENTACÍ</w:t>
      </w:r>
    </w:p>
    <w:p w14:paraId="0C36BD0A" w14:textId="578867D9" w:rsidR="007F5847" w:rsidRPr="00354738" w:rsidRDefault="007F5847" w:rsidP="007F5847">
      <w:pPr>
        <w:spacing w:after="120"/>
        <w:rPr>
          <w:rFonts w:eastAsia="Quattrocento Sans" w:cs="Segoe UI"/>
          <w:szCs w:val="20"/>
        </w:rPr>
      </w:pPr>
      <w:r w:rsidRPr="00354738">
        <w:rPr>
          <w:rFonts w:eastAsia="Quattrocento Sans" w:cs="Segoe UI"/>
          <w:szCs w:val="20"/>
        </w:rPr>
        <w:t xml:space="preserve">Nové požadavky na rozvoj webů bude </w:t>
      </w:r>
      <w:r w:rsidR="004A0E35">
        <w:rPr>
          <w:rFonts w:eastAsia="Quattrocento Sans" w:cs="Segoe UI"/>
          <w:szCs w:val="20"/>
        </w:rPr>
        <w:t>objednatel</w:t>
      </w:r>
      <w:r w:rsidRPr="00354738">
        <w:rPr>
          <w:rFonts w:eastAsia="Quattrocento Sans" w:cs="Segoe UI"/>
          <w:szCs w:val="20"/>
        </w:rPr>
        <w:t xml:space="preserve"> </w:t>
      </w:r>
      <w:r w:rsidR="004A0E35">
        <w:rPr>
          <w:rFonts w:eastAsia="Quattrocento Sans" w:cs="Segoe UI"/>
          <w:szCs w:val="20"/>
        </w:rPr>
        <w:t>poskytovateli</w:t>
      </w:r>
      <w:r w:rsidRPr="00354738">
        <w:rPr>
          <w:rFonts w:eastAsia="Quattrocento Sans" w:cs="Segoe UI"/>
          <w:szCs w:val="20"/>
        </w:rPr>
        <w:t xml:space="preserve"> nahlašovat v</w:t>
      </w:r>
      <w:r>
        <w:rPr>
          <w:rFonts w:eastAsia="Quattrocento Sans" w:cs="Segoe UI"/>
          <w:szCs w:val="20"/>
        </w:rPr>
        <w:t> </w:t>
      </w:r>
      <w:r w:rsidRPr="00354738">
        <w:rPr>
          <w:rFonts w:eastAsia="Quattrocento Sans" w:cs="Segoe UI"/>
          <w:szCs w:val="20"/>
        </w:rPr>
        <w:t xml:space="preserve">IS JIRA s označením priorita „Vysoká“. </w:t>
      </w:r>
      <w:r w:rsidR="004A0E35">
        <w:rPr>
          <w:rFonts w:eastAsia="Quattrocento Sans" w:cs="Segoe UI"/>
          <w:szCs w:val="20"/>
        </w:rPr>
        <w:t>Objednatel</w:t>
      </w:r>
      <w:r w:rsidRPr="00354738">
        <w:rPr>
          <w:rFonts w:eastAsia="Quattrocento Sans" w:cs="Segoe UI"/>
          <w:szCs w:val="20"/>
        </w:rPr>
        <w:t xml:space="preserve"> požaduje, aby </w:t>
      </w:r>
      <w:r w:rsidR="004A0E35">
        <w:rPr>
          <w:rFonts w:eastAsia="Quattrocento Sans" w:cs="Segoe UI"/>
          <w:szCs w:val="20"/>
        </w:rPr>
        <w:t>poskytovatel</w:t>
      </w:r>
      <w:r w:rsidRPr="00354738">
        <w:rPr>
          <w:rFonts w:eastAsia="Quattrocento Sans" w:cs="Segoe UI"/>
          <w:szCs w:val="20"/>
        </w:rPr>
        <w:t xml:space="preserve"> reagoval na nové p</w:t>
      </w:r>
      <w:r>
        <w:rPr>
          <w:rFonts w:eastAsia="Quattrocento Sans" w:cs="Segoe UI"/>
          <w:szCs w:val="20"/>
        </w:rPr>
        <w:t>ožadavky zadané do IS JIRA do 2 </w:t>
      </w:r>
      <w:r w:rsidRPr="00354738">
        <w:rPr>
          <w:rFonts w:eastAsia="Quattrocento Sans" w:cs="Segoe UI"/>
          <w:szCs w:val="20"/>
        </w:rPr>
        <w:t xml:space="preserve">pracovních dnů, přičemž reakcí se rozumí potvrzení přijetí požadavku </w:t>
      </w:r>
      <w:r w:rsidR="004A0E35">
        <w:rPr>
          <w:rFonts w:eastAsia="Quattrocento Sans" w:cs="Segoe UI"/>
          <w:szCs w:val="20"/>
        </w:rPr>
        <w:t>poskytovatelem</w:t>
      </w:r>
      <w:r w:rsidRPr="00354738">
        <w:rPr>
          <w:rFonts w:eastAsia="Quattrocento Sans" w:cs="Segoe UI"/>
          <w:szCs w:val="20"/>
        </w:rPr>
        <w:t xml:space="preserve"> a poskytnutí odhadu pracnosti, případně si vyžádá další upřesnění požadavku.</w:t>
      </w:r>
      <w:r w:rsidRPr="00354738">
        <w:rPr>
          <w:rFonts w:eastAsia="Quattrocento Sans" w:cs="Segoe UI"/>
        </w:rPr>
        <w:t xml:space="preserve"> </w:t>
      </w:r>
      <w:r w:rsidRPr="00354738">
        <w:rPr>
          <w:rFonts w:eastAsia="Quattrocento Sans" w:cs="Segoe UI"/>
          <w:szCs w:val="20"/>
        </w:rPr>
        <w:t>Stav řešení požadavku, jeho ukončení a</w:t>
      </w:r>
      <w:r>
        <w:rPr>
          <w:rFonts w:eastAsia="Quattrocento Sans" w:cs="Segoe UI"/>
          <w:szCs w:val="20"/>
        </w:rPr>
        <w:t> </w:t>
      </w:r>
      <w:r w:rsidRPr="00354738">
        <w:rPr>
          <w:rFonts w:eastAsia="Quattrocento Sans" w:cs="Segoe UI"/>
          <w:szCs w:val="20"/>
        </w:rPr>
        <w:t xml:space="preserve">časovou náročnost bude </w:t>
      </w:r>
      <w:r w:rsidR="004A0E35">
        <w:rPr>
          <w:rFonts w:eastAsia="Quattrocento Sans" w:cs="Segoe UI"/>
          <w:szCs w:val="20"/>
        </w:rPr>
        <w:t>poskytovatel</w:t>
      </w:r>
      <w:r w:rsidRPr="00354738">
        <w:rPr>
          <w:rFonts w:eastAsia="Quattrocento Sans" w:cs="Segoe UI"/>
          <w:szCs w:val="20"/>
        </w:rPr>
        <w:t xml:space="preserve"> evidovat v</w:t>
      </w:r>
      <w:r>
        <w:rPr>
          <w:rFonts w:eastAsia="Quattrocento Sans" w:cs="Segoe UI"/>
          <w:szCs w:val="20"/>
        </w:rPr>
        <w:t> </w:t>
      </w:r>
      <w:r w:rsidRPr="00354738">
        <w:rPr>
          <w:rFonts w:eastAsia="Quattrocento Sans" w:cs="Segoe UI"/>
          <w:szCs w:val="20"/>
        </w:rPr>
        <w:t>IS JIRA.</w:t>
      </w:r>
    </w:p>
    <w:p w14:paraId="2AFEEBD8" w14:textId="220BC902" w:rsidR="007F5847" w:rsidRPr="00354738" w:rsidRDefault="007F5847" w:rsidP="007F5847">
      <w:pPr>
        <w:spacing w:after="120"/>
        <w:rPr>
          <w:rFonts w:eastAsia="Quattrocento Sans" w:cs="Segoe UI"/>
          <w:szCs w:val="20"/>
        </w:rPr>
      </w:pPr>
      <w:r w:rsidRPr="00354738">
        <w:rPr>
          <w:rFonts w:eastAsia="Quattrocento Sans" w:cs="Segoe UI"/>
          <w:szCs w:val="20"/>
        </w:rPr>
        <w:t xml:space="preserve">Nové požadavky </w:t>
      </w:r>
      <w:r w:rsidR="009252EB">
        <w:rPr>
          <w:rFonts w:eastAsia="Quattrocento Sans" w:cs="Segoe UI"/>
          <w:szCs w:val="20"/>
        </w:rPr>
        <w:t>objednatele</w:t>
      </w:r>
      <w:r w:rsidRPr="00354738">
        <w:rPr>
          <w:rFonts w:eastAsia="Quattrocento Sans" w:cs="Segoe UI"/>
          <w:szCs w:val="20"/>
        </w:rPr>
        <w:t xml:space="preserve"> bude dodavatel naceňovat časovou náročností a</w:t>
      </w:r>
      <w:r>
        <w:rPr>
          <w:rFonts w:eastAsia="Quattrocento Sans" w:cs="Segoe UI"/>
          <w:szCs w:val="20"/>
        </w:rPr>
        <w:t> </w:t>
      </w:r>
      <w:r w:rsidRPr="00354738">
        <w:rPr>
          <w:rFonts w:eastAsia="Quattrocento Sans" w:cs="Segoe UI"/>
          <w:szCs w:val="20"/>
        </w:rPr>
        <w:t xml:space="preserve">dávat ke schválení </w:t>
      </w:r>
      <w:r w:rsidR="009252EB">
        <w:rPr>
          <w:rFonts w:eastAsia="Quattrocento Sans" w:cs="Segoe UI"/>
          <w:szCs w:val="20"/>
        </w:rPr>
        <w:t>objednateli</w:t>
      </w:r>
      <w:r w:rsidRPr="00354738">
        <w:rPr>
          <w:rFonts w:eastAsia="Quattrocento Sans" w:cs="Segoe UI"/>
          <w:szCs w:val="20"/>
        </w:rPr>
        <w:t xml:space="preserve">. </w:t>
      </w:r>
      <w:r w:rsidR="009252EB">
        <w:rPr>
          <w:rFonts w:eastAsia="Quattrocento Sans" w:cs="Segoe UI"/>
          <w:szCs w:val="20"/>
        </w:rPr>
        <w:t>Poskytovatel</w:t>
      </w:r>
      <w:r w:rsidRPr="00354738">
        <w:rPr>
          <w:rFonts w:eastAsia="Quattrocento Sans" w:cs="Segoe UI"/>
          <w:szCs w:val="20"/>
        </w:rPr>
        <w:t xml:space="preserve"> je oprávněn započít práce na požadavku až po odsouhlasení výše pracnosti </w:t>
      </w:r>
      <w:r w:rsidR="009252EB">
        <w:rPr>
          <w:rFonts w:eastAsia="Quattrocento Sans" w:cs="Segoe UI"/>
          <w:szCs w:val="20"/>
        </w:rPr>
        <w:t>objednatelem</w:t>
      </w:r>
      <w:r w:rsidRPr="00354738">
        <w:rPr>
          <w:rFonts w:eastAsia="Quattrocento Sans" w:cs="Segoe UI"/>
          <w:szCs w:val="20"/>
        </w:rPr>
        <w:t>. Méně náročný požadavek, tj. požadavek v</w:t>
      </w:r>
      <w:r>
        <w:rPr>
          <w:rFonts w:eastAsia="Quattrocento Sans" w:cs="Segoe UI"/>
          <w:szCs w:val="20"/>
        </w:rPr>
        <w:t> </w:t>
      </w:r>
      <w:r w:rsidRPr="00354738">
        <w:rPr>
          <w:rFonts w:eastAsia="Quattrocento Sans" w:cs="Segoe UI"/>
          <w:szCs w:val="20"/>
        </w:rPr>
        <w:t xml:space="preserve">rozsahu do 8 hodin práce, bude </w:t>
      </w:r>
      <w:r w:rsidR="009252EB">
        <w:rPr>
          <w:rFonts w:eastAsia="Quattrocento Sans" w:cs="Segoe UI"/>
          <w:szCs w:val="20"/>
        </w:rPr>
        <w:t>poskytovatel</w:t>
      </w:r>
      <w:r w:rsidRPr="00354738">
        <w:rPr>
          <w:rFonts w:eastAsia="Quattrocento Sans" w:cs="Segoe UI"/>
          <w:szCs w:val="20"/>
        </w:rPr>
        <w:t xml:space="preserve"> realizovat vždy do 5 pracovních dnů od odsouhlasení </w:t>
      </w:r>
      <w:r w:rsidR="009252EB">
        <w:rPr>
          <w:rFonts w:eastAsia="Quattrocento Sans" w:cs="Segoe UI"/>
          <w:szCs w:val="20"/>
        </w:rPr>
        <w:t>objednatelem</w:t>
      </w:r>
      <w:r w:rsidRPr="00354738">
        <w:rPr>
          <w:rFonts w:eastAsia="Quattrocento Sans" w:cs="Segoe UI"/>
          <w:szCs w:val="20"/>
        </w:rPr>
        <w:t xml:space="preserve">, pokud nebude domluveno jinak. Požadavek nad tento limit bude </w:t>
      </w:r>
      <w:r w:rsidR="009252EB">
        <w:rPr>
          <w:rFonts w:eastAsia="Quattrocento Sans" w:cs="Segoe UI"/>
          <w:szCs w:val="20"/>
        </w:rPr>
        <w:t>poskytovatel</w:t>
      </w:r>
      <w:r w:rsidRPr="00354738">
        <w:rPr>
          <w:rFonts w:eastAsia="Quattrocento Sans" w:cs="Segoe UI"/>
          <w:szCs w:val="20"/>
        </w:rPr>
        <w:t xml:space="preserve"> realizovat dle domluvy </w:t>
      </w:r>
      <w:r w:rsidR="009252EB">
        <w:rPr>
          <w:rFonts w:eastAsia="Quattrocento Sans" w:cs="Segoe UI"/>
          <w:szCs w:val="20"/>
        </w:rPr>
        <w:t>s objednatelem</w:t>
      </w:r>
      <w:r w:rsidRPr="00354738">
        <w:rPr>
          <w:rFonts w:eastAsia="Quattrocento Sans" w:cs="Segoe UI"/>
          <w:szCs w:val="20"/>
        </w:rPr>
        <w:t xml:space="preserve">. </w:t>
      </w:r>
    </w:p>
    <w:p w14:paraId="10AA94B0" w14:textId="77777777" w:rsidR="007F5847" w:rsidRPr="00056D81" w:rsidRDefault="007F5847" w:rsidP="00DE49C9">
      <w:pPr>
        <w:pStyle w:val="Nadpis1"/>
        <w:numPr>
          <w:ilvl w:val="0"/>
          <w:numId w:val="10"/>
        </w:numPr>
        <w:ind w:left="720" w:hanging="360"/>
        <w:rPr>
          <w:rFonts w:cs="Segoe UI"/>
        </w:rPr>
      </w:pPr>
      <w:bookmarkStart w:id="15" w:name="_heading=h.2xcytpi" w:colFirst="0" w:colLast="0"/>
      <w:bookmarkEnd w:id="15"/>
      <w:r>
        <w:rPr>
          <w:rFonts w:cs="Segoe UI"/>
        </w:rPr>
        <w:t>VÝVOJ NOVÝCH WEBOVÝCH PREZENTACÍ</w:t>
      </w:r>
    </w:p>
    <w:p w14:paraId="7B16E7E5" w14:textId="06150EC2" w:rsidR="007F5847" w:rsidRPr="00354738" w:rsidRDefault="009252EB" w:rsidP="007F5847">
      <w:pPr>
        <w:spacing w:after="120"/>
        <w:rPr>
          <w:rFonts w:eastAsia="Quattrocento Sans" w:cs="Segoe UI"/>
        </w:rPr>
      </w:pPr>
      <w:r>
        <w:rPr>
          <w:rFonts w:eastAsia="Quattrocento Sans" w:cs="Segoe UI"/>
          <w:szCs w:val="20"/>
        </w:rPr>
        <w:t>Objednatel</w:t>
      </w:r>
      <w:r w:rsidR="007F5847" w:rsidRPr="00354738">
        <w:rPr>
          <w:rFonts w:eastAsia="Quattrocento Sans" w:cs="Segoe UI"/>
          <w:szCs w:val="20"/>
        </w:rPr>
        <w:t xml:space="preserve"> předpokládá vytvoření 4 dalších dílčích webových prezentací IW SFŽP ČR. Požadavek na vytvoření nového webu bude zadán prostřednictvím systému JIRA s označením priorita „Major“. </w:t>
      </w:r>
      <w:r>
        <w:rPr>
          <w:rFonts w:eastAsia="Quattrocento Sans" w:cs="Segoe UI"/>
          <w:szCs w:val="20"/>
        </w:rPr>
        <w:lastRenderedPageBreak/>
        <w:t>Poskytovatel</w:t>
      </w:r>
      <w:r w:rsidR="007F5847" w:rsidRPr="00354738">
        <w:rPr>
          <w:rFonts w:eastAsia="Quattrocento Sans" w:cs="Segoe UI"/>
          <w:szCs w:val="20"/>
        </w:rPr>
        <w:t xml:space="preserve"> je povinen reagovat do 2 pracovních dnů, přičemž reakcí se rozumí potvrzení přijetí požadavku</w:t>
      </w:r>
      <w:r>
        <w:rPr>
          <w:rFonts w:eastAsia="Quattrocento Sans" w:cs="Segoe UI"/>
          <w:szCs w:val="20"/>
        </w:rPr>
        <w:t xml:space="preserve"> poskytovatelem</w:t>
      </w:r>
      <w:r w:rsidR="007F5847" w:rsidRPr="00354738">
        <w:rPr>
          <w:rFonts w:eastAsia="Quattrocento Sans" w:cs="Segoe UI"/>
          <w:szCs w:val="20"/>
        </w:rPr>
        <w:t xml:space="preserve"> a poskytnutí odhadu pracnosti, případně si vyžádá další upřesnění požadavku. Upřesnění mohou probíhat i</w:t>
      </w:r>
      <w:r w:rsidR="007F5847">
        <w:rPr>
          <w:rFonts w:eastAsia="Quattrocento Sans" w:cs="Segoe UI"/>
          <w:szCs w:val="20"/>
        </w:rPr>
        <w:t> </w:t>
      </w:r>
      <w:r w:rsidR="007F5847" w:rsidRPr="00354738">
        <w:rPr>
          <w:rFonts w:eastAsia="Quattrocento Sans" w:cs="Segoe UI"/>
          <w:szCs w:val="20"/>
        </w:rPr>
        <w:t>prostřednictvím e-mailu, telefonicky či prostřednictvím osobního setkání.</w:t>
      </w:r>
      <w:r w:rsidR="007F5847" w:rsidRPr="00354738">
        <w:rPr>
          <w:rFonts w:eastAsia="Quattrocento Sans" w:cs="Segoe UI"/>
        </w:rPr>
        <w:t xml:space="preserve"> </w:t>
      </w:r>
    </w:p>
    <w:p w14:paraId="38CB32BB" w14:textId="65F8E519" w:rsidR="007F5847" w:rsidRPr="00354738" w:rsidRDefault="009252EB" w:rsidP="007F5847">
      <w:pPr>
        <w:spacing w:after="120"/>
        <w:rPr>
          <w:rFonts w:eastAsia="Quattrocento Sans" w:cs="Segoe UI"/>
          <w:szCs w:val="20"/>
        </w:rPr>
      </w:pPr>
      <w:r>
        <w:rPr>
          <w:rFonts w:eastAsia="Quattrocento Sans" w:cs="Segoe UI"/>
          <w:szCs w:val="20"/>
        </w:rPr>
        <w:t>Poskytovatel</w:t>
      </w:r>
      <w:r w:rsidR="007F5847" w:rsidRPr="00354738">
        <w:rPr>
          <w:rFonts w:eastAsia="Quattrocento Sans" w:cs="Segoe UI"/>
          <w:szCs w:val="20"/>
        </w:rPr>
        <w:t xml:space="preserve"> se zavazuje web </w:t>
      </w:r>
      <w:proofErr w:type="spellStart"/>
      <w:r w:rsidR="007F5847" w:rsidRPr="00354738">
        <w:rPr>
          <w:rFonts w:eastAsia="Quattrocento Sans" w:cs="Segoe UI"/>
          <w:szCs w:val="20"/>
        </w:rPr>
        <w:t>nadesignovat</w:t>
      </w:r>
      <w:proofErr w:type="spellEnd"/>
      <w:r w:rsidR="007F5847" w:rsidRPr="00354738">
        <w:rPr>
          <w:rFonts w:eastAsia="Quattrocento Sans" w:cs="Segoe UI"/>
          <w:szCs w:val="20"/>
        </w:rPr>
        <w:t xml:space="preserve"> a</w:t>
      </w:r>
      <w:r w:rsidR="007F5847">
        <w:rPr>
          <w:rFonts w:eastAsia="Quattrocento Sans" w:cs="Segoe UI"/>
          <w:szCs w:val="20"/>
        </w:rPr>
        <w:t> </w:t>
      </w:r>
      <w:r w:rsidR="007F5847" w:rsidRPr="00354738">
        <w:rPr>
          <w:rFonts w:eastAsia="Quattrocento Sans" w:cs="Segoe UI"/>
          <w:szCs w:val="20"/>
        </w:rPr>
        <w:t>předat zadavateli do 1,5 měsíce od odsouhlasení výše pracnosti požadavku, pokud nebude s </w:t>
      </w:r>
      <w:r>
        <w:rPr>
          <w:rFonts w:eastAsia="Quattrocento Sans" w:cs="Segoe UI"/>
          <w:szCs w:val="20"/>
        </w:rPr>
        <w:t>objednatelem</w:t>
      </w:r>
      <w:r w:rsidR="007F5847" w:rsidRPr="00354738">
        <w:rPr>
          <w:rFonts w:eastAsia="Quattrocento Sans" w:cs="Segoe UI"/>
          <w:szCs w:val="20"/>
        </w:rPr>
        <w:t xml:space="preserve"> dohodnuto jinak. Stav řešení požadavku, jeho ukončení a</w:t>
      </w:r>
      <w:r w:rsidR="007F5847">
        <w:rPr>
          <w:rFonts w:eastAsia="Quattrocento Sans" w:cs="Segoe UI"/>
          <w:szCs w:val="20"/>
        </w:rPr>
        <w:t> </w:t>
      </w:r>
      <w:r w:rsidR="007F5847" w:rsidRPr="00354738">
        <w:rPr>
          <w:rFonts w:eastAsia="Quattrocento Sans" w:cs="Segoe UI"/>
          <w:szCs w:val="20"/>
        </w:rPr>
        <w:t xml:space="preserve">časovou náročnost bude </w:t>
      </w:r>
      <w:r>
        <w:rPr>
          <w:rFonts w:eastAsia="Quattrocento Sans" w:cs="Segoe UI"/>
          <w:szCs w:val="20"/>
        </w:rPr>
        <w:t>poskytovatel</w:t>
      </w:r>
      <w:r w:rsidR="007F5847" w:rsidRPr="00354738">
        <w:rPr>
          <w:rFonts w:eastAsia="Quattrocento Sans" w:cs="Segoe UI"/>
          <w:szCs w:val="20"/>
        </w:rPr>
        <w:t xml:space="preserve"> evidovat v</w:t>
      </w:r>
      <w:r w:rsidR="007F5847">
        <w:rPr>
          <w:rFonts w:eastAsia="Quattrocento Sans" w:cs="Segoe UI"/>
          <w:szCs w:val="20"/>
        </w:rPr>
        <w:t> </w:t>
      </w:r>
      <w:r w:rsidR="007F5847" w:rsidRPr="00354738">
        <w:rPr>
          <w:rFonts w:eastAsia="Quattrocento Sans" w:cs="Segoe UI"/>
          <w:szCs w:val="20"/>
        </w:rPr>
        <w:t>IS JIRA. Tato lhůta se automaticky prodlužuje o</w:t>
      </w:r>
      <w:r w:rsidR="007F5847">
        <w:rPr>
          <w:rFonts w:eastAsia="Quattrocento Sans" w:cs="Segoe UI"/>
          <w:szCs w:val="20"/>
        </w:rPr>
        <w:t> </w:t>
      </w:r>
      <w:r w:rsidR="007F5847" w:rsidRPr="00354738">
        <w:rPr>
          <w:rFonts w:eastAsia="Quattrocento Sans" w:cs="Segoe UI"/>
          <w:szCs w:val="20"/>
        </w:rPr>
        <w:t xml:space="preserve">dobu, kdy ze strany </w:t>
      </w:r>
      <w:r>
        <w:rPr>
          <w:rFonts w:eastAsia="Quattrocento Sans" w:cs="Segoe UI"/>
          <w:szCs w:val="20"/>
        </w:rPr>
        <w:t>objednatele</w:t>
      </w:r>
      <w:r w:rsidR="007F5847" w:rsidRPr="00354738">
        <w:rPr>
          <w:rFonts w:eastAsia="Quattrocento Sans" w:cs="Segoe UI"/>
          <w:szCs w:val="20"/>
        </w:rPr>
        <w:t xml:space="preserve"> není možné zajistit z</w:t>
      </w:r>
      <w:r w:rsidR="007F5847">
        <w:rPr>
          <w:rFonts w:eastAsia="Quattrocento Sans" w:cs="Segoe UI"/>
          <w:szCs w:val="20"/>
        </w:rPr>
        <w:t> </w:t>
      </w:r>
      <w:r w:rsidR="007F5847" w:rsidRPr="00354738">
        <w:rPr>
          <w:rFonts w:eastAsia="Quattrocento Sans" w:cs="Segoe UI"/>
          <w:szCs w:val="20"/>
        </w:rPr>
        <w:t>objektivních důvodů součinnost při plnění smlouvy. Vytvoření nového webu bude účtováno jako hodinová sazba za Webdesign a</w:t>
      </w:r>
      <w:r w:rsidR="007F5847">
        <w:rPr>
          <w:rFonts w:eastAsia="Quattrocento Sans" w:cs="Segoe UI"/>
          <w:szCs w:val="20"/>
        </w:rPr>
        <w:t> </w:t>
      </w:r>
      <w:r w:rsidR="007F5847" w:rsidRPr="00354738">
        <w:rPr>
          <w:rFonts w:eastAsia="Quattrocento Sans" w:cs="Segoe UI"/>
          <w:szCs w:val="20"/>
        </w:rPr>
        <w:t>UX/UI řešení webů x počet hodin potřebných na jeho vytvoření.</w:t>
      </w:r>
    </w:p>
    <w:p w14:paraId="6665F132" w14:textId="1879CDE5" w:rsidR="007F5847" w:rsidRDefault="007F5847" w:rsidP="007F5847">
      <w:pPr>
        <w:rPr>
          <w:rFonts w:eastAsia="Quattrocento Sans" w:cs="Segoe UI"/>
          <w:szCs w:val="20"/>
        </w:rPr>
      </w:pPr>
      <w:r w:rsidRPr="00354738">
        <w:rPr>
          <w:rFonts w:eastAsia="Quattrocento Sans" w:cs="Segoe UI"/>
          <w:szCs w:val="20"/>
        </w:rPr>
        <w:t>Rozsah a</w:t>
      </w:r>
      <w:r>
        <w:rPr>
          <w:rFonts w:eastAsia="Quattrocento Sans" w:cs="Segoe UI"/>
          <w:szCs w:val="20"/>
        </w:rPr>
        <w:t> </w:t>
      </w:r>
      <w:r w:rsidRPr="00354738">
        <w:rPr>
          <w:rFonts w:eastAsia="Quattrocento Sans" w:cs="Segoe UI"/>
          <w:szCs w:val="20"/>
        </w:rPr>
        <w:t>funkčnost nových dílčích webů bude obdobná jako u</w:t>
      </w:r>
      <w:r>
        <w:rPr>
          <w:rFonts w:eastAsia="Quattrocento Sans" w:cs="Segoe UI"/>
          <w:szCs w:val="20"/>
        </w:rPr>
        <w:t> </w:t>
      </w:r>
      <w:r w:rsidRPr="00354738">
        <w:rPr>
          <w:rFonts w:eastAsia="Quattrocento Sans" w:cs="Segoe UI"/>
          <w:szCs w:val="20"/>
        </w:rPr>
        <w:t xml:space="preserve">stávajících dílčích webů IW (např. </w:t>
      </w:r>
      <w:hyperlink r:id="rId22">
        <w:r w:rsidRPr="00354738">
          <w:rPr>
            <w:rFonts w:eastAsia="Quattrocento Sans" w:cs="Segoe UI"/>
            <w:color w:val="0000FF"/>
            <w:szCs w:val="20"/>
            <w:u w:val="single"/>
          </w:rPr>
          <w:t>www.opzp.cz</w:t>
        </w:r>
      </w:hyperlink>
      <w:r w:rsidRPr="00354738">
        <w:rPr>
          <w:rFonts w:eastAsia="Quattrocento Sans" w:cs="Segoe UI"/>
          <w:szCs w:val="20"/>
        </w:rPr>
        <w:t xml:space="preserve"> či </w:t>
      </w:r>
      <w:hyperlink r:id="rId23">
        <w:r w:rsidRPr="00354738">
          <w:rPr>
            <w:rFonts w:eastAsia="Quattrocento Sans" w:cs="Segoe UI"/>
            <w:color w:val="0000FF"/>
            <w:szCs w:val="20"/>
            <w:u w:val="single"/>
          </w:rPr>
          <w:t>www.novazelenausporam.cz</w:t>
        </w:r>
      </w:hyperlink>
      <w:r w:rsidRPr="00354738">
        <w:rPr>
          <w:rFonts w:eastAsia="Quattrocento Sans" w:cs="Segoe UI"/>
          <w:szCs w:val="20"/>
        </w:rPr>
        <w:t>). Dílčí weby budou součástí integrovaného řešení, a</w:t>
      </w:r>
      <w:r>
        <w:rPr>
          <w:rFonts w:eastAsia="Quattrocento Sans" w:cs="Segoe UI"/>
          <w:szCs w:val="20"/>
        </w:rPr>
        <w:t> </w:t>
      </w:r>
      <w:r w:rsidRPr="00354738">
        <w:rPr>
          <w:rFonts w:eastAsia="Quattrocento Sans" w:cs="Segoe UI"/>
          <w:szCs w:val="20"/>
        </w:rPr>
        <w:t>proto mohou být v určitých modulech ovládány z webu sfzp.cz a</w:t>
      </w:r>
      <w:r>
        <w:rPr>
          <w:rFonts w:eastAsia="Quattrocento Sans" w:cs="Segoe UI"/>
          <w:szCs w:val="20"/>
        </w:rPr>
        <w:t> </w:t>
      </w:r>
      <w:r w:rsidRPr="00354738">
        <w:rPr>
          <w:rFonts w:eastAsia="Quattrocento Sans" w:cs="Segoe UI"/>
          <w:szCs w:val="20"/>
        </w:rPr>
        <w:t>zároveň mohou obsahovat plně sdílené složky. Konkrétní specifikace webu bude vždy upřesněna v IS JIRA při zadání požadavku na tvorbu nového webu. </w:t>
      </w:r>
      <w:r w:rsidR="009252EB">
        <w:rPr>
          <w:rFonts w:eastAsia="Quattrocento Sans" w:cs="Segoe UI"/>
          <w:szCs w:val="20"/>
        </w:rPr>
        <w:t xml:space="preserve"> </w:t>
      </w:r>
    </w:p>
    <w:p w14:paraId="6FE2ED05" w14:textId="77777777" w:rsidR="007F5847" w:rsidRPr="00056D81" w:rsidRDefault="007F5847" w:rsidP="00DE49C9">
      <w:pPr>
        <w:pStyle w:val="Nadpis1"/>
        <w:numPr>
          <w:ilvl w:val="0"/>
          <w:numId w:val="10"/>
        </w:numPr>
        <w:ind w:left="720" w:hanging="360"/>
        <w:rPr>
          <w:rFonts w:cs="Segoe UI"/>
        </w:rPr>
      </w:pPr>
      <w:bookmarkStart w:id="16" w:name="_heading=h.3j2qqm3" w:colFirst="0" w:colLast="0"/>
      <w:bookmarkEnd w:id="16"/>
      <w:r w:rsidRPr="00056D81">
        <w:rPr>
          <w:rFonts w:cs="Segoe UI"/>
        </w:rPr>
        <w:t xml:space="preserve">PŘEDÁNÍ </w:t>
      </w:r>
      <w:r>
        <w:rPr>
          <w:rFonts w:cs="Segoe UI"/>
        </w:rPr>
        <w:t>PODKLADŮ, ZDROJOVÝCH SOUBORŮ</w:t>
      </w:r>
      <w:r w:rsidRPr="00056D81">
        <w:rPr>
          <w:rFonts w:cs="Segoe UI"/>
        </w:rPr>
        <w:t xml:space="preserve"> A</w:t>
      </w:r>
      <w:r>
        <w:rPr>
          <w:rFonts w:cs="Segoe UI"/>
        </w:rPr>
        <w:t> </w:t>
      </w:r>
      <w:r w:rsidRPr="00056D81">
        <w:rPr>
          <w:rFonts w:cs="Segoe UI"/>
        </w:rPr>
        <w:t>VEŠKERÝCH DAT</w:t>
      </w:r>
    </w:p>
    <w:p w14:paraId="6FABBB32" w14:textId="736B9158" w:rsidR="007F5847" w:rsidRPr="00354738" w:rsidRDefault="009252EB" w:rsidP="007F5847">
      <w:pPr>
        <w:spacing w:after="120"/>
        <w:rPr>
          <w:rFonts w:eastAsia="Quattrocento Sans" w:cs="Segoe UI"/>
          <w:szCs w:val="20"/>
        </w:rPr>
      </w:pPr>
      <w:r>
        <w:rPr>
          <w:rFonts w:eastAsia="Quattrocento Sans" w:cs="Segoe UI"/>
          <w:szCs w:val="20"/>
        </w:rPr>
        <w:t>Poskytovatel</w:t>
      </w:r>
      <w:r w:rsidR="007F5847" w:rsidRPr="00354738">
        <w:rPr>
          <w:rFonts w:eastAsia="Quattrocento Sans" w:cs="Segoe UI"/>
          <w:szCs w:val="20"/>
        </w:rPr>
        <w:t xml:space="preserve"> se zavazuje jednou za 6 měsíců zhotovit aktuální kopii všech podkladových dat, pracovních souborů, dokumentace, výzkumů a</w:t>
      </w:r>
      <w:r w:rsidR="007F5847">
        <w:rPr>
          <w:rFonts w:eastAsia="Quattrocento Sans" w:cs="Segoe UI"/>
          <w:szCs w:val="20"/>
        </w:rPr>
        <w:t> </w:t>
      </w:r>
      <w:r w:rsidR="007F5847" w:rsidRPr="00354738">
        <w:rPr>
          <w:rFonts w:eastAsia="Quattrocento Sans" w:cs="Segoe UI"/>
          <w:szCs w:val="20"/>
        </w:rPr>
        <w:t>testování, plných zdrojových souborů s</w:t>
      </w:r>
      <w:r w:rsidR="007F5847">
        <w:rPr>
          <w:rFonts w:eastAsia="Quattrocento Sans" w:cs="Segoe UI"/>
          <w:szCs w:val="20"/>
        </w:rPr>
        <w:t> </w:t>
      </w:r>
      <w:r w:rsidR="007F5847" w:rsidRPr="00354738">
        <w:rPr>
          <w:rFonts w:eastAsia="Quattrocento Sans" w:cs="Segoe UI"/>
          <w:szCs w:val="20"/>
        </w:rPr>
        <w:t>grafickými návrhy, grafické výstupy a</w:t>
      </w:r>
      <w:r w:rsidR="007F5847">
        <w:rPr>
          <w:rFonts w:eastAsia="Quattrocento Sans" w:cs="Segoe UI"/>
          <w:szCs w:val="20"/>
        </w:rPr>
        <w:t> </w:t>
      </w:r>
      <w:r w:rsidR="007F5847" w:rsidRPr="00354738">
        <w:rPr>
          <w:rFonts w:eastAsia="Quattrocento Sans" w:cs="Segoe UI"/>
          <w:szCs w:val="20"/>
        </w:rPr>
        <w:t xml:space="preserve">veškerých dat (dále jen </w:t>
      </w:r>
      <w:r>
        <w:rPr>
          <w:rFonts w:eastAsia="Quattrocento Sans" w:cs="Segoe UI"/>
          <w:szCs w:val="20"/>
        </w:rPr>
        <w:t>„</w:t>
      </w:r>
      <w:r w:rsidR="007F5847" w:rsidRPr="00354738">
        <w:rPr>
          <w:rFonts w:eastAsia="Quattrocento Sans" w:cs="Segoe UI"/>
          <w:szCs w:val="20"/>
        </w:rPr>
        <w:t>Datový soubor</w:t>
      </w:r>
      <w:r>
        <w:rPr>
          <w:rFonts w:eastAsia="Quattrocento Sans" w:cs="Segoe UI"/>
          <w:szCs w:val="20"/>
        </w:rPr>
        <w:t>“</w:t>
      </w:r>
      <w:r w:rsidR="007F5847" w:rsidRPr="00354738">
        <w:rPr>
          <w:rFonts w:eastAsia="Quattrocento Sans" w:cs="Segoe UI"/>
          <w:szCs w:val="20"/>
        </w:rPr>
        <w:t>) a</w:t>
      </w:r>
      <w:r w:rsidR="007F5847">
        <w:rPr>
          <w:rFonts w:eastAsia="Quattrocento Sans" w:cs="Segoe UI"/>
          <w:szCs w:val="20"/>
        </w:rPr>
        <w:t> </w:t>
      </w:r>
      <w:r w:rsidR="007F5847" w:rsidRPr="00354738">
        <w:rPr>
          <w:rFonts w:eastAsia="Quattrocento Sans" w:cs="Segoe UI"/>
          <w:szCs w:val="20"/>
        </w:rPr>
        <w:t xml:space="preserve">předat je </w:t>
      </w:r>
      <w:r>
        <w:rPr>
          <w:rFonts w:eastAsia="Quattrocento Sans" w:cs="Segoe UI"/>
          <w:szCs w:val="20"/>
        </w:rPr>
        <w:t>objednateli</w:t>
      </w:r>
      <w:r w:rsidR="007F5847" w:rsidRPr="00354738">
        <w:rPr>
          <w:rFonts w:eastAsia="Quattrocento Sans" w:cs="Segoe UI"/>
          <w:szCs w:val="20"/>
        </w:rPr>
        <w:t>.</w:t>
      </w:r>
    </w:p>
    <w:p w14:paraId="2A395A09" w14:textId="58AB45A3" w:rsidR="007F5847" w:rsidRPr="00354738" w:rsidRDefault="009252EB" w:rsidP="007F5847">
      <w:pPr>
        <w:spacing w:after="120"/>
        <w:rPr>
          <w:rFonts w:eastAsia="Quattrocento Sans" w:cs="Segoe UI"/>
          <w:szCs w:val="20"/>
        </w:rPr>
      </w:pPr>
      <w:r>
        <w:rPr>
          <w:rFonts w:eastAsia="Quattrocento Sans" w:cs="Segoe UI"/>
          <w:szCs w:val="20"/>
        </w:rPr>
        <w:t>Poskytovatel</w:t>
      </w:r>
      <w:r w:rsidR="007F5847" w:rsidRPr="00354738">
        <w:rPr>
          <w:rFonts w:eastAsia="Quattrocento Sans" w:cs="Segoe UI"/>
          <w:szCs w:val="20"/>
        </w:rPr>
        <w:t xml:space="preserve"> se zavazuje kdykoliv předat </w:t>
      </w:r>
      <w:r>
        <w:rPr>
          <w:rFonts w:eastAsia="Quattrocento Sans" w:cs="Segoe UI"/>
          <w:szCs w:val="20"/>
        </w:rPr>
        <w:t>objednateli</w:t>
      </w:r>
      <w:r w:rsidR="007F5847" w:rsidRPr="00354738">
        <w:rPr>
          <w:rFonts w:eastAsia="Quattrocento Sans" w:cs="Segoe UI"/>
          <w:szCs w:val="20"/>
        </w:rPr>
        <w:t xml:space="preserve"> na jeho vyžádání </w:t>
      </w:r>
      <w:r w:rsidR="007F5847">
        <w:rPr>
          <w:rFonts w:eastAsia="Quattrocento Sans" w:cs="Segoe UI"/>
          <w:szCs w:val="20"/>
        </w:rPr>
        <w:t>datový soubor</w:t>
      </w:r>
      <w:r w:rsidR="00E40F80">
        <w:rPr>
          <w:rFonts w:eastAsia="Quattrocento Sans" w:cs="Segoe UI"/>
          <w:szCs w:val="20"/>
        </w:rPr>
        <w:t>,</w:t>
      </w:r>
      <w:r w:rsidR="007F5847">
        <w:rPr>
          <w:rFonts w:eastAsia="Quattrocento Sans" w:cs="Segoe UI"/>
          <w:szCs w:val="20"/>
        </w:rPr>
        <w:t xml:space="preserve"> a to nejdéle do 5 </w:t>
      </w:r>
      <w:r w:rsidR="007F5847" w:rsidRPr="00354738">
        <w:rPr>
          <w:rFonts w:eastAsia="Quattrocento Sans" w:cs="Segoe UI"/>
          <w:szCs w:val="20"/>
        </w:rPr>
        <w:t xml:space="preserve">pracovních dnů tak, aby </w:t>
      </w:r>
      <w:r>
        <w:rPr>
          <w:rFonts w:eastAsia="Quattrocento Sans" w:cs="Segoe UI"/>
          <w:szCs w:val="20"/>
        </w:rPr>
        <w:t>objednatel</w:t>
      </w:r>
      <w:r w:rsidR="007F5847" w:rsidRPr="00354738">
        <w:rPr>
          <w:rFonts w:eastAsia="Quattrocento Sans" w:cs="Segoe UI"/>
          <w:szCs w:val="20"/>
        </w:rPr>
        <w:t xml:space="preserve"> mohl pokračovat v</w:t>
      </w:r>
      <w:r w:rsidR="007F5847">
        <w:rPr>
          <w:rFonts w:eastAsia="Quattrocento Sans" w:cs="Segoe UI"/>
          <w:szCs w:val="20"/>
        </w:rPr>
        <w:t> </w:t>
      </w:r>
      <w:r w:rsidR="007F5847" w:rsidRPr="00354738">
        <w:rPr>
          <w:rFonts w:eastAsia="Quattrocento Sans" w:cs="Segoe UI"/>
          <w:szCs w:val="20"/>
        </w:rPr>
        <w:t xml:space="preserve">práci bez aktivní pomoci </w:t>
      </w:r>
      <w:r>
        <w:rPr>
          <w:rFonts w:eastAsia="Quattrocento Sans" w:cs="Segoe UI"/>
          <w:szCs w:val="20"/>
        </w:rPr>
        <w:t>poskytovatele</w:t>
      </w:r>
      <w:r w:rsidR="007F5847" w:rsidRPr="00354738">
        <w:rPr>
          <w:rFonts w:eastAsia="Quattrocento Sans" w:cs="Segoe UI"/>
          <w:szCs w:val="20"/>
        </w:rPr>
        <w:t>.</w:t>
      </w:r>
    </w:p>
    <w:p w14:paraId="753FE242" w14:textId="2F51618D" w:rsidR="007F5847" w:rsidRPr="00354738" w:rsidRDefault="009252EB" w:rsidP="007F5847">
      <w:pPr>
        <w:spacing w:after="120"/>
        <w:rPr>
          <w:rFonts w:eastAsia="Quattrocento Sans" w:cs="Segoe UI"/>
          <w:szCs w:val="20"/>
        </w:rPr>
      </w:pPr>
      <w:r>
        <w:rPr>
          <w:rFonts w:eastAsia="Quattrocento Sans" w:cs="Segoe UI"/>
          <w:szCs w:val="20"/>
        </w:rPr>
        <w:t>Poskytovatel</w:t>
      </w:r>
      <w:r w:rsidR="007F5847" w:rsidRPr="00354738">
        <w:rPr>
          <w:rFonts w:eastAsia="Quattrocento Sans" w:cs="Segoe UI"/>
          <w:szCs w:val="20"/>
        </w:rPr>
        <w:t xml:space="preserve"> se zavazuje přebrat datový soubor od předchozího </w:t>
      </w:r>
      <w:r>
        <w:rPr>
          <w:rFonts w:eastAsia="Quattrocento Sans" w:cs="Segoe UI"/>
          <w:szCs w:val="20"/>
        </w:rPr>
        <w:t>poskytovatele</w:t>
      </w:r>
      <w:r w:rsidR="007F5847" w:rsidRPr="00354738">
        <w:rPr>
          <w:rFonts w:eastAsia="Quattrocento Sans" w:cs="Segoe UI"/>
          <w:szCs w:val="20"/>
        </w:rPr>
        <w:t xml:space="preserve"> a</w:t>
      </w:r>
      <w:r w:rsidR="007F5847">
        <w:rPr>
          <w:rFonts w:eastAsia="Quattrocento Sans" w:cs="Segoe UI"/>
          <w:szCs w:val="20"/>
        </w:rPr>
        <w:t> </w:t>
      </w:r>
      <w:r w:rsidR="007F5847" w:rsidRPr="00354738">
        <w:rPr>
          <w:rFonts w:eastAsia="Quattrocento Sans" w:cs="Segoe UI"/>
          <w:szCs w:val="20"/>
        </w:rPr>
        <w:t>vyžádat si jeho plnou součinnost s</w:t>
      </w:r>
      <w:r w:rsidR="007F5847">
        <w:rPr>
          <w:rFonts w:eastAsia="Quattrocento Sans" w:cs="Segoe UI"/>
          <w:szCs w:val="20"/>
        </w:rPr>
        <w:t> </w:t>
      </w:r>
      <w:r w:rsidR="007F5847" w:rsidRPr="00354738">
        <w:rPr>
          <w:rFonts w:eastAsia="Quattrocento Sans" w:cs="Segoe UI"/>
          <w:szCs w:val="20"/>
        </w:rPr>
        <w:t>převodem, zaškolením a</w:t>
      </w:r>
      <w:r w:rsidR="007F5847">
        <w:rPr>
          <w:rFonts w:eastAsia="Quattrocento Sans" w:cs="Segoe UI"/>
          <w:szCs w:val="20"/>
        </w:rPr>
        <w:t> </w:t>
      </w:r>
      <w:r w:rsidR="007F5847" w:rsidRPr="00354738">
        <w:rPr>
          <w:rFonts w:eastAsia="Quattrocento Sans" w:cs="Segoe UI"/>
          <w:szCs w:val="20"/>
        </w:rPr>
        <w:t>předáním veškeré dokumentace.</w:t>
      </w:r>
    </w:p>
    <w:p w14:paraId="2ED7F9C2" w14:textId="656AE0FC" w:rsidR="007F5847" w:rsidRPr="00354738" w:rsidRDefault="009252EB" w:rsidP="007F5847">
      <w:pPr>
        <w:spacing w:after="120"/>
        <w:rPr>
          <w:rFonts w:eastAsia="Quattrocento Sans" w:cs="Segoe UI"/>
          <w:szCs w:val="20"/>
        </w:rPr>
      </w:pPr>
      <w:r>
        <w:rPr>
          <w:rFonts w:eastAsia="Quattrocento Sans" w:cs="Segoe UI"/>
          <w:szCs w:val="20"/>
        </w:rPr>
        <w:t>Poskytovatel</w:t>
      </w:r>
      <w:r w:rsidR="007F5847" w:rsidRPr="00354738">
        <w:rPr>
          <w:rFonts w:eastAsia="Quattrocento Sans" w:cs="Segoe UI"/>
          <w:szCs w:val="20"/>
        </w:rPr>
        <w:t xml:space="preserve"> se zavazuje po skončení této smlouvy předat novému </w:t>
      </w:r>
      <w:r>
        <w:rPr>
          <w:rFonts w:eastAsia="Quattrocento Sans" w:cs="Segoe UI"/>
          <w:szCs w:val="20"/>
        </w:rPr>
        <w:t>poskytovateli</w:t>
      </w:r>
      <w:r w:rsidR="007F5847" w:rsidRPr="00354738">
        <w:rPr>
          <w:rFonts w:eastAsia="Quattrocento Sans" w:cs="Segoe UI"/>
          <w:szCs w:val="20"/>
        </w:rPr>
        <w:t xml:space="preserve"> kompletní zdrojový soubor a</w:t>
      </w:r>
      <w:r w:rsidR="007F5847">
        <w:rPr>
          <w:rFonts w:eastAsia="Quattrocento Sans" w:cs="Segoe UI"/>
          <w:szCs w:val="20"/>
        </w:rPr>
        <w:t> </w:t>
      </w:r>
      <w:r w:rsidR="007F5847" w:rsidRPr="00354738">
        <w:rPr>
          <w:rFonts w:eastAsia="Quattrocento Sans" w:cs="Segoe UI"/>
          <w:szCs w:val="20"/>
        </w:rPr>
        <w:t>poskytnout mu plnou součinnost s</w:t>
      </w:r>
      <w:r w:rsidR="007F5847">
        <w:rPr>
          <w:rFonts w:eastAsia="Quattrocento Sans" w:cs="Segoe UI"/>
          <w:szCs w:val="20"/>
        </w:rPr>
        <w:t> </w:t>
      </w:r>
      <w:r w:rsidR="007F5847" w:rsidRPr="00354738">
        <w:rPr>
          <w:rFonts w:eastAsia="Quattrocento Sans" w:cs="Segoe UI"/>
          <w:szCs w:val="20"/>
        </w:rPr>
        <w:t>převodem, zaškolením a</w:t>
      </w:r>
      <w:r w:rsidR="007F5847">
        <w:rPr>
          <w:rFonts w:eastAsia="Quattrocento Sans" w:cs="Segoe UI"/>
          <w:szCs w:val="20"/>
        </w:rPr>
        <w:t xml:space="preserve"> předáním dokumentace. </w:t>
      </w:r>
      <w:bookmarkEnd w:id="12"/>
    </w:p>
    <w:p w14:paraId="66C7F842" w14:textId="168339B0" w:rsidR="0056308F" w:rsidRDefault="0056308F" w:rsidP="009A26FB">
      <w:pPr>
        <w:rPr>
          <w:rFonts w:cs="Segoe UI"/>
        </w:rPr>
      </w:pPr>
    </w:p>
    <w:p w14:paraId="5F8BF7A1" w14:textId="77777777" w:rsidR="00D268B2" w:rsidRDefault="00D268B2" w:rsidP="009A26FB">
      <w:pPr>
        <w:rPr>
          <w:rFonts w:cs="Segoe UI"/>
        </w:rPr>
      </w:pPr>
    </w:p>
    <w:p w14:paraId="1765AEE1" w14:textId="77777777" w:rsidR="00D268B2" w:rsidRDefault="00D268B2" w:rsidP="009A26FB">
      <w:pPr>
        <w:rPr>
          <w:rFonts w:cs="Segoe UI"/>
        </w:rPr>
      </w:pPr>
    </w:p>
    <w:p w14:paraId="253B9D52" w14:textId="77777777" w:rsidR="00D268B2" w:rsidRDefault="00D268B2" w:rsidP="009A26FB">
      <w:pPr>
        <w:rPr>
          <w:rFonts w:cs="Segoe UI"/>
        </w:rPr>
      </w:pPr>
    </w:p>
    <w:p w14:paraId="0E4D03E4" w14:textId="77777777" w:rsidR="00D268B2" w:rsidRDefault="00D268B2" w:rsidP="009A26FB">
      <w:pPr>
        <w:rPr>
          <w:rFonts w:cs="Segoe UI"/>
        </w:rPr>
      </w:pPr>
    </w:p>
    <w:p w14:paraId="42FB006C" w14:textId="77777777" w:rsidR="00D268B2" w:rsidRDefault="00D268B2" w:rsidP="009A26FB">
      <w:pPr>
        <w:rPr>
          <w:rFonts w:cs="Segoe UI"/>
        </w:rPr>
      </w:pPr>
    </w:p>
    <w:p w14:paraId="29193A2E" w14:textId="77777777" w:rsidR="00D268B2" w:rsidRDefault="00D268B2" w:rsidP="009A26FB">
      <w:pPr>
        <w:rPr>
          <w:rFonts w:cs="Segoe UI"/>
        </w:rPr>
      </w:pPr>
    </w:p>
    <w:p w14:paraId="08F79059" w14:textId="77777777" w:rsidR="00D268B2" w:rsidRDefault="00D268B2" w:rsidP="009A26FB">
      <w:pPr>
        <w:rPr>
          <w:rFonts w:cs="Segoe UI"/>
        </w:rPr>
      </w:pPr>
    </w:p>
    <w:p w14:paraId="1192E145" w14:textId="77777777" w:rsidR="00D268B2" w:rsidRDefault="00D268B2" w:rsidP="009A26FB">
      <w:pPr>
        <w:rPr>
          <w:rFonts w:cs="Segoe UI"/>
        </w:rPr>
      </w:pPr>
    </w:p>
    <w:p w14:paraId="7A746544" w14:textId="77777777" w:rsidR="00D268B2" w:rsidRDefault="00D268B2" w:rsidP="009A26FB">
      <w:pPr>
        <w:rPr>
          <w:rFonts w:cs="Segoe UI"/>
        </w:rPr>
      </w:pPr>
    </w:p>
    <w:p w14:paraId="534B8C0B" w14:textId="77777777" w:rsidR="00D268B2" w:rsidRDefault="00D268B2" w:rsidP="009A26FB">
      <w:pPr>
        <w:rPr>
          <w:rFonts w:cs="Segoe UI"/>
        </w:rPr>
      </w:pPr>
    </w:p>
    <w:p w14:paraId="391739F9" w14:textId="77777777" w:rsidR="00D268B2" w:rsidRDefault="00D268B2" w:rsidP="009A26FB">
      <w:pPr>
        <w:rPr>
          <w:rFonts w:cs="Segoe UI"/>
        </w:rPr>
      </w:pPr>
    </w:p>
    <w:p w14:paraId="4348D53A" w14:textId="77777777" w:rsidR="0056308F" w:rsidRPr="009A26FB" w:rsidRDefault="0056308F" w:rsidP="009A26FB">
      <w:pPr>
        <w:rPr>
          <w:rFonts w:cs="Segoe UI"/>
        </w:rPr>
      </w:pPr>
    </w:p>
    <w:p w14:paraId="075D0550" w14:textId="7ABAD742" w:rsidR="000C1B6A" w:rsidRPr="009A26FB" w:rsidRDefault="000C1B6A" w:rsidP="000C1B6A">
      <w:pPr>
        <w:pStyle w:val="Podnadpis"/>
        <w:rPr>
          <w:rFonts w:cs="Segoe UI"/>
        </w:rPr>
      </w:pPr>
      <w:r w:rsidRPr="009A26FB">
        <w:rPr>
          <w:rFonts w:cs="Segoe UI"/>
        </w:rPr>
        <w:lastRenderedPageBreak/>
        <w:t>PŘÍLOHA Č. 2 - SEZNAM POD</w:t>
      </w:r>
      <w:r w:rsidR="00AF4AE8">
        <w:rPr>
          <w:rFonts w:cs="Segoe UI"/>
        </w:rPr>
        <w:t>DODAVATELŮ</w:t>
      </w:r>
    </w:p>
    <w:p w14:paraId="16A186C9" w14:textId="77777777" w:rsidR="000C1B6A" w:rsidRPr="009A26FB" w:rsidRDefault="000C1B6A" w:rsidP="000C1B6A">
      <w:pPr>
        <w:spacing w:line="276" w:lineRule="auto"/>
        <w:rPr>
          <w:rFonts w:eastAsiaTheme="majorEastAsia" w:cs="Segoe UI"/>
          <w:caps/>
          <w:color w:val="73767D"/>
          <w:spacing w:val="-16"/>
          <w:szCs w:val="52"/>
        </w:rPr>
      </w:pPr>
    </w:p>
    <w:tbl>
      <w:tblPr>
        <w:tblStyle w:val="Tabulka1"/>
        <w:tblW w:w="0" w:type="auto"/>
        <w:tblLook w:val="04A0" w:firstRow="1" w:lastRow="0" w:firstColumn="1" w:lastColumn="0" w:noHBand="0" w:noVBand="1"/>
      </w:tblPr>
      <w:tblGrid>
        <w:gridCol w:w="5098"/>
        <w:gridCol w:w="3962"/>
      </w:tblGrid>
      <w:tr w:rsidR="000C1B6A" w:rsidRPr="009A26FB" w14:paraId="4DC48536" w14:textId="77777777" w:rsidTr="00117A22">
        <w:tc>
          <w:tcPr>
            <w:tcW w:w="5098" w:type="dxa"/>
            <w:shd w:val="clear" w:color="auto" w:fill="F2F2F2" w:themeFill="background1" w:themeFillShade="F2"/>
          </w:tcPr>
          <w:p w14:paraId="4DBC93C0" w14:textId="31741912" w:rsidR="000C1B6A" w:rsidRPr="009A26FB" w:rsidRDefault="000C1B6A" w:rsidP="00EC3E07">
            <w:pPr>
              <w:spacing w:line="276" w:lineRule="auto"/>
              <w:jc w:val="center"/>
              <w:rPr>
                <w:rFonts w:cs="Segoe UI"/>
                <w:b/>
              </w:rPr>
            </w:pPr>
            <w:r w:rsidRPr="009A26FB">
              <w:rPr>
                <w:rFonts w:cs="Segoe UI"/>
                <w:b/>
              </w:rPr>
              <w:t>Pod</w:t>
            </w:r>
            <w:r w:rsidR="00AF4AE8">
              <w:rPr>
                <w:rFonts w:cs="Segoe UI"/>
                <w:b/>
              </w:rPr>
              <w:t>dodavatel</w:t>
            </w:r>
          </w:p>
          <w:p w14:paraId="567D1892" w14:textId="77777777" w:rsidR="000C1B6A" w:rsidRPr="009A26FB" w:rsidRDefault="000C1B6A" w:rsidP="00EC3E07">
            <w:pPr>
              <w:spacing w:line="276" w:lineRule="auto"/>
              <w:jc w:val="center"/>
              <w:rPr>
                <w:rFonts w:cs="Segoe UI"/>
              </w:rPr>
            </w:pPr>
            <w:r w:rsidRPr="009A26FB">
              <w:rPr>
                <w:rFonts w:cs="Segoe UI"/>
                <w:sz w:val="16"/>
              </w:rPr>
              <w:t>(Obchodní firma / název / jméno, příjmení, sídlo, IČO)</w:t>
            </w:r>
          </w:p>
        </w:tc>
        <w:tc>
          <w:tcPr>
            <w:tcW w:w="3962" w:type="dxa"/>
            <w:shd w:val="clear" w:color="auto" w:fill="F2F2F2" w:themeFill="background1" w:themeFillShade="F2"/>
          </w:tcPr>
          <w:p w14:paraId="1824817E" w14:textId="77777777" w:rsidR="000C1B6A" w:rsidRPr="009A26FB" w:rsidRDefault="000C1B6A" w:rsidP="00EC3E07">
            <w:pPr>
              <w:spacing w:line="276" w:lineRule="auto"/>
              <w:jc w:val="center"/>
              <w:rPr>
                <w:rFonts w:cs="Segoe UI"/>
                <w:sz w:val="16"/>
              </w:rPr>
            </w:pPr>
            <w:r w:rsidRPr="009A26FB">
              <w:rPr>
                <w:rFonts w:cs="Segoe UI"/>
                <w:b/>
              </w:rPr>
              <w:t>Část plnění smlouvy</w:t>
            </w:r>
            <w:r w:rsidRPr="009A26FB">
              <w:rPr>
                <w:rFonts w:cs="Segoe UI"/>
              </w:rPr>
              <w:t>,</w:t>
            </w:r>
          </w:p>
          <w:p w14:paraId="4B887A31" w14:textId="5E511573" w:rsidR="000C1B6A" w:rsidRPr="009A26FB" w:rsidRDefault="000C1B6A" w:rsidP="00EC3E07">
            <w:pPr>
              <w:spacing w:line="276" w:lineRule="auto"/>
              <w:jc w:val="center"/>
              <w:rPr>
                <w:rFonts w:cs="Segoe UI"/>
                <w:b/>
              </w:rPr>
            </w:pPr>
            <w:r w:rsidRPr="009A26FB">
              <w:rPr>
                <w:rFonts w:cs="Segoe UI"/>
                <w:sz w:val="16"/>
              </w:rPr>
              <w:t>která bude plněna prostřednictvím pod</w:t>
            </w:r>
            <w:r w:rsidR="00AF4AE8">
              <w:rPr>
                <w:rFonts w:cs="Segoe UI"/>
                <w:sz w:val="16"/>
              </w:rPr>
              <w:t>dodavatele</w:t>
            </w:r>
          </w:p>
        </w:tc>
      </w:tr>
      <w:tr w:rsidR="000C1B6A" w:rsidRPr="009A26FB" w14:paraId="606C6E69" w14:textId="77777777" w:rsidTr="00117A22">
        <w:tc>
          <w:tcPr>
            <w:tcW w:w="5098" w:type="dxa"/>
          </w:tcPr>
          <w:p w14:paraId="7172AC57" w14:textId="753F0C13" w:rsidR="000C1B6A" w:rsidRPr="009A26FB" w:rsidRDefault="005F3DF9" w:rsidP="00EC3E07">
            <w:pPr>
              <w:spacing w:line="276" w:lineRule="auto"/>
              <w:rPr>
                <w:rFonts w:cs="Segoe UI"/>
              </w:rPr>
            </w:pPr>
            <w:r>
              <w:rPr>
                <w:rFonts w:cs="Segoe UI"/>
              </w:rPr>
              <w:t xml:space="preserve">Filip </w:t>
            </w:r>
            <w:proofErr w:type="spellStart"/>
            <w:r>
              <w:rPr>
                <w:rFonts w:cs="Segoe UI"/>
              </w:rPr>
              <w:t>Ekl</w:t>
            </w:r>
            <w:proofErr w:type="spellEnd"/>
            <w:r w:rsidR="00117A22">
              <w:rPr>
                <w:rFonts w:cs="Segoe UI"/>
              </w:rPr>
              <w:t>, IČO: 14069229, Služská 779/34, 182 00 Praha</w:t>
            </w:r>
          </w:p>
        </w:tc>
        <w:tc>
          <w:tcPr>
            <w:tcW w:w="3962" w:type="dxa"/>
          </w:tcPr>
          <w:p w14:paraId="574A820F" w14:textId="7E66B26E" w:rsidR="000C1B6A" w:rsidRPr="009A26FB" w:rsidRDefault="005F3DF9" w:rsidP="00EC3E07">
            <w:pPr>
              <w:spacing w:line="276" w:lineRule="auto"/>
              <w:rPr>
                <w:rFonts w:cs="Segoe UI"/>
              </w:rPr>
            </w:pPr>
            <w:r w:rsidRPr="005F3DF9">
              <w:rPr>
                <w:rFonts w:cs="Segoe UI"/>
              </w:rPr>
              <w:t>strategicky konzultant, copywriter</w:t>
            </w:r>
          </w:p>
        </w:tc>
      </w:tr>
      <w:tr w:rsidR="000C1B6A" w:rsidRPr="009A26FB" w14:paraId="4BF79FB0" w14:textId="77777777" w:rsidTr="00117A22">
        <w:tc>
          <w:tcPr>
            <w:tcW w:w="5098" w:type="dxa"/>
          </w:tcPr>
          <w:p w14:paraId="0A275066" w14:textId="74589385" w:rsidR="000C1B6A" w:rsidRPr="009A26FB" w:rsidRDefault="005F3DF9" w:rsidP="00EC3E07">
            <w:pPr>
              <w:spacing w:line="276" w:lineRule="auto"/>
              <w:rPr>
                <w:rFonts w:cs="Segoe UI"/>
              </w:rPr>
            </w:pPr>
            <w:r>
              <w:rPr>
                <w:rFonts w:cs="Segoe UI"/>
              </w:rPr>
              <w:t xml:space="preserve">Jakub </w:t>
            </w:r>
            <w:proofErr w:type="spellStart"/>
            <w:r>
              <w:rPr>
                <w:rFonts w:cs="Segoe UI"/>
              </w:rPr>
              <w:t>Bielawski</w:t>
            </w:r>
            <w:proofErr w:type="spellEnd"/>
            <w:r w:rsidR="00117A22">
              <w:rPr>
                <w:rFonts w:cs="Segoe UI"/>
              </w:rPr>
              <w:t xml:space="preserve">, IČO: 05177391, Rokycanova 984/6, 130 00 Praha </w:t>
            </w:r>
          </w:p>
        </w:tc>
        <w:tc>
          <w:tcPr>
            <w:tcW w:w="3962" w:type="dxa"/>
          </w:tcPr>
          <w:p w14:paraId="21441573" w14:textId="03061998" w:rsidR="000C1B6A" w:rsidRPr="009A26FB" w:rsidRDefault="005F3DF9" w:rsidP="00EC3E07">
            <w:pPr>
              <w:spacing w:line="276" w:lineRule="auto"/>
              <w:rPr>
                <w:rFonts w:cs="Segoe UI"/>
              </w:rPr>
            </w:pPr>
            <w:r>
              <w:rPr>
                <w:rFonts w:cs="Segoe UI"/>
              </w:rPr>
              <w:t>výzkumník</w:t>
            </w:r>
          </w:p>
        </w:tc>
      </w:tr>
    </w:tbl>
    <w:p w14:paraId="55CA822D" w14:textId="41C412AC" w:rsidR="00F2666F" w:rsidRPr="009A26FB" w:rsidRDefault="00F2666F" w:rsidP="00F2666F">
      <w:pPr>
        <w:rPr>
          <w:rFonts w:cs="Segoe UI"/>
        </w:rPr>
      </w:pPr>
    </w:p>
    <w:p w14:paraId="1A0D2E26" w14:textId="59758E6C" w:rsidR="00F2666F" w:rsidRPr="009A26FB" w:rsidRDefault="00F2666F" w:rsidP="00F2666F">
      <w:pPr>
        <w:rPr>
          <w:rFonts w:cs="Segoe UI"/>
        </w:rPr>
      </w:pPr>
    </w:p>
    <w:p w14:paraId="0DE5AE96" w14:textId="2BA006F2" w:rsidR="00F2666F" w:rsidRPr="009A26FB" w:rsidRDefault="00F2666F" w:rsidP="00F2666F">
      <w:pPr>
        <w:rPr>
          <w:rFonts w:cs="Segoe UI"/>
        </w:rPr>
      </w:pPr>
    </w:p>
    <w:p w14:paraId="35373487" w14:textId="5D20D3CE" w:rsidR="00F2666F" w:rsidRPr="009A26FB" w:rsidRDefault="00F2666F" w:rsidP="00F2666F">
      <w:pPr>
        <w:rPr>
          <w:rFonts w:cs="Segoe UI"/>
        </w:rPr>
      </w:pPr>
    </w:p>
    <w:p w14:paraId="4F6A5BC7" w14:textId="7123E698" w:rsidR="00F2666F" w:rsidRPr="009A26FB" w:rsidRDefault="00F2666F" w:rsidP="00F2666F">
      <w:pPr>
        <w:rPr>
          <w:rFonts w:cs="Segoe UI"/>
        </w:rPr>
      </w:pPr>
    </w:p>
    <w:p w14:paraId="095249F6" w14:textId="49418B67" w:rsidR="00F2666F" w:rsidRPr="009A26FB" w:rsidRDefault="00F2666F" w:rsidP="00F2666F">
      <w:pPr>
        <w:rPr>
          <w:rFonts w:cs="Segoe UI"/>
        </w:rPr>
      </w:pPr>
    </w:p>
    <w:p w14:paraId="728DD42B" w14:textId="090B3BB5" w:rsidR="00F2666F" w:rsidRPr="009A26FB" w:rsidRDefault="00F2666F" w:rsidP="00F2666F">
      <w:pPr>
        <w:rPr>
          <w:rFonts w:cs="Segoe UI"/>
        </w:rPr>
      </w:pPr>
    </w:p>
    <w:p w14:paraId="0EFE4F6C" w14:textId="2A82AB5B" w:rsidR="00F2666F" w:rsidRPr="009A26FB" w:rsidRDefault="00F2666F" w:rsidP="00F2666F">
      <w:pPr>
        <w:rPr>
          <w:rFonts w:cs="Segoe UI"/>
        </w:rPr>
      </w:pPr>
    </w:p>
    <w:p w14:paraId="71F48D0F" w14:textId="60AD54A4" w:rsidR="00F2666F" w:rsidRPr="009A26FB" w:rsidRDefault="00F2666F" w:rsidP="00F2666F">
      <w:pPr>
        <w:rPr>
          <w:rFonts w:cs="Segoe UI"/>
        </w:rPr>
      </w:pPr>
    </w:p>
    <w:p w14:paraId="7494F6A9" w14:textId="59D72578" w:rsidR="00F2666F" w:rsidRPr="009A26FB" w:rsidRDefault="00F2666F" w:rsidP="00F2666F">
      <w:pPr>
        <w:rPr>
          <w:rFonts w:cs="Segoe UI"/>
        </w:rPr>
      </w:pPr>
    </w:p>
    <w:p w14:paraId="2DC5629B" w14:textId="36126F90" w:rsidR="00F2666F" w:rsidRPr="009A26FB" w:rsidRDefault="00F2666F" w:rsidP="00F2666F">
      <w:pPr>
        <w:rPr>
          <w:rFonts w:cs="Segoe UI"/>
        </w:rPr>
      </w:pPr>
    </w:p>
    <w:p w14:paraId="7C4EBD8D" w14:textId="5EC36CE6" w:rsidR="00F2666F" w:rsidRDefault="00F2666F" w:rsidP="00F2666F">
      <w:pPr>
        <w:rPr>
          <w:rFonts w:cs="Segoe UI"/>
        </w:rPr>
      </w:pPr>
    </w:p>
    <w:p w14:paraId="39654AE0" w14:textId="77777777" w:rsidR="0095707A" w:rsidRDefault="0095707A" w:rsidP="00F2666F">
      <w:pPr>
        <w:rPr>
          <w:rFonts w:cs="Segoe UI"/>
        </w:rPr>
      </w:pPr>
    </w:p>
    <w:p w14:paraId="6C0B9383" w14:textId="77777777" w:rsidR="0095707A" w:rsidRDefault="0095707A" w:rsidP="00F2666F">
      <w:pPr>
        <w:rPr>
          <w:rFonts w:cs="Segoe UI"/>
        </w:rPr>
      </w:pPr>
    </w:p>
    <w:p w14:paraId="5BA02475" w14:textId="77777777" w:rsidR="0095707A" w:rsidRDefault="0095707A" w:rsidP="00F2666F">
      <w:pPr>
        <w:rPr>
          <w:rFonts w:cs="Segoe UI"/>
        </w:rPr>
      </w:pPr>
    </w:p>
    <w:p w14:paraId="00C8EB15" w14:textId="77777777" w:rsidR="0095707A" w:rsidRDefault="0095707A" w:rsidP="00F2666F">
      <w:pPr>
        <w:rPr>
          <w:rFonts w:cs="Segoe UI"/>
        </w:rPr>
      </w:pPr>
    </w:p>
    <w:p w14:paraId="11C11B90" w14:textId="77777777" w:rsidR="0095707A" w:rsidRDefault="0095707A" w:rsidP="00F2666F">
      <w:pPr>
        <w:rPr>
          <w:rFonts w:cs="Segoe UI"/>
        </w:rPr>
      </w:pPr>
    </w:p>
    <w:p w14:paraId="35A47ED0" w14:textId="77777777" w:rsidR="0095707A" w:rsidRDefault="0095707A" w:rsidP="00F2666F">
      <w:pPr>
        <w:rPr>
          <w:rFonts w:cs="Segoe UI"/>
        </w:rPr>
      </w:pPr>
    </w:p>
    <w:p w14:paraId="1136606D" w14:textId="77777777" w:rsidR="0095707A" w:rsidRDefault="0095707A" w:rsidP="00F2666F">
      <w:pPr>
        <w:rPr>
          <w:rFonts w:cs="Segoe UI"/>
        </w:rPr>
      </w:pPr>
    </w:p>
    <w:p w14:paraId="0B9D70ED" w14:textId="77777777" w:rsidR="0095707A" w:rsidRDefault="0095707A" w:rsidP="00F2666F">
      <w:pPr>
        <w:rPr>
          <w:rFonts w:cs="Segoe UI"/>
        </w:rPr>
      </w:pPr>
    </w:p>
    <w:p w14:paraId="101D6D0F" w14:textId="77777777" w:rsidR="0095707A" w:rsidRDefault="0095707A" w:rsidP="00F2666F">
      <w:pPr>
        <w:rPr>
          <w:rFonts w:cs="Segoe UI"/>
        </w:rPr>
      </w:pPr>
    </w:p>
    <w:p w14:paraId="5A5A5D90" w14:textId="77777777" w:rsidR="0095707A" w:rsidRDefault="0095707A" w:rsidP="00F2666F">
      <w:pPr>
        <w:rPr>
          <w:rFonts w:cs="Segoe UI"/>
        </w:rPr>
      </w:pPr>
    </w:p>
    <w:p w14:paraId="1F33D171" w14:textId="77777777" w:rsidR="0095707A" w:rsidRDefault="0095707A" w:rsidP="00F2666F">
      <w:pPr>
        <w:rPr>
          <w:rFonts w:cs="Segoe UI"/>
        </w:rPr>
      </w:pPr>
    </w:p>
    <w:p w14:paraId="0FF4C5C8" w14:textId="77777777" w:rsidR="0095707A" w:rsidRPr="009A26FB" w:rsidRDefault="0095707A" w:rsidP="00F2666F">
      <w:pPr>
        <w:rPr>
          <w:rFonts w:cs="Segoe UI"/>
        </w:rPr>
      </w:pPr>
    </w:p>
    <w:p w14:paraId="0A358B26" w14:textId="1C96DA9E" w:rsidR="00F2666F" w:rsidRDefault="00F2666F" w:rsidP="00F2666F">
      <w:pPr>
        <w:rPr>
          <w:rFonts w:cs="Segoe UI"/>
        </w:rPr>
      </w:pPr>
    </w:p>
    <w:p w14:paraId="72996B52" w14:textId="77777777" w:rsidR="00F613FA" w:rsidRDefault="00F613FA" w:rsidP="00F2666F">
      <w:pPr>
        <w:rPr>
          <w:rFonts w:cs="Segoe UI"/>
        </w:rPr>
      </w:pPr>
    </w:p>
    <w:p w14:paraId="456AA417" w14:textId="77777777" w:rsidR="00F613FA" w:rsidRPr="009A26FB" w:rsidRDefault="00F613FA" w:rsidP="00F2666F">
      <w:pPr>
        <w:rPr>
          <w:rFonts w:cs="Segoe UI"/>
        </w:rPr>
      </w:pPr>
    </w:p>
    <w:p w14:paraId="0C234242" w14:textId="77777777" w:rsidR="00C35604" w:rsidRPr="00660365" w:rsidRDefault="00C35604" w:rsidP="00C35604">
      <w:pPr>
        <w:pStyle w:val="Podnadpis"/>
        <w:rPr>
          <w:rFonts w:cs="Segoe UI"/>
        </w:rPr>
      </w:pPr>
      <w:r w:rsidRPr="009A26FB">
        <w:rPr>
          <w:rFonts w:cs="Segoe UI"/>
        </w:rPr>
        <w:lastRenderedPageBreak/>
        <w:t xml:space="preserve">PŘÍLOHA Č. </w:t>
      </w:r>
      <w:r>
        <w:rPr>
          <w:rFonts w:cs="Segoe UI"/>
        </w:rPr>
        <w:t>3</w:t>
      </w:r>
      <w:r w:rsidRPr="009A26FB">
        <w:rPr>
          <w:rFonts w:cs="Segoe UI"/>
        </w:rPr>
        <w:t xml:space="preserve"> -</w:t>
      </w:r>
      <w:r>
        <w:rPr>
          <w:rFonts w:cs="Segoe UI"/>
        </w:rPr>
        <w:t xml:space="preserve"> </w:t>
      </w:r>
      <w:r w:rsidRPr="00660365">
        <w:rPr>
          <w:rFonts w:cs="Segoe UI"/>
        </w:rPr>
        <w:t xml:space="preserve">BEZPEČNOSTNÍ POŽADAVKY </w:t>
      </w:r>
    </w:p>
    <w:p w14:paraId="3FB18431" w14:textId="77777777" w:rsidR="00C35604" w:rsidRPr="00B96672" w:rsidRDefault="00C35604" w:rsidP="00C35604">
      <w:pPr>
        <w:pStyle w:val="Nadpis1"/>
        <w:spacing w:after="240" w:line="240" w:lineRule="auto"/>
        <w:ind w:left="510"/>
      </w:pPr>
      <w:r>
        <w:t>1.</w:t>
      </w:r>
      <w:r>
        <w:tab/>
      </w:r>
      <w:r w:rsidRPr="00B96672">
        <w:t>Ochrana informací</w:t>
      </w:r>
    </w:p>
    <w:p w14:paraId="182917B5" w14:textId="77777777" w:rsidR="00C35604" w:rsidRPr="000F1E20" w:rsidRDefault="00C35604" w:rsidP="00C35604">
      <w:pPr>
        <w:pStyle w:val="rove"/>
        <w:jc w:val="both"/>
      </w:pPr>
      <w:r>
        <w:t>1.1.</w:t>
      </w:r>
      <w:r>
        <w:tab/>
      </w:r>
      <w:r w:rsidRPr="000F1E20">
        <w:t>Smluvní strany se zavazují, že uchovají v tajnosti veškeré informace o všech skutečnostech</w:t>
      </w:r>
      <w:r>
        <w:t xml:space="preserve"> objednatele</w:t>
      </w:r>
      <w:r w:rsidRPr="000F1E20">
        <w:t xml:space="preserve"> týkajících se informačních aktiv, které získají v průběhu činnosti podle této smlouvy, jakož i po jejím ukončení. Dále uchovají v tajnosti veškeré informace týkající se </w:t>
      </w:r>
      <w:r>
        <w:t>poskytovatele</w:t>
      </w:r>
      <w:r w:rsidRPr="000F1E20">
        <w:t xml:space="preserve"> či </w:t>
      </w:r>
      <w:r>
        <w:t>dodavatele</w:t>
      </w:r>
      <w:r w:rsidRPr="000F1E20">
        <w:t>,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7B7F2E4D" w14:textId="77777777" w:rsidR="00C35604" w:rsidRPr="000F1E20" w:rsidRDefault="00C35604" w:rsidP="00C35604">
      <w:pPr>
        <w:pStyle w:val="rove"/>
        <w:jc w:val="both"/>
      </w:pPr>
      <w:r>
        <w:t>1.2.</w:t>
      </w:r>
      <w:r>
        <w:tab/>
        <w:t>Poskytovatel</w:t>
      </w:r>
      <w:r w:rsidRPr="000F1E20">
        <w:t xml:space="preserve"> se dále zavazuje k mlčenlivosti o postupech či metodikách, které </w:t>
      </w:r>
      <w:r>
        <w:t>objednatel</w:t>
      </w:r>
      <w:r w:rsidRPr="000F1E20">
        <w:t xml:space="preserve"> navrhl a dodal, stejně tak o díle jako takovém.</w:t>
      </w:r>
    </w:p>
    <w:p w14:paraId="59203EFA" w14:textId="77777777" w:rsidR="00C35604" w:rsidRPr="000F1E20" w:rsidRDefault="00C35604" w:rsidP="00C35604">
      <w:pPr>
        <w:pStyle w:val="rove"/>
        <w:jc w:val="both"/>
      </w:pPr>
      <w:r>
        <w:t>1.2.</w:t>
      </w:r>
      <w:r>
        <w:tab/>
        <w:t>Poskytovatel</w:t>
      </w:r>
      <w:r w:rsidRPr="000F1E20">
        <w:t xml:space="preserve"> se zavazuje shromažďovat jakékoli informace </w:t>
      </w:r>
      <w:r>
        <w:t>objednatele</w:t>
      </w:r>
      <w:r w:rsidRPr="000F1E20">
        <w:t xml:space="preserve"> (např. zálohy dat, parciální zálohy dat, tabulek atd.) pouze na základě předchozího písemného souhlasu </w:t>
      </w:r>
      <w:r>
        <w:t>objednatele</w:t>
      </w:r>
      <w:r w:rsidRPr="000F1E20">
        <w:t xml:space="preserve"> (např. prostřednictvím informačního systému JIRA), k předem stanoveným účelům (převody dat, analýza chyby apod.) a na předem stanovenou dobu. Za </w:t>
      </w:r>
      <w:r>
        <w:t>objednatele</w:t>
      </w:r>
      <w:r w:rsidRPr="000F1E20">
        <w:t xml:space="preserve"> je odpovědnou osobou kontaktní osoba </w:t>
      </w:r>
      <w:r>
        <w:t>objednatele</w:t>
      </w:r>
      <w:r w:rsidRPr="000F1E20">
        <w:t xml:space="preserve"> určená ve smlouvě. Bezprostředně po vyřešení požadavku či problému je </w:t>
      </w:r>
      <w:r>
        <w:t>poskytovatel</w:t>
      </w:r>
      <w:r w:rsidRPr="000F1E20">
        <w:t xml:space="preserve"> povinen tato data zlikvidovat, pokud není ve smlouvě uvedeno jinak.</w:t>
      </w:r>
    </w:p>
    <w:p w14:paraId="451CD22A" w14:textId="57031DF0" w:rsidR="00C35604" w:rsidRPr="000F1E20" w:rsidRDefault="00C35604" w:rsidP="00C35604">
      <w:pPr>
        <w:pStyle w:val="rove"/>
        <w:jc w:val="both"/>
      </w:pPr>
      <w:r>
        <w:t>1.4.</w:t>
      </w:r>
      <w:r>
        <w:tab/>
      </w:r>
      <w:r w:rsidRPr="000F1E20">
        <w:t xml:space="preserve">Likvidace </w:t>
      </w:r>
      <w:r w:rsidR="00F613FA">
        <w:t xml:space="preserve">dat </w:t>
      </w:r>
      <w:r w:rsidRPr="000F1E20">
        <w:t>musí být provedena</w:t>
      </w:r>
      <w:r w:rsidR="00F613FA">
        <w:t>.</w:t>
      </w:r>
      <w:r w:rsidRPr="000F1E20">
        <w:t xml:space="preserve"> Věcný garant doplní přípustný způsob likvidace dat, aby byl stanoven smluvním ujednáním. VG postupuje podle SM 46 - </w:t>
      </w:r>
      <w:r w:rsidRPr="000F1E20">
        <w:rPr>
          <w:rFonts w:eastAsiaTheme="minorHAnsi"/>
        </w:rPr>
        <w:t xml:space="preserve">Bezpečnostní politika informací SFŽP ČR </w:t>
      </w:r>
      <w:r w:rsidRPr="000F1E20">
        <w:t xml:space="preserve">článek 6.3.5 s přihlédnutím k ustanovení přílohy č. 4 vyhlášky č. 82/2018 Sb., o bezpečnostních opatřeních, kybernetických bezpečnostních incidentech, reaktivních opatřeních, náležitostech podání v oblasti kybernetické bezpečnosti a likvidaci dat (vyhláška o kybernetické bezpečnosti). </w:t>
      </w:r>
    </w:p>
    <w:p w14:paraId="7DB76AD3" w14:textId="77777777" w:rsidR="00C35604" w:rsidRPr="000F1E20" w:rsidRDefault="00C35604" w:rsidP="00C35604">
      <w:pPr>
        <w:pStyle w:val="rove"/>
        <w:jc w:val="both"/>
      </w:pPr>
      <w:r>
        <w:t>1.5.</w:t>
      </w:r>
      <w:r>
        <w:tab/>
      </w:r>
      <w:r w:rsidRPr="000F1E20">
        <w:t xml:space="preserve">Smluvní strany mají navzájem právo požadovat doložení dostatečnosti principů ochrany neveřejných informací. </w:t>
      </w:r>
      <w:r>
        <w:t>Poskytovatel</w:t>
      </w:r>
      <w:r w:rsidRPr="000F1E20">
        <w:t xml:space="preserve"> se zavazuje, že neveřejné informace nevyužije ve svůj vlastní prospěch. Při přenosu a zpracování dat je </w:t>
      </w:r>
      <w:r>
        <w:t>poskytovatel</w:t>
      </w:r>
      <w:r w:rsidRPr="000F1E20">
        <w:t xml:space="preserve"> povinen přijmout náležitá bezpečností opatření, aby nedošlo k úniku nebo neoprávněnému použití těchto informací. </w:t>
      </w:r>
      <w:r>
        <w:t>Poskytovatel</w:t>
      </w:r>
      <w:r w:rsidRPr="000F1E20">
        <w:t xml:space="preserve"> předloží soupis přijatých opatření </w:t>
      </w:r>
      <w:r>
        <w:t>objednateli</w:t>
      </w:r>
      <w:r w:rsidRPr="000F1E20">
        <w:t xml:space="preserve"> ke schválení. Přenos a zpracování informací je </w:t>
      </w:r>
      <w:r>
        <w:t>poskytovatel</w:t>
      </w:r>
      <w:r w:rsidRPr="000F1E20">
        <w:t xml:space="preserve"> oprávněn provádět až po jejich odsouhlasení bezpečnostním manažerem – koordinátorem uvedeným ve smlouvě.</w:t>
      </w:r>
      <w:r>
        <w:t xml:space="preserve"> </w:t>
      </w:r>
    </w:p>
    <w:p w14:paraId="008A0B21" w14:textId="77777777" w:rsidR="00C35604" w:rsidRPr="00275C92" w:rsidRDefault="00C35604" w:rsidP="00C35604">
      <w:pPr>
        <w:pStyle w:val="Nadpis1"/>
        <w:spacing w:after="240" w:line="240" w:lineRule="auto"/>
        <w:ind w:left="510"/>
      </w:pPr>
      <w:r>
        <w:t>2.</w:t>
      </w:r>
      <w:r>
        <w:tab/>
      </w:r>
      <w:r w:rsidRPr="00275C92">
        <w:t xml:space="preserve">Vymezení povoleného přístupu </w:t>
      </w:r>
      <w:r>
        <w:t>Poskytovatele</w:t>
      </w:r>
    </w:p>
    <w:p w14:paraId="4AD9A8CF" w14:textId="77777777" w:rsidR="00C35604" w:rsidRDefault="00C35604" w:rsidP="00C35604">
      <w:pPr>
        <w:pStyle w:val="rove"/>
        <w:jc w:val="both"/>
      </w:pPr>
      <w:r>
        <w:t>2.1.</w:t>
      </w:r>
      <w:r>
        <w:tab/>
      </w:r>
      <w:r w:rsidRPr="00F57183">
        <w:t xml:space="preserve">Přístup k informačním </w:t>
      </w:r>
      <w:r w:rsidRPr="00C951E6">
        <w:t>aktivům</w:t>
      </w:r>
      <w:r w:rsidRPr="00F57183">
        <w:t xml:space="preserve"> </w:t>
      </w:r>
      <w:r>
        <w:t xml:space="preserve">objednatele </w:t>
      </w:r>
      <w:r w:rsidRPr="00F57183">
        <w:t>bude umožněn jen</w:t>
      </w:r>
      <w:r>
        <w:t xml:space="preserve"> předem</w:t>
      </w:r>
      <w:r w:rsidRPr="00F57183">
        <w:t xml:space="preserve"> schváleným </w:t>
      </w:r>
      <w:r>
        <w:t xml:space="preserve">zaměstnancům či dalším </w:t>
      </w:r>
      <w:r w:rsidRPr="00F57183">
        <w:t>osobám</w:t>
      </w:r>
      <w:r>
        <w:t xml:space="preserve"> na straně </w:t>
      </w:r>
      <w:bookmarkStart w:id="17" w:name="_Hlk172299303"/>
      <w:r>
        <w:t>poskytovatele</w:t>
      </w:r>
      <w:r w:rsidRPr="000F1E20">
        <w:t xml:space="preserve"> </w:t>
      </w:r>
      <w:bookmarkEnd w:id="17"/>
      <w:r>
        <w:t xml:space="preserve">(dále společně jen „pracovníci poskytovatele“), zapsaným v listině „Přístup k aktivům ICT“, která bude vyplněna neprodleně po uzavření této smlouvy, nejpozději však před zahájením plnění. Vyplnění listiny zajistí objednatel ve spolupráci s poskytovatelem. V listině budou dále uvedena přidělená oprávnění jednotlivých pracovníků poskytovatele, podmínky, způsob a parametry přístupu do systému/ů objednatele. </w:t>
      </w:r>
    </w:p>
    <w:p w14:paraId="1B2DF368" w14:textId="77777777" w:rsidR="00C35604" w:rsidRPr="00F57183" w:rsidRDefault="00C35604" w:rsidP="00C35604">
      <w:pPr>
        <w:pStyle w:val="rove"/>
        <w:jc w:val="both"/>
      </w:pPr>
      <w:r>
        <w:t>2.2.</w:t>
      </w:r>
      <w:r>
        <w:tab/>
      </w:r>
      <w:r w:rsidRPr="00F57183">
        <w:t xml:space="preserve">Výměnu </w:t>
      </w:r>
      <w:r>
        <w:t>či doplnění pracovníka</w:t>
      </w:r>
      <w:r w:rsidRPr="00F57183">
        <w:t xml:space="preserve"> </w:t>
      </w:r>
      <w:r>
        <w:t>poskytovatele</w:t>
      </w:r>
      <w:r w:rsidRPr="000F1E20">
        <w:t xml:space="preserve"> </w:t>
      </w:r>
      <w:r>
        <w:t>podílejícího se</w:t>
      </w:r>
      <w:r w:rsidRPr="00F57183">
        <w:t xml:space="preserve"> na plnění smlouvy lze provést </w:t>
      </w:r>
      <w:r>
        <w:t xml:space="preserve">pouze </w:t>
      </w:r>
      <w:r w:rsidRPr="00F57183">
        <w:t xml:space="preserve">na základě žádosti </w:t>
      </w:r>
      <w:r>
        <w:t>poskytovatele</w:t>
      </w:r>
      <w:r w:rsidRPr="000F1E20">
        <w:t xml:space="preserve"> </w:t>
      </w:r>
      <w:r>
        <w:t>a jejím schválení kontaktní osobou objednatele určenou ve smlouvě</w:t>
      </w:r>
      <w:r w:rsidRPr="00F57183">
        <w:t xml:space="preserve">. </w:t>
      </w:r>
      <w:r>
        <w:t>Pokud poskytovatel prokazoval splnění kvalifikačních předpokladů ve zadávacím řízení pracovníkem poskytovatele uvedeným v listině „Přístup k aktivům ICT“, lze výměnu</w:t>
      </w:r>
      <w:r w:rsidRPr="003360F2">
        <w:t xml:space="preserve"> </w:t>
      </w:r>
      <w:r>
        <w:t xml:space="preserve">či doplnění </w:t>
      </w:r>
      <w:r>
        <w:lastRenderedPageBreak/>
        <w:t>takového pracovníka</w:t>
      </w:r>
      <w:r w:rsidRPr="00F57183">
        <w:t xml:space="preserve"> </w:t>
      </w:r>
      <w:r>
        <w:t>poskytovatele</w:t>
      </w:r>
      <w:r w:rsidRPr="000F1E20">
        <w:t xml:space="preserve"> </w:t>
      </w:r>
      <w:r>
        <w:t>provést, pouze pokud nový pracovník poskytovatele</w:t>
      </w:r>
      <w:r w:rsidRPr="000F1E20">
        <w:t xml:space="preserve"> </w:t>
      </w:r>
      <w:r>
        <w:t xml:space="preserve">splňuje kvalifikační předpoklady požadované ve zadávacím řízení. </w:t>
      </w:r>
    </w:p>
    <w:p w14:paraId="4CDF926E" w14:textId="77777777" w:rsidR="00C35604" w:rsidRPr="00275C92" w:rsidRDefault="00C35604" w:rsidP="00C35604">
      <w:pPr>
        <w:pStyle w:val="Nadpis1"/>
        <w:spacing w:after="240" w:line="240" w:lineRule="auto"/>
        <w:ind w:left="510"/>
      </w:pPr>
      <w:r>
        <w:t>3.</w:t>
      </w:r>
      <w:r>
        <w:tab/>
      </w:r>
      <w:r w:rsidRPr="00275C92">
        <w:t xml:space="preserve">Ujednání o závazku </w:t>
      </w:r>
      <w:r>
        <w:t>poskytovatele</w:t>
      </w:r>
      <w:r w:rsidRPr="00275C92">
        <w:t xml:space="preserve"> řídit se existujícími vnitřními předpisy SFŽP ČR s důrazem na dokumentaci </w:t>
      </w:r>
      <w:r>
        <w:t>SŘBI</w:t>
      </w:r>
    </w:p>
    <w:p w14:paraId="380161E6" w14:textId="77777777" w:rsidR="00C35604" w:rsidRPr="00F57183" w:rsidRDefault="00C35604" w:rsidP="00C35604">
      <w:pPr>
        <w:pStyle w:val="rove"/>
        <w:jc w:val="both"/>
      </w:pPr>
      <w:r>
        <w:t>3.1.</w:t>
      </w:r>
      <w:r>
        <w:tab/>
        <w:t>Poskytovatel</w:t>
      </w:r>
      <w:r w:rsidRPr="000F1E20">
        <w:t xml:space="preserve"> </w:t>
      </w:r>
      <w:r>
        <w:t>je povinen</w:t>
      </w:r>
      <w:r w:rsidRPr="00F57183">
        <w:t xml:space="preserve"> řídit </w:t>
      </w:r>
      <w:r>
        <w:t xml:space="preserve">se </w:t>
      </w:r>
      <w:r w:rsidRPr="00F57183">
        <w:t>bezpečnostní</w:t>
      </w:r>
      <w:r>
        <w:t>mi</w:t>
      </w:r>
      <w:r w:rsidRPr="00F57183">
        <w:t xml:space="preserve"> </w:t>
      </w:r>
      <w:r>
        <w:t>požadavky</w:t>
      </w:r>
      <w:r w:rsidRPr="00F57183">
        <w:t xml:space="preserve"> a příslušnými </w:t>
      </w:r>
      <w:r>
        <w:t>vnitřními</w:t>
      </w:r>
      <w:r w:rsidRPr="00F57183">
        <w:t xml:space="preserve"> směrnicemi a</w:t>
      </w:r>
      <w:r>
        <w:t> </w:t>
      </w:r>
      <w:r w:rsidRPr="00F57183">
        <w:t xml:space="preserve">manuály </w:t>
      </w:r>
      <w:r>
        <w:t>SFŽP ČR</w:t>
      </w:r>
      <w:r w:rsidRPr="00F57183">
        <w:t>.</w:t>
      </w:r>
    </w:p>
    <w:p w14:paraId="28158986" w14:textId="77777777" w:rsidR="00C35604" w:rsidRPr="00F57183" w:rsidRDefault="00C35604" w:rsidP="00C35604">
      <w:pPr>
        <w:pStyle w:val="rove"/>
        <w:jc w:val="both"/>
      </w:pPr>
      <w:r>
        <w:t>3.2.</w:t>
      </w:r>
      <w:r>
        <w:tab/>
      </w:r>
      <w:r w:rsidRPr="00F57183">
        <w:t xml:space="preserve">Pracovníci </w:t>
      </w:r>
      <w:r>
        <w:t>poskytovatele</w:t>
      </w:r>
      <w:r w:rsidRPr="00F57183">
        <w:t xml:space="preserve">, kteří používají, spravují či jinak využívají aktiva </w:t>
      </w:r>
      <w:r>
        <w:t>objednatele</w:t>
      </w:r>
      <w:r w:rsidRPr="00F57183">
        <w:t>, musí být prokazatelným způsobem seznámeni s </w:t>
      </w:r>
      <w:r>
        <w:t>bezpečnostními požadavky a příslušnými</w:t>
      </w:r>
      <w:r w:rsidRPr="00F57183">
        <w:t xml:space="preserve"> vnitřními směrnicemi</w:t>
      </w:r>
      <w:r>
        <w:t xml:space="preserve"> a manuály objednatele</w:t>
      </w:r>
      <w:r w:rsidRPr="00F57183">
        <w:t xml:space="preserve"> a musejí být </w:t>
      </w:r>
      <w:r>
        <w:t>poskytovatelem</w:t>
      </w:r>
      <w:r w:rsidRPr="000F1E20">
        <w:t xml:space="preserve"> </w:t>
      </w:r>
      <w:r w:rsidRPr="00F57183">
        <w:t>zavázáni se jimi řídit.</w:t>
      </w:r>
      <w:r>
        <w:t xml:space="preserve"> </w:t>
      </w:r>
    </w:p>
    <w:p w14:paraId="5D49B2C5" w14:textId="77777777" w:rsidR="00C35604" w:rsidRDefault="00C35604" w:rsidP="00C35604">
      <w:pPr>
        <w:pStyle w:val="rove"/>
        <w:jc w:val="both"/>
      </w:pPr>
      <w:r>
        <w:t>3.3.</w:t>
      </w:r>
      <w:r>
        <w:tab/>
        <w:t>P</w:t>
      </w:r>
      <w:r w:rsidRPr="00B769C6">
        <w:t xml:space="preserve">oskytovatel </w:t>
      </w:r>
      <w:r w:rsidRPr="00F57183">
        <w:t xml:space="preserve">ustanoví odpovědnou osobu, která bude odpovídat za adekvátní seznámení </w:t>
      </w:r>
      <w:r>
        <w:t>se pracovníků</w:t>
      </w:r>
      <w:r w:rsidRPr="00F57183">
        <w:t xml:space="preserve"> </w:t>
      </w:r>
      <w:r w:rsidRPr="00B769C6">
        <w:t xml:space="preserve">poskytovatele </w:t>
      </w:r>
      <w:r w:rsidRPr="00F57183">
        <w:t xml:space="preserve">s bezpečnostními požadavky </w:t>
      </w:r>
      <w:r>
        <w:t xml:space="preserve">objednatele </w:t>
      </w:r>
      <w:r w:rsidRPr="00F57183">
        <w:t>a za dodržování těchto požadavků.</w:t>
      </w:r>
      <w:r>
        <w:t xml:space="preserve"> </w:t>
      </w:r>
    </w:p>
    <w:p w14:paraId="6F5C0847" w14:textId="77777777" w:rsidR="00C35604" w:rsidRDefault="00C35604" w:rsidP="00C35604">
      <w:pPr>
        <w:pStyle w:val="rove"/>
        <w:jc w:val="both"/>
      </w:pPr>
      <w:r>
        <w:t>3.4.</w:t>
      </w:r>
      <w:r>
        <w:tab/>
        <w:t>Pracovníci</w:t>
      </w:r>
      <w:r w:rsidRPr="00F57183">
        <w:t xml:space="preserve"> </w:t>
      </w:r>
      <w:r w:rsidRPr="00984873">
        <w:t>poskytovatele</w:t>
      </w:r>
      <w:r w:rsidRPr="00F57183">
        <w:t xml:space="preserve">, kteří </w:t>
      </w:r>
      <w:r>
        <w:t>nakládají</w:t>
      </w:r>
      <w:r w:rsidRPr="00F57183">
        <w:t xml:space="preserve"> s neveřejnými informac</w:t>
      </w:r>
      <w:r>
        <w:t>emi objednatele, absolvují seznámení s </w:t>
      </w:r>
      <w:r w:rsidRPr="00F57183">
        <w:t xml:space="preserve">pravidly a postupy ISMS </w:t>
      </w:r>
      <w:r>
        <w:t>objednatele</w:t>
      </w:r>
      <w:r w:rsidRPr="00F57183">
        <w:t xml:space="preserve">. </w:t>
      </w:r>
      <w:r>
        <w:t>Každý poučený pracovník poskytovatele následně podepíše „</w:t>
      </w:r>
      <w:r w:rsidRPr="000F1E20">
        <w:t>Prohlášení o zajištění bezpečnosti informací SFŽP ČR (privilegovaný přístup)</w:t>
      </w:r>
      <w:r>
        <w:t>“, a to nejpozději před započetím prací, na nichž se podílí.</w:t>
      </w:r>
    </w:p>
    <w:p w14:paraId="38B68E65" w14:textId="77777777" w:rsidR="00C35604" w:rsidRPr="00F57183" w:rsidRDefault="00C35604" w:rsidP="00C35604">
      <w:pPr>
        <w:pStyle w:val="rove"/>
        <w:jc w:val="both"/>
      </w:pPr>
      <w:r>
        <w:t>3.5.</w:t>
      </w:r>
      <w:r>
        <w:tab/>
      </w:r>
      <w:r w:rsidRPr="00F57183">
        <w:t xml:space="preserve">Seznámení </w:t>
      </w:r>
      <w:r>
        <w:t xml:space="preserve">pracovníků poskytovatele </w:t>
      </w:r>
      <w:r w:rsidRPr="00F57183">
        <w:t xml:space="preserve">s pravidly a postupy </w:t>
      </w:r>
      <w:r>
        <w:t>SŘBI</w:t>
      </w:r>
      <w:r w:rsidRPr="00F57183">
        <w:t xml:space="preserve"> organizuje </w:t>
      </w:r>
      <w:r>
        <w:t xml:space="preserve">kontaktní osoba </w:t>
      </w:r>
      <w:r>
        <w:br/>
        <w:t>objednatele určená ve smlouvě</w:t>
      </w:r>
      <w:r w:rsidRPr="004134DB">
        <w:t xml:space="preserve"> </w:t>
      </w:r>
      <w:r w:rsidRPr="00F57183">
        <w:t xml:space="preserve">či </w:t>
      </w:r>
      <w:r>
        <w:t xml:space="preserve">jiná </w:t>
      </w:r>
      <w:r w:rsidRPr="00F57183">
        <w:t xml:space="preserve">odpovědná osoba </w:t>
      </w:r>
      <w:r>
        <w:t>určená smluvními stranami.</w:t>
      </w:r>
    </w:p>
    <w:p w14:paraId="4E81833F" w14:textId="77777777" w:rsidR="00C35604" w:rsidRPr="00275C92" w:rsidRDefault="00C35604" w:rsidP="00C35604">
      <w:pPr>
        <w:pStyle w:val="Nadpis1"/>
        <w:spacing w:after="240" w:line="240" w:lineRule="auto"/>
        <w:ind w:left="510"/>
      </w:pPr>
      <w:r>
        <w:t>4.</w:t>
      </w:r>
      <w:r>
        <w:tab/>
      </w:r>
      <w:r w:rsidRPr="00275C92">
        <w:t xml:space="preserve">Odpovědnost </w:t>
      </w:r>
      <w:r w:rsidRPr="00984873">
        <w:t>poskytovatele</w:t>
      </w:r>
      <w:r w:rsidRPr="00275C92">
        <w:t>, je</w:t>
      </w:r>
      <w:r>
        <w:t>ho</w:t>
      </w:r>
      <w:r w:rsidRPr="00275C92">
        <w:t xml:space="preserve"> zaměstnanců</w:t>
      </w:r>
      <w:r>
        <w:t>,</w:t>
      </w:r>
      <w:r w:rsidRPr="00275C92">
        <w:t xml:space="preserve"> osob ve smluvním vztahu k</w:t>
      </w:r>
      <w:r>
        <w:t> </w:t>
      </w:r>
      <w:r w:rsidRPr="00984873">
        <w:t>poskytovatel</w:t>
      </w:r>
      <w:r>
        <w:t xml:space="preserve">i a poddodavatelů </w:t>
      </w:r>
    </w:p>
    <w:p w14:paraId="5994D776" w14:textId="77777777" w:rsidR="00C35604" w:rsidRPr="00B96672" w:rsidRDefault="00C35604" w:rsidP="00C35604">
      <w:pPr>
        <w:pStyle w:val="rove"/>
        <w:jc w:val="both"/>
      </w:pPr>
      <w:r>
        <w:t>4.1.</w:t>
      </w:r>
      <w:r>
        <w:tab/>
        <w:t>Poskytovatel</w:t>
      </w:r>
      <w:r w:rsidRPr="00F57183">
        <w:t xml:space="preserve"> zajistí promítnutí smluvních požadavků</w:t>
      </w:r>
      <w:r>
        <w:t xml:space="preserve"> a povinností</w:t>
      </w:r>
      <w:r w:rsidRPr="00F57183">
        <w:t xml:space="preserve"> do povinností</w:t>
      </w:r>
      <w:r>
        <w:t xml:space="preserve"> pracovníků </w:t>
      </w:r>
      <w:r w:rsidRPr="00984873">
        <w:t xml:space="preserve">poskytovatele </w:t>
      </w:r>
      <w:r w:rsidRPr="00F57183">
        <w:t>podílejících se na plnění smlouvy.</w:t>
      </w:r>
      <w:r>
        <w:t xml:space="preserve"> </w:t>
      </w:r>
    </w:p>
    <w:p w14:paraId="3E1A9FF6" w14:textId="77777777" w:rsidR="00C35604" w:rsidRPr="00B44A8E" w:rsidRDefault="00C35604" w:rsidP="00C35604">
      <w:pPr>
        <w:pStyle w:val="rove"/>
        <w:jc w:val="both"/>
      </w:pPr>
      <w:r>
        <w:t>4.2.</w:t>
      </w:r>
      <w:r>
        <w:tab/>
      </w:r>
      <w:r w:rsidRPr="00F57183">
        <w:t xml:space="preserve">Bude-li při plnění smlouvy </w:t>
      </w:r>
      <w:r w:rsidRPr="00984873">
        <w:t>poskytovatel</w:t>
      </w:r>
      <w:r>
        <w:t xml:space="preserve"> </w:t>
      </w:r>
      <w:r w:rsidRPr="00F57183">
        <w:t xml:space="preserve">využívat </w:t>
      </w:r>
      <w:r>
        <w:t>pod</w:t>
      </w:r>
      <w:r w:rsidRPr="00F57183">
        <w:t xml:space="preserve">dodavatele, musí </w:t>
      </w:r>
      <w:r>
        <w:t>pod</w:t>
      </w:r>
      <w:r w:rsidRPr="00F57183">
        <w:t xml:space="preserve">dodavatelé splňovat stejné podmínky a požadavky, jako </w:t>
      </w:r>
      <w:r w:rsidRPr="00984873">
        <w:t>poskytovatel</w:t>
      </w:r>
      <w:r>
        <w:t xml:space="preserve"> a pracovníci </w:t>
      </w:r>
      <w:r w:rsidRPr="00984873">
        <w:t>poskytovatele</w:t>
      </w:r>
      <w:r w:rsidRPr="00F57183">
        <w:t xml:space="preserve">. Za přenesení </w:t>
      </w:r>
      <w:r>
        <w:t xml:space="preserve">smluvních </w:t>
      </w:r>
      <w:r w:rsidRPr="00F57183">
        <w:t xml:space="preserve">požadavků </w:t>
      </w:r>
      <w:r>
        <w:t xml:space="preserve">a povinností </w:t>
      </w:r>
      <w:r w:rsidRPr="00F57183">
        <w:t xml:space="preserve">na </w:t>
      </w:r>
      <w:r>
        <w:t>pod</w:t>
      </w:r>
      <w:r w:rsidRPr="00F57183">
        <w:t xml:space="preserve">dodavatele odpovídá </w:t>
      </w:r>
      <w:r w:rsidRPr="00984873">
        <w:t>poskytovatel</w:t>
      </w:r>
      <w:r w:rsidRPr="00F57183">
        <w:t xml:space="preserve">. </w:t>
      </w:r>
      <w:r>
        <w:t>Poddodavatel</w:t>
      </w:r>
      <w:r w:rsidRPr="005535F2">
        <w:t xml:space="preserve"> </w:t>
      </w:r>
      <w:r>
        <w:t>má p</w:t>
      </w:r>
      <w:r w:rsidRPr="005535F2">
        <w:t>ovinnost dodržo</w:t>
      </w:r>
      <w:r>
        <w:t xml:space="preserve">vat bezpečnostní požadavky objednatele. </w:t>
      </w:r>
      <w:r w:rsidRPr="00984873">
        <w:t>Poskytovate</w:t>
      </w:r>
      <w:r>
        <w:t xml:space="preserve">l </w:t>
      </w:r>
      <w:r w:rsidRPr="00F57183">
        <w:t xml:space="preserve">prohlašuje, že </w:t>
      </w:r>
      <w:r>
        <w:t>pod</w:t>
      </w:r>
      <w:r w:rsidRPr="00F57183">
        <w:t xml:space="preserve">dodavatel je smluvně zavázán k dodržování všech bezpečnostních </w:t>
      </w:r>
      <w:r>
        <w:t>požadavků</w:t>
      </w:r>
      <w:r w:rsidRPr="00F57183">
        <w:t xml:space="preserve"> uvedených v</w:t>
      </w:r>
      <w:r>
        <w:t>e</w:t>
      </w:r>
      <w:r w:rsidRPr="00F57183">
        <w:t xml:space="preserve"> smlouvě.</w:t>
      </w:r>
      <w:r>
        <w:t xml:space="preserve"> </w:t>
      </w:r>
    </w:p>
    <w:p w14:paraId="1E776EE5" w14:textId="77777777" w:rsidR="00C35604" w:rsidRPr="00275C92" w:rsidRDefault="00C35604" w:rsidP="00C35604">
      <w:pPr>
        <w:pStyle w:val="Nadpis1"/>
        <w:spacing w:after="240" w:line="240" w:lineRule="auto"/>
        <w:ind w:left="510"/>
      </w:pPr>
      <w:r>
        <w:t>5.</w:t>
      </w:r>
      <w:r>
        <w:tab/>
      </w:r>
      <w:r w:rsidRPr="00314CCB">
        <w:t>Závazek</w:t>
      </w:r>
      <w:r w:rsidRPr="00275C92">
        <w:t xml:space="preserve"> k hlášení a řešení bezpečnostních incidentů v souladu s postupy </w:t>
      </w:r>
      <w:r>
        <w:t>objednatele</w:t>
      </w:r>
    </w:p>
    <w:p w14:paraId="66E60874" w14:textId="2ED6F47A" w:rsidR="00C35604" w:rsidRPr="000040A0" w:rsidRDefault="00C35604" w:rsidP="00C35604">
      <w:pPr>
        <w:pStyle w:val="rove"/>
        <w:jc w:val="both"/>
      </w:pPr>
      <w:r>
        <w:t>5.1.</w:t>
      </w:r>
      <w:r>
        <w:tab/>
        <w:t>Z</w:t>
      </w:r>
      <w:r w:rsidRPr="000040A0">
        <w:t xml:space="preserve">e strany </w:t>
      </w:r>
      <w:r w:rsidRPr="00984873">
        <w:t xml:space="preserve">poskytovatele </w:t>
      </w:r>
      <w:r>
        <w:t xml:space="preserve">budou důsledně </w:t>
      </w:r>
      <w:r w:rsidRPr="000040A0">
        <w:t>hlášeny všechny skutečnosti, které ved</w:t>
      </w:r>
      <w:r>
        <w:t>ou</w:t>
      </w:r>
      <w:r w:rsidRPr="000040A0">
        <w:t xml:space="preserve"> nebo </w:t>
      </w:r>
      <w:r>
        <w:t xml:space="preserve">by </w:t>
      </w:r>
      <w:r w:rsidRPr="000040A0">
        <w:t xml:space="preserve">mohly vést k porušení bezpečnosti, integrity, spolehlivosti předmětného systému nebo systémů souvisejících. Takto budou hlášeny i skutečnosti, které již byly při údržbě napraveny. Kontaktní osobou </w:t>
      </w:r>
      <w:r>
        <w:t xml:space="preserve">objednatele pro hlášení těchto tzv. „bezpečnostních incidentů“ </w:t>
      </w:r>
      <w:r w:rsidRPr="000040A0">
        <w:t>je bezpečnostní manažer</w:t>
      </w:r>
      <w:r>
        <w:t xml:space="preserve"> uvedený ve smlouvě</w:t>
      </w:r>
      <w:r w:rsidRPr="000040A0">
        <w:t>.</w:t>
      </w:r>
      <w:r>
        <w:t xml:space="preserve"> </w:t>
      </w:r>
    </w:p>
    <w:p w14:paraId="21DF2C00" w14:textId="77777777" w:rsidR="00C35604" w:rsidRPr="000040A0" w:rsidRDefault="00C35604" w:rsidP="00C35604">
      <w:pPr>
        <w:pStyle w:val="Nadpis1"/>
        <w:spacing w:after="240" w:line="240" w:lineRule="auto"/>
        <w:ind w:left="510"/>
      </w:pPr>
      <w:r>
        <w:lastRenderedPageBreak/>
        <w:t>6.</w:t>
      </w:r>
      <w:r>
        <w:tab/>
      </w:r>
      <w:r w:rsidRPr="00314CCB">
        <w:t>Požadavky</w:t>
      </w:r>
      <w:r w:rsidRPr="000040A0">
        <w:t xml:space="preserve"> na zajištění kontinuity poskytovaných produktů a</w:t>
      </w:r>
      <w:r>
        <w:t> </w:t>
      </w:r>
      <w:r w:rsidRPr="000040A0">
        <w:t>služeb</w:t>
      </w:r>
      <w:r>
        <w:t xml:space="preserve"> a právo kontroly dodržování bezpečnostních požadavků</w:t>
      </w:r>
    </w:p>
    <w:p w14:paraId="09A7B805" w14:textId="77777777" w:rsidR="00C35604" w:rsidRPr="000F1E20" w:rsidRDefault="00C35604" w:rsidP="00C35604">
      <w:pPr>
        <w:pStyle w:val="rove"/>
        <w:jc w:val="both"/>
      </w:pPr>
      <w:r>
        <w:t>6.1.</w:t>
      </w:r>
      <w:r>
        <w:tab/>
        <w:t>Poskytovatel</w:t>
      </w:r>
      <w:r w:rsidRPr="000F1E20">
        <w:t xml:space="preserve"> je povinen archivovat záznamy o provedených úkonech v rámci plnění smlouvy, a to minimálně po dobu trvání smlouvy.</w:t>
      </w:r>
    </w:p>
    <w:p w14:paraId="024B5E41" w14:textId="77777777" w:rsidR="00C35604" w:rsidRPr="000040A0" w:rsidRDefault="00C35604" w:rsidP="00C35604">
      <w:pPr>
        <w:pStyle w:val="rove"/>
        <w:jc w:val="both"/>
      </w:pPr>
      <w:r>
        <w:t>6.2.</w:t>
      </w:r>
      <w:r>
        <w:tab/>
        <w:t>Objednatel</w:t>
      </w:r>
      <w:r w:rsidRPr="000040A0">
        <w:t xml:space="preserve"> je oprávněn kontrolovat plnění bezpečnostních požadavků na straně </w:t>
      </w:r>
      <w:r w:rsidRPr="00984873">
        <w:t>poskytovatele</w:t>
      </w:r>
      <w:r w:rsidRPr="000040A0">
        <w:t xml:space="preserve">. </w:t>
      </w:r>
      <w:r>
        <w:t>Poskytovatel</w:t>
      </w:r>
      <w:r w:rsidRPr="000040A0">
        <w:t xml:space="preserve"> je povinen poskytnout </w:t>
      </w:r>
      <w:r>
        <w:t>objednateli</w:t>
      </w:r>
      <w:r w:rsidRPr="000040A0">
        <w:t xml:space="preserve"> nezbytné podklady, součinnost, případně umožnit kontrolu na místě. </w:t>
      </w:r>
    </w:p>
    <w:p w14:paraId="206B8D33" w14:textId="77777777" w:rsidR="00C35604" w:rsidRPr="000F1E20" w:rsidRDefault="00C35604" w:rsidP="00C35604">
      <w:pPr>
        <w:pStyle w:val="rove"/>
        <w:jc w:val="both"/>
      </w:pPr>
      <w:r>
        <w:t>6.3.</w:t>
      </w:r>
      <w:r>
        <w:tab/>
      </w:r>
      <w:r w:rsidRPr="000040A0">
        <w:t xml:space="preserve">Všechny přístupy budou důsledně logovány, aby bylo možné zpětně </w:t>
      </w:r>
      <w:r>
        <w:t>analyzovat proběhlé skutečnosti.</w:t>
      </w:r>
    </w:p>
    <w:p w14:paraId="5914B019" w14:textId="77777777" w:rsidR="00C35604" w:rsidRPr="000F1E20" w:rsidRDefault="00C35604" w:rsidP="00C35604">
      <w:pPr>
        <w:pStyle w:val="rove"/>
        <w:jc w:val="both"/>
      </w:pPr>
      <w:r>
        <w:t>6.4.</w:t>
      </w:r>
      <w:r>
        <w:tab/>
        <w:t>Objednatel</w:t>
      </w:r>
      <w:r w:rsidRPr="000F1E20">
        <w:t xml:space="preserve"> je oprávněn okamžitě odstoupit od smlouvy v případě významné změny kontroly nad </w:t>
      </w:r>
      <w:r w:rsidRPr="00984873">
        <w:t>poskytovatele</w:t>
      </w:r>
      <w:r>
        <w:t>m</w:t>
      </w:r>
      <w:r w:rsidRPr="00984873">
        <w:t xml:space="preserve"> </w:t>
      </w:r>
      <w:r w:rsidRPr="000F1E20">
        <w:t xml:space="preserve">nebo změny kontroly nad zásadními aktivy využívanými </w:t>
      </w:r>
      <w:r w:rsidRPr="00984873">
        <w:t>poskytovatele</w:t>
      </w:r>
      <w:r>
        <w:t>m</w:t>
      </w:r>
      <w:r w:rsidRPr="00984873">
        <w:t xml:space="preserve"> </w:t>
      </w:r>
      <w:r w:rsidRPr="000F1E20">
        <w:t>k plnění podle smlouvy nebo při porušení bezpečnostních pravidel</w:t>
      </w:r>
      <w:r>
        <w:t>.</w:t>
      </w:r>
    </w:p>
    <w:p w14:paraId="4BECAC2D" w14:textId="77777777" w:rsidR="000C1B6A" w:rsidRPr="009A26FB" w:rsidRDefault="000C1B6A" w:rsidP="00F613FA">
      <w:pPr>
        <w:pStyle w:val="Nzev"/>
      </w:pPr>
    </w:p>
    <w:sectPr w:rsidR="000C1B6A" w:rsidRPr="009A26FB" w:rsidSect="003973F5">
      <w:footerReference w:type="default" r:id="rId24"/>
      <w:headerReference w:type="first" r:id="rId25"/>
      <w:footerReference w:type="first" r:id="rId26"/>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1DB6" w14:textId="77777777" w:rsidR="00EC75F5" w:rsidRDefault="00EC75F5" w:rsidP="003973F5">
      <w:pPr>
        <w:spacing w:before="0" w:line="240" w:lineRule="auto"/>
      </w:pPr>
      <w:r>
        <w:separator/>
      </w:r>
    </w:p>
  </w:endnote>
  <w:endnote w:type="continuationSeparator" w:id="0">
    <w:p w14:paraId="4DAD0F20" w14:textId="77777777" w:rsidR="00EC75F5" w:rsidRDefault="00EC75F5" w:rsidP="003973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hnSans Text Pro">
    <w:panose1 w:val="02000503070000020003"/>
    <w:charset w:val="00"/>
    <w:family w:val="modern"/>
    <w:notTrueType/>
    <w:pitch w:val="variable"/>
    <w:sig w:usb0="A00000AF" w:usb1="500020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DA65" w14:textId="24534A1B" w:rsidR="004276B9" w:rsidRDefault="001C7927">
    <w:pPr>
      <w:pStyle w:val="Zpat"/>
    </w:pPr>
    <w:r w:rsidRPr="004E16E2">
      <w:rPr>
        <w:noProof/>
        <w:szCs w:val="16"/>
        <w:lang w:eastAsia="cs-CZ"/>
      </w:rPr>
      <mc:AlternateContent>
        <mc:Choice Requires="wps">
          <w:drawing>
            <wp:anchor distT="0" distB="0" distL="114300" distR="114300" simplePos="0" relativeHeight="251661312" behindDoc="0" locked="1" layoutInCell="1" allowOverlap="1" wp14:anchorId="1652273D" wp14:editId="68B806D4">
              <wp:simplePos x="0" y="0"/>
              <wp:positionH relativeFrom="column">
                <wp:posOffset>5765800</wp:posOffset>
              </wp:positionH>
              <wp:positionV relativeFrom="page">
                <wp:posOffset>10196830</wp:posOffset>
              </wp:positionV>
              <wp:extent cx="899795" cy="161925"/>
              <wp:effectExtent l="0" t="0" r="14605" b="38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5CD8" w14:textId="0B069018" w:rsidR="001C7927" w:rsidRPr="00F02675" w:rsidRDefault="001C7927"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E65341">
                            <w:rPr>
                              <w:rStyle w:val="slostrnky"/>
                              <w:rFonts w:cs="Segoe UI"/>
                              <w:noProof/>
                              <w:sz w:val="16"/>
                              <w:szCs w:val="16"/>
                            </w:rPr>
                            <w:t>17</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E65341">
                            <w:rPr>
                              <w:rStyle w:val="slostrnky"/>
                              <w:rFonts w:cs="Segoe UI"/>
                              <w:noProof/>
                              <w:sz w:val="16"/>
                              <w:szCs w:val="16"/>
                            </w:rPr>
                            <w:t>17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2273D" id="_x0000_t202" coordsize="21600,21600" o:spt="202" path="m,l,21600r21600,l21600,xe">
              <v:stroke joinstyle="miter"/>
              <v:path gradientshapeok="t" o:connecttype="rect"/>
            </v:shapetype>
            <v:shape id="Text Box 17" o:spid="_x0000_s1026" type="#_x0000_t202" style="position:absolute;left:0;text-align:left;margin-left:454pt;margin-top:802.9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" filled="f" stroked="f">
              <v:textbox style="mso-fit-shape-to-text:t" inset="0,0,0,0">
                <w:txbxContent>
                  <w:p w14:paraId="18675CD8" w14:textId="0B069018" w:rsidR="001C7927" w:rsidRPr="00F02675" w:rsidRDefault="001C7927"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E65341">
                      <w:rPr>
                        <w:rStyle w:val="slostrnky"/>
                        <w:rFonts w:cs="Segoe UI"/>
                        <w:noProof/>
                        <w:sz w:val="16"/>
                        <w:szCs w:val="16"/>
                      </w:rPr>
                      <w:t>17</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E65341">
                      <w:rPr>
                        <w:rStyle w:val="slostrnky"/>
                        <w:rFonts w:cs="Segoe UI"/>
                        <w:noProof/>
                        <w:sz w:val="16"/>
                        <w:szCs w:val="16"/>
                      </w:rPr>
                      <w:t>17</w:t>
                    </w:r>
                    <w:r w:rsidRPr="00F02675">
                      <w:rPr>
                        <w:rStyle w:val="slostrnky"/>
                        <w:rFonts w:cs="Segoe UI"/>
                        <w:sz w:val="16"/>
                        <w:szCs w:val="16"/>
                      </w:rPr>
                      <w:fldChar w:fldCharType="end"/>
                    </w:r>
                  </w:p>
                </w:txbxContent>
              </v:textbox>
              <w10:wrap anchory="page"/>
              <w10:anchorlock/>
            </v:shape>
          </w:pict>
        </mc:Fallback>
      </mc:AlternateContent>
    </w:r>
    <w:r>
      <w:t>Smlouva o zajištění správy a rozvoje integrovaného webu SFŽP ČR</w:t>
    </w:r>
    <w:r w:rsidR="004276B9">
      <w:t xml:space="preserve"> – Část 2 Webdesign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EE0C" w14:textId="3A57C787" w:rsidR="001C7927" w:rsidRDefault="001C7927">
    <w:pPr>
      <w:pStyle w:val="Zpat"/>
    </w:pPr>
    <w:r w:rsidRPr="004E16E2">
      <w:rPr>
        <w:noProof/>
        <w:szCs w:val="16"/>
        <w:lang w:eastAsia="cs-CZ"/>
      </w:rPr>
      <mc:AlternateContent>
        <mc:Choice Requires="wps">
          <w:drawing>
            <wp:anchor distT="0" distB="0" distL="114300" distR="114300" simplePos="0" relativeHeight="251659264" behindDoc="0" locked="1" layoutInCell="1" allowOverlap="1" wp14:anchorId="2CDF2C37" wp14:editId="08B0074F">
              <wp:simplePos x="0" y="0"/>
              <wp:positionH relativeFrom="column">
                <wp:posOffset>5765800</wp:posOffset>
              </wp:positionH>
              <wp:positionV relativeFrom="page">
                <wp:posOffset>10196830</wp:posOffset>
              </wp:positionV>
              <wp:extent cx="899795" cy="161925"/>
              <wp:effectExtent l="0" t="0" r="14605" b="381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E10B" w14:textId="627AA1F0" w:rsidR="001C7927" w:rsidRPr="00F02675" w:rsidRDefault="001C7927"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E65341">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E65341">
                            <w:rPr>
                              <w:rStyle w:val="slostrnky"/>
                              <w:rFonts w:cs="Segoe UI"/>
                              <w:noProof/>
                              <w:sz w:val="16"/>
                              <w:szCs w:val="16"/>
                            </w:rPr>
                            <w:t>17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DF2C3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46F2E10B" w14:textId="627AA1F0" w:rsidR="001C7927" w:rsidRPr="00F02675" w:rsidRDefault="001C7927"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E65341">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E65341">
                      <w:rPr>
                        <w:rStyle w:val="slostrnky"/>
                        <w:rFonts w:cs="Segoe UI"/>
                        <w:noProof/>
                        <w:sz w:val="16"/>
                        <w:szCs w:val="16"/>
                      </w:rPr>
                      <w:t>17</w:t>
                    </w:r>
                    <w:r w:rsidRPr="00F02675">
                      <w:rPr>
                        <w:rStyle w:val="slostrnky"/>
                        <w:rFonts w:cs="Segoe UI"/>
                        <w:sz w:val="16"/>
                        <w:szCs w:val="16"/>
                      </w:rPr>
                      <w:fldChar w:fldCharType="end"/>
                    </w:r>
                  </w:p>
                </w:txbxContent>
              </v:textbox>
              <w10:wrap anchory="page"/>
              <w10:anchorlock/>
            </v:shape>
          </w:pict>
        </mc:Fallback>
      </mc:AlternateContent>
    </w:r>
    <w:r>
      <w:t>Smlouva o zajištění správy a rozvoje integrovaného webu SFŽP ČR</w:t>
    </w:r>
    <w:r w:rsidR="004276B9">
      <w:t xml:space="preserve"> – Část 2 Webdesign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AF84" w14:textId="77777777" w:rsidR="00EC75F5" w:rsidRDefault="00EC75F5" w:rsidP="003973F5">
      <w:pPr>
        <w:spacing w:before="0" w:line="240" w:lineRule="auto"/>
      </w:pPr>
      <w:r>
        <w:separator/>
      </w:r>
    </w:p>
  </w:footnote>
  <w:footnote w:type="continuationSeparator" w:id="0">
    <w:p w14:paraId="3541520C" w14:textId="77777777" w:rsidR="00EC75F5" w:rsidRDefault="00EC75F5" w:rsidP="003973F5">
      <w:pPr>
        <w:spacing w:before="0" w:line="240" w:lineRule="auto"/>
      </w:pPr>
      <w:r>
        <w:continuationSeparator/>
      </w:r>
    </w:p>
  </w:footnote>
  <w:footnote w:id="1">
    <w:p w14:paraId="4F98561A" w14:textId="2CAFB2FD" w:rsidR="001C7927" w:rsidRPr="00DA59DC" w:rsidRDefault="001C7927">
      <w:pPr>
        <w:pStyle w:val="Textpoznpodarou"/>
        <w:rPr>
          <w:sz w:val="16"/>
        </w:rPr>
      </w:pPr>
      <w:r w:rsidRPr="00DA59DC">
        <w:rPr>
          <w:rStyle w:val="Znakapoznpodarou"/>
          <w:sz w:val="16"/>
        </w:rPr>
        <w:footnoteRef/>
      </w:r>
      <w:r w:rsidRPr="00DA59DC">
        <w:rPr>
          <w:sz w:val="16"/>
        </w:rPr>
        <w:t xml:space="preserve"> V případě elektronického podpisu smlouvy bude toto ustanovení odstraněno.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61A1" w14:textId="5BD40BB8" w:rsidR="001C7927" w:rsidRDefault="001C7927" w:rsidP="003973F5">
    <w:pPr>
      <w:pStyle w:val="Zhlav"/>
    </w:pPr>
  </w:p>
  <w:p w14:paraId="61D38750" w14:textId="64E9D241" w:rsidR="00567B9E" w:rsidRPr="003973F5" w:rsidRDefault="00207471" w:rsidP="003973F5">
    <w:pPr>
      <w:pStyle w:val="Zhlav"/>
    </w:pPr>
    <w:r>
      <w:rPr>
        <w:noProof/>
        <w:lang w:eastAsia="cs-CZ"/>
      </w:rPr>
      <w:drawing>
        <wp:inline distT="0" distB="0" distL="0" distR="0" wp14:anchorId="7933F9BA" wp14:editId="2B8A844E">
          <wp:extent cx="5759450" cy="329565"/>
          <wp:effectExtent l="0" t="0" r="0" b="0"/>
          <wp:docPr id="120859947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99476" name="Obrázek 1208599476"/>
                  <pic:cNvPicPr/>
                </pic:nvPicPr>
                <pic:blipFill>
                  <a:blip r:embed="rId1">
                    <a:extLst>
                      <a:ext uri="{28A0092B-C50C-407E-A947-70E740481C1C}">
                        <a14:useLocalDpi xmlns:a14="http://schemas.microsoft.com/office/drawing/2010/main" val="0"/>
                      </a:ext>
                    </a:extLst>
                  </a:blip>
                  <a:stretch>
                    <a:fillRect/>
                  </a:stretch>
                </pic:blipFill>
                <pic:spPr>
                  <a:xfrm>
                    <a:off x="0" y="0"/>
                    <a:ext cx="5759450" cy="329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9C3AFA"/>
    <w:lvl w:ilvl="0">
      <w:start w:val="1"/>
      <w:numFmt w:val="decimal"/>
      <w:pStyle w:val="Podtitu111"/>
      <w:lvlText w:val="%1."/>
      <w:lvlJc w:val="left"/>
      <w:pPr>
        <w:tabs>
          <w:tab w:val="num" w:pos="1492"/>
        </w:tabs>
        <w:ind w:left="1492" w:hanging="360"/>
      </w:pPr>
    </w:lvl>
  </w:abstractNum>
  <w:abstractNum w:abstractNumId="1" w15:restartNumberingAfterBreak="0">
    <w:nsid w:val="006560ED"/>
    <w:multiLevelType w:val="hybridMultilevel"/>
    <w:tmpl w:val="51E08DC0"/>
    <w:lvl w:ilvl="0" w:tplc="72C2DF62">
      <w:start w:val="1"/>
      <w:numFmt w:val="bullet"/>
      <w:pStyle w:val="odrazkynormalni"/>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E219F"/>
    <w:multiLevelType w:val="hybridMultilevel"/>
    <w:tmpl w:val="1B66A2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6ED7081"/>
    <w:multiLevelType w:val="hybridMultilevel"/>
    <w:tmpl w:val="B1A2FF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7FB551E"/>
    <w:multiLevelType w:val="multilevel"/>
    <w:tmpl w:val="B7D6337C"/>
    <w:styleLink w:val="Stylslovnvlevo"/>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B133D4"/>
    <w:multiLevelType w:val="multilevel"/>
    <w:tmpl w:val="0426A71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2BBF0BB9"/>
    <w:multiLevelType w:val="multilevel"/>
    <w:tmpl w:val="CE7C2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93447B"/>
    <w:multiLevelType w:val="hybridMultilevel"/>
    <w:tmpl w:val="7EC03466"/>
    <w:lvl w:ilvl="0" w:tplc="96B88CB8">
      <w:start w:val="1"/>
      <w:numFmt w:val="bullet"/>
      <w:pStyle w:val="odrka"/>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0B44FC"/>
    <w:multiLevelType w:val="multilevel"/>
    <w:tmpl w:val="8CC03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004B4A"/>
    <w:multiLevelType w:val="hybridMultilevel"/>
    <w:tmpl w:val="683C2D8C"/>
    <w:lvl w:ilvl="0" w:tplc="2AA0C28E">
      <w:start w:val="1"/>
      <w:numFmt w:val="bullet"/>
      <w:pStyle w:val="cislovani4odrazky"/>
      <w:lvlText w:val=""/>
      <w:lvlJc w:val="left"/>
      <w:pPr>
        <w:tabs>
          <w:tab w:val="num" w:pos="1701"/>
        </w:tabs>
        <w:ind w:left="1701" w:hanging="283"/>
      </w:pPr>
      <w:rPr>
        <w:rFonts w:ascii="Wingdings" w:hAnsi="Wingdings"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3760F89"/>
    <w:multiLevelType w:val="multilevel"/>
    <w:tmpl w:val="5B4AADA8"/>
    <w:lvl w:ilvl="0">
      <w:start w:val="1"/>
      <w:numFmt w:val="decimal"/>
      <w:lvlText w:val="%1."/>
      <w:lvlJc w:val="right"/>
      <w:pPr>
        <w:ind w:left="432" w:hanging="432"/>
      </w:pPr>
    </w:lvl>
    <w:lvl w:ilvl="1">
      <w:start w:val="1"/>
      <w:numFmt w:val="decimal"/>
      <w:lvlText w:val="%1.%2."/>
      <w:lvlJc w:val="right"/>
      <w:pPr>
        <w:ind w:left="576" w:hanging="576"/>
      </w:pPr>
      <w:rPr>
        <w:b/>
        <w:color w:val="000000"/>
      </w:rPr>
    </w:lvl>
    <w:lvl w:ilvl="2">
      <w:start w:val="1"/>
      <w:numFmt w:val="decimal"/>
      <w:lvlText w:val="%1.%2.%3."/>
      <w:lvlJc w:val="right"/>
      <w:pPr>
        <w:ind w:left="720" w:hanging="720"/>
      </w:pPr>
      <w:rPr>
        <w:rFonts w:ascii="Quattrocento Sans" w:eastAsia="Quattrocento Sans" w:hAnsi="Quattrocento Sans" w:cs="Quattrocento Sans"/>
        <w:sz w:val="20"/>
        <w:szCs w:val="20"/>
      </w:rPr>
    </w:lvl>
    <w:lvl w:ilvl="3">
      <w:start w:val="1"/>
      <w:numFmt w:val="decimal"/>
      <w:lvlText w:val="%1.%2.%3.%4."/>
      <w:lvlJc w:val="right"/>
      <w:pPr>
        <w:ind w:left="864" w:hanging="864"/>
      </w:pPr>
    </w:lvl>
    <w:lvl w:ilvl="4">
      <w:start w:val="1"/>
      <w:numFmt w:val="decimal"/>
      <w:lvlText w:val="%1.%2.%3.%4.%5."/>
      <w:lvlJc w:val="right"/>
      <w:pPr>
        <w:ind w:left="1008" w:hanging="1008"/>
      </w:pPr>
    </w:lvl>
    <w:lvl w:ilvl="5">
      <w:start w:val="1"/>
      <w:numFmt w:val="decimal"/>
      <w:lvlText w:val="%1.%2.%3.%4.%5.%6."/>
      <w:lvlJc w:val="right"/>
      <w:pPr>
        <w:ind w:left="1152" w:hanging="1152"/>
      </w:pPr>
    </w:lvl>
    <w:lvl w:ilvl="6">
      <w:start w:val="1"/>
      <w:numFmt w:val="decimal"/>
      <w:lvlText w:val="%1.%2.%3.%4.%5.%6.%7."/>
      <w:lvlJc w:val="right"/>
      <w:pPr>
        <w:ind w:left="1296" w:hanging="1296"/>
      </w:pPr>
    </w:lvl>
    <w:lvl w:ilvl="7">
      <w:start w:val="1"/>
      <w:numFmt w:val="decimal"/>
      <w:lvlText w:val="%1.%2.%3.%4.%5.%6.%7.%8."/>
      <w:lvlJc w:val="right"/>
      <w:pPr>
        <w:ind w:left="1440" w:hanging="1440"/>
      </w:pPr>
    </w:lvl>
    <w:lvl w:ilvl="8">
      <w:start w:val="1"/>
      <w:numFmt w:val="decimal"/>
      <w:lvlText w:val="%1.%2.%3.%4.%5.%6.%7.%8.%9."/>
      <w:lvlJc w:val="right"/>
      <w:pPr>
        <w:ind w:left="1584" w:hanging="1584"/>
      </w:pPr>
    </w:lvl>
  </w:abstractNum>
  <w:abstractNum w:abstractNumId="12" w15:restartNumberingAfterBreak="0">
    <w:nsid w:val="58AA280A"/>
    <w:multiLevelType w:val="multilevel"/>
    <w:tmpl w:val="1C98554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F36587C"/>
    <w:multiLevelType w:val="multilevel"/>
    <w:tmpl w:val="C5D0394C"/>
    <w:lvl w:ilvl="0">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70751119"/>
    <w:multiLevelType w:val="hybridMultilevel"/>
    <w:tmpl w:val="0AA83C7C"/>
    <w:lvl w:ilvl="0" w:tplc="51F0DE0C">
      <w:start w:val="5"/>
      <w:numFmt w:val="bullet"/>
      <w:lvlText w:val="-"/>
      <w:lvlJc w:val="left"/>
      <w:pPr>
        <w:ind w:left="936" w:hanging="360"/>
      </w:pPr>
      <w:rPr>
        <w:rFonts w:ascii="Segoe UI" w:eastAsiaTheme="minorHAnsi" w:hAnsi="Segoe UI" w:cs="Segoe U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num w:numId="1" w16cid:durableId="982780530">
    <w:abstractNumId w:val="0"/>
  </w:num>
  <w:num w:numId="2" w16cid:durableId="291130716">
    <w:abstractNumId w:val="4"/>
  </w:num>
  <w:num w:numId="3" w16cid:durableId="1135443661">
    <w:abstractNumId w:val="12"/>
  </w:num>
  <w:num w:numId="4" w16cid:durableId="1574587082">
    <w:abstractNumId w:val="10"/>
  </w:num>
  <w:num w:numId="5" w16cid:durableId="1220703566">
    <w:abstractNumId w:val="5"/>
  </w:num>
  <w:num w:numId="6" w16cid:durableId="2111388783">
    <w:abstractNumId w:val="1"/>
  </w:num>
  <w:num w:numId="7" w16cid:durableId="126624559">
    <w:abstractNumId w:val="14"/>
  </w:num>
  <w:num w:numId="8" w16cid:durableId="529925206">
    <w:abstractNumId w:val="15"/>
  </w:num>
  <w:num w:numId="9" w16cid:durableId="1779254469">
    <w:abstractNumId w:val="8"/>
  </w:num>
  <w:num w:numId="10" w16cid:durableId="262345661">
    <w:abstractNumId w:val="11"/>
  </w:num>
  <w:num w:numId="11" w16cid:durableId="712269417">
    <w:abstractNumId w:val="3"/>
  </w:num>
  <w:num w:numId="12" w16cid:durableId="1449155066">
    <w:abstractNumId w:val="13"/>
  </w:num>
  <w:num w:numId="13" w16cid:durableId="2036271545">
    <w:abstractNumId w:val="9"/>
  </w:num>
  <w:num w:numId="14" w16cid:durableId="1853370182">
    <w:abstractNumId w:val="7"/>
  </w:num>
  <w:num w:numId="15" w16cid:durableId="715814427">
    <w:abstractNumId w:val="6"/>
  </w:num>
  <w:num w:numId="16" w16cid:durableId="398331619">
    <w:abstractNumId w:val="2"/>
  </w:num>
  <w:num w:numId="17" w16cid:durableId="136328875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F5"/>
    <w:rsid w:val="000036B8"/>
    <w:rsid w:val="00007C7B"/>
    <w:rsid w:val="00007DC7"/>
    <w:rsid w:val="00011935"/>
    <w:rsid w:val="00014068"/>
    <w:rsid w:val="00014B40"/>
    <w:rsid w:val="00015112"/>
    <w:rsid w:val="00017C19"/>
    <w:rsid w:val="0002450A"/>
    <w:rsid w:val="0003402A"/>
    <w:rsid w:val="000354B9"/>
    <w:rsid w:val="00037474"/>
    <w:rsid w:val="00052095"/>
    <w:rsid w:val="000574C9"/>
    <w:rsid w:val="00074DB4"/>
    <w:rsid w:val="0008355A"/>
    <w:rsid w:val="00090EE4"/>
    <w:rsid w:val="00093B21"/>
    <w:rsid w:val="0009721D"/>
    <w:rsid w:val="000A6001"/>
    <w:rsid w:val="000A78ED"/>
    <w:rsid w:val="000B382D"/>
    <w:rsid w:val="000C1B6A"/>
    <w:rsid w:val="000C79E9"/>
    <w:rsid w:val="000D1458"/>
    <w:rsid w:val="000D3BED"/>
    <w:rsid w:val="000E21E0"/>
    <w:rsid w:val="000E5EB8"/>
    <w:rsid w:val="000E667C"/>
    <w:rsid w:val="000F20F4"/>
    <w:rsid w:val="000F4975"/>
    <w:rsid w:val="000F7F0F"/>
    <w:rsid w:val="00100812"/>
    <w:rsid w:val="00104ECC"/>
    <w:rsid w:val="0010650C"/>
    <w:rsid w:val="00113256"/>
    <w:rsid w:val="00117A22"/>
    <w:rsid w:val="00133B3D"/>
    <w:rsid w:val="00135F36"/>
    <w:rsid w:val="001375AB"/>
    <w:rsid w:val="0014020C"/>
    <w:rsid w:val="001463E8"/>
    <w:rsid w:val="001603FD"/>
    <w:rsid w:val="0016122B"/>
    <w:rsid w:val="00162DC7"/>
    <w:rsid w:val="00167649"/>
    <w:rsid w:val="001676DB"/>
    <w:rsid w:val="00171FE6"/>
    <w:rsid w:val="00174689"/>
    <w:rsid w:val="00175CAA"/>
    <w:rsid w:val="00181327"/>
    <w:rsid w:val="00181980"/>
    <w:rsid w:val="001849F2"/>
    <w:rsid w:val="00185741"/>
    <w:rsid w:val="001927D2"/>
    <w:rsid w:val="001A05EF"/>
    <w:rsid w:val="001A2604"/>
    <w:rsid w:val="001A5123"/>
    <w:rsid w:val="001A79B9"/>
    <w:rsid w:val="001A7DB5"/>
    <w:rsid w:val="001B4ED2"/>
    <w:rsid w:val="001B5ECE"/>
    <w:rsid w:val="001B5FDD"/>
    <w:rsid w:val="001C392D"/>
    <w:rsid w:val="001C4088"/>
    <w:rsid w:val="001C64BA"/>
    <w:rsid w:val="001C6803"/>
    <w:rsid w:val="001C780E"/>
    <w:rsid w:val="001C7927"/>
    <w:rsid w:val="001D3AB6"/>
    <w:rsid w:val="001D494D"/>
    <w:rsid w:val="001E3A07"/>
    <w:rsid w:val="001F634A"/>
    <w:rsid w:val="00206A73"/>
    <w:rsid w:val="00207471"/>
    <w:rsid w:val="00211B24"/>
    <w:rsid w:val="00212838"/>
    <w:rsid w:val="00223018"/>
    <w:rsid w:val="002334DF"/>
    <w:rsid w:val="002340D2"/>
    <w:rsid w:val="00235199"/>
    <w:rsid w:val="00237656"/>
    <w:rsid w:val="002448E5"/>
    <w:rsid w:val="002467A6"/>
    <w:rsid w:val="00246A3E"/>
    <w:rsid w:val="0025067F"/>
    <w:rsid w:val="00250BC4"/>
    <w:rsid w:val="00250DE9"/>
    <w:rsid w:val="0025214B"/>
    <w:rsid w:val="002607F2"/>
    <w:rsid w:val="00262D95"/>
    <w:rsid w:val="00273502"/>
    <w:rsid w:val="00276BD9"/>
    <w:rsid w:val="002855DD"/>
    <w:rsid w:val="0029205A"/>
    <w:rsid w:val="002933A5"/>
    <w:rsid w:val="002A0C5D"/>
    <w:rsid w:val="002B323D"/>
    <w:rsid w:val="002B51F0"/>
    <w:rsid w:val="002C4386"/>
    <w:rsid w:val="002D451E"/>
    <w:rsid w:val="002D69CA"/>
    <w:rsid w:val="002D707A"/>
    <w:rsid w:val="002D7908"/>
    <w:rsid w:val="002D7CFF"/>
    <w:rsid w:val="002E268A"/>
    <w:rsid w:val="002E6EA0"/>
    <w:rsid w:val="002E7576"/>
    <w:rsid w:val="002E7D95"/>
    <w:rsid w:val="002F05FD"/>
    <w:rsid w:val="002F0A0C"/>
    <w:rsid w:val="002F11F7"/>
    <w:rsid w:val="0030060C"/>
    <w:rsid w:val="00302F7B"/>
    <w:rsid w:val="0030675E"/>
    <w:rsid w:val="003112E9"/>
    <w:rsid w:val="00315044"/>
    <w:rsid w:val="00315E7F"/>
    <w:rsid w:val="00320621"/>
    <w:rsid w:val="00321761"/>
    <w:rsid w:val="00323424"/>
    <w:rsid w:val="00324702"/>
    <w:rsid w:val="00330AAD"/>
    <w:rsid w:val="00330D62"/>
    <w:rsid w:val="00333A61"/>
    <w:rsid w:val="00333C38"/>
    <w:rsid w:val="00335D3E"/>
    <w:rsid w:val="003376FB"/>
    <w:rsid w:val="003406C2"/>
    <w:rsid w:val="0034140E"/>
    <w:rsid w:val="00344C05"/>
    <w:rsid w:val="003535FF"/>
    <w:rsid w:val="003621E6"/>
    <w:rsid w:val="0036307D"/>
    <w:rsid w:val="003724C9"/>
    <w:rsid w:val="00377FED"/>
    <w:rsid w:val="003925A9"/>
    <w:rsid w:val="003925D3"/>
    <w:rsid w:val="00393FFE"/>
    <w:rsid w:val="003973F5"/>
    <w:rsid w:val="003B0029"/>
    <w:rsid w:val="003B2F27"/>
    <w:rsid w:val="003B3C33"/>
    <w:rsid w:val="003C0717"/>
    <w:rsid w:val="003C6BFB"/>
    <w:rsid w:val="003C6EEE"/>
    <w:rsid w:val="003C7BFB"/>
    <w:rsid w:val="003D7C7B"/>
    <w:rsid w:val="003E6740"/>
    <w:rsid w:val="00405DB0"/>
    <w:rsid w:val="004221A9"/>
    <w:rsid w:val="00423458"/>
    <w:rsid w:val="004276B9"/>
    <w:rsid w:val="00431762"/>
    <w:rsid w:val="00437B6E"/>
    <w:rsid w:val="00444C25"/>
    <w:rsid w:val="00455365"/>
    <w:rsid w:val="00472B70"/>
    <w:rsid w:val="00473021"/>
    <w:rsid w:val="00487EDD"/>
    <w:rsid w:val="00490C1A"/>
    <w:rsid w:val="00491051"/>
    <w:rsid w:val="00493A4C"/>
    <w:rsid w:val="00493C9A"/>
    <w:rsid w:val="004A0E35"/>
    <w:rsid w:val="004A4A27"/>
    <w:rsid w:val="004A6340"/>
    <w:rsid w:val="004B2BA7"/>
    <w:rsid w:val="004C63A5"/>
    <w:rsid w:val="004C72C0"/>
    <w:rsid w:val="004C7D19"/>
    <w:rsid w:val="004D0C71"/>
    <w:rsid w:val="004E5F09"/>
    <w:rsid w:val="004E65F3"/>
    <w:rsid w:val="004F03AA"/>
    <w:rsid w:val="004F3188"/>
    <w:rsid w:val="00503023"/>
    <w:rsid w:val="00507415"/>
    <w:rsid w:val="00511906"/>
    <w:rsid w:val="00516102"/>
    <w:rsid w:val="00521441"/>
    <w:rsid w:val="00523032"/>
    <w:rsid w:val="00524A9A"/>
    <w:rsid w:val="00534D4B"/>
    <w:rsid w:val="0053516E"/>
    <w:rsid w:val="005447BC"/>
    <w:rsid w:val="00544B8A"/>
    <w:rsid w:val="00554520"/>
    <w:rsid w:val="0056308F"/>
    <w:rsid w:val="00564BE0"/>
    <w:rsid w:val="00567923"/>
    <w:rsid w:val="00567B9E"/>
    <w:rsid w:val="005700F3"/>
    <w:rsid w:val="005706DB"/>
    <w:rsid w:val="00570BF6"/>
    <w:rsid w:val="00572A98"/>
    <w:rsid w:val="00574470"/>
    <w:rsid w:val="00575895"/>
    <w:rsid w:val="00576CDE"/>
    <w:rsid w:val="00585BED"/>
    <w:rsid w:val="00585EF9"/>
    <w:rsid w:val="005926D9"/>
    <w:rsid w:val="00594259"/>
    <w:rsid w:val="0059740D"/>
    <w:rsid w:val="005A3930"/>
    <w:rsid w:val="005A7328"/>
    <w:rsid w:val="005B00A3"/>
    <w:rsid w:val="005B0672"/>
    <w:rsid w:val="005B3473"/>
    <w:rsid w:val="005C1964"/>
    <w:rsid w:val="005C63CF"/>
    <w:rsid w:val="005D080B"/>
    <w:rsid w:val="005D1D8B"/>
    <w:rsid w:val="005D426F"/>
    <w:rsid w:val="005D43DF"/>
    <w:rsid w:val="005E1BB8"/>
    <w:rsid w:val="005E28B1"/>
    <w:rsid w:val="005E3AE2"/>
    <w:rsid w:val="005F3DF9"/>
    <w:rsid w:val="005F5394"/>
    <w:rsid w:val="00602FC1"/>
    <w:rsid w:val="006067C0"/>
    <w:rsid w:val="00625DE6"/>
    <w:rsid w:val="006433B3"/>
    <w:rsid w:val="00645981"/>
    <w:rsid w:val="006602C6"/>
    <w:rsid w:val="00662D1B"/>
    <w:rsid w:val="00666F2C"/>
    <w:rsid w:val="00671AB8"/>
    <w:rsid w:val="006727A3"/>
    <w:rsid w:val="00672D89"/>
    <w:rsid w:val="006747B9"/>
    <w:rsid w:val="00675C28"/>
    <w:rsid w:val="006769B9"/>
    <w:rsid w:val="006811BA"/>
    <w:rsid w:val="006863A5"/>
    <w:rsid w:val="00694A34"/>
    <w:rsid w:val="00694BDB"/>
    <w:rsid w:val="006A2EEE"/>
    <w:rsid w:val="006A578F"/>
    <w:rsid w:val="006A7E51"/>
    <w:rsid w:val="006C1679"/>
    <w:rsid w:val="006C4A52"/>
    <w:rsid w:val="006C6EAA"/>
    <w:rsid w:val="006C7731"/>
    <w:rsid w:val="006D2DA0"/>
    <w:rsid w:val="006E1E90"/>
    <w:rsid w:val="006F1289"/>
    <w:rsid w:val="006F46A0"/>
    <w:rsid w:val="007026A8"/>
    <w:rsid w:val="0071082F"/>
    <w:rsid w:val="007156E9"/>
    <w:rsid w:val="00717FF5"/>
    <w:rsid w:val="0072134C"/>
    <w:rsid w:val="00721401"/>
    <w:rsid w:val="0073376B"/>
    <w:rsid w:val="00740FCD"/>
    <w:rsid w:val="007430D8"/>
    <w:rsid w:val="00743C73"/>
    <w:rsid w:val="0074439C"/>
    <w:rsid w:val="00746C63"/>
    <w:rsid w:val="00746F58"/>
    <w:rsid w:val="00761FEF"/>
    <w:rsid w:val="00765F1D"/>
    <w:rsid w:val="00766640"/>
    <w:rsid w:val="007738ED"/>
    <w:rsid w:val="00775E65"/>
    <w:rsid w:val="00775E6B"/>
    <w:rsid w:val="00777801"/>
    <w:rsid w:val="007879B8"/>
    <w:rsid w:val="0079438B"/>
    <w:rsid w:val="007A0127"/>
    <w:rsid w:val="007A2E71"/>
    <w:rsid w:val="007B49B0"/>
    <w:rsid w:val="007B49FA"/>
    <w:rsid w:val="007B7FEA"/>
    <w:rsid w:val="007C0DCF"/>
    <w:rsid w:val="007C6982"/>
    <w:rsid w:val="007D2B27"/>
    <w:rsid w:val="007E08A8"/>
    <w:rsid w:val="007E3C76"/>
    <w:rsid w:val="007E75D2"/>
    <w:rsid w:val="007F36CE"/>
    <w:rsid w:val="007F5847"/>
    <w:rsid w:val="007F6340"/>
    <w:rsid w:val="007F6740"/>
    <w:rsid w:val="00800404"/>
    <w:rsid w:val="00801084"/>
    <w:rsid w:val="00802501"/>
    <w:rsid w:val="0080670B"/>
    <w:rsid w:val="00810E9F"/>
    <w:rsid w:val="0081292A"/>
    <w:rsid w:val="008158EE"/>
    <w:rsid w:val="00816BD4"/>
    <w:rsid w:val="00826167"/>
    <w:rsid w:val="00827C41"/>
    <w:rsid w:val="00840084"/>
    <w:rsid w:val="00841799"/>
    <w:rsid w:val="00844A75"/>
    <w:rsid w:val="0085168B"/>
    <w:rsid w:val="008605A4"/>
    <w:rsid w:val="00864560"/>
    <w:rsid w:val="0087415C"/>
    <w:rsid w:val="00874302"/>
    <w:rsid w:val="00875307"/>
    <w:rsid w:val="008844FF"/>
    <w:rsid w:val="00886D13"/>
    <w:rsid w:val="00890004"/>
    <w:rsid w:val="008A07D4"/>
    <w:rsid w:val="008A2C3C"/>
    <w:rsid w:val="008A4940"/>
    <w:rsid w:val="008B29A2"/>
    <w:rsid w:val="008B4B87"/>
    <w:rsid w:val="008B5048"/>
    <w:rsid w:val="008B64FE"/>
    <w:rsid w:val="008C1992"/>
    <w:rsid w:val="008C439C"/>
    <w:rsid w:val="008C5031"/>
    <w:rsid w:val="008C67D8"/>
    <w:rsid w:val="008D2D7B"/>
    <w:rsid w:val="008D4572"/>
    <w:rsid w:val="008D7E25"/>
    <w:rsid w:val="008E1509"/>
    <w:rsid w:val="008E2BA0"/>
    <w:rsid w:val="008E79BA"/>
    <w:rsid w:val="008F44D2"/>
    <w:rsid w:val="008F4533"/>
    <w:rsid w:val="008F4C77"/>
    <w:rsid w:val="008F6DB1"/>
    <w:rsid w:val="009005B2"/>
    <w:rsid w:val="00900D9A"/>
    <w:rsid w:val="0090284C"/>
    <w:rsid w:val="00904425"/>
    <w:rsid w:val="00906127"/>
    <w:rsid w:val="00910408"/>
    <w:rsid w:val="00910C2D"/>
    <w:rsid w:val="00914AF5"/>
    <w:rsid w:val="009151DC"/>
    <w:rsid w:val="00915E09"/>
    <w:rsid w:val="0091626A"/>
    <w:rsid w:val="009252EB"/>
    <w:rsid w:val="009271E4"/>
    <w:rsid w:val="0093741C"/>
    <w:rsid w:val="009377EC"/>
    <w:rsid w:val="009424A7"/>
    <w:rsid w:val="00944B23"/>
    <w:rsid w:val="00947FD3"/>
    <w:rsid w:val="00951307"/>
    <w:rsid w:val="00951E2C"/>
    <w:rsid w:val="00954AA2"/>
    <w:rsid w:val="0095707A"/>
    <w:rsid w:val="009613C5"/>
    <w:rsid w:val="00973315"/>
    <w:rsid w:val="0097733B"/>
    <w:rsid w:val="009777F6"/>
    <w:rsid w:val="0098433C"/>
    <w:rsid w:val="00984873"/>
    <w:rsid w:val="00987408"/>
    <w:rsid w:val="0099358F"/>
    <w:rsid w:val="00993BE2"/>
    <w:rsid w:val="009A26FB"/>
    <w:rsid w:val="009A2EAB"/>
    <w:rsid w:val="009A3985"/>
    <w:rsid w:val="009A49B9"/>
    <w:rsid w:val="009A4BFC"/>
    <w:rsid w:val="009A7C87"/>
    <w:rsid w:val="009B64A0"/>
    <w:rsid w:val="009B777D"/>
    <w:rsid w:val="009C20B4"/>
    <w:rsid w:val="009C2643"/>
    <w:rsid w:val="009C4D70"/>
    <w:rsid w:val="009D07DE"/>
    <w:rsid w:val="009D4BFD"/>
    <w:rsid w:val="009E1621"/>
    <w:rsid w:val="009E42CD"/>
    <w:rsid w:val="009F007D"/>
    <w:rsid w:val="009F19A0"/>
    <w:rsid w:val="009F3193"/>
    <w:rsid w:val="009F451C"/>
    <w:rsid w:val="009F4DE3"/>
    <w:rsid w:val="00A002B9"/>
    <w:rsid w:val="00A03A5F"/>
    <w:rsid w:val="00A13E79"/>
    <w:rsid w:val="00A153AD"/>
    <w:rsid w:val="00A21221"/>
    <w:rsid w:val="00A26A65"/>
    <w:rsid w:val="00A3107A"/>
    <w:rsid w:val="00A3178A"/>
    <w:rsid w:val="00A369AC"/>
    <w:rsid w:val="00A41685"/>
    <w:rsid w:val="00A436B8"/>
    <w:rsid w:val="00A45912"/>
    <w:rsid w:val="00A47E8C"/>
    <w:rsid w:val="00A5460E"/>
    <w:rsid w:val="00A72259"/>
    <w:rsid w:val="00A80A89"/>
    <w:rsid w:val="00A87019"/>
    <w:rsid w:val="00A87276"/>
    <w:rsid w:val="00A914CF"/>
    <w:rsid w:val="00AA2072"/>
    <w:rsid w:val="00AA371E"/>
    <w:rsid w:val="00AA401A"/>
    <w:rsid w:val="00AB3370"/>
    <w:rsid w:val="00AC2C89"/>
    <w:rsid w:val="00AC5142"/>
    <w:rsid w:val="00AE3F25"/>
    <w:rsid w:val="00AE6145"/>
    <w:rsid w:val="00AF0540"/>
    <w:rsid w:val="00AF108D"/>
    <w:rsid w:val="00AF15F6"/>
    <w:rsid w:val="00AF25BA"/>
    <w:rsid w:val="00AF4AE8"/>
    <w:rsid w:val="00AF4E26"/>
    <w:rsid w:val="00AF5617"/>
    <w:rsid w:val="00AF6EF3"/>
    <w:rsid w:val="00B1191D"/>
    <w:rsid w:val="00B17DAA"/>
    <w:rsid w:val="00B26593"/>
    <w:rsid w:val="00B26F1A"/>
    <w:rsid w:val="00B26F94"/>
    <w:rsid w:val="00B34F3F"/>
    <w:rsid w:val="00B36294"/>
    <w:rsid w:val="00B4029F"/>
    <w:rsid w:val="00B453C0"/>
    <w:rsid w:val="00B6456F"/>
    <w:rsid w:val="00B645B2"/>
    <w:rsid w:val="00B74B6E"/>
    <w:rsid w:val="00B75EA5"/>
    <w:rsid w:val="00B769C6"/>
    <w:rsid w:val="00B814E8"/>
    <w:rsid w:val="00B8547C"/>
    <w:rsid w:val="00B85F12"/>
    <w:rsid w:val="00B865BA"/>
    <w:rsid w:val="00B86FD1"/>
    <w:rsid w:val="00B901FF"/>
    <w:rsid w:val="00B93A34"/>
    <w:rsid w:val="00B94B89"/>
    <w:rsid w:val="00B94E42"/>
    <w:rsid w:val="00B9542B"/>
    <w:rsid w:val="00B957D4"/>
    <w:rsid w:val="00BB0F80"/>
    <w:rsid w:val="00BB4C54"/>
    <w:rsid w:val="00BB7A49"/>
    <w:rsid w:val="00BD195B"/>
    <w:rsid w:val="00BD65C8"/>
    <w:rsid w:val="00BE40A1"/>
    <w:rsid w:val="00BF69F6"/>
    <w:rsid w:val="00BF71EF"/>
    <w:rsid w:val="00C01D93"/>
    <w:rsid w:val="00C10C20"/>
    <w:rsid w:val="00C133DB"/>
    <w:rsid w:val="00C21107"/>
    <w:rsid w:val="00C219F9"/>
    <w:rsid w:val="00C265D0"/>
    <w:rsid w:val="00C31AA4"/>
    <w:rsid w:val="00C31E64"/>
    <w:rsid w:val="00C35604"/>
    <w:rsid w:val="00C35622"/>
    <w:rsid w:val="00C40857"/>
    <w:rsid w:val="00C41849"/>
    <w:rsid w:val="00C42531"/>
    <w:rsid w:val="00C43A3F"/>
    <w:rsid w:val="00C520B5"/>
    <w:rsid w:val="00C56FCD"/>
    <w:rsid w:val="00C575B5"/>
    <w:rsid w:val="00C57E04"/>
    <w:rsid w:val="00C627F7"/>
    <w:rsid w:val="00C65420"/>
    <w:rsid w:val="00C65F6B"/>
    <w:rsid w:val="00C678B2"/>
    <w:rsid w:val="00C70BBB"/>
    <w:rsid w:val="00C74535"/>
    <w:rsid w:val="00C77EDD"/>
    <w:rsid w:val="00CA1C51"/>
    <w:rsid w:val="00CA62A6"/>
    <w:rsid w:val="00CB6F1D"/>
    <w:rsid w:val="00CC2570"/>
    <w:rsid w:val="00CC3284"/>
    <w:rsid w:val="00CC3F3D"/>
    <w:rsid w:val="00CF04E2"/>
    <w:rsid w:val="00CF1AE5"/>
    <w:rsid w:val="00CF4032"/>
    <w:rsid w:val="00D003AE"/>
    <w:rsid w:val="00D10596"/>
    <w:rsid w:val="00D1556C"/>
    <w:rsid w:val="00D159E0"/>
    <w:rsid w:val="00D268B2"/>
    <w:rsid w:val="00D371EF"/>
    <w:rsid w:val="00D44642"/>
    <w:rsid w:val="00D47316"/>
    <w:rsid w:val="00D51D9F"/>
    <w:rsid w:val="00D53287"/>
    <w:rsid w:val="00D53DBC"/>
    <w:rsid w:val="00D55FCE"/>
    <w:rsid w:val="00D64AA1"/>
    <w:rsid w:val="00D65FD3"/>
    <w:rsid w:val="00D7430F"/>
    <w:rsid w:val="00D748AD"/>
    <w:rsid w:val="00D769D7"/>
    <w:rsid w:val="00D7784C"/>
    <w:rsid w:val="00D80126"/>
    <w:rsid w:val="00D861C4"/>
    <w:rsid w:val="00D90F23"/>
    <w:rsid w:val="00D96878"/>
    <w:rsid w:val="00DA155A"/>
    <w:rsid w:val="00DA49CF"/>
    <w:rsid w:val="00DA4EC2"/>
    <w:rsid w:val="00DA59DC"/>
    <w:rsid w:val="00DB1FBF"/>
    <w:rsid w:val="00DB702E"/>
    <w:rsid w:val="00DC25A3"/>
    <w:rsid w:val="00DC27E8"/>
    <w:rsid w:val="00DC60F6"/>
    <w:rsid w:val="00DD1C72"/>
    <w:rsid w:val="00DD5588"/>
    <w:rsid w:val="00DD7BFB"/>
    <w:rsid w:val="00DE49C9"/>
    <w:rsid w:val="00DE58DC"/>
    <w:rsid w:val="00DF43DB"/>
    <w:rsid w:val="00DF5ABF"/>
    <w:rsid w:val="00DF61EF"/>
    <w:rsid w:val="00E00FA2"/>
    <w:rsid w:val="00E10893"/>
    <w:rsid w:val="00E121F5"/>
    <w:rsid w:val="00E14464"/>
    <w:rsid w:val="00E16962"/>
    <w:rsid w:val="00E17ABB"/>
    <w:rsid w:val="00E2313E"/>
    <w:rsid w:val="00E32191"/>
    <w:rsid w:val="00E354C5"/>
    <w:rsid w:val="00E40F80"/>
    <w:rsid w:val="00E43928"/>
    <w:rsid w:val="00E4398F"/>
    <w:rsid w:val="00E46A74"/>
    <w:rsid w:val="00E51C87"/>
    <w:rsid w:val="00E51D08"/>
    <w:rsid w:val="00E53131"/>
    <w:rsid w:val="00E56542"/>
    <w:rsid w:val="00E57D8E"/>
    <w:rsid w:val="00E603F0"/>
    <w:rsid w:val="00E63311"/>
    <w:rsid w:val="00E65341"/>
    <w:rsid w:val="00E66BFA"/>
    <w:rsid w:val="00E76258"/>
    <w:rsid w:val="00E77059"/>
    <w:rsid w:val="00E83EF9"/>
    <w:rsid w:val="00E867A5"/>
    <w:rsid w:val="00E90A49"/>
    <w:rsid w:val="00E91717"/>
    <w:rsid w:val="00E91D82"/>
    <w:rsid w:val="00E938FD"/>
    <w:rsid w:val="00EC3E07"/>
    <w:rsid w:val="00EC4E97"/>
    <w:rsid w:val="00EC75F5"/>
    <w:rsid w:val="00ED1585"/>
    <w:rsid w:val="00ED239D"/>
    <w:rsid w:val="00ED471E"/>
    <w:rsid w:val="00ED531F"/>
    <w:rsid w:val="00ED5E9A"/>
    <w:rsid w:val="00ED6705"/>
    <w:rsid w:val="00F04031"/>
    <w:rsid w:val="00F046D0"/>
    <w:rsid w:val="00F10AA0"/>
    <w:rsid w:val="00F11984"/>
    <w:rsid w:val="00F125C4"/>
    <w:rsid w:val="00F14025"/>
    <w:rsid w:val="00F16F04"/>
    <w:rsid w:val="00F25B12"/>
    <w:rsid w:val="00F2666F"/>
    <w:rsid w:val="00F3108A"/>
    <w:rsid w:val="00F40096"/>
    <w:rsid w:val="00F42313"/>
    <w:rsid w:val="00F5252E"/>
    <w:rsid w:val="00F544A2"/>
    <w:rsid w:val="00F5625B"/>
    <w:rsid w:val="00F613FA"/>
    <w:rsid w:val="00F61A44"/>
    <w:rsid w:val="00F63821"/>
    <w:rsid w:val="00F66EBF"/>
    <w:rsid w:val="00F72BDE"/>
    <w:rsid w:val="00F767FA"/>
    <w:rsid w:val="00F769C5"/>
    <w:rsid w:val="00F8221D"/>
    <w:rsid w:val="00F90FCD"/>
    <w:rsid w:val="00FA4A10"/>
    <w:rsid w:val="00FA6B2E"/>
    <w:rsid w:val="00FB1343"/>
    <w:rsid w:val="00FB553E"/>
    <w:rsid w:val="00FC01CB"/>
    <w:rsid w:val="00FC0F9E"/>
    <w:rsid w:val="00FC2083"/>
    <w:rsid w:val="00FC5E4E"/>
    <w:rsid w:val="00FD4D2D"/>
    <w:rsid w:val="00FD51D2"/>
    <w:rsid w:val="00FE5F0F"/>
    <w:rsid w:val="00FF2300"/>
    <w:rsid w:val="00FF274C"/>
    <w:rsid w:val="00FF7876"/>
    <w:rsid w:val="00FF7E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32EC5"/>
  <w15:docId w15:val="{F7F49177-FEDF-4A78-8DAB-D6D965B5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973F5"/>
    <w:pPr>
      <w:spacing w:before="120" w:after="0" w:line="264" w:lineRule="auto"/>
      <w:jc w:val="both"/>
    </w:pPr>
    <w:rPr>
      <w:rFonts w:ascii="Segoe UI" w:hAnsi="Segoe UI"/>
      <w:sz w:val="20"/>
    </w:rPr>
  </w:style>
  <w:style w:type="paragraph" w:styleId="Nadpis1">
    <w:name w:val="heading 1"/>
    <w:basedOn w:val="Normln"/>
    <w:next w:val="Normln"/>
    <w:link w:val="Nadpis1Char"/>
    <w:qFormat/>
    <w:rsid w:val="009777F6"/>
    <w:pPr>
      <w:keepNext/>
      <w:keepLines/>
      <w:spacing w:before="360" w:after="120"/>
      <w:jc w:val="left"/>
      <w:outlineLvl w:val="0"/>
    </w:pPr>
    <w:rPr>
      <w:rFonts w:eastAsiaTheme="majorEastAsia" w:cstheme="majorBidi"/>
      <w:b/>
      <w:bCs/>
      <w:caps/>
      <w:szCs w:val="28"/>
    </w:rPr>
  </w:style>
  <w:style w:type="paragraph" w:styleId="Nadpis2">
    <w:name w:val="heading 2"/>
    <w:basedOn w:val="Normln"/>
    <w:next w:val="Normln"/>
    <w:link w:val="Nadpis2Char"/>
    <w:unhideWhenUsed/>
    <w:qFormat/>
    <w:rsid w:val="006D2DA0"/>
    <w:pPr>
      <w:keepNext/>
      <w:keepLines/>
      <w:spacing w:before="240" w:after="120"/>
      <w:outlineLvl w:val="1"/>
    </w:pPr>
    <w:rPr>
      <w:rFonts w:eastAsiaTheme="majorEastAsia" w:cstheme="majorBidi"/>
      <w:b/>
      <w:bCs/>
      <w:caps/>
      <w:szCs w:val="26"/>
    </w:rPr>
  </w:style>
  <w:style w:type="paragraph" w:styleId="Nadpis3">
    <w:name w:val="heading 3"/>
    <w:basedOn w:val="Normln"/>
    <w:next w:val="Normln"/>
    <w:link w:val="Nadpis3Char"/>
    <w:qFormat/>
    <w:rsid w:val="00900D9A"/>
    <w:pPr>
      <w:keepNext/>
      <w:pBdr>
        <w:bottom w:val="single" w:sz="8" w:space="1" w:color="auto"/>
      </w:pBdr>
      <w:spacing w:before="240" w:after="60" w:line="288" w:lineRule="auto"/>
      <w:ind w:left="720" w:hanging="720"/>
      <w:jc w:val="left"/>
      <w:outlineLvl w:val="2"/>
    </w:pPr>
    <w:rPr>
      <w:rFonts w:eastAsia="Times New Roman" w:cs="Arial"/>
      <w:b/>
      <w:bCs/>
      <w:szCs w:val="26"/>
      <w:lang w:eastAsia="cs-CZ"/>
    </w:rPr>
  </w:style>
  <w:style w:type="paragraph" w:styleId="Nadpis4">
    <w:name w:val="heading 4"/>
    <w:basedOn w:val="Normln"/>
    <w:next w:val="Normln"/>
    <w:link w:val="Nadpis4Char"/>
    <w:unhideWhenUsed/>
    <w:qFormat/>
    <w:rsid w:val="00900D9A"/>
    <w:pPr>
      <w:keepNext/>
      <w:keepLines/>
      <w:spacing w:before="200" w:line="288" w:lineRule="auto"/>
      <w:ind w:left="1147" w:hanging="864"/>
      <w:outlineLvl w:val="3"/>
    </w:pPr>
    <w:rPr>
      <w:rFonts w:asciiTheme="majorHAnsi" w:eastAsiaTheme="majorEastAsia" w:hAnsiTheme="majorHAnsi" w:cstheme="majorBidi"/>
      <w:b/>
      <w:bCs/>
      <w:i/>
      <w:iCs/>
      <w:color w:val="4F81BD" w:themeColor="accent1"/>
      <w:szCs w:val="20"/>
      <w:lang w:eastAsia="cs-CZ"/>
    </w:rPr>
  </w:style>
  <w:style w:type="paragraph" w:styleId="Nadpis5">
    <w:name w:val="heading 5"/>
    <w:basedOn w:val="Normln"/>
    <w:next w:val="Normln"/>
    <w:link w:val="Nadpis5Char"/>
    <w:unhideWhenUsed/>
    <w:qFormat/>
    <w:rsid w:val="00D861C4"/>
    <w:pPr>
      <w:keepNext/>
      <w:keepLines/>
      <w:spacing w:before="200" w:line="288" w:lineRule="auto"/>
      <w:ind w:left="1008" w:hanging="1008"/>
      <w:outlineLvl w:val="4"/>
    </w:pPr>
    <w:rPr>
      <w:rFonts w:asciiTheme="majorHAnsi" w:eastAsiaTheme="majorEastAsia" w:hAnsiTheme="majorHAnsi" w:cstheme="majorBidi"/>
      <w:color w:val="243F60" w:themeColor="accent1" w:themeShade="7F"/>
      <w:szCs w:val="20"/>
      <w:lang w:eastAsia="cs-CZ"/>
    </w:rPr>
  </w:style>
  <w:style w:type="paragraph" w:styleId="Nadpis6">
    <w:name w:val="heading 6"/>
    <w:basedOn w:val="Normln"/>
    <w:next w:val="Normln"/>
    <w:link w:val="Nadpis6Char"/>
    <w:unhideWhenUsed/>
    <w:qFormat/>
    <w:rsid w:val="00D861C4"/>
    <w:pPr>
      <w:keepNext/>
      <w:keepLines/>
      <w:spacing w:before="200" w:line="288" w:lineRule="auto"/>
      <w:ind w:left="1152" w:hanging="1152"/>
      <w:outlineLvl w:val="5"/>
    </w:pPr>
    <w:rPr>
      <w:rFonts w:asciiTheme="majorHAnsi" w:eastAsiaTheme="majorEastAsia" w:hAnsiTheme="majorHAnsi" w:cstheme="majorBidi"/>
      <w:i/>
      <w:iCs/>
      <w:color w:val="243F60" w:themeColor="accent1" w:themeShade="7F"/>
      <w:szCs w:val="20"/>
      <w:lang w:eastAsia="cs-CZ"/>
    </w:rPr>
  </w:style>
  <w:style w:type="paragraph" w:styleId="Nadpis7">
    <w:name w:val="heading 7"/>
    <w:basedOn w:val="Normln"/>
    <w:next w:val="Normln"/>
    <w:link w:val="Nadpis7Char"/>
    <w:semiHidden/>
    <w:unhideWhenUsed/>
    <w:qFormat/>
    <w:rsid w:val="00D861C4"/>
    <w:pPr>
      <w:keepNext/>
      <w:keepLines/>
      <w:spacing w:before="200" w:line="288" w:lineRule="auto"/>
      <w:ind w:left="1296" w:hanging="1296"/>
      <w:outlineLvl w:val="6"/>
    </w:pPr>
    <w:rPr>
      <w:rFonts w:asciiTheme="majorHAnsi" w:eastAsiaTheme="majorEastAsia" w:hAnsiTheme="majorHAnsi" w:cstheme="majorBidi"/>
      <w:i/>
      <w:iCs/>
      <w:color w:val="404040" w:themeColor="text1" w:themeTint="BF"/>
      <w:szCs w:val="20"/>
      <w:lang w:eastAsia="cs-CZ"/>
    </w:rPr>
  </w:style>
  <w:style w:type="paragraph" w:styleId="Nadpis8">
    <w:name w:val="heading 8"/>
    <w:basedOn w:val="Normln"/>
    <w:next w:val="Normln"/>
    <w:link w:val="Nadpis8Char"/>
    <w:semiHidden/>
    <w:unhideWhenUsed/>
    <w:qFormat/>
    <w:rsid w:val="00D861C4"/>
    <w:pPr>
      <w:keepNext/>
      <w:keepLines/>
      <w:spacing w:before="200" w:line="288" w:lineRule="auto"/>
      <w:ind w:left="1440" w:hanging="1440"/>
      <w:outlineLvl w:val="7"/>
    </w:pPr>
    <w:rPr>
      <w:rFonts w:asciiTheme="majorHAnsi" w:eastAsiaTheme="majorEastAsia" w:hAnsiTheme="majorHAnsi" w:cstheme="majorBidi"/>
      <w:color w:val="404040" w:themeColor="text1" w:themeTint="BF"/>
      <w:szCs w:val="20"/>
      <w:lang w:eastAsia="cs-CZ"/>
    </w:rPr>
  </w:style>
  <w:style w:type="paragraph" w:styleId="Nadpis9">
    <w:name w:val="heading 9"/>
    <w:basedOn w:val="Normln"/>
    <w:next w:val="Normln"/>
    <w:link w:val="Nadpis9Char"/>
    <w:semiHidden/>
    <w:unhideWhenUsed/>
    <w:qFormat/>
    <w:rsid w:val="00D861C4"/>
    <w:pPr>
      <w:keepNext/>
      <w:keepLines/>
      <w:spacing w:before="200" w:line="288" w:lineRule="auto"/>
      <w:ind w:left="1584" w:hanging="1584"/>
      <w:outlineLvl w:val="8"/>
    </w:pPr>
    <w:rPr>
      <w:rFonts w:asciiTheme="majorHAnsi" w:eastAsiaTheme="majorEastAsia" w:hAnsiTheme="majorHAnsi" w:cstheme="majorBidi"/>
      <w:i/>
      <w:iCs/>
      <w:color w:val="404040" w:themeColor="text1" w:themeTint="BF"/>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titul">
    <w:name w:val="VZ-titul"/>
    <w:rsid w:val="002D451E"/>
    <w:pPr>
      <w:spacing w:after="0" w:line="240" w:lineRule="auto"/>
      <w:jc w:val="both"/>
    </w:pPr>
    <w:rPr>
      <w:rFonts w:ascii="Segoe UI" w:eastAsia="Times New Roman" w:hAnsi="Segoe UI" w:cs="Times New Roman"/>
      <w:caps/>
      <w:color w:val="002060"/>
      <w:sz w:val="20"/>
      <w:szCs w:val="24"/>
      <w:lang w:eastAsia="cs-CZ"/>
    </w:rPr>
  </w:style>
  <w:style w:type="paragraph" w:styleId="Zpat">
    <w:name w:val="footer"/>
    <w:basedOn w:val="Normln"/>
    <w:link w:val="ZpatChar"/>
    <w:uiPriority w:val="99"/>
    <w:unhideWhenUsed/>
    <w:qFormat/>
    <w:rsid w:val="009A49B9"/>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A49B9"/>
    <w:rPr>
      <w:rFonts w:ascii="Segoe UI" w:hAnsi="Segoe UI"/>
      <w:color w:val="73767D"/>
      <w:sz w:val="16"/>
    </w:rPr>
  </w:style>
  <w:style w:type="paragraph" w:styleId="Bezmezer">
    <w:name w:val="No Spacing"/>
    <w:uiPriority w:val="1"/>
    <w:qFormat/>
    <w:rsid w:val="005F5394"/>
    <w:pPr>
      <w:spacing w:after="0" w:line="264" w:lineRule="auto"/>
      <w:jc w:val="both"/>
    </w:pPr>
    <w:rPr>
      <w:rFonts w:ascii="Segoe UI" w:hAnsi="Segoe UI"/>
      <w:sz w:val="20"/>
    </w:rPr>
  </w:style>
  <w:style w:type="paragraph" w:styleId="Zhlav">
    <w:name w:val="header"/>
    <w:basedOn w:val="Normln"/>
    <w:link w:val="ZhlavChar"/>
    <w:uiPriority w:val="99"/>
    <w:unhideWhenUsed/>
    <w:qFormat/>
    <w:rsid w:val="003973F5"/>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3973F5"/>
    <w:rPr>
      <w:rFonts w:ascii="Segoe UI" w:hAnsi="Segoe UI"/>
      <w:color w:val="73767D"/>
      <w:sz w:val="16"/>
    </w:rPr>
  </w:style>
  <w:style w:type="paragraph" w:styleId="Nzev">
    <w:name w:val="Title"/>
    <w:basedOn w:val="Normln"/>
    <w:next w:val="Normln"/>
    <w:link w:val="NzevChar"/>
    <w:autoRedefine/>
    <w:qFormat/>
    <w:rsid w:val="00F613FA"/>
    <w:pPr>
      <w:keepNext/>
      <w:spacing w:before="0" w:after="360" w:line="240" w:lineRule="auto"/>
      <w:jc w:val="left"/>
    </w:pPr>
    <w:rPr>
      <w:rFonts w:eastAsiaTheme="majorEastAsia" w:cs="Segoe UI"/>
      <w:i/>
      <w:szCs w:val="44"/>
    </w:rPr>
  </w:style>
  <w:style w:type="character" w:customStyle="1" w:styleId="NzevChar">
    <w:name w:val="Název Char"/>
    <w:basedOn w:val="Standardnpsmoodstavce"/>
    <w:link w:val="Nzev"/>
    <w:rsid w:val="00F613FA"/>
    <w:rPr>
      <w:rFonts w:ascii="Segoe UI" w:eastAsiaTheme="majorEastAsia" w:hAnsi="Segoe UI" w:cs="Segoe UI"/>
      <w:i/>
      <w:sz w:val="20"/>
      <w:szCs w:val="44"/>
    </w:rPr>
  </w:style>
  <w:style w:type="character" w:styleId="Siln">
    <w:name w:val="Strong"/>
    <w:basedOn w:val="Standardnpsmoodstavce"/>
    <w:uiPriority w:val="22"/>
    <w:qFormat/>
    <w:rsid w:val="00C77EDD"/>
    <w:rPr>
      <w:rFonts w:ascii="Segoe UI" w:hAnsi="Segoe UI"/>
      <w:b/>
      <w:bCs/>
      <w:i w:val="0"/>
      <w:color w:val="auto"/>
      <w:sz w:val="20"/>
      <w:u w:val="none"/>
    </w:rPr>
  </w:style>
  <w:style w:type="paragraph" w:styleId="Podnadpis">
    <w:name w:val="Subtitle"/>
    <w:basedOn w:val="Normln"/>
    <w:next w:val="Normln"/>
    <w:link w:val="PodnadpisChar"/>
    <w:qFormat/>
    <w:rsid w:val="00C77EDD"/>
    <w:pPr>
      <w:numPr>
        <w:ilvl w:val="1"/>
      </w:numPr>
      <w:spacing w:before="0" w:line="240" w:lineRule="auto"/>
    </w:pPr>
    <w:rPr>
      <w:rFonts w:eastAsiaTheme="majorEastAsia" w:cstheme="majorBidi"/>
      <w:iCs/>
      <w:color w:val="73767D"/>
      <w:sz w:val="32"/>
      <w:szCs w:val="24"/>
    </w:rPr>
  </w:style>
  <w:style w:type="character" w:customStyle="1" w:styleId="PodnadpisChar">
    <w:name w:val="Podnadpis Char"/>
    <w:basedOn w:val="Standardnpsmoodstavce"/>
    <w:link w:val="Podnadpis"/>
    <w:rsid w:val="00C77EDD"/>
    <w:rPr>
      <w:rFonts w:ascii="Segoe UI" w:eastAsiaTheme="majorEastAsia" w:hAnsi="Segoe UI" w:cstheme="majorBidi"/>
      <w:iCs/>
      <w:color w:val="73767D"/>
      <w:sz w:val="32"/>
      <w:szCs w:val="24"/>
    </w:rPr>
  </w:style>
  <w:style w:type="paragraph" w:styleId="Osloven">
    <w:name w:val="Salutation"/>
    <w:basedOn w:val="Normln"/>
    <w:next w:val="Normln"/>
    <w:link w:val="OslovenChar"/>
    <w:uiPriority w:val="99"/>
    <w:unhideWhenUsed/>
    <w:rsid w:val="00C77EDD"/>
    <w:pPr>
      <w:spacing w:before="600"/>
    </w:pPr>
  </w:style>
  <w:style w:type="character" w:customStyle="1" w:styleId="OslovenChar">
    <w:name w:val="Oslovení Char"/>
    <w:basedOn w:val="Standardnpsmoodstavce"/>
    <w:link w:val="Osloven"/>
    <w:uiPriority w:val="99"/>
    <w:rsid w:val="00C77EDD"/>
    <w:rPr>
      <w:rFonts w:ascii="Segoe UI" w:hAnsi="Segoe UI"/>
      <w:sz w:val="20"/>
    </w:rPr>
  </w:style>
  <w:style w:type="character" w:customStyle="1" w:styleId="Nadpis1Char">
    <w:name w:val="Nadpis 1 Char"/>
    <w:basedOn w:val="Standardnpsmoodstavce"/>
    <w:link w:val="Nadpis1"/>
    <w:rsid w:val="009777F6"/>
    <w:rPr>
      <w:rFonts w:ascii="Segoe UI" w:eastAsiaTheme="majorEastAsia" w:hAnsi="Segoe UI" w:cstheme="majorBidi"/>
      <w:b/>
      <w:bCs/>
      <w:caps/>
      <w:sz w:val="20"/>
      <w:szCs w:val="28"/>
    </w:rPr>
  </w:style>
  <w:style w:type="paragraph" w:styleId="slovanseznam2">
    <w:name w:val="List Number 2"/>
    <w:basedOn w:val="Normln"/>
    <w:unhideWhenUsed/>
    <w:qFormat/>
    <w:rsid w:val="00ED471E"/>
  </w:style>
  <w:style w:type="character" w:customStyle="1" w:styleId="Nadpis2Char">
    <w:name w:val="Nadpis 2 Char"/>
    <w:basedOn w:val="Standardnpsmoodstavce"/>
    <w:link w:val="Nadpis2"/>
    <w:uiPriority w:val="9"/>
    <w:semiHidden/>
    <w:rsid w:val="006D2DA0"/>
    <w:rPr>
      <w:rFonts w:ascii="Segoe UI" w:eastAsiaTheme="majorEastAsia" w:hAnsi="Segoe UI" w:cstheme="majorBidi"/>
      <w:b/>
      <w:bCs/>
      <w:caps/>
      <w:sz w:val="20"/>
      <w:szCs w:val="26"/>
    </w:rPr>
  </w:style>
  <w:style w:type="paragraph" w:styleId="Textbubliny">
    <w:name w:val="Balloon Text"/>
    <w:basedOn w:val="Normln"/>
    <w:link w:val="TextbublinyChar"/>
    <w:uiPriority w:val="99"/>
    <w:semiHidden/>
    <w:unhideWhenUsed/>
    <w:rsid w:val="003973F5"/>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73F5"/>
    <w:rPr>
      <w:rFonts w:ascii="Tahoma" w:hAnsi="Tahoma" w:cs="Tahoma"/>
      <w:sz w:val="16"/>
      <w:szCs w:val="16"/>
    </w:rPr>
  </w:style>
  <w:style w:type="character" w:styleId="slostrnky">
    <w:name w:val="page number"/>
    <w:basedOn w:val="Standardnpsmoodstavce"/>
    <w:rsid w:val="009A49B9"/>
  </w:style>
  <w:style w:type="paragraph" w:styleId="slovanseznam">
    <w:name w:val="List Number"/>
    <w:basedOn w:val="Normln"/>
    <w:unhideWhenUsed/>
    <w:qFormat/>
    <w:rsid w:val="001463E8"/>
  </w:style>
  <w:style w:type="paragraph" w:styleId="slovanseznam3">
    <w:name w:val="List Number 3"/>
    <w:basedOn w:val="Normln"/>
    <w:uiPriority w:val="99"/>
    <w:unhideWhenUsed/>
    <w:qFormat/>
    <w:rsid w:val="00ED471E"/>
  </w:style>
  <w:style w:type="character" w:customStyle="1" w:styleId="Nadpis5Char">
    <w:name w:val="Nadpis 5 Char"/>
    <w:basedOn w:val="Standardnpsmoodstavce"/>
    <w:link w:val="Nadpis5"/>
    <w:semiHidden/>
    <w:rsid w:val="00D861C4"/>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D861C4"/>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D861C4"/>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D861C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D861C4"/>
    <w:rPr>
      <w:rFonts w:asciiTheme="majorHAnsi" w:eastAsiaTheme="majorEastAsia" w:hAnsiTheme="majorHAnsi" w:cstheme="majorBidi"/>
      <w:i/>
      <w:iCs/>
      <w:color w:val="404040" w:themeColor="text1" w:themeTint="BF"/>
      <w:sz w:val="20"/>
      <w:szCs w:val="20"/>
      <w:lang w:eastAsia="cs-CZ"/>
    </w:rPr>
  </w:style>
  <w:style w:type="paragraph" w:customStyle="1" w:styleId="Cislovani4">
    <w:name w:val="Cislovani 4"/>
    <w:basedOn w:val="Normln"/>
    <w:link w:val="Cislovani4Char"/>
    <w:rsid w:val="00D861C4"/>
    <w:pPr>
      <w:spacing w:line="288" w:lineRule="auto"/>
    </w:pPr>
    <w:rPr>
      <w:rFonts w:eastAsia="Times New Roman" w:cs="Times New Roman"/>
      <w:szCs w:val="20"/>
      <w:lang w:eastAsia="cs-CZ"/>
    </w:rPr>
  </w:style>
  <w:style w:type="numbering" w:customStyle="1" w:styleId="Stylslovnvlevo">
    <w:name w:val="Styl Číslování vlevo"/>
    <w:basedOn w:val="Bezseznamu"/>
    <w:rsid w:val="00D861C4"/>
    <w:pPr>
      <w:numPr>
        <w:numId w:val="2"/>
      </w:numPr>
    </w:pPr>
  </w:style>
  <w:style w:type="character" w:customStyle="1" w:styleId="Cislovani4Char">
    <w:name w:val="Cislovani 4 Char"/>
    <w:link w:val="Cislovani4"/>
    <w:rsid w:val="00D861C4"/>
    <w:rPr>
      <w:rFonts w:ascii="Segoe UI" w:eastAsia="Times New Roman" w:hAnsi="Segoe UI" w:cs="Times New Roman"/>
      <w:sz w:val="20"/>
      <w:szCs w:val="20"/>
      <w:lang w:eastAsia="cs-CZ"/>
    </w:rPr>
  </w:style>
  <w:style w:type="paragraph" w:styleId="Odstavecseseznamem">
    <w:name w:val="List Paragraph"/>
    <w:basedOn w:val="Normln"/>
    <w:uiPriority w:val="34"/>
    <w:qFormat/>
    <w:rsid w:val="00D861C4"/>
    <w:pPr>
      <w:tabs>
        <w:tab w:val="num" w:pos="1418"/>
      </w:tabs>
      <w:ind w:left="1418" w:hanging="284"/>
    </w:pPr>
    <w:rPr>
      <w:rFonts w:eastAsia="Times New Roman" w:cs="Times New Roman"/>
      <w:szCs w:val="20"/>
      <w:lang w:eastAsia="cs-CZ"/>
    </w:rPr>
  </w:style>
  <w:style w:type="paragraph" w:styleId="Textpoznpodarou">
    <w:name w:val="footnote text"/>
    <w:basedOn w:val="Normln"/>
    <w:link w:val="TextpoznpodarouChar"/>
    <w:uiPriority w:val="99"/>
    <w:semiHidden/>
    <w:unhideWhenUsed/>
    <w:rsid w:val="00777801"/>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777801"/>
    <w:rPr>
      <w:rFonts w:ascii="Segoe UI" w:hAnsi="Segoe UI"/>
      <w:sz w:val="20"/>
      <w:szCs w:val="20"/>
    </w:rPr>
  </w:style>
  <w:style w:type="character" w:styleId="Znakapoznpodarou">
    <w:name w:val="footnote reference"/>
    <w:basedOn w:val="Standardnpsmoodstavce"/>
    <w:uiPriority w:val="99"/>
    <w:semiHidden/>
    <w:unhideWhenUsed/>
    <w:rsid w:val="00777801"/>
    <w:rPr>
      <w:vertAlign w:val="superscript"/>
    </w:rPr>
  </w:style>
  <w:style w:type="paragraph" w:customStyle="1" w:styleId="cislovani1">
    <w:name w:val="cislovani 1"/>
    <w:basedOn w:val="Normln"/>
    <w:next w:val="Normln"/>
    <w:rsid w:val="00777801"/>
    <w:pPr>
      <w:keepNext/>
      <w:spacing w:before="480" w:line="288" w:lineRule="auto"/>
      <w:ind w:left="8648" w:hanging="567"/>
    </w:pPr>
    <w:rPr>
      <w:rFonts w:ascii="JohnSans Text Pro" w:eastAsia="Times New Roman" w:hAnsi="JohnSans Text Pro" w:cs="Times New Roman"/>
      <w:b/>
      <w:caps/>
      <w:sz w:val="24"/>
      <w:szCs w:val="24"/>
      <w:lang w:eastAsia="cs-CZ"/>
    </w:rPr>
  </w:style>
  <w:style w:type="paragraph" w:customStyle="1" w:styleId="Cislovani2">
    <w:name w:val="Cislovani 2"/>
    <w:basedOn w:val="Normln"/>
    <w:link w:val="Cislovani2Char"/>
    <w:rsid w:val="00777801"/>
    <w:pPr>
      <w:keepNext/>
      <w:tabs>
        <w:tab w:val="num" w:pos="680"/>
        <w:tab w:val="left" w:pos="1021"/>
      </w:tabs>
      <w:spacing w:before="240" w:line="288" w:lineRule="auto"/>
      <w:ind w:left="680" w:hanging="680"/>
    </w:pPr>
    <w:rPr>
      <w:rFonts w:ascii="JohnSans Text Pro" w:eastAsia="Times New Roman" w:hAnsi="JohnSans Text Pro" w:cs="Times New Roman"/>
      <w:b/>
      <w:caps/>
      <w:szCs w:val="24"/>
      <w:lang w:val="x-none" w:eastAsia="x-none"/>
    </w:rPr>
  </w:style>
  <w:style w:type="character" w:customStyle="1" w:styleId="Cislovani2Char">
    <w:name w:val="Cislovani 2 Char"/>
    <w:link w:val="Cislovani2"/>
    <w:rsid w:val="00777801"/>
    <w:rPr>
      <w:rFonts w:ascii="JohnSans Text Pro" w:eastAsia="Times New Roman" w:hAnsi="JohnSans Text Pro" w:cs="Times New Roman"/>
      <w:b/>
      <w:caps/>
      <w:sz w:val="20"/>
      <w:szCs w:val="24"/>
      <w:lang w:val="x-none" w:eastAsia="x-none"/>
    </w:rPr>
  </w:style>
  <w:style w:type="paragraph" w:customStyle="1" w:styleId="Cislovani3">
    <w:name w:val="Cislovani 3"/>
    <w:basedOn w:val="Normln"/>
    <w:rsid w:val="00777801"/>
    <w:pPr>
      <w:tabs>
        <w:tab w:val="num" w:pos="567"/>
        <w:tab w:val="left" w:pos="1021"/>
      </w:tabs>
      <w:spacing w:line="288" w:lineRule="auto"/>
      <w:ind w:left="567" w:hanging="1134"/>
    </w:pPr>
    <w:rPr>
      <w:rFonts w:ascii="JohnSans Text Pro" w:eastAsia="Times New Roman" w:hAnsi="JohnSans Text Pro" w:cs="Times New Roman"/>
      <w:szCs w:val="24"/>
      <w:lang w:eastAsia="cs-CZ"/>
    </w:rPr>
  </w:style>
  <w:style w:type="paragraph" w:customStyle="1" w:styleId="cislovani4odrazky">
    <w:name w:val="cislovani 4 odrazky"/>
    <w:basedOn w:val="Normln"/>
    <w:rsid w:val="00777801"/>
    <w:pPr>
      <w:numPr>
        <w:numId w:val="4"/>
      </w:numPr>
      <w:spacing w:before="0" w:line="288" w:lineRule="auto"/>
    </w:pPr>
    <w:rPr>
      <w:rFonts w:ascii="JohnSans Text Pro" w:eastAsia="Times New Roman" w:hAnsi="JohnSans Text Pro" w:cs="Times New Roman"/>
      <w:szCs w:val="24"/>
      <w:lang w:eastAsia="cs-CZ"/>
    </w:rPr>
  </w:style>
  <w:style w:type="paragraph" w:customStyle="1" w:styleId="Podpis-tabulator9">
    <w:name w:val="Podpis - tabulator 9"/>
    <w:basedOn w:val="Normln"/>
    <w:next w:val="Normln"/>
    <w:rsid w:val="00886D13"/>
    <w:pPr>
      <w:tabs>
        <w:tab w:val="left" w:pos="5103"/>
      </w:tabs>
      <w:spacing w:before="0" w:line="288" w:lineRule="auto"/>
      <w:jc w:val="left"/>
    </w:pPr>
    <w:rPr>
      <w:rFonts w:ascii="JohnSans Text Pro" w:eastAsia="Times New Roman" w:hAnsi="JohnSans Text Pro" w:cs="Times New Roman"/>
      <w:szCs w:val="24"/>
      <w:lang w:eastAsia="cs-CZ"/>
    </w:rPr>
  </w:style>
  <w:style w:type="character" w:styleId="Odkaznakoment">
    <w:name w:val="annotation reference"/>
    <w:basedOn w:val="Standardnpsmoodstavce"/>
    <w:uiPriority w:val="99"/>
    <w:unhideWhenUsed/>
    <w:rsid w:val="00A002B9"/>
    <w:rPr>
      <w:sz w:val="16"/>
      <w:szCs w:val="16"/>
    </w:rPr>
  </w:style>
  <w:style w:type="paragraph" w:customStyle="1" w:styleId="Normalnicslovnabc">
    <w:name w:val="Normalni_císlování_abc"/>
    <w:basedOn w:val="Normln"/>
    <w:rsid w:val="00A002B9"/>
    <w:pPr>
      <w:numPr>
        <w:numId w:val="5"/>
      </w:numPr>
      <w:spacing w:before="0" w:line="288" w:lineRule="auto"/>
      <w:ind w:left="357" w:hanging="357"/>
    </w:pPr>
    <w:rPr>
      <w:rFonts w:eastAsia="Times New Roman" w:cs="Times New Roman"/>
      <w:szCs w:val="20"/>
      <w:lang w:eastAsia="cs-CZ"/>
    </w:rPr>
  </w:style>
  <w:style w:type="paragraph" w:customStyle="1" w:styleId="Nadpis2a">
    <w:name w:val="Nadpis 2a"/>
    <w:basedOn w:val="Nadpis2"/>
    <w:rsid w:val="00A436B8"/>
    <w:pPr>
      <w:keepLines w:val="0"/>
      <w:spacing w:after="60" w:line="288" w:lineRule="auto"/>
      <w:jc w:val="left"/>
    </w:pPr>
    <w:rPr>
      <w:rFonts w:ascii="JohnSans Text Pro" w:eastAsia="Times New Roman" w:hAnsi="JohnSans Text Pro" w:cs="Arial"/>
      <w:iCs/>
      <w:caps w:val="0"/>
      <w:smallCaps/>
      <w:szCs w:val="28"/>
      <w:lang w:eastAsia="cs-CZ"/>
    </w:rPr>
  </w:style>
  <w:style w:type="paragraph" w:customStyle="1" w:styleId="odrazkynormalni3uroven">
    <w:name w:val="odrazky_normalni 3.uroven"/>
    <w:basedOn w:val="odrazkynormalni2uroven"/>
    <w:rsid w:val="00AF108D"/>
    <w:pPr>
      <w:tabs>
        <w:tab w:val="clear" w:pos="1134"/>
        <w:tab w:val="num" w:pos="1418"/>
      </w:tabs>
      <w:ind w:left="1418"/>
    </w:pPr>
  </w:style>
  <w:style w:type="paragraph" w:customStyle="1" w:styleId="odrazkynormalni">
    <w:name w:val="odrazky_normalni"/>
    <w:basedOn w:val="Normln"/>
    <w:rsid w:val="00AF108D"/>
    <w:pPr>
      <w:numPr>
        <w:numId w:val="6"/>
      </w:numPr>
      <w:spacing w:before="0"/>
      <w:ind w:left="357" w:hanging="357"/>
      <w:jc w:val="left"/>
    </w:pPr>
    <w:rPr>
      <w:rFonts w:eastAsia="Times New Roman" w:cs="JohnSans Text Pro"/>
      <w:sz w:val="18"/>
      <w:szCs w:val="20"/>
      <w:lang w:eastAsia="cs-CZ"/>
    </w:rPr>
  </w:style>
  <w:style w:type="paragraph" w:customStyle="1" w:styleId="odrazkynormalni2uroven">
    <w:name w:val="odrazky_normalni 2.uroven"/>
    <w:basedOn w:val="Normln"/>
    <w:locked/>
    <w:rsid w:val="00AF108D"/>
    <w:pPr>
      <w:tabs>
        <w:tab w:val="num" w:pos="1134"/>
      </w:tabs>
      <w:spacing w:before="0"/>
      <w:ind w:left="1134" w:hanging="283"/>
      <w:jc w:val="left"/>
    </w:pPr>
    <w:rPr>
      <w:rFonts w:eastAsia="Times New Roman" w:cs="Times New Roman"/>
      <w:sz w:val="18"/>
      <w:szCs w:val="20"/>
      <w:lang w:eastAsia="cs-CZ"/>
    </w:rPr>
  </w:style>
  <w:style w:type="character" w:styleId="Hypertextovodkaz">
    <w:name w:val="Hyperlink"/>
    <w:basedOn w:val="Standardnpsmoodstavce"/>
    <w:uiPriority w:val="99"/>
    <w:unhideWhenUsed/>
    <w:rsid w:val="0025067F"/>
    <w:rPr>
      <w:color w:val="0000FF" w:themeColor="hyperlink"/>
      <w:u w:val="single"/>
    </w:rPr>
  </w:style>
  <w:style w:type="paragraph" w:styleId="Textkomente">
    <w:name w:val="annotation text"/>
    <w:basedOn w:val="Normln"/>
    <w:link w:val="TextkomenteChar"/>
    <w:uiPriority w:val="99"/>
    <w:rsid w:val="001C64BA"/>
    <w:pPr>
      <w:spacing w:before="0" w:line="240" w:lineRule="auto"/>
      <w:jc w:val="left"/>
    </w:pPr>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uiPriority w:val="99"/>
    <w:rsid w:val="001C64B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6A74"/>
    <w:pPr>
      <w:spacing w:before="120"/>
      <w:jc w:val="both"/>
    </w:pPr>
    <w:rPr>
      <w:rFonts w:ascii="Segoe UI" w:eastAsiaTheme="minorHAnsi" w:hAnsi="Segoe UI" w:cstheme="minorBidi"/>
      <w:b/>
      <w:bCs/>
      <w:lang w:eastAsia="en-US"/>
    </w:rPr>
  </w:style>
  <w:style w:type="character" w:customStyle="1" w:styleId="PedmtkomenteChar">
    <w:name w:val="Předmět komentáře Char"/>
    <w:basedOn w:val="TextkomenteChar"/>
    <w:link w:val="Pedmtkomente"/>
    <w:uiPriority w:val="99"/>
    <w:semiHidden/>
    <w:rsid w:val="00E46A74"/>
    <w:rPr>
      <w:rFonts w:ascii="Segoe UI" w:eastAsia="Times New Roman" w:hAnsi="Segoe UI" w:cs="Times New Roman"/>
      <w:b/>
      <w:bCs/>
      <w:sz w:val="20"/>
      <w:szCs w:val="20"/>
      <w:lang w:eastAsia="cs-CZ"/>
    </w:rPr>
  </w:style>
  <w:style w:type="paragraph" w:customStyle="1" w:styleId="Standardntext">
    <w:name w:val="Standardní text"/>
    <w:basedOn w:val="Normln"/>
    <w:rsid w:val="00C74535"/>
    <w:pPr>
      <w:spacing w:before="0"/>
      <w:jc w:val="left"/>
    </w:pPr>
    <w:rPr>
      <w:rFonts w:ascii="Times New Roman" w:eastAsia="Times New Roman" w:hAnsi="Times New Roman" w:cs="Times New Roman"/>
      <w:noProof/>
      <w:sz w:val="24"/>
      <w:szCs w:val="20"/>
      <w:lang w:eastAsia="cs-CZ"/>
    </w:rPr>
  </w:style>
  <w:style w:type="paragraph" w:customStyle="1" w:styleId="center">
    <w:name w:val="center"/>
    <w:basedOn w:val="Normln"/>
    <w:rsid w:val="004F3188"/>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900D9A"/>
    <w:rPr>
      <w:rFonts w:ascii="Segoe UI" w:eastAsia="Times New Roman" w:hAnsi="Segoe UI" w:cs="Arial"/>
      <w:b/>
      <w:bCs/>
      <w:sz w:val="20"/>
      <w:szCs w:val="26"/>
      <w:lang w:eastAsia="cs-CZ"/>
    </w:rPr>
  </w:style>
  <w:style w:type="character" w:customStyle="1" w:styleId="Nadpis4Char">
    <w:name w:val="Nadpis 4 Char"/>
    <w:basedOn w:val="Standardnpsmoodstavce"/>
    <w:link w:val="Nadpis4"/>
    <w:rsid w:val="00900D9A"/>
    <w:rPr>
      <w:rFonts w:asciiTheme="majorHAnsi" w:eastAsiaTheme="majorEastAsia" w:hAnsiTheme="majorHAnsi" w:cstheme="majorBidi"/>
      <w:b/>
      <w:bCs/>
      <w:i/>
      <w:iCs/>
      <w:color w:val="4F81BD" w:themeColor="accent1"/>
      <w:sz w:val="20"/>
      <w:szCs w:val="20"/>
      <w:lang w:eastAsia="cs-CZ"/>
    </w:rPr>
  </w:style>
  <w:style w:type="paragraph" w:customStyle="1" w:styleId="Podtitul11">
    <w:name w:val="Podtitul 1.1"/>
    <w:basedOn w:val="Nadpis2"/>
    <w:link w:val="Podtitul11Char"/>
    <w:qFormat/>
    <w:rsid w:val="00900D9A"/>
    <w:pPr>
      <w:keepNext w:val="0"/>
      <w:keepLines w:val="0"/>
      <w:numPr>
        <w:ilvl w:val="1"/>
        <w:numId w:val="1"/>
      </w:numPr>
      <w:spacing w:before="0"/>
    </w:pPr>
    <w:rPr>
      <w:rFonts w:eastAsia="Times New Roman" w:cs="Times New Roman"/>
      <w:b w:val="0"/>
      <w:bCs w:val="0"/>
      <w:caps w:val="0"/>
      <w:szCs w:val="20"/>
      <w:lang w:eastAsia="cs-CZ"/>
    </w:rPr>
  </w:style>
  <w:style w:type="character" w:customStyle="1" w:styleId="Podtitul11Char">
    <w:name w:val="Podtitul 1.1 Char"/>
    <w:link w:val="Podtitul11"/>
    <w:rsid w:val="00900D9A"/>
    <w:rPr>
      <w:rFonts w:ascii="Segoe UI" w:eastAsia="Times New Roman" w:hAnsi="Segoe UI" w:cs="Times New Roman"/>
      <w:sz w:val="20"/>
      <w:szCs w:val="20"/>
      <w:lang w:eastAsia="cs-CZ"/>
    </w:rPr>
  </w:style>
  <w:style w:type="paragraph" w:customStyle="1" w:styleId="Podtitu111">
    <w:name w:val="Podtitu 1.1.1"/>
    <w:basedOn w:val="Nadpis3"/>
    <w:link w:val="Podtitu111Char"/>
    <w:qFormat/>
    <w:rsid w:val="00900D9A"/>
    <w:pPr>
      <w:numPr>
        <w:ilvl w:val="2"/>
        <w:numId w:val="1"/>
      </w:numPr>
      <w:pBdr>
        <w:bottom w:val="none" w:sz="0" w:space="0" w:color="auto"/>
      </w:pBdr>
      <w:spacing w:before="0" w:after="120" w:line="264" w:lineRule="auto"/>
      <w:ind w:left="1134" w:hanging="567"/>
      <w:jc w:val="both"/>
    </w:pPr>
    <w:rPr>
      <w:b w:val="0"/>
    </w:rPr>
  </w:style>
  <w:style w:type="character" w:customStyle="1" w:styleId="Podtitu111Char">
    <w:name w:val="Podtitu 1.1.1 Char"/>
    <w:link w:val="Podtitu111"/>
    <w:rsid w:val="00900D9A"/>
    <w:rPr>
      <w:rFonts w:ascii="Segoe UI" w:eastAsia="Times New Roman" w:hAnsi="Segoe UI" w:cs="Arial"/>
      <w:bCs/>
      <w:sz w:val="20"/>
      <w:szCs w:val="26"/>
      <w:lang w:eastAsia="cs-CZ"/>
    </w:rPr>
  </w:style>
  <w:style w:type="table" w:styleId="Mkatabulky">
    <w:name w:val="Table Grid"/>
    <w:basedOn w:val="Normlntabulka"/>
    <w:uiPriority w:val="59"/>
    <w:rsid w:val="008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C1B6A"/>
    <w:pPr>
      <w:spacing w:after="0"/>
    </w:pPr>
    <w:rPr>
      <w:rFonts w:ascii="Arial" w:eastAsia="Arial" w:hAnsi="Arial" w:cs="Arial"/>
      <w:lang w:eastAsia="cs-CZ"/>
    </w:rPr>
    <w:tblPr>
      <w:tblCellMar>
        <w:top w:w="0" w:type="dxa"/>
        <w:left w:w="0" w:type="dxa"/>
        <w:bottom w:w="0" w:type="dxa"/>
        <w:right w:w="0" w:type="dxa"/>
      </w:tblCellMar>
    </w:tblPr>
  </w:style>
  <w:style w:type="paragraph" w:styleId="Obsah1">
    <w:name w:val="toc 1"/>
    <w:basedOn w:val="Normln"/>
    <w:next w:val="Normln"/>
    <w:autoRedefine/>
    <w:uiPriority w:val="39"/>
    <w:unhideWhenUsed/>
    <w:rsid w:val="002D7CFF"/>
    <w:pPr>
      <w:tabs>
        <w:tab w:val="left" w:pos="440"/>
        <w:tab w:val="right" w:leader="dot" w:pos="9060"/>
      </w:tabs>
      <w:spacing w:before="0" w:after="100" w:line="276" w:lineRule="auto"/>
      <w:jc w:val="left"/>
    </w:pPr>
    <w:rPr>
      <w:rFonts w:ascii="Arial" w:eastAsia="Arial" w:hAnsi="Arial" w:cs="Arial"/>
      <w:sz w:val="22"/>
      <w:lang w:eastAsia="cs-CZ"/>
    </w:rPr>
  </w:style>
  <w:style w:type="paragraph" w:styleId="Obsah2">
    <w:name w:val="toc 2"/>
    <w:basedOn w:val="Normln"/>
    <w:next w:val="Normln"/>
    <w:autoRedefine/>
    <w:uiPriority w:val="39"/>
    <w:unhideWhenUsed/>
    <w:rsid w:val="003D7C7B"/>
    <w:pPr>
      <w:tabs>
        <w:tab w:val="left" w:pos="426"/>
        <w:tab w:val="right" w:pos="9060"/>
      </w:tabs>
      <w:spacing w:before="0" w:after="100" w:line="276" w:lineRule="auto"/>
      <w:jc w:val="left"/>
    </w:pPr>
    <w:rPr>
      <w:rFonts w:ascii="Arial" w:eastAsia="Arial" w:hAnsi="Arial" w:cs="Arial"/>
      <w:sz w:val="22"/>
      <w:lang w:eastAsia="cs-CZ"/>
    </w:rPr>
  </w:style>
  <w:style w:type="paragraph" w:styleId="Obsah3">
    <w:name w:val="toc 3"/>
    <w:basedOn w:val="Normln"/>
    <w:next w:val="Normln"/>
    <w:autoRedefine/>
    <w:uiPriority w:val="39"/>
    <w:unhideWhenUsed/>
    <w:rsid w:val="000C1B6A"/>
    <w:pPr>
      <w:spacing w:before="0" w:after="100" w:line="276" w:lineRule="auto"/>
      <w:ind w:left="440"/>
      <w:jc w:val="left"/>
    </w:pPr>
    <w:rPr>
      <w:rFonts w:ascii="Arial" w:eastAsia="Arial" w:hAnsi="Arial" w:cs="Arial"/>
      <w:sz w:val="22"/>
      <w:lang w:eastAsia="cs-CZ"/>
    </w:rPr>
  </w:style>
  <w:style w:type="paragraph" w:styleId="Obsah4">
    <w:name w:val="toc 4"/>
    <w:basedOn w:val="Normln"/>
    <w:next w:val="Normln"/>
    <w:autoRedefine/>
    <w:uiPriority w:val="39"/>
    <w:unhideWhenUsed/>
    <w:rsid w:val="000C1B6A"/>
    <w:pPr>
      <w:spacing w:before="0" w:after="100" w:line="276" w:lineRule="auto"/>
      <w:ind w:left="660"/>
      <w:jc w:val="left"/>
    </w:pPr>
    <w:rPr>
      <w:rFonts w:ascii="Arial" w:eastAsia="Arial" w:hAnsi="Arial" w:cs="Arial"/>
      <w:sz w:val="22"/>
      <w:lang w:eastAsia="cs-CZ"/>
    </w:rPr>
  </w:style>
  <w:style w:type="table" w:customStyle="1" w:styleId="Tabulka1">
    <w:name w:val="Tabulka1"/>
    <w:basedOn w:val="Normlntabulka"/>
    <w:next w:val="Mkatabulky"/>
    <w:rsid w:val="000C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07C7B"/>
    <w:pPr>
      <w:spacing w:after="0" w:line="240" w:lineRule="auto"/>
    </w:pPr>
    <w:rPr>
      <w:rFonts w:ascii="Segoe UI" w:hAnsi="Segoe UI"/>
      <w:sz w:val="20"/>
    </w:rPr>
  </w:style>
  <w:style w:type="paragraph" w:customStyle="1" w:styleId="citace">
    <w:name w:val="citace"/>
    <w:basedOn w:val="Normlnweb"/>
    <w:link w:val="citaceChar"/>
    <w:qFormat/>
    <w:rsid w:val="00904425"/>
    <w:pPr>
      <w:spacing w:after="120"/>
      <w:ind w:left="567"/>
    </w:pPr>
    <w:rPr>
      <w:rFonts w:ascii="Segoe UI" w:hAnsi="Segoe UI"/>
      <w:i/>
      <w:color w:val="73767D"/>
      <w:sz w:val="20"/>
      <w:szCs w:val="22"/>
      <w:lang w:eastAsia="cs-CZ"/>
    </w:rPr>
  </w:style>
  <w:style w:type="character" w:customStyle="1" w:styleId="citaceChar">
    <w:name w:val="citace Char"/>
    <w:basedOn w:val="Standardnpsmoodstavce"/>
    <w:link w:val="citace"/>
    <w:rsid w:val="00904425"/>
    <w:rPr>
      <w:rFonts w:ascii="Segoe UI" w:hAnsi="Segoe UI" w:cs="Times New Roman"/>
      <w:i/>
      <w:color w:val="73767D"/>
      <w:sz w:val="20"/>
      <w:lang w:eastAsia="cs-CZ"/>
    </w:rPr>
  </w:style>
  <w:style w:type="paragraph" w:styleId="Normlnweb">
    <w:name w:val="Normal (Web)"/>
    <w:basedOn w:val="Normln"/>
    <w:uiPriority w:val="99"/>
    <w:semiHidden/>
    <w:unhideWhenUsed/>
    <w:rsid w:val="00904425"/>
    <w:rPr>
      <w:rFonts w:ascii="Times New Roman" w:hAnsi="Times New Roman" w:cs="Times New Roman"/>
      <w:sz w:val="24"/>
      <w:szCs w:val="24"/>
    </w:rPr>
  </w:style>
  <w:style w:type="paragraph" w:customStyle="1" w:styleId="odrka">
    <w:name w:val="odrážka"/>
    <w:basedOn w:val="Normlnweb"/>
    <w:rsid w:val="00DA155A"/>
    <w:pPr>
      <w:numPr>
        <w:numId w:val="9"/>
      </w:numPr>
      <w:spacing w:before="0" w:line="240" w:lineRule="auto"/>
    </w:pPr>
    <w:rPr>
      <w:rFonts w:ascii="Calibri" w:hAnsi="Calibri"/>
      <w:color w:val="000000"/>
      <w:sz w:val="22"/>
      <w:szCs w:val="22"/>
      <w:lang w:eastAsia="cs-CZ"/>
    </w:rPr>
  </w:style>
  <w:style w:type="character" w:styleId="Sledovanodkaz">
    <w:name w:val="FollowedHyperlink"/>
    <w:basedOn w:val="Standardnpsmoodstavce"/>
    <w:uiPriority w:val="99"/>
    <w:semiHidden/>
    <w:unhideWhenUsed/>
    <w:rsid w:val="002D7CFF"/>
    <w:rPr>
      <w:color w:val="800080" w:themeColor="followedHyperlink"/>
      <w:u w:val="single"/>
    </w:rPr>
  </w:style>
  <w:style w:type="paragraph" w:customStyle="1" w:styleId="rove">
    <w:name w:val="Úroveň #.#."/>
    <w:link w:val="roveChar"/>
    <w:qFormat/>
    <w:rsid w:val="00B769C6"/>
    <w:pPr>
      <w:spacing w:before="120" w:after="120" w:line="264" w:lineRule="auto"/>
      <w:ind w:left="510" w:hanging="510"/>
    </w:pPr>
    <w:rPr>
      <w:rFonts w:ascii="Segoe UI" w:eastAsia="Times New Roman" w:hAnsi="Segoe UI" w:cs="Times New Roman"/>
      <w:sz w:val="20"/>
      <w:szCs w:val="24"/>
      <w:lang w:eastAsia="cs-CZ"/>
    </w:rPr>
  </w:style>
  <w:style w:type="character" w:customStyle="1" w:styleId="roveChar">
    <w:name w:val="Úroveň #.#. Char"/>
    <w:basedOn w:val="Standardnpsmoodstavce"/>
    <w:link w:val="rove"/>
    <w:rsid w:val="00B769C6"/>
    <w:rPr>
      <w:rFonts w:ascii="Segoe UI" w:eastAsia="Times New Roman" w:hAnsi="Segoe UI"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2943">
      <w:bodyDiv w:val="1"/>
      <w:marLeft w:val="0"/>
      <w:marRight w:val="0"/>
      <w:marTop w:val="0"/>
      <w:marBottom w:val="0"/>
      <w:divBdr>
        <w:top w:val="none" w:sz="0" w:space="0" w:color="auto"/>
        <w:left w:val="none" w:sz="0" w:space="0" w:color="auto"/>
        <w:bottom w:val="none" w:sz="0" w:space="0" w:color="auto"/>
        <w:right w:val="none" w:sz="0" w:space="0" w:color="auto"/>
      </w:divBdr>
      <w:divsChild>
        <w:div w:id="1065687582">
          <w:marLeft w:val="360"/>
          <w:marRight w:val="0"/>
          <w:marTop w:val="200"/>
          <w:marBottom w:val="0"/>
          <w:divBdr>
            <w:top w:val="none" w:sz="0" w:space="0" w:color="auto"/>
            <w:left w:val="none" w:sz="0" w:space="0" w:color="auto"/>
            <w:bottom w:val="none" w:sz="0" w:space="0" w:color="auto"/>
            <w:right w:val="none" w:sz="0" w:space="0" w:color="auto"/>
          </w:divBdr>
        </w:div>
      </w:divsChild>
    </w:div>
    <w:div w:id="19557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yperlink" Target="https://2014-2020.opzp.cz/" TargetMode="External"/><Relationship Id="rId18" Type="http://schemas.openxmlformats.org/officeDocument/2006/relationships/hyperlink" Target="http://bf.sfzp.cz"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dia.gov.cz/egovernment/pristupnost-internetovych-stranek-a-mobilnich-aplikaci/metodicke-dokumenty/" TargetMode="External"/><Relationship Id="rId7" Type="http://schemas.openxmlformats.org/officeDocument/2006/relationships/endnotes" Target="endnotes.xml"/><Relationship Id="rId12" Type="http://schemas.openxmlformats.org/officeDocument/2006/relationships/hyperlink" Target="http://www.opzp.cz" TargetMode="External"/><Relationship Id="rId17" Type="http://schemas.openxmlformats.org/officeDocument/2006/relationships/hyperlink" Target="http://www.pujdemtudy.c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licita.sfzp.cz/" TargetMode="External"/><Relationship Id="rId20" Type="http://schemas.openxmlformats.org/officeDocument/2006/relationships/hyperlink" Target="https://designsystem.gov.cz/pravidla/pristupnost-webovych-strane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14-2021.novazelenausporam.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iorita.cz" TargetMode="External"/><Relationship Id="rId23" Type="http://schemas.openxmlformats.org/officeDocument/2006/relationships/hyperlink" Target="http://www.novazelenausporam.cz" TargetMode="External"/><Relationship Id="rId28" Type="http://schemas.openxmlformats.org/officeDocument/2006/relationships/theme" Target="theme/theme1.xml"/><Relationship Id="rId10" Type="http://schemas.openxmlformats.org/officeDocument/2006/relationships/hyperlink" Target="http://www.novazelenausporam.cz" TargetMode="External"/><Relationship Id="rId19" Type="http://schemas.openxmlformats.org/officeDocument/2006/relationships/hyperlink" Target="https://designsystem.gov.cz" TargetMode="External"/><Relationship Id="rId4" Type="http://schemas.openxmlformats.org/officeDocument/2006/relationships/settings" Target="settings.xml"/><Relationship Id="rId9" Type="http://schemas.openxmlformats.org/officeDocument/2006/relationships/hyperlink" Target="http://www.narodniprogramzp.cz" TargetMode="External"/><Relationship Id="rId14" Type="http://schemas.openxmlformats.org/officeDocument/2006/relationships/hyperlink" Target="https://opst.cz/" TargetMode="External"/><Relationship Id="rId22" Type="http://schemas.openxmlformats.org/officeDocument/2006/relationships/hyperlink" Target="http://www.opzp.c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E9A25-2E13-4803-ABE9-22415DAD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6245</Words>
  <Characters>36847</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Mikitka Vladimír</cp:lastModifiedBy>
  <cp:revision>4</cp:revision>
  <cp:lastPrinted>2020-09-22T10:08:00Z</cp:lastPrinted>
  <dcterms:created xsi:type="dcterms:W3CDTF">2025-03-03T14:08:00Z</dcterms:created>
  <dcterms:modified xsi:type="dcterms:W3CDTF">2025-03-05T14:49:00Z</dcterms:modified>
</cp:coreProperties>
</file>