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0A27" w14:textId="77777777" w:rsidR="004075F9" w:rsidRPr="00880F58" w:rsidRDefault="004075F9" w:rsidP="004075F9">
      <w:pPr>
        <w:suppressAutoHyphens/>
        <w:spacing w:before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Níže uvedeného dne, měsíce a roku uzavřeli </w:t>
      </w:r>
    </w:p>
    <w:p w14:paraId="127F731B" w14:textId="77777777" w:rsidR="004075F9" w:rsidRPr="00880F58" w:rsidRDefault="004075F9" w:rsidP="004075F9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Institut plánování a rozvoje hlavního města Prahy</w:t>
      </w:r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, příspěvková organizace</w:t>
      </w:r>
    </w:p>
    <w:p w14:paraId="3E6F8CE1" w14:textId="77777777" w:rsidR="004075F9" w:rsidRPr="00880F58" w:rsidRDefault="004075F9" w:rsidP="004075F9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zastoupený: </w:t>
      </w:r>
      <w:r w:rsidR="0006112F">
        <w:rPr>
          <w:rFonts w:ascii="Arial" w:hAnsi="Arial" w:cs="Arial"/>
          <w:bCs/>
          <w:sz w:val="20"/>
          <w:szCs w:val="20"/>
        </w:rPr>
        <w:t xml:space="preserve">Mgr. </w:t>
      </w:r>
      <w:r w:rsidR="001D5D76" w:rsidRPr="00880F58">
        <w:rPr>
          <w:rFonts w:ascii="Arial" w:hAnsi="Arial" w:cs="Arial"/>
          <w:bCs/>
          <w:sz w:val="20"/>
          <w:szCs w:val="20"/>
        </w:rPr>
        <w:t>Adamem Švejdou</w:t>
      </w:r>
      <w:r w:rsidR="005E2993" w:rsidRPr="00880F58">
        <w:rPr>
          <w:rFonts w:ascii="Arial" w:hAnsi="Arial" w:cs="Arial"/>
          <w:bCs/>
          <w:sz w:val="20"/>
          <w:szCs w:val="20"/>
        </w:rPr>
        <w:t>,</w:t>
      </w:r>
      <w:r w:rsidR="000928EC" w:rsidRPr="000928EC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0928EC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zástupcem </w:t>
      </w:r>
      <w:r w:rsidR="000928EC" w:rsidRPr="002375A1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ředitele </w:t>
      </w:r>
      <w:r w:rsidR="000928EC"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>pro ekonomickou a provozní činnost</w:t>
      </w:r>
    </w:p>
    <w:p w14:paraId="587C64CF" w14:textId="77777777" w:rsidR="004075F9" w:rsidRPr="00880F58" w:rsidRDefault="004075F9" w:rsidP="004075F9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sídlo: Vyšehradská 57, 128 00 Praha 2</w:t>
      </w:r>
    </w:p>
    <w:p w14:paraId="37344792" w14:textId="77777777" w:rsidR="004075F9" w:rsidRPr="00880F58" w:rsidRDefault="004075F9" w:rsidP="004075F9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 obchodním rejstříku vedeném Městským soudem v Praze, oddíl Pr, vložka 63</w:t>
      </w:r>
    </w:p>
    <w:p w14:paraId="6BAA74DE" w14:textId="77777777" w:rsidR="004075F9" w:rsidRPr="00880F58" w:rsidRDefault="00F42F60" w:rsidP="004075F9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IČ</w:t>
      </w:r>
      <w:r w:rsidR="004C2DD3" w:rsidRPr="00880F58">
        <w:rPr>
          <w:rFonts w:ascii="Arial" w:hAnsi="Arial" w:cs="Arial"/>
          <w:bCs/>
          <w:sz w:val="20"/>
          <w:szCs w:val="20"/>
        </w:rPr>
        <w:t>O</w:t>
      </w:r>
      <w:r w:rsidR="004075F9" w:rsidRPr="00880F58">
        <w:rPr>
          <w:rFonts w:ascii="Arial" w:hAnsi="Arial" w:cs="Arial"/>
          <w:bCs/>
          <w:sz w:val="20"/>
          <w:szCs w:val="20"/>
        </w:rPr>
        <w:t>: 70883858</w:t>
      </w:r>
    </w:p>
    <w:p w14:paraId="055257C5" w14:textId="77777777" w:rsidR="004075F9" w:rsidRPr="00880F58" w:rsidRDefault="004075F9" w:rsidP="004075F9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DIČ: CZ70883858</w:t>
      </w:r>
    </w:p>
    <w:p w14:paraId="42FDE26E" w14:textId="156CC069" w:rsidR="004075F9" w:rsidRPr="00880F58" w:rsidRDefault="004075F9" w:rsidP="004075F9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bankovní spojení: </w:t>
      </w:r>
      <w:r w:rsidR="00D341E3">
        <w:rPr>
          <w:rFonts w:ascii="Arial" w:hAnsi="Arial" w:cs="Arial"/>
          <w:bCs/>
          <w:sz w:val="20"/>
          <w:szCs w:val="20"/>
        </w:rPr>
        <w:t>xxx</w:t>
      </w:r>
      <w:r w:rsidR="000928EC">
        <w:rPr>
          <w:rFonts w:ascii="Arial" w:hAnsi="Arial" w:cs="Arial"/>
          <w:bCs/>
          <w:sz w:val="20"/>
          <w:szCs w:val="20"/>
        </w:rPr>
        <w:t>.</w:t>
      </w:r>
    </w:p>
    <w:p w14:paraId="20E462D7" w14:textId="6CF229F5" w:rsidR="000928EC" w:rsidRPr="00880F58" w:rsidRDefault="004075F9" w:rsidP="000928EC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číslo účtu: </w:t>
      </w:r>
      <w:r w:rsidR="00D341E3">
        <w:rPr>
          <w:rFonts w:ascii="Arial" w:hAnsi="Arial" w:cs="Arial"/>
          <w:bCs/>
          <w:sz w:val="20"/>
          <w:szCs w:val="20"/>
        </w:rPr>
        <w:t>xxx</w:t>
      </w:r>
    </w:p>
    <w:p w14:paraId="74B09384" w14:textId="77777777" w:rsidR="003267C5" w:rsidRPr="00880F58" w:rsidRDefault="003267C5" w:rsidP="00CD4E2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</w:rPr>
      </w:pPr>
    </w:p>
    <w:p w14:paraId="35181EBF" w14:textId="77777777" w:rsidR="004075F9" w:rsidRPr="00880F58" w:rsidRDefault="004075F9" w:rsidP="00CD4E21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(dále jen „</w:t>
      </w:r>
      <w:r w:rsidR="007D2230" w:rsidRPr="00880F58">
        <w:rPr>
          <w:rFonts w:ascii="Arial" w:hAnsi="Arial" w:cs="Arial"/>
          <w:b/>
          <w:bCs/>
          <w:kern w:val="1"/>
          <w:sz w:val="20"/>
          <w:szCs w:val="20"/>
        </w:rPr>
        <w:t>IPR</w:t>
      </w:r>
      <w:r w:rsidR="00583B70" w:rsidRPr="00880F58">
        <w:rPr>
          <w:rFonts w:ascii="Arial" w:hAnsi="Arial" w:cs="Arial"/>
          <w:b/>
          <w:bCs/>
          <w:kern w:val="1"/>
          <w:sz w:val="20"/>
          <w:szCs w:val="20"/>
        </w:rPr>
        <w:t xml:space="preserve"> Praha</w:t>
      </w: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“)</w:t>
      </w:r>
    </w:p>
    <w:p w14:paraId="79605F86" w14:textId="77777777" w:rsidR="004075F9" w:rsidRPr="00880F58" w:rsidRDefault="004075F9" w:rsidP="004075F9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 w:val="0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a</w:t>
      </w:r>
    </w:p>
    <w:p w14:paraId="013D853B" w14:textId="77777777" w:rsidR="008553B5" w:rsidRPr="00880F58" w:rsidRDefault="00784825" w:rsidP="00EE583F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</w:rPr>
      </w:pPr>
      <w:r>
        <w:rPr>
          <w:rFonts w:ascii="Arial" w:hAnsi="Arial" w:cs="Arial"/>
          <w:bCs/>
          <w:kern w:val="1"/>
          <w:sz w:val="20"/>
          <w:szCs w:val="20"/>
        </w:rPr>
        <w:t>ART FRAME PALÁC AKROPOLIS s.r.o.</w:t>
      </w:r>
    </w:p>
    <w:p w14:paraId="302CCB20" w14:textId="77777777" w:rsidR="007F6D81" w:rsidRDefault="00CD3D13" w:rsidP="00F42F60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zastoupený: </w:t>
      </w:r>
      <w:r w:rsidR="00B56D80">
        <w:rPr>
          <w:rFonts w:ascii="Arial" w:hAnsi="Arial" w:cs="Arial"/>
          <w:bCs/>
          <w:sz w:val="20"/>
          <w:szCs w:val="20"/>
        </w:rPr>
        <w:t xml:space="preserve">Nikolaosem Konstantinem Moisidisem, jednatelem a </w:t>
      </w:r>
      <w:r w:rsidR="00784825">
        <w:rPr>
          <w:rFonts w:ascii="Arial" w:hAnsi="Arial" w:cs="Arial"/>
          <w:bCs/>
          <w:sz w:val="20"/>
          <w:szCs w:val="20"/>
        </w:rPr>
        <w:t>Petrem Boháčem, jednatelem</w:t>
      </w:r>
      <w:r w:rsidR="00282558">
        <w:rPr>
          <w:rFonts w:ascii="Arial" w:hAnsi="Arial" w:cs="Arial"/>
          <w:bCs/>
          <w:sz w:val="20"/>
          <w:szCs w:val="20"/>
        </w:rPr>
        <w:t xml:space="preserve"> </w:t>
      </w:r>
      <w:r w:rsidR="007F6D81">
        <w:rPr>
          <w:rFonts w:ascii="Arial" w:hAnsi="Arial" w:cs="Arial"/>
          <w:bCs/>
          <w:sz w:val="20"/>
          <w:szCs w:val="20"/>
        </w:rPr>
        <w:t xml:space="preserve"> </w:t>
      </w:r>
    </w:p>
    <w:p w14:paraId="41796849" w14:textId="77777777" w:rsidR="00BF566C" w:rsidRPr="00880F58" w:rsidRDefault="004075F9" w:rsidP="00F42F60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sídlo: </w:t>
      </w:r>
      <w:r w:rsidR="00784825">
        <w:rPr>
          <w:rFonts w:ascii="Arial" w:hAnsi="Arial" w:cs="Arial"/>
          <w:bCs/>
          <w:sz w:val="20"/>
          <w:szCs w:val="20"/>
        </w:rPr>
        <w:t>Kubelíkova 1548/27, 130 00 Praha 3</w:t>
      </w:r>
    </w:p>
    <w:p w14:paraId="69A29FCE" w14:textId="77777777" w:rsidR="00945DBF" w:rsidRDefault="00CD3D13" w:rsidP="00F42F60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</w:t>
      </w:r>
      <w:r w:rsidR="00FF6AE2">
        <w:rPr>
          <w:rFonts w:ascii="Arial" w:hAnsi="Arial" w:cs="Arial"/>
          <w:bCs/>
          <w:sz w:val="20"/>
          <w:szCs w:val="20"/>
        </w:rPr>
        <w:t xml:space="preserve"> obchodním </w:t>
      </w:r>
      <w:r w:rsidR="007F6D81">
        <w:rPr>
          <w:rFonts w:ascii="Arial" w:hAnsi="Arial" w:cs="Arial"/>
          <w:bCs/>
          <w:sz w:val="20"/>
          <w:szCs w:val="20"/>
        </w:rPr>
        <w:t>rejstříku vedené</w:t>
      </w:r>
      <w:r w:rsidRPr="00880F58">
        <w:rPr>
          <w:rFonts w:ascii="Arial" w:hAnsi="Arial" w:cs="Arial"/>
          <w:bCs/>
          <w:sz w:val="20"/>
          <w:szCs w:val="20"/>
        </w:rPr>
        <w:t xml:space="preserve">m Městským soudem v Praze, oddíl </w:t>
      </w:r>
      <w:r w:rsidR="00DB7CAF">
        <w:rPr>
          <w:rFonts w:ascii="Arial" w:hAnsi="Arial" w:cs="Arial"/>
          <w:bCs/>
          <w:sz w:val="20"/>
          <w:szCs w:val="20"/>
        </w:rPr>
        <w:t>C</w:t>
      </w:r>
      <w:r w:rsidRPr="00880F58">
        <w:rPr>
          <w:rFonts w:ascii="Arial" w:hAnsi="Arial" w:cs="Arial"/>
          <w:bCs/>
          <w:sz w:val="20"/>
          <w:szCs w:val="20"/>
        </w:rPr>
        <w:t xml:space="preserve">, vložka </w:t>
      </w:r>
      <w:r w:rsidR="00784825">
        <w:rPr>
          <w:rFonts w:ascii="Arial" w:hAnsi="Arial" w:cs="Arial"/>
          <w:bCs/>
          <w:sz w:val="20"/>
          <w:szCs w:val="20"/>
        </w:rPr>
        <w:t>101808</w:t>
      </w:r>
    </w:p>
    <w:p w14:paraId="1ED99DEB" w14:textId="77777777" w:rsidR="00282558" w:rsidRDefault="00CE1902" w:rsidP="00F42F60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IČO: </w:t>
      </w:r>
      <w:r w:rsidR="00784825">
        <w:rPr>
          <w:rFonts w:ascii="Arial" w:hAnsi="Arial" w:cs="Arial"/>
          <w:bCs/>
          <w:sz w:val="20"/>
          <w:szCs w:val="20"/>
        </w:rPr>
        <w:t>27172</w:t>
      </w:r>
      <w:r w:rsidR="00021A29">
        <w:rPr>
          <w:rFonts w:ascii="Arial" w:hAnsi="Arial" w:cs="Arial"/>
          <w:bCs/>
          <w:sz w:val="20"/>
          <w:szCs w:val="20"/>
        </w:rPr>
        <w:t>376</w:t>
      </w:r>
    </w:p>
    <w:p w14:paraId="1D8C126C" w14:textId="77777777" w:rsidR="00CE1902" w:rsidRDefault="00CE1902" w:rsidP="00F42F60">
      <w:pPr>
        <w:suppressAutoHyphens/>
        <w:spacing w:before="0" w:line="276" w:lineRule="auto"/>
        <w:ind w:left="284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DIČ: CZ</w:t>
      </w:r>
      <w:r w:rsidR="00021A29">
        <w:rPr>
          <w:rFonts w:ascii="Arial" w:hAnsi="Arial" w:cs="Arial"/>
          <w:bCs/>
          <w:sz w:val="20"/>
          <w:szCs w:val="20"/>
        </w:rPr>
        <w:t>27172376</w:t>
      </w:r>
    </w:p>
    <w:p w14:paraId="21AB68BE" w14:textId="505E8261" w:rsidR="000939D7" w:rsidRDefault="000939D7" w:rsidP="00F42F60">
      <w:pPr>
        <w:suppressAutoHyphens/>
        <w:spacing w:before="0" w:line="276" w:lineRule="auto"/>
        <w:ind w:left="284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CE1902">
        <w:rPr>
          <w:rFonts w:ascii="Arial" w:hAnsi="Arial" w:cs="Arial"/>
          <w:sz w:val="20"/>
          <w:szCs w:val="20"/>
        </w:rPr>
        <w:t xml:space="preserve"> </w:t>
      </w:r>
      <w:r w:rsidR="00D341E3">
        <w:rPr>
          <w:rFonts w:ascii="Arial" w:hAnsi="Arial" w:cs="Arial"/>
          <w:sz w:val="20"/>
          <w:szCs w:val="20"/>
        </w:rPr>
        <w:t>xxx</w:t>
      </w:r>
    </w:p>
    <w:p w14:paraId="47DDFAA5" w14:textId="35BD121C" w:rsidR="000939D7" w:rsidRPr="00880F58" w:rsidRDefault="000939D7" w:rsidP="00F42F60">
      <w:pPr>
        <w:suppressAutoHyphens/>
        <w:spacing w:before="0" w:line="276" w:lineRule="auto"/>
        <w:ind w:left="284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 w:rsidR="00CE1902">
        <w:rPr>
          <w:rFonts w:ascii="Arial" w:hAnsi="Arial" w:cs="Arial"/>
          <w:sz w:val="20"/>
          <w:szCs w:val="20"/>
        </w:rPr>
        <w:t xml:space="preserve"> </w:t>
      </w:r>
      <w:r w:rsidR="00D341E3">
        <w:rPr>
          <w:rFonts w:ascii="Arial" w:hAnsi="Arial" w:cs="Arial"/>
          <w:sz w:val="20"/>
          <w:szCs w:val="20"/>
        </w:rPr>
        <w:t>xxx</w:t>
      </w:r>
    </w:p>
    <w:p w14:paraId="29E55992" w14:textId="77777777" w:rsidR="008B3D41" w:rsidRPr="00880F58" w:rsidRDefault="008B3D41" w:rsidP="004075F9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</w:p>
    <w:p w14:paraId="5EA9F068" w14:textId="77777777" w:rsidR="004075F9" w:rsidRPr="00880F58" w:rsidRDefault="004075F9" w:rsidP="004075F9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(dále jen „</w:t>
      </w:r>
      <w:r w:rsidRPr="00880F58">
        <w:rPr>
          <w:rFonts w:ascii="Arial" w:hAnsi="Arial" w:cs="Arial"/>
          <w:b/>
          <w:bCs/>
          <w:sz w:val="20"/>
          <w:szCs w:val="20"/>
        </w:rPr>
        <w:t>p</w:t>
      </w:r>
      <w:r w:rsidR="008C4782" w:rsidRPr="00880F58">
        <w:rPr>
          <w:rFonts w:ascii="Arial" w:hAnsi="Arial" w:cs="Arial"/>
          <w:b/>
          <w:bCs/>
          <w:sz w:val="20"/>
          <w:szCs w:val="20"/>
        </w:rPr>
        <w:t>artner</w:t>
      </w:r>
      <w:r w:rsidRPr="00880F58">
        <w:rPr>
          <w:rFonts w:ascii="Arial" w:hAnsi="Arial" w:cs="Arial"/>
          <w:bCs/>
          <w:sz w:val="20"/>
          <w:szCs w:val="20"/>
        </w:rPr>
        <w:t>“)</w:t>
      </w:r>
    </w:p>
    <w:p w14:paraId="3878B2BA" w14:textId="77777777" w:rsidR="009457BA" w:rsidRDefault="009457BA" w:rsidP="00C1107D">
      <w:pPr>
        <w:rPr>
          <w:rFonts w:ascii="Arial" w:hAnsi="Arial" w:cs="Arial"/>
          <w:sz w:val="20"/>
          <w:szCs w:val="20"/>
        </w:rPr>
      </w:pPr>
    </w:p>
    <w:p w14:paraId="096D6776" w14:textId="77777777" w:rsidR="00C20B89" w:rsidRPr="00880F58" w:rsidRDefault="00C20B89" w:rsidP="00C1107D">
      <w:pPr>
        <w:rPr>
          <w:rFonts w:ascii="Arial" w:hAnsi="Arial" w:cs="Arial"/>
          <w:sz w:val="20"/>
          <w:szCs w:val="20"/>
        </w:rPr>
      </w:pPr>
    </w:p>
    <w:p w14:paraId="4526BDD5" w14:textId="77777777" w:rsidR="008260EE" w:rsidRPr="00880F58" w:rsidRDefault="009457BA" w:rsidP="009457BA">
      <w:pPr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dle ustanovení § </w:t>
      </w:r>
      <w:r w:rsidR="008C4782" w:rsidRPr="00880F58">
        <w:rPr>
          <w:rFonts w:ascii="Arial" w:hAnsi="Arial" w:cs="Arial"/>
          <w:sz w:val="20"/>
          <w:szCs w:val="20"/>
        </w:rPr>
        <w:t>1746 odst. 2</w:t>
      </w:r>
      <w:r w:rsidRPr="00880F58">
        <w:rPr>
          <w:rFonts w:ascii="Arial" w:hAnsi="Arial" w:cs="Arial"/>
          <w:sz w:val="20"/>
          <w:szCs w:val="20"/>
        </w:rPr>
        <w:t xml:space="preserve"> č. 89/2012 Sb., občanský zákoník, ve znění pozdějších předpisů (dále jen „občanský zákoník“) tuto</w:t>
      </w:r>
    </w:p>
    <w:p w14:paraId="7A4D7568" w14:textId="77777777" w:rsidR="008260EE" w:rsidRDefault="008260EE" w:rsidP="00C1107D">
      <w:pPr>
        <w:rPr>
          <w:rFonts w:ascii="Arial" w:hAnsi="Arial" w:cs="Arial"/>
          <w:sz w:val="20"/>
          <w:szCs w:val="20"/>
        </w:rPr>
      </w:pPr>
    </w:p>
    <w:p w14:paraId="089E1F9B" w14:textId="77777777" w:rsidR="00C20B89" w:rsidRPr="00880F58" w:rsidRDefault="00C20B89" w:rsidP="00C1107D">
      <w:pPr>
        <w:rPr>
          <w:rFonts w:ascii="Arial" w:hAnsi="Arial" w:cs="Arial"/>
          <w:sz w:val="20"/>
          <w:szCs w:val="20"/>
        </w:rPr>
      </w:pPr>
    </w:p>
    <w:p w14:paraId="352F247F" w14:textId="77777777" w:rsidR="008260EE" w:rsidRPr="00880F58" w:rsidRDefault="009457BA" w:rsidP="009457BA">
      <w:pPr>
        <w:pStyle w:val="Nadpis1"/>
        <w:jc w:val="center"/>
        <w:rPr>
          <w:rFonts w:ascii="Arial" w:hAnsi="Arial" w:cs="Arial"/>
        </w:rPr>
      </w:pPr>
      <w:r w:rsidRPr="00880F58">
        <w:rPr>
          <w:rFonts w:ascii="Arial" w:hAnsi="Arial" w:cs="Arial"/>
        </w:rPr>
        <w:t xml:space="preserve">smlouvu o </w:t>
      </w:r>
      <w:r w:rsidR="008C4782" w:rsidRPr="00880F58">
        <w:rPr>
          <w:rFonts w:ascii="Arial" w:hAnsi="Arial" w:cs="Arial"/>
        </w:rPr>
        <w:t xml:space="preserve">spolupráci </w:t>
      </w:r>
    </w:p>
    <w:p w14:paraId="6C97F5E6" w14:textId="77777777" w:rsidR="009457BA" w:rsidRPr="00880F58" w:rsidRDefault="009457BA" w:rsidP="00915B31">
      <w:pPr>
        <w:suppressAutoHyphens/>
        <w:spacing w:before="0" w:line="276" w:lineRule="auto"/>
        <w:outlineLvl w:val="9"/>
        <w:rPr>
          <w:rFonts w:ascii="Arial" w:hAnsi="Arial" w:cs="Arial"/>
          <w:sz w:val="20"/>
          <w:szCs w:val="20"/>
        </w:rPr>
      </w:pPr>
    </w:p>
    <w:p w14:paraId="1CC169A0" w14:textId="77777777" w:rsidR="0018686E" w:rsidRPr="00880F58" w:rsidRDefault="0018686E" w:rsidP="00CD4E21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42FDD659" w14:textId="77777777" w:rsidR="00BD4F18" w:rsidRPr="00880F58" w:rsidRDefault="00B17F8E" w:rsidP="00F06331">
      <w:pPr>
        <w:pStyle w:val="Nadpis2"/>
        <w:tabs>
          <w:tab w:val="left" w:pos="3261"/>
        </w:tabs>
        <w:spacing w:before="0" w:after="240" w:line="276" w:lineRule="auto"/>
        <w:rPr>
          <w:rFonts w:cs="Arial"/>
          <w:sz w:val="20"/>
          <w:szCs w:val="20"/>
          <w:u w:val="single"/>
        </w:rPr>
      </w:pPr>
      <w:r w:rsidRPr="00B17F8E">
        <w:rPr>
          <w:rFonts w:cs="Arial"/>
          <w:sz w:val="20"/>
          <w:szCs w:val="20"/>
        </w:rPr>
        <w:tab/>
      </w:r>
      <w:r w:rsidR="008E4141" w:rsidRPr="00880F58">
        <w:rPr>
          <w:rFonts w:cs="Arial"/>
          <w:sz w:val="20"/>
          <w:szCs w:val="20"/>
          <w:u w:val="single"/>
        </w:rPr>
        <w:t xml:space="preserve">I. </w:t>
      </w:r>
      <w:r w:rsidR="00915B31" w:rsidRPr="00880F58">
        <w:rPr>
          <w:rFonts w:cs="Arial"/>
          <w:sz w:val="20"/>
          <w:szCs w:val="20"/>
          <w:u w:val="single"/>
        </w:rPr>
        <w:t>Předmět smlouvy</w:t>
      </w:r>
    </w:p>
    <w:p w14:paraId="1F14E927" w14:textId="77777777" w:rsidR="00590B3A" w:rsidRPr="00590B3A" w:rsidRDefault="00915B31" w:rsidP="00F06331">
      <w:pPr>
        <w:pStyle w:val="Normlnsodraenm"/>
        <w:keepLines w:val="0"/>
        <w:widowControl w:val="0"/>
        <w:numPr>
          <w:ilvl w:val="1"/>
          <w:numId w:val="11"/>
        </w:numPr>
        <w:spacing w:before="0" w:after="24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590B3A">
        <w:rPr>
          <w:rFonts w:ascii="Arial" w:hAnsi="Arial" w:cs="Arial"/>
          <w:sz w:val="20"/>
          <w:szCs w:val="20"/>
        </w:rPr>
        <w:t xml:space="preserve">Předmětem této smlouvy je barterová spolupráce mezi IPR </w:t>
      </w:r>
      <w:r w:rsidR="00C9104C" w:rsidRPr="00590B3A">
        <w:rPr>
          <w:rFonts w:ascii="Arial" w:hAnsi="Arial" w:cs="Arial"/>
          <w:sz w:val="20"/>
          <w:szCs w:val="20"/>
        </w:rPr>
        <w:t xml:space="preserve">Praha </w:t>
      </w:r>
      <w:r w:rsidR="00590B3A" w:rsidRPr="00590B3A">
        <w:rPr>
          <w:rFonts w:ascii="Arial" w:hAnsi="Arial" w:cs="Arial"/>
          <w:sz w:val="20"/>
          <w:szCs w:val="20"/>
        </w:rPr>
        <w:t xml:space="preserve">a partnerem při pořádání </w:t>
      </w:r>
      <w:r w:rsidR="00021A29">
        <w:rPr>
          <w:rFonts w:ascii="Arial" w:hAnsi="Arial" w:cs="Arial"/>
          <w:sz w:val="20"/>
          <w:szCs w:val="20"/>
        </w:rPr>
        <w:t>audiovizuální performance</w:t>
      </w:r>
      <w:r w:rsidR="00B56D80">
        <w:rPr>
          <w:rFonts w:ascii="Arial" w:hAnsi="Arial" w:cs="Arial"/>
          <w:sz w:val="20"/>
          <w:szCs w:val="20"/>
        </w:rPr>
        <w:t xml:space="preserve"> s názvem „Spectaculare</w:t>
      </w:r>
      <w:r w:rsidR="006B19B2">
        <w:rPr>
          <w:rFonts w:ascii="Arial" w:hAnsi="Arial" w:cs="Arial"/>
          <w:sz w:val="20"/>
          <w:szCs w:val="20"/>
        </w:rPr>
        <w:t>_12</w:t>
      </w:r>
      <w:r w:rsidR="00721E1B">
        <w:rPr>
          <w:rFonts w:ascii="Arial" w:hAnsi="Arial" w:cs="Arial"/>
          <w:sz w:val="20"/>
          <w:szCs w:val="20"/>
        </w:rPr>
        <w:t>“</w:t>
      </w:r>
      <w:r w:rsidR="006B19B2">
        <w:rPr>
          <w:rFonts w:ascii="Arial" w:hAnsi="Arial" w:cs="Arial"/>
          <w:sz w:val="20"/>
          <w:szCs w:val="20"/>
        </w:rPr>
        <w:t xml:space="preserve"> </w:t>
      </w:r>
      <w:r w:rsidR="00590B3A" w:rsidRPr="00590B3A">
        <w:rPr>
          <w:rFonts w:ascii="Arial" w:hAnsi="Arial" w:cs="Arial"/>
          <w:sz w:val="20"/>
          <w:szCs w:val="20"/>
        </w:rPr>
        <w:t xml:space="preserve">(dále jen „akce“), která se bude konat </w:t>
      </w:r>
      <w:r w:rsidR="00282558">
        <w:rPr>
          <w:rFonts w:ascii="Arial" w:hAnsi="Arial" w:cs="Arial"/>
          <w:sz w:val="20"/>
          <w:szCs w:val="20"/>
        </w:rPr>
        <w:t xml:space="preserve">dne </w:t>
      </w:r>
      <w:r w:rsidR="00021A29">
        <w:rPr>
          <w:rFonts w:ascii="Arial" w:hAnsi="Arial" w:cs="Arial"/>
          <w:sz w:val="20"/>
          <w:szCs w:val="20"/>
        </w:rPr>
        <w:t xml:space="preserve"> </w:t>
      </w:r>
      <w:r w:rsidR="00B56D80">
        <w:rPr>
          <w:rFonts w:ascii="Arial" w:hAnsi="Arial" w:cs="Arial"/>
          <w:sz w:val="20"/>
          <w:szCs w:val="20"/>
        </w:rPr>
        <w:t>1</w:t>
      </w:r>
      <w:r w:rsidR="006B19B2">
        <w:rPr>
          <w:rFonts w:ascii="Arial" w:hAnsi="Arial" w:cs="Arial"/>
          <w:sz w:val="20"/>
          <w:szCs w:val="20"/>
        </w:rPr>
        <w:t>7</w:t>
      </w:r>
      <w:r w:rsidR="00B56D80">
        <w:rPr>
          <w:rFonts w:ascii="Arial" w:hAnsi="Arial" w:cs="Arial"/>
          <w:sz w:val="20"/>
          <w:szCs w:val="20"/>
        </w:rPr>
        <w:t xml:space="preserve">. </w:t>
      </w:r>
      <w:r w:rsidR="006B19B2">
        <w:rPr>
          <w:rFonts w:ascii="Arial" w:hAnsi="Arial" w:cs="Arial"/>
          <w:sz w:val="20"/>
          <w:szCs w:val="20"/>
        </w:rPr>
        <w:t>3</w:t>
      </w:r>
      <w:r w:rsidR="00021A29">
        <w:rPr>
          <w:rFonts w:ascii="Arial" w:hAnsi="Arial" w:cs="Arial"/>
          <w:sz w:val="20"/>
          <w:szCs w:val="20"/>
        </w:rPr>
        <w:t>. 202</w:t>
      </w:r>
      <w:r w:rsidR="006B19B2">
        <w:rPr>
          <w:rFonts w:ascii="Arial" w:hAnsi="Arial" w:cs="Arial"/>
          <w:sz w:val="20"/>
          <w:szCs w:val="20"/>
        </w:rPr>
        <w:t>5</w:t>
      </w:r>
      <w:r w:rsidR="00021A29">
        <w:rPr>
          <w:rFonts w:ascii="Arial" w:hAnsi="Arial" w:cs="Arial"/>
          <w:sz w:val="20"/>
          <w:szCs w:val="20"/>
        </w:rPr>
        <w:t xml:space="preserve"> </w:t>
      </w:r>
      <w:r w:rsidR="00590B3A" w:rsidRPr="002D6A72">
        <w:rPr>
          <w:rFonts w:ascii="Arial" w:hAnsi="Arial" w:cs="Arial"/>
          <w:sz w:val="20"/>
          <w:szCs w:val="20"/>
        </w:rPr>
        <w:t xml:space="preserve">od </w:t>
      </w:r>
      <w:r w:rsidR="00021A29">
        <w:rPr>
          <w:rFonts w:ascii="Arial" w:hAnsi="Arial" w:cs="Arial"/>
          <w:sz w:val="20"/>
          <w:szCs w:val="20"/>
        </w:rPr>
        <w:t>1</w:t>
      </w:r>
      <w:r w:rsidR="006B19B2">
        <w:rPr>
          <w:rFonts w:ascii="Arial" w:hAnsi="Arial" w:cs="Arial"/>
          <w:sz w:val="20"/>
          <w:szCs w:val="20"/>
        </w:rPr>
        <w:t>3</w:t>
      </w:r>
      <w:r w:rsidR="00590B3A" w:rsidRPr="002D6A72">
        <w:rPr>
          <w:rFonts w:ascii="Arial" w:hAnsi="Arial" w:cs="Arial"/>
          <w:sz w:val="20"/>
          <w:szCs w:val="20"/>
        </w:rPr>
        <w:t>.</w:t>
      </w:r>
      <w:r w:rsidR="006B19B2">
        <w:rPr>
          <w:rFonts w:ascii="Arial" w:hAnsi="Arial" w:cs="Arial"/>
          <w:sz w:val="20"/>
          <w:szCs w:val="20"/>
        </w:rPr>
        <w:t>0</w:t>
      </w:r>
      <w:r w:rsidR="00590B3A" w:rsidRPr="002D6A72">
        <w:rPr>
          <w:rFonts w:ascii="Arial" w:hAnsi="Arial" w:cs="Arial"/>
          <w:sz w:val="20"/>
          <w:szCs w:val="20"/>
        </w:rPr>
        <w:t xml:space="preserve">0 </w:t>
      </w:r>
      <w:r w:rsidR="00A35B55" w:rsidRPr="002D6A72">
        <w:rPr>
          <w:rFonts w:ascii="Arial" w:hAnsi="Arial" w:cs="Arial"/>
          <w:sz w:val="20"/>
          <w:szCs w:val="20"/>
        </w:rPr>
        <w:t>hodin</w:t>
      </w:r>
      <w:r w:rsidR="004B588F" w:rsidRPr="002D6A72">
        <w:rPr>
          <w:rFonts w:ascii="Arial" w:hAnsi="Arial" w:cs="Arial"/>
          <w:sz w:val="20"/>
          <w:szCs w:val="20"/>
        </w:rPr>
        <w:t xml:space="preserve"> </w:t>
      </w:r>
      <w:r w:rsidR="00590B3A" w:rsidRPr="002D6A72">
        <w:rPr>
          <w:rFonts w:ascii="Arial" w:hAnsi="Arial" w:cs="Arial"/>
          <w:sz w:val="20"/>
          <w:szCs w:val="20"/>
        </w:rPr>
        <w:t xml:space="preserve">do </w:t>
      </w:r>
      <w:r w:rsidR="00021A29">
        <w:rPr>
          <w:rFonts w:ascii="Arial" w:hAnsi="Arial" w:cs="Arial"/>
          <w:sz w:val="20"/>
          <w:szCs w:val="20"/>
        </w:rPr>
        <w:t>2</w:t>
      </w:r>
      <w:r w:rsidR="006B19B2">
        <w:rPr>
          <w:rFonts w:ascii="Arial" w:hAnsi="Arial" w:cs="Arial"/>
          <w:sz w:val="20"/>
          <w:szCs w:val="20"/>
        </w:rPr>
        <w:t>4</w:t>
      </w:r>
      <w:r w:rsidR="00590B3A" w:rsidRPr="002D6A72">
        <w:rPr>
          <w:rFonts w:ascii="Arial" w:hAnsi="Arial" w:cs="Arial"/>
          <w:sz w:val="20"/>
          <w:szCs w:val="20"/>
        </w:rPr>
        <w:t>.00</w:t>
      </w:r>
      <w:r w:rsidR="00590B3A" w:rsidRPr="00590B3A">
        <w:rPr>
          <w:rFonts w:ascii="Arial" w:hAnsi="Arial" w:cs="Arial"/>
          <w:sz w:val="20"/>
          <w:szCs w:val="20"/>
        </w:rPr>
        <w:t xml:space="preserve"> hodin</w:t>
      </w:r>
      <w:r w:rsidR="00021A29">
        <w:rPr>
          <w:rFonts w:ascii="Arial" w:hAnsi="Arial" w:cs="Arial"/>
          <w:sz w:val="20"/>
          <w:szCs w:val="20"/>
        </w:rPr>
        <w:t>.</w:t>
      </w:r>
      <w:r w:rsidR="00590B3A" w:rsidRPr="00590B3A">
        <w:rPr>
          <w:rFonts w:ascii="Arial" w:hAnsi="Arial" w:cs="Arial"/>
          <w:sz w:val="20"/>
          <w:szCs w:val="20"/>
        </w:rPr>
        <w:t xml:space="preserve"> </w:t>
      </w:r>
    </w:p>
    <w:p w14:paraId="00414853" w14:textId="77777777" w:rsidR="00590B3A" w:rsidRDefault="00590B3A" w:rsidP="00F06331">
      <w:pPr>
        <w:pStyle w:val="Normlnsodraenm"/>
        <w:keepLines w:val="0"/>
        <w:widowControl w:val="0"/>
        <w:numPr>
          <w:ilvl w:val="1"/>
          <w:numId w:val="11"/>
        </w:numPr>
        <w:spacing w:before="0" w:after="240" w:line="276" w:lineRule="auto"/>
        <w:ind w:left="357" w:hanging="357"/>
        <w:outlineLvl w:val="9"/>
        <w:rPr>
          <w:rFonts w:ascii="Arial" w:hAnsi="Arial" w:cs="Arial"/>
          <w:sz w:val="20"/>
          <w:szCs w:val="20"/>
        </w:rPr>
      </w:pPr>
      <w:r w:rsidRPr="00D71E5B">
        <w:rPr>
          <w:rFonts w:ascii="Arial" w:hAnsi="Arial" w:cs="Arial"/>
          <w:sz w:val="20"/>
          <w:szCs w:val="20"/>
        </w:rPr>
        <w:t>IPR Praha poskytne prostor pro uskutečnění akce v Centru architektury a městského plánování (dále jen „CAMP“), na adrese Vyšehradská 51, 128 00 Praha 2.</w:t>
      </w:r>
    </w:p>
    <w:p w14:paraId="638052BF" w14:textId="77777777" w:rsidR="00590B3A" w:rsidRDefault="00590B3A" w:rsidP="00F06331">
      <w:pPr>
        <w:pStyle w:val="Normlnsodraenm"/>
        <w:keepLines w:val="0"/>
        <w:widowControl w:val="0"/>
        <w:numPr>
          <w:ilvl w:val="1"/>
          <w:numId w:val="11"/>
        </w:numPr>
        <w:spacing w:before="0" w:after="24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Partner </w:t>
      </w:r>
      <w:r w:rsidR="00F20596">
        <w:rPr>
          <w:rFonts w:ascii="Arial" w:hAnsi="Arial" w:cs="Arial"/>
          <w:sz w:val="20"/>
          <w:szCs w:val="20"/>
        </w:rPr>
        <w:t>zajistí propagaci IPR Praha dle čl.</w:t>
      </w:r>
      <w:r w:rsidR="0087462A">
        <w:rPr>
          <w:rFonts w:ascii="Arial" w:hAnsi="Arial" w:cs="Arial"/>
          <w:sz w:val="20"/>
          <w:szCs w:val="20"/>
        </w:rPr>
        <w:t xml:space="preserve"> </w:t>
      </w:r>
      <w:r w:rsidR="00F20596">
        <w:rPr>
          <w:rFonts w:ascii="Arial" w:hAnsi="Arial" w:cs="Arial"/>
          <w:sz w:val="20"/>
          <w:szCs w:val="20"/>
        </w:rPr>
        <w:t>III, bod 3 této smlouvy.</w:t>
      </w:r>
    </w:p>
    <w:p w14:paraId="4CF344E0" w14:textId="77777777" w:rsidR="00590B3A" w:rsidRDefault="00590B3A" w:rsidP="00F06331">
      <w:pPr>
        <w:pStyle w:val="Nadpis2"/>
        <w:spacing w:before="0" w:after="240" w:line="276" w:lineRule="auto"/>
        <w:jc w:val="center"/>
        <w:rPr>
          <w:rFonts w:cs="Arial"/>
          <w:sz w:val="20"/>
          <w:szCs w:val="20"/>
          <w:u w:val="single"/>
        </w:rPr>
      </w:pPr>
    </w:p>
    <w:p w14:paraId="2BA62549" w14:textId="77777777" w:rsidR="008E4141" w:rsidRPr="00880F58" w:rsidRDefault="001751BE" w:rsidP="00F06331">
      <w:pPr>
        <w:pStyle w:val="Nadpis2"/>
        <w:spacing w:after="240" w:line="276" w:lineRule="auto"/>
        <w:ind w:firstLine="360"/>
        <w:rPr>
          <w:rFonts w:cs="Arial"/>
          <w:sz w:val="20"/>
          <w:szCs w:val="20"/>
        </w:rPr>
      </w:pPr>
      <w:r w:rsidRPr="001751BE">
        <w:rPr>
          <w:rFonts w:cs="Arial"/>
          <w:sz w:val="20"/>
          <w:szCs w:val="20"/>
        </w:rPr>
        <w:t xml:space="preserve">                                                    </w:t>
      </w:r>
      <w:r w:rsidR="00151D00" w:rsidRPr="00880F58">
        <w:rPr>
          <w:rFonts w:cs="Arial"/>
          <w:sz w:val="20"/>
          <w:szCs w:val="20"/>
          <w:u w:val="single"/>
        </w:rPr>
        <w:t xml:space="preserve">II. </w:t>
      </w:r>
      <w:r w:rsidR="00CD7D57" w:rsidRPr="00880F58">
        <w:rPr>
          <w:rFonts w:cs="Arial"/>
          <w:sz w:val="20"/>
          <w:szCs w:val="20"/>
          <w:u w:val="single"/>
        </w:rPr>
        <w:t>Trvání a ukončení smlouvy</w:t>
      </w:r>
    </w:p>
    <w:p w14:paraId="1FF1282E" w14:textId="77777777" w:rsidR="00130AD1" w:rsidRPr="00590B3A" w:rsidRDefault="008E4141" w:rsidP="00F06331">
      <w:pPr>
        <w:pStyle w:val="Normlnsodraenm"/>
        <w:spacing w:after="24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lastRenderedPageBreak/>
        <w:t>Tato smlouva se uzavírá na dobu určitou</w:t>
      </w:r>
      <w:r w:rsidR="00B61F2E" w:rsidRPr="00880F58">
        <w:rPr>
          <w:rFonts w:ascii="Arial" w:hAnsi="Arial" w:cs="Arial"/>
          <w:sz w:val="20"/>
          <w:szCs w:val="20"/>
        </w:rPr>
        <w:t>,</w:t>
      </w:r>
      <w:r w:rsidRPr="00880F58">
        <w:rPr>
          <w:rFonts w:ascii="Arial" w:hAnsi="Arial" w:cs="Arial"/>
          <w:sz w:val="20"/>
          <w:szCs w:val="20"/>
        </w:rPr>
        <w:t xml:space="preserve"> </w:t>
      </w:r>
      <w:r w:rsidR="00E7145F" w:rsidRPr="00880F58">
        <w:rPr>
          <w:rFonts w:ascii="Arial" w:hAnsi="Arial" w:cs="Arial"/>
          <w:sz w:val="20"/>
          <w:szCs w:val="20"/>
        </w:rPr>
        <w:t xml:space="preserve">nabývá účinnosti </w:t>
      </w:r>
      <w:r w:rsidR="00321D87" w:rsidRPr="00DF3957">
        <w:rPr>
          <w:rFonts w:ascii="Arial" w:hAnsi="Arial" w:cs="Arial"/>
          <w:sz w:val="20"/>
          <w:szCs w:val="20"/>
        </w:rPr>
        <w:t>zveřejněním v registru</w:t>
      </w:r>
      <w:r w:rsidR="00321D87">
        <w:rPr>
          <w:rFonts w:ascii="Arial" w:hAnsi="Arial" w:cs="Arial"/>
          <w:sz w:val="20"/>
          <w:szCs w:val="20"/>
        </w:rPr>
        <w:t xml:space="preserve"> smluv</w:t>
      </w:r>
      <w:r w:rsidR="006757EC">
        <w:rPr>
          <w:rFonts w:ascii="Arial" w:hAnsi="Arial" w:cs="Arial"/>
          <w:sz w:val="20"/>
          <w:szCs w:val="20"/>
        </w:rPr>
        <w:t xml:space="preserve"> </w:t>
      </w:r>
      <w:r w:rsidR="00D50508" w:rsidRPr="00880F58">
        <w:rPr>
          <w:rFonts w:ascii="Arial" w:hAnsi="Arial" w:cs="Arial"/>
          <w:sz w:val="20"/>
          <w:szCs w:val="20"/>
        </w:rPr>
        <w:t xml:space="preserve">a končí </w:t>
      </w:r>
      <w:r w:rsidR="00321D87">
        <w:rPr>
          <w:rFonts w:ascii="Arial" w:hAnsi="Arial" w:cs="Arial"/>
          <w:sz w:val="20"/>
          <w:szCs w:val="20"/>
        </w:rPr>
        <w:t>splněním předmětu smlouvy</w:t>
      </w:r>
      <w:r w:rsidR="00F20596">
        <w:rPr>
          <w:rFonts w:ascii="Arial" w:hAnsi="Arial" w:cs="Arial"/>
          <w:sz w:val="20"/>
          <w:szCs w:val="20"/>
        </w:rPr>
        <w:t>.</w:t>
      </w:r>
    </w:p>
    <w:p w14:paraId="019F2B35" w14:textId="77777777" w:rsidR="00590B3A" w:rsidRPr="00C20B89" w:rsidRDefault="00590B3A" w:rsidP="00F06331">
      <w:pPr>
        <w:pStyle w:val="Normlnsodraenm"/>
        <w:spacing w:after="240" w:line="276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52493019" w14:textId="77777777" w:rsidR="00583B70" w:rsidRPr="00880F58" w:rsidRDefault="00151D00" w:rsidP="00F06331">
      <w:pPr>
        <w:pStyle w:val="Nadpis2"/>
        <w:spacing w:after="240" w:line="276" w:lineRule="auto"/>
        <w:jc w:val="center"/>
        <w:rPr>
          <w:rFonts w:cs="Arial"/>
          <w:sz w:val="20"/>
          <w:szCs w:val="20"/>
          <w:u w:val="single"/>
        </w:rPr>
      </w:pPr>
      <w:r w:rsidRPr="002D6A72">
        <w:rPr>
          <w:rFonts w:cs="Arial"/>
          <w:sz w:val="20"/>
          <w:szCs w:val="20"/>
          <w:u w:val="single"/>
        </w:rPr>
        <w:t>I</w:t>
      </w:r>
      <w:r w:rsidR="00280E2B" w:rsidRPr="002D6A72">
        <w:rPr>
          <w:rFonts w:cs="Arial"/>
          <w:sz w:val="20"/>
          <w:szCs w:val="20"/>
          <w:u w:val="single"/>
        </w:rPr>
        <w:t>II</w:t>
      </w:r>
      <w:r w:rsidRPr="002D6A72">
        <w:rPr>
          <w:rFonts w:cs="Arial"/>
          <w:sz w:val="20"/>
          <w:szCs w:val="20"/>
          <w:u w:val="single"/>
        </w:rPr>
        <w:t xml:space="preserve">. </w:t>
      </w:r>
      <w:r w:rsidR="008260EE" w:rsidRPr="002D6A72">
        <w:rPr>
          <w:rFonts w:cs="Arial"/>
          <w:sz w:val="20"/>
          <w:szCs w:val="20"/>
          <w:u w:val="single"/>
        </w:rPr>
        <w:t>Práva a povinnosti</w:t>
      </w:r>
      <w:r w:rsidR="008260EE" w:rsidRPr="00880F58">
        <w:rPr>
          <w:rFonts w:cs="Arial"/>
          <w:sz w:val="20"/>
          <w:szCs w:val="20"/>
          <w:u w:val="single"/>
        </w:rPr>
        <w:t xml:space="preserve"> </w:t>
      </w:r>
      <w:r w:rsidR="0018686E" w:rsidRPr="00880F58">
        <w:rPr>
          <w:rFonts w:cs="Arial"/>
          <w:sz w:val="20"/>
          <w:szCs w:val="20"/>
          <w:u w:val="single"/>
        </w:rPr>
        <w:t>stran</w:t>
      </w:r>
    </w:p>
    <w:p w14:paraId="5CC7107D" w14:textId="77777777" w:rsidR="001E6F6D" w:rsidRPr="006B19B2" w:rsidRDefault="00583B70" w:rsidP="00F06331">
      <w:pPr>
        <w:pStyle w:val="Normlnsodraenm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6B19B2">
        <w:rPr>
          <w:rFonts w:ascii="Arial" w:hAnsi="Arial" w:cs="Arial"/>
          <w:sz w:val="20"/>
          <w:szCs w:val="20"/>
        </w:rPr>
        <w:t xml:space="preserve">Smluvní strany se zavazují zajistit předmět smlouvy v souladu s čl. </w:t>
      </w:r>
      <w:r w:rsidR="00280E2B" w:rsidRPr="006B19B2">
        <w:rPr>
          <w:rFonts w:ascii="Arial" w:hAnsi="Arial" w:cs="Arial"/>
          <w:sz w:val="20"/>
          <w:szCs w:val="20"/>
        </w:rPr>
        <w:t>I</w:t>
      </w:r>
      <w:r w:rsidR="00321D87" w:rsidRPr="006B19B2">
        <w:rPr>
          <w:rFonts w:ascii="Arial" w:hAnsi="Arial" w:cs="Arial"/>
          <w:sz w:val="20"/>
          <w:szCs w:val="20"/>
        </w:rPr>
        <w:t xml:space="preserve"> této smlouvy</w:t>
      </w:r>
      <w:r w:rsidR="008C7FA1" w:rsidRPr="006B19B2">
        <w:rPr>
          <w:rFonts w:ascii="Arial" w:hAnsi="Arial" w:cs="Arial"/>
          <w:sz w:val="20"/>
          <w:szCs w:val="20"/>
        </w:rPr>
        <w:t xml:space="preserve"> a závaznými pravidly užívání prostor CAMPu, která tvoří Přílohu č. 1 této smlouvy</w:t>
      </w:r>
      <w:r w:rsidRPr="006B19B2">
        <w:rPr>
          <w:rFonts w:ascii="Arial" w:hAnsi="Arial" w:cs="Arial"/>
          <w:sz w:val="20"/>
          <w:szCs w:val="20"/>
        </w:rPr>
        <w:t>.</w:t>
      </w:r>
    </w:p>
    <w:p w14:paraId="5BD075CF" w14:textId="77777777" w:rsidR="00BB29D6" w:rsidRDefault="00583B70" w:rsidP="008C7FA1">
      <w:pPr>
        <w:pStyle w:val="Normlnsodraenm"/>
        <w:numPr>
          <w:ilvl w:val="0"/>
          <w:numId w:val="5"/>
        </w:numPr>
        <w:spacing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05C27">
        <w:rPr>
          <w:rFonts w:ascii="Arial" w:hAnsi="Arial" w:cs="Arial"/>
          <w:sz w:val="20"/>
          <w:szCs w:val="20"/>
        </w:rPr>
        <w:t xml:space="preserve">IPR </w:t>
      </w:r>
      <w:r w:rsidR="00C9104C" w:rsidRPr="00C05C27">
        <w:rPr>
          <w:rFonts w:ascii="Arial" w:hAnsi="Arial" w:cs="Arial"/>
          <w:sz w:val="20"/>
          <w:szCs w:val="20"/>
        </w:rPr>
        <w:t xml:space="preserve">Praha </w:t>
      </w:r>
    </w:p>
    <w:p w14:paraId="67445D57" w14:textId="77777777" w:rsidR="00BB29D6" w:rsidRDefault="00DF3957" w:rsidP="008C7FA1">
      <w:pPr>
        <w:pStyle w:val="Normlnsodraenm"/>
        <w:numPr>
          <w:ilvl w:val="1"/>
          <w:numId w:val="5"/>
        </w:numPr>
        <w:spacing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poskytne </w:t>
      </w:r>
      <w:r w:rsidR="00DB7CAF">
        <w:rPr>
          <w:rFonts w:ascii="Arial" w:hAnsi="Arial" w:cs="Arial"/>
          <w:sz w:val="20"/>
          <w:szCs w:val="20"/>
        </w:rPr>
        <w:t>prostor</w:t>
      </w:r>
      <w:r w:rsidR="0090130C">
        <w:rPr>
          <w:rFonts w:ascii="Arial" w:hAnsi="Arial" w:cs="Arial"/>
          <w:sz w:val="20"/>
          <w:szCs w:val="20"/>
        </w:rPr>
        <w:t xml:space="preserve"> </w:t>
      </w:r>
      <w:r w:rsidR="006B19B2">
        <w:rPr>
          <w:rFonts w:ascii="Arial" w:hAnsi="Arial" w:cs="Arial"/>
          <w:sz w:val="20"/>
          <w:szCs w:val="20"/>
        </w:rPr>
        <w:t>celého</w:t>
      </w:r>
      <w:r w:rsidR="007C4AB7">
        <w:rPr>
          <w:rFonts w:ascii="Arial" w:hAnsi="Arial" w:cs="Arial"/>
          <w:sz w:val="20"/>
          <w:szCs w:val="20"/>
        </w:rPr>
        <w:t xml:space="preserve"> </w:t>
      </w:r>
      <w:r w:rsidR="00596C76" w:rsidRPr="00C05C27">
        <w:rPr>
          <w:rFonts w:ascii="Arial" w:hAnsi="Arial" w:cs="Arial"/>
          <w:sz w:val="20"/>
          <w:szCs w:val="20"/>
        </w:rPr>
        <w:t xml:space="preserve"> </w:t>
      </w:r>
      <w:r w:rsidR="00590B3A" w:rsidRPr="00C05C27">
        <w:rPr>
          <w:rFonts w:ascii="Arial" w:hAnsi="Arial" w:cs="Arial"/>
          <w:sz w:val="20"/>
          <w:szCs w:val="20"/>
        </w:rPr>
        <w:t>CAMPu</w:t>
      </w:r>
      <w:r w:rsidR="00C05C27" w:rsidRPr="00C05C27">
        <w:rPr>
          <w:rFonts w:ascii="Arial" w:hAnsi="Arial" w:cs="Arial"/>
          <w:sz w:val="20"/>
          <w:szCs w:val="20"/>
        </w:rPr>
        <w:t xml:space="preserve"> a  </w:t>
      </w:r>
      <w:r w:rsidR="006B19B2">
        <w:rPr>
          <w:rFonts w:ascii="Arial" w:hAnsi="Arial" w:cs="Arial"/>
          <w:sz w:val="20"/>
          <w:szCs w:val="20"/>
        </w:rPr>
        <w:t>1</w:t>
      </w:r>
      <w:r w:rsidR="00BB29D6">
        <w:rPr>
          <w:rFonts w:ascii="Arial" w:hAnsi="Arial" w:cs="Arial"/>
          <w:sz w:val="20"/>
          <w:szCs w:val="20"/>
        </w:rPr>
        <w:t xml:space="preserve"> </w:t>
      </w:r>
      <w:r w:rsidR="00C05C27" w:rsidRPr="00C05C27">
        <w:rPr>
          <w:rFonts w:ascii="Arial" w:hAnsi="Arial" w:cs="Arial"/>
          <w:sz w:val="20"/>
          <w:szCs w:val="20"/>
        </w:rPr>
        <w:t>technik</w:t>
      </w:r>
      <w:r w:rsidR="006B19B2">
        <w:rPr>
          <w:rFonts w:ascii="Arial" w:hAnsi="Arial" w:cs="Arial"/>
          <w:sz w:val="20"/>
          <w:szCs w:val="20"/>
        </w:rPr>
        <w:t>a</w:t>
      </w:r>
      <w:r w:rsidR="00C05C27" w:rsidRPr="00C05C27">
        <w:rPr>
          <w:rFonts w:ascii="Arial" w:hAnsi="Arial" w:cs="Arial"/>
          <w:sz w:val="20"/>
          <w:szCs w:val="20"/>
        </w:rPr>
        <w:t xml:space="preserve"> AV techniky</w:t>
      </w:r>
      <w:r w:rsidR="00021A29">
        <w:rPr>
          <w:rFonts w:ascii="Arial" w:hAnsi="Arial" w:cs="Arial"/>
          <w:sz w:val="20"/>
          <w:szCs w:val="20"/>
        </w:rPr>
        <w:t>.</w:t>
      </w:r>
    </w:p>
    <w:p w14:paraId="44BDB5F6" w14:textId="77777777" w:rsidR="00021A29" w:rsidRDefault="008A5867" w:rsidP="008C7FA1">
      <w:pPr>
        <w:pStyle w:val="Normlnsodraenm"/>
        <w:numPr>
          <w:ilvl w:val="0"/>
          <w:numId w:val="5"/>
        </w:numPr>
        <w:spacing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61B42">
        <w:rPr>
          <w:rFonts w:ascii="Arial" w:hAnsi="Arial" w:cs="Arial"/>
          <w:sz w:val="20"/>
          <w:szCs w:val="20"/>
        </w:rPr>
        <w:t xml:space="preserve">Partner </w:t>
      </w:r>
    </w:p>
    <w:p w14:paraId="3CFA72A9" w14:textId="77777777" w:rsidR="007C4AB7" w:rsidRDefault="007C4AB7" w:rsidP="008C7FA1">
      <w:pPr>
        <w:pStyle w:val="Normlnsodraenm"/>
        <w:numPr>
          <w:ilvl w:val="1"/>
          <w:numId w:val="5"/>
        </w:numPr>
        <w:spacing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zajistí PR kampaň akce s uvedením místa konání koncertů v CAMPu dle Monitora.cz v hodnotě </w:t>
      </w:r>
      <w:r w:rsidR="006B19B2">
        <w:rPr>
          <w:rFonts w:ascii="Arial" w:hAnsi="Arial" w:cs="Arial"/>
          <w:sz w:val="20"/>
          <w:szCs w:val="20"/>
        </w:rPr>
        <w:t>85</w:t>
      </w:r>
      <w:r>
        <w:rPr>
          <w:rFonts w:ascii="Arial" w:hAnsi="Arial" w:cs="Arial"/>
          <w:sz w:val="20"/>
          <w:szCs w:val="20"/>
        </w:rPr>
        <w:t>.000,- Kč,</w:t>
      </w:r>
    </w:p>
    <w:p w14:paraId="6F0DA47E" w14:textId="77777777" w:rsidR="00395702" w:rsidRDefault="00395702" w:rsidP="008C7FA1">
      <w:pPr>
        <w:pStyle w:val="Normlnsodraenm"/>
        <w:numPr>
          <w:ilvl w:val="1"/>
          <w:numId w:val="5"/>
        </w:numPr>
        <w:spacing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uvede logo IPR Praha na </w:t>
      </w:r>
      <w:r w:rsidR="007C4AB7">
        <w:rPr>
          <w:rFonts w:ascii="Arial" w:hAnsi="Arial" w:cs="Arial"/>
          <w:sz w:val="20"/>
          <w:szCs w:val="20"/>
        </w:rPr>
        <w:t xml:space="preserve">webech, </w:t>
      </w:r>
      <w:r>
        <w:rPr>
          <w:rFonts w:ascii="Arial" w:hAnsi="Arial" w:cs="Arial"/>
          <w:sz w:val="20"/>
          <w:szCs w:val="20"/>
        </w:rPr>
        <w:t>outdoor plochách, tištěné inzerci</w:t>
      </w:r>
      <w:r w:rsidR="006B19B2">
        <w:rPr>
          <w:rFonts w:ascii="Arial" w:hAnsi="Arial" w:cs="Arial"/>
          <w:sz w:val="20"/>
          <w:szCs w:val="20"/>
        </w:rPr>
        <w:t xml:space="preserve"> v médiích</w:t>
      </w:r>
      <w:r>
        <w:rPr>
          <w:rFonts w:ascii="Arial" w:hAnsi="Arial" w:cs="Arial"/>
          <w:sz w:val="20"/>
          <w:szCs w:val="20"/>
        </w:rPr>
        <w:t>, web bannerech</w:t>
      </w:r>
      <w:r w:rsidR="007C4AB7">
        <w:rPr>
          <w:rFonts w:ascii="Arial" w:hAnsi="Arial" w:cs="Arial"/>
          <w:sz w:val="20"/>
          <w:szCs w:val="20"/>
        </w:rPr>
        <w:t xml:space="preserve"> festivalu Spectaculare v hodnotě </w:t>
      </w:r>
      <w:r w:rsidR="006B19B2">
        <w:rPr>
          <w:rFonts w:ascii="Arial" w:hAnsi="Arial" w:cs="Arial"/>
          <w:sz w:val="20"/>
          <w:szCs w:val="20"/>
        </w:rPr>
        <w:t>7</w:t>
      </w:r>
      <w:r w:rsidR="007C4AB7">
        <w:rPr>
          <w:rFonts w:ascii="Arial" w:hAnsi="Arial" w:cs="Arial"/>
          <w:sz w:val="20"/>
          <w:szCs w:val="20"/>
        </w:rPr>
        <w:t>5.000,- Kč</w:t>
      </w:r>
      <w:r>
        <w:rPr>
          <w:rFonts w:ascii="Arial" w:hAnsi="Arial" w:cs="Arial"/>
          <w:sz w:val="20"/>
          <w:szCs w:val="20"/>
        </w:rPr>
        <w:t>,</w:t>
      </w:r>
    </w:p>
    <w:p w14:paraId="796C7393" w14:textId="77777777" w:rsidR="007C4AB7" w:rsidRDefault="00395702" w:rsidP="008C7FA1">
      <w:pPr>
        <w:pStyle w:val="Normlnsodraenm"/>
        <w:numPr>
          <w:ilvl w:val="1"/>
          <w:numId w:val="5"/>
        </w:numPr>
        <w:spacing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395702">
        <w:rPr>
          <w:rFonts w:ascii="Arial" w:hAnsi="Arial" w:cs="Arial"/>
          <w:sz w:val="20"/>
          <w:szCs w:val="20"/>
        </w:rPr>
        <w:t>odprezentuje místo konání akce na sociálních sítích festivalu</w:t>
      </w:r>
      <w:r w:rsidR="007C4AB7">
        <w:rPr>
          <w:rFonts w:ascii="Arial" w:hAnsi="Arial" w:cs="Arial"/>
          <w:sz w:val="20"/>
          <w:szCs w:val="20"/>
        </w:rPr>
        <w:t xml:space="preserve"> Spectaculare</w:t>
      </w:r>
      <w:r w:rsidRPr="00395702">
        <w:rPr>
          <w:rFonts w:ascii="Arial" w:hAnsi="Arial" w:cs="Arial"/>
          <w:sz w:val="20"/>
          <w:szCs w:val="20"/>
        </w:rPr>
        <w:t xml:space="preserve"> (facebook, instagram) a sociálních sítích vystupujících </w:t>
      </w:r>
      <w:r w:rsidR="007C4AB7">
        <w:rPr>
          <w:rFonts w:ascii="Arial" w:hAnsi="Arial" w:cs="Arial"/>
          <w:sz w:val="20"/>
          <w:szCs w:val="20"/>
        </w:rPr>
        <w:t xml:space="preserve">v hodnotě </w:t>
      </w:r>
      <w:r w:rsidR="006B19B2">
        <w:rPr>
          <w:rFonts w:ascii="Arial" w:hAnsi="Arial" w:cs="Arial"/>
          <w:sz w:val="20"/>
          <w:szCs w:val="20"/>
        </w:rPr>
        <w:t>65.667</w:t>
      </w:r>
      <w:r w:rsidR="007C4AB7">
        <w:rPr>
          <w:rFonts w:ascii="Arial" w:hAnsi="Arial" w:cs="Arial"/>
          <w:sz w:val="20"/>
          <w:szCs w:val="20"/>
        </w:rPr>
        <w:t>,- Kč,</w:t>
      </w:r>
    </w:p>
    <w:p w14:paraId="509ACDB4" w14:textId="77777777" w:rsidR="007C4AB7" w:rsidRDefault="007C4AB7" w:rsidP="008C7FA1">
      <w:pPr>
        <w:pStyle w:val="Normlnsodraenm"/>
        <w:numPr>
          <w:ilvl w:val="1"/>
          <w:numId w:val="5"/>
        </w:numPr>
        <w:spacing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uvede logo IPR Praha </w:t>
      </w:r>
      <w:r w:rsidR="00395702" w:rsidRPr="00395702">
        <w:rPr>
          <w:rFonts w:ascii="Arial" w:hAnsi="Arial" w:cs="Arial"/>
          <w:sz w:val="20"/>
          <w:szCs w:val="20"/>
        </w:rPr>
        <w:t xml:space="preserve">na slidech </w:t>
      </w:r>
      <w:r>
        <w:rPr>
          <w:rFonts w:ascii="Arial" w:hAnsi="Arial" w:cs="Arial"/>
          <w:sz w:val="20"/>
          <w:szCs w:val="20"/>
        </w:rPr>
        <w:t>před film</w:t>
      </w:r>
      <w:r w:rsidR="00395702" w:rsidRPr="00395702">
        <w:rPr>
          <w:rFonts w:ascii="Arial" w:hAnsi="Arial" w:cs="Arial"/>
          <w:sz w:val="20"/>
          <w:szCs w:val="20"/>
        </w:rPr>
        <w:t>v </w:t>
      </w:r>
      <w:r w:rsidR="006B19B2">
        <w:rPr>
          <w:rFonts w:ascii="Arial" w:hAnsi="Arial" w:cs="Arial"/>
          <w:sz w:val="20"/>
          <w:szCs w:val="20"/>
        </w:rPr>
        <w:t>v kinech Aerofilms</w:t>
      </w:r>
      <w:r>
        <w:rPr>
          <w:rFonts w:ascii="Arial" w:hAnsi="Arial" w:cs="Arial"/>
          <w:sz w:val="20"/>
          <w:szCs w:val="20"/>
        </w:rPr>
        <w:t xml:space="preserve"> v hodnotě 1</w:t>
      </w:r>
      <w:r w:rsidR="006B19B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.000,- Kč,</w:t>
      </w:r>
    </w:p>
    <w:p w14:paraId="5DD2639B" w14:textId="77777777" w:rsidR="00395702" w:rsidRPr="00395702" w:rsidRDefault="008C7FA1" w:rsidP="008C7FA1">
      <w:pPr>
        <w:pStyle w:val="Normlnsodraenm"/>
        <w:numPr>
          <w:ilvl w:val="1"/>
          <w:numId w:val="5"/>
        </w:numPr>
        <w:spacing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zmíní konání akce </w:t>
      </w:r>
      <w:r w:rsidR="00395702" w:rsidRPr="00395702">
        <w:rPr>
          <w:rFonts w:ascii="Arial" w:hAnsi="Arial" w:cs="Arial"/>
          <w:sz w:val="20"/>
          <w:szCs w:val="20"/>
        </w:rPr>
        <w:t>v rámci spotu/spotů v</w:t>
      </w:r>
      <w:r>
        <w:rPr>
          <w:rFonts w:ascii="Arial" w:hAnsi="Arial" w:cs="Arial"/>
          <w:sz w:val="20"/>
          <w:szCs w:val="20"/>
        </w:rPr>
        <w:t> </w:t>
      </w:r>
      <w:r w:rsidR="00395702" w:rsidRPr="00395702">
        <w:rPr>
          <w:rFonts w:ascii="Arial" w:hAnsi="Arial" w:cs="Arial"/>
          <w:sz w:val="20"/>
          <w:szCs w:val="20"/>
        </w:rPr>
        <w:t>radiích</w:t>
      </w:r>
      <w:r>
        <w:rPr>
          <w:rFonts w:ascii="Arial" w:hAnsi="Arial" w:cs="Arial"/>
          <w:sz w:val="20"/>
          <w:szCs w:val="20"/>
        </w:rPr>
        <w:t xml:space="preserve"> R1 a Vltava v hodnotě 1</w:t>
      </w:r>
      <w:r w:rsidR="006B19B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.000,- Kč</w:t>
      </w:r>
      <w:r w:rsidR="00395702">
        <w:rPr>
          <w:rFonts w:ascii="Arial" w:hAnsi="Arial" w:cs="Arial"/>
          <w:sz w:val="20"/>
          <w:szCs w:val="20"/>
        </w:rPr>
        <w:t>.</w:t>
      </w:r>
    </w:p>
    <w:p w14:paraId="6B441CC1" w14:textId="77777777" w:rsidR="00A84F42" w:rsidRPr="00880F58" w:rsidRDefault="00280E2B" w:rsidP="00F06331">
      <w:pPr>
        <w:pStyle w:val="Normlnsodraenm"/>
        <w:spacing w:after="240" w:line="276" w:lineRule="auto"/>
        <w:ind w:left="7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0F58">
        <w:rPr>
          <w:rFonts w:ascii="Arial" w:hAnsi="Arial" w:cs="Arial"/>
          <w:b/>
          <w:sz w:val="20"/>
          <w:szCs w:val="20"/>
          <w:u w:val="single"/>
        </w:rPr>
        <w:t>I</w:t>
      </w:r>
      <w:r w:rsidR="00A84F42" w:rsidRPr="00880F58">
        <w:rPr>
          <w:rFonts w:ascii="Arial" w:hAnsi="Arial" w:cs="Arial"/>
          <w:b/>
          <w:sz w:val="20"/>
          <w:szCs w:val="20"/>
          <w:u w:val="single"/>
        </w:rPr>
        <w:t>V. Kontaktní osoby smluvních stran</w:t>
      </w:r>
    </w:p>
    <w:p w14:paraId="2F100416" w14:textId="77777777" w:rsidR="00A84F42" w:rsidRPr="00880F58" w:rsidRDefault="00A84F42" w:rsidP="00F06331">
      <w:pPr>
        <w:pStyle w:val="Normlnsodraenm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Smluvní strany jsou povinny vzájemně komunikovat ve věci plnění této smlouvy prostřednictvím osob níže uvedených popř. jiných osob, které si v průběhu plnění smlouvy písemně sdělí. </w:t>
      </w:r>
    </w:p>
    <w:p w14:paraId="14799018" w14:textId="01F41ABB" w:rsidR="00A84F42" w:rsidRPr="00880F58" w:rsidRDefault="00BC7BE9" w:rsidP="00F06331">
      <w:pPr>
        <w:pStyle w:val="Normlnsodraenm"/>
        <w:spacing w:after="24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a) </w:t>
      </w:r>
      <w:r w:rsidR="00A84F42" w:rsidRPr="00880F58">
        <w:rPr>
          <w:rFonts w:ascii="Arial" w:hAnsi="Arial" w:cs="Arial"/>
          <w:sz w:val="20"/>
          <w:szCs w:val="20"/>
        </w:rPr>
        <w:t>Kontaktní osobou za IPR Praha je ve věci tét</w:t>
      </w:r>
      <w:r w:rsidRPr="00880F58">
        <w:rPr>
          <w:rFonts w:ascii="Arial" w:hAnsi="Arial" w:cs="Arial"/>
          <w:sz w:val="20"/>
          <w:szCs w:val="20"/>
        </w:rPr>
        <w:t xml:space="preserve">o smlouvy: </w:t>
      </w:r>
      <w:r w:rsidR="00D341E3">
        <w:rPr>
          <w:rFonts w:ascii="Arial" w:hAnsi="Arial" w:cs="Arial"/>
          <w:sz w:val="20"/>
          <w:szCs w:val="20"/>
        </w:rPr>
        <w:t>xxx</w:t>
      </w:r>
      <w:r w:rsidR="001B75F8" w:rsidRPr="0067592F">
        <w:rPr>
          <w:rFonts w:ascii="Arial" w:hAnsi="Arial" w:cs="Arial"/>
          <w:sz w:val="20"/>
          <w:szCs w:val="20"/>
        </w:rPr>
        <w:t>.</w:t>
      </w:r>
    </w:p>
    <w:p w14:paraId="1699A2DE" w14:textId="460C63E2" w:rsidR="00A84F42" w:rsidRPr="00880F58" w:rsidRDefault="00BC7BE9" w:rsidP="00F06331">
      <w:pPr>
        <w:pStyle w:val="Normlnsodraenm"/>
        <w:spacing w:after="240" w:line="276" w:lineRule="auto"/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  <w:r w:rsidRPr="00880F58">
        <w:rPr>
          <w:rFonts w:ascii="Arial" w:hAnsi="Arial" w:cs="Arial"/>
          <w:sz w:val="20"/>
          <w:szCs w:val="20"/>
        </w:rPr>
        <w:t xml:space="preserve">b) </w:t>
      </w:r>
      <w:r w:rsidR="00A84F42" w:rsidRPr="00880F58">
        <w:rPr>
          <w:rFonts w:ascii="Arial" w:hAnsi="Arial" w:cs="Arial"/>
          <w:sz w:val="20"/>
          <w:szCs w:val="20"/>
        </w:rPr>
        <w:t xml:space="preserve">Kontaktní osobou za partnera je ve věci této smlouvy: </w:t>
      </w:r>
      <w:r w:rsidR="00D341E3">
        <w:rPr>
          <w:rFonts w:ascii="Arial" w:hAnsi="Arial" w:cs="Arial"/>
          <w:sz w:val="20"/>
          <w:szCs w:val="20"/>
        </w:rPr>
        <w:t>xxx</w:t>
      </w:r>
      <w:r w:rsidR="004B588F">
        <w:rPr>
          <w:rFonts w:ascii="Arial" w:hAnsi="Arial" w:cs="Arial"/>
          <w:sz w:val="20"/>
          <w:szCs w:val="20"/>
        </w:rPr>
        <w:t>.</w:t>
      </w:r>
    </w:p>
    <w:p w14:paraId="1F09D054" w14:textId="77777777" w:rsidR="00CF218F" w:rsidRPr="00880F58" w:rsidRDefault="00CF218F" w:rsidP="00F06331">
      <w:pPr>
        <w:pStyle w:val="Normlnsodraenm"/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5689EA66" w14:textId="77777777" w:rsidR="00CF218F" w:rsidRPr="00880F58" w:rsidRDefault="00CF218F" w:rsidP="00F06331">
      <w:pPr>
        <w:pStyle w:val="Normlnsodraenm"/>
        <w:spacing w:after="240" w:line="276" w:lineRule="auto"/>
        <w:ind w:left="2835" w:firstLine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80F58">
        <w:rPr>
          <w:rFonts w:ascii="Arial" w:hAnsi="Arial" w:cs="Arial"/>
          <w:b/>
          <w:sz w:val="20"/>
          <w:szCs w:val="20"/>
          <w:u w:val="single"/>
        </w:rPr>
        <w:t>V</w:t>
      </w:r>
      <w:r w:rsidRPr="002D6A72">
        <w:rPr>
          <w:rFonts w:ascii="Arial" w:hAnsi="Arial" w:cs="Arial"/>
          <w:b/>
          <w:sz w:val="20"/>
          <w:szCs w:val="20"/>
          <w:u w:val="single"/>
        </w:rPr>
        <w:t>. Finanční hlediska spolupráce</w:t>
      </w:r>
    </w:p>
    <w:p w14:paraId="03F23AA0" w14:textId="77777777" w:rsidR="00CF218F" w:rsidRPr="00880F58" w:rsidRDefault="00DC117B" w:rsidP="00F06331">
      <w:pPr>
        <w:pStyle w:val="Normlnsodraenm"/>
        <w:numPr>
          <w:ilvl w:val="0"/>
          <w:numId w:val="6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Celková cena za plnění poskytnuté IPR Pr</w:t>
      </w:r>
      <w:r w:rsidR="00156C00" w:rsidRPr="00880F58">
        <w:rPr>
          <w:rFonts w:ascii="Arial" w:hAnsi="Arial" w:cs="Arial"/>
          <w:sz w:val="20"/>
          <w:szCs w:val="20"/>
        </w:rPr>
        <w:t xml:space="preserve">aha je stanovena na </w:t>
      </w:r>
      <w:r w:rsidR="00721E1B">
        <w:rPr>
          <w:rFonts w:ascii="Arial" w:hAnsi="Arial" w:cs="Arial"/>
          <w:sz w:val="20"/>
          <w:szCs w:val="20"/>
        </w:rPr>
        <w:t>215.050</w:t>
      </w:r>
      <w:r w:rsidR="008B3D41" w:rsidRPr="00601019">
        <w:rPr>
          <w:rFonts w:ascii="Arial" w:hAnsi="Arial" w:cs="Arial"/>
          <w:sz w:val="20"/>
          <w:szCs w:val="20"/>
        </w:rPr>
        <w:t>,</w:t>
      </w:r>
      <w:r w:rsidR="00156C00" w:rsidRPr="00601019">
        <w:rPr>
          <w:rFonts w:ascii="Arial" w:hAnsi="Arial" w:cs="Arial"/>
          <w:sz w:val="20"/>
          <w:szCs w:val="20"/>
        </w:rPr>
        <w:t>-</w:t>
      </w:r>
      <w:r w:rsidR="00156C00" w:rsidRPr="00880F58">
        <w:rPr>
          <w:rFonts w:ascii="Arial" w:hAnsi="Arial" w:cs="Arial"/>
          <w:sz w:val="20"/>
          <w:szCs w:val="20"/>
        </w:rPr>
        <w:t xml:space="preserve"> Kč </w:t>
      </w:r>
      <w:r w:rsidR="001C5D22" w:rsidRPr="00880F58">
        <w:rPr>
          <w:rFonts w:ascii="Arial" w:hAnsi="Arial" w:cs="Arial"/>
          <w:sz w:val="20"/>
          <w:szCs w:val="20"/>
        </w:rPr>
        <w:t xml:space="preserve">(slovy: </w:t>
      </w:r>
      <w:r w:rsidR="00721E1B">
        <w:rPr>
          <w:rFonts w:ascii="Arial" w:hAnsi="Arial" w:cs="Arial"/>
          <w:sz w:val="20"/>
          <w:szCs w:val="20"/>
        </w:rPr>
        <w:t>dvěstěpatnácttisícpadesát</w:t>
      </w:r>
      <w:r w:rsidR="001C5D22" w:rsidRPr="00880F58">
        <w:rPr>
          <w:rFonts w:ascii="Arial" w:hAnsi="Arial" w:cs="Arial"/>
          <w:sz w:val="20"/>
          <w:szCs w:val="20"/>
        </w:rPr>
        <w:t xml:space="preserve"> korun </w:t>
      </w:r>
      <w:r w:rsidRPr="00880F58">
        <w:rPr>
          <w:rFonts w:ascii="Arial" w:hAnsi="Arial" w:cs="Arial"/>
          <w:sz w:val="20"/>
          <w:szCs w:val="20"/>
        </w:rPr>
        <w:t>českých)</w:t>
      </w:r>
      <w:r w:rsidR="001C5D22" w:rsidRPr="00880F58">
        <w:rPr>
          <w:rFonts w:ascii="Arial" w:hAnsi="Arial" w:cs="Arial"/>
          <w:sz w:val="20"/>
          <w:szCs w:val="20"/>
        </w:rPr>
        <w:t xml:space="preserve"> bez DPH</w:t>
      </w:r>
      <w:r w:rsidRPr="00880F58">
        <w:rPr>
          <w:rFonts w:ascii="Arial" w:hAnsi="Arial" w:cs="Arial"/>
          <w:sz w:val="20"/>
          <w:szCs w:val="20"/>
        </w:rPr>
        <w:t xml:space="preserve">. </w:t>
      </w:r>
    </w:p>
    <w:p w14:paraId="7EBFD15B" w14:textId="77777777" w:rsidR="008C7FA1" w:rsidRPr="00880F58" w:rsidRDefault="008C7FA1" w:rsidP="008C7FA1">
      <w:pPr>
        <w:pStyle w:val="Normlnsodraenm"/>
        <w:numPr>
          <w:ilvl w:val="0"/>
          <w:numId w:val="6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lastRenderedPageBreak/>
        <w:t xml:space="preserve">Celková cena za plnění poskytnuté partnerem je stanovena na </w:t>
      </w:r>
      <w:r w:rsidR="00721E1B">
        <w:rPr>
          <w:rFonts w:ascii="Arial" w:hAnsi="Arial" w:cs="Arial"/>
          <w:sz w:val="20"/>
          <w:szCs w:val="20"/>
        </w:rPr>
        <w:t>260.667,-</w:t>
      </w:r>
      <w:r w:rsidRPr="00880F58">
        <w:rPr>
          <w:rFonts w:ascii="Arial" w:hAnsi="Arial" w:cs="Arial"/>
          <w:sz w:val="20"/>
          <w:szCs w:val="20"/>
        </w:rPr>
        <w:t xml:space="preserve"> Kč (slovy: </w:t>
      </w:r>
      <w:r w:rsidR="00721E1B">
        <w:rPr>
          <w:rFonts w:ascii="Arial" w:hAnsi="Arial" w:cs="Arial"/>
          <w:sz w:val="20"/>
          <w:szCs w:val="20"/>
        </w:rPr>
        <w:t>dvěstěšedesáttisícšestsetšedesátsedm</w:t>
      </w:r>
      <w:r w:rsidRPr="00880F58">
        <w:rPr>
          <w:rFonts w:ascii="Arial" w:hAnsi="Arial" w:cs="Arial"/>
          <w:sz w:val="20"/>
          <w:szCs w:val="20"/>
        </w:rPr>
        <w:t xml:space="preserve"> korun českých) bez DPH</w:t>
      </w:r>
      <w:r>
        <w:rPr>
          <w:rFonts w:ascii="Arial" w:hAnsi="Arial" w:cs="Arial"/>
          <w:sz w:val="20"/>
          <w:szCs w:val="20"/>
        </w:rPr>
        <w:t>.</w:t>
      </w:r>
      <w:r w:rsidRPr="00880F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 slevě poskytnuté partnerem ve výši 1</w:t>
      </w:r>
      <w:r w:rsidR="00721E1B">
        <w:rPr>
          <w:rFonts w:ascii="Arial" w:hAnsi="Arial" w:cs="Arial"/>
          <w:sz w:val="20"/>
          <w:szCs w:val="20"/>
        </w:rPr>
        <w:t xml:space="preserve">7,5 </w:t>
      </w:r>
      <w:r>
        <w:rPr>
          <w:rFonts w:ascii="Arial" w:hAnsi="Arial" w:cs="Arial"/>
          <w:sz w:val="20"/>
          <w:szCs w:val="20"/>
        </w:rPr>
        <w:t xml:space="preserve">% činí celková cena </w:t>
      </w:r>
      <w:r w:rsidR="00721E1B">
        <w:rPr>
          <w:rFonts w:ascii="Arial" w:hAnsi="Arial" w:cs="Arial"/>
          <w:sz w:val="20"/>
          <w:szCs w:val="20"/>
        </w:rPr>
        <w:t>215.050</w:t>
      </w:r>
      <w:r w:rsidRPr="00880F58">
        <w:rPr>
          <w:rFonts w:ascii="Arial" w:hAnsi="Arial" w:cs="Arial"/>
          <w:sz w:val="20"/>
          <w:szCs w:val="20"/>
        </w:rPr>
        <w:t xml:space="preserve">,- Kč (slovy: </w:t>
      </w:r>
      <w:r w:rsidR="00721E1B">
        <w:rPr>
          <w:rFonts w:ascii="Arial" w:hAnsi="Arial" w:cs="Arial"/>
          <w:sz w:val="20"/>
          <w:szCs w:val="20"/>
        </w:rPr>
        <w:t>dvěstěpatnácttisícpadesát</w:t>
      </w:r>
      <w:r w:rsidRPr="00880F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Pr="00880F58">
        <w:rPr>
          <w:rFonts w:ascii="Arial" w:hAnsi="Arial" w:cs="Arial"/>
          <w:sz w:val="20"/>
          <w:szCs w:val="20"/>
        </w:rPr>
        <w:t>orun českých) bez DPH</w:t>
      </w:r>
      <w:r>
        <w:rPr>
          <w:rFonts w:ascii="Arial" w:hAnsi="Arial" w:cs="Arial"/>
          <w:sz w:val="20"/>
          <w:szCs w:val="20"/>
        </w:rPr>
        <w:t>. Sazba daně z přidané hodnoty bude stanovena v souladu s platnými právními předpisy.</w:t>
      </w:r>
      <w:r w:rsidRPr="00880F58">
        <w:rPr>
          <w:rFonts w:ascii="Arial" w:hAnsi="Arial" w:cs="Arial"/>
          <w:sz w:val="20"/>
          <w:szCs w:val="20"/>
        </w:rPr>
        <w:t xml:space="preserve"> </w:t>
      </w:r>
    </w:p>
    <w:p w14:paraId="1FCF89F8" w14:textId="77777777" w:rsidR="00751E33" w:rsidRDefault="00751E33" w:rsidP="00F06331">
      <w:pPr>
        <w:pStyle w:val="Normlnsodraenm"/>
        <w:numPr>
          <w:ilvl w:val="0"/>
          <w:numId w:val="6"/>
        </w:numPr>
        <w:spacing w:after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B2CDB">
        <w:rPr>
          <w:rFonts w:ascii="Arial" w:hAnsi="Arial" w:cs="Arial"/>
          <w:sz w:val="20"/>
          <w:szCs w:val="20"/>
        </w:rPr>
        <w:t>Obě smluvní strany si vzájemně vystaví daňové doklady</w:t>
      </w:r>
      <w:r w:rsidR="002B2CDB">
        <w:rPr>
          <w:rFonts w:ascii="Arial" w:hAnsi="Arial" w:cs="Arial"/>
          <w:sz w:val="20"/>
          <w:szCs w:val="20"/>
        </w:rPr>
        <w:t xml:space="preserve"> </w:t>
      </w:r>
      <w:r w:rsidRPr="002B2CDB">
        <w:rPr>
          <w:rFonts w:ascii="Arial" w:hAnsi="Arial" w:cs="Arial"/>
          <w:sz w:val="20"/>
          <w:szCs w:val="20"/>
        </w:rPr>
        <w:t>(faktury). Řádným vystavením fakt</w:t>
      </w:r>
      <w:r w:rsidR="00103251" w:rsidRPr="002B2CDB">
        <w:rPr>
          <w:rFonts w:ascii="Arial" w:hAnsi="Arial" w:cs="Arial"/>
          <w:sz w:val="20"/>
          <w:szCs w:val="20"/>
        </w:rPr>
        <w:t>ury se rozumí vystavení faktury</w:t>
      </w:r>
      <w:r w:rsidRPr="002B2CDB">
        <w:rPr>
          <w:rFonts w:ascii="Arial" w:hAnsi="Arial" w:cs="Arial"/>
          <w:sz w:val="20"/>
          <w:szCs w:val="20"/>
        </w:rPr>
        <w:t xml:space="preserve">, jež má veškeré náležitosti daňového dokladu požadované právními předpisy, zejména zákonem č. 235/2004 Sb., o dani z přidané hodnoty. </w:t>
      </w:r>
      <w:r w:rsidRPr="002B2CDB">
        <w:rPr>
          <w:rFonts w:ascii="Arial" w:hAnsi="Arial" w:cs="Arial"/>
          <w:b/>
          <w:sz w:val="20"/>
          <w:szCs w:val="20"/>
        </w:rPr>
        <w:t>Na faktuře m</w:t>
      </w:r>
      <w:r w:rsidR="001B75F8" w:rsidRPr="002B2CDB">
        <w:rPr>
          <w:rFonts w:ascii="Arial" w:hAnsi="Arial" w:cs="Arial"/>
          <w:b/>
          <w:sz w:val="20"/>
          <w:szCs w:val="20"/>
        </w:rPr>
        <w:t>usí být uvedeno číslo smlouvy a </w:t>
      </w:r>
      <w:r w:rsidRPr="002B2CDB">
        <w:rPr>
          <w:rFonts w:ascii="Arial" w:hAnsi="Arial" w:cs="Arial"/>
          <w:b/>
          <w:sz w:val="20"/>
          <w:szCs w:val="20"/>
        </w:rPr>
        <w:t>označení „neplatit</w:t>
      </w:r>
      <w:r w:rsidR="001B75F8" w:rsidRPr="002B2CDB">
        <w:rPr>
          <w:rFonts w:ascii="Arial" w:hAnsi="Arial" w:cs="Arial"/>
          <w:b/>
          <w:sz w:val="20"/>
          <w:szCs w:val="20"/>
        </w:rPr>
        <w:t xml:space="preserve"> –</w:t>
      </w:r>
      <w:r w:rsidR="0066492F" w:rsidRPr="002B2CDB">
        <w:rPr>
          <w:rFonts w:ascii="Arial" w:hAnsi="Arial" w:cs="Arial"/>
          <w:b/>
          <w:sz w:val="20"/>
          <w:szCs w:val="20"/>
        </w:rPr>
        <w:t xml:space="preserve"> kompenzace“.</w:t>
      </w:r>
      <w:r w:rsidR="001D44AF" w:rsidRPr="001D44AF">
        <w:rPr>
          <w:rFonts w:ascii="Arial" w:hAnsi="Arial" w:cs="Arial"/>
          <w:sz w:val="20"/>
          <w:szCs w:val="20"/>
        </w:rPr>
        <w:t xml:space="preserve"> </w:t>
      </w:r>
      <w:r w:rsidR="001D44AF" w:rsidRPr="00880F58">
        <w:rPr>
          <w:rFonts w:ascii="Arial" w:hAnsi="Arial" w:cs="Arial"/>
          <w:sz w:val="20"/>
          <w:szCs w:val="20"/>
        </w:rPr>
        <w:t xml:space="preserve">Obě smluvní strany si své pohledávky  započtou nejpozději k 31. </w:t>
      </w:r>
      <w:r w:rsidR="005E2836">
        <w:rPr>
          <w:rFonts w:ascii="Arial" w:hAnsi="Arial" w:cs="Arial"/>
          <w:sz w:val="20"/>
          <w:szCs w:val="20"/>
        </w:rPr>
        <w:t>1</w:t>
      </w:r>
      <w:r w:rsidR="00395702">
        <w:rPr>
          <w:rFonts w:ascii="Arial" w:hAnsi="Arial" w:cs="Arial"/>
          <w:sz w:val="20"/>
          <w:szCs w:val="20"/>
        </w:rPr>
        <w:t>2</w:t>
      </w:r>
      <w:r w:rsidR="001D44AF" w:rsidRPr="00880F58">
        <w:rPr>
          <w:rFonts w:ascii="Arial" w:hAnsi="Arial" w:cs="Arial"/>
          <w:sz w:val="20"/>
          <w:szCs w:val="20"/>
        </w:rPr>
        <w:t>. 20</w:t>
      </w:r>
      <w:r w:rsidR="004B588F">
        <w:rPr>
          <w:rFonts w:ascii="Arial" w:hAnsi="Arial" w:cs="Arial"/>
          <w:sz w:val="20"/>
          <w:szCs w:val="20"/>
        </w:rPr>
        <w:t>2</w:t>
      </w:r>
      <w:r w:rsidR="00721E1B">
        <w:rPr>
          <w:rFonts w:ascii="Arial" w:hAnsi="Arial" w:cs="Arial"/>
          <w:sz w:val="20"/>
          <w:szCs w:val="20"/>
        </w:rPr>
        <w:t>5</w:t>
      </w:r>
      <w:r w:rsidR="001D44AF" w:rsidRPr="00880F58">
        <w:rPr>
          <w:rFonts w:ascii="Arial" w:hAnsi="Arial" w:cs="Arial"/>
          <w:sz w:val="20"/>
          <w:szCs w:val="20"/>
        </w:rPr>
        <w:t>.</w:t>
      </w:r>
    </w:p>
    <w:p w14:paraId="77ECB6F2" w14:textId="77777777" w:rsidR="00751E33" w:rsidRPr="00880F58" w:rsidRDefault="00751E33" w:rsidP="00F06331">
      <w:pPr>
        <w:pStyle w:val="Normlnsodraenm"/>
        <w:spacing w:after="24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F336989" w14:textId="77777777" w:rsidR="00A81398" w:rsidRPr="00880F58" w:rsidRDefault="00A81398" w:rsidP="00F06331">
      <w:pPr>
        <w:pStyle w:val="Normlnsodraenm"/>
        <w:spacing w:after="240" w:line="276" w:lineRule="auto"/>
        <w:ind w:left="720"/>
        <w:rPr>
          <w:rFonts w:ascii="Arial" w:hAnsi="Arial" w:cs="Arial"/>
          <w:sz w:val="20"/>
          <w:szCs w:val="20"/>
        </w:rPr>
      </w:pPr>
    </w:p>
    <w:p w14:paraId="02647DEC" w14:textId="77777777" w:rsidR="00F06331" w:rsidRPr="00F06331" w:rsidRDefault="009C098B" w:rsidP="00F06331">
      <w:pPr>
        <w:pStyle w:val="Nadpis2"/>
        <w:spacing w:after="240" w:line="276" w:lineRule="auto"/>
        <w:ind w:left="2835" w:firstLine="284"/>
      </w:pPr>
      <w:r w:rsidRPr="00880F58">
        <w:rPr>
          <w:rFonts w:cs="Arial"/>
          <w:sz w:val="20"/>
          <w:szCs w:val="20"/>
          <w:u w:val="single"/>
        </w:rPr>
        <w:t>V</w:t>
      </w:r>
      <w:r w:rsidR="005C24E4" w:rsidRPr="00880F58">
        <w:rPr>
          <w:rFonts w:cs="Arial"/>
          <w:sz w:val="20"/>
          <w:szCs w:val="20"/>
          <w:u w:val="single"/>
        </w:rPr>
        <w:t>I</w:t>
      </w:r>
      <w:r w:rsidR="005B605D" w:rsidRPr="00880F58">
        <w:rPr>
          <w:rFonts w:cs="Arial"/>
          <w:sz w:val="20"/>
          <w:szCs w:val="20"/>
          <w:u w:val="single"/>
        </w:rPr>
        <w:t xml:space="preserve">. </w:t>
      </w:r>
      <w:r w:rsidRPr="00880F58">
        <w:rPr>
          <w:rFonts w:cs="Arial"/>
          <w:sz w:val="20"/>
          <w:szCs w:val="20"/>
          <w:u w:val="single"/>
        </w:rPr>
        <w:t>Závěrečná ujednání</w:t>
      </w:r>
    </w:p>
    <w:p w14:paraId="643F6F58" w14:textId="77777777" w:rsidR="00F06331" w:rsidRPr="00F06331" w:rsidRDefault="00CD7D57" w:rsidP="00F06331">
      <w:pPr>
        <w:numPr>
          <w:ilvl w:val="0"/>
          <w:numId w:val="2"/>
        </w:numPr>
        <w:tabs>
          <w:tab w:val="clear" w:pos="357"/>
          <w:tab w:val="num" w:pos="426"/>
        </w:tabs>
        <w:suppressAutoHyphens/>
        <w:spacing w:after="240" w:line="276" w:lineRule="auto"/>
        <w:ind w:left="425" w:hanging="425"/>
        <w:jc w:val="both"/>
        <w:outlineLvl w:val="9"/>
        <w:rPr>
          <w:rFonts w:ascii="Arial" w:hAnsi="Arial" w:cs="Arial"/>
          <w:sz w:val="20"/>
          <w:szCs w:val="20"/>
        </w:rPr>
      </w:pPr>
      <w:r w:rsidRPr="00F06331">
        <w:rPr>
          <w:rFonts w:ascii="Arial" w:hAnsi="Arial" w:cs="Arial"/>
          <w:sz w:val="20"/>
          <w:szCs w:val="20"/>
        </w:rPr>
        <w:t>Právní vztahy vzniklé z této smlouvy nebo s touto smlouvou so</w:t>
      </w:r>
      <w:r w:rsidR="0086312E" w:rsidRPr="00F06331">
        <w:rPr>
          <w:rFonts w:ascii="Arial" w:hAnsi="Arial" w:cs="Arial"/>
          <w:sz w:val="20"/>
          <w:szCs w:val="20"/>
        </w:rPr>
        <w:t>uvisející se řídí, pokud z</w:t>
      </w:r>
      <w:r w:rsidR="00C31F31" w:rsidRPr="00F06331">
        <w:rPr>
          <w:rFonts w:ascii="Arial" w:hAnsi="Arial" w:cs="Arial"/>
          <w:sz w:val="20"/>
          <w:szCs w:val="20"/>
        </w:rPr>
        <w:t> </w:t>
      </w:r>
      <w:r w:rsidR="0086312E" w:rsidRPr="00F06331">
        <w:rPr>
          <w:rFonts w:ascii="Arial" w:hAnsi="Arial" w:cs="Arial"/>
          <w:sz w:val="20"/>
          <w:szCs w:val="20"/>
        </w:rPr>
        <w:t>této</w:t>
      </w:r>
      <w:r w:rsidR="00C31F31" w:rsidRPr="00F06331">
        <w:rPr>
          <w:rFonts w:ascii="Arial" w:hAnsi="Arial" w:cs="Arial"/>
          <w:sz w:val="20"/>
          <w:szCs w:val="20"/>
        </w:rPr>
        <w:t xml:space="preserve"> </w:t>
      </w:r>
      <w:r w:rsidR="00F236C7" w:rsidRPr="00F06331">
        <w:rPr>
          <w:rFonts w:ascii="Arial" w:hAnsi="Arial" w:cs="Arial"/>
          <w:sz w:val="20"/>
          <w:szCs w:val="20"/>
        </w:rPr>
        <w:t xml:space="preserve">smlouvy </w:t>
      </w:r>
      <w:r w:rsidRPr="00F06331">
        <w:rPr>
          <w:rFonts w:ascii="Arial" w:hAnsi="Arial" w:cs="Arial"/>
          <w:sz w:val="20"/>
          <w:szCs w:val="20"/>
        </w:rPr>
        <w:t>nevyplývá něco jiného, ustanoveními občanského zákoníku a právním řádem České republiky. V případě, že by se stalo některé ustanovení smlouvy neplatným, zůstávají ostatní ustanovení i nadále v platnosti, ledaž</w:t>
      </w:r>
      <w:r w:rsidR="0018686E" w:rsidRPr="00F06331">
        <w:rPr>
          <w:rFonts w:ascii="Arial" w:hAnsi="Arial" w:cs="Arial"/>
          <w:sz w:val="20"/>
          <w:szCs w:val="20"/>
        </w:rPr>
        <w:t xml:space="preserve">e právní předpis stanoví jinak. </w:t>
      </w:r>
      <w:r w:rsidRPr="00F06331">
        <w:rPr>
          <w:rFonts w:ascii="Arial" w:hAnsi="Arial" w:cs="Arial"/>
          <w:sz w:val="20"/>
          <w:szCs w:val="20"/>
        </w:rPr>
        <w:t>Práva</w:t>
      </w:r>
      <w:r w:rsidR="0018686E" w:rsidRPr="00F06331">
        <w:rPr>
          <w:rFonts w:ascii="Arial" w:hAnsi="Arial" w:cs="Arial"/>
          <w:sz w:val="20"/>
          <w:szCs w:val="20"/>
        </w:rPr>
        <w:t xml:space="preserve"> </w:t>
      </w:r>
      <w:r w:rsidRPr="00F06331">
        <w:rPr>
          <w:rFonts w:ascii="Arial" w:hAnsi="Arial" w:cs="Arial"/>
          <w:sz w:val="20"/>
          <w:szCs w:val="20"/>
        </w:rPr>
        <w:t>a povinnosti smluvních stran z této smlouvy přecházejí na jejich právní nástupce.</w:t>
      </w:r>
    </w:p>
    <w:p w14:paraId="709F6E0A" w14:textId="77777777" w:rsidR="00CD7D57" w:rsidRPr="00880F58" w:rsidRDefault="00CD7D57" w:rsidP="00F06331">
      <w:pPr>
        <w:numPr>
          <w:ilvl w:val="0"/>
          <w:numId w:val="2"/>
        </w:numPr>
        <w:tabs>
          <w:tab w:val="clear" w:pos="357"/>
          <w:tab w:val="num" w:pos="426"/>
        </w:tabs>
        <w:suppressAutoHyphens/>
        <w:spacing w:after="240" w:line="276" w:lineRule="auto"/>
        <w:ind w:left="426" w:hanging="426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Tuto smlouvu lze měnit, doplňovat nebo rušit pouze písemně, a to číslovanými dodatky, podepsanými oběma smluvními stranami.</w:t>
      </w:r>
    </w:p>
    <w:p w14:paraId="2F4D7C21" w14:textId="77777777" w:rsidR="00CD7D57" w:rsidRPr="00880F58" w:rsidRDefault="00CD7D57" w:rsidP="00F06331">
      <w:pPr>
        <w:numPr>
          <w:ilvl w:val="0"/>
          <w:numId w:val="2"/>
        </w:numPr>
        <w:tabs>
          <w:tab w:val="clear" w:pos="357"/>
          <w:tab w:val="num" w:pos="426"/>
        </w:tabs>
        <w:suppressAutoHyphens/>
        <w:spacing w:after="240" w:line="276" w:lineRule="auto"/>
        <w:ind w:left="426" w:hanging="426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4A9FD9A0" w14:textId="77777777" w:rsidR="00CD7D57" w:rsidRPr="00880F58" w:rsidRDefault="00CD7D57" w:rsidP="00F06331">
      <w:pPr>
        <w:numPr>
          <w:ilvl w:val="0"/>
          <w:numId w:val="2"/>
        </w:numPr>
        <w:tabs>
          <w:tab w:val="clear" w:pos="357"/>
          <w:tab w:val="num" w:pos="426"/>
        </w:tabs>
        <w:suppressAutoHyphens/>
        <w:spacing w:after="240" w:line="276" w:lineRule="auto"/>
        <w:ind w:left="426" w:hanging="426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je vyhotovena ve dvou stejnopisech, z nichž každý stejnopis má platnost originálu. </w:t>
      </w:r>
      <w:r w:rsidR="00533334" w:rsidRPr="00880F58">
        <w:rPr>
          <w:rFonts w:ascii="Arial" w:hAnsi="Arial" w:cs="Arial"/>
          <w:sz w:val="20"/>
          <w:szCs w:val="20"/>
        </w:rPr>
        <w:t>Obě strany smlouvy obdrží</w:t>
      </w:r>
      <w:r w:rsidRPr="00880F58">
        <w:rPr>
          <w:rFonts w:ascii="Arial" w:hAnsi="Arial" w:cs="Arial"/>
          <w:sz w:val="20"/>
          <w:szCs w:val="20"/>
        </w:rPr>
        <w:t xml:space="preserve"> po jednom vyhotovení.  </w:t>
      </w:r>
    </w:p>
    <w:p w14:paraId="716CAE95" w14:textId="77777777" w:rsidR="00F44056" w:rsidRDefault="00CD7D57" w:rsidP="00F06331">
      <w:pPr>
        <w:numPr>
          <w:ilvl w:val="0"/>
          <w:numId w:val="2"/>
        </w:numPr>
        <w:tabs>
          <w:tab w:val="clear" w:pos="357"/>
          <w:tab w:val="num" w:pos="426"/>
        </w:tabs>
        <w:suppressAutoHyphens/>
        <w:spacing w:after="240" w:line="276" w:lineRule="auto"/>
        <w:ind w:left="426" w:hanging="426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Smluvní strany se dohodly, že žádná z nich není oprávněna postoupit svá práva </w:t>
      </w:r>
      <w:r w:rsidR="005B5B77" w:rsidRPr="00880F58">
        <w:rPr>
          <w:rFonts w:ascii="Arial" w:hAnsi="Arial" w:cs="Arial"/>
          <w:sz w:val="20"/>
          <w:szCs w:val="20"/>
        </w:rPr>
        <w:t>a povinnosti, vyplývající z </w:t>
      </w:r>
      <w:r w:rsidRPr="00880F58">
        <w:rPr>
          <w:rFonts w:ascii="Arial" w:hAnsi="Arial" w:cs="Arial"/>
          <w:sz w:val="20"/>
          <w:szCs w:val="20"/>
        </w:rPr>
        <w:t>této smlouvy, bez předchozího písemného souhlasu druhé smluvní strany. K přechodu práv a povinností na právní nástupce stran se souhlas nevyžaduje.</w:t>
      </w:r>
    </w:p>
    <w:p w14:paraId="717273B3" w14:textId="77777777" w:rsidR="00C54D99" w:rsidRDefault="00A72A88" w:rsidP="00F06331">
      <w:pPr>
        <w:numPr>
          <w:ilvl w:val="0"/>
          <w:numId w:val="2"/>
        </w:numPr>
        <w:tabs>
          <w:tab w:val="clear" w:pos="357"/>
          <w:tab w:val="num" w:pos="426"/>
        </w:tabs>
        <w:suppressAutoHyphens/>
        <w:spacing w:after="240" w:line="276" w:lineRule="auto"/>
        <w:ind w:left="426" w:hanging="426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sz w:val="20"/>
          <w:szCs w:val="20"/>
        </w:rPr>
        <w:t xml:space="preserve"> </w:t>
      </w:r>
      <w:r w:rsidR="00C54D99" w:rsidRPr="00F44056">
        <w:rPr>
          <w:rFonts w:ascii="Arial" w:hAnsi="Arial" w:cs="Arial"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C54D99">
        <w:rPr>
          <w:rFonts w:ascii="Arial" w:hAnsi="Arial" w:cs="Arial"/>
          <w:sz w:val="20"/>
          <w:szCs w:val="20"/>
        </w:rPr>
        <w:t>IPR Praha</w:t>
      </w:r>
      <w:r w:rsidR="00C54D99" w:rsidRPr="00F44056">
        <w:rPr>
          <w:rFonts w:ascii="Arial" w:hAnsi="Arial" w:cs="Arial"/>
          <w:sz w:val="20"/>
          <w:szCs w:val="20"/>
        </w:rPr>
        <w:t xml:space="preserve"> zajistí zveřejnění smlouvy zasláním správci registru smluv nejpozději ve lhůtě do 30 dnů od podpisu smlouvy oběma smluvními stranami. </w:t>
      </w:r>
      <w:r w:rsidR="00C54D99">
        <w:rPr>
          <w:rFonts w:ascii="Arial" w:hAnsi="Arial" w:cs="Arial"/>
          <w:sz w:val="20"/>
          <w:szCs w:val="20"/>
        </w:rPr>
        <w:t>Partner</w:t>
      </w:r>
      <w:r w:rsidR="00C54D99" w:rsidRPr="00F44056">
        <w:rPr>
          <w:rFonts w:ascii="Arial" w:hAnsi="Arial" w:cs="Arial"/>
          <w:sz w:val="20"/>
          <w:szCs w:val="20"/>
        </w:rPr>
        <w:t xml:space="preserve"> obdrží potvrzení o uveřejnění v registru smluv automaticky vygenerované správcem registru smluv do své datové schránky</w:t>
      </w:r>
      <w:r w:rsidR="00C54D99">
        <w:rPr>
          <w:rFonts w:ascii="Arial" w:hAnsi="Arial" w:cs="Arial"/>
          <w:sz w:val="20"/>
          <w:szCs w:val="20"/>
        </w:rPr>
        <w:t>.</w:t>
      </w:r>
      <w:r w:rsidR="00C54D99" w:rsidRPr="00F44056">
        <w:rPr>
          <w:rFonts w:ascii="Arial" w:hAnsi="Arial" w:cs="Arial"/>
          <w:sz w:val="20"/>
          <w:szCs w:val="20"/>
        </w:rPr>
        <w:t xml:space="preserve">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14:paraId="4ECD97AE" w14:textId="77777777" w:rsidR="00F44056" w:rsidRDefault="00A72A88" w:rsidP="00F06331">
      <w:pPr>
        <w:numPr>
          <w:ilvl w:val="0"/>
          <w:numId w:val="2"/>
        </w:numPr>
        <w:tabs>
          <w:tab w:val="clear" w:pos="357"/>
          <w:tab w:val="num" w:pos="426"/>
        </w:tabs>
        <w:suppressAutoHyphens/>
        <w:spacing w:after="240" w:line="276" w:lineRule="auto"/>
        <w:ind w:left="426" w:hanging="426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iCs/>
          <w:sz w:val="20"/>
          <w:szCs w:val="20"/>
        </w:rPr>
        <w:lastRenderedPageBreak/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4040DF94" w14:textId="77777777" w:rsidR="00A72A88" w:rsidRPr="00F44056" w:rsidRDefault="003D3C5C" w:rsidP="00F06331">
      <w:pPr>
        <w:numPr>
          <w:ilvl w:val="0"/>
          <w:numId w:val="2"/>
        </w:numPr>
        <w:tabs>
          <w:tab w:val="clear" w:pos="357"/>
          <w:tab w:val="num" w:pos="426"/>
        </w:tabs>
        <w:suppressAutoHyphens/>
        <w:spacing w:after="240" w:line="276" w:lineRule="auto"/>
        <w:ind w:left="426" w:hanging="426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</w:t>
      </w:r>
      <w:r w:rsidR="00A72A88" w:rsidRPr="00F44056">
        <w:rPr>
          <w:rFonts w:ascii="Arial" w:hAnsi="Arial" w:cs="Arial"/>
          <w:sz w:val="20"/>
          <w:szCs w:val="20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13CE03CA" w14:textId="77777777" w:rsidR="00CD7D57" w:rsidRPr="00880F58" w:rsidRDefault="00CD7D57" w:rsidP="00F06331">
      <w:pPr>
        <w:numPr>
          <w:ilvl w:val="0"/>
          <w:numId w:val="2"/>
        </w:numPr>
        <w:tabs>
          <w:tab w:val="clear" w:pos="357"/>
          <w:tab w:val="num" w:pos="426"/>
        </w:tabs>
        <w:suppressAutoHyphens/>
        <w:spacing w:after="240" w:line="276" w:lineRule="auto"/>
        <w:ind w:left="426" w:hanging="426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tímto prohlašují, že neexistuje žádné ústní ujednání, žádn</w:t>
      </w:r>
      <w:r w:rsidR="005B5B77" w:rsidRPr="00880F58">
        <w:rPr>
          <w:rFonts w:ascii="Arial" w:hAnsi="Arial" w:cs="Arial"/>
          <w:sz w:val="20"/>
          <w:szCs w:val="20"/>
        </w:rPr>
        <w:t xml:space="preserve">á smlouva či řízení týkající se </w:t>
      </w:r>
      <w:r w:rsidRPr="00880F58">
        <w:rPr>
          <w:rFonts w:ascii="Arial" w:hAnsi="Arial" w:cs="Arial"/>
          <w:sz w:val="20"/>
          <w:szCs w:val="20"/>
        </w:rPr>
        <w:t>některé smluvní strany, které by nepříznivě ovlivnilo splnění závazků vyplývajících z této smlouvy. Zároveň svým podpisem potvrzují, že veške</w:t>
      </w:r>
      <w:r w:rsidR="005B5B77" w:rsidRPr="00880F58">
        <w:rPr>
          <w:rFonts w:ascii="Arial" w:hAnsi="Arial" w:cs="Arial"/>
          <w:sz w:val="20"/>
          <w:szCs w:val="20"/>
        </w:rPr>
        <w:t xml:space="preserve">rá prohlášení a dokumenty podle </w:t>
      </w:r>
      <w:r w:rsidRPr="00880F58">
        <w:rPr>
          <w:rFonts w:ascii="Arial" w:hAnsi="Arial" w:cs="Arial"/>
          <w:sz w:val="20"/>
          <w:szCs w:val="20"/>
        </w:rPr>
        <w:t>této smlouvy jsou pr</w:t>
      </w:r>
      <w:r w:rsidR="005B5B77" w:rsidRPr="00880F58">
        <w:rPr>
          <w:rFonts w:ascii="Arial" w:hAnsi="Arial" w:cs="Arial"/>
          <w:sz w:val="20"/>
          <w:szCs w:val="20"/>
        </w:rPr>
        <w:t>avdivé, úplné, přesné, platné a </w:t>
      </w:r>
      <w:r w:rsidRPr="00880F58">
        <w:rPr>
          <w:rFonts w:ascii="Arial" w:hAnsi="Arial" w:cs="Arial"/>
          <w:sz w:val="20"/>
          <w:szCs w:val="20"/>
        </w:rPr>
        <w:t>právně vynutitelné.</w:t>
      </w:r>
    </w:p>
    <w:p w14:paraId="617419BF" w14:textId="77777777" w:rsidR="00CD7D57" w:rsidRDefault="00CD7D57" w:rsidP="00F06331">
      <w:pPr>
        <w:numPr>
          <w:ilvl w:val="0"/>
          <w:numId w:val="2"/>
        </w:numPr>
        <w:tabs>
          <w:tab w:val="clear" w:pos="357"/>
          <w:tab w:val="num" w:pos="426"/>
        </w:tabs>
        <w:suppressAutoHyphens/>
        <w:spacing w:after="240" w:line="276" w:lineRule="auto"/>
        <w:ind w:left="426" w:hanging="426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3E0CAB86" w14:textId="77777777" w:rsidR="008260EE" w:rsidRDefault="008260EE" w:rsidP="00F06331">
      <w:pPr>
        <w:pStyle w:val="Nadpis2"/>
        <w:spacing w:before="0" w:after="240" w:line="276" w:lineRule="auto"/>
        <w:rPr>
          <w:rFonts w:cs="Arial"/>
          <w:sz w:val="20"/>
          <w:szCs w:val="20"/>
        </w:rPr>
      </w:pPr>
    </w:p>
    <w:p w14:paraId="071D062E" w14:textId="77777777" w:rsidR="006F55C7" w:rsidRPr="006F55C7" w:rsidRDefault="006F55C7" w:rsidP="006F55C7">
      <w:pPr>
        <w:pStyle w:val="Normlnsodraenm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721E1B">
        <w:rPr>
          <w:rFonts w:ascii="Arial" w:hAnsi="Arial" w:cs="Arial"/>
          <w:sz w:val="20"/>
          <w:szCs w:val="20"/>
        </w:rPr>
        <w:t>Příloha č. 1 - závazná pravidla užívání prostor CAMPu</w:t>
      </w:r>
    </w:p>
    <w:p w14:paraId="7F82C5A9" w14:textId="77777777" w:rsidR="006F55C7" w:rsidRPr="006F55C7" w:rsidRDefault="006F55C7" w:rsidP="006F55C7"/>
    <w:p w14:paraId="56E5D203" w14:textId="77777777" w:rsidR="005B5110" w:rsidRPr="005B5110" w:rsidRDefault="005B5110" w:rsidP="005B5110"/>
    <w:p w14:paraId="49B6B367" w14:textId="77777777" w:rsidR="005B5110" w:rsidRPr="005B5110" w:rsidRDefault="005B5110" w:rsidP="005B5110"/>
    <w:p w14:paraId="010D48FE" w14:textId="77777777" w:rsidR="00B8674C" w:rsidRPr="00880F58" w:rsidRDefault="006B202A" w:rsidP="00CD7D57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V Praze dne </w:t>
      </w:r>
      <w:r w:rsidR="00C1107D" w:rsidRPr="00880F58">
        <w:rPr>
          <w:rFonts w:ascii="Arial" w:hAnsi="Arial" w:cs="Arial"/>
          <w:sz w:val="20"/>
          <w:szCs w:val="20"/>
        </w:rPr>
        <w:t>……………</w:t>
      </w:r>
      <w:r w:rsidR="00CD7D57" w:rsidRPr="00880F58">
        <w:rPr>
          <w:rFonts w:ascii="Arial" w:hAnsi="Arial" w:cs="Arial"/>
          <w:sz w:val="20"/>
          <w:szCs w:val="20"/>
        </w:rPr>
        <w:tab/>
      </w:r>
      <w:r w:rsidR="00CD7D57" w:rsidRPr="00880F58">
        <w:rPr>
          <w:rFonts w:ascii="Arial" w:hAnsi="Arial" w:cs="Arial"/>
          <w:sz w:val="20"/>
          <w:szCs w:val="20"/>
        </w:rPr>
        <w:tab/>
      </w:r>
      <w:r w:rsidR="00CD7D57" w:rsidRPr="00880F58">
        <w:rPr>
          <w:rFonts w:ascii="Arial" w:hAnsi="Arial" w:cs="Arial"/>
          <w:sz w:val="20"/>
          <w:szCs w:val="20"/>
        </w:rPr>
        <w:tab/>
      </w:r>
      <w:r w:rsidR="00CD7D57" w:rsidRPr="00880F58">
        <w:rPr>
          <w:rFonts w:ascii="Arial" w:hAnsi="Arial" w:cs="Arial"/>
          <w:sz w:val="20"/>
          <w:szCs w:val="20"/>
        </w:rPr>
        <w:tab/>
      </w:r>
      <w:r w:rsidR="00CD7D57" w:rsidRPr="00880F58">
        <w:rPr>
          <w:rFonts w:ascii="Arial" w:hAnsi="Arial" w:cs="Arial"/>
          <w:sz w:val="20"/>
          <w:szCs w:val="20"/>
        </w:rPr>
        <w:tab/>
      </w:r>
      <w:r w:rsidR="0018686E" w:rsidRPr="00880F58">
        <w:rPr>
          <w:rFonts w:ascii="Arial" w:hAnsi="Arial" w:cs="Arial"/>
          <w:sz w:val="20"/>
          <w:szCs w:val="20"/>
        </w:rPr>
        <w:tab/>
      </w:r>
      <w:r w:rsidR="00C40159" w:rsidRPr="00880F58">
        <w:rPr>
          <w:rFonts w:ascii="Arial" w:hAnsi="Arial" w:cs="Arial"/>
          <w:sz w:val="20"/>
          <w:szCs w:val="20"/>
        </w:rPr>
        <w:tab/>
      </w:r>
      <w:r w:rsidR="00CD7D57" w:rsidRPr="00880F58">
        <w:rPr>
          <w:rFonts w:ascii="Arial" w:hAnsi="Arial" w:cs="Arial"/>
          <w:sz w:val="20"/>
          <w:szCs w:val="20"/>
        </w:rPr>
        <w:t>V Praze dne ……………</w:t>
      </w:r>
    </w:p>
    <w:p w14:paraId="75B5F231" w14:textId="77777777" w:rsidR="008260EE" w:rsidRPr="00880F58" w:rsidRDefault="00B8674C" w:rsidP="004C2DD3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Za </w:t>
      </w:r>
      <w:r w:rsidR="00533334" w:rsidRPr="00880F58">
        <w:rPr>
          <w:rFonts w:ascii="Arial" w:hAnsi="Arial" w:cs="Arial"/>
          <w:sz w:val="20"/>
          <w:szCs w:val="20"/>
        </w:rPr>
        <w:t>IPR Praha</w:t>
      </w:r>
      <w:r w:rsidRPr="00880F58">
        <w:rPr>
          <w:rFonts w:ascii="Arial" w:hAnsi="Arial" w:cs="Arial"/>
          <w:sz w:val="20"/>
          <w:szCs w:val="20"/>
        </w:rPr>
        <w:t>:</w:t>
      </w:r>
      <w:r w:rsidR="004C2DD3" w:rsidRPr="00880F58">
        <w:rPr>
          <w:rFonts w:ascii="Arial" w:hAnsi="Arial" w:cs="Arial"/>
          <w:sz w:val="20"/>
          <w:szCs w:val="20"/>
        </w:rPr>
        <w:tab/>
      </w:r>
      <w:r w:rsidR="004C2DD3" w:rsidRPr="00880F58">
        <w:rPr>
          <w:rFonts w:ascii="Arial" w:hAnsi="Arial" w:cs="Arial"/>
          <w:sz w:val="20"/>
          <w:szCs w:val="20"/>
        </w:rPr>
        <w:tab/>
      </w:r>
      <w:r w:rsidR="004C2DD3" w:rsidRPr="00880F58">
        <w:rPr>
          <w:rFonts w:ascii="Arial" w:hAnsi="Arial" w:cs="Arial"/>
          <w:sz w:val="20"/>
          <w:szCs w:val="20"/>
        </w:rPr>
        <w:tab/>
      </w:r>
      <w:r w:rsidR="004C2DD3" w:rsidRPr="00880F58">
        <w:rPr>
          <w:rFonts w:ascii="Arial" w:hAnsi="Arial" w:cs="Arial"/>
          <w:sz w:val="20"/>
          <w:szCs w:val="20"/>
        </w:rPr>
        <w:tab/>
      </w:r>
      <w:r w:rsidR="004C2DD3" w:rsidRPr="00880F58">
        <w:rPr>
          <w:rFonts w:ascii="Arial" w:hAnsi="Arial" w:cs="Arial"/>
          <w:sz w:val="20"/>
          <w:szCs w:val="20"/>
        </w:rPr>
        <w:tab/>
      </w:r>
      <w:r w:rsidR="004C2DD3" w:rsidRPr="00880F58">
        <w:rPr>
          <w:rFonts w:ascii="Arial" w:hAnsi="Arial" w:cs="Arial"/>
          <w:sz w:val="20"/>
          <w:szCs w:val="20"/>
        </w:rPr>
        <w:tab/>
      </w:r>
      <w:r w:rsidR="004C2DD3" w:rsidRPr="00880F58">
        <w:rPr>
          <w:rFonts w:ascii="Arial" w:hAnsi="Arial" w:cs="Arial"/>
          <w:sz w:val="20"/>
          <w:szCs w:val="20"/>
        </w:rPr>
        <w:tab/>
      </w:r>
      <w:r w:rsidR="00C40159" w:rsidRPr="00880F58">
        <w:rPr>
          <w:rFonts w:ascii="Arial" w:hAnsi="Arial" w:cs="Arial"/>
          <w:sz w:val="20"/>
          <w:szCs w:val="20"/>
        </w:rPr>
        <w:tab/>
      </w:r>
      <w:r w:rsidR="00533334" w:rsidRPr="00880F58">
        <w:rPr>
          <w:rFonts w:ascii="Arial" w:hAnsi="Arial" w:cs="Arial"/>
          <w:sz w:val="20"/>
          <w:szCs w:val="20"/>
        </w:rPr>
        <w:t>Za partnera</w:t>
      </w:r>
      <w:r w:rsidR="00B17F8E">
        <w:rPr>
          <w:rFonts w:ascii="Arial" w:hAnsi="Arial" w:cs="Arial"/>
          <w:sz w:val="20"/>
          <w:szCs w:val="20"/>
        </w:rPr>
        <w:t>:</w:t>
      </w:r>
    </w:p>
    <w:p w14:paraId="60192B4D" w14:textId="77777777" w:rsidR="00C1107D" w:rsidRPr="00880F58" w:rsidRDefault="006B202A" w:rsidP="004C2DD3">
      <w:pPr>
        <w:tabs>
          <w:tab w:val="left" w:pos="5103"/>
        </w:tabs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…………………………</w:t>
      </w:r>
      <w:r w:rsidR="00C1107D" w:rsidRPr="00880F58">
        <w:rPr>
          <w:rFonts w:ascii="Arial" w:hAnsi="Arial" w:cs="Arial"/>
          <w:sz w:val="20"/>
          <w:szCs w:val="20"/>
        </w:rPr>
        <w:t>…</w:t>
      </w:r>
      <w:r w:rsidR="00C40159" w:rsidRPr="00880F58">
        <w:rPr>
          <w:rFonts w:ascii="Arial" w:hAnsi="Arial" w:cs="Arial"/>
          <w:sz w:val="20"/>
          <w:szCs w:val="20"/>
        </w:rPr>
        <w:t>…..</w:t>
      </w:r>
      <w:r w:rsidR="00C40159" w:rsidRPr="00880F58">
        <w:rPr>
          <w:rFonts w:ascii="Arial" w:hAnsi="Arial" w:cs="Arial"/>
          <w:sz w:val="20"/>
          <w:szCs w:val="20"/>
        </w:rPr>
        <w:tab/>
      </w:r>
      <w:r w:rsidR="00C20B89">
        <w:rPr>
          <w:rFonts w:ascii="Arial" w:hAnsi="Arial" w:cs="Arial"/>
          <w:sz w:val="20"/>
          <w:szCs w:val="20"/>
        </w:rPr>
        <w:tab/>
      </w:r>
      <w:r w:rsidR="00C20B89">
        <w:rPr>
          <w:rFonts w:ascii="Arial" w:hAnsi="Arial" w:cs="Arial"/>
          <w:sz w:val="20"/>
          <w:szCs w:val="20"/>
        </w:rPr>
        <w:tab/>
      </w:r>
      <w:r w:rsidR="00C1107D" w:rsidRPr="00880F58">
        <w:rPr>
          <w:rFonts w:ascii="Arial" w:hAnsi="Arial" w:cs="Arial"/>
          <w:sz w:val="20"/>
          <w:szCs w:val="20"/>
        </w:rPr>
        <w:t>……………</w:t>
      </w:r>
      <w:r w:rsidR="005B605D" w:rsidRPr="00880F58">
        <w:rPr>
          <w:rFonts w:ascii="Arial" w:hAnsi="Arial" w:cs="Arial"/>
          <w:sz w:val="20"/>
          <w:szCs w:val="20"/>
        </w:rPr>
        <w:t>…………</w:t>
      </w:r>
      <w:r w:rsidR="004C2DD3" w:rsidRPr="00880F58">
        <w:rPr>
          <w:rFonts w:ascii="Arial" w:hAnsi="Arial" w:cs="Arial"/>
          <w:sz w:val="20"/>
          <w:szCs w:val="20"/>
        </w:rPr>
        <w:t>…….</w:t>
      </w:r>
      <w:r w:rsidR="005B605D" w:rsidRPr="00880F58">
        <w:rPr>
          <w:rFonts w:ascii="Arial" w:hAnsi="Arial" w:cs="Arial"/>
          <w:sz w:val="20"/>
          <w:szCs w:val="20"/>
        </w:rPr>
        <w:t>…</w:t>
      </w:r>
    </w:p>
    <w:p w14:paraId="409F04C3" w14:textId="77777777" w:rsidR="006F55C7" w:rsidRDefault="000928EC" w:rsidP="000928EC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E6469"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Mgr. </w:t>
      </w:r>
      <w:r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>Adam Švejda</w:t>
      </w:r>
      <w:r>
        <w:rPr>
          <w:rFonts w:ascii="Arial" w:hAnsi="Arial" w:cs="Arial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  <w:t xml:space="preserve"> </w:t>
      </w:r>
      <w:r w:rsidRPr="00EE6469">
        <w:rPr>
          <w:rFonts w:ascii="Arial" w:hAnsi="Arial" w:cs="Arial"/>
          <w:b/>
          <w:bCs/>
          <w:sz w:val="20"/>
          <w:szCs w:val="20"/>
        </w:rPr>
        <w:tab/>
      </w:r>
      <w:r w:rsidRPr="00EE6469">
        <w:rPr>
          <w:rFonts w:ascii="Arial" w:hAnsi="Arial" w:cs="Arial"/>
          <w:b/>
          <w:sz w:val="20"/>
          <w:szCs w:val="20"/>
        </w:rPr>
        <w:tab/>
      </w:r>
      <w:r w:rsidRPr="00EE6469">
        <w:rPr>
          <w:rFonts w:ascii="Arial" w:hAnsi="Arial" w:cs="Arial"/>
          <w:b/>
          <w:sz w:val="20"/>
          <w:szCs w:val="20"/>
        </w:rPr>
        <w:tab/>
      </w:r>
      <w:r w:rsidRPr="00EE6469">
        <w:rPr>
          <w:rFonts w:ascii="Arial" w:hAnsi="Arial" w:cs="Arial"/>
          <w:b/>
          <w:sz w:val="20"/>
          <w:szCs w:val="20"/>
        </w:rPr>
        <w:tab/>
      </w:r>
      <w:r w:rsidRPr="00EE6469">
        <w:rPr>
          <w:rFonts w:ascii="Arial" w:hAnsi="Arial" w:cs="Arial"/>
          <w:b/>
          <w:sz w:val="20"/>
          <w:szCs w:val="20"/>
        </w:rPr>
        <w:tab/>
      </w:r>
      <w:r w:rsidR="0041567F">
        <w:rPr>
          <w:rFonts w:ascii="Arial" w:hAnsi="Arial" w:cs="Arial"/>
          <w:b/>
          <w:sz w:val="20"/>
          <w:szCs w:val="20"/>
        </w:rPr>
        <w:tab/>
      </w:r>
      <w:r w:rsidR="006F55C7">
        <w:rPr>
          <w:rFonts w:ascii="Arial" w:hAnsi="Arial" w:cs="Arial"/>
          <w:b/>
          <w:sz w:val="20"/>
          <w:szCs w:val="20"/>
        </w:rPr>
        <w:t>Nikolaos Konstantinu Moisidis</w:t>
      </w:r>
    </w:p>
    <w:p w14:paraId="2F8673E0" w14:textId="77777777" w:rsidR="000928EC" w:rsidRPr="00EE6469" w:rsidRDefault="000928EC" w:rsidP="000928EC">
      <w:r>
        <w:rPr>
          <w:rFonts w:ascii="Arial" w:hAnsi="Arial" w:cs="Arial"/>
          <w:sz w:val="20"/>
          <w:szCs w:val="20"/>
        </w:rPr>
        <w:t xml:space="preserve">zástupce </w:t>
      </w:r>
      <w:r w:rsidRPr="00EE6469">
        <w:rPr>
          <w:rFonts w:ascii="Arial" w:hAnsi="Arial" w:cs="Arial"/>
          <w:sz w:val="20"/>
          <w:szCs w:val="20"/>
        </w:rPr>
        <w:t>ředitel</w:t>
      </w:r>
      <w:r>
        <w:rPr>
          <w:rFonts w:ascii="Arial" w:hAnsi="Arial" w:cs="Arial"/>
          <w:sz w:val="20"/>
          <w:szCs w:val="20"/>
        </w:rPr>
        <w:t>e pro ekonomickou</w:t>
      </w:r>
      <w:r>
        <w:rPr>
          <w:rFonts w:ascii="Arial" w:hAnsi="Arial" w:cs="Arial"/>
          <w:bCs/>
          <w:kern w:val="1"/>
          <w:sz w:val="20"/>
          <w:szCs w:val="20"/>
        </w:rPr>
        <w:tab/>
      </w:r>
      <w:r>
        <w:rPr>
          <w:rFonts w:ascii="Arial" w:hAnsi="Arial" w:cs="Arial"/>
          <w:bCs/>
          <w:kern w:val="1"/>
          <w:sz w:val="20"/>
          <w:szCs w:val="20"/>
        </w:rPr>
        <w:tab/>
      </w:r>
      <w:r>
        <w:rPr>
          <w:rFonts w:ascii="Arial" w:hAnsi="Arial" w:cs="Arial"/>
          <w:bCs/>
          <w:kern w:val="1"/>
          <w:sz w:val="20"/>
          <w:szCs w:val="20"/>
        </w:rPr>
        <w:tab/>
      </w:r>
      <w:r>
        <w:rPr>
          <w:rFonts w:ascii="Arial" w:hAnsi="Arial" w:cs="Arial"/>
          <w:bCs/>
          <w:kern w:val="1"/>
          <w:sz w:val="20"/>
          <w:szCs w:val="20"/>
        </w:rPr>
        <w:tab/>
      </w:r>
      <w:r w:rsidR="0041567F">
        <w:rPr>
          <w:rFonts w:ascii="Arial" w:hAnsi="Arial" w:cs="Arial"/>
          <w:bCs/>
          <w:kern w:val="1"/>
          <w:sz w:val="20"/>
          <w:szCs w:val="20"/>
        </w:rPr>
        <w:tab/>
        <w:t>jednatel</w:t>
      </w:r>
    </w:p>
    <w:p w14:paraId="54181358" w14:textId="77777777" w:rsidR="0041567F" w:rsidRDefault="000928EC" w:rsidP="0041567F">
      <w:pPr>
        <w:ind w:left="5670" w:hanging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provozní činnost</w:t>
      </w:r>
      <w:r w:rsidR="0041567F">
        <w:rPr>
          <w:rFonts w:ascii="Arial" w:hAnsi="Arial" w:cs="Arial"/>
          <w:sz w:val="20"/>
          <w:szCs w:val="20"/>
        </w:rPr>
        <w:t xml:space="preserve"> </w:t>
      </w:r>
    </w:p>
    <w:p w14:paraId="3AAAEEEF" w14:textId="77777777" w:rsidR="006F55C7" w:rsidRDefault="006F55C7" w:rsidP="0041567F">
      <w:pPr>
        <w:ind w:left="5670" w:hanging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4A9D2A1B" w14:textId="77777777" w:rsidR="006F55C7" w:rsidRPr="006F55C7" w:rsidRDefault="006F55C7" w:rsidP="0041567F">
      <w:pPr>
        <w:ind w:left="5670" w:hanging="56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F55C7">
        <w:rPr>
          <w:rFonts w:ascii="Arial" w:hAnsi="Arial" w:cs="Arial"/>
          <w:b/>
          <w:bCs/>
          <w:sz w:val="20"/>
          <w:szCs w:val="20"/>
        </w:rPr>
        <w:t>Petr Boháč</w:t>
      </w:r>
    </w:p>
    <w:p w14:paraId="0A651B23" w14:textId="77777777" w:rsidR="006F55C7" w:rsidRDefault="006F55C7" w:rsidP="0041567F">
      <w:pPr>
        <w:ind w:left="5670" w:hanging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jednatel</w:t>
      </w:r>
    </w:p>
    <w:p w14:paraId="63CED292" w14:textId="77777777" w:rsidR="00E7628A" w:rsidRDefault="0041567F" w:rsidP="0041567F">
      <w:pPr>
        <w:ind w:left="5670" w:hanging="5670"/>
        <w:rPr>
          <w:rFonts w:ascii="Arial" w:hAnsi="Arial" w:cs="Arial"/>
          <w:bCs/>
          <w:kern w:val="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 plánování a rozvoje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kern w:val="1"/>
          <w:sz w:val="20"/>
          <w:szCs w:val="20"/>
        </w:rPr>
        <w:t xml:space="preserve">ART FRAME PALÁC AKROPOLIS </w:t>
      </w:r>
    </w:p>
    <w:p w14:paraId="10712879" w14:textId="77777777" w:rsidR="0041567F" w:rsidRPr="00880F58" w:rsidRDefault="0041567F" w:rsidP="0041567F">
      <w:pPr>
        <w:ind w:left="5670" w:hanging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hlavního města Prahy</w:t>
      </w:r>
      <w:r w:rsidR="00721E1B">
        <w:rPr>
          <w:rFonts w:ascii="Arial" w:hAnsi="Arial" w:cs="Arial"/>
          <w:sz w:val="20"/>
          <w:szCs w:val="20"/>
        </w:rPr>
        <w:t>, příspěvková organizace</w:t>
      </w:r>
      <w:r>
        <w:rPr>
          <w:rFonts w:ascii="Arial" w:hAnsi="Arial" w:cs="Arial"/>
          <w:sz w:val="20"/>
          <w:szCs w:val="20"/>
        </w:rPr>
        <w:tab/>
        <w:t>s.r.o.</w:t>
      </w:r>
    </w:p>
    <w:sectPr w:rsidR="0041567F" w:rsidRPr="00880F58" w:rsidSect="00A51C8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DB68" w14:textId="77777777" w:rsidR="00EA484D" w:rsidRDefault="00EA484D" w:rsidP="00C1107D">
      <w:r>
        <w:separator/>
      </w:r>
    </w:p>
    <w:p w14:paraId="54D40F7A" w14:textId="77777777" w:rsidR="00EA484D" w:rsidRDefault="00EA484D" w:rsidP="00C1107D"/>
    <w:p w14:paraId="6662AE55" w14:textId="77777777" w:rsidR="00EA484D" w:rsidRDefault="00EA484D" w:rsidP="00C1107D"/>
  </w:endnote>
  <w:endnote w:type="continuationSeparator" w:id="0">
    <w:p w14:paraId="545CEA54" w14:textId="77777777" w:rsidR="00EA484D" w:rsidRDefault="00EA484D" w:rsidP="00C1107D">
      <w:r>
        <w:continuationSeparator/>
      </w:r>
    </w:p>
    <w:p w14:paraId="0B96719C" w14:textId="77777777" w:rsidR="00EA484D" w:rsidRDefault="00EA484D" w:rsidP="00C1107D"/>
    <w:p w14:paraId="25912007" w14:textId="77777777" w:rsidR="00EA484D" w:rsidRDefault="00EA484D" w:rsidP="00C110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default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4C87" w14:textId="77777777" w:rsidR="008260EE" w:rsidRDefault="008260EE" w:rsidP="00C1107D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73CDE0" w14:textId="77777777" w:rsidR="008260EE" w:rsidRDefault="008260EE" w:rsidP="00C1107D">
    <w:pPr>
      <w:pStyle w:val="Zpat"/>
    </w:pPr>
  </w:p>
  <w:p w14:paraId="3BAE0DE0" w14:textId="77777777" w:rsidR="008260EE" w:rsidRDefault="008260EE" w:rsidP="00C1107D"/>
  <w:p w14:paraId="1F571BD3" w14:textId="77777777" w:rsidR="008260EE" w:rsidRDefault="008260EE" w:rsidP="00C110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434E" w14:textId="77777777" w:rsidR="00084B68" w:rsidRDefault="00084B68" w:rsidP="00C1107D">
    <w:pPr>
      <w:pStyle w:val="Zpat"/>
      <w:jc w:val="right"/>
      <w:rPr>
        <w:rFonts w:ascii="Times New Roman" w:hAnsi="Times New Roman"/>
      </w:rPr>
    </w:pPr>
  </w:p>
  <w:p w14:paraId="031DD20B" w14:textId="77777777" w:rsidR="00C1107D" w:rsidRPr="003041F1" w:rsidRDefault="00C1107D" w:rsidP="00C1107D">
    <w:pPr>
      <w:pStyle w:val="Zpat"/>
      <w:jc w:val="right"/>
      <w:rPr>
        <w:rFonts w:ascii="Arial" w:hAnsi="Arial" w:cs="Arial"/>
        <w:sz w:val="20"/>
        <w:szCs w:val="20"/>
      </w:rPr>
    </w:pPr>
    <w:r w:rsidRPr="003041F1">
      <w:rPr>
        <w:rFonts w:ascii="Arial" w:hAnsi="Arial" w:cs="Arial"/>
        <w:sz w:val="20"/>
        <w:szCs w:val="20"/>
      </w:rPr>
      <w:t xml:space="preserve">Stránka </w:t>
    </w:r>
    <w:r w:rsidRPr="003041F1">
      <w:rPr>
        <w:rFonts w:ascii="Arial" w:hAnsi="Arial" w:cs="Arial"/>
        <w:sz w:val="20"/>
        <w:szCs w:val="20"/>
      </w:rPr>
      <w:fldChar w:fldCharType="begin"/>
    </w:r>
    <w:r w:rsidRPr="003041F1">
      <w:rPr>
        <w:rFonts w:ascii="Arial" w:hAnsi="Arial" w:cs="Arial"/>
        <w:sz w:val="20"/>
        <w:szCs w:val="20"/>
      </w:rPr>
      <w:instrText>PAGE  \* Arabic  \* MERGEFORMAT</w:instrText>
    </w:r>
    <w:r w:rsidRPr="003041F1">
      <w:rPr>
        <w:rFonts w:ascii="Arial" w:hAnsi="Arial" w:cs="Arial"/>
        <w:sz w:val="20"/>
        <w:szCs w:val="20"/>
      </w:rPr>
      <w:fldChar w:fldCharType="separate"/>
    </w:r>
    <w:r w:rsidR="00987227">
      <w:rPr>
        <w:rFonts w:ascii="Arial" w:hAnsi="Arial" w:cs="Arial"/>
        <w:noProof/>
        <w:sz w:val="20"/>
        <w:szCs w:val="20"/>
      </w:rPr>
      <w:t>1</w:t>
    </w:r>
    <w:r w:rsidRPr="003041F1">
      <w:rPr>
        <w:rFonts w:ascii="Arial" w:hAnsi="Arial" w:cs="Arial"/>
        <w:sz w:val="20"/>
        <w:szCs w:val="20"/>
      </w:rPr>
      <w:fldChar w:fldCharType="end"/>
    </w:r>
    <w:r w:rsidRPr="003041F1">
      <w:rPr>
        <w:rFonts w:ascii="Arial" w:hAnsi="Arial" w:cs="Arial"/>
        <w:sz w:val="20"/>
        <w:szCs w:val="20"/>
      </w:rPr>
      <w:t xml:space="preserve"> z </w:t>
    </w:r>
    <w:r w:rsidRPr="003041F1">
      <w:rPr>
        <w:rFonts w:ascii="Arial" w:hAnsi="Arial" w:cs="Arial"/>
        <w:sz w:val="20"/>
        <w:szCs w:val="20"/>
      </w:rPr>
      <w:fldChar w:fldCharType="begin"/>
    </w:r>
    <w:r w:rsidRPr="003041F1">
      <w:rPr>
        <w:rFonts w:ascii="Arial" w:hAnsi="Arial" w:cs="Arial"/>
        <w:sz w:val="20"/>
        <w:szCs w:val="20"/>
      </w:rPr>
      <w:instrText>NUMPAGES  \* Arabic  \* MERGEFORMAT</w:instrText>
    </w:r>
    <w:r w:rsidRPr="003041F1">
      <w:rPr>
        <w:rFonts w:ascii="Arial" w:hAnsi="Arial" w:cs="Arial"/>
        <w:sz w:val="20"/>
        <w:szCs w:val="20"/>
      </w:rPr>
      <w:fldChar w:fldCharType="separate"/>
    </w:r>
    <w:r w:rsidR="00987227">
      <w:rPr>
        <w:rFonts w:ascii="Arial" w:hAnsi="Arial" w:cs="Arial"/>
        <w:noProof/>
        <w:sz w:val="20"/>
        <w:szCs w:val="20"/>
      </w:rPr>
      <w:t>1</w:t>
    </w:r>
    <w:r w:rsidRPr="003041F1">
      <w:rPr>
        <w:rFonts w:ascii="Arial" w:hAnsi="Arial" w:cs="Arial"/>
        <w:sz w:val="20"/>
        <w:szCs w:val="20"/>
      </w:rPr>
      <w:fldChar w:fldCharType="end"/>
    </w:r>
  </w:p>
  <w:p w14:paraId="2A0FA725" w14:textId="77777777" w:rsidR="008260EE" w:rsidRPr="003041F1" w:rsidRDefault="008260EE" w:rsidP="00C1107D">
    <w:pPr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F899" w14:textId="77777777" w:rsidR="00EA484D" w:rsidRDefault="00EA484D" w:rsidP="00C1107D">
      <w:r>
        <w:separator/>
      </w:r>
    </w:p>
    <w:p w14:paraId="243DEC50" w14:textId="77777777" w:rsidR="00EA484D" w:rsidRDefault="00EA484D" w:rsidP="00C1107D"/>
    <w:p w14:paraId="769F6DA9" w14:textId="77777777" w:rsidR="00EA484D" w:rsidRDefault="00EA484D" w:rsidP="00C1107D"/>
  </w:footnote>
  <w:footnote w:type="continuationSeparator" w:id="0">
    <w:p w14:paraId="4F38DBA9" w14:textId="77777777" w:rsidR="00EA484D" w:rsidRDefault="00EA484D" w:rsidP="00C1107D">
      <w:r>
        <w:continuationSeparator/>
      </w:r>
    </w:p>
    <w:p w14:paraId="534FBD35" w14:textId="77777777" w:rsidR="00EA484D" w:rsidRDefault="00EA484D" w:rsidP="00C1107D"/>
    <w:p w14:paraId="351A79CA" w14:textId="77777777" w:rsidR="00EA484D" w:rsidRDefault="00EA484D" w:rsidP="00C110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A6D59" w14:textId="77777777" w:rsidR="005F39FF" w:rsidRPr="00880F58" w:rsidRDefault="004075F9" w:rsidP="009457BA">
    <w:pPr>
      <w:pStyle w:val="Standardnte"/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 xml:space="preserve">č. smlouvy </w:t>
    </w:r>
    <w:r w:rsidR="005F39FF" w:rsidRPr="00880F58">
      <w:rPr>
        <w:rFonts w:ascii="Arial" w:hAnsi="Arial" w:cs="Arial"/>
        <w:sz w:val="20"/>
      </w:rPr>
      <w:t>IPR:</w:t>
    </w:r>
    <w:r w:rsidR="00D46AF9" w:rsidRPr="00880F58">
      <w:rPr>
        <w:rFonts w:ascii="Arial" w:hAnsi="Arial" w:cs="Arial"/>
        <w:sz w:val="20"/>
      </w:rPr>
      <w:t xml:space="preserve"> ZAK </w:t>
    </w:r>
    <w:r w:rsidR="00282558">
      <w:rPr>
        <w:rFonts w:ascii="Arial" w:hAnsi="Arial" w:cs="Arial"/>
        <w:sz w:val="20"/>
      </w:rPr>
      <w:t>2</w:t>
    </w:r>
    <w:r w:rsidR="00695671">
      <w:rPr>
        <w:rFonts w:ascii="Arial" w:hAnsi="Arial" w:cs="Arial"/>
        <w:sz w:val="20"/>
      </w:rPr>
      <w:t>4-0157.3</w:t>
    </w:r>
  </w:p>
  <w:p w14:paraId="5CC1DE4D" w14:textId="77777777" w:rsidR="004075F9" w:rsidRPr="00880F58" w:rsidRDefault="004075F9" w:rsidP="009457BA">
    <w:pPr>
      <w:pStyle w:val="Standardnte"/>
      <w:pBdr>
        <w:bottom w:val="single" w:sz="6" w:space="1" w:color="auto"/>
      </w:pBdr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 xml:space="preserve">č. smlouvy </w:t>
    </w:r>
    <w:r w:rsidR="005F39FF" w:rsidRPr="00880F58">
      <w:rPr>
        <w:rFonts w:ascii="Arial" w:hAnsi="Arial" w:cs="Arial"/>
        <w:sz w:val="20"/>
      </w:rPr>
      <w:t>partnera</w:t>
    </w:r>
    <w:r w:rsidRPr="00880F58">
      <w:rPr>
        <w:rFonts w:ascii="Arial" w:hAnsi="Arial" w:cs="Arial"/>
        <w:sz w:val="20"/>
      </w:rPr>
      <w:t>:</w:t>
    </w:r>
    <w:r w:rsidR="00CD3D13" w:rsidRPr="00880F58">
      <w:rPr>
        <w:rFonts w:ascii="Arial" w:hAnsi="Arial" w:cs="Arial"/>
        <w:sz w:val="20"/>
      </w:rPr>
      <w:t xml:space="preserve"> </w:t>
    </w:r>
    <w:r w:rsidRPr="00880F58">
      <w:rPr>
        <w:rFonts w:ascii="Arial" w:hAnsi="Arial" w:cs="Arial"/>
        <w:sz w:val="20"/>
      </w:rPr>
      <w:t>……………..</w:t>
    </w:r>
  </w:p>
  <w:p w14:paraId="147A0A44" w14:textId="77777777" w:rsidR="00084B68" w:rsidRPr="00CD3D13" w:rsidRDefault="00084B68" w:rsidP="009457BA">
    <w:pPr>
      <w:pStyle w:val="Standardnte"/>
      <w:tabs>
        <w:tab w:val="left" w:pos="828"/>
      </w:tabs>
      <w:rPr>
        <w:rFonts w:ascii="UnitPro-Light" w:hAnsi="UnitPro-Light" w:cs="UnitPro-Light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9786" w14:textId="77777777" w:rsidR="008260EE" w:rsidRDefault="008260EE" w:rsidP="00C1107D">
    <w:pPr>
      <w:pStyle w:val="Zhlav"/>
    </w:pPr>
    <w:r>
      <w:t>Smlouva o nájmu nebytových prostor – foyer ds DISK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F7A"/>
    <w:multiLevelType w:val="hybridMultilevel"/>
    <w:tmpl w:val="A14A03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61325"/>
    <w:multiLevelType w:val="multilevel"/>
    <w:tmpl w:val="E88A9F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1A811F0"/>
    <w:multiLevelType w:val="hybridMultilevel"/>
    <w:tmpl w:val="599AF7B4"/>
    <w:lvl w:ilvl="0" w:tplc="B5BA3E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30A8A"/>
    <w:multiLevelType w:val="multilevel"/>
    <w:tmpl w:val="8A1251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5F21C4"/>
    <w:multiLevelType w:val="hybridMultilevel"/>
    <w:tmpl w:val="FE98BF58"/>
    <w:lvl w:ilvl="0" w:tplc="30F47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16D47"/>
    <w:multiLevelType w:val="hybridMultilevel"/>
    <w:tmpl w:val="48F2F53A"/>
    <w:lvl w:ilvl="0" w:tplc="FDEA90D0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FD9AC196"/>
    <w:lvl w:ilvl="0" w:tplc="19646414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669BF"/>
    <w:multiLevelType w:val="hybridMultilevel"/>
    <w:tmpl w:val="5396F1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8C4013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D79F4"/>
    <w:multiLevelType w:val="multilevel"/>
    <w:tmpl w:val="B3CC40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68F3750"/>
    <w:multiLevelType w:val="hybridMultilevel"/>
    <w:tmpl w:val="6ACCA636"/>
    <w:lvl w:ilvl="0" w:tplc="0FAE0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10003"/>
    <w:multiLevelType w:val="hybridMultilevel"/>
    <w:tmpl w:val="40FA3E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D1206"/>
    <w:multiLevelType w:val="hybridMultilevel"/>
    <w:tmpl w:val="CD085350"/>
    <w:lvl w:ilvl="0" w:tplc="9782BC1A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69769">
    <w:abstractNumId w:val="3"/>
  </w:num>
  <w:num w:numId="2" w16cid:durableId="1821190886">
    <w:abstractNumId w:val="6"/>
  </w:num>
  <w:num w:numId="3" w16cid:durableId="102573535">
    <w:abstractNumId w:val="9"/>
  </w:num>
  <w:num w:numId="4" w16cid:durableId="271859001">
    <w:abstractNumId w:val="10"/>
  </w:num>
  <w:num w:numId="5" w16cid:durableId="1983730961">
    <w:abstractNumId w:val="7"/>
  </w:num>
  <w:num w:numId="6" w16cid:durableId="1080904604">
    <w:abstractNumId w:val="11"/>
  </w:num>
  <w:num w:numId="7" w16cid:durableId="1632053565">
    <w:abstractNumId w:val="4"/>
  </w:num>
  <w:num w:numId="8" w16cid:durableId="1409771226">
    <w:abstractNumId w:val="1"/>
  </w:num>
  <w:num w:numId="9" w16cid:durableId="2081437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2567125">
    <w:abstractNumId w:val="5"/>
  </w:num>
  <w:num w:numId="11" w16cid:durableId="1150903730">
    <w:abstractNumId w:val="8"/>
  </w:num>
  <w:num w:numId="12" w16cid:durableId="594482948">
    <w:abstractNumId w:val="2"/>
  </w:num>
  <w:num w:numId="13" w16cid:durableId="62659319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F4"/>
    <w:rsid w:val="0000469D"/>
    <w:rsid w:val="00006967"/>
    <w:rsid w:val="00006D84"/>
    <w:rsid w:val="00013CDE"/>
    <w:rsid w:val="00015F61"/>
    <w:rsid w:val="00021A29"/>
    <w:rsid w:val="00026D2D"/>
    <w:rsid w:val="00056A1E"/>
    <w:rsid w:val="0006112F"/>
    <w:rsid w:val="0006786E"/>
    <w:rsid w:val="00075BCA"/>
    <w:rsid w:val="00076ECA"/>
    <w:rsid w:val="00077643"/>
    <w:rsid w:val="00084B68"/>
    <w:rsid w:val="000879AD"/>
    <w:rsid w:val="0009040A"/>
    <w:rsid w:val="000928EC"/>
    <w:rsid w:val="000939D7"/>
    <w:rsid w:val="000A3C0F"/>
    <w:rsid w:val="000B0872"/>
    <w:rsid w:val="000C3C0B"/>
    <w:rsid w:val="000D34B1"/>
    <w:rsid w:val="000D60B1"/>
    <w:rsid w:val="000D79AA"/>
    <w:rsid w:val="000E7F4B"/>
    <w:rsid w:val="000F1767"/>
    <w:rsid w:val="000F19D0"/>
    <w:rsid w:val="000F2FFC"/>
    <w:rsid w:val="000F3007"/>
    <w:rsid w:val="000F4A4F"/>
    <w:rsid w:val="00103251"/>
    <w:rsid w:val="00105A2D"/>
    <w:rsid w:val="001224BD"/>
    <w:rsid w:val="001239C8"/>
    <w:rsid w:val="0012541F"/>
    <w:rsid w:val="001279DD"/>
    <w:rsid w:val="00130AD1"/>
    <w:rsid w:val="0013127B"/>
    <w:rsid w:val="00137501"/>
    <w:rsid w:val="001448BB"/>
    <w:rsid w:val="00145E8D"/>
    <w:rsid w:val="00151D00"/>
    <w:rsid w:val="00156C00"/>
    <w:rsid w:val="0016008B"/>
    <w:rsid w:val="00162DEA"/>
    <w:rsid w:val="001751BE"/>
    <w:rsid w:val="00180730"/>
    <w:rsid w:val="00180FD0"/>
    <w:rsid w:val="0018686E"/>
    <w:rsid w:val="00191C50"/>
    <w:rsid w:val="001A1924"/>
    <w:rsid w:val="001A7437"/>
    <w:rsid w:val="001B75F8"/>
    <w:rsid w:val="001C5B3B"/>
    <w:rsid w:val="001C5D22"/>
    <w:rsid w:val="001D1DE0"/>
    <w:rsid w:val="001D44AF"/>
    <w:rsid w:val="001D5D76"/>
    <w:rsid w:val="001E31F1"/>
    <w:rsid w:val="001E59F6"/>
    <w:rsid w:val="001E656A"/>
    <w:rsid w:val="001E6F6D"/>
    <w:rsid w:val="002031D3"/>
    <w:rsid w:val="0021651E"/>
    <w:rsid w:val="00223813"/>
    <w:rsid w:val="0023732C"/>
    <w:rsid w:val="00237ADE"/>
    <w:rsid w:val="00241DC4"/>
    <w:rsid w:val="00256F00"/>
    <w:rsid w:val="0026318F"/>
    <w:rsid w:val="0027278A"/>
    <w:rsid w:val="002735DA"/>
    <w:rsid w:val="00276F05"/>
    <w:rsid w:val="00280E2B"/>
    <w:rsid w:val="00282558"/>
    <w:rsid w:val="00294D70"/>
    <w:rsid w:val="002A5186"/>
    <w:rsid w:val="002A66D7"/>
    <w:rsid w:val="002B25E9"/>
    <w:rsid w:val="002B2812"/>
    <w:rsid w:val="002B2CDB"/>
    <w:rsid w:val="002B6522"/>
    <w:rsid w:val="002D1346"/>
    <w:rsid w:val="002D42BB"/>
    <w:rsid w:val="002D6A72"/>
    <w:rsid w:val="002F6189"/>
    <w:rsid w:val="00303E12"/>
    <w:rsid w:val="003041F1"/>
    <w:rsid w:val="00307756"/>
    <w:rsid w:val="003177E8"/>
    <w:rsid w:val="00321D87"/>
    <w:rsid w:val="00321DF0"/>
    <w:rsid w:val="003257F5"/>
    <w:rsid w:val="003267C5"/>
    <w:rsid w:val="00330954"/>
    <w:rsid w:val="0033234C"/>
    <w:rsid w:val="0033446E"/>
    <w:rsid w:val="003433CD"/>
    <w:rsid w:val="00345707"/>
    <w:rsid w:val="003654EF"/>
    <w:rsid w:val="00365D2A"/>
    <w:rsid w:val="00366064"/>
    <w:rsid w:val="003745C9"/>
    <w:rsid w:val="0038379B"/>
    <w:rsid w:val="00384F81"/>
    <w:rsid w:val="003872DC"/>
    <w:rsid w:val="00387EA3"/>
    <w:rsid w:val="00391855"/>
    <w:rsid w:val="0039307F"/>
    <w:rsid w:val="00395702"/>
    <w:rsid w:val="00396C2C"/>
    <w:rsid w:val="003B0DD4"/>
    <w:rsid w:val="003B5A62"/>
    <w:rsid w:val="003C147A"/>
    <w:rsid w:val="003C2B7C"/>
    <w:rsid w:val="003D3C5C"/>
    <w:rsid w:val="003D4655"/>
    <w:rsid w:val="003E19F6"/>
    <w:rsid w:val="003E7194"/>
    <w:rsid w:val="003F3DED"/>
    <w:rsid w:val="003F7375"/>
    <w:rsid w:val="004075F9"/>
    <w:rsid w:val="00410036"/>
    <w:rsid w:val="00411150"/>
    <w:rsid w:val="004111D5"/>
    <w:rsid w:val="004115A6"/>
    <w:rsid w:val="00412EAE"/>
    <w:rsid w:val="0041343B"/>
    <w:rsid w:val="0041567F"/>
    <w:rsid w:val="00422AE9"/>
    <w:rsid w:val="00434D79"/>
    <w:rsid w:val="00447143"/>
    <w:rsid w:val="00452C80"/>
    <w:rsid w:val="004557EE"/>
    <w:rsid w:val="00464974"/>
    <w:rsid w:val="00470B81"/>
    <w:rsid w:val="004771AF"/>
    <w:rsid w:val="004833CB"/>
    <w:rsid w:val="00491A3A"/>
    <w:rsid w:val="004A0970"/>
    <w:rsid w:val="004A10F6"/>
    <w:rsid w:val="004B588F"/>
    <w:rsid w:val="004B63A6"/>
    <w:rsid w:val="004C2DD3"/>
    <w:rsid w:val="004C5551"/>
    <w:rsid w:val="004D41B5"/>
    <w:rsid w:val="004F4279"/>
    <w:rsid w:val="00523B40"/>
    <w:rsid w:val="005329D0"/>
    <w:rsid w:val="00533334"/>
    <w:rsid w:val="00533C13"/>
    <w:rsid w:val="00534FD5"/>
    <w:rsid w:val="00537E8B"/>
    <w:rsid w:val="00550127"/>
    <w:rsid w:val="005815B1"/>
    <w:rsid w:val="00583B70"/>
    <w:rsid w:val="00590B3A"/>
    <w:rsid w:val="005951EE"/>
    <w:rsid w:val="005953E9"/>
    <w:rsid w:val="00596C76"/>
    <w:rsid w:val="0059770B"/>
    <w:rsid w:val="005A722F"/>
    <w:rsid w:val="005B1FF6"/>
    <w:rsid w:val="005B5110"/>
    <w:rsid w:val="005B5B77"/>
    <w:rsid w:val="005B605D"/>
    <w:rsid w:val="005C24E4"/>
    <w:rsid w:val="005C4725"/>
    <w:rsid w:val="005C54B5"/>
    <w:rsid w:val="005D2F75"/>
    <w:rsid w:val="005D7314"/>
    <w:rsid w:val="005E2836"/>
    <w:rsid w:val="005E2993"/>
    <w:rsid w:val="005F2722"/>
    <w:rsid w:val="005F39FF"/>
    <w:rsid w:val="005F747F"/>
    <w:rsid w:val="00601019"/>
    <w:rsid w:val="0061251A"/>
    <w:rsid w:val="006134FA"/>
    <w:rsid w:val="00623130"/>
    <w:rsid w:val="00637D53"/>
    <w:rsid w:val="0064571D"/>
    <w:rsid w:val="006529B4"/>
    <w:rsid w:val="0066492F"/>
    <w:rsid w:val="00667CB2"/>
    <w:rsid w:val="00673E67"/>
    <w:rsid w:val="00674474"/>
    <w:rsid w:val="006757EC"/>
    <w:rsid w:val="0067592F"/>
    <w:rsid w:val="006848A9"/>
    <w:rsid w:val="0069001B"/>
    <w:rsid w:val="00695671"/>
    <w:rsid w:val="006B19B2"/>
    <w:rsid w:val="006B202A"/>
    <w:rsid w:val="006B6599"/>
    <w:rsid w:val="006C6D3B"/>
    <w:rsid w:val="006D0197"/>
    <w:rsid w:val="006D23B8"/>
    <w:rsid w:val="006D4122"/>
    <w:rsid w:val="006D47A4"/>
    <w:rsid w:val="006E0565"/>
    <w:rsid w:val="006E0625"/>
    <w:rsid w:val="006F018C"/>
    <w:rsid w:val="006F0FA1"/>
    <w:rsid w:val="006F4C0F"/>
    <w:rsid w:val="006F55C7"/>
    <w:rsid w:val="00702906"/>
    <w:rsid w:val="00706DD2"/>
    <w:rsid w:val="0071464F"/>
    <w:rsid w:val="007179DB"/>
    <w:rsid w:val="00721E1B"/>
    <w:rsid w:val="00721EAF"/>
    <w:rsid w:val="00745586"/>
    <w:rsid w:val="007514FC"/>
    <w:rsid w:val="00751E33"/>
    <w:rsid w:val="00756437"/>
    <w:rsid w:val="00761241"/>
    <w:rsid w:val="00763B01"/>
    <w:rsid w:val="007661CF"/>
    <w:rsid w:val="0077446D"/>
    <w:rsid w:val="007768F0"/>
    <w:rsid w:val="00776E33"/>
    <w:rsid w:val="007770D3"/>
    <w:rsid w:val="007777EB"/>
    <w:rsid w:val="00780E8A"/>
    <w:rsid w:val="00784825"/>
    <w:rsid w:val="00786FBA"/>
    <w:rsid w:val="0079052B"/>
    <w:rsid w:val="00796494"/>
    <w:rsid w:val="00797673"/>
    <w:rsid w:val="007A2470"/>
    <w:rsid w:val="007C0AF8"/>
    <w:rsid w:val="007C4AB7"/>
    <w:rsid w:val="007C4ED6"/>
    <w:rsid w:val="007C57F9"/>
    <w:rsid w:val="007C7C3E"/>
    <w:rsid w:val="007D2230"/>
    <w:rsid w:val="007E22BA"/>
    <w:rsid w:val="007F6D81"/>
    <w:rsid w:val="00804540"/>
    <w:rsid w:val="00804774"/>
    <w:rsid w:val="00812D4E"/>
    <w:rsid w:val="0081656A"/>
    <w:rsid w:val="0082165D"/>
    <w:rsid w:val="008260EE"/>
    <w:rsid w:val="00834496"/>
    <w:rsid w:val="00843F9D"/>
    <w:rsid w:val="00845489"/>
    <w:rsid w:val="00851269"/>
    <w:rsid w:val="008515B4"/>
    <w:rsid w:val="00851935"/>
    <w:rsid w:val="008553B5"/>
    <w:rsid w:val="0086132B"/>
    <w:rsid w:val="0086312E"/>
    <w:rsid w:val="00874184"/>
    <w:rsid w:val="0087462A"/>
    <w:rsid w:val="00880F58"/>
    <w:rsid w:val="00887E77"/>
    <w:rsid w:val="00892DA2"/>
    <w:rsid w:val="00894CF3"/>
    <w:rsid w:val="00895006"/>
    <w:rsid w:val="0089763B"/>
    <w:rsid w:val="008A31D6"/>
    <w:rsid w:val="008A401D"/>
    <w:rsid w:val="008A5867"/>
    <w:rsid w:val="008B0C52"/>
    <w:rsid w:val="008B3D41"/>
    <w:rsid w:val="008C4782"/>
    <w:rsid w:val="008C7FA1"/>
    <w:rsid w:val="008D21B4"/>
    <w:rsid w:val="008D324F"/>
    <w:rsid w:val="008E20AE"/>
    <w:rsid w:val="008E4141"/>
    <w:rsid w:val="008F18B4"/>
    <w:rsid w:val="008F36DE"/>
    <w:rsid w:val="008F423C"/>
    <w:rsid w:val="009009B7"/>
    <w:rsid w:val="0090130C"/>
    <w:rsid w:val="0090624A"/>
    <w:rsid w:val="00906EF8"/>
    <w:rsid w:val="00912DD8"/>
    <w:rsid w:val="00915B31"/>
    <w:rsid w:val="00921EDB"/>
    <w:rsid w:val="00924ABB"/>
    <w:rsid w:val="0093772A"/>
    <w:rsid w:val="009457BA"/>
    <w:rsid w:val="00945DBF"/>
    <w:rsid w:val="00947970"/>
    <w:rsid w:val="009566E5"/>
    <w:rsid w:val="009647FF"/>
    <w:rsid w:val="00964980"/>
    <w:rsid w:val="00981BA9"/>
    <w:rsid w:val="00983632"/>
    <w:rsid w:val="00987227"/>
    <w:rsid w:val="009940BC"/>
    <w:rsid w:val="009C098B"/>
    <w:rsid w:val="009C7AFF"/>
    <w:rsid w:val="009D6645"/>
    <w:rsid w:val="009E4620"/>
    <w:rsid w:val="009E67F3"/>
    <w:rsid w:val="00A02A69"/>
    <w:rsid w:val="00A04718"/>
    <w:rsid w:val="00A04FC8"/>
    <w:rsid w:val="00A16C62"/>
    <w:rsid w:val="00A1775D"/>
    <w:rsid w:val="00A210E7"/>
    <w:rsid w:val="00A263BE"/>
    <w:rsid w:val="00A313DC"/>
    <w:rsid w:val="00A32B5B"/>
    <w:rsid w:val="00A3508A"/>
    <w:rsid w:val="00A35B55"/>
    <w:rsid w:val="00A424E7"/>
    <w:rsid w:val="00A42A45"/>
    <w:rsid w:val="00A439AE"/>
    <w:rsid w:val="00A43EDF"/>
    <w:rsid w:val="00A47176"/>
    <w:rsid w:val="00A51C84"/>
    <w:rsid w:val="00A67724"/>
    <w:rsid w:val="00A72A88"/>
    <w:rsid w:val="00A73236"/>
    <w:rsid w:val="00A81398"/>
    <w:rsid w:val="00A81E7D"/>
    <w:rsid w:val="00A84F42"/>
    <w:rsid w:val="00A87676"/>
    <w:rsid w:val="00AA0426"/>
    <w:rsid w:val="00AA6C4A"/>
    <w:rsid w:val="00AC340A"/>
    <w:rsid w:val="00AF022C"/>
    <w:rsid w:val="00B17F8E"/>
    <w:rsid w:val="00B24133"/>
    <w:rsid w:val="00B24261"/>
    <w:rsid w:val="00B36289"/>
    <w:rsid w:val="00B403D2"/>
    <w:rsid w:val="00B42996"/>
    <w:rsid w:val="00B56CA9"/>
    <w:rsid w:val="00B56D80"/>
    <w:rsid w:val="00B6100B"/>
    <w:rsid w:val="00B61F2E"/>
    <w:rsid w:val="00B71838"/>
    <w:rsid w:val="00B767A6"/>
    <w:rsid w:val="00B8674C"/>
    <w:rsid w:val="00B93E56"/>
    <w:rsid w:val="00B95A94"/>
    <w:rsid w:val="00B95DE3"/>
    <w:rsid w:val="00B963FC"/>
    <w:rsid w:val="00B97AF0"/>
    <w:rsid w:val="00BA34A9"/>
    <w:rsid w:val="00BB08BC"/>
    <w:rsid w:val="00BB29D6"/>
    <w:rsid w:val="00BB338B"/>
    <w:rsid w:val="00BC7BE9"/>
    <w:rsid w:val="00BD27A7"/>
    <w:rsid w:val="00BD4F18"/>
    <w:rsid w:val="00BE25DB"/>
    <w:rsid w:val="00BE76D8"/>
    <w:rsid w:val="00BF27CD"/>
    <w:rsid w:val="00BF55F4"/>
    <w:rsid w:val="00BF566C"/>
    <w:rsid w:val="00C043A1"/>
    <w:rsid w:val="00C05C27"/>
    <w:rsid w:val="00C1107D"/>
    <w:rsid w:val="00C15B71"/>
    <w:rsid w:val="00C20B89"/>
    <w:rsid w:val="00C21EF8"/>
    <w:rsid w:val="00C2358B"/>
    <w:rsid w:val="00C31F31"/>
    <w:rsid w:val="00C35ED7"/>
    <w:rsid w:val="00C40159"/>
    <w:rsid w:val="00C463CB"/>
    <w:rsid w:val="00C465D5"/>
    <w:rsid w:val="00C54D99"/>
    <w:rsid w:val="00C56986"/>
    <w:rsid w:val="00C56F51"/>
    <w:rsid w:val="00C66661"/>
    <w:rsid w:val="00C76B65"/>
    <w:rsid w:val="00C90EBD"/>
    <w:rsid w:val="00C9104C"/>
    <w:rsid w:val="00CA2E2E"/>
    <w:rsid w:val="00CA5DD0"/>
    <w:rsid w:val="00CD3D13"/>
    <w:rsid w:val="00CD4685"/>
    <w:rsid w:val="00CD4E21"/>
    <w:rsid w:val="00CD7D57"/>
    <w:rsid w:val="00CE1902"/>
    <w:rsid w:val="00CF218F"/>
    <w:rsid w:val="00CF27CA"/>
    <w:rsid w:val="00D11F1E"/>
    <w:rsid w:val="00D15426"/>
    <w:rsid w:val="00D341E3"/>
    <w:rsid w:val="00D44A72"/>
    <w:rsid w:val="00D46AF9"/>
    <w:rsid w:val="00D50508"/>
    <w:rsid w:val="00D52A88"/>
    <w:rsid w:val="00D5715D"/>
    <w:rsid w:val="00D61B42"/>
    <w:rsid w:val="00D739FE"/>
    <w:rsid w:val="00D73C84"/>
    <w:rsid w:val="00D774F4"/>
    <w:rsid w:val="00D80C36"/>
    <w:rsid w:val="00DA3562"/>
    <w:rsid w:val="00DA7B03"/>
    <w:rsid w:val="00DB7CAF"/>
    <w:rsid w:val="00DC117B"/>
    <w:rsid w:val="00DD10A0"/>
    <w:rsid w:val="00DD1B1D"/>
    <w:rsid w:val="00DD7618"/>
    <w:rsid w:val="00DE4D03"/>
    <w:rsid w:val="00DF3148"/>
    <w:rsid w:val="00DF3957"/>
    <w:rsid w:val="00E071C5"/>
    <w:rsid w:val="00E2074C"/>
    <w:rsid w:val="00E33C24"/>
    <w:rsid w:val="00E33D58"/>
    <w:rsid w:val="00E354B8"/>
    <w:rsid w:val="00E4302C"/>
    <w:rsid w:val="00E70B26"/>
    <w:rsid w:val="00E7145F"/>
    <w:rsid w:val="00E74B44"/>
    <w:rsid w:val="00E7628A"/>
    <w:rsid w:val="00E8419B"/>
    <w:rsid w:val="00E84647"/>
    <w:rsid w:val="00E91E34"/>
    <w:rsid w:val="00EA484D"/>
    <w:rsid w:val="00EA54F2"/>
    <w:rsid w:val="00EA5AEB"/>
    <w:rsid w:val="00EB58F4"/>
    <w:rsid w:val="00ED41A3"/>
    <w:rsid w:val="00EE583F"/>
    <w:rsid w:val="00EF0EDE"/>
    <w:rsid w:val="00EF19ED"/>
    <w:rsid w:val="00F03167"/>
    <w:rsid w:val="00F06331"/>
    <w:rsid w:val="00F16153"/>
    <w:rsid w:val="00F20596"/>
    <w:rsid w:val="00F236C7"/>
    <w:rsid w:val="00F35709"/>
    <w:rsid w:val="00F400D5"/>
    <w:rsid w:val="00F42F60"/>
    <w:rsid w:val="00F44056"/>
    <w:rsid w:val="00F566AF"/>
    <w:rsid w:val="00F567A3"/>
    <w:rsid w:val="00F7482A"/>
    <w:rsid w:val="00F76E4A"/>
    <w:rsid w:val="00F81238"/>
    <w:rsid w:val="00F84C16"/>
    <w:rsid w:val="00F84D33"/>
    <w:rsid w:val="00F861E1"/>
    <w:rsid w:val="00F94B30"/>
    <w:rsid w:val="00FA7C18"/>
    <w:rsid w:val="00FC7B6A"/>
    <w:rsid w:val="00FC7C59"/>
    <w:rsid w:val="00FD70A7"/>
    <w:rsid w:val="00FF43FB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73CC8"/>
  <w15:chartTrackingRefBased/>
  <w15:docId w15:val="{99086799-2E53-40CC-890D-165CD7C8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07D"/>
    <w:pPr>
      <w:spacing w:before="120"/>
      <w:outlineLvl w:val="1"/>
    </w:pPr>
    <w:rPr>
      <w:rFonts w:ascii="Verdana" w:hAnsi="Verdana"/>
      <w:sz w:val="22"/>
      <w:szCs w:val="22"/>
    </w:rPr>
  </w:style>
  <w:style w:type="paragraph" w:styleId="Nadpis1">
    <w:name w:val="heading 1"/>
    <w:basedOn w:val="Nadpis2"/>
    <w:next w:val="Normln"/>
    <w:link w:val="Nadpis1Char"/>
    <w:qFormat/>
    <w:rsid w:val="00237ADE"/>
    <w:pPr>
      <w:outlineLvl w:val="0"/>
    </w:pPr>
    <w:rPr>
      <w:rFonts w:ascii="Verdana" w:hAnsi="Verdana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C1107D"/>
    <w:pPr>
      <w:keepLines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1560"/>
        <w:tab w:val="left" w:pos="3402"/>
      </w:tabs>
      <w:outlineLvl w:val="5"/>
    </w:pPr>
    <w:rPr>
      <w:rFonts w:ascii="Tahoma" w:hAnsi="Tahoma" w:cs="Tahoma"/>
      <w:spacing w:val="2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pPr>
      <w:jc w:val="both"/>
    </w:pPr>
    <w:rPr>
      <w:snapToGrid w:val="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pPr>
      <w:tabs>
        <w:tab w:val="left" w:pos="284"/>
      </w:tabs>
      <w:ind w:left="567"/>
      <w:jc w:val="both"/>
    </w:pPr>
    <w:rPr>
      <w:rFonts w:ascii="Tahoma" w:hAnsi="Tahoma"/>
      <w:spacing w:val="20"/>
      <w:sz w:val="24"/>
    </w:rPr>
  </w:style>
  <w:style w:type="paragraph" w:styleId="Zkladntextodsazen3">
    <w:name w:val="Body Text Indent 3"/>
    <w:basedOn w:val="Normln"/>
    <w:semiHidden/>
    <w:pPr>
      <w:tabs>
        <w:tab w:val="left" w:pos="705"/>
      </w:tabs>
      <w:ind w:left="567" w:hanging="567"/>
      <w:jc w:val="both"/>
    </w:pPr>
    <w:rPr>
      <w:spacing w:val="20"/>
      <w:sz w:val="24"/>
    </w:rPr>
  </w:style>
  <w:style w:type="character" w:styleId="slostrnky">
    <w:name w:val="page number"/>
    <w:basedOn w:val="Standardnpsmoodstavce"/>
    <w:semiHidden/>
  </w:style>
  <w:style w:type="paragraph" w:customStyle="1" w:styleId="Cenk-bar">
    <w:name w:val="Ceník - bar"/>
    <w:basedOn w:val="Nadpis6"/>
    <w:autoRedefine/>
    <w:pPr>
      <w:tabs>
        <w:tab w:val="clear" w:pos="1560"/>
        <w:tab w:val="clear" w:pos="3402"/>
        <w:tab w:val="left" w:pos="1985"/>
        <w:tab w:val="left" w:pos="5670"/>
      </w:tabs>
      <w:spacing w:line="360" w:lineRule="auto"/>
    </w:pPr>
    <w:rPr>
      <w:b/>
      <w:b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pPr>
      <w:spacing w:after="120"/>
    </w:pPr>
  </w:style>
  <w:style w:type="character" w:styleId="Odkaznakoment">
    <w:name w:val="annotation reference"/>
    <w:uiPriority w:val="99"/>
    <w:semiHidden/>
    <w:unhideWhenUsed/>
    <w:rsid w:val="00BF55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55F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55F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55F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F55F4"/>
    <w:rPr>
      <w:b/>
      <w:bCs/>
    </w:rPr>
  </w:style>
  <w:style w:type="paragraph" w:styleId="Odstavecseseznamem">
    <w:name w:val="List Paragraph"/>
    <w:basedOn w:val="Normln"/>
    <w:uiPriority w:val="34"/>
    <w:qFormat/>
    <w:rsid w:val="0013127B"/>
    <w:pPr>
      <w:ind w:left="708"/>
    </w:pPr>
  </w:style>
  <w:style w:type="paragraph" w:customStyle="1" w:styleId="Normlnsodraenm">
    <w:name w:val="Normální s odražením"/>
    <w:basedOn w:val="Nadpis2"/>
    <w:link w:val="NormlnsodraenmChar"/>
    <w:qFormat/>
    <w:rsid w:val="00237ADE"/>
    <w:pPr>
      <w:spacing w:after="120"/>
    </w:pPr>
    <w:rPr>
      <w:rFonts w:ascii="Verdana" w:hAnsi="Verdana"/>
      <w:b w:val="0"/>
      <w:sz w:val="22"/>
    </w:rPr>
  </w:style>
  <w:style w:type="character" w:customStyle="1" w:styleId="ZpatChar">
    <w:name w:val="Zápatí Char"/>
    <w:link w:val="Zpat"/>
    <w:uiPriority w:val="99"/>
    <w:rsid w:val="00C1107D"/>
    <w:rPr>
      <w:rFonts w:ascii="Verdana" w:hAnsi="Verdana"/>
      <w:sz w:val="22"/>
      <w:szCs w:val="22"/>
    </w:rPr>
  </w:style>
  <w:style w:type="character" w:customStyle="1" w:styleId="Nadpis2Char">
    <w:name w:val="Nadpis 2 Char"/>
    <w:link w:val="Nadpis2"/>
    <w:rsid w:val="00C1107D"/>
    <w:rPr>
      <w:rFonts w:ascii="Arial" w:hAnsi="Arial"/>
      <w:b/>
      <w:sz w:val="24"/>
      <w:szCs w:val="22"/>
    </w:rPr>
  </w:style>
  <w:style w:type="character" w:customStyle="1" w:styleId="NormlnsodraenmChar">
    <w:name w:val="Normální s odražením Char"/>
    <w:link w:val="Normlnsodraenm"/>
    <w:rsid w:val="00237ADE"/>
    <w:rPr>
      <w:rFonts w:ascii="Verdana" w:hAnsi="Verdana"/>
      <w:b w:val="0"/>
      <w:sz w:val="22"/>
      <w:szCs w:val="22"/>
    </w:rPr>
  </w:style>
  <w:style w:type="paragraph" w:customStyle="1" w:styleId="Standardnte">
    <w:name w:val="Standardní te"/>
    <w:rsid w:val="009457BA"/>
    <w:rPr>
      <w:snapToGrid w:val="0"/>
      <w:color w:val="000000"/>
      <w:sz w:val="24"/>
    </w:rPr>
  </w:style>
  <w:style w:type="character" w:customStyle="1" w:styleId="ZhlavChar">
    <w:name w:val="Záhlaví Char"/>
    <w:link w:val="Zhlav"/>
    <w:rsid w:val="009457BA"/>
    <w:rPr>
      <w:rFonts w:ascii="Verdana" w:hAnsi="Verdana"/>
      <w:sz w:val="22"/>
      <w:szCs w:val="22"/>
    </w:rPr>
  </w:style>
  <w:style w:type="paragraph" w:customStyle="1" w:styleId="Nadpis">
    <w:name w:val="Nadpis"/>
    <w:basedOn w:val="Normln"/>
    <w:next w:val="Zkladntext"/>
    <w:rsid w:val="008E4141"/>
    <w:pPr>
      <w:suppressAutoHyphens/>
      <w:spacing w:before="0"/>
      <w:jc w:val="center"/>
      <w:outlineLvl w:val="9"/>
    </w:pPr>
    <w:rPr>
      <w:rFonts w:ascii="CG Times" w:hAnsi="CG Times" w:cs="CG Times"/>
      <w:sz w:val="24"/>
      <w:lang w:val="en-GB"/>
    </w:rPr>
  </w:style>
  <w:style w:type="table" w:styleId="Mkatabulky">
    <w:name w:val="Table Grid"/>
    <w:basedOn w:val="Normlntabulka"/>
    <w:uiPriority w:val="59"/>
    <w:rsid w:val="0040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4075F9"/>
    <w:rPr>
      <w:rFonts w:ascii="Verdana" w:hAnsi="Verdana"/>
      <w:b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39C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239C8"/>
    <w:rPr>
      <w:rFonts w:ascii="Verdana" w:hAnsi="Verdana"/>
    </w:rPr>
  </w:style>
  <w:style w:type="character" w:styleId="Znakapoznpodarou">
    <w:name w:val="footnote reference"/>
    <w:uiPriority w:val="99"/>
    <w:semiHidden/>
    <w:unhideWhenUsed/>
    <w:rsid w:val="001239C8"/>
    <w:rPr>
      <w:vertAlign w:val="superscript"/>
    </w:rPr>
  </w:style>
  <w:style w:type="character" w:styleId="Hypertextovodkaz">
    <w:name w:val="Hyperlink"/>
    <w:uiPriority w:val="99"/>
    <w:unhideWhenUsed/>
    <w:rsid w:val="00534F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997645-0300-4B2F-BEEB-9023C2D4C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87942-03EF-4DCE-AF58-2554EA1B9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0ABAF-655F-46A2-910A-20400B54A4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70CDC7-2B84-4237-9FD6-C4DB902DA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DAMUSA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PLAZZER</dc:creator>
  <cp:keywords/>
  <cp:lastModifiedBy>Záhorská Zuzana (SPR/VEZ)</cp:lastModifiedBy>
  <cp:revision>3</cp:revision>
  <cp:lastPrinted>2019-11-21T08:51:00Z</cp:lastPrinted>
  <dcterms:created xsi:type="dcterms:W3CDTF">2025-03-05T09:29:00Z</dcterms:created>
  <dcterms:modified xsi:type="dcterms:W3CDTF">2025-03-05T09:31:00Z</dcterms:modified>
</cp:coreProperties>
</file>