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BB8B3" w14:textId="77777777" w:rsidR="006F0EA1" w:rsidRPr="00D528C2" w:rsidRDefault="006F0EA1" w:rsidP="00B72B92">
      <w:pPr>
        <w:widowControl w:val="0"/>
        <w:rPr>
          <w:rFonts w:asciiTheme="minorHAnsi" w:hAnsiTheme="minorHAnsi" w:cstheme="minorHAnsi"/>
          <w:b/>
          <w:caps/>
        </w:rPr>
      </w:pPr>
      <w:r w:rsidRPr="00041F5E">
        <w:rPr>
          <w:rFonts w:asciiTheme="minorHAnsi" w:hAnsiTheme="minorHAnsi" w:cstheme="minorHAnsi"/>
          <w:b/>
          <w:caps/>
          <w:noProof/>
          <w:sz w:val="44"/>
        </w:rPr>
        <mc:AlternateContent>
          <mc:Choice Requires="wps">
            <w:drawing>
              <wp:anchor distT="0" distB="0" distL="114300" distR="114300" simplePos="0" relativeHeight="251658240" behindDoc="0" locked="0" layoutInCell="1" allowOverlap="1" wp14:anchorId="47172B5B" wp14:editId="1EB80F6E">
                <wp:simplePos x="0" y="0"/>
                <wp:positionH relativeFrom="column">
                  <wp:posOffset>97155</wp:posOffset>
                </wp:positionH>
                <wp:positionV relativeFrom="paragraph">
                  <wp:posOffset>95250</wp:posOffset>
                </wp:positionV>
                <wp:extent cx="5798185" cy="7867650"/>
                <wp:effectExtent l="0" t="0" r="12065"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786765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0C249AD">
              <v:rect id="Rectangle 2" style="position:absolute;margin-left:7.65pt;margin-top:7.5pt;width:456.5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5pt" w14:anchorId="13515C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"/>
            </w:pict>
          </mc:Fallback>
        </mc:AlternateContent>
      </w:r>
    </w:p>
    <w:p w14:paraId="4FE97F79" w14:textId="3942FC3E" w:rsidR="006F0EA1" w:rsidRDefault="00362891" w:rsidP="00B72B92">
      <w:pPr>
        <w:widowControl w:val="0"/>
        <w:jc w:val="both"/>
        <w:rPr>
          <w:rFonts w:asciiTheme="minorHAnsi" w:hAnsiTheme="minorHAnsi" w:cstheme="minorHAnsi"/>
          <w:b/>
          <w:sz w:val="22"/>
          <w:szCs w:val="22"/>
        </w:rPr>
      </w:pPr>
      <w:r>
        <w:rPr>
          <w:rFonts w:asciiTheme="minorHAnsi" w:hAnsiTheme="minorHAnsi" w:cstheme="minorHAnsi"/>
          <w:b/>
          <w:sz w:val="22"/>
          <w:szCs w:val="22"/>
        </w:rPr>
        <w:t xml:space="preserve">     </w:t>
      </w:r>
      <w:r w:rsidR="006F0EA1" w:rsidRPr="00104713">
        <w:rPr>
          <w:rFonts w:asciiTheme="minorHAnsi" w:hAnsiTheme="minorHAnsi" w:cstheme="minorHAnsi"/>
          <w:b/>
          <w:sz w:val="22"/>
          <w:szCs w:val="22"/>
        </w:rPr>
        <w:t>Pří</w:t>
      </w:r>
      <w:r w:rsidR="00055C94">
        <w:rPr>
          <w:rFonts w:asciiTheme="minorHAnsi" w:hAnsiTheme="minorHAnsi" w:cstheme="minorHAnsi"/>
          <w:b/>
          <w:sz w:val="22"/>
          <w:szCs w:val="22"/>
        </w:rPr>
        <w:t>loha č. 2 v</w:t>
      </w:r>
      <w:r w:rsidR="006F0EA1" w:rsidRPr="00104713">
        <w:rPr>
          <w:rFonts w:asciiTheme="minorHAnsi" w:hAnsiTheme="minorHAnsi" w:cstheme="minorHAnsi"/>
          <w:b/>
          <w:sz w:val="22"/>
          <w:szCs w:val="22"/>
        </w:rPr>
        <w:t xml:space="preserve">ýzvy </w:t>
      </w:r>
    </w:p>
    <w:p w14:paraId="4BCC13A2" w14:textId="7CFCC11E" w:rsidR="006F0EA1" w:rsidRPr="00722099" w:rsidRDefault="006F0EA1" w:rsidP="00B72B92">
      <w:pPr>
        <w:widowControl w:val="0"/>
        <w:ind w:left="270" w:right="702" w:hanging="270"/>
        <w:rPr>
          <w:rFonts w:asciiTheme="minorHAnsi" w:hAnsiTheme="minorHAnsi" w:cstheme="minorHAnsi"/>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6F19FD0C" w14:textId="77777777" w:rsidR="006F0EA1" w:rsidRPr="00041F5E" w:rsidRDefault="006F0EA1" w:rsidP="00B72B92">
      <w:pPr>
        <w:widowControl w:val="0"/>
        <w:jc w:val="center"/>
        <w:rPr>
          <w:rFonts w:asciiTheme="minorHAnsi" w:hAnsiTheme="minorHAnsi" w:cstheme="minorHAnsi"/>
          <w:b/>
          <w:caps/>
          <w:sz w:val="44"/>
        </w:rPr>
      </w:pPr>
    </w:p>
    <w:p w14:paraId="530DB556" w14:textId="782D96A3" w:rsidR="006F0EA1" w:rsidRPr="006F0EA1" w:rsidRDefault="006F0EA1" w:rsidP="3668C4FF">
      <w:pPr>
        <w:widowControl w:val="0"/>
        <w:jc w:val="center"/>
        <w:rPr>
          <w:rFonts w:ascii="Calibri" w:hAnsi="Calibri" w:cs="Arial"/>
          <w:b/>
          <w:bCs/>
          <w:caps/>
          <w:sz w:val="40"/>
          <w:szCs w:val="40"/>
        </w:rPr>
      </w:pPr>
      <w:r w:rsidRPr="3668C4FF">
        <w:rPr>
          <w:rFonts w:ascii="Calibri" w:hAnsi="Calibri" w:cs="Arial"/>
          <w:b/>
          <w:bCs/>
          <w:caps/>
          <w:sz w:val="40"/>
          <w:szCs w:val="40"/>
        </w:rPr>
        <w:t>SMLOUV</w:t>
      </w:r>
      <w:r w:rsidR="00AB5336" w:rsidRPr="3668C4FF">
        <w:rPr>
          <w:rFonts w:ascii="Calibri" w:hAnsi="Calibri" w:cs="Arial"/>
          <w:b/>
          <w:bCs/>
          <w:caps/>
          <w:sz w:val="40"/>
          <w:szCs w:val="40"/>
        </w:rPr>
        <w:t xml:space="preserve">a o </w:t>
      </w:r>
      <w:r w:rsidR="00983E3C" w:rsidRPr="3668C4FF">
        <w:rPr>
          <w:rFonts w:ascii="Calibri" w:hAnsi="Calibri" w:cs="Arial"/>
          <w:b/>
          <w:bCs/>
          <w:caps/>
          <w:sz w:val="40"/>
          <w:szCs w:val="40"/>
        </w:rPr>
        <w:t>poskytován</w:t>
      </w:r>
      <w:r w:rsidR="00AB5336" w:rsidRPr="3668C4FF">
        <w:rPr>
          <w:rFonts w:ascii="Calibri" w:hAnsi="Calibri" w:cs="Arial"/>
          <w:b/>
          <w:bCs/>
          <w:caps/>
          <w:sz w:val="40"/>
          <w:szCs w:val="40"/>
        </w:rPr>
        <w:t>í technické podPORY A BEZPEČNOSTNÍCH AKTUALIZACÍ FIREWALLU</w:t>
      </w:r>
    </w:p>
    <w:p w14:paraId="4FF2875F" w14:textId="77777777" w:rsidR="006F0EA1" w:rsidRPr="00041F5E" w:rsidRDefault="006F0EA1" w:rsidP="00B72B92">
      <w:pPr>
        <w:widowControl w:val="0"/>
        <w:jc w:val="center"/>
        <w:rPr>
          <w:rFonts w:asciiTheme="minorHAnsi" w:hAnsiTheme="minorHAnsi" w:cstheme="minorHAnsi"/>
          <w:b/>
          <w:caps/>
          <w:sz w:val="44"/>
        </w:rPr>
      </w:pPr>
    </w:p>
    <w:p w14:paraId="26402D44" w14:textId="77777777" w:rsidR="006F0EA1" w:rsidRDefault="006F0EA1" w:rsidP="00B72B92">
      <w:pPr>
        <w:widowControl w:val="0"/>
        <w:jc w:val="center"/>
        <w:rPr>
          <w:rFonts w:asciiTheme="minorHAnsi" w:hAnsiTheme="minorHAnsi" w:cstheme="minorHAnsi"/>
          <w:sz w:val="22"/>
          <w:szCs w:val="22"/>
        </w:rPr>
      </w:pPr>
      <w:r w:rsidRPr="00041F5E">
        <w:rPr>
          <w:rFonts w:asciiTheme="minorHAnsi" w:hAnsiTheme="minorHAnsi" w:cstheme="minorHAnsi"/>
          <w:sz w:val="22"/>
          <w:szCs w:val="22"/>
        </w:rPr>
        <w:t xml:space="preserve">kterou níže uvedeného dne, měsíce a roku v souladu s ustanovením § </w:t>
      </w:r>
      <w:r>
        <w:rPr>
          <w:rFonts w:asciiTheme="minorHAnsi" w:hAnsiTheme="minorHAnsi" w:cstheme="minorHAnsi"/>
          <w:sz w:val="22"/>
          <w:szCs w:val="22"/>
        </w:rPr>
        <w:t>1746 odst. 2</w:t>
      </w:r>
      <w:r w:rsidRPr="00041F5E">
        <w:rPr>
          <w:rFonts w:asciiTheme="minorHAnsi" w:hAnsiTheme="minorHAnsi" w:cstheme="minorHAnsi"/>
          <w:sz w:val="22"/>
          <w:szCs w:val="22"/>
        </w:rPr>
        <w:t xml:space="preserve"> zákona </w:t>
      </w:r>
    </w:p>
    <w:p w14:paraId="071556CF" w14:textId="77777777" w:rsidR="006F0EA1" w:rsidRPr="00041F5E" w:rsidRDefault="006F0EA1" w:rsidP="00B72B92">
      <w:pPr>
        <w:widowControl w:val="0"/>
        <w:jc w:val="center"/>
        <w:rPr>
          <w:rFonts w:asciiTheme="minorHAnsi" w:hAnsiTheme="minorHAnsi" w:cstheme="minorHAnsi"/>
          <w:b/>
          <w:caps/>
          <w:sz w:val="22"/>
          <w:szCs w:val="22"/>
        </w:rPr>
      </w:pPr>
      <w:r w:rsidRPr="00041F5E">
        <w:rPr>
          <w:rFonts w:asciiTheme="minorHAnsi" w:hAnsiTheme="minorHAnsi" w:cstheme="minorHAnsi"/>
          <w:sz w:val="22"/>
          <w:szCs w:val="22"/>
        </w:rPr>
        <w:t xml:space="preserve">č. 89/2012 Sb., </w:t>
      </w:r>
      <w:r>
        <w:rPr>
          <w:rFonts w:asciiTheme="minorHAnsi" w:hAnsiTheme="minorHAnsi" w:cstheme="minorHAnsi"/>
          <w:sz w:val="22"/>
          <w:szCs w:val="22"/>
        </w:rPr>
        <w:t>občanského zákoníku</w:t>
      </w:r>
      <w:r w:rsidRPr="00041F5E">
        <w:rPr>
          <w:rFonts w:asciiTheme="minorHAnsi" w:hAnsiTheme="minorHAnsi" w:cstheme="minorHAnsi"/>
          <w:sz w:val="22"/>
          <w:szCs w:val="22"/>
        </w:rPr>
        <w:t>, ve znění pozdějších předpisů,</w:t>
      </w:r>
    </w:p>
    <w:p w14:paraId="58AFF327" w14:textId="77777777" w:rsidR="006F0EA1" w:rsidRPr="00041F5E" w:rsidRDefault="006F0EA1" w:rsidP="00B72B92">
      <w:pPr>
        <w:widowControl w:val="0"/>
        <w:jc w:val="center"/>
        <w:rPr>
          <w:rFonts w:asciiTheme="minorHAnsi" w:hAnsiTheme="minorHAnsi" w:cstheme="minorHAnsi"/>
          <w:b/>
          <w:caps/>
          <w:sz w:val="22"/>
          <w:szCs w:val="22"/>
        </w:rPr>
      </w:pPr>
      <w:r w:rsidRPr="00041F5E">
        <w:rPr>
          <w:rFonts w:asciiTheme="minorHAnsi" w:hAnsiTheme="minorHAnsi" w:cstheme="minorHAnsi"/>
          <w:sz w:val="22"/>
          <w:szCs w:val="22"/>
        </w:rPr>
        <w:t>uzavřeli</w:t>
      </w:r>
    </w:p>
    <w:p w14:paraId="71100298" w14:textId="77777777" w:rsidR="006F0EA1" w:rsidRPr="00041F5E" w:rsidRDefault="006F0EA1" w:rsidP="00B72B92">
      <w:pPr>
        <w:widowControl w:val="0"/>
        <w:jc w:val="center"/>
        <w:rPr>
          <w:rFonts w:asciiTheme="minorHAnsi" w:hAnsiTheme="minorHAnsi" w:cstheme="minorHAnsi"/>
          <w:b/>
          <w:sz w:val="28"/>
        </w:rPr>
      </w:pPr>
    </w:p>
    <w:p w14:paraId="0E4082D9" w14:textId="77777777" w:rsidR="006F0EA1" w:rsidRPr="00041F5E" w:rsidRDefault="006F0EA1" w:rsidP="00B72B92">
      <w:pPr>
        <w:widowControl w:val="0"/>
        <w:jc w:val="center"/>
        <w:rPr>
          <w:rFonts w:asciiTheme="minorHAnsi" w:hAnsiTheme="minorHAnsi" w:cstheme="minorHAnsi"/>
          <w:b/>
          <w:sz w:val="28"/>
        </w:rPr>
      </w:pPr>
    </w:p>
    <w:p w14:paraId="5BE87B99" w14:textId="77777777" w:rsidR="006F0EA1" w:rsidRPr="00041F5E" w:rsidRDefault="006F0EA1" w:rsidP="00B72B92">
      <w:pPr>
        <w:widowControl w:val="0"/>
        <w:jc w:val="center"/>
        <w:rPr>
          <w:rFonts w:asciiTheme="minorHAnsi" w:hAnsiTheme="minorHAnsi" w:cstheme="minorHAnsi"/>
          <w:b/>
          <w:sz w:val="28"/>
        </w:rPr>
      </w:pPr>
    </w:p>
    <w:p w14:paraId="00DA8257" w14:textId="77777777" w:rsidR="006F0EA1" w:rsidRPr="00041F5E" w:rsidRDefault="006F0EA1" w:rsidP="00B72B92">
      <w:pPr>
        <w:widowControl w:val="0"/>
        <w:rPr>
          <w:rFonts w:asciiTheme="minorHAnsi" w:hAnsiTheme="minorHAnsi" w:cstheme="minorHAnsi"/>
          <w:b/>
          <w:sz w:val="22"/>
          <w:szCs w:val="22"/>
        </w:rPr>
      </w:pPr>
    </w:p>
    <w:p w14:paraId="59C6EA58" w14:textId="77777777" w:rsidR="006F0EA1" w:rsidRPr="00041F5E" w:rsidRDefault="006F0EA1" w:rsidP="00B72B92">
      <w:pPr>
        <w:widowControl w:val="0"/>
        <w:jc w:val="center"/>
        <w:rPr>
          <w:rFonts w:asciiTheme="minorHAnsi" w:hAnsiTheme="minorHAnsi" w:cstheme="minorHAnsi"/>
          <w:b/>
          <w:sz w:val="22"/>
          <w:szCs w:val="22"/>
        </w:rPr>
      </w:pPr>
    </w:p>
    <w:p w14:paraId="3F19084A" w14:textId="1ECD3085" w:rsidR="006F0EA1" w:rsidRPr="00041F5E" w:rsidRDefault="000C7A76" w:rsidP="3668C4FF">
      <w:pPr>
        <w:widowControl w:val="0"/>
        <w:jc w:val="center"/>
        <w:rPr>
          <w:rFonts w:asciiTheme="minorHAnsi" w:hAnsiTheme="minorHAnsi" w:cstheme="minorBidi"/>
          <w:b/>
          <w:bCs/>
          <w:color w:val="000000"/>
          <w:spacing w:val="-3"/>
          <w:sz w:val="32"/>
          <w:szCs w:val="32"/>
        </w:rPr>
      </w:pPr>
      <w:r w:rsidRPr="3668C4FF">
        <w:rPr>
          <w:rFonts w:asciiTheme="minorHAnsi" w:hAnsiTheme="minorHAnsi" w:cstheme="minorBidi"/>
          <w:b/>
          <w:bCs/>
          <w:color w:val="000000"/>
          <w:spacing w:val="-3"/>
          <w:sz w:val="32"/>
          <w:szCs w:val="32"/>
        </w:rPr>
        <w:t xml:space="preserve">Thein </w:t>
      </w:r>
      <w:proofErr w:type="spellStart"/>
      <w:r w:rsidRPr="3668C4FF">
        <w:rPr>
          <w:rFonts w:asciiTheme="minorHAnsi" w:hAnsiTheme="minorHAnsi" w:cstheme="minorBidi"/>
          <w:b/>
          <w:bCs/>
          <w:color w:val="000000"/>
          <w:spacing w:val="-3"/>
          <w:sz w:val="32"/>
          <w:szCs w:val="32"/>
        </w:rPr>
        <w:t>Security</w:t>
      </w:r>
      <w:proofErr w:type="spellEnd"/>
      <w:r w:rsidRPr="3668C4FF">
        <w:rPr>
          <w:rFonts w:asciiTheme="minorHAnsi" w:hAnsiTheme="minorHAnsi" w:cstheme="minorBidi"/>
          <w:b/>
          <w:bCs/>
          <w:color w:val="000000"/>
          <w:spacing w:val="-3"/>
          <w:sz w:val="32"/>
          <w:szCs w:val="32"/>
        </w:rPr>
        <w:t xml:space="preserve"> s.r.o.</w:t>
      </w:r>
    </w:p>
    <w:p w14:paraId="3E5FC76A" w14:textId="77777777" w:rsidR="006F0EA1" w:rsidRPr="00041F5E" w:rsidRDefault="006F0EA1" w:rsidP="00B72B92">
      <w:pPr>
        <w:widowControl w:val="0"/>
        <w:jc w:val="center"/>
        <w:rPr>
          <w:rFonts w:asciiTheme="minorHAnsi" w:hAnsiTheme="minorHAnsi" w:cstheme="minorHAnsi"/>
          <w:b/>
          <w:sz w:val="22"/>
          <w:szCs w:val="22"/>
        </w:rPr>
      </w:pPr>
      <w:r w:rsidRPr="00041F5E">
        <w:rPr>
          <w:rFonts w:asciiTheme="minorHAnsi" w:hAnsiTheme="minorHAnsi" w:cstheme="minorHAnsi"/>
          <w:b/>
          <w:sz w:val="22"/>
          <w:szCs w:val="22"/>
        </w:rPr>
        <w:t xml:space="preserve">jako </w:t>
      </w:r>
      <w:r w:rsidR="00A07F19">
        <w:rPr>
          <w:rFonts w:asciiTheme="minorHAnsi" w:hAnsiTheme="minorHAnsi" w:cstheme="minorHAnsi"/>
          <w:b/>
          <w:sz w:val="22"/>
          <w:szCs w:val="22"/>
        </w:rPr>
        <w:t>Poskytovatel</w:t>
      </w:r>
    </w:p>
    <w:p w14:paraId="7B7200C0" w14:textId="77777777" w:rsidR="006F0EA1" w:rsidRPr="00041F5E" w:rsidRDefault="006F0EA1" w:rsidP="00B72B92">
      <w:pPr>
        <w:widowControl w:val="0"/>
        <w:jc w:val="center"/>
        <w:rPr>
          <w:rFonts w:asciiTheme="minorHAnsi" w:hAnsiTheme="minorHAnsi" w:cstheme="minorHAnsi"/>
          <w:b/>
          <w:sz w:val="22"/>
          <w:szCs w:val="22"/>
        </w:rPr>
      </w:pPr>
    </w:p>
    <w:p w14:paraId="5F93BE62" w14:textId="77777777" w:rsidR="006F0EA1" w:rsidRPr="00041F5E" w:rsidRDefault="006F0EA1" w:rsidP="00B72B92">
      <w:pPr>
        <w:widowControl w:val="0"/>
        <w:jc w:val="center"/>
        <w:rPr>
          <w:rFonts w:asciiTheme="minorHAnsi" w:hAnsiTheme="minorHAnsi" w:cstheme="minorHAnsi"/>
          <w:b/>
          <w:sz w:val="22"/>
          <w:szCs w:val="22"/>
        </w:rPr>
      </w:pPr>
    </w:p>
    <w:p w14:paraId="41FBA086" w14:textId="77777777" w:rsidR="006F0EA1" w:rsidRPr="00041F5E" w:rsidRDefault="006F0EA1" w:rsidP="00B72B92">
      <w:pPr>
        <w:widowControl w:val="0"/>
        <w:jc w:val="center"/>
        <w:rPr>
          <w:rFonts w:asciiTheme="minorHAnsi" w:hAnsiTheme="minorHAnsi" w:cstheme="minorHAnsi"/>
          <w:b/>
          <w:sz w:val="22"/>
          <w:szCs w:val="22"/>
        </w:rPr>
      </w:pPr>
    </w:p>
    <w:p w14:paraId="6D4A163C" w14:textId="77777777" w:rsidR="006F0EA1" w:rsidRPr="00041F5E" w:rsidRDefault="006F0EA1" w:rsidP="00B72B92">
      <w:pPr>
        <w:widowControl w:val="0"/>
        <w:jc w:val="center"/>
        <w:rPr>
          <w:rFonts w:asciiTheme="minorHAnsi" w:hAnsiTheme="minorHAnsi" w:cstheme="minorHAnsi"/>
          <w:b/>
          <w:sz w:val="22"/>
          <w:szCs w:val="22"/>
        </w:rPr>
      </w:pPr>
      <w:r w:rsidRPr="00041F5E">
        <w:rPr>
          <w:rFonts w:asciiTheme="minorHAnsi" w:hAnsiTheme="minorHAnsi" w:cstheme="minorHAnsi"/>
          <w:b/>
          <w:sz w:val="22"/>
          <w:szCs w:val="22"/>
        </w:rPr>
        <w:t>a</w:t>
      </w:r>
    </w:p>
    <w:p w14:paraId="4E43E8AB" w14:textId="77777777" w:rsidR="006F0EA1" w:rsidRPr="00041F5E" w:rsidRDefault="006F0EA1" w:rsidP="00B72B92">
      <w:pPr>
        <w:widowControl w:val="0"/>
        <w:jc w:val="center"/>
        <w:rPr>
          <w:rFonts w:asciiTheme="minorHAnsi" w:hAnsiTheme="minorHAnsi" w:cstheme="minorHAnsi"/>
          <w:b/>
          <w:sz w:val="28"/>
        </w:rPr>
      </w:pPr>
      <w:r w:rsidRPr="00041F5E">
        <w:rPr>
          <w:rFonts w:asciiTheme="minorHAnsi" w:hAnsiTheme="minorHAnsi" w:cstheme="minorHAnsi"/>
          <w:noProof/>
        </w:rPr>
        <w:drawing>
          <wp:anchor distT="0" distB="0" distL="114300" distR="114300" simplePos="0" relativeHeight="251658242" behindDoc="0" locked="0" layoutInCell="1" allowOverlap="1" wp14:anchorId="0DC3CB1C" wp14:editId="2B53A480">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41BF1D" w14:textId="77777777" w:rsidR="006F0EA1" w:rsidRPr="00041F5E" w:rsidRDefault="006F0EA1" w:rsidP="00B72B92">
      <w:pPr>
        <w:widowControl w:val="0"/>
        <w:jc w:val="center"/>
        <w:rPr>
          <w:rFonts w:asciiTheme="minorHAnsi" w:hAnsiTheme="minorHAnsi" w:cstheme="minorHAnsi"/>
          <w:b/>
          <w:sz w:val="28"/>
        </w:rPr>
      </w:pPr>
    </w:p>
    <w:p w14:paraId="5B4D90F4" w14:textId="77777777" w:rsidR="006F0EA1" w:rsidRPr="00041F5E" w:rsidRDefault="006F0EA1" w:rsidP="00B72B92">
      <w:pPr>
        <w:widowControl w:val="0"/>
        <w:jc w:val="center"/>
        <w:rPr>
          <w:rFonts w:asciiTheme="minorHAnsi" w:hAnsiTheme="minorHAnsi" w:cstheme="minorHAnsi"/>
          <w:b/>
          <w:sz w:val="32"/>
          <w:szCs w:val="32"/>
        </w:rPr>
      </w:pPr>
    </w:p>
    <w:p w14:paraId="49BEBD2D" w14:textId="77777777" w:rsidR="006F0EA1" w:rsidRPr="00041F5E" w:rsidRDefault="006F0EA1" w:rsidP="00B72B92">
      <w:pPr>
        <w:widowControl w:val="0"/>
        <w:jc w:val="center"/>
        <w:rPr>
          <w:rFonts w:asciiTheme="minorHAnsi" w:hAnsiTheme="minorHAnsi" w:cstheme="minorHAnsi"/>
          <w:b/>
          <w:color w:val="000000"/>
          <w:spacing w:val="-3"/>
          <w:sz w:val="32"/>
          <w:szCs w:val="32"/>
        </w:rPr>
      </w:pPr>
      <w:r w:rsidRPr="00041F5E">
        <w:rPr>
          <w:rFonts w:asciiTheme="minorHAnsi" w:hAnsiTheme="minorHAnsi" w:cstheme="minorHAnsi"/>
          <w:b/>
          <w:color w:val="000000"/>
          <w:spacing w:val="-3"/>
          <w:sz w:val="32"/>
          <w:szCs w:val="32"/>
        </w:rPr>
        <w:t>Ústav molekulární genetiky AV ČR, v.</w:t>
      </w:r>
      <w:r>
        <w:rPr>
          <w:rFonts w:asciiTheme="minorHAnsi" w:hAnsiTheme="minorHAnsi" w:cstheme="minorHAnsi"/>
          <w:b/>
          <w:color w:val="000000"/>
          <w:spacing w:val="-3"/>
          <w:sz w:val="32"/>
          <w:szCs w:val="32"/>
        </w:rPr>
        <w:t xml:space="preserve"> </w:t>
      </w:r>
      <w:r w:rsidRPr="00041F5E">
        <w:rPr>
          <w:rFonts w:asciiTheme="minorHAnsi" w:hAnsiTheme="minorHAnsi" w:cstheme="minorHAnsi"/>
          <w:b/>
          <w:color w:val="000000"/>
          <w:spacing w:val="-3"/>
          <w:sz w:val="32"/>
          <w:szCs w:val="32"/>
        </w:rPr>
        <w:t>v.</w:t>
      </w:r>
      <w:r>
        <w:rPr>
          <w:rFonts w:asciiTheme="minorHAnsi" w:hAnsiTheme="minorHAnsi" w:cstheme="minorHAnsi"/>
          <w:b/>
          <w:color w:val="000000"/>
          <w:spacing w:val="-3"/>
          <w:sz w:val="32"/>
          <w:szCs w:val="32"/>
        </w:rPr>
        <w:t xml:space="preserve"> </w:t>
      </w:r>
      <w:r w:rsidRPr="00041F5E">
        <w:rPr>
          <w:rFonts w:asciiTheme="minorHAnsi" w:hAnsiTheme="minorHAnsi" w:cstheme="minorHAnsi"/>
          <w:b/>
          <w:color w:val="000000"/>
          <w:spacing w:val="-3"/>
          <w:sz w:val="32"/>
          <w:szCs w:val="32"/>
        </w:rPr>
        <w:t>i.</w:t>
      </w:r>
    </w:p>
    <w:p w14:paraId="356C4DB3" w14:textId="77777777" w:rsidR="006F0EA1" w:rsidRPr="00041F5E" w:rsidRDefault="006F0EA1" w:rsidP="00B72B92">
      <w:pPr>
        <w:widowControl w:val="0"/>
        <w:jc w:val="center"/>
        <w:rPr>
          <w:rFonts w:asciiTheme="minorHAnsi" w:hAnsiTheme="minorHAnsi" w:cstheme="minorHAnsi"/>
          <w:b/>
          <w:sz w:val="22"/>
          <w:szCs w:val="22"/>
        </w:rPr>
      </w:pPr>
      <w:r w:rsidRPr="00041F5E">
        <w:rPr>
          <w:rFonts w:asciiTheme="minorHAnsi" w:hAnsiTheme="minorHAnsi" w:cstheme="minorHAnsi"/>
          <w:b/>
          <w:sz w:val="22"/>
          <w:szCs w:val="22"/>
        </w:rPr>
        <w:t xml:space="preserve">jako </w:t>
      </w:r>
      <w:r w:rsidR="00A07F19">
        <w:rPr>
          <w:rFonts w:asciiTheme="minorHAnsi" w:hAnsiTheme="minorHAnsi" w:cstheme="minorHAnsi"/>
          <w:b/>
          <w:sz w:val="22"/>
          <w:szCs w:val="22"/>
        </w:rPr>
        <w:t>Objednatel</w:t>
      </w:r>
    </w:p>
    <w:p w14:paraId="16EDAA84" w14:textId="77777777" w:rsidR="006F0EA1" w:rsidRPr="00041F5E" w:rsidRDefault="006F0EA1" w:rsidP="00B72B92">
      <w:pPr>
        <w:widowControl w:val="0"/>
        <w:jc w:val="center"/>
        <w:rPr>
          <w:rFonts w:asciiTheme="minorHAnsi" w:hAnsiTheme="minorHAnsi" w:cstheme="minorHAnsi"/>
          <w:b/>
        </w:rPr>
      </w:pPr>
    </w:p>
    <w:p w14:paraId="36B33F4E" w14:textId="77777777" w:rsidR="006F0EA1" w:rsidRPr="00041F5E" w:rsidRDefault="006F0EA1" w:rsidP="00B72B92">
      <w:pPr>
        <w:widowControl w:val="0"/>
        <w:jc w:val="center"/>
        <w:rPr>
          <w:rFonts w:asciiTheme="minorHAnsi" w:hAnsiTheme="minorHAnsi" w:cstheme="minorHAnsi"/>
          <w:b/>
        </w:rPr>
      </w:pPr>
    </w:p>
    <w:p w14:paraId="15905367" w14:textId="77777777" w:rsidR="006F0EA1" w:rsidRPr="00041F5E" w:rsidRDefault="006F0EA1" w:rsidP="00B72B92">
      <w:pPr>
        <w:widowControl w:val="0"/>
        <w:jc w:val="center"/>
        <w:rPr>
          <w:rFonts w:asciiTheme="minorHAnsi" w:hAnsiTheme="minorHAnsi" w:cstheme="minorHAnsi"/>
          <w:b/>
        </w:rPr>
      </w:pPr>
    </w:p>
    <w:p w14:paraId="5CDC5582" w14:textId="77777777" w:rsidR="006F0EA1" w:rsidRPr="00041F5E" w:rsidRDefault="006F0EA1" w:rsidP="00B72B92">
      <w:pPr>
        <w:widowControl w:val="0"/>
        <w:jc w:val="center"/>
        <w:rPr>
          <w:rFonts w:asciiTheme="minorHAnsi" w:hAnsiTheme="minorHAnsi" w:cstheme="minorHAnsi"/>
          <w:b/>
          <w:sz w:val="28"/>
        </w:rPr>
      </w:pPr>
    </w:p>
    <w:p w14:paraId="0BC933D2" w14:textId="77777777" w:rsidR="006F0EA1" w:rsidRPr="00041F5E" w:rsidRDefault="006F0EA1" w:rsidP="00B72B92">
      <w:pPr>
        <w:widowControl w:val="0"/>
        <w:rPr>
          <w:rFonts w:asciiTheme="minorHAnsi" w:hAnsiTheme="minorHAnsi" w:cstheme="minorHAnsi"/>
        </w:rPr>
      </w:pPr>
    </w:p>
    <w:p w14:paraId="40D5BFBA" w14:textId="6060071F" w:rsidR="00706CC5" w:rsidRDefault="006F0EA1" w:rsidP="00B72B92">
      <w:pPr>
        <w:pStyle w:val="Nzev"/>
        <w:widowControl w:val="0"/>
        <w:rPr>
          <w:rFonts w:asciiTheme="minorHAnsi" w:hAnsiTheme="minorHAnsi" w:cstheme="minorHAnsi"/>
        </w:rPr>
      </w:pPr>
      <w:r w:rsidRPr="00041F5E">
        <w:rPr>
          <w:rFonts w:asciiTheme="minorHAnsi" w:hAnsiTheme="minorHAnsi" w:cstheme="minorHAnsi"/>
          <w:noProof/>
        </w:rPr>
        <w:drawing>
          <wp:anchor distT="0" distB="0" distL="114300" distR="114300" simplePos="0" relativeHeight="251658241" behindDoc="0" locked="0" layoutInCell="1" allowOverlap="1" wp14:anchorId="42DA9D3D" wp14:editId="57CF05B9">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7B94E2" w14:textId="77777777" w:rsidR="00706CC5" w:rsidRPr="00706CC5" w:rsidRDefault="00706CC5" w:rsidP="00B72B92"/>
    <w:p w14:paraId="5A0A2A02" w14:textId="77777777" w:rsidR="00706CC5" w:rsidRPr="00706CC5" w:rsidRDefault="00706CC5" w:rsidP="00B72B92"/>
    <w:p w14:paraId="6B2E587C" w14:textId="77777777" w:rsidR="00706CC5" w:rsidRPr="00706CC5" w:rsidRDefault="00706CC5" w:rsidP="00B72B92"/>
    <w:p w14:paraId="28BB8805" w14:textId="77777777" w:rsidR="00706CC5" w:rsidRPr="00706CC5" w:rsidRDefault="00706CC5" w:rsidP="00B72B92"/>
    <w:p w14:paraId="2F720BE1" w14:textId="77777777" w:rsidR="00706CC5" w:rsidRPr="00706CC5" w:rsidRDefault="00706CC5" w:rsidP="00B72B92"/>
    <w:p w14:paraId="105D7842" w14:textId="4F278DB9" w:rsidR="00706CC5" w:rsidRDefault="00706CC5" w:rsidP="00B72B92">
      <w:pPr>
        <w:pStyle w:val="Nzev"/>
        <w:widowControl w:val="0"/>
        <w:tabs>
          <w:tab w:val="left" w:pos="6540"/>
        </w:tabs>
        <w:jc w:val="left"/>
      </w:pPr>
    </w:p>
    <w:p w14:paraId="3743711E" w14:textId="77777777" w:rsidR="006F0EA1" w:rsidRPr="00041F5E" w:rsidRDefault="006F0EA1" w:rsidP="00B72B92">
      <w:pPr>
        <w:pStyle w:val="Nzev"/>
        <w:widowControl w:val="0"/>
        <w:rPr>
          <w:rFonts w:asciiTheme="minorHAnsi" w:hAnsiTheme="minorHAnsi" w:cstheme="minorHAnsi"/>
          <w:sz w:val="28"/>
          <w:szCs w:val="28"/>
        </w:rPr>
      </w:pPr>
      <w:r w:rsidRPr="00706CC5">
        <w:br w:type="page"/>
      </w:r>
      <w:r w:rsidRPr="00041F5E">
        <w:rPr>
          <w:rFonts w:asciiTheme="minorHAnsi" w:hAnsiTheme="minorHAnsi" w:cstheme="minorHAnsi"/>
          <w:sz w:val="28"/>
          <w:szCs w:val="28"/>
        </w:rPr>
        <w:lastRenderedPageBreak/>
        <w:t>Smluvní strany:</w:t>
      </w:r>
    </w:p>
    <w:p w14:paraId="63292480" w14:textId="77777777" w:rsidR="006F0EA1" w:rsidRPr="00041F5E" w:rsidRDefault="006F0EA1" w:rsidP="00B72B92">
      <w:pPr>
        <w:widowControl w:val="0"/>
        <w:rPr>
          <w:rFonts w:asciiTheme="minorHAnsi" w:hAnsiTheme="minorHAnsi" w:cstheme="minorHAnsi"/>
        </w:rPr>
      </w:pPr>
    </w:p>
    <w:p w14:paraId="3C6A2BDA" w14:textId="39A262E2" w:rsidR="006F0EA1" w:rsidRPr="00041F5E" w:rsidRDefault="006F0EA1" w:rsidP="3668C4FF">
      <w:pPr>
        <w:widowControl w:val="0"/>
        <w:rPr>
          <w:rFonts w:asciiTheme="minorHAnsi" w:hAnsiTheme="minorHAnsi" w:cstheme="minorBidi"/>
          <w:b/>
          <w:bCs/>
          <w:sz w:val="22"/>
          <w:szCs w:val="22"/>
        </w:rPr>
      </w:pPr>
      <w:r w:rsidRPr="3668C4FF">
        <w:rPr>
          <w:rFonts w:asciiTheme="minorHAnsi" w:hAnsiTheme="minorHAnsi" w:cstheme="minorBidi"/>
          <w:sz w:val="22"/>
          <w:szCs w:val="22"/>
        </w:rPr>
        <w:t>Název (obchodní firma):</w:t>
      </w:r>
      <w:r>
        <w:tab/>
      </w:r>
      <w:r w:rsidR="000C7A76" w:rsidRPr="3668C4FF">
        <w:rPr>
          <w:rStyle w:val="platne1"/>
          <w:rFonts w:asciiTheme="minorHAnsi" w:hAnsiTheme="minorHAnsi" w:cstheme="minorBidi"/>
          <w:b/>
          <w:bCs/>
          <w:sz w:val="22"/>
          <w:szCs w:val="22"/>
        </w:rPr>
        <w:t xml:space="preserve">Thein </w:t>
      </w:r>
      <w:proofErr w:type="spellStart"/>
      <w:r w:rsidR="000C7A76" w:rsidRPr="3668C4FF">
        <w:rPr>
          <w:rStyle w:val="platne1"/>
          <w:rFonts w:asciiTheme="minorHAnsi" w:hAnsiTheme="minorHAnsi" w:cstheme="minorBidi"/>
          <w:b/>
          <w:bCs/>
          <w:sz w:val="22"/>
          <w:szCs w:val="22"/>
        </w:rPr>
        <w:t>Security</w:t>
      </w:r>
      <w:proofErr w:type="spellEnd"/>
      <w:r w:rsidR="000C7A76" w:rsidRPr="3668C4FF">
        <w:rPr>
          <w:rStyle w:val="platne1"/>
          <w:rFonts w:asciiTheme="minorHAnsi" w:hAnsiTheme="minorHAnsi" w:cstheme="minorBidi"/>
          <w:b/>
          <w:bCs/>
          <w:sz w:val="22"/>
          <w:szCs w:val="22"/>
        </w:rPr>
        <w:t xml:space="preserve"> s.r.o.</w:t>
      </w:r>
    </w:p>
    <w:p w14:paraId="50210C82" w14:textId="2C6308EA" w:rsidR="006F0EA1" w:rsidRPr="00C53A98" w:rsidRDefault="006F0EA1" w:rsidP="3668C4FF">
      <w:pPr>
        <w:widowControl w:val="0"/>
        <w:rPr>
          <w:rFonts w:asciiTheme="minorHAnsi" w:hAnsiTheme="minorHAnsi" w:cstheme="minorBidi"/>
          <w:sz w:val="22"/>
          <w:szCs w:val="22"/>
        </w:rPr>
      </w:pPr>
      <w:r w:rsidRPr="3668C4FF">
        <w:rPr>
          <w:rFonts w:asciiTheme="minorHAnsi" w:hAnsiTheme="minorHAnsi" w:cstheme="minorBidi"/>
          <w:sz w:val="22"/>
          <w:szCs w:val="22"/>
        </w:rPr>
        <w:t>IČO:</w:t>
      </w:r>
      <w:r>
        <w:tab/>
      </w:r>
      <w:r>
        <w:tab/>
      </w:r>
      <w:r>
        <w:tab/>
      </w:r>
      <w:r>
        <w:tab/>
      </w:r>
      <w:r w:rsidR="000C7A76" w:rsidRPr="3668C4FF">
        <w:rPr>
          <w:rStyle w:val="platne1"/>
          <w:rFonts w:asciiTheme="minorHAnsi" w:hAnsiTheme="minorHAnsi" w:cstheme="minorBidi"/>
          <w:sz w:val="22"/>
          <w:szCs w:val="22"/>
        </w:rPr>
        <w:t>27415546</w:t>
      </w:r>
    </w:p>
    <w:p w14:paraId="1EE9A78D" w14:textId="25191E45" w:rsidR="006F0EA1" w:rsidRPr="00C53A98" w:rsidRDefault="006F0EA1" w:rsidP="3668C4FF">
      <w:pPr>
        <w:widowControl w:val="0"/>
        <w:rPr>
          <w:rFonts w:asciiTheme="minorHAnsi" w:hAnsiTheme="minorHAnsi" w:cstheme="minorBidi"/>
          <w:sz w:val="22"/>
          <w:szCs w:val="22"/>
        </w:rPr>
      </w:pPr>
      <w:r w:rsidRPr="3668C4FF">
        <w:rPr>
          <w:rFonts w:asciiTheme="minorHAnsi" w:hAnsiTheme="minorHAnsi" w:cstheme="minorBidi"/>
          <w:sz w:val="22"/>
          <w:szCs w:val="22"/>
        </w:rPr>
        <w:t>DIČ:</w:t>
      </w:r>
      <w:r>
        <w:tab/>
      </w:r>
      <w:r>
        <w:tab/>
      </w:r>
      <w:r>
        <w:tab/>
      </w:r>
      <w:r>
        <w:tab/>
      </w:r>
      <w:r w:rsidR="000C7A76" w:rsidRPr="3668C4FF">
        <w:rPr>
          <w:rStyle w:val="platne1"/>
          <w:rFonts w:asciiTheme="minorHAnsi" w:hAnsiTheme="minorHAnsi" w:cstheme="minorBidi"/>
          <w:sz w:val="22"/>
          <w:szCs w:val="22"/>
        </w:rPr>
        <w:t>CZ27415546</w:t>
      </w:r>
    </w:p>
    <w:p w14:paraId="04CD9B47" w14:textId="26A02402" w:rsidR="006F0EA1" w:rsidRPr="00C53A98" w:rsidRDefault="006F0EA1" w:rsidP="3668C4FF">
      <w:pPr>
        <w:widowControl w:val="0"/>
        <w:rPr>
          <w:rFonts w:asciiTheme="minorHAnsi" w:hAnsiTheme="minorHAnsi" w:cstheme="minorBidi"/>
          <w:sz w:val="22"/>
          <w:szCs w:val="22"/>
        </w:rPr>
      </w:pPr>
      <w:r w:rsidRPr="3668C4FF">
        <w:rPr>
          <w:rFonts w:asciiTheme="minorHAnsi" w:hAnsiTheme="minorHAnsi" w:cstheme="minorBidi"/>
          <w:sz w:val="22"/>
          <w:szCs w:val="22"/>
        </w:rPr>
        <w:t>ID datové schránky:</w:t>
      </w:r>
      <w:r>
        <w:tab/>
      </w:r>
      <w:r>
        <w:tab/>
      </w:r>
      <w:r w:rsidR="00294616" w:rsidRPr="3668C4FF">
        <w:rPr>
          <w:rFonts w:asciiTheme="minorHAnsi" w:hAnsiTheme="minorHAnsi" w:cstheme="minorBidi"/>
          <w:sz w:val="22"/>
          <w:szCs w:val="22"/>
        </w:rPr>
        <w:t>z4vpz29</w:t>
      </w:r>
    </w:p>
    <w:p w14:paraId="5ECA981B" w14:textId="1B23AA46" w:rsidR="006F0EA1" w:rsidRPr="00C53A98" w:rsidRDefault="006F0EA1" w:rsidP="3668C4FF">
      <w:pPr>
        <w:widowControl w:val="0"/>
        <w:rPr>
          <w:rFonts w:asciiTheme="minorHAnsi" w:hAnsiTheme="minorHAnsi" w:cstheme="minorBidi"/>
          <w:sz w:val="22"/>
          <w:szCs w:val="22"/>
        </w:rPr>
      </w:pPr>
      <w:r w:rsidRPr="3668C4FF">
        <w:rPr>
          <w:rFonts w:asciiTheme="minorHAnsi" w:hAnsiTheme="minorHAnsi" w:cstheme="minorBidi"/>
          <w:sz w:val="22"/>
          <w:szCs w:val="22"/>
        </w:rPr>
        <w:t>Sídlo/Místo podnikání:</w:t>
      </w:r>
      <w:r>
        <w:tab/>
      </w:r>
      <w:r>
        <w:tab/>
      </w:r>
      <w:r w:rsidR="00FC478B" w:rsidRPr="3668C4FF">
        <w:rPr>
          <w:rStyle w:val="platne1"/>
          <w:rFonts w:asciiTheme="minorHAnsi" w:hAnsiTheme="minorHAnsi" w:cstheme="minorBidi"/>
          <w:sz w:val="22"/>
          <w:szCs w:val="22"/>
        </w:rPr>
        <w:t>Pikrtova 1737/1a, 140 00, Praha 4</w:t>
      </w:r>
    </w:p>
    <w:p w14:paraId="1D3A2F2F" w14:textId="20DFD9AB" w:rsidR="006F0EA1" w:rsidRPr="00C53A98" w:rsidRDefault="006F0EA1" w:rsidP="3668C4FF">
      <w:pPr>
        <w:widowControl w:val="0"/>
        <w:rPr>
          <w:rFonts w:asciiTheme="minorHAnsi" w:hAnsiTheme="minorHAnsi" w:cstheme="minorBidi"/>
          <w:sz w:val="22"/>
          <w:szCs w:val="22"/>
        </w:rPr>
      </w:pPr>
      <w:r w:rsidRPr="3668C4FF">
        <w:rPr>
          <w:rFonts w:asciiTheme="minorHAnsi" w:hAnsiTheme="minorHAnsi" w:cstheme="minorBidi"/>
          <w:sz w:val="22"/>
          <w:szCs w:val="22"/>
        </w:rPr>
        <w:t>Zastoupený/á:</w:t>
      </w:r>
      <w:r>
        <w:tab/>
      </w:r>
      <w:r>
        <w:tab/>
      </w:r>
      <w:r>
        <w:tab/>
      </w:r>
      <w:proofErr w:type="spellStart"/>
      <w:r w:rsidR="00786CDD">
        <w:rPr>
          <w:rStyle w:val="platne1"/>
          <w:rFonts w:asciiTheme="minorHAnsi" w:hAnsiTheme="minorHAnsi" w:cstheme="minorBidi"/>
          <w:sz w:val="22"/>
          <w:szCs w:val="22"/>
        </w:rPr>
        <w:t>xxx</w:t>
      </w:r>
      <w:proofErr w:type="spellEnd"/>
      <w:r w:rsidR="00FC478B" w:rsidRPr="3668C4FF">
        <w:rPr>
          <w:rStyle w:val="platne1"/>
          <w:rFonts w:asciiTheme="minorHAnsi" w:hAnsiTheme="minorHAnsi" w:cstheme="minorBidi"/>
          <w:sz w:val="22"/>
          <w:szCs w:val="22"/>
        </w:rPr>
        <w:t>, jednatelé</w:t>
      </w:r>
    </w:p>
    <w:p w14:paraId="5C30DCB6" w14:textId="18287C69" w:rsidR="006F0EA1" w:rsidRPr="00C53A98" w:rsidRDefault="006F0EA1" w:rsidP="3668C4FF">
      <w:pPr>
        <w:widowControl w:val="0"/>
        <w:rPr>
          <w:rFonts w:asciiTheme="minorHAnsi" w:hAnsiTheme="minorHAnsi" w:cstheme="minorBidi"/>
          <w:sz w:val="22"/>
          <w:szCs w:val="22"/>
        </w:rPr>
      </w:pPr>
      <w:r w:rsidRPr="3668C4FF">
        <w:rPr>
          <w:rFonts w:asciiTheme="minorHAnsi" w:hAnsiTheme="minorHAnsi" w:cstheme="minorBidi"/>
          <w:sz w:val="22"/>
          <w:szCs w:val="22"/>
        </w:rPr>
        <w:t>Bankovní spojení:</w:t>
      </w:r>
      <w:r>
        <w:tab/>
      </w:r>
      <w:r>
        <w:tab/>
      </w:r>
      <w:proofErr w:type="spellStart"/>
      <w:r w:rsidR="00C93D67" w:rsidRPr="3668C4FF">
        <w:rPr>
          <w:rStyle w:val="platne1"/>
          <w:rFonts w:asciiTheme="minorHAnsi" w:hAnsiTheme="minorHAnsi" w:cstheme="minorBidi"/>
          <w:sz w:val="22"/>
          <w:szCs w:val="22"/>
        </w:rPr>
        <w:t>Raiffeisen</w:t>
      </w:r>
      <w:proofErr w:type="spellEnd"/>
      <w:r w:rsidR="00C93D67" w:rsidRPr="3668C4FF">
        <w:rPr>
          <w:rStyle w:val="platne1"/>
          <w:rFonts w:asciiTheme="minorHAnsi" w:hAnsiTheme="minorHAnsi" w:cstheme="minorBidi"/>
          <w:sz w:val="22"/>
          <w:szCs w:val="22"/>
        </w:rPr>
        <w:t xml:space="preserve"> Bank a.s.</w:t>
      </w:r>
    </w:p>
    <w:p w14:paraId="59902CA0" w14:textId="6783E05D" w:rsidR="006F0EA1" w:rsidRPr="00C53A98" w:rsidRDefault="006F0EA1" w:rsidP="3668C4FF">
      <w:pPr>
        <w:widowControl w:val="0"/>
        <w:rPr>
          <w:rFonts w:asciiTheme="minorHAnsi" w:hAnsiTheme="minorHAnsi" w:cstheme="minorBidi"/>
          <w:sz w:val="22"/>
          <w:szCs w:val="22"/>
        </w:rPr>
      </w:pPr>
      <w:r w:rsidRPr="3668C4FF">
        <w:rPr>
          <w:rFonts w:asciiTheme="minorHAnsi" w:hAnsiTheme="minorHAnsi" w:cstheme="minorBidi"/>
          <w:sz w:val="22"/>
          <w:szCs w:val="22"/>
        </w:rPr>
        <w:t>číslo účtu:</w:t>
      </w:r>
      <w:r>
        <w:tab/>
      </w:r>
      <w:r>
        <w:tab/>
      </w:r>
      <w:r>
        <w:tab/>
      </w:r>
      <w:r w:rsidR="00560C7D" w:rsidRPr="3668C4FF">
        <w:rPr>
          <w:rStyle w:val="platne1"/>
          <w:rFonts w:asciiTheme="minorHAnsi" w:hAnsiTheme="minorHAnsi" w:cstheme="minorBidi"/>
          <w:sz w:val="22"/>
          <w:szCs w:val="22"/>
        </w:rPr>
        <w:t>95111159/500</w:t>
      </w:r>
    </w:p>
    <w:p w14:paraId="0B0CCF4B" w14:textId="08AAC6BC" w:rsidR="006F0EA1" w:rsidRPr="00041F5E" w:rsidRDefault="006F0EA1" w:rsidP="00B72B92">
      <w:pPr>
        <w:widowControl w:val="0"/>
        <w:jc w:val="both"/>
        <w:rPr>
          <w:rFonts w:asciiTheme="minorHAnsi" w:hAnsiTheme="minorHAnsi" w:cstheme="minorHAnsi"/>
          <w:sz w:val="22"/>
          <w:szCs w:val="22"/>
        </w:rPr>
      </w:pPr>
      <w:r w:rsidRPr="00041F5E">
        <w:rPr>
          <w:rFonts w:asciiTheme="minorHAnsi" w:hAnsiTheme="minorHAnsi" w:cstheme="minorHAnsi"/>
          <w:sz w:val="22"/>
          <w:szCs w:val="22"/>
        </w:rPr>
        <w:t xml:space="preserve">zapsaná v obchodním rejstříku vedeném </w:t>
      </w:r>
      <w:r w:rsidR="00C53A98">
        <w:rPr>
          <w:rFonts w:asciiTheme="minorHAnsi" w:hAnsiTheme="minorHAnsi" w:cstheme="minorHAnsi"/>
          <w:sz w:val="22"/>
          <w:szCs w:val="22"/>
        </w:rPr>
        <w:t>u Městského soudu v Praze</w:t>
      </w:r>
      <w:r w:rsidRPr="00041F5E">
        <w:rPr>
          <w:rFonts w:asciiTheme="minorHAnsi" w:hAnsiTheme="minorHAnsi" w:cstheme="minorHAnsi"/>
          <w:sz w:val="22"/>
          <w:szCs w:val="22"/>
        </w:rPr>
        <w:t xml:space="preserve"> oddíl </w:t>
      </w:r>
      <w:r w:rsidR="00C53A98">
        <w:rPr>
          <w:rFonts w:asciiTheme="minorHAnsi" w:hAnsiTheme="minorHAnsi" w:cstheme="minorHAnsi"/>
          <w:sz w:val="22"/>
          <w:szCs w:val="22"/>
        </w:rPr>
        <w:t>C</w:t>
      </w:r>
      <w:r w:rsidRPr="00041F5E">
        <w:rPr>
          <w:rFonts w:asciiTheme="minorHAnsi" w:hAnsiTheme="minorHAnsi" w:cstheme="minorHAnsi"/>
          <w:sz w:val="22"/>
          <w:szCs w:val="22"/>
        </w:rPr>
        <w:t xml:space="preserve"> vložka </w:t>
      </w:r>
      <w:r w:rsidR="00C53A98">
        <w:rPr>
          <w:rFonts w:asciiTheme="minorHAnsi" w:hAnsiTheme="minorHAnsi" w:cstheme="minorHAnsi"/>
          <w:sz w:val="22"/>
          <w:szCs w:val="22"/>
        </w:rPr>
        <w:t>109813</w:t>
      </w:r>
    </w:p>
    <w:p w14:paraId="05792992" w14:textId="77777777" w:rsidR="006F0EA1" w:rsidRPr="00041F5E" w:rsidRDefault="006F0EA1" w:rsidP="00B72B92">
      <w:pPr>
        <w:widowControl w:val="0"/>
        <w:rPr>
          <w:rFonts w:asciiTheme="minorHAnsi" w:hAnsiTheme="minorHAnsi" w:cstheme="minorHAnsi"/>
          <w:sz w:val="22"/>
          <w:szCs w:val="22"/>
        </w:rPr>
      </w:pPr>
      <w:r w:rsidRPr="00041F5E">
        <w:rPr>
          <w:rFonts w:asciiTheme="minorHAnsi" w:hAnsiTheme="minorHAnsi" w:cstheme="minorHAnsi"/>
          <w:sz w:val="22"/>
          <w:szCs w:val="22"/>
        </w:rPr>
        <w:t>(dále jen „</w:t>
      </w:r>
      <w:r w:rsidR="00A07F19">
        <w:rPr>
          <w:rFonts w:asciiTheme="minorHAnsi" w:hAnsiTheme="minorHAnsi" w:cstheme="minorHAnsi"/>
          <w:b/>
          <w:i/>
          <w:sz w:val="22"/>
          <w:szCs w:val="22"/>
        </w:rPr>
        <w:t>Poskytovatel</w:t>
      </w:r>
      <w:r w:rsidRPr="00041F5E">
        <w:rPr>
          <w:rFonts w:asciiTheme="minorHAnsi" w:hAnsiTheme="minorHAnsi" w:cstheme="minorHAnsi"/>
          <w:sz w:val="22"/>
          <w:szCs w:val="22"/>
        </w:rPr>
        <w:t>“)</w:t>
      </w:r>
    </w:p>
    <w:p w14:paraId="6ECC7199" w14:textId="3F74958C" w:rsidR="006F0EA1" w:rsidRPr="00041F5E" w:rsidRDefault="006F0EA1" w:rsidP="00B72B92">
      <w:pPr>
        <w:widowControl w:val="0"/>
        <w:rPr>
          <w:rFonts w:asciiTheme="minorHAnsi" w:hAnsiTheme="minorHAnsi" w:cstheme="minorHAnsi"/>
          <w:sz w:val="22"/>
          <w:szCs w:val="22"/>
        </w:rPr>
      </w:pPr>
    </w:p>
    <w:p w14:paraId="063B86AB" w14:textId="28B3FBD5" w:rsidR="006F0EA1" w:rsidRDefault="00C53A98" w:rsidP="00B72B92">
      <w:pPr>
        <w:widowControl w:val="0"/>
        <w:rPr>
          <w:rFonts w:asciiTheme="minorHAnsi" w:hAnsiTheme="minorHAnsi" w:cstheme="minorHAnsi"/>
          <w:sz w:val="22"/>
          <w:szCs w:val="22"/>
        </w:rPr>
      </w:pPr>
      <w:r>
        <w:rPr>
          <w:rFonts w:asciiTheme="minorHAnsi" w:hAnsiTheme="minorHAnsi" w:cstheme="minorHAnsi"/>
          <w:sz w:val="22"/>
          <w:szCs w:val="22"/>
        </w:rPr>
        <w:t>a</w:t>
      </w:r>
    </w:p>
    <w:p w14:paraId="3D5A91AC" w14:textId="77777777" w:rsidR="000E65DB" w:rsidRDefault="000E65DB" w:rsidP="00B72B92">
      <w:pPr>
        <w:widowControl w:val="0"/>
        <w:rPr>
          <w:rFonts w:asciiTheme="minorHAnsi" w:hAnsiTheme="minorHAnsi" w:cstheme="minorHAnsi"/>
          <w:sz w:val="22"/>
          <w:szCs w:val="22"/>
        </w:rPr>
      </w:pPr>
    </w:p>
    <w:p w14:paraId="592EA007" w14:textId="77777777" w:rsidR="000E65DB" w:rsidRPr="00B52638" w:rsidRDefault="000E65DB" w:rsidP="00B72B92">
      <w:pPr>
        <w:widowControl w:val="0"/>
        <w:rPr>
          <w:rFonts w:asciiTheme="minorHAnsi" w:hAnsiTheme="minorHAnsi" w:cstheme="minorHAnsi"/>
          <w:sz w:val="22"/>
          <w:szCs w:val="22"/>
        </w:rPr>
      </w:pPr>
    </w:p>
    <w:p w14:paraId="34AA05B8" w14:textId="77777777" w:rsidR="006F0EA1" w:rsidRPr="00041F5E" w:rsidRDefault="006F0EA1" w:rsidP="00B72B92">
      <w:pPr>
        <w:widowControl w:val="0"/>
        <w:rPr>
          <w:rFonts w:asciiTheme="minorHAnsi" w:hAnsiTheme="minorHAnsi" w:cstheme="minorHAnsi"/>
          <w:b/>
          <w:sz w:val="22"/>
          <w:szCs w:val="22"/>
        </w:rPr>
      </w:pPr>
    </w:p>
    <w:p w14:paraId="79AA3523" w14:textId="77777777" w:rsidR="006F0EA1" w:rsidRPr="00041F5E" w:rsidRDefault="006F0EA1" w:rsidP="3668C4FF">
      <w:pPr>
        <w:widowControl w:val="0"/>
        <w:rPr>
          <w:rFonts w:asciiTheme="minorHAnsi" w:hAnsiTheme="minorHAnsi" w:cstheme="minorBidi"/>
          <w:b/>
          <w:bCs/>
          <w:sz w:val="22"/>
          <w:szCs w:val="22"/>
        </w:rPr>
      </w:pPr>
      <w:r w:rsidRPr="3668C4FF">
        <w:rPr>
          <w:rFonts w:asciiTheme="minorHAnsi" w:hAnsiTheme="minorHAnsi" w:cstheme="minorBidi"/>
          <w:sz w:val="22"/>
          <w:szCs w:val="22"/>
        </w:rPr>
        <w:t>Název:</w:t>
      </w:r>
      <w:r w:rsidRPr="00041F5E">
        <w:rPr>
          <w:rFonts w:asciiTheme="minorHAnsi" w:hAnsiTheme="minorHAnsi" w:cstheme="minorHAnsi"/>
          <w:sz w:val="22"/>
          <w:szCs w:val="22"/>
        </w:rPr>
        <w:tab/>
      </w:r>
      <w:r w:rsidRPr="00041F5E">
        <w:rPr>
          <w:rFonts w:asciiTheme="minorHAnsi" w:hAnsiTheme="minorHAnsi" w:cstheme="minorHAnsi"/>
          <w:sz w:val="22"/>
          <w:szCs w:val="22"/>
        </w:rPr>
        <w:tab/>
      </w:r>
      <w:r>
        <w:rPr>
          <w:rFonts w:asciiTheme="minorHAnsi" w:hAnsiTheme="minorHAnsi" w:cstheme="minorHAnsi"/>
          <w:sz w:val="22"/>
          <w:szCs w:val="22"/>
        </w:rPr>
        <w:tab/>
      </w:r>
      <w:r w:rsidRPr="3668C4FF">
        <w:rPr>
          <w:rFonts w:asciiTheme="minorHAnsi" w:hAnsiTheme="minorHAnsi" w:cstheme="minorBidi"/>
          <w:b/>
          <w:bCs/>
          <w:sz w:val="22"/>
          <w:szCs w:val="22"/>
        </w:rPr>
        <w:t>Ústav molekulární genetiky</w:t>
      </w:r>
      <w:r w:rsidRPr="3668C4FF">
        <w:rPr>
          <w:rFonts w:asciiTheme="minorHAnsi" w:hAnsiTheme="minorHAnsi" w:cstheme="minorBidi"/>
          <w:b/>
          <w:bCs/>
          <w:color w:val="000000"/>
          <w:spacing w:val="-3"/>
          <w:sz w:val="22"/>
          <w:szCs w:val="22"/>
        </w:rPr>
        <w:t xml:space="preserve"> AV ČR, v. v. i.</w:t>
      </w:r>
    </w:p>
    <w:p w14:paraId="11C582FE" w14:textId="77777777" w:rsidR="006F0EA1" w:rsidRPr="00041F5E" w:rsidRDefault="006F0EA1" w:rsidP="3668C4FF">
      <w:pPr>
        <w:widowControl w:val="0"/>
        <w:rPr>
          <w:rFonts w:asciiTheme="minorHAnsi" w:hAnsiTheme="minorHAnsi" w:cstheme="minorBidi"/>
          <w:sz w:val="22"/>
          <w:szCs w:val="22"/>
        </w:rPr>
      </w:pPr>
      <w:r w:rsidRPr="3668C4FF">
        <w:rPr>
          <w:rFonts w:asciiTheme="minorHAnsi" w:hAnsiTheme="minorHAnsi" w:cstheme="minorBidi"/>
          <w:sz w:val="22"/>
          <w:szCs w:val="22"/>
        </w:rPr>
        <w:t>IČO:</w:t>
      </w:r>
      <w:r>
        <w:tab/>
      </w:r>
      <w:r>
        <w:tab/>
      </w:r>
      <w:r>
        <w:tab/>
      </w:r>
      <w:r w:rsidRPr="3668C4FF">
        <w:rPr>
          <w:rFonts w:asciiTheme="minorHAnsi" w:hAnsiTheme="minorHAnsi" w:cstheme="minorBidi"/>
          <w:sz w:val="22"/>
          <w:szCs w:val="22"/>
        </w:rPr>
        <w:t>68378050</w:t>
      </w:r>
    </w:p>
    <w:p w14:paraId="613F06BD" w14:textId="77777777" w:rsidR="006F0EA1" w:rsidRPr="00041F5E" w:rsidRDefault="006F0EA1" w:rsidP="3668C4FF">
      <w:pPr>
        <w:widowControl w:val="0"/>
        <w:rPr>
          <w:rFonts w:asciiTheme="minorHAnsi" w:hAnsiTheme="minorHAnsi" w:cstheme="minorBidi"/>
          <w:sz w:val="22"/>
          <w:szCs w:val="22"/>
        </w:rPr>
      </w:pPr>
      <w:r w:rsidRPr="3668C4FF">
        <w:rPr>
          <w:rFonts w:asciiTheme="minorHAnsi" w:hAnsiTheme="minorHAnsi" w:cstheme="minorBidi"/>
          <w:sz w:val="22"/>
          <w:szCs w:val="22"/>
        </w:rPr>
        <w:t>DIČ:</w:t>
      </w:r>
      <w:r>
        <w:tab/>
      </w:r>
      <w:r>
        <w:tab/>
      </w:r>
      <w:r>
        <w:tab/>
      </w:r>
      <w:r w:rsidRPr="3668C4FF">
        <w:rPr>
          <w:rFonts w:asciiTheme="minorHAnsi" w:hAnsiTheme="minorHAnsi" w:cstheme="minorBidi"/>
          <w:sz w:val="22"/>
          <w:szCs w:val="22"/>
        </w:rPr>
        <w:t>CZ68378050</w:t>
      </w:r>
    </w:p>
    <w:p w14:paraId="49F270E7" w14:textId="77777777" w:rsidR="006F0EA1" w:rsidRDefault="006F0EA1" w:rsidP="3668C4FF">
      <w:pPr>
        <w:widowControl w:val="0"/>
        <w:rPr>
          <w:rFonts w:asciiTheme="minorHAnsi" w:hAnsiTheme="minorHAnsi" w:cstheme="minorBidi"/>
          <w:sz w:val="22"/>
          <w:szCs w:val="22"/>
        </w:rPr>
      </w:pPr>
      <w:r w:rsidRPr="3668C4FF">
        <w:rPr>
          <w:rFonts w:asciiTheme="minorHAnsi" w:hAnsiTheme="minorHAnsi" w:cstheme="minorBidi"/>
          <w:sz w:val="22"/>
          <w:szCs w:val="22"/>
        </w:rPr>
        <w:t>ID datové schránky:</w:t>
      </w:r>
      <w:r>
        <w:tab/>
      </w:r>
      <w:r w:rsidRPr="3668C4FF">
        <w:rPr>
          <w:rFonts w:asciiTheme="minorHAnsi" w:eastAsia="Batang" w:hAnsiTheme="minorHAnsi"/>
          <w:sz w:val="22"/>
          <w:szCs w:val="22"/>
        </w:rPr>
        <w:t>5h4nxm4</w:t>
      </w:r>
    </w:p>
    <w:p w14:paraId="74E22B80" w14:textId="37570EFF" w:rsidR="006F0EA1" w:rsidRPr="00041F5E" w:rsidRDefault="006F0EA1" w:rsidP="3668C4FF">
      <w:pPr>
        <w:widowControl w:val="0"/>
        <w:rPr>
          <w:rFonts w:asciiTheme="minorHAnsi" w:hAnsiTheme="minorHAnsi" w:cstheme="minorBidi"/>
          <w:sz w:val="22"/>
          <w:szCs w:val="22"/>
        </w:rPr>
      </w:pPr>
      <w:r w:rsidRPr="3668C4FF">
        <w:rPr>
          <w:rFonts w:asciiTheme="minorHAnsi" w:hAnsiTheme="minorHAnsi" w:cstheme="minorBidi"/>
          <w:sz w:val="22"/>
          <w:szCs w:val="22"/>
        </w:rPr>
        <w:t>Sídlo:</w:t>
      </w:r>
      <w:r w:rsidRPr="00041F5E">
        <w:rPr>
          <w:rFonts w:asciiTheme="minorHAnsi" w:hAnsiTheme="minorHAnsi" w:cstheme="minorHAnsi"/>
          <w:sz w:val="22"/>
          <w:szCs w:val="22"/>
        </w:rPr>
        <w:tab/>
      </w:r>
      <w:r w:rsidRPr="00041F5E">
        <w:rPr>
          <w:rFonts w:asciiTheme="minorHAnsi" w:hAnsiTheme="minorHAnsi" w:cstheme="minorHAnsi"/>
          <w:sz w:val="22"/>
          <w:szCs w:val="22"/>
        </w:rPr>
        <w:tab/>
      </w:r>
      <w:r w:rsidRPr="00041F5E">
        <w:rPr>
          <w:rFonts w:asciiTheme="minorHAnsi" w:hAnsiTheme="minorHAnsi" w:cstheme="minorHAnsi"/>
          <w:sz w:val="22"/>
          <w:szCs w:val="22"/>
        </w:rPr>
        <w:tab/>
      </w:r>
      <w:r w:rsidR="0024737F" w:rsidRPr="3668C4FF">
        <w:rPr>
          <w:rFonts w:asciiTheme="minorHAnsi" w:hAnsiTheme="minorHAnsi" w:cstheme="minorBidi"/>
          <w:color w:val="000000"/>
          <w:spacing w:val="-3"/>
          <w:sz w:val="22"/>
          <w:szCs w:val="22"/>
        </w:rPr>
        <w:t>Vídeňská 1083, 142 0</w:t>
      </w:r>
      <w:r w:rsidRPr="3668C4FF">
        <w:rPr>
          <w:rFonts w:asciiTheme="minorHAnsi" w:hAnsiTheme="minorHAnsi" w:cstheme="minorBidi"/>
          <w:color w:val="000000"/>
          <w:spacing w:val="-3"/>
          <w:sz w:val="22"/>
          <w:szCs w:val="22"/>
        </w:rPr>
        <w:t>0 Praha 4</w:t>
      </w:r>
    </w:p>
    <w:p w14:paraId="23ABC8AF" w14:textId="77777777" w:rsidR="006F0EA1" w:rsidRPr="00041F5E" w:rsidRDefault="006F0EA1" w:rsidP="3668C4FF">
      <w:pPr>
        <w:widowControl w:val="0"/>
        <w:rPr>
          <w:rFonts w:asciiTheme="minorHAnsi" w:hAnsiTheme="minorHAnsi" w:cstheme="minorBidi"/>
          <w:sz w:val="22"/>
          <w:szCs w:val="22"/>
        </w:rPr>
      </w:pPr>
      <w:r w:rsidRPr="3668C4FF">
        <w:rPr>
          <w:rFonts w:asciiTheme="minorHAnsi" w:hAnsiTheme="minorHAnsi" w:cstheme="minorBidi"/>
          <w:sz w:val="22"/>
          <w:szCs w:val="22"/>
        </w:rPr>
        <w:t>Zastoupená:</w:t>
      </w:r>
      <w:r w:rsidRPr="00041F5E">
        <w:rPr>
          <w:rFonts w:asciiTheme="minorHAnsi" w:hAnsiTheme="minorHAnsi" w:cstheme="minorHAnsi"/>
          <w:sz w:val="22"/>
          <w:szCs w:val="22"/>
        </w:rPr>
        <w:tab/>
      </w:r>
      <w:r w:rsidRPr="00041F5E">
        <w:rPr>
          <w:rFonts w:asciiTheme="minorHAnsi" w:hAnsiTheme="minorHAnsi" w:cstheme="minorHAnsi"/>
          <w:sz w:val="22"/>
          <w:szCs w:val="22"/>
        </w:rPr>
        <w:tab/>
      </w:r>
      <w:r w:rsidRPr="3668C4FF">
        <w:rPr>
          <w:rFonts w:asciiTheme="minorHAnsi" w:hAnsiTheme="minorHAnsi" w:cstheme="minorBidi"/>
          <w:spacing w:val="-3"/>
          <w:sz w:val="22"/>
          <w:szCs w:val="22"/>
        </w:rPr>
        <w:t xml:space="preserve">RNDr. Petr </w:t>
      </w:r>
      <w:proofErr w:type="spellStart"/>
      <w:r w:rsidRPr="3668C4FF">
        <w:rPr>
          <w:rFonts w:asciiTheme="minorHAnsi" w:hAnsiTheme="minorHAnsi" w:cstheme="minorBidi"/>
          <w:spacing w:val="-3"/>
          <w:sz w:val="22"/>
          <w:szCs w:val="22"/>
        </w:rPr>
        <w:t>Dráber</w:t>
      </w:r>
      <w:proofErr w:type="spellEnd"/>
      <w:r w:rsidRPr="3668C4FF">
        <w:rPr>
          <w:rFonts w:asciiTheme="minorHAnsi" w:hAnsiTheme="minorHAnsi" w:cstheme="minorBidi"/>
          <w:spacing w:val="-3"/>
          <w:sz w:val="22"/>
          <w:szCs w:val="22"/>
        </w:rPr>
        <w:t xml:space="preserve">, DrSc., </w:t>
      </w:r>
      <w:r w:rsidRPr="3668C4FF">
        <w:rPr>
          <w:rFonts w:asciiTheme="minorHAnsi" w:hAnsiTheme="minorHAnsi" w:cstheme="minorBidi"/>
          <w:sz w:val="22"/>
          <w:szCs w:val="22"/>
        </w:rPr>
        <w:t>ředitel</w:t>
      </w:r>
    </w:p>
    <w:p w14:paraId="103EACBB" w14:textId="77777777" w:rsidR="006F0EA1" w:rsidRPr="00041F5E" w:rsidRDefault="006F0EA1" w:rsidP="00B72B92">
      <w:pPr>
        <w:widowControl w:val="0"/>
        <w:rPr>
          <w:rFonts w:asciiTheme="minorHAnsi" w:hAnsiTheme="minorHAnsi" w:cstheme="minorHAnsi"/>
          <w:sz w:val="22"/>
          <w:szCs w:val="22"/>
        </w:rPr>
      </w:pPr>
      <w:bookmarkStart w:id="0" w:name="_Hlk486721787"/>
      <w:r w:rsidRPr="00041F5E">
        <w:rPr>
          <w:rFonts w:asciiTheme="minorHAnsi" w:hAnsiTheme="minorHAnsi" w:cstheme="minorHAnsi"/>
          <w:sz w:val="22"/>
          <w:szCs w:val="22"/>
        </w:rPr>
        <w:t>Zapsaná v rejstříku veřejných výzkumných institucí</w:t>
      </w:r>
      <w:r>
        <w:rPr>
          <w:rFonts w:asciiTheme="minorHAnsi" w:hAnsiTheme="minorHAnsi" w:cstheme="minorHAnsi"/>
          <w:sz w:val="22"/>
          <w:szCs w:val="22"/>
        </w:rPr>
        <w:t xml:space="preserve"> vedeném Ministerstvem školství, mládeže a tělovýchovy</w:t>
      </w:r>
    </w:p>
    <w:bookmarkEnd w:id="0"/>
    <w:p w14:paraId="4F753C87" w14:textId="77777777" w:rsidR="006F0EA1" w:rsidRPr="00041F5E" w:rsidRDefault="006F0EA1" w:rsidP="00B72B92">
      <w:pPr>
        <w:widowControl w:val="0"/>
        <w:rPr>
          <w:rFonts w:asciiTheme="minorHAnsi" w:hAnsiTheme="minorHAnsi" w:cstheme="minorHAnsi"/>
          <w:sz w:val="22"/>
          <w:szCs w:val="22"/>
        </w:rPr>
      </w:pPr>
      <w:r w:rsidRPr="00041F5E">
        <w:rPr>
          <w:rFonts w:asciiTheme="minorHAnsi" w:hAnsiTheme="minorHAnsi" w:cstheme="minorHAnsi"/>
          <w:sz w:val="22"/>
          <w:szCs w:val="22"/>
        </w:rPr>
        <w:t>(dále jen „</w:t>
      </w:r>
      <w:r w:rsidR="00A07F19">
        <w:rPr>
          <w:rFonts w:asciiTheme="minorHAnsi" w:hAnsiTheme="minorHAnsi" w:cstheme="minorHAnsi"/>
          <w:b/>
          <w:i/>
          <w:sz w:val="22"/>
          <w:szCs w:val="22"/>
        </w:rPr>
        <w:t>Objednatel</w:t>
      </w:r>
      <w:r w:rsidRPr="00041F5E">
        <w:rPr>
          <w:rFonts w:asciiTheme="minorHAnsi" w:hAnsiTheme="minorHAnsi" w:cstheme="minorHAnsi"/>
          <w:sz w:val="22"/>
          <w:szCs w:val="22"/>
        </w:rPr>
        <w:t>“)</w:t>
      </w:r>
    </w:p>
    <w:p w14:paraId="5F9FE287" w14:textId="77777777" w:rsidR="006F0EA1" w:rsidRPr="00041F5E" w:rsidRDefault="006F0EA1" w:rsidP="00B72B92">
      <w:pPr>
        <w:widowControl w:val="0"/>
        <w:rPr>
          <w:rFonts w:asciiTheme="minorHAnsi" w:hAnsiTheme="minorHAnsi" w:cstheme="minorHAnsi"/>
          <w:sz w:val="22"/>
          <w:szCs w:val="22"/>
        </w:rPr>
      </w:pPr>
    </w:p>
    <w:p w14:paraId="13C24CEE" w14:textId="77777777" w:rsidR="006F0EA1" w:rsidRPr="00041F5E" w:rsidRDefault="006F0EA1" w:rsidP="00B72B92">
      <w:pPr>
        <w:widowControl w:val="0"/>
        <w:rPr>
          <w:rFonts w:asciiTheme="minorHAnsi" w:hAnsiTheme="minorHAnsi" w:cstheme="minorHAnsi"/>
          <w:sz w:val="22"/>
          <w:szCs w:val="22"/>
        </w:rPr>
      </w:pPr>
      <w:r w:rsidRPr="00041F5E">
        <w:rPr>
          <w:rFonts w:asciiTheme="minorHAnsi" w:hAnsiTheme="minorHAnsi" w:cstheme="minorHAnsi"/>
          <w:sz w:val="22"/>
          <w:szCs w:val="22"/>
        </w:rPr>
        <w:t>(</w:t>
      </w:r>
      <w:r w:rsidR="00A07F19">
        <w:rPr>
          <w:rFonts w:asciiTheme="minorHAnsi" w:hAnsiTheme="minorHAnsi" w:cstheme="minorHAnsi"/>
          <w:sz w:val="22"/>
          <w:szCs w:val="22"/>
        </w:rPr>
        <w:t xml:space="preserve">Objednatel a Poskytovatel </w:t>
      </w:r>
      <w:r w:rsidRPr="00041F5E">
        <w:rPr>
          <w:rFonts w:asciiTheme="minorHAnsi" w:hAnsiTheme="minorHAnsi" w:cstheme="minorHAnsi"/>
          <w:sz w:val="22"/>
          <w:szCs w:val="22"/>
        </w:rPr>
        <w:t>dále společně též</w:t>
      </w:r>
      <w:r w:rsidR="00A07F19">
        <w:rPr>
          <w:rFonts w:asciiTheme="minorHAnsi" w:hAnsiTheme="minorHAnsi" w:cstheme="minorHAnsi"/>
          <w:sz w:val="22"/>
          <w:szCs w:val="22"/>
        </w:rPr>
        <w:t xml:space="preserve"> jen jako</w:t>
      </w:r>
      <w:r w:rsidRPr="00041F5E">
        <w:rPr>
          <w:rFonts w:asciiTheme="minorHAnsi" w:hAnsiTheme="minorHAnsi" w:cstheme="minorHAnsi"/>
          <w:sz w:val="22"/>
          <w:szCs w:val="22"/>
        </w:rPr>
        <w:t xml:space="preserve"> „</w:t>
      </w:r>
      <w:r w:rsidRPr="00041F5E">
        <w:rPr>
          <w:rFonts w:asciiTheme="minorHAnsi" w:hAnsiTheme="minorHAnsi" w:cstheme="minorHAnsi"/>
          <w:b/>
          <w:i/>
          <w:sz w:val="22"/>
          <w:szCs w:val="22"/>
        </w:rPr>
        <w:t>Smluvní strany</w:t>
      </w:r>
      <w:r w:rsidRPr="00041F5E">
        <w:rPr>
          <w:rFonts w:asciiTheme="minorHAnsi" w:hAnsiTheme="minorHAnsi" w:cstheme="minorHAnsi"/>
          <w:sz w:val="22"/>
          <w:szCs w:val="22"/>
        </w:rPr>
        <w:t>“</w:t>
      </w:r>
      <w:r w:rsidR="00A07F19">
        <w:rPr>
          <w:rFonts w:asciiTheme="minorHAnsi" w:hAnsiTheme="minorHAnsi" w:cstheme="minorHAnsi"/>
          <w:sz w:val="22"/>
          <w:szCs w:val="22"/>
        </w:rPr>
        <w:t xml:space="preserve"> nebo jednotlivě </w:t>
      </w:r>
      <w:r w:rsidR="00A07F19" w:rsidRPr="00A07F19">
        <w:rPr>
          <w:rFonts w:asciiTheme="minorHAnsi" w:hAnsiTheme="minorHAnsi" w:cstheme="minorHAnsi"/>
          <w:b/>
          <w:i/>
          <w:sz w:val="22"/>
          <w:szCs w:val="22"/>
        </w:rPr>
        <w:t>„Smluvní strana“</w:t>
      </w:r>
      <w:r w:rsidRPr="00041F5E">
        <w:rPr>
          <w:rFonts w:asciiTheme="minorHAnsi" w:hAnsiTheme="minorHAnsi" w:cstheme="minorHAnsi"/>
          <w:sz w:val="22"/>
          <w:szCs w:val="22"/>
        </w:rPr>
        <w:t>)</w:t>
      </w:r>
    </w:p>
    <w:p w14:paraId="200E11EA" w14:textId="77777777" w:rsidR="006F0EA1" w:rsidRPr="00041F5E" w:rsidRDefault="006F0EA1" w:rsidP="00B72B92">
      <w:pPr>
        <w:widowControl w:val="0"/>
        <w:rPr>
          <w:rFonts w:asciiTheme="minorHAnsi" w:hAnsiTheme="minorHAnsi" w:cstheme="minorHAnsi"/>
          <w:sz w:val="22"/>
          <w:szCs w:val="22"/>
        </w:rPr>
      </w:pPr>
    </w:p>
    <w:p w14:paraId="56D21479" w14:textId="77777777" w:rsidR="006F0EA1" w:rsidRPr="00041F5E" w:rsidRDefault="006F0EA1" w:rsidP="00B72B92">
      <w:pPr>
        <w:widowControl w:val="0"/>
        <w:rPr>
          <w:rFonts w:asciiTheme="minorHAnsi" w:hAnsiTheme="minorHAnsi" w:cstheme="minorHAnsi"/>
          <w:sz w:val="22"/>
          <w:szCs w:val="22"/>
        </w:rPr>
      </w:pPr>
    </w:p>
    <w:p w14:paraId="54685753" w14:textId="77777777" w:rsidR="006F0EA1" w:rsidRPr="00041F5E" w:rsidRDefault="006F0EA1" w:rsidP="00B72B92">
      <w:pPr>
        <w:pStyle w:val="Zkladntext2"/>
        <w:widowControl w:val="0"/>
        <w:jc w:val="center"/>
        <w:rPr>
          <w:rFonts w:asciiTheme="minorHAnsi" w:hAnsiTheme="minorHAnsi" w:cstheme="minorHAnsi"/>
          <w:i w:val="0"/>
          <w:sz w:val="22"/>
          <w:szCs w:val="22"/>
        </w:rPr>
      </w:pPr>
      <w:r w:rsidRPr="00041F5E">
        <w:rPr>
          <w:rFonts w:asciiTheme="minorHAnsi" w:hAnsiTheme="minorHAnsi" w:cstheme="minorHAnsi"/>
          <w:i w:val="0"/>
          <w:sz w:val="22"/>
          <w:szCs w:val="22"/>
        </w:rPr>
        <w:t>s</w:t>
      </w:r>
      <w:r w:rsidR="00A07F19">
        <w:rPr>
          <w:rFonts w:asciiTheme="minorHAnsi" w:hAnsiTheme="minorHAnsi" w:cstheme="minorHAnsi"/>
          <w:i w:val="0"/>
          <w:sz w:val="22"/>
          <w:szCs w:val="22"/>
        </w:rPr>
        <w:t>e v souladu s ustanovením § 1746 odst. 2</w:t>
      </w:r>
      <w:r w:rsidRPr="00041F5E">
        <w:rPr>
          <w:rFonts w:asciiTheme="minorHAnsi" w:hAnsiTheme="minorHAnsi" w:cstheme="minorHAnsi"/>
          <w:i w:val="0"/>
          <w:sz w:val="22"/>
          <w:szCs w:val="22"/>
        </w:rPr>
        <w:t xml:space="preserve"> č. 89/2012 Sb., </w:t>
      </w:r>
      <w:r>
        <w:rPr>
          <w:rFonts w:asciiTheme="minorHAnsi" w:hAnsiTheme="minorHAnsi" w:cstheme="minorHAnsi"/>
          <w:i w:val="0"/>
          <w:sz w:val="22"/>
          <w:szCs w:val="22"/>
        </w:rPr>
        <w:t>občanského</w:t>
      </w:r>
      <w:r w:rsidRPr="00041F5E">
        <w:rPr>
          <w:rFonts w:asciiTheme="minorHAnsi" w:hAnsiTheme="minorHAnsi" w:cstheme="minorHAnsi"/>
          <w:i w:val="0"/>
          <w:sz w:val="22"/>
          <w:szCs w:val="22"/>
        </w:rPr>
        <w:t xml:space="preserve"> zákoník</w:t>
      </w:r>
      <w:r>
        <w:rPr>
          <w:rFonts w:asciiTheme="minorHAnsi" w:hAnsiTheme="minorHAnsi" w:cstheme="minorHAnsi"/>
          <w:i w:val="0"/>
          <w:sz w:val="22"/>
          <w:szCs w:val="22"/>
        </w:rPr>
        <w:t>u</w:t>
      </w:r>
      <w:r w:rsidRPr="00041F5E">
        <w:rPr>
          <w:rFonts w:asciiTheme="minorHAnsi" w:hAnsiTheme="minorHAnsi" w:cstheme="minorHAnsi"/>
          <w:i w:val="0"/>
          <w:sz w:val="22"/>
          <w:szCs w:val="22"/>
        </w:rPr>
        <w:t>, ve znění pozdějších předpisů (dále jen „</w:t>
      </w:r>
      <w:r w:rsidRPr="00041F5E">
        <w:rPr>
          <w:rFonts w:asciiTheme="minorHAnsi" w:hAnsiTheme="minorHAnsi" w:cstheme="minorHAnsi"/>
          <w:b/>
          <w:sz w:val="22"/>
          <w:szCs w:val="22"/>
        </w:rPr>
        <w:t>Občanský zákoník</w:t>
      </w:r>
      <w:r w:rsidRPr="00041F5E">
        <w:rPr>
          <w:rFonts w:asciiTheme="minorHAnsi" w:hAnsiTheme="minorHAnsi" w:cstheme="minorHAnsi"/>
          <w:i w:val="0"/>
          <w:sz w:val="22"/>
          <w:szCs w:val="22"/>
        </w:rPr>
        <w:t>“), dohodly níže uvedeného dne, měsíce a roku tak, jak stanoví tato</w:t>
      </w:r>
    </w:p>
    <w:p w14:paraId="41EADE2C" w14:textId="77777777" w:rsidR="006F0EA1" w:rsidRPr="00041F5E" w:rsidRDefault="006F0EA1" w:rsidP="00B72B92">
      <w:pPr>
        <w:widowControl w:val="0"/>
        <w:rPr>
          <w:rFonts w:asciiTheme="minorHAnsi" w:hAnsiTheme="minorHAnsi" w:cstheme="minorHAnsi"/>
          <w:sz w:val="22"/>
          <w:szCs w:val="22"/>
        </w:rPr>
      </w:pPr>
    </w:p>
    <w:p w14:paraId="6A5A21B6" w14:textId="77777777" w:rsidR="006F0EA1" w:rsidRPr="00041F5E" w:rsidRDefault="006F0EA1" w:rsidP="00B72B92">
      <w:pPr>
        <w:widowControl w:val="0"/>
        <w:rPr>
          <w:rFonts w:asciiTheme="minorHAnsi" w:hAnsiTheme="minorHAnsi" w:cstheme="minorHAnsi"/>
        </w:rPr>
      </w:pPr>
    </w:p>
    <w:p w14:paraId="1ECC3A41" w14:textId="5A45AF12" w:rsidR="006F0EA1" w:rsidRPr="00041F5E" w:rsidRDefault="00983E3C" w:rsidP="00B72B92">
      <w:pPr>
        <w:widowControl w:val="0"/>
        <w:jc w:val="center"/>
        <w:rPr>
          <w:rFonts w:asciiTheme="minorHAnsi" w:hAnsiTheme="minorHAnsi" w:cstheme="minorHAnsi"/>
          <w:b/>
          <w:sz w:val="32"/>
          <w:szCs w:val="32"/>
        </w:rPr>
      </w:pPr>
      <w:r>
        <w:rPr>
          <w:rFonts w:asciiTheme="minorHAnsi" w:hAnsiTheme="minorHAnsi" w:cstheme="minorHAnsi"/>
          <w:b/>
          <w:sz w:val="32"/>
          <w:szCs w:val="32"/>
        </w:rPr>
        <w:t>Smlouva o poskytování</w:t>
      </w:r>
      <w:r w:rsidR="00A07F19">
        <w:rPr>
          <w:rFonts w:asciiTheme="minorHAnsi" w:hAnsiTheme="minorHAnsi" w:cstheme="minorHAnsi"/>
          <w:b/>
          <w:sz w:val="32"/>
          <w:szCs w:val="32"/>
        </w:rPr>
        <w:t xml:space="preserve"> technické podpory </w:t>
      </w:r>
      <w:r w:rsidR="00AB5336">
        <w:rPr>
          <w:rFonts w:asciiTheme="minorHAnsi" w:hAnsiTheme="minorHAnsi" w:cstheme="minorHAnsi"/>
          <w:b/>
          <w:sz w:val="32"/>
          <w:szCs w:val="32"/>
        </w:rPr>
        <w:t>a bezpečnostních aktualizací firewallu</w:t>
      </w:r>
    </w:p>
    <w:p w14:paraId="1BE3A21D" w14:textId="77777777" w:rsidR="006F0EA1" w:rsidRPr="00041F5E" w:rsidRDefault="006F0EA1" w:rsidP="00B72B92">
      <w:pPr>
        <w:widowControl w:val="0"/>
        <w:jc w:val="center"/>
        <w:rPr>
          <w:rFonts w:asciiTheme="minorHAnsi" w:hAnsiTheme="minorHAnsi" w:cstheme="minorHAnsi"/>
        </w:rPr>
      </w:pPr>
      <w:r w:rsidRPr="00041F5E">
        <w:rPr>
          <w:rFonts w:asciiTheme="minorHAnsi" w:hAnsiTheme="minorHAnsi" w:cstheme="minorHAnsi"/>
        </w:rPr>
        <w:t>(dále jen „</w:t>
      </w:r>
      <w:r w:rsidRPr="00041F5E">
        <w:rPr>
          <w:rFonts w:asciiTheme="minorHAnsi" w:hAnsiTheme="minorHAnsi" w:cstheme="minorHAnsi"/>
          <w:b/>
          <w:i/>
        </w:rPr>
        <w:t>Smlouva</w:t>
      </w:r>
      <w:r w:rsidRPr="00041F5E">
        <w:rPr>
          <w:rFonts w:asciiTheme="minorHAnsi" w:hAnsiTheme="minorHAnsi" w:cstheme="minorHAnsi"/>
        </w:rPr>
        <w:t>“)</w:t>
      </w:r>
    </w:p>
    <w:p w14:paraId="06CEE57D" w14:textId="77777777" w:rsidR="006F0EA1" w:rsidRPr="00041F5E" w:rsidRDefault="006F0EA1" w:rsidP="00B72B92">
      <w:pPr>
        <w:widowControl w:val="0"/>
        <w:rPr>
          <w:rFonts w:asciiTheme="minorHAnsi" w:hAnsiTheme="minorHAnsi" w:cstheme="minorHAnsi"/>
          <w:b/>
        </w:rPr>
      </w:pPr>
    </w:p>
    <w:p w14:paraId="4A46B3AB" w14:textId="77777777" w:rsidR="006F0EA1" w:rsidRPr="002424EC" w:rsidRDefault="006F0EA1" w:rsidP="00B72B92">
      <w:pPr>
        <w:pStyle w:val="Nadpis3"/>
        <w:widowControl w:val="0"/>
        <w:rPr>
          <w:rFonts w:asciiTheme="minorHAnsi" w:hAnsiTheme="minorHAnsi" w:cstheme="minorHAnsi"/>
          <w:szCs w:val="24"/>
        </w:rPr>
      </w:pPr>
      <w:r w:rsidRPr="002424EC">
        <w:rPr>
          <w:rFonts w:asciiTheme="minorHAnsi" w:hAnsiTheme="minorHAnsi" w:cstheme="minorHAnsi"/>
          <w:szCs w:val="24"/>
        </w:rPr>
        <w:t>Preambule</w:t>
      </w:r>
    </w:p>
    <w:p w14:paraId="156776FF" w14:textId="77777777" w:rsidR="006F0EA1" w:rsidRPr="00041F5E" w:rsidRDefault="006F0EA1" w:rsidP="00B72B92">
      <w:pPr>
        <w:widowControl w:val="0"/>
        <w:rPr>
          <w:rFonts w:asciiTheme="minorHAnsi" w:hAnsiTheme="minorHAnsi" w:cstheme="minorHAnsi"/>
          <w:b/>
          <w:sz w:val="22"/>
          <w:szCs w:val="22"/>
        </w:rPr>
      </w:pPr>
    </w:p>
    <w:p w14:paraId="3D4CE03D" w14:textId="3DD5B75E" w:rsidR="006F0EA1" w:rsidRPr="00041F5E" w:rsidRDefault="006F0EA1" w:rsidP="00B72B92">
      <w:pPr>
        <w:widowControl w:val="0"/>
        <w:numPr>
          <w:ilvl w:val="0"/>
          <w:numId w:val="7"/>
        </w:numPr>
        <w:ind w:left="540" w:hanging="567"/>
        <w:jc w:val="both"/>
        <w:rPr>
          <w:rFonts w:asciiTheme="minorHAnsi" w:hAnsiTheme="minorHAnsi" w:cstheme="minorHAnsi"/>
          <w:sz w:val="22"/>
          <w:szCs w:val="22"/>
        </w:rPr>
      </w:pPr>
      <w:r w:rsidRPr="00041F5E">
        <w:rPr>
          <w:rFonts w:asciiTheme="minorHAnsi" w:hAnsiTheme="minorHAnsi" w:cstheme="minorHAnsi"/>
          <w:sz w:val="22"/>
          <w:szCs w:val="22"/>
        </w:rPr>
        <w:t xml:space="preserve">Smluvní strany shodně prohlašují, že tuto Smlouvu uzavírají na základě </w:t>
      </w:r>
      <w:r w:rsidR="006E760C">
        <w:rPr>
          <w:rFonts w:asciiTheme="minorHAnsi" w:hAnsiTheme="minorHAnsi" w:cstheme="minorHAnsi"/>
          <w:sz w:val="22"/>
          <w:szCs w:val="22"/>
        </w:rPr>
        <w:t>zadávací</w:t>
      </w:r>
      <w:r>
        <w:rPr>
          <w:rFonts w:asciiTheme="minorHAnsi" w:hAnsiTheme="minorHAnsi" w:cstheme="minorHAnsi"/>
          <w:sz w:val="22"/>
          <w:szCs w:val="22"/>
        </w:rPr>
        <w:t>ho</w:t>
      </w:r>
      <w:r w:rsidRPr="00041F5E">
        <w:rPr>
          <w:rFonts w:asciiTheme="minorHAnsi" w:hAnsiTheme="minorHAnsi" w:cstheme="minorHAnsi"/>
          <w:sz w:val="22"/>
          <w:szCs w:val="22"/>
        </w:rPr>
        <w:t xml:space="preserve"> řízení</w:t>
      </w:r>
      <w:r w:rsidR="006E760C">
        <w:rPr>
          <w:rFonts w:asciiTheme="minorHAnsi" w:hAnsiTheme="minorHAnsi" w:cstheme="minorHAnsi"/>
          <w:sz w:val="22"/>
          <w:szCs w:val="22"/>
        </w:rPr>
        <w:t xml:space="preserve"> k veřejné zakázce malého rozsahu</w:t>
      </w:r>
      <w:r w:rsidRPr="00041F5E">
        <w:rPr>
          <w:rFonts w:asciiTheme="minorHAnsi" w:hAnsiTheme="minorHAnsi" w:cstheme="minorHAnsi"/>
          <w:sz w:val="22"/>
          <w:szCs w:val="22"/>
        </w:rPr>
        <w:t xml:space="preserve"> </w:t>
      </w:r>
      <w:r w:rsidR="00A07F19">
        <w:rPr>
          <w:rFonts w:asciiTheme="minorHAnsi" w:hAnsiTheme="minorHAnsi" w:cstheme="minorHAnsi"/>
          <w:sz w:val="22"/>
          <w:szCs w:val="22"/>
        </w:rPr>
        <w:t xml:space="preserve">mimo režim zákona č.  134/2016 Sb., o zadávání veřejných zakázek, ve znění pozdějších předpisů (dále jen </w:t>
      </w:r>
      <w:r w:rsidR="00A07F19" w:rsidRPr="002424EC">
        <w:rPr>
          <w:rFonts w:asciiTheme="minorHAnsi" w:hAnsiTheme="minorHAnsi" w:cstheme="minorHAnsi"/>
          <w:b/>
          <w:i/>
          <w:sz w:val="22"/>
          <w:szCs w:val="22"/>
        </w:rPr>
        <w:t>„ZZVZ“</w:t>
      </w:r>
      <w:r w:rsidR="00A07F19">
        <w:rPr>
          <w:rFonts w:asciiTheme="minorHAnsi" w:hAnsiTheme="minorHAnsi" w:cstheme="minorHAnsi"/>
          <w:sz w:val="22"/>
          <w:szCs w:val="22"/>
        </w:rPr>
        <w:t>) v souladu se zásadami</w:t>
      </w:r>
      <w:r w:rsidRPr="00041F5E">
        <w:rPr>
          <w:rFonts w:asciiTheme="minorHAnsi" w:hAnsiTheme="minorHAnsi" w:cstheme="minorHAnsi"/>
          <w:sz w:val="22"/>
          <w:szCs w:val="22"/>
        </w:rPr>
        <w:t xml:space="preserve"> zadávání veřejných zakázek</w:t>
      </w:r>
      <w:r w:rsidR="00A07F19">
        <w:rPr>
          <w:rFonts w:asciiTheme="minorHAnsi" w:hAnsiTheme="minorHAnsi" w:cstheme="minorHAnsi"/>
          <w:sz w:val="22"/>
          <w:szCs w:val="22"/>
        </w:rPr>
        <w:t xml:space="preserve"> dle § 6 ZZVZ</w:t>
      </w:r>
      <w:r w:rsidRPr="00041F5E">
        <w:rPr>
          <w:rFonts w:asciiTheme="minorHAnsi" w:hAnsiTheme="minorHAnsi" w:cstheme="minorHAnsi"/>
          <w:sz w:val="22"/>
          <w:szCs w:val="22"/>
        </w:rPr>
        <w:t>.</w:t>
      </w:r>
    </w:p>
    <w:p w14:paraId="49436890" w14:textId="77777777" w:rsidR="006F0EA1" w:rsidRPr="00041F5E" w:rsidRDefault="006F0EA1" w:rsidP="00B72B92">
      <w:pPr>
        <w:widowControl w:val="0"/>
        <w:ind w:left="567"/>
        <w:jc w:val="both"/>
        <w:rPr>
          <w:rFonts w:asciiTheme="minorHAnsi" w:hAnsiTheme="minorHAnsi" w:cstheme="minorHAnsi"/>
          <w:sz w:val="22"/>
          <w:szCs w:val="22"/>
        </w:rPr>
      </w:pPr>
      <w:r w:rsidRPr="00041F5E">
        <w:rPr>
          <w:rFonts w:asciiTheme="minorHAnsi" w:hAnsiTheme="minorHAnsi" w:cstheme="minorHAnsi"/>
          <w:sz w:val="22"/>
          <w:szCs w:val="22"/>
        </w:rPr>
        <w:t xml:space="preserve"> </w:t>
      </w:r>
    </w:p>
    <w:p w14:paraId="3A0F4570" w14:textId="79D6720F" w:rsidR="006F0EA1" w:rsidRDefault="006F0EA1" w:rsidP="00B72B92">
      <w:pPr>
        <w:widowControl w:val="0"/>
        <w:numPr>
          <w:ilvl w:val="0"/>
          <w:numId w:val="7"/>
        </w:numPr>
        <w:ind w:left="540" w:hanging="567"/>
        <w:jc w:val="both"/>
        <w:rPr>
          <w:rFonts w:asciiTheme="minorHAnsi" w:hAnsiTheme="minorHAnsi" w:cstheme="minorHAnsi"/>
          <w:sz w:val="22"/>
          <w:szCs w:val="22"/>
        </w:rPr>
      </w:pPr>
      <w:r w:rsidRPr="00041F5E">
        <w:rPr>
          <w:rFonts w:asciiTheme="minorHAnsi" w:hAnsiTheme="minorHAnsi" w:cstheme="minorHAnsi"/>
          <w:sz w:val="22"/>
          <w:szCs w:val="22"/>
        </w:rPr>
        <w:lastRenderedPageBreak/>
        <w:t>Podkladem pro uzavření této Smlouvy je nabídka P</w:t>
      </w:r>
      <w:r w:rsidR="00A07F19">
        <w:rPr>
          <w:rFonts w:asciiTheme="minorHAnsi" w:hAnsiTheme="minorHAnsi" w:cstheme="minorHAnsi"/>
          <w:sz w:val="22"/>
          <w:szCs w:val="22"/>
        </w:rPr>
        <w:t>oskytovatele</w:t>
      </w:r>
      <w:r w:rsidRPr="00041F5E">
        <w:rPr>
          <w:rFonts w:asciiTheme="minorHAnsi" w:hAnsiTheme="minorHAnsi" w:cstheme="minorHAnsi"/>
          <w:sz w:val="22"/>
          <w:szCs w:val="22"/>
        </w:rPr>
        <w:t xml:space="preserve"> podaná na základě </w:t>
      </w:r>
      <w:r>
        <w:rPr>
          <w:rFonts w:asciiTheme="minorHAnsi" w:hAnsiTheme="minorHAnsi" w:cstheme="minorHAnsi"/>
          <w:sz w:val="22"/>
          <w:szCs w:val="22"/>
        </w:rPr>
        <w:t xml:space="preserve">otevřené </w:t>
      </w:r>
      <w:r w:rsidRPr="00041F5E">
        <w:rPr>
          <w:rFonts w:asciiTheme="minorHAnsi" w:hAnsiTheme="minorHAnsi" w:cstheme="minorHAnsi"/>
          <w:sz w:val="22"/>
          <w:szCs w:val="22"/>
        </w:rPr>
        <w:t>výzvy k</w:t>
      </w:r>
      <w:r>
        <w:rPr>
          <w:rFonts w:asciiTheme="minorHAnsi" w:hAnsiTheme="minorHAnsi" w:cstheme="minorHAnsi"/>
          <w:sz w:val="22"/>
          <w:szCs w:val="22"/>
        </w:rPr>
        <w:t xml:space="preserve"> podání nabídky do </w:t>
      </w:r>
      <w:r w:rsidR="006E760C">
        <w:rPr>
          <w:rFonts w:asciiTheme="minorHAnsi" w:hAnsiTheme="minorHAnsi" w:cstheme="minorHAnsi"/>
          <w:sz w:val="22"/>
          <w:szCs w:val="22"/>
        </w:rPr>
        <w:t>zadávací</w:t>
      </w:r>
      <w:r>
        <w:rPr>
          <w:rFonts w:asciiTheme="minorHAnsi" w:hAnsiTheme="minorHAnsi" w:cstheme="minorHAnsi"/>
          <w:sz w:val="22"/>
          <w:szCs w:val="22"/>
        </w:rPr>
        <w:t>ho řízení pro zadání veřejné zakázky</w:t>
      </w:r>
      <w:r w:rsidRPr="00041F5E">
        <w:rPr>
          <w:rFonts w:asciiTheme="minorHAnsi" w:hAnsiTheme="minorHAnsi" w:cstheme="minorHAnsi"/>
          <w:sz w:val="22"/>
          <w:szCs w:val="22"/>
        </w:rPr>
        <w:t xml:space="preserve"> </w:t>
      </w:r>
      <w:r>
        <w:rPr>
          <w:rFonts w:asciiTheme="minorHAnsi" w:hAnsiTheme="minorHAnsi" w:cstheme="minorHAnsi"/>
          <w:sz w:val="22"/>
          <w:szCs w:val="22"/>
        </w:rPr>
        <w:t xml:space="preserve">malého rozsahu </w:t>
      </w:r>
      <w:r w:rsidR="00A07F19">
        <w:rPr>
          <w:rFonts w:asciiTheme="minorHAnsi" w:hAnsiTheme="minorHAnsi" w:cstheme="minorHAnsi"/>
          <w:sz w:val="22"/>
          <w:szCs w:val="22"/>
        </w:rPr>
        <w:t xml:space="preserve">na služby </w:t>
      </w:r>
      <w:r>
        <w:rPr>
          <w:rFonts w:asciiTheme="minorHAnsi" w:hAnsiTheme="minorHAnsi" w:cstheme="minorHAnsi"/>
          <w:sz w:val="22"/>
          <w:szCs w:val="22"/>
        </w:rPr>
        <w:t>nazvané</w:t>
      </w:r>
      <w:r w:rsidRPr="00041F5E">
        <w:rPr>
          <w:rFonts w:asciiTheme="minorHAnsi" w:hAnsiTheme="minorHAnsi" w:cstheme="minorHAnsi"/>
          <w:sz w:val="22"/>
          <w:szCs w:val="22"/>
        </w:rPr>
        <w:t xml:space="preserve"> </w:t>
      </w:r>
      <w:r w:rsidRPr="002424EC">
        <w:rPr>
          <w:rFonts w:asciiTheme="minorHAnsi" w:hAnsiTheme="minorHAnsi" w:cstheme="minorHAnsi"/>
          <w:b/>
          <w:sz w:val="22"/>
          <w:szCs w:val="22"/>
        </w:rPr>
        <w:t>“</w:t>
      </w:r>
      <w:r w:rsidRPr="002424EC">
        <w:rPr>
          <w:rFonts w:asciiTheme="minorHAnsi" w:hAnsiTheme="minorHAnsi" w:cstheme="minorHAnsi"/>
          <w:b/>
          <w:i/>
          <w:sz w:val="22"/>
          <w:szCs w:val="22"/>
        </w:rPr>
        <w:t>Zajištění technické podpory</w:t>
      </w:r>
      <w:r w:rsidR="00AB5336">
        <w:rPr>
          <w:rFonts w:asciiTheme="minorHAnsi" w:hAnsiTheme="minorHAnsi" w:cstheme="minorHAnsi"/>
          <w:b/>
          <w:i/>
          <w:sz w:val="22"/>
          <w:szCs w:val="22"/>
        </w:rPr>
        <w:t xml:space="preserve"> a bezpečnostních aktualizací firewallu</w:t>
      </w:r>
      <w:r w:rsidRPr="002424EC">
        <w:rPr>
          <w:rFonts w:asciiTheme="minorHAnsi" w:hAnsiTheme="minorHAnsi" w:cstheme="minorHAnsi"/>
          <w:b/>
          <w:sz w:val="22"/>
          <w:szCs w:val="22"/>
        </w:rPr>
        <w:t>“</w:t>
      </w:r>
      <w:r>
        <w:rPr>
          <w:rFonts w:asciiTheme="minorHAnsi" w:hAnsiTheme="minorHAnsi" w:cstheme="minorHAnsi"/>
          <w:sz w:val="22"/>
          <w:szCs w:val="22"/>
        </w:rPr>
        <w:t>, interní e</w:t>
      </w:r>
      <w:r w:rsidR="00054777">
        <w:rPr>
          <w:rFonts w:asciiTheme="minorHAnsi" w:hAnsiTheme="minorHAnsi" w:cstheme="minorHAnsi"/>
          <w:sz w:val="22"/>
          <w:szCs w:val="22"/>
        </w:rPr>
        <w:t>videnční číslo zakázky VZ 25</w:t>
      </w:r>
      <w:r w:rsidR="00A07F19">
        <w:rPr>
          <w:rFonts w:asciiTheme="minorHAnsi" w:hAnsiTheme="minorHAnsi" w:cstheme="minorHAnsi"/>
          <w:sz w:val="22"/>
          <w:szCs w:val="22"/>
        </w:rPr>
        <w:t>/</w:t>
      </w:r>
      <w:r w:rsidR="00054777">
        <w:rPr>
          <w:rFonts w:asciiTheme="minorHAnsi" w:hAnsiTheme="minorHAnsi" w:cstheme="minorHAnsi"/>
          <w:sz w:val="22"/>
          <w:szCs w:val="22"/>
        </w:rPr>
        <w:t>906</w:t>
      </w:r>
      <w:r>
        <w:rPr>
          <w:rFonts w:asciiTheme="minorHAnsi" w:hAnsiTheme="minorHAnsi" w:cstheme="minorHAnsi"/>
          <w:sz w:val="22"/>
          <w:szCs w:val="22"/>
        </w:rPr>
        <w:t xml:space="preserve"> ÚMG</w:t>
      </w:r>
      <w:r w:rsidRPr="002424EC">
        <w:rPr>
          <w:rFonts w:asciiTheme="minorHAnsi" w:hAnsiTheme="minorHAnsi" w:cstheme="minorHAnsi"/>
          <w:sz w:val="22"/>
          <w:szCs w:val="22"/>
        </w:rPr>
        <w:t>. Smluvní strany sjednávají, že veškeré za</w:t>
      </w:r>
      <w:r w:rsidRPr="00041F5E">
        <w:rPr>
          <w:rFonts w:asciiTheme="minorHAnsi" w:hAnsiTheme="minorHAnsi" w:cstheme="minorHAnsi"/>
          <w:sz w:val="22"/>
          <w:szCs w:val="22"/>
        </w:rPr>
        <w:t>dávací podmínky stanovené v rámci shora uvedené veřejné zakázky jsou součástí smluvních podmínek dle této Smlouvy.</w:t>
      </w:r>
    </w:p>
    <w:p w14:paraId="76E7AD74" w14:textId="77777777" w:rsidR="006F0EA1" w:rsidRDefault="006F0EA1" w:rsidP="00B72B92">
      <w:pPr>
        <w:pStyle w:val="Odstavecseseznamem"/>
        <w:rPr>
          <w:rFonts w:asciiTheme="minorHAnsi" w:hAnsiTheme="minorHAnsi" w:cstheme="minorHAnsi"/>
          <w:sz w:val="22"/>
          <w:szCs w:val="22"/>
        </w:rPr>
      </w:pPr>
    </w:p>
    <w:p w14:paraId="30F63E31" w14:textId="05846ADE" w:rsidR="006F0EA1" w:rsidRPr="002424EC" w:rsidRDefault="00A07F19" w:rsidP="00B72B92">
      <w:pPr>
        <w:widowControl w:val="0"/>
        <w:numPr>
          <w:ilvl w:val="0"/>
          <w:numId w:val="7"/>
        </w:numPr>
        <w:ind w:left="540" w:hanging="567"/>
        <w:jc w:val="both"/>
        <w:rPr>
          <w:rFonts w:asciiTheme="minorHAnsi" w:hAnsiTheme="minorHAnsi" w:cstheme="minorHAnsi"/>
          <w:sz w:val="22"/>
          <w:szCs w:val="22"/>
        </w:rPr>
      </w:pPr>
      <w:r>
        <w:rPr>
          <w:rFonts w:asciiTheme="minorHAnsi" w:hAnsiTheme="minorHAnsi" w:cstheme="minorHAnsi"/>
          <w:sz w:val="22"/>
          <w:szCs w:val="22"/>
        </w:rPr>
        <w:t>Poskytovatel</w:t>
      </w:r>
      <w:r w:rsidR="006F0EA1" w:rsidRPr="002424EC">
        <w:rPr>
          <w:rFonts w:asciiTheme="minorHAnsi" w:hAnsiTheme="minorHAnsi" w:cstheme="minorHAnsi"/>
          <w:sz w:val="22"/>
          <w:szCs w:val="22"/>
        </w:rPr>
        <w:t xml:space="preserve"> bere na vědomí,</w:t>
      </w:r>
      <w:r>
        <w:rPr>
          <w:rFonts w:asciiTheme="minorHAnsi" w:hAnsiTheme="minorHAnsi" w:cstheme="minorHAnsi"/>
          <w:sz w:val="22"/>
          <w:szCs w:val="22"/>
        </w:rPr>
        <w:t xml:space="preserve"> že s ohledem na to, že Objednatel</w:t>
      </w:r>
      <w:r w:rsidR="006F0EA1" w:rsidRPr="002424EC">
        <w:rPr>
          <w:rFonts w:asciiTheme="minorHAnsi" w:hAnsiTheme="minorHAnsi" w:cstheme="minorHAnsi"/>
          <w:sz w:val="22"/>
          <w:szCs w:val="22"/>
        </w:rPr>
        <w:t xml:space="preserve"> je veřejnou výzkumnou institucí hospodařící s veře</w:t>
      </w:r>
      <w:r>
        <w:rPr>
          <w:rFonts w:asciiTheme="minorHAnsi" w:hAnsiTheme="minorHAnsi" w:cstheme="minorHAnsi"/>
          <w:sz w:val="22"/>
          <w:szCs w:val="22"/>
        </w:rPr>
        <w:t>jnými prostředky, je Poskytovatel</w:t>
      </w:r>
      <w:r w:rsidR="006F0EA1" w:rsidRPr="002424EC">
        <w:rPr>
          <w:rFonts w:asciiTheme="minorHAnsi" w:hAnsiTheme="minorHAnsi" w:cstheme="minorHAnsi"/>
          <w:sz w:val="22"/>
          <w:szCs w:val="22"/>
        </w:rPr>
        <w:t xml:space="preserve"> osobou povinnou spolupůsobit při výkonu finanční kontroly ve smyslu zákona č. 320/2001 Sb., o finanční kontrole ve veřejné správě a o změně některých zákonů, ve znění pozdějších předpisů (zákon o finanční kontrole). </w:t>
      </w:r>
      <w:r>
        <w:rPr>
          <w:rFonts w:asciiTheme="minorHAnsi" w:hAnsiTheme="minorHAnsi" w:cs="Arial"/>
          <w:sz w:val="22"/>
          <w:szCs w:val="22"/>
        </w:rPr>
        <w:t>V tomto smyslu se Poskytovatel</w:t>
      </w:r>
      <w:r w:rsidR="006F0EA1" w:rsidRPr="002424EC">
        <w:rPr>
          <w:rFonts w:asciiTheme="minorHAnsi" w:hAnsiTheme="minorHAnsi" w:cs="Arial"/>
          <w:sz w:val="22"/>
          <w:szCs w:val="22"/>
        </w:rPr>
        <w:t xml:space="preserve"> zavazuje poskytnout v rámci případné kontroly potřebnou součinnost v rozsahu stanoveném uvedeným zákonem a poskytnout přístup ke všem dokumentům souvisejícím se zad</w:t>
      </w:r>
      <w:r>
        <w:rPr>
          <w:rFonts w:asciiTheme="minorHAnsi" w:hAnsiTheme="minorHAnsi" w:cs="Arial"/>
          <w:sz w:val="22"/>
          <w:szCs w:val="22"/>
        </w:rPr>
        <w:t>áním a realizací předmětu této S</w:t>
      </w:r>
      <w:r w:rsidR="006F0EA1" w:rsidRPr="002424EC">
        <w:rPr>
          <w:rFonts w:asciiTheme="minorHAnsi" w:hAnsiTheme="minorHAnsi" w:cs="Arial"/>
          <w:sz w:val="22"/>
          <w:szCs w:val="22"/>
        </w:rPr>
        <w:t>mlouvy, včetně dokumentů podléhajících ochraně podle zvláštníc</w:t>
      </w:r>
      <w:r>
        <w:rPr>
          <w:rFonts w:asciiTheme="minorHAnsi" w:hAnsiTheme="minorHAnsi" w:cs="Arial"/>
          <w:sz w:val="22"/>
          <w:szCs w:val="22"/>
        </w:rPr>
        <w:t>h právních předpisů. Poskytovatel</w:t>
      </w:r>
      <w:r w:rsidR="006F0EA1" w:rsidRPr="002424EC">
        <w:rPr>
          <w:rFonts w:asciiTheme="minorHAnsi" w:hAnsiTheme="minorHAnsi" w:cs="Arial"/>
          <w:sz w:val="22"/>
          <w:szCs w:val="22"/>
        </w:rPr>
        <w:t xml:space="preserve"> bere dále na vědomí, že obdobnou povinností je povinen smluvně zavázat své pod</w:t>
      </w:r>
      <w:r w:rsidR="00055C94">
        <w:rPr>
          <w:rFonts w:asciiTheme="minorHAnsi" w:hAnsiTheme="minorHAnsi" w:cs="Arial"/>
          <w:sz w:val="22"/>
          <w:szCs w:val="22"/>
        </w:rPr>
        <w:t>dodavatele</w:t>
      </w:r>
      <w:r w:rsidR="006F0EA1" w:rsidRPr="002424EC">
        <w:rPr>
          <w:rFonts w:asciiTheme="minorHAnsi" w:hAnsiTheme="minorHAnsi" w:cs="Arial"/>
          <w:sz w:val="22"/>
          <w:szCs w:val="22"/>
        </w:rPr>
        <w:t>. Povinnost dle tohoto odstavce trvá po dobu 10 let ode dne nabytí účinnos</w:t>
      </w:r>
      <w:r w:rsidR="006F0EA1">
        <w:rPr>
          <w:rFonts w:asciiTheme="minorHAnsi" w:hAnsiTheme="minorHAnsi" w:cs="Arial"/>
          <w:sz w:val="22"/>
          <w:szCs w:val="22"/>
        </w:rPr>
        <w:t>ti této S</w:t>
      </w:r>
      <w:r w:rsidR="006F0EA1" w:rsidRPr="002424EC">
        <w:rPr>
          <w:rFonts w:asciiTheme="minorHAnsi" w:hAnsiTheme="minorHAnsi" w:cs="Arial"/>
          <w:sz w:val="22"/>
          <w:szCs w:val="22"/>
        </w:rPr>
        <w:t>mlouvy.</w:t>
      </w:r>
    </w:p>
    <w:p w14:paraId="71BCABCC" w14:textId="77777777" w:rsidR="006F0EA1" w:rsidRDefault="006F0EA1" w:rsidP="00B72B92">
      <w:pPr>
        <w:pStyle w:val="Odstavecseseznamem"/>
        <w:rPr>
          <w:rFonts w:asciiTheme="minorHAnsi" w:hAnsiTheme="minorHAnsi" w:cstheme="minorHAnsi"/>
          <w:sz w:val="22"/>
          <w:szCs w:val="22"/>
        </w:rPr>
      </w:pPr>
    </w:p>
    <w:p w14:paraId="6E17B4AE" w14:textId="77777777" w:rsidR="006F0EA1" w:rsidRPr="002424EC" w:rsidRDefault="00A07F19" w:rsidP="00B72B92">
      <w:pPr>
        <w:widowControl w:val="0"/>
        <w:numPr>
          <w:ilvl w:val="0"/>
          <w:numId w:val="7"/>
        </w:numPr>
        <w:ind w:left="540" w:hanging="567"/>
        <w:jc w:val="both"/>
        <w:rPr>
          <w:rFonts w:asciiTheme="minorHAnsi" w:hAnsiTheme="minorHAnsi" w:cstheme="minorHAnsi"/>
          <w:sz w:val="22"/>
          <w:szCs w:val="22"/>
        </w:rPr>
      </w:pPr>
      <w:r>
        <w:rPr>
          <w:rFonts w:asciiTheme="minorHAnsi" w:hAnsiTheme="minorHAnsi" w:cstheme="minorHAnsi"/>
          <w:sz w:val="22"/>
          <w:szCs w:val="22"/>
        </w:rPr>
        <w:t>Poskytovatel</w:t>
      </w:r>
      <w:r w:rsidR="006F0EA1" w:rsidRPr="002424EC">
        <w:rPr>
          <w:rFonts w:asciiTheme="minorHAnsi" w:hAnsiTheme="minorHAnsi" w:cstheme="minorHAnsi"/>
          <w:sz w:val="22"/>
          <w:szCs w:val="22"/>
        </w:rPr>
        <w:t xml:space="preserve"> dále prohlašuje, že si je vědom povinností a následků vyplývajících ze zákona č. 340/2015 Sb., o registru smluv, ve zněn</w:t>
      </w:r>
      <w:r>
        <w:rPr>
          <w:rFonts w:asciiTheme="minorHAnsi" w:hAnsiTheme="minorHAnsi" w:cstheme="minorHAnsi"/>
          <w:sz w:val="22"/>
          <w:szCs w:val="22"/>
        </w:rPr>
        <w:t>í pozdějších předpisů, kdy Objednatel</w:t>
      </w:r>
      <w:r w:rsidR="006F0EA1" w:rsidRPr="002424EC">
        <w:rPr>
          <w:rFonts w:asciiTheme="minorHAnsi" w:hAnsiTheme="minorHAnsi" w:cstheme="minorHAnsi"/>
          <w:sz w:val="22"/>
          <w:szCs w:val="22"/>
        </w:rPr>
        <w:t xml:space="preserve"> je veřejnou výzkumnou institucí, a tímto výslovně souhlasí s uveřejněním této Smlouvy v registru smluv, přičemž pro účely uveřejnění Smlouvy nepovažují Smluvní strany nic z obsahu této Smlouvy ani z </w:t>
      </w:r>
      <w:proofErr w:type="spellStart"/>
      <w:r w:rsidR="006F0EA1" w:rsidRPr="002424EC">
        <w:rPr>
          <w:rFonts w:asciiTheme="minorHAnsi" w:hAnsiTheme="minorHAnsi" w:cstheme="minorHAnsi"/>
          <w:sz w:val="22"/>
          <w:szCs w:val="22"/>
        </w:rPr>
        <w:t>metadat</w:t>
      </w:r>
      <w:proofErr w:type="spellEnd"/>
      <w:r w:rsidR="006F0EA1" w:rsidRPr="002424EC">
        <w:rPr>
          <w:rFonts w:asciiTheme="minorHAnsi" w:hAnsiTheme="minorHAnsi" w:cstheme="minorHAnsi"/>
          <w:sz w:val="22"/>
          <w:szCs w:val="22"/>
        </w:rPr>
        <w:t xml:space="preserve"> k ní se vážících za vyloučené z uveřejnění. </w:t>
      </w:r>
      <w:r w:rsidR="006F0EA1" w:rsidRPr="002424EC">
        <w:rPr>
          <w:rFonts w:asciiTheme="minorHAnsi" w:hAnsiTheme="minorHAnsi" w:cs="Arial"/>
          <w:sz w:val="22"/>
          <w:szCs w:val="22"/>
        </w:rPr>
        <w:t xml:space="preserve">Zákonné důvody pro případné neuveřejnění některého údaje z této smlouvy se </w:t>
      </w:r>
      <w:r>
        <w:rPr>
          <w:rFonts w:asciiTheme="minorHAnsi" w:hAnsiTheme="minorHAnsi" w:cs="Arial"/>
          <w:sz w:val="22"/>
          <w:szCs w:val="22"/>
        </w:rPr>
        <w:t>Poskytovatel</w:t>
      </w:r>
      <w:r w:rsidR="006F0EA1" w:rsidRPr="002424EC">
        <w:rPr>
          <w:rFonts w:asciiTheme="minorHAnsi" w:hAnsiTheme="minorHAnsi" w:cs="Arial"/>
          <w:sz w:val="22"/>
          <w:szCs w:val="22"/>
        </w:rPr>
        <w:t xml:space="preserve"> zavazuje prokázat </w:t>
      </w:r>
      <w:r>
        <w:rPr>
          <w:rFonts w:asciiTheme="minorHAnsi" w:hAnsiTheme="minorHAnsi" w:cs="Arial"/>
          <w:sz w:val="22"/>
          <w:szCs w:val="22"/>
        </w:rPr>
        <w:t>Objednateli</w:t>
      </w:r>
      <w:r w:rsidR="006F0EA1" w:rsidRPr="002424EC">
        <w:rPr>
          <w:rFonts w:asciiTheme="minorHAnsi" w:hAnsiTheme="minorHAnsi" w:cs="Arial"/>
          <w:sz w:val="22"/>
          <w:szCs w:val="22"/>
        </w:rPr>
        <w:t xml:space="preserve"> nejpozději při uzavření této Smlouvy.</w:t>
      </w:r>
    </w:p>
    <w:p w14:paraId="1E7B75EB" w14:textId="77777777" w:rsidR="006F0EA1" w:rsidRDefault="006F0EA1" w:rsidP="00B72B92">
      <w:pPr>
        <w:pStyle w:val="Odstavecseseznamem"/>
        <w:rPr>
          <w:rFonts w:asciiTheme="minorHAnsi" w:hAnsiTheme="minorHAnsi" w:cstheme="minorHAnsi"/>
          <w:sz w:val="22"/>
          <w:szCs w:val="22"/>
        </w:rPr>
      </w:pPr>
    </w:p>
    <w:p w14:paraId="016771D8" w14:textId="77777777" w:rsidR="006F0EA1" w:rsidRDefault="00A07F19" w:rsidP="00B72B92">
      <w:pPr>
        <w:widowControl w:val="0"/>
        <w:numPr>
          <w:ilvl w:val="0"/>
          <w:numId w:val="7"/>
        </w:numPr>
        <w:ind w:left="540" w:hanging="567"/>
        <w:jc w:val="both"/>
        <w:rPr>
          <w:rFonts w:asciiTheme="minorHAnsi" w:hAnsiTheme="minorHAnsi" w:cstheme="minorHAnsi"/>
          <w:sz w:val="22"/>
          <w:szCs w:val="22"/>
        </w:rPr>
      </w:pPr>
      <w:bookmarkStart w:id="1" w:name="_Hlk486721753"/>
      <w:r>
        <w:rPr>
          <w:rFonts w:asciiTheme="minorHAnsi" w:hAnsiTheme="minorHAnsi" w:cstheme="minorHAnsi"/>
          <w:sz w:val="22"/>
          <w:szCs w:val="22"/>
        </w:rPr>
        <w:t>Poskytovatel</w:t>
      </w:r>
      <w:r w:rsidR="006F0EA1" w:rsidRPr="002424EC">
        <w:rPr>
          <w:rFonts w:asciiTheme="minorHAnsi" w:hAnsiTheme="minorHAnsi" w:cstheme="minorHAnsi"/>
          <w:sz w:val="22"/>
          <w:szCs w:val="22"/>
        </w:rPr>
        <w:t xml:space="preserve"> prohlašuje, </w:t>
      </w:r>
      <w:r w:rsidR="006F0EA1" w:rsidRPr="00C53A98">
        <w:rPr>
          <w:rFonts w:asciiTheme="minorHAnsi" w:hAnsiTheme="minorHAnsi" w:cstheme="minorHAnsi"/>
          <w:sz w:val="22"/>
          <w:szCs w:val="22"/>
        </w:rPr>
        <w:t xml:space="preserve">že </w:t>
      </w:r>
      <w:r w:rsidR="006F0EA1" w:rsidRPr="00C53A98">
        <w:rPr>
          <w:rFonts w:asciiTheme="minorHAnsi" w:hAnsiTheme="minorHAnsi" w:cstheme="minorHAnsi"/>
          <w:b/>
          <w:bCs/>
          <w:sz w:val="22"/>
          <w:szCs w:val="22"/>
        </w:rPr>
        <w:t>je</w:t>
      </w:r>
      <w:r w:rsidR="006F0EA1" w:rsidRPr="00C53A98">
        <w:rPr>
          <w:rFonts w:asciiTheme="minorHAnsi" w:hAnsiTheme="minorHAnsi" w:cstheme="minorHAnsi"/>
          <w:sz w:val="22"/>
          <w:szCs w:val="22"/>
        </w:rPr>
        <w:t xml:space="preserve"> / </w:t>
      </w:r>
      <w:r w:rsidR="006F0EA1" w:rsidRPr="00C53A98">
        <w:rPr>
          <w:rFonts w:asciiTheme="minorHAnsi" w:hAnsiTheme="minorHAnsi" w:cstheme="minorHAnsi"/>
          <w:strike/>
          <w:sz w:val="22"/>
          <w:szCs w:val="22"/>
        </w:rPr>
        <w:t>není</w:t>
      </w:r>
      <w:r w:rsidR="006F0EA1" w:rsidRPr="002424EC">
        <w:rPr>
          <w:rFonts w:asciiTheme="minorHAnsi" w:hAnsiTheme="minorHAnsi" w:cstheme="minorHAnsi"/>
          <w:sz w:val="22"/>
          <w:szCs w:val="22"/>
        </w:rPr>
        <w:t xml:space="preserve"> plátce DPH</w:t>
      </w:r>
      <w:r w:rsidR="006F0EA1">
        <w:rPr>
          <w:rFonts w:asciiTheme="minorHAnsi" w:hAnsiTheme="minorHAnsi" w:cstheme="minorHAnsi"/>
          <w:sz w:val="22"/>
          <w:szCs w:val="22"/>
        </w:rPr>
        <w:t xml:space="preserve"> v České republice</w:t>
      </w:r>
      <w:r w:rsidR="006F0EA1" w:rsidRPr="002424EC">
        <w:rPr>
          <w:rFonts w:asciiTheme="minorHAnsi" w:hAnsiTheme="minorHAnsi" w:cstheme="minorHAnsi"/>
          <w:sz w:val="22"/>
          <w:szCs w:val="22"/>
        </w:rPr>
        <w:t>.</w:t>
      </w:r>
    </w:p>
    <w:p w14:paraId="78872B28" w14:textId="77777777" w:rsidR="006F0EA1" w:rsidRDefault="006F0EA1" w:rsidP="00B72B92">
      <w:pPr>
        <w:pStyle w:val="Odstavecseseznamem"/>
        <w:rPr>
          <w:rFonts w:asciiTheme="minorHAnsi" w:hAnsiTheme="minorHAnsi" w:cstheme="minorHAnsi"/>
          <w:sz w:val="22"/>
          <w:szCs w:val="22"/>
        </w:rPr>
      </w:pPr>
    </w:p>
    <w:p w14:paraId="748F8681" w14:textId="718E836D" w:rsidR="006F0EA1" w:rsidRPr="002424EC" w:rsidRDefault="006F0EA1" w:rsidP="00B72B92">
      <w:pPr>
        <w:widowControl w:val="0"/>
        <w:numPr>
          <w:ilvl w:val="0"/>
          <w:numId w:val="7"/>
        </w:numPr>
        <w:ind w:left="540" w:hanging="567"/>
        <w:jc w:val="both"/>
        <w:rPr>
          <w:rFonts w:asciiTheme="minorHAnsi" w:hAnsiTheme="minorHAnsi" w:cstheme="minorHAnsi"/>
          <w:sz w:val="22"/>
          <w:szCs w:val="22"/>
        </w:rPr>
      </w:pPr>
      <w:r w:rsidRPr="002424EC">
        <w:rPr>
          <w:rFonts w:asciiTheme="minorHAnsi" w:hAnsiTheme="minorHAnsi" w:cstheme="minorHAnsi"/>
          <w:sz w:val="22"/>
          <w:szCs w:val="22"/>
        </w:rPr>
        <w:t>Smluvní strany prohlašují, že před uzavřením této Smlouvy řádně splnily všechny hmotněprávní podmínky pro platné uzavření této Smlouvy vyplývající z </w:t>
      </w:r>
      <w:r w:rsidR="00126B9D">
        <w:rPr>
          <w:rFonts w:asciiTheme="minorHAnsi" w:hAnsiTheme="minorHAnsi" w:cstheme="minorHAnsi"/>
          <w:sz w:val="22"/>
          <w:szCs w:val="22"/>
        </w:rPr>
        <w:t>příslušn</w:t>
      </w:r>
      <w:r w:rsidRPr="002424EC">
        <w:rPr>
          <w:rFonts w:asciiTheme="minorHAnsi" w:hAnsiTheme="minorHAnsi" w:cstheme="minorHAnsi"/>
          <w:sz w:val="22"/>
          <w:szCs w:val="22"/>
        </w:rPr>
        <w:t>ých právních předpisů, jakož i z jejich platných vnitřních předpisů, a dále prohlašují, že uzavřením této Smlouvy nedojde k porušení jakýchkoliv jejich zákonných či smluvních povinností.</w:t>
      </w:r>
    </w:p>
    <w:bookmarkEnd w:id="1"/>
    <w:p w14:paraId="4127FAAD" w14:textId="77777777" w:rsidR="006F0EA1" w:rsidRPr="00041F5E" w:rsidRDefault="006F0EA1" w:rsidP="00B72B92">
      <w:pPr>
        <w:ind w:left="567"/>
        <w:jc w:val="both"/>
        <w:rPr>
          <w:rFonts w:asciiTheme="minorHAnsi" w:hAnsiTheme="minorHAnsi" w:cstheme="minorHAnsi"/>
          <w:sz w:val="22"/>
          <w:szCs w:val="22"/>
        </w:rPr>
      </w:pPr>
    </w:p>
    <w:p w14:paraId="35C88368" w14:textId="77777777" w:rsidR="006F0EA1" w:rsidRPr="00041F5E" w:rsidRDefault="006F0EA1" w:rsidP="00B72B92">
      <w:pPr>
        <w:widowControl w:val="0"/>
        <w:ind w:left="567"/>
        <w:jc w:val="both"/>
        <w:rPr>
          <w:rFonts w:asciiTheme="minorHAnsi" w:hAnsiTheme="minorHAnsi" w:cstheme="minorHAnsi"/>
          <w:sz w:val="22"/>
          <w:szCs w:val="22"/>
        </w:rPr>
      </w:pPr>
    </w:p>
    <w:p w14:paraId="68660E56" w14:textId="77777777" w:rsidR="006F0EA1" w:rsidRPr="002424EC" w:rsidRDefault="006F0EA1" w:rsidP="00B72B92">
      <w:pPr>
        <w:widowControl w:val="0"/>
        <w:jc w:val="center"/>
        <w:rPr>
          <w:rFonts w:asciiTheme="minorHAnsi" w:hAnsiTheme="minorHAnsi" w:cstheme="minorHAnsi"/>
          <w:b/>
        </w:rPr>
      </w:pPr>
      <w:r w:rsidRPr="002424EC">
        <w:rPr>
          <w:rFonts w:asciiTheme="minorHAnsi" w:hAnsiTheme="minorHAnsi" w:cstheme="minorHAnsi"/>
          <w:b/>
        </w:rPr>
        <w:t>Článek 1</w:t>
      </w:r>
    </w:p>
    <w:p w14:paraId="2E40E61D" w14:textId="51A93E13" w:rsidR="006F0EA1" w:rsidRPr="002424EC" w:rsidRDefault="00B74491" w:rsidP="00B72B92">
      <w:pPr>
        <w:pStyle w:val="Nadpis3"/>
        <w:keepNext w:val="0"/>
        <w:widowControl w:val="0"/>
        <w:rPr>
          <w:rFonts w:asciiTheme="minorHAnsi" w:hAnsiTheme="minorHAnsi" w:cstheme="minorHAnsi"/>
          <w:szCs w:val="24"/>
        </w:rPr>
      </w:pPr>
      <w:r>
        <w:rPr>
          <w:rFonts w:asciiTheme="minorHAnsi" w:hAnsiTheme="minorHAnsi" w:cstheme="minorHAnsi"/>
          <w:szCs w:val="24"/>
        </w:rPr>
        <w:t>Předmět Smlouvy</w:t>
      </w:r>
      <w:r w:rsidR="00FC5427">
        <w:rPr>
          <w:rFonts w:asciiTheme="minorHAnsi" w:hAnsiTheme="minorHAnsi" w:cstheme="minorHAnsi"/>
          <w:szCs w:val="24"/>
        </w:rPr>
        <w:t>, práva a povinnosti Smluvních stran</w:t>
      </w:r>
    </w:p>
    <w:p w14:paraId="1C2DAD22" w14:textId="753B3290" w:rsidR="00AB5336" w:rsidRDefault="00A07F19" w:rsidP="00AB5336">
      <w:pPr>
        <w:pStyle w:val="Nadpis3"/>
        <w:keepNext w:val="0"/>
        <w:widowControl w:val="0"/>
        <w:numPr>
          <w:ilvl w:val="0"/>
          <w:numId w:val="9"/>
        </w:numPr>
        <w:ind w:left="567" w:hanging="567"/>
        <w:jc w:val="both"/>
        <w:rPr>
          <w:rFonts w:asciiTheme="minorHAnsi" w:hAnsiTheme="minorHAnsi" w:cstheme="minorHAnsi"/>
          <w:b w:val="0"/>
          <w:sz w:val="22"/>
          <w:szCs w:val="22"/>
        </w:rPr>
      </w:pPr>
      <w:r>
        <w:rPr>
          <w:rFonts w:asciiTheme="minorHAnsi" w:hAnsiTheme="minorHAnsi" w:cstheme="minorHAnsi"/>
          <w:b w:val="0"/>
          <w:sz w:val="22"/>
          <w:szCs w:val="22"/>
        </w:rPr>
        <w:t>Objednatel je vlastníkem</w:t>
      </w:r>
      <w:r w:rsidR="0053223A">
        <w:rPr>
          <w:rFonts w:asciiTheme="minorHAnsi" w:hAnsiTheme="minorHAnsi" w:cstheme="minorHAnsi"/>
          <w:b w:val="0"/>
          <w:sz w:val="22"/>
          <w:szCs w:val="22"/>
        </w:rPr>
        <w:t xml:space="preserve"> těchto zařízení (dále jen </w:t>
      </w:r>
      <w:r w:rsidR="0053223A" w:rsidRPr="004B4956">
        <w:rPr>
          <w:rFonts w:asciiTheme="minorHAnsi" w:hAnsiTheme="minorHAnsi"/>
          <w:sz w:val="22"/>
          <w:szCs w:val="22"/>
        </w:rPr>
        <w:t>„</w:t>
      </w:r>
      <w:r w:rsidR="0053223A">
        <w:rPr>
          <w:rFonts w:asciiTheme="minorHAnsi" w:hAnsiTheme="minorHAnsi"/>
          <w:sz w:val="22"/>
          <w:szCs w:val="22"/>
        </w:rPr>
        <w:t>Z</w:t>
      </w:r>
      <w:r w:rsidR="0053223A" w:rsidRPr="004B4956">
        <w:rPr>
          <w:rFonts w:asciiTheme="minorHAnsi" w:hAnsiTheme="minorHAnsi"/>
          <w:sz w:val="22"/>
          <w:szCs w:val="22"/>
        </w:rPr>
        <w:t>ařízení“</w:t>
      </w:r>
      <w:r w:rsidR="0053223A">
        <w:rPr>
          <w:rFonts w:asciiTheme="minorHAnsi" w:hAnsiTheme="minorHAnsi"/>
          <w:b w:val="0"/>
          <w:sz w:val="22"/>
          <w:szCs w:val="22"/>
        </w:rPr>
        <w:t>)</w:t>
      </w:r>
      <w:r w:rsidR="0053223A">
        <w:rPr>
          <w:rFonts w:asciiTheme="minorHAnsi" w:hAnsiTheme="minorHAnsi" w:cstheme="minorHAnsi"/>
          <w:b w:val="0"/>
          <w:sz w:val="22"/>
          <w:szCs w:val="22"/>
        </w:rPr>
        <w:t>:</w:t>
      </w:r>
    </w:p>
    <w:p w14:paraId="7B0FC5EE" w14:textId="77777777" w:rsidR="00D41FF1" w:rsidRPr="00D41FF1" w:rsidRDefault="00D41FF1" w:rsidP="00D41FF1"/>
    <w:tbl>
      <w:tblPr>
        <w:tblW w:w="4620" w:type="pct"/>
        <w:tblInd w:w="562" w:type="dxa"/>
        <w:tblLook w:val="04A0" w:firstRow="1" w:lastRow="0" w:firstColumn="1" w:lastColumn="0" w:noHBand="0" w:noVBand="1"/>
      </w:tblPr>
      <w:tblGrid>
        <w:gridCol w:w="2444"/>
        <w:gridCol w:w="3010"/>
        <w:gridCol w:w="3170"/>
      </w:tblGrid>
      <w:tr w:rsidR="00AB5336" w:rsidRPr="00AB5336" w14:paraId="4B6F64C6" w14:textId="77777777" w:rsidTr="3668C4FF">
        <w:trPr>
          <w:trHeight w:val="630"/>
        </w:trPr>
        <w:tc>
          <w:tcPr>
            <w:tcW w:w="1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F57AB20" w14:textId="77777777" w:rsidR="00AB5336" w:rsidRPr="00AB5336" w:rsidRDefault="00AB5336">
            <w:pPr>
              <w:rPr>
                <w:rFonts w:asciiTheme="minorHAnsi" w:hAnsiTheme="minorHAnsi" w:cstheme="minorHAnsi"/>
                <w:b/>
                <w:bCs/>
                <w:color w:val="000000"/>
                <w:sz w:val="22"/>
                <w:szCs w:val="22"/>
              </w:rPr>
            </w:pPr>
            <w:r w:rsidRPr="00AB5336">
              <w:rPr>
                <w:rFonts w:asciiTheme="minorHAnsi" w:hAnsiTheme="minorHAnsi" w:cstheme="minorHAnsi"/>
                <w:b/>
                <w:bCs/>
                <w:color w:val="000000"/>
                <w:sz w:val="22"/>
                <w:szCs w:val="22"/>
              </w:rPr>
              <w:t>Označení</w:t>
            </w:r>
          </w:p>
        </w:tc>
        <w:tc>
          <w:tcPr>
            <w:tcW w:w="1745"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014C9FD4" w14:textId="77777777" w:rsidR="00AB5336" w:rsidRPr="00AB5336" w:rsidRDefault="00AB5336">
            <w:pPr>
              <w:rPr>
                <w:rFonts w:asciiTheme="minorHAnsi" w:hAnsiTheme="minorHAnsi" w:cstheme="minorHAnsi"/>
                <w:b/>
                <w:bCs/>
                <w:color w:val="000000"/>
                <w:sz w:val="22"/>
                <w:szCs w:val="22"/>
              </w:rPr>
            </w:pPr>
            <w:r w:rsidRPr="00AB5336">
              <w:rPr>
                <w:rFonts w:asciiTheme="minorHAnsi" w:hAnsiTheme="minorHAnsi" w:cstheme="minorHAnsi"/>
                <w:b/>
                <w:bCs/>
                <w:color w:val="000000"/>
                <w:sz w:val="22"/>
                <w:szCs w:val="22"/>
              </w:rPr>
              <w:t>Popis produktu</w:t>
            </w:r>
          </w:p>
        </w:tc>
        <w:tc>
          <w:tcPr>
            <w:tcW w:w="1838"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739C3A24" w14:textId="77777777" w:rsidR="00AB5336" w:rsidRPr="00AB5336" w:rsidRDefault="00AB5336">
            <w:pPr>
              <w:rPr>
                <w:rFonts w:asciiTheme="minorHAnsi" w:hAnsiTheme="minorHAnsi" w:cstheme="minorHAnsi"/>
                <w:b/>
                <w:bCs/>
                <w:color w:val="000000"/>
                <w:sz w:val="22"/>
                <w:szCs w:val="22"/>
              </w:rPr>
            </w:pPr>
            <w:r w:rsidRPr="00AB5336">
              <w:rPr>
                <w:rFonts w:asciiTheme="minorHAnsi" w:hAnsiTheme="minorHAnsi" w:cstheme="minorHAnsi"/>
                <w:b/>
                <w:bCs/>
                <w:color w:val="000000"/>
                <w:sz w:val="22"/>
                <w:szCs w:val="22"/>
              </w:rPr>
              <w:t>Sériové číslo</w:t>
            </w:r>
          </w:p>
        </w:tc>
      </w:tr>
      <w:tr w:rsidR="00AB5336" w:rsidRPr="00AB5336" w14:paraId="730B1B8F" w14:textId="77777777" w:rsidTr="3668C4FF">
        <w:trPr>
          <w:trHeight w:val="315"/>
        </w:trPr>
        <w:tc>
          <w:tcPr>
            <w:tcW w:w="1417" w:type="pct"/>
            <w:tcBorders>
              <w:top w:val="nil"/>
              <w:left w:val="single" w:sz="4" w:space="0" w:color="auto"/>
              <w:bottom w:val="single" w:sz="4" w:space="0" w:color="auto"/>
              <w:right w:val="single" w:sz="4" w:space="0" w:color="auto"/>
            </w:tcBorders>
            <w:shd w:val="clear" w:color="auto" w:fill="auto"/>
            <w:noWrap/>
            <w:vAlign w:val="bottom"/>
            <w:hideMark/>
          </w:tcPr>
          <w:p w14:paraId="0B79E250" w14:textId="77777777" w:rsidR="00AB5336" w:rsidRPr="00AB5336" w:rsidRDefault="00AB5336">
            <w:pPr>
              <w:rPr>
                <w:rFonts w:asciiTheme="minorHAnsi" w:hAnsiTheme="minorHAnsi" w:cstheme="minorHAnsi"/>
                <w:color w:val="000000"/>
                <w:sz w:val="22"/>
                <w:szCs w:val="22"/>
              </w:rPr>
            </w:pPr>
            <w:r w:rsidRPr="00AB5336">
              <w:rPr>
                <w:rFonts w:asciiTheme="minorHAnsi" w:hAnsiTheme="minorHAnsi" w:cstheme="minorHAnsi"/>
                <w:color w:val="000000"/>
                <w:sz w:val="22"/>
                <w:szCs w:val="22"/>
              </w:rPr>
              <w:t>FG-1500D</w:t>
            </w:r>
          </w:p>
        </w:tc>
        <w:tc>
          <w:tcPr>
            <w:tcW w:w="1745" w:type="pct"/>
            <w:tcBorders>
              <w:top w:val="nil"/>
              <w:left w:val="nil"/>
              <w:bottom w:val="single" w:sz="4" w:space="0" w:color="auto"/>
              <w:right w:val="single" w:sz="4" w:space="0" w:color="auto"/>
            </w:tcBorders>
            <w:shd w:val="clear" w:color="auto" w:fill="auto"/>
            <w:noWrap/>
            <w:vAlign w:val="bottom"/>
            <w:hideMark/>
          </w:tcPr>
          <w:p w14:paraId="5DEBDD7E" w14:textId="77777777" w:rsidR="00AB5336" w:rsidRPr="00AB5336" w:rsidRDefault="00AB5336" w:rsidP="3668C4FF">
            <w:pPr>
              <w:rPr>
                <w:rFonts w:asciiTheme="minorHAnsi" w:hAnsiTheme="minorHAnsi" w:cstheme="minorBidi"/>
                <w:color w:val="000000"/>
                <w:sz w:val="22"/>
                <w:szCs w:val="22"/>
              </w:rPr>
            </w:pPr>
            <w:proofErr w:type="spellStart"/>
            <w:r w:rsidRPr="3668C4FF">
              <w:rPr>
                <w:rFonts w:asciiTheme="minorHAnsi" w:hAnsiTheme="minorHAnsi" w:cstheme="minorBidi"/>
                <w:color w:val="000000" w:themeColor="text1"/>
                <w:sz w:val="22"/>
                <w:szCs w:val="22"/>
              </w:rPr>
              <w:t>FortiGate</w:t>
            </w:r>
            <w:proofErr w:type="spellEnd"/>
            <w:r w:rsidRPr="3668C4FF">
              <w:rPr>
                <w:rFonts w:asciiTheme="minorHAnsi" w:hAnsiTheme="minorHAnsi" w:cstheme="minorBidi"/>
                <w:color w:val="000000" w:themeColor="text1"/>
                <w:sz w:val="22"/>
                <w:szCs w:val="22"/>
              </w:rPr>
              <w:t xml:space="preserve"> 1500D</w:t>
            </w:r>
          </w:p>
        </w:tc>
        <w:tc>
          <w:tcPr>
            <w:tcW w:w="1838" w:type="pct"/>
            <w:tcBorders>
              <w:top w:val="nil"/>
              <w:left w:val="nil"/>
              <w:bottom w:val="single" w:sz="4" w:space="0" w:color="auto"/>
              <w:right w:val="single" w:sz="4" w:space="0" w:color="auto"/>
            </w:tcBorders>
            <w:shd w:val="clear" w:color="auto" w:fill="auto"/>
            <w:noWrap/>
            <w:vAlign w:val="bottom"/>
            <w:hideMark/>
          </w:tcPr>
          <w:p w14:paraId="3C9D2116" w14:textId="77777777" w:rsidR="00AB5336" w:rsidRPr="00AB5336" w:rsidRDefault="00AB5336">
            <w:pPr>
              <w:rPr>
                <w:rFonts w:asciiTheme="minorHAnsi" w:hAnsiTheme="minorHAnsi" w:cstheme="minorHAnsi"/>
                <w:color w:val="000000"/>
                <w:sz w:val="22"/>
                <w:szCs w:val="22"/>
              </w:rPr>
            </w:pPr>
            <w:r w:rsidRPr="00AB5336">
              <w:rPr>
                <w:rFonts w:asciiTheme="minorHAnsi" w:hAnsiTheme="minorHAnsi" w:cstheme="minorHAnsi"/>
                <w:color w:val="000000"/>
                <w:sz w:val="22"/>
                <w:szCs w:val="22"/>
              </w:rPr>
              <w:t>FG1K5D3I17805123</w:t>
            </w:r>
          </w:p>
        </w:tc>
      </w:tr>
      <w:tr w:rsidR="00AB5336" w:rsidRPr="00AB5336" w14:paraId="2FE440B1" w14:textId="77777777" w:rsidTr="3668C4FF">
        <w:trPr>
          <w:trHeight w:val="315"/>
        </w:trPr>
        <w:tc>
          <w:tcPr>
            <w:tcW w:w="1417" w:type="pct"/>
            <w:tcBorders>
              <w:top w:val="nil"/>
              <w:left w:val="single" w:sz="4" w:space="0" w:color="auto"/>
              <w:bottom w:val="single" w:sz="4" w:space="0" w:color="auto"/>
              <w:right w:val="single" w:sz="4" w:space="0" w:color="auto"/>
            </w:tcBorders>
            <w:shd w:val="clear" w:color="auto" w:fill="auto"/>
            <w:noWrap/>
            <w:vAlign w:val="bottom"/>
            <w:hideMark/>
          </w:tcPr>
          <w:p w14:paraId="0C2D4399" w14:textId="77777777" w:rsidR="00AB5336" w:rsidRPr="00AB5336" w:rsidRDefault="00AB5336">
            <w:pPr>
              <w:rPr>
                <w:rFonts w:asciiTheme="minorHAnsi" w:hAnsiTheme="minorHAnsi" w:cstheme="minorHAnsi"/>
                <w:color w:val="000000"/>
                <w:sz w:val="22"/>
                <w:szCs w:val="22"/>
              </w:rPr>
            </w:pPr>
            <w:r w:rsidRPr="00AB5336">
              <w:rPr>
                <w:rFonts w:asciiTheme="minorHAnsi" w:hAnsiTheme="minorHAnsi" w:cstheme="minorHAnsi"/>
                <w:color w:val="000000"/>
                <w:sz w:val="22"/>
                <w:szCs w:val="22"/>
              </w:rPr>
              <w:t>FG-1500D</w:t>
            </w:r>
          </w:p>
        </w:tc>
        <w:tc>
          <w:tcPr>
            <w:tcW w:w="1745" w:type="pct"/>
            <w:tcBorders>
              <w:top w:val="nil"/>
              <w:left w:val="nil"/>
              <w:bottom w:val="single" w:sz="4" w:space="0" w:color="auto"/>
              <w:right w:val="single" w:sz="4" w:space="0" w:color="auto"/>
            </w:tcBorders>
            <w:shd w:val="clear" w:color="auto" w:fill="auto"/>
            <w:noWrap/>
            <w:vAlign w:val="bottom"/>
            <w:hideMark/>
          </w:tcPr>
          <w:p w14:paraId="3F8707CB" w14:textId="77777777" w:rsidR="00AB5336" w:rsidRPr="00AB5336" w:rsidRDefault="00AB5336" w:rsidP="3668C4FF">
            <w:pPr>
              <w:rPr>
                <w:rFonts w:asciiTheme="minorHAnsi" w:hAnsiTheme="minorHAnsi" w:cstheme="minorBidi"/>
                <w:color w:val="000000"/>
                <w:sz w:val="22"/>
                <w:szCs w:val="22"/>
              </w:rPr>
            </w:pPr>
            <w:proofErr w:type="spellStart"/>
            <w:r w:rsidRPr="3668C4FF">
              <w:rPr>
                <w:rFonts w:asciiTheme="minorHAnsi" w:hAnsiTheme="minorHAnsi" w:cstheme="minorBidi"/>
                <w:color w:val="000000" w:themeColor="text1"/>
                <w:sz w:val="22"/>
                <w:szCs w:val="22"/>
              </w:rPr>
              <w:t>FortiGate</w:t>
            </w:r>
            <w:proofErr w:type="spellEnd"/>
            <w:r w:rsidRPr="3668C4FF">
              <w:rPr>
                <w:rFonts w:asciiTheme="minorHAnsi" w:hAnsiTheme="minorHAnsi" w:cstheme="minorBidi"/>
                <w:color w:val="000000" w:themeColor="text1"/>
                <w:sz w:val="22"/>
                <w:szCs w:val="22"/>
              </w:rPr>
              <w:t xml:space="preserve"> 1500D</w:t>
            </w:r>
          </w:p>
        </w:tc>
        <w:tc>
          <w:tcPr>
            <w:tcW w:w="1838" w:type="pct"/>
            <w:tcBorders>
              <w:top w:val="nil"/>
              <w:left w:val="nil"/>
              <w:bottom w:val="single" w:sz="4" w:space="0" w:color="auto"/>
              <w:right w:val="single" w:sz="4" w:space="0" w:color="auto"/>
            </w:tcBorders>
            <w:shd w:val="clear" w:color="auto" w:fill="auto"/>
            <w:noWrap/>
            <w:vAlign w:val="bottom"/>
            <w:hideMark/>
          </w:tcPr>
          <w:p w14:paraId="3A42CDF7" w14:textId="77777777" w:rsidR="00AB5336" w:rsidRPr="00AB5336" w:rsidRDefault="00AB5336">
            <w:pPr>
              <w:rPr>
                <w:rFonts w:asciiTheme="minorHAnsi" w:hAnsiTheme="minorHAnsi" w:cstheme="minorHAnsi"/>
                <w:color w:val="000000"/>
                <w:sz w:val="22"/>
                <w:szCs w:val="22"/>
              </w:rPr>
            </w:pPr>
            <w:r w:rsidRPr="00AB5336">
              <w:rPr>
                <w:rFonts w:asciiTheme="minorHAnsi" w:hAnsiTheme="minorHAnsi" w:cstheme="minorHAnsi"/>
                <w:color w:val="000000"/>
                <w:sz w:val="22"/>
                <w:szCs w:val="22"/>
              </w:rPr>
              <w:t>FG1K5D3I15803830</w:t>
            </w:r>
          </w:p>
        </w:tc>
      </w:tr>
    </w:tbl>
    <w:p w14:paraId="5DA8FCA4" w14:textId="4D105D87" w:rsidR="0053223A" w:rsidRPr="0053223A" w:rsidRDefault="0053223A" w:rsidP="006563A4">
      <w:pPr>
        <w:pStyle w:val="Nadpis3"/>
        <w:keepNext w:val="0"/>
        <w:widowControl w:val="0"/>
        <w:jc w:val="both"/>
      </w:pPr>
    </w:p>
    <w:p w14:paraId="36F0FF1D" w14:textId="6AEF024C" w:rsidR="003559F1" w:rsidRPr="003559F1" w:rsidRDefault="000A0A98" w:rsidP="00B72B92">
      <w:pPr>
        <w:numPr>
          <w:ilvl w:val="0"/>
          <w:numId w:val="9"/>
        </w:numPr>
        <w:ind w:hanging="630"/>
        <w:jc w:val="both"/>
        <w:rPr>
          <w:rFonts w:asciiTheme="minorHAnsi" w:hAnsiTheme="minorHAnsi"/>
          <w:sz w:val="22"/>
          <w:szCs w:val="22"/>
        </w:rPr>
      </w:pPr>
      <w:r w:rsidRPr="004B4956">
        <w:rPr>
          <w:rFonts w:asciiTheme="minorHAnsi" w:hAnsiTheme="minorHAnsi"/>
          <w:sz w:val="22"/>
          <w:szCs w:val="22"/>
        </w:rPr>
        <w:t>Pos</w:t>
      </w:r>
      <w:r>
        <w:rPr>
          <w:rFonts w:asciiTheme="minorHAnsi" w:hAnsiTheme="minorHAnsi"/>
          <w:sz w:val="22"/>
          <w:szCs w:val="22"/>
        </w:rPr>
        <w:t>kytovatel se na základě této Smlouvy zavazuje poskytnout Objednateli</w:t>
      </w:r>
      <w:r w:rsidR="003559F1">
        <w:rPr>
          <w:rFonts w:asciiTheme="minorHAnsi" w:hAnsiTheme="minorHAnsi"/>
          <w:sz w:val="22"/>
          <w:szCs w:val="22"/>
        </w:rPr>
        <w:t xml:space="preserve"> t</w:t>
      </w:r>
      <w:r w:rsidRPr="003559F1">
        <w:rPr>
          <w:rFonts w:asciiTheme="minorHAnsi" w:hAnsiTheme="minorHAnsi" w:cstheme="minorHAnsi"/>
          <w:sz w:val="22"/>
          <w:szCs w:val="22"/>
        </w:rPr>
        <w:t>echnickou podporu</w:t>
      </w:r>
      <w:r w:rsidR="003D599F">
        <w:rPr>
          <w:rFonts w:asciiTheme="minorHAnsi" w:hAnsiTheme="minorHAnsi" w:cstheme="minorHAnsi"/>
          <w:sz w:val="22"/>
          <w:szCs w:val="22"/>
        </w:rPr>
        <w:t>, dostupnost náhradních dílů</w:t>
      </w:r>
      <w:r w:rsidRPr="003559F1">
        <w:rPr>
          <w:rFonts w:asciiTheme="minorHAnsi" w:hAnsiTheme="minorHAnsi" w:cstheme="minorHAnsi"/>
          <w:sz w:val="22"/>
          <w:szCs w:val="22"/>
        </w:rPr>
        <w:t xml:space="preserve"> </w:t>
      </w:r>
      <w:r w:rsidR="00986E92">
        <w:rPr>
          <w:rFonts w:asciiTheme="minorHAnsi" w:hAnsiTheme="minorHAnsi" w:cstheme="minorHAnsi"/>
          <w:sz w:val="22"/>
          <w:szCs w:val="22"/>
        </w:rPr>
        <w:t>a aktualizaci</w:t>
      </w:r>
      <w:r w:rsidR="00AB5336">
        <w:rPr>
          <w:rFonts w:asciiTheme="minorHAnsi" w:hAnsiTheme="minorHAnsi" w:cstheme="minorHAnsi"/>
          <w:sz w:val="22"/>
          <w:szCs w:val="22"/>
        </w:rPr>
        <w:t xml:space="preserve"> bezpečnostních funkcionalit k bezpečnostním </w:t>
      </w:r>
      <w:r w:rsidRPr="003559F1">
        <w:rPr>
          <w:rFonts w:asciiTheme="minorHAnsi" w:hAnsiTheme="minorHAnsi" w:cstheme="minorHAnsi"/>
          <w:sz w:val="22"/>
          <w:szCs w:val="22"/>
        </w:rPr>
        <w:t>Zařízení</w:t>
      </w:r>
      <w:r w:rsidR="00AB5336">
        <w:rPr>
          <w:rFonts w:asciiTheme="minorHAnsi" w:hAnsiTheme="minorHAnsi" w:cstheme="minorHAnsi"/>
          <w:sz w:val="22"/>
          <w:szCs w:val="22"/>
        </w:rPr>
        <w:t>m</w:t>
      </w:r>
      <w:r w:rsidR="00986E92">
        <w:rPr>
          <w:rFonts w:asciiTheme="minorHAnsi" w:hAnsiTheme="minorHAnsi" w:cstheme="minorHAnsi"/>
          <w:sz w:val="22"/>
          <w:szCs w:val="22"/>
        </w:rPr>
        <w:t xml:space="preserve"> nové generace</w:t>
      </w:r>
      <w:r w:rsidR="003559F1">
        <w:rPr>
          <w:rFonts w:asciiTheme="minorHAnsi" w:hAnsiTheme="minorHAnsi" w:cstheme="minorHAnsi"/>
          <w:sz w:val="22"/>
          <w:szCs w:val="22"/>
        </w:rPr>
        <w:t xml:space="preserve"> uveden</w:t>
      </w:r>
      <w:r w:rsidR="00AB5336">
        <w:rPr>
          <w:rFonts w:asciiTheme="minorHAnsi" w:hAnsiTheme="minorHAnsi" w:cstheme="minorHAnsi"/>
          <w:sz w:val="22"/>
          <w:szCs w:val="22"/>
        </w:rPr>
        <w:t>ým</w:t>
      </w:r>
      <w:r w:rsidR="003559F1">
        <w:rPr>
          <w:rFonts w:asciiTheme="minorHAnsi" w:hAnsiTheme="minorHAnsi" w:cstheme="minorHAnsi"/>
          <w:sz w:val="22"/>
          <w:szCs w:val="22"/>
        </w:rPr>
        <w:t xml:space="preserve"> v odst. 1 tohoto článku</w:t>
      </w:r>
      <w:r w:rsidR="00055C94">
        <w:rPr>
          <w:rFonts w:asciiTheme="minorHAnsi" w:hAnsiTheme="minorHAnsi" w:cstheme="minorHAnsi"/>
          <w:sz w:val="22"/>
          <w:szCs w:val="22"/>
        </w:rPr>
        <w:t>,</w:t>
      </w:r>
      <w:r w:rsidRPr="003559F1">
        <w:rPr>
          <w:rFonts w:asciiTheme="minorHAnsi" w:hAnsiTheme="minorHAnsi" w:cstheme="minorHAnsi"/>
          <w:sz w:val="22"/>
          <w:szCs w:val="22"/>
        </w:rPr>
        <w:t xml:space="preserve"> a to </w:t>
      </w:r>
      <w:r w:rsidRPr="00A96BF6">
        <w:rPr>
          <w:rFonts w:asciiTheme="minorHAnsi" w:hAnsiTheme="minorHAnsi" w:cstheme="minorHAnsi"/>
          <w:b/>
          <w:sz w:val="22"/>
          <w:szCs w:val="22"/>
        </w:rPr>
        <w:t>na dobu</w:t>
      </w:r>
      <w:r w:rsidR="00055C94" w:rsidRPr="00A96BF6">
        <w:rPr>
          <w:rFonts w:asciiTheme="minorHAnsi" w:hAnsiTheme="minorHAnsi" w:cstheme="minorHAnsi"/>
          <w:b/>
          <w:sz w:val="22"/>
          <w:szCs w:val="22"/>
        </w:rPr>
        <w:t xml:space="preserve"> </w:t>
      </w:r>
      <w:r w:rsidR="00A96BF6" w:rsidRPr="00A96BF6">
        <w:rPr>
          <w:rFonts w:asciiTheme="minorHAnsi" w:hAnsiTheme="minorHAnsi" w:cstheme="minorHAnsi"/>
          <w:b/>
          <w:sz w:val="22"/>
          <w:szCs w:val="22"/>
        </w:rPr>
        <w:t>určitou do 31. 12. 2026</w:t>
      </w:r>
      <w:r w:rsidRPr="003559F1">
        <w:rPr>
          <w:rFonts w:asciiTheme="minorHAnsi" w:hAnsiTheme="minorHAnsi" w:cstheme="minorHAnsi"/>
          <w:sz w:val="22"/>
          <w:szCs w:val="22"/>
        </w:rPr>
        <w:t xml:space="preserve"> ode dne nabytí účinnosti této Smlouvy</w:t>
      </w:r>
      <w:r w:rsidR="00AB5336">
        <w:rPr>
          <w:rFonts w:asciiTheme="minorHAnsi" w:hAnsiTheme="minorHAnsi" w:cstheme="minorHAnsi"/>
          <w:sz w:val="22"/>
          <w:szCs w:val="22"/>
        </w:rPr>
        <w:t>. Technická podpora a bezpečnostní aktualizace</w:t>
      </w:r>
      <w:r w:rsidR="003559F1" w:rsidRPr="003559F1">
        <w:rPr>
          <w:rFonts w:asciiTheme="minorHAnsi" w:hAnsiTheme="minorHAnsi" w:cstheme="minorHAnsi"/>
          <w:sz w:val="22"/>
          <w:szCs w:val="22"/>
        </w:rPr>
        <w:t xml:space="preserve"> </w:t>
      </w:r>
      <w:r w:rsidR="00AB5336">
        <w:rPr>
          <w:rFonts w:asciiTheme="minorHAnsi" w:hAnsiTheme="minorHAnsi"/>
          <w:sz w:val="22"/>
          <w:szCs w:val="22"/>
        </w:rPr>
        <w:t>v rozsahu této Smlouvy, které jsou</w:t>
      </w:r>
      <w:r w:rsidR="003559F1" w:rsidRPr="003559F1">
        <w:rPr>
          <w:rFonts w:asciiTheme="minorHAnsi" w:hAnsiTheme="minorHAnsi"/>
          <w:sz w:val="22"/>
          <w:szCs w:val="22"/>
        </w:rPr>
        <w:t xml:space="preserve"> dále blíže specifikován</w:t>
      </w:r>
      <w:r w:rsidR="00AB5336">
        <w:rPr>
          <w:rFonts w:asciiTheme="minorHAnsi" w:hAnsiTheme="minorHAnsi"/>
          <w:sz w:val="22"/>
          <w:szCs w:val="22"/>
        </w:rPr>
        <w:t>y</w:t>
      </w:r>
      <w:r w:rsidR="003559F1" w:rsidRPr="003559F1">
        <w:rPr>
          <w:rFonts w:asciiTheme="minorHAnsi" w:hAnsiTheme="minorHAnsi"/>
          <w:sz w:val="22"/>
          <w:szCs w:val="22"/>
        </w:rPr>
        <w:t xml:space="preserve"> v tomto článku</w:t>
      </w:r>
      <w:r w:rsidR="00F854CA">
        <w:rPr>
          <w:rFonts w:asciiTheme="minorHAnsi" w:hAnsiTheme="minorHAnsi"/>
          <w:sz w:val="22"/>
          <w:szCs w:val="22"/>
        </w:rPr>
        <w:t xml:space="preserve"> odst. 3 až </w:t>
      </w:r>
      <w:r w:rsidR="00EA1D20">
        <w:rPr>
          <w:rFonts w:asciiTheme="minorHAnsi" w:hAnsiTheme="minorHAnsi"/>
          <w:sz w:val="22"/>
          <w:szCs w:val="22"/>
        </w:rPr>
        <w:t>12</w:t>
      </w:r>
      <w:r w:rsidR="003559F1" w:rsidRPr="003559F1">
        <w:rPr>
          <w:rFonts w:asciiTheme="minorHAnsi" w:hAnsiTheme="minorHAnsi"/>
          <w:sz w:val="22"/>
          <w:szCs w:val="22"/>
        </w:rPr>
        <w:t xml:space="preserve"> a rovněž v Příloze č. 1, j</w:t>
      </w:r>
      <w:r w:rsidR="00713627">
        <w:rPr>
          <w:rFonts w:asciiTheme="minorHAnsi" w:hAnsiTheme="minorHAnsi"/>
          <w:sz w:val="22"/>
          <w:szCs w:val="22"/>
        </w:rPr>
        <w:t>sou</w:t>
      </w:r>
      <w:r w:rsidR="003559F1" w:rsidRPr="003559F1">
        <w:rPr>
          <w:rFonts w:asciiTheme="minorHAnsi" w:hAnsiTheme="minorHAnsi"/>
          <w:sz w:val="22"/>
          <w:szCs w:val="22"/>
        </w:rPr>
        <w:t xml:space="preserve"> dále ve Smlouvě označován</w:t>
      </w:r>
      <w:r w:rsidR="00713627">
        <w:rPr>
          <w:rFonts w:asciiTheme="minorHAnsi" w:hAnsiTheme="minorHAnsi"/>
          <w:sz w:val="22"/>
          <w:szCs w:val="22"/>
        </w:rPr>
        <w:t>y</w:t>
      </w:r>
      <w:r w:rsidR="003559F1" w:rsidRPr="003559F1">
        <w:rPr>
          <w:rFonts w:asciiTheme="minorHAnsi" w:hAnsiTheme="minorHAnsi"/>
          <w:sz w:val="22"/>
          <w:szCs w:val="22"/>
        </w:rPr>
        <w:t xml:space="preserve"> také jako „</w:t>
      </w:r>
      <w:r w:rsidR="003559F1" w:rsidRPr="003559F1">
        <w:rPr>
          <w:rFonts w:asciiTheme="minorHAnsi" w:hAnsiTheme="minorHAnsi"/>
          <w:b/>
          <w:sz w:val="22"/>
          <w:szCs w:val="22"/>
        </w:rPr>
        <w:t>Služba</w:t>
      </w:r>
      <w:r w:rsidR="00B74491">
        <w:rPr>
          <w:rFonts w:asciiTheme="minorHAnsi" w:hAnsiTheme="minorHAnsi"/>
          <w:sz w:val="22"/>
          <w:szCs w:val="22"/>
        </w:rPr>
        <w:t>“, či</w:t>
      </w:r>
      <w:r w:rsidR="003559F1" w:rsidRPr="003559F1">
        <w:rPr>
          <w:rFonts w:asciiTheme="minorHAnsi" w:hAnsiTheme="minorHAnsi"/>
          <w:sz w:val="22"/>
          <w:szCs w:val="22"/>
        </w:rPr>
        <w:t xml:space="preserve"> „</w:t>
      </w:r>
      <w:r w:rsidR="003559F1" w:rsidRPr="003559F1">
        <w:rPr>
          <w:rFonts w:asciiTheme="minorHAnsi" w:hAnsiTheme="minorHAnsi"/>
          <w:b/>
          <w:sz w:val="22"/>
          <w:szCs w:val="22"/>
        </w:rPr>
        <w:t>Služby</w:t>
      </w:r>
      <w:r w:rsidR="003559F1" w:rsidRPr="003559F1">
        <w:rPr>
          <w:rFonts w:asciiTheme="minorHAnsi" w:hAnsiTheme="minorHAnsi"/>
          <w:sz w:val="22"/>
          <w:szCs w:val="22"/>
        </w:rPr>
        <w:t>“</w:t>
      </w:r>
      <w:r w:rsidR="00B74491">
        <w:rPr>
          <w:rFonts w:asciiTheme="minorHAnsi" w:hAnsiTheme="minorHAnsi"/>
          <w:sz w:val="22"/>
          <w:szCs w:val="22"/>
        </w:rPr>
        <w:t xml:space="preserve"> či </w:t>
      </w:r>
      <w:r w:rsidR="00B74491" w:rsidRPr="00B74491">
        <w:rPr>
          <w:rFonts w:asciiTheme="minorHAnsi" w:hAnsiTheme="minorHAnsi"/>
          <w:b/>
          <w:sz w:val="22"/>
          <w:szCs w:val="22"/>
        </w:rPr>
        <w:t>„Předmět plnění“</w:t>
      </w:r>
      <w:r w:rsidR="003559F1" w:rsidRPr="003559F1">
        <w:rPr>
          <w:rFonts w:asciiTheme="minorHAnsi" w:hAnsiTheme="minorHAnsi"/>
          <w:sz w:val="22"/>
          <w:szCs w:val="22"/>
        </w:rPr>
        <w:t>.</w:t>
      </w:r>
    </w:p>
    <w:p w14:paraId="5677C5B7" w14:textId="77777777" w:rsidR="0053223A" w:rsidRDefault="0053223A" w:rsidP="00B72B92">
      <w:pPr>
        <w:pStyle w:val="Nadpis3"/>
        <w:keepNext w:val="0"/>
        <w:widowControl w:val="0"/>
        <w:ind w:left="567"/>
        <w:jc w:val="both"/>
        <w:rPr>
          <w:rFonts w:asciiTheme="minorHAnsi" w:hAnsiTheme="minorHAnsi" w:cstheme="minorHAnsi"/>
          <w:b w:val="0"/>
          <w:sz w:val="22"/>
          <w:szCs w:val="22"/>
        </w:rPr>
      </w:pPr>
    </w:p>
    <w:p w14:paraId="61B34DF3" w14:textId="4CFC9477" w:rsidR="006F0EA1" w:rsidRPr="0096300B" w:rsidRDefault="00A07F19" w:rsidP="0096300B">
      <w:pPr>
        <w:pStyle w:val="Nadpis3"/>
        <w:keepNext w:val="0"/>
        <w:widowControl w:val="0"/>
        <w:numPr>
          <w:ilvl w:val="0"/>
          <w:numId w:val="9"/>
        </w:numPr>
        <w:ind w:left="567" w:hanging="567"/>
        <w:jc w:val="both"/>
        <w:rPr>
          <w:rFonts w:asciiTheme="minorHAnsi" w:hAnsiTheme="minorHAnsi" w:cstheme="minorHAnsi"/>
          <w:b w:val="0"/>
          <w:sz w:val="22"/>
          <w:szCs w:val="22"/>
        </w:rPr>
      </w:pPr>
      <w:r>
        <w:rPr>
          <w:rFonts w:asciiTheme="minorHAnsi" w:hAnsiTheme="minorHAnsi" w:cstheme="minorHAnsi"/>
          <w:b w:val="0"/>
          <w:sz w:val="22"/>
          <w:szCs w:val="22"/>
        </w:rPr>
        <w:t>Poskytovatel</w:t>
      </w:r>
      <w:r w:rsidR="006F0EA1" w:rsidRPr="00173F76">
        <w:rPr>
          <w:rFonts w:asciiTheme="minorHAnsi" w:hAnsiTheme="minorHAnsi" w:cstheme="minorHAnsi"/>
          <w:b w:val="0"/>
          <w:sz w:val="22"/>
          <w:szCs w:val="22"/>
        </w:rPr>
        <w:t xml:space="preserve"> </w:t>
      </w:r>
      <w:r w:rsidR="00B74491">
        <w:rPr>
          <w:rFonts w:asciiTheme="minorHAnsi" w:hAnsiTheme="minorHAnsi" w:cstheme="minorHAnsi"/>
          <w:b w:val="0"/>
          <w:sz w:val="22"/>
          <w:szCs w:val="22"/>
        </w:rPr>
        <w:t>prohlašuje, že disponuje</w:t>
      </w:r>
      <w:r w:rsidR="0096300B">
        <w:rPr>
          <w:rFonts w:asciiTheme="minorHAnsi" w:hAnsiTheme="minorHAnsi" w:cstheme="minorHAnsi"/>
          <w:b w:val="0"/>
          <w:sz w:val="22"/>
          <w:szCs w:val="22"/>
        </w:rPr>
        <w:t xml:space="preserve"> </w:t>
      </w:r>
      <w:r w:rsidR="006F0EA1" w:rsidRPr="0096300B">
        <w:rPr>
          <w:rFonts w:asciiTheme="minorHAnsi" w:hAnsiTheme="minorHAnsi" w:cstheme="minorHAnsi"/>
          <w:b w:val="0"/>
          <w:sz w:val="22"/>
          <w:szCs w:val="22"/>
        </w:rPr>
        <w:t>potvrzením od výrobce nebo autorizovaného distributora o</w:t>
      </w:r>
      <w:r w:rsidR="00126B9D" w:rsidRPr="0096300B">
        <w:rPr>
          <w:rFonts w:asciiTheme="minorHAnsi" w:hAnsiTheme="minorHAnsi" w:cstheme="minorHAnsi"/>
          <w:b w:val="0"/>
          <w:sz w:val="22"/>
          <w:szCs w:val="22"/>
        </w:rPr>
        <w:t xml:space="preserve"> určení </w:t>
      </w:r>
      <w:r w:rsidR="003D2459" w:rsidRPr="0096300B">
        <w:rPr>
          <w:rFonts w:asciiTheme="minorHAnsi" w:hAnsiTheme="minorHAnsi" w:cstheme="minorHAnsi"/>
          <w:b w:val="0"/>
          <w:sz w:val="22"/>
          <w:szCs w:val="22"/>
        </w:rPr>
        <w:t>technické podpory k podporovaným Zařízením</w:t>
      </w:r>
      <w:r w:rsidR="006F0EA1" w:rsidRPr="0096300B">
        <w:rPr>
          <w:rFonts w:asciiTheme="minorHAnsi" w:hAnsiTheme="minorHAnsi" w:cstheme="minorHAnsi"/>
          <w:b w:val="0"/>
          <w:sz w:val="22"/>
          <w:szCs w:val="22"/>
        </w:rPr>
        <w:t xml:space="preserve"> pro evropský (resp. český) trh a koncového zákazníka (</w:t>
      </w:r>
      <w:r w:rsidRPr="0096300B">
        <w:rPr>
          <w:rFonts w:asciiTheme="minorHAnsi" w:hAnsiTheme="minorHAnsi" w:cstheme="minorHAnsi"/>
          <w:b w:val="0"/>
          <w:sz w:val="22"/>
          <w:szCs w:val="22"/>
        </w:rPr>
        <w:t>Objednatel</w:t>
      </w:r>
      <w:r w:rsidR="003D2459" w:rsidRPr="0096300B">
        <w:rPr>
          <w:rFonts w:asciiTheme="minorHAnsi" w:hAnsiTheme="minorHAnsi" w:cstheme="minorHAnsi"/>
          <w:b w:val="0"/>
          <w:sz w:val="22"/>
          <w:szCs w:val="22"/>
        </w:rPr>
        <w:t>e</w:t>
      </w:r>
      <w:r w:rsidR="006F0EA1" w:rsidRPr="0096300B">
        <w:rPr>
          <w:rFonts w:asciiTheme="minorHAnsi" w:hAnsiTheme="minorHAnsi" w:cstheme="minorHAnsi"/>
          <w:b w:val="0"/>
          <w:sz w:val="22"/>
          <w:szCs w:val="22"/>
        </w:rPr>
        <w:t>).</w:t>
      </w:r>
    </w:p>
    <w:p w14:paraId="36C25F6F" w14:textId="77777777" w:rsidR="006F0EA1" w:rsidRPr="00D06F43" w:rsidRDefault="006F0EA1" w:rsidP="00B72B92">
      <w:pPr>
        <w:pStyle w:val="Odstavecseseznamem"/>
        <w:ind w:left="1620"/>
        <w:jc w:val="both"/>
      </w:pPr>
    </w:p>
    <w:p w14:paraId="59D3FE56" w14:textId="2002A918" w:rsidR="006F0EA1" w:rsidRDefault="00A07F19" w:rsidP="00B72B92">
      <w:pPr>
        <w:pStyle w:val="Nadpis3"/>
        <w:keepNext w:val="0"/>
        <w:widowControl w:val="0"/>
        <w:numPr>
          <w:ilvl w:val="0"/>
          <w:numId w:val="9"/>
        </w:numPr>
        <w:ind w:left="567" w:hanging="567"/>
        <w:jc w:val="both"/>
        <w:rPr>
          <w:rFonts w:asciiTheme="minorHAnsi" w:hAnsiTheme="minorHAnsi"/>
          <w:b w:val="0"/>
          <w:sz w:val="22"/>
          <w:szCs w:val="22"/>
        </w:rPr>
      </w:pPr>
      <w:r>
        <w:rPr>
          <w:rFonts w:asciiTheme="minorHAnsi" w:hAnsiTheme="minorHAnsi"/>
          <w:b w:val="0"/>
          <w:sz w:val="22"/>
          <w:szCs w:val="22"/>
        </w:rPr>
        <w:t>Poskytovatel</w:t>
      </w:r>
      <w:r w:rsidR="006F0EA1">
        <w:rPr>
          <w:rFonts w:asciiTheme="minorHAnsi" w:hAnsiTheme="minorHAnsi"/>
          <w:b w:val="0"/>
          <w:sz w:val="22"/>
          <w:szCs w:val="22"/>
        </w:rPr>
        <w:t xml:space="preserve"> dále prohlašuje, že má </w:t>
      </w:r>
      <w:r w:rsidR="006F0EA1" w:rsidRPr="003D2459">
        <w:rPr>
          <w:rFonts w:asciiTheme="minorHAnsi" w:hAnsiTheme="minorHAnsi"/>
          <w:b w:val="0"/>
          <w:sz w:val="22"/>
          <w:szCs w:val="22"/>
        </w:rPr>
        <w:t xml:space="preserve">řádným způsobem uzavřenu dohodu (smlouvu) </w:t>
      </w:r>
      <w:r w:rsidR="003D2459">
        <w:rPr>
          <w:rFonts w:asciiTheme="minorHAnsi" w:hAnsiTheme="minorHAnsi"/>
          <w:b w:val="0"/>
          <w:sz w:val="22"/>
          <w:szCs w:val="22"/>
        </w:rPr>
        <w:t>o podpoře s výrobcem Z</w:t>
      </w:r>
      <w:r w:rsidR="006F0EA1" w:rsidRPr="003D2459">
        <w:rPr>
          <w:rFonts w:asciiTheme="minorHAnsi" w:hAnsiTheme="minorHAnsi"/>
          <w:b w:val="0"/>
          <w:sz w:val="22"/>
          <w:szCs w:val="22"/>
        </w:rPr>
        <w:t>ařízení tak, ab</w:t>
      </w:r>
      <w:r w:rsidR="003D2459">
        <w:rPr>
          <w:rFonts w:asciiTheme="minorHAnsi" w:hAnsiTheme="minorHAnsi"/>
          <w:b w:val="0"/>
          <w:sz w:val="22"/>
          <w:szCs w:val="22"/>
        </w:rPr>
        <w:t>y v případě závady na Z</w:t>
      </w:r>
      <w:r w:rsidR="006F0EA1" w:rsidRPr="003D2459">
        <w:rPr>
          <w:rFonts w:asciiTheme="minorHAnsi" w:hAnsiTheme="minorHAnsi"/>
          <w:b w:val="0"/>
          <w:sz w:val="22"/>
          <w:szCs w:val="22"/>
        </w:rPr>
        <w:t xml:space="preserve">ařízeních, kterou není </w:t>
      </w:r>
      <w:r w:rsidRPr="003D2459">
        <w:rPr>
          <w:rFonts w:asciiTheme="minorHAnsi" w:hAnsiTheme="minorHAnsi"/>
          <w:b w:val="0"/>
          <w:sz w:val="22"/>
          <w:szCs w:val="22"/>
        </w:rPr>
        <w:t>Poskytovatel</w:t>
      </w:r>
      <w:r w:rsidR="006F0EA1" w:rsidRPr="003D2459">
        <w:rPr>
          <w:rFonts w:asciiTheme="minorHAnsi" w:hAnsiTheme="minorHAnsi"/>
          <w:b w:val="0"/>
          <w:sz w:val="22"/>
          <w:szCs w:val="22"/>
        </w:rPr>
        <w:t xml:space="preserve"> schopen sám odstranit, bylo možné tuto záv</w:t>
      </w:r>
      <w:r w:rsidR="003D2459">
        <w:rPr>
          <w:rFonts w:asciiTheme="minorHAnsi" w:hAnsiTheme="minorHAnsi"/>
          <w:b w:val="0"/>
          <w:sz w:val="22"/>
          <w:szCs w:val="22"/>
        </w:rPr>
        <w:t>adu eskalovat přímo k výrobci Z</w:t>
      </w:r>
      <w:r w:rsidR="006F0EA1" w:rsidRPr="003D2459">
        <w:rPr>
          <w:rFonts w:asciiTheme="minorHAnsi" w:hAnsiTheme="minorHAnsi"/>
          <w:b w:val="0"/>
          <w:sz w:val="22"/>
          <w:szCs w:val="22"/>
        </w:rPr>
        <w:t xml:space="preserve">ařízení. </w:t>
      </w:r>
      <w:r w:rsidR="00D41FF1" w:rsidRPr="00B52638">
        <w:rPr>
          <w:rFonts w:asciiTheme="minorHAnsi" w:hAnsiTheme="minorHAnsi" w:cstheme="minorHAnsi"/>
          <w:b w:val="0"/>
          <w:sz w:val="22"/>
          <w:szCs w:val="22"/>
        </w:rPr>
        <w:t>V případě, že bude technickou podporu zajišťovat sám Poskytovatel (např. pomocí svých zaměstnanců) je povinen Objednateli</w:t>
      </w:r>
      <w:r w:rsidR="007E2AA4">
        <w:rPr>
          <w:rFonts w:asciiTheme="minorHAnsi" w:hAnsiTheme="minorHAnsi" w:cstheme="minorHAnsi"/>
          <w:b w:val="0"/>
          <w:sz w:val="22"/>
          <w:szCs w:val="22"/>
        </w:rPr>
        <w:t xml:space="preserve"> před uzavřením této Smlouvy</w:t>
      </w:r>
      <w:r w:rsidR="00D41FF1" w:rsidRPr="00B52638">
        <w:rPr>
          <w:rFonts w:asciiTheme="minorHAnsi" w:hAnsiTheme="minorHAnsi" w:cstheme="minorHAnsi"/>
          <w:b w:val="0"/>
          <w:sz w:val="22"/>
          <w:szCs w:val="22"/>
        </w:rPr>
        <w:t xml:space="preserve"> prokázat, že technická podpora bude poskytována v požadované kvalitě a v rozsahu, tak aby byly zcela naplněny požadavky a podmínky </w:t>
      </w:r>
      <w:r w:rsidR="0046073F" w:rsidRPr="00B52638">
        <w:rPr>
          <w:rFonts w:asciiTheme="minorHAnsi" w:hAnsiTheme="minorHAnsi" w:cstheme="minorHAnsi"/>
          <w:b w:val="0"/>
          <w:sz w:val="22"/>
          <w:szCs w:val="22"/>
        </w:rPr>
        <w:t>Objedn</w:t>
      </w:r>
      <w:r w:rsidR="00D41FF1" w:rsidRPr="00B52638">
        <w:rPr>
          <w:rFonts w:asciiTheme="minorHAnsi" w:hAnsiTheme="minorHAnsi" w:cstheme="minorHAnsi"/>
          <w:b w:val="0"/>
          <w:sz w:val="22"/>
          <w:szCs w:val="22"/>
        </w:rPr>
        <w:t>atele.</w:t>
      </w:r>
      <w:r w:rsidR="00D41FF1">
        <w:rPr>
          <w:sz w:val="22"/>
          <w:szCs w:val="22"/>
        </w:rPr>
        <w:t xml:space="preserve"> </w:t>
      </w:r>
      <w:r w:rsidR="006F0EA1" w:rsidRPr="003D2459">
        <w:rPr>
          <w:rFonts w:asciiTheme="minorHAnsi" w:hAnsiTheme="minorHAnsi"/>
          <w:b w:val="0"/>
          <w:sz w:val="22"/>
          <w:szCs w:val="22"/>
        </w:rPr>
        <w:t xml:space="preserve">Zároveň je </w:t>
      </w:r>
      <w:r w:rsidRPr="003D2459">
        <w:rPr>
          <w:rFonts w:asciiTheme="minorHAnsi" w:hAnsiTheme="minorHAnsi"/>
          <w:b w:val="0"/>
          <w:sz w:val="22"/>
          <w:szCs w:val="22"/>
        </w:rPr>
        <w:t>Poskytovatel</w:t>
      </w:r>
      <w:r w:rsidR="006F0EA1" w:rsidRPr="003D2459">
        <w:rPr>
          <w:rFonts w:asciiTheme="minorHAnsi" w:hAnsiTheme="minorHAnsi"/>
          <w:b w:val="0"/>
          <w:sz w:val="22"/>
          <w:szCs w:val="22"/>
        </w:rPr>
        <w:t xml:space="preserve"> povinen zajistit </w:t>
      </w:r>
      <w:r w:rsidRPr="003D2459">
        <w:rPr>
          <w:rFonts w:asciiTheme="minorHAnsi" w:hAnsiTheme="minorHAnsi"/>
          <w:b w:val="0"/>
          <w:sz w:val="22"/>
          <w:szCs w:val="22"/>
        </w:rPr>
        <w:t>Objednatel</w:t>
      </w:r>
      <w:r w:rsidR="003D2459">
        <w:rPr>
          <w:rFonts w:asciiTheme="minorHAnsi" w:hAnsiTheme="minorHAnsi"/>
          <w:b w:val="0"/>
          <w:sz w:val="22"/>
          <w:szCs w:val="22"/>
        </w:rPr>
        <w:t>i přístup k dokumentaci výrobce Z</w:t>
      </w:r>
      <w:r w:rsidR="006F0EA1" w:rsidRPr="003D2459">
        <w:rPr>
          <w:rFonts w:asciiTheme="minorHAnsi" w:hAnsiTheme="minorHAnsi"/>
          <w:b w:val="0"/>
          <w:sz w:val="22"/>
          <w:szCs w:val="22"/>
        </w:rPr>
        <w:t>ařízení a znalostní bázi, kterou výrobce v rámci své podpory poskytuje.</w:t>
      </w:r>
    </w:p>
    <w:p w14:paraId="72B5E6CC" w14:textId="77777777" w:rsidR="00D41FF1" w:rsidRPr="00D41FF1" w:rsidRDefault="00D41FF1" w:rsidP="00D41FF1"/>
    <w:p w14:paraId="55F95A0D" w14:textId="7341B2D8" w:rsidR="00943BD1" w:rsidRPr="009B4522" w:rsidRDefault="00943BD1" w:rsidP="00B72B92">
      <w:pPr>
        <w:numPr>
          <w:ilvl w:val="0"/>
          <w:numId w:val="9"/>
        </w:numPr>
        <w:ind w:left="540" w:hanging="540"/>
        <w:jc w:val="both"/>
        <w:rPr>
          <w:rFonts w:asciiTheme="minorHAnsi" w:hAnsiTheme="minorHAnsi" w:cstheme="minorHAnsi"/>
          <w:sz w:val="22"/>
          <w:szCs w:val="22"/>
        </w:rPr>
      </w:pPr>
      <w:r>
        <w:rPr>
          <w:rFonts w:asciiTheme="minorHAnsi" w:hAnsiTheme="minorHAnsi" w:cstheme="minorHAnsi"/>
          <w:sz w:val="22"/>
          <w:szCs w:val="22"/>
        </w:rPr>
        <w:t>Poskytovatel</w:t>
      </w:r>
      <w:r w:rsidRPr="009B4522">
        <w:rPr>
          <w:rFonts w:asciiTheme="minorHAnsi" w:hAnsiTheme="minorHAnsi" w:cstheme="minorHAnsi"/>
          <w:sz w:val="22"/>
          <w:szCs w:val="22"/>
        </w:rPr>
        <w:t xml:space="preserve"> zaji</w:t>
      </w:r>
      <w:r>
        <w:rPr>
          <w:rFonts w:asciiTheme="minorHAnsi" w:hAnsiTheme="minorHAnsi" w:cstheme="minorHAnsi"/>
          <w:sz w:val="22"/>
          <w:szCs w:val="22"/>
        </w:rPr>
        <w:t xml:space="preserve">stí </w:t>
      </w:r>
      <w:r w:rsidR="001C4B40">
        <w:rPr>
          <w:rFonts w:asciiTheme="minorHAnsi" w:hAnsiTheme="minorHAnsi" w:cstheme="minorHAnsi"/>
          <w:sz w:val="22"/>
          <w:szCs w:val="22"/>
        </w:rPr>
        <w:t>technickou</w:t>
      </w:r>
      <w:r>
        <w:rPr>
          <w:rFonts w:asciiTheme="minorHAnsi" w:hAnsiTheme="minorHAnsi" w:cstheme="minorHAnsi"/>
          <w:sz w:val="22"/>
          <w:szCs w:val="22"/>
        </w:rPr>
        <w:t xml:space="preserve"> podporu </w:t>
      </w:r>
      <w:r w:rsidR="001C4B40">
        <w:rPr>
          <w:rFonts w:asciiTheme="minorHAnsi" w:hAnsiTheme="minorHAnsi" w:cstheme="minorHAnsi"/>
          <w:sz w:val="22"/>
          <w:szCs w:val="22"/>
        </w:rPr>
        <w:t>a bezpečnostní aktualizace pro funkcionality</w:t>
      </w:r>
      <w:r>
        <w:rPr>
          <w:rFonts w:asciiTheme="minorHAnsi" w:hAnsiTheme="minorHAnsi" w:cstheme="minorHAnsi"/>
          <w:sz w:val="22"/>
          <w:szCs w:val="22"/>
        </w:rPr>
        <w:t xml:space="preserve"> k Z</w:t>
      </w:r>
      <w:r w:rsidRPr="009B4522">
        <w:rPr>
          <w:rFonts w:asciiTheme="minorHAnsi" w:hAnsiTheme="minorHAnsi" w:cstheme="minorHAnsi"/>
          <w:sz w:val="22"/>
          <w:szCs w:val="22"/>
        </w:rPr>
        <w:t>ařízení</w:t>
      </w:r>
      <w:r>
        <w:rPr>
          <w:rFonts w:asciiTheme="minorHAnsi" w:hAnsiTheme="minorHAnsi" w:cstheme="minorHAnsi"/>
          <w:sz w:val="22"/>
          <w:szCs w:val="22"/>
        </w:rPr>
        <w:t xml:space="preserve">m </w:t>
      </w:r>
      <w:r w:rsidRPr="009B4522">
        <w:rPr>
          <w:rFonts w:asciiTheme="minorHAnsi" w:hAnsiTheme="minorHAnsi" w:cstheme="minorHAnsi"/>
          <w:sz w:val="22"/>
          <w:szCs w:val="22"/>
        </w:rPr>
        <w:t xml:space="preserve">dle </w:t>
      </w:r>
      <w:r w:rsidR="00F854CA">
        <w:rPr>
          <w:rFonts w:asciiTheme="minorHAnsi" w:hAnsiTheme="minorHAnsi" w:cstheme="minorHAnsi"/>
          <w:sz w:val="22"/>
          <w:szCs w:val="22"/>
        </w:rPr>
        <w:t>přílohy č. 1 této Smlouvy</w:t>
      </w:r>
      <w:r w:rsidRPr="009B4522">
        <w:rPr>
          <w:rFonts w:asciiTheme="minorHAnsi" w:hAnsiTheme="minorHAnsi" w:cstheme="minorHAnsi"/>
          <w:sz w:val="22"/>
          <w:szCs w:val="22"/>
        </w:rPr>
        <w:t>.</w:t>
      </w:r>
    </w:p>
    <w:p w14:paraId="5A009530" w14:textId="77777777" w:rsidR="006F0EA1" w:rsidRPr="005C5608" w:rsidRDefault="006F0EA1" w:rsidP="00B72B92">
      <w:pPr>
        <w:pStyle w:val="Zkladntextodsazen2"/>
      </w:pPr>
    </w:p>
    <w:p w14:paraId="636844ED" w14:textId="2E60C2DF" w:rsidR="006F0EA1" w:rsidRDefault="00A07F19" w:rsidP="3668C4FF">
      <w:pPr>
        <w:pStyle w:val="Nadpis3"/>
        <w:keepNext w:val="0"/>
        <w:widowControl w:val="0"/>
        <w:numPr>
          <w:ilvl w:val="0"/>
          <w:numId w:val="9"/>
        </w:numPr>
        <w:ind w:left="567" w:hanging="567"/>
        <w:jc w:val="both"/>
        <w:rPr>
          <w:rFonts w:asciiTheme="minorHAnsi" w:hAnsiTheme="minorHAnsi"/>
          <w:b w:val="0"/>
          <w:sz w:val="22"/>
          <w:szCs w:val="22"/>
        </w:rPr>
      </w:pPr>
      <w:r w:rsidRPr="3668C4FF">
        <w:rPr>
          <w:rFonts w:asciiTheme="minorHAnsi" w:hAnsiTheme="minorHAnsi"/>
          <w:b w:val="0"/>
          <w:sz w:val="22"/>
          <w:szCs w:val="22"/>
        </w:rPr>
        <w:t>Poskytovatel</w:t>
      </w:r>
      <w:r w:rsidR="006F0EA1" w:rsidRPr="3668C4FF">
        <w:rPr>
          <w:rFonts w:asciiTheme="minorHAnsi" w:hAnsiTheme="minorHAnsi"/>
          <w:b w:val="0"/>
          <w:sz w:val="22"/>
          <w:szCs w:val="22"/>
        </w:rPr>
        <w:t xml:space="preserve"> se zavazuje poskytnout </w:t>
      </w:r>
      <w:r w:rsidRPr="3668C4FF">
        <w:rPr>
          <w:rFonts w:asciiTheme="minorHAnsi" w:hAnsiTheme="minorHAnsi"/>
          <w:b w:val="0"/>
          <w:sz w:val="22"/>
          <w:szCs w:val="22"/>
        </w:rPr>
        <w:t>Objednatel</w:t>
      </w:r>
      <w:r w:rsidR="003D2459" w:rsidRPr="3668C4FF">
        <w:rPr>
          <w:rFonts w:asciiTheme="minorHAnsi" w:hAnsiTheme="minorHAnsi"/>
          <w:b w:val="0"/>
          <w:sz w:val="22"/>
          <w:szCs w:val="22"/>
        </w:rPr>
        <w:t>i</w:t>
      </w:r>
      <w:r w:rsidR="006F0EA1" w:rsidRPr="3668C4FF">
        <w:rPr>
          <w:rFonts w:asciiTheme="minorHAnsi" w:hAnsiTheme="minorHAnsi"/>
          <w:b w:val="0"/>
          <w:sz w:val="22"/>
          <w:szCs w:val="22"/>
        </w:rPr>
        <w:t xml:space="preserve"> po celou dobu trvání této Smlouvy všechny relevantní SW </w:t>
      </w:r>
      <w:proofErr w:type="spellStart"/>
      <w:r w:rsidR="006F0EA1" w:rsidRPr="3668C4FF">
        <w:rPr>
          <w:rFonts w:asciiTheme="minorHAnsi" w:hAnsiTheme="minorHAnsi"/>
          <w:b w:val="0"/>
          <w:sz w:val="22"/>
          <w:szCs w:val="22"/>
        </w:rPr>
        <w:t>releases</w:t>
      </w:r>
      <w:proofErr w:type="spellEnd"/>
      <w:r w:rsidR="006F0EA1" w:rsidRPr="3668C4FF">
        <w:rPr>
          <w:rFonts w:asciiTheme="minorHAnsi" w:hAnsiTheme="minorHAnsi"/>
          <w:b w:val="0"/>
          <w:sz w:val="22"/>
          <w:szCs w:val="22"/>
        </w:rPr>
        <w:t xml:space="preserve"> a verze SW,</w:t>
      </w:r>
      <w:r w:rsidR="003D2459" w:rsidRPr="3668C4FF">
        <w:rPr>
          <w:rFonts w:asciiTheme="minorHAnsi" w:hAnsiTheme="minorHAnsi"/>
          <w:b w:val="0"/>
          <w:sz w:val="22"/>
          <w:szCs w:val="22"/>
        </w:rPr>
        <w:t xml:space="preserve"> </w:t>
      </w:r>
      <w:r w:rsidR="006F0EA1" w:rsidRPr="3668C4FF">
        <w:rPr>
          <w:rFonts w:asciiTheme="minorHAnsi" w:hAnsiTheme="minorHAnsi"/>
          <w:b w:val="0"/>
          <w:sz w:val="22"/>
          <w:szCs w:val="22"/>
        </w:rPr>
        <w:t xml:space="preserve">nabízených výrobcem </w:t>
      </w:r>
      <w:r w:rsidR="003D2459" w:rsidRPr="3668C4FF">
        <w:rPr>
          <w:rFonts w:asciiTheme="minorHAnsi" w:hAnsiTheme="minorHAnsi"/>
          <w:b w:val="0"/>
          <w:sz w:val="22"/>
          <w:szCs w:val="22"/>
        </w:rPr>
        <w:t>Zařízení</w:t>
      </w:r>
      <w:r w:rsidR="006F0EA1" w:rsidRPr="3668C4FF">
        <w:rPr>
          <w:rFonts w:asciiTheme="minorHAnsi" w:hAnsiTheme="minorHAnsi"/>
          <w:b w:val="0"/>
          <w:sz w:val="22"/>
          <w:szCs w:val="22"/>
        </w:rPr>
        <w:t xml:space="preserve"> tak, aby </w:t>
      </w:r>
      <w:r w:rsidR="003D2459" w:rsidRPr="3668C4FF">
        <w:rPr>
          <w:rFonts w:asciiTheme="minorHAnsi" w:hAnsiTheme="minorHAnsi"/>
          <w:b w:val="0"/>
          <w:sz w:val="22"/>
          <w:szCs w:val="22"/>
        </w:rPr>
        <w:t>S</w:t>
      </w:r>
      <w:r w:rsidR="007B54E3" w:rsidRPr="3668C4FF">
        <w:rPr>
          <w:rFonts w:asciiTheme="minorHAnsi" w:hAnsiTheme="minorHAnsi"/>
          <w:b w:val="0"/>
          <w:sz w:val="22"/>
          <w:szCs w:val="22"/>
        </w:rPr>
        <w:t>lužba</w:t>
      </w:r>
      <w:r w:rsidR="006F0EA1" w:rsidRPr="3668C4FF">
        <w:rPr>
          <w:rFonts w:asciiTheme="minorHAnsi" w:hAnsiTheme="minorHAnsi"/>
          <w:b w:val="0"/>
          <w:sz w:val="22"/>
          <w:szCs w:val="22"/>
        </w:rPr>
        <w:t xml:space="preserve"> plně vyhovoval</w:t>
      </w:r>
      <w:r w:rsidR="003D2459" w:rsidRPr="3668C4FF">
        <w:rPr>
          <w:rFonts w:asciiTheme="minorHAnsi" w:hAnsiTheme="minorHAnsi"/>
          <w:b w:val="0"/>
          <w:sz w:val="22"/>
          <w:szCs w:val="22"/>
        </w:rPr>
        <w:t>a</w:t>
      </w:r>
      <w:r w:rsidR="006F0EA1" w:rsidRPr="3668C4FF">
        <w:rPr>
          <w:rFonts w:asciiTheme="minorHAnsi" w:hAnsiTheme="minorHAnsi"/>
          <w:b w:val="0"/>
          <w:sz w:val="22"/>
          <w:szCs w:val="22"/>
        </w:rPr>
        <w:t xml:space="preserve"> požadavkům </w:t>
      </w:r>
      <w:r w:rsidRPr="3668C4FF">
        <w:rPr>
          <w:rFonts w:asciiTheme="minorHAnsi" w:hAnsiTheme="minorHAnsi"/>
          <w:b w:val="0"/>
          <w:sz w:val="22"/>
          <w:szCs w:val="22"/>
        </w:rPr>
        <w:t>Objednatel</w:t>
      </w:r>
      <w:r w:rsidR="003D2459" w:rsidRPr="3668C4FF">
        <w:rPr>
          <w:rFonts w:asciiTheme="minorHAnsi" w:hAnsiTheme="minorHAnsi"/>
          <w:b w:val="0"/>
          <w:sz w:val="22"/>
          <w:szCs w:val="22"/>
        </w:rPr>
        <w:t>e</w:t>
      </w:r>
      <w:r w:rsidR="006F0EA1" w:rsidRPr="3668C4FF">
        <w:rPr>
          <w:rFonts w:asciiTheme="minorHAnsi" w:hAnsiTheme="minorHAnsi"/>
          <w:b w:val="0"/>
          <w:sz w:val="22"/>
          <w:szCs w:val="22"/>
        </w:rPr>
        <w:t xml:space="preserve"> a fungoval</w:t>
      </w:r>
      <w:r w:rsidR="003D2459" w:rsidRPr="3668C4FF">
        <w:rPr>
          <w:rFonts w:asciiTheme="minorHAnsi" w:hAnsiTheme="minorHAnsi"/>
          <w:b w:val="0"/>
          <w:sz w:val="22"/>
          <w:szCs w:val="22"/>
        </w:rPr>
        <w:t>a</w:t>
      </w:r>
      <w:r w:rsidR="00F854CA" w:rsidRPr="3668C4FF">
        <w:rPr>
          <w:rFonts w:asciiTheme="minorHAnsi" w:hAnsiTheme="minorHAnsi"/>
          <w:b w:val="0"/>
          <w:sz w:val="22"/>
          <w:szCs w:val="22"/>
        </w:rPr>
        <w:t xml:space="preserve"> bez závad.</w:t>
      </w:r>
    </w:p>
    <w:p w14:paraId="5120B20A" w14:textId="77777777" w:rsidR="00D41FF1" w:rsidRPr="00D41FF1" w:rsidRDefault="00D41FF1" w:rsidP="00D41FF1"/>
    <w:p w14:paraId="0AC8466C" w14:textId="1AF9D478" w:rsidR="00D41FF1" w:rsidRPr="00D41FF1" w:rsidRDefault="00D41FF1" w:rsidP="00D41FF1">
      <w:pPr>
        <w:pStyle w:val="Odstavecseseznamem"/>
        <w:numPr>
          <w:ilvl w:val="0"/>
          <w:numId w:val="9"/>
        </w:numPr>
        <w:ind w:left="567" w:hanging="567"/>
        <w:jc w:val="both"/>
        <w:rPr>
          <w:sz w:val="22"/>
          <w:szCs w:val="22"/>
        </w:rPr>
      </w:pPr>
      <w:r w:rsidRPr="00D41FF1">
        <w:rPr>
          <w:rFonts w:asciiTheme="minorHAnsi" w:hAnsiTheme="minorHAnsi" w:cstheme="minorHAnsi"/>
          <w:sz w:val="22"/>
          <w:szCs w:val="22"/>
        </w:rPr>
        <w:t xml:space="preserve">Objednatel musí mít možnost si sám legálně stahovat nové verze software </w:t>
      </w:r>
      <w:r w:rsidR="00C30FDD">
        <w:rPr>
          <w:rFonts w:asciiTheme="minorHAnsi" w:hAnsiTheme="minorHAnsi" w:cstheme="minorHAnsi"/>
          <w:sz w:val="22"/>
          <w:szCs w:val="22"/>
        </w:rPr>
        <w:t>a operačního systému podporovaných</w:t>
      </w:r>
      <w:r w:rsidRPr="00D41FF1">
        <w:rPr>
          <w:rFonts w:asciiTheme="minorHAnsi" w:hAnsiTheme="minorHAnsi" w:cstheme="minorHAnsi"/>
          <w:sz w:val="22"/>
          <w:szCs w:val="22"/>
        </w:rPr>
        <w:t xml:space="preserve"> </w:t>
      </w:r>
      <w:r w:rsidR="00C30FDD">
        <w:rPr>
          <w:rFonts w:asciiTheme="minorHAnsi" w:hAnsiTheme="minorHAnsi" w:cstheme="minorHAnsi"/>
          <w:sz w:val="22"/>
          <w:szCs w:val="22"/>
        </w:rPr>
        <w:t>Z</w:t>
      </w:r>
      <w:r w:rsidRPr="00D41FF1">
        <w:rPr>
          <w:rFonts w:asciiTheme="minorHAnsi" w:hAnsiTheme="minorHAnsi" w:cstheme="minorHAnsi"/>
          <w:sz w:val="22"/>
          <w:szCs w:val="22"/>
        </w:rPr>
        <w:t>ařízení přímo ze stránek výrobce.</w:t>
      </w:r>
    </w:p>
    <w:p w14:paraId="322926EB" w14:textId="77777777" w:rsidR="00943BD1" w:rsidRPr="00943BD1" w:rsidRDefault="00943BD1" w:rsidP="00B72B92"/>
    <w:p w14:paraId="6FC6D1A5" w14:textId="680DD8E7" w:rsidR="006F0EA1" w:rsidRPr="00D06F43" w:rsidRDefault="00A07F19" w:rsidP="00B72B92">
      <w:pPr>
        <w:pStyle w:val="Nadpis3"/>
        <w:keepNext w:val="0"/>
        <w:widowControl w:val="0"/>
        <w:numPr>
          <w:ilvl w:val="0"/>
          <w:numId w:val="9"/>
        </w:numPr>
        <w:ind w:left="567" w:hanging="567"/>
        <w:jc w:val="both"/>
        <w:rPr>
          <w:rFonts w:asciiTheme="minorHAnsi" w:hAnsiTheme="minorHAnsi"/>
          <w:sz w:val="22"/>
          <w:szCs w:val="22"/>
        </w:rPr>
      </w:pPr>
      <w:r>
        <w:rPr>
          <w:rFonts w:asciiTheme="minorHAnsi" w:hAnsiTheme="minorHAnsi"/>
          <w:b w:val="0"/>
          <w:sz w:val="22"/>
          <w:szCs w:val="22"/>
        </w:rPr>
        <w:t>Poskytovatel</w:t>
      </w:r>
      <w:r w:rsidR="006F0EA1">
        <w:rPr>
          <w:rFonts w:asciiTheme="minorHAnsi" w:hAnsiTheme="minorHAnsi"/>
          <w:b w:val="0"/>
          <w:sz w:val="22"/>
          <w:szCs w:val="22"/>
        </w:rPr>
        <w:t xml:space="preserve"> se dále zavazuje </w:t>
      </w:r>
      <w:r w:rsidR="006F0EA1" w:rsidRPr="009B4522">
        <w:rPr>
          <w:rFonts w:asciiTheme="minorHAnsi" w:hAnsiTheme="minorHAnsi"/>
          <w:b w:val="0"/>
          <w:sz w:val="22"/>
          <w:szCs w:val="22"/>
        </w:rPr>
        <w:t>informovat</w:t>
      </w:r>
      <w:r w:rsidR="006F0EA1">
        <w:rPr>
          <w:rFonts w:asciiTheme="minorHAnsi" w:hAnsiTheme="minorHAnsi"/>
          <w:b w:val="0"/>
          <w:sz w:val="22"/>
          <w:szCs w:val="22"/>
        </w:rPr>
        <w:t xml:space="preserve"> bez zbytečného odkladu</w:t>
      </w:r>
      <w:r w:rsidR="006F0EA1" w:rsidRPr="009B4522">
        <w:rPr>
          <w:rFonts w:asciiTheme="minorHAnsi" w:hAnsiTheme="minorHAnsi"/>
          <w:b w:val="0"/>
          <w:sz w:val="22"/>
          <w:szCs w:val="22"/>
        </w:rPr>
        <w:t xml:space="preserve"> </w:t>
      </w:r>
      <w:r>
        <w:rPr>
          <w:rFonts w:asciiTheme="minorHAnsi" w:hAnsiTheme="minorHAnsi"/>
          <w:b w:val="0"/>
          <w:sz w:val="22"/>
          <w:szCs w:val="22"/>
        </w:rPr>
        <w:t>Objednatel</w:t>
      </w:r>
      <w:r w:rsidR="003D2459">
        <w:rPr>
          <w:rFonts w:asciiTheme="minorHAnsi" w:hAnsiTheme="minorHAnsi"/>
          <w:b w:val="0"/>
          <w:sz w:val="22"/>
          <w:szCs w:val="22"/>
        </w:rPr>
        <w:t>e</w:t>
      </w:r>
      <w:r w:rsidR="006F0EA1" w:rsidRPr="009B4522">
        <w:rPr>
          <w:rFonts w:asciiTheme="minorHAnsi" w:hAnsiTheme="minorHAnsi"/>
          <w:b w:val="0"/>
          <w:sz w:val="22"/>
          <w:szCs w:val="22"/>
        </w:rPr>
        <w:t xml:space="preserve"> o nových verzích SW a funkčnostech, které mohou rozšiřovat </w:t>
      </w:r>
      <w:r w:rsidR="003D2459">
        <w:rPr>
          <w:rFonts w:asciiTheme="minorHAnsi" w:hAnsiTheme="minorHAnsi"/>
          <w:b w:val="0"/>
          <w:sz w:val="22"/>
          <w:szCs w:val="22"/>
        </w:rPr>
        <w:t>poskytovanou Službu</w:t>
      </w:r>
      <w:r w:rsidR="006F0EA1" w:rsidRPr="009B4522">
        <w:rPr>
          <w:rFonts w:asciiTheme="minorHAnsi" w:hAnsiTheme="minorHAnsi"/>
          <w:b w:val="0"/>
          <w:sz w:val="22"/>
          <w:szCs w:val="22"/>
        </w:rPr>
        <w:t xml:space="preserve"> způsobem, který </w:t>
      </w:r>
      <w:r>
        <w:rPr>
          <w:rFonts w:asciiTheme="minorHAnsi" w:hAnsiTheme="minorHAnsi"/>
          <w:b w:val="0"/>
          <w:sz w:val="22"/>
          <w:szCs w:val="22"/>
        </w:rPr>
        <w:t>Objednatel</w:t>
      </w:r>
      <w:r w:rsidR="006F0EA1" w:rsidRPr="009B4522">
        <w:rPr>
          <w:rFonts w:asciiTheme="minorHAnsi" w:hAnsiTheme="minorHAnsi"/>
          <w:b w:val="0"/>
          <w:sz w:val="22"/>
          <w:szCs w:val="22"/>
        </w:rPr>
        <w:t xml:space="preserve"> shledá ve shodě s potřebami </w:t>
      </w:r>
      <w:r w:rsidR="00BD1632">
        <w:rPr>
          <w:rFonts w:asciiTheme="minorHAnsi" w:hAnsiTheme="minorHAnsi"/>
          <w:b w:val="0"/>
          <w:sz w:val="22"/>
          <w:szCs w:val="22"/>
        </w:rPr>
        <w:t xml:space="preserve">dalšího rozvoje </w:t>
      </w:r>
      <w:r w:rsidR="00134605">
        <w:rPr>
          <w:rFonts w:asciiTheme="minorHAnsi" w:hAnsiTheme="minorHAnsi"/>
          <w:b w:val="0"/>
          <w:sz w:val="22"/>
          <w:szCs w:val="22"/>
        </w:rPr>
        <w:t>Z</w:t>
      </w:r>
      <w:r w:rsidR="00BD1632">
        <w:rPr>
          <w:rFonts w:asciiTheme="minorHAnsi" w:hAnsiTheme="minorHAnsi"/>
          <w:b w:val="0"/>
          <w:sz w:val="22"/>
          <w:szCs w:val="22"/>
        </w:rPr>
        <w:t>ařízení</w:t>
      </w:r>
      <w:r w:rsidR="007B54E3">
        <w:rPr>
          <w:rFonts w:asciiTheme="minorHAnsi" w:hAnsiTheme="minorHAnsi"/>
          <w:b w:val="0"/>
          <w:sz w:val="22"/>
          <w:szCs w:val="22"/>
        </w:rPr>
        <w:t>.</w:t>
      </w:r>
      <w:r w:rsidR="006F0EA1" w:rsidRPr="009B4522">
        <w:rPr>
          <w:rFonts w:asciiTheme="minorHAnsi" w:hAnsiTheme="minorHAnsi"/>
          <w:b w:val="0"/>
          <w:sz w:val="22"/>
          <w:szCs w:val="22"/>
        </w:rPr>
        <w:t xml:space="preserve"> </w:t>
      </w:r>
    </w:p>
    <w:p w14:paraId="3965A3B3" w14:textId="77777777" w:rsidR="007B54E3" w:rsidRDefault="007B54E3" w:rsidP="00B72B92"/>
    <w:p w14:paraId="0B45CE24" w14:textId="219F5A21" w:rsidR="007B54E3" w:rsidRDefault="007B54E3" w:rsidP="00B72B92">
      <w:pPr>
        <w:numPr>
          <w:ilvl w:val="0"/>
          <w:numId w:val="9"/>
        </w:numPr>
        <w:ind w:left="540" w:hanging="540"/>
        <w:jc w:val="both"/>
        <w:rPr>
          <w:rFonts w:asciiTheme="minorHAnsi" w:hAnsiTheme="minorHAnsi" w:cstheme="minorHAnsi"/>
          <w:sz w:val="22"/>
          <w:szCs w:val="22"/>
        </w:rPr>
      </w:pPr>
      <w:r w:rsidRPr="00943BD1">
        <w:rPr>
          <w:rFonts w:asciiTheme="minorHAnsi" w:hAnsiTheme="minorHAnsi" w:cstheme="minorHAnsi"/>
          <w:sz w:val="22"/>
          <w:szCs w:val="22"/>
        </w:rPr>
        <w:t>Poskytovatel se zav</w:t>
      </w:r>
      <w:r w:rsidR="00BD1632">
        <w:rPr>
          <w:rFonts w:asciiTheme="minorHAnsi" w:hAnsiTheme="minorHAnsi" w:cstheme="minorHAnsi"/>
          <w:sz w:val="22"/>
          <w:szCs w:val="22"/>
        </w:rPr>
        <w:t>azuje získat potřebné SW produkty legálním způsobem za podmínek stanovených výrobcem zařízení</w:t>
      </w:r>
      <w:r w:rsidRPr="00943BD1">
        <w:rPr>
          <w:rFonts w:asciiTheme="minorHAnsi" w:hAnsiTheme="minorHAnsi" w:cstheme="minorHAnsi"/>
          <w:sz w:val="22"/>
          <w:szCs w:val="22"/>
        </w:rPr>
        <w:t xml:space="preserve">. </w:t>
      </w:r>
    </w:p>
    <w:p w14:paraId="1001F2D4" w14:textId="77777777" w:rsidR="00943BD1" w:rsidRPr="00943BD1" w:rsidRDefault="00943BD1" w:rsidP="00B72B92">
      <w:pPr>
        <w:jc w:val="both"/>
        <w:rPr>
          <w:rFonts w:asciiTheme="minorHAnsi" w:hAnsiTheme="minorHAnsi" w:cstheme="minorHAnsi"/>
          <w:sz w:val="22"/>
          <w:szCs w:val="22"/>
        </w:rPr>
      </w:pPr>
    </w:p>
    <w:p w14:paraId="35CD67E3" w14:textId="662F9E19" w:rsidR="007B54E3" w:rsidRPr="00943BD1" w:rsidRDefault="007B54E3" w:rsidP="00B72B92">
      <w:pPr>
        <w:numPr>
          <w:ilvl w:val="0"/>
          <w:numId w:val="9"/>
        </w:numPr>
        <w:tabs>
          <w:tab w:val="num" w:pos="540"/>
        </w:tabs>
        <w:ind w:left="540" w:hanging="540"/>
        <w:jc w:val="both"/>
        <w:rPr>
          <w:rFonts w:asciiTheme="minorHAnsi" w:hAnsiTheme="minorHAnsi" w:cstheme="minorHAnsi"/>
          <w:sz w:val="22"/>
          <w:szCs w:val="22"/>
        </w:rPr>
      </w:pPr>
      <w:r w:rsidRPr="00943BD1">
        <w:rPr>
          <w:rFonts w:asciiTheme="minorHAnsi" w:hAnsiTheme="minorHAnsi" w:cstheme="minorHAnsi"/>
          <w:sz w:val="22"/>
          <w:szCs w:val="22"/>
        </w:rPr>
        <w:t>P</w:t>
      </w:r>
      <w:r w:rsidR="00943BD1" w:rsidRPr="00943BD1">
        <w:rPr>
          <w:rFonts w:asciiTheme="minorHAnsi" w:hAnsiTheme="minorHAnsi" w:cstheme="minorHAnsi"/>
          <w:sz w:val="22"/>
          <w:szCs w:val="22"/>
        </w:rPr>
        <w:t xml:space="preserve">oskytovaná Služba </w:t>
      </w:r>
      <w:r w:rsidRPr="00943BD1">
        <w:rPr>
          <w:rFonts w:asciiTheme="minorHAnsi" w:hAnsiTheme="minorHAnsi" w:cstheme="minorHAnsi"/>
          <w:sz w:val="22"/>
          <w:szCs w:val="22"/>
        </w:rPr>
        <w:t>pokrývá veškeré náklady na kompletní a neomezené servisní zajištění pro všechny potřebné servisní zásahy</w:t>
      </w:r>
      <w:r w:rsidR="00943BD1">
        <w:rPr>
          <w:rFonts w:asciiTheme="minorHAnsi" w:hAnsiTheme="minorHAnsi" w:cstheme="minorHAnsi"/>
          <w:sz w:val="22"/>
          <w:szCs w:val="22"/>
        </w:rPr>
        <w:t xml:space="preserve"> k zajištění technické podpory </w:t>
      </w:r>
      <w:r w:rsidR="00134605">
        <w:rPr>
          <w:rFonts w:asciiTheme="minorHAnsi" w:hAnsiTheme="minorHAnsi" w:cstheme="minorHAnsi"/>
          <w:sz w:val="22"/>
          <w:szCs w:val="22"/>
        </w:rPr>
        <w:t>a aktualizací</w:t>
      </w:r>
      <w:r w:rsidR="00943BD1">
        <w:rPr>
          <w:rFonts w:asciiTheme="minorHAnsi" w:hAnsiTheme="minorHAnsi" w:cstheme="minorHAnsi"/>
          <w:sz w:val="22"/>
          <w:szCs w:val="22"/>
        </w:rPr>
        <w:t> Zařízení Objednatele po dobu trvání této Smlouvy</w:t>
      </w:r>
      <w:r w:rsidRPr="00943BD1">
        <w:rPr>
          <w:rFonts w:asciiTheme="minorHAnsi" w:hAnsiTheme="minorHAnsi" w:cstheme="minorHAnsi"/>
          <w:sz w:val="22"/>
          <w:szCs w:val="22"/>
        </w:rPr>
        <w:t>.</w:t>
      </w:r>
    </w:p>
    <w:p w14:paraId="24174423" w14:textId="77777777" w:rsidR="007B54E3" w:rsidRPr="009B4522" w:rsidRDefault="007B54E3" w:rsidP="00B72B92">
      <w:pPr>
        <w:ind w:left="540" w:hanging="540"/>
        <w:jc w:val="both"/>
        <w:rPr>
          <w:rFonts w:asciiTheme="minorHAnsi" w:hAnsiTheme="minorHAnsi" w:cstheme="minorHAnsi"/>
          <w:sz w:val="22"/>
          <w:szCs w:val="22"/>
        </w:rPr>
      </w:pPr>
    </w:p>
    <w:p w14:paraId="2B9DAFEF" w14:textId="7E9B665C" w:rsidR="007B54E3" w:rsidRDefault="007B54E3" w:rsidP="00B72B92">
      <w:pPr>
        <w:numPr>
          <w:ilvl w:val="0"/>
          <w:numId w:val="9"/>
        </w:numPr>
        <w:ind w:left="540" w:hanging="540"/>
        <w:jc w:val="both"/>
        <w:rPr>
          <w:rFonts w:asciiTheme="minorHAnsi" w:hAnsiTheme="minorHAnsi" w:cstheme="minorHAnsi"/>
          <w:sz w:val="22"/>
          <w:szCs w:val="22"/>
        </w:rPr>
      </w:pPr>
      <w:r>
        <w:rPr>
          <w:rFonts w:asciiTheme="minorHAnsi" w:hAnsiTheme="minorHAnsi" w:cstheme="minorHAnsi"/>
          <w:sz w:val="22"/>
          <w:szCs w:val="22"/>
        </w:rPr>
        <w:t>Poskytovatel</w:t>
      </w:r>
      <w:r w:rsidRPr="009B4522">
        <w:rPr>
          <w:rFonts w:asciiTheme="minorHAnsi" w:hAnsiTheme="minorHAnsi" w:cstheme="minorHAnsi"/>
          <w:sz w:val="22"/>
          <w:szCs w:val="22"/>
        </w:rPr>
        <w:t xml:space="preserve"> se zavazuje, že pro servisní zásahy v průběhu trvání </w:t>
      </w:r>
      <w:r w:rsidR="00943BD1">
        <w:rPr>
          <w:rFonts w:asciiTheme="minorHAnsi" w:hAnsiTheme="minorHAnsi" w:cstheme="minorHAnsi"/>
          <w:sz w:val="22"/>
          <w:szCs w:val="22"/>
        </w:rPr>
        <w:t>Smlouvy</w:t>
      </w:r>
      <w:r w:rsidRPr="009B4522">
        <w:rPr>
          <w:rFonts w:asciiTheme="minorHAnsi" w:hAnsiTheme="minorHAnsi" w:cstheme="minorHAnsi"/>
          <w:sz w:val="22"/>
          <w:szCs w:val="22"/>
        </w:rPr>
        <w:t xml:space="preserve"> bude vždy využit technik, kterému bylo poskytnuto certifikované školení pro servis a podporu výrobcem </w:t>
      </w:r>
      <w:r w:rsidR="00943BD1">
        <w:rPr>
          <w:rFonts w:asciiTheme="minorHAnsi" w:hAnsiTheme="minorHAnsi" w:cstheme="minorHAnsi"/>
          <w:sz w:val="22"/>
          <w:szCs w:val="22"/>
        </w:rPr>
        <w:t>Zařízení</w:t>
      </w:r>
      <w:r w:rsidRPr="009B4522">
        <w:rPr>
          <w:rFonts w:asciiTheme="minorHAnsi" w:hAnsiTheme="minorHAnsi" w:cstheme="minorHAnsi"/>
          <w:sz w:val="22"/>
          <w:szCs w:val="22"/>
        </w:rPr>
        <w:t>.</w:t>
      </w:r>
    </w:p>
    <w:p w14:paraId="6F7AB5F5" w14:textId="77777777" w:rsidR="00D41FF1" w:rsidRDefault="00D41FF1" w:rsidP="00D41FF1">
      <w:pPr>
        <w:pStyle w:val="Odstavecseseznamem"/>
        <w:rPr>
          <w:rFonts w:asciiTheme="minorHAnsi" w:hAnsiTheme="minorHAnsi" w:cstheme="minorHAnsi"/>
          <w:sz w:val="22"/>
          <w:szCs w:val="22"/>
        </w:rPr>
      </w:pPr>
    </w:p>
    <w:p w14:paraId="2AB2C199" w14:textId="7C33D348" w:rsidR="00D41FF1" w:rsidRDefault="00D41FF1" w:rsidP="00B72B92">
      <w:pPr>
        <w:numPr>
          <w:ilvl w:val="0"/>
          <w:numId w:val="9"/>
        </w:numPr>
        <w:ind w:left="540" w:hanging="540"/>
        <w:jc w:val="both"/>
        <w:rPr>
          <w:rFonts w:asciiTheme="minorHAnsi" w:hAnsiTheme="minorHAnsi" w:cstheme="minorHAnsi"/>
          <w:sz w:val="22"/>
          <w:szCs w:val="22"/>
        </w:rPr>
      </w:pPr>
      <w:r>
        <w:rPr>
          <w:rFonts w:asciiTheme="minorHAnsi" w:hAnsiTheme="minorHAnsi" w:cstheme="minorHAnsi"/>
          <w:sz w:val="22"/>
          <w:szCs w:val="22"/>
        </w:rPr>
        <w:t xml:space="preserve">Technická podpora a bezpečnostní aktualizace Zařízení a dostupnost náhradních dílů musí být zajištěny </w:t>
      </w:r>
      <w:r w:rsidR="00AB57BA">
        <w:rPr>
          <w:rFonts w:asciiTheme="minorHAnsi" w:hAnsiTheme="minorHAnsi" w:cstheme="minorHAnsi"/>
          <w:sz w:val="22"/>
          <w:szCs w:val="22"/>
        </w:rPr>
        <w:t xml:space="preserve">min. </w:t>
      </w:r>
      <w:r w:rsidR="00054777" w:rsidRPr="00054777">
        <w:rPr>
          <w:rFonts w:asciiTheme="minorHAnsi" w:hAnsiTheme="minorHAnsi" w:cstheme="minorHAnsi"/>
          <w:b/>
          <w:sz w:val="22"/>
          <w:szCs w:val="22"/>
        </w:rPr>
        <w:t>do 31. 12. 2026</w:t>
      </w:r>
      <w:r w:rsidRPr="00054777">
        <w:rPr>
          <w:rFonts w:asciiTheme="minorHAnsi" w:hAnsiTheme="minorHAnsi" w:cstheme="minorHAnsi"/>
          <w:b/>
          <w:sz w:val="22"/>
          <w:szCs w:val="22"/>
        </w:rPr>
        <w:t xml:space="preserve"> od data nabytí účinnosti této Smlouvy</w:t>
      </w:r>
      <w:r>
        <w:rPr>
          <w:rFonts w:asciiTheme="minorHAnsi" w:hAnsiTheme="minorHAnsi" w:cstheme="minorHAnsi"/>
          <w:sz w:val="22"/>
          <w:szCs w:val="22"/>
        </w:rPr>
        <w:t xml:space="preserve"> </w:t>
      </w:r>
      <w:r w:rsidRPr="003D599F">
        <w:rPr>
          <w:rFonts w:asciiTheme="minorHAnsi" w:hAnsiTheme="minorHAnsi" w:cstheme="minorHAnsi"/>
          <w:b/>
          <w:sz w:val="22"/>
          <w:szCs w:val="22"/>
        </w:rPr>
        <w:t xml:space="preserve">v režimu 24x7 </w:t>
      </w:r>
      <w:r>
        <w:rPr>
          <w:rFonts w:asciiTheme="minorHAnsi" w:hAnsiTheme="minorHAnsi" w:cstheme="minorHAnsi"/>
          <w:sz w:val="22"/>
          <w:szCs w:val="22"/>
        </w:rPr>
        <w:t xml:space="preserve">s tím, že odeslání náhradního </w:t>
      </w:r>
      <w:r w:rsidR="00C11A69">
        <w:rPr>
          <w:rFonts w:asciiTheme="minorHAnsi" w:hAnsiTheme="minorHAnsi" w:cstheme="minorHAnsi"/>
          <w:sz w:val="22"/>
          <w:szCs w:val="22"/>
        </w:rPr>
        <w:t>Z</w:t>
      </w:r>
      <w:r>
        <w:rPr>
          <w:rFonts w:asciiTheme="minorHAnsi" w:hAnsiTheme="minorHAnsi" w:cstheme="minorHAnsi"/>
          <w:sz w:val="22"/>
          <w:szCs w:val="22"/>
        </w:rPr>
        <w:t>ařízení musí být proběhnout nejpozději následující pr</w:t>
      </w:r>
      <w:r w:rsidR="00C11A69">
        <w:rPr>
          <w:rFonts w:asciiTheme="minorHAnsi" w:hAnsiTheme="minorHAnsi" w:cstheme="minorHAnsi"/>
          <w:sz w:val="22"/>
          <w:szCs w:val="22"/>
        </w:rPr>
        <w:t>acovní den po doručení vadného Z</w:t>
      </w:r>
      <w:r>
        <w:rPr>
          <w:rFonts w:asciiTheme="minorHAnsi" w:hAnsiTheme="minorHAnsi" w:cstheme="minorHAnsi"/>
          <w:sz w:val="22"/>
          <w:szCs w:val="22"/>
        </w:rPr>
        <w:t>ařízení výrobci. Náklady na dopravu zařízení hradí Poskytovatel.</w:t>
      </w:r>
    </w:p>
    <w:p w14:paraId="5711D828" w14:textId="77777777" w:rsidR="00C11A69" w:rsidRDefault="00C11A69" w:rsidP="00C11A69">
      <w:pPr>
        <w:pStyle w:val="Odstavecseseznamem"/>
        <w:rPr>
          <w:rFonts w:asciiTheme="minorHAnsi" w:hAnsiTheme="minorHAnsi" w:cstheme="minorHAnsi"/>
          <w:sz w:val="22"/>
          <w:szCs w:val="22"/>
        </w:rPr>
      </w:pPr>
    </w:p>
    <w:p w14:paraId="1D462FD7" w14:textId="6EC11405" w:rsidR="00AB5336" w:rsidRDefault="00EC17D6" w:rsidP="00C11A69">
      <w:pPr>
        <w:numPr>
          <w:ilvl w:val="0"/>
          <w:numId w:val="9"/>
        </w:numPr>
        <w:ind w:left="540" w:hanging="540"/>
        <w:jc w:val="both"/>
        <w:rPr>
          <w:rFonts w:asciiTheme="minorHAnsi" w:hAnsiTheme="minorHAnsi" w:cstheme="minorHAnsi"/>
          <w:sz w:val="22"/>
          <w:szCs w:val="22"/>
        </w:rPr>
      </w:pPr>
      <w:r>
        <w:rPr>
          <w:rFonts w:asciiTheme="minorHAnsi" w:hAnsiTheme="minorHAnsi" w:cstheme="minorHAnsi"/>
          <w:sz w:val="22"/>
          <w:szCs w:val="22"/>
        </w:rPr>
        <w:t>Objedna</w:t>
      </w:r>
      <w:r w:rsidR="00C11A69">
        <w:rPr>
          <w:rFonts w:asciiTheme="minorHAnsi" w:hAnsiTheme="minorHAnsi" w:cstheme="minorHAnsi"/>
          <w:sz w:val="22"/>
          <w:szCs w:val="22"/>
        </w:rPr>
        <w:t xml:space="preserve">tel musí mít možnost se sám zaregistrovat na stránkách výrobce (přímý internetový odkaz: </w:t>
      </w:r>
      <w:hyperlink r:id="rId12" w:anchor="/" w:tgtFrame="_blank" w:tooltip="https://support.fortinet.com/welcome/#/" w:history="1">
        <w:r w:rsidR="00F8562F" w:rsidRPr="00F8562F">
          <w:rPr>
            <w:rStyle w:val="Hypertextovodkaz"/>
            <w:rFonts w:asciiTheme="minorHAnsi" w:hAnsiTheme="minorHAnsi" w:cstheme="minorHAnsi"/>
            <w:sz w:val="22"/>
            <w:szCs w:val="22"/>
          </w:rPr>
          <w:t>https://support.fortinet.com/welcome/#/</w:t>
        </w:r>
      </w:hyperlink>
      <w:r w:rsidR="00F8562F">
        <w:rPr>
          <w:rFonts w:asciiTheme="minorHAnsi" w:hAnsiTheme="minorHAnsi" w:cstheme="minorHAnsi"/>
          <w:sz w:val="22"/>
          <w:szCs w:val="22"/>
        </w:rPr>
        <w:t>)</w:t>
      </w:r>
      <w:r w:rsidR="0021759C">
        <w:rPr>
          <w:rFonts w:asciiTheme="minorHAnsi" w:hAnsiTheme="minorHAnsi" w:cstheme="minorHAnsi"/>
          <w:sz w:val="22"/>
          <w:szCs w:val="22"/>
        </w:rPr>
        <w:t xml:space="preserve"> </w:t>
      </w:r>
      <w:r w:rsidR="00C11A69" w:rsidRPr="00C11A69">
        <w:rPr>
          <w:rFonts w:asciiTheme="minorHAnsi" w:hAnsiTheme="minorHAnsi" w:cstheme="minorHAnsi"/>
          <w:sz w:val="22"/>
          <w:szCs w:val="22"/>
        </w:rPr>
        <w:t>k odběru automatických e-mailových zpráv</w:t>
      </w:r>
      <w:r w:rsidR="00C11A69">
        <w:rPr>
          <w:rFonts w:asciiTheme="minorHAnsi" w:hAnsiTheme="minorHAnsi" w:cstheme="minorHAnsi"/>
          <w:sz w:val="22"/>
          <w:szCs w:val="22"/>
        </w:rPr>
        <w:t xml:space="preserve"> týkajících se Zařízení a upozorňujících na a) bezpečnostní incidenty, které vyžadují od Objednatele povýšení operačního systému/firmware či aplikování změny konfigurace či záplaty, b) konec prodeje či </w:t>
      </w:r>
      <w:r w:rsidR="00C11A69">
        <w:rPr>
          <w:rFonts w:asciiTheme="minorHAnsi" w:hAnsiTheme="minorHAnsi" w:cstheme="minorHAnsi"/>
          <w:sz w:val="22"/>
          <w:szCs w:val="22"/>
        </w:rPr>
        <w:lastRenderedPageBreak/>
        <w:t>podpory, c) nové verze operačního systému/firmware, d) známé chyby operačního systému/firmware.</w:t>
      </w:r>
    </w:p>
    <w:p w14:paraId="5FFC483B" w14:textId="25FA59B7" w:rsidR="00C11A69" w:rsidRPr="00C11A69" w:rsidRDefault="00C11A69" w:rsidP="00C11A69">
      <w:pPr>
        <w:jc w:val="both"/>
        <w:rPr>
          <w:rFonts w:asciiTheme="minorHAnsi" w:hAnsiTheme="minorHAnsi" w:cstheme="minorHAnsi"/>
          <w:sz w:val="22"/>
          <w:szCs w:val="22"/>
        </w:rPr>
      </w:pPr>
    </w:p>
    <w:p w14:paraId="7E3411D1" w14:textId="75F7977D" w:rsidR="00943BD1" w:rsidRPr="00AB5336" w:rsidRDefault="00943BD1" w:rsidP="00AB5336">
      <w:pPr>
        <w:numPr>
          <w:ilvl w:val="0"/>
          <w:numId w:val="9"/>
        </w:numPr>
        <w:ind w:left="540" w:hanging="540"/>
        <w:jc w:val="both"/>
        <w:rPr>
          <w:rFonts w:asciiTheme="minorHAnsi" w:hAnsiTheme="minorHAnsi" w:cstheme="minorHAnsi"/>
          <w:sz w:val="22"/>
          <w:szCs w:val="22"/>
        </w:rPr>
      </w:pPr>
      <w:r w:rsidRPr="00AB5336">
        <w:rPr>
          <w:rFonts w:asciiTheme="minorHAnsi" w:hAnsiTheme="minorHAnsi"/>
          <w:sz w:val="22"/>
          <w:szCs w:val="22"/>
        </w:rPr>
        <w:t xml:space="preserve">Kontakt na pro hlášení </w:t>
      </w:r>
      <w:r w:rsidR="005142E5" w:rsidRPr="00AB5336">
        <w:rPr>
          <w:rFonts w:asciiTheme="minorHAnsi" w:hAnsiTheme="minorHAnsi"/>
          <w:sz w:val="22"/>
          <w:szCs w:val="22"/>
        </w:rPr>
        <w:t>závad: telefon</w:t>
      </w:r>
      <w:r w:rsidR="00F63D7B" w:rsidRPr="00AB5336">
        <w:rPr>
          <w:rFonts w:asciiTheme="minorHAnsi" w:hAnsiTheme="minorHAnsi"/>
          <w:sz w:val="22"/>
          <w:szCs w:val="22"/>
        </w:rPr>
        <w:t>:</w:t>
      </w:r>
      <w:r w:rsidR="00FC2396">
        <w:rPr>
          <w:rFonts w:asciiTheme="minorHAnsi" w:hAnsiTheme="minorHAnsi"/>
          <w:sz w:val="22"/>
          <w:szCs w:val="22"/>
        </w:rPr>
        <w:t xml:space="preserve"> </w:t>
      </w:r>
      <w:proofErr w:type="spellStart"/>
      <w:r w:rsidR="00786CDD">
        <w:rPr>
          <w:rFonts w:asciiTheme="minorHAnsi" w:hAnsiTheme="minorHAnsi"/>
          <w:sz w:val="22"/>
          <w:szCs w:val="22"/>
        </w:rPr>
        <w:t>xxx</w:t>
      </w:r>
      <w:proofErr w:type="spellEnd"/>
      <w:r w:rsidR="00FC2396">
        <w:rPr>
          <w:rFonts w:asciiTheme="minorHAnsi" w:hAnsiTheme="minorHAnsi"/>
          <w:sz w:val="22"/>
          <w:szCs w:val="22"/>
        </w:rPr>
        <w:t xml:space="preserve"> </w:t>
      </w:r>
    </w:p>
    <w:p w14:paraId="2E9C85F3" w14:textId="77777777" w:rsidR="00943BD1" w:rsidRPr="003F7336" w:rsidRDefault="00943BD1" w:rsidP="00B72B92">
      <w:pPr>
        <w:pStyle w:val="Odstavecseseznamem"/>
        <w:ind w:hanging="630"/>
        <w:rPr>
          <w:rFonts w:asciiTheme="minorHAnsi" w:hAnsiTheme="minorHAnsi"/>
          <w:sz w:val="22"/>
          <w:szCs w:val="22"/>
        </w:rPr>
      </w:pPr>
    </w:p>
    <w:p w14:paraId="45CB7B0B" w14:textId="77777777" w:rsidR="00943BD1" w:rsidRDefault="00943BD1" w:rsidP="00B72B92">
      <w:pPr>
        <w:pStyle w:val="Odstavecseseznamem"/>
        <w:numPr>
          <w:ilvl w:val="0"/>
          <w:numId w:val="9"/>
        </w:numPr>
        <w:ind w:hanging="630"/>
        <w:contextualSpacing/>
        <w:jc w:val="both"/>
        <w:rPr>
          <w:rFonts w:asciiTheme="minorHAnsi" w:hAnsiTheme="minorHAnsi"/>
          <w:sz w:val="22"/>
          <w:szCs w:val="22"/>
        </w:rPr>
      </w:pPr>
      <w:r>
        <w:rPr>
          <w:rFonts w:asciiTheme="minorHAnsi" w:hAnsiTheme="minorHAnsi"/>
          <w:sz w:val="22"/>
          <w:szCs w:val="22"/>
        </w:rPr>
        <w:t>Objednatel se zavazuje za zajištění Služby v souladu s touto Smlouvou zaplatit Poskytovateli sjednanou cenu.</w:t>
      </w:r>
    </w:p>
    <w:p w14:paraId="5F6DD57A" w14:textId="1DB905E0" w:rsidR="007B54E3" w:rsidRPr="007B54E3" w:rsidRDefault="007B54E3" w:rsidP="00B72B92"/>
    <w:p w14:paraId="13A38EA0" w14:textId="77777777" w:rsidR="00943BD1" w:rsidRDefault="00943BD1" w:rsidP="00B72B92">
      <w:pPr>
        <w:widowControl w:val="0"/>
        <w:jc w:val="center"/>
        <w:rPr>
          <w:rFonts w:asciiTheme="minorHAnsi" w:hAnsiTheme="minorHAnsi" w:cstheme="minorHAnsi"/>
          <w:b/>
        </w:rPr>
      </w:pPr>
      <w:r w:rsidRPr="00CD39D7">
        <w:rPr>
          <w:rFonts w:asciiTheme="minorHAnsi" w:hAnsiTheme="minorHAnsi" w:cstheme="minorHAnsi"/>
          <w:b/>
        </w:rPr>
        <w:t>Článek 2</w:t>
      </w:r>
    </w:p>
    <w:p w14:paraId="04A359C9" w14:textId="77777777" w:rsidR="006F0EA1" w:rsidRPr="00CD39D7" w:rsidRDefault="00B74491" w:rsidP="00B72B92">
      <w:pPr>
        <w:widowControl w:val="0"/>
        <w:jc w:val="center"/>
        <w:rPr>
          <w:rFonts w:asciiTheme="minorHAnsi" w:hAnsiTheme="minorHAnsi" w:cstheme="minorHAnsi"/>
          <w:b/>
        </w:rPr>
      </w:pPr>
      <w:r>
        <w:rPr>
          <w:rFonts w:asciiTheme="minorHAnsi" w:hAnsiTheme="minorHAnsi" w:cstheme="minorHAnsi"/>
          <w:b/>
        </w:rPr>
        <w:t>Cena za zajištění Služeb</w:t>
      </w:r>
    </w:p>
    <w:p w14:paraId="763DC26C" w14:textId="5E19A799" w:rsidR="006F0EA1" w:rsidRPr="00335BA1" w:rsidRDefault="006F0EA1" w:rsidP="00B72B92">
      <w:pPr>
        <w:pStyle w:val="Zkladntext"/>
        <w:widowControl w:val="0"/>
        <w:numPr>
          <w:ilvl w:val="3"/>
          <w:numId w:val="2"/>
        </w:numPr>
        <w:tabs>
          <w:tab w:val="clear" w:pos="2727"/>
          <w:tab w:val="num" w:pos="567"/>
        </w:tabs>
        <w:ind w:left="567" w:hanging="567"/>
        <w:rPr>
          <w:rFonts w:asciiTheme="minorHAnsi" w:hAnsiTheme="minorHAnsi" w:cstheme="minorHAnsi"/>
          <w:sz w:val="22"/>
          <w:szCs w:val="22"/>
        </w:rPr>
      </w:pPr>
      <w:r w:rsidRPr="00335BA1">
        <w:rPr>
          <w:rFonts w:asciiTheme="minorHAnsi" w:hAnsiTheme="minorHAnsi" w:cstheme="minorHAnsi"/>
          <w:sz w:val="22"/>
          <w:szCs w:val="22"/>
        </w:rPr>
        <w:t xml:space="preserve">Smluvní strany se dohodly, že </w:t>
      </w:r>
      <w:r w:rsidR="00B74491">
        <w:rPr>
          <w:rFonts w:asciiTheme="minorHAnsi" w:hAnsiTheme="minorHAnsi" w:cstheme="minorHAnsi"/>
          <w:sz w:val="22"/>
          <w:szCs w:val="22"/>
        </w:rPr>
        <w:t>celková cena</w:t>
      </w:r>
      <w:r w:rsidRPr="00335BA1">
        <w:rPr>
          <w:rFonts w:asciiTheme="minorHAnsi" w:hAnsiTheme="minorHAnsi" w:cstheme="minorHAnsi"/>
          <w:sz w:val="22"/>
          <w:szCs w:val="22"/>
        </w:rPr>
        <w:t> Předmětu plnění</w:t>
      </w:r>
      <w:r w:rsidR="00B74491">
        <w:rPr>
          <w:rFonts w:asciiTheme="minorHAnsi" w:hAnsiTheme="minorHAnsi" w:cstheme="minorHAnsi"/>
          <w:sz w:val="22"/>
          <w:szCs w:val="22"/>
        </w:rPr>
        <w:t xml:space="preserve"> dle čl. 1 </w:t>
      </w:r>
      <w:r w:rsidR="00F854CA">
        <w:rPr>
          <w:rFonts w:asciiTheme="minorHAnsi" w:hAnsiTheme="minorHAnsi" w:cstheme="minorHAnsi"/>
          <w:sz w:val="22"/>
          <w:szCs w:val="22"/>
        </w:rPr>
        <w:t xml:space="preserve">Smlouvy </w:t>
      </w:r>
      <w:r w:rsidR="00B74491">
        <w:rPr>
          <w:rFonts w:asciiTheme="minorHAnsi" w:hAnsiTheme="minorHAnsi" w:cstheme="minorHAnsi"/>
          <w:sz w:val="22"/>
          <w:szCs w:val="22"/>
        </w:rPr>
        <w:t>a Přílohy č. 1</w:t>
      </w:r>
      <w:r w:rsidR="00F854CA">
        <w:rPr>
          <w:rFonts w:asciiTheme="minorHAnsi" w:hAnsiTheme="minorHAnsi" w:cstheme="minorHAnsi"/>
          <w:sz w:val="22"/>
          <w:szCs w:val="22"/>
        </w:rPr>
        <w:t xml:space="preserve"> této Smlouvy</w:t>
      </w:r>
      <w:r w:rsidRPr="00335BA1">
        <w:rPr>
          <w:rFonts w:asciiTheme="minorHAnsi" w:hAnsiTheme="minorHAnsi" w:cstheme="minorHAnsi"/>
          <w:sz w:val="22"/>
          <w:szCs w:val="22"/>
        </w:rPr>
        <w:t xml:space="preserve"> činí:</w:t>
      </w:r>
    </w:p>
    <w:p w14:paraId="3A5899A1" w14:textId="77777777" w:rsidR="006F0EA1" w:rsidRPr="00041F5E" w:rsidRDefault="006F0EA1" w:rsidP="00B72B92">
      <w:pPr>
        <w:pStyle w:val="Zkladntext"/>
        <w:widowControl w:val="0"/>
        <w:rPr>
          <w:rFonts w:asciiTheme="minorHAnsi" w:hAnsiTheme="minorHAnsi" w:cstheme="minorHAnsi"/>
          <w:sz w:val="22"/>
          <w:szCs w:val="22"/>
        </w:rPr>
      </w:pPr>
    </w:p>
    <w:p w14:paraId="740A7AA5" w14:textId="5DC2CF7A" w:rsidR="006F0EA1" w:rsidRPr="00041F5E" w:rsidRDefault="006F0EA1" w:rsidP="3668C4FF">
      <w:pPr>
        <w:pStyle w:val="Zkladntext"/>
        <w:widowControl w:val="0"/>
        <w:ind w:firstLine="540"/>
        <w:rPr>
          <w:rFonts w:asciiTheme="minorHAnsi" w:hAnsiTheme="minorHAnsi" w:cstheme="minorBidi"/>
          <w:sz w:val="22"/>
          <w:szCs w:val="22"/>
        </w:rPr>
      </w:pPr>
      <w:r w:rsidRPr="3668C4FF">
        <w:rPr>
          <w:rFonts w:asciiTheme="minorHAnsi" w:hAnsiTheme="minorHAnsi" w:cstheme="minorBidi"/>
          <w:sz w:val="22"/>
          <w:szCs w:val="22"/>
        </w:rPr>
        <w:t>Celková cena bez DPH:</w:t>
      </w:r>
      <w:r>
        <w:tab/>
      </w:r>
      <w:r>
        <w:tab/>
      </w:r>
      <w:r w:rsidR="002845BD" w:rsidRPr="3668C4FF">
        <w:rPr>
          <w:rFonts w:asciiTheme="minorHAnsi" w:hAnsiTheme="minorHAnsi" w:cstheme="minorBidi"/>
          <w:sz w:val="22"/>
          <w:szCs w:val="22"/>
        </w:rPr>
        <w:t>1 935 000</w:t>
      </w:r>
      <w:r w:rsidR="002845BD" w:rsidRPr="3668C4FF">
        <w:rPr>
          <w:rStyle w:val="platne1"/>
          <w:rFonts w:asciiTheme="minorHAnsi" w:hAnsiTheme="minorHAnsi" w:cstheme="minorBidi"/>
          <w:b/>
          <w:bCs/>
          <w:sz w:val="22"/>
          <w:szCs w:val="22"/>
        </w:rPr>
        <w:t xml:space="preserve"> </w:t>
      </w:r>
      <w:r w:rsidRPr="3668C4FF">
        <w:rPr>
          <w:rFonts w:asciiTheme="minorHAnsi" w:hAnsiTheme="minorHAnsi" w:cstheme="minorBidi"/>
          <w:sz w:val="22"/>
          <w:szCs w:val="22"/>
        </w:rPr>
        <w:t>Kč</w:t>
      </w:r>
    </w:p>
    <w:p w14:paraId="510FFEE1" w14:textId="5DB9A5D3" w:rsidR="006F0EA1" w:rsidRPr="00041F5E" w:rsidRDefault="006F0EA1" w:rsidP="00B72B92">
      <w:pPr>
        <w:pStyle w:val="Zkladntext"/>
        <w:widowControl w:val="0"/>
        <w:ind w:firstLine="540"/>
        <w:rPr>
          <w:rFonts w:asciiTheme="minorHAnsi" w:hAnsiTheme="minorHAnsi" w:cstheme="minorHAnsi"/>
          <w:i/>
          <w:sz w:val="22"/>
          <w:szCs w:val="22"/>
        </w:rPr>
      </w:pPr>
      <w:r>
        <w:rPr>
          <w:rFonts w:asciiTheme="minorHAnsi" w:hAnsiTheme="minorHAnsi" w:cstheme="minorHAnsi"/>
          <w:sz w:val="22"/>
          <w:szCs w:val="22"/>
        </w:rPr>
        <w:t xml:space="preserve">DPH </w:t>
      </w:r>
      <w:r w:rsidR="00B815BE">
        <w:rPr>
          <w:rFonts w:asciiTheme="minorHAnsi" w:hAnsiTheme="minorHAnsi" w:cstheme="minorHAnsi"/>
          <w:sz w:val="22"/>
          <w:szCs w:val="22"/>
        </w:rPr>
        <w:t>21</w:t>
      </w:r>
      <w:r w:rsidR="00B815BE" w:rsidRPr="00041F5E">
        <w:rPr>
          <w:rFonts w:asciiTheme="minorHAnsi" w:hAnsiTheme="minorHAnsi" w:cstheme="minorHAnsi"/>
          <w:sz w:val="22"/>
          <w:szCs w:val="22"/>
        </w:rPr>
        <w:t xml:space="preserve"> %</w:t>
      </w:r>
      <w:r w:rsidRPr="00041F5E">
        <w:rPr>
          <w:rFonts w:asciiTheme="minorHAnsi" w:hAnsiTheme="minorHAnsi" w:cstheme="minorHAnsi"/>
          <w:sz w:val="22"/>
          <w:szCs w:val="22"/>
        </w:rPr>
        <w:t xml:space="preserve"> </w:t>
      </w:r>
      <w:r w:rsidRPr="00041F5E">
        <w:rPr>
          <w:rFonts w:asciiTheme="minorHAnsi" w:hAnsiTheme="minorHAnsi" w:cstheme="minorHAnsi"/>
          <w:sz w:val="22"/>
          <w:szCs w:val="22"/>
        </w:rPr>
        <w:tab/>
      </w:r>
      <w:r w:rsidRPr="00041F5E">
        <w:rPr>
          <w:rFonts w:asciiTheme="minorHAnsi" w:hAnsiTheme="minorHAnsi" w:cstheme="minorHAnsi"/>
          <w:sz w:val="22"/>
          <w:szCs w:val="22"/>
        </w:rPr>
        <w:tab/>
      </w:r>
      <w:r w:rsidRPr="00041F5E">
        <w:rPr>
          <w:rFonts w:asciiTheme="minorHAnsi" w:hAnsiTheme="minorHAnsi" w:cstheme="minorHAnsi"/>
          <w:sz w:val="22"/>
          <w:szCs w:val="22"/>
        </w:rPr>
        <w:tab/>
      </w:r>
      <w:r w:rsidR="00B815BE">
        <w:rPr>
          <w:rFonts w:asciiTheme="minorHAnsi" w:hAnsiTheme="minorHAnsi" w:cstheme="minorHAnsi"/>
          <w:sz w:val="22"/>
          <w:szCs w:val="22"/>
        </w:rPr>
        <w:t xml:space="preserve">   </w:t>
      </w:r>
      <w:r w:rsidR="006748A3" w:rsidRPr="006748A3">
        <w:rPr>
          <w:rFonts w:asciiTheme="minorHAnsi" w:hAnsiTheme="minorHAnsi" w:cstheme="minorHAnsi"/>
          <w:iCs/>
          <w:sz w:val="22"/>
          <w:szCs w:val="22"/>
        </w:rPr>
        <w:t>406 350</w:t>
      </w:r>
      <w:r w:rsidR="006748A3">
        <w:rPr>
          <w:rFonts w:asciiTheme="minorHAnsi" w:hAnsiTheme="minorHAnsi" w:cstheme="minorHAnsi"/>
          <w:i/>
          <w:sz w:val="22"/>
          <w:szCs w:val="22"/>
        </w:rPr>
        <w:t xml:space="preserve"> </w:t>
      </w:r>
      <w:r w:rsidRPr="00041F5E">
        <w:rPr>
          <w:rFonts w:asciiTheme="minorHAnsi" w:hAnsiTheme="minorHAnsi" w:cstheme="minorHAnsi"/>
          <w:sz w:val="22"/>
          <w:szCs w:val="22"/>
        </w:rPr>
        <w:t xml:space="preserve">Kč </w:t>
      </w:r>
    </w:p>
    <w:p w14:paraId="6DB1F027" w14:textId="57938EA0" w:rsidR="006F0EA1" w:rsidRDefault="006F0EA1" w:rsidP="00B72B92">
      <w:pPr>
        <w:pStyle w:val="Zkladntext"/>
        <w:widowControl w:val="0"/>
        <w:ind w:firstLine="540"/>
        <w:rPr>
          <w:rFonts w:asciiTheme="minorHAnsi" w:hAnsiTheme="minorHAnsi" w:cstheme="minorHAnsi"/>
          <w:b/>
          <w:sz w:val="22"/>
          <w:szCs w:val="22"/>
        </w:rPr>
      </w:pPr>
      <w:r w:rsidRPr="00041F5E">
        <w:rPr>
          <w:rFonts w:asciiTheme="minorHAnsi" w:hAnsiTheme="minorHAnsi" w:cstheme="minorHAnsi"/>
          <w:sz w:val="22"/>
          <w:szCs w:val="22"/>
        </w:rPr>
        <w:t>Celková cena s DPH</w:t>
      </w:r>
      <w:r w:rsidRPr="00041F5E">
        <w:rPr>
          <w:rFonts w:asciiTheme="minorHAnsi" w:hAnsiTheme="minorHAnsi" w:cstheme="minorHAnsi"/>
          <w:sz w:val="22"/>
          <w:szCs w:val="22"/>
        </w:rPr>
        <w:tab/>
      </w:r>
      <w:r w:rsidRPr="00041F5E">
        <w:rPr>
          <w:rFonts w:asciiTheme="minorHAnsi" w:hAnsiTheme="minorHAnsi" w:cstheme="minorHAnsi"/>
          <w:sz w:val="22"/>
          <w:szCs w:val="22"/>
        </w:rPr>
        <w:tab/>
      </w:r>
      <w:r w:rsidR="00B815BE" w:rsidRPr="00B815BE">
        <w:rPr>
          <w:rFonts w:asciiTheme="minorHAnsi" w:hAnsiTheme="minorHAnsi" w:cstheme="minorHAnsi"/>
          <w:sz w:val="22"/>
          <w:szCs w:val="22"/>
        </w:rPr>
        <w:t xml:space="preserve">2 341 350 </w:t>
      </w:r>
      <w:r w:rsidR="00055C94" w:rsidRPr="00B815BE">
        <w:rPr>
          <w:rFonts w:asciiTheme="minorHAnsi" w:hAnsiTheme="minorHAnsi" w:cstheme="minorHAnsi"/>
          <w:sz w:val="22"/>
          <w:szCs w:val="22"/>
        </w:rPr>
        <w:t>Kč</w:t>
      </w:r>
    </w:p>
    <w:p w14:paraId="4842C05D" w14:textId="63573628" w:rsidR="006F0EA1" w:rsidRPr="00041F5E" w:rsidRDefault="006F0EA1" w:rsidP="00141557">
      <w:pPr>
        <w:pStyle w:val="Zkladntext"/>
        <w:widowControl w:val="0"/>
        <w:ind w:firstLine="540"/>
        <w:rPr>
          <w:rFonts w:asciiTheme="minorHAnsi" w:hAnsiTheme="minorHAnsi" w:cstheme="minorHAnsi"/>
          <w:sz w:val="22"/>
          <w:szCs w:val="22"/>
        </w:rPr>
      </w:pPr>
      <w:r w:rsidRPr="00041F5E">
        <w:rPr>
          <w:rFonts w:asciiTheme="minorHAnsi" w:hAnsiTheme="minorHAnsi" w:cstheme="minorHAnsi"/>
          <w:sz w:val="22"/>
          <w:szCs w:val="22"/>
        </w:rPr>
        <w:t>(dále jen „</w:t>
      </w:r>
      <w:r w:rsidR="00244BBD" w:rsidRPr="007B3F4F">
        <w:rPr>
          <w:rFonts w:asciiTheme="minorHAnsi" w:hAnsiTheme="minorHAnsi" w:cstheme="minorHAnsi"/>
          <w:b/>
          <w:i/>
          <w:sz w:val="22"/>
          <w:szCs w:val="22"/>
        </w:rPr>
        <w:t>C</w:t>
      </w:r>
      <w:r w:rsidRPr="00B74491">
        <w:rPr>
          <w:rFonts w:asciiTheme="minorHAnsi" w:hAnsiTheme="minorHAnsi" w:cstheme="minorHAnsi"/>
          <w:b/>
          <w:i/>
          <w:sz w:val="22"/>
          <w:szCs w:val="22"/>
        </w:rPr>
        <w:t>e</w:t>
      </w:r>
      <w:r w:rsidR="00AB5336">
        <w:rPr>
          <w:rFonts w:asciiTheme="minorHAnsi" w:hAnsiTheme="minorHAnsi" w:cstheme="minorHAnsi"/>
          <w:b/>
          <w:i/>
          <w:sz w:val="22"/>
          <w:szCs w:val="22"/>
        </w:rPr>
        <w:t>lková ce</w:t>
      </w:r>
      <w:r w:rsidRPr="00041F5E">
        <w:rPr>
          <w:rFonts w:asciiTheme="minorHAnsi" w:hAnsiTheme="minorHAnsi" w:cstheme="minorHAnsi"/>
          <w:b/>
          <w:i/>
          <w:sz w:val="22"/>
          <w:szCs w:val="22"/>
        </w:rPr>
        <w:t>na</w:t>
      </w:r>
      <w:r w:rsidRPr="00041F5E">
        <w:rPr>
          <w:rFonts w:asciiTheme="minorHAnsi" w:hAnsiTheme="minorHAnsi" w:cstheme="minorHAnsi"/>
          <w:sz w:val="22"/>
          <w:szCs w:val="22"/>
        </w:rPr>
        <w:t>“</w:t>
      </w:r>
      <w:r w:rsidR="00CB56A2">
        <w:rPr>
          <w:rFonts w:asciiTheme="minorHAnsi" w:hAnsiTheme="minorHAnsi" w:cstheme="minorHAnsi"/>
          <w:sz w:val="22"/>
          <w:szCs w:val="22"/>
        </w:rPr>
        <w:t xml:space="preserve"> nebo „</w:t>
      </w:r>
      <w:r w:rsidR="00CB56A2">
        <w:rPr>
          <w:rFonts w:asciiTheme="minorHAnsi" w:hAnsiTheme="minorHAnsi" w:cstheme="minorHAnsi"/>
          <w:b/>
          <w:i/>
          <w:sz w:val="22"/>
          <w:szCs w:val="22"/>
        </w:rPr>
        <w:t>Cena</w:t>
      </w:r>
      <w:r w:rsidR="00CB56A2">
        <w:rPr>
          <w:rFonts w:asciiTheme="minorHAnsi" w:hAnsiTheme="minorHAnsi" w:cstheme="minorHAnsi"/>
          <w:sz w:val="22"/>
          <w:szCs w:val="22"/>
        </w:rPr>
        <w:t>“</w:t>
      </w:r>
      <w:r w:rsidRPr="00041F5E">
        <w:rPr>
          <w:rFonts w:asciiTheme="minorHAnsi" w:hAnsiTheme="minorHAnsi" w:cstheme="minorHAnsi"/>
          <w:sz w:val="22"/>
          <w:szCs w:val="22"/>
        </w:rPr>
        <w:t>)</w:t>
      </w:r>
    </w:p>
    <w:p w14:paraId="43DA93BD" w14:textId="177A7853" w:rsidR="00B74491" w:rsidRDefault="00B74491" w:rsidP="00B72B92">
      <w:pPr>
        <w:pStyle w:val="Odstavecseseznamem"/>
        <w:numPr>
          <w:ilvl w:val="0"/>
          <w:numId w:val="2"/>
        </w:numPr>
        <w:spacing w:before="240" w:after="240"/>
        <w:ind w:hanging="567"/>
        <w:contextualSpacing/>
        <w:jc w:val="both"/>
        <w:rPr>
          <w:rFonts w:asciiTheme="minorHAnsi" w:hAnsiTheme="minorHAnsi"/>
          <w:sz w:val="22"/>
          <w:szCs w:val="22"/>
        </w:rPr>
      </w:pPr>
      <w:r>
        <w:rPr>
          <w:rFonts w:asciiTheme="minorHAnsi" w:hAnsiTheme="minorHAnsi"/>
          <w:sz w:val="22"/>
          <w:szCs w:val="22"/>
        </w:rPr>
        <w:t>Sjednaná Ce</w:t>
      </w:r>
      <w:r w:rsidR="00141557">
        <w:rPr>
          <w:rFonts w:asciiTheme="minorHAnsi" w:hAnsiTheme="minorHAnsi"/>
          <w:sz w:val="22"/>
          <w:szCs w:val="22"/>
        </w:rPr>
        <w:t>lková cen</w:t>
      </w:r>
      <w:r>
        <w:rPr>
          <w:rFonts w:asciiTheme="minorHAnsi" w:hAnsiTheme="minorHAnsi"/>
          <w:sz w:val="22"/>
          <w:szCs w:val="22"/>
        </w:rPr>
        <w:t>a zahrnuje veškeré náklady, které Poskytovateli v souvislosti s řádným poskytováním dohodnutého plnění dle čl. 1 a Přílohy č. 1 této Smlouvy vzniknou, včetně veškerých nákladů na dopravu, cel, a jsou v nich zohledněna rizika, bonusy, slevy a další vlivy ve vztahu k celkové době plnění. Ce</w:t>
      </w:r>
      <w:r w:rsidR="00BA4D4C">
        <w:rPr>
          <w:rFonts w:asciiTheme="minorHAnsi" w:hAnsiTheme="minorHAnsi"/>
          <w:sz w:val="22"/>
          <w:szCs w:val="22"/>
        </w:rPr>
        <w:t>lková ce</w:t>
      </w:r>
      <w:r>
        <w:rPr>
          <w:rFonts w:asciiTheme="minorHAnsi" w:hAnsiTheme="minorHAnsi"/>
          <w:sz w:val="22"/>
          <w:szCs w:val="22"/>
        </w:rPr>
        <w:t>na rovněž zahrnuje náklady na cestu a práci technika při servisních výjezdech, cenu náhradníc</w:t>
      </w:r>
      <w:r w:rsidR="00A6159B">
        <w:rPr>
          <w:rFonts w:asciiTheme="minorHAnsi" w:hAnsiTheme="minorHAnsi"/>
          <w:sz w:val="22"/>
          <w:szCs w:val="22"/>
        </w:rPr>
        <w:t>h dílů, servis v místě plnění</w:t>
      </w:r>
      <w:r>
        <w:rPr>
          <w:rFonts w:asciiTheme="minorHAnsi" w:hAnsiTheme="minorHAnsi"/>
          <w:sz w:val="22"/>
          <w:szCs w:val="22"/>
        </w:rPr>
        <w:t>.</w:t>
      </w:r>
    </w:p>
    <w:p w14:paraId="33629F57" w14:textId="77777777" w:rsidR="00B74491" w:rsidRDefault="00B74491" w:rsidP="00B72B92">
      <w:pPr>
        <w:pStyle w:val="Odstavecseseznamem"/>
        <w:spacing w:before="240" w:after="240"/>
        <w:ind w:left="567"/>
        <w:contextualSpacing/>
        <w:jc w:val="both"/>
        <w:rPr>
          <w:rFonts w:asciiTheme="minorHAnsi" w:hAnsiTheme="minorHAnsi"/>
          <w:sz w:val="22"/>
          <w:szCs w:val="22"/>
        </w:rPr>
      </w:pPr>
    </w:p>
    <w:p w14:paraId="1115371A" w14:textId="544E2923" w:rsidR="006F0EA1" w:rsidRPr="00277144" w:rsidRDefault="00B74491" w:rsidP="00277144">
      <w:pPr>
        <w:pStyle w:val="Odstavecseseznamem"/>
        <w:numPr>
          <w:ilvl w:val="0"/>
          <w:numId w:val="2"/>
        </w:numPr>
        <w:spacing w:before="240"/>
        <w:ind w:hanging="567"/>
        <w:contextualSpacing/>
        <w:jc w:val="both"/>
        <w:rPr>
          <w:rFonts w:asciiTheme="minorHAnsi" w:hAnsiTheme="minorHAnsi"/>
          <w:sz w:val="22"/>
          <w:szCs w:val="22"/>
        </w:rPr>
      </w:pPr>
      <w:r>
        <w:rPr>
          <w:rFonts w:asciiTheme="minorHAnsi" w:hAnsiTheme="minorHAnsi"/>
          <w:sz w:val="22"/>
          <w:szCs w:val="22"/>
        </w:rPr>
        <w:t>Pro případ, že v době platnosti a účinnosti této</w:t>
      </w:r>
      <w:r w:rsidR="00A6159B">
        <w:rPr>
          <w:rFonts w:asciiTheme="minorHAnsi" w:hAnsiTheme="minorHAnsi"/>
          <w:sz w:val="22"/>
          <w:szCs w:val="22"/>
        </w:rPr>
        <w:t xml:space="preserve"> Smlouvy</w:t>
      </w:r>
      <w:r>
        <w:rPr>
          <w:rFonts w:asciiTheme="minorHAnsi" w:hAnsiTheme="minorHAnsi"/>
          <w:sz w:val="22"/>
          <w:szCs w:val="22"/>
        </w:rPr>
        <w:t xml:space="preserve"> dojde ke změně DPH (tj. k jejímu zvýšení či snížení), je Poskytovatel povinen tuto změnu zohled</w:t>
      </w:r>
      <w:r w:rsidR="00141557">
        <w:rPr>
          <w:rFonts w:asciiTheme="minorHAnsi" w:hAnsiTheme="minorHAnsi"/>
          <w:sz w:val="22"/>
          <w:szCs w:val="22"/>
        </w:rPr>
        <w:t>nit při vyúčtování (fakturaci) C</w:t>
      </w:r>
      <w:r>
        <w:rPr>
          <w:rFonts w:asciiTheme="minorHAnsi" w:hAnsiTheme="minorHAnsi"/>
          <w:sz w:val="22"/>
          <w:szCs w:val="22"/>
        </w:rPr>
        <w:t>e</w:t>
      </w:r>
      <w:r w:rsidR="0099655C">
        <w:rPr>
          <w:rFonts w:asciiTheme="minorHAnsi" w:hAnsiTheme="minorHAnsi"/>
          <w:sz w:val="22"/>
          <w:szCs w:val="22"/>
        </w:rPr>
        <w:t>lkové ceny</w:t>
      </w:r>
      <w:r>
        <w:rPr>
          <w:rFonts w:asciiTheme="minorHAnsi" w:hAnsiTheme="minorHAnsi"/>
          <w:sz w:val="22"/>
          <w:szCs w:val="22"/>
        </w:rPr>
        <w:t>, a to ode dne účinnosti příslušné změny.</w:t>
      </w:r>
    </w:p>
    <w:p w14:paraId="75EF9D22" w14:textId="77777777" w:rsidR="006F0EA1" w:rsidRPr="00041F5E" w:rsidRDefault="006F0EA1" w:rsidP="00B72B92">
      <w:pPr>
        <w:pStyle w:val="Zkladntext"/>
        <w:widowControl w:val="0"/>
        <w:ind w:left="540"/>
        <w:rPr>
          <w:rFonts w:asciiTheme="minorHAnsi" w:hAnsiTheme="minorHAnsi" w:cstheme="minorHAnsi"/>
          <w:sz w:val="22"/>
          <w:szCs w:val="22"/>
        </w:rPr>
      </w:pPr>
    </w:p>
    <w:p w14:paraId="046C2681" w14:textId="77777777" w:rsidR="006F0EA1" w:rsidRPr="00CD39D7" w:rsidRDefault="006F0EA1" w:rsidP="00B72B92">
      <w:pPr>
        <w:widowControl w:val="0"/>
        <w:jc w:val="center"/>
        <w:rPr>
          <w:rFonts w:asciiTheme="minorHAnsi" w:hAnsiTheme="minorHAnsi" w:cstheme="minorHAnsi"/>
          <w:b/>
        </w:rPr>
      </w:pPr>
      <w:r w:rsidRPr="00CD39D7">
        <w:rPr>
          <w:rFonts w:asciiTheme="minorHAnsi" w:hAnsiTheme="minorHAnsi" w:cstheme="minorHAnsi"/>
          <w:b/>
        </w:rPr>
        <w:t>Článek 3</w:t>
      </w:r>
    </w:p>
    <w:p w14:paraId="440DCDCC" w14:textId="77777777" w:rsidR="006F0EA1" w:rsidRPr="00CD39D7" w:rsidRDefault="00AC2D08" w:rsidP="00B72B92">
      <w:pPr>
        <w:widowControl w:val="0"/>
        <w:jc w:val="center"/>
        <w:rPr>
          <w:rFonts w:asciiTheme="minorHAnsi" w:hAnsiTheme="minorHAnsi" w:cstheme="minorHAnsi"/>
          <w:b/>
        </w:rPr>
      </w:pPr>
      <w:r>
        <w:rPr>
          <w:rFonts w:asciiTheme="minorHAnsi" w:hAnsiTheme="minorHAnsi" w:cstheme="minorHAnsi"/>
          <w:b/>
        </w:rPr>
        <w:t>Fakturace a platební podmínky</w:t>
      </w:r>
    </w:p>
    <w:p w14:paraId="7E7DEAA5" w14:textId="3070CFF3" w:rsidR="00B74491" w:rsidRDefault="00A07F19" w:rsidP="00B72B92">
      <w:pPr>
        <w:pStyle w:val="Zkladntext2"/>
        <w:widowControl w:val="0"/>
        <w:numPr>
          <w:ilvl w:val="0"/>
          <w:numId w:val="3"/>
        </w:numPr>
        <w:tabs>
          <w:tab w:val="clear" w:pos="720"/>
          <w:tab w:val="num" w:pos="540"/>
        </w:tabs>
        <w:ind w:left="540" w:hanging="540"/>
        <w:rPr>
          <w:rFonts w:asciiTheme="minorHAnsi" w:hAnsiTheme="minorHAnsi" w:cstheme="minorHAnsi"/>
          <w:i w:val="0"/>
          <w:sz w:val="22"/>
          <w:szCs w:val="22"/>
        </w:rPr>
      </w:pPr>
      <w:r>
        <w:rPr>
          <w:rFonts w:asciiTheme="minorHAnsi" w:hAnsiTheme="minorHAnsi" w:cstheme="minorHAnsi"/>
          <w:i w:val="0"/>
          <w:sz w:val="22"/>
          <w:szCs w:val="22"/>
        </w:rPr>
        <w:t>Objednatel</w:t>
      </w:r>
      <w:r w:rsidR="006F0EA1" w:rsidRPr="00041F5E">
        <w:rPr>
          <w:rFonts w:asciiTheme="minorHAnsi" w:hAnsiTheme="minorHAnsi" w:cstheme="minorHAnsi"/>
          <w:i w:val="0"/>
          <w:sz w:val="22"/>
          <w:szCs w:val="22"/>
        </w:rPr>
        <w:t xml:space="preserve"> se zavazuje uhradit </w:t>
      </w:r>
      <w:r w:rsidR="00B74491">
        <w:rPr>
          <w:rFonts w:asciiTheme="minorHAnsi" w:hAnsiTheme="minorHAnsi" w:cstheme="minorHAnsi"/>
          <w:i w:val="0"/>
          <w:sz w:val="22"/>
          <w:szCs w:val="22"/>
        </w:rPr>
        <w:t>Poskytovateli</w:t>
      </w:r>
      <w:r w:rsidR="00A96BF6">
        <w:rPr>
          <w:rFonts w:asciiTheme="minorHAnsi" w:hAnsiTheme="minorHAnsi" w:cstheme="minorHAnsi"/>
          <w:i w:val="0"/>
          <w:sz w:val="22"/>
          <w:szCs w:val="22"/>
        </w:rPr>
        <w:t xml:space="preserve"> Celkovou cenu stanovenou v čl. 2 odst. 1</w:t>
      </w:r>
      <w:r w:rsidR="00B74491">
        <w:rPr>
          <w:rFonts w:asciiTheme="minorHAnsi" w:hAnsiTheme="minorHAnsi" w:cstheme="minorHAnsi"/>
          <w:i w:val="0"/>
          <w:sz w:val="22"/>
          <w:szCs w:val="22"/>
        </w:rPr>
        <w:t xml:space="preserve"> této Smlouvy</w:t>
      </w:r>
      <w:r w:rsidR="00141557">
        <w:rPr>
          <w:rFonts w:asciiTheme="minorHAnsi" w:hAnsiTheme="minorHAnsi" w:cstheme="minorHAnsi"/>
          <w:i w:val="0"/>
          <w:sz w:val="22"/>
          <w:szCs w:val="22"/>
        </w:rPr>
        <w:t xml:space="preserve"> na základě faktur</w:t>
      </w:r>
      <w:r w:rsidR="00A96BF6">
        <w:rPr>
          <w:rFonts w:asciiTheme="minorHAnsi" w:hAnsiTheme="minorHAnsi" w:cstheme="minorHAnsi"/>
          <w:i w:val="0"/>
          <w:sz w:val="22"/>
          <w:szCs w:val="22"/>
        </w:rPr>
        <w:t>y</w:t>
      </w:r>
      <w:r w:rsidR="00141557">
        <w:rPr>
          <w:rFonts w:asciiTheme="minorHAnsi" w:hAnsiTheme="minorHAnsi" w:cstheme="minorHAnsi"/>
          <w:i w:val="0"/>
          <w:sz w:val="22"/>
          <w:szCs w:val="22"/>
        </w:rPr>
        <w:t xml:space="preserve"> vystaven</w:t>
      </w:r>
      <w:r w:rsidR="00A96BF6">
        <w:rPr>
          <w:rFonts w:asciiTheme="minorHAnsi" w:hAnsiTheme="minorHAnsi" w:cstheme="minorHAnsi"/>
          <w:i w:val="0"/>
          <w:sz w:val="22"/>
          <w:szCs w:val="22"/>
        </w:rPr>
        <w:t>é</w:t>
      </w:r>
      <w:r w:rsidR="006F0EA1" w:rsidRPr="00041F5E">
        <w:rPr>
          <w:rFonts w:asciiTheme="minorHAnsi" w:hAnsiTheme="minorHAnsi" w:cstheme="minorHAnsi"/>
          <w:i w:val="0"/>
          <w:sz w:val="22"/>
          <w:szCs w:val="22"/>
        </w:rPr>
        <w:t xml:space="preserve"> </w:t>
      </w:r>
      <w:r>
        <w:rPr>
          <w:rFonts w:asciiTheme="minorHAnsi" w:hAnsiTheme="minorHAnsi" w:cstheme="minorHAnsi"/>
          <w:i w:val="0"/>
          <w:sz w:val="22"/>
          <w:szCs w:val="22"/>
        </w:rPr>
        <w:t>Poskytovatel</w:t>
      </w:r>
      <w:r w:rsidR="00B74491">
        <w:rPr>
          <w:rFonts w:asciiTheme="minorHAnsi" w:hAnsiTheme="minorHAnsi" w:cstheme="minorHAnsi"/>
          <w:i w:val="0"/>
          <w:sz w:val="22"/>
          <w:szCs w:val="22"/>
        </w:rPr>
        <w:t>e</w:t>
      </w:r>
      <w:r w:rsidR="006F0EA1" w:rsidRPr="00041F5E">
        <w:rPr>
          <w:rFonts w:asciiTheme="minorHAnsi" w:hAnsiTheme="minorHAnsi" w:cstheme="minorHAnsi"/>
          <w:i w:val="0"/>
          <w:sz w:val="22"/>
          <w:szCs w:val="22"/>
        </w:rPr>
        <w:t xml:space="preserve">m, kterou </w:t>
      </w:r>
      <w:r>
        <w:rPr>
          <w:rFonts w:asciiTheme="minorHAnsi" w:hAnsiTheme="minorHAnsi" w:cstheme="minorHAnsi"/>
          <w:i w:val="0"/>
          <w:sz w:val="22"/>
          <w:szCs w:val="22"/>
        </w:rPr>
        <w:t>Objednatel</w:t>
      </w:r>
      <w:r w:rsidR="006F0EA1" w:rsidRPr="00041F5E">
        <w:rPr>
          <w:rFonts w:asciiTheme="minorHAnsi" w:hAnsiTheme="minorHAnsi" w:cstheme="minorHAnsi"/>
          <w:i w:val="0"/>
          <w:sz w:val="22"/>
          <w:szCs w:val="22"/>
        </w:rPr>
        <w:t xml:space="preserve"> předem odsouhlasí.</w:t>
      </w:r>
    </w:p>
    <w:p w14:paraId="3F9FAC2F" w14:textId="77777777" w:rsidR="00B74491" w:rsidRDefault="00B74491" w:rsidP="00B72B92">
      <w:pPr>
        <w:pStyle w:val="Zkladntext2"/>
        <w:widowControl w:val="0"/>
        <w:ind w:left="540"/>
        <w:rPr>
          <w:rFonts w:asciiTheme="minorHAnsi" w:hAnsiTheme="minorHAnsi" w:cstheme="minorHAnsi"/>
          <w:i w:val="0"/>
          <w:sz w:val="22"/>
          <w:szCs w:val="22"/>
        </w:rPr>
      </w:pPr>
    </w:p>
    <w:p w14:paraId="4BD5E910" w14:textId="3BCAB5C4" w:rsidR="00B74491" w:rsidRPr="00B74491" w:rsidRDefault="00CB56A2" w:rsidP="00B72B92">
      <w:pPr>
        <w:pStyle w:val="Zkladntext2"/>
        <w:widowControl w:val="0"/>
        <w:numPr>
          <w:ilvl w:val="0"/>
          <w:numId w:val="3"/>
        </w:numPr>
        <w:tabs>
          <w:tab w:val="clear" w:pos="720"/>
          <w:tab w:val="num" w:pos="540"/>
        </w:tabs>
        <w:ind w:left="540" w:hanging="540"/>
        <w:rPr>
          <w:rFonts w:asciiTheme="minorHAnsi" w:hAnsiTheme="minorHAnsi" w:cstheme="minorHAnsi"/>
          <w:i w:val="0"/>
          <w:sz w:val="22"/>
          <w:szCs w:val="22"/>
        </w:rPr>
      </w:pPr>
      <w:r>
        <w:rPr>
          <w:rFonts w:asciiTheme="minorHAnsi" w:hAnsiTheme="minorHAnsi"/>
          <w:i w:val="0"/>
          <w:sz w:val="22"/>
          <w:szCs w:val="22"/>
        </w:rPr>
        <w:t>Faktura musí být Poskytovatel</w:t>
      </w:r>
      <w:r w:rsidR="002E1176">
        <w:rPr>
          <w:rFonts w:asciiTheme="minorHAnsi" w:hAnsiTheme="minorHAnsi"/>
          <w:i w:val="0"/>
          <w:sz w:val="22"/>
          <w:szCs w:val="22"/>
        </w:rPr>
        <w:t>em</w:t>
      </w:r>
      <w:r>
        <w:rPr>
          <w:rFonts w:asciiTheme="minorHAnsi" w:hAnsiTheme="minorHAnsi"/>
          <w:i w:val="0"/>
          <w:sz w:val="22"/>
          <w:szCs w:val="22"/>
        </w:rPr>
        <w:t xml:space="preserve"> vystavena</w:t>
      </w:r>
      <w:r w:rsidR="002E1176">
        <w:rPr>
          <w:rFonts w:asciiTheme="minorHAnsi" w:hAnsiTheme="minorHAnsi"/>
          <w:i w:val="0"/>
          <w:sz w:val="22"/>
          <w:szCs w:val="22"/>
        </w:rPr>
        <w:t xml:space="preserve"> a Objednateli doručena</w:t>
      </w:r>
      <w:r>
        <w:rPr>
          <w:rFonts w:asciiTheme="minorHAnsi" w:hAnsiTheme="minorHAnsi"/>
          <w:i w:val="0"/>
          <w:sz w:val="22"/>
          <w:szCs w:val="22"/>
        </w:rPr>
        <w:t xml:space="preserve"> do 30 dnů od nabytí účinnosti této Smlouvy. </w:t>
      </w:r>
      <w:r w:rsidR="00AB5336">
        <w:rPr>
          <w:rFonts w:asciiTheme="minorHAnsi" w:hAnsiTheme="minorHAnsi"/>
          <w:i w:val="0"/>
          <w:sz w:val="22"/>
          <w:szCs w:val="22"/>
        </w:rPr>
        <w:t>Splatnost faktur</w:t>
      </w:r>
      <w:r w:rsidR="00A96BF6">
        <w:rPr>
          <w:rFonts w:asciiTheme="minorHAnsi" w:hAnsiTheme="minorHAnsi"/>
          <w:i w:val="0"/>
          <w:sz w:val="22"/>
          <w:szCs w:val="22"/>
        </w:rPr>
        <w:t>y</w:t>
      </w:r>
      <w:r w:rsidR="00930087">
        <w:rPr>
          <w:rFonts w:asciiTheme="minorHAnsi" w:hAnsiTheme="minorHAnsi"/>
          <w:i w:val="0"/>
          <w:sz w:val="22"/>
          <w:szCs w:val="22"/>
        </w:rPr>
        <w:t xml:space="preserve"> je </w:t>
      </w:r>
      <w:r w:rsidR="00B74491" w:rsidRPr="00B74491">
        <w:rPr>
          <w:rFonts w:asciiTheme="minorHAnsi" w:hAnsiTheme="minorHAnsi"/>
          <w:i w:val="0"/>
          <w:sz w:val="22"/>
          <w:szCs w:val="22"/>
        </w:rPr>
        <w:t xml:space="preserve">stanovena v délce 30 dnů ode dne </w:t>
      </w:r>
      <w:r w:rsidR="00A96BF6">
        <w:rPr>
          <w:rFonts w:asciiTheme="minorHAnsi" w:hAnsiTheme="minorHAnsi"/>
          <w:i w:val="0"/>
          <w:sz w:val="22"/>
          <w:szCs w:val="22"/>
        </w:rPr>
        <w:t>jejího</w:t>
      </w:r>
      <w:r w:rsidR="00930087">
        <w:rPr>
          <w:rFonts w:asciiTheme="minorHAnsi" w:hAnsiTheme="minorHAnsi"/>
          <w:i w:val="0"/>
          <w:sz w:val="22"/>
          <w:szCs w:val="22"/>
        </w:rPr>
        <w:t xml:space="preserve"> doručení Objednateli.</w:t>
      </w:r>
    </w:p>
    <w:p w14:paraId="685AFA74" w14:textId="77777777" w:rsidR="00B74491" w:rsidRDefault="00B74491" w:rsidP="00B72B92">
      <w:pPr>
        <w:pStyle w:val="Odstavecseseznamem"/>
        <w:rPr>
          <w:rFonts w:asciiTheme="minorHAnsi" w:hAnsiTheme="minorHAnsi" w:cstheme="minorHAnsi"/>
          <w:i/>
          <w:sz w:val="22"/>
          <w:szCs w:val="22"/>
        </w:rPr>
      </w:pPr>
    </w:p>
    <w:p w14:paraId="054726B6" w14:textId="193B491F" w:rsidR="006F0EA1" w:rsidRPr="00A01ACB" w:rsidRDefault="006F0EA1" w:rsidP="00B72B92">
      <w:pPr>
        <w:pStyle w:val="Zkladntext2"/>
        <w:widowControl w:val="0"/>
        <w:numPr>
          <w:ilvl w:val="0"/>
          <w:numId w:val="3"/>
        </w:numPr>
        <w:tabs>
          <w:tab w:val="clear" w:pos="720"/>
          <w:tab w:val="num" w:pos="540"/>
        </w:tabs>
        <w:ind w:left="540" w:hanging="540"/>
        <w:rPr>
          <w:rFonts w:asciiTheme="minorHAnsi" w:hAnsiTheme="minorHAnsi" w:cstheme="minorHAnsi"/>
          <w:i w:val="0"/>
          <w:sz w:val="22"/>
          <w:szCs w:val="22"/>
        </w:rPr>
      </w:pPr>
      <w:r w:rsidRPr="00041F5E">
        <w:rPr>
          <w:rFonts w:asciiTheme="minorHAnsi" w:hAnsiTheme="minorHAnsi" w:cstheme="minorHAnsi"/>
          <w:i w:val="0"/>
          <w:sz w:val="22"/>
          <w:szCs w:val="22"/>
        </w:rPr>
        <w:t xml:space="preserve">Faktura se pro účely této Smlouvy považuje za uhrazenou okamžikem odepsání předmětné částky z účtu </w:t>
      </w:r>
      <w:r w:rsidR="00A07F19">
        <w:rPr>
          <w:rFonts w:asciiTheme="minorHAnsi" w:hAnsiTheme="minorHAnsi" w:cstheme="minorHAnsi"/>
          <w:i w:val="0"/>
          <w:sz w:val="22"/>
          <w:szCs w:val="22"/>
        </w:rPr>
        <w:t>Objednatel</w:t>
      </w:r>
      <w:r w:rsidR="00930087">
        <w:rPr>
          <w:rFonts w:asciiTheme="minorHAnsi" w:hAnsiTheme="minorHAnsi" w:cstheme="minorHAnsi"/>
          <w:i w:val="0"/>
          <w:sz w:val="22"/>
          <w:szCs w:val="22"/>
        </w:rPr>
        <w:t>e</w:t>
      </w:r>
      <w:r w:rsidR="00A6159B">
        <w:rPr>
          <w:rFonts w:asciiTheme="minorHAnsi" w:hAnsiTheme="minorHAnsi" w:cstheme="minorHAnsi"/>
          <w:i w:val="0"/>
          <w:sz w:val="22"/>
          <w:szCs w:val="22"/>
        </w:rPr>
        <w:t xml:space="preserve"> ve prospěch účtu Poskytovatele. </w:t>
      </w:r>
      <w:r w:rsidRPr="000E2B51">
        <w:rPr>
          <w:rFonts w:asciiTheme="minorHAnsi" w:hAnsiTheme="minorHAnsi" w:cs="Arial"/>
          <w:i w:val="0"/>
          <w:sz w:val="22"/>
          <w:szCs w:val="22"/>
        </w:rPr>
        <w:t>Námitky proti ú</w:t>
      </w:r>
      <w:r>
        <w:rPr>
          <w:rFonts w:asciiTheme="minorHAnsi" w:hAnsiTheme="minorHAnsi" w:cs="Arial"/>
          <w:i w:val="0"/>
          <w:sz w:val="22"/>
          <w:szCs w:val="22"/>
        </w:rPr>
        <w:t xml:space="preserve">dajům uvedeným na faktuře může </w:t>
      </w:r>
      <w:r w:rsidR="00A07F19">
        <w:rPr>
          <w:rFonts w:asciiTheme="minorHAnsi" w:hAnsiTheme="minorHAnsi" w:cs="Arial"/>
          <w:i w:val="0"/>
          <w:sz w:val="22"/>
          <w:szCs w:val="22"/>
        </w:rPr>
        <w:t>Objednatel</w:t>
      </w:r>
      <w:r w:rsidRPr="000E2B51">
        <w:rPr>
          <w:rFonts w:asciiTheme="minorHAnsi" w:hAnsiTheme="minorHAnsi" w:cs="Arial"/>
          <w:i w:val="0"/>
          <w:sz w:val="22"/>
          <w:szCs w:val="22"/>
        </w:rPr>
        <w:t xml:space="preserve"> uplatnit do konce lhůty její </w:t>
      </w:r>
      <w:r>
        <w:rPr>
          <w:rFonts w:asciiTheme="minorHAnsi" w:hAnsiTheme="minorHAnsi" w:cs="Arial"/>
          <w:i w:val="0"/>
          <w:sz w:val="22"/>
          <w:szCs w:val="22"/>
        </w:rPr>
        <w:t xml:space="preserve">splatnosti s tím, že ji odešle </w:t>
      </w:r>
      <w:r w:rsidR="00930087">
        <w:rPr>
          <w:rFonts w:asciiTheme="minorHAnsi" w:hAnsiTheme="minorHAnsi" w:cs="Arial"/>
          <w:i w:val="0"/>
          <w:sz w:val="22"/>
          <w:szCs w:val="22"/>
        </w:rPr>
        <w:t>Poskytovateli</w:t>
      </w:r>
      <w:r w:rsidRPr="000E2B51">
        <w:rPr>
          <w:rFonts w:asciiTheme="minorHAnsi" w:hAnsiTheme="minorHAnsi" w:cs="Arial"/>
          <w:i w:val="0"/>
          <w:sz w:val="22"/>
          <w:szCs w:val="22"/>
        </w:rPr>
        <w:t xml:space="preserve"> s uvedením výhrad. Okamžikem odeslání námitek se přerušuje lhůta splatnosti</w:t>
      </w:r>
      <w:r>
        <w:rPr>
          <w:rFonts w:asciiTheme="minorHAnsi" w:hAnsiTheme="minorHAnsi" w:cs="Arial"/>
          <w:i w:val="0"/>
          <w:sz w:val="22"/>
          <w:szCs w:val="22"/>
        </w:rPr>
        <w:t xml:space="preserve"> </w:t>
      </w:r>
      <w:r w:rsidRPr="00A01ACB">
        <w:rPr>
          <w:rFonts w:asciiTheme="minorHAnsi" w:hAnsiTheme="minorHAnsi" w:cstheme="minorHAnsi"/>
          <w:i w:val="0"/>
          <w:sz w:val="22"/>
          <w:szCs w:val="22"/>
        </w:rPr>
        <w:t xml:space="preserve">a nová lhůta splatnosti běží znovu ode dne doručení nové faktury </w:t>
      </w:r>
      <w:r w:rsidR="00A07F19">
        <w:rPr>
          <w:rFonts w:asciiTheme="minorHAnsi" w:hAnsiTheme="minorHAnsi" w:cstheme="minorHAnsi"/>
          <w:i w:val="0"/>
          <w:sz w:val="22"/>
          <w:szCs w:val="22"/>
        </w:rPr>
        <w:t>Objednatel</w:t>
      </w:r>
      <w:r w:rsidR="00930087">
        <w:rPr>
          <w:rFonts w:asciiTheme="minorHAnsi" w:hAnsiTheme="minorHAnsi" w:cstheme="minorHAnsi"/>
          <w:i w:val="0"/>
          <w:sz w:val="22"/>
          <w:szCs w:val="22"/>
        </w:rPr>
        <w:t>i</w:t>
      </w:r>
      <w:r w:rsidRPr="000E2B51">
        <w:rPr>
          <w:rFonts w:asciiTheme="minorHAnsi" w:hAnsiTheme="minorHAnsi" w:cs="Arial"/>
          <w:i w:val="0"/>
          <w:sz w:val="22"/>
          <w:szCs w:val="22"/>
        </w:rPr>
        <w:t>.</w:t>
      </w:r>
    </w:p>
    <w:p w14:paraId="15A4BD2E" w14:textId="77777777" w:rsidR="006F0EA1" w:rsidRDefault="006F0EA1" w:rsidP="00B72B92">
      <w:pPr>
        <w:pStyle w:val="Odstavecseseznamem"/>
        <w:rPr>
          <w:rFonts w:asciiTheme="minorHAnsi" w:hAnsiTheme="minorHAnsi" w:cstheme="minorHAnsi"/>
          <w:i/>
          <w:sz w:val="22"/>
          <w:szCs w:val="22"/>
        </w:rPr>
      </w:pPr>
    </w:p>
    <w:p w14:paraId="6BFA55DD" w14:textId="6F1C14A5" w:rsidR="006F0EA1" w:rsidRPr="00A01ACB" w:rsidRDefault="00930087" w:rsidP="00B72B92">
      <w:pPr>
        <w:pStyle w:val="Zkladntext2"/>
        <w:widowControl w:val="0"/>
        <w:numPr>
          <w:ilvl w:val="0"/>
          <w:numId w:val="3"/>
        </w:numPr>
        <w:tabs>
          <w:tab w:val="clear" w:pos="720"/>
          <w:tab w:val="num" w:pos="540"/>
        </w:tabs>
        <w:ind w:left="540" w:hanging="540"/>
        <w:rPr>
          <w:rFonts w:asciiTheme="minorHAnsi" w:hAnsiTheme="minorHAnsi" w:cstheme="minorHAnsi"/>
          <w:i w:val="0"/>
          <w:sz w:val="22"/>
          <w:szCs w:val="22"/>
        </w:rPr>
      </w:pPr>
      <w:r>
        <w:rPr>
          <w:rFonts w:asciiTheme="minorHAnsi" w:hAnsiTheme="minorHAnsi" w:cs="Arial"/>
          <w:i w:val="0"/>
          <w:sz w:val="22"/>
          <w:szCs w:val="22"/>
        </w:rPr>
        <w:t>Cena</w:t>
      </w:r>
      <w:r w:rsidR="006F0EA1">
        <w:rPr>
          <w:rFonts w:asciiTheme="minorHAnsi" w:hAnsiTheme="minorHAnsi" w:cs="Arial"/>
          <w:i w:val="0"/>
          <w:sz w:val="22"/>
          <w:szCs w:val="22"/>
        </w:rPr>
        <w:t xml:space="preserve"> bude </w:t>
      </w:r>
      <w:r w:rsidR="00A07F19">
        <w:rPr>
          <w:rFonts w:asciiTheme="minorHAnsi" w:hAnsiTheme="minorHAnsi" w:cs="Arial"/>
          <w:i w:val="0"/>
          <w:sz w:val="22"/>
          <w:szCs w:val="22"/>
        </w:rPr>
        <w:t>Objednatel</w:t>
      </w:r>
      <w:r>
        <w:rPr>
          <w:rFonts w:asciiTheme="minorHAnsi" w:hAnsiTheme="minorHAnsi" w:cs="Arial"/>
          <w:i w:val="0"/>
          <w:sz w:val="22"/>
          <w:szCs w:val="22"/>
        </w:rPr>
        <w:t>e</w:t>
      </w:r>
      <w:r w:rsidR="006F0EA1" w:rsidRPr="00A01ACB">
        <w:rPr>
          <w:rFonts w:asciiTheme="minorHAnsi" w:hAnsiTheme="minorHAnsi" w:cs="Arial"/>
          <w:i w:val="0"/>
          <w:sz w:val="22"/>
          <w:szCs w:val="22"/>
        </w:rPr>
        <w:t xml:space="preserve">m uhrazena bezhotovostním převodem na bankovní účet </w:t>
      </w:r>
      <w:r>
        <w:rPr>
          <w:rFonts w:asciiTheme="minorHAnsi" w:hAnsiTheme="minorHAnsi" w:cs="Arial"/>
          <w:i w:val="0"/>
          <w:sz w:val="22"/>
          <w:szCs w:val="22"/>
        </w:rPr>
        <w:t xml:space="preserve">Poskytovatele </w:t>
      </w:r>
      <w:r w:rsidR="00D80681">
        <w:rPr>
          <w:rFonts w:asciiTheme="minorHAnsi" w:hAnsiTheme="minorHAnsi" w:cs="Arial"/>
          <w:i w:val="0"/>
          <w:sz w:val="22"/>
          <w:szCs w:val="22"/>
        </w:rPr>
        <w:t>u</w:t>
      </w:r>
      <w:r w:rsidR="00C11A69">
        <w:rPr>
          <w:rFonts w:asciiTheme="minorHAnsi" w:hAnsiTheme="minorHAnsi" w:cs="Arial"/>
          <w:i w:val="0"/>
          <w:sz w:val="22"/>
          <w:szCs w:val="22"/>
        </w:rPr>
        <w:t>vedený</w:t>
      </w:r>
      <w:r>
        <w:rPr>
          <w:rFonts w:asciiTheme="minorHAnsi" w:hAnsiTheme="minorHAnsi" w:cs="Arial"/>
          <w:i w:val="0"/>
          <w:sz w:val="22"/>
          <w:szCs w:val="22"/>
        </w:rPr>
        <w:t xml:space="preserve"> </w:t>
      </w:r>
      <w:r w:rsidR="006F0EA1">
        <w:rPr>
          <w:rFonts w:asciiTheme="minorHAnsi" w:hAnsiTheme="minorHAnsi" w:cs="Arial"/>
          <w:i w:val="0"/>
          <w:sz w:val="22"/>
          <w:szCs w:val="22"/>
        </w:rPr>
        <w:t>v záhlaví této S</w:t>
      </w:r>
      <w:r w:rsidR="006F0EA1" w:rsidRPr="00A01ACB">
        <w:rPr>
          <w:rFonts w:asciiTheme="minorHAnsi" w:hAnsiTheme="minorHAnsi" w:cs="Arial"/>
          <w:i w:val="0"/>
          <w:sz w:val="22"/>
          <w:szCs w:val="22"/>
        </w:rPr>
        <w:t xml:space="preserve">mlouvy. Uvede-li </w:t>
      </w:r>
      <w:r w:rsidR="00A07F19">
        <w:rPr>
          <w:rFonts w:asciiTheme="minorHAnsi" w:hAnsiTheme="minorHAnsi" w:cs="Arial"/>
          <w:i w:val="0"/>
          <w:sz w:val="22"/>
          <w:szCs w:val="22"/>
        </w:rPr>
        <w:t>Poskytovatel</w:t>
      </w:r>
      <w:r w:rsidR="006F0EA1" w:rsidRPr="00A01ACB">
        <w:rPr>
          <w:rFonts w:asciiTheme="minorHAnsi" w:hAnsiTheme="minorHAnsi" w:cs="Arial"/>
          <w:i w:val="0"/>
          <w:sz w:val="22"/>
          <w:szCs w:val="22"/>
        </w:rPr>
        <w:t xml:space="preserve"> na faktuře bankovní účet odlišný, má se za to, že požaduje provedení úhrady na bankovní účet uvedený na faktuře. Faktura </w:t>
      </w:r>
      <w:r w:rsidR="006F0EA1">
        <w:rPr>
          <w:rFonts w:asciiTheme="minorHAnsi" w:hAnsiTheme="minorHAnsi" w:cs="Arial"/>
          <w:i w:val="0"/>
          <w:sz w:val="22"/>
          <w:szCs w:val="22"/>
        </w:rPr>
        <w:t>musí obsahovat také číslo této S</w:t>
      </w:r>
      <w:r w:rsidR="006F0EA1" w:rsidRPr="00A01ACB">
        <w:rPr>
          <w:rFonts w:asciiTheme="minorHAnsi" w:hAnsiTheme="minorHAnsi" w:cs="Arial"/>
          <w:i w:val="0"/>
          <w:sz w:val="22"/>
          <w:szCs w:val="22"/>
        </w:rPr>
        <w:t xml:space="preserve">mlouvy a název veřejné zakázky a musí být zaslána na adresu </w:t>
      </w:r>
      <w:r w:rsidR="00A07F19">
        <w:rPr>
          <w:rFonts w:asciiTheme="minorHAnsi" w:hAnsiTheme="minorHAnsi" w:cs="Arial"/>
          <w:i w:val="0"/>
          <w:sz w:val="22"/>
          <w:szCs w:val="22"/>
        </w:rPr>
        <w:t>Objednatel</w:t>
      </w:r>
      <w:r>
        <w:rPr>
          <w:rFonts w:asciiTheme="minorHAnsi" w:hAnsiTheme="minorHAnsi" w:cs="Arial"/>
          <w:i w:val="0"/>
          <w:sz w:val="22"/>
          <w:szCs w:val="22"/>
        </w:rPr>
        <w:t>e</w:t>
      </w:r>
      <w:r w:rsidR="006F0EA1">
        <w:rPr>
          <w:rFonts w:asciiTheme="minorHAnsi" w:hAnsiTheme="minorHAnsi" w:cs="Arial"/>
          <w:i w:val="0"/>
          <w:sz w:val="22"/>
          <w:szCs w:val="22"/>
        </w:rPr>
        <w:t xml:space="preserve"> uvedenou v záhlaví této S</w:t>
      </w:r>
      <w:r w:rsidR="006F0EA1" w:rsidRPr="00A01ACB">
        <w:rPr>
          <w:rFonts w:asciiTheme="minorHAnsi" w:hAnsiTheme="minorHAnsi" w:cs="Arial"/>
          <w:i w:val="0"/>
          <w:sz w:val="22"/>
          <w:szCs w:val="22"/>
        </w:rPr>
        <w:t xml:space="preserve">mlouvy nebo elektronicky na adresu: </w:t>
      </w:r>
      <w:proofErr w:type="spellStart"/>
      <w:r w:rsidR="00786CDD">
        <w:t>xxx</w:t>
      </w:r>
      <w:proofErr w:type="spellEnd"/>
    </w:p>
    <w:p w14:paraId="7DBCFC69" w14:textId="77777777" w:rsidR="006F0EA1" w:rsidRDefault="006F0EA1" w:rsidP="00B72B92">
      <w:pPr>
        <w:pStyle w:val="Odstavecseseznamem"/>
        <w:rPr>
          <w:rFonts w:asciiTheme="minorHAnsi" w:hAnsiTheme="minorHAnsi" w:cstheme="minorHAnsi"/>
          <w:i/>
          <w:sz w:val="22"/>
          <w:szCs w:val="22"/>
        </w:rPr>
      </w:pPr>
    </w:p>
    <w:p w14:paraId="562C5588" w14:textId="28DDA625" w:rsidR="006F0EA1" w:rsidRDefault="006F0EA1" w:rsidP="00B72B92">
      <w:pPr>
        <w:pStyle w:val="Zkladntext2"/>
        <w:widowControl w:val="0"/>
        <w:numPr>
          <w:ilvl w:val="0"/>
          <w:numId w:val="3"/>
        </w:numPr>
        <w:tabs>
          <w:tab w:val="clear" w:pos="720"/>
          <w:tab w:val="num" w:pos="540"/>
        </w:tabs>
        <w:ind w:left="540" w:hanging="540"/>
        <w:rPr>
          <w:rFonts w:asciiTheme="minorHAnsi" w:hAnsiTheme="minorHAnsi" w:cstheme="minorHAnsi"/>
          <w:i w:val="0"/>
          <w:sz w:val="22"/>
          <w:szCs w:val="22"/>
        </w:rPr>
      </w:pPr>
      <w:r w:rsidRPr="00A01ACB">
        <w:rPr>
          <w:rFonts w:asciiTheme="minorHAnsi" w:hAnsiTheme="minorHAnsi" w:cstheme="minorHAnsi"/>
          <w:i w:val="0"/>
          <w:sz w:val="22"/>
          <w:szCs w:val="22"/>
        </w:rPr>
        <w:lastRenderedPageBreak/>
        <w:t xml:space="preserve">Faktura musí splňovat veškeré náležitosti </w:t>
      </w:r>
      <w:r w:rsidR="00F85BCB">
        <w:rPr>
          <w:rFonts w:asciiTheme="minorHAnsi" w:hAnsiTheme="minorHAnsi" w:cstheme="minorHAnsi"/>
          <w:i w:val="0"/>
          <w:sz w:val="22"/>
          <w:szCs w:val="22"/>
        </w:rPr>
        <w:t xml:space="preserve">účetního a </w:t>
      </w:r>
      <w:r w:rsidRPr="00A01ACB">
        <w:rPr>
          <w:rFonts w:asciiTheme="minorHAnsi" w:hAnsiTheme="minorHAnsi" w:cstheme="minorHAnsi"/>
          <w:i w:val="0"/>
          <w:sz w:val="22"/>
          <w:szCs w:val="22"/>
        </w:rPr>
        <w:t>daňového dokladu podle zákona č. 563/1991 Sb., o účetnictví, ve znění pozdějších předpisů, a zákona č. 235/2004 Sb., o dani z přidané hodnoty, ve znění pozdějších předpisů</w:t>
      </w:r>
      <w:r w:rsidR="00F85BCB">
        <w:rPr>
          <w:rFonts w:asciiTheme="minorHAnsi" w:hAnsiTheme="minorHAnsi" w:cstheme="minorHAnsi"/>
          <w:i w:val="0"/>
          <w:sz w:val="22"/>
          <w:szCs w:val="22"/>
        </w:rPr>
        <w:t xml:space="preserve"> (dále jen „zákon o DPH“) a obchodní listiny ve smyslu § 435 Občanského zákoníku</w:t>
      </w:r>
      <w:r w:rsidRPr="00A01ACB">
        <w:rPr>
          <w:rFonts w:asciiTheme="minorHAnsi" w:hAnsiTheme="minorHAnsi" w:cstheme="minorHAnsi"/>
          <w:i w:val="0"/>
          <w:sz w:val="22"/>
          <w:szCs w:val="22"/>
        </w:rPr>
        <w:t xml:space="preserve">. </w:t>
      </w:r>
    </w:p>
    <w:p w14:paraId="7DDA3950" w14:textId="77777777" w:rsidR="006F0EA1" w:rsidRDefault="006F0EA1" w:rsidP="00B72B92">
      <w:pPr>
        <w:pStyle w:val="Odstavecseseznamem"/>
        <w:rPr>
          <w:rFonts w:asciiTheme="minorHAnsi" w:hAnsiTheme="minorHAnsi" w:cstheme="minorHAnsi"/>
          <w:i/>
          <w:sz w:val="22"/>
          <w:szCs w:val="22"/>
        </w:rPr>
      </w:pPr>
    </w:p>
    <w:p w14:paraId="37D5BC62" w14:textId="35422E47" w:rsidR="006F0EA1" w:rsidRPr="00A01ACB" w:rsidRDefault="006F0EA1" w:rsidP="00B72B92">
      <w:pPr>
        <w:pStyle w:val="Zkladntext2"/>
        <w:widowControl w:val="0"/>
        <w:numPr>
          <w:ilvl w:val="0"/>
          <w:numId w:val="3"/>
        </w:numPr>
        <w:tabs>
          <w:tab w:val="clear" w:pos="720"/>
          <w:tab w:val="num" w:pos="540"/>
        </w:tabs>
        <w:ind w:left="540" w:hanging="540"/>
        <w:rPr>
          <w:rFonts w:asciiTheme="minorHAnsi" w:hAnsiTheme="minorHAnsi" w:cstheme="minorHAnsi"/>
          <w:i w:val="0"/>
          <w:sz w:val="22"/>
          <w:szCs w:val="22"/>
        </w:rPr>
      </w:pPr>
      <w:r w:rsidRPr="00A01ACB">
        <w:rPr>
          <w:rFonts w:asciiTheme="minorHAnsi" w:hAnsiTheme="minorHAnsi" w:cs="Arial"/>
          <w:i w:val="0"/>
          <w:sz w:val="22"/>
          <w:szCs w:val="22"/>
        </w:rPr>
        <w:t>Pokud bude zákonná výše daně z přidané hodnoty v době uskutečnění zdanitelného plnění odlišná od výše sjednané v</w:t>
      </w:r>
      <w:r w:rsidR="00AF5C1B">
        <w:rPr>
          <w:rFonts w:asciiTheme="minorHAnsi" w:hAnsiTheme="minorHAnsi" w:cs="Arial"/>
          <w:i w:val="0"/>
          <w:sz w:val="22"/>
          <w:szCs w:val="22"/>
        </w:rPr>
        <w:t> </w:t>
      </w:r>
      <w:r w:rsidRPr="00A01ACB">
        <w:rPr>
          <w:rFonts w:asciiTheme="minorHAnsi" w:hAnsiTheme="minorHAnsi" w:cs="Arial"/>
          <w:i w:val="0"/>
          <w:sz w:val="22"/>
          <w:szCs w:val="22"/>
        </w:rPr>
        <w:t>této</w:t>
      </w:r>
      <w:r w:rsidR="00AF5C1B">
        <w:rPr>
          <w:rFonts w:asciiTheme="minorHAnsi" w:hAnsiTheme="minorHAnsi" w:cs="Arial"/>
          <w:i w:val="0"/>
          <w:sz w:val="22"/>
          <w:szCs w:val="22"/>
        </w:rPr>
        <w:t xml:space="preserve"> S</w:t>
      </w:r>
      <w:r w:rsidRPr="00A01ACB">
        <w:rPr>
          <w:rFonts w:asciiTheme="minorHAnsi" w:hAnsiTheme="minorHAnsi" w:cs="Arial"/>
          <w:i w:val="0"/>
          <w:sz w:val="22"/>
          <w:szCs w:val="22"/>
        </w:rPr>
        <w:t xml:space="preserve">mlouvě, je </w:t>
      </w:r>
      <w:r w:rsidR="00A07F19">
        <w:rPr>
          <w:rFonts w:asciiTheme="minorHAnsi" w:hAnsiTheme="minorHAnsi" w:cs="Arial"/>
          <w:i w:val="0"/>
          <w:sz w:val="22"/>
          <w:szCs w:val="22"/>
        </w:rPr>
        <w:t>Poskytovatel</w:t>
      </w:r>
      <w:r w:rsidRPr="00A01ACB">
        <w:rPr>
          <w:rFonts w:asciiTheme="minorHAnsi" w:hAnsiTheme="minorHAnsi" w:cs="Arial"/>
          <w:i w:val="0"/>
          <w:sz w:val="22"/>
          <w:szCs w:val="22"/>
        </w:rPr>
        <w:t xml:space="preserve"> povinen vystavit fakturu s daní z přidané hodnoty v procentní sazbě odpovídající zákonné výši k datu uskutečnění zdanitelného plnění.</w:t>
      </w:r>
    </w:p>
    <w:p w14:paraId="1DA8BB11" w14:textId="77777777" w:rsidR="006F0EA1" w:rsidRDefault="006F0EA1" w:rsidP="00B72B92">
      <w:pPr>
        <w:pStyle w:val="Odstavecseseznamem"/>
        <w:rPr>
          <w:rFonts w:asciiTheme="minorHAnsi" w:hAnsiTheme="minorHAnsi" w:cstheme="minorHAnsi"/>
          <w:i/>
          <w:sz w:val="22"/>
          <w:szCs w:val="22"/>
        </w:rPr>
      </w:pPr>
    </w:p>
    <w:p w14:paraId="6D1D4F3E" w14:textId="77777777" w:rsidR="006F0EA1" w:rsidRPr="00A01ACB" w:rsidRDefault="006F0EA1" w:rsidP="00B72B92">
      <w:pPr>
        <w:pStyle w:val="Zkladntext2"/>
        <w:widowControl w:val="0"/>
        <w:numPr>
          <w:ilvl w:val="0"/>
          <w:numId w:val="3"/>
        </w:numPr>
        <w:tabs>
          <w:tab w:val="clear" w:pos="720"/>
          <w:tab w:val="num" w:pos="540"/>
        </w:tabs>
        <w:ind w:left="540" w:hanging="540"/>
        <w:rPr>
          <w:rFonts w:asciiTheme="minorHAnsi" w:hAnsiTheme="minorHAnsi" w:cstheme="minorHAnsi"/>
          <w:i w:val="0"/>
          <w:sz w:val="22"/>
          <w:szCs w:val="22"/>
        </w:rPr>
      </w:pPr>
      <w:r w:rsidRPr="00A01ACB">
        <w:rPr>
          <w:rFonts w:asciiTheme="minorHAnsi" w:hAnsiTheme="minorHAnsi" w:cs="Arial"/>
          <w:i w:val="0"/>
          <w:sz w:val="22"/>
          <w:szCs w:val="22"/>
        </w:rPr>
        <w:t xml:space="preserve">V případě, že faktura nebude obsahovat předepsané náležitosti a tuto skutečnost zjistí až příslušný správce daně či jiný orgán oprávněný k výkonu kontroly u </w:t>
      </w:r>
      <w:r w:rsidR="00A07F19">
        <w:rPr>
          <w:rFonts w:asciiTheme="minorHAnsi" w:hAnsiTheme="minorHAnsi" w:cs="Arial"/>
          <w:i w:val="0"/>
          <w:sz w:val="22"/>
          <w:szCs w:val="22"/>
        </w:rPr>
        <w:t>Poskytovatel</w:t>
      </w:r>
      <w:r w:rsidR="00930087">
        <w:rPr>
          <w:rFonts w:asciiTheme="minorHAnsi" w:hAnsiTheme="minorHAnsi" w:cs="Arial"/>
          <w:i w:val="0"/>
          <w:sz w:val="22"/>
          <w:szCs w:val="22"/>
        </w:rPr>
        <w:t>e</w:t>
      </w:r>
      <w:r w:rsidRPr="00A01ACB">
        <w:rPr>
          <w:rFonts w:asciiTheme="minorHAnsi" w:hAnsiTheme="minorHAnsi" w:cs="Arial"/>
          <w:i w:val="0"/>
          <w:sz w:val="22"/>
          <w:szCs w:val="22"/>
        </w:rPr>
        <w:t xml:space="preserve"> nebo </w:t>
      </w:r>
      <w:r w:rsidR="00A07F19">
        <w:rPr>
          <w:rFonts w:asciiTheme="minorHAnsi" w:hAnsiTheme="minorHAnsi" w:cs="Arial"/>
          <w:i w:val="0"/>
          <w:sz w:val="22"/>
          <w:szCs w:val="22"/>
        </w:rPr>
        <w:t>Objednatel</w:t>
      </w:r>
      <w:r w:rsidR="00930087">
        <w:rPr>
          <w:rFonts w:asciiTheme="minorHAnsi" w:hAnsiTheme="minorHAnsi" w:cs="Arial"/>
          <w:i w:val="0"/>
          <w:sz w:val="22"/>
          <w:szCs w:val="22"/>
        </w:rPr>
        <w:t>e</w:t>
      </w:r>
      <w:r w:rsidRPr="00A01ACB">
        <w:rPr>
          <w:rFonts w:asciiTheme="minorHAnsi" w:hAnsiTheme="minorHAnsi" w:cs="Arial"/>
          <w:i w:val="0"/>
          <w:sz w:val="22"/>
          <w:szCs w:val="22"/>
        </w:rPr>
        <w:t xml:space="preserve">, nese veškeré náklady z tohoto plynoucí </w:t>
      </w:r>
      <w:r w:rsidR="00A07F19">
        <w:rPr>
          <w:rFonts w:asciiTheme="minorHAnsi" w:hAnsiTheme="minorHAnsi" w:cs="Arial"/>
          <w:i w:val="0"/>
          <w:sz w:val="22"/>
          <w:szCs w:val="22"/>
        </w:rPr>
        <w:t>Poskytovatel</w:t>
      </w:r>
      <w:r w:rsidRPr="00A01ACB">
        <w:rPr>
          <w:rFonts w:asciiTheme="minorHAnsi" w:hAnsiTheme="minorHAnsi" w:cs="Arial"/>
          <w:i w:val="0"/>
          <w:sz w:val="22"/>
          <w:szCs w:val="22"/>
        </w:rPr>
        <w:t>.</w:t>
      </w:r>
    </w:p>
    <w:p w14:paraId="1875F616" w14:textId="77777777" w:rsidR="006F0EA1" w:rsidRDefault="006F0EA1" w:rsidP="00B72B92">
      <w:pPr>
        <w:pStyle w:val="Odstavecseseznamem"/>
        <w:rPr>
          <w:rFonts w:asciiTheme="minorHAnsi" w:hAnsiTheme="minorHAnsi" w:cstheme="minorHAnsi"/>
          <w:i/>
          <w:sz w:val="22"/>
          <w:szCs w:val="22"/>
        </w:rPr>
      </w:pPr>
    </w:p>
    <w:p w14:paraId="2685C4F0" w14:textId="791921A9" w:rsidR="006F0EA1" w:rsidRPr="00713627" w:rsidRDefault="006F0EA1" w:rsidP="00713627">
      <w:pPr>
        <w:pStyle w:val="Zkladntext2"/>
        <w:widowControl w:val="0"/>
        <w:numPr>
          <w:ilvl w:val="0"/>
          <w:numId w:val="3"/>
        </w:numPr>
        <w:tabs>
          <w:tab w:val="clear" w:pos="720"/>
          <w:tab w:val="num" w:pos="540"/>
        </w:tabs>
        <w:ind w:left="540" w:hanging="540"/>
        <w:rPr>
          <w:rFonts w:asciiTheme="minorHAnsi" w:hAnsiTheme="minorHAnsi" w:cstheme="minorHAnsi"/>
          <w:i w:val="0"/>
          <w:sz w:val="22"/>
          <w:szCs w:val="22"/>
        </w:rPr>
      </w:pPr>
      <w:r w:rsidRPr="00A01ACB">
        <w:rPr>
          <w:rFonts w:asciiTheme="minorHAnsi" w:hAnsiTheme="minorHAnsi" w:cs="Arial"/>
          <w:i w:val="0"/>
          <w:sz w:val="22"/>
          <w:szCs w:val="22"/>
        </w:rPr>
        <w:t xml:space="preserve">V případě, že se </w:t>
      </w:r>
      <w:r w:rsidR="00A07F19">
        <w:rPr>
          <w:rFonts w:asciiTheme="minorHAnsi" w:hAnsiTheme="minorHAnsi" w:cs="Arial"/>
          <w:i w:val="0"/>
          <w:sz w:val="22"/>
          <w:szCs w:val="22"/>
        </w:rPr>
        <w:t>Poskytovatel</w:t>
      </w:r>
      <w:r w:rsidRPr="00A01ACB">
        <w:rPr>
          <w:rFonts w:asciiTheme="minorHAnsi" w:hAnsiTheme="minorHAnsi" w:cs="Arial"/>
          <w:i w:val="0"/>
          <w:sz w:val="22"/>
          <w:szCs w:val="22"/>
        </w:rPr>
        <w:t xml:space="preserve"> stane nespolehlivým plátcem ve smyslu § 106a zákona o DPH, je povinen o tom neprodleně písemně informovat </w:t>
      </w:r>
      <w:r w:rsidR="00A07F19">
        <w:rPr>
          <w:rFonts w:asciiTheme="minorHAnsi" w:hAnsiTheme="minorHAnsi" w:cs="Arial"/>
          <w:i w:val="0"/>
          <w:sz w:val="22"/>
          <w:szCs w:val="22"/>
        </w:rPr>
        <w:t>Objednatel</w:t>
      </w:r>
      <w:r w:rsidR="00930087">
        <w:rPr>
          <w:rFonts w:asciiTheme="minorHAnsi" w:hAnsiTheme="minorHAnsi" w:cs="Arial"/>
          <w:i w:val="0"/>
          <w:sz w:val="22"/>
          <w:szCs w:val="22"/>
        </w:rPr>
        <w:t>e</w:t>
      </w:r>
      <w:r w:rsidRPr="00A01ACB">
        <w:rPr>
          <w:rFonts w:asciiTheme="minorHAnsi" w:hAnsiTheme="minorHAnsi" w:cs="Arial"/>
          <w:i w:val="0"/>
          <w:sz w:val="22"/>
          <w:szCs w:val="22"/>
        </w:rPr>
        <w:t xml:space="preserve">. Bude-li </w:t>
      </w:r>
      <w:r w:rsidR="00A07F19">
        <w:rPr>
          <w:rFonts w:asciiTheme="minorHAnsi" w:hAnsiTheme="minorHAnsi" w:cs="Arial"/>
          <w:i w:val="0"/>
          <w:sz w:val="22"/>
          <w:szCs w:val="22"/>
        </w:rPr>
        <w:t>Poskytovatel</w:t>
      </w:r>
      <w:r w:rsidRPr="00A01ACB">
        <w:rPr>
          <w:rFonts w:asciiTheme="minorHAnsi" w:hAnsiTheme="minorHAnsi" w:cs="Arial"/>
          <w:i w:val="0"/>
          <w:sz w:val="22"/>
          <w:szCs w:val="22"/>
        </w:rPr>
        <w:t xml:space="preserve"> ke dni uskutečnění zdanitelného plnění veden jako nespolehlivý plátce, bude část ceny za </w:t>
      </w:r>
      <w:r w:rsidR="00930087">
        <w:rPr>
          <w:rFonts w:asciiTheme="minorHAnsi" w:hAnsiTheme="minorHAnsi" w:cs="Arial"/>
          <w:i w:val="0"/>
          <w:sz w:val="22"/>
          <w:szCs w:val="22"/>
        </w:rPr>
        <w:t>Služby</w:t>
      </w:r>
      <w:r w:rsidRPr="00A01ACB">
        <w:rPr>
          <w:rFonts w:asciiTheme="minorHAnsi" w:hAnsiTheme="minorHAnsi" w:cs="Arial"/>
          <w:i w:val="0"/>
          <w:sz w:val="22"/>
          <w:szCs w:val="22"/>
        </w:rPr>
        <w:t xml:space="preserve"> odpovídající dani z přidané hodnoty uhrazena </w:t>
      </w:r>
      <w:r w:rsidR="00A07F19">
        <w:rPr>
          <w:rFonts w:asciiTheme="minorHAnsi" w:hAnsiTheme="minorHAnsi" w:cs="Arial"/>
          <w:i w:val="0"/>
          <w:sz w:val="22"/>
          <w:szCs w:val="22"/>
        </w:rPr>
        <w:t>Objednatel</w:t>
      </w:r>
      <w:r w:rsidR="00930087">
        <w:rPr>
          <w:rFonts w:asciiTheme="minorHAnsi" w:hAnsiTheme="minorHAnsi" w:cs="Arial"/>
          <w:i w:val="0"/>
          <w:sz w:val="22"/>
          <w:szCs w:val="22"/>
        </w:rPr>
        <w:t>e</w:t>
      </w:r>
      <w:r w:rsidRPr="00A01ACB">
        <w:rPr>
          <w:rFonts w:asciiTheme="minorHAnsi" w:hAnsiTheme="minorHAnsi" w:cs="Arial"/>
          <w:i w:val="0"/>
          <w:sz w:val="22"/>
          <w:szCs w:val="22"/>
        </w:rPr>
        <w:t>m přímo na účet správce daně v souladu s § 109a zákona o DPH. O tu</w:t>
      </w:r>
      <w:r w:rsidR="00930087">
        <w:rPr>
          <w:rFonts w:asciiTheme="minorHAnsi" w:hAnsiTheme="minorHAnsi" w:cs="Arial"/>
          <w:i w:val="0"/>
          <w:sz w:val="22"/>
          <w:szCs w:val="22"/>
        </w:rPr>
        <w:t>to částku bude ponížena hrazená cen</w:t>
      </w:r>
      <w:r w:rsidR="00AC2D08">
        <w:rPr>
          <w:rFonts w:asciiTheme="minorHAnsi" w:hAnsiTheme="minorHAnsi" w:cs="Arial"/>
          <w:i w:val="0"/>
          <w:sz w:val="22"/>
          <w:szCs w:val="22"/>
        </w:rPr>
        <w:t>a</w:t>
      </w:r>
      <w:r w:rsidR="00930087">
        <w:rPr>
          <w:rFonts w:asciiTheme="minorHAnsi" w:hAnsiTheme="minorHAnsi" w:cs="Arial"/>
          <w:i w:val="0"/>
          <w:sz w:val="22"/>
          <w:szCs w:val="22"/>
        </w:rPr>
        <w:t xml:space="preserve"> a </w:t>
      </w:r>
      <w:r w:rsidR="00A07F19">
        <w:rPr>
          <w:rFonts w:asciiTheme="minorHAnsi" w:hAnsiTheme="minorHAnsi" w:cs="Arial"/>
          <w:i w:val="0"/>
          <w:sz w:val="22"/>
          <w:szCs w:val="22"/>
        </w:rPr>
        <w:t>Poskytovatel</w:t>
      </w:r>
      <w:r w:rsidRPr="00A01ACB">
        <w:rPr>
          <w:rFonts w:asciiTheme="minorHAnsi" w:hAnsiTheme="minorHAnsi" w:cs="Arial"/>
          <w:i w:val="0"/>
          <w:sz w:val="22"/>
          <w:szCs w:val="22"/>
        </w:rPr>
        <w:t xml:space="preserve"> obdrží cenu bez DPH. </w:t>
      </w:r>
      <w:r w:rsidR="00AC2D08">
        <w:rPr>
          <w:rFonts w:asciiTheme="minorHAnsi" w:hAnsiTheme="minorHAnsi" w:cs="Arial"/>
          <w:i w:val="0"/>
          <w:sz w:val="22"/>
          <w:szCs w:val="22"/>
        </w:rPr>
        <w:t xml:space="preserve">Stejným způsobem bude postupováno, pokud Poskytovatel uvede ve Smlouvě bankovní účet, který není uveden v registru plátců daně z přidané hodnoty. </w:t>
      </w:r>
      <w:r w:rsidRPr="00A01ACB">
        <w:rPr>
          <w:rFonts w:asciiTheme="minorHAnsi" w:hAnsiTheme="minorHAnsi" w:cs="Arial"/>
          <w:i w:val="0"/>
          <w:sz w:val="22"/>
          <w:szCs w:val="22"/>
        </w:rPr>
        <w:t xml:space="preserve">V případě, že se </w:t>
      </w:r>
      <w:r w:rsidR="00A07F19">
        <w:rPr>
          <w:rFonts w:asciiTheme="minorHAnsi" w:hAnsiTheme="minorHAnsi" w:cs="Arial"/>
          <w:i w:val="0"/>
          <w:sz w:val="22"/>
          <w:szCs w:val="22"/>
        </w:rPr>
        <w:t>Poskytovatel</w:t>
      </w:r>
      <w:r w:rsidRPr="00A01ACB">
        <w:rPr>
          <w:rFonts w:asciiTheme="minorHAnsi" w:hAnsiTheme="minorHAnsi" w:cs="Arial"/>
          <w:i w:val="0"/>
          <w:sz w:val="22"/>
          <w:szCs w:val="22"/>
        </w:rPr>
        <w:t xml:space="preserve"> stane nespolehlivým plátcem ve smyslu tohoto odstavce, má </w:t>
      </w:r>
      <w:r w:rsidR="00A07F19">
        <w:rPr>
          <w:rFonts w:asciiTheme="minorHAnsi" w:hAnsiTheme="minorHAnsi" w:cs="Arial"/>
          <w:i w:val="0"/>
          <w:sz w:val="22"/>
          <w:szCs w:val="22"/>
        </w:rPr>
        <w:t>Objednatel</w:t>
      </w:r>
      <w:r>
        <w:rPr>
          <w:rFonts w:asciiTheme="minorHAnsi" w:hAnsiTheme="minorHAnsi" w:cs="Arial"/>
          <w:i w:val="0"/>
          <w:sz w:val="22"/>
          <w:szCs w:val="22"/>
        </w:rPr>
        <w:t xml:space="preserve"> současně právo od této S</w:t>
      </w:r>
      <w:r w:rsidRPr="00A01ACB">
        <w:rPr>
          <w:rFonts w:asciiTheme="minorHAnsi" w:hAnsiTheme="minorHAnsi" w:cs="Arial"/>
          <w:i w:val="0"/>
          <w:sz w:val="22"/>
          <w:szCs w:val="22"/>
        </w:rPr>
        <w:t>mlouvy s okamžitou účinností odstoupit.</w:t>
      </w:r>
    </w:p>
    <w:p w14:paraId="74E0F571" w14:textId="77777777" w:rsidR="006F0EA1" w:rsidRPr="00041F5E" w:rsidRDefault="006F0EA1" w:rsidP="00B72B92">
      <w:pPr>
        <w:pStyle w:val="Nadpis3"/>
        <w:keepNext w:val="0"/>
        <w:widowControl w:val="0"/>
        <w:tabs>
          <w:tab w:val="num" w:pos="720"/>
        </w:tabs>
        <w:jc w:val="left"/>
        <w:rPr>
          <w:rFonts w:asciiTheme="minorHAnsi" w:hAnsiTheme="minorHAnsi" w:cstheme="minorHAnsi"/>
          <w:sz w:val="22"/>
          <w:szCs w:val="22"/>
        </w:rPr>
      </w:pPr>
    </w:p>
    <w:p w14:paraId="7534D59D" w14:textId="77777777" w:rsidR="006F0EA1" w:rsidRPr="00CD39D7" w:rsidRDefault="006F0EA1" w:rsidP="00B72B92">
      <w:pPr>
        <w:widowControl w:val="0"/>
        <w:jc w:val="center"/>
        <w:rPr>
          <w:rFonts w:asciiTheme="minorHAnsi" w:hAnsiTheme="minorHAnsi" w:cstheme="minorHAnsi"/>
          <w:b/>
        </w:rPr>
      </w:pPr>
      <w:r w:rsidRPr="00CD39D7">
        <w:rPr>
          <w:rFonts w:asciiTheme="minorHAnsi" w:hAnsiTheme="minorHAnsi" w:cstheme="minorHAnsi"/>
          <w:b/>
        </w:rPr>
        <w:t>Článek 4</w:t>
      </w:r>
    </w:p>
    <w:p w14:paraId="06F3DD4D" w14:textId="77777777" w:rsidR="006F0EA1" w:rsidRPr="00CD39D7" w:rsidRDefault="00AC2D08" w:rsidP="00B72B92">
      <w:pPr>
        <w:widowControl w:val="0"/>
        <w:jc w:val="center"/>
        <w:rPr>
          <w:rFonts w:asciiTheme="minorHAnsi" w:hAnsiTheme="minorHAnsi" w:cstheme="minorHAnsi"/>
          <w:b/>
        </w:rPr>
      </w:pPr>
      <w:r>
        <w:rPr>
          <w:rFonts w:asciiTheme="minorHAnsi" w:hAnsiTheme="minorHAnsi" w:cstheme="minorHAnsi"/>
          <w:b/>
        </w:rPr>
        <w:t>M</w:t>
      </w:r>
      <w:r w:rsidR="006F0EA1" w:rsidRPr="00CD39D7">
        <w:rPr>
          <w:rFonts w:asciiTheme="minorHAnsi" w:hAnsiTheme="minorHAnsi" w:cstheme="minorHAnsi"/>
          <w:b/>
        </w:rPr>
        <w:t>ísto plnění</w:t>
      </w:r>
    </w:p>
    <w:p w14:paraId="70286999" w14:textId="13C62D03" w:rsidR="00AC2D08" w:rsidRPr="00D5158D" w:rsidRDefault="00AC2D08" w:rsidP="00B72B92">
      <w:pPr>
        <w:pStyle w:val="Odstavecseseznamem"/>
        <w:numPr>
          <w:ilvl w:val="0"/>
          <w:numId w:val="8"/>
        </w:numPr>
        <w:ind w:hanging="630"/>
        <w:jc w:val="both"/>
        <w:rPr>
          <w:rFonts w:asciiTheme="minorHAnsi" w:hAnsiTheme="minorHAnsi"/>
          <w:sz w:val="22"/>
          <w:szCs w:val="22"/>
        </w:rPr>
      </w:pPr>
      <w:r w:rsidRPr="00D5158D">
        <w:rPr>
          <w:rFonts w:asciiTheme="minorHAnsi" w:hAnsiTheme="minorHAnsi"/>
          <w:sz w:val="22"/>
          <w:szCs w:val="22"/>
        </w:rPr>
        <w:t>Smluvní strany se dohodly, že místem poskytování Služeb a činností dle této Smlouvy je pracoviště Objednatele na adrese Vídeňská 1083, 142 00 Praha 4, budova F</w:t>
      </w:r>
      <w:r w:rsidR="00F63D7B">
        <w:rPr>
          <w:rFonts w:asciiTheme="minorHAnsi" w:hAnsiTheme="minorHAnsi"/>
          <w:sz w:val="22"/>
          <w:szCs w:val="22"/>
        </w:rPr>
        <w:t>, pokud nebude vzájemně dohodnuto jinak</w:t>
      </w:r>
      <w:r w:rsidRPr="00D5158D">
        <w:rPr>
          <w:rFonts w:asciiTheme="minorHAnsi" w:hAnsiTheme="minorHAnsi"/>
          <w:sz w:val="22"/>
          <w:szCs w:val="22"/>
        </w:rPr>
        <w:t>.</w:t>
      </w:r>
    </w:p>
    <w:p w14:paraId="0996EFE8" w14:textId="5BF9F944" w:rsidR="006F0EA1" w:rsidRPr="00AF5C1B" w:rsidRDefault="00AC2D08" w:rsidP="00AF5C1B">
      <w:pPr>
        <w:pStyle w:val="Odstavecseseznamem"/>
        <w:numPr>
          <w:ilvl w:val="0"/>
          <w:numId w:val="8"/>
        </w:numPr>
        <w:ind w:hanging="630"/>
        <w:jc w:val="both"/>
        <w:rPr>
          <w:rFonts w:asciiTheme="minorHAnsi" w:hAnsiTheme="minorHAnsi"/>
          <w:sz w:val="22"/>
          <w:szCs w:val="22"/>
        </w:rPr>
      </w:pPr>
      <w:r w:rsidRPr="00D5158D">
        <w:rPr>
          <w:rFonts w:asciiTheme="minorHAnsi" w:hAnsiTheme="minorHAnsi"/>
          <w:sz w:val="22"/>
          <w:szCs w:val="22"/>
        </w:rPr>
        <w:t>Služby a činnosti dle této Smlouvy mohou být poskytovány i vzdáleně prostřednictvím sítí elektronických komunikací (ve smyslu zákona č. 127/2005 Sb., o elektronických komunikacích</w:t>
      </w:r>
      <w:r w:rsidR="009352CB">
        <w:rPr>
          <w:rFonts w:asciiTheme="minorHAnsi" w:hAnsiTheme="minorHAnsi"/>
          <w:sz w:val="22"/>
          <w:szCs w:val="22"/>
        </w:rPr>
        <w:t>, ve znění pozdějších předpisů</w:t>
      </w:r>
      <w:r w:rsidRPr="00D5158D">
        <w:rPr>
          <w:rFonts w:asciiTheme="minorHAnsi" w:hAnsiTheme="minorHAnsi"/>
          <w:sz w:val="22"/>
          <w:szCs w:val="22"/>
        </w:rPr>
        <w:t>), pokud to povaha poskytovaného plnění umožňuje.</w:t>
      </w:r>
    </w:p>
    <w:p w14:paraId="7E7E5060" w14:textId="77777777" w:rsidR="006F0EA1" w:rsidRPr="00CD39D7" w:rsidRDefault="006F0EA1" w:rsidP="00B72B92">
      <w:pPr>
        <w:widowControl w:val="0"/>
        <w:jc w:val="both"/>
        <w:rPr>
          <w:rFonts w:asciiTheme="minorHAnsi" w:hAnsiTheme="minorHAnsi" w:cstheme="minorHAnsi"/>
          <w:sz w:val="22"/>
          <w:szCs w:val="22"/>
        </w:rPr>
      </w:pPr>
    </w:p>
    <w:p w14:paraId="4EDE5C73" w14:textId="77777777" w:rsidR="00AC2D08" w:rsidRPr="00AC2D08" w:rsidRDefault="00AC2D08" w:rsidP="00B72B92">
      <w:pPr>
        <w:widowControl w:val="0"/>
        <w:jc w:val="center"/>
        <w:rPr>
          <w:rFonts w:asciiTheme="minorHAnsi" w:hAnsiTheme="minorHAnsi" w:cstheme="minorHAnsi"/>
          <w:b/>
        </w:rPr>
      </w:pPr>
      <w:r w:rsidRPr="00AC2D08">
        <w:rPr>
          <w:rFonts w:asciiTheme="minorHAnsi" w:hAnsiTheme="minorHAnsi" w:cstheme="minorHAnsi"/>
          <w:b/>
        </w:rPr>
        <w:t>Článek 5</w:t>
      </w:r>
    </w:p>
    <w:p w14:paraId="438D7F12" w14:textId="77777777" w:rsidR="00AC2D08" w:rsidRDefault="00AC2D08" w:rsidP="00B72B92">
      <w:pPr>
        <w:pStyle w:val="Nadpis3"/>
        <w:keepNext w:val="0"/>
        <w:widowControl w:val="0"/>
        <w:rPr>
          <w:rFonts w:asciiTheme="minorHAnsi" w:hAnsiTheme="minorHAnsi" w:cs="Arial"/>
          <w:b w:val="0"/>
        </w:rPr>
      </w:pPr>
      <w:r>
        <w:rPr>
          <w:rFonts w:asciiTheme="minorHAnsi" w:hAnsiTheme="minorHAnsi" w:cs="Arial"/>
        </w:rPr>
        <w:t>Pod</w:t>
      </w:r>
      <w:r w:rsidR="00BE4A0A">
        <w:rPr>
          <w:rFonts w:asciiTheme="minorHAnsi" w:hAnsiTheme="minorHAnsi" w:cs="Arial"/>
        </w:rPr>
        <w:t>dodavatelé</w:t>
      </w:r>
    </w:p>
    <w:p w14:paraId="2650A078" w14:textId="34882DA7" w:rsidR="00AC2D08" w:rsidRDefault="00AC2D08" w:rsidP="00B72B92">
      <w:pPr>
        <w:pStyle w:val="Odstavecseseznamem"/>
        <w:numPr>
          <w:ilvl w:val="0"/>
          <w:numId w:val="23"/>
        </w:numPr>
        <w:ind w:left="630" w:hanging="630"/>
        <w:jc w:val="both"/>
        <w:rPr>
          <w:rFonts w:asciiTheme="minorHAnsi" w:hAnsiTheme="minorHAnsi"/>
          <w:sz w:val="22"/>
          <w:szCs w:val="22"/>
        </w:rPr>
      </w:pPr>
      <w:r>
        <w:rPr>
          <w:rFonts w:asciiTheme="minorHAnsi" w:hAnsiTheme="minorHAnsi"/>
          <w:sz w:val="22"/>
          <w:szCs w:val="22"/>
        </w:rPr>
        <w:t>Poskytovatel je oprávněn poskytovat Služby dle této Smlouvy prostřednictvím pod</w:t>
      </w:r>
      <w:r w:rsidR="00BE4A0A">
        <w:rPr>
          <w:rFonts w:asciiTheme="minorHAnsi" w:hAnsiTheme="minorHAnsi"/>
          <w:sz w:val="22"/>
          <w:szCs w:val="22"/>
        </w:rPr>
        <w:t>dodavatele</w:t>
      </w:r>
      <w:r>
        <w:rPr>
          <w:rFonts w:asciiTheme="minorHAnsi" w:hAnsiTheme="minorHAnsi"/>
          <w:sz w:val="22"/>
          <w:szCs w:val="22"/>
        </w:rPr>
        <w:t xml:space="preserve"> pouze v rozsahu, v jakém si toto právo vyhradil v rámci podání nabídky v</w:t>
      </w:r>
      <w:r w:rsidR="00F65972">
        <w:rPr>
          <w:rFonts w:asciiTheme="minorHAnsi" w:hAnsiTheme="minorHAnsi"/>
          <w:sz w:val="22"/>
          <w:szCs w:val="22"/>
        </w:rPr>
        <w:t xml:space="preserve"> zadávací</w:t>
      </w:r>
      <w:r>
        <w:rPr>
          <w:rFonts w:asciiTheme="minorHAnsi" w:hAnsiTheme="minorHAnsi"/>
          <w:sz w:val="22"/>
          <w:szCs w:val="22"/>
        </w:rPr>
        <w:t>m řízení na</w:t>
      </w:r>
      <w:r w:rsidR="00BE4A0A">
        <w:rPr>
          <w:rFonts w:asciiTheme="minorHAnsi" w:hAnsiTheme="minorHAnsi"/>
          <w:sz w:val="22"/>
          <w:szCs w:val="22"/>
        </w:rPr>
        <w:t xml:space="preserve"> veřejnou zakázku</w:t>
      </w:r>
      <w:r>
        <w:rPr>
          <w:rFonts w:asciiTheme="minorHAnsi" w:hAnsiTheme="minorHAnsi"/>
          <w:sz w:val="22"/>
          <w:szCs w:val="22"/>
        </w:rPr>
        <w:t xml:space="preserve"> a pouze prostřednictvím tam uvedených pod</w:t>
      </w:r>
      <w:r w:rsidR="00BE4A0A">
        <w:rPr>
          <w:rFonts w:asciiTheme="minorHAnsi" w:hAnsiTheme="minorHAnsi"/>
          <w:sz w:val="22"/>
          <w:szCs w:val="22"/>
        </w:rPr>
        <w:t>dodavatelů</w:t>
      </w:r>
      <w:r>
        <w:rPr>
          <w:rFonts w:asciiTheme="minorHAnsi" w:hAnsiTheme="minorHAnsi"/>
          <w:sz w:val="22"/>
          <w:szCs w:val="22"/>
        </w:rPr>
        <w:t>. Ve všech ostatních případech je Poskytovatel oprávněn poskytovat plnění prostřednictvím pod</w:t>
      </w:r>
      <w:r w:rsidR="00BE4A0A">
        <w:rPr>
          <w:rFonts w:asciiTheme="minorHAnsi" w:hAnsiTheme="minorHAnsi"/>
          <w:sz w:val="22"/>
          <w:szCs w:val="22"/>
        </w:rPr>
        <w:t>dodavatel</w:t>
      </w:r>
      <w:r>
        <w:rPr>
          <w:rFonts w:asciiTheme="minorHAnsi" w:hAnsiTheme="minorHAnsi"/>
          <w:sz w:val="22"/>
          <w:szCs w:val="22"/>
        </w:rPr>
        <w:t>e pouze s předchozím písemným souhlasem Objednatele.</w:t>
      </w:r>
    </w:p>
    <w:p w14:paraId="7E28E7A4" w14:textId="77777777" w:rsidR="00BE4A0A" w:rsidRDefault="00BE4A0A" w:rsidP="00B72B92">
      <w:pPr>
        <w:pStyle w:val="Odstavecseseznamem"/>
        <w:ind w:left="630"/>
        <w:jc w:val="both"/>
        <w:rPr>
          <w:rFonts w:asciiTheme="minorHAnsi" w:hAnsiTheme="minorHAnsi"/>
          <w:sz w:val="22"/>
          <w:szCs w:val="22"/>
        </w:rPr>
      </w:pPr>
    </w:p>
    <w:p w14:paraId="024B8CCC" w14:textId="582FE2D2" w:rsidR="00AC2D08" w:rsidRDefault="00AC2D08" w:rsidP="00B72B92">
      <w:pPr>
        <w:pStyle w:val="Odstavecseseznamem"/>
        <w:numPr>
          <w:ilvl w:val="0"/>
          <w:numId w:val="23"/>
        </w:numPr>
        <w:ind w:left="630" w:hanging="630"/>
        <w:jc w:val="both"/>
        <w:rPr>
          <w:rFonts w:asciiTheme="minorHAnsi" w:hAnsiTheme="minorHAnsi"/>
          <w:sz w:val="22"/>
          <w:szCs w:val="22"/>
        </w:rPr>
      </w:pPr>
      <w:r>
        <w:rPr>
          <w:rFonts w:asciiTheme="minorHAnsi" w:hAnsiTheme="minorHAnsi"/>
          <w:sz w:val="22"/>
          <w:szCs w:val="22"/>
        </w:rPr>
        <w:t>Použití jiného pod</w:t>
      </w:r>
      <w:r w:rsidR="00BE4A0A">
        <w:rPr>
          <w:rFonts w:asciiTheme="minorHAnsi" w:hAnsiTheme="minorHAnsi"/>
          <w:sz w:val="22"/>
          <w:szCs w:val="22"/>
        </w:rPr>
        <w:t>dodavatele</w:t>
      </w:r>
      <w:r>
        <w:rPr>
          <w:rFonts w:asciiTheme="minorHAnsi" w:hAnsiTheme="minorHAnsi"/>
          <w:sz w:val="22"/>
          <w:szCs w:val="22"/>
        </w:rPr>
        <w:t xml:space="preserve"> bez předchozího písemného souhlasu Objednatele je podstatným porušením této Smlouvy</w:t>
      </w:r>
      <w:r w:rsidR="00F65972">
        <w:rPr>
          <w:rFonts w:asciiTheme="minorHAnsi" w:hAnsiTheme="minorHAnsi"/>
          <w:sz w:val="22"/>
          <w:szCs w:val="22"/>
        </w:rPr>
        <w:t xml:space="preserve"> s právem Objednatele od této Smlouvy odstoupit</w:t>
      </w:r>
      <w:r>
        <w:rPr>
          <w:rFonts w:asciiTheme="minorHAnsi" w:hAnsiTheme="minorHAnsi"/>
          <w:sz w:val="22"/>
          <w:szCs w:val="22"/>
        </w:rPr>
        <w:t>.</w:t>
      </w:r>
    </w:p>
    <w:p w14:paraId="03C7412A" w14:textId="77777777" w:rsidR="00277144" w:rsidRPr="00277144" w:rsidRDefault="00277144" w:rsidP="00277144">
      <w:pPr>
        <w:pStyle w:val="Odstavecseseznamem"/>
        <w:rPr>
          <w:rFonts w:asciiTheme="minorHAnsi" w:hAnsiTheme="minorHAnsi"/>
          <w:sz w:val="22"/>
          <w:szCs w:val="22"/>
        </w:rPr>
      </w:pPr>
    </w:p>
    <w:p w14:paraId="1614DB01" w14:textId="0F7DED60" w:rsidR="00277144" w:rsidRPr="00277144" w:rsidRDefault="00277144" w:rsidP="00277144">
      <w:pPr>
        <w:pStyle w:val="Odstavecseseznamem"/>
        <w:numPr>
          <w:ilvl w:val="0"/>
          <w:numId w:val="23"/>
        </w:numPr>
        <w:ind w:left="630" w:hanging="630"/>
        <w:jc w:val="both"/>
        <w:rPr>
          <w:rFonts w:asciiTheme="minorHAnsi" w:hAnsiTheme="minorHAnsi"/>
          <w:sz w:val="22"/>
          <w:szCs w:val="22"/>
        </w:rPr>
      </w:pPr>
      <w:r w:rsidRPr="00277144">
        <w:rPr>
          <w:rFonts w:asciiTheme="minorHAnsi" w:hAnsiTheme="minorHAnsi" w:cstheme="minorHAnsi"/>
          <w:sz w:val="22"/>
          <w:szCs w:val="22"/>
        </w:rPr>
        <w:t>Bude-li některý závazek ze smlouvy zajišťován P</w:t>
      </w:r>
      <w:r>
        <w:rPr>
          <w:rFonts w:asciiTheme="minorHAnsi" w:hAnsiTheme="minorHAnsi" w:cstheme="minorHAnsi"/>
          <w:sz w:val="22"/>
          <w:szCs w:val="22"/>
        </w:rPr>
        <w:t>oskytovatele</w:t>
      </w:r>
      <w:r w:rsidRPr="00277144">
        <w:rPr>
          <w:rFonts w:asciiTheme="minorHAnsi" w:hAnsiTheme="minorHAnsi" w:cstheme="minorHAnsi"/>
          <w:sz w:val="22"/>
          <w:szCs w:val="22"/>
        </w:rPr>
        <w:t>m prostřednictvím poddodavatele, odpovídá</w:t>
      </w:r>
      <w:r>
        <w:rPr>
          <w:rFonts w:asciiTheme="minorHAnsi" w:hAnsiTheme="minorHAnsi" w:cstheme="minorHAnsi"/>
          <w:sz w:val="22"/>
          <w:szCs w:val="22"/>
        </w:rPr>
        <w:t xml:space="preserve"> Poskytovatel</w:t>
      </w:r>
      <w:r w:rsidRPr="00277144">
        <w:rPr>
          <w:rFonts w:asciiTheme="minorHAnsi" w:hAnsiTheme="minorHAnsi" w:cstheme="minorHAnsi"/>
          <w:sz w:val="22"/>
          <w:szCs w:val="22"/>
        </w:rPr>
        <w:t xml:space="preserve"> za činnost poddodavatele a za splnění takového závazku tak, jako by plnění poskytoval sám.</w:t>
      </w:r>
    </w:p>
    <w:p w14:paraId="1EAB4A9B" w14:textId="7B29E592" w:rsidR="00900141" w:rsidRDefault="00900141" w:rsidP="00B72B92">
      <w:pPr>
        <w:widowControl w:val="0"/>
        <w:jc w:val="both"/>
        <w:rPr>
          <w:rFonts w:asciiTheme="minorHAnsi" w:hAnsiTheme="minorHAnsi" w:cs="Arial"/>
          <w:sz w:val="22"/>
          <w:szCs w:val="22"/>
        </w:rPr>
      </w:pPr>
    </w:p>
    <w:p w14:paraId="7B6429A6" w14:textId="77777777" w:rsidR="00FF3E72" w:rsidRDefault="00FF3E72" w:rsidP="00B72B92">
      <w:pPr>
        <w:widowControl w:val="0"/>
        <w:jc w:val="both"/>
        <w:rPr>
          <w:rFonts w:asciiTheme="minorHAnsi" w:hAnsiTheme="minorHAnsi" w:cs="Arial"/>
          <w:sz w:val="22"/>
          <w:szCs w:val="22"/>
        </w:rPr>
      </w:pPr>
    </w:p>
    <w:p w14:paraId="002EB372" w14:textId="77777777" w:rsidR="00FF3E72" w:rsidRDefault="00FF3E72" w:rsidP="00B72B92">
      <w:pPr>
        <w:widowControl w:val="0"/>
        <w:jc w:val="both"/>
        <w:rPr>
          <w:rFonts w:asciiTheme="minorHAnsi" w:hAnsiTheme="minorHAnsi" w:cs="Arial"/>
          <w:sz w:val="22"/>
          <w:szCs w:val="22"/>
        </w:rPr>
      </w:pPr>
    </w:p>
    <w:p w14:paraId="0C850F60" w14:textId="77777777" w:rsidR="00FF3E72" w:rsidRPr="003478C9" w:rsidRDefault="00FF3E72" w:rsidP="00B72B92">
      <w:pPr>
        <w:widowControl w:val="0"/>
        <w:jc w:val="both"/>
        <w:rPr>
          <w:rFonts w:asciiTheme="minorHAnsi" w:hAnsiTheme="minorHAnsi" w:cs="Arial"/>
          <w:sz w:val="22"/>
          <w:szCs w:val="22"/>
        </w:rPr>
      </w:pPr>
    </w:p>
    <w:p w14:paraId="6C61D933" w14:textId="77777777" w:rsidR="00BE4A0A" w:rsidRPr="00BE4A0A" w:rsidRDefault="00BE4A0A" w:rsidP="00B72B92">
      <w:pPr>
        <w:widowControl w:val="0"/>
        <w:jc w:val="center"/>
        <w:rPr>
          <w:rFonts w:asciiTheme="minorHAnsi" w:hAnsiTheme="minorHAnsi" w:cstheme="minorHAnsi"/>
          <w:b/>
        </w:rPr>
      </w:pPr>
      <w:r w:rsidRPr="00BE4A0A">
        <w:rPr>
          <w:rFonts w:asciiTheme="minorHAnsi" w:hAnsiTheme="minorHAnsi" w:cstheme="minorHAnsi"/>
          <w:b/>
        </w:rPr>
        <w:t>Článek 6</w:t>
      </w:r>
    </w:p>
    <w:p w14:paraId="00D67636" w14:textId="76F2CB30" w:rsidR="00BE4A0A" w:rsidRDefault="00BE4A0A" w:rsidP="00B72B92">
      <w:pPr>
        <w:pStyle w:val="Nadpis3"/>
        <w:keepNext w:val="0"/>
        <w:widowControl w:val="0"/>
        <w:spacing w:after="240"/>
        <w:rPr>
          <w:rFonts w:asciiTheme="minorHAnsi" w:hAnsiTheme="minorHAnsi" w:cs="Arial"/>
          <w:b w:val="0"/>
        </w:rPr>
      </w:pPr>
      <w:r>
        <w:rPr>
          <w:rFonts w:asciiTheme="minorHAnsi" w:hAnsiTheme="minorHAnsi" w:cs="Arial"/>
        </w:rPr>
        <w:t>Mlčenlivost a důvěrné informace</w:t>
      </w:r>
      <w:r w:rsidR="00B467C8">
        <w:rPr>
          <w:rFonts w:asciiTheme="minorHAnsi" w:hAnsiTheme="minorHAnsi" w:cs="Arial"/>
        </w:rPr>
        <w:t>, odpovědné zadávání</w:t>
      </w:r>
    </w:p>
    <w:p w14:paraId="3E81B2AF" w14:textId="77777777" w:rsidR="00BE4A0A" w:rsidRPr="00503F05" w:rsidRDefault="00BE4A0A" w:rsidP="00B72B92">
      <w:pPr>
        <w:pStyle w:val="Odstavecseseznamem"/>
        <w:numPr>
          <w:ilvl w:val="0"/>
          <w:numId w:val="24"/>
        </w:numPr>
        <w:spacing w:after="240"/>
        <w:ind w:left="630" w:hanging="630"/>
        <w:jc w:val="both"/>
        <w:rPr>
          <w:rFonts w:asciiTheme="minorHAnsi" w:hAnsiTheme="minorHAnsi"/>
          <w:sz w:val="22"/>
          <w:szCs w:val="22"/>
        </w:rPr>
      </w:pPr>
      <w:r w:rsidRPr="00503F05">
        <w:rPr>
          <w:rFonts w:asciiTheme="minorHAnsi" w:hAnsiTheme="minorHAnsi"/>
          <w:sz w:val="22"/>
          <w:szCs w:val="22"/>
        </w:rPr>
        <w:t>Smluvní strany se zavazují, že nezpřístupní třetí osobě důvěrné informace, okolnosti a údaje, které se dozvěděly nebo získaly v souvislosti s realizací předmětu plnění této Smlouvy, ani je neposkytnou jiným osobám bez předchozího výslovného písemného souhlasu druhé Smluvní strany.</w:t>
      </w:r>
    </w:p>
    <w:p w14:paraId="10B0BED7" w14:textId="1AB9147E" w:rsidR="00BE4A0A" w:rsidRPr="00503F05" w:rsidRDefault="00BE4A0A" w:rsidP="00B72B92">
      <w:pPr>
        <w:pStyle w:val="Odstavecseseznamem"/>
        <w:numPr>
          <w:ilvl w:val="0"/>
          <w:numId w:val="24"/>
        </w:numPr>
        <w:spacing w:after="240"/>
        <w:ind w:left="630" w:hanging="630"/>
        <w:jc w:val="both"/>
        <w:rPr>
          <w:rFonts w:asciiTheme="minorHAnsi" w:hAnsiTheme="minorHAnsi"/>
          <w:sz w:val="22"/>
          <w:szCs w:val="22"/>
        </w:rPr>
      </w:pPr>
      <w:r w:rsidRPr="00503F05">
        <w:rPr>
          <w:rFonts w:asciiTheme="minorHAnsi" w:hAnsiTheme="minorHAnsi"/>
          <w:sz w:val="22"/>
          <w:szCs w:val="22"/>
        </w:rPr>
        <w:t>Za důvěrnou informaci se rovněž považuj</w:t>
      </w:r>
      <w:r w:rsidR="00EA1D20">
        <w:rPr>
          <w:rFonts w:asciiTheme="minorHAnsi" w:hAnsiTheme="minorHAnsi"/>
          <w:sz w:val="22"/>
          <w:szCs w:val="22"/>
        </w:rPr>
        <w:t>e obchodní tajemství ve smyslu</w:t>
      </w:r>
      <w:r w:rsidR="00C30FDD">
        <w:rPr>
          <w:rFonts w:asciiTheme="minorHAnsi" w:hAnsiTheme="minorHAnsi"/>
          <w:sz w:val="22"/>
          <w:szCs w:val="22"/>
        </w:rPr>
        <w:t xml:space="preserve"> § 504</w:t>
      </w:r>
      <w:r w:rsidR="00EA1D20">
        <w:rPr>
          <w:rFonts w:asciiTheme="minorHAnsi" w:hAnsiTheme="minorHAnsi"/>
          <w:sz w:val="22"/>
          <w:szCs w:val="22"/>
        </w:rPr>
        <w:t xml:space="preserve"> O</w:t>
      </w:r>
      <w:r w:rsidRPr="00503F05">
        <w:rPr>
          <w:rFonts w:asciiTheme="minorHAnsi" w:hAnsiTheme="minorHAnsi"/>
          <w:sz w:val="22"/>
          <w:szCs w:val="22"/>
        </w:rPr>
        <w:t>bčanského zákoníku.</w:t>
      </w:r>
    </w:p>
    <w:p w14:paraId="6796062F" w14:textId="77777777" w:rsidR="00BE4A0A" w:rsidRPr="00503F05" w:rsidRDefault="00BE4A0A" w:rsidP="00B72B92">
      <w:pPr>
        <w:pStyle w:val="Odstavecseseznamem"/>
        <w:numPr>
          <w:ilvl w:val="0"/>
          <w:numId w:val="24"/>
        </w:numPr>
        <w:spacing w:after="240"/>
        <w:ind w:left="630" w:hanging="630"/>
        <w:jc w:val="both"/>
        <w:rPr>
          <w:rFonts w:asciiTheme="minorHAnsi" w:hAnsiTheme="minorHAnsi"/>
          <w:sz w:val="22"/>
          <w:szCs w:val="22"/>
        </w:rPr>
      </w:pPr>
      <w:r w:rsidRPr="00503F05">
        <w:rPr>
          <w:rFonts w:asciiTheme="minorHAnsi" w:hAnsiTheme="minorHAnsi"/>
          <w:sz w:val="22"/>
          <w:szCs w:val="22"/>
        </w:rPr>
        <w:t>Informace poskytnuté Poskytovatelem Objedna</w:t>
      </w:r>
      <w:r>
        <w:rPr>
          <w:rFonts w:asciiTheme="minorHAnsi" w:hAnsiTheme="minorHAnsi"/>
          <w:sz w:val="22"/>
          <w:szCs w:val="22"/>
        </w:rPr>
        <w:t>teli v souvislosti s realizací P</w:t>
      </w:r>
      <w:r w:rsidRPr="00503F05">
        <w:rPr>
          <w:rFonts w:asciiTheme="minorHAnsi" w:hAnsiTheme="minorHAnsi"/>
          <w:sz w:val="22"/>
          <w:szCs w:val="22"/>
        </w:rPr>
        <w:t>ředmětu plnění této Smlouvy se považují za důvěrné pouze, pokud na jejich důvěrnost Poskytovatel Objednatele předem písemně upozornil a Objednatel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01782F3E" w14:textId="77777777" w:rsidR="00BE4A0A" w:rsidRPr="00503F05" w:rsidRDefault="00BE4A0A" w:rsidP="00B72B92">
      <w:pPr>
        <w:pStyle w:val="Odstavecseseznamem"/>
        <w:numPr>
          <w:ilvl w:val="0"/>
          <w:numId w:val="24"/>
        </w:numPr>
        <w:spacing w:after="240"/>
        <w:ind w:left="630" w:hanging="630"/>
        <w:jc w:val="both"/>
        <w:rPr>
          <w:rFonts w:asciiTheme="minorHAnsi" w:hAnsiTheme="minorHAnsi"/>
          <w:sz w:val="22"/>
          <w:szCs w:val="22"/>
        </w:rPr>
      </w:pPr>
      <w:r w:rsidRPr="00503F05">
        <w:rPr>
          <w:rFonts w:asciiTheme="minorHAnsi" w:hAnsiTheme="minorHAnsi"/>
          <w:sz w:val="22"/>
          <w:szCs w:val="22"/>
        </w:rPr>
        <w:t>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7AB8FBCB" w14:textId="77777777" w:rsidR="00BE4A0A" w:rsidRDefault="00BE4A0A" w:rsidP="00B72B92">
      <w:pPr>
        <w:pStyle w:val="Odstavecseseznamem"/>
        <w:numPr>
          <w:ilvl w:val="0"/>
          <w:numId w:val="24"/>
        </w:numPr>
        <w:spacing w:after="240"/>
        <w:ind w:left="630" w:hanging="630"/>
        <w:jc w:val="both"/>
        <w:rPr>
          <w:rFonts w:asciiTheme="minorHAnsi" w:hAnsiTheme="minorHAnsi"/>
          <w:sz w:val="22"/>
          <w:szCs w:val="22"/>
        </w:rPr>
      </w:pPr>
      <w:r w:rsidRPr="00503F05">
        <w:rPr>
          <w:rFonts w:asciiTheme="minorHAnsi" w:hAnsiTheme="minorHAnsi"/>
          <w:sz w:val="22"/>
          <w:szCs w:val="22"/>
        </w:rPr>
        <w:t>Za důvěrné informace Objednatele se dále bezpodmínečně považují veškerá data, která obsahuje systém Objednatele, která do něj mají být, nebyla nebo budou Poskytovatelem, Objednatelem či třetími osobami vložena i data, která z něj byla získána. Bez ohledu na ostatní ustanovení této Smlouvy jsou za důvěrné informace Objednatel</w:t>
      </w:r>
      <w:r>
        <w:rPr>
          <w:rFonts w:asciiTheme="minorHAnsi" w:hAnsiTheme="minorHAnsi"/>
          <w:sz w:val="22"/>
          <w:szCs w:val="22"/>
        </w:rPr>
        <w:t>e považovány též zdrojové kódy systému Objednatele, jejichž poskytnutí třetí osobě by mohlo ohrozit bezpečnost dat Objednatele v tomto systému.</w:t>
      </w:r>
    </w:p>
    <w:p w14:paraId="25A08346" w14:textId="77777777" w:rsidR="00BE4A0A" w:rsidRDefault="00BE4A0A" w:rsidP="00B72B92">
      <w:pPr>
        <w:pStyle w:val="Odstavecseseznamem"/>
        <w:numPr>
          <w:ilvl w:val="0"/>
          <w:numId w:val="24"/>
        </w:numPr>
        <w:ind w:left="630" w:hanging="630"/>
        <w:jc w:val="both"/>
        <w:rPr>
          <w:rFonts w:asciiTheme="minorHAnsi" w:hAnsiTheme="minorHAnsi"/>
          <w:sz w:val="22"/>
          <w:szCs w:val="22"/>
        </w:rPr>
      </w:pPr>
      <w:r>
        <w:rPr>
          <w:rFonts w:asciiTheme="minorHAnsi" w:hAnsiTheme="minorHAnsi"/>
          <w:sz w:val="22"/>
          <w:szCs w:val="22"/>
        </w:rPr>
        <w:t>Bez ohledu na výše uvedená ustanovení se za důvěrné nepovažují:</w:t>
      </w:r>
    </w:p>
    <w:p w14:paraId="19D8E26F" w14:textId="77777777" w:rsidR="00BE4A0A" w:rsidRDefault="00BE4A0A" w:rsidP="00B72B92">
      <w:pPr>
        <w:pStyle w:val="Odstavecseseznamem"/>
        <w:numPr>
          <w:ilvl w:val="1"/>
          <w:numId w:val="24"/>
        </w:numPr>
        <w:ind w:left="1080"/>
        <w:jc w:val="both"/>
        <w:rPr>
          <w:rFonts w:asciiTheme="minorHAnsi" w:hAnsiTheme="minorHAnsi"/>
          <w:sz w:val="22"/>
          <w:szCs w:val="22"/>
        </w:rPr>
      </w:pPr>
      <w:r>
        <w:rPr>
          <w:rFonts w:asciiTheme="minorHAnsi" w:hAnsiTheme="minorHAnsi"/>
          <w:sz w:val="22"/>
          <w:szCs w:val="22"/>
        </w:rPr>
        <w:t>informace, které se staly veřejně přístupnými veřejnosti jinak než následkem jejich zpřístupnění Poskytovatelem;</w:t>
      </w:r>
    </w:p>
    <w:p w14:paraId="3073732C" w14:textId="77777777" w:rsidR="00BE4A0A" w:rsidRDefault="00BE4A0A" w:rsidP="00B72B92">
      <w:pPr>
        <w:pStyle w:val="Odstavecseseznamem"/>
        <w:numPr>
          <w:ilvl w:val="1"/>
          <w:numId w:val="24"/>
        </w:numPr>
        <w:spacing w:after="240"/>
        <w:ind w:left="1080"/>
        <w:jc w:val="both"/>
        <w:rPr>
          <w:rFonts w:asciiTheme="minorHAnsi" w:hAnsiTheme="minorHAnsi"/>
          <w:sz w:val="22"/>
          <w:szCs w:val="22"/>
        </w:rPr>
      </w:pPr>
      <w:r>
        <w:rPr>
          <w:rFonts w:asciiTheme="minorHAnsi" w:hAnsiTheme="minorHAnsi"/>
          <w:sz w:val="22"/>
          <w:szCs w:val="22"/>
        </w:rPr>
        <w:t>informace, které Poskytovatel získá z jiného zdroje než od Objednatele, které jsou jejich poskytovatelem označené za veřejné.</w:t>
      </w:r>
    </w:p>
    <w:p w14:paraId="58163753" w14:textId="77777777" w:rsidR="00BE4A0A" w:rsidRDefault="00BE4A0A" w:rsidP="00B72B92">
      <w:pPr>
        <w:pStyle w:val="Odstavecseseznamem"/>
        <w:numPr>
          <w:ilvl w:val="0"/>
          <w:numId w:val="24"/>
        </w:numPr>
        <w:spacing w:after="240"/>
        <w:ind w:left="630" w:hanging="630"/>
        <w:jc w:val="both"/>
        <w:rPr>
          <w:rFonts w:asciiTheme="minorHAnsi" w:hAnsiTheme="minorHAnsi"/>
          <w:sz w:val="22"/>
          <w:szCs w:val="22"/>
        </w:rPr>
      </w:pPr>
      <w:r>
        <w:rPr>
          <w:rFonts w:asciiTheme="minorHAnsi" w:hAnsiTheme="minorHAnsi"/>
          <w:sz w:val="22"/>
          <w:szCs w:val="22"/>
        </w:rPr>
        <w:t>Poskytovatel se dále zavazuje zajistit i ochranu důvěrných informací proti jejich neoprávněnému získání třetími osobami. V případě, že Poskytovatel bude mít důvodné podezření, že došlo k neoprávněnému zpřístupnění (získání) důvěrných materiálů, je povinen neprodleně o této skutečnosti informovat Objednatele.</w:t>
      </w:r>
    </w:p>
    <w:p w14:paraId="67554AE9" w14:textId="77777777" w:rsidR="00BE4A0A" w:rsidRDefault="00BE4A0A" w:rsidP="00B72B92">
      <w:pPr>
        <w:pStyle w:val="Odstavecseseznamem"/>
        <w:numPr>
          <w:ilvl w:val="0"/>
          <w:numId w:val="24"/>
        </w:numPr>
        <w:spacing w:after="240"/>
        <w:ind w:left="630" w:hanging="630"/>
        <w:jc w:val="both"/>
        <w:rPr>
          <w:rFonts w:asciiTheme="minorHAnsi" w:hAnsiTheme="minorHAnsi"/>
          <w:sz w:val="22"/>
          <w:szCs w:val="22"/>
        </w:rPr>
      </w:pPr>
      <w:r>
        <w:rPr>
          <w:rFonts w:asciiTheme="minorHAnsi" w:hAnsiTheme="minorHAnsi"/>
          <w:sz w:val="22"/>
          <w:szCs w:val="22"/>
        </w:rPr>
        <w:t>Poskytovatel je povinen předat bez zbytečného odkladu Objednateli veškeré materiály a věci, které od něho či jeho jménem převzal při plnění Smlouvy, a to bez zbytečného odkladu po ukončení této Smlouvy. Důvěrné informace uložené v elektronické podobě je Poskytovatel povinen odstranit, a to nejpozději po uplynutí doby jejich povinné archivace, pokud se na něj tato zákonná povinnost vztahuje.</w:t>
      </w:r>
    </w:p>
    <w:p w14:paraId="4E27ABBA" w14:textId="2597B41E" w:rsidR="00BE4A0A" w:rsidRDefault="00BE4A0A" w:rsidP="00B72B92">
      <w:pPr>
        <w:pStyle w:val="Odstavecseseznamem"/>
        <w:numPr>
          <w:ilvl w:val="0"/>
          <w:numId w:val="24"/>
        </w:numPr>
        <w:spacing w:after="240"/>
        <w:ind w:left="630" w:hanging="630"/>
        <w:jc w:val="both"/>
        <w:rPr>
          <w:rFonts w:asciiTheme="minorHAnsi" w:hAnsiTheme="minorHAnsi"/>
          <w:sz w:val="22"/>
          <w:szCs w:val="22"/>
        </w:rPr>
      </w:pPr>
      <w:r>
        <w:rPr>
          <w:rFonts w:asciiTheme="minorHAnsi" w:hAnsiTheme="minorHAnsi"/>
          <w:sz w:val="22"/>
          <w:szCs w:val="22"/>
        </w:rPr>
        <w:lastRenderedPageBreak/>
        <w:t>Závazek ochrany důvěrných informací zůstává v platnosti i po ukončení účinnosti této Smlouvy.</w:t>
      </w:r>
    </w:p>
    <w:p w14:paraId="1AEA5DF3" w14:textId="1D08133E" w:rsidR="00B467C8" w:rsidRPr="00B467C8" w:rsidRDefault="00B467C8" w:rsidP="00B467C8">
      <w:pPr>
        <w:pStyle w:val="Odstavecseseznamem"/>
        <w:numPr>
          <w:ilvl w:val="0"/>
          <w:numId w:val="24"/>
        </w:numPr>
        <w:spacing w:after="240"/>
        <w:ind w:left="630" w:hanging="630"/>
        <w:jc w:val="both"/>
        <w:rPr>
          <w:rFonts w:asciiTheme="minorHAnsi" w:hAnsiTheme="minorHAnsi"/>
          <w:sz w:val="22"/>
          <w:szCs w:val="22"/>
        </w:rPr>
      </w:pPr>
      <w:r>
        <w:rPr>
          <w:rFonts w:asciiTheme="minorHAnsi" w:hAnsiTheme="minorHAnsi" w:cstheme="minorHAnsi"/>
          <w:sz w:val="22"/>
          <w:szCs w:val="22"/>
        </w:rPr>
        <w:t>Poskytovatel</w:t>
      </w:r>
      <w:r w:rsidRPr="00B467C8">
        <w:rPr>
          <w:rFonts w:asciiTheme="minorHAnsi" w:hAnsiTheme="minorHAnsi" w:cstheme="minorHAnsi"/>
          <w:sz w:val="22"/>
          <w:szCs w:val="22"/>
        </w:rPr>
        <w:t xml:space="preserve"> prohlašuje, že si je vědom skutečnosti, že </w:t>
      </w:r>
      <w:r>
        <w:rPr>
          <w:rFonts w:asciiTheme="minorHAnsi" w:hAnsiTheme="minorHAnsi" w:cstheme="minorHAnsi"/>
          <w:sz w:val="22"/>
          <w:szCs w:val="22"/>
        </w:rPr>
        <w:t>Objednatel</w:t>
      </w:r>
      <w:r w:rsidRPr="00B467C8">
        <w:rPr>
          <w:rFonts w:asciiTheme="minorHAnsi" w:hAnsiTheme="minorHAnsi" w:cstheme="minorHAnsi"/>
          <w:sz w:val="22"/>
          <w:szCs w:val="22"/>
        </w:rPr>
        <w:t xml:space="preserve">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2C22EF4C" w14:textId="631F2979" w:rsidR="00B467C8" w:rsidRPr="00B467C8" w:rsidRDefault="00B467C8" w:rsidP="00B467C8">
      <w:pPr>
        <w:pStyle w:val="Odstavecseseznamem"/>
        <w:numPr>
          <w:ilvl w:val="0"/>
          <w:numId w:val="24"/>
        </w:numPr>
        <w:spacing w:after="240"/>
        <w:ind w:left="630" w:hanging="630"/>
        <w:jc w:val="both"/>
        <w:rPr>
          <w:rFonts w:asciiTheme="minorHAnsi" w:hAnsiTheme="minorHAnsi"/>
          <w:sz w:val="22"/>
          <w:szCs w:val="22"/>
        </w:rPr>
      </w:pPr>
      <w:r w:rsidRPr="00B467C8">
        <w:rPr>
          <w:rFonts w:asciiTheme="minorHAnsi" w:hAnsiTheme="minorHAnsi" w:cstheme="minorHAnsi"/>
          <w:sz w:val="22"/>
          <w:szCs w:val="22"/>
        </w:rPr>
        <w:t>P</w:t>
      </w:r>
      <w:r>
        <w:rPr>
          <w:rFonts w:asciiTheme="minorHAnsi" w:hAnsiTheme="minorHAnsi" w:cstheme="minorHAnsi"/>
          <w:sz w:val="22"/>
          <w:szCs w:val="22"/>
        </w:rPr>
        <w:t>oskytovatel</w:t>
      </w:r>
      <w:r w:rsidRPr="00B467C8">
        <w:rPr>
          <w:rFonts w:asciiTheme="minorHAnsi" w:hAnsiTheme="minorHAnsi" w:cstheme="minorHAnsi"/>
          <w:sz w:val="22"/>
          <w:szCs w:val="22"/>
        </w:rPr>
        <w:t xml:space="preserve"> je povinen oznámit </w:t>
      </w:r>
      <w:r>
        <w:rPr>
          <w:rFonts w:asciiTheme="minorHAnsi" w:hAnsiTheme="minorHAnsi" w:cstheme="minorHAnsi"/>
          <w:sz w:val="22"/>
          <w:szCs w:val="22"/>
        </w:rPr>
        <w:t>Objednateli</w:t>
      </w:r>
      <w:r w:rsidRPr="00B467C8">
        <w:rPr>
          <w:rFonts w:asciiTheme="minorHAnsi" w:hAnsiTheme="minorHAnsi" w:cstheme="minorHAnsi"/>
          <w:sz w:val="22"/>
          <w:szCs w:val="22"/>
        </w:rPr>
        <w:t>,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Po</w:t>
      </w:r>
      <w:r>
        <w:rPr>
          <w:rFonts w:asciiTheme="minorHAnsi" w:hAnsiTheme="minorHAnsi" w:cstheme="minorHAnsi"/>
          <w:sz w:val="22"/>
          <w:szCs w:val="22"/>
        </w:rPr>
        <w:t>skytovatele</w:t>
      </w:r>
      <w:r w:rsidRPr="00B467C8">
        <w:rPr>
          <w:rFonts w:asciiTheme="minorHAnsi" w:hAnsiTheme="minorHAnsi" w:cstheme="minorHAnsi"/>
          <w:sz w:val="22"/>
          <w:szCs w:val="22"/>
        </w:rPr>
        <w:t xml:space="preserve"> bude též informace o datu doručení oznámení o zahájení řízení.</w:t>
      </w:r>
    </w:p>
    <w:p w14:paraId="5342FD0B" w14:textId="25C55EAC" w:rsidR="00B467C8" w:rsidRPr="00B467C8" w:rsidRDefault="00B467C8" w:rsidP="00B467C8">
      <w:pPr>
        <w:pStyle w:val="Odstavecseseznamem"/>
        <w:numPr>
          <w:ilvl w:val="0"/>
          <w:numId w:val="24"/>
        </w:numPr>
        <w:spacing w:after="240"/>
        <w:ind w:left="630" w:hanging="630"/>
        <w:jc w:val="both"/>
        <w:rPr>
          <w:rFonts w:asciiTheme="minorHAnsi" w:hAnsiTheme="minorHAnsi"/>
          <w:sz w:val="22"/>
          <w:szCs w:val="22"/>
        </w:rPr>
      </w:pPr>
      <w:r w:rsidRPr="00B467C8">
        <w:rPr>
          <w:rFonts w:asciiTheme="minorHAnsi" w:hAnsiTheme="minorHAnsi" w:cstheme="minorHAnsi"/>
          <w:sz w:val="22"/>
          <w:szCs w:val="22"/>
        </w:rPr>
        <w:t>P</w:t>
      </w:r>
      <w:r>
        <w:rPr>
          <w:rFonts w:asciiTheme="minorHAnsi" w:hAnsiTheme="minorHAnsi" w:cstheme="minorHAnsi"/>
          <w:sz w:val="22"/>
          <w:szCs w:val="22"/>
        </w:rPr>
        <w:t>oskytovatel</w:t>
      </w:r>
      <w:r w:rsidRPr="00B467C8">
        <w:rPr>
          <w:rFonts w:asciiTheme="minorHAnsi" w:hAnsiTheme="minorHAnsi" w:cstheme="minorHAnsi"/>
          <w:sz w:val="22"/>
          <w:szCs w:val="22"/>
        </w:rPr>
        <w:t xml:space="preserve"> je povinen předat </w:t>
      </w:r>
      <w:r>
        <w:rPr>
          <w:rFonts w:asciiTheme="minorHAnsi" w:hAnsiTheme="minorHAnsi" w:cstheme="minorHAnsi"/>
          <w:sz w:val="22"/>
          <w:szCs w:val="22"/>
        </w:rPr>
        <w:t>Objednateli</w:t>
      </w:r>
      <w:r w:rsidRPr="00B467C8">
        <w:rPr>
          <w:rFonts w:asciiTheme="minorHAnsi" w:hAnsiTheme="minorHAnsi" w:cstheme="minorHAnsi"/>
          <w:sz w:val="22"/>
          <w:szCs w:val="22"/>
        </w:rPr>
        <w:t xml:space="preserve"> kopii pravomocného rozhodnutí, jímž se řízení ve věci dle předchozího odstavce tohoto článku končí, a to nejpozději do 7 dnů ode dne, kdy rozhodnutí nabude právní moci. Současně s kopií pravomocného rozhodnutí P</w:t>
      </w:r>
      <w:r>
        <w:rPr>
          <w:rFonts w:asciiTheme="minorHAnsi" w:hAnsiTheme="minorHAnsi" w:cstheme="minorHAnsi"/>
          <w:sz w:val="22"/>
          <w:szCs w:val="22"/>
        </w:rPr>
        <w:t>oskytovatel poskytne Objednateli</w:t>
      </w:r>
      <w:r w:rsidRPr="00B467C8">
        <w:rPr>
          <w:rFonts w:asciiTheme="minorHAnsi" w:hAnsiTheme="minorHAnsi" w:cstheme="minorHAnsi"/>
          <w:sz w:val="22"/>
          <w:szCs w:val="22"/>
        </w:rPr>
        <w:t xml:space="preserve"> informaci o datu nabytí právní moci rozhodnutí.</w:t>
      </w:r>
    </w:p>
    <w:p w14:paraId="4BF25EF2" w14:textId="3D98F1B7" w:rsidR="00B467C8" w:rsidRPr="00B467C8" w:rsidRDefault="00B467C8" w:rsidP="00B467C8">
      <w:pPr>
        <w:pStyle w:val="Odstavecseseznamem"/>
        <w:numPr>
          <w:ilvl w:val="0"/>
          <w:numId w:val="24"/>
        </w:numPr>
        <w:spacing w:after="240"/>
        <w:ind w:left="630" w:hanging="630"/>
        <w:jc w:val="both"/>
        <w:rPr>
          <w:rFonts w:asciiTheme="minorHAnsi" w:hAnsiTheme="minorHAnsi" w:cstheme="minorHAnsi"/>
          <w:sz w:val="22"/>
          <w:szCs w:val="22"/>
        </w:rPr>
      </w:pPr>
      <w:r w:rsidRPr="00B467C8">
        <w:rPr>
          <w:rFonts w:asciiTheme="minorHAnsi" w:hAnsiTheme="minorHAnsi" w:cstheme="minorHAnsi"/>
          <w:sz w:val="22"/>
          <w:szCs w:val="22"/>
        </w:rPr>
        <w:t>V případě, že Poskytovatel bude v rámci řízení zahájeného dle tohoto článku pravomocně uznán vinným ze spáchání přestupku, správního deliktu či jiného obdobného protiprávního jednání, je Poskytovatel povinen přijmout nápravná opatření a o těchto, včetně jejich realizace, písemně informovat Objednatele.</w:t>
      </w:r>
    </w:p>
    <w:p w14:paraId="3AFA1CAA" w14:textId="1B1126D2" w:rsidR="00B467C8" w:rsidRPr="00BE1F1D" w:rsidRDefault="00B467C8" w:rsidP="00BE1F1D">
      <w:pPr>
        <w:pStyle w:val="Odstavecseseznamem"/>
        <w:numPr>
          <w:ilvl w:val="0"/>
          <w:numId w:val="24"/>
        </w:numPr>
        <w:spacing w:after="240"/>
        <w:ind w:left="630" w:hanging="630"/>
        <w:jc w:val="both"/>
        <w:rPr>
          <w:rFonts w:asciiTheme="minorHAnsi" w:hAnsiTheme="minorHAnsi" w:cstheme="minorHAnsi"/>
          <w:sz w:val="22"/>
          <w:szCs w:val="22"/>
        </w:rPr>
      </w:pPr>
      <w:r w:rsidRPr="00B467C8">
        <w:rPr>
          <w:rFonts w:asciiTheme="minorHAnsi" w:hAnsiTheme="minorHAnsi" w:cstheme="minorHAnsi"/>
          <w:sz w:val="22"/>
          <w:szCs w:val="22"/>
        </w:rPr>
        <w:t>Objednatel je po dobu trvání tohoto smluvního vztahu oprávněn se dotazovat správních úřadů majících v kompetenci kontrolu dodržování pracovněprávních předpisů a/nebo antidiskriminačního zákona, zda je vedeno správní řízení s Poskytovatelem ve věci porušení pracovněprávního předpisu a/nebo antidiskriminačního zákona a na veškeré informace týkající se takového řízení.</w:t>
      </w:r>
    </w:p>
    <w:p w14:paraId="62F3EBAA" w14:textId="77777777" w:rsidR="00BE4A0A" w:rsidRPr="00BE4A0A" w:rsidRDefault="00BE4A0A" w:rsidP="00B72B92">
      <w:pPr>
        <w:widowControl w:val="0"/>
        <w:jc w:val="center"/>
        <w:rPr>
          <w:rFonts w:asciiTheme="minorHAnsi" w:hAnsiTheme="minorHAnsi" w:cstheme="minorHAnsi"/>
          <w:b/>
        </w:rPr>
      </w:pPr>
      <w:r w:rsidRPr="00BE4A0A">
        <w:rPr>
          <w:rFonts w:asciiTheme="minorHAnsi" w:hAnsiTheme="minorHAnsi" w:cstheme="minorHAnsi"/>
          <w:b/>
        </w:rPr>
        <w:t>Článek 7</w:t>
      </w:r>
    </w:p>
    <w:p w14:paraId="42A4C494" w14:textId="2DABB6E0" w:rsidR="00BE4A0A" w:rsidRPr="00BE4A0A" w:rsidRDefault="00BE4A0A" w:rsidP="00B72B92">
      <w:pPr>
        <w:widowControl w:val="0"/>
        <w:jc w:val="center"/>
        <w:rPr>
          <w:rFonts w:asciiTheme="minorHAnsi" w:hAnsiTheme="minorHAnsi" w:cstheme="minorHAnsi"/>
          <w:b/>
        </w:rPr>
      </w:pPr>
      <w:r w:rsidRPr="00BE4A0A">
        <w:rPr>
          <w:rFonts w:asciiTheme="minorHAnsi" w:hAnsiTheme="minorHAnsi" w:cstheme="minorHAnsi"/>
          <w:b/>
        </w:rPr>
        <w:t>Smluvní pokuty</w:t>
      </w:r>
      <w:r>
        <w:rPr>
          <w:rFonts w:asciiTheme="minorHAnsi" w:hAnsiTheme="minorHAnsi" w:cstheme="minorHAnsi"/>
          <w:b/>
        </w:rPr>
        <w:t>, úrok z</w:t>
      </w:r>
      <w:r w:rsidR="00C92005">
        <w:rPr>
          <w:rFonts w:asciiTheme="minorHAnsi" w:hAnsiTheme="minorHAnsi" w:cstheme="minorHAnsi"/>
          <w:b/>
        </w:rPr>
        <w:t> </w:t>
      </w:r>
      <w:r>
        <w:rPr>
          <w:rFonts w:asciiTheme="minorHAnsi" w:hAnsiTheme="minorHAnsi" w:cstheme="minorHAnsi"/>
          <w:b/>
        </w:rPr>
        <w:t>prodlení</w:t>
      </w:r>
    </w:p>
    <w:p w14:paraId="46164A37" w14:textId="6FDAFCBE" w:rsidR="00BE4A0A" w:rsidRDefault="00BE4A0A" w:rsidP="00B72B92">
      <w:pPr>
        <w:pStyle w:val="Odstavecseseznamem"/>
        <w:numPr>
          <w:ilvl w:val="0"/>
          <w:numId w:val="26"/>
        </w:numPr>
        <w:ind w:hanging="630"/>
        <w:jc w:val="both"/>
        <w:rPr>
          <w:rFonts w:asciiTheme="minorHAnsi" w:hAnsiTheme="minorHAnsi"/>
          <w:sz w:val="22"/>
          <w:szCs w:val="22"/>
        </w:rPr>
      </w:pPr>
      <w:r w:rsidRPr="00CB0B75">
        <w:rPr>
          <w:rFonts w:asciiTheme="minorHAnsi" w:hAnsiTheme="minorHAnsi"/>
          <w:sz w:val="22"/>
          <w:szCs w:val="22"/>
        </w:rPr>
        <w:t>Pokud Poskytovatel poruší jakoukoli povinnost stanovenou v čl. 5 této Smlouvy, je povinen uhradit Obje</w:t>
      </w:r>
      <w:r w:rsidR="00FE4CE4">
        <w:rPr>
          <w:rFonts w:asciiTheme="minorHAnsi" w:hAnsiTheme="minorHAnsi"/>
          <w:sz w:val="22"/>
          <w:szCs w:val="22"/>
        </w:rPr>
        <w:t>dnateli smluvní pokutu ve výši 8</w:t>
      </w:r>
      <w:r w:rsidRPr="00CB0B75">
        <w:rPr>
          <w:rFonts w:asciiTheme="minorHAnsi" w:hAnsiTheme="minorHAnsi"/>
          <w:sz w:val="22"/>
          <w:szCs w:val="22"/>
        </w:rPr>
        <w:t>.000,-  Kč za každé jednotlivé porušení.</w:t>
      </w:r>
    </w:p>
    <w:p w14:paraId="1D2E0586" w14:textId="77777777" w:rsidR="00EA1D20" w:rsidRPr="00CB0B75" w:rsidRDefault="00EA1D20" w:rsidP="00B72B92">
      <w:pPr>
        <w:pStyle w:val="Odstavecseseznamem"/>
        <w:ind w:left="720"/>
        <w:jc w:val="both"/>
        <w:rPr>
          <w:rFonts w:asciiTheme="minorHAnsi" w:hAnsiTheme="minorHAnsi"/>
          <w:sz w:val="22"/>
          <w:szCs w:val="22"/>
        </w:rPr>
      </w:pPr>
    </w:p>
    <w:p w14:paraId="602A01C3" w14:textId="5528E374" w:rsidR="00BE4A0A" w:rsidRDefault="00BE4A0A" w:rsidP="00B72B92">
      <w:pPr>
        <w:pStyle w:val="Odstavecseseznamem"/>
        <w:numPr>
          <w:ilvl w:val="0"/>
          <w:numId w:val="26"/>
        </w:numPr>
        <w:spacing w:after="240"/>
        <w:ind w:hanging="630"/>
        <w:jc w:val="both"/>
        <w:rPr>
          <w:rFonts w:asciiTheme="minorHAnsi" w:hAnsiTheme="minorHAnsi"/>
          <w:sz w:val="22"/>
          <w:szCs w:val="22"/>
        </w:rPr>
      </w:pPr>
      <w:r w:rsidRPr="00CB0B75">
        <w:rPr>
          <w:rFonts w:asciiTheme="minorHAnsi" w:hAnsiTheme="minorHAnsi"/>
          <w:sz w:val="22"/>
          <w:szCs w:val="22"/>
        </w:rPr>
        <w:t>Po</w:t>
      </w:r>
      <w:r>
        <w:rPr>
          <w:rFonts w:asciiTheme="minorHAnsi" w:hAnsiTheme="minorHAnsi"/>
          <w:sz w:val="22"/>
          <w:szCs w:val="22"/>
        </w:rPr>
        <w:t xml:space="preserve">ruší-li Poskytovatel jakoukoli povinnost stanovenou v čl. 6 </w:t>
      </w:r>
      <w:r w:rsidR="00557C9B">
        <w:rPr>
          <w:rFonts w:asciiTheme="minorHAnsi" w:hAnsiTheme="minorHAnsi"/>
          <w:sz w:val="22"/>
          <w:szCs w:val="22"/>
        </w:rPr>
        <w:t xml:space="preserve">odst. 1 až 9 </w:t>
      </w:r>
      <w:r>
        <w:rPr>
          <w:rFonts w:asciiTheme="minorHAnsi" w:hAnsiTheme="minorHAnsi"/>
          <w:sz w:val="22"/>
          <w:szCs w:val="22"/>
        </w:rPr>
        <w:t>této Smlouvy, je povinen uhradit smluvní pokutu ve výši 10.000,- Kč za každé jednotlivé porušení.</w:t>
      </w:r>
    </w:p>
    <w:p w14:paraId="46927141" w14:textId="3E9AEC18" w:rsidR="00BE4A0A" w:rsidRDefault="00BE4A0A" w:rsidP="00B72B92">
      <w:pPr>
        <w:widowControl w:val="0"/>
        <w:numPr>
          <w:ilvl w:val="0"/>
          <w:numId w:val="26"/>
        </w:numPr>
        <w:ind w:hanging="630"/>
        <w:jc w:val="both"/>
        <w:rPr>
          <w:rFonts w:asciiTheme="minorHAnsi" w:hAnsiTheme="minorHAnsi" w:cstheme="minorHAnsi"/>
          <w:sz w:val="22"/>
          <w:szCs w:val="22"/>
        </w:rPr>
      </w:pPr>
      <w:r>
        <w:rPr>
          <w:rFonts w:asciiTheme="minorHAnsi" w:hAnsiTheme="minorHAnsi" w:cstheme="minorHAnsi"/>
          <w:sz w:val="22"/>
          <w:szCs w:val="22"/>
        </w:rPr>
        <w:t>V případě porušení jakéhokoliv závazku Poskytovatele</w:t>
      </w:r>
      <w:r w:rsidR="008C14EF">
        <w:rPr>
          <w:rFonts w:asciiTheme="minorHAnsi" w:hAnsiTheme="minorHAnsi" w:cstheme="minorHAnsi"/>
          <w:sz w:val="22"/>
          <w:szCs w:val="22"/>
        </w:rPr>
        <w:t xml:space="preserve"> </w:t>
      </w:r>
      <w:r w:rsidR="00134605">
        <w:rPr>
          <w:rFonts w:asciiTheme="minorHAnsi" w:hAnsiTheme="minorHAnsi" w:cstheme="minorHAnsi"/>
          <w:sz w:val="22"/>
          <w:szCs w:val="22"/>
        </w:rPr>
        <w:t>stanoveného v čl. 1 odst. 3 až 13</w:t>
      </w:r>
      <w:r w:rsidR="008C14EF">
        <w:rPr>
          <w:rFonts w:asciiTheme="minorHAnsi" w:hAnsiTheme="minorHAnsi" w:cstheme="minorHAnsi"/>
          <w:sz w:val="22"/>
          <w:szCs w:val="22"/>
        </w:rPr>
        <w:t xml:space="preserve"> </w:t>
      </w:r>
      <w:r>
        <w:rPr>
          <w:rFonts w:asciiTheme="minorHAnsi" w:hAnsiTheme="minorHAnsi" w:cstheme="minorHAnsi"/>
          <w:sz w:val="22"/>
          <w:szCs w:val="22"/>
        </w:rPr>
        <w:t>této Smlouvy</w:t>
      </w:r>
      <w:r w:rsidR="00463E62" w:rsidRPr="00463E62">
        <w:rPr>
          <w:rFonts w:asciiTheme="minorHAnsi" w:hAnsiTheme="minorHAnsi" w:cstheme="minorHAnsi"/>
          <w:sz w:val="22"/>
          <w:szCs w:val="22"/>
        </w:rPr>
        <w:t xml:space="preserve"> </w:t>
      </w:r>
      <w:r w:rsidR="00463E62">
        <w:rPr>
          <w:rFonts w:asciiTheme="minorHAnsi" w:hAnsiTheme="minorHAnsi" w:cstheme="minorHAnsi"/>
          <w:sz w:val="22"/>
          <w:szCs w:val="22"/>
        </w:rPr>
        <w:t xml:space="preserve">nebo neposkytne-li technickou podporu v termínech a za podmínek dle Přílohy č. 1 Smlouvy </w:t>
      </w:r>
      <w:r>
        <w:rPr>
          <w:rFonts w:asciiTheme="minorHAnsi" w:hAnsiTheme="minorHAnsi" w:cstheme="minorHAnsi"/>
          <w:sz w:val="22"/>
          <w:szCs w:val="22"/>
        </w:rPr>
        <w:t xml:space="preserve"> je Poskytovatel povinen Objednatel</w:t>
      </w:r>
      <w:r w:rsidR="008C14EF">
        <w:rPr>
          <w:rFonts w:asciiTheme="minorHAnsi" w:hAnsiTheme="minorHAnsi" w:cstheme="minorHAnsi"/>
          <w:sz w:val="22"/>
          <w:szCs w:val="22"/>
        </w:rPr>
        <w:t>i</w:t>
      </w:r>
      <w:r w:rsidR="00463E62">
        <w:rPr>
          <w:rFonts w:asciiTheme="minorHAnsi" w:hAnsiTheme="minorHAnsi" w:cstheme="minorHAnsi"/>
          <w:sz w:val="22"/>
          <w:szCs w:val="22"/>
        </w:rPr>
        <w:t xml:space="preserve"> zaplatit</w:t>
      </w:r>
      <w:r w:rsidR="00502E93">
        <w:rPr>
          <w:rFonts w:asciiTheme="minorHAnsi" w:hAnsiTheme="minorHAnsi" w:cstheme="minorHAnsi"/>
          <w:sz w:val="22"/>
          <w:szCs w:val="22"/>
        </w:rPr>
        <w:t xml:space="preserve"> smluvní pokutu ve výši</w:t>
      </w:r>
      <w:r w:rsidR="00463E62">
        <w:rPr>
          <w:rFonts w:asciiTheme="minorHAnsi" w:hAnsiTheme="minorHAnsi" w:cstheme="minorHAnsi"/>
          <w:sz w:val="22"/>
          <w:szCs w:val="22"/>
        </w:rPr>
        <w:t xml:space="preserve"> 8</w:t>
      </w:r>
      <w:r>
        <w:rPr>
          <w:rFonts w:asciiTheme="minorHAnsi" w:hAnsiTheme="minorHAnsi" w:cstheme="minorHAnsi"/>
          <w:sz w:val="22"/>
          <w:szCs w:val="22"/>
        </w:rPr>
        <w:t xml:space="preserve">.000,- Kč za každé jednotlivé porušení stanovené smluvní povinnosti. </w:t>
      </w:r>
    </w:p>
    <w:p w14:paraId="050EA09E" w14:textId="77777777" w:rsidR="00C92005" w:rsidRDefault="00C92005" w:rsidP="00C92005">
      <w:pPr>
        <w:widowControl w:val="0"/>
        <w:ind w:left="720"/>
        <w:jc w:val="both"/>
        <w:rPr>
          <w:rFonts w:asciiTheme="minorHAnsi" w:hAnsiTheme="minorHAnsi" w:cstheme="minorHAnsi"/>
          <w:sz w:val="22"/>
          <w:szCs w:val="22"/>
        </w:rPr>
      </w:pPr>
    </w:p>
    <w:p w14:paraId="4EDE5FB0" w14:textId="6C357B52" w:rsidR="00C92005" w:rsidRPr="00C92005" w:rsidRDefault="00C92005" w:rsidP="00C92005">
      <w:pPr>
        <w:pStyle w:val="Odstavecseseznamem"/>
        <w:numPr>
          <w:ilvl w:val="0"/>
          <w:numId w:val="26"/>
        </w:numPr>
        <w:spacing w:after="240"/>
        <w:ind w:hanging="630"/>
        <w:jc w:val="both"/>
        <w:rPr>
          <w:rFonts w:asciiTheme="minorHAnsi" w:hAnsiTheme="minorHAnsi"/>
          <w:sz w:val="22"/>
          <w:szCs w:val="22"/>
        </w:rPr>
      </w:pPr>
      <w:r>
        <w:rPr>
          <w:rFonts w:asciiTheme="minorHAnsi" w:hAnsiTheme="minorHAnsi"/>
          <w:sz w:val="22"/>
          <w:szCs w:val="22"/>
        </w:rPr>
        <w:t>Poruší-li Poskytovatel jakouk</w:t>
      </w:r>
      <w:r w:rsidR="008739CA">
        <w:rPr>
          <w:rFonts w:asciiTheme="minorHAnsi" w:hAnsiTheme="minorHAnsi"/>
          <w:sz w:val="22"/>
          <w:szCs w:val="22"/>
        </w:rPr>
        <w:t>oli povinnost stanovenou v čl. 8 odst. 1</w:t>
      </w:r>
      <w:r>
        <w:rPr>
          <w:rFonts w:asciiTheme="minorHAnsi" w:hAnsiTheme="minorHAnsi"/>
          <w:sz w:val="22"/>
          <w:szCs w:val="22"/>
        </w:rPr>
        <w:t xml:space="preserve"> této Smlouvy, je povinen uhradit Objednateli smluvní pokutu ve výši 10.000,- Kč za každé jednotlivé porušení povinnosti.</w:t>
      </w:r>
    </w:p>
    <w:p w14:paraId="14AD869E" w14:textId="4BC77A3A" w:rsidR="00C92005" w:rsidRPr="00C92005" w:rsidRDefault="00C92005" w:rsidP="00C92005">
      <w:pPr>
        <w:pStyle w:val="Odstavecseseznamem"/>
        <w:numPr>
          <w:ilvl w:val="0"/>
          <w:numId w:val="26"/>
        </w:numPr>
        <w:spacing w:after="240"/>
        <w:ind w:hanging="630"/>
        <w:jc w:val="both"/>
        <w:rPr>
          <w:rFonts w:asciiTheme="minorHAnsi" w:hAnsiTheme="minorHAnsi"/>
          <w:sz w:val="22"/>
          <w:szCs w:val="22"/>
        </w:rPr>
      </w:pPr>
      <w:r w:rsidRPr="00C92005">
        <w:rPr>
          <w:rFonts w:asciiTheme="minorHAnsi" w:hAnsiTheme="minorHAnsi" w:cs="Arial"/>
          <w:sz w:val="22"/>
          <w:szCs w:val="22"/>
        </w:rPr>
        <w:t>V případě prodlení Po</w:t>
      </w:r>
      <w:r>
        <w:rPr>
          <w:rFonts w:asciiTheme="minorHAnsi" w:hAnsiTheme="minorHAnsi" w:cs="Arial"/>
          <w:sz w:val="22"/>
          <w:szCs w:val="22"/>
        </w:rPr>
        <w:t>skytovatele</w:t>
      </w:r>
      <w:r w:rsidRPr="00C92005">
        <w:rPr>
          <w:rFonts w:asciiTheme="minorHAnsi" w:hAnsiTheme="minorHAnsi" w:cs="Arial"/>
          <w:sz w:val="22"/>
          <w:szCs w:val="22"/>
        </w:rPr>
        <w:t xml:space="preserve"> s plněním </w:t>
      </w:r>
      <w:r>
        <w:rPr>
          <w:rFonts w:asciiTheme="minorHAnsi" w:hAnsiTheme="minorHAnsi" w:cs="Arial"/>
          <w:sz w:val="22"/>
          <w:szCs w:val="22"/>
        </w:rPr>
        <w:t>informační povinnosti dle čl. 6</w:t>
      </w:r>
      <w:r w:rsidRPr="00C92005">
        <w:rPr>
          <w:rFonts w:asciiTheme="minorHAnsi" w:hAnsiTheme="minorHAnsi" w:cs="Arial"/>
          <w:sz w:val="22"/>
          <w:szCs w:val="22"/>
        </w:rPr>
        <w:t xml:space="preserve"> odst. 1</w:t>
      </w:r>
      <w:r>
        <w:rPr>
          <w:rFonts w:asciiTheme="minorHAnsi" w:hAnsiTheme="minorHAnsi" w:cs="Arial"/>
          <w:sz w:val="22"/>
          <w:szCs w:val="22"/>
        </w:rPr>
        <w:t xml:space="preserve">1 a/nebo </w:t>
      </w:r>
      <w:r w:rsidR="008739CA">
        <w:rPr>
          <w:rFonts w:asciiTheme="minorHAnsi" w:hAnsiTheme="minorHAnsi" w:cs="Arial"/>
          <w:sz w:val="22"/>
          <w:szCs w:val="22"/>
        </w:rPr>
        <w:t xml:space="preserve">odst. 12 a/nebo </w:t>
      </w:r>
      <w:r>
        <w:rPr>
          <w:rFonts w:asciiTheme="minorHAnsi" w:hAnsiTheme="minorHAnsi" w:cs="Arial"/>
          <w:sz w:val="22"/>
          <w:szCs w:val="22"/>
        </w:rPr>
        <w:t>odst. 13 této S</w:t>
      </w:r>
      <w:r w:rsidRPr="00C92005">
        <w:rPr>
          <w:rFonts w:asciiTheme="minorHAnsi" w:hAnsiTheme="minorHAnsi" w:cs="Arial"/>
          <w:sz w:val="22"/>
          <w:szCs w:val="22"/>
        </w:rPr>
        <w:t xml:space="preserve">mlouvy je </w:t>
      </w:r>
      <w:r>
        <w:rPr>
          <w:rFonts w:asciiTheme="minorHAnsi" w:hAnsiTheme="minorHAnsi" w:cs="Arial"/>
          <w:sz w:val="22"/>
          <w:szCs w:val="22"/>
        </w:rPr>
        <w:t>Objednatel</w:t>
      </w:r>
      <w:r w:rsidRPr="00C92005">
        <w:rPr>
          <w:rFonts w:asciiTheme="minorHAnsi" w:hAnsiTheme="minorHAnsi" w:cs="Arial"/>
          <w:sz w:val="22"/>
          <w:szCs w:val="22"/>
        </w:rPr>
        <w:t xml:space="preserve"> oprávněn účtovat P</w:t>
      </w:r>
      <w:r>
        <w:rPr>
          <w:rFonts w:asciiTheme="minorHAnsi" w:hAnsiTheme="minorHAnsi" w:cs="Arial"/>
          <w:sz w:val="22"/>
          <w:szCs w:val="22"/>
        </w:rPr>
        <w:t>oskytovateli</w:t>
      </w:r>
      <w:r w:rsidRPr="00C92005">
        <w:rPr>
          <w:rFonts w:asciiTheme="minorHAnsi" w:hAnsiTheme="minorHAnsi" w:cs="Arial"/>
          <w:sz w:val="22"/>
          <w:szCs w:val="22"/>
        </w:rPr>
        <w:t xml:space="preserve"> smluvní pokutu ve výši 500 Kč za každý i započatý den prodlení.</w:t>
      </w:r>
    </w:p>
    <w:p w14:paraId="17F5EE69" w14:textId="677F164D" w:rsidR="00BE4A0A" w:rsidRDefault="00BE4A0A" w:rsidP="00B72B92">
      <w:pPr>
        <w:pStyle w:val="Odstavecseseznamem"/>
        <w:numPr>
          <w:ilvl w:val="0"/>
          <w:numId w:val="26"/>
        </w:numPr>
        <w:spacing w:after="240"/>
        <w:ind w:hanging="630"/>
        <w:jc w:val="both"/>
        <w:rPr>
          <w:rFonts w:asciiTheme="minorHAnsi" w:hAnsiTheme="minorHAnsi"/>
          <w:sz w:val="22"/>
          <w:szCs w:val="22"/>
        </w:rPr>
      </w:pPr>
      <w:r>
        <w:rPr>
          <w:rFonts w:asciiTheme="minorHAnsi" w:hAnsiTheme="minorHAnsi"/>
          <w:sz w:val="22"/>
          <w:szCs w:val="22"/>
        </w:rPr>
        <w:lastRenderedPageBreak/>
        <w:t>V případě prodlení Objedna</w:t>
      </w:r>
      <w:r w:rsidR="00117272">
        <w:rPr>
          <w:rFonts w:asciiTheme="minorHAnsi" w:hAnsiTheme="minorHAnsi"/>
          <w:sz w:val="22"/>
          <w:szCs w:val="22"/>
        </w:rPr>
        <w:t>tele s úhradou řádně vystaven</w:t>
      </w:r>
      <w:r w:rsidR="00AB57BA">
        <w:rPr>
          <w:rFonts w:asciiTheme="minorHAnsi" w:hAnsiTheme="minorHAnsi"/>
          <w:sz w:val="22"/>
          <w:szCs w:val="22"/>
        </w:rPr>
        <w:t>é</w:t>
      </w:r>
      <w:r>
        <w:rPr>
          <w:rFonts w:asciiTheme="minorHAnsi" w:hAnsiTheme="minorHAnsi"/>
          <w:sz w:val="22"/>
          <w:szCs w:val="22"/>
        </w:rPr>
        <w:t xml:space="preserve"> a doručen</w:t>
      </w:r>
      <w:r w:rsidR="00AB57BA">
        <w:rPr>
          <w:rFonts w:asciiTheme="minorHAnsi" w:hAnsiTheme="minorHAnsi"/>
          <w:sz w:val="22"/>
          <w:szCs w:val="22"/>
        </w:rPr>
        <w:t>é</w:t>
      </w:r>
      <w:r>
        <w:rPr>
          <w:rFonts w:asciiTheme="minorHAnsi" w:hAnsiTheme="minorHAnsi"/>
          <w:sz w:val="22"/>
          <w:szCs w:val="22"/>
        </w:rPr>
        <w:t xml:space="preserve"> faktur</w:t>
      </w:r>
      <w:r w:rsidR="00AB57BA">
        <w:rPr>
          <w:rFonts w:asciiTheme="minorHAnsi" w:hAnsiTheme="minorHAnsi"/>
          <w:sz w:val="22"/>
          <w:szCs w:val="22"/>
        </w:rPr>
        <w:t>y</w:t>
      </w:r>
      <w:r>
        <w:rPr>
          <w:rFonts w:asciiTheme="minorHAnsi" w:hAnsiTheme="minorHAnsi"/>
          <w:sz w:val="22"/>
          <w:szCs w:val="22"/>
        </w:rPr>
        <w:t>, je Poskytovatel oprávněn požado</w:t>
      </w:r>
      <w:r w:rsidR="0096300B">
        <w:rPr>
          <w:rFonts w:asciiTheme="minorHAnsi" w:hAnsiTheme="minorHAnsi"/>
          <w:sz w:val="22"/>
          <w:szCs w:val="22"/>
        </w:rPr>
        <w:t>vat úrok z prodlení ve výši 0,05</w:t>
      </w:r>
      <w:r>
        <w:rPr>
          <w:rFonts w:asciiTheme="minorHAnsi" w:hAnsiTheme="minorHAnsi"/>
          <w:sz w:val="22"/>
          <w:szCs w:val="22"/>
        </w:rPr>
        <w:t xml:space="preserve">% z příslušné dlužné částky za každý </w:t>
      </w:r>
      <w:r w:rsidR="00F65972">
        <w:rPr>
          <w:rFonts w:asciiTheme="minorHAnsi" w:hAnsiTheme="minorHAnsi"/>
          <w:sz w:val="22"/>
          <w:szCs w:val="22"/>
        </w:rPr>
        <w:t xml:space="preserve">i započatý </w:t>
      </w:r>
      <w:r>
        <w:rPr>
          <w:rFonts w:asciiTheme="minorHAnsi" w:hAnsiTheme="minorHAnsi"/>
          <w:sz w:val="22"/>
          <w:szCs w:val="22"/>
        </w:rPr>
        <w:t>den prodlení.</w:t>
      </w:r>
    </w:p>
    <w:p w14:paraId="50C7E83E" w14:textId="1CB3200F" w:rsidR="00BE4A0A" w:rsidRDefault="00BE4A0A" w:rsidP="00B72B92">
      <w:pPr>
        <w:pStyle w:val="Odstavecseseznamem"/>
        <w:numPr>
          <w:ilvl w:val="0"/>
          <w:numId w:val="26"/>
        </w:numPr>
        <w:spacing w:after="240"/>
        <w:ind w:hanging="630"/>
        <w:jc w:val="both"/>
        <w:rPr>
          <w:rFonts w:asciiTheme="minorHAnsi" w:hAnsiTheme="minorHAnsi"/>
          <w:sz w:val="22"/>
          <w:szCs w:val="22"/>
        </w:rPr>
      </w:pPr>
      <w:r>
        <w:rPr>
          <w:rFonts w:asciiTheme="minorHAnsi" w:hAnsiTheme="minorHAnsi"/>
          <w:sz w:val="22"/>
          <w:szCs w:val="22"/>
        </w:rPr>
        <w:t>Smluvní strany se dohodly, že zaplacením smluvní pokuty není dotčeno právo Objednatele na náhradu škody v plné výši, a to samostatně vedle nároku na zaplacení smluvní po</w:t>
      </w:r>
      <w:r w:rsidR="00117272">
        <w:rPr>
          <w:rFonts w:asciiTheme="minorHAnsi" w:hAnsiTheme="minorHAnsi"/>
          <w:sz w:val="22"/>
          <w:szCs w:val="22"/>
        </w:rPr>
        <w:t>kuty</w:t>
      </w:r>
      <w:r w:rsidR="00484085">
        <w:rPr>
          <w:rFonts w:asciiTheme="minorHAnsi" w:hAnsiTheme="minorHAnsi"/>
          <w:sz w:val="22"/>
          <w:szCs w:val="22"/>
        </w:rPr>
        <w:t>, není-li stanoveno jinak.</w:t>
      </w:r>
      <w:r>
        <w:rPr>
          <w:rFonts w:asciiTheme="minorHAnsi" w:hAnsiTheme="minorHAnsi"/>
          <w:sz w:val="22"/>
          <w:szCs w:val="22"/>
        </w:rPr>
        <w:t xml:space="preserve"> </w:t>
      </w:r>
      <w:r w:rsidR="00484085">
        <w:rPr>
          <w:rFonts w:asciiTheme="minorHAnsi" w:hAnsiTheme="minorHAnsi"/>
          <w:sz w:val="22"/>
          <w:szCs w:val="22"/>
        </w:rPr>
        <w:t>Z</w:t>
      </w:r>
      <w:r>
        <w:rPr>
          <w:rFonts w:asciiTheme="minorHAnsi" w:hAnsiTheme="minorHAnsi"/>
          <w:sz w:val="22"/>
          <w:szCs w:val="22"/>
        </w:rPr>
        <w:t>aplacení jakékoliv smluvní pokuty nezbavuje povinnou Sml</w:t>
      </w:r>
      <w:r w:rsidR="00484085">
        <w:rPr>
          <w:rFonts w:asciiTheme="minorHAnsi" w:hAnsiTheme="minorHAnsi"/>
          <w:sz w:val="22"/>
          <w:szCs w:val="22"/>
        </w:rPr>
        <w:t>uvní stranu povinnosti splnit závazek smluvní pokutou utvrzený</w:t>
      </w:r>
      <w:r>
        <w:rPr>
          <w:rFonts w:asciiTheme="minorHAnsi" w:hAnsiTheme="minorHAnsi"/>
          <w:sz w:val="22"/>
          <w:szCs w:val="22"/>
        </w:rPr>
        <w:t>.</w:t>
      </w:r>
    </w:p>
    <w:p w14:paraId="202571E9" w14:textId="6D782AC7" w:rsidR="00BE4A0A" w:rsidRDefault="00BE4A0A" w:rsidP="00B72B92">
      <w:pPr>
        <w:pStyle w:val="Nadpis2"/>
        <w:keepNext w:val="0"/>
        <w:keepLines w:val="0"/>
        <w:widowControl w:val="0"/>
        <w:numPr>
          <w:ilvl w:val="1"/>
          <w:numId w:val="30"/>
        </w:numPr>
        <w:tabs>
          <w:tab w:val="clear" w:pos="792"/>
          <w:tab w:val="num" w:pos="720"/>
        </w:tabs>
        <w:spacing w:before="0"/>
        <w:ind w:left="720" w:right="-17" w:hanging="630"/>
        <w:jc w:val="both"/>
        <w:rPr>
          <w:rFonts w:asciiTheme="minorHAnsi" w:hAnsiTheme="minorHAnsi"/>
          <w:color w:val="auto"/>
          <w:sz w:val="22"/>
          <w:szCs w:val="22"/>
        </w:rPr>
      </w:pPr>
      <w:r w:rsidRPr="00BE4A0A">
        <w:rPr>
          <w:rFonts w:asciiTheme="minorHAnsi" w:hAnsiTheme="minorHAnsi"/>
          <w:color w:val="auto"/>
          <w:sz w:val="22"/>
          <w:szCs w:val="22"/>
        </w:rPr>
        <w:t>Smluvní pokuta a úrok z prod</w:t>
      </w:r>
      <w:r w:rsidR="00F65972">
        <w:rPr>
          <w:rFonts w:asciiTheme="minorHAnsi" w:hAnsiTheme="minorHAnsi"/>
          <w:color w:val="auto"/>
          <w:sz w:val="22"/>
          <w:szCs w:val="22"/>
        </w:rPr>
        <w:t>lení jsou splatné ve lhůtě do 5</w:t>
      </w:r>
      <w:r w:rsidRPr="00BE4A0A">
        <w:rPr>
          <w:rFonts w:asciiTheme="minorHAnsi" w:hAnsiTheme="minorHAnsi"/>
          <w:color w:val="auto"/>
          <w:sz w:val="22"/>
          <w:szCs w:val="22"/>
        </w:rPr>
        <w:t xml:space="preserve"> dnů ode dne doručení oznámení o uplatnění smluvní pokuty </w:t>
      </w:r>
      <w:r w:rsidR="00F65972">
        <w:rPr>
          <w:rFonts w:asciiTheme="minorHAnsi" w:hAnsiTheme="minorHAnsi"/>
          <w:color w:val="auto"/>
          <w:sz w:val="22"/>
          <w:szCs w:val="22"/>
        </w:rPr>
        <w:t xml:space="preserve">nebo úroku z prodlení </w:t>
      </w:r>
      <w:r w:rsidRPr="00BE4A0A">
        <w:rPr>
          <w:rFonts w:asciiTheme="minorHAnsi" w:hAnsiTheme="minorHAnsi"/>
          <w:color w:val="auto"/>
          <w:sz w:val="22"/>
          <w:szCs w:val="22"/>
        </w:rPr>
        <w:t xml:space="preserve">oprávněnou Smluvní stranou. Oznámení o uplatnění smluvní pokuty </w:t>
      </w:r>
      <w:r w:rsidR="00F65972">
        <w:rPr>
          <w:rFonts w:asciiTheme="minorHAnsi" w:hAnsiTheme="minorHAnsi"/>
          <w:color w:val="auto"/>
          <w:sz w:val="22"/>
          <w:szCs w:val="22"/>
        </w:rPr>
        <w:t xml:space="preserve">nebo úroku z prodlení </w:t>
      </w:r>
      <w:r w:rsidRPr="00BE4A0A">
        <w:rPr>
          <w:rFonts w:asciiTheme="minorHAnsi" w:hAnsiTheme="minorHAnsi"/>
          <w:color w:val="auto"/>
          <w:sz w:val="22"/>
          <w:szCs w:val="22"/>
        </w:rPr>
        <w:t>musí vždy obsahovat popis a časové určení události,</w:t>
      </w:r>
      <w:r w:rsidR="00117272">
        <w:rPr>
          <w:rFonts w:asciiTheme="minorHAnsi" w:hAnsiTheme="minorHAnsi"/>
          <w:color w:val="auto"/>
          <w:sz w:val="22"/>
          <w:szCs w:val="22"/>
        </w:rPr>
        <w:t xml:space="preserve"> která zakládá právo oprávněné S</w:t>
      </w:r>
      <w:r w:rsidRPr="00BE4A0A">
        <w:rPr>
          <w:rFonts w:asciiTheme="minorHAnsi" w:hAnsiTheme="minorHAnsi"/>
          <w:color w:val="auto"/>
          <w:sz w:val="22"/>
          <w:szCs w:val="22"/>
        </w:rPr>
        <w:t>mluvní strany na smluvní pokutu</w:t>
      </w:r>
      <w:r w:rsidR="00F65972">
        <w:rPr>
          <w:rFonts w:asciiTheme="minorHAnsi" w:hAnsiTheme="minorHAnsi"/>
          <w:color w:val="auto"/>
          <w:sz w:val="22"/>
          <w:szCs w:val="22"/>
        </w:rPr>
        <w:t xml:space="preserve"> či úrok z prodlení</w:t>
      </w:r>
      <w:r w:rsidRPr="00BE4A0A">
        <w:rPr>
          <w:rFonts w:asciiTheme="minorHAnsi" w:hAnsiTheme="minorHAnsi"/>
          <w:color w:val="auto"/>
          <w:sz w:val="22"/>
          <w:szCs w:val="22"/>
        </w:rPr>
        <w:t>. Oznámení musí dále obsahovat informaci o způsobu úhrady smluvní pokuty</w:t>
      </w:r>
      <w:r w:rsidR="00F65972">
        <w:rPr>
          <w:rFonts w:asciiTheme="minorHAnsi" w:hAnsiTheme="minorHAnsi"/>
          <w:color w:val="auto"/>
          <w:sz w:val="22"/>
          <w:szCs w:val="22"/>
        </w:rPr>
        <w:t xml:space="preserve"> nebo úroku z prodlení</w:t>
      </w:r>
      <w:r w:rsidRPr="00BE4A0A">
        <w:rPr>
          <w:rFonts w:asciiTheme="minorHAnsi" w:hAnsiTheme="minorHAnsi"/>
          <w:color w:val="auto"/>
          <w:sz w:val="22"/>
          <w:szCs w:val="22"/>
        </w:rPr>
        <w:t xml:space="preserve">, který určí oprávněná </w:t>
      </w:r>
      <w:r w:rsidR="00F65972">
        <w:rPr>
          <w:rFonts w:asciiTheme="minorHAnsi" w:hAnsiTheme="minorHAnsi"/>
          <w:color w:val="auto"/>
          <w:sz w:val="22"/>
          <w:szCs w:val="22"/>
        </w:rPr>
        <w:t>S</w:t>
      </w:r>
      <w:r w:rsidRPr="00BE4A0A">
        <w:rPr>
          <w:rFonts w:asciiTheme="minorHAnsi" w:hAnsiTheme="minorHAnsi"/>
          <w:color w:val="auto"/>
          <w:sz w:val="22"/>
          <w:szCs w:val="22"/>
        </w:rPr>
        <w:t>mluvní strana.</w:t>
      </w:r>
    </w:p>
    <w:p w14:paraId="360DFA0C" w14:textId="77777777" w:rsidR="00C92005" w:rsidRPr="00C92005" w:rsidRDefault="00C92005" w:rsidP="00C92005"/>
    <w:p w14:paraId="29113845" w14:textId="454A4BDE" w:rsidR="00117272" w:rsidRDefault="00BE4A0A" w:rsidP="00C92005">
      <w:pPr>
        <w:pStyle w:val="Nadpis2"/>
        <w:keepNext w:val="0"/>
        <w:keepLines w:val="0"/>
        <w:widowControl w:val="0"/>
        <w:numPr>
          <w:ilvl w:val="1"/>
          <w:numId w:val="30"/>
        </w:numPr>
        <w:spacing w:before="0"/>
        <w:ind w:right="-17"/>
        <w:jc w:val="both"/>
        <w:rPr>
          <w:rFonts w:asciiTheme="minorHAnsi" w:hAnsiTheme="minorHAnsi"/>
          <w:color w:val="auto"/>
          <w:sz w:val="22"/>
          <w:szCs w:val="22"/>
        </w:rPr>
      </w:pPr>
      <w:r w:rsidRPr="00BE4A0A">
        <w:rPr>
          <w:rFonts w:asciiTheme="minorHAnsi" w:hAnsiTheme="minorHAnsi"/>
          <w:color w:val="auto"/>
          <w:sz w:val="22"/>
          <w:szCs w:val="22"/>
        </w:rPr>
        <w:t>Smluvní strany shodně prohlašují, že s ohledem na charakter povinností, jejichž splnění je zajištěno smluvními p</w:t>
      </w:r>
      <w:r>
        <w:rPr>
          <w:rFonts w:asciiTheme="minorHAnsi" w:hAnsiTheme="minorHAnsi"/>
          <w:color w:val="auto"/>
          <w:sz w:val="22"/>
          <w:szCs w:val="22"/>
        </w:rPr>
        <w:t>okutami, považují výši smluvních pokut i úroku z prodlení uvedených v tomto článku za přiměřenou</w:t>
      </w:r>
      <w:r w:rsidRPr="00BE4A0A">
        <w:rPr>
          <w:rFonts w:asciiTheme="minorHAnsi" w:hAnsiTheme="minorHAnsi"/>
          <w:color w:val="auto"/>
          <w:sz w:val="22"/>
          <w:szCs w:val="22"/>
        </w:rPr>
        <w:t>.</w:t>
      </w:r>
    </w:p>
    <w:p w14:paraId="50095C4C" w14:textId="77777777" w:rsidR="000B5D0C" w:rsidRDefault="000B5D0C" w:rsidP="00B72B92">
      <w:pPr>
        <w:widowControl w:val="0"/>
        <w:jc w:val="center"/>
        <w:rPr>
          <w:rFonts w:asciiTheme="minorHAnsi" w:hAnsiTheme="minorHAnsi" w:cstheme="minorHAnsi"/>
          <w:b/>
        </w:rPr>
      </w:pPr>
    </w:p>
    <w:p w14:paraId="4A1972EE" w14:textId="284DE9A6" w:rsidR="00BE4A0A" w:rsidRDefault="00BE4A0A" w:rsidP="00B72B92">
      <w:pPr>
        <w:widowControl w:val="0"/>
        <w:jc w:val="center"/>
        <w:rPr>
          <w:rFonts w:asciiTheme="minorHAnsi" w:hAnsiTheme="minorHAnsi" w:cstheme="minorHAnsi"/>
          <w:b/>
        </w:rPr>
      </w:pPr>
      <w:r w:rsidRPr="00BE4A0A">
        <w:rPr>
          <w:rFonts w:asciiTheme="minorHAnsi" w:hAnsiTheme="minorHAnsi" w:cstheme="minorHAnsi"/>
          <w:b/>
        </w:rPr>
        <w:t>Článek 8</w:t>
      </w:r>
    </w:p>
    <w:p w14:paraId="66CF9439" w14:textId="293DE7DE" w:rsidR="0099655C" w:rsidRDefault="0099655C" w:rsidP="00B72B92">
      <w:pPr>
        <w:widowControl w:val="0"/>
        <w:jc w:val="center"/>
        <w:rPr>
          <w:rFonts w:asciiTheme="minorHAnsi" w:hAnsiTheme="minorHAnsi" w:cstheme="minorHAnsi"/>
          <w:b/>
        </w:rPr>
      </w:pPr>
      <w:r>
        <w:rPr>
          <w:rFonts w:asciiTheme="minorHAnsi" w:hAnsiTheme="minorHAnsi" w:cstheme="minorHAnsi"/>
          <w:b/>
        </w:rPr>
        <w:t>Odpovědnost za škodu, vyšší moc</w:t>
      </w:r>
    </w:p>
    <w:p w14:paraId="5D5F9CDC" w14:textId="62840419" w:rsidR="0099655C" w:rsidRPr="0093478C" w:rsidRDefault="0099655C" w:rsidP="0093478C">
      <w:pPr>
        <w:pStyle w:val="Odstavecseseznamem"/>
        <w:widowControl w:val="0"/>
        <w:numPr>
          <w:ilvl w:val="0"/>
          <w:numId w:val="39"/>
        </w:numPr>
        <w:spacing w:before="240"/>
        <w:ind w:left="720" w:right="-17" w:hanging="629"/>
        <w:jc w:val="both"/>
        <w:rPr>
          <w:rFonts w:asciiTheme="minorHAnsi" w:hAnsiTheme="minorHAnsi" w:cstheme="minorHAnsi"/>
          <w:sz w:val="22"/>
          <w:szCs w:val="22"/>
        </w:rPr>
      </w:pPr>
      <w:r w:rsidRPr="00C92005">
        <w:rPr>
          <w:rFonts w:asciiTheme="minorHAnsi" w:hAnsiTheme="minorHAnsi" w:cs="Arial"/>
          <w:sz w:val="22"/>
          <w:szCs w:val="22"/>
        </w:rPr>
        <w:t xml:space="preserve">Poskytovatel je povinen uzavřít pojištění odpovědnosti za škodu, a to v rozsahu přiměřeném hodnotě předmětu Smlouvy. Poskytovatel se zavazuje, že po celou dobu účinnosti této Smlouvy bude mít sjednánu pojistnou smlouvu pro případ způsobené škody </w:t>
      </w:r>
      <w:r w:rsidR="0093478C">
        <w:rPr>
          <w:rFonts w:asciiTheme="minorHAnsi" w:hAnsiTheme="minorHAnsi" w:cs="Arial"/>
          <w:sz w:val="22"/>
          <w:szCs w:val="22"/>
        </w:rPr>
        <w:t>s limitem plnění min. ve výši 2</w:t>
      </w:r>
      <w:r w:rsidRPr="00C92005">
        <w:rPr>
          <w:rFonts w:asciiTheme="minorHAnsi" w:hAnsiTheme="minorHAnsi" w:cs="Arial"/>
          <w:sz w:val="22"/>
          <w:szCs w:val="22"/>
        </w:rPr>
        <w:t> 000 000 Kč. Na požádání Objednatele je Poskytovatel povinen umožnit Objednateli nahlédnout do příslušných pojistných smluv. Je dále povinen zabezpečit, aby byli odpovídajícím způsobem pojištění i všichni jím zvolení poddodavatelé.</w:t>
      </w:r>
    </w:p>
    <w:p w14:paraId="15512E24" w14:textId="53C1A1B4" w:rsidR="0099655C" w:rsidRDefault="0099655C" w:rsidP="0093478C">
      <w:pPr>
        <w:pStyle w:val="Odstavecseseznamem"/>
        <w:widowControl w:val="0"/>
        <w:numPr>
          <w:ilvl w:val="0"/>
          <w:numId w:val="39"/>
        </w:numPr>
        <w:spacing w:before="240"/>
        <w:ind w:left="720" w:right="-17" w:hanging="629"/>
        <w:jc w:val="both"/>
        <w:rPr>
          <w:rFonts w:asciiTheme="minorHAnsi" w:hAnsiTheme="minorHAnsi" w:cstheme="minorHAnsi"/>
          <w:sz w:val="22"/>
          <w:szCs w:val="22"/>
        </w:rPr>
      </w:pPr>
      <w:r w:rsidRPr="0093478C">
        <w:rPr>
          <w:rFonts w:asciiTheme="minorHAnsi" w:hAnsiTheme="minorHAnsi" w:cstheme="minorHAnsi"/>
          <w:sz w:val="22"/>
          <w:szCs w:val="22"/>
        </w:rPr>
        <w:t>Obě 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ve smyslu ustanovení § 2913 odst. 2 občanského zákoníku.</w:t>
      </w:r>
    </w:p>
    <w:p w14:paraId="1DA49303" w14:textId="5C5F07A7" w:rsidR="0099655C" w:rsidRPr="0093478C" w:rsidRDefault="0099655C" w:rsidP="0093478C">
      <w:pPr>
        <w:pStyle w:val="Odstavecseseznamem"/>
        <w:widowControl w:val="0"/>
        <w:numPr>
          <w:ilvl w:val="0"/>
          <w:numId w:val="39"/>
        </w:numPr>
        <w:spacing w:before="240"/>
        <w:ind w:left="720" w:right="-17" w:hanging="629"/>
        <w:jc w:val="both"/>
        <w:rPr>
          <w:rFonts w:asciiTheme="minorHAnsi" w:hAnsiTheme="minorHAnsi" w:cstheme="minorHAnsi"/>
          <w:sz w:val="22"/>
          <w:szCs w:val="22"/>
        </w:rPr>
      </w:pPr>
      <w:r w:rsidRPr="0093478C">
        <w:rPr>
          <w:rFonts w:asciiTheme="minorHAnsi" w:hAnsiTheme="minorHAnsi" w:cs="Arial"/>
          <w:sz w:val="22"/>
          <w:szCs w:val="22"/>
        </w:rPr>
        <w:t>Brání-li Smluvní straně ve splnění povinnosti na základě Smlouvy vyšší moc, jak je definována v</w:t>
      </w:r>
      <w:r w:rsidR="0093478C">
        <w:rPr>
          <w:rFonts w:asciiTheme="minorHAnsi" w:hAnsiTheme="minorHAnsi" w:cs="Arial"/>
          <w:sz w:val="22"/>
          <w:szCs w:val="22"/>
        </w:rPr>
        <w:t xml:space="preserve"> odst. 5</w:t>
      </w:r>
      <w:r w:rsidRPr="0093478C">
        <w:rPr>
          <w:rFonts w:asciiTheme="minorHAnsi" w:hAnsiTheme="minorHAnsi" w:cs="Arial"/>
          <w:sz w:val="22"/>
          <w:szCs w:val="22"/>
        </w:rPr>
        <w:t xml:space="preserve"> tohoto článku Smlouvy, prodlužuje se lhůta ke splnění této povinnosti o dobu trvání překážky vyšší moci a o dobu přiměřeně potřebnou k jejímu splnění.</w:t>
      </w:r>
    </w:p>
    <w:p w14:paraId="56E41E7E" w14:textId="71AFF2B1" w:rsidR="0099655C" w:rsidRPr="0093478C" w:rsidRDefault="0099655C" w:rsidP="0093478C">
      <w:pPr>
        <w:pStyle w:val="Odstavecseseznamem"/>
        <w:widowControl w:val="0"/>
        <w:numPr>
          <w:ilvl w:val="0"/>
          <w:numId w:val="39"/>
        </w:numPr>
        <w:spacing w:before="240"/>
        <w:ind w:left="720" w:right="-17" w:hanging="629"/>
        <w:jc w:val="both"/>
        <w:rPr>
          <w:rFonts w:asciiTheme="minorHAnsi" w:hAnsiTheme="minorHAnsi" w:cstheme="minorHAnsi"/>
          <w:sz w:val="22"/>
          <w:szCs w:val="22"/>
        </w:rPr>
      </w:pPr>
      <w:r w:rsidRPr="0093478C">
        <w:rPr>
          <w:rFonts w:asciiTheme="minorHAnsi" w:hAnsiTheme="minorHAnsi" w:cs="Arial"/>
          <w:sz w:val="22"/>
          <w:szCs w:val="22"/>
        </w:rPr>
        <w:t xml:space="preserve">Nedojde-li ke splnění povinnosti, jejímuž včasnému splnění zabránila vyšší moc, ani do 30 dní od toho, co měla být povinnost splněna původně před prodloužením lhůty dle odst. </w:t>
      </w:r>
      <w:r w:rsidR="0093478C">
        <w:rPr>
          <w:rFonts w:asciiTheme="minorHAnsi" w:hAnsiTheme="minorHAnsi" w:cs="Arial"/>
          <w:sz w:val="22"/>
          <w:szCs w:val="22"/>
        </w:rPr>
        <w:t>3</w:t>
      </w:r>
      <w:r w:rsidRPr="0093478C">
        <w:rPr>
          <w:rFonts w:asciiTheme="minorHAnsi" w:hAnsiTheme="minorHAnsi" w:cs="Arial"/>
          <w:sz w:val="22"/>
          <w:szCs w:val="22"/>
        </w:rPr>
        <w:t xml:space="preserve"> tohoto článku výše, má kterákoliv Smluvní strana právo od Smlouvy odstoupit.</w:t>
      </w:r>
    </w:p>
    <w:p w14:paraId="3260E22E" w14:textId="4C5CDFF3" w:rsidR="0099655C" w:rsidRPr="0093478C" w:rsidRDefault="0093478C" w:rsidP="0093478C">
      <w:pPr>
        <w:pStyle w:val="Odstavecseseznamem"/>
        <w:widowControl w:val="0"/>
        <w:numPr>
          <w:ilvl w:val="0"/>
          <w:numId w:val="39"/>
        </w:numPr>
        <w:spacing w:before="240"/>
        <w:ind w:left="720" w:right="-17" w:hanging="629"/>
        <w:jc w:val="both"/>
        <w:rPr>
          <w:rStyle w:val="Zdraznn"/>
          <w:rFonts w:asciiTheme="minorHAnsi" w:hAnsiTheme="minorHAnsi" w:cstheme="minorHAnsi"/>
          <w:i w:val="0"/>
          <w:iCs w:val="0"/>
          <w:sz w:val="22"/>
          <w:szCs w:val="22"/>
        </w:rPr>
      </w:pPr>
      <w:r w:rsidRPr="0093478C">
        <w:rPr>
          <w:rStyle w:val="Zdraznn"/>
          <w:rFonts w:asciiTheme="minorHAnsi" w:hAnsiTheme="minorHAnsi" w:cstheme="minorHAnsi"/>
          <w:bCs/>
          <w:i w:val="0"/>
          <w:sz w:val="22"/>
          <w:szCs w:val="22"/>
          <w:bdr w:val="none" w:sz="0" w:space="0" w:color="auto" w:frame="1"/>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(nikoli však výlučně) válečný či ozbrojený konflikt, (občanská) válka, invaze, mobilizace, přírodní katastrofa (např. povodeň, masivní požáry, zemětřesení), masivní výpadek elektrické energie, plynu nebo dodávek ropy, embargo, akt terorizmu, nebo epidemie </w:t>
      </w:r>
      <w:r w:rsidRPr="0093478C">
        <w:rPr>
          <w:rStyle w:val="Zdraznn"/>
          <w:rFonts w:asciiTheme="minorHAnsi" w:hAnsiTheme="minorHAnsi" w:cstheme="minorHAnsi"/>
          <w:bCs/>
          <w:i w:val="0"/>
          <w:sz w:val="22"/>
          <w:szCs w:val="22"/>
          <w:bdr w:val="none" w:sz="0" w:space="0" w:color="auto" w:frame="1"/>
        </w:rPr>
        <w:lastRenderedPageBreak/>
        <w:t>(pandemie), popřípadě krizové opatření vyhlášené orgánem veřejné moci či státní správy při epidemii (pandemii) nebo při jiné události vyšší moci</w:t>
      </w:r>
      <w:r w:rsidR="0099655C" w:rsidRPr="0093478C">
        <w:rPr>
          <w:rStyle w:val="Zdraznn"/>
          <w:rFonts w:asciiTheme="minorHAnsi" w:eastAsiaTheme="majorEastAsia" w:hAnsiTheme="minorHAnsi" w:cstheme="minorHAnsi"/>
          <w:bCs/>
          <w:i w:val="0"/>
          <w:sz w:val="22"/>
          <w:szCs w:val="22"/>
          <w:bdr w:val="none" w:sz="0" w:space="0" w:color="auto" w:frame="1"/>
        </w:rPr>
        <w:t>.</w:t>
      </w:r>
    </w:p>
    <w:p w14:paraId="11175A4A" w14:textId="5F364F52" w:rsidR="0099655C" w:rsidRPr="0093478C" w:rsidRDefault="0099655C" w:rsidP="0093478C">
      <w:pPr>
        <w:pStyle w:val="Odstavecseseznamem"/>
        <w:widowControl w:val="0"/>
        <w:numPr>
          <w:ilvl w:val="0"/>
          <w:numId w:val="39"/>
        </w:numPr>
        <w:spacing w:before="240"/>
        <w:ind w:left="720" w:right="-17" w:hanging="629"/>
        <w:jc w:val="both"/>
        <w:rPr>
          <w:rFonts w:asciiTheme="minorHAnsi" w:hAnsiTheme="minorHAnsi" w:cstheme="minorHAnsi"/>
          <w:sz w:val="22"/>
          <w:szCs w:val="22"/>
        </w:rPr>
      </w:pPr>
      <w:r w:rsidRPr="0093478C">
        <w:rPr>
          <w:rStyle w:val="Zdraznn"/>
          <w:rFonts w:asciiTheme="minorHAnsi" w:eastAsiaTheme="majorEastAsia" w:hAnsiTheme="minorHAnsi" w:cstheme="minorHAnsi"/>
          <w:bCs/>
          <w:i w:val="0"/>
          <w:sz w:val="22"/>
          <w:szCs w:val="22"/>
          <w:bdr w:val="none" w:sz="0" w:space="0" w:color="auto" w:frame="1"/>
        </w:rPr>
        <w:t xml:space="preserve">Za vyšší moc se pro účely této Smlouvy nepovažuje překážka vzniklá z poměrů Smluvní strany, která se překážky dle odst. </w:t>
      </w:r>
      <w:r w:rsidR="0093478C">
        <w:rPr>
          <w:rStyle w:val="Zdraznn"/>
          <w:rFonts w:asciiTheme="minorHAnsi" w:eastAsiaTheme="majorEastAsia" w:hAnsiTheme="minorHAnsi" w:cstheme="minorHAnsi"/>
          <w:bCs/>
          <w:i w:val="0"/>
          <w:sz w:val="22"/>
          <w:szCs w:val="22"/>
          <w:bdr w:val="none" w:sz="0" w:space="0" w:color="auto" w:frame="1"/>
        </w:rPr>
        <w:t>5</w:t>
      </w:r>
      <w:r w:rsidRPr="0093478C">
        <w:rPr>
          <w:rStyle w:val="Zdraznn"/>
          <w:rFonts w:asciiTheme="minorHAnsi" w:eastAsiaTheme="majorEastAsia" w:hAnsiTheme="minorHAnsi" w:cstheme="minorHAnsi"/>
          <w:bCs/>
          <w:i w:val="0"/>
          <w:sz w:val="22"/>
          <w:szCs w:val="22"/>
          <w:bdr w:val="none" w:sz="0" w:space="0" w:color="auto" w:frame="1"/>
        </w:rPr>
        <w:t xml:space="preserve"> tohoto článku smlouvy dovolává, nebo vzniklá až v době, kdy byla tato Smluvní strana v prodlení s plněním smluvené povinnosti, ani překážka, kterou byla tato Smluvní strana povinna podle této Smlouvy překonat</w:t>
      </w:r>
      <w:r w:rsidRPr="0093478C">
        <w:rPr>
          <w:rFonts w:asciiTheme="minorHAnsi" w:hAnsiTheme="minorHAnsi" w:cstheme="minorHAnsi"/>
          <w:bCs/>
          <w:i/>
          <w:sz w:val="22"/>
          <w:szCs w:val="22"/>
        </w:rPr>
        <w:t>.</w:t>
      </w:r>
    </w:p>
    <w:p w14:paraId="4832563A" w14:textId="07040BF5" w:rsidR="0099655C" w:rsidRPr="0093478C" w:rsidRDefault="0099655C" w:rsidP="0093478C">
      <w:pPr>
        <w:pStyle w:val="Odstavecseseznamem"/>
        <w:widowControl w:val="0"/>
        <w:numPr>
          <w:ilvl w:val="0"/>
          <w:numId w:val="39"/>
        </w:numPr>
        <w:spacing w:before="240"/>
        <w:ind w:left="720" w:right="-17" w:hanging="629"/>
        <w:jc w:val="both"/>
        <w:rPr>
          <w:rFonts w:asciiTheme="minorHAnsi" w:hAnsiTheme="minorHAnsi" w:cstheme="minorHAnsi"/>
          <w:sz w:val="22"/>
          <w:szCs w:val="22"/>
        </w:rPr>
      </w:pPr>
      <w:r w:rsidRPr="0093478C">
        <w:rPr>
          <w:rFonts w:asciiTheme="minorHAnsi" w:hAnsiTheme="minorHAnsi" w:cs="Arial"/>
          <w:sz w:val="22"/>
          <w:szCs w:val="22"/>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24F5E1AD" w14:textId="07AA77C9" w:rsidR="0099655C" w:rsidRPr="0093478C" w:rsidRDefault="0099655C" w:rsidP="0093478C">
      <w:pPr>
        <w:pStyle w:val="Odstavecseseznamem"/>
        <w:widowControl w:val="0"/>
        <w:numPr>
          <w:ilvl w:val="0"/>
          <w:numId w:val="39"/>
        </w:numPr>
        <w:spacing w:before="240"/>
        <w:ind w:left="720" w:right="-17" w:hanging="629"/>
        <w:jc w:val="both"/>
        <w:rPr>
          <w:rFonts w:asciiTheme="minorHAnsi" w:hAnsiTheme="minorHAnsi" w:cstheme="minorHAnsi"/>
          <w:sz w:val="22"/>
          <w:szCs w:val="22"/>
        </w:rPr>
      </w:pPr>
      <w:r w:rsidRPr="0093478C">
        <w:rPr>
          <w:rFonts w:asciiTheme="minorHAnsi" w:hAnsiTheme="minorHAnsi" w:cs="Arial"/>
          <w:sz w:val="22"/>
          <w:szCs w:val="22"/>
        </w:rPr>
        <w:t>Smluvní strana, které ve splnění povinnosti zabránila vyšší moc, je povinna učinit vše, co je v jejích silách, aby odvrátila či minimalizovala újmu vzniklou druhé Smluvní straně z důvodu, že není schopna svou povinnost splnit.</w:t>
      </w:r>
    </w:p>
    <w:p w14:paraId="21311220" w14:textId="7DE2066E" w:rsidR="0099655C" w:rsidRPr="0093478C" w:rsidRDefault="0099655C" w:rsidP="0093478C">
      <w:pPr>
        <w:pStyle w:val="Odstavecseseznamem"/>
        <w:widowControl w:val="0"/>
        <w:numPr>
          <w:ilvl w:val="0"/>
          <w:numId w:val="39"/>
        </w:numPr>
        <w:spacing w:before="240"/>
        <w:ind w:left="720" w:right="-17" w:hanging="629"/>
        <w:jc w:val="both"/>
        <w:rPr>
          <w:rFonts w:asciiTheme="minorHAnsi" w:hAnsiTheme="minorHAnsi" w:cstheme="minorHAnsi"/>
          <w:sz w:val="22"/>
          <w:szCs w:val="22"/>
        </w:rPr>
      </w:pPr>
      <w:r w:rsidRPr="0093478C">
        <w:rPr>
          <w:rFonts w:asciiTheme="minorHAnsi" w:hAnsiTheme="minorHAnsi" w:cs="Arial"/>
          <w:sz w:val="22"/>
          <w:szCs w:val="22"/>
        </w:rPr>
        <w:t>V případě nesplnění povinnosti z důvodu existence vyšší moci se neuplatní úrok z prodlení či smluvní pokuty dle čl</w:t>
      </w:r>
      <w:r w:rsidR="002C09CD">
        <w:rPr>
          <w:rFonts w:asciiTheme="minorHAnsi" w:hAnsiTheme="minorHAnsi" w:cs="Arial"/>
          <w:sz w:val="22"/>
          <w:szCs w:val="22"/>
        </w:rPr>
        <w:t>. 7</w:t>
      </w:r>
      <w:r w:rsidRPr="0093478C">
        <w:rPr>
          <w:rFonts w:asciiTheme="minorHAnsi" w:hAnsiTheme="minorHAnsi" w:cs="Arial"/>
          <w:sz w:val="22"/>
          <w:szCs w:val="22"/>
        </w:rPr>
        <w:t xml:space="preserve"> Smlouvy.</w:t>
      </w:r>
    </w:p>
    <w:p w14:paraId="46F4F509" w14:textId="77777777" w:rsidR="0099655C" w:rsidRDefault="0099655C" w:rsidP="00B72B92">
      <w:pPr>
        <w:widowControl w:val="0"/>
        <w:jc w:val="center"/>
        <w:rPr>
          <w:rFonts w:asciiTheme="minorHAnsi" w:hAnsiTheme="minorHAnsi" w:cstheme="minorHAnsi"/>
          <w:b/>
        </w:rPr>
      </w:pPr>
    </w:p>
    <w:p w14:paraId="56CC12A1" w14:textId="261A4D36" w:rsidR="0099655C" w:rsidRDefault="0099655C" w:rsidP="00B72B92">
      <w:pPr>
        <w:widowControl w:val="0"/>
        <w:jc w:val="center"/>
        <w:rPr>
          <w:rFonts w:asciiTheme="minorHAnsi" w:hAnsiTheme="minorHAnsi" w:cstheme="minorHAnsi"/>
          <w:b/>
        </w:rPr>
      </w:pPr>
    </w:p>
    <w:p w14:paraId="5A10DA45" w14:textId="24BE4226" w:rsidR="0099655C" w:rsidRPr="00BE4A0A" w:rsidRDefault="0099655C" w:rsidP="00B72B92">
      <w:pPr>
        <w:widowControl w:val="0"/>
        <w:jc w:val="center"/>
        <w:rPr>
          <w:rFonts w:asciiTheme="minorHAnsi" w:hAnsiTheme="minorHAnsi" w:cstheme="minorHAnsi"/>
          <w:b/>
        </w:rPr>
      </w:pPr>
      <w:r>
        <w:rPr>
          <w:rFonts w:asciiTheme="minorHAnsi" w:hAnsiTheme="minorHAnsi" w:cstheme="minorHAnsi"/>
          <w:b/>
        </w:rPr>
        <w:t>Článek 9</w:t>
      </w:r>
    </w:p>
    <w:p w14:paraId="4D5AEA2E" w14:textId="77777777" w:rsidR="00BE4A0A" w:rsidRDefault="00BE4A0A" w:rsidP="00B72B92">
      <w:pPr>
        <w:pStyle w:val="Nadpis3"/>
        <w:keepNext w:val="0"/>
        <w:widowControl w:val="0"/>
        <w:rPr>
          <w:rFonts w:asciiTheme="minorHAnsi" w:hAnsiTheme="minorHAnsi" w:cs="Arial"/>
          <w:b w:val="0"/>
        </w:rPr>
      </w:pPr>
      <w:r>
        <w:rPr>
          <w:rFonts w:asciiTheme="minorHAnsi" w:hAnsiTheme="minorHAnsi" w:cs="Arial"/>
        </w:rPr>
        <w:t>Trvání Smlouvy, výpověď a odstoupení od Smlouvy</w:t>
      </w:r>
    </w:p>
    <w:p w14:paraId="33D6B8C2" w14:textId="07333DDE" w:rsidR="00BE4A0A" w:rsidRDefault="00BE4A0A" w:rsidP="00B72B92">
      <w:pPr>
        <w:pStyle w:val="Odstavecseseznamem"/>
        <w:numPr>
          <w:ilvl w:val="0"/>
          <w:numId w:val="25"/>
        </w:numPr>
        <w:spacing w:after="240"/>
        <w:ind w:left="630" w:hanging="540"/>
        <w:jc w:val="both"/>
        <w:rPr>
          <w:rFonts w:asciiTheme="minorHAnsi" w:hAnsiTheme="minorHAnsi"/>
          <w:sz w:val="22"/>
          <w:szCs w:val="22"/>
        </w:rPr>
      </w:pPr>
      <w:r>
        <w:rPr>
          <w:rFonts w:asciiTheme="minorHAnsi" w:hAnsiTheme="minorHAnsi"/>
          <w:sz w:val="22"/>
          <w:szCs w:val="22"/>
        </w:rPr>
        <w:t>Tato Smlouva se uzavír</w:t>
      </w:r>
      <w:r w:rsidR="005B6D7B">
        <w:rPr>
          <w:rFonts w:asciiTheme="minorHAnsi" w:hAnsiTheme="minorHAnsi"/>
          <w:sz w:val="22"/>
          <w:szCs w:val="22"/>
        </w:rPr>
        <w:t>á na dobu určit</w:t>
      </w:r>
      <w:r w:rsidR="00117272">
        <w:rPr>
          <w:rFonts w:asciiTheme="minorHAnsi" w:hAnsiTheme="minorHAnsi"/>
          <w:sz w:val="22"/>
          <w:szCs w:val="22"/>
        </w:rPr>
        <w:t>ou</w:t>
      </w:r>
      <w:r w:rsidR="00D80681">
        <w:rPr>
          <w:rFonts w:asciiTheme="minorHAnsi" w:hAnsiTheme="minorHAnsi"/>
          <w:sz w:val="22"/>
          <w:szCs w:val="22"/>
        </w:rPr>
        <w:t xml:space="preserve"> </w:t>
      </w:r>
      <w:r w:rsidR="00054777">
        <w:rPr>
          <w:rFonts w:asciiTheme="minorHAnsi" w:hAnsiTheme="minorHAnsi"/>
          <w:sz w:val="22"/>
          <w:szCs w:val="22"/>
        </w:rPr>
        <w:t>do 31. 12. 2026</w:t>
      </w:r>
      <w:r w:rsidR="00117272">
        <w:rPr>
          <w:rFonts w:asciiTheme="minorHAnsi" w:hAnsiTheme="minorHAnsi"/>
          <w:sz w:val="22"/>
          <w:szCs w:val="22"/>
        </w:rPr>
        <w:t>, na dobu trvání</w:t>
      </w:r>
      <w:r w:rsidR="005B6D7B">
        <w:rPr>
          <w:rFonts w:asciiTheme="minorHAnsi" w:hAnsiTheme="minorHAnsi"/>
          <w:sz w:val="22"/>
          <w:szCs w:val="22"/>
        </w:rPr>
        <w:t xml:space="preserve"> poskytování technické podpory </w:t>
      </w:r>
      <w:r w:rsidR="00D80681">
        <w:rPr>
          <w:rFonts w:asciiTheme="minorHAnsi" w:hAnsiTheme="minorHAnsi"/>
          <w:sz w:val="22"/>
          <w:szCs w:val="22"/>
        </w:rPr>
        <w:t xml:space="preserve">a bezpečnostních aktualizací 2 kusů </w:t>
      </w:r>
      <w:r w:rsidR="005B6D7B">
        <w:rPr>
          <w:rFonts w:asciiTheme="minorHAnsi" w:hAnsiTheme="minorHAnsi"/>
          <w:sz w:val="22"/>
          <w:szCs w:val="22"/>
        </w:rPr>
        <w:t>Zařízení dle čl. 1 odst. 1 této Smlouvy</w:t>
      </w:r>
      <w:r>
        <w:rPr>
          <w:rFonts w:asciiTheme="minorHAnsi" w:hAnsiTheme="minorHAnsi"/>
          <w:sz w:val="22"/>
          <w:szCs w:val="22"/>
        </w:rPr>
        <w:t>.</w:t>
      </w:r>
    </w:p>
    <w:p w14:paraId="4F7AC058" w14:textId="596B89F4" w:rsidR="008C14EF" w:rsidRDefault="008C14EF" w:rsidP="00B72B92">
      <w:pPr>
        <w:widowControl w:val="0"/>
        <w:numPr>
          <w:ilvl w:val="0"/>
          <w:numId w:val="25"/>
        </w:numPr>
        <w:spacing w:before="240"/>
        <w:ind w:left="630" w:hanging="540"/>
        <w:contextualSpacing/>
        <w:jc w:val="both"/>
        <w:rPr>
          <w:rFonts w:asciiTheme="minorHAnsi" w:hAnsiTheme="minorHAnsi" w:cs="Arial"/>
          <w:color w:val="000000"/>
          <w:sz w:val="22"/>
          <w:szCs w:val="22"/>
        </w:rPr>
      </w:pPr>
      <w:r>
        <w:rPr>
          <w:rFonts w:asciiTheme="minorHAnsi" w:hAnsiTheme="minorHAnsi" w:cs="Arial"/>
          <w:color w:val="000000"/>
          <w:sz w:val="22"/>
          <w:szCs w:val="22"/>
        </w:rPr>
        <w:t>Tato smlouva nabývá platnosti podpisem poslední ze S</w:t>
      </w:r>
      <w:r w:rsidRPr="003478C9">
        <w:rPr>
          <w:rFonts w:asciiTheme="minorHAnsi" w:hAnsiTheme="minorHAnsi" w:cs="Arial"/>
          <w:color w:val="000000"/>
          <w:sz w:val="22"/>
          <w:szCs w:val="22"/>
        </w:rPr>
        <w:t xml:space="preserve">mluvních stran a účinnosti </w:t>
      </w:r>
      <w:r w:rsidR="00FC1F69">
        <w:rPr>
          <w:rFonts w:asciiTheme="minorHAnsi" w:eastAsia="Calibri" w:hAnsiTheme="minorHAnsi" w:cs="Calibri"/>
          <w:color w:val="000000"/>
          <w:sz w:val="22"/>
          <w:szCs w:val="22"/>
        </w:rPr>
        <w:t xml:space="preserve">dnem </w:t>
      </w:r>
      <w:r w:rsidR="00054777">
        <w:rPr>
          <w:rFonts w:asciiTheme="minorHAnsi" w:eastAsia="Calibri" w:hAnsiTheme="minorHAnsi" w:cs="Calibri"/>
          <w:color w:val="000000"/>
          <w:sz w:val="22"/>
          <w:szCs w:val="22"/>
        </w:rPr>
        <w:t xml:space="preserve">15. 3. 2025 za předpokladu, že </w:t>
      </w:r>
      <w:r w:rsidR="00AB57BA">
        <w:rPr>
          <w:rFonts w:asciiTheme="minorHAnsi" w:eastAsia="Calibri" w:hAnsiTheme="minorHAnsi" w:cs="Calibri"/>
          <w:color w:val="000000"/>
          <w:sz w:val="22"/>
          <w:szCs w:val="22"/>
        </w:rPr>
        <w:t>nejpozději tento den</w:t>
      </w:r>
      <w:r w:rsidR="00054777">
        <w:rPr>
          <w:rFonts w:asciiTheme="minorHAnsi" w:eastAsia="Calibri" w:hAnsiTheme="minorHAnsi" w:cs="Calibri"/>
          <w:color w:val="000000"/>
          <w:sz w:val="22"/>
          <w:szCs w:val="22"/>
        </w:rPr>
        <w:t xml:space="preserve"> dojde k jejímu uveřejnění v registru smluv. V případě, že k jejímu </w:t>
      </w:r>
      <w:r w:rsidR="00FC1F69">
        <w:rPr>
          <w:rFonts w:asciiTheme="minorHAnsi" w:eastAsia="Calibri" w:hAnsiTheme="minorHAnsi" w:cs="Calibri"/>
          <w:color w:val="000000"/>
          <w:sz w:val="22"/>
          <w:szCs w:val="22"/>
        </w:rPr>
        <w:t>uveřejněn</w:t>
      </w:r>
      <w:r w:rsidR="00055C94">
        <w:rPr>
          <w:rFonts w:asciiTheme="minorHAnsi" w:eastAsia="Calibri" w:hAnsiTheme="minorHAnsi" w:cs="Calibri"/>
          <w:color w:val="000000"/>
          <w:sz w:val="22"/>
          <w:szCs w:val="22"/>
        </w:rPr>
        <w:t>í v registru smluv</w:t>
      </w:r>
      <w:r w:rsidR="00054777">
        <w:rPr>
          <w:rFonts w:asciiTheme="minorHAnsi" w:eastAsia="Calibri" w:hAnsiTheme="minorHAnsi" w:cs="Calibri"/>
          <w:color w:val="000000"/>
          <w:sz w:val="22"/>
          <w:szCs w:val="22"/>
        </w:rPr>
        <w:t xml:space="preserve"> dojde až po tomto datu, nabyde </w:t>
      </w:r>
      <w:r w:rsidR="00850F33">
        <w:rPr>
          <w:rFonts w:asciiTheme="minorHAnsi" w:eastAsia="Calibri" w:hAnsiTheme="minorHAnsi" w:cs="Calibri"/>
          <w:color w:val="000000"/>
          <w:sz w:val="22"/>
          <w:szCs w:val="22"/>
        </w:rPr>
        <w:t xml:space="preserve">Smlouva </w:t>
      </w:r>
      <w:r w:rsidR="00054777">
        <w:rPr>
          <w:rFonts w:asciiTheme="minorHAnsi" w:eastAsia="Calibri" w:hAnsiTheme="minorHAnsi" w:cs="Calibri"/>
          <w:color w:val="000000"/>
          <w:sz w:val="22"/>
          <w:szCs w:val="22"/>
        </w:rPr>
        <w:t>své účinnosti dnem jejího uveřejnění v registru smluv</w:t>
      </w:r>
      <w:r w:rsidR="00FC1F69">
        <w:rPr>
          <w:rFonts w:asciiTheme="minorHAnsi" w:eastAsia="Calibri" w:hAnsiTheme="minorHAnsi" w:cs="Calibri"/>
          <w:color w:val="000000"/>
          <w:sz w:val="22"/>
          <w:szCs w:val="22"/>
        </w:rPr>
        <w:t xml:space="preserve">. </w:t>
      </w:r>
      <w:r w:rsidRPr="003478C9">
        <w:rPr>
          <w:rFonts w:asciiTheme="minorHAnsi" w:hAnsiTheme="minorHAnsi" w:cs="Arial"/>
          <w:color w:val="000000"/>
          <w:sz w:val="22"/>
          <w:szCs w:val="22"/>
        </w:rPr>
        <w:t xml:space="preserve">Smluvní strany </w:t>
      </w:r>
      <w:r>
        <w:rPr>
          <w:rFonts w:asciiTheme="minorHAnsi" w:hAnsiTheme="minorHAnsi" w:cs="Arial"/>
          <w:color w:val="000000"/>
          <w:sz w:val="22"/>
          <w:szCs w:val="22"/>
        </w:rPr>
        <w:t>se dohodly, že uveřejnění této S</w:t>
      </w:r>
      <w:r w:rsidRPr="003478C9">
        <w:rPr>
          <w:rFonts w:asciiTheme="minorHAnsi" w:hAnsiTheme="minorHAnsi" w:cs="Arial"/>
          <w:color w:val="000000"/>
          <w:sz w:val="22"/>
          <w:szCs w:val="22"/>
        </w:rPr>
        <w:t xml:space="preserve">mlouvy v registru smluv zajistí </w:t>
      </w:r>
      <w:r>
        <w:rPr>
          <w:rFonts w:asciiTheme="minorHAnsi" w:hAnsiTheme="minorHAnsi" w:cs="Arial"/>
          <w:color w:val="000000"/>
          <w:sz w:val="22"/>
          <w:szCs w:val="22"/>
        </w:rPr>
        <w:t>Objednatel</w:t>
      </w:r>
      <w:r w:rsidRPr="003478C9">
        <w:rPr>
          <w:rFonts w:asciiTheme="minorHAnsi" w:hAnsiTheme="minorHAnsi" w:cs="Arial"/>
          <w:color w:val="000000"/>
          <w:sz w:val="22"/>
          <w:szCs w:val="22"/>
        </w:rPr>
        <w:t xml:space="preserve">, a to do pěti pracovních dnů od uzavření </w:t>
      </w:r>
      <w:r>
        <w:rPr>
          <w:rFonts w:asciiTheme="minorHAnsi" w:hAnsiTheme="minorHAnsi" w:cs="Arial"/>
          <w:color w:val="000000"/>
          <w:sz w:val="22"/>
          <w:szCs w:val="22"/>
        </w:rPr>
        <w:t>S</w:t>
      </w:r>
      <w:r w:rsidRPr="003478C9">
        <w:rPr>
          <w:rFonts w:asciiTheme="minorHAnsi" w:hAnsiTheme="minorHAnsi" w:cs="Arial"/>
          <w:color w:val="000000"/>
          <w:sz w:val="22"/>
          <w:szCs w:val="22"/>
        </w:rPr>
        <w:t>mlouvy.</w:t>
      </w:r>
    </w:p>
    <w:p w14:paraId="3331CFF4" w14:textId="77777777" w:rsidR="00FC1F69" w:rsidRPr="00FC1F69" w:rsidRDefault="00FC1F69" w:rsidP="00B72B92">
      <w:pPr>
        <w:widowControl w:val="0"/>
        <w:spacing w:before="240"/>
        <w:ind w:left="630"/>
        <w:contextualSpacing/>
        <w:jc w:val="both"/>
        <w:rPr>
          <w:rFonts w:asciiTheme="minorHAnsi" w:hAnsiTheme="minorHAnsi" w:cs="Arial"/>
          <w:color w:val="000000"/>
          <w:sz w:val="22"/>
          <w:szCs w:val="22"/>
        </w:rPr>
      </w:pPr>
    </w:p>
    <w:p w14:paraId="19039145" w14:textId="621FCCB5" w:rsidR="00BE4A0A" w:rsidRDefault="00BE4A0A" w:rsidP="00B72B92">
      <w:pPr>
        <w:pStyle w:val="Odstavecseseznamem"/>
        <w:numPr>
          <w:ilvl w:val="0"/>
          <w:numId w:val="25"/>
        </w:numPr>
        <w:spacing w:after="240"/>
        <w:ind w:left="630" w:hanging="540"/>
        <w:jc w:val="both"/>
        <w:rPr>
          <w:rFonts w:asciiTheme="minorHAnsi" w:hAnsiTheme="minorHAnsi"/>
          <w:sz w:val="22"/>
          <w:szCs w:val="22"/>
        </w:rPr>
      </w:pPr>
      <w:r>
        <w:rPr>
          <w:rFonts w:asciiTheme="minorHAnsi" w:hAnsiTheme="minorHAnsi"/>
          <w:sz w:val="22"/>
          <w:szCs w:val="22"/>
        </w:rPr>
        <w:t xml:space="preserve">Ukončením účinnosti této Smlouvy nejsou dotčena ustanovení Smlouvy týkající </w:t>
      </w:r>
      <w:r w:rsidR="005B6D7B">
        <w:rPr>
          <w:rFonts w:asciiTheme="minorHAnsi" w:hAnsiTheme="minorHAnsi"/>
          <w:sz w:val="22"/>
          <w:szCs w:val="22"/>
        </w:rPr>
        <w:t>se nároků z odpovědnosti za škodu,</w:t>
      </w:r>
      <w:r>
        <w:rPr>
          <w:rFonts w:asciiTheme="minorHAnsi" w:hAnsiTheme="minorHAnsi"/>
          <w:sz w:val="22"/>
          <w:szCs w:val="22"/>
        </w:rPr>
        <w:t xml:space="preserve"> nároků ze smluvních pokut, </w:t>
      </w:r>
      <w:r w:rsidR="005B6D7B">
        <w:rPr>
          <w:rFonts w:asciiTheme="minorHAnsi" w:hAnsiTheme="minorHAnsi"/>
          <w:sz w:val="22"/>
          <w:szCs w:val="22"/>
        </w:rPr>
        <w:t xml:space="preserve">úroků z prodlení a </w:t>
      </w:r>
      <w:r>
        <w:rPr>
          <w:rFonts w:asciiTheme="minorHAnsi" w:hAnsiTheme="minorHAnsi"/>
          <w:sz w:val="22"/>
          <w:szCs w:val="22"/>
        </w:rPr>
        <w:t>ustanovení o ochraně informací, ani další ustanovení a nároky, z jejichž povahy vyplývá, že mají trvat i po zániku účinnosti této Smlouvy.</w:t>
      </w:r>
    </w:p>
    <w:p w14:paraId="38E8BE70" w14:textId="7A62B51C" w:rsidR="00BE4A0A" w:rsidRDefault="00BE4A0A" w:rsidP="00B72B92">
      <w:pPr>
        <w:pStyle w:val="Odstavecseseznamem"/>
        <w:numPr>
          <w:ilvl w:val="0"/>
          <w:numId w:val="25"/>
        </w:numPr>
        <w:spacing w:after="240"/>
        <w:ind w:left="630" w:hanging="540"/>
        <w:jc w:val="both"/>
        <w:rPr>
          <w:rFonts w:asciiTheme="minorHAnsi" w:hAnsiTheme="minorHAnsi"/>
          <w:sz w:val="22"/>
          <w:szCs w:val="22"/>
        </w:rPr>
      </w:pPr>
      <w:r>
        <w:rPr>
          <w:rFonts w:asciiTheme="minorHAnsi" w:hAnsiTheme="minorHAnsi"/>
          <w:sz w:val="22"/>
          <w:szCs w:val="22"/>
        </w:rPr>
        <w:t>Smlouvu lze dále ukončit následujícími způsoby:</w:t>
      </w:r>
    </w:p>
    <w:p w14:paraId="53DE9545" w14:textId="11BABF56" w:rsidR="00BE4A0A" w:rsidRDefault="00BE4A0A" w:rsidP="0099655C">
      <w:pPr>
        <w:pStyle w:val="Odstavecseseznamem"/>
        <w:numPr>
          <w:ilvl w:val="2"/>
          <w:numId w:val="25"/>
        </w:numPr>
        <w:spacing w:after="240"/>
        <w:ind w:left="1315" w:hanging="181"/>
        <w:jc w:val="both"/>
        <w:rPr>
          <w:rFonts w:asciiTheme="minorHAnsi" w:hAnsiTheme="minorHAnsi"/>
          <w:sz w:val="22"/>
          <w:szCs w:val="22"/>
        </w:rPr>
      </w:pPr>
      <w:r>
        <w:rPr>
          <w:rFonts w:asciiTheme="minorHAnsi" w:hAnsiTheme="minorHAnsi"/>
          <w:sz w:val="22"/>
          <w:szCs w:val="22"/>
        </w:rPr>
        <w:t>písemnou dohodou Smluvních stran</w:t>
      </w:r>
      <w:r w:rsidR="005B6D7B">
        <w:rPr>
          <w:rFonts w:asciiTheme="minorHAnsi" w:hAnsiTheme="minorHAnsi"/>
          <w:sz w:val="22"/>
          <w:szCs w:val="22"/>
        </w:rPr>
        <w:t xml:space="preserve"> podepsanou oprávněnými zástupci obou Smluvních stran</w:t>
      </w:r>
      <w:r>
        <w:rPr>
          <w:rFonts w:asciiTheme="minorHAnsi" w:hAnsiTheme="minorHAnsi"/>
          <w:sz w:val="22"/>
          <w:szCs w:val="22"/>
        </w:rPr>
        <w:t>, jejíž součástí bude i vypořádání vzájemných závazků a pohledávek;</w:t>
      </w:r>
    </w:p>
    <w:p w14:paraId="444B081B" w14:textId="07C6100C" w:rsidR="005B79B4" w:rsidRDefault="005B79B4" w:rsidP="0099655C">
      <w:pPr>
        <w:pStyle w:val="Odstavecseseznamem"/>
        <w:numPr>
          <w:ilvl w:val="2"/>
          <w:numId w:val="25"/>
        </w:numPr>
        <w:spacing w:after="240"/>
        <w:ind w:left="1315" w:hanging="181"/>
        <w:jc w:val="both"/>
        <w:rPr>
          <w:rFonts w:asciiTheme="minorHAnsi" w:hAnsiTheme="minorHAnsi"/>
          <w:sz w:val="22"/>
          <w:szCs w:val="22"/>
        </w:rPr>
      </w:pPr>
      <w:r>
        <w:rPr>
          <w:rFonts w:asciiTheme="minorHAnsi" w:hAnsiTheme="minorHAnsi"/>
          <w:sz w:val="22"/>
          <w:szCs w:val="22"/>
        </w:rPr>
        <w:t>písemnou výpovědí Objednatele, a to i bez udání důvodu, přičemž výpovědní doba se sjednává v délce 3 měsíců a počíná běžet prvním dnem kalendářního měsíce následujícího po doručení písemné výpovědi Poskytovateli</w:t>
      </w:r>
      <w:r>
        <w:rPr>
          <w:rFonts w:asciiTheme="minorHAnsi" w:hAnsiTheme="minorHAnsi" w:cstheme="minorHAnsi"/>
          <w:sz w:val="22"/>
          <w:szCs w:val="22"/>
        </w:rPr>
        <w:t>;</w:t>
      </w:r>
    </w:p>
    <w:p w14:paraId="3D1B3BF8" w14:textId="77657484" w:rsidR="00BE4A0A" w:rsidRDefault="00BE4A0A" w:rsidP="0099655C">
      <w:pPr>
        <w:pStyle w:val="Odstavecseseznamem"/>
        <w:numPr>
          <w:ilvl w:val="2"/>
          <w:numId w:val="25"/>
        </w:numPr>
        <w:spacing w:after="240"/>
        <w:ind w:left="1315" w:hanging="181"/>
        <w:jc w:val="both"/>
        <w:rPr>
          <w:rFonts w:asciiTheme="minorHAnsi" w:hAnsiTheme="minorHAnsi"/>
          <w:sz w:val="22"/>
          <w:szCs w:val="22"/>
        </w:rPr>
      </w:pPr>
      <w:r>
        <w:rPr>
          <w:rFonts w:asciiTheme="minorHAnsi" w:hAnsiTheme="minorHAnsi"/>
          <w:sz w:val="22"/>
          <w:szCs w:val="22"/>
        </w:rPr>
        <w:lastRenderedPageBreak/>
        <w:t>odstoupením od Smlouvy v případech uvedených v</w:t>
      </w:r>
      <w:r w:rsidR="005B6D7B">
        <w:rPr>
          <w:rFonts w:asciiTheme="minorHAnsi" w:hAnsiTheme="minorHAnsi"/>
          <w:sz w:val="22"/>
          <w:szCs w:val="22"/>
        </w:rPr>
        <w:t xml:space="preserve"> Občanském </w:t>
      </w:r>
      <w:r>
        <w:rPr>
          <w:rFonts w:asciiTheme="minorHAnsi" w:hAnsiTheme="minorHAnsi"/>
          <w:sz w:val="22"/>
          <w:szCs w:val="22"/>
        </w:rPr>
        <w:t>zákon</w:t>
      </w:r>
      <w:r w:rsidR="005B6D7B">
        <w:rPr>
          <w:rFonts w:asciiTheme="minorHAnsi" w:hAnsiTheme="minorHAnsi"/>
          <w:sz w:val="22"/>
          <w:szCs w:val="22"/>
        </w:rPr>
        <w:t>íku</w:t>
      </w:r>
      <w:r>
        <w:rPr>
          <w:rFonts w:asciiTheme="minorHAnsi" w:hAnsiTheme="minorHAnsi"/>
          <w:sz w:val="22"/>
          <w:szCs w:val="22"/>
        </w:rPr>
        <w:t xml:space="preserve"> nebo v této Smlouvě.</w:t>
      </w:r>
    </w:p>
    <w:p w14:paraId="58D87A20" w14:textId="77777777" w:rsidR="00BE4A0A" w:rsidRPr="009D02D5" w:rsidRDefault="00BE4A0A" w:rsidP="00B72B92">
      <w:pPr>
        <w:numPr>
          <w:ilvl w:val="0"/>
          <w:numId w:val="31"/>
        </w:numPr>
        <w:tabs>
          <w:tab w:val="left" w:pos="630"/>
        </w:tabs>
        <w:suppressAutoHyphens/>
        <w:ind w:hanging="720"/>
        <w:jc w:val="both"/>
        <w:rPr>
          <w:rFonts w:asciiTheme="minorHAnsi" w:hAnsiTheme="minorHAnsi" w:cs="Arial"/>
          <w:sz w:val="22"/>
          <w:szCs w:val="22"/>
        </w:rPr>
      </w:pPr>
      <w:r w:rsidRPr="009D02D5">
        <w:rPr>
          <w:rFonts w:asciiTheme="minorHAnsi" w:hAnsiTheme="minorHAnsi" w:cs="Arial"/>
          <w:sz w:val="22"/>
          <w:szCs w:val="22"/>
        </w:rPr>
        <w:t xml:space="preserve">Objednatel je oprávněn odstoupit od této Smlouvy bez dalšího, tj. bez předchozího upozornění v těchto případech: </w:t>
      </w:r>
    </w:p>
    <w:p w14:paraId="03D20016" w14:textId="77777777" w:rsidR="00BE4A0A" w:rsidRPr="009D02D5" w:rsidRDefault="00BE4A0A" w:rsidP="00B72B92">
      <w:pPr>
        <w:tabs>
          <w:tab w:val="num" w:pos="450"/>
          <w:tab w:val="left" w:pos="630"/>
        </w:tabs>
        <w:ind w:left="630" w:hanging="540"/>
        <w:jc w:val="both"/>
        <w:rPr>
          <w:rFonts w:asciiTheme="minorHAnsi" w:hAnsiTheme="minorHAnsi" w:cs="Arial"/>
          <w:sz w:val="22"/>
          <w:szCs w:val="22"/>
        </w:rPr>
      </w:pPr>
    </w:p>
    <w:p w14:paraId="2A59F308" w14:textId="77777777" w:rsidR="00BE4A0A" w:rsidRPr="009D02D5" w:rsidRDefault="00BE4A0A" w:rsidP="00503DED">
      <w:pPr>
        <w:numPr>
          <w:ilvl w:val="0"/>
          <w:numId w:val="32"/>
        </w:numPr>
        <w:tabs>
          <w:tab w:val="left" w:pos="900"/>
          <w:tab w:val="left" w:pos="1134"/>
          <w:tab w:val="num" w:pos="1440"/>
        </w:tabs>
        <w:suppressAutoHyphens/>
        <w:ind w:left="900" w:hanging="270"/>
        <w:jc w:val="both"/>
        <w:rPr>
          <w:rFonts w:asciiTheme="minorHAnsi" w:hAnsiTheme="minorHAnsi" w:cs="Arial"/>
          <w:sz w:val="22"/>
          <w:szCs w:val="22"/>
        </w:rPr>
      </w:pPr>
      <w:r>
        <w:rPr>
          <w:rFonts w:asciiTheme="minorHAnsi" w:hAnsiTheme="minorHAnsi" w:cs="Arial"/>
          <w:sz w:val="22"/>
          <w:szCs w:val="22"/>
        </w:rPr>
        <w:t>poruší-li Poskytovatel</w:t>
      </w:r>
      <w:r w:rsidRPr="009D02D5">
        <w:rPr>
          <w:rFonts w:asciiTheme="minorHAnsi" w:hAnsiTheme="minorHAnsi" w:cs="Arial"/>
          <w:sz w:val="22"/>
          <w:szCs w:val="22"/>
        </w:rPr>
        <w:t xml:space="preserve"> některou z povinností dle této Smlouvy nebo dle obecně závazných právních předpisů, které je povinen při plnění závazku založeného touto Smlouvou dodržovat, </w:t>
      </w:r>
    </w:p>
    <w:p w14:paraId="57CD45BC" w14:textId="70655CE9" w:rsidR="00BE4A0A" w:rsidRPr="009D02D5" w:rsidRDefault="00BE4A0A" w:rsidP="00503DED">
      <w:pPr>
        <w:numPr>
          <w:ilvl w:val="0"/>
          <w:numId w:val="32"/>
        </w:numPr>
        <w:tabs>
          <w:tab w:val="left" w:pos="900"/>
          <w:tab w:val="left" w:pos="1134"/>
        </w:tabs>
        <w:suppressAutoHyphens/>
        <w:ind w:left="900" w:hanging="270"/>
        <w:jc w:val="both"/>
        <w:rPr>
          <w:rFonts w:asciiTheme="minorHAnsi" w:hAnsiTheme="minorHAnsi" w:cs="Arial"/>
          <w:sz w:val="22"/>
          <w:szCs w:val="22"/>
        </w:rPr>
      </w:pPr>
      <w:r w:rsidRPr="009D02D5">
        <w:rPr>
          <w:rFonts w:asciiTheme="minorHAnsi" w:hAnsiTheme="minorHAnsi" w:cs="Arial"/>
          <w:sz w:val="22"/>
          <w:szCs w:val="22"/>
        </w:rPr>
        <w:t xml:space="preserve">Objednatel zjistí, že </w:t>
      </w:r>
      <w:r>
        <w:rPr>
          <w:rFonts w:asciiTheme="minorHAnsi" w:hAnsiTheme="minorHAnsi" w:cs="Arial"/>
          <w:sz w:val="22"/>
          <w:szCs w:val="22"/>
        </w:rPr>
        <w:t>Poskytovatel</w:t>
      </w:r>
      <w:r w:rsidRPr="009D02D5">
        <w:rPr>
          <w:rFonts w:asciiTheme="minorHAnsi" w:hAnsiTheme="minorHAnsi" w:cs="Arial"/>
          <w:sz w:val="22"/>
          <w:szCs w:val="22"/>
        </w:rPr>
        <w:t xml:space="preserve"> v nabídce </w:t>
      </w:r>
      <w:r w:rsidR="00B10737">
        <w:rPr>
          <w:rFonts w:asciiTheme="minorHAnsi" w:hAnsiTheme="minorHAnsi" w:cs="Arial"/>
          <w:sz w:val="22"/>
          <w:szCs w:val="22"/>
        </w:rPr>
        <w:t>k veřejné zakázce</w:t>
      </w:r>
      <w:r w:rsidR="005B79B4">
        <w:rPr>
          <w:rFonts w:asciiTheme="minorHAnsi" w:hAnsiTheme="minorHAnsi" w:cs="Arial"/>
          <w:sz w:val="22"/>
          <w:szCs w:val="22"/>
        </w:rPr>
        <w:t>, která předcházela uzavření této smlouvy,</w:t>
      </w:r>
      <w:r w:rsidR="00B10737">
        <w:rPr>
          <w:rFonts w:asciiTheme="minorHAnsi" w:hAnsiTheme="minorHAnsi" w:cs="Arial"/>
          <w:sz w:val="22"/>
          <w:szCs w:val="22"/>
        </w:rPr>
        <w:t xml:space="preserve"> </w:t>
      </w:r>
      <w:r w:rsidRPr="009D02D5">
        <w:rPr>
          <w:rFonts w:asciiTheme="minorHAnsi" w:hAnsiTheme="minorHAnsi" w:cs="Arial"/>
          <w:sz w:val="22"/>
          <w:szCs w:val="22"/>
        </w:rPr>
        <w:t>uvedl informace nebo přiložil doklady, které neodpovídají skutečnosti a měly nebo mohly mít vliv na výsledek zadávacího řízení,</w:t>
      </w:r>
    </w:p>
    <w:p w14:paraId="78F9103D" w14:textId="5344580C" w:rsidR="00BE4A0A" w:rsidRDefault="00BE4A0A" w:rsidP="00503DED">
      <w:pPr>
        <w:numPr>
          <w:ilvl w:val="0"/>
          <w:numId w:val="32"/>
        </w:numPr>
        <w:tabs>
          <w:tab w:val="left" w:pos="900"/>
          <w:tab w:val="left" w:pos="1134"/>
          <w:tab w:val="num" w:pos="1440"/>
        </w:tabs>
        <w:suppressAutoHyphens/>
        <w:ind w:left="900" w:hanging="270"/>
        <w:jc w:val="both"/>
        <w:rPr>
          <w:rFonts w:asciiTheme="minorHAnsi" w:hAnsiTheme="minorHAnsi" w:cs="Arial"/>
          <w:sz w:val="22"/>
          <w:szCs w:val="22"/>
        </w:rPr>
      </w:pPr>
      <w:r w:rsidRPr="009D02D5">
        <w:rPr>
          <w:rFonts w:asciiTheme="minorHAnsi" w:hAnsiTheme="minorHAnsi" w:cs="Arial"/>
          <w:sz w:val="22"/>
          <w:szCs w:val="22"/>
        </w:rPr>
        <w:t xml:space="preserve">bude-li </w:t>
      </w:r>
      <w:r>
        <w:rPr>
          <w:rFonts w:asciiTheme="minorHAnsi" w:hAnsiTheme="minorHAnsi" w:cs="Arial"/>
          <w:sz w:val="22"/>
          <w:szCs w:val="22"/>
        </w:rPr>
        <w:t>Poskytovatel</w:t>
      </w:r>
      <w:r w:rsidRPr="009D02D5">
        <w:rPr>
          <w:rFonts w:asciiTheme="minorHAnsi" w:hAnsiTheme="minorHAnsi" w:cs="Arial"/>
          <w:sz w:val="22"/>
          <w:szCs w:val="22"/>
        </w:rPr>
        <w:t xml:space="preserve"> plnit závazek založený touto Smlouvou v rozporu s</w:t>
      </w:r>
      <w:r w:rsidR="00B10737">
        <w:rPr>
          <w:rFonts w:asciiTheme="minorHAnsi" w:hAnsiTheme="minorHAnsi" w:cs="Arial"/>
          <w:sz w:val="22"/>
          <w:szCs w:val="22"/>
        </w:rPr>
        <w:t> touto Smlouvou</w:t>
      </w:r>
      <w:r w:rsidRPr="009D02D5">
        <w:rPr>
          <w:rFonts w:asciiTheme="minorHAnsi" w:hAnsiTheme="minorHAnsi" w:cs="Arial"/>
          <w:sz w:val="22"/>
          <w:szCs w:val="22"/>
        </w:rPr>
        <w:t xml:space="preserve"> nebo v rozporu s pokyny Objednatele a své porušení nenapraví ani přes písemné upozornění ze strany Objednatele,</w:t>
      </w:r>
    </w:p>
    <w:p w14:paraId="05F0F74A" w14:textId="77777777" w:rsidR="00BE4A0A" w:rsidRDefault="00BE4A0A" w:rsidP="00503DED">
      <w:pPr>
        <w:numPr>
          <w:ilvl w:val="0"/>
          <w:numId w:val="32"/>
        </w:numPr>
        <w:tabs>
          <w:tab w:val="left" w:pos="900"/>
          <w:tab w:val="left" w:pos="1134"/>
          <w:tab w:val="num" w:pos="1440"/>
        </w:tabs>
        <w:suppressAutoHyphens/>
        <w:ind w:left="900" w:hanging="270"/>
        <w:jc w:val="both"/>
        <w:rPr>
          <w:rFonts w:asciiTheme="minorHAnsi" w:hAnsiTheme="minorHAnsi" w:cs="Arial"/>
          <w:sz w:val="22"/>
          <w:szCs w:val="22"/>
        </w:rPr>
      </w:pPr>
      <w:r w:rsidRPr="009D02D5">
        <w:rPr>
          <w:rFonts w:asciiTheme="minorHAnsi" w:hAnsiTheme="minorHAnsi" w:cs="Arial"/>
          <w:sz w:val="22"/>
          <w:szCs w:val="22"/>
        </w:rPr>
        <w:t xml:space="preserve"> bude-li ve vztahu k </w:t>
      </w:r>
      <w:r>
        <w:rPr>
          <w:rFonts w:asciiTheme="minorHAnsi" w:hAnsiTheme="minorHAnsi" w:cs="Arial"/>
          <w:sz w:val="22"/>
          <w:szCs w:val="22"/>
        </w:rPr>
        <w:t>Poskytovatel</w:t>
      </w:r>
      <w:r w:rsidRPr="009D02D5">
        <w:rPr>
          <w:rFonts w:asciiTheme="minorHAnsi" w:hAnsiTheme="minorHAnsi" w:cs="Arial"/>
          <w:sz w:val="22"/>
          <w:szCs w:val="22"/>
        </w:rPr>
        <w:t>i zahájeno insolvenční řízení,</w:t>
      </w:r>
    </w:p>
    <w:p w14:paraId="084B8091" w14:textId="77777777" w:rsidR="00BE4A0A" w:rsidRPr="009D02D5" w:rsidRDefault="00BE4A0A" w:rsidP="00503DED">
      <w:pPr>
        <w:numPr>
          <w:ilvl w:val="0"/>
          <w:numId w:val="32"/>
        </w:numPr>
        <w:tabs>
          <w:tab w:val="left" w:pos="900"/>
          <w:tab w:val="left" w:pos="1134"/>
          <w:tab w:val="num" w:pos="1440"/>
        </w:tabs>
        <w:suppressAutoHyphens/>
        <w:ind w:left="900" w:hanging="270"/>
        <w:jc w:val="both"/>
        <w:rPr>
          <w:rFonts w:asciiTheme="minorHAnsi" w:hAnsiTheme="minorHAnsi" w:cs="Arial"/>
          <w:sz w:val="22"/>
          <w:szCs w:val="22"/>
        </w:rPr>
      </w:pPr>
      <w:r>
        <w:rPr>
          <w:rFonts w:asciiTheme="minorHAnsi" w:hAnsiTheme="minorHAnsi" w:cs="Arial"/>
          <w:sz w:val="22"/>
          <w:szCs w:val="22"/>
        </w:rPr>
        <w:t>stane-li se Poskytovatel nespolehlivým plátcem daně</w:t>
      </w:r>
      <w:r w:rsidRPr="003558FC">
        <w:rPr>
          <w:rFonts w:asciiTheme="minorHAnsi" w:hAnsiTheme="minorHAnsi" w:cs="Arial"/>
          <w:sz w:val="22"/>
          <w:szCs w:val="22"/>
        </w:rPr>
        <w:t xml:space="preserve"> ve smyslu § 106a Zákona o DPH</w:t>
      </w:r>
      <w:r>
        <w:rPr>
          <w:rFonts w:asciiTheme="minorHAnsi" w:hAnsiTheme="minorHAnsi" w:cs="Arial"/>
          <w:sz w:val="22"/>
          <w:szCs w:val="22"/>
        </w:rPr>
        <w:t>,</w:t>
      </w:r>
    </w:p>
    <w:p w14:paraId="538FF45F" w14:textId="77777777" w:rsidR="00BE4A0A" w:rsidRPr="009D02D5" w:rsidRDefault="00BE4A0A" w:rsidP="00503DED">
      <w:pPr>
        <w:numPr>
          <w:ilvl w:val="0"/>
          <w:numId w:val="32"/>
        </w:numPr>
        <w:tabs>
          <w:tab w:val="left" w:pos="900"/>
          <w:tab w:val="left" w:pos="1134"/>
          <w:tab w:val="num" w:pos="1440"/>
        </w:tabs>
        <w:suppressAutoHyphens/>
        <w:ind w:left="900" w:hanging="270"/>
        <w:jc w:val="both"/>
        <w:rPr>
          <w:rFonts w:asciiTheme="minorHAnsi" w:hAnsiTheme="minorHAnsi" w:cs="Arial"/>
          <w:sz w:val="22"/>
          <w:szCs w:val="22"/>
        </w:rPr>
      </w:pPr>
      <w:r w:rsidRPr="009D02D5">
        <w:rPr>
          <w:rFonts w:asciiTheme="minorHAnsi" w:hAnsiTheme="minorHAnsi" w:cs="Arial"/>
          <w:sz w:val="22"/>
          <w:szCs w:val="22"/>
        </w:rPr>
        <w:t xml:space="preserve">vstoupí-li </w:t>
      </w:r>
      <w:r>
        <w:rPr>
          <w:rFonts w:asciiTheme="minorHAnsi" w:hAnsiTheme="minorHAnsi" w:cs="Arial"/>
          <w:sz w:val="22"/>
          <w:szCs w:val="22"/>
        </w:rPr>
        <w:t>Poskytovatel</w:t>
      </w:r>
      <w:r w:rsidRPr="009D02D5">
        <w:rPr>
          <w:rFonts w:asciiTheme="minorHAnsi" w:hAnsiTheme="minorHAnsi" w:cs="Arial"/>
          <w:sz w:val="22"/>
          <w:szCs w:val="22"/>
        </w:rPr>
        <w:t xml:space="preserve"> do likvidace,</w:t>
      </w:r>
    </w:p>
    <w:p w14:paraId="549EB51B" w14:textId="77777777" w:rsidR="00BE4A0A" w:rsidRDefault="00BE4A0A" w:rsidP="00503DED">
      <w:pPr>
        <w:numPr>
          <w:ilvl w:val="0"/>
          <w:numId w:val="32"/>
        </w:numPr>
        <w:tabs>
          <w:tab w:val="left" w:pos="900"/>
          <w:tab w:val="left" w:pos="1134"/>
          <w:tab w:val="num" w:pos="1440"/>
        </w:tabs>
        <w:suppressAutoHyphens/>
        <w:ind w:left="900" w:hanging="270"/>
        <w:jc w:val="both"/>
        <w:rPr>
          <w:rFonts w:asciiTheme="minorHAnsi" w:hAnsiTheme="minorHAnsi" w:cs="Arial"/>
          <w:sz w:val="22"/>
          <w:szCs w:val="22"/>
        </w:rPr>
      </w:pPr>
      <w:r w:rsidRPr="009D02D5">
        <w:rPr>
          <w:rFonts w:asciiTheme="minorHAnsi" w:hAnsiTheme="minorHAnsi" w:cs="Arial"/>
          <w:sz w:val="22"/>
          <w:szCs w:val="22"/>
        </w:rPr>
        <w:t xml:space="preserve">pozbude-li </w:t>
      </w:r>
      <w:r>
        <w:rPr>
          <w:rFonts w:asciiTheme="minorHAnsi" w:hAnsiTheme="minorHAnsi" w:cs="Arial"/>
          <w:sz w:val="22"/>
          <w:szCs w:val="22"/>
        </w:rPr>
        <w:t>Poskytovatel</w:t>
      </w:r>
      <w:r w:rsidRPr="009D02D5">
        <w:rPr>
          <w:rFonts w:asciiTheme="minorHAnsi" w:hAnsiTheme="minorHAnsi" w:cs="Arial"/>
          <w:sz w:val="22"/>
          <w:szCs w:val="22"/>
        </w:rPr>
        <w:t xml:space="preserve"> jakékoliv oprávnění vyžadované právními předpisy pro provádění činnosti, k níž se zavazuje touto Smlouvou,</w:t>
      </w:r>
    </w:p>
    <w:p w14:paraId="6796A96B" w14:textId="77777777" w:rsidR="00BE4A0A" w:rsidRPr="009D02D5" w:rsidRDefault="00BE4A0A" w:rsidP="00503DED">
      <w:pPr>
        <w:numPr>
          <w:ilvl w:val="0"/>
          <w:numId w:val="32"/>
        </w:numPr>
        <w:tabs>
          <w:tab w:val="left" w:pos="900"/>
          <w:tab w:val="left" w:pos="1134"/>
          <w:tab w:val="num" w:pos="1440"/>
        </w:tabs>
        <w:suppressAutoHyphens/>
        <w:ind w:left="900" w:hanging="270"/>
        <w:jc w:val="both"/>
        <w:rPr>
          <w:rFonts w:asciiTheme="minorHAnsi" w:hAnsiTheme="minorHAnsi" w:cs="Arial"/>
          <w:sz w:val="22"/>
          <w:szCs w:val="22"/>
        </w:rPr>
      </w:pPr>
      <w:r w:rsidRPr="009D02D5">
        <w:rPr>
          <w:rFonts w:asciiTheme="minorHAnsi" w:hAnsiTheme="minorHAnsi" w:cs="Arial"/>
          <w:sz w:val="22"/>
          <w:szCs w:val="22"/>
        </w:rPr>
        <w:t xml:space="preserve">v jiných případech stanovených touto Smlouvou. </w:t>
      </w:r>
    </w:p>
    <w:p w14:paraId="19EE5B32" w14:textId="77777777" w:rsidR="00BE4A0A" w:rsidRPr="009D02D5" w:rsidRDefault="00BE4A0A" w:rsidP="00503DED">
      <w:pPr>
        <w:tabs>
          <w:tab w:val="num" w:pos="450"/>
          <w:tab w:val="left" w:pos="900"/>
        </w:tabs>
        <w:ind w:left="900" w:hanging="270"/>
        <w:jc w:val="both"/>
        <w:rPr>
          <w:rFonts w:asciiTheme="minorHAnsi" w:hAnsiTheme="minorHAnsi" w:cs="Arial"/>
          <w:sz w:val="22"/>
          <w:szCs w:val="22"/>
        </w:rPr>
      </w:pPr>
    </w:p>
    <w:p w14:paraId="682D412A" w14:textId="1FC4825F" w:rsidR="00BE4A0A" w:rsidRPr="009D02D5" w:rsidRDefault="00BE4A0A" w:rsidP="00B72B92">
      <w:pPr>
        <w:numPr>
          <w:ilvl w:val="0"/>
          <w:numId w:val="31"/>
        </w:numPr>
        <w:tabs>
          <w:tab w:val="clear" w:pos="720"/>
          <w:tab w:val="left" w:pos="540"/>
        </w:tabs>
        <w:suppressAutoHyphens/>
        <w:ind w:left="540" w:hanging="540"/>
        <w:jc w:val="both"/>
        <w:rPr>
          <w:rFonts w:asciiTheme="minorHAnsi" w:hAnsiTheme="minorHAnsi" w:cs="Arial"/>
          <w:sz w:val="22"/>
          <w:szCs w:val="22"/>
        </w:rPr>
      </w:pPr>
      <w:r w:rsidRPr="009D02D5">
        <w:rPr>
          <w:rFonts w:asciiTheme="minorHAnsi" w:hAnsiTheme="minorHAnsi" w:cs="Arial"/>
          <w:sz w:val="22"/>
          <w:szCs w:val="22"/>
        </w:rPr>
        <w:t xml:space="preserve">V případě prodlení Objednatele s úhradou </w:t>
      </w:r>
      <w:r w:rsidR="00B10737">
        <w:rPr>
          <w:rFonts w:asciiTheme="minorHAnsi" w:hAnsiTheme="minorHAnsi" w:cs="Arial"/>
          <w:sz w:val="22"/>
          <w:szCs w:val="22"/>
        </w:rPr>
        <w:t>Ceny</w:t>
      </w:r>
      <w:r w:rsidRPr="009D02D5">
        <w:rPr>
          <w:rFonts w:asciiTheme="minorHAnsi" w:hAnsiTheme="minorHAnsi" w:cs="Arial"/>
          <w:sz w:val="22"/>
          <w:szCs w:val="22"/>
        </w:rPr>
        <w:t xml:space="preserve"> po dobu delší než třicet (30) dnů je </w:t>
      </w:r>
      <w:r>
        <w:rPr>
          <w:rFonts w:asciiTheme="minorHAnsi" w:hAnsiTheme="minorHAnsi" w:cs="Arial"/>
          <w:sz w:val="22"/>
          <w:szCs w:val="22"/>
        </w:rPr>
        <w:t>Poskytovatel</w:t>
      </w:r>
      <w:r w:rsidRPr="009D02D5">
        <w:rPr>
          <w:rFonts w:asciiTheme="minorHAnsi" w:hAnsiTheme="minorHAnsi" w:cs="Arial"/>
          <w:sz w:val="22"/>
          <w:szCs w:val="22"/>
        </w:rPr>
        <w:t xml:space="preserve"> oprávněn odstoupit od </w:t>
      </w:r>
      <w:r>
        <w:rPr>
          <w:rFonts w:asciiTheme="minorHAnsi" w:hAnsiTheme="minorHAnsi" w:cs="Arial"/>
          <w:sz w:val="22"/>
          <w:szCs w:val="22"/>
        </w:rPr>
        <w:t>Smlouvy, a to</w:t>
      </w:r>
      <w:r w:rsidRPr="009D02D5">
        <w:rPr>
          <w:rFonts w:asciiTheme="minorHAnsi" w:hAnsiTheme="minorHAnsi" w:cs="Arial"/>
          <w:sz w:val="22"/>
          <w:szCs w:val="22"/>
        </w:rPr>
        <w:t xml:space="preserve"> za předpokladu, že Objednatele na takové prodlení písemně upozorní a Objednatel nesjedná nápravu ani do patnácti (15) dnů od doručení písemného oznámení </w:t>
      </w:r>
      <w:r>
        <w:rPr>
          <w:rFonts w:asciiTheme="minorHAnsi" w:hAnsiTheme="minorHAnsi" w:cs="Arial"/>
          <w:sz w:val="22"/>
          <w:szCs w:val="22"/>
        </w:rPr>
        <w:t>Poskytovatel</w:t>
      </w:r>
      <w:r w:rsidRPr="009D02D5">
        <w:rPr>
          <w:rFonts w:asciiTheme="minorHAnsi" w:hAnsiTheme="minorHAnsi" w:cs="Arial"/>
          <w:sz w:val="22"/>
          <w:szCs w:val="22"/>
        </w:rPr>
        <w:t>e o takovém prodlení.</w:t>
      </w:r>
    </w:p>
    <w:p w14:paraId="2B29C459" w14:textId="77777777" w:rsidR="00BE4A0A" w:rsidRPr="009D02D5" w:rsidRDefault="00BE4A0A" w:rsidP="00B72B92">
      <w:pPr>
        <w:tabs>
          <w:tab w:val="left" w:pos="540"/>
        </w:tabs>
        <w:ind w:left="540" w:hanging="540"/>
        <w:jc w:val="both"/>
        <w:rPr>
          <w:rFonts w:asciiTheme="minorHAnsi" w:hAnsiTheme="minorHAnsi" w:cs="Arial"/>
          <w:sz w:val="22"/>
          <w:szCs w:val="22"/>
        </w:rPr>
      </w:pPr>
    </w:p>
    <w:p w14:paraId="7C5E46DF" w14:textId="6FBE1DF9" w:rsidR="00BE4A0A" w:rsidRPr="009D02D5" w:rsidRDefault="00BE4A0A" w:rsidP="00B72B92">
      <w:pPr>
        <w:numPr>
          <w:ilvl w:val="0"/>
          <w:numId w:val="31"/>
        </w:numPr>
        <w:tabs>
          <w:tab w:val="clear" w:pos="720"/>
          <w:tab w:val="left" w:pos="540"/>
        </w:tabs>
        <w:suppressAutoHyphens/>
        <w:ind w:left="540" w:hanging="540"/>
        <w:jc w:val="both"/>
        <w:rPr>
          <w:rFonts w:asciiTheme="minorHAnsi" w:hAnsiTheme="minorHAnsi" w:cs="Arial"/>
          <w:sz w:val="22"/>
          <w:szCs w:val="22"/>
        </w:rPr>
      </w:pPr>
      <w:r w:rsidRPr="009D02D5">
        <w:rPr>
          <w:rFonts w:asciiTheme="minorHAnsi" w:hAnsiTheme="minorHAnsi" w:cs="Arial"/>
          <w:sz w:val="22"/>
          <w:szCs w:val="22"/>
        </w:rPr>
        <w:t xml:space="preserve">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w:t>
      </w:r>
      <w:r w:rsidR="005B6D7B">
        <w:rPr>
          <w:rFonts w:asciiTheme="minorHAnsi" w:hAnsiTheme="minorHAnsi" w:cs="Arial"/>
          <w:sz w:val="22"/>
          <w:szCs w:val="22"/>
        </w:rPr>
        <w:t xml:space="preserve">úroku z prodlení, </w:t>
      </w:r>
      <w:r w:rsidR="00AB57BA">
        <w:rPr>
          <w:rFonts w:asciiTheme="minorHAnsi" w:hAnsiTheme="minorHAnsi" w:cs="Arial"/>
          <w:sz w:val="22"/>
          <w:szCs w:val="22"/>
        </w:rPr>
        <w:t xml:space="preserve">náhradě škody, </w:t>
      </w:r>
      <w:r w:rsidRPr="009D02D5">
        <w:rPr>
          <w:rFonts w:asciiTheme="minorHAnsi" w:hAnsiTheme="minorHAnsi" w:cs="Arial"/>
          <w:sz w:val="22"/>
          <w:szCs w:val="22"/>
        </w:rPr>
        <w:t>ochraně informací</w:t>
      </w:r>
      <w:r w:rsidR="00AB57BA">
        <w:rPr>
          <w:rFonts w:asciiTheme="minorHAnsi" w:hAnsiTheme="minorHAnsi" w:cs="Arial"/>
          <w:sz w:val="22"/>
          <w:szCs w:val="22"/>
        </w:rPr>
        <w:t>, mlčenlivosti a řešení sporů</w:t>
      </w:r>
      <w:r w:rsidRPr="009D02D5">
        <w:rPr>
          <w:rFonts w:asciiTheme="minorHAnsi" w:hAnsiTheme="minorHAnsi" w:cs="Arial"/>
          <w:sz w:val="22"/>
          <w:szCs w:val="22"/>
        </w:rPr>
        <w:t>.</w:t>
      </w:r>
    </w:p>
    <w:p w14:paraId="47D1D039" w14:textId="77777777" w:rsidR="00BE4A0A" w:rsidRPr="009D02D5" w:rsidRDefault="00BE4A0A" w:rsidP="00B72B92">
      <w:pPr>
        <w:tabs>
          <w:tab w:val="num" w:pos="450"/>
          <w:tab w:val="left" w:pos="630"/>
        </w:tabs>
        <w:ind w:left="630" w:hanging="540"/>
        <w:jc w:val="both"/>
        <w:rPr>
          <w:rFonts w:asciiTheme="minorHAnsi" w:hAnsiTheme="minorHAnsi" w:cs="Arial"/>
          <w:sz w:val="22"/>
          <w:szCs w:val="22"/>
        </w:rPr>
      </w:pPr>
    </w:p>
    <w:p w14:paraId="572DF43F" w14:textId="77777777" w:rsidR="00BE4A0A" w:rsidRPr="00BE4A0A" w:rsidRDefault="00BE4A0A" w:rsidP="00B72B92">
      <w:pPr>
        <w:widowControl w:val="0"/>
        <w:jc w:val="center"/>
        <w:rPr>
          <w:rFonts w:asciiTheme="minorHAnsi" w:hAnsiTheme="minorHAnsi" w:cstheme="minorHAnsi"/>
          <w:b/>
        </w:rPr>
      </w:pPr>
      <w:r w:rsidRPr="00BE4A0A">
        <w:rPr>
          <w:rFonts w:asciiTheme="minorHAnsi" w:hAnsiTheme="minorHAnsi" w:cstheme="minorHAnsi"/>
          <w:b/>
        </w:rPr>
        <w:t>Článek 9</w:t>
      </w:r>
    </w:p>
    <w:p w14:paraId="18FFF10D" w14:textId="77777777" w:rsidR="00BE4A0A" w:rsidRDefault="00BE4A0A" w:rsidP="00B72B92">
      <w:pPr>
        <w:pStyle w:val="Nadpis3"/>
        <w:keepNext w:val="0"/>
        <w:widowControl w:val="0"/>
        <w:rPr>
          <w:rFonts w:asciiTheme="minorHAnsi" w:hAnsiTheme="minorHAnsi" w:cs="Arial"/>
          <w:b w:val="0"/>
        </w:rPr>
      </w:pPr>
      <w:r>
        <w:rPr>
          <w:rFonts w:asciiTheme="minorHAnsi" w:hAnsiTheme="minorHAnsi" w:cs="Arial"/>
        </w:rPr>
        <w:t>Komunikace Smluvních stran, oprávněné osoby</w:t>
      </w:r>
    </w:p>
    <w:p w14:paraId="2DCF433C" w14:textId="77777777" w:rsidR="00BE4A0A" w:rsidRDefault="00BE4A0A" w:rsidP="00B72B92">
      <w:pPr>
        <w:pStyle w:val="Odstavecseseznamem"/>
        <w:numPr>
          <w:ilvl w:val="0"/>
          <w:numId w:val="27"/>
        </w:numPr>
        <w:spacing w:after="240"/>
        <w:ind w:hanging="720"/>
        <w:jc w:val="both"/>
        <w:rPr>
          <w:rFonts w:asciiTheme="minorHAnsi" w:hAnsiTheme="minorHAnsi"/>
          <w:sz w:val="22"/>
          <w:szCs w:val="22"/>
        </w:rPr>
      </w:pPr>
      <w:r>
        <w:rPr>
          <w:rFonts w:asciiTheme="minorHAnsi" w:hAnsiTheme="minorHAnsi"/>
          <w:sz w:val="22"/>
          <w:szCs w:val="22"/>
        </w:rPr>
        <w:t>Veškerá komunikace mezi Smluvními stranami bude probíhat prostřednictvím oprávněných osob stanovených touto Smlouvou nebo jimi pověřených zástupců.</w:t>
      </w:r>
    </w:p>
    <w:p w14:paraId="03532187" w14:textId="4AE2BFC9" w:rsidR="00BE4A0A" w:rsidRDefault="00055C94" w:rsidP="00B72B92">
      <w:pPr>
        <w:pStyle w:val="Odstavecseseznamem"/>
        <w:numPr>
          <w:ilvl w:val="0"/>
          <w:numId w:val="27"/>
        </w:numPr>
        <w:spacing w:after="240"/>
        <w:ind w:hanging="720"/>
        <w:jc w:val="both"/>
        <w:rPr>
          <w:rFonts w:asciiTheme="minorHAnsi" w:hAnsiTheme="minorHAnsi"/>
          <w:sz w:val="22"/>
          <w:szCs w:val="22"/>
        </w:rPr>
      </w:pPr>
      <w:r>
        <w:rPr>
          <w:rFonts w:asciiTheme="minorHAnsi" w:hAnsiTheme="minorHAnsi"/>
          <w:sz w:val="22"/>
          <w:szCs w:val="22"/>
        </w:rPr>
        <w:t>Kromě statutárních</w:t>
      </w:r>
      <w:r w:rsidR="00BE4A0A">
        <w:rPr>
          <w:rFonts w:asciiTheme="minorHAnsi" w:hAnsiTheme="minorHAnsi"/>
          <w:sz w:val="22"/>
          <w:szCs w:val="22"/>
        </w:rPr>
        <w:t xml:space="preserve"> zástupců Smluvních stran, další oprávněné osoby oprávněné jednat ve věcech plnění poskytovaného dle této Smlouvy </w:t>
      </w:r>
      <w:r>
        <w:rPr>
          <w:rFonts w:asciiTheme="minorHAnsi" w:hAnsiTheme="minorHAnsi"/>
          <w:sz w:val="22"/>
          <w:szCs w:val="22"/>
        </w:rPr>
        <w:t xml:space="preserve">(vyjma jejích změn či ukončení) </w:t>
      </w:r>
      <w:r w:rsidR="00BE4A0A">
        <w:rPr>
          <w:rFonts w:asciiTheme="minorHAnsi" w:hAnsiTheme="minorHAnsi"/>
          <w:sz w:val="22"/>
          <w:szCs w:val="22"/>
        </w:rPr>
        <w:t>jsou:</w:t>
      </w:r>
    </w:p>
    <w:p w14:paraId="60B29BCB" w14:textId="77777777" w:rsidR="00BF0176" w:rsidRDefault="00BE4A0A" w:rsidP="00B72B92">
      <w:pPr>
        <w:ind w:left="720"/>
        <w:jc w:val="both"/>
        <w:rPr>
          <w:rFonts w:asciiTheme="minorHAnsi" w:hAnsiTheme="minorHAnsi"/>
          <w:sz w:val="22"/>
          <w:szCs w:val="22"/>
        </w:rPr>
      </w:pPr>
      <w:r>
        <w:rPr>
          <w:rFonts w:asciiTheme="minorHAnsi" w:hAnsiTheme="minorHAnsi"/>
          <w:sz w:val="22"/>
          <w:szCs w:val="22"/>
        </w:rPr>
        <w:t>za Poskytovatele:</w:t>
      </w:r>
      <w:r>
        <w:rPr>
          <w:rFonts w:asciiTheme="minorHAnsi" w:hAnsiTheme="minorHAnsi"/>
          <w:sz w:val="22"/>
          <w:szCs w:val="22"/>
        </w:rPr>
        <w:tab/>
      </w:r>
    </w:p>
    <w:p w14:paraId="27FDB1DB" w14:textId="3F379E83" w:rsidR="00055C94" w:rsidRDefault="00786CDD" w:rsidP="00BF0176">
      <w:pPr>
        <w:spacing w:after="240"/>
        <w:ind w:left="720"/>
        <w:jc w:val="both"/>
        <w:rPr>
          <w:rFonts w:asciiTheme="minorHAnsi" w:hAnsiTheme="minorHAnsi"/>
          <w:sz w:val="22"/>
          <w:szCs w:val="22"/>
        </w:rPr>
      </w:pPr>
      <w:proofErr w:type="spellStart"/>
      <w:r>
        <w:rPr>
          <w:rFonts w:asciiTheme="minorHAnsi" w:hAnsiTheme="minorHAnsi"/>
          <w:sz w:val="22"/>
          <w:szCs w:val="22"/>
        </w:rPr>
        <w:t>xxx</w:t>
      </w:r>
      <w:proofErr w:type="spellEnd"/>
      <w:r w:rsidR="00A23D2A">
        <w:rPr>
          <w:rFonts w:asciiTheme="minorHAnsi" w:hAnsiTheme="minorHAnsi"/>
          <w:sz w:val="22"/>
          <w:szCs w:val="22"/>
        </w:rPr>
        <w:t xml:space="preserve"> </w:t>
      </w:r>
    </w:p>
    <w:p w14:paraId="6DEDBEFB" w14:textId="77777777" w:rsidR="004402D4" w:rsidRDefault="00BE4A0A" w:rsidP="00B72B92">
      <w:pPr>
        <w:ind w:left="720"/>
        <w:jc w:val="both"/>
        <w:rPr>
          <w:rFonts w:asciiTheme="minorHAnsi" w:hAnsiTheme="minorHAnsi"/>
          <w:sz w:val="22"/>
          <w:szCs w:val="22"/>
        </w:rPr>
      </w:pPr>
      <w:r>
        <w:rPr>
          <w:rFonts w:asciiTheme="minorHAnsi" w:hAnsiTheme="minorHAnsi"/>
          <w:sz w:val="22"/>
          <w:szCs w:val="22"/>
        </w:rPr>
        <w:t>za Objednatele:</w:t>
      </w:r>
      <w:r>
        <w:rPr>
          <w:rFonts w:asciiTheme="minorHAnsi" w:hAnsiTheme="minorHAnsi"/>
          <w:sz w:val="22"/>
          <w:szCs w:val="22"/>
        </w:rPr>
        <w:tab/>
      </w:r>
      <w:r>
        <w:rPr>
          <w:rFonts w:asciiTheme="minorHAnsi" w:hAnsiTheme="minorHAnsi"/>
          <w:sz w:val="22"/>
          <w:szCs w:val="22"/>
        </w:rPr>
        <w:tab/>
      </w:r>
    </w:p>
    <w:p w14:paraId="3860357F" w14:textId="7E2745B6" w:rsidR="00BE4A0A" w:rsidRDefault="00786CDD" w:rsidP="004402D4">
      <w:pPr>
        <w:spacing w:after="240"/>
        <w:ind w:left="720"/>
        <w:jc w:val="both"/>
        <w:rPr>
          <w:rFonts w:asciiTheme="minorHAnsi" w:hAnsiTheme="minorHAnsi"/>
          <w:sz w:val="22"/>
          <w:szCs w:val="22"/>
        </w:rPr>
      </w:pPr>
      <w:proofErr w:type="spellStart"/>
      <w:r>
        <w:rPr>
          <w:rFonts w:asciiTheme="minorHAnsi" w:hAnsiTheme="minorHAnsi"/>
          <w:sz w:val="22"/>
          <w:szCs w:val="22"/>
        </w:rPr>
        <w:t>xxx</w:t>
      </w:r>
      <w:proofErr w:type="spellEnd"/>
    </w:p>
    <w:p w14:paraId="4BFA15EF" w14:textId="77777777" w:rsidR="0048081C" w:rsidRDefault="0048081C" w:rsidP="00B72B92">
      <w:pPr>
        <w:ind w:left="720"/>
        <w:jc w:val="both"/>
        <w:rPr>
          <w:rFonts w:asciiTheme="minorHAnsi" w:hAnsiTheme="minorHAnsi"/>
          <w:sz w:val="22"/>
          <w:szCs w:val="22"/>
        </w:rPr>
      </w:pPr>
    </w:p>
    <w:p w14:paraId="5DF115B6" w14:textId="5D70D076" w:rsidR="00BE4A0A" w:rsidRDefault="00BE4A0A" w:rsidP="00B72B92">
      <w:pPr>
        <w:ind w:left="720"/>
        <w:jc w:val="both"/>
        <w:rPr>
          <w:rFonts w:asciiTheme="minorHAnsi" w:hAnsiTheme="minorHAnsi"/>
          <w:sz w:val="22"/>
          <w:szCs w:val="22"/>
        </w:rPr>
      </w:pPr>
      <w:r>
        <w:rPr>
          <w:rFonts w:asciiTheme="minorHAnsi" w:hAnsiTheme="minorHAnsi"/>
          <w:sz w:val="22"/>
          <w:szCs w:val="22"/>
        </w:rPr>
        <w:t>nebo</w:t>
      </w:r>
    </w:p>
    <w:p w14:paraId="5AD25E84" w14:textId="271A1F82" w:rsidR="00BE4A0A" w:rsidRDefault="00786CDD" w:rsidP="00B72B92">
      <w:pPr>
        <w:spacing w:after="240"/>
        <w:ind w:left="720"/>
        <w:jc w:val="both"/>
        <w:rPr>
          <w:rFonts w:asciiTheme="minorHAnsi" w:hAnsiTheme="minorHAnsi"/>
          <w:sz w:val="22"/>
          <w:szCs w:val="22"/>
        </w:rPr>
      </w:pPr>
      <w:proofErr w:type="spellStart"/>
      <w:r>
        <w:rPr>
          <w:rFonts w:asciiTheme="minorHAnsi" w:hAnsiTheme="minorHAnsi"/>
          <w:sz w:val="22"/>
          <w:szCs w:val="22"/>
        </w:rPr>
        <w:t>xxx</w:t>
      </w:r>
      <w:proofErr w:type="spellEnd"/>
    </w:p>
    <w:p w14:paraId="5380C698" w14:textId="499207A1" w:rsidR="00BE4A0A" w:rsidRDefault="00BE4A0A" w:rsidP="00B72B92">
      <w:pPr>
        <w:pStyle w:val="Odstavecseseznamem"/>
        <w:numPr>
          <w:ilvl w:val="0"/>
          <w:numId w:val="27"/>
        </w:numPr>
        <w:spacing w:after="240"/>
        <w:ind w:left="630" w:hanging="630"/>
        <w:jc w:val="both"/>
        <w:rPr>
          <w:rFonts w:asciiTheme="minorHAnsi" w:hAnsiTheme="minorHAnsi"/>
          <w:sz w:val="22"/>
          <w:szCs w:val="22"/>
        </w:rPr>
      </w:pPr>
      <w:r>
        <w:rPr>
          <w:rFonts w:asciiTheme="minorHAnsi" w:hAnsiTheme="minorHAnsi"/>
          <w:sz w:val="22"/>
          <w:szCs w:val="22"/>
        </w:rPr>
        <w:lastRenderedPageBreak/>
        <w:t>V případě, že dojde ke změně oprávněných osob nebo kontaktních údajů u nich</w:t>
      </w:r>
      <w:r w:rsidR="00BF6BC6">
        <w:rPr>
          <w:rFonts w:asciiTheme="minorHAnsi" w:hAnsiTheme="minorHAnsi"/>
          <w:sz w:val="22"/>
          <w:szCs w:val="22"/>
        </w:rPr>
        <w:t xml:space="preserve"> uvedených, jako je e-mail, telefon</w:t>
      </w:r>
      <w:r>
        <w:rPr>
          <w:rFonts w:asciiTheme="minorHAnsi" w:hAnsiTheme="minorHAnsi"/>
          <w:sz w:val="22"/>
          <w:szCs w:val="22"/>
        </w:rPr>
        <w:t xml:space="preserve"> apod., povinná strana doručí písemné oznámení o této změně druhé Smluvní straně bez zbytečného odkladu.</w:t>
      </w:r>
      <w:r w:rsidR="00062855">
        <w:rPr>
          <w:rFonts w:asciiTheme="minorHAnsi" w:hAnsiTheme="minorHAnsi"/>
          <w:sz w:val="22"/>
          <w:szCs w:val="22"/>
        </w:rPr>
        <w:t xml:space="preserve"> Tato změna není považována za změnu Smlouvy a není nutné za tímto účelem uzavírat dodatek ke Smlouvě.</w:t>
      </w:r>
    </w:p>
    <w:p w14:paraId="375ED949" w14:textId="1E910D14" w:rsidR="00B72B92" w:rsidRPr="006563A4" w:rsidRDefault="00FC1F69" w:rsidP="006563A4">
      <w:pPr>
        <w:pStyle w:val="ListParagraph1"/>
        <w:numPr>
          <w:ilvl w:val="0"/>
          <w:numId w:val="27"/>
        </w:numPr>
        <w:tabs>
          <w:tab w:val="left" w:pos="-284"/>
        </w:tabs>
        <w:suppressAutoHyphens w:val="0"/>
        <w:autoSpaceDN/>
        <w:spacing w:after="200" w:line="240" w:lineRule="auto"/>
        <w:jc w:val="both"/>
        <w:textAlignment w:val="auto"/>
        <w:rPr>
          <w:rFonts w:asciiTheme="minorHAnsi" w:hAnsiTheme="minorHAnsi" w:cstheme="minorHAnsi"/>
        </w:rPr>
      </w:pPr>
      <w:r w:rsidRPr="003478C9">
        <w:rPr>
          <w:rFonts w:asciiTheme="minorHAnsi" w:hAnsiTheme="minorHAnsi" w:cs="Arial"/>
        </w:rPr>
        <w:t>Smluvní strany se dohodly, že pro vzájemnou komunikaci může být používána také elektronická pošta; ve věcech týkajících se změny či</w:t>
      </w:r>
      <w:r>
        <w:rPr>
          <w:rFonts w:asciiTheme="minorHAnsi" w:hAnsiTheme="minorHAnsi" w:cs="Arial"/>
        </w:rPr>
        <w:t xml:space="preserve"> ukončení účinnosti této S</w:t>
      </w:r>
      <w:r w:rsidRPr="003478C9">
        <w:rPr>
          <w:rFonts w:asciiTheme="minorHAnsi" w:hAnsiTheme="minorHAnsi" w:cs="Arial"/>
        </w:rPr>
        <w:t>mlouvy je však nutné použít doručení prostřednictvím</w:t>
      </w:r>
      <w:r>
        <w:rPr>
          <w:rFonts w:asciiTheme="minorHAnsi" w:hAnsiTheme="minorHAnsi" w:cs="Arial"/>
        </w:rPr>
        <w:t xml:space="preserve"> datové schránky, nebo</w:t>
      </w:r>
      <w:r w:rsidRPr="003478C9">
        <w:rPr>
          <w:rFonts w:asciiTheme="minorHAnsi" w:hAnsiTheme="minorHAnsi" w:cs="Arial"/>
        </w:rPr>
        <w:t xml:space="preserve"> </w:t>
      </w:r>
      <w:r w:rsidR="00BF6BC6">
        <w:rPr>
          <w:rFonts w:asciiTheme="minorHAnsi" w:hAnsiTheme="minorHAnsi" w:cs="Arial"/>
        </w:rPr>
        <w:t xml:space="preserve">doporučené </w:t>
      </w:r>
      <w:r w:rsidRPr="003478C9">
        <w:rPr>
          <w:rFonts w:asciiTheme="minorHAnsi" w:hAnsiTheme="minorHAnsi" w:cs="Arial"/>
        </w:rPr>
        <w:t>pošty, příp. osobně.</w:t>
      </w:r>
      <w:r>
        <w:rPr>
          <w:rFonts w:asciiTheme="minorHAnsi" w:hAnsiTheme="minorHAnsi" w:cs="Arial"/>
        </w:rPr>
        <w:t xml:space="preserve"> </w:t>
      </w:r>
      <w:r>
        <w:rPr>
          <w:rFonts w:asciiTheme="minorHAnsi" w:hAnsiTheme="minorHAnsi" w:cstheme="minorHAnsi"/>
          <w:color w:val="auto"/>
        </w:rPr>
        <w:t>M</w:t>
      </w:r>
      <w:r w:rsidRPr="00E775C6">
        <w:rPr>
          <w:rFonts w:asciiTheme="minorHAnsi" w:hAnsiTheme="minorHAnsi" w:cstheme="minorHAnsi"/>
          <w:color w:val="auto"/>
        </w:rPr>
        <w:t xml:space="preserve">á </w:t>
      </w:r>
      <w:r>
        <w:rPr>
          <w:rFonts w:asciiTheme="minorHAnsi" w:hAnsiTheme="minorHAnsi" w:cstheme="minorHAnsi"/>
          <w:color w:val="auto"/>
        </w:rPr>
        <w:t xml:space="preserve">se </w:t>
      </w:r>
      <w:r w:rsidRPr="00E775C6">
        <w:rPr>
          <w:rFonts w:asciiTheme="minorHAnsi" w:hAnsiTheme="minorHAnsi" w:cstheme="minorHAnsi"/>
          <w:color w:val="auto"/>
        </w:rPr>
        <w:t>za to, že elektronickou poštou odeslaná zpráva došla v den odeslání.</w:t>
      </w:r>
    </w:p>
    <w:p w14:paraId="3F6B5461" w14:textId="2AE21A20" w:rsidR="00B467C8" w:rsidRPr="00BE4A0A" w:rsidRDefault="00BE4A0A" w:rsidP="00B467C8">
      <w:pPr>
        <w:widowControl w:val="0"/>
        <w:jc w:val="center"/>
        <w:rPr>
          <w:rFonts w:asciiTheme="minorHAnsi" w:hAnsiTheme="minorHAnsi" w:cstheme="minorHAnsi"/>
          <w:b/>
        </w:rPr>
      </w:pPr>
      <w:r w:rsidRPr="00BE4A0A">
        <w:rPr>
          <w:rFonts w:asciiTheme="minorHAnsi" w:hAnsiTheme="minorHAnsi" w:cstheme="minorHAnsi"/>
          <w:b/>
        </w:rPr>
        <w:t>Článek 1</w:t>
      </w:r>
      <w:r w:rsidR="00B206D4">
        <w:rPr>
          <w:rFonts w:asciiTheme="minorHAnsi" w:hAnsiTheme="minorHAnsi" w:cstheme="minorHAnsi"/>
          <w:b/>
        </w:rPr>
        <w:t>0</w:t>
      </w:r>
    </w:p>
    <w:p w14:paraId="7C094230" w14:textId="77777777" w:rsidR="00BE4A0A" w:rsidRDefault="00BE4A0A" w:rsidP="00B72B92">
      <w:pPr>
        <w:pStyle w:val="Nadpis3"/>
        <w:keepNext w:val="0"/>
        <w:widowControl w:val="0"/>
        <w:rPr>
          <w:rFonts w:asciiTheme="minorHAnsi" w:hAnsiTheme="minorHAnsi" w:cs="Arial"/>
          <w:b w:val="0"/>
        </w:rPr>
      </w:pPr>
      <w:r>
        <w:rPr>
          <w:rFonts w:asciiTheme="minorHAnsi" w:hAnsiTheme="minorHAnsi" w:cs="Arial"/>
        </w:rPr>
        <w:t>Závěrečná ustanovení</w:t>
      </w:r>
    </w:p>
    <w:p w14:paraId="0A3D281F" w14:textId="114B3F72" w:rsidR="00BE4A0A" w:rsidRDefault="00BE4A0A" w:rsidP="00B72B92">
      <w:pPr>
        <w:pStyle w:val="Odstavecseseznamem"/>
        <w:numPr>
          <w:ilvl w:val="0"/>
          <w:numId w:val="29"/>
        </w:numPr>
        <w:spacing w:after="240"/>
        <w:ind w:left="720" w:hanging="720"/>
        <w:jc w:val="both"/>
        <w:rPr>
          <w:rFonts w:asciiTheme="minorHAnsi" w:hAnsiTheme="minorHAnsi"/>
          <w:sz w:val="22"/>
          <w:szCs w:val="22"/>
        </w:rPr>
      </w:pPr>
      <w:r>
        <w:rPr>
          <w:rFonts w:asciiTheme="minorHAnsi" w:hAnsiTheme="minorHAnsi"/>
          <w:sz w:val="22"/>
          <w:szCs w:val="22"/>
        </w:rPr>
        <w:t>Tuto Smlouvu lze měnit pouze písemným</w:t>
      </w:r>
      <w:r w:rsidR="005B6D7B">
        <w:rPr>
          <w:rFonts w:asciiTheme="minorHAnsi" w:hAnsiTheme="minorHAnsi"/>
          <w:sz w:val="22"/>
          <w:szCs w:val="22"/>
        </w:rPr>
        <w:t>i</w:t>
      </w:r>
      <w:r>
        <w:rPr>
          <w:rFonts w:asciiTheme="minorHAnsi" w:hAnsiTheme="minorHAnsi"/>
          <w:sz w:val="22"/>
          <w:szCs w:val="22"/>
        </w:rPr>
        <w:t xml:space="preserve">, </w:t>
      </w:r>
      <w:r w:rsidR="005B6D7B">
        <w:rPr>
          <w:rFonts w:asciiTheme="minorHAnsi" w:hAnsiTheme="minorHAnsi"/>
          <w:sz w:val="22"/>
          <w:szCs w:val="22"/>
        </w:rPr>
        <w:t xml:space="preserve">vzestupně </w:t>
      </w:r>
      <w:r>
        <w:rPr>
          <w:rFonts w:asciiTheme="minorHAnsi" w:hAnsiTheme="minorHAnsi"/>
          <w:sz w:val="22"/>
          <w:szCs w:val="22"/>
        </w:rPr>
        <w:t>číslovaným</w:t>
      </w:r>
      <w:r w:rsidR="005B6D7B">
        <w:rPr>
          <w:rFonts w:asciiTheme="minorHAnsi" w:hAnsiTheme="minorHAnsi"/>
          <w:sz w:val="22"/>
          <w:szCs w:val="22"/>
        </w:rPr>
        <w:t>i</w:t>
      </w:r>
      <w:r>
        <w:rPr>
          <w:rFonts w:asciiTheme="minorHAnsi" w:hAnsiTheme="minorHAnsi"/>
          <w:sz w:val="22"/>
          <w:szCs w:val="22"/>
        </w:rPr>
        <w:t xml:space="preserve"> a oboustranně po</w:t>
      </w:r>
      <w:r w:rsidR="005B6D7B">
        <w:rPr>
          <w:rFonts w:asciiTheme="minorHAnsi" w:hAnsiTheme="minorHAnsi"/>
          <w:sz w:val="22"/>
          <w:szCs w:val="22"/>
        </w:rPr>
        <w:t>depsan</w:t>
      </w:r>
      <w:r>
        <w:rPr>
          <w:rFonts w:asciiTheme="minorHAnsi" w:hAnsiTheme="minorHAnsi"/>
          <w:sz w:val="22"/>
          <w:szCs w:val="22"/>
        </w:rPr>
        <w:t>ým</w:t>
      </w:r>
      <w:r w:rsidR="005B6D7B">
        <w:rPr>
          <w:rFonts w:asciiTheme="minorHAnsi" w:hAnsiTheme="minorHAnsi"/>
          <w:sz w:val="22"/>
          <w:szCs w:val="22"/>
        </w:rPr>
        <w:t>i dodatky</w:t>
      </w:r>
      <w:r>
        <w:rPr>
          <w:rFonts w:asciiTheme="minorHAnsi" w:hAnsiTheme="minorHAnsi"/>
          <w:sz w:val="22"/>
          <w:szCs w:val="22"/>
        </w:rPr>
        <w:t xml:space="preserve"> ke Smlouvě. Za písemnou formu nebude pro tento účel považována výměna emailových</w:t>
      </w:r>
      <w:r w:rsidR="005B6D7B">
        <w:rPr>
          <w:rFonts w:asciiTheme="minorHAnsi" w:hAnsiTheme="minorHAnsi"/>
          <w:sz w:val="22"/>
          <w:szCs w:val="22"/>
        </w:rPr>
        <w:t xml:space="preserve">, textových či jiných elektronických </w:t>
      </w:r>
      <w:r>
        <w:rPr>
          <w:rFonts w:asciiTheme="minorHAnsi" w:hAnsiTheme="minorHAnsi"/>
          <w:sz w:val="22"/>
          <w:szCs w:val="22"/>
        </w:rPr>
        <w:t>zp</w:t>
      </w:r>
      <w:r w:rsidR="005B6D7B">
        <w:rPr>
          <w:rFonts w:asciiTheme="minorHAnsi" w:hAnsiTheme="minorHAnsi"/>
          <w:sz w:val="22"/>
          <w:szCs w:val="22"/>
        </w:rPr>
        <w:t>ráv</w:t>
      </w:r>
      <w:r>
        <w:rPr>
          <w:rFonts w:asciiTheme="minorHAnsi" w:hAnsiTheme="minorHAnsi"/>
          <w:sz w:val="22"/>
          <w:szCs w:val="22"/>
        </w:rPr>
        <w:t>.</w:t>
      </w:r>
    </w:p>
    <w:p w14:paraId="6738EA54" w14:textId="77777777" w:rsidR="00BE4A0A" w:rsidRDefault="00BE4A0A" w:rsidP="00B72B92">
      <w:pPr>
        <w:pStyle w:val="Odstavecseseznamem"/>
        <w:numPr>
          <w:ilvl w:val="0"/>
          <w:numId w:val="29"/>
        </w:numPr>
        <w:spacing w:after="240"/>
        <w:ind w:left="720" w:hanging="720"/>
        <w:jc w:val="both"/>
        <w:rPr>
          <w:rFonts w:asciiTheme="minorHAnsi" w:hAnsiTheme="minorHAnsi"/>
          <w:sz w:val="22"/>
          <w:szCs w:val="22"/>
        </w:rPr>
      </w:pPr>
      <w:r>
        <w:rPr>
          <w:rFonts w:asciiTheme="minorHAnsi" w:hAnsiTheme="minorHAnsi"/>
          <w:sz w:val="22"/>
          <w:szCs w:val="22"/>
        </w:rPr>
        <w:t>Smluvní strany nemají zájem, aby nad rámec výslovných ustanovení této Smlouvy byla jakákoliv práva a povinnosti dovozovány z dosavadních zvyklostí či budoucí zvyklosti zavedené mezi stranami či zvyklostí zachovávaných obecně či v odvětví týkajícím se předmětu plnění dle těchto smluv, ledaže je stanoveno jinak. Vedle shora uvedeného si Smluvní strany potvrzují, že si nejsou vědomy žádných dosud mezi nimi zavedených obchodních zvyklostí či praxe.</w:t>
      </w:r>
    </w:p>
    <w:p w14:paraId="0D8273C8" w14:textId="77777777" w:rsidR="00BE4A0A" w:rsidRDefault="00BE4A0A" w:rsidP="00B72B92">
      <w:pPr>
        <w:pStyle w:val="Odstavecseseznamem"/>
        <w:numPr>
          <w:ilvl w:val="0"/>
          <w:numId w:val="29"/>
        </w:numPr>
        <w:spacing w:after="240"/>
        <w:ind w:left="720" w:hanging="720"/>
        <w:jc w:val="both"/>
        <w:rPr>
          <w:rFonts w:asciiTheme="minorHAnsi" w:hAnsiTheme="minorHAnsi"/>
          <w:sz w:val="22"/>
          <w:szCs w:val="22"/>
        </w:rPr>
      </w:pPr>
      <w:r>
        <w:rPr>
          <w:rFonts w:asciiTheme="minorHAnsi" w:hAnsiTheme="minorHAnsi"/>
          <w:sz w:val="22"/>
          <w:szCs w:val="22"/>
        </w:rPr>
        <w:t>Smluvní strany vylučují aplikaci ustanovení § 557 OZ na tuto Smlouvu.</w:t>
      </w:r>
    </w:p>
    <w:p w14:paraId="60A07C46" w14:textId="77777777" w:rsidR="00BE4A0A" w:rsidRDefault="00BE4A0A" w:rsidP="00B72B92">
      <w:pPr>
        <w:pStyle w:val="Odstavecseseznamem"/>
        <w:numPr>
          <w:ilvl w:val="0"/>
          <w:numId w:val="29"/>
        </w:numPr>
        <w:spacing w:after="240"/>
        <w:ind w:left="720" w:hanging="720"/>
        <w:jc w:val="both"/>
        <w:rPr>
          <w:rFonts w:asciiTheme="minorHAnsi" w:hAnsiTheme="minorHAnsi"/>
          <w:sz w:val="22"/>
          <w:szCs w:val="22"/>
        </w:rPr>
      </w:pPr>
      <w:r>
        <w:rPr>
          <w:rFonts w:asciiTheme="minorHAnsi" w:hAnsiTheme="minorHAnsi"/>
          <w:sz w:val="22"/>
          <w:szCs w:val="22"/>
        </w:rPr>
        <w:t>Poskytovatel přebírá podle § 1765 OZ riziko změn okolností, zejména v souvislosti s cenou za poskytnuté plnění, požadavky na poskytované plnění a licenčními podmínkami výrobce.</w:t>
      </w:r>
    </w:p>
    <w:p w14:paraId="07CC6140" w14:textId="77777777" w:rsidR="00BE4A0A" w:rsidRPr="00FC1F69" w:rsidRDefault="00BE4A0A" w:rsidP="00B72B92">
      <w:pPr>
        <w:pStyle w:val="Odstavecseseznamem"/>
        <w:numPr>
          <w:ilvl w:val="0"/>
          <w:numId w:val="29"/>
        </w:numPr>
        <w:spacing w:after="240"/>
        <w:ind w:left="720" w:hanging="720"/>
        <w:jc w:val="both"/>
        <w:rPr>
          <w:rFonts w:asciiTheme="minorHAnsi" w:hAnsiTheme="minorHAnsi"/>
          <w:sz w:val="22"/>
          <w:szCs w:val="22"/>
        </w:rPr>
      </w:pPr>
      <w:r w:rsidRPr="00BE4A0A">
        <w:rPr>
          <w:rFonts w:asciiTheme="minorHAnsi" w:hAnsiTheme="minorHAnsi"/>
          <w:sz w:val="22"/>
          <w:szCs w:val="22"/>
        </w:rPr>
        <w:t>Pro případ, že některé ustanovení Smlouvy je neplatné, neúčinné, zdánlivé nebo neproveditelné nebo se takovým stane, není tím dotčena platnost, účinnost nebo proveditelnost Smlouvy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46BB833B" w14:textId="77777777" w:rsidR="00BE4A0A" w:rsidRPr="00FC1F69" w:rsidRDefault="00BE4A0A" w:rsidP="00B72B92">
      <w:pPr>
        <w:pStyle w:val="Odstavecseseznamem"/>
        <w:numPr>
          <w:ilvl w:val="0"/>
          <w:numId w:val="29"/>
        </w:numPr>
        <w:spacing w:after="240"/>
        <w:ind w:left="720" w:hanging="720"/>
        <w:jc w:val="both"/>
        <w:rPr>
          <w:rFonts w:asciiTheme="minorHAnsi" w:hAnsiTheme="minorHAnsi"/>
          <w:sz w:val="22"/>
          <w:szCs w:val="22"/>
        </w:rPr>
      </w:pPr>
      <w:r w:rsidRPr="00FC1F69">
        <w:rPr>
          <w:rFonts w:asciiTheme="minorHAnsi" w:hAnsiTheme="minorHAnsi"/>
          <w:sz w:val="22"/>
          <w:szCs w:val="22"/>
        </w:rPr>
        <w:t>Ohledně zpracování osobních údajů, ke kterým může v souvislosti s předmětem této Smlouvy dojít, se Smluvní strany zavazují vystupovat tak, aby byly v co nejširší míře dodržovány povinnosti stanovené Nařízením EU 2016/679 (dále jen „GDPR“)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16AC7D02" w14:textId="77777777" w:rsidR="00AB57BA" w:rsidRDefault="00BE4A0A" w:rsidP="00B72B92">
      <w:pPr>
        <w:pStyle w:val="Odstavecseseznamem"/>
        <w:numPr>
          <w:ilvl w:val="0"/>
          <w:numId w:val="29"/>
        </w:numPr>
        <w:spacing w:after="240"/>
        <w:ind w:left="720" w:hanging="720"/>
        <w:jc w:val="both"/>
        <w:rPr>
          <w:rFonts w:asciiTheme="minorHAnsi" w:hAnsiTheme="minorHAnsi"/>
          <w:sz w:val="22"/>
          <w:szCs w:val="22"/>
        </w:rPr>
      </w:pPr>
      <w:r>
        <w:rPr>
          <w:rFonts w:asciiTheme="minorHAnsi" w:hAnsiTheme="minorHAnsi"/>
          <w:sz w:val="22"/>
          <w:szCs w:val="22"/>
        </w:rPr>
        <w:t>Ve všech případech, které neřeší ujednání obsažená v této Smlouvě, platí příslušná ustanovení Občansk</w:t>
      </w:r>
      <w:r w:rsidR="004402D4">
        <w:rPr>
          <w:rFonts w:asciiTheme="minorHAnsi" w:hAnsiTheme="minorHAnsi"/>
          <w:sz w:val="22"/>
          <w:szCs w:val="22"/>
        </w:rPr>
        <w:t>ého zákoníků a dalších příslušných obecně závazných právních předpisů</w:t>
      </w:r>
      <w:r>
        <w:rPr>
          <w:rFonts w:asciiTheme="minorHAnsi" w:hAnsiTheme="minorHAnsi"/>
          <w:sz w:val="22"/>
          <w:szCs w:val="22"/>
        </w:rPr>
        <w:t xml:space="preserve">. </w:t>
      </w:r>
    </w:p>
    <w:p w14:paraId="22A64401" w14:textId="2E257B03" w:rsidR="00BE4A0A" w:rsidRPr="00FC1F69" w:rsidRDefault="00BE4A0A" w:rsidP="3668C4FF">
      <w:pPr>
        <w:pStyle w:val="Odstavecseseznamem"/>
        <w:numPr>
          <w:ilvl w:val="0"/>
          <w:numId w:val="29"/>
        </w:numPr>
        <w:spacing w:after="240"/>
        <w:ind w:left="720" w:hanging="720"/>
        <w:jc w:val="both"/>
        <w:rPr>
          <w:rFonts w:asciiTheme="minorHAnsi" w:hAnsiTheme="minorHAnsi"/>
          <w:sz w:val="22"/>
          <w:szCs w:val="22"/>
        </w:rPr>
      </w:pPr>
      <w:r w:rsidRPr="3668C4FF">
        <w:rPr>
          <w:rFonts w:asciiTheme="minorHAnsi" w:hAnsiTheme="minorHAnsi"/>
          <w:sz w:val="22"/>
          <w:szCs w:val="22"/>
        </w:rPr>
        <w:lastRenderedPageBreak/>
        <w:t>Veškeré spory,</w:t>
      </w:r>
      <w:r w:rsidR="019DF413" w:rsidRPr="3668C4FF">
        <w:rPr>
          <w:rFonts w:asciiTheme="minorHAnsi" w:hAnsiTheme="minorHAnsi"/>
          <w:sz w:val="22"/>
          <w:szCs w:val="22"/>
        </w:rPr>
        <w:t xml:space="preserve"> </w:t>
      </w:r>
      <w:r w:rsidRPr="3668C4FF">
        <w:rPr>
          <w:rFonts w:asciiTheme="minorHAnsi" w:hAnsiTheme="minorHAnsi"/>
          <w:sz w:val="22"/>
          <w:szCs w:val="22"/>
        </w:rPr>
        <w:t xml:space="preserve">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Objednatele. </w:t>
      </w:r>
      <w:r w:rsidR="00AB57BA" w:rsidRPr="3668C4FF">
        <w:rPr>
          <w:rFonts w:asciiTheme="minorHAnsi" w:hAnsiTheme="minorHAnsi"/>
          <w:sz w:val="22"/>
          <w:szCs w:val="22"/>
        </w:rPr>
        <w:t>Rozhodčí řízení je vyloučeno.</w:t>
      </w:r>
    </w:p>
    <w:p w14:paraId="5F8B9E79" w14:textId="77777777" w:rsidR="00BE4A0A" w:rsidRPr="0069618F" w:rsidRDefault="00BE4A0A" w:rsidP="00B72B92">
      <w:pPr>
        <w:pStyle w:val="Odstavecseseznamem"/>
        <w:numPr>
          <w:ilvl w:val="0"/>
          <w:numId w:val="29"/>
        </w:numPr>
        <w:spacing w:after="240"/>
        <w:ind w:left="720" w:hanging="720"/>
        <w:jc w:val="both"/>
        <w:rPr>
          <w:rFonts w:asciiTheme="minorHAnsi" w:hAnsiTheme="minorHAnsi"/>
          <w:sz w:val="22"/>
          <w:szCs w:val="22"/>
        </w:rPr>
      </w:pPr>
      <w:r>
        <w:rPr>
          <w:rFonts w:asciiTheme="minorHAnsi" w:hAnsiTheme="minorHAnsi"/>
          <w:sz w:val="22"/>
          <w:szCs w:val="22"/>
        </w:rPr>
        <w:t xml:space="preserve">Tato Smlouva nabývá platnosti dnem podpisu obou Smluvních stran. </w:t>
      </w:r>
      <w:r w:rsidRPr="000375BB">
        <w:rPr>
          <w:rFonts w:asciiTheme="minorHAnsi" w:hAnsiTheme="minorHAnsi"/>
          <w:sz w:val="22"/>
          <w:szCs w:val="22"/>
        </w:rPr>
        <w:t>V případě, že tato Smlouva není podepisována Smluvními stranami současně, zavazuje se každá ze Smluvních stran odeslat podepsanou Smlouvu druhé Smluvní straně bezodkladně po svém podpisu Smlouvy.</w:t>
      </w:r>
    </w:p>
    <w:p w14:paraId="0A4B6612" w14:textId="77777777" w:rsidR="00FC1F69" w:rsidRDefault="00FC1F69" w:rsidP="00B72B92">
      <w:pPr>
        <w:widowControl w:val="0"/>
        <w:numPr>
          <w:ilvl w:val="0"/>
          <w:numId w:val="29"/>
        </w:numPr>
        <w:ind w:left="720" w:hanging="720"/>
        <w:contextualSpacing/>
        <w:jc w:val="both"/>
        <w:rPr>
          <w:rFonts w:asciiTheme="minorHAnsi" w:hAnsiTheme="minorHAnsi" w:cs="Arial"/>
          <w:color w:val="000000"/>
          <w:sz w:val="22"/>
          <w:szCs w:val="22"/>
        </w:rPr>
      </w:pPr>
      <w:r w:rsidRPr="006D4867">
        <w:rPr>
          <w:rFonts w:asciiTheme="minorHAnsi" w:hAnsiTheme="minorHAnsi" w:cs="Arial"/>
          <w:color w:val="000000"/>
          <w:sz w:val="22"/>
          <w:szCs w:val="22"/>
        </w:rPr>
        <w:t>Smluvní strany sjednávají</w:t>
      </w:r>
      <w:r>
        <w:rPr>
          <w:rFonts w:asciiTheme="minorHAnsi" w:hAnsiTheme="minorHAnsi" w:cs="Arial"/>
          <w:color w:val="000000"/>
          <w:sz w:val="22"/>
          <w:szCs w:val="22"/>
        </w:rPr>
        <w:t>, že práva a povinnosti z této Smlouvy, ani tuto S</w:t>
      </w:r>
      <w:r w:rsidRPr="006D4867">
        <w:rPr>
          <w:rFonts w:asciiTheme="minorHAnsi" w:hAnsiTheme="minorHAnsi" w:cs="Arial"/>
          <w:color w:val="000000"/>
          <w:sz w:val="22"/>
          <w:szCs w:val="22"/>
        </w:rPr>
        <w:t>mlouvu jako celek, nelze postoupit či převést bez předch</w:t>
      </w:r>
      <w:r>
        <w:rPr>
          <w:rFonts w:asciiTheme="minorHAnsi" w:hAnsiTheme="minorHAnsi" w:cs="Arial"/>
          <w:color w:val="000000"/>
          <w:sz w:val="22"/>
          <w:szCs w:val="22"/>
        </w:rPr>
        <w:t>ozího písemného souhlasu druhé S</w:t>
      </w:r>
      <w:r w:rsidRPr="006D4867">
        <w:rPr>
          <w:rFonts w:asciiTheme="minorHAnsi" w:hAnsiTheme="minorHAnsi" w:cs="Arial"/>
          <w:color w:val="000000"/>
          <w:sz w:val="22"/>
          <w:szCs w:val="22"/>
        </w:rPr>
        <w:t xml:space="preserve">mluvní strany na třetí osobu. Za písemnou formu se pro tento případ nepovažuje emailová korespondence. </w:t>
      </w:r>
    </w:p>
    <w:p w14:paraId="0997796A" w14:textId="77777777" w:rsidR="00FC1F69" w:rsidRDefault="00FC1F69" w:rsidP="00B72B92">
      <w:pPr>
        <w:pStyle w:val="Odstavecseseznamem"/>
        <w:rPr>
          <w:rFonts w:asciiTheme="minorHAnsi" w:hAnsiTheme="minorHAnsi" w:cs="Arial"/>
          <w:color w:val="000000"/>
          <w:sz w:val="22"/>
          <w:szCs w:val="22"/>
        </w:rPr>
      </w:pPr>
    </w:p>
    <w:p w14:paraId="131985D1" w14:textId="77777777" w:rsidR="00FC1F69" w:rsidRPr="00FC1F69" w:rsidRDefault="00FC1F69" w:rsidP="00503DED">
      <w:pPr>
        <w:widowControl w:val="0"/>
        <w:numPr>
          <w:ilvl w:val="0"/>
          <w:numId w:val="29"/>
        </w:numPr>
        <w:tabs>
          <w:tab w:val="left" w:pos="720"/>
        </w:tabs>
        <w:ind w:left="720" w:hanging="720"/>
        <w:contextualSpacing/>
        <w:jc w:val="both"/>
        <w:rPr>
          <w:rFonts w:asciiTheme="minorHAnsi" w:hAnsiTheme="minorHAnsi" w:cs="Arial"/>
          <w:color w:val="000000"/>
          <w:sz w:val="22"/>
          <w:szCs w:val="22"/>
        </w:rPr>
      </w:pPr>
      <w:r>
        <w:rPr>
          <w:rFonts w:asciiTheme="minorHAnsi" w:hAnsiTheme="minorHAnsi"/>
          <w:sz w:val="22"/>
          <w:szCs w:val="22"/>
        </w:rPr>
        <w:t>Objednatel</w:t>
      </w:r>
      <w:r w:rsidRPr="00173F76">
        <w:rPr>
          <w:rFonts w:asciiTheme="minorHAnsi" w:hAnsiTheme="minorHAnsi"/>
          <w:sz w:val="22"/>
          <w:szCs w:val="22"/>
        </w:rPr>
        <w:t xml:space="preserve"> předpokládá, že smlouva bude podepsána elektronicky. V případě, že by tato smlouva byla podepsána v listinné podobě, bude vyhotovena ve dvou (2) vyhotoveních s platností originálu, z nichž </w:t>
      </w:r>
      <w:r>
        <w:rPr>
          <w:rFonts w:asciiTheme="minorHAnsi" w:hAnsiTheme="minorHAnsi"/>
          <w:sz w:val="22"/>
          <w:szCs w:val="22"/>
        </w:rPr>
        <w:t>Objednatel</w:t>
      </w:r>
      <w:r w:rsidRPr="00173F76">
        <w:rPr>
          <w:rFonts w:asciiTheme="minorHAnsi" w:hAnsiTheme="minorHAnsi"/>
          <w:sz w:val="22"/>
          <w:szCs w:val="22"/>
        </w:rPr>
        <w:t xml:space="preserve"> obdrží jedno (1) vyhotovení a </w:t>
      </w:r>
      <w:r>
        <w:rPr>
          <w:rFonts w:asciiTheme="minorHAnsi" w:hAnsiTheme="minorHAnsi"/>
          <w:sz w:val="22"/>
          <w:szCs w:val="22"/>
        </w:rPr>
        <w:t>Poskytovatel</w:t>
      </w:r>
      <w:r w:rsidRPr="00173F76">
        <w:rPr>
          <w:rFonts w:asciiTheme="minorHAnsi" w:hAnsiTheme="minorHAnsi"/>
          <w:sz w:val="22"/>
          <w:szCs w:val="22"/>
        </w:rPr>
        <w:t xml:space="preserve"> rovněž jedno (1) vyhotovení. </w:t>
      </w:r>
    </w:p>
    <w:p w14:paraId="552F6024" w14:textId="77777777" w:rsidR="00FC1F69" w:rsidRPr="00173F76" w:rsidRDefault="00FC1F69" w:rsidP="00B72B92">
      <w:pPr>
        <w:widowControl w:val="0"/>
        <w:tabs>
          <w:tab w:val="left" w:pos="540"/>
        </w:tabs>
        <w:contextualSpacing/>
        <w:jc w:val="both"/>
        <w:rPr>
          <w:rFonts w:asciiTheme="minorHAnsi" w:hAnsiTheme="minorHAnsi" w:cs="Arial"/>
          <w:color w:val="000000"/>
          <w:sz w:val="22"/>
          <w:szCs w:val="22"/>
        </w:rPr>
      </w:pPr>
    </w:p>
    <w:p w14:paraId="15882E48" w14:textId="1D82C34A" w:rsidR="00BE4A0A" w:rsidRDefault="00BE4A0A" w:rsidP="00B72B92">
      <w:pPr>
        <w:pStyle w:val="Odstavecseseznamem"/>
        <w:numPr>
          <w:ilvl w:val="0"/>
          <w:numId w:val="29"/>
        </w:numPr>
        <w:ind w:left="720" w:hanging="720"/>
        <w:jc w:val="both"/>
        <w:rPr>
          <w:rFonts w:asciiTheme="minorHAnsi" w:hAnsiTheme="minorHAnsi"/>
          <w:sz w:val="22"/>
          <w:szCs w:val="22"/>
        </w:rPr>
      </w:pPr>
      <w:r>
        <w:rPr>
          <w:rFonts w:asciiTheme="minorHAnsi" w:hAnsiTheme="minorHAnsi"/>
          <w:sz w:val="22"/>
          <w:szCs w:val="22"/>
        </w:rPr>
        <w:t>Ne</w:t>
      </w:r>
      <w:r w:rsidR="00EA1D20">
        <w:rPr>
          <w:rFonts w:asciiTheme="minorHAnsi" w:hAnsiTheme="minorHAnsi"/>
          <w:sz w:val="22"/>
          <w:szCs w:val="22"/>
        </w:rPr>
        <w:t>dílnou součástí této Smlouvy je následující příloha</w:t>
      </w:r>
      <w:r>
        <w:rPr>
          <w:rFonts w:asciiTheme="minorHAnsi" w:hAnsiTheme="minorHAnsi"/>
          <w:sz w:val="22"/>
          <w:szCs w:val="22"/>
        </w:rPr>
        <w:t>:</w:t>
      </w:r>
    </w:p>
    <w:p w14:paraId="42FB3A2E" w14:textId="17311E29" w:rsidR="00244BBD" w:rsidRDefault="00BE4A0A" w:rsidP="00B72B92">
      <w:pPr>
        <w:pStyle w:val="Odstavecseseznamem"/>
        <w:ind w:left="720"/>
        <w:jc w:val="both"/>
        <w:rPr>
          <w:rFonts w:asciiTheme="minorHAnsi" w:hAnsiTheme="minorHAnsi"/>
          <w:sz w:val="22"/>
          <w:szCs w:val="22"/>
        </w:rPr>
      </w:pPr>
      <w:r>
        <w:rPr>
          <w:rFonts w:asciiTheme="minorHAnsi" w:hAnsiTheme="minorHAnsi"/>
          <w:sz w:val="22"/>
          <w:szCs w:val="22"/>
        </w:rPr>
        <w:t>Příloha č. 1 – T</w:t>
      </w:r>
      <w:r w:rsidR="00FC1F69">
        <w:rPr>
          <w:rFonts w:asciiTheme="minorHAnsi" w:hAnsiTheme="minorHAnsi"/>
          <w:sz w:val="22"/>
          <w:szCs w:val="22"/>
        </w:rPr>
        <w:t>abulka technických parametrů</w:t>
      </w:r>
    </w:p>
    <w:p w14:paraId="33401DF9" w14:textId="77777777" w:rsidR="00FC1F69" w:rsidRDefault="00FC1F69" w:rsidP="00B72B92">
      <w:pPr>
        <w:pStyle w:val="Odstavecseseznamem"/>
        <w:ind w:left="720"/>
        <w:jc w:val="both"/>
        <w:rPr>
          <w:rFonts w:asciiTheme="minorHAnsi" w:hAnsiTheme="minorHAnsi"/>
          <w:sz w:val="22"/>
          <w:szCs w:val="22"/>
        </w:rPr>
      </w:pPr>
    </w:p>
    <w:p w14:paraId="3DCAA7C2" w14:textId="77777777" w:rsidR="00BE4A0A" w:rsidRPr="00FC1F69" w:rsidRDefault="00BE4A0A" w:rsidP="00B72B92">
      <w:pPr>
        <w:pStyle w:val="Odstavecseseznamem"/>
        <w:numPr>
          <w:ilvl w:val="0"/>
          <w:numId w:val="29"/>
        </w:numPr>
        <w:spacing w:after="240"/>
        <w:ind w:left="720" w:hanging="720"/>
        <w:jc w:val="both"/>
        <w:rPr>
          <w:rFonts w:asciiTheme="minorHAnsi" w:hAnsiTheme="minorHAnsi"/>
          <w:sz w:val="22"/>
          <w:szCs w:val="22"/>
        </w:rPr>
      </w:pPr>
      <w:r w:rsidRPr="00FC1F69">
        <w:rPr>
          <w:rFonts w:asciiTheme="minorHAnsi" w:hAnsiTheme="minorHAnsi"/>
          <w:sz w:val="22"/>
          <w:szCs w:val="22"/>
        </w:rPr>
        <w:t>Smluvní strany prohlašují, že si tuto Smlouvu před jejím podpisem přečetly a s jejím obsahem bez výhrad souhlasí. Tato Smlouva je vyjádřením jejich pravé, skutečné, svobodné a vážné vůle. Na důkaz pravosti a pravdivosti těchto prohlášení připojují oprávnění zástupci Smluvních stran své vlastnoruční podpisy.</w:t>
      </w:r>
    </w:p>
    <w:p w14:paraId="22929033" w14:textId="722C5152" w:rsidR="00BE4A0A" w:rsidRDefault="00BE4A0A" w:rsidP="00B72B92">
      <w:pPr>
        <w:spacing w:after="240"/>
        <w:ind w:left="720"/>
        <w:rPr>
          <w:rFonts w:asciiTheme="minorHAnsi" w:hAnsiTheme="minorHAnsi" w:cstheme="minorHAnsi"/>
          <w:noProof/>
          <w:sz w:val="22"/>
          <w:szCs w:val="22"/>
        </w:rPr>
      </w:pPr>
      <w:r w:rsidRPr="00773168">
        <w:rPr>
          <w:rFonts w:asciiTheme="minorHAnsi" w:hAnsiTheme="minorHAnsi" w:cstheme="minorHAnsi"/>
          <w:noProof/>
          <w:sz w:val="22"/>
          <w:szCs w:val="22"/>
        </w:rPr>
        <w:t>V</w:t>
      </w:r>
      <w:r w:rsidR="00E604A0">
        <w:rPr>
          <w:rFonts w:asciiTheme="minorHAnsi" w:hAnsiTheme="minorHAnsi" w:cstheme="minorHAnsi"/>
          <w:noProof/>
          <w:sz w:val="22"/>
          <w:szCs w:val="22"/>
        </w:rPr>
        <w:t xml:space="preserve"> Praze </w:t>
      </w:r>
      <w:r w:rsidRPr="00773168">
        <w:rPr>
          <w:rFonts w:asciiTheme="minorHAnsi" w:hAnsiTheme="minorHAnsi" w:cstheme="minorHAnsi"/>
          <w:noProof/>
          <w:sz w:val="22"/>
          <w:szCs w:val="22"/>
        </w:rPr>
        <w:t xml:space="preserve"> dne</w:t>
      </w:r>
      <w:r w:rsidR="0089435A">
        <w:rPr>
          <w:rFonts w:asciiTheme="minorHAnsi" w:hAnsiTheme="minorHAnsi" w:cstheme="minorHAnsi"/>
          <w:noProof/>
          <w:sz w:val="22"/>
          <w:szCs w:val="22"/>
        </w:rPr>
        <w:t xml:space="preserve"> 2</w:t>
      </w:r>
      <w:r w:rsidR="00E604A0">
        <w:rPr>
          <w:rFonts w:asciiTheme="minorHAnsi" w:hAnsiTheme="minorHAnsi" w:cstheme="minorHAnsi"/>
          <w:noProof/>
          <w:sz w:val="22"/>
          <w:szCs w:val="22"/>
        </w:rPr>
        <w:t>8. 2. 2025</w:t>
      </w:r>
      <w:r w:rsidR="00B72B92">
        <w:rPr>
          <w:rFonts w:asciiTheme="minorHAnsi" w:hAnsiTheme="minorHAnsi" w:cstheme="minorHAnsi"/>
          <w:noProof/>
          <w:sz w:val="22"/>
          <w:szCs w:val="22"/>
        </w:rPr>
        <w:tab/>
      </w:r>
      <w:r w:rsidR="00B72B92">
        <w:rPr>
          <w:rFonts w:asciiTheme="minorHAnsi" w:hAnsiTheme="minorHAnsi" w:cstheme="minorHAnsi"/>
          <w:noProof/>
          <w:sz w:val="22"/>
          <w:szCs w:val="22"/>
        </w:rPr>
        <w:tab/>
      </w:r>
      <w:r w:rsidR="00B72B92">
        <w:rPr>
          <w:rFonts w:asciiTheme="minorHAnsi" w:hAnsiTheme="minorHAnsi" w:cstheme="minorHAnsi"/>
          <w:noProof/>
          <w:sz w:val="22"/>
          <w:szCs w:val="22"/>
        </w:rPr>
        <w:tab/>
      </w:r>
      <w:r w:rsidR="00E604A0">
        <w:rPr>
          <w:rFonts w:asciiTheme="minorHAnsi" w:hAnsiTheme="minorHAnsi" w:cstheme="minorHAnsi"/>
          <w:noProof/>
          <w:sz w:val="22"/>
          <w:szCs w:val="22"/>
        </w:rPr>
        <w:t xml:space="preserve">            </w:t>
      </w:r>
      <w:r w:rsidR="00996C4F">
        <w:rPr>
          <w:rFonts w:asciiTheme="minorHAnsi" w:hAnsiTheme="minorHAnsi" w:cstheme="minorHAnsi"/>
          <w:noProof/>
          <w:sz w:val="22"/>
          <w:szCs w:val="22"/>
        </w:rPr>
        <w:t>V Praze</w:t>
      </w:r>
      <w:r w:rsidR="00B72B92">
        <w:rPr>
          <w:rFonts w:asciiTheme="minorHAnsi" w:hAnsiTheme="minorHAnsi" w:cstheme="minorHAnsi"/>
          <w:noProof/>
          <w:sz w:val="22"/>
          <w:szCs w:val="22"/>
        </w:rPr>
        <w:t xml:space="preserve"> dne ................</w:t>
      </w:r>
    </w:p>
    <w:p w14:paraId="3CC3CC4F" w14:textId="77777777" w:rsidR="0003088E" w:rsidRDefault="0003088E" w:rsidP="00B72B92">
      <w:pPr>
        <w:spacing w:after="240"/>
        <w:ind w:left="720"/>
        <w:rPr>
          <w:rFonts w:asciiTheme="minorHAnsi" w:hAnsiTheme="minorHAnsi" w:cstheme="minorHAnsi"/>
          <w:noProof/>
          <w:sz w:val="22"/>
          <w:szCs w:val="22"/>
        </w:rPr>
      </w:pPr>
    </w:p>
    <w:p w14:paraId="134EAA4B" w14:textId="77777777" w:rsidR="0003088E" w:rsidRPr="00773168" w:rsidRDefault="0003088E" w:rsidP="00B72B92">
      <w:pPr>
        <w:spacing w:after="240"/>
        <w:ind w:left="720"/>
        <w:rPr>
          <w:rFonts w:asciiTheme="minorHAnsi" w:hAnsiTheme="minorHAnsi" w:cstheme="minorHAnsi"/>
          <w:noProof/>
          <w:sz w:val="22"/>
          <w:szCs w:val="22"/>
        </w:rPr>
      </w:pPr>
    </w:p>
    <w:p w14:paraId="6BB2BC62" w14:textId="77777777" w:rsidR="00BE4A0A" w:rsidRPr="00773168" w:rsidRDefault="00BE4A0A" w:rsidP="00B72B92">
      <w:pPr>
        <w:ind w:left="720"/>
        <w:rPr>
          <w:rFonts w:asciiTheme="minorHAnsi" w:hAnsiTheme="minorHAnsi" w:cstheme="minorHAnsi"/>
          <w:noProof/>
          <w:sz w:val="22"/>
          <w:szCs w:val="22"/>
        </w:rPr>
      </w:pPr>
      <w:r w:rsidRPr="00773168">
        <w:rPr>
          <w:rFonts w:asciiTheme="minorHAnsi" w:hAnsiTheme="minorHAnsi" w:cstheme="minorHAnsi"/>
          <w:noProof/>
          <w:sz w:val="22"/>
          <w:szCs w:val="22"/>
        </w:rPr>
        <w:tab/>
      </w:r>
      <w:r w:rsidRPr="00773168">
        <w:rPr>
          <w:rFonts w:asciiTheme="minorHAnsi" w:hAnsiTheme="minorHAnsi" w:cstheme="minorHAnsi"/>
          <w:noProof/>
          <w:sz w:val="22"/>
          <w:szCs w:val="22"/>
        </w:rPr>
        <w:tab/>
      </w:r>
    </w:p>
    <w:p w14:paraId="42F1DCDC" w14:textId="073B4024" w:rsidR="00BE4A0A" w:rsidRPr="00773168" w:rsidRDefault="00B72B92" w:rsidP="00B72B92">
      <w:pPr>
        <w:pStyle w:val="Textvbloku"/>
      </w:pPr>
      <w:r>
        <w:t>……………</w:t>
      </w:r>
      <w:r w:rsidR="00996C4F">
        <w:t>……</w:t>
      </w:r>
      <w:r>
        <w:t>………………….</w:t>
      </w:r>
      <w:r>
        <w:tab/>
      </w:r>
      <w:r>
        <w:tab/>
      </w:r>
      <w:r w:rsidR="00BE4A0A" w:rsidRPr="00773168">
        <w:t>………</w:t>
      </w:r>
      <w:r w:rsidR="00BE4A0A">
        <w:t>………….</w:t>
      </w:r>
      <w:r w:rsidR="00BE4A0A" w:rsidRPr="00773168">
        <w:t>…………………………………</w:t>
      </w:r>
      <w:r w:rsidR="00BE4A0A">
        <w:t>……..</w:t>
      </w:r>
      <w:r w:rsidR="00BE4A0A" w:rsidRPr="00773168">
        <w:t>….</w:t>
      </w:r>
    </w:p>
    <w:p w14:paraId="53B2B511" w14:textId="7C67A2A9" w:rsidR="00BE4A0A" w:rsidRPr="00CC1C74" w:rsidRDefault="00CC1C74" w:rsidP="00B72B92">
      <w:pPr>
        <w:ind w:left="720" w:right="-197"/>
        <w:rPr>
          <w:rFonts w:asciiTheme="minorHAnsi" w:hAnsiTheme="minorHAnsi" w:cstheme="minorHAnsi"/>
          <w:b/>
          <w:iCs/>
          <w:noProof/>
          <w:sz w:val="22"/>
          <w:szCs w:val="22"/>
        </w:rPr>
      </w:pPr>
      <w:r w:rsidRPr="00CC1C74">
        <w:rPr>
          <w:rFonts w:asciiTheme="minorHAnsi" w:hAnsiTheme="minorHAnsi" w:cstheme="minorHAnsi"/>
          <w:b/>
          <w:bCs/>
          <w:iCs/>
          <w:noProof/>
          <w:sz w:val="22"/>
          <w:szCs w:val="22"/>
        </w:rPr>
        <w:t>Thein Security s.r.o.</w:t>
      </w:r>
      <w:r w:rsidR="00BE4A0A" w:rsidRPr="00CC1C74">
        <w:rPr>
          <w:rFonts w:asciiTheme="minorHAnsi" w:hAnsiTheme="minorHAnsi" w:cstheme="minorHAnsi"/>
          <w:iCs/>
          <w:noProof/>
          <w:sz w:val="22"/>
          <w:szCs w:val="22"/>
        </w:rPr>
        <w:tab/>
      </w:r>
      <w:r w:rsidR="00BE4A0A" w:rsidRPr="00CC1C74">
        <w:rPr>
          <w:rFonts w:asciiTheme="minorHAnsi" w:hAnsiTheme="minorHAnsi" w:cstheme="minorHAnsi"/>
          <w:iCs/>
          <w:noProof/>
          <w:sz w:val="22"/>
          <w:szCs w:val="22"/>
        </w:rPr>
        <w:tab/>
      </w:r>
      <w:r w:rsidR="00BE4A0A" w:rsidRPr="00CC1C74">
        <w:rPr>
          <w:rFonts w:asciiTheme="minorHAnsi" w:hAnsiTheme="minorHAnsi" w:cstheme="minorHAnsi"/>
          <w:iCs/>
          <w:noProof/>
          <w:sz w:val="22"/>
          <w:szCs w:val="22"/>
        </w:rPr>
        <w:tab/>
      </w:r>
      <w:r w:rsidR="00B72B92" w:rsidRPr="00CC1C74">
        <w:rPr>
          <w:rFonts w:asciiTheme="minorHAnsi" w:hAnsiTheme="minorHAnsi" w:cstheme="minorHAnsi"/>
          <w:iCs/>
          <w:noProof/>
          <w:sz w:val="22"/>
          <w:szCs w:val="22"/>
        </w:rPr>
        <w:tab/>
      </w:r>
      <w:r w:rsidRPr="00CC1C74">
        <w:rPr>
          <w:rFonts w:asciiTheme="minorHAnsi" w:hAnsiTheme="minorHAnsi" w:cstheme="minorHAnsi"/>
          <w:iCs/>
          <w:noProof/>
          <w:sz w:val="22"/>
          <w:szCs w:val="22"/>
        </w:rPr>
        <w:t xml:space="preserve">            </w:t>
      </w:r>
      <w:r w:rsidR="00BE4A0A" w:rsidRPr="00CC1C74">
        <w:rPr>
          <w:rFonts w:asciiTheme="minorHAnsi" w:hAnsiTheme="minorHAnsi" w:cstheme="minorHAnsi"/>
          <w:b/>
          <w:iCs/>
          <w:noProof/>
          <w:sz w:val="22"/>
          <w:szCs w:val="22"/>
        </w:rPr>
        <w:t>Ústav molekulární genetiky AV ČR, v. v. i.</w:t>
      </w:r>
    </w:p>
    <w:p w14:paraId="09D94284" w14:textId="2CF32493" w:rsidR="00BE4A0A" w:rsidRPr="00773168" w:rsidRDefault="00786CDD" w:rsidP="00B72B92">
      <w:pPr>
        <w:ind w:left="720"/>
        <w:rPr>
          <w:rFonts w:asciiTheme="minorHAnsi" w:hAnsiTheme="minorHAnsi" w:cstheme="minorHAnsi"/>
          <w:noProof/>
          <w:sz w:val="22"/>
          <w:szCs w:val="22"/>
        </w:rPr>
      </w:pPr>
      <w:r>
        <w:rPr>
          <w:rFonts w:asciiTheme="minorHAnsi" w:hAnsiTheme="minorHAnsi" w:cstheme="minorHAnsi"/>
          <w:iCs/>
          <w:noProof/>
          <w:sz w:val="22"/>
          <w:szCs w:val="22"/>
        </w:rPr>
        <w:t>xxx</w:t>
      </w:r>
      <w:r w:rsidR="00CC1C74" w:rsidRPr="00CC1C74">
        <w:rPr>
          <w:rFonts w:asciiTheme="minorHAnsi" w:hAnsiTheme="minorHAnsi" w:cstheme="minorHAnsi"/>
          <w:iCs/>
          <w:noProof/>
          <w:sz w:val="22"/>
          <w:szCs w:val="22"/>
        </w:rPr>
        <w:t>, jednatelé</w:t>
      </w:r>
      <w:r w:rsidR="00CC1C74">
        <w:rPr>
          <w:rFonts w:asciiTheme="minorHAnsi" w:hAnsiTheme="minorHAnsi" w:cstheme="minorHAnsi"/>
          <w:i/>
          <w:noProof/>
          <w:sz w:val="22"/>
          <w:szCs w:val="22"/>
        </w:rPr>
        <w:t xml:space="preserve">             </w:t>
      </w:r>
      <w:r>
        <w:rPr>
          <w:rFonts w:asciiTheme="minorHAnsi" w:hAnsiTheme="minorHAnsi" w:cstheme="minorHAnsi"/>
          <w:i/>
          <w:noProof/>
          <w:sz w:val="22"/>
          <w:szCs w:val="22"/>
        </w:rPr>
        <w:t xml:space="preserve">                                                       </w:t>
      </w:r>
      <w:bookmarkStart w:id="2" w:name="_GoBack"/>
      <w:bookmarkEnd w:id="2"/>
      <w:r w:rsidR="00CC1C74">
        <w:rPr>
          <w:rFonts w:asciiTheme="minorHAnsi" w:hAnsiTheme="minorHAnsi" w:cstheme="minorHAnsi"/>
          <w:i/>
          <w:noProof/>
          <w:sz w:val="22"/>
          <w:szCs w:val="22"/>
        </w:rPr>
        <w:t xml:space="preserve">    </w:t>
      </w:r>
      <w:r w:rsidR="00BE4A0A" w:rsidRPr="00773168">
        <w:rPr>
          <w:rFonts w:asciiTheme="minorHAnsi" w:hAnsiTheme="minorHAnsi" w:cstheme="minorHAnsi"/>
          <w:noProof/>
          <w:sz w:val="22"/>
          <w:szCs w:val="22"/>
        </w:rPr>
        <w:t>RNDr. Petr Dráber, DrSc., ředitel</w:t>
      </w:r>
    </w:p>
    <w:tbl>
      <w:tblPr>
        <w:tblW w:w="0" w:type="auto"/>
        <w:tblLook w:val="01E0" w:firstRow="1" w:lastRow="1" w:firstColumn="1" w:lastColumn="1" w:noHBand="0" w:noVBand="0"/>
      </w:tblPr>
      <w:tblGrid>
        <w:gridCol w:w="4516"/>
        <w:gridCol w:w="4556"/>
      </w:tblGrid>
      <w:tr w:rsidR="006F0EA1" w:rsidRPr="00041F5E" w14:paraId="40991918" w14:textId="77777777" w:rsidTr="000A0A98">
        <w:tc>
          <w:tcPr>
            <w:tcW w:w="4516" w:type="dxa"/>
          </w:tcPr>
          <w:p w14:paraId="6ED986A9" w14:textId="04371A3B" w:rsidR="006F0EA1" w:rsidRPr="00CC1C74" w:rsidRDefault="00CC1C74" w:rsidP="00CC1C74">
            <w:pPr>
              <w:pStyle w:val="Zkladntextodsazen3"/>
              <w:widowControl w:val="0"/>
              <w:rPr>
                <w:rFonts w:asciiTheme="minorHAnsi" w:hAnsiTheme="minorHAnsi" w:cstheme="minorHAnsi"/>
                <w:iCs/>
                <w:sz w:val="22"/>
                <w:szCs w:val="22"/>
              </w:rPr>
            </w:pPr>
            <w:r>
              <w:rPr>
                <w:rFonts w:asciiTheme="minorHAnsi" w:hAnsiTheme="minorHAnsi" w:cstheme="minorHAnsi"/>
                <w:iCs/>
                <w:sz w:val="22"/>
                <w:szCs w:val="22"/>
              </w:rPr>
              <w:t xml:space="preserve">  </w:t>
            </w:r>
            <w:r w:rsidR="00A07F19" w:rsidRPr="00CC1C74">
              <w:rPr>
                <w:rFonts w:asciiTheme="minorHAnsi" w:hAnsiTheme="minorHAnsi" w:cstheme="minorHAnsi"/>
                <w:iCs/>
                <w:sz w:val="22"/>
                <w:szCs w:val="22"/>
              </w:rPr>
              <w:t>Poskytovatel</w:t>
            </w:r>
          </w:p>
        </w:tc>
        <w:tc>
          <w:tcPr>
            <w:tcW w:w="4556" w:type="dxa"/>
          </w:tcPr>
          <w:p w14:paraId="2A0FF0E4" w14:textId="4CE020D3" w:rsidR="006F0EA1" w:rsidRPr="00CC1C74" w:rsidRDefault="00CC1C74" w:rsidP="00CC1C74">
            <w:pPr>
              <w:pStyle w:val="Zkladntextodsazen3"/>
              <w:widowControl w:val="0"/>
              <w:ind w:left="0"/>
              <w:rPr>
                <w:rFonts w:asciiTheme="minorHAnsi" w:hAnsiTheme="minorHAnsi" w:cstheme="minorHAnsi"/>
                <w:iCs/>
                <w:sz w:val="22"/>
                <w:szCs w:val="22"/>
              </w:rPr>
            </w:pPr>
            <w:r>
              <w:rPr>
                <w:rFonts w:asciiTheme="minorHAnsi" w:hAnsiTheme="minorHAnsi" w:cstheme="minorHAnsi"/>
                <w:iCs/>
                <w:sz w:val="22"/>
                <w:szCs w:val="22"/>
              </w:rPr>
              <w:t xml:space="preserve">                   </w:t>
            </w:r>
            <w:r w:rsidR="00A07F19" w:rsidRPr="00CC1C74">
              <w:rPr>
                <w:rFonts w:asciiTheme="minorHAnsi" w:hAnsiTheme="minorHAnsi" w:cstheme="minorHAnsi"/>
                <w:iCs/>
                <w:sz w:val="22"/>
                <w:szCs w:val="22"/>
              </w:rPr>
              <w:t>Objednatel</w:t>
            </w:r>
          </w:p>
        </w:tc>
      </w:tr>
    </w:tbl>
    <w:p w14:paraId="4C648562" w14:textId="77777777" w:rsidR="00444015" w:rsidRDefault="00444015" w:rsidP="00B72B92"/>
    <w:sectPr w:rsidR="00444015" w:rsidSect="00B72B92">
      <w:headerReference w:type="default" r:id="rId13"/>
      <w:footerReference w:type="even" r:id="rId14"/>
      <w:footerReference w:type="default" r:id="rId15"/>
      <w:footerReference w:type="first" r:id="rId16"/>
      <w:pgSz w:w="11906" w:h="16838"/>
      <w:pgMar w:top="1152" w:right="1411" w:bottom="1152" w:left="1152" w:header="10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29A2C" w14:textId="77777777" w:rsidR="00B03569" w:rsidRDefault="00B03569">
      <w:r>
        <w:separator/>
      </w:r>
    </w:p>
  </w:endnote>
  <w:endnote w:type="continuationSeparator" w:id="0">
    <w:p w14:paraId="158739B1" w14:textId="77777777" w:rsidR="00B03569" w:rsidRDefault="00B03569">
      <w:r>
        <w:continuationSeparator/>
      </w:r>
    </w:p>
  </w:endnote>
  <w:endnote w:type="continuationNotice" w:id="1">
    <w:p w14:paraId="0F8589EF" w14:textId="77777777" w:rsidR="00B03569" w:rsidRDefault="00B03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EA0D" w14:textId="78580A56" w:rsidR="000A0A98" w:rsidRDefault="002A6108" w:rsidP="000A0A98">
    <w:pPr>
      <w:pStyle w:val="Zpat"/>
      <w:framePr w:wrap="around" w:vAnchor="text" w:hAnchor="margin" w:xAlign="center" w:y="1"/>
      <w:rPr>
        <w:rStyle w:val="slostrnky"/>
      </w:rPr>
    </w:pPr>
    <w:r>
      <w:rPr>
        <w:noProof/>
        <w:lang w:val="cs-CZ" w:eastAsia="cs-CZ"/>
      </w:rPr>
      <mc:AlternateContent>
        <mc:Choice Requires="wps">
          <w:drawing>
            <wp:anchor distT="0" distB="0" distL="0" distR="0" simplePos="0" relativeHeight="251658243" behindDoc="0" locked="0" layoutInCell="1" allowOverlap="1" wp14:anchorId="64917795" wp14:editId="2AB134FC">
              <wp:simplePos x="635" y="635"/>
              <wp:positionH relativeFrom="page">
                <wp:align>right</wp:align>
              </wp:positionH>
              <wp:positionV relativeFrom="page">
                <wp:align>bottom</wp:align>
              </wp:positionV>
              <wp:extent cx="1981835" cy="345440"/>
              <wp:effectExtent l="0" t="0" r="0" b="0"/>
              <wp:wrapNone/>
              <wp:docPr id="434918724" name="Textové pole 7" descr="Klasifikace dokumentu: Chráněné">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981835" cy="345440"/>
                      </a:xfrm>
                      <a:prstGeom prst="rect">
                        <a:avLst/>
                      </a:prstGeom>
                      <a:noFill/>
                      <a:ln>
                        <a:noFill/>
                      </a:ln>
                    </wps:spPr>
                    <wps:txbx>
                      <w:txbxContent>
                        <w:p w14:paraId="54CCB759" w14:textId="4CA2C519" w:rsidR="002A6108" w:rsidRPr="002A6108" w:rsidRDefault="002A6108" w:rsidP="002A6108">
                          <w:pPr>
                            <w:rPr>
                              <w:rFonts w:ascii="Calibri" w:eastAsia="Calibri" w:hAnsi="Calibri" w:cs="Calibri"/>
                              <w:noProof/>
                              <w:color w:val="000000"/>
                              <w:sz w:val="20"/>
                              <w:szCs w:val="20"/>
                            </w:rPr>
                          </w:pPr>
                          <w:r w:rsidRPr="002A6108">
                            <w:rPr>
                              <w:rFonts w:ascii="Calibri" w:eastAsia="Calibri" w:hAnsi="Calibri" w:cs="Calibri"/>
                              <w:noProof/>
                              <w:color w:val="000000"/>
                              <w:sz w:val="20"/>
                              <w:szCs w:val="20"/>
                            </w:rPr>
                            <w:t>Klasifikace dokumentu: Chráněné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B356AB3">
            <v:shapetype id="_x0000_t202" coordsize="21600,21600" o:spt="202" path="m,l,21600r21600,l21600,xe" w14:anchorId="64917795">
              <v:stroke joinstyle="miter"/>
              <v:path gradientshapeok="t" o:connecttype="rect"/>
            </v:shapetype>
            <v:shape id="Textové pole 7" style="position:absolute;margin-left:104.85pt;margin-top:0;width:156.05pt;height:27.2pt;z-index:251658243;visibility:visible;mso-wrap-style:none;mso-wrap-distance-left:0;mso-wrap-distance-top:0;mso-wrap-distance-right:0;mso-wrap-distance-bottom:0;mso-position-horizontal:right;mso-position-horizontal-relative:page;mso-position-vertical:bottom;mso-position-vertical-relative:page;v-text-anchor:bottom" alt="Klasifikace dokumentu: Chráněné"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">
              <v:textbox style="mso-fit-shape-to-text:t" inset="0,0,20pt,15pt">
                <w:txbxContent>
                  <w:p w:rsidRPr="002A6108" w:rsidR="002A6108" w:rsidP="002A6108" w:rsidRDefault="002A6108" w14:paraId="4040B02E" w14:textId="4CA2C519">
                    <w:pPr>
                      <w:rPr>
                        <w:rFonts w:ascii="Calibri" w:hAnsi="Calibri" w:eastAsia="Calibri" w:cs="Calibri"/>
                        <w:noProof/>
                        <w:color w:val="000000"/>
                        <w:sz w:val="20"/>
                        <w:szCs w:val="20"/>
                      </w:rPr>
                    </w:pPr>
                    <w:r w:rsidRPr="002A6108">
                      <w:rPr>
                        <w:rFonts w:ascii="Calibri" w:hAnsi="Calibri" w:eastAsia="Calibri" w:cs="Calibri"/>
                        <w:noProof/>
                        <w:color w:val="000000"/>
                        <w:sz w:val="20"/>
                        <w:szCs w:val="20"/>
                      </w:rPr>
                      <w:t>Klasifikace dokumentu: Chráněné</w:t>
                    </w:r>
                  </w:p>
                </w:txbxContent>
              </v:textbox>
              <w10:wrap anchorx="page" anchory="page"/>
            </v:shape>
          </w:pict>
        </mc:Fallback>
      </mc:AlternateContent>
    </w:r>
    <w:r w:rsidR="000A0A98">
      <w:rPr>
        <w:rStyle w:val="slostrnky"/>
      </w:rPr>
      <w:fldChar w:fldCharType="begin"/>
    </w:r>
    <w:r w:rsidR="000A0A98">
      <w:rPr>
        <w:rStyle w:val="slostrnky"/>
      </w:rPr>
      <w:instrText xml:space="preserve">PAGE  </w:instrText>
    </w:r>
    <w:r w:rsidR="000A0A98">
      <w:rPr>
        <w:rStyle w:val="slostrnky"/>
      </w:rPr>
      <w:fldChar w:fldCharType="end"/>
    </w:r>
  </w:p>
  <w:p w14:paraId="41BACC3D" w14:textId="77777777" w:rsidR="000A0A98" w:rsidRDefault="000A0A98">
    <w:pPr>
      <w:pStyle w:val="Zpat"/>
    </w:pPr>
  </w:p>
  <w:p w14:paraId="363A1FFF" w14:textId="77777777" w:rsidR="000A0A98" w:rsidRDefault="000A0A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362D" w14:textId="0F24A1CE" w:rsidR="00B72B92" w:rsidRPr="00B72B92" w:rsidRDefault="002A6108">
    <w:pPr>
      <w:pStyle w:val="Zpat"/>
      <w:jc w:val="right"/>
      <w:rPr>
        <w:rFonts w:asciiTheme="minorHAnsi" w:hAnsiTheme="minorHAnsi"/>
        <w:sz w:val="22"/>
        <w:szCs w:val="22"/>
      </w:rPr>
    </w:pPr>
    <w:r>
      <w:rPr>
        <w:noProof/>
        <w:lang w:val="cs-CZ" w:eastAsia="cs-CZ"/>
      </w:rPr>
      <mc:AlternateContent>
        <mc:Choice Requires="wps">
          <w:drawing>
            <wp:anchor distT="0" distB="0" distL="0" distR="0" simplePos="0" relativeHeight="251658244" behindDoc="0" locked="0" layoutInCell="1" allowOverlap="1" wp14:anchorId="2E2465BB" wp14:editId="49A05583">
              <wp:simplePos x="730250" y="9899650"/>
              <wp:positionH relativeFrom="page">
                <wp:align>right</wp:align>
              </wp:positionH>
              <wp:positionV relativeFrom="page">
                <wp:align>bottom</wp:align>
              </wp:positionV>
              <wp:extent cx="1981835" cy="345440"/>
              <wp:effectExtent l="0" t="0" r="0" b="0"/>
              <wp:wrapNone/>
              <wp:docPr id="511880112" name="Textové pole 8" descr="Klasifikace dokumentu: Chráněné">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981835" cy="345440"/>
                      </a:xfrm>
                      <a:prstGeom prst="rect">
                        <a:avLst/>
                      </a:prstGeom>
                      <a:noFill/>
                      <a:ln>
                        <a:noFill/>
                      </a:ln>
                    </wps:spPr>
                    <wps:txbx>
                      <w:txbxContent>
                        <w:p w14:paraId="7953E65F" w14:textId="22B9D056" w:rsidR="002A6108" w:rsidRPr="002A6108" w:rsidRDefault="002A6108" w:rsidP="002A6108">
                          <w:pPr>
                            <w:rPr>
                              <w:rFonts w:ascii="Calibri" w:eastAsia="Calibri" w:hAnsi="Calibri" w:cs="Calibri"/>
                              <w:noProof/>
                              <w:color w:val="000000"/>
                              <w:sz w:val="20"/>
                              <w:szCs w:val="20"/>
                            </w:rPr>
                          </w:pPr>
                          <w:r w:rsidRPr="002A6108">
                            <w:rPr>
                              <w:rFonts w:ascii="Calibri" w:eastAsia="Calibri" w:hAnsi="Calibri" w:cs="Calibri"/>
                              <w:noProof/>
                              <w:color w:val="000000"/>
                              <w:sz w:val="20"/>
                              <w:szCs w:val="20"/>
                            </w:rPr>
                            <w:t>Klasifikace dokumentu: Chráněné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6BF64F7">
            <v:shapetype id="_x0000_t202" coordsize="21600,21600" o:spt="202" path="m,l,21600r21600,l21600,xe" w14:anchorId="2E2465BB">
              <v:stroke joinstyle="miter"/>
              <v:path gradientshapeok="t" o:connecttype="rect"/>
            </v:shapetype>
            <v:shape id="Textové pole 8" style="position:absolute;left:0;text-align:left;margin-left:104.85pt;margin-top:0;width:156.05pt;height:27.2pt;z-index:251658244;visibility:visible;mso-wrap-style:none;mso-wrap-distance-left:0;mso-wrap-distance-top:0;mso-wrap-distance-right:0;mso-wrap-distance-bottom:0;mso-position-horizontal:right;mso-position-horizontal-relative:page;mso-position-vertical:bottom;mso-position-vertical-relative:page;v-text-anchor:bottom" alt="Klasifikace dokumentu: Chráněné"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">
              <v:textbox style="mso-fit-shape-to-text:t" inset="0,0,20pt,15pt">
                <w:txbxContent>
                  <w:p w:rsidRPr="002A6108" w:rsidR="002A6108" w:rsidP="002A6108" w:rsidRDefault="002A6108" w14:paraId="20322AEE" w14:textId="22B9D056">
                    <w:pPr>
                      <w:rPr>
                        <w:rFonts w:ascii="Calibri" w:hAnsi="Calibri" w:eastAsia="Calibri" w:cs="Calibri"/>
                        <w:noProof/>
                        <w:color w:val="000000"/>
                        <w:sz w:val="20"/>
                        <w:szCs w:val="20"/>
                      </w:rPr>
                    </w:pPr>
                    <w:r w:rsidRPr="002A6108">
                      <w:rPr>
                        <w:rFonts w:ascii="Calibri" w:hAnsi="Calibri" w:eastAsia="Calibri" w:cs="Calibri"/>
                        <w:noProof/>
                        <w:color w:val="000000"/>
                        <w:sz w:val="20"/>
                        <w:szCs w:val="20"/>
                      </w:rPr>
                      <w:t>Klasifikace dokumentu: Chráněné</w:t>
                    </w:r>
                  </w:p>
                </w:txbxContent>
              </v:textbox>
              <w10:wrap anchorx="page" anchory="page"/>
            </v:shape>
          </w:pict>
        </mc:Fallback>
      </mc:AlternateContent>
    </w:r>
    <w:sdt>
      <w:sdtPr>
        <w:id w:val="-231939838"/>
        <w:docPartObj>
          <w:docPartGallery w:val="Page Numbers (Bottom of Page)"/>
          <w:docPartUnique/>
        </w:docPartObj>
      </w:sdtPr>
      <w:sdtEndPr>
        <w:rPr>
          <w:rFonts w:asciiTheme="minorHAnsi" w:hAnsiTheme="minorHAnsi"/>
          <w:sz w:val="22"/>
          <w:szCs w:val="22"/>
        </w:rPr>
      </w:sdtEndPr>
      <w:sdtContent>
        <w:sdt>
          <w:sdtPr>
            <w:id w:val="-1769616900"/>
            <w:docPartObj>
              <w:docPartGallery w:val="Page Numbers (Top of Page)"/>
              <w:docPartUnique/>
            </w:docPartObj>
          </w:sdtPr>
          <w:sdtEndPr>
            <w:rPr>
              <w:rFonts w:asciiTheme="minorHAnsi" w:hAnsiTheme="minorHAnsi"/>
              <w:sz w:val="22"/>
              <w:szCs w:val="22"/>
            </w:rPr>
          </w:sdtEndPr>
          <w:sdtContent>
            <w:r w:rsidR="00B72B92" w:rsidRPr="00B72B92">
              <w:rPr>
                <w:rFonts w:asciiTheme="minorHAnsi" w:hAnsiTheme="minorHAnsi"/>
                <w:sz w:val="22"/>
                <w:szCs w:val="22"/>
                <w:lang w:val="cs-CZ"/>
              </w:rPr>
              <w:t xml:space="preserve">Stránka </w:t>
            </w:r>
            <w:r w:rsidR="00B72B92" w:rsidRPr="00B72B92">
              <w:rPr>
                <w:rFonts w:asciiTheme="minorHAnsi" w:hAnsiTheme="minorHAnsi"/>
                <w:b/>
                <w:bCs/>
                <w:sz w:val="22"/>
                <w:szCs w:val="22"/>
              </w:rPr>
              <w:fldChar w:fldCharType="begin"/>
            </w:r>
            <w:r w:rsidR="00B72B92" w:rsidRPr="00B72B92">
              <w:rPr>
                <w:rFonts w:asciiTheme="minorHAnsi" w:hAnsiTheme="minorHAnsi"/>
                <w:b/>
                <w:bCs/>
                <w:sz w:val="22"/>
                <w:szCs w:val="22"/>
              </w:rPr>
              <w:instrText>PAGE</w:instrText>
            </w:r>
            <w:r w:rsidR="00B72B92" w:rsidRPr="00B72B92">
              <w:rPr>
                <w:rFonts w:asciiTheme="minorHAnsi" w:hAnsiTheme="minorHAnsi"/>
                <w:b/>
                <w:bCs/>
                <w:sz w:val="22"/>
                <w:szCs w:val="22"/>
              </w:rPr>
              <w:fldChar w:fldCharType="separate"/>
            </w:r>
            <w:r w:rsidR="0089435A">
              <w:rPr>
                <w:rFonts w:asciiTheme="minorHAnsi" w:hAnsiTheme="minorHAnsi"/>
                <w:b/>
                <w:bCs/>
                <w:noProof/>
                <w:sz w:val="22"/>
                <w:szCs w:val="22"/>
              </w:rPr>
              <w:t>13</w:t>
            </w:r>
            <w:r w:rsidR="00B72B92" w:rsidRPr="00B72B92">
              <w:rPr>
                <w:rFonts w:asciiTheme="minorHAnsi" w:hAnsiTheme="minorHAnsi"/>
                <w:b/>
                <w:bCs/>
                <w:sz w:val="22"/>
                <w:szCs w:val="22"/>
              </w:rPr>
              <w:fldChar w:fldCharType="end"/>
            </w:r>
            <w:r w:rsidR="00B72B92" w:rsidRPr="00B72B92">
              <w:rPr>
                <w:rFonts w:asciiTheme="minorHAnsi" w:hAnsiTheme="minorHAnsi"/>
                <w:sz w:val="22"/>
                <w:szCs w:val="22"/>
                <w:lang w:val="cs-CZ"/>
              </w:rPr>
              <w:t xml:space="preserve"> z </w:t>
            </w:r>
            <w:r w:rsidR="00B72B92" w:rsidRPr="00B72B92">
              <w:rPr>
                <w:rFonts w:asciiTheme="minorHAnsi" w:hAnsiTheme="minorHAnsi"/>
                <w:b/>
                <w:bCs/>
                <w:sz w:val="22"/>
                <w:szCs w:val="22"/>
              </w:rPr>
              <w:fldChar w:fldCharType="begin"/>
            </w:r>
            <w:r w:rsidR="00B72B92" w:rsidRPr="00B72B92">
              <w:rPr>
                <w:rFonts w:asciiTheme="minorHAnsi" w:hAnsiTheme="minorHAnsi"/>
                <w:b/>
                <w:bCs/>
                <w:sz w:val="22"/>
                <w:szCs w:val="22"/>
              </w:rPr>
              <w:instrText>NUMPAGES</w:instrText>
            </w:r>
            <w:r w:rsidR="00B72B92" w:rsidRPr="00B72B92">
              <w:rPr>
                <w:rFonts w:asciiTheme="minorHAnsi" w:hAnsiTheme="minorHAnsi"/>
                <w:b/>
                <w:bCs/>
                <w:sz w:val="22"/>
                <w:szCs w:val="22"/>
              </w:rPr>
              <w:fldChar w:fldCharType="separate"/>
            </w:r>
            <w:r w:rsidR="0089435A">
              <w:rPr>
                <w:rFonts w:asciiTheme="minorHAnsi" w:hAnsiTheme="minorHAnsi"/>
                <w:b/>
                <w:bCs/>
                <w:noProof/>
                <w:sz w:val="22"/>
                <w:szCs w:val="22"/>
              </w:rPr>
              <w:t>13</w:t>
            </w:r>
            <w:r w:rsidR="00B72B92" w:rsidRPr="00B72B92">
              <w:rPr>
                <w:rFonts w:asciiTheme="minorHAnsi" w:hAnsiTheme="minorHAnsi"/>
                <w:b/>
                <w:bCs/>
                <w:sz w:val="22"/>
                <w:szCs w:val="22"/>
              </w:rPr>
              <w:fldChar w:fldCharType="end"/>
            </w:r>
          </w:sdtContent>
        </w:sdt>
      </w:sdtContent>
    </w:sdt>
  </w:p>
  <w:p w14:paraId="3F78CDE6" w14:textId="4B263E61" w:rsidR="000A0A98" w:rsidRDefault="000A0A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7D47" w14:textId="3BDEAB03" w:rsidR="000C7A76" w:rsidRDefault="002A6108">
    <w:pPr>
      <w:pStyle w:val="Zpat"/>
    </w:pPr>
    <w:r>
      <w:rPr>
        <w:noProof/>
        <w:lang w:val="cs-CZ" w:eastAsia="cs-CZ"/>
      </w:rPr>
      <mc:AlternateContent>
        <mc:Choice Requires="wps">
          <w:drawing>
            <wp:anchor distT="0" distB="0" distL="0" distR="0" simplePos="0" relativeHeight="251658242" behindDoc="0" locked="0" layoutInCell="1" allowOverlap="1" wp14:anchorId="68537465" wp14:editId="6B3B6D63">
              <wp:simplePos x="635" y="635"/>
              <wp:positionH relativeFrom="page">
                <wp:align>right</wp:align>
              </wp:positionH>
              <wp:positionV relativeFrom="page">
                <wp:align>bottom</wp:align>
              </wp:positionV>
              <wp:extent cx="1981835" cy="345440"/>
              <wp:effectExtent l="0" t="0" r="0" b="0"/>
              <wp:wrapNone/>
              <wp:docPr id="1274740634" name="Textové pole 6" descr="Klasifikace dokumentu: Chráněné">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981835" cy="345440"/>
                      </a:xfrm>
                      <a:prstGeom prst="rect">
                        <a:avLst/>
                      </a:prstGeom>
                      <a:noFill/>
                      <a:ln>
                        <a:noFill/>
                      </a:ln>
                    </wps:spPr>
                    <wps:txbx>
                      <w:txbxContent>
                        <w:p w14:paraId="2FA9BE63" w14:textId="1DF9AE2A" w:rsidR="002A6108" w:rsidRPr="002A6108" w:rsidRDefault="002A6108" w:rsidP="002A6108">
                          <w:pPr>
                            <w:rPr>
                              <w:rFonts w:ascii="Calibri" w:eastAsia="Calibri" w:hAnsi="Calibri" w:cs="Calibri"/>
                              <w:noProof/>
                              <w:color w:val="000000"/>
                              <w:sz w:val="20"/>
                              <w:szCs w:val="20"/>
                            </w:rPr>
                          </w:pPr>
                          <w:r w:rsidRPr="002A6108">
                            <w:rPr>
                              <w:rFonts w:ascii="Calibri" w:eastAsia="Calibri" w:hAnsi="Calibri" w:cs="Calibri"/>
                              <w:noProof/>
                              <w:color w:val="000000"/>
                              <w:sz w:val="20"/>
                              <w:szCs w:val="20"/>
                            </w:rPr>
                            <w:t>Klasifikace dokumentu: Chráněné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31CEC79">
            <v:shapetype id="_x0000_t202" coordsize="21600,21600" o:spt="202" path="m,l,21600r21600,l21600,xe" w14:anchorId="68537465">
              <v:stroke joinstyle="miter"/>
              <v:path gradientshapeok="t" o:connecttype="rect"/>
            </v:shapetype>
            <v:shape id="Textové pole 6" style="position:absolute;margin-left:104.85pt;margin-top:0;width:156.05pt;height:27.2pt;z-index:251658242;visibility:visible;mso-wrap-style:none;mso-wrap-distance-left:0;mso-wrap-distance-top:0;mso-wrap-distance-right:0;mso-wrap-distance-bottom:0;mso-position-horizontal:right;mso-position-horizontal-relative:page;mso-position-vertical:bottom;mso-position-vertical-relative:page;v-text-anchor:bottom" alt="Klasifikace dokumentu: Chráněné"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">
              <v:textbox style="mso-fit-shape-to-text:t" inset="0,0,20pt,15pt">
                <w:txbxContent>
                  <w:p w:rsidRPr="002A6108" w:rsidR="002A6108" w:rsidP="002A6108" w:rsidRDefault="002A6108" w14:paraId="570F3106" w14:textId="1DF9AE2A">
                    <w:pPr>
                      <w:rPr>
                        <w:rFonts w:ascii="Calibri" w:hAnsi="Calibri" w:eastAsia="Calibri" w:cs="Calibri"/>
                        <w:noProof/>
                        <w:color w:val="000000"/>
                        <w:sz w:val="20"/>
                        <w:szCs w:val="20"/>
                      </w:rPr>
                    </w:pPr>
                    <w:r w:rsidRPr="002A6108">
                      <w:rPr>
                        <w:rFonts w:ascii="Calibri" w:hAnsi="Calibri" w:eastAsia="Calibri" w:cs="Calibri"/>
                        <w:noProof/>
                        <w:color w:val="000000"/>
                        <w:sz w:val="20"/>
                        <w:szCs w:val="20"/>
                      </w:rPr>
                      <w:t>Klasifikace dokumentu: Chráněné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1FC0F" w14:textId="77777777" w:rsidR="00B03569" w:rsidRDefault="00B03569">
      <w:r>
        <w:separator/>
      </w:r>
    </w:p>
  </w:footnote>
  <w:footnote w:type="continuationSeparator" w:id="0">
    <w:p w14:paraId="619E827A" w14:textId="77777777" w:rsidR="00B03569" w:rsidRDefault="00B03569">
      <w:r>
        <w:continuationSeparator/>
      </w:r>
    </w:p>
  </w:footnote>
  <w:footnote w:type="continuationNotice" w:id="1">
    <w:p w14:paraId="402C87ED" w14:textId="77777777" w:rsidR="00B03569" w:rsidRDefault="00B03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96523" w14:textId="21BC6865" w:rsidR="00B72B92" w:rsidRDefault="00B72B92" w:rsidP="00DE56B1">
    <w:pPr>
      <w:pStyle w:val="Zhlav"/>
    </w:pPr>
    <w:r>
      <w:rPr>
        <w:noProof/>
      </w:rPr>
      <w:drawing>
        <wp:anchor distT="0" distB="0" distL="114300" distR="114300" simplePos="0" relativeHeight="251658240" behindDoc="0" locked="0" layoutInCell="1" allowOverlap="1" wp14:anchorId="7BF74738" wp14:editId="7A9ADA7A">
          <wp:simplePos x="0" y="0"/>
          <wp:positionH relativeFrom="margin">
            <wp:posOffset>2840990</wp:posOffset>
          </wp:positionH>
          <wp:positionV relativeFrom="paragraph">
            <wp:posOffset>300990</wp:posOffset>
          </wp:positionV>
          <wp:extent cx="2915920" cy="196215"/>
          <wp:effectExtent l="0" t="0" r="0" b="0"/>
          <wp:wrapNone/>
          <wp:docPr id="16" name="Picture 16"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A821480" wp14:editId="7A000684">
          <wp:extent cx="1363980" cy="5334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53340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8241" behindDoc="0" locked="0" layoutInCell="1" allowOverlap="1" wp14:anchorId="5874237B" wp14:editId="2D6D7D8C">
              <wp:simplePos x="0" y="0"/>
              <wp:positionH relativeFrom="column">
                <wp:posOffset>6985</wp:posOffset>
              </wp:positionH>
              <wp:positionV relativeFrom="paragraph">
                <wp:posOffset>705484</wp:posOffset>
              </wp:positionV>
              <wp:extent cx="5760085" cy="0"/>
              <wp:effectExtent l="0" t="0" r="3111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3BF0F33">
            <v:line id="Straight Connector 15"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a6a6a6" from=".55pt,55.55pt" to="454.1pt,55.55pt" w14:anchorId="272F0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">
              <o:lock v:ext="edit" shapetype="f"/>
            </v:line>
          </w:pict>
        </mc:Fallback>
      </mc:AlternateContent>
    </w:r>
  </w:p>
  <w:p w14:paraId="5F89EC9E" w14:textId="77777777" w:rsidR="00B72B92" w:rsidRPr="00DE56B1" w:rsidRDefault="00B72B92" w:rsidP="00DE56B1">
    <w:pPr>
      <w:pStyle w:val="Zhlav"/>
    </w:pPr>
  </w:p>
  <w:p w14:paraId="25C70B8B" w14:textId="6565583F" w:rsidR="000A0A98" w:rsidRDefault="000A0A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12024EE4"/>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2F92FDF"/>
    <w:multiLevelType w:val="hybridMultilevel"/>
    <w:tmpl w:val="433CD132"/>
    <w:lvl w:ilvl="0" w:tplc="CE646766">
      <w:start w:val="1"/>
      <w:numFmt w:val="decimal"/>
      <w:lvlText w:val="%1."/>
      <w:lvlJc w:val="left"/>
      <w:pPr>
        <w:ind w:left="720"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CFF4A8F"/>
    <w:multiLevelType w:val="hybridMultilevel"/>
    <w:tmpl w:val="1BCEFDB8"/>
    <w:lvl w:ilvl="0" w:tplc="5E2C1EEE">
      <w:start w:val="8"/>
      <w:numFmt w:val="decimal"/>
      <w:lvlText w:val="%1."/>
      <w:lvlJc w:val="left"/>
      <w:pPr>
        <w:ind w:left="1440"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1E7028"/>
    <w:multiLevelType w:val="hybridMultilevel"/>
    <w:tmpl w:val="F7146DB0"/>
    <w:lvl w:ilvl="0" w:tplc="F7C29094">
      <w:start w:val="4"/>
      <w:numFmt w:val="decimal"/>
      <w:lvlText w:val="%1."/>
      <w:lvlJc w:val="left"/>
      <w:pPr>
        <w:ind w:left="9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38212D"/>
    <w:multiLevelType w:val="hybridMultilevel"/>
    <w:tmpl w:val="E6FE1CD0"/>
    <w:lvl w:ilvl="0" w:tplc="F8C08B14">
      <w:start w:val="1"/>
      <w:numFmt w:val="bullet"/>
      <w:lvlText w:val="-"/>
      <w:lvlJc w:val="left"/>
      <w:pPr>
        <w:ind w:left="1800" w:hanging="360"/>
      </w:pPr>
      <w:rPr>
        <w:rFonts w:ascii="Franklin Gothic Book" w:eastAsia="Times New Roman" w:hAnsi="Franklin Gothic Book"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97D7EC4"/>
    <w:multiLevelType w:val="hybridMultilevel"/>
    <w:tmpl w:val="FA088882"/>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53E2"/>
    <w:multiLevelType w:val="hybridMultilevel"/>
    <w:tmpl w:val="81D8E2C6"/>
    <w:lvl w:ilvl="0" w:tplc="BC56C208">
      <w:start w:val="2"/>
      <w:numFmt w:val="decimal"/>
      <w:lvlText w:val="%1."/>
      <w:lvlJc w:val="left"/>
      <w:pPr>
        <w:tabs>
          <w:tab w:val="num" w:pos="2727"/>
        </w:tabs>
        <w:ind w:left="27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DC6E6D"/>
    <w:multiLevelType w:val="hybridMultilevel"/>
    <w:tmpl w:val="49C0D34E"/>
    <w:lvl w:ilvl="0" w:tplc="B5B212F2">
      <w:start w:val="1"/>
      <w:numFmt w:val="decimal"/>
      <w:lvlText w:val="%1."/>
      <w:lvlJc w:val="left"/>
      <w:pPr>
        <w:ind w:left="9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69060E"/>
    <w:multiLevelType w:val="multilevel"/>
    <w:tmpl w:val="BEFE9F0C"/>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64E2D56"/>
    <w:multiLevelType w:val="hybridMultilevel"/>
    <w:tmpl w:val="F490FEAC"/>
    <w:lvl w:ilvl="0" w:tplc="FFFFFFFF">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4" w15:restartNumberingAfterBreak="0">
    <w:nsid w:val="28464FDE"/>
    <w:multiLevelType w:val="hybridMultilevel"/>
    <w:tmpl w:val="433CD132"/>
    <w:lvl w:ilvl="0" w:tplc="CE646766">
      <w:start w:val="1"/>
      <w:numFmt w:val="decimal"/>
      <w:lvlText w:val="%1."/>
      <w:lvlJc w:val="left"/>
      <w:pPr>
        <w:ind w:left="720"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F14AF"/>
    <w:multiLevelType w:val="hybridMultilevel"/>
    <w:tmpl w:val="32D68538"/>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6" w15:restartNumberingAfterBreak="0">
    <w:nsid w:val="2E831AA9"/>
    <w:multiLevelType w:val="hybridMultilevel"/>
    <w:tmpl w:val="F21CCF80"/>
    <w:lvl w:ilvl="0" w:tplc="44AA9404">
      <w:start w:val="1"/>
      <w:numFmt w:val="decimal"/>
      <w:lvlText w:val="%1."/>
      <w:lvlJc w:val="left"/>
      <w:pPr>
        <w:ind w:left="630" w:hanging="360"/>
      </w:pPr>
      <w:rPr>
        <w:rFonts w:asciiTheme="minorHAnsi" w:hAnsiTheme="minorHAnsi" w:hint="default"/>
        <w:b w:val="0"/>
        <w:sz w:val="22"/>
        <w:szCs w:val="22"/>
      </w:rPr>
    </w:lvl>
    <w:lvl w:ilvl="1" w:tplc="E190DEBE">
      <w:numFmt w:val="bullet"/>
      <w:lvlText w:val="•"/>
      <w:lvlJc w:val="left"/>
      <w:pPr>
        <w:ind w:left="1440" w:hanging="360"/>
      </w:pPr>
      <w:rPr>
        <w:rFonts w:ascii="Calibri" w:eastAsia="Times New Roman" w:hAnsi="Calibri" w:cstheme="minorHAns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2302BA"/>
    <w:multiLevelType w:val="hybridMultilevel"/>
    <w:tmpl w:val="75DE416A"/>
    <w:lvl w:ilvl="0" w:tplc="15D8503C">
      <w:start w:val="1"/>
      <w:numFmt w:val="decimal"/>
      <w:lvlText w:val="%1."/>
      <w:lvlJc w:val="left"/>
      <w:pPr>
        <w:ind w:left="720" w:hanging="360"/>
      </w:pPr>
      <w:rPr>
        <w:rFonts w:asciiTheme="minorHAnsi" w:hAnsiTheme="minorHAnsi"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747CB0"/>
    <w:multiLevelType w:val="hybridMultilevel"/>
    <w:tmpl w:val="7C8C9B18"/>
    <w:lvl w:ilvl="0" w:tplc="EEA6E74E">
      <w:start w:val="1"/>
      <w:numFmt w:val="decimal"/>
      <w:lvlText w:val="%1."/>
      <w:lvlJc w:val="left"/>
      <w:pPr>
        <w:ind w:left="1080" w:hanging="360"/>
      </w:pPr>
      <w:rPr>
        <w:rFonts w:asciiTheme="minorHAnsi" w:hAnsiTheme="minorHAnsi" w:cstheme="minorHAns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DBD377F"/>
    <w:multiLevelType w:val="hybridMultilevel"/>
    <w:tmpl w:val="5FB28592"/>
    <w:lvl w:ilvl="0" w:tplc="2374991E">
      <w:start w:val="1"/>
      <w:numFmt w:val="decimal"/>
      <w:lvlText w:val="%1."/>
      <w:lvlJc w:val="left"/>
      <w:pPr>
        <w:ind w:left="360" w:hanging="360"/>
      </w:pPr>
      <w:rPr>
        <w:rFonts w:asciiTheme="minorHAnsi" w:hAnsiTheme="minorHAns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9771FAB"/>
    <w:multiLevelType w:val="hybridMultilevel"/>
    <w:tmpl w:val="1C7AD540"/>
    <w:lvl w:ilvl="0" w:tplc="63BEE9F6">
      <w:start w:val="1"/>
      <w:numFmt w:val="decimal"/>
      <w:lvlText w:val="%1."/>
      <w:lvlJc w:val="left"/>
      <w:pPr>
        <w:ind w:left="720" w:hanging="360"/>
      </w:pPr>
      <w:rPr>
        <w:rFonts w:asciiTheme="minorHAnsi" w:hAnsiTheme="minorHAnsi" w:hint="default"/>
        <w:sz w:val="22"/>
        <w:szCs w:val="22"/>
      </w:rPr>
    </w:lvl>
    <w:lvl w:ilvl="1" w:tplc="B8A425AC">
      <w:start w:val="1"/>
      <w:numFmt w:val="decimal"/>
      <w:lvlText w:val="%2)"/>
      <w:lvlJc w:val="left"/>
      <w:pPr>
        <w:ind w:left="1704" w:hanging="624"/>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734F38"/>
    <w:multiLevelType w:val="hybridMultilevel"/>
    <w:tmpl w:val="A2D6832E"/>
    <w:lvl w:ilvl="0" w:tplc="2374991E">
      <w:start w:val="1"/>
      <w:numFmt w:val="decimal"/>
      <w:lvlText w:val="%1."/>
      <w:lvlJc w:val="left"/>
      <w:pPr>
        <w:ind w:left="720"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55D875F0"/>
    <w:multiLevelType w:val="hybridMultilevel"/>
    <w:tmpl w:val="8BE20302"/>
    <w:lvl w:ilvl="0" w:tplc="CE646766">
      <w:start w:val="1"/>
      <w:numFmt w:val="decimal"/>
      <w:lvlText w:val="%1."/>
      <w:lvlJc w:val="left"/>
      <w:pPr>
        <w:ind w:left="1440" w:hanging="360"/>
      </w:pPr>
      <w:rPr>
        <w:rFonts w:asciiTheme="minorHAnsi" w:hAnsiTheme="minorHAnsi"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9555311"/>
    <w:multiLevelType w:val="hybridMultilevel"/>
    <w:tmpl w:val="A4FC041E"/>
    <w:lvl w:ilvl="0" w:tplc="64441DB2">
      <w:start w:val="1"/>
      <w:numFmt w:val="upperLetter"/>
      <w:lvlText w:val="%1)"/>
      <w:lvlJc w:val="left"/>
      <w:pPr>
        <w:ind w:left="900" w:hanging="360"/>
      </w:pPr>
      <w:rPr>
        <w:rFonts w:hint="default"/>
        <w:b/>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7" w15:restartNumberingAfterBreak="0">
    <w:nsid w:val="5DD90D8C"/>
    <w:multiLevelType w:val="hybridMultilevel"/>
    <w:tmpl w:val="659813E8"/>
    <w:lvl w:ilvl="0" w:tplc="22269198">
      <w:start w:val="3"/>
      <w:numFmt w:val="decimal"/>
      <w:lvlText w:val="%1."/>
      <w:lvlJc w:val="left"/>
      <w:pPr>
        <w:tabs>
          <w:tab w:val="num" w:pos="720"/>
        </w:tabs>
        <w:ind w:left="720" w:hanging="360"/>
      </w:pPr>
      <w:rPr>
        <w:rFonts w:asciiTheme="minorHAnsi" w:hAnsiTheme="minorHAnsi"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E87A563E"/>
    <w:lvl w:ilvl="0" w:tplc="EEA6E74E">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C5525B"/>
    <w:multiLevelType w:val="hybridMultilevel"/>
    <w:tmpl w:val="477AA860"/>
    <w:lvl w:ilvl="0" w:tplc="44AA9404">
      <w:start w:val="1"/>
      <w:numFmt w:val="decimal"/>
      <w:lvlText w:val="%1."/>
      <w:lvlJc w:val="left"/>
      <w:pPr>
        <w:ind w:left="630" w:hanging="360"/>
      </w:pPr>
      <w:rPr>
        <w:rFonts w:asciiTheme="minorHAnsi" w:hAnsiTheme="minorHAnsi" w:hint="default"/>
        <w:b w:val="0"/>
        <w:sz w:val="22"/>
        <w:szCs w:val="22"/>
      </w:rPr>
    </w:lvl>
    <w:lvl w:ilvl="1" w:tplc="E190DEBE">
      <w:numFmt w:val="bullet"/>
      <w:lvlText w:val="•"/>
      <w:lvlJc w:val="left"/>
      <w:pPr>
        <w:ind w:left="1440" w:hanging="360"/>
      </w:pPr>
      <w:rPr>
        <w:rFonts w:ascii="Calibri" w:eastAsia="Times New Roman" w:hAnsi="Calibri" w:cstheme="minorHAns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583401"/>
    <w:multiLevelType w:val="hybridMultilevel"/>
    <w:tmpl w:val="90268706"/>
    <w:lvl w:ilvl="0" w:tplc="2374991E">
      <w:start w:val="1"/>
      <w:numFmt w:val="decimal"/>
      <w:lvlText w:val="%1."/>
      <w:lvlJc w:val="left"/>
      <w:pPr>
        <w:ind w:left="720" w:hanging="360"/>
      </w:pPr>
      <w:rPr>
        <w:rFonts w:asciiTheme="minorHAnsi" w:hAnsi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A33333"/>
    <w:multiLevelType w:val="multilevel"/>
    <w:tmpl w:val="598E1B4A"/>
    <w:lvl w:ilvl="0">
      <w:start w:val="1"/>
      <w:numFmt w:val="decimal"/>
      <w:lvlText w:val="%1."/>
      <w:lvlJc w:val="left"/>
      <w:pPr>
        <w:tabs>
          <w:tab w:val="num" w:pos="360"/>
        </w:tabs>
        <w:ind w:left="360" w:hanging="360"/>
      </w:pPr>
      <w:rPr>
        <w:rFonts w:hint="default"/>
      </w:rPr>
    </w:lvl>
    <w:lvl w:ilvl="1">
      <w:start w:val="7"/>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E9E0076"/>
    <w:multiLevelType w:val="hybridMultilevel"/>
    <w:tmpl w:val="AEC8DAB2"/>
    <w:lvl w:ilvl="0" w:tplc="2374991E">
      <w:start w:val="1"/>
      <w:numFmt w:val="decimal"/>
      <w:lvlText w:val="%1."/>
      <w:lvlJc w:val="left"/>
      <w:pPr>
        <w:ind w:left="720"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A55674"/>
    <w:multiLevelType w:val="multilevel"/>
    <w:tmpl w:val="EAD817C2"/>
    <w:lvl w:ilvl="0">
      <w:start w:val="7"/>
      <w:numFmt w:val="decimal"/>
      <w:lvlText w:val="%1."/>
      <w:lvlJc w:val="left"/>
      <w:pPr>
        <w:tabs>
          <w:tab w:val="num" w:pos="360"/>
        </w:tabs>
        <w:ind w:left="360" w:hanging="360"/>
      </w:pPr>
      <w:rPr>
        <w:rFonts w:hint="default"/>
      </w:rPr>
    </w:lvl>
    <w:lvl w:ilvl="1">
      <w:start w:val="5"/>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3DC14D7"/>
    <w:multiLevelType w:val="multilevel"/>
    <w:tmpl w:val="598E1B4A"/>
    <w:lvl w:ilvl="0">
      <w:start w:val="1"/>
      <w:numFmt w:val="decimal"/>
      <w:lvlText w:val="%1."/>
      <w:lvlJc w:val="left"/>
      <w:pPr>
        <w:tabs>
          <w:tab w:val="num" w:pos="360"/>
        </w:tabs>
        <w:ind w:left="360" w:hanging="360"/>
      </w:pPr>
      <w:rPr>
        <w:rFonts w:hint="default"/>
      </w:rPr>
    </w:lvl>
    <w:lvl w:ilvl="1">
      <w:start w:val="7"/>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A1B3566"/>
    <w:multiLevelType w:val="multilevel"/>
    <w:tmpl w:val="598E1B4A"/>
    <w:lvl w:ilvl="0">
      <w:start w:val="1"/>
      <w:numFmt w:val="decimal"/>
      <w:lvlText w:val="%1."/>
      <w:lvlJc w:val="left"/>
      <w:pPr>
        <w:tabs>
          <w:tab w:val="num" w:pos="360"/>
        </w:tabs>
        <w:ind w:left="360" w:hanging="360"/>
      </w:pPr>
      <w:rPr>
        <w:rFonts w:hint="default"/>
      </w:rPr>
    </w:lvl>
    <w:lvl w:ilvl="1">
      <w:start w:val="7"/>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C9B2439"/>
    <w:multiLevelType w:val="hybridMultilevel"/>
    <w:tmpl w:val="04C68D40"/>
    <w:lvl w:ilvl="0" w:tplc="E426186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8"/>
  </w:num>
  <w:num w:numId="2">
    <w:abstractNumId w:val="15"/>
  </w:num>
  <w:num w:numId="3">
    <w:abstractNumId w:val="25"/>
  </w:num>
  <w:num w:numId="4">
    <w:abstractNumId w:val="2"/>
  </w:num>
  <w:num w:numId="5">
    <w:abstractNumId w:val="32"/>
  </w:num>
  <w:num w:numId="6">
    <w:abstractNumId w:val="28"/>
  </w:num>
  <w:num w:numId="7">
    <w:abstractNumId w:val="21"/>
  </w:num>
  <w:num w:numId="8">
    <w:abstractNumId w:val="6"/>
  </w:num>
  <w:num w:numId="9">
    <w:abstractNumId w:val="16"/>
  </w:num>
  <w:num w:numId="10">
    <w:abstractNumId w:val="9"/>
  </w:num>
  <w:num w:numId="11">
    <w:abstractNumId w:val="7"/>
  </w:num>
  <w:num w:numId="12">
    <w:abstractNumId w:val="37"/>
  </w:num>
  <w:num w:numId="13">
    <w:abstractNumId w:val="10"/>
  </w:num>
  <w:num w:numId="14">
    <w:abstractNumId w:val="27"/>
  </w:num>
  <w:num w:numId="15">
    <w:abstractNumId w:val="8"/>
  </w:num>
  <w:num w:numId="16">
    <w:abstractNumId w:val="13"/>
  </w:num>
  <w:num w:numId="17">
    <w:abstractNumId w:val="20"/>
  </w:num>
  <w:num w:numId="18">
    <w:abstractNumId w:val="26"/>
  </w:num>
  <w:num w:numId="19">
    <w:abstractNumId w:val="29"/>
  </w:num>
  <w:num w:numId="20">
    <w:abstractNumId w:val="4"/>
  </w:num>
  <w:num w:numId="21">
    <w:abstractNumId w:val="11"/>
  </w:num>
  <w:num w:numId="22">
    <w:abstractNumId w:val="22"/>
  </w:num>
  <w:num w:numId="23">
    <w:abstractNumId w:val="19"/>
  </w:num>
  <w:num w:numId="24">
    <w:abstractNumId w:val="30"/>
  </w:num>
  <w:num w:numId="25">
    <w:abstractNumId w:val="17"/>
  </w:num>
  <w:num w:numId="26">
    <w:abstractNumId w:val="33"/>
  </w:num>
  <w:num w:numId="27">
    <w:abstractNumId w:val="14"/>
  </w:num>
  <w:num w:numId="28">
    <w:abstractNumId w:val="1"/>
  </w:num>
  <w:num w:numId="29">
    <w:abstractNumId w:val="24"/>
  </w:num>
  <w:num w:numId="30">
    <w:abstractNumId w:val="35"/>
  </w:num>
  <w:num w:numId="31">
    <w:abstractNumId w:val="0"/>
  </w:num>
  <w:num w:numId="32">
    <w:abstractNumId w:val="5"/>
  </w:num>
  <w:num w:numId="33">
    <w:abstractNumId w:val="12"/>
  </w:num>
  <w:num w:numId="34">
    <w:abstractNumId w:val="34"/>
  </w:num>
  <w:num w:numId="35">
    <w:abstractNumId w:val="3"/>
  </w:num>
  <w:num w:numId="36">
    <w:abstractNumId w:val="23"/>
  </w:num>
  <w:num w:numId="37">
    <w:abstractNumId w:val="31"/>
  </w:num>
  <w:num w:numId="38">
    <w:abstractNumId w:val="3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A1"/>
    <w:rsid w:val="00003B13"/>
    <w:rsid w:val="0001345D"/>
    <w:rsid w:val="00014943"/>
    <w:rsid w:val="00014C9D"/>
    <w:rsid w:val="00016540"/>
    <w:rsid w:val="00016856"/>
    <w:rsid w:val="00026968"/>
    <w:rsid w:val="0003088E"/>
    <w:rsid w:val="00035FDC"/>
    <w:rsid w:val="00036339"/>
    <w:rsid w:val="00041309"/>
    <w:rsid w:val="0004705A"/>
    <w:rsid w:val="00054777"/>
    <w:rsid w:val="00055C94"/>
    <w:rsid w:val="00056064"/>
    <w:rsid w:val="00062855"/>
    <w:rsid w:val="000651B6"/>
    <w:rsid w:val="00065D92"/>
    <w:rsid w:val="00066DA5"/>
    <w:rsid w:val="000752EC"/>
    <w:rsid w:val="00077E68"/>
    <w:rsid w:val="000870B9"/>
    <w:rsid w:val="00090F83"/>
    <w:rsid w:val="00095A0A"/>
    <w:rsid w:val="000A0A98"/>
    <w:rsid w:val="000B2C41"/>
    <w:rsid w:val="000B5D0C"/>
    <w:rsid w:val="000B7647"/>
    <w:rsid w:val="000C06C8"/>
    <w:rsid w:val="000C1660"/>
    <w:rsid w:val="000C5DFE"/>
    <w:rsid w:val="000C7A76"/>
    <w:rsid w:val="000E5A39"/>
    <w:rsid w:val="000E65DB"/>
    <w:rsid w:val="000F2F54"/>
    <w:rsid w:val="000F3DB6"/>
    <w:rsid w:val="000F67A7"/>
    <w:rsid w:val="00100ACD"/>
    <w:rsid w:val="001018D2"/>
    <w:rsid w:val="00104CFC"/>
    <w:rsid w:val="001126F9"/>
    <w:rsid w:val="001138D4"/>
    <w:rsid w:val="00116034"/>
    <w:rsid w:val="00116C07"/>
    <w:rsid w:val="00117272"/>
    <w:rsid w:val="00126B9D"/>
    <w:rsid w:val="00134533"/>
    <w:rsid w:val="00134605"/>
    <w:rsid w:val="00137D7A"/>
    <w:rsid w:val="00141557"/>
    <w:rsid w:val="00143A7C"/>
    <w:rsid w:val="00147619"/>
    <w:rsid w:val="00153E35"/>
    <w:rsid w:val="00154552"/>
    <w:rsid w:val="00155F87"/>
    <w:rsid w:val="00157FE6"/>
    <w:rsid w:val="00160C87"/>
    <w:rsid w:val="00161A02"/>
    <w:rsid w:val="001652AE"/>
    <w:rsid w:val="00170A57"/>
    <w:rsid w:val="001724F6"/>
    <w:rsid w:val="00181044"/>
    <w:rsid w:val="001811EE"/>
    <w:rsid w:val="001816D5"/>
    <w:rsid w:val="00183390"/>
    <w:rsid w:val="00183585"/>
    <w:rsid w:val="00183BBA"/>
    <w:rsid w:val="00183EB2"/>
    <w:rsid w:val="00184DC1"/>
    <w:rsid w:val="001927BB"/>
    <w:rsid w:val="001A2CAD"/>
    <w:rsid w:val="001C4B40"/>
    <w:rsid w:val="001C74AE"/>
    <w:rsid w:val="001D025B"/>
    <w:rsid w:val="001D6F0D"/>
    <w:rsid w:val="001E4710"/>
    <w:rsid w:val="001E7E05"/>
    <w:rsid w:val="001F0338"/>
    <w:rsid w:val="001F4D85"/>
    <w:rsid w:val="001F500A"/>
    <w:rsid w:val="00200F31"/>
    <w:rsid w:val="00202353"/>
    <w:rsid w:val="00205FAA"/>
    <w:rsid w:val="00207124"/>
    <w:rsid w:val="00212203"/>
    <w:rsid w:val="0021265D"/>
    <w:rsid w:val="00216F03"/>
    <w:rsid w:val="0021759C"/>
    <w:rsid w:val="002212CD"/>
    <w:rsid w:val="002212D0"/>
    <w:rsid w:val="0022425C"/>
    <w:rsid w:val="002264A6"/>
    <w:rsid w:val="002331ED"/>
    <w:rsid w:val="002372C4"/>
    <w:rsid w:val="002429AA"/>
    <w:rsid w:val="00244BBD"/>
    <w:rsid w:val="0024537E"/>
    <w:rsid w:val="00245A69"/>
    <w:rsid w:val="002469D6"/>
    <w:rsid w:val="00246EF5"/>
    <w:rsid w:val="0024737F"/>
    <w:rsid w:val="002476DB"/>
    <w:rsid w:val="00247BE2"/>
    <w:rsid w:val="00250DB7"/>
    <w:rsid w:val="00254E33"/>
    <w:rsid w:val="002579CC"/>
    <w:rsid w:val="002662CE"/>
    <w:rsid w:val="00266435"/>
    <w:rsid w:val="002670F7"/>
    <w:rsid w:val="00275BE4"/>
    <w:rsid w:val="00277144"/>
    <w:rsid w:val="00283649"/>
    <w:rsid w:val="002845BD"/>
    <w:rsid w:val="00287AF4"/>
    <w:rsid w:val="00294616"/>
    <w:rsid w:val="00296111"/>
    <w:rsid w:val="002A4A6B"/>
    <w:rsid w:val="002A5DD8"/>
    <w:rsid w:val="002A6108"/>
    <w:rsid w:val="002B3375"/>
    <w:rsid w:val="002B43D9"/>
    <w:rsid w:val="002B5444"/>
    <w:rsid w:val="002B550B"/>
    <w:rsid w:val="002B77D8"/>
    <w:rsid w:val="002C09CD"/>
    <w:rsid w:val="002C178C"/>
    <w:rsid w:val="002C1876"/>
    <w:rsid w:val="002D0636"/>
    <w:rsid w:val="002D3E00"/>
    <w:rsid w:val="002D78D3"/>
    <w:rsid w:val="002E1176"/>
    <w:rsid w:val="002E475D"/>
    <w:rsid w:val="002F65EB"/>
    <w:rsid w:val="00305765"/>
    <w:rsid w:val="00311ACC"/>
    <w:rsid w:val="00313137"/>
    <w:rsid w:val="00325C77"/>
    <w:rsid w:val="00325DBF"/>
    <w:rsid w:val="00345510"/>
    <w:rsid w:val="00346FC5"/>
    <w:rsid w:val="003509C2"/>
    <w:rsid w:val="00352240"/>
    <w:rsid w:val="0035560B"/>
    <w:rsid w:val="003559F1"/>
    <w:rsid w:val="0035758C"/>
    <w:rsid w:val="00362891"/>
    <w:rsid w:val="00366834"/>
    <w:rsid w:val="00371715"/>
    <w:rsid w:val="003756D0"/>
    <w:rsid w:val="00380EFF"/>
    <w:rsid w:val="003817BE"/>
    <w:rsid w:val="0038750E"/>
    <w:rsid w:val="003876A8"/>
    <w:rsid w:val="003924BA"/>
    <w:rsid w:val="00394209"/>
    <w:rsid w:val="00397D8F"/>
    <w:rsid w:val="003A635A"/>
    <w:rsid w:val="003A6F6E"/>
    <w:rsid w:val="003B13C6"/>
    <w:rsid w:val="003C191A"/>
    <w:rsid w:val="003C7330"/>
    <w:rsid w:val="003D09F7"/>
    <w:rsid w:val="003D2459"/>
    <w:rsid w:val="003D39AF"/>
    <w:rsid w:val="003D5218"/>
    <w:rsid w:val="003D5846"/>
    <w:rsid w:val="003D599F"/>
    <w:rsid w:val="003D5BF6"/>
    <w:rsid w:val="003D7E41"/>
    <w:rsid w:val="003E0047"/>
    <w:rsid w:val="003E0819"/>
    <w:rsid w:val="003E1408"/>
    <w:rsid w:val="003E1BCF"/>
    <w:rsid w:val="003E259F"/>
    <w:rsid w:val="003E70E6"/>
    <w:rsid w:val="003F25B6"/>
    <w:rsid w:val="003F7E32"/>
    <w:rsid w:val="00402128"/>
    <w:rsid w:val="0040464A"/>
    <w:rsid w:val="00406224"/>
    <w:rsid w:val="00410D6C"/>
    <w:rsid w:val="00414231"/>
    <w:rsid w:val="0043037D"/>
    <w:rsid w:val="004402D4"/>
    <w:rsid w:val="00440DA4"/>
    <w:rsid w:val="00442A8F"/>
    <w:rsid w:val="00444015"/>
    <w:rsid w:val="00444B25"/>
    <w:rsid w:val="004479FD"/>
    <w:rsid w:val="00450661"/>
    <w:rsid w:val="004532EA"/>
    <w:rsid w:val="00453C2F"/>
    <w:rsid w:val="004561F6"/>
    <w:rsid w:val="00457720"/>
    <w:rsid w:val="00457E2B"/>
    <w:rsid w:val="0046073F"/>
    <w:rsid w:val="00463E62"/>
    <w:rsid w:val="00464550"/>
    <w:rsid w:val="0048052C"/>
    <w:rsid w:val="0048081C"/>
    <w:rsid w:val="00484085"/>
    <w:rsid w:val="0049036F"/>
    <w:rsid w:val="00490E86"/>
    <w:rsid w:val="00491739"/>
    <w:rsid w:val="00491A70"/>
    <w:rsid w:val="004972FC"/>
    <w:rsid w:val="004A593A"/>
    <w:rsid w:val="004A5CAF"/>
    <w:rsid w:val="004B12D1"/>
    <w:rsid w:val="004B15DB"/>
    <w:rsid w:val="004B18EC"/>
    <w:rsid w:val="004C4BBC"/>
    <w:rsid w:val="004D619D"/>
    <w:rsid w:val="004D732F"/>
    <w:rsid w:val="004E4D2B"/>
    <w:rsid w:val="004E6F21"/>
    <w:rsid w:val="004E7FE1"/>
    <w:rsid w:val="004F3EF6"/>
    <w:rsid w:val="004F470A"/>
    <w:rsid w:val="004F5CC0"/>
    <w:rsid w:val="004F6EFB"/>
    <w:rsid w:val="00502E93"/>
    <w:rsid w:val="00503DED"/>
    <w:rsid w:val="00504CE0"/>
    <w:rsid w:val="005142E5"/>
    <w:rsid w:val="00517FB0"/>
    <w:rsid w:val="00520556"/>
    <w:rsid w:val="00520D04"/>
    <w:rsid w:val="005216F3"/>
    <w:rsid w:val="00527E66"/>
    <w:rsid w:val="0053223A"/>
    <w:rsid w:val="00532A25"/>
    <w:rsid w:val="00533E4B"/>
    <w:rsid w:val="00535EB6"/>
    <w:rsid w:val="00543C21"/>
    <w:rsid w:val="005450D1"/>
    <w:rsid w:val="0055134C"/>
    <w:rsid w:val="005517CE"/>
    <w:rsid w:val="00552982"/>
    <w:rsid w:val="00557436"/>
    <w:rsid w:val="00557C9B"/>
    <w:rsid w:val="0056093C"/>
    <w:rsid w:val="00560C7D"/>
    <w:rsid w:val="005636C3"/>
    <w:rsid w:val="00571CA3"/>
    <w:rsid w:val="00581679"/>
    <w:rsid w:val="005822D4"/>
    <w:rsid w:val="00585E7B"/>
    <w:rsid w:val="005907BD"/>
    <w:rsid w:val="005A3488"/>
    <w:rsid w:val="005B0B90"/>
    <w:rsid w:val="005B419C"/>
    <w:rsid w:val="005B6D7B"/>
    <w:rsid w:val="005B79B4"/>
    <w:rsid w:val="005B7A90"/>
    <w:rsid w:val="005B7D99"/>
    <w:rsid w:val="005C0F13"/>
    <w:rsid w:val="005C7568"/>
    <w:rsid w:val="005D07F8"/>
    <w:rsid w:val="005D23FE"/>
    <w:rsid w:val="005D4ACD"/>
    <w:rsid w:val="005D657D"/>
    <w:rsid w:val="005E0E65"/>
    <w:rsid w:val="005E485B"/>
    <w:rsid w:val="005E4A21"/>
    <w:rsid w:val="005E687F"/>
    <w:rsid w:val="005E6C49"/>
    <w:rsid w:val="005F0926"/>
    <w:rsid w:val="005F2A46"/>
    <w:rsid w:val="005F4AA5"/>
    <w:rsid w:val="00603207"/>
    <w:rsid w:val="0060553B"/>
    <w:rsid w:val="00613925"/>
    <w:rsid w:val="00631BA8"/>
    <w:rsid w:val="00640623"/>
    <w:rsid w:val="00645336"/>
    <w:rsid w:val="00645EE0"/>
    <w:rsid w:val="006476EA"/>
    <w:rsid w:val="00650E81"/>
    <w:rsid w:val="0065212E"/>
    <w:rsid w:val="006563A4"/>
    <w:rsid w:val="00656438"/>
    <w:rsid w:val="00671445"/>
    <w:rsid w:val="0067168D"/>
    <w:rsid w:val="006748A3"/>
    <w:rsid w:val="00674CFC"/>
    <w:rsid w:val="006765FD"/>
    <w:rsid w:val="0068024E"/>
    <w:rsid w:val="00680497"/>
    <w:rsid w:val="006820C5"/>
    <w:rsid w:val="006842B2"/>
    <w:rsid w:val="00687775"/>
    <w:rsid w:val="006931C2"/>
    <w:rsid w:val="006935C9"/>
    <w:rsid w:val="00693BFB"/>
    <w:rsid w:val="00695CE7"/>
    <w:rsid w:val="00697C83"/>
    <w:rsid w:val="006A2302"/>
    <w:rsid w:val="006A5AB5"/>
    <w:rsid w:val="006B2499"/>
    <w:rsid w:val="006B4200"/>
    <w:rsid w:val="006B74CE"/>
    <w:rsid w:val="006C2E88"/>
    <w:rsid w:val="006C3CF2"/>
    <w:rsid w:val="006C7AFB"/>
    <w:rsid w:val="006D0697"/>
    <w:rsid w:val="006E385F"/>
    <w:rsid w:val="006E4782"/>
    <w:rsid w:val="006E760C"/>
    <w:rsid w:val="006F0EA1"/>
    <w:rsid w:val="006F58A0"/>
    <w:rsid w:val="00700CCB"/>
    <w:rsid w:val="00701A5E"/>
    <w:rsid w:val="00705F73"/>
    <w:rsid w:val="00706CC5"/>
    <w:rsid w:val="00712ED7"/>
    <w:rsid w:val="00713627"/>
    <w:rsid w:val="00716253"/>
    <w:rsid w:val="00721487"/>
    <w:rsid w:val="00725219"/>
    <w:rsid w:val="0072559F"/>
    <w:rsid w:val="00727977"/>
    <w:rsid w:val="00731089"/>
    <w:rsid w:val="007357F7"/>
    <w:rsid w:val="0073599A"/>
    <w:rsid w:val="00743D67"/>
    <w:rsid w:val="00746088"/>
    <w:rsid w:val="007479B0"/>
    <w:rsid w:val="007505F4"/>
    <w:rsid w:val="007549BB"/>
    <w:rsid w:val="007557D2"/>
    <w:rsid w:val="00767D01"/>
    <w:rsid w:val="00773061"/>
    <w:rsid w:val="007755A3"/>
    <w:rsid w:val="007807D5"/>
    <w:rsid w:val="00780D88"/>
    <w:rsid w:val="00786CDD"/>
    <w:rsid w:val="00787866"/>
    <w:rsid w:val="0079119E"/>
    <w:rsid w:val="00791E49"/>
    <w:rsid w:val="00792EA0"/>
    <w:rsid w:val="00793555"/>
    <w:rsid w:val="0079397C"/>
    <w:rsid w:val="00797920"/>
    <w:rsid w:val="007A113B"/>
    <w:rsid w:val="007A16DA"/>
    <w:rsid w:val="007A2839"/>
    <w:rsid w:val="007A3198"/>
    <w:rsid w:val="007A3F10"/>
    <w:rsid w:val="007B2170"/>
    <w:rsid w:val="007B3F4F"/>
    <w:rsid w:val="007B54E3"/>
    <w:rsid w:val="007B65CB"/>
    <w:rsid w:val="007C34E0"/>
    <w:rsid w:val="007C40BA"/>
    <w:rsid w:val="007D1333"/>
    <w:rsid w:val="007D253C"/>
    <w:rsid w:val="007D2744"/>
    <w:rsid w:val="007D52E4"/>
    <w:rsid w:val="007E26D7"/>
    <w:rsid w:val="007E2AA4"/>
    <w:rsid w:val="007E37B6"/>
    <w:rsid w:val="007E444D"/>
    <w:rsid w:val="007E77DB"/>
    <w:rsid w:val="007F2075"/>
    <w:rsid w:val="00800A59"/>
    <w:rsid w:val="00801A70"/>
    <w:rsid w:val="008024C5"/>
    <w:rsid w:val="00812FCA"/>
    <w:rsid w:val="00816B9C"/>
    <w:rsid w:val="00821D66"/>
    <w:rsid w:val="00825AB9"/>
    <w:rsid w:val="00827B51"/>
    <w:rsid w:val="008329E0"/>
    <w:rsid w:val="008338E9"/>
    <w:rsid w:val="008363AB"/>
    <w:rsid w:val="00837824"/>
    <w:rsid w:val="008431CE"/>
    <w:rsid w:val="00850F33"/>
    <w:rsid w:val="00856117"/>
    <w:rsid w:val="00861EB8"/>
    <w:rsid w:val="0086245B"/>
    <w:rsid w:val="00862539"/>
    <w:rsid w:val="00866E55"/>
    <w:rsid w:val="00870854"/>
    <w:rsid w:val="00870DC8"/>
    <w:rsid w:val="008739CA"/>
    <w:rsid w:val="0087511A"/>
    <w:rsid w:val="00877F12"/>
    <w:rsid w:val="00884B74"/>
    <w:rsid w:val="008850B2"/>
    <w:rsid w:val="0088764C"/>
    <w:rsid w:val="00887DD0"/>
    <w:rsid w:val="00890A9A"/>
    <w:rsid w:val="00891F17"/>
    <w:rsid w:val="0089435A"/>
    <w:rsid w:val="008953E9"/>
    <w:rsid w:val="008972B0"/>
    <w:rsid w:val="008A1290"/>
    <w:rsid w:val="008A3FBD"/>
    <w:rsid w:val="008A5A19"/>
    <w:rsid w:val="008B16AE"/>
    <w:rsid w:val="008B564B"/>
    <w:rsid w:val="008B6B2D"/>
    <w:rsid w:val="008B7EB6"/>
    <w:rsid w:val="008C14EF"/>
    <w:rsid w:val="008C1572"/>
    <w:rsid w:val="008C2788"/>
    <w:rsid w:val="008C3417"/>
    <w:rsid w:val="008C4404"/>
    <w:rsid w:val="008C5CB3"/>
    <w:rsid w:val="008C74B0"/>
    <w:rsid w:val="008D4E22"/>
    <w:rsid w:val="008D610E"/>
    <w:rsid w:val="008E695F"/>
    <w:rsid w:val="008F272D"/>
    <w:rsid w:val="008F680A"/>
    <w:rsid w:val="00900141"/>
    <w:rsid w:val="0090085E"/>
    <w:rsid w:val="00901770"/>
    <w:rsid w:val="00904B5F"/>
    <w:rsid w:val="009141F6"/>
    <w:rsid w:val="00915BB0"/>
    <w:rsid w:val="00920799"/>
    <w:rsid w:val="00923448"/>
    <w:rsid w:val="00923A6E"/>
    <w:rsid w:val="00924A74"/>
    <w:rsid w:val="00925883"/>
    <w:rsid w:val="00930087"/>
    <w:rsid w:val="00931CBB"/>
    <w:rsid w:val="009339B3"/>
    <w:rsid w:val="0093478C"/>
    <w:rsid w:val="009352CB"/>
    <w:rsid w:val="00937250"/>
    <w:rsid w:val="00943946"/>
    <w:rsid w:val="00943BD1"/>
    <w:rsid w:val="00944192"/>
    <w:rsid w:val="0094504C"/>
    <w:rsid w:val="009458B2"/>
    <w:rsid w:val="00953DD6"/>
    <w:rsid w:val="0095526A"/>
    <w:rsid w:val="00955E9A"/>
    <w:rsid w:val="0096300B"/>
    <w:rsid w:val="00970C08"/>
    <w:rsid w:val="00972E6C"/>
    <w:rsid w:val="00981D82"/>
    <w:rsid w:val="00981E1C"/>
    <w:rsid w:val="00983E3C"/>
    <w:rsid w:val="00986E92"/>
    <w:rsid w:val="0098738A"/>
    <w:rsid w:val="0099483C"/>
    <w:rsid w:val="009960C6"/>
    <w:rsid w:val="0099655C"/>
    <w:rsid w:val="00996C4F"/>
    <w:rsid w:val="009A3303"/>
    <w:rsid w:val="009A5300"/>
    <w:rsid w:val="009C32D7"/>
    <w:rsid w:val="009D18AB"/>
    <w:rsid w:val="009D1910"/>
    <w:rsid w:val="009D63EB"/>
    <w:rsid w:val="009D7EF9"/>
    <w:rsid w:val="009F41C0"/>
    <w:rsid w:val="00A00EE0"/>
    <w:rsid w:val="00A032B9"/>
    <w:rsid w:val="00A05EF5"/>
    <w:rsid w:val="00A07F19"/>
    <w:rsid w:val="00A16AA9"/>
    <w:rsid w:val="00A177FD"/>
    <w:rsid w:val="00A22F7E"/>
    <w:rsid w:val="00A23D2A"/>
    <w:rsid w:val="00A23D9F"/>
    <w:rsid w:val="00A263F3"/>
    <w:rsid w:val="00A313C7"/>
    <w:rsid w:val="00A325FD"/>
    <w:rsid w:val="00A366BC"/>
    <w:rsid w:val="00A455A4"/>
    <w:rsid w:val="00A464D3"/>
    <w:rsid w:val="00A56EC1"/>
    <w:rsid w:val="00A5784A"/>
    <w:rsid w:val="00A60525"/>
    <w:rsid w:val="00A6159B"/>
    <w:rsid w:val="00A67BE0"/>
    <w:rsid w:val="00A71131"/>
    <w:rsid w:val="00A71550"/>
    <w:rsid w:val="00A76EEF"/>
    <w:rsid w:val="00A77C68"/>
    <w:rsid w:val="00A77D2F"/>
    <w:rsid w:val="00A832B2"/>
    <w:rsid w:val="00A8614B"/>
    <w:rsid w:val="00A91898"/>
    <w:rsid w:val="00A96BF6"/>
    <w:rsid w:val="00AA03CC"/>
    <w:rsid w:val="00AA68E8"/>
    <w:rsid w:val="00AB22FD"/>
    <w:rsid w:val="00AB3B9B"/>
    <w:rsid w:val="00AB5336"/>
    <w:rsid w:val="00AB57BA"/>
    <w:rsid w:val="00AC04EF"/>
    <w:rsid w:val="00AC1A08"/>
    <w:rsid w:val="00AC2D08"/>
    <w:rsid w:val="00AD26C3"/>
    <w:rsid w:val="00AD7DC2"/>
    <w:rsid w:val="00AE0BF4"/>
    <w:rsid w:val="00AE0CDE"/>
    <w:rsid w:val="00AE21B9"/>
    <w:rsid w:val="00AE79A1"/>
    <w:rsid w:val="00AF53E7"/>
    <w:rsid w:val="00AF5880"/>
    <w:rsid w:val="00AF5C1B"/>
    <w:rsid w:val="00B03569"/>
    <w:rsid w:val="00B10737"/>
    <w:rsid w:val="00B12255"/>
    <w:rsid w:val="00B13B38"/>
    <w:rsid w:val="00B13B7A"/>
    <w:rsid w:val="00B206D4"/>
    <w:rsid w:val="00B21E9A"/>
    <w:rsid w:val="00B3194E"/>
    <w:rsid w:val="00B3231D"/>
    <w:rsid w:val="00B33A52"/>
    <w:rsid w:val="00B36397"/>
    <w:rsid w:val="00B37CE6"/>
    <w:rsid w:val="00B467C8"/>
    <w:rsid w:val="00B52638"/>
    <w:rsid w:val="00B6027B"/>
    <w:rsid w:val="00B62100"/>
    <w:rsid w:val="00B62679"/>
    <w:rsid w:val="00B62C77"/>
    <w:rsid w:val="00B6377D"/>
    <w:rsid w:val="00B668DC"/>
    <w:rsid w:val="00B70121"/>
    <w:rsid w:val="00B70F75"/>
    <w:rsid w:val="00B72B92"/>
    <w:rsid w:val="00B73343"/>
    <w:rsid w:val="00B74491"/>
    <w:rsid w:val="00B75D3E"/>
    <w:rsid w:val="00B76BC5"/>
    <w:rsid w:val="00B81082"/>
    <w:rsid w:val="00B815BE"/>
    <w:rsid w:val="00B8388D"/>
    <w:rsid w:val="00B849E3"/>
    <w:rsid w:val="00B92033"/>
    <w:rsid w:val="00B9333B"/>
    <w:rsid w:val="00B941E3"/>
    <w:rsid w:val="00B94456"/>
    <w:rsid w:val="00B94CE3"/>
    <w:rsid w:val="00B95498"/>
    <w:rsid w:val="00B975F9"/>
    <w:rsid w:val="00BA2A9C"/>
    <w:rsid w:val="00BA4D4C"/>
    <w:rsid w:val="00BA5EEA"/>
    <w:rsid w:val="00BA64D7"/>
    <w:rsid w:val="00BA7F32"/>
    <w:rsid w:val="00BB194D"/>
    <w:rsid w:val="00BB5777"/>
    <w:rsid w:val="00BB5F82"/>
    <w:rsid w:val="00BD07DC"/>
    <w:rsid w:val="00BD0E10"/>
    <w:rsid w:val="00BD1632"/>
    <w:rsid w:val="00BD1F66"/>
    <w:rsid w:val="00BE1F1D"/>
    <w:rsid w:val="00BE398C"/>
    <w:rsid w:val="00BE3AC3"/>
    <w:rsid w:val="00BE48AA"/>
    <w:rsid w:val="00BE4A0A"/>
    <w:rsid w:val="00BE5277"/>
    <w:rsid w:val="00BE5291"/>
    <w:rsid w:val="00BE7494"/>
    <w:rsid w:val="00BF0176"/>
    <w:rsid w:val="00BF2576"/>
    <w:rsid w:val="00BF6BC6"/>
    <w:rsid w:val="00C003CC"/>
    <w:rsid w:val="00C11A69"/>
    <w:rsid w:val="00C12924"/>
    <w:rsid w:val="00C16746"/>
    <w:rsid w:val="00C1751F"/>
    <w:rsid w:val="00C17B62"/>
    <w:rsid w:val="00C243EA"/>
    <w:rsid w:val="00C30A80"/>
    <w:rsid w:val="00C30FDD"/>
    <w:rsid w:val="00C3103E"/>
    <w:rsid w:val="00C3318D"/>
    <w:rsid w:val="00C52548"/>
    <w:rsid w:val="00C53A98"/>
    <w:rsid w:val="00C566DC"/>
    <w:rsid w:val="00C65DF3"/>
    <w:rsid w:val="00C745B3"/>
    <w:rsid w:val="00C74C41"/>
    <w:rsid w:val="00C82009"/>
    <w:rsid w:val="00C84B75"/>
    <w:rsid w:val="00C868A5"/>
    <w:rsid w:val="00C90EAB"/>
    <w:rsid w:val="00C92005"/>
    <w:rsid w:val="00C92246"/>
    <w:rsid w:val="00C9244D"/>
    <w:rsid w:val="00C93D67"/>
    <w:rsid w:val="00C94BFE"/>
    <w:rsid w:val="00CA1F85"/>
    <w:rsid w:val="00CA3964"/>
    <w:rsid w:val="00CA55BE"/>
    <w:rsid w:val="00CB12BB"/>
    <w:rsid w:val="00CB1922"/>
    <w:rsid w:val="00CB1DC3"/>
    <w:rsid w:val="00CB2E34"/>
    <w:rsid w:val="00CB56A2"/>
    <w:rsid w:val="00CC1C74"/>
    <w:rsid w:val="00CC6798"/>
    <w:rsid w:val="00CC7534"/>
    <w:rsid w:val="00CD2B8C"/>
    <w:rsid w:val="00CD475E"/>
    <w:rsid w:val="00CD77F6"/>
    <w:rsid w:val="00CE33B3"/>
    <w:rsid w:val="00CF232C"/>
    <w:rsid w:val="00D0081F"/>
    <w:rsid w:val="00D038E3"/>
    <w:rsid w:val="00D107D2"/>
    <w:rsid w:val="00D11ADF"/>
    <w:rsid w:val="00D12AFE"/>
    <w:rsid w:val="00D17571"/>
    <w:rsid w:val="00D204E1"/>
    <w:rsid w:val="00D216AD"/>
    <w:rsid w:val="00D25955"/>
    <w:rsid w:val="00D3115C"/>
    <w:rsid w:val="00D36A50"/>
    <w:rsid w:val="00D37243"/>
    <w:rsid w:val="00D41FF1"/>
    <w:rsid w:val="00D45B60"/>
    <w:rsid w:val="00D502B0"/>
    <w:rsid w:val="00D50C80"/>
    <w:rsid w:val="00D55A08"/>
    <w:rsid w:val="00D5686A"/>
    <w:rsid w:val="00D606F0"/>
    <w:rsid w:val="00D61C30"/>
    <w:rsid w:val="00D643AA"/>
    <w:rsid w:val="00D70111"/>
    <w:rsid w:val="00D709DD"/>
    <w:rsid w:val="00D72BA0"/>
    <w:rsid w:val="00D77A62"/>
    <w:rsid w:val="00D80681"/>
    <w:rsid w:val="00D82038"/>
    <w:rsid w:val="00D844F2"/>
    <w:rsid w:val="00D9471D"/>
    <w:rsid w:val="00DA080D"/>
    <w:rsid w:val="00DA0AD8"/>
    <w:rsid w:val="00DA3219"/>
    <w:rsid w:val="00DA3E8A"/>
    <w:rsid w:val="00DA7D68"/>
    <w:rsid w:val="00DB2B12"/>
    <w:rsid w:val="00DB3067"/>
    <w:rsid w:val="00DE01E6"/>
    <w:rsid w:val="00DE0570"/>
    <w:rsid w:val="00DE18FA"/>
    <w:rsid w:val="00DE1DAB"/>
    <w:rsid w:val="00DE266F"/>
    <w:rsid w:val="00DE56B1"/>
    <w:rsid w:val="00DF2986"/>
    <w:rsid w:val="00DF33D9"/>
    <w:rsid w:val="00E001BA"/>
    <w:rsid w:val="00E019C7"/>
    <w:rsid w:val="00E04943"/>
    <w:rsid w:val="00E14AD6"/>
    <w:rsid w:val="00E15B8F"/>
    <w:rsid w:val="00E16EF0"/>
    <w:rsid w:val="00E21BA1"/>
    <w:rsid w:val="00E27D53"/>
    <w:rsid w:val="00E31EA6"/>
    <w:rsid w:val="00E529DF"/>
    <w:rsid w:val="00E54E62"/>
    <w:rsid w:val="00E557DC"/>
    <w:rsid w:val="00E604A0"/>
    <w:rsid w:val="00E60CF6"/>
    <w:rsid w:val="00E67F11"/>
    <w:rsid w:val="00E724CA"/>
    <w:rsid w:val="00E73212"/>
    <w:rsid w:val="00E764D9"/>
    <w:rsid w:val="00E81AF8"/>
    <w:rsid w:val="00E8265F"/>
    <w:rsid w:val="00E8403C"/>
    <w:rsid w:val="00E85334"/>
    <w:rsid w:val="00E86584"/>
    <w:rsid w:val="00E91309"/>
    <w:rsid w:val="00E93E68"/>
    <w:rsid w:val="00E94AF9"/>
    <w:rsid w:val="00E94BD7"/>
    <w:rsid w:val="00E97BC0"/>
    <w:rsid w:val="00EA1D20"/>
    <w:rsid w:val="00EA239D"/>
    <w:rsid w:val="00EA6EDE"/>
    <w:rsid w:val="00EB1BFE"/>
    <w:rsid w:val="00EB3A62"/>
    <w:rsid w:val="00EB4674"/>
    <w:rsid w:val="00EB58C6"/>
    <w:rsid w:val="00EC17D6"/>
    <w:rsid w:val="00EC2BDF"/>
    <w:rsid w:val="00EC742E"/>
    <w:rsid w:val="00ED0231"/>
    <w:rsid w:val="00ED58C1"/>
    <w:rsid w:val="00EE4EE9"/>
    <w:rsid w:val="00EE670B"/>
    <w:rsid w:val="00EE736D"/>
    <w:rsid w:val="00EE7F9B"/>
    <w:rsid w:val="00F021B1"/>
    <w:rsid w:val="00F023CE"/>
    <w:rsid w:val="00F0502A"/>
    <w:rsid w:val="00F07DB7"/>
    <w:rsid w:val="00F07EA4"/>
    <w:rsid w:val="00F152E7"/>
    <w:rsid w:val="00F24AFD"/>
    <w:rsid w:val="00F2605B"/>
    <w:rsid w:val="00F323C8"/>
    <w:rsid w:val="00F4329F"/>
    <w:rsid w:val="00F54D74"/>
    <w:rsid w:val="00F54DD1"/>
    <w:rsid w:val="00F6115D"/>
    <w:rsid w:val="00F61B9D"/>
    <w:rsid w:val="00F63D7B"/>
    <w:rsid w:val="00F64407"/>
    <w:rsid w:val="00F650B1"/>
    <w:rsid w:val="00F65156"/>
    <w:rsid w:val="00F65972"/>
    <w:rsid w:val="00F65977"/>
    <w:rsid w:val="00F65ADA"/>
    <w:rsid w:val="00F73AA8"/>
    <w:rsid w:val="00F73CEE"/>
    <w:rsid w:val="00F76353"/>
    <w:rsid w:val="00F76CC9"/>
    <w:rsid w:val="00F81FFA"/>
    <w:rsid w:val="00F851BC"/>
    <w:rsid w:val="00F854CA"/>
    <w:rsid w:val="00F8562F"/>
    <w:rsid w:val="00F85BCB"/>
    <w:rsid w:val="00F9488B"/>
    <w:rsid w:val="00FA0E69"/>
    <w:rsid w:val="00FA106A"/>
    <w:rsid w:val="00FA7E50"/>
    <w:rsid w:val="00FB5329"/>
    <w:rsid w:val="00FB704D"/>
    <w:rsid w:val="00FC1F69"/>
    <w:rsid w:val="00FC2396"/>
    <w:rsid w:val="00FC2760"/>
    <w:rsid w:val="00FC478B"/>
    <w:rsid w:val="00FC5427"/>
    <w:rsid w:val="00FD020B"/>
    <w:rsid w:val="00FD08E1"/>
    <w:rsid w:val="00FD1D8E"/>
    <w:rsid w:val="00FD70BB"/>
    <w:rsid w:val="00FE0092"/>
    <w:rsid w:val="00FE4CE4"/>
    <w:rsid w:val="00FE6040"/>
    <w:rsid w:val="00FF1FA0"/>
    <w:rsid w:val="00FF3673"/>
    <w:rsid w:val="00FF3E72"/>
    <w:rsid w:val="00FF4FF9"/>
    <w:rsid w:val="019DF413"/>
    <w:rsid w:val="220B16C1"/>
    <w:rsid w:val="27E27BA7"/>
    <w:rsid w:val="30EB0D53"/>
    <w:rsid w:val="3668C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F559"/>
  <w15:chartTrackingRefBased/>
  <w15:docId w15:val="{CBE5DB04-F8E2-4235-B318-E55EE24A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1F6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E4A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C2D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Podpodkapitola,adpis 3"/>
    <w:basedOn w:val="Normln"/>
    <w:next w:val="Normln"/>
    <w:link w:val="Nadpis3Char"/>
    <w:qFormat/>
    <w:rsid w:val="006F0EA1"/>
    <w:pPr>
      <w:keepNext/>
      <w:jc w:val="center"/>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Podpodkapitola Char,adpis 3 Char"/>
    <w:basedOn w:val="Standardnpsmoodstavce"/>
    <w:link w:val="Nadpis3"/>
    <w:rsid w:val="006F0EA1"/>
    <w:rPr>
      <w:rFonts w:ascii="Times New Roman" w:eastAsia="Times New Roman" w:hAnsi="Times New Roman" w:cs="Times New Roman"/>
      <w:b/>
      <w:sz w:val="24"/>
      <w:szCs w:val="20"/>
      <w:lang w:eastAsia="cs-CZ"/>
    </w:rPr>
  </w:style>
  <w:style w:type="paragraph" w:customStyle="1" w:styleId="Standard">
    <w:name w:val="Standard"/>
    <w:basedOn w:val="Normln"/>
    <w:rsid w:val="006F0EA1"/>
    <w:pPr>
      <w:spacing w:after="240"/>
    </w:pPr>
    <w:rPr>
      <w:szCs w:val="20"/>
    </w:rPr>
  </w:style>
  <w:style w:type="paragraph" w:styleId="Nzev">
    <w:name w:val="Title"/>
    <w:basedOn w:val="Normln"/>
    <w:link w:val="NzevChar"/>
    <w:qFormat/>
    <w:rsid w:val="006F0EA1"/>
    <w:pPr>
      <w:jc w:val="center"/>
    </w:pPr>
    <w:rPr>
      <w:b/>
      <w:sz w:val="32"/>
      <w:szCs w:val="20"/>
    </w:rPr>
  </w:style>
  <w:style w:type="character" w:customStyle="1" w:styleId="NzevChar">
    <w:name w:val="Název Char"/>
    <w:basedOn w:val="Standardnpsmoodstavce"/>
    <w:link w:val="Nzev"/>
    <w:rsid w:val="006F0EA1"/>
    <w:rPr>
      <w:rFonts w:ascii="Times New Roman" w:eastAsia="Times New Roman" w:hAnsi="Times New Roman" w:cs="Times New Roman"/>
      <w:b/>
      <w:sz w:val="32"/>
      <w:szCs w:val="20"/>
      <w:lang w:eastAsia="cs-CZ"/>
    </w:rPr>
  </w:style>
  <w:style w:type="paragraph" w:styleId="Zkladntext">
    <w:name w:val="Body Text"/>
    <w:aliases w:val="b"/>
    <w:basedOn w:val="Normln"/>
    <w:link w:val="ZkladntextChar"/>
    <w:rsid w:val="006F0EA1"/>
    <w:pPr>
      <w:jc w:val="both"/>
    </w:pPr>
    <w:rPr>
      <w:szCs w:val="20"/>
    </w:rPr>
  </w:style>
  <w:style w:type="character" w:customStyle="1" w:styleId="ZkladntextChar">
    <w:name w:val="Základní text Char"/>
    <w:aliases w:val="b Char"/>
    <w:basedOn w:val="Standardnpsmoodstavce"/>
    <w:link w:val="Zkladntext"/>
    <w:rsid w:val="006F0EA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6F0EA1"/>
    <w:pPr>
      <w:jc w:val="both"/>
    </w:pPr>
    <w:rPr>
      <w:i/>
      <w:iCs/>
    </w:rPr>
  </w:style>
  <w:style w:type="character" w:customStyle="1" w:styleId="Zkladntext2Char">
    <w:name w:val="Základní text 2 Char"/>
    <w:basedOn w:val="Standardnpsmoodstavce"/>
    <w:link w:val="Zkladntext2"/>
    <w:rsid w:val="006F0EA1"/>
    <w:rPr>
      <w:rFonts w:ascii="Times New Roman" w:eastAsia="Times New Roman" w:hAnsi="Times New Roman" w:cs="Times New Roman"/>
      <w:i/>
      <w:iCs/>
      <w:sz w:val="24"/>
      <w:szCs w:val="24"/>
      <w:lang w:eastAsia="cs-CZ"/>
    </w:rPr>
  </w:style>
  <w:style w:type="paragraph" w:styleId="Zkladntextodsazen3">
    <w:name w:val="Body Text Indent 3"/>
    <w:basedOn w:val="Normln"/>
    <w:link w:val="Zkladntextodsazen3Char"/>
    <w:rsid w:val="006F0EA1"/>
    <w:pPr>
      <w:tabs>
        <w:tab w:val="left" w:pos="540"/>
      </w:tabs>
      <w:ind w:left="540"/>
      <w:jc w:val="both"/>
    </w:pPr>
  </w:style>
  <w:style w:type="character" w:customStyle="1" w:styleId="Zkladntextodsazen3Char">
    <w:name w:val="Základní text odsazený 3 Char"/>
    <w:basedOn w:val="Standardnpsmoodstavce"/>
    <w:link w:val="Zkladntextodsazen3"/>
    <w:rsid w:val="006F0EA1"/>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F0EA1"/>
    <w:pPr>
      <w:tabs>
        <w:tab w:val="center" w:pos="4536"/>
        <w:tab w:val="right" w:pos="9072"/>
      </w:tabs>
    </w:pPr>
    <w:rPr>
      <w:lang w:val="x-none" w:eastAsia="x-none"/>
    </w:rPr>
  </w:style>
  <w:style w:type="character" w:customStyle="1" w:styleId="ZpatChar">
    <w:name w:val="Zápatí Char"/>
    <w:basedOn w:val="Standardnpsmoodstavce"/>
    <w:link w:val="Zpat"/>
    <w:uiPriority w:val="99"/>
    <w:rsid w:val="006F0EA1"/>
    <w:rPr>
      <w:rFonts w:ascii="Times New Roman" w:eastAsia="Times New Roman" w:hAnsi="Times New Roman" w:cs="Times New Roman"/>
      <w:sz w:val="24"/>
      <w:szCs w:val="24"/>
      <w:lang w:val="x-none" w:eastAsia="x-none"/>
    </w:rPr>
  </w:style>
  <w:style w:type="character" w:styleId="slostrnky">
    <w:name w:val="page number"/>
    <w:basedOn w:val="Standardnpsmoodstavce"/>
    <w:rsid w:val="006F0EA1"/>
  </w:style>
  <w:style w:type="paragraph" w:styleId="Zhlav">
    <w:name w:val="header"/>
    <w:basedOn w:val="Normln"/>
    <w:link w:val="ZhlavChar"/>
    <w:uiPriority w:val="99"/>
    <w:rsid w:val="006F0EA1"/>
    <w:pPr>
      <w:tabs>
        <w:tab w:val="center" w:pos="4536"/>
        <w:tab w:val="right" w:pos="9072"/>
      </w:tabs>
    </w:pPr>
  </w:style>
  <w:style w:type="character" w:customStyle="1" w:styleId="ZhlavChar">
    <w:name w:val="Záhlaví Char"/>
    <w:basedOn w:val="Standardnpsmoodstavce"/>
    <w:link w:val="Zhlav"/>
    <w:uiPriority w:val="99"/>
    <w:rsid w:val="006F0EA1"/>
    <w:rPr>
      <w:rFonts w:ascii="Times New Roman" w:eastAsia="Times New Roman" w:hAnsi="Times New Roman" w:cs="Times New Roman"/>
      <w:sz w:val="24"/>
      <w:szCs w:val="24"/>
      <w:lang w:eastAsia="cs-CZ"/>
    </w:rPr>
  </w:style>
  <w:style w:type="character" w:customStyle="1" w:styleId="platne1">
    <w:name w:val="platne1"/>
    <w:basedOn w:val="Standardnpsmoodstavce"/>
    <w:rsid w:val="006F0EA1"/>
  </w:style>
  <w:style w:type="paragraph" w:styleId="Odstavecseseznamem">
    <w:name w:val="List Paragraph"/>
    <w:basedOn w:val="Normln"/>
    <w:uiPriority w:val="34"/>
    <w:qFormat/>
    <w:rsid w:val="006F0EA1"/>
    <w:pPr>
      <w:ind w:left="708"/>
    </w:pPr>
  </w:style>
  <w:style w:type="character" w:styleId="Hypertextovodkaz">
    <w:name w:val="Hyperlink"/>
    <w:basedOn w:val="Standardnpsmoodstavce"/>
    <w:uiPriority w:val="99"/>
    <w:unhideWhenUsed/>
    <w:rsid w:val="006F0EA1"/>
    <w:rPr>
      <w:color w:val="0563C1" w:themeColor="hyperlink"/>
      <w:u w:val="single"/>
    </w:rPr>
  </w:style>
  <w:style w:type="character" w:customStyle="1" w:styleId="ListParagraphChar">
    <w:name w:val="List Paragraph Char"/>
    <w:link w:val="ListParagraph1"/>
    <w:rsid w:val="006F0EA1"/>
    <w:rPr>
      <w:rFonts w:ascii="Arial" w:hAnsi="Arial"/>
      <w:color w:val="000000"/>
      <w:lang w:eastAsia="ar-SA"/>
    </w:rPr>
  </w:style>
  <w:style w:type="paragraph" w:customStyle="1" w:styleId="ListParagraph1">
    <w:name w:val="List Paragraph1"/>
    <w:basedOn w:val="Normln"/>
    <w:link w:val="ListParagraphChar"/>
    <w:qFormat/>
    <w:rsid w:val="006F0EA1"/>
    <w:pPr>
      <w:suppressAutoHyphens/>
      <w:autoSpaceDN w:val="0"/>
      <w:spacing w:after="120" w:line="276" w:lineRule="auto"/>
      <w:ind w:left="720"/>
      <w:textAlignment w:val="baseline"/>
    </w:pPr>
    <w:rPr>
      <w:rFonts w:ascii="Arial" w:eastAsiaTheme="minorHAnsi" w:hAnsi="Arial" w:cstheme="minorBidi"/>
      <w:color w:val="000000"/>
      <w:sz w:val="22"/>
      <w:szCs w:val="22"/>
      <w:lang w:eastAsia="ar-SA"/>
    </w:rPr>
  </w:style>
  <w:style w:type="paragraph" w:styleId="Zkladntextodsazen2">
    <w:name w:val="Body Text Indent 2"/>
    <w:basedOn w:val="Normln"/>
    <w:link w:val="Zkladntextodsazen2Char"/>
    <w:uiPriority w:val="99"/>
    <w:unhideWhenUsed/>
    <w:rsid w:val="006F0EA1"/>
    <w:pPr>
      <w:ind w:left="567"/>
      <w:jc w:val="both"/>
    </w:pPr>
    <w:rPr>
      <w:rFonts w:asciiTheme="minorHAnsi" w:hAnsiTheme="minorHAnsi" w:cstheme="minorHAnsi"/>
      <w:sz w:val="22"/>
      <w:szCs w:val="22"/>
    </w:rPr>
  </w:style>
  <w:style w:type="character" w:customStyle="1" w:styleId="Zkladntextodsazen2Char">
    <w:name w:val="Základní text odsazený 2 Char"/>
    <w:basedOn w:val="Standardnpsmoodstavce"/>
    <w:link w:val="Zkladntextodsazen2"/>
    <w:uiPriority w:val="99"/>
    <w:rsid w:val="006F0EA1"/>
    <w:rPr>
      <w:rFonts w:eastAsia="Times New Roman" w:cstheme="minorHAnsi"/>
      <w:lang w:eastAsia="cs-CZ"/>
    </w:rPr>
  </w:style>
  <w:style w:type="character" w:styleId="Odkaznakoment">
    <w:name w:val="annotation reference"/>
    <w:basedOn w:val="Standardnpsmoodstavce"/>
    <w:uiPriority w:val="99"/>
    <w:semiHidden/>
    <w:unhideWhenUsed/>
    <w:rsid w:val="00943BD1"/>
    <w:rPr>
      <w:sz w:val="16"/>
      <w:szCs w:val="16"/>
    </w:rPr>
  </w:style>
  <w:style w:type="paragraph" w:styleId="Textkomente">
    <w:name w:val="annotation text"/>
    <w:basedOn w:val="Normln"/>
    <w:link w:val="TextkomenteChar"/>
    <w:uiPriority w:val="99"/>
    <w:semiHidden/>
    <w:unhideWhenUsed/>
    <w:rsid w:val="00943BD1"/>
    <w:rPr>
      <w:sz w:val="20"/>
      <w:szCs w:val="20"/>
    </w:rPr>
  </w:style>
  <w:style w:type="character" w:customStyle="1" w:styleId="TextkomenteChar">
    <w:name w:val="Text komentáře Char"/>
    <w:basedOn w:val="Standardnpsmoodstavce"/>
    <w:link w:val="Textkomente"/>
    <w:uiPriority w:val="99"/>
    <w:semiHidden/>
    <w:rsid w:val="00943BD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43BD1"/>
    <w:rPr>
      <w:b/>
      <w:bCs/>
    </w:rPr>
  </w:style>
  <w:style w:type="character" w:customStyle="1" w:styleId="PedmtkomenteChar">
    <w:name w:val="Předmět komentáře Char"/>
    <w:basedOn w:val="TextkomenteChar"/>
    <w:link w:val="Pedmtkomente"/>
    <w:uiPriority w:val="99"/>
    <w:semiHidden/>
    <w:rsid w:val="00943BD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43B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3BD1"/>
    <w:rPr>
      <w:rFonts w:ascii="Segoe UI" w:eastAsia="Times New Roman" w:hAnsi="Segoe UI" w:cs="Segoe UI"/>
      <w:sz w:val="18"/>
      <w:szCs w:val="18"/>
      <w:lang w:eastAsia="cs-CZ"/>
    </w:rPr>
  </w:style>
  <w:style w:type="character" w:customStyle="1" w:styleId="Nadpis2Char">
    <w:name w:val="Nadpis 2 Char"/>
    <w:basedOn w:val="Standardnpsmoodstavce"/>
    <w:link w:val="Nadpis2"/>
    <w:uiPriority w:val="9"/>
    <w:rsid w:val="00AC2D08"/>
    <w:rPr>
      <w:rFonts w:asciiTheme="majorHAnsi" w:eastAsiaTheme="majorEastAsia" w:hAnsiTheme="majorHAnsi" w:cstheme="majorBidi"/>
      <w:color w:val="2E74B5" w:themeColor="accent1" w:themeShade="BF"/>
      <w:sz w:val="26"/>
      <w:szCs w:val="26"/>
      <w:lang w:eastAsia="cs-CZ"/>
    </w:rPr>
  </w:style>
  <w:style w:type="character" w:customStyle="1" w:styleId="Nadpis1Char">
    <w:name w:val="Nadpis 1 Char"/>
    <w:basedOn w:val="Standardnpsmoodstavce"/>
    <w:link w:val="Nadpis1"/>
    <w:uiPriority w:val="9"/>
    <w:rsid w:val="00BE4A0A"/>
    <w:rPr>
      <w:rFonts w:asciiTheme="majorHAnsi" w:eastAsiaTheme="majorEastAsia" w:hAnsiTheme="majorHAnsi" w:cstheme="majorBidi"/>
      <w:color w:val="2E74B5" w:themeColor="accent1" w:themeShade="BF"/>
      <w:sz w:val="32"/>
      <w:szCs w:val="32"/>
      <w:lang w:eastAsia="cs-CZ"/>
    </w:rPr>
  </w:style>
  <w:style w:type="paragraph" w:styleId="Textvbloku">
    <w:name w:val="Block Text"/>
    <w:basedOn w:val="Normln"/>
    <w:uiPriority w:val="99"/>
    <w:unhideWhenUsed/>
    <w:rsid w:val="00B72B92"/>
    <w:pPr>
      <w:tabs>
        <w:tab w:val="left" w:pos="5490"/>
      </w:tabs>
      <w:ind w:left="720" w:right="-197"/>
    </w:pPr>
    <w:rPr>
      <w:rFonts w:asciiTheme="minorHAnsi" w:hAnsiTheme="minorHAnsi" w:cstheme="minorHAnsi"/>
      <w:noProof/>
      <w:sz w:val="22"/>
      <w:szCs w:val="22"/>
    </w:rPr>
  </w:style>
  <w:style w:type="character" w:styleId="Zdraznn">
    <w:name w:val="Emphasis"/>
    <w:uiPriority w:val="20"/>
    <w:qFormat/>
    <w:rsid w:val="00C92005"/>
    <w:rPr>
      <w:i/>
      <w:iCs/>
    </w:rPr>
  </w:style>
  <w:style w:type="character" w:customStyle="1" w:styleId="Nevyeenzmnka1">
    <w:name w:val="Nevyřešená zmínka1"/>
    <w:basedOn w:val="Standardnpsmoodstavce"/>
    <w:uiPriority w:val="99"/>
    <w:semiHidden/>
    <w:unhideWhenUsed/>
    <w:rsid w:val="00A23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fortinet.com/welc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f9fb9-5508-42aa-9e7a-7e7cc5e468c5" xsi:nil="true"/>
    <lcf76f155ced4ddcb4097134ff3c332f xmlns="602b9313-dfec-433c-8abd-2bfcc5f81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59A98BBB31B5C4B99A12AB358896058" ma:contentTypeVersion="18" ma:contentTypeDescription="Vytvoří nový dokument" ma:contentTypeScope="" ma:versionID="74d509fcc805215eac30029b7e0b2f47">
  <xsd:schema xmlns:xsd="http://www.w3.org/2001/XMLSchema" xmlns:xs="http://www.w3.org/2001/XMLSchema" xmlns:p="http://schemas.microsoft.com/office/2006/metadata/properties" xmlns:ns2="602b9313-dfec-433c-8abd-2bfcc5f8122d" xmlns:ns3="e5cf9fb9-5508-42aa-9e7a-7e7cc5e468c5" targetNamespace="http://schemas.microsoft.com/office/2006/metadata/properties" ma:root="true" ma:fieldsID="1a43b86080a10aad7ce194ef593a00a8" ns2:_="" ns3:_="">
    <xsd:import namespace="602b9313-dfec-433c-8abd-2bfcc5f8122d"/>
    <xsd:import namespace="e5cf9fb9-5508-42aa-9e7a-7e7cc5e468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b9313-dfec-433c-8abd-2bfcc5f81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a18a292-f9d9-4d48-86e9-6ee745bec2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cf9fb9-5508-42aa-9e7a-7e7cc5e468c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281f2528-c843-45ad-96dc-1235aef3743c}" ma:internalName="TaxCatchAll" ma:showField="CatchAllData" ma:web="e5cf9fb9-5508-42aa-9e7a-7e7cc5e46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0AFB-09B6-4F46-AE9D-915EE2C720A3}">
  <ds:schemaRefs>
    <ds:schemaRef ds:uri="http://schemas.microsoft.com/office/2006/metadata/properties"/>
    <ds:schemaRef ds:uri="http://purl.org/dc/terms/"/>
    <ds:schemaRef ds:uri="e5cf9fb9-5508-42aa-9e7a-7e7cc5e468c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02b9313-dfec-433c-8abd-2bfcc5f8122d"/>
    <ds:schemaRef ds:uri="http://www.w3.org/XML/1998/namespace"/>
    <ds:schemaRef ds:uri="http://purl.org/dc/dcmitype/"/>
  </ds:schemaRefs>
</ds:datastoreItem>
</file>

<file path=customXml/itemProps2.xml><?xml version="1.0" encoding="utf-8"?>
<ds:datastoreItem xmlns:ds="http://schemas.openxmlformats.org/officeDocument/2006/customXml" ds:itemID="{9B1127B4-E9A3-4312-B7BB-B6FD67CB4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b9313-dfec-433c-8abd-2bfcc5f8122d"/>
    <ds:schemaRef ds:uri="e5cf9fb9-5508-42aa-9e7a-7e7cc5e46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A1FBF-DFFA-4221-AB99-E118E5101936}">
  <ds:schemaRefs>
    <ds:schemaRef ds:uri="http://schemas.microsoft.com/sharepoint/v3/contenttype/forms"/>
  </ds:schemaRefs>
</ds:datastoreItem>
</file>

<file path=customXml/itemProps4.xml><?xml version="1.0" encoding="utf-8"?>
<ds:datastoreItem xmlns:ds="http://schemas.openxmlformats.org/officeDocument/2006/customXml" ds:itemID="{369D3797-DFF5-4C8F-9706-A66A85D1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4937</Words>
  <Characters>27995</Characters>
  <Application>Microsoft Office Word</Application>
  <DocSecurity>0</DocSecurity>
  <Lines>777</Lines>
  <Paragraphs>401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2025-02-18T16:14:00Z</cp:lastPrinted>
  <dcterms:created xsi:type="dcterms:W3CDTF">2025-03-05T13:26:00Z</dcterms:created>
  <dcterms:modified xsi:type="dcterms:W3CDTF">2025-03-05T13:29:00Z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0x010100759A98BBB31B5C4B99A12AB358896058</vt:lpwstr>
  </property>
  <property fmtid="{D5CDD505-2E9C-101B-9397-08002B2CF9AE}" pid="3" name="ClassificationContentMarkingFooterShapeIds">
    <vt:lpwstr>4bfaff9a,19ec5544,1e82abb0</vt:lpwstr>
  </property>
  <property fmtid="{D5CDD505-2E9C-101B-9397-08002B2CF9AE}" pid="4" name="ClassificationContentMarkingFooterFontProps">
    <vt:lpwstr>#000000,10,Calibri</vt:lpwstr>
  </property>
  <property fmtid="{D5CDD505-2E9C-101B-9397-08002B2CF9AE}" pid="5" name="ClassificationContentMarkingFooterText">
    <vt:lpwstr>Klasifikace dokumentu: Chráněné</vt:lpwstr>
  </property>
  <property fmtid="{D5CDD505-2E9C-101B-9397-08002B2CF9AE}" pid="6" name="MediaServiceImageTags">
    <vt:lpwstr/>
  </property>
  <property fmtid="{D5CDD505-2E9C-101B-9397-08002B2CF9AE}" pid="7" name="MSIP_Label_11256f93-c427-4925-b769-51108ac62978_Enabled">
    <vt:lpwstr>true</vt:lpwstr>
  </property>
  <property fmtid="{D5CDD505-2E9C-101B-9397-08002B2CF9AE}" pid="8" name="MSIP_Label_11256f93-c427-4925-b769-51108ac62978_SetDate">
    <vt:lpwstr>2025-02-18T14:03:28Z</vt:lpwstr>
  </property>
  <property fmtid="{D5CDD505-2E9C-101B-9397-08002B2CF9AE}" pid="9" name="MSIP_Label_11256f93-c427-4925-b769-51108ac62978_Method">
    <vt:lpwstr>Privileged</vt:lpwstr>
  </property>
  <property fmtid="{D5CDD505-2E9C-101B-9397-08002B2CF9AE}" pid="10" name="MSIP_Label_11256f93-c427-4925-b769-51108ac62978_Name">
    <vt:lpwstr>SEC-2 Chráněné</vt:lpwstr>
  </property>
  <property fmtid="{D5CDD505-2E9C-101B-9397-08002B2CF9AE}" pid="11" name="MSIP_Label_11256f93-c427-4925-b769-51108ac62978_SiteId">
    <vt:lpwstr>cd0dcfdc-dd9c-4339-9001-072c2748a356</vt:lpwstr>
  </property>
  <property fmtid="{D5CDD505-2E9C-101B-9397-08002B2CF9AE}" pid="12" name="MSIP_Label_11256f93-c427-4925-b769-51108ac62978_ActionId">
    <vt:lpwstr>bd76f287-bf4c-4933-9aba-fc8ad99e23f9</vt:lpwstr>
  </property>
  <property fmtid="{D5CDD505-2E9C-101B-9397-08002B2CF9AE}" pid="13" name="MSIP_Label_11256f93-c427-4925-b769-51108ac62978_ContentBits">
    <vt:lpwstr>2</vt:lpwstr>
  </property>
  <property fmtid="{D5CDD505-2E9C-101B-9397-08002B2CF9AE}" pid="14" name="MSIP_Label_11256f93-c427-4925-b769-51108ac62978_Tag">
    <vt:lpwstr>10, 0, 1, 1</vt:lpwstr>
  </property>
</Properties>
</file>