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557B" w:rsidRDefault="00B4557B" w14:paraId="695763B7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p w:rsidR="00B4557B" w:rsidRDefault="00B4557B" w14:paraId="589956CB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  <w:bookmarkEnd w:id="0"/>
    </w:p>
    <w:p w:rsidR="00B4557B" w:rsidRDefault="006C06B0" w14:paraId="0DA3987E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RÁMCOVÁ SMLOUVA O ZAJIŠTĚNÍ SMLUVNÍ DOPRAVY</w:t>
      </w:r>
    </w:p>
    <w:p w:rsidR="00B4557B" w:rsidRDefault="006C06B0" w14:paraId="581DDF15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r>
        <w:rPr>
          <w:rStyle w:val="Nzevknihy"/>
          <w:rFonts w:ascii="Franklin Gothic Book" w:hAnsi="Franklin Gothic Book"/>
          <w:i w:val="0"/>
          <w:sz w:val="32"/>
          <w:szCs w:val="32"/>
        </w:rPr>
        <w:t>(smlouva o přepravě osob)</w:t>
      </w:r>
    </w:p>
    <w:p w:rsidR="00B4557B" w:rsidRDefault="00B4557B" w14:paraId="0D040325" w14:textId="77777777">
      <w:pPr>
        <w:framePr w:w="23" w:h="250" w:wrap="around" w:hAnchor="page" w:vAnchor="page" w:x="10013" w:y="15451" w:hRule="exact"/>
        <w:rPr>
          <w:rFonts w:ascii="Franklin Gothic Book" w:hAnsi="Franklin Gothic Book"/>
          <w:sz w:val="22"/>
          <w:szCs w:val="22"/>
        </w:rPr>
      </w:pPr>
    </w:p>
    <w:p w:rsidR="00B4557B" w:rsidRDefault="00B4557B" w14:paraId="6DF96619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="00B4557B" w:rsidRDefault="006C06B0" w14:paraId="13CECE1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="00B4557B" w:rsidRDefault="006C06B0" w14:paraId="7FC5D9EA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Revoluční 26, 401 11 Ústí nad Labem</w:t>
      </w:r>
    </w:p>
    <w:p w:rsidR="00B4557B" w:rsidRDefault="006C06B0" w14:paraId="6445ECBA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  <w:t>Jateční 426, 400 19 Ústí nad Labem</w:t>
      </w:r>
    </w:p>
    <w:p w:rsidR="00B4557B" w:rsidRDefault="006C06B0" w14:paraId="69978C2F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25013891</w:t>
      </w:r>
    </w:p>
    <w:p w:rsidR="00B4557B" w:rsidRDefault="006C06B0" w14:paraId="75E9E780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CZ25013891</w:t>
      </w:r>
    </w:p>
    <w:p w:rsidR="00B4557B" w:rsidRDefault="006C06B0" w14:paraId="29630014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Mgr. Ing. Simonou Mohacsi, MBA, výkonnou ředitelkou společnosti</w:t>
      </w:r>
    </w:p>
    <w:p w:rsidR="00B4557B" w:rsidRDefault="006C06B0" w14:paraId="5606CC5E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="00B4557B" w:rsidRDefault="006C06B0" w14:paraId="5DDB087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 straně jedné (dále jen „</w:t>
      </w:r>
      <w:r>
        <w:rPr>
          <w:rFonts w:ascii="Franklin Gothic Book" w:hAnsi="Franklin Gothic Book"/>
          <w:b/>
          <w:bCs/>
          <w:sz w:val="22"/>
          <w:szCs w:val="22"/>
        </w:rPr>
        <w:t>dopravce</w:t>
      </w:r>
      <w:r>
        <w:rPr>
          <w:rFonts w:ascii="Franklin Gothic Book" w:hAnsi="Franklin Gothic Book"/>
          <w:sz w:val="22"/>
          <w:szCs w:val="22"/>
        </w:rPr>
        <w:t>“)</w:t>
      </w:r>
    </w:p>
    <w:p w:rsidR="00B4557B" w:rsidRDefault="00B4557B" w14:paraId="36E0A0A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="00B4557B" w:rsidRDefault="006C06B0" w14:paraId="62804EA8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a</w:t>
      </w:r>
    </w:p>
    <w:p w:rsidR="00B4557B" w:rsidRDefault="00B4557B" w14:paraId="6F566602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="005516DD" w:rsidRDefault="00303E53" w14:paraId="00756F27" w14:textId="248E9BDD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Základní škola Chlumec – příspěvková organizace</w:t>
      </w:r>
    </w:p>
    <w:p w:rsidR="00B4557B" w:rsidRDefault="006C06B0" w14:paraId="362391A0" w14:textId="2E6843F6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se sídlem: </w:t>
      </w:r>
      <w:r w:rsidR="00DC459A">
        <w:rPr>
          <w:rFonts w:ascii="Franklin Gothic Book" w:hAnsi="Franklin Gothic Book"/>
          <w:sz w:val="22"/>
          <w:szCs w:val="22"/>
        </w:rPr>
        <w:t xml:space="preserve">        </w:t>
      </w:r>
      <w:r w:rsidR="00627894">
        <w:rPr>
          <w:rFonts w:ascii="Franklin Gothic Book" w:hAnsi="Franklin Gothic Book"/>
          <w:sz w:val="22"/>
          <w:szCs w:val="22"/>
        </w:rPr>
        <w:t>M</w:t>
      </w:r>
      <w:r w:rsidR="00303E53">
        <w:rPr>
          <w:rFonts w:ascii="Franklin Gothic Book" w:hAnsi="Franklin Gothic Book"/>
          <w:sz w:val="22"/>
          <w:szCs w:val="22"/>
        </w:rPr>
        <w:t>uchova 228, Chlumec</w:t>
      </w:r>
      <w:r w:rsidR="00C84407">
        <w:rPr>
          <w:rFonts w:ascii="Franklin Gothic Book" w:hAnsi="Franklin Gothic Book"/>
          <w:sz w:val="22"/>
          <w:szCs w:val="22"/>
        </w:rPr>
        <w:t>, 403 39</w:t>
      </w:r>
      <w:r>
        <w:rPr>
          <w:rFonts w:ascii="Franklin Gothic Book" w:hAnsi="Franklin Gothic Book"/>
          <w:sz w:val="22"/>
          <w:szCs w:val="22"/>
        </w:rPr>
        <w:tab/>
      </w:r>
    </w:p>
    <w:p w:rsidR="00B4557B" w:rsidP="00C84407" w:rsidRDefault="006C06B0" w14:paraId="0D967CB2" w14:textId="5AA66B30">
      <w:pPr>
        <w:tabs>
          <w:tab w:val="left" w:pos="851"/>
          <w:tab w:val="left" w:pos="1134"/>
        </w:tabs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IČO:   </w:t>
      </w:r>
      <w:r>
        <w:rPr>
          <w:rFonts w:ascii="Franklin Gothic Book" w:hAnsi="Franklin Gothic Book"/>
          <w:sz w:val="22"/>
          <w:szCs w:val="22"/>
        </w:rPr>
        <w:tab/>
      </w:r>
      <w:r w:rsidR="00627894">
        <w:rPr>
          <w:rFonts w:ascii="Franklin Gothic Book" w:hAnsi="Franklin Gothic Book"/>
          <w:color w:val="auto"/>
          <w:sz w:val="22"/>
          <w:szCs w:val="22"/>
        </w:rPr>
        <w:t xml:space="preserve">    </w:t>
      </w:r>
      <w:r w:rsidR="00DC459A">
        <w:rPr>
          <w:rFonts w:ascii="Franklin Gothic Book" w:hAnsi="Franklin Gothic Book"/>
          <w:color w:val="auto"/>
          <w:sz w:val="22"/>
          <w:szCs w:val="22"/>
        </w:rPr>
        <w:t xml:space="preserve">       </w:t>
      </w:r>
      <w:r w:rsidR="00C84407">
        <w:rPr>
          <w:rFonts w:ascii="Franklin Gothic Book" w:hAnsi="Franklin Gothic Book"/>
          <w:color w:val="auto"/>
          <w:sz w:val="22"/>
          <w:szCs w:val="22"/>
        </w:rPr>
        <w:t xml:space="preserve">44225997   </w:t>
      </w:r>
      <w:r>
        <w:rPr>
          <w:rFonts w:ascii="Franklin Gothic Book" w:hAnsi="Franklin Gothic Book"/>
          <w:sz w:val="22"/>
          <w:szCs w:val="22"/>
        </w:rPr>
        <w:t xml:space="preserve">    </w:t>
      </w:r>
      <w:r>
        <w:rPr>
          <w:rFonts w:ascii="Franklin Gothic Book" w:hAnsi="Franklin Gothic Book"/>
          <w:sz w:val="22"/>
          <w:szCs w:val="22"/>
        </w:rPr>
        <w:tab/>
      </w:r>
    </w:p>
    <w:p w:rsidR="00B4557B" w:rsidRDefault="006C06B0" w14:paraId="613A7CC6" w14:textId="21B6DE29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zastoupená:   </w:t>
      </w:r>
      <w:r>
        <w:rPr>
          <w:rFonts w:ascii="Franklin Gothic Book" w:hAnsi="Franklin Gothic Book"/>
          <w:sz w:val="22"/>
          <w:szCs w:val="22"/>
        </w:rPr>
        <w:tab/>
      </w:r>
      <w:r w:rsidR="00C84407">
        <w:rPr>
          <w:rFonts w:ascii="Franklin Gothic Book" w:hAnsi="Franklin Gothic Book"/>
          <w:sz w:val="22"/>
          <w:szCs w:val="22"/>
        </w:rPr>
        <w:t xml:space="preserve"> Mgr. L</w:t>
      </w:r>
      <w:r w:rsidR="001300D1">
        <w:rPr>
          <w:rFonts w:ascii="Franklin Gothic Book" w:hAnsi="Franklin Gothic Book"/>
          <w:sz w:val="22"/>
          <w:szCs w:val="22"/>
        </w:rPr>
        <w:t>e</w:t>
      </w:r>
      <w:r w:rsidR="00C84407">
        <w:rPr>
          <w:rFonts w:ascii="Franklin Gothic Book" w:hAnsi="Franklin Gothic Book"/>
          <w:sz w:val="22"/>
          <w:szCs w:val="22"/>
        </w:rPr>
        <w:t>nka Suchá, ředitelka školy</w:t>
      </w:r>
      <w:r>
        <w:rPr>
          <w:rFonts w:ascii="Franklin Gothic Book" w:hAnsi="Franklin Gothic Book"/>
          <w:sz w:val="22"/>
          <w:szCs w:val="22"/>
        </w:rPr>
        <w:tab/>
      </w:r>
    </w:p>
    <w:p w:rsidR="00B4557B" w:rsidRDefault="00B4557B" w14:paraId="1BD1960B" w14:textId="77777777">
      <w:pPr>
        <w:spacing w:line="276" w:lineRule="auto"/>
        <w:rPr>
          <w:rFonts w:ascii="Franklin Gothic Book" w:hAnsi="Franklin Gothic Book"/>
          <w:b/>
          <w:bCs/>
          <w:color w:val="auto"/>
          <w:sz w:val="22"/>
          <w:szCs w:val="22"/>
        </w:rPr>
      </w:pPr>
    </w:p>
    <w:p w:rsidR="00B4557B" w:rsidRDefault="006C06B0" w14:paraId="5275DCDE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na straně druhé (dále jen </w:t>
      </w:r>
      <w:r>
        <w:rPr>
          <w:rFonts w:ascii="Franklin Gothic Book" w:hAnsi="Franklin Gothic Book"/>
          <w:b/>
          <w:bCs/>
          <w:sz w:val="22"/>
          <w:szCs w:val="22"/>
        </w:rPr>
        <w:t>„objednatel“</w:t>
      </w:r>
      <w:r>
        <w:rPr>
          <w:rFonts w:ascii="Franklin Gothic Book" w:hAnsi="Franklin Gothic Book"/>
          <w:sz w:val="22"/>
          <w:szCs w:val="22"/>
        </w:rPr>
        <w:t>)</w:t>
      </w:r>
    </w:p>
    <w:p w:rsidR="00B4557B" w:rsidRDefault="00B4557B" w14:paraId="0EA70552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B4557B" w:rsidRDefault="006C06B0" w14:paraId="3883D802" w14:textId="77777777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uzavírají v souladu s ustanovením § 1746 odst. 2 a § 2550 zákona č. 89/2012 Sb., </w:t>
      </w:r>
      <w:r>
        <w:rPr>
          <w:rFonts w:ascii="Franklin Gothic Book" w:hAnsi="Franklin Gothic Book"/>
          <w:sz w:val="22"/>
          <w:szCs w:val="22"/>
        </w:rPr>
        <w:br/>
        <w:t>občanského zákoníku, a v souladu se zákonem č. 111/1994 Sb., o silniční dopravě,</w:t>
      </w:r>
      <w:r>
        <w:rPr>
          <w:rFonts w:ascii="Franklin Gothic Book" w:hAnsi="Franklin Gothic Book"/>
          <w:sz w:val="22"/>
          <w:szCs w:val="22"/>
        </w:rPr>
        <w:br/>
        <w:t>tuto smlouvu o zajištění smluvní dopravy:</w:t>
      </w:r>
    </w:p>
    <w:p w:rsidR="00B4557B" w:rsidRDefault="00B4557B" w14:paraId="35028790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="00B4557B" w:rsidRDefault="006C06B0" w14:paraId="3D177A0D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I.</w:t>
      </w:r>
      <w:r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B4557B" w:rsidRDefault="00B4557B" w14:paraId="48B21D4A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741A6E2E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Dopravce je provozovatelem městské hromadné dopravy v Ústí nad Labem a okolí. Dopravce je v souladu se všemi platnými právními předpisy oprávněn poskytovat služby v přepravě cestujících.</w:t>
      </w:r>
    </w:p>
    <w:p w:rsidR="00B4557B" w:rsidRDefault="006C06B0" w14:paraId="3501D3CC" w14:textId="77777777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dopravce zavazuje na svůj náklad a nebezpečí pro objednatele realizovat přepravu osob v rozsahu a za podmínek stanovených touto smlouvou a jejími přílohami. Objednatel se zavazuje dopravci uhradit dohodnutou cenu.</w:t>
      </w:r>
    </w:p>
    <w:p w:rsidR="00B4557B" w:rsidRDefault="006C06B0" w14:paraId="222700F8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b/>
          <w:bCs/>
          <w:sz w:val="22"/>
          <w:szCs w:val="22"/>
        </w:rPr>
        <w:t>II.</w:t>
      </w:r>
      <w:r>
        <w:rPr>
          <w:rFonts w:ascii="Franklin Gothic Book" w:hAnsi="Franklin Gothic Book"/>
          <w:b/>
          <w:bCs/>
          <w:sz w:val="22"/>
          <w:szCs w:val="22"/>
        </w:rPr>
        <w:br/>
        <w:t>Druh přepravy</w:t>
      </w:r>
    </w:p>
    <w:p w:rsidR="00B4557B" w:rsidRDefault="00B4557B" w14:paraId="4D5CE4FD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7FC98EE7" w14:textId="77777777">
      <w:pPr>
        <w:numPr>
          <w:ilvl w:val="0"/>
          <w:numId w:val="3"/>
        </w:numPr>
        <w:tabs>
          <w:tab w:val="left" w:pos="768"/>
        </w:tabs>
        <w:spacing w:after="240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Předmětem této smlouvy je přeprava následujícího druhu:</w:t>
      </w:r>
    </w:p>
    <w:p w:rsidR="00B4557B" w:rsidP="00556BAC" w:rsidRDefault="006C06B0" w14:paraId="727C41AE" w14:textId="279D94BC">
      <w:pPr>
        <w:tabs>
          <w:tab w:val="left" w:pos="768"/>
        </w:tabs>
        <w:spacing w:line="276" w:lineRule="auto"/>
        <w:ind w:left="768" w:right="692"/>
        <w:jc w:val="both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Autobusová doprava –zajištění přepravy osob po území České republiky.</w:t>
      </w:r>
    </w:p>
    <w:p w:rsidR="00B4557B" w:rsidP="00556BAC" w:rsidRDefault="00B4557B" w14:paraId="23F0A387" w14:textId="77777777">
      <w:pPr>
        <w:pStyle w:val="Odstavecseseznamem"/>
        <w:tabs>
          <w:tab w:val="left" w:pos="768"/>
        </w:tabs>
        <w:spacing w:after="240" w:line="276" w:lineRule="auto"/>
        <w:ind w:left="1128" w:right="692"/>
        <w:contextualSpacing w:val="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61BE3A7F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III.</w:t>
      </w:r>
      <w:r>
        <w:rPr>
          <w:rFonts w:ascii="Franklin Gothic Book" w:hAnsi="Franklin Gothic Book"/>
          <w:b/>
          <w:bCs/>
          <w:sz w:val="22"/>
          <w:szCs w:val="22"/>
        </w:rPr>
        <w:br/>
        <w:t>Objednávky přepravy</w:t>
      </w:r>
    </w:p>
    <w:p w:rsidR="00B4557B" w:rsidRDefault="00B4557B" w14:paraId="59D70CC7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2A1204B0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 xml:space="preserve">Tato smlouva má povahu rámcové smlouvy, která upravuje podmínky provádění jednotlivých přeprav na základě jednotlivých objednávek objednatele, určujících konkrétní podmínky provedení jednotlivých přeprav. </w:t>
      </w:r>
    </w:p>
    <w:p w:rsidR="00B4557B" w:rsidRDefault="006C06B0" w14:paraId="104A97FA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Nedohodnou-li se smluvní strany v jednotlivém případě jinak, budou se veškeré budoucí závazky z přepravy mezi smluvními stranami řídit touto smlouvou.</w:t>
      </w:r>
    </w:p>
    <w:p w:rsidR="00B4557B" w:rsidRDefault="006C06B0" w14:paraId="18B5029A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Dílčí smlouva o přepravě bude uzavírána na základě objednávky objednatele, jíž je dopravce vázán, jakmile ji přijme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dílčí smlouva</w:t>
      </w:r>
      <w:r>
        <w:rPr>
          <w:rFonts w:ascii="Franklin Gothic Book" w:hAnsi="Franklin Gothic Book"/>
          <w:color w:val="auto"/>
          <w:sz w:val="22"/>
          <w:szCs w:val="22"/>
        </w:rPr>
        <w:t>“).</w:t>
      </w:r>
    </w:p>
    <w:p w:rsidR="00B4557B" w:rsidRDefault="006C06B0" w14:paraId="73318AEF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Objednávka musí být učiněna v písemné formě, anebo v elektronické podobě formou prosté elektronické pošty – e-mailu (i bez elektronického podpisu), pokud není v daném případě dohodnuto jinak. Dopravce je povinen vždy potvrdit objednateli přijetí objednávky, a to jedním ze způsobů uvedeným v tomto odstavci, anebo objednateli sdělit, že objednávku nepřijímá a z jakého důvodu.</w:t>
      </w:r>
      <w:bookmarkStart w:name="_Hlk107302179" w:id="1"/>
      <w:bookmarkEnd w:id="1"/>
    </w:p>
    <w:p w:rsidR="00B4557B" w:rsidRDefault="006C06B0" w14:paraId="4EABED7B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Objednávka musí obsahovat zejména následující údaje: </w:t>
      </w:r>
    </w:p>
    <w:p w:rsidR="00B4557B" w:rsidRDefault="006C06B0" w14:paraId="34C26EDC" w14:textId="77777777">
      <w:pPr>
        <w:pStyle w:val="Odstavecseseznamem"/>
        <w:numPr>
          <w:ilvl w:val="0"/>
          <w:numId w:val="5"/>
        </w:numPr>
        <w:spacing w:line="276" w:lineRule="auto"/>
        <w:ind w:left="1134" w:right="69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specifikaci místa nástupu a místa určení; </w:t>
      </w:r>
    </w:p>
    <w:p w:rsidR="00B4557B" w:rsidRDefault="006C06B0" w14:paraId="2223CC55" w14:textId="77777777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počet osob; </w:t>
      </w:r>
    </w:p>
    <w:p w:rsidR="00B4557B" w:rsidRDefault="006C06B0" w14:paraId="5262AD9F" w14:textId="77777777">
      <w:pPr>
        <w:pStyle w:val="Bezmezer"/>
        <w:numPr>
          <w:ilvl w:val="0"/>
          <w:numId w:val="5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termín přepravy.</w:t>
      </w:r>
    </w:p>
    <w:p w:rsidR="00B4557B" w:rsidRDefault="00B4557B" w14:paraId="2EAB9750" w14:textId="77777777">
      <w:pPr>
        <w:pStyle w:val="Bezmezer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07D896C8" w14:textId="77777777">
      <w:pPr>
        <w:pStyle w:val="Bezmezer"/>
        <w:numPr>
          <w:ilvl w:val="0"/>
          <w:numId w:val="4"/>
        </w:numPr>
        <w:spacing w:after="160" w:line="254" w:lineRule="auto"/>
        <w:ind w:left="426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Objednávka může obsahovat rovněž následující údaje: </w:t>
      </w:r>
    </w:p>
    <w:p w:rsidR="00B4557B" w:rsidRDefault="006C06B0" w14:paraId="1B1D2B69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požadavky na vlastnosti dopravního prostředku či na způsob přepravy; </w:t>
      </w:r>
    </w:p>
    <w:p w:rsidR="00B4557B" w:rsidRDefault="006C06B0" w14:paraId="491709D3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určení počtu vozidel objednávaných objednatelem, jakož i určení typu vozidla; </w:t>
      </w:r>
    </w:p>
    <w:p w:rsidR="00B4557B" w:rsidRDefault="006C06B0" w14:paraId="13E0C3B7" w14:textId="77777777">
      <w:pPr>
        <w:pStyle w:val="Bezmezer"/>
        <w:numPr>
          <w:ilvl w:val="0"/>
          <w:numId w:val="6"/>
        </w:numPr>
        <w:ind w:left="1134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ostatní skutečnosti rozhodné pro stanovení účtované ceny a další upřesnění a požadavky objednatele; </w:t>
      </w:r>
    </w:p>
    <w:p w:rsidR="00B4557B" w:rsidRDefault="006C06B0" w14:paraId="30C0F1B6" w14:textId="77777777">
      <w:pPr>
        <w:pStyle w:val="Default"/>
        <w:numPr>
          <w:ilvl w:val="0"/>
          <w:numId w:val="6"/>
        </w:numPr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jméno a příjmení osoby oprávněné objednat za objednatele přepravu. </w:t>
      </w:r>
    </w:p>
    <w:p w:rsidR="00B4557B" w:rsidRDefault="006C06B0" w14:paraId="7505AFBA" w14:textId="77777777">
      <w:pPr>
        <w:pStyle w:val="Default"/>
        <w:numPr>
          <w:ilvl w:val="0"/>
          <w:numId w:val="6"/>
        </w:numPr>
        <w:spacing w:after="160" w:line="254" w:lineRule="auto"/>
        <w:ind w:left="1134"/>
        <w:jc w:val="both"/>
        <w:rPr>
          <w:rFonts w:ascii="Franklin Gothic Book" w:hAnsi="Franklin Gothic Book"/>
          <w:color w:val="auto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 xml:space="preserve">datum vystavení objednávky. </w:t>
      </w:r>
    </w:p>
    <w:p w:rsidR="00B4557B" w:rsidRDefault="006C06B0" w14:paraId="76335FE3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se zavazuje zasílat objednávky alespoň s týdenním předstihem. Každá jednotlivá objednávka musí být zaslána v editovatelné podobě (např. .DOC,.DOCX) pro zveřejnění a v needitovatelné podobě s podpisem pověřené osoby. Pokud nebude objednávka doručena včas, nebude doprava dopravcem uskutečněna.</w:t>
      </w:r>
    </w:p>
    <w:p w:rsidR="00B4557B" w:rsidRDefault="006C06B0" w14:paraId="2BF28845" w14:textId="77777777">
      <w:pPr>
        <w:numPr>
          <w:ilvl w:val="0"/>
          <w:numId w:val="4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Objednatel je oprávněn dílčí smlouvu, anebo jednotlivou přepravu v rámci dílčí smlouvy, kdykoli zrušit; učiní-li tak objednatel v době méně než 2 (dvě) hodiny před předpokládaným zahájením přepravy, je povinen uhradit dopravci storno poplatek (dále jen „</w:t>
      </w:r>
      <w:r>
        <w:rPr>
          <w:rFonts w:ascii="Franklin Gothic Book" w:hAnsi="Franklin Gothic Book"/>
          <w:b/>
          <w:bCs/>
          <w:color w:val="auto"/>
          <w:sz w:val="22"/>
          <w:szCs w:val="22"/>
        </w:rPr>
        <w:t>storno poplatek</w:t>
      </w:r>
      <w:r>
        <w:rPr>
          <w:rFonts w:ascii="Franklin Gothic Book" w:hAnsi="Franklin Gothic Book"/>
          <w:color w:val="auto"/>
          <w:sz w:val="22"/>
          <w:szCs w:val="22"/>
        </w:rPr>
        <w:t>“) ve výši 50 % ceny dílčí smlouvy, potažmo jednotlivé přepravy.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auto"/>
          <w:sz w:val="22"/>
          <w:szCs w:val="22"/>
        </w:rPr>
        <w:t>V případě, že Dílčí smlouva zahrnuje poskytnutí více jednotlivých přeprav, vztahují se storno podmínky na každou tuto přepravu zvlášť.</w:t>
      </w:r>
    </w:p>
    <w:p w:rsidR="00B4557B" w:rsidRDefault="00B4557B" w14:paraId="12627BD6" w14:textId="77777777">
      <w:pPr>
        <w:tabs>
          <w:tab w:val="left" w:pos="768"/>
        </w:tabs>
        <w:spacing w:after="240" w:line="276" w:lineRule="auto"/>
        <w:ind w:left="400"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67358021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:rsidR="00B4557B" w:rsidRDefault="00B4557B" w14:paraId="0A816575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211DE97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Cena za plnění podle této smlouvy je sjednána jako cena za přepravu z místa A do místa B a za přepravu zpět v opačném směru anebo jako cena za přepravu osob během jednoho dne, vždy dle platných kalkulačních listů v den podání řádné objednávky. </w:t>
      </w:r>
    </w:p>
    <w:p w:rsidR="00B4557B" w:rsidRDefault="006C06B0" w14:paraId="139210F0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se dohodly, že údaje rozhodné pro výpočet ceny budou aktualizovány nejvýše jednou ročně.</w:t>
      </w:r>
    </w:p>
    <w:p w:rsidR="00B4557B" w:rsidRDefault="006C06B0" w14:paraId="65A07C1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Fakturovaná cena bude propočtena dle skutečně ujetých kilometrů a doby čekání po odjetí dopravy.</w:t>
      </w:r>
    </w:p>
    <w:p w:rsidR="00B4557B" w:rsidRDefault="006C06B0" w14:paraId="58C53AF9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Dopravce si vyhrazuje právo na změnu ceny dopravního výkonu dle aktuálních cen PHM.</w:t>
      </w:r>
    </w:p>
    <w:p w:rsidR="00B4557B" w:rsidRDefault="006C06B0" w14:paraId="21743A46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Cena je splatná měsíčně, vždy zpětně za předcházející kalendářní měsíc dle skutečného počtu přeprav uskutečněných v příslušném měsíci, a to na základě řádně vystaveného daňového dokladu – faktury.</w:t>
      </w:r>
    </w:p>
    <w:p w:rsidR="00B4557B" w:rsidRDefault="006C06B0" w14:paraId="02EC64C7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Objednatel se zavazuje provést platbu bezhotovostním převodem na základě faktury vystavené dopravcem. Splatnost faktury je 14 dní od data vystavení.</w:t>
      </w:r>
    </w:p>
    <w:p w:rsidR="00B4557B" w:rsidRDefault="006C06B0" w14:paraId="41E2D57F" w14:textId="77777777">
      <w:pPr>
        <w:numPr>
          <w:ilvl w:val="0"/>
          <w:numId w:val="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 případě prodlení Objednatele s placením faktury je dopravce oprávněn účtovat úrok z prodlení ve výši stanovené právním předpisem / smluvní pokutu ve výši 0,1 % z dlužné částky za každý den prodlení.</w:t>
      </w:r>
    </w:p>
    <w:p w:rsidR="00B4557B" w:rsidRDefault="006C06B0" w14:paraId="3625539D" w14:textId="77777777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:rsidR="00B4557B" w:rsidRDefault="00B4557B" w14:paraId="51057CC9" w14:textId="77777777">
      <w:pPr>
        <w:rPr>
          <w:rFonts w:ascii="Franklin Gothic Book" w:hAnsi="Franklin Gothic Book"/>
          <w:sz w:val="22"/>
          <w:szCs w:val="22"/>
        </w:rPr>
      </w:pPr>
    </w:p>
    <w:p w:rsidR="00B4557B" w:rsidRDefault="006C06B0" w14:paraId="5A910130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>
        <w:rPr>
          <w:rFonts w:ascii="Franklin Gothic Book" w:hAnsi="Franklin Gothic Book"/>
          <w:b/>
          <w:bCs/>
          <w:sz w:val="22"/>
          <w:szCs w:val="22"/>
        </w:rPr>
        <w:t>Nařízení</w:t>
      </w:r>
      <w:r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smlouvy. Osobní údaje budou smluvními stranami zlikvidovány, jakmile pomine účel, pro který </w:t>
      </w:r>
      <w:r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:rsidR="00B4557B" w:rsidRDefault="006C06B0" w14:paraId="07E763EF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:rsidR="00B4557B" w:rsidRDefault="006C06B0" w14:paraId="52F184F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zajistí sdělení, která jsou uvedena v čl. 13 a 14 Nařízení. Smluvní strany zajistí veškerá sdělení podle čl. 15-22 a 34 Nařízení o zpracování. Tyto informace smluvní strany sdělí písemně nebo jinými prostředky vč. elektronických.</w:t>
      </w:r>
    </w:p>
    <w:p w:rsidR="00B4557B" w:rsidRDefault="006C06B0" w14:paraId="1686D9F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:rsidR="00B4557B" w:rsidRDefault="006C06B0" w14:paraId="4E64913A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na provedení, povaze, rozsahu, kontextu a účelům zpracování i k různě pravděpodobným </w:t>
      </w:r>
      <w:r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:rsidR="00B4557B" w:rsidRDefault="006C06B0" w14:paraId="03243644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:rsidR="00B4557B" w:rsidRDefault="00B4557B" w14:paraId="1F427A2A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54555E39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budou osobní údaje uchovávat v náležitě zabezpečených objektech a místnostech;</w:t>
      </w:r>
    </w:p>
    <w:p w:rsidR="00B4557B" w:rsidRDefault="00B4557B" w14:paraId="6A0C8DB1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7EA4A919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="00B4557B" w:rsidRDefault="00B4557B" w14:paraId="0DF81035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009278EE" w14:textId="77777777">
      <w:pPr>
        <w:pStyle w:val="Odstavecseseznamem"/>
        <w:widowControl/>
        <w:numPr>
          <w:ilvl w:val="0"/>
          <w:numId w:val="9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:rsidR="00B4557B" w:rsidRDefault="00B4557B" w14:paraId="0E35F45E" w14:textId="77777777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46EC6C94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 prohlašují, že osobní údaje nebudou nikomu předány ani zpřístupněny bez předešlého souhlasu.</w:t>
      </w:r>
    </w:p>
    <w:p w:rsidR="00B4557B" w:rsidRDefault="006C06B0" w14:paraId="770E321B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="00B4557B" w:rsidRDefault="00B4557B" w14:paraId="76A53123" w14:textId="77777777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6C06B0" w14:paraId="3A5B0B52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subjekty údajů právo se obrátit na dozorový úřad.</w:t>
      </w:r>
    </w:p>
    <w:p w:rsidR="00B4557B" w:rsidRDefault="006C06B0" w14:paraId="51CE0927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B4557B" w:rsidRDefault="006C06B0" w14:paraId="6841F821" w14:textId="4C8C43F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>
        <w:rPr>
          <w:rFonts w:ascii="Franklin Gothic Book" w:hAnsi="Franklin Gothic Book"/>
          <w:sz w:val="22"/>
          <w:szCs w:val="22"/>
        </w:rPr>
        <w:br/>
        <w:t>a to telefonicky: DPMUL na číslo 475 258 118 /475 258 113 a na emailovou adresu </w:t>
      </w:r>
      <w:hyperlink r:id="rId7">
        <w:r>
          <w:rPr>
            <w:rStyle w:val="Internetovodkaz"/>
            <w:rFonts w:ascii="Franklin Gothic Book" w:hAnsi="Franklin Gothic Book"/>
            <w:sz w:val="22"/>
            <w:szCs w:val="22"/>
          </w:rPr>
          <w:t>info@dpmul.cz</w:t>
        </w:r>
      </w:hyperlink>
      <w:r>
        <w:rPr>
          <w:rFonts w:ascii="Franklin Gothic Book" w:hAnsi="Franklin Gothic Book"/>
          <w:sz w:val="22"/>
          <w:szCs w:val="22"/>
        </w:rPr>
        <w:t> , druhá smluvní stran</w:t>
      </w:r>
      <w:r w:rsidR="000749EB">
        <w:rPr>
          <w:rFonts w:ascii="Franklin Gothic Book" w:hAnsi="Franklin Gothic Book"/>
          <w:sz w:val="22"/>
          <w:szCs w:val="22"/>
        </w:rPr>
        <w:t>a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r>
        <w:rPr>
          <w:rFonts w:ascii="Franklin Gothic Book" w:hAnsi="Franklin Gothic Book"/>
          <w:sz w:val="22"/>
          <w:szCs w:val="22"/>
        </w:rPr>
        <w:t xml:space="preserve"> emailovou adresu: </w:t>
      </w:r>
      <w:r w:rsidR="000749EB">
        <w:rPr>
          <w:rStyle w:val="Internetovodkaz"/>
          <w:rFonts w:ascii="Franklin Gothic Book" w:hAnsi="Franklin Gothic Book"/>
          <w:sz w:val="22"/>
          <w:szCs w:val="22"/>
        </w:rPr>
        <w:t>jan.brejcha</w:t>
      </w:r>
      <w:hyperlink r:id="rId8">
        <w:r>
          <w:rPr>
            <w:rStyle w:val="Internetovodkaz"/>
            <w:rFonts w:ascii="Franklin Gothic Book" w:hAnsi="Franklin Gothic Book"/>
            <w:sz w:val="22"/>
            <w:szCs w:val="22"/>
          </w:rPr>
          <w:t>@</w:t>
        </w:r>
        <w:r w:rsidR="000749EB">
          <w:rPr>
            <w:rStyle w:val="Internetovodkaz"/>
            <w:rFonts w:ascii="Franklin Gothic Book" w:hAnsi="Franklin Gothic Book"/>
            <w:sz w:val="22"/>
            <w:szCs w:val="22"/>
          </w:rPr>
          <w:t>sms-sluzby</w:t>
        </w:r>
        <w:r>
          <w:rPr>
            <w:rStyle w:val="Internetovodkaz"/>
            <w:rFonts w:ascii="Franklin Gothic Book" w:hAnsi="Franklin Gothic Book"/>
            <w:sz w:val="22"/>
            <w:szCs w:val="22"/>
          </w:rPr>
          <w:t>.cz</w:t>
        </w:r>
      </w:hyperlink>
      <w:r w:rsidR="000749EB">
        <w:rPr>
          <w:rFonts w:ascii="Franklin Gothic Book" w:hAnsi="Franklin Gothic Book"/>
          <w:sz w:val="22"/>
          <w:szCs w:val="22"/>
        </w:rPr>
        <w:t>, tel.: +420 608 953 696.</w:t>
      </w:r>
      <w:r w:rsidR="009500A4"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color w:val="auto"/>
          <w:sz w:val="22"/>
          <w:szCs w:val="22"/>
        </w:rPr>
        <w:t>V oznámení musí smluvní strana uvést veškeré informace dle čl. 33, odst. 3 Nařízení, které jí jsou známy.</w:t>
      </w:r>
    </w:p>
    <w:p w:rsidR="00B4557B" w:rsidRDefault="006C06B0" w14:paraId="45D8F775" w14:textId="7EEC098F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Kontakt na pověřence ochrany osobních údajů DPMUL je k dispozici na </w:t>
      </w:r>
      <w:hyperlink r:id="rId9">
        <w:r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>
        <w:rPr>
          <w:rFonts w:ascii="Franklin Gothic Book" w:hAnsi="Franklin Gothic Book"/>
          <w:sz w:val="22"/>
          <w:szCs w:val="22"/>
        </w:rPr>
        <w:t xml:space="preserve"> záložka GDPR. Kontakt na pověřence druhé smluvní strany: </w:t>
      </w:r>
      <w:r w:rsidR="000749EB">
        <w:rPr>
          <w:rStyle w:val="Internetovodkaz"/>
          <w:rFonts w:ascii="Franklin Gothic Book" w:hAnsi="Franklin Gothic Book"/>
          <w:sz w:val="22"/>
          <w:szCs w:val="22"/>
        </w:rPr>
        <w:t>jan.brejcha</w:t>
      </w:r>
      <w:r>
        <w:rPr>
          <w:rStyle w:val="Internetovodkaz"/>
          <w:rFonts w:ascii="Franklin Gothic Book" w:hAnsi="Franklin Gothic Book"/>
          <w:sz w:val="22"/>
          <w:szCs w:val="22"/>
        </w:rPr>
        <w:t>@</w:t>
      </w:r>
      <w:r w:rsidR="000749EB">
        <w:rPr>
          <w:rStyle w:val="Internetovodkaz"/>
          <w:rFonts w:ascii="Franklin Gothic Book" w:hAnsi="Franklin Gothic Book"/>
          <w:sz w:val="22"/>
          <w:szCs w:val="22"/>
        </w:rPr>
        <w:t>sms-sluzby</w:t>
      </w:r>
      <w:r>
        <w:rPr>
          <w:rStyle w:val="Internetovodkaz"/>
          <w:rFonts w:ascii="Franklin Gothic Book" w:hAnsi="Franklin Gothic Book"/>
          <w:sz w:val="22"/>
          <w:szCs w:val="22"/>
        </w:rPr>
        <w:t>.cz</w:t>
      </w:r>
      <w:r>
        <w:rPr>
          <w:rFonts w:ascii="Franklin Gothic Book" w:hAnsi="Franklin Gothic Book"/>
          <w:sz w:val="22"/>
          <w:szCs w:val="22"/>
        </w:rPr>
        <w:t>.</w:t>
      </w:r>
    </w:p>
    <w:p w:rsidR="00B4557B" w:rsidRDefault="006C06B0" w14:paraId="2F9A2BCE" w14:textId="77777777">
      <w:pPr>
        <w:numPr>
          <w:ilvl w:val="0"/>
          <w:numId w:val="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Smluvní strany jsou i po zániku smlouvy povinny dodržovat veškeré povinnosti plynoucí jim z Nařízení, zejména předejít jakémukoliv neoprávněnému nakládání s osobními údaji.</w:t>
      </w:r>
    </w:p>
    <w:p w:rsidR="00B4557B" w:rsidRDefault="006C06B0" w14:paraId="488F51AE" w14:textId="7777777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VI.</w:t>
      </w:r>
      <w:r>
        <w:rPr>
          <w:rFonts w:ascii="Franklin Gothic Book" w:hAnsi="Franklin Gothic Book"/>
          <w:b/>
          <w:bCs/>
          <w:sz w:val="22"/>
          <w:szCs w:val="22"/>
        </w:rPr>
        <w:br/>
        <w:t>Doba trvání smlouvy</w:t>
      </w:r>
    </w:p>
    <w:p w:rsidR="00B4557B" w:rsidRDefault="006C06B0" w14:paraId="3D3D63DE" w14:textId="77777777">
      <w:pPr>
        <w:numPr>
          <w:ilvl w:val="0"/>
          <w:numId w:val="1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color w:val="auto"/>
          <w:sz w:val="22"/>
          <w:szCs w:val="22"/>
        </w:rPr>
        <w:t>Tato smlouva je uzavřena na dobu neurčitou.</w:t>
      </w:r>
      <w:r>
        <w:rPr>
          <w:rFonts w:ascii="Franklin Gothic Book" w:hAnsi="Franklin Gothic Book"/>
          <w:sz w:val="22"/>
          <w:szCs w:val="22"/>
        </w:rPr>
        <w:t xml:space="preserve"> </w:t>
      </w:r>
    </w:p>
    <w:p w:rsidR="00B4557B" w:rsidRDefault="006C06B0" w14:paraId="772D0573" w14:textId="77777777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VII.</w:t>
      </w:r>
      <w:r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B4557B" w:rsidRDefault="006C06B0" w14:paraId="153709C3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Tato smlouva nabývá platnosti dnem podpisu oběma smluvními stranami. </w:t>
      </w:r>
    </w:p>
    <w:p w:rsidR="00B4557B" w:rsidRDefault="006C06B0" w14:paraId="7B7E306A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="00B4557B" w:rsidRDefault="006C06B0" w14:paraId="331443A7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</w:t>
      </w:r>
      <w:r>
        <w:rPr>
          <w:rFonts w:ascii="Franklin Gothic Book" w:hAnsi="Franklin Gothic Book"/>
          <w:sz w:val="22"/>
          <w:szCs w:val="22"/>
        </w:rPr>
        <w:lastRenderedPageBreak/>
        <w:t>smlouvě, a to i v případě, že druhá strana doručení zmařila jakýmkoliv způsobem nebo se na adrese uvedené výše v této smlouvě nezdržuje, ale neoznámila změnu druhé smluvní straně.</w:t>
      </w:r>
    </w:p>
    <w:p w:rsidR="00B4557B" w:rsidRDefault="006C06B0" w14:paraId="2B741BEF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o zvláštních podmínkách účinnosti některých smluv, uveřejňování těchto smluv a o registru smluv, nabývá účinnosti zveřejněním v Registru smluv. Objednatel výslovně souhlasí se zveřejněním celého znění této smlouvy v Registru smluv. </w:t>
      </w:r>
    </w:p>
    <w:p w:rsidR="00B4557B" w:rsidRDefault="006C06B0" w14:paraId="2060777E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B4557B" w:rsidRDefault="006C06B0" w14:paraId="2FD4E42E" w14:textId="77777777">
      <w:pPr>
        <w:numPr>
          <w:ilvl w:val="0"/>
          <w:numId w:val="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B4557B" w:rsidRDefault="006C06B0" w14:paraId="15429686" w14:textId="77777777">
      <w:pPr>
        <w:numPr>
          <w:ilvl w:val="0"/>
          <w:numId w:val="2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je vyhotovena ve dvou stejnopisech s platností originálu, z nichž každá strana obdrží jedno vyhotovení.</w:t>
      </w:r>
    </w:p>
    <w:p w:rsidR="00B4557B" w:rsidRDefault="00B4557B" w14:paraId="3695560B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1A12A2CA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57FBDB19" w14:textId="77777777">
      <w:pPr>
        <w:tabs>
          <w:tab w:val="left" w:pos="769"/>
        </w:tabs>
        <w:spacing w:after="243" w:line="276" w:lineRule="auto"/>
        <w:ind w:left="760"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7411455D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p w:rsidR="00B4557B" w:rsidRDefault="00B4557B" w14:paraId="559F0795" w14:textId="77777777">
      <w:pPr>
        <w:tabs>
          <w:tab w:val="left" w:pos="769"/>
        </w:tabs>
        <w:spacing w:after="243" w:line="276" w:lineRule="auto"/>
        <w:ind w:right="690"/>
        <w:jc w:val="both"/>
        <w:rPr>
          <w:rFonts w:ascii="Franklin Gothic Book" w:hAnsi="Franklin Gothic Book"/>
          <w:sz w:val="22"/>
          <w:szCs w:val="22"/>
        </w:rPr>
      </w:pPr>
    </w:p>
    <w:tbl>
      <w:tblPr>
        <w:tblStyle w:val="Mkatabulky"/>
        <w:tblW w:w="9022" w:type="dxa"/>
        <w:tblInd w:w="760" w:type="dxa"/>
        <w:tblLayout w:type="fixed"/>
        <w:tblLook w:val="04A0" w:firstRow="1" w:lastRow="0" w:firstColumn="1" w:lastColumn="0" w:noHBand="0" w:noVBand="1"/>
      </w:tblPr>
      <w:tblGrid>
        <w:gridCol w:w="4797"/>
        <w:gridCol w:w="4225"/>
      </w:tblGrid>
      <w:tr w:rsidR="00B4557B" w14:paraId="3D41868C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50F2B04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B4557B" w:rsidRDefault="00B4557B" w14:paraId="096162C5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7816E446" w14:textId="77777777">
            <w:pPr>
              <w:tabs>
                <w:tab w:val="left" w:pos="769"/>
              </w:tabs>
              <w:spacing w:after="291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214040ED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B4557B" w:rsidRDefault="00B4557B" w14:paraId="3907825D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70210173" w14:textId="70ADBF9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D746AD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B4557B" w14:paraId="510C8C1F" w14:textId="77777777"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15D386BF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dopravce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B4557B" w:rsidRDefault="006C06B0" w14:paraId="6EE517B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objednatel</w:t>
            </w:r>
          </w:p>
          <w:p w:rsidRPr="00334A9F" w:rsidR="00334A9F" w:rsidP="00627894" w:rsidRDefault="000749EB" w14:paraId="5EE0061B" w14:textId="2D03EDC4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</w:rPr>
              <w:t>Mgr. Lenka Suchá</w:t>
            </w:r>
          </w:p>
          <w:p w:rsidRPr="00627894" w:rsidR="00B4557B" w:rsidP="00627894" w:rsidRDefault="000749EB" w14:paraId="65CBA883" w14:textId="16C2935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color w:val="auto"/>
                <w:sz w:val="22"/>
                <w:szCs w:val="22"/>
              </w:rPr>
            </w:pPr>
            <w:r>
              <w:rPr>
                <w:rFonts w:ascii="Franklin Gothic Book" w:hAnsi="Franklin Gothic Book"/>
                <w:color w:val="auto"/>
                <w:sz w:val="22"/>
                <w:szCs w:val="22"/>
              </w:rPr>
              <w:t>ředitelka</w:t>
            </w:r>
            <w:r w:rsidRPr="00334A9F" w:rsidR="00334A9F">
              <w:rPr>
                <w:rFonts w:ascii="Franklin Gothic Book" w:hAnsi="Franklin Gothic Book"/>
                <w:color w:val="auto"/>
                <w:sz w:val="22"/>
                <w:szCs w:val="22"/>
              </w:rPr>
              <w:t xml:space="preserve"> školy</w:t>
            </w:r>
            <w:r w:rsidR="006C06B0">
              <w:rPr>
                <w:rFonts w:ascii="Franklin Gothic Book" w:hAnsi="Franklin Gothic Book"/>
                <w:color w:val="FF0000"/>
                <w:sz w:val="22"/>
                <w:szCs w:val="22"/>
              </w:rPr>
              <w:br/>
            </w:r>
          </w:p>
        </w:tc>
      </w:tr>
    </w:tbl>
    <w:p w:rsidR="00B4557B" w:rsidRDefault="00B4557B" w14:paraId="696855A1" w14:textId="77777777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B4557B">
      <w:headerReference w:type="default" r:id="rId10"/>
      <w:footerReference w:type="default" r:id="rId11"/>
      <w:pgSz w:w="11906" w:h="16838"/>
      <w:pgMar w:top="360" w:right="985" w:bottom="360" w:left="1134" w:header="0" w:footer="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C035C" w14:textId="77777777" w:rsidR="00BA2250" w:rsidRDefault="00BA2250">
      <w:r>
        <w:separator/>
      </w:r>
    </w:p>
  </w:endnote>
  <w:endnote w:type="continuationSeparator" w:id="0">
    <w:p w14:paraId="1202987D" w14:textId="77777777" w:rsidR="00BA2250" w:rsidRDefault="00BA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0450567"/>
      <w:docPartObj>
        <w:docPartGallery w:val="Page Numbers (Bottom of Page)"/>
        <w:docPartUnique/>
      </w:docPartObj>
    </w:sdtPr>
    <w:sdtEndPr/>
    <w:sdtContent>
      <w:p w:rsidR="00295059" w:rsidRDefault="00295059" w14:paraId="6B129004" w14:textId="77777777">
        <w:pPr>
          <w:pStyle w:val="Zpat"/>
          <w:jc w:val="center"/>
        </w:pPr>
      </w:p>
      <w:p w:rsidR="00B4557B" w:rsidRDefault="006C06B0" w14:paraId="24362CA1" w14:textId="7F834C49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>
          <w:rPr>
            <w:rFonts w:ascii="Franklin Gothic Medium" w:hAnsi="Franklin Gothic Medium"/>
            <w:sz w:val="20"/>
            <w:szCs w:val="20"/>
          </w:rPr>
          <w:fldChar w:fldCharType="begin"/>
        </w:r>
        <w:r>
          <w:rPr>
            <w:rFonts w:ascii="Franklin Gothic Medium" w:hAnsi="Franklin Gothic Medium"/>
            <w:sz w:val="20"/>
            <w:szCs w:val="20"/>
          </w:rPr>
          <w:instrText>PAGE</w:instrText>
        </w:r>
        <w:r>
          <w:rPr>
            <w:rFonts w:ascii="Franklin Gothic Medium" w:hAnsi="Franklin Gothic Medium"/>
            <w:sz w:val="20"/>
            <w:szCs w:val="20"/>
          </w:rPr>
          <w:fldChar w:fldCharType="separate"/>
        </w:r>
        <w:r w:rsidR="00F30FE5">
          <w:rPr>
            <w:rFonts w:ascii="Franklin Gothic Medium" w:hAnsi="Franklin Gothic Medium"/>
            <w:noProof/>
            <w:sz w:val="20"/>
            <w:szCs w:val="20"/>
          </w:rPr>
          <w:t>2</w:t>
        </w:r>
        <w:r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B4557B" w:rsidRDefault="00B4557B" w14:paraId="4D5AD476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B9D8" w14:textId="77777777" w:rsidR="00BA2250" w:rsidRDefault="00BA2250">
      <w:r>
        <w:separator/>
      </w:r>
    </w:p>
  </w:footnote>
  <w:footnote w:type="continuationSeparator" w:id="0">
    <w:p w14:paraId="142034CA" w14:textId="77777777" w:rsidR="00BA2250" w:rsidRDefault="00BA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59" w:rsidRDefault="00295059" w14:paraId="5CE1D20E" w14:textId="77777777">
    <w:pPr>
      <w:pStyle w:val="Zhlav"/>
    </w:pPr>
  </w:p>
  <w:p w:rsidR="00295059" w:rsidRDefault="00295059" w14:paraId="7805F92D" w14:textId="77777777">
    <w:pPr>
      <w:pStyle w:val="Zhlav"/>
    </w:pPr>
  </w:p>
  <w:p w:rsidR="00295059" w:rsidRDefault="00295059" w14:paraId="4A4CCDE3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5A5"/>
    <w:multiLevelType w:val="multilevel"/>
    <w:tmpl w:val="1B1E95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D01985"/>
    <w:multiLevelType w:val="multilevel"/>
    <w:tmpl w:val="856C1B2A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EE2CB8"/>
    <w:multiLevelType w:val="multilevel"/>
    <w:tmpl w:val="B58649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26141AA"/>
    <w:multiLevelType w:val="multilevel"/>
    <w:tmpl w:val="BFD60E8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CFC205D"/>
    <w:multiLevelType w:val="multilevel"/>
    <w:tmpl w:val="85C2D1D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17C4841"/>
    <w:multiLevelType w:val="multilevel"/>
    <w:tmpl w:val="306ACC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6C87C40"/>
    <w:multiLevelType w:val="multilevel"/>
    <w:tmpl w:val="F42277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64251A4"/>
    <w:multiLevelType w:val="multilevel"/>
    <w:tmpl w:val="739A7C4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2237631"/>
    <w:multiLevelType w:val="multilevel"/>
    <w:tmpl w:val="04860C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Franklin Gothic Book" w:eastAsia="Book Antiqua" w:hAnsi="Franklin Gothic Book" w:cs="Book Antiqu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2B9011C"/>
    <w:multiLevelType w:val="multilevel"/>
    <w:tmpl w:val="999C95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CBC0316"/>
    <w:multiLevelType w:val="multilevel"/>
    <w:tmpl w:val="40D6E230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Franklin Gothic Book" w:hAnsi="Franklin Gothic Book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68666584">
    <w:abstractNumId w:val="2"/>
  </w:num>
  <w:num w:numId="2" w16cid:durableId="2033801389">
    <w:abstractNumId w:val="4"/>
  </w:num>
  <w:num w:numId="3" w16cid:durableId="1677027829">
    <w:abstractNumId w:val="0"/>
  </w:num>
  <w:num w:numId="4" w16cid:durableId="2141872528">
    <w:abstractNumId w:val="7"/>
  </w:num>
  <w:num w:numId="5" w16cid:durableId="3868328">
    <w:abstractNumId w:val="10"/>
  </w:num>
  <w:num w:numId="6" w16cid:durableId="454520098">
    <w:abstractNumId w:val="1"/>
  </w:num>
  <w:num w:numId="7" w16cid:durableId="1368989470">
    <w:abstractNumId w:val="8"/>
  </w:num>
  <w:num w:numId="8" w16cid:durableId="428621798">
    <w:abstractNumId w:val="3"/>
  </w:num>
  <w:num w:numId="9" w16cid:durableId="1237590141">
    <w:abstractNumId w:val="6"/>
  </w:num>
  <w:num w:numId="10" w16cid:durableId="888031675">
    <w:abstractNumId w:val="5"/>
  </w:num>
  <w:num w:numId="11" w16cid:durableId="11176812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Není k dispozici"/>
    <w:docVar w:name="EISOD_ATTACHMENTS" w:val="Není k dispozici"/>
    <w:docVar w:name="EISOD_ATTACHMENTS_COUNT" w:val="0"/>
    <w:docVar w:name="EISOD_CISLO_KARTY" w:val="9446"/>
    <w:docVar w:name="EISOD_DOC_GENERIC_10" w:val="Není k dispozici"/>
    <w:docVar w:name="EISOD_DOC_GENERIC_11" w:val="Není k dispozici"/>
    <w:docVar w:name="EISOD_DOC_GENERIC_12" w:val="03.03.2025"/>
    <w:docVar w:name="EISOD_DOC_GENERIC_13" w:val="Není k dispozici"/>
    <w:docVar w:name="EISOD_DOC_GENERIC_14" w:val="Neurčito"/>
    <w:docVar w:name="EISOD_DOC_GENERIC_15" w:val="Ne"/>
    <w:docVar w:name="EISOD_DOC_GENERIC_16" w:val="Není k dispozici"/>
    <w:docVar w:name="EISOD_DOC_GENERIC_17" w:val="200000,00"/>
    <w:docVar w:name="EISOD_DOC_GENERIC_20" w:val="1,00"/>
    <w:docVar w:name="EISOD_DOC_GENERIC_27" w:val="RÁMCOVÁ SMLOUVA O ZAJIŠTĚNÍ  SMLUVNÍ DOPRAVY"/>
    <w:docVar w:name="EISOD_DOC_GENERIC_28" w:val="03.03.2025"/>
    <w:docVar w:name="EISOD_DOC_GENERIC_29" w:val="Není k dispozici"/>
    <w:docVar w:name="EISOD_DOC_GENERIC_3" w:val="1000000,00"/>
    <w:docVar w:name="EISOD_DOC_GENERIC_32" w:val="Ano"/>
    <w:docVar w:name="EISOD_DOC_GENERIC_33" w:val="Elektronicky"/>
    <w:docVar w:name="EISOD_DOC_GENERIC_37" w:val="CZK - koruna česká"/>
    <w:docVar w:name="EISOD_DOC_GENERIC_40" w:val="Základní škola, Muchova 228, Chlumec - příspěvková organizace"/>
    <w:docVar w:name="EISOD_DOC_GENERIC_41" w:val="Patrik Jech"/>
    <w:docVar w:name="EISOD_DOC_GENERIC_42" w:val="Není k dispozici"/>
    <w:docVar w:name="EISOD_DOC_GENERIC_51" w:val="Novak@zschlumec.cz"/>
    <w:docVar w:name="EISOD_DOC_GENERIC_53" w:val="Ne"/>
    <w:docVar w:name="EISOD_DOC_GENERIC_54" w:val="Není k dispozici"/>
    <w:docVar w:name="EISOD_DOC_GENERIC_55" w:val="Ano"/>
    <w:docVar w:name="EISOD_DOC_GENERIC_64" w:val="Ne"/>
    <w:docVar w:name="EISOD_DOC_GENERIC_9" w:val="Není k dispozici"/>
    <w:docVar w:name="EISOD_DOC_KLASIFIKACE" w:val="Není k dispozici"/>
    <w:docVar w:name="EISOD_DOC_KLICOVA_SLOVA" w:val="Základní škola Muchova"/>
    <w:docVar w:name="EISOD_DOC_KONECNA_PLATNOST" w:val="Není k dispozici"/>
    <w:docVar w:name="EISOD_DOC_MARK" w:val="Není k dispozici"/>
    <w:docVar w:name="EISOD_DOC_NAME" w:val="Rámcová smlouva_ZŠ Muchova Chlumec.docx"/>
    <w:docVar w:name="EISOD_DOC_NAME_BEZ_PRIPONY" w:val="Rámcová smlouva_ZŠ Muchova Chlumec"/>
    <w:docVar w:name="EISOD_DOC_OFZMPROTOKOL" w:val="Není k dispozici"/>
    <w:docVar w:name="EISOD_DOC_OZNACENI" w:val="Není k dispozici"/>
    <w:docVar w:name="EISOD_DOC_POPIS" w:val="smlouva o přepravě osob"/>
    <w:docVar w:name="EISOD_DOC_POZNAMKA" w:val="Není k dispozici"/>
    <w:docVar w:name="EISOD_DOC_PROBEHLASCHVDLEKOL1" w:val="Roman Pospíšil"/>
    <w:docVar w:name="EISOD_DOC_PROBEHLASCHVDLEKOL2" w:val="---"/>
    <w:docVar w:name="EISOD_DOC_PROBEHLASCHVDLEKOL3" w:val="---"/>
    <w:docVar w:name="EISOD_DOC_PROBEHLASCHVDLEKOL4" w:val="---"/>
    <w:docVar w:name="EISOD_DOC_PROBEHLASCHVDLEKOL5" w:val="---"/>
    <w:docVar w:name="EISOD_DOC_PROBEHLASCHVDLEKOLADatum1" w:val="Roman Pospíšil (24.02.2025)"/>
    <w:docVar w:name="EISOD_DOC_PROBEHLASCHVDLEKOLADatum2" w:val="---"/>
    <w:docVar w:name="EISOD_DOC_PROBEHLASCHVDLEKOLADatum3" w:val="---"/>
    <w:docVar w:name="EISOD_DOC_PROBEHLASCHVDLEKOLADatum4" w:val="---"/>
    <w:docVar w:name="EISOD_DOC_PROBEHLASCHVDLEKOLADatum5" w:val="---"/>
    <w:docVar w:name="EISOD_DOC_SCHVALOVATELEDLEKOL1" w:val="Roman Pospíšil"/>
    <w:docVar w:name="EISOD_DOC_SCHVALOVATELEDLEKOL2" w:val="Veronika Matušová"/>
    <w:docVar w:name="EISOD_DOC_SCHVALOVATELEDLEKOL3" w:val="Simona Mohacsi"/>
    <w:docVar w:name="EISOD_DOC_SCHVALOVATELEDLEKOL4" w:val="Petra Budínová, Jana Dvořáková"/>
    <w:docVar w:name="EISOD_DOC_SCHVALOVATELEDLEKOL5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Roman Pospíšil"/>
    <w:docVar w:name="EISOD_SKARTACNI_ZNAK_A_LHUTA" w:val="S/10"/>
    <w:docVar w:name="EISOD_ZPRACOVATEL_NAME" w:val="Patrik Jech"/>
  </w:docVars>
  <w:rsids>
    <w:rsidRoot w:val="00B4557B"/>
    <w:rsid w:val="00057FFC"/>
    <w:rsid w:val="000749EB"/>
    <w:rsid w:val="0008514F"/>
    <w:rsid w:val="000C7DB4"/>
    <w:rsid w:val="000D65E4"/>
    <w:rsid w:val="001300D1"/>
    <w:rsid w:val="00295059"/>
    <w:rsid w:val="00303E53"/>
    <w:rsid w:val="00334A9F"/>
    <w:rsid w:val="003F505F"/>
    <w:rsid w:val="00445B5C"/>
    <w:rsid w:val="004B381C"/>
    <w:rsid w:val="005210F9"/>
    <w:rsid w:val="005516DD"/>
    <w:rsid w:val="00556BAC"/>
    <w:rsid w:val="00627894"/>
    <w:rsid w:val="0068708A"/>
    <w:rsid w:val="006C06B0"/>
    <w:rsid w:val="007D0571"/>
    <w:rsid w:val="00827363"/>
    <w:rsid w:val="0089209D"/>
    <w:rsid w:val="009500A4"/>
    <w:rsid w:val="00950137"/>
    <w:rsid w:val="00AF7EC9"/>
    <w:rsid w:val="00B4557B"/>
    <w:rsid w:val="00BA2250"/>
    <w:rsid w:val="00C1117C"/>
    <w:rsid w:val="00C47413"/>
    <w:rsid w:val="00C84407"/>
    <w:rsid w:val="00CA314C"/>
    <w:rsid w:val="00D746AD"/>
    <w:rsid w:val="00DC459A"/>
    <w:rsid w:val="00EB6D30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F27E"/>
  <w15:docId w15:val="{4A663D43-2498-410E-A506-6654D314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B52E20"/>
    <w:rPr>
      <w:color w:val="0563C1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qFormat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qFormat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qFormat/>
    <w:rsid w:val="00767EEF"/>
    <w:rPr>
      <w:rFonts w:ascii="Book Antiqua" w:eastAsia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qFormat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qFormat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qFormat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qFormat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qFormat/>
    <w:rsid w:val="00767EEF"/>
    <w:rPr>
      <w:rFonts w:eastAsia="Franklin Gothic Book" w:cs="Franklin Gothic Book"/>
      <w:b/>
      <w:bCs/>
      <w:i/>
      <w:iCs/>
      <w:color w:val="000000"/>
      <w:spacing w:val="-2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qFormat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qFormat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qFormat/>
    <w:rsid w:val="00767EEF"/>
    <w:rPr>
      <w:rFonts w:ascii="Tahoma" w:eastAsia="Tahoma" w:hAnsi="Tahoma" w:cs="Tahoma"/>
      <w:i/>
      <w:iCs/>
      <w:color w:val="000000"/>
      <w:spacing w:val="0"/>
      <w:w w:val="10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qFormat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C675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330E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330E7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330E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kladntext20">
    <w:name w:val="Základní text (2)"/>
    <w:basedOn w:val="Normln"/>
    <w:link w:val="Zkladntext2"/>
    <w:qFormat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qFormat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qFormat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qFormat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qFormat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qFormat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qFormat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qFormat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qFormat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paragraph" w:styleId="Bezmezer">
    <w:name w:val="No Spacing"/>
    <w:uiPriority w:val="1"/>
    <w:qFormat/>
    <w:rsid w:val="00767EEF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8D014E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Default">
    <w:name w:val="Default"/>
    <w:qFormat/>
    <w:rsid w:val="00FC2544"/>
    <w:rPr>
      <w:rFonts w:ascii="Calibri" w:eastAsia="Calibri" w:hAnsi="Calibri" w:cs="Calibri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330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5330E7"/>
    <w:rPr>
      <w:b/>
      <w:bCs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39"/>
    <w:rsid w:val="00EC5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16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6DD"/>
    <w:rPr>
      <w:rFonts w:ascii="Segoe UI" w:eastAsia="Arial Unicode MS" w:hAnsi="Segoe UI" w:cs="Segoe UI"/>
      <w:color w:val="000000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ujilov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dpmu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pmu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1543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dc:description/>
  <cp:lastModifiedBy>Veronika Matušová</cp:lastModifiedBy>
  <cp:revision>8</cp:revision>
  <dcterms:created xsi:type="dcterms:W3CDTF">2025-01-31T07:06:00Z</dcterms:created>
  <dcterms:modified xsi:type="dcterms:W3CDTF">2025-03-04T13:35:00Z</dcterms:modified>
  <dc:language>cs-CZ</dc:language>
</cp:coreProperties>
</file>