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67DD" w14:textId="77777777" w:rsidR="00503204" w:rsidRPr="0035167C" w:rsidRDefault="000A73C0" w:rsidP="0035167C">
      <w:pPr>
        <w:spacing w:after="0" w:line="240" w:lineRule="auto"/>
        <w:ind w:left="180" w:right="0" w:firstLine="0"/>
        <w:jc w:val="center"/>
        <w:rPr>
          <w:rFonts w:ascii="Times New Roman" w:hAnsi="Times New Roman" w:cs="Times New Roman"/>
          <w:b/>
          <w:sz w:val="22"/>
        </w:rPr>
      </w:pPr>
      <w:r w:rsidRPr="0035167C">
        <w:rPr>
          <w:rFonts w:ascii="Times New Roman" w:hAnsi="Times New Roman" w:cs="Times New Roman"/>
          <w:b/>
          <w:sz w:val="22"/>
        </w:rPr>
        <w:t xml:space="preserve">Smlouva o poskytnutí </w:t>
      </w:r>
      <w:r w:rsidR="00155F0F" w:rsidRPr="0035167C">
        <w:rPr>
          <w:rFonts w:ascii="Times New Roman" w:hAnsi="Times New Roman" w:cs="Times New Roman"/>
          <w:b/>
          <w:sz w:val="22"/>
        </w:rPr>
        <w:t>finanční kompenzace</w:t>
      </w:r>
    </w:p>
    <w:p w14:paraId="17B96BC8" w14:textId="77777777" w:rsidR="00831526" w:rsidRPr="0035167C" w:rsidRDefault="00831526" w:rsidP="0035167C">
      <w:pPr>
        <w:spacing w:after="0" w:line="240" w:lineRule="auto"/>
        <w:ind w:left="180" w:right="6295" w:firstLine="2532"/>
        <w:jc w:val="center"/>
        <w:rPr>
          <w:rFonts w:ascii="Times New Roman" w:hAnsi="Times New Roman" w:cs="Times New Roman"/>
          <w:sz w:val="22"/>
        </w:rPr>
      </w:pPr>
    </w:p>
    <w:p w14:paraId="20D6A732" w14:textId="52034A74" w:rsidR="00B13342" w:rsidRPr="0035167C" w:rsidRDefault="00B13342" w:rsidP="0035167C">
      <w:pPr>
        <w:spacing w:after="0" w:line="240" w:lineRule="auto"/>
        <w:ind w:left="0" w:right="24" w:firstLine="0"/>
        <w:jc w:val="center"/>
        <w:rPr>
          <w:rFonts w:ascii="Times New Roman" w:hAnsi="Times New Roman" w:cs="Times New Roman"/>
          <w:sz w:val="22"/>
        </w:rPr>
      </w:pPr>
      <w:r w:rsidRPr="0035167C">
        <w:rPr>
          <w:rFonts w:ascii="Times New Roman" w:hAnsi="Times New Roman" w:cs="Times New Roman"/>
          <w:sz w:val="22"/>
        </w:rPr>
        <w:t>mezi</w:t>
      </w:r>
    </w:p>
    <w:p w14:paraId="4EA64AC9" w14:textId="77777777" w:rsidR="00B13342" w:rsidRPr="0035167C" w:rsidRDefault="00B13342" w:rsidP="0035167C">
      <w:pPr>
        <w:spacing w:after="0" w:line="240" w:lineRule="auto"/>
        <w:ind w:left="0" w:right="24" w:firstLine="0"/>
        <w:jc w:val="center"/>
        <w:rPr>
          <w:rFonts w:ascii="Times New Roman" w:hAnsi="Times New Roman" w:cs="Times New Roman"/>
          <w:sz w:val="22"/>
        </w:rPr>
      </w:pPr>
    </w:p>
    <w:p w14:paraId="3F688DFB" w14:textId="77777777" w:rsidR="00831526" w:rsidRPr="0035167C" w:rsidRDefault="00831526" w:rsidP="0035167C">
      <w:pPr>
        <w:spacing w:after="0" w:line="240" w:lineRule="auto"/>
        <w:ind w:right="6295"/>
        <w:rPr>
          <w:rFonts w:ascii="Times New Roman" w:hAnsi="Times New Roman" w:cs="Times New Roman"/>
          <w:sz w:val="22"/>
        </w:rPr>
      </w:pPr>
    </w:p>
    <w:p w14:paraId="291BA41C" w14:textId="44801728" w:rsidR="002911A3" w:rsidRPr="0035167C" w:rsidRDefault="002911A3" w:rsidP="0035167C">
      <w:pPr>
        <w:pStyle w:val="Odstavecseseznamem"/>
        <w:numPr>
          <w:ilvl w:val="0"/>
          <w:numId w:val="10"/>
        </w:numPr>
        <w:spacing w:after="0" w:line="240" w:lineRule="auto"/>
        <w:ind w:left="350" w:right="6295"/>
        <w:rPr>
          <w:rStyle w:val="preformatted"/>
          <w:rFonts w:ascii="Times New Roman" w:hAnsi="Times New Roman" w:cs="Times New Roman"/>
          <w:b/>
          <w:color w:val="333333"/>
          <w:sz w:val="22"/>
          <w:bdr w:val="none" w:sz="0" w:space="0" w:color="auto" w:frame="1"/>
        </w:rPr>
      </w:pPr>
      <w:r w:rsidRPr="0035167C">
        <w:rPr>
          <w:rStyle w:val="preformatted"/>
          <w:rFonts w:ascii="Times New Roman" w:hAnsi="Times New Roman" w:cs="Times New Roman"/>
          <w:b/>
          <w:color w:val="333333"/>
          <w:sz w:val="22"/>
          <w:bdr w:val="none" w:sz="0" w:space="0" w:color="auto" w:frame="1"/>
        </w:rPr>
        <w:t>Novartis s. r. o.</w:t>
      </w:r>
      <w:r w:rsidRPr="0035167C">
        <w:rPr>
          <w:rStyle w:val="preformatted"/>
          <w:rFonts w:ascii="Times New Roman" w:hAnsi="Times New Roman" w:cs="Times New Roman"/>
          <w:b/>
          <w:color w:val="333333"/>
          <w:sz w:val="22"/>
          <w:bdr w:val="none" w:sz="0" w:space="0" w:color="auto" w:frame="1"/>
        </w:rPr>
        <w:tab/>
      </w:r>
      <w:r w:rsidRPr="0035167C">
        <w:rPr>
          <w:rStyle w:val="preformatted"/>
          <w:rFonts w:ascii="Times New Roman" w:hAnsi="Times New Roman" w:cs="Times New Roman"/>
          <w:b/>
          <w:color w:val="333333"/>
          <w:sz w:val="22"/>
          <w:bdr w:val="none" w:sz="0" w:space="0" w:color="auto" w:frame="1"/>
        </w:rPr>
        <w:tab/>
      </w:r>
      <w:r w:rsidRPr="0035167C">
        <w:rPr>
          <w:rStyle w:val="preformatted"/>
          <w:rFonts w:ascii="Times New Roman" w:hAnsi="Times New Roman" w:cs="Times New Roman"/>
          <w:b/>
          <w:color w:val="333333"/>
          <w:sz w:val="22"/>
          <w:bdr w:val="none" w:sz="0" w:space="0" w:color="auto" w:frame="1"/>
        </w:rPr>
        <w:tab/>
      </w:r>
    </w:p>
    <w:p w14:paraId="41C7B083" w14:textId="67A0EC7A" w:rsidR="0025784B" w:rsidRDefault="002911A3" w:rsidP="0025784B">
      <w:pPr>
        <w:tabs>
          <w:tab w:val="left" w:pos="3780"/>
        </w:tabs>
        <w:spacing w:after="0" w:line="240" w:lineRule="auto"/>
        <w:ind w:left="364" w:right="3840"/>
        <w:rPr>
          <w:rFonts w:ascii="Times New Roman" w:hAnsi="Times New Roman" w:cs="Times New Roman"/>
          <w:sz w:val="22"/>
        </w:rPr>
      </w:pPr>
      <w:r w:rsidRPr="0035167C">
        <w:rPr>
          <w:rFonts w:ascii="Times New Roman" w:hAnsi="Times New Roman" w:cs="Times New Roman"/>
          <w:sz w:val="22"/>
        </w:rPr>
        <w:t>Sídlo: Gemini, Budova B, Na Pankrác</w:t>
      </w:r>
      <w:r w:rsidR="0025784B">
        <w:rPr>
          <w:rFonts w:ascii="Times New Roman" w:hAnsi="Times New Roman" w:cs="Times New Roman"/>
          <w:sz w:val="22"/>
        </w:rPr>
        <w:t xml:space="preserve">i </w:t>
      </w:r>
      <w:r w:rsidRPr="0035167C">
        <w:rPr>
          <w:rFonts w:ascii="Times New Roman" w:hAnsi="Times New Roman" w:cs="Times New Roman"/>
          <w:sz w:val="22"/>
        </w:rPr>
        <w:t xml:space="preserve">1724/129, 140 00 Praha 4 </w:t>
      </w:r>
    </w:p>
    <w:p w14:paraId="02446AF9" w14:textId="7554BD60" w:rsidR="002911A3" w:rsidRPr="0035167C" w:rsidRDefault="002911A3" w:rsidP="0025784B">
      <w:pPr>
        <w:spacing w:after="0" w:line="240" w:lineRule="auto"/>
        <w:ind w:left="364" w:right="3660"/>
        <w:rPr>
          <w:rFonts w:ascii="Times New Roman" w:hAnsi="Times New Roman" w:cs="Times New Roman"/>
          <w:sz w:val="22"/>
        </w:rPr>
      </w:pPr>
      <w:r w:rsidRPr="0035167C">
        <w:rPr>
          <w:rFonts w:ascii="Times New Roman" w:hAnsi="Times New Roman" w:cs="Times New Roman"/>
          <w:sz w:val="22"/>
        </w:rPr>
        <w:t>DIČ:</w:t>
      </w:r>
      <w:r w:rsidR="0025784B">
        <w:rPr>
          <w:rFonts w:ascii="Times New Roman" w:hAnsi="Times New Roman" w:cs="Times New Roman"/>
          <w:sz w:val="22"/>
        </w:rPr>
        <w:t xml:space="preserve"> </w:t>
      </w:r>
      <w:r w:rsidRPr="0035167C">
        <w:rPr>
          <w:rFonts w:ascii="Times New Roman" w:hAnsi="Times New Roman" w:cs="Times New Roman"/>
          <w:sz w:val="22"/>
        </w:rPr>
        <w:t>CZ 64 57 59 77</w:t>
      </w:r>
      <w:r w:rsidRPr="0035167C">
        <w:rPr>
          <w:rFonts w:ascii="Times New Roman" w:hAnsi="Times New Roman" w:cs="Times New Roman"/>
          <w:sz w:val="22"/>
        </w:rPr>
        <w:tab/>
      </w:r>
      <w:r w:rsidRPr="0035167C">
        <w:rPr>
          <w:rFonts w:ascii="Times New Roman" w:hAnsi="Times New Roman" w:cs="Times New Roman"/>
          <w:sz w:val="22"/>
        </w:rPr>
        <w:tab/>
      </w:r>
    </w:p>
    <w:p w14:paraId="15C88B7B" w14:textId="77777777" w:rsidR="002911A3" w:rsidRPr="0035167C" w:rsidRDefault="002911A3" w:rsidP="0035167C">
      <w:pPr>
        <w:spacing w:after="0" w:line="240" w:lineRule="auto"/>
        <w:ind w:left="364" w:right="6295"/>
        <w:rPr>
          <w:rFonts w:ascii="Times New Roman" w:hAnsi="Times New Roman" w:cs="Times New Roman"/>
          <w:sz w:val="22"/>
        </w:rPr>
      </w:pPr>
      <w:r w:rsidRPr="0035167C">
        <w:rPr>
          <w:rFonts w:ascii="Times New Roman" w:hAnsi="Times New Roman" w:cs="Times New Roman"/>
          <w:sz w:val="22"/>
        </w:rPr>
        <w:t>IČ</w:t>
      </w:r>
      <w:r w:rsidR="00A73E56" w:rsidRPr="0035167C">
        <w:rPr>
          <w:rFonts w:ascii="Times New Roman" w:hAnsi="Times New Roman" w:cs="Times New Roman"/>
          <w:sz w:val="22"/>
        </w:rPr>
        <w:t>O</w:t>
      </w:r>
      <w:r w:rsidRPr="0035167C">
        <w:rPr>
          <w:rFonts w:ascii="Times New Roman" w:hAnsi="Times New Roman" w:cs="Times New Roman"/>
          <w:sz w:val="22"/>
        </w:rPr>
        <w:t>: 645 75 977</w:t>
      </w:r>
      <w:r w:rsidRPr="0035167C">
        <w:rPr>
          <w:rFonts w:ascii="Times New Roman" w:hAnsi="Times New Roman" w:cs="Times New Roman"/>
          <w:sz w:val="22"/>
        </w:rPr>
        <w:tab/>
      </w:r>
      <w:r w:rsidRPr="0035167C">
        <w:rPr>
          <w:rFonts w:ascii="Times New Roman" w:hAnsi="Times New Roman" w:cs="Times New Roman"/>
          <w:sz w:val="22"/>
        </w:rPr>
        <w:tab/>
      </w:r>
      <w:r w:rsidRPr="0035167C">
        <w:rPr>
          <w:rFonts w:ascii="Times New Roman" w:hAnsi="Times New Roman" w:cs="Times New Roman"/>
          <w:sz w:val="22"/>
        </w:rPr>
        <w:tab/>
      </w:r>
    </w:p>
    <w:p w14:paraId="499BA9EE" w14:textId="77777777" w:rsidR="002911A3" w:rsidRPr="0035167C" w:rsidRDefault="00E93704" w:rsidP="0035167C">
      <w:pPr>
        <w:spacing w:after="0" w:line="240" w:lineRule="auto"/>
        <w:ind w:left="364" w:right="6295"/>
        <w:rPr>
          <w:rFonts w:ascii="Times New Roman" w:hAnsi="Times New Roman" w:cs="Times New Roman"/>
          <w:sz w:val="22"/>
        </w:rPr>
      </w:pPr>
      <w:r w:rsidRPr="0035167C">
        <w:rPr>
          <w:rFonts w:ascii="Times New Roman" w:hAnsi="Times New Roman" w:cs="Times New Roman"/>
          <w:sz w:val="22"/>
        </w:rPr>
        <w:t xml:space="preserve">Bankovní spojení: </w:t>
      </w:r>
      <w:r w:rsidR="002911A3" w:rsidRPr="0035167C">
        <w:rPr>
          <w:rFonts w:ascii="Times New Roman" w:hAnsi="Times New Roman" w:cs="Times New Roman"/>
          <w:sz w:val="22"/>
        </w:rPr>
        <w:t xml:space="preserve">Fortis Bank SA/NV, pobočka Česká republika </w:t>
      </w:r>
    </w:p>
    <w:p w14:paraId="73D2DB6F" w14:textId="77777777" w:rsidR="00F409B1" w:rsidRPr="0035167C" w:rsidRDefault="002911A3" w:rsidP="0035167C">
      <w:pPr>
        <w:spacing w:after="0" w:line="240" w:lineRule="auto"/>
        <w:ind w:left="364" w:right="6295"/>
        <w:rPr>
          <w:rFonts w:ascii="Times New Roman" w:hAnsi="Times New Roman" w:cs="Times New Roman"/>
          <w:sz w:val="22"/>
        </w:rPr>
      </w:pPr>
      <w:r w:rsidRPr="0035167C">
        <w:rPr>
          <w:rFonts w:ascii="Times New Roman" w:hAnsi="Times New Roman" w:cs="Times New Roman"/>
          <w:sz w:val="22"/>
        </w:rPr>
        <w:t>č.ú:</w:t>
      </w:r>
      <w:r w:rsidR="00E93704" w:rsidRPr="0035167C">
        <w:rPr>
          <w:rFonts w:ascii="Times New Roman" w:hAnsi="Times New Roman" w:cs="Times New Roman"/>
          <w:sz w:val="22"/>
        </w:rPr>
        <w:t xml:space="preserve"> </w:t>
      </w:r>
      <w:r w:rsidRPr="0035167C">
        <w:rPr>
          <w:rFonts w:ascii="Times New Roman" w:hAnsi="Times New Roman" w:cs="Times New Roman"/>
          <w:sz w:val="22"/>
        </w:rPr>
        <w:t>064450-6003670007/6300</w:t>
      </w:r>
      <w:r w:rsidR="004709D7" w:rsidRPr="0035167C">
        <w:rPr>
          <w:rFonts w:ascii="Times New Roman" w:hAnsi="Times New Roman" w:cs="Times New Roman"/>
          <w:sz w:val="22"/>
        </w:rPr>
        <w:t>.</w:t>
      </w:r>
    </w:p>
    <w:p w14:paraId="5A5603E6" w14:textId="77777777" w:rsidR="00B13342" w:rsidRPr="0035167C" w:rsidRDefault="002911A3" w:rsidP="0035167C">
      <w:pPr>
        <w:spacing w:after="0" w:line="240" w:lineRule="auto"/>
        <w:ind w:left="364" w:right="1610" w:firstLine="6"/>
        <w:jc w:val="left"/>
        <w:rPr>
          <w:rFonts w:ascii="Times New Roman" w:hAnsi="Times New Roman" w:cs="Times New Roman"/>
          <w:sz w:val="22"/>
        </w:rPr>
      </w:pPr>
      <w:r w:rsidRPr="0035167C">
        <w:rPr>
          <w:rFonts w:ascii="Times New Roman" w:hAnsi="Times New Roman" w:cs="Times New Roman"/>
          <w:sz w:val="22"/>
        </w:rPr>
        <w:t xml:space="preserve">Společnost zapsaná v obch. rejstříku pod sp. zn. C 41352 vedenou u Městského soudu v Praze, </w:t>
      </w:r>
      <w:r w:rsidR="00B96491" w:rsidRPr="0035167C">
        <w:rPr>
          <w:rFonts w:ascii="Times New Roman" w:hAnsi="Times New Roman" w:cs="Times New Roman"/>
          <w:sz w:val="22"/>
        </w:rPr>
        <w:t>z</w:t>
      </w:r>
      <w:r w:rsidR="005E24D2" w:rsidRPr="0035167C">
        <w:rPr>
          <w:rFonts w:ascii="Times New Roman" w:hAnsi="Times New Roman" w:cs="Times New Roman"/>
          <w:sz w:val="22"/>
        </w:rPr>
        <w:t>astoupen</w:t>
      </w:r>
      <w:r w:rsidR="00702C0F" w:rsidRPr="0035167C">
        <w:rPr>
          <w:rFonts w:ascii="Times New Roman" w:hAnsi="Times New Roman" w:cs="Times New Roman"/>
          <w:sz w:val="22"/>
        </w:rPr>
        <w:t>á</w:t>
      </w:r>
      <w:r w:rsidR="005E24D2" w:rsidRPr="0035167C">
        <w:rPr>
          <w:rFonts w:ascii="Times New Roman" w:hAnsi="Times New Roman" w:cs="Times New Roman"/>
          <w:sz w:val="22"/>
        </w:rPr>
        <w:t>:</w:t>
      </w:r>
      <w:r w:rsidRPr="0035167C">
        <w:rPr>
          <w:rFonts w:ascii="Times New Roman" w:hAnsi="Times New Roman" w:cs="Times New Roman"/>
          <w:sz w:val="22"/>
        </w:rPr>
        <w:t xml:space="preserve"> </w:t>
      </w:r>
      <w:r w:rsidR="00305B5A" w:rsidRPr="0035167C">
        <w:rPr>
          <w:rFonts w:ascii="Times New Roman" w:hAnsi="Times New Roman" w:cs="Times New Roman"/>
          <w:sz w:val="22"/>
        </w:rPr>
        <w:t>Emilie Marie Grand-Perret</w:t>
      </w:r>
      <w:r w:rsidRPr="0035167C">
        <w:rPr>
          <w:rFonts w:ascii="Times New Roman" w:hAnsi="Times New Roman" w:cs="Times New Roman"/>
          <w:sz w:val="22"/>
        </w:rPr>
        <w:t xml:space="preserve">, jednatelkou </w:t>
      </w:r>
    </w:p>
    <w:p w14:paraId="309DE7FD" w14:textId="77777777" w:rsidR="00B13342" w:rsidRPr="0035167C" w:rsidRDefault="00B13342" w:rsidP="0035167C">
      <w:pPr>
        <w:spacing w:after="0" w:line="240" w:lineRule="auto"/>
        <w:ind w:left="364" w:right="1610" w:firstLine="6"/>
        <w:jc w:val="left"/>
        <w:rPr>
          <w:rFonts w:ascii="Times New Roman" w:hAnsi="Times New Roman" w:cs="Times New Roman"/>
          <w:sz w:val="22"/>
        </w:rPr>
      </w:pPr>
    </w:p>
    <w:p w14:paraId="7B393891" w14:textId="30E086BE" w:rsidR="007B577A" w:rsidRPr="0035167C" w:rsidRDefault="002911A3" w:rsidP="0035167C">
      <w:pPr>
        <w:spacing w:after="0" w:line="240" w:lineRule="auto"/>
        <w:ind w:left="364" w:right="1610" w:firstLine="6"/>
        <w:jc w:val="left"/>
        <w:rPr>
          <w:rFonts w:ascii="Times New Roman" w:hAnsi="Times New Roman" w:cs="Times New Roman"/>
          <w:sz w:val="22"/>
        </w:rPr>
      </w:pPr>
      <w:r w:rsidRPr="0035167C">
        <w:rPr>
          <w:rFonts w:ascii="Times New Roman" w:hAnsi="Times New Roman" w:cs="Times New Roman"/>
          <w:sz w:val="22"/>
        </w:rPr>
        <w:t>(</w:t>
      </w:r>
      <w:r w:rsidR="000A73C0" w:rsidRPr="0035167C">
        <w:rPr>
          <w:rFonts w:ascii="Times New Roman" w:hAnsi="Times New Roman" w:cs="Times New Roman"/>
          <w:sz w:val="22"/>
        </w:rPr>
        <w:t>dále jen „</w:t>
      </w:r>
      <w:r w:rsidR="000A73C0" w:rsidRPr="0035167C">
        <w:rPr>
          <w:rFonts w:ascii="Times New Roman" w:hAnsi="Times New Roman" w:cs="Times New Roman"/>
          <w:b/>
          <w:sz w:val="22"/>
        </w:rPr>
        <w:t>Společnost</w:t>
      </w:r>
      <w:r w:rsidR="000A73C0" w:rsidRPr="0035167C">
        <w:rPr>
          <w:rFonts w:ascii="Times New Roman" w:hAnsi="Times New Roman" w:cs="Times New Roman"/>
          <w:sz w:val="22"/>
        </w:rPr>
        <w:t>”</w:t>
      </w:r>
      <w:r w:rsidR="00785FB9" w:rsidRPr="0035167C">
        <w:rPr>
          <w:rFonts w:ascii="Times New Roman" w:hAnsi="Times New Roman" w:cs="Times New Roman"/>
          <w:sz w:val="22"/>
        </w:rPr>
        <w:t>)</w:t>
      </w:r>
    </w:p>
    <w:p w14:paraId="5D3C0DA2" w14:textId="77777777" w:rsidR="007B577A" w:rsidRPr="0035167C" w:rsidRDefault="007B577A" w:rsidP="0035167C">
      <w:pPr>
        <w:spacing w:after="0" w:line="240" w:lineRule="auto"/>
        <w:ind w:left="232" w:right="1610" w:firstLine="6"/>
        <w:jc w:val="left"/>
        <w:rPr>
          <w:rFonts w:ascii="Times New Roman" w:hAnsi="Times New Roman" w:cs="Times New Roman"/>
          <w:sz w:val="22"/>
        </w:rPr>
      </w:pPr>
    </w:p>
    <w:p w14:paraId="2F267E14" w14:textId="77777777" w:rsidR="00B13342" w:rsidRPr="0035167C" w:rsidRDefault="00B13342" w:rsidP="0035167C">
      <w:pPr>
        <w:spacing w:after="0" w:line="240" w:lineRule="auto"/>
        <w:ind w:left="0" w:right="1610" w:firstLine="0"/>
        <w:jc w:val="left"/>
        <w:rPr>
          <w:rFonts w:ascii="Times New Roman" w:hAnsi="Times New Roman" w:cs="Times New Roman"/>
          <w:sz w:val="22"/>
        </w:rPr>
      </w:pPr>
    </w:p>
    <w:p w14:paraId="63E3DC89" w14:textId="3C51F4BB" w:rsidR="007B577A" w:rsidRPr="0035167C" w:rsidRDefault="007B577A" w:rsidP="0035167C">
      <w:pPr>
        <w:spacing w:after="0" w:line="240" w:lineRule="auto"/>
        <w:ind w:left="0" w:right="1610" w:firstLine="0"/>
        <w:jc w:val="left"/>
        <w:rPr>
          <w:rFonts w:ascii="Times New Roman" w:hAnsi="Times New Roman" w:cs="Times New Roman"/>
          <w:sz w:val="22"/>
        </w:rPr>
      </w:pPr>
      <w:r w:rsidRPr="0035167C">
        <w:rPr>
          <w:rFonts w:ascii="Times New Roman" w:hAnsi="Times New Roman" w:cs="Times New Roman"/>
          <w:sz w:val="22"/>
        </w:rPr>
        <w:t xml:space="preserve">a </w:t>
      </w:r>
    </w:p>
    <w:p w14:paraId="00EDFA9E" w14:textId="77777777" w:rsidR="00524C06" w:rsidRPr="0035167C" w:rsidRDefault="00524C06" w:rsidP="0035167C">
      <w:pPr>
        <w:spacing w:after="0" w:line="240" w:lineRule="auto"/>
        <w:ind w:left="0" w:right="1610" w:firstLine="0"/>
        <w:jc w:val="left"/>
        <w:rPr>
          <w:rFonts w:ascii="Times New Roman" w:hAnsi="Times New Roman" w:cs="Times New Roman"/>
          <w:sz w:val="22"/>
        </w:rPr>
      </w:pPr>
    </w:p>
    <w:p w14:paraId="16259F03" w14:textId="77777777" w:rsidR="00B13342" w:rsidRPr="0035167C" w:rsidRDefault="00B13342" w:rsidP="0035167C">
      <w:pPr>
        <w:spacing w:after="0" w:line="240" w:lineRule="auto"/>
        <w:ind w:left="0" w:right="1610" w:firstLine="0"/>
        <w:jc w:val="left"/>
        <w:rPr>
          <w:rFonts w:ascii="Times New Roman" w:hAnsi="Times New Roman" w:cs="Times New Roman"/>
          <w:sz w:val="22"/>
        </w:rPr>
      </w:pPr>
    </w:p>
    <w:p w14:paraId="5D377BAE" w14:textId="7BAA2041" w:rsidR="0067473E" w:rsidRPr="00F636D1" w:rsidRDefault="00066D86" w:rsidP="00A254B6">
      <w:pPr>
        <w:pStyle w:val="Odstavecseseznamem"/>
        <w:numPr>
          <w:ilvl w:val="0"/>
          <w:numId w:val="10"/>
        </w:numPr>
        <w:spacing w:after="0" w:line="240" w:lineRule="auto"/>
        <w:ind w:left="350" w:right="5100"/>
        <w:rPr>
          <w:rStyle w:val="preformatted"/>
          <w:rFonts w:ascii="Times New Roman" w:hAnsi="Times New Roman" w:cs="Times New Roman"/>
          <w:b/>
          <w:color w:val="333333"/>
          <w:sz w:val="22"/>
          <w:bdr w:val="none" w:sz="0" w:space="0" w:color="auto" w:frame="1"/>
        </w:rPr>
      </w:pPr>
      <w:r w:rsidRPr="00066D86">
        <w:rPr>
          <w:rStyle w:val="preformatted"/>
          <w:rFonts w:ascii="Times New Roman" w:hAnsi="Times New Roman" w:cs="Times New Roman"/>
          <w:b/>
          <w:color w:val="333333"/>
          <w:sz w:val="22"/>
          <w:bdr w:val="none" w:sz="0" w:space="0" w:color="auto" w:frame="1"/>
        </w:rPr>
        <w:t>Fakultní nemocnice Brno</w:t>
      </w:r>
    </w:p>
    <w:p w14:paraId="083B386C" w14:textId="60181AD0" w:rsidR="00A14FA9" w:rsidRPr="0035167C" w:rsidRDefault="00B13342" w:rsidP="004931C4">
      <w:pPr>
        <w:spacing w:after="0" w:line="240" w:lineRule="auto"/>
        <w:ind w:right="4110" w:firstLine="117"/>
        <w:rPr>
          <w:rFonts w:ascii="Times New Roman" w:hAnsi="Times New Roman" w:cs="Times New Roman"/>
          <w:sz w:val="22"/>
        </w:rPr>
      </w:pPr>
      <w:r w:rsidRPr="0035167C">
        <w:rPr>
          <w:rFonts w:ascii="Times New Roman" w:hAnsi="Times New Roman" w:cs="Times New Roman"/>
          <w:sz w:val="22"/>
        </w:rPr>
        <w:t>s</w:t>
      </w:r>
      <w:r w:rsidR="003626FF" w:rsidRPr="0035167C">
        <w:rPr>
          <w:rFonts w:ascii="Times New Roman" w:hAnsi="Times New Roman" w:cs="Times New Roman"/>
          <w:sz w:val="22"/>
        </w:rPr>
        <w:t xml:space="preserve">ídlo: </w:t>
      </w:r>
      <w:r w:rsidR="00066D86" w:rsidRPr="00066D86">
        <w:rPr>
          <w:rFonts w:ascii="Times New Roman" w:hAnsi="Times New Roman" w:cs="Times New Roman"/>
          <w:sz w:val="22"/>
        </w:rPr>
        <w:t>Jihlavská 340/20, Bohunice, 625 00 Brno</w:t>
      </w:r>
    </w:p>
    <w:p w14:paraId="01E9ABC4" w14:textId="149EB974" w:rsidR="004060BA" w:rsidRPr="0035167C" w:rsidRDefault="003626FF" w:rsidP="00F636D1">
      <w:pPr>
        <w:spacing w:after="0" w:line="240" w:lineRule="auto"/>
        <w:ind w:right="6295" w:firstLine="117"/>
        <w:rPr>
          <w:rFonts w:ascii="Times New Roman" w:hAnsi="Times New Roman" w:cs="Times New Roman"/>
          <w:sz w:val="22"/>
        </w:rPr>
      </w:pPr>
      <w:r w:rsidRPr="0035167C">
        <w:rPr>
          <w:rFonts w:ascii="Times New Roman" w:hAnsi="Times New Roman" w:cs="Times New Roman"/>
          <w:sz w:val="22"/>
        </w:rPr>
        <w:t>IČ</w:t>
      </w:r>
      <w:r w:rsidR="00F636D1">
        <w:rPr>
          <w:rFonts w:ascii="Times New Roman" w:hAnsi="Times New Roman" w:cs="Times New Roman"/>
          <w:sz w:val="22"/>
        </w:rPr>
        <w:t>O</w:t>
      </w:r>
      <w:r w:rsidRPr="0035167C">
        <w:rPr>
          <w:rFonts w:ascii="Times New Roman" w:hAnsi="Times New Roman" w:cs="Times New Roman"/>
          <w:sz w:val="22"/>
        </w:rPr>
        <w:t xml:space="preserve">: </w:t>
      </w:r>
      <w:r w:rsidR="00066D86" w:rsidRPr="00066D86">
        <w:rPr>
          <w:rFonts w:ascii="Times New Roman" w:hAnsi="Times New Roman" w:cs="Times New Roman"/>
          <w:sz w:val="22"/>
        </w:rPr>
        <w:t>65269705</w:t>
      </w:r>
    </w:p>
    <w:p w14:paraId="41737A59" w14:textId="3831ECC0" w:rsidR="00524C06" w:rsidRPr="0035167C" w:rsidRDefault="00524C06" w:rsidP="00F636D1">
      <w:pPr>
        <w:spacing w:after="0" w:line="240" w:lineRule="auto"/>
        <w:ind w:right="6295" w:firstLine="117"/>
        <w:rPr>
          <w:rFonts w:ascii="Times New Roman" w:hAnsi="Times New Roman" w:cs="Times New Roman"/>
          <w:sz w:val="22"/>
        </w:rPr>
      </w:pPr>
      <w:r w:rsidRPr="0035167C">
        <w:rPr>
          <w:rFonts w:ascii="Times New Roman" w:hAnsi="Times New Roman" w:cs="Times New Roman"/>
          <w:sz w:val="22"/>
        </w:rPr>
        <w:t>DIČ:</w:t>
      </w:r>
      <w:r w:rsidR="00F636D1">
        <w:rPr>
          <w:rFonts w:ascii="Times New Roman" w:hAnsi="Times New Roman" w:cs="Times New Roman"/>
          <w:sz w:val="22"/>
        </w:rPr>
        <w:t xml:space="preserve"> </w:t>
      </w:r>
      <w:r w:rsidR="00066D86" w:rsidRPr="00066D86">
        <w:rPr>
          <w:rFonts w:ascii="Times New Roman" w:hAnsi="Times New Roman" w:cs="Times New Roman"/>
          <w:sz w:val="22"/>
        </w:rPr>
        <w:t>CZ65269705</w:t>
      </w:r>
    </w:p>
    <w:p w14:paraId="62489755" w14:textId="77777777" w:rsidR="005E06D0" w:rsidRDefault="005E06D0" w:rsidP="00DD23C3">
      <w:pPr>
        <w:ind w:right="-2"/>
        <w:rPr>
          <w:rFonts w:ascii="Times New Roman" w:hAnsi="Times New Roman" w:cs="Times New Roman"/>
          <w:sz w:val="22"/>
        </w:rPr>
      </w:pPr>
      <w:r>
        <w:rPr>
          <w:rFonts w:ascii="Times New Roman" w:hAnsi="Times New Roman" w:cs="Times New Roman"/>
          <w:sz w:val="22"/>
        </w:rPr>
        <w:t xml:space="preserve">  </w:t>
      </w:r>
      <w:r w:rsidR="00DD23C3">
        <w:rPr>
          <w:rFonts w:ascii="Times New Roman" w:hAnsi="Times New Roman" w:cs="Times New Roman"/>
          <w:sz w:val="22"/>
        </w:rPr>
        <w:t>z</w:t>
      </w:r>
      <w:r w:rsidR="003626FF" w:rsidRPr="0035167C">
        <w:rPr>
          <w:rFonts w:ascii="Times New Roman" w:hAnsi="Times New Roman" w:cs="Times New Roman"/>
          <w:sz w:val="22"/>
        </w:rPr>
        <w:t xml:space="preserve">astoupena: </w:t>
      </w:r>
      <w:r w:rsidR="00DD23C3">
        <w:rPr>
          <w:rFonts w:ascii="Times New Roman" w:hAnsi="Times New Roman" w:cs="Times New Roman"/>
          <w:sz w:val="22"/>
        </w:rPr>
        <w:t>MUDr. Ivo Rovným, MBA, ředitelem</w:t>
      </w:r>
    </w:p>
    <w:p w14:paraId="0112D6CF" w14:textId="3EE5D740" w:rsidR="005E06D0" w:rsidRDefault="00DD23C3" w:rsidP="00DD23C3">
      <w:pPr>
        <w:ind w:right="-2"/>
        <w:rPr>
          <w:rFonts w:ascii="Times New Roman" w:hAnsi="Times New Roman" w:cs="Times New Roman"/>
          <w:sz w:val="22"/>
        </w:rPr>
      </w:pPr>
      <w:r>
        <w:rPr>
          <w:rFonts w:ascii="Times New Roman" w:hAnsi="Times New Roman" w:cs="Times New Roman"/>
          <w:sz w:val="22"/>
        </w:rPr>
        <w:t xml:space="preserve">  b</w:t>
      </w:r>
      <w:r w:rsidR="003626FF" w:rsidRPr="0035167C">
        <w:rPr>
          <w:rFonts w:ascii="Times New Roman" w:hAnsi="Times New Roman" w:cs="Times New Roman"/>
          <w:sz w:val="22"/>
        </w:rPr>
        <w:t xml:space="preserve">ankovní spojení: </w:t>
      </w:r>
      <w:r w:rsidRPr="005E06D0">
        <w:rPr>
          <w:rFonts w:ascii="Times New Roman" w:hAnsi="Times New Roman" w:cs="Times New Roman"/>
          <w:sz w:val="22"/>
        </w:rPr>
        <w:t xml:space="preserve">ČNB, Rooseveltova 18, 601 10 Brno   </w:t>
      </w:r>
    </w:p>
    <w:p w14:paraId="3BE2BCFD" w14:textId="20C53BBF" w:rsidR="00DD23C3" w:rsidRPr="005E06D0" w:rsidRDefault="005E06D0" w:rsidP="00DD23C3">
      <w:pPr>
        <w:ind w:right="-2"/>
        <w:rPr>
          <w:rFonts w:ascii="Times New Roman" w:hAnsi="Times New Roman" w:cs="Times New Roman"/>
          <w:sz w:val="22"/>
        </w:rPr>
      </w:pPr>
      <w:r>
        <w:rPr>
          <w:rFonts w:ascii="Times New Roman" w:hAnsi="Times New Roman" w:cs="Times New Roman"/>
          <w:sz w:val="22"/>
        </w:rPr>
        <w:t xml:space="preserve">  </w:t>
      </w:r>
      <w:r w:rsidR="00DD23C3" w:rsidRPr="005E06D0">
        <w:rPr>
          <w:rFonts w:ascii="Times New Roman" w:hAnsi="Times New Roman" w:cs="Times New Roman"/>
          <w:sz w:val="22"/>
        </w:rPr>
        <w:t xml:space="preserve">č. </w:t>
      </w:r>
      <w:proofErr w:type="spellStart"/>
      <w:r w:rsidR="00DD23C3" w:rsidRPr="005E06D0">
        <w:rPr>
          <w:rFonts w:ascii="Times New Roman" w:hAnsi="Times New Roman" w:cs="Times New Roman"/>
          <w:sz w:val="22"/>
        </w:rPr>
        <w:t>ú.</w:t>
      </w:r>
      <w:proofErr w:type="spellEnd"/>
      <w:r w:rsidR="00DD23C3" w:rsidRPr="005E06D0">
        <w:rPr>
          <w:rFonts w:ascii="Times New Roman" w:hAnsi="Times New Roman" w:cs="Times New Roman"/>
          <w:sz w:val="22"/>
        </w:rPr>
        <w:t>: 71234621/0710</w:t>
      </w:r>
    </w:p>
    <w:p w14:paraId="1B180FB2" w14:textId="738CE8DA" w:rsidR="00B13342" w:rsidRPr="0035167C" w:rsidRDefault="00B13342" w:rsidP="0035167C">
      <w:pPr>
        <w:spacing w:after="0" w:line="240" w:lineRule="auto"/>
        <w:ind w:left="426" w:right="1129" w:hanging="6"/>
        <w:rPr>
          <w:rFonts w:ascii="Times New Roman" w:hAnsi="Times New Roman" w:cs="Times New Roman"/>
          <w:sz w:val="22"/>
        </w:rPr>
      </w:pPr>
    </w:p>
    <w:p w14:paraId="77FCB77A" w14:textId="34D99AE5" w:rsidR="007F04CC" w:rsidRPr="0035167C" w:rsidRDefault="007F04CC" w:rsidP="00F636D1">
      <w:pPr>
        <w:spacing w:after="0" w:line="240" w:lineRule="auto"/>
        <w:ind w:right="1129" w:firstLine="117"/>
        <w:rPr>
          <w:rFonts w:ascii="Times New Roman" w:hAnsi="Times New Roman" w:cs="Times New Roman"/>
          <w:sz w:val="22"/>
        </w:rPr>
      </w:pPr>
      <w:r w:rsidRPr="0035167C">
        <w:rPr>
          <w:rFonts w:ascii="Times New Roman" w:hAnsi="Times New Roman" w:cs="Times New Roman"/>
          <w:sz w:val="22"/>
        </w:rPr>
        <w:t>(dále jen „</w:t>
      </w:r>
      <w:r w:rsidR="00080563" w:rsidRPr="0035167C">
        <w:rPr>
          <w:rFonts w:ascii="Times New Roman" w:hAnsi="Times New Roman" w:cs="Times New Roman"/>
          <w:b/>
          <w:sz w:val="22"/>
        </w:rPr>
        <w:t>Odběratel</w:t>
      </w:r>
      <w:r w:rsidRPr="0035167C">
        <w:rPr>
          <w:rFonts w:ascii="Times New Roman" w:hAnsi="Times New Roman" w:cs="Times New Roman"/>
          <w:sz w:val="22"/>
        </w:rPr>
        <w:t>“)</w:t>
      </w:r>
    </w:p>
    <w:p w14:paraId="3517AB2C" w14:textId="77777777" w:rsidR="00C02E83" w:rsidRPr="0035167C" w:rsidRDefault="00C02E83" w:rsidP="0035167C">
      <w:pPr>
        <w:spacing w:after="0" w:line="240" w:lineRule="auto"/>
        <w:ind w:left="212" w:right="1129" w:hanging="6"/>
        <w:rPr>
          <w:rFonts w:ascii="Times New Roman" w:hAnsi="Times New Roman" w:cs="Times New Roman"/>
          <w:sz w:val="22"/>
        </w:rPr>
      </w:pPr>
    </w:p>
    <w:p w14:paraId="680E8788" w14:textId="3257823D" w:rsidR="00827B97" w:rsidRPr="0035167C" w:rsidRDefault="00827B97" w:rsidP="00F636D1">
      <w:pPr>
        <w:spacing w:after="0" w:line="240" w:lineRule="auto"/>
        <w:ind w:right="1129" w:firstLine="117"/>
        <w:rPr>
          <w:rFonts w:ascii="Times New Roman" w:hAnsi="Times New Roman" w:cs="Times New Roman"/>
          <w:sz w:val="22"/>
        </w:rPr>
      </w:pPr>
      <w:r w:rsidRPr="0035167C">
        <w:rPr>
          <w:rFonts w:ascii="Times New Roman" w:hAnsi="Times New Roman" w:cs="Times New Roman"/>
          <w:sz w:val="22"/>
        </w:rPr>
        <w:t>(</w:t>
      </w:r>
      <w:r w:rsidR="00B13342" w:rsidRPr="0035167C">
        <w:rPr>
          <w:rFonts w:ascii="Times New Roman" w:hAnsi="Times New Roman" w:cs="Times New Roman"/>
          <w:sz w:val="22"/>
        </w:rPr>
        <w:t xml:space="preserve">Společnost a Odběratel </w:t>
      </w:r>
      <w:r w:rsidRPr="0035167C">
        <w:rPr>
          <w:rFonts w:ascii="Times New Roman" w:hAnsi="Times New Roman" w:cs="Times New Roman"/>
          <w:sz w:val="22"/>
        </w:rPr>
        <w:t>společně dále jen „</w:t>
      </w:r>
      <w:r w:rsidRPr="0035167C">
        <w:rPr>
          <w:rFonts w:ascii="Times New Roman" w:hAnsi="Times New Roman" w:cs="Times New Roman"/>
          <w:b/>
          <w:sz w:val="22"/>
        </w:rPr>
        <w:t>Strany</w:t>
      </w:r>
      <w:r w:rsidRPr="0035167C">
        <w:rPr>
          <w:rFonts w:ascii="Times New Roman" w:hAnsi="Times New Roman" w:cs="Times New Roman"/>
          <w:sz w:val="22"/>
        </w:rPr>
        <w:t>“)</w:t>
      </w:r>
    </w:p>
    <w:p w14:paraId="1072505D" w14:textId="77777777" w:rsidR="002F4086" w:rsidRPr="0035167C" w:rsidRDefault="002F4086" w:rsidP="0035167C">
      <w:pPr>
        <w:spacing w:after="0" w:line="240" w:lineRule="auto"/>
        <w:ind w:left="204" w:right="1129"/>
        <w:rPr>
          <w:rFonts w:ascii="Times New Roman" w:hAnsi="Times New Roman" w:cs="Times New Roman"/>
          <w:sz w:val="22"/>
        </w:rPr>
      </w:pPr>
    </w:p>
    <w:p w14:paraId="534B023E" w14:textId="77777777" w:rsidR="00B13342" w:rsidRPr="0035167C" w:rsidRDefault="00B13342" w:rsidP="0035167C">
      <w:pPr>
        <w:spacing w:after="0" w:line="240" w:lineRule="auto"/>
        <w:ind w:left="204" w:right="1129"/>
        <w:rPr>
          <w:rFonts w:ascii="Times New Roman" w:hAnsi="Times New Roman" w:cs="Times New Roman"/>
          <w:sz w:val="22"/>
        </w:rPr>
      </w:pPr>
    </w:p>
    <w:p w14:paraId="0C81BF1A" w14:textId="77777777" w:rsidR="00F409B1" w:rsidRPr="0035167C" w:rsidRDefault="000A73C0" w:rsidP="00F636D1">
      <w:pPr>
        <w:spacing w:after="0" w:line="240" w:lineRule="auto"/>
        <w:ind w:left="350" w:right="1129" w:firstLine="0"/>
        <w:rPr>
          <w:rFonts w:ascii="Times New Roman" w:hAnsi="Times New Roman" w:cs="Times New Roman"/>
          <w:sz w:val="22"/>
        </w:rPr>
      </w:pPr>
      <w:r w:rsidRPr="0035167C">
        <w:rPr>
          <w:rFonts w:ascii="Times New Roman" w:hAnsi="Times New Roman" w:cs="Times New Roman"/>
          <w:sz w:val="22"/>
        </w:rPr>
        <w:t xml:space="preserve">uzavírají dnešního dne, měsíce a roku podle ustanovení </w:t>
      </w:r>
      <w:r w:rsidR="0045090B" w:rsidRPr="0035167C">
        <w:rPr>
          <w:rFonts w:ascii="Times New Roman" w:hAnsi="Times New Roman" w:cs="Times New Roman"/>
          <w:sz w:val="22"/>
        </w:rPr>
        <w:t>§</w:t>
      </w:r>
      <w:r w:rsidRPr="0035167C">
        <w:rPr>
          <w:rFonts w:ascii="Times New Roman" w:hAnsi="Times New Roman" w:cs="Times New Roman"/>
          <w:sz w:val="22"/>
        </w:rPr>
        <w:t xml:space="preserve"> 1746 odst. 2 občanského zákoníku v platném znění tuto</w:t>
      </w:r>
    </w:p>
    <w:p w14:paraId="0D8BE487" w14:textId="77777777" w:rsidR="00B13342" w:rsidRPr="0035167C" w:rsidRDefault="00B13342" w:rsidP="0035167C">
      <w:pPr>
        <w:spacing w:after="0" w:line="240" w:lineRule="auto"/>
        <w:ind w:left="0" w:right="0" w:firstLine="0"/>
        <w:jc w:val="left"/>
        <w:rPr>
          <w:rFonts w:ascii="Times New Roman" w:hAnsi="Times New Roman" w:cs="Times New Roman"/>
          <w:b/>
          <w:sz w:val="22"/>
        </w:rPr>
      </w:pPr>
    </w:p>
    <w:p w14:paraId="688D0E93" w14:textId="614186B8" w:rsidR="00F409B1" w:rsidRPr="0035167C" w:rsidRDefault="00B13342" w:rsidP="0035167C">
      <w:pPr>
        <w:spacing w:after="0" w:line="240" w:lineRule="auto"/>
        <w:ind w:left="0" w:right="1158" w:firstLine="0"/>
        <w:jc w:val="center"/>
        <w:rPr>
          <w:rFonts w:ascii="Times New Roman" w:hAnsi="Times New Roman" w:cs="Times New Roman"/>
          <w:bCs/>
          <w:sz w:val="22"/>
        </w:rPr>
      </w:pPr>
      <w:r w:rsidRPr="0035167C">
        <w:rPr>
          <w:rFonts w:ascii="Times New Roman" w:hAnsi="Times New Roman" w:cs="Times New Roman"/>
          <w:bCs/>
          <w:sz w:val="22"/>
        </w:rPr>
        <w:t>s</w:t>
      </w:r>
      <w:r w:rsidR="000A73C0" w:rsidRPr="0035167C">
        <w:rPr>
          <w:rFonts w:ascii="Times New Roman" w:hAnsi="Times New Roman" w:cs="Times New Roman"/>
          <w:bCs/>
          <w:sz w:val="22"/>
        </w:rPr>
        <w:t xml:space="preserve">mlouvu o poskytnutí </w:t>
      </w:r>
      <w:r w:rsidR="000B5728" w:rsidRPr="0035167C">
        <w:rPr>
          <w:rFonts w:ascii="Times New Roman" w:hAnsi="Times New Roman" w:cs="Times New Roman"/>
          <w:bCs/>
          <w:sz w:val="22"/>
        </w:rPr>
        <w:t>finanční</w:t>
      </w:r>
      <w:r w:rsidR="00155F0F" w:rsidRPr="0035167C">
        <w:rPr>
          <w:rFonts w:ascii="Times New Roman" w:hAnsi="Times New Roman" w:cs="Times New Roman"/>
          <w:bCs/>
          <w:sz w:val="22"/>
        </w:rPr>
        <w:t xml:space="preserve"> kompenzace</w:t>
      </w:r>
    </w:p>
    <w:p w14:paraId="31E58994" w14:textId="7531183C" w:rsidR="00B13342" w:rsidRPr="0035167C" w:rsidRDefault="00B13342" w:rsidP="0035167C">
      <w:pPr>
        <w:spacing w:after="0" w:line="240" w:lineRule="auto"/>
        <w:ind w:left="0" w:right="1158" w:firstLine="0"/>
        <w:jc w:val="center"/>
        <w:rPr>
          <w:rFonts w:ascii="Times New Roman" w:hAnsi="Times New Roman" w:cs="Times New Roman"/>
          <w:bCs/>
          <w:sz w:val="22"/>
        </w:rPr>
      </w:pPr>
      <w:r w:rsidRPr="0035167C">
        <w:rPr>
          <w:rFonts w:ascii="Times New Roman" w:hAnsi="Times New Roman" w:cs="Times New Roman"/>
          <w:bCs/>
          <w:sz w:val="22"/>
        </w:rPr>
        <w:t>(dále jen „</w:t>
      </w:r>
      <w:r w:rsidRPr="0035167C">
        <w:rPr>
          <w:rFonts w:ascii="Times New Roman" w:hAnsi="Times New Roman" w:cs="Times New Roman"/>
          <w:b/>
          <w:sz w:val="22"/>
        </w:rPr>
        <w:t>Smlouva</w:t>
      </w:r>
      <w:r w:rsidRPr="0035167C">
        <w:rPr>
          <w:rFonts w:ascii="Times New Roman" w:hAnsi="Times New Roman" w:cs="Times New Roman"/>
          <w:bCs/>
          <w:sz w:val="22"/>
        </w:rPr>
        <w:t>“)</w:t>
      </w:r>
    </w:p>
    <w:p w14:paraId="06751E35" w14:textId="77777777" w:rsidR="00095B67" w:rsidRPr="0035167C" w:rsidRDefault="00095B67" w:rsidP="0035167C">
      <w:pPr>
        <w:spacing w:after="0" w:line="240" w:lineRule="auto"/>
        <w:ind w:right="1158"/>
        <w:jc w:val="left"/>
        <w:rPr>
          <w:rFonts w:ascii="Times New Roman" w:hAnsi="Times New Roman" w:cs="Times New Roman"/>
          <w:b/>
          <w:sz w:val="22"/>
        </w:rPr>
      </w:pPr>
    </w:p>
    <w:p w14:paraId="0226CD14" w14:textId="77777777" w:rsidR="00B13342" w:rsidRPr="0035167C" w:rsidRDefault="00B13342" w:rsidP="0035167C">
      <w:pPr>
        <w:spacing w:after="0" w:line="240" w:lineRule="auto"/>
        <w:ind w:right="1158"/>
        <w:jc w:val="left"/>
        <w:rPr>
          <w:rFonts w:ascii="Times New Roman" w:hAnsi="Times New Roman" w:cs="Times New Roman"/>
          <w:b/>
          <w:sz w:val="22"/>
        </w:rPr>
      </w:pPr>
    </w:p>
    <w:p w14:paraId="561493F2" w14:textId="335151AB" w:rsidR="00FF32EB" w:rsidRPr="0035167C" w:rsidRDefault="00BA3045" w:rsidP="0035167C">
      <w:pPr>
        <w:spacing w:after="0" w:line="240" w:lineRule="auto"/>
        <w:ind w:left="10" w:right="1158" w:hanging="10"/>
        <w:jc w:val="center"/>
        <w:rPr>
          <w:rFonts w:ascii="Times New Roman" w:hAnsi="Times New Roman" w:cs="Times New Roman"/>
          <w:b/>
          <w:sz w:val="22"/>
        </w:rPr>
      </w:pPr>
      <w:r w:rsidRPr="0035167C">
        <w:rPr>
          <w:rFonts w:ascii="Times New Roman" w:hAnsi="Times New Roman" w:cs="Times New Roman"/>
          <w:b/>
          <w:sz w:val="22"/>
        </w:rPr>
        <w:t>Preambule</w:t>
      </w:r>
    </w:p>
    <w:p w14:paraId="6F93AAE0" w14:textId="77777777" w:rsidR="00911A58" w:rsidRPr="0035167C" w:rsidRDefault="00911A58" w:rsidP="0035167C">
      <w:pPr>
        <w:spacing w:after="0" w:line="240" w:lineRule="auto"/>
        <w:ind w:left="10" w:right="24" w:hanging="10"/>
        <w:jc w:val="center"/>
        <w:rPr>
          <w:rFonts w:ascii="Times New Roman" w:hAnsi="Times New Roman" w:cs="Times New Roman"/>
          <w:b/>
          <w:sz w:val="22"/>
        </w:rPr>
      </w:pPr>
    </w:p>
    <w:p w14:paraId="570C68DC" w14:textId="5D880216" w:rsidR="00911A58" w:rsidRPr="0035167C" w:rsidRDefault="00911A58" w:rsidP="0035167C">
      <w:pPr>
        <w:pStyle w:val="Odstavecseseznamem"/>
        <w:numPr>
          <w:ilvl w:val="0"/>
          <w:numId w:val="11"/>
        </w:numPr>
        <w:spacing w:after="0" w:line="240" w:lineRule="auto"/>
        <w:ind w:left="426" w:right="1158"/>
        <w:rPr>
          <w:rFonts w:ascii="Times New Roman" w:hAnsi="Times New Roman" w:cs="Times New Roman"/>
          <w:b/>
          <w:sz w:val="22"/>
        </w:rPr>
      </w:pPr>
      <w:r w:rsidRPr="0035167C">
        <w:rPr>
          <w:rFonts w:ascii="Times New Roman" w:hAnsi="Times New Roman" w:cs="Times New Roman"/>
          <w:bCs/>
          <w:sz w:val="22"/>
        </w:rPr>
        <w:t>Společnost uvádí na trh České republiky</w:t>
      </w:r>
      <w:r w:rsidR="002B082D">
        <w:rPr>
          <w:rFonts w:ascii="Times New Roman" w:hAnsi="Times New Roman" w:cs="Times New Roman"/>
          <w:bCs/>
          <w:sz w:val="22"/>
        </w:rPr>
        <w:t xml:space="preserve">, obchoduje </w:t>
      </w:r>
      <w:r w:rsidRPr="0035167C">
        <w:rPr>
          <w:rFonts w:ascii="Times New Roman" w:hAnsi="Times New Roman" w:cs="Times New Roman"/>
          <w:bCs/>
          <w:sz w:val="22"/>
        </w:rPr>
        <w:t xml:space="preserve">na </w:t>
      </w:r>
      <w:proofErr w:type="gramStart"/>
      <w:r w:rsidRPr="0035167C">
        <w:rPr>
          <w:rFonts w:ascii="Times New Roman" w:hAnsi="Times New Roman" w:cs="Times New Roman"/>
          <w:bCs/>
          <w:sz w:val="22"/>
        </w:rPr>
        <w:t xml:space="preserve">něm </w:t>
      </w:r>
      <w:r w:rsidR="002B082D">
        <w:rPr>
          <w:rFonts w:ascii="Times New Roman" w:hAnsi="Times New Roman" w:cs="Times New Roman"/>
          <w:bCs/>
          <w:sz w:val="22"/>
        </w:rPr>
        <w:t xml:space="preserve"> </w:t>
      </w:r>
      <w:r w:rsidRPr="0035167C">
        <w:rPr>
          <w:rFonts w:ascii="Times New Roman" w:hAnsi="Times New Roman" w:cs="Times New Roman"/>
          <w:bCs/>
          <w:sz w:val="22"/>
        </w:rPr>
        <w:t>léčivé</w:t>
      </w:r>
      <w:proofErr w:type="gramEnd"/>
      <w:r w:rsidRPr="0035167C">
        <w:rPr>
          <w:rFonts w:ascii="Times New Roman" w:hAnsi="Times New Roman" w:cs="Times New Roman"/>
          <w:bCs/>
          <w:sz w:val="22"/>
        </w:rPr>
        <w:t xml:space="preserve"> přípravky </w:t>
      </w:r>
      <w:r w:rsidR="002B082D">
        <w:rPr>
          <w:rFonts w:ascii="Times New Roman" w:hAnsi="Times New Roman" w:cs="Times New Roman"/>
          <w:bCs/>
          <w:sz w:val="22"/>
        </w:rPr>
        <w:t xml:space="preserve">nebo pomáhá jiným členům skupiny Novartis s uváděním na trh léčivých přípravků </w:t>
      </w:r>
      <w:r w:rsidRPr="0035167C">
        <w:rPr>
          <w:rFonts w:ascii="Times New Roman" w:hAnsi="Times New Roman" w:cs="Times New Roman"/>
          <w:bCs/>
          <w:sz w:val="22"/>
        </w:rPr>
        <w:t>uveden</w:t>
      </w:r>
      <w:r w:rsidR="002B082D">
        <w:rPr>
          <w:rFonts w:ascii="Times New Roman" w:hAnsi="Times New Roman" w:cs="Times New Roman"/>
          <w:bCs/>
          <w:sz w:val="22"/>
        </w:rPr>
        <w:t>ých</w:t>
      </w:r>
      <w:r w:rsidRPr="0035167C">
        <w:rPr>
          <w:rFonts w:ascii="Times New Roman" w:hAnsi="Times New Roman" w:cs="Times New Roman"/>
          <w:bCs/>
          <w:sz w:val="22"/>
        </w:rPr>
        <w:t xml:space="preserve"> v Přílo</w:t>
      </w:r>
      <w:r w:rsidR="00BE3E0F" w:rsidRPr="0035167C">
        <w:rPr>
          <w:rFonts w:ascii="Times New Roman" w:hAnsi="Times New Roman" w:cs="Times New Roman"/>
          <w:bCs/>
          <w:sz w:val="22"/>
        </w:rPr>
        <w:t>hách</w:t>
      </w:r>
      <w:r w:rsidRPr="0035167C">
        <w:rPr>
          <w:rFonts w:ascii="Times New Roman" w:hAnsi="Times New Roman" w:cs="Times New Roman"/>
          <w:bCs/>
          <w:sz w:val="22"/>
        </w:rPr>
        <w:t xml:space="preserve"> této Smlouvy (dále jen </w:t>
      </w:r>
      <w:r w:rsidR="00BE3E0F" w:rsidRPr="0035167C">
        <w:rPr>
          <w:rFonts w:ascii="Times New Roman" w:hAnsi="Times New Roman" w:cs="Times New Roman"/>
          <w:bCs/>
          <w:sz w:val="22"/>
        </w:rPr>
        <w:t xml:space="preserve"> „</w:t>
      </w:r>
      <w:r w:rsidR="00BE3E0F" w:rsidRPr="0035167C">
        <w:rPr>
          <w:rFonts w:ascii="Times New Roman" w:hAnsi="Times New Roman" w:cs="Times New Roman"/>
          <w:b/>
          <w:sz w:val="22"/>
        </w:rPr>
        <w:t>Výrobek</w:t>
      </w:r>
      <w:r w:rsidR="00BE3E0F" w:rsidRPr="0035167C">
        <w:rPr>
          <w:rFonts w:ascii="Times New Roman" w:hAnsi="Times New Roman" w:cs="Times New Roman"/>
          <w:bCs/>
          <w:sz w:val="22"/>
        </w:rPr>
        <w:t xml:space="preserve">“ nebo </w:t>
      </w:r>
      <w:r w:rsidRPr="0035167C">
        <w:rPr>
          <w:rFonts w:ascii="Times New Roman" w:hAnsi="Times New Roman" w:cs="Times New Roman"/>
          <w:bCs/>
          <w:sz w:val="22"/>
        </w:rPr>
        <w:t>„</w:t>
      </w:r>
      <w:r w:rsidRPr="0035167C">
        <w:rPr>
          <w:rFonts w:ascii="Times New Roman" w:hAnsi="Times New Roman" w:cs="Times New Roman"/>
          <w:b/>
          <w:sz w:val="22"/>
        </w:rPr>
        <w:t>Výrobky</w:t>
      </w:r>
      <w:r w:rsidRPr="0035167C">
        <w:rPr>
          <w:rFonts w:ascii="Times New Roman" w:hAnsi="Times New Roman" w:cs="Times New Roman"/>
          <w:bCs/>
          <w:sz w:val="22"/>
        </w:rPr>
        <w:t xml:space="preserve">“). </w:t>
      </w:r>
    </w:p>
    <w:p w14:paraId="61579E41" w14:textId="77777777" w:rsidR="00911A58" w:rsidRPr="0035167C" w:rsidRDefault="00911A58" w:rsidP="0035167C">
      <w:pPr>
        <w:pStyle w:val="Odstavecseseznamem"/>
        <w:spacing w:after="0" w:line="240" w:lineRule="auto"/>
        <w:ind w:left="426" w:right="1158" w:firstLine="0"/>
        <w:rPr>
          <w:rFonts w:ascii="Times New Roman" w:hAnsi="Times New Roman" w:cs="Times New Roman"/>
          <w:b/>
          <w:sz w:val="22"/>
        </w:rPr>
      </w:pPr>
    </w:p>
    <w:p w14:paraId="3ABB6940" w14:textId="16F31B8C" w:rsidR="009638A4" w:rsidRPr="0035167C" w:rsidRDefault="000A73C0" w:rsidP="0035167C">
      <w:pPr>
        <w:pStyle w:val="Odstavecseseznamem"/>
        <w:numPr>
          <w:ilvl w:val="0"/>
          <w:numId w:val="11"/>
        </w:numPr>
        <w:spacing w:after="0" w:line="240" w:lineRule="auto"/>
        <w:ind w:left="426" w:right="1158"/>
        <w:rPr>
          <w:rFonts w:ascii="Times New Roman" w:hAnsi="Times New Roman" w:cs="Times New Roman"/>
          <w:b/>
          <w:sz w:val="22"/>
        </w:rPr>
      </w:pPr>
      <w:r w:rsidRPr="0035167C">
        <w:rPr>
          <w:rFonts w:ascii="Times New Roman" w:hAnsi="Times New Roman" w:cs="Times New Roman"/>
          <w:noProof/>
          <w:sz w:val="22"/>
        </w:rPr>
        <w:drawing>
          <wp:anchor distT="0" distB="0" distL="114300" distR="114300" simplePos="0" relativeHeight="251658240" behindDoc="0" locked="0" layoutInCell="1" allowOverlap="0" wp14:anchorId="6E30DD25" wp14:editId="63A0BED6">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1"/>
                    <a:stretch>
                      <a:fillRect/>
                    </a:stretch>
                  </pic:blipFill>
                  <pic:spPr>
                    <a:xfrm>
                      <a:off x="0" y="0"/>
                      <a:ext cx="22843" cy="18273"/>
                    </a:xfrm>
                    <a:prstGeom prst="rect">
                      <a:avLst/>
                    </a:prstGeom>
                  </pic:spPr>
                </pic:pic>
              </a:graphicData>
            </a:graphic>
          </wp:anchor>
        </w:drawing>
      </w:r>
      <w:r w:rsidRPr="0035167C">
        <w:rPr>
          <w:rFonts w:ascii="Times New Roman" w:hAnsi="Times New Roman" w:cs="Times New Roman"/>
          <w:sz w:val="22"/>
        </w:rPr>
        <w:t xml:space="preserve">Odběratel odebírá </w:t>
      </w:r>
      <w:r w:rsidR="00911A58" w:rsidRPr="0035167C">
        <w:rPr>
          <w:rFonts w:ascii="Times New Roman" w:hAnsi="Times New Roman" w:cs="Times New Roman"/>
          <w:sz w:val="22"/>
        </w:rPr>
        <w:t xml:space="preserve">Výrobky </w:t>
      </w:r>
      <w:r w:rsidRPr="0035167C">
        <w:rPr>
          <w:rFonts w:ascii="Times New Roman" w:hAnsi="Times New Roman" w:cs="Times New Roman"/>
          <w:sz w:val="22"/>
        </w:rPr>
        <w:t>z distribuční sítě v České republice, a to v množství potřebném pro výkon jeho činnosti</w:t>
      </w:r>
      <w:r w:rsidR="00155F0F" w:rsidRPr="0035167C">
        <w:rPr>
          <w:rFonts w:ascii="Times New Roman" w:hAnsi="Times New Roman" w:cs="Times New Roman"/>
          <w:sz w:val="22"/>
        </w:rPr>
        <w:t xml:space="preserve"> a uspokojení potřeb pacientů</w:t>
      </w:r>
      <w:r w:rsidRPr="0035167C">
        <w:rPr>
          <w:rFonts w:ascii="Times New Roman" w:hAnsi="Times New Roman" w:cs="Times New Roman"/>
          <w:sz w:val="22"/>
        </w:rPr>
        <w:t>.</w:t>
      </w:r>
    </w:p>
    <w:p w14:paraId="5268FB91" w14:textId="77777777" w:rsidR="001D63D4" w:rsidRPr="0035167C" w:rsidRDefault="001D63D4" w:rsidP="0035167C">
      <w:pPr>
        <w:spacing w:after="0" w:line="240" w:lineRule="auto"/>
        <w:ind w:left="0" w:right="1158" w:firstLine="0"/>
        <w:rPr>
          <w:rFonts w:ascii="Times New Roman" w:hAnsi="Times New Roman" w:cs="Times New Roman"/>
          <w:b/>
          <w:sz w:val="22"/>
        </w:rPr>
      </w:pPr>
    </w:p>
    <w:p w14:paraId="113D2510" w14:textId="636249E1" w:rsidR="004E3342" w:rsidRPr="0035167C" w:rsidRDefault="004E3342" w:rsidP="0035167C">
      <w:pPr>
        <w:pStyle w:val="Odstavecseseznamem"/>
        <w:numPr>
          <w:ilvl w:val="0"/>
          <w:numId w:val="11"/>
        </w:numPr>
        <w:spacing w:after="0" w:line="240" w:lineRule="auto"/>
        <w:ind w:left="426" w:right="1158"/>
        <w:rPr>
          <w:rFonts w:ascii="Times New Roman" w:hAnsi="Times New Roman" w:cs="Times New Roman"/>
          <w:bCs/>
          <w:sz w:val="22"/>
        </w:rPr>
      </w:pPr>
      <w:r w:rsidRPr="0035167C">
        <w:rPr>
          <w:rFonts w:ascii="Times New Roman" w:hAnsi="Times New Roman" w:cs="Times New Roman"/>
          <w:bCs/>
          <w:sz w:val="22"/>
        </w:rPr>
        <w:t>Společnost</w:t>
      </w:r>
      <w:r w:rsidR="002B082D">
        <w:rPr>
          <w:rFonts w:ascii="Times New Roman" w:hAnsi="Times New Roman" w:cs="Times New Roman"/>
          <w:bCs/>
          <w:sz w:val="22"/>
        </w:rPr>
        <w:t>, případně jiní členové skupiny Novartis,</w:t>
      </w:r>
      <w:r w:rsidRPr="0035167C">
        <w:rPr>
          <w:rFonts w:ascii="Times New Roman" w:hAnsi="Times New Roman" w:cs="Times New Roman"/>
          <w:bCs/>
          <w:sz w:val="22"/>
        </w:rPr>
        <w:t xml:space="preserve"> sjednal</w:t>
      </w:r>
      <w:r w:rsidR="002B082D">
        <w:rPr>
          <w:rFonts w:ascii="Times New Roman" w:hAnsi="Times New Roman" w:cs="Times New Roman"/>
          <w:bCs/>
          <w:sz w:val="22"/>
        </w:rPr>
        <w:t>i</w:t>
      </w:r>
      <w:r w:rsidRPr="0035167C">
        <w:rPr>
          <w:rFonts w:ascii="Times New Roman" w:hAnsi="Times New Roman" w:cs="Times New Roman"/>
          <w:bCs/>
          <w:sz w:val="22"/>
        </w:rPr>
        <w:t xml:space="preserve"> se zdravotními pojišťovnami specifické podmínky, za kterých budou</w:t>
      </w:r>
      <w:r w:rsidR="002B082D">
        <w:rPr>
          <w:rFonts w:ascii="Times New Roman" w:hAnsi="Times New Roman" w:cs="Times New Roman"/>
          <w:bCs/>
          <w:sz w:val="22"/>
        </w:rPr>
        <w:t xml:space="preserve"> některé</w:t>
      </w:r>
      <w:r w:rsidRPr="0035167C">
        <w:rPr>
          <w:rFonts w:ascii="Times New Roman" w:hAnsi="Times New Roman" w:cs="Times New Roman"/>
          <w:bCs/>
          <w:sz w:val="22"/>
        </w:rPr>
        <w:t xml:space="preserve"> Výrobky obchodovány na trhu České republiky.</w:t>
      </w:r>
    </w:p>
    <w:p w14:paraId="71C389FC" w14:textId="77777777" w:rsidR="004E3342" w:rsidRPr="0035167C" w:rsidRDefault="004E3342" w:rsidP="0035167C">
      <w:pPr>
        <w:pStyle w:val="Odstavecseseznamem"/>
        <w:spacing w:line="240" w:lineRule="auto"/>
        <w:ind w:right="1158"/>
        <w:rPr>
          <w:rFonts w:ascii="Times New Roman" w:hAnsi="Times New Roman" w:cs="Times New Roman"/>
          <w:bCs/>
          <w:sz w:val="22"/>
        </w:rPr>
      </w:pPr>
    </w:p>
    <w:p w14:paraId="50D733B0" w14:textId="1D62FCCA" w:rsidR="004E3342" w:rsidRPr="00270EA8" w:rsidRDefault="00AE3F41" w:rsidP="0035167C">
      <w:pPr>
        <w:pStyle w:val="Odstavecseseznamem"/>
        <w:numPr>
          <w:ilvl w:val="0"/>
          <w:numId w:val="11"/>
        </w:numPr>
        <w:spacing w:after="0" w:line="240" w:lineRule="auto"/>
        <w:ind w:left="426" w:right="1158"/>
        <w:rPr>
          <w:rFonts w:ascii="Times New Roman" w:hAnsi="Times New Roman" w:cs="Times New Roman"/>
          <w:b/>
          <w:sz w:val="22"/>
        </w:rPr>
      </w:pPr>
      <w:r w:rsidRPr="00270EA8">
        <w:rPr>
          <w:rFonts w:ascii="Times New Roman" w:hAnsi="Times New Roman" w:cs="Times New Roman"/>
          <w:bCs/>
          <w:sz w:val="22"/>
        </w:rPr>
        <w:t>S ohledem na závazk</w:t>
      </w:r>
      <w:r w:rsidR="00270EA8">
        <w:rPr>
          <w:rFonts w:ascii="Times New Roman" w:hAnsi="Times New Roman" w:cs="Times New Roman"/>
          <w:bCs/>
          <w:sz w:val="22"/>
        </w:rPr>
        <w:t>y</w:t>
      </w:r>
      <w:r w:rsidRPr="00270EA8">
        <w:rPr>
          <w:rFonts w:ascii="Times New Roman" w:hAnsi="Times New Roman" w:cs="Times New Roman"/>
          <w:bCs/>
          <w:sz w:val="22"/>
        </w:rPr>
        <w:t xml:space="preserve"> vůči zdravotním pojišťovnám</w:t>
      </w:r>
      <w:r w:rsidR="00270EA8">
        <w:rPr>
          <w:rFonts w:ascii="Times New Roman" w:hAnsi="Times New Roman" w:cs="Times New Roman"/>
          <w:bCs/>
          <w:sz w:val="22"/>
        </w:rPr>
        <w:t xml:space="preserve"> nebo jiné své závazky</w:t>
      </w:r>
      <w:r w:rsidRPr="00270EA8">
        <w:rPr>
          <w:rFonts w:ascii="Times New Roman" w:hAnsi="Times New Roman" w:cs="Times New Roman"/>
          <w:bCs/>
          <w:sz w:val="22"/>
        </w:rPr>
        <w:t xml:space="preserve"> má </w:t>
      </w:r>
      <w:r w:rsidR="004E3342" w:rsidRPr="00270EA8">
        <w:rPr>
          <w:rFonts w:ascii="Times New Roman" w:hAnsi="Times New Roman" w:cs="Times New Roman"/>
          <w:bCs/>
          <w:sz w:val="22"/>
        </w:rPr>
        <w:t>Společnost zájem poskytnout Odběrateli v souvislosti s odběrem Výrobk</w:t>
      </w:r>
      <w:r w:rsidR="00270EA8">
        <w:rPr>
          <w:rFonts w:ascii="Times New Roman" w:hAnsi="Times New Roman" w:cs="Times New Roman"/>
          <w:bCs/>
          <w:sz w:val="22"/>
        </w:rPr>
        <w:t>ů</w:t>
      </w:r>
      <w:r w:rsidR="004E3342" w:rsidRPr="00270EA8">
        <w:rPr>
          <w:rFonts w:ascii="Times New Roman" w:hAnsi="Times New Roman" w:cs="Times New Roman"/>
          <w:bCs/>
          <w:sz w:val="22"/>
        </w:rPr>
        <w:t xml:space="preserve"> finanční kompenzaci sjednanou v této Smlouvě. </w:t>
      </w:r>
    </w:p>
    <w:p w14:paraId="6AE6D814" w14:textId="77777777" w:rsidR="004E3342" w:rsidRPr="0035167C" w:rsidRDefault="004E3342" w:rsidP="0035167C">
      <w:pPr>
        <w:pStyle w:val="Odstavecseseznamem"/>
        <w:spacing w:line="240" w:lineRule="auto"/>
        <w:ind w:right="1158"/>
        <w:rPr>
          <w:rFonts w:ascii="Times New Roman" w:hAnsi="Times New Roman" w:cs="Times New Roman"/>
          <w:sz w:val="22"/>
        </w:rPr>
      </w:pPr>
    </w:p>
    <w:p w14:paraId="1BAA6E00" w14:textId="2DC099C0" w:rsidR="00FB19C3" w:rsidRPr="0035167C" w:rsidRDefault="00FB19C3" w:rsidP="0035167C">
      <w:pPr>
        <w:pStyle w:val="Odstavecseseznamem"/>
        <w:numPr>
          <w:ilvl w:val="0"/>
          <w:numId w:val="11"/>
        </w:numPr>
        <w:spacing w:after="0" w:line="240" w:lineRule="auto"/>
        <w:ind w:left="426" w:right="1158"/>
        <w:rPr>
          <w:rFonts w:ascii="Times New Roman" w:hAnsi="Times New Roman" w:cs="Times New Roman"/>
          <w:b/>
          <w:sz w:val="22"/>
        </w:rPr>
      </w:pPr>
      <w:r w:rsidRPr="0035167C">
        <w:rPr>
          <w:rFonts w:ascii="Times New Roman" w:hAnsi="Times New Roman" w:cs="Times New Roman"/>
          <w:sz w:val="22"/>
        </w:rPr>
        <w:lastRenderedPageBreak/>
        <w:t xml:space="preserve">S ohledem na tyto skutečnosti uzavírají Strany tuto Smlouvu. </w:t>
      </w:r>
    </w:p>
    <w:p w14:paraId="2C51A4D5" w14:textId="699C78E8" w:rsidR="00FB19C3" w:rsidRPr="0035167C" w:rsidRDefault="00FB19C3" w:rsidP="0035167C">
      <w:pPr>
        <w:spacing w:after="0" w:line="240" w:lineRule="auto"/>
        <w:ind w:left="0" w:right="24"/>
        <w:rPr>
          <w:rFonts w:ascii="Times New Roman" w:hAnsi="Times New Roman" w:cs="Times New Roman"/>
          <w:sz w:val="22"/>
        </w:rPr>
      </w:pPr>
    </w:p>
    <w:p w14:paraId="32D742DC" w14:textId="77777777" w:rsidR="004E7734" w:rsidRPr="0035167C" w:rsidRDefault="004E7734" w:rsidP="0035167C">
      <w:pPr>
        <w:spacing w:after="0" w:line="240" w:lineRule="auto"/>
        <w:ind w:left="0" w:right="24"/>
        <w:rPr>
          <w:rFonts w:ascii="Times New Roman" w:hAnsi="Times New Roman" w:cs="Times New Roman"/>
          <w:sz w:val="22"/>
        </w:rPr>
      </w:pPr>
    </w:p>
    <w:p w14:paraId="337DDD9E" w14:textId="77777777" w:rsidR="00F409B1" w:rsidRPr="0035167C" w:rsidRDefault="00FF32EB" w:rsidP="0035167C">
      <w:pPr>
        <w:spacing w:after="0" w:line="240" w:lineRule="auto"/>
        <w:ind w:left="0" w:right="1158" w:hanging="10"/>
        <w:jc w:val="center"/>
        <w:rPr>
          <w:rFonts w:ascii="Times New Roman" w:hAnsi="Times New Roman" w:cs="Times New Roman"/>
          <w:b/>
          <w:sz w:val="22"/>
        </w:rPr>
      </w:pPr>
      <w:r w:rsidRPr="0035167C">
        <w:rPr>
          <w:rFonts w:ascii="Times New Roman" w:hAnsi="Times New Roman" w:cs="Times New Roman"/>
          <w:b/>
          <w:sz w:val="22"/>
        </w:rPr>
        <w:t>I</w:t>
      </w:r>
      <w:r w:rsidR="000A73C0" w:rsidRPr="0035167C">
        <w:rPr>
          <w:rFonts w:ascii="Times New Roman" w:hAnsi="Times New Roman" w:cs="Times New Roman"/>
          <w:b/>
          <w:sz w:val="22"/>
        </w:rPr>
        <w:t>.</w:t>
      </w:r>
    </w:p>
    <w:p w14:paraId="7EABD781" w14:textId="77777777" w:rsidR="00F409B1" w:rsidRPr="0035167C" w:rsidRDefault="000A73C0" w:rsidP="0035167C">
      <w:pPr>
        <w:spacing w:after="0" w:line="240" w:lineRule="auto"/>
        <w:ind w:left="0" w:right="1158" w:hanging="10"/>
        <w:jc w:val="center"/>
        <w:rPr>
          <w:rFonts w:ascii="Times New Roman" w:hAnsi="Times New Roman" w:cs="Times New Roman"/>
          <w:b/>
          <w:sz w:val="22"/>
        </w:rPr>
      </w:pPr>
      <w:r w:rsidRPr="0035167C">
        <w:rPr>
          <w:rFonts w:ascii="Times New Roman" w:hAnsi="Times New Roman" w:cs="Times New Roman"/>
          <w:b/>
          <w:sz w:val="22"/>
        </w:rPr>
        <w:t xml:space="preserve">Předmět </w:t>
      </w:r>
      <w:r w:rsidR="004866B0" w:rsidRPr="0035167C">
        <w:rPr>
          <w:rFonts w:ascii="Times New Roman" w:hAnsi="Times New Roman" w:cs="Times New Roman"/>
          <w:b/>
          <w:sz w:val="22"/>
        </w:rPr>
        <w:t>Smlouvy</w:t>
      </w:r>
    </w:p>
    <w:p w14:paraId="2177594A" w14:textId="77777777" w:rsidR="00153771" w:rsidRPr="0035167C" w:rsidRDefault="00153771" w:rsidP="0035167C">
      <w:pPr>
        <w:spacing w:after="0" w:line="240" w:lineRule="auto"/>
        <w:ind w:left="0" w:right="1158" w:hanging="10"/>
        <w:jc w:val="center"/>
        <w:rPr>
          <w:rFonts w:ascii="Times New Roman" w:hAnsi="Times New Roman" w:cs="Times New Roman"/>
          <w:b/>
          <w:sz w:val="22"/>
        </w:rPr>
      </w:pPr>
    </w:p>
    <w:p w14:paraId="11F0FAB5" w14:textId="12B85CD1" w:rsidR="004E3342" w:rsidRPr="0035167C" w:rsidRDefault="004E3342" w:rsidP="0035167C">
      <w:pPr>
        <w:pStyle w:val="Odstavecseseznamem"/>
        <w:numPr>
          <w:ilvl w:val="0"/>
          <w:numId w:val="1"/>
        </w:numPr>
        <w:spacing w:after="0" w:line="240" w:lineRule="auto"/>
        <w:ind w:left="426" w:right="1158" w:hanging="320"/>
        <w:rPr>
          <w:rFonts w:ascii="Times New Roman" w:hAnsi="Times New Roman" w:cs="Times New Roman"/>
          <w:sz w:val="22"/>
        </w:rPr>
      </w:pPr>
      <w:r w:rsidRPr="0035167C">
        <w:rPr>
          <w:rFonts w:ascii="Times New Roman" w:hAnsi="Times New Roman" w:cs="Times New Roman"/>
          <w:sz w:val="22"/>
        </w:rPr>
        <w:t>Při splnění podmínek uvedených v</w:t>
      </w:r>
      <w:r w:rsidR="00BE3E0F" w:rsidRPr="0035167C">
        <w:rPr>
          <w:rFonts w:ascii="Times New Roman" w:hAnsi="Times New Roman" w:cs="Times New Roman"/>
          <w:sz w:val="22"/>
        </w:rPr>
        <w:t xml:space="preserve"> příslušné </w:t>
      </w:r>
      <w:r w:rsidRPr="0035167C">
        <w:rPr>
          <w:rFonts w:ascii="Times New Roman" w:hAnsi="Times New Roman" w:cs="Times New Roman"/>
          <w:sz w:val="22"/>
        </w:rPr>
        <w:t xml:space="preserve">příloze </w:t>
      </w:r>
      <w:r w:rsidR="00BE3E0F" w:rsidRPr="0035167C">
        <w:rPr>
          <w:rFonts w:ascii="Times New Roman" w:hAnsi="Times New Roman" w:cs="Times New Roman"/>
          <w:sz w:val="22"/>
        </w:rPr>
        <w:t xml:space="preserve">této </w:t>
      </w:r>
      <w:r w:rsidRPr="0035167C">
        <w:rPr>
          <w:rFonts w:ascii="Times New Roman" w:hAnsi="Times New Roman" w:cs="Times New Roman"/>
          <w:sz w:val="22"/>
        </w:rPr>
        <w:t>Smlouvy poskytne Společnost Odběrateli finanční kompenzaci za odběr Výrobk</w:t>
      </w:r>
      <w:r w:rsidR="00BE3E0F" w:rsidRPr="0035167C">
        <w:rPr>
          <w:rFonts w:ascii="Times New Roman" w:hAnsi="Times New Roman" w:cs="Times New Roman"/>
          <w:sz w:val="22"/>
        </w:rPr>
        <w:t>u</w:t>
      </w:r>
      <w:r w:rsidRPr="0035167C">
        <w:rPr>
          <w:rFonts w:ascii="Times New Roman" w:hAnsi="Times New Roman" w:cs="Times New Roman"/>
          <w:sz w:val="22"/>
        </w:rPr>
        <w:t xml:space="preserve">, </w:t>
      </w:r>
      <w:r w:rsidR="00AE3F41" w:rsidRPr="0035167C">
        <w:rPr>
          <w:rFonts w:ascii="Times New Roman" w:hAnsi="Times New Roman" w:cs="Times New Roman"/>
          <w:sz w:val="22"/>
        </w:rPr>
        <w:t>jejíž výše</w:t>
      </w:r>
      <w:r w:rsidRPr="0035167C">
        <w:rPr>
          <w:rFonts w:ascii="Times New Roman" w:hAnsi="Times New Roman" w:cs="Times New Roman"/>
          <w:sz w:val="22"/>
        </w:rPr>
        <w:t xml:space="preserve"> bude určena postupem sjednaným v</w:t>
      </w:r>
      <w:r w:rsidR="00BE3E0F" w:rsidRPr="0035167C">
        <w:rPr>
          <w:rFonts w:ascii="Times New Roman" w:hAnsi="Times New Roman" w:cs="Times New Roman"/>
          <w:sz w:val="22"/>
        </w:rPr>
        <w:t xml:space="preserve"> takové</w:t>
      </w:r>
      <w:r w:rsidRPr="0035167C">
        <w:rPr>
          <w:rFonts w:ascii="Times New Roman" w:hAnsi="Times New Roman" w:cs="Times New Roman"/>
          <w:sz w:val="22"/>
        </w:rPr>
        <w:t> příloze této Smlouvy (dále jen „</w:t>
      </w:r>
      <w:r w:rsidRPr="0035167C">
        <w:rPr>
          <w:rFonts w:ascii="Times New Roman" w:hAnsi="Times New Roman" w:cs="Times New Roman"/>
          <w:b/>
          <w:bCs/>
          <w:sz w:val="22"/>
        </w:rPr>
        <w:t>Kompenzace</w:t>
      </w:r>
      <w:r w:rsidRPr="0035167C">
        <w:rPr>
          <w:rFonts w:ascii="Times New Roman" w:hAnsi="Times New Roman" w:cs="Times New Roman"/>
          <w:sz w:val="22"/>
        </w:rPr>
        <w:t xml:space="preserve">“). </w:t>
      </w:r>
    </w:p>
    <w:p w14:paraId="52950A65" w14:textId="77777777" w:rsidR="004E3342" w:rsidRPr="0035167C" w:rsidRDefault="004E3342" w:rsidP="0035167C">
      <w:pPr>
        <w:pStyle w:val="Odstavecseseznamem"/>
        <w:spacing w:after="0" w:line="240" w:lineRule="auto"/>
        <w:ind w:left="426" w:right="1158" w:firstLine="0"/>
        <w:rPr>
          <w:rFonts w:ascii="Times New Roman" w:hAnsi="Times New Roman" w:cs="Times New Roman"/>
          <w:sz w:val="22"/>
        </w:rPr>
      </w:pPr>
    </w:p>
    <w:p w14:paraId="18C304BE" w14:textId="480EC06B" w:rsidR="004E3342" w:rsidRPr="0035167C" w:rsidRDefault="004E3342" w:rsidP="0035167C">
      <w:pPr>
        <w:pStyle w:val="Odstavecseseznamem"/>
        <w:numPr>
          <w:ilvl w:val="0"/>
          <w:numId w:val="1"/>
        </w:numPr>
        <w:spacing w:after="0" w:line="240" w:lineRule="auto"/>
        <w:ind w:left="426" w:right="1158" w:hanging="320"/>
        <w:rPr>
          <w:rFonts w:ascii="Times New Roman" w:hAnsi="Times New Roman" w:cs="Times New Roman"/>
          <w:sz w:val="22"/>
        </w:rPr>
      </w:pPr>
      <w:r w:rsidRPr="0035167C">
        <w:rPr>
          <w:rFonts w:ascii="Times New Roman" w:hAnsi="Times New Roman" w:cs="Times New Roman"/>
          <w:sz w:val="22"/>
        </w:rPr>
        <w:t xml:space="preserve">Kompenzace bude vypočtena pro každý Výrobek samostatně, ledaže stanoví </w:t>
      </w:r>
      <w:r w:rsidR="00BE3E0F" w:rsidRPr="0035167C">
        <w:rPr>
          <w:rFonts w:ascii="Times New Roman" w:hAnsi="Times New Roman" w:cs="Times New Roman"/>
          <w:sz w:val="22"/>
        </w:rPr>
        <w:t xml:space="preserve">příslušná </w:t>
      </w:r>
      <w:r w:rsidRPr="0035167C">
        <w:rPr>
          <w:rFonts w:ascii="Times New Roman" w:hAnsi="Times New Roman" w:cs="Times New Roman"/>
          <w:sz w:val="22"/>
        </w:rPr>
        <w:t xml:space="preserve">příloha této Smlouvy jinak. </w:t>
      </w:r>
    </w:p>
    <w:p w14:paraId="0C99BC27" w14:textId="77777777" w:rsidR="004E3342" w:rsidRPr="0035167C" w:rsidRDefault="004E3342" w:rsidP="0035167C">
      <w:pPr>
        <w:pStyle w:val="Odstavecseseznamem"/>
        <w:spacing w:line="240" w:lineRule="auto"/>
        <w:ind w:right="1158"/>
        <w:rPr>
          <w:rFonts w:ascii="Times New Roman" w:hAnsi="Times New Roman" w:cs="Times New Roman"/>
          <w:sz w:val="22"/>
        </w:rPr>
      </w:pPr>
    </w:p>
    <w:p w14:paraId="0B177362" w14:textId="784C370E" w:rsidR="004E3342" w:rsidRPr="0035167C" w:rsidRDefault="004E3342" w:rsidP="0035167C">
      <w:pPr>
        <w:pStyle w:val="Odstavecseseznamem"/>
        <w:numPr>
          <w:ilvl w:val="0"/>
          <w:numId w:val="1"/>
        </w:numPr>
        <w:spacing w:after="0" w:line="240" w:lineRule="auto"/>
        <w:ind w:left="426" w:right="1158" w:hanging="320"/>
        <w:rPr>
          <w:rFonts w:ascii="Times New Roman" w:hAnsi="Times New Roman" w:cs="Times New Roman"/>
          <w:sz w:val="22"/>
        </w:rPr>
      </w:pPr>
      <w:r w:rsidRPr="0035167C">
        <w:rPr>
          <w:rFonts w:ascii="Times New Roman" w:hAnsi="Times New Roman" w:cs="Times New Roman"/>
          <w:sz w:val="22"/>
        </w:rPr>
        <w:t>Cenou Výrobku se pro účely výpočtu Kompenzace rozumí cena původce</w:t>
      </w:r>
      <w:r w:rsidR="00324145" w:rsidRPr="0035167C">
        <w:rPr>
          <w:rFonts w:ascii="Times New Roman" w:hAnsi="Times New Roman" w:cs="Times New Roman"/>
          <w:sz w:val="22"/>
        </w:rPr>
        <w:t xml:space="preserve">, jak ji definuje cenový předpis Ministerstva zdravotnictví (jímž je ke dni podpisu cenový předpis č. 2/2024/OLZP ze dne 29. listopadu 2023 o regulaci cen léčivých přípravků a potravin pro zvláštní lékařské účely a později jakýkoliv jej nahrazující definující cenu původce), </w:t>
      </w:r>
      <w:r w:rsidRPr="0035167C">
        <w:rPr>
          <w:rFonts w:ascii="Times New Roman" w:hAnsi="Times New Roman" w:cs="Times New Roman"/>
          <w:sz w:val="22"/>
        </w:rPr>
        <w:t>uplatněná Společností</w:t>
      </w:r>
      <w:r w:rsidR="002B082D">
        <w:rPr>
          <w:rFonts w:ascii="Times New Roman" w:hAnsi="Times New Roman" w:cs="Times New Roman"/>
          <w:sz w:val="22"/>
        </w:rPr>
        <w:t>, případně jiným členem skupiny Novartis</w:t>
      </w:r>
      <w:r w:rsidRPr="0035167C">
        <w:rPr>
          <w:rFonts w:ascii="Times New Roman" w:hAnsi="Times New Roman" w:cs="Times New Roman"/>
          <w:sz w:val="22"/>
        </w:rPr>
        <w:t xml:space="preserve">. </w:t>
      </w:r>
    </w:p>
    <w:p w14:paraId="1DB2261C" w14:textId="77777777" w:rsidR="004E3342" w:rsidRPr="0035167C" w:rsidRDefault="004E3342" w:rsidP="0035167C">
      <w:pPr>
        <w:pStyle w:val="Odstavecseseznamem"/>
        <w:spacing w:line="240" w:lineRule="auto"/>
        <w:ind w:right="1158"/>
        <w:rPr>
          <w:rFonts w:ascii="Times New Roman" w:hAnsi="Times New Roman" w:cs="Times New Roman"/>
          <w:sz w:val="22"/>
        </w:rPr>
      </w:pPr>
    </w:p>
    <w:p w14:paraId="08CE8717" w14:textId="689AE755" w:rsidR="006018AC" w:rsidRDefault="006018AC" w:rsidP="006018AC">
      <w:pPr>
        <w:pStyle w:val="Odstavecseseznamem"/>
        <w:numPr>
          <w:ilvl w:val="0"/>
          <w:numId w:val="1"/>
        </w:numPr>
        <w:spacing w:after="0" w:line="240" w:lineRule="auto"/>
        <w:ind w:left="426" w:right="1158" w:hanging="360"/>
        <w:rPr>
          <w:rFonts w:ascii="Times New Roman" w:hAnsi="Times New Roman" w:cs="Times New Roman"/>
          <w:sz w:val="22"/>
        </w:rPr>
      </w:pPr>
      <w:r w:rsidRPr="0035167C">
        <w:rPr>
          <w:rFonts w:ascii="Times New Roman" w:hAnsi="Times New Roman" w:cs="Times New Roman"/>
          <w:sz w:val="22"/>
        </w:rPr>
        <w:t>Odběratel reprezentativními doklady prokazujícími odběr Výrobku v referenčním období určeném v příloze této Smlouvy (dále jen „</w:t>
      </w:r>
      <w:r w:rsidRPr="0035167C">
        <w:rPr>
          <w:rFonts w:ascii="Times New Roman" w:hAnsi="Times New Roman" w:cs="Times New Roman"/>
          <w:b/>
          <w:bCs/>
          <w:sz w:val="22"/>
        </w:rPr>
        <w:t>Referenční období</w:t>
      </w:r>
      <w:r w:rsidRPr="0035167C">
        <w:rPr>
          <w:rFonts w:ascii="Times New Roman" w:hAnsi="Times New Roman" w:cs="Times New Roman"/>
          <w:sz w:val="22"/>
        </w:rPr>
        <w:t>“)</w:t>
      </w:r>
      <w:r w:rsidRPr="0035167C">
        <w:rPr>
          <w:rFonts w:ascii="Times New Roman" w:hAnsi="Times New Roman" w:cs="Times New Roman"/>
          <w:b/>
          <w:bCs/>
          <w:sz w:val="22"/>
        </w:rPr>
        <w:t xml:space="preserve"> </w:t>
      </w:r>
      <w:r w:rsidRPr="0035167C">
        <w:rPr>
          <w:rFonts w:ascii="Times New Roman" w:hAnsi="Times New Roman" w:cs="Times New Roman"/>
          <w:sz w:val="22"/>
        </w:rPr>
        <w:t xml:space="preserve">osvědčí nárok na požadovanou výši Kompenzace podle příslušné přílohy, a tyto doklady Odběratel připojí k návrhu na přiznání Kompenzace, který do </w:t>
      </w:r>
      <w:r w:rsidR="00FD1D13" w:rsidRPr="00F636D1">
        <w:rPr>
          <w:rFonts w:ascii="Times New Roman" w:hAnsi="Times New Roman" w:cs="Times New Roman"/>
          <w:color w:val="000000" w:themeColor="text1"/>
          <w:sz w:val="22"/>
        </w:rPr>
        <w:t>10</w:t>
      </w:r>
      <w:r w:rsidRPr="0035167C">
        <w:rPr>
          <w:rFonts w:ascii="Times New Roman" w:hAnsi="Times New Roman" w:cs="Times New Roman"/>
          <w:sz w:val="22"/>
        </w:rPr>
        <w:t xml:space="preserve"> dní od skončení Referenčního období předloží emailem na adresu [OU] </w:t>
      </w:r>
      <w:r w:rsidR="00501180">
        <w:rPr>
          <w:rFonts w:ascii="Times New Roman" w:hAnsi="Times New Roman" w:cs="Times New Roman"/>
          <w:sz w:val="22"/>
        </w:rPr>
        <w:t>XXX</w:t>
      </w:r>
      <w:r w:rsidRPr="0035167C">
        <w:rPr>
          <w:rFonts w:ascii="Times New Roman" w:hAnsi="Times New Roman" w:cs="Times New Roman"/>
          <w:sz w:val="22"/>
        </w:rPr>
        <w:t xml:space="preserve"> [/OU] Společnosti. Nebude-li Společnosti v této lhůtě touto formou návrh na přiznání Kompenzace předložen, není Společnost povinna Kompenzaci následně odsouhlasit. Společnost v přiměřeném období posoudí podklady pro přiznání Kompenzace a buď návrh odsouhlasí a informuje Odběratele, nebo vznese písemně odůvodněné připomínky k návrhu na přiznání Kompenzace. V takovém případě Odběratel připomínky Společnosti odůvodněně vypořádá, aby jej Společnost mohla odsouhlasit, popř. odpovídajícím způsobem návrh pozmění.</w:t>
      </w:r>
    </w:p>
    <w:p w14:paraId="51020A88" w14:textId="77777777" w:rsidR="006018AC" w:rsidRDefault="006018AC" w:rsidP="00E84A11">
      <w:pPr>
        <w:pStyle w:val="Odstavecseseznamem"/>
        <w:spacing w:line="240" w:lineRule="auto"/>
        <w:ind w:left="426" w:right="1158" w:firstLine="0"/>
        <w:rPr>
          <w:rFonts w:ascii="Times New Roman" w:hAnsi="Times New Roman" w:cs="Times New Roman"/>
          <w:sz w:val="22"/>
        </w:rPr>
      </w:pPr>
    </w:p>
    <w:p w14:paraId="62D0E10E" w14:textId="5D13D0BB" w:rsidR="006018AC" w:rsidRPr="00E84A11" w:rsidRDefault="006018AC" w:rsidP="006018AC">
      <w:pPr>
        <w:pStyle w:val="Odstavecseseznamem"/>
        <w:numPr>
          <w:ilvl w:val="0"/>
          <w:numId w:val="1"/>
        </w:numPr>
        <w:spacing w:line="240" w:lineRule="auto"/>
        <w:ind w:left="426" w:right="1158" w:hanging="426"/>
        <w:rPr>
          <w:rFonts w:ascii="Times New Roman" w:hAnsi="Times New Roman" w:cs="Times New Roman"/>
          <w:sz w:val="22"/>
        </w:rPr>
      </w:pPr>
      <w:r>
        <w:rPr>
          <w:rFonts w:ascii="Times New Roman" w:hAnsi="Times New Roman" w:cs="Times New Roman"/>
          <w:sz w:val="22"/>
        </w:rPr>
        <w:t>Strany mohou v příslušné příloze sjednat</w:t>
      </w:r>
      <w:r w:rsidRPr="006018AC">
        <w:rPr>
          <w:rFonts w:ascii="Times New Roman" w:hAnsi="Times New Roman" w:cs="Times New Roman"/>
          <w:sz w:val="22"/>
        </w:rPr>
        <w:t xml:space="preserve"> </w:t>
      </w:r>
      <w:r>
        <w:rPr>
          <w:rFonts w:ascii="Times New Roman" w:hAnsi="Times New Roman" w:cs="Times New Roman"/>
          <w:sz w:val="22"/>
        </w:rPr>
        <w:t xml:space="preserve">odchylně od odst. 4 tohoto článku, že Společnost po skončení Referenčního období sdělí Odběrateli </w:t>
      </w:r>
      <w:r w:rsidRPr="0035167C">
        <w:rPr>
          <w:rFonts w:ascii="Times New Roman" w:hAnsi="Times New Roman" w:cs="Times New Roman"/>
          <w:sz w:val="22"/>
        </w:rPr>
        <w:t xml:space="preserve">podle jí dostupných informací o dodávkách Výrobku Odběrateli návrh výše Kompenzace podle </w:t>
      </w:r>
      <w:r>
        <w:rPr>
          <w:rFonts w:ascii="Times New Roman" w:hAnsi="Times New Roman" w:cs="Times New Roman"/>
          <w:sz w:val="22"/>
        </w:rPr>
        <w:t xml:space="preserve">takové přílohy. V takovém případě bude </w:t>
      </w:r>
      <w:r w:rsidRPr="0035167C">
        <w:rPr>
          <w:rFonts w:ascii="Times New Roman" w:hAnsi="Times New Roman" w:cs="Times New Roman"/>
          <w:sz w:val="22"/>
        </w:rPr>
        <w:t>návrh výše Kompenzace podle příslušné přílohy</w:t>
      </w:r>
      <w:r>
        <w:rPr>
          <w:rFonts w:ascii="Times New Roman" w:hAnsi="Times New Roman" w:cs="Times New Roman"/>
          <w:sz w:val="22"/>
        </w:rPr>
        <w:t xml:space="preserve"> sdělen</w:t>
      </w:r>
      <w:r w:rsidRPr="0035167C">
        <w:rPr>
          <w:rFonts w:ascii="Times New Roman" w:hAnsi="Times New Roman" w:cs="Times New Roman"/>
          <w:sz w:val="22"/>
        </w:rPr>
        <w:t xml:space="preserve"> Odběrateli emailem na adresu [OU]</w:t>
      </w:r>
      <w:r w:rsidR="00F636D1">
        <w:rPr>
          <w:rFonts w:ascii="Times New Roman" w:hAnsi="Times New Roman" w:cs="Times New Roman"/>
          <w:sz w:val="22"/>
        </w:rPr>
        <w:t xml:space="preserve"> </w:t>
      </w:r>
      <w:r w:rsidR="00501180">
        <w:rPr>
          <w:rFonts w:ascii="Times New Roman" w:hAnsi="Times New Roman" w:cs="Times New Roman"/>
          <w:sz w:val="22"/>
        </w:rPr>
        <w:t xml:space="preserve">XXX </w:t>
      </w:r>
      <w:r w:rsidRPr="0035167C">
        <w:rPr>
          <w:rFonts w:ascii="Times New Roman" w:hAnsi="Times New Roman" w:cs="Times New Roman"/>
          <w:sz w:val="22"/>
        </w:rPr>
        <w:t>[/OU]</w:t>
      </w:r>
      <w:r>
        <w:rPr>
          <w:rFonts w:ascii="Times New Roman" w:hAnsi="Times New Roman" w:cs="Times New Roman"/>
          <w:sz w:val="22"/>
        </w:rPr>
        <w:t xml:space="preserve">. </w:t>
      </w:r>
      <w:r w:rsidRPr="00E84A11">
        <w:rPr>
          <w:rFonts w:ascii="Times New Roman" w:hAnsi="Times New Roman" w:cs="Times New Roman"/>
          <w:sz w:val="22"/>
        </w:rPr>
        <w:t xml:space="preserve">Jestliže Odběratel bude mít k dispozici odlišné informace o odběru Výrobku, doloží takový odlišný objem odběru Výrobku Společnosti, a to nejpozději do </w:t>
      </w:r>
      <w:r w:rsidR="00FD1D13" w:rsidRPr="00F636D1">
        <w:rPr>
          <w:rFonts w:ascii="Times New Roman" w:hAnsi="Times New Roman" w:cs="Times New Roman"/>
          <w:sz w:val="22"/>
        </w:rPr>
        <w:t>10</w:t>
      </w:r>
      <w:r w:rsidRPr="00E84A11">
        <w:rPr>
          <w:rFonts w:ascii="Times New Roman" w:hAnsi="Times New Roman" w:cs="Times New Roman"/>
          <w:sz w:val="22"/>
        </w:rPr>
        <w:t xml:space="preserve"> dní od doručení </w:t>
      </w:r>
      <w:r>
        <w:rPr>
          <w:rFonts w:ascii="Times New Roman" w:hAnsi="Times New Roman" w:cs="Times New Roman"/>
          <w:sz w:val="22"/>
        </w:rPr>
        <w:t xml:space="preserve">návrhu </w:t>
      </w:r>
      <w:r w:rsidRPr="00E84A11">
        <w:rPr>
          <w:rFonts w:ascii="Times New Roman" w:hAnsi="Times New Roman" w:cs="Times New Roman"/>
          <w:sz w:val="22"/>
        </w:rPr>
        <w:t xml:space="preserve">výše Kompenzace, jinak takové právo </w:t>
      </w:r>
      <w:r>
        <w:rPr>
          <w:rFonts w:ascii="Times New Roman" w:hAnsi="Times New Roman" w:cs="Times New Roman"/>
          <w:sz w:val="22"/>
        </w:rPr>
        <w:t xml:space="preserve">Odběratele </w:t>
      </w:r>
      <w:r w:rsidRPr="00E84A11">
        <w:rPr>
          <w:rFonts w:ascii="Times New Roman" w:hAnsi="Times New Roman" w:cs="Times New Roman"/>
          <w:sz w:val="22"/>
        </w:rPr>
        <w:t>zaniká. Nebudou-li v této lhůtě Společnosti doručeny odlišné informace o odběru Výrobku, považuje se Kompenzace za určenou ve výši návrhu Kompenzace</w:t>
      </w:r>
      <w:r>
        <w:rPr>
          <w:rFonts w:ascii="Times New Roman" w:hAnsi="Times New Roman" w:cs="Times New Roman"/>
          <w:sz w:val="22"/>
        </w:rPr>
        <w:t xml:space="preserve"> Společnosti</w:t>
      </w:r>
      <w:r w:rsidRPr="00E84A11">
        <w:rPr>
          <w:rFonts w:ascii="Times New Roman" w:hAnsi="Times New Roman" w:cs="Times New Roman"/>
          <w:sz w:val="22"/>
        </w:rPr>
        <w:t>. Budou-li v této lhůtě Společnosti doručeny odlišné informace o odběru Výrobku, Společnost tyto informace posoudí a rozhodne o přiznání Kompenzace, Odběratel je povinen pro tento účel bez zbytečného odkladu zodpovědět případné doplňující dotazy Společnosti.</w:t>
      </w:r>
    </w:p>
    <w:p w14:paraId="0BFEC398" w14:textId="77777777" w:rsidR="006018AC" w:rsidRDefault="006018AC" w:rsidP="00E84A11">
      <w:pPr>
        <w:pStyle w:val="Odstavecseseznamem"/>
        <w:spacing w:line="240" w:lineRule="auto"/>
        <w:ind w:left="426" w:right="1158" w:firstLine="0"/>
        <w:rPr>
          <w:rFonts w:ascii="Times New Roman" w:hAnsi="Times New Roman" w:cs="Times New Roman"/>
          <w:sz w:val="22"/>
        </w:rPr>
      </w:pPr>
    </w:p>
    <w:p w14:paraId="7332C359" w14:textId="2674F6C6" w:rsidR="006018AC" w:rsidRDefault="006018AC" w:rsidP="00E84A11">
      <w:pPr>
        <w:pStyle w:val="Odstavecseseznamem"/>
        <w:numPr>
          <w:ilvl w:val="0"/>
          <w:numId w:val="1"/>
        </w:numPr>
        <w:spacing w:line="240" w:lineRule="auto"/>
        <w:ind w:left="426" w:right="1158" w:hanging="426"/>
        <w:rPr>
          <w:rFonts w:ascii="Times New Roman" w:hAnsi="Times New Roman" w:cs="Times New Roman"/>
          <w:sz w:val="22"/>
        </w:rPr>
      </w:pPr>
      <w:r w:rsidRPr="0035167C">
        <w:rPr>
          <w:rFonts w:ascii="Times New Roman" w:hAnsi="Times New Roman" w:cs="Times New Roman"/>
          <w:sz w:val="22"/>
        </w:rPr>
        <w:t xml:space="preserve">Do </w:t>
      </w:r>
      <w:r w:rsidRPr="00F636D1">
        <w:rPr>
          <w:rFonts w:ascii="Times New Roman" w:hAnsi="Times New Roman" w:cs="Times New Roman"/>
          <w:sz w:val="22"/>
        </w:rPr>
        <w:t>10</w:t>
      </w:r>
      <w:r w:rsidRPr="0035167C">
        <w:rPr>
          <w:rFonts w:ascii="Times New Roman" w:hAnsi="Times New Roman" w:cs="Times New Roman"/>
          <w:sz w:val="22"/>
        </w:rPr>
        <w:t xml:space="preserve"> dní po odsouhlasení návrhu </w:t>
      </w:r>
      <w:r>
        <w:rPr>
          <w:rFonts w:ascii="Times New Roman" w:hAnsi="Times New Roman" w:cs="Times New Roman"/>
          <w:sz w:val="22"/>
        </w:rPr>
        <w:t xml:space="preserve">Odběratele </w:t>
      </w:r>
      <w:r w:rsidRPr="0035167C">
        <w:rPr>
          <w:rFonts w:ascii="Times New Roman" w:hAnsi="Times New Roman" w:cs="Times New Roman"/>
          <w:sz w:val="22"/>
        </w:rPr>
        <w:t xml:space="preserve">na poskytnutí Kompenzace </w:t>
      </w:r>
      <w:r>
        <w:rPr>
          <w:rFonts w:ascii="Times New Roman" w:hAnsi="Times New Roman" w:cs="Times New Roman"/>
          <w:sz w:val="22"/>
        </w:rPr>
        <w:t xml:space="preserve">podle odst. 4 tohoto článku nebo přiznání Kompenzace podle odst. 5 tohoto článku </w:t>
      </w:r>
      <w:r w:rsidRPr="0035167C">
        <w:rPr>
          <w:rFonts w:ascii="Times New Roman" w:hAnsi="Times New Roman" w:cs="Times New Roman"/>
          <w:sz w:val="22"/>
        </w:rPr>
        <w:t>Společnost vystaví a doručí Odběrateli na výši Kompenzace opravný daňový doklad o přiznání Kompenzace</w:t>
      </w:r>
      <w:r w:rsidR="002B082D">
        <w:rPr>
          <w:rFonts w:ascii="Times New Roman" w:hAnsi="Times New Roman" w:cs="Times New Roman"/>
          <w:sz w:val="22"/>
        </w:rPr>
        <w:t>. V případech, kdy nebude možné vystavit daňový doklad, vystaví Společnost Odběrateli jiný doklad odpovídající příslušným právním předpisům</w:t>
      </w:r>
      <w:r w:rsidRPr="0035167C">
        <w:rPr>
          <w:rFonts w:ascii="Times New Roman" w:hAnsi="Times New Roman" w:cs="Times New Roman"/>
          <w:sz w:val="22"/>
        </w:rPr>
        <w:t xml:space="preserve">. Kompenzace bude vyplacena Společností Odběrateli do </w:t>
      </w:r>
      <w:r w:rsidR="00066D86" w:rsidRPr="008249D5">
        <w:rPr>
          <w:rFonts w:ascii="Times New Roman" w:hAnsi="Times New Roman" w:cs="Times New Roman"/>
          <w:sz w:val="22"/>
        </w:rPr>
        <w:t>9</w:t>
      </w:r>
      <w:r w:rsidR="004931C4" w:rsidRPr="008249D5">
        <w:rPr>
          <w:rFonts w:ascii="Times New Roman" w:hAnsi="Times New Roman" w:cs="Times New Roman"/>
          <w:sz w:val="22"/>
        </w:rPr>
        <w:t>0</w:t>
      </w:r>
      <w:r w:rsidRPr="0035167C">
        <w:rPr>
          <w:rFonts w:ascii="Times New Roman" w:hAnsi="Times New Roman" w:cs="Times New Roman"/>
          <w:sz w:val="22"/>
        </w:rPr>
        <w:t xml:space="preserve"> dní od doručení dokladu podle věty první </w:t>
      </w:r>
      <w:r w:rsidR="002B082D">
        <w:rPr>
          <w:rFonts w:ascii="Times New Roman" w:hAnsi="Times New Roman" w:cs="Times New Roman"/>
          <w:sz w:val="22"/>
        </w:rPr>
        <w:t xml:space="preserve">nebo druhé. </w:t>
      </w:r>
      <w:r w:rsidRPr="0035167C">
        <w:rPr>
          <w:rFonts w:ascii="Times New Roman" w:hAnsi="Times New Roman" w:cs="Times New Roman"/>
          <w:sz w:val="22"/>
        </w:rPr>
        <w:t>Odběrateli. Má-li být vystaven doklad na Kompenzace za více Výrobků ve stejném Referenčním období a současně to lhůty podle této Smlouvy umožňují, může Společnost vystavit jeden daňový doklad na více Kompenzací současně.</w:t>
      </w:r>
    </w:p>
    <w:p w14:paraId="27C26BCB" w14:textId="77777777" w:rsidR="00FB19C3" w:rsidRPr="0035167C" w:rsidRDefault="00FB19C3" w:rsidP="00E84A11">
      <w:pPr>
        <w:pStyle w:val="Odstavecseseznamem"/>
        <w:spacing w:after="0" w:line="240" w:lineRule="auto"/>
        <w:ind w:left="426" w:right="1158" w:firstLine="0"/>
        <w:rPr>
          <w:rFonts w:ascii="Times New Roman" w:hAnsi="Times New Roman" w:cs="Times New Roman"/>
          <w:sz w:val="22"/>
        </w:rPr>
      </w:pPr>
    </w:p>
    <w:p w14:paraId="6175B980" w14:textId="6D09A1E5" w:rsidR="00643188" w:rsidRPr="0035167C" w:rsidRDefault="005473E6" w:rsidP="00E84A11">
      <w:pPr>
        <w:pStyle w:val="Odstavecseseznamem"/>
        <w:numPr>
          <w:ilvl w:val="0"/>
          <w:numId w:val="1"/>
        </w:numPr>
        <w:spacing w:line="240" w:lineRule="auto"/>
        <w:ind w:left="426" w:right="1158" w:hanging="426"/>
        <w:rPr>
          <w:rFonts w:ascii="Times New Roman" w:hAnsi="Times New Roman" w:cs="Times New Roman"/>
          <w:sz w:val="22"/>
        </w:rPr>
      </w:pPr>
      <w:r w:rsidRPr="0035167C">
        <w:rPr>
          <w:rFonts w:ascii="Times New Roman" w:hAnsi="Times New Roman" w:cs="Times New Roman"/>
          <w:sz w:val="22"/>
        </w:rPr>
        <w:t>[OT]</w:t>
      </w:r>
      <w:r w:rsidR="00324145" w:rsidRPr="0035167C">
        <w:rPr>
          <w:rFonts w:ascii="Times New Roman" w:hAnsi="Times New Roman" w:cs="Times New Roman"/>
          <w:sz w:val="22"/>
        </w:rPr>
        <w:t xml:space="preserve"> </w:t>
      </w:r>
      <w:proofErr w:type="gramStart"/>
      <w:r w:rsidR="00501180">
        <w:rPr>
          <w:rFonts w:ascii="Times New Roman" w:hAnsi="Times New Roman" w:cs="Times New Roman"/>
          <w:sz w:val="22"/>
        </w:rPr>
        <w:t>XXX</w:t>
      </w:r>
      <w:r w:rsidRPr="0035167C">
        <w:rPr>
          <w:rFonts w:ascii="Times New Roman" w:hAnsi="Times New Roman" w:cs="Times New Roman"/>
          <w:sz w:val="22"/>
        </w:rPr>
        <w:t>.[</w:t>
      </w:r>
      <w:proofErr w:type="gramEnd"/>
      <w:r w:rsidRPr="0035167C">
        <w:rPr>
          <w:rFonts w:ascii="Times New Roman" w:hAnsi="Times New Roman" w:cs="Times New Roman"/>
          <w:sz w:val="22"/>
        </w:rPr>
        <w:t>/OT]</w:t>
      </w:r>
    </w:p>
    <w:p w14:paraId="254F0BE8" w14:textId="77777777" w:rsidR="00DE5542" w:rsidRPr="00E84A11" w:rsidRDefault="00DE5542" w:rsidP="00E84A11">
      <w:pPr>
        <w:ind w:left="426" w:firstLine="0"/>
        <w:rPr>
          <w:rFonts w:ascii="Times New Roman" w:hAnsi="Times New Roman" w:cs="Times New Roman"/>
          <w:sz w:val="22"/>
        </w:rPr>
      </w:pPr>
    </w:p>
    <w:p w14:paraId="3E38D4F8" w14:textId="00561CEB" w:rsidR="00DE5542" w:rsidRPr="0035167C" w:rsidRDefault="00DE5542" w:rsidP="00E84A11">
      <w:pPr>
        <w:pStyle w:val="Odstavecseseznamem"/>
        <w:numPr>
          <w:ilvl w:val="0"/>
          <w:numId w:val="1"/>
        </w:numPr>
        <w:spacing w:line="240" w:lineRule="auto"/>
        <w:ind w:left="426" w:right="1158" w:hanging="426"/>
        <w:rPr>
          <w:rFonts w:ascii="Times New Roman" w:hAnsi="Times New Roman" w:cs="Times New Roman"/>
          <w:sz w:val="22"/>
        </w:rPr>
      </w:pPr>
      <w:r>
        <w:rPr>
          <w:rFonts w:ascii="Times New Roman" w:hAnsi="Times New Roman" w:cs="Times New Roman"/>
          <w:sz w:val="22"/>
        </w:rPr>
        <w:t xml:space="preserve">Kompenzace, pokud bude třeba ji vyplácet, bude vyplacena bankovním převodem na účet Odběratele </w:t>
      </w:r>
      <w:r w:rsidR="003644D9">
        <w:rPr>
          <w:rFonts w:ascii="Times New Roman" w:hAnsi="Times New Roman" w:cs="Times New Roman"/>
          <w:sz w:val="22"/>
        </w:rPr>
        <w:t>uvedený v hlavičce této Smlouvy</w:t>
      </w:r>
      <w:r>
        <w:rPr>
          <w:rFonts w:ascii="Times New Roman" w:hAnsi="Times New Roman" w:cs="Times New Roman"/>
          <w:sz w:val="22"/>
        </w:rPr>
        <w:t>.</w:t>
      </w:r>
    </w:p>
    <w:p w14:paraId="5EA36F83" w14:textId="77777777" w:rsidR="004E7734" w:rsidRPr="0035167C" w:rsidRDefault="004E7734" w:rsidP="0035167C">
      <w:pPr>
        <w:spacing w:after="0" w:line="240" w:lineRule="auto"/>
        <w:ind w:left="0" w:right="24"/>
        <w:rPr>
          <w:rFonts w:ascii="Times New Roman" w:hAnsi="Times New Roman" w:cs="Times New Roman"/>
          <w:sz w:val="22"/>
        </w:rPr>
      </w:pPr>
    </w:p>
    <w:p w14:paraId="0D3E0920" w14:textId="77777777" w:rsidR="002001E5" w:rsidRPr="0035167C" w:rsidRDefault="002001E5" w:rsidP="0035167C">
      <w:pPr>
        <w:spacing w:after="0" w:line="240" w:lineRule="auto"/>
        <w:ind w:left="0" w:right="24"/>
        <w:rPr>
          <w:rFonts w:ascii="Times New Roman" w:hAnsi="Times New Roman" w:cs="Times New Roman"/>
          <w:sz w:val="22"/>
        </w:rPr>
      </w:pPr>
    </w:p>
    <w:p w14:paraId="1FF0C96C" w14:textId="77777777" w:rsidR="004C5AD4" w:rsidRPr="0035167C" w:rsidRDefault="004C5AD4" w:rsidP="0035167C">
      <w:pPr>
        <w:spacing w:after="0" w:line="240" w:lineRule="auto"/>
        <w:ind w:left="0" w:right="1158" w:hanging="10"/>
        <w:jc w:val="center"/>
        <w:rPr>
          <w:rFonts w:ascii="Times New Roman" w:hAnsi="Times New Roman" w:cs="Times New Roman"/>
          <w:b/>
          <w:sz w:val="22"/>
        </w:rPr>
      </w:pPr>
      <w:r w:rsidRPr="0035167C">
        <w:rPr>
          <w:rFonts w:ascii="Times New Roman" w:hAnsi="Times New Roman" w:cs="Times New Roman"/>
          <w:b/>
          <w:sz w:val="22"/>
        </w:rPr>
        <w:lastRenderedPageBreak/>
        <w:t>II.</w:t>
      </w:r>
    </w:p>
    <w:p w14:paraId="736C01EF" w14:textId="77777777" w:rsidR="004C5AD4" w:rsidRPr="0035167C" w:rsidRDefault="004C5AD4" w:rsidP="0035167C">
      <w:pPr>
        <w:spacing w:after="0" w:line="240" w:lineRule="auto"/>
        <w:ind w:left="0" w:right="1158" w:hanging="10"/>
        <w:jc w:val="center"/>
        <w:rPr>
          <w:rFonts w:ascii="Times New Roman" w:hAnsi="Times New Roman" w:cs="Times New Roman"/>
          <w:b/>
          <w:sz w:val="22"/>
        </w:rPr>
      </w:pPr>
      <w:r w:rsidRPr="0035167C">
        <w:rPr>
          <w:rFonts w:ascii="Times New Roman" w:hAnsi="Times New Roman" w:cs="Times New Roman"/>
          <w:b/>
          <w:sz w:val="22"/>
        </w:rPr>
        <w:t>Další ujednání</w:t>
      </w:r>
    </w:p>
    <w:p w14:paraId="11931587" w14:textId="77777777" w:rsidR="004C5AD4" w:rsidRPr="0035167C" w:rsidRDefault="004C5AD4" w:rsidP="0035167C">
      <w:pPr>
        <w:spacing w:after="0" w:line="240" w:lineRule="auto"/>
        <w:ind w:left="0" w:right="1158" w:hanging="10"/>
        <w:jc w:val="center"/>
        <w:rPr>
          <w:rFonts w:ascii="Times New Roman" w:hAnsi="Times New Roman" w:cs="Times New Roman"/>
          <w:b/>
          <w:sz w:val="22"/>
        </w:rPr>
      </w:pPr>
    </w:p>
    <w:p w14:paraId="45EF348E" w14:textId="77777777" w:rsidR="009753FB" w:rsidRDefault="002F4086" w:rsidP="0035167C">
      <w:pPr>
        <w:pStyle w:val="Odstavecseseznamem"/>
        <w:numPr>
          <w:ilvl w:val="0"/>
          <w:numId w:val="5"/>
        </w:numPr>
        <w:spacing w:after="0" w:line="240" w:lineRule="auto"/>
        <w:ind w:left="426" w:right="1158"/>
        <w:rPr>
          <w:rFonts w:ascii="Times New Roman" w:hAnsi="Times New Roman" w:cs="Times New Roman"/>
          <w:sz w:val="22"/>
        </w:rPr>
      </w:pPr>
      <w:r w:rsidRPr="0035167C">
        <w:rPr>
          <w:rFonts w:ascii="Times New Roman" w:hAnsi="Times New Roman" w:cs="Times New Roman"/>
          <w:sz w:val="22"/>
        </w:rPr>
        <w:t>Strany</w:t>
      </w:r>
      <w:r w:rsidR="000A73C0" w:rsidRPr="0035167C">
        <w:rPr>
          <w:rFonts w:ascii="Times New Roman" w:hAnsi="Times New Roman" w:cs="Times New Roman"/>
          <w:sz w:val="22"/>
        </w:rPr>
        <w:t xml:space="preserve"> shodně prohlašují, že Odběratel </w:t>
      </w:r>
      <w:r w:rsidR="009753FB" w:rsidRPr="0035167C">
        <w:rPr>
          <w:rFonts w:ascii="Times New Roman" w:hAnsi="Times New Roman" w:cs="Times New Roman"/>
          <w:sz w:val="22"/>
        </w:rPr>
        <w:t xml:space="preserve">touto Smlouvou </w:t>
      </w:r>
      <w:r w:rsidR="000A73C0" w:rsidRPr="0035167C">
        <w:rPr>
          <w:rFonts w:ascii="Times New Roman" w:hAnsi="Times New Roman" w:cs="Times New Roman"/>
          <w:sz w:val="22"/>
        </w:rPr>
        <w:t xml:space="preserve">není a nebude zavázán odebírat </w:t>
      </w:r>
      <w:r w:rsidR="009753FB" w:rsidRPr="0035167C">
        <w:rPr>
          <w:rFonts w:ascii="Times New Roman" w:hAnsi="Times New Roman" w:cs="Times New Roman"/>
          <w:sz w:val="22"/>
        </w:rPr>
        <w:t>jakýkoliv Výrobek</w:t>
      </w:r>
      <w:r w:rsidR="000A73C0" w:rsidRPr="0035167C">
        <w:rPr>
          <w:rFonts w:ascii="Times New Roman" w:hAnsi="Times New Roman" w:cs="Times New Roman"/>
          <w:sz w:val="22"/>
        </w:rPr>
        <w:t xml:space="preserve">, a to ani od třetích osob v jakémkoli </w:t>
      </w:r>
      <w:proofErr w:type="gramStart"/>
      <w:r w:rsidR="000A73C0" w:rsidRPr="0035167C">
        <w:rPr>
          <w:rFonts w:ascii="Times New Roman" w:hAnsi="Times New Roman" w:cs="Times New Roman"/>
          <w:sz w:val="22"/>
        </w:rPr>
        <w:t>množství</w:t>
      </w:r>
      <w:proofErr w:type="gramEnd"/>
      <w:r w:rsidR="000A73C0" w:rsidRPr="0035167C">
        <w:rPr>
          <w:rFonts w:ascii="Times New Roman" w:hAnsi="Times New Roman" w:cs="Times New Roman"/>
          <w:sz w:val="22"/>
        </w:rPr>
        <w:t xml:space="preserve"> a i nadále disponuje absolutní volností co do výběru </w:t>
      </w:r>
      <w:r w:rsidR="009753FB" w:rsidRPr="0035167C">
        <w:rPr>
          <w:rFonts w:ascii="Times New Roman" w:hAnsi="Times New Roman" w:cs="Times New Roman"/>
          <w:sz w:val="22"/>
        </w:rPr>
        <w:t>Výrobků</w:t>
      </w:r>
      <w:r w:rsidR="000A73C0" w:rsidRPr="0035167C">
        <w:rPr>
          <w:rFonts w:ascii="Times New Roman" w:hAnsi="Times New Roman" w:cs="Times New Roman"/>
          <w:sz w:val="22"/>
        </w:rPr>
        <w:t>, a to bez ohledu na to, zda jsou vyráběny či dodávány Společností nebo jiným dodavatelem.</w:t>
      </w:r>
    </w:p>
    <w:p w14:paraId="228EC660" w14:textId="77777777" w:rsidR="003644D9" w:rsidRDefault="003644D9" w:rsidP="005E06D0">
      <w:pPr>
        <w:pStyle w:val="Odstavecseseznamem"/>
        <w:spacing w:after="0" w:line="240" w:lineRule="auto"/>
        <w:ind w:left="426" w:right="1158" w:firstLine="0"/>
        <w:rPr>
          <w:rFonts w:ascii="Times New Roman" w:hAnsi="Times New Roman" w:cs="Times New Roman"/>
          <w:sz w:val="22"/>
        </w:rPr>
      </w:pPr>
    </w:p>
    <w:p w14:paraId="4A726113" w14:textId="35738B33" w:rsidR="001D36A6" w:rsidRDefault="001D36A6" w:rsidP="003644D9">
      <w:pPr>
        <w:pStyle w:val="Paragraf"/>
        <w:numPr>
          <w:ilvl w:val="0"/>
          <w:numId w:val="5"/>
        </w:numPr>
        <w:ind w:left="426" w:right="1158"/>
        <w:rPr>
          <w:rFonts w:eastAsia="Calibri"/>
          <w:color w:val="000000"/>
          <w:szCs w:val="22"/>
        </w:rPr>
      </w:pPr>
      <w:r w:rsidRPr="005E06D0">
        <w:rPr>
          <w:rFonts w:eastAsia="Calibri"/>
          <w:color w:val="000000"/>
          <w:szCs w:val="22"/>
        </w:rPr>
        <w:t>Strany tímto berou na vědomí, že Společnost je povinna při postupu podle této smlouvy respektovat veřejnoprávní ustanovení zák. č. 143/2001 Sb., o ochraně hospodářské soutěže, v platném znění, přičemž dále berou na vědomí, že Společnost má právo změnit podmínky poskytování finanční kompenzace, podle této smlouvy, pokud postup podle této smlouvy by mohl mít za následek nežádoucí účinky na hospodářskou soutěž v rozporu s platnými ustanoveními shora uvedeného zákona.</w:t>
      </w:r>
    </w:p>
    <w:p w14:paraId="1EB7A09B" w14:textId="77777777" w:rsidR="003644D9" w:rsidRDefault="003644D9" w:rsidP="005E06D0">
      <w:pPr>
        <w:pStyle w:val="Odstavecseseznamem"/>
      </w:pPr>
    </w:p>
    <w:p w14:paraId="40047153" w14:textId="77777777" w:rsidR="009753FB" w:rsidRPr="0035167C" w:rsidRDefault="00671DAF" w:rsidP="0035167C">
      <w:pPr>
        <w:pStyle w:val="Odstavecseseznamem"/>
        <w:numPr>
          <w:ilvl w:val="0"/>
          <w:numId w:val="5"/>
        </w:numPr>
        <w:spacing w:after="0" w:line="240" w:lineRule="auto"/>
        <w:ind w:left="426" w:right="1158"/>
        <w:rPr>
          <w:rFonts w:ascii="Times New Roman" w:hAnsi="Times New Roman" w:cs="Times New Roman"/>
          <w:sz w:val="22"/>
        </w:rPr>
      </w:pPr>
      <w:r w:rsidRPr="0035167C">
        <w:rPr>
          <w:rFonts w:ascii="Times New Roman" w:hAnsi="Times New Roman" w:cs="Times New Roman"/>
          <w:sz w:val="22"/>
        </w:rPr>
        <w:t>Strany dále shodně</w:t>
      </w:r>
      <w:r w:rsidR="00346347" w:rsidRPr="0035167C">
        <w:rPr>
          <w:rFonts w:ascii="Times New Roman" w:hAnsi="Times New Roman" w:cs="Times New Roman"/>
          <w:sz w:val="22"/>
        </w:rPr>
        <w:t xml:space="preserve"> </w:t>
      </w:r>
      <w:r w:rsidRPr="0035167C">
        <w:rPr>
          <w:rFonts w:ascii="Times New Roman" w:hAnsi="Times New Roman" w:cs="Times New Roman"/>
          <w:sz w:val="22"/>
        </w:rPr>
        <w:t>prohlašují</w:t>
      </w:r>
      <w:r w:rsidR="000A73C0" w:rsidRPr="0035167C">
        <w:rPr>
          <w:rFonts w:ascii="Times New Roman" w:hAnsi="Times New Roman" w:cs="Times New Roman"/>
          <w:sz w:val="22"/>
        </w:rPr>
        <w:t xml:space="preserve">, že </w:t>
      </w:r>
      <w:r w:rsidR="009753FB" w:rsidRPr="0035167C">
        <w:rPr>
          <w:rFonts w:ascii="Times New Roman" w:hAnsi="Times New Roman" w:cs="Times New Roman"/>
          <w:sz w:val="22"/>
        </w:rPr>
        <w:t xml:space="preserve">nabízení, přislíbení ani </w:t>
      </w:r>
      <w:r w:rsidR="000A73C0" w:rsidRPr="0035167C">
        <w:rPr>
          <w:rFonts w:ascii="Times New Roman" w:hAnsi="Times New Roman" w:cs="Times New Roman"/>
          <w:sz w:val="22"/>
        </w:rPr>
        <w:t xml:space="preserve">poskytnutí </w:t>
      </w:r>
      <w:r w:rsidR="00E45B8C" w:rsidRPr="0035167C">
        <w:rPr>
          <w:rFonts w:ascii="Times New Roman" w:hAnsi="Times New Roman" w:cs="Times New Roman"/>
          <w:sz w:val="22"/>
        </w:rPr>
        <w:t>Kompenzace</w:t>
      </w:r>
      <w:r w:rsidR="00D26512" w:rsidRPr="0035167C">
        <w:rPr>
          <w:rFonts w:ascii="Times New Roman" w:hAnsi="Times New Roman" w:cs="Times New Roman"/>
          <w:sz w:val="22"/>
        </w:rPr>
        <w:t xml:space="preserve"> </w:t>
      </w:r>
      <w:r w:rsidR="000A73C0" w:rsidRPr="0035167C">
        <w:rPr>
          <w:rFonts w:ascii="Times New Roman" w:hAnsi="Times New Roman" w:cs="Times New Roman"/>
          <w:sz w:val="22"/>
        </w:rPr>
        <w:t xml:space="preserve">není pobídkou či návodem na neoprávněné čerpání prostředků z veřejného zdravotního pojištění a zároveň, že </w:t>
      </w:r>
      <w:r w:rsidRPr="0035167C">
        <w:rPr>
          <w:rFonts w:ascii="Times New Roman" w:hAnsi="Times New Roman" w:cs="Times New Roman"/>
          <w:sz w:val="22"/>
        </w:rPr>
        <w:t xml:space="preserve">jim </w:t>
      </w:r>
      <w:r w:rsidR="000A73C0" w:rsidRPr="0035167C">
        <w:rPr>
          <w:rFonts w:ascii="Times New Roman" w:hAnsi="Times New Roman" w:cs="Times New Roman"/>
          <w:sz w:val="22"/>
        </w:rPr>
        <w:t>nejsou známé žádné skutečnosti, kter</w:t>
      </w:r>
      <w:r w:rsidR="006426F8" w:rsidRPr="0035167C">
        <w:rPr>
          <w:rFonts w:ascii="Times New Roman" w:hAnsi="Times New Roman" w:cs="Times New Roman"/>
          <w:sz w:val="22"/>
        </w:rPr>
        <w:t xml:space="preserve">é by bránily poskytnutí </w:t>
      </w:r>
      <w:r w:rsidR="00E45B8C" w:rsidRPr="0035167C">
        <w:rPr>
          <w:rFonts w:ascii="Times New Roman" w:hAnsi="Times New Roman" w:cs="Times New Roman"/>
          <w:sz w:val="22"/>
        </w:rPr>
        <w:t>této Kompenzace</w:t>
      </w:r>
      <w:r w:rsidR="000A73C0" w:rsidRPr="0035167C">
        <w:rPr>
          <w:rFonts w:ascii="Times New Roman" w:hAnsi="Times New Roman" w:cs="Times New Roman"/>
          <w:sz w:val="22"/>
        </w:rPr>
        <w:t>. Případné závazky Odběratele vůči zdravotním pojišťovnám a jejich vypořádání jsou jeho výhradní záležitostí.</w:t>
      </w:r>
    </w:p>
    <w:p w14:paraId="057C6156" w14:textId="77777777" w:rsidR="009753FB" w:rsidRPr="0035167C" w:rsidRDefault="009753FB" w:rsidP="0035167C">
      <w:pPr>
        <w:pStyle w:val="Odstavecseseznamem"/>
        <w:spacing w:line="240" w:lineRule="auto"/>
        <w:ind w:right="1158"/>
        <w:rPr>
          <w:rFonts w:ascii="Times New Roman" w:hAnsi="Times New Roman" w:cs="Times New Roman"/>
          <w:sz w:val="22"/>
        </w:rPr>
      </w:pPr>
    </w:p>
    <w:p w14:paraId="5261D006" w14:textId="77777777" w:rsidR="009753FB" w:rsidRPr="0035167C" w:rsidRDefault="00DA3CC8" w:rsidP="0035167C">
      <w:pPr>
        <w:pStyle w:val="Odstavecseseznamem"/>
        <w:numPr>
          <w:ilvl w:val="0"/>
          <w:numId w:val="5"/>
        </w:numPr>
        <w:spacing w:after="0" w:line="240" w:lineRule="auto"/>
        <w:ind w:left="426" w:right="1158"/>
        <w:rPr>
          <w:rFonts w:ascii="Times New Roman" w:hAnsi="Times New Roman" w:cs="Times New Roman"/>
          <w:sz w:val="22"/>
        </w:rPr>
      </w:pPr>
      <w:r w:rsidRPr="0035167C">
        <w:rPr>
          <w:rFonts w:ascii="Times New Roman" w:hAnsi="Times New Roman" w:cs="Times New Roman"/>
          <w:sz w:val="22"/>
        </w:rPr>
        <w:t>Odběratel</w:t>
      </w:r>
      <w:r w:rsidR="003A4C75" w:rsidRPr="0035167C">
        <w:rPr>
          <w:rFonts w:ascii="Times New Roman" w:hAnsi="Times New Roman" w:cs="Times New Roman"/>
          <w:sz w:val="22"/>
        </w:rPr>
        <w:t xml:space="preserve"> se zavazuje, že: </w:t>
      </w:r>
    </w:p>
    <w:p w14:paraId="0D76483B" w14:textId="77777777" w:rsidR="009753FB" w:rsidRPr="0035167C" w:rsidRDefault="009753FB" w:rsidP="0035167C">
      <w:pPr>
        <w:pStyle w:val="Odstavecseseznamem"/>
        <w:spacing w:line="240" w:lineRule="auto"/>
        <w:ind w:right="1158"/>
        <w:rPr>
          <w:rFonts w:ascii="Times New Roman" w:hAnsi="Times New Roman" w:cs="Times New Roman"/>
          <w:sz w:val="22"/>
        </w:rPr>
      </w:pPr>
    </w:p>
    <w:p w14:paraId="3CF4E889" w14:textId="3AEB0847" w:rsidR="003A4C75" w:rsidRPr="0035167C" w:rsidRDefault="00DA3CC8" w:rsidP="0035167C">
      <w:pPr>
        <w:pStyle w:val="Odstavecseseznamem"/>
        <w:numPr>
          <w:ilvl w:val="1"/>
          <w:numId w:val="5"/>
        </w:numPr>
        <w:spacing w:after="0" w:line="240" w:lineRule="auto"/>
        <w:ind w:left="993" w:right="1158"/>
        <w:rPr>
          <w:rFonts w:ascii="Times New Roman" w:hAnsi="Times New Roman" w:cs="Times New Roman"/>
          <w:sz w:val="22"/>
        </w:rPr>
      </w:pPr>
      <w:r w:rsidRPr="0035167C">
        <w:rPr>
          <w:rFonts w:ascii="Times New Roman" w:hAnsi="Times New Roman" w:cs="Times New Roman"/>
          <w:sz w:val="22"/>
        </w:rPr>
        <w:t xml:space="preserve">Kompenzace </w:t>
      </w:r>
      <w:r w:rsidR="003A4C75" w:rsidRPr="0035167C">
        <w:rPr>
          <w:rFonts w:ascii="Times New Roman" w:hAnsi="Times New Roman" w:cs="Times New Roman"/>
          <w:sz w:val="22"/>
        </w:rPr>
        <w:t>nebude v žádné formě použit</w:t>
      </w:r>
      <w:r w:rsidRPr="0035167C">
        <w:rPr>
          <w:rFonts w:ascii="Times New Roman" w:hAnsi="Times New Roman" w:cs="Times New Roman"/>
          <w:sz w:val="22"/>
        </w:rPr>
        <w:t>a</w:t>
      </w:r>
      <w:r w:rsidR="003A4C75" w:rsidRPr="0035167C">
        <w:rPr>
          <w:rFonts w:ascii="Times New Roman" w:hAnsi="Times New Roman" w:cs="Times New Roman"/>
          <w:sz w:val="22"/>
        </w:rPr>
        <w:t xml:space="preserve"> k ovlivnění rozhodnutí osoby oprávněné předepisovat a/nebo vydávat léčivé přípravky o tom, který léčivý přípravek předepsat, použít nebo vydat pacientovi v konkrétním případě ani obecně</w:t>
      </w:r>
      <w:r w:rsidR="009753FB" w:rsidRPr="0035167C">
        <w:rPr>
          <w:rFonts w:ascii="Times New Roman" w:hAnsi="Times New Roman" w:cs="Times New Roman"/>
          <w:sz w:val="22"/>
        </w:rPr>
        <w:t>,</w:t>
      </w:r>
    </w:p>
    <w:p w14:paraId="2B0C534C" w14:textId="77777777" w:rsidR="009753FB" w:rsidRPr="0035167C" w:rsidRDefault="009753FB" w:rsidP="0035167C">
      <w:pPr>
        <w:pStyle w:val="Odstavecseseznamem"/>
        <w:spacing w:after="0" w:line="240" w:lineRule="auto"/>
        <w:ind w:left="993" w:right="1158" w:firstLine="0"/>
        <w:rPr>
          <w:rFonts w:ascii="Times New Roman" w:hAnsi="Times New Roman" w:cs="Times New Roman"/>
          <w:sz w:val="22"/>
        </w:rPr>
      </w:pPr>
    </w:p>
    <w:p w14:paraId="6028B30A" w14:textId="162B0264" w:rsidR="009753FB" w:rsidRPr="0035167C" w:rsidRDefault="009753FB" w:rsidP="0035167C">
      <w:pPr>
        <w:pStyle w:val="Odstavecseseznamem"/>
        <w:numPr>
          <w:ilvl w:val="1"/>
          <w:numId w:val="5"/>
        </w:numPr>
        <w:spacing w:after="0" w:line="240" w:lineRule="auto"/>
        <w:ind w:left="993" w:right="1158"/>
        <w:rPr>
          <w:rFonts w:ascii="Times New Roman" w:hAnsi="Times New Roman" w:cs="Times New Roman"/>
          <w:sz w:val="22"/>
        </w:rPr>
      </w:pPr>
      <w:r w:rsidRPr="0035167C">
        <w:rPr>
          <w:rFonts w:ascii="Times New Roman" w:hAnsi="Times New Roman" w:cs="Times New Roman"/>
          <w:sz w:val="22"/>
        </w:rPr>
        <w:t>Kompenzace nebude v žádné formě v konečném důsledku (například jako kapitálový příjem) představovat prospěch osoby oprávněné předepisovat a/nebo vydávat léčivé přípravky nebo osoby oprávněné jednat za Odběratele či rozhodovat o nákupu léčivých přípravků,</w:t>
      </w:r>
    </w:p>
    <w:p w14:paraId="1FD4B9C6" w14:textId="77777777" w:rsidR="009753FB" w:rsidRPr="0035167C" w:rsidRDefault="009753FB" w:rsidP="0035167C">
      <w:pPr>
        <w:pStyle w:val="Odstavecseseznamem"/>
        <w:spacing w:line="240" w:lineRule="auto"/>
        <w:ind w:right="1158"/>
        <w:rPr>
          <w:rFonts w:ascii="Times New Roman" w:hAnsi="Times New Roman" w:cs="Times New Roman"/>
          <w:sz w:val="22"/>
        </w:rPr>
      </w:pPr>
    </w:p>
    <w:p w14:paraId="2DCF5C42" w14:textId="18A484EA" w:rsidR="003A4C75" w:rsidRPr="0035167C" w:rsidRDefault="009753FB" w:rsidP="0035167C">
      <w:pPr>
        <w:pStyle w:val="Odstavecseseznamem"/>
        <w:numPr>
          <w:ilvl w:val="1"/>
          <w:numId w:val="5"/>
        </w:numPr>
        <w:spacing w:after="0" w:line="240" w:lineRule="auto"/>
        <w:ind w:left="993" w:right="1158"/>
        <w:rPr>
          <w:rFonts w:ascii="Times New Roman" w:hAnsi="Times New Roman" w:cs="Times New Roman"/>
          <w:sz w:val="22"/>
        </w:rPr>
      </w:pPr>
      <w:r w:rsidRPr="0035167C">
        <w:rPr>
          <w:rFonts w:ascii="Times New Roman" w:hAnsi="Times New Roman" w:cs="Times New Roman"/>
          <w:sz w:val="22"/>
        </w:rPr>
        <w:t>řádně povede v účetnictví a příslušných daňových evidencích v souladu s aplikovatelnými právními předpisy.</w:t>
      </w:r>
    </w:p>
    <w:p w14:paraId="059F83F2" w14:textId="77777777" w:rsidR="003A4C75" w:rsidRPr="0035167C" w:rsidRDefault="003A4C75" w:rsidP="0035167C">
      <w:pPr>
        <w:spacing w:after="0" w:line="240" w:lineRule="auto"/>
        <w:ind w:left="0" w:right="1158" w:firstLine="0"/>
        <w:rPr>
          <w:rFonts w:ascii="Times New Roman" w:hAnsi="Times New Roman" w:cs="Times New Roman"/>
          <w:sz w:val="22"/>
        </w:rPr>
      </w:pPr>
    </w:p>
    <w:p w14:paraId="53959309" w14:textId="4A4012A4" w:rsidR="003A4C75" w:rsidRPr="0035167C" w:rsidRDefault="003A4C75" w:rsidP="0035167C">
      <w:pPr>
        <w:pStyle w:val="Odstavecseseznamem"/>
        <w:numPr>
          <w:ilvl w:val="0"/>
          <w:numId w:val="5"/>
        </w:numPr>
        <w:spacing w:after="0" w:line="240" w:lineRule="auto"/>
        <w:ind w:left="426" w:right="1158"/>
        <w:rPr>
          <w:rFonts w:ascii="Times New Roman" w:hAnsi="Times New Roman" w:cs="Times New Roman"/>
          <w:sz w:val="22"/>
        </w:rPr>
      </w:pPr>
      <w:r w:rsidRPr="0035167C">
        <w:rPr>
          <w:rFonts w:ascii="Times New Roman" w:hAnsi="Times New Roman" w:cs="Times New Roman"/>
          <w:sz w:val="22"/>
        </w:rPr>
        <w:t xml:space="preserve">Odběratel na vyžádání </w:t>
      </w:r>
      <w:r w:rsidR="00DA3CC8" w:rsidRPr="0035167C">
        <w:rPr>
          <w:rFonts w:ascii="Times New Roman" w:hAnsi="Times New Roman" w:cs="Times New Roman"/>
          <w:sz w:val="22"/>
        </w:rPr>
        <w:t>Společnosti</w:t>
      </w:r>
      <w:r w:rsidRPr="0035167C">
        <w:rPr>
          <w:rFonts w:ascii="Times New Roman" w:hAnsi="Times New Roman" w:cs="Times New Roman"/>
          <w:sz w:val="22"/>
        </w:rPr>
        <w:t xml:space="preserve"> učiněné v dostatečném předstihu předloží účetní dokumentaci a příslušnou daňovou evidenci (a/nebo doklady) Odběratele za účelem ověření souladu postupu Odběratele s touto Smlouvou, zejména k ověření splnění závazků Odběratele uvedených v tomto článku v odst. 3.</w:t>
      </w:r>
    </w:p>
    <w:p w14:paraId="6BF03383" w14:textId="77777777" w:rsidR="001F2E67" w:rsidRPr="0035167C" w:rsidRDefault="001F2E67" w:rsidP="0035167C">
      <w:pPr>
        <w:pStyle w:val="Odstavecseseznamem"/>
        <w:spacing w:after="0" w:line="240" w:lineRule="auto"/>
        <w:ind w:left="426" w:right="1158" w:firstLine="0"/>
        <w:rPr>
          <w:rFonts w:ascii="Times New Roman" w:hAnsi="Times New Roman" w:cs="Times New Roman"/>
          <w:sz w:val="22"/>
        </w:rPr>
      </w:pPr>
    </w:p>
    <w:p w14:paraId="3D0A47EA" w14:textId="77777777" w:rsidR="008D401C" w:rsidRDefault="001F2E67" w:rsidP="0035167C">
      <w:pPr>
        <w:pStyle w:val="Odstavecseseznamem"/>
        <w:numPr>
          <w:ilvl w:val="0"/>
          <w:numId w:val="5"/>
        </w:numPr>
        <w:spacing w:after="0" w:line="240" w:lineRule="auto"/>
        <w:ind w:left="426" w:right="1158"/>
        <w:rPr>
          <w:rFonts w:ascii="Times New Roman" w:hAnsi="Times New Roman" w:cs="Times New Roman"/>
          <w:sz w:val="22"/>
        </w:rPr>
      </w:pPr>
      <w:r w:rsidRPr="0035167C">
        <w:rPr>
          <w:rFonts w:ascii="Times New Roman" w:hAnsi="Times New Roman" w:cs="Times New Roman"/>
          <w:sz w:val="22"/>
        </w:rPr>
        <w:t>Dojde-li v Referenčním období k významným změnám maximální ceny Výrobku, výše nebo podmínek úhrady Výrobků, je Společnost oprávněna vyzvat Odběratele k jednáním o změně příslušné přílohy nebo příloh této Smlouvy, a to písemným oznámením. Jestliže na základě takového oznámení nedosáhnou Strany dohody o změně této Smlouvy ani do 30 dní od doručení takového oznámení, je Společnost oprávněna vypovědět tuto Smlouvu, a to dle svého uvážení buď jako celek nebo ve vztahu k jednotlivé příloze nebo přílohám, písemnou výpovědí doručenou Odběrateli. Výpověď je v takovém případě účinná ke dni, ke kterému nastaly účinky změny maximální ceny nebo výše nebo podmínek úhrady Výrobku.</w:t>
      </w:r>
    </w:p>
    <w:p w14:paraId="4E75C222" w14:textId="77777777" w:rsidR="008D401C" w:rsidRPr="008D401C" w:rsidRDefault="008D401C" w:rsidP="008D401C">
      <w:pPr>
        <w:pStyle w:val="Odstavecseseznamem"/>
        <w:rPr>
          <w:rFonts w:ascii="Times New Roman" w:hAnsi="Times New Roman" w:cs="Times New Roman"/>
          <w:sz w:val="22"/>
        </w:rPr>
      </w:pPr>
    </w:p>
    <w:p w14:paraId="462001C6" w14:textId="72053279" w:rsidR="001F2E67" w:rsidRDefault="001F2E67" w:rsidP="0035167C">
      <w:pPr>
        <w:pStyle w:val="Odstavecseseznamem"/>
        <w:numPr>
          <w:ilvl w:val="0"/>
          <w:numId w:val="5"/>
        </w:numPr>
        <w:spacing w:after="0" w:line="240" w:lineRule="auto"/>
        <w:ind w:left="426" w:right="1158"/>
        <w:rPr>
          <w:rFonts w:ascii="Times New Roman" w:hAnsi="Times New Roman" w:cs="Times New Roman"/>
          <w:sz w:val="22"/>
        </w:rPr>
      </w:pPr>
      <w:r w:rsidRPr="0035167C">
        <w:rPr>
          <w:rFonts w:ascii="Times New Roman" w:hAnsi="Times New Roman" w:cs="Times New Roman"/>
          <w:sz w:val="22"/>
        </w:rPr>
        <w:t xml:space="preserve"> </w:t>
      </w:r>
      <w:r w:rsidR="00DE5542">
        <w:rPr>
          <w:rFonts w:ascii="Times New Roman" w:hAnsi="Times New Roman" w:cs="Times New Roman"/>
          <w:sz w:val="22"/>
        </w:rPr>
        <w:t>Strany se zavazují postupovat při plnění této Smlouvy vždy v souladu s právním řádem České republiky.</w:t>
      </w:r>
    </w:p>
    <w:p w14:paraId="2089B8CF" w14:textId="77777777" w:rsidR="00DE5542" w:rsidRPr="00DE5542" w:rsidRDefault="00DE5542" w:rsidP="00DE5542">
      <w:pPr>
        <w:pStyle w:val="Odstavecseseznamem"/>
        <w:rPr>
          <w:rFonts w:ascii="Times New Roman" w:hAnsi="Times New Roman" w:cs="Times New Roman"/>
          <w:sz w:val="22"/>
        </w:rPr>
      </w:pPr>
    </w:p>
    <w:p w14:paraId="414C208E" w14:textId="31F83F65" w:rsidR="00DE5542" w:rsidRPr="0035167C" w:rsidRDefault="00DE5542" w:rsidP="00DE5542">
      <w:pPr>
        <w:pStyle w:val="Odstavecseseznamem"/>
        <w:numPr>
          <w:ilvl w:val="0"/>
          <w:numId w:val="5"/>
        </w:numPr>
        <w:spacing w:after="0" w:line="240" w:lineRule="auto"/>
        <w:ind w:left="426" w:right="1158"/>
        <w:rPr>
          <w:rFonts w:ascii="Times New Roman" w:hAnsi="Times New Roman" w:cs="Times New Roman"/>
          <w:sz w:val="22"/>
        </w:rPr>
      </w:pPr>
      <w:r w:rsidRPr="00DE5542">
        <w:rPr>
          <w:rFonts w:ascii="Times New Roman" w:hAnsi="Times New Roman" w:cs="Times New Roman"/>
          <w:sz w:val="22"/>
        </w:rPr>
        <w:t xml:space="preserve">Není-li v této Smlouvě uvedeno jinak, není </w:t>
      </w:r>
      <w:r>
        <w:rPr>
          <w:rFonts w:ascii="Times New Roman" w:hAnsi="Times New Roman" w:cs="Times New Roman"/>
          <w:sz w:val="22"/>
        </w:rPr>
        <w:t>Odběratel</w:t>
      </w:r>
      <w:r w:rsidRPr="00DE5542">
        <w:rPr>
          <w:rFonts w:ascii="Times New Roman" w:hAnsi="Times New Roman" w:cs="Times New Roman"/>
          <w:sz w:val="22"/>
        </w:rPr>
        <w:t xml:space="preserve"> oprávněn práva a závazky z této Smlouvy převádět na třetí osoby bez souhlasu druhé Strany.</w:t>
      </w:r>
    </w:p>
    <w:p w14:paraId="76413B04" w14:textId="77777777" w:rsidR="003A4C75" w:rsidRPr="0035167C" w:rsidRDefault="003A4C75" w:rsidP="0035167C">
      <w:pPr>
        <w:spacing w:after="0" w:line="240" w:lineRule="auto"/>
        <w:ind w:left="0" w:right="1158" w:firstLine="0"/>
        <w:rPr>
          <w:rFonts w:ascii="Times New Roman" w:hAnsi="Times New Roman" w:cs="Times New Roman"/>
          <w:sz w:val="22"/>
        </w:rPr>
      </w:pPr>
    </w:p>
    <w:p w14:paraId="25EE99C1" w14:textId="77777777" w:rsidR="00503204" w:rsidRDefault="00503204" w:rsidP="0035167C">
      <w:pPr>
        <w:spacing w:line="240" w:lineRule="auto"/>
        <w:ind w:left="0" w:right="1158" w:firstLine="0"/>
        <w:rPr>
          <w:rFonts w:ascii="Times New Roman" w:hAnsi="Times New Roman" w:cs="Times New Roman"/>
          <w:sz w:val="22"/>
        </w:rPr>
      </w:pPr>
    </w:p>
    <w:p w14:paraId="586B6E43" w14:textId="77777777" w:rsidR="00501180" w:rsidRDefault="00501180" w:rsidP="0035167C">
      <w:pPr>
        <w:spacing w:line="240" w:lineRule="auto"/>
        <w:ind w:left="0" w:right="1158" w:firstLine="0"/>
        <w:rPr>
          <w:rFonts w:ascii="Times New Roman" w:hAnsi="Times New Roman" w:cs="Times New Roman"/>
          <w:sz w:val="22"/>
        </w:rPr>
      </w:pPr>
    </w:p>
    <w:p w14:paraId="297AE97A" w14:textId="77777777" w:rsidR="00501180" w:rsidRDefault="00501180" w:rsidP="0035167C">
      <w:pPr>
        <w:spacing w:line="240" w:lineRule="auto"/>
        <w:ind w:left="0" w:right="1158" w:firstLine="0"/>
        <w:rPr>
          <w:rFonts w:ascii="Times New Roman" w:hAnsi="Times New Roman" w:cs="Times New Roman"/>
          <w:sz w:val="22"/>
        </w:rPr>
      </w:pPr>
    </w:p>
    <w:p w14:paraId="37034EF6" w14:textId="77777777" w:rsidR="00501180" w:rsidRPr="0035167C" w:rsidRDefault="00501180" w:rsidP="0035167C">
      <w:pPr>
        <w:spacing w:line="240" w:lineRule="auto"/>
        <w:ind w:left="0" w:right="1158" w:firstLine="0"/>
        <w:rPr>
          <w:rFonts w:ascii="Times New Roman" w:hAnsi="Times New Roman" w:cs="Times New Roman"/>
          <w:sz w:val="22"/>
        </w:rPr>
      </w:pPr>
    </w:p>
    <w:p w14:paraId="4D8D3F14" w14:textId="77777777" w:rsidR="00F409B1" w:rsidRPr="0035167C" w:rsidRDefault="000A73C0" w:rsidP="0035167C">
      <w:pPr>
        <w:spacing w:after="0" w:line="240" w:lineRule="auto"/>
        <w:ind w:left="0" w:right="1158" w:hanging="10"/>
        <w:jc w:val="center"/>
        <w:rPr>
          <w:rFonts w:ascii="Times New Roman" w:hAnsi="Times New Roman" w:cs="Times New Roman"/>
          <w:b/>
          <w:sz w:val="22"/>
        </w:rPr>
      </w:pPr>
      <w:r w:rsidRPr="0035167C">
        <w:rPr>
          <w:rFonts w:ascii="Times New Roman" w:hAnsi="Times New Roman" w:cs="Times New Roman"/>
          <w:b/>
          <w:sz w:val="22"/>
        </w:rPr>
        <w:lastRenderedPageBreak/>
        <w:t>I</w:t>
      </w:r>
      <w:r w:rsidR="00012748" w:rsidRPr="0035167C">
        <w:rPr>
          <w:rFonts w:ascii="Times New Roman" w:hAnsi="Times New Roman" w:cs="Times New Roman"/>
          <w:b/>
          <w:sz w:val="22"/>
        </w:rPr>
        <w:t>II</w:t>
      </w:r>
      <w:r w:rsidRPr="0035167C">
        <w:rPr>
          <w:rFonts w:ascii="Times New Roman" w:hAnsi="Times New Roman" w:cs="Times New Roman"/>
          <w:b/>
          <w:sz w:val="22"/>
        </w:rPr>
        <w:t>.</w:t>
      </w:r>
    </w:p>
    <w:p w14:paraId="3EB9C46C" w14:textId="77777777" w:rsidR="00F409B1" w:rsidRPr="0035167C" w:rsidRDefault="000A73C0" w:rsidP="0035167C">
      <w:pPr>
        <w:spacing w:after="0" w:line="240" w:lineRule="auto"/>
        <w:ind w:left="0" w:right="1158" w:hanging="10"/>
        <w:jc w:val="center"/>
        <w:rPr>
          <w:rFonts w:ascii="Times New Roman" w:hAnsi="Times New Roman" w:cs="Times New Roman"/>
          <w:b/>
          <w:sz w:val="22"/>
        </w:rPr>
      </w:pPr>
      <w:r w:rsidRPr="0035167C">
        <w:rPr>
          <w:rFonts w:ascii="Times New Roman" w:hAnsi="Times New Roman" w:cs="Times New Roman"/>
          <w:b/>
          <w:sz w:val="22"/>
        </w:rPr>
        <w:t>Mlčenlivost</w:t>
      </w:r>
    </w:p>
    <w:p w14:paraId="77B13B1F" w14:textId="77777777" w:rsidR="00302491" w:rsidRPr="0035167C" w:rsidRDefault="00302491" w:rsidP="0035167C">
      <w:pPr>
        <w:spacing w:after="0" w:line="240" w:lineRule="auto"/>
        <w:ind w:left="0" w:right="1158" w:hanging="10"/>
        <w:jc w:val="center"/>
        <w:rPr>
          <w:rFonts w:ascii="Times New Roman" w:hAnsi="Times New Roman" w:cs="Times New Roman"/>
          <w:b/>
          <w:sz w:val="22"/>
        </w:rPr>
      </w:pPr>
    </w:p>
    <w:p w14:paraId="653616EF" w14:textId="77777777" w:rsidR="00F409B1" w:rsidRPr="0035167C" w:rsidRDefault="00123D4C" w:rsidP="0035167C">
      <w:pPr>
        <w:spacing w:after="0" w:line="240" w:lineRule="auto"/>
        <w:ind w:left="426" w:right="1158" w:hanging="342"/>
        <w:rPr>
          <w:rFonts w:ascii="Times New Roman" w:hAnsi="Times New Roman" w:cs="Times New Roman"/>
          <w:sz w:val="22"/>
        </w:rPr>
      </w:pPr>
      <w:r w:rsidRPr="0035167C">
        <w:rPr>
          <w:rFonts w:ascii="Times New Roman" w:hAnsi="Times New Roman" w:cs="Times New Roman"/>
          <w:sz w:val="22"/>
        </w:rPr>
        <w:t>1</w:t>
      </w:r>
      <w:r w:rsidR="000A73C0" w:rsidRPr="0035167C">
        <w:rPr>
          <w:rFonts w:ascii="Times New Roman" w:hAnsi="Times New Roman" w:cs="Times New Roman"/>
          <w:sz w:val="22"/>
        </w:rPr>
        <w:t>.</w:t>
      </w:r>
      <w:r w:rsidR="000A73C0" w:rsidRPr="0035167C">
        <w:rPr>
          <w:rFonts w:ascii="Times New Roman" w:hAnsi="Times New Roman" w:cs="Times New Roman"/>
          <w:sz w:val="22"/>
        </w:rPr>
        <w:tab/>
      </w:r>
      <w:r w:rsidR="00827B97" w:rsidRPr="0035167C">
        <w:rPr>
          <w:rFonts w:ascii="Times New Roman" w:hAnsi="Times New Roman" w:cs="Times New Roman"/>
          <w:sz w:val="22"/>
        </w:rPr>
        <w:t>S</w:t>
      </w:r>
      <w:r w:rsidR="000A73C0" w:rsidRPr="0035167C">
        <w:rPr>
          <w:rFonts w:ascii="Times New Roman" w:hAnsi="Times New Roman" w:cs="Times New Roman"/>
          <w:sz w:val="22"/>
        </w:rPr>
        <w:t xml:space="preserve">trany se zavazují, že nezveřejní či jiným způsobem nezpřístupní třetím osobám </w:t>
      </w:r>
      <w:r w:rsidR="00D91178" w:rsidRPr="0035167C">
        <w:rPr>
          <w:rFonts w:ascii="Times New Roman" w:hAnsi="Times New Roman" w:cs="Times New Roman"/>
          <w:sz w:val="22"/>
        </w:rPr>
        <w:t xml:space="preserve">části </w:t>
      </w:r>
      <w:r w:rsidR="004866B0" w:rsidRPr="0035167C">
        <w:rPr>
          <w:rFonts w:ascii="Times New Roman" w:hAnsi="Times New Roman" w:cs="Times New Roman"/>
          <w:sz w:val="22"/>
        </w:rPr>
        <w:t xml:space="preserve">Smlouvy </w:t>
      </w:r>
      <w:r w:rsidR="00D91178" w:rsidRPr="0035167C">
        <w:rPr>
          <w:rFonts w:ascii="Times New Roman" w:hAnsi="Times New Roman" w:cs="Times New Roman"/>
          <w:sz w:val="22"/>
        </w:rPr>
        <w:t xml:space="preserve">představující obchodní tajemství některé ze </w:t>
      </w:r>
      <w:r w:rsidR="00827B97" w:rsidRPr="0035167C">
        <w:rPr>
          <w:rFonts w:ascii="Times New Roman" w:hAnsi="Times New Roman" w:cs="Times New Roman"/>
          <w:sz w:val="22"/>
        </w:rPr>
        <w:t>S</w:t>
      </w:r>
      <w:r w:rsidR="00D91178" w:rsidRPr="0035167C">
        <w:rPr>
          <w:rFonts w:ascii="Times New Roman" w:hAnsi="Times New Roman" w:cs="Times New Roman"/>
          <w:sz w:val="22"/>
        </w:rPr>
        <w:t>tran</w:t>
      </w:r>
      <w:r w:rsidR="00012748" w:rsidRPr="0035167C">
        <w:rPr>
          <w:rFonts w:ascii="Times New Roman" w:hAnsi="Times New Roman" w:cs="Times New Roman"/>
          <w:sz w:val="22"/>
        </w:rPr>
        <w:t xml:space="preserve"> či jiné údaje vyloučené ze zveřejnění</w:t>
      </w:r>
      <w:r w:rsidR="000A73C0" w:rsidRPr="0035167C">
        <w:rPr>
          <w:rFonts w:ascii="Times New Roman" w:hAnsi="Times New Roman" w:cs="Times New Roman"/>
          <w:sz w:val="22"/>
        </w:rPr>
        <w:t>, jakož ani jiné informace o vzájemných obchodních vztazích</w:t>
      </w:r>
      <w:r w:rsidR="00584704" w:rsidRPr="0035167C">
        <w:rPr>
          <w:rFonts w:ascii="Times New Roman" w:hAnsi="Times New Roman" w:cs="Times New Roman"/>
          <w:sz w:val="22"/>
        </w:rPr>
        <w:t xml:space="preserve">, a to ani po </w:t>
      </w:r>
      <w:r w:rsidR="00DF580F" w:rsidRPr="0035167C">
        <w:rPr>
          <w:rFonts w:ascii="Times New Roman" w:hAnsi="Times New Roman" w:cs="Times New Roman"/>
          <w:sz w:val="22"/>
        </w:rPr>
        <w:t>skončení či zániku této S</w:t>
      </w:r>
      <w:r w:rsidR="00584704" w:rsidRPr="0035167C">
        <w:rPr>
          <w:rFonts w:ascii="Times New Roman" w:hAnsi="Times New Roman" w:cs="Times New Roman"/>
          <w:sz w:val="22"/>
        </w:rPr>
        <w:t>mlouvy.</w:t>
      </w:r>
    </w:p>
    <w:p w14:paraId="09431FB4" w14:textId="77777777" w:rsidR="00111FF5" w:rsidRPr="0035167C" w:rsidRDefault="00111FF5" w:rsidP="0035167C">
      <w:pPr>
        <w:spacing w:after="0" w:line="240" w:lineRule="auto"/>
        <w:ind w:left="0" w:right="1158" w:firstLine="0"/>
        <w:rPr>
          <w:rFonts w:ascii="Times New Roman" w:hAnsi="Times New Roman" w:cs="Times New Roman"/>
          <w:sz w:val="22"/>
        </w:rPr>
      </w:pPr>
    </w:p>
    <w:p w14:paraId="6F23F09D" w14:textId="77777777" w:rsidR="00F409B1" w:rsidRPr="0035167C" w:rsidRDefault="000A73C0" w:rsidP="0035167C">
      <w:pPr>
        <w:numPr>
          <w:ilvl w:val="0"/>
          <w:numId w:val="2"/>
        </w:numPr>
        <w:spacing w:after="0" w:line="240" w:lineRule="auto"/>
        <w:ind w:left="426" w:right="1158" w:hanging="356"/>
        <w:rPr>
          <w:rFonts w:ascii="Times New Roman" w:hAnsi="Times New Roman" w:cs="Times New Roman"/>
          <w:sz w:val="22"/>
        </w:rPr>
      </w:pPr>
      <w:r w:rsidRPr="0035167C">
        <w:rPr>
          <w:rFonts w:ascii="Times New Roman" w:hAnsi="Times New Roman" w:cs="Times New Roman"/>
          <w:sz w:val="22"/>
        </w:rPr>
        <w:t>Povinnost mlčenlivosti se nevztahuje na informace, které:</w:t>
      </w:r>
    </w:p>
    <w:p w14:paraId="56325772" w14:textId="77777777" w:rsidR="009753FB" w:rsidRPr="0035167C" w:rsidRDefault="009753FB" w:rsidP="0035167C">
      <w:pPr>
        <w:spacing w:after="0" w:line="240" w:lineRule="auto"/>
        <w:ind w:left="426" w:right="1158" w:firstLine="0"/>
        <w:rPr>
          <w:rFonts w:ascii="Times New Roman" w:hAnsi="Times New Roman" w:cs="Times New Roman"/>
          <w:sz w:val="22"/>
        </w:rPr>
      </w:pPr>
    </w:p>
    <w:p w14:paraId="50D2A807" w14:textId="77777777" w:rsidR="00F409B1" w:rsidRPr="0035167C" w:rsidRDefault="000A73C0" w:rsidP="0035167C">
      <w:pPr>
        <w:numPr>
          <w:ilvl w:val="1"/>
          <w:numId w:val="2"/>
        </w:numPr>
        <w:spacing w:after="0" w:line="240" w:lineRule="auto"/>
        <w:ind w:left="993" w:right="1158" w:hanging="360"/>
        <w:rPr>
          <w:rFonts w:ascii="Times New Roman" w:hAnsi="Times New Roman" w:cs="Times New Roman"/>
          <w:sz w:val="22"/>
        </w:rPr>
      </w:pPr>
      <w:r w:rsidRPr="0035167C">
        <w:rPr>
          <w:rFonts w:ascii="Times New Roman" w:hAnsi="Times New Roman" w:cs="Times New Roman"/>
          <w:sz w:val="22"/>
        </w:rPr>
        <w:t>jsou veřejně známé,</w:t>
      </w:r>
    </w:p>
    <w:p w14:paraId="2B1CE427" w14:textId="77777777" w:rsidR="009753FB" w:rsidRPr="0035167C" w:rsidRDefault="009753FB" w:rsidP="0035167C">
      <w:pPr>
        <w:spacing w:after="0" w:line="240" w:lineRule="auto"/>
        <w:ind w:left="993" w:right="1158" w:firstLine="0"/>
        <w:rPr>
          <w:rFonts w:ascii="Times New Roman" w:hAnsi="Times New Roman" w:cs="Times New Roman"/>
          <w:sz w:val="22"/>
        </w:rPr>
      </w:pPr>
    </w:p>
    <w:p w14:paraId="3C84EB16" w14:textId="6451A467" w:rsidR="00F409B1" w:rsidRPr="0035167C" w:rsidRDefault="00AF0EB1" w:rsidP="0035167C">
      <w:pPr>
        <w:numPr>
          <w:ilvl w:val="1"/>
          <w:numId w:val="2"/>
        </w:numPr>
        <w:spacing w:after="0" w:line="240" w:lineRule="auto"/>
        <w:ind w:left="993" w:right="1158" w:hanging="360"/>
        <w:rPr>
          <w:rFonts w:ascii="Times New Roman" w:hAnsi="Times New Roman" w:cs="Times New Roman"/>
          <w:sz w:val="22"/>
        </w:rPr>
      </w:pPr>
      <w:r w:rsidRPr="0035167C">
        <w:rPr>
          <w:rFonts w:ascii="Times New Roman" w:hAnsi="Times New Roman" w:cs="Times New Roman"/>
          <w:sz w:val="22"/>
        </w:rPr>
        <w:t xml:space="preserve">se </w:t>
      </w:r>
      <w:r w:rsidR="000A73C0" w:rsidRPr="0035167C">
        <w:rPr>
          <w:rFonts w:ascii="Times New Roman" w:hAnsi="Times New Roman" w:cs="Times New Roman"/>
          <w:sz w:val="22"/>
        </w:rPr>
        <w:t>stanou veřejně známými jinak než porušením této povinnosti mlčenlivosti zde uvedené,</w:t>
      </w:r>
    </w:p>
    <w:p w14:paraId="7E640DA2" w14:textId="77777777" w:rsidR="009753FB" w:rsidRPr="0035167C" w:rsidRDefault="009753FB" w:rsidP="0035167C">
      <w:pPr>
        <w:spacing w:after="0" w:line="240" w:lineRule="auto"/>
        <w:ind w:left="993" w:right="1158" w:firstLine="0"/>
        <w:rPr>
          <w:rFonts w:ascii="Times New Roman" w:hAnsi="Times New Roman" w:cs="Times New Roman"/>
          <w:sz w:val="22"/>
        </w:rPr>
      </w:pPr>
    </w:p>
    <w:p w14:paraId="523B7CF7" w14:textId="0E6972C1" w:rsidR="00F409B1" w:rsidRPr="0035167C" w:rsidRDefault="000A73C0" w:rsidP="0035167C">
      <w:pPr>
        <w:numPr>
          <w:ilvl w:val="1"/>
          <w:numId w:val="2"/>
        </w:numPr>
        <w:spacing w:after="0" w:line="240" w:lineRule="auto"/>
        <w:ind w:left="993" w:right="1158" w:hanging="360"/>
        <w:rPr>
          <w:rFonts w:ascii="Times New Roman" w:hAnsi="Times New Roman" w:cs="Times New Roman"/>
          <w:sz w:val="22"/>
        </w:rPr>
      </w:pPr>
      <w:r w:rsidRPr="0035167C">
        <w:rPr>
          <w:rFonts w:ascii="Times New Roman" w:hAnsi="Times New Roman" w:cs="Times New Roman"/>
          <w:sz w:val="22"/>
        </w:rPr>
        <w:t>js</w:t>
      </w:r>
      <w:r w:rsidR="002F4086" w:rsidRPr="0035167C">
        <w:rPr>
          <w:rFonts w:ascii="Times New Roman" w:hAnsi="Times New Roman" w:cs="Times New Roman"/>
          <w:sz w:val="22"/>
        </w:rPr>
        <w:t>ou oprávněně v dispozici druhé S</w:t>
      </w:r>
      <w:r w:rsidRPr="0035167C">
        <w:rPr>
          <w:rFonts w:ascii="Times New Roman" w:hAnsi="Times New Roman" w:cs="Times New Roman"/>
          <w:sz w:val="22"/>
        </w:rPr>
        <w:t>tran</w:t>
      </w:r>
      <w:r w:rsidR="002F4086" w:rsidRPr="0035167C">
        <w:rPr>
          <w:rFonts w:ascii="Times New Roman" w:hAnsi="Times New Roman" w:cs="Times New Roman"/>
          <w:sz w:val="22"/>
        </w:rPr>
        <w:t>y před jejich poskytnutím této S</w:t>
      </w:r>
      <w:r w:rsidRPr="0035167C">
        <w:rPr>
          <w:rFonts w:ascii="Times New Roman" w:hAnsi="Times New Roman" w:cs="Times New Roman"/>
          <w:sz w:val="22"/>
        </w:rPr>
        <w:t>traně,</w:t>
      </w:r>
    </w:p>
    <w:p w14:paraId="4AF7E587" w14:textId="77777777" w:rsidR="009753FB" w:rsidRPr="0035167C" w:rsidRDefault="009753FB" w:rsidP="0035167C">
      <w:pPr>
        <w:spacing w:after="0" w:line="240" w:lineRule="auto"/>
        <w:ind w:left="993" w:right="1158" w:firstLine="0"/>
        <w:rPr>
          <w:rFonts w:ascii="Times New Roman" w:hAnsi="Times New Roman" w:cs="Times New Roman"/>
          <w:sz w:val="22"/>
        </w:rPr>
      </w:pPr>
    </w:p>
    <w:p w14:paraId="4F35DEA1" w14:textId="11363056" w:rsidR="00F409B1" w:rsidRPr="0035167C" w:rsidRDefault="009753FB" w:rsidP="0035167C">
      <w:pPr>
        <w:numPr>
          <w:ilvl w:val="1"/>
          <w:numId w:val="2"/>
        </w:numPr>
        <w:spacing w:after="0" w:line="240" w:lineRule="auto"/>
        <w:ind w:left="993" w:right="1158" w:hanging="360"/>
        <w:rPr>
          <w:rFonts w:ascii="Times New Roman" w:hAnsi="Times New Roman" w:cs="Times New Roman"/>
          <w:sz w:val="22"/>
        </w:rPr>
      </w:pPr>
      <w:r w:rsidRPr="0035167C">
        <w:rPr>
          <w:rFonts w:ascii="Times New Roman" w:hAnsi="Times New Roman" w:cs="Times New Roman"/>
          <w:sz w:val="22"/>
        </w:rPr>
        <w:t>S</w:t>
      </w:r>
      <w:r w:rsidR="000A73C0" w:rsidRPr="0035167C">
        <w:rPr>
          <w:rFonts w:ascii="Times New Roman" w:hAnsi="Times New Roman" w:cs="Times New Roman"/>
          <w:sz w:val="22"/>
        </w:rPr>
        <w:t>trana získá od třetí osoby, která není vázána povinností mlčenlivosti,</w:t>
      </w:r>
    </w:p>
    <w:p w14:paraId="1C2951E7" w14:textId="77777777" w:rsidR="009753FB" w:rsidRPr="0035167C" w:rsidRDefault="009753FB" w:rsidP="0035167C">
      <w:pPr>
        <w:spacing w:after="0" w:line="240" w:lineRule="auto"/>
        <w:ind w:left="993" w:right="1158" w:firstLine="0"/>
        <w:rPr>
          <w:rFonts w:ascii="Times New Roman" w:hAnsi="Times New Roman" w:cs="Times New Roman"/>
          <w:sz w:val="22"/>
        </w:rPr>
      </w:pPr>
    </w:p>
    <w:p w14:paraId="60AAAA97" w14:textId="232D4E80" w:rsidR="00F409B1" w:rsidRPr="0035167C" w:rsidRDefault="005473E6" w:rsidP="0035167C">
      <w:pPr>
        <w:numPr>
          <w:ilvl w:val="1"/>
          <w:numId w:val="2"/>
        </w:numPr>
        <w:spacing w:after="0" w:line="240" w:lineRule="auto"/>
        <w:ind w:left="993" w:right="1158" w:hanging="360"/>
        <w:rPr>
          <w:rFonts w:ascii="Times New Roman" w:hAnsi="Times New Roman" w:cs="Times New Roman"/>
          <w:sz w:val="22"/>
        </w:rPr>
      </w:pPr>
      <w:r w:rsidRPr="0035167C">
        <w:rPr>
          <w:rFonts w:ascii="Times New Roman" w:hAnsi="Times New Roman" w:cs="Times New Roman"/>
          <w:sz w:val="22"/>
        </w:rPr>
        <w:t xml:space="preserve">bude kterákoliv Strana povinna poskytnout podle </w:t>
      </w:r>
      <w:r w:rsidR="000A73C0" w:rsidRPr="0035167C">
        <w:rPr>
          <w:rFonts w:ascii="Times New Roman" w:hAnsi="Times New Roman" w:cs="Times New Roman"/>
          <w:sz w:val="22"/>
        </w:rPr>
        <w:t>obecně závazn</w:t>
      </w:r>
      <w:r w:rsidRPr="0035167C">
        <w:rPr>
          <w:rFonts w:ascii="Times New Roman" w:hAnsi="Times New Roman" w:cs="Times New Roman"/>
          <w:sz w:val="22"/>
        </w:rPr>
        <w:t>ých</w:t>
      </w:r>
      <w:r w:rsidR="000A73C0" w:rsidRPr="0035167C">
        <w:rPr>
          <w:rFonts w:ascii="Times New Roman" w:hAnsi="Times New Roman" w:cs="Times New Roman"/>
          <w:sz w:val="22"/>
        </w:rPr>
        <w:t xml:space="preserve"> právní</w:t>
      </w:r>
      <w:r w:rsidRPr="0035167C">
        <w:rPr>
          <w:rFonts w:ascii="Times New Roman" w:hAnsi="Times New Roman" w:cs="Times New Roman"/>
          <w:sz w:val="22"/>
        </w:rPr>
        <w:t>ch</w:t>
      </w:r>
      <w:r w:rsidR="000A73C0" w:rsidRPr="0035167C">
        <w:rPr>
          <w:rFonts w:ascii="Times New Roman" w:hAnsi="Times New Roman" w:cs="Times New Roman"/>
          <w:sz w:val="22"/>
        </w:rPr>
        <w:t xml:space="preserve"> předpis</w:t>
      </w:r>
      <w:r w:rsidRPr="0035167C">
        <w:rPr>
          <w:rFonts w:ascii="Times New Roman" w:hAnsi="Times New Roman" w:cs="Times New Roman"/>
          <w:sz w:val="22"/>
        </w:rPr>
        <w:t>ů</w:t>
      </w:r>
      <w:r w:rsidR="000A73C0" w:rsidRPr="0035167C">
        <w:rPr>
          <w:rFonts w:ascii="Times New Roman" w:hAnsi="Times New Roman" w:cs="Times New Roman"/>
          <w:sz w:val="22"/>
        </w:rPr>
        <w:t xml:space="preserve"> nebo na základě </w:t>
      </w:r>
      <w:r w:rsidRPr="0035167C">
        <w:rPr>
          <w:rFonts w:ascii="Times New Roman" w:hAnsi="Times New Roman" w:cs="Times New Roman"/>
          <w:sz w:val="22"/>
        </w:rPr>
        <w:t xml:space="preserve">vykonatelných </w:t>
      </w:r>
      <w:r w:rsidR="000A73C0" w:rsidRPr="0035167C">
        <w:rPr>
          <w:rFonts w:ascii="Times New Roman" w:hAnsi="Times New Roman" w:cs="Times New Roman"/>
          <w:sz w:val="22"/>
        </w:rPr>
        <w:t>rozhodnutí soudů či správních orgánů</w:t>
      </w:r>
      <w:r w:rsidRPr="0035167C">
        <w:rPr>
          <w:rFonts w:ascii="Times New Roman" w:hAnsi="Times New Roman" w:cs="Times New Roman"/>
          <w:sz w:val="22"/>
        </w:rPr>
        <w:t>, avšak pouze a výhradně v rozsahu, ve kterém taková povinnost existuje a pouze ve vztahu k příjemci informací na základě takové povinnosti</w:t>
      </w:r>
      <w:r w:rsidR="000A73C0" w:rsidRPr="0035167C">
        <w:rPr>
          <w:rFonts w:ascii="Times New Roman" w:hAnsi="Times New Roman" w:cs="Times New Roman"/>
          <w:sz w:val="22"/>
        </w:rPr>
        <w:t>.</w:t>
      </w:r>
    </w:p>
    <w:p w14:paraId="0E5F5679" w14:textId="77777777" w:rsidR="00111FF5" w:rsidRPr="0035167C" w:rsidRDefault="00111FF5" w:rsidP="0035167C">
      <w:pPr>
        <w:spacing w:after="0" w:line="240" w:lineRule="auto"/>
        <w:ind w:left="0" w:right="1158" w:firstLine="0"/>
        <w:rPr>
          <w:rFonts w:ascii="Times New Roman" w:hAnsi="Times New Roman" w:cs="Times New Roman"/>
          <w:sz w:val="22"/>
        </w:rPr>
      </w:pPr>
    </w:p>
    <w:p w14:paraId="7A851DD8" w14:textId="3B410DFF" w:rsidR="00ED67F8" w:rsidRPr="0035167C" w:rsidRDefault="00D108F1" w:rsidP="0035167C">
      <w:pPr>
        <w:numPr>
          <w:ilvl w:val="0"/>
          <w:numId w:val="2"/>
        </w:numPr>
        <w:spacing w:after="0" w:line="240" w:lineRule="auto"/>
        <w:ind w:left="426" w:right="1158" w:hanging="426"/>
        <w:rPr>
          <w:rFonts w:ascii="Times New Roman" w:hAnsi="Times New Roman" w:cs="Times New Roman"/>
          <w:sz w:val="22"/>
        </w:rPr>
      </w:pPr>
      <w:r w:rsidRPr="0035167C">
        <w:rPr>
          <w:rFonts w:ascii="Times New Roman" w:hAnsi="Times New Roman" w:cs="Times New Roman"/>
          <w:sz w:val="22"/>
        </w:rPr>
        <w:t xml:space="preserve">Společnost </w:t>
      </w:r>
      <w:r w:rsidR="004B31D3" w:rsidRPr="0035167C">
        <w:rPr>
          <w:rFonts w:ascii="Times New Roman" w:hAnsi="Times New Roman" w:cs="Times New Roman"/>
          <w:sz w:val="22"/>
        </w:rPr>
        <w:t>pro</w:t>
      </w:r>
      <w:r w:rsidR="00E35AD3" w:rsidRPr="0035167C">
        <w:rPr>
          <w:rFonts w:ascii="Times New Roman" w:hAnsi="Times New Roman" w:cs="Times New Roman"/>
          <w:sz w:val="22"/>
        </w:rPr>
        <w:t>hlašuje</w:t>
      </w:r>
      <w:r w:rsidR="000F1CC7" w:rsidRPr="0035167C">
        <w:rPr>
          <w:rFonts w:ascii="Times New Roman" w:hAnsi="Times New Roman" w:cs="Times New Roman"/>
          <w:sz w:val="22"/>
        </w:rPr>
        <w:t>, že informac</w:t>
      </w:r>
      <w:r w:rsidR="00BE2013" w:rsidRPr="0035167C">
        <w:rPr>
          <w:rFonts w:ascii="Times New Roman" w:hAnsi="Times New Roman" w:cs="Times New Roman"/>
          <w:sz w:val="22"/>
        </w:rPr>
        <w:t>e</w:t>
      </w:r>
      <w:r w:rsidR="00661FA1" w:rsidRPr="0035167C">
        <w:rPr>
          <w:rFonts w:ascii="Times New Roman" w:hAnsi="Times New Roman" w:cs="Times New Roman"/>
          <w:sz w:val="22"/>
        </w:rPr>
        <w:t xml:space="preserve"> obsažené v</w:t>
      </w:r>
      <w:r w:rsidR="005473E6" w:rsidRPr="0035167C">
        <w:rPr>
          <w:rFonts w:ascii="Times New Roman" w:hAnsi="Times New Roman" w:cs="Times New Roman"/>
          <w:sz w:val="22"/>
        </w:rPr>
        <w:t> této Smlouvě mezi znaky [OT] a [/OT] a v</w:t>
      </w:r>
      <w:r w:rsidR="00FD1D13">
        <w:rPr>
          <w:rFonts w:ascii="Times New Roman" w:hAnsi="Times New Roman" w:cs="Times New Roman"/>
          <w:sz w:val="22"/>
        </w:rPr>
        <w:t> jednotlivých Přílohách</w:t>
      </w:r>
      <w:r w:rsidR="001E6936" w:rsidRPr="0035167C">
        <w:rPr>
          <w:rFonts w:ascii="Times New Roman" w:hAnsi="Times New Roman" w:cs="Times New Roman"/>
          <w:sz w:val="22"/>
        </w:rPr>
        <w:t xml:space="preserve"> </w:t>
      </w:r>
      <w:r w:rsidR="00661FA1" w:rsidRPr="0035167C">
        <w:rPr>
          <w:rFonts w:ascii="Times New Roman" w:hAnsi="Times New Roman" w:cs="Times New Roman"/>
          <w:sz w:val="22"/>
        </w:rPr>
        <w:t xml:space="preserve">této Smlouvy považuje za </w:t>
      </w:r>
      <w:r w:rsidR="003659E4" w:rsidRPr="0035167C">
        <w:rPr>
          <w:rFonts w:ascii="Times New Roman" w:hAnsi="Times New Roman" w:cs="Times New Roman"/>
          <w:sz w:val="22"/>
        </w:rPr>
        <w:t xml:space="preserve">své </w:t>
      </w:r>
      <w:r w:rsidR="00661FA1" w:rsidRPr="0035167C">
        <w:rPr>
          <w:rFonts w:ascii="Times New Roman" w:hAnsi="Times New Roman" w:cs="Times New Roman"/>
          <w:sz w:val="22"/>
        </w:rPr>
        <w:t xml:space="preserve">obchodní tajemství, a to </w:t>
      </w:r>
      <w:r w:rsidR="00D32BCE" w:rsidRPr="0035167C">
        <w:rPr>
          <w:rFonts w:ascii="Times New Roman" w:hAnsi="Times New Roman" w:cs="Times New Roman"/>
          <w:sz w:val="22"/>
        </w:rPr>
        <w:t>ve smyslu konkurenčně významných</w:t>
      </w:r>
      <w:r w:rsidR="00115A53" w:rsidRPr="0035167C">
        <w:rPr>
          <w:rFonts w:ascii="Times New Roman" w:hAnsi="Times New Roman" w:cs="Times New Roman"/>
          <w:sz w:val="22"/>
        </w:rPr>
        <w:t>, určitelných</w:t>
      </w:r>
      <w:r w:rsidR="00DB5106" w:rsidRPr="0035167C">
        <w:rPr>
          <w:rFonts w:ascii="Times New Roman" w:hAnsi="Times New Roman" w:cs="Times New Roman"/>
          <w:sz w:val="22"/>
        </w:rPr>
        <w:t>, ocenitelných</w:t>
      </w:r>
      <w:r w:rsidR="00115A53" w:rsidRPr="0035167C">
        <w:rPr>
          <w:rFonts w:ascii="Times New Roman" w:hAnsi="Times New Roman" w:cs="Times New Roman"/>
          <w:sz w:val="22"/>
        </w:rPr>
        <w:t xml:space="preserve"> a v příslušných obchodních kruzích </w:t>
      </w:r>
      <w:r w:rsidR="00DB5106" w:rsidRPr="0035167C">
        <w:rPr>
          <w:rFonts w:ascii="Times New Roman" w:hAnsi="Times New Roman" w:cs="Times New Roman"/>
          <w:sz w:val="22"/>
        </w:rPr>
        <w:t>běžně nedostupných skutečností</w:t>
      </w:r>
      <w:r w:rsidR="006B021B" w:rsidRPr="0035167C">
        <w:rPr>
          <w:rFonts w:ascii="Times New Roman" w:hAnsi="Times New Roman" w:cs="Times New Roman"/>
          <w:sz w:val="22"/>
        </w:rPr>
        <w:t xml:space="preserve">, mj. také </w:t>
      </w:r>
      <w:r w:rsidR="00661FA1" w:rsidRPr="0035167C">
        <w:rPr>
          <w:rFonts w:ascii="Times New Roman" w:hAnsi="Times New Roman" w:cs="Times New Roman"/>
          <w:sz w:val="22"/>
        </w:rPr>
        <w:t>d</w:t>
      </w:r>
      <w:r w:rsidR="006B021B" w:rsidRPr="0035167C">
        <w:rPr>
          <w:rFonts w:ascii="Times New Roman" w:hAnsi="Times New Roman" w:cs="Times New Roman"/>
          <w:sz w:val="22"/>
        </w:rPr>
        <w:t>efinici</w:t>
      </w:r>
      <w:r w:rsidR="00D26512" w:rsidRPr="0035167C">
        <w:rPr>
          <w:rFonts w:ascii="Times New Roman" w:hAnsi="Times New Roman" w:cs="Times New Roman"/>
          <w:sz w:val="22"/>
        </w:rPr>
        <w:t xml:space="preserve"> </w:t>
      </w:r>
      <w:r w:rsidR="009753FB" w:rsidRPr="0035167C">
        <w:rPr>
          <w:rFonts w:ascii="Times New Roman" w:hAnsi="Times New Roman" w:cs="Times New Roman"/>
          <w:sz w:val="22"/>
        </w:rPr>
        <w:t>Výrobků</w:t>
      </w:r>
      <w:r w:rsidR="00661FA1" w:rsidRPr="0035167C">
        <w:rPr>
          <w:rFonts w:ascii="Times New Roman" w:hAnsi="Times New Roman" w:cs="Times New Roman"/>
          <w:sz w:val="22"/>
        </w:rPr>
        <w:t xml:space="preserve">, stanovení </w:t>
      </w:r>
      <w:r w:rsidR="000F2C8A" w:rsidRPr="0035167C">
        <w:rPr>
          <w:rFonts w:ascii="Times New Roman" w:hAnsi="Times New Roman" w:cs="Times New Roman"/>
          <w:sz w:val="22"/>
        </w:rPr>
        <w:t>podmínek pro dosažení</w:t>
      </w:r>
      <w:r w:rsidR="0081244C" w:rsidRPr="0035167C">
        <w:rPr>
          <w:rFonts w:ascii="Times New Roman" w:hAnsi="Times New Roman" w:cs="Times New Roman"/>
          <w:sz w:val="22"/>
        </w:rPr>
        <w:t xml:space="preserve"> </w:t>
      </w:r>
      <w:r w:rsidR="000F2C8A" w:rsidRPr="0035167C">
        <w:rPr>
          <w:rFonts w:ascii="Times New Roman" w:hAnsi="Times New Roman" w:cs="Times New Roman"/>
          <w:sz w:val="22"/>
        </w:rPr>
        <w:t xml:space="preserve">a </w:t>
      </w:r>
      <w:r w:rsidR="00661FA1" w:rsidRPr="0035167C">
        <w:rPr>
          <w:rFonts w:ascii="Times New Roman" w:hAnsi="Times New Roman" w:cs="Times New Roman"/>
          <w:sz w:val="22"/>
        </w:rPr>
        <w:t xml:space="preserve">pro splnění </w:t>
      </w:r>
      <w:r w:rsidR="000F2C8A" w:rsidRPr="0035167C">
        <w:rPr>
          <w:rFonts w:ascii="Times New Roman" w:hAnsi="Times New Roman" w:cs="Times New Roman"/>
          <w:sz w:val="22"/>
        </w:rPr>
        <w:t xml:space="preserve">nároku na </w:t>
      </w:r>
      <w:r w:rsidR="00E834F7" w:rsidRPr="0035167C">
        <w:rPr>
          <w:rFonts w:ascii="Times New Roman" w:hAnsi="Times New Roman" w:cs="Times New Roman"/>
          <w:sz w:val="22"/>
        </w:rPr>
        <w:t xml:space="preserve">Kompenzaci </w:t>
      </w:r>
      <w:r w:rsidR="00661FA1" w:rsidRPr="0035167C">
        <w:rPr>
          <w:rFonts w:ascii="Times New Roman" w:hAnsi="Times New Roman" w:cs="Times New Roman"/>
          <w:sz w:val="22"/>
        </w:rPr>
        <w:t xml:space="preserve">podle této </w:t>
      </w:r>
      <w:r w:rsidR="004866B0" w:rsidRPr="0035167C">
        <w:rPr>
          <w:rFonts w:ascii="Times New Roman" w:hAnsi="Times New Roman" w:cs="Times New Roman"/>
          <w:sz w:val="22"/>
        </w:rPr>
        <w:t>Smlouvy</w:t>
      </w:r>
      <w:r w:rsidR="00661FA1" w:rsidRPr="0035167C">
        <w:rPr>
          <w:rFonts w:ascii="Times New Roman" w:hAnsi="Times New Roman" w:cs="Times New Roman"/>
          <w:sz w:val="22"/>
        </w:rPr>
        <w:t xml:space="preserve">, </w:t>
      </w:r>
      <w:r w:rsidR="00FB52FB" w:rsidRPr="0035167C">
        <w:rPr>
          <w:rFonts w:ascii="Times New Roman" w:hAnsi="Times New Roman" w:cs="Times New Roman"/>
          <w:sz w:val="22"/>
        </w:rPr>
        <w:t xml:space="preserve">vzor a </w:t>
      </w:r>
      <w:r w:rsidR="00D032FD" w:rsidRPr="0035167C">
        <w:rPr>
          <w:rFonts w:ascii="Times New Roman" w:hAnsi="Times New Roman" w:cs="Times New Roman"/>
          <w:sz w:val="22"/>
        </w:rPr>
        <w:t xml:space="preserve">způsob výpočtu ceny a </w:t>
      </w:r>
      <w:r w:rsidR="00661FA1" w:rsidRPr="0035167C">
        <w:rPr>
          <w:rFonts w:ascii="Times New Roman" w:hAnsi="Times New Roman" w:cs="Times New Roman"/>
          <w:sz w:val="22"/>
        </w:rPr>
        <w:t xml:space="preserve">výši </w:t>
      </w:r>
      <w:r w:rsidR="00E834F7" w:rsidRPr="0035167C">
        <w:rPr>
          <w:rFonts w:ascii="Times New Roman" w:hAnsi="Times New Roman" w:cs="Times New Roman"/>
          <w:sz w:val="22"/>
        </w:rPr>
        <w:t>Kompenzac</w:t>
      </w:r>
      <w:r w:rsidR="005473E6" w:rsidRPr="0035167C">
        <w:rPr>
          <w:rFonts w:ascii="Times New Roman" w:hAnsi="Times New Roman" w:cs="Times New Roman"/>
          <w:sz w:val="22"/>
        </w:rPr>
        <w:t>e</w:t>
      </w:r>
      <w:r w:rsidR="00661FA1" w:rsidRPr="0035167C">
        <w:rPr>
          <w:rFonts w:ascii="Times New Roman" w:hAnsi="Times New Roman" w:cs="Times New Roman"/>
          <w:sz w:val="22"/>
        </w:rPr>
        <w:t>,</w:t>
      </w:r>
      <w:r w:rsidR="00984A7C" w:rsidRPr="0035167C">
        <w:rPr>
          <w:rFonts w:ascii="Times New Roman" w:hAnsi="Times New Roman" w:cs="Times New Roman"/>
          <w:sz w:val="22"/>
        </w:rPr>
        <w:t xml:space="preserve"> cenu</w:t>
      </w:r>
      <w:r w:rsidR="00661FA1" w:rsidRPr="0035167C">
        <w:rPr>
          <w:rFonts w:ascii="Times New Roman" w:hAnsi="Times New Roman" w:cs="Times New Roman"/>
          <w:sz w:val="22"/>
        </w:rPr>
        <w:t xml:space="preserve"> balení </w:t>
      </w:r>
      <w:r w:rsidR="009753FB" w:rsidRPr="0035167C">
        <w:rPr>
          <w:rFonts w:ascii="Times New Roman" w:hAnsi="Times New Roman" w:cs="Times New Roman"/>
          <w:sz w:val="22"/>
        </w:rPr>
        <w:t>Výrobku</w:t>
      </w:r>
      <w:r w:rsidR="00661FA1" w:rsidRPr="0035167C">
        <w:rPr>
          <w:rFonts w:ascii="Times New Roman" w:hAnsi="Times New Roman" w:cs="Times New Roman"/>
          <w:sz w:val="22"/>
        </w:rPr>
        <w:t>, bude-li v příslušné Příloze uvedena</w:t>
      </w:r>
      <w:r w:rsidR="00360CB3" w:rsidRPr="0035167C">
        <w:rPr>
          <w:rFonts w:ascii="Times New Roman" w:hAnsi="Times New Roman" w:cs="Times New Roman"/>
          <w:sz w:val="22"/>
        </w:rPr>
        <w:t>.</w:t>
      </w:r>
      <w:r w:rsidR="00D26512" w:rsidRPr="0035167C">
        <w:rPr>
          <w:rFonts w:ascii="Times New Roman" w:hAnsi="Times New Roman" w:cs="Times New Roman"/>
          <w:sz w:val="22"/>
        </w:rPr>
        <w:t xml:space="preserve"> </w:t>
      </w:r>
    </w:p>
    <w:p w14:paraId="72E11691" w14:textId="62400201" w:rsidR="003C5812" w:rsidRPr="0035167C" w:rsidRDefault="003C5812" w:rsidP="0035167C">
      <w:pPr>
        <w:pStyle w:val="Odstavecseseznamem"/>
        <w:spacing w:line="240" w:lineRule="auto"/>
        <w:ind w:left="426" w:right="1158" w:hanging="426"/>
        <w:rPr>
          <w:rFonts w:ascii="Times New Roman" w:hAnsi="Times New Roman" w:cs="Times New Roman"/>
          <w:sz w:val="22"/>
        </w:rPr>
      </w:pPr>
    </w:p>
    <w:p w14:paraId="402BB7AE" w14:textId="77777777" w:rsidR="003C5812" w:rsidRPr="0035167C" w:rsidRDefault="003C5812" w:rsidP="0035167C">
      <w:pPr>
        <w:pStyle w:val="Zkladntext2"/>
        <w:numPr>
          <w:ilvl w:val="0"/>
          <w:numId w:val="2"/>
        </w:numPr>
        <w:ind w:left="426" w:right="1158" w:hanging="426"/>
        <w:rPr>
          <w:sz w:val="22"/>
          <w:szCs w:val="22"/>
        </w:rPr>
      </w:pPr>
      <w:r w:rsidRPr="0035167C">
        <w:rPr>
          <w:sz w:val="22"/>
          <w:szCs w:val="22"/>
        </w:rPr>
        <w:t>V souvislosti s aplikací zákona č. 340/2015 Sb., o zvláštních podmínkách účinnosti některých smluv, uveřejňování těchto smluv a o registru smluv (zákon o registru smluv), ve znění pozdějších předpisů, dále jen „</w:t>
      </w:r>
      <w:r w:rsidRPr="0035167C">
        <w:rPr>
          <w:b/>
          <w:sz w:val="22"/>
          <w:szCs w:val="22"/>
        </w:rPr>
        <w:t>zákon o registru smluv</w:t>
      </w:r>
      <w:r w:rsidRPr="0035167C">
        <w:rPr>
          <w:sz w:val="22"/>
          <w:szCs w:val="22"/>
        </w:rPr>
        <w:t>“, a za předpokladu, že podle zákona o registru smluv bude povinné tuto Smlouvu publikovat, se Strany dohodly následujícím způsobem:</w:t>
      </w:r>
    </w:p>
    <w:p w14:paraId="6832638D" w14:textId="77777777" w:rsidR="003C5812" w:rsidRPr="0035167C" w:rsidRDefault="003C5812" w:rsidP="0035167C">
      <w:pPr>
        <w:pStyle w:val="Zkladntext2"/>
        <w:ind w:left="426" w:right="1158" w:hanging="426"/>
        <w:rPr>
          <w:sz w:val="22"/>
          <w:szCs w:val="22"/>
        </w:rPr>
      </w:pPr>
    </w:p>
    <w:p w14:paraId="4131FB71" w14:textId="55AB4E82" w:rsidR="009753FB" w:rsidRPr="0035167C" w:rsidRDefault="003C5812" w:rsidP="0035167C">
      <w:pPr>
        <w:pStyle w:val="Zkladntext2"/>
        <w:numPr>
          <w:ilvl w:val="1"/>
          <w:numId w:val="2"/>
        </w:numPr>
        <w:ind w:left="993" w:right="1158" w:hanging="426"/>
        <w:rPr>
          <w:sz w:val="22"/>
          <w:szCs w:val="22"/>
        </w:rPr>
      </w:pPr>
      <w:r w:rsidRPr="0035167C">
        <w:rPr>
          <w:sz w:val="22"/>
          <w:szCs w:val="22"/>
        </w:rPr>
        <w:t>Strany pokládají informace obsažené v</w:t>
      </w:r>
      <w:r w:rsidR="00FD1D13">
        <w:rPr>
          <w:sz w:val="22"/>
          <w:szCs w:val="22"/>
        </w:rPr>
        <w:t xml:space="preserve"> jednotlivých</w:t>
      </w:r>
      <w:r w:rsidRPr="0035167C">
        <w:rPr>
          <w:sz w:val="22"/>
          <w:szCs w:val="22"/>
        </w:rPr>
        <w:t> </w:t>
      </w:r>
      <w:r w:rsidR="005473E6" w:rsidRPr="0035167C">
        <w:rPr>
          <w:sz w:val="22"/>
          <w:szCs w:val="22"/>
        </w:rPr>
        <w:t>Přílo</w:t>
      </w:r>
      <w:r w:rsidR="00FD1D13">
        <w:rPr>
          <w:sz w:val="22"/>
          <w:szCs w:val="22"/>
        </w:rPr>
        <w:t>hách</w:t>
      </w:r>
      <w:r w:rsidRPr="0035167C">
        <w:rPr>
          <w:sz w:val="22"/>
          <w:szCs w:val="22"/>
        </w:rPr>
        <w:t xml:space="preserve"> této Smlouvy </w:t>
      </w:r>
      <w:r w:rsidR="005473E6" w:rsidRPr="0035167C">
        <w:rPr>
          <w:sz w:val="22"/>
          <w:szCs w:val="22"/>
        </w:rPr>
        <w:t xml:space="preserve">a v této Smlouvě mezi znaky [OT] a [/OT] </w:t>
      </w:r>
      <w:r w:rsidRPr="0035167C">
        <w:rPr>
          <w:sz w:val="22"/>
          <w:szCs w:val="22"/>
        </w:rPr>
        <w:t xml:space="preserve">za obchodní tajemství každé jednotlivé Strany, a to nejméně v rozsahu: definice </w:t>
      </w:r>
      <w:r w:rsidR="009753FB" w:rsidRPr="0035167C">
        <w:rPr>
          <w:sz w:val="22"/>
          <w:szCs w:val="22"/>
        </w:rPr>
        <w:t>Výrobku</w:t>
      </w:r>
      <w:r w:rsidR="004D1D84" w:rsidRPr="0035167C">
        <w:rPr>
          <w:sz w:val="22"/>
          <w:szCs w:val="22"/>
        </w:rPr>
        <w:t xml:space="preserve">, způsobu stanovení a určení </w:t>
      </w:r>
      <w:r w:rsidRPr="0035167C">
        <w:rPr>
          <w:sz w:val="22"/>
          <w:szCs w:val="22"/>
        </w:rPr>
        <w:t>Kompenzace</w:t>
      </w:r>
      <w:r w:rsidR="004D1D84" w:rsidRPr="0035167C">
        <w:rPr>
          <w:sz w:val="22"/>
          <w:szCs w:val="22"/>
        </w:rPr>
        <w:t xml:space="preserve"> a také její výši</w:t>
      </w:r>
      <w:r w:rsidR="009753FB" w:rsidRPr="0035167C">
        <w:rPr>
          <w:sz w:val="22"/>
          <w:szCs w:val="22"/>
        </w:rPr>
        <w:t>,</w:t>
      </w:r>
      <w:r w:rsidRPr="0035167C">
        <w:rPr>
          <w:sz w:val="22"/>
          <w:szCs w:val="22"/>
        </w:rPr>
        <w:t xml:space="preserve"> </w:t>
      </w:r>
    </w:p>
    <w:p w14:paraId="3E853D3F" w14:textId="77777777" w:rsidR="009753FB" w:rsidRPr="0035167C" w:rsidRDefault="009753FB" w:rsidP="0035167C">
      <w:pPr>
        <w:pStyle w:val="Zkladntext2"/>
        <w:ind w:left="993" w:right="1158"/>
        <w:rPr>
          <w:sz w:val="22"/>
          <w:szCs w:val="22"/>
        </w:rPr>
      </w:pPr>
    </w:p>
    <w:p w14:paraId="666C06A4" w14:textId="19F450DA" w:rsidR="003C5812" w:rsidRPr="0035167C" w:rsidRDefault="003C5812" w:rsidP="0035167C">
      <w:pPr>
        <w:pStyle w:val="Zkladntext2"/>
        <w:numPr>
          <w:ilvl w:val="1"/>
          <w:numId w:val="2"/>
        </w:numPr>
        <w:ind w:left="993" w:right="1158" w:hanging="426"/>
        <w:rPr>
          <w:sz w:val="22"/>
          <w:szCs w:val="22"/>
        </w:rPr>
      </w:pPr>
      <w:r w:rsidRPr="0035167C">
        <w:rPr>
          <w:sz w:val="22"/>
          <w:szCs w:val="22"/>
        </w:rPr>
        <w:t>Strany souhlasí, že v souladu s ustanovením §5 odst. 2 zákona o registru smluv zašle správci registru smluv elektronický obraz této Smlouvy a metadata vyžadovaná zákonem o registru smluv Společnost, a to až poté, co (i) v elektronickém obrazu této Smlouvy znečitelní data uvedená v písm. a) v souladu s ustanovením §5 odst. 8 a příslušná metadata označí jako metadata vyloučená z uveřejnění podle ustanovení §5 odst. 5 a 6 zákona o registru smluv; a (ii) Odběratel bez zbytečného odkladu písemně předem odsouhlasí text a formát dat určených k publikaci registru smluv. Společnost současně uvede v metadatech záznamu v registru smluv identifikaci datové schránky Odběratele</w:t>
      </w:r>
      <w:r w:rsidR="009753FB" w:rsidRPr="0035167C">
        <w:rPr>
          <w:sz w:val="22"/>
          <w:szCs w:val="22"/>
        </w:rPr>
        <w:t>,</w:t>
      </w:r>
      <w:r w:rsidRPr="0035167C">
        <w:rPr>
          <w:sz w:val="22"/>
          <w:szCs w:val="22"/>
        </w:rPr>
        <w:t xml:space="preserve"> </w:t>
      </w:r>
    </w:p>
    <w:p w14:paraId="191D33BF" w14:textId="77777777" w:rsidR="009753FB" w:rsidRPr="0035167C" w:rsidRDefault="009753FB" w:rsidP="0035167C">
      <w:pPr>
        <w:pStyle w:val="Odstavecseseznamem"/>
        <w:spacing w:line="240" w:lineRule="auto"/>
        <w:ind w:right="1158"/>
        <w:rPr>
          <w:rFonts w:ascii="Times New Roman" w:hAnsi="Times New Roman" w:cs="Times New Roman"/>
          <w:sz w:val="22"/>
        </w:rPr>
      </w:pPr>
    </w:p>
    <w:p w14:paraId="59479FC3" w14:textId="7BC19B5A" w:rsidR="003C5812" w:rsidRPr="0035167C" w:rsidRDefault="003C5812" w:rsidP="0035167C">
      <w:pPr>
        <w:pStyle w:val="Zkladntext2"/>
        <w:numPr>
          <w:ilvl w:val="1"/>
          <w:numId w:val="2"/>
        </w:numPr>
        <w:ind w:left="993" w:right="1158" w:hanging="426"/>
        <w:rPr>
          <w:sz w:val="22"/>
          <w:szCs w:val="22"/>
        </w:rPr>
      </w:pPr>
      <w:r w:rsidRPr="0035167C">
        <w:rPr>
          <w:sz w:val="22"/>
          <w:szCs w:val="22"/>
        </w:rPr>
        <w:t>Společnost splní povinnost uvedenou v písm. b) ve lhůtě 14 dní od uzavření Smlouvy a neprodleně předá druhé Straně potvrzení správce registru podle §5 odst. 4 zákona o registru smluv,</w:t>
      </w:r>
    </w:p>
    <w:p w14:paraId="2F04FE80" w14:textId="77777777" w:rsidR="009753FB" w:rsidRPr="0035167C" w:rsidRDefault="009753FB" w:rsidP="0035167C">
      <w:pPr>
        <w:pStyle w:val="Odstavecseseznamem"/>
        <w:spacing w:line="240" w:lineRule="auto"/>
        <w:ind w:right="1158"/>
        <w:rPr>
          <w:rFonts w:ascii="Times New Roman" w:hAnsi="Times New Roman" w:cs="Times New Roman"/>
          <w:sz w:val="22"/>
        </w:rPr>
      </w:pPr>
    </w:p>
    <w:p w14:paraId="2BC8E20B" w14:textId="54311728" w:rsidR="003C5812" w:rsidRPr="0035167C" w:rsidRDefault="003C5812" w:rsidP="0035167C">
      <w:pPr>
        <w:pStyle w:val="Zkladntext2"/>
        <w:numPr>
          <w:ilvl w:val="1"/>
          <w:numId w:val="2"/>
        </w:numPr>
        <w:ind w:left="993" w:right="1158" w:hanging="426"/>
        <w:rPr>
          <w:sz w:val="22"/>
          <w:szCs w:val="22"/>
        </w:rPr>
      </w:pPr>
      <w:r w:rsidRPr="0035167C">
        <w:rPr>
          <w:sz w:val="22"/>
          <w:szCs w:val="22"/>
        </w:rPr>
        <w:t>V případě nesplnění povinnosti podle písm. b) nebo c) ve lhůtách tam stanovených je oprávněna předat elektronický obraz Smlouvy a metadata po znečitelnění a označení metadat jako vyloučených z uveřejnění podle písm. b) druhá Strana tak, aby Smlouva byla poskytnuta správci registru smluv ve lhůtě uvedené v §5 odst. 2 zákona o registru smluv</w:t>
      </w:r>
      <w:r w:rsidR="009753FB" w:rsidRPr="0035167C">
        <w:rPr>
          <w:sz w:val="22"/>
          <w:szCs w:val="22"/>
        </w:rPr>
        <w:t>,</w:t>
      </w:r>
    </w:p>
    <w:p w14:paraId="292932E0" w14:textId="77777777" w:rsidR="009753FB" w:rsidRPr="0035167C" w:rsidRDefault="009753FB" w:rsidP="0035167C">
      <w:pPr>
        <w:pStyle w:val="Odstavecseseznamem"/>
        <w:spacing w:line="240" w:lineRule="auto"/>
        <w:ind w:right="1158"/>
        <w:rPr>
          <w:rFonts w:ascii="Times New Roman" w:hAnsi="Times New Roman" w:cs="Times New Roman"/>
          <w:sz w:val="22"/>
        </w:rPr>
      </w:pPr>
    </w:p>
    <w:p w14:paraId="40A8DCBE" w14:textId="1272A271" w:rsidR="009753FB" w:rsidRPr="0035167C" w:rsidRDefault="009753FB" w:rsidP="0035167C">
      <w:pPr>
        <w:pStyle w:val="Zkladntext2"/>
        <w:numPr>
          <w:ilvl w:val="1"/>
          <w:numId w:val="2"/>
        </w:numPr>
        <w:ind w:left="993" w:right="1158" w:hanging="426"/>
        <w:rPr>
          <w:sz w:val="22"/>
          <w:szCs w:val="22"/>
        </w:rPr>
      </w:pPr>
      <w:r w:rsidRPr="0035167C">
        <w:rPr>
          <w:sz w:val="22"/>
          <w:szCs w:val="22"/>
        </w:rPr>
        <w:lastRenderedPageBreak/>
        <w:t>Strany souhlasí, že Odběratel je oprávněn publikovat v registru smluv, stejně jako zpřístupnit podle zákona č. 106/1999 Sb., o svobodném přístupu k informacím, ve znění pozdějších předpisů, a pouze v případě, že bude předchozí postup považován pravomocným rozhodnutím příslušného soudu za nedostatečný, výhradně agregovanou výši všech kompenzací a obratových bonusů za kalendářní rok, který Odběratel obdrží na základě všech smluv o finanční kompenzaci či finančním obratovém bonusu uzavřených mezi Stranami, bez další specifikace. Jedině v případě, že by ani publikace v registru nebo zpřístupnění podle zákona č. 106/1999 Sb., takové agregované výše bonusu za kalendářní rok nebyla v souladu s pravomocným soudním rozhodnutím, může Odběratel přistoupit k zpřístupnění této Smlouvy podle zákona č. 106/1999 Sb., ve znění pozdějších předpisů, v souladu s takovým soudním rozhodnutím. O každém takovém zpřístupnění bude Odběratel informovat Společnost písemně a v dostatečném předstihu.</w:t>
      </w:r>
    </w:p>
    <w:p w14:paraId="5494908B" w14:textId="701C1CEF" w:rsidR="003C5812" w:rsidRPr="0035167C" w:rsidRDefault="003C5812" w:rsidP="0035167C">
      <w:pPr>
        <w:pStyle w:val="Zkladntext2"/>
        <w:tabs>
          <w:tab w:val="left" w:pos="8640"/>
        </w:tabs>
        <w:ind w:left="426" w:right="1158" w:hanging="426"/>
        <w:rPr>
          <w:sz w:val="22"/>
          <w:szCs w:val="22"/>
        </w:rPr>
      </w:pPr>
    </w:p>
    <w:p w14:paraId="0E2314C9" w14:textId="627A0873" w:rsidR="003C5812" w:rsidRPr="0035167C" w:rsidRDefault="003C5812" w:rsidP="0035167C">
      <w:pPr>
        <w:numPr>
          <w:ilvl w:val="0"/>
          <w:numId w:val="2"/>
        </w:numPr>
        <w:spacing w:after="0" w:line="240" w:lineRule="auto"/>
        <w:ind w:left="426" w:right="1158" w:hanging="426"/>
        <w:rPr>
          <w:rFonts w:ascii="Times New Roman" w:hAnsi="Times New Roman" w:cs="Times New Roman"/>
          <w:sz w:val="22"/>
        </w:rPr>
      </w:pPr>
      <w:r w:rsidRPr="0035167C">
        <w:rPr>
          <w:rFonts w:ascii="Times New Roman" w:hAnsi="Times New Roman" w:cs="Times New Roman"/>
          <w:sz w:val="22"/>
        </w:rPr>
        <w:t>V případě, že kterákoliv Strana poruší jakoukoliv povinnost uloženou v tomto odstavci, je druhá Strana oprávněna tuto Smlouvu vypovědět, a to písemnou výpovědí účinnou doručením Straně, která povinnost podle tohoto ustanovení porušila.</w:t>
      </w:r>
    </w:p>
    <w:p w14:paraId="34E4C0D3" w14:textId="77777777" w:rsidR="005B47BC" w:rsidRPr="0035167C" w:rsidRDefault="005B47BC" w:rsidP="00E84A11">
      <w:pPr>
        <w:spacing w:after="0" w:line="240" w:lineRule="auto"/>
        <w:ind w:left="0" w:right="1158" w:firstLine="0"/>
        <w:rPr>
          <w:rFonts w:ascii="Times New Roman" w:hAnsi="Times New Roman" w:cs="Times New Roman"/>
          <w:sz w:val="22"/>
        </w:rPr>
      </w:pPr>
    </w:p>
    <w:p w14:paraId="46C62F80" w14:textId="77777777" w:rsidR="00111FF5" w:rsidRPr="0035167C" w:rsidRDefault="00111FF5" w:rsidP="00144EBB">
      <w:pPr>
        <w:spacing w:after="0" w:line="240" w:lineRule="auto"/>
        <w:ind w:left="0" w:right="1158" w:firstLine="0"/>
        <w:rPr>
          <w:rFonts w:ascii="Times New Roman" w:hAnsi="Times New Roman" w:cs="Times New Roman"/>
          <w:sz w:val="22"/>
        </w:rPr>
      </w:pPr>
    </w:p>
    <w:p w14:paraId="3C191AF7" w14:textId="77777777" w:rsidR="00F75EFA" w:rsidRPr="0035167C" w:rsidRDefault="00012748" w:rsidP="00144EBB">
      <w:pPr>
        <w:spacing w:after="0" w:line="240" w:lineRule="auto"/>
        <w:ind w:left="0" w:right="1158" w:hanging="10"/>
        <w:jc w:val="center"/>
        <w:rPr>
          <w:rFonts w:ascii="Times New Roman" w:hAnsi="Times New Roman" w:cs="Times New Roman"/>
          <w:b/>
          <w:sz w:val="22"/>
        </w:rPr>
      </w:pPr>
      <w:r w:rsidRPr="0035167C">
        <w:rPr>
          <w:rFonts w:ascii="Times New Roman" w:hAnsi="Times New Roman" w:cs="Times New Roman"/>
          <w:b/>
          <w:sz w:val="22"/>
        </w:rPr>
        <w:t>I</w:t>
      </w:r>
      <w:r w:rsidR="00F75EFA" w:rsidRPr="0035167C">
        <w:rPr>
          <w:rFonts w:ascii="Times New Roman" w:hAnsi="Times New Roman" w:cs="Times New Roman"/>
          <w:b/>
          <w:sz w:val="22"/>
        </w:rPr>
        <w:t>V.</w:t>
      </w:r>
    </w:p>
    <w:p w14:paraId="187F5BFD" w14:textId="2EAF7447" w:rsidR="001F2E67" w:rsidRPr="0035167C" w:rsidRDefault="001F2E67" w:rsidP="00144EBB">
      <w:pPr>
        <w:spacing w:after="0" w:line="240" w:lineRule="auto"/>
        <w:ind w:left="0" w:right="1158" w:hanging="10"/>
        <w:jc w:val="center"/>
        <w:rPr>
          <w:rFonts w:ascii="Times New Roman" w:hAnsi="Times New Roman" w:cs="Times New Roman"/>
          <w:b/>
          <w:sz w:val="22"/>
        </w:rPr>
      </w:pPr>
      <w:r w:rsidRPr="0035167C">
        <w:rPr>
          <w:rFonts w:ascii="Times New Roman" w:hAnsi="Times New Roman" w:cs="Times New Roman"/>
          <w:b/>
          <w:sz w:val="22"/>
        </w:rPr>
        <w:t>Trvání Smlouvy</w:t>
      </w:r>
    </w:p>
    <w:p w14:paraId="44CF7B05" w14:textId="77777777" w:rsidR="001F2E67" w:rsidRPr="0035167C" w:rsidRDefault="001F2E67" w:rsidP="00E84A11">
      <w:pPr>
        <w:pStyle w:val="Odstavecseseznamem"/>
        <w:spacing w:after="0" w:line="240" w:lineRule="auto"/>
        <w:rPr>
          <w:rFonts w:ascii="Times New Roman" w:hAnsi="Times New Roman" w:cs="Times New Roman"/>
          <w:sz w:val="22"/>
        </w:rPr>
      </w:pPr>
    </w:p>
    <w:p w14:paraId="4D34FEE9" w14:textId="67B2961C" w:rsidR="0035167C" w:rsidRPr="0035167C" w:rsidRDefault="00D2430A" w:rsidP="0035167C">
      <w:pPr>
        <w:pStyle w:val="Odstavecseseznamem"/>
        <w:numPr>
          <w:ilvl w:val="0"/>
          <w:numId w:val="14"/>
        </w:numPr>
        <w:spacing w:after="0" w:line="240" w:lineRule="auto"/>
        <w:ind w:left="426" w:right="1158"/>
        <w:rPr>
          <w:rFonts w:ascii="Times New Roman" w:hAnsi="Times New Roman" w:cs="Times New Roman"/>
          <w:sz w:val="22"/>
        </w:rPr>
      </w:pPr>
      <w:r>
        <w:rPr>
          <w:rFonts w:ascii="Times New Roman" w:hAnsi="Times New Roman" w:cs="Times New Roman"/>
          <w:sz w:val="22"/>
        </w:rPr>
        <w:t xml:space="preserve">Tato Smlouva se uzavírá na dobu neurčitou, </w:t>
      </w:r>
      <w:r w:rsidR="001F2E67" w:rsidRPr="0035167C">
        <w:rPr>
          <w:rFonts w:ascii="Times New Roman" w:hAnsi="Times New Roman" w:cs="Times New Roman"/>
          <w:sz w:val="22"/>
        </w:rPr>
        <w:t>nabývá platnosti dnem podpisu poslední Stranou a účinnosti dnem uveřejnění jejího elektronického obrazu v registru smluv</w:t>
      </w:r>
      <w:r w:rsidR="00DD23C3">
        <w:rPr>
          <w:rFonts w:ascii="Times New Roman" w:hAnsi="Times New Roman" w:cs="Times New Roman"/>
          <w:sz w:val="22"/>
        </w:rPr>
        <w:t xml:space="preserve">. </w:t>
      </w:r>
      <w:r w:rsidR="0035167C" w:rsidRPr="0035167C">
        <w:rPr>
          <w:rFonts w:ascii="Times New Roman" w:hAnsi="Times New Roman" w:cs="Times New Roman"/>
          <w:sz w:val="22"/>
        </w:rPr>
        <w:t xml:space="preserve">Strany se </w:t>
      </w:r>
      <w:r w:rsidR="00DD23C3">
        <w:rPr>
          <w:rFonts w:ascii="Times New Roman" w:hAnsi="Times New Roman" w:cs="Times New Roman"/>
          <w:sz w:val="22"/>
        </w:rPr>
        <w:t>již dříve ústně</w:t>
      </w:r>
      <w:r w:rsidR="00DD23C3" w:rsidRPr="0035167C">
        <w:rPr>
          <w:rFonts w:ascii="Times New Roman" w:hAnsi="Times New Roman" w:cs="Times New Roman"/>
          <w:sz w:val="22"/>
        </w:rPr>
        <w:t xml:space="preserve"> </w:t>
      </w:r>
      <w:r w:rsidR="0035167C" w:rsidRPr="0035167C">
        <w:rPr>
          <w:rFonts w:ascii="Times New Roman" w:hAnsi="Times New Roman" w:cs="Times New Roman"/>
          <w:sz w:val="22"/>
        </w:rPr>
        <w:t>dohodly, že</w:t>
      </w:r>
      <w:r w:rsidR="00DD23C3">
        <w:rPr>
          <w:rFonts w:ascii="Times New Roman" w:hAnsi="Times New Roman" w:cs="Times New Roman"/>
          <w:sz w:val="22"/>
        </w:rPr>
        <w:t xml:space="preserve"> se ustanovení</w:t>
      </w:r>
      <w:r w:rsidR="0035167C" w:rsidRPr="0035167C">
        <w:rPr>
          <w:rFonts w:ascii="Times New Roman" w:hAnsi="Times New Roman" w:cs="Times New Roman"/>
          <w:sz w:val="22"/>
        </w:rPr>
        <w:t xml:space="preserve"> t</w:t>
      </w:r>
      <w:r w:rsidR="00DD23C3">
        <w:rPr>
          <w:rFonts w:ascii="Times New Roman" w:hAnsi="Times New Roman" w:cs="Times New Roman"/>
          <w:sz w:val="22"/>
        </w:rPr>
        <w:t>é</w:t>
      </w:r>
      <w:r w:rsidR="0035167C" w:rsidRPr="0035167C">
        <w:rPr>
          <w:rFonts w:ascii="Times New Roman" w:hAnsi="Times New Roman" w:cs="Times New Roman"/>
          <w:sz w:val="22"/>
        </w:rPr>
        <w:t>to Smlouv</w:t>
      </w:r>
      <w:r w:rsidR="00DD23C3">
        <w:rPr>
          <w:rFonts w:ascii="Times New Roman" w:hAnsi="Times New Roman" w:cs="Times New Roman"/>
          <w:sz w:val="22"/>
        </w:rPr>
        <w:t>y</w:t>
      </w:r>
      <w:r w:rsidR="0035167C" w:rsidRPr="0035167C">
        <w:rPr>
          <w:rFonts w:ascii="Times New Roman" w:hAnsi="Times New Roman" w:cs="Times New Roman"/>
          <w:sz w:val="22"/>
        </w:rPr>
        <w:t xml:space="preserve"> </w:t>
      </w:r>
      <w:r w:rsidR="00DD23C3">
        <w:rPr>
          <w:rFonts w:ascii="Times New Roman" w:hAnsi="Times New Roman" w:cs="Times New Roman"/>
          <w:sz w:val="22"/>
        </w:rPr>
        <w:t>po</w:t>
      </w:r>
      <w:r w:rsidR="00C02B02">
        <w:rPr>
          <w:rFonts w:ascii="Times New Roman" w:hAnsi="Times New Roman" w:cs="Times New Roman"/>
          <w:sz w:val="22"/>
        </w:rPr>
        <w:t>u</w:t>
      </w:r>
      <w:r w:rsidR="00DD23C3">
        <w:rPr>
          <w:rFonts w:ascii="Times New Roman" w:hAnsi="Times New Roman" w:cs="Times New Roman"/>
          <w:sz w:val="22"/>
        </w:rPr>
        <w:t>žijí n</w:t>
      </w:r>
      <w:r w:rsidR="0035167C" w:rsidRPr="0035167C">
        <w:rPr>
          <w:rFonts w:ascii="Times New Roman" w:hAnsi="Times New Roman" w:cs="Times New Roman"/>
          <w:sz w:val="22"/>
        </w:rPr>
        <w:t xml:space="preserve">a jejich právní vztahy již od </w:t>
      </w:r>
      <w:r w:rsidR="00F636D1" w:rsidRPr="005E06D0">
        <w:rPr>
          <w:rFonts w:ascii="Times New Roman" w:hAnsi="Times New Roman" w:cs="Times New Roman"/>
          <w:sz w:val="22"/>
        </w:rPr>
        <w:t>1.1.2024</w:t>
      </w:r>
      <w:r w:rsidR="00DD23C3">
        <w:rPr>
          <w:rFonts w:ascii="Times New Roman" w:hAnsi="Times New Roman" w:cs="Times New Roman"/>
          <w:sz w:val="22"/>
        </w:rPr>
        <w:t>, což si nyní v písemné formě potvrzují</w:t>
      </w:r>
      <w:r w:rsidR="0035167C" w:rsidRPr="0035167C">
        <w:rPr>
          <w:rFonts w:ascii="Times New Roman" w:hAnsi="Times New Roman" w:cs="Times New Roman"/>
          <w:sz w:val="22"/>
        </w:rPr>
        <w:t>.</w:t>
      </w:r>
      <w:r w:rsidR="003644D9">
        <w:rPr>
          <w:rFonts w:ascii="Times New Roman" w:hAnsi="Times New Roman" w:cs="Times New Roman"/>
          <w:sz w:val="22"/>
        </w:rPr>
        <w:t xml:space="preserve"> Strany mohou v jednotlivých přílohách této Smlouvy sjednat účinnost příslušné Přílohy kratší, než má tato Smlouva. Nebude-li taková odlišná účinnost sjednána, platí, že Příloha má stejnou účinnost jako tato Smlouva. </w:t>
      </w:r>
    </w:p>
    <w:p w14:paraId="7D5D1266" w14:textId="77777777" w:rsidR="001F2E67" w:rsidRPr="0035167C" w:rsidRDefault="001F2E67" w:rsidP="0035167C">
      <w:pPr>
        <w:pStyle w:val="Odstavecseseznamem"/>
        <w:spacing w:after="0" w:line="240" w:lineRule="auto"/>
        <w:ind w:left="426" w:right="1158" w:firstLine="0"/>
        <w:rPr>
          <w:rFonts w:ascii="Times New Roman" w:hAnsi="Times New Roman" w:cs="Times New Roman"/>
          <w:sz w:val="22"/>
        </w:rPr>
      </w:pPr>
    </w:p>
    <w:p w14:paraId="45B37ADB" w14:textId="53B28A5D" w:rsidR="001F2E67" w:rsidRPr="0035167C" w:rsidRDefault="001F2E67" w:rsidP="0035167C">
      <w:pPr>
        <w:pStyle w:val="Odstavecseseznamem"/>
        <w:numPr>
          <w:ilvl w:val="0"/>
          <w:numId w:val="14"/>
        </w:numPr>
        <w:spacing w:after="0" w:line="240" w:lineRule="auto"/>
        <w:ind w:left="426" w:right="1158"/>
        <w:rPr>
          <w:rFonts w:ascii="Times New Roman" w:hAnsi="Times New Roman" w:cs="Times New Roman"/>
          <w:sz w:val="22"/>
        </w:rPr>
      </w:pPr>
      <w:r w:rsidRPr="0035167C">
        <w:rPr>
          <w:rFonts w:ascii="Times New Roman" w:hAnsi="Times New Roman" w:cs="Times New Roman"/>
          <w:sz w:val="22"/>
        </w:rPr>
        <w:t>Kterákoli Strana je oprávněna tuto Smlouvu vypovědět bez udání důvodu nebo z jakéhokoliv důvodu</w:t>
      </w:r>
      <w:r w:rsidR="0035167C" w:rsidRPr="0035167C">
        <w:rPr>
          <w:rFonts w:ascii="Times New Roman" w:hAnsi="Times New Roman" w:cs="Times New Roman"/>
          <w:sz w:val="22"/>
        </w:rPr>
        <w:t>, a to buď ve vztahu ke všem Výrobkům, nebo jen ve vztahu k některým</w:t>
      </w:r>
      <w:r w:rsidRPr="0035167C">
        <w:rPr>
          <w:rFonts w:ascii="Times New Roman" w:hAnsi="Times New Roman" w:cs="Times New Roman"/>
          <w:sz w:val="22"/>
        </w:rPr>
        <w:t>. Výpověď musí být učiněna písemně a doručena do právní sféry druhé Strany. Tato Smlouva</w:t>
      </w:r>
      <w:r w:rsidR="0035167C" w:rsidRPr="0035167C">
        <w:rPr>
          <w:rFonts w:ascii="Times New Roman" w:hAnsi="Times New Roman" w:cs="Times New Roman"/>
          <w:sz w:val="22"/>
        </w:rPr>
        <w:t>, či v případě výpovědi týkající se jen některých Výrobků příslušná příloha této Smlouvy,</w:t>
      </w:r>
      <w:r w:rsidRPr="0035167C">
        <w:rPr>
          <w:rFonts w:ascii="Times New Roman" w:hAnsi="Times New Roman" w:cs="Times New Roman"/>
          <w:sz w:val="22"/>
        </w:rPr>
        <w:t xml:space="preserve"> zaniká uplynutím výpovědní doby v délce 1 měsíce, která začíná běžet prvním dnem </w:t>
      </w:r>
      <w:r w:rsidR="0035167C" w:rsidRPr="0035167C">
        <w:rPr>
          <w:rFonts w:ascii="Times New Roman" w:hAnsi="Times New Roman" w:cs="Times New Roman"/>
          <w:sz w:val="22"/>
        </w:rPr>
        <w:t xml:space="preserve">kalendářního </w:t>
      </w:r>
      <w:r w:rsidRPr="0035167C">
        <w:rPr>
          <w:rFonts w:ascii="Times New Roman" w:hAnsi="Times New Roman" w:cs="Times New Roman"/>
          <w:sz w:val="22"/>
        </w:rPr>
        <w:t xml:space="preserve">měsíce následujícího po doručení výpovědi. </w:t>
      </w:r>
    </w:p>
    <w:p w14:paraId="117D038B" w14:textId="77777777" w:rsidR="001F2E67" w:rsidRPr="0035167C" w:rsidRDefault="001F2E67" w:rsidP="0035167C">
      <w:pPr>
        <w:pStyle w:val="Odstavecseseznamem"/>
        <w:spacing w:line="240" w:lineRule="auto"/>
        <w:rPr>
          <w:rFonts w:ascii="Times New Roman" w:hAnsi="Times New Roman" w:cs="Times New Roman"/>
          <w:sz w:val="22"/>
        </w:rPr>
      </w:pPr>
    </w:p>
    <w:p w14:paraId="66AF4A9A" w14:textId="0763A010" w:rsidR="001F2E67" w:rsidRPr="0035167C" w:rsidRDefault="001F2E67" w:rsidP="0035167C">
      <w:pPr>
        <w:pStyle w:val="Odstavecseseznamem"/>
        <w:numPr>
          <w:ilvl w:val="0"/>
          <w:numId w:val="14"/>
        </w:numPr>
        <w:spacing w:after="0" w:line="240" w:lineRule="auto"/>
        <w:ind w:left="426" w:right="1158"/>
        <w:rPr>
          <w:rFonts w:ascii="Times New Roman" w:hAnsi="Times New Roman" w:cs="Times New Roman"/>
          <w:sz w:val="22"/>
        </w:rPr>
      </w:pPr>
      <w:r w:rsidRPr="0035167C">
        <w:rPr>
          <w:rFonts w:ascii="Times New Roman" w:hAnsi="Times New Roman" w:cs="Times New Roman"/>
          <w:sz w:val="22"/>
        </w:rPr>
        <w:t>Jestliže Společnost nebo její sesterská společnost přestane uvádět Výrobek na trh v České republice, je Společnost oprávněna vypovědět tuto Smlouvu</w:t>
      </w:r>
      <w:r w:rsidR="0035167C" w:rsidRPr="0035167C">
        <w:rPr>
          <w:rFonts w:ascii="Times New Roman" w:hAnsi="Times New Roman" w:cs="Times New Roman"/>
          <w:sz w:val="22"/>
        </w:rPr>
        <w:t xml:space="preserve"> ve vztahu k takovému Výrobku</w:t>
      </w:r>
      <w:r w:rsidRPr="0035167C">
        <w:rPr>
          <w:rFonts w:ascii="Times New Roman" w:hAnsi="Times New Roman" w:cs="Times New Roman"/>
          <w:sz w:val="22"/>
        </w:rPr>
        <w:t xml:space="preserve"> písemnou výpovědí doručenou </w:t>
      </w:r>
      <w:r w:rsidR="0035167C" w:rsidRPr="0035167C">
        <w:rPr>
          <w:rFonts w:ascii="Times New Roman" w:hAnsi="Times New Roman" w:cs="Times New Roman"/>
          <w:sz w:val="22"/>
        </w:rPr>
        <w:t>Odběrateli. V takovém případě příslušná příloha této Smlouvy zaniká ke dni doručení takové výpovědi.</w:t>
      </w:r>
    </w:p>
    <w:p w14:paraId="5CA95F81" w14:textId="77777777" w:rsidR="0035167C" w:rsidRPr="0035167C" w:rsidRDefault="0035167C" w:rsidP="0035167C">
      <w:pPr>
        <w:pStyle w:val="Odstavecseseznamem"/>
        <w:spacing w:line="240" w:lineRule="auto"/>
        <w:rPr>
          <w:rFonts w:ascii="Times New Roman" w:hAnsi="Times New Roman" w:cs="Times New Roman"/>
          <w:sz w:val="22"/>
        </w:rPr>
      </w:pPr>
    </w:p>
    <w:p w14:paraId="29E58203" w14:textId="77777777" w:rsidR="001F2E67" w:rsidRPr="0035167C" w:rsidRDefault="001F2E67" w:rsidP="0035167C">
      <w:pPr>
        <w:spacing w:after="0" w:line="240" w:lineRule="auto"/>
        <w:ind w:left="0" w:right="1158" w:hanging="10"/>
        <w:jc w:val="center"/>
        <w:rPr>
          <w:rFonts w:ascii="Times New Roman" w:hAnsi="Times New Roman" w:cs="Times New Roman"/>
          <w:b/>
          <w:sz w:val="22"/>
        </w:rPr>
      </w:pPr>
    </w:p>
    <w:p w14:paraId="3CD06641" w14:textId="28102B23" w:rsidR="001F2E67" w:rsidRPr="0035167C" w:rsidRDefault="001F2E67" w:rsidP="0035167C">
      <w:pPr>
        <w:spacing w:after="0" w:line="240" w:lineRule="auto"/>
        <w:ind w:left="0" w:right="1158" w:hanging="10"/>
        <w:jc w:val="center"/>
        <w:rPr>
          <w:rFonts w:ascii="Times New Roman" w:hAnsi="Times New Roman" w:cs="Times New Roman"/>
          <w:b/>
          <w:sz w:val="22"/>
        </w:rPr>
      </w:pPr>
      <w:r w:rsidRPr="0035167C">
        <w:rPr>
          <w:rFonts w:ascii="Times New Roman" w:hAnsi="Times New Roman" w:cs="Times New Roman"/>
          <w:b/>
          <w:sz w:val="22"/>
        </w:rPr>
        <w:t>V.</w:t>
      </w:r>
    </w:p>
    <w:p w14:paraId="2A2C4AED" w14:textId="64B9892D" w:rsidR="00F75EFA" w:rsidRPr="0035167C" w:rsidRDefault="008B53EE" w:rsidP="0035167C">
      <w:pPr>
        <w:spacing w:after="0" w:line="240" w:lineRule="auto"/>
        <w:ind w:left="0" w:right="1158" w:hanging="10"/>
        <w:jc w:val="center"/>
        <w:rPr>
          <w:rFonts w:ascii="Times New Roman" w:hAnsi="Times New Roman" w:cs="Times New Roman"/>
          <w:b/>
          <w:sz w:val="22"/>
        </w:rPr>
      </w:pPr>
      <w:r w:rsidRPr="0035167C">
        <w:rPr>
          <w:rFonts w:ascii="Times New Roman" w:hAnsi="Times New Roman" w:cs="Times New Roman"/>
          <w:b/>
          <w:sz w:val="22"/>
        </w:rPr>
        <w:t xml:space="preserve">Závěrečná ustanovení </w:t>
      </w:r>
    </w:p>
    <w:p w14:paraId="00432DBC" w14:textId="77777777" w:rsidR="009F44DD" w:rsidRPr="0035167C" w:rsidRDefault="009F44DD" w:rsidP="0035167C">
      <w:pPr>
        <w:spacing w:after="0" w:line="240" w:lineRule="auto"/>
        <w:ind w:left="0" w:right="1158" w:hanging="10"/>
        <w:jc w:val="center"/>
        <w:rPr>
          <w:rFonts w:ascii="Times New Roman" w:hAnsi="Times New Roman" w:cs="Times New Roman"/>
          <w:b/>
          <w:sz w:val="22"/>
        </w:rPr>
      </w:pPr>
    </w:p>
    <w:p w14:paraId="2C3E2B49" w14:textId="0E0C8B30" w:rsidR="00430D1C" w:rsidRDefault="00AA453A" w:rsidP="0035167C">
      <w:pPr>
        <w:pStyle w:val="Odstavecseseznamem"/>
        <w:numPr>
          <w:ilvl w:val="0"/>
          <w:numId w:val="3"/>
        </w:numPr>
        <w:spacing w:after="0" w:line="240" w:lineRule="auto"/>
        <w:ind w:left="426" w:right="1158" w:hanging="426"/>
        <w:rPr>
          <w:rFonts w:ascii="Times New Roman" w:hAnsi="Times New Roman" w:cs="Times New Roman"/>
          <w:sz w:val="22"/>
        </w:rPr>
      </w:pPr>
      <w:r w:rsidRPr="0035167C">
        <w:rPr>
          <w:rFonts w:ascii="Times New Roman" w:hAnsi="Times New Roman" w:cs="Times New Roman"/>
          <w:sz w:val="22"/>
        </w:rPr>
        <w:t xml:space="preserve">Ve všech ostatních otázkách neupravených touto smlouvou, se právní vztah založený touto </w:t>
      </w:r>
      <w:r w:rsidR="004866B0" w:rsidRPr="0035167C">
        <w:rPr>
          <w:rFonts w:ascii="Times New Roman" w:hAnsi="Times New Roman" w:cs="Times New Roman"/>
          <w:sz w:val="22"/>
        </w:rPr>
        <w:t>S</w:t>
      </w:r>
      <w:r w:rsidRPr="0035167C">
        <w:rPr>
          <w:rFonts w:ascii="Times New Roman" w:hAnsi="Times New Roman" w:cs="Times New Roman"/>
          <w:sz w:val="22"/>
        </w:rPr>
        <w:t>mlouvou řídí</w:t>
      </w:r>
      <w:r w:rsidR="00DE5542">
        <w:rPr>
          <w:rFonts w:ascii="Times New Roman" w:hAnsi="Times New Roman" w:cs="Times New Roman"/>
          <w:sz w:val="22"/>
        </w:rPr>
        <w:t xml:space="preserve"> právním řádem České republiky, zejména</w:t>
      </w:r>
      <w:r w:rsidRPr="0035167C">
        <w:rPr>
          <w:rFonts w:ascii="Times New Roman" w:hAnsi="Times New Roman" w:cs="Times New Roman"/>
          <w:sz w:val="22"/>
        </w:rPr>
        <w:t xml:space="preserve"> ustanoveními občanského zákoníku</w:t>
      </w:r>
      <w:r w:rsidR="00907297" w:rsidRPr="0035167C">
        <w:rPr>
          <w:rFonts w:ascii="Times New Roman" w:hAnsi="Times New Roman" w:cs="Times New Roman"/>
          <w:sz w:val="22"/>
        </w:rPr>
        <w:t>.</w:t>
      </w:r>
    </w:p>
    <w:p w14:paraId="680F6CE1" w14:textId="77777777" w:rsidR="008A0A11" w:rsidRPr="0035167C" w:rsidRDefault="008A0A11" w:rsidP="0035167C">
      <w:pPr>
        <w:spacing w:after="0" w:line="240" w:lineRule="auto"/>
        <w:ind w:left="426" w:right="1158" w:hanging="426"/>
        <w:rPr>
          <w:rFonts w:ascii="Times New Roman" w:hAnsi="Times New Roman" w:cs="Times New Roman"/>
          <w:sz w:val="22"/>
        </w:rPr>
      </w:pPr>
    </w:p>
    <w:p w14:paraId="07142640" w14:textId="52EAFE22" w:rsidR="00DE5542" w:rsidRDefault="00DE5542" w:rsidP="0035167C">
      <w:pPr>
        <w:pStyle w:val="Zkladntext2"/>
        <w:numPr>
          <w:ilvl w:val="0"/>
          <w:numId w:val="3"/>
        </w:numPr>
        <w:ind w:left="426" w:right="1158" w:hanging="426"/>
        <w:rPr>
          <w:sz w:val="22"/>
          <w:szCs w:val="22"/>
        </w:rPr>
      </w:pPr>
      <w:r w:rsidRPr="00DE5542">
        <w:rPr>
          <w:sz w:val="22"/>
          <w:szCs w:val="22"/>
        </w:rPr>
        <w:t>Strany ujednaly, že v případě změn kontaktních údajů je povinna příslušná Strana změnu oznámit druhé Straně. V případě, že tak neučiní, považuje se za platné doručení korespondence na poslední známou kontaktní adresu příslušné Strany</w:t>
      </w:r>
      <w:r>
        <w:rPr>
          <w:sz w:val="22"/>
          <w:szCs w:val="22"/>
        </w:rPr>
        <w:t>.</w:t>
      </w:r>
    </w:p>
    <w:p w14:paraId="2B0C1ECC" w14:textId="77777777" w:rsidR="00DE5542" w:rsidRDefault="00DE5542" w:rsidP="00DE5542">
      <w:pPr>
        <w:pStyle w:val="Odstavecseseznamem"/>
        <w:rPr>
          <w:sz w:val="22"/>
        </w:rPr>
      </w:pPr>
    </w:p>
    <w:p w14:paraId="382CF7B3" w14:textId="54C0879B" w:rsidR="00DE5542" w:rsidRDefault="00DE5542" w:rsidP="0035167C">
      <w:pPr>
        <w:pStyle w:val="Zkladntext2"/>
        <w:numPr>
          <w:ilvl w:val="0"/>
          <w:numId w:val="3"/>
        </w:numPr>
        <w:ind w:left="426" w:right="1158" w:hanging="426"/>
        <w:rPr>
          <w:sz w:val="22"/>
          <w:szCs w:val="22"/>
        </w:rPr>
      </w:pPr>
      <w:r w:rsidRPr="00DE5542">
        <w:rPr>
          <w:sz w:val="22"/>
          <w:szCs w:val="22"/>
        </w:rPr>
        <w:t>Strany se dohodly, že podstatná změna okolností, za nichž byla tato Smlouva uzavřená, nezakládá právo žádné ze stran domáhat se obnovení jednání o smlouvě ve smyslu §1765 občanského zákoníku, nestanoví-li tato Smlouva jinak.</w:t>
      </w:r>
    </w:p>
    <w:p w14:paraId="4373B221" w14:textId="77777777" w:rsidR="00DE5542" w:rsidRDefault="00DE5542" w:rsidP="00DE5542">
      <w:pPr>
        <w:pStyle w:val="Odstavecseseznamem"/>
        <w:rPr>
          <w:sz w:val="22"/>
        </w:rPr>
      </w:pPr>
    </w:p>
    <w:p w14:paraId="2D702CCE" w14:textId="1A883F1D" w:rsidR="00DE5542" w:rsidRDefault="00DE5542" w:rsidP="0035167C">
      <w:pPr>
        <w:pStyle w:val="Zkladntext2"/>
        <w:numPr>
          <w:ilvl w:val="0"/>
          <w:numId w:val="3"/>
        </w:numPr>
        <w:ind w:left="426" w:right="1158" w:hanging="426"/>
        <w:rPr>
          <w:sz w:val="22"/>
          <w:szCs w:val="22"/>
        </w:rPr>
      </w:pPr>
      <w:r w:rsidRPr="00DE5542">
        <w:rPr>
          <w:sz w:val="22"/>
          <w:szCs w:val="22"/>
        </w:rPr>
        <w:t xml:space="preserve">Strany si nepřejí, aby nad rámec výslovných ustanovení této Smlouvy byla jakákoliv práva a povinnosti Stran dovozovány z dosavadní či budoucí praxe zavedené mezi Stranami či zvyklostí </w:t>
      </w:r>
      <w:r w:rsidRPr="00DE5542">
        <w:rPr>
          <w:sz w:val="22"/>
          <w:szCs w:val="22"/>
        </w:rPr>
        <w:lastRenderedPageBreak/>
        <w:t>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0277308" w14:textId="77777777" w:rsidR="00DE5542" w:rsidRDefault="00DE5542" w:rsidP="00DE5542">
      <w:pPr>
        <w:pStyle w:val="Odstavecseseznamem"/>
        <w:rPr>
          <w:sz w:val="22"/>
        </w:rPr>
      </w:pPr>
    </w:p>
    <w:p w14:paraId="40EFDEA0" w14:textId="1C245065" w:rsidR="00F409B1" w:rsidRPr="0035167C" w:rsidRDefault="000A73C0" w:rsidP="0035167C">
      <w:pPr>
        <w:pStyle w:val="Zkladntext2"/>
        <w:numPr>
          <w:ilvl w:val="0"/>
          <w:numId w:val="3"/>
        </w:numPr>
        <w:ind w:left="426" w:right="1158" w:hanging="426"/>
        <w:rPr>
          <w:sz w:val="22"/>
          <w:szCs w:val="22"/>
        </w:rPr>
      </w:pPr>
      <w:r w:rsidRPr="0035167C">
        <w:rPr>
          <w:sz w:val="22"/>
          <w:szCs w:val="22"/>
        </w:rPr>
        <w:t xml:space="preserve">Změny a doplňky této </w:t>
      </w:r>
      <w:r w:rsidR="004866B0" w:rsidRPr="0035167C">
        <w:rPr>
          <w:sz w:val="22"/>
          <w:szCs w:val="22"/>
        </w:rPr>
        <w:t>S</w:t>
      </w:r>
      <w:r w:rsidRPr="0035167C">
        <w:rPr>
          <w:sz w:val="22"/>
          <w:szCs w:val="22"/>
        </w:rPr>
        <w:t xml:space="preserve">mlouvy mohou být činěny pouze formou číslovaných písemných dodatků, podepsaných </w:t>
      </w:r>
      <w:r w:rsidR="00827B97" w:rsidRPr="0035167C">
        <w:rPr>
          <w:sz w:val="22"/>
          <w:szCs w:val="22"/>
        </w:rPr>
        <w:t>S</w:t>
      </w:r>
      <w:r w:rsidRPr="0035167C">
        <w:rPr>
          <w:sz w:val="22"/>
          <w:szCs w:val="22"/>
        </w:rPr>
        <w:t>tranami.</w:t>
      </w:r>
    </w:p>
    <w:p w14:paraId="4D3C879A" w14:textId="77777777" w:rsidR="008B53EE" w:rsidRPr="0035167C" w:rsidRDefault="008B53EE" w:rsidP="0035167C">
      <w:pPr>
        <w:spacing w:after="0" w:line="240" w:lineRule="auto"/>
        <w:ind w:left="426" w:right="1158" w:hanging="426"/>
        <w:rPr>
          <w:rFonts w:ascii="Times New Roman" w:hAnsi="Times New Roman" w:cs="Times New Roman"/>
          <w:sz w:val="22"/>
        </w:rPr>
      </w:pPr>
    </w:p>
    <w:p w14:paraId="262AF2DE" w14:textId="0601B139" w:rsidR="00F409B1" w:rsidRPr="005E06D0" w:rsidRDefault="000A73C0" w:rsidP="0035167C">
      <w:pPr>
        <w:numPr>
          <w:ilvl w:val="0"/>
          <w:numId w:val="3"/>
        </w:numPr>
        <w:spacing w:after="0" w:line="240" w:lineRule="auto"/>
        <w:ind w:left="426" w:right="1158" w:hanging="426"/>
        <w:rPr>
          <w:rFonts w:ascii="Times New Roman" w:eastAsia="Times New Roman" w:hAnsi="Times New Roman" w:cs="Times New Roman"/>
          <w:color w:val="auto"/>
          <w:sz w:val="22"/>
        </w:rPr>
      </w:pPr>
      <w:r w:rsidRPr="0035167C">
        <w:rPr>
          <w:rFonts w:ascii="Times New Roman" w:hAnsi="Times New Roman" w:cs="Times New Roman"/>
          <w:sz w:val="22"/>
        </w:rPr>
        <w:t xml:space="preserve">Smlouva je vyhotovena ve dvou stejnopisech, přičemž každá ze </w:t>
      </w:r>
      <w:r w:rsidR="00827B97" w:rsidRPr="0035167C">
        <w:rPr>
          <w:rFonts w:ascii="Times New Roman" w:hAnsi="Times New Roman" w:cs="Times New Roman"/>
          <w:sz w:val="22"/>
        </w:rPr>
        <w:t>S</w:t>
      </w:r>
      <w:r w:rsidRPr="0035167C">
        <w:rPr>
          <w:rFonts w:ascii="Times New Roman" w:hAnsi="Times New Roman" w:cs="Times New Roman"/>
          <w:sz w:val="22"/>
        </w:rPr>
        <w:t>tran obdrží po jednom</w:t>
      </w:r>
      <w:r w:rsidR="007465A7" w:rsidRPr="0035167C">
        <w:rPr>
          <w:rFonts w:ascii="Times New Roman" w:hAnsi="Times New Roman" w:cs="Times New Roman"/>
          <w:sz w:val="22"/>
        </w:rPr>
        <w:t xml:space="preserve"> z nich</w:t>
      </w:r>
      <w:r w:rsidRPr="0035167C">
        <w:rPr>
          <w:rFonts w:ascii="Times New Roman" w:hAnsi="Times New Roman" w:cs="Times New Roman"/>
          <w:sz w:val="22"/>
        </w:rPr>
        <w:t>.</w:t>
      </w:r>
      <w:r w:rsidR="00962B0E">
        <w:rPr>
          <w:rFonts w:ascii="Times New Roman" w:hAnsi="Times New Roman" w:cs="Times New Roman"/>
          <w:sz w:val="22"/>
        </w:rPr>
        <w:t xml:space="preserve"> </w:t>
      </w:r>
      <w:r w:rsidR="00962B0E" w:rsidRPr="005E06D0">
        <w:rPr>
          <w:rFonts w:ascii="Times New Roman" w:eastAsia="Times New Roman" w:hAnsi="Times New Roman" w:cs="Times New Roman"/>
          <w:color w:val="auto"/>
          <w:sz w:val="22"/>
        </w:rPr>
        <w:t>Případně je tato smlouva vyhotovena elektronicky a podepsána uznávaným elektronickým podpisem.</w:t>
      </w:r>
    </w:p>
    <w:p w14:paraId="58B3F2E8" w14:textId="77777777" w:rsidR="00FB6104" w:rsidRPr="0035167C" w:rsidRDefault="00FB6104" w:rsidP="0035167C">
      <w:pPr>
        <w:spacing w:after="0" w:line="240" w:lineRule="auto"/>
        <w:ind w:left="426" w:right="1158" w:hanging="426"/>
        <w:rPr>
          <w:rFonts w:ascii="Times New Roman" w:hAnsi="Times New Roman" w:cs="Times New Roman"/>
          <w:sz w:val="22"/>
        </w:rPr>
      </w:pPr>
    </w:p>
    <w:p w14:paraId="00899F14" w14:textId="77777777" w:rsidR="007327E2" w:rsidRPr="0035167C" w:rsidRDefault="00FB6104" w:rsidP="0035167C">
      <w:pPr>
        <w:numPr>
          <w:ilvl w:val="0"/>
          <w:numId w:val="3"/>
        </w:numPr>
        <w:spacing w:after="0" w:line="240" w:lineRule="auto"/>
        <w:ind w:left="426" w:right="1158" w:hanging="426"/>
        <w:rPr>
          <w:rFonts w:ascii="Times New Roman" w:hAnsi="Times New Roman" w:cs="Times New Roman"/>
          <w:sz w:val="22"/>
        </w:rPr>
      </w:pPr>
      <w:r w:rsidRPr="0035167C">
        <w:rPr>
          <w:rFonts w:ascii="Times New Roman" w:hAnsi="Times New Roman" w:cs="Times New Roman"/>
          <w:sz w:val="22"/>
        </w:rPr>
        <w:t xml:space="preserve">Nedílnou součást této </w:t>
      </w:r>
      <w:r w:rsidR="004866B0" w:rsidRPr="0035167C">
        <w:rPr>
          <w:rFonts w:ascii="Times New Roman" w:hAnsi="Times New Roman" w:cs="Times New Roman"/>
          <w:sz w:val="22"/>
        </w:rPr>
        <w:t>S</w:t>
      </w:r>
      <w:r w:rsidRPr="0035167C">
        <w:rPr>
          <w:rFonts w:ascii="Times New Roman" w:hAnsi="Times New Roman" w:cs="Times New Roman"/>
          <w:sz w:val="22"/>
        </w:rPr>
        <w:t>mlouvy tvoří</w:t>
      </w:r>
      <w:r w:rsidR="00BE3E0F" w:rsidRPr="0035167C">
        <w:rPr>
          <w:rFonts w:ascii="Times New Roman" w:hAnsi="Times New Roman" w:cs="Times New Roman"/>
          <w:sz w:val="22"/>
        </w:rPr>
        <w:t xml:space="preserve"> její Příloh</w:t>
      </w:r>
      <w:r w:rsidR="007327E2" w:rsidRPr="0035167C">
        <w:rPr>
          <w:rFonts w:ascii="Times New Roman" w:hAnsi="Times New Roman" w:cs="Times New Roman"/>
          <w:sz w:val="22"/>
        </w:rPr>
        <w:t>y:</w:t>
      </w:r>
    </w:p>
    <w:p w14:paraId="3AA883A4" w14:textId="77777777" w:rsidR="007327E2" w:rsidRPr="0035167C" w:rsidRDefault="007327E2" w:rsidP="0035167C">
      <w:pPr>
        <w:pStyle w:val="Odstavecseseznamem"/>
        <w:spacing w:line="240" w:lineRule="auto"/>
        <w:rPr>
          <w:rFonts w:ascii="Times New Roman" w:hAnsi="Times New Roman" w:cs="Times New Roman"/>
          <w:sz w:val="22"/>
        </w:rPr>
      </w:pPr>
    </w:p>
    <w:p w14:paraId="0A7A9A55" w14:textId="12E3032A" w:rsidR="00FB6104" w:rsidRPr="005E06D0" w:rsidRDefault="00FD1D13" w:rsidP="0035167C">
      <w:pPr>
        <w:numPr>
          <w:ilvl w:val="1"/>
          <w:numId w:val="3"/>
        </w:numPr>
        <w:spacing w:after="0" w:line="240" w:lineRule="auto"/>
        <w:ind w:left="993" w:right="1158" w:hanging="426"/>
        <w:rPr>
          <w:rFonts w:ascii="Times New Roman" w:hAnsi="Times New Roman" w:cs="Times New Roman"/>
          <w:sz w:val="22"/>
        </w:rPr>
      </w:pPr>
      <w:r w:rsidRPr="005E06D0">
        <w:rPr>
          <w:rFonts w:ascii="Times New Roman" w:hAnsi="Times New Roman" w:cs="Times New Roman"/>
          <w:sz w:val="22"/>
        </w:rPr>
        <w:t>Příloha č. 1</w:t>
      </w:r>
    </w:p>
    <w:p w14:paraId="510CB71A" w14:textId="2AC5D344" w:rsidR="003644D9" w:rsidRPr="005E06D0" w:rsidRDefault="003644D9" w:rsidP="0035167C">
      <w:pPr>
        <w:numPr>
          <w:ilvl w:val="1"/>
          <w:numId w:val="3"/>
        </w:numPr>
        <w:spacing w:after="0" w:line="240" w:lineRule="auto"/>
        <w:ind w:left="993" w:right="1158" w:hanging="426"/>
        <w:rPr>
          <w:rFonts w:ascii="Times New Roman" w:hAnsi="Times New Roman" w:cs="Times New Roman"/>
          <w:sz w:val="22"/>
        </w:rPr>
      </w:pPr>
      <w:r w:rsidRPr="005E06D0">
        <w:rPr>
          <w:rFonts w:ascii="Times New Roman" w:hAnsi="Times New Roman" w:cs="Times New Roman"/>
          <w:sz w:val="22"/>
        </w:rPr>
        <w:t>Příloha č. 2</w:t>
      </w:r>
    </w:p>
    <w:p w14:paraId="16516F05" w14:textId="77777777" w:rsidR="00BB1706" w:rsidRDefault="00BB1706" w:rsidP="00854FFD">
      <w:pPr>
        <w:spacing w:after="0" w:line="240" w:lineRule="auto"/>
        <w:ind w:left="0" w:right="1158" w:firstLine="0"/>
        <w:rPr>
          <w:rFonts w:ascii="Times New Roman" w:hAnsi="Times New Roman" w:cs="Times New Roman"/>
          <w:sz w:val="22"/>
        </w:rPr>
      </w:pPr>
    </w:p>
    <w:p w14:paraId="6D4476B5" w14:textId="0A6D3DB6" w:rsidR="00DE5542" w:rsidRPr="0035167C" w:rsidRDefault="00DE5542" w:rsidP="00DE5542">
      <w:pPr>
        <w:numPr>
          <w:ilvl w:val="0"/>
          <w:numId w:val="3"/>
        </w:numPr>
        <w:spacing w:after="0" w:line="240" w:lineRule="auto"/>
        <w:ind w:left="426" w:right="1158" w:hanging="426"/>
        <w:rPr>
          <w:rFonts w:ascii="Times New Roman" w:hAnsi="Times New Roman" w:cs="Times New Roman"/>
          <w:sz w:val="22"/>
        </w:rPr>
      </w:pPr>
      <w:r w:rsidRPr="00DE5542">
        <w:rPr>
          <w:rFonts w:ascii="Times New Roman" w:hAnsi="Times New Roman" w:cs="Times New Roman"/>
          <w:sz w:val="22"/>
        </w:rPr>
        <w:t>Strany prohlašují, že si Smlouvu před jejím podepsáním přečetly a že její obsah odpovídá jejich pravé, vážné a svobodné vůli, což stvrzují svými níže připojenými podpisy.</w:t>
      </w:r>
    </w:p>
    <w:p w14:paraId="3FE5BC1C" w14:textId="77777777" w:rsidR="007327E2" w:rsidRPr="0035167C" w:rsidRDefault="007327E2" w:rsidP="0035167C">
      <w:pPr>
        <w:spacing w:after="0" w:line="240" w:lineRule="auto"/>
        <w:ind w:left="993" w:right="1158" w:firstLine="0"/>
        <w:rPr>
          <w:rFonts w:ascii="Times New Roman" w:hAnsi="Times New Roman" w:cs="Times New Roman"/>
          <w:sz w:val="22"/>
        </w:rPr>
      </w:pPr>
    </w:p>
    <w:p w14:paraId="5D7FD3A5" w14:textId="2A236EE0" w:rsidR="00F409B1" w:rsidRPr="0035167C" w:rsidRDefault="00F409B1" w:rsidP="0035167C">
      <w:pPr>
        <w:spacing w:after="0" w:line="240" w:lineRule="auto"/>
        <w:ind w:left="0" w:right="24" w:firstLine="0"/>
        <w:rPr>
          <w:rFonts w:ascii="Times New Roman" w:hAnsi="Times New Roman" w:cs="Times New Roman"/>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4D1D84" w:rsidRPr="0035167C" w14:paraId="22D6BB45" w14:textId="77777777" w:rsidTr="006F5CA8">
        <w:tc>
          <w:tcPr>
            <w:tcW w:w="4669" w:type="dxa"/>
          </w:tcPr>
          <w:p w14:paraId="51D68477" w14:textId="4FFC6DE1" w:rsidR="004D1D84" w:rsidRPr="0035167C" w:rsidRDefault="004D1D84" w:rsidP="0035167C">
            <w:pPr>
              <w:spacing w:after="0" w:line="240" w:lineRule="auto"/>
              <w:ind w:left="0" w:right="24" w:firstLine="0"/>
              <w:rPr>
                <w:rFonts w:ascii="Times New Roman" w:hAnsi="Times New Roman" w:cs="Times New Roman"/>
                <w:sz w:val="22"/>
              </w:rPr>
            </w:pPr>
            <w:r w:rsidRPr="0035167C">
              <w:rPr>
                <w:rFonts w:ascii="Times New Roman" w:eastAsia="Times New Roman" w:hAnsi="Times New Roman" w:cs="Times New Roman"/>
                <w:sz w:val="22"/>
              </w:rPr>
              <w:t xml:space="preserve">V Praze dne </w:t>
            </w:r>
            <w:r w:rsidR="005E06D0">
              <w:rPr>
                <w:rFonts w:ascii="Times New Roman" w:eastAsia="Times New Roman" w:hAnsi="Times New Roman" w:cs="Times New Roman"/>
                <w:sz w:val="22"/>
              </w:rPr>
              <w:t>18. 2. 2025</w:t>
            </w:r>
          </w:p>
        </w:tc>
        <w:tc>
          <w:tcPr>
            <w:tcW w:w="4670" w:type="dxa"/>
          </w:tcPr>
          <w:p w14:paraId="2DA4B594" w14:textId="67B2E8E6" w:rsidR="004D1D84" w:rsidRPr="0035167C" w:rsidRDefault="004D1D84" w:rsidP="0035167C">
            <w:pPr>
              <w:tabs>
                <w:tab w:val="left" w:pos="3152"/>
                <w:tab w:val="left" w:pos="3405"/>
              </w:tabs>
              <w:spacing w:after="0" w:line="240" w:lineRule="auto"/>
              <w:ind w:left="0" w:right="24" w:firstLine="0"/>
              <w:rPr>
                <w:rFonts w:ascii="Times New Roman" w:hAnsi="Times New Roman" w:cs="Times New Roman"/>
                <w:sz w:val="22"/>
              </w:rPr>
            </w:pPr>
            <w:r w:rsidRPr="0035167C">
              <w:rPr>
                <w:rFonts w:ascii="Times New Roman" w:eastAsia="Times New Roman" w:hAnsi="Times New Roman" w:cs="Times New Roman"/>
                <w:sz w:val="22"/>
              </w:rPr>
              <w:t xml:space="preserve">V Praze dne </w:t>
            </w:r>
            <w:r w:rsidR="005E06D0">
              <w:rPr>
                <w:rFonts w:ascii="Times New Roman" w:eastAsia="Times New Roman" w:hAnsi="Times New Roman" w:cs="Times New Roman"/>
                <w:sz w:val="22"/>
              </w:rPr>
              <w:t>4. 3. 2025</w:t>
            </w:r>
          </w:p>
        </w:tc>
      </w:tr>
      <w:tr w:rsidR="004D1D84" w:rsidRPr="0035167C" w14:paraId="21C97A8A" w14:textId="77777777" w:rsidTr="006F5CA8">
        <w:tc>
          <w:tcPr>
            <w:tcW w:w="4669" w:type="dxa"/>
          </w:tcPr>
          <w:p w14:paraId="22DB0B01" w14:textId="77777777" w:rsidR="004D1D84" w:rsidRPr="0035167C" w:rsidRDefault="004D1D84" w:rsidP="0035167C">
            <w:pPr>
              <w:spacing w:after="0" w:line="240" w:lineRule="auto"/>
              <w:ind w:left="0" w:right="24" w:firstLine="0"/>
              <w:rPr>
                <w:rFonts w:ascii="Times New Roman" w:hAnsi="Times New Roman" w:cs="Times New Roman"/>
                <w:sz w:val="22"/>
              </w:rPr>
            </w:pPr>
          </w:p>
        </w:tc>
        <w:tc>
          <w:tcPr>
            <w:tcW w:w="4670" w:type="dxa"/>
          </w:tcPr>
          <w:p w14:paraId="4841DD09" w14:textId="77777777" w:rsidR="004D1D84" w:rsidRPr="0035167C" w:rsidRDefault="004D1D84" w:rsidP="0035167C">
            <w:pPr>
              <w:tabs>
                <w:tab w:val="left" w:pos="3152"/>
                <w:tab w:val="left" w:pos="3405"/>
              </w:tabs>
              <w:spacing w:after="0" w:line="240" w:lineRule="auto"/>
              <w:ind w:left="0" w:right="24" w:firstLine="0"/>
              <w:rPr>
                <w:rFonts w:ascii="Times New Roman" w:hAnsi="Times New Roman" w:cs="Times New Roman"/>
                <w:sz w:val="22"/>
              </w:rPr>
            </w:pPr>
          </w:p>
        </w:tc>
      </w:tr>
      <w:tr w:rsidR="004D1D84" w:rsidRPr="0035167C" w14:paraId="3DE3F3E4" w14:textId="77777777" w:rsidTr="006F5CA8">
        <w:tc>
          <w:tcPr>
            <w:tcW w:w="4669" w:type="dxa"/>
          </w:tcPr>
          <w:p w14:paraId="73F4F4D0" w14:textId="77777777" w:rsidR="004E7734" w:rsidRPr="0035167C" w:rsidRDefault="004E7734" w:rsidP="0035167C">
            <w:pPr>
              <w:tabs>
                <w:tab w:val="left" w:pos="4849"/>
              </w:tabs>
              <w:spacing w:after="0" w:line="240" w:lineRule="auto"/>
              <w:ind w:left="0" w:right="24" w:firstLine="0"/>
              <w:jc w:val="center"/>
              <w:rPr>
                <w:rFonts w:ascii="Times New Roman" w:eastAsia="Times New Roman" w:hAnsi="Times New Roman" w:cs="Times New Roman"/>
                <w:sz w:val="22"/>
              </w:rPr>
            </w:pPr>
          </w:p>
          <w:p w14:paraId="1373E3DA" w14:textId="77777777" w:rsidR="004E7734" w:rsidRPr="0035167C" w:rsidRDefault="004E7734" w:rsidP="0035167C">
            <w:pPr>
              <w:tabs>
                <w:tab w:val="left" w:pos="4849"/>
              </w:tabs>
              <w:spacing w:after="0" w:line="240" w:lineRule="auto"/>
              <w:ind w:left="0" w:right="24" w:firstLine="0"/>
              <w:jc w:val="center"/>
              <w:rPr>
                <w:rFonts w:ascii="Times New Roman" w:eastAsia="Times New Roman" w:hAnsi="Times New Roman" w:cs="Times New Roman"/>
                <w:sz w:val="22"/>
              </w:rPr>
            </w:pPr>
          </w:p>
          <w:p w14:paraId="496EB28F" w14:textId="676B1E3C" w:rsidR="004D1D84" w:rsidRPr="0035167C" w:rsidRDefault="004D1D84" w:rsidP="0035167C">
            <w:pPr>
              <w:tabs>
                <w:tab w:val="left" w:pos="4849"/>
              </w:tabs>
              <w:spacing w:after="0" w:line="240" w:lineRule="auto"/>
              <w:ind w:left="0" w:right="24" w:firstLine="0"/>
              <w:jc w:val="center"/>
              <w:rPr>
                <w:rFonts w:ascii="Times New Roman" w:hAnsi="Times New Roman" w:cs="Times New Roman"/>
                <w:sz w:val="22"/>
              </w:rPr>
            </w:pPr>
            <w:r w:rsidRPr="0035167C">
              <w:rPr>
                <w:rFonts w:ascii="Times New Roman" w:eastAsia="Times New Roman" w:hAnsi="Times New Roman" w:cs="Times New Roman"/>
                <w:sz w:val="22"/>
              </w:rPr>
              <w:t>_______________________________</w:t>
            </w:r>
          </w:p>
        </w:tc>
        <w:tc>
          <w:tcPr>
            <w:tcW w:w="4670" w:type="dxa"/>
          </w:tcPr>
          <w:p w14:paraId="09975BE7" w14:textId="77777777" w:rsidR="004E7734" w:rsidRPr="0035167C" w:rsidRDefault="004E7734" w:rsidP="0035167C">
            <w:pPr>
              <w:tabs>
                <w:tab w:val="left" w:pos="3011"/>
                <w:tab w:val="left" w:pos="3152"/>
              </w:tabs>
              <w:spacing w:after="0" w:line="240" w:lineRule="auto"/>
              <w:ind w:left="0" w:right="24" w:firstLine="0"/>
              <w:jc w:val="center"/>
              <w:rPr>
                <w:rFonts w:ascii="Times New Roman" w:eastAsia="Times New Roman" w:hAnsi="Times New Roman" w:cs="Times New Roman"/>
                <w:sz w:val="22"/>
              </w:rPr>
            </w:pPr>
          </w:p>
          <w:p w14:paraId="5EFA5F36" w14:textId="77777777" w:rsidR="004E7734" w:rsidRPr="0035167C" w:rsidRDefault="004E7734" w:rsidP="0035167C">
            <w:pPr>
              <w:tabs>
                <w:tab w:val="left" w:pos="3011"/>
                <w:tab w:val="left" w:pos="3152"/>
              </w:tabs>
              <w:spacing w:after="0" w:line="240" w:lineRule="auto"/>
              <w:ind w:left="0" w:right="24" w:firstLine="0"/>
              <w:jc w:val="center"/>
              <w:rPr>
                <w:rFonts w:ascii="Times New Roman" w:eastAsia="Times New Roman" w:hAnsi="Times New Roman" w:cs="Times New Roman"/>
                <w:sz w:val="22"/>
              </w:rPr>
            </w:pPr>
          </w:p>
          <w:p w14:paraId="36C4FB28" w14:textId="65072A9B" w:rsidR="004D1D84" w:rsidRPr="0035167C" w:rsidRDefault="004D1D84" w:rsidP="0035167C">
            <w:pPr>
              <w:tabs>
                <w:tab w:val="left" w:pos="3011"/>
                <w:tab w:val="left" w:pos="3152"/>
              </w:tabs>
              <w:spacing w:after="0" w:line="240" w:lineRule="auto"/>
              <w:ind w:left="0" w:right="24" w:firstLine="0"/>
              <w:jc w:val="center"/>
              <w:rPr>
                <w:rFonts w:ascii="Times New Roman" w:hAnsi="Times New Roman" w:cs="Times New Roman"/>
                <w:sz w:val="22"/>
              </w:rPr>
            </w:pPr>
            <w:r w:rsidRPr="0035167C">
              <w:rPr>
                <w:rFonts w:ascii="Times New Roman" w:eastAsia="Times New Roman" w:hAnsi="Times New Roman" w:cs="Times New Roman"/>
                <w:sz w:val="22"/>
              </w:rPr>
              <w:t>_______________________________</w:t>
            </w:r>
          </w:p>
        </w:tc>
      </w:tr>
      <w:tr w:rsidR="004D1D84" w:rsidRPr="0035167C" w14:paraId="5F2F23CF" w14:textId="77777777" w:rsidTr="006F5CA8">
        <w:tc>
          <w:tcPr>
            <w:tcW w:w="4669" w:type="dxa"/>
          </w:tcPr>
          <w:p w14:paraId="6D103ACE" w14:textId="5679A549" w:rsidR="004D1D84" w:rsidRPr="0035167C" w:rsidRDefault="004D1D84" w:rsidP="0035167C">
            <w:pPr>
              <w:tabs>
                <w:tab w:val="left" w:pos="3431"/>
              </w:tabs>
              <w:spacing w:after="0" w:line="240" w:lineRule="auto"/>
              <w:ind w:left="0" w:right="24" w:firstLine="0"/>
              <w:jc w:val="center"/>
              <w:rPr>
                <w:rFonts w:ascii="Times New Roman" w:hAnsi="Times New Roman" w:cs="Times New Roman"/>
                <w:sz w:val="22"/>
              </w:rPr>
            </w:pPr>
            <w:r w:rsidRPr="0035167C">
              <w:rPr>
                <w:rStyle w:val="preformatted"/>
                <w:rFonts w:ascii="Times New Roman" w:hAnsi="Times New Roman" w:cs="Times New Roman"/>
                <w:b/>
                <w:color w:val="333333"/>
                <w:sz w:val="22"/>
                <w:bdr w:val="none" w:sz="0" w:space="0" w:color="auto" w:frame="1"/>
              </w:rPr>
              <w:t>Novartis s.r.o.</w:t>
            </w:r>
          </w:p>
        </w:tc>
        <w:tc>
          <w:tcPr>
            <w:tcW w:w="4670" w:type="dxa"/>
          </w:tcPr>
          <w:p w14:paraId="22ACEDE5" w14:textId="117E6D35" w:rsidR="004D1D84" w:rsidRPr="005E06D0" w:rsidRDefault="005E06D0" w:rsidP="0035167C">
            <w:pPr>
              <w:tabs>
                <w:tab w:val="left" w:pos="2444"/>
                <w:tab w:val="left" w:pos="2585"/>
              </w:tabs>
              <w:spacing w:after="0" w:line="240" w:lineRule="auto"/>
              <w:ind w:left="0" w:right="24" w:firstLine="0"/>
              <w:jc w:val="center"/>
              <w:rPr>
                <w:rFonts w:ascii="Times New Roman" w:hAnsi="Times New Roman" w:cs="Times New Roman"/>
                <w:b/>
                <w:sz w:val="22"/>
              </w:rPr>
            </w:pPr>
            <w:r w:rsidRPr="005E06D0">
              <w:rPr>
                <w:rStyle w:val="preformatted"/>
                <w:rFonts w:ascii="Times New Roman" w:hAnsi="Times New Roman" w:cs="Times New Roman"/>
                <w:b/>
                <w:color w:val="333333"/>
                <w:sz w:val="22"/>
                <w:bdr w:val="none" w:sz="0" w:space="0" w:color="auto" w:frame="1"/>
              </w:rPr>
              <w:t>F</w:t>
            </w:r>
            <w:r w:rsidRPr="005E06D0">
              <w:rPr>
                <w:rStyle w:val="preformatted"/>
                <w:rFonts w:ascii="Times New Roman" w:hAnsi="Times New Roman" w:cs="Times New Roman"/>
                <w:b/>
                <w:color w:val="333333"/>
                <w:bdr w:val="none" w:sz="0" w:space="0" w:color="auto" w:frame="1"/>
              </w:rPr>
              <w:t>N Brno</w:t>
            </w:r>
          </w:p>
        </w:tc>
      </w:tr>
      <w:tr w:rsidR="004D1D84" w:rsidRPr="0035167C" w14:paraId="07A91892" w14:textId="77777777" w:rsidTr="006F5CA8">
        <w:tc>
          <w:tcPr>
            <w:tcW w:w="4669" w:type="dxa"/>
          </w:tcPr>
          <w:p w14:paraId="2E7DB031" w14:textId="61D0CF56" w:rsidR="004D1D84" w:rsidRPr="0035167C" w:rsidRDefault="004E7734" w:rsidP="0035167C">
            <w:pPr>
              <w:tabs>
                <w:tab w:val="left" w:pos="3573"/>
              </w:tabs>
              <w:spacing w:after="0" w:line="240" w:lineRule="auto"/>
              <w:ind w:left="0" w:right="24" w:firstLine="0"/>
              <w:jc w:val="center"/>
              <w:rPr>
                <w:rFonts w:ascii="Times New Roman" w:hAnsi="Times New Roman" w:cs="Times New Roman"/>
                <w:sz w:val="22"/>
              </w:rPr>
            </w:pPr>
            <w:r w:rsidRPr="0035167C">
              <w:rPr>
                <w:rFonts w:ascii="Times New Roman" w:hAnsi="Times New Roman" w:cs="Times New Roman"/>
                <w:sz w:val="22"/>
              </w:rPr>
              <w:t>Emilie Marie Grand-Perret, jednatelka</w:t>
            </w:r>
          </w:p>
        </w:tc>
        <w:tc>
          <w:tcPr>
            <w:tcW w:w="4670" w:type="dxa"/>
          </w:tcPr>
          <w:p w14:paraId="2F067C8C" w14:textId="77777777" w:rsidR="005E06D0" w:rsidRDefault="005E06D0" w:rsidP="0035167C">
            <w:pPr>
              <w:tabs>
                <w:tab w:val="left" w:pos="2869"/>
              </w:tabs>
              <w:spacing w:after="0" w:line="240" w:lineRule="auto"/>
              <w:ind w:left="0" w:right="24" w:firstLine="0"/>
              <w:jc w:val="center"/>
              <w:rPr>
                <w:rFonts w:ascii="Times New Roman" w:eastAsia="Times New Roman" w:hAnsi="Times New Roman" w:cs="Times New Roman"/>
                <w:sz w:val="22"/>
              </w:rPr>
            </w:pPr>
            <w:r>
              <w:rPr>
                <w:rFonts w:ascii="Times New Roman" w:eastAsia="Times New Roman" w:hAnsi="Times New Roman" w:cs="Times New Roman"/>
                <w:sz w:val="22"/>
              </w:rPr>
              <w:t>MUDr. Ivo Rovný, MBA</w:t>
            </w:r>
          </w:p>
          <w:p w14:paraId="26DD022C" w14:textId="6A69F495" w:rsidR="004D1D84" w:rsidRPr="0035167C" w:rsidRDefault="005E06D0" w:rsidP="0035167C">
            <w:pPr>
              <w:tabs>
                <w:tab w:val="left" w:pos="2869"/>
              </w:tabs>
              <w:spacing w:after="0" w:line="240" w:lineRule="auto"/>
              <w:ind w:left="0" w:right="24" w:firstLine="0"/>
              <w:jc w:val="center"/>
              <w:rPr>
                <w:rFonts w:ascii="Times New Roman" w:hAnsi="Times New Roman" w:cs="Times New Roman"/>
                <w:sz w:val="22"/>
              </w:rPr>
            </w:pPr>
            <w:r>
              <w:rPr>
                <w:rFonts w:ascii="Times New Roman" w:eastAsia="Times New Roman" w:hAnsi="Times New Roman" w:cs="Times New Roman"/>
                <w:sz w:val="22"/>
              </w:rPr>
              <w:t>ředitel</w:t>
            </w:r>
          </w:p>
        </w:tc>
      </w:tr>
    </w:tbl>
    <w:p w14:paraId="2797AEE8" w14:textId="77777777" w:rsidR="00BA0194" w:rsidRPr="0035167C" w:rsidRDefault="00BA0194" w:rsidP="0035167C">
      <w:pPr>
        <w:spacing w:after="160" w:line="240" w:lineRule="auto"/>
        <w:ind w:left="0" w:right="24" w:firstLine="0"/>
        <w:jc w:val="left"/>
        <w:rPr>
          <w:rFonts w:ascii="Times New Roman" w:hAnsi="Times New Roman" w:cs="Times New Roman"/>
          <w:b/>
          <w:sz w:val="22"/>
        </w:rPr>
      </w:pPr>
      <w:r w:rsidRPr="0035167C">
        <w:rPr>
          <w:rFonts w:ascii="Times New Roman" w:hAnsi="Times New Roman" w:cs="Times New Roman"/>
          <w:b/>
          <w:sz w:val="22"/>
        </w:rPr>
        <w:br w:type="page"/>
      </w:r>
    </w:p>
    <w:p w14:paraId="011DB5EE" w14:textId="7704B1BB" w:rsidR="00D763A6" w:rsidRPr="0035167C" w:rsidRDefault="00D763A6" w:rsidP="0035167C">
      <w:pPr>
        <w:spacing w:after="0" w:line="240" w:lineRule="auto"/>
        <w:ind w:left="0" w:right="874" w:firstLine="0"/>
        <w:jc w:val="center"/>
        <w:rPr>
          <w:rFonts w:ascii="Times New Roman" w:hAnsi="Times New Roman" w:cs="Times New Roman"/>
          <w:b/>
          <w:sz w:val="22"/>
        </w:rPr>
      </w:pPr>
      <w:r w:rsidRPr="0035167C">
        <w:rPr>
          <w:rFonts w:ascii="Times New Roman" w:hAnsi="Times New Roman" w:cs="Times New Roman"/>
          <w:b/>
          <w:sz w:val="22"/>
        </w:rPr>
        <w:lastRenderedPageBreak/>
        <w:t xml:space="preserve">Příloha </w:t>
      </w:r>
      <w:r w:rsidR="00EA0F0D" w:rsidRPr="0035167C">
        <w:rPr>
          <w:rFonts w:ascii="Times New Roman" w:hAnsi="Times New Roman" w:cs="Times New Roman"/>
          <w:b/>
          <w:sz w:val="22"/>
        </w:rPr>
        <w:t xml:space="preserve">č. 1 </w:t>
      </w:r>
      <w:r w:rsidRPr="0035167C">
        <w:rPr>
          <w:rFonts w:ascii="Times New Roman" w:hAnsi="Times New Roman" w:cs="Times New Roman"/>
          <w:b/>
          <w:sz w:val="22"/>
        </w:rPr>
        <w:t xml:space="preserve">ke smlouvě o </w:t>
      </w:r>
      <w:r w:rsidR="0059359A" w:rsidRPr="0035167C">
        <w:rPr>
          <w:rFonts w:ascii="Times New Roman" w:hAnsi="Times New Roman" w:cs="Times New Roman"/>
          <w:b/>
          <w:sz w:val="22"/>
        </w:rPr>
        <w:t>finančn</w:t>
      </w:r>
      <w:r w:rsidR="006F5CA8" w:rsidRPr="0035167C">
        <w:rPr>
          <w:rFonts w:ascii="Times New Roman" w:hAnsi="Times New Roman" w:cs="Times New Roman"/>
          <w:b/>
          <w:sz w:val="22"/>
        </w:rPr>
        <w:t>í kompenzaci</w:t>
      </w:r>
    </w:p>
    <w:p w14:paraId="25761D44" w14:textId="3F4D7C77" w:rsidR="00211A25" w:rsidRPr="0035167C" w:rsidRDefault="00211A25" w:rsidP="0035167C">
      <w:pPr>
        <w:spacing w:after="0" w:line="240" w:lineRule="auto"/>
        <w:ind w:left="0" w:right="874" w:firstLine="0"/>
        <w:jc w:val="center"/>
        <w:rPr>
          <w:rFonts w:ascii="Times New Roman" w:eastAsia="Times New Roman" w:hAnsi="Times New Roman" w:cs="Times New Roman"/>
          <w:sz w:val="22"/>
        </w:rPr>
      </w:pPr>
      <w:r w:rsidRPr="0035167C">
        <w:rPr>
          <w:rFonts w:ascii="Times New Roman" w:eastAsia="Times New Roman" w:hAnsi="Times New Roman" w:cs="Times New Roman"/>
          <w:sz w:val="22"/>
        </w:rPr>
        <w:t>Obchodní tajemství</w:t>
      </w:r>
    </w:p>
    <w:p w14:paraId="2C545205" w14:textId="4A714900" w:rsidR="00BA0194" w:rsidRPr="0035167C" w:rsidRDefault="00BA0194" w:rsidP="0035167C">
      <w:pPr>
        <w:spacing w:after="0" w:line="240" w:lineRule="auto"/>
        <w:ind w:left="0" w:right="874" w:firstLine="0"/>
        <w:jc w:val="left"/>
        <w:rPr>
          <w:rFonts w:ascii="Times New Roman" w:eastAsia="Times New Roman" w:hAnsi="Times New Roman" w:cs="Times New Roman"/>
          <w:sz w:val="22"/>
        </w:rPr>
      </w:pPr>
    </w:p>
    <w:p w14:paraId="501DC6FD" w14:textId="5F62523A" w:rsidR="004D1D84" w:rsidRPr="0035167C" w:rsidRDefault="004D1D84" w:rsidP="0035167C">
      <w:pPr>
        <w:spacing w:after="0" w:line="240" w:lineRule="auto"/>
        <w:ind w:left="0" w:right="874" w:firstLine="0"/>
        <w:jc w:val="left"/>
        <w:rPr>
          <w:rFonts w:ascii="Times New Roman" w:eastAsia="Times New Roman" w:hAnsi="Times New Roman" w:cs="Times New Roman"/>
          <w:sz w:val="22"/>
        </w:rPr>
      </w:pPr>
      <w:r w:rsidRPr="0035167C">
        <w:rPr>
          <w:rFonts w:ascii="Times New Roman" w:eastAsia="Times New Roman" w:hAnsi="Times New Roman" w:cs="Times New Roman"/>
          <w:sz w:val="22"/>
        </w:rPr>
        <w:t>[OT]</w:t>
      </w:r>
    </w:p>
    <w:p w14:paraId="23152C68" w14:textId="77777777" w:rsidR="00501180" w:rsidRDefault="00501180" w:rsidP="0035167C">
      <w:pPr>
        <w:spacing w:after="0" w:line="240" w:lineRule="auto"/>
        <w:ind w:left="0" w:right="874" w:firstLine="0"/>
        <w:jc w:val="left"/>
        <w:rPr>
          <w:rFonts w:ascii="Times New Roman" w:eastAsia="Times New Roman" w:hAnsi="Times New Roman" w:cs="Times New Roman"/>
          <w:sz w:val="22"/>
        </w:rPr>
      </w:pPr>
    </w:p>
    <w:p w14:paraId="4F736DD1" w14:textId="2D8A0601" w:rsidR="0035167C" w:rsidRPr="0035167C" w:rsidRDefault="00501180" w:rsidP="0035167C">
      <w:pPr>
        <w:spacing w:after="0" w:line="240" w:lineRule="auto"/>
        <w:ind w:left="0" w:right="874" w:firstLine="0"/>
        <w:jc w:val="left"/>
        <w:rPr>
          <w:rFonts w:ascii="Times New Roman" w:eastAsia="Times New Roman" w:hAnsi="Times New Roman" w:cs="Times New Roman"/>
          <w:sz w:val="22"/>
        </w:rPr>
      </w:pPr>
      <w:r>
        <w:rPr>
          <w:rFonts w:ascii="Times New Roman" w:eastAsia="Times New Roman" w:hAnsi="Times New Roman" w:cs="Times New Roman"/>
          <w:sz w:val="22"/>
        </w:rPr>
        <w:t>XXX</w:t>
      </w:r>
    </w:p>
    <w:p w14:paraId="2AC44A54" w14:textId="77777777" w:rsidR="00501180" w:rsidRDefault="00501180" w:rsidP="00E84A11">
      <w:pPr>
        <w:spacing w:after="0" w:line="240" w:lineRule="auto"/>
        <w:ind w:left="0" w:right="24" w:firstLine="0"/>
        <w:jc w:val="left"/>
        <w:rPr>
          <w:rFonts w:ascii="Times New Roman" w:eastAsia="Times New Roman" w:hAnsi="Times New Roman" w:cs="Times New Roman"/>
          <w:sz w:val="22"/>
        </w:rPr>
      </w:pPr>
    </w:p>
    <w:p w14:paraId="112AB641" w14:textId="7E5555AA" w:rsidR="00CA70F4" w:rsidRDefault="004D1D84" w:rsidP="00E84A11">
      <w:pPr>
        <w:spacing w:after="0" w:line="240" w:lineRule="auto"/>
        <w:ind w:left="0" w:right="24" w:firstLine="0"/>
        <w:jc w:val="left"/>
        <w:rPr>
          <w:rFonts w:ascii="Times New Roman" w:eastAsia="Times New Roman" w:hAnsi="Times New Roman" w:cs="Times New Roman"/>
          <w:sz w:val="22"/>
        </w:rPr>
      </w:pPr>
      <w:r w:rsidRPr="0035167C">
        <w:rPr>
          <w:rFonts w:ascii="Times New Roman" w:eastAsia="Times New Roman" w:hAnsi="Times New Roman" w:cs="Times New Roman"/>
          <w:sz w:val="22"/>
        </w:rPr>
        <w:t>[/OT]</w:t>
      </w:r>
    </w:p>
    <w:p w14:paraId="2F7A1D4D"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35BBA04F"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6DA84D53"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079D1164"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4786AD8B"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34302C46"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432C8338"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4C3D5168"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189210AE"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7B724961"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22F1AD0F"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4268043A"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0799644C"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30F11360"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344DE707"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73B425FA"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52AF4ED0"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141A89F9"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135FF6E8"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521F579A"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74BCAF6D"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01F0338E"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31A41F73"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4AE2993A"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19BCDD9B"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0876C8C7"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77799990"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5BCDA789"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6F4918FD"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06432318"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1EDDA0F6"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42B50742"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036EB940"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7EEC4DAA"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4BA7C5BC"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219F6B43"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4D45FF7E"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36762683"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630CACA4"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6BA4A22A" w14:textId="77777777" w:rsidR="00501180" w:rsidRDefault="00501180" w:rsidP="00E84A11">
      <w:pPr>
        <w:spacing w:after="0" w:line="240" w:lineRule="auto"/>
        <w:ind w:left="0" w:right="24" w:firstLine="0"/>
        <w:jc w:val="left"/>
        <w:rPr>
          <w:rFonts w:ascii="Times New Roman" w:eastAsia="Times New Roman" w:hAnsi="Times New Roman" w:cs="Times New Roman"/>
          <w:sz w:val="22"/>
        </w:rPr>
      </w:pPr>
    </w:p>
    <w:p w14:paraId="38CD17E5" w14:textId="77777777" w:rsidR="00501180" w:rsidRDefault="00501180" w:rsidP="00E84A11">
      <w:pPr>
        <w:spacing w:after="0" w:line="240" w:lineRule="auto"/>
        <w:ind w:left="0" w:right="24" w:firstLine="0"/>
        <w:jc w:val="left"/>
        <w:rPr>
          <w:rFonts w:ascii="Times New Roman" w:eastAsia="Times New Roman" w:hAnsi="Times New Roman" w:cs="Times New Roman"/>
          <w:sz w:val="22"/>
        </w:rPr>
      </w:pPr>
    </w:p>
    <w:p w14:paraId="2763D4C7" w14:textId="77777777" w:rsidR="00501180" w:rsidRDefault="00501180" w:rsidP="00E84A11">
      <w:pPr>
        <w:spacing w:after="0" w:line="240" w:lineRule="auto"/>
        <w:ind w:left="0" w:right="24" w:firstLine="0"/>
        <w:jc w:val="left"/>
        <w:rPr>
          <w:rFonts w:ascii="Times New Roman" w:eastAsia="Times New Roman" w:hAnsi="Times New Roman" w:cs="Times New Roman"/>
          <w:sz w:val="22"/>
        </w:rPr>
      </w:pPr>
    </w:p>
    <w:p w14:paraId="1AEEC650" w14:textId="77777777" w:rsidR="00501180" w:rsidRDefault="00501180" w:rsidP="00E84A11">
      <w:pPr>
        <w:spacing w:after="0" w:line="240" w:lineRule="auto"/>
        <w:ind w:left="0" w:right="24" w:firstLine="0"/>
        <w:jc w:val="left"/>
        <w:rPr>
          <w:rFonts w:ascii="Times New Roman" w:eastAsia="Times New Roman" w:hAnsi="Times New Roman" w:cs="Times New Roman"/>
          <w:sz w:val="22"/>
        </w:rPr>
      </w:pPr>
    </w:p>
    <w:p w14:paraId="45FD7900" w14:textId="77777777" w:rsidR="00501180" w:rsidRDefault="00501180" w:rsidP="00E84A11">
      <w:pPr>
        <w:spacing w:after="0" w:line="240" w:lineRule="auto"/>
        <w:ind w:left="0" w:right="24" w:firstLine="0"/>
        <w:jc w:val="left"/>
        <w:rPr>
          <w:rFonts w:ascii="Times New Roman" w:eastAsia="Times New Roman" w:hAnsi="Times New Roman" w:cs="Times New Roman"/>
          <w:sz w:val="22"/>
        </w:rPr>
      </w:pPr>
    </w:p>
    <w:p w14:paraId="366F285F" w14:textId="77777777" w:rsidR="00501180" w:rsidRDefault="00501180" w:rsidP="00E84A11">
      <w:pPr>
        <w:spacing w:after="0" w:line="240" w:lineRule="auto"/>
        <w:ind w:left="0" w:right="24" w:firstLine="0"/>
        <w:jc w:val="left"/>
        <w:rPr>
          <w:rFonts w:ascii="Times New Roman" w:eastAsia="Times New Roman" w:hAnsi="Times New Roman" w:cs="Times New Roman"/>
          <w:sz w:val="22"/>
        </w:rPr>
      </w:pPr>
    </w:p>
    <w:p w14:paraId="1C65F281" w14:textId="77777777" w:rsidR="00501180" w:rsidRDefault="00501180" w:rsidP="00E84A11">
      <w:pPr>
        <w:spacing w:after="0" w:line="240" w:lineRule="auto"/>
        <w:ind w:left="0" w:right="24" w:firstLine="0"/>
        <w:jc w:val="left"/>
        <w:rPr>
          <w:rFonts w:ascii="Times New Roman" w:eastAsia="Times New Roman" w:hAnsi="Times New Roman" w:cs="Times New Roman"/>
          <w:sz w:val="22"/>
        </w:rPr>
      </w:pPr>
    </w:p>
    <w:p w14:paraId="54BBA41D" w14:textId="77777777" w:rsidR="00501180" w:rsidRDefault="00501180" w:rsidP="00E84A11">
      <w:pPr>
        <w:spacing w:after="0" w:line="240" w:lineRule="auto"/>
        <w:ind w:left="0" w:right="24" w:firstLine="0"/>
        <w:jc w:val="left"/>
        <w:rPr>
          <w:rFonts w:ascii="Times New Roman" w:eastAsia="Times New Roman" w:hAnsi="Times New Roman" w:cs="Times New Roman"/>
          <w:sz w:val="22"/>
        </w:rPr>
      </w:pPr>
    </w:p>
    <w:p w14:paraId="0155F801"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63264092"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18590B99" w14:textId="77777777" w:rsidR="008249D5" w:rsidRDefault="008249D5" w:rsidP="008249D5">
      <w:pPr>
        <w:spacing w:after="0" w:line="240" w:lineRule="auto"/>
        <w:ind w:left="0" w:right="874" w:firstLine="0"/>
        <w:jc w:val="center"/>
        <w:rPr>
          <w:rFonts w:ascii="Times New Roman" w:hAnsi="Times New Roman" w:cs="Times New Roman"/>
          <w:b/>
          <w:sz w:val="22"/>
        </w:rPr>
      </w:pPr>
      <w:r>
        <w:rPr>
          <w:rFonts w:ascii="Times New Roman" w:hAnsi="Times New Roman" w:cs="Times New Roman"/>
          <w:b/>
          <w:sz w:val="22"/>
        </w:rPr>
        <w:lastRenderedPageBreak/>
        <w:t>Příloha č. 2 ke smlouvě o finanční kompenzaci</w:t>
      </w:r>
    </w:p>
    <w:p w14:paraId="2B1EBB09" w14:textId="77777777" w:rsidR="008249D5" w:rsidRDefault="008249D5" w:rsidP="008249D5">
      <w:pPr>
        <w:spacing w:after="0" w:line="240" w:lineRule="auto"/>
        <w:ind w:left="0" w:right="874" w:firstLine="0"/>
        <w:jc w:val="center"/>
        <w:rPr>
          <w:rFonts w:ascii="Times New Roman" w:eastAsia="Times New Roman" w:hAnsi="Times New Roman" w:cs="Times New Roman"/>
          <w:sz w:val="22"/>
        </w:rPr>
      </w:pPr>
      <w:r>
        <w:rPr>
          <w:rFonts w:ascii="Times New Roman" w:eastAsia="Times New Roman" w:hAnsi="Times New Roman" w:cs="Times New Roman"/>
          <w:sz w:val="22"/>
        </w:rPr>
        <w:t>Obchodní tajemství</w:t>
      </w:r>
    </w:p>
    <w:p w14:paraId="54FA0290" w14:textId="77777777" w:rsidR="008249D5" w:rsidRDefault="008249D5" w:rsidP="008249D5">
      <w:pPr>
        <w:spacing w:after="0" w:line="240" w:lineRule="auto"/>
        <w:ind w:left="0" w:right="874" w:firstLine="0"/>
        <w:rPr>
          <w:rFonts w:ascii="Times New Roman" w:eastAsia="Times New Roman" w:hAnsi="Times New Roman" w:cs="Times New Roman"/>
          <w:sz w:val="22"/>
        </w:rPr>
      </w:pPr>
    </w:p>
    <w:p w14:paraId="1641344B" w14:textId="77777777" w:rsidR="008249D5" w:rsidRDefault="008249D5" w:rsidP="008249D5">
      <w:pPr>
        <w:spacing w:after="0" w:line="240" w:lineRule="auto"/>
        <w:ind w:left="0" w:right="874" w:firstLine="0"/>
        <w:rPr>
          <w:rFonts w:ascii="Times New Roman" w:eastAsia="Times New Roman" w:hAnsi="Times New Roman" w:cs="Times New Roman"/>
          <w:sz w:val="22"/>
        </w:rPr>
      </w:pPr>
      <w:r>
        <w:rPr>
          <w:rFonts w:ascii="Times New Roman" w:eastAsia="Times New Roman" w:hAnsi="Times New Roman" w:cs="Times New Roman"/>
          <w:sz w:val="22"/>
        </w:rPr>
        <w:t>[OT]</w:t>
      </w:r>
    </w:p>
    <w:p w14:paraId="5E7FDCE3" w14:textId="77777777" w:rsidR="008249D5" w:rsidRDefault="008249D5" w:rsidP="008249D5">
      <w:pPr>
        <w:spacing w:after="0" w:line="240" w:lineRule="auto"/>
        <w:ind w:left="0" w:right="874" w:firstLine="0"/>
        <w:rPr>
          <w:rFonts w:ascii="Times New Roman" w:eastAsia="Times New Roman" w:hAnsi="Times New Roman" w:cs="Times New Roman"/>
          <w:sz w:val="22"/>
        </w:rPr>
      </w:pPr>
    </w:p>
    <w:p w14:paraId="688C764D" w14:textId="22728DB5" w:rsidR="008249D5" w:rsidRPr="00501180" w:rsidRDefault="00501180" w:rsidP="00501180">
      <w:pPr>
        <w:spacing w:after="0" w:line="240" w:lineRule="auto"/>
        <w:ind w:left="0" w:right="874" w:firstLine="0"/>
        <w:rPr>
          <w:rFonts w:ascii="Times New Roman" w:eastAsia="Times New Roman" w:hAnsi="Times New Roman" w:cs="Times New Roman"/>
          <w:sz w:val="22"/>
        </w:rPr>
      </w:pPr>
      <w:r w:rsidRPr="00501180">
        <w:rPr>
          <w:rFonts w:ascii="Times New Roman" w:eastAsia="Times New Roman" w:hAnsi="Times New Roman" w:cs="Times New Roman"/>
          <w:sz w:val="22"/>
        </w:rPr>
        <w:t>XXX</w:t>
      </w:r>
    </w:p>
    <w:p w14:paraId="6FA35417" w14:textId="77777777" w:rsidR="008249D5" w:rsidRDefault="008249D5" w:rsidP="008249D5">
      <w:pPr>
        <w:spacing w:after="0" w:line="240" w:lineRule="auto"/>
        <w:ind w:left="0" w:right="874" w:firstLine="0"/>
        <w:rPr>
          <w:rFonts w:ascii="Times New Roman" w:eastAsia="Times New Roman" w:hAnsi="Times New Roman" w:cs="Times New Roman"/>
          <w:sz w:val="22"/>
        </w:rPr>
      </w:pPr>
    </w:p>
    <w:p w14:paraId="67DDFAAD" w14:textId="77777777" w:rsidR="008249D5" w:rsidRDefault="008249D5" w:rsidP="008249D5">
      <w:pPr>
        <w:spacing w:after="0" w:line="240" w:lineRule="auto"/>
        <w:ind w:left="0" w:right="874" w:firstLine="0"/>
        <w:rPr>
          <w:rFonts w:ascii="Times New Roman" w:eastAsia="Times New Roman" w:hAnsi="Times New Roman" w:cs="Times New Roman"/>
          <w:sz w:val="22"/>
        </w:rPr>
      </w:pPr>
    </w:p>
    <w:p w14:paraId="49E6B6A8" w14:textId="77777777" w:rsidR="008249D5" w:rsidRDefault="008249D5" w:rsidP="008249D5">
      <w:pPr>
        <w:spacing w:after="0" w:line="240" w:lineRule="auto"/>
        <w:ind w:left="0" w:right="24" w:firstLine="0"/>
        <w:rPr>
          <w:rFonts w:ascii="Times New Roman" w:eastAsia="Times New Roman" w:hAnsi="Times New Roman" w:cs="Times New Roman"/>
          <w:sz w:val="22"/>
        </w:rPr>
      </w:pPr>
      <w:r>
        <w:rPr>
          <w:rFonts w:ascii="Times New Roman" w:eastAsia="Times New Roman" w:hAnsi="Times New Roman" w:cs="Times New Roman"/>
          <w:sz w:val="22"/>
        </w:rPr>
        <w:t>[/OT]</w:t>
      </w:r>
    </w:p>
    <w:p w14:paraId="6E7E7B4B"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086FE0D2"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65C8B8C1"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45FDBB8E"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7A0812B6"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p w14:paraId="6E58630C" w14:textId="77777777" w:rsidR="008249D5" w:rsidRDefault="008249D5" w:rsidP="00E84A11">
      <w:pPr>
        <w:spacing w:after="0" w:line="240" w:lineRule="auto"/>
        <w:ind w:left="0" w:right="24" w:firstLine="0"/>
        <w:jc w:val="left"/>
        <w:rPr>
          <w:rFonts w:ascii="Times New Roman" w:eastAsia="Times New Roman" w:hAnsi="Times New Roman" w:cs="Times New Roman"/>
          <w:sz w:val="22"/>
        </w:rPr>
      </w:pPr>
    </w:p>
    <w:sectPr w:rsidR="008249D5" w:rsidSect="008A0A11">
      <w:headerReference w:type="default" r:id="rId12"/>
      <w:pgSz w:w="11900" w:h="16820"/>
      <w:pgMar w:top="1135" w:right="418" w:bottom="1134" w:left="12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2D39" w14:textId="77777777" w:rsidR="006178B3" w:rsidRDefault="006178B3" w:rsidP="007E5B28">
      <w:pPr>
        <w:spacing w:after="0" w:line="240" w:lineRule="auto"/>
      </w:pPr>
      <w:r>
        <w:separator/>
      </w:r>
    </w:p>
  </w:endnote>
  <w:endnote w:type="continuationSeparator" w:id="0">
    <w:p w14:paraId="4BF16B12" w14:textId="77777777" w:rsidR="006178B3" w:rsidRDefault="006178B3" w:rsidP="007E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01D6" w14:textId="77777777" w:rsidR="006178B3" w:rsidRDefault="006178B3" w:rsidP="007E5B28">
      <w:pPr>
        <w:spacing w:after="0" w:line="240" w:lineRule="auto"/>
      </w:pPr>
      <w:r>
        <w:separator/>
      </w:r>
    </w:p>
  </w:footnote>
  <w:footnote w:type="continuationSeparator" w:id="0">
    <w:p w14:paraId="327EB772" w14:textId="77777777" w:rsidR="006178B3" w:rsidRDefault="006178B3" w:rsidP="007E5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4EDC" w14:textId="441C6C09" w:rsidR="00A64663" w:rsidRDefault="00A64663" w:rsidP="00A64663">
    <w:pPr>
      <w:pStyle w:val="Zhlav"/>
      <w:jc w:val="right"/>
    </w:pPr>
    <w:r>
      <w:t>B/0173/2025/</w:t>
    </w:r>
    <w:proofErr w:type="spellStart"/>
    <w:r>
      <w:t>Mc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713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59608638" o:spid="_x0000_i1025" type="#_x0000_t75" style="width:.75pt;height:.75pt;visibility:visible;mso-wrap-style:square">
            <v:imagedata r:id="rId1" o:title=""/>
          </v:shape>
        </w:pict>
      </mc:Choice>
      <mc:Fallback>
        <w:drawing>
          <wp:inline distT="0" distB="0" distL="0" distR="0" wp14:anchorId="67FB84DD">
            <wp:extent cx="9525" cy="9525"/>
            <wp:effectExtent l="0" t="0" r="0" b="0"/>
            <wp:docPr id="2059608638" name="Obrázek 205960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12487A4D"/>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7013A6"/>
    <w:multiLevelType w:val="hybridMultilevel"/>
    <w:tmpl w:val="9E5E0E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9A024DF"/>
    <w:multiLevelType w:val="hybridMultilevel"/>
    <w:tmpl w:val="9086FBF2"/>
    <w:lvl w:ilvl="0" w:tplc="FFFFFFFF">
      <w:start w:val="1"/>
      <w:numFmt w:val="decimal"/>
      <w:lvlText w:val="%1."/>
      <w:lvlJc w:val="left"/>
      <w:pPr>
        <w:ind w:left="581" w:hanging="360"/>
      </w:pPr>
      <w:rPr>
        <w:rFonts w:hint="default"/>
      </w:rPr>
    </w:lvl>
    <w:lvl w:ilvl="1" w:tplc="FFFFFFFF">
      <w:start w:val="1"/>
      <w:numFmt w:val="lowerLetter"/>
      <w:lvlText w:val="%2."/>
      <w:lvlJc w:val="left"/>
      <w:pPr>
        <w:ind w:left="1301" w:hanging="360"/>
      </w:pPr>
    </w:lvl>
    <w:lvl w:ilvl="2" w:tplc="FFFFFFFF" w:tentative="1">
      <w:start w:val="1"/>
      <w:numFmt w:val="lowerRoman"/>
      <w:lvlText w:val="%3."/>
      <w:lvlJc w:val="right"/>
      <w:pPr>
        <w:ind w:left="2021" w:hanging="180"/>
      </w:pPr>
    </w:lvl>
    <w:lvl w:ilvl="3" w:tplc="FFFFFFFF" w:tentative="1">
      <w:start w:val="1"/>
      <w:numFmt w:val="decimal"/>
      <w:lvlText w:val="%4."/>
      <w:lvlJc w:val="left"/>
      <w:pPr>
        <w:ind w:left="2741" w:hanging="360"/>
      </w:pPr>
    </w:lvl>
    <w:lvl w:ilvl="4" w:tplc="FFFFFFFF" w:tentative="1">
      <w:start w:val="1"/>
      <w:numFmt w:val="lowerLetter"/>
      <w:lvlText w:val="%5."/>
      <w:lvlJc w:val="left"/>
      <w:pPr>
        <w:ind w:left="3461" w:hanging="360"/>
      </w:pPr>
    </w:lvl>
    <w:lvl w:ilvl="5" w:tplc="FFFFFFFF" w:tentative="1">
      <w:start w:val="1"/>
      <w:numFmt w:val="lowerRoman"/>
      <w:lvlText w:val="%6."/>
      <w:lvlJc w:val="right"/>
      <w:pPr>
        <w:ind w:left="4181" w:hanging="180"/>
      </w:pPr>
    </w:lvl>
    <w:lvl w:ilvl="6" w:tplc="FFFFFFFF" w:tentative="1">
      <w:start w:val="1"/>
      <w:numFmt w:val="decimal"/>
      <w:lvlText w:val="%7."/>
      <w:lvlJc w:val="left"/>
      <w:pPr>
        <w:ind w:left="4901" w:hanging="360"/>
      </w:pPr>
    </w:lvl>
    <w:lvl w:ilvl="7" w:tplc="FFFFFFFF" w:tentative="1">
      <w:start w:val="1"/>
      <w:numFmt w:val="lowerLetter"/>
      <w:lvlText w:val="%8."/>
      <w:lvlJc w:val="left"/>
      <w:pPr>
        <w:ind w:left="5621" w:hanging="360"/>
      </w:pPr>
    </w:lvl>
    <w:lvl w:ilvl="8" w:tplc="FFFFFFFF" w:tentative="1">
      <w:start w:val="1"/>
      <w:numFmt w:val="lowerRoman"/>
      <w:lvlText w:val="%9."/>
      <w:lvlJc w:val="right"/>
      <w:pPr>
        <w:ind w:left="6341" w:hanging="180"/>
      </w:pPr>
    </w:lvl>
  </w:abstractNum>
  <w:abstractNum w:abstractNumId="3" w15:restartNumberingAfterBreak="0">
    <w:nsid w:val="391D39D5"/>
    <w:multiLevelType w:val="hybridMultilevel"/>
    <w:tmpl w:val="C4FC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5" w15:restartNumberingAfterBreak="0">
    <w:nsid w:val="42573C21"/>
    <w:multiLevelType w:val="hybridMultilevel"/>
    <w:tmpl w:val="D470796A"/>
    <w:lvl w:ilvl="0" w:tplc="F59E73DA">
      <w:start w:val="1"/>
      <w:numFmt w:val="decimal"/>
      <w:lvlText w:val="%1."/>
      <w:lvlJc w:val="left"/>
      <w:pPr>
        <w:ind w:left="60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D47156"/>
    <w:multiLevelType w:val="hybridMultilevel"/>
    <w:tmpl w:val="765C3A4A"/>
    <w:lvl w:ilvl="0" w:tplc="89282F02">
      <w:start w:val="1"/>
      <w:numFmt w:val="decimal"/>
      <w:lvlText w:val="%1."/>
      <w:lvlJc w:val="left"/>
      <w:pPr>
        <w:ind w:left="720" w:hanging="360"/>
      </w:pPr>
    </w:lvl>
    <w:lvl w:ilvl="1" w:tplc="C4F68508">
      <w:start w:val="1"/>
      <w:numFmt w:val="decimal"/>
      <w:lvlText w:val="%2."/>
      <w:lvlJc w:val="left"/>
      <w:pPr>
        <w:ind w:left="720" w:hanging="360"/>
      </w:pPr>
    </w:lvl>
    <w:lvl w:ilvl="2" w:tplc="1402FFFC">
      <w:start w:val="1"/>
      <w:numFmt w:val="decimal"/>
      <w:lvlText w:val="%3."/>
      <w:lvlJc w:val="left"/>
      <w:pPr>
        <w:ind w:left="720" w:hanging="360"/>
      </w:pPr>
    </w:lvl>
    <w:lvl w:ilvl="3" w:tplc="0EA64C5E">
      <w:start w:val="1"/>
      <w:numFmt w:val="decimal"/>
      <w:lvlText w:val="%4."/>
      <w:lvlJc w:val="left"/>
      <w:pPr>
        <w:ind w:left="720" w:hanging="360"/>
      </w:pPr>
    </w:lvl>
    <w:lvl w:ilvl="4" w:tplc="1214C8F4">
      <w:start w:val="1"/>
      <w:numFmt w:val="decimal"/>
      <w:lvlText w:val="%5."/>
      <w:lvlJc w:val="left"/>
      <w:pPr>
        <w:ind w:left="720" w:hanging="360"/>
      </w:pPr>
    </w:lvl>
    <w:lvl w:ilvl="5" w:tplc="E5209E64">
      <w:start w:val="1"/>
      <w:numFmt w:val="decimal"/>
      <w:lvlText w:val="%6."/>
      <w:lvlJc w:val="left"/>
      <w:pPr>
        <w:ind w:left="720" w:hanging="360"/>
      </w:pPr>
    </w:lvl>
    <w:lvl w:ilvl="6" w:tplc="E9A648EA">
      <w:start w:val="1"/>
      <w:numFmt w:val="decimal"/>
      <w:lvlText w:val="%7."/>
      <w:lvlJc w:val="left"/>
      <w:pPr>
        <w:ind w:left="720" w:hanging="360"/>
      </w:pPr>
    </w:lvl>
    <w:lvl w:ilvl="7" w:tplc="941A28AA">
      <w:start w:val="1"/>
      <w:numFmt w:val="decimal"/>
      <w:lvlText w:val="%8."/>
      <w:lvlJc w:val="left"/>
      <w:pPr>
        <w:ind w:left="720" w:hanging="360"/>
      </w:pPr>
    </w:lvl>
    <w:lvl w:ilvl="8" w:tplc="5506495A">
      <w:start w:val="1"/>
      <w:numFmt w:val="decimal"/>
      <w:lvlText w:val="%9."/>
      <w:lvlJc w:val="left"/>
      <w:pPr>
        <w:ind w:left="720" w:hanging="360"/>
      </w:pPr>
    </w:lvl>
  </w:abstractNum>
  <w:abstractNum w:abstractNumId="7" w15:restartNumberingAfterBreak="0">
    <w:nsid w:val="58C54E43"/>
    <w:multiLevelType w:val="hybridMultilevel"/>
    <w:tmpl w:val="7EF04B48"/>
    <w:lvl w:ilvl="0" w:tplc="4150215C">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6B4A44E">
      <w:start w:val="1"/>
      <w:numFmt w:val="lowerLetter"/>
      <w:lvlText w:val="%2."/>
      <w:lvlJc w:val="left"/>
      <w:pPr>
        <w:ind w:left="73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65063B"/>
    <w:multiLevelType w:val="hybridMultilevel"/>
    <w:tmpl w:val="4582F528"/>
    <w:lvl w:ilvl="0" w:tplc="C19E74CA">
      <w:start w:val="5"/>
      <w:numFmt w:val="decimal"/>
      <w:lvlText w:val="%1."/>
      <w:lvlJc w:val="left"/>
      <w:pPr>
        <w:ind w:left="604"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10" w15:restartNumberingAfterBreak="0">
    <w:nsid w:val="62C311D4"/>
    <w:multiLevelType w:val="hybridMultilevel"/>
    <w:tmpl w:val="5FA23296"/>
    <w:lvl w:ilvl="0" w:tplc="1CB83436">
      <w:start w:val="2"/>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5625796">
      <w:start w:val="1"/>
      <w:numFmt w:val="lowerLetter"/>
      <w:lvlText w:val="%2."/>
      <w:lvlJc w:val="left"/>
      <w:pPr>
        <w:ind w:left="11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6B1DA0"/>
    <w:multiLevelType w:val="hybridMultilevel"/>
    <w:tmpl w:val="A728490E"/>
    <w:lvl w:ilvl="0" w:tplc="1AD268BC">
      <w:start w:val="1"/>
      <w:numFmt w:val="decimal"/>
      <w:lvlText w:val="%1."/>
      <w:lvlJc w:val="left"/>
      <w:pPr>
        <w:ind w:left="450" w:hanging="360"/>
      </w:pPr>
      <w:rPr>
        <w:rFonts w:hint="default"/>
        <w:b w:val="0"/>
        <w:bCs/>
      </w:rPr>
    </w:lvl>
    <w:lvl w:ilvl="1" w:tplc="04050019">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12"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abstractNum w:abstractNumId="14" w15:restartNumberingAfterBreak="0">
    <w:nsid w:val="7500484E"/>
    <w:multiLevelType w:val="hybridMultilevel"/>
    <w:tmpl w:val="84AC43CC"/>
    <w:lvl w:ilvl="0" w:tplc="585897B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7AE754D7"/>
    <w:multiLevelType w:val="hybridMultilevel"/>
    <w:tmpl w:val="F5B4A078"/>
    <w:lvl w:ilvl="0" w:tplc="A6D6D562">
      <w:start w:val="4"/>
      <w:numFmt w:val="decimal"/>
      <w:lvlText w:val="%1."/>
      <w:lvlJc w:val="left"/>
      <w:pPr>
        <w:ind w:left="59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0976936">
    <w:abstractNumId w:val="5"/>
  </w:num>
  <w:num w:numId="2" w16cid:durableId="580412945">
    <w:abstractNumId w:val="10"/>
  </w:num>
  <w:num w:numId="3" w16cid:durableId="1974865263">
    <w:abstractNumId w:val="7"/>
  </w:num>
  <w:num w:numId="4" w16cid:durableId="1261178426">
    <w:abstractNumId w:val="4"/>
  </w:num>
  <w:num w:numId="5" w16cid:durableId="1011177043">
    <w:abstractNumId w:val="9"/>
  </w:num>
  <w:num w:numId="6" w16cid:durableId="207188016">
    <w:abstractNumId w:val="13"/>
  </w:num>
  <w:num w:numId="7" w16cid:durableId="1947156000">
    <w:abstractNumId w:val="12"/>
  </w:num>
  <w:num w:numId="8" w16cid:durableId="648289377">
    <w:abstractNumId w:val="0"/>
  </w:num>
  <w:num w:numId="9" w16cid:durableId="2075854363">
    <w:abstractNumId w:val="15"/>
  </w:num>
  <w:num w:numId="10" w16cid:durableId="1136028752">
    <w:abstractNumId w:val="11"/>
  </w:num>
  <w:num w:numId="11" w16cid:durableId="415398441">
    <w:abstractNumId w:val="14"/>
  </w:num>
  <w:num w:numId="12" w16cid:durableId="1984305940">
    <w:abstractNumId w:val="16"/>
  </w:num>
  <w:num w:numId="13" w16cid:durableId="1727676711">
    <w:abstractNumId w:val="8"/>
  </w:num>
  <w:num w:numId="14" w16cid:durableId="1539858234">
    <w:abstractNumId w:val="2"/>
  </w:num>
  <w:num w:numId="15" w16cid:durableId="1637832644">
    <w:abstractNumId w:val="3"/>
  </w:num>
  <w:num w:numId="16" w16cid:durableId="343559209">
    <w:abstractNumId w:val="6"/>
  </w:num>
  <w:num w:numId="17" w16cid:durableId="796874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B1"/>
    <w:rsid w:val="0001030F"/>
    <w:rsid w:val="00010EBB"/>
    <w:rsid w:val="00012748"/>
    <w:rsid w:val="00012EFF"/>
    <w:rsid w:val="000177DD"/>
    <w:rsid w:val="00020C5A"/>
    <w:rsid w:val="00030EFE"/>
    <w:rsid w:val="00033DC0"/>
    <w:rsid w:val="000357C8"/>
    <w:rsid w:val="000363BA"/>
    <w:rsid w:val="000430CF"/>
    <w:rsid w:val="0005042A"/>
    <w:rsid w:val="000509F5"/>
    <w:rsid w:val="00050DF9"/>
    <w:rsid w:val="00052B63"/>
    <w:rsid w:val="00053A25"/>
    <w:rsid w:val="00053A39"/>
    <w:rsid w:val="00055DCA"/>
    <w:rsid w:val="000565E1"/>
    <w:rsid w:val="00056C75"/>
    <w:rsid w:val="00056CED"/>
    <w:rsid w:val="00062D2A"/>
    <w:rsid w:val="00062FA8"/>
    <w:rsid w:val="00066D86"/>
    <w:rsid w:val="0007423B"/>
    <w:rsid w:val="0007555E"/>
    <w:rsid w:val="000762E6"/>
    <w:rsid w:val="00076412"/>
    <w:rsid w:val="00080563"/>
    <w:rsid w:val="000824C0"/>
    <w:rsid w:val="00087C7B"/>
    <w:rsid w:val="00094703"/>
    <w:rsid w:val="00095B67"/>
    <w:rsid w:val="00097ADC"/>
    <w:rsid w:val="000A14E8"/>
    <w:rsid w:val="000A1E63"/>
    <w:rsid w:val="000A4B43"/>
    <w:rsid w:val="000A5578"/>
    <w:rsid w:val="000A73C0"/>
    <w:rsid w:val="000B0F57"/>
    <w:rsid w:val="000B41C9"/>
    <w:rsid w:val="000B5728"/>
    <w:rsid w:val="000B7EA2"/>
    <w:rsid w:val="000C1888"/>
    <w:rsid w:val="000C233F"/>
    <w:rsid w:val="000C23B6"/>
    <w:rsid w:val="000C329A"/>
    <w:rsid w:val="000D04E1"/>
    <w:rsid w:val="000D24F7"/>
    <w:rsid w:val="000D39FA"/>
    <w:rsid w:val="000D3CDC"/>
    <w:rsid w:val="000D4F9C"/>
    <w:rsid w:val="000D5BE6"/>
    <w:rsid w:val="000D657D"/>
    <w:rsid w:val="000D7C82"/>
    <w:rsid w:val="000E548D"/>
    <w:rsid w:val="000E62DF"/>
    <w:rsid w:val="000E742D"/>
    <w:rsid w:val="000F1CC7"/>
    <w:rsid w:val="000F2C8A"/>
    <w:rsid w:val="000F3565"/>
    <w:rsid w:val="000F4F37"/>
    <w:rsid w:val="001006B8"/>
    <w:rsid w:val="001021F3"/>
    <w:rsid w:val="00103B7D"/>
    <w:rsid w:val="00106D6F"/>
    <w:rsid w:val="00111FF5"/>
    <w:rsid w:val="001131D0"/>
    <w:rsid w:val="001136CE"/>
    <w:rsid w:val="00114048"/>
    <w:rsid w:val="00115A53"/>
    <w:rsid w:val="001227DB"/>
    <w:rsid w:val="00123265"/>
    <w:rsid w:val="001237D5"/>
    <w:rsid w:val="00123D4C"/>
    <w:rsid w:val="001263CE"/>
    <w:rsid w:val="00133E91"/>
    <w:rsid w:val="00134DF1"/>
    <w:rsid w:val="001443BB"/>
    <w:rsid w:val="00144EBB"/>
    <w:rsid w:val="001458EA"/>
    <w:rsid w:val="00145FFF"/>
    <w:rsid w:val="00146D6C"/>
    <w:rsid w:val="00146E8D"/>
    <w:rsid w:val="00147FA6"/>
    <w:rsid w:val="00150681"/>
    <w:rsid w:val="00152780"/>
    <w:rsid w:val="00153771"/>
    <w:rsid w:val="0015569D"/>
    <w:rsid w:val="00155F0F"/>
    <w:rsid w:val="00155F43"/>
    <w:rsid w:val="0016041F"/>
    <w:rsid w:val="00160454"/>
    <w:rsid w:val="00160F37"/>
    <w:rsid w:val="001614A6"/>
    <w:rsid w:val="0016234E"/>
    <w:rsid w:val="00163976"/>
    <w:rsid w:val="00171684"/>
    <w:rsid w:val="0017501F"/>
    <w:rsid w:val="00175B61"/>
    <w:rsid w:val="001822BF"/>
    <w:rsid w:val="00184EE5"/>
    <w:rsid w:val="00187761"/>
    <w:rsid w:val="00190AB2"/>
    <w:rsid w:val="00193BC2"/>
    <w:rsid w:val="00194FAA"/>
    <w:rsid w:val="001A2563"/>
    <w:rsid w:val="001A280F"/>
    <w:rsid w:val="001A42C8"/>
    <w:rsid w:val="001A4B88"/>
    <w:rsid w:val="001A5A72"/>
    <w:rsid w:val="001B3061"/>
    <w:rsid w:val="001B37DA"/>
    <w:rsid w:val="001C3F1D"/>
    <w:rsid w:val="001D36A6"/>
    <w:rsid w:val="001D3A0E"/>
    <w:rsid w:val="001D63D4"/>
    <w:rsid w:val="001E1D6B"/>
    <w:rsid w:val="001E2E89"/>
    <w:rsid w:val="001E46C0"/>
    <w:rsid w:val="001E54ED"/>
    <w:rsid w:val="001E6936"/>
    <w:rsid w:val="001F03E3"/>
    <w:rsid w:val="001F0751"/>
    <w:rsid w:val="001F2E67"/>
    <w:rsid w:val="002001E5"/>
    <w:rsid w:val="002072F4"/>
    <w:rsid w:val="002100B7"/>
    <w:rsid w:val="00210F45"/>
    <w:rsid w:val="00211A25"/>
    <w:rsid w:val="002157A4"/>
    <w:rsid w:val="00216DBE"/>
    <w:rsid w:val="00223B46"/>
    <w:rsid w:val="00224A3D"/>
    <w:rsid w:val="00227D59"/>
    <w:rsid w:val="00230758"/>
    <w:rsid w:val="0023084C"/>
    <w:rsid w:val="00233068"/>
    <w:rsid w:val="0023696F"/>
    <w:rsid w:val="0023738F"/>
    <w:rsid w:val="002469E0"/>
    <w:rsid w:val="002513D9"/>
    <w:rsid w:val="002532A7"/>
    <w:rsid w:val="0025784B"/>
    <w:rsid w:val="00260166"/>
    <w:rsid w:val="00260937"/>
    <w:rsid w:val="002620D5"/>
    <w:rsid w:val="00270EA8"/>
    <w:rsid w:val="002711D4"/>
    <w:rsid w:val="002753F8"/>
    <w:rsid w:val="00277BC4"/>
    <w:rsid w:val="002806CE"/>
    <w:rsid w:val="00280E0A"/>
    <w:rsid w:val="002911A3"/>
    <w:rsid w:val="0029270A"/>
    <w:rsid w:val="00295846"/>
    <w:rsid w:val="002971FE"/>
    <w:rsid w:val="002A6197"/>
    <w:rsid w:val="002B082D"/>
    <w:rsid w:val="002B1615"/>
    <w:rsid w:val="002B71B5"/>
    <w:rsid w:val="002D2FCB"/>
    <w:rsid w:val="002D475A"/>
    <w:rsid w:val="002E1B2D"/>
    <w:rsid w:val="002E35AC"/>
    <w:rsid w:val="002E6ED3"/>
    <w:rsid w:val="002E7744"/>
    <w:rsid w:val="002E78AE"/>
    <w:rsid w:val="002F214C"/>
    <w:rsid w:val="002F4086"/>
    <w:rsid w:val="002F40B5"/>
    <w:rsid w:val="00300F4A"/>
    <w:rsid w:val="00301AE1"/>
    <w:rsid w:val="00302491"/>
    <w:rsid w:val="00305B5A"/>
    <w:rsid w:val="00310AC8"/>
    <w:rsid w:val="00311367"/>
    <w:rsid w:val="00314FAF"/>
    <w:rsid w:val="003159F3"/>
    <w:rsid w:val="0032047B"/>
    <w:rsid w:val="00321602"/>
    <w:rsid w:val="00324145"/>
    <w:rsid w:val="00326B92"/>
    <w:rsid w:val="00327933"/>
    <w:rsid w:val="0033090B"/>
    <w:rsid w:val="00331E5E"/>
    <w:rsid w:val="003339E6"/>
    <w:rsid w:val="00336827"/>
    <w:rsid w:val="00340158"/>
    <w:rsid w:val="003431EA"/>
    <w:rsid w:val="00345BFF"/>
    <w:rsid w:val="00346347"/>
    <w:rsid w:val="003515C7"/>
    <w:rsid w:val="0035167C"/>
    <w:rsid w:val="00353EE0"/>
    <w:rsid w:val="003552F4"/>
    <w:rsid w:val="003561CB"/>
    <w:rsid w:val="00360CB3"/>
    <w:rsid w:val="00360F5D"/>
    <w:rsid w:val="00362275"/>
    <w:rsid w:val="003626FF"/>
    <w:rsid w:val="00363CAC"/>
    <w:rsid w:val="003644D9"/>
    <w:rsid w:val="003659E4"/>
    <w:rsid w:val="00370380"/>
    <w:rsid w:val="00372B6D"/>
    <w:rsid w:val="00374CCC"/>
    <w:rsid w:val="00374E9E"/>
    <w:rsid w:val="00375FD0"/>
    <w:rsid w:val="003773A7"/>
    <w:rsid w:val="0038455D"/>
    <w:rsid w:val="00390039"/>
    <w:rsid w:val="0039170A"/>
    <w:rsid w:val="003919E7"/>
    <w:rsid w:val="003971BC"/>
    <w:rsid w:val="003A274C"/>
    <w:rsid w:val="003A4C75"/>
    <w:rsid w:val="003A58B6"/>
    <w:rsid w:val="003B28DC"/>
    <w:rsid w:val="003B53FC"/>
    <w:rsid w:val="003B5CFD"/>
    <w:rsid w:val="003B7551"/>
    <w:rsid w:val="003C0559"/>
    <w:rsid w:val="003C2BF9"/>
    <w:rsid w:val="003C5812"/>
    <w:rsid w:val="003D33B1"/>
    <w:rsid w:val="003D5CA1"/>
    <w:rsid w:val="003D5DCE"/>
    <w:rsid w:val="003E4118"/>
    <w:rsid w:val="003F4616"/>
    <w:rsid w:val="003F5878"/>
    <w:rsid w:val="004060BA"/>
    <w:rsid w:val="00410EB3"/>
    <w:rsid w:val="0041584D"/>
    <w:rsid w:val="00420826"/>
    <w:rsid w:val="00421013"/>
    <w:rsid w:val="004236B8"/>
    <w:rsid w:val="0042611F"/>
    <w:rsid w:val="00427411"/>
    <w:rsid w:val="00430D1C"/>
    <w:rsid w:val="004317BD"/>
    <w:rsid w:val="004318B3"/>
    <w:rsid w:val="0043780E"/>
    <w:rsid w:val="00442115"/>
    <w:rsid w:val="0045090B"/>
    <w:rsid w:val="004551BF"/>
    <w:rsid w:val="00455818"/>
    <w:rsid w:val="00456935"/>
    <w:rsid w:val="00460093"/>
    <w:rsid w:val="00460B8C"/>
    <w:rsid w:val="0046235E"/>
    <w:rsid w:val="00462A8D"/>
    <w:rsid w:val="004639B1"/>
    <w:rsid w:val="00466743"/>
    <w:rsid w:val="004709D7"/>
    <w:rsid w:val="00470CF5"/>
    <w:rsid w:val="004712E5"/>
    <w:rsid w:val="00472D86"/>
    <w:rsid w:val="00480C6C"/>
    <w:rsid w:val="004817E1"/>
    <w:rsid w:val="004830DB"/>
    <w:rsid w:val="004837DF"/>
    <w:rsid w:val="00486593"/>
    <w:rsid w:val="004866B0"/>
    <w:rsid w:val="004931C4"/>
    <w:rsid w:val="00493BC5"/>
    <w:rsid w:val="00496DBD"/>
    <w:rsid w:val="004A0A9E"/>
    <w:rsid w:val="004A0F04"/>
    <w:rsid w:val="004A3F05"/>
    <w:rsid w:val="004A5729"/>
    <w:rsid w:val="004A645B"/>
    <w:rsid w:val="004B1DC1"/>
    <w:rsid w:val="004B31D3"/>
    <w:rsid w:val="004B46BA"/>
    <w:rsid w:val="004C0123"/>
    <w:rsid w:val="004C15D6"/>
    <w:rsid w:val="004C30D7"/>
    <w:rsid w:val="004C37CC"/>
    <w:rsid w:val="004C48A3"/>
    <w:rsid w:val="004C5AD4"/>
    <w:rsid w:val="004D12AA"/>
    <w:rsid w:val="004D1D84"/>
    <w:rsid w:val="004D4249"/>
    <w:rsid w:val="004D746C"/>
    <w:rsid w:val="004E3342"/>
    <w:rsid w:val="004E7734"/>
    <w:rsid w:val="004F08A8"/>
    <w:rsid w:val="004F0A24"/>
    <w:rsid w:val="004F2D41"/>
    <w:rsid w:val="004F3848"/>
    <w:rsid w:val="004F3E74"/>
    <w:rsid w:val="00501180"/>
    <w:rsid w:val="00503204"/>
    <w:rsid w:val="0051182C"/>
    <w:rsid w:val="00514791"/>
    <w:rsid w:val="00524C06"/>
    <w:rsid w:val="005305BA"/>
    <w:rsid w:val="00531ECE"/>
    <w:rsid w:val="00532C88"/>
    <w:rsid w:val="00541005"/>
    <w:rsid w:val="00542296"/>
    <w:rsid w:val="005453E0"/>
    <w:rsid w:val="005473E6"/>
    <w:rsid w:val="00554180"/>
    <w:rsid w:val="00556161"/>
    <w:rsid w:val="00563D99"/>
    <w:rsid w:val="00565D3D"/>
    <w:rsid w:val="005670E4"/>
    <w:rsid w:val="00567EA8"/>
    <w:rsid w:val="00572F11"/>
    <w:rsid w:val="00584704"/>
    <w:rsid w:val="0059050B"/>
    <w:rsid w:val="0059359A"/>
    <w:rsid w:val="00593AD1"/>
    <w:rsid w:val="00595896"/>
    <w:rsid w:val="005A0091"/>
    <w:rsid w:val="005A44E0"/>
    <w:rsid w:val="005A6F8D"/>
    <w:rsid w:val="005B0A66"/>
    <w:rsid w:val="005B47BC"/>
    <w:rsid w:val="005C0753"/>
    <w:rsid w:val="005C2744"/>
    <w:rsid w:val="005C2871"/>
    <w:rsid w:val="005C4EFB"/>
    <w:rsid w:val="005C5705"/>
    <w:rsid w:val="005C612A"/>
    <w:rsid w:val="005C670B"/>
    <w:rsid w:val="005C79BC"/>
    <w:rsid w:val="005D265A"/>
    <w:rsid w:val="005D273F"/>
    <w:rsid w:val="005D2822"/>
    <w:rsid w:val="005E013F"/>
    <w:rsid w:val="005E06D0"/>
    <w:rsid w:val="005E24D2"/>
    <w:rsid w:val="005E2950"/>
    <w:rsid w:val="005E3766"/>
    <w:rsid w:val="005E3C66"/>
    <w:rsid w:val="005E4E4D"/>
    <w:rsid w:val="005F08D6"/>
    <w:rsid w:val="00600DF0"/>
    <w:rsid w:val="0060117C"/>
    <w:rsid w:val="006018AC"/>
    <w:rsid w:val="006111AC"/>
    <w:rsid w:val="00613258"/>
    <w:rsid w:val="0061403A"/>
    <w:rsid w:val="006143EA"/>
    <w:rsid w:val="0061510E"/>
    <w:rsid w:val="0061700C"/>
    <w:rsid w:val="006178B3"/>
    <w:rsid w:val="00631BEA"/>
    <w:rsid w:val="00632FA4"/>
    <w:rsid w:val="006426F8"/>
    <w:rsid w:val="00643188"/>
    <w:rsid w:val="006478AB"/>
    <w:rsid w:val="00650A9B"/>
    <w:rsid w:val="00652617"/>
    <w:rsid w:val="00652702"/>
    <w:rsid w:val="006540A2"/>
    <w:rsid w:val="00661031"/>
    <w:rsid w:val="00661FA1"/>
    <w:rsid w:val="00662DF9"/>
    <w:rsid w:val="006669C7"/>
    <w:rsid w:val="00671DAF"/>
    <w:rsid w:val="0067473E"/>
    <w:rsid w:val="00680381"/>
    <w:rsid w:val="0068160A"/>
    <w:rsid w:val="00687966"/>
    <w:rsid w:val="00690D75"/>
    <w:rsid w:val="00692B68"/>
    <w:rsid w:val="00693009"/>
    <w:rsid w:val="00693836"/>
    <w:rsid w:val="0069394E"/>
    <w:rsid w:val="00694BFE"/>
    <w:rsid w:val="00696783"/>
    <w:rsid w:val="00697553"/>
    <w:rsid w:val="006A22F3"/>
    <w:rsid w:val="006A2D4A"/>
    <w:rsid w:val="006A3463"/>
    <w:rsid w:val="006A74B3"/>
    <w:rsid w:val="006B021B"/>
    <w:rsid w:val="006C0CCD"/>
    <w:rsid w:val="006C18C5"/>
    <w:rsid w:val="006D432B"/>
    <w:rsid w:val="006D6203"/>
    <w:rsid w:val="006E3F7A"/>
    <w:rsid w:val="006E5E9E"/>
    <w:rsid w:val="006F4014"/>
    <w:rsid w:val="006F5CA8"/>
    <w:rsid w:val="006F75CF"/>
    <w:rsid w:val="0070099D"/>
    <w:rsid w:val="00700BA8"/>
    <w:rsid w:val="00701B7D"/>
    <w:rsid w:val="00702C0F"/>
    <w:rsid w:val="00704EF2"/>
    <w:rsid w:val="00706ED2"/>
    <w:rsid w:val="00707454"/>
    <w:rsid w:val="0071233F"/>
    <w:rsid w:val="007220F3"/>
    <w:rsid w:val="00722A56"/>
    <w:rsid w:val="00723F8C"/>
    <w:rsid w:val="007327E2"/>
    <w:rsid w:val="00735A52"/>
    <w:rsid w:val="00740E8B"/>
    <w:rsid w:val="007465A7"/>
    <w:rsid w:val="00747FB5"/>
    <w:rsid w:val="0075045D"/>
    <w:rsid w:val="00750B3A"/>
    <w:rsid w:val="007603C1"/>
    <w:rsid w:val="00761157"/>
    <w:rsid w:val="0076638B"/>
    <w:rsid w:val="00770015"/>
    <w:rsid w:val="00774305"/>
    <w:rsid w:val="0077631C"/>
    <w:rsid w:val="00780513"/>
    <w:rsid w:val="00785FB9"/>
    <w:rsid w:val="0078750D"/>
    <w:rsid w:val="00790A8D"/>
    <w:rsid w:val="00795D04"/>
    <w:rsid w:val="007A1AE0"/>
    <w:rsid w:val="007A6A44"/>
    <w:rsid w:val="007B02C0"/>
    <w:rsid w:val="007B577A"/>
    <w:rsid w:val="007C1615"/>
    <w:rsid w:val="007C34CD"/>
    <w:rsid w:val="007C3949"/>
    <w:rsid w:val="007C4064"/>
    <w:rsid w:val="007C5BDE"/>
    <w:rsid w:val="007C6BB6"/>
    <w:rsid w:val="007D564D"/>
    <w:rsid w:val="007E07D2"/>
    <w:rsid w:val="007E1915"/>
    <w:rsid w:val="007E27A2"/>
    <w:rsid w:val="007E336D"/>
    <w:rsid w:val="007E5B28"/>
    <w:rsid w:val="007F04CC"/>
    <w:rsid w:val="007F470E"/>
    <w:rsid w:val="00804944"/>
    <w:rsid w:val="0081244C"/>
    <w:rsid w:val="00816B16"/>
    <w:rsid w:val="008217E2"/>
    <w:rsid w:val="00822AFE"/>
    <w:rsid w:val="0082381C"/>
    <w:rsid w:val="008249D5"/>
    <w:rsid w:val="00827B97"/>
    <w:rsid w:val="00831336"/>
    <w:rsid w:val="00831526"/>
    <w:rsid w:val="0083169A"/>
    <w:rsid w:val="0083266B"/>
    <w:rsid w:val="008366EB"/>
    <w:rsid w:val="00840C48"/>
    <w:rsid w:val="00841293"/>
    <w:rsid w:val="008433FE"/>
    <w:rsid w:val="008452A2"/>
    <w:rsid w:val="0085087D"/>
    <w:rsid w:val="008517F5"/>
    <w:rsid w:val="008547AA"/>
    <w:rsid w:val="00854FFD"/>
    <w:rsid w:val="00870E83"/>
    <w:rsid w:val="0087289F"/>
    <w:rsid w:val="00875657"/>
    <w:rsid w:val="00882237"/>
    <w:rsid w:val="0088324A"/>
    <w:rsid w:val="008943A7"/>
    <w:rsid w:val="00895237"/>
    <w:rsid w:val="00895F53"/>
    <w:rsid w:val="00897D87"/>
    <w:rsid w:val="008A0A11"/>
    <w:rsid w:val="008A2612"/>
    <w:rsid w:val="008A6684"/>
    <w:rsid w:val="008A7A8D"/>
    <w:rsid w:val="008B071E"/>
    <w:rsid w:val="008B2F77"/>
    <w:rsid w:val="008B3E73"/>
    <w:rsid w:val="008B53EE"/>
    <w:rsid w:val="008D401C"/>
    <w:rsid w:val="008D7EFD"/>
    <w:rsid w:val="008E2580"/>
    <w:rsid w:val="008E29A4"/>
    <w:rsid w:val="008E2DD5"/>
    <w:rsid w:val="008E4A6E"/>
    <w:rsid w:val="008E6EF4"/>
    <w:rsid w:val="008F0CD7"/>
    <w:rsid w:val="00906113"/>
    <w:rsid w:val="00907297"/>
    <w:rsid w:val="00910187"/>
    <w:rsid w:val="00911175"/>
    <w:rsid w:val="00911A58"/>
    <w:rsid w:val="00911C50"/>
    <w:rsid w:val="00912B74"/>
    <w:rsid w:val="00912F7F"/>
    <w:rsid w:val="009238DF"/>
    <w:rsid w:val="009300BF"/>
    <w:rsid w:val="00931AE8"/>
    <w:rsid w:val="00934392"/>
    <w:rsid w:val="00942E2F"/>
    <w:rsid w:val="0094321C"/>
    <w:rsid w:val="009508B4"/>
    <w:rsid w:val="00951128"/>
    <w:rsid w:val="0095278B"/>
    <w:rsid w:val="00954157"/>
    <w:rsid w:val="00956220"/>
    <w:rsid w:val="00957360"/>
    <w:rsid w:val="00957931"/>
    <w:rsid w:val="00957FC4"/>
    <w:rsid w:val="00962B0E"/>
    <w:rsid w:val="009638A4"/>
    <w:rsid w:val="00965816"/>
    <w:rsid w:val="00971C51"/>
    <w:rsid w:val="00973F40"/>
    <w:rsid w:val="009746AE"/>
    <w:rsid w:val="00974C17"/>
    <w:rsid w:val="00974FE9"/>
    <w:rsid w:val="009753FB"/>
    <w:rsid w:val="00977CEA"/>
    <w:rsid w:val="00984A7C"/>
    <w:rsid w:val="00985D00"/>
    <w:rsid w:val="00986534"/>
    <w:rsid w:val="009866AE"/>
    <w:rsid w:val="00987880"/>
    <w:rsid w:val="00987C74"/>
    <w:rsid w:val="00994493"/>
    <w:rsid w:val="00995F5B"/>
    <w:rsid w:val="009961F4"/>
    <w:rsid w:val="00996B3E"/>
    <w:rsid w:val="009A01CD"/>
    <w:rsid w:val="009A44DB"/>
    <w:rsid w:val="009B40A9"/>
    <w:rsid w:val="009B57C3"/>
    <w:rsid w:val="009B7AB6"/>
    <w:rsid w:val="009B7FA2"/>
    <w:rsid w:val="009C5F0E"/>
    <w:rsid w:val="009D449B"/>
    <w:rsid w:val="009D4D4D"/>
    <w:rsid w:val="009E061C"/>
    <w:rsid w:val="009E0676"/>
    <w:rsid w:val="009E107C"/>
    <w:rsid w:val="009E1378"/>
    <w:rsid w:val="009E1704"/>
    <w:rsid w:val="009E1AF3"/>
    <w:rsid w:val="009E3246"/>
    <w:rsid w:val="009E71E4"/>
    <w:rsid w:val="009F1201"/>
    <w:rsid w:val="009F23A6"/>
    <w:rsid w:val="009F2D45"/>
    <w:rsid w:val="009F3BF6"/>
    <w:rsid w:val="009F44DD"/>
    <w:rsid w:val="00A038BF"/>
    <w:rsid w:val="00A041F7"/>
    <w:rsid w:val="00A046CF"/>
    <w:rsid w:val="00A06B9A"/>
    <w:rsid w:val="00A076BD"/>
    <w:rsid w:val="00A12D86"/>
    <w:rsid w:val="00A14FA9"/>
    <w:rsid w:val="00A1580A"/>
    <w:rsid w:val="00A1596F"/>
    <w:rsid w:val="00A207DA"/>
    <w:rsid w:val="00A2124B"/>
    <w:rsid w:val="00A248F4"/>
    <w:rsid w:val="00A254B6"/>
    <w:rsid w:val="00A3248F"/>
    <w:rsid w:val="00A32F12"/>
    <w:rsid w:val="00A36925"/>
    <w:rsid w:val="00A50D74"/>
    <w:rsid w:val="00A534A2"/>
    <w:rsid w:val="00A566D3"/>
    <w:rsid w:val="00A56728"/>
    <w:rsid w:val="00A60AF6"/>
    <w:rsid w:val="00A616DC"/>
    <w:rsid w:val="00A61B87"/>
    <w:rsid w:val="00A62436"/>
    <w:rsid w:val="00A63525"/>
    <w:rsid w:val="00A64475"/>
    <w:rsid w:val="00A64663"/>
    <w:rsid w:val="00A64DBC"/>
    <w:rsid w:val="00A671B9"/>
    <w:rsid w:val="00A67214"/>
    <w:rsid w:val="00A67344"/>
    <w:rsid w:val="00A71E8C"/>
    <w:rsid w:val="00A73E56"/>
    <w:rsid w:val="00A755F7"/>
    <w:rsid w:val="00A76510"/>
    <w:rsid w:val="00A80BF3"/>
    <w:rsid w:val="00A82E20"/>
    <w:rsid w:val="00A83627"/>
    <w:rsid w:val="00A92F4F"/>
    <w:rsid w:val="00A943C2"/>
    <w:rsid w:val="00AA1748"/>
    <w:rsid w:val="00AA1EED"/>
    <w:rsid w:val="00AA2018"/>
    <w:rsid w:val="00AA25C5"/>
    <w:rsid w:val="00AA2F0A"/>
    <w:rsid w:val="00AA453A"/>
    <w:rsid w:val="00AA5C4C"/>
    <w:rsid w:val="00AB039A"/>
    <w:rsid w:val="00AB074A"/>
    <w:rsid w:val="00AB2294"/>
    <w:rsid w:val="00AB4656"/>
    <w:rsid w:val="00AC310A"/>
    <w:rsid w:val="00AC37FE"/>
    <w:rsid w:val="00AC550C"/>
    <w:rsid w:val="00AC6BF0"/>
    <w:rsid w:val="00AC7673"/>
    <w:rsid w:val="00AC7D4C"/>
    <w:rsid w:val="00AD1826"/>
    <w:rsid w:val="00AD7C21"/>
    <w:rsid w:val="00AE0554"/>
    <w:rsid w:val="00AE0FF8"/>
    <w:rsid w:val="00AE3F41"/>
    <w:rsid w:val="00AE41CF"/>
    <w:rsid w:val="00AF0EB1"/>
    <w:rsid w:val="00AF50F5"/>
    <w:rsid w:val="00AF5153"/>
    <w:rsid w:val="00AF705C"/>
    <w:rsid w:val="00B020CE"/>
    <w:rsid w:val="00B0227F"/>
    <w:rsid w:val="00B02BCD"/>
    <w:rsid w:val="00B02DFE"/>
    <w:rsid w:val="00B077D6"/>
    <w:rsid w:val="00B12BD4"/>
    <w:rsid w:val="00B13342"/>
    <w:rsid w:val="00B134CA"/>
    <w:rsid w:val="00B14C8C"/>
    <w:rsid w:val="00B15104"/>
    <w:rsid w:val="00B209A9"/>
    <w:rsid w:val="00B24358"/>
    <w:rsid w:val="00B24B82"/>
    <w:rsid w:val="00B27555"/>
    <w:rsid w:val="00B40D7A"/>
    <w:rsid w:val="00B46025"/>
    <w:rsid w:val="00B51E1F"/>
    <w:rsid w:val="00B54A62"/>
    <w:rsid w:val="00B54BBA"/>
    <w:rsid w:val="00B55B48"/>
    <w:rsid w:val="00B57110"/>
    <w:rsid w:val="00B633AC"/>
    <w:rsid w:val="00B63E43"/>
    <w:rsid w:val="00B662AA"/>
    <w:rsid w:val="00B73DA9"/>
    <w:rsid w:val="00B74B18"/>
    <w:rsid w:val="00B777E7"/>
    <w:rsid w:val="00B87EC1"/>
    <w:rsid w:val="00B912F3"/>
    <w:rsid w:val="00B91481"/>
    <w:rsid w:val="00B922D2"/>
    <w:rsid w:val="00B93A7D"/>
    <w:rsid w:val="00B95B8D"/>
    <w:rsid w:val="00B96491"/>
    <w:rsid w:val="00B96752"/>
    <w:rsid w:val="00BA00C7"/>
    <w:rsid w:val="00BA0194"/>
    <w:rsid w:val="00BA0B0B"/>
    <w:rsid w:val="00BA11A7"/>
    <w:rsid w:val="00BA205E"/>
    <w:rsid w:val="00BA3045"/>
    <w:rsid w:val="00BB1706"/>
    <w:rsid w:val="00BB18E1"/>
    <w:rsid w:val="00BB1BC2"/>
    <w:rsid w:val="00BB5701"/>
    <w:rsid w:val="00BC16E0"/>
    <w:rsid w:val="00BC63BD"/>
    <w:rsid w:val="00BC63F4"/>
    <w:rsid w:val="00BC6E7C"/>
    <w:rsid w:val="00BC74AD"/>
    <w:rsid w:val="00BD034F"/>
    <w:rsid w:val="00BD05C8"/>
    <w:rsid w:val="00BD1F3A"/>
    <w:rsid w:val="00BD2389"/>
    <w:rsid w:val="00BD255B"/>
    <w:rsid w:val="00BE2013"/>
    <w:rsid w:val="00BE3E0F"/>
    <w:rsid w:val="00BE3F02"/>
    <w:rsid w:val="00BE44CB"/>
    <w:rsid w:val="00BF1D88"/>
    <w:rsid w:val="00BF2883"/>
    <w:rsid w:val="00BF3FCF"/>
    <w:rsid w:val="00BF4F32"/>
    <w:rsid w:val="00BF6E71"/>
    <w:rsid w:val="00C02ACA"/>
    <w:rsid w:val="00C02B02"/>
    <w:rsid w:val="00C02E83"/>
    <w:rsid w:val="00C039F7"/>
    <w:rsid w:val="00C04DB0"/>
    <w:rsid w:val="00C059C5"/>
    <w:rsid w:val="00C07FA7"/>
    <w:rsid w:val="00C103E6"/>
    <w:rsid w:val="00C16B8C"/>
    <w:rsid w:val="00C22F51"/>
    <w:rsid w:val="00C243D8"/>
    <w:rsid w:val="00C25038"/>
    <w:rsid w:val="00C25D17"/>
    <w:rsid w:val="00C33927"/>
    <w:rsid w:val="00C40909"/>
    <w:rsid w:val="00C43220"/>
    <w:rsid w:val="00C55054"/>
    <w:rsid w:val="00C5524B"/>
    <w:rsid w:val="00C67C7B"/>
    <w:rsid w:val="00C7083E"/>
    <w:rsid w:val="00C717C3"/>
    <w:rsid w:val="00C724E8"/>
    <w:rsid w:val="00C74F94"/>
    <w:rsid w:val="00C75101"/>
    <w:rsid w:val="00C754F9"/>
    <w:rsid w:val="00C759F8"/>
    <w:rsid w:val="00C77CB1"/>
    <w:rsid w:val="00C8194E"/>
    <w:rsid w:val="00C911DB"/>
    <w:rsid w:val="00C94D62"/>
    <w:rsid w:val="00C9510C"/>
    <w:rsid w:val="00CA0FFA"/>
    <w:rsid w:val="00CA150E"/>
    <w:rsid w:val="00CA2786"/>
    <w:rsid w:val="00CA2A4B"/>
    <w:rsid w:val="00CA70F4"/>
    <w:rsid w:val="00CB0E54"/>
    <w:rsid w:val="00CB3F60"/>
    <w:rsid w:val="00CB7DE4"/>
    <w:rsid w:val="00CC7573"/>
    <w:rsid w:val="00CD047A"/>
    <w:rsid w:val="00CD2E5A"/>
    <w:rsid w:val="00CD32EF"/>
    <w:rsid w:val="00CD3328"/>
    <w:rsid w:val="00CD577F"/>
    <w:rsid w:val="00CD695A"/>
    <w:rsid w:val="00CF005D"/>
    <w:rsid w:val="00CF0F64"/>
    <w:rsid w:val="00CF2E52"/>
    <w:rsid w:val="00CF3241"/>
    <w:rsid w:val="00CF3393"/>
    <w:rsid w:val="00D00259"/>
    <w:rsid w:val="00D032FD"/>
    <w:rsid w:val="00D03CA2"/>
    <w:rsid w:val="00D065AB"/>
    <w:rsid w:val="00D108F1"/>
    <w:rsid w:val="00D15272"/>
    <w:rsid w:val="00D2093F"/>
    <w:rsid w:val="00D2430A"/>
    <w:rsid w:val="00D24B90"/>
    <w:rsid w:val="00D26512"/>
    <w:rsid w:val="00D32BCE"/>
    <w:rsid w:val="00D332A9"/>
    <w:rsid w:val="00D346CF"/>
    <w:rsid w:val="00D34761"/>
    <w:rsid w:val="00D35E11"/>
    <w:rsid w:val="00D406B6"/>
    <w:rsid w:val="00D44D65"/>
    <w:rsid w:val="00D4508E"/>
    <w:rsid w:val="00D567DD"/>
    <w:rsid w:val="00D572D4"/>
    <w:rsid w:val="00D6044D"/>
    <w:rsid w:val="00D64E49"/>
    <w:rsid w:val="00D65FCB"/>
    <w:rsid w:val="00D66FDA"/>
    <w:rsid w:val="00D710B3"/>
    <w:rsid w:val="00D71E0A"/>
    <w:rsid w:val="00D74C8D"/>
    <w:rsid w:val="00D763A6"/>
    <w:rsid w:val="00D82066"/>
    <w:rsid w:val="00D8552B"/>
    <w:rsid w:val="00D86943"/>
    <w:rsid w:val="00D91178"/>
    <w:rsid w:val="00D9212A"/>
    <w:rsid w:val="00D937D0"/>
    <w:rsid w:val="00DA3CC8"/>
    <w:rsid w:val="00DB5106"/>
    <w:rsid w:val="00DC1EEE"/>
    <w:rsid w:val="00DC2CB6"/>
    <w:rsid w:val="00DC34D8"/>
    <w:rsid w:val="00DD23C3"/>
    <w:rsid w:val="00DD4898"/>
    <w:rsid w:val="00DD6ADC"/>
    <w:rsid w:val="00DD7B95"/>
    <w:rsid w:val="00DE266F"/>
    <w:rsid w:val="00DE3594"/>
    <w:rsid w:val="00DE3A80"/>
    <w:rsid w:val="00DE463E"/>
    <w:rsid w:val="00DE5542"/>
    <w:rsid w:val="00DE7F41"/>
    <w:rsid w:val="00DF229E"/>
    <w:rsid w:val="00DF580F"/>
    <w:rsid w:val="00DF709B"/>
    <w:rsid w:val="00E00307"/>
    <w:rsid w:val="00E009BC"/>
    <w:rsid w:val="00E0373B"/>
    <w:rsid w:val="00E04DDD"/>
    <w:rsid w:val="00E1008F"/>
    <w:rsid w:val="00E149DF"/>
    <w:rsid w:val="00E16C70"/>
    <w:rsid w:val="00E20128"/>
    <w:rsid w:val="00E23A77"/>
    <w:rsid w:val="00E3366B"/>
    <w:rsid w:val="00E33B98"/>
    <w:rsid w:val="00E35AD3"/>
    <w:rsid w:val="00E374E4"/>
    <w:rsid w:val="00E45B8C"/>
    <w:rsid w:val="00E5114F"/>
    <w:rsid w:val="00E55358"/>
    <w:rsid w:val="00E60445"/>
    <w:rsid w:val="00E640B9"/>
    <w:rsid w:val="00E64103"/>
    <w:rsid w:val="00E6677F"/>
    <w:rsid w:val="00E66C28"/>
    <w:rsid w:val="00E73185"/>
    <w:rsid w:val="00E775CB"/>
    <w:rsid w:val="00E81DB4"/>
    <w:rsid w:val="00E82831"/>
    <w:rsid w:val="00E834F7"/>
    <w:rsid w:val="00E84138"/>
    <w:rsid w:val="00E84A11"/>
    <w:rsid w:val="00E84A88"/>
    <w:rsid w:val="00E93704"/>
    <w:rsid w:val="00E96643"/>
    <w:rsid w:val="00EA0F0D"/>
    <w:rsid w:val="00EA396B"/>
    <w:rsid w:val="00EA3D14"/>
    <w:rsid w:val="00EB3730"/>
    <w:rsid w:val="00EB3905"/>
    <w:rsid w:val="00EB4250"/>
    <w:rsid w:val="00EB7ED3"/>
    <w:rsid w:val="00EC1A53"/>
    <w:rsid w:val="00EC4E2D"/>
    <w:rsid w:val="00ED24DA"/>
    <w:rsid w:val="00ED67F8"/>
    <w:rsid w:val="00EE1104"/>
    <w:rsid w:val="00EE2F75"/>
    <w:rsid w:val="00EE3BAA"/>
    <w:rsid w:val="00EE6DCB"/>
    <w:rsid w:val="00EE7141"/>
    <w:rsid w:val="00EF19F0"/>
    <w:rsid w:val="00EF33A0"/>
    <w:rsid w:val="00EF5D06"/>
    <w:rsid w:val="00EF5DF0"/>
    <w:rsid w:val="00EF5E13"/>
    <w:rsid w:val="00F00066"/>
    <w:rsid w:val="00F066D3"/>
    <w:rsid w:val="00F0704E"/>
    <w:rsid w:val="00F077B1"/>
    <w:rsid w:val="00F128B4"/>
    <w:rsid w:val="00F15820"/>
    <w:rsid w:val="00F17855"/>
    <w:rsid w:val="00F20DC9"/>
    <w:rsid w:val="00F231D7"/>
    <w:rsid w:val="00F24DFF"/>
    <w:rsid w:val="00F2749B"/>
    <w:rsid w:val="00F34F75"/>
    <w:rsid w:val="00F358B5"/>
    <w:rsid w:val="00F409B1"/>
    <w:rsid w:val="00F422DA"/>
    <w:rsid w:val="00F4394B"/>
    <w:rsid w:val="00F4487A"/>
    <w:rsid w:val="00F4549F"/>
    <w:rsid w:val="00F5427E"/>
    <w:rsid w:val="00F57CEF"/>
    <w:rsid w:val="00F60B93"/>
    <w:rsid w:val="00F62F66"/>
    <w:rsid w:val="00F636D1"/>
    <w:rsid w:val="00F67492"/>
    <w:rsid w:val="00F7111F"/>
    <w:rsid w:val="00F7150F"/>
    <w:rsid w:val="00F72FC6"/>
    <w:rsid w:val="00F75EFA"/>
    <w:rsid w:val="00F860D4"/>
    <w:rsid w:val="00FA0B83"/>
    <w:rsid w:val="00FA40CC"/>
    <w:rsid w:val="00FA57C1"/>
    <w:rsid w:val="00FA7A99"/>
    <w:rsid w:val="00FA7BEE"/>
    <w:rsid w:val="00FB19C3"/>
    <w:rsid w:val="00FB2487"/>
    <w:rsid w:val="00FB4395"/>
    <w:rsid w:val="00FB52FB"/>
    <w:rsid w:val="00FB6104"/>
    <w:rsid w:val="00FC2B2F"/>
    <w:rsid w:val="00FC306F"/>
    <w:rsid w:val="00FD1D13"/>
    <w:rsid w:val="00FD25C5"/>
    <w:rsid w:val="00FD4D6C"/>
    <w:rsid w:val="00FD5719"/>
    <w:rsid w:val="00FE4BB8"/>
    <w:rsid w:val="00FE531D"/>
    <w:rsid w:val="00FE63AE"/>
    <w:rsid w:val="00FE6891"/>
    <w:rsid w:val="00FF04DC"/>
    <w:rsid w:val="00FF32EB"/>
    <w:rsid w:val="00FF355E"/>
    <w:rsid w:val="00FF378D"/>
    <w:rsid w:val="00FF4038"/>
    <w:rsid w:val="00FF46E0"/>
    <w:rsid w:val="00FF5A01"/>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567F2EC5"/>
  <w15:docId w15:val="{01EC2544-025E-4521-BF80-6590AF49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paragraph" w:styleId="Nadpis2">
    <w:name w:val="heading 2"/>
    <w:basedOn w:val="Normln"/>
    <w:next w:val="Normln"/>
    <w:link w:val="Nadpis2Char"/>
    <w:uiPriority w:val="9"/>
    <w:semiHidden/>
    <w:unhideWhenUsed/>
    <w:qFormat/>
    <w:rsid w:val="00524C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1E54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nhideWhenUsed/>
    <w:rsid w:val="00C07FA7"/>
    <w:rPr>
      <w:sz w:val="16"/>
      <w:szCs w:val="16"/>
    </w:rPr>
  </w:style>
  <w:style w:type="paragraph" w:styleId="Textkomente">
    <w:name w:val="annotation text"/>
    <w:basedOn w:val="Normln"/>
    <w:link w:val="TextkomenteChar"/>
    <w:unhideWhenUsed/>
    <w:rsid w:val="00875657"/>
    <w:pPr>
      <w:spacing w:line="240" w:lineRule="auto"/>
    </w:pPr>
    <w:rPr>
      <w:szCs w:val="20"/>
    </w:rPr>
  </w:style>
  <w:style w:type="character" w:customStyle="1" w:styleId="TextkomenteChar">
    <w:name w:val="Text komentáře Char"/>
    <w:basedOn w:val="Standardnpsmoodstavce"/>
    <w:link w:val="Textkomente"/>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A2124B"/>
  </w:style>
  <w:style w:type="character" w:customStyle="1" w:styleId="nowrap">
    <w:name w:val="nowrap"/>
    <w:basedOn w:val="Standardnpsmoodstavce"/>
    <w:rsid w:val="00A2124B"/>
  </w:style>
  <w:style w:type="paragraph" w:styleId="Zhlav">
    <w:name w:val="header"/>
    <w:basedOn w:val="Normln"/>
    <w:link w:val="ZhlavChar"/>
    <w:uiPriority w:val="99"/>
    <w:unhideWhenUsed/>
    <w:rsid w:val="007E5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B28"/>
    <w:rPr>
      <w:rFonts w:ascii="Calibri" w:eastAsia="Calibri" w:hAnsi="Calibri" w:cs="Calibri"/>
      <w:color w:val="000000"/>
      <w:sz w:val="20"/>
    </w:rPr>
  </w:style>
  <w:style w:type="paragraph" w:styleId="Zpat">
    <w:name w:val="footer"/>
    <w:basedOn w:val="Normln"/>
    <w:link w:val="ZpatChar"/>
    <w:uiPriority w:val="99"/>
    <w:unhideWhenUsed/>
    <w:rsid w:val="007E5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B28"/>
    <w:rPr>
      <w:rFonts w:ascii="Calibri" w:eastAsia="Calibri" w:hAnsi="Calibri" w:cs="Calibri"/>
      <w:color w:val="000000"/>
      <w:sz w:val="20"/>
    </w:rPr>
  </w:style>
  <w:style w:type="table" w:styleId="Mkatabulky">
    <w:name w:val="Table Grid"/>
    <w:basedOn w:val="Normlntabulka"/>
    <w:uiPriority w:val="39"/>
    <w:rsid w:val="008313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2Char">
    <w:name w:val="Nadpis 2 Char"/>
    <w:basedOn w:val="Standardnpsmoodstavce"/>
    <w:link w:val="Nadpis2"/>
    <w:uiPriority w:val="9"/>
    <w:semiHidden/>
    <w:rsid w:val="00524C06"/>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1E54ED"/>
    <w:rPr>
      <w:rFonts w:asciiTheme="majorHAnsi" w:eastAsiaTheme="majorEastAsia" w:hAnsiTheme="majorHAnsi" w:cstheme="majorBidi"/>
      <w:color w:val="1F3763" w:themeColor="accent1" w:themeShade="7F"/>
      <w:sz w:val="24"/>
      <w:szCs w:val="24"/>
    </w:rPr>
  </w:style>
  <w:style w:type="paragraph" w:customStyle="1" w:styleId="Paragraf">
    <w:name w:val="Paragraf"/>
    <w:basedOn w:val="Normln"/>
    <w:rsid w:val="001D36A6"/>
    <w:pPr>
      <w:spacing w:after="0" w:line="240" w:lineRule="auto"/>
      <w:ind w:left="703" w:right="0" w:hanging="703"/>
    </w:pPr>
    <w:rPr>
      <w:rFonts w:ascii="Times New Roman" w:eastAsia="Times New Roman" w:hAnsi="Times New Roman"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5724">
      <w:bodyDiv w:val="1"/>
      <w:marLeft w:val="0"/>
      <w:marRight w:val="0"/>
      <w:marTop w:val="0"/>
      <w:marBottom w:val="0"/>
      <w:divBdr>
        <w:top w:val="none" w:sz="0" w:space="0" w:color="auto"/>
        <w:left w:val="none" w:sz="0" w:space="0" w:color="auto"/>
        <w:bottom w:val="none" w:sz="0" w:space="0" w:color="auto"/>
        <w:right w:val="none" w:sz="0" w:space="0" w:color="auto"/>
      </w:divBdr>
    </w:div>
    <w:div w:id="123275815">
      <w:bodyDiv w:val="1"/>
      <w:marLeft w:val="0"/>
      <w:marRight w:val="0"/>
      <w:marTop w:val="0"/>
      <w:marBottom w:val="0"/>
      <w:divBdr>
        <w:top w:val="none" w:sz="0" w:space="0" w:color="auto"/>
        <w:left w:val="none" w:sz="0" w:space="0" w:color="auto"/>
        <w:bottom w:val="none" w:sz="0" w:space="0" w:color="auto"/>
        <w:right w:val="none" w:sz="0" w:space="0" w:color="auto"/>
      </w:divBdr>
    </w:div>
    <w:div w:id="243994790">
      <w:bodyDiv w:val="1"/>
      <w:marLeft w:val="0"/>
      <w:marRight w:val="0"/>
      <w:marTop w:val="0"/>
      <w:marBottom w:val="0"/>
      <w:divBdr>
        <w:top w:val="none" w:sz="0" w:space="0" w:color="auto"/>
        <w:left w:val="none" w:sz="0" w:space="0" w:color="auto"/>
        <w:bottom w:val="none" w:sz="0" w:space="0" w:color="auto"/>
        <w:right w:val="none" w:sz="0" w:space="0" w:color="auto"/>
      </w:divBdr>
    </w:div>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440343090">
      <w:bodyDiv w:val="1"/>
      <w:marLeft w:val="0"/>
      <w:marRight w:val="0"/>
      <w:marTop w:val="0"/>
      <w:marBottom w:val="0"/>
      <w:divBdr>
        <w:top w:val="none" w:sz="0" w:space="0" w:color="auto"/>
        <w:left w:val="none" w:sz="0" w:space="0" w:color="auto"/>
        <w:bottom w:val="none" w:sz="0" w:space="0" w:color="auto"/>
        <w:right w:val="none" w:sz="0" w:space="0" w:color="auto"/>
      </w:divBdr>
    </w:div>
    <w:div w:id="442313164">
      <w:bodyDiv w:val="1"/>
      <w:marLeft w:val="0"/>
      <w:marRight w:val="0"/>
      <w:marTop w:val="0"/>
      <w:marBottom w:val="0"/>
      <w:divBdr>
        <w:top w:val="none" w:sz="0" w:space="0" w:color="auto"/>
        <w:left w:val="none" w:sz="0" w:space="0" w:color="auto"/>
        <w:bottom w:val="none" w:sz="0" w:space="0" w:color="auto"/>
        <w:right w:val="none" w:sz="0" w:space="0" w:color="auto"/>
      </w:divBdr>
    </w:div>
    <w:div w:id="669141370">
      <w:bodyDiv w:val="1"/>
      <w:marLeft w:val="0"/>
      <w:marRight w:val="0"/>
      <w:marTop w:val="0"/>
      <w:marBottom w:val="0"/>
      <w:divBdr>
        <w:top w:val="none" w:sz="0" w:space="0" w:color="auto"/>
        <w:left w:val="none" w:sz="0" w:space="0" w:color="auto"/>
        <w:bottom w:val="none" w:sz="0" w:space="0" w:color="auto"/>
        <w:right w:val="none" w:sz="0" w:space="0" w:color="auto"/>
      </w:divBdr>
    </w:div>
    <w:div w:id="904611631">
      <w:bodyDiv w:val="1"/>
      <w:marLeft w:val="0"/>
      <w:marRight w:val="0"/>
      <w:marTop w:val="0"/>
      <w:marBottom w:val="0"/>
      <w:divBdr>
        <w:top w:val="none" w:sz="0" w:space="0" w:color="auto"/>
        <w:left w:val="none" w:sz="0" w:space="0" w:color="auto"/>
        <w:bottom w:val="none" w:sz="0" w:space="0" w:color="auto"/>
        <w:right w:val="none" w:sz="0" w:space="0" w:color="auto"/>
      </w:divBdr>
    </w:div>
    <w:div w:id="929047688">
      <w:bodyDiv w:val="1"/>
      <w:marLeft w:val="0"/>
      <w:marRight w:val="0"/>
      <w:marTop w:val="0"/>
      <w:marBottom w:val="0"/>
      <w:divBdr>
        <w:top w:val="none" w:sz="0" w:space="0" w:color="auto"/>
        <w:left w:val="none" w:sz="0" w:space="0" w:color="auto"/>
        <w:bottom w:val="none" w:sz="0" w:space="0" w:color="auto"/>
        <w:right w:val="none" w:sz="0" w:space="0" w:color="auto"/>
      </w:divBdr>
    </w:div>
    <w:div w:id="1018043237">
      <w:bodyDiv w:val="1"/>
      <w:marLeft w:val="0"/>
      <w:marRight w:val="0"/>
      <w:marTop w:val="0"/>
      <w:marBottom w:val="0"/>
      <w:divBdr>
        <w:top w:val="none" w:sz="0" w:space="0" w:color="auto"/>
        <w:left w:val="none" w:sz="0" w:space="0" w:color="auto"/>
        <w:bottom w:val="none" w:sz="0" w:space="0" w:color="auto"/>
        <w:right w:val="none" w:sz="0" w:space="0" w:color="auto"/>
      </w:divBdr>
    </w:div>
    <w:div w:id="1144926999">
      <w:bodyDiv w:val="1"/>
      <w:marLeft w:val="0"/>
      <w:marRight w:val="0"/>
      <w:marTop w:val="0"/>
      <w:marBottom w:val="0"/>
      <w:divBdr>
        <w:top w:val="none" w:sz="0" w:space="0" w:color="auto"/>
        <w:left w:val="none" w:sz="0" w:space="0" w:color="auto"/>
        <w:bottom w:val="none" w:sz="0" w:space="0" w:color="auto"/>
        <w:right w:val="none" w:sz="0" w:space="0" w:color="auto"/>
      </w:divBdr>
    </w:div>
    <w:div w:id="1568806605">
      <w:bodyDiv w:val="1"/>
      <w:marLeft w:val="0"/>
      <w:marRight w:val="0"/>
      <w:marTop w:val="0"/>
      <w:marBottom w:val="0"/>
      <w:divBdr>
        <w:top w:val="none" w:sz="0" w:space="0" w:color="auto"/>
        <w:left w:val="none" w:sz="0" w:space="0" w:color="auto"/>
        <w:bottom w:val="none" w:sz="0" w:space="0" w:color="auto"/>
        <w:right w:val="none" w:sz="0" w:space="0" w:color="auto"/>
      </w:divBdr>
    </w:div>
    <w:div w:id="1570921388">
      <w:bodyDiv w:val="1"/>
      <w:marLeft w:val="0"/>
      <w:marRight w:val="0"/>
      <w:marTop w:val="0"/>
      <w:marBottom w:val="0"/>
      <w:divBdr>
        <w:top w:val="none" w:sz="0" w:space="0" w:color="auto"/>
        <w:left w:val="none" w:sz="0" w:space="0" w:color="auto"/>
        <w:bottom w:val="none" w:sz="0" w:space="0" w:color="auto"/>
        <w:right w:val="none" w:sz="0" w:space="0" w:color="auto"/>
      </w:divBdr>
    </w:div>
    <w:div w:id="1724479999">
      <w:bodyDiv w:val="1"/>
      <w:marLeft w:val="0"/>
      <w:marRight w:val="0"/>
      <w:marTop w:val="0"/>
      <w:marBottom w:val="0"/>
      <w:divBdr>
        <w:top w:val="none" w:sz="0" w:space="0" w:color="auto"/>
        <w:left w:val="none" w:sz="0" w:space="0" w:color="auto"/>
        <w:bottom w:val="none" w:sz="0" w:space="0" w:color="auto"/>
        <w:right w:val="none" w:sz="0" w:space="0" w:color="auto"/>
      </w:divBdr>
    </w:div>
    <w:div w:id="179138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C1DE4292422D40B15C65AF6B8FA40D" ma:contentTypeVersion="9" ma:contentTypeDescription="Create a new document." ma:contentTypeScope="" ma:versionID="0b6cf1cc16429662fd194cb6dca4d1bf">
  <xsd:schema xmlns:xsd="http://www.w3.org/2001/XMLSchema" xmlns:xs="http://www.w3.org/2001/XMLSchema" xmlns:p="http://schemas.microsoft.com/office/2006/metadata/properties" xmlns:ns3="3c4e4595-bd9e-408b-ab49-922dcb2aba9f" targetNamespace="http://schemas.microsoft.com/office/2006/metadata/properties" ma:root="true" ma:fieldsID="ffdb57381a66d9258c3258565d94f425" ns3:_="">
    <xsd:import namespace="3c4e4595-bd9e-408b-ab49-922dcb2ab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e4595-bd9e-408b-ab49-922dcb2ab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0AB93-FA7A-42F0-91C6-6C406119BAB1}">
  <ds:schemaRefs>
    <ds:schemaRef ds:uri="http://schemas.openxmlformats.org/officeDocument/2006/bibliography"/>
  </ds:schemaRefs>
</ds:datastoreItem>
</file>

<file path=customXml/itemProps2.xml><?xml version="1.0" encoding="utf-8"?>
<ds:datastoreItem xmlns:ds="http://schemas.openxmlformats.org/officeDocument/2006/customXml" ds:itemID="{73BB6F4E-349A-4F4C-8445-97E66EBB8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e4595-bd9e-408b-ab49-922dcb2ab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6F26E-E81A-4BB8-96C9-BD329F248472}">
  <ds:schemaRefs>
    <ds:schemaRef ds:uri="http://purl.org/dc/elements/1.1/"/>
    <ds:schemaRef ds:uri="http://schemas.microsoft.com/office/2006/metadata/properties"/>
    <ds:schemaRef ds:uri="3c4e4595-bd9e-408b-ab49-922dcb2aba9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3AD2A78-8901-446F-9CAA-D19418967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2370</Words>
  <Characters>13987</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REDPS02@fnol.cz-20180108082642</vt:lpstr>
      <vt:lpstr>REDPS02@fnol.cz-20180108082642</vt:lpstr>
    </vt:vector>
  </TitlesOfParts>
  <Company>FNOL revize KMVS</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subject/>
  <dc:creator>Řoutilová Petra;revize KMVS</dc:creator>
  <cp:keywords/>
  <dc:description/>
  <cp:lastModifiedBy>Mičánková Lucie</cp:lastModifiedBy>
  <cp:revision>4</cp:revision>
  <cp:lastPrinted>2018-07-11T12:40:00Z</cp:lastPrinted>
  <dcterms:created xsi:type="dcterms:W3CDTF">2025-02-05T08:54:00Z</dcterms:created>
  <dcterms:modified xsi:type="dcterms:W3CDTF">2025-03-04T12:06:00Z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DUBANBA1@novartis.net</vt:lpwstr>
  </property>
  <property fmtid="{D5CDD505-2E9C-101B-9397-08002B2CF9AE}" pid="5" name="MSIP_Label_4929bff8-5b33-42aa-95d2-28f72e792cb0_SetDate">
    <vt:lpwstr>2020-06-05T12:12:39.7321333Z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7a719061-90e6-45d9-ac7f-3d9e579c23c0</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y fmtid="{D5CDD505-2E9C-101B-9397-08002B2CF9AE}" pid="11" name="ContentTypeId">
    <vt:lpwstr>0x0101004BC1DE4292422D40B15C65AF6B8FA40D</vt:lpwstr>
  </property>
</Properties>
</file>