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78C" w:rsidRDefault="0083378C" w:rsidP="005F634F">
      <w:pPr>
        <w:pStyle w:val="Bodytext10"/>
        <w:spacing w:after="0"/>
        <w:sectPr w:rsidR="0083378C">
          <w:pgSz w:w="11900" w:h="16840"/>
          <w:pgMar w:top="2303" w:right="875" w:bottom="2032" w:left="1391" w:header="1875" w:footer="3" w:gutter="0"/>
          <w:pgNumType w:start="1"/>
          <w:cols w:space="720"/>
          <w:noEndnote/>
          <w:docGrid w:linePitch="360"/>
        </w:sectPr>
      </w:pPr>
    </w:p>
    <w:p w:rsidR="0083378C" w:rsidRDefault="004E1F2D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:rsidR="0083378C" w:rsidRDefault="004E1F2D">
      <w:pPr>
        <w:pStyle w:val="Other10"/>
        <w:spacing w:after="537"/>
        <w:rPr>
          <w:sz w:val="20"/>
          <w:szCs w:val="20"/>
        </w:rPr>
      </w:pPr>
      <w:r>
        <w:rPr>
          <w:rStyle w:val="Other1"/>
          <w:b/>
          <w:bCs/>
          <w:sz w:val="20"/>
          <w:szCs w:val="20"/>
        </w:rPr>
        <w:t>Dodatek číslo č.10 Smlouvy o softwarové a datové podpoře číslo 2014/602174/3726</w:t>
      </w:r>
    </w:p>
    <w:p w:rsidR="0083378C" w:rsidRDefault="004E1F2D">
      <w:pPr>
        <w:pStyle w:val="Bodytext10"/>
        <w:pBdr>
          <w:top w:val="single" w:sz="0" w:space="2" w:color="D7D7D7"/>
          <w:left w:val="single" w:sz="0" w:space="0" w:color="D7D7D7"/>
          <w:bottom w:val="single" w:sz="0" w:space="2" w:color="D7D7D7"/>
          <w:right w:val="single" w:sz="0" w:space="0" w:color="D7D7D7"/>
        </w:pBdr>
        <w:shd w:val="clear" w:color="auto" w:fill="D7D7D7"/>
        <w:spacing w:after="17"/>
      </w:pPr>
      <w:r>
        <w:rPr>
          <w:rStyle w:val="Bodytext1"/>
        </w:rPr>
        <w:t>Zhotovitel</w:t>
      </w:r>
    </w:p>
    <w:p w:rsidR="0083378C" w:rsidRDefault="004E1F2D">
      <w:pPr>
        <w:pStyle w:val="Bodytext10"/>
        <w:tabs>
          <w:tab w:val="left" w:pos="6377"/>
        </w:tabs>
      </w:pPr>
      <w:r>
        <w:rPr>
          <w:rStyle w:val="Bodytext1"/>
        </w:rPr>
        <w:t xml:space="preserve">Obchodní firma </w:t>
      </w:r>
      <w:proofErr w:type="spellStart"/>
      <w:r>
        <w:rPr>
          <w:rStyle w:val="Bodytext1"/>
        </w:rPr>
        <w:t>Lekis</w:t>
      </w:r>
      <w:proofErr w:type="spellEnd"/>
      <w:r>
        <w:rPr>
          <w:rStyle w:val="Bodytext1"/>
        </w:rPr>
        <w:t xml:space="preserve"> s.r.o.</w:t>
      </w:r>
      <w:r>
        <w:rPr>
          <w:rStyle w:val="Bodytext1"/>
        </w:rPr>
        <w:tab/>
        <w:t>IČ: 25356089</w:t>
      </w:r>
    </w:p>
    <w:p w:rsidR="0083378C" w:rsidRDefault="004E1F2D">
      <w:pPr>
        <w:pStyle w:val="Bodytext10"/>
        <w:tabs>
          <w:tab w:val="left" w:pos="1203"/>
          <w:tab w:val="left" w:pos="6377"/>
        </w:tabs>
      </w:pPr>
      <w:r>
        <w:rPr>
          <w:rStyle w:val="Bodytext1"/>
        </w:rPr>
        <w:t>Sídlo</w:t>
      </w:r>
      <w:r>
        <w:rPr>
          <w:rStyle w:val="Bodytext1"/>
        </w:rPr>
        <w:tab/>
        <w:t>Těšínská 1349/296, 716 00 Ostrava – Radvanice</w:t>
      </w:r>
      <w:r>
        <w:rPr>
          <w:rStyle w:val="Bodytext1"/>
        </w:rPr>
        <w:tab/>
        <w:t>DIČ: CZ25356089</w:t>
      </w:r>
    </w:p>
    <w:p w:rsidR="0083378C" w:rsidRDefault="004E1F2D">
      <w:pPr>
        <w:pStyle w:val="Bodytext10"/>
      </w:pPr>
      <w:r>
        <w:rPr>
          <w:rStyle w:val="Bodytext1"/>
        </w:rPr>
        <w:t>Společnost je zapsána v obchodním rejstříku, vedeném Kr</w:t>
      </w:r>
      <w:r>
        <w:rPr>
          <w:rStyle w:val="Bodytext1"/>
        </w:rPr>
        <w:t>ajským soudem v Ostrava, oddíl C, vložka 9921.</w:t>
      </w:r>
    </w:p>
    <w:p w:rsidR="0083378C" w:rsidRDefault="004E1F2D">
      <w:pPr>
        <w:pStyle w:val="Bodytext10"/>
        <w:spacing w:after="277"/>
      </w:pPr>
      <w:r>
        <w:rPr>
          <w:rStyle w:val="Bodytext1"/>
        </w:rPr>
        <w:t xml:space="preserve">Společnost je zastoupena obchodním zástupcem </w:t>
      </w:r>
      <w:proofErr w:type="spellStart"/>
      <w:r w:rsidR="005F634F">
        <w:rPr>
          <w:rStyle w:val="Bodytext1"/>
        </w:rPr>
        <w:t>xxxxxxxxxxxxxxxx</w:t>
      </w:r>
      <w:proofErr w:type="spellEnd"/>
      <w:r>
        <w:rPr>
          <w:rStyle w:val="Bodytext1"/>
        </w:rPr>
        <w:t xml:space="preserve"> na základě plné moci 12.4.2018</w:t>
      </w:r>
    </w:p>
    <w:p w:rsidR="0083378C" w:rsidRDefault="004E1F2D">
      <w:pPr>
        <w:pStyle w:val="Bodytext10"/>
        <w:pBdr>
          <w:top w:val="single" w:sz="0" w:space="2" w:color="D7D7D7"/>
          <w:left w:val="single" w:sz="0" w:space="0" w:color="D7D7D7"/>
          <w:bottom w:val="single" w:sz="0" w:space="2" w:color="D7D7D7"/>
          <w:right w:val="single" w:sz="0" w:space="0" w:color="D7D7D7"/>
        </w:pBdr>
        <w:shd w:val="clear" w:color="auto" w:fill="D7D7D7"/>
        <w:spacing w:after="17"/>
      </w:pPr>
      <w:r>
        <w:rPr>
          <w:rStyle w:val="Bodytext1"/>
        </w:rPr>
        <w:t>Objednatel</w:t>
      </w:r>
    </w:p>
    <w:p w:rsidR="0083378C" w:rsidRDefault="004E1F2D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4937125</wp:posOffset>
                </wp:positionH>
                <wp:positionV relativeFrom="paragraph">
                  <wp:posOffset>12700</wp:posOffset>
                </wp:positionV>
                <wp:extent cx="786130" cy="323215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78C" w:rsidRDefault="004E1F2D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IČ: 27661989</w:t>
                            </w:r>
                          </w:p>
                          <w:p w:rsidR="0083378C" w:rsidRDefault="004E1F2D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DIČ: 27661989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8.75pt;margin-top:1.pt;width:61.899999999999999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IČ: 27661989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 27661989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Obchodní firma Krajská nemocnice T. Bati, a.s</w:t>
      </w:r>
    </w:p>
    <w:p w:rsidR="0083378C" w:rsidRDefault="004E1F2D">
      <w:pPr>
        <w:pStyle w:val="Bodytext10"/>
        <w:tabs>
          <w:tab w:val="left" w:pos="1203"/>
        </w:tabs>
      </w:pPr>
      <w:r>
        <w:rPr>
          <w:rStyle w:val="Bodytext1"/>
        </w:rPr>
        <w:t>Sídlo</w:t>
      </w:r>
      <w:r>
        <w:rPr>
          <w:rStyle w:val="Bodytext1"/>
        </w:rPr>
        <w:tab/>
        <w:t xml:space="preserve">Havlíčkovo nábřeží 600, </w:t>
      </w:r>
      <w:r>
        <w:rPr>
          <w:rStyle w:val="Bodytext1"/>
        </w:rPr>
        <w:t>762 75 Zlín</w:t>
      </w:r>
    </w:p>
    <w:p w:rsidR="0083378C" w:rsidRDefault="004E1F2D">
      <w:pPr>
        <w:pStyle w:val="Bodytext10"/>
      </w:pPr>
      <w:r>
        <w:rPr>
          <w:rStyle w:val="Bodytext1"/>
        </w:rPr>
        <w:t xml:space="preserve">Společnost je zastoupená Ing. Janem Hrdým, předsedou představenstva a Ing. Martinem </w:t>
      </w:r>
      <w:proofErr w:type="spellStart"/>
      <w:r>
        <w:rPr>
          <w:rStyle w:val="Bodytext1"/>
        </w:rPr>
        <w:t>Dévou</w:t>
      </w:r>
      <w:proofErr w:type="spellEnd"/>
      <w:r>
        <w:rPr>
          <w:rStyle w:val="Bodytext1"/>
        </w:rPr>
        <w:t>, členem představenstva.</w:t>
      </w:r>
    </w:p>
    <w:p w:rsidR="0083378C" w:rsidRDefault="004E1F2D">
      <w:pPr>
        <w:pStyle w:val="Bodytext10"/>
        <w:spacing w:after="580"/>
      </w:pPr>
      <w:r>
        <w:rPr>
          <w:rStyle w:val="Bodytext1"/>
        </w:rPr>
        <w:t>Společnost je zapsána v obchodním rejstříku vedeném Krajským soudem v Brně, oddíl B, vložka 4437</w:t>
      </w:r>
    </w:p>
    <w:p w:rsidR="0083378C" w:rsidRDefault="004E1F2D">
      <w:pPr>
        <w:pStyle w:val="Bodytext10"/>
        <w:spacing w:after="320" w:line="254" w:lineRule="auto"/>
      </w:pPr>
      <w:r>
        <w:rPr>
          <w:rStyle w:val="Bodytext1"/>
        </w:rPr>
        <w:t xml:space="preserve">Smluvní strany shora uvedené se </w:t>
      </w:r>
      <w:r>
        <w:rPr>
          <w:rStyle w:val="Bodytext1"/>
        </w:rPr>
        <w:t xml:space="preserve">dnešního dne dohodly, že doba trvání Smlouvy o softwarové a datové podpoře číslo 2014/602174/ 3726 </w:t>
      </w:r>
      <w:proofErr w:type="gramStart"/>
      <w:r>
        <w:rPr>
          <w:rStyle w:val="Bodytext1"/>
        </w:rPr>
        <w:t>( dále</w:t>
      </w:r>
      <w:proofErr w:type="gramEnd"/>
      <w:r>
        <w:rPr>
          <w:rStyle w:val="Bodytext1"/>
        </w:rPr>
        <w:t xml:space="preserve"> jen SSDP) se podpisem tohoto dodatku mění v níže uvedených ustanoveních</w:t>
      </w:r>
    </w:p>
    <w:p w:rsidR="0083378C" w:rsidRDefault="004E1F2D">
      <w:pPr>
        <w:pStyle w:val="Bodytext10"/>
      </w:pPr>
      <w:r>
        <w:rPr>
          <w:rStyle w:val="Bodytext1"/>
        </w:rPr>
        <w:t xml:space="preserve">Ustanovení čl. VI.odst.1 </w:t>
      </w:r>
      <w:r>
        <w:rPr>
          <w:rStyle w:val="Bodytext1"/>
          <w:u w:val="single"/>
        </w:rPr>
        <w:t>Doba trvání smlouvy</w:t>
      </w:r>
      <w:r>
        <w:rPr>
          <w:rStyle w:val="Bodytext1"/>
        </w:rPr>
        <w:t xml:space="preserve"> nově zní takto:</w:t>
      </w:r>
    </w:p>
    <w:p w:rsidR="0083378C" w:rsidRDefault="004E1F2D">
      <w:pPr>
        <w:pStyle w:val="Other10"/>
        <w:numPr>
          <w:ilvl w:val="0"/>
          <w:numId w:val="2"/>
        </w:numPr>
        <w:tabs>
          <w:tab w:val="left" w:pos="823"/>
        </w:tabs>
        <w:spacing w:after="0"/>
        <w:ind w:firstLine="380"/>
        <w:rPr>
          <w:sz w:val="15"/>
          <w:szCs w:val="15"/>
        </w:rPr>
      </w:pPr>
      <w:r>
        <w:rPr>
          <w:rStyle w:val="Other1"/>
          <w:sz w:val="15"/>
          <w:szCs w:val="15"/>
        </w:rPr>
        <w:t xml:space="preserve">Tento dodatek </w:t>
      </w:r>
      <w:r>
        <w:rPr>
          <w:rStyle w:val="Other1"/>
          <w:sz w:val="15"/>
          <w:szCs w:val="15"/>
        </w:rPr>
        <w:t>smlouvy prodlužuje platnost smlouvy na dobu určitou, a to do 30.6.2026 a na základě dodatku může být po dohodě</w:t>
      </w:r>
    </w:p>
    <w:p w:rsidR="0083378C" w:rsidRDefault="004E1F2D">
      <w:pPr>
        <w:pStyle w:val="Other10"/>
        <w:spacing w:after="320"/>
        <w:ind w:firstLine="740"/>
        <w:rPr>
          <w:sz w:val="15"/>
          <w:szCs w:val="15"/>
        </w:rPr>
      </w:pPr>
      <w:r>
        <w:rPr>
          <w:rStyle w:val="Other1"/>
          <w:sz w:val="15"/>
          <w:szCs w:val="15"/>
        </w:rPr>
        <w:t>smluvních stran prodloužen.</w:t>
      </w:r>
    </w:p>
    <w:p w:rsidR="0083378C" w:rsidRDefault="004E1F2D">
      <w:pPr>
        <w:pStyle w:val="Other10"/>
        <w:rPr>
          <w:sz w:val="15"/>
          <w:szCs w:val="15"/>
        </w:rPr>
      </w:pPr>
      <w:r>
        <w:rPr>
          <w:rStyle w:val="Other1"/>
          <w:sz w:val="15"/>
          <w:szCs w:val="15"/>
        </w:rPr>
        <w:t xml:space="preserve">Ustanovení čl. III.odst.1 </w:t>
      </w:r>
      <w:r>
        <w:rPr>
          <w:rStyle w:val="Other1"/>
          <w:sz w:val="15"/>
          <w:szCs w:val="15"/>
          <w:u w:val="single"/>
        </w:rPr>
        <w:t>Cena</w:t>
      </w:r>
      <w:r>
        <w:rPr>
          <w:rStyle w:val="Other1"/>
          <w:sz w:val="15"/>
          <w:szCs w:val="15"/>
        </w:rPr>
        <w:t xml:space="preserve"> nově zní takto:</w:t>
      </w:r>
    </w:p>
    <w:p w:rsidR="0083378C" w:rsidRDefault="004E1F2D">
      <w:pPr>
        <w:pStyle w:val="Other10"/>
        <w:numPr>
          <w:ilvl w:val="0"/>
          <w:numId w:val="2"/>
        </w:numPr>
        <w:tabs>
          <w:tab w:val="left" w:pos="823"/>
        </w:tabs>
        <w:spacing w:after="320"/>
        <w:ind w:firstLine="380"/>
        <w:rPr>
          <w:sz w:val="15"/>
          <w:szCs w:val="15"/>
        </w:rPr>
      </w:pPr>
      <w:r>
        <w:rPr>
          <w:rStyle w:val="Other1"/>
          <w:sz w:val="15"/>
          <w:szCs w:val="15"/>
        </w:rPr>
        <w:t xml:space="preserve">Cena za plnění zhotovitele je stanovena v SSDP Příloze </w:t>
      </w:r>
      <w:proofErr w:type="gramStart"/>
      <w:r>
        <w:rPr>
          <w:rStyle w:val="Other1"/>
          <w:sz w:val="15"/>
          <w:szCs w:val="15"/>
        </w:rPr>
        <w:t>č.2 ,</w:t>
      </w:r>
      <w:proofErr w:type="gramEnd"/>
      <w:r>
        <w:rPr>
          <w:rStyle w:val="Other1"/>
          <w:sz w:val="15"/>
          <w:szCs w:val="15"/>
        </w:rPr>
        <w:t xml:space="preserve"> která je </w:t>
      </w:r>
      <w:r>
        <w:rPr>
          <w:rStyle w:val="Other1"/>
          <w:sz w:val="15"/>
          <w:szCs w:val="15"/>
        </w:rPr>
        <w:t>součásti tohoto dodatku</w:t>
      </w:r>
    </w:p>
    <w:p w:rsidR="0083378C" w:rsidRDefault="004E1F2D">
      <w:pPr>
        <w:pStyle w:val="Bodytext10"/>
        <w:spacing w:after="1120"/>
      </w:pPr>
      <w:r>
        <w:rPr>
          <w:rStyle w:val="Bodytext1"/>
        </w:rPr>
        <w:t>Ostatní ujednání SSDP včetně smlouvy samotné zůstávají nezměněné.</w:t>
      </w:r>
    </w:p>
    <w:p w:rsidR="0083378C" w:rsidRDefault="004E1F2D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4476750</wp:posOffset>
                </wp:positionH>
                <wp:positionV relativeFrom="paragraph">
                  <wp:posOffset>15240</wp:posOffset>
                </wp:positionV>
                <wp:extent cx="1857375" cy="56197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78C" w:rsidRDefault="004E1F2D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Ve Zlíně</w:t>
                            </w:r>
                            <w:r w:rsidR="005F634F">
                              <w:rPr>
                                <w:rStyle w:val="Bodytext1"/>
                              </w:rPr>
                              <w:t xml:space="preserve"> 4. 3. 2025 el. podpis</w:t>
                            </w:r>
                          </w:p>
                          <w:p w:rsidR="0083378C" w:rsidRDefault="004E1F2D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Dne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7" type="#_x0000_t202" style="position:absolute;margin-left:352.5pt;margin-top:1.2pt;width:146.25pt;height: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" filled="f" stroked="f">
                <v:textbox inset="0,0,0,0">
                  <w:txbxContent>
                    <w:p w:rsidR="0083378C" w:rsidRDefault="004E1F2D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Ve Zlíně</w:t>
                      </w:r>
                      <w:r w:rsidR="005F634F">
                        <w:rPr>
                          <w:rStyle w:val="Bodytext1"/>
                        </w:rPr>
                        <w:t xml:space="preserve"> 4. 3. 2025 el. podpis</w:t>
                      </w:r>
                    </w:p>
                    <w:p w:rsidR="0083378C" w:rsidRDefault="004E1F2D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V</w:t>
      </w:r>
      <w:r w:rsidR="005F634F">
        <w:rPr>
          <w:rStyle w:val="Bodytext1"/>
        </w:rPr>
        <w:t> </w:t>
      </w:r>
      <w:r>
        <w:rPr>
          <w:rStyle w:val="Bodytext1"/>
        </w:rPr>
        <w:t>Ostravě</w:t>
      </w:r>
      <w:r w:rsidR="005F634F">
        <w:rPr>
          <w:rStyle w:val="Bodytext1"/>
        </w:rPr>
        <w:t xml:space="preserve"> 5. 3. 2025 el. podpis</w:t>
      </w:r>
    </w:p>
    <w:p w:rsidR="0083378C" w:rsidRDefault="004E1F2D">
      <w:pPr>
        <w:pStyle w:val="Bodytext10"/>
        <w:spacing w:after="0"/>
      </w:pPr>
      <w:r>
        <w:rPr>
          <w:rStyle w:val="Bodytext1"/>
        </w:rPr>
        <w:t>Dne</w:t>
      </w:r>
    </w:p>
    <w:p w:rsidR="0083378C" w:rsidRDefault="004E1F2D">
      <w:pPr>
        <w:spacing w:line="1" w:lineRule="exact"/>
        <w:sectPr w:rsidR="0083378C">
          <w:pgSz w:w="11900" w:h="16840"/>
          <w:pgMar w:top="2631" w:right="881" w:bottom="271" w:left="1386" w:header="2203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34365" distB="1353185" distL="0" distR="0" simplePos="0" relativeHeight="251656704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634365</wp:posOffset>
                </wp:positionV>
                <wp:extent cx="895985" cy="1403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78C" w:rsidRDefault="004E1F2D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70.pt;margin-top:49.950000000000003pt;width:70.549999999999997pt;height:11.050000000000001pt;z-index:-125829371;mso-wrap-distance-left:0;mso-wrap-distance-top:49.950000000000003pt;mso-wrap-distance-right:0;mso-wrap-distance-bottom:106.5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Podpis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2300" distB="0" distL="0" distR="0" simplePos="0" relativeHeight="251660800" behindDoc="0" locked="0" layoutInCell="1" allowOverlap="1">
                <wp:simplePos x="0" y="0"/>
                <wp:positionH relativeFrom="page">
                  <wp:posOffset>4488815</wp:posOffset>
                </wp:positionH>
                <wp:positionV relativeFrom="paragraph">
                  <wp:posOffset>622300</wp:posOffset>
                </wp:positionV>
                <wp:extent cx="1539240" cy="150558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50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78C" w:rsidRPr="005F634F" w:rsidRDefault="005F634F" w:rsidP="005F634F">
                            <w:pPr>
                              <w:pStyle w:val="Bodytext10"/>
                              <w:spacing w:after="600"/>
                            </w:pPr>
                            <w:r>
                              <w:rPr>
                                <w:rStyle w:val="Bodytext1"/>
                              </w:rPr>
                              <w:t>Podpis 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29" type="#_x0000_t202" style="position:absolute;margin-left:353.45pt;margin-top:49pt;width:121.2pt;height:118.55pt;z-index:251660800;visibility:visible;mso-wrap-style:square;mso-wrap-distance-left:0;mso-wrap-distance-top:4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" filled="f" stroked="f">
                <v:textbox inset="0,0,0,0">
                  <w:txbxContent>
                    <w:p w:rsidR="0083378C" w:rsidRPr="005F634F" w:rsidRDefault="005F634F" w:rsidP="005F634F">
                      <w:pPr>
                        <w:pStyle w:val="Bodytext10"/>
                        <w:spacing w:after="600"/>
                      </w:pPr>
                      <w:r>
                        <w:rPr>
                          <w:rStyle w:val="Bodytext1"/>
                        </w:rPr>
                        <w:t>Podpis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378C" w:rsidRDefault="0083378C">
      <w:pPr>
        <w:spacing w:line="240" w:lineRule="exact"/>
        <w:rPr>
          <w:sz w:val="19"/>
          <w:szCs w:val="19"/>
        </w:rPr>
      </w:pPr>
    </w:p>
    <w:p w:rsidR="0083378C" w:rsidRDefault="0083378C">
      <w:pPr>
        <w:spacing w:line="240" w:lineRule="exact"/>
        <w:rPr>
          <w:sz w:val="19"/>
          <w:szCs w:val="19"/>
        </w:rPr>
      </w:pPr>
    </w:p>
    <w:p w:rsidR="0083378C" w:rsidRDefault="0083378C">
      <w:pPr>
        <w:spacing w:line="240" w:lineRule="exact"/>
        <w:rPr>
          <w:sz w:val="19"/>
          <w:szCs w:val="19"/>
        </w:rPr>
      </w:pPr>
    </w:p>
    <w:p w:rsidR="0083378C" w:rsidRDefault="0083378C">
      <w:pPr>
        <w:spacing w:before="25" w:after="25" w:line="240" w:lineRule="exact"/>
        <w:rPr>
          <w:sz w:val="19"/>
          <w:szCs w:val="19"/>
        </w:rPr>
      </w:pPr>
    </w:p>
    <w:p w:rsidR="0083378C" w:rsidRDefault="0083378C">
      <w:pPr>
        <w:spacing w:line="1" w:lineRule="exact"/>
        <w:sectPr w:rsidR="0083378C">
          <w:type w:val="continuous"/>
          <w:pgSz w:w="11900" w:h="16840"/>
          <w:pgMar w:top="2631" w:right="0" w:bottom="271" w:left="0" w:header="0" w:footer="3" w:gutter="0"/>
          <w:cols w:space="720"/>
          <w:noEndnote/>
          <w:docGrid w:linePitch="360"/>
        </w:sectPr>
      </w:pPr>
    </w:p>
    <w:p w:rsidR="0083378C" w:rsidRDefault="004E1F2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12700</wp:posOffset>
                </wp:positionV>
                <wp:extent cx="1761490" cy="38989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78C" w:rsidRDefault="004E1F2D">
                            <w:pPr>
                              <w:pStyle w:val="Other10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ED1C24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proofErr w:type="spellStart"/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4D4D4D"/>
                                <w:sz w:val="16"/>
                                <w:szCs w:val="16"/>
                              </w:rPr>
                              <w:t>Lekis</w:t>
                            </w:r>
                            <w:proofErr w:type="spellEnd"/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4D4D4D"/>
                                <w:sz w:val="16"/>
                                <w:szCs w:val="16"/>
                              </w:rPr>
                              <w:t xml:space="preserve"> s.r.o.</w:t>
                            </w:r>
                          </w:p>
                          <w:p w:rsidR="0083378C" w:rsidRDefault="004E1F2D">
                            <w:pPr>
                              <w:pStyle w:val="Other10"/>
                              <w:spacing w:after="0" w:line="21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0067B1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4D4D4D"/>
                                <w:sz w:val="16"/>
                                <w:szCs w:val="16"/>
                              </w:rPr>
                              <w:t xml:space="preserve">Pražská 126, 256 01 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4D4D4D"/>
                                <w:sz w:val="16"/>
                                <w:szCs w:val="16"/>
                              </w:rPr>
                              <w:t>Benešov</w:t>
                            </w:r>
                          </w:p>
                          <w:p w:rsidR="0083378C" w:rsidRDefault="004E1F2D">
                            <w:pPr>
                              <w:pStyle w:val="Other10"/>
                              <w:tabs>
                                <w:tab w:val="left" w:pos="1670"/>
                              </w:tabs>
                              <w:spacing w:after="0" w:line="21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A6A6A6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4D4D4D"/>
                                <w:sz w:val="16"/>
                                <w:szCs w:val="16"/>
                              </w:rPr>
                              <w:t>t: +420 317 763 711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4D4D4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A6A6A6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hyperlink r:id="rId7" w:history="1">
                              <w:r>
                                <w:rPr>
                                  <w:rStyle w:val="Other1"/>
                                  <w:rFonts w:ascii="Segoe UI" w:eastAsia="Segoe UI" w:hAnsi="Segoe UI" w:cs="Segoe UI"/>
                                  <w:color w:val="4D4D4D"/>
                                  <w:sz w:val="16"/>
                                  <w:szCs w:val="16"/>
                                </w:rPr>
                                <w:t>www.lekis.cz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70.5pt;margin-top:1.pt;width:138.70000000000002pt;height:30.699999999999999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rFonts w:ascii="Segoe UI" w:eastAsia="Segoe UI" w:hAnsi="Segoe UI" w:cs="Segoe UI"/>
                          <w:color w:val="ED1C24"/>
                          <w:sz w:val="16"/>
                          <w:szCs w:val="16"/>
                        </w:rPr>
                        <w:t xml:space="preserve">■ </w:t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color w:val="4D4D4D"/>
                          <w:sz w:val="16"/>
                          <w:szCs w:val="16"/>
                        </w:rPr>
                        <w:t>Lekis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rFonts w:ascii="Segoe UI" w:eastAsia="Segoe UI" w:hAnsi="Segoe UI" w:cs="Segoe UI"/>
                          <w:color w:val="0067B1"/>
                          <w:sz w:val="16"/>
                          <w:szCs w:val="16"/>
                        </w:rPr>
                        <w:t xml:space="preserve">■ </w:t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color w:val="4D4D4D"/>
                          <w:sz w:val="16"/>
                          <w:szCs w:val="16"/>
                        </w:rPr>
                        <w:t>Pražská 126, 256 01 Benešov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left"/>
                        </w:tabs>
                        <w:bidi w:val="0"/>
                        <w:spacing w:before="0" w:after="0" w:line="216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rFonts w:ascii="Segoe UI" w:eastAsia="Segoe UI" w:hAnsi="Segoe UI" w:cs="Segoe UI"/>
                          <w:color w:val="A6A6A6"/>
                          <w:sz w:val="16"/>
                          <w:szCs w:val="16"/>
                        </w:rPr>
                        <w:t xml:space="preserve">■ </w:t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color w:val="4D4D4D"/>
                          <w:sz w:val="16"/>
                          <w:szCs w:val="16"/>
                        </w:rPr>
                        <w:t>t: +420 317 763 711</w:t>
                        <w:tab/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color w:val="A6A6A6"/>
                          <w:sz w:val="16"/>
                          <w:szCs w:val="16"/>
                        </w:rPr>
                        <w:t xml:space="preserve">■ </w:t>
                      </w:r>
                      <w:r>
                        <w:fldChar w:fldCharType="begin"/>
                      </w:r>
                      <w:r>
                        <w:rPr/>
                        <w:instrText> HYPERLINK "http://www.lekis.cz"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color w:val="4D4D4D"/>
                          <w:sz w:val="16"/>
                          <w:szCs w:val="16"/>
                        </w:rPr>
                        <w:t>www.lekis.cz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146050</wp:posOffset>
                </wp:positionV>
                <wp:extent cx="1216025" cy="265430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78C" w:rsidRDefault="004E1F2D">
                            <w:pPr>
                              <w:pStyle w:val="Other10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B3B3B3"/>
                                <w:sz w:val="12"/>
                                <w:szCs w:val="12"/>
                              </w:rPr>
                              <w:t xml:space="preserve">20120119 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0067B1"/>
                                <w:sz w:val="30"/>
                                <w:szCs w:val="30"/>
                              </w:rPr>
                              <w:t xml:space="preserve">■ 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4D4D4D"/>
                                <w:sz w:val="20"/>
                                <w:szCs w:val="20"/>
                              </w:rPr>
                              <w:t xml:space="preserve">Strana 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b/>
                                <w:bCs/>
                                <w:color w:val="4D4D4D"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color w:val="4D4D4D"/>
                                <w:sz w:val="20"/>
                                <w:szCs w:val="20"/>
                              </w:rPr>
                              <w:t xml:space="preserve">z </w:t>
                            </w:r>
                            <w:r>
                              <w:rPr>
                                <w:rStyle w:val="Other1"/>
                                <w:rFonts w:ascii="Segoe UI" w:eastAsia="Segoe UI" w:hAnsi="Segoe UI" w:cs="Segoe UI"/>
                                <w:b/>
                                <w:bCs/>
                                <w:color w:val="4D4D4D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57.35000000000002pt;margin-top:11.5pt;width:95.75pt;height:20.900000000000002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5"/>
                          <w:rFonts w:ascii="Segoe UI" w:eastAsia="Segoe UI" w:hAnsi="Segoe UI" w:cs="Segoe UI"/>
                          <w:color w:val="B3B3B3"/>
                          <w:sz w:val="12"/>
                          <w:szCs w:val="12"/>
                        </w:rPr>
                        <w:t xml:space="preserve">20120119 </w:t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color w:val="0067B1"/>
                          <w:sz w:val="30"/>
                          <w:szCs w:val="30"/>
                        </w:rPr>
                        <w:t xml:space="preserve">■ </w:t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color w:val="4D4D4D"/>
                          <w:sz w:val="20"/>
                          <w:szCs w:val="20"/>
                        </w:rPr>
                        <w:t xml:space="preserve">Strana </w:t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b/>
                          <w:bCs/>
                          <w:color w:val="4D4D4D"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color w:val="4D4D4D"/>
                          <w:sz w:val="20"/>
                          <w:szCs w:val="20"/>
                        </w:rPr>
                        <w:t xml:space="preserve">z </w:t>
                      </w:r>
                      <w:r>
                        <w:rPr>
                          <w:rStyle w:val="CharStyle5"/>
                          <w:rFonts w:ascii="Segoe UI" w:eastAsia="Segoe UI" w:hAnsi="Segoe UI" w:cs="Segoe UI"/>
                          <w:b/>
                          <w:bCs/>
                          <w:color w:val="4D4D4D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3378C" w:rsidRDefault="004E1F2D">
      <w:pPr>
        <w:pStyle w:val="Other10"/>
        <w:numPr>
          <w:ilvl w:val="0"/>
          <w:numId w:val="3"/>
        </w:numPr>
        <w:tabs>
          <w:tab w:val="left" w:pos="475"/>
        </w:tabs>
        <w:spacing w:after="0"/>
        <w:ind w:firstLine="160"/>
        <w:rPr>
          <w:sz w:val="16"/>
          <w:szCs w:val="16"/>
        </w:rPr>
      </w:pPr>
      <w:r>
        <w:rPr>
          <w:rStyle w:val="Other1"/>
          <w:rFonts w:ascii="Segoe UI" w:eastAsia="Segoe UI" w:hAnsi="Segoe UI" w:cs="Segoe UI"/>
          <w:color w:val="4D4D4D"/>
          <w:sz w:val="16"/>
          <w:szCs w:val="16"/>
        </w:rPr>
        <w:t>sídlo společnosti</w:t>
      </w:r>
    </w:p>
    <w:p w:rsidR="0083378C" w:rsidRDefault="004E1F2D">
      <w:pPr>
        <w:pStyle w:val="Other10"/>
        <w:numPr>
          <w:ilvl w:val="0"/>
          <w:numId w:val="3"/>
        </w:numPr>
        <w:tabs>
          <w:tab w:val="left" w:pos="475"/>
        </w:tabs>
        <w:spacing w:after="0" w:line="216" w:lineRule="auto"/>
        <w:ind w:firstLine="160"/>
        <w:rPr>
          <w:sz w:val="16"/>
          <w:szCs w:val="16"/>
        </w:rPr>
      </w:pPr>
      <w:r>
        <w:rPr>
          <w:rStyle w:val="Other1"/>
          <w:rFonts w:ascii="Segoe UI" w:eastAsia="Segoe UI" w:hAnsi="Segoe UI" w:cs="Segoe UI"/>
          <w:color w:val="4D4D4D"/>
          <w:sz w:val="16"/>
          <w:szCs w:val="16"/>
        </w:rPr>
        <w:t>Těšínská 1349/296, 716 00 Ostrava – Radvanice</w:t>
      </w:r>
    </w:p>
    <w:p w:rsidR="0083378C" w:rsidRDefault="004E1F2D">
      <w:pPr>
        <w:pStyle w:val="Other10"/>
        <w:numPr>
          <w:ilvl w:val="0"/>
          <w:numId w:val="3"/>
        </w:numPr>
        <w:tabs>
          <w:tab w:val="left" w:pos="475"/>
        </w:tabs>
        <w:spacing w:after="0" w:line="216" w:lineRule="auto"/>
        <w:ind w:firstLine="160"/>
        <w:rPr>
          <w:sz w:val="16"/>
          <w:szCs w:val="16"/>
        </w:rPr>
        <w:sectPr w:rsidR="0083378C">
          <w:type w:val="continuous"/>
          <w:pgSz w:w="11900" w:h="16840"/>
          <w:pgMar w:top="2631" w:right="1155" w:bottom="271" w:left="1247" w:header="0" w:footer="3" w:gutter="0"/>
          <w:cols w:space="720"/>
          <w:noEndnote/>
          <w:docGrid w:linePitch="360"/>
        </w:sectPr>
      </w:pPr>
      <w:r>
        <w:rPr>
          <w:rStyle w:val="Other1"/>
          <w:rFonts w:ascii="Segoe UI" w:eastAsia="Segoe UI" w:hAnsi="Segoe UI" w:cs="Segoe UI"/>
          <w:color w:val="4D4D4D"/>
          <w:sz w:val="16"/>
          <w:szCs w:val="16"/>
        </w:rPr>
        <w:t xml:space="preserve">t: +420 597 575 300 </w:t>
      </w:r>
      <w:r>
        <w:rPr>
          <w:rStyle w:val="Other1"/>
          <w:rFonts w:ascii="Segoe UI" w:eastAsia="Segoe UI" w:hAnsi="Segoe UI" w:cs="Segoe UI"/>
          <w:color w:val="A6A6A6"/>
          <w:sz w:val="16"/>
          <w:szCs w:val="16"/>
        </w:rPr>
        <w:t xml:space="preserve">■ </w:t>
      </w:r>
      <w:r>
        <w:rPr>
          <w:rStyle w:val="Other1"/>
          <w:rFonts w:ascii="Segoe UI" w:eastAsia="Segoe UI" w:hAnsi="Segoe UI" w:cs="Segoe UI"/>
          <w:color w:val="4D4D4D"/>
          <w:sz w:val="16"/>
          <w:szCs w:val="16"/>
        </w:rPr>
        <w:t>IČ 25356089</w:t>
      </w:r>
    </w:p>
    <w:p w:rsidR="0083378C" w:rsidRDefault="0083378C">
      <w:pPr>
        <w:spacing w:line="1" w:lineRule="exact"/>
      </w:pPr>
    </w:p>
    <w:p w:rsidR="0083378C" w:rsidRDefault="004E1F2D">
      <w:pPr>
        <w:pStyle w:val="Other10"/>
        <w:spacing w:after="400"/>
        <w:rPr>
          <w:sz w:val="28"/>
          <w:szCs w:val="28"/>
        </w:rPr>
      </w:pPr>
      <w:r>
        <w:rPr>
          <w:rStyle w:val="Other1"/>
          <w:rFonts w:ascii="Calibri" w:eastAsia="Calibri" w:hAnsi="Calibri" w:cs="Calibri"/>
          <w:b/>
          <w:bCs/>
          <w:sz w:val="28"/>
          <w:szCs w:val="28"/>
        </w:rPr>
        <w:t xml:space="preserve">Smlouva o softwarové a </w:t>
      </w:r>
      <w:r>
        <w:rPr>
          <w:rStyle w:val="Other1"/>
          <w:rFonts w:ascii="Calibri" w:eastAsia="Calibri" w:hAnsi="Calibri" w:cs="Calibri"/>
          <w:b/>
          <w:bCs/>
          <w:sz w:val="28"/>
          <w:szCs w:val="28"/>
        </w:rPr>
        <w:t>datové podpoře číslo 2014/602174/3726 - Příloha č. 2</w:t>
      </w:r>
    </w:p>
    <w:p w:rsidR="0083378C" w:rsidRDefault="004E1F2D">
      <w:pPr>
        <w:pStyle w:val="Heading210"/>
        <w:keepNext/>
        <w:keepLines/>
        <w:spacing w:after="120"/>
        <w:ind w:firstLine="0"/>
      </w:pPr>
      <w:bookmarkStart w:id="0" w:name="bookmark8"/>
      <w:r>
        <w:rPr>
          <w:rStyle w:val="Heading21"/>
          <w:b/>
          <w:bCs/>
        </w:rPr>
        <w:t>Období platnosti</w:t>
      </w:r>
      <w:bookmarkEnd w:id="0"/>
    </w:p>
    <w:p w:rsidR="0083378C" w:rsidRDefault="004E1F2D">
      <w:pPr>
        <w:pStyle w:val="Other10"/>
        <w:tabs>
          <w:tab w:val="left" w:pos="1387"/>
        </w:tabs>
        <w:spacing w:after="460"/>
        <w:rPr>
          <w:sz w:val="18"/>
          <w:szCs w:val="18"/>
        </w:rPr>
      </w:pPr>
      <w:r>
        <w:rPr>
          <w:rStyle w:val="Other1"/>
          <w:rFonts w:ascii="Calibri" w:eastAsia="Calibri" w:hAnsi="Calibri" w:cs="Calibri"/>
          <w:sz w:val="18"/>
          <w:szCs w:val="18"/>
        </w:rPr>
        <w:t>Od</w:t>
      </w:r>
      <w:r>
        <w:rPr>
          <w:rStyle w:val="Other1"/>
          <w:rFonts w:ascii="Calibri" w:eastAsia="Calibri" w:hAnsi="Calibri" w:cs="Calibri"/>
          <w:sz w:val="18"/>
          <w:szCs w:val="18"/>
        </w:rPr>
        <w:tab/>
        <w:t>1.1.2025</w:t>
      </w:r>
    </w:p>
    <w:p w:rsidR="0083378C" w:rsidRDefault="004E1F2D">
      <w:pPr>
        <w:pStyle w:val="Tablecaption10"/>
        <w:tabs>
          <w:tab w:val="left" w:pos="8947"/>
        </w:tabs>
        <w:ind w:left="110"/>
      </w:pPr>
      <w:r>
        <w:rPr>
          <w:rStyle w:val="Tablecaption1"/>
          <w:b/>
          <w:bCs/>
        </w:rPr>
        <w:t>Provozovna objednatele</w:t>
      </w:r>
      <w:r>
        <w:rPr>
          <w:rStyle w:val="Tablecaption1"/>
          <w:b/>
          <w:bCs/>
        </w:rPr>
        <w:tab/>
        <w:t>2471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8088"/>
      </w:tblGrid>
      <w:tr w:rsidR="0083378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97" w:type="dxa"/>
            <w:shd w:val="clear" w:color="auto" w:fill="auto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Název</w:t>
            </w:r>
          </w:p>
        </w:tc>
        <w:tc>
          <w:tcPr>
            <w:tcW w:w="8088" w:type="dxa"/>
            <w:shd w:val="clear" w:color="auto" w:fill="auto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Krajská nemocnice T. Bati a.s.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Ulice</w:t>
            </w:r>
          </w:p>
        </w:tc>
        <w:tc>
          <w:tcPr>
            <w:tcW w:w="8088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Havlíčkovo nábřeží 600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Místo</w:t>
            </w:r>
          </w:p>
        </w:tc>
        <w:tc>
          <w:tcPr>
            <w:tcW w:w="8088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76475 Zlín</w:t>
            </w:r>
          </w:p>
        </w:tc>
      </w:tr>
    </w:tbl>
    <w:p w:rsidR="0083378C" w:rsidRDefault="0083378C">
      <w:pPr>
        <w:spacing w:after="459" w:line="1" w:lineRule="exact"/>
      </w:pPr>
    </w:p>
    <w:p w:rsidR="0083378C" w:rsidRDefault="004E1F2D">
      <w:pPr>
        <w:pStyle w:val="Tablecaption10"/>
        <w:ind w:left="86"/>
      </w:pPr>
      <w:r>
        <w:rPr>
          <w:rStyle w:val="Tablecaption1"/>
          <w:b/>
          <w:bCs/>
        </w:rPr>
        <w:t>Výpočet slevy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  <w:gridCol w:w="2798"/>
        <w:gridCol w:w="1978"/>
      </w:tblGrid>
      <w:tr w:rsidR="0083378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9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Sleva za roční platbu předem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3%</w:t>
            </w:r>
            <w:proofErr w:type="gramEnd"/>
          </w:p>
        </w:tc>
        <w:tc>
          <w:tcPr>
            <w:tcW w:w="1978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69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Individuální sleva</w:t>
            </w:r>
          </w:p>
        </w:tc>
        <w:tc>
          <w:tcPr>
            <w:tcW w:w="2798" w:type="dxa"/>
            <w:shd w:val="clear" w:color="auto" w:fill="auto"/>
          </w:tcPr>
          <w:p w:rsidR="0083378C" w:rsidRDefault="0083378C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52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69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b/>
                <w:bCs/>
                <w:sz w:val="18"/>
                <w:szCs w:val="18"/>
              </w:rPr>
              <w:t>Celková výše slevy</w:t>
            </w:r>
          </w:p>
        </w:tc>
        <w:tc>
          <w:tcPr>
            <w:tcW w:w="2798" w:type="dxa"/>
            <w:shd w:val="clear" w:color="auto" w:fill="auto"/>
          </w:tcPr>
          <w:p w:rsidR="0083378C" w:rsidRDefault="0083378C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 xml:space="preserve">52 </w:t>
            </w:r>
            <w:r>
              <w:rPr>
                <w:rStyle w:val="Other1"/>
                <w:rFonts w:ascii="Calibri" w:eastAsia="Calibri" w:hAnsi="Calibri" w:cs="Calibri"/>
                <w:b/>
                <w:bCs/>
                <w:sz w:val="18"/>
                <w:szCs w:val="18"/>
              </w:rPr>
              <w:t>%</w:t>
            </w:r>
          </w:p>
        </w:tc>
      </w:tr>
    </w:tbl>
    <w:p w:rsidR="0083378C" w:rsidRDefault="0083378C">
      <w:pPr>
        <w:spacing w:after="399" w:line="1" w:lineRule="exact"/>
      </w:pPr>
    </w:p>
    <w:p w:rsidR="0083378C" w:rsidRDefault="004E1F2D">
      <w:pPr>
        <w:pStyle w:val="Tablecaption10"/>
        <w:ind w:left="96"/>
      </w:pPr>
      <w:r>
        <w:rPr>
          <w:rStyle w:val="Tablecaption1"/>
          <w:b/>
          <w:bCs/>
        </w:rPr>
        <w:t>Výpočet měsíční ceny (ceny uvedeny v Kč bez DPH)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277"/>
        <w:gridCol w:w="2750"/>
        <w:gridCol w:w="1982"/>
      </w:tblGrid>
      <w:tr w:rsidR="0083378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27" w:type="dxa"/>
            <w:gridSpan w:val="2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Základní cena za celou lékárnu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1850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Počet licencí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40 x 1520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left="140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60800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C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Celková cena před slevou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left="226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A + B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left="140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62650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Celková výše slevy</w:t>
            </w:r>
          </w:p>
        </w:tc>
        <w:tc>
          <w:tcPr>
            <w:tcW w:w="2750" w:type="dxa"/>
            <w:shd w:val="clear" w:color="auto" w:fill="auto"/>
          </w:tcPr>
          <w:p w:rsidR="0083378C" w:rsidRDefault="0083378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52 %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Hodnota slevy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left="226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C × D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left="140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32650</w:t>
            </w:r>
          </w:p>
        </w:tc>
      </w:tr>
      <w:tr w:rsidR="0083378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b/>
                <w:bCs/>
                <w:sz w:val="18"/>
                <w:szCs w:val="18"/>
              </w:rPr>
              <w:t>Celková cena po slevě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left="2260"/>
              <w:rPr>
                <w:sz w:val="18"/>
                <w:szCs w:val="18"/>
              </w:rPr>
            </w:pPr>
            <w:proofErr w:type="gramStart"/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C – E</w:t>
            </w:r>
            <w:proofErr w:type="gramEnd"/>
          </w:p>
        </w:tc>
        <w:tc>
          <w:tcPr>
            <w:tcW w:w="1982" w:type="dxa"/>
            <w:shd w:val="clear" w:color="auto" w:fill="auto"/>
            <w:vAlign w:val="center"/>
          </w:tcPr>
          <w:p w:rsidR="0083378C" w:rsidRDefault="004E1F2D">
            <w:pPr>
              <w:pStyle w:val="Other10"/>
              <w:spacing w:after="0"/>
              <w:ind w:left="1400"/>
              <w:rPr>
                <w:sz w:val="18"/>
                <w:szCs w:val="18"/>
              </w:rPr>
            </w:pPr>
            <w:r>
              <w:rPr>
                <w:rStyle w:val="Other1"/>
                <w:rFonts w:ascii="Calibri" w:eastAsia="Calibri" w:hAnsi="Calibri" w:cs="Calibri"/>
                <w:sz w:val="18"/>
                <w:szCs w:val="18"/>
              </w:rPr>
              <w:t>30000</w:t>
            </w:r>
          </w:p>
        </w:tc>
      </w:tr>
    </w:tbl>
    <w:p w:rsidR="0083378C" w:rsidRDefault="0083378C">
      <w:pPr>
        <w:sectPr w:rsidR="0083378C">
          <w:pgSz w:w="11900" w:h="16840"/>
          <w:pgMar w:top="1069" w:right="1151" w:bottom="4066" w:left="1251" w:header="641" w:footer="3" w:gutter="0"/>
          <w:cols w:space="720"/>
          <w:noEndnote/>
          <w:docGrid w:linePitch="360"/>
        </w:sectPr>
      </w:pPr>
    </w:p>
    <w:p w:rsidR="0083378C" w:rsidRDefault="0083378C">
      <w:pPr>
        <w:spacing w:line="239" w:lineRule="exact"/>
        <w:rPr>
          <w:sz w:val="19"/>
          <w:szCs w:val="19"/>
        </w:rPr>
      </w:pPr>
    </w:p>
    <w:p w:rsidR="0083378C" w:rsidRDefault="0083378C">
      <w:pPr>
        <w:spacing w:line="1" w:lineRule="exact"/>
        <w:sectPr w:rsidR="0083378C">
          <w:type w:val="continuous"/>
          <w:pgSz w:w="11900" w:h="16840"/>
          <w:pgMar w:top="1069" w:right="0" w:bottom="1069" w:left="0" w:header="0" w:footer="3" w:gutter="0"/>
          <w:cols w:space="720"/>
          <w:noEndnote/>
          <w:docGrid w:linePitch="360"/>
        </w:sectPr>
      </w:pPr>
    </w:p>
    <w:p w:rsidR="0083378C" w:rsidRDefault="004E1F2D" w:rsidP="00280354">
      <w:pPr>
        <w:pStyle w:val="Other10"/>
        <w:framePr w:w="8941" w:h="1036" w:wrap="none" w:vAnchor="text" w:hAnchor="page" w:x="1597" w:y="262"/>
        <w:spacing w:after="0"/>
        <w:rPr>
          <w:sz w:val="18"/>
          <w:szCs w:val="18"/>
        </w:rPr>
      </w:pPr>
      <w:r>
        <w:rPr>
          <w:rStyle w:val="Other1"/>
          <w:rFonts w:ascii="Calibri" w:eastAsia="Calibri" w:hAnsi="Calibri" w:cs="Calibri"/>
          <w:sz w:val="18"/>
          <w:szCs w:val="18"/>
        </w:rPr>
        <w:t>V Ostravě</w:t>
      </w:r>
      <w:r w:rsidR="005F634F">
        <w:rPr>
          <w:rStyle w:val="Other1"/>
          <w:rFonts w:ascii="Calibri" w:eastAsia="Calibri" w:hAnsi="Calibri" w:cs="Calibri"/>
          <w:sz w:val="18"/>
          <w:szCs w:val="18"/>
        </w:rPr>
        <w:t xml:space="preserve"> 5. 3. 2025</w:t>
      </w:r>
      <w:r w:rsidR="00280354">
        <w:rPr>
          <w:rStyle w:val="Other1"/>
          <w:rFonts w:ascii="Calibri" w:eastAsia="Calibri" w:hAnsi="Calibri" w:cs="Calibri"/>
          <w:sz w:val="18"/>
          <w:szCs w:val="18"/>
        </w:rPr>
        <w:t xml:space="preserve">       el. podpis</w:t>
      </w:r>
      <w:bookmarkStart w:id="1" w:name="_GoBack"/>
      <w:bookmarkEnd w:id="1"/>
      <w:r w:rsidR="00280354">
        <w:rPr>
          <w:rStyle w:val="Other1"/>
          <w:rFonts w:ascii="Calibri" w:eastAsia="Calibri" w:hAnsi="Calibri" w:cs="Calibri"/>
          <w:sz w:val="18"/>
          <w:szCs w:val="18"/>
        </w:rPr>
        <w:t xml:space="preserve">                                                                    Ve Zlíně dne 4. 3. 2025 el. podpis</w:t>
      </w:r>
    </w:p>
    <w:p w:rsidR="0083378C" w:rsidRDefault="0083378C">
      <w:pPr>
        <w:pStyle w:val="Other10"/>
        <w:framePr w:w="1243" w:h="403" w:wrap="none" w:vAnchor="text" w:hAnchor="page" w:x="3517" w:y="1657"/>
        <w:spacing w:after="0" w:line="271" w:lineRule="auto"/>
        <w:rPr>
          <w:sz w:val="14"/>
          <w:szCs w:val="14"/>
        </w:rPr>
      </w:pPr>
    </w:p>
    <w:p w:rsidR="0083378C" w:rsidRDefault="004E1F2D">
      <w:pPr>
        <w:pStyle w:val="Tablecaption10"/>
        <w:framePr w:w="1483" w:h="250" w:wrap="none" w:vAnchor="text" w:hAnchor="page" w:x="7502" w:y="2743"/>
        <w:rPr>
          <w:sz w:val="18"/>
          <w:szCs w:val="18"/>
        </w:rPr>
      </w:pPr>
      <w:r>
        <w:rPr>
          <w:rStyle w:val="Tablecaption1"/>
          <w:b/>
          <w:bCs/>
          <w:sz w:val="18"/>
          <w:szCs w:val="18"/>
        </w:rPr>
        <w:t>podpis objed</w:t>
      </w:r>
      <w:r>
        <w:rPr>
          <w:rStyle w:val="Tablecaption1"/>
          <w:b/>
          <w:bCs/>
          <w:sz w:val="18"/>
          <w:szCs w:val="18"/>
          <w:u w:val="single"/>
        </w:rPr>
        <w:t>natele</w:t>
      </w:r>
    </w:p>
    <w:p w:rsidR="0083378C" w:rsidRDefault="004E1F2D">
      <w:pPr>
        <w:pStyle w:val="Other10"/>
        <w:framePr w:w="1421" w:h="245" w:wrap="none" w:vAnchor="text" w:hAnchor="page" w:x="2816" w:y="2727"/>
        <w:spacing w:after="0"/>
        <w:rPr>
          <w:sz w:val="18"/>
          <w:szCs w:val="18"/>
        </w:rPr>
      </w:pPr>
      <w:r>
        <w:rPr>
          <w:rStyle w:val="Other1"/>
          <w:rFonts w:ascii="Calibri" w:eastAsia="Calibri" w:hAnsi="Calibri" w:cs="Calibri"/>
          <w:b/>
          <w:bCs/>
          <w:sz w:val="18"/>
          <w:szCs w:val="18"/>
        </w:rPr>
        <w:t>podpis zhotovitele</w:t>
      </w:r>
    </w:p>
    <w:p w:rsidR="0083378C" w:rsidRDefault="0083378C">
      <w:pPr>
        <w:spacing w:line="360" w:lineRule="exact"/>
      </w:pPr>
    </w:p>
    <w:p w:rsidR="0083378C" w:rsidRDefault="0083378C">
      <w:pPr>
        <w:spacing w:line="360" w:lineRule="exact"/>
      </w:pPr>
    </w:p>
    <w:p w:rsidR="0083378C" w:rsidRDefault="0083378C">
      <w:pPr>
        <w:spacing w:line="360" w:lineRule="exact"/>
      </w:pPr>
    </w:p>
    <w:p w:rsidR="0083378C" w:rsidRDefault="0083378C">
      <w:pPr>
        <w:spacing w:line="360" w:lineRule="exact"/>
      </w:pPr>
    </w:p>
    <w:p w:rsidR="0083378C" w:rsidRDefault="0083378C">
      <w:pPr>
        <w:spacing w:line="360" w:lineRule="exact"/>
      </w:pPr>
    </w:p>
    <w:p w:rsidR="0083378C" w:rsidRDefault="0083378C">
      <w:pPr>
        <w:spacing w:line="360" w:lineRule="exact"/>
      </w:pPr>
    </w:p>
    <w:p w:rsidR="0083378C" w:rsidRDefault="0083378C">
      <w:pPr>
        <w:spacing w:line="360" w:lineRule="exact"/>
      </w:pPr>
    </w:p>
    <w:p w:rsidR="0083378C" w:rsidRDefault="0083378C">
      <w:pPr>
        <w:spacing w:after="450" w:line="1" w:lineRule="exact"/>
      </w:pPr>
    </w:p>
    <w:p w:rsidR="0083378C" w:rsidRDefault="0083378C">
      <w:pPr>
        <w:spacing w:line="1" w:lineRule="exact"/>
      </w:pPr>
    </w:p>
    <w:sectPr w:rsidR="0083378C">
      <w:type w:val="continuous"/>
      <w:pgSz w:w="11900" w:h="16840"/>
      <w:pgMar w:top="1069" w:right="1151" w:bottom="1069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F2D" w:rsidRDefault="004E1F2D">
      <w:r>
        <w:separator/>
      </w:r>
    </w:p>
  </w:endnote>
  <w:endnote w:type="continuationSeparator" w:id="0">
    <w:p w:rsidR="004E1F2D" w:rsidRDefault="004E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F2D" w:rsidRDefault="004E1F2D"/>
  </w:footnote>
  <w:footnote w:type="continuationSeparator" w:id="0">
    <w:p w:rsidR="004E1F2D" w:rsidRDefault="004E1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E4E8B"/>
    <w:multiLevelType w:val="multilevel"/>
    <w:tmpl w:val="FEDCDCA2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A6A6A6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D34F39"/>
    <w:multiLevelType w:val="multilevel"/>
    <w:tmpl w:val="F4423B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4A0D0B"/>
    <w:multiLevelType w:val="multilevel"/>
    <w:tmpl w:val="2A2083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8C"/>
    <w:rsid w:val="00280354"/>
    <w:rsid w:val="004E1F2D"/>
    <w:rsid w:val="005F634F"/>
    <w:rsid w:val="0083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98B8"/>
  <w15:docId w15:val="{C32CF99D-CABC-4B19-9C4C-8EBC4AA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pPr>
      <w:spacing w:after="1440"/>
      <w:ind w:firstLine="16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28"/>
      <w:szCs w:val="28"/>
    </w:rPr>
  </w:style>
  <w:style w:type="paragraph" w:customStyle="1" w:styleId="Tablecaption10">
    <w:name w:val="Table caption|1"/>
    <w:basedOn w:val="Normln"/>
    <w:link w:val="Tablecaption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k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SKM_C36820090112530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SKM_C36820090112530</dc:title>
  <dc:subject/>
  <dc:creator>Gabriela Vinklerová</dc:creator>
  <cp:keywords/>
  <cp:lastModifiedBy>Vinklerová Gabriela</cp:lastModifiedBy>
  <cp:revision>2</cp:revision>
  <dcterms:created xsi:type="dcterms:W3CDTF">2025-03-05T10:21:00Z</dcterms:created>
  <dcterms:modified xsi:type="dcterms:W3CDTF">2025-03-05T10:21:00Z</dcterms:modified>
</cp:coreProperties>
</file>