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E66CA" w14:textId="77777777" w:rsidR="005E3E11" w:rsidRPr="00C3659C" w:rsidRDefault="005E3E11" w:rsidP="005E3E11">
      <w:pPr>
        <w:keepNext/>
        <w:rPr>
          <w:rFonts w:cs="Arial"/>
          <w:b/>
          <w:color w:val="000000"/>
          <w:sz w:val="32"/>
          <w:szCs w:val="32"/>
        </w:rPr>
      </w:pPr>
      <w:bookmarkStart w:id="0" w:name="_Toc130726979"/>
      <w:bookmarkStart w:id="1" w:name="_Toc179708743"/>
      <w:bookmarkStart w:id="2" w:name="_Toc20710966"/>
      <w:bookmarkStart w:id="3" w:name="_Ref487343135"/>
      <w:r>
        <w:rPr>
          <w:rFonts w:cs="Arial"/>
          <w:b/>
          <w:color w:val="000000"/>
          <w:sz w:val="32"/>
          <w:szCs w:val="32"/>
        </w:rPr>
        <w:t>SMLOUVA O NÁJMU SKLADOVÝCH PROSTOR – SKLAD BOCHOV</w:t>
      </w:r>
    </w:p>
    <w:p w14:paraId="34AA37A3" w14:textId="77777777" w:rsidR="005E3E11" w:rsidRPr="00C3659C" w:rsidRDefault="005E3E11" w:rsidP="005E3E11">
      <w:pPr>
        <w:keepNext/>
        <w:rPr>
          <w:rFonts w:cs="Arial"/>
          <w:color w:val="000000"/>
          <w:szCs w:val="24"/>
        </w:rPr>
      </w:pPr>
      <w:r>
        <w:rPr>
          <w:rFonts w:cs="Arial"/>
          <w:color w:val="000000"/>
          <w:szCs w:val="24"/>
        </w:rPr>
        <w:t>u</w:t>
      </w:r>
      <w:r w:rsidRPr="00C3659C">
        <w:rPr>
          <w:rFonts w:cs="Arial"/>
          <w:color w:val="000000"/>
          <w:szCs w:val="24"/>
        </w:rPr>
        <w:t>zavřená níže uvedené</w:t>
      </w:r>
      <w:r w:rsidR="003F178A">
        <w:rPr>
          <w:rFonts w:cs="Arial"/>
          <w:color w:val="000000"/>
          <w:szCs w:val="24"/>
        </w:rPr>
        <w:t>ho</w:t>
      </w:r>
      <w:r w:rsidRPr="00C3659C">
        <w:rPr>
          <w:rFonts w:cs="Arial"/>
          <w:color w:val="000000"/>
          <w:szCs w:val="24"/>
        </w:rPr>
        <w:t xml:space="preserve"> dne mezi</w:t>
      </w:r>
    </w:p>
    <w:p w14:paraId="01254368" w14:textId="77777777" w:rsidR="005E3E11" w:rsidRPr="00C3659C" w:rsidRDefault="005E3E11" w:rsidP="005E3E11">
      <w:pPr>
        <w:keepNext/>
        <w:rPr>
          <w:rFonts w:cs="Arial"/>
          <w:color w:val="000000"/>
          <w:szCs w:val="24"/>
        </w:rPr>
      </w:pPr>
    </w:p>
    <w:p w14:paraId="0D97A26F" w14:textId="77777777" w:rsidR="005E3E11" w:rsidRDefault="005E3E11" w:rsidP="005E3E11">
      <w:pPr>
        <w:keepNext/>
        <w:rPr>
          <w:rFonts w:cs="Arial"/>
          <w:b/>
          <w:color w:val="000000"/>
          <w:szCs w:val="24"/>
        </w:rPr>
      </w:pPr>
      <w:bookmarkStart w:id="4" w:name="_DV_M10"/>
      <w:bookmarkStart w:id="5" w:name="LIST"/>
      <w:bookmarkStart w:id="6" w:name="_DV_M11"/>
      <w:bookmarkEnd w:id="4"/>
      <w:bookmarkEnd w:id="5"/>
      <w:bookmarkEnd w:id="6"/>
    </w:p>
    <w:p w14:paraId="0D3F31E7" w14:textId="77777777" w:rsidR="005E3E11" w:rsidRDefault="005E3E11" w:rsidP="005E3E11">
      <w:pPr>
        <w:keepNext/>
        <w:rPr>
          <w:rFonts w:cs="Arial"/>
          <w:b/>
          <w:color w:val="000000"/>
          <w:szCs w:val="24"/>
        </w:rPr>
      </w:pPr>
    </w:p>
    <w:p w14:paraId="4C6A2506" w14:textId="77777777" w:rsidR="005E3E11" w:rsidRDefault="005E3E11" w:rsidP="005E3E11">
      <w:pPr>
        <w:keepNext/>
        <w:rPr>
          <w:rFonts w:cs="Arial"/>
          <w:b/>
          <w:color w:val="000000"/>
          <w:szCs w:val="24"/>
        </w:rPr>
      </w:pPr>
    </w:p>
    <w:p w14:paraId="1F1B3EEC" w14:textId="77777777" w:rsidR="005E3E11" w:rsidRDefault="005E3E11" w:rsidP="005E3E11">
      <w:pPr>
        <w:keepNext/>
        <w:rPr>
          <w:rFonts w:cs="Arial"/>
          <w:b/>
          <w:color w:val="000000"/>
          <w:szCs w:val="24"/>
        </w:rPr>
      </w:pPr>
    </w:p>
    <w:p w14:paraId="73499688" w14:textId="77777777" w:rsidR="005E3E11" w:rsidRDefault="005E3E11" w:rsidP="005E3E11">
      <w:pPr>
        <w:keepNext/>
        <w:rPr>
          <w:rFonts w:cs="Arial"/>
          <w:b/>
          <w:color w:val="000000"/>
          <w:szCs w:val="24"/>
        </w:rPr>
      </w:pPr>
    </w:p>
    <w:p w14:paraId="6920E573" w14:textId="77777777" w:rsidR="005E3E11" w:rsidRDefault="005E3E11" w:rsidP="005E3E11">
      <w:pPr>
        <w:keepNext/>
        <w:rPr>
          <w:rFonts w:cs="Arial"/>
          <w:b/>
          <w:color w:val="000000"/>
          <w:szCs w:val="24"/>
        </w:rPr>
      </w:pPr>
    </w:p>
    <w:p w14:paraId="2E0F6B55" w14:textId="77777777" w:rsidR="005E3E11" w:rsidRDefault="005E3E11" w:rsidP="005E3E11">
      <w:pPr>
        <w:keepNext/>
        <w:outlineLvl w:val="0"/>
        <w:rPr>
          <w:rFonts w:cs="Arial"/>
          <w:color w:val="000000"/>
          <w:szCs w:val="24"/>
        </w:rPr>
      </w:pPr>
    </w:p>
    <w:p w14:paraId="20956DB4" w14:textId="77777777" w:rsidR="005E3E11" w:rsidRPr="00F57C53" w:rsidRDefault="005E3E11" w:rsidP="005E3E11">
      <w:pPr>
        <w:keepNext/>
        <w:outlineLvl w:val="0"/>
        <w:rPr>
          <w:rFonts w:cs="Arial"/>
          <w:color w:val="000000"/>
          <w:szCs w:val="24"/>
        </w:rPr>
      </w:pPr>
      <w:r w:rsidRPr="00F57C53">
        <w:rPr>
          <w:rFonts w:cs="Arial"/>
          <w:color w:val="000000"/>
          <w:szCs w:val="24"/>
        </w:rPr>
        <w:t>obchodní společností</w:t>
      </w:r>
    </w:p>
    <w:p w14:paraId="1F9E535B" w14:textId="77777777" w:rsidR="005E3E11" w:rsidRPr="0095672B" w:rsidRDefault="005E3E11" w:rsidP="005E3E11">
      <w:pPr>
        <w:keepNext/>
        <w:outlineLvl w:val="0"/>
        <w:rPr>
          <w:rFonts w:cs="Arial"/>
          <w:b/>
          <w:color w:val="000000"/>
          <w:szCs w:val="24"/>
        </w:rPr>
      </w:pPr>
      <w:r w:rsidRPr="0095672B">
        <w:rPr>
          <w:rFonts w:cs="Arial"/>
          <w:b/>
          <w:color w:val="000000"/>
          <w:szCs w:val="24"/>
        </w:rPr>
        <w:t>EUROVIA CS, a.s.</w:t>
      </w:r>
    </w:p>
    <w:p w14:paraId="17F0900B" w14:textId="77777777" w:rsidR="005E3E11" w:rsidRPr="00F57C53" w:rsidRDefault="005E3E11" w:rsidP="005E3E11">
      <w:pPr>
        <w:keepNext/>
        <w:outlineLvl w:val="0"/>
        <w:rPr>
          <w:szCs w:val="24"/>
        </w:rPr>
      </w:pPr>
      <w:r w:rsidRPr="00F57C53">
        <w:rPr>
          <w:rFonts w:cs="Arial"/>
          <w:color w:val="000000"/>
          <w:szCs w:val="24"/>
        </w:rPr>
        <w:t xml:space="preserve">se sídlem: </w:t>
      </w:r>
      <w:r w:rsidRPr="00F57C53">
        <w:rPr>
          <w:szCs w:val="24"/>
        </w:rPr>
        <w:t>Národní 138/10, Nové Město, 110 00 Praha 1</w:t>
      </w:r>
    </w:p>
    <w:p w14:paraId="02D2C280" w14:textId="77777777" w:rsidR="005E3E11" w:rsidRPr="00F57C53" w:rsidRDefault="005E3E11" w:rsidP="005E3E11">
      <w:pPr>
        <w:keepNext/>
        <w:outlineLvl w:val="0"/>
        <w:rPr>
          <w:szCs w:val="24"/>
        </w:rPr>
      </w:pPr>
      <w:r w:rsidRPr="00F57C53">
        <w:rPr>
          <w:szCs w:val="24"/>
        </w:rPr>
        <w:t>IČO: 45274924, DIČ: CZ45274924</w:t>
      </w:r>
    </w:p>
    <w:p w14:paraId="6A7C6D6F" w14:textId="77777777" w:rsidR="005E3E11" w:rsidRPr="00F57C53" w:rsidRDefault="005E3E11" w:rsidP="005E3E11">
      <w:pPr>
        <w:keepNext/>
        <w:outlineLvl w:val="0"/>
        <w:rPr>
          <w:rFonts w:cs="Arial"/>
          <w:color w:val="000000"/>
          <w:szCs w:val="24"/>
        </w:rPr>
      </w:pPr>
      <w:r w:rsidRPr="00F57C53">
        <w:rPr>
          <w:szCs w:val="24"/>
        </w:rPr>
        <w:t xml:space="preserve">zapsanou v obchodním rejstříku vedeném Městským soudem v Praze, </w:t>
      </w:r>
      <w:proofErr w:type="spellStart"/>
      <w:r w:rsidRPr="00F57C53">
        <w:rPr>
          <w:szCs w:val="24"/>
        </w:rPr>
        <w:t>sp</w:t>
      </w:r>
      <w:proofErr w:type="spellEnd"/>
      <w:r w:rsidRPr="00F57C53">
        <w:rPr>
          <w:szCs w:val="24"/>
        </w:rPr>
        <w:t>. zn. B 1561</w:t>
      </w:r>
    </w:p>
    <w:p w14:paraId="427F195D" w14:textId="77777777" w:rsidR="005E3E11" w:rsidRPr="00F57C53" w:rsidRDefault="005E3E11" w:rsidP="005E3E11">
      <w:pPr>
        <w:keepNext/>
        <w:outlineLvl w:val="0"/>
        <w:rPr>
          <w:rFonts w:cs="Arial"/>
          <w:color w:val="000000"/>
          <w:szCs w:val="24"/>
        </w:rPr>
      </w:pPr>
      <w:r w:rsidRPr="00F57C53">
        <w:rPr>
          <w:rFonts w:cs="Arial"/>
          <w:color w:val="000000"/>
          <w:szCs w:val="24"/>
        </w:rPr>
        <w:t>(dále jen „</w:t>
      </w:r>
      <w:r>
        <w:rPr>
          <w:rFonts w:cs="Arial"/>
          <w:color w:val="000000"/>
          <w:szCs w:val="24"/>
        </w:rPr>
        <w:t>Nájemce</w:t>
      </w:r>
      <w:r w:rsidRPr="00F57C53">
        <w:rPr>
          <w:rFonts w:cs="Arial"/>
          <w:color w:val="000000"/>
          <w:szCs w:val="24"/>
        </w:rPr>
        <w:t>“)</w:t>
      </w:r>
    </w:p>
    <w:p w14:paraId="20FCCDB1" w14:textId="77777777" w:rsidR="005E3E11" w:rsidRDefault="005E3E11" w:rsidP="005E3E11">
      <w:pPr>
        <w:keepNext/>
        <w:outlineLvl w:val="0"/>
        <w:rPr>
          <w:rFonts w:cs="Arial"/>
          <w:color w:val="000000"/>
          <w:szCs w:val="24"/>
        </w:rPr>
      </w:pPr>
    </w:p>
    <w:p w14:paraId="1D6BCF07" w14:textId="77777777" w:rsidR="005E3E11" w:rsidRDefault="005E3E11" w:rsidP="005E3E11">
      <w:pPr>
        <w:keepNext/>
        <w:jc w:val="both"/>
        <w:outlineLvl w:val="0"/>
        <w:rPr>
          <w:rFonts w:cs="Arial"/>
          <w:color w:val="000000"/>
          <w:szCs w:val="24"/>
        </w:rPr>
      </w:pPr>
    </w:p>
    <w:p w14:paraId="4BF1FD35" w14:textId="77777777" w:rsidR="005E3E11" w:rsidRPr="009443D9" w:rsidRDefault="005E3E11" w:rsidP="005E3E11">
      <w:pPr>
        <w:keepNext/>
        <w:outlineLvl w:val="0"/>
        <w:rPr>
          <w:rFonts w:cs="Arial"/>
          <w:color w:val="000000"/>
          <w:szCs w:val="24"/>
        </w:rPr>
      </w:pPr>
    </w:p>
    <w:p w14:paraId="1D8BC6E7" w14:textId="77777777" w:rsidR="005E3E11" w:rsidRPr="009443D9" w:rsidRDefault="005E3E11" w:rsidP="005E3E11">
      <w:pPr>
        <w:keepNext/>
        <w:outlineLvl w:val="0"/>
        <w:rPr>
          <w:rFonts w:cs="Arial"/>
          <w:color w:val="000000"/>
          <w:szCs w:val="24"/>
        </w:rPr>
      </w:pPr>
      <w:r w:rsidRPr="009443D9">
        <w:rPr>
          <w:rFonts w:cs="Arial"/>
          <w:color w:val="000000"/>
          <w:szCs w:val="24"/>
        </w:rPr>
        <w:t>a</w:t>
      </w:r>
    </w:p>
    <w:p w14:paraId="165A4DEF" w14:textId="77777777" w:rsidR="005E3E11" w:rsidRDefault="005E3E11" w:rsidP="005E3E11">
      <w:pPr>
        <w:keepNext/>
        <w:jc w:val="both"/>
        <w:rPr>
          <w:rFonts w:cs="Arial"/>
          <w:color w:val="000000"/>
          <w:szCs w:val="24"/>
        </w:rPr>
      </w:pPr>
    </w:p>
    <w:p w14:paraId="216C7E47" w14:textId="77777777" w:rsidR="005E3E11" w:rsidRDefault="005E3E11" w:rsidP="005E3E11">
      <w:pPr>
        <w:keepNext/>
        <w:rPr>
          <w:rFonts w:cs="Arial"/>
          <w:color w:val="000000"/>
          <w:szCs w:val="24"/>
        </w:rPr>
      </w:pPr>
    </w:p>
    <w:p w14:paraId="5A3522F6" w14:textId="77777777" w:rsidR="005E3E11" w:rsidRPr="009443D9" w:rsidRDefault="005E3E11" w:rsidP="005E3E11">
      <w:pPr>
        <w:keepNext/>
        <w:rPr>
          <w:rFonts w:cs="Arial"/>
          <w:color w:val="000000"/>
          <w:szCs w:val="24"/>
        </w:rPr>
      </w:pPr>
    </w:p>
    <w:p w14:paraId="438B27E9" w14:textId="77777777" w:rsidR="005E3E11" w:rsidRPr="009443D9" w:rsidRDefault="005E3E11" w:rsidP="005E3E11">
      <w:pPr>
        <w:keepNext/>
        <w:rPr>
          <w:rFonts w:cs="Arial"/>
          <w:color w:val="000000"/>
          <w:szCs w:val="24"/>
        </w:rPr>
      </w:pPr>
      <w:r w:rsidRPr="009443D9">
        <w:rPr>
          <w:rFonts w:cs="Arial"/>
          <w:color w:val="000000"/>
          <w:szCs w:val="24"/>
        </w:rPr>
        <w:t>obchodní společností</w:t>
      </w:r>
    </w:p>
    <w:p w14:paraId="4C86E8BD" w14:textId="77777777" w:rsidR="005E3E11" w:rsidRPr="009443D9" w:rsidRDefault="005E3E11" w:rsidP="005E3E11">
      <w:pPr>
        <w:keepNext/>
        <w:rPr>
          <w:rFonts w:cs="Arial"/>
          <w:b/>
          <w:color w:val="000000"/>
          <w:szCs w:val="24"/>
        </w:rPr>
      </w:pPr>
      <w:bookmarkStart w:id="7" w:name="_DV_M23"/>
      <w:bookmarkEnd w:id="7"/>
      <w:r w:rsidRPr="009443D9">
        <w:rPr>
          <w:rStyle w:val="preformatted"/>
          <w:b/>
          <w:szCs w:val="24"/>
        </w:rPr>
        <w:t>Údržba silnic Karlovarského kraje, a.s.</w:t>
      </w:r>
    </w:p>
    <w:p w14:paraId="6E9B855B" w14:textId="77777777" w:rsidR="005E3E11" w:rsidRPr="009443D9" w:rsidRDefault="005E3E11" w:rsidP="005E3E11">
      <w:pPr>
        <w:keepNext/>
        <w:rPr>
          <w:rFonts w:cs="Arial"/>
          <w:color w:val="000000"/>
          <w:szCs w:val="24"/>
        </w:rPr>
      </w:pPr>
      <w:r w:rsidRPr="009443D9">
        <w:rPr>
          <w:rFonts w:cs="Arial"/>
          <w:color w:val="000000"/>
          <w:szCs w:val="24"/>
        </w:rPr>
        <w:t xml:space="preserve">se sídlem: </w:t>
      </w:r>
      <w:r w:rsidRPr="00501005">
        <w:rPr>
          <w:szCs w:val="24"/>
        </w:rPr>
        <w:t>Na Vlečce 177, 360 01 Otovice</w:t>
      </w:r>
    </w:p>
    <w:p w14:paraId="5F57E712" w14:textId="77777777" w:rsidR="005E3E11" w:rsidRPr="009443D9" w:rsidRDefault="005E3E11" w:rsidP="005E3E11">
      <w:pPr>
        <w:keepNext/>
        <w:rPr>
          <w:rFonts w:cs="Arial"/>
          <w:color w:val="000000"/>
          <w:szCs w:val="24"/>
        </w:rPr>
      </w:pPr>
      <w:bookmarkStart w:id="8" w:name="_DV_M24"/>
      <w:bookmarkStart w:id="9" w:name="_DV_M26"/>
      <w:bookmarkEnd w:id="8"/>
      <w:bookmarkEnd w:id="9"/>
      <w:r w:rsidRPr="009443D9">
        <w:rPr>
          <w:rFonts w:cs="Arial"/>
          <w:color w:val="000000"/>
          <w:szCs w:val="24"/>
        </w:rPr>
        <w:t>IČO: 26402068, DIČ: CZ26402068</w:t>
      </w:r>
    </w:p>
    <w:p w14:paraId="4A4896D9" w14:textId="77777777" w:rsidR="005E3E11" w:rsidRPr="009443D9" w:rsidRDefault="005E3E11" w:rsidP="005E3E11">
      <w:pPr>
        <w:keepNext/>
        <w:rPr>
          <w:rFonts w:cs="Arial"/>
          <w:color w:val="000000"/>
          <w:szCs w:val="24"/>
        </w:rPr>
      </w:pPr>
      <w:bookmarkStart w:id="10" w:name="_DV_M27"/>
      <w:bookmarkEnd w:id="10"/>
      <w:r w:rsidRPr="009443D9">
        <w:rPr>
          <w:rFonts w:cs="Arial"/>
          <w:color w:val="000000"/>
          <w:szCs w:val="24"/>
        </w:rPr>
        <w:t xml:space="preserve">zapsanou v obchodním rejstříku vedeném Krajským soudem v Plzni, </w:t>
      </w:r>
      <w:proofErr w:type="spellStart"/>
      <w:r w:rsidRPr="009443D9">
        <w:rPr>
          <w:rFonts w:cs="Arial"/>
          <w:color w:val="000000"/>
          <w:szCs w:val="24"/>
        </w:rPr>
        <w:t>sp</w:t>
      </w:r>
      <w:proofErr w:type="spellEnd"/>
      <w:r w:rsidRPr="009443D9">
        <w:rPr>
          <w:rFonts w:cs="Arial"/>
          <w:color w:val="000000"/>
          <w:szCs w:val="24"/>
        </w:rPr>
        <w:t>. zn.</w:t>
      </w:r>
      <w:bookmarkStart w:id="11" w:name="_DV_M28"/>
      <w:bookmarkEnd w:id="11"/>
      <w:r w:rsidRPr="009443D9">
        <w:rPr>
          <w:rFonts w:cs="Arial"/>
          <w:color w:val="000000"/>
          <w:szCs w:val="24"/>
        </w:rPr>
        <w:t xml:space="preserve"> B 1197</w:t>
      </w:r>
    </w:p>
    <w:p w14:paraId="5DCFDF97" w14:textId="77777777" w:rsidR="005E3E11" w:rsidRPr="00C3659C" w:rsidRDefault="005E3E11" w:rsidP="005E3E11">
      <w:pPr>
        <w:keepNext/>
        <w:rPr>
          <w:rFonts w:cs="Arial"/>
          <w:color w:val="000000"/>
          <w:szCs w:val="24"/>
        </w:rPr>
      </w:pPr>
      <w:bookmarkStart w:id="12" w:name="_DV_M30"/>
      <w:bookmarkEnd w:id="12"/>
      <w:r w:rsidRPr="009443D9">
        <w:rPr>
          <w:rFonts w:cs="Arial"/>
          <w:color w:val="000000"/>
          <w:szCs w:val="24"/>
        </w:rPr>
        <w:t xml:space="preserve"> (dále jen</w:t>
      </w:r>
      <w:r>
        <w:rPr>
          <w:rFonts w:cs="Arial"/>
          <w:color w:val="000000"/>
          <w:szCs w:val="24"/>
        </w:rPr>
        <w:t xml:space="preserve"> „Pronajímatel“)</w:t>
      </w:r>
    </w:p>
    <w:p w14:paraId="0AC19F1E" w14:textId="77777777" w:rsidR="005E3E11" w:rsidRDefault="005E3E11" w:rsidP="005E3E11">
      <w:pPr>
        <w:keepNext/>
        <w:rPr>
          <w:rFonts w:cs="Arial"/>
          <w:color w:val="000000"/>
          <w:szCs w:val="24"/>
        </w:rPr>
      </w:pPr>
    </w:p>
    <w:p w14:paraId="4101EDA8" w14:textId="77777777" w:rsidR="005E3E11" w:rsidRDefault="005E3E11" w:rsidP="005E3E11">
      <w:pPr>
        <w:keepNext/>
        <w:rPr>
          <w:rFonts w:cs="Arial"/>
          <w:color w:val="000000"/>
          <w:szCs w:val="24"/>
        </w:rPr>
      </w:pPr>
    </w:p>
    <w:p w14:paraId="020722DF" w14:textId="77777777" w:rsidR="005E3E11" w:rsidRDefault="005E3E11" w:rsidP="005E3E11">
      <w:pPr>
        <w:keepNext/>
        <w:rPr>
          <w:rFonts w:cs="Arial"/>
          <w:color w:val="000000"/>
          <w:szCs w:val="24"/>
        </w:rPr>
      </w:pPr>
    </w:p>
    <w:p w14:paraId="66D17A82" w14:textId="77777777" w:rsidR="005E3E11" w:rsidRDefault="005E3E11" w:rsidP="005E3E11">
      <w:pPr>
        <w:keepNext/>
        <w:rPr>
          <w:rFonts w:cs="Arial"/>
          <w:color w:val="000000"/>
          <w:szCs w:val="24"/>
        </w:rPr>
      </w:pPr>
    </w:p>
    <w:p w14:paraId="0D55C199" w14:textId="77777777" w:rsidR="005E3E11" w:rsidRDefault="005E3E11" w:rsidP="005E3E11">
      <w:pPr>
        <w:keepNext/>
        <w:rPr>
          <w:rFonts w:cs="Arial"/>
          <w:color w:val="000000"/>
          <w:szCs w:val="24"/>
        </w:rPr>
      </w:pPr>
    </w:p>
    <w:p w14:paraId="2DF0B212" w14:textId="77777777" w:rsidR="005E3E11" w:rsidRDefault="005E3E11" w:rsidP="005E3E11">
      <w:pPr>
        <w:keepNext/>
        <w:rPr>
          <w:rFonts w:cs="Arial"/>
          <w:color w:val="000000"/>
          <w:szCs w:val="24"/>
        </w:rPr>
      </w:pPr>
    </w:p>
    <w:p w14:paraId="05EC2BD1" w14:textId="77777777" w:rsidR="005E3E11" w:rsidRDefault="005E3E11" w:rsidP="005E3E11">
      <w:pPr>
        <w:keepNext/>
        <w:rPr>
          <w:rFonts w:cs="Arial"/>
          <w:color w:val="000000"/>
          <w:szCs w:val="24"/>
        </w:rPr>
      </w:pPr>
    </w:p>
    <w:p w14:paraId="5059AB25" w14:textId="77777777" w:rsidR="005E3E11" w:rsidRDefault="005E3E11" w:rsidP="005E3E11">
      <w:pPr>
        <w:keepNext/>
        <w:rPr>
          <w:rFonts w:cs="Arial"/>
          <w:color w:val="000000"/>
          <w:szCs w:val="24"/>
        </w:rPr>
      </w:pPr>
    </w:p>
    <w:p w14:paraId="1B078974" w14:textId="77777777" w:rsidR="005E3E11" w:rsidRDefault="005E3E11" w:rsidP="005E3E11">
      <w:pPr>
        <w:keepNext/>
        <w:rPr>
          <w:rFonts w:cs="Arial"/>
          <w:color w:val="000000"/>
          <w:szCs w:val="24"/>
        </w:rPr>
      </w:pPr>
    </w:p>
    <w:p w14:paraId="0B30E6E8" w14:textId="77777777" w:rsidR="005E3E11" w:rsidRDefault="005E3E11" w:rsidP="005E3E11">
      <w:pPr>
        <w:keepNext/>
        <w:rPr>
          <w:rFonts w:cs="Arial"/>
          <w:color w:val="000000"/>
          <w:szCs w:val="24"/>
        </w:rPr>
      </w:pPr>
    </w:p>
    <w:p w14:paraId="6E171BDC" w14:textId="77777777" w:rsidR="005E3E11" w:rsidRDefault="005E3E11" w:rsidP="005E3E11">
      <w:pPr>
        <w:keepNext/>
        <w:rPr>
          <w:rFonts w:cs="Arial"/>
          <w:color w:val="000000"/>
          <w:szCs w:val="24"/>
        </w:rPr>
      </w:pPr>
    </w:p>
    <w:p w14:paraId="0794AF00" w14:textId="77777777" w:rsidR="005E3E11" w:rsidRPr="00AB446E" w:rsidRDefault="005E3E11" w:rsidP="005E3E11">
      <w:pPr>
        <w:keepNext/>
        <w:rPr>
          <w:rFonts w:cs="Arial"/>
          <w:b/>
          <w:color w:val="000000"/>
          <w:szCs w:val="24"/>
        </w:rPr>
      </w:pPr>
      <w:r>
        <w:rPr>
          <w:rFonts w:cs="Arial"/>
          <w:color w:val="000000"/>
          <w:szCs w:val="24"/>
        </w:rPr>
        <w:t xml:space="preserve">Nájemce </w:t>
      </w:r>
      <w:r w:rsidRPr="00C3659C">
        <w:rPr>
          <w:rFonts w:cs="Arial"/>
          <w:color w:val="000000"/>
          <w:szCs w:val="24"/>
        </w:rPr>
        <w:t xml:space="preserve">a </w:t>
      </w:r>
      <w:r>
        <w:rPr>
          <w:rFonts w:cs="Arial"/>
          <w:color w:val="000000"/>
          <w:szCs w:val="24"/>
        </w:rPr>
        <w:t>Pronajímatel</w:t>
      </w:r>
      <w:r w:rsidRPr="00C3659C">
        <w:rPr>
          <w:rFonts w:cs="Arial"/>
          <w:color w:val="000000"/>
          <w:szCs w:val="24"/>
        </w:rPr>
        <w:t xml:space="preserve"> společně dále jen „</w:t>
      </w:r>
      <w:r>
        <w:rPr>
          <w:rFonts w:cs="Arial"/>
          <w:b/>
          <w:color w:val="000000"/>
          <w:szCs w:val="24"/>
        </w:rPr>
        <w:t>S</w:t>
      </w:r>
      <w:r w:rsidRPr="00C3659C">
        <w:rPr>
          <w:rFonts w:cs="Arial"/>
          <w:b/>
          <w:color w:val="000000"/>
          <w:szCs w:val="24"/>
        </w:rPr>
        <w:t>mluvní strany</w:t>
      </w:r>
      <w:r w:rsidRPr="00C3659C">
        <w:rPr>
          <w:rFonts w:cs="Arial"/>
          <w:color w:val="000000"/>
          <w:szCs w:val="24"/>
        </w:rPr>
        <w:t>“</w:t>
      </w:r>
      <w:r>
        <w:rPr>
          <w:rFonts w:cs="Arial"/>
          <w:color w:val="000000"/>
          <w:szCs w:val="24"/>
        </w:rPr>
        <w:t xml:space="preserve"> </w:t>
      </w:r>
      <w:r w:rsidRPr="00C3659C">
        <w:rPr>
          <w:rFonts w:cs="Arial"/>
          <w:color w:val="000000"/>
          <w:szCs w:val="24"/>
        </w:rPr>
        <w:t>nebo jednotlivě „</w:t>
      </w:r>
      <w:r>
        <w:rPr>
          <w:rFonts w:cs="Arial"/>
          <w:b/>
          <w:color w:val="000000"/>
          <w:szCs w:val="24"/>
        </w:rPr>
        <w:t>S</w:t>
      </w:r>
      <w:r w:rsidRPr="00C3659C">
        <w:rPr>
          <w:rFonts w:cs="Arial"/>
          <w:b/>
          <w:color w:val="000000"/>
          <w:szCs w:val="24"/>
        </w:rPr>
        <w:t>mluvní strana</w:t>
      </w:r>
      <w:r w:rsidRPr="00E44257">
        <w:rPr>
          <w:rFonts w:cs="Arial"/>
          <w:color w:val="000000"/>
          <w:szCs w:val="24"/>
        </w:rPr>
        <w:t>“.</w:t>
      </w:r>
    </w:p>
    <w:p w14:paraId="6E0A5203" w14:textId="77777777" w:rsidR="005E3E11" w:rsidRDefault="005E3E11" w:rsidP="005E3E11">
      <w:pPr>
        <w:keepLines w:val="0"/>
        <w:spacing w:after="160" w:line="259" w:lineRule="auto"/>
        <w:jc w:val="left"/>
        <w:rPr>
          <w:b/>
          <w:caps/>
          <w:kern w:val="28"/>
        </w:rPr>
      </w:pPr>
      <w:r>
        <w:br w:type="page"/>
      </w:r>
    </w:p>
    <w:p w14:paraId="1CF93414" w14:textId="77777777" w:rsidR="005E3E11" w:rsidRPr="00F83052" w:rsidRDefault="005E3E11" w:rsidP="005E3E11">
      <w:pPr>
        <w:pStyle w:val="Nadpis1"/>
        <w:keepNext/>
        <w:numPr>
          <w:ilvl w:val="0"/>
          <w:numId w:val="0"/>
        </w:numPr>
      </w:pPr>
      <w:r>
        <w:lastRenderedPageBreak/>
        <w:t>P</w:t>
      </w:r>
      <w:r w:rsidRPr="00F83052">
        <w:t>reambule</w:t>
      </w:r>
      <w:bookmarkEnd w:id="0"/>
      <w:bookmarkEnd w:id="1"/>
    </w:p>
    <w:p w14:paraId="1F4FA7D4" w14:textId="77777777" w:rsidR="005E3E11" w:rsidRPr="0036259A" w:rsidRDefault="005E3E11" w:rsidP="005E3E11">
      <w:pPr>
        <w:pStyle w:val="texte1"/>
        <w:keepNext/>
        <w:jc w:val="both"/>
      </w:pPr>
      <w:r w:rsidRPr="0036259A">
        <w:t xml:space="preserve">Vzhledem k tomu, že: </w:t>
      </w:r>
    </w:p>
    <w:p w14:paraId="4DE62B35" w14:textId="701CBBF2" w:rsidR="005E3E11" w:rsidRPr="009C08AC" w:rsidRDefault="005E3E11" w:rsidP="005E3E11">
      <w:pPr>
        <w:keepNext/>
        <w:numPr>
          <w:ilvl w:val="0"/>
          <w:numId w:val="2"/>
        </w:numPr>
        <w:autoSpaceDE w:val="0"/>
        <w:autoSpaceDN w:val="0"/>
        <w:adjustRightInd w:val="0"/>
        <w:spacing w:before="120"/>
        <w:jc w:val="both"/>
        <w:rPr>
          <w:rFonts w:cs="Arial"/>
          <w:color w:val="000000"/>
          <w:szCs w:val="24"/>
        </w:rPr>
      </w:pPr>
      <w:bookmarkStart w:id="13" w:name="_Ref130714329"/>
      <w:r w:rsidRPr="003C2556">
        <w:rPr>
          <w:rFonts w:cs="Arial"/>
          <w:color w:val="000000"/>
          <w:szCs w:val="24"/>
        </w:rPr>
        <w:t xml:space="preserve">Dne </w:t>
      </w:r>
      <w:proofErr w:type="gramStart"/>
      <w:r w:rsidR="0062213C" w:rsidRPr="0062213C">
        <w:rPr>
          <w:rFonts w:cs="Arial"/>
          <w:color w:val="000000"/>
          <w:szCs w:val="24"/>
        </w:rPr>
        <w:t>4</w:t>
      </w:r>
      <w:r w:rsidRPr="0062213C">
        <w:rPr>
          <w:rFonts w:cs="Arial"/>
          <w:color w:val="000000"/>
          <w:szCs w:val="24"/>
        </w:rPr>
        <w:t>.</w:t>
      </w:r>
      <w:r w:rsidR="0062213C" w:rsidRPr="0062213C">
        <w:rPr>
          <w:rFonts w:cs="Arial"/>
          <w:color w:val="000000"/>
          <w:szCs w:val="24"/>
        </w:rPr>
        <w:t>8</w:t>
      </w:r>
      <w:r w:rsidRPr="0062213C">
        <w:rPr>
          <w:rFonts w:cs="Arial"/>
          <w:color w:val="000000"/>
          <w:szCs w:val="24"/>
        </w:rPr>
        <w:t>.2017</w:t>
      </w:r>
      <w:proofErr w:type="gramEnd"/>
      <w:r w:rsidRPr="003C2556">
        <w:rPr>
          <w:rFonts w:cs="Arial"/>
          <w:color w:val="000000"/>
          <w:szCs w:val="24"/>
        </w:rPr>
        <w:t xml:space="preserve"> uzavřel</w:t>
      </w:r>
      <w:r>
        <w:rPr>
          <w:rFonts w:cs="Arial"/>
          <w:color w:val="000000"/>
          <w:szCs w:val="24"/>
        </w:rPr>
        <w:t>i</w:t>
      </w:r>
      <w:r w:rsidRPr="003C2556">
        <w:rPr>
          <w:rFonts w:cs="Arial"/>
          <w:color w:val="000000"/>
          <w:szCs w:val="24"/>
        </w:rPr>
        <w:t xml:space="preserve"> </w:t>
      </w:r>
      <w:r>
        <w:rPr>
          <w:rFonts w:cs="Arial"/>
          <w:color w:val="000000"/>
          <w:szCs w:val="24"/>
        </w:rPr>
        <w:t xml:space="preserve">Nájemce a společnost AVE CZ odpadové hospodářství s.r.o., se sídlem Pražská </w:t>
      </w:r>
      <w:r w:rsidRPr="009443D9">
        <w:rPr>
          <w:szCs w:val="24"/>
        </w:rPr>
        <w:t>1321/38a, Hostivař, 102 00 Praha 10</w:t>
      </w:r>
      <w:r>
        <w:rPr>
          <w:szCs w:val="24"/>
        </w:rPr>
        <w:t xml:space="preserve">, </w:t>
      </w:r>
      <w:r w:rsidRPr="009443D9">
        <w:rPr>
          <w:rFonts w:cs="Arial"/>
          <w:color w:val="000000"/>
          <w:szCs w:val="24"/>
        </w:rPr>
        <w:t>IČO: 49356089</w:t>
      </w:r>
      <w:r w:rsidRPr="009C08AC">
        <w:rPr>
          <w:rFonts w:cs="Arial"/>
          <w:color w:val="000000"/>
          <w:szCs w:val="24"/>
        </w:rPr>
        <w:t>,</w:t>
      </w:r>
      <w:r>
        <w:rPr>
          <w:rFonts w:cs="Arial"/>
          <w:color w:val="000000"/>
          <w:szCs w:val="24"/>
        </w:rPr>
        <w:t xml:space="preserve"> </w:t>
      </w:r>
      <w:r w:rsidRPr="009C08AC">
        <w:rPr>
          <w:rFonts w:cs="Arial"/>
          <w:color w:val="000000"/>
          <w:szCs w:val="24"/>
        </w:rPr>
        <w:t>coby objednatel</w:t>
      </w:r>
      <w:r>
        <w:rPr>
          <w:rFonts w:cs="Arial"/>
          <w:color w:val="000000"/>
          <w:szCs w:val="24"/>
        </w:rPr>
        <w:t>é</w:t>
      </w:r>
      <w:r w:rsidRPr="009C08AC">
        <w:rPr>
          <w:rFonts w:cs="Arial"/>
          <w:color w:val="000000"/>
          <w:szCs w:val="24"/>
        </w:rPr>
        <w:t xml:space="preserve"> s Pronajímatelem coby subdodavatelem</w:t>
      </w:r>
      <w:r w:rsidR="00DF1B95">
        <w:rPr>
          <w:rFonts w:cs="Arial"/>
          <w:color w:val="000000"/>
          <w:szCs w:val="24"/>
        </w:rPr>
        <w:t>,</w:t>
      </w:r>
      <w:r w:rsidRPr="009C08AC">
        <w:rPr>
          <w:rFonts w:cs="Arial"/>
          <w:color w:val="000000"/>
          <w:szCs w:val="24"/>
        </w:rPr>
        <w:t xml:space="preserve"> subdodavatelskou smlouvu o zajištění údržby vybraných úseků dálnic a silnic I. třídy (oblast 05 Karlovarská) a související smlouvu o podmínkách spolupráce </w:t>
      </w:r>
      <w:r w:rsidRPr="009C08AC">
        <w:rPr>
          <w:szCs w:val="24"/>
        </w:rPr>
        <w:t xml:space="preserve">při </w:t>
      </w:r>
      <w:r w:rsidRPr="009C08AC">
        <w:rPr>
          <w:rFonts w:cs="Arial"/>
          <w:color w:val="000000"/>
          <w:szCs w:val="24"/>
        </w:rPr>
        <w:t xml:space="preserve">zajištění údržby vybraných úseků dálnic a silnic I. třídy (oblast 05 Karlovarská), předmětem které je </w:t>
      </w:r>
      <w:r w:rsidRPr="009C08AC">
        <w:rPr>
          <w:color w:val="000000"/>
          <w:szCs w:val="24"/>
        </w:rPr>
        <w:t xml:space="preserve">závazek subdodavatele provádět pro objednatele běžnou údržbu a zimní údržbu vybraných </w:t>
      </w:r>
      <w:r w:rsidRPr="009C08AC">
        <w:rPr>
          <w:rFonts w:cs="Arial"/>
          <w:color w:val="000000"/>
          <w:szCs w:val="24"/>
        </w:rPr>
        <w:t>úseků dálnic a silnic I. třídy</w:t>
      </w:r>
      <w:r w:rsidRPr="009C08AC">
        <w:rPr>
          <w:color w:val="000000"/>
          <w:szCs w:val="24"/>
        </w:rPr>
        <w:t xml:space="preserve"> v regionu Karlovarska a zajišťovat jejich sjízdnost, jakož i závazek provést další služby, a závazek objednatel</w:t>
      </w:r>
      <w:r>
        <w:rPr>
          <w:color w:val="000000"/>
          <w:szCs w:val="24"/>
        </w:rPr>
        <w:t>ů</w:t>
      </w:r>
      <w:r w:rsidRPr="009C08AC">
        <w:rPr>
          <w:color w:val="000000"/>
          <w:szCs w:val="24"/>
        </w:rPr>
        <w:t xml:space="preserve"> zaplatit subdodavateli za řádně poskytnutí daných služeb sjednanou cenu (dále společně jen „Subdodavatelská smlouva“)</w:t>
      </w:r>
      <w:r w:rsidRPr="009C08AC">
        <w:rPr>
          <w:rFonts w:cs="Arial"/>
          <w:color w:val="000000"/>
          <w:szCs w:val="24"/>
        </w:rPr>
        <w:t>;</w:t>
      </w:r>
      <w:r>
        <w:rPr>
          <w:rFonts w:cs="Arial"/>
          <w:color w:val="000000"/>
          <w:szCs w:val="24"/>
        </w:rPr>
        <w:t xml:space="preserve"> </w:t>
      </w:r>
    </w:p>
    <w:p w14:paraId="12147D21" w14:textId="5A259F17" w:rsidR="005E3E11" w:rsidRPr="003C2556" w:rsidRDefault="005E3E11" w:rsidP="005E3E11">
      <w:pPr>
        <w:keepNext/>
        <w:numPr>
          <w:ilvl w:val="0"/>
          <w:numId w:val="2"/>
        </w:numPr>
        <w:autoSpaceDE w:val="0"/>
        <w:autoSpaceDN w:val="0"/>
        <w:adjustRightInd w:val="0"/>
        <w:spacing w:before="120"/>
        <w:jc w:val="both"/>
        <w:rPr>
          <w:rFonts w:cs="Arial"/>
          <w:color w:val="000000"/>
          <w:szCs w:val="24"/>
        </w:rPr>
      </w:pPr>
      <w:bookmarkStart w:id="14" w:name="_DV_M42"/>
      <w:bookmarkEnd w:id="14"/>
      <w:r w:rsidRPr="003C2556">
        <w:rPr>
          <w:rFonts w:cs="Arial"/>
          <w:color w:val="000000"/>
          <w:szCs w:val="24"/>
        </w:rPr>
        <w:t xml:space="preserve">V rámci předmětného subdodavatelského vztahu Smluvní strany mimo jiné sjednaly, že </w:t>
      </w:r>
      <w:r>
        <w:rPr>
          <w:rFonts w:cs="Arial"/>
          <w:color w:val="000000"/>
          <w:szCs w:val="24"/>
        </w:rPr>
        <w:t>Pronajímatel</w:t>
      </w:r>
      <w:r w:rsidRPr="003C2556">
        <w:rPr>
          <w:rFonts w:cs="Arial"/>
          <w:color w:val="000000"/>
          <w:szCs w:val="24"/>
        </w:rPr>
        <w:t xml:space="preserve"> zajistí pro </w:t>
      </w:r>
      <w:r>
        <w:rPr>
          <w:rFonts w:cs="Arial"/>
          <w:color w:val="000000"/>
          <w:szCs w:val="24"/>
        </w:rPr>
        <w:t>Nájemce</w:t>
      </w:r>
      <w:r w:rsidR="008F2438">
        <w:rPr>
          <w:rFonts w:cs="Arial"/>
          <w:color w:val="000000"/>
          <w:szCs w:val="24"/>
        </w:rPr>
        <w:t xml:space="preserve"> m</w:t>
      </w:r>
      <w:r w:rsidRPr="003C2556">
        <w:rPr>
          <w:rFonts w:cs="Arial"/>
          <w:color w:val="000000"/>
          <w:szCs w:val="24"/>
        </w:rPr>
        <w:t>ožnost využití skladových prostor v</w:t>
      </w:r>
      <w:r>
        <w:rPr>
          <w:rFonts w:cs="Arial"/>
          <w:color w:val="000000"/>
          <w:szCs w:val="24"/>
        </w:rPr>
        <w:t>e</w:t>
      </w:r>
      <w:r w:rsidRPr="003C2556">
        <w:rPr>
          <w:rFonts w:cs="Arial"/>
          <w:color w:val="000000"/>
          <w:szCs w:val="24"/>
        </w:rPr>
        <w:t xml:space="preserve"> Skladu se stanovenou minimální garantovanou </w:t>
      </w:r>
      <w:r w:rsidRPr="003C2556">
        <w:rPr>
          <w:color w:val="000000"/>
        </w:rPr>
        <w:t xml:space="preserve">velikostí (kapacitou) skladových </w:t>
      </w:r>
      <w:r>
        <w:rPr>
          <w:color w:val="000000"/>
        </w:rPr>
        <w:t>prostor</w:t>
      </w:r>
      <w:r w:rsidRPr="003C2556">
        <w:rPr>
          <w:color w:val="000000"/>
        </w:rPr>
        <w:t xml:space="preserve">, která musí být v rámci daného Skladu pro účely </w:t>
      </w:r>
      <w:r>
        <w:rPr>
          <w:color w:val="000000"/>
        </w:rPr>
        <w:t>uložení</w:t>
      </w:r>
      <w:r w:rsidRPr="003C2556">
        <w:rPr>
          <w:color w:val="000000"/>
        </w:rPr>
        <w:t xml:space="preserve"> </w:t>
      </w:r>
      <w:r w:rsidRPr="003C2556">
        <w:rPr>
          <w:szCs w:val="24"/>
        </w:rPr>
        <w:t xml:space="preserve">Posypové soli pro </w:t>
      </w:r>
      <w:r>
        <w:rPr>
          <w:rFonts w:cs="Arial"/>
          <w:color w:val="000000"/>
          <w:szCs w:val="24"/>
        </w:rPr>
        <w:t>Nájemce</w:t>
      </w:r>
      <w:r w:rsidRPr="003C2556" w:rsidDel="004D029A">
        <w:rPr>
          <w:szCs w:val="24"/>
        </w:rPr>
        <w:t xml:space="preserve"> </w:t>
      </w:r>
      <w:r w:rsidRPr="003C2556">
        <w:rPr>
          <w:color w:val="000000"/>
        </w:rPr>
        <w:t>vždy vyčleněna, a to po celou dobu trvání Subdodavatelské smlouvy;</w:t>
      </w:r>
    </w:p>
    <w:p w14:paraId="37110B8B" w14:textId="7055127D" w:rsidR="005E3E11" w:rsidRPr="003C2556" w:rsidRDefault="005E3E11" w:rsidP="005E3E11">
      <w:pPr>
        <w:pStyle w:val="texte1"/>
        <w:keepNext/>
        <w:numPr>
          <w:ilvl w:val="0"/>
          <w:numId w:val="2"/>
        </w:numPr>
        <w:jc w:val="both"/>
      </w:pPr>
      <w:r w:rsidRPr="003C2556">
        <w:rPr>
          <w:szCs w:val="24"/>
        </w:rPr>
        <w:t xml:space="preserve">Smluvní strany mají zájem upravit svá základní práva a povinnosti v souvislosti se zajištěním </w:t>
      </w:r>
      <w:r>
        <w:rPr>
          <w:szCs w:val="24"/>
        </w:rPr>
        <w:t>uložení</w:t>
      </w:r>
      <w:r w:rsidRPr="003C2556">
        <w:rPr>
          <w:szCs w:val="24"/>
        </w:rPr>
        <w:t xml:space="preserve"> </w:t>
      </w:r>
      <w:r>
        <w:rPr>
          <w:szCs w:val="24"/>
        </w:rPr>
        <w:t>P</w:t>
      </w:r>
      <w:r w:rsidRPr="003C2556">
        <w:rPr>
          <w:szCs w:val="24"/>
        </w:rPr>
        <w:t xml:space="preserve">osypové soli </w:t>
      </w:r>
      <w:r>
        <w:rPr>
          <w:szCs w:val="24"/>
        </w:rPr>
        <w:t xml:space="preserve">ve Skladových prostorech Skladu provozovaného </w:t>
      </w:r>
      <w:r>
        <w:rPr>
          <w:rFonts w:cs="Arial"/>
          <w:color w:val="000000"/>
          <w:szCs w:val="24"/>
        </w:rPr>
        <w:t>Pronajímatelem</w:t>
      </w:r>
      <w:r w:rsidRPr="003C2556">
        <w:rPr>
          <w:rFonts w:cs="Arial"/>
          <w:color w:val="000000"/>
          <w:szCs w:val="24"/>
        </w:rPr>
        <w:t xml:space="preserve"> </w:t>
      </w:r>
      <w:r w:rsidRPr="003C2556">
        <w:rPr>
          <w:szCs w:val="24"/>
        </w:rPr>
        <w:t xml:space="preserve">pro </w:t>
      </w:r>
      <w:r>
        <w:rPr>
          <w:rFonts w:cs="Arial"/>
          <w:color w:val="000000"/>
          <w:szCs w:val="24"/>
        </w:rPr>
        <w:t>Nájemce</w:t>
      </w:r>
      <w:r w:rsidR="008D1F59">
        <w:rPr>
          <w:rFonts w:cs="Arial"/>
          <w:color w:val="000000"/>
          <w:szCs w:val="24"/>
        </w:rPr>
        <w:t>, jakož i další práva a povinnosti související se Subdodavatelskou smlouvou</w:t>
      </w:r>
      <w:r w:rsidR="008D1F59" w:rsidRPr="003C2556">
        <w:t>;</w:t>
      </w:r>
    </w:p>
    <w:bookmarkEnd w:id="13"/>
    <w:p w14:paraId="23F4A1F3" w14:textId="77777777" w:rsidR="005E3E11" w:rsidRPr="003C2556" w:rsidRDefault="005E3E11" w:rsidP="005E3E11">
      <w:pPr>
        <w:pStyle w:val="texte1"/>
        <w:keepNext/>
        <w:jc w:val="both"/>
      </w:pPr>
      <w:r w:rsidRPr="003C2556">
        <w:t>dohodly se Smluvní strany na následujícím:</w:t>
      </w:r>
    </w:p>
    <w:p w14:paraId="7AF5A191" w14:textId="77777777" w:rsidR="005E3E11" w:rsidRPr="003C2556" w:rsidRDefault="005E3E11" w:rsidP="005E3E11">
      <w:pPr>
        <w:pStyle w:val="Nadpis1"/>
        <w:keepNext/>
        <w:rPr>
          <w:szCs w:val="24"/>
        </w:rPr>
      </w:pPr>
      <w:bookmarkStart w:id="15" w:name="_Toc130726980"/>
      <w:bookmarkStart w:id="16" w:name="_Toc179708744"/>
      <w:r w:rsidRPr="003C2556">
        <w:rPr>
          <w:szCs w:val="24"/>
        </w:rPr>
        <w:t>definice A VýKLAD pojmů</w:t>
      </w:r>
      <w:bookmarkEnd w:id="2"/>
      <w:bookmarkEnd w:id="15"/>
      <w:bookmarkEnd w:id="16"/>
    </w:p>
    <w:p w14:paraId="3C444404" w14:textId="77777777" w:rsidR="005E3E11" w:rsidRPr="00C141F9" w:rsidRDefault="005E3E11" w:rsidP="005E3E11">
      <w:pPr>
        <w:pStyle w:val="Nadpis2"/>
        <w:keepNext/>
        <w:widowControl/>
        <w:rPr>
          <w:szCs w:val="24"/>
        </w:rPr>
      </w:pPr>
      <w:r w:rsidRPr="003C2556">
        <w:rPr>
          <w:szCs w:val="24"/>
        </w:rPr>
        <w:t>Pokud není výslovně uvedeno jinak nebo z kontextu jednoznačně nevyplývá něco jiného, mají ve Smlouvě níže uvedené pojmy, pokud začínají velkým písmenem, následující význam</w:t>
      </w:r>
      <w:r>
        <w:rPr>
          <w:szCs w:val="24"/>
        </w:rPr>
        <w:t>:</w:t>
      </w:r>
    </w:p>
    <w:tbl>
      <w:tblPr>
        <w:tblW w:w="8610" w:type="dxa"/>
        <w:jc w:val="right"/>
        <w:tblLayout w:type="fixed"/>
        <w:tblLook w:val="0000" w:firstRow="0" w:lastRow="0" w:firstColumn="0" w:lastColumn="0" w:noHBand="0" w:noVBand="0"/>
      </w:tblPr>
      <w:tblGrid>
        <w:gridCol w:w="2303"/>
        <w:gridCol w:w="6307"/>
      </w:tblGrid>
      <w:tr w:rsidR="005E3E11" w:rsidRPr="003C2556" w14:paraId="6E2E45BB" w14:textId="77777777" w:rsidTr="00D7321C">
        <w:trPr>
          <w:trHeight w:val="80"/>
          <w:jc w:val="right"/>
        </w:trPr>
        <w:tc>
          <w:tcPr>
            <w:tcW w:w="2303" w:type="dxa"/>
          </w:tcPr>
          <w:p w14:paraId="21F22F89" w14:textId="77777777" w:rsidR="005E3E11" w:rsidRPr="003C2556" w:rsidRDefault="005E3E11" w:rsidP="00D7321C">
            <w:pPr>
              <w:keepNext/>
              <w:spacing w:before="120"/>
              <w:jc w:val="both"/>
              <w:outlineLvl w:val="2"/>
              <w:rPr>
                <w:rFonts w:cs="Arial"/>
                <w:b/>
                <w:color w:val="000000"/>
                <w:szCs w:val="24"/>
              </w:rPr>
            </w:pPr>
            <w:r w:rsidRPr="003C2556">
              <w:rPr>
                <w:rFonts w:cs="Arial"/>
                <w:b/>
                <w:color w:val="000000"/>
                <w:szCs w:val="24"/>
              </w:rPr>
              <w:t>Občanský zákoník</w:t>
            </w:r>
            <w:bookmarkStart w:id="17" w:name="_DV_M47"/>
            <w:bookmarkEnd w:id="17"/>
          </w:p>
        </w:tc>
        <w:tc>
          <w:tcPr>
            <w:tcW w:w="6307" w:type="dxa"/>
          </w:tcPr>
          <w:p w14:paraId="63166BB1" w14:textId="77777777" w:rsidR="005E3E11" w:rsidRPr="003C2556" w:rsidRDefault="005E3E11" w:rsidP="00D7321C">
            <w:pPr>
              <w:keepNext/>
              <w:spacing w:before="120"/>
              <w:jc w:val="both"/>
              <w:outlineLvl w:val="2"/>
              <w:rPr>
                <w:rFonts w:cs="Arial"/>
                <w:color w:val="000000"/>
                <w:szCs w:val="24"/>
              </w:rPr>
            </w:pPr>
            <w:r w:rsidRPr="003C2556">
              <w:rPr>
                <w:rFonts w:cs="Arial"/>
                <w:color w:val="000000"/>
                <w:szCs w:val="24"/>
              </w:rPr>
              <w:t xml:space="preserve">znamená zákon č. 89/2012 Sb., občanský zákoník, </w:t>
            </w:r>
            <w:bookmarkStart w:id="18" w:name="_DV_C24"/>
            <w:r w:rsidRPr="003C2556">
              <w:rPr>
                <w:rFonts w:cs="Arial"/>
                <w:color w:val="000000"/>
                <w:szCs w:val="24"/>
              </w:rPr>
              <w:t>ve</w:t>
            </w:r>
            <w:bookmarkStart w:id="19" w:name="_DV_M48"/>
            <w:bookmarkEnd w:id="18"/>
            <w:bookmarkEnd w:id="19"/>
            <w:r w:rsidRPr="003C2556">
              <w:rPr>
                <w:rFonts w:cs="Arial"/>
                <w:color w:val="000000"/>
                <w:szCs w:val="24"/>
              </w:rPr>
              <w:t xml:space="preserve"> znění</w:t>
            </w:r>
            <w:bookmarkStart w:id="20" w:name="_DV_C25"/>
            <w:r w:rsidRPr="003C2556">
              <w:rPr>
                <w:rFonts w:cs="Arial"/>
                <w:color w:val="000000"/>
                <w:szCs w:val="24"/>
              </w:rPr>
              <w:t xml:space="preserve"> pozdějších předpisů</w:t>
            </w:r>
            <w:bookmarkStart w:id="21" w:name="_DV_M49"/>
            <w:bookmarkEnd w:id="20"/>
            <w:bookmarkEnd w:id="21"/>
            <w:r w:rsidRPr="003C2556">
              <w:rPr>
                <w:rFonts w:cs="Arial"/>
                <w:color w:val="000000"/>
                <w:szCs w:val="24"/>
              </w:rPr>
              <w:t>;</w:t>
            </w:r>
          </w:p>
        </w:tc>
      </w:tr>
      <w:tr w:rsidR="005E3E11" w:rsidRPr="003C2556" w14:paraId="7B55E8E3" w14:textId="77777777" w:rsidTr="00D7321C">
        <w:trPr>
          <w:trHeight w:val="80"/>
          <w:jc w:val="right"/>
        </w:trPr>
        <w:tc>
          <w:tcPr>
            <w:tcW w:w="2303" w:type="dxa"/>
          </w:tcPr>
          <w:p w14:paraId="00360E60" w14:textId="77777777" w:rsidR="005E3E11" w:rsidRPr="003C2556" w:rsidRDefault="005E3E11" w:rsidP="00D7321C">
            <w:pPr>
              <w:keepNext/>
              <w:spacing w:before="120"/>
              <w:jc w:val="both"/>
              <w:outlineLvl w:val="2"/>
              <w:rPr>
                <w:rFonts w:cs="Arial"/>
                <w:b/>
                <w:color w:val="000000"/>
                <w:szCs w:val="24"/>
              </w:rPr>
            </w:pPr>
            <w:r w:rsidRPr="003C2556">
              <w:rPr>
                <w:rFonts w:cs="Arial"/>
                <w:b/>
                <w:color w:val="000000"/>
                <w:szCs w:val="24"/>
              </w:rPr>
              <w:t>Sklad</w:t>
            </w:r>
          </w:p>
        </w:tc>
        <w:tc>
          <w:tcPr>
            <w:tcW w:w="6307" w:type="dxa"/>
          </w:tcPr>
          <w:p w14:paraId="34D21AAB" w14:textId="3249B989" w:rsidR="005E3E11" w:rsidRPr="00E2257E" w:rsidRDefault="005E3E11" w:rsidP="00AE1C40">
            <w:pPr>
              <w:keepNext/>
              <w:spacing w:before="120"/>
              <w:jc w:val="both"/>
              <w:outlineLvl w:val="2"/>
              <w:rPr>
                <w:rFonts w:cs="Arial"/>
                <w:color w:val="000000"/>
                <w:szCs w:val="24"/>
              </w:rPr>
            </w:pPr>
            <w:r w:rsidRPr="00E2257E">
              <w:rPr>
                <w:rFonts w:cs="Arial"/>
                <w:color w:val="000000"/>
                <w:szCs w:val="24"/>
              </w:rPr>
              <w:t xml:space="preserve">znamená sklad provozovaný </w:t>
            </w:r>
            <w:r>
              <w:rPr>
                <w:rFonts w:cs="Arial"/>
                <w:color w:val="000000"/>
                <w:szCs w:val="24"/>
              </w:rPr>
              <w:t>Pronajímatelem</w:t>
            </w:r>
            <w:r w:rsidRPr="00E2257E">
              <w:rPr>
                <w:rFonts w:cs="Arial"/>
                <w:color w:val="000000"/>
                <w:szCs w:val="24"/>
              </w:rPr>
              <w:t xml:space="preserve">, nacházející se na </w:t>
            </w:r>
            <w:r w:rsidRPr="00C141F9">
              <w:rPr>
                <w:rFonts w:cs="Arial"/>
                <w:color w:val="000000"/>
                <w:szCs w:val="24"/>
              </w:rPr>
              <w:t>adrese</w:t>
            </w:r>
            <w:r w:rsidR="00AE1C40">
              <w:rPr>
                <w:rFonts w:cs="Arial"/>
                <w:color w:val="000000"/>
                <w:szCs w:val="24"/>
              </w:rPr>
              <w:t xml:space="preserve"> Toužimská 407,</w:t>
            </w:r>
            <w:r w:rsidRPr="00C141F9">
              <w:rPr>
                <w:rFonts w:cs="Arial"/>
                <w:color w:val="000000"/>
                <w:szCs w:val="24"/>
              </w:rPr>
              <w:t xml:space="preserve"> Bochov</w:t>
            </w:r>
          </w:p>
        </w:tc>
      </w:tr>
      <w:tr w:rsidR="005E3E11" w:rsidRPr="003C2556" w14:paraId="108E79F9" w14:textId="77777777" w:rsidTr="00D7321C">
        <w:trPr>
          <w:trHeight w:val="80"/>
          <w:jc w:val="right"/>
        </w:trPr>
        <w:tc>
          <w:tcPr>
            <w:tcW w:w="2303" w:type="dxa"/>
          </w:tcPr>
          <w:p w14:paraId="4CA638EA" w14:textId="77777777" w:rsidR="005E3E11" w:rsidRDefault="005E3E11" w:rsidP="00D7321C">
            <w:pPr>
              <w:keepNext/>
              <w:spacing w:before="120"/>
              <w:jc w:val="both"/>
              <w:outlineLvl w:val="2"/>
              <w:rPr>
                <w:rFonts w:cs="Arial"/>
                <w:b/>
                <w:color w:val="000000"/>
                <w:szCs w:val="24"/>
              </w:rPr>
            </w:pPr>
            <w:r>
              <w:rPr>
                <w:rFonts w:cs="Arial"/>
                <w:b/>
                <w:color w:val="000000"/>
                <w:szCs w:val="24"/>
              </w:rPr>
              <w:t>Skladové prostory</w:t>
            </w:r>
          </w:p>
          <w:p w14:paraId="1FE246F8" w14:textId="77777777" w:rsidR="005B43C9" w:rsidRDefault="005B43C9" w:rsidP="00D7321C">
            <w:pPr>
              <w:keepNext/>
              <w:spacing w:before="120"/>
              <w:jc w:val="both"/>
              <w:outlineLvl w:val="2"/>
              <w:rPr>
                <w:rFonts w:cs="Arial"/>
                <w:b/>
                <w:color w:val="000000"/>
                <w:szCs w:val="24"/>
              </w:rPr>
            </w:pPr>
          </w:p>
          <w:p w14:paraId="29D441BB" w14:textId="46C96964" w:rsidR="005B43C9" w:rsidRPr="003C2556" w:rsidRDefault="005B43C9" w:rsidP="00D7321C">
            <w:pPr>
              <w:keepNext/>
              <w:spacing w:before="120"/>
              <w:jc w:val="both"/>
              <w:outlineLvl w:val="2"/>
              <w:rPr>
                <w:rFonts w:cs="Arial"/>
                <w:b/>
                <w:color w:val="000000"/>
                <w:szCs w:val="24"/>
              </w:rPr>
            </w:pPr>
            <w:r>
              <w:rPr>
                <w:rFonts w:cs="Arial"/>
                <w:b/>
                <w:color w:val="000000"/>
                <w:szCs w:val="24"/>
              </w:rPr>
              <w:t>SPZ</w:t>
            </w:r>
          </w:p>
        </w:tc>
        <w:tc>
          <w:tcPr>
            <w:tcW w:w="6307" w:type="dxa"/>
          </w:tcPr>
          <w:p w14:paraId="190B87D2" w14:textId="77777777" w:rsidR="005B43C9" w:rsidRDefault="005E3E11" w:rsidP="00BE2017">
            <w:pPr>
              <w:keepNext/>
              <w:spacing w:before="120"/>
              <w:jc w:val="both"/>
              <w:outlineLvl w:val="2"/>
              <w:rPr>
                <w:rFonts w:cs="Arial"/>
                <w:color w:val="000000"/>
                <w:szCs w:val="24"/>
              </w:rPr>
            </w:pPr>
            <w:r>
              <w:rPr>
                <w:rFonts w:cs="Arial"/>
                <w:color w:val="000000"/>
                <w:szCs w:val="24"/>
              </w:rPr>
              <w:t xml:space="preserve">znamená část prostorů tvořících Sklad a to o kapacitní velikosti pro uskladnění minimálně 500 tun Posypové soli </w:t>
            </w:r>
          </w:p>
          <w:p w14:paraId="4EEA60C0" w14:textId="7DD9C638" w:rsidR="005E3E11" w:rsidRPr="00E2257E" w:rsidRDefault="005B43C9" w:rsidP="00BE2017">
            <w:pPr>
              <w:keepNext/>
              <w:spacing w:before="120"/>
              <w:jc w:val="both"/>
              <w:outlineLvl w:val="2"/>
              <w:rPr>
                <w:rFonts w:cs="Arial"/>
                <w:color w:val="000000"/>
                <w:szCs w:val="24"/>
              </w:rPr>
            </w:pPr>
            <w:r>
              <w:rPr>
                <w:rFonts w:cs="Arial"/>
                <w:color w:val="000000"/>
                <w:szCs w:val="24"/>
              </w:rPr>
              <w:t xml:space="preserve">znamená registrační značka motorového vozidla ve smyslu ustanovení § 4 odst. 4 písm. c) zákona č. 56/2001 Sb., </w:t>
            </w:r>
            <w:r w:rsidRPr="00322231">
              <w:rPr>
                <w:rFonts w:cs="Arial"/>
                <w:color w:val="000000"/>
                <w:szCs w:val="24"/>
              </w:rPr>
              <w:t>o podmínkách provozu vozidel na pozemních komunikacích</w:t>
            </w:r>
            <w:r>
              <w:rPr>
                <w:rFonts w:cs="Arial"/>
                <w:color w:val="000000"/>
                <w:szCs w:val="24"/>
              </w:rPr>
              <w:t>, v platném znění</w:t>
            </w:r>
            <w:r w:rsidDel="00BE2017">
              <w:rPr>
                <w:rFonts w:cs="Arial"/>
                <w:color w:val="000000"/>
                <w:szCs w:val="24"/>
              </w:rPr>
              <w:t xml:space="preserve"> </w:t>
            </w:r>
          </w:p>
        </w:tc>
      </w:tr>
      <w:tr w:rsidR="005E3E11" w:rsidRPr="003C2556" w14:paraId="42BD3258" w14:textId="77777777" w:rsidTr="00D7321C">
        <w:trPr>
          <w:trHeight w:val="80"/>
          <w:jc w:val="right"/>
        </w:trPr>
        <w:tc>
          <w:tcPr>
            <w:tcW w:w="2303" w:type="dxa"/>
          </w:tcPr>
          <w:p w14:paraId="44E9FF3A" w14:textId="77777777" w:rsidR="005E3E11" w:rsidRPr="003C2556" w:rsidRDefault="005E3E11" w:rsidP="00D7321C">
            <w:pPr>
              <w:keepNext/>
              <w:spacing w:before="120"/>
              <w:jc w:val="both"/>
              <w:outlineLvl w:val="2"/>
              <w:rPr>
                <w:rFonts w:cs="Arial"/>
                <w:b/>
                <w:color w:val="000000"/>
                <w:szCs w:val="24"/>
              </w:rPr>
            </w:pPr>
            <w:r w:rsidRPr="003C2556">
              <w:rPr>
                <w:rFonts w:cs="Arial"/>
                <w:b/>
                <w:color w:val="000000"/>
                <w:szCs w:val="24"/>
              </w:rPr>
              <w:t>Posypová sůl</w:t>
            </w:r>
          </w:p>
        </w:tc>
        <w:tc>
          <w:tcPr>
            <w:tcW w:w="6307" w:type="dxa"/>
          </w:tcPr>
          <w:p w14:paraId="5FF12FA2" w14:textId="77777777" w:rsidR="005E3E11" w:rsidRPr="00E2257E" w:rsidRDefault="005E3E11" w:rsidP="00D7321C">
            <w:pPr>
              <w:keepNext/>
              <w:spacing w:before="120"/>
              <w:jc w:val="both"/>
              <w:outlineLvl w:val="2"/>
              <w:rPr>
                <w:rFonts w:cs="Arial"/>
                <w:color w:val="000000"/>
                <w:szCs w:val="24"/>
              </w:rPr>
            </w:pPr>
            <w:r w:rsidRPr="00E2257E">
              <w:rPr>
                <w:rFonts w:cs="Arial"/>
                <w:color w:val="000000"/>
                <w:szCs w:val="24"/>
              </w:rPr>
              <w:t xml:space="preserve">znamená posypový materiál - </w:t>
            </w:r>
            <w:r w:rsidRPr="00E2257E">
              <w:rPr>
                <w:rFonts w:cs="Arial"/>
                <w:szCs w:val="24"/>
              </w:rPr>
              <w:t>Chlorid sodný (</w:t>
            </w:r>
            <w:proofErr w:type="spellStart"/>
            <w:r w:rsidRPr="00E2257E">
              <w:rPr>
                <w:rFonts w:cs="Arial"/>
                <w:szCs w:val="24"/>
              </w:rPr>
              <w:t>NaCl</w:t>
            </w:r>
            <w:proofErr w:type="spellEnd"/>
            <w:r w:rsidRPr="00E2257E">
              <w:rPr>
                <w:rFonts w:cs="Arial"/>
                <w:szCs w:val="24"/>
              </w:rPr>
              <w:t>) - používaný v rámci zimní údržby silnic proti kluzkosti povrchu vozovky</w:t>
            </w:r>
          </w:p>
        </w:tc>
      </w:tr>
      <w:tr w:rsidR="005E3E11" w:rsidRPr="003C2556" w14:paraId="1FC6E27C" w14:textId="77777777" w:rsidTr="00D7321C">
        <w:trPr>
          <w:trHeight w:val="80"/>
          <w:jc w:val="right"/>
        </w:trPr>
        <w:tc>
          <w:tcPr>
            <w:tcW w:w="2303" w:type="dxa"/>
          </w:tcPr>
          <w:p w14:paraId="6F41214C" w14:textId="77777777" w:rsidR="005E3E11" w:rsidRPr="003C2556" w:rsidRDefault="005E3E11" w:rsidP="00D7321C">
            <w:pPr>
              <w:keepNext/>
              <w:spacing w:before="120"/>
              <w:jc w:val="both"/>
              <w:outlineLvl w:val="2"/>
              <w:rPr>
                <w:rFonts w:cs="Arial"/>
                <w:b/>
                <w:color w:val="000000"/>
                <w:szCs w:val="24"/>
              </w:rPr>
            </w:pPr>
            <w:r>
              <w:rPr>
                <w:rFonts w:cs="Arial"/>
                <w:b/>
                <w:color w:val="000000"/>
                <w:szCs w:val="24"/>
              </w:rPr>
              <w:t>Solanka</w:t>
            </w:r>
          </w:p>
        </w:tc>
        <w:tc>
          <w:tcPr>
            <w:tcW w:w="6307" w:type="dxa"/>
          </w:tcPr>
          <w:p w14:paraId="30A75DD1" w14:textId="77777777" w:rsidR="005E3E11" w:rsidRPr="00E2257E" w:rsidRDefault="005E3E11" w:rsidP="00D7321C">
            <w:pPr>
              <w:keepNext/>
              <w:spacing w:before="120"/>
              <w:jc w:val="both"/>
              <w:outlineLvl w:val="2"/>
              <w:rPr>
                <w:rFonts w:cs="Arial"/>
                <w:color w:val="000000"/>
                <w:szCs w:val="24"/>
              </w:rPr>
            </w:pPr>
            <w:r>
              <w:rPr>
                <w:rFonts w:cs="Arial"/>
                <w:color w:val="000000"/>
                <w:szCs w:val="24"/>
              </w:rPr>
              <w:t xml:space="preserve">znamená </w:t>
            </w:r>
            <w:r w:rsidRPr="008203B6">
              <w:rPr>
                <w:rFonts w:cs="Arial"/>
                <w:color w:val="000000"/>
                <w:szCs w:val="24"/>
              </w:rPr>
              <w:t>chemick</w:t>
            </w:r>
            <w:r>
              <w:rPr>
                <w:rFonts w:cs="Arial"/>
                <w:color w:val="000000"/>
                <w:szCs w:val="24"/>
              </w:rPr>
              <w:t xml:space="preserve">ou sloučeninu </w:t>
            </w:r>
            <w:proofErr w:type="spellStart"/>
            <w:r>
              <w:rPr>
                <w:rFonts w:cs="Arial"/>
                <w:color w:val="000000"/>
                <w:szCs w:val="24"/>
              </w:rPr>
              <w:t>NaCl</w:t>
            </w:r>
            <w:proofErr w:type="spellEnd"/>
            <w:r>
              <w:rPr>
                <w:rFonts w:cs="Arial"/>
                <w:color w:val="000000"/>
                <w:szCs w:val="24"/>
              </w:rPr>
              <w:t>, Mg</w:t>
            </w:r>
            <w:r w:rsidRPr="008203B6">
              <w:rPr>
                <w:rFonts w:cs="Arial"/>
                <w:color w:val="000000"/>
                <w:szCs w:val="24"/>
              </w:rPr>
              <w:t xml:space="preserve">Cl2 nebo CaCl2 </w:t>
            </w:r>
            <w:r>
              <w:rPr>
                <w:rFonts w:cs="Arial"/>
                <w:color w:val="000000"/>
                <w:szCs w:val="24"/>
              </w:rPr>
              <w:t xml:space="preserve">a vody </w:t>
            </w:r>
            <w:r w:rsidRPr="008203B6">
              <w:rPr>
                <w:rFonts w:cs="Arial"/>
                <w:color w:val="000000"/>
                <w:szCs w:val="24"/>
              </w:rPr>
              <w:t>sloužící k aplikaci na vozovku</w:t>
            </w:r>
            <w:r>
              <w:rPr>
                <w:rFonts w:cs="Arial"/>
                <w:color w:val="000000"/>
                <w:szCs w:val="24"/>
              </w:rPr>
              <w:t xml:space="preserve"> v rámci zimní údržby silnic</w:t>
            </w:r>
          </w:p>
        </w:tc>
      </w:tr>
      <w:tr w:rsidR="006D49E4" w:rsidRPr="003C2556" w14:paraId="11EFCF13" w14:textId="77777777" w:rsidTr="00D7321C">
        <w:trPr>
          <w:trHeight w:val="80"/>
          <w:jc w:val="right"/>
        </w:trPr>
        <w:tc>
          <w:tcPr>
            <w:tcW w:w="2303" w:type="dxa"/>
          </w:tcPr>
          <w:p w14:paraId="5298820D" w14:textId="78FF322D" w:rsidR="006D49E4" w:rsidRDefault="006D49E4" w:rsidP="006D49E4">
            <w:pPr>
              <w:keepNext/>
              <w:spacing w:before="120"/>
              <w:jc w:val="both"/>
              <w:outlineLvl w:val="2"/>
              <w:rPr>
                <w:rFonts w:cs="Arial"/>
                <w:b/>
                <w:color w:val="000000"/>
                <w:szCs w:val="24"/>
              </w:rPr>
            </w:pPr>
            <w:r>
              <w:rPr>
                <w:rFonts w:cs="Arial"/>
                <w:b/>
                <w:color w:val="000000"/>
                <w:szCs w:val="24"/>
              </w:rPr>
              <w:t>Posypový materiál</w:t>
            </w:r>
          </w:p>
        </w:tc>
        <w:tc>
          <w:tcPr>
            <w:tcW w:w="6307" w:type="dxa"/>
          </w:tcPr>
          <w:p w14:paraId="3FC20969" w14:textId="7134D24B" w:rsidR="006D49E4" w:rsidRDefault="006D49E4" w:rsidP="006D49E4">
            <w:pPr>
              <w:keepNext/>
              <w:spacing w:before="120"/>
              <w:jc w:val="both"/>
              <w:outlineLvl w:val="2"/>
              <w:rPr>
                <w:rFonts w:cs="Arial"/>
                <w:color w:val="000000"/>
                <w:szCs w:val="24"/>
              </w:rPr>
            </w:pPr>
            <w:r>
              <w:rPr>
                <w:rFonts w:cs="Arial"/>
                <w:color w:val="000000"/>
                <w:szCs w:val="24"/>
              </w:rPr>
              <w:t>Znamená Posypovou sůl a/nebo Solanku</w:t>
            </w:r>
          </w:p>
        </w:tc>
      </w:tr>
      <w:tr w:rsidR="005E3E11" w:rsidRPr="003C2556" w14:paraId="2D18B1F4" w14:textId="77777777" w:rsidTr="00D7321C">
        <w:trPr>
          <w:trHeight w:val="80"/>
          <w:jc w:val="right"/>
        </w:trPr>
        <w:tc>
          <w:tcPr>
            <w:tcW w:w="2303" w:type="dxa"/>
          </w:tcPr>
          <w:p w14:paraId="2BEB746F" w14:textId="77777777" w:rsidR="005E3E11" w:rsidRPr="003C2556" w:rsidRDefault="005E3E11" w:rsidP="00D7321C">
            <w:pPr>
              <w:keepNext/>
              <w:spacing w:before="120"/>
              <w:jc w:val="both"/>
              <w:outlineLvl w:val="2"/>
              <w:rPr>
                <w:rFonts w:cs="Arial"/>
                <w:b/>
                <w:color w:val="000000"/>
                <w:szCs w:val="24"/>
              </w:rPr>
            </w:pPr>
            <w:r>
              <w:rPr>
                <w:rFonts w:cs="Arial"/>
                <w:b/>
                <w:color w:val="000000"/>
                <w:szCs w:val="24"/>
              </w:rPr>
              <w:t>Smlouva</w:t>
            </w:r>
          </w:p>
        </w:tc>
        <w:tc>
          <w:tcPr>
            <w:tcW w:w="6307" w:type="dxa"/>
          </w:tcPr>
          <w:p w14:paraId="02DE8172" w14:textId="77777777" w:rsidR="005E3E11" w:rsidRPr="003C2556" w:rsidRDefault="005E3E11" w:rsidP="00D7321C">
            <w:pPr>
              <w:keepNext/>
              <w:spacing w:before="120"/>
              <w:jc w:val="both"/>
              <w:outlineLvl w:val="2"/>
              <w:rPr>
                <w:rFonts w:cs="Arial"/>
                <w:color w:val="000000"/>
                <w:szCs w:val="24"/>
              </w:rPr>
            </w:pPr>
            <w:r w:rsidRPr="001301C2">
              <w:rPr>
                <w:szCs w:val="24"/>
              </w:rPr>
              <w:t xml:space="preserve">znamená ujednání Stran o založení práv a povinností obsažené na této listině, včetně všech jejích </w:t>
            </w:r>
            <w:r>
              <w:rPr>
                <w:szCs w:val="24"/>
              </w:rPr>
              <w:t>p</w:t>
            </w:r>
            <w:r w:rsidRPr="00FB6CDD">
              <w:rPr>
                <w:szCs w:val="24"/>
              </w:rPr>
              <w:t xml:space="preserve">říloh </w:t>
            </w:r>
            <w:r w:rsidRPr="001301C2">
              <w:rPr>
                <w:szCs w:val="24"/>
              </w:rPr>
              <w:t>a případných dodatků</w:t>
            </w:r>
          </w:p>
        </w:tc>
      </w:tr>
    </w:tbl>
    <w:p w14:paraId="276FB8AF" w14:textId="77777777" w:rsidR="005E3E11" w:rsidRPr="003C2556" w:rsidRDefault="005E3E11" w:rsidP="005E3E11">
      <w:pPr>
        <w:pStyle w:val="Nadpis1"/>
        <w:keepNext/>
        <w:pageBreakBefore/>
        <w:tabs>
          <w:tab w:val="clear" w:pos="567"/>
        </w:tabs>
        <w:rPr>
          <w:szCs w:val="24"/>
        </w:rPr>
      </w:pPr>
      <w:bookmarkStart w:id="22" w:name="_Ref355954939"/>
      <w:bookmarkStart w:id="23" w:name="_Ref368503312"/>
      <w:bookmarkStart w:id="24" w:name="_Toc130726981"/>
      <w:bookmarkStart w:id="25" w:name="_Toc179708745"/>
      <w:bookmarkStart w:id="26" w:name="_Toc20710976"/>
      <w:r w:rsidRPr="003C2556">
        <w:rPr>
          <w:szCs w:val="24"/>
        </w:rPr>
        <w:lastRenderedPageBreak/>
        <w:t>Předmět smlouvy</w:t>
      </w:r>
    </w:p>
    <w:p w14:paraId="040CD04B" w14:textId="2696571E" w:rsidR="005E3E11" w:rsidRPr="003C2556" w:rsidRDefault="005E3E11" w:rsidP="005E3E11">
      <w:pPr>
        <w:pStyle w:val="Nadpis2"/>
        <w:keepNext/>
        <w:widowControl/>
        <w:rPr>
          <w:color w:val="000000"/>
          <w:szCs w:val="24"/>
        </w:rPr>
      </w:pPr>
      <w:r w:rsidRPr="003C2556">
        <w:rPr>
          <w:szCs w:val="24"/>
        </w:rPr>
        <w:t xml:space="preserve">Předmětem Smlouvy je závazek </w:t>
      </w:r>
      <w:r>
        <w:rPr>
          <w:szCs w:val="24"/>
        </w:rPr>
        <w:t>Pronajímatele</w:t>
      </w:r>
      <w:r w:rsidRPr="003C2556">
        <w:rPr>
          <w:szCs w:val="24"/>
        </w:rPr>
        <w:t xml:space="preserve"> </w:t>
      </w:r>
      <w:r>
        <w:rPr>
          <w:szCs w:val="24"/>
        </w:rPr>
        <w:t>přenechat</w:t>
      </w:r>
      <w:r w:rsidRPr="003C2556">
        <w:rPr>
          <w:szCs w:val="24"/>
        </w:rPr>
        <w:t xml:space="preserve"> </w:t>
      </w:r>
      <w:r>
        <w:rPr>
          <w:szCs w:val="24"/>
        </w:rPr>
        <w:t>Nájemci Skladové prostory ve</w:t>
      </w:r>
      <w:r w:rsidRPr="003C2556">
        <w:rPr>
          <w:szCs w:val="24"/>
        </w:rPr>
        <w:t xml:space="preserve"> Skladu po celou dobu trvání této Smlouvy </w:t>
      </w:r>
      <w:r>
        <w:rPr>
          <w:szCs w:val="24"/>
        </w:rPr>
        <w:t xml:space="preserve">za účelem uložení </w:t>
      </w:r>
      <w:r w:rsidRPr="003C2556">
        <w:rPr>
          <w:szCs w:val="24"/>
        </w:rPr>
        <w:t>Posypov</w:t>
      </w:r>
      <w:r>
        <w:rPr>
          <w:szCs w:val="24"/>
        </w:rPr>
        <w:t>é</w:t>
      </w:r>
      <w:r w:rsidRPr="003C2556">
        <w:rPr>
          <w:szCs w:val="24"/>
        </w:rPr>
        <w:t xml:space="preserve"> s</w:t>
      </w:r>
      <w:r>
        <w:rPr>
          <w:szCs w:val="24"/>
        </w:rPr>
        <w:t>oli</w:t>
      </w:r>
      <w:r w:rsidRPr="003C2556">
        <w:rPr>
          <w:szCs w:val="24"/>
        </w:rPr>
        <w:t xml:space="preserve">, a závazek </w:t>
      </w:r>
      <w:r>
        <w:rPr>
          <w:szCs w:val="24"/>
        </w:rPr>
        <w:t>Nájemce</w:t>
      </w:r>
      <w:r w:rsidRPr="003C2556">
        <w:rPr>
          <w:szCs w:val="24"/>
        </w:rPr>
        <w:t xml:space="preserve"> zaplatit za to </w:t>
      </w:r>
      <w:r>
        <w:rPr>
          <w:szCs w:val="24"/>
        </w:rPr>
        <w:t>Pronajímateli</w:t>
      </w:r>
      <w:r w:rsidRPr="003C2556">
        <w:rPr>
          <w:szCs w:val="24"/>
        </w:rPr>
        <w:t xml:space="preserve"> </w:t>
      </w:r>
      <w:r>
        <w:rPr>
          <w:szCs w:val="24"/>
        </w:rPr>
        <w:t>nájemné</w:t>
      </w:r>
      <w:r w:rsidRPr="003C2556">
        <w:rPr>
          <w:szCs w:val="24"/>
        </w:rPr>
        <w:t xml:space="preserve"> dle čl. 3 této Smlouvy. </w:t>
      </w:r>
    </w:p>
    <w:p w14:paraId="0C7AC8FB" w14:textId="6A2D54DA" w:rsidR="00B65C3C" w:rsidRPr="003C2556" w:rsidRDefault="00B65C3C" w:rsidP="00B65C3C">
      <w:pPr>
        <w:pStyle w:val="Nadpis2"/>
        <w:keepNext/>
        <w:widowControl/>
        <w:rPr>
          <w:color w:val="000000"/>
          <w:szCs w:val="24"/>
        </w:rPr>
      </w:pPr>
      <w:r>
        <w:rPr>
          <w:rFonts w:cs="Arial"/>
          <w:color w:val="000000"/>
          <w:szCs w:val="24"/>
        </w:rPr>
        <w:t>Pronajímatel</w:t>
      </w:r>
      <w:r w:rsidRPr="003C2556">
        <w:rPr>
          <w:rFonts w:cs="Arial"/>
          <w:color w:val="000000"/>
          <w:szCs w:val="24"/>
        </w:rPr>
        <w:t xml:space="preserve"> se zavazuje, že v rámci Skladu budou po celou dobu trvání této Smlouvy pro účely </w:t>
      </w:r>
      <w:r>
        <w:rPr>
          <w:rFonts w:cs="Arial"/>
          <w:color w:val="000000"/>
          <w:szCs w:val="24"/>
        </w:rPr>
        <w:t>uložení</w:t>
      </w:r>
      <w:r w:rsidRPr="003C2556">
        <w:rPr>
          <w:rFonts w:cs="Arial"/>
          <w:color w:val="000000"/>
          <w:szCs w:val="24"/>
        </w:rPr>
        <w:t xml:space="preserve"> Posypové soli d</w:t>
      </w:r>
      <w:r>
        <w:rPr>
          <w:rFonts w:cs="Arial"/>
          <w:color w:val="000000"/>
          <w:szCs w:val="24"/>
        </w:rPr>
        <w:t>le této Smlouvy vždy vyčleněny S</w:t>
      </w:r>
      <w:r w:rsidRPr="003C2556">
        <w:rPr>
          <w:rFonts w:cs="Arial"/>
          <w:color w:val="000000"/>
          <w:szCs w:val="24"/>
        </w:rPr>
        <w:t>kladové prostory tak, aby v nich mohlo být kdykoli v průběhu trvání této Smlouvy</w:t>
      </w:r>
      <w:r>
        <w:rPr>
          <w:rFonts w:cs="Arial"/>
          <w:color w:val="000000"/>
          <w:szCs w:val="24"/>
        </w:rPr>
        <w:t xml:space="preserve"> dle této Smlouvy</w:t>
      </w:r>
      <w:r w:rsidRPr="003C2556">
        <w:rPr>
          <w:rFonts w:cs="Arial"/>
          <w:color w:val="000000"/>
          <w:szCs w:val="24"/>
        </w:rPr>
        <w:t xml:space="preserve"> </w:t>
      </w:r>
      <w:r>
        <w:rPr>
          <w:rFonts w:cs="Arial"/>
          <w:color w:val="000000"/>
          <w:szCs w:val="24"/>
        </w:rPr>
        <w:t>uloženo</w:t>
      </w:r>
      <w:r w:rsidRPr="003C2556">
        <w:rPr>
          <w:rFonts w:cs="Arial"/>
          <w:color w:val="000000"/>
          <w:szCs w:val="24"/>
        </w:rPr>
        <w:t xml:space="preserve"> alespoň </w:t>
      </w:r>
      <w:r>
        <w:rPr>
          <w:rFonts w:cs="Arial"/>
          <w:b/>
          <w:color w:val="000000"/>
          <w:szCs w:val="24"/>
        </w:rPr>
        <w:t>500</w:t>
      </w:r>
      <w:r w:rsidRPr="00F7620E">
        <w:rPr>
          <w:rFonts w:cs="Arial"/>
          <w:b/>
          <w:color w:val="000000"/>
          <w:szCs w:val="24"/>
        </w:rPr>
        <w:t xml:space="preserve"> tun</w:t>
      </w:r>
      <w:r w:rsidRPr="003C2556">
        <w:rPr>
          <w:rFonts w:cs="Arial"/>
          <w:color w:val="000000"/>
          <w:szCs w:val="24"/>
        </w:rPr>
        <w:t xml:space="preserve"> Posypové soli</w:t>
      </w:r>
      <w:r w:rsidR="00850DC3">
        <w:rPr>
          <w:rFonts w:cs="Arial"/>
          <w:color w:val="000000"/>
          <w:szCs w:val="24"/>
        </w:rPr>
        <w:t>.</w:t>
      </w:r>
      <w:r>
        <w:rPr>
          <w:rFonts w:cs="Arial"/>
          <w:color w:val="000000"/>
          <w:szCs w:val="24"/>
        </w:rPr>
        <w:t xml:space="preserve"> </w:t>
      </w:r>
    </w:p>
    <w:p w14:paraId="51E49D55" w14:textId="115A8054" w:rsidR="00B65C3C" w:rsidRPr="00B65C3C" w:rsidRDefault="00B65C3C" w:rsidP="00B65C3C">
      <w:pPr>
        <w:pStyle w:val="Nadpis2"/>
        <w:keepNext/>
        <w:widowControl/>
        <w:rPr>
          <w:color w:val="000000"/>
          <w:szCs w:val="24"/>
        </w:rPr>
      </w:pPr>
      <w:r>
        <w:rPr>
          <w:szCs w:val="24"/>
        </w:rPr>
        <w:t>Smluvní strany se dohodly, že předmětem této Smlouvy je dále průběžný nákup Solanky Nájemcem od Pronajímatele za podmínek stanovených v čl. 4 Smlouvy.</w:t>
      </w:r>
    </w:p>
    <w:bookmarkEnd w:id="22"/>
    <w:bookmarkEnd w:id="23"/>
    <w:p w14:paraId="544AE8AE" w14:textId="77777777" w:rsidR="005E3E11" w:rsidRPr="003C2556" w:rsidRDefault="005E3E11" w:rsidP="005E3E11">
      <w:pPr>
        <w:pStyle w:val="Nadpis1"/>
        <w:keepNext/>
        <w:rPr>
          <w:szCs w:val="24"/>
        </w:rPr>
      </w:pPr>
      <w:r>
        <w:rPr>
          <w:szCs w:val="24"/>
        </w:rPr>
        <w:t>nájemné</w:t>
      </w:r>
      <w:r w:rsidRPr="003C2556">
        <w:rPr>
          <w:szCs w:val="24"/>
        </w:rPr>
        <w:t xml:space="preserve"> A PLATEBNÍ PODMínky</w:t>
      </w:r>
    </w:p>
    <w:p w14:paraId="58CD3B58" w14:textId="2578F35B" w:rsidR="005E3E11" w:rsidRPr="003C2556" w:rsidRDefault="005E3E11" w:rsidP="005E3E11">
      <w:pPr>
        <w:pStyle w:val="Nadpis2"/>
        <w:keepNext/>
        <w:widowControl/>
        <w:rPr>
          <w:szCs w:val="24"/>
        </w:rPr>
      </w:pPr>
      <w:r>
        <w:rPr>
          <w:szCs w:val="24"/>
        </w:rPr>
        <w:t>Pronajímateli</w:t>
      </w:r>
      <w:r w:rsidRPr="00AA01B4">
        <w:rPr>
          <w:szCs w:val="24"/>
        </w:rPr>
        <w:t xml:space="preserve"> </w:t>
      </w:r>
      <w:r>
        <w:rPr>
          <w:szCs w:val="24"/>
        </w:rPr>
        <w:t xml:space="preserve">náleží </w:t>
      </w:r>
      <w:r w:rsidRPr="00AA01B4">
        <w:rPr>
          <w:szCs w:val="24"/>
        </w:rPr>
        <w:t xml:space="preserve">za </w:t>
      </w:r>
      <w:r>
        <w:rPr>
          <w:szCs w:val="24"/>
        </w:rPr>
        <w:t>přenechání Skladových prostor ve Skladu dle čl. 2</w:t>
      </w:r>
      <w:r w:rsidR="008D1F59">
        <w:rPr>
          <w:szCs w:val="24"/>
        </w:rPr>
        <w:t>.1</w:t>
      </w:r>
      <w:r>
        <w:rPr>
          <w:szCs w:val="24"/>
        </w:rPr>
        <w:t xml:space="preserve"> této Smlouvy</w:t>
      </w:r>
      <w:r w:rsidRPr="00AA01B4">
        <w:rPr>
          <w:szCs w:val="24"/>
        </w:rPr>
        <w:t xml:space="preserve"> </w:t>
      </w:r>
      <w:r>
        <w:rPr>
          <w:szCs w:val="24"/>
        </w:rPr>
        <w:t>nájemné</w:t>
      </w:r>
      <w:r w:rsidRPr="00AA01B4">
        <w:rPr>
          <w:szCs w:val="24"/>
        </w:rPr>
        <w:t xml:space="preserve"> v paušální </w:t>
      </w:r>
      <w:r w:rsidRPr="00C141F9">
        <w:rPr>
          <w:szCs w:val="24"/>
        </w:rPr>
        <w:t xml:space="preserve">výši </w:t>
      </w:r>
      <w:r w:rsidRPr="00C141F9">
        <w:rPr>
          <w:b/>
          <w:szCs w:val="24"/>
        </w:rPr>
        <w:t>9.615</w:t>
      </w:r>
      <w:r w:rsidRPr="00C141F9">
        <w:rPr>
          <w:b/>
        </w:rPr>
        <w:t xml:space="preserve">,- Kč </w:t>
      </w:r>
      <w:r w:rsidRPr="00C141F9">
        <w:rPr>
          <w:b/>
          <w:szCs w:val="24"/>
        </w:rPr>
        <w:t>měsíčně</w:t>
      </w:r>
      <w:r>
        <w:rPr>
          <w:szCs w:val="24"/>
        </w:rPr>
        <w:t>.</w:t>
      </w:r>
    </w:p>
    <w:p w14:paraId="546A7A88" w14:textId="77777777" w:rsidR="005E3E11" w:rsidRDefault="005E3E11" w:rsidP="005E3E11">
      <w:pPr>
        <w:pStyle w:val="Nadpis2"/>
        <w:keepNext/>
        <w:widowControl/>
        <w:rPr>
          <w:szCs w:val="24"/>
        </w:rPr>
      </w:pPr>
      <w:r>
        <w:rPr>
          <w:szCs w:val="24"/>
        </w:rPr>
        <w:t>Nájemné</w:t>
      </w:r>
      <w:r w:rsidRPr="003C2556">
        <w:rPr>
          <w:szCs w:val="24"/>
        </w:rPr>
        <w:t xml:space="preserve"> </w:t>
      </w:r>
      <w:r>
        <w:rPr>
          <w:szCs w:val="24"/>
        </w:rPr>
        <w:t xml:space="preserve">ve smyslu předchozího odstavce této Smlouvy </w:t>
      </w:r>
      <w:r w:rsidRPr="003C2556">
        <w:rPr>
          <w:szCs w:val="24"/>
        </w:rPr>
        <w:t>je splatné vždy</w:t>
      </w:r>
      <w:r>
        <w:rPr>
          <w:szCs w:val="24"/>
        </w:rPr>
        <w:t xml:space="preserve"> do posledního dne příslušného kalendářního měsíce, za nějž se dané nájemné platí.</w:t>
      </w:r>
    </w:p>
    <w:p w14:paraId="13EB8BE6" w14:textId="77777777" w:rsidR="005E3E11" w:rsidRPr="003C2556" w:rsidRDefault="005E3E11" w:rsidP="005E3E11">
      <w:pPr>
        <w:pStyle w:val="Nadpis2"/>
        <w:keepNext/>
        <w:widowControl/>
        <w:rPr>
          <w:szCs w:val="24"/>
        </w:rPr>
      </w:pPr>
      <w:r>
        <w:rPr>
          <w:szCs w:val="24"/>
        </w:rPr>
        <w:t>Nájemné</w:t>
      </w:r>
      <w:r w:rsidRPr="003C2556">
        <w:rPr>
          <w:szCs w:val="24"/>
        </w:rPr>
        <w:t xml:space="preserve"> bude </w:t>
      </w:r>
      <w:r>
        <w:rPr>
          <w:szCs w:val="24"/>
        </w:rPr>
        <w:t xml:space="preserve">Nájemcem </w:t>
      </w:r>
      <w:r w:rsidRPr="003C2556">
        <w:rPr>
          <w:szCs w:val="24"/>
        </w:rPr>
        <w:t xml:space="preserve">uhrazeno proti faktuře vystavené </w:t>
      </w:r>
      <w:r>
        <w:rPr>
          <w:szCs w:val="24"/>
        </w:rPr>
        <w:t>Pronajímatelem</w:t>
      </w:r>
      <w:r w:rsidRPr="003C2556">
        <w:rPr>
          <w:szCs w:val="24"/>
        </w:rPr>
        <w:t>, a to bezhotovostním převodem v</w:t>
      </w:r>
      <w:r>
        <w:rPr>
          <w:szCs w:val="24"/>
        </w:rPr>
        <w:t>e</w:t>
      </w:r>
      <w:r w:rsidRPr="003C2556">
        <w:rPr>
          <w:szCs w:val="24"/>
        </w:rPr>
        <w:t> prospěch bankovního účtu uvedené</w:t>
      </w:r>
      <w:r>
        <w:rPr>
          <w:szCs w:val="24"/>
        </w:rPr>
        <w:t>ho</w:t>
      </w:r>
      <w:r w:rsidRPr="003C2556">
        <w:rPr>
          <w:szCs w:val="24"/>
        </w:rPr>
        <w:t xml:space="preserve"> na </w:t>
      </w:r>
      <w:r>
        <w:rPr>
          <w:szCs w:val="24"/>
        </w:rPr>
        <w:t>příslušné</w:t>
      </w:r>
      <w:r w:rsidRPr="003C2556">
        <w:rPr>
          <w:szCs w:val="24"/>
        </w:rPr>
        <w:t xml:space="preserve"> faktuře</w:t>
      </w:r>
      <w:r>
        <w:rPr>
          <w:szCs w:val="24"/>
        </w:rPr>
        <w:t xml:space="preserve"> Pronajímatele</w:t>
      </w:r>
      <w:r w:rsidRPr="003C2556">
        <w:rPr>
          <w:szCs w:val="24"/>
        </w:rPr>
        <w:t>.</w:t>
      </w:r>
    </w:p>
    <w:p w14:paraId="4E62BDE3" w14:textId="77777777" w:rsidR="005E3E11" w:rsidRPr="003C2556" w:rsidRDefault="005E3E11" w:rsidP="005E3E11">
      <w:pPr>
        <w:pStyle w:val="Nadpis2"/>
        <w:keepNext/>
        <w:widowControl/>
        <w:rPr>
          <w:color w:val="000000"/>
          <w:szCs w:val="24"/>
        </w:rPr>
      </w:pPr>
      <w:r w:rsidRPr="003C2556">
        <w:rPr>
          <w:szCs w:val="24"/>
        </w:rPr>
        <w:t xml:space="preserve">K částce </w:t>
      </w:r>
      <w:r>
        <w:rPr>
          <w:szCs w:val="24"/>
        </w:rPr>
        <w:t>nájemného</w:t>
      </w:r>
      <w:r w:rsidRPr="003C2556">
        <w:rPr>
          <w:szCs w:val="24"/>
        </w:rPr>
        <w:t xml:space="preserve"> dle odst. 3.</w:t>
      </w:r>
      <w:r>
        <w:rPr>
          <w:szCs w:val="24"/>
        </w:rPr>
        <w:t>1</w:t>
      </w:r>
      <w:r w:rsidRPr="003C2556">
        <w:rPr>
          <w:szCs w:val="24"/>
        </w:rPr>
        <w:t xml:space="preserve"> této Smlouvy bude </w:t>
      </w:r>
      <w:r w:rsidRPr="003C2556">
        <w:rPr>
          <w:color w:val="000000"/>
          <w:szCs w:val="24"/>
        </w:rPr>
        <w:t>připočtena DPH podle příslušných právních předpisů.</w:t>
      </w:r>
    </w:p>
    <w:p w14:paraId="3D1B844F" w14:textId="681D183E" w:rsidR="005E3E11" w:rsidRPr="003C2556" w:rsidRDefault="005E3E11" w:rsidP="005E3E11">
      <w:pPr>
        <w:pStyle w:val="Nadpis2"/>
        <w:keepNext/>
        <w:widowControl/>
        <w:rPr>
          <w:szCs w:val="24"/>
        </w:rPr>
      </w:pPr>
      <w:r>
        <w:rPr>
          <w:szCs w:val="24"/>
        </w:rPr>
        <w:t>Výše nájemného</w:t>
      </w:r>
      <w:r w:rsidRPr="003C2556">
        <w:rPr>
          <w:szCs w:val="24"/>
        </w:rPr>
        <w:t xml:space="preserve"> </w:t>
      </w:r>
      <w:r>
        <w:rPr>
          <w:szCs w:val="24"/>
        </w:rPr>
        <w:t xml:space="preserve">dle </w:t>
      </w:r>
      <w:r w:rsidRPr="003C2556">
        <w:rPr>
          <w:szCs w:val="24"/>
        </w:rPr>
        <w:t>odst. 3.</w:t>
      </w:r>
      <w:r>
        <w:rPr>
          <w:szCs w:val="24"/>
        </w:rPr>
        <w:t>1</w:t>
      </w:r>
      <w:r w:rsidRPr="003C2556">
        <w:rPr>
          <w:szCs w:val="24"/>
        </w:rPr>
        <w:t xml:space="preserve"> této Smlouvy </w:t>
      </w:r>
      <w:r>
        <w:rPr>
          <w:szCs w:val="24"/>
        </w:rPr>
        <w:t xml:space="preserve">je konečná a </w:t>
      </w:r>
      <w:r w:rsidRPr="003C2556">
        <w:rPr>
          <w:szCs w:val="24"/>
        </w:rPr>
        <w:t xml:space="preserve">kryje všechny náklady </w:t>
      </w:r>
      <w:r>
        <w:rPr>
          <w:szCs w:val="24"/>
        </w:rPr>
        <w:t xml:space="preserve">Pronajímatele </w:t>
      </w:r>
      <w:r w:rsidRPr="003C2556">
        <w:rPr>
          <w:szCs w:val="24"/>
        </w:rPr>
        <w:t>spojené s</w:t>
      </w:r>
      <w:r>
        <w:rPr>
          <w:szCs w:val="24"/>
        </w:rPr>
        <w:t xml:space="preserve"> přenecháním Skladového prostoru ve Skladu Nájemci a s dalšími </w:t>
      </w:r>
      <w:r w:rsidR="00850DC3">
        <w:rPr>
          <w:szCs w:val="24"/>
        </w:rPr>
        <w:t xml:space="preserve">souvisejícími </w:t>
      </w:r>
      <w:r>
        <w:rPr>
          <w:szCs w:val="24"/>
        </w:rPr>
        <w:t xml:space="preserve">činnostmi Pronajímatele dle této Smlouvy. Do nájemného není zahrnuta odměna Pronajímatele dle článku </w:t>
      </w:r>
      <w:r w:rsidR="00A84F7E">
        <w:rPr>
          <w:szCs w:val="24"/>
        </w:rPr>
        <w:t>5.7</w:t>
      </w:r>
      <w:r w:rsidR="0025032E">
        <w:rPr>
          <w:szCs w:val="24"/>
        </w:rPr>
        <w:t xml:space="preserve"> </w:t>
      </w:r>
      <w:r>
        <w:rPr>
          <w:szCs w:val="24"/>
        </w:rPr>
        <w:t xml:space="preserve">této Smlouvy. </w:t>
      </w:r>
    </w:p>
    <w:p w14:paraId="63AF922E" w14:textId="77777777" w:rsidR="005E3E11" w:rsidRPr="003C2556" w:rsidRDefault="005E3E11" w:rsidP="005E3E11">
      <w:pPr>
        <w:pStyle w:val="Nadpis2"/>
        <w:keepNext/>
        <w:widowControl/>
        <w:rPr>
          <w:szCs w:val="24"/>
        </w:rPr>
      </w:pPr>
      <w:r w:rsidRPr="003C2556">
        <w:rPr>
          <w:szCs w:val="24"/>
        </w:rPr>
        <w:t>Nastanou-li účinky ukončení této Smlouvy k jinému datu než k </w:t>
      </w:r>
      <w:r>
        <w:rPr>
          <w:szCs w:val="24"/>
        </w:rPr>
        <w:t>poslednímu dni</w:t>
      </w:r>
      <w:r w:rsidRPr="003C2556">
        <w:rPr>
          <w:szCs w:val="24"/>
        </w:rPr>
        <w:t xml:space="preserve"> </w:t>
      </w:r>
      <w:r>
        <w:rPr>
          <w:szCs w:val="24"/>
        </w:rPr>
        <w:t xml:space="preserve">příslušného </w:t>
      </w:r>
      <w:r w:rsidRPr="003C2556">
        <w:rPr>
          <w:szCs w:val="24"/>
        </w:rPr>
        <w:t>kalendářní</w:t>
      </w:r>
      <w:r>
        <w:rPr>
          <w:szCs w:val="24"/>
        </w:rPr>
        <w:t>ho měsíce</w:t>
      </w:r>
      <w:r w:rsidRPr="003C2556">
        <w:rPr>
          <w:szCs w:val="24"/>
        </w:rPr>
        <w:t xml:space="preserve">, </w:t>
      </w:r>
      <w:r>
        <w:rPr>
          <w:szCs w:val="24"/>
        </w:rPr>
        <w:t xml:space="preserve">náleží Pronajímateli pouze </w:t>
      </w:r>
      <w:r w:rsidRPr="003C2556">
        <w:rPr>
          <w:szCs w:val="24"/>
        </w:rPr>
        <w:t>poměrn</w:t>
      </w:r>
      <w:r>
        <w:rPr>
          <w:szCs w:val="24"/>
        </w:rPr>
        <w:t xml:space="preserve">á </w:t>
      </w:r>
      <w:r w:rsidRPr="003C2556">
        <w:rPr>
          <w:szCs w:val="24"/>
        </w:rPr>
        <w:t xml:space="preserve">část příslušného </w:t>
      </w:r>
      <w:r>
        <w:rPr>
          <w:szCs w:val="24"/>
        </w:rPr>
        <w:t>nájemného</w:t>
      </w:r>
      <w:r w:rsidRPr="003C2556">
        <w:rPr>
          <w:szCs w:val="24"/>
        </w:rPr>
        <w:t xml:space="preserve"> za </w:t>
      </w:r>
      <w:r>
        <w:rPr>
          <w:szCs w:val="24"/>
        </w:rPr>
        <w:t xml:space="preserve">tu </w:t>
      </w:r>
      <w:r w:rsidRPr="003C2556">
        <w:rPr>
          <w:szCs w:val="24"/>
        </w:rPr>
        <w:t xml:space="preserve">část příslušného </w:t>
      </w:r>
      <w:r>
        <w:rPr>
          <w:szCs w:val="24"/>
        </w:rPr>
        <w:t>kalendářního měsíce, po kterou tato Smlouva trvala. V případě, že již Nájemce Pronajímateli uhradil celé nájemné za celý kalendářní měsíc, v jehož průběhu trvání této Smlouvy skončilo, vrátí Pronajímatel Nájemci část příslušného nájemného za tu část daného kalendářního měsíce, po kterou tato Smlouva nebude trvat.</w:t>
      </w:r>
    </w:p>
    <w:p w14:paraId="42EA5C96" w14:textId="77777777" w:rsidR="00B65C3C" w:rsidRDefault="00B65C3C" w:rsidP="00B65C3C">
      <w:pPr>
        <w:pStyle w:val="Nadpis1"/>
        <w:keepNext/>
        <w:rPr>
          <w:szCs w:val="24"/>
        </w:rPr>
      </w:pPr>
      <w:r>
        <w:rPr>
          <w:szCs w:val="24"/>
        </w:rPr>
        <w:t>Nákup solanky</w:t>
      </w:r>
    </w:p>
    <w:p w14:paraId="33EEC3DB" w14:textId="10156B9C" w:rsidR="00B65C3C" w:rsidRDefault="00B65C3C" w:rsidP="00B65C3C">
      <w:pPr>
        <w:pStyle w:val="Nadpis2"/>
      </w:pPr>
      <w:r>
        <w:t xml:space="preserve">Smluvní strany se dohodly, že v souvislosti se zajišťováním zimní údržby vybraných úseků dálnic a silnic I. třídy  v regionu Karlovarska Nájemcem bude Nájemce od Pronajímatele </w:t>
      </w:r>
      <w:r w:rsidRPr="00C143DE">
        <w:t xml:space="preserve">průběžně </w:t>
      </w:r>
      <w:r>
        <w:t>po dobu trvání této Smlouvy nakupovat Solanku vyrobenou Pronajímatelem</w:t>
      </w:r>
      <w:r w:rsidR="00F44A96">
        <w:t xml:space="preserve"> z vlastního materiálu</w:t>
      </w:r>
      <w:r>
        <w:t xml:space="preserve"> v zařízení na výrobu Solanky umístěném v areálu Skladu, a to v množství </w:t>
      </w:r>
      <w:r w:rsidRPr="00C143DE">
        <w:t>dle potřeb</w:t>
      </w:r>
      <w:r>
        <w:t>y a na základě objednávky</w:t>
      </w:r>
      <w:r w:rsidRPr="00FE3783">
        <w:t xml:space="preserve"> </w:t>
      </w:r>
      <w:r>
        <w:t xml:space="preserve">Nájemce. </w:t>
      </w:r>
    </w:p>
    <w:p w14:paraId="69DC6878" w14:textId="33FD2A85" w:rsidR="00B65C3C" w:rsidRDefault="00B65C3C" w:rsidP="00D412A2">
      <w:pPr>
        <w:pStyle w:val="Nadpis2"/>
        <w:keepNext/>
        <w:widowControl/>
      </w:pPr>
      <w:r>
        <w:lastRenderedPageBreak/>
        <w:t>Kupní cena za nákup Solanky dle předchozího odstavce byla Smluvními stranami stanovena na 1,17 Kč za 1 litr Solanky</w:t>
      </w:r>
      <w:r w:rsidR="00166920">
        <w:t xml:space="preserve"> (</w:t>
      </w:r>
      <w:proofErr w:type="spellStart"/>
      <w:r w:rsidR="00166920">
        <w:t>NaCl</w:t>
      </w:r>
      <w:proofErr w:type="spellEnd"/>
      <w:r w:rsidR="00166920">
        <w:t>) nebo 3,90 Kč za litr Solanky (</w:t>
      </w:r>
      <w:proofErr w:type="gramStart"/>
      <w:r w:rsidR="00166920">
        <w:t>CaCl</w:t>
      </w:r>
      <w:r w:rsidR="00166920" w:rsidRPr="00FC64E3">
        <w:rPr>
          <w:vertAlign w:val="subscript"/>
        </w:rPr>
        <w:t>2</w:t>
      </w:r>
      <w:r w:rsidR="00166920">
        <w:t xml:space="preserve">), </w:t>
      </w:r>
      <w:r>
        <w:t xml:space="preserve"> </w:t>
      </w:r>
      <w:r w:rsidR="00166920">
        <w:t>částky</w:t>
      </w:r>
      <w:proofErr w:type="gramEnd"/>
      <w:r w:rsidR="00166920">
        <w:t xml:space="preserve"> jsou uvedeny </w:t>
      </w:r>
      <w:r>
        <w:t xml:space="preserve">bez DPH. </w:t>
      </w:r>
      <w:r w:rsidR="00166920">
        <w:rPr>
          <w:szCs w:val="24"/>
        </w:rPr>
        <w:t xml:space="preserve">Částky uvedené v předchozí větě budou </w:t>
      </w:r>
      <w:r w:rsidR="00166920">
        <w:t>každoročně zvýšeny o míru inflace vyjádřené přírůstkem průměrného ročního indexu spotřebitelských cen, zveřejněnou pro uplynulý kalendářní rok ČSÚ, a to s účinností od prvního dne měsíce následujícího po zveřejnění uvedené míry inflace Českých statistickým úřadem</w:t>
      </w:r>
      <w:r w:rsidR="004361D6">
        <w:rPr>
          <w:szCs w:val="24"/>
        </w:rPr>
        <w:t>, pokud bude toto navýšení odsouhlaseno zadavatelem (ŘSD).</w:t>
      </w:r>
    </w:p>
    <w:p w14:paraId="254AD56C" w14:textId="7D47FDBA" w:rsidR="00B65C3C" w:rsidRPr="00B65C3C" w:rsidRDefault="00B65C3C" w:rsidP="00D412A2">
      <w:pPr>
        <w:pStyle w:val="Nadpis2"/>
        <w:keepNext/>
        <w:widowControl/>
      </w:pPr>
      <w:r>
        <w:t xml:space="preserve">Kupní cena za nákup Solanky </w:t>
      </w:r>
      <w:r w:rsidRPr="007A278F">
        <w:t xml:space="preserve">je splatná měsíčně </w:t>
      </w:r>
      <w:r>
        <w:t>zpětně</w:t>
      </w:r>
      <w:r w:rsidRPr="000C04AF">
        <w:rPr>
          <w:szCs w:val="24"/>
        </w:rPr>
        <w:t>, a to ve výši součinu jednotkové ceny dle předchozí</w:t>
      </w:r>
      <w:r>
        <w:rPr>
          <w:szCs w:val="24"/>
        </w:rPr>
        <w:t>ho</w:t>
      </w:r>
      <w:r w:rsidRPr="000C04AF">
        <w:rPr>
          <w:szCs w:val="24"/>
        </w:rPr>
        <w:t xml:space="preserve"> </w:t>
      </w:r>
      <w:r>
        <w:rPr>
          <w:szCs w:val="24"/>
        </w:rPr>
        <w:t>odstavce</w:t>
      </w:r>
      <w:r w:rsidRPr="000C04AF">
        <w:rPr>
          <w:szCs w:val="24"/>
        </w:rPr>
        <w:t xml:space="preserve"> a celkového </w:t>
      </w:r>
      <w:r>
        <w:rPr>
          <w:szCs w:val="24"/>
        </w:rPr>
        <w:t xml:space="preserve">množství </w:t>
      </w:r>
      <w:r w:rsidRPr="007A278F">
        <w:t xml:space="preserve">skutečně </w:t>
      </w:r>
      <w:r>
        <w:t>odebrané</w:t>
      </w:r>
      <w:r w:rsidRPr="007A278F">
        <w:t xml:space="preserve"> </w:t>
      </w:r>
      <w:r>
        <w:t>Solanky</w:t>
      </w:r>
      <w:r w:rsidRPr="007C454D">
        <w:rPr>
          <w:szCs w:val="24"/>
        </w:rPr>
        <w:t xml:space="preserve"> </w:t>
      </w:r>
      <w:r w:rsidRPr="000C04AF">
        <w:rPr>
          <w:szCs w:val="24"/>
        </w:rPr>
        <w:t xml:space="preserve">v průběhu příslušného uplynulého kalendářního měsíce; k dané </w:t>
      </w:r>
      <w:r>
        <w:rPr>
          <w:szCs w:val="24"/>
        </w:rPr>
        <w:t>kupní ceně</w:t>
      </w:r>
      <w:r w:rsidRPr="000C04AF">
        <w:rPr>
          <w:szCs w:val="24"/>
        </w:rPr>
        <w:t xml:space="preserve"> bude </w:t>
      </w:r>
      <w:r w:rsidRPr="000C04AF">
        <w:rPr>
          <w:color w:val="000000"/>
          <w:szCs w:val="24"/>
        </w:rPr>
        <w:t>připočtena DPH podle příslušných právních předpisů</w:t>
      </w:r>
      <w:r w:rsidRPr="000C04AF">
        <w:rPr>
          <w:szCs w:val="24"/>
        </w:rPr>
        <w:t xml:space="preserve">. </w:t>
      </w:r>
      <w:r>
        <w:rPr>
          <w:rFonts w:cs="Arial"/>
          <w:color w:val="000000"/>
          <w:szCs w:val="24"/>
        </w:rPr>
        <w:t>Pronajímatel</w:t>
      </w:r>
      <w:r w:rsidRPr="003C2556">
        <w:rPr>
          <w:rFonts w:cs="Arial"/>
          <w:color w:val="000000"/>
          <w:szCs w:val="24"/>
        </w:rPr>
        <w:t xml:space="preserve"> </w:t>
      </w:r>
      <w:r>
        <w:rPr>
          <w:szCs w:val="24"/>
        </w:rPr>
        <w:t>vystaví</w:t>
      </w:r>
      <w:r w:rsidRPr="000C04AF">
        <w:rPr>
          <w:szCs w:val="24"/>
        </w:rPr>
        <w:t xml:space="preserve"> </w:t>
      </w:r>
      <w:r>
        <w:rPr>
          <w:szCs w:val="24"/>
        </w:rPr>
        <w:t>Nájemci</w:t>
      </w:r>
      <w:r w:rsidRPr="000C04AF">
        <w:rPr>
          <w:szCs w:val="24"/>
        </w:rPr>
        <w:t xml:space="preserve"> po uplynutí příslušného kalendářního měsíce fakturu znějící na částku </w:t>
      </w:r>
      <w:r>
        <w:rPr>
          <w:szCs w:val="24"/>
        </w:rPr>
        <w:t>kupní ceny</w:t>
      </w:r>
      <w:r w:rsidRPr="000C04AF">
        <w:rPr>
          <w:szCs w:val="24"/>
        </w:rPr>
        <w:t xml:space="preserve"> ve smyslu předchozí věty</w:t>
      </w:r>
      <w:r>
        <w:rPr>
          <w:szCs w:val="24"/>
        </w:rPr>
        <w:t xml:space="preserve">. </w:t>
      </w:r>
      <w:r>
        <w:t>P</w:t>
      </w:r>
      <w:r w:rsidRPr="007A278F">
        <w:t xml:space="preserve">řílohou </w:t>
      </w:r>
      <w:r>
        <w:t xml:space="preserve">faktury </w:t>
      </w:r>
      <w:r w:rsidRPr="007A278F">
        <w:t xml:space="preserve">budou kopie </w:t>
      </w:r>
      <w:r>
        <w:t xml:space="preserve">záznamů z měřidla umístěného na zařízení na výrobu Solanky reflektující množství skutečně odebrané Solanky. </w:t>
      </w:r>
      <w:r w:rsidRPr="007C454D">
        <w:rPr>
          <w:szCs w:val="24"/>
        </w:rPr>
        <w:t xml:space="preserve">Splatnost řádně vystavené faktury dle tohoto odstavce bude minimálně </w:t>
      </w:r>
      <w:r w:rsidR="004361D6">
        <w:rPr>
          <w:szCs w:val="24"/>
        </w:rPr>
        <w:t>40</w:t>
      </w:r>
      <w:r w:rsidRPr="007C454D">
        <w:rPr>
          <w:szCs w:val="24"/>
        </w:rPr>
        <w:t xml:space="preserve"> dnů </w:t>
      </w:r>
      <w:r>
        <w:t>ode dne jejího doručení Nájemci</w:t>
      </w:r>
      <w:r w:rsidRPr="007C454D">
        <w:rPr>
          <w:szCs w:val="24"/>
        </w:rPr>
        <w:t xml:space="preserve">, a to bezhotovostním převodem na bankovní účet uvedený na takové faktuře. </w:t>
      </w:r>
      <w:r>
        <w:t xml:space="preserve">   </w:t>
      </w:r>
    </w:p>
    <w:p w14:paraId="6187D37D" w14:textId="1A9722DF" w:rsidR="005E3E11" w:rsidRPr="003C2556" w:rsidRDefault="005E3E11" w:rsidP="00D412A2">
      <w:pPr>
        <w:pStyle w:val="Nadpis1"/>
        <w:keepNext/>
        <w:rPr>
          <w:szCs w:val="24"/>
        </w:rPr>
      </w:pPr>
      <w:r>
        <w:rPr>
          <w:szCs w:val="24"/>
        </w:rPr>
        <w:t>uložení</w:t>
      </w:r>
      <w:r w:rsidRPr="003C2556">
        <w:rPr>
          <w:szCs w:val="24"/>
        </w:rPr>
        <w:t xml:space="preserve"> </w:t>
      </w:r>
      <w:r w:rsidR="00C72C4E">
        <w:rPr>
          <w:szCs w:val="24"/>
        </w:rPr>
        <w:t xml:space="preserve">a vydání </w:t>
      </w:r>
      <w:r w:rsidRPr="003C2556">
        <w:rPr>
          <w:szCs w:val="24"/>
        </w:rPr>
        <w:t>POSYPOVé soli</w:t>
      </w:r>
      <w:r>
        <w:rPr>
          <w:szCs w:val="24"/>
        </w:rPr>
        <w:t xml:space="preserve"> a</w:t>
      </w:r>
      <w:r w:rsidR="006D49E4">
        <w:rPr>
          <w:szCs w:val="24"/>
        </w:rPr>
        <w:t>/NEBO</w:t>
      </w:r>
      <w:r>
        <w:rPr>
          <w:szCs w:val="24"/>
        </w:rPr>
        <w:t xml:space="preserve"> solanky</w:t>
      </w:r>
    </w:p>
    <w:p w14:paraId="4686139F" w14:textId="059D5CC2" w:rsidR="005E3E11" w:rsidRPr="000C04AF" w:rsidRDefault="005E3E11" w:rsidP="00D412A2">
      <w:pPr>
        <w:pStyle w:val="Nadpis2"/>
        <w:keepNext/>
        <w:widowControl/>
        <w:rPr>
          <w:szCs w:val="24"/>
        </w:rPr>
      </w:pPr>
      <w:r>
        <w:rPr>
          <w:szCs w:val="24"/>
        </w:rPr>
        <w:t xml:space="preserve">Nájemce (prostřednictvím dopravní společnosti) zajistí </w:t>
      </w:r>
      <w:r w:rsidRPr="003C2556">
        <w:rPr>
          <w:szCs w:val="24"/>
        </w:rPr>
        <w:t>vykládku Posypové soli z </w:t>
      </w:r>
      <w:r>
        <w:rPr>
          <w:szCs w:val="24"/>
        </w:rPr>
        <w:t>v</w:t>
      </w:r>
      <w:r w:rsidRPr="003C2556">
        <w:rPr>
          <w:szCs w:val="24"/>
        </w:rPr>
        <w:t>ozidla</w:t>
      </w:r>
      <w:r>
        <w:rPr>
          <w:szCs w:val="24"/>
        </w:rPr>
        <w:t xml:space="preserve"> </w:t>
      </w:r>
      <w:r w:rsidRPr="003C2556">
        <w:rPr>
          <w:szCs w:val="24"/>
        </w:rPr>
        <w:t xml:space="preserve">přistaveného </w:t>
      </w:r>
      <w:r>
        <w:rPr>
          <w:szCs w:val="24"/>
        </w:rPr>
        <w:t xml:space="preserve">v areálu Skladu na místo určené Pronajímatelem v rámci Skladu. </w:t>
      </w:r>
      <w:r w:rsidR="00483EA3">
        <w:rPr>
          <w:szCs w:val="24"/>
        </w:rPr>
        <w:t>Posypová sůl bude</w:t>
      </w:r>
      <w:r w:rsidR="00637E8C">
        <w:rPr>
          <w:szCs w:val="24"/>
        </w:rPr>
        <w:t xml:space="preserve"> následně</w:t>
      </w:r>
      <w:r w:rsidR="00483EA3">
        <w:rPr>
          <w:szCs w:val="24"/>
        </w:rPr>
        <w:t xml:space="preserve"> </w:t>
      </w:r>
      <w:r w:rsidR="00F44A96">
        <w:rPr>
          <w:szCs w:val="24"/>
        </w:rPr>
        <w:t xml:space="preserve">bez zbytečného prodlení </w:t>
      </w:r>
      <w:r>
        <w:rPr>
          <w:szCs w:val="24"/>
        </w:rPr>
        <w:t>Pronajímatel</w:t>
      </w:r>
      <w:r w:rsidR="00483EA3">
        <w:rPr>
          <w:szCs w:val="24"/>
        </w:rPr>
        <w:t>em</w:t>
      </w:r>
      <w:r w:rsidR="00637E8C">
        <w:rPr>
          <w:szCs w:val="24"/>
        </w:rPr>
        <w:t xml:space="preserve"> uložena do příslušných Skladových prostor v rámci Skladu</w:t>
      </w:r>
      <w:r w:rsidR="00F44A96">
        <w:rPr>
          <w:szCs w:val="24"/>
        </w:rPr>
        <w:t>.</w:t>
      </w:r>
    </w:p>
    <w:p w14:paraId="20AB9859" w14:textId="20A3AB57" w:rsidR="005E3E11" w:rsidRPr="00E2257E" w:rsidRDefault="005E3E11" w:rsidP="005E3E11">
      <w:pPr>
        <w:pStyle w:val="Nadpis2"/>
        <w:keepNext/>
        <w:widowControl/>
        <w:rPr>
          <w:szCs w:val="24"/>
        </w:rPr>
      </w:pPr>
      <w:r>
        <w:rPr>
          <w:rFonts w:cs="Arial"/>
          <w:color w:val="000000"/>
          <w:szCs w:val="24"/>
        </w:rPr>
        <w:t xml:space="preserve">Nájemce </w:t>
      </w:r>
      <w:r>
        <w:rPr>
          <w:szCs w:val="24"/>
        </w:rPr>
        <w:t>je oprávněn</w:t>
      </w:r>
      <w:r w:rsidRPr="00E2257E">
        <w:rPr>
          <w:szCs w:val="24"/>
        </w:rPr>
        <w:t xml:space="preserve"> </w:t>
      </w:r>
      <w:r>
        <w:rPr>
          <w:szCs w:val="24"/>
        </w:rPr>
        <w:t>ukládat</w:t>
      </w:r>
      <w:r w:rsidRPr="003C2556">
        <w:rPr>
          <w:rFonts w:cs="Arial"/>
          <w:color w:val="000000"/>
          <w:szCs w:val="24"/>
        </w:rPr>
        <w:t xml:space="preserve"> </w:t>
      </w:r>
      <w:r w:rsidRPr="00E2257E">
        <w:rPr>
          <w:szCs w:val="24"/>
        </w:rPr>
        <w:t xml:space="preserve">Posypovou sůl </w:t>
      </w:r>
      <w:r>
        <w:rPr>
          <w:szCs w:val="24"/>
        </w:rPr>
        <w:t xml:space="preserve">do určených Skladových prostor </w:t>
      </w:r>
      <w:r w:rsidRPr="00E2257E">
        <w:rPr>
          <w:szCs w:val="24"/>
        </w:rPr>
        <w:t>dle této Smlouvy kdykoli v</w:t>
      </w:r>
      <w:r>
        <w:rPr>
          <w:szCs w:val="24"/>
        </w:rPr>
        <w:t> pracovní době střediska</w:t>
      </w:r>
      <w:r w:rsidR="002C39DD">
        <w:rPr>
          <w:szCs w:val="24"/>
        </w:rPr>
        <w:t xml:space="preserve"> (Skladu)</w:t>
      </w:r>
      <w:r>
        <w:rPr>
          <w:szCs w:val="24"/>
        </w:rPr>
        <w:t xml:space="preserve"> nebo po předchozí dohodě i mimo stanovenou pracovní dobu</w:t>
      </w:r>
      <w:r w:rsidRPr="00E2257E">
        <w:rPr>
          <w:szCs w:val="24"/>
        </w:rPr>
        <w:t xml:space="preserve">, a to po celou dobu trvání této Smlouvy. </w:t>
      </w:r>
      <w:r>
        <w:rPr>
          <w:szCs w:val="24"/>
        </w:rPr>
        <w:t xml:space="preserve">Pronajímatel je povinen umožnit Nájemci uložení Posypové soli v požadovaném termínu </w:t>
      </w:r>
      <w:r w:rsidR="006D49E4">
        <w:rPr>
          <w:szCs w:val="24"/>
        </w:rPr>
        <w:t xml:space="preserve">i </w:t>
      </w:r>
      <w:r w:rsidR="00A9005F">
        <w:rPr>
          <w:szCs w:val="24"/>
        </w:rPr>
        <w:t xml:space="preserve">mimo pracovní dobu </w:t>
      </w:r>
      <w:r>
        <w:rPr>
          <w:szCs w:val="24"/>
        </w:rPr>
        <w:t xml:space="preserve">za předpokladu, že Nájemce oznámí tuto skutečnost Pronajímateli alespoň 24 hodin předem.  </w:t>
      </w:r>
    </w:p>
    <w:p w14:paraId="72006326" w14:textId="2175398D" w:rsidR="0018177C" w:rsidRDefault="00912CC1" w:rsidP="005E3E11">
      <w:pPr>
        <w:pStyle w:val="Nadpis2"/>
        <w:keepNext/>
        <w:widowControl/>
        <w:rPr>
          <w:szCs w:val="24"/>
        </w:rPr>
      </w:pPr>
      <w:r>
        <w:rPr>
          <w:rFonts w:cs="Arial"/>
          <w:color w:val="000000"/>
          <w:szCs w:val="24"/>
        </w:rPr>
        <w:t>Pronajímatel je povinen umožnit Nájemci</w:t>
      </w:r>
      <w:r w:rsidR="005E3E11" w:rsidRPr="003C2556">
        <w:rPr>
          <w:rFonts w:cs="Arial"/>
          <w:color w:val="000000"/>
          <w:szCs w:val="24"/>
        </w:rPr>
        <w:t xml:space="preserve"> </w:t>
      </w:r>
      <w:r w:rsidR="005E3E11" w:rsidRPr="00E2257E">
        <w:rPr>
          <w:szCs w:val="24"/>
        </w:rPr>
        <w:t>kdykoli v průběhu</w:t>
      </w:r>
      <w:r w:rsidR="005E3E11" w:rsidRPr="000C04AF">
        <w:rPr>
          <w:szCs w:val="24"/>
        </w:rPr>
        <w:t xml:space="preserve"> trvání této Smlouvy </w:t>
      </w:r>
      <w:r w:rsidR="00C82C12">
        <w:rPr>
          <w:szCs w:val="24"/>
        </w:rPr>
        <w:t xml:space="preserve">v zimním období tj. od listopadu do března následujícího roku </w:t>
      </w:r>
      <w:r w:rsidR="005E3E11" w:rsidRPr="000C04AF">
        <w:rPr>
          <w:szCs w:val="24"/>
        </w:rPr>
        <w:t xml:space="preserve">(nonstop v pracovních i nepracovních dnech) </w:t>
      </w:r>
      <w:r>
        <w:rPr>
          <w:szCs w:val="24"/>
        </w:rPr>
        <w:t xml:space="preserve">odběr </w:t>
      </w:r>
      <w:r w:rsidR="005E3E11">
        <w:rPr>
          <w:szCs w:val="24"/>
        </w:rPr>
        <w:t>libovolného množství uložené Posypové</w:t>
      </w:r>
      <w:r w:rsidR="005E3E11" w:rsidRPr="000C04AF">
        <w:rPr>
          <w:szCs w:val="24"/>
        </w:rPr>
        <w:t xml:space="preserve"> soli</w:t>
      </w:r>
      <w:r w:rsidR="005E3E11">
        <w:rPr>
          <w:szCs w:val="24"/>
        </w:rPr>
        <w:t xml:space="preserve"> a/nebo Solanky</w:t>
      </w:r>
      <w:r w:rsidR="00B65C3C">
        <w:rPr>
          <w:szCs w:val="24"/>
        </w:rPr>
        <w:t xml:space="preserve"> vyrobené dle odst. 4.1 Smlouvy</w:t>
      </w:r>
      <w:r w:rsidR="005E3E11" w:rsidRPr="000C04AF">
        <w:rPr>
          <w:szCs w:val="24"/>
        </w:rPr>
        <w:t xml:space="preserve">, a to po celou dobu trvání této Smlouvy. </w:t>
      </w:r>
      <w:r w:rsidR="005E3E11">
        <w:rPr>
          <w:rFonts w:cs="Arial"/>
          <w:color w:val="000000"/>
          <w:szCs w:val="24"/>
        </w:rPr>
        <w:t>Pronajímatel</w:t>
      </w:r>
      <w:r w:rsidR="005E3E11" w:rsidRPr="003C2556">
        <w:rPr>
          <w:rFonts w:cs="Arial"/>
          <w:color w:val="000000"/>
          <w:szCs w:val="24"/>
        </w:rPr>
        <w:t xml:space="preserve"> </w:t>
      </w:r>
      <w:r w:rsidR="005E3E11" w:rsidRPr="000C04AF">
        <w:rPr>
          <w:szCs w:val="24"/>
        </w:rPr>
        <w:t>v takovém případě zajistí ihned</w:t>
      </w:r>
      <w:r w:rsidR="005E3E11">
        <w:rPr>
          <w:szCs w:val="24"/>
        </w:rPr>
        <w:t>, nejpozději však do 15 minut od přistavení vozidla Nájemce,</w:t>
      </w:r>
      <w:r w:rsidR="005E3E11" w:rsidRPr="000C04AF">
        <w:rPr>
          <w:szCs w:val="24"/>
        </w:rPr>
        <w:t xml:space="preserve"> </w:t>
      </w:r>
      <w:r w:rsidR="005E3E11">
        <w:rPr>
          <w:szCs w:val="24"/>
        </w:rPr>
        <w:t>vyskladnění</w:t>
      </w:r>
      <w:r w:rsidR="005E3E11" w:rsidRPr="000C04AF">
        <w:rPr>
          <w:szCs w:val="24"/>
        </w:rPr>
        <w:t xml:space="preserve"> a naložení požadovaného množství Posypové soli </w:t>
      </w:r>
      <w:r w:rsidR="005E3E11">
        <w:rPr>
          <w:szCs w:val="24"/>
        </w:rPr>
        <w:t xml:space="preserve">a/nebo </w:t>
      </w:r>
      <w:r w:rsidR="00B65C3C" w:rsidRPr="000C04AF">
        <w:rPr>
          <w:szCs w:val="24"/>
        </w:rPr>
        <w:t xml:space="preserve">naložení požadovaného množství </w:t>
      </w:r>
      <w:r w:rsidR="005E3E11">
        <w:rPr>
          <w:szCs w:val="24"/>
        </w:rPr>
        <w:t>Solanky</w:t>
      </w:r>
      <w:r w:rsidR="005E3E11" w:rsidRPr="000C04AF">
        <w:rPr>
          <w:szCs w:val="24"/>
        </w:rPr>
        <w:t xml:space="preserve"> na přistavený vůz</w:t>
      </w:r>
      <w:r w:rsidR="005D164B">
        <w:rPr>
          <w:szCs w:val="24"/>
        </w:rPr>
        <w:t xml:space="preserve"> Nájemce</w:t>
      </w:r>
      <w:r w:rsidR="0018177C">
        <w:rPr>
          <w:szCs w:val="24"/>
        </w:rPr>
        <w:t>.</w:t>
      </w:r>
    </w:p>
    <w:p w14:paraId="13E89A53" w14:textId="292DACB1" w:rsidR="0018177C" w:rsidRDefault="0018177C" w:rsidP="005E3E11">
      <w:pPr>
        <w:pStyle w:val="Nadpis2"/>
        <w:keepNext/>
        <w:widowControl/>
        <w:rPr>
          <w:szCs w:val="24"/>
        </w:rPr>
      </w:pPr>
      <w:r>
        <w:rPr>
          <w:szCs w:val="24"/>
        </w:rPr>
        <w:t xml:space="preserve">Pronajímatel je povinen naložit Posypovou sůl a/nebo Solanku </w:t>
      </w:r>
      <w:r w:rsidR="002F19C9">
        <w:rPr>
          <w:szCs w:val="24"/>
        </w:rPr>
        <w:t>výhradně</w:t>
      </w:r>
      <w:r w:rsidR="005E3E11">
        <w:rPr>
          <w:szCs w:val="24"/>
        </w:rPr>
        <w:t xml:space="preserve"> </w:t>
      </w:r>
      <w:r w:rsidR="002F19C9">
        <w:rPr>
          <w:szCs w:val="24"/>
        </w:rPr>
        <w:t xml:space="preserve">na vozidla Nájemce. Nájemce je povinen za tímto účelem předat Pronajímateli nejpozději do </w:t>
      </w:r>
      <w:proofErr w:type="gramStart"/>
      <w:r w:rsidR="002F19C9">
        <w:rPr>
          <w:szCs w:val="24"/>
        </w:rPr>
        <w:t>31.10. příslušného</w:t>
      </w:r>
      <w:proofErr w:type="gramEnd"/>
      <w:r w:rsidR="002F19C9">
        <w:rPr>
          <w:szCs w:val="24"/>
        </w:rPr>
        <w:t xml:space="preserve"> kalendářního roku seznam vozidel s</w:t>
      </w:r>
      <w:r w:rsidR="002857F3">
        <w:rPr>
          <w:szCs w:val="24"/>
        </w:rPr>
        <w:t>polu s uvedením jejich</w:t>
      </w:r>
      <w:r w:rsidR="002F19C9">
        <w:rPr>
          <w:szCs w:val="24"/>
        </w:rPr>
        <w:t xml:space="preserve"> SPZ, které bude Nájemce využívat k </w:t>
      </w:r>
      <w:r w:rsidR="00825152">
        <w:rPr>
          <w:szCs w:val="24"/>
        </w:rPr>
        <w:t>přepravě</w:t>
      </w:r>
      <w:r w:rsidR="002F19C9">
        <w:rPr>
          <w:szCs w:val="24"/>
        </w:rPr>
        <w:t xml:space="preserve"> Posypové soli a/nebo Solanky. V případě, že v průběhu příslušného zimního období dojde ke změnám v seznamu vozidel </w:t>
      </w:r>
      <w:r w:rsidR="00EB6F71">
        <w:rPr>
          <w:szCs w:val="24"/>
        </w:rPr>
        <w:t>dle předchozí vě</w:t>
      </w:r>
      <w:r w:rsidR="002F19C9">
        <w:rPr>
          <w:szCs w:val="24"/>
        </w:rPr>
        <w:t>ty, je Nájemce povinen tuto skutečnost oznámit Pronajímateli</w:t>
      </w:r>
      <w:r w:rsidR="002857F3">
        <w:rPr>
          <w:szCs w:val="24"/>
        </w:rPr>
        <w:t xml:space="preserve"> bez zbytečného odkladu, do doby oznámení </w:t>
      </w:r>
      <w:r w:rsidR="00825152">
        <w:rPr>
          <w:szCs w:val="24"/>
        </w:rPr>
        <w:t xml:space="preserve">této </w:t>
      </w:r>
      <w:r w:rsidR="002857F3">
        <w:rPr>
          <w:szCs w:val="24"/>
        </w:rPr>
        <w:t xml:space="preserve">změny Pronajímatel není povinen provést naložení Posypové soli a/nebo Solanky na vůz, který není zapsán v seznamu vozidel dle tohoto odstavce Smlouvy. </w:t>
      </w:r>
      <w:r w:rsidR="002F19C9">
        <w:rPr>
          <w:szCs w:val="24"/>
        </w:rPr>
        <w:t xml:space="preserve">  </w:t>
      </w:r>
      <w:r w:rsidR="002857F3">
        <w:rPr>
          <w:szCs w:val="24"/>
        </w:rPr>
        <w:t xml:space="preserve"> </w:t>
      </w:r>
    </w:p>
    <w:p w14:paraId="5D751CD2" w14:textId="0031A029" w:rsidR="00C7368D" w:rsidRDefault="006D49E4" w:rsidP="00C7368D">
      <w:pPr>
        <w:pStyle w:val="Nadpis2"/>
        <w:keepNext/>
        <w:widowControl/>
        <w:rPr>
          <w:szCs w:val="24"/>
        </w:rPr>
      </w:pPr>
      <w:r>
        <w:rPr>
          <w:szCs w:val="24"/>
        </w:rPr>
        <w:t xml:space="preserve">Po předchozí dohodě s Pronajímatelem </w:t>
      </w:r>
      <w:r w:rsidR="00D3738F">
        <w:rPr>
          <w:szCs w:val="24"/>
        </w:rPr>
        <w:t xml:space="preserve">o podmínkách manipulace s Posypovou solí a přístupu do areálu </w:t>
      </w:r>
      <w:r>
        <w:rPr>
          <w:szCs w:val="24"/>
        </w:rPr>
        <w:t xml:space="preserve">může Nájemce </w:t>
      </w:r>
      <w:r w:rsidR="00C7368D">
        <w:rPr>
          <w:szCs w:val="24"/>
        </w:rPr>
        <w:t>provést vyskladnění a naložení Posypové soli na příslušné vozy i sám.</w:t>
      </w:r>
      <w:r w:rsidR="00C7368D" w:rsidRPr="002857F3">
        <w:rPr>
          <w:szCs w:val="24"/>
        </w:rPr>
        <w:t xml:space="preserve"> </w:t>
      </w:r>
      <w:r w:rsidR="00C7368D">
        <w:rPr>
          <w:szCs w:val="24"/>
        </w:rPr>
        <w:t>V takovém případě Pronajímatel nemá nárok na odměnu dle odstavce</w:t>
      </w:r>
      <w:r w:rsidR="002C61C6">
        <w:rPr>
          <w:szCs w:val="24"/>
        </w:rPr>
        <w:t xml:space="preserve"> </w:t>
      </w:r>
      <w:r w:rsidR="00514D1C">
        <w:rPr>
          <w:szCs w:val="24"/>
        </w:rPr>
        <w:t xml:space="preserve">5.7 </w:t>
      </w:r>
      <w:r w:rsidR="00C7368D">
        <w:rPr>
          <w:szCs w:val="24"/>
        </w:rPr>
        <w:t>Smlouvy.</w:t>
      </w:r>
    </w:p>
    <w:p w14:paraId="02E04FF5" w14:textId="792084C8" w:rsidR="00912CC1" w:rsidRDefault="00912CC1" w:rsidP="00912CC1">
      <w:pPr>
        <w:pStyle w:val="Nadpis2"/>
        <w:keepNext/>
        <w:widowControl/>
        <w:rPr>
          <w:szCs w:val="24"/>
        </w:rPr>
      </w:pPr>
      <w:bookmarkStart w:id="27" w:name="_Ref485641154"/>
      <w:r>
        <w:rPr>
          <w:szCs w:val="24"/>
        </w:rPr>
        <w:lastRenderedPageBreak/>
        <w:t>Evidenci naskladněné a vyskladněné Posypové soli ve Skladových prostorách provádí Nájemce. Pronajímatel je povinen zajistit vedení evidence Posypové soli, kterou ze Skladových prostor v souladu s</w:t>
      </w:r>
      <w:r w:rsidR="009E7E7D">
        <w:rPr>
          <w:szCs w:val="24"/>
        </w:rPr>
        <w:t> </w:t>
      </w:r>
      <w:r>
        <w:rPr>
          <w:szCs w:val="24"/>
        </w:rPr>
        <w:t>odstavcem</w:t>
      </w:r>
      <w:r w:rsidR="009E7E7D">
        <w:rPr>
          <w:szCs w:val="24"/>
        </w:rPr>
        <w:t xml:space="preserve"> 5.4 </w:t>
      </w:r>
      <w:r>
        <w:rPr>
          <w:szCs w:val="24"/>
        </w:rPr>
        <w:t>Smlouvy nakládal na vozidla Nájemce, přičemž tato evidence musí být vedena minimálně v tomto rozsahu:</w:t>
      </w:r>
    </w:p>
    <w:p w14:paraId="72681E14" w14:textId="5EE62917" w:rsidR="00912CC1" w:rsidRPr="000C04AF" w:rsidRDefault="00912CC1" w:rsidP="00912CC1">
      <w:pPr>
        <w:pStyle w:val="Nadpis5"/>
        <w:keepNext/>
        <w:rPr>
          <w:szCs w:val="24"/>
        </w:rPr>
      </w:pPr>
      <w:r>
        <w:rPr>
          <w:szCs w:val="24"/>
        </w:rPr>
        <w:t xml:space="preserve">Datum, </w:t>
      </w:r>
      <w:r w:rsidRPr="000C04AF">
        <w:rPr>
          <w:szCs w:val="24"/>
        </w:rPr>
        <w:t xml:space="preserve">místo </w:t>
      </w:r>
      <w:r>
        <w:rPr>
          <w:szCs w:val="24"/>
        </w:rPr>
        <w:t>a čas naložení</w:t>
      </w:r>
      <w:r w:rsidRPr="000C04AF">
        <w:rPr>
          <w:szCs w:val="24"/>
        </w:rPr>
        <w:t xml:space="preserve"> Posypové</w:t>
      </w:r>
      <w:r>
        <w:rPr>
          <w:szCs w:val="24"/>
        </w:rPr>
        <w:t>ho materiálu;</w:t>
      </w:r>
      <w:r w:rsidRPr="000C04AF">
        <w:rPr>
          <w:szCs w:val="24"/>
        </w:rPr>
        <w:t xml:space="preserve"> </w:t>
      </w:r>
    </w:p>
    <w:p w14:paraId="1F56C853" w14:textId="3C3CB011" w:rsidR="00912CC1" w:rsidRPr="000F722D" w:rsidRDefault="00912CC1" w:rsidP="00912CC1">
      <w:pPr>
        <w:pStyle w:val="Nadpis5"/>
        <w:keepNext/>
        <w:rPr>
          <w:szCs w:val="24"/>
        </w:rPr>
      </w:pPr>
      <w:r>
        <w:rPr>
          <w:szCs w:val="24"/>
        </w:rPr>
        <w:t>i</w:t>
      </w:r>
      <w:r w:rsidRPr="000C04AF">
        <w:rPr>
          <w:szCs w:val="24"/>
        </w:rPr>
        <w:t xml:space="preserve">nformaci, </w:t>
      </w:r>
      <w:r>
        <w:rPr>
          <w:szCs w:val="24"/>
        </w:rPr>
        <w:t>zda</w:t>
      </w:r>
      <w:r w:rsidRPr="000C04AF">
        <w:rPr>
          <w:szCs w:val="24"/>
        </w:rPr>
        <w:t xml:space="preserve"> </w:t>
      </w:r>
      <w:r>
        <w:rPr>
          <w:szCs w:val="24"/>
        </w:rPr>
        <w:t>naloženým</w:t>
      </w:r>
      <w:r w:rsidRPr="000C04AF">
        <w:rPr>
          <w:szCs w:val="24"/>
        </w:rPr>
        <w:t xml:space="preserve"> </w:t>
      </w:r>
      <w:r>
        <w:rPr>
          <w:szCs w:val="24"/>
        </w:rPr>
        <w:t xml:space="preserve">Posypovým </w:t>
      </w:r>
      <w:r w:rsidRPr="000C04AF">
        <w:rPr>
          <w:szCs w:val="24"/>
        </w:rPr>
        <w:t xml:space="preserve">materiálem je Posypová sůl </w:t>
      </w:r>
      <w:r>
        <w:rPr>
          <w:szCs w:val="24"/>
        </w:rPr>
        <w:t>a/nebo Solanka</w:t>
      </w:r>
      <w:r w:rsidRPr="000C04AF">
        <w:rPr>
          <w:szCs w:val="24"/>
        </w:rPr>
        <w:t xml:space="preserve"> dle této Smlouvy</w:t>
      </w:r>
      <w:r>
        <w:rPr>
          <w:szCs w:val="24"/>
        </w:rPr>
        <w:t>, a informaci o množství naloženého Posypového materiálu</w:t>
      </w:r>
      <w:r w:rsidR="00865237">
        <w:rPr>
          <w:szCs w:val="24"/>
        </w:rPr>
        <w:t xml:space="preserve"> (v případě Posypové soli se jedná o předpokládané množství)</w:t>
      </w:r>
      <w:r w:rsidRPr="000C04AF">
        <w:rPr>
          <w:szCs w:val="24"/>
        </w:rPr>
        <w:t>;</w:t>
      </w:r>
    </w:p>
    <w:p w14:paraId="5F4FE7A6" w14:textId="0414049B" w:rsidR="00912CC1" w:rsidRDefault="00912CC1" w:rsidP="00912CC1">
      <w:pPr>
        <w:pStyle w:val="Nadpis5"/>
        <w:keepNext/>
        <w:rPr>
          <w:szCs w:val="24"/>
        </w:rPr>
      </w:pPr>
      <w:r>
        <w:rPr>
          <w:szCs w:val="24"/>
        </w:rPr>
        <w:t>identifikaci zástupce Pronajímatele (zpravidla jméno, příjmení pověřeného zaměstnance Pronajímatele), který provedl naložení Posypového materiálu na vozidlo Nájemce;</w:t>
      </w:r>
    </w:p>
    <w:p w14:paraId="1776C0CC" w14:textId="77777777" w:rsidR="00912CC1" w:rsidRDefault="00912CC1" w:rsidP="00912CC1">
      <w:pPr>
        <w:pStyle w:val="Nadpis5"/>
        <w:keepNext/>
        <w:rPr>
          <w:szCs w:val="24"/>
        </w:rPr>
      </w:pPr>
      <w:r>
        <w:rPr>
          <w:szCs w:val="24"/>
        </w:rPr>
        <w:t>identifikaci přistaveného vozu příslušného Nájemce - SPZ</w:t>
      </w:r>
      <w:r w:rsidRPr="000C04AF">
        <w:rPr>
          <w:szCs w:val="24"/>
        </w:rPr>
        <w:t>;</w:t>
      </w:r>
    </w:p>
    <w:p w14:paraId="3D022994" w14:textId="7175C017" w:rsidR="00912CC1" w:rsidRDefault="00912CC1" w:rsidP="00FC64E3">
      <w:pPr>
        <w:pStyle w:val="Nadpis2"/>
        <w:keepNext/>
        <w:widowControl/>
        <w:numPr>
          <w:ilvl w:val="0"/>
          <w:numId w:val="0"/>
        </w:numPr>
        <w:ind w:left="567"/>
        <w:rPr>
          <w:szCs w:val="24"/>
        </w:rPr>
      </w:pPr>
      <w:r>
        <w:rPr>
          <w:szCs w:val="24"/>
        </w:rPr>
        <w:t>Tato evidence je Pronajímatelem vedena pro účely řádného účtování ceny za naložení Posypového materiálu na vůz Nájemce</w:t>
      </w:r>
      <w:r w:rsidR="002608BC">
        <w:rPr>
          <w:szCs w:val="24"/>
        </w:rPr>
        <w:t xml:space="preserve">, nicméně </w:t>
      </w:r>
      <w:r w:rsidR="00E46AEC">
        <w:rPr>
          <w:szCs w:val="24"/>
        </w:rPr>
        <w:t xml:space="preserve">tato evidence je pouze komparativní, resp. cena </w:t>
      </w:r>
      <w:r w:rsidR="002608BC">
        <w:rPr>
          <w:szCs w:val="24"/>
        </w:rPr>
        <w:t xml:space="preserve">za tuto činnost je </w:t>
      </w:r>
      <w:r w:rsidR="00E46AEC">
        <w:rPr>
          <w:szCs w:val="24"/>
        </w:rPr>
        <w:t xml:space="preserve">účtována </w:t>
      </w:r>
      <w:r w:rsidR="002608BC">
        <w:rPr>
          <w:szCs w:val="24"/>
        </w:rPr>
        <w:t>způsobem podle odst. 5.7</w:t>
      </w:r>
      <w:r>
        <w:rPr>
          <w:szCs w:val="24"/>
        </w:rPr>
        <w:t>, jakož i za účelem řádného účtování kupní ceny za prodej Solanky Nájemci podle čl.</w:t>
      </w:r>
      <w:r w:rsidR="009E7E7D">
        <w:rPr>
          <w:szCs w:val="24"/>
        </w:rPr>
        <w:t xml:space="preserve"> 4 </w:t>
      </w:r>
      <w:r>
        <w:rPr>
          <w:szCs w:val="24"/>
        </w:rPr>
        <w:t>Smlouvy.</w:t>
      </w:r>
    </w:p>
    <w:p w14:paraId="6C395299" w14:textId="35E86D73" w:rsidR="005E3E11" w:rsidRPr="003C2556" w:rsidRDefault="005E3E11" w:rsidP="005E3E11">
      <w:pPr>
        <w:pStyle w:val="Nadpis2"/>
        <w:keepNext/>
        <w:widowControl/>
        <w:rPr>
          <w:szCs w:val="24"/>
        </w:rPr>
      </w:pPr>
      <w:bookmarkStart w:id="28" w:name="_Ref485634584"/>
      <w:bookmarkEnd w:id="27"/>
      <w:r>
        <w:rPr>
          <w:rFonts w:cs="Arial"/>
          <w:color w:val="000000"/>
          <w:szCs w:val="24"/>
        </w:rPr>
        <w:t>Pronajímateli</w:t>
      </w:r>
      <w:r w:rsidRPr="003C2556">
        <w:rPr>
          <w:rFonts w:cs="Arial"/>
          <w:color w:val="000000"/>
          <w:szCs w:val="24"/>
        </w:rPr>
        <w:t xml:space="preserve"> </w:t>
      </w:r>
      <w:r w:rsidRPr="000C04AF">
        <w:rPr>
          <w:szCs w:val="24"/>
        </w:rPr>
        <w:t xml:space="preserve">náleží za provedení </w:t>
      </w:r>
      <w:r w:rsidR="00EF0D75">
        <w:rPr>
          <w:szCs w:val="24"/>
        </w:rPr>
        <w:t>vyskladnění a naložení Posypové soli</w:t>
      </w:r>
      <w:r w:rsidR="00EF0D75" w:rsidRPr="000C04AF">
        <w:rPr>
          <w:szCs w:val="24"/>
        </w:rPr>
        <w:t xml:space="preserve"> </w:t>
      </w:r>
      <w:r w:rsidR="00EF0D75">
        <w:rPr>
          <w:szCs w:val="24"/>
        </w:rPr>
        <w:t>na vůz</w:t>
      </w:r>
      <w:r w:rsidR="00EF0D75" w:rsidRPr="000C04AF">
        <w:rPr>
          <w:szCs w:val="24"/>
        </w:rPr>
        <w:t xml:space="preserve"> </w:t>
      </w:r>
      <w:r w:rsidR="00EF0D75">
        <w:rPr>
          <w:szCs w:val="24"/>
        </w:rPr>
        <w:t xml:space="preserve">Nájemce </w:t>
      </w:r>
      <w:r w:rsidRPr="000C04AF">
        <w:rPr>
          <w:szCs w:val="24"/>
        </w:rPr>
        <w:t xml:space="preserve">dle odst. </w:t>
      </w:r>
      <w:r w:rsidR="00EF0D75">
        <w:rPr>
          <w:szCs w:val="24"/>
        </w:rPr>
        <w:t>5</w:t>
      </w:r>
      <w:r w:rsidRPr="000C04AF">
        <w:rPr>
          <w:szCs w:val="24"/>
        </w:rPr>
        <w:t>.</w:t>
      </w:r>
      <w:r>
        <w:rPr>
          <w:szCs w:val="24"/>
        </w:rPr>
        <w:t>3</w:t>
      </w:r>
      <w:r w:rsidRPr="000C04AF">
        <w:rPr>
          <w:szCs w:val="24"/>
        </w:rPr>
        <w:t xml:space="preserve"> této Smlouvy odměna ve výši 50 Kč bez DPH za každou tunu vyskladněné Posypové soli</w:t>
      </w:r>
      <w:r>
        <w:rPr>
          <w:szCs w:val="24"/>
        </w:rPr>
        <w:t xml:space="preserve"> </w:t>
      </w:r>
      <w:r w:rsidRPr="000C04AF">
        <w:rPr>
          <w:szCs w:val="24"/>
        </w:rPr>
        <w:t>naložen</w:t>
      </w:r>
      <w:r>
        <w:rPr>
          <w:szCs w:val="24"/>
        </w:rPr>
        <w:t>é</w:t>
      </w:r>
      <w:r w:rsidRPr="000C04AF">
        <w:rPr>
          <w:szCs w:val="24"/>
        </w:rPr>
        <w:t xml:space="preserve"> dle této Smlouvy na příslušný přistavený vůz</w:t>
      </w:r>
      <w:r w:rsidR="008C2C51">
        <w:rPr>
          <w:szCs w:val="24"/>
        </w:rPr>
        <w:t xml:space="preserve">, avšak pouze v případě, že je </w:t>
      </w:r>
      <w:r w:rsidR="008C2C51" w:rsidRPr="000C04AF">
        <w:rPr>
          <w:szCs w:val="24"/>
        </w:rPr>
        <w:t>Posypov</w:t>
      </w:r>
      <w:r w:rsidR="008C2C51">
        <w:rPr>
          <w:szCs w:val="24"/>
        </w:rPr>
        <w:t>á</w:t>
      </w:r>
      <w:r w:rsidR="008C2C51" w:rsidRPr="000C04AF">
        <w:rPr>
          <w:szCs w:val="24"/>
        </w:rPr>
        <w:t xml:space="preserve"> s</w:t>
      </w:r>
      <w:r w:rsidR="008C2C51">
        <w:rPr>
          <w:szCs w:val="24"/>
        </w:rPr>
        <w:t>ů</w:t>
      </w:r>
      <w:r w:rsidR="008C2C51" w:rsidRPr="000C04AF">
        <w:rPr>
          <w:szCs w:val="24"/>
        </w:rPr>
        <w:t>l</w:t>
      </w:r>
      <w:r w:rsidR="008C2C51">
        <w:rPr>
          <w:szCs w:val="24"/>
        </w:rPr>
        <w:t xml:space="preserve"> vyskladňována a nakládána zástupcem Pronajímatele</w:t>
      </w:r>
      <w:r w:rsidRPr="000C04AF">
        <w:rPr>
          <w:szCs w:val="24"/>
        </w:rPr>
        <w:t xml:space="preserve">. Odměna ve smyslu předchozí věty bude </w:t>
      </w:r>
      <w:r>
        <w:rPr>
          <w:rFonts w:cs="Arial"/>
          <w:color w:val="000000"/>
          <w:szCs w:val="24"/>
        </w:rPr>
        <w:t>Pronajímateli</w:t>
      </w:r>
      <w:r w:rsidRPr="003C2556">
        <w:rPr>
          <w:rFonts w:cs="Arial"/>
          <w:color w:val="000000"/>
          <w:szCs w:val="24"/>
        </w:rPr>
        <w:t xml:space="preserve"> </w:t>
      </w:r>
      <w:r>
        <w:rPr>
          <w:szCs w:val="24"/>
        </w:rPr>
        <w:t xml:space="preserve">hrazena vždy </w:t>
      </w:r>
      <w:r w:rsidRPr="000C04AF">
        <w:rPr>
          <w:szCs w:val="24"/>
        </w:rPr>
        <w:t xml:space="preserve">měsíčně zpětně, a to ve výši součinu jednotkové ceny dle předchozí věty a celkového množství vyskladněné Posypové soli naložené na příslušné přistavené vozy dle této Smlouvy v průběhu příslušného uplynulého kalendářního měsíce; k dané odměně bude </w:t>
      </w:r>
      <w:r w:rsidRPr="000C04AF">
        <w:rPr>
          <w:color w:val="000000"/>
          <w:szCs w:val="24"/>
        </w:rPr>
        <w:t>připočtena DPH podle příslušných právních předpisů</w:t>
      </w:r>
      <w:r w:rsidRPr="000C04AF">
        <w:rPr>
          <w:szCs w:val="24"/>
        </w:rPr>
        <w:t xml:space="preserve">. </w:t>
      </w:r>
      <w:r>
        <w:rPr>
          <w:rFonts w:cs="Arial"/>
          <w:color w:val="000000"/>
          <w:szCs w:val="24"/>
        </w:rPr>
        <w:t>Pronajímatel</w:t>
      </w:r>
      <w:r w:rsidRPr="003C2556">
        <w:rPr>
          <w:rFonts w:cs="Arial"/>
          <w:color w:val="000000"/>
          <w:szCs w:val="24"/>
        </w:rPr>
        <w:t xml:space="preserve"> </w:t>
      </w:r>
      <w:r w:rsidRPr="000C04AF">
        <w:rPr>
          <w:szCs w:val="24"/>
        </w:rPr>
        <w:t xml:space="preserve">je oprávněn vystavit </w:t>
      </w:r>
      <w:r>
        <w:rPr>
          <w:szCs w:val="24"/>
        </w:rPr>
        <w:t>Nájemci</w:t>
      </w:r>
      <w:r w:rsidRPr="000C04AF">
        <w:rPr>
          <w:szCs w:val="24"/>
        </w:rPr>
        <w:t xml:space="preserve"> po uplynutí příslušného kalendářního měsíce fakturu znějící na částku odměny ve smyslu předchozí věty</w:t>
      </w:r>
      <w:r>
        <w:rPr>
          <w:szCs w:val="24"/>
        </w:rPr>
        <w:t>. Strany se dohodly, že</w:t>
      </w:r>
      <w:r w:rsidRPr="000C04AF">
        <w:rPr>
          <w:szCs w:val="24"/>
        </w:rPr>
        <w:t xml:space="preserve"> podkladem pro vystavení takové faktury bude přehled </w:t>
      </w:r>
      <w:r>
        <w:rPr>
          <w:szCs w:val="24"/>
        </w:rPr>
        <w:t xml:space="preserve">množství vyskladněné a naložené Posypové soli </w:t>
      </w:r>
      <w:r w:rsidR="00E122E9">
        <w:rPr>
          <w:szCs w:val="24"/>
        </w:rPr>
        <w:t xml:space="preserve">Pronajímatelem </w:t>
      </w:r>
      <w:r w:rsidR="008D33D8">
        <w:rPr>
          <w:szCs w:val="24"/>
        </w:rPr>
        <w:t xml:space="preserve">vycházející </w:t>
      </w:r>
      <w:r>
        <w:rPr>
          <w:szCs w:val="24"/>
        </w:rPr>
        <w:t>ze záznamů GPS konkrétního vozidla</w:t>
      </w:r>
      <w:r w:rsidR="00E122E9">
        <w:rPr>
          <w:szCs w:val="24"/>
        </w:rPr>
        <w:t xml:space="preserve"> </w:t>
      </w:r>
      <w:r w:rsidR="008D33D8">
        <w:rPr>
          <w:szCs w:val="24"/>
        </w:rPr>
        <w:t xml:space="preserve">s údajem o skutečném množství použité Posypové soli, které budou ze strany Nájemce předány </w:t>
      </w:r>
      <w:r>
        <w:rPr>
          <w:szCs w:val="24"/>
        </w:rPr>
        <w:t xml:space="preserve">Pronajímateli </w:t>
      </w:r>
      <w:r w:rsidR="003C32A8">
        <w:rPr>
          <w:szCs w:val="24"/>
        </w:rPr>
        <w:t xml:space="preserve">ve lhůtě do </w:t>
      </w:r>
      <w:r w:rsidR="00D3738F">
        <w:rPr>
          <w:szCs w:val="24"/>
        </w:rPr>
        <w:t>5 pracovních dnů</w:t>
      </w:r>
      <w:r w:rsidR="003C32A8">
        <w:rPr>
          <w:szCs w:val="24"/>
        </w:rPr>
        <w:t xml:space="preserve"> </w:t>
      </w:r>
      <w:r w:rsidR="008D33D8">
        <w:rPr>
          <w:szCs w:val="24"/>
        </w:rPr>
        <w:t xml:space="preserve">po skončení </w:t>
      </w:r>
      <w:r w:rsidRPr="000C04AF">
        <w:rPr>
          <w:szCs w:val="24"/>
        </w:rPr>
        <w:t xml:space="preserve">fakturovaného kalendářního měsíce; přílohou faktur budou vždy kopie </w:t>
      </w:r>
      <w:r>
        <w:rPr>
          <w:szCs w:val="24"/>
        </w:rPr>
        <w:t xml:space="preserve">těchto přehledů </w:t>
      </w:r>
      <w:r w:rsidR="008D33D8">
        <w:rPr>
          <w:szCs w:val="24"/>
        </w:rPr>
        <w:t xml:space="preserve">z GPS </w:t>
      </w:r>
      <w:r>
        <w:rPr>
          <w:szCs w:val="24"/>
        </w:rPr>
        <w:t>a dále</w:t>
      </w:r>
      <w:r w:rsidRPr="000C04AF">
        <w:rPr>
          <w:szCs w:val="24"/>
        </w:rPr>
        <w:t xml:space="preserve"> </w:t>
      </w:r>
      <w:r>
        <w:rPr>
          <w:szCs w:val="24"/>
        </w:rPr>
        <w:t xml:space="preserve">kopie </w:t>
      </w:r>
      <w:r w:rsidR="00912CC1">
        <w:rPr>
          <w:szCs w:val="24"/>
        </w:rPr>
        <w:t>z evidence</w:t>
      </w:r>
      <w:r w:rsidR="00912CC1" w:rsidRPr="000C04AF">
        <w:rPr>
          <w:szCs w:val="24"/>
        </w:rPr>
        <w:t xml:space="preserve"> </w:t>
      </w:r>
      <w:r w:rsidRPr="000C04AF">
        <w:rPr>
          <w:szCs w:val="24"/>
        </w:rPr>
        <w:t xml:space="preserve">ve smyslu </w:t>
      </w:r>
      <w:proofErr w:type="gramStart"/>
      <w:r w:rsidRPr="000C04AF">
        <w:rPr>
          <w:szCs w:val="24"/>
        </w:rPr>
        <w:t xml:space="preserve">odst. </w:t>
      </w:r>
      <w:r w:rsidR="00EF0D75">
        <w:rPr>
          <w:szCs w:val="24"/>
        </w:rPr>
        <w:fldChar w:fldCharType="begin"/>
      </w:r>
      <w:r w:rsidR="00EF0D75">
        <w:rPr>
          <w:szCs w:val="24"/>
        </w:rPr>
        <w:instrText xml:space="preserve"> REF _Ref485641154 \r \h </w:instrText>
      </w:r>
      <w:r w:rsidR="00EF0D75">
        <w:rPr>
          <w:szCs w:val="24"/>
        </w:rPr>
      </w:r>
      <w:r w:rsidR="00EF0D75">
        <w:rPr>
          <w:szCs w:val="24"/>
        </w:rPr>
        <w:fldChar w:fldCharType="separate"/>
      </w:r>
      <w:r w:rsidR="00D412A2">
        <w:rPr>
          <w:szCs w:val="24"/>
        </w:rPr>
        <w:t>5.6</w:t>
      </w:r>
      <w:r w:rsidR="00EF0D75">
        <w:rPr>
          <w:szCs w:val="24"/>
        </w:rPr>
        <w:fldChar w:fldCharType="end"/>
      </w:r>
      <w:r w:rsidR="00D950F3">
        <w:rPr>
          <w:szCs w:val="24"/>
        </w:rPr>
        <w:t xml:space="preserve"> </w:t>
      </w:r>
      <w:r w:rsidRPr="000C04AF">
        <w:rPr>
          <w:szCs w:val="24"/>
        </w:rPr>
        <w:t>této</w:t>
      </w:r>
      <w:proofErr w:type="gramEnd"/>
      <w:r w:rsidRPr="000C04AF">
        <w:rPr>
          <w:szCs w:val="24"/>
        </w:rPr>
        <w:t xml:space="preserve"> Smlouvy </w:t>
      </w:r>
      <w:r w:rsidR="00912CC1">
        <w:rPr>
          <w:szCs w:val="24"/>
        </w:rPr>
        <w:t>za daný</w:t>
      </w:r>
      <w:r w:rsidRPr="003C2556">
        <w:rPr>
          <w:szCs w:val="24"/>
        </w:rPr>
        <w:t xml:space="preserve"> fakturovan</w:t>
      </w:r>
      <w:r w:rsidR="00912CC1">
        <w:rPr>
          <w:szCs w:val="24"/>
        </w:rPr>
        <w:t>ý</w:t>
      </w:r>
      <w:r w:rsidRPr="003C2556">
        <w:rPr>
          <w:szCs w:val="24"/>
        </w:rPr>
        <w:t xml:space="preserve"> kalendářní měsíc. Splatnost řádně vystavené faktury dle </w:t>
      </w:r>
      <w:r w:rsidR="00EF0D75">
        <w:rPr>
          <w:szCs w:val="24"/>
        </w:rPr>
        <w:t>tohoto odstavce</w:t>
      </w:r>
      <w:r w:rsidR="00EF0D75" w:rsidRPr="003C2556">
        <w:rPr>
          <w:szCs w:val="24"/>
        </w:rPr>
        <w:t xml:space="preserve"> </w:t>
      </w:r>
      <w:r w:rsidRPr="003C2556">
        <w:rPr>
          <w:szCs w:val="24"/>
        </w:rPr>
        <w:t xml:space="preserve">Smlouvy bude minimálně </w:t>
      </w:r>
      <w:r w:rsidR="00D3738F">
        <w:rPr>
          <w:szCs w:val="24"/>
        </w:rPr>
        <w:t>40</w:t>
      </w:r>
      <w:r w:rsidR="000E4EEA" w:rsidRPr="003C2556">
        <w:rPr>
          <w:szCs w:val="24"/>
        </w:rPr>
        <w:t xml:space="preserve"> </w:t>
      </w:r>
      <w:r w:rsidRPr="003C2556">
        <w:rPr>
          <w:szCs w:val="24"/>
        </w:rPr>
        <w:t xml:space="preserve">dnů ode dne doručení takové faktury </w:t>
      </w:r>
      <w:r>
        <w:rPr>
          <w:szCs w:val="24"/>
        </w:rPr>
        <w:t>Nájemci</w:t>
      </w:r>
      <w:r w:rsidRPr="003C2556">
        <w:rPr>
          <w:szCs w:val="24"/>
        </w:rPr>
        <w:t>, a to bezhotovostním převodem na bankovní účet uvedený na takové faktuře.</w:t>
      </w:r>
      <w:r w:rsidR="00EF0D75">
        <w:rPr>
          <w:szCs w:val="24"/>
        </w:rPr>
        <w:t xml:space="preserve"> Pro vyloučení pochybností Strany uvádějí, že odměna Pronajímatele za naložení Solanky na vůz Nájemce je zahrnuta v kupní ceně za nákup Solanky dle čl. 4.2 této Smlouvy. </w:t>
      </w:r>
      <w:r w:rsidRPr="003C2556">
        <w:rPr>
          <w:szCs w:val="24"/>
        </w:rPr>
        <w:t xml:space="preserve"> </w:t>
      </w:r>
      <w:bookmarkEnd w:id="28"/>
    </w:p>
    <w:p w14:paraId="6E22A62C" w14:textId="77777777" w:rsidR="005E3E11" w:rsidRPr="003C2556" w:rsidRDefault="005E3E11" w:rsidP="005E3E11">
      <w:pPr>
        <w:pStyle w:val="Nadpis1"/>
        <w:keepNext/>
        <w:rPr>
          <w:szCs w:val="24"/>
        </w:rPr>
      </w:pPr>
      <w:bookmarkStart w:id="29" w:name="_Toc130726986"/>
      <w:bookmarkStart w:id="30" w:name="_Toc179708749"/>
      <w:bookmarkEnd w:id="24"/>
      <w:bookmarkEnd w:id="25"/>
      <w:r w:rsidRPr="003C2556">
        <w:rPr>
          <w:szCs w:val="24"/>
        </w:rPr>
        <w:t>Další práva a Povinnosti STRAn</w:t>
      </w:r>
    </w:p>
    <w:p w14:paraId="424DEA15" w14:textId="30BB97FD" w:rsidR="005E3E11" w:rsidRPr="003C2556" w:rsidRDefault="005E3E11" w:rsidP="005E3E11">
      <w:pPr>
        <w:pStyle w:val="Nadpis2"/>
        <w:keepNext/>
        <w:widowControl/>
        <w:rPr>
          <w:szCs w:val="24"/>
        </w:rPr>
      </w:pPr>
      <w:r>
        <w:rPr>
          <w:rFonts w:cs="Arial"/>
          <w:color w:val="000000"/>
          <w:szCs w:val="24"/>
        </w:rPr>
        <w:t>Pronajímatel</w:t>
      </w:r>
      <w:r w:rsidRPr="003C2556">
        <w:rPr>
          <w:rFonts w:cs="Arial"/>
          <w:color w:val="000000"/>
          <w:szCs w:val="24"/>
        </w:rPr>
        <w:t xml:space="preserve"> </w:t>
      </w:r>
      <w:r w:rsidRPr="003C2556">
        <w:rPr>
          <w:szCs w:val="24"/>
        </w:rPr>
        <w:t xml:space="preserve">prohlašuje, že Sklad je dle příslušného povolení správního orgánu způsobilý ke skladování Posypové soli dle této Smlouvy. </w:t>
      </w:r>
      <w:r>
        <w:rPr>
          <w:rFonts w:cs="Arial"/>
          <w:color w:val="000000"/>
          <w:szCs w:val="24"/>
        </w:rPr>
        <w:t>Pronajímatel</w:t>
      </w:r>
      <w:r w:rsidRPr="003C2556">
        <w:rPr>
          <w:rFonts w:cs="Arial"/>
          <w:color w:val="000000"/>
          <w:szCs w:val="24"/>
        </w:rPr>
        <w:t xml:space="preserve"> </w:t>
      </w:r>
      <w:r w:rsidRPr="003C2556">
        <w:rPr>
          <w:szCs w:val="24"/>
        </w:rPr>
        <w:t>odpovídá za to, že Sklad odpovídá požadavkům dle přílohy č. 2 a 3 k Subdodavatelské smlouvě.</w:t>
      </w:r>
    </w:p>
    <w:p w14:paraId="421A0A76" w14:textId="0DD15E68" w:rsidR="005E3E11" w:rsidRPr="003C2556" w:rsidRDefault="00912CC1">
      <w:pPr>
        <w:pStyle w:val="Nadpis2"/>
        <w:keepNext/>
        <w:widowControl/>
        <w:rPr>
          <w:szCs w:val="24"/>
        </w:rPr>
      </w:pPr>
      <w:r>
        <w:rPr>
          <w:rFonts w:cs="Arial"/>
          <w:color w:val="000000"/>
          <w:szCs w:val="24"/>
        </w:rPr>
        <w:t>Pronajímatel je povinen zajistit, že do Skladovacích prostor nebude mít přístup neoprávněná osoba</w:t>
      </w:r>
      <w:r>
        <w:rPr>
          <w:szCs w:val="24"/>
        </w:rPr>
        <w:t>.</w:t>
      </w:r>
      <w:r w:rsidR="00F1540E">
        <w:rPr>
          <w:szCs w:val="24"/>
        </w:rPr>
        <w:t xml:space="preserve"> </w:t>
      </w:r>
      <w:r w:rsidR="005E3E11" w:rsidRPr="00912CC1">
        <w:rPr>
          <w:rFonts w:cs="Arial"/>
          <w:color w:val="000000"/>
          <w:szCs w:val="24"/>
        </w:rPr>
        <w:t xml:space="preserve">Pronajímatel </w:t>
      </w:r>
      <w:r w:rsidR="005E3E11" w:rsidRPr="00912CC1">
        <w:rPr>
          <w:szCs w:val="24"/>
        </w:rPr>
        <w:t xml:space="preserve">Posypovou sůl převzatou od Nájemce uloží odděleně od ostatních skladovaných věcí. Nájemce </w:t>
      </w:r>
      <w:r w:rsidR="00514D1C" w:rsidRPr="00912CC1">
        <w:rPr>
          <w:szCs w:val="24"/>
        </w:rPr>
        <w:t xml:space="preserve">má </w:t>
      </w:r>
      <w:r w:rsidR="005E3E11" w:rsidRPr="00912CC1">
        <w:rPr>
          <w:szCs w:val="24"/>
        </w:rPr>
        <w:t>právo kdykoli kontrolovat stav skladované věci a brát z ní vzorky.</w:t>
      </w:r>
    </w:p>
    <w:p w14:paraId="7C101ABE" w14:textId="1CF83CF8" w:rsidR="008C2C51" w:rsidRPr="00912CC1" w:rsidRDefault="005E3E11">
      <w:pPr>
        <w:pStyle w:val="Nadpis2"/>
        <w:keepNext/>
        <w:widowControl/>
        <w:rPr>
          <w:szCs w:val="24"/>
        </w:rPr>
      </w:pPr>
      <w:r w:rsidRPr="00912CC1">
        <w:rPr>
          <w:rFonts w:cs="Arial"/>
          <w:color w:val="000000"/>
          <w:szCs w:val="24"/>
        </w:rPr>
        <w:t xml:space="preserve">Pronajímatel </w:t>
      </w:r>
      <w:r w:rsidRPr="00912CC1">
        <w:rPr>
          <w:szCs w:val="24"/>
        </w:rPr>
        <w:t xml:space="preserve">nesmí </w:t>
      </w:r>
      <w:r w:rsidR="00514D1C" w:rsidRPr="00912CC1">
        <w:rPr>
          <w:szCs w:val="24"/>
        </w:rPr>
        <w:t>Posypový materiál</w:t>
      </w:r>
      <w:r w:rsidRPr="00912CC1">
        <w:rPr>
          <w:szCs w:val="24"/>
        </w:rPr>
        <w:t xml:space="preserve"> dle této Smlouvy využívat pro vlastní potřeby</w:t>
      </w:r>
      <w:r w:rsidR="008C2C51" w:rsidRPr="00912CC1">
        <w:rPr>
          <w:szCs w:val="24"/>
        </w:rPr>
        <w:t>.</w:t>
      </w:r>
    </w:p>
    <w:p w14:paraId="548E9DD1" w14:textId="77777777" w:rsidR="005E3E11" w:rsidRPr="003C2556" w:rsidRDefault="005E3E11" w:rsidP="005E3E11">
      <w:pPr>
        <w:pStyle w:val="Nadpis1"/>
        <w:keepNext/>
        <w:rPr>
          <w:szCs w:val="24"/>
        </w:rPr>
      </w:pPr>
      <w:r w:rsidRPr="003C2556">
        <w:rPr>
          <w:szCs w:val="24"/>
        </w:rPr>
        <w:lastRenderedPageBreak/>
        <w:t>platnost a účinnost smlouvy</w:t>
      </w:r>
      <w:bookmarkEnd w:id="29"/>
      <w:bookmarkEnd w:id="30"/>
    </w:p>
    <w:p w14:paraId="7E4937C2" w14:textId="77777777" w:rsidR="005E3E11" w:rsidRPr="00E2257E" w:rsidRDefault="005E3E11" w:rsidP="005E3E11">
      <w:pPr>
        <w:pStyle w:val="Nadpis2"/>
        <w:keepNext/>
        <w:widowControl/>
        <w:rPr>
          <w:szCs w:val="24"/>
        </w:rPr>
      </w:pPr>
      <w:r w:rsidRPr="003C2556">
        <w:rPr>
          <w:szCs w:val="24"/>
        </w:rPr>
        <w:t xml:space="preserve">Tato Smlouva </w:t>
      </w:r>
      <w:r w:rsidRPr="00E2257E">
        <w:rPr>
          <w:szCs w:val="24"/>
        </w:rPr>
        <w:t>nabývá platnosti dnem podpisu oběma Smluvními stranami.</w:t>
      </w:r>
    </w:p>
    <w:p w14:paraId="59ED0FB3" w14:textId="2BD801E7" w:rsidR="005E3E11" w:rsidRPr="00FC64E3" w:rsidRDefault="005E3E11" w:rsidP="005E3E11">
      <w:pPr>
        <w:pStyle w:val="Nadpis2"/>
        <w:keepNext/>
        <w:widowControl/>
        <w:rPr>
          <w:szCs w:val="24"/>
        </w:rPr>
      </w:pPr>
      <w:r w:rsidRPr="00E2257E">
        <w:rPr>
          <w:szCs w:val="24"/>
        </w:rPr>
        <w:t xml:space="preserve">Tato Smlouva </w:t>
      </w:r>
      <w:r w:rsidRPr="00FC64E3">
        <w:rPr>
          <w:szCs w:val="24"/>
        </w:rPr>
        <w:t>nabývá účinnosti dne</w:t>
      </w:r>
      <w:r w:rsidR="00AE1C40" w:rsidRPr="00FC64E3">
        <w:rPr>
          <w:szCs w:val="24"/>
        </w:rPr>
        <w:t>m podpisu Smluvních stran.</w:t>
      </w:r>
    </w:p>
    <w:p w14:paraId="76803A8A" w14:textId="18CDD43C" w:rsidR="005E3E11" w:rsidRPr="00FC64E3" w:rsidRDefault="005E3E11" w:rsidP="005E3E11">
      <w:pPr>
        <w:pStyle w:val="Nadpis2"/>
        <w:keepNext/>
        <w:widowControl/>
        <w:rPr>
          <w:szCs w:val="24"/>
        </w:rPr>
      </w:pPr>
      <w:r w:rsidRPr="00FC64E3">
        <w:rPr>
          <w:szCs w:val="24"/>
        </w:rPr>
        <w:t xml:space="preserve">Smlouva se uzavírá na dobu určitou 8 let od účinnosti této Smlouvy, a tedy s trváním do </w:t>
      </w:r>
      <w:r w:rsidR="00F1540E" w:rsidRPr="00FC64E3">
        <w:rPr>
          <w:szCs w:val="24"/>
        </w:rPr>
        <w:t>30. září</w:t>
      </w:r>
      <w:r w:rsidRPr="00FC64E3">
        <w:rPr>
          <w:szCs w:val="24"/>
        </w:rPr>
        <w:t xml:space="preserve"> 2025.</w:t>
      </w:r>
    </w:p>
    <w:p w14:paraId="3052AB48" w14:textId="77777777" w:rsidR="005E3E11" w:rsidRPr="00E2257E" w:rsidRDefault="005E3E11" w:rsidP="005E3E11">
      <w:pPr>
        <w:pStyle w:val="Nadpis2"/>
        <w:keepNext/>
        <w:widowControl/>
        <w:rPr>
          <w:szCs w:val="24"/>
        </w:rPr>
      </w:pPr>
      <w:bookmarkStart w:id="31" w:name="_Toc130726987"/>
      <w:bookmarkStart w:id="32" w:name="_Toc179708750"/>
      <w:r w:rsidRPr="00FC64E3">
        <w:rPr>
          <w:szCs w:val="24"/>
        </w:rPr>
        <w:t>Tato Smlouva zaniká před uplynutím</w:t>
      </w:r>
      <w:r w:rsidRPr="00E2257E">
        <w:rPr>
          <w:szCs w:val="24"/>
        </w:rPr>
        <w:t xml:space="preserve"> lhůty dle odst. 6.3 této Smlouvy:</w:t>
      </w:r>
    </w:p>
    <w:p w14:paraId="6E81B967" w14:textId="77777777" w:rsidR="005E3E11" w:rsidRDefault="005E3E11" w:rsidP="005E3E11">
      <w:pPr>
        <w:pStyle w:val="WLTextlnkuslovan-rove2"/>
        <w:keepNext/>
        <w:numPr>
          <w:ilvl w:val="0"/>
          <w:numId w:val="3"/>
        </w:numPr>
        <w:autoSpaceDE w:val="0"/>
        <w:autoSpaceDN w:val="0"/>
        <w:adjustRightInd w:val="0"/>
        <w:spacing w:before="120" w:after="120"/>
        <w:jc w:val="both"/>
        <w:outlineLvl w:val="6"/>
        <w:rPr>
          <w:color w:val="000000"/>
          <w:szCs w:val="24"/>
        </w:rPr>
      </w:pPr>
      <w:r w:rsidRPr="00E2257E">
        <w:rPr>
          <w:color w:val="000000"/>
          <w:szCs w:val="24"/>
        </w:rPr>
        <w:t>okamžikem ukončení trvání Subdodavatelské smlouvy</w:t>
      </w:r>
    </w:p>
    <w:p w14:paraId="01B292DE" w14:textId="77777777" w:rsidR="005E3E11" w:rsidRPr="00E2257E" w:rsidRDefault="005E3E11" w:rsidP="005E3E11">
      <w:pPr>
        <w:pStyle w:val="WLTextlnkuslovan-rove2"/>
        <w:keepNext/>
        <w:numPr>
          <w:ilvl w:val="0"/>
          <w:numId w:val="3"/>
        </w:numPr>
        <w:autoSpaceDE w:val="0"/>
        <w:autoSpaceDN w:val="0"/>
        <w:adjustRightInd w:val="0"/>
        <w:spacing w:before="120" w:after="120"/>
        <w:jc w:val="both"/>
        <w:outlineLvl w:val="6"/>
        <w:rPr>
          <w:color w:val="000000"/>
          <w:szCs w:val="24"/>
        </w:rPr>
      </w:pPr>
      <w:r>
        <w:rPr>
          <w:color w:val="000000"/>
          <w:szCs w:val="24"/>
        </w:rPr>
        <w:t>dohodou</w:t>
      </w:r>
      <w:r w:rsidRPr="00E2257E">
        <w:rPr>
          <w:color w:val="000000"/>
          <w:szCs w:val="24"/>
        </w:rPr>
        <w:t>.</w:t>
      </w:r>
    </w:p>
    <w:p w14:paraId="3AB8F83C" w14:textId="4BB5FE7C" w:rsidR="005E3E11" w:rsidRDefault="005E3E11" w:rsidP="005E3E11">
      <w:pPr>
        <w:pStyle w:val="Nadpis2"/>
        <w:keepNext/>
        <w:widowControl/>
        <w:rPr>
          <w:szCs w:val="24"/>
        </w:rPr>
      </w:pPr>
      <w:r w:rsidRPr="003E0E8C">
        <w:rPr>
          <w:szCs w:val="24"/>
        </w:rPr>
        <w:t xml:space="preserve">V případě </w:t>
      </w:r>
      <w:r>
        <w:rPr>
          <w:szCs w:val="24"/>
        </w:rPr>
        <w:t xml:space="preserve">a k okamžiku </w:t>
      </w:r>
      <w:r w:rsidRPr="003E0E8C">
        <w:rPr>
          <w:szCs w:val="24"/>
        </w:rPr>
        <w:t>ukončení trvání této Smlouvy je</w:t>
      </w:r>
      <w:r>
        <w:rPr>
          <w:szCs w:val="24"/>
        </w:rPr>
        <w:t xml:space="preserve"> Nájemce </w:t>
      </w:r>
      <w:r w:rsidRPr="003E0E8C">
        <w:rPr>
          <w:szCs w:val="24"/>
        </w:rPr>
        <w:t xml:space="preserve">povinen ze Skladu vyklidit </w:t>
      </w:r>
      <w:r w:rsidR="00AA6A34">
        <w:rPr>
          <w:szCs w:val="24"/>
        </w:rPr>
        <w:t>veškerý Posypový materiál</w:t>
      </w:r>
      <w:r w:rsidRPr="00FD1314">
        <w:rPr>
          <w:szCs w:val="24"/>
        </w:rPr>
        <w:t xml:space="preserve"> dle této Smlouvy, </w:t>
      </w:r>
      <w:r w:rsidR="00AA6A34" w:rsidRPr="00FD1314">
        <w:rPr>
          <w:szCs w:val="24"/>
        </w:rPr>
        <w:t>kter</w:t>
      </w:r>
      <w:r w:rsidR="00AA6A34">
        <w:rPr>
          <w:szCs w:val="24"/>
        </w:rPr>
        <w:t>ý</w:t>
      </w:r>
      <w:r w:rsidR="00AA6A34" w:rsidRPr="00FD1314">
        <w:rPr>
          <w:szCs w:val="24"/>
        </w:rPr>
        <w:t xml:space="preserve"> </w:t>
      </w:r>
      <w:r w:rsidRPr="00FD1314">
        <w:rPr>
          <w:szCs w:val="24"/>
        </w:rPr>
        <w:t>se tam ke dni ukončení této Smlouvy nachází</w:t>
      </w:r>
      <w:r>
        <w:rPr>
          <w:szCs w:val="24"/>
        </w:rPr>
        <w:t>.</w:t>
      </w:r>
    </w:p>
    <w:p w14:paraId="6517E85E" w14:textId="4854EDF6" w:rsidR="005E3E11" w:rsidRPr="00E2257E" w:rsidRDefault="005E3E11" w:rsidP="005E3E11">
      <w:pPr>
        <w:pStyle w:val="Nadpis2"/>
        <w:keepNext/>
        <w:widowControl/>
      </w:pPr>
      <w:r>
        <w:t xml:space="preserve">V případě prodlení </w:t>
      </w:r>
      <w:r w:rsidR="00E122E9">
        <w:t xml:space="preserve">Nájemce </w:t>
      </w:r>
      <w:r>
        <w:t xml:space="preserve">s vyklizením </w:t>
      </w:r>
      <w:r w:rsidRPr="00E2257E">
        <w:t>Posypové</w:t>
      </w:r>
      <w:r w:rsidR="00AA6A34">
        <w:t>ho materiálu</w:t>
      </w:r>
      <w:r w:rsidRPr="00E2257E">
        <w:t xml:space="preserve"> </w:t>
      </w:r>
      <w:r>
        <w:t>z</w:t>
      </w:r>
      <w:r w:rsidR="00E122E9">
        <w:t>e</w:t>
      </w:r>
      <w:r>
        <w:t xml:space="preserve"> Skladových prostor</w:t>
      </w:r>
      <w:r w:rsidRPr="00E2257E">
        <w:t xml:space="preserve">, vzniká </w:t>
      </w:r>
      <w:r>
        <w:rPr>
          <w:rFonts w:cs="Arial"/>
          <w:color w:val="000000"/>
          <w:szCs w:val="24"/>
        </w:rPr>
        <w:t>Pronajímateli</w:t>
      </w:r>
      <w:r w:rsidRPr="003C2556">
        <w:rPr>
          <w:rFonts w:cs="Arial"/>
          <w:color w:val="000000"/>
          <w:szCs w:val="24"/>
        </w:rPr>
        <w:t xml:space="preserve"> </w:t>
      </w:r>
      <w:r w:rsidRPr="00E2257E">
        <w:t xml:space="preserve">nárok na paušální náhradu ve výši 500 Kč za každý den trvání </w:t>
      </w:r>
      <w:r>
        <w:t xml:space="preserve">tohoto </w:t>
      </w:r>
      <w:r w:rsidRPr="00E2257E">
        <w:t>prodlení</w:t>
      </w:r>
      <w:r>
        <w:t>.</w:t>
      </w:r>
    </w:p>
    <w:p w14:paraId="613A556F" w14:textId="6D6F891D" w:rsidR="005E3E11" w:rsidRPr="003C2556" w:rsidRDefault="005E3E11" w:rsidP="005E3E11">
      <w:pPr>
        <w:pStyle w:val="Nadpis2"/>
        <w:keepNext/>
        <w:widowControl/>
      </w:pPr>
      <w:r>
        <w:t xml:space="preserve">Nájemce </w:t>
      </w:r>
      <w:r w:rsidRPr="003C2556">
        <w:t xml:space="preserve">je </w:t>
      </w:r>
      <w:r>
        <w:t xml:space="preserve">při ukončení Smlouvy </w:t>
      </w:r>
      <w:r w:rsidRPr="003C2556">
        <w:t xml:space="preserve">oprávněn požádat </w:t>
      </w:r>
      <w:r>
        <w:rPr>
          <w:rFonts w:cs="Arial"/>
          <w:color w:val="000000"/>
          <w:szCs w:val="24"/>
        </w:rPr>
        <w:t>Pronajímatele</w:t>
      </w:r>
      <w:r w:rsidRPr="003C2556">
        <w:rPr>
          <w:rFonts w:cs="Arial"/>
          <w:color w:val="000000"/>
          <w:szCs w:val="24"/>
        </w:rPr>
        <w:t xml:space="preserve"> </w:t>
      </w:r>
      <w:r w:rsidRPr="003C2556">
        <w:t>o vyskladnění Posypové</w:t>
      </w:r>
      <w:r w:rsidR="00AA6A34">
        <w:t>ho materiálu</w:t>
      </w:r>
      <w:r w:rsidRPr="003C2556">
        <w:t xml:space="preserve"> za použití kapacit</w:t>
      </w:r>
      <w:r>
        <w:t xml:space="preserve"> a techniky </w:t>
      </w:r>
      <w:r>
        <w:rPr>
          <w:rFonts w:cs="Arial"/>
          <w:color w:val="000000"/>
          <w:szCs w:val="24"/>
        </w:rPr>
        <w:t>Pronajímatele</w:t>
      </w:r>
      <w:r w:rsidRPr="003C2556">
        <w:t xml:space="preserve">. Strany se v takovém případě zavazují postupovat obdobně dle pravidel uvedených v odst. </w:t>
      </w:r>
      <w:r w:rsidR="007D7F95">
        <w:t xml:space="preserve">5.7 </w:t>
      </w:r>
      <w:r w:rsidRPr="003C2556">
        <w:t xml:space="preserve">této Smlouvy; v takovém případě náleží </w:t>
      </w:r>
      <w:r>
        <w:rPr>
          <w:rFonts w:cs="Arial"/>
          <w:color w:val="000000"/>
          <w:szCs w:val="24"/>
        </w:rPr>
        <w:t>Pronajímateli</w:t>
      </w:r>
      <w:r w:rsidRPr="003C2556">
        <w:rPr>
          <w:rFonts w:cs="Arial"/>
          <w:color w:val="000000"/>
          <w:szCs w:val="24"/>
        </w:rPr>
        <w:t xml:space="preserve"> </w:t>
      </w:r>
      <w:r w:rsidRPr="003C2556">
        <w:t>odměna za provedení příslušných činností ve výši 50 Kč bez DPH za každou tunu řádně vyskladněné</w:t>
      </w:r>
      <w:r w:rsidR="00AA6A34">
        <w:t>ho</w:t>
      </w:r>
      <w:r w:rsidRPr="003C2556">
        <w:t xml:space="preserve"> Posypové</w:t>
      </w:r>
      <w:r w:rsidR="00AA6A34">
        <w:t>ho materiálu</w:t>
      </w:r>
      <w:r w:rsidRPr="003C2556">
        <w:t>.</w:t>
      </w:r>
      <w:r>
        <w:t xml:space="preserve"> </w:t>
      </w:r>
    </w:p>
    <w:p w14:paraId="15EC63C3" w14:textId="77777777" w:rsidR="005E3E11" w:rsidRPr="003C2556" w:rsidRDefault="005E3E11" w:rsidP="005E3E11">
      <w:pPr>
        <w:pStyle w:val="Nadpis1"/>
        <w:keepNext/>
        <w:rPr>
          <w:szCs w:val="24"/>
        </w:rPr>
      </w:pPr>
      <w:r w:rsidRPr="003C2556">
        <w:rPr>
          <w:szCs w:val="24"/>
        </w:rPr>
        <w:t>závěrečná ustanovení</w:t>
      </w:r>
      <w:bookmarkEnd w:id="26"/>
      <w:bookmarkEnd w:id="31"/>
      <w:bookmarkEnd w:id="32"/>
    </w:p>
    <w:p w14:paraId="3FF0346F" w14:textId="7D184D6E" w:rsidR="00912CC1" w:rsidRDefault="00912CC1" w:rsidP="005E3E11">
      <w:pPr>
        <w:pStyle w:val="Nadpis2"/>
        <w:keepNext/>
        <w:widowControl/>
        <w:rPr>
          <w:szCs w:val="24"/>
        </w:rPr>
      </w:pPr>
      <w:r>
        <w:rPr>
          <w:szCs w:val="24"/>
        </w:rPr>
        <w:t xml:space="preserve">Smlouva byla sepsána jako </w:t>
      </w:r>
      <w:r w:rsidRPr="00832E5B">
        <w:rPr>
          <w:i/>
          <w:szCs w:val="24"/>
        </w:rPr>
        <w:t>smlouva o nájmu prostor sloužících k podnikání</w:t>
      </w:r>
      <w:r>
        <w:rPr>
          <w:szCs w:val="24"/>
        </w:rPr>
        <w:t xml:space="preserve"> podle ustanovení § 2 302 a násl. Občanského zákoníku. Smluvní strany výslovně prohlašují, že na právní vztahy založené Smlouvou</w:t>
      </w:r>
      <w:r w:rsidRPr="00832E5B">
        <w:rPr>
          <w:spacing w:val="60"/>
          <w:szCs w:val="24"/>
        </w:rPr>
        <w:t xml:space="preserve"> se neaplikují </w:t>
      </w:r>
      <w:r>
        <w:rPr>
          <w:szCs w:val="24"/>
        </w:rPr>
        <w:t>ustanovení § 2 415 a násl. Občanského zákoníku, tj.</w:t>
      </w:r>
      <w:r w:rsidRPr="00832E5B">
        <w:rPr>
          <w:spacing w:val="60"/>
          <w:szCs w:val="24"/>
        </w:rPr>
        <w:t xml:space="preserve"> nejedná se </w:t>
      </w:r>
      <w:r>
        <w:rPr>
          <w:szCs w:val="24"/>
        </w:rPr>
        <w:t xml:space="preserve">o </w:t>
      </w:r>
      <w:r w:rsidRPr="00832E5B">
        <w:rPr>
          <w:i/>
          <w:szCs w:val="24"/>
        </w:rPr>
        <w:t>smlouvu o skladování</w:t>
      </w:r>
      <w:r>
        <w:rPr>
          <w:szCs w:val="24"/>
        </w:rPr>
        <w:t>.</w:t>
      </w:r>
    </w:p>
    <w:p w14:paraId="28BBDA8D" w14:textId="77777777" w:rsidR="005E3E11" w:rsidRPr="003C2556" w:rsidRDefault="005E3E11" w:rsidP="005E3E11">
      <w:pPr>
        <w:pStyle w:val="Nadpis2"/>
        <w:keepNext/>
        <w:widowControl/>
        <w:rPr>
          <w:szCs w:val="24"/>
        </w:rPr>
      </w:pPr>
      <w:r w:rsidRPr="003C2556">
        <w:rPr>
          <w:szCs w:val="24"/>
        </w:rPr>
        <w:t xml:space="preserve">Případná nicotnost, neplatnost, neúčinnost či nevynutitelnost některých ustanovení Smlouvy nemá vliv na existenci, platnost, účinnost či vynutitelnost ostatních ustanovení, pokud lze nicotná, neplatná, neúčinná či nevynutitelná ustanovení od ostatních ustanovení oddělit, </w:t>
      </w:r>
      <w:r w:rsidRPr="003C2556">
        <w:rPr>
          <w:rFonts w:cs="Arial"/>
          <w:szCs w:val="24"/>
        </w:rPr>
        <w:t>a to za předpokladu, že lze předpokládat, že by k právnímu jednání došlo bez nicotné, neplatné, neúčinné či nevynutitelné části právního jednání, pokud by Smluvní strana nicotnost, neplatnost, neúčinnost či nevynutitelnost takového právního jednání včas rozpoznala; v takovém případě bude dané ustanovení</w:t>
      </w:r>
      <w:r w:rsidRPr="003C2556">
        <w:rPr>
          <w:szCs w:val="24"/>
        </w:rPr>
        <w:t xml:space="preserve"> nahrazeno příslušným nejblíže použitelným platným, účinným či vynutitelným ustanovením podle práva České republiky.</w:t>
      </w:r>
    </w:p>
    <w:p w14:paraId="49BC1B3A" w14:textId="77777777" w:rsidR="005E3E11" w:rsidRPr="003C2556" w:rsidRDefault="005E3E11" w:rsidP="005E3E11">
      <w:pPr>
        <w:pStyle w:val="Nadpis2"/>
        <w:keepNext/>
        <w:widowControl/>
        <w:rPr>
          <w:szCs w:val="24"/>
        </w:rPr>
      </w:pPr>
      <w:r w:rsidRPr="003C2556">
        <w:rPr>
          <w:szCs w:val="24"/>
        </w:rPr>
        <w:t>Změní-li se po uzavření Smlouvy okolnosti do té míry, že se plnění podle Smlouvy stane pro některou ze Smluvních stran obtížnější, nemění to nic na její povinnosti splnit dluh. Ustanovení druhé věty § 1764, ustanovení § 1765 a § 1766 Občanského zákoníku se nepoužijí.</w:t>
      </w:r>
    </w:p>
    <w:p w14:paraId="506D6F43" w14:textId="77777777" w:rsidR="005E3E11" w:rsidRPr="003C2556" w:rsidRDefault="005E3E11" w:rsidP="005E3E11">
      <w:pPr>
        <w:pStyle w:val="Nadpis2"/>
        <w:keepNext/>
        <w:widowControl/>
        <w:rPr>
          <w:szCs w:val="24"/>
        </w:rPr>
      </w:pPr>
      <w:r w:rsidRPr="003C2556">
        <w:rPr>
          <w:rFonts w:cs="Arial"/>
          <w:szCs w:val="24"/>
        </w:rPr>
        <w:t>Smluvní strany sjednávají, že v rámci smluvního vztahu založeného touto Smlouvou mají ustanovení zákona, jež nemají donucující účinky, přednost před zvyklostmi. Ustanovení § 558 odst. 2, věty druhé Občanského zákoníku se nepoužije.</w:t>
      </w:r>
    </w:p>
    <w:p w14:paraId="11524C76" w14:textId="77777777" w:rsidR="005E3E11" w:rsidRPr="003C2556" w:rsidRDefault="005E3E11" w:rsidP="005E3E11">
      <w:pPr>
        <w:pStyle w:val="Nadpis2"/>
        <w:keepNext/>
        <w:widowControl/>
        <w:rPr>
          <w:szCs w:val="24"/>
        </w:rPr>
      </w:pPr>
      <w:r w:rsidRPr="003C2556">
        <w:rPr>
          <w:szCs w:val="24"/>
        </w:rPr>
        <w:t>Neuplatní-li kterákoli Smluvní strana nějaké právo, které pro ni vyplývá z této Smlouvy nebo v souvislosti s ní, nebude to vykládáno tak, že se taková Smluvní strana tohoto práva vzdává či zříká.</w:t>
      </w:r>
    </w:p>
    <w:p w14:paraId="1D4C0CA8" w14:textId="77777777" w:rsidR="005E3E11" w:rsidRPr="003C2556" w:rsidRDefault="005E3E11" w:rsidP="005E3E11">
      <w:pPr>
        <w:pStyle w:val="Nadpis2"/>
        <w:keepNext/>
        <w:widowControl/>
        <w:rPr>
          <w:szCs w:val="24"/>
        </w:rPr>
      </w:pPr>
      <w:r w:rsidRPr="003C2556">
        <w:rPr>
          <w:szCs w:val="24"/>
        </w:rPr>
        <w:lastRenderedPageBreak/>
        <w:t xml:space="preserve">Tato Smlouva může být uzavřena výhradně v písemné formě, a to teprve v okamžiku, kdy se Smluvní strany dohodnou na celém jejím obsahu, včetně všech jejích náležitostí. Bude-li Smlouva Smluvními stranami vzájemně nepřítomnými uzavírána na základě zaslání návrhu jedné Smluvní strany a jeho akceptace </w:t>
      </w:r>
      <w:r>
        <w:rPr>
          <w:szCs w:val="24"/>
        </w:rPr>
        <w:t>další</w:t>
      </w:r>
      <w:r w:rsidRPr="003C2556">
        <w:rPr>
          <w:szCs w:val="24"/>
        </w:rPr>
        <w:t xml:space="preserve"> Smluvní stranou, pak akceptace návrhu </w:t>
      </w:r>
      <w:r>
        <w:rPr>
          <w:szCs w:val="24"/>
        </w:rPr>
        <w:t>druhou</w:t>
      </w:r>
      <w:r w:rsidRPr="003C2556">
        <w:rPr>
          <w:szCs w:val="24"/>
        </w:rPr>
        <w:t xml:space="preserve"> Smluvní stranou s dodatkem nebo odchylkou, ačkoliv podstatně nemění podmínky návrhu, není přijetím návrhu, ale považuje se za nový návrh. Akceptací návrhu není ani odpověď, která vymezuje obsah navržené cílové smlouvy jinými slovy. Taková odpověď se považuje za nový návrh.</w:t>
      </w:r>
    </w:p>
    <w:p w14:paraId="098E4EF1" w14:textId="77777777" w:rsidR="005E3E11" w:rsidRPr="003C2556" w:rsidRDefault="005E3E11" w:rsidP="005E3E11">
      <w:pPr>
        <w:pStyle w:val="Nadpis2"/>
        <w:keepNext/>
        <w:widowControl/>
        <w:rPr>
          <w:szCs w:val="24"/>
        </w:rPr>
      </w:pPr>
      <w:r w:rsidRPr="003C2556">
        <w:rPr>
          <w:szCs w:val="24"/>
        </w:rPr>
        <w:t xml:space="preserve">Tuto Smlouvu lze měnit nebo doplňovat jen prostřednictvím vzestupně číslovaných písemných dodatků, které jsou jako takové označeny a podepsány </w:t>
      </w:r>
      <w:r>
        <w:rPr>
          <w:szCs w:val="24"/>
        </w:rPr>
        <w:t>oběma</w:t>
      </w:r>
      <w:r w:rsidRPr="003C2556">
        <w:rPr>
          <w:szCs w:val="24"/>
        </w:rPr>
        <w:t xml:space="preserve"> Smluvními stranami; </w:t>
      </w:r>
      <w:r w:rsidRPr="003C2556">
        <w:rPr>
          <w:rFonts w:cs="Arial"/>
          <w:szCs w:val="24"/>
        </w:rPr>
        <w:t>dodatky k této Smlouvě nelze uzavřít ústně či konkludentně</w:t>
      </w:r>
      <w:r w:rsidRPr="003C2556">
        <w:rPr>
          <w:szCs w:val="24"/>
        </w:rPr>
        <w:t>.</w:t>
      </w:r>
    </w:p>
    <w:p w14:paraId="33773916" w14:textId="77777777" w:rsidR="005E3E11" w:rsidRPr="003C2556" w:rsidRDefault="005E3E11" w:rsidP="005E3E11">
      <w:pPr>
        <w:pStyle w:val="Nadpis2"/>
        <w:keepNext/>
        <w:widowControl/>
        <w:rPr>
          <w:szCs w:val="24"/>
        </w:rPr>
      </w:pPr>
      <w:r w:rsidRPr="003C2556">
        <w:rPr>
          <w:szCs w:val="24"/>
        </w:rPr>
        <w:t xml:space="preserve">Tato Smlouva je sepsána ve </w:t>
      </w:r>
      <w:r>
        <w:rPr>
          <w:szCs w:val="24"/>
        </w:rPr>
        <w:t>třech</w:t>
      </w:r>
      <w:r w:rsidRPr="003C2556">
        <w:rPr>
          <w:szCs w:val="24"/>
        </w:rPr>
        <w:t xml:space="preserve"> stejnopisech v českém jazyce s platností originálu, z nichž </w:t>
      </w:r>
      <w:r>
        <w:rPr>
          <w:szCs w:val="24"/>
        </w:rPr>
        <w:t>Nájemce o</w:t>
      </w:r>
      <w:r w:rsidRPr="003C2556">
        <w:rPr>
          <w:szCs w:val="24"/>
        </w:rPr>
        <w:t>bdrží dva stejnopisy</w:t>
      </w:r>
      <w:r>
        <w:rPr>
          <w:szCs w:val="24"/>
        </w:rPr>
        <w:t xml:space="preserve"> </w:t>
      </w:r>
      <w:r w:rsidRPr="003C2556">
        <w:rPr>
          <w:szCs w:val="24"/>
        </w:rPr>
        <w:t xml:space="preserve">a </w:t>
      </w:r>
      <w:r>
        <w:rPr>
          <w:rFonts w:cs="Arial"/>
          <w:color w:val="000000"/>
          <w:szCs w:val="24"/>
        </w:rPr>
        <w:t>Pronajímatel</w:t>
      </w:r>
      <w:r w:rsidRPr="003C2556">
        <w:rPr>
          <w:rFonts w:cs="Arial"/>
          <w:color w:val="000000"/>
          <w:szCs w:val="24"/>
        </w:rPr>
        <w:t xml:space="preserve"> </w:t>
      </w:r>
      <w:r w:rsidRPr="003C2556">
        <w:rPr>
          <w:szCs w:val="24"/>
        </w:rPr>
        <w:t xml:space="preserve">jeden stejnopis. </w:t>
      </w:r>
    </w:p>
    <w:p w14:paraId="7FD5CA0B" w14:textId="77777777" w:rsidR="005E3E11" w:rsidRDefault="005E3E11" w:rsidP="005E3E11">
      <w:pPr>
        <w:pStyle w:val="Nadpis2"/>
        <w:keepNext/>
        <w:widowControl/>
      </w:pPr>
      <w:r w:rsidRPr="003C2556">
        <w:rPr>
          <w:szCs w:val="24"/>
        </w:rPr>
        <w:t>Smluvní strany prohlašují, že tato Smlouva byla sepsána podle jejich skutečné, svobodné vůle, určitě, vážně a srozumitelně. Současně prohlašují, že si Smlouvu přečetly, souhlasí s jejím obsahem, což stvrzují svými podpisy</w:t>
      </w:r>
      <w:r w:rsidRPr="00F83052">
        <w:t>.</w:t>
      </w:r>
    </w:p>
    <w:p w14:paraId="47B50C05" w14:textId="77777777" w:rsidR="005E3E11" w:rsidRPr="008C1C39" w:rsidRDefault="005E3E11" w:rsidP="005E3E11">
      <w:pPr>
        <w:pStyle w:val="texte1x"/>
        <w:keepNext/>
      </w:pPr>
    </w:p>
    <w:tbl>
      <w:tblPr>
        <w:tblW w:w="9453" w:type="dxa"/>
        <w:jc w:val="center"/>
        <w:tblLayout w:type="fixed"/>
        <w:tblCellMar>
          <w:left w:w="70" w:type="dxa"/>
          <w:right w:w="70" w:type="dxa"/>
        </w:tblCellMar>
        <w:tblLook w:val="0000" w:firstRow="0" w:lastRow="0" w:firstColumn="0" w:lastColumn="0" w:noHBand="0" w:noVBand="0"/>
      </w:tblPr>
      <w:tblGrid>
        <w:gridCol w:w="4962"/>
        <w:gridCol w:w="4491"/>
      </w:tblGrid>
      <w:tr w:rsidR="005E3E11" w:rsidRPr="00F83052" w14:paraId="31450330" w14:textId="77777777" w:rsidTr="00D7321C">
        <w:trPr>
          <w:jc w:val="center"/>
        </w:trPr>
        <w:tc>
          <w:tcPr>
            <w:tcW w:w="4962" w:type="dxa"/>
          </w:tcPr>
          <w:p w14:paraId="079AF7C2" w14:textId="7E92311D" w:rsidR="005E3E11" w:rsidRPr="00F83052" w:rsidRDefault="005E3E11" w:rsidP="00D7321C">
            <w:pPr>
              <w:keepNext/>
              <w:jc w:val="both"/>
            </w:pPr>
            <w:r w:rsidRPr="00F83052">
              <w:br w:type="page"/>
            </w:r>
            <w:bookmarkEnd w:id="3"/>
            <w:r w:rsidRPr="00F83052">
              <w:t>V</w:t>
            </w:r>
            <w:r w:rsidR="0062213C">
              <w:t xml:space="preserve"> Plzni</w:t>
            </w:r>
            <w:r w:rsidRPr="00F83052">
              <w:t xml:space="preserve"> dne </w:t>
            </w:r>
            <w:proofErr w:type="gramStart"/>
            <w:r w:rsidR="0062213C">
              <w:t>4.8.</w:t>
            </w:r>
            <w:r w:rsidRPr="00F83052">
              <w:t>201</w:t>
            </w:r>
            <w:r>
              <w:t>7</w:t>
            </w:r>
            <w:proofErr w:type="gramEnd"/>
          </w:p>
          <w:p w14:paraId="5F1F7C15" w14:textId="77777777" w:rsidR="005E3E11" w:rsidRPr="00F83052" w:rsidRDefault="005E3E11" w:rsidP="00D7321C">
            <w:pPr>
              <w:keepNext/>
              <w:jc w:val="both"/>
            </w:pPr>
          </w:p>
        </w:tc>
        <w:tc>
          <w:tcPr>
            <w:tcW w:w="4491" w:type="dxa"/>
          </w:tcPr>
          <w:p w14:paraId="55E80AB8" w14:textId="59322D65" w:rsidR="005E3E11" w:rsidRPr="00F83052" w:rsidRDefault="005E3E11" w:rsidP="00D7321C">
            <w:pPr>
              <w:keepNext/>
              <w:jc w:val="both"/>
            </w:pPr>
            <w:r w:rsidRPr="00F83052">
              <w:t>V </w:t>
            </w:r>
            <w:proofErr w:type="spellStart"/>
            <w:r w:rsidR="0062213C">
              <w:t>Otoviccíh</w:t>
            </w:r>
            <w:proofErr w:type="spellEnd"/>
            <w:r w:rsidRPr="00F83052">
              <w:t xml:space="preserve"> dne </w:t>
            </w:r>
            <w:proofErr w:type="gramStart"/>
            <w:r w:rsidR="0062213C">
              <w:t xml:space="preserve">3.8. </w:t>
            </w:r>
            <w:r w:rsidRPr="00F83052">
              <w:t>201</w:t>
            </w:r>
            <w:r>
              <w:t>7</w:t>
            </w:r>
            <w:proofErr w:type="gramEnd"/>
          </w:p>
          <w:p w14:paraId="41F00D8F" w14:textId="77777777" w:rsidR="005E3E11" w:rsidRPr="00F83052" w:rsidRDefault="005E3E11" w:rsidP="00D7321C">
            <w:pPr>
              <w:keepNext/>
              <w:jc w:val="both"/>
            </w:pPr>
          </w:p>
        </w:tc>
      </w:tr>
      <w:tr w:rsidR="005E3E11" w:rsidRPr="00F83052" w14:paraId="06E66506" w14:textId="77777777" w:rsidTr="00D7321C">
        <w:trPr>
          <w:jc w:val="center"/>
        </w:trPr>
        <w:tc>
          <w:tcPr>
            <w:tcW w:w="4962" w:type="dxa"/>
          </w:tcPr>
          <w:p w14:paraId="3F9812EB" w14:textId="77777777" w:rsidR="005E3E11" w:rsidRDefault="005E3E11" w:rsidP="00D7321C">
            <w:pPr>
              <w:keepNext/>
              <w:jc w:val="both"/>
            </w:pPr>
          </w:p>
          <w:p w14:paraId="481A89FA" w14:textId="77777777" w:rsidR="005E3E11" w:rsidRPr="00F83052" w:rsidRDefault="005E3E11" w:rsidP="00D7321C">
            <w:pPr>
              <w:keepNext/>
              <w:jc w:val="both"/>
            </w:pPr>
          </w:p>
          <w:p w14:paraId="3D2C1609" w14:textId="77777777" w:rsidR="005E3E11" w:rsidRPr="00F83052" w:rsidRDefault="005E3E11" w:rsidP="00D7321C">
            <w:pPr>
              <w:keepNext/>
              <w:jc w:val="both"/>
            </w:pPr>
          </w:p>
        </w:tc>
        <w:tc>
          <w:tcPr>
            <w:tcW w:w="4491" w:type="dxa"/>
          </w:tcPr>
          <w:p w14:paraId="5F56256B" w14:textId="77777777" w:rsidR="005E3E11" w:rsidRPr="00F83052" w:rsidRDefault="005E3E11" w:rsidP="00D7321C">
            <w:pPr>
              <w:keepNext/>
              <w:jc w:val="both"/>
            </w:pPr>
          </w:p>
        </w:tc>
      </w:tr>
      <w:tr w:rsidR="005E3E11" w:rsidRPr="00F83052" w14:paraId="175C125B" w14:textId="77777777" w:rsidTr="00D7321C">
        <w:trPr>
          <w:trHeight w:val="847"/>
          <w:jc w:val="center"/>
        </w:trPr>
        <w:tc>
          <w:tcPr>
            <w:tcW w:w="4962" w:type="dxa"/>
          </w:tcPr>
          <w:p w14:paraId="4FBE40EA" w14:textId="77777777" w:rsidR="005E3E11" w:rsidRPr="00F83052" w:rsidRDefault="005E3E11" w:rsidP="00D7321C">
            <w:pPr>
              <w:keepLines w:val="0"/>
              <w:widowControl w:val="0"/>
              <w:jc w:val="both"/>
            </w:pPr>
            <w:r w:rsidRPr="00F83052">
              <w:t>______________________________</w:t>
            </w:r>
          </w:p>
          <w:p w14:paraId="50CD3184" w14:textId="77777777" w:rsidR="005E3E11" w:rsidRPr="00F83052" w:rsidRDefault="005E3E11" w:rsidP="00D7321C">
            <w:pPr>
              <w:keepLines w:val="0"/>
              <w:widowControl w:val="0"/>
              <w:tabs>
                <w:tab w:val="left" w:pos="708"/>
                <w:tab w:val="center" w:pos="4153"/>
                <w:tab w:val="right" w:pos="8306"/>
              </w:tabs>
              <w:jc w:val="both"/>
              <w:rPr>
                <w:b/>
                <w:bCs/>
                <w:szCs w:val="24"/>
              </w:rPr>
            </w:pPr>
            <w:r w:rsidRPr="006F655C">
              <w:rPr>
                <w:rStyle w:val="preformatted"/>
                <w:b/>
                <w:szCs w:val="24"/>
              </w:rPr>
              <w:t>EUROVIA CS, a.s.</w:t>
            </w:r>
          </w:p>
          <w:p w14:paraId="6AF16CFE" w14:textId="77777777" w:rsidR="005E3E11" w:rsidRPr="00F83052" w:rsidRDefault="005E3E11" w:rsidP="00D7321C">
            <w:pPr>
              <w:keepNext/>
              <w:tabs>
                <w:tab w:val="left" w:pos="708"/>
                <w:tab w:val="center" w:pos="4153"/>
                <w:tab w:val="right" w:pos="8306"/>
              </w:tabs>
              <w:jc w:val="both"/>
            </w:pPr>
          </w:p>
        </w:tc>
        <w:tc>
          <w:tcPr>
            <w:tcW w:w="4491" w:type="dxa"/>
          </w:tcPr>
          <w:p w14:paraId="4AEF3685" w14:textId="77777777" w:rsidR="005E3E11" w:rsidRPr="00F83052" w:rsidRDefault="005E3E11" w:rsidP="00D7321C">
            <w:pPr>
              <w:keepNext/>
              <w:jc w:val="both"/>
            </w:pPr>
            <w:r w:rsidRPr="00F83052">
              <w:t>______________________________</w:t>
            </w:r>
          </w:p>
          <w:p w14:paraId="560B7C09" w14:textId="77777777" w:rsidR="005E3E11" w:rsidRPr="00F83052" w:rsidRDefault="005E3E11" w:rsidP="00D7321C">
            <w:pPr>
              <w:keepNext/>
              <w:jc w:val="both"/>
              <w:rPr>
                <w:b/>
                <w:bCs/>
              </w:rPr>
            </w:pPr>
            <w:r w:rsidRPr="009443D9">
              <w:rPr>
                <w:rStyle w:val="preformatted"/>
                <w:b/>
                <w:szCs w:val="24"/>
              </w:rPr>
              <w:t>Údržba silnic Karlovarského kraje, a.s.</w:t>
            </w:r>
          </w:p>
          <w:p w14:paraId="11A23871" w14:textId="77777777" w:rsidR="005E3E11" w:rsidRPr="00F83052" w:rsidRDefault="005E3E11" w:rsidP="00D7321C">
            <w:pPr>
              <w:keepNext/>
              <w:jc w:val="both"/>
              <w:rPr>
                <w:b/>
              </w:rPr>
            </w:pPr>
          </w:p>
        </w:tc>
      </w:tr>
    </w:tbl>
    <w:p w14:paraId="4238F597" w14:textId="5DAE0282" w:rsidR="005E3E11" w:rsidRDefault="0062213C" w:rsidP="005E3E11">
      <w:pPr>
        <w:keepNext/>
        <w:jc w:val="both"/>
      </w:pPr>
      <w:r>
        <w:t xml:space="preserve">Ing. Zdeněk </w:t>
      </w:r>
      <w:proofErr w:type="gramStart"/>
      <w:r>
        <w:t xml:space="preserve">Novák                                              </w:t>
      </w:r>
      <w:bookmarkStart w:id="33" w:name="_GoBack"/>
      <w:bookmarkEnd w:id="33"/>
      <w:r>
        <w:t xml:space="preserve"> Ing.</w:t>
      </w:r>
      <w:proofErr w:type="gramEnd"/>
      <w:r>
        <w:t xml:space="preserve"> Martin Leichter, MBA  Ing. Pavel Raška</w:t>
      </w:r>
    </w:p>
    <w:p w14:paraId="5BA9BE01" w14:textId="291A0F67" w:rsidR="0062213C" w:rsidRDefault="0062213C" w:rsidP="005E3E11">
      <w:pPr>
        <w:keepNext/>
        <w:jc w:val="both"/>
      </w:pPr>
      <w:r>
        <w:t xml:space="preserve">ředitel oblasti </w:t>
      </w:r>
      <w:proofErr w:type="spellStart"/>
      <w:r>
        <w:t>Čehy</w:t>
      </w:r>
      <w:proofErr w:type="spellEnd"/>
      <w:r>
        <w:t xml:space="preserve"> </w:t>
      </w:r>
      <w:proofErr w:type="gramStart"/>
      <w:r>
        <w:t>západ                                          předseda</w:t>
      </w:r>
      <w:proofErr w:type="gramEnd"/>
      <w:r>
        <w:t xml:space="preserve"> představenstva      člen představenstva</w:t>
      </w:r>
    </w:p>
    <w:p w14:paraId="1E32751A" w14:textId="77777777" w:rsidR="005E3E11" w:rsidRDefault="005E3E11" w:rsidP="005E3E11">
      <w:pPr>
        <w:keepNext/>
        <w:jc w:val="both"/>
      </w:pPr>
    </w:p>
    <w:p w14:paraId="10C338B8" w14:textId="77777777" w:rsidR="005E3E11" w:rsidRDefault="005E3E11" w:rsidP="005E3E11">
      <w:pPr>
        <w:keepNext/>
        <w:jc w:val="both"/>
      </w:pPr>
    </w:p>
    <w:p w14:paraId="2C63AF41" w14:textId="77777777" w:rsidR="005E3E11" w:rsidRDefault="005E3E11" w:rsidP="005E3E11"/>
    <w:p w14:paraId="0747243D" w14:textId="77777777" w:rsidR="00D87628" w:rsidRDefault="00D87628"/>
    <w:sectPr w:rsidR="00D87628">
      <w:headerReference w:type="even"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E3FD6" w14:textId="77777777" w:rsidR="006F6B52" w:rsidRDefault="006F6B52">
      <w:r>
        <w:separator/>
      </w:r>
    </w:p>
  </w:endnote>
  <w:endnote w:type="continuationSeparator" w:id="0">
    <w:p w14:paraId="44C31CDA" w14:textId="77777777" w:rsidR="006F6B52" w:rsidRDefault="006F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5772B" w14:textId="77777777" w:rsidR="00E404A6" w:rsidRDefault="00CC4302" w:rsidP="005B3E49">
    <w:pPr>
      <w:pStyle w:val="Zpat"/>
    </w:pPr>
    <w:r>
      <w:fldChar w:fldCharType="begin"/>
    </w:r>
    <w:r>
      <w:instrText xml:space="preserve"> PAGE   \* MERGEFORMAT </w:instrText>
    </w:r>
    <w:r>
      <w:fldChar w:fldCharType="separate"/>
    </w:r>
    <w:r w:rsidR="0062213C">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13A56" w14:textId="77777777" w:rsidR="006F6B52" w:rsidRDefault="006F6B52">
      <w:r>
        <w:separator/>
      </w:r>
    </w:p>
  </w:footnote>
  <w:footnote w:type="continuationSeparator" w:id="0">
    <w:p w14:paraId="2C48118C" w14:textId="77777777" w:rsidR="006F6B52" w:rsidRDefault="006F6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9DFE9" w14:textId="77777777" w:rsidR="00E404A6" w:rsidRDefault="006F6B52"/>
  <w:p w14:paraId="75AFCFCC" w14:textId="77777777" w:rsidR="00E404A6" w:rsidRDefault="006F6B52"/>
  <w:p w14:paraId="74C3CED3" w14:textId="77777777" w:rsidR="00E404A6" w:rsidRDefault="006F6B52"/>
  <w:p w14:paraId="16E26F76" w14:textId="77777777" w:rsidR="00E404A6" w:rsidRDefault="006F6B52"/>
  <w:p w14:paraId="07DAD09F" w14:textId="77777777" w:rsidR="00E404A6" w:rsidRDefault="006F6B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25D8" w14:textId="56894797" w:rsidR="0062213C" w:rsidRDefault="0062213C" w:rsidP="0062213C">
    <w:pPr>
      <w:pStyle w:val="Zhlav"/>
      <w:jc w:val="right"/>
    </w:pPr>
    <w:r>
      <w:t>smlouva č. 6/01/003/17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101F5"/>
    <w:multiLevelType w:val="hybridMultilevel"/>
    <w:tmpl w:val="91667DD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5A326F90"/>
    <w:multiLevelType w:val="multilevel"/>
    <w:tmpl w:val="AAFAD42E"/>
    <w:lvl w:ilvl="0">
      <w:start w:val="1"/>
      <w:numFmt w:val="decimal"/>
      <w:pStyle w:val="Nadpis1"/>
      <w:lvlText w:val="%1."/>
      <w:lvlJc w:val="left"/>
      <w:pPr>
        <w:tabs>
          <w:tab w:val="num" w:pos="425"/>
        </w:tabs>
        <w:ind w:left="425" w:hanging="425"/>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1418"/>
        </w:tabs>
        <w:ind w:left="1418" w:hanging="851"/>
      </w:pPr>
      <w:rPr>
        <w:rFonts w:hint="default"/>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1288"/>
        </w:tabs>
        <w:ind w:left="1135" w:hanging="567"/>
      </w:pPr>
      <w:rPr>
        <w:rFonts w:hint="default"/>
      </w:rPr>
    </w:lvl>
    <w:lvl w:ilvl="5">
      <w:start w:val="1"/>
      <w:numFmt w:val="lowerLetter"/>
      <w:pStyle w:val="Nadpis6"/>
      <w:lvlText w:val="(%6)"/>
      <w:lvlJc w:val="left"/>
      <w:pPr>
        <w:tabs>
          <w:tab w:val="num" w:pos="2410"/>
        </w:tabs>
        <w:ind w:left="2410"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5C043F7"/>
    <w:multiLevelType w:val="hybridMultilevel"/>
    <w:tmpl w:val="45DA1206"/>
    <w:lvl w:ilvl="0" w:tplc="AAAAC46E">
      <w:start w:val="1"/>
      <w:numFmt w:val="upperLetter"/>
      <w:lvlText w:val="(%1)"/>
      <w:lvlJc w:val="left"/>
      <w:pPr>
        <w:tabs>
          <w:tab w:val="num" w:pos="797"/>
        </w:tabs>
        <w:ind w:left="797" w:hanging="372"/>
      </w:pPr>
      <w:rPr>
        <w:rFonts w:hint="default"/>
      </w:rPr>
    </w:lvl>
    <w:lvl w:ilvl="1" w:tplc="04050019" w:tentative="1">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11"/>
    <w:rsid w:val="0005093E"/>
    <w:rsid w:val="00067380"/>
    <w:rsid w:val="000E4EEA"/>
    <w:rsid w:val="00142C2E"/>
    <w:rsid w:val="00165CC0"/>
    <w:rsid w:val="00166920"/>
    <w:rsid w:val="0018177C"/>
    <w:rsid w:val="001B3EC1"/>
    <w:rsid w:val="001C04E9"/>
    <w:rsid w:val="001D0C2B"/>
    <w:rsid w:val="002325A5"/>
    <w:rsid w:val="0025032E"/>
    <w:rsid w:val="002608BC"/>
    <w:rsid w:val="002857F3"/>
    <w:rsid w:val="002B7CCC"/>
    <w:rsid w:val="002C1607"/>
    <w:rsid w:val="002C39DD"/>
    <w:rsid w:val="002C61C6"/>
    <w:rsid w:val="002D1B5F"/>
    <w:rsid w:val="002F19C9"/>
    <w:rsid w:val="003053C7"/>
    <w:rsid w:val="00310389"/>
    <w:rsid w:val="00334108"/>
    <w:rsid w:val="0034675F"/>
    <w:rsid w:val="003621D5"/>
    <w:rsid w:val="00366E74"/>
    <w:rsid w:val="00395EAF"/>
    <w:rsid w:val="003C32A8"/>
    <w:rsid w:val="003F178A"/>
    <w:rsid w:val="004361D6"/>
    <w:rsid w:val="00474576"/>
    <w:rsid w:val="00483EA3"/>
    <w:rsid w:val="00503A41"/>
    <w:rsid w:val="00514D1C"/>
    <w:rsid w:val="005273B0"/>
    <w:rsid w:val="00582763"/>
    <w:rsid w:val="005A270D"/>
    <w:rsid w:val="005B43C9"/>
    <w:rsid w:val="005D164B"/>
    <w:rsid w:val="005E08DE"/>
    <w:rsid w:val="005E3E11"/>
    <w:rsid w:val="0061418E"/>
    <w:rsid w:val="0062213C"/>
    <w:rsid w:val="00637E8C"/>
    <w:rsid w:val="006A3782"/>
    <w:rsid w:val="006D49E4"/>
    <w:rsid w:val="006D6018"/>
    <w:rsid w:val="006F47DD"/>
    <w:rsid w:val="006F6B52"/>
    <w:rsid w:val="00744664"/>
    <w:rsid w:val="007A0735"/>
    <w:rsid w:val="007D7F95"/>
    <w:rsid w:val="00825152"/>
    <w:rsid w:val="00850DC3"/>
    <w:rsid w:val="00865237"/>
    <w:rsid w:val="008B2595"/>
    <w:rsid w:val="008B6C14"/>
    <w:rsid w:val="008C2C51"/>
    <w:rsid w:val="008C3D09"/>
    <w:rsid w:val="008D1F59"/>
    <w:rsid w:val="008D33D8"/>
    <w:rsid w:val="008F2438"/>
    <w:rsid w:val="00912CC1"/>
    <w:rsid w:val="00934568"/>
    <w:rsid w:val="0096242E"/>
    <w:rsid w:val="009B639E"/>
    <w:rsid w:val="009E7E7D"/>
    <w:rsid w:val="00A1328A"/>
    <w:rsid w:val="00A1435A"/>
    <w:rsid w:val="00A17CEA"/>
    <w:rsid w:val="00A84F7E"/>
    <w:rsid w:val="00A9005F"/>
    <w:rsid w:val="00A967A1"/>
    <w:rsid w:val="00AA6A34"/>
    <w:rsid w:val="00AE1C40"/>
    <w:rsid w:val="00B43C2D"/>
    <w:rsid w:val="00B65C3C"/>
    <w:rsid w:val="00BB2036"/>
    <w:rsid w:val="00BC40DA"/>
    <w:rsid w:val="00BE2017"/>
    <w:rsid w:val="00BE2E12"/>
    <w:rsid w:val="00C041B8"/>
    <w:rsid w:val="00C14175"/>
    <w:rsid w:val="00C56478"/>
    <w:rsid w:val="00C62ED7"/>
    <w:rsid w:val="00C72C4E"/>
    <w:rsid w:val="00C7368D"/>
    <w:rsid w:val="00C82C12"/>
    <w:rsid w:val="00CA40BB"/>
    <w:rsid w:val="00CC4302"/>
    <w:rsid w:val="00CF560B"/>
    <w:rsid w:val="00D3738F"/>
    <w:rsid w:val="00D412A2"/>
    <w:rsid w:val="00D87628"/>
    <w:rsid w:val="00D950F3"/>
    <w:rsid w:val="00DA10FB"/>
    <w:rsid w:val="00DE2128"/>
    <w:rsid w:val="00DF1B95"/>
    <w:rsid w:val="00DF78FF"/>
    <w:rsid w:val="00E122E9"/>
    <w:rsid w:val="00E44257"/>
    <w:rsid w:val="00E450FF"/>
    <w:rsid w:val="00E46AEC"/>
    <w:rsid w:val="00E63153"/>
    <w:rsid w:val="00E63E44"/>
    <w:rsid w:val="00E90BB7"/>
    <w:rsid w:val="00E965EF"/>
    <w:rsid w:val="00EB2DA3"/>
    <w:rsid w:val="00EB6F71"/>
    <w:rsid w:val="00EF0D75"/>
    <w:rsid w:val="00F1540E"/>
    <w:rsid w:val="00F269FF"/>
    <w:rsid w:val="00F44A96"/>
    <w:rsid w:val="00F64641"/>
    <w:rsid w:val="00FA6B0B"/>
    <w:rsid w:val="00FC64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C643"/>
  <w15:docId w15:val="{2B3FD5D9-177E-4338-A739-B229200C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3E11"/>
    <w:pPr>
      <w:keepLines/>
      <w:spacing w:after="0" w:line="240" w:lineRule="auto"/>
      <w:jc w:val="center"/>
    </w:pPr>
    <w:rPr>
      <w:rFonts w:ascii="Garamond" w:eastAsia="Times New Roman" w:hAnsi="Garamond" w:cs="Times New Roman"/>
      <w:sz w:val="24"/>
      <w:szCs w:val="20"/>
    </w:rPr>
  </w:style>
  <w:style w:type="paragraph" w:styleId="Nadpis1">
    <w:name w:val="heading 1"/>
    <w:basedOn w:val="Normln"/>
    <w:next w:val="texte1"/>
    <w:link w:val="Nadpis1Char"/>
    <w:qFormat/>
    <w:rsid w:val="005E3E11"/>
    <w:pPr>
      <w:numPr>
        <w:numId w:val="1"/>
      </w:numPr>
      <w:tabs>
        <w:tab w:val="clear" w:pos="425"/>
        <w:tab w:val="num" w:pos="567"/>
      </w:tabs>
      <w:spacing w:before="720" w:after="120"/>
      <w:ind w:left="567" w:hanging="567"/>
      <w:jc w:val="both"/>
      <w:outlineLvl w:val="0"/>
    </w:pPr>
    <w:rPr>
      <w:b/>
      <w:caps/>
      <w:kern w:val="28"/>
    </w:rPr>
  </w:style>
  <w:style w:type="paragraph" w:styleId="Nadpis2">
    <w:name w:val="heading 2"/>
    <w:basedOn w:val="Normln"/>
    <w:next w:val="texte1x"/>
    <w:link w:val="Nadpis2Char"/>
    <w:qFormat/>
    <w:rsid w:val="005E3E11"/>
    <w:pPr>
      <w:widowControl w:val="0"/>
      <w:numPr>
        <w:ilvl w:val="1"/>
        <w:numId w:val="1"/>
      </w:numPr>
      <w:spacing w:before="120"/>
      <w:jc w:val="both"/>
      <w:outlineLvl w:val="1"/>
    </w:pPr>
  </w:style>
  <w:style w:type="paragraph" w:styleId="Nadpis3">
    <w:name w:val="heading 3"/>
    <w:basedOn w:val="Normln"/>
    <w:next w:val="Normln"/>
    <w:link w:val="Nadpis3Char"/>
    <w:qFormat/>
    <w:rsid w:val="005E3E11"/>
    <w:pPr>
      <w:numPr>
        <w:ilvl w:val="2"/>
        <w:numId w:val="1"/>
      </w:numPr>
      <w:spacing w:before="120"/>
      <w:jc w:val="both"/>
      <w:outlineLvl w:val="2"/>
    </w:pPr>
  </w:style>
  <w:style w:type="paragraph" w:styleId="Nadpis4">
    <w:name w:val="heading 4"/>
    <w:basedOn w:val="Normln"/>
    <w:next w:val="Normln"/>
    <w:link w:val="Nadpis4Char"/>
    <w:qFormat/>
    <w:rsid w:val="005E3E11"/>
    <w:pPr>
      <w:numPr>
        <w:ilvl w:val="3"/>
        <w:numId w:val="1"/>
      </w:numPr>
      <w:spacing w:before="120"/>
      <w:jc w:val="both"/>
      <w:outlineLvl w:val="3"/>
    </w:pPr>
  </w:style>
  <w:style w:type="paragraph" w:styleId="Nadpis5">
    <w:name w:val="heading 5"/>
    <w:basedOn w:val="Normln"/>
    <w:link w:val="Nadpis5Char"/>
    <w:qFormat/>
    <w:rsid w:val="005E3E11"/>
    <w:pPr>
      <w:numPr>
        <w:ilvl w:val="4"/>
        <w:numId w:val="1"/>
      </w:numPr>
      <w:tabs>
        <w:tab w:val="clear" w:pos="1288"/>
        <w:tab w:val="num" w:pos="1985"/>
      </w:tabs>
      <w:spacing w:before="120"/>
      <w:ind w:left="1985"/>
      <w:jc w:val="both"/>
      <w:outlineLvl w:val="4"/>
    </w:pPr>
  </w:style>
  <w:style w:type="paragraph" w:styleId="Nadpis6">
    <w:name w:val="heading 6"/>
    <w:basedOn w:val="Normln"/>
    <w:link w:val="Nadpis6Char"/>
    <w:qFormat/>
    <w:rsid w:val="005E3E11"/>
    <w:pPr>
      <w:numPr>
        <w:ilvl w:val="5"/>
        <w:numId w:val="1"/>
      </w:numPr>
      <w:spacing w:before="120"/>
      <w:outlineLvl w:val="5"/>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3E11"/>
    <w:rPr>
      <w:rFonts w:ascii="Garamond" w:eastAsia="Times New Roman" w:hAnsi="Garamond" w:cs="Times New Roman"/>
      <w:b/>
      <w:caps/>
      <w:kern w:val="28"/>
      <w:sz w:val="24"/>
      <w:szCs w:val="20"/>
    </w:rPr>
  </w:style>
  <w:style w:type="character" w:customStyle="1" w:styleId="Nadpis2Char">
    <w:name w:val="Nadpis 2 Char"/>
    <w:basedOn w:val="Standardnpsmoodstavce"/>
    <w:link w:val="Nadpis2"/>
    <w:rsid w:val="005E3E11"/>
    <w:rPr>
      <w:rFonts w:ascii="Garamond" w:eastAsia="Times New Roman" w:hAnsi="Garamond" w:cs="Times New Roman"/>
      <w:sz w:val="24"/>
      <w:szCs w:val="20"/>
    </w:rPr>
  </w:style>
  <w:style w:type="character" w:customStyle="1" w:styleId="Nadpis3Char">
    <w:name w:val="Nadpis 3 Char"/>
    <w:basedOn w:val="Standardnpsmoodstavce"/>
    <w:link w:val="Nadpis3"/>
    <w:rsid w:val="005E3E11"/>
    <w:rPr>
      <w:rFonts w:ascii="Garamond" w:eastAsia="Times New Roman" w:hAnsi="Garamond" w:cs="Times New Roman"/>
      <w:sz w:val="24"/>
      <w:szCs w:val="20"/>
    </w:rPr>
  </w:style>
  <w:style w:type="character" w:customStyle="1" w:styleId="Nadpis4Char">
    <w:name w:val="Nadpis 4 Char"/>
    <w:basedOn w:val="Standardnpsmoodstavce"/>
    <w:link w:val="Nadpis4"/>
    <w:rsid w:val="005E3E11"/>
    <w:rPr>
      <w:rFonts w:ascii="Garamond" w:eastAsia="Times New Roman" w:hAnsi="Garamond" w:cs="Times New Roman"/>
      <w:sz w:val="24"/>
      <w:szCs w:val="20"/>
    </w:rPr>
  </w:style>
  <w:style w:type="character" w:customStyle="1" w:styleId="Nadpis5Char">
    <w:name w:val="Nadpis 5 Char"/>
    <w:basedOn w:val="Standardnpsmoodstavce"/>
    <w:link w:val="Nadpis5"/>
    <w:rsid w:val="005E3E11"/>
    <w:rPr>
      <w:rFonts w:ascii="Garamond" w:eastAsia="Times New Roman" w:hAnsi="Garamond" w:cs="Times New Roman"/>
      <w:sz w:val="24"/>
      <w:szCs w:val="20"/>
    </w:rPr>
  </w:style>
  <w:style w:type="character" w:customStyle="1" w:styleId="Nadpis6Char">
    <w:name w:val="Nadpis 6 Char"/>
    <w:basedOn w:val="Standardnpsmoodstavce"/>
    <w:link w:val="Nadpis6"/>
    <w:rsid w:val="005E3E11"/>
    <w:rPr>
      <w:rFonts w:ascii="Garamond" w:eastAsia="Times New Roman" w:hAnsi="Garamond" w:cs="Times New Roman"/>
      <w:sz w:val="24"/>
      <w:szCs w:val="20"/>
    </w:rPr>
  </w:style>
  <w:style w:type="paragraph" w:customStyle="1" w:styleId="texte1">
    <w:name w:val="texte 1"/>
    <w:basedOn w:val="Normln"/>
    <w:rsid w:val="005E3E11"/>
    <w:pPr>
      <w:spacing w:before="120"/>
      <w:ind w:left="425"/>
    </w:pPr>
  </w:style>
  <w:style w:type="paragraph" w:customStyle="1" w:styleId="texte1x">
    <w:name w:val="texte 1.x"/>
    <w:basedOn w:val="Normln"/>
    <w:rsid w:val="005E3E11"/>
    <w:pPr>
      <w:spacing w:before="120"/>
      <w:ind w:left="567"/>
    </w:pPr>
  </w:style>
  <w:style w:type="paragraph" w:styleId="Zpat">
    <w:name w:val="footer"/>
    <w:basedOn w:val="Normln"/>
    <w:link w:val="ZpatChar"/>
    <w:semiHidden/>
    <w:rsid w:val="005E3E11"/>
    <w:pPr>
      <w:tabs>
        <w:tab w:val="center" w:pos="4536"/>
        <w:tab w:val="right" w:pos="9072"/>
      </w:tabs>
    </w:pPr>
  </w:style>
  <w:style w:type="character" w:customStyle="1" w:styleId="ZpatChar">
    <w:name w:val="Zápatí Char"/>
    <w:basedOn w:val="Standardnpsmoodstavce"/>
    <w:link w:val="Zpat"/>
    <w:semiHidden/>
    <w:rsid w:val="005E3E11"/>
    <w:rPr>
      <w:rFonts w:ascii="Garamond" w:eastAsia="Times New Roman" w:hAnsi="Garamond" w:cs="Times New Roman"/>
      <w:sz w:val="24"/>
      <w:szCs w:val="20"/>
    </w:rPr>
  </w:style>
  <w:style w:type="character" w:styleId="Odkaznakoment">
    <w:name w:val="annotation reference"/>
    <w:uiPriority w:val="99"/>
    <w:unhideWhenUsed/>
    <w:rsid w:val="005E3E11"/>
    <w:rPr>
      <w:sz w:val="16"/>
      <w:szCs w:val="16"/>
    </w:rPr>
  </w:style>
  <w:style w:type="paragraph" w:styleId="Textkomente">
    <w:name w:val="annotation text"/>
    <w:basedOn w:val="Normln"/>
    <w:link w:val="TextkomenteChar"/>
    <w:uiPriority w:val="99"/>
    <w:unhideWhenUsed/>
    <w:rsid w:val="005E3E11"/>
    <w:rPr>
      <w:sz w:val="20"/>
    </w:rPr>
  </w:style>
  <w:style w:type="character" w:customStyle="1" w:styleId="TextkomenteChar">
    <w:name w:val="Text komentáře Char"/>
    <w:basedOn w:val="Standardnpsmoodstavce"/>
    <w:link w:val="Textkomente"/>
    <w:uiPriority w:val="99"/>
    <w:rsid w:val="005E3E11"/>
    <w:rPr>
      <w:rFonts w:ascii="Garamond" w:eastAsia="Times New Roman" w:hAnsi="Garamond" w:cs="Times New Roman"/>
      <w:sz w:val="20"/>
      <w:szCs w:val="20"/>
    </w:rPr>
  </w:style>
  <w:style w:type="character" w:customStyle="1" w:styleId="preformatted">
    <w:name w:val="preformatted"/>
    <w:rsid w:val="005E3E11"/>
  </w:style>
  <w:style w:type="paragraph" w:customStyle="1" w:styleId="WLTextlnkuslovan-rove2">
    <w:name w:val="WL Text článku číslovaný - úroveň 2"/>
    <w:basedOn w:val="Normln"/>
    <w:uiPriority w:val="99"/>
    <w:rsid w:val="005E3E11"/>
  </w:style>
  <w:style w:type="paragraph" w:styleId="Textbubliny">
    <w:name w:val="Balloon Text"/>
    <w:basedOn w:val="Normln"/>
    <w:link w:val="TextbublinyChar"/>
    <w:uiPriority w:val="99"/>
    <w:semiHidden/>
    <w:unhideWhenUsed/>
    <w:rsid w:val="005E3E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3E11"/>
    <w:rPr>
      <w:rFonts w:ascii="Segoe UI" w:eastAsia="Times New Roman" w:hAnsi="Segoe UI" w:cs="Segoe UI"/>
      <w:sz w:val="18"/>
      <w:szCs w:val="18"/>
    </w:rPr>
  </w:style>
  <w:style w:type="paragraph" w:styleId="Pedmtkomente">
    <w:name w:val="annotation subject"/>
    <w:basedOn w:val="Textkomente"/>
    <w:next w:val="Textkomente"/>
    <w:link w:val="PedmtkomenteChar"/>
    <w:uiPriority w:val="99"/>
    <w:semiHidden/>
    <w:unhideWhenUsed/>
    <w:rsid w:val="00C56478"/>
    <w:rPr>
      <w:b/>
      <w:bCs/>
    </w:rPr>
  </w:style>
  <w:style w:type="character" w:customStyle="1" w:styleId="PedmtkomenteChar">
    <w:name w:val="Předmět komentáře Char"/>
    <w:basedOn w:val="TextkomenteChar"/>
    <w:link w:val="Pedmtkomente"/>
    <w:uiPriority w:val="99"/>
    <w:semiHidden/>
    <w:rsid w:val="00C56478"/>
    <w:rPr>
      <w:rFonts w:ascii="Garamond" w:eastAsia="Times New Roman" w:hAnsi="Garamond" w:cs="Times New Roman"/>
      <w:b/>
      <w:bCs/>
      <w:sz w:val="20"/>
      <w:szCs w:val="20"/>
    </w:rPr>
  </w:style>
  <w:style w:type="paragraph" w:styleId="Zhlav">
    <w:name w:val="header"/>
    <w:basedOn w:val="Normln"/>
    <w:link w:val="ZhlavChar"/>
    <w:uiPriority w:val="99"/>
    <w:unhideWhenUsed/>
    <w:rsid w:val="0062213C"/>
    <w:pPr>
      <w:tabs>
        <w:tab w:val="center" w:pos="4536"/>
        <w:tab w:val="right" w:pos="9072"/>
      </w:tabs>
    </w:pPr>
  </w:style>
  <w:style w:type="character" w:customStyle="1" w:styleId="ZhlavChar">
    <w:name w:val="Záhlaví Char"/>
    <w:basedOn w:val="Standardnpsmoodstavce"/>
    <w:link w:val="Zhlav"/>
    <w:uiPriority w:val="99"/>
    <w:rsid w:val="0062213C"/>
    <w:rPr>
      <w:rFonts w:ascii="Garamond" w:eastAsia="Times New Roman" w:hAnsi="Garamon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8775-0FBD-440B-9FA8-D3187130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2526</Words>
  <Characters>14910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Gajdošová</dc:creator>
  <cp:lastModifiedBy>Huberová Zuzana</cp:lastModifiedBy>
  <cp:revision>8</cp:revision>
  <cp:lastPrinted>2017-08-03T16:15:00Z</cp:lastPrinted>
  <dcterms:created xsi:type="dcterms:W3CDTF">2017-08-03T15:38:00Z</dcterms:created>
  <dcterms:modified xsi:type="dcterms:W3CDTF">2017-08-08T13:24:00Z</dcterms:modified>
</cp:coreProperties>
</file>