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196" w:lineRule="auto" w:before="146"/>
        <w:ind w:hanging="5"/>
      </w:pPr>
      <w:r>
        <w:rPr>
          <w:color w:val="2E2E2E"/>
          <w:w w:val="95"/>
        </w:rPr>
        <w:t>TECHNICKÁ </w:t>
      </w:r>
      <w:r>
        <w:rPr>
          <w:color w:val="2E2E2E"/>
          <w:w w:val="90"/>
        </w:rPr>
        <w:t>UNIVERZITA </w:t>
      </w:r>
      <w:r>
        <w:rPr>
          <w:color w:val="2E2E2E"/>
          <w:w w:val="95"/>
        </w:rPr>
        <w:t>V LIBERCI</w:t>
      </w:r>
    </w:p>
    <w:p>
      <w:pPr>
        <w:spacing w:line="240" w:lineRule="exact" w:before="0"/>
        <w:ind w:left="107" w:right="0" w:firstLine="0"/>
        <w:jc w:val="both"/>
        <w:rPr>
          <w:rFonts w:ascii="Calibri" w:hAnsi="Calibri"/>
          <w:sz w:val="26"/>
        </w:rPr>
      </w:pPr>
      <w:r>
        <w:rPr>
          <w:rFonts w:ascii="Calibri" w:hAnsi="Calibri"/>
          <w:color w:val="2E2E2E"/>
          <w:w w:val="85"/>
          <w:position w:val="1"/>
          <w:sz w:val="26"/>
          <w:u w:val="thick" w:color="4B4B4B"/>
        </w:rPr>
        <w:t>l!i'M'Mffilffi</w:t>
      </w:r>
      <w:r>
        <w:rPr>
          <w:rFonts w:ascii="Calibri" w:hAnsi="Calibri"/>
          <w:color w:val="2E2E2E"/>
          <w:spacing w:val="-25"/>
          <w:w w:val="85"/>
          <w:position w:val="1"/>
          <w:sz w:val="26"/>
        </w:rPr>
        <w:t> </w:t>
      </w:r>
      <w:r>
        <w:rPr>
          <w:rFonts w:ascii="Calibri" w:hAnsi="Calibri"/>
          <w:color w:val="A34768"/>
          <w:w w:val="85"/>
          <w:sz w:val="26"/>
        </w:rPr>
        <w:t>•</w:t>
      </w:r>
    </w:p>
    <w:p>
      <w:pPr>
        <w:pStyle w:val="BodyText"/>
        <w:rPr>
          <w:rFonts w:ascii="Calibri"/>
          <w:sz w:val="32"/>
        </w:rPr>
      </w:pPr>
      <w:r>
        <w:rPr/>
        <w:br w:type="column"/>
      </w:r>
      <w:r>
        <w:rPr>
          <w:rFonts w:ascii="Calibri"/>
          <w:sz w:val="32"/>
        </w:rPr>
      </w:r>
    </w:p>
    <w:p>
      <w:pPr>
        <w:pStyle w:val="BodyText"/>
        <w:rPr>
          <w:rFonts w:ascii="Calibri"/>
          <w:sz w:val="32"/>
        </w:rPr>
      </w:pPr>
    </w:p>
    <w:p>
      <w:pPr>
        <w:pStyle w:val="BodyText"/>
        <w:spacing w:before="5"/>
        <w:rPr>
          <w:rFonts w:ascii="Calibri"/>
          <w:sz w:val="38"/>
        </w:rPr>
      </w:pPr>
    </w:p>
    <w:p>
      <w:pPr>
        <w:pStyle w:val="Heading2"/>
        <w:ind w:left="103"/>
      </w:pPr>
      <w:r>
        <w:rPr>
          <w:color w:val="111313"/>
          <w:w w:val="95"/>
        </w:rPr>
        <w:t>Dated</w:t>
      </w:r>
    </w:p>
    <w:p>
      <w:pPr>
        <w:pStyle w:val="BodyText"/>
        <w:rPr>
          <w:rFonts w:ascii="Arial"/>
          <w:b/>
          <w:sz w:val="32"/>
        </w:rPr>
      </w:pPr>
      <w:r>
        <w:rPr/>
        <w:br w:type="column"/>
      </w:r>
      <w:r>
        <w:rPr>
          <w:rFonts w:ascii="Arial"/>
          <w:b/>
          <w:sz w:val="32"/>
        </w:rPr>
      </w:r>
    </w:p>
    <w:p>
      <w:pPr>
        <w:pStyle w:val="BodyText"/>
        <w:rPr>
          <w:rFonts w:ascii="Arial"/>
          <w:b/>
          <w:sz w:val="32"/>
        </w:rPr>
      </w:pPr>
    </w:p>
    <w:p>
      <w:pPr>
        <w:pStyle w:val="BodyText"/>
        <w:spacing w:before="4"/>
        <w:rPr>
          <w:rFonts w:ascii="Arial"/>
          <w:b/>
          <w:sz w:val="44"/>
        </w:rPr>
      </w:pPr>
    </w:p>
    <w:p>
      <w:pPr>
        <w:spacing w:before="1"/>
        <w:ind w:left="102" w:right="0" w:firstLine="0"/>
        <w:jc w:val="left"/>
        <w:rPr>
          <w:rFonts w:ascii="Arial"/>
          <w:b/>
          <w:sz w:val="24"/>
        </w:rPr>
      </w:pPr>
      <w:r>
        <w:rPr>
          <w:rFonts w:ascii="Arial"/>
          <w:b/>
          <w:color w:val="111211"/>
          <w:sz w:val="24"/>
        </w:rPr>
        <w:t>1</w:t>
      </w:r>
      <w:r>
        <w:rPr>
          <w:rFonts w:ascii="Arial"/>
          <w:b/>
          <w:color w:val="111211"/>
          <w:position w:val="8"/>
          <w:sz w:val="16"/>
        </w:rPr>
        <w:t>st </w:t>
      </w:r>
      <w:r>
        <w:rPr>
          <w:rFonts w:ascii="Arial"/>
          <w:b/>
          <w:color w:val="111211"/>
          <w:sz w:val="24"/>
        </w:rPr>
        <w:t>July 2016</w:t>
      </w:r>
    </w:p>
    <w:p>
      <w:pPr>
        <w:spacing w:after="0"/>
        <w:jc w:val="left"/>
        <w:rPr>
          <w:rFonts w:ascii="Arial"/>
          <w:sz w:val="24"/>
        </w:rPr>
        <w:sectPr>
          <w:type w:val="continuous"/>
          <w:pgSz w:w="11910" w:h="16840"/>
          <w:pgMar w:top="240" w:bottom="280" w:left="20" w:right="1680"/>
          <w:cols w:num="3" w:equalWidth="0">
            <w:col w:w="1315" w:space="1743"/>
            <w:col w:w="748" w:space="3374"/>
            <w:col w:w="3030"/>
          </w:cols>
        </w:sectPr>
      </w:pPr>
    </w:p>
    <w:p>
      <w:pPr>
        <w:pStyle w:val="BodyText"/>
        <w:rPr>
          <w:rFonts w:ascii="Arial"/>
          <w:b/>
          <w:sz w:val="20"/>
        </w:rPr>
      </w:pPr>
      <w:r>
        <w:rPr/>
        <w:pict>
          <v:group style="position:absolute;margin-left:0pt;margin-top:0pt;width:595.1pt;height:841.6pt;mso-position-horizontal-relative:page;mso-position-vertical-relative:page;z-index:-19336" coordorigin="0,0" coordsize="11902,16832">
            <v:shape style="position:absolute;left:0;top:0;width:11902;height:16832" type="#_x0000_t75" stroked="false">
              <v:imagedata r:id="rId5" o:title=""/>
            </v:shape>
            <v:line style="position:absolute" from="1440,10658" to="10453,10658" stroked="true" strokeweight=".423pt" strokecolor="#404040">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rPr>
      </w:pPr>
    </w:p>
    <w:p>
      <w:pPr>
        <w:pStyle w:val="Heading2"/>
        <w:spacing w:before="116"/>
        <w:ind w:right="1848"/>
        <w:jc w:val="center"/>
      </w:pPr>
      <w:r>
        <w:rPr>
          <w:color w:val="101212"/>
        </w:rPr>
        <w:t>THE BRITISH COUNCIL</w:t>
      </w:r>
    </w:p>
    <w:p>
      <w:pPr>
        <w:spacing w:before="202"/>
        <w:ind w:left="3493" w:right="1846" w:firstLine="0"/>
        <w:jc w:val="center"/>
        <w:rPr>
          <w:rFonts w:ascii="Arial"/>
          <w:b/>
          <w:sz w:val="24"/>
        </w:rPr>
      </w:pPr>
      <w:r>
        <w:rPr>
          <w:rFonts w:ascii="Arial"/>
          <w:b/>
          <w:color w:val="101212"/>
          <w:sz w:val="24"/>
        </w:rPr>
        <w:t>- and -</w:t>
      </w:r>
    </w:p>
    <w:p>
      <w:pPr>
        <w:spacing w:before="197"/>
        <w:ind w:left="3493" w:right="1863" w:firstLine="0"/>
        <w:jc w:val="center"/>
        <w:rPr>
          <w:rFonts w:ascii="Arial"/>
          <w:b/>
          <w:sz w:val="24"/>
        </w:rPr>
      </w:pPr>
      <w:r>
        <w:rPr>
          <w:rFonts w:ascii="Arial"/>
          <w:b/>
          <w:color w:val="0F1212"/>
          <w:sz w:val="24"/>
        </w:rPr>
        <w:t>TECHNICAL UNIVERSITY OF LIBEREC</w: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6"/>
        <w:rPr>
          <w:rFonts w:ascii="Arial"/>
          <w:b/>
          <w:sz w:val="34"/>
        </w:rPr>
      </w:pPr>
    </w:p>
    <w:p>
      <w:pPr>
        <w:spacing w:before="0"/>
        <w:ind w:left="3493" w:right="1863" w:firstLine="0"/>
        <w:jc w:val="center"/>
        <w:rPr>
          <w:rFonts w:ascii="Arial"/>
          <w:b/>
          <w:sz w:val="24"/>
        </w:rPr>
      </w:pPr>
      <w:r>
        <w:rPr>
          <w:rFonts w:ascii="Arial"/>
          <w:b/>
          <w:color w:val="0D1110"/>
          <w:sz w:val="24"/>
        </w:rPr>
        <w:t>AGREEMENT FOR SUPPLY OF SERVICES</w:t>
      </w:r>
    </w:p>
    <w:p>
      <w:pPr>
        <w:spacing w:after="0"/>
        <w:jc w:val="center"/>
        <w:rPr>
          <w:rFonts w:ascii="Arial"/>
          <w:sz w:val="24"/>
        </w:rPr>
        <w:sectPr>
          <w:type w:val="continuous"/>
          <w:pgSz w:w="11910" w:h="16840"/>
          <w:pgMar w:top="240" w:bottom="280" w:left="20" w:right="1680"/>
        </w:sectPr>
      </w:pPr>
    </w:p>
    <w:p>
      <w:pPr>
        <w:spacing w:line="378" w:lineRule="exact" w:before="0"/>
        <w:ind w:left="103" w:right="0" w:firstLine="0"/>
        <w:jc w:val="both"/>
        <w:rPr>
          <w:sz w:val="24"/>
        </w:rPr>
      </w:pPr>
      <w:r>
        <w:rPr/>
        <w:drawing>
          <wp:anchor distT="0" distB="0" distL="0" distR="0" allowOverlap="1" layoutInCell="1" locked="0" behindDoc="1" simplePos="0" relativeHeight="268416143">
            <wp:simplePos x="0" y="0"/>
            <wp:positionH relativeFrom="page">
              <wp:posOffset>0</wp:posOffset>
            </wp:positionH>
            <wp:positionV relativeFrom="page">
              <wp:posOffset>0</wp:posOffset>
            </wp:positionV>
            <wp:extent cx="7557246" cy="10687722"/>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246" cy="10687722"/>
                    </a:xfrm>
                    <a:prstGeom prst="rect">
                      <a:avLst/>
                    </a:prstGeom>
                  </pic:spPr>
                </pic:pic>
              </a:graphicData>
            </a:graphic>
          </wp:anchor>
        </w:drawing>
      </w:r>
      <w:r>
        <w:rPr>
          <w:rFonts w:ascii="Arial"/>
          <w:b/>
          <w:color w:val="111312"/>
          <w:sz w:val="24"/>
        </w:rPr>
        <w:t>THIS AGREEMENT </w:t>
      </w:r>
      <w:r>
        <w:rPr>
          <w:color w:val="111312"/>
          <w:sz w:val="24"/>
        </w:rPr>
        <w:t>is dated</w:t>
      </w:r>
    </w:p>
    <w:p>
      <w:pPr>
        <w:pStyle w:val="Heading2"/>
        <w:spacing w:before="184"/>
        <w:ind w:left="115"/>
        <w:jc w:val="both"/>
      </w:pPr>
      <w:r>
        <w:rPr>
          <w:color w:val="252727"/>
        </w:rPr>
        <w:t>PARTIES</w:t>
      </w:r>
    </w:p>
    <w:p>
      <w:pPr>
        <w:pStyle w:val="BodyText"/>
        <w:spacing w:line="180" w:lineRule="auto" w:before="179"/>
        <w:ind w:left="953" w:right="145" w:hanging="838"/>
        <w:jc w:val="both"/>
      </w:pPr>
      <w:r>
        <w:rPr>
          <w:color w:val="090A0A"/>
        </w:rPr>
        <w:t>(1) </w:t>
      </w:r>
      <w:r>
        <w:rPr>
          <w:rFonts w:ascii="Arial" w:hAnsi="Arial"/>
          <w:b/>
          <w:color w:val="090A0A"/>
        </w:rPr>
        <w:t>THE BRITISH COUNCIL, </w:t>
      </w:r>
      <w:r>
        <w:rPr>
          <w:color w:val="090A0A"/>
        </w:rPr>
        <w:t>incorporated </w:t>
      </w:r>
      <w:r>
        <w:rPr>
          <w:color w:val="090A0A"/>
          <w:spacing w:val="-5"/>
        </w:rPr>
        <w:t>by </w:t>
      </w:r>
      <w:r>
        <w:rPr>
          <w:color w:val="090A0A"/>
        </w:rPr>
        <w:t>Royal Charter and registered </w:t>
      </w:r>
      <w:r>
        <w:rPr>
          <w:color w:val="090A0A"/>
          <w:spacing w:val="-4"/>
        </w:rPr>
        <w:t>as </w:t>
      </w:r>
      <w:r>
        <w:rPr>
          <w:color w:val="090A0A"/>
        </w:rPr>
        <w:t>a charity</w:t>
      </w:r>
      <w:r>
        <w:rPr>
          <w:color w:val="090A0A"/>
          <w:spacing w:val="0"/>
        </w:rPr>
        <w:t> </w:t>
      </w:r>
      <w:r>
        <w:rPr>
          <w:color w:val="090A0A"/>
        </w:rPr>
        <w:t>(under</w:t>
      </w:r>
      <w:r>
        <w:rPr>
          <w:color w:val="090A0A"/>
          <w:spacing w:val="-8"/>
        </w:rPr>
        <w:t> </w:t>
      </w:r>
      <w:r>
        <w:rPr>
          <w:color w:val="090A0A"/>
        </w:rPr>
        <w:t>number</w:t>
      </w:r>
      <w:r>
        <w:rPr>
          <w:color w:val="090A0A"/>
          <w:spacing w:val="-1"/>
        </w:rPr>
        <w:t> </w:t>
      </w:r>
      <w:r>
        <w:rPr>
          <w:color w:val="090A0A"/>
        </w:rPr>
        <w:t>209131</w:t>
      </w:r>
      <w:r>
        <w:rPr>
          <w:color w:val="090A0A"/>
          <w:spacing w:val="-8"/>
        </w:rPr>
        <w:t> </w:t>
      </w:r>
      <w:r>
        <w:rPr>
          <w:color w:val="090A0A"/>
        </w:rPr>
        <w:t>in</w:t>
      </w:r>
      <w:r>
        <w:rPr>
          <w:color w:val="090A0A"/>
          <w:spacing w:val="-1"/>
        </w:rPr>
        <w:t> </w:t>
      </w:r>
      <w:r>
        <w:rPr>
          <w:color w:val="090A0A"/>
        </w:rPr>
        <w:t>England</w:t>
      </w:r>
      <w:r>
        <w:rPr>
          <w:color w:val="090A0A"/>
          <w:spacing w:val="-9"/>
        </w:rPr>
        <w:t> </w:t>
      </w:r>
      <w:r>
        <w:rPr>
          <w:color w:val="090A0A"/>
        </w:rPr>
        <w:t>and</w:t>
      </w:r>
      <w:r>
        <w:rPr>
          <w:color w:val="090A0A"/>
          <w:spacing w:val="-21"/>
        </w:rPr>
        <w:t> </w:t>
      </w:r>
      <w:r>
        <w:rPr>
          <w:color w:val="090A0A"/>
        </w:rPr>
        <w:t>Wales</w:t>
      </w:r>
      <w:r>
        <w:rPr>
          <w:color w:val="090A0A"/>
          <w:spacing w:val="-14"/>
        </w:rPr>
        <w:t> </w:t>
      </w:r>
      <w:r>
        <w:rPr>
          <w:color w:val="090A0A"/>
        </w:rPr>
        <w:t>and</w:t>
      </w:r>
      <w:r>
        <w:rPr>
          <w:color w:val="090A0A"/>
          <w:spacing w:val="-13"/>
        </w:rPr>
        <w:t> </w:t>
      </w:r>
      <w:r>
        <w:rPr>
          <w:color w:val="090A0A"/>
        </w:rPr>
        <w:t>number</w:t>
      </w:r>
      <w:r>
        <w:rPr>
          <w:color w:val="090A0A"/>
          <w:spacing w:val="-1"/>
        </w:rPr>
        <w:t> </w:t>
      </w:r>
      <w:r>
        <w:rPr>
          <w:color w:val="090A0A"/>
        </w:rPr>
        <w:t>SCO37733 in</w:t>
      </w:r>
      <w:r>
        <w:rPr>
          <w:color w:val="090A0A"/>
          <w:spacing w:val="-25"/>
        </w:rPr>
        <w:t> </w:t>
      </w:r>
      <w:r>
        <w:rPr>
          <w:color w:val="090A0A"/>
        </w:rPr>
        <w:t>Scotland),</w:t>
      </w:r>
      <w:r>
        <w:rPr>
          <w:color w:val="090A0A"/>
          <w:spacing w:val="-14"/>
        </w:rPr>
        <w:t> </w:t>
      </w:r>
      <w:r>
        <w:rPr>
          <w:color w:val="090A0A"/>
        </w:rPr>
        <w:t>with</w:t>
      </w:r>
      <w:r>
        <w:rPr>
          <w:color w:val="090A0A"/>
          <w:spacing w:val="-33"/>
        </w:rPr>
        <w:t> </w:t>
      </w:r>
      <w:r>
        <w:rPr>
          <w:color w:val="090A0A"/>
        </w:rPr>
        <w:t>its</w:t>
      </w:r>
      <w:r>
        <w:rPr>
          <w:color w:val="090A0A"/>
          <w:spacing w:val="-30"/>
        </w:rPr>
        <w:t> </w:t>
      </w:r>
      <w:r>
        <w:rPr>
          <w:color w:val="090A0A"/>
        </w:rPr>
        <w:t>principal</w:t>
      </w:r>
      <w:r>
        <w:rPr>
          <w:color w:val="090A0A"/>
          <w:spacing w:val="-29"/>
        </w:rPr>
        <w:t> </w:t>
      </w:r>
      <w:r>
        <w:rPr>
          <w:color w:val="090A0A"/>
        </w:rPr>
        <w:t>office</w:t>
      </w:r>
      <w:r>
        <w:rPr>
          <w:color w:val="090A0A"/>
          <w:spacing w:val="-30"/>
        </w:rPr>
        <w:t> </w:t>
      </w:r>
      <w:r>
        <w:rPr>
          <w:color w:val="090A0A"/>
          <w:spacing w:val="-4"/>
        </w:rPr>
        <w:t>at</w:t>
      </w:r>
      <w:r>
        <w:rPr>
          <w:color w:val="090A0A"/>
          <w:spacing w:val="-27"/>
        </w:rPr>
        <w:t> </w:t>
      </w:r>
      <w:r>
        <w:rPr>
          <w:color w:val="090A0A"/>
          <w:spacing w:val="5"/>
        </w:rPr>
        <w:t>1O</w:t>
      </w:r>
      <w:r>
        <w:rPr>
          <w:color w:val="090A0A"/>
          <w:spacing w:val="-22"/>
        </w:rPr>
        <w:t> </w:t>
      </w:r>
      <w:r>
        <w:rPr>
          <w:color w:val="090A0A"/>
        </w:rPr>
        <w:t>Spring</w:t>
      </w:r>
      <w:r>
        <w:rPr>
          <w:color w:val="090A0A"/>
          <w:spacing w:val="-25"/>
        </w:rPr>
        <w:t> </w:t>
      </w:r>
      <w:r>
        <w:rPr>
          <w:color w:val="090A0A"/>
        </w:rPr>
        <w:t>Gardens,</w:t>
      </w:r>
      <w:r>
        <w:rPr>
          <w:color w:val="090A0A"/>
          <w:spacing w:val="-6"/>
        </w:rPr>
        <w:t> </w:t>
      </w:r>
      <w:r>
        <w:rPr>
          <w:color w:val="090A0A"/>
        </w:rPr>
        <w:t>London,</w:t>
      </w:r>
      <w:r>
        <w:rPr>
          <w:color w:val="090A0A"/>
          <w:spacing w:val="-12"/>
        </w:rPr>
        <w:t> </w:t>
      </w:r>
      <w:r>
        <w:rPr>
          <w:color w:val="090A0A"/>
        </w:rPr>
        <w:t>SW1A</w:t>
      </w:r>
      <w:r>
        <w:rPr>
          <w:color w:val="090A0A"/>
          <w:spacing w:val="-31"/>
        </w:rPr>
        <w:t> </w:t>
      </w:r>
      <w:r>
        <w:rPr>
          <w:color w:val="090A0A"/>
        </w:rPr>
        <w:t>2BN operating through its local office at Politických vězňů </w:t>
      </w:r>
      <w:r>
        <w:rPr>
          <w:color w:val="090A0A"/>
          <w:spacing w:val="-3"/>
        </w:rPr>
        <w:t>13, </w:t>
      </w:r>
      <w:r>
        <w:rPr>
          <w:color w:val="090A0A"/>
        </w:rPr>
        <w:t>Prague, Czech Republic</w:t>
      </w:r>
      <w:r>
        <w:rPr>
          <w:color w:val="090A0A"/>
          <w:spacing w:val="-23"/>
        </w:rPr>
        <w:t> </w:t>
      </w:r>
      <w:r>
        <w:rPr>
          <w:color w:val="090A0A"/>
          <w:spacing w:val="2"/>
        </w:rPr>
        <w:t>11O</w:t>
      </w:r>
      <w:r>
        <w:rPr>
          <w:color w:val="090A0A"/>
          <w:spacing w:val="-22"/>
        </w:rPr>
        <w:t> </w:t>
      </w:r>
      <w:r>
        <w:rPr>
          <w:color w:val="090A0A"/>
        </w:rPr>
        <w:t>00</w:t>
      </w:r>
      <w:r>
        <w:rPr>
          <w:color w:val="090A0A"/>
          <w:spacing w:val="-17"/>
        </w:rPr>
        <w:t> </w:t>
      </w:r>
      <w:r>
        <w:rPr>
          <w:color w:val="090A0A"/>
          <w:spacing w:val="-3"/>
        </w:rPr>
        <w:t>(the</w:t>
      </w:r>
      <w:r>
        <w:rPr>
          <w:color w:val="090A0A"/>
          <w:spacing w:val="-19"/>
        </w:rPr>
        <w:t> </w:t>
      </w:r>
      <w:r>
        <w:rPr>
          <w:rFonts w:ascii="Arial" w:hAnsi="Arial"/>
          <w:b/>
          <w:color w:val="090A0A"/>
        </w:rPr>
        <w:t>"British</w:t>
      </w:r>
      <w:r>
        <w:rPr>
          <w:rFonts w:ascii="Arial" w:hAnsi="Arial"/>
          <w:b/>
          <w:color w:val="090A0A"/>
          <w:spacing w:val="-16"/>
        </w:rPr>
        <w:t> </w:t>
      </w:r>
      <w:r>
        <w:rPr>
          <w:rFonts w:ascii="Arial" w:hAnsi="Arial"/>
          <w:b/>
          <w:color w:val="090A0A"/>
        </w:rPr>
        <w:t>Council");</w:t>
      </w:r>
      <w:r>
        <w:rPr>
          <w:rFonts w:ascii="Arial" w:hAnsi="Arial"/>
          <w:b/>
          <w:color w:val="090A0A"/>
          <w:spacing w:val="-11"/>
        </w:rPr>
        <w:t> </w:t>
      </w:r>
      <w:r>
        <w:rPr>
          <w:color w:val="090A0A"/>
        </w:rPr>
        <w:t>and</w:t>
      </w:r>
    </w:p>
    <w:p>
      <w:pPr>
        <w:spacing w:line="463" w:lineRule="exact" w:before="113"/>
        <w:ind w:left="111" w:right="0" w:firstLine="0"/>
        <w:jc w:val="both"/>
        <w:rPr>
          <w:sz w:val="23"/>
          <w:szCs w:val="23"/>
        </w:rPr>
      </w:pPr>
      <w:r>
        <w:rPr>
          <w:rFonts w:ascii="Calibri" w:hAnsi="Calibri" w:cs="Calibri" w:eastAsia="Calibri"/>
          <w:color w:val="111211"/>
          <w:spacing w:val="-3"/>
          <w:w w:val="109"/>
          <w:position w:val="-5"/>
          <w:sz w:val="28"/>
          <w:szCs w:val="28"/>
        </w:rPr>
        <w:t>(</w:t>
      </w:r>
      <w:r>
        <w:rPr>
          <w:rFonts w:ascii="Calibri" w:hAnsi="Calibri" w:cs="Calibri" w:eastAsia="Calibri"/>
          <w:color w:val="111211"/>
          <w:spacing w:val="-2"/>
          <w:w w:val="80"/>
          <w:position w:val="-5"/>
          <w:sz w:val="28"/>
          <w:szCs w:val="28"/>
        </w:rPr>
        <w:t>.2</w:t>
      </w:r>
      <w:r>
        <w:rPr>
          <w:rFonts w:ascii="Calibri" w:hAnsi="Calibri" w:cs="Calibri" w:eastAsia="Calibri"/>
          <w:color w:val="111211"/>
          <w:w w:val="93"/>
          <w:position w:val="-5"/>
          <w:sz w:val="28"/>
          <w:szCs w:val="28"/>
        </w:rPr>
        <w:t>)</w:t>
      </w:r>
      <w:r>
        <w:rPr>
          <w:rFonts w:ascii="Calibri" w:hAnsi="Calibri" w:cs="Calibri" w:eastAsia="Calibri"/>
          <w:color w:val="111211"/>
          <w:position w:val="-5"/>
          <w:sz w:val="28"/>
          <w:szCs w:val="28"/>
        </w:rPr>
        <w:t>       </w:t>
      </w:r>
      <w:r>
        <w:rPr>
          <w:rFonts w:ascii="Calibri" w:hAnsi="Calibri" w:cs="Calibri" w:eastAsia="Calibri"/>
          <w:color w:val="111211"/>
          <w:spacing w:val="3"/>
          <w:position w:val="-5"/>
          <w:sz w:val="28"/>
          <w:szCs w:val="28"/>
        </w:rPr>
        <w:t> </w:t>
      </w:r>
      <w:r>
        <w:rPr>
          <w:rFonts w:ascii="Palatino Linotype" w:hAnsi="Palatino Linotype" w:cs="Palatino Linotype" w:eastAsia="Palatino Linotype"/>
          <w:b/>
          <w:bCs/>
          <w:i/>
          <w:color w:val="111211"/>
          <w:spacing w:val="-3"/>
          <w:w w:val="118"/>
          <w:sz w:val="22"/>
          <w:szCs w:val="22"/>
        </w:rPr>
        <w:t>TECHNI</w:t>
      </w:r>
      <w:r>
        <w:rPr>
          <w:rFonts w:ascii="Palatino Linotype" w:hAnsi="Palatino Linotype" w:cs="Palatino Linotype" w:eastAsia="Palatino Linotype"/>
          <w:b/>
          <w:bCs/>
          <w:i/>
          <w:color w:val="111211"/>
          <w:spacing w:val="-2"/>
          <w:w w:val="122"/>
          <w:sz w:val="22"/>
          <w:szCs w:val="22"/>
        </w:rPr>
        <w:t>CA</w:t>
      </w:r>
      <w:r>
        <w:rPr>
          <w:rFonts w:ascii="Palatino Linotype" w:hAnsi="Palatino Linotype" w:cs="Palatino Linotype" w:eastAsia="Palatino Linotype"/>
          <w:b/>
          <w:bCs/>
          <w:i/>
          <w:color w:val="111211"/>
          <w:w w:val="116"/>
          <w:sz w:val="22"/>
          <w:szCs w:val="22"/>
        </w:rPr>
        <w:t>L</w:t>
      </w:r>
      <w:r>
        <w:rPr>
          <w:rFonts w:ascii="Palatino Linotype" w:hAnsi="Palatino Linotype" w:cs="Palatino Linotype" w:eastAsia="Palatino Linotype"/>
          <w:b/>
          <w:bCs/>
          <w:i/>
          <w:color w:val="111211"/>
          <w:sz w:val="22"/>
          <w:szCs w:val="22"/>
        </w:rPr>
        <w:t> </w:t>
      </w:r>
      <w:r>
        <w:rPr>
          <w:rFonts w:ascii="Palatino Linotype" w:hAnsi="Palatino Linotype" w:cs="Palatino Linotype" w:eastAsia="Palatino Linotype"/>
          <w:b/>
          <w:bCs/>
          <w:i/>
          <w:color w:val="111211"/>
          <w:spacing w:val="5"/>
          <w:sz w:val="22"/>
          <w:szCs w:val="22"/>
        </w:rPr>
        <w:t> </w:t>
      </w:r>
      <w:r>
        <w:rPr>
          <w:color w:val="111211"/>
          <w:spacing w:val="-3"/>
          <w:w w:val="113"/>
          <w:sz w:val="23"/>
          <w:szCs w:val="23"/>
        </w:rPr>
        <w:t>UNIVERSI</w:t>
      </w:r>
      <w:r>
        <w:rPr>
          <w:color w:val="111211"/>
          <w:spacing w:val="-2"/>
          <w:w w:val="114"/>
          <w:sz w:val="23"/>
          <w:szCs w:val="23"/>
        </w:rPr>
        <w:t>T</w:t>
      </w:r>
      <w:r>
        <w:rPr>
          <w:color w:val="111211"/>
          <w:w w:val="114"/>
          <w:sz w:val="23"/>
          <w:szCs w:val="23"/>
        </w:rPr>
        <w:t>Y</w:t>
      </w:r>
      <w:r>
        <w:rPr>
          <w:color w:val="111211"/>
          <w:sz w:val="23"/>
          <w:szCs w:val="23"/>
        </w:rPr>
        <w:t> </w:t>
      </w:r>
      <w:r>
        <w:rPr>
          <w:color w:val="111211"/>
          <w:spacing w:val="-32"/>
          <w:sz w:val="23"/>
          <w:szCs w:val="23"/>
        </w:rPr>
        <w:t> </w:t>
      </w:r>
      <w:r>
        <w:rPr>
          <w:rFonts w:ascii="Palatino Linotype" w:hAnsi="Palatino Linotype" w:cs="Palatino Linotype" w:eastAsia="Palatino Linotype"/>
          <w:b/>
          <w:bCs/>
          <w:i/>
          <w:color w:val="111211"/>
          <w:w w:val="110"/>
          <w:sz w:val="22"/>
          <w:szCs w:val="22"/>
        </w:rPr>
        <w:t>OF</w:t>
      </w:r>
      <w:r>
        <w:rPr>
          <w:rFonts w:ascii="Palatino Linotype" w:hAnsi="Palatino Linotype" w:cs="Palatino Linotype" w:eastAsia="Palatino Linotype"/>
          <w:b/>
          <w:bCs/>
          <w:i/>
          <w:color w:val="111211"/>
          <w:sz w:val="22"/>
          <w:szCs w:val="22"/>
        </w:rPr>
        <w:t> </w:t>
      </w:r>
      <w:r>
        <w:rPr>
          <w:rFonts w:ascii="Palatino Linotype" w:hAnsi="Palatino Linotype" w:cs="Palatino Linotype" w:eastAsia="Palatino Linotype"/>
          <w:b/>
          <w:bCs/>
          <w:i/>
          <w:color w:val="111211"/>
          <w:spacing w:val="-26"/>
          <w:sz w:val="22"/>
          <w:szCs w:val="22"/>
        </w:rPr>
        <w:t> </w:t>
      </w:r>
      <w:r>
        <w:rPr>
          <w:color w:val="111211"/>
          <w:w w:val="119"/>
          <w:sz w:val="23"/>
          <w:szCs w:val="23"/>
        </w:rPr>
        <w:t>LIBERE</w:t>
      </w:r>
      <w:r>
        <w:rPr>
          <w:color w:val="111211"/>
          <w:spacing w:val="-13"/>
          <w:w w:val="119"/>
          <w:sz w:val="23"/>
          <w:szCs w:val="23"/>
        </w:rPr>
        <w:t>C</w:t>
      </w:r>
      <w:r>
        <w:rPr>
          <w:color w:val="111211"/>
          <w:w w:val="76"/>
          <w:position w:val="-2"/>
          <w:sz w:val="15"/>
          <w:szCs w:val="15"/>
        </w:rPr>
        <w:t>.,</w:t>
      </w:r>
      <w:r>
        <w:rPr>
          <w:color w:val="111211"/>
          <w:position w:val="-2"/>
          <w:sz w:val="15"/>
          <w:szCs w:val="15"/>
        </w:rPr>
        <w:t>  </w:t>
      </w:r>
      <w:r>
        <w:rPr>
          <w:color w:val="111211"/>
          <w:spacing w:val="-15"/>
          <w:position w:val="-2"/>
          <w:sz w:val="15"/>
          <w:szCs w:val="15"/>
        </w:rPr>
        <w:t> </w:t>
      </w:r>
      <w:r>
        <w:rPr>
          <w:color w:val="111211"/>
          <w:w w:val="343"/>
          <w:sz w:val="23"/>
          <w:szCs w:val="23"/>
        </w:rPr>
        <w:t>�</w:t>
      </w:r>
      <w:r>
        <w:rPr>
          <w:color w:val="111211"/>
          <w:spacing w:val="-8"/>
          <w:sz w:val="23"/>
          <w:szCs w:val="23"/>
        </w:rPr>
        <w:t> </w:t>
      </w:r>
      <w:r>
        <w:rPr>
          <w:color w:val="111211"/>
          <w:spacing w:val="-1"/>
          <w:w w:val="82"/>
          <w:sz w:val="23"/>
          <w:szCs w:val="23"/>
        </w:rPr>
        <w:t>r-</w:t>
      </w:r>
      <w:r>
        <w:rPr>
          <w:color w:val="111211"/>
          <w:spacing w:val="-1"/>
          <w:w w:val="75"/>
          <w:sz w:val="23"/>
          <w:szCs w:val="23"/>
        </w:rPr>
        <w:t>etJ</w:t>
      </w:r>
      <w:r>
        <w:rPr>
          <w:color w:val="111211"/>
          <w:spacing w:val="-1"/>
          <w:w w:val="86"/>
          <w:sz w:val="23"/>
          <w:szCs w:val="23"/>
        </w:rPr>
        <w:t>i.,w.,,v</w:t>
      </w:r>
      <w:r>
        <w:rPr>
          <w:color w:val="111211"/>
          <w:spacing w:val="-1"/>
          <w:w w:val="113"/>
          <w:sz w:val="23"/>
          <w:szCs w:val="23"/>
        </w:rPr>
        <w:t>ulv</w:t>
      </w:r>
      <w:r>
        <w:rPr>
          <w:color w:val="111211"/>
          <w:w w:val="332"/>
          <w:sz w:val="23"/>
          <w:szCs w:val="23"/>
        </w:rPr>
        <w:t>�</w:t>
      </w:r>
      <w:r>
        <w:rPr>
          <w:color w:val="111211"/>
          <w:spacing w:val="7"/>
          <w:sz w:val="23"/>
          <w:szCs w:val="23"/>
        </w:rPr>
        <w:t> </w:t>
      </w:r>
      <w:r>
        <w:rPr>
          <w:color w:val="111211"/>
          <w:w w:val="142"/>
          <w:sz w:val="23"/>
          <w:szCs w:val="23"/>
        </w:rPr>
        <w:t>w</w:t>
      </w:r>
    </w:p>
    <w:p>
      <w:pPr>
        <w:spacing w:line="390" w:lineRule="exact" w:before="0"/>
        <w:ind w:left="958" w:right="0" w:firstLine="0"/>
        <w:jc w:val="both"/>
        <w:rPr>
          <w:rFonts w:ascii="Times New Roman" w:hAnsi="Times New Roman" w:cs="Times New Roman" w:eastAsia="Times New Roman"/>
          <w:i/>
          <w:sz w:val="29"/>
          <w:szCs w:val="29"/>
        </w:rPr>
      </w:pPr>
      <w:r>
        <w:rPr>
          <w:rFonts w:ascii="Arial" w:hAnsi="Arial" w:cs="Arial" w:eastAsia="Arial"/>
          <w:i/>
          <w:color w:val="111211"/>
          <w:w w:val="56"/>
          <w:sz w:val="26"/>
          <w:szCs w:val="26"/>
        </w:rPr>
        <w:t>o.4--</w:t>
      </w:r>
      <w:r>
        <w:rPr>
          <w:rFonts w:ascii="Arial" w:hAnsi="Arial" w:cs="Arial" w:eastAsia="Arial"/>
          <w:i/>
          <w:color w:val="111211"/>
          <w:spacing w:val="-1"/>
          <w:sz w:val="26"/>
          <w:szCs w:val="26"/>
        </w:rPr>
        <w:t> </w:t>
      </w:r>
      <w:r>
        <w:rPr>
          <w:color w:val="111211"/>
          <w:spacing w:val="-4"/>
          <w:w w:val="345"/>
          <w:sz w:val="23"/>
          <w:szCs w:val="23"/>
        </w:rPr>
        <w:t>S</w:t>
      </w:r>
      <w:r>
        <w:rPr>
          <w:color w:val="111211"/>
          <w:w w:val="345"/>
          <w:sz w:val="23"/>
          <w:szCs w:val="23"/>
        </w:rPr>
        <w:t>�</w:t>
      </w:r>
      <w:r>
        <w:rPr>
          <w:color w:val="111211"/>
          <w:spacing w:val="27"/>
          <w:sz w:val="23"/>
          <w:szCs w:val="23"/>
        </w:rPr>
        <w:t> </w:t>
      </w:r>
      <w:r>
        <w:rPr>
          <w:color w:val="111211"/>
          <w:spacing w:val="-1"/>
          <w:w w:val="57"/>
          <w:sz w:val="23"/>
          <w:szCs w:val="23"/>
        </w:rPr>
        <w:t>:1-</w:t>
      </w:r>
      <w:r>
        <w:rPr>
          <w:color w:val="111211"/>
          <w:spacing w:val="-1"/>
          <w:w w:val="131"/>
          <w:sz w:val="23"/>
          <w:szCs w:val="23"/>
        </w:rPr>
        <w:t>402/2</w:t>
      </w:r>
      <w:r>
        <w:rPr>
          <w:color w:val="111211"/>
          <w:w w:val="131"/>
          <w:sz w:val="23"/>
          <w:szCs w:val="23"/>
        </w:rPr>
        <w:t>,</w:t>
      </w:r>
      <w:r>
        <w:rPr>
          <w:color w:val="111211"/>
          <w:sz w:val="23"/>
          <w:szCs w:val="23"/>
        </w:rPr>
        <w:t> </w:t>
      </w:r>
      <w:r>
        <w:rPr>
          <w:color w:val="111211"/>
          <w:spacing w:val="-2"/>
          <w:sz w:val="23"/>
          <w:szCs w:val="23"/>
        </w:rPr>
        <w:t> </w:t>
      </w:r>
      <w:r>
        <w:rPr>
          <w:color w:val="111211"/>
          <w:spacing w:val="-1"/>
          <w:w w:val="76"/>
          <w:sz w:val="23"/>
          <w:szCs w:val="23"/>
        </w:rPr>
        <w:t>4�:1</w:t>
      </w:r>
      <w:r>
        <w:rPr>
          <w:color w:val="111211"/>
          <w:w w:val="76"/>
          <w:sz w:val="23"/>
          <w:szCs w:val="23"/>
        </w:rPr>
        <w:t>-</w:t>
      </w:r>
      <w:r>
        <w:rPr>
          <w:color w:val="111211"/>
          <w:sz w:val="23"/>
          <w:szCs w:val="23"/>
        </w:rPr>
        <w:t> </w:t>
      </w:r>
      <w:r>
        <w:rPr>
          <w:color w:val="111211"/>
          <w:spacing w:val="-4"/>
          <w:sz w:val="23"/>
          <w:szCs w:val="23"/>
        </w:rPr>
        <w:t> </w:t>
      </w:r>
      <w:r>
        <w:rPr>
          <w:color w:val="111211"/>
          <w:w w:val="57"/>
          <w:sz w:val="23"/>
          <w:szCs w:val="23"/>
        </w:rPr>
        <w:t>:1-</w:t>
      </w:r>
      <w:r>
        <w:rPr>
          <w:color w:val="111211"/>
          <w:spacing w:val="-35"/>
          <w:sz w:val="23"/>
          <w:szCs w:val="23"/>
        </w:rPr>
        <w:t> </w:t>
      </w:r>
      <w:r>
        <w:rPr>
          <w:color w:val="111211"/>
          <w:w w:val="105"/>
          <w:sz w:val="23"/>
          <w:szCs w:val="23"/>
        </w:rPr>
        <w:t>7</w:t>
      </w:r>
      <w:r>
        <w:rPr>
          <w:color w:val="111211"/>
          <w:sz w:val="23"/>
          <w:szCs w:val="23"/>
        </w:rPr>
        <w:t> </w:t>
      </w:r>
      <w:r>
        <w:rPr>
          <w:color w:val="111211"/>
          <w:spacing w:val="11"/>
          <w:sz w:val="23"/>
          <w:szCs w:val="23"/>
        </w:rPr>
        <w:t> </w:t>
      </w:r>
      <w:r>
        <w:rPr>
          <w:color w:val="111211"/>
          <w:spacing w:val="-2"/>
          <w:w w:val="107"/>
          <w:sz w:val="23"/>
          <w:szCs w:val="23"/>
        </w:rPr>
        <w:t>L</w:t>
      </w:r>
      <w:r>
        <w:rPr>
          <w:color w:val="111211"/>
          <w:spacing w:val="-1"/>
          <w:w w:val="89"/>
          <w:sz w:val="23"/>
          <w:szCs w:val="23"/>
        </w:rPr>
        <w:t>i.he,v</w:t>
      </w:r>
      <w:r>
        <w:rPr>
          <w:color w:val="111211"/>
          <w:spacing w:val="-2"/>
          <w:w w:val="110"/>
          <w:sz w:val="23"/>
          <w:szCs w:val="23"/>
        </w:rPr>
        <w:t>u,</w:t>
      </w:r>
      <w:r>
        <w:rPr>
          <w:color w:val="111211"/>
          <w:w w:val="110"/>
          <w:sz w:val="23"/>
          <w:szCs w:val="23"/>
        </w:rPr>
        <w:t>,</w:t>
      </w:r>
      <w:r>
        <w:rPr>
          <w:color w:val="111211"/>
          <w:sz w:val="23"/>
          <w:szCs w:val="23"/>
        </w:rPr>
        <w:t> </w:t>
      </w:r>
      <w:r>
        <w:rPr>
          <w:color w:val="111211"/>
          <w:spacing w:val="11"/>
          <w:sz w:val="23"/>
          <w:szCs w:val="23"/>
        </w:rPr>
        <w:t> </w:t>
      </w:r>
      <w:r>
        <w:rPr>
          <w:color w:val="111211"/>
          <w:spacing w:val="-2"/>
          <w:w w:val="73"/>
          <w:sz w:val="23"/>
          <w:szCs w:val="23"/>
        </w:rPr>
        <w:t>C.</w:t>
      </w:r>
      <w:r>
        <w:rPr>
          <w:color w:val="111211"/>
          <w:spacing w:val="-3"/>
          <w:w w:val="100"/>
          <w:sz w:val="23"/>
          <w:szCs w:val="23"/>
        </w:rPr>
        <w:t>z</w:t>
      </w:r>
      <w:r>
        <w:rPr>
          <w:color w:val="111211"/>
          <w:spacing w:val="-1"/>
          <w:w w:val="86"/>
          <w:sz w:val="23"/>
          <w:szCs w:val="23"/>
        </w:rPr>
        <w:t>UÁ-</w:t>
      </w:r>
      <w:r>
        <w:rPr>
          <w:color w:val="111211"/>
          <w:w w:val="86"/>
          <w:sz w:val="23"/>
          <w:szCs w:val="23"/>
        </w:rPr>
        <w:t>v</w:t>
      </w:r>
      <w:r>
        <w:rPr>
          <w:color w:val="111211"/>
          <w:sz w:val="23"/>
          <w:szCs w:val="23"/>
        </w:rPr>
        <w:t> </w:t>
      </w:r>
      <w:r>
        <w:rPr>
          <w:color w:val="111211"/>
          <w:spacing w:val="-25"/>
          <w:sz w:val="23"/>
          <w:szCs w:val="23"/>
        </w:rPr>
        <w:t> </w:t>
      </w:r>
      <w:r>
        <w:rPr>
          <w:color w:val="111211"/>
          <w:spacing w:val="-2"/>
          <w:w w:val="250"/>
          <w:sz w:val="23"/>
          <w:szCs w:val="23"/>
        </w:rPr>
        <w:t>R�</w:t>
      </w:r>
      <w:r>
        <w:rPr>
          <w:color w:val="111211"/>
          <w:w w:val="250"/>
          <w:sz w:val="23"/>
          <w:szCs w:val="23"/>
        </w:rPr>
        <w:t>,</w:t>
      </w:r>
      <w:r>
        <w:rPr>
          <w:color w:val="111211"/>
          <w:sz w:val="23"/>
          <w:szCs w:val="23"/>
        </w:rPr>
        <w:t>  </w:t>
      </w:r>
      <w:r>
        <w:rPr>
          <w:color w:val="111211"/>
          <w:spacing w:val="-31"/>
          <w:sz w:val="23"/>
          <w:szCs w:val="23"/>
        </w:rPr>
        <w:t> </w:t>
      </w:r>
      <w:r>
        <w:rPr>
          <w:color w:val="111211"/>
          <w:w w:val="96"/>
          <w:sz w:val="23"/>
          <w:szCs w:val="23"/>
        </w:rPr>
        <w:t>Ret}.</w:t>
      </w:r>
      <w:r>
        <w:rPr>
          <w:color w:val="111211"/>
          <w:sz w:val="23"/>
          <w:szCs w:val="23"/>
        </w:rPr>
        <w:t> </w:t>
      </w:r>
      <w:r>
        <w:rPr>
          <w:color w:val="111211"/>
          <w:spacing w:val="28"/>
          <w:sz w:val="23"/>
          <w:szCs w:val="23"/>
        </w:rPr>
        <w:t> </w:t>
      </w:r>
      <w:r>
        <w:rPr>
          <w:rFonts w:ascii="Times New Roman" w:hAnsi="Times New Roman" w:cs="Times New Roman" w:eastAsia="Times New Roman"/>
          <w:i/>
          <w:color w:val="111211"/>
          <w:w w:val="85"/>
          <w:sz w:val="29"/>
          <w:szCs w:val="29"/>
        </w:rPr>
        <w:t>No:</w:t>
      </w:r>
    </w:p>
    <w:p>
      <w:pPr>
        <w:spacing w:before="25"/>
        <w:ind w:left="959" w:right="0" w:firstLine="0"/>
        <w:jc w:val="both"/>
        <w:rPr>
          <w:sz w:val="23"/>
          <w:szCs w:val="23"/>
        </w:rPr>
      </w:pPr>
      <w:r>
        <w:rPr>
          <w:color w:val="111211"/>
          <w:spacing w:val="-1"/>
          <w:w w:val="121"/>
          <w:sz w:val="23"/>
          <w:szCs w:val="23"/>
        </w:rPr>
        <w:t>4�747885</w:t>
      </w:r>
      <w:r>
        <w:rPr>
          <w:color w:val="111211"/>
          <w:w w:val="121"/>
          <w:sz w:val="23"/>
          <w:szCs w:val="23"/>
        </w:rPr>
        <w:t>„</w:t>
      </w:r>
      <w:r>
        <w:rPr>
          <w:color w:val="111211"/>
          <w:sz w:val="23"/>
          <w:szCs w:val="23"/>
        </w:rPr>
        <w:t> </w:t>
      </w:r>
      <w:r>
        <w:rPr>
          <w:color w:val="111211"/>
          <w:spacing w:val="-22"/>
          <w:sz w:val="23"/>
          <w:szCs w:val="23"/>
        </w:rPr>
        <w:t> </w:t>
      </w:r>
      <w:r>
        <w:rPr>
          <w:color w:val="111211"/>
          <w:w w:val="125"/>
          <w:sz w:val="23"/>
          <w:szCs w:val="23"/>
        </w:rPr>
        <w:t>VAT</w:t>
      </w:r>
      <w:r>
        <w:rPr>
          <w:color w:val="111211"/>
          <w:spacing w:val="25"/>
          <w:sz w:val="23"/>
          <w:szCs w:val="23"/>
        </w:rPr>
        <w:t> </w:t>
      </w:r>
      <w:r>
        <w:rPr>
          <w:color w:val="111211"/>
          <w:w w:val="71"/>
          <w:sz w:val="23"/>
          <w:szCs w:val="23"/>
        </w:rPr>
        <w:t>"'-O':</w:t>
      </w:r>
      <w:r>
        <w:rPr>
          <w:color w:val="111211"/>
          <w:sz w:val="23"/>
          <w:szCs w:val="23"/>
        </w:rPr>
        <w:t> </w:t>
      </w:r>
      <w:r>
        <w:rPr>
          <w:color w:val="111211"/>
          <w:spacing w:val="-18"/>
          <w:sz w:val="23"/>
          <w:szCs w:val="23"/>
        </w:rPr>
        <w:t> </w:t>
      </w:r>
      <w:r>
        <w:rPr>
          <w:color w:val="111211"/>
          <w:spacing w:val="-1"/>
          <w:w w:val="102"/>
          <w:sz w:val="23"/>
          <w:szCs w:val="23"/>
        </w:rPr>
        <w:t>G</w:t>
      </w:r>
      <w:r>
        <w:rPr>
          <w:color w:val="111211"/>
          <w:spacing w:val="-1"/>
          <w:w w:val="89"/>
          <w:sz w:val="23"/>
          <w:szCs w:val="23"/>
        </w:rPr>
        <w:t>Z-</w:t>
      </w:r>
      <w:r>
        <w:rPr>
          <w:color w:val="111211"/>
          <w:spacing w:val="-1"/>
          <w:w w:val="123"/>
          <w:sz w:val="23"/>
          <w:szCs w:val="23"/>
        </w:rPr>
        <w:t>4�747885</w:t>
      </w:r>
      <w:r>
        <w:rPr>
          <w:color w:val="111211"/>
          <w:w w:val="123"/>
          <w:sz w:val="23"/>
          <w:szCs w:val="23"/>
        </w:rPr>
        <w:t>,</w:t>
      </w:r>
      <w:r>
        <w:rPr>
          <w:color w:val="111211"/>
          <w:sz w:val="23"/>
          <w:szCs w:val="23"/>
        </w:rPr>
        <w:t> </w:t>
      </w:r>
      <w:r>
        <w:rPr>
          <w:color w:val="111211"/>
          <w:spacing w:val="-14"/>
          <w:sz w:val="23"/>
          <w:szCs w:val="23"/>
        </w:rPr>
        <w:t> </w:t>
      </w:r>
      <w:r>
        <w:rPr>
          <w:color w:val="111211"/>
          <w:spacing w:val="-1"/>
          <w:w w:val="178"/>
          <w:sz w:val="23"/>
          <w:szCs w:val="23"/>
        </w:rPr>
        <w:t>r-epv-</w:t>
      </w:r>
      <w:r>
        <w:rPr>
          <w:color w:val="111211"/>
          <w:w w:val="178"/>
          <w:sz w:val="23"/>
          <w:szCs w:val="23"/>
        </w:rPr>
        <w:t>�</w:t>
      </w:r>
      <w:r>
        <w:rPr>
          <w:color w:val="111211"/>
          <w:spacing w:val="7"/>
          <w:sz w:val="23"/>
          <w:szCs w:val="23"/>
        </w:rPr>
        <w:t> </w:t>
      </w:r>
      <w:r>
        <w:rPr>
          <w:color w:val="111211"/>
          <w:w w:val="88"/>
          <w:sz w:val="23"/>
          <w:szCs w:val="23"/>
        </w:rPr>
        <w:t>b-y</w:t>
      </w:r>
      <w:r>
        <w:rPr>
          <w:color w:val="111211"/>
          <w:sz w:val="23"/>
          <w:szCs w:val="23"/>
        </w:rPr>
        <w:t> </w:t>
      </w:r>
      <w:r>
        <w:rPr>
          <w:color w:val="111211"/>
          <w:spacing w:val="-18"/>
          <w:sz w:val="23"/>
          <w:szCs w:val="23"/>
        </w:rPr>
        <w:t> </w:t>
      </w:r>
      <w:r>
        <w:rPr>
          <w:color w:val="111211"/>
          <w:w w:val="89"/>
          <w:sz w:val="23"/>
          <w:szCs w:val="23"/>
        </w:rPr>
        <w:t>p-v</w:t>
      </w:r>
      <w:r>
        <w:rPr>
          <w:color w:val="111211"/>
          <w:w w:val="141"/>
          <w:sz w:val="23"/>
          <w:szCs w:val="23"/>
        </w:rPr>
        <w:t>of</w:t>
      </w:r>
      <w:r>
        <w:rPr>
          <w:color w:val="111211"/>
          <w:sz w:val="23"/>
          <w:szCs w:val="23"/>
        </w:rPr>
        <w:t> </w:t>
      </w:r>
      <w:r>
        <w:rPr>
          <w:color w:val="111211"/>
          <w:spacing w:val="-2"/>
          <w:sz w:val="23"/>
          <w:szCs w:val="23"/>
        </w:rPr>
        <w:t> </w:t>
      </w:r>
      <w:r>
        <w:rPr>
          <w:color w:val="111211"/>
          <w:spacing w:val="-3"/>
          <w:w w:val="116"/>
          <w:sz w:val="23"/>
          <w:szCs w:val="23"/>
        </w:rPr>
        <w:t>D</w:t>
      </w:r>
      <w:r>
        <w:rPr>
          <w:color w:val="111211"/>
          <w:spacing w:val="-2"/>
          <w:w w:val="82"/>
          <w:sz w:val="23"/>
          <w:szCs w:val="23"/>
        </w:rPr>
        <w:t>r-</w:t>
      </w:r>
      <w:r>
        <w:rPr>
          <w:color w:val="111211"/>
          <w:w w:val="48"/>
          <w:sz w:val="23"/>
          <w:szCs w:val="23"/>
        </w:rPr>
        <w:t>.</w:t>
      </w:r>
      <w:r>
        <w:rPr>
          <w:color w:val="111211"/>
          <w:sz w:val="23"/>
          <w:szCs w:val="23"/>
        </w:rPr>
        <w:t> </w:t>
      </w:r>
      <w:r>
        <w:rPr>
          <w:color w:val="111211"/>
          <w:spacing w:val="-1"/>
          <w:sz w:val="23"/>
          <w:szCs w:val="23"/>
        </w:rPr>
        <w:t> </w:t>
      </w:r>
      <w:r>
        <w:rPr>
          <w:color w:val="111211"/>
          <w:w w:val="75"/>
          <w:sz w:val="23"/>
          <w:szCs w:val="23"/>
        </w:rPr>
        <w:t>l""-fJ.</w:t>
      </w:r>
    </w:p>
    <w:p>
      <w:pPr>
        <w:spacing w:before="40"/>
        <w:ind w:left="967" w:right="0" w:firstLine="0"/>
        <w:jc w:val="both"/>
        <w:rPr>
          <w:sz w:val="23"/>
          <w:szCs w:val="23"/>
        </w:rPr>
      </w:pPr>
      <w:r>
        <w:rPr>
          <w:color w:val="111211"/>
          <w:w w:val="415"/>
          <w:sz w:val="23"/>
          <w:szCs w:val="23"/>
        </w:rPr>
        <w:t>�</w:t>
      </w:r>
      <w:r>
        <w:rPr>
          <w:color w:val="111211"/>
          <w:spacing w:val="-219"/>
          <w:w w:val="415"/>
          <w:sz w:val="23"/>
          <w:szCs w:val="23"/>
        </w:rPr>
        <w:t> </w:t>
      </w:r>
      <w:r>
        <w:rPr>
          <w:color w:val="111211"/>
          <w:w w:val="105"/>
          <w:sz w:val="23"/>
          <w:szCs w:val="23"/>
        </w:rPr>
        <w:t>KL½',  </w:t>
      </w:r>
      <w:r>
        <w:rPr>
          <w:color w:val="111211"/>
          <w:w w:val="105"/>
          <w:position w:val="1"/>
          <w:sz w:val="23"/>
          <w:szCs w:val="23"/>
        </w:rPr>
        <w:t>r-</w:t>
      </w:r>
      <w:r>
        <w:rPr>
          <w:color w:val="111211"/>
          <w:w w:val="105"/>
          <w:sz w:val="23"/>
          <w:szCs w:val="23"/>
        </w:rPr>
        <w:t>eofor  (fi,,.h </w:t>
      </w:r>
      <w:r>
        <w:rPr>
          <w:color w:val="111211"/>
          <w:w w:val="230"/>
          <w:sz w:val="23"/>
          <w:szCs w:val="23"/>
        </w:rPr>
        <w:t>"�).</w:t>
      </w:r>
    </w:p>
    <w:p>
      <w:pPr>
        <w:pStyle w:val="BodyText"/>
        <w:spacing w:before="13"/>
        <w:rPr>
          <w:sz w:val="42"/>
        </w:rPr>
      </w:pPr>
    </w:p>
    <w:p>
      <w:pPr>
        <w:pStyle w:val="Heading2"/>
        <w:ind w:left="111"/>
        <w:jc w:val="both"/>
      </w:pPr>
      <w:r>
        <w:rPr>
          <w:color w:val="161B1A"/>
        </w:rPr>
        <w:t>BACKGROUND</w:t>
      </w:r>
    </w:p>
    <w:p>
      <w:pPr>
        <w:pStyle w:val="BodyText"/>
        <w:spacing w:line="182" w:lineRule="auto" w:before="171"/>
        <w:ind w:left="104" w:right="146" w:firstLine="8"/>
        <w:jc w:val="both"/>
      </w:pPr>
      <w:r>
        <w:rPr>
          <w:color w:val="070707"/>
        </w:rPr>
        <w:t>ln</w:t>
      </w:r>
      <w:r>
        <w:rPr>
          <w:color w:val="070707"/>
          <w:spacing w:val="0"/>
        </w:rPr>
        <w:t> </w:t>
      </w:r>
      <w:r>
        <w:rPr>
          <w:color w:val="070707"/>
        </w:rPr>
        <w:t>response</w:t>
      </w:r>
      <w:r>
        <w:rPr>
          <w:color w:val="070707"/>
          <w:spacing w:val="-8"/>
        </w:rPr>
        <w:t> </w:t>
      </w:r>
      <w:r>
        <w:rPr>
          <w:color w:val="070707"/>
        </w:rPr>
        <w:t>to</w:t>
      </w:r>
      <w:r>
        <w:rPr>
          <w:color w:val="070707"/>
          <w:spacing w:val="-8"/>
        </w:rPr>
        <w:t> </w:t>
      </w:r>
      <w:r>
        <w:rPr>
          <w:color w:val="070707"/>
        </w:rPr>
        <w:t>the</w:t>
      </w:r>
      <w:r>
        <w:rPr>
          <w:color w:val="070707"/>
          <w:spacing w:val="-2"/>
        </w:rPr>
        <w:t> </w:t>
      </w:r>
      <w:r>
        <w:rPr>
          <w:color w:val="070707"/>
        </w:rPr>
        <w:t>increase</w:t>
      </w:r>
      <w:r>
        <w:rPr>
          <w:color w:val="070707"/>
          <w:spacing w:val="-14"/>
        </w:rPr>
        <w:t> </w:t>
      </w:r>
      <w:r>
        <w:rPr>
          <w:color w:val="070707"/>
        </w:rPr>
        <w:t>in</w:t>
      </w:r>
      <w:r>
        <w:rPr>
          <w:color w:val="070707"/>
          <w:spacing w:val="-2"/>
        </w:rPr>
        <w:t> </w:t>
      </w:r>
      <w:r>
        <w:rPr>
          <w:color w:val="070707"/>
        </w:rPr>
        <w:t>numbers</w:t>
      </w:r>
      <w:r>
        <w:rPr>
          <w:color w:val="070707"/>
          <w:spacing w:val="-8"/>
        </w:rPr>
        <w:t> </w:t>
      </w:r>
      <w:r>
        <w:rPr>
          <w:color w:val="070707"/>
        </w:rPr>
        <w:t>of</w:t>
      </w:r>
      <w:r>
        <w:rPr>
          <w:color w:val="070707"/>
          <w:spacing w:val="-5"/>
        </w:rPr>
        <w:t> </w:t>
      </w:r>
      <w:r>
        <w:rPr>
          <w:color w:val="070707"/>
        </w:rPr>
        <w:t>higher</w:t>
      </w:r>
      <w:r>
        <w:rPr>
          <w:color w:val="070707"/>
          <w:spacing w:val="-6"/>
        </w:rPr>
        <w:t> </w:t>
      </w:r>
      <w:r>
        <w:rPr>
          <w:color w:val="070707"/>
        </w:rPr>
        <w:t>education</w:t>
      </w:r>
      <w:r>
        <w:rPr>
          <w:color w:val="070707"/>
          <w:spacing w:val="-6"/>
        </w:rPr>
        <w:t> </w:t>
      </w:r>
      <w:r>
        <w:rPr>
          <w:color w:val="070707"/>
        </w:rPr>
        <w:t>degree</w:t>
      </w:r>
      <w:r>
        <w:rPr>
          <w:color w:val="070707"/>
          <w:spacing w:val="-7"/>
        </w:rPr>
        <w:t> </w:t>
      </w:r>
      <w:r>
        <w:rPr>
          <w:color w:val="070707"/>
        </w:rPr>
        <w:t>courses</w:t>
      </w:r>
      <w:r>
        <w:rPr>
          <w:color w:val="070707"/>
          <w:spacing w:val="-11"/>
        </w:rPr>
        <w:t> </w:t>
      </w:r>
      <w:r>
        <w:rPr>
          <w:color w:val="070707"/>
        </w:rPr>
        <w:t>in</w:t>
      </w:r>
      <w:r>
        <w:rPr>
          <w:color w:val="070707"/>
          <w:spacing w:val="3"/>
        </w:rPr>
        <w:t> </w:t>
      </w:r>
      <w:r>
        <w:rPr>
          <w:color w:val="070707"/>
        </w:rPr>
        <w:t>Europe being</w:t>
      </w:r>
      <w:r>
        <w:rPr>
          <w:color w:val="070707"/>
          <w:spacing w:val="-8"/>
        </w:rPr>
        <w:t> </w:t>
      </w:r>
      <w:r>
        <w:rPr>
          <w:color w:val="070707"/>
        </w:rPr>
        <w:t>taught</w:t>
      </w:r>
      <w:r>
        <w:rPr>
          <w:color w:val="070707"/>
          <w:spacing w:val="-16"/>
        </w:rPr>
        <w:t> </w:t>
      </w:r>
      <w:r>
        <w:rPr>
          <w:color w:val="070707"/>
          <w:spacing w:val="-3"/>
        </w:rPr>
        <w:t>in</w:t>
      </w:r>
      <w:r>
        <w:rPr>
          <w:color w:val="070707"/>
          <w:spacing w:val="2"/>
        </w:rPr>
        <w:t> </w:t>
      </w:r>
      <w:r>
        <w:rPr>
          <w:color w:val="070707"/>
        </w:rPr>
        <w:t>English,</w:t>
      </w:r>
      <w:r>
        <w:rPr>
          <w:color w:val="070707"/>
          <w:spacing w:val="8"/>
        </w:rPr>
        <w:t> </w:t>
      </w:r>
      <w:r>
        <w:rPr>
          <w:color w:val="070707"/>
          <w:spacing w:val="-4"/>
        </w:rPr>
        <w:t>the</w:t>
      </w:r>
      <w:r>
        <w:rPr>
          <w:color w:val="070707"/>
          <w:spacing w:val="-7"/>
        </w:rPr>
        <w:t> </w:t>
      </w:r>
      <w:r>
        <w:rPr>
          <w:color w:val="070707"/>
        </w:rPr>
        <w:t>British</w:t>
      </w:r>
      <w:r>
        <w:rPr>
          <w:color w:val="070707"/>
          <w:spacing w:val="-16"/>
        </w:rPr>
        <w:t> </w:t>
      </w:r>
      <w:r>
        <w:rPr>
          <w:color w:val="070707"/>
        </w:rPr>
        <w:t>Council</w:t>
      </w:r>
      <w:r>
        <w:rPr>
          <w:color w:val="070707"/>
          <w:spacing w:val="-13"/>
        </w:rPr>
        <w:t> </w:t>
      </w:r>
      <w:r>
        <w:rPr>
          <w:color w:val="070707"/>
        </w:rPr>
        <w:t>has</w:t>
      </w:r>
      <w:r>
        <w:rPr>
          <w:color w:val="070707"/>
          <w:spacing w:val="-10"/>
        </w:rPr>
        <w:t> </w:t>
      </w:r>
      <w:r>
        <w:rPr>
          <w:color w:val="070707"/>
        </w:rPr>
        <w:t>developed</w:t>
      </w:r>
      <w:r>
        <w:rPr>
          <w:color w:val="070707"/>
          <w:spacing w:val="-17"/>
        </w:rPr>
        <w:t> </w:t>
      </w:r>
      <w:r>
        <w:rPr>
          <w:color w:val="070707"/>
        </w:rPr>
        <w:t>a</w:t>
      </w:r>
      <w:r>
        <w:rPr>
          <w:color w:val="070707"/>
          <w:spacing w:val="-13"/>
        </w:rPr>
        <w:t> </w:t>
      </w:r>
      <w:r>
        <w:rPr>
          <w:color w:val="070707"/>
        </w:rPr>
        <w:t>week-long</w:t>
      </w:r>
      <w:r>
        <w:rPr>
          <w:color w:val="070707"/>
          <w:spacing w:val="-16"/>
        </w:rPr>
        <w:t> </w:t>
      </w:r>
      <w:r>
        <w:rPr>
          <w:color w:val="070707"/>
        </w:rPr>
        <w:t>training</w:t>
      </w:r>
      <w:r>
        <w:rPr>
          <w:color w:val="070707"/>
          <w:spacing w:val="-10"/>
        </w:rPr>
        <w:t> </w:t>
      </w:r>
      <w:r>
        <w:rPr>
          <w:color w:val="070707"/>
        </w:rPr>
        <w:t>course </w:t>
      </w:r>
      <w:r>
        <w:rPr>
          <w:color w:val="070707"/>
          <w:spacing w:val="-4"/>
        </w:rPr>
        <w:t>for </w:t>
      </w:r>
      <w:r>
        <w:rPr>
          <w:color w:val="070707"/>
        </w:rPr>
        <w:t>lecturers who are non-native speakers of English and who teach their subjects through </w:t>
      </w:r>
      <w:r>
        <w:rPr>
          <w:color w:val="070707"/>
          <w:spacing w:val="-4"/>
        </w:rPr>
        <w:t>the </w:t>
      </w:r>
      <w:r>
        <w:rPr>
          <w:color w:val="070707"/>
        </w:rPr>
        <w:t>medium </w:t>
      </w:r>
      <w:r>
        <w:rPr>
          <w:color w:val="070707"/>
          <w:spacing w:val="-5"/>
        </w:rPr>
        <w:t>of </w:t>
      </w:r>
      <w:r>
        <w:rPr>
          <w:color w:val="070707"/>
        </w:rPr>
        <w:t>English, </w:t>
      </w:r>
      <w:r>
        <w:rPr>
          <w:rFonts w:ascii="Arial" w:hAnsi="Arial"/>
          <w:i/>
          <w:color w:val="070707"/>
        </w:rPr>
        <w:t>Academie Teaching Excellence </w:t>
      </w:r>
      <w:r>
        <w:rPr>
          <w:color w:val="070707"/>
          <w:w w:val="150"/>
        </w:rPr>
        <w:t>- </w:t>
      </w:r>
      <w:r>
        <w:rPr>
          <w:rFonts w:ascii="Arial" w:hAnsi="Arial"/>
          <w:i/>
          <w:color w:val="070707"/>
        </w:rPr>
        <w:t>English as </w:t>
      </w:r>
      <w:r>
        <w:rPr>
          <w:rFonts w:ascii="Arial" w:hAnsi="Arial"/>
          <w:i/>
          <w:color w:val="070707"/>
          <w:spacing w:val="-3"/>
        </w:rPr>
        <w:t>the </w:t>
      </w:r>
      <w:r>
        <w:rPr>
          <w:rFonts w:ascii="Arial" w:hAnsi="Arial"/>
          <w:i/>
          <w:color w:val="070707"/>
          <w:spacing w:val="-3"/>
        </w:rPr>
        <w:t>Medium </w:t>
      </w:r>
      <w:r>
        <w:rPr>
          <w:rFonts w:ascii="Arial" w:hAnsi="Arial"/>
          <w:i/>
          <w:color w:val="070707"/>
        </w:rPr>
        <w:t>of lnstruction. </w:t>
      </w:r>
      <w:r>
        <w:rPr>
          <w:color w:val="070707"/>
        </w:rPr>
        <w:t>The </w:t>
      </w:r>
      <w:r>
        <w:rPr>
          <w:color w:val="070707"/>
          <w:spacing w:val="-3"/>
        </w:rPr>
        <w:t>training  course </w:t>
      </w:r>
      <w:r>
        <w:rPr>
          <w:color w:val="070707"/>
        </w:rPr>
        <w:t>has been co-developed </w:t>
      </w:r>
      <w:r>
        <w:rPr>
          <w:color w:val="070707"/>
          <w:spacing w:val="-3"/>
        </w:rPr>
        <w:t>by </w:t>
      </w:r>
      <w:r>
        <w:rPr>
          <w:color w:val="070707"/>
        </w:rPr>
        <w:t>the  University of Oxforďs Department </w:t>
      </w:r>
      <w:r>
        <w:rPr>
          <w:color w:val="070707"/>
          <w:spacing w:val="2"/>
        </w:rPr>
        <w:t>of</w:t>
      </w:r>
      <w:r>
        <w:rPr>
          <w:color w:val="070707"/>
          <w:spacing w:val="5"/>
        </w:rPr>
        <w:t> </w:t>
      </w:r>
      <w:r>
        <w:rPr>
          <w:color w:val="070707"/>
        </w:rPr>
        <w:t>Education.</w:t>
      </w:r>
    </w:p>
    <w:p>
      <w:pPr>
        <w:pStyle w:val="BodyText"/>
        <w:spacing w:line="182" w:lineRule="auto" w:before="156"/>
        <w:ind w:left="110" w:right="142" w:hanging="3"/>
        <w:jc w:val="both"/>
      </w:pPr>
      <w:r>
        <w:rPr>
          <w:color w:val="070808"/>
        </w:rPr>
        <w:t>The</w:t>
      </w:r>
      <w:r>
        <w:rPr>
          <w:color w:val="070808"/>
          <w:spacing w:val="-21"/>
        </w:rPr>
        <w:t> </w:t>
      </w:r>
      <w:r>
        <w:rPr>
          <w:color w:val="070808"/>
        </w:rPr>
        <w:t>British</w:t>
      </w:r>
      <w:r>
        <w:rPr>
          <w:color w:val="070808"/>
          <w:spacing w:val="-18"/>
        </w:rPr>
        <w:t> </w:t>
      </w:r>
      <w:r>
        <w:rPr>
          <w:color w:val="070808"/>
        </w:rPr>
        <w:t>Council</w:t>
      </w:r>
      <w:r>
        <w:rPr>
          <w:color w:val="070808"/>
          <w:spacing w:val="-17"/>
        </w:rPr>
        <w:t> </w:t>
      </w:r>
      <w:r>
        <w:rPr>
          <w:color w:val="070808"/>
        </w:rPr>
        <w:t>and</w:t>
      </w:r>
      <w:r>
        <w:rPr>
          <w:color w:val="070808"/>
          <w:spacing w:val="-20"/>
        </w:rPr>
        <w:t> </w:t>
      </w:r>
      <w:r>
        <w:rPr>
          <w:color w:val="070808"/>
        </w:rPr>
        <w:t>the</w:t>
      </w:r>
      <w:r>
        <w:rPr>
          <w:color w:val="070808"/>
          <w:spacing w:val="-17"/>
        </w:rPr>
        <w:t> </w:t>
      </w:r>
      <w:r>
        <w:rPr>
          <w:color w:val="070808"/>
        </w:rPr>
        <w:t>Client, hereby</w:t>
      </w:r>
      <w:r>
        <w:rPr>
          <w:color w:val="070808"/>
          <w:spacing w:val="-26"/>
        </w:rPr>
        <w:t> </w:t>
      </w:r>
      <w:r>
        <w:rPr>
          <w:color w:val="070808"/>
        </w:rPr>
        <w:t>agree</w:t>
      </w:r>
      <w:r>
        <w:rPr>
          <w:color w:val="070808"/>
          <w:spacing w:val="-20"/>
        </w:rPr>
        <w:t> </w:t>
      </w:r>
      <w:r>
        <w:rPr>
          <w:color w:val="070808"/>
        </w:rPr>
        <w:t>the</w:t>
      </w:r>
      <w:r>
        <w:rPr>
          <w:color w:val="070808"/>
          <w:spacing w:val="-19"/>
        </w:rPr>
        <w:t> </w:t>
      </w:r>
      <w:r>
        <w:rPr>
          <w:color w:val="070808"/>
        </w:rPr>
        <w:t>delivery</w:t>
      </w:r>
      <w:r>
        <w:rPr>
          <w:color w:val="070808"/>
          <w:spacing w:val="-20"/>
        </w:rPr>
        <w:t> </w:t>
      </w:r>
      <w:r>
        <w:rPr>
          <w:color w:val="070808"/>
          <w:spacing w:val="2"/>
        </w:rPr>
        <w:t>of</w:t>
      </w:r>
      <w:r>
        <w:rPr>
          <w:color w:val="070808"/>
          <w:spacing w:val="-18"/>
        </w:rPr>
        <w:t> </w:t>
      </w:r>
      <w:r>
        <w:rPr>
          <w:color w:val="070808"/>
          <w:spacing w:val="-3"/>
        </w:rPr>
        <w:t>an</w:t>
      </w:r>
      <w:r>
        <w:rPr>
          <w:color w:val="070808"/>
          <w:spacing w:val="-15"/>
        </w:rPr>
        <w:t> </w:t>
      </w:r>
      <w:r>
        <w:rPr>
          <w:rFonts w:ascii="Arial"/>
          <w:i/>
          <w:color w:val="070808"/>
        </w:rPr>
        <w:t>Academie</w:t>
      </w:r>
      <w:r>
        <w:rPr>
          <w:rFonts w:ascii="Arial"/>
          <w:i/>
          <w:color w:val="070808"/>
          <w:spacing w:val="7"/>
        </w:rPr>
        <w:t> </w:t>
      </w:r>
      <w:r>
        <w:rPr>
          <w:rFonts w:ascii="Arial"/>
          <w:i/>
          <w:color w:val="070808"/>
        </w:rPr>
        <w:t>Teaching </w:t>
      </w:r>
      <w:r>
        <w:rPr>
          <w:rFonts w:ascii="Arial"/>
          <w:i/>
          <w:color w:val="070808"/>
        </w:rPr>
        <w:t>Excellence </w:t>
      </w:r>
      <w:r>
        <w:rPr>
          <w:color w:val="070808"/>
        </w:rPr>
        <w:t>course for higher education teaching staff to take place at the Technical University of Liberec from 11</w:t>
      </w:r>
      <w:r>
        <w:rPr>
          <w:color w:val="070808"/>
          <w:position w:val="8"/>
          <w:sz w:val="16"/>
        </w:rPr>
        <w:t>th </w:t>
      </w:r>
      <w:r>
        <w:rPr>
          <w:color w:val="070808"/>
        </w:rPr>
        <w:t>July 2016 </w:t>
      </w:r>
      <w:r>
        <w:rPr>
          <w:color w:val="070808"/>
          <w:spacing w:val="-3"/>
        </w:rPr>
        <w:t>to </w:t>
      </w:r>
      <w:r>
        <w:rPr>
          <w:color w:val="070808"/>
        </w:rPr>
        <w:t>15</w:t>
      </w:r>
      <w:r>
        <w:rPr>
          <w:color w:val="070808"/>
          <w:position w:val="8"/>
          <w:sz w:val="16"/>
        </w:rPr>
        <w:t>th </w:t>
      </w:r>
      <w:r>
        <w:rPr>
          <w:color w:val="070808"/>
        </w:rPr>
        <w:t>July 2016 under the terms and conditions set out</w:t>
      </w:r>
      <w:r>
        <w:rPr>
          <w:color w:val="070808"/>
          <w:spacing w:val="-16"/>
        </w:rPr>
        <w:t> </w:t>
      </w:r>
      <w:r>
        <w:rPr>
          <w:color w:val="070808"/>
        </w:rPr>
        <w:t>below.</w:t>
      </w:r>
    </w:p>
    <w:p>
      <w:pPr>
        <w:pStyle w:val="Heading2"/>
        <w:spacing w:before="192"/>
        <w:ind w:left="107"/>
        <w:jc w:val="both"/>
      </w:pPr>
      <w:r>
        <w:rPr>
          <w:color w:val="161717"/>
        </w:rPr>
        <w:t>Agreed terms</w:t>
      </w:r>
    </w:p>
    <w:p>
      <w:pPr>
        <w:pStyle w:val="ListParagraph"/>
        <w:numPr>
          <w:ilvl w:val="0"/>
          <w:numId w:val="1"/>
        </w:numPr>
        <w:tabs>
          <w:tab w:pos="965" w:val="left" w:leader="none"/>
        </w:tabs>
        <w:spacing w:line="240" w:lineRule="auto" w:before="200" w:after="0"/>
        <w:ind w:left="964" w:right="0" w:hanging="844"/>
        <w:jc w:val="both"/>
        <w:rPr>
          <w:rFonts w:ascii="Arial"/>
          <w:b/>
          <w:color w:val="121716"/>
          <w:sz w:val="24"/>
        </w:rPr>
      </w:pPr>
      <w:r>
        <w:rPr>
          <w:rFonts w:ascii="Arial"/>
          <w:b/>
          <w:color w:val="121716"/>
          <w:sz w:val="24"/>
        </w:rPr>
        <w:t>lnterpretation</w:t>
      </w:r>
    </w:p>
    <w:p>
      <w:pPr>
        <w:pStyle w:val="ListParagraph"/>
        <w:numPr>
          <w:ilvl w:val="1"/>
          <w:numId w:val="1"/>
        </w:numPr>
        <w:tabs>
          <w:tab w:pos="958" w:val="left" w:leader="none"/>
          <w:tab w:pos="959" w:val="left" w:leader="none"/>
        </w:tabs>
        <w:spacing w:line="177" w:lineRule="auto" w:before="181" w:after="0"/>
        <w:ind w:left="959" w:right="149" w:hanging="852"/>
        <w:jc w:val="left"/>
        <w:rPr>
          <w:color w:val="080908"/>
          <w:sz w:val="24"/>
        </w:rPr>
      </w:pPr>
      <w:r>
        <w:rPr>
          <w:color w:val="080908"/>
          <w:sz w:val="24"/>
        </w:rPr>
        <w:t>The definitions and rules of interpretation in this clause apply in this Agreement.</w:t>
      </w:r>
    </w:p>
    <w:p>
      <w:pPr>
        <w:pStyle w:val="BodyText"/>
        <w:spacing w:line="180" w:lineRule="auto" w:before="167"/>
        <w:ind w:left="959" w:right="139" w:firstLine="3"/>
        <w:jc w:val="both"/>
      </w:pPr>
      <w:r>
        <w:rPr>
          <w:rFonts w:ascii="Arial"/>
          <w:b/>
          <w:color w:val="060807"/>
        </w:rPr>
        <w:t>"Deliverables", </w:t>
      </w:r>
      <w:r>
        <w:rPr>
          <w:color w:val="060807"/>
        </w:rPr>
        <w:t>all documents, products and materials: </w:t>
      </w:r>
      <w:r>
        <w:rPr>
          <w:color w:val="060807"/>
          <w:spacing w:val="-3"/>
        </w:rPr>
        <w:t>(i) </w:t>
      </w:r>
      <w:r>
        <w:rPr>
          <w:color w:val="060807"/>
        </w:rPr>
        <w:t>developed by </w:t>
      </w:r>
      <w:r>
        <w:rPr>
          <w:color w:val="060807"/>
          <w:spacing w:val="-3"/>
        </w:rPr>
        <w:t>the British Council </w:t>
      </w:r>
      <w:r>
        <w:rPr>
          <w:color w:val="060807"/>
        </w:rPr>
        <w:t>or its agents, subcontractors, consultants and employees </w:t>
      </w:r>
      <w:r>
        <w:rPr>
          <w:color w:val="060807"/>
          <w:spacing w:val="-3"/>
        </w:rPr>
        <w:t>in relation </w:t>
      </w:r>
      <w:r>
        <w:rPr>
          <w:color w:val="060807"/>
        </w:rPr>
        <w:t>to the </w:t>
      </w:r>
      <w:r>
        <w:rPr>
          <w:color w:val="060807"/>
          <w:spacing w:val="-3"/>
        </w:rPr>
        <w:t>Services </w:t>
      </w:r>
      <w:r>
        <w:rPr>
          <w:color w:val="060807"/>
        </w:rPr>
        <w:t>in any </w:t>
      </w:r>
      <w:r>
        <w:rPr>
          <w:color w:val="060807"/>
          <w:spacing w:val="-3"/>
        </w:rPr>
        <w:t>form, or </w:t>
      </w:r>
      <w:r>
        <w:rPr>
          <w:color w:val="060807"/>
        </w:rPr>
        <w:t>(ii) </w:t>
      </w:r>
      <w:r>
        <w:rPr>
          <w:color w:val="060807"/>
          <w:spacing w:val="-3"/>
        </w:rPr>
        <w:t>provided </w:t>
      </w:r>
      <w:r>
        <w:rPr>
          <w:color w:val="060807"/>
        </w:rPr>
        <w:t>by the </w:t>
      </w:r>
      <w:r>
        <w:rPr>
          <w:color w:val="060807"/>
          <w:spacing w:val="-3"/>
        </w:rPr>
        <w:t>British </w:t>
      </w:r>
      <w:r>
        <w:rPr>
          <w:color w:val="060807"/>
        </w:rPr>
        <w:t>Council </w:t>
      </w:r>
      <w:r>
        <w:rPr>
          <w:color w:val="060807"/>
          <w:spacing w:val="-1"/>
          <w:w w:val="99"/>
        </w:rPr>
        <w:t>re</w:t>
      </w:r>
      <w:r>
        <w:rPr>
          <w:color w:val="060807"/>
          <w:spacing w:val="-3"/>
          <w:w w:val="99"/>
        </w:rPr>
        <w:t>l</w:t>
      </w:r>
      <w:r>
        <w:rPr>
          <w:color w:val="060807"/>
          <w:spacing w:val="1"/>
          <w:w w:val="1"/>
        </w:rPr>
        <w:t>.</w:t>
      </w:r>
      <w:r>
        <w:rPr>
          <w:color w:val="060807"/>
          <w:spacing w:val="-1"/>
          <w:w w:val="102"/>
        </w:rPr>
        <w:t>?tin</w:t>
      </w:r>
      <w:r>
        <w:rPr>
          <w:color w:val="060807"/>
          <w:w w:val="102"/>
        </w:rPr>
        <w:t>g</w:t>
      </w:r>
      <w:r>
        <w:rPr>
          <w:color w:val="060807"/>
        </w:rPr>
        <w:t> </w:t>
      </w:r>
      <w:r>
        <w:rPr>
          <w:color w:val="060807"/>
          <w:spacing w:val="-33"/>
        </w:rPr>
        <w:t> </w:t>
      </w:r>
      <w:r>
        <w:rPr>
          <w:color w:val="060807"/>
          <w:spacing w:val="-2"/>
          <w:w w:val="100"/>
        </w:rPr>
        <w:t>t</w:t>
      </w:r>
      <w:r>
        <w:rPr>
          <w:color w:val="060807"/>
          <w:w w:val="100"/>
        </w:rPr>
        <w:t>o</w:t>
      </w:r>
      <w:r>
        <w:rPr>
          <w:color w:val="060807"/>
        </w:rPr>
        <w:t> </w:t>
      </w:r>
      <w:r>
        <w:rPr>
          <w:color w:val="060807"/>
          <w:spacing w:val="-20"/>
        </w:rPr>
        <w:t> </w:t>
      </w:r>
      <w:r>
        <w:rPr>
          <w:color w:val="060807"/>
          <w:spacing w:val="-3"/>
          <w:w w:val="100"/>
        </w:rPr>
        <w:t>th</w:t>
      </w:r>
      <w:r>
        <w:rPr>
          <w:color w:val="060807"/>
          <w:w w:val="100"/>
        </w:rPr>
        <w:t>e</w:t>
      </w:r>
      <w:r>
        <w:rPr>
          <w:color w:val="060807"/>
        </w:rPr>
        <w:t> </w:t>
      </w:r>
      <w:r>
        <w:rPr>
          <w:color w:val="060807"/>
          <w:spacing w:val="-5"/>
        </w:rPr>
        <w:t> </w:t>
      </w:r>
      <w:r>
        <w:rPr>
          <w:color w:val="060807"/>
          <w:spacing w:val="-1"/>
          <w:w w:val="98"/>
        </w:rPr>
        <w:t>Service</w:t>
      </w:r>
      <w:r>
        <w:rPr>
          <w:color w:val="060807"/>
          <w:w w:val="98"/>
        </w:rPr>
        <w:t>s</w:t>
      </w:r>
      <w:r>
        <w:rPr>
          <w:color w:val="060807"/>
        </w:rPr>
        <w:t> </w:t>
      </w:r>
      <w:r>
        <w:rPr>
          <w:color w:val="060807"/>
          <w:spacing w:val="-18"/>
        </w:rPr>
        <w:t> </w:t>
      </w:r>
      <w:r>
        <w:rPr>
          <w:color w:val="060807"/>
          <w:spacing w:val="-1"/>
          <w:w w:val="99"/>
        </w:rPr>
        <w:t>whic</w:t>
      </w:r>
      <w:r>
        <w:rPr>
          <w:color w:val="060807"/>
          <w:w w:val="99"/>
        </w:rPr>
        <w:t>h</w:t>
      </w:r>
      <w:r>
        <w:rPr>
          <w:color w:val="060807"/>
        </w:rPr>
        <w:t> </w:t>
      </w:r>
      <w:r>
        <w:rPr>
          <w:color w:val="060807"/>
          <w:spacing w:val="-13"/>
        </w:rPr>
        <w:t> </w:t>
      </w:r>
      <w:r>
        <w:rPr>
          <w:color w:val="060807"/>
          <w:spacing w:val="-1"/>
          <w:w w:val="99"/>
        </w:rPr>
        <w:t>existe</w:t>
      </w:r>
      <w:r>
        <w:rPr>
          <w:color w:val="060807"/>
          <w:w w:val="99"/>
        </w:rPr>
        <w:t>d</w:t>
      </w:r>
      <w:r>
        <w:rPr>
          <w:color w:val="060807"/>
        </w:rPr>
        <w:t> </w:t>
      </w:r>
      <w:r>
        <w:rPr>
          <w:color w:val="060807"/>
          <w:spacing w:val="-9"/>
        </w:rPr>
        <w:t> </w:t>
      </w:r>
      <w:r>
        <w:rPr>
          <w:color w:val="060807"/>
          <w:spacing w:val="-1"/>
          <w:w w:val="99"/>
        </w:rPr>
        <w:t>prio</w:t>
      </w:r>
      <w:r>
        <w:rPr>
          <w:color w:val="060807"/>
          <w:w w:val="99"/>
        </w:rPr>
        <w:t>r</w:t>
      </w:r>
      <w:r>
        <w:rPr>
          <w:color w:val="060807"/>
        </w:rPr>
        <w:t> </w:t>
      </w:r>
      <w:r>
        <w:rPr>
          <w:color w:val="060807"/>
          <w:spacing w:val="-17"/>
        </w:rPr>
        <w:t> </w:t>
      </w:r>
      <w:r>
        <w:rPr>
          <w:color w:val="060807"/>
          <w:spacing w:val="1"/>
          <w:w w:val="100"/>
        </w:rPr>
        <w:t>t</w:t>
      </w:r>
      <w:r>
        <w:rPr>
          <w:color w:val="060807"/>
          <w:w w:val="100"/>
        </w:rPr>
        <w:t>o</w:t>
      </w:r>
      <w:r>
        <w:rPr>
          <w:color w:val="060807"/>
        </w:rPr>
        <w:t> </w:t>
      </w:r>
      <w:r>
        <w:rPr>
          <w:color w:val="060807"/>
          <w:spacing w:val="-20"/>
        </w:rPr>
        <w:t> </w:t>
      </w:r>
      <w:r>
        <w:rPr>
          <w:color w:val="060807"/>
          <w:w w:val="100"/>
        </w:rPr>
        <w:t>the</w:t>
      </w:r>
      <w:r>
        <w:rPr>
          <w:color w:val="060807"/>
        </w:rPr>
        <w:t> </w:t>
      </w:r>
      <w:r>
        <w:rPr>
          <w:color w:val="060807"/>
          <w:spacing w:val="-19"/>
        </w:rPr>
        <w:t> </w:t>
      </w:r>
      <w:r>
        <w:rPr>
          <w:color w:val="060807"/>
          <w:spacing w:val="-1"/>
          <w:w w:val="100"/>
        </w:rPr>
        <w:t>commencemen</w:t>
      </w:r>
      <w:r>
        <w:rPr>
          <w:color w:val="060807"/>
          <w:w w:val="100"/>
        </w:rPr>
        <w:t>t</w:t>
      </w:r>
      <w:r>
        <w:rPr>
          <w:color w:val="060807"/>
        </w:rPr>
        <w:t> </w:t>
      </w:r>
      <w:r>
        <w:rPr>
          <w:color w:val="060807"/>
          <w:spacing w:val="-15"/>
        </w:rPr>
        <w:t> </w:t>
      </w:r>
      <w:r>
        <w:rPr>
          <w:color w:val="060807"/>
          <w:spacing w:val="2"/>
          <w:w w:val="99"/>
        </w:rPr>
        <w:t>o</w:t>
      </w:r>
      <w:r>
        <w:rPr>
          <w:color w:val="060807"/>
          <w:w w:val="99"/>
        </w:rPr>
        <w:t>f</w:t>
      </w:r>
      <w:r>
        <w:rPr>
          <w:color w:val="060807"/>
        </w:rPr>
        <w:t> </w:t>
      </w:r>
      <w:r>
        <w:rPr>
          <w:color w:val="060807"/>
          <w:spacing w:val="-20"/>
        </w:rPr>
        <w:t> </w:t>
      </w:r>
      <w:r>
        <w:rPr>
          <w:color w:val="060807"/>
          <w:spacing w:val="-2"/>
          <w:w w:val="99"/>
        </w:rPr>
        <w:t>this </w:t>
      </w:r>
      <w:r>
        <w:rPr>
          <w:color w:val="060807"/>
        </w:rPr>
        <w:t>Agreement.</w:t>
      </w:r>
    </w:p>
    <w:p>
      <w:pPr>
        <w:pStyle w:val="BodyText"/>
        <w:spacing w:line="182" w:lineRule="auto" w:before="154"/>
        <w:ind w:left="961" w:right="137" w:firstLine="1"/>
        <w:jc w:val="both"/>
      </w:pPr>
      <w:r>
        <w:rPr>
          <w:rFonts w:ascii="Arial"/>
          <w:b/>
          <w:color w:val="050707"/>
        </w:rPr>
        <w:t>"lntellectual</w:t>
      </w:r>
      <w:r>
        <w:rPr>
          <w:rFonts w:ascii="Arial"/>
          <w:b/>
          <w:color w:val="050707"/>
          <w:spacing w:val="-16"/>
        </w:rPr>
        <w:t> </w:t>
      </w:r>
      <w:r>
        <w:rPr>
          <w:rFonts w:ascii="Arial"/>
          <w:b/>
          <w:color w:val="050707"/>
        </w:rPr>
        <w:t>Property</w:t>
      </w:r>
      <w:r>
        <w:rPr>
          <w:rFonts w:ascii="Arial"/>
          <w:b/>
          <w:color w:val="050707"/>
          <w:spacing w:val="-19"/>
        </w:rPr>
        <w:t> </w:t>
      </w:r>
      <w:r>
        <w:rPr>
          <w:rFonts w:ascii="Arial"/>
          <w:b/>
          <w:color w:val="050707"/>
        </w:rPr>
        <w:t>Rights",</w:t>
      </w:r>
      <w:r>
        <w:rPr>
          <w:rFonts w:ascii="Arial"/>
          <w:b/>
          <w:color w:val="050707"/>
          <w:spacing w:val="-17"/>
        </w:rPr>
        <w:t> </w:t>
      </w:r>
      <w:r>
        <w:rPr>
          <w:color w:val="050707"/>
        </w:rPr>
        <w:t>all</w:t>
      </w:r>
      <w:r>
        <w:rPr>
          <w:color w:val="050707"/>
          <w:spacing w:val="-25"/>
        </w:rPr>
        <w:t> </w:t>
      </w:r>
      <w:r>
        <w:rPr>
          <w:color w:val="050707"/>
        </w:rPr>
        <w:t>patents,</w:t>
      </w:r>
      <w:r>
        <w:rPr>
          <w:color w:val="050707"/>
          <w:spacing w:val="-10"/>
        </w:rPr>
        <w:t> </w:t>
      </w:r>
      <w:r>
        <w:rPr>
          <w:color w:val="050707"/>
        </w:rPr>
        <w:t>rights</w:t>
      </w:r>
      <w:r>
        <w:rPr>
          <w:color w:val="050707"/>
          <w:spacing w:val="-27"/>
        </w:rPr>
        <w:t> </w:t>
      </w:r>
      <w:r>
        <w:rPr>
          <w:color w:val="050707"/>
        </w:rPr>
        <w:t>to</w:t>
      </w:r>
      <w:r>
        <w:rPr>
          <w:color w:val="050707"/>
          <w:spacing w:val="-25"/>
        </w:rPr>
        <w:t> </w:t>
      </w:r>
      <w:r>
        <w:rPr>
          <w:color w:val="050707"/>
        </w:rPr>
        <w:t>inventions,</w:t>
      </w:r>
      <w:r>
        <w:rPr>
          <w:color w:val="050707"/>
          <w:spacing w:val="-5"/>
        </w:rPr>
        <w:t> </w:t>
      </w:r>
      <w:r>
        <w:rPr>
          <w:color w:val="050707"/>
        </w:rPr>
        <w:t>utility</w:t>
      </w:r>
      <w:r>
        <w:rPr>
          <w:color w:val="050707"/>
          <w:spacing w:val="-24"/>
        </w:rPr>
        <w:t> </w:t>
      </w:r>
      <w:r>
        <w:rPr>
          <w:color w:val="050707"/>
        </w:rPr>
        <w:t>models, copyright and related rights, trademarks, service marks, trade, business </w:t>
      </w:r>
      <w:r>
        <w:rPr>
          <w:color w:val="050707"/>
          <w:spacing w:val="-2"/>
        </w:rPr>
        <w:t>and </w:t>
      </w:r>
      <w:r>
        <w:rPr>
          <w:color w:val="050707"/>
        </w:rPr>
        <w:t>domain names, rights </w:t>
      </w:r>
      <w:r>
        <w:rPr>
          <w:color w:val="050707"/>
          <w:spacing w:val="-3"/>
        </w:rPr>
        <w:t>in </w:t>
      </w:r>
      <w:r>
        <w:rPr>
          <w:color w:val="050707"/>
        </w:rPr>
        <w:t>trade dress </w:t>
      </w:r>
      <w:r>
        <w:rPr>
          <w:color w:val="050707"/>
          <w:spacing w:val="-3"/>
        </w:rPr>
        <w:t>or </w:t>
      </w:r>
      <w:r>
        <w:rPr>
          <w:color w:val="050707"/>
        </w:rPr>
        <w:t>get-up, rights in goodwill </w:t>
      </w:r>
      <w:r>
        <w:rPr>
          <w:color w:val="050707"/>
          <w:spacing w:val="-3"/>
        </w:rPr>
        <w:t>or </w:t>
      </w:r>
      <w:r>
        <w:rPr>
          <w:color w:val="050707"/>
        </w:rPr>
        <w:t>to sue for passing  off,  unfair  competition rights,  rights  in designs,  rights</w:t>
      </w:r>
      <w:r>
        <w:rPr>
          <w:color w:val="050707"/>
          <w:spacing w:val="1"/>
        </w:rPr>
        <w:t> </w:t>
      </w:r>
      <w:r>
        <w:rPr>
          <w:color w:val="050707"/>
        </w:rPr>
        <w:t>in computer</w:t>
      </w:r>
    </w:p>
    <w:p>
      <w:pPr>
        <w:pStyle w:val="BodyText"/>
        <w:spacing w:before="3"/>
        <w:rPr>
          <w:sz w:val="20"/>
        </w:rPr>
      </w:pPr>
    </w:p>
    <w:p>
      <w:pPr>
        <w:spacing w:before="1"/>
        <w:ind w:left="0" w:right="154" w:firstLine="0"/>
        <w:jc w:val="right"/>
        <w:rPr>
          <w:rFonts w:ascii="Geneva"/>
          <w:sz w:val="22"/>
        </w:rPr>
      </w:pPr>
      <w:r>
        <w:rPr>
          <w:rFonts w:ascii="Geneva"/>
          <w:color w:val="131313"/>
          <w:w w:val="103"/>
          <w:sz w:val="22"/>
        </w:rPr>
        <w:t>3</w:t>
      </w:r>
    </w:p>
    <w:p>
      <w:pPr>
        <w:spacing w:after="0"/>
        <w:jc w:val="right"/>
        <w:rPr>
          <w:rFonts w:ascii="Geneva"/>
          <w:sz w:val="22"/>
        </w:rPr>
        <w:sectPr>
          <w:pgSz w:w="11910" w:h="16840"/>
          <w:pgMar w:top="1280" w:bottom="280" w:left="1320" w:right="1300"/>
        </w:sectPr>
      </w:pPr>
    </w:p>
    <w:p>
      <w:pPr>
        <w:pStyle w:val="BodyText"/>
        <w:spacing w:line="259" w:lineRule="auto" w:before="76"/>
        <w:ind w:left="955" w:right="103" w:firstLine="7"/>
        <w:jc w:val="both"/>
        <w:rPr>
          <w:rFonts w:ascii="Verdana"/>
        </w:rPr>
      </w:pPr>
      <w:r>
        <w:rPr/>
        <w:drawing>
          <wp:anchor distT="0" distB="0" distL="0" distR="0" allowOverlap="1" layoutInCell="1" locked="0" behindDoc="1" simplePos="0" relativeHeight="268416167">
            <wp:simplePos x="0" y="0"/>
            <wp:positionH relativeFrom="page">
              <wp:posOffset>0</wp:posOffset>
            </wp:positionH>
            <wp:positionV relativeFrom="page">
              <wp:posOffset>0</wp:posOffset>
            </wp:positionV>
            <wp:extent cx="7557246" cy="10687722"/>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557246" cy="10687722"/>
                    </a:xfrm>
                    <a:prstGeom prst="rect">
                      <a:avLst/>
                    </a:prstGeom>
                  </pic:spPr>
                </pic:pic>
              </a:graphicData>
            </a:graphic>
          </wp:anchor>
        </w:drawing>
      </w:r>
      <w:r>
        <w:rPr>
          <w:rFonts w:ascii="Verdana"/>
          <w:color w:val="080808"/>
          <w:w w:val="90"/>
        </w:rPr>
        <w:t>software,</w:t>
      </w:r>
      <w:r>
        <w:rPr>
          <w:rFonts w:ascii="Verdana"/>
          <w:color w:val="080808"/>
          <w:spacing w:val="-48"/>
          <w:w w:val="90"/>
        </w:rPr>
        <w:t> </w:t>
      </w:r>
      <w:r>
        <w:rPr>
          <w:rFonts w:ascii="Verdana"/>
          <w:color w:val="080808"/>
          <w:w w:val="90"/>
        </w:rPr>
        <w:t>database</w:t>
      </w:r>
      <w:r>
        <w:rPr>
          <w:rFonts w:ascii="Verdana"/>
          <w:color w:val="080808"/>
          <w:spacing w:val="-55"/>
          <w:w w:val="90"/>
        </w:rPr>
        <w:t> </w:t>
      </w:r>
      <w:r>
        <w:rPr>
          <w:rFonts w:ascii="Verdana"/>
          <w:color w:val="080808"/>
          <w:w w:val="90"/>
        </w:rPr>
        <w:t>right,</w:t>
      </w:r>
      <w:r>
        <w:rPr>
          <w:rFonts w:ascii="Verdana"/>
          <w:color w:val="080808"/>
          <w:spacing w:val="-48"/>
          <w:w w:val="90"/>
        </w:rPr>
        <w:t> </w:t>
      </w:r>
      <w:r>
        <w:rPr>
          <w:rFonts w:ascii="Verdana"/>
          <w:color w:val="080808"/>
          <w:w w:val="90"/>
        </w:rPr>
        <w:t>topography</w:t>
      </w:r>
      <w:r>
        <w:rPr>
          <w:rFonts w:ascii="Verdana"/>
          <w:color w:val="080808"/>
          <w:spacing w:val="-54"/>
          <w:w w:val="90"/>
        </w:rPr>
        <w:t> </w:t>
      </w:r>
      <w:r>
        <w:rPr>
          <w:rFonts w:ascii="Verdana"/>
          <w:color w:val="080808"/>
          <w:w w:val="90"/>
        </w:rPr>
        <w:t>rights,</w:t>
      </w:r>
      <w:r>
        <w:rPr>
          <w:rFonts w:ascii="Verdana"/>
          <w:color w:val="080808"/>
          <w:spacing w:val="-47"/>
          <w:w w:val="90"/>
        </w:rPr>
        <w:t> </w:t>
      </w:r>
      <w:r>
        <w:rPr>
          <w:rFonts w:ascii="Verdana"/>
          <w:color w:val="080808"/>
          <w:w w:val="90"/>
        </w:rPr>
        <w:t>moral</w:t>
      </w:r>
      <w:r>
        <w:rPr>
          <w:rFonts w:ascii="Verdana"/>
          <w:color w:val="080808"/>
          <w:spacing w:val="-53"/>
          <w:w w:val="90"/>
        </w:rPr>
        <w:t> </w:t>
      </w:r>
      <w:r>
        <w:rPr>
          <w:rFonts w:ascii="Verdana"/>
          <w:color w:val="080808"/>
          <w:w w:val="90"/>
        </w:rPr>
        <w:t>rights,</w:t>
      </w:r>
      <w:r>
        <w:rPr>
          <w:rFonts w:ascii="Verdana"/>
          <w:color w:val="080808"/>
          <w:spacing w:val="-49"/>
          <w:w w:val="90"/>
        </w:rPr>
        <w:t> </w:t>
      </w:r>
      <w:r>
        <w:rPr>
          <w:rFonts w:ascii="Verdana"/>
          <w:color w:val="080808"/>
          <w:w w:val="90"/>
        </w:rPr>
        <w:t>rights</w:t>
      </w:r>
      <w:r>
        <w:rPr>
          <w:rFonts w:ascii="Verdana"/>
          <w:color w:val="080808"/>
          <w:spacing w:val="-55"/>
          <w:w w:val="90"/>
        </w:rPr>
        <w:t> </w:t>
      </w:r>
      <w:r>
        <w:rPr>
          <w:rFonts w:ascii="Verdana"/>
          <w:color w:val="080808"/>
          <w:w w:val="90"/>
        </w:rPr>
        <w:t>in</w:t>
      </w:r>
      <w:r>
        <w:rPr>
          <w:rFonts w:ascii="Verdana"/>
          <w:color w:val="080808"/>
          <w:spacing w:val="-56"/>
          <w:w w:val="90"/>
        </w:rPr>
        <w:t> </w:t>
      </w:r>
      <w:r>
        <w:rPr>
          <w:rFonts w:ascii="Verdana"/>
          <w:color w:val="080808"/>
          <w:w w:val="90"/>
        </w:rPr>
        <w:t>confidential information</w:t>
      </w:r>
      <w:r>
        <w:rPr>
          <w:rFonts w:ascii="Verdana"/>
          <w:color w:val="080808"/>
          <w:spacing w:val="-37"/>
          <w:w w:val="90"/>
        </w:rPr>
        <w:t> </w:t>
      </w:r>
      <w:r>
        <w:rPr>
          <w:rFonts w:ascii="Verdana"/>
          <w:color w:val="080808"/>
          <w:w w:val="90"/>
        </w:rPr>
        <w:t>(including</w:t>
      </w:r>
      <w:r>
        <w:rPr>
          <w:rFonts w:ascii="Verdana"/>
          <w:color w:val="080808"/>
          <w:spacing w:val="-43"/>
          <w:w w:val="90"/>
        </w:rPr>
        <w:t> </w:t>
      </w:r>
      <w:r>
        <w:rPr>
          <w:rFonts w:ascii="Verdana"/>
          <w:color w:val="080808"/>
          <w:w w:val="90"/>
        </w:rPr>
        <w:t>know-how</w:t>
      </w:r>
      <w:r>
        <w:rPr>
          <w:rFonts w:ascii="Verdana"/>
          <w:color w:val="080808"/>
          <w:spacing w:val="-43"/>
          <w:w w:val="90"/>
        </w:rPr>
        <w:t> </w:t>
      </w:r>
      <w:r>
        <w:rPr>
          <w:rFonts w:ascii="Verdana"/>
          <w:color w:val="080808"/>
          <w:w w:val="90"/>
        </w:rPr>
        <w:t>and</w:t>
      </w:r>
      <w:r>
        <w:rPr>
          <w:rFonts w:ascii="Verdana"/>
          <w:color w:val="080808"/>
          <w:spacing w:val="-42"/>
          <w:w w:val="90"/>
        </w:rPr>
        <w:t> </w:t>
      </w:r>
      <w:r>
        <w:rPr>
          <w:rFonts w:ascii="Verdana"/>
          <w:color w:val="080808"/>
          <w:w w:val="90"/>
        </w:rPr>
        <w:t>trade</w:t>
      </w:r>
      <w:r>
        <w:rPr>
          <w:rFonts w:ascii="Verdana"/>
          <w:color w:val="080808"/>
          <w:spacing w:val="-42"/>
          <w:w w:val="90"/>
        </w:rPr>
        <w:t> </w:t>
      </w:r>
      <w:r>
        <w:rPr>
          <w:rFonts w:ascii="Verdana"/>
          <w:color w:val="080808"/>
          <w:w w:val="90"/>
        </w:rPr>
        <w:t>secrets)</w:t>
      </w:r>
      <w:r>
        <w:rPr>
          <w:rFonts w:ascii="Verdana"/>
          <w:color w:val="080808"/>
          <w:spacing w:val="-38"/>
          <w:w w:val="90"/>
        </w:rPr>
        <w:t> </w:t>
      </w:r>
      <w:r>
        <w:rPr>
          <w:rFonts w:ascii="Verdana"/>
          <w:color w:val="080808"/>
          <w:spacing w:val="-3"/>
          <w:w w:val="90"/>
        </w:rPr>
        <w:t>and</w:t>
      </w:r>
      <w:r>
        <w:rPr>
          <w:rFonts w:ascii="Verdana"/>
          <w:color w:val="080808"/>
          <w:spacing w:val="-40"/>
          <w:w w:val="90"/>
        </w:rPr>
        <w:t> </w:t>
      </w:r>
      <w:r>
        <w:rPr>
          <w:rFonts w:ascii="Verdana"/>
          <w:color w:val="080808"/>
          <w:spacing w:val="-3"/>
          <w:w w:val="90"/>
        </w:rPr>
        <w:t>any</w:t>
      </w:r>
      <w:r>
        <w:rPr>
          <w:rFonts w:ascii="Verdana"/>
          <w:color w:val="080808"/>
          <w:spacing w:val="-41"/>
          <w:w w:val="90"/>
        </w:rPr>
        <w:t> </w:t>
      </w:r>
      <w:r>
        <w:rPr>
          <w:rFonts w:ascii="Verdana"/>
          <w:color w:val="080808"/>
          <w:w w:val="90"/>
        </w:rPr>
        <w:t>other</w:t>
      </w:r>
      <w:r>
        <w:rPr>
          <w:rFonts w:ascii="Verdana"/>
          <w:color w:val="080808"/>
          <w:spacing w:val="-42"/>
          <w:w w:val="90"/>
        </w:rPr>
        <w:t> </w:t>
      </w:r>
      <w:r>
        <w:rPr>
          <w:rFonts w:ascii="Verdana"/>
          <w:color w:val="080808"/>
          <w:w w:val="90"/>
        </w:rPr>
        <w:t>intellectual property</w:t>
      </w:r>
      <w:r>
        <w:rPr>
          <w:rFonts w:ascii="Verdana"/>
          <w:color w:val="080808"/>
          <w:spacing w:val="-41"/>
          <w:w w:val="90"/>
        </w:rPr>
        <w:t> </w:t>
      </w:r>
      <w:r>
        <w:rPr>
          <w:rFonts w:ascii="Verdana"/>
          <w:color w:val="080808"/>
          <w:w w:val="90"/>
        </w:rPr>
        <w:t>rights,</w:t>
      </w:r>
      <w:r>
        <w:rPr>
          <w:rFonts w:ascii="Verdana"/>
          <w:color w:val="080808"/>
          <w:spacing w:val="-28"/>
          <w:w w:val="90"/>
        </w:rPr>
        <w:t> </w:t>
      </w:r>
      <w:r>
        <w:rPr>
          <w:rFonts w:ascii="Verdana"/>
          <w:color w:val="080808"/>
          <w:w w:val="90"/>
        </w:rPr>
        <w:t>in</w:t>
      </w:r>
      <w:r>
        <w:rPr>
          <w:rFonts w:ascii="Verdana"/>
          <w:color w:val="080808"/>
          <w:spacing w:val="-39"/>
          <w:w w:val="90"/>
        </w:rPr>
        <w:t> </w:t>
      </w:r>
      <w:r>
        <w:rPr>
          <w:rFonts w:ascii="Verdana"/>
          <w:color w:val="080808"/>
          <w:spacing w:val="-3"/>
          <w:w w:val="90"/>
        </w:rPr>
        <w:t>each</w:t>
      </w:r>
      <w:r>
        <w:rPr>
          <w:rFonts w:ascii="Verdana"/>
          <w:color w:val="080808"/>
          <w:spacing w:val="-38"/>
          <w:w w:val="90"/>
        </w:rPr>
        <w:t> </w:t>
      </w:r>
      <w:r>
        <w:rPr>
          <w:rFonts w:ascii="Verdana"/>
          <w:color w:val="080808"/>
          <w:w w:val="90"/>
        </w:rPr>
        <w:t>case</w:t>
      </w:r>
      <w:r>
        <w:rPr>
          <w:rFonts w:ascii="Verdana"/>
          <w:color w:val="080808"/>
          <w:spacing w:val="-38"/>
          <w:w w:val="90"/>
        </w:rPr>
        <w:t> </w:t>
      </w:r>
      <w:r>
        <w:rPr>
          <w:rFonts w:ascii="Verdana"/>
          <w:color w:val="080808"/>
          <w:w w:val="90"/>
        </w:rPr>
        <w:t>whether</w:t>
      </w:r>
      <w:r>
        <w:rPr>
          <w:rFonts w:ascii="Verdana"/>
          <w:color w:val="080808"/>
          <w:spacing w:val="-44"/>
          <w:w w:val="90"/>
        </w:rPr>
        <w:t> </w:t>
      </w:r>
      <w:r>
        <w:rPr>
          <w:rFonts w:ascii="Verdana"/>
          <w:color w:val="080808"/>
          <w:w w:val="90"/>
        </w:rPr>
        <w:t>registered</w:t>
      </w:r>
      <w:r>
        <w:rPr>
          <w:rFonts w:ascii="Verdana"/>
          <w:color w:val="080808"/>
          <w:spacing w:val="-41"/>
          <w:w w:val="90"/>
        </w:rPr>
        <w:t> </w:t>
      </w:r>
      <w:r>
        <w:rPr>
          <w:rFonts w:ascii="Verdana"/>
          <w:color w:val="080808"/>
          <w:spacing w:val="-5"/>
          <w:w w:val="90"/>
        </w:rPr>
        <w:t>or</w:t>
      </w:r>
      <w:r>
        <w:rPr>
          <w:rFonts w:ascii="Verdana"/>
          <w:color w:val="080808"/>
          <w:spacing w:val="-36"/>
          <w:w w:val="90"/>
        </w:rPr>
        <w:t> </w:t>
      </w:r>
      <w:r>
        <w:rPr>
          <w:rFonts w:ascii="Verdana"/>
          <w:color w:val="080808"/>
          <w:w w:val="90"/>
        </w:rPr>
        <w:t>unregistered</w:t>
      </w:r>
      <w:r>
        <w:rPr>
          <w:rFonts w:ascii="Verdana"/>
          <w:color w:val="080808"/>
          <w:spacing w:val="-38"/>
          <w:w w:val="90"/>
        </w:rPr>
        <w:t> </w:t>
      </w:r>
      <w:r>
        <w:rPr>
          <w:rFonts w:ascii="Verdana"/>
          <w:color w:val="080808"/>
          <w:w w:val="90"/>
        </w:rPr>
        <w:t>and</w:t>
      </w:r>
      <w:r>
        <w:rPr>
          <w:rFonts w:ascii="Verdana"/>
          <w:color w:val="080808"/>
          <w:spacing w:val="-41"/>
          <w:w w:val="90"/>
        </w:rPr>
        <w:t> </w:t>
      </w:r>
      <w:r>
        <w:rPr>
          <w:rFonts w:ascii="Verdana"/>
          <w:color w:val="080808"/>
          <w:w w:val="90"/>
        </w:rPr>
        <w:t>including </w:t>
      </w:r>
      <w:r>
        <w:rPr>
          <w:rFonts w:ascii="Verdana"/>
          <w:color w:val="080808"/>
          <w:w w:val="95"/>
        </w:rPr>
        <w:t>all</w:t>
      </w:r>
      <w:r>
        <w:rPr>
          <w:rFonts w:ascii="Verdana"/>
          <w:color w:val="080808"/>
          <w:spacing w:val="-47"/>
          <w:w w:val="95"/>
        </w:rPr>
        <w:t> </w:t>
      </w:r>
      <w:r>
        <w:rPr>
          <w:rFonts w:ascii="Verdana"/>
          <w:color w:val="080808"/>
          <w:w w:val="95"/>
        </w:rPr>
        <w:t>applications</w:t>
      </w:r>
      <w:r>
        <w:rPr>
          <w:rFonts w:ascii="Verdana"/>
          <w:color w:val="080808"/>
          <w:spacing w:val="-49"/>
          <w:w w:val="95"/>
        </w:rPr>
        <w:t> </w:t>
      </w:r>
      <w:r>
        <w:rPr>
          <w:rFonts w:ascii="Verdana"/>
          <w:color w:val="080808"/>
          <w:spacing w:val="-3"/>
          <w:w w:val="95"/>
        </w:rPr>
        <w:t>for</w:t>
      </w:r>
      <w:r>
        <w:rPr>
          <w:rFonts w:ascii="Verdana"/>
          <w:color w:val="080808"/>
          <w:spacing w:val="-47"/>
          <w:w w:val="95"/>
        </w:rPr>
        <w:t> </w:t>
      </w:r>
      <w:r>
        <w:rPr>
          <w:rFonts w:ascii="Verdana"/>
          <w:color w:val="080808"/>
          <w:spacing w:val="-3"/>
          <w:w w:val="95"/>
        </w:rPr>
        <w:t>and</w:t>
      </w:r>
      <w:r>
        <w:rPr>
          <w:rFonts w:ascii="Verdana"/>
          <w:color w:val="080808"/>
          <w:spacing w:val="-49"/>
          <w:w w:val="95"/>
        </w:rPr>
        <w:t> </w:t>
      </w:r>
      <w:r>
        <w:rPr>
          <w:rFonts w:ascii="Verdana"/>
          <w:color w:val="080808"/>
          <w:w w:val="95"/>
        </w:rPr>
        <w:t>renewals</w:t>
      </w:r>
      <w:r>
        <w:rPr>
          <w:rFonts w:ascii="Verdana"/>
          <w:color w:val="080808"/>
          <w:spacing w:val="-52"/>
          <w:w w:val="95"/>
        </w:rPr>
        <w:t> </w:t>
      </w:r>
      <w:r>
        <w:rPr>
          <w:rFonts w:ascii="Verdana"/>
          <w:color w:val="080808"/>
          <w:spacing w:val="-3"/>
          <w:w w:val="95"/>
        </w:rPr>
        <w:t>or</w:t>
      </w:r>
      <w:r>
        <w:rPr>
          <w:rFonts w:ascii="Verdana"/>
          <w:color w:val="080808"/>
          <w:spacing w:val="-48"/>
          <w:w w:val="95"/>
        </w:rPr>
        <w:t> </w:t>
      </w:r>
      <w:r>
        <w:rPr>
          <w:rFonts w:ascii="Verdana"/>
          <w:color w:val="080808"/>
          <w:w w:val="95"/>
        </w:rPr>
        <w:t>extensions</w:t>
      </w:r>
      <w:r>
        <w:rPr>
          <w:rFonts w:ascii="Verdana"/>
          <w:color w:val="080808"/>
          <w:spacing w:val="-52"/>
          <w:w w:val="95"/>
        </w:rPr>
        <w:t> </w:t>
      </w:r>
      <w:r>
        <w:rPr>
          <w:rFonts w:ascii="Verdana"/>
          <w:color w:val="080808"/>
          <w:spacing w:val="2"/>
          <w:w w:val="95"/>
        </w:rPr>
        <w:t>of</w:t>
      </w:r>
      <w:r>
        <w:rPr>
          <w:rFonts w:ascii="Verdana"/>
          <w:color w:val="080808"/>
          <w:spacing w:val="-52"/>
          <w:w w:val="95"/>
        </w:rPr>
        <w:t> </w:t>
      </w:r>
      <w:r>
        <w:rPr>
          <w:rFonts w:ascii="Verdana"/>
          <w:color w:val="080808"/>
          <w:w w:val="95"/>
        </w:rPr>
        <w:t>such</w:t>
      </w:r>
      <w:r>
        <w:rPr>
          <w:rFonts w:ascii="Verdana"/>
          <w:color w:val="080808"/>
          <w:spacing w:val="-49"/>
          <w:w w:val="95"/>
        </w:rPr>
        <w:t> </w:t>
      </w:r>
      <w:r>
        <w:rPr>
          <w:rFonts w:ascii="Verdana"/>
          <w:color w:val="080808"/>
          <w:w w:val="95"/>
        </w:rPr>
        <w:t>rights,</w:t>
      </w:r>
      <w:r>
        <w:rPr>
          <w:rFonts w:ascii="Verdana"/>
          <w:color w:val="080808"/>
          <w:spacing w:val="-41"/>
          <w:w w:val="95"/>
        </w:rPr>
        <w:t> </w:t>
      </w:r>
      <w:r>
        <w:rPr>
          <w:rFonts w:ascii="Verdana"/>
          <w:color w:val="080808"/>
          <w:w w:val="95"/>
        </w:rPr>
        <w:t>and</w:t>
      </w:r>
      <w:r>
        <w:rPr>
          <w:rFonts w:ascii="Verdana"/>
          <w:color w:val="080808"/>
          <w:spacing w:val="-51"/>
          <w:w w:val="95"/>
        </w:rPr>
        <w:t> </w:t>
      </w:r>
      <w:r>
        <w:rPr>
          <w:rFonts w:ascii="Verdana"/>
          <w:color w:val="080808"/>
          <w:w w:val="95"/>
        </w:rPr>
        <w:t>all</w:t>
      </w:r>
      <w:r>
        <w:rPr>
          <w:rFonts w:ascii="Verdana"/>
          <w:color w:val="080808"/>
          <w:spacing w:val="-46"/>
          <w:w w:val="95"/>
        </w:rPr>
        <w:t> </w:t>
      </w:r>
      <w:r>
        <w:rPr>
          <w:rFonts w:ascii="Verdana"/>
          <w:color w:val="080808"/>
          <w:w w:val="95"/>
        </w:rPr>
        <w:t>similar </w:t>
      </w:r>
      <w:r>
        <w:rPr>
          <w:rFonts w:ascii="Verdana"/>
          <w:color w:val="080808"/>
          <w:spacing w:val="-3"/>
          <w:w w:val="90"/>
        </w:rPr>
        <w:t>or</w:t>
      </w:r>
      <w:r>
        <w:rPr>
          <w:rFonts w:ascii="Verdana"/>
          <w:color w:val="080808"/>
          <w:spacing w:val="-31"/>
          <w:w w:val="90"/>
        </w:rPr>
        <w:t> </w:t>
      </w:r>
      <w:r>
        <w:rPr>
          <w:rFonts w:ascii="Verdana"/>
          <w:color w:val="080808"/>
          <w:w w:val="90"/>
        </w:rPr>
        <w:t>equivalent</w:t>
      </w:r>
      <w:r>
        <w:rPr>
          <w:rFonts w:ascii="Verdana"/>
          <w:color w:val="080808"/>
          <w:spacing w:val="-34"/>
          <w:w w:val="90"/>
        </w:rPr>
        <w:t> </w:t>
      </w:r>
      <w:r>
        <w:rPr>
          <w:rFonts w:ascii="Verdana"/>
          <w:color w:val="080808"/>
          <w:w w:val="90"/>
        </w:rPr>
        <w:t>rights</w:t>
      </w:r>
      <w:r>
        <w:rPr>
          <w:rFonts w:ascii="Verdana"/>
          <w:color w:val="080808"/>
          <w:spacing w:val="-36"/>
          <w:w w:val="90"/>
        </w:rPr>
        <w:t> </w:t>
      </w:r>
      <w:r>
        <w:rPr>
          <w:rFonts w:ascii="Verdana"/>
          <w:color w:val="080808"/>
          <w:w w:val="90"/>
        </w:rPr>
        <w:t>or</w:t>
      </w:r>
      <w:r>
        <w:rPr>
          <w:rFonts w:ascii="Verdana"/>
          <w:color w:val="080808"/>
          <w:spacing w:val="-35"/>
          <w:w w:val="90"/>
        </w:rPr>
        <w:t> </w:t>
      </w:r>
      <w:r>
        <w:rPr>
          <w:rFonts w:ascii="Verdana"/>
          <w:color w:val="080808"/>
          <w:w w:val="90"/>
        </w:rPr>
        <w:t>forms</w:t>
      </w:r>
      <w:r>
        <w:rPr>
          <w:rFonts w:ascii="Verdana"/>
          <w:color w:val="080808"/>
          <w:spacing w:val="-34"/>
          <w:w w:val="90"/>
        </w:rPr>
        <w:t> </w:t>
      </w:r>
      <w:r>
        <w:rPr>
          <w:rFonts w:ascii="Verdana"/>
          <w:color w:val="080808"/>
          <w:w w:val="90"/>
        </w:rPr>
        <w:t>of</w:t>
      </w:r>
      <w:r>
        <w:rPr>
          <w:rFonts w:ascii="Verdana"/>
          <w:color w:val="080808"/>
          <w:spacing w:val="-36"/>
          <w:w w:val="90"/>
        </w:rPr>
        <w:t> </w:t>
      </w:r>
      <w:r>
        <w:rPr>
          <w:rFonts w:ascii="Verdana"/>
          <w:color w:val="080808"/>
          <w:w w:val="90"/>
        </w:rPr>
        <w:t>protection</w:t>
      </w:r>
      <w:r>
        <w:rPr>
          <w:rFonts w:ascii="Verdana"/>
          <w:color w:val="080808"/>
          <w:spacing w:val="-34"/>
          <w:w w:val="90"/>
        </w:rPr>
        <w:t> </w:t>
      </w:r>
      <w:r>
        <w:rPr>
          <w:rFonts w:ascii="Verdana"/>
          <w:color w:val="080808"/>
          <w:w w:val="90"/>
        </w:rPr>
        <w:t>in</w:t>
      </w:r>
      <w:r>
        <w:rPr>
          <w:rFonts w:ascii="Verdana"/>
          <w:color w:val="080808"/>
          <w:spacing w:val="-35"/>
          <w:w w:val="90"/>
        </w:rPr>
        <w:t> </w:t>
      </w:r>
      <w:r>
        <w:rPr>
          <w:rFonts w:ascii="Verdana"/>
          <w:color w:val="080808"/>
          <w:w w:val="90"/>
        </w:rPr>
        <w:t>any</w:t>
      </w:r>
      <w:r>
        <w:rPr>
          <w:rFonts w:ascii="Verdana"/>
          <w:color w:val="080808"/>
          <w:spacing w:val="-37"/>
          <w:w w:val="90"/>
        </w:rPr>
        <w:t> </w:t>
      </w:r>
      <w:r>
        <w:rPr>
          <w:rFonts w:ascii="Verdana"/>
          <w:color w:val="080808"/>
          <w:spacing w:val="-3"/>
          <w:w w:val="90"/>
        </w:rPr>
        <w:t>part</w:t>
      </w:r>
      <w:r>
        <w:rPr>
          <w:rFonts w:ascii="Verdana"/>
          <w:color w:val="080808"/>
          <w:spacing w:val="-29"/>
          <w:w w:val="90"/>
        </w:rPr>
        <w:t> </w:t>
      </w:r>
      <w:r>
        <w:rPr>
          <w:rFonts w:ascii="Verdana"/>
          <w:color w:val="080808"/>
          <w:spacing w:val="-3"/>
          <w:w w:val="90"/>
        </w:rPr>
        <w:t>of</w:t>
      </w:r>
      <w:r>
        <w:rPr>
          <w:rFonts w:ascii="Verdana"/>
          <w:color w:val="080808"/>
          <w:spacing w:val="-35"/>
          <w:w w:val="90"/>
        </w:rPr>
        <w:t> </w:t>
      </w:r>
      <w:r>
        <w:rPr>
          <w:rFonts w:ascii="Verdana"/>
          <w:color w:val="080808"/>
          <w:w w:val="90"/>
        </w:rPr>
        <w:t>the</w:t>
      </w:r>
      <w:r>
        <w:rPr>
          <w:rFonts w:ascii="Verdana"/>
          <w:color w:val="080808"/>
          <w:spacing w:val="-33"/>
          <w:w w:val="90"/>
        </w:rPr>
        <w:t> </w:t>
      </w:r>
      <w:r>
        <w:rPr>
          <w:rFonts w:ascii="Verdana"/>
          <w:color w:val="080808"/>
          <w:w w:val="90"/>
        </w:rPr>
        <w:t>world.</w:t>
      </w:r>
    </w:p>
    <w:p>
      <w:pPr>
        <w:pStyle w:val="BodyText"/>
        <w:spacing w:line="256" w:lineRule="auto" w:before="166"/>
        <w:ind w:left="957" w:right="107" w:firstLine="6"/>
        <w:jc w:val="both"/>
        <w:rPr>
          <w:rFonts w:ascii="Verdana"/>
        </w:rPr>
      </w:pPr>
      <w:r>
        <w:rPr>
          <w:rFonts w:ascii="Arial"/>
          <w:b/>
          <w:color w:val="080908"/>
          <w:w w:val="95"/>
        </w:rPr>
        <w:t>"Services",</w:t>
      </w:r>
      <w:r>
        <w:rPr>
          <w:rFonts w:ascii="Arial"/>
          <w:b/>
          <w:color w:val="080908"/>
          <w:spacing w:val="-23"/>
          <w:w w:val="95"/>
        </w:rPr>
        <w:t> </w:t>
      </w:r>
      <w:r>
        <w:rPr>
          <w:rFonts w:ascii="Verdana"/>
          <w:color w:val="080908"/>
          <w:w w:val="95"/>
        </w:rPr>
        <w:t>the</w:t>
      </w:r>
      <w:r>
        <w:rPr>
          <w:rFonts w:ascii="Verdana"/>
          <w:color w:val="080908"/>
          <w:spacing w:val="-50"/>
          <w:w w:val="95"/>
        </w:rPr>
        <w:t> </w:t>
      </w:r>
      <w:r>
        <w:rPr>
          <w:rFonts w:ascii="Verdana"/>
          <w:color w:val="080908"/>
          <w:w w:val="95"/>
        </w:rPr>
        <w:t>training</w:t>
      </w:r>
      <w:r>
        <w:rPr>
          <w:rFonts w:ascii="Verdana"/>
          <w:color w:val="080908"/>
          <w:spacing w:val="-49"/>
          <w:w w:val="95"/>
        </w:rPr>
        <w:t> </w:t>
      </w:r>
      <w:r>
        <w:rPr>
          <w:rFonts w:ascii="Verdana"/>
          <w:color w:val="080908"/>
          <w:w w:val="95"/>
        </w:rPr>
        <w:t>services</w:t>
      </w:r>
      <w:r>
        <w:rPr>
          <w:rFonts w:ascii="Verdana"/>
          <w:color w:val="080908"/>
          <w:spacing w:val="-49"/>
          <w:w w:val="95"/>
        </w:rPr>
        <w:t> </w:t>
      </w:r>
      <w:r>
        <w:rPr>
          <w:rFonts w:ascii="Verdana"/>
          <w:color w:val="080908"/>
          <w:w w:val="95"/>
        </w:rPr>
        <w:t>to</w:t>
      </w:r>
      <w:r>
        <w:rPr>
          <w:rFonts w:ascii="Verdana"/>
          <w:color w:val="080908"/>
          <w:spacing w:val="-50"/>
          <w:w w:val="95"/>
        </w:rPr>
        <w:t> </w:t>
      </w:r>
      <w:r>
        <w:rPr>
          <w:rFonts w:ascii="Verdana"/>
          <w:color w:val="080908"/>
          <w:w w:val="95"/>
        </w:rPr>
        <w:t>be</w:t>
      </w:r>
      <w:r>
        <w:rPr>
          <w:rFonts w:ascii="Verdana"/>
          <w:color w:val="080908"/>
          <w:spacing w:val="-51"/>
          <w:w w:val="95"/>
        </w:rPr>
        <w:t> </w:t>
      </w:r>
      <w:r>
        <w:rPr>
          <w:rFonts w:ascii="Verdana"/>
          <w:color w:val="080908"/>
          <w:w w:val="95"/>
        </w:rPr>
        <w:t>provided</w:t>
      </w:r>
      <w:r>
        <w:rPr>
          <w:rFonts w:ascii="Verdana"/>
          <w:color w:val="080908"/>
          <w:spacing w:val="-49"/>
          <w:w w:val="95"/>
        </w:rPr>
        <w:t> </w:t>
      </w:r>
      <w:r>
        <w:rPr>
          <w:rFonts w:ascii="Verdana"/>
          <w:color w:val="080908"/>
          <w:w w:val="95"/>
        </w:rPr>
        <w:t>by</w:t>
      </w:r>
      <w:r>
        <w:rPr>
          <w:rFonts w:ascii="Verdana"/>
          <w:color w:val="080908"/>
          <w:spacing w:val="-50"/>
          <w:w w:val="95"/>
        </w:rPr>
        <w:t> </w:t>
      </w:r>
      <w:r>
        <w:rPr>
          <w:rFonts w:ascii="Verdana"/>
          <w:color w:val="080908"/>
          <w:w w:val="95"/>
        </w:rPr>
        <w:t>the</w:t>
      </w:r>
      <w:r>
        <w:rPr>
          <w:rFonts w:ascii="Verdana"/>
          <w:color w:val="080908"/>
          <w:spacing w:val="-44"/>
          <w:w w:val="95"/>
        </w:rPr>
        <w:t> </w:t>
      </w:r>
      <w:r>
        <w:rPr>
          <w:rFonts w:ascii="Verdana"/>
          <w:color w:val="080908"/>
          <w:w w:val="95"/>
        </w:rPr>
        <w:t>British</w:t>
      </w:r>
      <w:r>
        <w:rPr>
          <w:rFonts w:ascii="Verdana"/>
          <w:color w:val="080908"/>
          <w:spacing w:val="-48"/>
          <w:w w:val="95"/>
        </w:rPr>
        <w:t> </w:t>
      </w:r>
      <w:r>
        <w:rPr>
          <w:rFonts w:ascii="Verdana"/>
          <w:color w:val="080908"/>
          <w:w w:val="95"/>
        </w:rPr>
        <w:t>Council</w:t>
      </w:r>
      <w:r>
        <w:rPr>
          <w:rFonts w:ascii="Verdana"/>
          <w:color w:val="080908"/>
          <w:spacing w:val="-48"/>
          <w:w w:val="95"/>
        </w:rPr>
        <w:t> </w:t>
      </w:r>
      <w:r>
        <w:rPr>
          <w:rFonts w:ascii="Verdana"/>
          <w:color w:val="080908"/>
          <w:w w:val="95"/>
        </w:rPr>
        <w:t>under this</w:t>
      </w:r>
      <w:r>
        <w:rPr>
          <w:rFonts w:ascii="Verdana"/>
          <w:color w:val="080908"/>
          <w:spacing w:val="-34"/>
          <w:w w:val="95"/>
        </w:rPr>
        <w:t> </w:t>
      </w:r>
      <w:r>
        <w:rPr>
          <w:rFonts w:ascii="Verdana"/>
          <w:color w:val="080908"/>
          <w:w w:val="95"/>
        </w:rPr>
        <w:t>Agreement</w:t>
      </w:r>
      <w:r>
        <w:rPr>
          <w:rFonts w:ascii="Verdana"/>
          <w:color w:val="080908"/>
          <w:spacing w:val="-31"/>
          <w:w w:val="95"/>
        </w:rPr>
        <w:t> </w:t>
      </w:r>
      <w:r>
        <w:rPr>
          <w:rFonts w:ascii="Verdana"/>
          <w:color w:val="080908"/>
          <w:w w:val="95"/>
        </w:rPr>
        <w:t>as</w:t>
      </w:r>
      <w:r>
        <w:rPr>
          <w:rFonts w:ascii="Verdana"/>
          <w:color w:val="080908"/>
          <w:spacing w:val="-32"/>
          <w:w w:val="95"/>
        </w:rPr>
        <w:t> </w:t>
      </w:r>
      <w:r>
        <w:rPr>
          <w:rFonts w:ascii="Verdana"/>
          <w:color w:val="080908"/>
          <w:w w:val="95"/>
        </w:rPr>
        <w:t>set</w:t>
      </w:r>
      <w:r>
        <w:rPr>
          <w:rFonts w:ascii="Verdana"/>
          <w:color w:val="080908"/>
          <w:spacing w:val="-32"/>
          <w:w w:val="95"/>
        </w:rPr>
        <w:t> </w:t>
      </w:r>
      <w:r>
        <w:rPr>
          <w:rFonts w:ascii="Verdana"/>
          <w:color w:val="080908"/>
          <w:w w:val="95"/>
        </w:rPr>
        <w:t>aut</w:t>
      </w:r>
      <w:r>
        <w:rPr>
          <w:rFonts w:ascii="Verdana"/>
          <w:color w:val="080908"/>
          <w:spacing w:val="-30"/>
          <w:w w:val="95"/>
        </w:rPr>
        <w:t> </w:t>
      </w:r>
      <w:r>
        <w:rPr>
          <w:rFonts w:ascii="Verdana"/>
          <w:color w:val="080908"/>
          <w:spacing w:val="-3"/>
          <w:w w:val="95"/>
        </w:rPr>
        <w:t>in</w:t>
      </w:r>
      <w:r>
        <w:rPr>
          <w:rFonts w:ascii="Verdana"/>
          <w:color w:val="080908"/>
          <w:spacing w:val="-24"/>
          <w:w w:val="95"/>
        </w:rPr>
        <w:t> </w:t>
      </w:r>
      <w:r>
        <w:rPr>
          <w:rFonts w:ascii="Verdana"/>
          <w:color w:val="080908"/>
          <w:w w:val="95"/>
        </w:rPr>
        <w:t>Schedule</w:t>
      </w:r>
      <w:r>
        <w:rPr>
          <w:rFonts w:ascii="Verdana"/>
          <w:color w:val="080908"/>
          <w:spacing w:val="-28"/>
          <w:w w:val="95"/>
        </w:rPr>
        <w:t> </w:t>
      </w:r>
      <w:r>
        <w:rPr>
          <w:rFonts w:ascii="Verdana"/>
          <w:color w:val="080908"/>
          <w:w w:val="95"/>
        </w:rPr>
        <w:t>1,</w:t>
      </w:r>
      <w:r>
        <w:rPr>
          <w:rFonts w:ascii="Verdana"/>
          <w:color w:val="080908"/>
          <w:spacing w:val="-21"/>
          <w:w w:val="95"/>
        </w:rPr>
        <w:t> </w:t>
      </w:r>
      <w:r>
        <w:rPr>
          <w:rFonts w:ascii="Verdana"/>
          <w:color w:val="080908"/>
          <w:w w:val="95"/>
        </w:rPr>
        <w:t>together</w:t>
      </w:r>
      <w:r>
        <w:rPr>
          <w:rFonts w:ascii="Verdana"/>
          <w:color w:val="080908"/>
          <w:spacing w:val="-31"/>
          <w:w w:val="95"/>
        </w:rPr>
        <w:t> </w:t>
      </w:r>
      <w:r>
        <w:rPr>
          <w:rFonts w:ascii="Verdana"/>
          <w:color w:val="080908"/>
          <w:w w:val="95"/>
        </w:rPr>
        <w:t>with</w:t>
      </w:r>
      <w:r>
        <w:rPr>
          <w:rFonts w:ascii="Verdana"/>
          <w:color w:val="080908"/>
          <w:spacing w:val="-30"/>
          <w:w w:val="95"/>
        </w:rPr>
        <w:t> </w:t>
      </w:r>
      <w:r>
        <w:rPr>
          <w:rFonts w:ascii="Verdana"/>
          <w:color w:val="080908"/>
          <w:w w:val="95"/>
        </w:rPr>
        <w:t>any</w:t>
      </w:r>
      <w:r>
        <w:rPr>
          <w:rFonts w:ascii="Verdana"/>
          <w:color w:val="080908"/>
          <w:spacing w:val="-33"/>
          <w:w w:val="95"/>
        </w:rPr>
        <w:t> </w:t>
      </w:r>
      <w:r>
        <w:rPr>
          <w:rFonts w:ascii="Verdana"/>
          <w:color w:val="080908"/>
          <w:w w:val="95"/>
        </w:rPr>
        <w:t>other</w:t>
      </w:r>
      <w:r>
        <w:rPr>
          <w:rFonts w:ascii="Verdana"/>
          <w:color w:val="080908"/>
          <w:spacing w:val="-27"/>
          <w:w w:val="95"/>
        </w:rPr>
        <w:t> </w:t>
      </w:r>
      <w:r>
        <w:rPr>
          <w:rFonts w:ascii="Verdana"/>
          <w:color w:val="080908"/>
          <w:w w:val="95"/>
        </w:rPr>
        <w:t>services </w:t>
      </w:r>
      <w:r>
        <w:rPr>
          <w:rFonts w:ascii="Verdana"/>
          <w:color w:val="080908"/>
          <w:spacing w:val="-3"/>
          <w:w w:val="90"/>
        </w:rPr>
        <w:t>which</w:t>
      </w:r>
      <w:r>
        <w:rPr>
          <w:rFonts w:ascii="Verdana"/>
          <w:color w:val="080908"/>
          <w:spacing w:val="-21"/>
          <w:w w:val="90"/>
        </w:rPr>
        <w:t> </w:t>
      </w:r>
      <w:r>
        <w:rPr>
          <w:rFonts w:ascii="Verdana"/>
          <w:color w:val="080908"/>
          <w:spacing w:val="-3"/>
          <w:w w:val="90"/>
        </w:rPr>
        <w:t>the</w:t>
      </w:r>
      <w:r>
        <w:rPr>
          <w:rFonts w:ascii="Verdana"/>
          <w:color w:val="080908"/>
          <w:spacing w:val="-14"/>
          <w:w w:val="90"/>
        </w:rPr>
        <w:t> </w:t>
      </w:r>
      <w:r>
        <w:rPr>
          <w:rFonts w:ascii="Verdana"/>
          <w:color w:val="080908"/>
          <w:w w:val="90"/>
        </w:rPr>
        <w:t>British</w:t>
      </w:r>
      <w:r>
        <w:rPr>
          <w:rFonts w:ascii="Verdana"/>
          <w:color w:val="080908"/>
          <w:spacing w:val="-20"/>
          <w:w w:val="90"/>
        </w:rPr>
        <w:t> </w:t>
      </w:r>
      <w:r>
        <w:rPr>
          <w:rFonts w:ascii="Verdana"/>
          <w:color w:val="080908"/>
          <w:w w:val="90"/>
        </w:rPr>
        <w:t>Council</w:t>
      </w:r>
      <w:r>
        <w:rPr>
          <w:rFonts w:ascii="Verdana"/>
          <w:color w:val="080908"/>
          <w:spacing w:val="-29"/>
          <w:w w:val="90"/>
        </w:rPr>
        <w:t> </w:t>
      </w:r>
      <w:r>
        <w:rPr>
          <w:rFonts w:ascii="Verdana"/>
          <w:color w:val="080908"/>
          <w:w w:val="90"/>
        </w:rPr>
        <w:t>provides</w:t>
      </w:r>
      <w:r>
        <w:rPr>
          <w:rFonts w:ascii="Verdana"/>
          <w:color w:val="080908"/>
          <w:spacing w:val="-31"/>
          <w:w w:val="90"/>
        </w:rPr>
        <w:t> </w:t>
      </w:r>
      <w:r>
        <w:rPr>
          <w:rFonts w:ascii="Verdana"/>
          <w:color w:val="080908"/>
          <w:w w:val="90"/>
        </w:rPr>
        <w:t>or</w:t>
      </w:r>
      <w:r>
        <w:rPr>
          <w:rFonts w:ascii="Verdana"/>
          <w:color w:val="080908"/>
          <w:spacing w:val="-29"/>
          <w:w w:val="90"/>
        </w:rPr>
        <w:t> </w:t>
      </w:r>
      <w:r>
        <w:rPr>
          <w:rFonts w:ascii="Verdana"/>
          <w:color w:val="080908"/>
          <w:w w:val="90"/>
        </w:rPr>
        <w:t>agrees</w:t>
      </w:r>
      <w:r>
        <w:rPr>
          <w:rFonts w:ascii="Verdana"/>
          <w:color w:val="080908"/>
          <w:spacing w:val="-26"/>
          <w:w w:val="90"/>
        </w:rPr>
        <w:t> </w:t>
      </w:r>
      <w:r>
        <w:rPr>
          <w:rFonts w:ascii="Verdana"/>
          <w:color w:val="080908"/>
          <w:w w:val="90"/>
        </w:rPr>
        <w:t>to</w:t>
      </w:r>
      <w:r>
        <w:rPr>
          <w:rFonts w:ascii="Verdana"/>
          <w:color w:val="080908"/>
          <w:spacing w:val="-29"/>
          <w:w w:val="90"/>
        </w:rPr>
        <w:t> </w:t>
      </w:r>
      <w:r>
        <w:rPr>
          <w:rFonts w:ascii="Verdana"/>
          <w:color w:val="080908"/>
          <w:w w:val="90"/>
        </w:rPr>
        <w:t>provide</w:t>
      </w:r>
      <w:r>
        <w:rPr>
          <w:rFonts w:ascii="Verdana"/>
          <w:color w:val="080908"/>
          <w:spacing w:val="-28"/>
          <w:w w:val="90"/>
        </w:rPr>
        <w:t> </w:t>
      </w:r>
      <w:r>
        <w:rPr>
          <w:rFonts w:ascii="Verdana"/>
          <w:color w:val="080908"/>
          <w:spacing w:val="-3"/>
          <w:w w:val="90"/>
        </w:rPr>
        <w:t>to</w:t>
      </w:r>
      <w:r>
        <w:rPr>
          <w:rFonts w:ascii="Verdana"/>
          <w:color w:val="080908"/>
          <w:spacing w:val="-27"/>
          <w:w w:val="90"/>
        </w:rPr>
        <w:t> </w:t>
      </w:r>
      <w:r>
        <w:rPr>
          <w:rFonts w:ascii="Verdana"/>
          <w:color w:val="080908"/>
          <w:w w:val="90"/>
        </w:rPr>
        <w:t>the</w:t>
      </w:r>
      <w:r>
        <w:rPr>
          <w:rFonts w:ascii="Verdana"/>
          <w:color w:val="080908"/>
          <w:spacing w:val="-26"/>
          <w:w w:val="90"/>
        </w:rPr>
        <w:t> </w:t>
      </w:r>
      <w:r>
        <w:rPr>
          <w:rFonts w:ascii="Verdana"/>
          <w:color w:val="080908"/>
          <w:w w:val="90"/>
        </w:rPr>
        <w:t>Client.</w:t>
      </w:r>
    </w:p>
    <w:p>
      <w:pPr>
        <w:pStyle w:val="ListParagraph"/>
        <w:numPr>
          <w:ilvl w:val="1"/>
          <w:numId w:val="1"/>
        </w:numPr>
        <w:tabs>
          <w:tab w:pos="955" w:val="left" w:leader="none"/>
          <w:tab w:pos="956" w:val="left" w:leader="none"/>
        </w:tabs>
        <w:spacing w:line="240" w:lineRule="auto" w:before="169" w:after="0"/>
        <w:ind w:left="955" w:right="0" w:hanging="844"/>
        <w:jc w:val="left"/>
        <w:rPr>
          <w:rFonts w:ascii="Verdana"/>
          <w:color w:val="060707"/>
          <w:sz w:val="24"/>
        </w:rPr>
      </w:pPr>
      <w:r>
        <w:rPr>
          <w:rFonts w:ascii="Verdana"/>
          <w:color w:val="060707"/>
          <w:w w:val="90"/>
          <w:sz w:val="24"/>
        </w:rPr>
        <w:t>Any</w:t>
      </w:r>
      <w:r>
        <w:rPr>
          <w:rFonts w:ascii="Verdana"/>
          <w:color w:val="060707"/>
          <w:spacing w:val="-33"/>
          <w:w w:val="90"/>
          <w:sz w:val="24"/>
        </w:rPr>
        <w:t> </w:t>
      </w:r>
      <w:r>
        <w:rPr>
          <w:rFonts w:ascii="Verdana"/>
          <w:color w:val="060707"/>
          <w:w w:val="90"/>
          <w:sz w:val="24"/>
        </w:rPr>
        <w:t>headings</w:t>
      </w:r>
      <w:r>
        <w:rPr>
          <w:rFonts w:ascii="Verdana"/>
          <w:color w:val="060707"/>
          <w:spacing w:val="-35"/>
          <w:w w:val="90"/>
          <w:sz w:val="24"/>
        </w:rPr>
        <w:t> </w:t>
      </w:r>
      <w:r>
        <w:rPr>
          <w:rFonts w:ascii="Verdana"/>
          <w:color w:val="060707"/>
          <w:w w:val="90"/>
          <w:sz w:val="24"/>
        </w:rPr>
        <w:t>shall</w:t>
      </w:r>
      <w:r>
        <w:rPr>
          <w:rFonts w:ascii="Verdana"/>
          <w:color w:val="060707"/>
          <w:spacing w:val="-33"/>
          <w:w w:val="90"/>
          <w:sz w:val="24"/>
        </w:rPr>
        <w:t> </w:t>
      </w:r>
      <w:r>
        <w:rPr>
          <w:rFonts w:ascii="Verdana"/>
          <w:color w:val="060707"/>
          <w:w w:val="90"/>
          <w:sz w:val="24"/>
        </w:rPr>
        <w:t>not</w:t>
      </w:r>
      <w:r>
        <w:rPr>
          <w:rFonts w:ascii="Verdana"/>
          <w:color w:val="060707"/>
          <w:spacing w:val="-36"/>
          <w:w w:val="90"/>
          <w:sz w:val="24"/>
        </w:rPr>
        <w:t> </w:t>
      </w:r>
      <w:r>
        <w:rPr>
          <w:rFonts w:ascii="Verdana"/>
          <w:color w:val="060707"/>
          <w:w w:val="90"/>
          <w:sz w:val="24"/>
        </w:rPr>
        <w:t>affect</w:t>
      </w:r>
      <w:r>
        <w:rPr>
          <w:rFonts w:ascii="Verdana"/>
          <w:color w:val="060707"/>
          <w:spacing w:val="-35"/>
          <w:w w:val="90"/>
          <w:sz w:val="24"/>
        </w:rPr>
        <w:t> </w:t>
      </w:r>
      <w:r>
        <w:rPr>
          <w:rFonts w:ascii="Verdana"/>
          <w:color w:val="060707"/>
          <w:w w:val="90"/>
          <w:sz w:val="24"/>
        </w:rPr>
        <w:t>the</w:t>
      </w:r>
      <w:r>
        <w:rPr>
          <w:rFonts w:ascii="Verdana"/>
          <w:color w:val="060707"/>
          <w:spacing w:val="-42"/>
          <w:w w:val="90"/>
          <w:sz w:val="24"/>
        </w:rPr>
        <w:t> </w:t>
      </w:r>
      <w:r>
        <w:rPr>
          <w:rFonts w:ascii="Verdana"/>
          <w:color w:val="060707"/>
          <w:w w:val="90"/>
          <w:sz w:val="24"/>
        </w:rPr>
        <w:t>interpretation</w:t>
      </w:r>
      <w:r>
        <w:rPr>
          <w:rFonts w:ascii="Verdana"/>
          <w:color w:val="060707"/>
          <w:spacing w:val="-41"/>
          <w:w w:val="90"/>
          <w:sz w:val="24"/>
        </w:rPr>
        <w:t> </w:t>
      </w:r>
      <w:r>
        <w:rPr>
          <w:rFonts w:ascii="Verdana"/>
          <w:color w:val="060707"/>
          <w:w w:val="90"/>
          <w:sz w:val="24"/>
        </w:rPr>
        <w:t>of</w:t>
      </w:r>
      <w:r>
        <w:rPr>
          <w:rFonts w:ascii="Verdana"/>
          <w:color w:val="060707"/>
          <w:spacing w:val="-36"/>
          <w:w w:val="90"/>
          <w:sz w:val="24"/>
        </w:rPr>
        <w:t> </w:t>
      </w:r>
      <w:r>
        <w:rPr>
          <w:rFonts w:ascii="Verdana"/>
          <w:color w:val="060707"/>
          <w:w w:val="90"/>
          <w:sz w:val="24"/>
        </w:rPr>
        <w:t>this</w:t>
      </w:r>
      <w:r>
        <w:rPr>
          <w:rFonts w:ascii="Verdana"/>
          <w:color w:val="060707"/>
          <w:spacing w:val="-40"/>
          <w:w w:val="90"/>
          <w:sz w:val="24"/>
        </w:rPr>
        <w:t> </w:t>
      </w:r>
      <w:r>
        <w:rPr>
          <w:rFonts w:ascii="Verdana"/>
          <w:color w:val="060707"/>
          <w:w w:val="90"/>
          <w:sz w:val="24"/>
        </w:rPr>
        <w:t>Agreement.</w:t>
      </w:r>
    </w:p>
    <w:p>
      <w:pPr>
        <w:pStyle w:val="ListParagraph"/>
        <w:numPr>
          <w:ilvl w:val="1"/>
          <w:numId w:val="1"/>
        </w:numPr>
        <w:tabs>
          <w:tab w:pos="956" w:val="left" w:leader="none"/>
        </w:tabs>
        <w:spacing w:line="259" w:lineRule="auto" w:before="187" w:after="0"/>
        <w:ind w:left="958" w:right="98" w:hanging="842"/>
        <w:jc w:val="both"/>
        <w:rPr>
          <w:rFonts w:ascii="Verdana"/>
          <w:color w:val="060807"/>
          <w:sz w:val="24"/>
        </w:rPr>
      </w:pPr>
      <w:r>
        <w:rPr>
          <w:rFonts w:ascii="Verdana"/>
          <w:color w:val="060807"/>
          <w:w w:val="95"/>
          <w:sz w:val="24"/>
        </w:rPr>
        <w:t>A </w:t>
      </w:r>
      <w:r>
        <w:rPr>
          <w:rFonts w:ascii="Arial"/>
          <w:b/>
          <w:color w:val="060807"/>
          <w:w w:val="95"/>
          <w:sz w:val="24"/>
        </w:rPr>
        <w:t>person </w:t>
      </w:r>
      <w:r>
        <w:rPr>
          <w:rFonts w:ascii="Verdana"/>
          <w:color w:val="060807"/>
          <w:w w:val="95"/>
          <w:sz w:val="24"/>
        </w:rPr>
        <w:t>includes a natural person, corporate or unincorporated body </w:t>
      </w:r>
      <w:r>
        <w:rPr>
          <w:rFonts w:ascii="Verdana"/>
          <w:color w:val="060807"/>
          <w:w w:val="90"/>
          <w:sz w:val="24"/>
        </w:rPr>
        <w:t>(whether</w:t>
      </w:r>
      <w:r>
        <w:rPr>
          <w:rFonts w:ascii="Verdana"/>
          <w:color w:val="060807"/>
          <w:spacing w:val="-37"/>
          <w:w w:val="90"/>
          <w:sz w:val="24"/>
        </w:rPr>
        <w:t> </w:t>
      </w:r>
      <w:r>
        <w:rPr>
          <w:rFonts w:ascii="Verdana"/>
          <w:color w:val="060807"/>
          <w:w w:val="90"/>
          <w:sz w:val="24"/>
        </w:rPr>
        <w:t>or</w:t>
      </w:r>
      <w:r>
        <w:rPr>
          <w:rFonts w:ascii="Verdana"/>
          <w:color w:val="060807"/>
          <w:spacing w:val="-35"/>
          <w:w w:val="90"/>
          <w:sz w:val="24"/>
        </w:rPr>
        <w:t> </w:t>
      </w:r>
      <w:r>
        <w:rPr>
          <w:rFonts w:ascii="Verdana"/>
          <w:color w:val="060807"/>
          <w:w w:val="90"/>
          <w:sz w:val="24"/>
        </w:rPr>
        <w:t>not</w:t>
      </w:r>
      <w:r>
        <w:rPr>
          <w:rFonts w:ascii="Verdana"/>
          <w:color w:val="060807"/>
          <w:spacing w:val="-36"/>
          <w:w w:val="90"/>
          <w:sz w:val="24"/>
        </w:rPr>
        <w:t> </w:t>
      </w:r>
      <w:r>
        <w:rPr>
          <w:rFonts w:ascii="Verdana"/>
          <w:color w:val="060807"/>
          <w:w w:val="90"/>
          <w:sz w:val="24"/>
        </w:rPr>
        <w:t>having</w:t>
      </w:r>
      <w:r>
        <w:rPr>
          <w:rFonts w:ascii="Verdana"/>
          <w:color w:val="060807"/>
          <w:spacing w:val="-37"/>
          <w:w w:val="90"/>
          <w:sz w:val="24"/>
        </w:rPr>
        <w:t> </w:t>
      </w:r>
      <w:r>
        <w:rPr>
          <w:rFonts w:ascii="Verdana"/>
          <w:color w:val="060807"/>
          <w:w w:val="90"/>
          <w:sz w:val="24"/>
        </w:rPr>
        <w:t>separate</w:t>
      </w:r>
      <w:r>
        <w:rPr>
          <w:rFonts w:ascii="Verdana"/>
          <w:color w:val="060807"/>
          <w:spacing w:val="-38"/>
          <w:w w:val="90"/>
          <w:sz w:val="24"/>
        </w:rPr>
        <w:t> </w:t>
      </w:r>
      <w:r>
        <w:rPr>
          <w:rFonts w:ascii="Verdana"/>
          <w:color w:val="060807"/>
          <w:w w:val="90"/>
          <w:sz w:val="24"/>
        </w:rPr>
        <w:t>legal</w:t>
      </w:r>
      <w:r>
        <w:rPr>
          <w:rFonts w:ascii="Verdana"/>
          <w:color w:val="060807"/>
          <w:spacing w:val="-41"/>
          <w:w w:val="90"/>
          <w:sz w:val="24"/>
        </w:rPr>
        <w:t> </w:t>
      </w:r>
      <w:r>
        <w:rPr>
          <w:rFonts w:ascii="Verdana"/>
          <w:color w:val="060807"/>
          <w:w w:val="90"/>
          <w:sz w:val="24"/>
        </w:rPr>
        <w:t>personality)</w:t>
      </w:r>
      <w:r>
        <w:rPr>
          <w:rFonts w:ascii="Verdana"/>
          <w:color w:val="060807"/>
          <w:spacing w:val="-34"/>
          <w:w w:val="90"/>
          <w:sz w:val="24"/>
        </w:rPr>
        <w:t> </w:t>
      </w:r>
      <w:r>
        <w:rPr>
          <w:rFonts w:ascii="Verdana"/>
          <w:color w:val="060807"/>
          <w:w w:val="90"/>
          <w:sz w:val="24"/>
        </w:rPr>
        <w:t>and</w:t>
      </w:r>
      <w:r>
        <w:rPr>
          <w:rFonts w:ascii="Verdana"/>
          <w:color w:val="060807"/>
          <w:spacing w:val="-40"/>
          <w:w w:val="90"/>
          <w:sz w:val="24"/>
        </w:rPr>
        <w:t> </w:t>
      </w:r>
      <w:r>
        <w:rPr>
          <w:rFonts w:ascii="Verdana"/>
          <w:color w:val="060807"/>
          <w:w w:val="90"/>
          <w:sz w:val="24"/>
        </w:rPr>
        <w:t>that</w:t>
      </w:r>
      <w:r>
        <w:rPr>
          <w:rFonts w:ascii="Verdana"/>
          <w:color w:val="060807"/>
          <w:spacing w:val="-37"/>
          <w:w w:val="90"/>
          <w:sz w:val="24"/>
        </w:rPr>
        <w:t> </w:t>
      </w:r>
      <w:r>
        <w:rPr>
          <w:rFonts w:ascii="Verdana"/>
          <w:color w:val="060807"/>
          <w:w w:val="90"/>
          <w:sz w:val="24"/>
        </w:rPr>
        <w:t>person's</w:t>
      </w:r>
      <w:r>
        <w:rPr>
          <w:rFonts w:ascii="Verdana"/>
          <w:color w:val="060807"/>
          <w:spacing w:val="-39"/>
          <w:w w:val="90"/>
          <w:sz w:val="24"/>
        </w:rPr>
        <w:t> </w:t>
      </w:r>
      <w:r>
        <w:rPr>
          <w:rFonts w:ascii="Verdana"/>
          <w:color w:val="060807"/>
          <w:w w:val="90"/>
          <w:sz w:val="24"/>
        </w:rPr>
        <w:t>legal</w:t>
      </w:r>
      <w:r>
        <w:rPr>
          <w:rFonts w:ascii="Verdana"/>
          <w:color w:val="060807"/>
          <w:spacing w:val="-33"/>
          <w:w w:val="90"/>
          <w:sz w:val="24"/>
        </w:rPr>
        <w:t> </w:t>
      </w:r>
      <w:r>
        <w:rPr>
          <w:rFonts w:ascii="Verdana"/>
          <w:color w:val="060807"/>
          <w:spacing w:val="-6"/>
          <w:w w:val="90"/>
          <w:sz w:val="24"/>
        </w:rPr>
        <w:t>and </w:t>
      </w:r>
      <w:r>
        <w:rPr>
          <w:rFonts w:ascii="Verdana"/>
          <w:color w:val="060807"/>
          <w:w w:val="90"/>
          <w:sz w:val="24"/>
        </w:rPr>
        <w:t>persona!</w:t>
      </w:r>
      <w:r>
        <w:rPr>
          <w:rFonts w:ascii="Verdana"/>
          <w:color w:val="060807"/>
          <w:spacing w:val="-39"/>
          <w:w w:val="90"/>
          <w:sz w:val="24"/>
        </w:rPr>
        <w:t> </w:t>
      </w:r>
      <w:r>
        <w:rPr>
          <w:rFonts w:ascii="Verdana"/>
          <w:color w:val="060807"/>
          <w:w w:val="90"/>
          <w:sz w:val="24"/>
        </w:rPr>
        <w:t>representatives,</w:t>
      </w:r>
      <w:r>
        <w:rPr>
          <w:rFonts w:ascii="Verdana"/>
          <w:color w:val="060807"/>
          <w:spacing w:val="-35"/>
          <w:w w:val="90"/>
          <w:sz w:val="24"/>
        </w:rPr>
        <w:t> </w:t>
      </w:r>
      <w:r>
        <w:rPr>
          <w:rFonts w:ascii="Verdana"/>
          <w:color w:val="060807"/>
          <w:w w:val="90"/>
          <w:sz w:val="24"/>
        </w:rPr>
        <w:t>successors</w:t>
      </w:r>
      <w:r>
        <w:rPr>
          <w:rFonts w:ascii="Verdana"/>
          <w:color w:val="060807"/>
          <w:spacing w:val="-43"/>
          <w:w w:val="90"/>
          <w:sz w:val="24"/>
        </w:rPr>
        <w:t> </w:t>
      </w:r>
      <w:r>
        <w:rPr>
          <w:rFonts w:ascii="Verdana"/>
          <w:color w:val="060807"/>
          <w:w w:val="90"/>
          <w:sz w:val="24"/>
        </w:rPr>
        <w:t>and</w:t>
      </w:r>
      <w:r>
        <w:rPr>
          <w:rFonts w:ascii="Verdana"/>
          <w:color w:val="060807"/>
          <w:spacing w:val="-44"/>
          <w:w w:val="90"/>
          <w:sz w:val="24"/>
        </w:rPr>
        <w:t> </w:t>
      </w:r>
      <w:r>
        <w:rPr>
          <w:rFonts w:ascii="Verdana"/>
          <w:color w:val="060807"/>
          <w:w w:val="90"/>
          <w:sz w:val="24"/>
        </w:rPr>
        <w:t>permitted</w:t>
      </w:r>
      <w:r>
        <w:rPr>
          <w:rFonts w:ascii="Verdana"/>
          <w:color w:val="060807"/>
          <w:spacing w:val="-45"/>
          <w:w w:val="90"/>
          <w:sz w:val="24"/>
        </w:rPr>
        <w:t> </w:t>
      </w:r>
      <w:r>
        <w:rPr>
          <w:rFonts w:ascii="Verdana"/>
          <w:color w:val="060807"/>
          <w:w w:val="90"/>
          <w:sz w:val="24"/>
        </w:rPr>
        <w:t>assigns.</w:t>
      </w:r>
    </w:p>
    <w:p>
      <w:pPr>
        <w:pStyle w:val="ListParagraph"/>
        <w:numPr>
          <w:ilvl w:val="1"/>
          <w:numId w:val="1"/>
        </w:numPr>
        <w:tabs>
          <w:tab w:pos="956" w:val="left" w:leader="none"/>
        </w:tabs>
        <w:spacing w:line="261" w:lineRule="auto" w:before="164" w:after="0"/>
        <w:ind w:left="957" w:right="104" w:hanging="838"/>
        <w:jc w:val="both"/>
        <w:rPr>
          <w:rFonts w:ascii="Verdana"/>
          <w:color w:val="060707"/>
          <w:sz w:val="24"/>
        </w:rPr>
      </w:pPr>
      <w:r>
        <w:rPr>
          <w:rFonts w:ascii="Verdana"/>
          <w:color w:val="060707"/>
          <w:w w:val="95"/>
          <w:sz w:val="24"/>
        </w:rPr>
        <w:t>The</w:t>
      </w:r>
      <w:r>
        <w:rPr>
          <w:rFonts w:ascii="Verdana"/>
          <w:color w:val="060707"/>
          <w:spacing w:val="-41"/>
          <w:w w:val="95"/>
          <w:sz w:val="24"/>
        </w:rPr>
        <w:t> </w:t>
      </w:r>
      <w:r>
        <w:rPr>
          <w:rFonts w:ascii="Verdana"/>
          <w:color w:val="060707"/>
          <w:w w:val="95"/>
          <w:sz w:val="24"/>
        </w:rPr>
        <w:t>Schedules</w:t>
      </w:r>
      <w:r>
        <w:rPr>
          <w:rFonts w:ascii="Verdana"/>
          <w:color w:val="060707"/>
          <w:spacing w:val="-47"/>
          <w:w w:val="95"/>
          <w:sz w:val="24"/>
        </w:rPr>
        <w:t> </w:t>
      </w:r>
      <w:r>
        <w:rPr>
          <w:rFonts w:ascii="Verdana"/>
          <w:color w:val="060707"/>
          <w:w w:val="95"/>
          <w:sz w:val="24"/>
        </w:rPr>
        <w:t>and</w:t>
      </w:r>
      <w:r>
        <w:rPr>
          <w:rFonts w:ascii="Verdana"/>
          <w:color w:val="060707"/>
          <w:spacing w:val="-43"/>
          <w:w w:val="95"/>
          <w:sz w:val="24"/>
        </w:rPr>
        <w:t> </w:t>
      </w:r>
      <w:r>
        <w:rPr>
          <w:rFonts w:ascii="Verdana"/>
          <w:color w:val="060707"/>
          <w:w w:val="95"/>
          <w:sz w:val="24"/>
        </w:rPr>
        <w:t>background</w:t>
      </w:r>
      <w:r>
        <w:rPr>
          <w:rFonts w:ascii="Verdana"/>
          <w:color w:val="060707"/>
          <w:spacing w:val="-42"/>
          <w:w w:val="95"/>
          <w:sz w:val="24"/>
        </w:rPr>
        <w:t> </w:t>
      </w:r>
      <w:r>
        <w:rPr>
          <w:rFonts w:ascii="Verdana"/>
          <w:color w:val="060707"/>
          <w:w w:val="95"/>
          <w:sz w:val="24"/>
        </w:rPr>
        <w:t>form</w:t>
      </w:r>
      <w:r>
        <w:rPr>
          <w:rFonts w:ascii="Verdana"/>
          <w:color w:val="060707"/>
          <w:spacing w:val="-47"/>
          <w:w w:val="95"/>
          <w:sz w:val="24"/>
        </w:rPr>
        <w:t> </w:t>
      </w:r>
      <w:r>
        <w:rPr>
          <w:rFonts w:ascii="Verdana"/>
          <w:color w:val="060707"/>
          <w:w w:val="95"/>
          <w:sz w:val="24"/>
        </w:rPr>
        <w:t>part</w:t>
      </w:r>
      <w:r>
        <w:rPr>
          <w:rFonts w:ascii="Verdana"/>
          <w:color w:val="060707"/>
          <w:spacing w:val="-47"/>
          <w:w w:val="95"/>
          <w:sz w:val="24"/>
        </w:rPr>
        <w:t> </w:t>
      </w:r>
      <w:r>
        <w:rPr>
          <w:rFonts w:ascii="Verdana"/>
          <w:color w:val="060707"/>
          <w:w w:val="95"/>
          <w:sz w:val="24"/>
        </w:rPr>
        <w:t>of</w:t>
      </w:r>
      <w:r>
        <w:rPr>
          <w:rFonts w:ascii="Verdana"/>
          <w:color w:val="060707"/>
          <w:spacing w:val="-49"/>
          <w:w w:val="95"/>
          <w:sz w:val="24"/>
        </w:rPr>
        <w:t> </w:t>
      </w:r>
      <w:r>
        <w:rPr>
          <w:rFonts w:ascii="Verdana"/>
          <w:color w:val="060707"/>
          <w:w w:val="95"/>
          <w:sz w:val="24"/>
        </w:rPr>
        <w:t>this</w:t>
      </w:r>
      <w:r>
        <w:rPr>
          <w:rFonts w:ascii="Verdana"/>
          <w:color w:val="060707"/>
          <w:spacing w:val="-45"/>
          <w:w w:val="95"/>
          <w:sz w:val="24"/>
        </w:rPr>
        <w:t> </w:t>
      </w:r>
      <w:r>
        <w:rPr>
          <w:rFonts w:ascii="Verdana"/>
          <w:color w:val="060707"/>
          <w:w w:val="95"/>
          <w:sz w:val="24"/>
        </w:rPr>
        <w:t>Agreement</w:t>
      </w:r>
      <w:r>
        <w:rPr>
          <w:rFonts w:ascii="Verdana"/>
          <w:color w:val="060707"/>
          <w:spacing w:val="-44"/>
          <w:w w:val="95"/>
          <w:sz w:val="24"/>
        </w:rPr>
        <w:t> </w:t>
      </w:r>
      <w:r>
        <w:rPr>
          <w:rFonts w:ascii="Verdana"/>
          <w:color w:val="060707"/>
          <w:w w:val="95"/>
          <w:sz w:val="24"/>
        </w:rPr>
        <w:t>and</w:t>
      </w:r>
      <w:r>
        <w:rPr>
          <w:rFonts w:ascii="Verdana"/>
          <w:color w:val="060707"/>
          <w:spacing w:val="-44"/>
          <w:w w:val="95"/>
          <w:sz w:val="24"/>
        </w:rPr>
        <w:t> </w:t>
      </w:r>
      <w:r>
        <w:rPr>
          <w:rFonts w:ascii="Verdana"/>
          <w:color w:val="060707"/>
          <w:w w:val="95"/>
          <w:sz w:val="24"/>
        </w:rPr>
        <w:t>shall</w:t>
      </w:r>
      <w:r>
        <w:rPr>
          <w:rFonts w:ascii="Verdana"/>
          <w:color w:val="060707"/>
          <w:spacing w:val="-44"/>
          <w:w w:val="95"/>
          <w:sz w:val="24"/>
        </w:rPr>
        <w:t> </w:t>
      </w:r>
      <w:r>
        <w:rPr>
          <w:rFonts w:ascii="Verdana"/>
          <w:color w:val="060707"/>
          <w:w w:val="95"/>
          <w:sz w:val="24"/>
        </w:rPr>
        <w:t>have effect</w:t>
      </w:r>
      <w:r>
        <w:rPr>
          <w:rFonts w:ascii="Verdana"/>
          <w:color w:val="060707"/>
          <w:spacing w:val="-47"/>
          <w:w w:val="95"/>
          <w:sz w:val="24"/>
        </w:rPr>
        <w:t> </w:t>
      </w:r>
      <w:r>
        <w:rPr>
          <w:rFonts w:ascii="Verdana"/>
          <w:color w:val="060707"/>
          <w:spacing w:val="-4"/>
          <w:w w:val="95"/>
          <w:sz w:val="24"/>
        </w:rPr>
        <w:t>as</w:t>
      </w:r>
      <w:r>
        <w:rPr>
          <w:rFonts w:ascii="Verdana"/>
          <w:color w:val="060707"/>
          <w:spacing w:val="-46"/>
          <w:w w:val="95"/>
          <w:sz w:val="24"/>
        </w:rPr>
        <w:t> </w:t>
      </w:r>
      <w:r>
        <w:rPr>
          <w:rFonts w:ascii="Verdana"/>
          <w:color w:val="060707"/>
          <w:w w:val="95"/>
          <w:sz w:val="24"/>
        </w:rPr>
        <w:t>if</w:t>
      </w:r>
      <w:r>
        <w:rPr>
          <w:rFonts w:ascii="Verdana"/>
          <w:color w:val="060707"/>
          <w:spacing w:val="-44"/>
          <w:w w:val="95"/>
          <w:sz w:val="24"/>
        </w:rPr>
        <w:t> </w:t>
      </w:r>
      <w:r>
        <w:rPr>
          <w:rFonts w:ascii="Verdana"/>
          <w:color w:val="060707"/>
          <w:w w:val="95"/>
          <w:sz w:val="24"/>
        </w:rPr>
        <w:t>set</w:t>
      </w:r>
      <w:r>
        <w:rPr>
          <w:rFonts w:ascii="Verdana"/>
          <w:color w:val="060707"/>
          <w:spacing w:val="-46"/>
          <w:w w:val="95"/>
          <w:sz w:val="24"/>
        </w:rPr>
        <w:t> </w:t>
      </w:r>
      <w:r>
        <w:rPr>
          <w:rFonts w:ascii="Verdana"/>
          <w:color w:val="060707"/>
          <w:spacing w:val="-3"/>
          <w:w w:val="95"/>
          <w:sz w:val="24"/>
        </w:rPr>
        <w:t>out</w:t>
      </w:r>
      <w:r>
        <w:rPr>
          <w:rFonts w:ascii="Verdana"/>
          <w:color w:val="060707"/>
          <w:spacing w:val="-46"/>
          <w:w w:val="95"/>
          <w:sz w:val="24"/>
        </w:rPr>
        <w:t> </w:t>
      </w:r>
      <w:r>
        <w:rPr>
          <w:rFonts w:ascii="Verdana"/>
          <w:color w:val="060707"/>
          <w:w w:val="95"/>
          <w:sz w:val="24"/>
        </w:rPr>
        <w:t>in</w:t>
      </w:r>
      <w:r>
        <w:rPr>
          <w:rFonts w:ascii="Verdana"/>
          <w:color w:val="060707"/>
          <w:spacing w:val="-48"/>
          <w:w w:val="95"/>
          <w:sz w:val="24"/>
        </w:rPr>
        <w:t> </w:t>
      </w:r>
      <w:r>
        <w:rPr>
          <w:rFonts w:ascii="Verdana"/>
          <w:color w:val="060707"/>
          <w:w w:val="95"/>
          <w:sz w:val="24"/>
        </w:rPr>
        <w:t>full</w:t>
      </w:r>
      <w:r>
        <w:rPr>
          <w:rFonts w:ascii="Verdana"/>
          <w:color w:val="060707"/>
          <w:spacing w:val="-45"/>
          <w:w w:val="95"/>
          <w:sz w:val="24"/>
        </w:rPr>
        <w:t> </w:t>
      </w:r>
      <w:r>
        <w:rPr>
          <w:rFonts w:ascii="Verdana"/>
          <w:color w:val="060707"/>
          <w:w w:val="95"/>
          <w:sz w:val="24"/>
        </w:rPr>
        <w:t>in</w:t>
      </w:r>
      <w:r>
        <w:rPr>
          <w:rFonts w:ascii="Verdana"/>
          <w:color w:val="060707"/>
          <w:spacing w:val="-45"/>
          <w:w w:val="95"/>
          <w:sz w:val="24"/>
        </w:rPr>
        <w:t> </w:t>
      </w:r>
      <w:r>
        <w:rPr>
          <w:rFonts w:ascii="Verdana"/>
          <w:color w:val="060707"/>
          <w:w w:val="95"/>
          <w:sz w:val="24"/>
        </w:rPr>
        <w:t>the</w:t>
      </w:r>
      <w:r>
        <w:rPr>
          <w:rFonts w:ascii="Verdana"/>
          <w:color w:val="060707"/>
          <w:spacing w:val="-46"/>
          <w:w w:val="95"/>
          <w:sz w:val="24"/>
        </w:rPr>
        <w:t> </w:t>
      </w:r>
      <w:r>
        <w:rPr>
          <w:rFonts w:ascii="Verdana"/>
          <w:color w:val="060707"/>
          <w:w w:val="95"/>
          <w:sz w:val="24"/>
        </w:rPr>
        <w:t>body</w:t>
      </w:r>
      <w:r>
        <w:rPr>
          <w:rFonts w:ascii="Verdana"/>
          <w:color w:val="060707"/>
          <w:spacing w:val="-45"/>
          <w:w w:val="95"/>
          <w:sz w:val="24"/>
        </w:rPr>
        <w:t> </w:t>
      </w:r>
      <w:r>
        <w:rPr>
          <w:rFonts w:ascii="Verdana"/>
          <w:color w:val="060707"/>
          <w:w w:val="95"/>
          <w:sz w:val="24"/>
        </w:rPr>
        <w:t>of</w:t>
      </w:r>
      <w:r>
        <w:rPr>
          <w:rFonts w:ascii="Verdana"/>
          <w:color w:val="060707"/>
          <w:spacing w:val="-49"/>
          <w:w w:val="95"/>
          <w:sz w:val="24"/>
        </w:rPr>
        <w:t> </w:t>
      </w:r>
      <w:r>
        <w:rPr>
          <w:rFonts w:ascii="Verdana"/>
          <w:color w:val="060707"/>
          <w:w w:val="95"/>
          <w:sz w:val="24"/>
        </w:rPr>
        <w:t>this</w:t>
      </w:r>
      <w:r>
        <w:rPr>
          <w:rFonts w:ascii="Verdana"/>
          <w:color w:val="060707"/>
          <w:spacing w:val="-44"/>
          <w:w w:val="95"/>
          <w:sz w:val="24"/>
        </w:rPr>
        <w:t> </w:t>
      </w:r>
      <w:r>
        <w:rPr>
          <w:rFonts w:ascii="Verdana"/>
          <w:color w:val="060707"/>
          <w:w w:val="95"/>
          <w:sz w:val="24"/>
        </w:rPr>
        <w:t>Agreement.</w:t>
      </w:r>
      <w:r>
        <w:rPr>
          <w:rFonts w:ascii="Verdana"/>
          <w:color w:val="060707"/>
          <w:spacing w:val="-47"/>
          <w:w w:val="95"/>
          <w:sz w:val="24"/>
        </w:rPr>
        <w:t> </w:t>
      </w:r>
      <w:r>
        <w:rPr>
          <w:rFonts w:ascii="Verdana"/>
          <w:color w:val="060707"/>
          <w:w w:val="95"/>
          <w:sz w:val="24"/>
        </w:rPr>
        <w:t>Any</w:t>
      </w:r>
      <w:r>
        <w:rPr>
          <w:rFonts w:ascii="Verdana"/>
          <w:color w:val="060707"/>
          <w:spacing w:val="-42"/>
          <w:w w:val="95"/>
          <w:sz w:val="24"/>
        </w:rPr>
        <w:t> </w:t>
      </w:r>
      <w:r>
        <w:rPr>
          <w:rFonts w:ascii="Verdana"/>
          <w:color w:val="060707"/>
          <w:w w:val="95"/>
          <w:sz w:val="24"/>
        </w:rPr>
        <w:t>reference</w:t>
      </w:r>
      <w:r>
        <w:rPr>
          <w:rFonts w:ascii="Verdana"/>
          <w:color w:val="060707"/>
          <w:spacing w:val="-44"/>
          <w:w w:val="95"/>
          <w:sz w:val="24"/>
        </w:rPr>
        <w:t> </w:t>
      </w:r>
      <w:r>
        <w:rPr>
          <w:rFonts w:ascii="Verdana"/>
          <w:color w:val="060707"/>
          <w:w w:val="95"/>
          <w:sz w:val="24"/>
        </w:rPr>
        <w:t>to</w:t>
      </w:r>
      <w:r>
        <w:rPr>
          <w:rFonts w:ascii="Verdana"/>
          <w:color w:val="060707"/>
          <w:spacing w:val="-44"/>
          <w:w w:val="95"/>
          <w:sz w:val="24"/>
        </w:rPr>
        <w:t> </w:t>
      </w:r>
      <w:r>
        <w:rPr>
          <w:rFonts w:ascii="Verdana"/>
          <w:color w:val="060707"/>
          <w:w w:val="95"/>
          <w:sz w:val="24"/>
        </w:rPr>
        <w:t>this </w:t>
      </w:r>
      <w:r>
        <w:rPr>
          <w:rFonts w:ascii="Verdana"/>
          <w:color w:val="060707"/>
          <w:w w:val="90"/>
          <w:sz w:val="24"/>
        </w:rPr>
        <w:t>Agreement</w:t>
      </w:r>
      <w:r>
        <w:rPr>
          <w:rFonts w:ascii="Verdana"/>
          <w:color w:val="060707"/>
          <w:spacing w:val="-29"/>
          <w:w w:val="90"/>
          <w:sz w:val="24"/>
        </w:rPr>
        <w:t> </w:t>
      </w:r>
      <w:r>
        <w:rPr>
          <w:rFonts w:ascii="Verdana"/>
          <w:color w:val="060707"/>
          <w:w w:val="90"/>
          <w:sz w:val="24"/>
        </w:rPr>
        <w:t>includes</w:t>
      </w:r>
      <w:r>
        <w:rPr>
          <w:rFonts w:ascii="Verdana"/>
          <w:color w:val="060707"/>
          <w:spacing w:val="-35"/>
          <w:w w:val="90"/>
          <w:sz w:val="24"/>
        </w:rPr>
        <w:t> </w:t>
      </w:r>
      <w:r>
        <w:rPr>
          <w:rFonts w:ascii="Verdana"/>
          <w:color w:val="060707"/>
          <w:w w:val="90"/>
          <w:sz w:val="24"/>
        </w:rPr>
        <w:t>the</w:t>
      </w:r>
      <w:r>
        <w:rPr>
          <w:rFonts w:ascii="Verdana"/>
          <w:color w:val="060707"/>
          <w:spacing w:val="-24"/>
          <w:w w:val="90"/>
          <w:sz w:val="24"/>
        </w:rPr>
        <w:t> </w:t>
      </w:r>
      <w:r>
        <w:rPr>
          <w:rFonts w:ascii="Verdana"/>
          <w:color w:val="060707"/>
          <w:w w:val="90"/>
          <w:sz w:val="24"/>
        </w:rPr>
        <w:t>Schedules.</w:t>
      </w:r>
    </w:p>
    <w:p>
      <w:pPr>
        <w:pStyle w:val="ListParagraph"/>
        <w:numPr>
          <w:ilvl w:val="1"/>
          <w:numId w:val="1"/>
        </w:numPr>
        <w:tabs>
          <w:tab w:pos="956" w:val="left" w:leader="none"/>
        </w:tabs>
        <w:spacing w:line="259" w:lineRule="auto" w:before="163" w:after="0"/>
        <w:ind w:left="960" w:right="109" w:hanging="841"/>
        <w:jc w:val="both"/>
        <w:rPr>
          <w:rFonts w:ascii="Verdana" w:hAnsi="Verdana"/>
          <w:color w:val="070707"/>
          <w:sz w:val="24"/>
        </w:rPr>
      </w:pPr>
      <w:r>
        <w:rPr>
          <w:rFonts w:ascii="Verdana" w:hAnsi="Verdana"/>
          <w:color w:val="070707"/>
          <w:w w:val="95"/>
          <w:sz w:val="24"/>
        </w:rPr>
        <w:t>A</w:t>
      </w:r>
      <w:r>
        <w:rPr>
          <w:rFonts w:ascii="Verdana" w:hAnsi="Verdana"/>
          <w:color w:val="070707"/>
          <w:spacing w:val="-57"/>
          <w:w w:val="95"/>
          <w:sz w:val="24"/>
        </w:rPr>
        <w:t> </w:t>
      </w:r>
      <w:r>
        <w:rPr>
          <w:rFonts w:ascii="Verdana" w:hAnsi="Verdana"/>
          <w:color w:val="070707"/>
          <w:spacing w:val="-3"/>
          <w:w w:val="95"/>
          <w:sz w:val="24"/>
        </w:rPr>
        <w:t>reference</w:t>
      </w:r>
      <w:r>
        <w:rPr>
          <w:rFonts w:ascii="Verdana" w:hAnsi="Verdana"/>
          <w:color w:val="070707"/>
          <w:spacing w:val="-58"/>
          <w:w w:val="95"/>
          <w:sz w:val="24"/>
        </w:rPr>
        <w:t> </w:t>
      </w:r>
      <w:r>
        <w:rPr>
          <w:rFonts w:ascii="Verdana" w:hAnsi="Verdana"/>
          <w:color w:val="070707"/>
          <w:w w:val="95"/>
          <w:sz w:val="24"/>
        </w:rPr>
        <w:t>to</w:t>
      </w:r>
      <w:r>
        <w:rPr>
          <w:rFonts w:ascii="Verdana" w:hAnsi="Verdana"/>
          <w:color w:val="070707"/>
          <w:spacing w:val="-57"/>
          <w:w w:val="95"/>
          <w:sz w:val="24"/>
        </w:rPr>
        <w:t> </w:t>
      </w:r>
      <w:r>
        <w:rPr>
          <w:rFonts w:ascii="Verdana" w:hAnsi="Verdana"/>
          <w:color w:val="070707"/>
          <w:w w:val="95"/>
          <w:sz w:val="24"/>
        </w:rPr>
        <w:t>a</w:t>
      </w:r>
      <w:r>
        <w:rPr>
          <w:rFonts w:ascii="Verdana" w:hAnsi="Verdana"/>
          <w:color w:val="070707"/>
          <w:spacing w:val="-58"/>
          <w:w w:val="95"/>
          <w:sz w:val="24"/>
        </w:rPr>
        <w:t> </w:t>
      </w:r>
      <w:r>
        <w:rPr>
          <w:rFonts w:ascii="Verdana" w:hAnsi="Verdana"/>
          <w:color w:val="070707"/>
          <w:spacing w:val="-3"/>
          <w:w w:val="95"/>
          <w:sz w:val="24"/>
        </w:rPr>
        <w:t>statute</w:t>
      </w:r>
      <w:r>
        <w:rPr>
          <w:rFonts w:ascii="Verdana" w:hAnsi="Verdana"/>
          <w:color w:val="070707"/>
          <w:spacing w:val="-60"/>
          <w:w w:val="95"/>
          <w:sz w:val="24"/>
        </w:rPr>
        <w:t> </w:t>
      </w:r>
      <w:r>
        <w:rPr>
          <w:rFonts w:ascii="Verdana" w:hAnsi="Verdana"/>
          <w:color w:val="070707"/>
          <w:w w:val="95"/>
          <w:sz w:val="24"/>
        </w:rPr>
        <w:t>or</w:t>
      </w:r>
      <w:r>
        <w:rPr>
          <w:rFonts w:ascii="Verdana" w:hAnsi="Verdana"/>
          <w:color w:val="070707"/>
          <w:spacing w:val="-57"/>
          <w:w w:val="95"/>
          <w:sz w:val="24"/>
        </w:rPr>
        <w:t> </w:t>
      </w:r>
      <w:r>
        <w:rPr>
          <w:rFonts w:ascii="Verdana" w:hAnsi="Verdana"/>
          <w:color w:val="070707"/>
          <w:spacing w:val="-3"/>
          <w:w w:val="95"/>
          <w:sz w:val="24"/>
        </w:rPr>
        <w:t>statutory</w:t>
      </w:r>
      <w:r>
        <w:rPr>
          <w:rFonts w:ascii="Verdana" w:hAnsi="Verdana"/>
          <w:color w:val="070707"/>
          <w:spacing w:val="-55"/>
          <w:w w:val="95"/>
          <w:sz w:val="24"/>
        </w:rPr>
        <w:t> </w:t>
      </w:r>
      <w:r>
        <w:rPr>
          <w:rFonts w:ascii="Verdana" w:hAnsi="Verdana"/>
          <w:color w:val="070707"/>
          <w:spacing w:val="-3"/>
          <w:w w:val="95"/>
          <w:sz w:val="24"/>
        </w:rPr>
        <w:t>provision</w:t>
      </w:r>
      <w:r>
        <w:rPr>
          <w:rFonts w:ascii="Verdana" w:hAnsi="Verdana"/>
          <w:color w:val="070707"/>
          <w:spacing w:val="-57"/>
          <w:w w:val="95"/>
          <w:sz w:val="24"/>
        </w:rPr>
        <w:t> </w:t>
      </w:r>
      <w:r>
        <w:rPr>
          <w:rFonts w:ascii="Verdana" w:hAnsi="Verdana"/>
          <w:color w:val="070707"/>
          <w:spacing w:val="2"/>
          <w:w w:val="95"/>
          <w:sz w:val="24"/>
        </w:rPr>
        <w:t>is</w:t>
      </w:r>
      <w:r>
        <w:rPr>
          <w:rFonts w:ascii="Verdana" w:hAnsi="Verdana"/>
          <w:color w:val="070707"/>
          <w:spacing w:val="-62"/>
          <w:w w:val="95"/>
          <w:sz w:val="24"/>
        </w:rPr>
        <w:t> </w:t>
      </w:r>
      <w:r>
        <w:rPr>
          <w:rFonts w:ascii="Verdana" w:hAnsi="Verdana"/>
          <w:color w:val="070707"/>
          <w:w w:val="95"/>
          <w:sz w:val="24"/>
        </w:rPr>
        <w:t>a</w:t>
      </w:r>
      <w:r>
        <w:rPr>
          <w:rFonts w:ascii="Verdana" w:hAnsi="Verdana"/>
          <w:color w:val="070707"/>
          <w:spacing w:val="-60"/>
          <w:w w:val="95"/>
          <w:sz w:val="24"/>
        </w:rPr>
        <w:t> </w:t>
      </w:r>
      <w:r>
        <w:rPr>
          <w:rFonts w:ascii="Verdana" w:hAnsi="Verdana"/>
          <w:color w:val="070707"/>
          <w:w w:val="95"/>
          <w:sz w:val="24"/>
        </w:rPr>
        <w:t>reference</w:t>
      </w:r>
      <w:r>
        <w:rPr>
          <w:rFonts w:ascii="Verdana" w:hAnsi="Verdana"/>
          <w:color w:val="070707"/>
          <w:spacing w:val="-61"/>
          <w:w w:val="95"/>
          <w:sz w:val="24"/>
        </w:rPr>
        <w:t> </w:t>
      </w:r>
      <w:r>
        <w:rPr>
          <w:rFonts w:ascii="Verdana" w:hAnsi="Verdana"/>
          <w:color w:val="070707"/>
          <w:w w:val="95"/>
          <w:sz w:val="24"/>
        </w:rPr>
        <w:t>to</w:t>
      </w:r>
      <w:r>
        <w:rPr>
          <w:rFonts w:ascii="Verdana" w:hAnsi="Verdana"/>
          <w:color w:val="070707"/>
          <w:spacing w:val="-59"/>
          <w:w w:val="95"/>
          <w:sz w:val="24"/>
        </w:rPr>
        <w:t> </w:t>
      </w:r>
      <w:r>
        <w:rPr>
          <w:rFonts w:ascii="Verdana" w:hAnsi="Verdana"/>
          <w:color w:val="070707"/>
          <w:spacing w:val="-4"/>
          <w:w w:val="95"/>
          <w:sz w:val="24"/>
        </w:rPr>
        <w:t>it</w:t>
      </w:r>
      <w:r>
        <w:rPr>
          <w:rFonts w:ascii="Verdana" w:hAnsi="Verdana"/>
          <w:color w:val="070707"/>
          <w:spacing w:val="-59"/>
          <w:w w:val="95"/>
          <w:sz w:val="24"/>
        </w:rPr>
        <w:t> </w:t>
      </w:r>
      <w:r>
        <w:rPr>
          <w:rFonts w:ascii="Verdana" w:hAnsi="Verdana"/>
          <w:color w:val="070707"/>
          <w:spacing w:val="1"/>
          <w:w w:val="95"/>
          <w:sz w:val="24"/>
        </w:rPr>
        <w:t>as</w:t>
      </w:r>
      <w:r>
        <w:rPr>
          <w:rFonts w:ascii="Verdana" w:hAnsi="Verdana"/>
          <w:color w:val="070707"/>
          <w:spacing w:val="-62"/>
          <w:w w:val="95"/>
          <w:sz w:val="24"/>
        </w:rPr>
        <w:t> </w:t>
      </w:r>
      <w:r>
        <w:rPr>
          <w:rFonts w:ascii="Verdana" w:hAnsi="Verdana"/>
          <w:color w:val="070707"/>
          <w:w w:val="95"/>
          <w:sz w:val="24"/>
        </w:rPr>
        <w:t>it</w:t>
      </w:r>
      <w:r>
        <w:rPr>
          <w:rFonts w:ascii="Verdana" w:hAnsi="Verdana"/>
          <w:color w:val="070707"/>
          <w:spacing w:val="-58"/>
          <w:w w:val="95"/>
          <w:sz w:val="24"/>
        </w:rPr>
        <w:t> </w:t>
      </w:r>
      <w:r>
        <w:rPr>
          <w:rFonts w:ascii="Verdana" w:hAnsi="Verdana"/>
          <w:color w:val="070707"/>
          <w:spacing w:val="-3"/>
          <w:w w:val="95"/>
          <w:sz w:val="24"/>
        </w:rPr>
        <w:t>is</w:t>
      </w:r>
      <w:r>
        <w:rPr>
          <w:rFonts w:ascii="Verdana" w:hAnsi="Verdana"/>
          <w:color w:val="070707"/>
          <w:spacing w:val="-59"/>
          <w:w w:val="95"/>
          <w:sz w:val="24"/>
        </w:rPr>
        <w:t> </w:t>
      </w:r>
      <w:r>
        <w:rPr>
          <w:rFonts w:ascii="Verdana" w:hAnsi="Verdana"/>
          <w:color w:val="070707"/>
          <w:w w:val="95"/>
          <w:sz w:val="24"/>
        </w:rPr>
        <w:t>in</w:t>
      </w:r>
      <w:r>
        <w:rPr>
          <w:rFonts w:ascii="Verdana" w:hAnsi="Verdana"/>
          <w:color w:val="070707"/>
          <w:spacing w:val="-60"/>
          <w:w w:val="95"/>
          <w:sz w:val="24"/>
        </w:rPr>
        <w:t> </w:t>
      </w:r>
      <w:r>
        <w:rPr>
          <w:rFonts w:ascii="Verdana" w:hAnsi="Verdana"/>
          <w:color w:val="070707"/>
          <w:spacing w:val="-3"/>
          <w:w w:val="95"/>
          <w:sz w:val="24"/>
        </w:rPr>
        <w:t>force </w:t>
      </w:r>
      <w:r>
        <w:rPr>
          <w:rFonts w:ascii="Verdana" w:hAnsi="Verdana"/>
          <w:color w:val="070707"/>
          <w:w w:val="95"/>
          <w:sz w:val="24"/>
        </w:rPr>
        <w:t>for the time </w:t>
      </w:r>
      <w:r>
        <w:rPr>
          <w:rFonts w:ascii="Verdana" w:hAnsi="Verdana"/>
          <w:color w:val="070707"/>
          <w:spacing w:val="-3"/>
          <w:w w:val="95"/>
          <w:sz w:val="24"/>
        </w:rPr>
        <w:t>being, taking account </w:t>
      </w:r>
      <w:r>
        <w:rPr>
          <w:rFonts w:ascii="Verdana" w:hAnsi="Verdana"/>
          <w:color w:val="070707"/>
          <w:w w:val="95"/>
          <w:sz w:val="24"/>
        </w:rPr>
        <w:t>of any amendment, extension, or</w:t>
      </w:r>
      <w:r>
        <w:rPr>
          <w:rFonts w:ascii="Verdana" w:hAnsi="Verdana"/>
          <w:color w:val="070707"/>
          <w:spacing w:val="-52"/>
          <w:w w:val="95"/>
          <w:sz w:val="24"/>
        </w:rPr>
        <w:t> </w:t>
      </w:r>
      <w:r>
        <w:rPr>
          <w:rFonts w:ascii="Verdana" w:hAnsi="Verdana"/>
          <w:color w:val="070707"/>
          <w:spacing w:val="-2"/>
          <w:w w:val="95"/>
          <w:sz w:val="24"/>
        </w:rPr>
        <w:t>re­ </w:t>
      </w:r>
      <w:r>
        <w:rPr>
          <w:rFonts w:ascii="Verdana" w:hAnsi="Verdana"/>
          <w:color w:val="070707"/>
          <w:w w:val="90"/>
          <w:sz w:val="24"/>
        </w:rPr>
        <w:t>enactment</w:t>
      </w:r>
      <w:r>
        <w:rPr>
          <w:rFonts w:ascii="Verdana" w:hAnsi="Verdana"/>
          <w:color w:val="070707"/>
          <w:spacing w:val="-35"/>
          <w:w w:val="90"/>
          <w:sz w:val="24"/>
        </w:rPr>
        <w:t> </w:t>
      </w:r>
      <w:r>
        <w:rPr>
          <w:rFonts w:ascii="Verdana" w:hAnsi="Verdana"/>
          <w:color w:val="070707"/>
          <w:spacing w:val="-3"/>
          <w:w w:val="90"/>
          <w:sz w:val="24"/>
        </w:rPr>
        <w:t>and</w:t>
      </w:r>
      <w:r>
        <w:rPr>
          <w:rFonts w:ascii="Verdana" w:hAnsi="Verdana"/>
          <w:color w:val="070707"/>
          <w:spacing w:val="-35"/>
          <w:w w:val="90"/>
          <w:sz w:val="24"/>
        </w:rPr>
        <w:t> </w:t>
      </w:r>
      <w:r>
        <w:rPr>
          <w:rFonts w:ascii="Verdana" w:hAnsi="Verdana"/>
          <w:color w:val="070707"/>
          <w:w w:val="90"/>
          <w:sz w:val="24"/>
        </w:rPr>
        <w:t>includes</w:t>
      </w:r>
      <w:r>
        <w:rPr>
          <w:rFonts w:ascii="Verdana" w:hAnsi="Verdana"/>
          <w:color w:val="070707"/>
          <w:spacing w:val="-37"/>
          <w:w w:val="90"/>
          <w:sz w:val="24"/>
        </w:rPr>
        <w:t> </w:t>
      </w:r>
      <w:r>
        <w:rPr>
          <w:rFonts w:ascii="Verdana" w:hAnsi="Verdana"/>
          <w:color w:val="070707"/>
          <w:w w:val="90"/>
          <w:sz w:val="24"/>
        </w:rPr>
        <w:t>any</w:t>
      </w:r>
      <w:r>
        <w:rPr>
          <w:rFonts w:ascii="Verdana" w:hAnsi="Verdana"/>
          <w:color w:val="070707"/>
          <w:spacing w:val="-40"/>
          <w:w w:val="90"/>
          <w:sz w:val="24"/>
        </w:rPr>
        <w:t> </w:t>
      </w:r>
      <w:r>
        <w:rPr>
          <w:rFonts w:ascii="Verdana" w:hAnsi="Verdana"/>
          <w:color w:val="070707"/>
          <w:w w:val="90"/>
          <w:sz w:val="24"/>
        </w:rPr>
        <w:t>subordinate</w:t>
      </w:r>
      <w:r>
        <w:rPr>
          <w:rFonts w:ascii="Verdana" w:hAnsi="Verdana"/>
          <w:color w:val="070707"/>
          <w:spacing w:val="-30"/>
          <w:w w:val="90"/>
          <w:sz w:val="24"/>
        </w:rPr>
        <w:t> </w:t>
      </w:r>
      <w:r>
        <w:rPr>
          <w:rFonts w:ascii="Verdana" w:hAnsi="Verdana"/>
          <w:color w:val="070707"/>
          <w:w w:val="90"/>
          <w:sz w:val="24"/>
        </w:rPr>
        <w:t>legislation</w:t>
      </w:r>
      <w:r>
        <w:rPr>
          <w:rFonts w:ascii="Verdana" w:hAnsi="Verdana"/>
          <w:color w:val="070707"/>
          <w:spacing w:val="-34"/>
          <w:w w:val="90"/>
          <w:sz w:val="24"/>
        </w:rPr>
        <w:t> </w:t>
      </w:r>
      <w:r>
        <w:rPr>
          <w:rFonts w:ascii="Verdana" w:hAnsi="Verdana"/>
          <w:color w:val="070707"/>
          <w:w w:val="90"/>
          <w:sz w:val="24"/>
        </w:rPr>
        <w:t>for</w:t>
      </w:r>
      <w:r>
        <w:rPr>
          <w:rFonts w:ascii="Verdana" w:hAnsi="Verdana"/>
          <w:color w:val="070707"/>
          <w:spacing w:val="-33"/>
          <w:w w:val="90"/>
          <w:sz w:val="24"/>
        </w:rPr>
        <w:t> </w:t>
      </w:r>
      <w:r>
        <w:rPr>
          <w:rFonts w:ascii="Verdana" w:hAnsi="Verdana"/>
          <w:color w:val="070707"/>
          <w:w w:val="90"/>
          <w:sz w:val="24"/>
        </w:rPr>
        <w:t>the</w:t>
      </w:r>
      <w:r>
        <w:rPr>
          <w:rFonts w:ascii="Verdana" w:hAnsi="Verdana"/>
          <w:color w:val="070707"/>
          <w:spacing w:val="-36"/>
          <w:w w:val="90"/>
          <w:sz w:val="24"/>
        </w:rPr>
        <w:t> </w:t>
      </w:r>
      <w:r>
        <w:rPr>
          <w:rFonts w:ascii="Verdana" w:hAnsi="Verdana"/>
          <w:color w:val="070707"/>
          <w:w w:val="90"/>
          <w:sz w:val="24"/>
        </w:rPr>
        <w:t>time</w:t>
      </w:r>
      <w:r>
        <w:rPr>
          <w:rFonts w:ascii="Verdana" w:hAnsi="Verdana"/>
          <w:color w:val="070707"/>
          <w:spacing w:val="-35"/>
          <w:w w:val="90"/>
          <w:sz w:val="24"/>
        </w:rPr>
        <w:t> </w:t>
      </w:r>
      <w:r>
        <w:rPr>
          <w:rFonts w:ascii="Verdana" w:hAnsi="Verdana"/>
          <w:color w:val="070707"/>
          <w:w w:val="90"/>
          <w:sz w:val="24"/>
        </w:rPr>
        <w:t>being</w:t>
      </w:r>
      <w:r>
        <w:rPr>
          <w:rFonts w:ascii="Verdana" w:hAnsi="Verdana"/>
          <w:color w:val="070707"/>
          <w:spacing w:val="-35"/>
          <w:w w:val="90"/>
          <w:sz w:val="24"/>
        </w:rPr>
        <w:t> </w:t>
      </w:r>
      <w:r>
        <w:rPr>
          <w:rFonts w:ascii="Verdana" w:hAnsi="Verdana"/>
          <w:color w:val="070707"/>
          <w:spacing w:val="-3"/>
          <w:w w:val="90"/>
          <w:sz w:val="24"/>
        </w:rPr>
        <w:t>in</w:t>
      </w:r>
      <w:r>
        <w:rPr>
          <w:rFonts w:ascii="Verdana" w:hAnsi="Verdana"/>
          <w:color w:val="070707"/>
          <w:spacing w:val="-35"/>
          <w:w w:val="90"/>
          <w:sz w:val="24"/>
        </w:rPr>
        <w:t> </w:t>
      </w:r>
      <w:r>
        <w:rPr>
          <w:rFonts w:ascii="Verdana" w:hAnsi="Verdana"/>
          <w:color w:val="070707"/>
          <w:w w:val="90"/>
          <w:sz w:val="24"/>
        </w:rPr>
        <w:t>farce made</w:t>
      </w:r>
      <w:r>
        <w:rPr>
          <w:rFonts w:ascii="Verdana" w:hAnsi="Verdana"/>
          <w:color w:val="070707"/>
          <w:spacing w:val="-46"/>
          <w:w w:val="90"/>
          <w:sz w:val="24"/>
        </w:rPr>
        <w:t> </w:t>
      </w:r>
      <w:r>
        <w:rPr>
          <w:rFonts w:ascii="Verdana" w:hAnsi="Verdana"/>
          <w:color w:val="070707"/>
          <w:w w:val="90"/>
          <w:sz w:val="24"/>
        </w:rPr>
        <w:t>under</w:t>
      </w:r>
      <w:r>
        <w:rPr>
          <w:rFonts w:ascii="Verdana" w:hAnsi="Verdana"/>
          <w:color w:val="070707"/>
          <w:spacing w:val="-43"/>
          <w:w w:val="90"/>
          <w:sz w:val="24"/>
        </w:rPr>
        <w:t> </w:t>
      </w:r>
      <w:r>
        <w:rPr>
          <w:rFonts w:ascii="Verdana" w:hAnsi="Verdana"/>
          <w:color w:val="070707"/>
          <w:w w:val="90"/>
          <w:sz w:val="24"/>
        </w:rPr>
        <w:t>it.</w:t>
      </w:r>
    </w:p>
    <w:p>
      <w:pPr>
        <w:pStyle w:val="ListParagraph"/>
        <w:numPr>
          <w:ilvl w:val="1"/>
          <w:numId w:val="1"/>
        </w:numPr>
        <w:tabs>
          <w:tab w:pos="955" w:val="left" w:leader="none"/>
          <w:tab w:pos="956" w:val="left" w:leader="none"/>
        </w:tabs>
        <w:spacing w:line="240" w:lineRule="auto" w:before="166" w:after="0"/>
        <w:ind w:left="955" w:right="0" w:hanging="844"/>
        <w:jc w:val="left"/>
        <w:rPr>
          <w:rFonts w:ascii="Verdana"/>
          <w:color w:val="070909"/>
          <w:sz w:val="24"/>
        </w:rPr>
      </w:pPr>
      <w:r>
        <w:rPr>
          <w:rFonts w:ascii="Verdana"/>
          <w:color w:val="070909"/>
          <w:w w:val="95"/>
          <w:sz w:val="24"/>
        </w:rPr>
        <w:t>A</w:t>
      </w:r>
      <w:r>
        <w:rPr>
          <w:rFonts w:ascii="Verdana"/>
          <w:color w:val="070909"/>
          <w:spacing w:val="-48"/>
          <w:w w:val="95"/>
          <w:sz w:val="24"/>
        </w:rPr>
        <w:t> </w:t>
      </w:r>
      <w:r>
        <w:rPr>
          <w:rFonts w:ascii="Verdana"/>
          <w:color w:val="070909"/>
          <w:w w:val="95"/>
          <w:sz w:val="24"/>
        </w:rPr>
        <w:t>reference</w:t>
      </w:r>
      <w:r>
        <w:rPr>
          <w:rFonts w:ascii="Verdana"/>
          <w:color w:val="070909"/>
          <w:spacing w:val="-47"/>
          <w:w w:val="95"/>
          <w:sz w:val="24"/>
        </w:rPr>
        <w:t> </w:t>
      </w:r>
      <w:r>
        <w:rPr>
          <w:rFonts w:ascii="Verdana"/>
          <w:color w:val="070909"/>
          <w:spacing w:val="-3"/>
          <w:w w:val="95"/>
          <w:sz w:val="24"/>
        </w:rPr>
        <w:t>to</w:t>
      </w:r>
      <w:r>
        <w:rPr>
          <w:rFonts w:ascii="Verdana"/>
          <w:color w:val="070909"/>
          <w:spacing w:val="-48"/>
          <w:w w:val="95"/>
          <w:sz w:val="24"/>
        </w:rPr>
        <w:t> </w:t>
      </w:r>
      <w:r>
        <w:rPr>
          <w:rFonts w:ascii="Arial"/>
          <w:b/>
          <w:color w:val="070909"/>
          <w:w w:val="95"/>
          <w:sz w:val="24"/>
        </w:rPr>
        <w:t>writing</w:t>
      </w:r>
      <w:r>
        <w:rPr>
          <w:rFonts w:ascii="Arial"/>
          <w:b/>
          <w:color w:val="070909"/>
          <w:spacing w:val="-25"/>
          <w:w w:val="95"/>
          <w:sz w:val="24"/>
        </w:rPr>
        <w:t> </w:t>
      </w:r>
      <w:r>
        <w:rPr>
          <w:rFonts w:ascii="Arial"/>
          <w:b/>
          <w:color w:val="070909"/>
          <w:spacing w:val="-3"/>
          <w:w w:val="95"/>
          <w:sz w:val="24"/>
        </w:rPr>
        <w:t>or</w:t>
      </w:r>
      <w:r>
        <w:rPr>
          <w:rFonts w:ascii="Arial"/>
          <w:b/>
          <w:color w:val="070909"/>
          <w:spacing w:val="-31"/>
          <w:w w:val="95"/>
          <w:sz w:val="24"/>
        </w:rPr>
        <w:t> </w:t>
      </w:r>
      <w:r>
        <w:rPr>
          <w:rFonts w:ascii="Arial"/>
          <w:b/>
          <w:color w:val="070909"/>
          <w:w w:val="95"/>
          <w:sz w:val="24"/>
        </w:rPr>
        <w:t>written</w:t>
      </w:r>
      <w:r>
        <w:rPr>
          <w:rFonts w:ascii="Arial"/>
          <w:b/>
          <w:color w:val="070909"/>
          <w:spacing w:val="-31"/>
          <w:w w:val="95"/>
          <w:sz w:val="24"/>
        </w:rPr>
        <w:t> </w:t>
      </w:r>
      <w:r>
        <w:rPr>
          <w:rFonts w:ascii="Verdana"/>
          <w:color w:val="070909"/>
          <w:w w:val="95"/>
          <w:sz w:val="24"/>
        </w:rPr>
        <w:t>includes</w:t>
      </w:r>
      <w:r>
        <w:rPr>
          <w:rFonts w:ascii="Verdana"/>
          <w:color w:val="070909"/>
          <w:spacing w:val="-47"/>
          <w:w w:val="95"/>
          <w:sz w:val="24"/>
        </w:rPr>
        <w:t> </w:t>
      </w:r>
      <w:r>
        <w:rPr>
          <w:rFonts w:ascii="Verdana"/>
          <w:color w:val="070909"/>
          <w:w w:val="95"/>
          <w:sz w:val="24"/>
        </w:rPr>
        <w:t>faxes</w:t>
      </w:r>
      <w:r>
        <w:rPr>
          <w:rFonts w:ascii="Verdana"/>
          <w:color w:val="070909"/>
          <w:spacing w:val="-48"/>
          <w:w w:val="95"/>
          <w:sz w:val="24"/>
        </w:rPr>
        <w:t> </w:t>
      </w:r>
      <w:r>
        <w:rPr>
          <w:rFonts w:ascii="Verdana"/>
          <w:color w:val="070909"/>
          <w:w w:val="95"/>
          <w:sz w:val="24"/>
        </w:rPr>
        <w:t>but</w:t>
      </w:r>
      <w:r>
        <w:rPr>
          <w:rFonts w:ascii="Verdana"/>
          <w:color w:val="070909"/>
          <w:spacing w:val="-46"/>
          <w:w w:val="95"/>
          <w:sz w:val="24"/>
        </w:rPr>
        <w:t> </w:t>
      </w:r>
      <w:r>
        <w:rPr>
          <w:rFonts w:ascii="Verdana"/>
          <w:color w:val="070909"/>
          <w:w w:val="95"/>
          <w:sz w:val="24"/>
        </w:rPr>
        <w:t>not</w:t>
      </w:r>
      <w:r>
        <w:rPr>
          <w:rFonts w:ascii="Verdana"/>
          <w:color w:val="070909"/>
          <w:spacing w:val="-44"/>
          <w:w w:val="95"/>
          <w:sz w:val="24"/>
        </w:rPr>
        <w:t> </w:t>
      </w:r>
      <w:r>
        <w:rPr>
          <w:rFonts w:ascii="Verdana"/>
          <w:color w:val="070909"/>
          <w:w w:val="95"/>
          <w:sz w:val="24"/>
        </w:rPr>
        <w:t>e-mail.</w:t>
      </w:r>
    </w:p>
    <w:p>
      <w:pPr>
        <w:pStyle w:val="ListParagraph"/>
        <w:numPr>
          <w:ilvl w:val="1"/>
          <w:numId w:val="1"/>
        </w:numPr>
        <w:tabs>
          <w:tab w:pos="956" w:val="left" w:leader="none"/>
        </w:tabs>
        <w:spacing w:line="259" w:lineRule="auto" w:before="189" w:after="0"/>
        <w:ind w:left="953" w:right="107" w:hanging="838"/>
        <w:jc w:val="both"/>
        <w:rPr>
          <w:rFonts w:ascii="Verdana"/>
          <w:color w:val="0A0B0B"/>
          <w:sz w:val="24"/>
        </w:rPr>
      </w:pPr>
      <w:r>
        <w:rPr>
          <w:rFonts w:ascii="Verdana"/>
          <w:color w:val="0A0B0B"/>
          <w:sz w:val="24"/>
        </w:rPr>
        <w:t>Where the words </w:t>
      </w:r>
      <w:r>
        <w:rPr>
          <w:rFonts w:ascii="Arial"/>
          <w:b/>
          <w:color w:val="0A0B0B"/>
          <w:sz w:val="24"/>
        </w:rPr>
        <w:t>include(s), including or in particular </w:t>
      </w:r>
      <w:r>
        <w:rPr>
          <w:rFonts w:ascii="Verdana"/>
          <w:color w:val="0A0B0B"/>
          <w:sz w:val="24"/>
        </w:rPr>
        <w:t>are used in</w:t>
      </w:r>
      <w:r>
        <w:rPr>
          <w:rFonts w:ascii="Verdana"/>
          <w:color w:val="0A0B0B"/>
          <w:spacing w:val="-30"/>
          <w:sz w:val="24"/>
        </w:rPr>
        <w:t> </w:t>
      </w:r>
      <w:r>
        <w:rPr>
          <w:rFonts w:ascii="Verdana"/>
          <w:color w:val="0A0B0B"/>
          <w:sz w:val="24"/>
        </w:rPr>
        <w:t>this </w:t>
      </w:r>
      <w:r>
        <w:rPr>
          <w:rFonts w:ascii="Verdana"/>
          <w:color w:val="0A0B0B"/>
          <w:w w:val="95"/>
          <w:sz w:val="24"/>
        </w:rPr>
        <w:t>Agreement,</w:t>
      </w:r>
      <w:r>
        <w:rPr>
          <w:rFonts w:ascii="Verdana"/>
          <w:color w:val="0A0B0B"/>
          <w:spacing w:val="-38"/>
          <w:w w:val="95"/>
          <w:sz w:val="24"/>
        </w:rPr>
        <w:t> </w:t>
      </w:r>
      <w:r>
        <w:rPr>
          <w:rFonts w:ascii="Verdana"/>
          <w:color w:val="0A0B0B"/>
          <w:w w:val="95"/>
          <w:sz w:val="24"/>
        </w:rPr>
        <w:t>they</w:t>
      </w:r>
      <w:r>
        <w:rPr>
          <w:rFonts w:ascii="Verdana"/>
          <w:color w:val="0A0B0B"/>
          <w:spacing w:val="-50"/>
          <w:w w:val="95"/>
          <w:sz w:val="24"/>
        </w:rPr>
        <w:t> </w:t>
      </w:r>
      <w:r>
        <w:rPr>
          <w:rFonts w:ascii="Verdana"/>
          <w:color w:val="0A0B0B"/>
          <w:w w:val="95"/>
          <w:sz w:val="24"/>
        </w:rPr>
        <w:t>are</w:t>
      </w:r>
      <w:r>
        <w:rPr>
          <w:rFonts w:ascii="Verdana"/>
          <w:color w:val="0A0B0B"/>
          <w:spacing w:val="-51"/>
          <w:w w:val="95"/>
          <w:sz w:val="24"/>
        </w:rPr>
        <w:t> </w:t>
      </w:r>
      <w:r>
        <w:rPr>
          <w:rFonts w:ascii="Verdana"/>
          <w:color w:val="0A0B0B"/>
          <w:w w:val="95"/>
          <w:sz w:val="24"/>
        </w:rPr>
        <w:t>deemed</w:t>
      </w:r>
      <w:r>
        <w:rPr>
          <w:rFonts w:ascii="Verdana"/>
          <w:color w:val="0A0B0B"/>
          <w:spacing w:val="-49"/>
          <w:w w:val="95"/>
          <w:sz w:val="24"/>
        </w:rPr>
        <w:t> </w:t>
      </w:r>
      <w:r>
        <w:rPr>
          <w:rFonts w:ascii="Verdana"/>
          <w:color w:val="0A0B0B"/>
          <w:w w:val="95"/>
          <w:sz w:val="24"/>
        </w:rPr>
        <w:t>to</w:t>
      </w:r>
      <w:r>
        <w:rPr>
          <w:rFonts w:ascii="Verdana"/>
          <w:color w:val="0A0B0B"/>
          <w:spacing w:val="-50"/>
          <w:w w:val="95"/>
          <w:sz w:val="24"/>
        </w:rPr>
        <w:t> </w:t>
      </w:r>
      <w:r>
        <w:rPr>
          <w:rFonts w:ascii="Verdana"/>
          <w:color w:val="0A0B0B"/>
          <w:w w:val="95"/>
          <w:sz w:val="24"/>
        </w:rPr>
        <w:t>have</w:t>
      </w:r>
      <w:r>
        <w:rPr>
          <w:rFonts w:ascii="Verdana"/>
          <w:color w:val="0A0B0B"/>
          <w:spacing w:val="-50"/>
          <w:w w:val="95"/>
          <w:sz w:val="24"/>
        </w:rPr>
        <w:t> </w:t>
      </w:r>
      <w:r>
        <w:rPr>
          <w:rFonts w:ascii="Verdana"/>
          <w:color w:val="0A0B0B"/>
          <w:w w:val="95"/>
          <w:sz w:val="24"/>
        </w:rPr>
        <w:t>the</w:t>
      </w:r>
      <w:r>
        <w:rPr>
          <w:rFonts w:ascii="Verdana"/>
          <w:color w:val="0A0B0B"/>
          <w:spacing w:val="-50"/>
          <w:w w:val="95"/>
          <w:sz w:val="24"/>
        </w:rPr>
        <w:t> </w:t>
      </w:r>
      <w:r>
        <w:rPr>
          <w:rFonts w:ascii="Verdana"/>
          <w:color w:val="0A0B0B"/>
          <w:w w:val="95"/>
          <w:sz w:val="24"/>
        </w:rPr>
        <w:t>words</w:t>
      </w:r>
      <w:r>
        <w:rPr>
          <w:rFonts w:ascii="Verdana"/>
          <w:color w:val="0A0B0B"/>
          <w:spacing w:val="-52"/>
          <w:w w:val="95"/>
          <w:sz w:val="24"/>
        </w:rPr>
        <w:t> </w:t>
      </w:r>
      <w:r>
        <w:rPr>
          <w:rFonts w:ascii="Arial"/>
          <w:b/>
          <w:color w:val="0A0B0B"/>
          <w:w w:val="95"/>
          <w:sz w:val="24"/>
        </w:rPr>
        <w:t>without</w:t>
      </w:r>
      <w:r>
        <w:rPr>
          <w:rFonts w:ascii="Arial"/>
          <w:b/>
          <w:color w:val="0A0B0B"/>
          <w:spacing w:val="-31"/>
          <w:w w:val="95"/>
          <w:sz w:val="24"/>
        </w:rPr>
        <w:t> </w:t>
      </w:r>
      <w:r>
        <w:rPr>
          <w:rFonts w:ascii="Arial"/>
          <w:b/>
          <w:color w:val="0A0B0B"/>
          <w:w w:val="95"/>
          <w:sz w:val="24"/>
        </w:rPr>
        <w:t>limitation</w:t>
      </w:r>
      <w:r>
        <w:rPr>
          <w:rFonts w:ascii="Arial"/>
          <w:b/>
          <w:color w:val="0A0B0B"/>
          <w:spacing w:val="-30"/>
          <w:w w:val="95"/>
          <w:sz w:val="24"/>
        </w:rPr>
        <w:t> </w:t>
      </w:r>
      <w:r>
        <w:rPr>
          <w:rFonts w:ascii="Verdana"/>
          <w:color w:val="0A0B0B"/>
          <w:w w:val="95"/>
          <w:sz w:val="24"/>
        </w:rPr>
        <w:t>following </w:t>
      </w:r>
      <w:r>
        <w:rPr>
          <w:rFonts w:ascii="Verdana"/>
          <w:color w:val="0A0B0B"/>
          <w:sz w:val="24"/>
        </w:rPr>
        <w:t>them.</w:t>
      </w:r>
      <w:r>
        <w:rPr>
          <w:rFonts w:ascii="Verdana"/>
          <w:color w:val="0A0B0B"/>
          <w:spacing w:val="-20"/>
          <w:sz w:val="24"/>
        </w:rPr>
        <w:t> </w:t>
      </w:r>
      <w:r>
        <w:rPr>
          <w:rFonts w:ascii="Verdana"/>
          <w:color w:val="0A0B0B"/>
          <w:sz w:val="24"/>
        </w:rPr>
        <w:t>Where</w:t>
      </w:r>
      <w:r>
        <w:rPr>
          <w:rFonts w:ascii="Verdana"/>
          <w:color w:val="0A0B0B"/>
          <w:spacing w:val="-16"/>
          <w:sz w:val="24"/>
        </w:rPr>
        <w:t> </w:t>
      </w:r>
      <w:r>
        <w:rPr>
          <w:rFonts w:ascii="Verdana"/>
          <w:color w:val="0A0B0B"/>
          <w:sz w:val="24"/>
        </w:rPr>
        <w:t>the</w:t>
      </w:r>
      <w:r>
        <w:rPr>
          <w:rFonts w:ascii="Verdana"/>
          <w:color w:val="0A0B0B"/>
          <w:spacing w:val="-14"/>
          <w:sz w:val="24"/>
        </w:rPr>
        <w:t> </w:t>
      </w:r>
      <w:r>
        <w:rPr>
          <w:rFonts w:ascii="Verdana"/>
          <w:color w:val="0A0B0B"/>
          <w:sz w:val="24"/>
        </w:rPr>
        <w:t>context</w:t>
      </w:r>
      <w:r>
        <w:rPr>
          <w:rFonts w:ascii="Verdana"/>
          <w:color w:val="0A0B0B"/>
          <w:spacing w:val="-16"/>
          <w:sz w:val="24"/>
        </w:rPr>
        <w:t> </w:t>
      </w:r>
      <w:r>
        <w:rPr>
          <w:rFonts w:ascii="Verdana"/>
          <w:color w:val="0A0B0B"/>
          <w:sz w:val="24"/>
        </w:rPr>
        <w:t>permits,</w:t>
      </w:r>
      <w:r>
        <w:rPr>
          <w:rFonts w:ascii="Verdana"/>
          <w:color w:val="0A0B0B"/>
          <w:spacing w:val="-8"/>
          <w:sz w:val="24"/>
        </w:rPr>
        <w:t> </w:t>
      </w:r>
      <w:r>
        <w:rPr>
          <w:rFonts w:ascii="Verdana"/>
          <w:color w:val="0A0B0B"/>
          <w:sz w:val="24"/>
        </w:rPr>
        <w:t>the</w:t>
      </w:r>
      <w:r>
        <w:rPr>
          <w:rFonts w:ascii="Verdana"/>
          <w:color w:val="0A0B0B"/>
          <w:spacing w:val="-16"/>
          <w:sz w:val="24"/>
        </w:rPr>
        <w:t> </w:t>
      </w:r>
      <w:r>
        <w:rPr>
          <w:rFonts w:ascii="Verdana"/>
          <w:color w:val="0A0B0B"/>
          <w:sz w:val="24"/>
        </w:rPr>
        <w:t>words</w:t>
      </w:r>
      <w:r>
        <w:rPr>
          <w:rFonts w:ascii="Verdana"/>
          <w:color w:val="0A0B0B"/>
          <w:spacing w:val="-16"/>
          <w:sz w:val="24"/>
        </w:rPr>
        <w:t> </w:t>
      </w:r>
      <w:r>
        <w:rPr>
          <w:rFonts w:ascii="Arial"/>
          <w:b/>
          <w:color w:val="0A0B0B"/>
          <w:sz w:val="24"/>
        </w:rPr>
        <w:t>other</w:t>
      </w:r>
      <w:r>
        <w:rPr>
          <w:rFonts w:ascii="Arial"/>
          <w:b/>
          <w:color w:val="0A0B0B"/>
          <w:spacing w:val="2"/>
          <w:sz w:val="24"/>
        </w:rPr>
        <w:t> </w:t>
      </w:r>
      <w:r>
        <w:rPr>
          <w:rFonts w:ascii="Verdana"/>
          <w:color w:val="0A0B0B"/>
          <w:sz w:val="24"/>
        </w:rPr>
        <w:t>and</w:t>
      </w:r>
      <w:r>
        <w:rPr>
          <w:rFonts w:ascii="Verdana"/>
          <w:color w:val="0A0B0B"/>
          <w:spacing w:val="-15"/>
          <w:sz w:val="24"/>
        </w:rPr>
        <w:t> </w:t>
      </w:r>
      <w:r>
        <w:rPr>
          <w:rFonts w:ascii="Arial"/>
          <w:b/>
          <w:color w:val="0A0B0B"/>
          <w:sz w:val="24"/>
        </w:rPr>
        <w:t>otherwise</w:t>
      </w:r>
      <w:r>
        <w:rPr>
          <w:rFonts w:ascii="Arial"/>
          <w:b/>
          <w:color w:val="0A0B0B"/>
          <w:spacing w:val="2"/>
          <w:sz w:val="24"/>
        </w:rPr>
        <w:t> </w:t>
      </w:r>
      <w:r>
        <w:rPr>
          <w:rFonts w:ascii="Verdana"/>
          <w:color w:val="0A0B0B"/>
          <w:spacing w:val="-2"/>
          <w:sz w:val="24"/>
        </w:rPr>
        <w:t>are </w:t>
      </w:r>
      <w:r>
        <w:rPr>
          <w:rFonts w:ascii="Verdana"/>
          <w:color w:val="0A0B0B"/>
          <w:w w:val="90"/>
          <w:sz w:val="24"/>
        </w:rPr>
        <w:t>illustrative</w:t>
      </w:r>
      <w:r>
        <w:rPr>
          <w:rFonts w:ascii="Verdana"/>
          <w:color w:val="0A0B0B"/>
          <w:spacing w:val="-36"/>
          <w:w w:val="90"/>
          <w:sz w:val="24"/>
        </w:rPr>
        <w:t> </w:t>
      </w:r>
      <w:r>
        <w:rPr>
          <w:rFonts w:ascii="Verdana"/>
          <w:color w:val="0A0B0B"/>
          <w:w w:val="90"/>
          <w:sz w:val="24"/>
        </w:rPr>
        <w:t>and</w:t>
      </w:r>
      <w:r>
        <w:rPr>
          <w:rFonts w:ascii="Verdana"/>
          <w:color w:val="0A0B0B"/>
          <w:spacing w:val="-36"/>
          <w:w w:val="90"/>
          <w:sz w:val="24"/>
        </w:rPr>
        <w:t> </w:t>
      </w:r>
      <w:r>
        <w:rPr>
          <w:rFonts w:ascii="Verdana"/>
          <w:color w:val="0A0B0B"/>
          <w:w w:val="90"/>
          <w:sz w:val="24"/>
        </w:rPr>
        <w:t>shall</w:t>
      </w:r>
      <w:r>
        <w:rPr>
          <w:rFonts w:ascii="Verdana"/>
          <w:color w:val="0A0B0B"/>
          <w:spacing w:val="-31"/>
          <w:w w:val="90"/>
          <w:sz w:val="24"/>
        </w:rPr>
        <w:t> </w:t>
      </w:r>
      <w:r>
        <w:rPr>
          <w:rFonts w:ascii="Verdana"/>
          <w:color w:val="0A0B0B"/>
          <w:spacing w:val="-4"/>
          <w:w w:val="90"/>
          <w:sz w:val="24"/>
        </w:rPr>
        <w:t>not</w:t>
      </w:r>
      <w:r>
        <w:rPr>
          <w:rFonts w:ascii="Verdana"/>
          <w:color w:val="0A0B0B"/>
          <w:spacing w:val="-34"/>
          <w:w w:val="90"/>
          <w:sz w:val="24"/>
        </w:rPr>
        <w:t> </w:t>
      </w:r>
      <w:r>
        <w:rPr>
          <w:rFonts w:ascii="Verdana"/>
          <w:color w:val="0A0B0B"/>
          <w:w w:val="90"/>
          <w:sz w:val="24"/>
        </w:rPr>
        <w:t>limit</w:t>
      </w:r>
      <w:r>
        <w:rPr>
          <w:rFonts w:ascii="Verdana"/>
          <w:color w:val="0A0B0B"/>
          <w:spacing w:val="-33"/>
          <w:w w:val="90"/>
          <w:sz w:val="24"/>
        </w:rPr>
        <w:t> </w:t>
      </w:r>
      <w:r>
        <w:rPr>
          <w:rFonts w:ascii="Verdana"/>
          <w:color w:val="0A0B0B"/>
          <w:w w:val="90"/>
          <w:sz w:val="24"/>
        </w:rPr>
        <w:t>the</w:t>
      </w:r>
      <w:r>
        <w:rPr>
          <w:rFonts w:ascii="Verdana"/>
          <w:color w:val="0A0B0B"/>
          <w:spacing w:val="-36"/>
          <w:w w:val="90"/>
          <w:sz w:val="24"/>
        </w:rPr>
        <w:t> </w:t>
      </w:r>
      <w:r>
        <w:rPr>
          <w:rFonts w:ascii="Verdana"/>
          <w:color w:val="0A0B0B"/>
          <w:w w:val="90"/>
          <w:sz w:val="24"/>
        </w:rPr>
        <w:t>sense</w:t>
      </w:r>
      <w:r>
        <w:rPr>
          <w:rFonts w:ascii="Verdana"/>
          <w:color w:val="0A0B0B"/>
          <w:spacing w:val="-38"/>
          <w:w w:val="90"/>
          <w:sz w:val="24"/>
        </w:rPr>
        <w:t> </w:t>
      </w:r>
      <w:r>
        <w:rPr>
          <w:rFonts w:ascii="Verdana"/>
          <w:color w:val="0A0B0B"/>
          <w:w w:val="90"/>
          <w:sz w:val="24"/>
        </w:rPr>
        <w:t>of</w:t>
      </w:r>
      <w:r>
        <w:rPr>
          <w:rFonts w:ascii="Verdana"/>
          <w:color w:val="0A0B0B"/>
          <w:spacing w:val="-32"/>
          <w:w w:val="90"/>
          <w:sz w:val="24"/>
        </w:rPr>
        <w:t> </w:t>
      </w:r>
      <w:r>
        <w:rPr>
          <w:rFonts w:ascii="Verdana"/>
          <w:color w:val="0A0B0B"/>
          <w:w w:val="90"/>
          <w:sz w:val="24"/>
        </w:rPr>
        <w:t>the</w:t>
      </w:r>
      <w:r>
        <w:rPr>
          <w:rFonts w:ascii="Verdana"/>
          <w:color w:val="0A0B0B"/>
          <w:spacing w:val="-33"/>
          <w:w w:val="90"/>
          <w:sz w:val="24"/>
        </w:rPr>
        <w:t> </w:t>
      </w:r>
      <w:r>
        <w:rPr>
          <w:rFonts w:ascii="Verdana"/>
          <w:color w:val="0A0B0B"/>
          <w:w w:val="90"/>
          <w:sz w:val="24"/>
        </w:rPr>
        <w:t>words</w:t>
      </w:r>
      <w:r>
        <w:rPr>
          <w:rFonts w:ascii="Verdana"/>
          <w:color w:val="0A0B0B"/>
          <w:spacing w:val="-27"/>
          <w:w w:val="90"/>
          <w:sz w:val="24"/>
        </w:rPr>
        <w:t> </w:t>
      </w:r>
      <w:r>
        <w:rPr>
          <w:rFonts w:ascii="Verdana"/>
          <w:color w:val="0A0B0B"/>
          <w:w w:val="90"/>
          <w:sz w:val="24"/>
        </w:rPr>
        <w:t>preceding</w:t>
      </w:r>
      <w:r>
        <w:rPr>
          <w:rFonts w:ascii="Verdana"/>
          <w:color w:val="0A0B0B"/>
          <w:spacing w:val="-29"/>
          <w:w w:val="90"/>
          <w:sz w:val="24"/>
        </w:rPr>
        <w:t> </w:t>
      </w:r>
      <w:r>
        <w:rPr>
          <w:rFonts w:ascii="Verdana"/>
          <w:color w:val="0A0B0B"/>
          <w:w w:val="90"/>
          <w:sz w:val="24"/>
        </w:rPr>
        <w:t>them.</w:t>
      </w:r>
    </w:p>
    <w:p>
      <w:pPr>
        <w:pStyle w:val="Heading2"/>
        <w:numPr>
          <w:ilvl w:val="0"/>
          <w:numId w:val="1"/>
        </w:numPr>
        <w:tabs>
          <w:tab w:pos="963" w:val="left" w:leader="none"/>
          <w:tab w:pos="964" w:val="left" w:leader="none"/>
        </w:tabs>
        <w:spacing w:line="240" w:lineRule="auto" w:before="181" w:after="0"/>
        <w:ind w:left="963" w:right="0" w:hanging="847"/>
        <w:jc w:val="left"/>
        <w:rPr>
          <w:color w:val="101211"/>
        </w:rPr>
      </w:pPr>
      <w:r>
        <w:rPr>
          <w:color w:val="101211"/>
        </w:rPr>
        <w:t>Commencement and</w:t>
      </w:r>
      <w:r>
        <w:rPr>
          <w:color w:val="101211"/>
          <w:spacing w:val="-41"/>
        </w:rPr>
        <w:t> </w:t>
      </w:r>
      <w:r>
        <w:rPr>
          <w:color w:val="101211"/>
        </w:rPr>
        <w:t>duration</w:t>
      </w:r>
    </w:p>
    <w:p>
      <w:pPr>
        <w:pStyle w:val="ListParagraph"/>
        <w:numPr>
          <w:ilvl w:val="1"/>
          <w:numId w:val="1"/>
        </w:numPr>
        <w:tabs>
          <w:tab w:pos="960" w:val="left" w:leader="none"/>
        </w:tabs>
        <w:spacing w:line="204" w:lineRule="auto" w:before="230" w:after="0"/>
        <w:ind w:left="949" w:right="103" w:hanging="838"/>
        <w:jc w:val="both"/>
        <w:rPr>
          <w:rFonts w:ascii="Verdana"/>
          <w:color w:val="060707"/>
          <w:sz w:val="24"/>
        </w:rPr>
      </w:pPr>
      <w:r>
        <w:rPr>
          <w:rFonts w:ascii="Verdana"/>
          <w:color w:val="060707"/>
          <w:spacing w:val="-3"/>
          <w:w w:val="95"/>
          <w:sz w:val="24"/>
        </w:rPr>
        <w:t>The</w:t>
      </w:r>
      <w:r>
        <w:rPr>
          <w:rFonts w:ascii="Verdana"/>
          <w:color w:val="060707"/>
          <w:spacing w:val="-40"/>
          <w:w w:val="95"/>
          <w:sz w:val="24"/>
        </w:rPr>
        <w:t> </w:t>
      </w:r>
      <w:r>
        <w:rPr>
          <w:rFonts w:ascii="Verdana"/>
          <w:color w:val="060707"/>
          <w:w w:val="95"/>
          <w:sz w:val="24"/>
        </w:rPr>
        <w:t>British</w:t>
      </w:r>
      <w:r>
        <w:rPr>
          <w:rFonts w:ascii="Verdana"/>
          <w:color w:val="060707"/>
          <w:spacing w:val="-44"/>
          <w:w w:val="95"/>
          <w:sz w:val="24"/>
        </w:rPr>
        <w:t> </w:t>
      </w:r>
      <w:r>
        <w:rPr>
          <w:rFonts w:ascii="Verdana"/>
          <w:color w:val="060707"/>
          <w:w w:val="95"/>
          <w:sz w:val="24"/>
        </w:rPr>
        <w:t>Council</w:t>
      </w:r>
      <w:r>
        <w:rPr>
          <w:rFonts w:ascii="Verdana"/>
          <w:color w:val="060707"/>
          <w:spacing w:val="-46"/>
          <w:w w:val="95"/>
          <w:sz w:val="24"/>
        </w:rPr>
        <w:t> </w:t>
      </w:r>
      <w:r>
        <w:rPr>
          <w:rFonts w:ascii="Verdana"/>
          <w:color w:val="060707"/>
          <w:w w:val="95"/>
          <w:sz w:val="24"/>
        </w:rPr>
        <w:t>shall</w:t>
      </w:r>
      <w:r>
        <w:rPr>
          <w:rFonts w:ascii="Verdana"/>
          <w:color w:val="060707"/>
          <w:spacing w:val="-49"/>
          <w:w w:val="95"/>
          <w:sz w:val="24"/>
        </w:rPr>
        <w:t> </w:t>
      </w:r>
      <w:r>
        <w:rPr>
          <w:rFonts w:ascii="Verdana"/>
          <w:color w:val="060707"/>
          <w:w w:val="95"/>
          <w:sz w:val="24"/>
        </w:rPr>
        <w:t>provide</w:t>
      </w:r>
      <w:r>
        <w:rPr>
          <w:rFonts w:ascii="Verdana"/>
          <w:color w:val="060707"/>
          <w:spacing w:val="-46"/>
          <w:w w:val="95"/>
          <w:sz w:val="24"/>
        </w:rPr>
        <w:t> </w:t>
      </w:r>
      <w:r>
        <w:rPr>
          <w:rFonts w:ascii="Verdana"/>
          <w:color w:val="060707"/>
          <w:w w:val="95"/>
          <w:sz w:val="24"/>
        </w:rPr>
        <w:t>the</w:t>
      </w:r>
      <w:r>
        <w:rPr>
          <w:rFonts w:ascii="Verdana"/>
          <w:color w:val="060707"/>
          <w:spacing w:val="-45"/>
          <w:w w:val="95"/>
          <w:sz w:val="24"/>
        </w:rPr>
        <w:t> </w:t>
      </w:r>
      <w:r>
        <w:rPr>
          <w:rFonts w:ascii="Verdana"/>
          <w:color w:val="060707"/>
          <w:w w:val="95"/>
          <w:sz w:val="24"/>
        </w:rPr>
        <w:t>Services</w:t>
      </w:r>
      <w:r>
        <w:rPr>
          <w:rFonts w:ascii="Verdana"/>
          <w:color w:val="060707"/>
          <w:spacing w:val="-48"/>
          <w:w w:val="95"/>
          <w:sz w:val="24"/>
        </w:rPr>
        <w:t> </w:t>
      </w:r>
      <w:r>
        <w:rPr>
          <w:rFonts w:ascii="Verdana"/>
          <w:color w:val="060707"/>
          <w:w w:val="95"/>
          <w:sz w:val="24"/>
        </w:rPr>
        <w:t>to</w:t>
      </w:r>
      <w:r>
        <w:rPr>
          <w:rFonts w:ascii="Verdana"/>
          <w:color w:val="060707"/>
          <w:spacing w:val="-44"/>
          <w:w w:val="95"/>
          <w:sz w:val="24"/>
        </w:rPr>
        <w:t> </w:t>
      </w:r>
      <w:r>
        <w:rPr>
          <w:rFonts w:ascii="Verdana"/>
          <w:color w:val="060707"/>
          <w:w w:val="95"/>
          <w:sz w:val="24"/>
        </w:rPr>
        <w:t>the</w:t>
      </w:r>
      <w:r>
        <w:rPr>
          <w:rFonts w:ascii="Verdana"/>
          <w:color w:val="060707"/>
          <w:spacing w:val="-44"/>
          <w:w w:val="95"/>
          <w:sz w:val="24"/>
        </w:rPr>
        <w:t> </w:t>
      </w:r>
      <w:r>
        <w:rPr>
          <w:rFonts w:ascii="Verdana"/>
          <w:color w:val="060707"/>
          <w:w w:val="95"/>
          <w:sz w:val="24"/>
        </w:rPr>
        <w:t>Client</w:t>
      </w:r>
      <w:r>
        <w:rPr>
          <w:rFonts w:ascii="Verdana"/>
          <w:color w:val="060707"/>
          <w:spacing w:val="-43"/>
          <w:w w:val="95"/>
          <w:sz w:val="24"/>
        </w:rPr>
        <w:t> </w:t>
      </w:r>
      <w:r>
        <w:rPr>
          <w:rFonts w:ascii="Verdana"/>
          <w:color w:val="060707"/>
          <w:w w:val="95"/>
          <w:sz w:val="24"/>
        </w:rPr>
        <w:t>on</w:t>
      </w:r>
      <w:r>
        <w:rPr>
          <w:rFonts w:ascii="Verdana"/>
          <w:color w:val="060707"/>
          <w:spacing w:val="-47"/>
          <w:w w:val="95"/>
          <w:sz w:val="24"/>
        </w:rPr>
        <w:t> </w:t>
      </w:r>
      <w:r>
        <w:rPr>
          <w:rFonts w:ascii="Verdana"/>
          <w:color w:val="060707"/>
          <w:w w:val="95"/>
          <w:sz w:val="24"/>
        </w:rPr>
        <w:t>the</w:t>
      </w:r>
      <w:r>
        <w:rPr>
          <w:rFonts w:ascii="Verdana"/>
          <w:color w:val="060707"/>
          <w:spacing w:val="-47"/>
          <w:w w:val="95"/>
          <w:sz w:val="24"/>
        </w:rPr>
        <w:t> </w:t>
      </w:r>
      <w:r>
        <w:rPr>
          <w:rFonts w:ascii="Verdana"/>
          <w:color w:val="060707"/>
          <w:w w:val="95"/>
          <w:sz w:val="24"/>
        </w:rPr>
        <w:t>terms</w:t>
      </w:r>
      <w:r>
        <w:rPr>
          <w:rFonts w:ascii="Verdana"/>
          <w:color w:val="060707"/>
          <w:spacing w:val="-49"/>
          <w:w w:val="95"/>
          <w:sz w:val="24"/>
        </w:rPr>
        <w:t> </w:t>
      </w:r>
      <w:r>
        <w:rPr>
          <w:rFonts w:ascii="Verdana"/>
          <w:color w:val="060707"/>
          <w:w w:val="95"/>
          <w:sz w:val="24"/>
        </w:rPr>
        <w:t>and conditions</w:t>
      </w:r>
      <w:r>
        <w:rPr>
          <w:rFonts w:ascii="Verdana"/>
          <w:color w:val="060707"/>
          <w:spacing w:val="-11"/>
          <w:w w:val="95"/>
          <w:sz w:val="24"/>
        </w:rPr>
        <w:t> </w:t>
      </w:r>
      <w:r>
        <w:rPr>
          <w:rFonts w:ascii="Verdana"/>
          <w:color w:val="060707"/>
          <w:spacing w:val="-3"/>
          <w:w w:val="95"/>
          <w:sz w:val="24"/>
        </w:rPr>
        <w:t>of</w:t>
      </w:r>
      <w:r>
        <w:rPr>
          <w:rFonts w:ascii="Verdana"/>
          <w:color w:val="060707"/>
          <w:spacing w:val="-8"/>
          <w:w w:val="95"/>
          <w:sz w:val="24"/>
        </w:rPr>
        <w:t> </w:t>
      </w:r>
      <w:r>
        <w:rPr>
          <w:rFonts w:ascii="Verdana"/>
          <w:color w:val="060707"/>
          <w:w w:val="95"/>
          <w:sz w:val="24"/>
        </w:rPr>
        <w:t>this</w:t>
      </w:r>
      <w:r>
        <w:rPr>
          <w:rFonts w:ascii="Verdana"/>
          <w:color w:val="060707"/>
          <w:spacing w:val="-17"/>
          <w:w w:val="95"/>
          <w:sz w:val="24"/>
        </w:rPr>
        <w:t> </w:t>
      </w:r>
      <w:r>
        <w:rPr>
          <w:rFonts w:ascii="Verdana"/>
          <w:color w:val="060707"/>
          <w:w w:val="95"/>
          <w:sz w:val="24"/>
        </w:rPr>
        <w:t>Agreement</w:t>
      </w:r>
      <w:r>
        <w:rPr>
          <w:rFonts w:ascii="Verdana"/>
          <w:color w:val="060707"/>
          <w:spacing w:val="-12"/>
          <w:w w:val="95"/>
          <w:sz w:val="24"/>
        </w:rPr>
        <w:t> </w:t>
      </w:r>
      <w:r>
        <w:rPr>
          <w:rFonts w:ascii="Verdana"/>
          <w:color w:val="060707"/>
          <w:w w:val="95"/>
          <w:sz w:val="24"/>
        </w:rPr>
        <w:t>from</w:t>
      </w:r>
      <w:r>
        <w:rPr>
          <w:rFonts w:ascii="Verdana"/>
          <w:color w:val="060707"/>
          <w:spacing w:val="-9"/>
          <w:w w:val="95"/>
          <w:sz w:val="24"/>
        </w:rPr>
        <w:t> </w:t>
      </w:r>
      <w:r>
        <w:rPr>
          <w:rFonts w:ascii="Verdana"/>
          <w:color w:val="060707"/>
          <w:spacing w:val="-3"/>
          <w:w w:val="95"/>
          <w:sz w:val="24"/>
        </w:rPr>
        <w:t>11</w:t>
      </w:r>
      <w:r>
        <w:rPr>
          <w:color w:val="060707"/>
          <w:spacing w:val="-3"/>
          <w:w w:val="95"/>
          <w:position w:val="8"/>
          <w:sz w:val="16"/>
        </w:rPr>
        <w:t>th</w:t>
      </w:r>
      <w:r>
        <w:rPr>
          <w:color w:val="060707"/>
          <w:spacing w:val="35"/>
          <w:w w:val="95"/>
          <w:position w:val="8"/>
          <w:sz w:val="16"/>
        </w:rPr>
        <w:t> </w:t>
      </w:r>
      <w:r>
        <w:rPr>
          <w:rFonts w:ascii="Verdana"/>
          <w:color w:val="060707"/>
          <w:w w:val="95"/>
          <w:sz w:val="24"/>
        </w:rPr>
        <w:t>July</w:t>
      </w:r>
      <w:r>
        <w:rPr>
          <w:rFonts w:ascii="Verdana"/>
          <w:color w:val="060707"/>
          <w:spacing w:val="-10"/>
          <w:w w:val="95"/>
          <w:sz w:val="24"/>
        </w:rPr>
        <w:t> </w:t>
      </w:r>
      <w:r>
        <w:rPr>
          <w:rFonts w:ascii="Verdana"/>
          <w:color w:val="060707"/>
          <w:w w:val="95"/>
          <w:sz w:val="24"/>
        </w:rPr>
        <w:t>2016</w:t>
      </w:r>
      <w:r>
        <w:rPr>
          <w:rFonts w:ascii="Verdana"/>
          <w:color w:val="060707"/>
          <w:spacing w:val="-3"/>
          <w:w w:val="95"/>
          <w:sz w:val="24"/>
        </w:rPr>
        <w:t> </w:t>
      </w:r>
      <w:r>
        <w:rPr>
          <w:rFonts w:ascii="Verdana"/>
          <w:color w:val="060707"/>
          <w:w w:val="95"/>
          <w:sz w:val="24"/>
        </w:rPr>
        <w:t>unless</w:t>
      </w:r>
      <w:r>
        <w:rPr>
          <w:rFonts w:ascii="Verdana"/>
          <w:color w:val="060707"/>
          <w:spacing w:val="-10"/>
          <w:w w:val="95"/>
          <w:sz w:val="24"/>
        </w:rPr>
        <w:t> </w:t>
      </w:r>
      <w:r>
        <w:rPr>
          <w:rFonts w:ascii="Verdana"/>
          <w:color w:val="060707"/>
          <w:w w:val="95"/>
          <w:sz w:val="24"/>
        </w:rPr>
        <w:t>this</w:t>
      </w:r>
      <w:r>
        <w:rPr>
          <w:rFonts w:ascii="Verdana"/>
          <w:color w:val="060707"/>
          <w:spacing w:val="-14"/>
          <w:w w:val="95"/>
          <w:sz w:val="24"/>
        </w:rPr>
        <w:t> </w:t>
      </w:r>
      <w:r>
        <w:rPr>
          <w:rFonts w:ascii="Verdana"/>
          <w:color w:val="060707"/>
          <w:w w:val="95"/>
          <w:sz w:val="24"/>
        </w:rPr>
        <w:t>Agreement</w:t>
      </w:r>
    </w:p>
    <w:p>
      <w:pPr>
        <w:pStyle w:val="BodyText"/>
        <w:spacing w:before="28"/>
        <w:ind w:left="957"/>
        <w:jc w:val="both"/>
        <w:rPr>
          <w:rFonts w:ascii="Verdana"/>
        </w:rPr>
      </w:pPr>
      <w:r>
        <w:rPr>
          <w:rFonts w:ascii="Verdana"/>
          <w:color w:val="060707"/>
          <w:w w:val="90"/>
        </w:rPr>
        <w:t>terminated in accordance with clause 1O.</w:t>
      </w:r>
    </w:p>
    <w:p>
      <w:pPr>
        <w:pStyle w:val="Heading2"/>
        <w:numPr>
          <w:ilvl w:val="0"/>
          <w:numId w:val="1"/>
        </w:numPr>
        <w:tabs>
          <w:tab w:pos="967" w:val="left" w:leader="none"/>
          <w:tab w:pos="968" w:val="left" w:leader="none"/>
        </w:tabs>
        <w:spacing w:line="240" w:lineRule="auto" w:before="208" w:after="0"/>
        <w:ind w:left="968" w:right="0" w:hanging="856"/>
        <w:jc w:val="left"/>
        <w:rPr>
          <w:color w:val="0F1111"/>
        </w:rPr>
      </w:pPr>
      <w:r>
        <w:rPr>
          <w:color w:val="0F1111"/>
        </w:rPr>
        <w:t>British Council's</w:t>
      </w:r>
      <w:r>
        <w:rPr>
          <w:color w:val="0F1111"/>
          <w:spacing w:val="-33"/>
        </w:rPr>
        <w:t> </w:t>
      </w:r>
      <w:r>
        <w:rPr>
          <w:color w:val="0F1111"/>
        </w:rPr>
        <w:t>obligations</w:t>
      </w:r>
    </w:p>
    <w:p>
      <w:pPr>
        <w:pStyle w:val="ListParagraph"/>
        <w:numPr>
          <w:ilvl w:val="1"/>
          <w:numId w:val="1"/>
        </w:numPr>
        <w:tabs>
          <w:tab w:pos="955" w:val="left" w:leader="none"/>
          <w:tab w:pos="956" w:val="left" w:leader="none"/>
        </w:tabs>
        <w:spacing w:line="240" w:lineRule="auto" w:before="183" w:after="0"/>
        <w:ind w:left="955" w:right="0" w:hanging="848"/>
        <w:jc w:val="left"/>
        <w:rPr>
          <w:rFonts w:ascii="Verdana"/>
          <w:color w:val="070707"/>
          <w:sz w:val="24"/>
        </w:rPr>
      </w:pPr>
      <w:r>
        <w:rPr>
          <w:rFonts w:ascii="Verdana"/>
          <w:color w:val="070707"/>
          <w:w w:val="90"/>
          <w:sz w:val="24"/>
        </w:rPr>
        <w:t>The</w:t>
      </w:r>
      <w:r>
        <w:rPr>
          <w:rFonts w:ascii="Verdana"/>
          <w:color w:val="070707"/>
          <w:spacing w:val="-28"/>
          <w:w w:val="90"/>
          <w:sz w:val="24"/>
        </w:rPr>
        <w:t> </w:t>
      </w:r>
      <w:r>
        <w:rPr>
          <w:rFonts w:ascii="Verdana"/>
          <w:color w:val="070707"/>
          <w:w w:val="90"/>
          <w:sz w:val="24"/>
        </w:rPr>
        <w:t>British</w:t>
      </w:r>
      <w:r>
        <w:rPr>
          <w:rFonts w:ascii="Verdana"/>
          <w:color w:val="070707"/>
          <w:spacing w:val="-36"/>
          <w:w w:val="90"/>
          <w:sz w:val="24"/>
        </w:rPr>
        <w:t> </w:t>
      </w:r>
      <w:r>
        <w:rPr>
          <w:rFonts w:ascii="Verdana"/>
          <w:color w:val="070707"/>
          <w:w w:val="90"/>
          <w:sz w:val="24"/>
        </w:rPr>
        <w:t>Council</w:t>
      </w:r>
      <w:r>
        <w:rPr>
          <w:rFonts w:ascii="Verdana"/>
          <w:color w:val="070707"/>
          <w:spacing w:val="-41"/>
          <w:w w:val="90"/>
          <w:sz w:val="24"/>
        </w:rPr>
        <w:t> </w:t>
      </w:r>
      <w:r>
        <w:rPr>
          <w:rFonts w:ascii="Verdana"/>
          <w:color w:val="070707"/>
          <w:w w:val="90"/>
          <w:sz w:val="24"/>
        </w:rPr>
        <w:t>shall:</w:t>
      </w:r>
    </w:p>
    <w:p>
      <w:pPr>
        <w:pStyle w:val="ListParagraph"/>
        <w:numPr>
          <w:ilvl w:val="2"/>
          <w:numId w:val="1"/>
        </w:numPr>
        <w:tabs>
          <w:tab w:pos="1796" w:val="left" w:leader="none"/>
        </w:tabs>
        <w:spacing w:line="261" w:lineRule="auto" w:before="184" w:after="0"/>
        <w:ind w:left="1800" w:right="102" w:hanging="849"/>
        <w:jc w:val="both"/>
        <w:rPr>
          <w:rFonts w:ascii="Verdana"/>
          <w:color w:val="060606"/>
          <w:sz w:val="24"/>
        </w:rPr>
      </w:pPr>
      <w:r>
        <w:rPr>
          <w:rFonts w:ascii="Verdana"/>
          <w:color w:val="060606"/>
          <w:w w:val="95"/>
          <w:sz w:val="24"/>
        </w:rPr>
        <w:t>provide</w:t>
      </w:r>
      <w:r>
        <w:rPr>
          <w:rFonts w:ascii="Verdana"/>
          <w:color w:val="060606"/>
          <w:spacing w:val="-32"/>
          <w:w w:val="95"/>
          <w:sz w:val="24"/>
        </w:rPr>
        <w:t> </w:t>
      </w:r>
      <w:r>
        <w:rPr>
          <w:rFonts w:ascii="Verdana"/>
          <w:color w:val="060606"/>
          <w:w w:val="95"/>
          <w:sz w:val="24"/>
        </w:rPr>
        <w:t>the</w:t>
      </w:r>
      <w:r>
        <w:rPr>
          <w:rFonts w:ascii="Verdana"/>
          <w:color w:val="060606"/>
          <w:spacing w:val="-27"/>
          <w:w w:val="95"/>
          <w:sz w:val="24"/>
        </w:rPr>
        <w:t> </w:t>
      </w:r>
      <w:r>
        <w:rPr>
          <w:rFonts w:ascii="Verdana"/>
          <w:color w:val="060606"/>
          <w:w w:val="95"/>
          <w:sz w:val="24"/>
        </w:rPr>
        <w:t>Services,</w:t>
      </w:r>
      <w:r>
        <w:rPr>
          <w:rFonts w:ascii="Verdana"/>
          <w:color w:val="060606"/>
          <w:spacing w:val="-27"/>
          <w:w w:val="95"/>
          <w:sz w:val="24"/>
        </w:rPr>
        <w:t> </w:t>
      </w:r>
      <w:r>
        <w:rPr>
          <w:rFonts w:ascii="Verdana"/>
          <w:color w:val="060606"/>
          <w:w w:val="95"/>
          <w:sz w:val="24"/>
        </w:rPr>
        <w:t>and</w:t>
      </w:r>
      <w:r>
        <w:rPr>
          <w:rFonts w:ascii="Verdana"/>
          <w:color w:val="060606"/>
          <w:spacing w:val="-32"/>
          <w:w w:val="95"/>
          <w:sz w:val="24"/>
        </w:rPr>
        <w:t> </w:t>
      </w:r>
      <w:r>
        <w:rPr>
          <w:rFonts w:ascii="Verdana"/>
          <w:color w:val="060606"/>
          <w:w w:val="95"/>
          <w:sz w:val="24"/>
        </w:rPr>
        <w:t>deliver</w:t>
      </w:r>
      <w:r>
        <w:rPr>
          <w:rFonts w:ascii="Verdana"/>
          <w:color w:val="060606"/>
          <w:spacing w:val="-29"/>
          <w:w w:val="95"/>
          <w:sz w:val="24"/>
        </w:rPr>
        <w:t> </w:t>
      </w:r>
      <w:r>
        <w:rPr>
          <w:rFonts w:ascii="Verdana"/>
          <w:color w:val="060606"/>
          <w:w w:val="95"/>
          <w:sz w:val="24"/>
        </w:rPr>
        <w:t>the</w:t>
      </w:r>
      <w:r>
        <w:rPr>
          <w:rFonts w:ascii="Verdana"/>
          <w:color w:val="060606"/>
          <w:spacing w:val="-27"/>
          <w:w w:val="95"/>
          <w:sz w:val="24"/>
        </w:rPr>
        <w:t> </w:t>
      </w:r>
      <w:r>
        <w:rPr>
          <w:rFonts w:ascii="Verdana"/>
          <w:color w:val="060606"/>
          <w:w w:val="95"/>
          <w:sz w:val="24"/>
        </w:rPr>
        <w:t>Deliverables</w:t>
      </w:r>
      <w:r>
        <w:rPr>
          <w:rFonts w:ascii="Verdana"/>
          <w:color w:val="060606"/>
          <w:spacing w:val="-32"/>
          <w:w w:val="95"/>
          <w:sz w:val="24"/>
        </w:rPr>
        <w:t> </w:t>
      </w:r>
      <w:r>
        <w:rPr>
          <w:rFonts w:ascii="Verdana"/>
          <w:color w:val="060606"/>
          <w:w w:val="95"/>
          <w:sz w:val="24"/>
        </w:rPr>
        <w:t>to</w:t>
      </w:r>
      <w:r>
        <w:rPr>
          <w:rFonts w:ascii="Verdana"/>
          <w:color w:val="060606"/>
          <w:spacing w:val="-31"/>
          <w:w w:val="95"/>
          <w:sz w:val="24"/>
        </w:rPr>
        <w:t> </w:t>
      </w:r>
      <w:r>
        <w:rPr>
          <w:rFonts w:ascii="Verdana"/>
          <w:color w:val="060606"/>
          <w:w w:val="95"/>
          <w:sz w:val="24"/>
        </w:rPr>
        <w:t>the</w:t>
      </w:r>
      <w:r>
        <w:rPr>
          <w:rFonts w:ascii="Verdana"/>
          <w:color w:val="060606"/>
          <w:spacing w:val="-29"/>
          <w:w w:val="95"/>
          <w:sz w:val="24"/>
        </w:rPr>
        <w:t> </w:t>
      </w:r>
      <w:r>
        <w:rPr>
          <w:rFonts w:ascii="Verdana"/>
          <w:color w:val="060606"/>
          <w:w w:val="95"/>
          <w:sz w:val="24"/>
        </w:rPr>
        <w:t>Client,</w:t>
      </w:r>
      <w:r>
        <w:rPr>
          <w:rFonts w:ascii="Verdana"/>
          <w:color w:val="060606"/>
          <w:spacing w:val="-24"/>
          <w:w w:val="95"/>
          <w:sz w:val="24"/>
        </w:rPr>
        <w:t> </w:t>
      </w:r>
      <w:r>
        <w:rPr>
          <w:rFonts w:ascii="Verdana"/>
          <w:color w:val="060606"/>
          <w:w w:val="95"/>
          <w:sz w:val="24"/>
        </w:rPr>
        <w:t>in accordance</w:t>
      </w:r>
      <w:r>
        <w:rPr>
          <w:rFonts w:ascii="Verdana"/>
          <w:color w:val="060606"/>
          <w:spacing w:val="-33"/>
          <w:w w:val="95"/>
          <w:sz w:val="24"/>
        </w:rPr>
        <w:t> </w:t>
      </w:r>
      <w:r>
        <w:rPr>
          <w:rFonts w:ascii="Verdana"/>
          <w:color w:val="060606"/>
          <w:w w:val="95"/>
          <w:sz w:val="24"/>
        </w:rPr>
        <w:t>with</w:t>
      </w:r>
      <w:r>
        <w:rPr>
          <w:rFonts w:ascii="Verdana"/>
          <w:color w:val="060606"/>
          <w:spacing w:val="-28"/>
          <w:w w:val="95"/>
          <w:sz w:val="24"/>
        </w:rPr>
        <w:t> </w:t>
      </w:r>
      <w:r>
        <w:rPr>
          <w:rFonts w:ascii="Verdana"/>
          <w:color w:val="060606"/>
          <w:w w:val="95"/>
          <w:sz w:val="24"/>
        </w:rPr>
        <w:t>Schedule</w:t>
      </w:r>
      <w:r>
        <w:rPr>
          <w:rFonts w:ascii="Verdana"/>
          <w:color w:val="060606"/>
          <w:spacing w:val="-31"/>
          <w:w w:val="95"/>
          <w:sz w:val="24"/>
        </w:rPr>
        <w:t> </w:t>
      </w:r>
      <w:r>
        <w:rPr>
          <w:rFonts w:ascii="Verdana"/>
          <w:color w:val="060606"/>
          <w:w w:val="95"/>
          <w:sz w:val="24"/>
        </w:rPr>
        <w:t>1</w:t>
      </w:r>
      <w:r>
        <w:rPr>
          <w:rFonts w:ascii="Verdana"/>
          <w:color w:val="060606"/>
          <w:spacing w:val="-35"/>
          <w:w w:val="95"/>
          <w:sz w:val="24"/>
        </w:rPr>
        <w:t> </w:t>
      </w:r>
      <w:r>
        <w:rPr>
          <w:rFonts w:ascii="Verdana"/>
          <w:color w:val="060606"/>
          <w:spacing w:val="-3"/>
          <w:w w:val="95"/>
          <w:sz w:val="24"/>
        </w:rPr>
        <w:t>in</w:t>
      </w:r>
      <w:r>
        <w:rPr>
          <w:rFonts w:ascii="Verdana"/>
          <w:color w:val="060606"/>
          <w:spacing w:val="-32"/>
          <w:w w:val="95"/>
          <w:sz w:val="24"/>
        </w:rPr>
        <w:t> </w:t>
      </w:r>
      <w:r>
        <w:rPr>
          <w:rFonts w:ascii="Verdana"/>
          <w:color w:val="060606"/>
          <w:w w:val="95"/>
          <w:sz w:val="24"/>
        </w:rPr>
        <w:t>all</w:t>
      </w:r>
      <w:r>
        <w:rPr>
          <w:rFonts w:ascii="Verdana"/>
          <w:color w:val="060606"/>
          <w:spacing w:val="-32"/>
          <w:w w:val="95"/>
          <w:sz w:val="24"/>
        </w:rPr>
        <w:t> </w:t>
      </w:r>
      <w:r>
        <w:rPr>
          <w:rFonts w:ascii="Verdana"/>
          <w:color w:val="060606"/>
          <w:w w:val="95"/>
          <w:sz w:val="24"/>
        </w:rPr>
        <w:t>material</w:t>
      </w:r>
      <w:r>
        <w:rPr>
          <w:rFonts w:ascii="Verdana"/>
          <w:color w:val="060606"/>
          <w:spacing w:val="-34"/>
          <w:w w:val="95"/>
          <w:sz w:val="24"/>
        </w:rPr>
        <w:t> </w:t>
      </w:r>
      <w:r>
        <w:rPr>
          <w:rFonts w:ascii="Verdana"/>
          <w:color w:val="060606"/>
          <w:w w:val="95"/>
          <w:sz w:val="24"/>
        </w:rPr>
        <w:t>respects,</w:t>
      </w:r>
      <w:r>
        <w:rPr>
          <w:rFonts w:ascii="Verdana"/>
          <w:color w:val="060606"/>
          <w:spacing w:val="-24"/>
          <w:w w:val="95"/>
          <w:sz w:val="24"/>
        </w:rPr>
        <w:t> </w:t>
      </w:r>
      <w:r>
        <w:rPr>
          <w:rFonts w:ascii="Verdana"/>
          <w:color w:val="060606"/>
          <w:spacing w:val="-3"/>
          <w:w w:val="95"/>
          <w:sz w:val="24"/>
        </w:rPr>
        <w:t>save</w:t>
      </w:r>
      <w:r>
        <w:rPr>
          <w:rFonts w:ascii="Verdana"/>
          <w:color w:val="060606"/>
          <w:spacing w:val="-31"/>
          <w:w w:val="95"/>
          <w:sz w:val="24"/>
        </w:rPr>
        <w:t> </w:t>
      </w:r>
      <w:r>
        <w:rPr>
          <w:rFonts w:ascii="Verdana"/>
          <w:color w:val="060606"/>
          <w:w w:val="95"/>
          <w:sz w:val="24"/>
        </w:rPr>
        <w:t>that</w:t>
      </w:r>
      <w:r>
        <w:rPr>
          <w:rFonts w:ascii="Verdana"/>
          <w:color w:val="060606"/>
          <w:spacing w:val="-32"/>
          <w:w w:val="95"/>
          <w:sz w:val="24"/>
        </w:rPr>
        <w:t> </w:t>
      </w:r>
      <w:r>
        <w:rPr>
          <w:rFonts w:ascii="Verdana"/>
          <w:color w:val="060606"/>
          <w:w w:val="95"/>
          <w:sz w:val="24"/>
        </w:rPr>
        <w:t>any dates</w:t>
      </w:r>
      <w:r>
        <w:rPr>
          <w:rFonts w:ascii="Verdana"/>
          <w:color w:val="060606"/>
          <w:spacing w:val="-50"/>
          <w:w w:val="95"/>
          <w:sz w:val="24"/>
        </w:rPr>
        <w:t> </w:t>
      </w:r>
      <w:r>
        <w:rPr>
          <w:rFonts w:ascii="Verdana"/>
          <w:color w:val="060606"/>
          <w:spacing w:val="-3"/>
          <w:w w:val="95"/>
          <w:sz w:val="24"/>
        </w:rPr>
        <w:t>and</w:t>
      </w:r>
      <w:r>
        <w:rPr>
          <w:rFonts w:ascii="Verdana"/>
          <w:color w:val="060606"/>
          <w:spacing w:val="-51"/>
          <w:w w:val="95"/>
          <w:sz w:val="24"/>
        </w:rPr>
        <w:t> </w:t>
      </w:r>
      <w:r>
        <w:rPr>
          <w:rFonts w:ascii="Verdana"/>
          <w:color w:val="060606"/>
          <w:w w:val="95"/>
          <w:sz w:val="24"/>
        </w:rPr>
        <w:t>times</w:t>
      </w:r>
      <w:r>
        <w:rPr>
          <w:rFonts w:ascii="Verdana"/>
          <w:color w:val="060606"/>
          <w:spacing w:val="-49"/>
          <w:w w:val="95"/>
          <w:sz w:val="24"/>
        </w:rPr>
        <w:t> </w:t>
      </w:r>
      <w:r>
        <w:rPr>
          <w:rFonts w:ascii="Verdana"/>
          <w:color w:val="060606"/>
          <w:spacing w:val="-3"/>
          <w:w w:val="95"/>
          <w:sz w:val="24"/>
        </w:rPr>
        <w:t>for</w:t>
      </w:r>
      <w:r>
        <w:rPr>
          <w:rFonts w:ascii="Verdana"/>
          <w:color w:val="060606"/>
          <w:spacing w:val="-50"/>
          <w:w w:val="95"/>
          <w:sz w:val="24"/>
        </w:rPr>
        <w:t> </w:t>
      </w:r>
      <w:r>
        <w:rPr>
          <w:rFonts w:ascii="Verdana"/>
          <w:color w:val="060606"/>
          <w:w w:val="95"/>
          <w:sz w:val="24"/>
        </w:rPr>
        <w:t>performance</w:t>
      </w:r>
      <w:r>
        <w:rPr>
          <w:rFonts w:ascii="Verdana"/>
          <w:color w:val="060606"/>
          <w:spacing w:val="-51"/>
          <w:w w:val="95"/>
          <w:sz w:val="24"/>
        </w:rPr>
        <w:t> </w:t>
      </w:r>
      <w:r>
        <w:rPr>
          <w:rFonts w:ascii="Verdana"/>
          <w:color w:val="060606"/>
          <w:w w:val="95"/>
          <w:sz w:val="24"/>
        </w:rPr>
        <w:t>can</w:t>
      </w:r>
      <w:r>
        <w:rPr>
          <w:rFonts w:ascii="Verdana"/>
          <w:color w:val="060606"/>
          <w:spacing w:val="-52"/>
          <w:w w:val="95"/>
          <w:sz w:val="24"/>
        </w:rPr>
        <w:t> </w:t>
      </w:r>
      <w:r>
        <w:rPr>
          <w:rFonts w:ascii="Verdana"/>
          <w:color w:val="060606"/>
          <w:spacing w:val="-3"/>
          <w:w w:val="95"/>
          <w:sz w:val="24"/>
        </w:rPr>
        <w:t>be</w:t>
      </w:r>
      <w:r>
        <w:rPr>
          <w:rFonts w:ascii="Verdana"/>
          <w:color w:val="060606"/>
          <w:spacing w:val="-49"/>
          <w:w w:val="95"/>
          <w:sz w:val="24"/>
        </w:rPr>
        <w:t> </w:t>
      </w:r>
      <w:r>
        <w:rPr>
          <w:rFonts w:ascii="Verdana"/>
          <w:color w:val="060606"/>
          <w:w w:val="95"/>
          <w:sz w:val="24"/>
        </w:rPr>
        <w:t>changed</w:t>
      </w:r>
      <w:r>
        <w:rPr>
          <w:rFonts w:ascii="Verdana"/>
          <w:color w:val="060606"/>
          <w:spacing w:val="-52"/>
          <w:w w:val="95"/>
          <w:sz w:val="24"/>
        </w:rPr>
        <w:t> </w:t>
      </w:r>
      <w:r>
        <w:rPr>
          <w:rFonts w:ascii="Verdana"/>
          <w:color w:val="060606"/>
          <w:w w:val="95"/>
          <w:sz w:val="24"/>
        </w:rPr>
        <w:t>in</w:t>
      </w:r>
      <w:r>
        <w:rPr>
          <w:rFonts w:ascii="Verdana"/>
          <w:color w:val="060606"/>
          <w:spacing w:val="-50"/>
          <w:w w:val="95"/>
          <w:sz w:val="24"/>
        </w:rPr>
        <w:t> </w:t>
      </w:r>
      <w:r>
        <w:rPr>
          <w:rFonts w:ascii="Verdana"/>
          <w:color w:val="060606"/>
          <w:w w:val="95"/>
          <w:sz w:val="24"/>
        </w:rPr>
        <w:t>agreement</w:t>
      </w:r>
      <w:r>
        <w:rPr>
          <w:rFonts w:ascii="Verdana"/>
          <w:color w:val="060606"/>
          <w:spacing w:val="-53"/>
          <w:w w:val="95"/>
          <w:sz w:val="24"/>
        </w:rPr>
        <w:t> </w:t>
      </w:r>
      <w:r>
        <w:rPr>
          <w:rFonts w:ascii="Verdana"/>
          <w:color w:val="060606"/>
          <w:w w:val="95"/>
          <w:sz w:val="24"/>
        </w:rPr>
        <w:t>with </w:t>
      </w:r>
      <w:r>
        <w:rPr>
          <w:rFonts w:ascii="Verdana"/>
          <w:color w:val="060606"/>
          <w:w w:val="85"/>
          <w:sz w:val="24"/>
        </w:rPr>
        <w:t>the</w:t>
      </w:r>
      <w:r>
        <w:rPr>
          <w:rFonts w:ascii="Verdana"/>
          <w:color w:val="060606"/>
          <w:spacing w:val="-9"/>
          <w:w w:val="85"/>
          <w:sz w:val="24"/>
        </w:rPr>
        <w:t> </w:t>
      </w:r>
      <w:r>
        <w:rPr>
          <w:rFonts w:ascii="Verdana"/>
          <w:color w:val="060606"/>
          <w:w w:val="85"/>
          <w:sz w:val="24"/>
        </w:rPr>
        <w:t>Client.</w:t>
      </w:r>
    </w:p>
    <w:p>
      <w:pPr>
        <w:pStyle w:val="ListParagraph"/>
        <w:numPr>
          <w:ilvl w:val="2"/>
          <w:numId w:val="1"/>
        </w:numPr>
        <w:tabs>
          <w:tab w:pos="1802" w:val="left" w:leader="none"/>
        </w:tabs>
        <w:spacing w:line="261" w:lineRule="auto" w:before="161" w:after="0"/>
        <w:ind w:left="1800" w:right="104" w:hanging="846"/>
        <w:jc w:val="both"/>
        <w:rPr>
          <w:rFonts w:ascii="Verdana" w:hAnsi="Verdana"/>
          <w:color w:val="080908"/>
          <w:sz w:val="24"/>
        </w:rPr>
      </w:pPr>
      <w:r>
        <w:rPr>
          <w:rFonts w:ascii="Verdana" w:hAnsi="Verdana"/>
          <w:color w:val="080908"/>
          <w:w w:val="95"/>
          <w:sz w:val="24"/>
        </w:rPr>
        <w:t>observe</w:t>
      </w:r>
      <w:r>
        <w:rPr>
          <w:rFonts w:ascii="Verdana" w:hAnsi="Verdana"/>
          <w:color w:val="080908"/>
          <w:spacing w:val="-18"/>
          <w:w w:val="95"/>
          <w:sz w:val="24"/>
        </w:rPr>
        <w:t> </w:t>
      </w:r>
      <w:r>
        <w:rPr>
          <w:rFonts w:ascii="Verdana" w:hAnsi="Verdana"/>
          <w:color w:val="080908"/>
          <w:w w:val="95"/>
          <w:sz w:val="24"/>
        </w:rPr>
        <w:t>all</w:t>
      </w:r>
      <w:r>
        <w:rPr>
          <w:rFonts w:ascii="Verdana" w:hAnsi="Verdana"/>
          <w:color w:val="080908"/>
          <w:spacing w:val="-20"/>
          <w:w w:val="95"/>
          <w:sz w:val="24"/>
        </w:rPr>
        <w:t> </w:t>
      </w:r>
      <w:r>
        <w:rPr>
          <w:rFonts w:ascii="Verdana" w:hAnsi="Verdana"/>
          <w:color w:val="080908"/>
          <w:w w:val="95"/>
          <w:sz w:val="24"/>
        </w:rPr>
        <w:t>health</w:t>
      </w:r>
      <w:r>
        <w:rPr>
          <w:rFonts w:ascii="Verdana" w:hAnsi="Verdana"/>
          <w:color w:val="080908"/>
          <w:spacing w:val="-21"/>
          <w:w w:val="95"/>
          <w:sz w:val="24"/>
        </w:rPr>
        <w:t> </w:t>
      </w:r>
      <w:r>
        <w:rPr>
          <w:rFonts w:ascii="Verdana" w:hAnsi="Verdana"/>
          <w:color w:val="080908"/>
          <w:spacing w:val="-3"/>
          <w:w w:val="95"/>
          <w:sz w:val="24"/>
        </w:rPr>
        <w:t>and</w:t>
      </w:r>
      <w:r>
        <w:rPr>
          <w:rFonts w:ascii="Verdana" w:hAnsi="Verdana"/>
          <w:color w:val="080908"/>
          <w:spacing w:val="-20"/>
          <w:w w:val="95"/>
          <w:sz w:val="24"/>
        </w:rPr>
        <w:t> </w:t>
      </w:r>
      <w:r>
        <w:rPr>
          <w:rFonts w:ascii="Verdana" w:hAnsi="Verdana"/>
          <w:color w:val="080908"/>
          <w:w w:val="95"/>
          <w:sz w:val="24"/>
        </w:rPr>
        <w:t>safety</w:t>
      </w:r>
      <w:r>
        <w:rPr>
          <w:rFonts w:ascii="Verdana" w:hAnsi="Verdana"/>
          <w:color w:val="080908"/>
          <w:spacing w:val="-21"/>
          <w:w w:val="95"/>
          <w:sz w:val="24"/>
        </w:rPr>
        <w:t> </w:t>
      </w:r>
      <w:r>
        <w:rPr>
          <w:rFonts w:ascii="Verdana" w:hAnsi="Verdana"/>
          <w:color w:val="080908"/>
          <w:w w:val="95"/>
          <w:sz w:val="24"/>
        </w:rPr>
        <w:t>rules</w:t>
      </w:r>
      <w:r>
        <w:rPr>
          <w:rFonts w:ascii="Verdana" w:hAnsi="Verdana"/>
          <w:color w:val="080908"/>
          <w:spacing w:val="-22"/>
          <w:w w:val="95"/>
          <w:sz w:val="24"/>
        </w:rPr>
        <w:t> </w:t>
      </w:r>
      <w:r>
        <w:rPr>
          <w:rFonts w:ascii="Verdana" w:hAnsi="Verdana"/>
          <w:color w:val="080908"/>
          <w:w w:val="95"/>
          <w:sz w:val="24"/>
        </w:rPr>
        <w:t>and</w:t>
      </w:r>
      <w:r>
        <w:rPr>
          <w:rFonts w:ascii="Verdana" w:hAnsi="Verdana"/>
          <w:color w:val="080908"/>
          <w:spacing w:val="-20"/>
          <w:w w:val="95"/>
          <w:sz w:val="24"/>
        </w:rPr>
        <w:t> </w:t>
      </w:r>
      <w:r>
        <w:rPr>
          <w:rFonts w:ascii="Verdana" w:hAnsi="Verdana"/>
          <w:color w:val="080908"/>
          <w:w w:val="95"/>
          <w:sz w:val="24"/>
        </w:rPr>
        <w:t>regulations</w:t>
      </w:r>
      <w:r>
        <w:rPr>
          <w:rFonts w:ascii="Verdana" w:hAnsi="Verdana"/>
          <w:color w:val="080908"/>
          <w:spacing w:val="-19"/>
          <w:w w:val="95"/>
          <w:sz w:val="24"/>
        </w:rPr>
        <w:t> </w:t>
      </w:r>
      <w:r>
        <w:rPr>
          <w:rFonts w:ascii="Verdana" w:hAnsi="Verdana"/>
          <w:color w:val="080908"/>
          <w:spacing w:val="-3"/>
          <w:w w:val="95"/>
          <w:sz w:val="24"/>
        </w:rPr>
        <w:t>and</w:t>
      </w:r>
      <w:r>
        <w:rPr>
          <w:rFonts w:ascii="Verdana" w:hAnsi="Verdana"/>
          <w:color w:val="080908"/>
          <w:spacing w:val="-19"/>
          <w:w w:val="95"/>
          <w:sz w:val="24"/>
        </w:rPr>
        <w:t> </w:t>
      </w:r>
      <w:r>
        <w:rPr>
          <w:rFonts w:ascii="Verdana" w:hAnsi="Verdana"/>
          <w:color w:val="080908"/>
          <w:w w:val="95"/>
          <w:sz w:val="24"/>
        </w:rPr>
        <w:t>any</w:t>
      </w:r>
      <w:r>
        <w:rPr>
          <w:rFonts w:ascii="Verdana" w:hAnsi="Verdana"/>
          <w:color w:val="080908"/>
          <w:spacing w:val="-27"/>
          <w:w w:val="95"/>
          <w:sz w:val="24"/>
        </w:rPr>
        <w:t> </w:t>
      </w:r>
      <w:r>
        <w:rPr>
          <w:rFonts w:ascii="Verdana" w:hAnsi="Verdana"/>
          <w:color w:val="080908"/>
          <w:w w:val="95"/>
          <w:sz w:val="24"/>
        </w:rPr>
        <w:t>other </w:t>
      </w:r>
      <w:r>
        <w:rPr>
          <w:rFonts w:ascii="Verdana" w:hAnsi="Verdana"/>
          <w:color w:val="080908"/>
          <w:w w:val="90"/>
          <w:sz w:val="24"/>
        </w:rPr>
        <w:t>reasonable</w:t>
      </w:r>
      <w:r>
        <w:rPr>
          <w:rFonts w:ascii="Verdana" w:hAnsi="Verdana"/>
          <w:color w:val="080908"/>
          <w:spacing w:val="-14"/>
          <w:w w:val="90"/>
          <w:sz w:val="24"/>
        </w:rPr>
        <w:t> </w:t>
      </w:r>
      <w:r>
        <w:rPr>
          <w:rFonts w:ascii="Verdana" w:hAnsi="Verdana"/>
          <w:color w:val="080908"/>
          <w:w w:val="90"/>
          <w:sz w:val="24"/>
        </w:rPr>
        <w:t>security</w:t>
      </w:r>
      <w:r>
        <w:rPr>
          <w:rFonts w:ascii="Verdana" w:hAnsi="Verdana"/>
          <w:color w:val="080908"/>
          <w:spacing w:val="-15"/>
          <w:w w:val="90"/>
          <w:sz w:val="24"/>
        </w:rPr>
        <w:t> </w:t>
      </w:r>
      <w:r>
        <w:rPr>
          <w:rFonts w:ascii="Verdana" w:hAnsi="Verdana"/>
          <w:color w:val="080908"/>
          <w:w w:val="90"/>
          <w:sz w:val="24"/>
        </w:rPr>
        <w:t>requirements</w:t>
      </w:r>
      <w:r>
        <w:rPr>
          <w:rFonts w:ascii="Verdana" w:hAnsi="Verdana"/>
          <w:color w:val="080908"/>
          <w:spacing w:val="-16"/>
          <w:w w:val="90"/>
          <w:sz w:val="24"/>
        </w:rPr>
        <w:t> </w:t>
      </w:r>
      <w:r>
        <w:rPr>
          <w:rFonts w:ascii="Verdana" w:hAnsi="Verdana"/>
          <w:color w:val="080908"/>
          <w:spacing w:val="-3"/>
          <w:w w:val="90"/>
          <w:sz w:val="24"/>
        </w:rPr>
        <w:t>that</w:t>
      </w:r>
      <w:r>
        <w:rPr>
          <w:rFonts w:ascii="Verdana" w:hAnsi="Verdana"/>
          <w:color w:val="080908"/>
          <w:spacing w:val="-9"/>
          <w:w w:val="90"/>
          <w:sz w:val="24"/>
        </w:rPr>
        <w:t> </w:t>
      </w:r>
      <w:r>
        <w:rPr>
          <w:rFonts w:ascii="Verdana" w:hAnsi="Verdana"/>
          <w:color w:val="080908"/>
          <w:w w:val="90"/>
          <w:sz w:val="24"/>
        </w:rPr>
        <w:t>apply</w:t>
      </w:r>
      <w:r>
        <w:rPr>
          <w:rFonts w:ascii="Verdana" w:hAnsi="Verdana"/>
          <w:color w:val="080908"/>
          <w:spacing w:val="-14"/>
          <w:w w:val="90"/>
          <w:sz w:val="24"/>
        </w:rPr>
        <w:t> </w:t>
      </w:r>
      <w:r>
        <w:rPr>
          <w:rFonts w:ascii="Verdana" w:hAnsi="Verdana"/>
          <w:color w:val="080908"/>
          <w:spacing w:val="-3"/>
          <w:w w:val="90"/>
          <w:sz w:val="24"/>
        </w:rPr>
        <w:t>at</w:t>
      </w:r>
      <w:r>
        <w:rPr>
          <w:rFonts w:ascii="Verdana" w:hAnsi="Verdana"/>
          <w:color w:val="080908"/>
          <w:spacing w:val="-10"/>
          <w:w w:val="90"/>
          <w:sz w:val="24"/>
        </w:rPr>
        <w:t> </w:t>
      </w:r>
      <w:r>
        <w:rPr>
          <w:rFonts w:ascii="Verdana" w:hAnsi="Verdana"/>
          <w:color w:val="080908"/>
          <w:spacing w:val="-3"/>
          <w:w w:val="90"/>
          <w:sz w:val="24"/>
        </w:rPr>
        <w:t>the </w:t>
      </w:r>
      <w:r>
        <w:rPr>
          <w:rFonts w:ascii="Verdana" w:hAnsi="Verdana"/>
          <w:color w:val="080908"/>
          <w:w w:val="90"/>
          <w:sz w:val="24"/>
        </w:rPr>
        <w:t>Clienťs</w:t>
      </w:r>
      <w:r>
        <w:rPr>
          <w:rFonts w:ascii="Verdana" w:hAnsi="Verdana"/>
          <w:color w:val="080908"/>
          <w:spacing w:val="-12"/>
          <w:w w:val="90"/>
          <w:sz w:val="24"/>
        </w:rPr>
        <w:t> </w:t>
      </w:r>
      <w:r>
        <w:rPr>
          <w:rFonts w:ascii="Verdana" w:hAnsi="Verdana"/>
          <w:color w:val="080908"/>
          <w:w w:val="90"/>
          <w:sz w:val="24"/>
        </w:rPr>
        <w:t>premises and</w:t>
      </w:r>
      <w:r>
        <w:rPr>
          <w:rFonts w:ascii="Verdana" w:hAnsi="Verdana"/>
          <w:color w:val="080908"/>
          <w:spacing w:val="-25"/>
          <w:w w:val="90"/>
          <w:sz w:val="24"/>
        </w:rPr>
        <w:t> </w:t>
      </w:r>
      <w:r>
        <w:rPr>
          <w:rFonts w:ascii="Verdana" w:hAnsi="Verdana"/>
          <w:color w:val="080908"/>
          <w:w w:val="90"/>
          <w:sz w:val="24"/>
        </w:rPr>
        <w:t>that</w:t>
      </w:r>
      <w:r>
        <w:rPr>
          <w:rFonts w:ascii="Verdana" w:hAnsi="Verdana"/>
          <w:color w:val="080908"/>
          <w:spacing w:val="-25"/>
          <w:w w:val="90"/>
          <w:sz w:val="24"/>
        </w:rPr>
        <w:t> </w:t>
      </w:r>
      <w:r>
        <w:rPr>
          <w:rFonts w:ascii="Verdana" w:hAnsi="Verdana"/>
          <w:color w:val="080908"/>
          <w:w w:val="90"/>
          <w:sz w:val="24"/>
        </w:rPr>
        <w:t>have</w:t>
      </w:r>
      <w:r>
        <w:rPr>
          <w:rFonts w:ascii="Verdana" w:hAnsi="Verdana"/>
          <w:color w:val="080908"/>
          <w:spacing w:val="-24"/>
          <w:w w:val="90"/>
          <w:sz w:val="24"/>
        </w:rPr>
        <w:t> </w:t>
      </w:r>
      <w:r>
        <w:rPr>
          <w:rFonts w:ascii="Verdana" w:hAnsi="Verdana"/>
          <w:color w:val="080908"/>
          <w:w w:val="90"/>
          <w:sz w:val="24"/>
        </w:rPr>
        <w:t>been</w:t>
      </w:r>
      <w:r>
        <w:rPr>
          <w:rFonts w:ascii="Verdana" w:hAnsi="Verdana"/>
          <w:color w:val="080908"/>
          <w:spacing w:val="-25"/>
          <w:w w:val="90"/>
          <w:sz w:val="24"/>
        </w:rPr>
        <w:t> </w:t>
      </w:r>
      <w:r>
        <w:rPr>
          <w:rFonts w:ascii="Verdana" w:hAnsi="Verdana"/>
          <w:color w:val="080908"/>
          <w:w w:val="90"/>
          <w:sz w:val="24"/>
        </w:rPr>
        <w:t>communicated</w:t>
      </w:r>
      <w:r>
        <w:rPr>
          <w:rFonts w:ascii="Verdana" w:hAnsi="Verdana"/>
          <w:color w:val="080908"/>
          <w:spacing w:val="-24"/>
          <w:w w:val="90"/>
          <w:sz w:val="24"/>
        </w:rPr>
        <w:t> </w:t>
      </w:r>
      <w:r>
        <w:rPr>
          <w:rFonts w:ascii="Verdana" w:hAnsi="Verdana"/>
          <w:color w:val="080908"/>
          <w:w w:val="90"/>
          <w:sz w:val="24"/>
        </w:rPr>
        <w:t>to</w:t>
      </w:r>
      <w:r>
        <w:rPr>
          <w:rFonts w:ascii="Verdana" w:hAnsi="Verdana"/>
          <w:color w:val="080908"/>
          <w:spacing w:val="-28"/>
          <w:w w:val="90"/>
          <w:sz w:val="24"/>
        </w:rPr>
        <w:t> </w:t>
      </w:r>
      <w:r>
        <w:rPr>
          <w:rFonts w:ascii="Verdana" w:hAnsi="Verdana"/>
          <w:color w:val="080908"/>
          <w:spacing w:val="1"/>
          <w:w w:val="90"/>
          <w:sz w:val="24"/>
        </w:rPr>
        <w:t>it</w:t>
      </w:r>
      <w:r>
        <w:rPr>
          <w:rFonts w:ascii="Verdana" w:hAnsi="Verdana"/>
          <w:color w:val="080908"/>
          <w:spacing w:val="-25"/>
          <w:w w:val="90"/>
          <w:sz w:val="24"/>
        </w:rPr>
        <w:t> </w:t>
      </w:r>
      <w:r>
        <w:rPr>
          <w:rFonts w:ascii="Verdana" w:hAnsi="Verdana"/>
          <w:color w:val="080908"/>
          <w:w w:val="90"/>
          <w:sz w:val="24"/>
        </w:rPr>
        <w:t>under</w:t>
      </w:r>
      <w:r>
        <w:rPr>
          <w:rFonts w:ascii="Verdana" w:hAnsi="Verdana"/>
          <w:color w:val="080908"/>
          <w:spacing w:val="-23"/>
          <w:w w:val="90"/>
          <w:sz w:val="24"/>
        </w:rPr>
        <w:t> </w:t>
      </w:r>
      <w:r>
        <w:rPr>
          <w:rFonts w:ascii="Verdana" w:hAnsi="Verdana"/>
          <w:color w:val="080908"/>
          <w:w w:val="90"/>
          <w:sz w:val="24"/>
        </w:rPr>
        <w:t>clause</w:t>
      </w:r>
      <w:r>
        <w:rPr>
          <w:rFonts w:ascii="Verdana" w:hAnsi="Verdana"/>
          <w:color w:val="080908"/>
          <w:spacing w:val="-33"/>
          <w:w w:val="90"/>
          <w:sz w:val="24"/>
        </w:rPr>
        <w:t> </w:t>
      </w:r>
      <w:r>
        <w:rPr>
          <w:rFonts w:ascii="Verdana" w:hAnsi="Verdana"/>
          <w:color w:val="080908"/>
          <w:w w:val="90"/>
          <w:sz w:val="24"/>
        </w:rPr>
        <w:t>4.1.2,</w:t>
      </w:r>
      <w:r>
        <w:rPr>
          <w:rFonts w:ascii="Verdana" w:hAnsi="Verdana"/>
          <w:color w:val="080908"/>
          <w:spacing w:val="-11"/>
          <w:w w:val="90"/>
          <w:sz w:val="24"/>
        </w:rPr>
        <w:t> </w:t>
      </w:r>
      <w:r>
        <w:rPr>
          <w:rFonts w:ascii="Verdana" w:hAnsi="Verdana"/>
          <w:color w:val="080908"/>
          <w:w w:val="90"/>
          <w:sz w:val="24"/>
        </w:rPr>
        <w:t>provided</w:t>
      </w:r>
    </w:p>
    <w:p>
      <w:pPr>
        <w:pStyle w:val="BodyText"/>
        <w:spacing w:before="9"/>
        <w:rPr>
          <w:rFonts w:ascii="Verdana"/>
          <w:sz w:val="27"/>
        </w:rPr>
      </w:pPr>
    </w:p>
    <w:p>
      <w:pPr>
        <w:pStyle w:val="Heading1"/>
        <w:ind w:left="0" w:right="120"/>
        <w:jc w:val="right"/>
        <w:rPr>
          <w:rFonts w:ascii="Verdana"/>
        </w:rPr>
      </w:pPr>
      <w:r>
        <w:rPr>
          <w:rFonts w:ascii="Verdana"/>
          <w:color w:val="2D2D2D"/>
          <w:w w:val="99"/>
        </w:rPr>
        <w:t>4</w:t>
      </w:r>
    </w:p>
    <w:p>
      <w:pPr>
        <w:spacing w:after="0"/>
        <w:jc w:val="right"/>
        <w:rPr>
          <w:rFonts w:ascii="Verdana"/>
        </w:rPr>
        <w:sectPr>
          <w:pgSz w:w="11910" w:h="16840"/>
          <w:pgMar w:top="1220" w:bottom="280" w:left="1480" w:right="1220"/>
        </w:sectPr>
      </w:pPr>
    </w:p>
    <w:p>
      <w:pPr>
        <w:pStyle w:val="BodyText"/>
        <w:spacing w:line="273" w:lineRule="auto" w:before="105"/>
        <w:ind w:left="1808" w:right="133" w:firstLine="6"/>
        <w:jc w:val="both"/>
        <w:rPr>
          <w:rFonts w:ascii="Helvetica"/>
        </w:rPr>
      </w:pPr>
      <w:r>
        <w:rPr/>
        <w:pict>
          <v:group style="position:absolute;margin-left:0pt;margin-top:0pt;width:595.1pt;height:841.6pt;mso-position-horizontal-relative:page;mso-position-vertical-relative:page;z-index:-19264" coordorigin="0,0" coordsize="11902,16832">
            <v:shape style="position:absolute;left:0;top:0;width:11902;height:16832" type="#_x0000_t75" stroked="false">
              <v:imagedata r:id="rId8" o:title=""/>
            </v:shape>
            <v:shape style="position:absolute;left:72;top:71;width:805;height:2902" type="#_x0000_t75" stroked="false">
              <v:imagedata r:id="rId9" o:title=""/>
            </v:shape>
            <w10:wrap type="none"/>
          </v:group>
        </w:pict>
      </w:r>
      <w:r>
        <w:rPr>
          <w:rFonts w:ascii="Helvetica"/>
          <w:color w:val="070808"/>
        </w:rPr>
        <w:t>that it shall not be liable under this Agreement if, as a result of such observation, it is in breach of any of its obligations under this Agreement.</w:t>
      </w:r>
    </w:p>
    <w:p>
      <w:pPr>
        <w:pStyle w:val="Heading2"/>
        <w:numPr>
          <w:ilvl w:val="0"/>
          <w:numId w:val="1"/>
        </w:numPr>
        <w:tabs>
          <w:tab w:pos="974" w:val="left" w:leader="none"/>
          <w:tab w:pos="975" w:val="left" w:leader="none"/>
        </w:tabs>
        <w:spacing w:line="240" w:lineRule="auto" w:before="170" w:after="0"/>
        <w:ind w:left="974" w:right="0" w:hanging="851"/>
        <w:jc w:val="left"/>
        <w:rPr>
          <w:color w:val="131615"/>
        </w:rPr>
      </w:pPr>
      <w:r>
        <w:rPr>
          <w:color w:val="131615"/>
        </w:rPr>
        <w:t>Clienťs</w:t>
      </w:r>
      <w:r>
        <w:rPr>
          <w:color w:val="131615"/>
          <w:spacing w:val="-5"/>
        </w:rPr>
        <w:t> </w:t>
      </w:r>
      <w:r>
        <w:rPr>
          <w:color w:val="131615"/>
        </w:rPr>
        <w:t>obligations</w:t>
      </w:r>
    </w:p>
    <w:p>
      <w:pPr>
        <w:pStyle w:val="ListParagraph"/>
        <w:numPr>
          <w:ilvl w:val="1"/>
          <w:numId w:val="1"/>
        </w:numPr>
        <w:tabs>
          <w:tab w:pos="970" w:val="left" w:leader="none"/>
          <w:tab w:pos="971" w:val="left" w:leader="none"/>
        </w:tabs>
        <w:spacing w:line="240" w:lineRule="auto" w:before="200" w:after="0"/>
        <w:ind w:left="975" w:right="0" w:hanging="856"/>
        <w:jc w:val="left"/>
        <w:rPr>
          <w:rFonts w:ascii="Helvetica"/>
          <w:color w:val="0D0D0D"/>
          <w:sz w:val="24"/>
        </w:rPr>
      </w:pPr>
      <w:r>
        <w:rPr>
          <w:rFonts w:ascii="Helvetica"/>
          <w:color w:val="0D0D0D"/>
          <w:spacing w:val="-3"/>
          <w:sz w:val="24"/>
        </w:rPr>
        <w:t>The </w:t>
      </w:r>
      <w:r>
        <w:rPr>
          <w:rFonts w:ascii="Helvetica"/>
          <w:color w:val="0D0D0D"/>
          <w:sz w:val="24"/>
        </w:rPr>
        <w:t>Client</w:t>
      </w:r>
      <w:r>
        <w:rPr>
          <w:rFonts w:ascii="Helvetica"/>
          <w:color w:val="0D0D0D"/>
          <w:spacing w:val="-14"/>
          <w:sz w:val="24"/>
        </w:rPr>
        <w:t> </w:t>
      </w:r>
      <w:r>
        <w:rPr>
          <w:rFonts w:ascii="Helvetica"/>
          <w:color w:val="0D0D0D"/>
          <w:sz w:val="24"/>
        </w:rPr>
        <w:t>shall:</w:t>
      </w:r>
    </w:p>
    <w:p>
      <w:pPr>
        <w:pStyle w:val="ListParagraph"/>
        <w:numPr>
          <w:ilvl w:val="2"/>
          <w:numId w:val="1"/>
        </w:numPr>
        <w:tabs>
          <w:tab w:pos="1814" w:val="left" w:leader="none"/>
        </w:tabs>
        <w:spacing w:line="271" w:lineRule="auto" w:before="198" w:after="0"/>
        <w:ind w:left="1825" w:right="135" w:hanging="855"/>
        <w:jc w:val="both"/>
        <w:rPr>
          <w:rFonts w:ascii="Helvetica"/>
          <w:color w:val="080808"/>
          <w:sz w:val="24"/>
        </w:rPr>
      </w:pPr>
      <w:r>
        <w:rPr>
          <w:rFonts w:ascii="Helvetica"/>
          <w:color w:val="080808"/>
          <w:sz w:val="24"/>
        </w:rPr>
        <w:t>co-operate with the British Council </w:t>
      </w:r>
      <w:r>
        <w:rPr>
          <w:rFonts w:ascii="Helvetica"/>
          <w:color w:val="080808"/>
          <w:spacing w:val="2"/>
          <w:sz w:val="24"/>
        </w:rPr>
        <w:t>in </w:t>
      </w:r>
      <w:r>
        <w:rPr>
          <w:rFonts w:ascii="Helvetica"/>
          <w:color w:val="080808"/>
          <w:sz w:val="24"/>
        </w:rPr>
        <w:t>all matters relating </w:t>
      </w:r>
      <w:r>
        <w:rPr>
          <w:rFonts w:ascii="Helvetica"/>
          <w:color w:val="080808"/>
          <w:spacing w:val="-4"/>
          <w:sz w:val="24"/>
        </w:rPr>
        <w:t>to </w:t>
      </w:r>
      <w:r>
        <w:rPr>
          <w:rFonts w:ascii="Helvetica"/>
          <w:color w:val="080808"/>
          <w:sz w:val="24"/>
        </w:rPr>
        <w:t>the Services;</w:t>
      </w:r>
    </w:p>
    <w:p>
      <w:pPr>
        <w:pStyle w:val="ListParagraph"/>
        <w:numPr>
          <w:ilvl w:val="2"/>
          <w:numId w:val="1"/>
        </w:numPr>
        <w:tabs>
          <w:tab w:pos="1823" w:val="left" w:leader="none"/>
        </w:tabs>
        <w:spacing w:line="276" w:lineRule="auto" w:before="171" w:after="0"/>
        <w:ind w:left="1813" w:right="131" w:hanging="839"/>
        <w:jc w:val="both"/>
        <w:rPr>
          <w:rFonts w:ascii="Helvetica"/>
          <w:color w:val="060606"/>
          <w:sz w:val="24"/>
        </w:rPr>
      </w:pPr>
      <w:r>
        <w:rPr>
          <w:rFonts w:ascii="Helvetica"/>
          <w:color w:val="060606"/>
          <w:sz w:val="24"/>
        </w:rPr>
        <w:t>inform</w:t>
      </w:r>
      <w:r>
        <w:rPr>
          <w:rFonts w:ascii="Helvetica"/>
          <w:color w:val="060606"/>
          <w:spacing w:val="-14"/>
          <w:sz w:val="24"/>
        </w:rPr>
        <w:t> </w:t>
      </w:r>
      <w:r>
        <w:rPr>
          <w:rFonts w:ascii="Helvetica"/>
          <w:color w:val="060606"/>
          <w:sz w:val="24"/>
        </w:rPr>
        <w:t>the</w:t>
      </w:r>
      <w:r>
        <w:rPr>
          <w:rFonts w:ascii="Helvetica"/>
          <w:color w:val="060606"/>
          <w:spacing w:val="-1"/>
          <w:sz w:val="24"/>
        </w:rPr>
        <w:t> </w:t>
      </w:r>
      <w:r>
        <w:rPr>
          <w:rFonts w:ascii="Helvetica"/>
          <w:color w:val="060606"/>
          <w:sz w:val="24"/>
        </w:rPr>
        <w:t>British</w:t>
      </w:r>
      <w:r>
        <w:rPr>
          <w:rFonts w:ascii="Helvetica"/>
          <w:color w:val="060606"/>
          <w:spacing w:val="-6"/>
          <w:sz w:val="24"/>
        </w:rPr>
        <w:t> </w:t>
      </w:r>
      <w:r>
        <w:rPr>
          <w:rFonts w:ascii="Helvetica"/>
          <w:color w:val="060606"/>
          <w:sz w:val="24"/>
        </w:rPr>
        <w:t>Council</w:t>
      </w:r>
      <w:r>
        <w:rPr>
          <w:rFonts w:ascii="Helvetica"/>
          <w:color w:val="060606"/>
          <w:spacing w:val="-15"/>
          <w:sz w:val="24"/>
        </w:rPr>
        <w:t> </w:t>
      </w:r>
      <w:r>
        <w:rPr>
          <w:rFonts w:ascii="Helvetica"/>
          <w:color w:val="060606"/>
          <w:sz w:val="24"/>
        </w:rPr>
        <w:t>of</w:t>
      </w:r>
      <w:r>
        <w:rPr>
          <w:rFonts w:ascii="Helvetica"/>
          <w:color w:val="060606"/>
          <w:spacing w:val="-16"/>
          <w:sz w:val="24"/>
        </w:rPr>
        <w:t> </w:t>
      </w:r>
      <w:r>
        <w:rPr>
          <w:rFonts w:ascii="Helvetica"/>
          <w:color w:val="060606"/>
          <w:sz w:val="24"/>
        </w:rPr>
        <w:t>all</w:t>
      </w:r>
      <w:r>
        <w:rPr>
          <w:rFonts w:ascii="Helvetica"/>
          <w:color w:val="060606"/>
          <w:spacing w:val="-13"/>
          <w:sz w:val="24"/>
        </w:rPr>
        <w:t> </w:t>
      </w:r>
      <w:r>
        <w:rPr>
          <w:rFonts w:ascii="Helvetica"/>
          <w:color w:val="060606"/>
          <w:sz w:val="24"/>
        </w:rPr>
        <w:t>health</w:t>
      </w:r>
      <w:r>
        <w:rPr>
          <w:rFonts w:ascii="Helvetica"/>
          <w:color w:val="060606"/>
          <w:spacing w:val="-16"/>
          <w:sz w:val="24"/>
        </w:rPr>
        <w:t> </w:t>
      </w:r>
      <w:r>
        <w:rPr>
          <w:rFonts w:ascii="Helvetica"/>
          <w:color w:val="060606"/>
          <w:sz w:val="24"/>
        </w:rPr>
        <w:t>and</w:t>
      </w:r>
      <w:r>
        <w:rPr>
          <w:rFonts w:ascii="Helvetica"/>
          <w:color w:val="060606"/>
          <w:spacing w:val="-9"/>
          <w:sz w:val="24"/>
        </w:rPr>
        <w:t> </w:t>
      </w:r>
      <w:r>
        <w:rPr>
          <w:rFonts w:ascii="Helvetica"/>
          <w:color w:val="060606"/>
          <w:sz w:val="24"/>
        </w:rPr>
        <w:t>safety</w:t>
      </w:r>
      <w:r>
        <w:rPr>
          <w:rFonts w:ascii="Helvetica"/>
          <w:color w:val="060606"/>
          <w:spacing w:val="-14"/>
          <w:sz w:val="24"/>
        </w:rPr>
        <w:t> </w:t>
      </w:r>
      <w:r>
        <w:rPr>
          <w:rFonts w:ascii="Helvetica"/>
          <w:color w:val="060606"/>
          <w:sz w:val="24"/>
        </w:rPr>
        <w:t>rules</w:t>
      </w:r>
      <w:r>
        <w:rPr>
          <w:rFonts w:ascii="Helvetica"/>
          <w:color w:val="060606"/>
          <w:spacing w:val="-16"/>
          <w:sz w:val="24"/>
        </w:rPr>
        <w:t> </w:t>
      </w:r>
      <w:r>
        <w:rPr>
          <w:rFonts w:ascii="Helvetica"/>
          <w:color w:val="060606"/>
          <w:sz w:val="24"/>
        </w:rPr>
        <w:t>and</w:t>
      </w:r>
      <w:r>
        <w:rPr>
          <w:rFonts w:ascii="Helvetica"/>
          <w:color w:val="060606"/>
          <w:spacing w:val="-19"/>
          <w:sz w:val="24"/>
        </w:rPr>
        <w:t> </w:t>
      </w:r>
      <w:r>
        <w:rPr>
          <w:rFonts w:ascii="Helvetica"/>
          <w:color w:val="060606"/>
          <w:sz w:val="24"/>
        </w:rPr>
        <w:t>regulations and any other reasonable security requirements that apply at any relevant Client premises;</w:t>
      </w:r>
      <w:r>
        <w:rPr>
          <w:rFonts w:ascii="Helvetica"/>
          <w:color w:val="060606"/>
          <w:spacing w:val="-10"/>
          <w:sz w:val="24"/>
        </w:rPr>
        <w:t> </w:t>
      </w:r>
      <w:r>
        <w:rPr>
          <w:rFonts w:ascii="Helvetica"/>
          <w:color w:val="060606"/>
          <w:sz w:val="24"/>
        </w:rPr>
        <w:t>and</w:t>
      </w:r>
    </w:p>
    <w:p>
      <w:pPr>
        <w:pStyle w:val="ListParagraph"/>
        <w:numPr>
          <w:ilvl w:val="2"/>
          <w:numId w:val="1"/>
        </w:numPr>
        <w:tabs>
          <w:tab w:pos="1819" w:val="left" w:leader="none"/>
        </w:tabs>
        <w:spacing w:line="276" w:lineRule="auto" w:before="159" w:after="0"/>
        <w:ind w:left="1815" w:right="134" w:hanging="845"/>
        <w:jc w:val="both"/>
        <w:rPr>
          <w:rFonts w:ascii="Helvetica"/>
          <w:color w:val="060606"/>
          <w:sz w:val="24"/>
        </w:rPr>
      </w:pPr>
      <w:r>
        <w:rPr>
          <w:rFonts w:ascii="Helvetica"/>
          <w:color w:val="060606"/>
          <w:sz w:val="24"/>
        </w:rPr>
        <w:t>ensure that any and all equipment, systems, cabling </w:t>
      </w:r>
      <w:r>
        <w:rPr>
          <w:rFonts w:ascii="Helvetica"/>
          <w:color w:val="060606"/>
          <w:spacing w:val="-3"/>
          <w:sz w:val="24"/>
        </w:rPr>
        <w:t>or </w:t>
      </w:r>
      <w:r>
        <w:rPr>
          <w:rFonts w:ascii="Helvetica"/>
          <w:color w:val="060606"/>
          <w:sz w:val="24"/>
        </w:rPr>
        <w:t>facilities provided by the Client and used directly </w:t>
      </w:r>
      <w:r>
        <w:rPr>
          <w:rFonts w:ascii="Helvetica"/>
          <w:color w:val="060606"/>
          <w:spacing w:val="-3"/>
          <w:sz w:val="24"/>
        </w:rPr>
        <w:t>or </w:t>
      </w:r>
      <w:r>
        <w:rPr>
          <w:rFonts w:ascii="Helvetica"/>
          <w:color w:val="060606"/>
          <w:sz w:val="24"/>
        </w:rPr>
        <w:t>indirectly in the supply of the</w:t>
      </w:r>
      <w:r>
        <w:rPr>
          <w:rFonts w:ascii="Helvetica"/>
          <w:color w:val="060606"/>
          <w:spacing w:val="-6"/>
          <w:sz w:val="24"/>
        </w:rPr>
        <w:t> </w:t>
      </w:r>
      <w:r>
        <w:rPr>
          <w:rFonts w:ascii="Helvetica"/>
          <w:color w:val="060606"/>
          <w:sz w:val="24"/>
        </w:rPr>
        <w:t>Services</w:t>
      </w:r>
      <w:r>
        <w:rPr>
          <w:rFonts w:ascii="Helvetica"/>
          <w:color w:val="060606"/>
          <w:spacing w:val="-10"/>
          <w:sz w:val="24"/>
        </w:rPr>
        <w:t> </w:t>
      </w:r>
      <w:r>
        <w:rPr>
          <w:rFonts w:ascii="Helvetica"/>
          <w:color w:val="060606"/>
          <w:sz w:val="24"/>
        </w:rPr>
        <w:t>is</w:t>
      </w:r>
      <w:r>
        <w:rPr>
          <w:rFonts w:ascii="Helvetica"/>
          <w:color w:val="060606"/>
          <w:spacing w:val="-14"/>
          <w:sz w:val="24"/>
        </w:rPr>
        <w:t> </w:t>
      </w:r>
      <w:r>
        <w:rPr>
          <w:rFonts w:ascii="Helvetica"/>
          <w:color w:val="060606"/>
          <w:sz w:val="24"/>
        </w:rPr>
        <w:t>in</w:t>
      </w:r>
      <w:r>
        <w:rPr>
          <w:rFonts w:ascii="Helvetica"/>
          <w:color w:val="060606"/>
          <w:spacing w:val="-14"/>
          <w:sz w:val="24"/>
        </w:rPr>
        <w:t> </w:t>
      </w:r>
      <w:r>
        <w:rPr>
          <w:rFonts w:ascii="Helvetica"/>
          <w:color w:val="060606"/>
          <w:sz w:val="24"/>
        </w:rPr>
        <w:t>good</w:t>
      </w:r>
      <w:r>
        <w:rPr>
          <w:rFonts w:ascii="Helvetica"/>
          <w:color w:val="060606"/>
          <w:spacing w:val="-23"/>
          <w:sz w:val="24"/>
        </w:rPr>
        <w:t> </w:t>
      </w:r>
      <w:r>
        <w:rPr>
          <w:rFonts w:ascii="Helvetica"/>
          <w:color w:val="060606"/>
          <w:sz w:val="24"/>
        </w:rPr>
        <w:t>working</w:t>
      </w:r>
      <w:r>
        <w:rPr>
          <w:rFonts w:ascii="Helvetica"/>
          <w:color w:val="060606"/>
          <w:spacing w:val="-9"/>
          <w:sz w:val="24"/>
        </w:rPr>
        <w:t> </w:t>
      </w:r>
      <w:r>
        <w:rPr>
          <w:rFonts w:ascii="Helvetica"/>
          <w:color w:val="060606"/>
          <w:sz w:val="24"/>
        </w:rPr>
        <w:t>order</w:t>
      </w:r>
      <w:r>
        <w:rPr>
          <w:rFonts w:ascii="Helvetica"/>
          <w:color w:val="060606"/>
          <w:spacing w:val="-9"/>
          <w:sz w:val="24"/>
        </w:rPr>
        <w:t> </w:t>
      </w:r>
      <w:r>
        <w:rPr>
          <w:rFonts w:ascii="Helvetica"/>
          <w:color w:val="060606"/>
          <w:spacing w:val="-3"/>
          <w:sz w:val="24"/>
        </w:rPr>
        <w:t>and</w:t>
      </w:r>
      <w:r>
        <w:rPr>
          <w:rFonts w:ascii="Helvetica"/>
          <w:color w:val="060606"/>
          <w:spacing w:val="-6"/>
          <w:sz w:val="24"/>
        </w:rPr>
        <w:t> </w:t>
      </w:r>
      <w:r>
        <w:rPr>
          <w:rFonts w:ascii="Helvetica"/>
          <w:color w:val="060606"/>
          <w:sz w:val="24"/>
        </w:rPr>
        <w:t>suitable</w:t>
      </w:r>
      <w:r>
        <w:rPr>
          <w:rFonts w:ascii="Helvetica"/>
          <w:color w:val="060606"/>
          <w:spacing w:val="-9"/>
          <w:sz w:val="24"/>
        </w:rPr>
        <w:t> </w:t>
      </w:r>
      <w:r>
        <w:rPr>
          <w:rFonts w:ascii="Helvetica"/>
          <w:color w:val="060606"/>
          <w:sz w:val="24"/>
        </w:rPr>
        <w:t>for</w:t>
      </w:r>
      <w:r>
        <w:rPr>
          <w:rFonts w:ascii="Helvetica"/>
          <w:color w:val="060606"/>
          <w:spacing w:val="-13"/>
          <w:sz w:val="24"/>
        </w:rPr>
        <w:t> </w:t>
      </w:r>
      <w:r>
        <w:rPr>
          <w:rFonts w:ascii="Helvetica"/>
          <w:color w:val="060606"/>
          <w:sz w:val="24"/>
        </w:rPr>
        <w:t>the</w:t>
      </w:r>
      <w:r>
        <w:rPr>
          <w:rFonts w:ascii="Helvetica"/>
          <w:color w:val="060606"/>
          <w:spacing w:val="-19"/>
          <w:sz w:val="24"/>
        </w:rPr>
        <w:t> </w:t>
      </w:r>
      <w:r>
        <w:rPr>
          <w:rFonts w:ascii="Helvetica"/>
          <w:color w:val="060606"/>
          <w:sz w:val="24"/>
        </w:rPr>
        <w:t>purposes</w:t>
      </w:r>
      <w:r>
        <w:rPr>
          <w:rFonts w:ascii="Helvetica"/>
          <w:color w:val="060606"/>
          <w:spacing w:val="-17"/>
          <w:sz w:val="24"/>
        </w:rPr>
        <w:t> </w:t>
      </w:r>
      <w:r>
        <w:rPr>
          <w:rFonts w:ascii="Helvetica"/>
          <w:color w:val="060606"/>
          <w:sz w:val="24"/>
        </w:rPr>
        <w:t>for which</w:t>
      </w:r>
      <w:r>
        <w:rPr>
          <w:rFonts w:ascii="Helvetica"/>
          <w:color w:val="060606"/>
          <w:spacing w:val="-9"/>
          <w:sz w:val="24"/>
        </w:rPr>
        <w:t> </w:t>
      </w:r>
      <w:r>
        <w:rPr>
          <w:rFonts w:ascii="Helvetica"/>
          <w:color w:val="060606"/>
          <w:sz w:val="24"/>
        </w:rPr>
        <w:t>it</w:t>
      </w:r>
      <w:r>
        <w:rPr>
          <w:rFonts w:ascii="Helvetica"/>
          <w:color w:val="060606"/>
          <w:spacing w:val="-2"/>
          <w:sz w:val="24"/>
        </w:rPr>
        <w:t> </w:t>
      </w:r>
      <w:r>
        <w:rPr>
          <w:rFonts w:ascii="Helvetica"/>
          <w:color w:val="060606"/>
          <w:sz w:val="24"/>
        </w:rPr>
        <w:t>is</w:t>
      </w:r>
      <w:r>
        <w:rPr>
          <w:rFonts w:ascii="Helvetica"/>
          <w:color w:val="060606"/>
          <w:spacing w:val="-9"/>
          <w:sz w:val="24"/>
        </w:rPr>
        <w:t> </w:t>
      </w:r>
      <w:r>
        <w:rPr>
          <w:rFonts w:ascii="Helvetica"/>
          <w:color w:val="060606"/>
          <w:sz w:val="24"/>
        </w:rPr>
        <w:t>used</w:t>
      </w:r>
      <w:r>
        <w:rPr>
          <w:rFonts w:ascii="Helvetica"/>
          <w:color w:val="060606"/>
          <w:spacing w:val="-12"/>
          <w:sz w:val="24"/>
        </w:rPr>
        <w:t> </w:t>
      </w:r>
      <w:r>
        <w:rPr>
          <w:rFonts w:ascii="Helvetica"/>
          <w:color w:val="060606"/>
          <w:sz w:val="24"/>
        </w:rPr>
        <w:t>in</w:t>
      </w:r>
      <w:r>
        <w:rPr>
          <w:rFonts w:ascii="Helvetica"/>
          <w:color w:val="060606"/>
          <w:spacing w:val="-11"/>
          <w:sz w:val="24"/>
        </w:rPr>
        <w:t> </w:t>
      </w:r>
      <w:r>
        <w:rPr>
          <w:rFonts w:ascii="Helvetica"/>
          <w:color w:val="060606"/>
          <w:sz w:val="24"/>
        </w:rPr>
        <w:t>relation</w:t>
      </w:r>
      <w:r>
        <w:rPr>
          <w:rFonts w:ascii="Helvetica"/>
          <w:color w:val="060606"/>
          <w:spacing w:val="-10"/>
          <w:sz w:val="24"/>
        </w:rPr>
        <w:t> </w:t>
      </w:r>
      <w:r>
        <w:rPr>
          <w:rFonts w:ascii="Helvetica"/>
          <w:color w:val="060606"/>
          <w:sz w:val="24"/>
        </w:rPr>
        <w:t>to</w:t>
      </w:r>
      <w:r>
        <w:rPr>
          <w:rFonts w:ascii="Helvetica"/>
          <w:color w:val="060606"/>
          <w:spacing w:val="-10"/>
          <w:sz w:val="24"/>
        </w:rPr>
        <w:t> </w:t>
      </w:r>
      <w:r>
        <w:rPr>
          <w:rFonts w:ascii="Helvetica"/>
          <w:color w:val="060606"/>
          <w:sz w:val="24"/>
        </w:rPr>
        <w:t>the</w:t>
      </w:r>
      <w:r>
        <w:rPr>
          <w:rFonts w:ascii="Helvetica"/>
          <w:color w:val="060606"/>
          <w:spacing w:val="-1"/>
          <w:sz w:val="24"/>
        </w:rPr>
        <w:t> </w:t>
      </w:r>
      <w:r>
        <w:rPr>
          <w:rFonts w:ascii="Helvetica"/>
          <w:color w:val="060606"/>
          <w:sz w:val="24"/>
        </w:rPr>
        <w:t>Services</w:t>
      </w:r>
      <w:r>
        <w:rPr>
          <w:rFonts w:ascii="Helvetica"/>
          <w:color w:val="060606"/>
          <w:spacing w:val="-4"/>
          <w:sz w:val="24"/>
        </w:rPr>
        <w:t> </w:t>
      </w:r>
      <w:r>
        <w:rPr>
          <w:rFonts w:ascii="Helvetica"/>
          <w:color w:val="060606"/>
          <w:spacing w:val="-3"/>
          <w:sz w:val="24"/>
        </w:rPr>
        <w:t>and</w:t>
      </w:r>
      <w:r>
        <w:rPr>
          <w:rFonts w:ascii="Helvetica"/>
          <w:color w:val="060606"/>
          <w:spacing w:val="-6"/>
          <w:sz w:val="24"/>
        </w:rPr>
        <w:t> </w:t>
      </w:r>
      <w:r>
        <w:rPr>
          <w:rFonts w:ascii="Helvetica"/>
          <w:color w:val="060606"/>
          <w:sz w:val="24"/>
        </w:rPr>
        <w:t>conforms</w:t>
      </w:r>
      <w:r>
        <w:rPr>
          <w:rFonts w:ascii="Helvetica"/>
          <w:color w:val="060606"/>
          <w:spacing w:val="-12"/>
          <w:sz w:val="24"/>
        </w:rPr>
        <w:t> </w:t>
      </w:r>
      <w:r>
        <w:rPr>
          <w:rFonts w:ascii="Helvetica"/>
          <w:color w:val="060606"/>
          <w:sz w:val="24"/>
        </w:rPr>
        <w:t>to</w:t>
      </w:r>
      <w:r>
        <w:rPr>
          <w:rFonts w:ascii="Helvetica"/>
          <w:color w:val="060606"/>
          <w:spacing w:val="-6"/>
          <w:sz w:val="24"/>
        </w:rPr>
        <w:t> </w:t>
      </w:r>
      <w:r>
        <w:rPr>
          <w:rFonts w:ascii="Helvetica"/>
          <w:color w:val="060606"/>
          <w:spacing w:val="-3"/>
          <w:sz w:val="24"/>
        </w:rPr>
        <w:t>all</w:t>
      </w:r>
      <w:r>
        <w:rPr>
          <w:rFonts w:ascii="Helvetica"/>
          <w:color w:val="060606"/>
          <w:spacing w:val="-2"/>
          <w:sz w:val="24"/>
        </w:rPr>
        <w:t> </w:t>
      </w:r>
      <w:r>
        <w:rPr>
          <w:rFonts w:ascii="Helvetica"/>
          <w:color w:val="060606"/>
          <w:sz w:val="24"/>
        </w:rPr>
        <w:t>relevant United</w:t>
      </w:r>
      <w:r>
        <w:rPr>
          <w:rFonts w:ascii="Helvetica"/>
          <w:color w:val="060606"/>
          <w:spacing w:val="-8"/>
          <w:sz w:val="24"/>
        </w:rPr>
        <w:t> </w:t>
      </w:r>
      <w:r>
        <w:rPr>
          <w:rFonts w:ascii="Helvetica"/>
          <w:color w:val="060606"/>
          <w:sz w:val="24"/>
        </w:rPr>
        <w:t>Kingdom</w:t>
      </w:r>
      <w:r>
        <w:rPr>
          <w:rFonts w:ascii="Helvetica"/>
          <w:color w:val="060606"/>
          <w:spacing w:val="-16"/>
          <w:sz w:val="24"/>
        </w:rPr>
        <w:t> </w:t>
      </w:r>
      <w:r>
        <w:rPr>
          <w:rFonts w:ascii="Helvetica"/>
          <w:color w:val="060606"/>
          <w:sz w:val="24"/>
        </w:rPr>
        <w:t>standards</w:t>
      </w:r>
      <w:r>
        <w:rPr>
          <w:rFonts w:ascii="Helvetica"/>
          <w:color w:val="060606"/>
          <w:spacing w:val="-18"/>
          <w:sz w:val="24"/>
        </w:rPr>
        <w:t> </w:t>
      </w:r>
      <w:r>
        <w:rPr>
          <w:rFonts w:ascii="Helvetica"/>
          <w:color w:val="060606"/>
          <w:spacing w:val="-3"/>
          <w:sz w:val="24"/>
        </w:rPr>
        <w:t>or</w:t>
      </w:r>
      <w:r>
        <w:rPr>
          <w:rFonts w:ascii="Helvetica"/>
          <w:color w:val="060606"/>
          <w:spacing w:val="-17"/>
          <w:sz w:val="24"/>
        </w:rPr>
        <w:t> </w:t>
      </w:r>
      <w:r>
        <w:rPr>
          <w:rFonts w:ascii="Helvetica"/>
          <w:color w:val="060606"/>
          <w:sz w:val="24"/>
        </w:rPr>
        <w:t>requirements.</w:t>
      </w:r>
    </w:p>
    <w:p>
      <w:pPr>
        <w:pStyle w:val="ListParagraph"/>
        <w:numPr>
          <w:ilvl w:val="1"/>
          <w:numId w:val="1"/>
        </w:numPr>
        <w:tabs>
          <w:tab w:pos="985" w:val="left" w:leader="none"/>
        </w:tabs>
        <w:spacing w:line="273" w:lineRule="auto" w:before="161" w:after="0"/>
        <w:ind w:left="975" w:right="127" w:hanging="851"/>
        <w:jc w:val="both"/>
        <w:rPr>
          <w:rFonts w:ascii="Helvetica"/>
          <w:color w:val="060707"/>
          <w:sz w:val="24"/>
        </w:rPr>
      </w:pPr>
      <w:r>
        <w:rPr>
          <w:rFonts w:ascii="Helvetica"/>
          <w:color w:val="060707"/>
          <w:sz w:val="24"/>
        </w:rPr>
        <w:t>lf the British Council's performance of its obligations under this Agreement is prevented </w:t>
      </w:r>
      <w:r>
        <w:rPr>
          <w:rFonts w:ascii="Helvetica"/>
          <w:color w:val="060707"/>
          <w:spacing w:val="-3"/>
          <w:sz w:val="24"/>
        </w:rPr>
        <w:t>or </w:t>
      </w:r>
      <w:r>
        <w:rPr>
          <w:rFonts w:ascii="Helvetica"/>
          <w:color w:val="060707"/>
          <w:sz w:val="24"/>
        </w:rPr>
        <w:t>delayed by any act </w:t>
      </w:r>
      <w:r>
        <w:rPr>
          <w:rFonts w:ascii="Helvetica"/>
          <w:color w:val="060707"/>
          <w:spacing w:val="-3"/>
          <w:sz w:val="24"/>
        </w:rPr>
        <w:t>or </w:t>
      </w:r>
      <w:r>
        <w:rPr>
          <w:rFonts w:ascii="Helvetica"/>
          <w:color w:val="060707"/>
          <w:sz w:val="24"/>
        </w:rPr>
        <w:t>omission of the Client, its agents, subcontractors, consultants </w:t>
      </w:r>
      <w:r>
        <w:rPr>
          <w:rFonts w:ascii="Helvetica"/>
          <w:color w:val="060707"/>
          <w:spacing w:val="-3"/>
          <w:sz w:val="24"/>
        </w:rPr>
        <w:t>or </w:t>
      </w:r>
      <w:r>
        <w:rPr>
          <w:rFonts w:ascii="Helvetica"/>
          <w:color w:val="060707"/>
          <w:sz w:val="24"/>
        </w:rPr>
        <w:t>employees, the British Council shall not be liable for any costs, charges or losses sustained or incurred by the Client that arise directly or indirectly from such prevention </w:t>
      </w:r>
      <w:r>
        <w:rPr>
          <w:rFonts w:ascii="Helvetica"/>
          <w:color w:val="060707"/>
          <w:spacing w:val="-3"/>
          <w:sz w:val="24"/>
        </w:rPr>
        <w:t>or</w:t>
      </w:r>
      <w:r>
        <w:rPr>
          <w:rFonts w:ascii="Helvetica"/>
          <w:color w:val="060707"/>
          <w:spacing w:val="-21"/>
          <w:sz w:val="24"/>
        </w:rPr>
        <w:t> </w:t>
      </w:r>
      <w:r>
        <w:rPr>
          <w:rFonts w:ascii="Helvetica"/>
          <w:color w:val="060707"/>
          <w:sz w:val="24"/>
        </w:rPr>
        <w:t>delay.</w:t>
      </w:r>
    </w:p>
    <w:p>
      <w:pPr>
        <w:pStyle w:val="Heading2"/>
        <w:numPr>
          <w:ilvl w:val="0"/>
          <w:numId w:val="1"/>
        </w:numPr>
        <w:tabs>
          <w:tab w:pos="978" w:val="left" w:leader="none"/>
          <w:tab w:pos="979" w:val="left" w:leader="none"/>
        </w:tabs>
        <w:spacing w:line="240" w:lineRule="auto" w:before="165" w:after="0"/>
        <w:ind w:left="978" w:right="0" w:hanging="843"/>
        <w:jc w:val="left"/>
        <w:rPr>
          <w:color w:val="121313"/>
        </w:rPr>
      </w:pPr>
      <w:r>
        <w:rPr>
          <w:color w:val="121313"/>
        </w:rPr>
        <w:t>Charges and</w:t>
      </w:r>
      <w:r>
        <w:rPr>
          <w:color w:val="121313"/>
          <w:spacing w:val="-18"/>
        </w:rPr>
        <w:t> </w:t>
      </w:r>
      <w:r>
        <w:rPr>
          <w:color w:val="121313"/>
        </w:rPr>
        <w:t>payment</w:t>
      </w:r>
    </w:p>
    <w:p>
      <w:pPr>
        <w:pStyle w:val="ListParagraph"/>
        <w:numPr>
          <w:ilvl w:val="1"/>
          <w:numId w:val="1"/>
        </w:numPr>
        <w:tabs>
          <w:tab w:pos="975" w:val="left" w:leader="none"/>
        </w:tabs>
        <w:spacing w:line="273" w:lineRule="auto" w:before="199" w:after="0"/>
        <w:ind w:left="983" w:right="160" w:hanging="855"/>
        <w:jc w:val="both"/>
        <w:rPr>
          <w:rFonts w:ascii="Helvetica"/>
          <w:color w:val="070808"/>
          <w:sz w:val="24"/>
        </w:rPr>
      </w:pPr>
      <w:r>
        <w:rPr>
          <w:rFonts w:ascii="Helvetica"/>
          <w:color w:val="070808"/>
          <w:spacing w:val="-3"/>
          <w:sz w:val="24"/>
        </w:rPr>
        <w:t>The </w:t>
      </w:r>
      <w:r>
        <w:rPr>
          <w:rFonts w:ascii="Helvetica"/>
          <w:color w:val="070808"/>
          <w:sz w:val="24"/>
        </w:rPr>
        <w:t>Client shall pay the charges </w:t>
      </w:r>
      <w:r>
        <w:rPr>
          <w:rFonts w:ascii="Helvetica"/>
          <w:color w:val="070808"/>
          <w:spacing w:val="-3"/>
          <w:sz w:val="24"/>
        </w:rPr>
        <w:t>as </w:t>
      </w:r>
      <w:r>
        <w:rPr>
          <w:rFonts w:ascii="Helvetica"/>
          <w:color w:val="070808"/>
          <w:sz w:val="24"/>
        </w:rPr>
        <w:t>set aut in, and </w:t>
      </w:r>
      <w:r>
        <w:rPr>
          <w:rFonts w:ascii="Helvetica"/>
          <w:color w:val="070808"/>
          <w:spacing w:val="2"/>
          <w:sz w:val="24"/>
        </w:rPr>
        <w:t>in </w:t>
      </w:r>
      <w:r>
        <w:rPr>
          <w:rFonts w:ascii="Helvetica"/>
          <w:color w:val="070808"/>
          <w:sz w:val="24"/>
        </w:rPr>
        <w:t>accordance with, Schedule</w:t>
      </w:r>
      <w:r>
        <w:rPr>
          <w:rFonts w:ascii="Helvetica"/>
          <w:color w:val="070808"/>
          <w:spacing w:val="-12"/>
          <w:sz w:val="24"/>
        </w:rPr>
        <w:t> </w:t>
      </w:r>
      <w:r>
        <w:rPr>
          <w:rFonts w:ascii="Helvetica"/>
          <w:color w:val="070808"/>
          <w:sz w:val="24"/>
        </w:rPr>
        <w:t>2.</w:t>
      </w:r>
    </w:p>
    <w:p>
      <w:pPr>
        <w:pStyle w:val="ListParagraph"/>
        <w:numPr>
          <w:ilvl w:val="1"/>
          <w:numId w:val="1"/>
        </w:numPr>
        <w:tabs>
          <w:tab w:pos="975" w:val="left" w:leader="none"/>
        </w:tabs>
        <w:spacing w:line="273" w:lineRule="auto" w:before="167" w:after="0"/>
        <w:ind w:left="975" w:right="123" w:hanging="847"/>
        <w:jc w:val="both"/>
        <w:rPr>
          <w:rFonts w:ascii="Helvetica"/>
          <w:color w:val="060807"/>
          <w:sz w:val="24"/>
        </w:rPr>
      </w:pPr>
      <w:r>
        <w:rPr>
          <w:rFonts w:ascii="Helvetica"/>
          <w:color w:val="060807"/>
          <w:sz w:val="24"/>
        </w:rPr>
        <w:t>The Client shall </w:t>
      </w:r>
      <w:r>
        <w:rPr>
          <w:rFonts w:ascii="Helvetica"/>
          <w:color w:val="060807"/>
          <w:spacing w:val="-3"/>
          <w:sz w:val="24"/>
        </w:rPr>
        <w:t>pay </w:t>
      </w:r>
      <w:r>
        <w:rPr>
          <w:rFonts w:ascii="Helvetica"/>
          <w:color w:val="060807"/>
          <w:sz w:val="24"/>
        </w:rPr>
        <w:t>each invoice submitted to it by the British Council, in full and in cleared funds, within 15 days </w:t>
      </w:r>
      <w:r>
        <w:rPr>
          <w:rFonts w:ascii="Helvetica"/>
          <w:color w:val="060807"/>
          <w:spacing w:val="-3"/>
          <w:sz w:val="24"/>
        </w:rPr>
        <w:t>of </w:t>
      </w:r>
      <w:r>
        <w:rPr>
          <w:rFonts w:ascii="Helvetica"/>
          <w:color w:val="060807"/>
          <w:sz w:val="24"/>
        </w:rPr>
        <w:t>receipt to a bank account nominated in writing by the British Council </w:t>
      </w:r>
      <w:r>
        <w:rPr>
          <w:rFonts w:ascii="Helvetica"/>
          <w:color w:val="060807"/>
          <w:spacing w:val="-3"/>
          <w:sz w:val="24"/>
        </w:rPr>
        <w:t>and </w:t>
      </w:r>
      <w:r>
        <w:rPr>
          <w:rFonts w:ascii="Helvetica"/>
          <w:color w:val="060807"/>
          <w:sz w:val="24"/>
        </w:rPr>
        <w:t>time for payment shall be of the essence of this</w:t>
      </w:r>
      <w:r>
        <w:rPr>
          <w:rFonts w:ascii="Helvetica"/>
          <w:color w:val="060807"/>
          <w:spacing w:val="-9"/>
          <w:sz w:val="24"/>
        </w:rPr>
        <w:t> </w:t>
      </w:r>
      <w:r>
        <w:rPr>
          <w:rFonts w:ascii="Helvetica"/>
          <w:color w:val="060807"/>
          <w:sz w:val="24"/>
        </w:rPr>
        <w:t>Agreement.</w:t>
      </w:r>
    </w:p>
    <w:p>
      <w:pPr>
        <w:pStyle w:val="ListParagraph"/>
        <w:numPr>
          <w:ilvl w:val="1"/>
          <w:numId w:val="1"/>
        </w:numPr>
        <w:tabs>
          <w:tab w:pos="979" w:val="left" w:leader="none"/>
        </w:tabs>
        <w:spacing w:line="273" w:lineRule="auto" w:before="167" w:after="0"/>
        <w:ind w:left="979" w:right="130" w:hanging="851"/>
        <w:jc w:val="both"/>
        <w:rPr>
          <w:rFonts w:ascii="Helvetica"/>
          <w:color w:val="050706"/>
          <w:sz w:val="24"/>
        </w:rPr>
      </w:pPr>
      <w:r>
        <w:rPr>
          <w:rFonts w:ascii="Helvetica"/>
          <w:color w:val="050706"/>
          <w:spacing w:val="-3"/>
          <w:sz w:val="24"/>
        </w:rPr>
        <w:t>Without </w:t>
      </w:r>
      <w:r>
        <w:rPr>
          <w:rFonts w:ascii="Helvetica"/>
          <w:color w:val="050706"/>
          <w:sz w:val="24"/>
        </w:rPr>
        <w:t>prejudice to </w:t>
      </w:r>
      <w:r>
        <w:rPr>
          <w:rFonts w:ascii="Helvetica"/>
          <w:color w:val="050706"/>
          <w:spacing w:val="-3"/>
          <w:sz w:val="24"/>
        </w:rPr>
        <w:t>any </w:t>
      </w:r>
      <w:r>
        <w:rPr>
          <w:rFonts w:ascii="Helvetica"/>
          <w:color w:val="050706"/>
          <w:sz w:val="24"/>
        </w:rPr>
        <w:t>other right </w:t>
      </w:r>
      <w:r>
        <w:rPr>
          <w:rFonts w:ascii="Helvetica"/>
          <w:color w:val="050706"/>
          <w:spacing w:val="-3"/>
          <w:sz w:val="24"/>
        </w:rPr>
        <w:t>or </w:t>
      </w:r>
      <w:r>
        <w:rPr>
          <w:rFonts w:ascii="Helvetica"/>
          <w:color w:val="050706"/>
          <w:sz w:val="24"/>
        </w:rPr>
        <w:t>remedy that </w:t>
      </w:r>
      <w:r>
        <w:rPr>
          <w:rFonts w:ascii="Helvetica"/>
          <w:color w:val="050706"/>
          <w:spacing w:val="-4"/>
          <w:sz w:val="24"/>
        </w:rPr>
        <w:t>it </w:t>
      </w:r>
      <w:r>
        <w:rPr>
          <w:rFonts w:ascii="Helvetica"/>
          <w:color w:val="050706"/>
          <w:sz w:val="24"/>
        </w:rPr>
        <w:t>may have, if the Client fails </w:t>
      </w:r>
      <w:r>
        <w:rPr>
          <w:rFonts w:ascii="Helvetica"/>
          <w:color w:val="050706"/>
          <w:spacing w:val="-4"/>
          <w:sz w:val="24"/>
        </w:rPr>
        <w:t>to </w:t>
      </w:r>
      <w:r>
        <w:rPr>
          <w:rFonts w:ascii="Helvetica"/>
          <w:color w:val="050706"/>
          <w:spacing w:val="-3"/>
          <w:sz w:val="24"/>
        </w:rPr>
        <w:t>pay </w:t>
      </w:r>
      <w:r>
        <w:rPr>
          <w:rFonts w:ascii="Helvetica"/>
          <w:color w:val="050706"/>
          <w:sz w:val="24"/>
        </w:rPr>
        <w:t>the British Council on the due date, the British Council</w:t>
      </w:r>
      <w:r>
        <w:rPr>
          <w:rFonts w:ascii="Helvetica"/>
          <w:color w:val="050706"/>
          <w:spacing w:val="-23"/>
          <w:sz w:val="24"/>
        </w:rPr>
        <w:t> </w:t>
      </w:r>
      <w:r>
        <w:rPr>
          <w:rFonts w:ascii="Helvetica"/>
          <w:color w:val="050706"/>
          <w:sz w:val="24"/>
        </w:rPr>
        <w:t>may:</w:t>
      </w:r>
    </w:p>
    <w:p>
      <w:pPr>
        <w:pStyle w:val="ListParagraph"/>
        <w:numPr>
          <w:ilvl w:val="2"/>
          <w:numId w:val="1"/>
        </w:numPr>
        <w:tabs>
          <w:tab w:pos="1830" w:val="left" w:leader="none"/>
          <w:tab w:pos="1831" w:val="left" w:leader="none"/>
        </w:tabs>
        <w:spacing w:line="240" w:lineRule="auto" w:before="163" w:after="0"/>
        <w:ind w:left="1830" w:right="0" w:hanging="851"/>
        <w:jc w:val="left"/>
        <w:rPr>
          <w:rFonts w:ascii="Helvetica"/>
          <w:color w:val="050605"/>
          <w:sz w:val="24"/>
        </w:rPr>
      </w:pPr>
      <w:r>
        <w:rPr>
          <w:rFonts w:ascii="Helvetica"/>
          <w:color w:val="050605"/>
          <w:sz w:val="24"/>
        </w:rPr>
        <w:t>suspend all Services until payment has been made </w:t>
      </w:r>
      <w:r>
        <w:rPr>
          <w:rFonts w:ascii="Helvetica"/>
          <w:color w:val="050605"/>
          <w:spacing w:val="2"/>
          <w:sz w:val="24"/>
        </w:rPr>
        <w:t>in</w:t>
      </w:r>
      <w:r>
        <w:rPr>
          <w:rFonts w:ascii="Helvetica"/>
          <w:color w:val="050605"/>
          <w:spacing w:val="-37"/>
          <w:sz w:val="24"/>
        </w:rPr>
        <w:t> </w:t>
      </w:r>
      <w:r>
        <w:rPr>
          <w:rFonts w:ascii="Helvetica"/>
          <w:color w:val="050605"/>
          <w:sz w:val="24"/>
        </w:rPr>
        <w:t>full</w:t>
      </w:r>
    </w:p>
    <w:p>
      <w:pPr>
        <w:pStyle w:val="ListParagraph"/>
        <w:numPr>
          <w:ilvl w:val="1"/>
          <w:numId w:val="1"/>
        </w:numPr>
        <w:tabs>
          <w:tab w:pos="975" w:val="left" w:leader="none"/>
        </w:tabs>
        <w:spacing w:line="273" w:lineRule="auto" w:before="204" w:after="0"/>
        <w:ind w:left="977" w:right="123" w:hanging="849"/>
        <w:jc w:val="both"/>
        <w:rPr>
          <w:rFonts w:ascii="Helvetica"/>
          <w:color w:val="050606"/>
          <w:sz w:val="24"/>
        </w:rPr>
      </w:pPr>
      <w:r>
        <w:rPr>
          <w:rFonts w:ascii="Helvetica"/>
          <w:color w:val="050606"/>
          <w:sz w:val="24"/>
        </w:rPr>
        <w:t>Ali </w:t>
      </w:r>
      <w:r>
        <w:rPr>
          <w:rFonts w:ascii="Helvetica"/>
          <w:color w:val="050606"/>
          <w:spacing w:val="-3"/>
          <w:sz w:val="24"/>
        </w:rPr>
        <w:t>sums </w:t>
      </w:r>
      <w:r>
        <w:rPr>
          <w:rFonts w:ascii="Helvetica"/>
          <w:color w:val="050606"/>
          <w:sz w:val="24"/>
        </w:rPr>
        <w:t>payable to the British </w:t>
      </w:r>
      <w:r>
        <w:rPr>
          <w:rFonts w:ascii="Helvetica"/>
          <w:color w:val="050606"/>
          <w:spacing w:val="-4"/>
          <w:sz w:val="24"/>
        </w:rPr>
        <w:t>Council under </w:t>
      </w:r>
      <w:r>
        <w:rPr>
          <w:rFonts w:ascii="Helvetica"/>
          <w:color w:val="050606"/>
          <w:spacing w:val="-3"/>
          <w:sz w:val="24"/>
        </w:rPr>
        <w:t>this </w:t>
      </w:r>
      <w:r>
        <w:rPr>
          <w:rFonts w:ascii="Helvetica"/>
          <w:color w:val="050606"/>
          <w:sz w:val="24"/>
        </w:rPr>
        <w:t>Agreement </w:t>
      </w:r>
      <w:r>
        <w:rPr>
          <w:rFonts w:ascii="Helvetica"/>
          <w:color w:val="050606"/>
          <w:spacing w:val="-4"/>
          <w:sz w:val="24"/>
        </w:rPr>
        <w:t>shall </w:t>
      </w:r>
      <w:r>
        <w:rPr>
          <w:rFonts w:ascii="Helvetica"/>
          <w:color w:val="050606"/>
          <w:sz w:val="24"/>
        </w:rPr>
        <w:t>become due immediately </w:t>
      </w:r>
      <w:r>
        <w:rPr>
          <w:rFonts w:ascii="Helvetica"/>
          <w:color w:val="050606"/>
          <w:spacing w:val="1"/>
          <w:sz w:val="24"/>
        </w:rPr>
        <w:t>on </w:t>
      </w:r>
      <w:r>
        <w:rPr>
          <w:rFonts w:ascii="Helvetica"/>
          <w:color w:val="050606"/>
          <w:sz w:val="24"/>
        </w:rPr>
        <w:t>its termination, despite any  other  provision.  This  clause 5.4 is without prejudice to any right to claim for interest under the law, or any </w:t>
      </w:r>
      <w:r>
        <w:rPr>
          <w:rFonts w:ascii="Helvetica"/>
          <w:color w:val="050606"/>
          <w:spacing w:val="-3"/>
          <w:sz w:val="24"/>
        </w:rPr>
        <w:t>such </w:t>
      </w:r>
      <w:r>
        <w:rPr>
          <w:rFonts w:ascii="Helvetica"/>
          <w:color w:val="050606"/>
          <w:sz w:val="24"/>
        </w:rPr>
        <w:t>right under this</w:t>
      </w:r>
      <w:r>
        <w:rPr>
          <w:rFonts w:ascii="Helvetica"/>
          <w:color w:val="050606"/>
          <w:spacing w:val="5"/>
          <w:sz w:val="24"/>
        </w:rPr>
        <w:t> </w:t>
      </w:r>
      <w:r>
        <w:rPr>
          <w:rFonts w:ascii="Helvetica"/>
          <w:color w:val="050606"/>
          <w:sz w:val="24"/>
        </w:rPr>
        <w:t>Agreement.</w:t>
      </w:r>
    </w:p>
    <w:p>
      <w:pPr>
        <w:pStyle w:val="ListParagraph"/>
        <w:numPr>
          <w:ilvl w:val="1"/>
          <w:numId w:val="1"/>
        </w:numPr>
        <w:tabs>
          <w:tab w:pos="979" w:val="left" w:leader="none"/>
        </w:tabs>
        <w:spacing w:line="271" w:lineRule="auto" w:before="163" w:after="0"/>
        <w:ind w:left="982" w:right="122" w:hanging="857"/>
        <w:jc w:val="both"/>
        <w:rPr>
          <w:rFonts w:ascii="Helvetica"/>
          <w:color w:val="050606"/>
          <w:sz w:val="24"/>
        </w:rPr>
      </w:pPr>
      <w:r>
        <w:rPr>
          <w:rFonts w:ascii="Helvetica"/>
          <w:color w:val="050606"/>
          <w:sz w:val="24"/>
        </w:rPr>
        <w:t>The British Council may, without prejudice to any other rights </w:t>
      </w:r>
      <w:r>
        <w:rPr>
          <w:rFonts w:ascii="Helvetica"/>
          <w:color w:val="050606"/>
          <w:spacing w:val="-4"/>
          <w:sz w:val="24"/>
        </w:rPr>
        <w:t>it </w:t>
      </w:r>
      <w:r>
        <w:rPr>
          <w:rFonts w:ascii="Helvetica"/>
          <w:color w:val="050606"/>
          <w:sz w:val="24"/>
        </w:rPr>
        <w:t>may have, </w:t>
      </w:r>
      <w:r>
        <w:rPr>
          <w:rFonts w:ascii="Helvetica"/>
          <w:color w:val="050606"/>
          <w:spacing w:val="-2"/>
          <w:sz w:val="24"/>
        </w:rPr>
        <w:t>set </w:t>
      </w:r>
      <w:r>
        <w:rPr>
          <w:rFonts w:ascii="Helvetica"/>
          <w:color w:val="050606"/>
          <w:sz w:val="24"/>
        </w:rPr>
        <w:t>off any liability </w:t>
      </w:r>
      <w:r>
        <w:rPr>
          <w:rFonts w:ascii="Helvetica"/>
          <w:color w:val="050606"/>
          <w:spacing w:val="2"/>
          <w:sz w:val="24"/>
        </w:rPr>
        <w:t>of </w:t>
      </w:r>
      <w:r>
        <w:rPr>
          <w:rFonts w:ascii="Helvetica"/>
          <w:color w:val="050606"/>
          <w:sz w:val="24"/>
        </w:rPr>
        <w:t>the Client to the British Council against any liability of the British Council to the</w:t>
      </w:r>
      <w:r>
        <w:rPr>
          <w:rFonts w:ascii="Helvetica"/>
          <w:color w:val="050606"/>
          <w:spacing w:val="-15"/>
          <w:sz w:val="24"/>
        </w:rPr>
        <w:t> </w:t>
      </w:r>
      <w:r>
        <w:rPr>
          <w:rFonts w:ascii="Helvetica"/>
          <w:color w:val="050606"/>
          <w:sz w:val="24"/>
        </w:rPr>
        <w:t>Client.</w:t>
      </w:r>
    </w:p>
    <w:p>
      <w:pPr>
        <w:pStyle w:val="BodyText"/>
        <w:spacing w:before="6"/>
        <w:rPr>
          <w:rFonts w:ascii="Helvetica"/>
          <w:sz w:val="33"/>
        </w:rPr>
      </w:pPr>
    </w:p>
    <w:p>
      <w:pPr>
        <w:spacing w:before="0"/>
        <w:ind w:left="0" w:right="111" w:firstLine="0"/>
        <w:jc w:val="right"/>
        <w:rPr>
          <w:rFonts w:ascii="Arial"/>
          <w:i/>
          <w:sz w:val="22"/>
        </w:rPr>
      </w:pPr>
      <w:r>
        <w:rPr>
          <w:rFonts w:ascii="Arial"/>
          <w:i/>
          <w:color w:val="121212"/>
          <w:w w:val="143"/>
          <w:sz w:val="22"/>
        </w:rPr>
        <w:t>5</w:t>
      </w:r>
    </w:p>
    <w:p>
      <w:pPr>
        <w:spacing w:after="0"/>
        <w:jc w:val="right"/>
        <w:rPr>
          <w:rFonts w:ascii="Arial"/>
          <w:sz w:val="22"/>
        </w:rPr>
        <w:sectPr>
          <w:pgSz w:w="11910" w:h="16840"/>
          <w:pgMar w:top="1260" w:bottom="280" w:left="1300" w:right="1320"/>
        </w:sectPr>
      </w:pPr>
    </w:p>
    <w:p>
      <w:pPr>
        <w:pStyle w:val="Heading2"/>
        <w:numPr>
          <w:ilvl w:val="0"/>
          <w:numId w:val="1"/>
        </w:numPr>
        <w:tabs>
          <w:tab w:pos="956" w:val="left" w:leader="none"/>
          <w:tab w:pos="957" w:val="left" w:leader="none"/>
        </w:tabs>
        <w:spacing w:line="240" w:lineRule="auto" w:before="99" w:after="0"/>
        <w:ind w:left="956" w:right="0" w:hanging="838"/>
        <w:jc w:val="left"/>
        <w:rPr>
          <w:color w:val="0D1110"/>
        </w:rPr>
      </w:pPr>
      <w:r>
        <w:rPr/>
        <w:drawing>
          <wp:anchor distT="0" distB="0" distL="0" distR="0" allowOverlap="1" layoutInCell="1" locked="0" behindDoc="1" simplePos="0" relativeHeight="268416215">
            <wp:simplePos x="0" y="0"/>
            <wp:positionH relativeFrom="page">
              <wp:posOffset>0</wp:posOffset>
            </wp:positionH>
            <wp:positionV relativeFrom="page">
              <wp:posOffset>0</wp:posOffset>
            </wp:positionV>
            <wp:extent cx="7557246" cy="10687722"/>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7557246" cy="10687722"/>
                    </a:xfrm>
                    <a:prstGeom prst="rect">
                      <a:avLst/>
                    </a:prstGeom>
                  </pic:spPr>
                </pic:pic>
              </a:graphicData>
            </a:graphic>
          </wp:anchor>
        </w:drawing>
      </w:r>
      <w:r>
        <w:rPr>
          <w:color w:val="0D1110"/>
        </w:rPr>
        <w:t>lntellectual property</w:t>
      </w:r>
      <w:r>
        <w:rPr>
          <w:color w:val="0D1110"/>
          <w:spacing w:val="-33"/>
        </w:rPr>
        <w:t> </w:t>
      </w:r>
      <w:r>
        <w:rPr>
          <w:color w:val="0D1110"/>
        </w:rPr>
        <w:t>rights</w:t>
      </w:r>
    </w:p>
    <w:p>
      <w:pPr>
        <w:pStyle w:val="ListParagraph"/>
        <w:numPr>
          <w:ilvl w:val="1"/>
          <w:numId w:val="1"/>
        </w:numPr>
        <w:tabs>
          <w:tab w:pos="953" w:val="left" w:leader="none"/>
        </w:tabs>
        <w:spacing w:line="180" w:lineRule="auto" w:before="179" w:after="0"/>
        <w:ind w:left="959" w:right="575" w:hanging="849"/>
        <w:jc w:val="both"/>
        <w:rPr>
          <w:color w:val="060707"/>
          <w:sz w:val="24"/>
        </w:rPr>
      </w:pPr>
      <w:r>
        <w:rPr>
          <w:color w:val="060707"/>
          <w:sz w:val="24"/>
        </w:rPr>
        <w:t>As between the Client and the British Council, all lntellectual Property Rights and all other rights in the Deliverables and the Pre-existing Materials shall be owned </w:t>
      </w:r>
      <w:r>
        <w:rPr>
          <w:color w:val="060707"/>
          <w:spacing w:val="-3"/>
          <w:sz w:val="24"/>
        </w:rPr>
        <w:t>by </w:t>
      </w:r>
      <w:r>
        <w:rPr>
          <w:color w:val="060707"/>
          <w:sz w:val="24"/>
        </w:rPr>
        <w:t>the British Council. Subject to clauses 5.1 and 6.2, the British Council grants the Client the right to use those lntellectual Property Rights owned or licensed by the British Council and used </w:t>
      </w:r>
      <w:r>
        <w:rPr>
          <w:color w:val="060707"/>
          <w:spacing w:val="1"/>
          <w:sz w:val="24"/>
        </w:rPr>
        <w:t>to </w:t>
      </w:r>
      <w:r>
        <w:rPr>
          <w:color w:val="060707"/>
          <w:sz w:val="24"/>
        </w:rPr>
        <w:t>provide the Services </w:t>
      </w:r>
      <w:r>
        <w:rPr>
          <w:color w:val="060707"/>
          <w:spacing w:val="-3"/>
          <w:sz w:val="24"/>
        </w:rPr>
        <w:t>or existing</w:t>
      </w:r>
      <w:r>
        <w:rPr>
          <w:color w:val="060707"/>
          <w:spacing w:val="-2"/>
          <w:sz w:val="24"/>
        </w:rPr>
        <w:t> </w:t>
      </w:r>
      <w:r>
        <w:rPr>
          <w:color w:val="060707"/>
          <w:sz w:val="24"/>
        </w:rPr>
        <w:t>in</w:t>
      </w:r>
      <w:r>
        <w:rPr>
          <w:color w:val="060707"/>
          <w:spacing w:val="-11"/>
          <w:sz w:val="24"/>
        </w:rPr>
        <w:t> </w:t>
      </w:r>
      <w:r>
        <w:rPr>
          <w:color w:val="060707"/>
          <w:sz w:val="24"/>
        </w:rPr>
        <w:t>the</w:t>
      </w:r>
      <w:r>
        <w:rPr>
          <w:color w:val="060707"/>
          <w:spacing w:val="-4"/>
          <w:sz w:val="24"/>
        </w:rPr>
        <w:t> </w:t>
      </w:r>
      <w:r>
        <w:rPr>
          <w:color w:val="060707"/>
          <w:sz w:val="24"/>
        </w:rPr>
        <w:t>Deliverables</w:t>
      </w:r>
      <w:r>
        <w:rPr>
          <w:color w:val="060707"/>
          <w:spacing w:val="-12"/>
          <w:sz w:val="24"/>
        </w:rPr>
        <w:t> </w:t>
      </w:r>
      <w:r>
        <w:rPr>
          <w:color w:val="060707"/>
          <w:sz w:val="24"/>
        </w:rPr>
        <w:t>on</w:t>
      </w:r>
      <w:r>
        <w:rPr>
          <w:color w:val="060707"/>
          <w:spacing w:val="-14"/>
          <w:sz w:val="24"/>
        </w:rPr>
        <w:t> </w:t>
      </w:r>
      <w:r>
        <w:rPr>
          <w:color w:val="060707"/>
          <w:sz w:val="24"/>
        </w:rPr>
        <w:t>a</w:t>
      </w:r>
      <w:r>
        <w:rPr>
          <w:color w:val="060707"/>
          <w:spacing w:val="-18"/>
          <w:sz w:val="24"/>
        </w:rPr>
        <w:t> </w:t>
      </w:r>
      <w:r>
        <w:rPr>
          <w:color w:val="060707"/>
          <w:sz w:val="24"/>
        </w:rPr>
        <w:t>non-exclusive</w:t>
      </w:r>
      <w:r>
        <w:rPr>
          <w:color w:val="060707"/>
          <w:spacing w:val="-7"/>
          <w:sz w:val="24"/>
        </w:rPr>
        <w:t> </w:t>
      </w:r>
      <w:r>
        <w:rPr>
          <w:color w:val="060707"/>
          <w:sz w:val="24"/>
        </w:rPr>
        <w:t>basis</w:t>
      </w:r>
      <w:r>
        <w:rPr>
          <w:color w:val="060707"/>
          <w:spacing w:val="-10"/>
          <w:sz w:val="24"/>
        </w:rPr>
        <w:t> </w:t>
      </w:r>
      <w:r>
        <w:rPr>
          <w:color w:val="060707"/>
          <w:sz w:val="24"/>
        </w:rPr>
        <w:t>and</w:t>
      </w:r>
      <w:r>
        <w:rPr>
          <w:color w:val="060707"/>
          <w:spacing w:val="-6"/>
          <w:sz w:val="24"/>
        </w:rPr>
        <w:t> </w:t>
      </w:r>
      <w:r>
        <w:rPr>
          <w:color w:val="060707"/>
          <w:spacing w:val="-3"/>
          <w:sz w:val="24"/>
        </w:rPr>
        <w:t>solely</w:t>
      </w:r>
      <w:r>
        <w:rPr>
          <w:color w:val="060707"/>
          <w:spacing w:val="-7"/>
          <w:sz w:val="24"/>
        </w:rPr>
        <w:t> </w:t>
      </w:r>
      <w:r>
        <w:rPr>
          <w:color w:val="060707"/>
          <w:sz w:val="24"/>
        </w:rPr>
        <w:t>to</w:t>
      </w:r>
      <w:r>
        <w:rPr>
          <w:color w:val="060707"/>
          <w:spacing w:val="-2"/>
          <w:sz w:val="24"/>
        </w:rPr>
        <w:t> </w:t>
      </w:r>
      <w:r>
        <w:rPr>
          <w:color w:val="060707"/>
          <w:spacing w:val="-3"/>
          <w:sz w:val="24"/>
        </w:rPr>
        <w:t>such</w:t>
      </w:r>
      <w:r>
        <w:rPr>
          <w:color w:val="060707"/>
          <w:spacing w:val="-10"/>
          <w:sz w:val="24"/>
        </w:rPr>
        <w:t> </w:t>
      </w:r>
      <w:r>
        <w:rPr>
          <w:color w:val="060707"/>
          <w:spacing w:val="-2"/>
          <w:sz w:val="24"/>
        </w:rPr>
        <w:t>extent </w:t>
      </w:r>
      <w:r>
        <w:rPr>
          <w:color w:val="060707"/>
          <w:sz w:val="24"/>
        </w:rPr>
        <w:t>as is strictly necessary to enable the Client </w:t>
      </w:r>
      <w:r>
        <w:rPr>
          <w:color w:val="060707"/>
          <w:spacing w:val="-4"/>
          <w:sz w:val="24"/>
        </w:rPr>
        <w:t>to </w:t>
      </w:r>
      <w:r>
        <w:rPr>
          <w:color w:val="060707"/>
          <w:sz w:val="24"/>
        </w:rPr>
        <w:t>make use </w:t>
      </w:r>
      <w:r>
        <w:rPr>
          <w:color w:val="060707"/>
          <w:spacing w:val="-3"/>
          <w:sz w:val="24"/>
        </w:rPr>
        <w:t>of the </w:t>
      </w:r>
      <w:r>
        <w:rPr>
          <w:color w:val="060707"/>
          <w:sz w:val="24"/>
        </w:rPr>
        <w:t>Deliverables and the Services in accordance with Schedule </w:t>
      </w:r>
      <w:r>
        <w:rPr>
          <w:color w:val="060707"/>
          <w:spacing w:val="-4"/>
          <w:sz w:val="24"/>
        </w:rPr>
        <w:t>1.</w:t>
      </w:r>
      <w:r>
        <w:rPr>
          <w:color w:val="060707"/>
          <w:spacing w:val="57"/>
          <w:sz w:val="24"/>
        </w:rPr>
        <w:t> </w:t>
      </w:r>
      <w:r>
        <w:rPr>
          <w:color w:val="060707"/>
          <w:sz w:val="24"/>
        </w:rPr>
        <w:t>lf this Agreement is terminated,</w:t>
      </w:r>
      <w:r>
        <w:rPr>
          <w:color w:val="060707"/>
          <w:spacing w:val="-1"/>
          <w:sz w:val="24"/>
        </w:rPr>
        <w:t> </w:t>
      </w:r>
      <w:r>
        <w:rPr>
          <w:color w:val="060707"/>
          <w:sz w:val="24"/>
        </w:rPr>
        <w:t>this</w:t>
      </w:r>
      <w:r>
        <w:rPr>
          <w:color w:val="060707"/>
          <w:spacing w:val="-20"/>
          <w:sz w:val="24"/>
        </w:rPr>
        <w:t> </w:t>
      </w:r>
      <w:r>
        <w:rPr>
          <w:color w:val="060707"/>
          <w:sz w:val="24"/>
        </w:rPr>
        <w:t>licence</w:t>
      </w:r>
      <w:r>
        <w:rPr>
          <w:color w:val="060707"/>
          <w:spacing w:val="-21"/>
          <w:sz w:val="24"/>
        </w:rPr>
        <w:t> </w:t>
      </w:r>
      <w:r>
        <w:rPr>
          <w:color w:val="060707"/>
          <w:sz w:val="24"/>
        </w:rPr>
        <w:t>will</w:t>
      </w:r>
      <w:r>
        <w:rPr>
          <w:color w:val="060707"/>
          <w:spacing w:val="-15"/>
          <w:sz w:val="24"/>
        </w:rPr>
        <w:t> </w:t>
      </w:r>
      <w:r>
        <w:rPr>
          <w:color w:val="060707"/>
          <w:sz w:val="24"/>
        </w:rPr>
        <w:t>automatically</w:t>
      </w:r>
      <w:r>
        <w:rPr>
          <w:color w:val="060707"/>
          <w:spacing w:val="-17"/>
          <w:sz w:val="24"/>
        </w:rPr>
        <w:t> </w:t>
      </w:r>
      <w:r>
        <w:rPr>
          <w:color w:val="060707"/>
          <w:sz w:val="24"/>
        </w:rPr>
        <w:t>terminate.</w:t>
      </w:r>
    </w:p>
    <w:p>
      <w:pPr>
        <w:pStyle w:val="ListParagraph"/>
        <w:numPr>
          <w:ilvl w:val="1"/>
          <w:numId w:val="1"/>
        </w:numPr>
        <w:tabs>
          <w:tab w:pos="970" w:val="left" w:leader="none"/>
        </w:tabs>
        <w:spacing w:line="180" w:lineRule="auto" w:before="169" w:after="0"/>
        <w:ind w:left="972" w:right="575" w:hanging="845"/>
        <w:jc w:val="both"/>
        <w:rPr>
          <w:color w:val="050605"/>
          <w:sz w:val="24"/>
        </w:rPr>
      </w:pPr>
      <w:r>
        <w:rPr>
          <w:color w:val="050605"/>
          <w:sz w:val="24"/>
        </w:rPr>
        <w:t>The Client acknowledges that, where the British Council does not own any</w:t>
      </w:r>
      <w:r>
        <w:rPr>
          <w:color w:val="050605"/>
          <w:spacing w:val="-46"/>
          <w:sz w:val="24"/>
        </w:rPr>
        <w:t> </w:t>
      </w:r>
      <w:r>
        <w:rPr>
          <w:color w:val="050605"/>
          <w:sz w:val="24"/>
        </w:rPr>
        <w:t>of the lntellectual Property Rights used </w:t>
      </w:r>
      <w:r>
        <w:rPr>
          <w:color w:val="050605"/>
          <w:spacing w:val="-4"/>
          <w:sz w:val="24"/>
        </w:rPr>
        <w:t>to </w:t>
      </w:r>
      <w:r>
        <w:rPr>
          <w:color w:val="050605"/>
          <w:sz w:val="24"/>
        </w:rPr>
        <w:t>provide the Services or existing in</w:t>
      </w:r>
      <w:r>
        <w:rPr>
          <w:color w:val="050605"/>
          <w:spacing w:val="-45"/>
          <w:sz w:val="24"/>
        </w:rPr>
        <w:t> </w:t>
      </w:r>
      <w:r>
        <w:rPr>
          <w:color w:val="050605"/>
          <w:sz w:val="24"/>
        </w:rPr>
        <w:t>the Deliverables,</w:t>
      </w:r>
      <w:r>
        <w:rPr>
          <w:color w:val="050605"/>
          <w:spacing w:val="-7"/>
          <w:sz w:val="24"/>
        </w:rPr>
        <w:t> </w:t>
      </w:r>
      <w:r>
        <w:rPr>
          <w:color w:val="050605"/>
          <w:sz w:val="24"/>
        </w:rPr>
        <w:t>the</w:t>
      </w:r>
      <w:r>
        <w:rPr>
          <w:color w:val="050605"/>
          <w:spacing w:val="-21"/>
          <w:sz w:val="24"/>
        </w:rPr>
        <w:t> </w:t>
      </w:r>
      <w:r>
        <w:rPr>
          <w:color w:val="050605"/>
          <w:sz w:val="24"/>
        </w:rPr>
        <w:t>Clienťs</w:t>
      </w:r>
      <w:r>
        <w:rPr>
          <w:color w:val="050605"/>
          <w:spacing w:val="-28"/>
          <w:sz w:val="24"/>
        </w:rPr>
        <w:t> </w:t>
      </w:r>
      <w:r>
        <w:rPr>
          <w:color w:val="050605"/>
          <w:sz w:val="24"/>
        </w:rPr>
        <w:t>use</w:t>
      </w:r>
      <w:r>
        <w:rPr>
          <w:color w:val="050605"/>
          <w:spacing w:val="-28"/>
          <w:sz w:val="24"/>
        </w:rPr>
        <w:t> </w:t>
      </w:r>
      <w:r>
        <w:rPr>
          <w:color w:val="050605"/>
          <w:spacing w:val="-3"/>
          <w:sz w:val="24"/>
        </w:rPr>
        <w:t>of</w:t>
      </w:r>
      <w:r>
        <w:rPr>
          <w:color w:val="050605"/>
          <w:spacing w:val="-19"/>
          <w:sz w:val="24"/>
        </w:rPr>
        <w:t> </w:t>
      </w:r>
      <w:r>
        <w:rPr>
          <w:color w:val="050605"/>
          <w:sz w:val="24"/>
        </w:rPr>
        <w:t>such</w:t>
      </w:r>
      <w:r>
        <w:rPr>
          <w:color w:val="050605"/>
          <w:spacing w:val="-21"/>
          <w:sz w:val="24"/>
        </w:rPr>
        <w:t> </w:t>
      </w:r>
      <w:r>
        <w:rPr>
          <w:color w:val="050605"/>
          <w:sz w:val="24"/>
        </w:rPr>
        <w:t>lntellectual</w:t>
      </w:r>
      <w:r>
        <w:rPr>
          <w:color w:val="050605"/>
          <w:spacing w:val="-11"/>
          <w:sz w:val="24"/>
        </w:rPr>
        <w:t> </w:t>
      </w:r>
      <w:r>
        <w:rPr>
          <w:color w:val="050605"/>
          <w:sz w:val="24"/>
        </w:rPr>
        <w:t>Property</w:t>
      </w:r>
      <w:r>
        <w:rPr>
          <w:color w:val="050605"/>
          <w:spacing w:val="-9"/>
          <w:sz w:val="24"/>
        </w:rPr>
        <w:t> </w:t>
      </w:r>
      <w:r>
        <w:rPr>
          <w:color w:val="050605"/>
          <w:sz w:val="24"/>
        </w:rPr>
        <w:t>Rights</w:t>
      </w:r>
      <w:r>
        <w:rPr>
          <w:color w:val="050605"/>
          <w:spacing w:val="-28"/>
          <w:sz w:val="24"/>
        </w:rPr>
        <w:t> </w:t>
      </w:r>
      <w:r>
        <w:rPr>
          <w:color w:val="050605"/>
          <w:spacing w:val="-3"/>
          <w:sz w:val="24"/>
        </w:rPr>
        <w:t>is</w:t>
      </w:r>
      <w:r>
        <w:rPr>
          <w:color w:val="050605"/>
          <w:spacing w:val="-21"/>
          <w:sz w:val="24"/>
        </w:rPr>
        <w:t> </w:t>
      </w:r>
      <w:r>
        <w:rPr>
          <w:color w:val="050605"/>
          <w:sz w:val="24"/>
        </w:rPr>
        <w:t>conditional on the British Council obtaining a written licence (or sub-licence) from the relevant licensor or licensors on such terms as will entitle the British Council to license such rights to</w:t>
      </w:r>
      <w:r>
        <w:rPr>
          <w:color w:val="050605"/>
          <w:spacing w:val="-45"/>
          <w:sz w:val="24"/>
        </w:rPr>
        <w:t> </w:t>
      </w:r>
      <w:r>
        <w:rPr>
          <w:color w:val="050605"/>
          <w:spacing w:val="-3"/>
          <w:sz w:val="24"/>
        </w:rPr>
        <w:t>the </w:t>
      </w:r>
      <w:r>
        <w:rPr>
          <w:color w:val="050605"/>
          <w:sz w:val="24"/>
        </w:rPr>
        <w:t>Client.</w:t>
      </w:r>
    </w:p>
    <w:p>
      <w:pPr>
        <w:pStyle w:val="Heading2"/>
        <w:numPr>
          <w:ilvl w:val="0"/>
          <w:numId w:val="1"/>
        </w:numPr>
        <w:tabs>
          <w:tab w:pos="982" w:val="left" w:leader="none"/>
          <w:tab w:pos="983" w:val="left" w:leader="none"/>
        </w:tabs>
        <w:spacing w:line="240" w:lineRule="auto" w:before="187" w:after="0"/>
        <w:ind w:left="982" w:right="0" w:hanging="850"/>
        <w:jc w:val="left"/>
        <w:rPr>
          <w:color w:val="0E1110"/>
        </w:rPr>
      </w:pPr>
      <w:r>
        <w:rPr>
          <w:color w:val="0E1110"/>
        </w:rPr>
        <w:t>Confidentiality</w:t>
      </w:r>
      <w:r>
        <w:rPr>
          <w:color w:val="0E1110"/>
          <w:spacing w:val="-12"/>
        </w:rPr>
        <w:t> </w:t>
      </w:r>
      <w:r>
        <w:rPr>
          <w:color w:val="0E1110"/>
        </w:rPr>
        <w:t>and</w:t>
      </w:r>
      <w:r>
        <w:rPr>
          <w:color w:val="0E1110"/>
          <w:spacing w:val="-21"/>
        </w:rPr>
        <w:t> </w:t>
      </w:r>
      <w:r>
        <w:rPr>
          <w:color w:val="0E1110"/>
        </w:rPr>
        <w:t>the</w:t>
      </w:r>
      <w:r>
        <w:rPr>
          <w:color w:val="0E1110"/>
          <w:spacing w:val="-8"/>
        </w:rPr>
        <w:t> </w:t>
      </w:r>
      <w:r>
        <w:rPr>
          <w:color w:val="0E1110"/>
        </w:rPr>
        <w:t>British</w:t>
      </w:r>
      <w:r>
        <w:rPr>
          <w:color w:val="0E1110"/>
          <w:spacing w:val="-7"/>
        </w:rPr>
        <w:t> </w:t>
      </w:r>
      <w:r>
        <w:rPr>
          <w:color w:val="0E1110"/>
        </w:rPr>
        <w:t>Council's</w:t>
      </w:r>
      <w:r>
        <w:rPr>
          <w:color w:val="0E1110"/>
          <w:spacing w:val="-15"/>
        </w:rPr>
        <w:t> </w:t>
      </w:r>
      <w:r>
        <w:rPr>
          <w:color w:val="0E1110"/>
        </w:rPr>
        <w:t>property</w:t>
      </w:r>
    </w:p>
    <w:p>
      <w:pPr>
        <w:pStyle w:val="ListParagraph"/>
        <w:numPr>
          <w:ilvl w:val="1"/>
          <w:numId w:val="1"/>
        </w:numPr>
        <w:tabs>
          <w:tab w:pos="978" w:val="left" w:leader="none"/>
          <w:tab w:pos="979" w:val="left" w:leader="none"/>
          <w:tab w:pos="9485" w:val="left" w:leader="none"/>
        </w:tabs>
        <w:spacing w:line="177" w:lineRule="auto" w:before="180" w:after="0"/>
        <w:ind w:left="981" w:right="107" w:hanging="846"/>
        <w:jc w:val="left"/>
        <w:rPr>
          <w:color w:val="050606"/>
          <w:sz w:val="24"/>
        </w:rPr>
      </w:pPr>
      <w:r>
        <w:rPr>
          <w:color w:val="050606"/>
          <w:sz w:val="24"/>
        </w:rPr>
        <w:t>The  Client  shall keep </w:t>
      </w:r>
      <w:r>
        <w:rPr>
          <w:color w:val="050606"/>
          <w:spacing w:val="-3"/>
          <w:sz w:val="24"/>
        </w:rPr>
        <w:t>in  </w:t>
      </w:r>
      <w:r>
        <w:rPr>
          <w:color w:val="050606"/>
          <w:sz w:val="24"/>
        </w:rPr>
        <w:t>strict confidence  all technical or  commercial  know­ how, specifications, inventions, processes or initiatives which are  </w:t>
      </w:r>
      <w:r>
        <w:rPr>
          <w:color w:val="050606"/>
          <w:spacing w:val="-3"/>
          <w:sz w:val="24"/>
        </w:rPr>
        <w:t>of  </w:t>
      </w:r>
      <w:r>
        <w:rPr>
          <w:color w:val="050606"/>
          <w:sz w:val="24"/>
        </w:rPr>
        <w:t>a confidential nature </w:t>
      </w:r>
      <w:r>
        <w:rPr>
          <w:color w:val="050606"/>
          <w:spacing w:val="-3"/>
          <w:sz w:val="24"/>
        </w:rPr>
        <w:t>and </w:t>
      </w:r>
      <w:r>
        <w:rPr>
          <w:color w:val="050606"/>
          <w:sz w:val="24"/>
        </w:rPr>
        <w:t>have been disclosed  to  the  Client  by  the  British Council, its employees,  agents, consultants </w:t>
      </w:r>
      <w:r>
        <w:rPr>
          <w:color w:val="050606"/>
          <w:spacing w:val="-4"/>
          <w:sz w:val="24"/>
        </w:rPr>
        <w:t>or </w:t>
      </w:r>
      <w:r>
        <w:rPr>
          <w:color w:val="050606"/>
          <w:sz w:val="24"/>
        </w:rPr>
        <w:t>subcontractors and</w:t>
      </w:r>
      <w:r>
        <w:rPr>
          <w:color w:val="050606"/>
          <w:spacing w:val="5"/>
          <w:sz w:val="24"/>
        </w:rPr>
        <w:t> </w:t>
      </w:r>
      <w:r>
        <w:rPr>
          <w:color w:val="050606"/>
          <w:sz w:val="24"/>
        </w:rPr>
        <w:t>any</w:t>
      </w:r>
      <w:r>
        <w:rPr>
          <w:color w:val="050606"/>
          <w:spacing w:val="8"/>
          <w:sz w:val="24"/>
        </w:rPr>
        <w:t> </w:t>
      </w:r>
      <w:r>
        <w:rPr>
          <w:color w:val="050606"/>
          <w:sz w:val="24"/>
        </w:rPr>
        <w:t>ether</w:t>
        <w:tab/>
      </w:r>
      <w:r>
        <w:rPr>
          <w:color w:val="B8B8B8"/>
          <w:w w:val="80"/>
          <w:position w:val="10"/>
          <w:sz w:val="20"/>
        </w:rPr>
        <w:t>·,</w:t>
      </w:r>
      <w:r>
        <w:rPr>
          <w:color w:val="050606"/>
          <w:w w:val="80"/>
          <w:sz w:val="20"/>
        </w:rPr>
        <w:t> </w:t>
      </w:r>
      <w:r>
        <w:rPr>
          <w:color w:val="050606"/>
          <w:sz w:val="24"/>
        </w:rPr>
        <w:t>confidential information concerning the British Council's  business  or  its products</w:t>
      </w:r>
      <w:r>
        <w:rPr>
          <w:color w:val="050606"/>
          <w:spacing w:val="-13"/>
          <w:sz w:val="24"/>
        </w:rPr>
        <w:t> </w:t>
      </w:r>
      <w:r>
        <w:rPr>
          <w:color w:val="050606"/>
          <w:sz w:val="24"/>
        </w:rPr>
        <w:t>which</w:t>
      </w:r>
      <w:r>
        <w:rPr>
          <w:color w:val="050606"/>
          <w:spacing w:val="-14"/>
          <w:sz w:val="24"/>
        </w:rPr>
        <w:t> </w:t>
      </w:r>
      <w:r>
        <w:rPr>
          <w:color w:val="050606"/>
          <w:sz w:val="24"/>
        </w:rPr>
        <w:t>the</w:t>
      </w:r>
      <w:r>
        <w:rPr>
          <w:color w:val="050606"/>
          <w:spacing w:val="-9"/>
          <w:sz w:val="24"/>
        </w:rPr>
        <w:t> </w:t>
      </w:r>
      <w:r>
        <w:rPr>
          <w:color w:val="050606"/>
          <w:sz w:val="24"/>
        </w:rPr>
        <w:t>Client</w:t>
      </w:r>
      <w:r>
        <w:rPr>
          <w:color w:val="050606"/>
          <w:spacing w:val="-8"/>
          <w:sz w:val="24"/>
        </w:rPr>
        <w:t> </w:t>
      </w:r>
      <w:r>
        <w:rPr>
          <w:color w:val="050606"/>
          <w:sz w:val="24"/>
        </w:rPr>
        <w:t>may</w:t>
      </w:r>
      <w:r>
        <w:rPr>
          <w:color w:val="050606"/>
          <w:spacing w:val="-14"/>
          <w:sz w:val="24"/>
        </w:rPr>
        <w:t> </w:t>
      </w:r>
      <w:r>
        <w:rPr>
          <w:color w:val="050606"/>
          <w:sz w:val="24"/>
        </w:rPr>
        <w:t>obtain.</w:t>
      </w:r>
    </w:p>
    <w:p>
      <w:pPr>
        <w:pStyle w:val="ListParagraph"/>
        <w:numPr>
          <w:ilvl w:val="1"/>
          <w:numId w:val="1"/>
        </w:numPr>
        <w:tabs>
          <w:tab w:pos="982" w:val="left" w:leader="none"/>
          <w:tab w:pos="983" w:val="left" w:leader="none"/>
        </w:tabs>
        <w:spacing w:line="240" w:lineRule="auto" w:before="60" w:after="0"/>
        <w:ind w:left="982" w:right="0" w:hanging="839"/>
        <w:jc w:val="left"/>
        <w:rPr>
          <w:color w:val="050505"/>
          <w:sz w:val="24"/>
        </w:rPr>
      </w:pPr>
      <w:r>
        <w:rPr>
          <w:color w:val="050505"/>
          <w:sz w:val="24"/>
        </w:rPr>
        <w:t>The</w:t>
      </w:r>
      <w:r>
        <w:rPr>
          <w:color w:val="050505"/>
          <w:spacing w:val="-7"/>
          <w:sz w:val="24"/>
        </w:rPr>
        <w:t> </w:t>
      </w:r>
      <w:r>
        <w:rPr>
          <w:color w:val="050505"/>
          <w:sz w:val="24"/>
        </w:rPr>
        <w:t>Client</w:t>
      </w:r>
      <w:r>
        <w:rPr>
          <w:color w:val="050505"/>
          <w:spacing w:val="-17"/>
          <w:sz w:val="24"/>
        </w:rPr>
        <w:t> </w:t>
      </w:r>
      <w:r>
        <w:rPr>
          <w:color w:val="050505"/>
          <w:sz w:val="24"/>
        </w:rPr>
        <w:t>may</w:t>
      </w:r>
      <w:r>
        <w:rPr>
          <w:color w:val="050505"/>
          <w:spacing w:val="-17"/>
          <w:sz w:val="24"/>
        </w:rPr>
        <w:t> </w:t>
      </w:r>
      <w:r>
        <w:rPr>
          <w:color w:val="050505"/>
          <w:sz w:val="24"/>
        </w:rPr>
        <w:t>disclose</w:t>
      </w:r>
      <w:r>
        <w:rPr>
          <w:color w:val="050505"/>
          <w:spacing w:val="-7"/>
          <w:sz w:val="24"/>
        </w:rPr>
        <w:t> </w:t>
      </w:r>
      <w:r>
        <w:rPr>
          <w:color w:val="050505"/>
          <w:spacing w:val="-3"/>
          <w:sz w:val="24"/>
        </w:rPr>
        <w:t>such</w:t>
      </w:r>
      <w:r>
        <w:rPr>
          <w:color w:val="050505"/>
          <w:spacing w:val="-13"/>
          <w:sz w:val="24"/>
        </w:rPr>
        <w:t> </w:t>
      </w:r>
      <w:r>
        <w:rPr>
          <w:color w:val="050505"/>
          <w:sz w:val="24"/>
        </w:rPr>
        <w:t>information:</w:t>
      </w:r>
    </w:p>
    <w:p>
      <w:pPr>
        <w:pStyle w:val="ListParagraph"/>
        <w:numPr>
          <w:ilvl w:val="2"/>
          <w:numId w:val="1"/>
        </w:numPr>
        <w:tabs>
          <w:tab w:pos="1829" w:val="left" w:leader="none"/>
        </w:tabs>
        <w:spacing w:line="180" w:lineRule="auto" w:before="161" w:after="0"/>
        <w:ind w:left="1829" w:right="556" w:hanging="843"/>
        <w:jc w:val="both"/>
        <w:rPr>
          <w:color w:val="050606"/>
          <w:sz w:val="24"/>
        </w:rPr>
      </w:pPr>
      <w:r>
        <w:rPr>
          <w:color w:val="050606"/>
          <w:sz w:val="24"/>
        </w:rPr>
        <w:t>to its employees, officers, representatives, advisers, agents or subcontractors who </w:t>
      </w:r>
      <w:r>
        <w:rPr>
          <w:color w:val="050606"/>
          <w:spacing w:val="-3"/>
          <w:sz w:val="24"/>
        </w:rPr>
        <w:t>need </w:t>
      </w:r>
      <w:r>
        <w:rPr>
          <w:color w:val="050606"/>
          <w:spacing w:val="-4"/>
          <w:sz w:val="24"/>
        </w:rPr>
        <w:t>to </w:t>
      </w:r>
      <w:r>
        <w:rPr>
          <w:color w:val="050606"/>
          <w:sz w:val="24"/>
        </w:rPr>
        <w:t>know such information for the purposes </w:t>
      </w:r>
      <w:r>
        <w:rPr>
          <w:color w:val="050606"/>
          <w:spacing w:val="-3"/>
          <w:sz w:val="24"/>
        </w:rPr>
        <w:t>of </w:t>
      </w:r>
      <w:r>
        <w:rPr>
          <w:color w:val="050606"/>
          <w:sz w:val="24"/>
        </w:rPr>
        <w:t>carrying aut the Clienťs obligations under this Agreement;</w:t>
      </w:r>
      <w:r>
        <w:rPr>
          <w:color w:val="050606"/>
          <w:spacing w:val="-44"/>
          <w:sz w:val="24"/>
        </w:rPr>
        <w:t> </w:t>
      </w:r>
      <w:r>
        <w:rPr>
          <w:color w:val="050606"/>
          <w:spacing w:val="-2"/>
          <w:sz w:val="24"/>
        </w:rPr>
        <w:t>and</w:t>
      </w:r>
    </w:p>
    <w:p>
      <w:pPr>
        <w:pStyle w:val="ListParagraph"/>
        <w:numPr>
          <w:ilvl w:val="2"/>
          <w:numId w:val="1"/>
        </w:numPr>
        <w:tabs>
          <w:tab w:pos="1833" w:val="left" w:leader="none"/>
        </w:tabs>
        <w:spacing w:line="177" w:lineRule="auto" w:before="159" w:after="0"/>
        <w:ind w:left="1837" w:right="560" w:hanging="851"/>
        <w:jc w:val="both"/>
        <w:rPr>
          <w:color w:val="050606"/>
          <w:sz w:val="24"/>
        </w:rPr>
      </w:pPr>
      <w:r>
        <w:rPr>
          <w:color w:val="050606"/>
          <w:sz w:val="24"/>
        </w:rPr>
        <w:t>as may be required </w:t>
      </w:r>
      <w:r>
        <w:rPr>
          <w:color w:val="050606"/>
          <w:spacing w:val="-3"/>
          <w:sz w:val="24"/>
        </w:rPr>
        <w:t>by </w:t>
      </w:r>
      <w:r>
        <w:rPr>
          <w:color w:val="050606"/>
          <w:sz w:val="24"/>
        </w:rPr>
        <w:t>law, court order or any governmental or </w:t>
      </w:r>
      <w:r>
        <w:rPr>
          <w:color w:val="050606"/>
          <w:w w:val="95"/>
          <w:sz w:val="24"/>
        </w:rPr>
        <w:t>regulatory</w:t>
      </w:r>
      <w:r>
        <w:rPr>
          <w:color w:val="050606"/>
          <w:spacing w:val="53"/>
          <w:w w:val="95"/>
          <w:sz w:val="24"/>
        </w:rPr>
        <w:t> </w:t>
      </w:r>
      <w:r>
        <w:rPr>
          <w:color w:val="050606"/>
          <w:w w:val="95"/>
          <w:sz w:val="24"/>
        </w:rPr>
        <w:t>authority.</w:t>
      </w:r>
    </w:p>
    <w:p>
      <w:pPr>
        <w:pStyle w:val="ListParagraph"/>
        <w:numPr>
          <w:ilvl w:val="1"/>
          <w:numId w:val="1"/>
        </w:numPr>
        <w:tabs>
          <w:tab w:pos="987" w:val="left" w:leader="none"/>
        </w:tabs>
        <w:spacing w:line="180" w:lineRule="auto" w:before="170" w:after="0"/>
        <w:ind w:left="989" w:right="555" w:hanging="846"/>
        <w:jc w:val="both"/>
        <w:rPr>
          <w:color w:val="050606"/>
          <w:sz w:val="24"/>
        </w:rPr>
      </w:pPr>
      <w:r>
        <w:rPr>
          <w:color w:val="050606"/>
          <w:sz w:val="24"/>
        </w:rPr>
        <w:t>The</w:t>
      </w:r>
      <w:r>
        <w:rPr>
          <w:color w:val="050606"/>
          <w:spacing w:val="-10"/>
          <w:sz w:val="24"/>
        </w:rPr>
        <w:t> </w:t>
      </w:r>
      <w:r>
        <w:rPr>
          <w:color w:val="050606"/>
          <w:sz w:val="24"/>
        </w:rPr>
        <w:t>Client</w:t>
      </w:r>
      <w:r>
        <w:rPr>
          <w:color w:val="050606"/>
          <w:spacing w:val="-21"/>
          <w:sz w:val="24"/>
        </w:rPr>
        <w:t> </w:t>
      </w:r>
      <w:r>
        <w:rPr>
          <w:color w:val="050606"/>
          <w:sz w:val="24"/>
        </w:rPr>
        <w:t>shall</w:t>
      </w:r>
      <w:r>
        <w:rPr>
          <w:color w:val="050606"/>
          <w:spacing w:val="-21"/>
          <w:sz w:val="24"/>
        </w:rPr>
        <w:t> </w:t>
      </w:r>
      <w:r>
        <w:rPr>
          <w:color w:val="050606"/>
          <w:sz w:val="24"/>
        </w:rPr>
        <w:t>ensure</w:t>
      </w:r>
      <w:r>
        <w:rPr>
          <w:color w:val="050606"/>
          <w:spacing w:val="-23"/>
          <w:sz w:val="24"/>
        </w:rPr>
        <w:t> </w:t>
      </w:r>
      <w:r>
        <w:rPr>
          <w:color w:val="050606"/>
          <w:sz w:val="24"/>
        </w:rPr>
        <w:t>that</w:t>
      </w:r>
      <w:r>
        <w:rPr>
          <w:color w:val="050606"/>
          <w:spacing w:val="-23"/>
          <w:sz w:val="24"/>
        </w:rPr>
        <w:t> </w:t>
      </w:r>
      <w:r>
        <w:rPr>
          <w:color w:val="050606"/>
          <w:sz w:val="24"/>
        </w:rPr>
        <w:t>its</w:t>
      </w:r>
      <w:r>
        <w:rPr>
          <w:color w:val="050606"/>
          <w:spacing w:val="-21"/>
          <w:sz w:val="24"/>
        </w:rPr>
        <w:t> </w:t>
      </w:r>
      <w:r>
        <w:rPr>
          <w:color w:val="050606"/>
          <w:sz w:val="24"/>
        </w:rPr>
        <w:t>employees,</w:t>
      </w:r>
      <w:r>
        <w:rPr>
          <w:color w:val="050606"/>
          <w:spacing w:val="-2"/>
          <w:sz w:val="24"/>
        </w:rPr>
        <w:t> </w:t>
      </w:r>
      <w:r>
        <w:rPr>
          <w:color w:val="050606"/>
          <w:sz w:val="24"/>
        </w:rPr>
        <w:t>officers,</w:t>
      </w:r>
      <w:r>
        <w:rPr>
          <w:color w:val="050606"/>
          <w:spacing w:val="-8"/>
          <w:sz w:val="24"/>
        </w:rPr>
        <w:t> </w:t>
      </w:r>
      <w:r>
        <w:rPr>
          <w:color w:val="050606"/>
          <w:sz w:val="24"/>
        </w:rPr>
        <w:t>representatives,</w:t>
      </w:r>
      <w:r>
        <w:rPr>
          <w:color w:val="050606"/>
          <w:spacing w:val="-7"/>
          <w:sz w:val="24"/>
        </w:rPr>
        <w:t> </w:t>
      </w:r>
      <w:r>
        <w:rPr>
          <w:color w:val="050606"/>
          <w:sz w:val="24"/>
        </w:rPr>
        <w:t>advisers, agents or subcontractors </w:t>
      </w:r>
      <w:r>
        <w:rPr>
          <w:color w:val="050606"/>
          <w:spacing w:val="-4"/>
          <w:sz w:val="24"/>
        </w:rPr>
        <w:t>to </w:t>
      </w:r>
      <w:r>
        <w:rPr>
          <w:color w:val="050606"/>
          <w:sz w:val="24"/>
        </w:rPr>
        <w:t>whom it discloses such information comply with this clause</w:t>
      </w:r>
      <w:r>
        <w:rPr>
          <w:color w:val="050606"/>
          <w:spacing w:val="-26"/>
          <w:sz w:val="24"/>
        </w:rPr>
        <w:t> </w:t>
      </w:r>
      <w:r>
        <w:rPr>
          <w:color w:val="050606"/>
          <w:sz w:val="24"/>
        </w:rPr>
        <w:t>7.</w:t>
      </w:r>
    </w:p>
    <w:p>
      <w:pPr>
        <w:pStyle w:val="ListParagraph"/>
        <w:numPr>
          <w:ilvl w:val="1"/>
          <w:numId w:val="1"/>
        </w:numPr>
        <w:tabs>
          <w:tab w:pos="986" w:val="left" w:leader="none"/>
        </w:tabs>
        <w:spacing w:line="180" w:lineRule="auto" w:before="161" w:after="0"/>
        <w:ind w:left="981" w:right="555" w:hanging="838"/>
        <w:jc w:val="both"/>
        <w:rPr>
          <w:color w:val="050606"/>
          <w:sz w:val="24"/>
        </w:rPr>
      </w:pPr>
      <w:r>
        <w:rPr>
          <w:color w:val="050606"/>
          <w:sz w:val="24"/>
        </w:rPr>
        <w:t>The Client shall not use any such information for any purpose ether than to perform its obligations under this</w:t>
      </w:r>
      <w:r>
        <w:rPr>
          <w:color w:val="050606"/>
          <w:spacing w:val="-41"/>
          <w:sz w:val="24"/>
        </w:rPr>
        <w:t> </w:t>
      </w:r>
      <w:r>
        <w:rPr>
          <w:color w:val="050606"/>
          <w:sz w:val="24"/>
        </w:rPr>
        <w:t>Agreement.</w:t>
      </w:r>
    </w:p>
    <w:p>
      <w:pPr>
        <w:pStyle w:val="ListParagraph"/>
        <w:numPr>
          <w:ilvl w:val="1"/>
          <w:numId w:val="1"/>
        </w:numPr>
        <w:tabs>
          <w:tab w:pos="987" w:val="left" w:leader="none"/>
        </w:tabs>
        <w:spacing w:line="180" w:lineRule="auto" w:before="172" w:after="0"/>
        <w:ind w:left="992" w:right="547" w:hanging="849"/>
        <w:jc w:val="both"/>
        <w:rPr>
          <w:color w:val="060706"/>
          <w:sz w:val="24"/>
        </w:rPr>
      </w:pPr>
      <w:r>
        <w:rPr>
          <w:color w:val="060706"/>
          <w:sz w:val="24"/>
        </w:rPr>
        <w:t>Ali</w:t>
      </w:r>
      <w:r>
        <w:rPr>
          <w:color w:val="060706"/>
          <w:spacing w:val="-9"/>
          <w:sz w:val="24"/>
        </w:rPr>
        <w:t> </w:t>
      </w:r>
      <w:r>
        <w:rPr>
          <w:color w:val="060706"/>
          <w:sz w:val="24"/>
        </w:rPr>
        <w:t>materials, equipment</w:t>
      </w:r>
      <w:r>
        <w:rPr>
          <w:color w:val="060706"/>
          <w:spacing w:val="-21"/>
          <w:sz w:val="24"/>
        </w:rPr>
        <w:t> </w:t>
      </w:r>
      <w:r>
        <w:rPr>
          <w:color w:val="060706"/>
          <w:sz w:val="24"/>
        </w:rPr>
        <w:t>and</w:t>
      </w:r>
      <w:r>
        <w:rPr>
          <w:color w:val="060706"/>
          <w:spacing w:val="-16"/>
          <w:sz w:val="24"/>
        </w:rPr>
        <w:t> </w:t>
      </w:r>
      <w:r>
        <w:rPr>
          <w:color w:val="060706"/>
          <w:sz w:val="24"/>
        </w:rPr>
        <w:t>tools,</w:t>
      </w:r>
      <w:r>
        <w:rPr>
          <w:color w:val="060706"/>
          <w:spacing w:val="-6"/>
          <w:sz w:val="24"/>
        </w:rPr>
        <w:t> </w:t>
      </w:r>
      <w:r>
        <w:rPr>
          <w:color w:val="060706"/>
          <w:sz w:val="24"/>
        </w:rPr>
        <w:t>drawings,</w:t>
      </w:r>
      <w:r>
        <w:rPr>
          <w:color w:val="060706"/>
          <w:spacing w:val="-5"/>
          <w:sz w:val="24"/>
        </w:rPr>
        <w:t> </w:t>
      </w:r>
      <w:r>
        <w:rPr>
          <w:color w:val="060706"/>
          <w:sz w:val="24"/>
        </w:rPr>
        <w:t>specifications</w:t>
      </w:r>
      <w:r>
        <w:rPr>
          <w:color w:val="060706"/>
          <w:spacing w:val="-24"/>
          <w:sz w:val="24"/>
        </w:rPr>
        <w:t> </w:t>
      </w:r>
      <w:r>
        <w:rPr>
          <w:color w:val="060706"/>
          <w:sz w:val="24"/>
        </w:rPr>
        <w:t>and</w:t>
      </w:r>
      <w:r>
        <w:rPr>
          <w:color w:val="060706"/>
          <w:spacing w:val="-20"/>
          <w:sz w:val="24"/>
        </w:rPr>
        <w:t> </w:t>
      </w:r>
      <w:r>
        <w:rPr>
          <w:color w:val="060706"/>
          <w:sz w:val="24"/>
        </w:rPr>
        <w:t>data</w:t>
      </w:r>
      <w:r>
        <w:rPr>
          <w:color w:val="060706"/>
          <w:spacing w:val="-23"/>
          <w:sz w:val="24"/>
        </w:rPr>
        <w:t> </w:t>
      </w:r>
      <w:r>
        <w:rPr>
          <w:color w:val="060706"/>
          <w:sz w:val="24"/>
        </w:rPr>
        <w:t>supplied by the British Council to </w:t>
      </w:r>
      <w:r>
        <w:rPr>
          <w:color w:val="060706"/>
          <w:spacing w:val="-3"/>
          <w:sz w:val="24"/>
        </w:rPr>
        <w:t>the </w:t>
      </w:r>
      <w:r>
        <w:rPr>
          <w:color w:val="060706"/>
          <w:sz w:val="24"/>
        </w:rPr>
        <w:t>Client shall, </w:t>
      </w:r>
      <w:r>
        <w:rPr>
          <w:color w:val="060706"/>
          <w:spacing w:val="-3"/>
          <w:sz w:val="24"/>
        </w:rPr>
        <w:t>at </w:t>
      </w:r>
      <w:r>
        <w:rPr>
          <w:color w:val="060706"/>
          <w:sz w:val="24"/>
        </w:rPr>
        <w:t>all times, be and remain, as between</w:t>
      </w:r>
      <w:r>
        <w:rPr>
          <w:color w:val="060706"/>
          <w:spacing w:val="-19"/>
          <w:sz w:val="24"/>
        </w:rPr>
        <w:t> </w:t>
      </w:r>
      <w:r>
        <w:rPr>
          <w:color w:val="060706"/>
          <w:sz w:val="24"/>
        </w:rPr>
        <w:t>the</w:t>
      </w:r>
      <w:r>
        <w:rPr>
          <w:color w:val="060706"/>
          <w:spacing w:val="-14"/>
          <w:sz w:val="24"/>
        </w:rPr>
        <w:t> </w:t>
      </w:r>
      <w:r>
        <w:rPr>
          <w:color w:val="060706"/>
          <w:sz w:val="24"/>
        </w:rPr>
        <w:t>British</w:t>
      </w:r>
      <w:r>
        <w:rPr>
          <w:color w:val="060706"/>
          <w:spacing w:val="-19"/>
          <w:sz w:val="24"/>
        </w:rPr>
        <w:t> </w:t>
      </w:r>
      <w:r>
        <w:rPr>
          <w:color w:val="060706"/>
          <w:sz w:val="24"/>
        </w:rPr>
        <w:t>Council</w:t>
      </w:r>
      <w:r>
        <w:rPr>
          <w:color w:val="060706"/>
          <w:spacing w:val="-22"/>
          <w:sz w:val="24"/>
        </w:rPr>
        <w:t> </w:t>
      </w:r>
      <w:r>
        <w:rPr>
          <w:color w:val="060706"/>
          <w:sz w:val="24"/>
        </w:rPr>
        <w:t>and</w:t>
      </w:r>
      <w:r>
        <w:rPr>
          <w:color w:val="060706"/>
          <w:spacing w:val="-24"/>
          <w:sz w:val="24"/>
        </w:rPr>
        <w:t> </w:t>
      </w:r>
      <w:r>
        <w:rPr>
          <w:color w:val="060706"/>
          <w:sz w:val="24"/>
        </w:rPr>
        <w:t>the</w:t>
      </w:r>
      <w:r>
        <w:rPr>
          <w:color w:val="060706"/>
          <w:spacing w:val="-21"/>
          <w:sz w:val="24"/>
        </w:rPr>
        <w:t> </w:t>
      </w:r>
      <w:r>
        <w:rPr>
          <w:color w:val="060706"/>
          <w:sz w:val="24"/>
        </w:rPr>
        <w:t>Client,</w:t>
      </w:r>
      <w:r>
        <w:rPr>
          <w:color w:val="060706"/>
          <w:spacing w:val="-10"/>
          <w:sz w:val="24"/>
        </w:rPr>
        <w:t> </w:t>
      </w:r>
      <w:r>
        <w:rPr>
          <w:color w:val="060706"/>
          <w:sz w:val="24"/>
        </w:rPr>
        <w:t>the</w:t>
      </w:r>
      <w:r>
        <w:rPr>
          <w:color w:val="060706"/>
          <w:spacing w:val="-27"/>
          <w:sz w:val="24"/>
        </w:rPr>
        <w:t> </w:t>
      </w:r>
      <w:r>
        <w:rPr>
          <w:color w:val="060706"/>
          <w:sz w:val="24"/>
        </w:rPr>
        <w:t>exclusive</w:t>
      </w:r>
      <w:r>
        <w:rPr>
          <w:color w:val="060706"/>
          <w:spacing w:val="-20"/>
          <w:sz w:val="24"/>
        </w:rPr>
        <w:t> </w:t>
      </w:r>
      <w:r>
        <w:rPr>
          <w:color w:val="060706"/>
          <w:sz w:val="24"/>
        </w:rPr>
        <w:t>property</w:t>
      </w:r>
      <w:r>
        <w:rPr>
          <w:color w:val="060706"/>
          <w:spacing w:val="-23"/>
          <w:sz w:val="24"/>
        </w:rPr>
        <w:t> </w:t>
      </w:r>
      <w:r>
        <w:rPr>
          <w:color w:val="060706"/>
          <w:sz w:val="24"/>
        </w:rPr>
        <w:t>of</w:t>
      </w:r>
      <w:r>
        <w:rPr>
          <w:color w:val="060706"/>
          <w:spacing w:val="-23"/>
          <w:sz w:val="24"/>
        </w:rPr>
        <w:t> </w:t>
      </w:r>
      <w:r>
        <w:rPr>
          <w:color w:val="060706"/>
          <w:sz w:val="24"/>
        </w:rPr>
        <w:t>the</w:t>
      </w:r>
      <w:r>
        <w:rPr>
          <w:color w:val="060706"/>
          <w:spacing w:val="-10"/>
          <w:sz w:val="24"/>
        </w:rPr>
        <w:t> </w:t>
      </w:r>
      <w:r>
        <w:rPr>
          <w:color w:val="060706"/>
          <w:sz w:val="24"/>
        </w:rPr>
        <w:t>British Council, but shall be held </w:t>
      </w:r>
      <w:r>
        <w:rPr>
          <w:color w:val="060706"/>
          <w:spacing w:val="-3"/>
          <w:sz w:val="24"/>
        </w:rPr>
        <w:t>by </w:t>
      </w:r>
      <w:r>
        <w:rPr>
          <w:color w:val="060706"/>
          <w:sz w:val="24"/>
        </w:rPr>
        <w:t>the Client in safe custody </w:t>
      </w:r>
      <w:r>
        <w:rPr>
          <w:color w:val="060706"/>
          <w:spacing w:val="-3"/>
          <w:sz w:val="24"/>
        </w:rPr>
        <w:t>at </w:t>
      </w:r>
      <w:r>
        <w:rPr>
          <w:color w:val="060706"/>
          <w:sz w:val="24"/>
        </w:rPr>
        <w:t>its </w:t>
      </w:r>
      <w:r>
        <w:rPr>
          <w:color w:val="060706"/>
          <w:spacing w:val="-4"/>
          <w:sz w:val="24"/>
        </w:rPr>
        <w:t>own </w:t>
      </w:r>
      <w:r>
        <w:rPr>
          <w:color w:val="060706"/>
          <w:sz w:val="24"/>
        </w:rPr>
        <w:t>risk </w:t>
      </w:r>
      <w:r>
        <w:rPr>
          <w:color w:val="060706"/>
          <w:spacing w:val="-2"/>
          <w:sz w:val="24"/>
        </w:rPr>
        <w:t>and </w:t>
      </w:r>
      <w:r>
        <w:rPr>
          <w:color w:val="060706"/>
          <w:sz w:val="24"/>
        </w:rPr>
        <w:t>maintained</w:t>
      </w:r>
      <w:r>
        <w:rPr>
          <w:color w:val="060706"/>
          <w:spacing w:val="-20"/>
          <w:sz w:val="24"/>
        </w:rPr>
        <w:t> </w:t>
      </w:r>
      <w:r>
        <w:rPr>
          <w:color w:val="060706"/>
          <w:sz w:val="24"/>
        </w:rPr>
        <w:t>and</w:t>
      </w:r>
      <w:r>
        <w:rPr>
          <w:color w:val="060706"/>
          <w:spacing w:val="-22"/>
          <w:sz w:val="24"/>
        </w:rPr>
        <w:t> </w:t>
      </w:r>
      <w:r>
        <w:rPr>
          <w:color w:val="060706"/>
          <w:sz w:val="24"/>
        </w:rPr>
        <w:t>kept</w:t>
      </w:r>
      <w:r>
        <w:rPr>
          <w:color w:val="060706"/>
          <w:spacing w:val="-17"/>
          <w:sz w:val="24"/>
        </w:rPr>
        <w:t> </w:t>
      </w:r>
      <w:r>
        <w:rPr>
          <w:color w:val="060706"/>
          <w:spacing w:val="-3"/>
          <w:sz w:val="24"/>
        </w:rPr>
        <w:t>in</w:t>
      </w:r>
      <w:r>
        <w:rPr>
          <w:color w:val="060706"/>
          <w:spacing w:val="-17"/>
          <w:sz w:val="24"/>
        </w:rPr>
        <w:t> </w:t>
      </w:r>
      <w:r>
        <w:rPr>
          <w:color w:val="060706"/>
          <w:sz w:val="24"/>
        </w:rPr>
        <w:t>good</w:t>
      </w:r>
      <w:r>
        <w:rPr>
          <w:color w:val="060706"/>
          <w:spacing w:val="-10"/>
          <w:sz w:val="24"/>
        </w:rPr>
        <w:t> </w:t>
      </w:r>
      <w:r>
        <w:rPr>
          <w:color w:val="060706"/>
          <w:sz w:val="24"/>
        </w:rPr>
        <w:t>condition</w:t>
      </w:r>
      <w:r>
        <w:rPr>
          <w:color w:val="060706"/>
          <w:spacing w:val="-18"/>
          <w:sz w:val="24"/>
        </w:rPr>
        <w:t> </w:t>
      </w:r>
      <w:r>
        <w:rPr>
          <w:color w:val="060706"/>
          <w:sz w:val="24"/>
        </w:rPr>
        <w:t>by</w:t>
      </w:r>
      <w:r>
        <w:rPr>
          <w:color w:val="060706"/>
          <w:spacing w:val="-17"/>
          <w:sz w:val="24"/>
        </w:rPr>
        <w:t> </w:t>
      </w:r>
      <w:r>
        <w:rPr>
          <w:color w:val="060706"/>
          <w:sz w:val="24"/>
        </w:rPr>
        <w:t>the</w:t>
      </w:r>
      <w:r>
        <w:rPr>
          <w:color w:val="060706"/>
          <w:spacing w:val="-16"/>
          <w:sz w:val="24"/>
        </w:rPr>
        <w:t> </w:t>
      </w:r>
      <w:r>
        <w:rPr>
          <w:color w:val="060706"/>
          <w:sz w:val="24"/>
        </w:rPr>
        <w:t>Client</w:t>
      </w:r>
      <w:r>
        <w:rPr>
          <w:color w:val="060706"/>
          <w:spacing w:val="-17"/>
          <w:sz w:val="24"/>
        </w:rPr>
        <w:t> </w:t>
      </w:r>
      <w:r>
        <w:rPr>
          <w:color w:val="060706"/>
          <w:sz w:val="24"/>
        </w:rPr>
        <w:t>until</w:t>
      </w:r>
      <w:r>
        <w:rPr>
          <w:color w:val="060706"/>
          <w:spacing w:val="-20"/>
          <w:sz w:val="24"/>
        </w:rPr>
        <w:t> </w:t>
      </w:r>
      <w:r>
        <w:rPr>
          <w:color w:val="060706"/>
          <w:sz w:val="24"/>
        </w:rPr>
        <w:t>returned</w:t>
      </w:r>
      <w:r>
        <w:rPr>
          <w:color w:val="060706"/>
          <w:spacing w:val="-21"/>
          <w:sz w:val="24"/>
        </w:rPr>
        <w:t> </w:t>
      </w:r>
      <w:r>
        <w:rPr>
          <w:color w:val="060706"/>
          <w:spacing w:val="-4"/>
          <w:sz w:val="24"/>
        </w:rPr>
        <w:t>to</w:t>
      </w:r>
      <w:r>
        <w:rPr>
          <w:color w:val="060706"/>
          <w:spacing w:val="-17"/>
          <w:sz w:val="24"/>
        </w:rPr>
        <w:t> </w:t>
      </w:r>
      <w:r>
        <w:rPr>
          <w:color w:val="060706"/>
          <w:sz w:val="24"/>
        </w:rPr>
        <w:t>the</w:t>
      </w:r>
      <w:r>
        <w:rPr>
          <w:color w:val="060706"/>
          <w:spacing w:val="-3"/>
          <w:sz w:val="24"/>
        </w:rPr>
        <w:t> </w:t>
      </w:r>
      <w:r>
        <w:rPr>
          <w:color w:val="060706"/>
          <w:sz w:val="24"/>
        </w:rPr>
        <w:t>British</w:t>
      </w:r>
    </w:p>
    <w:p>
      <w:pPr>
        <w:pStyle w:val="BodyText"/>
        <w:spacing w:before="10"/>
        <w:rPr>
          <w:sz w:val="16"/>
        </w:rPr>
      </w:pPr>
    </w:p>
    <w:p>
      <w:pPr>
        <w:spacing w:before="1"/>
        <w:ind w:left="0" w:right="560" w:firstLine="0"/>
        <w:jc w:val="right"/>
        <w:rPr>
          <w:rFonts w:ascii="Arial" w:hAnsi="Arial"/>
          <w:i/>
          <w:sz w:val="16"/>
        </w:rPr>
      </w:pPr>
      <w:r>
        <w:rPr>
          <w:rFonts w:ascii="Arial" w:hAnsi="Arial"/>
          <w:i/>
          <w:color w:val="242424"/>
          <w:sz w:val="16"/>
        </w:rPr>
        <w:t>(ó</w:t>
      </w:r>
    </w:p>
    <w:p>
      <w:pPr>
        <w:spacing w:after="0"/>
        <w:jc w:val="right"/>
        <w:rPr>
          <w:rFonts w:ascii="Arial" w:hAnsi="Arial"/>
          <w:sz w:val="16"/>
        </w:rPr>
        <w:sectPr>
          <w:pgSz w:w="11910" w:h="16840"/>
          <w:pgMar w:top="1180" w:bottom="280" w:left="1580" w:right="640"/>
        </w:sectPr>
      </w:pPr>
    </w:p>
    <w:p>
      <w:pPr>
        <w:pStyle w:val="BodyText"/>
        <w:spacing w:line="180" w:lineRule="auto" w:before="77"/>
        <w:ind w:left="949" w:firstLine="2"/>
      </w:pPr>
      <w:r>
        <w:rPr/>
        <w:pict>
          <v:group style="position:absolute;margin-left:0pt;margin-top:0pt;width:595.1pt;height:841.6pt;mso-position-horizontal-relative:page;mso-position-vertical-relative:page;z-index:-19216" coordorigin="0,0" coordsize="11902,16832">
            <v:shape style="position:absolute;left:0;top:0;width:11902;height:16832" type="#_x0000_t75" stroked="false">
              <v:imagedata r:id="rId11" o:title=""/>
            </v:shape>
            <v:shape style="position:absolute;left:72;top:71;width:771;height:2940" type="#_x0000_t75" stroked="false">
              <v:imagedata r:id="rId12" o:title=""/>
            </v:shape>
            <w10:wrap type="none"/>
          </v:group>
        </w:pict>
      </w:r>
      <w:r>
        <w:rPr>
          <w:color w:val="060707"/>
        </w:rPr>
        <w:t>Council, and shall not be disposed of or used other than in accordance with the British Council's written instructions or authorisation.</w:t>
      </w:r>
    </w:p>
    <w:p>
      <w:pPr>
        <w:pStyle w:val="Heading2"/>
        <w:numPr>
          <w:ilvl w:val="0"/>
          <w:numId w:val="1"/>
        </w:numPr>
        <w:tabs>
          <w:tab w:pos="955" w:val="left" w:leader="none"/>
          <w:tab w:pos="956" w:val="left" w:leader="none"/>
        </w:tabs>
        <w:spacing w:line="240" w:lineRule="auto" w:before="196" w:after="0"/>
        <w:ind w:left="955" w:right="0" w:hanging="855"/>
        <w:jc w:val="left"/>
        <w:rPr>
          <w:color w:val="151717"/>
        </w:rPr>
      </w:pPr>
      <w:r>
        <w:rPr>
          <w:color w:val="151717"/>
        </w:rPr>
        <w:t>Limitation of</w:t>
      </w:r>
      <w:r>
        <w:rPr>
          <w:color w:val="151717"/>
          <w:spacing w:val="-27"/>
        </w:rPr>
        <w:t> </w:t>
      </w:r>
      <w:r>
        <w:rPr>
          <w:color w:val="151717"/>
        </w:rPr>
        <w:t>liability</w:t>
      </w:r>
    </w:p>
    <w:p>
      <w:pPr>
        <w:pStyle w:val="ListParagraph"/>
        <w:numPr>
          <w:ilvl w:val="1"/>
          <w:numId w:val="1"/>
        </w:numPr>
        <w:tabs>
          <w:tab w:pos="960" w:val="left" w:leader="none"/>
        </w:tabs>
        <w:spacing w:line="180" w:lineRule="auto" w:before="171" w:after="0"/>
        <w:ind w:left="945" w:right="121" w:hanging="845"/>
        <w:jc w:val="both"/>
        <w:rPr>
          <w:color w:val="060707"/>
          <w:sz w:val="24"/>
        </w:rPr>
      </w:pPr>
      <w:r>
        <w:rPr>
          <w:color w:val="060707"/>
          <w:sz w:val="24"/>
        </w:rPr>
        <w:t>Nothing in this Agreement shall exclude or restrict the liability of either party to the other for death </w:t>
      </w:r>
      <w:r>
        <w:rPr>
          <w:color w:val="060707"/>
          <w:spacing w:val="-4"/>
          <w:sz w:val="24"/>
        </w:rPr>
        <w:t>or </w:t>
      </w:r>
      <w:r>
        <w:rPr>
          <w:color w:val="060707"/>
          <w:sz w:val="24"/>
        </w:rPr>
        <w:t>persona! injury resulting from negligence or for fraudulent</w:t>
      </w:r>
      <w:r>
        <w:rPr>
          <w:color w:val="060707"/>
          <w:spacing w:val="-24"/>
          <w:sz w:val="24"/>
        </w:rPr>
        <w:t> </w:t>
      </w:r>
      <w:r>
        <w:rPr>
          <w:color w:val="060707"/>
          <w:sz w:val="24"/>
        </w:rPr>
        <w:t>misrepresentation</w:t>
      </w:r>
      <w:r>
        <w:rPr>
          <w:color w:val="060707"/>
          <w:spacing w:val="-15"/>
          <w:sz w:val="24"/>
        </w:rPr>
        <w:t> </w:t>
      </w:r>
      <w:r>
        <w:rPr>
          <w:color w:val="060707"/>
          <w:sz w:val="24"/>
        </w:rPr>
        <w:t>or</w:t>
      </w:r>
      <w:r>
        <w:rPr>
          <w:color w:val="060707"/>
          <w:spacing w:val="-14"/>
          <w:sz w:val="24"/>
        </w:rPr>
        <w:t> </w:t>
      </w:r>
      <w:r>
        <w:rPr>
          <w:color w:val="060707"/>
          <w:sz w:val="24"/>
        </w:rPr>
        <w:t>in</w:t>
      </w:r>
      <w:r>
        <w:rPr>
          <w:color w:val="060707"/>
          <w:spacing w:val="-20"/>
          <w:sz w:val="24"/>
        </w:rPr>
        <w:t> </w:t>
      </w:r>
      <w:r>
        <w:rPr>
          <w:color w:val="060707"/>
          <w:sz w:val="24"/>
        </w:rPr>
        <w:t>any</w:t>
      </w:r>
      <w:r>
        <w:rPr>
          <w:color w:val="060707"/>
          <w:spacing w:val="-11"/>
          <w:sz w:val="24"/>
        </w:rPr>
        <w:t> </w:t>
      </w:r>
      <w:r>
        <w:rPr>
          <w:color w:val="060707"/>
          <w:sz w:val="24"/>
        </w:rPr>
        <w:t>other</w:t>
      </w:r>
      <w:r>
        <w:rPr>
          <w:color w:val="060707"/>
          <w:spacing w:val="-16"/>
          <w:sz w:val="24"/>
        </w:rPr>
        <w:t> </w:t>
      </w:r>
      <w:r>
        <w:rPr>
          <w:color w:val="060707"/>
          <w:sz w:val="24"/>
        </w:rPr>
        <w:t>circumstances</w:t>
      </w:r>
      <w:r>
        <w:rPr>
          <w:color w:val="060707"/>
          <w:spacing w:val="-21"/>
          <w:sz w:val="24"/>
        </w:rPr>
        <w:t> </w:t>
      </w:r>
      <w:r>
        <w:rPr>
          <w:color w:val="060707"/>
          <w:sz w:val="24"/>
        </w:rPr>
        <w:t>where</w:t>
      </w:r>
      <w:r>
        <w:rPr>
          <w:color w:val="060707"/>
          <w:spacing w:val="-8"/>
          <w:sz w:val="24"/>
        </w:rPr>
        <w:t> </w:t>
      </w:r>
      <w:r>
        <w:rPr>
          <w:color w:val="060707"/>
          <w:sz w:val="24"/>
        </w:rPr>
        <w:t>liability</w:t>
      </w:r>
      <w:r>
        <w:rPr>
          <w:color w:val="060707"/>
          <w:spacing w:val="-15"/>
          <w:sz w:val="24"/>
        </w:rPr>
        <w:t> </w:t>
      </w:r>
      <w:r>
        <w:rPr>
          <w:color w:val="060707"/>
          <w:sz w:val="24"/>
        </w:rPr>
        <w:t>may not be limited under </w:t>
      </w:r>
      <w:r>
        <w:rPr>
          <w:color w:val="060707"/>
          <w:spacing w:val="-3"/>
          <w:sz w:val="24"/>
        </w:rPr>
        <w:t>any </w:t>
      </w:r>
      <w:r>
        <w:rPr>
          <w:color w:val="060707"/>
          <w:sz w:val="24"/>
        </w:rPr>
        <w:t>applicable</w:t>
      </w:r>
      <w:r>
        <w:rPr>
          <w:color w:val="060707"/>
          <w:spacing w:val="-35"/>
          <w:sz w:val="24"/>
        </w:rPr>
        <w:t> </w:t>
      </w:r>
      <w:r>
        <w:rPr>
          <w:color w:val="060707"/>
          <w:sz w:val="24"/>
        </w:rPr>
        <w:t>law.</w:t>
      </w:r>
    </w:p>
    <w:p>
      <w:pPr>
        <w:pStyle w:val="ListParagraph"/>
        <w:numPr>
          <w:ilvl w:val="1"/>
          <w:numId w:val="1"/>
        </w:numPr>
        <w:tabs>
          <w:tab w:pos="959" w:val="left" w:leader="none"/>
          <w:tab w:pos="960" w:val="left" w:leader="none"/>
        </w:tabs>
        <w:spacing w:line="240" w:lineRule="auto" w:before="64" w:after="0"/>
        <w:ind w:left="959" w:right="0" w:hanging="851"/>
        <w:jc w:val="left"/>
        <w:rPr>
          <w:color w:val="0B0B0B"/>
          <w:sz w:val="24"/>
        </w:rPr>
      </w:pPr>
      <w:r>
        <w:rPr>
          <w:color w:val="0B0B0B"/>
          <w:sz w:val="24"/>
        </w:rPr>
        <w:t>Subject </w:t>
      </w:r>
      <w:r>
        <w:rPr>
          <w:color w:val="0B0B0B"/>
          <w:spacing w:val="-4"/>
          <w:sz w:val="24"/>
        </w:rPr>
        <w:t>to </w:t>
      </w:r>
      <w:r>
        <w:rPr>
          <w:color w:val="0B0B0B"/>
          <w:sz w:val="24"/>
        </w:rPr>
        <w:t>clause</w:t>
      </w:r>
      <w:r>
        <w:rPr>
          <w:color w:val="0B0B0B"/>
          <w:spacing w:val="-25"/>
          <w:sz w:val="24"/>
        </w:rPr>
        <w:t> </w:t>
      </w:r>
      <w:r>
        <w:rPr>
          <w:color w:val="0B0B0B"/>
          <w:sz w:val="24"/>
        </w:rPr>
        <w:t>8.1:</w:t>
      </w:r>
    </w:p>
    <w:p>
      <w:pPr>
        <w:pStyle w:val="ListParagraph"/>
        <w:numPr>
          <w:ilvl w:val="2"/>
          <w:numId w:val="1"/>
        </w:numPr>
        <w:tabs>
          <w:tab w:pos="1800" w:val="left" w:leader="none"/>
          <w:tab w:pos="1801" w:val="left" w:leader="none"/>
        </w:tabs>
        <w:spacing w:line="240" w:lineRule="auto" w:before="51" w:after="0"/>
        <w:ind w:left="1805" w:right="0" w:hanging="842"/>
        <w:jc w:val="left"/>
        <w:rPr>
          <w:color w:val="080808"/>
          <w:sz w:val="24"/>
        </w:rPr>
      </w:pPr>
      <w:r>
        <w:rPr>
          <w:color w:val="080808"/>
          <w:sz w:val="24"/>
        </w:rPr>
        <w:t>the British Council shall not be liable</w:t>
      </w:r>
      <w:r>
        <w:rPr>
          <w:color w:val="080808"/>
          <w:spacing w:val="-48"/>
          <w:sz w:val="24"/>
        </w:rPr>
        <w:t> </w:t>
      </w:r>
      <w:r>
        <w:rPr>
          <w:color w:val="080808"/>
          <w:sz w:val="24"/>
        </w:rPr>
        <w:t>for:</w:t>
      </w:r>
    </w:p>
    <w:p>
      <w:pPr>
        <w:pStyle w:val="ListParagraph"/>
        <w:numPr>
          <w:ilvl w:val="3"/>
          <w:numId w:val="1"/>
        </w:numPr>
        <w:tabs>
          <w:tab w:pos="2361" w:val="left" w:leader="none"/>
          <w:tab w:pos="2362" w:val="left" w:leader="none"/>
        </w:tabs>
        <w:spacing w:line="240" w:lineRule="auto" w:before="56" w:after="0"/>
        <w:ind w:left="2373" w:right="0" w:hanging="566"/>
        <w:jc w:val="left"/>
        <w:rPr>
          <w:color w:val="080808"/>
          <w:sz w:val="24"/>
        </w:rPr>
      </w:pPr>
      <w:r>
        <w:rPr>
          <w:color w:val="080808"/>
          <w:sz w:val="24"/>
        </w:rPr>
        <w:t>loss </w:t>
      </w:r>
      <w:r>
        <w:rPr>
          <w:color w:val="080808"/>
          <w:spacing w:val="-3"/>
          <w:sz w:val="24"/>
        </w:rPr>
        <w:t>of </w:t>
      </w:r>
      <w:r>
        <w:rPr>
          <w:color w:val="080808"/>
          <w:sz w:val="24"/>
        </w:rPr>
        <w:t>profits;</w:t>
      </w:r>
      <w:r>
        <w:rPr>
          <w:color w:val="080808"/>
          <w:spacing w:val="-1"/>
          <w:sz w:val="24"/>
        </w:rPr>
        <w:t> </w:t>
      </w:r>
      <w:r>
        <w:rPr>
          <w:color w:val="080808"/>
          <w:sz w:val="24"/>
        </w:rPr>
        <w:t>or</w:t>
      </w:r>
    </w:p>
    <w:p>
      <w:pPr>
        <w:pStyle w:val="ListParagraph"/>
        <w:numPr>
          <w:ilvl w:val="3"/>
          <w:numId w:val="1"/>
        </w:numPr>
        <w:tabs>
          <w:tab w:pos="2361" w:val="left" w:leader="none"/>
          <w:tab w:pos="2362" w:val="left" w:leader="none"/>
        </w:tabs>
        <w:spacing w:line="240" w:lineRule="auto" w:before="37" w:after="0"/>
        <w:ind w:left="2361" w:right="0" w:hanging="550"/>
        <w:jc w:val="left"/>
        <w:rPr>
          <w:color w:val="050606"/>
          <w:sz w:val="24"/>
        </w:rPr>
      </w:pPr>
      <w:r>
        <w:rPr>
          <w:color w:val="050606"/>
          <w:position w:val="2"/>
          <w:sz w:val="24"/>
        </w:rPr>
        <w:t>loss of business;</w:t>
      </w:r>
      <w:r>
        <w:rPr>
          <w:color w:val="050606"/>
          <w:spacing w:val="-6"/>
          <w:position w:val="2"/>
          <w:sz w:val="24"/>
        </w:rPr>
        <w:t> </w:t>
      </w:r>
      <w:r>
        <w:rPr>
          <w:color w:val="050606"/>
          <w:position w:val="2"/>
          <w:sz w:val="24"/>
        </w:rPr>
        <w:t>or</w:t>
      </w:r>
    </w:p>
    <w:p>
      <w:pPr>
        <w:pStyle w:val="ListParagraph"/>
        <w:numPr>
          <w:ilvl w:val="3"/>
          <w:numId w:val="1"/>
        </w:numPr>
        <w:tabs>
          <w:tab w:pos="2364" w:val="left" w:leader="none"/>
          <w:tab w:pos="2365" w:val="left" w:leader="none"/>
        </w:tabs>
        <w:spacing w:line="240" w:lineRule="auto" w:before="34" w:after="0"/>
        <w:ind w:left="2364" w:right="0" w:hanging="557"/>
        <w:jc w:val="left"/>
        <w:rPr>
          <w:color w:val="050505"/>
          <w:sz w:val="24"/>
        </w:rPr>
      </w:pPr>
      <w:r>
        <w:rPr>
          <w:color w:val="050505"/>
          <w:sz w:val="24"/>
        </w:rPr>
        <w:t>depletion of goodwill and/or similar losses;</w:t>
      </w:r>
      <w:r>
        <w:rPr>
          <w:color w:val="050505"/>
          <w:spacing w:val="-22"/>
          <w:sz w:val="24"/>
        </w:rPr>
        <w:t> </w:t>
      </w:r>
      <w:r>
        <w:rPr>
          <w:color w:val="050505"/>
          <w:sz w:val="24"/>
        </w:rPr>
        <w:t>or</w:t>
      </w:r>
    </w:p>
    <w:p>
      <w:pPr>
        <w:pStyle w:val="ListParagraph"/>
        <w:numPr>
          <w:ilvl w:val="3"/>
          <w:numId w:val="1"/>
        </w:numPr>
        <w:tabs>
          <w:tab w:pos="2366" w:val="left" w:leader="none"/>
          <w:tab w:pos="2367" w:val="left" w:leader="none"/>
        </w:tabs>
        <w:spacing w:line="240" w:lineRule="auto" w:before="37" w:after="0"/>
        <w:ind w:left="2366" w:right="0" w:hanging="555"/>
        <w:jc w:val="left"/>
        <w:rPr>
          <w:color w:val="050505"/>
          <w:sz w:val="24"/>
        </w:rPr>
      </w:pPr>
      <w:r>
        <w:rPr>
          <w:color w:val="050505"/>
          <w:position w:val="2"/>
          <w:sz w:val="24"/>
        </w:rPr>
        <w:t>loss of anticipated savings;</w:t>
      </w:r>
      <w:r>
        <w:rPr>
          <w:color w:val="050505"/>
          <w:spacing w:val="-24"/>
          <w:position w:val="2"/>
          <w:sz w:val="24"/>
        </w:rPr>
        <w:t> </w:t>
      </w:r>
      <w:r>
        <w:rPr>
          <w:color w:val="050505"/>
          <w:position w:val="2"/>
          <w:sz w:val="24"/>
        </w:rPr>
        <w:t>or</w:t>
      </w:r>
    </w:p>
    <w:p>
      <w:pPr>
        <w:pStyle w:val="ListParagraph"/>
        <w:numPr>
          <w:ilvl w:val="3"/>
          <w:numId w:val="1"/>
        </w:numPr>
        <w:tabs>
          <w:tab w:pos="2362" w:val="left" w:leader="none"/>
          <w:tab w:pos="2363" w:val="left" w:leader="none"/>
        </w:tabs>
        <w:spacing w:line="240" w:lineRule="auto" w:before="45" w:after="0"/>
        <w:ind w:left="2362" w:right="0" w:hanging="551"/>
        <w:jc w:val="left"/>
        <w:rPr>
          <w:color w:val="070707"/>
          <w:sz w:val="24"/>
        </w:rPr>
      </w:pPr>
      <w:r>
        <w:rPr>
          <w:color w:val="070707"/>
          <w:sz w:val="24"/>
        </w:rPr>
        <w:t>loss of goods;</w:t>
      </w:r>
      <w:r>
        <w:rPr>
          <w:color w:val="070707"/>
          <w:spacing w:val="-9"/>
          <w:sz w:val="24"/>
        </w:rPr>
        <w:t> </w:t>
      </w:r>
      <w:r>
        <w:rPr>
          <w:color w:val="070707"/>
          <w:sz w:val="24"/>
        </w:rPr>
        <w:t>or</w:t>
      </w:r>
    </w:p>
    <w:p>
      <w:pPr>
        <w:pStyle w:val="ListParagraph"/>
        <w:numPr>
          <w:ilvl w:val="3"/>
          <w:numId w:val="1"/>
        </w:numPr>
        <w:tabs>
          <w:tab w:pos="2366" w:val="left" w:leader="none"/>
          <w:tab w:pos="2367" w:val="left" w:leader="none"/>
        </w:tabs>
        <w:spacing w:line="240" w:lineRule="auto" w:before="34" w:after="0"/>
        <w:ind w:left="2366" w:right="0" w:hanging="555"/>
        <w:jc w:val="left"/>
        <w:rPr>
          <w:color w:val="050505"/>
          <w:sz w:val="24"/>
        </w:rPr>
      </w:pPr>
      <w:r>
        <w:rPr>
          <w:color w:val="050505"/>
          <w:sz w:val="24"/>
        </w:rPr>
        <w:t>loss </w:t>
      </w:r>
      <w:r>
        <w:rPr>
          <w:color w:val="050505"/>
          <w:spacing w:val="-3"/>
          <w:sz w:val="24"/>
        </w:rPr>
        <w:t>of </w:t>
      </w:r>
      <w:r>
        <w:rPr>
          <w:color w:val="050505"/>
          <w:sz w:val="24"/>
        </w:rPr>
        <w:t>contract;</w:t>
      </w:r>
      <w:r>
        <w:rPr>
          <w:color w:val="050505"/>
          <w:spacing w:val="-2"/>
          <w:sz w:val="24"/>
        </w:rPr>
        <w:t> </w:t>
      </w:r>
      <w:r>
        <w:rPr>
          <w:color w:val="050505"/>
          <w:sz w:val="24"/>
        </w:rPr>
        <w:t>or</w:t>
      </w:r>
    </w:p>
    <w:p>
      <w:pPr>
        <w:pStyle w:val="ListParagraph"/>
        <w:numPr>
          <w:ilvl w:val="3"/>
          <w:numId w:val="1"/>
        </w:numPr>
        <w:tabs>
          <w:tab w:pos="2362" w:val="left" w:leader="none"/>
          <w:tab w:pos="2363" w:val="left" w:leader="none"/>
        </w:tabs>
        <w:spacing w:line="240" w:lineRule="auto" w:before="42" w:after="0"/>
        <w:ind w:left="2362" w:right="0" w:hanging="551"/>
        <w:jc w:val="left"/>
        <w:rPr>
          <w:color w:val="050605"/>
          <w:sz w:val="24"/>
        </w:rPr>
      </w:pPr>
      <w:r>
        <w:rPr>
          <w:color w:val="050605"/>
          <w:sz w:val="24"/>
        </w:rPr>
        <w:t>loss of use;</w:t>
      </w:r>
      <w:r>
        <w:rPr>
          <w:color w:val="050605"/>
          <w:spacing w:val="-10"/>
          <w:sz w:val="24"/>
        </w:rPr>
        <w:t> </w:t>
      </w:r>
      <w:r>
        <w:rPr>
          <w:color w:val="050605"/>
          <w:sz w:val="24"/>
        </w:rPr>
        <w:t>or</w:t>
      </w:r>
    </w:p>
    <w:p>
      <w:pPr>
        <w:pStyle w:val="ListParagraph"/>
        <w:numPr>
          <w:ilvl w:val="3"/>
          <w:numId w:val="1"/>
        </w:numPr>
        <w:tabs>
          <w:tab w:pos="2365" w:val="left" w:leader="none"/>
          <w:tab w:pos="2366" w:val="left" w:leader="none"/>
        </w:tabs>
        <w:spacing w:line="240" w:lineRule="auto" w:before="31" w:after="0"/>
        <w:ind w:left="2365" w:right="0" w:hanging="550"/>
        <w:jc w:val="left"/>
        <w:rPr>
          <w:color w:val="050505"/>
          <w:sz w:val="24"/>
        </w:rPr>
      </w:pPr>
      <w:r>
        <w:rPr>
          <w:color w:val="050505"/>
          <w:sz w:val="24"/>
        </w:rPr>
        <w:t>loss of corruption of data or information;</w:t>
      </w:r>
      <w:r>
        <w:rPr>
          <w:color w:val="050505"/>
          <w:spacing w:val="-22"/>
          <w:sz w:val="24"/>
        </w:rPr>
        <w:t> </w:t>
      </w:r>
      <w:r>
        <w:rPr>
          <w:color w:val="050505"/>
          <w:spacing w:val="-11"/>
          <w:sz w:val="24"/>
        </w:rPr>
        <w:t>or</w:t>
      </w:r>
    </w:p>
    <w:p>
      <w:pPr>
        <w:pStyle w:val="ListParagraph"/>
        <w:numPr>
          <w:ilvl w:val="3"/>
          <w:numId w:val="1"/>
        </w:numPr>
        <w:tabs>
          <w:tab w:pos="2368" w:val="left" w:leader="none"/>
          <w:tab w:pos="2369" w:val="left" w:leader="none"/>
        </w:tabs>
        <w:spacing w:line="170" w:lineRule="auto" w:before="154" w:after="0"/>
        <w:ind w:left="2373" w:right="673" w:hanging="558"/>
        <w:jc w:val="left"/>
        <w:rPr>
          <w:color w:val="050505"/>
          <w:sz w:val="24"/>
        </w:rPr>
      </w:pPr>
      <w:r>
        <w:rPr>
          <w:color w:val="050505"/>
          <w:sz w:val="24"/>
        </w:rPr>
        <w:t>any special, indirect, consequential </w:t>
      </w:r>
      <w:r>
        <w:rPr>
          <w:color w:val="050505"/>
          <w:spacing w:val="-4"/>
          <w:sz w:val="24"/>
        </w:rPr>
        <w:t>or </w:t>
      </w:r>
      <w:r>
        <w:rPr>
          <w:color w:val="050505"/>
          <w:sz w:val="24"/>
        </w:rPr>
        <w:t>pure economic loss, costs, damages, charges </w:t>
      </w:r>
      <w:r>
        <w:rPr>
          <w:color w:val="050505"/>
          <w:spacing w:val="-4"/>
          <w:sz w:val="24"/>
        </w:rPr>
        <w:t>or </w:t>
      </w:r>
      <w:r>
        <w:rPr>
          <w:color w:val="050505"/>
          <w:sz w:val="24"/>
        </w:rPr>
        <w:t>expenses;</w:t>
      </w:r>
      <w:r>
        <w:rPr>
          <w:color w:val="050505"/>
          <w:spacing w:val="-16"/>
          <w:sz w:val="24"/>
        </w:rPr>
        <w:t> </w:t>
      </w:r>
      <w:r>
        <w:rPr>
          <w:color w:val="050505"/>
          <w:sz w:val="24"/>
        </w:rPr>
        <w:t>and</w:t>
      </w:r>
    </w:p>
    <w:p>
      <w:pPr>
        <w:pStyle w:val="ListParagraph"/>
        <w:numPr>
          <w:ilvl w:val="2"/>
          <w:numId w:val="1"/>
        </w:numPr>
        <w:tabs>
          <w:tab w:pos="1805" w:val="left" w:leader="none"/>
        </w:tabs>
        <w:spacing w:line="175" w:lineRule="auto" w:before="174" w:after="0"/>
        <w:ind w:left="1805" w:right="113" w:hanging="846"/>
        <w:jc w:val="both"/>
        <w:rPr>
          <w:color w:val="060706"/>
          <w:sz w:val="24"/>
        </w:rPr>
      </w:pPr>
      <w:r>
        <w:rPr>
          <w:color w:val="060706"/>
          <w:position w:val="2"/>
          <w:sz w:val="24"/>
        </w:rPr>
        <w:t>the</w:t>
      </w:r>
      <w:r>
        <w:rPr>
          <w:color w:val="060706"/>
          <w:spacing w:val="2"/>
          <w:position w:val="2"/>
          <w:sz w:val="24"/>
        </w:rPr>
        <w:t> </w:t>
      </w:r>
      <w:r>
        <w:rPr>
          <w:color w:val="060706"/>
          <w:position w:val="2"/>
          <w:sz w:val="24"/>
        </w:rPr>
        <w:t>British</w:t>
      </w:r>
      <w:r>
        <w:rPr>
          <w:color w:val="060706"/>
          <w:spacing w:val="-10"/>
          <w:position w:val="2"/>
          <w:sz w:val="24"/>
        </w:rPr>
        <w:t> </w:t>
      </w:r>
      <w:r>
        <w:rPr>
          <w:color w:val="060706"/>
          <w:position w:val="2"/>
          <w:sz w:val="24"/>
        </w:rPr>
        <w:t>Council's</w:t>
      </w:r>
      <w:r>
        <w:rPr>
          <w:color w:val="060706"/>
          <w:spacing w:val="-13"/>
          <w:position w:val="2"/>
          <w:sz w:val="24"/>
        </w:rPr>
        <w:t> </w:t>
      </w:r>
      <w:r>
        <w:rPr>
          <w:color w:val="060706"/>
          <w:position w:val="2"/>
          <w:sz w:val="24"/>
        </w:rPr>
        <w:t>total</w:t>
      </w:r>
      <w:r>
        <w:rPr>
          <w:color w:val="060706"/>
          <w:spacing w:val="-14"/>
          <w:position w:val="2"/>
          <w:sz w:val="24"/>
        </w:rPr>
        <w:t> </w:t>
      </w:r>
      <w:r>
        <w:rPr>
          <w:color w:val="060706"/>
          <w:position w:val="2"/>
          <w:sz w:val="24"/>
        </w:rPr>
        <w:t>liability</w:t>
      </w:r>
      <w:r>
        <w:rPr>
          <w:color w:val="060706"/>
          <w:spacing w:val="-18"/>
          <w:position w:val="2"/>
          <w:sz w:val="24"/>
        </w:rPr>
        <w:t> </w:t>
      </w:r>
      <w:r>
        <w:rPr>
          <w:color w:val="060706"/>
          <w:position w:val="2"/>
          <w:sz w:val="24"/>
        </w:rPr>
        <w:t>in</w:t>
      </w:r>
      <w:r>
        <w:rPr>
          <w:color w:val="060706"/>
          <w:spacing w:val="-16"/>
          <w:position w:val="2"/>
          <w:sz w:val="24"/>
        </w:rPr>
        <w:t> </w:t>
      </w:r>
      <w:r>
        <w:rPr>
          <w:color w:val="060706"/>
          <w:position w:val="2"/>
          <w:sz w:val="24"/>
        </w:rPr>
        <w:t>contract,</w:t>
      </w:r>
      <w:r>
        <w:rPr>
          <w:color w:val="060706"/>
          <w:spacing w:val="-8"/>
          <w:position w:val="2"/>
          <w:sz w:val="24"/>
        </w:rPr>
        <w:t> </w:t>
      </w:r>
      <w:r>
        <w:rPr>
          <w:color w:val="060706"/>
          <w:position w:val="2"/>
          <w:sz w:val="24"/>
        </w:rPr>
        <w:t>tort</w:t>
      </w:r>
      <w:r>
        <w:rPr>
          <w:color w:val="060706"/>
          <w:spacing w:val="-2"/>
          <w:position w:val="2"/>
          <w:sz w:val="24"/>
        </w:rPr>
        <w:t> </w:t>
      </w:r>
      <w:r>
        <w:rPr>
          <w:color w:val="060706"/>
          <w:sz w:val="24"/>
        </w:rPr>
        <w:t>(</w:t>
      </w:r>
      <w:r>
        <w:rPr>
          <w:color w:val="060706"/>
          <w:position w:val="2"/>
          <w:sz w:val="24"/>
        </w:rPr>
        <w:t>including</w:t>
      </w:r>
      <w:r>
        <w:rPr>
          <w:color w:val="060706"/>
          <w:spacing w:val="-13"/>
          <w:position w:val="2"/>
          <w:sz w:val="24"/>
        </w:rPr>
        <w:t> </w:t>
      </w:r>
      <w:r>
        <w:rPr>
          <w:color w:val="060706"/>
          <w:position w:val="2"/>
          <w:sz w:val="24"/>
        </w:rPr>
        <w:t>negligence or</w:t>
      </w:r>
      <w:r>
        <w:rPr>
          <w:color w:val="060706"/>
          <w:spacing w:val="-20"/>
          <w:position w:val="2"/>
          <w:sz w:val="24"/>
        </w:rPr>
        <w:t> </w:t>
      </w:r>
      <w:r>
        <w:rPr>
          <w:color w:val="060706"/>
          <w:position w:val="2"/>
          <w:sz w:val="24"/>
        </w:rPr>
        <w:t>breach</w:t>
      </w:r>
      <w:r>
        <w:rPr>
          <w:color w:val="060706"/>
          <w:spacing w:val="-23"/>
          <w:position w:val="2"/>
          <w:sz w:val="24"/>
        </w:rPr>
        <w:t> </w:t>
      </w:r>
      <w:r>
        <w:rPr>
          <w:color w:val="060706"/>
          <w:position w:val="2"/>
          <w:sz w:val="24"/>
        </w:rPr>
        <w:t>of</w:t>
      </w:r>
      <w:r>
        <w:rPr>
          <w:color w:val="060706"/>
          <w:spacing w:val="-21"/>
          <w:position w:val="2"/>
          <w:sz w:val="24"/>
        </w:rPr>
        <w:t> </w:t>
      </w:r>
      <w:r>
        <w:rPr>
          <w:color w:val="060706"/>
          <w:position w:val="2"/>
          <w:sz w:val="24"/>
        </w:rPr>
        <w:t>statutory</w:t>
      </w:r>
      <w:r>
        <w:rPr>
          <w:color w:val="060706"/>
          <w:spacing w:val="-23"/>
          <w:position w:val="2"/>
          <w:sz w:val="24"/>
        </w:rPr>
        <w:t> </w:t>
      </w:r>
      <w:r>
        <w:rPr>
          <w:color w:val="060706"/>
          <w:position w:val="2"/>
          <w:sz w:val="24"/>
        </w:rPr>
        <w:t>duty</w:t>
      </w:r>
      <w:r>
        <w:rPr>
          <w:color w:val="060706"/>
          <w:sz w:val="24"/>
        </w:rPr>
        <w:t>)</w:t>
      </w:r>
      <w:r>
        <w:rPr>
          <w:color w:val="060706"/>
          <w:position w:val="2"/>
          <w:sz w:val="24"/>
        </w:rPr>
        <w:t>,</w:t>
      </w:r>
      <w:r>
        <w:rPr>
          <w:color w:val="060706"/>
          <w:spacing w:val="-18"/>
          <w:position w:val="2"/>
          <w:sz w:val="24"/>
        </w:rPr>
        <w:t> </w:t>
      </w:r>
      <w:r>
        <w:rPr>
          <w:color w:val="060706"/>
          <w:position w:val="2"/>
          <w:sz w:val="24"/>
        </w:rPr>
        <w:t>misrepresentation,</w:t>
      </w:r>
      <w:r>
        <w:rPr>
          <w:color w:val="060706"/>
          <w:spacing w:val="-17"/>
          <w:position w:val="2"/>
          <w:sz w:val="24"/>
        </w:rPr>
        <w:t> </w:t>
      </w:r>
      <w:r>
        <w:rPr>
          <w:color w:val="060706"/>
          <w:position w:val="2"/>
          <w:sz w:val="24"/>
        </w:rPr>
        <w:t>restitution</w:t>
      </w:r>
      <w:r>
        <w:rPr>
          <w:color w:val="060706"/>
          <w:spacing w:val="-24"/>
          <w:position w:val="2"/>
          <w:sz w:val="24"/>
        </w:rPr>
        <w:t> </w:t>
      </w:r>
      <w:r>
        <w:rPr>
          <w:color w:val="060706"/>
          <w:spacing w:val="-4"/>
          <w:position w:val="2"/>
          <w:sz w:val="24"/>
        </w:rPr>
        <w:t>or</w:t>
      </w:r>
      <w:r>
        <w:rPr>
          <w:color w:val="060706"/>
          <w:spacing w:val="-23"/>
          <w:position w:val="2"/>
          <w:sz w:val="24"/>
        </w:rPr>
        <w:t> </w:t>
      </w:r>
      <w:r>
        <w:rPr>
          <w:color w:val="060706"/>
          <w:position w:val="2"/>
          <w:sz w:val="24"/>
        </w:rPr>
        <w:t>otherwise</w:t>
      </w:r>
      <w:r>
        <w:rPr>
          <w:color w:val="060706"/>
          <w:sz w:val="24"/>
        </w:rPr>
        <w:t> arising in connection with the performance or contemplated performance</w:t>
      </w:r>
      <w:r>
        <w:rPr>
          <w:color w:val="060706"/>
          <w:spacing w:val="-7"/>
          <w:sz w:val="24"/>
        </w:rPr>
        <w:t> </w:t>
      </w:r>
      <w:r>
        <w:rPr>
          <w:color w:val="060706"/>
          <w:spacing w:val="-3"/>
          <w:sz w:val="24"/>
        </w:rPr>
        <w:t>of</w:t>
      </w:r>
      <w:r>
        <w:rPr>
          <w:color w:val="060706"/>
          <w:spacing w:val="-8"/>
          <w:sz w:val="24"/>
        </w:rPr>
        <w:t> </w:t>
      </w:r>
      <w:r>
        <w:rPr>
          <w:color w:val="060706"/>
          <w:sz w:val="24"/>
        </w:rPr>
        <w:t>this</w:t>
      </w:r>
      <w:r>
        <w:rPr>
          <w:color w:val="060706"/>
          <w:spacing w:val="-13"/>
          <w:sz w:val="24"/>
        </w:rPr>
        <w:t> </w:t>
      </w:r>
      <w:r>
        <w:rPr>
          <w:color w:val="060706"/>
          <w:sz w:val="24"/>
        </w:rPr>
        <w:t>Agreement</w:t>
      </w:r>
      <w:r>
        <w:rPr>
          <w:color w:val="060706"/>
          <w:spacing w:val="-12"/>
          <w:sz w:val="24"/>
        </w:rPr>
        <w:t> </w:t>
      </w:r>
      <w:r>
        <w:rPr>
          <w:color w:val="060706"/>
          <w:sz w:val="24"/>
        </w:rPr>
        <w:t>shall</w:t>
      </w:r>
      <w:r>
        <w:rPr>
          <w:color w:val="060706"/>
          <w:spacing w:val="-9"/>
          <w:sz w:val="24"/>
        </w:rPr>
        <w:t> </w:t>
      </w:r>
      <w:r>
        <w:rPr>
          <w:color w:val="060706"/>
          <w:sz w:val="24"/>
        </w:rPr>
        <w:t>be</w:t>
      </w:r>
      <w:r>
        <w:rPr>
          <w:color w:val="060706"/>
          <w:spacing w:val="-10"/>
          <w:sz w:val="24"/>
        </w:rPr>
        <w:t> </w:t>
      </w:r>
      <w:r>
        <w:rPr>
          <w:color w:val="060706"/>
          <w:sz w:val="24"/>
        </w:rPr>
        <w:t>limited</w:t>
      </w:r>
      <w:r>
        <w:rPr>
          <w:color w:val="060706"/>
          <w:spacing w:val="-12"/>
          <w:sz w:val="24"/>
        </w:rPr>
        <w:t> </w:t>
      </w:r>
      <w:r>
        <w:rPr>
          <w:color w:val="060706"/>
          <w:sz w:val="24"/>
        </w:rPr>
        <w:t>to</w:t>
      </w:r>
      <w:r>
        <w:rPr>
          <w:color w:val="060706"/>
          <w:spacing w:val="-15"/>
          <w:sz w:val="24"/>
        </w:rPr>
        <w:t> </w:t>
      </w:r>
      <w:r>
        <w:rPr>
          <w:color w:val="060706"/>
          <w:sz w:val="24"/>
        </w:rPr>
        <w:t>170.000,-</w:t>
      </w:r>
      <w:r>
        <w:rPr>
          <w:color w:val="060706"/>
          <w:spacing w:val="-1"/>
          <w:sz w:val="24"/>
        </w:rPr>
        <w:t> </w:t>
      </w:r>
      <w:r>
        <w:rPr>
          <w:color w:val="060706"/>
          <w:sz w:val="24"/>
        </w:rPr>
        <w:t>CZK</w:t>
      </w:r>
      <w:r>
        <w:rPr>
          <w:color w:val="060706"/>
          <w:spacing w:val="-1"/>
          <w:sz w:val="24"/>
        </w:rPr>
        <w:t> </w:t>
      </w:r>
      <w:r>
        <w:rPr>
          <w:color w:val="060706"/>
          <w:spacing w:val="-4"/>
          <w:position w:val="-1"/>
          <w:sz w:val="24"/>
        </w:rPr>
        <w:t>(</w:t>
      </w:r>
      <w:r>
        <w:rPr>
          <w:color w:val="060706"/>
          <w:spacing w:val="-4"/>
          <w:sz w:val="24"/>
        </w:rPr>
        <w:t>one </w:t>
      </w:r>
      <w:r>
        <w:rPr>
          <w:color w:val="060706"/>
          <w:sz w:val="24"/>
        </w:rPr>
        <w:t>hundred and seventy thousand </w:t>
      </w:r>
      <w:r>
        <w:rPr>
          <w:color w:val="060706"/>
          <w:spacing w:val="-4"/>
          <w:sz w:val="24"/>
        </w:rPr>
        <w:t>Czech</w:t>
      </w:r>
      <w:r>
        <w:rPr>
          <w:color w:val="060706"/>
          <w:spacing w:val="1"/>
          <w:sz w:val="24"/>
        </w:rPr>
        <w:t> </w:t>
      </w:r>
      <w:r>
        <w:rPr>
          <w:color w:val="060706"/>
          <w:sz w:val="24"/>
        </w:rPr>
        <w:t>crowns</w:t>
      </w:r>
      <w:r>
        <w:rPr>
          <w:color w:val="060706"/>
          <w:position w:val="-1"/>
          <w:sz w:val="24"/>
        </w:rPr>
        <w:t>)</w:t>
      </w:r>
      <w:r>
        <w:rPr>
          <w:color w:val="060706"/>
          <w:sz w:val="24"/>
        </w:rPr>
        <w:t>.</w:t>
      </w:r>
    </w:p>
    <w:p>
      <w:pPr>
        <w:pStyle w:val="Heading2"/>
        <w:numPr>
          <w:ilvl w:val="0"/>
          <w:numId w:val="1"/>
        </w:numPr>
        <w:tabs>
          <w:tab w:pos="972" w:val="left" w:leader="none"/>
          <w:tab w:pos="973" w:val="left" w:leader="none"/>
        </w:tabs>
        <w:spacing w:line="240" w:lineRule="auto" w:before="185" w:after="0"/>
        <w:ind w:left="972" w:right="0" w:hanging="860"/>
        <w:jc w:val="left"/>
        <w:rPr>
          <w:color w:val="121615"/>
        </w:rPr>
      </w:pPr>
      <w:r>
        <w:rPr>
          <w:color w:val="121615"/>
        </w:rPr>
        <w:t>Data</w:t>
      </w:r>
      <w:r>
        <w:rPr>
          <w:color w:val="121615"/>
          <w:spacing w:val="-32"/>
        </w:rPr>
        <w:t> </w:t>
      </w:r>
      <w:r>
        <w:rPr>
          <w:color w:val="121615"/>
        </w:rPr>
        <w:t>protection</w:t>
      </w:r>
    </w:p>
    <w:p>
      <w:pPr>
        <w:pStyle w:val="ListParagraph"/>
        <w:numPr>
          <w:ilvl w:val="1"/>
          <w:numId w:val="2"/>
        </w:numPr>
        <w:tabs>
          <w:tab w:pos="829" w:val="left" w:leader="none"/>
        </w:tabs>
        <w:spacing w:line="180" w:lineRule="auto" w:before="169" w:after="0"/>
        <w:ind w:left="827" w:right="101" w:hanging="715"/>
        <w:jc w:val="both"/>
        <w:rPr>
          <w:color w:val="060707"/>
          <w:sz w:val="24"/>
        </w:rPr>
      </w:pPr>
      <w:r>
        <w:rPr>
          <w:color w:val="060707"/>
          <w:spacing w:val="-3"/>
          <w:sz w:val="24"/>
        </w:rPr>
        <w:t>The </w:t>
      </w:r>
      <w:r>
        <w:rPr>
          <w:color w:val="060707"/>
          <w:sz w:val="24"/>
        </w:rPr>
        <w:t>Client acknowledges and agrees that details of the Clienťs name, address and payment record may be submitted to a credit reference agency, and persona! data will be processed by and on behalf of the British Council in connection with </w:t>
      </w:r>
      <w:r>
        <w:rPr>
          <w:color w:val="060707"/>
          <w:spacing w:val="-3"/>
          <w:sz w:val="24"/>
        </w:rPr>
        <w:t>the</w:t>
      </w:r>
      <w:r>
        <w:rPr>
          <w:color w:val="060707"/>
          <w:spacing w:val="2"/>
          <w:sz w:val="24"/>
        </w:rPr>
        <w:t> </w:t>
      </w:r>
      <w:r>
        <w:rPr>
          <w:color w:val="060707"/>
          <w:sz w:val="24"/>
        </w:rPr>
        <w:t>Services.</w:t>
      </w:r>
    </w:p>
    <w:p>
      <w:pPr>
        <w:pStyle w:val="ListParagraph"/>
        <w:numPr>
          <w:ilvl w:val="1"/>
          <w:numId w:val="2"/>
        </w:numPr>
        <w:tabs>
          <w:tab w:pos="901" w:val="left" w:leader="none"/>
        </w:tabs>
        <w:spacing w:line="180" w:lineRule="auto" w:before="167" w:after="0"/>
        <w:ind w:left="832" w:right="98" w:hanging="716"/>
        <w:jc w:val="both"/>
        <w:rPr>
          <w:color w:val="070808"/>
          <w:sz w:val="24"/>
        </w:rPr>
      </w:pPr>
      <w:r>
        <w:rPr>
          <w:color w:val="070808"/>
          <w:spacing w:val="2"/>
          <w:sz w:val="24"/>
        </w:rPr>
        <w:t>ln </w:t>
      </w:r>
      <w:r>
        <w:rPr>
          <w:color w:val="070808"/>
          <w:sz w:val="24"/>
        </w:rPr>
        <w:t>t-his clause 'persona! data', 'persona! data processing', 'persona! data filing</w:t>
      </w:r>
      <w:r>
        <w:rPr>
          <w:color w:val="050606"/>
          <w:sz w:val="24"/>
        </w:rPr>
        <w:t> system' 'persona! data filing system controller' and 'processing official' shall have the meaning </w:t>
      </w:r>
      <w:r>
        <w:rPr>
          <w:color w:val="050606"/>
          <w:spacing w:val="-3"/>
          <w:sz w:val="24"/>
        </w:rPr>
        <w:t>set </w:t>
      </w:r>
      <w:r>
        <w:rPr>
          <w:color w:val="050606"/>
          <w:sz w:val="24"/>
        </w:rPr>
        <w:t>out </w:t>
      </w:r>
      <w:r>
        <w:rPr>
          <w:color w:val="050606"/>
          <w:spacing w:val="-3"/>
          <w:sz w:val="24"/>
        </w:rPr>
        <w:t>in the </w:t>
      </w:r>
      <w:r>
        <w:rPr>
          <w:color w:val="050606"/>
          <w:sz w:val="24"/>
        </w:rPr>
        <w:t>Act No. 101/2000 Coll. Persona! Data Protection as amended </w:t>
      </w:r>
      <w:r>
        <w:rPr>
          <w:color w:val="050606"/>
          <w:spacing w:val="-4"/>
          <w:sz w:val="24"/>
        </w:rPr>
        <w:t>or </w:t>
      </w:r>
      <w:r>
        <w:rPr>
          <w:color w:val="050606"/>
          <w:spacing w:val="-3"/>
          <w:sz w:val="24"/>
        </w:rPr>
        <w:t>any </w:t>
      </w:r>
      <w:r>
        <w:rPr>
          <w:color w:val="050606"/>
          <w:sz w:val="24"/>
        </w:rPr>
        <w:t>superseding</w:t>
      </w:r>
      <w:r>
        <w:rPr>
          <w:color w:val="050606"/>
          <w:spacing w:val="-29"/>
          <w:sz w:val="24"/>
        </w:rPr>
        <w:t> </w:t>
      </w:r>
      <w:r>
        <w:rPr>
          <w:color w:val="050606"/>
          <w:sz w:val="24"/>
        </w:rPr>
        <w:t>legislation.</w:t>
      </w:r>
    </w:p>
    <w:p>
      <w:pPr>
        <w:pStyle w:val="BodyText"/>
        <w:rPr>
          <w:sz w:val="32"/>
        </w:rPr>
      </w:pPr>
    </w:p>
    <w:p>
      <w:pPr>
        <w:pStyle w:val="BodyText"/>
        <w:spacing w:before="10"/>
      </w:pPr>
    </w:p>
    <w:p>
      <w:pPr>
        <w:spacing w:before="0"/>
        <w:ind w:left="0" w:right="100" w:firstLine="0"/>
        <w:jc w:val="right"/>
        <w:rPr>
          <w:rFonts w:ascii="Geneva"/>
          <w:sz w:val="22"/>
        </w:rPr>
      </w:pPr>
      <w:r>
        <w:rPr>
          <w:rFonts w:ascii="Geneva"/>
          <w:color w:val="1A1A1A"/>
          <w:w w:val="98"/>
          <w:sz w:val="22"/>
        </w:rPr>
        <w:t>7</w:t>
      </w:r>
    </w:p>
    <w:p>
      <w:pPr>
        <w:spacing w:after="0"/>
        <w:jc w:val="right"/>
        <w:rPr>
          <w:rFonts w:ascii="Geneva"/>
          <w:sz w:val="22"/>
        </w:rPr>
        <w:sectPr>
          <w:pgSz w:w="11910" w:h="16840"/>
          <w:pgMar w:top="1260" w:bottom="280" w:left="1340" w:right="1320"/>
        </w:sectPr>
      </w:pPr>
    </w:p>
    <w:p>
      <w:pPr>
        <w:pStyle w:val="BodyText"/>
        <w:spacing w:line="259" w:lineRule="auto" w:before="76"/>
        <w:ind w:left="822" w:right="123" w:hanging="8"/>
        <w:jc w:val="both"/>
        <w:rPr>
          <w:rFonts w:ascii="Verdana"/>
        </w:rPr>
      </w:pPr>
      <w:r>
        <w:rPr/>
        <w:drawing>
          <wp:anchor distT="0" distB="0" distL="0" distR="0" allowOverlap="1" layoutInCell="1" locked="0" behindDoc="1" simplePos="0" relativeHeight="268416263">
            <wp:simplePos x="0" y="0"/>
            <wp:positionH relativeFrom="page">
              <wp:posOffset>0</wp:posOffset>
            </wp:positionH>
            <wp:positionV relativeFrom="page">
              <wp:posOffset>0</wp:posOffset>
            </wp:positionV>
            <wp:extent cx="7557246" cy="10687722"/>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7557246" cy="10687722"/>
                    </a:xfrm>
                    <a:prstGeom prst="rect">
                      <a:avLst/>
                    </a:prstGeom>
                  </pic:spPr>
                </pic:pic>
              </a:graphicData>
            </a:graphic>
          </wp:anchor>
        </w:drawing>
      </w:r>
      <w:r>
        <w:rPr>
          <w:rFonts w:ascii="Verdana"/>
          <w:color w:val="050606"/>
          <w:w w:val="90"/>
        </w:rPr>
        <w:t>The</w:t>
      </w:r>
      <w:r>
        <w:rPr>
          <w:rFonts w:ascii="Verdana"/>
          <w:color w:val="050606"/>
          <w:spacing w:val="-16"/>
          <w:w w:val="90"/>
        </w:rPr>
        <w:t> </w:t>
      </w:r>
      <w:r>
        <w:rPr>
          <w:rFonts w:ascii="Verdana"/>
          <w:color w:val="050606"/>
          <w:w w:val="90"/>
        </w:rPr>
        <w:t>British</w:t>
      </w:r>
      <w:r>
        <w:rPr>
          <w:rFonts w:ascii="Verdana"/>
          <w:color w:val="050606"/>
          <w:spacing w:val="-27"/>
          <w:w w:val="90"/>
        </w:rPr>
        <w:t> </w:t>
      </w:r>
      <w:r>
        <w:rPr>
          <w:rFonts w:ascii="Verdana"/>
          <w:color w:val="050606"/>
          <w:w w:val="90"/>
        </w:rPr>
        <w:t>Council</w:t>
      </w:r>
      <w:r>
        <w:rPr>
          <w:rFonts w:ascii="Verdana"/>
          <w:color w:val="050606"/>
          <w:spacing w:val="-32"/>
          <w:w w:val="90"/>
        </w:rPr>
        <w:t> </w:t>
      </w:r>
      <w:r>
        <w:rPr>
          <w:rFonts w:ascii="Verdana"/>
          <w:color w:val="050606"/>
          <w:w w:val="90"/>
        </w:rPr>
        <w:t>and</w:t>
      </w:r>
      <w:r>
        <w:rPr>
          <w:rFonts w:ascii="Verdana"/>
          <w:color w:val="050606"/>
          <w:spacing w:val="-32"/>
          <w:w w:val="90"/>
        </w:rPr>
        <w:t> </w:t>
      </w:r>
      <w:r>
        <w:rPr>
          <w:rFonts w:ascii="Verdana"/>
          <w:color w:val="050606"/>
          <w:w w:val="90"/>
        </w:rPr>
        <w:t>the</w:t>
      </w:r>
      <w:r>
        <w:rPr>
          <w:rFonts w:ascii="Verdana"/>
          <w:color w:val="050606"/>
          <w:spacing w:val="-25"/>
          <w:w w:val="90"/>
        </w:rPr>
        <w:t> </w:t>
      </w:r>
      <w:r>
        <w:rPr>
          <w:rFonts w:ascii="Verdana"/>
          <w:color w:val="050606"/>
          <w:w w:val="90"/>
        </w:rPr>
        <w:t>Client</w:t>
      </w:r>
      <w:r>
        <w:rPr>
          <w:rFonts w:ascii="Verdana"/>
          <w:color w:val="050606"/>
          <w:spacing w:val="-32"/>
          <w:w w:val="90"/>
        </w:rPr>
        <w:t> </w:t>
      </w:r>
      <w:r>
        <w:rPr>
          <w:rFonts w:ascii="Verdana"/>
          <w:color w:val="050606"/>
          <w:w w:val="90"/>
        </w:rPr>
        <w:t>acknowledge</w:t>
      </w:r>
      <w:r>
        <w:rPr>
          <w:rFonts w:ascii="Verdana"/>
          <w:color w:val="050606"/>
          <w:spacing w:val="-26"/>
          <w:w w:val="90"/>
        </w:rPr>
        <w:t> </w:t>
      </w:r>
      <w:r>
        <w:rPr>
          <w:rFonts w:ascii="Verdana"/>
          <w:color w:val="050606"/>
          <w:w w:val="90"/>
        </w:rPr>
        <w:t>that</w:t>
      </w:r>
      <w:r>
        <w:rPr>
          <w:rFonts w:ascii="Verdana"/>
          <w:color w:val="050606"/>
          <w:spacing w:val="-34"/>
          <w:w w:val="90"/>
        </w:rPr>
        <w:t> </w:t>
      </w:r>
      <w:r>
        <w:rPr>
          <w:rFonts w:ascii="Verdana"/>
          <w:color w:val="050606"/>
          <w:w w:val="90"/>
        </w:rPr>
        <w:t>in</w:t>
      </w:r>
      <w:r>
        <w:rPr>
          <w:rFonts w:ascii="Verdana"/>
          <w:color w:val="050606"/>
          <w:spacing w:val="-28"/>
          <w:w w:val="90"/>
        </w:rPr>
        <w:t> </w:t>
      </w:r>
      <w:r>
        <w:rPr>
          <w:rFonts w:ascii="Verdana"/>
          <w:color w:val="050606"/>
          <w:w w:val="90"/>
        </w:rPr>
        <w:t>relation</w:t>
      </w:r>
      <w:r>
        <w:rPr>
          <w:rFonts w:ascii="Verdana"/>
          <w:color w:val="050606"/>
          <w:spacing w:val="-29"/>
          <w:w w:val="90"/>
        </w:rPr>
        <w:t> </w:t>
      </w:r>
      <w:r>
        <w:rPr>
          <w:rFonts w:ascii="Verdana"/>
          <w:color w:val="050606"/>
          <w:spacing w:val="-3"/>
          <w:w w:val="90"/>
        </w:rPr>
        <w:t>to</w:t>
      </w:r>
      <w:r>
        <w:rPr>
          <w:rFonts w:ascii="Verdana"/>
          <w:color w:val="050606"/>
          <w:spacing w:val="-29"/>
          <w:w w:val="90"/>
        </w:rPr>
        <w:t> </w:t>
      </w:r>
      <w:r>
        <w:rPr>
          <w:rFonts w:ascii="Verdana"/>
          <w:color w:val="050606"/>
          <w:w w:val="90"/>
        </w:rPr>
        <w:t>any</w:t>
      </w:r>
      <w:r>
        <w:rPr>
          <w:rFonts w:ascii="Verdana"/>
          <w:color w:val="050606"/>
          <w:spacing w:val="-30"/>
          <w:w w:val="90"/>
        </w:rPr>
        <w:t> </w:t>
      </w:r>
      <w:r>
        <w:rPr>
          <w:rFonts w:ascii="Verdana"/>
          <w:color w:val="050606"/>
          <w:w w:val="90"/>
        </w:rPr>
        <w:t>persona! </w:t>
      </w:r>
      <w:r>
        <w:rPr>
          <w:rFonts w:ascii="Verdana"/>
          <w:color w:val="050606"/>
          <w:w w:val="95"/>
        </w:rPr>
        <w:t>data</w:t>
      </w:r>
      <w:r>
        <w:rPr>
          <w:rFonts w:ascii="Verdana"/>
          <w:color w:val="050606"/>
          <w:spacing w:val="-41"/>
          <w:w w:val="95"/>
        </w:rPr>
        <w:t> </w:t>
      </w:r>
      <w:r>
        <w:rPr>
          <w:rFonts w:ascii="Verdana"/>
          <w:color w:val="050606"/>
          <w:w w:val="95"/>
        </w:rPr>
        <w:t>processed</w:t>
      </w:r>
      <w:r>
        <w:rPr>
          <w:rFonts w:ascii="Verdana"/>
          <w:color w:val="050606"/>
          <w:spacing w:val="-42"/>
          <w:w w:val="95"/>
        </w:rPr>
        <w:t> </w:t>
      </w:r>
      <w:r>
        <w:rPr>
          <w:rFonts w:ascii="Verdana"/>
          <w:color w:val="050606"/>
          <w:w w:val="95"/>
        </w:rPr>
        <w:t>under</w:t>
      </w:r>
      <w:r>
        <w:rPr>
          <w:rFonts w:ascii="Verdana"/>
          <w:color w:val="050606"/>
          <w:spacing w:val="-42"/>
          <w:w w:val="95"/>
        </w:rPr>
        <w:t> </w:t>
      </w:r>
      <w:r>
        <w:rPr>
          <w:rFonts w:ascii="Verdana"/>
          <w:color w:val="050606"/>
          <w:w w:val="95"/>
        </w:rPr>
        <w:t>this</w:t>
      </w:r>
      <w:r>
        <w:rPr>
          <w:rFonts w:ascii="Verdana"/>
          <w:color w:val="050606"/>
          <w:spacing w:val="-44"/>
          <w:w w:val="95"/>
        </w:rPr>
        <w:t> </w:t>
      </w:r>
      <w:r>
        <w:rPr>
          <w:rFonts w:ascii="Verdana"/>
          <w:color w:val="050606"/>
          <w:w w:val="95"/>
        </w:rPr>
        <w:t>Agreement</w:t>
      </w:r>
      <w:r>
        <w:rPr>
          <w:rFonts w:ascii="Verdana"/>
          <w:color w:val="050606"/>
          <w:spacing w:val="-36"/>
          <w:w w:val="95"/>
        </w:rPr>
        <w:t> </w:t>
      </w:r>
      <w:r>
        <w:rPr>
          <w:rFonts w:ascii="Verdana"/>
          <w:color w:val="050606"/>
          <w:w w:val="95"/>
        </w:rPr>
        <w:t>(the</w:t>
      </w:r>
      <w:r>
        <w:rPr>
          <w:rFonts w:ascii="Verdana"/>
          <w:color w:val="050606"/>
          <w:spacing w:val="-39"/>
          <w:w w:val="95"/>
        </w:rPr>
        <w:t> </w:t>
      </w:r>
      <w:r>
        <w:rPr>
          <w:rFonts w:ascii="Verdana"/>
          <w:color w:val="050606"/>
          <w:w w:val="95"/>
        </w:rPr>
        <w:t>'Persona!</w:t>
      </w:r>
      <w:r>
        <w:rPr>
          <w:rFonts w:ascii="Verdana"/>
          <w:color w:val="050606"/>
          <w:spacing w:val="-33"/>
          <w:w w:val="95"/>
        </w:rPr>
        <w:t> </w:t>
      </w:r>
      <w:r>
        <w:rPr>
          <w:rFonts w:ascii="Verdana"/>
          <w:color w:val="050606"/>
          <w:w w:val="95"/>
        </w:rPr>
        <w:t>Data')</w:t>
      </w:r>
      <w:r>
        <w:rPr>
          <w:rFonts w:ascii="Verdana"/>
          <w:color w:val="050606"/>
          <w:spacing w:val="-39"/>
          <w:w w:val="95"/>
        </w:rPr>
        <w:t> </w:t>
      </w:r>
      <w:r>
        <w:rPr>
          <w:rFonts w:ascii="Verdana"/>
          <w:color w:val="050606"/>
          <w:w w:val="95"/>
        </w:rPr>
        <w:t>the</w:t>
      </w:r>
      <w:r>
        <w:rPr>
          <w:rFonts w:ascii="Verdana"/>
          <w:color w:val="050606"/>
          <w:spacing w:val="-39"/>
          <w:w w:val="95"/>
        </w:rPr>
        <w:t> </w:t>
      </w:r>
      <w:r>
        <w:rPr>
          <w:rFonts w:ascii="Verdana"/>
          <w:color w:val="050606"/>
          <w:w w:val="95"/>
        </w:rPr>
        <w:t>Client</w:t>
      </w:r>
      <w:r>
        <w:rPr>
          <w:rFonts w:ascii="Verdana"/>
          <w:color w:val="050606"/>
          <w:spacing w:val="-39"/>
          <w:w w:val="95"/>
        </w:rPr>
        <w:t> </w:t>
      </w:r>
      <w:r>
        <w:rPr>
          <w:rFonts w:ascii="Verdana"/>
          <w:color w:val="050606"/>
          <w:spacing w:val="-4"/>
          <w:w w:val="95"/>
        </w:rPr>
        <w:t>is</w:t>
      </w:r>
      <w:r>
        <w:rPr>
          <w:rFonts w:ascii="Verdana"/>
          <w:color w:val="050606"/>
          <w:spacing w:val="-41"/>
          <w:w w:val="95"/>
        </w:rPr>
        <w:t> </w:t>
      </w:r>
      <w:r>
        <w:rPr>
          <w:rFonts w:ascii="Verdana"/>
          <w:color w:val="050606"/>
          <w:spacing w:val="-2"/>
          <w:w w:val="95"/>
        </w:rPr>
        <w:t>the </w:t>
      </w:r>
      <w:r>
        <w:rPr>
          <w:rFonts w:ascii="Verdana"/>
          <w:color w:val="050606"/>
          <w:spacing w:val="-3"/>
          <w:w w:val="90"/>
        </w:rPr>
        <w:t>data</w:t>
      </w:r>
      <w:r>
        <w:rPr>
          <w:rFonts w:ascii="Verdana"/>
          <w:color w:val="050606"/>
          <w:spacing w:val="-23"/>
          <w:w w:val="90"/>
        </w:rPr>
        <w:t> </w:t>
      </w:r>
      <w:r>
        <w:rPr>
          <w:rFonts w:ascii="Verdana"/>
          <w:color w:val="050606"/>
          <w:w w:val="90"/>
        </w:rPr>
        <w:t>controller</w:t>
      </w:r>
      <w:r>
        <w:rPr>
          <w:rFonts w:ascii="Verdana"/>
          <w:color w:val="050606"/>
          <w:spacing w:val="-27"/>
          <w:w w:val="90"/>
        </w:rPr>
        <w:t> </w:t>
      </w:r>
      <w:r>
        <w:rPr>
          <w:rFonts w:ascii="Verdana"/>
          <w:color w:val="050606"/>
          <w:spacing w:val="-3"/>
          <w:w w:val="90"/>
        </w:rPr>
        <w:t>and</w:t>
      </w:r>
      <w:r>
        <w:rPr>
          <w:rFonts w:ascii="Verdana"/>
          <w:color w:val="050606"/>
          <w:spacing w:val="-26"/>
          <w:w w:val="90"/>
        </w:rPr>
        <w:t> </w:t>
      </w:r>
      <w:r>
        <w:rPr>
          <w:rFonts w:ascii="Verdana"/>
          <w:color w:val="050606"/>
          <w:spacing w:val="-3"/>
          <w:w w:val="90"/>
        </w:rPr>
        <w:t>the</w:t>
      </w:r>
      <w:r>
        <w:rPr>
          <w:rFonts w:ascii="Verdana"/>
          <w:color w:val="050606"/>
          <w:spacing w:val="-20"/>
          <w:w w:val="90"/>
        </w:rPr>
        <w:t> </w:t>
      </w:r>
      <w:r>
        <w:rPr>
          <w:rFonts w:ascii="Verdana"/>
          <w:color w:val="050606"/>
          <w:w w:val="90"/>
        </w:rPr>
        <w:t>British</w:t>
      </w:r>
      <w:r>
        <w:rPr>
          <w:rFonts w:ascii="Verdana"/>
          <w:color w:val="050606"/>
          <w:spacing w:val="-21"/>
          <w:w w:val="90"/>
        </w:rPr>
        <w:t> </w:t>
      </w:r>
      <w:r>
        <w:rPr>
          <w:rFonts w:ascii="Verdana"/>
          <w:color w:val="050606"/>
          <w:w w:val="90"/>
        </w:rPr>
        <w:t>Council</w:t>
      </w:r>
      <w:r>
        <w:rPr>
          <w:rFonts w:ascii="Verdana"/>
          <w:color w:val="050606"/>
          <w:spacing w:val="-33"/>
          <w:w w:val="90"/>
        </w:rPr>
        <w:t> </w:t>
      </w:r>
      <w:r>
        <w:rPr>
          <w:rFonts w:ascii="Verdana"/>
          <w:color w:val="050606"/>
          <w:w w:val="90"/>
        </w:rPr>
        <w:t>is</w:t>
      </w:r>
      <w:r>
        <w:rPr>
          <w:rFonts w:ascii="Verdana"/>
          <w:color w:val="050606"/>
          <w:spacing w:val="-30"/>
          <w:w w:val="90"/>
        </w:rPr>
        <w:t> </w:t>
      </w:r>
      <w:r>
        <w:rPr>
          <w:rFonts w:ascii="Verdana"/>
          <w:color w:val="050606"/>
          <w:w w:val="90"/>
        </w:rPr>
        <w:t>the</w:t>
      </w:r>
      <w:r>
        <w:rPr>
          <w:rFonts w:ascii="Verdana"/>
          <w:color w:val="050606"/>
          <w:spacing w:val="-32"/>
          <w:w w:val="90"/>
        </w:rPr>
        <w:t> </w:t>
      </w:r>
      <w:r>
        <w:rPr>
          <w:rFonts w:ascii="Verdana"/>
          <w:color w:val="050606"/>
          <w:w w:val="90"/>
        </w:rPr>
        <w:t>data</w:t>
      </w:r>
      <w:r>
        <w:rPr>
          <w:rFonts w:ascii="Verdana"/>
          <w:color w:val="050606"/>
          <w:spacing w:val="-35"/>
          <w:w w:val="90"/>
        </w:rPr>
        <w:t> </w:t>
      </w:r>
      <w:r>
        <w:rPr>
          <w:rFonts w:ascii="Verdana"/>
          <w:color w:val="050606"/>
          <w:w w:val="90"/>
        </w:rPr>
        <w:t>processor.</w:t>
      </w:r>
    </w:p>
    <w:p>
      <w:pPr>
        <w:pStyle w:val="BodyText"/>
        <w:spacing w:before="8"/>
        <w:rPr>
          <w:rFonts w:ascii="Verdana"/>
          <w:sz w:val="31"/>
        </w:rPr>
      </w:pPr>
    </w:p>
    <w:p>
      <w:pPr>
        <w:pStyle w:val="BodyText"/>
        <w:ind w:left="103"/>
        <w:rPr>
          <w:rFonts w:ascii="Verdana"/>
        </w:rPr>
      </w:pPr>
      <w:r>
        <w:rPr>
          <w:rFonts w:ascii="Verdana"/>
          <w:color w:val="070707"/>
          <w:w w:val="90"/>
        </w:rPr>
        <w:t>The British Council shall:</w:t>
      </w:r>
    </w:p>
    <w:p>
      <w:pPr>
        <w:pStyle w:val="BodyText"/>
        <w:spacing w:before="9"/>
        <w:rPr>
          <w:rFonts w:ascii="Verdana"/>
          <w:sz w:val="31"/>
        </w:rPr>
      </w:pPr>
    </w:p>
    <w:p>
      <w:pPr>
        <w:pStyle w:val="ListParagraph"/>
        <w:numPr>
          <w:ilvl w:val="2"/>
          <w:numId w:val="2"/>
        </w:numPr>
        <w:tabs>
          <w:tab w:pos="815" w:val="left" w:leader="none"/>
        </w:tabs>
        <w:spacing w:line="254" w:lineRule="auto" w:before="0" w:after="0"/>
        <w:ind w:left="818" w:right="133" w:hanging="469"/>
        <w:jc w:val="both"/>
        <w:rPr>
          <w:rFonts w:ascii="Verdana"/>
          <w:sz w:val="24"/>
        </w:rPr>
      </w:pPr>
      <w:r>
        <w:rPr>
          <w:rFonts w:ascii="Verdana"/>
          <w:color w:val="050505"/>
          <w:w w:val="95"/>
          <w:sz w:val="24"/>
        </w:rPr>
        <w:t>process</w:t>
      </w:r>
      <w:r>
        <w:rPr>
          <w:rFonts w:ascii="Verdana"/>
          <w:color w:val="050505"/>
          <w:spacing w:val="-17"/>
          <w:w w:val="95"/>
          <w:sz w:val="24"/>
        </w:rPr>
        <w:t> </w:t>
      </w:r>
      <w:r>
        <w:rPr>
          <w:rFonts w:ascii="Verdana"/>
          <w:color w:val="050505"/>
          <w:w w:val="95"/>
          <w:sz w:val="24"/>
        </w:rPr>
        <w:t>the</w:t>
      </w:r>
      <w:r>
        <w:rPr>
          <w:rFonts w:ascii="Verdana"/>
          <w:color w:val="050505"/>
          <w:spacing w:val="-16"/>
          <w:w w:val="95"/>
          <w:sz w:val="24"/>
        </w:rPr>
        <w:t> </w:t>
      </w:r>
      <w:r>
        <w:rPr>
          <w:rFonts w:ascii="Verdana"/>
          <w:color w:val="050505"/>
          <w:w w:val="95"/>
          <w:sz w:val="24"/>
        </w:rPr>
        <w:t>Persona!</w:t>
      </w:r>
      <w:r>
        <w:rPr>
          <w:rFonts w:ascii="Verdana"/>
          <w:color w:val="050505"/>
          <w:spacing w:val="-5"/>
          <w:w w:val="95"/>
          <w:sz w:val="24"/>
        </w:rPr>
        <w:t> </w:t>
      </w:r>
      <w:r>
        <w:rPr>
          <w:rFonts w:ascii="Verdana"/>
          <w:color w:val="050505"/>
          <w:w w:val="95"/>
          <w:sz w:val="24"/>
        </w:rPr>
        <w:t>Data</w:t>
      </w:r>
      <w:r>
        <w:rPr>
          <w:rFonts w:ascii="Verdana"/>
          <w:color w:val="050505"/>
          <w:spacing w:val="-21"/>
          <w:w w:val="95"/>
          <w:sz w:val="24"/>
        </w:rPr>
        <w:t> </w:t>
      </w:r>
      <w:r>
        <w:rPr>
          <w:rFonts w:ascii="Verdana"/>
          <w:color w:val="050505"/>
          <w:w w:val="95"/>
          <w:sz w:val="24"/>
        </w:rPr>
        <w:t>only</w:t>
      </w:r>
      <w:r>
        <w:rPr>
          <w:rFonts w:ascii="Verdana"/>
          <w:color w:val="050505"/>
          <w:spacing w:val="-13"/>
          <w:w w:val="95"/>
          <w:sz w:val="24"/>
        </w:rPr>
        <w:t> </w:t>
      </w:r>
      <w:r>
        <w:rPr>
          <w:rFonts w:ascii="Verdana"/>
          <w:color w:val="050505"/>
          <w:w w:val="95"/>
          <w:sz w:val="24"/>
        </w:rPr>
        <w:t>for</w:t>
      </w:r>
      <w:r>
        <w:rPr>
          <w:rFonts w:ascii="Verdana"/>
          <w:color w:val="050505"/>
          <w:spacing w:val="-17"/>
          <w:w w:val="95"/>
          <w:sz w:val="24"/>
        </w:rPr>
        <w:t> </w:t>
      </w:r>
      <w:r>
        <w:rPr>
          <w:rFonts w:ascii="Verdana"/>
          <w:color w:val="050505"/>
          <w:spacing w:val="-3"/>
          <w:w w:val="95"/>
          <w:sz w:val="24"/>
        </w:rPr>
        <w:t>the</w:t>
      </w:r>
      <w:r>
        <w:rPr>
          <w:rFonts w:ascii="Verdana"/>
          <w:color w:val="050505"/>
          <w:spacing w:val="-16"/>
          <w:w w:val="95"/>
          <w:sz w:val="24"/>
        </w:rPr>
        <w:t> </w:t>
      </w:r>
      <w:r>
        <w:rPr>
          <w:rFonts w:ascii="Verdana"/>
          <w:color w:val="050505"/>
          <w:w w:val="95"/>
          <w:sz w:val="24"/>
        </w:rPr>
        <w:t>purposes</w:t>
      </w:r>
      <w:r>
        <w:rPr>
          <w:rFonts w:ascii="Verdana"/>
          <w:color w:val="050505"/>
          <w:spacing w:val="-21"/>
          <w:w w:val="95"/>
          <w:sz w:val="24"/>
        </w:rPr>
        <w:t> </w:t>
      </w:r>
      <w:r>
        <w:rPr>
          <w:rFonts w:ascii="Verdana"/>
          <w:color w:val="050505"/>
          <w:w w:val="95"/>
          <w:sz w:val="24"/>
        </w:rPr>
        <w:t>of</w:t>
      </w:r>
      <w:r>
        <w:rPr>
          <w:rFonts w:ascii="Verdana"/>
          <w:color w:val="050505"/>
          <w:spacing w:val="-17"/>
          <w:w w:val="95"/>
          <w:sz w:val="24"/>
        </w:rPr>
        <w:t> </w:t>
      </w:r>
      <w:r>
        <w:rPr>
          <w:rFonts w:ascii="Verdana"/>
          <w:color w:val="050505"/>
          <w:w w:val="95"/>
          <w:sz w:val="24"/>
        </w:rPr>
        <w:t>this</w:t>
      </w:r>
      <w:r>
        <w:rPr>
          <w:rFonts w:ascii="Verdana"/>
          <w:color w:val="050505"/>
          <w:spacing w:val="-21"/>
          <w:w w:val="95"/>
          <w:sz w:val="24"/>
        </w:rPr>
        <w:t> </w:t>
      </w:r>
      <w:r>
        <w:rPr>
          <w:rFonts w:ascii="Verdana"/>
          <w:color w:val="050505"/>
          <w:w w:val="95"/>
          <w:sz w:val="24"/>
        </w:rPr>
        <w:t>Agreement</w:t>
      </w:r>
      <w:r>
        <w:rPr>
          <w:rFonts w:ascii="Verdana"/>
          <w:color w:val="050505"/>
          <w:spacing w:val="-14"/>
          <w:w w:val="95"/>
          <w:sz w:val="24"/>
        </w:rPr>
        <w:t> </w:t>
      </w:r>
      <w:r>
        <w:rPr>
          <w:rFonts w:ascii="Verdana"/>
          <w:color w:val="050505"/>
          <w:spacing w:val="-3"/>
          <w:w w:val="95"/>
          <w:sz w:val="24"/>
        </w:rPr>
        <w:t>and</w:t>
      </w:r>
      <w:r>
        <w:rPr>
          <w:rFonts w:ascii="Verdana"/>
          <w:color w:val="050505"/>
          <w:spacing w:val="-15"/>
          <w:w w:val="95"/>
          <w:sz w:val="24"/>
        </w:rPr>
        <w:t> </w:t>
      </w:r>
      <w:r>
        <w:rPr>
          <w:rFonts w:ascii="Verdana"/>
          <w:color w:val="050505"/>
          <w:spacing w:val="-12"/>
          <w:w w:val="95"/>
          <w:sz w:val="24"/>
        </w:rPr>
        <w:t>in </w:t>
      </w:r>
      <w:r>
        <w:rPr>
          <w:rFonts w:ascii="Verdana"/>
          <w:color w:val="050505"/>
          <w:w w:val="90"/>
          <w:sz w:val="24"/>
        </w:rPr>
        <w:t>accordance</w:t>
      </w:r>
      <w:r>
        <w:rPr>
          <w:rFonts w:ascii="Verdana"/>
          <w:color w:val="050505"/>
          <w:spacing w:val="-42"/>
          <w:w w:val="90"/>
          <w:sz w:val="24"/>
        </w:rPr>
        <w:t> </w:t>
      </w:r>
      <w:r>
        <w:rPr>
          <w:rFonts w:ascii="Verdana"/>
          <w:color w:val="050505"/>
          <w:w w:val="90"/>
          <w:sz w:val="24"/>
        </w:rPr>
        <w:t>with</w:t>
      </w:r>
      <w:r>
        <w:rPr>
          <w:rFonts w:ascii="Verdana"/>
          <w:color w:val="050505"/>
          <w:spacing w:val="-45"/>
          <w:w w:val="90"/>
          <w:sz w:val="24"/>
        </w:rPr>
        <w:t> </w:t>
      </w:r>
      <w:r>
        <w:rPr>
          <w:rFonts w:ascii="Verdana"/>
          <w:color w:val="050505"/>
          <w:w w:val="90"/>
          <w:sz w:val="24"/>
        </w:rPr>
        <w:t>the</w:t>
      </w:r>
      <w:r>
        <w:rPr>
          <w:rFonts w:ascii="Verdana"/>
          <w:color w:val="050505"/>
          <w:spacing w:val="-43"/>
          <w:w w:val="90"/>
          <w:sz w:val="24"/>
        </w:rPr>
        <w:t> </w:t>
      </w:r>
      <w:r>
        <w:rPr>
          <w:rFonts w:ascii="Verdana"/>
          <w:color w:val="050505"/>
          <w:w w:val="90"/>
          <w:sz w:val="24"/>
        </w:rPr>
        <w:t>instructions</w:t>
      </w:r>
      <w:r>
        <w:rPr>
          <w:rFonts w:ascii="Verdana"/>
          <w:color w:val="050505"/>
          <w:spacing w:val="-43"/>
          <w:w w:val="90"/>
          <w:sz w:val="24"/>
        </w:rPr>
        <w:t> </w:t>
      </w:r>
      <w:r>
        <w:rPr>
          <w:rFonts w:ascii="Verdana"/>
          <w:color w:val="050505"/>
          <w:spacing w:val="-6"/>
          <w:w w:val="90"/>
          <w:sz w:val="24"/>
        </w:rPr>
        <w:t>of</w:t>
      </w:r>
      <w:r>
        <w:rPr>
          <w:rFonts w:ascii="Verdana"/>
          <w:color w:val="050505"/>
          <w:spacing w:val="-43"/>
          <w:w w:val="90"/>
          <w:sz w:val="24"/>
        </w:rPr>
        <w:t> </w:t>
      </w:r>
      <w:r>
        <w:rPr>
          <w:rFonts w:ascii="Verdana"/>
          <w:color w:val="050505"/>
          <w:w w:val="90"/>
          <w:sz w:val="24"/>
        </w:rPr>
        <w:t>the</w:t>
      </w:r>
      <w:r>
        <w:rPr>
          <w:rFonts w:ascii="Verdana"/>
          <w:color w:val="050505"/>
          <w:spacing w:val="-41"/>
          <w:w w:val="90"/>
          <w:sz w:val="24"/>
        </w:rPr>
        <w:t> </w:t>
      </w:r>
      <w:r>
        <w:rPr>
          <w:rFonts w:ascii="Verdana"/>
          <w:color w:val="050505"/>
          <w:w w:val="90"/>
          <w:sz w:val="24"/>
        </w:rPr>
        <w:t>Client;</w:t>
      </w:r>
    </w:p>
    <w:p>
      <w:pPr>
        <w:pStyle w:val="ListParagraph"/>
        <w:numPr>
          <w:ilvl w:val="0"/>
          <w:numId w:val="3"/>
        </w:numPr>
        <w:tabs>
          <w:tab w:pos="821" w:val="left" w:leader="none"/>
        </w:tabs>
        <w:spacing w:line="264" w:lineRule="auto" w:before="8" w:after="0"/>
        <w:ind w:left="819" w:right="110" w:hanging="532"/>
        <w:jc w:val="both"/>
        <w:rPr>
          <w:rFonts w:ascii="Verdana"/>
          <w:color w:val="050606"/>
          <w:sz w:val="24"/>
        </w:rPr>
      </w:pPr>
      <w:r>
        <w:rPr>
          <w:rFonts w:ascii="Verdana"/>
          <w:color w:val="050606"/>
          <w:spacing w:val="-1"/>
          <w:w w:val="84"/>
          <w:sz w:val="24"/>
        </w:rPr>
        <w:t>no</w:t>
      </w:r>
      <w:r>
        <w:rPr>
          <w:rFonts w:ascii="Verdana"/>
          <w:color w:val="050606"/>
          <w:w w:val="84"/>
          <w:sz w:val="24"/>
        </w:rPr>
        <w:t>t</w:t>
      </w:r>
      <w:r>
        <w:rPr>
          <w:rFonts w:ascii="Verdana"/>
          <w:color w:val="050606"/>
          <w:spacing w:val="-25"/>
          <w:sz w:val="24"/>
        </w:rPr>
        <w:t> </w:t>
      </w:r>
      <w:r>
        <w:rPr>
          <w:rFonts w:ascii="Verdana"/>
          <w:color w:val="050606"/>
          <w:spacing w:val="-1"/>
          <w:w w:val="91"/>
          <w:sz w:val="24"/>
        </w:rPr>
        <w:t>disclos</w:t>
      </w:r>
      <w:r>
        <w:rPr>
          <w:rFonts w:ascii="Verdana"/>
          <w:color w:val="050606"/>
          <w:w w:val="91"/>
          <w:sz w:val="24"/>
        </w:rPr>
        <w:t>e</w:t>
      </w:r>
      <w:r>
        <w:rPr>
          <w:rFonts w:ascii="Verdana"/>
          <w:color w:val="050606"/>
          <w:spacing w:val="-20"/>
          <w:sz w:val="24"/>
        </w:rPr>
        <w:t> </w:t>
      </w:r>
      <w:r>
        <w:rPr>
          <w:rFonts w:ascii="Verdana"/>
          <w:color w:val="050606"/>
          <w:spacing w:val="-1"/>
          <w:w w:val="87"/>
          <w:sz w:val="24"/>
        </w:rPr>
        <w:t>an</w:t>
      </w:r>
      <w:r>
        <w:rPr>
          <w:rFonts w:ascii="Verdana"/>
          <w:color w:val="050606"/>
          <w:w w:val="87"/>
          <w:sz w:val="24"/>
        </w:rPr>
        <w:t>y</w:t>
      </w:r>
      <w:r>
        <w:rPr>
          <w:rFonts w:ascii="Verdana"/>
          <w:color w:val="050606"/>
          <w:spacing w:val="-25"/>
          <w:sz w:val="24"/>
        </w:rPr>
        <w:t> </w:t>
      </w:r>
      <w:r>
        <w:rPr>
          <w:rFonts w:ascii="Verdana"/>
          <w:color w:val="050606"/>
          <w:spacing w:val="-2"/>
          <w:w w:val="87"/>
          <w:sz w:val="24"/>
        </w:rPr>
        <w:t>o</w:t>
      </w:r>
      <w:r>
        <w:rPr>
          <w:rFonts w:ascii="Verdana"/>
          <w:color w:val="050606"/>
          <w:w w:val="87"/>
          <w:sz w:val="24"/>
        </w:rPr>
        <w:t>f</w:t>
      </w:r>
      <w:r>
        <w:rPr>
          <w:rFonts w:ascii="Verdana"/>
          <w:color w:val="050606"/>
          <w:spacing w:val="-26"/>
          <w:sz w:val="24"/>
        </w:rPr>
        <w:t> </w:t>
      </w:r>
      <w:r>
        <w:rPr>
          <w:rFonts w:ascii="Verdana"/>
          <w:color w:val="050606"/>
          <w:spacing w:val="1"/>
          <w:w w:val="85"/>
          <w:sz w:val="24"/>
        </w:rPr>
        <w:t>th</w:t>
      </w:r>
      <w:r>
        <w:rPr>
          <w:rFonts w:ascii="Verdana"/>
          <w:color w:val="050606"/>
          <w:w w:val="85"/>
          <w:sz w:val="24"/>
        </w:rPr>
        <w:t>e</w:t>
      </w:r>
      <w:r>
        <w:rPr>
          <w:rFonts w:ascii="Verdana"/>
          <w:color w:val="050606"/>
          <w:spacing w:val="-32"/>
          <w:sz w:val="24"/>
        </w:rPr>
        <w:t> </w:t>
      </w:r>
      <w:r>
        <w:rPr>
          <w:rFonts w:ascii="Verdana"/>
          <w:color w:val="050606"/>
          <w:spacing w:val="-1"/>
          <w:w w:val="93"/>
          <w:sz w:val="24"/>
        </w:rPr>
        <w:t>Person</w:t>
      </w:r>
      <w:r>
        <w:rPr>
          <w:rFonts w:ascii="Verdana"/>
          <w:color w:val="050606"/>
          <w:spacing w:val="13"/>
          <w:w w:val="93"/>
          <w:sz w:val="24"/>
        </w:rPr>
        <w:t>a</w:t>
      </w:r>
      <w:r>
        <w:rPr>
          <w:rFonts w:ascii="Verdana"/>
          <w:color w:val="050606"/>
          <w:w w:val="29"/>
          <w:sz w:val="24"/>
        </w:rPr>
        <w:t>I</w:t>
      </w:r>
      <w:r>
        <w:rPr>
          <w:rFonts w:ascii="Verdana"/>
          <w:color w:val="050606"/>
          <w:sz w:val="24"/>
        </w:rPr>
        <w:t> </w:t>
      </w:r>
      <w:r>
        <w:rPr>
          <w:rFonts w:ascii="Verdana"/>
          <w:color w:val="050606"/>
          <w:spacing w:val="-1"/>
          <w:w w:val="86"/>
          <w:sz w:val="24"/>
        </w:rPr>
        <w:t>Dat</w:t>
      </w:r>
      <w:r>
        <w:rPr>
          <w:rFonts w:ascii="Verdana"/>
          <w:color w:val="050606"/>
          <w:w w:val="86"/>
          <w:sz w:val="24"/>
        </w:rPr>
        <w:t>a</w:t>
      </w:r>
      <w:r>
        <w:rPr>
          <w:rFonts w:ascii="Verdana"/>
          <w:color w:val="050606"/>
          <w:spacing w:val="-29"/>
          <w:sz w:val="24"/>
        </w:rPr>
        <w:t> </w:t>
      </w:r>
      <w:r>
        <w:rPr>
          <w:rFonts w:ascii="Verdana"/>
          <w:color w:val="050606"/>
          <w:spacing w:val="-2"/>
          <w:w w:val="83"/>
          <w:sz w:val="24"/>
        </w:rPr>
        <w:t>t</w:t>
      </w:r>
      <w:r>
        <w:rPr>
          <w:rFonts w:ascii="Verdana"/>
          <w:color w:val="050606"/>
          <w:w w:val="83"/>
          <w:sz w:val="24"/>
        </w:rPr>
        <w:t>o</w:t>
      </w:r>
      <w:r>
        <w:rPr>
          <w:rFonts w:ascii="Verdana"/>
          <w:color w:val="050606"/>
          <w:spacing w:val="-20"/>
          <w:sz w:val="24"/>
        </w:rPr>
        <w:t> </w:t>
      </w:r>
      <w:r>
        <w:rPr>
          <w:rFonts w:ascii="Verdana"/>
          <w:color w:val="050606"/>
          <w:spacing w:val="-3"/>
          <w:w w:val="87"/>
          <w:sz w:val="24"/>
        </w:rPr>
        <w:t>an</w:t>
      </w:r>
      <w:r>
        <w:rPr>
          <w:rFonts w:ascii="Verdana"/>
          <w:color w:val="050606"/>
          <w:w w:val="87"/>
          <w:sz w:val="24"/>
        </w:rPr>
        <w:t>y</w:t>
      </w:r>
      <w:r>
        <w:rPr>
          <w:rFonts w:ascii="Verdana"/>
          <w:color w:val="050606"/>
          <w:spacing w:val="-21"/>
          <w:sz w:val="24"/>
        </w:rPr>
        <w:t> </w:t>
      </w:r>
      <w:r>
        <w:rPr>
          <w:rFonts w:ascii="Verdana"/>
          <w:color w:val="050606"/>
          <w:w w:val="82"/>
          <w:sz w:val="24"/>
        </w:rPr>
        <w:t>third</w:t>
      </w:r>
      <w:r>
        <w:rPr>
          <w:rFonts w:ascii="Verdana"/>
          <w:color w:val="050606"/>
          <w:spacing w:val="-22"/>
          <w:sz w:val="24"/>
        </w:rPr>
        <w:t> </w:t>
      </w:r>
      <w:r>
        <w:rPr>
          <w:rFonts w:ascii="Verdana"/>
          <w:color w:val="050606"/>
          <w:spacing w:val="-2"/>
          <w:w w:val="82"/>
          <w:sz w:val="24"/>
        </w:rPr>
        <w:t>part</w:t>
      </w:r>
      <w:r>
        <w:rPr>
          <w:rFonts w:ascii="Verdana"/>
          <w:color w:val="050606"/>
          <w:w w:val="82"/>
          <w:sz w:val="24"/>
        </w:rPr>
        <w:t>y</w:t>
      </w:r>
      <w:r>
        <w:rPr>
          <w:rFonts w:ascii="Verdana"/>
          <w:color w:val="050606"/>
          <w:spacing w:val="-9"/>
          <w:sz w:val="24"/>
        </w:rPr>
        <w:t> </w:t>
      </w:r>
      <w:r>
        <w:rPr>
          <w:rFonts w:ascii="Verdana"/>
          <w:color w:val="050606"/>
          <w:spacing w:val="-2"/>
          <w:w w:val="88"/>
          <w:sz w:val="24"/>
        </w:rPr>
        <w:t>excep</w:t>
      </w:r>
      <w:r>
        <w:rPr>
          <w:rFonts w:ascii="Verdana"/>
          <w:color w:val="050606"/>
          <w:w w:val="88"/>
          <w:sz w:val="24"/>
        </w:rPr>
        <w:t>t</w:t>
      </w:r>
      <w:r>
        <w:rPr>
          <w:rFonts w:ascii="Verdana"/>
          <w:color w:val="050606"/>
          <w:spacing w:val="-15"/>
          <w:sz w:val="24"/>
        </w:rPr>
        <w:t> </w:t>
      </w:r>
      <w:r>
        <w:rPr>
          <w:rFonts w:ascii="Verdana"/>
          <w:color w:val="050606"/>
          <w:spacing w:val="-2"/>
          <w:w w:val="84"/>
          <w:sz w:val="24"/>
        </w:rPr>
        <w:t>fo</w:t>
      </w:r>
      <w:r>
        <w:rPr>
          <w:rFonts w:ascii="Verdana"/>
          <w:color w:val="050606"/>
          <w:w w:val="84"/>
          <w:sz w:val="24"/>
        </w:rPr>
        <w:t>r</w:t>
      </w:r>
      <w:r>
        <w:rPr>
          <w:rFonts w:ascii="Verdana"/>
          <w:color w:val="050606"/>
          <w:spacing w:val="-26"/>
          <w:sz w:val="24"/>
        </w:rPr>
        <w:t> </w:t>
      </w:r>
      <w:r>
        <w:rPr>
          <w:rFonts w:ascii="Verdana"/>
          <w:color w:val="050606"/>
          <w:spacing w:val="-2"/>
          <w:w w:val="85"/>
          <w:sz w:val="24"/>
        </w:rPr>
        <w:t>th</w:t>
      </w:r>
      <w:r>
        <w:rPr>
          <w:rFonts w:ascii="Verdana"/>
          <w:color w:val="050606"/>
          <w:w w:val="85"/>
          <w:sz w:val="24"/>
        </w:rPr>
        <w:t>e</w:t>
      </w:r>
      <w:r>
        <w:rPr>
          <w:rFonts w:ascii="Verdana"/>
          <w:color w:val="050606"/>
          <w:spacing w:val="-24"/>
          <w:sz w:val="24"/>
        </w:rPr>
        <w:t> </w:t>
      </w:r>
      <w:r>
        <w:rPr>
          <w:rFonts w:ascii="Verdana"/>
          <w:color w:val="050606"/>
          <w:spacing w:val="-1"/>
          <w:w w:val="89"/>
          <w:sz w:val="24"/>
        </w:rPr>
        <w:t>purposes </w:t>
      </w:r>
      <w:r>
        <w:rPr>
          <w:rFonts w:ascii="Verdana"/>
          <w:color w:val="050606"/>
          <w:w w:val="90"/>
          <w:sz w:val="24"/>
        </w:rPr>
        <w:t>of</w:t>
      </w:r>
      <w:r>
        <w:rPr>
          <w:rFonts w:ascii="Verdana"/>
          <w:color w:val="050606"/>
          <w:spacing w:val="-42"/>
          <w:w w:val="90"/>
          <w:sz w:val="24"/>
        </w:rPr>
        <w:t> </w:t>
      </w:r>
      <w:r>
        <w:rPr>
          <w:rFonts w:ascii="Verdana"/>
          <w:color w:val="050606"/>
          <w:w w:val="90"/>
          <w:sz w:val="24"/>
        </w:rPr>
        <w:t>this</w:t>
      </w:r>
      <w:r>
        <w:rPr>
          <w:rFonts w:ascii="Verdana"/>
          <w:color w:val="050606"/>
          <w:spacing w:val="-48"/>
          <w:w w:val="90"/>
          <w:sz w:val="24"/>
        </w:rPr>
        <w:t> </w:t>
      </w:r>
      <w:r>
        <w:rPr>
          <w:rFonts w:ascii="Verdana"/>
          <w:color w:val="050606"/>
          <w:w w:val="90"/>
          <w:sz w:val="24"/>
        </w:rPr>
        <w:t>Agreement</w:t>
      </w:r>
      <w:r>
        <w:rPr>
          <w:rFonts w:ascii="Verdana"/>
          <w:color w:val="050606"/>
          <w:spacing w:val="-44"/>
          <w:w w:val="90"/>
          <w:sz w:val="24"/>
        </w:rPr>
        <w:t> </w:t>
      </w:r>
      <w:r>
        <w:rPr>
          <w:rFonts w:ascii="Verdana"/>
          <w:color w:val="050606"/>
          <w:spacing w:val="-4"/>
          <w:w w:val="90"/>
          <w:sz w:val="24"/>
        </w:rPr>
        <w:t>or</w:t>
      </w:r>
      <w:r>
        <w:rPr>
          <w:rFonts w:ascii="Verdana"/>
          <w:color w:val="050606"/>
          <w:spacing w:val="-40"/>
          <w:w w:val="90"/>
          <w:sz w:val="24"/>
        </w:rPr>
        <w:t> </w:t>
      </w:r>
      <w:r>
        <w:rPr>
          <w:rFonts w:ascii="Verdana"/>
          <w:color w:val="050606"/>
          <w:w w:val="90"/>
          <w:sz w:val="24"/>
        </w:rPr>
        <w:t>to</w:t>
      </w:r>
      <w:r>
        <w:rPr>
          <w:rFonts w:ascii="Verdana"/>
          <w:color w:val="050606"/>
          <w:spacing w:val="-46"/>
          <w:w w:val="90"/>
          <w:sz w:val="24"/>
        </w:rPr>
        <w:t> </w:t>
      </w:r>
      <w:r>
        <w:rPr>
          <w:rFonts w:ascii="Verdana"/>
          <w:color w:val="050606"/>
          <w:w w:val="90"/>
          <w:sz w:val="24"/>
        </w:rPr>
        <w:t>comply</w:t>
      </w:r>
      <w:r>
        <w:rPr>
          <w:rFonts w:ascii="Verdana"/>
          <w:color w:val="050606"/>
          <w:spacing w:val="-35"/>
          <w:w w:val="90"/>
          <w:sz w:val="24"/>
        </w:rPr>
        <w:t> </w:t>
      </w:r>
      <w:r>
        <w:rPr>
          <w:rFonts w:ascii="Verdana"/>
          <w:color w:val="050606"/>
          <w:w w:val="90"/>
          <w:sz w:val="24"/>
        </w:rPr>
        <w:t>with</w:t>
      </w:r>
      <w:r>
        <w:rPr>
          <w:rFonts w:ascii="Verdana"/>
          <w:color w:val="050606"/>
          <w:spacing w:val="-42"/>
          <w:w w:val="90"/>
          <w:sz w:val="24"/>
        </w:rPr>
        <w:t> </w:t>
      </w:r>
      <w:r>
        <w:rPr>
          <w:rFonts w:ascii="Verdana"/>
          <w:color w:val="050606"/>
          <w:w w:val="90"/>
          <w:sz w:val="24"/>
        </w:rPr>
        <w:t>a</w:t>
      </w:r>
      <w:r>
        <w:rPr>
          <w:rFonts w:ascii="Verdana"/>
          <w:color w:val="050606"/>
          <w:spacing w:val="-41"/>
          <w:w w:val="90"/>
          <w:sz w:val="24"/>
        </w:rPr>
        <w:t> </w:t>
      </w:r>
      <w:r>
        <w:rPr>
          <w:rFonts w:ascii="Verdana"/>
          <w:color w:val="050606"/>
          <w:w w:val="90"/>
          <w:sz w:val="24"/>
        </w:rPr>
        <w:t>court</w:t>
      </w:r>
      <w:r>
        <w:rPr>
          <w:rFonts w:ascii="Verdana"/>
          <w:color w:val="050606"/>
          <w:spacing w:val="-44"/>
          <w:w w:val="90"/>
          <w:sz w:val="24"/>
        </w:rPr>
        <w:t> </w:t>
      </w:r>
      <w:r>
        <w:rPr>
          <w:rFonts w:ascii="Verdana"/>
          <w:color w:val="050606"/>
          <w:w w:val="90"/>
          <w:sz w:val="24"/>
        </w:rPr>
        <w:t>order</w:t>
      </w:r>
      <w:r>
        <w:rPr>
          <w:rFonts w:ascii="Verdana"/>
          <w:color w:val="050606"/>
          <w:spacing w:val="-37"/>
          <w:w w:val="90"/>
          <w:sz w:val="24"/>
        </w:rPr>
        <w:t> </w:t>
      </w:r>
      <w:r>
        <w:rPr>
          <w:rFonts w:ascii="Verdana"/>
          <w:color w:val="050606"/>
          <w:spacing w:val="-4"/>
          <w:w w:val="90"/>
          <w:sz w:val="24"/>
        </w:rPr>
        <w:t>or</w:t>
      </w:r>
      <w:r>
        <w:rPr>
          <w:rFonts w:ascii="Verdana"/>
          <w:color w:val="050606"/>
          <w:spacing w:val="-39"/>
          <w:w w:val="90"/>
          <w:sz w:val="24"/>
        </w:rPr>
        <w:t> </w:t>
      </w:r>
      <w:r>
        <w:rPr>
          <w:rFonts w:ascii="Verdana"/>
          <w:color w:val="050606"/>
          <w:w w:val="90"/>
          <w:sz w:val="24"/>
        </w:rPr>
        <w:t>statutory</w:t>
      </w:r>
      <w:r>
        <w:rPr>
          <w:rFonts w:ascii="Verdana"/>
          <w:color w:val="050606"/>
          <w:spacing w:val="-37"/>
          <w:w w:val="90"/>
          <w:sz w:val="24"/>
        </w:rPr>
        <w:t> </w:t>
      </w:r>
      <w:r>
        <w:rPr>
          <w:rFonts w:ascii="Verdana"/>
          <w:color w:val="050606"/>
          <w:w w:val="90"/>
          <w:sz w:val="24"/>
        </w:rPr>
        <w:t>duty</w:t>
      </w:r>
      <w:r>
        <w:rPr>
          <w:rFonts w:ascii="Verdana"/>
          <w:color w:val="050606"/>
          <w:spacing w:val="-39"/>
          <w:w w:val="90"/>
          <w:sz w:val="24"/>
        </w:rPr>
        <w:t> </w:t>
      </w:r>
      <w:r>
        <w:rPr>
          <w:rFonts w:ascii="Verdana"/>
          <w:color w:val="050606"/>
          <w:w w:val="90"/>
          <w:sz w:val="24"/>
        </w:rPr>
        <w:t>on</w:t>
      </w:r>
      <w:r>
        <w:rPr>
          <w:rFonts w:ascii="Verdana"/>
          <w:color w:val="050606"/>
          <w:spacing w:val="-42"/>
          <w:w w:val="90"/>
          <w:sz w:val="24"/>
        </w:rPr>
        <w:t> </w:t>
      </w:r>
      <w:r>
        <w:rPr>
          <w:rFonts w:ascii="Verdana"/>
          <w:color w:val="050606"/>
          <w:w w:val="90"/>
          <w:sz w:val="24"/>
        </w:rPr>
        <w:t>the</w:t>
      </w:r>
      <w:r>
        <w:rPr>
          <w:rFonts w:ascii="Verdana"/>
          <w:color w:val="050606"/>
          <w:spacing w:val="-36"/>
          <w:w w:val="90"/>
          <w:sz w:val="24"/>
        </w:rPr>
        <w:t> </w:t>
      </w:r>
      <w:r>
        <w:rPr>
          <w:rFonts w:ascii="Verdana"/>
          <w:color w:val="050606"/>
          <w:w w:val="90"/>
          <w:sz w:val="24"/>
        </w:rPr>
        <w:t>British </w:t>
      </w:r>
      <w:r>
        <w:rPr>
          <w:rFonts w:ascii="Verdana"/>
          <w:color w:val="050606"/>
          <w:w w:val="95"/>
          <w:sz w:val="24"/>
        </w:rPr>
        <w:t>Council;</w:t>
      </w:r>
    </w:p>
    <w:p>
      <w:pPr>
        <w:pStyle w:val="ListParagraph"/>
        <w:numPr>
          <w:ilvl w:val="0"/>
          <w:numId w:val="3"/>
        </w:numPr>
        <w:tabs>
          <w:tab w:pos="817" w:val="left" w:leader="none"/>
        </w:tabs>
        <w:spacing w:line="261" w:lineRule="auto" w:before="0" w:after="0"/>
        <w:ind w:left="818" w:right="112" w:hanging="582"/>
        <w:jc w:val="both"/>
        <w:rPr>
          <w:rFonts w:ascii="Verdana"/>
          <w:color w:val="050606"/>
          <w:sz w:val="24"/>
        </w:rPr>
      </w:pPr>
      <w:r>
        <w:rPr>
          <w:rFonts w:ascii="Verdana"/>
          <w:color w:val="050606"/>
          <w:w w:val="95"/>
          <w:sz w:val="24"/>
        </w:rPr>
        <w:t>implement appropriate technical and organisational measures against unauthorised</w:t>
      </w:r>
      <w:r>
        <w:rPr>
          <w:rFonts w:ascii="Verdana"/>
          <w:color w:val="050606"/>
          <w:spacing w:val="-11"/>
          <w:w w:val="95"/>
          <w:sz w:val="24"/>
        </w:rPr>
        <w:t> </w:t>
      </w:r>
      <w:r>
        <w:rPr>
          <w:rFonts w:ascii="Verdana"/>
          <w:color w:val="050606"/>
          <w:spacing w:val="-4"/>
          <w:w w:val="95"/>
          <w:sz w:val="24"/>
        </w:rPr>
        <w:t>or</w:t>
      </w:r>
      <w:r>
        <w:rPr>
          <w:rFonts w:ascii="Verdana"/>
          <w:color w:val="050606"/>
          <w:spacing w:val="-11"/>
          <w:w w:val="95"/>
          <w:sz w:val="24"/>
        </w:rPr>
        <w:t> </w:t>
      </w:r>
      <w:r>
        <w:rPr>
          <w:rFonts w:ascii="Verdana"/>
          <w:color w:val="050606"/>
          <w:w w:val="95"/>
          <w:sz w:val="24"/>
        </w:rPr>
        <w:t>unlawful</w:t>
      </w:r>
      <w:r>
        <w:rPr>
          <w:rFonts w:ascii="Verdana"/>
          <w:color w:val="050606"/>
          <w:spacing w:val="-14"/>
          <w:w w:val="95"/>
          <w:sz w:val="24"/>
        </w:rPr>
        <w:t> </w:t>
      </w:r>
      <w:r>
        <w:rPr>
          <w:rFonts w:ascii="Verdana"/>
          <w:color w:val="050606"/>
          <w:w w:val="95"/>
          <w:sz w:val="24"/>
        </w:rPr>
        <w:t>processing</w:t>
      </w:r>
      <w:r>
        <w:rPr>
          <w:rFonts w:ascii="Verdana"/>
          <w:color w:val="050606"/>
          <w:spacing w:val="-10"/>
          <w:w w:val="95"/>
          <w:sz w:val="24"/>
        </w:rPr>
        <w:t> </w:t>
      </w:r>
      <w:r>
        <w:rPr>
          <w:rFonts w:ascii="Verdana"/>
          <w:color w:val="050606"/>
          <w:w w:val="95"/>
          <w:sz w:val="24"/>
        </w:rPr>
        <w:t>of</w:t>
      </w:r>
      <w:r>
        <w:rPr>
          <w:rFonts w:ascii="Verdana"/>
          <w:color w:val="050606"/>
          <w:spacing w:val="-12"/>
          <w:w w:val="95"/>
          <w:sz w:val="24"/>
        </w:rPr>
        <w:t> </w:t>
      </w:r>
      <w:r>
        <w:rPr>
          <w:rFonts w:ascii="Verdana"/>
          <w:color w:val="050606"/>
          <w:spacing w:val="-3"/>
          <w:w w:val="95"/>
          <w:sz w:val="24"/>
        </w:rPr>
        <w:t>the</w:t>
      </w:r>
      <w:r>
        <w:rPr>
          <w:rFonts w:ascii="Verdana"/>
          <w:color w:val="050606"/>
          <w:spacing w:val="-8"/>
          <w:w w:val="95"/>
          <w:sz w:val="24"/>
        </w:rPr>
        <w:t> </w:t>
      </w:r>
      <w:r>
        <w:rPr>
          <w:rFonts w:ascii="Verdana"/>
          <w:color w:val="050606"/>
          <w:w w:val="95"/>
          <w:sz w:val="24"/>
        </w:rPr>
        <w:t>Persona!</w:t>
      </w:r>
      <w:r>
        <w:rPr>
          <w:rFonts w:ascii="Verdana"/>
          <w:color w:val="050606"/>
          <w:spacing w:val="-3"/>
          <w:w w:val="95"/>
          <w:sz w:val="24"/>
        </w:rPr>
        <w:t> </w:t>
      </w:r>
      <w:r>
        <w:rPr>
          <w:rFonts w:ascii="Verdana"/>
          <w:color w:val="050606"/>
          <w:w w:val="95"/>
          <w:sz w:val="24"/>
        </w:rPr>
        <w:t>Data</w:t>
      </w:r>
      <w:r>
        <w:rPr>
          <w:rFonts w:ascii="Verdana"/>
          <w:color w:val="050606"/>
          <w:spacing w:val="-13"/>
          <w:w w:val="95"/>
          <w:sz w:val="24"/>
        </w:rPr>
        <w:t> </w:t>
      </w:r>
      <w:r>
        <w:rPr>
          <w:rFonts w:ascii="Verdana"/>
          <w:color w:val="050606"/>
          <w:w w:val="95"/>
          <w:sz w:val="24"/>
        </w:rPr>
        <w:t>and</w:t>
      </w:r>
      <w:r>
        <w:rPr>
          <w:rFonts w:ascii="Verdana"/>
          <w:color w:val="050606"/>
          <w:spacing w:val="-13"/>
          <w:w w:val="95"/>
          <w:sz w:val="24"/>
        </w:rPr>
        <w:t> </w:t>
      </w:r>
      <w:r>
        <w:rPr>
          <w:rFonts w:ascii="Verdana"/>
          <w:color w:val="050606"/>
          <w:w w:val="95"/>
          <w:sz w:val="24"/>
        </w:rPr>
        <w:t>against</w:t>
      </w:r>
      <w:r>
        <w:rPr>
          <w:rFonts w:ascii="Verdana"/>
          <w:color w:val="050606"/>
          <w:spacing w:val="-11"/>
          <w:w w:val="95"/>
          <w:sz w:val="24"/>
        </w:rPr>
        <w:t> </w:t>
      </w:r>
      <w:r>
        <w:rPr>
          <w:rFonts w:ascii="Verdana"/>
          <w:color w:val="050606"/>
          <w:w w:val="95"/>
          <w:sz w:val="24"/>
        </w:rPr>
        <w:t>its </w:t>
      </w:r>
      <w:r>
        <w:rPr>
          <w:rFonts w:ascii="Verdana"/>
          <w:color w:val="050606"/>
          <w:sz w:val="24"/>
        </w:rPr>
        <w:t>accidental</w:t>
      </w:r>
      <w:r>
        <w:rPr>
          <w:rFonts w:ascii="Verdana"/>
          <w:color w:val="050606"/>
          <w:spacing w:val="-46"/>
          <w:sz w:val="24"/>
        </w:rPr>
        <w:t> </w:t>
      </w:r>
      <w:r>
        <w:rPr>
          <w:rFonts w:ascii="Verdana"/>
          <w:color w:val="050606"/>
          <w:sz w:val="24"/>
        </w:rPr>
        <w:t>destruction,</w:t>
      </w:r>
      <w:r>
        <w:rPr>
          <w:rFonts w:ascii="Verdana"/>
          <w:color w:val="050606"/>
          <w:spacing w:val="-41"/>
          <w:sz w:val="24"/>
        </w:rPr>
        <w:t> </w:t>
      </w:r>
      <w:r>
        <w:rPr>
          <w:rFonts w:ascii="Verdana"/>
          <w:color w:val="050606"/>
          <w:sz w:val="24"/>
        </w:rPr>
        <w:t>damage</w:t>
      </w:r>
      <w:r>
        <w:rPr>
          <w:rFonts w:ascii="Verdana"/>
          <w:color w:val="050606"/>
          <w:spacing w:val="-47"/>
          <w:sz w:val="24"/>
        </w:rPr>
        <w:t> </w:t>
      </w:r>
      <w:r>
        <w:rPr>
          <w:rFonts w:ascii="Verdana"/>
          <w:color w:val="050606"/>
          <w:sz w:val="24"/>
        </w:rPr>
        <w:t>or</w:t>
      </w:r>
      <w:r>
        <w:rPr>
          <w:rFonts w:ascii="Verdana"/>
          <w:color w:val="050606"/>
          <w:spacing w:val="-47"/>
          <w:sz w:val="24"/>
        </w:rPr>
        <w:t> </w:t>
      </w:r>
      <w:r>
        <w:rPr>
          <w:rFonts w:ascii="Verdana"/>
          <w:color w:val="050606"/>
          <w:sz w:val="24"/>
        </w:rPr>
        <w:t>loss</w:t>
      </w:r>
      <w:r>
        <w:rPr>
          <w:rFonts w:ascii="Verdana"/>
          <w:color w:val="050606"/>
          <w:spacing w:val="-47"/>
          <w:sz w:val="24"/>
        </w:rPr>
        <w:t> </w:t>
      </w:r>
      <w:r>
        <w:rPr>
          <w:rFonts w:ascii="Verdana"/>
          <w:color w:val="050606"/>
          <w:sz w:val="24"/>
        </w:rPr>
        <w:t>so</w:t>
      </w:r>
      <w:r>
        <w:rPr>
          <w:rFonts w:ascii="Verdana"/>
          <w:color w:val="050606"/>
          <w:spacing w:val="-47"/>
          <w:sz w:val="24"/>
        </w:rPr>
        <w:t> </w:t>
      </w:r>
      <w:r>
        <w:rPr>
          <w:rFonts w:ascii="Verdana"/>
          <w:color w:val="050606"/>
          <w:sz w:val="24"/>
        </w:rPr>
        <w:t>as</w:t>
      </w:r>
      <w:r>
        <w:rPr>
          <w:rFonts w:ascii="Verdana"/>
          <w:color w:val="050606"/>
          <w:spacing w:val="-46"/>
          <w:sz w:val="24"/>
        </w:rPr>
        <w:t> </w:t>
      </w:r>
      <w:r>
        <w:rPr>
          <w:rFonts w:ascii="Verdana"/>
          <w:color w:val="050606"/>
          <w:sz w:val="24"/>
        </w:rPr>
        <w:t>to</w:t>
      </w:r>
      <w:r>
        <w:rPr>
          <w:rFonts w:ascii="Verdana"/>
          <w:color w:val="050606"/>
          <w:spacing w:val="-48"/>
          <w:sz w:val="24"/>
        </w:rPr>
        <w:t> </w:t>
      </w:r>
      <w:r>
        <w:rPr>
          <w:rFonts w:ascii="Verdana"/>
          <w:color w:val="050606"/>
          <w:sz w:val="24"/>
        </w:rPr>
        <w:t>ensure</w:t>
      </w:r>
      <w:r>
        <w:rPr>
          <w:rFonts w:ascii="Verdana"/>
          <w:color w:val="050606"/>
          <w:spacing w:val="-46"/>
          <w:sz w:val="24"/>
        </w:rPr>
        <w:t> </w:t>
      </w:r>
      <w:r>
        <w:rPr>
          <w:rFonts w:ascii="Verdana"/>
          <w:color w:val="050606"/>
          <w:sz w:val="24"/>
        </w:rPr>
        <w:t>a</w:t>
      </w:r>
      <w:r>
        <w:rPr>
          <w:rFonts w:ascii="Verdana"/>
          <w:color w:val="050606"/>
          <w:spacing w:val="-46"/>
          <w:sz w:val="24"/>
        </w:rPr>
        <w:t> </w:t>
      </w:r>
      <w:r>
        <w:rPr>
          <w:rFonts w:ascii="Verdana"/>
          <w:color w:val="050606"/>
          <w:sz w:val="24"/>
        </w:rPr>
        <w:t>level</w:t>
      </w:r>
      <w:r>
        <w:rPr>
          <w:rFonts w:ascii="Verdana"/>
          <w:color w:val="050606"/>
          <w:spacing w:val="-45"/>
          <w:sz w:val="24"/>
        </w:rPr>
        <w:t> </w:t>
      </w:r>
      <w:r>
        <w:rPr>
          <w:rFonts w:ascii="Verdana"/>
          <w:color w:val="050606"/>
          <w:spacing w:val="-3"/>
          <w:sz w:val="24"/>
        </w:rPr>
        <w:t>of</w:t>
      </w:r>
      <w:r>
        <w:rPr>
          <w:rFonts w:ascii="Verdana"/>
          <w:color w:val="050606"/>
          <w:spacing w:val="-45"/>
          <w:sz w:val="24"/>
        </w:rPr>
        <w:t> </w:t>
      </w:r>
      <w:r>
        <w:rPr>
          <w:rFonts w:ascii="Verdana"/>
          <w:color w:val="050606"/>
          <w:sz w:val="24"/>
        </w:rPr>
        <w:t>security </w:t>
      </w:r>
      <w:r>
        <w:rPr>
          <w:rFonts w:ascii="Verdana"/>
          <w:color w:val="050606"/>
          <w:w w:val="85"/>
          <w:sz w:val="24"/>
        </w:rPr>
        <w:t>appropriate</w:t>
      </w:r>
      <w:r>
        <w:rPr>
          <w:rFonts w:ascii="Verdana"/>
          <w:color w:val="050606"/>
          <w:spacing w:val="-10"/>
          <w:w w:val="85"/>
          <w:sz w:val="24"/>
        </w:rPr>
        <w:t> </w:t>
      </w:r>
      <w:r>
        <w:rPr>
          <w:rFonts w:ascii="Verdana"/>
          <w:color w:val="050606"/>
          <w:spacing w:val="-3"/>
          <w:w w:val="85"/>
          <w:sz w:val="24"/>
        </w:rPr>
        <w:t>to</w:t>
      </w:r>
      <w:r>
        <w:rPr>
          <w:rFonts w:ascii="Verdana"/>
          <w:color w:val="050606"/>
          <w:spacing w:val="-15"/>
          <w:w w:val="85"/>
          <w:sz w:val="24"/>
        </w:rPr>
        <w:t> </w:t>
      </w:r>
      <w:r>
        <w:rPr>
          <w:rFonts w:ascii="Verdana"/>
          <w:color w:val="050606"/>
          <w:w w:val="85"/>
          <w:sz w:val="24"/>
        </w:rPr>
        <w:t>the</w:t>
      </w:r>
      <w:r>
        <w:rPr>
          <w:rFonts w:ascii="Verdana"/>
          <w:color w:val="050606"/>
          <w:spacing w:val="-18"/>
          <w:w w:val="85"/>
          <w:sz w:val="24"/>
        </w:rPr>
        <w:t> </w:t>
      </w:r>
      <w:r>
        <w:rPr>
          <w:rFonts w:ascii="Verdana"/>
          <w:color w:val="050606"/>
          <w:w w:val="85"/>
          <w:sz w:val="24"/>
        </w:rPr>
        <w:t>harm</w:t>
      </w:r>
      <w:r>
        <w:rPr>
          <w:rFonts w:ascii="Verdana"/>
          <w:color w:val="050606"/>
          <w:spacing w:val="-12"/>
          <w:w w:val="85"/>
          <w:sz w:val="24"/>
        </w:rPr>
        <w:t> </w:t>
      </w:r>
      <w:r>
        <w:rPr>
          <w:rFonts w:ascii="Verdana"/>
          <w:color w:val="050606"/>
          <w:w w:val="85"/>
          <w:sz w:val="24"/>
        </w:rPr>
        <w:t>that</w:t>
      </w:r>
      <w:r>
        <w:rPr>
          <w:rFonts w:ascii="Verdana"/>
          <w:color w:val="050606"/>
          <w:spacing w:val="-16"/>
          <w:w w:val="85"/>
          <w:sz w:val="24"/>
        </w:rPr>
        <w:t> </w:t>
      </w:r>
      <w:r>
        <w:rPr>
          <w:rFonts w:ascii="Verdana"/>
          <w:color w:val="050606"/>
          <w:w w:val="85"/>
          <w:sz w:val="24"/>
        </w:rPr>
        <w:t>might</w:t>
      </w:r>
      <w:r>
        <w:rPr>
          <w:rFonts w:ascii="Verdana"/>
          <w:color w:val="050606"/>
          <w:spacing w:val="-16"/>
          <w:w w:val="85"/>
          <w:sz w:val="24"/>
        </w:rPr>
        <w:t> </w:t>
      </w:r>
      <w:r>
        <w:rPr>
          <w:rFonts w:ascii="Verdana"/>
          <w:color w:val="050606"/>
          <w:w w:val="85"/>
          <w:sz w:val="24"/>
        </w:rPr>
        <w:t>result</w:t>
      </w:r>
      <w:r>
        <w:rPr>
          <w:rFonts w:ascii="Verdana"/>
          <w:color w:val="050606"/>
          <w:spacing w:val="-11"/>
          <w:w w:val="85"/>
          <w:sz w:val="24"/>
        </w:rPr>
        <w:t> </w:t>
      </w:r>
      <w:r>
        <w:rPr>
          <w:rFonts w:ascii="Verdana"/>
          <w:color w:val="050606"/>
          <w:w w:val="85"/>
          <w:sz w:val="24"/>
        </w:rPr>
        <w:t>therefrom;</w:t>
      </w:r>
    </w:p>
    <w:p>
      <w:pPr>
        <w:pStyle w:val="ListParagraph"/>
        <w:numPr>
          <w:ilvl w:val="0"/>
          <w:numId w:val="3"/>
        </w:numPr>
        <w:tabs>
          <w:tab w:pos="825" w:val="left" w:leader="none"/>
        </w:tabs>
        <w:spacing w:line="261" w:lineRule="auto" w:before="14" w:after="0"/>
        <w:ind w:left="823" w:right="108" w:hanging="594"/>
        <w:jc w:val="both"/>
        <w:rPr>
          <w:rFonts w:ascii="Verdana"/>
          <w:color w:val="050606"/>
          <w:sz w:val="24"/>
        </w:rPr>
      </w:pPr>
      <w:r>
        <w:rPr>
          <w:rFonts w:ascii="Verdana"/>
          <w:color w:val="050606"/>
          <w:w w:val="95"/>
          <w:sz w:val="24"/>
        </w:rPr>
        <w:t>not</w:t>
      </w:r>
      <w:r>
        <w:rPr>
          <w:rFonts w:ascii="Verdana"/>
          <w:color w:val="050606"/>
          <w:spacing w:val="-22"/>
          <w:w w:val="95"/>
          <w:sz w:val="24"/>
        </w:rPr>
        <w:t> </w:t>
      </w:r>
      <w:r>
        <w:rPr>
          <w:rFonts w:ascii="Verdana"/>
          <w:color w:val="050606"/>
          <w:w w:val="95"/>
          <w:sz w:val="24"/>
        </w:rPr>
        <w:t>subcontract</w:t>
      </w:r>
      <w:r>
        <w:rPr>
          <w:rFonts w:ascii="Verdana"/>
          <w:color w:val="050606"/>
          <w:spacing w:val="-23"/>
          <w:w w:val="95"/>
          <w:sz w:val="24"/>
        </w:rPr>
        <w:t> </w:t>
      </w:r>
      <w:r>
        <w:rPr>
          <w:rFonts w:ascii="Verdana"/>
          <w:color w:val="050606"/>
          <w:w w:val="95"/>
          <w:sz w:val="24"/>
        </w:rPr>
        <w:t>the</w:t>
      </w:r>
      <w:r>
        <w:rPr>
          <w:rFonts w:ascii="Verdana"/>
          <w:color w:val="050606"/>
          <w:spacing w:val="-22"/>
          <w:w w:val="95"/>
          <w:sz w:val="24"/>
        </w:rPr>
        <w:t> </w:t>
      </w:r>
      <w:r>
        <w:rPr>
          <w:rFonts w:ascii="Verdana"/>
          <w:color w:val="050606"/>
          <w:w w:val="95"/>
          <w:sz w:val="24"/>
        </w:rPr>
        <w:t>processing</w:t>
      </w:r>
      <w:r>
        <w:rPr>
          <w:rFonts w:ascii="Verdana"/>
          <w:color w:val="050606"/>
          <w:spacing w:val="-26"/>
          <w:w w:val="95"/>
          <w:sz w:val="24"/>
        </w:rPr>
        <w:t> </w:t>
      </w:r>
      <w:r>
        <w:rPr>
          <w:rFonts w:ascii="Verdana"/>
          <w:color w:val="050606"/>
          <w:w w:val="95"/>
          <w:sz w:val="24"/>
        </w:rPr>
        <w:t>of</w:t>
      </w:r>
      <w:r>
        <w:rPr>
          <w:rFonts w:ascii="Verdana"/>
          <w:color w:val="050606"/>
          <w:spacing w:val="-26"/>
          <w:w w:val="95"/>
          <w:sz w:val="24"/>
        </w:rPr>
        <w:t> </w:t>
      </w:r>
      <w:r>
        <w:rPr>
          <w:rFonts w:ascii="Verdana"/>
          <w:color w:val="050606"/>
          <w:w w:val="95"/>
          <w:sz w:val="24"/>
        </w:rPr>
        <w:t>the</w:t>
      </w:r>
      <w:r>
        <w:rPr>
          <w:rFonts w:ascii="Verdana"/>
          <w:color w:val="050606"/>
          <w:spacing w:val="-25"/>
          <w:w w:val="95"/>
          <w:sz w:val="24"/>
        </w:rPr>
        <w:t> </w:t>
      </w:r>
      <w:r>
        <w:rPr>
          <w:rFonts w:ascii="Verdana"/>
          <w:color w:val="050606"/>
          <w:w w:val="95"/>
          <w:sz w:val="24"/>
        </w:rPr>
        <w:t>Persona!</w:t>
      </w:r>
      <w:r>
        <w:rPr>
          <w:rFonts w:ascii="Verdana"/>
          <w:color w:val="050606"/>
          <w:spacing w:val="-14"/>
          <w:w w:val="95"/>
          <w:sz w:val="24"/>
        </w:rPr>
        <w:t> </w:t>
      </w:r>
      <w:r>
        <w:rPr>
          <w:rFonts w:ascii="Verdana"/>
          <w:color w:val="050606"/>
          <w:w w:val="95"/>
          <w:sz w:val="24"/>
        </w:rPr>
        <w:t>Data</w:t>
      </w:r>
      <w:r>
        <w:rPr>
          <w:rFonts w:ascii="Verdana"/>
          <w:color w:val="050606"/>
          <w:spacing w:val="-25"/>
          <w:w w:val="95"/>
          <w:sz w:val="24"/>
        </w:rPr>
        <w:t> </w:t>
      </w:r>
      <w:r>
        <w:rPr>
          <w:rFonts w:ascii="Verdana"/>
          <w:color w:val="050606"/>
          <w:spacing w:val="-4"/>
          <w:w w:val="95"/>
          <w:sz w:val="24"/>
        </w:rPr>
        <w:t>or</w:t>
      </w:r>
      <w:r>
        <w:rPr>
          <w:rFonts w:ascii="Verdana"/>
          <w:color w:val="050606"/>
          <w:spacing w:val="-21"/>
          <w:w w:val="95"/>
          <w:sz w:val="24"/>
        </w:rPr>
        <w:t> </w:t>
      </w:r>
      <w:r>
        <w:rPr>
          <w:rFonts w:ascii="Verdana"/>
          <w:color w:val="050606"/>
          <w:w w:val="95"/>
          <w:sz w:val="24"/>
        </w:rPr>
        <w:t>transfer</w:t>
      </w:r>
      <w:r>
        <w:rPr>
          <w:rFonts w:ascii="Verdana"/>
          <w:color w:val="050606"/>
          <w:spacing w:val="-26"/>
          <w:w w:val="95"/>
          <w:sz w:val="24"/>
        </w:rPr>
        <w:t> </w:t>
      </w:r>
      <w:r>
        <w:rPr>
          <w:rFonts w:ascii="Verdana"/>
          <w:color w:val="050606"/>
          <w:w w:val="95"/>
          <w:sz w:val="24"/>
        </w:rPr>
        <w:t>any</w:t>
      </w:r>
      <w:r>
        <w:rPr>
          <w:rFonts w:ascii="Verdana"/>
          <w:color w:val="050606"/>
          <w:spacing w:val="-21"/>
          <w:w w:val="95"/>
          <w:sz w:val="24"/>
        </w:rPr>
        <w:t> </w:t>
      </w:r>
      <w:r>
        <w:rPr>
          <w:rFonts w:ascii="Verdana"/>
          <w:color w:val="050606"/>
          <w:w w:val="95"/>
          <w:sz w:val="24"/>
        </w:rPr>
        <w:t>of</w:t>
      </w:r>
      <w:r>
        <w:rPr>
          <w:rFonts w:ascii="Verdana"/>
          <w:color w:val="050606"/>
          <w:spacing w:val="-21"/>
          <w:w w:val="95"/>
          <w:sz w:val="24"/>
        </w:rPr>
        <w:t> </w:t>
      </w:r>
      <w:r>
        <w:rPr>
          <w:rFonts w:ascii="Verdana"/>
          <w:color w:val="050606"/>
          <w:w w:val="95"/>
          <w:sz w:val="24"/>
        </w:rPr>
        <w:t>the </w:t>
      </w:r>
      <w:r>
        <w:rPr>
          <w:rFonts w:ascii="Verdana"/>
          <w:color w:val="050606"/>
          <w:w w:val="90"/>
          <w:sz w:val="24"/>
        </w:rPr>
        <w:t>Persona! Data</w:t>
      </w:r>
      <w:r>
        <w:rPr>
          <w:rFonts w:ascii="Verdana"/>
          <w:color w:val="050606"/>
          <w:spacing w:val="-18"/>
          <w:w w:val="90"/>
          <w:sz w:val="24"/>
        </w:rPr>
        <w:t> </w:t>
      </w:r>
      <w:r>
        <w:rPr>
          <w:rFonts w:ascii="Verdana"/>
          <w:color w:val="050606"/>
          <w:w w:val="90"/>
          <w:sz w:val="24"/>
        </w:rPr>
        <w:t>outside</w:t>
      </w:r>
      <w:r>
        <w:rPr>
          <w:rFonts w:ascii="Verdana"/>
          <w:color w:val="050606"/>
          <w:spacing w:val="-18"/>
          <w:w w:val="90"/>
          <w:sz w:val="24"/>
        </w:rPr>
        <w:t> </w:t>
      </w:r>
      <w:r>
        <w:rPr>
          <w:rFonts w:ascii="Verdana"/>
          <w:color w:val="050606"/>
          <w:w w:val="90"/>
          <w:sz w:val="24"/>
        </w:rPr>
        <w:t>the</w:t>
      </w:r>
      <w:r>
        <w:rPr>
          <w:rFonts w:ascii="Verdana"/>
          <w:color w:val="050606"/>
          <w:spacing w:val="-2"/>
          <w:w w:val="90"/>
          <w:sz w:val="24"/>
        </w:rPr>
        <w:t> </w:t>
      </w:r>
      <w:r>
        <w:rPr>
          <w:rFonts w:ascii="Verdana"/>
          <w:color w:val="050606"/>
          <w:w w:val="90"/>
          <w:sz w:val="24"/>
        </w:rPr>
        <w:t>European</w:t>
      </w:r>
      <w:r>
        <w:rPr>
          <w:rFonts w:ascii="Verdana"/>
          <w:color w:val="050606"/>
          <w:spacing w:val="-5"/>
          <w:w w:val="90"/>
          <w:sz w:val="24"/>
        </w:rPr>
        <w:t> </w:t>
      </w:r>
      <w:r>
        <w:rPr>
          <w:rFonts w:ascii="Verdana"/>
          <w:color w:val="050606"/>
          <w:w w:val="90"/>
          <w:sz w:val="24"/>
        </w:rPr>
        <w:t>Economic</w:t>
      </w:r>
      <w:r>
        <w:rPr>
          <w:rFonts w:ascii="Verdana"/>
          <w:color w:val="050606"/>
          <w:spacing w:val="-16"/>
          <w:w w:val="90"/>
          <w:sz w:val="24"/>
        </w:rPr>
        <w:t> </w:t>
      </w:r>
      <w:r>
        <w:rPr>
          <w:rFonts w:ascii="Verdana"/>
          <w:color w:val="050606"/>
          <w:w w:val="90"/>
          <w:sz w:val="24"/>
        </w:rPr>
        <w:t>Area</w:t>
      </w:r>
      <w:r>
        <w:rPr>
          <w:rFonts w:ascii="Verdana"/>
          <w:color w:val="050606"/>
          <w:spacing w:val="-9"/>
          <w:w w:val="90"/>
          <w:sz w:val="24"/>
        </w:rPr>
        <w:t> </w:t>
      </w:r>
      <w:r>
        <w:rPr>
          <w:rFonts w:ascii="Verdana"/>
          <w:color w:val="050606"/>
          <w:w w:val="90"/>
          <w:sz w:val="24"/>
        </w:rPr>
        <w:t>without</w:t>
      </w:r>
      <w:r>
        <w:rPr>
          <w:rFonts w:ascii="Verdana"/>
          <w:color w:val="050606"/>
          <w:spacing w:val="-12"/>
          <w:w w:val="90"/>
          <w:sz w:val="24"/>
        </w:rPr>
        <w:t> </w:t>
      </w:r>
      <w:r>
        <w:rPr>
          <w:rFonts w:ascii="Verdana"/>
          <w:color w:val="050606"/>
          <w:w w:val="90"/>
          <w:sz w:val="24"/>
        </w:rPr>
        <w:t>the</w:t>
      </w:r>
      <w:r>
        <w:rPr>
          <w:rFonts w:ascii="Verdana"/>
          <w:color w:val="050606"/>
          <w:spacing w:val="-16"/>
          <w:w w:val="90"/>
          <w:sz w:val="24"/>
        </w:rPr>
        <w:t> </w:t>
      </w:r>
      <w:r>
        <w:rPr>
          <w:rFonts w:ascii="Verdana"/>
          <w:color w:val="050606"/>
          <w:w w:val="90"/>
          <w:sz w:val="24"/>
        </w:rPr>
        <w:t>prior</w:t>
      </w:r>
      <w:r>
        <w:rPr>
          <w:rFonts w:ascii="Verdana"/>
          <w:color w:val="050606"/>
          <w:spacing w:val="-9"/>
          <w:w w:val="90"/>
          <w:sz w:val="24"/>
        </w:rPr>
        <w:t> </w:t>
      </w:r>
      <w:r>
        <w:rPr>
          <w:rFonts w:ascii="Verdana"/>
          <w:color w:val="050606"/>
          <w:w w:val="90"/>
          <w:sz w:val="24"/>
        </w:rPr>
        <w:t>written consent</w:t>
      </w:r>
      <w:r>
        <w:rPr>
          <w:rFonts w:ascii="Verdana"/>
          <w:color w:val="050606"/>
          <w:spacing w:val="-28"/>
          <w:w w:val="90"/>
          <w:sz w:val="24"/>
        </w:rPr>
        <w:t> </w:t>
      </w:r>
      <w:r>
        <w:rPr>
          <w:rFonts w:ascii="Verdana"/>
          <w:color w:val="050606"/>
          <w:w w:val="90"/>
          <w:sz w:val="24"/>
        </w:rPr>
        <w:t>of</w:t>
      </w:r>
      <w:r>
        <w:rPr>
          <w:rFonts w:ascii="Verdana"/>
          <w:color w:val="050606"/>
          <w:spacing w:val="-30"/>
          <w:w w:val="90"/>
          <w:sz w:val="24"/>
        </w:rPr>
        <w:t> </w:t>
      </w:r>
      <w:r>
        <w:rPr>
          <w:rFonts w:ascii="Verdana"/>
          <w:color w:val="050606"/>
          <w:w w:val="90"/>
          <w:sz w:val="24"/>
        </w:rPr>
        <w:t>the</w:t>
      </w:r>
      <w:r>
        <w:rPr>
          <w:rFonts w:ascii="Verdana"/>
          <w:color w:val="050606"/>
          <w:spacing w:val="-21"/>
          <w:w w:val="90"/>
          <w:sz w:val="24"/>
        </w:rPr>
        <w:t> </w:t>
      </w:r>
      <w:r>
        <w:rPr>
          <w:rFonts w:ascii="Verdana"/>
          <w:color w:val="050606"/>
          <w:w w:val="90"/>
          <w:sz w:val="24"/>
        </w:rPr>
        <w:t>Client</w:t>
      </w:r>
    </w:p>
    <w:p>
      <w:pPr>
        <w:pStyle w:val="ListParagraph"/>
        <w:numPr>
          <w:ilvl w:val="0"/>
          <w:numId w:val="3"/>
        </w:numPr>
        <w:tabs>
          <w:tab w:pos="825" w:val="left" w:leader="none"/>
        </w:tabs>
        <w:spacing w:line="261" w:lineRule="auto" w:before="0" w:after="0"/>
        <w:ind w:left="821" w:right="108" w:hanging="539"/>
        <w:jc w:val="both"/>
        <w:rPr>
          <w:rFonts w:ascii="Verdana"/>
          <w:color w:val="050505"/>
          <w:sz w:val="24"/>
        </w:rPr>
      </w:pPr>
      <w:r>
        <w:rPr>
          <w:rFonts w:ascii="Verdana"/>
          <w:color w:val="050505"/>
          <w:w w:val="90"/>
          <w:sz w:val="24"/>
        </w:rPr>
        <w:t>notify</w:t>
      </w:r>
      <w:r>
        <w:rPr>
          <w:rFonts w:ascii="Verdana"/>
          <w:color w:val="050505"/>
          <w:spacing w:val="-23"/>
          <w:w w:val="90"/>
          <w:sz w:val="24"/>
        </w:rPr>
        <w:t> </w:t>
      </w:r>
      <w:r>
        <w:rPr>
          <w:rFonts w:ascii="Verdana"/>
          <w:color w:val="050505"/>
          <w:w w:val="90"/>
          <w:sz w:val="24"/>
        </w:rPr>
        <w:t>the</w:t>
      </w:r>
      <w:r>
        <w:rPr>
          <w:rFonts w:ascii="Verdana"/>
          <w:color w:val="050505"/>
          <w:spacing w:val="-21"/>
          <w:w w:val="90"/>
          <w:sz w:val="24"/>
        </w:rPr>
        <w:t> </w:t>
      </w:r>
      <w:r>
        <w:rPr>
          <w:rFonts w:ascii="Verdana"/>
          <w:color w:val="050505"/>
          <w:w w:val="90"/>
          <w:sz w:val="24"/>
        </w:rPr>
        <w:t>Client</w:t>
      </w:r>
      <w:r>
        <w:rPr>
          <w:rFonts w:ascii="Verdana"/>
          <w:color w:val="050505"/>
          <w:spacing w:val="-21"/>
          <w:w w:val="90"/>
          <w:sz w:val="24"/>
        </w:rPr>
        <w:t> </w:t>
      </w:r>
      <w:r>
        <w:rPr>
          <w:rFonts w:ascii="Verdana"/>
          <w:color w:val="050505"/>
          <w:w w:val="90"/>
          <w:sz w:val="24"/>
        </w:rPr>
        <w:t>if</w:t>
      </w:r>
      <w:r>
        <w:rPr>
          <w:rFonts w:ascii="Verdana"/>
          <w:color w:val="050505"/>
          <w:spacing w:val="-27"/>
          <w:w w:val="90"/>
          <w:sz w:val="24"/>
        </w:rPr>
        <w:t> </w:t>
      </w:r>
      <w:r>
        <w:rPr>
          <w:rFonts w:ascii="Verdana"/>
          <w:color w:val="050505"/>
          <w:w w:val="90"/>
          <w:sz w:val="24"/>
        </w:rPr>
        <w:t>it</w:t>
      </w:r>
      <w:r>
        <w:rPr>
          <w:rFonts w:ascii="Verdana"/>
          <w:color w:val="050505"/>
          <w:spacing w:val="-22"/>
          <w:w w:val="90"/>
          <w:sz w:val="24"/>
        </w:rPr>
        <w:t> </w:t>
      </w:r>
      <w:r>
        <w:rPr>
          <w:rFonts w:ascii="Verdana"/>
          <w:color w:val="050505"/>
          <w:w w:val="90"/>
          <w:sz w:val="24"/>
        </w:rPr>
        <w:t>receives</w:t>
      </w:r>
      <w:r>
        <w:rPr>
          <w:rFonts w:ascii="Verdana"/>
          <w:color w:val="050505"/>
          <w:spacing w:val="-25"/>
          <w:w w:val="90"/>
          <w:sz w:val="24"/>
        </w:rPr>
        <w:t> </w:t>
      </w:r>
      <w:r>
        <w:rPr>
          <w:rFonts w:ascii="Verdana"/>
          <w:color w:val="050505"/>
          <w:w w:val="90"/>
          <w:sz w:val="24"/>
        </w:rPr>
        <w:t>any</w:t>
      </w:r>
      <w:r>
        <w:rPr>
          <w:rFonts w:ascii="Verdana"/>
          <w:color w:val="050505"/>
          <w:spacing w:val="-25"/>
          <w:w w:val="90"/>
          <w:sz w:val="24"/>
        </w:rPr>
        <w:t> </w:t>
      </w:r>
      <w:r>
        <w:rPr>
          <w:rFonts w:ascii="Verdana"/>
          <w:color w:val="050505"/>
          <w:w w:val="90"/>
          <w:sz w:val="24"/>
        </w:rPr>
        <w:t>complaint</w:t>
      </w:r>
      <w:r>
        <w:rPr>
          <w:rFonts w:ascii="Verdana"/>
          <w:color w:val="050505"/>
          <w:spacing w:val="-23"/>
          <w:w w:val="90"/>
          <w:sz w:val="24"/>
        </w:rPr>
        <w:t> </w:t>
      </w:r>
      <w:r>
        <w:rPr>
          <w:rFonts w:ascii="Verdana"/>
          <w:color w:val="050505"/>
          <w:w w:val="90"/>
          <w:sz w:val="24"/>
        </w:rPr>
        <w:t>or</w:t>
      </w:r>
      <w:r>
        <w:rPr>
          <w:rFonts w:ascii="Verdana"/>
          <w:color w:val="050505"/>
          <w:spacing w:val="-24"/>
          <w:w w:val="90"/>
          <w:sz w:val="24"/>
        </w:rPr>
        <w:t> </w:t>
      </w:r>
      <w:r>
        <w:rPr>
          <w:rFonts w:ascii="Verdana"/>
          <w:color w:val="050505"/>
          <w:w w:val="90"/>
          <w:sz w:val="24"/>
        </w:rPr>
        <w:t>access</w:t>
      </w:r>
      <w:r>
        <w:rPr>
          <w:rFonts w:ascii="Verdana"/>
          <w:color w:val="050505"/>
          <w:spacing w:val="-24"/>
          <w:w w:val="90"/>
          <w:sz w:val="24"/>
        </w:rPr>
        <w:t> </w:t>
      </w:r>
      <w:r>
        <w:rPr>
          <w:rFonts w:ascii="Verdana"/>
          <w:color w:val="050505"/>
          <w:w w:val="90"/>
          <w:sz w:val="24"/>
        </w:rPr>
        <w:t>request</w:t>
      </w:r>
      <w:r>
        <w:rPr>
          <w:rFonts w:ascii="Verdana"/>
          <w:color w:val="050505"/>
          <w:spacing w:val="-22"/>
          <w:w w:val="90"/>
          <w:sz w:val="24"/>
        </w:rPr>
        <w:t> </w:t>
      </w:r>
      <w:r>
        <w:rPr>
          <w:rFonts w:ascii="Verdana"/>
          <w:color w:val="050505"/>
          <w:spacing w:val="-3"/>
          <w:w w:val="90"/>
          <w:sz w:val="24"/>
        </w:rPr>
        <w:t>by</w:t>
      </w:r>
      <w:r>
        <w:rPr>
          <w:rFonts w:ascii="Verdana"/>
          <w:color w:val="050505"/>
          <w:spacing w:val="-20"/>
          <w:w w:val="90"/>
          <w:sz w:val="24"/>
        </w:rPr>
        <w:t> </w:t>
      </w:r>
      <w:r>
        <w:rPr>
          <w:rFonts w:ascii="Verdana"/>
          <w:color w:val="050505"/>
          <w:spacing w:val="-3"/>
          <w:w w:val="90"/>
          <w:sz w:val="24"/>
        </w:rPr>
        <w:t>an</w:t>
      </w:r>
      <w:r>
        <w:rPr>
          <w:rFonts w:ascii="Verdana"/>
          <w:color w:val="050505"/>
          <w:spacing w:val="-20"/>
          <w:w w:val="90"/>
          <w:sz w:val="24"/>
        </w:rPr>
        <w:t> </w:t>
      </w:r>
      <w:r>
        <w:rPr>
          <w:rFonts w:ascii="Verdana"/>
          <w:color w:val="050505"/>
          <w:w w:val="90"/>
          <w:sz w:val="24"/>
        </w:rPr>
        <w:t>individua! </w:t>
      </w:r>
      <w:r>
        <w:rPr>
          <w:rFonts w:ascii="Verdana"/>
          <w:color w:val="050505"/>
          <w:spacing w:val="1"/>
          <w:w w:val="90"/>
          <w:sz w:val="24"/>
        </w:rPr>
        <w:t>in</w:t>
      </w:r>
      <w:r>
        <w:rPr>
          <w:rFonts w:ascii="Verdana"/>
          <w:color w:val="050505"/>
          <w:spacing w:val="-37"/>
          <w:w w:val="90"/>
          <w:sz w:val="24"/>
        </w:rPr>
        <w:t> </w:t>
      </w:r>
      <w:r>
        <w:rPr>
          <w:rFonts w:ascii="Verdana"/>
          <w:color w:val="050505"/>
          <w:w w:val="90"/>
          <w:sz w:val="24"/>
        </w:rPr>
        <w:t>respect</w:t>
      </w:r>
      <w:r>
        <w:rPr>
          <w:rFonts w:ascii="Verdana"/>
          <w:color w:val="050505"/>
          <w:spacing w:val="-36"/>
          <w:w w:val="90"/>
          <w:sz w:val="24"/>
        </w:rPr>
        <w:t> </w:t>
      </w:r>
      <w:r>
        <w:rPr>
          <w:rFonts w:ascii="Verdana"/>
          <w:color w:val="050505"/>
          <w:w w:val="90"/>
          <w:sz w:val="24"/>
        </w:rPr>
        <w:t>of</w:t>
      </w:r>
      <w:r>
        <w:rPr>
          <w:rFonts w:ascii="Verdana"/>
          <w:color w:val="050505"/>
          <w:spacing w:val="-40"/>
          <w:w w:val="90"/>
          <w:sz w:val="24"/>
        </w:rPr>
        <w:t> </w:t>
      </w:r>
      <w:r>
        <w:rPr>
          <w:rFonts w:ascii="Verdana"/>
          <w:color w:val="050505"/>
          <w:w w:val="90"/>
          <w:sz w:val="24"/>
        </w:rPr>
        <w:t>his</w:t>
      </w:r>
      <w:r>
        <w:rPr>
          <w:rFonts w:ascii="Verdana"/>
          <w:color w:val="050505"/>
          <w:spacing w:val="-38"/>
          <w:w w:val="90"/>
          <w:sz w:val="24"/>
        </w:rPr>
        <w:t> </w:t>
      </w:r>
      <w:r>
        <w:rPr>
          <w:rFonts w:ascii="Verdana"/>
          <w:color w:val="050505"/>
          <w:w w:val="90"/>
          <w:sz w:val="24"/>
        </w:rPr>
        <w:t>or</w:t>
      </w:r>
      <w:r>
        <w:rPr>
          <w:rFonts w:ascii="Verdana"/>
          <w:color w:val="050505"/>
          <w:spacing w:val="-38"/>
          <w:w w:val="90"/>
          <w:sz w:val="24"/>
        </w:rPr>
        <w:t> </w:t>
      </w:r>
      <w:r>
        <w:rPr>
          <w:rFonts w:ascii="Verdana"/>
          <w:color w:val="050505"/>
          <w:w w:val="90"/>
          <w:sz w:val="24"/>
        </w:rPr>
        <w:t>her</w:t>
      </w:r>
      <w:r>
        <w:rPr>
          <w:rFonts w:ascii="Verdana"/>
          <w:color w:val="050505"/>
          <w:spacing w:val="-40"/>
          <w:w w:val="90"/>
          <w:sz w:val="24"/>
        </w:rPr>
        <w:t> </w:t>
      </w:r>
      <w:r>
        <w:rPr>
          <w:rFonts w:ascii="Verdana"/>
          <w:color w:val="050505"/>
          <w:w w:val="90"/>
          <w:sz w:val="24"/>
        </w:rPr>
        <w:t>persona!</w:t>
      </w:r>
      <w:r>
        <w:rPr>
          <w:rFonts w:ascii="Verdana"/>
          <w:color w:val="050505"/>
          <w:spacing w:val="-28"/>
          <w:w w:val="90"/>
          <w:sz w:val="24"/>
        </w:rPr>
        <w:t> </w:t>
      </w:r>
      <w:r>
        <w:rPr>
          <w:rFonts w:ascii="Verdana"/>
          <w:color w:val="050505"/>
          <w:w w:val="90"/>
          <w:sz w:val="24"/>
        </w:rPr>
        <w:t>data</w:t>
      </w:r>
      <w:r>
        <w:rPr>
          <w:rFonts w:ascii="Verdana"/>
          <w:color w:val="050505"/>
          <w:spacing w:val="-40"/>
          <w:w w:val="90"/>
          <w:sz w:val="24"/>
        </w:rPr>
        <w:t> </w:t>
      </w:r>
      <w:r>
        <w:rPr>
          <w:rFonts w:ascii="Verdana"/>
          <w:color w:val="050505"/>
          <w:w w:val="90"/>
          <w:sz w:val="24"/>
        </w:rPr>
        <w:t>and</w:t>
      </w:r>
      <w:r>
        <w:rPr>
          <w:rFonts w:ascii="Verdana"/>
          <w:color w:val="050505"/>
          <w:spacing w:val="-40"/>
          <w:w w:val="90"/>
          <w:sz w:val="24"/>
        </w:rPr>
        <w:t> </w:t>
      </w:r>
      <w:r>
        <w:rPr>
          <w:rFonts w:ascii="Verdana"/>
          <w:color w:val="050505"/>
          <w:w w:val="90"/>
          <w:sz w:val="24"/>
        </w:rPr>
        <w:t>comply</w:t>
      </w:r>
      <w:r>
        <w:rPr>
          <w:rFonts w:ascii="Verdana"/>
          <w:color w:val="050505"/>
          <w:spacing w:val="-36"/>
          <w:w w:val="90"/>
          <w:sz w:val="24"/>
        </w:rPr>
        <w:t> </w:t>
      </w:r>
      <w:r>
        <w:rPr>
          <w:rFonts w:ascii="Verdana"/>
          <w:color w:val="050505"/>
          <w:w w:val="90"/>
          <w:sz w:val="24"/>
        </w:rPr>
        <w:t>with</w:t>
      </w:r>
      <w:r>
        <w:rPr>
          <w:rFonts w:ascii="Verdana"/>
          <w:color w:val="050505"/>
          <w:spacing w:val="-37"/>
          <w:w w:val="90"/>
          <w:sz w:val="24"/>
        </w:rPr>
        <w:t> </w:t>
      </w:r>
      <w:r>
        <w:rPr>
          <w:rFonts w:ascii="Verdana"/>
          <w:color w:val="050505"/>
          <w:w w:val="90"/>
          <w:sz w:val="24"/>
        </w:rPr>
        <w:t>the</w:t>
      </w:r>
      <w:r>
        <w:rPr>
          <w:rFonts w:ascii="Verdana"/>
          <w:color w:val="050505"/>
          <w:spacing w:val="-37"/>
          <w:w w:val="90"/>
          <w:sz w:val="24"/>
        </w:rPr>
        <w:t> </w:t>
      </w:r>
      <w:r>
        <w:rPr>
          <w:rFonts w:ascii="Verdana"/>
          <w:color w:val="050505"/>
          <w:w w:val="90"/>
          <w:sz w:val="24"/>
        </w:rPr>
        <w:t>reasonable</w:t>
      </w:r>
      <w:r>
        <w:rPr>
          <w:rFonts w:ascii="Verdana"/>
          <w:color w:val="050505"/>
          <w:spacing w:val="-35"/>
          <w:w w:val="90"/>
          <w:sz w:val="24"/>
        </w:rPr>
        <w:t> </w:t>
      </w:r>
      <w:r>
        <w:rPr>
          <w:rFonts w:ascii="Verdana"/>
          <w:color w:val="050505"/>
          <w:w w:val="90"/>
          <w:sz w:val="24"/>
        </w:rPr>
        <w:t>directions of</w:t>
      </w:r>
      <w:r>
        <w:rPr>
          <w:rFonts w:ascii="Verdana"/>
          <w:color w:val="050505"/>
          <w:spacing w:val="-35"/>
          <w:w w:val="90"/>
          <w:sz w:val="24"/>
        </w:rPr>
        <w:t> </w:t>
      </w:r>
      <w:r>
        <w:rPr>
          <w:rFonts w:ascii="Verdana"/>
          <w:color w:val="050505"/>
          <w:w w:val="90"/>
          <w:sz w:val="24"/>
        </w:rPr>
        <w:t>the</w:t>
      </w:r>
      <w:r>
        <w:rPr>
          <w:rFonts w:ascii="Verdana"/>
          <w:color w:val="050505"/>
          <w:spacing w:val="-30"/>
          <w:w w:val="90"/>
          <w:sz w:val="24"/>
        </w:rPr>
        <w:t> </w:t>
      </w:r>
      <w:r>
        <w:rPr>
          <w:rFonts w:ascii="Verdana"/>
          <w:color w:val="050505"/>
          <w:w w:val="90"/>
          <w:sz w:val="24"/>
        </w:rPr>
        <w:t>Client</w:t>
      </w:r>
      <w:r>
        <w:rPr>
          <w:rFonts w:ascii="Verdana"/>
          <w:color w:val="050505"/>
          <w:spacing w:val="-35"/>
          <w:w w:val="90"/>
          <w:sz w:val="24"/>
        </w:rPr>
        <w:t> </w:t>
      </w:r>
      <w:r>
        <w:rPr>
          <w:rFonts w:ascii="Verdana"/>
          <w:color w:val="050505"/>
          <w:w w:val="90"/>
          <w:sz w:val="24"/>
        </w:rPr>
        <w:t>in</w:t>
      </w:r>
      <w:r>
        <w:rPr>
          <w:rFonts w:ascii="Verdana"/>
          <w:color w:val="050505"/>
          <w:spacing w:val="-36"/>
          <w:w w:val="90"/>
          <w:sz w:val="24"/>
        </w:rPr>
        <w:t> </w:t>
      </w:r>
      <w:r>
        <w:rPr>
          <w:rFonts w:ascii="Verdana"/>
          <w:color w:val="050505"/>
          <w:w w:val="90"/>
          <w:sz w:val="24"/>
        </w:rPr>
        <w:t>regard</w:t>
      </w:r>
      <w:r>
        <w:rPr>
          <w:rFonts w:ascii="Verdana"/>
          <w:color w:val="050505"/>
          <w:spacing w:val="-34"/>
          <w:w w:val="90"/>
          <w:sz w:val="24"/>
        </w:rPr>
        <w:t> </w:t>
      </w:r>
      <w:r>
        <w:rPr>
          <w:rFonts w:ascii="Verdana"/>
          <w:color w:val="050505"/>
          <w:spacing w:val="-3"/>
          <w:w w:val="90"/>
          <w:sz w:val="24"/>
        </w:rPr>
        <w:t>to</w:t>
      </w:r>
      <w:r>
        <w:rPr>
          <w:rFonts w:ascii="Verdana"/>
          <w:color w:val="050505"/>
          <w:spacing w:val="-33"/>
          <w:w w:val="90"/>
          <w:sz w:val="24"/>
        </w:rPr>
        <w:t> </w:t>
      </w:r>
      <w:r>
        <w:rPr>
          <w:rFonts w:ascii="Verdana"/>
          <w:color w:val="050505"/>
          <w:w w:val="90"/>
          <w:sz w:val="24"/>
        </w:rPr>
        <w:t>such</w:t>
      </w:r>
      <w:r>
        <w:rPr>
          <w:rFonts w:ascii="Verdana"/>
          <w:color w:val="050505"/>
          <w:spacing w:val="-35"/>
          <w:w w:val="90"/>
          <w:sz w:val="24"/>
        </w:rPr>
        <w:t> </w:t>
      </w:r>
      <w:r>
        <w:rPr>
          <w:rFonts w:ascii="Verdana"/>
          <w:color w:val="050505"/>
          <w:w w:val="90"/>
          <w:sz w:val="24"/>
        </w:rPr>
        <w:t>complaint</w:t>
      </w:r>
      <w:r>
        <w:rPr>
          <w:rFonts w:ascii="Verdana"/>
          <w:color w:val="050505"/>
          <w:spacing w:val="-34"/>
          <w:w w:val="90"/>
          <w:sz w:val="24"/>
        </w:rPr>
        <w:t> </w:t>
      </w:r>
      <w:r>
        <w:rPr>
          <w:rFonts w:ascii="Verdana"/>
          <w:color w:val="050505"/>
          <w:spacing w:val="-4"/>
          <w:w w:val="90"/>
          <w:sz w:val="24"/>
        </w:rPr>
        <w:t>or</w:t>
      </w:r>
      <w:r>
        <w:rPr>
          <w:rFonts w:ascii="Verdana"/>
          <w:color w:val="050505"/>
          <w:spacing w:val="-31"/>
          <w:w w:val="90"/>
          <w:sz w:val="24"/>
        </w:rPr>
        <w:t> </w:t>
      </w:r>
      <w:r>
        <w:rPr>
          <w:rFonts w:ascii="Verdana"/>
          <w:color w:val="050505"/>
          <w:w w:val="90"/>
          <w:sz w:val="24"/>
        </w:rPr>
        <w:t>request;</w:t>
      </w:r>
    </w:p>
    <w:p>
      <w:pPr>
        <w:pStyle w:val="ListParagraph"/>
        <w:numPr>
          <w:ilvl w:val="0"/>
          <w:numId w:val="3"/>
        </w:numPr>
        <w:tabs>
          <w:tab w:pos="824" w:val="left" w:leader="none"/>
        </w:tabs>
        <w:spacing w:line="264" w:lineRule="auto" w:before="2" w:after="0"/>
        <w:ind w:left="840" w:right="111" w:hanging="614"/>
        <w:jc w:val="both"/>
        <w:rPr>
          <w:rFonts w:ascii="Verdana"/>
          <w:color w:val="070808"/>
          <w:sz w:val="24"/>
        </w:rPr>
      </w:pPr>
      <w:r>
        <w:rPr>
          <w:rFonts w:ascii="Verdana"/>
          <w:color w:val="070808"/>
          <w:w w:val="95"/>
          <w:sz w:val="24"/>
        </w:rPr>
        <w:t>comply with all relevant data protection legislation in force in the Czech Republic.</w:t>
      </w:r>
    </w:p>
    <w:p>
      <w:pPr>
        <w:pStyle w:val="BodyText"/>
        <w:spacing w:before="7"/>
        <w:rPr>
          <w:rFonts w:ascii="Verdana"/>
          <w:sz w:val="32"/>
        </w:rPr>
      </w:pPr>
    </w:p>
    <w:p>
      <w:pPr>
        <w:pStyle w:val="Heading2"/>
        <w:numPr>
          <w:ilvl w:val="0"/>
          <w:numId w:val="4"/>
        </w:numPr>
        <w:tabs>
          <w:tab w:pos="959" w:val="left" w:leader="none"/>
          <w:tab w:pos="960" w:val="left" w:leader="none"/>
        </w:tabs>
        <w:spacing w:line="240" w:lineRule="auto" w:before="0" w:after="0"/>
        <w:ind w:left="959" w:right="0" w:hanging="839"/>
        <w:jc w:val="left"/>
        <w:rPr>
          <w:color w:val="0F1212"/>
        </w:rPr>
      </w:pPr>
      <w:r>
        <w:rPr>
          <w:color w:val="0F1212"/>
        </w:rPr>
        <w:t>Termination</w:t>
      </w:r>
    </w:p>
    <w:p>
      <w:pPr>
        <w:pStyle w:val="ListParagraph"/>
        <w:numPr>
          <w:ilvl w:val="1"/>
          <w:numId w:val="4"/>
        </w:numPr>
        <w:tabs>
          <w:tab w:pos="960" w:val="left" w:leader="none"/>
        </w:tabs>
        <w:spacing w:line="261" w:lineRule="auto" w:before="186" w:after="0"/>
        <w:ind w:left="957" w:right="109" w:hanging="852"/>
        <w:jc w:val="both"/>
        <w:rPr>
          <w:rFonts w:ascii="Verdana"/>
          <w:color w:val="060606"/>
          <w:sz w:val="24"/>
        </w:rPr>
      </w:pPr>
      <w:r>
        <w:rPr>
          <w:rFonts w:ascii="Verdana"/>
          <w:color w:val="060606"/>
          <w:w w:val="90"/>
          <w:sz w:val="24"/>
        </w:rPr>
        <w:t>Without</w:t>
      </w:r>
      <w:r>
        <w:rPr>
          <w:rFonts w:ascii="Verdana"/>
          <w:color w:val="060606"/>
          <w:spacing w:val="-40"/>
          <w:w w:val="90"/>
          <w:sz w:val="24"/>
        </w:rPr>
        <w:t> </w:t>
      </w:r>
      <w:r>
        <w:rPr>
          <w:rFonts w:ascii="Verdana"/>
          <w:color w:val="060606"/>
          <w:w w:val="90"/>
          <w:sz w:val="24"/>
        </w:rPr>
        <w:t>prejudice</w:t>
      </w:r>
      <w:r>
        <w:rPr>
          <w:rFonts w:ascii="Verdana"/>
          <w:color w:val="060606"/>
          <w:spacing w:val="-37"/>
          <w:w w:val="90"/>
          <w:sz w:val="24"/>
        </w:rPr>
        <w:t> </w:t>
      </w:r>
      <w:r>
        <w:rPr>
          <w:rFonts w:ascii="Verdana"/>
          <w:color w:val="060606"/>
          <w:w w:val="90"/>
          <w:sz w:val="24"/>
        </w:rPr>
        <w:t>to</w:t>
      </w:r>
      <w:r>
        <w:rPr>
          <w:rFonts w:ascii="Verdana"/>
          <w:color w:val="060606"/>
          <w:spacing w:val="-41"/>
          <w:w w:val="90"/>
          <w:sz w:val="24"/>
        </w:rPr>
        <w:t> </w:t>
      </w:r>
      <w:r>
        <w:rPr>
          <w:rFonts w:ascii="Verdana"/>
          <w:color w:val="060606"/>
          <w:w w:val="90"/>
          <w:sz w:val="24"/>
        </w:rPr>
        <w:t>any</w:t>
      </w:r>
      <w:r>
        <w:rPr>
          <w:rFonts w:ascii="Verdana"/>
          <w:color w:val="060606"/>
          <w:spacing w:val="-37"/>
          <w:w w:val="90"/>
          <w:sz w:val="24"/>
        </w:rPr>
        <w:t> </w:t>
      </w:r>
      <w:r>
        <w:rPr>
          <w:rFonts w:ascii="Verdana"/>
          <w:color w:val="060606"/>
          <w:w w:val="90"/>
          <w:sz w:val="24"/>
        </w:rPr>
        <w:t>other</w:t>
      </w:r>
      <w:r>
        <w:rPr>
          <w:rFonts w:ascii="Verdana"/>
          <w:color w:val="060606"/>
          <w:spacing w:val="-39"/>
          <w:w w:val="90"/>
          <w:sz w:val="24"/>
        </w:rPr>
        <w:t> </w:t>
      </w:r>
      <w:r>
        <w:rPr>
          <w:rFonts w:ascii="Verdana"/>
          <w:color w:val="060606"/>
          <w:w w:val="90"/>
          <w:sz w:val="24"/>
        </w:rPr>
        <w:t>rights</w:t>
      </w:r>
      <w:r>
        <w:rPr>
          <w:rFonts w:ascii="Verdana"/>
          <w:color w:val="060606"/>
          <w:spacing w:val="-41"/>
          <w:w w:val="90"/>
          <w:sz w:val="24"/>
        </w:rPr>
        <w:t> </w:t>
      </w:r>
      <w:r>
        <w:rPr>
          <w:rFonts w:ascii="Verdana"/>
          <w:color w:val="060606"/>
          <w:w w:val="90"/>
          <w:sz w:val="24"/>
        </w:rPr>
        <w:t>or</w:t>
      </w:r>
      <w:r>
        <w:rPr>
          <w:rFonts w:ascii="Verdana"/>
          <w:color w:val="060606"/>
          <w:spacing w:val="-39"/>
          <w:w w:val="90"/>
          <w:sz w:val="24"/>
        </w:rPr>
        <w:t> </w:t>
      </w:r>
      <w:r>
        <w:rPr>
          <w:rFonts w:ascii="Verdana"/>
          <w:color w:val="060606"/>
          <w:w w:val="90"/>
          <w:sz w:val="24"/>
        </w:rPr>
        <w:t>remedies</w:t>
      </w:r>
      <w:r>
        <w:rPr>
          <w:rFonts w:ascii="Verdana"/>
          <w:color w:val="060606"/>
          <w:spacing w:val="-37"/>
          <w:w w:val="90"/>
          <w:sz w:val="24"/>
        </w:rPr>
        <w:t> </w:t>
      </w:r>
      <w:r>
        <w:rPr>
          <w:rFonts w:ascii="Verdana"/>
          <w:color w:val="060606"/>
          <w:w w:val="90"/>
          <w:sz w:val="24"/>
        </w:rPr>
        <w:t>which</w:t>
      </w:r>
      <w:r>
        <w:rPr>
          <w:rFonts w:ascii="Verdana"/>
          <w:color w:val="060606"/>
          <w:spacing w:val="-38"/>
          <w:w w:val="90"/>
          <w:sz w:val="24"/>
        </w:rPr>
        <w:t> </w:t>
      </w:r>
      <w:r>
        <w:rPr>
          <w:rFonts w:ascii="Verdana"/>
          <w:color w:val="060606"/>
          <w:w w:val="90"/>
          <w:sz w:val="24"/>
        </w:rPr>
        <w:t>the</w:t>
      </w:r>
      <w:r>
        <w:rPr>
          <w:rFonts w:ascii="Verdana"/>
          <w:color w:val="060606"/>
          <w:spacing w:val="-41"/>
          <w:w w:val="90"/>
          <w:sz w:val="24"/>
        </w:rPr>
        <w:t> </w:t>
      </w:r>
      <w:r>
        <w:rPr>
          <w:rFonts w:ascii="Verdana"/>
          <w:color w:val="060606"/>
          <w:w w:val="90"/>
          <w:sz w:val="24"/>
        </w:rPr>
        <w:t>parties</w:t>
      </w:r>
      <w:r>
        <w:rPr>
          <w:rFonts w:ascii="Verdana"/>
          <w:color w:val="060606"/>
          <w:spacing w:val="-37"/>
          <w:w w:val="90"/>
          <w:sz w:val="24"/>
        </w:rPr>
        <w:t> </w:t>
      </w:r>
      <w:r>
        <w:rPr>
          <w:rFonts w:ascii="Verdana"/>
          <w:color w:val="060606"/>
          <w:w w:val="90"/>
          <w:sz w:val="24"/>
        </w:rPr>
        <w:t>may</w:t>
      </w:r>
      <w:r>
        <w:rPr>
          <w:rFonts w:ascii="Verdana"/>
          <w:color w:val="060606"/>
          <w:spacing w:val="-38"/>
          <w:w w:val="90"/>
          <w:sz w:val="24"/>
        </w:rPr>
        <w:t> </w:t>
      </w:r>
      <w:r>
        <w:rPr>
          <w:rFonts w:ascii="Verdana"/>
          <w:color w:val="060606"/>
          <w:w w:val="90"/>
          <w:sz w:val="24"/>
        </w:rPr>
        <w:t>have, </w:t>
      </w:r>
      <w:r>
        <w:rPr>
          <w:rFonts w:ascii="Verdana"/>
          <w:color w:val="060606"/>
          <w:w w:val="95"/>
          <w:sz w:val="24"/>
        </w:rPr>
        <w:t>either</w:t>
      </w:r>
      <w:r>
        <w:rPr>
          <w:rFonts w:ascii="Verdana"/>
          <w:color w:val="060606"/>
          <w:spacing w:val="-10"/>
          <w:w w:val="95"/>
          <w:sz w:val="24"/>
        </w:rPr>
        <w:t> </w:t>
      </w:r>
      <w:r>
        <w:rPr>
          <w:rFonts w:ascii="Verdana"/>
          <w:color w:val="060606"/>
          <w:w w:val="95"/>
          <w:sz w:val="24"/>
        </w:rPr>
        <w:t>party</w:t>
      </w:r>
      <w:r>
        <w:rPr>
          <w:rFonts w:ascii="Verdana"/>
          <w:color w:val="060606"/>
          <w:spacing w:val="-6"/>
          <w:w w:val="95"/>
          <w:sz w:val="24"/>
        </w:rPr>
        <w:t> </w:t>
      </w:r>
      <w:r>
        <w:rPr>
          <w:rFonts w:ascii="Verdana"/>
          <w:color w:val="060606"/>
          <w:w w:val="95"/>
          <w:sz w:val="24"/>
        </w:rPr>
        <w:t>may</w:t>
      </w:r>
      <w:r>
        <w:rPr>
          <w:rFonts w:ascii="Verdana"/>
          <w:color w:val="060606"/>
          <w:spacing w:val="-7"/>
          <w:w w:val="95"/>
          <w:sz w:val="24"/>
        </w:rPr>
        <w:t> </w:t>
      </w:r>
      <w:r>
        <w:rPr>
          <w:rFonts w:ascii="Verdana"/>
          <w:color w:val="060606"/>
          <w:w w:val="95"/>
          <w:sz w:val="24"/>
        </w:rPr>
        <w:t>terminate</w:t>
      </w:r>
      <w:r>
        <w:rPr>
          <w:rFonts w:ascii="Verdana"/>
          <w:color w:val="060606"/>
          <w:spacing w:val="-10"/>
          <w:w w:val="95"/>
          <w:sz w:val="24"/>
        </w:rPr>
        <w:t> </w:t>
      </w:r>
      <w:r>
        <w:rPr>
          <w:rFonts w:ascii="Verdana"/>
          <w:color w:val="060606"/>
          <w:w w:val="95"/>
          <w:sz w:val="24"/>
        </w:rPr>
        <w:t>this</w:t>
      </w:r>
      <w:r>
        <w:rPr>
          <w:rFonts w:ascii="Verdana"/>
          <w:color w:val="060606"/>
          <w:spacing w:val="-13"/>
          <w:w w:val="95"/>
          <w:sz w:val="24"/>
        </w:rPr>
        <w:t> </w:t>
      </w:r>
      <w:r>
        <w:rPr>
          <w:rFonts w:ascii="Verdana"/>
          <w:color w:val="060606"/>
          <w:w w:val="95"/>
          <w:sz w:val="24"/>
        </w:rPr>
        <w:t>Agreement</w:t>
      </w:r>
      <w:r>
        <w:rPr>
          <w:rFonts w:ascii="Verdana"/>
          <w:color w:val="060606"/>
          <w:spacing w:val="-9"/>
          <w:w w:val="95"/>
          <w:sz w:val="24"/>
        </w:rPr>
        <w:t> </w:t>
      </w:r>
      <w:r>
        <w:rPr>
          <w:rFonts w:ascii="Verdana"/>
          <w:color w:val="060606"/>
          <w:w w:val="95"/>
          <w:sz w:val="24"/>
        </w:rPr>
        <w:t>without</w:t>
      </w:r>
      <w:r>
        <w:rPr>
          <w:rFonts w:ascii="Verdana"/>
          <w:color w:val="060606"/>
          <w:spacing w:val="-7"/>
          <w:w w:val="95"/>
          <w:sz w:val="24"/>
        </w:rPr>
        <w:t> </w:t>
      </w:r>
      <w:r>
        <w:rPr>
          <w:rFonts w:ascii="Verdana"/>
          <w:color w:val="060606"/>
          <w:w w:val="95"/>
          <w:sz w:val="24"/>
        </w:rPr>
        <w:t>liability</w:t>
      </w:r>
      <w:r>
        <w:rPr>
          <w:rFonts w:ascii="Verdana"/>
          <w:color w:val="060606"/>
          <w:spacing w:val="-10"/>
          <w:w w:val="95"/>
          <w:sz w:val="24"/>
        </w:rPr>
        <w:t> </w:t>
      </w:r>
      <w:r>
        <w:rPr>
          <w:rFonts w:ascii="Verdana"/>
          <w:color w:val="060606"/>
          <w:w w:val="95"/>
          <w:sz w:val="24"/>
        </w:rPr>
        <w:t>to</w:t>
      </w:r>
      <w:r>
        <w:rPr>
          <w:rFonts w:ascii="Verdana"/>
          <w:color w:val="060606"/>
          <w:spacing w:val="-9"/>
          <w:w w:val="95"/>
          <w:sz w:val="24"/>
        </w:rPr>
        <w:t> </w:t>
      </w:r>
      <w:r>
        <w:rPr>
          <w:rFonts w:ascii="Verdana"/>
          <w:color w:val="060606"/>
          <w:w w:val="95"/>
          <w:sz w:val="24"/>
        </w:rPr>
        <w:t>the</w:t>
      </w:r>
      <w:r>
        <w:rPr>
          <w:rFonts w:ascii="Verdana"/>
          <w:color w:val="060606"/>
          <w:spacing w:val="-11"/>
          <w:w w:val="95"/>
          <w:sz w:val="24"/>
        </w:rPr>
        <w:t> </w:t>
      </w:r>
      <w:r>
        <w:rPr>
          <w:rFonts w:ascii="Verdana"/>
          <w:color w:val="060606"/>
          <w:spacing w:val="-3"/>
          <w:w w:val="95"/>
          <w:sz w:val="24"/>
        </w:rPr>
        <w:t>other </w:t>
      </w:r>
      <w:r>
        <w:rPr>
          <w:rFonts w:ascii="Verdana"/>
          <w:color w:val="060606"/>
          <w:spacing w:val="-3"/>
          <w:w w:val="85"/>
          <w:sz w:val="24"/>
        </w:rPr>
        <w:t>immediately</w:t>
      </w:r>
      <w:r>
        <w:rPr>
          <w:rFonts w:ascii="Verdana"/>
          <w:color w:val="060606"/>
          <w:spacing w:val="-32"/>
          <w:w w:val="85"/>
          <w:sz w:val="24"/>
        </w:rPr>
        <w:t> </w:t>
      </w:r>
      <w:r>
        <w:rPr>
          <w:rFonts w:ascii="Verdana"/>
          <w:color w:val="060606"/>
          <w:w w:val="85"/>
          <w:sz w:val="24"/>
        </w:rPr>
        <w:t>if:</w:t>
      </w:r>
    </w:p>
    <w:p>
      <w:pPr>
        <w:pStyle w:val="ListParagraph"/>
        <w:numPr>
          <w:ilvl w:val="2"/>
          <w:numId w:val="4"/>
        </w:numPr>
        <w:tabs>
          <w:tab w:pos="1806" w:val="left" w:leader="none"/>
        </w:tabs>
        <w:spacing w:line="261" w:lineRule="auto" w:before="159" w:after="0"/>
        <w:ind w:left="1802" w:right="100" w:hanging="854"/>
        <w:jc w:val="both"/>
        <w:rPr>
          <w:rFonts w:ascii="Verdana"/>
          <w:color w:val="050606"/>
          <w:sz w:val="24"/>
        </w:rPr>
      </w:pPr>
      <w:r>
        <w:rPr>
          <w:rFonts w:ascii="Verdana"/>
          <w:color w:val="050606"/>
          <w:w w:val="95"/>
          <w:sz w:val="24"/>
        </w:rPr>
        <w:t>the</w:t>
      </w:r>
      <w:r>
        <w:rPr>
          <w:rFonts w:ascii="Verdana"/>
          <w:color w:val="050606"/>
          <w:spacing w:val="-51"/>
          <w:w w:val="95"/>
          <w:sz w:val="24"/>
        </w:rPr>
        <w:t> </w:t>
      </w:r>
      <w:r>
        <w:rPr>
          <w:rFonts w:ascii="Verdana"/>
          <w:color w:val="050606"/>
          <w:w w:val="95"/>
          <w:sz w:val="24"/>
        </w:rPr>
        <w:t>other</w:t>
      </w:r>
      <w:r>
        <w:rPr>
          <w:rFonts w:ascii="Verdana"/>
          <w:color w:val="050606"/>
          <w:spacing w:val="-55"/>
          <w:w w:val="95"/>
          <w:sz w:val="24"/>
        </w:rPr>
        <w:t> </w:t>
      </w:r>
      <w:r>
        <w:rPr>
          <w:rFonts w:ascii="Verdana"/>
          <w:color w:val="050606"/>
          <w:w w:val="95"/>
          <w:sz w:val="24"/>
        </w:rPr>
        <w:t>party</w:t>
      </w:r>
      <w:r>
        <w:rPr>
          <w:rFonts w:ascii="Verdana"/>
          <w:color w:val="050606"/>
          <w:spacing w:val="-51"/>
          <w:w w:val="95"/>
          <w:sz w:val="24"/>
        </w:rPr>
        <w:t> </w:t>
      </w:r>
      <w:r>
        <w:rPr>
          <w:rFonts w:ascii="Verdana"/>
          <w:color w:val="050606"/>
          <w:w w:val="95"/>
          <w:sz w:val="24"/>
        </w:rPr>
        <w:t>commits</w:t>
      </w:r>
      <w:r>
        <w:rPr>
          <w:rFonts w:ascii="Verdana"/>
          <w:color w:val="050606"/>
          <w:spacing w:val="-54"/>
          <w:w w:val="95"/>
          <w:sz w:val="24"/>
        </w:rPr>
        <w:t> </w:t>
      </w:r>
      <w:r>
        <w:rPr>
          <w:rFonts w:ascii="Verdana"/>
          <w:color w:val="050606"/>
          <w:w w:val="95"/>
          <w:sz w:val="24"/>
        </w:rPr>
        <w:t>a</w:t>
      </w:r>
      <w:r>
        <w:rPr>
          <w:rFonts w:ascii="Verdana"/>
          <w:color w:val="050606"/>
          <w:spacing w:val="-52"/>
          <w:w w:val="95"/>
          <w:sz w:val="24"/>
        </w:rPr>
        <w:t> </w:t>
      </w:r>
      <w:r>
        <w:rPr>
          <w:rFonts w:ascii="Verdana"/>
          <w:color w:val="050606"/>
          <w:w w:val="95"/>
          <w:sz w:val="24"/>
        </w:rPr>
        <w:t>breach</w:t>
      </w:r>
      <w:r>
        <w:rPr>
          <w:rFonts w:ascii="Verdana"/>
          <w:color w:val="050606"/>
          <w:spacing w:val="-55"/>
          <w:w w:val="95"/>
          <w:sz w:val="24"/>
        </w:rPr>
        <w:t> </w:t>
      </w:r>
      <w:r>
        <w:rPr>
          <w:rFonts w:ascii="Verdana"/>
          <w:color w:val="050606"/>
          <w:w w:val="95"/>
          <w:sz w:val="24"/>
        </w:rPr>
        <w:t>of</w:t>
      </w:r>
      <w:r>
        <w:rPr>
          <w:rFonts w:ascii="Verdana"/>
          <w:color w:val="050606"/>
          <w:spacing w:val="-53"/>
          <w:w w:val="95"/>
          <w:sz w:val="24"/>
        </w:rPr>
        <w:t> </w:t>
      </w:r>
      <w:r>
        <w:rPr>
          <w:rFonts w:ascii="Verdana"/>
          <w:color w:val="050606"/>
          <w:w w:val="95"/>
          <w:sz w:val="24"/>
        </w:rPr>
        <w:t>any</w:t>
      </w:r>
      <w:r>
        <w:rPr>
          <w:rFonts w:ascii="Verdana"/>
          <w:color w:val="050606"/>
          <w:spacing w:val="-51"/>
          <w:w w:val="95"/>
          <w:sz w:val="24"/>
        </w:rPr>
        <w:t> </w:t>
      </w:r>
      <w:r>
        <w:rPr>
          <w:rFonts w:ascii="Verdana"/>
          <w:color w:val="050606"/>
          <w:w w:val="95"/>
          <w:sz w:val="24"/>
        </w:rPr>
        <w:t>of</w:t>
      </w:r>
      <w:r>
        <w:rPr>
          <w:rFonts w:ascii="Verdana"/>
          <w:color w:val="050606"/>
          <w:spacing w:val="-53"/>
          <w:w w:val="95"/>
          <w:sz w:val="24"/>
        </w:rPr>
        <w:t> </w:t>
      </w:r>
      <w:r>
        <w:rPr>
          <w:rFonts w:ascii="Verdana"/>
          <w:color w:val="050606"/>
          <w:w w:val="95"/>
          <w:sz w:val="24"/>
        </w:rPr>
        <w:t>the</w:t>
      </w:r>
      <w:r>
        <w:rPr>
          <w:rFonts w:ascii="Verdana"/>
          <w:color w:val="050606"/>
          <w:spacing w:val="-51"/>
          <w:w w:val="95"/>
          <w:sz w:val="24"/>
        </w:rPr>
        <w:t> </w:t>
      </w:r>
      <w:r>
        <w:rPr>
          <w:rFonts w:ascii="Verdana"/>
          <w:color w:val="050606"/>
          <w:w w:val="95"/>
          <w:sz w:val="24"/>
        </w:rPr>
        <w:t>material</w:t>
      </w:r>
      <w:r>
        <w:rPr>
          <w:rFonts w:ascii="Verdana"/>
          <w:color w:val="050606"/>
          <w:spacing w:val="-53"/>
          <w:w w:val="95"/>
          <w:sz w:val="24"/>
        </w:rPr>
        <w:t> </w:t>
      </w:r>
      <w:r>
        <w:rPr>
          <w:rFonts w:ascii="Verdana"/>
          <w:color w:val="050606"/>
          <w:w w:val="95"/>
          <w:sz w:val="24"/>
        </w:rPr>
        <w:t>terms</w:t>
      </w:r>
      <w:r>
        <w:rPr>
          <w:rFonts w:ascii="Verdana"/>
          <w:color w:val="050606"/>
          <w:spacing w:val="-52"/>
          <w:w w:val="95"/>
          <w:sz w:val="24"/>
        </w:rPr>
        <w:t> </w:t>
      </w:r>
      <w:r>
        <w:rPr>
          <w:rFonts w:ascii="Verdana"/>
          <w:color w:val="050606"/>
          <w:w w:val="95"/>
          <w:sz w:val="24"/>
        </w:rPr>
        <w:t>of</w:t>
      </w:r>
      <w:r>
        <w:rPr>
          <w:rFonts w:ascii="Verdana"/>
          <w:color w:val="050606"/>
          <w:spacing w:val="-53"/>
          <w:w w:val="95"/>
          <w:sz w:val="24"/>
        </w:rPr>
        <w:t> </w:t>
      </w:r>
      <w:r>
        <w:rPr>
          <w:rFonts w:ascii="Verdana"/>
          <w:color w:val="050606"/>
          <w:w w:val="95"/>
          <w:sz w:val="24"/>
        </w:rPr>
        <w:t>this Agreement</w:t>
      </w:r>
      <w:r>
        <w:rPr>
          <w:rFonts w:ascii="Verdana"/>
          <w:color w:val="050606"/>
          <w:spacing w:val="-47"/>
          <w:w w:val="95"/>
          <w:sz w:val="24"/>
        </w:rPr>
        <w:t> </w:t>
      </w:r>
      <w:r>
        <w:rPr>
          <w:rFonts w:ascii="Verdana"/>
          <w:color w:val="050606"/>
          <w:w w:val="95"/>
          <w:sz w:val="24"/>
        </w:rPr>
        <w:t>and</w:t>
      </w:r>
      <w:r>
        <w:rPr>
          <w:rFonts w:ascii="Verdana"/>
          <w:color w:val="050606"/>
          <w:spacing w:val="-45"/>
          <w:w w:val="95"/>
          <w:sz w:val="24"/>
        </w:rPr>
        <w:t> </w:t>
      </w:r>
      <w:r>
        <w:rPr>
          <w:rFonts w:ascii="Verdana"/>
          <w:color w:val="050606"/>
          <w:w w:val="95"/>
          <w:sz w:val="24"/>
        </w:rPr>
        <w:t>(if</w:t>
      </w:r>
      <w:r>
        <w:rPr>
          <w:rFonts w:ascii="Verdana"/>
          <w:color w:val="050606"/>
          <w:spacing w:val="-47"/>
          <w:w w:val="95"/>
          <w:sz w:val="24"/>
        </w:rPr>
        <w:t> </w:t>
      </w:r>
      <w:r>
        <w:rPr>
          <w:rFonts w:ascii="Verdana"/>
          <w:color w:val="050606"/>
          <w:w w:val="95"/>
          <w:sz w:val="24"/>
        </w:rPr>
        <w:t>such</w:t>
      </w:r>
      <w:r>
        <w:rPr>
          <w:rFonts w:ascii="Verdana"/>
          <w:color w:val="050606"/>
          <w:spacing w:val="-49"/>
          <w:w w:val="95"/>
          <w:sz w:val="24"/>
        </w:rPr>
        <w:t> </w:t>
      </w:r>
      <w:r>
        <w:rPr>
          <w:rFonts w:ascii="Verdana"/>
          <w:color w:val="050606"/>
          <w:w w:val="95"/>
          <w:sz w:val="24"/>
        </w:rPr>
        <w:t>a</w:t>
      </w:r>
      <w:r>
        <w:rPr>
          <w:rFonts w:ascii="Verdana"/>
          <w:color w:val="050606"/>
          <w:spacing w:val="-49"/>
          <w:w w:val="95"/>
          <w:sz w:val="24"/>
        </w:rPr>
        <w:t> </w:t>
      </w:r>
      <w:r>
        <w:rPr>
          <w:rFonts w:ascii="Verdana"/>
          <w:color w:val="050606"/>
          <w:w w:val="95"/>
          <w:sz w:val="24"/>
        </w:rPr>
        <w:t>breach</w:t>
      </w:r>
      <w:r>
        <w:rPr>
          <w:rFonts w:ascii="Verdana"/>
          <w:color w:val="050606"/>
          <w:spacing w:val="-53"/>
          <w:w w:val="95"/>
          <w:sz w:val="24"/>
        </w:rPr>
        <w:t> </w:t>
      </w:r>
      <w:r>
        <w:rPr>
          <w:rFonts w:ascii="Verdana"/>
          <w:color w:val="050606"/>
          <w:w w:val="95"/>
          <w:sz w:val="24"/>
        </w:rPr>
        <w:t>is</w:t>
      </w:r>
      <w:r>
        <w:rPr>
          <w:rFonts w:ascii="Verdana"/>
          <w:color w:val="050606"/>
          <w:spacing w:val="-48"/>
          <w:w w:val="95"/>
          <w:sz w:val="24"/>
        </w:rPr>
        <w:t> </w:t>
      </w:r>
      <w:r>
        <w:rPr>
          <w:rFonts w:ascii="Verdana"/>
          <w:color w:val="050606"/>
          <w:w w:val="95"/>
          <w:sz w:val="24"/>
        </w:rPr>
        <w:t>remediable)</w:t>
      </w:r>
      <w:r>
        <w:rPr>
          <w:rFonts w:ascii="Verdana"/>
          <w:color w:val="050606"/>
          <w:spacing w:val="-47"/>
          <w:w w:val="95"/>
          <w:sz w:val="24"/>
        </w:rPr>
        <w:t> </w:t>
      </w:r>
      <w:r>
        <w:rPr>
          <w:rFonts w:ascii="Verdana"/>
          <w:color w:val="050606"/>
          <w:w w:val="95"/>
          <w:sz w:val="24"/>
        </w:rPr>
        <w:t>fails</w:t>
      </w:r>
      <w:r>
        <w:rPr>
          <w:rFonts w:ascii="Verdana"/>
          <w:color w:val="050606"/>
          <w:spacing w:val="-48"/>
          <w:w w:val="95"/>
          <w:sz w:val="24"/>
        </w:rPr>
        <w:t> </w:t>
      </w:r>
      <w:r>
        <w:rPr>
          <w:rFonts w:ascii="Verdana"/>
          <w:color w:val="050606"/>
          <w:spacing w:val="-3"/>
          <w:w w:val="95"/>
          <w:sz w:val="24"/>
        </w:rPr>
        <w:t>to</w:t>
      </w:r>
      <w:r>
        <w:rPr>
          <w:rFonts w:ascii="Verdana"/>
          <w:color w:val="050606"/>
          <w:spacing w:val="-48"/>
          <w:w w:val="95"/>
          <w:sz w:val="24"/>
        </w:rPr>
        <w:t> </w:t>
      </w:r>
      <w:r>
        <w:rPr>
          <w:rFonts w:ascii="Verdana"/>
          <w:color w:val="050606"/>
          <w:w w:val="95"/>
          <w:sz w:val="24"/>
        </w:rPr>
        <w:t>remedy</w:t>
      </w:r>
      <w:r>
        <w:rPr>
          <w:rFonts w:ascii="Verdana"/>
          <w:color w:val="050606"/>
          <w:spacing w:val="-47"/>
          <w:w w:val="95"/>
          <w:sz w:val="24"/>
        </w:rPr>
        <w:t> </w:t>
      </w:r>
      <w:r>
        <w:rPr>
          <w:rFonts w:ascii="Verdana"/>
          <w:color w:val="050606"/>
          <w:w w:val="95"/>
          <w:sz w:val="24"/>
        </w:rPr>
        <w:t>that breach</w:t>
      </w:r>
      <w:r>
        <w:rPr>
          <w:rFonts w:ascii="Verdana"/>
          <w:color w:val="050606"/>
          <w:spacing w:val="-30"/>
          <w:w w:val="95"/>
          <w:sz w:val="24"/>
        </w:rPr>
        <w:t> </w:t>
      </w:r>
      <w:r>
        <w:rPr>
          <w:rFonts w:ascii="Verdana"/>
          <w:color w:val="050606"/>
          <w:w w:val="95"/>
          <w:sz w:val="24"/>
        </w:rPr>
        <w:t>within</w:t>
      </w:r>
      <w:r>
        <w:rPr>
          <w:rFonts w:ascii="Verdana"/>
          <w:color w:val="050606"/>
          <w:spacing w:val="-35"/>
          <w:w w:val="95"/>
          <w:sz w:val="24"/>
        </w:rPr>
        <w:t> </w:t>
      </w:r>
      <w:r>
        <w:rPr>
          <w:rFonts w:ascii="Verdana"/>
          <w:color w:val="050606"/>
          <w:spacing w:val="5"/>
          <w:w w:val="95"/>
          <w:sz w:val="24"/>
        </w:rPr>
        <w:t>1O</w:t>
      </w:r>
      <w:r>
        <w:rPr>
          <w:rFonts w:ascii="Verdana"/>
          <w:color w:val="050606"/>
          <w:spacing w:val="-28"/>
          <w:w w:val="95"/>
          <w:sz w:val="24"/>
        </w:rPr>
        <w:t> </w:t>
      </w:r>
      <w:r>
        <w:rPr>
          <w:rFonts w:ascii="Verdana"/>
          <w:color w:val="050606"/>
          <w:w w:val="95"/>
          <w:sz w:val="24"/>
        </w:rPr>
        <w:t>days</w:t>
      </w:r>
      <w:r>
        <w:rPr>
          <w:rFonts w:ascii="Verdana"/>
          <w:color w:val="050606"/>
          <w:spacing w:val="-28"/>
          <w:w w:val="95"/>
          <w:sz w:val="24"/>
        </w:rPr>
        <w:t> </w:t>
      </w:r>
      <w:r>
        <w:rPr>
          <w:rFonts w:ascii="Verdana"/>
          <w:color w:val="050606"/>
          <w:w w:val="95"/>
          <w:sz w:val="24"/>
        </w:rPr>
        <w:t>of</w:t>
      </w:r>
      <w:r>
        <w:rPr>
          <w:rFonts w:ascii="Verdana"/>
          <w:color w:val="050606"/>
          <w:spacing w:val="-29"/>
          <w:w w:val="95"/>
          <w:sz w:val="24"/>
        </w:rPr>
        <w:t> </w:t>
      </w:r>
      <w:r>
        <w:rPr>
          <w:rFonts w:ascii="Verdana"/>
          <w:color w:val="050606"/>
          <w:w w:val="95"/>
          <w:sz w:val="24"/>
        </w:rPr>
        <w:t>that</w:t>
      </w:r>
      <w:r>
        <w:rPr>
          <w:rFonts w:ascii="Verdana"/>
          <w:color w:val="050606"/>
          <w:spacing w:val="-33"/>
          <w:w w:val="95"/>
          <w:sz w:val="24"/>
        </w:rPr>
        <w:t> </w:t>
      </w:r>
      <w:r>
        <w:rPr>
          <w:rFonts w:ascii="Verdana"/>
          <w:color w:val="050606"/>
          <w:w w:val="95"/>
          <w:sz w:val="24"/>
        </w:rPr>
        <w:t>party</w:t>
      </w:r>
      <w:r>
        <w:rPr>
          <w:rFonts w:ascii="Verdana"/>
          <w:color w:val="050606"/>
          <w:spacing w:val="-28"/>
          <w:w w:val="95"/>
          <w:sz w:val="24"/>
        </w:rPr>
        <w:t> </w:t>
      </w:r>
      <w:r>
        <w:rPr>
          <w:rFonts w:ascii="Verdana"/>
          <w:color w:val="050606"/>
          <w:w w:val="95"/>
          <w:sz w:val="24"/>
        </w:rPr>
        <w:t>being</w:t>
      </w:r>
      <w:r>
        <w:rPr>
          <w:rFonts w:ascii="Verdana"/>
          <w:color w:val="050606"/>
          <w:spacing w:val="-31"/>
          <w:w w:val="95"/>
          <w:sz w:val="24"/>
        </w:rPr>
        <w:t> </w:t>
      </w:r>
      <w:r>
        <w:rPr>
          <w:rFonts w:ascii="Verdana"/>
          <w:color w:val="050606"/>
          <w:w w:val="95"/>
          <w:sz w:val="24"/>
        </w:rPr>
        <w:t>notified</w:t>
      </w:r>
      <w:r>
        <w:rPr>
          <w:rFonts w:ascii="Verdana"/>
          <w:color w:val="050606"/>
          <w:spacing w:val="-29"/>
          <w:w w:val="95"/>
          <w:sz w:val="24"/>
        </w:rPr>
        <w:t> </w:t>
      </w:r>
      <w:r>
        <w:rPr>
          <w:rFonts w:ascii="Verdana"/>
          <w:color w:val="050606"/>
          <w:w w:val="95"/>
          <w:sz w:val="24"/>
        </w:rPr>
        <w:t>in</w:t>
      </w:r>
      <w:r>
        <w:rPr>
          <w:rFonts w:ascii="Verdana"/>
          <w:color w:val="050606"/>
          <w:spacing w:val="-27"/>
          <w:w w:val="95"/>
          <w:sz w:val="24"/>
        </w:rPr>
        <w:t> </w:t>
      </w:r>
      <w:r>
        <w:rPr>
          <w:rFonts w:ascii="Verdana"/>
          <w:color w:val="050606"/>
          <w:w w:val="95"/>
          <w:sz w:val="24"/>
        </w:rPr>
        <w:t>writing</w:t>
      </w:r>
      <w:r>
        <w:rPr>
          <w:rFonts w:ascii="Verdana"/>
          <w:color w:val="050606"/>
          <w:spacing w:val="-27"/>
          <w:w w:val="95"/>
          <w:sz w:val="24"/>
        </w:rPr>
        <w:t> </w:t>
      </w:r>
      <w:r>
        <w:rPr>
          <w:rFonts w:ascii="Verdana"/>
          <w:color w:val="050606"/>
          <w:w w:val="95"/>
          <w:sz w:val="24"/>
        </w:rPr>
        <w:t>of</w:t>
      </w:r>
      <w:r>
        <w:rPr>
          <w:rFonts w:ascii="Verdana"/>
          <w:color w:val="050606"/>
          <w:spacing w:val="-31"/>
          <w:w w:val="95"/>
          <w:sz w:val="24"/>
        </w:rPr>
        <w:t> </w:t>
      </w:r>
      <w:r>
        <w:rPr>
          <w:rFonts w:ascii="Verdana"/>
          <w:color w:val="050606"/>
          <w:w w:val="95"/>
          <w:sz w:val="24"/>
        </w:rPr>
        <w:t>the </w:t>
      </w:r>
      <w:r>
        <w:rPr>
          <w:rFonts w:ascii="Verdana"/>
          <w:color w:val="050606"/>
          <w:w w:val="85"/>
          <w:sz w:val="24"/>
        </w:rPr>
        <w:t>breach;</w:t>
      </w:r>
      <w:r>
        <w:rPr>
          <w:rFonts w:ascii="Verdana"/>
          <w:color w:val="050606"/>
          <w:spacing w:val="1"/>
          <w:w w:val="85"/>
          <w:sz w:val="24"/>
        </w:rPr>
        <w:t> </w:t>
      </w:r>
      <w:r>
        <w:rPr>
          <w:rFonts w:ascii="Verdana"/>
          <w:color w:val="050606"/>
          <w:w w:val="85"/>
          <w:sz w:val="24"/>
        </w:rPr>
        <w:t>or</w:t>
      </w:r>
    </w:p>
    <w:p>
      <w:pPr>
        <w:pStyle w:val="ListParagraph"/>
        <w:numPr>
          <w:ilvl w:val="2"/>
          <w:numId w:val="4"/>
        </w:numPr>
        <w:tabs>
          <w:tab w:pos="1806" w:val="left" w:leader="none"/>
        </w:tabs>
        <w:spacing w:line="259" w:lineRule="auto" w:before="164" w:after="0"/>
        <w:ind w:left="1805" w:right="99" w:hanging="853"/>
        <w:jc w:val="both"/>
        <w:rPr>
          <w:rFonts w:ascii="Verdana"/>
          <w:color w:val="050505"/>
          <w:sz w:val="24"/>
        </w:rPr>
      </w:pPr>
      <w:r>
        <w:rPr>
          <w:rFonts w:ascii="Verdana"/>
          <w:color w:val="050505"/>
          <w:w w:val="95"/>
          <w:sz w:val="24"/>
        </w:rPr>
        <w:t>the other party becomes </w:t>
      </w:r>
      <w:r>
        <w:rPr>
          <w:rFonts w:ascii="Verdana"/>
          <w:color w:val="050505"/>
          <w:spacing w:val="-3"/>
          <w:w w:val="95"/>
          <w:sz w:val="24"/>
        </w:rPr>
        <w:t>(or, </w:t>
      </w:r>
      <w:r>
        <w:rPr>
          <w:rFonts w:ascii="Verdana"/>
          <w:color w:val="050505"/>
          <w:spacing w:val="-4"/>
          <w:w w:val="95"/>
          <w:sz w:val="24"/>
        </w:rPr>
        <w:t>in </w:t>
      </w:r>
      <w:r>
        <w:rPr>
          <w:rFonts w:ascii="Verdana"/>
          <w:color w:val="050505"/>
          <w:w w:val="95"/>
          <w:sz w:val="24"/>
        </w:rPr>
        <w:t>the reasonable opInIon </w:t>
      </w:r>
      <w:r>
        <w:rPr>
          <w:rFonts w:ascii="Verdana"/>
          <w:color w:val="050505"/>
          <w:spacing w:val="-3"/>
          <w:w w:val="95"/>
          <w:sz w:val="24"/>
        </w:rPr>
        <w:t>of </w:t>
      </w:r>
      <w:r>
        <w:rPr>
          <w:rFonts w:ascii="Verdana"/>
          <w:color w:val="050505"/>
          <w:w w:val="95"/>
          <w:sz w:val="24"/>
        </w:rPr>
        <w:t>the </w:t>
      </w:r>
      <w:r>
        <w:rPr>
          <w:rFonts w:ascii="Verdana"/>
          <w:color w:val="050505"/>
          <w:w w:val="90"/>
          <w:sz w:val="24"/>
        </w:rPr>
        <w:t>terminating</w:t>
      </w:r>
      <w:r>
        <w:rPr>
          <w:rFonts w:ascii="Verdana"/>
          <w:color w:val="050505"/>
          <w:spacing w:val="-22"/>
          <w:w w:val="90"/>
          <w:sz w:val="24"/>
        </w:rPr>
        <w:t> </w:t>
      </w:r>
      <w:r>
        <w:rPr>
          <w:rFonts w:ascii="Verdana"/>
          <w:color w:val="050505"/>
          <w:w w:val="90"/>
          <w:sz w:val="24"/>
        </w:rPr>
        <w:t>party,</w:t>
      </w:r>
      <w:r>
        <w:rPr>
          <w:rFonts w:ascii="Verdana"/>
          <w:color w:val="050505"/>
          <w:spacing w:val="-7"/>
          <w:w w:val="90"/>
          <w:sz w:val="24"/>
        </w:rPr>
        <w:t> </w:t>
      </w:r>
      <w:r>
        <w:rPr>
          <w:rFonts w:ascii="Verdana"/>
          <w:color w:val="050505"/>
          <w:w w:val="90"/>
          <w:sz w:val="24"/>
        </w:rPr>
        <w:t>is</w:t>
      </w:r>
      <w:r>
        <w:rPr>
          <w:rFonts w:ascii="Verdana"/>
          <w:color w:val="050505"/>
          <w:spacing w:val="-24"/>
          <w:w w:val="90"/>
          <w:sz w:val="24"/>
        </w:rPr>
        <w:t> </w:t>
      </w:r>
      <w:r>
        <w:rPr>
          <w:rFonts w:ascii="Verdana"/>
          <w:color w:val="050505"/>
          <w:w w:val="90"/>
          <w:sz w:val="24"/>
        </w:rPr>
        <w:t>at</w:t>
      </w:r>
      <w:r>
        <w:rPr>
          <w:rFonts w:ascii="Verdana"/>
          <w:color w:val="050505"/>
          <w:spacing w:val="-26"/>
          <w:w w:val="90"/>
          <w:sz w:val="24"/>
        </w:rPr>
        <w:t> </w:t>
      </w:r>
      <w:r>
        <w:rPr>
          <w:rFonts w:ascii="Verdana"/>
          <w:color w:val="050505"/>
          <w:w w:val="90"/>
          <w:sz w:val="24"/>
        </w:rPr>
        <w:t>serious</w:t>
      </w:r>
      <w:r>
        <w:rPr>
          <w:rFonts w:ascii="Verdana"/>
          <w:color w:val="050505"/>
          <w:spacing w:val="-26"/>
          <w:w w:val="90"/>
          <w:sz w:val="24"/>
        </w:rPr>
        <w:t> </w:t>
      </w:r>
      <w:r>
        <w:rPr>
          <w:rFonts w:ascii="Verdana"/>
          <w:color w:val="050505"/>
          <w:w w:val="90"/>
          <w:sz w:val="24"/>
        </w:rPr>
        <w:t>risk</w:t>
      </w:r>
      <w:r>
        <w:rPr>
          <w:rFonts w:ascii="Verdana"/>
          <w:color w:val="050505"/>
          <w:spacing w:val="-26"/>
          <w:w w:val="90"/>
          <w:sz w:val="24"/>
        </w:rPr>
        <w:t> </w:t>
      </w:r>
      <w:r>
        <w:rPr>
          <w:rFonts w:ascii="Verdana"/>
          <w:color w:val="050505"/>
          <w:w w:val="90"/>
          <w:sz w:val="24"/>
        </w:rPr>
        <w:t>of</w:t>
      </w:r>
      <w:r>
        <w:rPr>
          <w:rFonts w:ascii="Verdana"/>
          <w:color w:val="050505"/>
          <w:spacing w:val="-24"/>
          <w:w w:val="90"/>
          <w:sz w:val="24"/>
        </w:rPr>
        <w:t> </w:t>
      </w:r>
      <w:r>
        <w:rPr>
          <w:rFonts w:ascii="Verdana"/>
          <w:color w:val="050505"/>
          <w:w w:val="90"/>
          <w:sz w:val="24"/>
        </w:rPr>
        <w:t>becoming)</w:t>
      </w:r>
      <w:r>
        <w:rPr>
          <w:rFonts w:ascii="Verdana"/>
          <w:color w:val="050505"/>
          <w:spacing w:val="-15"/>
          <w:w w:val="90"/>
          <w:sz w:val="24"/>
        </w:rPr>
        <w:t> </w:t>
      </w:r>
      <w:r>
        <w:rPr>
          <w:rFonts w:ascii="Verdana"/>
          <w:color w:val="050505"/>
          <w:w w:val="90"/>
          <w:sz w:val="24"/>
        </w:rPr>
        <w:t>insolvent</w:t>
      </w:r>
      <w:r>
        <w:rPr>
          <w:rFonts w:ascii="Verdana"/>
          <w:color w:val="050505"/>
          <w:spacing w:val="-28"/>
          <w:w w:val="90"/>
          <w:sz w:val="24"/>
        </w:rPr>
        <w:t> </w:t>
      </w:r>
      <w:r>
        <w:rPr>
          <w:rFonts w:ascii="Verdana"/>
          <w:color w:val="050505"/>
          <w:w w:val="90"/>
          <w:sz w:val="24"/>
        </w:rPr>
        <w:t>or</w:t>
      </w:r>
      <w:r>
        <w:rPr>
          <w:rFonts w:ascii="Verdana"/>
          <w:color w:val="050505"/>
          <w:spacing w:val="-22"/>
          <w:w w:val="90"/>
          <w:sz w:val="24"/>
        </w:rPr>
        <w:t> </w:t>
      </w:r>
      <w:r>
        <w:rPr>
          <w:rFonts w:ascii="Verdana"/>
          <w:color w:val="050505"/>
          <w:w w:val="90"/>
          <w:sz w:val="24"/>
        </w:rPr>
        <w:t>unable </w:t>
      </w:r>
      <w:r>
        <w:rPr>
          <w:rFonts w:ascii="Verdana"/>
          <w:color w:val="050505"/>
          <w:spacing w:val="-3"/>
          <w:w w:val="95"/>
          <w:sz w:val="24"/>
        </w:rPr>
        <w:t>to</w:t>
      </w:r>
      <w:r>
        <w:rPr>
          <w:rFonts w:ascii="Verdana"/>
          <w:color w:val="050505"/>
          <w:spacing w:val="-53"/>
          <w:w w:val="95"/>
          <w:sz w:val="24"/>
        </w:rPr>
        <w:t> </w:t>
      </w:r>
      <w:r>
        <w:rPr>
          <w:rFonts w:ascii="Verdana"/>
          <w:color w:val="050505"/>
          <w:w w:val="95"/>
          <w:sz w:val="24"/>
        </w:rPr>
        <w:t>pay</w:t>
      </w:r>
      <w:r>
        <w:rPr>
          <w:rFonts w:ascii="Verdana"/>
          <w:color w:val="050505"/>
          <w:spacing w:val="-53"/>
          <w:w w:val="95"/>
          <w:sz w:val="24"/>
        </w:rPr>
        <w:t> </w:t>
      </w:r>
      <w:r>
        <w:rPr>
          <w:rFonts w:ascii="Verdana"/>
          <w:color w:val="050505"/>
          <w:w w:val="95"/>
          <w:sz w:val="24"/>
        </w:rPr>
        <w:t>its</w:t>
      </w:r>
      <w:r>
        <w:rPr>
          <w:rFonts w:ascii="Verdana"/>
          <w:color w:val="050505"/>
          <w:spacing w:val="-55"/>
          <w:w w:val="95"/>
          <w:sz w:val="24"/>
        </w:rPr>
        <w:t> </w:t>
      </w:r>
      <w:r>
        <w:rPr>
          <w:rFonts w:ascii="Verdana"/>
          <w:color w:val="050505"/>
          <w:w w:val="95"/>
          <w:sz w:val="24"/>
        </w:rPr>
        <w:t>debts</w:t>
      </w:r>
      <w:r>
        <w:rPr>
          <w:rFonts w:ascii="Verdana"/>
          <w:color w:val="050505"/>
          <w:spacing w:val="-56"/>
          <w:w w:val="95"/>
          <w:sz w:val="24"/>
        </w:rPr>
        <w:t> </w:t>
      </w:r>
      <w:r>
        <w:rPr>
          <w:rFonts w:ascii="Verdana"/>
          <w:color w:val="050505"/>
          <w:spacing w:val="-3"/>
          <w:w w:val="95"/>
          <w:sz w:val="24"/>
        </w:rPr>
        <w:t>as</w:t>
      </w:r>
      <w:r>
        <w:rPr>
          <w:rFonts w:ascii="Verdana"/>
          <w:color w:val="050505"/>
          <w:spacing w:val="-53"/>
          <w:w w:val="95"/>
          <w:sz w:val="24"/>
        </w:rPr>
        <w:t> </w:t>
      </w:r>
      <w:r>
        <w:rPr>
          <w:rFonts w:ascii="Verdana"/>
          <w:color w:val="050505"/>
          <w:w w:val="95"/>
          <w:sz w:val="24"/>
        </w:rPr>
        <w:t>they</w:t>
      </w:r>
      <w:r>
        <w:rPr>
          <w:rFonts w:ascii="Verdana"/>
          <w:color w:val="050505"/>
          <w:spacing w:val="-53"/>
          <w:w w:val="95"/>
          <w:sz w:val="24"/>
        </w:rPr>
        <w:t> </w:t>
      </w:r>
      <w:r>
        <w:rPr>
          <w:rFonts w:ascii="Verdana"/>
          <w:color w:val="050505"/>
          <w:w w:val="95"/>
          <w:sz w:val="24"/>
        </w:rPr>
        <w:t>fall</w:t>
      </w:r>
      <w:r>
        <w:rPr>
          <w:rFonts w:ascii="Verdana"/>
          <w:color w:val="050505"/>
          <w:spacing w:val="-54"/>
          <w:w w:val="95"/>
          <w:sz w:val="24"/>
        </w:rPr>
        <w:t> </w:t>
      </w:r>
      <w:r>
        <w:rPr>
          <w:rFonts w:ascii="Verdana"/>
          <w:color w:val="050505"/>
          <w:w w:val="95"/>
          <w:sz w:val="24"/>
        </w:rPr>
        <w:t>due;</w:t>
      </w:r>
      <w:r>
        <w:rPr>
          <w:rFonts w:ascii="Verdana"/>
          <w:color w:val="050505"/>
          <w:spacing w:val="-51"/>
          <w:w w:val="95"/>
          <w:sz w:val="24"/>
        </w:rPr>
        <w:t> </w:t>
      </w:r>
      <w:r>
        <w:rPr>
          <w:rFonts w:ascii="Verdana"/>
          <w:color w:val="050505"/>
          <w:w w:val="95"/>
          <w:sz w:val="24"/>
        </w:rPr>
        <w:t>or</w:t>
      </w:r>
    </w:p>
    <w:p>
      <w:pPr>
        <w:pStyle w:val="BodyText"/>
        <w:spacing w:before="165"/>
        <w:ind w:left="895"/>
        <w:jc w:val="both"/>
        <w:rPr>
          <w:rFonts w:ascii="Verdana" w:hAnsi="Verdana" w:cs="Verdana" w:eastAsia="Verdana"/>
        </w:rPr>
      </w:pPr>
      <w:r>
        <w:rPr>
          <w:rFonts w:ascii="Verdana" w:hAnsi="Verdana" w:cs="Verdana" w:eastAsia="Verdana"/>
          <w:color w:val="8BA0B4"/>
          <w:spacing w:val="-15"/>
          <w:w w:val="32"/>
        </w:rPr>
        <w:t>�</w:t>
      </w:r>
      <w:r>
        <w:rPr>
          <w:rFonts w:ascii="Verdana" w:hAnsi="Verdana" w:cs="Verdana" w:eastAsia="Verdana"/>
          <w:color w:val="050505"/>
          <w:spacing w:val="-1"/>
          <w:w w:val="84"/>
        </w:rPr>
        <w:t>10.1.</w:t>
      </w:r>
      <w:r>
        <w:rPr>
          <w:rFonts w:ascii="Verdana" w:hAnsi="Verdana" w:cs="Verdana" w:eastAsia="Verdana"/>
          <w:color w:val="050505"/>
          <w:w w:val="84"/>
        </w:rPr>
        <w:t>3</w:t>
      </w:r>
      <w:r>
        <w:rPr>
          <w:rFonts w:ascii="Verdana" w:hAnsi="Verdana" w:cs="Verdana" w:eastAsia="Verdana"/>
          <w:color w:val="050505"/>
        </w:rPr>
        <w:t> </w:t>
      </w:r>
      <w:r>
        <w:rPr>
          <w:rFonts w:ascii="Verdana" w:hAnsi="Verdana" w:cs="Verdana" w:eastAsia="Verdana"/>
          <w:color w:val="050505"/>
          <w:spacing w:val="23"/>
        </w:rPr>
        <w:t> </w:t>
      </w:r>
      <w:r>
        <w:rPr>
          <w:rFonts w:ascii="Verdana" w:hAnsi="Verdana" w:cs="Verdana" w:eastAsia="Verdana"/>
          <w:color w:val="050505"/>
          <w:w w:val="85"/>
        </w:rPr>
        <w:t>there</w:t>
      </w:r>
      <w:r>
        <w:rPr>
          <w:rFonts w:ascii="Verdana" w:hAnsi="Verdana" w:cs="Verdana" w:eastAsia="Verdana"/>
          <w:color w:val="050505"/>
          <w:spacing w:val="-17"/>
        </w:rPr>
        <w:t> </w:t>
      </w:r>
      <w:r>
        <w:rPr>
          <w:rFonts w:ascii="Verdana" w:hAnsi="Verdana" w:cs="Verdana" w:eastAsia="Verdana"/>
          <w:color w:val="050505"/>
          <w:spacing w:val="1"/>
          <w:w w:val="90"/>
        </w:rPr>
        <w:t>i</w:t>
      </w:r>
      <w:r>
        <w:rPr>
          <w:rFonts w:ascii="Verdana" w:hAnsi="Verdana" w:cs="Verdana" w:eastAsia="Verdana"/>
          <w:color w:val="050505"/>
          <w:w w:val="90"/>
        </w:rPr>
        <w:t>s</w:t>
      </w:r>
      <w:r>
        <w:rPr>
          <w:rFonts w:ascii="Verdana" w:hAnsi="Verdana" w:cs="Verdana" w:eastAsia="Verdana"/>
          <w:color w:val="050505"/>
          <w:spacing w:val="-24"/>
        </w:rPr>
        <w:t> </w:t>
      </w:r>
      <w:r>
        <w:rPr>
          <w:rFonts w:ascii="Verdana" w:hAnsi="Verdana" w:cs="Verdana" w:eastAsia="Verdana"/>
          <w:color w:val="050505"/>
          <w:w w:val="93"/>
        </w:rPr>
        <w:t>a</w:t>
      </w:r>
      <w:r>
        <w:rPr>
          <w:rFonts w:ascii="Verdana" w:hAnsi="Verdana" w:cs="Verdana" w:eastAsia="Verdana"/>
          <w:color w:val="050505"/>
          <w:spacing w:val="-15"/>
        </w:rPr>
        <w:t> </w:t>
      </w:r>
      <w:r>
        <w:rPr>
          <w:rFonts w:ascii="Verdana" w:hAnsi="Verdana" w:cs="Verdana" w:eastAsia="Verdana"/>
          <w:color w:val="050505"/>
          <w:spacing w:val="-1"/>
          <w:w w:val="90"/>
        </w:rPr>
        <w:t>chang</w:t>
      </w:r>
      <w:r>
        <w:rPr>
          <w:rFonts w:ascii="Verdana" w:hAnsi="Verdana" w:cs="Verdana" w:eastAsia="Verdana"/>
          <w:color w:val="050505"/>
          <w:w w:val="90"/>
        </w:rPr>
        <w:t>e</w:t>
      </w:r>
      <w:r>
        <w:rPr>
          <w:rFonts w:ascii="Verdana" w:hAnsi="Verdana" w:cs="Verdana" w:eastAsia="Verdana"/>
          <w:color w:val="050505"/>
          <w:spacing w:val="-20"/>
        </w:rPr>
        <w:t> </w:t>
      </w:r>
      <w:r>
        <w:rPr>
          <w:rFonts w:ascii="Verdana" w:hAnsi="Verdana" w:cs="Verdana" w:eastAsia="Verdana"/>
          <w:color w:val="050505"/>
          <w:spacing w:val="1"/>
          <w:w w:val="87"/>
        </w:rPr>
        <w:t>o</w:t>
      </w:r>
      <w:r>
        <w:rPr>
          <w:rFonts w:ascii="Verdana" w:hAnsi="Verdana" w:cs="Verdana" w:eastAsia="Verdana"/>
          <w:color w:val="050505"/>
          <w:w w:val="87"/>
        </w:rPr>
        <w:t>f</w:t>
      </w:r>
      <w:r>
        <w:rPr>
          <w:rFonts w:ascii="Verdana" w:hAnsi="Verdana" w:cs="Verdana" w:eastAsia="Verdana"/>
          <w:color w:val="050505"/>
          <w:spacing w:val="-21"/>
        </w:rPr>
        <w:t> </w:t>
      </w:r>
      <w:r>
        <w:rPr>
          <w:rFonts w:ascii="Verdana" w:hAnsi="Verdana" w:cs="Verdana" w:eastAsia="Verdana"/>
          <w:color w:val="050505"/>
          <w:spacing w:val="-1"/>
          <w:w w:val="86"/>
        </w:rPr>
        <w:t>contro</w:t>
      </w:r>
      <w:r>
        <w:rPr>
          <w:rFonts w:ascii="Verdana" w:hAnsi="Verdana" w:cs="Verdana" w:eastAsia="Verdana"/>
          <w:color w:val="050505"/>
          <w:w w:val="86"/>
        </w:rPr>
        <w:t>l</w:t>
      </w:r>
      <w:r>
        <w:rPr>
          <w:rFonts w:ascii="Verdana" w:hAnsi="Verdana" w:cs="Verdana" w:eastAsia="Verdana"/>
          <w:color w:val="050505"/>
          <w:spacing w:val="-17"/>
        </w:rPr>
        <w:t> </w:t>
      </w:r>
      <w:r>
        <w:rPr>
          <w:rFonts w:ascii="Verdana" w:hAnsi="Verdana" w:cs="Verdana" w:eastAsia="Verdana"/>
          <w:color w:val="050505"/>
          <w:spacing w:val="-6"/>
          <w:w w:val="87"/>
        </w:rPr>
        <w:t>o</w:t>
      </w:r>
      <w:r>
        <w:rPr>
          <w:rFonts w:ascii="Verdana" w:hAnsi="Verdana" w:cs="Verdana" w:eastAsia="Verdana"/>
          <w:color w:val="050505"/>
          <w:w w:val="87"/>
        </w:rPr>
        <w:t>f</w:t>
      </w:r>
      <w:r>
        <w:rPr>
          <w:rFonts w:ascii="Verdana" w:hAnsi="Verdana" w:cs="Verdana" w:eastAsia="Verdana"/>
          <w:color w:val="050505"/>
          <w:spacing w:val="-13"/>
        </w:rPr>
        <w:t> </w:t>
      </w:r>
      <w:r>
        <w:rPr>
          <w:rFonts w:ascii="Verdana" w:hAnsi="Verdana" w:cs="Verdana" w:eastAsia="Verdana"/>
          <w:color w:val="050505"/>
          <w:w w:val="85"/>
        </w:rPr>
        <w:t>the</w:t>
      </w:r>
      <w:r>
        <w:rPr>
          <w:rFonts w:ascii="Verdana" w:hAnsi="Verdana" w:cs="Verdana" w:eastAsia="Verdana"/>
          <w:color w:val="050505"/>
          <w:spacing w:val="-20"/>
        </w:rPr>
        <w:t> </w:t>
      </w:r>
      <w:r>
        <w:rPr>
          <w:rFonts w:ascii="Verdana" w:hAnsi="Verdana" w:cs="Verdana" w:eastAsia="Verdana"/>
          <w:color w:val="050505"/>
          <w:spacing w:val="-3"/>
          <w:w w:val="85"/>
        </w:rPr>
        <w:t>othe</w:t>
      </w:r>
      <w:r>
        <w:rPr>
          <w:rFonts w:ascii="Verdana" w:hAnsi="Verdana" w:cs="Verdana" w:eastAsia="Verdana"/>
          <w:color w:val="050505"/>
          <w:w w:val="85"/>
        </w:rPr>
        <w:t>r</w:t>
      </w:r>
      <w:r>
        <w:rPr>
          <w:rFonts w:ascii="Verdana" w:hAnsi="Verdana" w:cs="Verdana" w:eastAsia="Verdana"/>
          <w:color w:val="050505"/>
          <w:spacing w:val="-13"/>
        </w:rPr>
        <w:t> </w:t>
      </w:r>
      <w:r>
        <w:rPr>
          <w:rFonts w:ascii="Verdana" w:hAnsi="Verdana" w:cs="Verdana" w:eastAsia="Verdana"/>
          <w:color w:val="050505"/>
          <w:spacing w:val="-1"/>
          <w:w w:val="81"/>
        </w:rPr>
        <w:t>party.</w:t>
      </w:r>
    </w:p>
    <w:p>
      <w:pPr>
        <w:pStyle w:val="BodyText"/>
        <w:rPr>
          <w:rFonts w:ascii="Verdana"/>
          <w:sz w:val="28"/>
        </w:rPr>
      </w:pPr>
    </w:p>
    <w:p>
      <w:pPr>
        <w:pStyle w:val="BodyText"/>
        <w:spacing w:before="11"/>
        <w:rPr>
          <w:rFonts w:ascii="Verdana"/>
          <w:sz w:val="23"/>
        </w:rPr>
      </w:pPr>
    </w:p>
    <w:p>
      <w:pPr>
        <w:pStyle w:val="BodyText"/>
        <w:spacing w:line="307" w:lineRule="auto" w:before="1"/>
        <w:ind w:left="965" w:right="101" w:hanging="841"/>
        <w:jc w:val="both"/>
        <w:rPr>
          <w:rFonts w:ascii="Verdana" w:hAnsi="Verdana" w:cs="Verdana" w:eastAsia="Verdana"/>
        </w:rPr>
      </w:pPr>
      <w:r>
        <w:rPr>
          <w:rFonts w:ascii="Verdana" w:hAnsi="Verdana" w:cs="Verdana" w:eastAsia="Verdana"/>
          <w:color w:val="090909"/>
          <w:spacing w:val="-1"/>
          <w:w w:val="59"/>
        </w:rPr>
        <w:t>1-</w:t>
      </w:r>
      <w:r>
        <w:rPr>
          <w:rFonts w:ascii="Verdana" w:hAnsi="Verdana" w:cs="Verdana" w:eastAsia="Verdana"/>
          <w:color w:val="090909"/>
          <w:spacing w:val="-1"/>
          <w:w w:val="103"/>
        </w:rPr>
        <w:t>0.</w:t>
      </w:r>
      <w:r>
        <w:rPr>
          <w:rFonts w:ascii="Verdana" w:hAnsi="Verdana" w:cs="Verdana" w:eastAsia="Verdana"/>
          <w:color w:val="090909"/>
          <w:w w:val="103"/>
        </w:rPr>
        <w:t>2</w:t>
      </w:r>
      <w:r>
        <w:rPr>
          <w:rFonts w:ascii="Verdana" w:hAnsi="Verdana" w:cs="Verdana" w:eastAsia="Verdana"/>
          <w:color w:val="090909"/>
        </w:rPr>
        <w:t>   </w:t>
      </w:r>
      <w:r>
        <w:rPr>
          <w:rFonts w:ascii="Verdana" w:hAnsi="Verdana" w:cs="Verdana" w:eastAsia="Verdana"/>
          <w:color w:val="090909"/>
          <w:w w:val="85"/>
        </w:rPr>
        <w:t>Ovv</w:t>
      </w:r>
      <w:r>
        <w:rPr>
          <w:rFonts w:ascii="Verdana" w:hAnsi="Verdana" w:cs="Verdana" w:eastAsia="Verdana"/>
          <w:color w:val="090909"/>
        </w:rPr>
        <w:t> </w:t>
      </w:r>
      <w:r>
        <w:rPr>
          <w:rFonts w:ascii="Verdana" w:hAnsi="Verdana" w:cs="Verdana" w:eastAsia="Verdana"/>
          <w:color w:val="090909"/>
          <w:spacing w:val="-2"/>
          <w:w w:val="78"/>
        </w:rPr>
        <w:t>fe,v</w:t>
      </w:r>
      <w:r>
        <w:rPr>
          <w:rFonts w:ascii="Verdana" w:hAnsi="Verdana" w:cs="Verdana" w:eastAsia="Verdana"/>
          <w:color w:val="090909"/>
          <w:w w:val="555"/>
        </w:rPr>
        <w:t>�</w:t>
      </w:r>
      <w:r>
        <w:rPr>
          <w:rFonts w:ascii="Verdana" w:hAnsi="Verdana" w:cs="Verdana" w:eastAsia="Verdana"/>
          <w:color w:val="090909"/>
        </w:rPr>
        <w:t> </w:t>
      </w:r>
      <w:r>
        <w:rPr>
          <w:rFonts w:ascii="Arial" w:hAnsi="Arial" w:cs="Arial" w:eastAsia="Arial"/>
          <w:i/>
          <w:color w:val="090909"/>
          <w:w w:val="96"/>
          <w:sz w:val="34"/>
          <w:szCs w:val="34"/>
        </w:rPr>
        <w:t>of</w:t>
      </w:r>
      <w:r>
        <w:rPr>
          <w:rFonts w:ascii="Arial" w:hAnsi="Arial" w:cs="Arial" w:eastAsia="Arial"/>
          <w:i/>
          <w:color w:val="090909"/>
          <w:sz w:val="34"/>
          <w:szCs w:val="34"/>
        </w:rPr>
        <w:t> </w:t>
      </w:r>
      <w:r>
        <w:rPr>
          <w:rFonts w:ascii="Arial" w:hAnsi="Arial" w:cs="Arial" w:eastAsia="Arial"/>
          <w:i/>
          <w:color w:val="090909"/>
          <w:w w:val="211"/>
          <w:sz w:val="34"/>
          <w:szCs w:val="34"/>
        </w:rPr>
        <w:t>�</w:t>
      </w:r>
      <w:r>
        <w:rPr>
          <w:rFonts w:ascii="Arial" w:hAnsi="Arial" w:cs="Arial" w:eastAsia="Arial"/>
          <w:i/>
          <w:color w:val="090909"/>
          <w:sz w:val="34"/>
          <w:szCs w:val="34"/>
        </w:rPr>
        <w:t> </w:t>
      </w:r>
      <w:r>
        <w:rPr>
          <w:rFonts w:ascii="Verdana" w:hAnsi="Verdana" w:cs="Verdana" w:eastAsia="Verdana"/>
          <w:color w:val="090909"/>
          <w:w w:val="202"/>
        </w:rPr>
        <w:t>A9v�</w:t>
      </w:r>
      <w:r>
        <w:rPr>
          <w:rFonts w:ascii="Verdana" w:hAnsi="Verdana" w:cs="Verdana" w:eastAsia="Verdana"/>
          <w:color w:val="090909"/>
          <w:spacing w:val="-51"/>
        </w:rPr>
        <w:t> </w:t>
      </w:r>
      <w:r>
        <w:rPr>
          <w:rFonts w:ascii="Verdana" w:hAnsi="Verdana" w:cs="Verdana" w:eastAsia="Verdana"/>
          <w:color w:val="090909"/>
          <w:w w:val="113"/>
        </w:rPr>
        <w:t>for</w:t>
      </w:r>
      <w:r>
        <w:rPr>
          <w:rFonts w:ascii="Verdana" w:hAnsi="Verdana" w:cs="Verdana" w:eastAsia="Verdana"/>
          <w:color w:val="090909"/>
        </w:rPr>
        <w:t> </w:t>
      </w:r>
      <w:r>
        <w:rPr>
          <w:rFonts w:ascii="Verdana" w:hAnsi="Verdana" w:cs="Verdana" w:eastAsia="Verdana"/>
          <w:color w:val="090909"/>
          <w:w w:val="214"/>
        </w:rPr>
        <w:t>�</w:t>
      </w:r>
      <w:r>
        <w:rPr>
          <w:rFonts w:ascii="Verdana" w:hAnsi="Verdana" w:cs="Verdana" w:eastAsia="Verdana"/>
          <w:color w:val="090909"/>
        </w:rPr>
        <w:t> </w:t>
      </w:r>
      <w:r>
        <w:rPr>
          <w:rFonts w:ascii="Verdana" w:hAnsi="Verdana" w:cs="Verdana" w:eastAsia="Verdana"/>
          <w:color w:val="090909"/>
          <w:spacing w:val="-2"/>
          <w:w w:val="237"/>
        </w:rPr>
        <w:t>v</w:t>
      </w:r>
      <w:r>
        <w:rPr>
          <w:rFonts w:ascii="Verdana" w:hAnsi="Verdana" w:cs="Verdana" w:eastAsia="Verdana"/>
          <w:color w:val="090909"/>
          <w:w w:val="237"/>
        </w:rPr>
        <w:t>�</w:t>
      </w:r>
      <w:r>
        <w:rPr>
          <w:rFonts w:ascii="Verdana" w:hAnsi="Verdana" w:cs="Verdana" w:eastAsia="Verdana"/>
          <w:color w:val="090909"/>
        </w:rPr>
        <w:t> </w:t>
      </w:r>
      <w:r>
        <w:rPr>
          <w:rFonts w:ascii="Verdana" w:hAnsi="Verdana" w:cs="Verdana" w:eastAsia="Verdana"/>
          <w:color w:val="090909"/>
          <w:spacing w:val="-1"/>
          <w:w w:val="85"/>
        </w:rPr>
        <w:t>othe</w:t>
      </w:r>
      <w:r>
        <w:rPr>
          <w:rFonts w:ascii="Verdana" w:hAnsi="Verdana" w:cs="Verdana" w:eastAsia="Verdana"/>
          <w:color w:val="090909"/>
          <w:w w:val="85"/>
        </w:rPr>
        <w:t>r</w:t>
      </w:r>
      <w:r>
        <w:rPr>
          <w:rFonts w:ascii="Verdana" w:hAnsi="Verdana" w:cs="Verdana" w:eastAsia="Verdana"/>
          <w:color w:val="090909"/>
        </w:rPr>
        <w:t> </w:t>
      </w:r>
      <w:r>
        <w:rPr>
          <w:rFonts w:ascii="Verdana" w:hAnsi="Verdana" w:cs="Verdana" w:eastAsia="Verdana"/>
          <w:color w:val="090909"/>
          <w:spacing w:val="-2"/>
          <w:w w:val="85"/>
        </w:rPr>
        <w:t>tha</w:t>
      </w:r>
      <w:r>
        <w:rPr>
          <w:rFonts w:ascii="Verdana" w:hAnsi="Verdana" w:cs="Verdana" w:eastAsia="Verdana"/>
          <w:color w:val="090909"/>
          <w:w w:val="85"/>
        </w:rPr>
        <w:t>n</w:t>
      </w:r>
      <w:r>
        <w:rPr>
          <w:rFonts w:ascii="Verdana" w:hAnsi="Verdana" w:cs="Verdana" w:eastAsia="Verdana"/>
          <w:color w:val="090909"/>
        </w:rPr>
        <w:t> </w:t>
      </w:r>
      <w:r>
        <w:rPr>
          <w:rFonts w:ascii="Verdana" w:hAnsi="Verdana" w:cs="Verdana" w:eastAsia="Verdana"/>
          <w:color w:val="090909"/>
          <w:spacing w:val="-172"/>
          <w:w w:val="88"/>
        </w:rPr>
        <w:t>those</w:t>
      </w:r>
      <w:r>
        <w:rPr>
          <w:rFonts w:ascii="Verdana" w:hAnsi="Verdana" w:cs="Verdana" w:eastAsia="Verdana"/>
          <w:color w:val="090909"/>
          <w:spacing w:val="-1"/>
          <w:w w:val="88"/>
        </w:rPr>
        <w:t> </w:t>
      </w:r>
      <w:r>
        <w:rPr>
          <w:rFonts w:ascii="Verdana" w:hAnsi="Verdana" w:cs="Verdana" w:eastAsia="Verdana"/>
          <w:color w:val="090909"/>
          <w:w w:val="90"/>
        </w:rPr>
        <w:t>governed by 10.1 and 10.2:</w:t>
      </w:r>
    </w:p>
    <w:p>
      <w:pPr>
        <w:pStyle w:val="BodyText"/>
        <w:spacing w:before="10"/>
        <w:rPr>
          <w:rFonts w:ascii="Verdana"/>
          <w:sz w:val="35"/>
        </w:rPr>
      </w:pPr>
    </w:p>
    <w:p>
      <w:pPr>
        <w:spacing w:before="1"/>
        <w:ind w:left="0" w:right="124" w:firstLine="0"/>
        <w:jc w:val="right"/>
        <w:rPr>
          <w:rFonts w:ascii="Palatino Linotype"/>
          <w:i/>
          <w:sz w:val="23"/>
        </w:rPr>
      </w:pPr>
      <w:r>
        <w:rPr>
          <w:rFonts w:ascii="Palatino Linotype"/>
          <w:i/>
          <w:color w:val="2A2A2A"/>
          <w:w w:val="106"/>
          <w:sz w:val="23"/>
        </w:rPr>
        <w:t>8</w:t>
      </w:r>
    </w:p>
    <w:p>
      <w:pPr>
        <w:spacing w:after="0"/>
        <w:jc w:val="right"/>
        <w:rPr>
          <w:rFonts w:ascii="Palatino Linotype"/>
          <w:sz w:val="23"/>
        </w:rPr>
        <w:sectPr>
          <w:pgSz w:w="11910" w:h="16840"/>
          <w:pgMar w:top="1180" w:bottom="280" w:left="1620" w:right="1080"/>
        </w:sectPr>
      </w:pPr>
    </w:p>
    <w:p>
      <w:pPr>
        <w:pStyle w:val="ListParagraph"/>
        <w:numPr>
          <w:ilvl w:val="2"/>
          <w:numId w:val="5"/>
        </w:numPr>
        <w:tabs>
          <w:tab w:pos="1851" w:val="left" w:leader="none"/>
        </w:tabs>
        <w:spacing w:line="252" w:lineRule="auto" w:before="0" w:after="0"/>
        <w:ind w:left="1856" w:right="327" w:hanging="857"/>
        <w:jc w:val="left"/>
        <w:rPr>
          <w:color w:val="111211"/>
          <w:sz w:val="24"/>
          <w:szCs w:val="24"/>
        </w:rPr>
      </w:pPr>
      <w:r>
        <w:rPr/>
        <w:pict>
          <v:group style="position:absolute;margin-left:0pt;margin-top:0pt;width:595.1pt;height:841.6pt;mso-position-horizontal-relative:page;mso-position-vertical-relative:page;z-index:-19168" coordorigin="0,0" coordsize="11902,16832">
            <v:shape style="position:absolute;left:0;top:0;width:11902;height:16832" type="#_x0000_t75" stroked="false">
              <v:imagedata r:id="rId14" o:title=""/>
            </v:shape>
            <v:line style="position:absolute" from="15,16645" to="15,14760" stroked="true" strokeweight=".635pt" strokecolor="#343434">
              <v:stroke dashstyle="solid"/>
            </v:line>
            <w10:wrap type="none"/>
          </v:group>
        </w:pict>
      </w:r>
      <w:r>
        <w:rPr>
          <w:color w:val="111211"/>
          <w:sz w:val="24"/>
          <w:szCs w:val="24"/>
        </w:rPr>
        <w:t>the</w:t>
      </w:r>
      <w:r>
        <w:rPr>
          <w:color w:val="111211"/>
          <w:spacing w:val="-5"/>
          <w:sz w:val="24"/>
          <w:szCs w:val="24"/>
        </w:rPr>
        <w:t> </w:t>
      </w:r>
      <w:r>
        <w:rPr>
          <w:color w:val="111211"/>
          <w:sz w:val="24"/>
          <w:szCs w:val="24"/>
        </w:rPr>
        <w:t>Client</w:t>
      </w:r>
      <w:r>
        <w:rPr>
          <w:color w:val="111211"/>
          <w:spacing w:val="-11"/>
          <w:sz w:val="24"/>
          <w:szCs w:val="24"/>
        </w:rPr>
        <w:t> </w:t>
      </w:r>
      <w:r>
        <w:rPr>
          <w:color w:val="111211"/>
          <w:sz w:val="24"/>
          <w:szCs w:val="24"/>
        </w:rPr>
        <w:t>shall</w:t>
      </w:r>
      <w:r>
        <w:rPr>
          <w:color w:val="111211"/>
          <w:spacing w:val="-16"/>
          <w:sz w:val="24"/>
          <w:szCs w:val="24"/>
        </w:rPr>
        <w:t> </w:t>
      </w:r>
      <w:r>
        <w:rPr>
          <w:color w:val="111211"/>
          <w:sz w:val="24"/>
          <w:szCs w:val="24"/>
        </w:rPr>
        <w:t>be</w:t>
      </w:r>
      <w:r>
        <w:rPr>
          <w:color w:val="111211"/>
          <w:spacing w:val="-18"/>
          <w:sz w:val="24"/>
          <w:szCs w:val="24"/>
        </w:rPr>
        <w:t> </w:t>
      </w:r>
      <w:r>
        <w:rPr>
          <w:color w:val="111211"/>
          <w:sz w:val="24"/>
          <w:szCs w:val="24"/>
        </w:rPr>
        <w:t>liable</w:t>
      </w:r>
      <w:r>
        <w:rPr>
          <w:color w:val="111211"/>
          <w:spacing w:val="-15"/>
          <w:sz w:val="24"/>
          <w:szCs w:val="24"/>
        </w:rPr>
        <w:t> </w:t>
      </w:r>
      <w:r>
        <w:rPr>
          <w:color w:val="111211"/>
          <w:sz w:val="24"/>
          <w:szCs w:val="24"/>
        </w:rPr>
        <w:t>for</w:t>
      </w:r>
      <w:r>
        <w:rPr>
          <w:color w:val="111211"/>
          <w:spacing w:val="-13"/>
          <w:sz w:val="24"/>
          <w:szCs w:val="24"/>
        </w:rPr>
        <w:t> </w:t>
      </w:r>
      <w:r>
        <w:rPr>
          <w:color w:val="111211"/>
          <w:sz w:val="24"/>
          <w:szCs w:val="24"/>
        </w:rPr>
        <w:t>paying</w:t>
      </w:r>
      <w:r>
        <w:rPr>
          <w:color w:val="111211"/>
          <w:spacing w:val="-13"/>
          <w:sz w:val="24"/>
          <w:szCs w:val="24"/>
        </w:rPr>
        <w:t> </w:t>
      </w:r>
      <w:r>
        <w:rPr>
          <w:color w:val="111211"/>
          <w:sz w:val="24"/>
          <w:szCs w:val="24"/>
        </w:rPr>
        <w:t>to</w:t>
      </w:r>
      <w:r>
        <w:rPr>
          <w:color w:val="111211"/>
          <w:spacing w:val="-13"/>
          <w:sz w:val="24"/>
          <w:szCs w:val="24"/>
        </w:rPr>
        <w:t> </w:t>
      </w:r>
      <w:r>
        <w:rPr>
          <w:color w:val="111211"/>
          <w:sz w:val="24"/>
          <w:szCs w:val="24"/>
        </w:rPr>
        <w:t>the</w:t>
      </w:r>
      <w:r>
        <w:rPr>
          <w:color w:val="111211"/>
          <w:spacing w:val="-9"/>
          <w:sz w:val="24"/>
          <w:szCs w:val="24"/>
        </w:rPr>
        <w:t> </w:t>
      </w:r>
      <w:r>
        <w:rPr>
          <w:color w:val="111211"/>
          <w:sz w:val="24"/>
          <w:szCs w:val="24"/>
        </w:rPr>
        <w:t>British</w:t>
      </w:r>
      <w:r>
        <w:rPr>
          <w:color w:val="111211"/>
          <w:spacing w:val="-11"/>
          <w:sz w:val="24"/>
          <w:szCs w:val="24"/>
        </w:rPr>
        <w:t> </w:t>
      </w:r>
      <w:r>
        <w:rPr>
          <w:color w:val="111211"/>
          <w:sz w:val="24"/>
          <w:szCs w:val="24"/>
        </w:rPr>
        <w:t>Council</w:t>
      </w:r>
      <w:r>
        <w:rPr>
          <w:color w:val="111211"/>
          <w:spacing w:val="-20"/>
          <w:sz w:val="24"/>
          <w:szCs w:val="24"/>
        </w:rPr>
        <w:t> </w:t>
      </w:r>
      <w:r>
        <w:rPr>
          <w:rFonts w:ascii="Arial" w:hAnsi="Arial" w:cs="Arial" w:eastAsia="Arial"/>
          <w:i/>
          <w:color w:val="111211"/>
          <w:sz w:val="26"/>
          <w:szCs w:val="26"/>
        </w:rPr>
        <w:t>f/Ah</w:t>
      </w:r>
      <w:r>
        <w:rPr>
          <w:rFonts w:ascii="Arial" w:hAnsi="Arial" w:cs="Arial" w:eastAsia="Arial"/>
          <w:i/>
          <w:color w:val="111211"/>
          <w:spacing w:val="-27"/>
          <w:sz w:val="26"/>
          <w:szCs w:val="26"/>
        </w:rPr>
        <w:t> </w:t>
      </w:r>
      <w:r>
        <w:rPr>
          <w:color w:val="111211"/>
          <w:sz w:val="24"/>
          <w:szCs w:val="24"/>
        </w:rPr>
        <w:t>fo-fvJ., p-r-Uh</w:t>
      </w:r>
      <w:r>
        <w:rPr>
          <w:color w:val="111211"/>
          <w:spacing w:val="-39"/>
          <w:sz w:val="24"/>
          <w:szCs w:val="24"/>
        </w:rPr>
        <w:t> </w:t>
      </w:r>
      <w:r>
        <w:rPr>
          <w:color w:val="111211"/>
          <w:w w:val="70"/>
          <w:sz w:val="24"/>
          <w:szCs w:val="24"/>
        </w:rPr>
        <w:t>l,,11\..1</w:t>
      </w:r>
      <w:r>
        <w:rPr>
          <w:color w:val="111211"/>
          <w:spacing w:val="-31"/>
          <w:w w:val="70"/>
          <w:sz w:val="24"/>
          <w:szCs w:val="24"/>
        </w:rPr>
        <w:t> </w:t>
      </w:r>
      <w:r>
        <w:rPr>
          <w:rFonts w:ascii="Arial" w:hAnsi="Arial" w:cs="Arial" w:eastAsia="Arial"/>
          <w:i/>
          <w:color w:val="111211"/>
          <w:sz w:val="26"/>
          <w:szCs w:val="26"/>
        </w:rPr>
        <w:t>ftM.L</w:t>
      </w:r>
      <w:r>
        <w:rPr>
          <w:rFonts w:ascii="Arial" w:hAnsi="Arial" w:cs="Arial" w:eastAsia="Arial"/>
          <w:i/>
          <w:color w:val="111211"/>
          <w:spacing w:val="-50"/>
          <w:sz w:val="26"/>
          <w:szCs w:val="26"/>
        </w:rPr>
        <w:t> </w:t>
      </w:r>
      <w:r>
        <w:rPr>
          <w:color w:val="111211"/>
          <w:w w:val="70"/>
          <w:sz w:val="24"/>
          <w:szCs w:val="24"/>
        </w:rPr>
        <w:t>t1.'.Y</w:t>
      </w:r>
      <w:r>
        <w:rPr>
          <w:color w:val="111211"/>
          <w:spacing w:val="-31"/>
          <w:w w:val="70"/>
          <w:sz w:val="24"/>
          <w:szCs w:val="24"/>
        </w:rPr>
        <w:t> </w:t>
      </w:r>
      <w:r>
        <w:rPr>
          <w:color w:val="111211"/>
          <w:sz w:val="24"/>
          <w:szCs w:val="24"/>
        </w:rPr>
        <w:t>ýť,f-</w:t>
      </w:r>
      <w:r>
        <w:rPr>
          <w:color w:val="111211"/>
          <w:spacing w:val="-52"/>
          <w:sz w:val="24"/>
          <w:szCs w:val="24"/>
        </w:rPr>
        <w:t> </w:t>
      </w:r>
      <w:r>
        <w:rPr>
          <w:color w:val="111211"/>
          <w:sz w:val="24"/>
          <w:szCs w:val="24"/>
        </w:rPr>
        <w:t>01).;f-</w:t>
      </w:r>
      <w:r>
        <w:rPr>
          <w:color w:val="111211"/>
          <w:spacing w:val="-48"/>
          <w:sz w:val="24"/>
          <w:szCs w:val="24"/>
        </w:rPr>
        <w:t> </w:t>
      </w:r>
      <w:r>
        <w:rPr>
          <w:color w:val="111211"/>
          <w:w w:val="70"/>
          <w:sz w:val="24"/>
          <w:szCs w:val="24"/>
        </w:rPr>
        <w:t>l,,11\..1</w:t>
      </w:r>
      <w:r>
        <w:rPr>
          <w:color w:val="111211"/>
          <w:spacing w:val="-19"/>
          <w:w w:val="70"/>
          <w:sz w:val="24"/>
          <w:szCs w:val="24"/>
        </w:rPr>
        <w:t> </w:t>
      </w:r>
      <w:r>
        <w:rPr>
          <w:rFonts w:ascii="Arial" w:hAnsi="Arial" w:cs="Arial" w:eastAsia="Arial"/>
          <w:i/>
          <w:color w:val="111211"/>
          <w:w w:val="70"/>
          <w:sz w:val="28"/>
          <w:szCs w:val="28"/>
        </w:rPr>
        <w:t>po.,y-j-</w:t>
      </w:r>
      <w:r>
        <w:rPr>
          <w:rFonts w:ascii="Arial" w:hAnsi="Arial" w:cs="Arial" w:eastAsia="Arial"/>
          <w:i/>
          <w:color w:val="111211"/>
          <w:spacing w:val="-42"/>
          <w:w w:val="70"/>
          <w:sz w:val="28"/>
          <w:szCs w:val="28"/>
        </w:rPr>
        <w:t> </w:t>
      </w:r>
      <w:r>
        <w:rPr>
          <w:color w:val="111211"/>
          <w:w w:val="115"/>
          <w:sz w:val="24"/>
          <w:szCs w:val="24"/>
        </w:rPr>
        <w:t>2</w:t>
      </w:r>
      <w:r>
        <w:rPr>
          <w:color w:val="111211"/>
          <w:spacing w:val="-43"/>
          <w:w w:val="115"/>
          <w:sz w:val="24"/>
          <w:szCs w:val="24"/>
        </w:rPr>
        <w:t> </w:t>
      </w:r>
      <w:r>
        <w:rPr>
          <w:color w:val="111211"/>
          <w:w w:val="115"/>
          <w:sz w:val="24"/>
          <w:szCs w:val="24"/>
        </w:rPr>
        <w:t>of</w:t>
      </w:r>
      <w:r>
        <w:rPr>
          <w:color w:val="111211"/>
          <w:spacing w:val="-58"/>
          <w:w w:val="115"/>
          <w:sz w:val="24"/>
          <w:szCs w:val="24"/>
        </w:rPr>
        <w:t> </w:t>
      </w:r>
      <w:r>
        <w:rPr>
          <w:rFonts w:ascii="GillSans" w:hAnsi="GillSans" w:cs="GillSans" w:eastAsia="GillSans"/>
          <w:color w:val="111211"/>
          <w:w w:val="295"/>
          <w:sz w:val="38"/>
          <w:szCs w:val="38"/>
        </w:rPr>
        <w:t>s�</w:t>
      </w:r>
      <w:r>
        <w:rPr>
          <w:rFonts w:ascii="GillSans" w:hAnsi="GillSans" w:cs="GillSans" w:eastAsia="GillSans"/>
          <w:color w:val="111211"/>
          <w:spacing w:val="-293"/>
          <w:w w:val="295"/>
          <w:sz w:val="38"/>
          <w:szCs w:val="38"/>
        </w:rPr>
        <w:t> </w:t>
      </w:r>
      <w:r>
        <w:rPr>
          <w:color w:val="111211"/>
          <w:w w:val="115"/>
          <w:sz w:val="24"/>
          <w:szCs w:val="24"/>
        </w:rPr>
        <w:t>2.</w:t>
      </w:r>
    </w:p>
    <w:p>
      <w:pPr>
        <w:pStyle w:val="ListParagraph"/>
        <w:numPr>
          <w:ilvl w:val="2"/>
          <w:numId w:val="5"/>
        </w:numPr>
        <w:tabs>
          <w:tab w:pos="1843" w:val="left" w:leader="none"/>
        </w:tabs>
        <w:spacing w:line="182" w:lineRule="auto" w:before="186" w:after="0"/>
        <w:ind w:left="1845" w:right="107" w:hanging="846"/>
        <w:jc w:val="both"/>
        <w:rPr>
          <w:color w:val="0A0D0B"/>
          <w:sz w:val="24"/>
        </w:rPr>
      </w:pPr>
      <w:r>
        <w:rPr>
          <w:color w:val="0A0D0B"/>
          <w:sz w:val="24"/>
        </w:rPr>
        <w:t>the accrued rights </w:t>
      </w:r>
      <w:r>
        <w:rPr>
          <w:color w:val="0A0D0B"/>
          <w:spacing w:val="-3"/>
          <w:sz w:val="24"/>
        </w:rPr>
        <w:t>and </w:t>
      </w:r>
      <w:r>
        <w:rPr>
          <w:color w:val="0A0D0B"/>
          <w:sz w:val="24"/>
        </w:rPr>
        <w:t>liabilities </w:t>
      </w:r>
      <w:r>
        <w:rPr>
          <w:color w:val="0A0D0B"/>
          <w:spacing w:val="-3"/>
          <w:sz w:val="24"/>
        </w:rPr>
        <w:t>of </w:t>
      </w:r>
      <w:r>
        <w:rPr>
          <w:color w:val="0A0D0B"/>
          <w:spacing w:val="-4"/>
          <w:sz w:val="24"/>
        </w:rPr>
        <w:t>the </w:t>
      </w:r>
      <w:r>
        <w:rPr>
          <w:color w:val="0A0D0B"/>
          <w:sz w:val="24"/>
        </w:rPr>
        <w:t>parties as at termination and the continuation of </w:t>
      </w:r>
      <w:r>
        <w:rPr>
          <w:color w:val="0A0D0B"/>
          <w:spacing w:val="-3"/>
          <w:sz w:val="24"/>
        </w:rPr>
        <w:t>any </w:t>
      </w:r>
      <w:r>
        <w:rPr>
          <w:color w:val="0A0D0B"/>
          <w:sz w:val="24"/>
        </w:rPr>
        <w:t>provision expressly stated </w:t>
      </w:r>
      <w:r>
        <w:rPr>
          <w:color w:val="0A0D0B"/>
          <w:spacing w:val="-4"/>
          <w:sz w:val="24"/>
        </w:rPr>
        <w:t>to</w:t>
      </w:r>
      <w:r>
        <w:rPr>
          <w:color w:val="0A0D0B"/>
          <w:spacing w:val="57"/>
          <w:sz w:val="24"/>
        </w:rPr>
        <w:t> </w:t>
      </w:r>
      <w:r>
        <w:rPr>
          <w:color w:val="0A0D0B"/>
          <w:sz w:val="24"/>
        </w:rPr>
        <w:t>survive or implicitly surviving termination, shall not be</w:t>
      </w:r>
      <w:r>
        <w:rPr>
          <w:color w:val="0A0D0B"/>
          <w:spacing w:val="-24"/>
          <w:sz w:val="24"/>
        </w:rPr>
        <w:t> </w:t>
      </w:r>
      <w:r>
        <w:rPr>
          <w:color w:val="0A0D0B"/>
          <w:sz w:val="24"/>
        </w:rPr>
        <w:t>affected.</w:t>
      </w:r>
    </w:p>
    <w:p>
      <w:pPr>
        <w:pStyle w:val="ListParagraph"/>
        <w:numPr>
          <w:ilvl w:val="1"/>
          <w:numId w:val="5"/>
        </w:numPr>
        <w:tabs>
          <w:tab w:pos="997" w:val="left" w:leader="none"/>
        </w:tabs>
        <w:spacing w:line="180" w:lineRule="auto" w:before="162" w:after="0"/>
        <w:ind w:left="999" w:right="113" w:hanging="851"/>
        <w:jc w:val="both"/>
        <w:rPr>
          <w:color w:val="080909"/>
          <w:sz w:val="24"/>
        </w:rPr>
      </w:pPr>
      <w:r>
        <w:rPr>
          <w:color w:val="080909"/>
          <w:sz w:val="24"/>
        </w:rPr>
        <w:t>Termination </w:t>
      </w:r>
      <w:r>
        <w:rPr>
          <w:color w:val="080909"/>
          <w:spacing w:val="-3"/>
          <w:sz w:val="24"/>
        </w:rPr>
        <w:t>of </w:t>
      </w:r>
      <w:r>
        <w:rPr>
          <w:color w:val="080909"/>
          <w:sz w:val="24"/>
        </w:rPr>
        <w:t>this Agreement, however it arises, shall not affect or prejudice the accrued rights of the parties as </w:t>
      </w:r>
      <w:r>
        <w:rPr>
          <w:color w:val="080909"/>
          <w:spacing w:val="-4"/>
          <w:sz w:val="24"/>
        </w:rPr>
        <w:t>at </w:t>
      </w:r>
      <w:r>
        <w:rPr>
          <w:color w:val="080909"/>
          <w:sz w:val="24"/>
        </w:rPr>
        <w:t>termination or the continuation of </w:t>
      </w:r>
      <w:r>
        <w:rPr>
          <w:color w:val="080909"/>
          <w:spacing w:val="-2"/>
          <w:sz w:val="24"/>
        </w:rPr>
        <w:t>any </w:t>
      </w:r>
      <w:r>
        <w:rPr>
          <w:color w:val="080909"/>
          <w:sz w:val="24"/>
        </w:rPr>
        <w:t>provision expressly stated </w:t>
      </w:r>
      <w:r>
        <w:rPr>
          <w:color w:val="080909"/>
          <w:spacing w:val="-4"/>
          <w:sz w:val="24"/>
        </w:rPr>
        <w:t>to </w:t>
      </w:r>
      <w:r>
        <w:rPr>
          <w:color w:val="080909"/>
          <w:sz w:val="24"/>
        </w:rPr>
        <w:t>survive, or implicitly surviving,</w:t>
      </w:r>
      <w:r>
        <w:rPr>
          <w:color w:val="080909"/>
          <w:spacing w:val="-14"/>
          <w:sz w:val="24"/>
        </w:rPr>
        <w:t> </w:t>
      </w:r>
      <w:r>
        <w:rPr>
          <w:color w:val="080909"/>
          <w:sz w:val="24"/>
        </w:rPr>
        <w:t>termination.</w:t>
      </w:r>
    </w:p>
    <w:p>
      <w:pPr>
        <w:pStyle w:val="Heading2"/>
        <w:numPr>
          <w:ilvl w:val="0"/>
          <w:numId w:val="4"/>
        </w:numPr>
        <w:tabs>
          <w:tab w:pos="1000" w:val="left" w:leader="none"/>
          <w:tab w:pos="1002" w:val="left" w:leader="none"/>
        </w:tabs>
        <w:spacing w:line="240" w:lineRule="auto" w:before="185" w:after="0"/>
        <w:ind w:left="1001" w:right="0" w:hanging="871"/>
        <w:jc w:val="left"/>
        <w:rPr>
          <w:color w:val="171A1A"/>
        </w:rPr>
      </w:pPr>
      <w:r>
        <w:rPr>
          <w:color w:val="171A1A"/>
        </w:rPr>
        <w:t>Force</w:t>
      </w:r>
      <w:r>
        <w:rPr>
          <w:color w:val="171A1A"/>
          <w:spacing w:val="-18"/>
        </w:rPr>
        <w:t> </w:t>
      </w:r>
      <w:r>
        <w:rPr>
          <w:color w:val="171A1A"/>
        </w:rPr>
        <w:t>majeure</w:t>
      </w:r>
    </w:p>
    <w:p>
      <w:pPr>
        <w:pStyle w:val="ListParagraph"/>
        <w:numPr>
          <w:ilvl w:val="1"/>
          <w:numId w:val="4"/>
        </w:numPr>
        <w:tabs>
          <w:tab w:pos="1010" w:val="left" w:leader="none"/>
        </w:tabs>
        <w:spacing w:line="180" w:lineRule="auto" w:before="183" w:after="0"/>
        <w:ind w:left="987" w:right="116" w:hanging="843"/>
        <w:jc w:val="both"/>
        <w:rPr>
          <w:color w:val="090A0A"/>
          <w:sz w:val="24"/>
        </w:rPr>
      </w:pPr>
      <w:r>
        <w:rPr>
          <w:color w:val="090A0A"/>
          <w:sz w:val="24"/>
        </w:rPr>
        <w:t>Neither party shall be in breach of this Agreement if it is prevented from or delayed in carrying </w:t>
      </w:r>
      <w:r>
        <w:rPr>
          <w:color w:val="090A0A"/>
          <w:spacing w:val="-3"/>
          <w:sz w:val="24"/>
        </w:rPr>
        <w:t>on </w:t>
      </w:r>
      <w:r>
        <w:rPr>
          <w:color w:val="090A0A"/>
          <w:sz w:val="24"/>
        </w:rPr>
        <w:t>its business </w:t>
      </w:r>
      <w:r>
        <w:rPr>
          <w:color w:val="090A0A"/>
          <w:spacing w:val="-3"/>
          <w:sz w:val="24"/>
        </w:rPr>
        <w:t>by </w:t>
      </w:r>
      <w:r>
        <w:rPr>
          <w:color w:val="090A0A"/>
          <w:sz w:val="24"/>
        </w:rPr>
        <w:t>acts, events, omissions </w:t>
      </w:r>
      <w:r>
        <w:rPr>
          <w:color w:val="090A0A"/>
          <w:spacing w:val="-4"/>
          <w:sz w:val="24"/>
        </w:rPr>
        <w:t>or </w:t>
      </w:r>
      <w:r>
        <w:rPr>
          <w:color w:val="090A0A"/>
          <w:sz w:val="24"/>
        </w:rPr>
        <w:t>accidents beyond its reasonable</w:t>
      </w:r>
      <w:r>
        <w:rPr>
          <w:color w:val="090A0A"/>
          <w:spacing w:val="-16"/>
          <w:sz w:val="24"/>
        </w:rPr>
        <w:t> </w:t>
      </w:r>
      <w:r>
        <w:rPr>
          <w:color w:val="090A0A"/>
          <w:sz w:val="24"/>
        </w:rPr>
        <w:t>control.</w:t>
      </w:r>
    </w:p>
    <w:p>
      <w:pPr>
        <w:pStyle w:val="Heading2"/>
        <w:numPr>
          <w:ilvl w:val="0"/>
          <w:numId w:val="4"/>
        </w:numPr>
        <w:tabs>
          <w:tab w:pos="983" w:val="left" w:leader="none"/>
          <w:tab w:pos="985" w:val="left" w:leader="none"/>
        </w:tabs>
        <w:spacing w:line="240" w:lineRule="auto" w:before="187" w:after="0"/>
        <w:ind w:left="984" w:right="0" w:hanging="866"/>
        <w:jc w:val="left"/>
        <w:rPr>
          <w:color w:val="1B1C1B"/>
        </w:rPr>
      </w:pPr>
      <w:r>
        <w:rPr>
          <w:color w:val="1B1C1B"/>
        </w:rPr>
        <w:t>Assignment</w:t>
      </w:r>
    </w:p>
    <w:p>
      <w:pPr>
        <w:pStyle w:val="ListParagraph"/>
        <w:numPr>
          <w:ilvl w:val="1"/>
          <w:numId w:val="4"/>
        </w:numPr>
        <w:tabs>
          <w:tab w:pos="989" w:val="left" w:leader="none"/>
        </w:tabs>
        <w:spacing w:line="180" w:lineRule="auto" w:before="184" w:after="0"/>
        <w:ind w:left="987" w:right="120" w:hanging="853"/>
        <w:jc w:val="both"/>
        <w:rPr>
          <w:color w:val="090A0A"/>
          <w:sz w:val="24"/>
        </w:rPr>
      </w:pPr>
      <w:r>
        <w:rPr>
          <w:color w:val="090A0A"/>
          <w:spacing w:val="-3"/>
          <w:sz w:val="24"/>
        </w:rPr>
        <w:t>The </w:t>
      </w:r>
      <w:r>
        <w:rPr>
          <w:color w:val="090A0A"/>
          <w:sz w:val="24"/>
        </w:rPr>
        <w:t>Client shall not, without the prior written consent of the British Council, assign, transfer, charge, mortgage, subcontract </w:t>
      </w:r>
      <w:r>
        <w:rPr>
          <w:color w:val="090A0A"/>
          <w:spacing w:val="-4"/>
          <w:sz w:val="24"/>
        </w:rPr>
        <w:t>or </w:t>
      </w:r>
      <w:r>
        <w:rPr>
          <w:color w:val="090A0A"/>
          <w:sz w:val="24"/>
        </w:rPr>
        <w:t>deal in any other manner with all </w:t>
      </w:r>
      <w:r>
        <w:rPr>
          <w:color w:val="090A0A"/>
          <w:spacing w:val="-6"/>
          <w:sz w:val="24"/>
        </w:rPr>
        <w:t>or </w:t>
      </w:r>
      <w:r>
        <w:rPr>
          <w:color w:val="090A0A"/>
          <w:sz w:val="24"/>
        </w:rPr>
        <w:t>any </w:t>
      </w:r>
      <w:r>
        <w:rPr>
          <w:color w:val="090A0A"/>
          <w:spacing w:val="1"/>
          <w:sz w:val="24"/>
        </w:rPr>
        <w:t>of </w:t>
      </w:r>
      <w:r>
        <w:rPr>
          <w:color w:val="090A0A"/>
          <w:sz w:val="24"/>
        </w:rPr>
        <w:t>its rights or obligations under this</w:t>
      </w:r>
      <w:r>
        <w:rPr>
          <w:color w:val="090A0A"/>
          <w:spacing w:val="-18"/>
          <w:sz w:val="24"/>
        </w:rPr>
        <w:t> </w:t>
      </w:r>
      <w:r>
        <w:rPr>
          <w:color w:val="090A0A"/>
          <w:sz w:val="24"/>
        </w:rPr>
        <w:t>Agreement.</w:t>
      </w:r>
    </w:p>
    <w:p>
      <w:pPr>
        <w:pStyle w:val="ListParagraph"/>
        <w:numPr>
          <w:ilvl w:val="1"/>
          <w:numId w:val="4"/>
        </w:numPr>
        <w:tabs>
          <w:tab w:pos="989" w:val="left" w:leader="none"/>
        </w:tabs>
        <w:spacing w:line="182" w:lineRule="auto" w:before="159" w:after="0"/>
        <w:ind w:left="983" w:right="126" w:hanging="851"/>
        <w:jc w:val="both"/>
        <w:rPr>
          <w:color w:val="080909"/>
          <w:sz w:val="24"/>
        </w:rPr>
      </w:pPr>
      <w:r>
        <w:rPr>
          <w:color w:val="080909"/>
          <w:spacing w:val="-3"/>
          <w:sz w:val="24"/>
        </w:rPr>
        <w:t>The </w:t>
      </w:r>
      <w:r>
        <w:rPr>
          <w:color w:val="080909"/>
          <w:sz w:val="24"/>
        </w:rPr>
        <w:t>British Council may at any time assign, transfer, charge, mortgage, subcontract </w:t>
      </w:r>
      <w:r>
        <w:rPr>
          <w:color w:val="080909"/>
          <w:spacing w:val="-4"/>
          <w:sz w:val="24"/>
        </w:rPr>
        <w:t>or </w:t>
      </w:r>
      <w:r>
        <w:rPr>
          <w:color w:val="080909"/>
          <w:sz w:val="24"/>
        </w:rPr>
        <w:t>deal in </w:t>
      </w:r>
      <w:r>
        <w:rPr>
          <w:color w:val="080909"/>
          <w:spacing w:val="-3"/>
          <w:sz w:val="24"/>
        </w:rPr>
        <w:t>any </w:t>
      </w:r>
      <w:r>
        <w:rPr>
          <w:color w:val="080909"/>
          <w:sz w:val="24"/>
        </w:rPr>
        <w:t>other manner with all </w:t>
      </w:r>
      <w:r>
        <w:rPr>
          <w:color w:val="080909"/>
          <w:spacing w:val="-4"/>
          <w:sz w:val="24"/>
        </w:rPr>
        <w:t>or </w:t>
      </w:r>
      <w:r>
        <w:rPr>
          <w:color w:val="080909"/>
          <w:sz w:val="24"/>
        </w:rPr>
        <w:t>any of its rights or obligations under this</w:t>
      </w:r>
      <w:r>
        <w:rPr>
          <w:color w:val="080909"/>
          <w:spacing w:val="-9"/>
          <w:sz w:val="24"/>
        </w:rPr>
        <w:t> </w:t>
      </w:r>
      <w:r>
        <w:rPr>
          <w:color w:val="080909"/>
          <w:sz w:val="24"/>
        </w:rPr>
        <w:t>Agreement.</w:t>
      </w:r>
    </w:p>
    <w:p>
      <w:pPr>
        <w:pStyle w:val="Heading2"/>
        <w:numPr>
          <w:ilvl w:val="0"/>
          <w:numId w:val="4"/>
        </w:numPr>
        <w:tabs>
          <w:tab w:pos="995" w:val="left" w:leader="none"/>
          <w:tab w:pos="996" w:val="left" w:leader="none"/>
        </w:tabs>
        <w:spacing w:line="240" w:lineRule="auto" w:before="186" w:after="0"/>
        <w:ind w:left="995" w:right="0" w:hanging="877"/>
        <w:jc w:val="left"/>
        <w:rPr>
          <w:color w:val="111312"/>
        </w:rPr>
      </w:pPr>
      <w:r>
        <w:rPr>
          <w:color w:val="111312"/>
        </w:rPr>
        <w:t>Governing Law and Dispute Resolution</w:t>
      </w:r>
      <w:r>
        <w:rPr>
          <w:color w:val="111312"/>
          <w:spacing w:val="-45"/>
        </w:rPr>
        <w:t> </w:t>
      </w:r>
      <w:r>
        <w:rPr>
          <w:color w:val="111312"/>
        </w:rPr>
        <w:t>Procedure</w:t>
      </w:r>
    </w:p>
    <w:p>
      <w:pPr>
        <w:pStyle w:val="BodyText"/>
        <w:spacing w:line="182" w:lineRule="auto" w:before="169"/>
        <w:ind w:left="983" w:right="120"/>
        <w:jc w:val="both"/>
      </w:pPr>
      <w:r>
        <w:rPr>
          <w:color w:val="0B0D0D"/>
        </w:rPr>
        <w:t>This Agreement and any dispute or claim (including any non-contractual dispute or claim) arising out of or in connection with it </w:t>
      </w:r>
      <w:r>
        <w:rPr>
          <w:color w:val="0B0D0D"/>
          <w:spacing w:val="-4"/>
        </w:rPr>
        <w:t>or </w:t>
      </w:r>
      <w:r>
        <w:rPr>
          <w:color w:val="0B0D0D"/>
        </w:rPr>
        <w:t>its subject matter, shall</w:t>
      </w:r>
      <w:r>
        <w:rPr>
          <w:color w:val="0B0D0D"/>
          <w:spacing w:val="-17"/>
        </w:rPr>
        <w:t> </w:t>
      </w:r>
      <w:r>
        <w:rPr>
          <w:color w:val="0B0D0D"/>
        </w:rPr>
        <w:t>be</w:t>
      </w:r>
      <w:r>
        <w:rPr>
          <w:color w:val="0B0D0D"/>
          <w:spacing w:val="-21"/>
        </w:rPr>
        <w:t> </w:t>
      </w:r>
      <w:r>
        <w:rPr>
          <w:color w:val="0B0D0D"/>
        </w:rPr>
        <w:t>governed</w:t>
      </w:r>
      <w:r>
        <w:rPr>
          <w:color w:val="0B0D0D"/>
          <w:spacing w:val="-19"/>
        </w:rPr>
        <w:t> </w:t>
      </w:r>
      <w:r>
        <w:rPr>
          <w:color w:val="0B0D0D"/>
        </w:rPr>
        <w:t>by,</w:t>
      </w:r>
      <w:r>
        <w:rPr>
          <w:color w:val="0B0D0D"/>
          <w:spacing w:val="0"/>
        </w:rPr>
        <w:t> </w:t>
      </w:r>
      <w:r>
        <w:rPr>
          <w:color w:val="0B0D0D"/>
        </w:rPr>
        <w:t>and</w:t>
      </w:r>
      <w:r>
        <w:rPr>
          <w:color w:val="0B0D0D"/>
          <w:spacing w:val="-19"/>
        </w:rPr>
        <w:t> </w:t>
      </w:r>
      <w:r>
        <w:rPr>
          <w:color w:val="0B0D0D"/>
        </w:rPr>
        <w:t>construed</w:t>
      </w:r>
      <w:r>
        <w:rPr>
          <w:color w:val="0B0D0D"/>
          <w:spacing w:val="-24"/>
        </w:rPr>
        <w:t> </w:t>
      </w:r>
      <w:r>
        <w:rPr>
          <w:color w:val="0B0D0D"/>
          <w:spacing w:val="1"/>
        </w:rPr>
        <w:t>in</w:t>
      </w:r>
      <w:r>
        <w:rPr>
          <w:color w:val="0B0D0D"/>
          <w:spacing w:val="-23"/>
        </w:rPr>
        <w:t> </w:t>
      </w:r>
      <w:r>
        <w:rPr>
          <w:color w:val="0B0D0D"/>
        </w:rPr>
        <w:t>accordance</w:t>
      </w:r>
      <w:r>
        <w:rPr>
          <w:color w:val="0B0D0D"/>
          <w:spacing w:val="-20"/>
        </w:rPr>
        <w:t> </w:t>
      </w:r>
      <w:r>
        <w:rPr>
          <w:color w:val="0B0D0D"/>
        </w:rPr>
        <w:t>with,</w:t>
      </w:r>
      <w:r>
        <w:rPr>
          <w:color w:val="0B0D0D"/>
          <w:spacing w:val="-5"/>
        </w:rPr>
        <w:t> </w:t>
      </w:r>
      <w:r>
        <w:rPr>
          <w:color w:val="0B0D0D"/>
        </w:rPr>
        <w:t>the</w:t>
      </w:r>
      <w:r>
        <w:rPr>
          <w:color w:val="0B0D0D"/>
          <w:spacing w:val="-19"/>
        </w:rPr>
        <w:t> </w:t>
      </w:r>
      <w:r>
        <w:rPr>
          <w:color w:val="0B0D0D"/>
        </w:rPr>
        <w:t>laws</w:t>
      </w:r>
      <w:r>
        <w:rPr>
          <w:color w:val="0B0D0D"/>
          <w:spacing w:val="-17"/>
        </w:rPr>
        <w:t> </w:t>
      </w:r>
      <w:r>
        <w:rPr>
          <w:color w:val="0B0D0D"/>
        </w:rPr>
        <w:t>of</w:t>
      </w:r>
      <w:r>
        <w:rPr>
          <w:color w:val="0B0D0D"/>
          <w:spacing w:val="-22"/>
        </w:rPr>
        <w:t> </w:t>
      </w:r>
      <w:r>
        <w:rPr>
          <w:color w:val="0B0D0D"/>
        </w:rPr>
        <w:t>the</w:t>
      </w:r>
      <w:r>
        <w:rPr>
          <w:color w:val="0B0D0D"/>
          <w:spacing w:val="-8"/>
        </w:rPr>
        <w:t> </w:t>
      </w:r>
      <w:r>
        <w:rPr>
          <w:color w:val="0B0D0D"/>
        </w:rPr>
        <w:t>Czech Republic.</w:t>
      </w:r>
    </w:p>
    <w:p>
      <w:pPr>
        <w:pStyle w:val="ListParagraph"/>
        <w:numPr>
          <w:ilvl w:val="1"/>
          <w:numId w:val="4"/>
        </w:numPr>
        <w:tabs>
          <w:tab w:pos="989" w:val="left" w:leader="none"/>
        </w:tabs>
        <w:spacing w:line="182" w:lineRule="auto" w:before="160" w:after="0"/>
        <w:ind w:left="974" w:right="120" w:hanging="847"/>
        <w:jc w:val="both"/>
        <w:rPr>
          <w:color w:val="090A0A"/>
          <w:sz w:val="24"/>
        </w:rPr>
      </w:pPr>
      <w:r>
        <w:rPr>
          <w:color w:val="090A0A"/>
          <w:sz w:val="24"/>
        </w:rPr>
        <w:t>Subject to the remainder </w:t>
      </w:r>
      <w:r>
        <w:rPr>
          <w:color w:val="090A0A"/>
          <w:spacing w:val="-3"/>
          <w:sz w:val="24"/>
        </w:rPr>
        <w:t>of </w:t>
      </w:r>
      <w:r>
        <w:rPr>
          <w:color w:val="090A0A"/>
          <w:sz w:val="24"/>
        </w:rPr>
        <w:t>this clause 13, the parties irrevocably agree that the</w:t>
      </w:r>
      <w:r>
        <w:rPr>
          <w:color w:val="090A0A"/>
          <w:spacing w:val="-15"/>
          <w:sz w:val="24"/>
        </w:rPr>
        <w:t> </w:t>
      </w:r>
      <w:r>
        <w:rPr>
          <w:color w:val="090A0A"/>
          <w:sz w:val="24"/>
        </w:rPr>
        <w:t>courts</w:t>
      </w:r>
      <w:r>
        <w:rPr>
          <w:color w:val="090A0A"/>
          <w:spacing w:val="-16"/>
          <w:sz w:val="24"/>
        </w:rPr>
        <w:t> </w:t>
      </w:r>
      <w:r>
        <w:rPr>
          <w:color w:val="090A0A"/>
          <w:sz w:val="24"/>
        </w:rPr>
        <w:t>of</w:t>
      </w:r>
      <w:r>
        <w:rPr>
          <w:color w:val="090A0A"/>
          <w:spacing w:val="-16"/>
          <w:sz w:val="24"/>
        </w:rPr>
        <w:t> </w:t>
      </w:r>
      <w:r>
        <w:rPr>
          <w:color w:val="090A0A"/>
          <w:sz w:val="24"/>
        </w:rPr>
        <w:t>the</w:t>
      </w:r>
      <w:r>
        <w:rPr>
          <w:color w:val="090A0A"/>
          <w:spacing w:val="-6"/>
          <w:sz w:val="24"/>
        </w:rPr>
        <w:t> </w:t>
      </w:r>
      <w:r>
        <w:rPr>
          <w:color w:val="090A0A"/>
          <w:sz w:val="24"/>
        </w:rPr>
        <w:t>Czech</w:t>
      </w:r>
      <w:r>
        <w:rPr>
          <w:color w:val="090A0A"/>
          <w:spacing w:val="0"/>
          <w:sz w:val="24"/>
        </w:rPr>
        <w:t> </w:t>
      </w:r>
      <w:r>
        <w:rPr>
          <w:color w:val="090A0A"/>
          <w:sz w:val="24"/>
        </w:rPr>
        <w:t>Republic</w:t>
      </w:r>
      <w:r>
        <w:rPr>
          <w:color w:val="090A0A"/>
          <w:spacing w:val="43"/>
          <w:sz w:val="24"/>
        </w:rPr>
        <w:t> </w:t>
      </w:r>
      <w:r>
        <w:rPr>
          <w:color w:val="090A0A"/>
          <w:sz w:val="24"/>
        </w:rPr>
        <w:t>shall</w:t>
      </w:r>
      <w:r>
        <w:rPr>
          <w:color w:val="090A0A"/>
          <w:spacing w:val="-16"/>
          <w:sz w:val="24"/>
        </w:rPr>
        <w:t> </w:t>
      </w:r>
      <w:r>
        <w:rPr>
          <w:color w:val="090A0A"/>
          <w:sz w:val="24"/>
        </w:rPr>
        <w:t>have</w:t>
      </w:r>
      <w:r>
        <w:rPr>
          <w:color w:val="090A0A"/>
          <w:spacing w:val="-9"/>
          <w:sz w:val="24"/>
        </w:rPr>
        <w:t> </w:t>
      </w:r>
      <w:r>
        <w:rPr>
          <w:color w:val="090A0A"/>
          <w:sz w:val="24"/>
        </w:rPr>
        <w:t>exclusive</w:t>
      </w:r>
      <w:r>
        <w:rPr>
          <w:color w:val="090A0A"/>
          <w:spacing w:val="-11"/>
          <w:sz w:val="24"/>
        </w:rPr>
        <w:t> </w:t>
      </w:r>
      <w:r>
        <w:rPr>
          <w:color w:val="090A0A"/>
          <w:sz w:val="24"/>
        </w:rPr>
        <w:t>jurisdiction</w:t>
      </w:r>
      <w:r>
        <w:rPr>
          <w:color w:val="090A0A"/>
          <w:spacing w:val="-15"/>
          <w:sz w:val="24"/>
        </w:rPr>
        <w:t> </w:t>
      </w:r>
      <w:r>
        <w:rPr>
          <w:color w:val="090A0A"/>
          <w:sz w:val="24"/>
        </w:rPr>
        <w:t>to</w:t>
      </w:r>
      <w:r>
        <w:rPr>
          <w:color w:val="090A0A"/>
          <w:spacing w:val="-15"/>
          <w:sz w:val="24"/>
        </w:rPr>
        <w:t> </w:t>
      </w:r>
      <w:r>
        <w:rPr>
          <w:color w:val="090A0A"/>
          <w:sz w:val="24"/>
        </w:rPr>
        <w:t>settle</w:t>
      </w:r>
      <w:r>
        <w:rPr>
          <w:color w:val="090A0A"/>
          <w:spacing w:val="-7"/>
          <w:sz w:val="24"/>
        </w:rPr>
        <w:t> </w:t>
      </w:r>
      <w:r>
        <w:rPr>
          <w:color w:val="090A0A"/>
          <w:spacing w:val="-2"/>
          <w:sz w:val="24"/>
        </w:rPr>
        <w:t>any </w:t>
      </w:r>
      <w:r>
        <w:rPr>
          <w:color w:val="090A0A"/>
          <w:sz w:val="24"/>
        </w:rPr>
        <w:t>dispute or claim (including any non-contractual dispute or claim) </w:t>
      </w:r>
      <w:r>
        <w:rPr>
          <w:color w:val="090A0A"/>
          <w:spacing w:val="-3"/>
          <w:sz w:val="24"/>
        </w:rPr>
        <w:t>that </w:t>
      </w:r>
      <w:r>
        <w:rPr>
          <w:color w:val="090A0A"/>
          <w:sz w:val="24"/>
        </w:rPr>
        <w:t>arises out of or in connection with this Agreement or its subject</w:t>
      </w:r>
      <w:r>
        <w:rPr>
          <w:color w:val="090A0A"/>
          <w:spacing w:val="-19"/>
          <w:sz w:val="24"/>
        </w:rPr>
        <w:t> </w:t>
      </w:r>
      <w:r>
        <w:rPr>
          <w:color w:val="090A0A"/>
          <w:sz w:val="24"/>
        </w:rPr>
        <w:t>matter.</w:t>
      </w:r>
    </w:p>
    <w:p>
      <w:pPr>
        <w:pStyle w:val="ListParagraph"/>
        <w:numPr>
          <w:ilvl w:val="1"/>
          <w:numId w:val="4"/>
        </w:numPr>
        <w:tabs>
          <w:tab w:pos="981" w:val="left" w:leader="none"/>
        </w:tabs>
        <w:spacing w:line="180" w:lineRule="auto" w:before="166" w:after="0"/>
        <w:ind w:left="969" w:right="119" w:hanging="846"/>
        <w:jc w:val="both"/>
        <w:rPr>
          <w:color w:val="080909"/>
          <w:sz w:val="24"/>
        </w:rPr>
      </w:pPr>
      <w:r>
        <w:rPr>
          <w:color w:val="080909"/>
          <w:spacing w:val="2"/>
          <w:sz w:val="24"/>
        </w:rPr>
        <w:t>ln </w:t>
      </w:r>
      <w:r>
        <w:rPr>
          <w:color w:val="080909"/>
          <w:sz w:val="24"/>
        </w:rPr>
        <w:t>the event that any claim </w:t>
      </w:r>
      <w:r>
        <w:rPr>
          <w:color w:val="080909"/>
          <w:spacing w:val="-4"/>
          <w:sz w:val="24"/>
        </w:rPr>
        <w:t>or </w:t>
      </w:r>
      <w:r>
        <w:rPr>
          <w:color w:val="080909"/>
          <w:sz w:val="24"/>
        </w:rPr>
        <w:t>dispute arises out of or in connection with this Agreement, the parties shall, following service </w:t>
      </w:r>
      <w:r>
        <w:rPr>
          <w:color w:val="080909"/>
          <w:spacing w:val="-3"/>
          <w:sz w:val="24"/>
        </w:rPr>
        <w:t>of </w:t>
      </w:r>
      <w:r>
        <w:rPr>
          <w:color w:val="080909"/>
          <w:sz w:val="24"/>
        </w:rPr>
        <w:t>written notice by one party on the other, attempt to resolve amicably by way of good faith negotiations </w:t>
      </w:r>
      <w:r>
        <w:rPr>
          <w:color w:val="080909"/>
          <w:w w:val="100"/>
          <w:sz w:val="24"/>
        </w:rPr>
        <w:t>a</w:t>
      </w:r>
      <w:r>
        <w:rPr>
          <w:color w:val="080909"/>
          <w:w w:val="47"/>
          <w:sz w:val="24"/>
        </w:rPr>
        <w:t>r:1</w:t>
      </w:r>
      <w:r>
        <w:rPr>
          <w:color w:val="080909"/>
          <w:w w:val="99"/>
          <w:sz w:val="24"/>
        </w:rPr>
        <w:t>d</w:t>
      </w:r>
      <w:r>
        <w:rPr>
          <w:color w:val="080909"/>
          <w:spacing w:val="-4"/>
          <w:sz w:val="24"/>
        </w:rPr>
        <w:t> </w:t>
      </w:r>
      <w:r>
        <w:rPr>
          <w:color w:val="080909"/>
          <w:spacing w:val="-1"/>
          <w:w w:val="100"/>
          <w:sz w:val="24"/>
        </w:rPr>
        <w:t>discussion</w:t>
      </w:r>
      <w:r>
        <w:rPr>
          <w:color w:val="080909"/>
          <w:w w:val="100"/>
          <w:sz w:val="24"/>
        </w:rPr>
        <w:t>s</w:t>
      </w:r>
      <w:r>
        <w:rPr>
          <w:color w:val="080909"/>
          <w:spacing w:val="0"/>
          <w:sz w:val="24"/>
        </w:rPr>
        <w:t> </w:t>
      </w:r>
      <w:r>
        <w:rPr>
          <w:color w:val="080909"/>
          <w:spacing w:val="-2"/>
          <w:w w:val="99"/>
          <w:sz w:val="24"/>
        </w:rPr>
        <w:t>an</w:t>
      </w:r>
      <w:r>
        <w:rPr>
          <w:color w:val="080909"/>
          <w:w w:val="99"/>
          <w:sz w:val="24"/>
        </w:rPr>
        <w:t>y</w:t>
      </w:r>
      <w:r>
        <w:rPr>
          <w:color w:val="080909"/>
          <w:spacing w:val="0"/>
          <w:sz w:val="24"/>
        </w:rPr>
        <w:t> </w:t>
      </w:r>
      <w:r>
        <w:rPr>
          <w:color w:val="080909"/>
          <w:w w:val="100"/>
          <w:sz w:val="24"/>
        </w:rPr>
        <w:t>such</w:t>
      </w:r>
      <w:r>
        <w:rPr>
          <w:color w:val="080909"/>
          <w:spacing w:val="-1"/>
          <w:sz w:val="24"/>
        </w:rPr>
        <w:t> </w:t>
      </w:r>
      <w:r>
        <w:rPr>
          <w:color w:val="080909"/>
          <w:w w:val="100"/>
          <w:sz w:val="24"/>
        </w:rPr>
        <w:t>dispute</w:t>
      </w:r>
      <w:r>
        <w:rPr>
          <w:color w:val="080909"/>
          <w:spacing w:val="-6"/>
          <w:sz w:val="24"/>
        </w:rPr>
        <w:t> </w:t>
      </w:r>
      <w:r>
        <w:rPr>
          <w:color w:val="080909"/>
          <w:spacing w:val="1"/>
          <w:w w:val="100"/>
          <w:sz w:val="24"/>
        </w:rPr>
        <w:t>o</w:t>
      </w:r>
      <w:r>
        <w:rPr>
          <w:color w:val="080909"/>
          <w:w w:val="100"/>
          <w:sz w:val="24"/>
        </w:rPr>
        <w:t>r</w:t>
      </w:r>
      <w:r>
        <w:rPr>
          <w:color w:val="080909"/>
          <w:spacing w:val="-4"/>
          <w:sz w:val="24"/>
        </w:rPr>
        <w:t> </w:t>
      </w:r>
      <w:r>
        <w:rPr>
          <w:color w:val="080909"/>
          <w:spacing w:val="-1"/>
          <w:w w:val="100"/>
          <w:sz w:val="24"/>
        </w:rPr>
        <w:t>clai</w:t>
      </w:r>
      <w:r>
        <w:rPr>
          <w:color w:val="080909"/>
          <w:w w:val="100"/>
          <w:sz w:val="24"/>
        </w:rPr>
        <w:t>m</w:t>
      </w:r>
      <w:r>
        <w:rPr>
          <w:color w:val="080909"/>
          <w:spacing w:val="0"/>
          <w:sz w:val="24"/>
        </w:rPr>
        <w:t> </w:t>
      </w:r>
      <w:r>
        <w:rPr>
          <w:color w:val="080909"/>
          <w:spacing w:val="2"/>
          <w:w w:val="100"/>
          <w:sz w:val="24"/>
        </w:rPr>
        <w:t>a</w:t>
      </w:r>
      <w:r>
        <w:rPr>
          <w:color w:val="080909"/>
          <w:w w:val="100"/>
          <w:sz w:val="24"/>
        </w:rPr>
        <w:t>s</w:t>
      </w:r>
      <w:r>
        <w:rPr>
          <w:color w:val="080909"/>
          <w:spacing w:val="-3"/>
          <w:sz w:val="24"/>
        </w:rPr>
        <w:t> </w:t>
      </w:r>
      <w:r>
        <w:rPr>
          <w:color w:val="080909"/>
          <w:w w:val="100"/>
          <w:sz w:val="24"/>
        </w:rPr>
        <w:t>soon</w:t>
      </w:r>
      <w:r>
        <w:rPr>
          <w:color w:val="080909"/>
          <w:spacing w:val="-5"/>
          <w:sz w:val="24"/>
        </w:rPr>
        <w:t> </w:t>
      </w:r>
      <w:r>
        <w:rPr>
          <w:color w:val="080909"/>
          <w:spacing w:val="2"/>
          <w:w w:val="100"/>
          <w:sz w:val="24"/>
        </w:rPr>
        <w:t>a</w:t>
      </w:r>
      <w:r>
        <w:rPr>
          <w:color w:val="080909"/>
          <w:w w:val="100"/>
          <w:sz w:val="24"/>
        </w:rPr>
        <w:t>s</w:t>
      </w:r>
      <w:r>
        <w:rPr>
          <w:color w:val="080909"/>
          <w:spacing w:val="-2"/>
          <w:sz w:val="24"/>
        </w:rPr>
        <w:t> </w:t>
      </w:r>
      <w:r>
        <w:rPr>
          <w:color w:val="080909"/>
          <w:spacing w:val="-1"/>
          <w:w w:val="99"/>
          <w:sz w:val="24"/>
        </w:rPr>
        <w:t>reasonabl</w:t>
      </w:r>
      <w:r>
        <w:rPr>
          <w:color w:val="080909"/>
          <w:w w:val="99"/>
          <w:sz w:val="24"/>
        </w:rPr>
        <w:t>y</w:t>
      </w:r>
      <w:r>
        <w:rPr>
          <w:color w:val="080909"/>
          <w:spacing w:val="1"/>
          <w:sz w:val="24"/>
        </w:rPr>
        <w:t> </w:t>
      </w:r>
      <w:r>
        <w:rPr>
          <w:color w:val="080909"/>
          <w:spacing w:val="-1"/>
          <w:w w:val="100"/>
          <w:sz w:val="24"/>
        </w:rPr>
        <w:t>practicable </w:t>
      </w:r>
      <w:r>
        <w:rPr>
          <w:color w:val="080909"/>
          <w:sz w:val="24"/>
        </w:rPr>
        <w:t>(and in any event within </w:t>
      </w:r>
      <w:r>
        <w:rPr>
          <w:color w:val="080909"/>
          <w:spacing w:val="5"/>
          <w:sz w:val="24"/>
        </w:rPr>
        <w:t>1O </w:t>
      </w:r>
      <w:r>
        <w:rPr>
          <w:color w:val="080909"/>
          <w:sz w:val="24"/>
        </w:rPr>
        <w:t>working days after </w:t>
      </w:r>
      <w:r>
        <w:rPr>
          <w:color w:val="080909"/>
          <w:spacing w:val="-3"/>
          <w:sz w:val="24"/>
        </w:rPr>
        <w:t>such </w:t>
      </w:r>
      <w:r>
        <w:rPr>
          <w:color w:val="080909"/>
          <w:sz w:val="24"/>
        </w:rPr>
        <w:t>notice or by such later date </w:t>
      </w:r>
      <w:r>
        <w:rPr>
          <w:color w:val="080909"/>
          <w:spacing w:val="-3"/>
          <w:sz w:val="24"/>
        </w:rPr>
        <w:t>as </w:t>
      </w:r>
      <w:r>
        <w:rPr>
          <w:color w:val="080909"/>
          <w:sz w:val="24"/>
        </w:rPr>
        <w:t>the parties may otherwise agree in writing). lf the parties are unable to</w:t>
      </w:r>
      <w:r>
        <w:rPr>
          <w:color w:val="080909"/>
          <w:spacing w:val="-15"/>
          <w:sz w:val="24"/>
        </w:rPr>
        <w:t> </w:t>
      </w:r>
      <w:r>
        <w:rPr>
          <w:color w:val="080909"/>
          <w:sz w:val="24"/>
        </w:rPr>
        <w:t>resolve</w:t>
      </w:r>
      <w:r>
        <w:rPr>
          <w:color w:val="080909"/>
          <w:spacing w:val="-12"/>
          <w:sz w:val="24"/>
        </w:rPr>
        <w:t> </w:t>
      </w:r>
      <w:r>
        <w:rPr>
          <w:color w:val="080909"/>
          <w:sz w:val="24"/>
        </w:rPr>
        <w:t>the</w:t>
      </w:r>
      <w:r>
        <w:rPr>
          <w:color w:val="080909"/>
          <w:spacing w:val="-16"/>
          <w:sz w:val="24"/>
        </w:rPr>
        <w:t> </w:t>
      </w:r>
      <w:r>
        <w:rPr>
          <w:color w:val="080909"/>
          <w:sz w:val="24"/>
        </w:rPr>
        <w:t>dispute</w:t>
      </w:r>
      <w:r>
        <w:rPr>
          <w:color w:val="080909"/>
          <w:spacing w:val="-16"/>
          <w:sz w:val="24"/>
        </w:rPr>
        <w:t> </w:t>
      </w:r>
      <w:r>
        <w:rPr>
          <w:color w:val="080909"/>
          <w:sz w:val="24"/>
        </w:rPr>
        <w:t>or</w:t>
      </w:r>
      <w:r>
        <w:rPr>
          <w:color w:val="080909"/>
          <w:spacing w:val="-13"/>
          <w:sz w:val="24"/>
        </w:rPr>
        <w:t> </w:t>
      </w:r>
      <w:r>
        <w:rPr>
          <w:color w:val="080909"/>
          <w:sz w:val="24"/>
        </w:rPr>
        <w:t>claim</w:t>
      </w:r>
      <w:r>
        <w:rPr>
          <w:color w:val="080909"/>
          <w:spacing w:val="-15"/>
          <w:sz w:val="24"/>
        </w:rPr>
        <w:t> </w:t>
      </w:r>
      <w:r>
        <w:rPr>
          <w:color w:val="080909"/>
          <w:sz w:val="24"/>
        </w:rPr>
        <w:t>in</w:t>
      </w:r>
      <w:r>
        <w:rPr>
          <w:color w:val="080909"/>
          <w:spacing w:val="-14"/>
          <w:sz w:val="24"/>
        </w:rPr>
        <w:t> </w:t>
      </w:r>
      <w:r>
        <w:rPr>
          <w:color w:val="080909"/>
          <w:sz w:val="24"/>
        </w:rPr>
        <w:t>accordance</w:t>
      </w:r>
      <w:r>
        <w:rPr>
          <w:color w:val="080909"/>
          <w:spacing w:val="-19"/>
          <w:sz w:val="24"/>
        </w:rPr>
        <w:t> </w:t>
      </w:r>
      <w:r>
        <w:rPr>
          <w:color w:val="080909"/>
          <w:sz w:val="24"/>
        </w:rPr>
        <w:t>with</w:t>
      </w:r>
      <w:r>
        <w:rPr>
          <w:color w:val="080909"/>
          <w:spacing w:val="-15"/>
          <w:sz w:val="24"/>
        </w:rPr>
        <w:t> </w:t>
      </w:r>
      <w:r>
        <w:rPr>
          <w:color w:val="080909"/>
          <w:sz w:val="24"/>
        </w:rPr>
        <w:t>this</w:t>
      </w:r>
      <w:r>
        <w:rPr>
          <w:color w:val="080909"/>
          <w:spacing w:val="-9"/>
          <w:sz w:val="24"/>
        </w:rPr>
        <w:t> </w:t>
      </w:r>
      <w:r>
        <w:rPr>
          <w:color w:val="080909"/>
          <w:sz w:val="24"/>
        </w:rPr>
        <w:t>clause</w:t>
      </w:r>
      <w:r>
        <w:rPr>
          <w:color w:val="080909"/>
          <w:spacing w:val="-16"/>
          <w:sz w:val="24"/>
        </w:rPr>
        <w:t> </w:t>
      </w:r>
      <w:r>
        <w:rPr>
          <w:color w:val="080909"/>
          <w:sz w:val="24"/>
        </w:rPr>
        <w:t>13.2,</w:t>
      </w:r>
      <w:r>
        <w:rPr>
          <w:color w:val="080909"/>
          <w:spacing w:val="0"/>
          <w:sz w:val="24"/>
        </w:rPr>
        <w:t> </w:t>
      </w:r>
      <w:r>
        <w:rPr>
          <w:color w:val="080909"/>
          <w:sz w:val="24"/>
        </w:rPr>
        <w:t>either</w:t>
      </w:r>
      <w:r>
        <w:rPr>
          <w:color w:val="080909"/>
          <w:spacing w:val="-13"/>
          <w:sz w:val="24"/>
        </w:rPr>
        <w:t> </w:t>
      </w:r>
      <w:r>
        <w:rPr>
          <w:color w:val="080909"/>
          <w:sz w:val="24"/>
        </w:rPr>
        <w:t>party </w:t>
      </w:r>
      <w:r>
        <w:rPr>
          <w:color w:val="080909"/>
          <w:spacing w:val="-3"/>
          <w:sz w:val="24"/>
        </w:rPr>
        <w:t>may </w:t>
      </w:r>
      <w:r>
        <w:rPr>
          <w:color w:val="080909"/>
          <w:sz w:val="24"/>
        </w:rPr>
        <w:t>commence proceedings in accordance with clause 13.1.</w:t>
      </w:r>
    </w:p>
    <w:p>
      <w:pPr>
        <w:pStyle w:val="BodyText"/>
        <w:spacing w:before="5"/>
        <w:rPr>
          <w:sz w:val="45"/>
        </w:rPr>
      </w:pPr>
    </w:p>
    <w:p>
      <w:pPr>
        <w:spacing w:before="1"/>
        <w:ind w:left="0" w:right="150" w:firstLine="0"/>
        <w:jc w:val="right"/>
        <w:rPr>
          <w:rFonts w:ascii="Franklin Gothic Medium"/>
          <w:i/>
          <w:sz w:val="24"/>
        </w:rPr>
      </w:pPr>
      <w:r>
        <w:rPr>
          <w:rFonts w:ascii="Franklin Gothic Medium"/>
          <w:i/>
          <w:color w:val="212121"/>
          <w:w w:val="99"/>
          <w:sz w:val="24"/>
        </w:rPr>
        <w:t>q</w:t>
      </w:r>
    </w:p>
    <w:p>
      <w:pPr>
        <w:spacing w:after="0"/>
        <w:jc w:val="right"/>
        <w:rPr>
          <w:rFonts w:ascii="Franklin Gothic Medium"/>
          <w:sz w:val="24"/>
        </w:rPr>
        <w:sectPr>
          <w:pgSz w:w="11910" w:h="16840"/>
          <w:pgMar w:top="1300" w:bottom="280" w:left="1320" w:right="1300"/>
        </w:sectPr>
      </w:pPr>
    </w:p>
    <w:p>
      <w:pPr>
        <w:pStyle w:val="ListParagraph"/>
        <w:numPr>
          <w:ilvl w:val="1"/>
          <w:numId w:val="4"/>
        </w:numPr>
        <w:tabs>
          <w:tab w:pos="992" w:val="left" w:leader="none"/>
        </w:tabs>
        <w:spacing w:line="273" w:lineRule="auto" w:before="92" w:after="0"/>
        <w:ind w:left="974" w:right="112" w:hanging="855"/>
        <w:jc w:val="both"/>
        <w:rPr>
          <w:rFonts w:ascii="Arial" w:hAnsi="Arial"/>
          <w:color w:val="060706"/>
          <w:sz w:val="24"/>
        </w:rPr>
      </w:pPr>
      <w:r>
        <w:rPr/>
        <w:drawing>
          <wp:anchor distT="0" distB="0" distL="0" distR="0" allowOverlap="1" layoutInCell="1" locked="0" behindDoc="1" simplePos="0" relativeHeight="268416311">
            <wp:simplePos x="0" y="0"/>
            <wp:positionH relativeFrom="page">
              <wp:posOffset>0</wp:posOffset>
            </wp:positionH>
            <wp:positionV relativeFrom="page">
              <wp:posOffset>0</wp:posOffset>
            </wp:positionV>
            <wp:extent cx="7557246" cy="10687722"/>
            <wp:effectExtent l="0" t="0" r="0" b="0"/>
            <wp:wrapNone/>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15" cstate="print"/>
                    <a:stretch>
                      <a:fillRect/>
                    </a:stretch>
                  </pic:blipFill>
                  <pic:spPr>
                    <a:xfrm>
                      <a:off x="0" y="0"/>
                      <a:ext cx="7557246" cy="10687722"/>
                    </a:xfrm>
                    <a:prstGeom prst="rect">
                      <a:avLst/>
                    </a:prstGeom>
                  </pic:spPr>
                </pic:pic>
              </a:graphicData>
            </a:graphic>
          </wp:anchor>
        </w:drawing>
      </w:r>
      <w:r>
        <w:rPr>
          <w:rFonts w:ascii="Arial" w:hAnsi="Arial"/>
          <w:color w:val="060706"/>
          <w:sz w:val="24"/>
        </w:rPr>
        <w:t>Nothing </w:t>
      </w:r>
      <w:r>
        <w:rPr>
          <w:rFonts w:ascii="Arial" w:hAnsi="Arial"/>
          <w:color w:val="060706"/>
          <w:spacing w:val="-4"/>
          <w:sz w:val="24"/>
        </w:rPr>
        <w:t>in </w:t>
      </w:r>
      <w:r>
        <w:rPr>
          <w:rFonts w:ascii="Arial" w:hAnsi="Arial"/>
          <w:color w:val="060706"/>
          <w:sz w:val="24"/>
        </w:rPr>
        <w:t>this clause 13 shall prevent either party from applying at any time to the court for injunctive relief </w:t>
      </w:r>
      <w:r>
        <w:rPr>
          <w:rFonts w:ascii="Arial" w:hAnsi="Arial"/>
          <w:color w:val="060706"/>
          <w:spacing w:val="-3"/>
          <w:sz w:val="24"/>
        </w:rPr>
        <w:t>on </w:t>
      </w:r>
      <w:r>
        <w:rPr>
          <w:rFonts w:ascii="Arial" w:hAnsi="Arial"/>
          <w:color w:val="060706"/>
          <w:sz w:val="24"/>
        </w:rPr>
        <w:t>the grounds of infringement, </w:t>
      </w:r>
      <w:r>
        <w:rPr>
          <w:rFonts w:ascii="Arial" w:hAnsi="Arial"/>
          <w:color w:val="060706"/>
          <w:spacing w:val="-3"/>
          <w:sz w:val="24"/>
        </w:rPr>
        <w:t>or </w:t>
      </w:r>
      <w:r>
        <w:rPr>
          <w:rFonts w:ascii="Arial" w:hAnsi="Arial"/>
          <w:color w:val="060706"/>
          <w:sz w:val="24"/>
        </w:rPr>
        <w:t>threatened infringement,</w:t>
      </w:r>
      <w:r>
        <w:rPr>
          <w:rFonts w:ascii="Arial" w:hAnsi="Arial"/>
          <w:color w:val="060706"/>
          <w:spacing w:val="0"/>
          <w:sz w:val="24"/>
        </w:rPr>
        <w:t> </w:t>
      </w:r>
      <w:r>
        <w:rPr>
          <w:rFonts w:ascii="Arial" w:hAnsi="Arial"/>
          <w:color w:val="060706"/>
          <w:sz w:val="24"/>
        </w:rPr>
        <w:t>of</w:t>
      </w:r>
      <w:r>
        <w:rPr>
          <w:rFonts w:ascii="Arial" w:hAnsi="Arial"/>
          <w:color w:val="060706"/>
          <w:spacing w:val="-15"/>
          <w:sz w:val="24"/>
        </w:rPr>
        <w:t> </w:t>
      </w:r>
      <w:r>
        <w:rPr>
          <w:rFonts w:ascii="Arial" w:hAnsi="Arial"/>
          <w:color w:val="060706"/>
          <w:sz w:val="24"/>
        </w:rPr>
        <w:t>the</w:t>
      </w:r>
      <w:r>
        <w:rPr>
          <w:rFonts w:ascii="Arial" w:hAnsi="Arial"/>
          <w:color w:val="060706"/>
          <w:spacing w:val="-22"/>
          <w:sz w:val="24"/>
        </w:rPr>
        <w:t> </w:t>
      </w:r>
      <w:r>
        <w:rPr>
          <w:rFonts w:ascii="Arial" w:hAnsi="Arial"/>
          <w:color w:val="060706"/>
          <w:sz w:val="24"/>
        </w:rPr>
        <w:t>other</w:t>
      </w:r>
      <w:r>
        <w:rPr>
          <w:rFonts w:ascii="Arial" w:hAnsi="Arial"/>
          <w:color w:val="060706"/>
          <w:spacing w:val="-16"/>
          <w:sz w:val="24"/>
        </w:rPr>
        <w:t> </w:t>
      </w:r>
      <w:r>
        <w:rPr>
          <w:rFonts w:ascii="Arial" w:hAnsi="Arial"/>
          <w:color w:val="060706"/>
          <w:sz w:val="24"/>
        </w:rPr>
        <w:t>party's</w:t>
      </w:r>
      <w:r>
        <w:rPr>
          <w:rFonts w:ascii="Arial" w:hAnsi="Arial"/>
          <w:color w:val="060706"/>
          <w:spacing w:val="-12"/>
          <w:sz w:val="24"/>
        </w:rPr>
        <w:t> </w:t>
      </w:r>
      <w:r>
        <w:rPr>
          <w:rFonts w:ascii="Arial" w:hAnsi="Arial"/>
          <w:color w:val="060706"/>
          <w:sz w:val="24"/>
        </w:rPr>
        <w:t>obligations</w:t>
      </w:r>
      <w:r>
        <w:rPr>
          <w:rFonts w:ascii="Arial" w:hAnsi="Arial"/>
          <w:color w:val="060706"/>
          <w:spacing w:val="-20"/>
          <w:sz w:val="24"/>
        </w:rPr>
        <w:t> </w:t>
      </w:r>
      <w:r>
        <w:rPr>
          <w:rFonts w:ascii="Arial" w:hAnsi="Arial"/>
          <w:color w:val="060706"/>
          <w:sz w:val="24"/>
        </w:rPr>
        <w:t>of</w:t>
      </w:r>
      <w:r>
        <w:rPr>
          <w:rFonts w:ascii="Arial" w:hAnsi="Arial"/>
          <w:color w:val="060706"/>
          <w:spacing w:val="-14"/>
          <w:sz w:val="24"/>
        </w:rPr>
        <w:t> </w:t>
      </w:r>
      <w:r>
        <w:rPr>
          <w:rFonts w:ascii="Arial" w:hAnsi="Arial"/>
          <w:color w:val="060706"/>
          <w:sz w:val="24"/>
        </w:rPr>
        <w:t>confidentiality</w:t>
      </w:r>
      <w:r>
        <w:rPr>
          <w:rFonts w:ascii="Arial" w:hAnsi="Arial"/>
          <w:color w:val="060706"/>
          <w:spacing w:val="-11"/>
          <w:sz w:val="24"/>
        </w:rPr>
        <w:t> </w:t>
      </w:r>
      <w:r>
        <w:rPr>
          <w:rFonts w:ascii="Arial" w:hAnsi="Arial"/>
          <w:color w:val="060706"/>
          <w:sz w:val="24"/>
        </w:rPr>
        <w:t>contained</w:t>
      </w:r>
      <w:r>
        <w:rPr>
          <w:rFonts w:ascii="Arial" w:hAnsi="Arial"/>
          <w:color w:val="060706"/>
          <w:spacing w:val="-12"/>
          <w:sz w:val="24"/>
        </w:rPr>
        <w:t> </w:t>
      </w:r>
      <w:r>
        <w:rPr>
          <w:rFonts w:ascii="Arial" w:hAnsi="Arial"/>
          <w:color w:val="060706"/>
          <w:sz w:val="24"/>
        </w:rPr>
        <w:t>in</w:t>
      </w:r>
      <w:r>
        <w:rPr>
          <w:rFonts w:ascii="Arial" w:hAnsi="Arial"/>
          <w:color w:val="060706"/>
          <w:spacing w:val="-15"/>
          <w:sz w:val="24"/>
        </w:rPr>
        <w:t> </w:t>
      </w:r>
      <w:r>
        <w:rPr>
          <w:rFonts w:ascii="Arial" w:hAnsi="Arial"/>
          <w:color w:val="060706"/>
          <w:sz w:val="24"/>
        </w:rPr>
        <w:t>this Agreement or infringement, </w:t>
      </w:r>
      <w:r>
        <w:rPr>
          <w:rFonts w:ascii="Arial" w:hAnsi="Arial"/>
          <w:color w:val="060706"/>
          <w:spacing w:val="-3"/>
          <w:sz w:val="24"/>
        </w:rPr>
        <w:t>or </w:t>
      </w:r>
      <w:r>
        <w:rPr>
          <w:rFonts w:ascii="Arial" w:hAnsi="Arial"/>
          <w:color w:val="060706"/>
          <w:sz w:val="24"/>
        </w:rPr>
        <w:t>threatened infringement, </w:t>
      </w:r>
      <w:r>
        <w:rPr>
          <w:rFonts w:ascii="Arial" w:hAnsi="Arial"/>
          <w:color w:val="060706"/>
          <w:spacing w:val="-3"/>
          <w:sz w:val="24"/>
        </w:rPr>
        <w:t>of </w:t>
      </w:r>
      <w:r>
        <w:rPr>
          <w:rFonts w:ascii="Arial" w:hAnsi="Arial"/>
          <w:color w:val="060706"/>
          <w:sz w:val="24"/>
        </w:rPr>
        <w:t>the applicanťs lntellectual Property</w:t>
      </w:r>
      <w:r>
        <w:rPr>
          <w:rFonts w:ascii="Arial" w:hAnsi="Arial"/>
          <w:color w:val="060706"/>
          <w:spacing w:val="-35"/>
          <w:sz w:val="24"/>
        </w:rPr>
        <w:t> </w:t>
      </w:r>
      <w:r>
        <w:rPr>
          <w:rFonts w:ascii="Arial" w:hAnsi="Arial"/>
          <w:color w:val="060706"/>
          <w:sz w:val="24"/>
        </w:rPr>
        <w:t>Rights.</w:t>
      </w:r>
    </w:p>
    <w:p>
      <w:pPr>
        <w:pStyle w:val="Heading2"/>
        <w:numPr>
          <w:ilvl w:val="0"/>
          <w:numId w:val="4"/>
        </w:numPr>
        <w:tabs>
          <w:tab w:pos="983" w:val="left" w:leader="none"/>
          <w:tab w:pos="984" w:val="left" w:leader="none"/>
        </w:tabs>
        <w:spacing w:line="240" w:lineRule="auto" w:before="169" w:after="0"/>
        <w:ind w:left="983" w:right="0" w:hanging="843"/>
        <w:jc w:val="left"/>
        <w:rPr>
          <w:color w:val="101212"/>
        </w:rPr>
      </w:pPr>
      <w:r>
        <w:rPr>
          <w:color w:val="101212"/>
        </w:rPr>
        <w:t>General</w:t>
      </w:r>
    </w:p>
    <w:p>
      <w:pPr>
        <w:pStyle w:val="ListParagraph"/>
        <w:numPr>
          <w:ilvl w:val="1"/>
          <w:numId w:val="4"/>
        </w:numPr>
        <w:tabs>
          <w:tab w:pos="992" w:val="left" w:leader="none"/>
        </w:tabs>
        <w:spacing w:line="271" w:lineRule="auto" w:before="201" w:after="0"/>
        <w:ind w:left="979" w:right="167" w:hanging="864"/>
        <w:jc w:val="both"/>
        <w:rPr>
          <w:rFonts w:ascii="Arial"/>
          <w:color w:val="050606"/>
          <w:sz w:val="24"/>
        </w:rPr>
      </w:pPr>
      <w:r>
        <w:rPr>
          <w:rFonts w:ascii="Arial"/>
          <w:color w:val="050606"/>
          <w:sz w:val="24"/>
        </w:rPr>
        <w:t>No</w:t>
      </w:r>
      <w:r>
        <w:rPr>
          <w:rFonts w:ascii="Arial"/>
          <w:color w:val="050606"/>
          <w:spacing w:val="-11"/>
          <w:sz w:val="24"/>
        </w:rPr>
        <w:t> </w:t>
      </w:r>
      <w:r>
        <w:rPr>
          <w:rFonts w:ascii="Arial"/>
          <w:color w:val="050606"/>
          <w:sz w:val="24"/>
        </w:rPr>
        <w:t>variation</w:t>
      </w:r>
      <w:r>
        <w:rPr>
          <w:rFonts w:ascii="Arial"/>
          <w:color w:val="050606"/>
          <w:spacing w:val="-7"/>
          <w:sz w:val="24"/>
        </w:rPr>
        <w:t> </w:t>
      </w:r>
      <w:r>
        <w:rPr>
          <w:rFonts w:ascii="Arial"/>
          <w:color w:val="050606"/>
          <w:spacing w:val="-3"/>
          <w:sz w:val="24"/>
        </w:rPr>
        <w:t>of</w:t>
      </w:r>
      <w:r>
        <w:rPr>
          <w:rFonts w:ascii="Arial"/>
          <w:color w:val="050606"/>
          <w:spacing w:val="-5"/>
          <w:sz w:val="24"/>
        </w:rPr>
        <w:t> </w:t>
      </w:r>
      <w:r>
        <w:rPr>
          <w:rFonts w:ascii="Arial"/>
          <w:color w:val="050606"/>
          <w:sz w:val="24"/>
        </w:rPr>
        <w:t>this</w:t>
      </w:r>
      <w:r>
        <w:rPr>
          <w:rFonts w:ascii="Arial"/>
          <w:color w:val="050606"/>
          <w:spacing w:val="-17"/>
          <w:sz w:val="24"/>
        </w:rPr>
        <w:t> </w:t>
      </w:r>
      <w:r>
        <w:rPr>
          <w:rFonts w:ascii="Arial"/>
          <w:color w:val="050606"/>
          <w:sz w:val="24"/>
        </w:rPr>
        <w:t>Agreement</w:t>
      </w:r>
      <w:r>
        <w:rPr>
          <w:rFonts w:ascii="Arial"/>
          <w:color w:val="050606"/>
          <w:spacing w:val="-5"/>
          <w:sz w:val="24"/>
        </w:rPr>
        <w:t> </w:t>
      </w:r>
      <w:r>
        <w:rPr>
          <w:rFonts w:ascii="Arial"/>
          <w:color w:val="050606"/>
          <w:sz w:val="24"/>
        </w:rPr>
        <w:t>shall</w:t>
      </w:r>
      <w:r>
        <w:rPr>
          <w:rFonts w:ascii="Arial"/>
          <w:color w:val="050606"/>
          <w:spacing w:val="-6"/>
          <w:sz w:val="24"/>
        </w:rPr>
        <w:t> </w:t>
      </w:r>
      <w:r>
        <w:rPr>
          <w:rFonts w:ascii="Arial"/>
          <w:color w:val="050606"/>
          <w:sz w:val="24"/>
        </w:rPr>
        <w:t>be</w:t>
      </w:r>
      <w:r>
        <w:rPr>
          <w:rFonts w:ascii="Arial"/>
          <w:color w:val="050606"/>
          <w:spacing w:val="-8"/>
          <w:sz w:val="24"/>
        </w:rPr>
        <w:t> </w:t>
      </w:r>
      <w:r>
        <w:rPr>
          <w:rFonts w:ascii="Arial"/>
          <w:color w:val="050606"/>
          <w:sz w:val="24"/>
        </w:rPr>
        <w:t>valid unless</w:t>
      </w:r>
      <w:r>
        <w:rPr>
          <w:rFonts w:ascii="Arial"/>
          <w:color w:val="050606"/>
          <w:spacing w:val="-4"/>
          <w:sz w:val="24"/>
        </w:rPr>
        <w:t> </w:t>
      </w:r>
      <w:r>
        <w:rPr>
          <w:rFonts w:ascii="Arial"/>
          <w:color w:val="050606"/>
          <w:sz w:val="24"/>
        </w:rPr>
        <w:t>it</w:t>
      </w:r>
      <w:r>
        <w:rPr>
          <w:rFonts w:ascii="Arial"/>
          <w:color w:val="050606"/>
          <w:spacing w:val="-4"/>
          <w:sz w:val="24"/>
        </w:rPr>
        <w:t> </w:t>
      </w:r>
      <w:r>
        <w:rPr>
          <w:rFonts w:ascii="Arial"/>
          <w:color w:val="050606"/>
          <w:spacing w:val="-3"/>
          <w:sz w:val="24"/>
        </w:rPr>
        <w:t>is</w:t>
      </w:r>
      <w:r>
        <w:rPr>
          <w:rFonts w:ascii="Arial"/>
          <w:color w:val="050606"/>
          <w:sz w:val="24"/>
        </w:rPr>
        <w:t> in</w:t>
      </w:r>
      <w:r>
        <w:rPr>
          <w:rFonts w:ascii="Arial"/>
          <w:color w:val="050606"/>
          <w:spacing w:val="-4"/>
          <w:sz w:val="24"/>
        </w:rPr>
        <w:t> </w:t>
      </w:r>
      <w:r>
        <w:rPr>
          <w:rFonts w:ascii="Arial"/>
          <w:color w:val="050606"/>
          <w:sz w:val="24"/>
        </w:rPr>
        <w:t>writing</w:t>
      </w:r>
      <w:r>
        <w:rPr>
          <w:rFonts w:ascii="Arial"/>
          <w:color w:val="050606"/>
          <w:spacing w:val="-11"/>
          <w:sz w:val="24"/>
        </w:rPr>
        <w:t> </w:t>
      </w:r>
      <w:r>
        <w:rPr>
          <w:rFonts w:ascii="Arial"/>
          <w:color w:val="050606"/>
          <w:sz w:val="24"/>
        </w:rPr>
        <w:t>and</w:t>
      </w:r>
      <w:r>
        <w:rPr>
          <w:rFonts w:ascii="Arial"/>
          <w:color w:val="050606"/>
          <w:spacing w:val="-5"/>
          <w:sz w:val="24"/>
        </w:rPr>
        <w:t> </w:t>
      </w:r>
      <w:r>
        <w:rPr>
          <w:rFonts w:ascii="Arial"/>
          <w:color w:val="050606"/>
          <w:sz w:val="24"/>
        </w:rPr>
        <w:t>signed by </w:t>
      </w:r>
      <w:r>
        <w:rPr>
          <w:rFonts w:ascii="Arial"/>
          <w:color w:val="050606"/>
          <w:spacing w:val="-3"/>
          <w:sz w:val="24"/>
        </w:rPr>
        <w:t>or </w:t>
      </w:r>
      <w:r>
        <w:rPr>
          <w:rFonts w:ascii="Arial"/>
          <w:color w:val="050606"/>
          <w:sz w:val="24"/>
        </w:rPr>
        <w:t>on behalf of each of the</w:t>
      </w:r>
      <w:r>
        <w:rPr>
          <w:rFonts w:ascii="Arial"/>
          <w:color w:val="050606"/>
          <w:spacing w:val="-37"/>
          <w:sz w:val="24"/>
        </w:rPr>
        <w:t> </w:t>
      </w:r>
      <w:r>
        <w:rPr>
          <w:rFonts w:ascii="Arial"/>
          <w:color w:val="050606"/>
          <w:sz w:val="24"/>
        </w:rPr>
        <w:t>parties.</w:t>
      </w:r>
    </w:p>
    <w:p>
      <w:pPr>
        <w:pStyle w:val="ListParagraph"/>
        <w:numPr>
          <w:ilvl w:val="1"/>
          <w:numId w:val="4"/>
        </w:numPr>
        <w:tabs>
          <w:tab w:pos="975" w:val="left" w:leader="none"/>
        </w:tabs>
        <w:spacing w:line="273" w:lineRule="auto" w:before="170" w:after="0"/>
        <w:ind w:left="974" w:right="114" w:hanging="855"/>
        <w:jc w:val="both"/>
        <w:rPr>
          <w:rFonts w:ascii="Arial"/>
          <w:color w:val="050606"/>
          <w:sz w:val="24"/>
        </w:rPr>
      </w:pPr>
      <w:r>
        <w:rPr>
          <w:rFonts w:ascii="Arial"/>
          <w:color w:val="050606"/>
          <w:sz w:val="24"/>
        </w:rPr>
        <w:t>A</w:t>
      </w:r>
      <w:r>
        <w:rPr>
          <w:rFonts w:ascii="Arial"/>
          <w:color w:val="050606"/>
          <w:spacing w:val="-17"/>
          <w:sz w:val="24"/>
        </w:rPr>
        <w:t> </w:t>
      </w:r>
      <w:r>
        <w:rPr>
          <w:rFonts w:ascii="Arial"/>
          <w:color w:val="050606"/>
          <w:sz w:val="24"/>
        </w:rPr>
        <w:t>waiver</w:t>
      </w:r>
      <w:r>
        <w:rPr>
          <w:rFonts w:ascii="Arial"/>
          <w:color w:val="050606"/>
          <w:spacing w:val="-6"/>
          <w:sz w:val="24"/>
        </w:rPr>
        <w:t> </w:t>
      </w:r>
      <w:r>
        <w:rPr>
          <w:rFonts w:ascii="Arial"/>
          <w:color w:val="050606"/>
          <w:sz w:val="24"/>
        </w:rPr>
        <w:t>of</w:t>
      </w:r>
      <w:r>
        <w:rPr>
          <w:rFonts w:ascii="Arial"/>
          <w:color w:val="050606"/>
          <w:spacing w:val="-20"/>
          <w:sz w:val="24"/>
        </w:rPr>
        <w:t> </w:t>
      </w:r>
      <w:r>
        <w:rPr>
          <w:rFonts w:ascii="Arial"/>
          <w:color w:val="050606"/>
          <w:sz w:val="24"/>
        </w:rPr>
        <w:t>any</w:t>
      </w:r>
      <w:r>
        <w:rPr>
          <w:rFonts w:ascii="Arial"/>
          <w:color w:val="050606"/>
          <w:spacing w:val="-12"/>
          <w:sz w:val="24"/>
        </w:rPr>
        <w:t> </w:t>
      </w:r>
      <w:r>
        <w:rPr>
          <w:rFonts w:ascii="Arial"/>
          <w:color w:val="050606"/>
          <w:sz w:val="24"/>
        </w:rPr>
        <w:t>right</w:t>
      </w:r>
      <w:r>
        <w:rPr>
          <w:rFonts w:ascii="Arial"/>
          <w:color w:val="050606"/>
          <w:spacing w:val="-14"/>
          <w:sz w:val="24"/>
        </w:rPr>
        <w:t> </w:t>
      </w:r>
      <w:r>
        <w:rPr>
          <w:rFonts w:ascii="Arial"/>
          <w:color w:val="050606"/>
          <w:sz w:val="24"/>
        </w:rPr>
        <w:t>under</w:t>
      </w:r>
      <w:r>
        <w:rPr>
          <w:rFonts w:ascii="Arial"/>
          <w:color w:val="050606"/>
          <w:spacing w:val="-9"/>
          <w:sz w:val="24"/>
        </w:rPr>
        <w:t> </w:t>
      </w:r>
      <w:r>
        <w:rPr>
          <w:rFonts w:ascii="Arial"/>
          <w:color w:val="050606"/>
          <w:spacing w:val="-3"/>
          <w:sz w:val="24"/>
        </w:rPr>
        <w:t>this</w:t>
      </w:r>
      <w:r>
        <w:rPr>
          <w:rFonts w:ascii="Arial"/>
          <w:color w:val="050606"/>
          <w:spacing w:val="-19"/>
          <w:sz w:val="24"/>
        </w:rPr>
        <w:t> </w:t>
      </w:r>
      <w:r>
        <w:rPr>
          <w:rFonts w:ascii="Arial"/>
          <w:color w:val="050606"/>
          <w:sz w:val="24"/>
        </w:rPr>
        <w:t>Agreement</w:t>
      </w:r>
      <w:r>
        <w:rPr>
          <w:rFonts w:ascii="Arial"/>
          <w:color w:val="050606"/>
          <w:spacing w:val="-11"/>
          <w:sz w:val="24"/>
        </w:rPr>
        <w:t> </w:t>
      </w:r>
      <w:r>
        <w:rPr>
          <w:rFonts w:ascii="Arial"/>
          <w:color w:val="050606"/>
          <w:spacing w:val="-3"/>
          <w:sz w:val="24"/>
        </w:rPr>
        <w:t>is</w:t>
      </w:r>
      <w:r>
        <w:rPr>
          <w:rFonts w:ascii="Arial"/>
          <w:color w:val="050606"/>
          <w:spacing w:val="-13"/>
          <w:sz w:val="24"/>
        </w:rPr>
        <w:t> </w:t>
      </w:r>
      <w:r>
        <w:rPr>
          <w:rFonts w:ascii="Arial"/>
          <w:color w:val="050606"/>
          <w:sz w:val="24"/>
        </w:rPr>
        <w:t>only</w:t>
      </w:r>
      <w:r>
        <w:rPr>
          <w:rFonts w:ascii="Arial"/>
          <w:color w:val="050606"/>
          <w:spacing w:val="-7"/>
          <w:sz w:val="24"/>
        </w:rPr>
        <w:t> </w:t>
      </w:r>
      <w:r>
        <w:rPr>
          <w:rFonts w:ascii="Arial"/>
          <w:color w:val="050606"/>
          <w:sz w:val="24"/>
        </w:rPr>
        <w:t>effective</w:t>
      </w:r>
      <w:r>
        <w:rPr>
          <w:rFonts w:ascii="Arial"/>
          <w:color w:val="050606"/>
          <w:spacing w:val="-11"/>
          <w:sz w:val="24"/>
        </w:rPr>
        <w:t> </w:t>
      </w:r>
      <w:r>
        <w:rPr>
          <w:rFonts w:ascii="Arial"/>
          <w:color w:val="050606"/>
          <w:sz w:val="24"/>
        </w:rPr>
        <w:t>if</w:t>
      </w:r>
      <w:r>
        <w:rPr>
          <w:rFonts w:ascii="Arial"/>
          <w:color w:val="050606"/>
          <w:spacing w:val="-16"/>
          <w:sz w:val="24"/>
        </w:rPr>
        <w:t> </w:t>
      </w:r>
      <w:r>
        <w:rPr>
          <w:rFonts w:ascii="Arial"/>
          <w:color w:val="050606"/>
          <w:sz w:val="24"/>
        </w:rPr>
        <w:t>it</w:t>
      </w:r>
      <w:r>
        <w:rPr>
          <w:rFonts w:ascii="Arial"/>
          <w:color w:val="050606"/>
          <w:spacing w:val="-15"/>
          <w:sz w:val="24"/>
        </w:rPr>
        <w:t> </w:t>
      </w:r>
      <w:r>
        <w:rPr>
          <w:rFonts w:ascii="Arial"/>
          <w:color w:val="050606"/>
          <w:sz w:val="24"/>
        </w:rPr>
        <w:t>is</w:t>
      </w:r>
      <w:r>
        <w:rPr>
          <w:rFonts w:ascii="Arial"/>
          <w:color w:val="050606"/>
          <w:spacing w:val="-19"/>
          <w:sz w:val="24"/>
        </w:rPr>
        <w:t> </w:t>
      </w:r>
      <w:r>
        <w:rPr>
          <w:rFonts w:ascii="Arial"/>
          <w:color w:val="050606"/>
          <w:sz w:val="24"/>
        </w:rPr>
        <w:t>in</w:t>
      </w:r>
      <w:r>
        <w:rPr>
          <w:rFonts w:ascii="Arial"/>
          <w:color w:val="050606"/>
          <w:spacing w:val="-15"/>
          <w:sz w:val="24"/>
        </w:rPr>
        <w:t> </w:t>
      </w:r>
      <w:r>
        <w:rPr>
          <w:rFonts w:ascii="Arial"/>
          <w:color w:val="050606"/>
          <w:sz w:val="24"/>
        </w:rPr>
        <w:t>writing</w:t>
      </w:r>
      <w:r>
        <w:rPr>
          <w:rFonts w:ascii="Arial"/>
          <w:color w:val="050606"/>
          <w:spacing w:val="-18"/>
          <w:sz w:val="24"/>
        </w:rPr>
        <w:t> </w:t>
      </w:r>
      <w:r>
        <w:rPr>
          <w:rFonts w:ascii="Arial"/>
          <w:color w:val="050606"/>
          <w:sz w:val="24"/>
        </w:rPr>
        <w:t>and it applies only to the party to whom </w:t>
      </w:r>
      <w:r>
        <w:rPr>
          <w:rFonts w:ascii="Arial"/>
          <w:color w:val="050606"/>
          <w:spacing w:val="-3"/>
          <w:sz w:val="24"/>
        </w:rPr>
        <w:t>the </w:t>
      </w:r>
      <w:r>
        <w:rPr>
          <w:rFonts w:ascii="Arial"/>
          <w:color w:val="050606"/>
          <w:sz w:val="24"/>
        </w:rPr>
        <w:t>waiver is addressed and the circumstances</w:t>
      </w:r>
      <w:r>
        <w:rPr>
          <w:rFonts w:ascii="Arial"/>
          <w:color w:val="050606"/>
          <w:spacing w:val="-12"/>
          <w:sz w:val="24"/>
        </w:rPr>
        <w:t> </w:t>
      </w:r>
      <w:r>
        <w:rPr>
          <w:rFonts w:ascii="Arial"/>
          <w:color w:val="050606"/>
          <w:sz w:val="24"/>
        </w:rPr>
        <w:t>for</w:t>
      </w:r>
      <w:r>
        <w:rPr>
          <w:rFonts w:ascii="Arial"/>
          <w:color w:val="050606"/>
          <w:spacing w:val="-10"/>
          <w:sz w:val="24"/>
        </w:rPr>
        <w:t> </w:t>
      </w:r>
      <w:r>
        <w:rPr>
          <w:rFonts w:ascii="Arial"/>
          <w:color w:val="050606"/>
          <w:sz w:val="24"/>
        </w:rPr>
        <w:t>which</w:t>
      </w:r>
      <w:r>
        <w:rPr>
          <w:rFonts w:ascii="Arial"/>
          <w:color w:val="050606"/>
          <w:spacing w:val="-12"/>
          <w:sz w:val="24"/>
        </w:rPr>
        <w:t> </w:t>
      </w:r>
      <w:r>
        <w:rPr>
          <w:rFonts w:ascii="Arial"/>
          <w:color w:val="050606"/>
          <w:sz w:val="24"/>
        </w:rPr>
        <w:t>it</w:t>
      </w:r>
      <w:r>
        <w:rPr>
          <w:rFonts w:ascii="Arial"/>
          <w:color w:val="050606"/>
          <w:spacing w:val="-12"/>
          <w:sz w:val="24"/>
        </w:rPr>
        <w:t> </w:t>
      </w:r>
      <w:r>
        <w:rPr>
          <w:rFonts w:ascii="Arial"/>
          <w:color w:val="050606"/>
          <w:sz w:val="24"/>
        </w:rPr>
        <w:t>is</w:t>
      </w:r>
      <w:r>
        <w:rPr>
          <w:rFonts w:ascii="Arial"/>
          <w:color w:val="050606"/>
          <w:spacing w:val="-12"/>
          <w:sz w:val="24"/>
        </w:rPr>
        <w:t> </w:t>
      </w:r>
      <w:r>
        <w:rPr>
          <w:rFonts w:ascii="Arial"/>
          <w:color w:val="050606"/>
          <w:sz w:val="24"/>
        </w:rPr>
        <w:t>given.</w:t>
      </w:r>
    </w:p>
    <w:p>
      <w:pPr>
        <w:pStyle w:val="ListParagraph"/>
        <w:numPr>
          <w:ilvl w:val="1"/>
          <w:numId w:val="4"/>
        </w:numPr>
        <w:tabs>
          <w:tab w:pos="996" w:val="left" w:leader="none"/>
        </w:tabs>
        <w:spacing w:line="276" w:lineRule="auto" w:before="169" w:after="0"/>
        <w:ind w:left="980" w:right="110" w:hanging="856"/>
        <w:jc w:val="both"/>
        <w:rPr>
          <w:rFonts w:ascii="Arial"/>
          <w:color w:val="050605"/>
          <w:sz w:val="24"/>
        </w:rPr>
      </w:pPr>
      <w:r>
        <w:rPr>
          <w:rFonts w:ascii="Arial"/>
          <w:color w:val="050605"/>
          <w:sz w:val="24"/>
        </w:rPr>
        <w:t>Nothing in this Agreement is intended to, </w:t>
      </w:r>
      <w:r>
        <w:rPr>
          <w:rFonts w:ascii="Arial"/>
          <w:color w:val="050605"/>
          <w:spacing w:val="-3"/>
          <w:sz w:val="24"/>
        </w:rPr>
        <w:t>or </w:t>
      </w:r>
      <w:r>
        <w:rPr>
          <w:rFonts w:ascii="Arial"/>
          <w:color w:val="050605"/>
          <w:sz w:val="24"/>
        </w:rPr>
        <w:t>shall operate to, create a partnership</w:t>
      </w:r>
      <w:r>
        <w:rPr>
          <w:rFonts w:ascii="Arial"/>
          <w:color w:val="050605"/>
          <w:spacing w:val="-14"/>
          <w:sz w:val="24"/>
        </w:rPr>
        <w:t> </w:t>
      </w:r>
      <w:r>
        <w:rPr>
          <w:rFonts w:ascii="Arial"/>
          <w:color w:val="050605"/>
          <w:sz w:val="24"/>
        </w:rPr>
        <w:t>between</w:t>
      </w:r>
      <w:r>
        <w:rPr>
          <w:rFonts w:ascii="Arial"/>
          <w:color w:val="050605"/>
          <w:spacing w:val="-10"/>
          <w:sz w:val="24"/>
        </w:rPr>
        <w:t> </w:t>
      </w:r>
      <w:r>
        <w:rPr>
          <w:rFonts w:ascii="Arial"/>
          <w:color w:val="050605"/>
          <w:sz w:val="24"/>
        </w:rPr>
        <w:t>the</w:t>
      </w:r>
      <w:r>
        <w:rPr>
          <w:rFonts w:ascii="Arial"/>
          <w:color w:val="050605"/>
          <w:spacing w:val="-14"/>
          <w:sz w:val="24"/>
        </w:rPr>
        <w:t> </w:t>
      </w:r>
      <w:r>
        <w:rPr>
          <w:rFonts w:ascii="Arial"/>
          <w:color w:val="050605"/>
          <w:sz w:val="24"/>
        </w:rPr>
        <w:t>parties,</w:t>
      </w:r>
      <w:r>
        <w:rPr>
          <w:rFonts w:ascii="Arial"/>
          <w:color w:val="050605"/>
          <w:spacing w:val="2"/>
          <w:sz w:val="24"/>
        </w:rPr>
        <w:t> </w:t>
      </w:r>
      <w:r>
        <w:rPr>
          <w:rFonts w:ascii="Arial"/>
          <w:color w:val="050605"/>
          <w:sz w:val="24"/>
        </w:rPr>
        <w:t>or</w:t>
      </w:r>
      <w:r>
        <w:rPr>
          <w:rFonts w:ascii="Arial"/>
          <w:color w:val="050605"/>
          <w:spacing w:val="-19"/>
          <w:sz w:val="24"/>
        </w:rPr>
        <w:t> </w:t>
      </w:r>
      <w:r>
        <w:rPr>
          <w:rFonts w:ascii="Arial"/>
          <w:color w:val="050605"/>
          <w:sz w:val="24"/>
        </w:rPr>
        <w:t>to</w:t>
      </w:r>
      <w:r>
        <w:rPr>
          <w:rFonts w:ascii="Arial"/>
          <w:color w:val="050605"/>
          <w:spacing w:val="-17"/>
          <w:sz w:val="24"/>
        </w:rPr>
        <w:t> </w:t>
      </w:r>
      <w:r>
        <w:rPr>
          <w:rFonts w:ascii="Arial"/>
          <w:color w:val="050605"/>
          <w:sz w:val="24"/>
        </w:rPr>
        <w:t>authorise</w:t>
      </w:r>
      <w:r>
        <w:rPr>
          <w:rFonts w:ascii="Arial"/>
          <w:color w:val="050605"/>
          <w:spacing w:val="-14"/>
          <w:sz w:val="24"/>
        </w:rPr>
        <w:t> </w:t>
      </w:r>
      <w:r>
        <w:rPr>
          <w:rFonts w:ascii="Arial"/>
          <w:color w:val="050605"/>
          <w:sz w:val="24"/>
        </w:rPr>
        <w:t>either</w:t>
      </w:r>
      <w:r>
        <w:rPr>
          <w:rFonts w:ascii="Arial"/>
          <w:color w:val="050605"/>
          <w:spacing w:val="-16"/>
          <w:sz w:val="24"/>
        </w:rPr>
        <w:t> </w:t>
      </w:r>
      <w:r>
        <w:rPr>
          <w:rFonts w:ascii="Arial"/>
          <w:color w:val="050605"/>
          <w:sz w:val="24"/>
        </w:rPr>
        <w:t>party</w:t>
      </w:r>
      <w:r>
        <w:rPr>
          <w:rFonts w:ascii="Arial"/>
          <w:color w:val="050605"/>
          <w:spacing w:val="-8"/>
          <w:sz w:val="24"/>
        </w:rPr>
        <w:t> </w:t>
      </w:r>
      <w:r>
        <w:rPr>
          <w:rFonts w:ascii="Arial"/>
          <w:color w:val="050605"/>
          <w:spacing w:val="-4"/>
          <w:sz w:val="24"/>
        </w:rPr>
        <w:t>to</w:t>
      </w:r>
      <w:r>
        <w:rPr>
          <w:rFonts w:ascii="Arial"/>
          <w:color w:val="050605"/>
          <w:spacing w:val="-17"/>
          <w:sz w:val="24"/>
        </w:rPr>
        <w:t> </w:t>
      </w:r>
      <w:r>
        <w:rPr>
          <w:rFonts w:ascii="Arial"/>
          <w:color w:val="050605"/>
          <w:sz w:val="24"/>
        </w:rPr>
        <w:t>act</w:t>
      </w:r>
      <w:r>
        <w:rPr>
          <w:rFonts w:ascii="Arial"/>
          <w:color w:val="050605"/>
          <w:spacing w:val="-18"/>
          <w:sz w:val="24"/>
        </w:rPr>
        <w:t> </w:t>
      </w:r>
      <w:r>
        <w:rPr>
          <w:rFonts w:ascii="Arial"/>
          <w:color w:val="050605"/>
          <w:spacing w:val="-3"/>
          <w:sz w:val="24"/>
        </w:rPr>
        <w:t>as</w:t>
      </w:r>
      <w:r>
        <w:rPr>
          <w:rFonts w:ascii="Arial"/>
          <w:color w:val="050605"/>
          <w:spacing w:val="-14"/>
          <w:sz w:val="24"/>
        </w:rPr>
        <w:t> </w:t>
      </w:r>
      <w:r>
        <w:rPr>
          <w:rFonts w:ascii="Arial"/>
          <w:color w:val="050605"/>
          <w:sz w:val="24"/>
        </w:rPr>
        <w:t>agent</w:t>
      </w:r>
      <w:r>
        <w:rPr>
          <w:rFonts w:ascii="Arial"/>
          <w:color w:val="050605"/>
          <w:spacing w:val="-12"/>
          <w:sz w:val="24"/>
        </w:rPr>
        <w:t> </w:t>
      </w:r>
      <w:r>
        <w:rPr>
          <w:rFonts w:ascii="Arial"/>
          <w:color w:val="050605"/>
          <w:spacing w:val="-3"/>
          <w:sz w:val="24"/>
        </w:rPr>
        <w:t>for </w:t>
      </w:r>
      <w:r>
        <w:rPr>
          <w:rFonts w:ascii="Arial"/>
          <w:color w:val="050605"/>
          <w:sz w:val="24"/>
        </w:rPr>
        <w:t>the</w:t>
      </w:r>
      <w:r>
        <w:rPr>
          <w:rFonts w:ascii="Arial"/>
          <w:color w:val="050605"/>
          <w:spacing w:val="-9"/>
          <w:sz w:val="24"/>
        </w:rPr>
        <w:t> </w:t>
      </w:r>
      <w:r>
        <w:rPr>
          <w:rFonts w:ascii="Arial"/>
          <w:color w:val="050605"/>
          <w:spacing w:val="-3"/>
          <w:sz w:val="24"/>
        </w:rPr>
        <w:t>other,</w:t>
      </w:r>
      <w:r>
        <w:rPr>
          <w:rFonts w:ascii="Arial"/>
          <w:color w:val="050605"/>
          <w:spacing w:val="8"/>
          <w:sz w:val="24"/>
        </w:rPr>
        <w:t> </w:t>
      </w:r>
      <w:r>
        <w:rPr>
          <w:rFonts w:ascii="Arial"/>
          <w:color w:val="050605"/>
          <w:sz w:val="24"/>
        </w:rPr>
        <w:t>and</w:t>
      </w:r>
      <w:r>
        <w:rPr>
          <w:rFonts w:ascii="Arial"/>
          <w:color w:val="050605"/>
          <w:spacing w:val="-10"/>
          <w:sz w:val="24"/>
        </w:rPr>
        <w:t> </w:t>
      </w:r>
      <w:r>
        <w:rPr>
          <w:rFonts w:ascii="Arial"/>
          <w:color w:val="050605"/>
          <w:spacing w:val="-3"/>
          <w:sz w:val="24"/>
        </w:rPr>
        <w:t>neither</w:t>
      </w:r>
      <w:r>
        <w:rPr>
          <w:rFonts w:ascii="Arial"/>
          <w:color w:val="050605"/>
          <w:spacing w:val="-7"/>
          <w:sz w:val="24"/>
        </w:rPr>
        <w:t> </w:t>
      </w:r>
      <w:r>
        <w:rPr>
          <w:rFonts w:ascii="Arial"/>
          <w:color w:val="050605"/>
          <w:sz w:val="24"/>
        </w:rPr>
        <w:t>party</w:t>
      </w:r>
      <w:r>
        <w:rPr>
          <w:rFonts w:ascii="Arial"/>
          <w:color w:val="050605"/>
          <w:spacing w:val="-13"/>
          <w:sz w:val="24"/>
        </w:rPr>
        <w:t> </w:t>
      </w:r>
      <w:r>
        <w:rPr>
          <w:rFonts w:ascii="Arial"/>
          <w:color w:val="050605"/>
          <w:sz w:val="24"/>
        </w:rPr>
        <w:t>shall</w:t>
      </w:r>
      <w:r>
        <w:rPr>
          <w:rFonts w:ascii="Arial"/>
          <w:color w:val="050605"/>
          <w:spacing w:val="-13"/>
          <w:sz w:val="24"/>
        </w:rPr>
        <w:t> </w:t>
      </w:r>
      <w:r>
        <w:rPr>
          <w:rFonts w:ascii="Arial"/>
          <w:color w:val="050605"/>
          <w:sz w:val="24"/>
        </w:rPr>
        <w:t>have</w:t>
      </w:r>
      <w:r>
        <w:rPr>
          <w:rFonts w:ascii="Arial"/>
          <w:color w:val="050605"/>
          <w:spacing w:val="-10"/>
          <w:sz w:val="24"/>
        </w:rPr>
        <w:t> </w:t>
      </w:r>
      <w:r>
        <w:rPr>
          <w:rFonts w:ascii="Arial"/>
          <w:color w:val="050605"/>
          <w:spacing w:val="-3"/>
          <w:sz w:val="24"/>
        </w:rPr>
        <w:t>authority</w:t>
      </w:r>
      <w:r>
        <w:rPr>
          <w:rFonts w:ascii="Arial"/>
          <w:color w:val="050605"/>
          <w:spacing w:val="-9"/>
          <w:sz w:val="24"/>
        </w:rPr>
        <w:t> </w:t>
      </w:r>
      <w:r>
        <w:rPr>
          <w:rFonts w:ascii="Arial"/>
          <w:color w:val="050605"/>
          <w:sz w:val="24"/>
        </w:rPr>
        <w:t>to</w:t>
      </w:r>
      <w:r>
        <w:rPr>
          <w:rFonts w:ascii="Arial"/>
          <w:color w:val="050605"/>
          <w:spacing w:val="-11"/>
          <w:sz w:val="24"/>
        </w:rPr>
        <w:t> </w:t>
      </w:r>
      <w:r>
        <w:rPr>
          <w:rFonts w:ascii="Arial"/>
          <w:color w:val="050605"/>
          <w:sz w:val="24"/>
        </w:rPr>
        <w:t>act</w:t>
      </w:r>
      <w:r>
        <w:rPr>
          <w:rFonts w:ascii="Arial"/>
          <w:color w:val="050605"/>
          <w:spacing w:val="-11"/>
          <w:sz w:val="24"/>
        </w:rPr>
        <w:t> </w:t>
      </w:r>
      <w:r>
        <w:rPr>
          <w:rFonts w:ascii="Arial"/>
          <w:color w:val="050605"/>
          <w:sz w:val="24"/>
        </w:rPr>
        <w:t>in</w:t>
      </w:r>
      <w:r>
        <w:rPr>
          <w:rFonts w:ascii="Arial"/>
          <w:color w:val="050605"/>
          <w:spacing w:val="-12"/>
          <w:sz w:val="24"/>
        </w:rPr>
        <w:t> </w:t>
      </w:r>
      <w:r>
        <w:rPr>
          <w:rFonts w:ascii="Arial"/>
          <w:color w:val="050605"/>
          <w:sz w:val="24"/>
        </w:rPr>
        <w:t>the</w:t>
      </w:r>
      <w:r>
        <w:rPr>
          <w:rFonts w:ascii="Arial"/>
          <w:color w:val="050605"/>
          <w:spacing w:val="-21"/>
          <w:sz w:val="24"/>
        </w:rPr>
        <w:t> </w:t>
      </w:r>
      <w:r>
        <w:rPr>
          <w:rFonts w:ascii="Arial"/>
          <w:color w:val="050605"/>
          <w:sz w:val="24"/>
        </w:rPr>
        <w:t>name</w:t>
      </w:r>
      <w:r>
        <w:rPr>
          <w:rFonts w:ascii="Arial"/>
          <w:color w:val="050605"/>
          <w:spacing w:val="-17"/>
          <w:sz w:val="24"/>
        </w:rPr>
        <w:t> </w:t>
      </w:r>
      <w:r>
        <w:rPr>
          <w:rFonts w:ascii="Arial"/>
          <w:color w:val="050605"/>
          <w:spacing w:val="-3"/>
          <w:sz w:val="24"/>
        </w:rPr>
        <w:t>or</w:t>
      </w:r>
      <w:r>
        <w:rPr>
          <w:rFonts w:ascii="Arial"/>
          <w:color w:val="050605"/>
          <w:spacing w:val="-11"/>
          <w:sz w:val="24"/>
        </w:rPr>
        <w:t> </w:t>
      </w:r>
      <w:r>
        <w:rPr>
          <w:rFonts w:ascii="Arial"/>
          <w:color w:val="050605"/>
          <w:sz w:val="24"/>
        </w:rPr>
        <w:t>on</w:t>
      </w:r>
      <w:r>
        <w:rPr>
          <w:rFonts w:ascii="Arial"/>
          <w:color w:val="050605"/>
          <w:spacing w:val="-11"/>
          <w:sz w:val="24"/>
        </w:rPr>
        <w:t> </w:t>
      </w:r>
      <w:r>
        <w:rPr>
          <w:rFonts w:ascii="Arial"/>
          <w:color w:val="050605"/>
          <w:spacing w:val="-3"/>
          <w:sz w:val="24"/>
        </w:rPr>
        <w:t>behalf </w:t>
      </w:r>
      <w:r>
        <w:rPr>
          <w:rFonts w:ascii="Arial"/>
          <w:color w:val="050605"/>
          <w:sz w:val="24"/>
        </w:rPr>
        <w:t>of or </w:t>
      </w:r>
      <w:r>
        <w:rPr>
          <w:rFonts w:ascii="Arial"/>
          <w:color w:val="050605"/>
          <w:spacing w:val="-3"/>
          <w:sz w:val="24"/>
        </w:rPr>
        <w:t>otherwise </w:t>
      </w:r>
      <w:r>
        <w:rPr>
          <w:rFonts w:ascii="Arial"/>
          <w:color w:val="050605"/>
          <w:sz w:val="24"/>
        </w:rPr>
        <w:t>to bind the </w:t>
      </w:r>
      <w:r>
        <w:rPr>
          <w:rFonts w:ascii="Arial"/>
          <w:color w:val="050605"/>
          <w:spacing w:val="-3"/>
          <w:sz w:val="24"/>
        </w:rPr>
        <w:t>other </w:t>
      </w:r>
      <w:r>
        <w:rPr>
          <w:rFonts w:ascii="Arial"/>
          <w:color w:val="050605"/>
          <w:sz w:val="24"/>
        </w:rPr>
        <w:t>in any way (including the making of </w:t>
      </w:r>
      <w:r>
        <w:rPr>
          <w:rFonts w:ascii="Arial"/>
          <w:color w:val="050605"/>
          <w:spacing w:val="-2"/>
          <w:sz w:val="24"/>
        </w:rPr>
        <w:t>any </w:t>
      </w:r>
      <w:r>
        <w:rPr>
          <w:rFonts w:ascii="Arial"/>
          <w:color w:val="050605"/>
          <w:sz w:val="24"/>
        </w:rPr>
        <w:t>representation</w:t>
      </w:r>
      <w:r>
        <w:rPr>
          <w:rFonts w:ascii="Arial"/>
          <w:color w:val="050605"/>
          <w:spacing w:val="-17"/>
          <w:sz w:val="24"/>
        </w:rPr>
        <w:t> </w:t>
      </w:r>
      <w:r>
        <w:rPr>
          <w:rFonts w:ascii="Arial"/>
          <w:color w:val="050605"/>
          <w:sz w:val="24"/>
        </w:rPr>
        <w:t>or</w:t>
      </w:r>
      <w:r>
        <w:rPr>
          <w:rFonts w:ascii="Arial"/>
          <w:color w:val="050605"/>
          <w:spacing w:val="-16"/>
          <w:sz w:val="24"/>
        </w:rPr>
        <w:t> </w:t>
      </w:r>
      <w:r>
        <w:rPr>
          <w:rFonts w:ascii="Arial"/>
          <w:color w:val="050605"/>
          <w:sz w:val="24"/>
        </w:rPr>
        <w:t>warranty,</w:t>
      </w:r>
      <w:r>
        <w:rPr>
          <w:rFonts w:ascii="Arial"/>
          <w:color w:val="050605"/>
          <w:spacing w:val="-1"/>
          <w:sz w:val="24"/>
        </w:rPr>
        <w:t> </w:t>
      </w:r>
      <w:r>
        <w:rPr>
          <w:rFonts w:ascii="Arial"/>
          <w:color w:val="050605"/>
          <w:spacing w:val="-3"/>
          <w:sz w:val="24"/>
        </w:rPr>
        <w:t>the</w:t>
      </w:r>
      <w:r>
        <w:rPr>
          <w:rFonts w:ascii="Arial"/>
          <w:color w:val="050605"/>
          <w:spacing w:val="-14"/>
          <w:sz w:val="24"/>
        </w:rPr>
        <w:t> </w:t>
      </w:r>
      <w:r>
        <w:rPr>
          <w:rFonts w:ascii="Arial"/>
          <w:color w:val="050605"/>
          <w:sz w:val="24"/>
        </w:rPr>
        <w:t>assumption</w:t>
      </w:r>
      <w:r>
        <w:rPr>
          <w:rFonts w:ascii="Arial"/>
          <w:color w:val="050605"/>
          <w:spacing w:val="-23"/>
          <w:sz w:val="24"/>
        </w:rPr>
        <w:t> </w:t>
      </w:r>
      <w:r>
        <w:rPr>
          <w:rFonts w:ascii="Arial"/>
          <w:color w:val="050605"/>
          <w:sz w:val="24"/>
        </w:rPr>
        <w:t>of</w:t>
      </w:r>
      <w:r>
        <w:rPr>
          <w:rFonts w:ascii="Arial"/>
          <w:color w:val="050605"/>
          <w:spacing w:val="-23"/>
          <w:sz w:val="24"/>
        </w:rPr>
        <w:t> </w:t>
      </w:r>
      <w:r>
        <w:rPr>
          <w:rFonts w:ascii="Arial"/>
          <w:color w:val="050605"/>
          <w:sz w:val="24"/>
        </w:rPr>
        <w:t>any</w:t>
      </w:r>
      <w:r>
        <w:rPr>
          <w:rFonts w:ascii="Arial"/>
          <w:color w:val="050605"/>
          <w:spacing w:val="-12"/>
          <w:sz w:val="24"/>
        </w:rPr>
        <w:t> </w:t>
      </w:r>
      <w:r>
        <w:rPr>
          <w:rFonts w:ascii="Arial"/>
          <w:color w:val="050605"/>
          <w:sz w:val="24"/>
        </w:rPr>
        <w:t>obligation</w:t>
      </w:r>
      <w:r>
        <w:rPr>
          <w:rFonts w:ascii="Arial"/>
          <w:color w:val="050605"/>
          <w:spacing w:val="-18"/>
          <w:sz w:val="24"/>
        </w:rPr>
        <w:t> </w:t>
      </w:r>
      <w:r>
        <w:rPr>
          <w:rFonts w:ascii="Arial"/>
          <w:color w:val="050605"/>
          <w:spacing w:val="-3"/>
          <w:sz w:val="24"/>
        </w:rPr>
        <w:t>or</w:t>
      </w:r>
      <w:r>
        <w:rPr>
          <w:rFonts w:ascii="Arial"/>
          <w:color w:val="050605"/>
          <w:spacing w:val="-25"/>
          <w:sz w:val="24"/>
        </w:rPr>
        <w:t> </w:t>
      </w:r>
      <w:r>
        <w:rPr>
          <w:rFonts w:ascii="Arial"/>
          <w:color w:val="050605"/>
          <w:sz w:val="24"/>
        </w:rPr>
        <w:t>liability</w:t>
      </w:r>
      <w:r>
        <w:rPr>
          <w:rFonts w:ascii="Arial"/>
          <w:color w:val="050605"/>
          <w:spacing w:val="-25"/>
          <w:sz w:val="24"/>
        </w:rPr>
        <w:t> </w:t>
      </w:r>
      <w:r>
        <w:rPr>
          <w:rFonts w:ascii="Arial"/>
          <w:color w:val="050605"/>
          <w:sz w:val="24"/>
        </w:rPr>
        <w:t>and</w:t>
      </w:r>
      <w:r>
        <w:rPr>
          <w:rFonts w:ascii="Arial"/>
          <w:color w:val="050605"/>
          <w:spacing w:val="-21"/>
          <w:sz w:val="24"/>
        </w:rPr>
        <w:t> </w:t>
      </w:r>
      <w:r>
        <w:rPr>
          <w:rFonts w:ascii="Arial"/>
          <w:color w:val="050605"/>
          <w:spacing w:val="-4"/>
          <w:sz w:val="24"/>
        </w:rPr>
        <w:t>the exercise </w:t>
      </w:r>
      <w:r>
        <w:rPr>
          <w:rFonts w:ascii="Arial"/>
          <w:color w:val="050605"/>
          <w:sz w:val="24"/>
        </w:rPr>
        <w:t>of </w:t>
      </w:r>
      <w:r>
        <w:rPr>
          <w:rFonts w:ascii="Arial"/>
          <w:color w:val="050605"/>
          <w:spacing w:val="-3"/>
          <w:sz w:val="24"/>
        </w:rPr>
        <w:t>any </w:t>
      </w:r>
      <w:r>
        <w:rPr>
          <w:rFonts w:ascii="Arial"/>
          <w:color w:val="050605"/>
          <w:spacing w:val="-4"/>
          <w:sz w:val="24"/>
        </w:rPr>
        <w:t>right </w:t>
      </w:r>
      <w:r>
        <w:rPr>
          <w:rFonts w:ascii="Arial"/>
          <w:color w:val="050605"/>
          <w:sz w:val="24"/>
        </w:rPr>
        <w:t>or power) </w:t>
      </w:r>
      <w:r>
        <w:rPr>
          <w:rFonts w:ascii="Arial"/>
          <w:color w:val="050605"/>
          <w:spacing w:val="-3"/>
          <w:sz w:val="24"/>
        </w:rPr>
        <w:t>and </w:t>
      </w:r>
      <w:r>
        <w:rPr>
          <w:rFonts w:ascii="Arial"/>
          <w:color w:val="050605"/>
          <w:spacing w:val="-4"/>
          <w:sz w:val="24"/>
        </w:rPr>
        <w:t>neither  party shall incur </w:t>
      </w:r>
      <w:r>
        <w:rPr>
          <w:rFonts w:ascii="Arial"/>
          <w:color w:val="050605"/>
          <w:sz w:val="24"/>
        </w:rPr>
        <w:t>any expenditure  </w:t>
      </w:r>
      <w:r>
        <w:rPr>
          <w:rFonts w:ascii="Arial"/>
          <w:color w:val="050605"/>
          <w:spacing w:val="-4"/>
          <w:sz w:val="24"/>
        </w:rPr>
        <w:t>in</w:t>
      </w:r>
      <w:r>
        <w:rPr>
          <w:rFonts w:ascii="Arial"/>
          <w:color w:val="050605"/>
          <w:spacing w:val="1"/>
          <w:sz w:val="24"/>
        </w:rPr>
        <w:t> </w:t>
      </w:r>
      <w:r>
        <w:rPr>
          <w:rFonts w:ascii="Arial"/>
          <w:color w:val="050605"/>
          <w:sz w:val="24"/>
        </w:rPr>
        <w:t>the</w:t>
      </w:r>
      <w:r>
        <w:rPr>
          <w:rFonts w:ascii="Arial"/>
          <w:color w:val="050605"/>
          <w:spacing w:val="-13"/>
          <w:sz w:val="24"/>
        </w:rPr>
        <w:t> </w:t>
      </w:r>
      <w:r>
        <w:rPr>
          <w:rFonts w:ascii="Arial"/>
          <w:color w:val="050605"/>
          <w:sz w:val="24"/>
        </w:rPr>
        <w:t>name</w:t>
      </w:r>
      <w:r>
        <w:rPr>
          <w:rFonts w:ascii="Arial"/>
          <w:color w:val="050605"/>
          <w:spacing w:val="-15"/>
          <w:sz w:val="24"/>
        </w:rPr>
        <w:t> </w:t>
      </w:r>
      <w:r>
        <w:rPr>
          <w:rFonts w:ascii="Arial"/>
          <w:color w:val="050605"/>
          <w:spacing w:val="2"/>
          <w:sz w:val="24"/>
        </w:rPr>
        <w:t>of</w:t>
      </w:r>
      <w:r>
        <w:rPr>
          <w:rFonts w:ascii="Arial"/>
          <w:color w:val="050605"/>
          <w:spacing w:val="-8"/>
          <w:sz w:val="24"/>
        </w:rPr>
        <w:t> </w:t>
      </w:r>
      <w:r>
        <w:rPr>
          <w:rFonts w:ascii="Arial"/>
          <w:color w:val="050605"/>
          <w:sz w:val="24"/>
        </w:rPr>
        <w:t>or</w:t>
      </w:r>
      <w:r>
        <w:rPr>
          <w:rFonts w:ascii="Arial"/>
          <w:color w:val="050605"/>
          <w:spacing w:val="-7"/>
          <w:sz w:val="24"/>
        </w:rPr>
        <w:t> </w:t>
      </w:r>
      <w:r>
        <w:rPr>
          <w:rFonts w:ascii="Arial"/>
          <w:color w:val="050605"/>
          <w:sz w:val="24"/>
        </w:rPr>
        <w:t>for</w:t>
      </w:r>
      <w:r>
        <w:rPr>
          <w:rFonts w:ascii="Arial"/>
          <w:color w:val="050605"/>
          <w:spacing w:val="-2"/>
          <w:sz w:val="24"/>
        </w:rPr>
        <w:t> </w:t>
      </w:r>
      <w:r>
        <w:rPr>
          <w:rFonts w:ascii="Arial"/>
          <w:color w:val="050605"/>
          <w:sz w:val="24"/>
        </w:rPr>
        <w:t>the</w:t>
      </w:r>
      <w:r>
        <w:rPr>
          <w:rFonts w:ascii="Arial"/>
          <w:color w:val="050605"/>
          <w:spacing w:val="-9"/>
          <w:sz w:val="24"/>
        </w:rPr>
        <w:t> </w:t>
      </w:r>
      <w:r>
        <w:rPr>
          <w:rFonts w:ascii="Arial"/>
          <w:color w:val="050605"/>
          <w:sz w:val="24"/>
        </w:rPr>
        <w:t>account</w:t>
      </w:r>
      <w:r>
        <w:rPr>
          <w:rFonts w:ascii="Arial"/>
          <w:color w:val="050605"/>
          <w:spacing w:val="-4"/>
          <w:sz w:val="24"/>
        </w:rPr>
        <w:t> </w:t>
      </w:r>
      <w:r>
        <w:rPr>
          <w:rFonts w:ascii="Arial"/>
          <w:color w:val="050605"/>
          <w:spacing w:val="-3"/>
          <w:sz w:val="24"/>
        </w:rPr>
        <w:t>of </w:t>
      </w:r>
      <w:r>
        <w:rPr>
          <w:rFonts w:ascii="Arial"/>
          <w:color w:val="050605"/>
          <w:sz w:val="24"/>
        </w:rPr>
        <w:t>the</w:t>
      </w:r>
      <w:r>
        <w:rPr>
          <w:rFonts w:ascii="Arial"/>
          <w:color w:val="050605"/>
          <w:spacing w:val="-8"/>
          <w:sz w:val="24"/>
        </w:rPr>
        <w:t> </w:t>
      </w:r>
      <w:r>
        <w:rPr>
          <w:rFonts w:ascii="Arial"/>
          <w:color w:val="050605"/>
          <w:sz w:val="24"/>
        </w:rPr>
        <w:t>other.</w:t>
      </w:r>
    </w:p>
    <w:p>
      <w:pPr>
        <w:pStyle w:val="ListParagraph"/>
        <w:numPr>
          <w:ilvl w:val="1"/>
          <w:numId w:val="4"/>
        </w:numPr>
        <w:tabs>
          <w:tab w:pos="984" w:val="left" w:leader="none"/>
        </w:tabs>
        <w:spacing w:line="276" w:lineRule="auto" w:before="164" w:after="0"/>
        <w:ind w:left="981" w:right="110" w:hanging="857"/>
        <w:jc w:val="both"/>
        <w:rPr>
          <w:rFonts w:ascii="Arial"/>
          <w:color w:val="050606"/>
          <w:sz w:val="24"/>
        </w:rPr>
      </w:pPr>
      <w:r>
        <w:rPr>
          <w:rFonts w:ascii="Arial"/>
          <w:color w:val="050606"/>
          <w:sz w:val="24"/>
        </w:rPr>
        <w:t>This Agreement </w:t>
      </w:r>
      <w:r>
        <w:rPr>
          <w:rFonts w:ascii="Arial"/>
          <w:color w:val="050606"/>
          <w:spacing w:val="-3"/>
          <w:sz w:val="24"/>
        </w:rPr>
        <w:t>and </w:t>
      </w:r>
      <w:r>
        <w:rPr>
          <w:rFonts w:ascii="Arial"/>
          <w:color w:val="050606"/>
          <w:sz w:val="24"/>
        </w:rPr>
        <w:t>any documents referred to in it constitute the whole agreement between </w:t>
      </w:r>
      <w:r>
        <w:rPr>
          <w:rFonts w:ascii="Arial"/>
          <w:color w:val="050606"/>
          <w:spacing w:val="-3"/>
          <w:sz w:val="24"/>
        </w:rPr>
        <w:t>the </w:t>
      </w:r>
      <w:r>
        <w:rPr>
          <w:rFonts w:ascii="Arial"/>
          <w:color w:val="050606"/>
          <w:sz w:val="24"/>
        </w:rPr>
        <w:t>parties and supersedes any previous agreement, understanding or agreement between them relating to the subject matter of this</w:t>
      </w:r>
      <w:r>
        <w:rPr>
          <w:rFonts w:ascii="Arial"/>
          <w:color w:val="050606"/>
          <w:spacing w:val="-26"/>
          <w:sz w:val="24"/>
        </w:rPr>
        <w:t> </w:t>
      </w:r>
      <w:r>
        <w:rPr>
          <w:rFonts w:ascii="Arial"/>
          <w:color w:val="050606"/>
          <w:sz w:val="24"/>
        </w:rPr>
        <w:t>Agreement.</w:t>
      </w:r>
    </w:p>
    <w:p>
      <w:pPr>
        <w:pStyle w:val="ListParagraph"/>
        <w:numPr>
          <w:ilvl w:val="1"/>
          <w:numId w:val="4"/>
        </w:numPr>
        <w:tabs>
          <w:tab w:pos="984" w:val="left" w:leader="none"/>
        </w:tabs>
        <w:spacing w:line="271" w:lineRule="auto" w:before="161" w:after="0"/>
        <w:ind w:left="989" w:right="113" w:hanging="865"/>
        <w:jc w:val="both"/>
        <w:rPr>
          <w:rFonts w:ascii="Arial"/>
          <w:color w:val="050505"/>
          <w:sz w:val="24"/>
        </w:rPr>
      </w:pPr>
      <w:r>
        <w:rPr>
          <w:rFonts w:ascii="Arial"/>
          <w:color w:val="050505"/>
          <w:sz w:val="24"/>
        </w:rPr>
        <w:t>This Agreement does not create any rights </w:t>
      </w:r>
      <w:r>
        <w:rPr>
          <w:rFonts w:ascii="Arial"/>
          <w:color w:val="050505"/>
          <w:spacing w:val="-3"/>
          <w:sz w:val="24"/>
        </w:rPr>
        <w:t>or </w:t>
      </w:r>
      <w:r>
        <w:rPr>
          <w:rFonts w:ascii="Arial"/>
          <w:color w:val="050505"/>
          <w:sz w:val="24"/>
        </w:rPr>
        <w:t>benefits enforceable by </w:t>
      </w:r>
      <w:r>
        <w:rPr>
          <w:rFonts w:ascii="Arial"/>
          <w:color w:val="050505"/>
          <w:spacing w:val="-2"/>
          <w:sz w:val="24"/>
        </w:rPr>
        <w:t>any </w:t>
      </w:r>
      <w:r>
        <w:rPr>
          <w:rFonts w:ascii="Arial"/>
          <w:color w:val="050505"/>
          <w:sz w:val="24"/>
        </w:rPr>
        <w:t>person not a party to</w:t>
      </w:r>
      <w:r>
        <w:rPr>
          <w:rFonts w:ascii="Arial"/>
          <w:color w:val="050505"/>
          <w:spacing w:val="-46"/>
          <w:sz w:val="24"/>
        </w:rPr>
        <w:t> </w:t>
      </w:r>
      <w:r>
        <w:rPr>
          <w:rFonts w:ascii="Arial"/>
          <w:color w:val="050505"/>
          <w:sz w:val="24"/>
        </w:rPr>
        <w:t>it.</w:t>
      </w:r>
    </w:p>
    <w:p>
      <w:pPr>
        <w:pStyle w:val="ListParagraph"/>
        <w:numPr>
          <w:ilvl w:val="1"/>
          <w:numId w:val="4"/>
        </w:numPr>
        <w:tabs>
          <w:tab w:pos="1001" w:val="left" w:leader="none"/>
        </w:tabs>
        <w:spacing w:line="276" w:lineRule="auto" w:before="175" w:after="0"/>
        <w:ind w:left="982" w:right="105" w:hanging="863"/>
        <w:jc w:val="both"/>
        <w:rPr>
          <w:rFonts w:ascii="Arial" w:hAnsi="Arial" w:cs="Arial" w:eastAsia="Arial"/>
          <w:color w:val="050606"/>
          <w:sz w:val="24"/>
          <w:szCs w:val="24"/>
        </w:rPr>
      </w:pPr>
      <w:r>
        <w:rPr>
          <w:rFonts w:ascii="Arial" w:hAnsi="Arial" w:cs="Arial" w:eastAsia="Arial"/>
          <w:color w:val="050606"/>
          <w:sz w:val="24"/>
          <w:szCs w:val="24"/>
        </w:rPr>
        <w:t>Notice</w:t>
      </w:r>
      <w:r>
        <w:rPr>
          <w:rFonts w:ascii="Arial" w:hAnsi="Arial" w:cs="Arial" w:eastAsia="Arial"/>
          <w:color w:val="050606"/>
          <w:spacing w:val="-10"/>
          <w:sz w:val="24"/>
          <w:szCs w:val="24"/>
        </w:rPr>
        <w:t> </w:t>
      </w:r>
      <w:r>
        <w:rPr>
          <w:rFonts w:ascii="Arial" w:hAnsi="Arial" w:cs="Arial" w:eastAsia="Arial"/>
          <w:color w:val="050606"/>
          <w:sz w:val="24"/>
          <w:szCs w:val="24"/>
        </w:rPr>
        <w:t>giv�n</w:t>
      </w:r>
      <w:r>
        <w:rPr>
          <w:rFonts w:ascii="Arial" w:hAnsi="Arial" w:cs="Arial" w:eastAsia="Arial"/>
          <w:color w:val="050606"/>
          <w:spacing w:val="-12"/>
          <w:sz w:val="24"/>
          <w:szCs w:val="24"/>
        </w:rPr>
        <w:t> </w:t>
      </w:r>
      <w:r>
        <w:rPr>
          <w:rFonts w:ascii="Arial" w:hAnsi="Arial" w:cs="Arial" w:eastAsia="Arial"/>
          <w:color w:val="050606"/>
          <w:sz w:val="24"/>
          <w:szCs w:val="24"/>
        </w:rPr>
        <w:t>under</w:t>
      </w:r>
      <w:r>
        <w:rPr>
          <w:rFonts w:ascii="Arial" w:hAnsi="Arial" w:cs="Arial" w:eastAsia="Arial"/>
          <w:color w:val="050606"/>
          <w:spacing w:val="-8"/>
          <w:sz w:val="24"/>
          <w:szCs w:val="24"/>
        </w:rPr>
        <w:t> </w:t>
      </w:r>
      <w:r>
        <w:rPr>
          <w:rFonts w:ascii="Arial" w:hAnsi="Arial" w:cs="Arial" w:eastAsia="Arial"/>
          <w:color w:val="050606"/>
          <w:sz w:val="24"/>
          <w:szCs w:val="24"/>
        </w:rPr>
        <w:t>this</w:t>
      </w:r>
      <w:r>
        <w:rPr>
          <w:rFonts w:ascii="Arial" w:hAnsi="Arial" w:cs="Arial" w:eastAsia="Arial"/>
          <w:color w:val="050606"/>
          <w:spacing w:val="-21"/>
          <w:sz w:val="24"/>
          <w:szCs w:val="24"/>
        </w:rPr>
        <w:t> </w:t>
      </w:r>
      <w:r>
        <w:rPr>
          <w:rFonts w:ascii="Arial" w:hAnsi="Arial" w:cs="Arial" w:eastAsia="Arial"/>
          <w:color w:val="050606"/>
          <w:sz w:val="24"/>
          <w:szCs w:val="24"/>
        </w:rPr>
        <w:t>Agreement</w:t>
      </w:r>
      <w:r>
        <w:rPr>
          <w:rFonts w:ascii="Arial" w:hAnsi="Arial" w:cs="Arial" w:eastAsia="Arial"/>
          <w:color w:val="050606"/>
          <w:spacing w:val="-11"/>
          <w:sz w:val="24"/>
          <w:szCs w:val="24"/>
        </w:rPr>
        <w:t> </w:t>
      </w:r>
      <w:r>
        <w:rPr>
          <w:rFonts w:ascii="Arial" w:hAnsi="Arial" w:cs="Arial" w:eastAsia="Arial"/>
          <w:color w:val="050606"/>
          <w:sz w:val="24"/>
          <w:szCs w:val="24"/>
        </w:rPr>
        <w:t>shall</w:t>
      </w:r>
      <w:r>
        <w:rPr>
          <w:rFonts w:ascii="Arial" w:hAnsi="Arial" w:cs="Arial" w:eastAsia="Arial"/>
          <w:color w:val="050606"/>
          <w:spacing w:val="-7"/>
          <w:sz w:val="24"/>
          <w:szCs w:val="24"/>
        </w:rPr>
        <w:t> </w:t>
      </w:r>
      <w:r>
        <w:rPr>
          <w:rFonts w:ascii="Arial" w:hAnsi="Arial" w:cs="Arial" w:eastAsia="Arial"/>
          <w:color w:val="050606"/>
          <w:sz w:val="24"/>
          <w:szCs w:val="24"/>
        </w:rPr>
        <w:t>be</w:t>
      </w:r>
      <w:r>
        <w:rPr>
          <w:rFonts w:ascii="Arial" w:hAnsi="Arial" w:cs="Arial" w:eastAsia="Arial"/>
          <w:color w:val="050606"/>
          <w:spacing w:val="-12"/>
          <w:sz w:val="24"/>
          <w:szCs w:val="24"/>
        </w:rPr>
        <w:t> </w:t>
      </w:r>
      <w:r>
        <w:rPr>
          <w:rFonts w:ascii="Arial" w:hAnsi="Arial" w:cs="Arial" w:eastAsia="Arial"/>
          <w:color w:val="050606"/>
          <w:spacing w:val="-4"/>
          <w:sz w:val="24"/>
          <w:szCs w:val="24"/>
        </w:rPr>
        <w:t>in</w:t>
      </w:r>
      <w:r>
        <w:rPr>
          <w:rFonts w:ascii="Arial" w:hAnsi="Arial" w:cs="Arial" w:eastAsia="Arial"/>
          <w:color w:val="050606"/>
          <w:spacing w:val="-9"/>
          <w:sz w:val="24"/>
          <w:szCs w:val="24"/>
        </w:rPr>
        <w:t> </w:t>
      </w:r>
      <w:r>
        <w:rPr>
          <w:rFonts w:ascii="Arial" w:hAnsi="Arial" w:cs="Arial" w:eastAsia="Arial"/>
          <w:color w:val="050606"/>
          <w:sz w:val="24"/>
          <w:szCs w:val="24"/>
        </w:rPr>
        <w:t>writing,</w:t>
      </w:r>
      <w:r>
        <w:rPr>
          <w:rFonts w:ascii="Arial" w:hAnsi="Arial" w:cs="Arial" w:eastAsia="Arial"/>
          <w:color w:val="050606"/>
          <w:spacing w:val="2"/>
          <w:sz w:val="24"/>
          <w:szCs w:val="24"/>
        </w:rPr>
        <w:t> </w:t>
      </w:r>
      <w:r>
        <w:rPr>
          <w:rFonts w:ascii="Arial" w:hAnsi="Arial" w:cs="Arial" w:eastAsia="Arial"/>
          <w:color w:val="050606"/>
          <w:sz w:val="24"/>
          <w:szCs w:val="24"/>
        </w:rPr>
        <w:t>sent</w:t>
      </w:r>
      <w:r>
        <w:rPr>
          <w:rFonts w:ascii="Arial" w:hAnsi="Arial" w:cs="Arial" w:eastAsia="Arial"/>
          <w:color w:val="050606"/>
          <w:spacing w:val="-16"/>
          <w:sz w:val="24"/>
          <w:szCs w:val="24"/>
        </w:rPr>
        <w:t> </w:t>
      </w:r>
      <w:r>
        <w:rPr>
          <w:rFonts w:ascii="Arial" w:hAnsi="Arial" w:cs="Arial" w:eastAsia="Arial"/>
          <w:color w:val="050606"/>
          <w:sz w:val="24"/>
          <w:szCs w:val="24"/>
        </w:rPr>
        <w:t>for</w:t>
      </w:r>
      <w:r>
        <w:rPr>
          <w:rFonts w:ascii="Arial" w:hAnsi="Arial" w:cs="Arial" w:eastAsia="Arial"/>
          <w:color w:val="050606"/>
          <w:spacing w:val="-12"/>
          <w:sz w:val="24"/>
          <w:szCs w:val="24"/>
        </w:rPr>
        <w:t> </w:t>
      </w:r>
      <w:r>
        <w:rPr>
          <w:rFonts w:ascii="Arial" w:hAnsi="Arial" w:cs="Arial" w:eastAsia="Arial"/>
          <w:color w:val="050606"/>
          <w:sz w:val="24"/>
          <w:szCs w:val="24"/>
        </w:rPr>
        <w:t>the</w:t>
      </w:r>
      <w:r>
        <w:rPr>
          <w:rFonts w:ascii="Arial" w:hAnsi="Arial" w:cs="Arial" w:eastAsia="Arial"/>
          <w:color w:val="050606"/>
          <w:spacing w:val="-11"/>
          <w:sz w:val="24"/>
          <w:szCs w:val="24"/>
        </w:rPr>
        <w:t> </w:t>
      </w:r>
      <w:r>
        <w:rPr>
          <w:rFonts w:ascii="Arial" w:hAnsi="Arial" w:cs="Arial" w:eastAsia="Arial"/>
          <w:color w:val="050606"/>
          <w:sz w:val="24"/>
          <w:szCs w:val="24"/>
        </w:rPr>
        <w:t>attention</w:t>
      </w:r>
      <w:r>
        <w:rPr>
          <w:rFonts w:ascii="Arial" w:hAnsi="Arial" w:cs="Arial" w:eastAsia="Arial"/>
          <w:color w:val="050606"/>
          <w:spacing w:val="-16"/>
          <w:sz w:val="24"/>
          <w:szCs w:val="24"/>
        </w:rPr>
        <w:t> </w:t>
      </w:r>
      <w:r>
        <w:rPr>
          <w:rFonts w:ascii="Arial" w:hAnsi="Arial" w:cs="Arial" w:eastAsia="Arial"/>
          <w:color w:val="050606"/>
          <w:spacing w:val="-23"/>
          <w:sz w:val="24"/>
          <w:szCs w:val="24"/>
        </w:rPr>
        <w:t>of </w:t>
      </w:r>
      <w:r>
        <w:rPr>
          <w:rFonts w:ascii="Arial" w:hAnsi="Arial" w:cs="Arial" w:eastAsia="Arial"/>
          <w:color w:val="050606"/>
          <w:sz w:val="24"/>
          <w:szCs w:val="24"/>
        </w:rPr>
        <w:t>the person, </w:t>
      </w:r>
      <w:r>
        <w:rPr>
          <w:rFonts w:ascii="Arial" w:hAnsi="Arial" w:cs="Arial" w:eastAsia="Arial"/>
          <w:color w:val="050606"/>
          <w:spacing w:val="-3"/>
          <w:sz w:val="24"/>
          <w:szCs w:val="24"/>
        </w:rPr>
        <w:t>and </w:t>
      </w:r>
      <w:r>
        <w:rPr>
          <w:rFonts w:ascii="Arial" w:hAnsi="Arial" w:cs="Arial" w:eastAsia="Arial"/>
          <w:color w:val="050606"/>
          <w:sz w:val="24"/>
          <w:szCs w:val="24"/>
        </w:rPr>
        <w:t>to the address, given on </w:t>
      </w:r>
      <w:r>
        <w:rPr>
          <w:rFonts w:ascii="Arial" w:hAnsi="Arial" w:cs="Arial" w:eastAsia="Arial"/>
          <w:color w:val="050606"/>
          <w:spacing w:val="-3"/>
          <w:sz w:val="24"/>
          <w:szCs w:val="24"/>
        </w:rPr>
        <w:t>the </w:t>
      </w:r>
      <w:r>
        <w:rPr>
          <w:rFonts w:ascii="Arial" w:hAnsi="Arial" w:cs="Arial" w:eastAsia="Arial"/>
          <w:color w:val="050606"/>
          <w:sz w:val="24"/>
          <w:szCs w:val="24"/>
        </w:rPr>
        <w:t>front page of this Agreement </w:t>
      </w:r>
      <w:r>
        <w:rPr>
          <w:rFonts w:ascii="Arial" w:hAnsi="Arial" w:cs="Arial" w:eastAsia="Arial"/>
          <w:color w:val="050606"/>
          <w:spacing w:val="-3"/>
          <w:sz w:val="24"/>
          <w:szCs w:val="24"/>
        </w:rPr>
        <w:t>(or </w:t>
      </w:r>
      <w:r>
        <w:rPr>
          <w:rFonts w:ascii="Arial" w:hAnsi="Arial" w:cs="Arial" w:eastAsia="Arial"/>
          <w:color w:val="050606"/>
          <w:sz w:val="24"/>
          <w:szCs w:val="24"/>
        </w:rPr>
        <w:t>such other address </w:t>
      </w:r>
      <w:r>
        <w:rPr>
          <w:rFonts w:ascii="Arial" w:hAnsi="Arial" w:cs="Arial" w:eastAsia="Arial"/>
          <w:color w:val="050606"/>
          <w:spacing w:val="-3"/>
          <w:sz w:val="24"/>
          <w:szCs w:val="24"/>
        </w:rPr>
        <w:t>or person as </w:t>
      </w:r>
      <w:r>
        <w:rPr>
          <w:rFonts w:ascii="Arial" w:hAnsi="Arial" w:cs="Arial" w:eastAsia="Arial"/>
          <w:color w:val="050606"/>
          <w:sz w:val="24"/>
          <w:szCs w:val="24"/>
        </w:rPr>
        <w:t>the </w:t>
      </w:r>
      <w:r>
        <w:rPr>
          <w:rFonts w:ascii="Arial" w:hAnsi="Arial" w:cs="Arial" w:eastAsia="Arial"/>
          <w:color w:val="050606"/>
          <w:spacing w:val="-3"/>
          <w:sz w:val="24"/>
          <w:szCs w:val="24"/>
        </w:rPr>
        <w:t>relevant party </w:t>
      </w:r>
      <w:r>
        <w:rPr>
          <w:rFonts w:ascii="Arial" w:hAnsi="Arial" w:cs="Arial" w:eastAsia="Arial"/>
          <w:color w:val="050606"/>
          <w:sz w:val="24"/>
          <w:szCs w:val="24"/>
        </w:rPr>
        <w:t>may </w:t>
      </w:r>
      <w:r>
        <w:rPr>
          <w:rFonts w:ascii="Arial" w:hAnsi="Arial" w:cs="Arial" w:eastAsia="Arial"/>
          <w:color w:val="050606"/>
          <w:spacing w:val="-3"/>
          <w:sz w:val="24"/>
          <w:szCs w:val="24"/>
        </w:rPr>
        <w:t>notify </w:t>
      </w:r>
      <w:r>
        <w:rPr>
          <w:rFonts w:ascii="Arial" w:hAnsi="Arial" w:cs="Arial" w:eastAsia="Arial"/>
          <w:color w:val="050606"/>
          <w:sz w:val="24"/>
          <w:szCs w:val="24"/>
        </w:rPr>
        <w:t>to the other party) and shall </w:t>
      </w:r>
      <w:r>
        <w:rPr>
          <w:rFonts w:ascii="Arial" w:hAnsi="Arial" w:cs="Arial" w:eastAsia="Arial"/>
          <w:color w:val="050606"/>
          <w:spacing w:val="-3"/>
          <w:sz w:val="24"/>
          <w:szCs w:val="24"/>
        </w:rPr>
        <w:t>be </w:t>
      </w:r>
      <w:r>
        <w:rPr>
          <w:rFonts w:ascii="Arial" w:hAnsi="Arial" w:cs="Arial" w:eastAsia="Arial"/>
          <w:color w:val="050606"/>
          <w:sz w:val="24"/>
          <w:szCs w:val="24"/>
        </w:rPr>
        <w:t>delivered either personally, by courier, by pre-paid, </w:t>
      </w:r>
      <w:r>
        <w:rPr>
          <w:rFonts w:ascii="Arial" w:hAnsi="Arial" w:cs="Arial" w:eastAsia="Arial"/>
          <w:color w:val="050606"/>
          <w:spacing w:val="-2"/>
          <w:sz w:val="24"/>
          <w:szCs w:val="24"/>
        </w:rPr>
        <w:t>first­ </w:t>
      </w:r>
      <w:r>
        <w:rPr>
          <w:rFonts w:ascii="Arial" w:hAnsi="Arial" w:cs="Arial" w:eastAsia="Arial"/>
          <w:color w:val="050606"/>
          <w:sz w:val="24"/>
          <w:szCs w:val="24"/>
        </w:rPr>
        <w:t>class</w:t>
      </w:r>
      <w:r>
        <w:rPr>
          <w:rFonts w:ascii="Arial" w:hAnsi="Arial" w:cs="Arial" w:eastAsia="Arial"/>
          <w:color w:val="050606"/>
          <w:spacing w:val="-16"/>
          <w:sz w:val="24"/>
          <w:szCs w:val="24"/>
        </w:rPr>
        <w:t> </w:t>
      </w:r>
      <w:r>
        <w:rPr>
          <w:rFonts w:ascii="Arial" w:hAnsi="Arial" w:cs="Arial" w:eastAsia="Arial"/>
          <w:color w:val="050606"/>
          <w:sz w:val="24"/>
          <w:szCs w:val="24"/>
        </w:rPr>
        <w:t>post</w:t>
      </w:r>
      <w:r>
        <w:rPr>
          <w:rFonts w:ascii="Arial" w:hAnsi="Arial" w:cs="Arial" w:eastAsia="Arial"/>
          <w:color w:val="050606"/>
          <w:spacing w:val="-24"/>
          <w:sz w:val="24"/>
          <w:szCs w:val="24"/>
        </w:rPr>
        <w:t> </w:t>
      </w:r>
      <w:r>
        <w:rPr>
          <w:rFonts w:ascii="Arial" w:hAnsi="Arial" w:cs="Arial" w:eastAsia="Arial"/>
          <w:color w:val="050606"/>
          <w:spacing w:val="-3"/>
          <w:sz w:val="24"/>
          <w:szCs w:val="24"/>
        </w:rPr>
        <w:t>or</w:t>
      </w:r>
      <w:r>
        <w:rPr>
          <w:rFonts w:ascii="Arial" w:hAnsi="Arial" w:cs="Arial" w:eastAsia="Arial"/>
          <w:color w:val="050606"/>
          <w:spacing w:val="-16"/>
          <w:sz w:val="24"/>
          <w:szCs w:val="24"/>
        </w:rPr>
        <w:t> </w:t>
      </w:r>
      <w:r>
        <w:rPr>
          <w:rFonts w:ascii="Arial" w:hAnsi="Arial" w:cs="Arial" w:eastAsia="Arial"/>
          <w:color w:val="050606"/>
          <w:sz w:val="24"/>
          <w:szCs w:val="24"/>
        </w:rPr>
        <w:t>by</w:t>
      </w:r>
      <w:r>
        <w:rPr>
          <w:rFonts w:ascii="Arial" w:hAnsi="Arial" w:cs="Arial" w:eastAsia="Arial"/>
          <w:color w:val="050606"/>
          <w:spacing w:val="-16"/>
          <w:sz w:val="24"/>
          <w:szCs w:val="24"/>
        </w:rPr>
        <w:t> </w:t>
      </w:r>
      <w:r>
        <w:rPr>
          <w:rFonts w:ascii="Arial" w:hAnsi="Arial" w:cs="Arial" w:eastAsia="Arial"/>
          <w:color w:val="050606"/>
          <w:sz w:val="24"/>
          <w:szCs w:val="24"/>
        </w:rPr>
        <w:t>recorded</w:t>
      </w:r>
      <w:r>
        <w:rPr>
          <w:rFonts w:ascii="Arial" w:hAnsi="Arial" w:cs="Arial" w:eastAsia="Arial"/>
          <w:color w:val="050606"/>
          <w:spacing w:val="-12"/>
          <w:sz w:val="24"/>
          <w:szCs w:val="24"/>
        </w:rPr>
        <w:t> </w:t>
      </w:r>
      <w:r>
        <w:rPr>
          <w:rFonts w:ascii="Arial" w:hAnsi="Arial" w:cs="Arial" w:eastAsia="Arial"/>
          <w:color w:val="050606"/>
          <w:sz w:val="24"/>
          <w:szCs w:val="24"/>
        </w:rPr>
        <w:t>delivery.</w:t>
      </w:r>
      <w:r>
        <w:rPr>
          <w:rFonts w:ascii="Arial" w:hAnsi="Arial" w:cs="Arial" w:eastAsia="Arial"/>
          <w:color w:val="050606"/>
          <w:spacing w:val="38"/>
          <w:sz w:val="24"/>
          <w:szCs w:val="24"/>
        </w:rPr>
        <w:t> </w:t>
      </w:r>
      <w:r>
        <w:rPr>
          <w:rFonts w:ascii="Arial" w:hAnsi="Arial" w:cs="Arial" w:eastAsia="Arial"/>
          <w:color w:val="050606"/>
          <w:sz w:val="24"/>
          <w:szCs w:val="24"/>
        </w:rPr>
        <w:t>A</w:t>
      </w:r>
      <w:r>
        <w:rPr>
          <w:rFonts w:ascii="Arial" w:hAnsi="Arial" w:cs="Arial" w:eastAsia="Arial"/>
          <w:color w:val="050606"/>
          <w:spacing w:val="-16"/>
          <w:sz w:val="24"/>
          <w:szCs w:val="24"/>
        </w:rPr>
        <w:t> </w:t>
      </w:r>
      <w:r>
        <w:rPr>
          <w:rFonts w:ascii="Arial" w:hAnsi="Arial" w:cs="Arial" w:eastAsia="Arial"/>
          <w:color w:val="050606"/>
          <w:sz w:val="24"/>
          <w:szCs w:val="24"/>
        </w:rPr>
        <w:t>notice</w:t>
      </w:r>
      <w:r>
        <w:rPr>
          <w:rFonts w:ascii="Arial" w:hAnsi="Arial" w:cs="Arial" w:eastAsia="Arial"/>
          <w:color w:val="050606"/>
          <w:spacing w:val="-22"/>
          <w:sz w:val="24"/>
          <w:szCs w:val="24"/>
        </w:rPr>
        <w:t> </w:t>
      </w:r>
      <w:r>
        <w:rPr>
          <w:rFonts w:ascii="Arial" w:hAnsi="Arial" w:cs="Arial" w:eastAsia="Arial"/>
          <w:color w:val="050606"/>
          <w:sz w:val="24"/>
          <w:szCs w:val="24"/>
        </w:rPr>
        <w:t>is</w:t>
      </w:r>
      <w:r>
        <w:rPr>
          <w:rFonts w:ascii="Arial" w:hAnsi="Arial" w:cs="Arial" w:eastAsia="Arial"/>
          <w:color w:val="050606"/>
          <w:spacing w:val="-20"/>
          <w:sz w:val="24"/>
          <w:szCs w:val="24"/>
        </w:rPr>
        <w:t> </w:t>
      </w:r>
      <w:r>
        <w:rPr>
          <w:rFonts w:ascii="Arial" w:hAnsi="Arial" w:cs="Arial" w:eastAsia="Arial"/>
          <w:color w:val="050606"/>
          <w:sz w:val="24"/>
          <w:szCs w:val="24"/>
        </w:rPr>
        <w:t>deemed</w:t>
      </w:r>
      <w:r>
        <w:rPr>
          <w:rFonts w:ascii="Arial" w:hAnsi="Arial" w:cs="Arial" w:eastAsia="Arial"/>
          <w:color w:val="050606"/>
          <w:spacing w:val="-18"/>
          <w:sz w:val="24"/>
          <w:szCs w:val="24"/>
        </w:rPr>
        <w:t> </w:t>
      </w:r>
      <w:r>
        <w:rPr>
          <w:rFonts w:ascii="Arial" w:hAnsi="Arial" w:cs="Arial" w:eastAsia="Arial"/>
          <w:color w:val="050606"/>
          <w:spacing w:val="-4"/>
          <w:sz w:val="24"/>
          <w:szCs w:val="24"/>
        </w:rPr>
        <w:t>to</w:t>
      </w:r>
      <w:r>
        <w:rPr>
          <w:rFonts w:ascii="Arial" w:hAnsi="Arial" w:cs="Arial" w:eastAsia="Arial"/>
          <w:color w:val="050606"/>
          <w:spacing w:val="-15"/>
          <w:sz w:val="24"/>
          <w:szCs w:val="24"/>
        </w:rPr>
        <w:t> </w:t>
      </w:r>
      <w:r>
        <w:rPr>
          <w:rFonts w:ascii="Arial" w:hAnsi="Arial" w:cs="Arial" w:eastAsia="Arial"/>
          <w:color w:val="050606"/>
          <w:sz w:val="24"/>
          <w:szCs w:val="24"/>
        </w:rPr>
        <w:t>have</w:t>
      </w:r>
      <w:r>
        <w:rPr>
          <w:rFonts w:ascii="Arial" w:hAnsi="Arial" w:cs="Arial" w:eastAsia="Arial"/>
          <w:color w:val="050606"/>
          <w:spacing w:val="-18"/>
          <w:sz w:val="24"/>
          <w:szCs w:val="24"/>
        </w:rPr>
        <w:t> </w:t>
      </w:r>
      <w:r>
        <w:rPr>
          <w:rFonts w:ascii="Arial" w:hAnsi="Arial" w:cs="Arial" w:eastAsia="Arial"/>
          <w:color w:val="050606"/>
          <w:sz w:val="24"/>
          <w:szCs w:val="24"/>
        </w:rPr>
        <w:t>been</w:t>
      </w:r>
      <w:r>
        <w:rPr>
          <w:rFonts w:ascii="Arial" w:hAnsi="Arial" w:cs="Arial" w:eastAsia="Arial"/>
          <w:color w:val="050606"/>
          <w:spacing w:val="-11"/>
          <w:sz w:val="24"/>
          <w:szCs w:val="24"/>
        </w:rPr>
        <w:t> </w:t>
      </w:r>
      <w:r>
        <w:rPr>
          <w:rFonts w:ascii="Arial" w:hAnsi="Arial" w:cs="Arial" w:eastAsia="Arial"/>
          <w:color w:val="050606"/>
          <w:sz w:val="24"/>
          <w:szCs w:val="24"/>
        </w:rPr>
        <w:t>received: if</w:t>
      </w:r>
      <w:r>
        <w:rPr>
          <w:rFonts w:ascii="Arial" w:hAnsi="Arial" w:cs="Arial" w:eastAsia="Arial"/>
          <w:color w:val="050606"/>
          <w:spacing w:val="-5"/>
          <w:sz w:val="24"/>
          <w:szCs w:val="24"/>
        </w:rPr>
        <w:t> </w:t>
      </w:r>
      <w:r>
        <w:rPr>
          <w:rFonts w:ascii="Arial" w:hAnsi="Arial" w:cs="Arial" w:eastAsia="Arial"/>
          <w:color w:val="050606"/>
          <w:sz w:val="24"/>
          <w:szCs w:val="24"/>
        </w:rPr>
        <w:t>delivered</w:t>
      </w:r>
      <w:r>
        <w:rPr>
          <w:rFonts w:ascii="Arial" w:hAnsi="Arial" w:cs="Arial" w:eastAsia="Arial"/>
          <w:color w:val="050606"/>
          <w:spacing w:val="-2"/>
          <w:sz w:val="24"/>
          <w:szCs w:val="24"/>
        </w:rPr>
        <w:t> </w:t>
      </w:r>
      <w:r>
        <w:rPr>
          <w:rFonts w:ascii="Arial" w:hAnsi="Arial" w:cs="Arial" w:eastAsia="Arial"/>
          <w:color w:val="050606"/>
          <w:sz w:val="24"/>
          <w:szCs w:val="24"/>
        </w:rPr>
        <w:t>personally,</w:t>
      </w:r>
      <w:r>
        <w:rPr>
          <w:rFonts w:ascii="Arial" w:hAnsi="Arial" w:cs="Arial" w:eastAsia="Arial"/>
          <w:color w:val="050606"/>
          <w:spacing w:val="3"/>
          <w:sz w:val="24"/>
          <w:szCs w:val="24"/>
        </w:rPr>
        <w:t> </w:t>
      </w:r>
      <w:r>
        <w:rPr>
          <w:rFonts w:ascii="Arial" w:hAnsi="Arial" w:cs="Arial" w:eastAsia="Arial"/>
          <w:color w:val="050606"/>
          <w:spacing w:val="-3"/>
          <w:sz w:val="24"/>
          <w:szCs w:val="24"/>
        </w:rPr>
        <w:t>at</w:t>
      </w:r>
      <w:r>
        <w:rPr>
          <w:rFonts w:ascii="Arial" w:hAnsi="Arial" w:cs="Arial" w:eastAsia="Arial"/>
          <w:color w:val="050606"/>
          <w:spacing w:val="-8"/>
          <w:sz w:val="24"/>
          <w:szCs w:val="24"/>
        </w:rPr>
        <w:t> </w:t>
      </w:r>
      <w:r>
        <w:rPr>
          <w:rFonts w:ascii="Arial" w:hAnsi="Arial" w:cs="Arial" w:eastAsia="Arial"/>
          <w:color w:val="050606"/>
          <w:sz w:val="24"/>
          <w:szCs w:val="24"/>
        </w:rPr>
        <w:t>the</w:t>
      </w:r>
      <w:r>
        <w:rPr>
          <w:rFonts w:ascii="Arial" w:hAnsi="Arial" w:cs="Arial" w:eastAsia="Arial"/>
          <w:color w:val="050606"/>
          <w:spacing w:val="-14"/>
          <w:sz w:val="24"/>
          <w:szCs w:val="24"/>
        </w:rPr>
        <w:t> </w:t>
      </w:r>
      <w:r>
        <w:rPr>
          <w:rFonts w:ascii="Arial" w:hAnsi="Arial" w:cs="Arial" w:eastAsia="Arial"/>
          <w:color w:val="050606"/>
          <w:sz w:val="24"/>
          <w:szCs w:val="24"/>
        </w:rPr>
        <w:t>time</w:t>
      </w:r>
      <w:r>
        <w:rPr>
          <w:rFonts w:ascii="Arial" w:hAnsi="Arial" w:cs="Arial" w:eastAsia="Arial"/>
          <w:color w:val="050606"/>
          <w:spacing w:val="-16"/>
          <w:sz w:val="24"/>
          <w:szCs w:val="24"/>
        </w:rPr>
        <w:t> </w:t>
      </w:r>
      <w:r>
        <w:rPr>
          <w:rFonts w:ascii="Arial" w:hAnsi="Arial" w:cs="Arial" w:eastAsia="Arial"/>
          <w:color w:val="050606"/>
          <w:sz w:val="24"/>
          <w:szCs w:val="24"/>
        </w:rPr>
        <w:t>of</w:t>
      </w:r>
      <w:r>
        <w:rPr>
          <w:rFonts w:ascii="Arial" w:hAnsi="Arial" w:cs="Arial" w:eastAsia="Arial"/>
          <w:color w:val="050606"/>
          <w:spacing w:val="-14"/>
          <w:sz w:val="24"/>
          <w:szCs w:val="24"/>
        </w:rPr>
        <w:t> </w:t>
      </w:r>
      <w:r>
        <w:rPr>
          <w:rFonts w:ascii="Arial" w:hAnsi="Arial" w:cs="Arial" w:eastAsia="Arial"/>
          <w:color w:val="050606"/>
          <w:sz w:val="24"/>
          <w:szCs w:val="24"/>
        </w:rPr>
        <w:t>delivery;</w:t>
      </w:r>
      <w:r>
        <w:rPr>
          <w:rFonts w:ascii="Arial" w:hAnsi="Arial" w:cs="Arial" w:eastAsia="Arial"/>
          <w:color w:val="050606"/>
          <w:spacing w:val="5"/>
          <w:sz w:val="24"/>
          <w:szCs w:val="24"/>
        </w:rPr>
        <w:t> </w:t>
      </w:r>
      <w:r>
        <w:rPr>
          <w:rFonts w:ascii="Arial" w:hAnsi="Arial" w:cs="Arial" w:eastAsia="Arial"/>
          <w:color w:val="050606"/>
          <w:spacing w:val="-4"/>
          <w:sz w:val="24"/>
          <w:szCs w:val="24"/>
        </w:rPr>
        <w:t>in</w:t>
      </w:r>
      <w:r>
        <w:rPr>
          <w:rFonts w:ascii="Arial" w:hAnsi="Arial" w:cs="Arial" w:eastAsia="Arial"/>
          <w:color w:val="050606"/>
          <w:spacing w:val="-8"/>
          <w:sz w:val="24"/>
          <w:szCs w:val="24"/>
        </w:rPr>
        <w:t> </w:t>
      </w:r>
      <w:r>
        <w:rPr>
          <w:rFonts w:ascii="Arial" w:hAnsi="Arial" w:cs="Arial" w:eastAsia="Arial"/>
          <w:color w:val="050606"/>
          <w:sz w:val="24"/>
          <w:szCs w:val="24"/>
        </w:rPr>
        <w:t>the</w:t>
      </w:r>
      <w:r>
        <w:rPr>
          <w:rFonts w:ascii="Arial" w:hAnsi="Arial" w:cs="Arial" w:eastAsia="Arial"/>
          <w:color w:val="050606"/>
          <w:spacing w:val="-14"/>
          <w:sz w:val="24"/>
          <w:szCs w:val="24"/>
        </w:rPr>
        <w:t> </w:t>
      </w:r>
      <w:r>
        <w:rPr>
          <w:rFonts w:ascii="Arial" w:hAnsi="Arial" w:cs="Arial" w:eastAsia="Arial"/>
          <w:color w:val="050606"/>
          <w:sz w:val="24"/>
          <w:szCs w:val="24"/>
        </w:rPr>
        <w:t>case</w:t>
      </w:r>
      <w:r>
        <w:rPr>
          <w:rFonts w:ascii="Arial" w:hAnsi="Arial" w:cs="Arial" w:eastAsia="Arial"/>
          <w:color w:val="050606"/>
          <w:spacing w:val="-19"/>
          <w:sz w:val="24"/>
          <w:szCs w:val="24"/>
        </w:rPr>
        <w:t> </w:t>
      </w:r>
      <w:r>
        <w:rPr>
          <w:rFonts w:ascii="Arial" w:hAnsi="Arial" w:cs="Arial" w:eastAsia="Arial"/>
          <w:color w:val="050606"/>
          <w:sz w:val="24"/>
          <w:szCs w:val="24"/>
        </w:rPr>
        <w:t>of</w:t>
      </w:r>
      <w:r>
        <w:rPr>
          <w:rFonts w:ascii="Arial" w:hAnsi="Arial" w:cs="Arial" w:eastAsia="Arial"/>
          <w:color w:val="050606"/>
          <w:spacing w:val="-17"/>
          <w:sz w:val="24"/>
          <w:szCs w:val="24"/>
        </w:rPr>
        <w:t> </w:t>
      </w:r>
      <w:r>
        <w:rPr>
          <w:rFonts w:ascii="Arial" w:hAnsi="Arial" w:cs="Arial" w:eastAsia="Arial"/>
          <w:color w:val="050606"/>
          <w:sz w:val="24"/>
          <w:szCs w:val="24"/>
        </w:rPr>
        <w:t>recorded</w:t>
      </w:r>
      <w:r>
        <w:rPr>
          <w:rFonts w:ascii="Arial" w:hAnsi="Arial" w:cs="Arial" w:eastAsia="Arial"/>
          <w:color w:val="050606"/>
          <w:spacing w:val="-8"/>
          <w:sz w:val="24"/>
          <w:szCs w:val="24"/>
        </w:rPr>
        <w:t> </w:t>
      </w:r>
      <w:r>
        <w:rPr>
          <w:rFonts w:ascii="Arial" w:hAnsi="Arial" w:cs="Arial" w:eastAsia="Arial"/>
          <w:color w:val="050606"/>
          <w:sz w:val="24"/>
          <w:szCs w:val="24"/>
        </w:rPr>
        <w:t>delivery or courier, 48 </w:t>
      </w:r>
      <w:r>
        <w:rPr>
          <w:rFonts w:ascii="Arial" w:hAnsi="Arial" w:cs="Arial" w:eastAsia="Arial"/>
          <w:color w:val="050606"/>
          <w:spacing w:val="-3"/>
          <w:sz w:val="24"/>
          <w:szCs w:val="24"/>
        </w:rPr>
        <w:t>hours </w:t>
      </w:r>
      <w:r>
        <w:rPr>
          <w:rFonts w:ascii="Arial" w:hAnsi="Arial" w:cs="Arial" w:eastAsia="Arial"/>
          <w:color w:val="050606"/>
          <w:sz w:val="24"/>
          <w:szCs w:val="24"/>
        </w:rPr>
        <w:t>from the date of posting. </w:t>
      </w:r>
      <w:r>
        <w:rPr>
          <w:rFonts w:ascii="Arial" w:hAnsi="Arial" w:cs="Arial" w:eastAsia="Arial"/>
          <w:color w:val="050606"/>
          <w:spacing w:val="1"/>
          <w:sz w:val="24"/>
          <w:szCs w:val="24"/>
        </w:rPr>
        <w:t>lf </w:t>
      </w:r>
      <w:r>
        <w:rPr>
          <w:rFonts w:ascii="Arial" w:hAnsi="Arial" w:cs="Arial" w:eastAsia="Arial"/>
          <w:color w:val="050606"/>
          <w:sz w:val="24"/>
          <w:szCs w:val="24"/>
        </w:rPr>
        <w:t>deemed receipt under </w:t>
      </w:r>
      <w:r>
        <w:rPr>
          <w:rFonts w:ascii="Arial" w:hAnsi="Arial" w:cs="Arial" w:eastAsia="Arial"/>
          <w:color w:val="050606"/>
          <w:spacing w:val="-3"/>
          <w:sz w:val="24"/>
          <w:szCs w:val="24"/>
        </w:rPr>
        <w:t>this clause </w:t>
      </w:r>
      <w:r>
        <w:rPr>
          <w:rFonts w:ascii="Arial" w:hAnsi="Arial" w:cs="Arial" w:eastAsia="Arial"/>
          <w:color w:val="050606"/>
          <w:sz w:val="24"/>
          <w:szCs w:val="24"/>
        </w:rPr>
        <w:t>is not within </w:t>
      </w:r>
      <w:r>
        <w:rPr>
          <w:rFonts w:ascii="Arial" w:hAnsi="Arial" w:cs="Arial" w:eastAsia="Arial"/>
          <w:color w:val="050606"/>
          <w:spacing w:val="-3"/>
          <w:sz w:val="24"/>
          <w:szCs w:val="24"/>
        </w:rPr>
        <w:t>working </w:t>
      </w:r>
      <w:r>
        <w:rPr>
          <w:rFonts w:ascii="Arial" w:hAnsi="Arial" w:cs="Arial" w:eastAsia="Arial"/>
          <w:color w:val="050606"/>
          <w:sz w:val="24"/>
          <w:szCs w:val="24"/>
        </w:rPr>
        <w:t>hours, the </w:t>
      </w:r>
      <w:r>
        <w:rPr>
          <w:rFonts w:ascii="Arial" w:hAnsi="Arial" w:cs="Arial" w:eastAsia="Arial"/>
          <w:color w:val="050606"/>
          <w:spacing w:val="-3"/>
          <w:sz w:val="24"/>
          <w:szCs w:val="24"/>
        </w:rPr>
        <w:t>notice </w:t>
      </w:r>
      <w:r>
        <w:rPr>
          <w:rFonts w:ascii="Arial" w:hAnsi="Arial" w:cs="Arial" w:eastAsia="Arial"/>
          <w:color w:val="050606"/>
          <w:sz w:val="24"/>
          <w:szCs w:val="24"/>
        </w:rPr>
        <w:t>will </w:t>
      </w:r>
      <w:r>
        <w:rPr>
          <w:rFonts w:ascii="Arial" w:hAnsi="Arial" w:cs="Arial" w:eastAsia="Arial"/>
          <w:color w:val="050606"/>
          <w:spacing w:val="-3"/>
          <w:sz w:val="24"/>
          <w:szCs w:val="24"/>
        </w:rPr>
        <w:t>be </w:t>
      </w:r>
      <w:r>
        <w:rPr>
          <w:rFonts w:ascii="Arial" w:hAnsi="Arial" w:cs="Arial" w:eastAsia="Arial"/>
          <w:color w:val="050606"/>
          <w:sz w:val="24"/>
          <w:szCs w:val="24"/>
        </w:rPr>
        <w:t>deemed </w:t>
      </w:r>
      <w:r>
        <w:rPr>
          <w:rFonts w:ascii="Arial" w:hAnsi="Arial" w:cs="Arial" w:eastAsia="Arial"/>
          <w:color w:val="050606"/>
          <w:spacing w:val="-4"/>
          <w:sz w:val="24"/>
          <w:szCs w:val="24"/>
        </w:rPr>
        <w:t>to </w:t>
      </w:r>
      <w:r>
        <w:rPr>
          <w:rFonts w:ascii="Arial" w:hAnsi="Arial" w:cs="Arial" w:eastAsia="Arial"/>
          <w:color w:val="050606"/>
          <w:spacing w:val="-3"/>
          <w:sz w:val="24"/>
          <w:szCs w:val="24"/>
        </w:rPr>
        <w:t>be received </w:t>
      </w:r>
      <w:r>
        <w:rPr>
          <w:rFonts w:ascii="Arial" w:hAnsi="Arial" w:cs="Arial" w:eastAsia="Arial"/>
          <w:color w:val="050606"/>
          <w:sz w:val="24"/>
          <w:szCs w:val="24"/>
        </w:rPr>
        <w:t>at the</w:t>
      </w:r>
      <w:r>
        <w:rPr>
          <w:rFonts w:ascii="Arial" w:hAnsi="Arial" w:cs="Arial" w:eastAsia="Arial"/>
          <w:color w:val="050606"/>
          <w:spacing w:val="-16"/>
          <w:sz w:val="24"/>
          <w:szCs w:val="24"/>
        </w:rPr>
        <w:t> </w:t>
      </w:r>
      <w:r>
        <w:rPr>
          <w:rFonts w:ascii="Arial" w:hAnsi="Arial" w:cs="Arial" w:eastAsia="Arial"/>
          <w:color w:val="050606"/>
          <w:sz w:val="24"/>
          <w:szCs w:val="24"/>
        </w:rPr>
        <w:t>commencement</w:t>
      </w:r>
      <w:r>
        <w:rPr>
          <w:rFonts w:ascii="Arial" w:hAnsi="Arial" w:cs="Arial" w:eastAsia="Arial"/>
          <w:color w:val="050606"/>
          <w:spacing w:val="-21"/>
          <w:sz w:val="24"/>
          <w:szCs w:val="24"/>
        </w:rPr>
        <w:t> </w:t>
      </w:r>
      <w:r>
        <w:rPr>
          <w:rFonts w:ascii="Arial" w:hAnsi="Arial" w:cs="Arial" w:eastAsia="Arial"/>
          <w:color w:val="050606"/>
          <w:spacing w:val="-3"/>
          <w:sz w:val="24"/>
          <w:szCs w:val="24"/>
        </w:rPr>
        <w:t>of</w:t>
      </w:r>
      <w:r>
        <w:rPr>
          <w:rFonts w:ascii="Arial" w:hAnsi="Arial" w:cs="Arial" w:eastAsia="Arial"/>
          <w:color w:val="050606"/>
          <w:spacing w:val="-15"/>
          <w:sz w:val="24"/>
          <w:szCs w:val="24"/>
        </w:rPr>
        <w:t> </w:t>
      </w:r>
      <w:r>
        <w:rPr>
          <w:rFonts w:ascii="Arial" w:hAnsi="Arial" w:cs="Arial" w:eastAsia="Arial"/>
          <w:color w:val="050606"/>
          <w:sz w:val="24"/>
          <w:szCs w:val="24"/>
        </w:rPr>
        <w:t>norma!</w:t>
      </w:r>
      <w:r>
        <w:rPr>
          <w:rFonts w:ascii="Arial" w:hAnsi="Arial" w:cs="Arial" w:eastAsia="Arial"/>
          <w:color w:val="050606"/>
          <w:spacing w:val="-6"/>
          <w:sz w:val="24"/>
          <w:szCs w:val="24"/>
        </w:rPr>
        <w:t> </w:t>
      </w:r>
      <w:r>
        <w:rPr>
          <w:rFonts w:ascii="Arial" w:hAnsi="Arial" w:cs="Arial" w:eastAsia="Arial"/>
          <w:color w:val="050606"/>
          <w:sz w:val="24"/>
          <w:szCs w:val="24"/>
        </w:rPr>
        <w:t>working</w:t>
      </w:r>
      <w:r>
        <w:rPr>
          <w:rFonts w:ascii="Arial" w:hAnsi="Arial" w:cs="Arial" w:eastAsia="Arial"/>
          <w:color w:val="050606"/>
          <w:spacing w:val="-17"/>
          <w:sz w:val="24"/>
          <w:szCs w:val="24"/>
        </w:rPr>
        <w:t> </w:t>
      </w:r>
      <w:r>
        <w:rPr>
          <w:rFonts w:ascii="Arial" w:hAnsi="Arial" w:cs="Arial" w:eastAsia="Arial"/>
          <w:color w:val="050606"/>
          <w:sz w:val="24"/>
          <w:szCs w:val="24"/>
        </w:rPr>
        <w:t>hours</w:t>
      </w:r>
      <w:r>
        <w:rPr>
          <w:rFonts w:ascii="Arial" w:hAnsi="Arial" w:cs="Arial" w:eastAsia="Arial"/>
          <w:color w:val="050606"/>
          <w:spacing w:val="-25"/>
          <w:sz w:val="24"/>
          <w:szCs w:val="24"/>
        </w:rPr>
        <w:t> </w:t>
      </w:r>
      <w:r>
        <w:rPr>
          <w:rFonts w:ascii="Arial" w:hAnsi="Arial" w:cs="Arial" w:eastAsia="Arial"/>
          <w:color w:val="050606"/>
          <w:sz w:val="24"/>
          <w:szCs w:val="24"/>
        </w:rPr>
        <w:t>on</w:t>
      </w:r>
      <w:r>
        <w:rPr>
          <w:rFonts w:ascii="Arial" w:hAnsi="Arial" w:cs="Arial" w:eastAsia="Arial"/>
          <w:color w:val="050606"/>
          <w:spacing w:val="-21"/>
          <w:sz w:val="24"/>
          <w:szCs w:val="24"/>
        </w:rPr>
        <w:t> </w:t>
      </w:r>
      <w:r>
        <w:rPr>
          <w:rFonts w:ascii="Arial" w:hAnsi="Arial" w:cs="Arial" w:eastAsia="Arial"/>
          <w:color w:val="050606"/>
          <w:sz w:val="24"/>
          <w:szCs w:val="24"/>
        </w:rPr>
        <w:t>the</w:t>
      </w:r>
      <w:r>
        <w:rPr>
          <w:rFonts w:ascii="Arial" w:hAnsi="Arial" w:cs="Arial" w:eastAsia="Arial"/>
          <w:color w:val="050606"/>
          <w:spacing w:val="-15"/>
          <w:sz w:val="24"/>
          <w:szCs w:val="24"/>
        </w:rPr>
        <w:t> </w:t>
      </w:r>
      <w:r>
        <w:rPr>
          <w:rFonts w:ascii="Arial" w:hAnsi="Arial" w:cs="Arial" w:eastAsia="Arial"/>
          <w:color w:val="050606"/>
          <w:sz w:val="24"/>
          <w:szCs w:val="24"/>
        </w:rPr>
        <w:t>first</w:t>
      </w:r>
      <w:r>
        <w:rPr>
          <w:rFonts w:ascii="Arial" w:hAnsi="Arial" w:cs="Arial" w:eastAsia="Arial"/>
          <w:color w:val="050606"/>
          <w:spacing w:val="-19"/>
          <w:sz w:val="24"/>
          <w:szCs w:val="24"/>
        </w:rPr>
        <w:t> </w:t>
      </w:r>
      <w:r>
        <w:rPr>
          <w:rFonts w:ascii="Arial" w:hAnsi="Arial" w:cs="Arial" w:eastAsia="Arial"/>
          <w:color w:val="050606"/>
          <w:sz w:val="24"/>
          <w:szCs w:val="24"/>
        </w:rPr>
        <w:t>working</w:t>
      </w:r>
      <w:r>
        <w:rPr>
          <w:rFonts w:ascii="Arial" w:hAnsi="Arial" w:cs="Arial" w:eastAsia="Arial"/>
          <w:color w:val="050606"/>
          <w:spacing w:val="-19"/>
          <w:sz w:val="24"/>
          <w:szCs w:val="24"/>
        </w:rPr>
        <w:t> </w:t>
      </w:r>
      <w:r>
        <w:rPr>
          <w:rFonts w:ascii="Arial" w:hAnsi="Arial" w:cs="Arial" w:eastAsia="Arial"/>
          <w:color w:val="050606"/>
          <w:sz w:val="24"/>
          <w:szCs w:val="24"/>
        </w:rPr>
        <w:t>day</w:t>
      </w:r>
      <w:r>
        <w:rPr>
          <w:rFonts w:ascii="Arial" w:hAnsi="Arial" w:cs="Arial" w:eastAsia="Arial"/>
          <w:color w:val="050606"/>
          <w:spacing w:val="-14"/>
          <w:sz w:val="24"/>
          <w:szCs w:val="24"/>
        </w:rPr>
        <w:t> </w:t>
      </w:r>
      <w:r>
        <w:rPr>
          <w:rFonts w:ascii="Arial" w:hAnsi="Arial" w:cs="Arial" w:eastAsia="Arial"/>
          <w:color w:val="050606"/>
          <w:sz w:val="24"/>
          <w:szCs w:val="24"/>
        </w:rPr>
        <w:t>following delivery. To prove service of notice, </w:t>
      </w:r>
      <w:r>
        <w:rPr>
          <w:rFonts w:ascii="Arial" w:hAnsi="Arial" w:cs="Arial" w:eastAsia="Arial"/>
          <w:color w:val="050606"/>
          <w:spacing w:val="-4"/>
          <w:sz w:val="24"/>
          <w:szCs w:val="24"/>
        </w:rPr>
        <w:t>it </w:t>
      </w:r>
      <w:r>
        <w:rPr>
          <w:rFonts w:ascii="Arial" w:hAnsi="Arial" w:cs="Arial" w:eastAsia="Arial"/>
          <w:color w:val="050606"/>
          <w:sz w:val="24"/>
          <w:szCs w:val="24"/>
        </w:rPr>
        <w:t>is sufficient </w:t>
      </w:r>
      <w:r>
        <w:rPr>
          <w:rFonts w:ascii="Arial" w:hAnsi="Arial" w:cs="Arial" w:eastAsia="Arial"/>
          <w:color w:val="050606"/>
          <w:spacing w:val="-4"/>
          <w:sz w:val="24"/>
          <w:szCs w:val="24"/>
        </w:rPr>
        <w:t>to </w:t>
      </w:r>
      <w:r>
        <w:rPr>
          <w:rFonts w:ascii="Arial" w:hAnsi="Arial" w:cs="Arial" w:eastAsia="Arial"/>
          <w:color w:val="050606"/>
          <w:sz w:val="24"/>
          <w:szCs w:val="24"/>
        </w:rPr>
        <w:t>prove that the envelope s;ontaining the notice was properly addressed and posted or handed to </w:t>
      </w:r>
      <w:r>
        <w:rPr>
          <w:rFonts w:ascii="Arial" w:hAnsi="Arial" w:cs="Arial" w:eastAsia="Arial"/>
          <w:color w:val="050606"/>
          <w:spacing w:val="-2"/>
          <w:sz w:val="24"/>
          <w:szCs w:val="24"/>
        </w:rPr>
        <w:t>the </w:t>
      </w:r>
      <w:r>
        <w:rPr>
          <w:rFonts w:ascii="Arial" w:hAnsi="Arial" w:cs="Arial" w:eastAsia="Arial"/>
          <w:color w:val="050606"/>
          <w:sz w:val="24"/>
          <w:szCs w:val="24"/>
        </w:rPr>
        <w:t>courier.</w:t>
      </w:r>
    </w:p>
    <w:p>
      <w:pPr>
        <w:pStyle w:val="ListParagraph"/>
        <w:numPr>
          <w:ilvl w:val="1"/>
          <w:numId w:val="4"/>
        </w:numPr>
        <w:tabs>
          <w:tab w:pos="988" w:val="left" w:leader="none"/>
        </w:tabs>
        <w:spacing w:line="273" w:lineRule="auto" w:before="166" w:after="0"/>
        <w:ind w:left="986" w:right="169" w:hanging="858"/>
        <w:jc w:val="both"/>
        <w:rPr>
          <w:rFonts w:ascii="Arial"/>
          <w:color w:val="060807"/>
          <w:sz w:val="24"/>
        </w:rPr>
      </w:pPr>
      <w:r>
        <w:rPr>
          <w:rFonts w:ascii="Arial"/>
          <w:color w:val="060807"/>
          <w:sz w:val="24"/>
        </w:rPr>
        <w:t>This</w:t>
      </w:r>
      <w:r>
        <w:rPr>
          <w:rFonts w:ascii="Arial"/>
          <w:color w:val="060807"/>
          <w:spacing w:val="-11"/>
          <w:sz w:val="24"/>
        </w:rPr>
        <w:t> </w:t>
      </w:r>
      <w:r>
        <w:rPr>
          <w:rFonts w:ascii="Arial"/>
          <w:color w:val="060807"/>
          <w:sz w:val="24"/>
        </w:rPr>
        <w:t>Agreement</w:t>
      </w:r>
      <w:r>
        <w:rPr>
          <w:rFonts w:ascii="Arial"/>
          <w:color w:val="060807"/>
          <w:spacing w:val="-3"/>
          <w:sz w:val="24"/>
        </w:rPr>
        <w:t> </w:t>
      </w:r>
      <w:r>
        <w:rPr>
          <w:rFonts w:ascii="Arial"/>
          <w:color w:val="060807"/>
          <w:sz w:val="24"/>
        </w:rPr>
        <w:t>has</w:t>
      </w:r>
      <w:r>
        <w:rPr>
          <w:rFonts w:ascii="Arial"/>
          <w:color w:val="060807"/>
          <w:spacing w:val="-8"/>
          <w:sz w:val="24"/>
        </w:rPr>
        <w:t> </w:t>
      </w:r>
      <w:r>
        <w:rPr>
          <w:rFonts w:ascii="Arial"/>
          <w:color w:val="060807"/>
          <w:sz w:val="24"/>
        </w:rPr>
        <w:t>been</w:t>
      </w:r>
      <w:r>
        <w:rPr>
          <w:rFonts w:ascii="Arial"/>
          <w:color w:val="060807"/>
          <w:spacing w:val="-6"/>
          <w:sz w:val="24"/>
        </w:rPr>
        <w:t> </w:t>
      </w:r>
      <w:r>
        <w:rPr>
          <w:rFonts w:ascii="Arial"/>
          <w:color w:val="060807"/>
          <w:sz w:val="24"/>
        </w:rPr>
        <w:t>entered</w:t>
      </w:r>
      <w:r>
        <w:rPr>
          <w:rFonts w:ascii="Arial"/>
          <w:color w:val="060807"/>
          <w:spacing w:val="-6"/>
          <w:sz w:val="24"/>
        </w:rPr>
        <w:t> </w:t>
      </w:r>
      <w:r>
        <w:rPr>
          <w:rFonts w:ascii="Arial"/>
          <w:color w:val="060807"/>
          <w:sz w:val="24"/>
        </w:rPr>
        <w:t>into</w:t>
      </w:r>
      <w:r>
        <w:rPr>
          <w:rFonts w:ascii="Arial"/>
          <w:color w:val="060807"/>
          <w:spacing w:val="-12"/>
          <w:sz w:val="24"/>
        </w:rPr>
        <w:t> </w:t>
      </w:r>
      <w:r>
        <w:rPr>
          <w:rFonts w:ascii="Arial"/>
          <w:color w:val="060807"/>
          <w:sz w:val="24"/>
        </w:rPr>
        <w:t>on</w:t>
      </w:r>
      <w:r>
        <w:rPr>
          <w:rFonts w:ascii="Arial"/>
          <w:color w:val="060807"/>
          <w:spacing w:val="-5"/>
          <w:sz w:val="24"/>
        </w:rPr>
        <w:t> </w:t>
      </w:r>
      <w:r>
        <w:rPr>
          <w:rFonts w:ascii="Arial"/>
          <w:color w:val="060807"/>
          <w:spacing w:val="-3"/>
          <w:sz w:val="24"/>
        </w:rPr>
        <w:t>the</w:t>
      </w:r>
      <w:r>
        <w:rPr>
          <w:rFonts w:ascii="Arial"/>
          <w:color w:val="060807"/>
          <w:spacing w:val="-1"/>
          <w:sz w:val="24"/>
        </w:rPr>
        <w:t> </w:t>
      </w:r>
      <w:r>
        <w:rPr>
          <w:rFonts w:ascii="Arial"/>
          <w:color w:val="060807"/>
          <w:sz w:val="24"/>
        </w:rPr>
        <w:t>date</w:t>
      </w:r>
      <w:r>
        <w:rPr>
          <w:rFonts w:ascii="Arial"/>
          <w:color w:val="060807"/>
          <w:spacing w:val="-7"/>
          <w:sz w:val="24"/>
        </w:rPr>
        <w:t> </w:t>
      </w:r>
      <w:r>
        <w:rPr>
          <w:rFonts w:ascii="Arial"/>
          <w:color w:val="060807"/>
          <w:sz w:val="24"/>
        </w:rPr>
        <w:t>stated</w:t>
      </w:r>
      <w:r>
        <w:rPr>
          <w:rFonts w:ascii="Arial"/>
          <w:color w:val="060807"/>
          <w:spacing w:val="-7"/>
          <w:sz w:val="24"/>
        </w:rPr>
        <w:t> </w:t>
      </w:r>
      <w:r>
        <w:rPr>
          <w:rFonts w:ascii="Arial"/>
          <w:color w:val="060807"/>
          <w:spacing w:val="-3"/>
          <w:sz w:val="24"/>
        </w:rPr>
        <w:t>at</w:t>
      </w:r>
      <w:r>
        <w:rPr>
          <w:rFonts w:ascii="Arial"/>
          <w:color w:val="060807"/>
          <w:sz w:val="24"/>
        </w:rPr>
        <w:t> the</w:t>
      </w:r>
      <w:r>
        <w:rPr>
          <w:rFonts w:ascii="Arial"/>
          <w:color w:val="060807"/>
          <w:spacing w:val="-2"/>
          <w:sz w:val="24"/>
        </w:rPr>
        <w:t> </w:t>
      </w:r>
      <w:r>
        <w:rPr>
          <w:rFonts w:ascii="Arial"/>
          <w:color w:val="060807"/>
          <w:sz w:val="24"/>
        </w:rPr>
        <w:t>beginning</w:t>
      </w:r>
      <w:r>
        <w:rPr>
          <w:rFonts w:ascii="Arial"/>
          <w:color w:val="060807"/>
          <w:spacing w:val="-2"/>
          <w:sz w:val="24"/>
        </w:rPr>
        <w:t> </w:t>
      </w:r>
      <w:r>
        <w:rPr>
          <w:rFonts w:ascii="Arial"/>
          <w:color w:val="060807"/>
          <w:sz w:val="24"/>
        </w:rPr>
        <w:t>of </w:t>
      </w:r>
      <w:r>
        <w:rPr>
          <w:rFonts w:ascii="Arial"/>
          <w:color w:val="060807"/>
          <w:spacing w:val="-3"/>
          <w:sz w:val="24"/>
        </w:rPr>
        <w:t>it.</w:t>
      </w:r>
    </w:p>
    <w:p>
      <w:pPr>
        <w:pStyle w:val="BodyText"/>
        <w:rPr>
          <w:rFonts w:ascii="Arial"/>
          <w:sz w:val="28"/>
        </w:rPr>
      </w:pPr>
    </w:p>
    <w:p>
      <w:pPr>
        <w:pStyle w:val="BodyText"/>
        <w:rPr>
          <w:rFonts w:ascii="Arial"/>
          <w:sz w:val="28"/>
        </w:rPr>
      </w:pPr>
    </w:p>
    <w:p>
      <w:pPr>
        <w:spacing w:before="203"/>
        <w:ind w:left="0" w:right="108" w:firstLine="0"/>
        <w:jc w:val="right"/>
        <w:rPr>
          <w:rFonts w:ascii="Arial"/>
          <w:i/>
          <w:sz w:val="23"/>
        </w:rPr>
      </w:pPr>
      <w:r>
        <w:rPr>
          <w:rFonts w:ascii="Arial"/>
          <w:i/>
          <w:color w:val="1E1E1E"/>
          <w:sz w:val="23"/>
        </w:rPr>
        <w:t>1-0</w:t>
      </w:r>
    </w:p>
    <w:p>
      <w:pPr>
        <w:spacing w:after="0"/>
        <w:jc w:val="right"/>
        <w:rPr>
          <w:rFonts w:ascii="Arial"/>
          <w:sz w:val="23"/>
        </w:rPr>
        <w:sectPr>
          <w:pgSz w:w="11910" w:h="16840"/>
          <w:pgMar w:top="1180" w:bottom="280" w:left="1520" w:right="1160"/>
        </w:sectPr>
      </w:pPr>
    </w:p>
    <w:p>
      <w:pPr>
        <w:pStyle w:val="Heading2"/>
        <w:spacing w:before="100"/>
        <w:ind w:left="3411" w:right="3412"/>
        <w:jc w:val="center"/>
        <w:rPr>
          <w:rFonts w:ascii="Arial Narrow"/>
        </w:rPr>
      </w:pPr>
      <w:r>
        <w:rPr/>
        <w:pict>
          <v:group style="position:absolute;margin-left:0pt;margin-top:0pt;width:595.1pt;height:841.6pt;mso-position-horizontal-relative:page;mso-position-vertical-relative:page;z-index:-19120" coordorigin="0,0" coordsize="11902,16832">
            <v:shape style="position:absolute;left:0;top:0;width:11902;height:16832" type="#_x0000_t75" stroked="false">
              <v:imagedata r:id="rId16" o:title=""/>
            </v:shape>
            <v:shape style="position:absolute;left:22;top:89;width:926;height:3149" type="#_x0000_t75" stroked="false">
              <v:imagedata r:id="rId17" o:title=""/>
            </v:shape>
            <w10:wrap type="none"/>
          </v:group>
        </w:pict>
      </w:r>
      <w:r>
        <w:rPr>
          <w:rFonts w:ascii="Arial Narrow"/>
          <w:color w:val="0E1110"/>
          <w:w w:val="110"/>
        </w:rPr>
        <w:t>Schedule  1   - Services</w:t>
      </w:r>
    </w:p>
    <w:p>
      <w:pPr>
        <w:pStyle w:val="BodyText"/>
        <w:rPr>
          <w:rFonts w:ascii="Arial Narrow"/>
          <w:b/>
          <w:sz w:val="32"/>
        </w:rPr>
      </w:pPr>
    </w:p>
    <w:p>
      <w:pPr>
        <w:pStyle w:val="BodyText"/>
        <w:spacing w:before="4"/>
        <w:rPr>
          <w:rFonts w:ascii="Arial Narrow"/>
          <w:b/>
          <w:sz w:val="27"/>
        </w:rPr>
      </w:pPr>
    </w:p>
    <w:p>
      <w:pPr>
        <w:pStyle w:val="BodyText"/>
        <w:spacing w:line="276" w:lineRule="auto"/>
        <w:ind w:left="128" w:right="109" w:firstLine="4"/>
        <w:jc w:val="both"/>
        <w:rPr>
          <w:rFonts w:ascii="Arial"/>
        </w:rPr>
      </w:pPr>
      <w:r>
        <w:rPr>
          <w:rFonts w:ascii="Arial"/>
          <w:color w:val="0E0F0E"/>
        </w:rPr>
        <w:t>The British Council will deliver the Academie Teaching Excellence course to a group of 14 course participants, who have been selected by the Technical University of Liberec</w:t>
      </w:r>
    </w:p>
    <w:p>
      <w:pPr>
        <w:pStyle w:val="BodyText"/>
        <w:spacing w:line="273" w:lineRule="auto" w:before="160"/>
        <w:ind w:left="125" w:right="114" w:hanging="1"/>
        <w:jc w:val="both"/>
        <w:rPr>
          <w:rFonts w:ascii="Arial" w:hAnsi="Arial"/>
        </w:rPr>
      </w:pPr>
      <w:r>
        <w:rPr>
          <w:rFonts w:ascii="Arial" w:hAnsi="Arial"/>
          <w:color w:val="060707"/>
        </w:rPr>
        <w:t>The</w:t>
      </w:r>
      <w:r>
        <w:rPr>
          <w:rFonts w:ascii="Arial" w:hAnsi="Arial"/>
          <w:color w:val="060707"/>
          <w:spacing w:val="-14"/>
        </w:rPr>
        <w:t> </w:t>
      </w:r>
      <w:r>
        <w:rPr>
          <w:rFonts w:ascii="Arial" w:hAnsi="Arial"/>
          <w:color w:val="060707"/>
        </w:rPr>
        <w:t>course</w:t>
      </w:r>
      <w:r>
        <w:rPr>
          <w:rFonts w:ascii="Arial" w:hAnsi="Arial"/>
          <w:color w:val="060707"/>
          <w:spacing w:val="-17"/>
        </w:rPr>
        <w:t> </w:t>
      </w:r>
      <w:r>
        <w:rPr>
          <w:rFonts w:ascii="Arial" w:hAnsi="Arial"/>
          <w:color w:val="060707"/>
        </w:rPr>
        <w:t>will</w:t>
      </w:r>
      <w:r>
        <w:rPr>
          <w:rFonts w:ascii="Arial" w:hAnsi="Arial"/>
          <w:color w:val="060707"/>
          <w:spacing w:val="-16"/>
        </w:rPr>
        <w:t> </w:t>
      </w:r>
      <w:r>
        <w:rPr>
          <w:rFonts w:ascii="Arial" w:hAnsi="Arial"/>
          <w:color w:val="060707"/>
        </w:rPr>
        <w:t>be</w:t>
      </w:r>
      <w:r>
        <w:rPr>
          <w:rFonts w:ascii="Arial" w:hAnsi="Arial"/>
          <w:color w:val="060707"/>
          <w:spacing w:val="-18"/>
        </w:rPr>
        <w:t> </w:t>
      </w:r>
      <w:r>
        <w:rPr>
          <w:rFonts w:ascii="Arial" w:hAnsi="Arial"/>
          <w:color w:val="060707"/>
        </w:rPr>
        <w:t>delivered</w:t>
      </w:r>
      <w:r>
        <w:rPr>
          <w:rFonts w:ascii="Arial" w:hAnsi="Arial"/>
          <w:color w:val="060707"/>
          <w:spacing w:val="-18"/>
        </w:rPr>
        <w:t> </w:t>
      </w:r>
      <w:r>
        <w:rPr>
          <w:rFonts w:ascii="Arial" w:hAnsi="Arial"/>
          <w:color w:val="060707"/>
          <w:spacing w:val="-3"/>
        </w:rPr>
        <w:t>by</w:t>
      </w:r>
      <w:r>
        <w:rPr>
          <w:rFonts w:ascii="Arial" w:hAnsi="Arial"/>
          <w:color w:val="060707"/>
          <w:spacing w:val="-11"/>
        </w:rPr>
        <w:t> </w:t>
      </w:r>
      <w:r>
        <w:rPr>
          <w:rFonts w:ascii="Arial" w:hAnsi="Arial"/>
          <w:color w:val="060707"/>
        </w:rPr>
        <w:t>a</w:t>
      </w:r>
      <w:r>
        <w:rPr>
          <w:rFonts w:ascii="Arial" w:hAnsi="Arial"/>
          <w:color w:val="060707"/>
          <w:spacing w:val="-14"/>
        </w:rPr>
        <w:t> </w:t>
      </w:r>
      <w:r>
        <w:rPr>
          <w:rFonts w:ascii="Arial" w:hAnsi="Arial"/>
          <w:color w:val="060707"/>
        </w:rPr>
        <w:t>training</w:t>
      </w:r>
      <w:r>
        <w:rPr>
          <w:rFonts w:ascii="Arial" w:hAnsi="Arial"/>
          <w:color w:val="060707"/>
          <w:spacing w:val="-13"/>
        </w:rPr>
        <w:t> </w:t>
      </w:r>
      <w:r>
        <w:rPr>
          <w:rFonts w:ascii="Arial" w:hAnsi="Arial"/>
          <w:color w:val="060707"/>
        </w:rPr>
        <w:t>member</w:t>
      </w:r>
      <w:r>
        <w:rPr>
          <w:rFonts w:ascii="Arial" w:hAnsi="Arial"/>
          <w:color w:val="060707"/>
          <w:spacing w:val="-15"/>
        </w:rPr>
        <w:t> </w:t>
      </w:r>
      <w:r>
        <w:rPr>
          <w:rFonts w:ascii="Arial" w:hAnsi="Arial"/>
          <w:color w:val="060707"/>
        </w:rPr>
        <w:t>of</w:t>
      </w:r>
      <w:r>
        <w:rPr>
          <w:rFonts w:ascii="Arial" w:hAnsi="Arial"/>
          <w:color w:val="060707"/>
          <w:spacing w:val="-21"/>
        </w:rPr>
        <w:t> </w:t>
      </w:r>
      <w:r>
        <w:rPr>
          <w:rFonts w:ascii="Arial" w:hAnsi="Arial"/>
          <w:color w:val="060707"/>
        </w:rPr>
        <w:t>staff</w:t>
      </w:r>
      <w:r>
        <w:rPr>
          <w:rFonts w:ascii="Arial" w:hAnsi="Arial"/>
          <w:color w:val="060707"/>
          <w:spacing w:val="-12"/>
        </w:rPr>
        <w:t> </w:t>
      </w:r>
      <w:r>
        <w:rPr>
          <w:rFonts w:ascii="Arial" w:hAnsi="Arial"/>
          <w:color w:val="060707"/>
        </w:rPr>
        <w:t>who</w:t>
      </w:r>
      <w:r>
        <w:rPr>
          <w:rFonts w:ascii="Arial" w:hAnsi="Arial"/>
          <w:color w:val="060707"/>
          <w:spacing w:val="-11"/>
        </w:rPr>
        <w:t> </w:t>
      </w:r>
      <w:r>
        <w:rPr>
          <w:rFonts w:ascii="Arial" w:hAnsi="Arial"/>
          <w:color w:val="060707"/>
        </w:rPr>
        <w:t>has</w:t>
      </w:r>
      <w:r>
        <w:rPr>
          <w:rFonts w:ascii="Arial" w:hAnsi="Arial"/>
          <w:color w:val="060707"/>
          <w:spacing w:val="-20"/>
        </w:rPr>
        <w:t> </w:t>
      </w:r>
      <w:r>
        <w:rPr>
          <w:rFonts w:ascii="Arial" w:hAnsi="Arial"/>
          <w:color w:val="060707"/>
        </w:rPr>
        <w:t>previously</w:t>
      </w:r>
      <w:r>
        <w:rPr>
          <w:rFonts w:ascii="Arial" w:hAnsi="Arial"/>
          <w:color w:val="060707"/>
          <w:spacing w:val="-11"/>
        </w:rPr>
        <w:t> </w:t>
      </w:r>
      <w:r>
        <w:rPr>
          <w:rFonts w:ascii="Arial" w:hAnsi="Arial"/>
          <w:color w:val="060707"/>
        </w:rPr>
        <w:t>received the week-long train-the-trainer induction </w:t>
      </w:r>
      <w:r>
        <w:rPr>
          <w:rFonts w:ascii="Arial" w:hAnsi="Arial"/>
          <w:color w:val="060707"/>
          <w:spacing w:val="-3"/>
        </w:rPr>
        <w:t>by </w:t>
      </w:r>
      <w:r>
        <w:rPr>
          <w:rFonts w:ascii="Arial" w:hAnsi="Arial"/>
          <w:color w:val="060707"/>
        </w:rPr>
        <w:t>the University of Oxforďs Department of Education</w:t>
      </w:r>
      <w:r>
        <w:rPr>
          <w:rFonts w:ascii="Arial" w:hAnsi="Arial"/>
          <w:color w:val="060707"/>
          <w:spacing w:val="-10"/>
        </w:rPr>
        <w:t> </w:t>
      </w:r>
      <w:r>
        <w:rPr>
          <w:rFonts w:ascii="Arial" w:hAnsi="Arial"/>
          <w:color w:val="060707"/>
        </w:rPr>
        <w:t>for</w:t>
      </w:r>
      <w:r>
        <w:rPr>
          <w:rFonts w:ascii="Arial" w:hAnsi="Arial"/>
          <w:color w:val="060707"/>
          <w:spacing w:val="-13"/>
        </w:rPr>
        <w:t> </w:t>
      </w:r>
      <w:r>
        <w:rPr>
          <w:rFonts w:ascii="Arial" w:hAnsi="Arial"/>
          <w:color w:val="060707"/>
        </w:rPr>
        <w:t>teaching</w:t>
      </w:r>
      <w:r>
        <w:rPr>
          <w:rFonts w:ascii="Arial" w:hAnsi="Arial"/>
          <w:color w:val="060707"/>
          <w:spacing w:val="-13"/>
        </w:rPr>
        <w:t> </w:t>
      </w:r>
      <w:r>
        <w:rPr>
          <w:rFonts w:ascii="Arial" w:hAnsi="Arial"/>
          <w:color w:val="060707"/>
        </w:rPr>
        <w:t>the</w:t>
      </w:r>
      <w:r>
        <w:rPr>
          <w:rFonts w:ascii="Arial" w:hAnsi="Arial"/>
          <w:color w:val="060707"/>
          <w:spacing w:val="-20"/>
        </w:rPr>
        <w:t> </w:t>
      </w:r>
      <w:r>
        <w:rPr>
          <w:rFonts w:ascii="Arial" w:hAnsi="Arial"/>
          <w:color w:val="060707"/>
        </w:rPr>
        <w:t>Academie</w:t>
      </w:r>
      <w:r>
        <w:rPr>
          <w:rFonts w:ascii="Arial" w:hAnsi="Arial"/>
          <w:color w:val="060707"/>
          <w:spacing w:val="-15"/>
        </w:rPr>
        <w:t> </w:t>
      </w:r>
      <w:r>
        <w:rPr>
          <w:rFonts w:ascii="Arial" w:hAnsi="Arial"/>
          <w:color w:val="060707"/>
        </w:rPr>
        <w:t>Teaching</w:t>
      </w:r>
      <w:r>
        <w:rPr>
          <w:rFonts w:ascii="Arial" w:hAnsi="Arial"/>
          <w:color w:val="060707"/>
          <w:spacing w:val="-14"/>
        </w:rPr>
        <w:t> </w:t>
      </w:r>
      <w:r>
        <w:rPr>
          <w:rFonts w:ascii="Arial" w:hAnsi="Arial"/>
          <w:color w:val="060707"/>
        </w:rPr>
        <w:t>Excellence</w:t>
      </w:r>
      <w:r>
        <w:rPr>
          <w:rFonts w:ascii="Arial" w:hAnsi="Arial"/>
          <w:color w:val="060707"/>
          <w:spacing w:val="-4"/>
        </w:rPr>
        <w:t> </w:t>
      </w:r>
      <w:r>
        <w:rPr>
          <w:rFonts w:ascii="Arial" w:hAnsi="Arial"/>
          <w:color w:val="060707"/>
        </w:rPr>
        <w:t>course.</w:t>
      </w:r>
    </w:p>
    <w:p>
      <w:pPr>
        <w:pStyle w:val="BodyText"/>
        <w:spacing w:line="278" w:lineRule="auto" w:before="168"/>
        <w:ind w:left="125" w:right="116" w:firstLine="4"/>
        <w:jc w:val="both"/>
        <w:rPr>
          <w:rFonts w:ascii="Arial"/>
        </w:rPr>
      </w:pPr>
      <w:r>
        <w:rPr>
          <w:rFonts w:ascii="Arial"/>
          <w:color w:val="070908"/>
        </w:rPr>
        <w:t>The</w:t>
      </w:r>
      <w:r>
        <w:rPr>
          <w:rFonts w:ascii="Arial"/>
          <w:color w:val="070908"/>
          <w:spacing w:val="-21"/>
        </w:rPr>
        <w:t> </w:t>
      </w:r>
      <w:r>
        <w:rPr>
          <w:rFonts w:ascii="Arial"/>
          <w:color w:val="070908"/>
        </w:rPr>
        <w:t>Academie</w:t>
      </w:r>
      <w:r>
        <w:rPr>
          <w:rFonts w:ascii="Arial"/>
          <w:color w:val="070908"/>
          <w:spacing w:val="-8"/>
        </w:rPr>
        <w:t> </w:t>
      </w:r>
      <w:r>
        <w:rPr>
          <w:rFonts w:ascii="Arial"/>
          <w:color w:val="070908"/>
        </w:rPr>
        <w:t>Teaching</w:t>
      </w:r>
      <w:r>
        <w:rPr>
          <w:rFonts w:ascii="Arial"/>
          <w:color w:val="070908"/>
          <w:spacing w:val="-13"/>
        </w:rPr>
        <w:t> </w:t>
      </w:r>
      <w:r>
        <w:rPr>
          <w:rFonts w:ascii="Arial"/>
          <w:color w:val="070908"/>
        </w:rPr>
        <w:t>Excellence</w:t>
      </w:r>
      <w:r>
        <w:rPr>
          <w:rFonts w:ascii="Arial"/>
          <w:color w:val="070908"/>
          <w:spacing w:val="-13"/>
        </w:rPr>
        <w:t> </w:t>
      </w:r>
      <w:r>
        <w:rPr>
          <w:rFonts w:ascii="Arial"/>
          <w:color w:val="070908"/>
        </w:rPr>
        <w:t>course</w:t>
      </w:r>
      <w:r>
        <w:rPr>
          <w:rFonts w:ascii="Arial"/>
          <w:color w:val="070908"/>
          <w:spacing w:val="-8"/>
        </w:rPr>
        <w:t> </w:t>
      </w:r>
      <w:r>
        <w:rPr>
          <w:rFonts w:ascii="Arial"/>
          <w:color w:val="070908"/>
        </w:rPr>
        <w:t>will</w:t>
      </w:r>
      <w:r>
        <w:rPr>
          <w:rFonts w:ascii="Arial"/>
          <w:color w:val="070908"/>
          <w:spacing w:val="-8"/>
        </w:rPr>
        <w:t> </w:t>
      </w:r>
      <w:r>
        <w:rPr>
          <w:rFonts w:ascii="Arial"/>
          <w:color w:val="070908"/>
        </w:rPr>
        <w:t>be</w:t>
      </w:r>
      <w:r>
        <w:rPr>
          <w:rFonts w:ascii="Arial"/>
          <w:color w:val="070908"/>
          <w:spacing w:val="-10"/>
        </w:rPr>
        <w:t> </w:t>
      </w:r>
      <w:r>
        <w:rPr>
          <w:rFonts w:ascii="Arial"/>
          <w:color w:val="070908"/>
        </w:rPr>
        <w:t>delivered</w:t>
      </w:r>
      <w:r>
        <w:rPr>
          <w:rFonts w:ascii="Arial"/>
          <w:color w:val="070908"/>
          <w:spacing w:val="-14"/>
        </w:rPr>
        <w:t> </w:t>
      </w:r>
      <w:r>
        <w:rPr>
          <w:rFonts w:ascii="Arial"/>
          <w:color w:val="070908"/>
          <w:spacing w:val="-4"/>
        </w:rPr>
        <w:t>at</w:t>
      </w:r>
      <w:r>
        <w:rPr>
          <w:rFonts w:ascii="Arial"/>
          <w:color w:val="070908"/>
          <w:spacing w:val="-8"/>
        </w:rPr>
        <w:t> </w:t>
      </w:r>
      <w:r>
        <w:rPr>
          <w:rFonts w:ascii="Arial"/>
          <w:color w:val="070908"/>
          <w:spacing w:val="-3"/>
        </w:rPr>
        <w:t>the</w:t>
      </w:r>
      <w:r>
        <w:rPr>
          <w:rFonts w:ascii="Arial"/>
          <w:color w:val="070908"/>
          <w:spacing w:val="-9"/>
        </w:rPr>
        <w:t> </w:t>
      </w:r>
      <w:r>
        <w:rPr>
          <w:rFonts w:ascii="Arial"/>
          <w:color w:val="070908"/>
        </w:rPr>
        <w:t>premises</w:t>
      </w:r>
      <w:r>
        <w:rPr>
          <w:rFonts w:ascii="Arial"/>
          <w:color w:val="070908"/>
          <w:spacing w:val="-18"/>
        </w:rPr>
        <w:t> </w:t>
      </w:r>
      <w:r>
        <w:rPr>
          <w:rFonts w:ascii="Arial"/>
          <w:color w:val="070908"/>
        </w:rPr>
        <w:t>specified and provided free of charge by the</w:t>
      </w:r>
      <w:r>
        <w:rPr>
          <w:rFonts w:ascii="Arial"/>
          <w:color w:val="070908"/>
          <w:spacing w:val="-30"/>
        </w:rPr>
        <w:t> </w:t>
      </w:r>
      <w:r>
        <w:rPr>
          <w:rFonts w:ascii="Arial"/>
          <w:color w:val="070908"/>
        </w:rPr>
        <w:t>Client</w:t>
      </w:r>
    </w:p>
    <w:p>
      <w:pPr>
        <w:pStyle w:val="BodyText"/>
        <w:spacing w:line="271" w:lineRule="auto" w:before="154"/>
        <w:ind w:left="128" w:right="122" w:firstLine="2"/>
        <w:jc w:val="both"/>
        <w:rPr>
          <w:rFonts w:ascii="Arial"/>
        </w:rPr>
      </w:pPr>
      <w:r>
        <w:rPr>
          <w:rFonts w:ascii="Arial"/>
          <w:color w:val="090A0A"/>
        </w:rPr>
        <w:t>The course will take place from 11</w:t>
      </w:r>
      <w:r>
        <w:rPr>
          <w:rFonts w:ascii="Calibri"/>
          <w:color w:val="090A0A"/>
          <w:sz w:val="16"/>
        </w:rPr>
        <w:t>t</w:t>
      </w:r>
      <w:r>
        <w:rPr>
          <w:rFonts w:ascii="Calibri"/>
          <w:color w:val="090A0A"/>
          <w:position w:val="8"/>
          <w:sz w:val="16"/>
        </w:rPr>
        <w:t>h </w:t>
      </w:r>
      <w:r>
        <w:rPr>
          <w:rFonts w:ascii="Arial"/>
          <w:color w:val="090A0A"/>
        </w:rPr>
        <w:t>July 2016 to 15</w:t>
      </w:r>
      <w:r>
        <w:rPr>
          <w:rFonts w:ascii="Calibri"/>
          <w:color w:val="090A0A"/>
          <w:position w:val="8"/>
          <w:sz w:val="16"/>
        </w:rPr>
        <w:t>th </w:t>
      </w:r>
      <w:r>
        <w:rPr>
          <w:rFonts w:ascii="Arial"/>
          <w:color w:val="090A0A"/>
        </w:rPr>
        <w:t>July 2016 according to the following schedule:</w:t>
      </w:r>
    </w:p>
    <w:p>
      <w:pPr>
        <w:pStyle w:val="ListParagraph"/>
        <w:numPr>
          <w:ilvl w:val="0"/>
          <w:numId w:val="6"/>
        </w:numPr>
        <w:tabs>
          <w:tab w:pos="852" w:val="left" w:leader="none"/>
          <w:tab w:pos="853" w:val="left" w:leader="none"/>
        </w:tabs>
        <w:spacing w:line="240" w:lineRule="auto" w:before="156" w:after="0"/>
        <w:ind w:left="852" w:right="0" w:hanging="364"/>
        <w:jc w:val="left"/>
        <w:rPr>
          <w:rFonts w:ascii="Arial"/>
          <w:color w:val="070909"/>
          <w:sz w:val="24"/>
        </w:rPr>
      </w:pPr>
      <w:r>
        <w:rPr>
          <w:rFonts w:ascii="Arial"/>
          <w:color w:val="070909"/>
          <w:sz w:val="24"/>
        </w:rPr>
        <w:t>Monday </w:t>
      </w:r>
      <w:r>
        <w:rPr>
          <w:rFonts w:ascii="Arial"/>
          <w:color w:val="070909"/>
          <w:spacing w:val="-4"/>
          <w:sz w:val="24"/>
        </w:rPr>
        <w:t>to </w:t>
      </w:r>
      <w:r>
        <w:rPr>
          <w:rFonts w:ascii="Arial"/>
          <w:color w:val="070909"/>
          <w:sz w:val="24"/>
        </w:rPr>
        <w:t>Thursday from 9 </w:t>
      </w:r>
      <w:r>
        <w:rPr>
          <w:rFonts w:ascii="Arial"/>
          <w:color w:val="070909"/>
          <w:spacing w:val="-4"/>
          <w:sz w:val="24"/>
        </w:rPr>
        <w:t>am to </w:t>
      </w:r>
      <w:r>
        <w:rPr>
          <w:rFonts w:ascii="Arial"/>
          <w:color w:val="070909"/>
          <w:sz w:val="24"/>
        </w:rPr>
        <w:t>5.30</w:t>
      </w:r>
      <w:r>
        <w:rPr>
          <w:rFonts w:ascii="Arial"/>
          <w:color w:val="070909"/>
          <w:spacing w:val="-11"/>
          <w:sz w:val="24"/>
        </w:rPr>
        <w:t> </w:t>
      </w:r>
      <w:r>
        <w:rPr>
          <w:rFonts w:ascii="Arial"/>
          <w:color w:val="070909"/>
          <w:sz w:val="24"/>
        </w:rPr>
        <w:t>pm</w:t>
      </w:r>
    </w:p>
    <w:p>
      <w:pPr>
        <w:pStyle w:val="ListParagraph"/>
        <w:numPr>
          <w:ilvl w:val="0"/>
          <w:numId w:val="6"/>
        </w:numPr>
        <w:tabs>
          <w:tab w:pos="855" w:val="left" w:leader="none"/>
          <w:tab w:pos="856" w:val="left" w:leader="none"/>
        </w:tabs>
        <w:spacing w:line="240" w:lineRule="auto" w:before="189" w:after="0"/>
        <w:ind w:left="855" w:right="0" w:hanging="368"/>
        <w:jc w:val="left"/>
        <w:rPr>
          <w:rFonts w:ascii="Arial"/>
          <w:color w:val="0B0B0B"/>
          <w:sz w:val="24"/>
        </w:rPr>
      </w:pPr>
      <w:r>
        <w:rPr>
          <w:rFonts w:ascii="Arial"/>
          <w:color w:val="0B0B0B"/>
          <w:sz w:val="24"/>
        </w:rPr>
        <w:t>Friday</w:t>
      </w:r>
      <w:r>
        <w:rPr>
          <w:rFonts w:ascii="Arial"/>
          <w:color w:val="0B0B0B"/>
          <w:spacing w:val="-10"/>
          <w:sz w:val="24"/>
        </w:rPr>
        <w:t> </w:t>
      </w:r>
      <w:r>
        <w:rPr>
          <w:rFonts w:ascii="Arial"/>
          <w:color w:val="0B0B0B"/>
          <w:sz w:val="24"/>
        </w:rPr>
        <w:t>from</w:t>
      </w:r>
      <w:r>
        <w:rPr>
          <w:rFonts w:ascii="Arial"/>
          <w:color w:val="0B0B0B"/>
          <w:spacing w:val="-6"/>
          <w:sz w:val="24"/>
        </w:rPr>
        <w:t> </w:t>
      </w:r>
      <w:r>
        <w:rPr>
          <w:rFonts w:ascii="Arial"/>
          <w:color w:val="0B0B0B"/>
          <w:sz w:val="24"/>
        </w:rPr>
        <w:t>9</w:t>
      </w:r>
      <w:r>
        <w:rPr>
          <w:rFonts w:ascii="Arial"/>
          <w:color w:val="0B0B0B"/>
          <w:spacing w:val="-1"/>
          <w:sz w:val="24"/>
        </w:rPr>
        <w:t> </w:t>
      </w:r>
      <w:r>
        <w:rPr>
          <w:rFonts w:ascii="Arial"/>
          <w:color w:val="0B0B0B"/>
          <w:sz w:val="24"/>
        </w:rPr>
        <w:t>am</w:t>
      </w:r>
      <w:r>
        <w:rPr>
          <w:rFonts w:ascii="Arial"/>
          <w:color w:val="0B0B0B"/>
          <w:spacing w:val="-12"/>
          <w:sz w:val="24"/>
        </w:rPr>
        <w:t> </w:t>
      </w:r>
      <w:r>
        <w:rPr>
          <w:rFonts w:ascii="Arial"/>
          <w:color w:val="0B0B0B"/>
          <w:sz w:val="24"/>
        </w:rPr>
        <w:t>to</w:t>
      </w:r>
      <w:r>
        <w:rPr>
          <w:rFonts w:ascii="Arial"/>
          <w:color w:val="0B0B0B"/>
          <w:spacing w:val="-20"/>
          <w:sz w:val="24"/>
        </w:rPr>
        <w:t> </w:t>
      </w:r>
      <w:r>
        <w:rPr>
          <w:rFonts w:ascii="Arial"/>
          <w:color w:val="0B0B0B"/>
          <w:sz w:val="24"/>
        </w:rPr>
        <w:t>3</w:t>
      </w:r>
      <w:r>
        <w:rPr>
          <w:rFonts w:ascii="Arial"/>
          <w:color w:val="0B0B0B"/>
          <w:spacing w:val="-11"/>
          <w:sz w:val="24"/>
        </w:rPr>
        <w:t> </w:t>
      </w:r>
      <w:r>
        <w:rPr>
          <w:rFonts w:ascii="Arial"/>
          <w:color w:val="0B0B0B"/>
          <w:sz w:val="24"/>
        </w:rPr>
        <w:t>pm.</w:t>
      </w:r>
    </w:p>
    <w:p>
      <w:pPr>
        <w:pStyle w:val="BodyText"/>
        <w:spacing w:line="276" w:lineRule="auto" w:before="202"/>
        <w:ind w:left="120" w:right="113" w:firstLine="3"/>
        <w:jc w:val="both"/>
        <w:rPr>
          <w:rFonts w:ascii="Arial"/>
        </w:rPr>
      </w:pPr>
      <w:r>
        <w:rPr>
          <w:rFonts w:ascii="Arial"/>
          <w:color w:val="080908"/>
        </w:rPr>
        <w:t>The training provided will be based on the course book 'Academie Teaching Excellence - Participant Handbook', of which the British Council will provide a hard copy per participant as part of this Agreement.</w:t>
      </w:r>
    </w:p>
    <w:p>
      <w:pPr>
        <w:pStyle w:val="BodyText"/>
        <w:spacing w:line="276" w:lineRule="auto" w:before="166"/>
        <w:ind w:left="136" w:right="122" w:hanging="15"/>
        <w:jc w:val="both"/>
        <w:rPr>
          <w:rFonts w:ascii="Arial"/>
        </w:rPr>
      </w:pPr>
      <w:r>
        <w:rPr>
          <w:rFonts w:ascii="Arial"/>
          <w:color w:val="080808"/>
        </w:rPr>
        <w:t>The ATE lecturer will enable two observation sessions for two representatives of the lnternational and Erasmus+ Office.</w:t>
      </w:r>
    </w:p>
    <w:p>
      <w:pPr>
        <w:pStyle w:val="BodyText"/>
        <w:spacing w:line="273" w:lineRule="auto" w:before="162"/>
        <w:ind w:left="118" w:right="117" w:firstLine="4"/>
        <w:jc w:val="both"/>
        <w:rPr>
          <w:rFonts w:ascii="Arial"/>
        </w:rPr>
      </w:pPr>
      <w:r>
        <w:rPr>
          <w:rFonts w:ascii="Arial"/>
          <w:color w:val="070807"/>
        </w:rPr>
        <w:t>The British Council will provide refreshments for the participants in a form of one morning and one afternoon coffee break each day of the training.</w:t>
      </w:r>
    </w:p>
    <w:p>
      <w:pPr>
        <w:pStyle w:val="BodyText"/>
        <w:spacing w:line="273" w:lineRule="auto" w:before="170"/>
        <w:ind w:left="118" w:right="114" w:hanging="7"/>
        <w:jc w:val="both"/>
        <w:rPr>
          <w:rFonts w:ascii="Arial"/>
        </w:rPr>
      </w:pPr>
      <w:r>
        <w:rPr>
          <w:rFonts w:ascii="Arial"/>
          <w:color w:val="070808"/>
        </w:rPr>
        <w:t>A British Council Certificate of Completion will be given to each participant at the end of the course. Participants must complete all lessons of the course.</w:t>
      </w:r>
    </w:p>
    <w:p>
      <w:pPr>
        <w:pStyle w:val="BodyText"/>
        <w:spacing w:before="163"/>
        <w:ind w:left="121"/>
        <w:jc w:val="both"/>
        <w:rPr>
          <w:rFonts w:ascii="Arial"/>
        </w:rPr>
      </w:pPr>
      <w:r>
        <w:rPr>
          <w:rFonts w:ascii="Arial"/>
          <w:color w:val="060707"/>
        </w:rPr>
        <w:t>The schedule of the 5-day course is as set out below:</w:t>
      </w:r>
    </w:p>
    <w:p>
      <w:pPr>
        <w:spacing w:after="0"/>
        <w:jc w:val="both"/>
        <w:rPr>
          <w:rFonts w:ascii="Arial"/>
        </w:rPr>
        <w:sectPr>
          <w:pgSz w:w="11910" w:h="16840"/>
          <w:pgMar w:top="1360" w:bottom="280" w:left="1400" w:right="1240"/>
        </w:sectPr>
      </w:pPr>
    </w:p>
    <w:p>
      <w:pPr>
        <w:pStyle w:val="BodyText"/>
        <w:rPr>
          <w:rFonts w:ascii="Arial"/>
          <w:sz w:val="20"/>
        </w:rPr>
      </w:pPr>
      <w:r>
        <w:rPr/>
        <w:pict>
          <v:group style="position:absolute;margin-left:0pt;margin-top:0pt;width:595.1pt;height:841.6pt;mso-position-horizontal-relative:page;mso-position-vertical-relative:page;z-index:-19096" coordorigin="0,0" coordsize="11902,16832">
            <v:shape style="position:absolute;left:0;top:0;width:11902;height:16832" type="#_x0000_t75" stroked="false">
              <v:imagedata r:id="rId18" o:title=""/>
            </v:shape>
            <v:line style="position:absolute" from="1686,3185" to="3130,3185" stroked="true" strokeweight=".423pt" strokecolor="#171717">
              <v:stroke dashstyle="solid"/>
            </v:line>
            <v:line style="position:absolute" from="7505,4142" to="7505,3863" stroked="true" strokeweight=".423pt" strokecolor="#1c1c1c">
              <v:stroke dashstyle="solid"/>
            </v:line>
            <v:line style="position:absolute" from="7505,5167" to="7505,4091" stroked="true" strokeweight=".423pt" strokecolor="#070707">
              <v:stroke dashstyle="solid"/>
            </v:line>
            <v:line style="position:absolute" from="7503,6175" to="7503,5116" stroked="true" strokeweight=".635pt" strokecolor="#444444">
              <v:stroke dashstyle="solid"/>
            </v:line>
            <v:line style="position:absolute" from="7501,6421" to="7501,6124" stroked="true" strokeweight=".423pt" strokecolor="#2c2c2c">
              <v:stroke dashstyle="solid"/>
            </v:line>
            <v:line style="position:absolute" from="7499,7162" to="7499,6370" stroked="true" strokeweight=".635pt" strokecolor="#474747">
              <v:stroke dashstyle="solid"/>
            </v:line>
            <v:line style="position:absolute" from="10417,7251" to="10417,6641" stroked="true" strokeweight=".635pt" strokecolor="#636363">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6"/>
        <w:gridCol w:w="1604"/>
        <w:gridCol w:w="1455"/>
        <w:gridCol w:w="1373"/>
        <w:gridCol w:w="1545"/>
        <w:gridCol w:w="1453"/>
      </w:tblGrid>
      <w:tr>
        <w:trPr>
          <w:trHeight w:val="340" w:hRule="atLeast"/>
        </w:trPr>
        <w:tc>
          <w:tcPr>
            <w:tcW w:w="2920" w:type="dxa"/>
            <w:gridSpan w:val="2"/>
            <w:tcBorders>
              <w:bottom w:val="single" w:sz="4" w:space="0" w:color="404040"/>
              <w:right w:val="single" w:sz="6" w:space="0" w:color="383838"/>
            </w:tcBorders>
          </w:tcPr>
          <w:p>
            <w:pPr>
              <w:pStyle w:val="TableParagraph"/>
              <w:spacing w:line="258" w:lineRule="exact" w:before="66"/>
              <w:ind w:left="1588"/>
              <w:rPr>
                <w:rFonts w:ascii="Arial"/>
                <w:b/>
                <w:sz w:val="24"/>
              </w:rPr>
            </w:pPr>
            <w:r>
              <w:rPr>
                <w:rFonts w:ascii="Arial"/>
                <w:b/>
                <w:color w:val="111212"/>
                <w:w w:val="95"/>
                <w:sz w:val="24"/>
              </w:rPr>
              <w:t>DAY 1</w:t>
            </w:r>
          </w:p>
        </w:tc>
        <w:tc>
          <w:tcPr>
            <w:tcW w:w="1455" w:type="dxa"/>
            <w:tcBorders>
              <w:left w:val="single" w:sz="6" w:space="0" w:color="383838"/>
              <w:bottom w:val="single" w:sz="4" w:space="0" w:color="282828"/>
              <w:right w:val="single" w:sz="4" w:space="0" w:color="2F2F2F"/>
            </w:tcBorders>
          </w:tcPr>
          <w:p>
            <w:pPr>
              <w:pStyle w:val="TableParagraph"/>
              <w:spacing w:line="253" w:lineRule="exact" w:before="71"/>
              <w:ind w:left="117"/>
              <w:rPr>
                <w:rFonts w:ascii="Arial"/>
                <w:b/>
                <w:sz w:val="24"/>
              </w:rPr>
            </w:pPr>
            <w:r>
              <w:rPr>
                <w:rFonts w:ascii="Arial"/>
                <w:b/>
                <w:color w:val="111413"/>
                <w:w w:val="105"/>
                <w:sz w:val="24"/>
              </w:rPr>
              <w:t>DAY2</w:t>
            </w:r>
          </w:p>
        </w:tc>
        <w:tc>
          <w:tcPr>
            <w:tcW w:w="1373" w:type="dxa"/>
            <w:tcBorders>
              <w:left w:val="single" w:sz="4" w:space="0" w:color="2F2F2F"/>
              <w:bottom w:val="single" w:sz="4" w:space="0" w:color="282828"/>
            </w:tcBorders>
          </w:tcPr>
          <w:p>
            <w:pPr>
              <w:pStyle w:val="TableParagraph"/>
              <w:spacing w:line="249" w:lineRule="exact" w:before="75"/>
              <w:ind w:left="113"/>
              <w:rPr>
                <w:rFonts w:ascii="Arial"/>
                <w:b/>
                <w:sz w:val="24"/>
              </w:rPr>
            </w:pPr>
            <w:r>
              <w:rPr>
                <w:rFonts w:ascii="Arial"/>
                <w:b/>
                <w:color w:val="101110"/>
                <w:w w:val="105"/>
                <w:sz w:val="24"/>
              </w:rPr>
              <w:t>DAY3</w:t>
            </w:r>
          </w:p>
        </w:tc>
        <w:tc>
          <w:tcPr>
            <w:tcW w:w="1545" w:type="dxa"/>
            <w:tcBorders>
              <w:bottom w:val="single" w:sz="6" w:space="0" w:color="383838"/>
              <w:right w:val="single" w:sz="4" w:space="0" w:color="232323"/>
            </w:tcBorders>
          </w:tcPr>
          <w:p>
            <w:pPr>
              <w:pStyle w:val="TableParagraph"/>
              <w:spacing w:line="244" w:lineRule="exact" w:before="80"/>
              <w:ind w:left="206"/>
              <w:rPr>
                <w:rFonts w:ascii="Arial"/>
                <w:b/>
                <w:sz w:val="24"/>
              </w:rPr>
            </w:pPr>
            <w:r>
              <w:rPr>
                <w:rFonts w:ascii="Arial"/>
                <w:b/>
                <w:color w:val="131715"/>
                <w:w w:val="105"/>
                <w:sz w:val="24"/>
              </w:rPr>
              <w:t>DAY4</w:t>
            </w:r>
          </w:p>
        </w:tc>
        <w:tc>
          <w:tcPr>
            <w:tcW w:w="1453" w:type="dxa"/>
            <w:tcBorders>
              <w:left w:val="single" w:sz="4" w:space="0" w:color="232323"/>
            </w:tcBorders>
          </w:tcPr>
          <w:p>
            <w:pPr>
              <w:pStyle w:val="TableParagraph"/>
              <w:spacing w:line="235" w:lineRule="exact" w:before="89"/>
              <w:ind w:left="113"/>
              <w:rPr>
                <w:rFonts w:ascii="Arial"/>
                <w:b/>
                <w:sz w:val="24"/>
              </w:rPr>
            </w:pPr>
            <w:r>
              <w:rPr>
                <w:rFonts w:ascii="Arial"/>
                <w:b/>
                <w:color w:val="141B1A"/>
                <w:w w:val="105"/>
                <w:sz w:val="24"/>
              </w:rPr>
              <w:t>DAYS</w:t>
            </w:r>
          </w:p>
        </w:tc>
      </w:tr>
      <w:tr>
        <w:trPr>
          <w:trHeight w:val="320" w:hRule="atLeast"/>
        </w:trPr>
        <w:tc>
          <w:tcPr>
            <w:tcW w:w="1316" w:type="dxa"/>
            <w:tcBorders>
              <w:top w:val="single" w:sz="4" w:space="0" w:color="404040"/>
            </w:tcBorders>
          </w:tcPr>
          <w:p>
            <w:pPr>
              <w:pStyle w:val="TableParagraph"/>
              <w:spacing w:line="270" w:lineRule="exact" w:before="49"/>
              <w:ind w:left="131"/>
              <w:rPr>
                <w:rFonts w:ascii="Arial"/>
                <w:b/>
                <w:sz w:val="24"/>
              </w:rPr>
            </w:pPr>
            <w:r>
              <w:rPr>
                <w:rFonts w:ascii="Arial"/>
                <w:b/>
                <w:color w:val="101413"/>
                <w:sz w:val="24"/>
              </w:rPr>
              <w:t>Morning</w:t>
            </w:r>
          </w:p>
        </w:tc>
        <w:tc>
          <w:tcPr>
            <w:tcW w:w="1604" w:type="dxa"/>
            <w:tcBorders>
              <w:top w:val="single" w:sz="4" w:space="0" w:color="404040"/>
              <w:right w:val="single" w:sz="6" w:space="0" w:color="383838"/>
            </w:tcBorders>
          </w:tcPr>
          <w:p>
            <w:pPr>
              <w:pStyle w:val="TableParagraph"/>
              <w:spacing w:before="23"/>
              <w:ind w:left="255"/>
              <w:rPr>
                <w:sz w:val="16"/>
              </w:rPr>
            </w:pPr>
            <w:r>
              <w:rPr>
                <w:color w:val="121212"/>
                <w:sz w:val="16"/>
              </w:rPr>
              <w:t>Welcome and</w:t>
            </w:r>
          </w:p>
        </w:tc>
        <w:tc>
          <w:tcPr>
            <w:tcW w:w="1455" w:type="dxa"/>
            <w:tcBorders>
              <w:top w:val="single" w:sz="4" w:space="0" w:color="282828"/>
              <w:left w:val="single" w:sz="6" w:space="0" w:color="383838"/>
              <w:right w:val="single" w:sz="4" w:space="0" w:color="2F2F2F"/>
            </w:tcBorders>
          </w:tcPr>
          <w:p>
            <w:pPr>
              <w:pStyle w:val="TableParagraph"/>
              <w:spacing w:before="29"/>
              <w:ind w:left="113"/>
              <w:rPr>
                <w:sz w:val="16"/>
              </w:rPr>
            </w:pPr>
            <w:r>
              <w:rPr>
                <w:color w:val="131313"/>
                <w:sz w:val="16"/>
              </w:rPr>
              <w:t>Debrief on article</w:t>
            </w:r>
          </w:p>
        </w:tc>
        <w:tc>
          <w:tcPr>
            <w:tcW w:w="1373" w:type="dxa"/>
            <w:vMerge w:val="restart"/>
            <w:tcBorders>
              <w:top w:val="single" w:sz="4" w:space="0" w:color="282828"/>
              <w:left w:val="single" w:sz="6" w:space="0" w:color="444444"/>
              <w:bottom w:val="single" w:sz="4" w:space="0" w:color="383838"/>
            </w:tcBorders>
          </w:tcPr>
          <w:p>
            <w:pPr>
              <w:pStyle w:val="TableParagraph"/>
              <w:spacing w:line="206" w:lineRule="auto" w:before="70"/>
              <w:ind w:left="90" w:right="171" w:firstLine="8"/>
              <w:rPr>
                <w:sz w:val="16"/>
              </w:rPr>
            </w:pPr>
            <w:r>
              <w:rPr>
                <w:color w:val="141414"/>
                <w:sz w:val="16"/>
              </w:rPr>
              <w:t>Setting up brief </w:t>
            </w:r>
            <w:r>
              <w:rPr>
                <w:color w:val="131313"/>
                <w:sz w:val="16"/>
              </w:rPr>
              <w:t>group tasks in </w:t>
            </w:r>
            <w:r>
              <w:rPr>
                <w:color w:val="141414"/>
                <w:sz w:val="16"/>
              </w:rPr>
              <w:t>lectures; reducing tutor </w:t>
            </w:r>
            <w:r>
              <w:rPr>
                <w:color w:val="131313"/>
                <w:sz w:val="16"/>
              </w:rPr>
              <w:t>talk time</w:t>
            </w:r>
          </w:p>
          <w:p>
            <w:pPr>
              <w:pStyle w:val="TableParagraph"/>
              <w:spacing w:line="206" w:lineRule="auto" w:before="61"/>
              <w:ind w:left="91" w:right="171" w:hanging="2"/>
              <w:rPr>
                <w:sz w:val="16"/>
              </w:rPr>
            </w:pPr>
            <w:r>
              <w:rPr>
                <w:color w:val="141414"/>
                <w:sz w:val="16"/>
              </w:rPr>
              <w:t>Assessing </w:t>
            </w:r>
            <w:r>
              <w:rPr>
                <w:color w:val="131313"/>
                <w:sz w:val="16"/>
              </w:rPr>
              <w:t>student needs: </w:t>
            </w:r>
            <w:r>
              <w:rPr>
                <w:color w:val="141414"/>
                <w:sz w:val="16"/>
              </w:rPr>
              <w:t>student </w:t>
            </w:r>
            <w:r>
              <w:rPr>
                <w:color w:val="171717"/>
                <w:sz w:val="16"/>
              </w:rPr>
              <w:t>participation </w:t>
            </w:r>
            <w:r>
              <w:rPr>
                <w:color w:val="121212"/>
                <w:sz w:val="16"/>
              </w:rPr>
              <w:t>culture or </w:t>
            </w:r>
            <w:r>
              <w:rPr>
                <w:color w:val="151515"/>
                <w:sz w:val="16"/>
              </w:rPr>
              <w:t>language?</w:t>
            </w:r>
          </w:p>
          <w:p>
            <w:pPr>
              <w:pStyle w:val="TableParagraph"/>
              <w:spacing w:line="206" w:lineRule="auto" w:before="58"/>
              <w:ind w:left="91" w:right="160" w:firstLine="7"/>
              <w:rPr>
                <w:sz w:val="16"/>
              </w:rPr>
            </w:pPr>
            <w:r>
              <w:rPr>
                <w:color w:val="141414"/>
                <w:sz w:val="16"/>
              </w:rPr>
              <w:t>Student </w:t>
            </w:r>
            <w:r>
              <w:rPr>
                <w:color w:val="171717"/>
                <w:sz w:val="16"/>
              </w:rPr>
              <w:t>elicitation: what </w:t>
            </w:r>
            <w:r>
              <w:rPr>
                <w:color w:val="161616"/>
                <w:sz w:val="16"/>
              </w:rPr>
              <w:t>might impede</w:t>
            </w:r>
          </w:p>
          <w:p>
            <w:pPr>
              <w:pStyle w:val="TableParagraph"/>
              <w:spacing w:line="240" w:lineRule="exact" w:before="5"/>
              <w:ind w:left="91" w:right="171" w:firstLine="5"/>
              <w:rPr>
                <w:sz w:val="16"/>
              </w:rPr>
            </w:pPr>
            <w:r>
              <w:rPr>
                <w:color w:val="141414"/>
                <w:sz w:val="16"/>
              </w:rPr>
              <w:t>student </w:t>
            </w:r>
            <w:r>
              <w:rPr>
                <w:color w:val="161616"/>
                <w:sz w:val="16"/>
              </w:rPr>
              <w:t>contributions?</w:t>
            </w:r>
          </w:p>
        </w:tc>
        <w:tc>
          <w:tcPr>
            <w:tcW w:w="1545" w:type="dxa"/>
            <w:vMerge w:val="restart"/>
            <w:tcBorders>
              <w:top w:val="single" w:sz="6" w:space="0" w:color="383838"/>
              <w:bottom w:val="single" w:sz="4" w:space="0" w:color="474747"/>
            </w:tcBorders>
          </w:tcPr>
          <w:p>
            <w:pPr>
              <w:pStyle w:val="TableParagraph"/>
              <w:spacing w:line="206" w:lineRule="auto" w:before="77"/>
              <w:ind w:left="187" w:right="270" w:firstLine="7"/>
              <w:rPr>
                <w:sz w:val="16"/>
              </w:rPr>
            </w:pPr>
            <w:r>
              <w:rPr>
                <w:color w:val="131313"/>
                <w:sz w:val="16"/>
              </w:rPr>
              <w:t>Seminars </w:t>
            </w:r>
            <w:r>
              <w:rPr>
                <w:color w:val="171717"/>
                <w:sz w:val="16"/>
              </w:rPr>
              <w:t>(observation or </w:t>
            </w:r>
            <w:r>
              <w:rPr>
                <w:color w:val="151515"/>
                <w:sz w:val="16"/>
              </w:rPr>
              <w:t>reading of </w:t>
            </w:r>
            <w:r>
              <w:rPr>
                <w:color w:val="141414"/>
                <w:sz w:val="16"/>
              </w:rPr>
              <w:t>transcripts)</w:t>
            </w:r>
          </w:p>
          <w:p>
            <w:pPr>
              <w:pStyle w:val="TableParagraph"/>
              <w:spacing w:line="206" w:lineRule="auto" w:before="56"/>
              <w:ind w:left="183" w:right="132" w:firstLine="11"/>
              <w:rPr>
                <w:sz w:val="16"/>
              </w:rPr>
            </w:pPr>
            <w:r>
              <w:rPr>
                <w:color w:val="141414"/>
                <w:sz w:val="16"/>
              </w:rPr>
              <w:t>Creating an </w:t>
            </w:r>
            <w:r>
              <w:rPr>
                <w:color w:val="181818"/>
                <w:sz w:val="16"/>
              </w:rPr>
              <w:t>interactive learning </w:t>
            </w:r>
            <w:r>
              <w:rPr>
                <w:color w:val="1A1A1A"/>
                <w:sz w:val="16"/>
              </w:rPr>
              <w:t>community; rules </w:t>
            </w:r>
            <w:r>
              <w:rPr>
                <w:color w:val="181818"/>
                <w:sz w:val="16"/>
              </w:rPr>
              <w:t>of engagement</w:t>
            </w:r>
          </w:p>
          <w:p>
            <w:pPr>
              <w:pStyle w:val="TableParagraph"/>
              <w:spacing w:line="206" w:lineRule="auto" w:before="59"/>
              <w:ind w:left="182" w:right="142" w:firstLine="12"/>
              <w:rPr>
                <w:sz w:val="16"/>
              </w:rPr>
            </w:pPr>
            <w:r>
              <w:rPr>
                <w:color w:val="181818"/>
                <w:sz w:val="16"/>
              </w:rPr>
              <w:t>Brainstorming; </w:t>
            </w:r>
            <w:r>
              <w:rPr>
                <w:color w:val="161616"/>
                <w:sz w:val="16"/>
              </w:rPr>
              <w:t>collating; feeding back; moving on</w:t>
            </w:r>
          </w:p>
        </w:tc>
        <w:tc>
          <w:tcPr>
            <w:tcW w:w="1453" w:type="dxa"/>
            <w:vMerge w:val="restart"/>
            <w:tcBorders>
              <w:bottom w:val="single" w:sz="4" w:space="0" w:color="474747"/>
            </w:tcBorders>
          </w:tcPr>
          <w:p>
            <w:pPr>
              <w:pStyle w:val="TableParagraph"/>
              <w:spacing w:line="204" w:lineRule="auto" w:before="89"/>
              <w:ind w:left="103" w:right="113" w:firstLine="3"/>
              <w:rPr>
                <w:sz w:val="16"/>
              </w:rPr>
            </w:pPr>
            <w:r>
              <w:rPr>
                <w:color w:val="202020"/>
                <w:sz w:val="16"/>
              </w:rPr>
              <w:t>Supervisions and tutorials: observe </w:t>
            </w:r>
            <w:r>
              <w:rPr>
                <w:color w:val="1E1E1E"/>
                <w:sz w:val="16"/>
              </w:rPr>
              <w:t>video (or read </w:t>
            </w:r>
            <w:r>
              <w:rPr>
                <w:color w:val="1B1B1B"/>
                <w:sz w:val="16"/>
              </w:rPr>
              <w:t>two transcripts)</w:t>
            </w:r>
          </w:p>
          <w:p>
            <w:pPr>
              <w:pStyle w:val="TableParagraph"/>
              <w:spacing w:line="206" w:lineRule="auto" w:before="62"/>
              <w:ind w:left="94" w:right="101" w:firstLine="11"/>
              <w:rPr>
                <w:sz w:val="16"/>
              </w:rPr>
            </w:pPr>
            <w:r>
              <w:rPr>
                <w:color w:val="1D1D1D"/>
                <w:sz w:val="16"/>
              </w:rPr>
              <w:t>Oral feedback </w:t>
            </w:r>
            <w:r>
              <w:rPr>
                <w:color w:val="1A1A1A"/>
                <w:sz w:val="16"/>
              </w:rPr>
              <w:t>strategies &amp; </w:t>
            </w:r>
            <w:r>
              <w:rPr>
                <w:color w:val="1E1E1E"/>
                <w:sz w:val="16"/>
              </w:rPr>
              <w:t>language needed</w:t>
            </w:r>
          </w:p>
          <w:p>
            <w:pPr>
              <w:pStyle w:val="TableParagraph"/>
              <w:spacing w:line="206" w:lineRule="auto" w:before="59"/>
              <w:ind w:left="94" w:right="101" w:firstLine="2"/>
              <w:rPr>
                <w:sz w:val="16"/>
              </w:rPr>
            </w:pPr>
            <w:r>
              <w:rPr>
                <w:color w:val="1D201F"/>
                <w:sz w:val="16"/>
              </w:rPr>
              <w:t>Written feedback </w:t>
            </w:r>
            <w:r>
              <w:rPr>
                <w:color w:val="1E1F1F"/>
                <w:sz w:val="16"/>
              </w:rPr>
              <w:t>strategies &amp; </w:t>
            </w:r>
            <w:r>
              <w:rPr>
                <w:color w:val="222222"/>
                <w:sz w:val="16"/>
              </w:rPr>
              <w:t>language needed</w:t>
            </w:r>
          </w:p>
        </w:tc>
      </w:tr>
      <w:tr>
        <w:trPr>
          <w:trHeight w:val="200" w:hRule="atLeast"/>
        </w:trPr>
        <w:tc>
          <w:tcPr>
            <w:tcW w:w="1316" w:type="dxa"/>
          </w:tcPr>
          <w:p>
            <w:pPr>
              <w:pStyle w:val="TableParagraph"/>
              <w:rPr>
                <w:rFonts w:ascii="Times New Roman"/>
                <w:sz w:val="14"/>
              </w:rPr>
            </w:pPr>
          </w:p>
        </w:tc>
        <w:tc>
          <w:tcPr>
            <w:tcW w:w="1604" w:type="dxa"/>
            <w:tcBorders>
              <w:right w:val="single" w:sz="6" w:space="0" w:color="383838"/>
            </w:tcBorders>
          </w:tcPr>
          <w:p>
            <w:pPr>
              <w:pStyle w:val="TableParagraph"/>
              <w:spacing w:line="195" w:lineRule="exact"/>
              <w:ind w:left="262"/>
              <w:rPr>
                <w:sz w:val="16"/>
              </w:rPr>
            </w:pPr>
            <w:r>
              <w:rPr>
                <w:color w:val="131313"/>
                <w:sz w:val="16"/>
              </w:rPr>
              <w:t>lntroductions</w:t>
            </w:r>
          </w:p>
        </w:tc>
        <w:tc>
          <w:tcPr>
            <w:tcW w:w="1455" w:type="dxa"/>
            <w:tcBorders>
              <w:left w:val="single" w:sz="6" w:space="0" w:color="383838"/>
              <w:right w:val="single" w:sz="4" w:space="0" w:color="2F2F2F"/>
            </w:tcBorders>
          </w:tcPr>
          <w:p>
            <w:pPr>
              <w:pStyle w:val="TableParagraph"/>
              <w:spacing w:line="196" w:lineRule="exact"/>
              <w:ind w:left="97"/>
              <w:rPr>
                <w:sz w:val="16"/>
              </w:rPr>
            </w:pPr>
            <w:r>
              <w:rPr>
                <w:color w:val="121212"/>
                <w:sz w:val="16"/>
              </w:rPr>
              <w:t>read for</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28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70" w:lineRule="exact"/>
              <w:ind w:left="259"/>
              <w:rPr>
                <w:sz w:val="16"/>
              </w:rPr>
            </w:pPr>
            <w:r>
              <w:rPr>
                <w:color w:val="131413"/>
                <w:sz w:val="16"/>
              </w:rPr>
              <w:t>Conceptualizing</w:t>
            </w:r>
          </w:p>
        </w:tc>
        <w:tc>
          <w:tcPr>
            <w:tcW w:w="1455" w:type="dxa"/>
            <w:tcBorders>
              <w:left w:val="single" w:sz="6" w:space="0" w:color="383838"/>
              <w:right w:val="single" w:sz="6" w:space="0" w:color="444444"/>
            </w:tcBorders>
          </w:tcPr>
          <w:p>
            <w:pPr>
              <w:pStyle w:val="TableParagraph"/>
              <w:spacing w:line="214" w:lineRule="exact"/>
              <w:ind w:left="100"/>
              <w:rPr>
                <w:sz w:val="16"/>
              </w:rPr>
            </w:pPr>
            <w:r>
              <w:rPr>
                <w:color w:val="151515"/>
                <w:sz w:val="16"/>
              </w:rPr>
              <w:t>homework.</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22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11" w:lineRule="exact"/>
              <w:ind w:left="267"/>
              <w:rPr>
                <w:sz w:val="16"/>
              </w:rPr>
            </w:pPr>
            <w:r>
              <w:rPr>
                <w:color w:val="121312"/>
                <w:sz w:val="16"/>
              </w:rPr>
              <w:t>EMI: what are</w:t>
            </w:r>
          </w:p>
        </w:tc>
        <w:tc>
          <w:tcPr>
            <w:tcW w:w="1455" w:type="dxa"/>
            <w:tcBorders>
              <w:left w:val="single" w:sz="6" w:space="0" w:color="383838"/>
              <w:right w:val="single" w:sz="6" w:space="0" w:color="444444"/>
            </w:tcBorders>
          </w:tcPr>
          <w:p>
            <w:pPr>
              <w:pStyle w:val="TableParagraph"/>
              <w:spacing w:line="211" w:lineRule="exact"/>
              <w:ind w:left="100"/>
              <w:rPr>
                <w:sz w:val="16"/>
              </w:rPr>
            </w:pPr>
            <w:r>
              <w:rPr>
                <w:color w:val="151515"/>
                <w:sz w:val="16"/>
              </w:rPr>
              <w:t>Observation of</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22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12" w:lineRule="exact"/>
              <w:ind w:left="252"/>
              <w:rPr>
                <w:sz w:val="16"/>
              </w:rPr>
            </w:pPr>
            <w:r>
              <w:rPr>
                <w:color w:val="121313"/>
                <w:sz w:val="16"/>
              </w:rPr>
              <w:t>the challenges?</w:t>
            </w:r>
          </w:p>
        </w:tc>
        <w:tc>
          <w:tcPr>
            <w:tcW w:w="1455" w:type="dxa"/>
            <w:tcBorders>
              <w:left w:val="single" w:sz="6" w:space="0" w:color="383838"/>
              <w:right w:val="single" w:sz="6" w:space="0" w:color="444444"/>
            </w:tcBorders>
          </w:tcPr>
          <w:p>
            <w:pPr>
              <w:pStyle w:val="TableParagraph"/>
              <w:spacing w:line="212" w:lineRule="exact"/>
              <w:ind w:left="98"/>
              <w:rPr>
                <w:sz w:val="16"/>
              </w:rPr>
            </w:pPr>
            <w:r>
              <w:rPr>
                <w:color w:val="141414"/>
                <w:sz w:val="16"/>
              </w:rPr>
              <w:t>online lecture:</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22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12" w:lineRule="exact"/>
              <w:ind w:left="250"/>
              <w:rPr>
                <w:sz w:val="16"/>
              </w:rPr>
            </w:pPr>
            <w:r>
              <w:rPr>
                <w:color w:val="121212"/>
                <w:sz w:val="16"/>
              </w:rPr>
              <w:t>What are the</w:t>
            </w:r>
          </w:p>
        </w:tc>
        <w:tc>
          <w:tcPr>
            <w:tcW w:w="1455" w:type="dxa"/>
            <w:tcBorders>
              <w:left w:val="single" w:sz="6" w:space="0" w:color="383838"/>
              <w:right w:val="single" w:sz="6" w:space="0" w:color="444444"/>
            </w:tcBorders>
          </w:tcPr>
          <w:p>
            <w:pPr>
              <w:pStyle w:val="TableParagraph"/>
              <w:spacing w:line="212" w:lineRule="exact"/>
              <w:ind w:left="102"/>
              <w:rPr>
                <w:sz w:val="16"/>
              </w:rPr>
            </w:pPr>
            <w:r>
              <w:rPr>
                <w:color w:val="0E0F0F"/>
                <w:sz w:val="16"/>
              </w:rPr>
              <w:t>NS tutor; NNS</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22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12" w:lineRule="exact"/>
              <w:ind w:left="255"/>
              <w:rPr>
                <w:sz w:val="16"/>
              </w:rPr>
            </w:pPr>
            <w:r>
              <w:rPr>
                <w:color w:val="141414"/>
                <w:sz w:val="16"/>
              </w:rPr>
              <w:t>different EMI</w:t>
            </w:r>
          </w:p>
        </w:tc>
        <w:tc>
          <w:tcPr>
            <w:tcW w:w="1455" w:type="dxa"/>
            <w:tcBorders>
              <w:left w:val="single" w:sz="6" w:space="0" w:color="383838"/>
              <w:right w:val="single" w:sz="6" w:space="0" w:color="444444"/>
            </w:tcBorders>
          </w:tcPr>
          <w:p>
            <w:pPr>
              <w:pStyle w:val="TableParagraph"/>
              <w:spacing w:line="212" w:lineRule="exact"/>
              <w:ind w:left="101"/>
              <w:rPr>
                <w:sz w:val="16"/>
              </w:rPr>
            </w:pPr>
            <w:r>
              <w:rPr>
                <w:color w:val="161616"/>
                <w:sz w:val="16"/>
              </w:rPr>
              <w:t>tutor to mixed</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22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11" w:lineRule="exact"/>
              <w:ind w:left="258"/>
              <w:rPr>
                <w:sz w:val="16"/>
              </w:rPr>
            </w:pPr>
            <w:r>
              <w:rPr>
                <w:color w:val="151515"/>
                <w:sz w:val="16"/>
              </w:rPr>
              <w:t>settings?</w:t>
            </w:r>
          </w:p>
        </w:tc>
        <w:tc>
          <w:tcPr>
            <w:tcW w:w="1455" w:type="dxa"/>
            <w:tcBorders>
              <w:left w:val="single" w:sz="6" w:space="0" w:color="383838"/>
              <w:right w:val="single" w:sz="6" w:space="0" w:color="444444"/>
            </w:tcBorders>
          </w:tcPr>
          <w:p>
            <w:pPr>
              <w:pStyle w:val="TableParagraph"/>
              <w:spacing w:line="213" w:lineRule="exact"/>
              <w:ind w:left="99"/>
              <w:rPr>
                <w:sz w:val="16"/>
              </w:rPr>
            </w:pPr>
            <w:r>
              <w:rPr>
                <w:color w:val="141414"/>
                <w:sz w:val="16"/>
              </w:rPr>
              <w:t>students. Focus</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1240" w:hRule="atLeast"/>
        </w:trPr>
        <w:tc>
          <w:tcPr>
            <w:tcW w:w="1316" w:type="dxa"/>
          </w:tcPr>
          <w:p>
            <w:pPr>
              <w:pStyle w:val="TableParagraph"/>
              <w:rPr>
                <w:rFonts w:ascii="Times New Roman"/>
                <w:sz w:val="16"/>
              </w:rPr>
            </w:pPr>
          </w:p>
        </w:tc>
        <w:tc>
          <w:tcPr>
            <w:tcW w:w="1604" w:type="dxa"/>
            <w:tcBorders>
              <w:right w:val="single" w:sz="6" w:space="0" w:color="383838"/>
            </w:tcBorders>
          </w:tcPr>
          <w:p>
            <w:pPr>
              <w:pStyle w:val="TableParagraph"/>
              <w:spacing w:line="208" w:lineRule="auto" w:before="23"/>
              <w:ind w:left="250" w:right="282" w:firstLine="4"/>
              <w:rPr>
                <w:sz w:val="16"/>
              </w:rPr>
            </w:pPr>
            <w:r>
              <w:rPr>
                <w:color w:val="151515"/>
                <w:sz w:val="16"/>
              </w:rPr>
              <w:t>Observation of </w:t>
            </w:r>
            <w:r>
              <w:rPr>
                <w:color w:val="121212"/>
                <w:sz w:val="16"/>
              </w:rPr>
              <w:t>EMI lecture</w:t>
            </w:r>
          </w:p>
          <w:p>
            <w:pPr>
              <w:pStyle w:val="TableParagraph"/>
              <w:spacing w:line="206" w:lineRule="auto" w:before="57"/>
              <w:ind w:left="255" w:right="286" w:hanging="5"/>
              <w:rPr>
                <w:sz w:val="16"/>
              </w:rPr>
            </w:pPr>
            <w:r>
              <w:rPr>
                <w:color w:val="151515"/>
                <w:sz w:val="16"/>
              </w:rPr>
              <w:t>Observation of </w:t>
            </w:r>
            <w:r>
              <w:rPr>
                <w:color w:val="131313"/>
                <w:sz w:val="16"/>
              </w:rPr>
              <w:t>EMI seminar</w:t>
            </w:r>
          </w:p>
        </w:tc>
        <w:tc>
          <w:tcPr>
            <w:tcW w:w="1455" w:type="dxa"/>
            <w:tcBorders>
              <w:left w:val="single" w:sz="6" w:space="0" w:color="383838"/>
              <w:right w:val="single" w:sz="6" w:space="0" w:color="444444"/>
            </w:tcBorders>
          </w:tcPr>
          <w:p>
            <w:pPr>
              <w:pStyle w:val="TableParagraph"/>
              <w:spacing w:line="193" w:lineRule="exact"/>
              <w:ind w:left="98"/>
              <w:rPr>
                <w:sz w:val="16"/>
              </w:rPr>
            </w:pPr>
            <w:r>
              <w:rPr>
                <w:color w:val="141414"/>
                <w:sz w:val="16"/>
              </w:rPr>
              <w:t>on pronunciation;</w:t>
            </w:r>
          </w:p>
          <w:p>
            <w:pPr>
              <w:pStyle w:val="TableParagraph"/>
              <w:spacing w:line="206" w:lineRule="auto" w:before="19"/>
              <w:ind w:left="96" w:right="101" w:firstLine="2"/>
              <w:rPr>
                <w:sz w:val="16"/>
              </w:rPr>
            </w:pPr>
            <w:r>
              <w:rPr>
                <w:color w:val="151515"/>
                <w:sz w:val="16"/>
              </w:rPr>
              <w:t>intonation; discourse markers etc.</w:t>
            </w:r>
          </w:p>
          <w:p>
            <w:pPr>
              <w:pStyle w:val="TableParagraph"/>
              <w:spacing w:line="277" w:lineRule="exact" w:before="23"/>
              <w:ind w:left="100"/>
              <w:rPr>
                <w:sz w:val="16"/>
              </w:rPr>
            </w:pPr>
            <w:r>
              <w:rPr>
                <w:color w:val="141414"/>
                <w:sz w:val="16"/>
              </w:rPr>
              <w:t>Preparation for</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r>
        <w:trPr>
          <w:trHeight w:val="660" w:hRule="atLeast"/>
        </w:trPr>
        <w:tc>
          <w:tcPr>
            <w:tcW w:w="1316" w:type="dxa"/>
            <w:tcBorders>
              <w:bottom w:val="single" w:sz="6" w:space="0" w:color="444444"/>
            </w:tcBorders>
          </w:tcPr>
          <w:p>
            <w:pPr>
              <w:pStyle w:val="TableParagraph"/>
              <w:rPr>
                <w:rFonts w:ascii="Times New Roman"/>
                <w:sz w:val="16"/>
              </w:rPr>
            </w:pPr>
          </w:p>
        </w:tc>
        <w:tc>
          <w:tcPr>
            <w:tcW w:w="1604" w:type="dxa"/>
            <w:tcBorders>
              <w:bottom w:val="single" w:sz="6" w:space="0" w:color="444444"/>
              <w:right w:val="single" w:sz="6" w:space="0" w:color="383838"/>
            </w:tcBorders>
          </w:tcPr>
          <w:p>
            <w:pPr>
              <w:pStyle w:val="TableParagraph"/>
              <w:rPr>
                <w:rFonts w:ascii="Times New Roman"/>
                <w:sz w:val="16"/>
              </w:rPr>
            </w:pPr>
          </w:p>
        </w:tc>
        <w:tc>
          <w:tcPr>
            <w:tcW w:w="1455" w:type="dxa"/>
            <w:tcBorders>
              <w:left w:val="single" w:sz="6" w:space="0" w:color="383838"/>
              <w:bottom w:val="single" w:sz="6" w:space="0" w:color="383838"/>
              <w:right w:val="single" w:sz="6" w:space="0" w:color="131313"/>
            </w:tcBorders>
          </w:tcPr>
          <w:p>
            <w:pPr>
              <w:pStyle w:val="TableParagraph"/>
              <w:spacing w:line="213" w:lineRule="exact"/>
              <w:ind w:left="89"/>
              <w:rPr>
                <w:sz w:val="16"/>
              </w:rPr>
            </w:pPr>
            <w:r>
              <w:rPr>
                <w:color w:val="171717"/>
                <w:sz w:val="16"/>
              </w:rPr>
              <w:t>first practicum</w:t>
            </w:r>
          </w:p>
        </w:tc>
        <w:tc>
          <w:tcPr>
            <w:tcW w:w="1373" w:type="dxa"/>
            <w:vMerge/>
            <w:tcBorders>
              <w:top w:val="nil"/>
              <w:left w:val="single" w:sz="6" w:space="0" w:color="444444"/>
              <w:bottom w:val="single" w:sz="4" w:space="0" w:color="383838"/>
            </w:tcBorders>
          </w:tcPr>
          <w:p>
            <w:pPr>
              <w:rPr>
                <w:sz w:val="2"/>
                <w:szCs w:val="2"/>
              </w:rPr>
            </w:pPr>
          </w:p>
        </w:tc>
        <w:tc>
          <w:tcPr>
            <w:tcW w:w="1545" w:type="dxa"/>
            <w:vMerge/>
            <w:tcBorders>
              <w:top w:val="nil"/>
              <w:bottom w:val="single" w:sz="4" w:space="0" w:color="474747"/>
            </w:tcBorders>
          </w:tcPr>
          <w:p>
            <w:pPr>
              <w:rPr>
                <w:sz w:val="2"/>
                <w:szCs w:val="2"/>
              </w:rPr>
            </w:pPr>
          </w:p>
        </w:tc>
        <w:tc>
          <w:tcPr>
            <w:tcW w:w="1453" w:type="dxa"/>
            <w:vMerge/>
            <w:tcBorders>
              <w:top w:val="nil"/>
              <w:bottom w:val="single" w:sz="4" w:space="0" w:color="474747"/>
            </w:tcBorders>
          </w:tcPr>
          <w:p>
            <w:pPr>
              <w:rPr>
                <w:sz w:val="2"/>
                <w:szCs w:val="2"/>
              </w:rPr>
            </w:pPr>
          </w:p>
        </w:tc>
      </w:tr>
    </w:tbl>
    <w:p>
      <w:pPr>
        <w:tabs>
          <w:tab w:pos="1712" w:val="left" w:leader="none"/>
          <w:tab w:pos="3161" w:val="left" w:leader="none"/>
          <w:tab w:pos="4613" w:val="left" w:leader="none"/>
          <w:tab w:pos="6067" w:val="left" w:leader="none"/>
          <w:tab w:pos="7524" w:val="left" w:leader="none"/>
        </w:tabs>
        <w:spacing w:before="55"/>
        <w:ind w:left="255" w:right="0" w:firstLine="0"/>
        <w:jc w:val="left"/>
        <w:rPr>
          <w:rFonts w:ascii="Helvetica"/>
          <w:b/>
          <w:sz w:val="23"/>
        </w:rPr>
      </w:pPr>
      <w:r>
        <w:rPr>
          <w:rFonts w:ascii="Arial"/>
          <w:b/>
          <w:color w:val="121513"/>
          <w:position w:val="2"/>
          <w:sz w:val="24"/>
        </w:rPr>
        <w:t>Break</w:t>
        <w:tab/>
      </w:r>
      <w:r>
        <w:rPr>
          <w:rFonts w:ascii="Helvetica"/>
          <w:b/>
          <w:color w:val="080909"/>
          <w:position w:val="2"/>
          <w:sz w:val="23"/>
        </w:rPr>
        <w:t>Lunch</w:t>
        <w:tab/>
      </w:r>
      <w:r>
        <w:rPr>
          <w:rFonts w:ascii="Helvetica"/>
          <w:b/>
          <w:color w:val="060707"/>
          <w:position w:val="2"/>
          <w:sz w:val="23"/>
        </w:rPr>
        <w:t>Lunch</w:t>
        <w:tab/>
      </w:r>
      <w:r>
        <w:rPr>
          <w:rFonts w:ascii="Helvetica"/>
          <w:b/>
          <w:color w:val="070707"/>
          <w:position w:val="1"/>
          <w:sz w:val="23"/>
        </w:rPr>
        <w:t>Lunch</w:t>
        <w:tab/>
      </w:r>
      <w:r>
        <w:rPr>
          <w:rFonts w:ascii="Helvetica"/>
          <w:b/>
          <w:color w:val="090909"/>
          <w:position w:val="1"/>
          <w:sz w:val="23"/>
        </w:rPr>
        <w:t>Lunch</w:t>
        <w:tab/>
      </w:r>
      <w:r>
        <w:rPr>
          <w:rFonts w:ascii="Helvetica"/>
          <w:b/>
          <w:color w:val="0E0E0E"/>
          <w:sz w:val="23"/>
        </w:rPr>
        <w:t>Lunch</w:t>
      </w:r>
    </w:p>
    <w:tbl>
      <w:tblPr>
        <w:tblW w:w="0" w:type="auto"/>
        <w:jc w:val="left"/>
        <w:tblInd w:w="108" w:type="dxa"/>
        <w:tblBorders>
          <w:top w:val="single" w:sz="6" w:space="0" w:color="474747"/>
          <w:left w:val="single" w:sz="6" w:space="0" w:color="474747"/>
          <w:bottom w:val="single" w:sz="6" w:space="0" w:color="474747"/>
          <w:right w:val="single" w:sz="6" w:space="0" w:color="474747"/>
          <w:insideH w:val="single" w:sz="6" w:space="0" w:color="474747"/>
          <w:insideV w:val="single" w:sz="6" w:space="0" w:color="474747"/>
        </w:tblBorders>
        <w:tblLayout w:type="fixed"/>
        <w:tblCellMar>
          <w:top w:w="0" w:type="dxa"/>
          <w:left w:w="0" w:type="dxa"/>
          <w:bottom w:w="0" w:type="dxa"/>
          <w:right w:w="0" w:type="dxa"/>
        </w:tblCellMar>
        <w:tblLook w:val="01E0"/>
      </w:tblPr>
      <w:tblGrid>
        <w:gridCol w:w="1462"/>
        <w:gridCol w:w="1458"/>
        <w:gridCol w:w="1457"/>
        <w:gridCol w:w="1455"/>
        <w:gridCol w:w="1384"/>
        <w:gridCol w:w="1534"/>
      </w:tblGrid>
      <w:tr>
        <w:trPr>
          <w:trHeight w:val="300" w:hRule="atLeast"/>
        </w:trPr>
        <w:tc>
          <w:tcPr>
            <w:tcW w:w="1462" w:type="dxa"/>
            <w:tcBorders>
              <w:left w:val="nil"/>
              <w:bottom w:val="nil"/>
              <w:right w:val="nil"/>
            </w:tcBorders>
          </w:tcPr>
          <w:p>
            <w:pPr>
              <w:pStyle w:val="TableParagraph"/>
              <w:spacing w:line="254" w:lineRule="exact" w:before="35"/>
              <w:ind w:left="115"/>
              <w:rPr>
                <w:rFonts w:ascii="Arial"/>
                <w:b/>
                <w:sz w:val="24"/>
              </w:rPr>
            </w:pPr>
            <w:r>
              <w:rPr>
                <w:rFonts w:ascii="Arial"/>
                <w:b/>
                <w:color w:val="0F1312"/>
                <w:sz w:val="24"/>
              </w:rPr>
              <w:t>Afternoon</w:t>
            </w:r>
          </w:p>
        </w:tc>
        <w:tc>
          <w:tcPr>
            <w:tcW w:w="1458" w:type="dxa"/>
            <w:tcBorders>
              <w:left w:val="nil"/>
              <w:bottom w:val="nil"/>
              <w:right w:val="nil"/>
            </w:tcBorders>
          </w:tcPr>
          <w:p>
            <w:pPr>
              <w:pStyle w:val="TableParagraph"/>
              <w:spacing w:before="9"/>
              <w:ind w:left="112"/>
              <w:rPr>
                <w:sz w:val="16"/>
              </w:rPr>
            </w:pPr>
            <w:r>
              <w:rPr>
                <w:color w:val="121212"/>
                <w:sz w:val="16"/>
              </w:rPr>
              <w:t>Modification of</w:t>
            </w:r>
          </w:p>
        </w:tc>
        <w:tc>
          <w:tcPr>
            <w:tcW w:w="1457" w:type="dxa"/>
            <w:tcBorders>
              <w:left w:val="nil"/>
              <w:bottom w:val="nil"/>
              <w:right w:val="nil"/>
            </w:tcBorders>
          </w:tcPr>
          <w:p>
            <w:pPr>
              <w:pStyle w:val="TableParagraph"/>
              <w:spacing w:line="277" w:lineRule="exact" w:before="12"/>
              <w:ind w:left="116"/>
              <w:rPr>
                <w:sz w:val="16"/>
              </w:rPr>
            </w:pPr>
            <w:r>
              <w:rPr>
                <w:color w:val="131313"/>
                <w:sz w:val="16"/>
              </w:rPr>
              <w:t>First practicum</w:t>
            </w:r>
          </w:p>
        </w:tc>
        <w:tc>
          <w:tcPr>
            <w:tcW w:w="1455" w:type="dxa"/>
            <w:tcBorders>
              <w:top w:val="single" w:sz="4" w:space="0" w:color="1C1C1C"/>
              <w:left w:val="nil"/>
              <w:bottom w:val="nil"/>
              <w:right w:val="single" w:sz="4" w:space="0" w:color="202020"/>
            </w:tcBorders>
          </w:tcPr>
          <w:p>
            <w:pPr>
              <w:pStyle w:val="TableParagraph"/>
              <w:spacing w:line="276" w:lineRule="exact" w:before="13"/>
              <w:ind w:left="108"/>
              <w:rPr>
                <w:sz w:val="16"/>
              </w:rPr>
            </w:pPr>
            <w:r>
              <w:rPr>
                <w:color w:val="141414"/>
                <w:sz w:val="16"/>
              </w:rPr>
              <w:t>Second</w:t>
            </w:r>
          </w:p>
        </w:tc>
        <w:tc>
          <w:tcPr>
            <w:tcW w:w="1384" w:type="dxa"/>
            <w:vMerge w:val="restart"/>
            <w:tcBorders>
              <w:top w:val="single" w:sz="4" w:space="0" w:color="474747"/>
              <w:left w:val="single" w:sz="8" w:space="0" w:color="3B3B3B"/>
              <w:bottom w:val="single" w:sz="4" w:space="0" w:color="444444"/>
              <w:right w:val="nil"/>
            </w:tcBorders>
          </w:tcPr>
          <w:p>
            <w:pPr>
              <w:pStyle w:val="TableParagraph"/>
              <w:spacing w:before="22"/>
              <w:ind w:left="100"/>
              <w:rPr>
                <w:sz w:val="16"/>
              </w:rPr>
            </w:pPr>
            <w:r>
              <w:rPr>
                <w:color w:val="161616"/>
                <w:sz w:val="16"/>
              </w:rPr>
              <w:t>Third practicum</w:t>
            </w:r>
          </w:p>
          <w:p>
            <w:pPr>
              <w:pStyle w:val="TableParagraph"/>
              <w:spacing w:line="206" w:lineRule="auto" w:before="57"/>
              <w:ind w:left="101" w:hanging="3"/>
              <w:rPr>
                <w:sz w:val="16"/>
              </w:rPr>
            </w:pPr>
            <w:r>
              <w:rPr>
                <w:color w:val="161717"/>
                <w:sz w:val="16"/>
              </w:rPr>
              <w:t>Micro teaching: </w:t>
            </w:r>
            <w:r>
              <w:rPr>
                <w:color w:val="151716"/>
                <w:sz w:val="16"/>
              </w:rPr>
              <w:t>lecture</w:t>
            </w:r>
          </w:p>
          <w:p>
            <w:pPr>
              <w:pStyle w:val="TableParagraph"/>
              <w:spacing w:line="204" w:lineRule="auto" w:before="63"/>
              <w:ind w:left="94" w:firstLine="14"/>
              <w:rPr>
                <w:sz w:val="16"/>
              </w:rPr>
            </w:pPr>
            <w:r>
              <w:rPr>
                <w:color w:val="171717"/>
                <w:sz w:val="16"/>
              </w:rPr>
              <w:t>Peer and tutor </w:t>
            </w:r>
            <w:r>
              <w:rPr>
                <w:color w:val="171818"/>
                <w:sz w:val="16"/>
              </w:rPr>
              <w:t>feedback</w:t>
            </w:r>
          </w:p>
        </w:tc>
        <w:tc>
          <w:tcPr>
            <w:tcW w:w="1534" w:type="dxa"/>
            <w:vMerge w:val="restart"/>
            <w:tcBorders>
              <w:top w:val="single" w:sz="4" w:space="0" w:color="474747"/>
              <w:left w:val="nil"/>
              <w:bottom w:val="nil"/>
              <w:right w:val="single" w:sz="4" w:space="0" w:color="3B3B3B"/>
            </w:tcBorders>
          </w:tcPr>
          <w:p>
            <w:pPr>
              <w:pStyle w:val="TableParagraph"/>
              <w:spacing w:before="25"/>
              <w:ind w:left="187"/>
              <w:rPr>
                <w:sz w:val="16"/>
              </w:rPr>
            </w:pPr>
            <w:r>
              <w:rPr>
                <w:color w:val="202020"/>
                <w:sz w:val="16"/>
              </w:rPr>
              <w:t>Fourth practicum</w:t>
            </w:r>
          </w:p>
          <w:p>
            <w:pPr>
              <w:pStyle w:val="TableParagraph"/>
              <w:spacing w:line="206" w:lineRule="auto" w:before="59"/>
              <w:ind w:left="180" w:hanging="3"/>
              <w:rPr>
                <w:sz w:val="16"/>
              </w:rPr>
            </w:pPr>
            <w:r>
              <w:rPr>
                <w:color w:val="1E201F"/>
                <w:sz w:val="16"/>
              </w:rPr>
              <w:t>Micro teaching: </w:t>
            </w:r>
            <w:r>
              <w:rPr>
                <w:color w:val="1B1D1D"/>
                <w:sz w:val="16"/>
              </w:rPr>
              <w:t>lecture</w:t>
            </w:r>
          </w:p>
          <w:p>
            <w:pPr>
              <w:pStyle w:val="TableParagraph"/>
              <w:spacing w:line="204" w:lineRule="auto" w:before="61"/>
              <w:ind w:left="176" w:firstLine="10"/>
              <w:rPr>
                <w:sz w:val="16"/>
              </w:rPr>
            </w:pPr>
            <w:r>
              <w:rPr>
                <w:color w:val="1F2020"/>
                <w:sz w:val="16"/>
              </w:rPr>
              <w:t>Peer and tutor </w:t>
            </w:r>
            <w:r>
              <w:rPr>
                <w:color w:val="1E1F1F"/>
                <w:sz w:val="16"/>
              </w:rPr>
              <w:t>feedback</w:t>
            </w:r>
          </w:p>
          <w:p>
            <w:pPr>
              <w:pStyle w:val="TableParagraph"/>
              <w:spacing w:line="206" w:lineRule="auto" w:before="61"/>
              <w:ind w:left="171" w:firstLine="11"/>
              <w:rPr>
                <w:sz w:val="16"/>
              </w:rPr>
            </w:pPr>
            <w:r>
              <w:rPr>
                <w:color w:val="1E1E1E"/>
                <w:w w:val="95"/>
                <w:sz w:val="16"/>
              </w:rPr>
              <w:t>Concluding </w:t>
            </w:r>
            <w:r>
              <w:rPr>
                <w:color w:val="1C1C1C"/>
                <w:sz w:val="16"/>
              </w:rPr>
              <w:t>thoughts</w:t>
            </w:r>
          </w:p>
          <w:p>
            <w:pPr>
              <w:pStyle w:val="TableParagraph"/>
              <w:spacing w:line="206" w:lineRule="auto" w:before="63"/>
              <w:ind w:left="175" w:right="604" w:firstLine="3"/>
              <w:rPr>
                <w:sz w:val="16"/>
              </w:rPr>
            </w:pPr>
            <w:r>
              <w:rPr>
                <w:color w:val="1D1D1D"/>
                <w:sz w:val="16"/>
              </w:rPr>
              <w:t>Course </w:t>
            </w:r>
            <w:r>
              <w:rPr>
                <w:color w:val="202020"/>
                <w:sz w:val="16"/>
              </w:rPr>
              <w:t>evaluation</w:t>
            </w:r>
          </w:p>
        </w:tc>
      </w:tr>
      <w:tr>
        <w:trPr>
          <w:trHeight w:val="260" w:hRule="atLeast"/>
        </w:trPr>
        <w:tc>
          <w:tcPr>
            <w:tcW w:w="2920" w:type="dxa"/>
            <w:gridSpan w:val="2"/>
            <w:vMerge w:val="restart"/>
            <w:tcBorders>
              <w:top w:val="nil"/>
              <w:left w:val="nil"/>
              <w:bottom w:val="nil"/>
              <w:right w:val="single" w:sz="6" w:space="0" w:color="404040"/>
            </w:tcBorders>
          </w:tcPr>
          <w:p>
            <w:pPr>
              <w:pStyle w:val="TableParagraph"/>
              <w:spacing w:line="192" w:lineRule="exact"/>
              <w:ind w:left="1577" w:hanging="5"/>
              <w:jc w:val="both"/>
              <w:rPr>
                <w:sz w:val="16"/>
              </w:rPr>
            </w:pPr>
            <w:r>
              <w:rPr>
                <w:color w:val="131313"/>
                <w:sz w:val="16"/>
              </w:rPr>
              <w:t>language input:</w:t>
            </w:r>
          </w:p>
          <w:p>
            <w:pPr>
              <w:pStyle w:val="TableParagraph"/>
              <w:spacing w:line="206" w:lineRule="auto" w:before="20"/>
              <w:ind w:left="1574" w:right="243" w:firstLine="2"/>
              <w:jc w:val="both"/>
              <w:rPr>
                <w:sz w:val="16"/>
              </w:rPr>
            </w:pPr>
            <w:r>
              <w:rPr>
                <w:color w:val="121212"/>
                <w:sz w:val="16"/>
              </w:rPr>
              <w:t>focus </w:t>
            </w:r>
            <w:r>
              <w:rPr>
                <w:color w:val="121212"/>
                <w:spacing w:val="-3"/>
                <w:sz w:val="16"/>
              </w:rPr>
              <w:t>on </w:t>
            </w:r>
            <w:r>
              <w:rPr>
                <w:color w:val="121212"/>
                <w:sz w:val="16"/>
              </w:rPr>
              <w:t>lexical </w:t>
            </w:r>
            <w:r>
              <w:rPr>
                <w:color w:val="171717"/>
                <w:sz w:val="16"/>
              </w:rPr>
              <w:t>items; focus </w:t>
            </w:r>
            <w:r>
              <w:rPr>
                <w:color w:val="171717"/>
                <w:spacing w:val="-5"/>
                <w:sz w:val="16"/>
              </w:rPr>
              <w:t>on </w:t>
            </w:r>
            <w:r>
              <w:rPr>
                <w:color w:val="141414"/>
                <w:sz w:val="16"/>
              </w:rPr>
              <w:t>explanations</w:t>
            </w:r>
          </w:p>
          <w:p>
            <w:pPr>
              <w:pStyle w:val="TableParagraph"/>
              <w:spacing w:line="240" w:lineRule="exact" w:before="65"/>
              <w:ind w:left="1574" w:right="318"/>
              <w:jc w:val="both"/>
              <w:rPr>
                <w:sz w:val="16"/>
              </w:rPr>
            </w:pPr>
            <w:r>
              <w:rPr>
                <w:color w:val="141414"/>
                <w:sz w:val="16"/>
              </w:rPr>
              <w:t>Modification</w:t>
            </w:r>
            <w:r>
              <w:rPr>
                <w:color w:val="141414"/>
                <w:spacing w:val="-10"/>
                <w:sz w:val="16"/>
              </w:rPr>
              <w:t> </w:t>
            </w:r>
            <w:r>
              <w:rPr>
                <w:color w:val="141414"/>
                <w:spacing w:val="-4"/>
                <w:sz w:val="16"/>
              </w:rPr>
              <w:t>of </w:t>
            </w:r>
            <w:r>
              <w:rPr>
                <w:color w:val="161616"/>
                <w:sz w:val="16"/>
              </w:rPr>
              <w:t>interaction:</w:t>
            </w:r>
            <w:r>
              <w:rPr>
                <w:color w:val="161616"/>
                <w:spacing w:val="-12"/>
                <w:sz w:val="16"/>
              </w:rPr>
              <w:t> </w:t>
            </w:r>
            <w:r>
              <w:rPr>
                <w:color w:val="161616"/>
                <w:sz w:val="16"/>
              </w:rPr>
              <w:t>in</w:t>
            </w:r>
          </w:p>
        </w:tc>
        <w:tc>
          <w:tcPr>
            <w:tcW w:w="1457" w:type="dxa"/>
            <w:tcBorders>
              <w:top w:val="nil"/>
              <w:left w:val="single" w:sz="4" w:space="0" w:color="131313"/>
              <w:bottom w:val="nil"/>
              <w:right w:val="nil"/>
            </w:tcBorders>
          </w:tcPr>
          <w:p>
            <w:pPr>
              <w:pStyle w:val="TableParagraph"/>
              <w:spacing w:line="245" w:lineRule="exact"/>
              <w:ind w:left="110"/>
              <w:rPr>
                <w:sz w:val="16"/>
              </w:rPr>
            </w:pPr>
            <w:r>
              <w:rPr>
                <w:color w:val="141414"/>
                <w:sz w:val="16"/>
              </w:rPr>
              <w:t>Micro teaching:</w:t>
            </w:r>
          </w:p>
        </w:tc>
        <w:tc>
          <w:tcPr>
            <w:tcW w:w="1455" w:type="dxa"/>
            <w:tcBorders>
              <w:top w:val="nil"/>
              <w:left w:val="nil"/>
              <w:bottom w:val="nil"/>
              <w:right w:val="single" w:sz="6" w:space="0" w:color="3B3B3B"/>
            </w:tcBorders>
          </w:tcPr>
          <w:p>
            <w:pPr>
              <w:pStyle w:val="TableParagraph"/>
              <w:spacing w:line="217" w:lineRule="exact"/>
              <w:ind w:left="109"/>
              <w:rPr>
                <w:sz w:val="16"/>
              </w:rPr>
            </w:pPr>
            <w:r>
              <w:rPr>
                <w:color w:val="151515"/>
                <w:sz w:val="16"/>
              </w:rPr>
              <w:t>practicum</w:t>
            </w:r>
          </w:p>
        </w:tc>
        <w:tc>
          <w:tcPr>
            <w:tcW w:w="1384" w:type="dxa"/>
            <w:vMerge/>
            <w:tcBorders>
              <w:top w:val="nil"/>
              <w:left w:val="single" w:sz="8" w:space="0" w:color="3B3B3B"/>
              <w:bottom w:val="single" w:sz="4" w:space="0" w:color="444444"/>
              <w:right w:val="nil"/>
            </w:tcBorders>
          </w:tcPr>
          <w:p>
            <w:pPr>
              <w:rPr>
                <w:sz w:val="2"/>
                <w:szCs w:val="2"/>
              </w:rPr>
            </w:pPr>
          </w:p>
        </w:tc>
        <w:tc>
          <w:tcPr>
            <w:tcW w:w="1534" w:type="dxa"/>
            <w:vMerge/>
            <w:tcBorders>
              <w:top w:val="nil"/>
              <w:left w:val="nil"/>
              <w:bottom w:val="nil"/>
              <w:right w:val="single" w:sz="4" w:space="0" w:color="3B3B3B"/>
            </w:tcBorders>
          </w:tcPr>
          <w:p>
            <w:pPr>
              <w:rPr>
                <w:sz w:val="2"/>
                <w:szCs w:val="2"/>
              </w:rPr>
            </w:pPr>
          </w:p>
        </w:tc>
      </w:tr>
      <w:tr>
        <w:trPr>
          <w:trHeight w:val="1140" w:hRule="atLeast"/>
        </w:trPr>
        <w:tc>
          <w:tcPr>
            <w:tcW w:w="2920" w:type="dxa"/>
            <w:gridSpan w:val="2"/>
            <w:vMerge/>
            <w:tcBorders>
              <w:top w:val="nil"/>
              <w:left w:val="nil"/>
              <w:bottom w:val="nil"/>
              <w:right w:val="single" w:sz="6" w:space="0" w:color="404040"/>
            </w:tcBorders>
          </w:tcPr>
          <w:p>
            <w:pPr>
              <w:rPr>
                <w:sz w:val="2"/>
                <w:szCs w:val="2"/>
              </w:rPr>
            </w:pPr>
          </w:p>
        </w:tc>
        <w:tc>
          <w:tcPr>
            <w:tcW w:w="1457" w:type="dxa"/>
            <w:vMerge w:val="restart"/>
            <w:tcBorders>
              <w:top w:val="nil"/>
              <w:left w:val="single" w:sz="12" w:space="0" w:color="3B3B3B"/>
              <w:bottom w:val="single" w:sz="4" w:space="0" w:color="444444"/>
              <w:right w:val="single" w:sz="8" w:space="0" w:color="4B4B4B"/>
            </w:tcBorders>
          </w:tcPr>
          <w:p>
            <w:pPr>
              <w:pStyle w:val="TableParagraph"/>
              <w:spacing w:line="242" w:lineRule="exact"/>
              <w:ind w:left="94"/>
              <w:rPr>
                <w:sz w:val="16"/>
              </w:rPr>
            </w:pPr>
            <w:r>
              <w:rPr>
                <w:color w:val="161616"/>
                <w:sz w:val="16"/>
              </w:rPr>
              <w:t>lecture</w:t>
            </w:r>
          </w:p>
          <w:p>
            <w:pPr>
              <w:pStyle w:val="TableParagraph"/>
              <w:spacing w:line="206" w:lineRule="auto" w:before="57"/>
              <w:ind w:left="90" w:firstLine="17"/>
              <w:rPr>
                <w:sz w:val="16"/>
              </w:rPr>
            </w:pPr>
            <w:r>
              <w:rPr>
                <w:color w:val="141414"/>
                <w:sz w:val="16"/>
              </w:rPr>
              <w:t>Peer and tutor </w:t>
            </w:r>
            <w:r>
              <w:rPr>
                <w:color w:val="151515"/>
                <w:sz w:val="16"/>
              </w:rPr>
              <w:t>feedback</w:t>
            </w:r>
          </w:p>
        </w:tc>
        <w:tc>
          <w:tcPr>
            <w:tcW w:w="1455" w:type="dxa"/>
            <w:vMerge w:val="restart"/>
            <w:tcBorders>
              <w:top w:val="nil"/>
              <w:left w:val="single" w:sz="8" w:space="0" w:color="4B4B4B"/>
              <w:bottom w:val="single" w:sz="4" w:space="0" w:color="444444"/>
              <w:right w:val="single" w:sz="8" w:space="0" w:color="3B3B3B"/>
            </w:tcBorders>
          </w:tcPr>
          <w:p>
            <w:pPr>
              <w:pStyle w:val="TableParagraph"/>
              <w:spacing w:line="204" w:lineRule="auto" w:before="7"/>
              <w:ind w:left="96"/>
              <w:rPr>
                <w:sz w:val="16"/>
              </w:rPr>
            </w:pPr>
            <w:r>
              <w:rPr>
                <w:color w:val="121212"/>
                <w:sz w:val="16"/>
              </w:rPr>
              <w:t>Micro teaching: </w:t>
            </w:r>
            <w:r>
              <w:rPr>
                <w:color w:val="151515"/>
                <w:sz w:val="16"/>
              </w:rPr>
              <w:t>lecture</w:t>
            </w:r>
          </w:p>
          <w:p>
            <w:pPr>
              <w:pStyle w:val="TableParagraph"/>
              <w:spacing w:line="206" w:lineRule="auto" w:before="58"/>
              <w:ind w:left="95" w:firstLine="11"/>
              <w:rPr>
                <w:sz w:val="16"/>
              </w:rPr>
            </w:pPr>
            <w:r>
              <w:rPr>
                <w:color w:val="121212"/>
                <w:sz w:val="16"/>
              </w:rPr>
              <w:t>Peer and tutor </w:t>
            </w:r>
            <w:r>
              <w:rPr>
                <w:color w:val="151515"/>
                <w:sz w:val="16"/>
              </w:rPr>
              <w:t>feedback</w:t>
            </w:r>
          </w:p>
        </w:tc>
        <w:tc>
          <w:tcPr>
            <w:tcW w:w="1384" w:type="dxa"/>
            <w:vMerge/>
            <w:tcBorders>
              <w:top w:val="nil"/>
              <w:left w:val="single" w:sz="8" w:space="0" w:color="3B3B3B"/>
              <w:bottom w:val="single" w:sz="4" w:space="0" w:color="444444"/>
              <w:right w:val="nil"/>
            </w:tcBorders>
          </w:tcPr>
          <w:p>
            <w:pPr>
              <w:rPr>
                <w:sz w:val="2"/>
                <w:szCs w:val="2"/>
              </w:rPr>
            </w:pPr>
          </w:p>
        </w:tc>
        <w:tc>
          <w:tcPr>
            <w:tcW w:w="1534" w:type="dxa"/>
            <w:vMerge/>
            <w:tcBorders>
              <w:top w:val="nil"/>
              <w:left w:val="nil"/>
              <w:bottom w:val="nil"/>
              <w:right w:val="single" w:sz="4" w:space="0" w:color="3B3B3B"/>
            </w:tcBorders>
          </w:tcPr>
          <w:p>
            <w:pPr>
              <w:rPr>
                <w:sz w:val="2"/>
                <w:szCs w:val="2"/>
              </w:rPr>
            </w:pPr>
          </w:p>
        </w:tc>
      </w:tr>
      <w:tr>
        <w:trPr>
          <w:trHeight w:val="1810" w:hRule="atLeast"/>
        </w:trPr>
        <w:tc>
          <w:tcPr>
            <w:tcW w:w="1462" w:type="dxa"/>
            <w:tcBorders>
              <w:top w:val="nil"/>
              <w:left w:val="nil"/>
              <w:bottom w:val="single" w:sz="4" w:space="0" w:color="444444"/>
              <w:right w:val="single" w:sz="6" w:space="0" w:color="3B3B3B"/>
            </w:tcBorders>
          </w:tcPr>
          <w:p>
            <w:pPr>
              <w:pStyle w:val="TableParagraph"/>
              <w:rPr>
                <w:rFonts w:ascii="Times New Roman"/>
                <w:sz w:val="16"/>
              </w:rPr>
            </w:pPr>
          </w:p>
        </w:tc>
        <w:tc>
          <w:tcPr>
            <w:tcW w:w="1458" w:type="dxa"/>
            <w:tcBorders>
              <w:top w:val="nil"/>
              <w:left w:val="single" w:sz="6" w:space="0" w:color="3B3B3B"/>
              <w:bottom w:val="single" w:sz="4" w:space="0" w:color="444444"/>
              <w:right w:val="single" w:sz="8" w:space="0" w:color="3B3B3B"/>
            </w:tcBorders>
          </w:tcPr>
          <w:p>
            <w:pPr>
              <w:pStyle w:val="TableParagraph"/>
              <w:spacing w:line="210" w:lineRule="exact"/>
              <w:ind w:left="100" w:firstLine="3"/>
              <w:rPr>
                <w:sz w:val="16"/>
              </w:rPr>
            </w:pPr>
            <w:r>
              <w:rPr>
                <w:color w:val="151515"/>
                <w:sz w:val="16"/>
              </w:rPr>
              <w:t>lectures; in</w:t>
            </w:r>
          </w:p>
          <w:p>
            <w:pPr>
              <w:pStyle w:val="TableParagraph"/>
              <w:spacing w:line="211" w:lineRule="auto" w:before="13"/>
              <w:ind w:left="100"/>
              <w:rPr>
                <w:sz w:val="16"/>
              </w:rPr>
            </w:pPr>
            <w:r>
              <w:rPr>
                <w:color w:val="131313"/>
                <w:sz w:val="16"/>
              </w:rPr>
              <w:t>seminars; in </w:t>
            </w:r>
            <w:r>
              <w:rPr>
                <w:color w:val="151515"/>
                <w:sz w:val="16"/>
              </w:rPr>
              <w:t>supervisions</w:t>
            </w:r>
          </w:p>
          <w:p>
            <w:pPr>
              <w:pStyle w:val="TableParagraph"/>
              <w:spacing w:line="204" w:lineRule="auto" w:before="61"/>
              <w:ind w:left="97" w:firstLine="3"/>
              <w:rPr>
                <w:sz w:val="16"/>
              </w:rPr>
            </w:pPr>
            <w:r>
              <w:rPr>
                <w:color w:val="151515"/>
                <w:w w:val="95"/>
                <w:sz w:val="16"/>
              </w:rPr>
              <w:t>Marshmallow </w:t>
            </w:r>
            <w:r>
              <w:rPr>
                <w:color w:val="181818"/>
                <w:sz w:val="16"/>
              </w:rPr>
              <w:t>Challenge</w:t>
            </w:r>
          </w:p>
          <w:p>
            <w:pPr>
              <w:pStyle w:val="TableParagraph"/>
              <w:spacing w:line="204" w:lineRule="auto" w:before="64"/>
              <w:ind w:left="95" w:hanging="3"/>
              <w:rPr>
                <w:sz w:val="16"/>
              </w:rPr>
            </w:pPr>
            <w:r>
              <w:rPr>
                <w:color w:val="151616"/>
                <w:sz w:val="16"/>
              </w:rPr>
              <w:t>Seif-study: article </w:t>
            </w:r>
            <w:r>
              <w:rPr>
                <w:color w:val="101111"/>
                <w:sz w:val="16"/>
              </w:rPr>
              <w:t>on EMI</w:t>
            </w:r>
          </w:p>
        </w:tc>
        <w:tc>
          <w:tcPr>
            <w:tcW w:w="1457" w:type="dxa"/>
            <w:vMerge/>
            <w:tcBorders>
              <w:top w:val="nil"/>
              <w:left w:val="single" w:sz="12" w:space="0" w:color="3B3B3B"/>
              <w:bottom w:val="single" w:sz="4" w:space="0" w:color="444444"/>
              <w:right w:val="single" w:sz="8" w:space="0" w:color="4B4B4B"/>
            </w:tcBorders>
          </w:tcPr>
          <w:p>
            <w:pPr>
              <w:rPr>
                <w:sz w:val="2"/>
                <w:szCs w:val="2"/>
              </w:rPr>
            </w:pPr>
          </w:p>
        </w:tc>
        <w:tc>
          <w:tcPr>
            <w:tcW w:w="1455" w:type="dxa"/>
            <w:vMerge/>
            <w:tcBorders>
              <w:top w:val="nil"/>
              <w:left w:val="single" w:sz="8" w:space="0" w:color="4B4B4B"/>
              <w:bottom w:val="single" w:sz="4" w:space="0" w:color="444444"/>
              <w:right w:val="single" w:sz="8" w:space="0" w:color="3B3B3B"/>
            </w:tcBorders>
          </w:tcPr>
          <w:p>
            <w:pPr>
              <w:rPr>
                <w:sz w:val="2"/>
                <w:szCs w:val="2"/>
              </w:rPr>
            </w:pPr>
          </w:p>
        </w:tc>
        <w:tc>
          <w:tcPr>
            <w:tcW w:w="1384" w:type="dxa"/>
            <w:vMerge/>
            <w:tcBorders>
              <w:top w:val="nil"/>
              <w:left w:val="single" w:sz="8" w:space="0" w:color="3B3B3B"/>
              <w:bottom w:val="single" w:sz="4" w:space="0" w:color="444444"/>
              <w:right w:val="nil"/>
            </w:tcBorders>
          </w:tcPr>
          <w:p>
            <w:pPr>
              <w:rPr>
                <w:sz w:val="2"/>
                <w:szCs w:val="2"/>
              </w:rPr>
            </w:pPr>
          </w:p>
        </w:tc>
        <w:tc>
          <w:tcPr>
            <w:tcW w:w="1534" w:type="dxa"/>
            <w:vMerge/>
            <w:tcBorders>
              <w:top w:val="nil"/>
              <w:left w:val="nil"/>
              <w:bottom w:val="nil"/>
              <w:right w:val="single" w:sz="4" w:space="0" w:color="3B3B3B"/>
            </w:tcBorders>
          </w:tcPr>
          <w:p>
            <w:pPr>
              <w:rPr>
                <w:sz w:val="2"/>
                <w:szCs w:val="2"/>
              </w:rPr>
            </w:pPr>
          </w:p>
        </w:tc>
      </w:tr>
    </w:tbl>
    <w:p>
      <w:pPr>
        <w:pStyle w:val="BodyText"/>
        <w:spacing w:before="3"/>
        <w:rPr>
          <w:rFonts w:ascii="Helvetica"/>
          <w:b/>
          <w:sz w:val="44"/>
        </w:rPr>
      </w:pPr>
    </w:p>
    <w:p>
      <w:pPr>
        <w:spacing w:line="273" w:lineRule="auto" w:before="0"/>
        <w:ind w:left="112" w:right="136" w:hanging="1"/>
        <w:jc w:val="left"/>
        <w:rPr>
          <w:rFonts w:ascii="Helvetica"/>
          <w:b/>
          <w:sz w:val="23"/>
        </w:rPr>
      </w:pPr>
      <w:r>
        <w:rPr/>
        <w:pict>
          <v:shapetype id="_x0000_t202" o:spt="202" coordsize="21600,21600" path="m,l,21600r21600,l21600,xe">
            <v:stroke joinstyle="miter"/>
            <v:path gradientshapeok="t" o:connecttype="rect"/>
          </v:shapetype>
          <v:shape style="position:absolute;margin-left:433.05899pt;margin-top:39.844017pt;width:106.65pt;height:107.5pt;mso-position-horizontal-relative:page;mso-position-vertical-relative:paragraph;z-index:1288" type="#_x0000_t202" filled="false" stroked="false">
            <v:textbox inset="0,0,0,0">
              <w:txbxContent>
                <w:tbl>
                  <w:tblPr>
                    <w:tblW w:w="0" w:type="auto"/>
                    <w:jc w:val="left"/>
                    <w:tblBorders>
                      <w:top w:val="single" w:sz="4" w:space="0" w:color="505050"/>
                      <w:left w:val="single" w:sz="4" w:space="0" w:color="505050"/>
                      <w:bottom w:val="single" w:sz="4" w:space="0" w:color="505050"/>
                      <w:right w:val="single" w:sz="4" w:space="0" w:color="505050"/>
                      <w:insideH w:val="single" w:sz="4" w:space="0" w:color="505050"/>
                      <w:insideV w:val="single" w:sz="4" w:space="0" w:color="505050"/>
                    </w:tblBorders>
                    <w:tblLayout w:type="fixed"/>
                    <w:tblCellMar>
                      <w:top w:w="0" w:type="dxa"/>
                      <w:left w:w="0" w:type="dxa"/>
                      <w:bottom w:w="0" w:type="dxa"/>
                      <w:right w:w="0" w:type="dxa"/>
                    </w:tblCellMar>
                    <w:tblLook w:val="01E0"/>
                  </w:tblPr>
                  <w:tblGrid>
                    <w:gridCol w:w="987"/>
                    <w:gridCol w:w="1131"/>
                  </w:tblGrid>
                  <w:tr>
                    <w:trPr>
                      <w:trHeight w:val="860" w:hRule="atLeast"/>
                    </w:trPr>
                    <w:tc>
                      <w:tcPr>
                        <w:tcW w:w="987" w:type="dxa"/>
                        <w:tcBorders>
                          <w:left w:val="single" w:sz="6" w:space="0" w:color="505050"/>
                          <w:bottom w:val="nil"/>
                          <w:right w:val="single" w:sz="4" w:space="0" w:color="383838"/>
                        </w:tcBorders>
                      </w:tcPr>
                      <w:p>
                        <w:pPr>
                          <w:pStyle w:val="TableParagraph"/>
                          <w:spacing w:before="62"/>
                          <w:ind w:left="166"/>
                          <w:rPr>
                            <w:rFonts w:ascii="Helvetica"/>
                            <w:b/>
                            <w:sz w:val="23"/>
                          </w:rPr>
                        </w:pPr>
                        <w:r>
                          <w:rPr>
                            <w:rFonts w:ascii="Helvetica"/>
                            <w:b/>
                            <w:color w:val="070909"/>
                            <w:sz w:val="23"/>
                          </w:rPr>
                          <w:t>Agree</w:t>
                        </w:r>
                      </w:p>
                    </w:tc>
                    <w:tc>
                      <w:tcPr>
                        <w:tcW w:w="1131" w:type="dxa"/>
                        <w:tcBorders>
                          <w:left w:val="single" w:sz="4" w:space="0" w:color="383838"/>
                        </w:tcBorders>
                      </w:tcPr>
                      <w:p>
                        <w:pPr>
                          <w:pStyle w:val="TableParagraph"/>
                          <w:spacing w:line="278" w:lineRule="auto" w:before="67"/>
                          <w:ind w:left="252" w:hanging="120"/>
                          <w:rPr>
                            <w:rFonts w:ascii="Helvetica"/>
                            <w:b/>
                            <w:sz w:val="23"/>
                          </w:rPr>
                        </w:pPr>
                        <w:r>
                          <w:rPr>
                            <w:rFonts w:ascii="Helvetica"/>
                            <w:b/>
                            <w:color w:val="161616"/>
                            <w:w w:val="90"/>
                            <w:sz w:val="23"/>
                          </w:rPr>
                          <w:t>Strongly </w:t>
                        </w:r>
                        <w:r>
                          <w:rPr>
                            <w:rFonts w:ascii="Helvetica"/>
                            <w:b/>
                            <w:color w:val="1F1F1F"/>
                            <w:sz w:val="23"/>
                          </w:rPr>
                          <w:t>agree</w:t>
                        </w:r>
                      </w:p>
                    </w:tc>
                  </w:tr>
                  <w:tr>
                    <w:trPr>
                      <w:trHeight w:val="620" w:hRule="atLeast"/>
                    </w:trPr>
                    <w:tc>
                      <w:tcPr>
                        <w:tcW w:w="2118" w:type="dxa"/>
                        <w:gridSpan w:val="2"/>
                        <w:tcBorders>
                          <w:top w:val="nil"/>
                          <w:left w:val="nil"/>
                          <w:bottom w:val="nil"/>
                        </w:tcBorders>
                      </w:tcPr>
                      <w:p>
                        <w:pPr>
                          <w:pStyle w:val="TableParagraph"/>
                          <w:rPr>
                            <w:rFonts w:ascii="Times New Roman"/>
                            <w:sz w:val="16"/>
                          </w:rPr>
                        </w:pPr>
                      </w:p>
                    </w:tc>
                  </w:tr>
                  <w:tr>
                    <w:trPr>
                      <w:trHeight w:val="620" w:hRule="atLeast"/>
                    </w:trPr>
                    <w:tc>
                      <w:tcPr>
                        <w:tcW w:w="987" w:type="dxa"/>
                        <w:tcBorders>
                          <w:top w:val="nil"/>
                          <w:left w:val="nil"/>
                          <w:bottom w:val="nil"/>
                          <w:right w:val="single" w:sz="4" w:space="0" w:color="232323"/>
                        </w:tcBorders>
                      </w:tcPr>
                      <w:p>
                        <w:pPr>
                          <w:pStyle w:val="TableParagraph"/>
                          <w:rPr>
                            <w:rFonts w:ascii="Times New Roman"/>
                            <w:sz w:val="16"/>
                          </w:rPr>
                        </w:pPr>
                      </w:p>
                    </w:tc>
                    <w:tc>
                      <w:tcPr>
                        <w:tcW w:w="1131" w:type="dxa"/>
                        <w:tcBorders>
                          <w:left w:val="single" w:sz="4" w:space="0" w:color="232323"/>
                          <w:bottom w:val="nil"/>
                        </w:tcBorders>
                      </w:tcPr>
                      <w:p>
                        <w:pPr>
                          <w:pStyle w:val="TableParagraph"/>
                          <w:rPr>
                            <w:rFonts w:ascii="Times New Roman"/>
                            <w:sz w:val="16"/>
                          </w:rPr>
                        </w:pPr>
                      </w:p>
                    </w:tc>
                  </w:tr>
                </w:tbl>
                <w:p>
                  <w:pPr>
                    <w:pStyle w:val="BodyText"/>
                  </w:pPr>
                </w:p>
              </w:txbxContent>
            </v:textbox>
            <w10:wrap type="none"/>
          </v:shape>
        </w:pict>
      </w:r>
      <w:r>
        <w:rPr>
          <w:rFonts w:ascii="Helvetica"/>
          <w:b/>
          <w:color w:val="040505"/>
          <w:w w:val="95"/>
          <w:sz w:val="23"/>
        </w:rPr>
        <w:t>The British Council will collect anonymised feedback from all participants including data on the following questions:</w:t>
      </w:r>
    </w:p>
    <w:p>
      <w:pPr>
        <w:pStyle w:val="BodyText"/>
        <w:spacing w:before="9"/>
        <w:rPr>
          <w:rFonts w:ascii="Helvetica"/>
          <w:b/>
          <w:sz w:val="12"/>
        </w:rPr>
      </w:pPr>
    </w:p>
    <w:tbl>
      <w:tblPr>
        <w:tblW w:w="0" w:type="auto"/>
        <w:jc w:val="left"/>
        <w:tblInd w:w="105"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top w:w="0" w:type="dxa"/>
          <w:left w:w="0" w:type="dxa"/>
          <w:bottom w:w="0" w:type="dxa"/>
          <w:right w:w="0" w:type="dxa"/>
        </w:tblCellMar>
        <w:tblLook w:val="01E0"/>
      </w:tblPr>
      <w:tblGrid>
        <w:gridCol w:w="4485"/>
        <w:gridCol w:w="1258"/>
        <w:gridCol w:w="1279"/>
      </w:tblGrid>
      <w:tr>
        <w:trPr>
          <w:trHeight w:val="880" w:hRule="atLeast"/>
        </w:trPr>
        <w:tc>
          <w:tcPr>
            <w:tcW w:w="4485" w:type="dxa"/>
            <w:tcBorders>
              <w:top w:val="nil"/>
              <w:bottom w:val="single" w:sz="4" w:space="0" w:color="282828"/>
              <w:right w:val="nil"/>
            </w:tcBorders>
          </w:tcPr>
          <w:p>
            <w:pPr>
              <w:pStyle w:val="TableParagraph"/>
              <w:spacing w:line="278" w:lineRule="auto" w:before="130"/>
              <w:ind w:left="105" w:right="128" w:firstLine="9"/>
              <w:rPr>
                <w:rFonts w:ascii="Arial"/>
                <w:b/>
                <w:sz w:val="24"/>
              </w:rPr>
            </w:pPr>
            <w:r>
              <w:rPr>
                <w:rFonts w:ascii="Arial"/>
                <w:b/>
                <w:color w:val="0B1110"/>
                <w:sz w:val="24"/>
              </w:rPr>
              <w:t>I feel my English skills have</w:t>
            </w:r>
            <w:r>
              <w:rPr>
                <w:rFonts w:ascii="Arial"/>
                <w:b/>
                <w:color w:val="0D100E"/>
                <w:sz w:val="24"/>
              </w:rPr>
              <w:t> improved in the following areas</w:t>
            </w:r>
          </w:p>
        </w:tc>
        <w:tc>
          <w:tcPr>
            <w:tcW w:w="1258" w:type="dxa"/>
            <w:vMerge w:val="restart"/>
            <w:tcBorders>
              <w:top w:val="nil"/>
              <w:left w:val="nil"/>
              <w:bottom w:val="single" w:sz="4" w:space="0" w:color="444444"/>
              <w:right w:val="single" w:sz="6" w:space="0" w:color="444444"/>
            </w:tcBorders>
          </w:tcPr>
          <w:p>
            <w:pPr>
              <w:pStyle w:val="TableParagraph"/>
              <w:spacing w:line="278" w:lineRule="auto" w:before="80"/>
              <w:ind w:left="166" w:right="165" w:firstLine="28"/>
              <w:rPr>
                <w:rFonts w:ascii="Helvetica"/>
                <w:b/>
                <w:sz w:val="23"/>
              </w:rPr>
            </w:pPr>
            <w:r>
              <w:rPr>
                <w:rFonts w:ascii="Helvetica"/>
                <w:b/>
                <w:color w:val="040505"/>
                <w:w w:val="90"/>
                <w:sz w:val="23"/>
              </w:rPr>
              <w:t>Strongly </w:t>
            </w:r>
            <w:r>
              <w:rPr>
                <w:rFonts w:ascii="Helvetica"/>
                <w:b/>
                <w:color w:val="040504"/>
                <w:w w:val="95"/>
                <w:sz w:val="23"/>
              </w:rPr>
              <w:t>disagree</w:t>
            </w:r>
          </w:p>
        </w:tc>
        <w:tc>
          <w:tcPr>
            <w:tcW w:w="1279" w:type="dxa"/>
            <w:vMerge w:val="restart"/>
            <w:tcBorders>
              <w:top w:val="nil"/>
              <w:left w:val="single" w:sz="6" w:space="0" w:color="444444"/>
              <w:bottom w:val="single" w:sz="4" w:space="0" w:color="343434"/>
              <w:right w:val="nil"/>
            </w:tcBorders>
          </w:tcPr>
          <w:p>
            <w:pPr>
              <w:pStyle w:val="TableParagraph"/>
              <w:spacing w:before="82"/>
              <w:ind w:left="162"/>
              <w:rPr>
                <w:rFonts w:ascii="Helvetica"/>
                <w:b/>
                <w:sz w:val="23"/>
              </w:rPr>
            </w:pPr>
            <w:r>
              <w:rPr>
                <w:rFonts w:ascii="Helvetica"/>
                <w:b/>
                <w:color w:val="050606"/>
                <w:sz w:val="23"/>
              </w:rPr>
              <w:t>Disagree</w:t>
            </w:r>
          </w:p>
        </w:tc>
      </w:tr>
      <w:tr>
        <w:trPr>
          <w:trHeight w:val="600" w:hRule="atLeast"/>
        </w:trPr>
        <w:tc>
          <w:tcPr>
            <w:tcW w:w="4485" w:type="dxa"/>
            <w:tcBorders>
              <w:top w:val="single" w:sz="4" w:space="0" w:color="282828"/>
              <w:bottom w:val="single" w:sz="4" w:space="0" w:color="444444"/>
              <w:right w:val="nil"/>
            </w:tcBorders>
          </w:tcPr>
          <w:p>
            <w:pPr>
              <w:pStyle w:val="TableParagraph"/>
              <w:spacing w:before="67"/>
              <w:ind w:left="111"/>
              <w:rPr>
                <w:rFonts w:ascii="Helvetica"/>
                <w:b/>
                <w:sz w:val="23"/>
              </w:rPr>
            </w:pPr>
            <w:r>
              <w:rPr>
                <w:rFonts w:ascii="Helvetica"/>
                <w:b/>
                <w:color w:val="060908"/>
                <w:w w:val="95"/>
                <w:sz w:val="23"/>
              </w:rPr>
              <w:t>Presenting subject matter to students</w:t>
            </w:r>
          </w:p>
          <w:p>
            <w:pPr>
              <w:pStyle w:val="TableParagraph"/>
              <w:spacing w:before="88"/>
              <w:ind w:left="128"/>
              <w:rPr>
                <w:rFonts w:ascii="Arial Black" w:hAnsi="Arial Black" w:cs="Arial Black" w:eastAsia="Arial Black"/>
                <w:b/>
                <w:bCs/>
                <w:sz w:val="4"/>
                <w:szCs w:val="4"/>
              </w:rPr>
            </w:pPr>
            <w:r>
              <w:rPr>
                <w:rFonts w:ascii="Arial Black" w:hAnsi="Arial Black" w:cs="Arial Black" w:eastAsia="Arial Black"/>
                <w:b/>
                <w:bCs/>
                <w:color w:val="A3A3A3"/>
                <w:sz w:val="4"/>
                <w:szCs w:val="4"/>
              </w:rPr>
              <w:t>'w&gt;;�</w:t>
            </w:r>
          </w:p>
        </w:tc>
        <w:tc>
          <w:tcPr>
            <w:tcW w:w="1258" w:type="dxa"/>
            <w:vMerge/>
            <w:tcBorders>
              <w:top w:val="nil"/>
              <w:left w:val="nil"/>
              <w:bottom w:val="single" w:sz="4" w:space="0" w:color="444444"/>
              <w:right w:val="single" w:sz="6" w:space="0" w:color="444444"/>
            </w:tcBorders>
          </w:tcPr>
          <w:p>
            <w:pPr>
              <w:rPr>
                <w:sz w:val="2"/>
                <w:szCs w:val="2"/>
              </w:rPr>
            </w:pPr>
          </w:p>
        </w:tc>
        <w:tc>
          <w:tcPr>
            <w:tcW w:w="1279" w:type="dxa"/>
            <w:vMerge/>
            <w:tcBorders>
              <w:top w:val="nil"/>
              <w:left w:val="single" w:sz="6" w:space="0" w:color="444444"/>
              <w:bottom w:val="single" w:sz="4" w:space="0" w:color="343434"/>
              <w:right w:val="nil"/>
            </w:tcBorders>
          </w:tcPr>
          <w:p>
            <w:pPr>
              <w:rPr>
                <w:sz w:val="2"/>
                <w:szCs w:val="2"/>
              </w:rPr>
            </w:pPr>
          </w:p>
        </w:tc>
      </w:tr>
      <w:tr>
        <w:trPr>
          <w:trHeight w:val="600" w:hRule="atLeast"/>
        </w:trPr>
        <w:tc>
          <w:tcPr>
            <w:tcW w:w="4485" w:type="dxa"/>
            <w:tcBorders>
              <w:top w:val="single" w:sz="4" w:space="0" w:color="444444"/>
              <w:bottom w:val="single" w:sz="8" w:space="0" w:color="343434"/>
              <w:right w:val="single" w:sz="4" w:space="0" w:color="171717"/>
            </w:tcBorders>
          </w:tcPr>
          <w:p>
            <w:pPr>
              <w:pStyle w:val="TableParagraph"/>
              <w:spacing w:before="59"/>
              <w:ind w:left="106"/>
              <w:rPr>
                <w:rFonts w:ascii="Helvetica"/>
                <w:b/>
                <w:sz w:val="23"/>
              </w:rPr>
            </w:pPr>
            <w:r>
              <w:rPr>
                <w:rFonts w:ascii="Helvetica"/>
                <w:b/>
                <w:color w:val="050505"/>
                <w:w w:val="95"/>
                <w:sz w:val="23"/>
              </w:rPr>
              <w:t>Posing questions for my students</w:t>
            </w:r>
          </w:p>
        </w:tc>
        <w:tc>
          <w:tcPr>
            <w:tcW w:w="1258" w:type="dxa"/>
            <w:tcBorders>
              <w:top w:val="single" w:sz="4" w:space="0" w:color="444444"/>
              <w:left w:val="single" w:sz="4" w:space="0" w:color="171717"/>
              <w:bottom w:val="single" w:sz="4" w:space="0" w:color="343434"/>
              <w:right w:val="single" w:sz="6" w:space="0" w:color="444444"/>
            </w:tcBorders>
          </w:tcPr>
          <w:p>
            <w:pPr>
              <w:pStyle w:val="TableParagraph"/>
              <w:rPr>
                <w:rFonts w:ascii="Times New Roman"/>
                <w:sz w:val="16"/>
              </w:rPr>
            </w:pPr>
          </w:p>
        </w:tc>
        <w:tc>
          <w:tcPr>
            <w:tcW w:w="1279" w:type="dxa"/>
            <w:vMerge/>
            <w:tcBorders>
              <w:top w:val="nil"/>
              <w:left w:val="single" w:sz="6" w:space="0" w:color="444444"/>
              <w:bottom w:val="single" w:sz="4" w:space="0" w:color="343434"/>
              <w:right w:val="nil"/>
            </w:tcBorders>
          </w:tcPr>
          <w:p>
            <w:pPr>
              <w:rPr>
                <w:sz w:val="2"/>
                <w:szCs w:val="2"/>
              </w:rPr>
            </w:pPr>
          </w:p>
        </w:tc>
      </w:tr>
    </w:tbl>
    <w:p>
      <w:pPr>
        <w:pStyle w:val="BodyText"/>
        <w:spacing w:before="4"/>
        <w:rPr>
          <w:rFonts w:ascii="Helvetica"/>
          <w:b/>
          <w:sz w:val="35"/>
        </w:rPr>
      </w:pPr>
    </w:p>
    <w:p>
      <w:pPr>
        <w:spacing w:before="0"/>
        <w:ind w:left="0" w:right="285" w:firstLine="0"/>
        <w:jc w:val="right"/>
        <w:rPr>
          <w:rFonts w:ascii="Verdana"/>
          <w:i/>
          <w:sz w:val="25"/>
        </w:rPr>
      </w:pPr>
      <w:r>
        <w:rPr>
          <w:rFonts w:ascii="Verdana"/>
          <w:i/>
          <w:color w:val="272727"/>
          <w:w w:val="75"/>
          <w:sz w:val="25"/>
        </w:rPr>
        <w:t>1-2</w:t>
      </w:r>
    </w:p>
    <w:p>
      <w:pPr>
        <w:spacing w:after="0"/>
        <w:jc w:val="right"/>
        <w:rPr>
          <w:rFonts w:ascii="Verdana"/>
          <w:sz w:val="25"/>
        </w:rPr>
        <w:sectPr>
          <w:pgSz w:w="11910" w:h="16840"/>
          <w:pgMar w:top="1600" w:bottom="280" w:left="1540" w:right="1000"/>
        </w:sectPr>
      </w:pPr>
    </w:p>
    <w:tbl>
      <w:tblPr>
        <w:tblW w:w="0" w:type="auto"/>
        <w:jc w:val="left"/>
        <w:tblInd w:w="133"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ayout w:type="fixed"/>
        <w:tblCellMar>
          <w:top w:w="0" w:type="dxa"/>
          <w:left w:w="0" w:type="dxa"/>
          <w:bottom w:w="0" w:type="dxa"/>
          <w:right w:w="0" w:type="dxa"/>
        </w:tblCellMar>
        <w:tblLook w:val="01E0"/>
      </w:tblPr>
      <w:tblGrid>
        <w:gridCol w:w="4487"/>
        <w:gridCol w:w="1273"/>
        <w:gridCol w:w="2268"/>
        <w:gridCol w:w="1131"/>
      </w:tblGrid>
      <w:tr>
        <w:trPr>
          <w:trHeight w:val="600" w:hRule="atLeast"/>
        </w:trPr>
        <w:tc>
          <w:tcPr>
            <w:tcW w:w="5760" w:type="dxa"/>
            <w:gridSpan w:val="2"/>
            <w:tcBorders>
              <w:left w:val="single" w:sz="4" w:space="0" w:color="535353"/>
              <w:bottom w:val="single" w:sz="6" w:space="0" w:color="575757"/>
              <w:right w:val="single" w:sz="6" w:space="0" w:color="474747"/>
            </w:tcBorders>
          </w:tcPr>
          <w:p>
            <w:pPr>
              <w:pStyle w:val="TableParagraph"/>
              <w:spacing w:line="345" w:lineRule="exact"/>
              <w:ind w:left="115"/>
              <w:rPr>
                <w:sz w:val="24"/>
              </w:rPr>
            </w:pPr>
            <w:r>
              <w:rPr>
                <w:color w:val="101210"/>
                <w:sz w:val="24"/>
              </w:rPr>
              <w:t>Moderating díscussíons in class</w:t>
            </w:r>
          </w:p>
        </w:tc>
        <w:tc>
          <w:tcPr>
            <w:tcW w:w="2268" w:type="dxa"/>
            <w:tcBorders>
              <w:left w:val="single" w:sz="6" w:space="0" w:color="474747"/>
              <w:bottom w:val="single" w:sz="6" w:space="0" w:color="575757"/>
              <w:right w:val="single" w:sz="6" w:space="0" w:color="474747"/>
            </w:tcBorders>
          </w:tcPr>
          <w:p>
            <w:pPr>
              <w:pStyle w:val="TableParagraph"/>
              <w:rPr>
                <w:rFonts w:ascii="Times New Roman"/>
                <w:sz w:val="22"/>
              </w:rPr>
            </w:pPr>
          </w:p>
        </w:tc>
        <w:tc>
          <w:tcPr>
            <w:tcW w:w="1131" w:type="dxa"/>
            <w:tcBorders>
              <w:left w:val="single" w:sz="6" w:space="0" w:color="474747"/>
              <w:bottom w:val="single" w:sz="6" w:space="0" w:color="575757"/>
              <w:right w:val="single" w:sz="6" w:space="0" w:color="4B4B4B"/>
            </w:tcBorders>
          </w:tcPr>
          <w:p>
            <w:pPr>
              <w:pStyle w:val="TableParagraph"/>
              <w:rPr>
                <w:rFonts w:ascii="Times New Roman"/>
                <w:sz w:val="22"/>
              </w:rPr>
            </w:pPr>
          </w:p>
        </w:tc>
      </w:tr>
      <w:tr>
        <w:trPr>
          <w:trHeight w:val="740" w:hRule="atLeast"/>
        </w:trPr>
        <w:tc>
          <w:tcPr>
            <w:tcW w:w="4487" w:type="dxa"/>
            <w:tcBorders>
              <w:top w:val="single" w:sz="6" w:space="0" w:color="575757"/>
              <w:left w:val="single" w:sz="4" w:space="0" w:color="535353"/>
              <w:bottom w:val="nil"/>
              <w:right w:val="single" w:sz="4" w:space="0" w:color="383838"/>
            </w:tcBorders>
          </w:tcPr>
          <w:p>
            <w:pPr>
              <w:pStyle w:val="TableParagraph"/>
              <w:spacing w:line="182" w:lineRule="auto" w:before="24"/>
              <w:ind w:left="105" w:right="1309" w:firstLine="14"/>
              <w:rPr>
                <w:sz w:val="24"/>
              </w:rPr>
            </w:pPr>
            <w:r>
              <w:rPr>
                <w:color w:val="111212"/>
                <w:sz w:val="24"/>
              </w:rPr>
              <w:t>Elíciting / reactíng to student </w:t>
            </w:r>
            <w:r>
              <w:rPr>
                <w:color w:val="131313"/>
                <w:sz w:val="24"/>
              </w:rPr>
              <w:t>contríbutíons</w:t>
            </w:r>
          </w:p>
        </w:tc>
        <w:tc>
          <w:tcPr>
            <w:tcW w:w="1273" w:type="dxa"/>
            <w:tcBorders>
              <w:top w:val="single" w:sz="6" w:space="0" w:color="575757"/>
              <w:left w:val="single" w:sz="4" w:space="0" w:color="383838"/>
              <w:bottom w:val="nil"/>
              <w:right w:val="single" w:sz="6" w:space="0" w:color="474747"/>
            </w:tcBorders>
          </w:tcPr>
          <w:p>
            <w:pPr>
              <w:pStyle w:val="TableParagraph"/>
              <w:rPr>
                <w:rFonts w:ascii="Times New Roman"/>
                <w:sz w:val="22"/>
              </w:rPr>
            </w:pPr>
          </w:p>
        </w:tc>
        <w:tc>
          <w:tcPr>
            <w:tcW w:w="2268" w:type="dxa"/>
            <w:vMerge w:val="restart"/>
            <w:tcBorders>
              <w:top w:val="single" w:sz="6" w:space="0" w:color="575757"/>
              <w:left w:val="single" w:sz="6" w:space="0" w:color="474747"/>
              <w:bottom w:val="single" w:sz="6" w:space="0" w:color="505050"/>
              <w:right w:val="single" w:sz="6" w:space="0" w:color="474747"/>
            </w:tcBorders>
          </w:tcPr>
          <w:p>
            <w:pPr>
              <w:pStyle w:val="TableParagraph"/>
              <w:rPr>
                <w:rFonts w:ascii="Times New Roman"/>
                <w:sz w:val="22"/>
              </w:rPr>
            </w:pPr>
          </w:p>
        </w:tc>
        <w:tc>
          <w:tcPr>
            <w:tcW w:w="1131" w:type="dxa"/>
            <w:vMerge w:val="restart"/>
            <w:tcBorders>
              <w:top w:val="single" w:sz="6" w:space="0" w:color="575757"/>
              <w:left w:val="single" w:sz="6" w:space="0" w:color="474747"/>
              <w:bottom w:val="single" w:sz="6" w:space="0" w:color="505050"/>
              <w:right w:val="single" w:sz="6" w:space="0" w:color="4B4B4B"/>
            </w:tcBorders>
          </w:tcPr>
          <w:p>
            <w:pPr>
              <w:pStyle w:val="TableParagraph"/>
              <w:rPr>
                <w:rFonts w:ascii="Times New Roman"/>
                <w:sz w:val="22"/>
              </w:rPr>
            </w:pPr>
          </w:p>
        </w:tc>
      </w:tr>
      <w:tr>
        <w:trPr>
          <w:trHeight w:val="760" w:hRule="atLeast"/>
        </w:trPr>
        <w:tc>
          <w:tcPr>
            <w:tcW w:w="5760" w:type="dxa"/>
            <w:gridSpan w:val="2"/>
            <w:tcBorders>
              <w:top w:val="nil"/>
              <w:left w:val="nil"/>
              <w:bottom w:val="single" w:sz="6" w:space="0" w:color="505050"/>
              <w:right w:val="single" w:sz="6" w:space="0" w:color="474747"/>
            </w:tcBorders>
          </w:tcPr>
          <w:p>
            <w:pPr>
              <w:pStyle w:val="TableParagraph"/>
              <w:spacing w:line="229" w:lineRule="exact"/>
              <w:ind w:left="108"/>
              <w:rPr>
                <w:sz w:val="24"/>
              </w:rPr>
            </w:pPr>
            <w:r>
              <w:rPr>
                <w:color w:val="0D100F"/>
                <w:sz w:val="24"/>
              </w:rPr>
              <w:t>Giving appropriate (positive/negative)</w:t>
            </w:r>
          </w:p>
          <w:p>
            <w:pPr>
              <w:pStyle w:val="TableParagraph"/>
              <w:spacing w:line="368" w:lineRule="exact"/>
              <w:ind w:left="102"/>
              <w:rPr>
                <w:sz w:val="24"/>
              </w:rPr>
            </w:pPr>
            <w:r>
              <w:rPr>
                <w:color w:val="0F1212"/>
                <w:sz w:val="24"/>
              </w:rPr>
              <w:t>feedback to students</w:t>
            </w:r>
          </w:p>
        </w:tc>
        <w:tc>
          <w:tcPr>
            <w:tcW w:w="2268" w:type="dxa"/>
            <w:vMerge/>
            <w:tcBorders>
              <w:top w:val="nil"/>
              <w:left w:val="single" w:sz="6" w:space="0" w:color="474747"/>
              <w:bottom w:val="single" w:sz="6" w:space="0" w:color="505050"/>
              <w:right w:val="single" w:sz="6" w:space="0" w:color="474747"/>
            </w:tcBorders>
          </w:tcPr>
          <w:p>
            <w:pPr>
              <w:rPr>
                <w:sz w:val="2"/>
                <w:szCs w:val="2"/>
              </w:rPr>
            </w:pPr>
          </w:p>
        </w:tc>
        <w:tc>
          <w:tcPr>
            <w:tcW w:w="1131" w:type="dxa"/>
            <w:vMerge/>
            <w:tcBorders>
              <w:top w:val="nil"/>
              <w:left w:val="single" w:sz="6" w:space="0" w:color="474747"/>
              <w:bottom w:val="single" w:sz="6" w:space="0" w:color="505050"/>
              <w:right w:val="single" w:sz="6" w:space="0" w:color="4B4B4B"/>
            </w:tcBorders>
          </w:tcPr>
          <w:p>
            <w:pPr>
              <w:rPr>
                <w:sz w:val="2"/>
                <w:szCs w:val="2"/>
              </w:rPr>
            </w:pPr>
          </w:p>
        </w:tc>
      </w:tr>
      <w:tr>
        <w:trPr>
          <w:trHeight w:val="680" w:hRule="atLeast"/>
        </w:trPr>
        <w:tc>
          <w:tcPr>
            <w:tcW w:w="5760" w:type="dxa"/>
            <w:gridSpan w:val="2"/>
            <w:tcBorders>
              <w:top w:val="single" w:sz="6" w:space="0" w:color="505050"/>
              <w:left w:val="nil"/>
              <w:bottom w:val="single" w:sz="6" w:space="0" w:color="4B4B4B"/>
              <w:right w:val="single" w:sz="6" w:space="0" w:color="474747"/>
            </w:tcBorders>
          </w:tcPr>
          <w:p>
            <w:pPr>
              <w:pStyle w:val="TableParagraph"/>
              <w:spacing w:line="182" w:lineRule="auto" w:before="28"/>
              <w:ind w:left="111" w:right="679" w:hanging="8"/>
              <w:rPr>
                <w:sz w:val="24"/>
              </w:rPr>
            </w:pPr>
            <w:r>
              <w:rPr>
                <w:color w:val="0B0D0B"/>
                <w:sz w:val="24"/>
              </w:rPr>
              <w:t>Adapting my choice of language to the </w:t>
            </w:r>
            <w:r>
              <w:rPr>
                <w:color w:val="171B1B"/>
                <w:sz w:val="24"/>
              </w:rPr>
              <w:t>students</w:t>
            </w:r>
          </w:p>
        </w:tc>
        <w:tc>
          <w:tcPr>
            <w:tcW w:w="2268" w:type="dxa"/>
            <w:tcBorders>
              <w:top w:val="single" w:sz="6" w:space="0" w:color="505050"/>
              <w:left w:val="single" w:sz="6" w:space="0" w:color="474747"/>
              <w:bottom w:val="single" w:sz="6" w:space="0" w:color="4B4B4B"/>
              <w:right w:val="single" w:sz="6" w:space="0" w:color="474747"/>
            </w:tcBorders>
          </w:tcPr>
          <w:p>
            <w:pPr>
              <w:pStyle w:val="TableParagraph"/>
              <w:rPr>
                <w:rFonts w:ascii="Times New Roman"/>
                <w:sz w:val="22"/>
              </w:rPr>
            </w:pPr>
          </w:p>
        </w:tc>
        <w:tc>
          <w:tcPr>
            <w:tcW w:w="1131" w:type="dxa"/>
            <w:tcBorders>
              <w:top w:val="single" w:sz="6" w:space="0" w:color="505050"/>
              <w:left w:val="single" w:sz="6" w:space="0" w:color="474747"/>
              <w:bottom w:val="single" w:sz="6" w:space="0" w:color="4B4B4B"/>
              <w:right w:val="single" w:sz="6" w:space="0" w:color="4B4B4B"/>
            </w:tcBorders>
          </w:tcPr>
          <w:p>
            <w:pPr>
              <w:pStyle w:val="TableParagraph"/>
              <w:rPr>
                <w:rFonts w:ascii="Times New Roman"/>
                <w:sz w:val="22"/>
              </w:rPr>
            </w:pPr>
          </w:p>
        </w:tc>
      </w:tr>
      <w:tr>
        <w:trPr>
          <w:trHeight w:val="460" w:hRule="atLeast"/>
        </w:trPr>
        <w:tc>
          <w:tcPr>
            <w:tcW w:w="5760" w:type="dxa"/>
            <w:gridSpan w:val="2"/>
            <w:tcBorders>
              <w:top w:val="single" w:sz="6" w:space="0" w:color="4B4B4B"/>
              <w:left w:val="nil"/>
              <w:bottom w:val="nil"/>
              <w:right w:val="single" w:sz="6" w:space="0" w:color="474747"/>
            </w:tcBorders>
          </w:tcPr>
          <w:p>
            <w:pPr>
              <w:pStyle w:val="TableParagraph"/>
              <w:spacing w:line="346" w:lineRule="exact"/>
              <w:ind w:left="112"/>
              <w:rPr>
                <w:sz w:val="24"/>
              </w:rPr>
            </w:pPr>
            <w:r>
              <w:rPr>
                <w:color w:val="111412"/>
                <w:sz w:val="24"/>
              </w:rPr>
              <w:t>Pronunciation</w:t>
            </w:r>
          </w:p>
        </w:tc>
        <w:tc>
          <w:tcPr>
            <w:tcW w:w="2268" w:type="dxa"/>
            <w:vMerge w:val="restart"/>
            <w:tcBorders>
              <w:top w:val="single" w:sz="6" w:space="0" w:color="4B4B4B"/>
              <w:left w:val="single" w:sz="6" w:space="0" w:color="474747"/>
              <w:bottom w:val="single" w:sz="6" w:space="0" w:color="4B4B4B"/>
              <w:right w:val="single" w:sz="6" w:space="0" w:color="474747"/>
            </w:tcBorders>
          </w:tcPr>
          <w:p>
            <w:pPr>
              <w:pStyle w:val="TableParagraph"/>
              <w:rPr>
                <w:rFonts w:ascii="Times New Roman"/>
                <w:sz w:val="22"/>
              </w:rPr>
            </w:pPr>
          </w:p>
        </w:tc>
        <w:tc>
          <w:tcPr>
            <w:tcW w:w="1131" w:type="dxa"/>
            <w:vMerge w:val="restart"/>
            <w:tcBorders>
              <w:top w:val="single" w:sz="6" w:space="0" w:color="4B4B4B"/>
              <w:left w:val="single" w:sz="6" w:space="0" w:color="474747"/>
              <w:bottom w:val="single" w:sz="6" w:space="0" w:color="4B4B4B"/>
              <w:right w:val="single" w:sz="6" w:space="0" w:color="4B4B4B"/>
            </w:tcBorders>
          </w:tcPr>
          <w:p>
            <w:pPr>
              <w:pStyle w:val="TableParagraph"/>
              <w:rPr>
                <w:rFonts w:ascii="Times New Roman"/>
                <w:sz w:val="22"/>
              </w:rPr>
            </w:pPr>
          </w:p>
        </w:tc>
      </w:tr>
      <w:tr>
        <w:trPr>
          <w:trHeight w:val="740" w:hRule="atLeast"/>
        </w:trPr>
        <w:tc>
          <w:tcPr>
            <w:tcW w:w="5760" w:type="dxa"/>
            <w:gridSpan w:val="2"/>
            <w:tcBorders>
              <w:top w:val="nil"/>
              <w:left w:val="single" w:sz="4" w:space="0" w:color="5C5C5C"/>
              <w:bottom w:val="single" w:sz="6" w:space="0" w:color="4B4B4B"/>
              <w:right w:val="single" w:sz="6" w:space="0" w:color="474747"/>
            </w:tcBorders>
          </w:tcPr>
          <w:p>
            <w:pPr>
              <w:pStyle w:val="TableParagraph"/>
              <w:spacing w:line="104" w:lineRule="exact"/>
              <w:ind w:left="2417" w:right="3229"/>
              <w:jc w:val="center"/>
              <w:rPr>
                <w:sz w:val="20"/>
              </w:rPr>
            </w:pPr>
            <w:r>
              <w:rPr>
                <w:color w:val="ACACAC"/>
                <w:w w:val="55"/>
                <w:sz w:val="20"/>
              </w:rPr>
              <w:t>,,</w:t>
            </w:r>
          </w:p>
          <w:p>
            <w:pPr>
              <w:pStyle w:val="TableParagraph"/>
              <w:spacing w:line="390" w:lineRule="exact"/>
              <w:ind w:left="92"/>
              <w:rPr>
                <w:sz w:val="24"/>
              </w:rPr>
            </w:pPr>
            <w:r>
              <w:rPr>
                <w:color w:val="111212"/>
                <w:sz w:val="24"/>
              </w:rPr>
              <w:t>Vocabulary</w:t>
            </w:r>
          </w:p>
        </w:tc>
        <w:tc>
          <w:tcPr>
            <w:tcW w:w="2268" w:type="dxa"/>
            <w:vMerge/>
            <w:tcBorders>
              <w:top w:val="nil"/>
              <w:left w:val="single" w:sz="6" w:space="0" w:color="474747"/>
              <w:bottom w:val="single" w:sz="6" w:space="0" w:color="4B4B4B"/>
              <w:right w:val="single" w:sz="6" w:space="0" w:color="474747"/>
            </w:tcBorders>
          </w:tcPr>
          <w:p>
            <w:pPr>
              <w:rPr>
                <w:sz w:val="2"/>
                <w:szCs w:val="2"/>
              </w:rPr>
            </w:pPr>
          </w:p>
        </w:tc>
        <w:tc>
          <w:tcPr>
            <w:tcW w:w="1131" w:type="dxa"/>
            <w:vMerge/>
            <w:tcBorders>
              <w:top w:val="nil"/>
              <w:left w:val="single" w:sz="6" w:space="0" w:color="474747"/>
              <w:bottom w:val="single" w:sz="6" w:space="0" w:color="4B4B4B"/>
              <w:right w:val="single" w:sz="6" w:space="0" w:color="4B4B4B"/>
            </w:tcBorders>
          </w:tcPr>
          <w:p>
            <w:pPr>
              <w:rPr>
                <w:sz w:val="2"/>
                <w:szCs w:val="2"/>
              </w:rPr>
            </w:pPr>
          </w:p>
        </w:tc>
      </w:tr>
      <w:tr>
        <w:trPr>
          <w:trHeight w:val="600" w:hRule="atLeast"/>
        </w:trPr>
        <w:tc>
          <w:tcPr>
            <w:tcW w:w="5760" w:type="dxa"/>
            <w:gridSpan w:val="2"/>
            <w:tcBorders>
              <w:top w:val="single" w:sz="6" w:space="0" w:color="4B4B4B"/>
              <w:left w:val="single" w:sz="4" w:space="0" w:color="5C5C5C"/>
              <w:bottom w:val="single" w:sz="4" w:space="0" w:color="4B4B4B"/>
              <w:right w:val="single" w:sz="6" w:space="0" w:color="474747"/>
            </w:tcBorders>
          </w:tcPr>
          <w:p>
            <w:pPr>
              <w:pStyle w:val="TableParagraph"/>
              <w:tabs>
                <w:tab w:pos="5138" w:val="left" w:leader="none"/>
              </w:tabs>
              <w:spacing w:line="341" w:lineRule="exact"/>
              <w:ind w:left="99"/>
              <w:rPr>
                <w:sz w:val="26"/>
              </w:rPr>
            </w:pPr>
            <w:r>
              <w:rPr>
                <w:color w:val="141815"/>
                <w:sz w:val="24"/>
              </w:rPr>
              <w:t>Grammar</w:t>
              <w:tab/>
            </w:r>
            <w:r>
              <w:rPr>
                <w:color w:val="B4B4B4"/>
                <w:position w:val="16"/>
                <w:sz w:val="26"/>
              </w:rPr>
              <w:t>•</w:t>
            </w:r>
          </w:p>
        </w:tc>
        <w:tc>
          <w:tcPr>
            <w:tcW w:w="2268" w:type="dxa"/>
            <w:tcBorders>
              <w:top w:val="single" w:sz="6" w:space="0" w:color="4B4B4B"/>
              <w:left w:val="single" w:sz="6" w:space="0" w:color="474747"/>
              <w:bottom w:val="single" w:sz="4" w:space="0" w:color="4B4B4B"/>
              <w:right w:val="single" w:sz="6" w:space="0" w:color="474747"/>
            </w:tcBorders>
          </w:tcPr>
          <w:p>
            <w:pPr>
              <w:pStyle w:val="TableParagraph"/>
              <w:rPr>
                <w:rFonts w:ascii="Times New Roman"/>
                <w:sz w:val="22"/>
              </w:rPr>
            </w:pPr>
          </w:p>
        </w:tc>
        <w:tc>
          <w:tcPr>
            <w:tcW w:w="1131" w:type="dxa"/>
            <w:tcBorders>
              <w:top w:val="single" w:sz="6" w:space="0" w:color="4B4B4B"/>
              <w:left w:val="single" w:sz="6" w:space="0" w:color="474747"/>
              <w:bottom w:val="single" w:sz="4" w:space="0" w:color="4B4B4B"/>
              <w:right w:val="single" w:sz="6" w:space="0" w:color="4B4B4B"/>
            </w:tcBorders>
          </w:tcPr>
          <w:p>
            <w:pPr>
              <w:pStyle w:val="TableParagraph"/>
              <w:rPr>
                <w:rFonts w:ascii="Times New Roman"/>
                <w:sz w:val="22"/>
              </w:rPr>
            </w:pPr>
          </w:p>
        </w:tc>
      </w:tr>
      <w:tr>
        <w:trPr>
          <w:trHeight w:val="1220" w:hRule="atLeast"/>
        </w:trPr>
        <w:tc>
          <w:tcPr>
            <w:tcW w:w="5760" w:type="dxa"/>
            <w:gridSpan w:val="2"/>
            <w:tcBorders>
              <w:top w:val="single" w:sz="4" w:space="0" w:color="4B4B4B"/>
              <w:left w:val="single" w:sz="4" w:space="0" w:color="5C5C5C"/>
              <w:bottom w:val="single" w:sz="4" w:space="0" w:color="505050"/>
              <w:right w:val="single" w:sz="6" w:space="0" w:color="474747"/>
            </w:tcBorders>
          </w:tcPr>
          <w:p>
            <w:pPr>
              <w:pStyle w:val="TableParagraph"/>
              <w:spacing w:line="346" w:lineRule="exact"/>
              <w:ind w:left="108"/>
              <w:rPr>
                <w:sz w:val="24"/>
              </w:rPr>
            </w:pPr>
            <w:r>
              <w:rPr>
                <w:color w:val="0D0E0D"/>
                <w:sz w:val="24"/>
              </w:rPr>
              <w:t>Finding my persona! teaching style</w:t>
            </w:r>
          </w:p>
          <w:p>
            <w:pPr>
              <w:pStyle w:val="TableParagraph"/>
              <w:spacing w:before="201"/>
              <w:ind w:left="98"/>
              <w:rPr>
                <w:sz w:val="24"/>
              </w:rPr>
            </w:pPr>
            <w:r>
              <w:rPr>
                <w:color w:val="0B0F0E"/>
                <w:sz w:val="24"/>
              </w:rPr>
              <w:t>Overal!, </w:t>
            </w:r>
            <w:r>
              <w:rPr>
                <w:color w:val="0B0F0E"/>
                <w:w w:val="95"/>
                <w:sz w:val="24"/>
              </w:rPr>
              <w:t>I </w:t>
            </w:r>
            <w:r>
              <w:rPr>
                <w:color w:val="0B0F0E"/>
                <w:sz w:val="24"/>
              </w:rPr>
              <w:t>feel my skills have improved</w:t>
            </w:r>
          </w:p>
        </w:tc>
        <w:tc>
          <w:tcPr>
            <w:tcW w:w="2268" w:type="dxa"/>
            <w:tcBorders>
              <w:top w:val="single" w:sz="4" w:space="0" w:color="4B4B4B"/>
              <w:left w:val="single" w:sz="6" w:space="0" w:color="474747"/>
              <w:bottom w:val="single" w:sz="4" w:space="0" w:color="505050"/>
              <w:right w:val="single" w:sz="6" w:space="0" w:color="474747"/>
            </w:tcBorders>
          </w:tcPr>
          <w:p>
            <w:pPr>
              <w:pStyle w:val="TableParagraph"/>
              <w:rPr>
                <w:rFonts w:ascii="Times New Roman"/>
                <w:sz w:val="22"/>
              </w:rPr>
            </w:pPr>
          </w:p>
        </w:tc>
        <w:tc>
          <w:tcPr>
            <w:tcW w:w="1131" w:type="dxa"/>
            <w:tcBorders>
              <w:top w:val="single" w:sz="4" w:space="0" w:color="4B4B4B"/>
              <w:left w:val="single" w:sz="6" w:space="0" w:color="474747"/>
              <w:bottom w:val="single" w:sz="4" w:space="0" w:color="505050"/>
              <w:right w:val="single" w:sz="6" w:space="0" w:color="4B4B4B"/>
            </w:tcBorders>
          </w:tcPr>
          <w:p>
            <w:pPr>
              <w:pStyle w:val="TableParagraph"/>
              <w:rPr>
                <w:rFonts w:ascii="Times New Roman"/>
                <w:sz w:val="22"/>
              </w:rPr>
            </w:pPr>
          </w:p>
        </w:tc>
      </w:tr>
    </w:tbl>
    <w:p>
      <w:pPr>
        <w:pStyle w:val="BodyText"/>
        <w:rPr>
          <w:rFonts w:ascii="Verdana"/>
          <w:i/>
          <w:sz w:val="20"/>
        </w:rPr>
      </w:pPr>
      <w:r>
        <w:rPr/>
        <w:drawing>
          <wp:anchor distT="0" distB="0" distL="0" distR="0" allowOverlap="1" layoutInCell="1" locked="0" behindDoc="1" simplePos="0" relativeHeight="268416407">
            <wp:simplePos x="0" y="0"/>
            <wp:positionH relativeFrom="page">
              <wp:posOffset>0</wp:posOffset>
            </wp:positionH>
            <wp:positionV relativeFrom="page">
              <wp:posOffset>0</wp:posOffset>
            </wp:positionV>
            <wp:extent cx="7557248" cy="10687721"/>
            <wp:effectExtent l="0" t="0" r="0" b="0"/>
            <wp:wrapNone/>
            <wp:docPr id="11" name="image15.jpeg" descr=""/>
            <wp:cNvGraphicFramePr>
              <a:graphicFrameLocks noChangeAspect="1"/>
            </wp:cNvGraphicFramePr>
            <a:graphic>
              <a:graphicData uri="http://schemas.openxmlformats.org/drawingml/2006/picture">
                <pic:pic>
                  <pic:nvPicPr>
                    <pic:cNvPr id="12" name="image15.jpeg"/>
                    <pic:cNvPicPr/>
                  </pic:nvPicPr>
                  <pic:blipFill>
                    <a:blip r:embed="rId19" cstate="print"/>
                    <a:stretch>
                      <a:fillRect/>
                    </a:stretch>
                  </pic:blipFill>
                  <pic:spPr>
                    <a:xfrm>
                      <a:off x="0" y="0"/>
                      <a:ext cx="7557248" cy="10687721"/>
                    </a:xfrm>
                    <a:prstGeom prst="rect">
                      <a:avLst/>
                    </a:prstGeom>
                  </pic:spPr>
                </pic:pic>
              </a:graphicData>
            </a:graphic>
          </wp:anchor>
        </w:drawing>
      </w:r>
    </w:p>
    <w:p>
      <w:pPr>
        <w:pStyle w:val="BodyText"/>
        <w:spacing w:line="182" w:lineRule="auto" w:before="263"/>
        <w:ind w:left="120" w:hanging="4"/>
      </w:pPr>
      <w:r>
        <w:rPr>
          <w:color w:val="0A0B0A"/>
        </w:rPr>
        <w:t>As part of this Agreement the British Council will províde the Client with a summary of the ínformation provided by the particípants after the delívery of the course.</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0"/>
        <w:rPr>
          <w:sz w:val="17"/>
        </w:rPr>
      </w:pPr>
    </w:p>
    <w:p>
      <w:pPr>
        <w:spacing w:before="0"/>
        <w:ind w:left="0" w:right="298" w:firstLine="0"/>
        <w:jc w:val="right"/>
        <w:rPr>
          <w:rFonts w:ascii="Verdana"/>
          <w:i/>
          <w:sz w:val="22"/>
        </w:rPr>
      </w:pPr>
      <w:r>
        <w:rPr>
          <w:rFonts w:ascii="Verdana"/>
          <w:i/>
          <w:color w:val="151817"/>
          <w:w w:val="85"/>
          <w:sz w:val="22"/>
        </w:rPr>
        <w:t>1-3</w:t>
      </w:r>
    </w:p>
    <w:p>
      <w:pPr>
        <w:spacing w:after="0"/>
        <w:jc w:val="right"/>
        <w:rPr>
          <w:rFonts w:ascii="Verdana"/>
          <w:sz w:val="22"/>
        </w:rPr>
        <w:sectPr>
          <w:pgSz w:w="11910" w:h="16840"/>
          <w:pgMar w:top="1540" w:bottom="280" w:left="1480" w:right="1000"/>
        </w:sectPr>
      </w:pPr>
    </w:p>
    <w:p>
      <w:pPr>
        <w:pStyle w:val="Heading2"/>
        <w:spacing w:line="412" w:lineRule="auto" w:before="91"/>
        <w:ind w:left="3425" w:right="3436"/>
        <w:jc w:val="center"/>
      </w:pPr>
      <w:r>
        <w:rPr>
          <w:color w:val="0E100F"/>
        </w:rPr>
        <w:t>Schedule 2 - Pricing Part 1 - Price</w:t>
      </w:r>
    </w:p>
    <w:p>
      <w:pPr>
        <w:pStyle w:val="BodyText"/>
        <w:spacing w:line="177" w:lineRule="auto"/>
        <w:ind w:left="115" w:right="20" w:hanging="5"/>
      </w:pPr>
      <w:r>
        <w:rPr>
          <w:color w:val="0A0B0B"/>
        </w:rPr>
        <w:t>The agreed fixed price for the delivery of the course is </w:t>
      </w:r>
      <w:r>
        <w:rPr>
          <w:rFonts w:ascii="Arial"/>
          <w:b/>
          <w:color w:val="0A0B0B"/>
        </w:rPr>
        <w:t>173.000,- CZK </w:t>
      </w:r>
      <w:r>
        <w:rPr>
          <w:color w:val="0A0B0B"/>
        </w:rPr>
        <w:t>(one hundred and seventy three thousand Czech crowns).</w:t>
      </w:r>
    </w:p>
    <w:p>
      <w:pPr>
        <w:pStyle w:val="Heading2"/>
        <w:spacing w:before="197"/>
        <w:ind w:left="3425" w:right="3416"/>
        <w:jc w:val="center"/>
      </w:pPr>
      <w:r>
        <w:rPr>
          <w:color w:val="0F100F"/>
        </w:rPr>
        <w:t>Part 2 - Payment</w:t>
      </w:r>
    </w:p>
    <w:p>
      <w:pPr>
        <w:pStyle w:val="BodyText"/>
        <w:spacing w:line="182" w:lineRule="auto" w:before="168"/>
        <w:ind w:left="119" w:right="20" w:hanging="4"/>
      </w:pPr>
      <w:r>
        <w:rPr>
          <w:color w:val="090909"/>
        </w:rPr>
        <w:t>The agreed fixed price as set out in Part </w:t>
      </w:r>
      <w:r>
        <w:rPr>
          <w:color w:val="090909"/>
          <w:w w:val="95"/>
        </w:rPr>
        <w:t>1 </w:t>
      </w:r>
      <w:r>
        <w:rPr>
          <w:color w:val="090909"/>
        </w:rPr>
        <w:t>will be paid by the Client in two instalments, according to the schedule below:</w:t>
      </w:r>
    </w:p>
    <w:p>
      <w:pPr>
        <w:pStyle w:val="BodyText"/>
        <w:spacing w:line="273" w:lineRule="auto" w:before="58"/>
        <w:ind w:left="119" w:right="20" w:firstLine="21"/>
      </w:pPr>
      <w:r>
        <w:rPr>
          <w:color w:val="090909"/>
          <w:w w:val="105"/>
        </w:rPr>
        <w:t>P</w:t>
      </w:r>
      <w:r>
        <w:rPr>
          <w:rFonts w:ascii="Calibri"/>
          <w:color w:val="090909"/>
          <w:w w:val="105"/>
          <w:position w:val="7"/>
          <w:sz w:val="16"/>
        </w:rPr>
        <w:t>1</w:t>
      </w:r>
      <w:r>
        <w:rPr>
          <w:rFonts w:ascii="Calibri"/>
          <w:color w:val="090909"/>
          <w:spacing w:val="-9"/>
          <w:w w:val="105"/>
          <w:position w:val="7"/>
          <w:sz w:val="16"/>
        </w:rPr>
        <w:t> </w:t>
      </w:r>
      <w:r>
        <w:rPr>
          <w:color w:val="090909"/>
          <w:w w:val="105"/>
        </w:rPr>
        <w:t>instalment</w:t>
      </w:r>
      <w:r>
        <w:rPr>
          <w:color w:val="090909"/>
          <w:spacing w:val="-47"/>
          <w:w w:val="105"/>
        </w:rPr>
        <w:t> </w:t>
      </w:r>
      <w:r>
        <w:rPr>
          <w:color w:val="090909"/>
          <w:w w:val="155"/>
        </w:rPr>
        <w:t>-</w:t>
      </w:r>
      <w:r>
        <w:rPr>
          <w:color w:val="090909"/>
          <w:spacing w:val="-74"/>
          <w:w w:val="155"/>
        </w:rPr>
        <w:t> </w:t>
      </w:r>
      <w:r>
        <w:rPr>
          <w:color w:val="090909"/>
          <w:w w:val="105"/>
        </w:rPr>
        <w:t>86.500,-</w:t>
      </w:r>
      <w:r>
        <w:rPr>
          <w:color w:val="090909"/>
          <w:spacing w:val="-36"/>
          <w:w w:val="105"/>
        </w:rPr>
        <w:t> </w:t>
      </w:r>
      <w:r>
        <w:rPr>
          <w:color w:val="090909"/>
          <w:w w:val="105"/>
        </w:rPr>
        <w:t>CZK</w:t>
      </w:r>
      <w:r>
        <w:rPr>
          <w:color w:val="090909"/>
          <w:spacing w:val="-37"/>
          <w:w w:val="105"/>
        </w:rPr>
        <w:t> </w:t>
      </w:r>
      <w:r>
        <w:rPr>
          <w:color w:val="090909"/>
          <w:w w:val="105"/>
        </w:rPr>
        <w:t>(eighty</w:t>
      </w:r>
      <w:r>
        <w:rPr>
          <w:color w:val="090909"/>
          <w:spacing w:val="-42"/>
          <w:w w:val="105"/>
        </w:rPr>
        <w:t> </w:t>
      </w:r>
      <w:r>
        <w:rPr>
          <w:color w:val="090909"/>
          <w:w w:val="105"/>
        </w:rPr>
        <w:t>six</w:t>
      </w:r>
      <w:r>
        <w:rPr>
          <w:color w:val="090909"/>
          <w:spacing w:val="-41"/>
          <w:w w:val="105"/>
        </w:rPr>
        <w:t> </w:t>
      </w:r>
      <w:r>
        <w:rPr>
          <w:color w:val="090909"/>
          <w:w w:val="105"/>
        </w:rPr>
        <w:t>thousand</w:t>
      </w:r>
      <w:r>
        <w:rPr>
          <w:color w:val="090909"/>
          <w:spacing w:val="-41"/>
          <w:w w:val="105"/>
        </w:rPr>
        <w:t> </w:t>
      </w:r>
      <w:r>
        <w:rPr>
          <w:color w:val="090909"/>
          <w:w w:val="105"/>
        </w:rPr>
        <w:t>and</w:t>
      </w:r>
      <w:r>
        <w:rPr>
          <w:color w:val="090909"/>
          <w:spacing w:val="-44"/>
          <w:w w:val="105"/>
        </w:rPr>
        <w:t> </w:t>
      </w:r>
      <w:r>
        <w:rPr>
          <w:color w:val="090909"/>
          <w:w w:val="105"/>
        </w:rPr>
        <w:t>five</w:t>
      </w:r>
      <w:r>
        <w:rPr>
          <w:color w:val="090909"/>
          <w:spacing w:val="-43"/>
          <w:w w:val="105"/>
        </w:rPr>
        <w:t> </w:t>
      </w:r>
      <w:r>
        <w:rPr>
          <w:color w:val="090909"/>
          <w:w w:val="105"/>
        </w:rPr>
        <w:t>hundred</w:t>
      </w:r>
      <w:r>
        <w:rPr>
          <w:color w:val="090909"/>
          <w:spacing w:val="-41"/>
          <w:w w:val="105"/>
        </w:rPr>
        <w:t> </w:t>
      </w:r>
      <w:r>
        <w:rPr>
          <w:color w:val="090909"/>
          <w:w w:val="105"/>
        </w:rPr>
        <w:t>Czech</w:t>
      </w:r>
      <w:r>
        <w:rPr>
          <w:color w:val="090909"/>
          <w:spacing w:val="-41"/>
          <w:w w:val="105"/>
        </w:rPr>
        <w:t> </w:t>
      </w:r>
      <w:r>
        <w:rPr>
          <w:color w:val="090909"/>
          <w:w w:val="105"/>
        </w:rPr>
        <w:t>crowns) </w:t>
      </w:r>
      <w:r>
        <w:rPr>
          <w:color w:val="090909"/>
          <w:spacing w:val="2"/>
          <w:w w:val="105"/>
        </w:rPr>
        <w:t>2</w:t>
      </w:r>
      <w:r>
        <w:rPr>
          <w:rFonts w:ascii="Calibri"/>
          <w:color w:val="090909"/>
          <w:spacing w:val="2"/>
          <w:w w:val="105"/>
          <w:position w:val="8"/>
          <w:sz w:val="16"/>
        </w:rPr>
        <w:t>nd</w:t>
      </w:r>
      <w:r>
        <w:rPr>
          <w:rFonts w:ascii="Calibri"/>
          <w:color w:val="090909"/>
          <w:spacing w:val="-12"/>
          <w:w w:val="105"/>
          <w:position w:val="8"/>
          <w:sz w:val="16"/>
        </w:rPr>
        <w:t> </w:t>
      </w:r>
      <w:r>
        <w:rPr>
          <w:color w:val="090909"/>
          <w:w w:val="105"/>
        </w:rPr>
        <w:t>instalment</w:t>
      </w:r>
      <w:r>
        <w:rPr>
          <w:color w:val="090909"/>
          <w:spacing w:val="-48"/>
          <w:w w:val="105"/>
        </w:rPr>
        <w:t> </w:t>
      </w:r>
      <w:r>
        <w:rPr>
          <w:color w:val="090909"/>
          <w:w w:val="105"/>
        </w:rPr>
        <w:t>-</w:t>
      </w:r>
      <w:r>
        <w:rPr>
          <w:color w:val="090909"/>
          <w:spacing w:val="-41"/>
          <w:w w:val="105"/>
        </w:rPr>
        <w:t> </w:t>
      </w:r>
      <w:r>
        <w:rPr>
          <w:color w:val="090909"/>
          <w:w w:val="105"/>
        </w:rPr>
        <w:t>86.500,-</w:t>
      </w:r>
      <w:r>
        <w:rPr>
          <w:color w:val="090909"/>
          <w:spacing w:val="-39"/>
          <w:w w:val="105"/>
        </w:rPr>
        <w:t> </w:t>
      </w:r>
      <w:r>
        <w:rPr>
          <w:color w:val="090909"/>
          <w:w w:val="105"/>
        </w:rPr>
        <w:t>CZK</w:t>
      </w:r>
      <w:r>
        <w:rPr>
          <w:color w:val="090909"/>
          <w:spacing w:val="-40"/>
          <w:w w:val="105"/>
        </w:rPr>
        <w:t> </w:t>
      </w:r>
      <w:r>
        <w:rPr>
          <w:color w:val="090909"/>
          <w:w w:val="105"/>
        </w:rPr>
        <w:t>(eighty</w:t>
      </w:r>
      <w:r>
        <w:rPr>
          <w:color w:val="090909"/>
          <w:spacing w:val="-45"/>
          <w:w w:val="105"/>
        </w:rPr>
        <w:t> </w:t>
      </w:r>
      <w:r>
        <w:rPr>
          <w:color w:val="090909"/>
          <w:w w:val="105"/>
        </w:rPr>
        <w:t>six</w:t>
      </w:r>
      <w:r>
        <w:rPr>
          <w:color w:val="090909"/>
          <w:spacing w:val="-46"/>
          <w:w w:val="105"/>
        </w:rPr>
        <w:t> </w:t>
      </w:r>
      <w:r>
        <w:rPr>
          <w:color w:val="090909"/>
          <w:w w:val="105"/>
        </w:rPr>
        <w:t>thousand</w:t>
      </w:r>
      <w:r>
        <w:rPr>
          <w:color w:val="090909"/>
          <w:spacing w:val="-46"/>
          <w:w w:val="105"/>
        </w:rPr>
        <w:t> </w:t>
      </w:r>
      <w:r>
        <w:rPr>
          <w:color w:val="090909"/>
          <w:w w:val="105"/>
        </w:rPr>
        <w:t>and</w:t>
      </w:r>
      <w:r>
        <w:rPr>
          <w:color w:val="090909"/>
          <w:spacing w:val="-46"/>
          <w:w w:val="105"/>
        </w:rPr>
        <w:t> </w:t>
      </w:r>
      <w:r>
        <w:rPr>
          <w:color w:val="090909"/>
          <w:w w:val="105"/>
        </w:rPr>
        <w:t>five</w:t>
      </w:r>
      <w:r>
        <w:rPr>
          <w:color w:val="090909"/>
          <w:spacing w:val="-44"/>
          <w:w w:val="105"/>
        </w:rPr>
        <w:t> </w:t>
      </w:r>
      <w:r>
        <w:rPr>
          <w:color w:val="090909"/>
          <w:w w:val="105"/>
        </w:rPr>
        <w:t>hundred</w:t>
      </w:r>
      <w:r>
        <w:rPr>
          <w:color w:val="090909"/>
          <w:spacing w:val="-45"/>
          <w:w w:val="105"/>
        </w:rPr>
        <w:t> </w:t>
      </w:r>
      <w:r>
        <w:rPr>
          <w:color w:val="090909"/>
          <w:w w:val="105"/>
        </w:rPr>
        <w:t>Czech</w:t>
      </w:r>
      <w:r>
        <w:rPr>
          <w:color w:val="090909"/>
          <w:spacing w:val="-44"/>
          <w:w w:val="105"/>
        </w:rPr>
        <w:t> </w:t>
      </w:r>
      <w:r>
        <w:rPr>
          <w:color w:val="090909"/>
          <w:w w:val="105"/>
        </w:rPr>
        <w:t>crowns)</w:t>
      </w:r>
    </w:p>
    <w:p>
      <w:pPr>
        <w:pStyle w:val="BodyText"/>
        <w:spacing w:line="180" w:lineRule="auto" w:before="118"/>
        <w:ind w:left="123" w:right="20" w:hanging="4"/>
      </w:pPr>
      <w:r>
        <w:rPr>
          <w:color w:val="090909"/>
        </w:rPr>
        <w:t>The full amount of the instalment shall be paid within 15 days of the receipt of an invoice issued by the British Council.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spacing w:after="0"/>
        <w:rPr>
          <w:sz w:val="18"/>
        </w:rPr>
        <w:sectPr>
          <w:pgSz w:w="11910" w:h="16840"/>
          <w:pgMar w:top="1260" w:bottom="280" w:left="1460" w:right="1260"/>
        </w:sectPr>
      </w:pPr>
    </w:p>
    <w:p>
      <w:pPr>
        <w:spacing w:line="407" w:lineRule="exact" w:before="0"/>
        <w:ind w:left="242" w:right="0" w:firstLine="0"/>
        <w:jc w:val="left"/>
        <w:rPr>
          <w:rFonts w:ascii="Arial"/>
          <w:b/>
          <w:sz w:val="24"/>
        </w:rPr>
      </w:pPr>
      <w:r>
        <w:rPr/>
        <w:pict>
          <v:group style="position:absolute;margin-left:0pt;margin-top:0pt;width:595.1pt;height:841.6pt;mso-position-horizontal-relative:page;mso-position-vertical-relative:page;z-index:-19024" coordorigin="0,0" coordsize="11902,16832">
            <v:shape style="position:absolute;left:0;top:0;width:11902;height:16832" type="#_x0000_t75" stroked="false">
              <v:imagedata r:id="rId20" o:title=""/>
            </v:shape>
            <v:shape style="position:absolute;left:11049;top:465;width:848;height:941" type="#_x0000_t75" stroked="false">
              <v:imagedata r:id="rId21" o:title=""/>
            </v:shape>
            <w10:wrap type="none"/>
          </v:group>
        </w:pict>
      </w:r>
      <w:r>
        <w:rPr>
          <w:color w:val="0E100F"/>
          <w:sz w:val="24"/>
        </w:rPr>
        <w:t>Signed by </w:t>
      </w:r>
      <w:r>
        <w:rPr>
          <w:rFonts w:ascii="Arial"/>
          <w:b/>
          <w:color w:val="0E100F"/>
          <w:sz w:val="24"/>
        </w:rPr>
        <w:t>Justin Spence</w:t>
      </w:r>
    </w:p>
    <w:p>
      <w:pPr>
        <w:spacing w:line="254" w:lineRule="auto" w:before="59"/>
        <w:ind w:left="232" w:right="0" w:firstLine="1"/>
        <w:jc w:val="left"/>
        <w:rPr>
          <w:rFonts w:ascii="Arial"/>
          <w:b/>
          <w:sz w:val="24"/>
        </w:rPr>
      </w:pPr>
      <w:r>
        <w:rPr>
          <w:color w:val="101211"/>
          <w:sz w:val="24"/>
        </w:rPr>
        <w:t>for and on behalf of </w:t>
      </w:r>
      <w:r>
        <w:rPr>
          <w:rFonts w:ascii="Arial"/>
          <w:b/>
          <w:color w:val="101211"/>
          <w:sz w:val="24"/>
        </w:rPr>
        <w:t>THE BRITISH COUNCIL</w:t>
      </w:r>
    </w:p>
    <w:p>
      <w:pPr>
        <w:pStyle w:val="BodyText"/>
        <w:rPr>
          <w:rFonts w:ascii="Arial"/>
          <w:b/>
          <w:sz w:val="32"/>
        </w:rPr>
      </w:pPr>
    </w:p>
    <w:p>
      <w:pPr>
        <w:pStyle w:val="BodyText"/>
        <w:spacing w:before="3"/>
        <w:rPr>
          <w:rFonts w:ascii="Arial"/>
          <w:b/>
          <w:sz w:val="26"/>
        </w:rPr>
      </w:pPr>
    </w:p>
    <w:p>
      <w:pPr>
        <w:pStyle w:val="BodyText"/>
        <w:spacing w:line="254" w:lineRule="auto"/>
        <w:ind w:left="255" w:right="-9" w:hanging="13"/>
      </w:pPr>
      <w:r>
        <w:rPr>
          <w:color w:val="0D0F0E"/>
          <w:spacing w:val="0"/>
          <w:w w:val="98"/>
        </w:rPr>
        <w:t>Signe</w:t>
      </w:r>
      <w:r>
        <w:rPr>
          <w:color w:val="0D0F0E"/>
          <w:w w:val="98"/>
        </w:rPr>
        <w:t>d</w:t>
      </w:r>
      <w:r>
        <w:rPr>
          <w:color w:val="0D0F0E"/>
        </w:rPr>
        <w:t> </w:t>
      </w:r>
      <w:r>
        <w:rPr>
          <w:color w:val="0D0F0E"/>
          <w:spacing w:val="-2"/>
          <w:w w:val="93"/>
        </w:rPr>
        <w:t>b</w:t>
      </w:r>
      <w:r>
        <w:rPr>
          <w:color w:val="0D0F0E"/>
          <w:w w:val="93"/>
        </w:rPr>
        <w:t>y</w:t>
      </w:r>
      <w:r>
        <w:rPr>
          <w:color w:val="0D0F0E"/>
        </w:rPr>
        <w:t> </w:t>
      </w:r>
      <w:r>
        <w:rPr>
          <w:color w:val="0D0F0E"/>
          <w:spacing w:val="-2"/>
          <w:w w:val="77"/>
        </w:rPr>
        <w:t>y:w</w:t>
      </w:r>
      <w:r>
        <w:rPr>
          <w:color w:val="0D0F0E"/>
          <w:spacing w:val="-2"/>
          <w:w w:val="101"/>
        </w:rPr>
        <w:t>of</w:t>
      </w:r>
      <w:r>
        <w:rPr>
          <w:color w:val="0D0F0E"/>
          <w:w w:val="101"/>
        </w:rPr>
        <w:t>.</w:t>
      </w:r>
      <w:r>
        <w:rPr>
          <w:color w:val="0D0F0E"/>
        </w:rPr>
        <w:t>  </w:t>
      </w:r>
      <w:r>
        <w:rPr>
          <w:color w:val="0D0F0E"/>
          <w:w w:val="90"/>
        </w:rPr>
        <w:t>Dr-.</w:t>
      </w:r>
      <w:r>
        <w:rPr>
          <w:color w:val="0D0F0E"/>
        </w:rPr>
        <w:t>  </w:t>
      </w:r>
      <w:r>
        <w:rPr>
          <w:color w:val="0D0F0E"/>
          <w:spacing w:val="-3"/>
          <w:w w:val="122"/>
        </w:rPr>
        <w:t>I�</w:t>
      </w:r>
      <w:r>
        <w:rPr>
          <w:color w:val="0D0F0E"/>
          <w:spacing w:val="1"/>
          <w:w w:val="122"/>
        </w:rPr>
        <w:t>.</w:t>
      </w:r>
      <w:r>
        <w:rPr>
          <w:color w:val="0D0F0E"/>
          <w:w w:val="440"/>
        </w:rPr>
        <w:t>� </w:t>
      </w:r>
      <w:r>
        <w:rPr>
          <w:color w:val="0D0F0E"/>
          <w:w w:val="105"/>
        </w:rPr>
        <w:t>Kt4-</w:t>
      </w:r>
    </w:p>
    <w:p>
      <w:pPr>
        <w:spacing w:line="252" w:lineRule="auto" w:before="124"/>
        <w:ind w:left="241" w:right="0" w:hanging="3"/>
        <w:jc w:val="left"/>
        <w:rPr>
          <w:rFonts w:ascii="Arial"/>
          <w:b/>
          <w:sz w:val="24"/>
        </w:rPr>
      </w:pPr>
      <w:r>
        <w:rPr>
          <w:color w:val="0D100F"/>
          <w:sz w:val="24"/>
        </w:rPr>
        <w:t>for and on behalf of </w:t>
      </w:r>
      <w:r>
        <w:rPr>
          <w:rFonts w:ascii="Arial"/>
          <w:b/>
          <w:color w:val="0D100F"/>
          <w:sz w:val="24"/>
        </w:rPr>
        <w:t>TECHNICAL UNIVERSITY OF LIBEREC</w:t>
      </w:r>
    </w:p>
    <w:p>
      <w:pPr>
        <w:spacing w:line="408" w:lineRule="auto" w:before="587"/>
        <w:ind w:left="232" w:right="0" w:firstLine="7"/>
        <w:jc w:val="right"/>
        <w:rPr>
          <w:rFonts w:ascii="Arial"/>
          <w:sz w:val="120"/>
        </w:rPr>
      </w:pPr>
      <w:r>
        <w:rPr/>
        <w:br w:type="column"/>
      </w:r>
      <w:r>
        <w:rPr>
          <w:rFonts w:ascii="Arial"/>
          <w:b/>
          <w:color w:val="0E1211"/>
          <w:spacing w:val="-1"/>
          <w:w w:val="85"/>
          <w:sz w:val="24"/>
        </w:rPr>
        <w:t>DIRECTOR </w:t>
      </w:r>
      <w:r>
        <w:rPr>
          <w:rFonts w:ascii="Arial"/>
          <w:b/>
          <w:color w:val="0E100F"/>
          <w:spacing w:val="-154"/>
          <w:w w:val="97"/>
          <w:position w:val="-47"/>
          <w:sz w:val="24"/>
        </w:rPr>
        <w:t>R</w:t>
      </w:r>
      <w:r>
        <w:rPr>
          <w:rFonts w:ascii="Arial"/>
          <w:color w:val="202020"/>
          <w:spacing w:val="36"/>
          <w:w w:val="8"/>
          <w:sz w:val="120"/>
        </w:rPr>
        <w:t>.</w:t>
      </w:r>
      <w:r>
        <w:rPr>
          <w:rFonts w:ascii="Arial"/>
          <w:color w:val="202020"/>
          <w:spacing w:val="28"/>
          <w:w w:val="8"/>
          <w:sz w:val="120"/>
        </w:rPr>
        <w:t>.</w:t>
      </w:r>
      <w:r>
        <w:rPr>
          <w:rFonts w:ascii="Arial"/>
          <w:color w:val="202020"/>
          <w:spacing w:val="-7"/>
          <w:w w:val="10"/>
          <w:sz w:val="120"/>
        </w:rPr>
        <w:t>.</w:t>
      </w:r>
      <w:r>
        <w:rPr>
          <w:rFonts w:ascii="Arial"/>
          <w:b/>
          <w:color w:val="0E100F"/>
          <w:spacing w:val="-115"/>
          <w:w w:val="99"/>
          <w:position w:val="-47"/>
          <w:sz w:val="24"/>
        </w:rPr>
        <w:t>E</w:t>
      </w:r>
      <w:r>
        <w:rPr>
          <w:rFonts w:ascii="Arial"/>
          <w:color w:val="202020"/>
          <w:spacing w:val="36"/>
          <w:w w:val="8"/>
          <w:sz w:val="120"/>
        </w:rPr>
        <w:t>.</w:t>
      </w:r>
      <w:r>
        <w:rPr>
          <w:rFonts w:ascii="Arial"/>
          <w:color w:val="202020"/>
          <w:spacing w:val="16"/>
          <w:w w:val="8"/>
          <w:sz w:val="120"/>
        </w:rPr>
        <w:t>.</w:t>
      </w:r>
      <w:r>
        <w:rPr>
          <w:rFonts w:ascii="Arial"/>
          <w:b/>
          <w:color w:val="0E100F"/>
          <w:spacing w:val="-149"/>
          <w:w w:val="97"/>
          <w:position w:val="-47"/>
          <w:sz w:val="24"/>
        </w:rPr>
        <w:t>C</w:t>
      </w:r>
      <w:r>
        <w:rPr>
          <w:rFonts w:ascii="Arial"/>
          <w:color w:val="202020"/>
          <w:spacing w:val="32"/>
          <w:w w:val="8"/>
          <w:sz w:val="120"/>
        </w:rPr>
        <w:t>.</w:t>
      </w:r>
      <w:r>
        <w:rPr>
          <w:rFonts w:ascii="Arial"/>
          <w:color w:val="202020"/>
          <w:spacing w:val="36"/>
          <w:w w:val="8"/>
          <w:sz w:val="120"/>
        </w:rPr>
        <w:t>.</w:t>
      </w:r>
      <w:r>
        <w:rPr>
          <w:rFonts w:ascii="Arial"/>
          <w:color w:val="202020"/>
          <w:spacing w:val="-13"/>
          <w:w w:val="8"/>
          <w:sz w:val="120"/>
        </w:rPr>
        <w:t>.</w:t>
      </w:r>
      <w:r>
        <w:rPr>
          <w:rFonts w:ascii="Arial"/>
          <w:b/>
          <w:color w:val="0E100F"/>
          <w:spacing w:val="-99"/>
          <w:w w:val="98"/>
          <w:position w:val="-47"/>
          <w:sz w:val="24"/>
        </w:rPr>
        <w:t>T</w:t>
      </w:r>
      <w:r>
        <w:rPr>
          <w:rFonts w:ascii="Arial"/>
          <w:color w:val="202020"/>
          <w:spacing w:val="36"/>
          <w:w w:val="8"/>
          <w:sz w:val="120"/>
        </w:rPr>
        <w:t>.</w:t>
      </w:r>
      <w:r>
        <w:rPr>
          <w:rFonts w:ascii="Arial"/>
          <w:color w:val="202020"/>
          <w:spacing w:val="-3"/>
          <w:w w:val="10"/>
          <w:sz w:val="120"/>
        </w:rPr>
        <w:t>.</w:t>
      </w:r>
      <w:r>
        <w:rPr>
          <w:rFonts w:ascii="Arial"/>
          <w:b/>
          <w:color w:val="0E100F"/>
          <w:spacing w:val="-154"/>
          <w:w w:val="101"/>
          <w:position w:val="-47"/>
          <w:sz w:val="24"/>
        </w:rPr>
        <w:t>O</w:t>
      </w:r>
      <w:r>
        <w:rPr>
          <w:rFonts w:ascii="Arial"/>
          <w:color w:val="202020"/>
          <w:spacing w:val="32"/>
          <w:w w:val="8"/>
          <w:sz w:val="120"/>
        </w:rPr>
        <w:t>.</w:t>
      </w:r>
      <w:r>
        <w:rPr>
          <w:rFonts w:ascii="Arial"/>
          <w:color w:val="202020"/>
          <w:spacing w:val="36"/>
          <w:w w:val="8"/>
          <w:sz w:val="120"/>
        </w:rPr>
        <w:t>.</w:t>
      </w:r>
      <w:r>
        <w:rPr>
          <w:rFonts w:ascii="Arial"/>
          <w:color w:val="202020"/>
          <w:spacing w:val="-8"/>
          <w:w w:val="8"/>
          <w:sz w:val="120"/>
        </w:rPr>
        <w:t>.</w:t>
      </w:r>
      <w:r>
        <w:rPr>
          <w:rFonts w:ascii="Arial"/>
          <w:b/>
          <w:color w:val="0E100F"/>
          <w:spacing w:val="-124"/>
          <w:w w:val="97"/>
          <w:position w:val="-47"/>
          <w:sz w:val="24"/>
        </w:rPr>
        <w:t>R</w:t>
      </w:r>
      <w:r>
        <w:rPr>
          <w:rFonts w:ascii="Arial"/>
          <w:color w:val="202020"/>
          <w:spacing w:val="36"/>
          <w:w w:val="8"/>
          <w:sz w:val="120"/>
        </w:rPr>
        <w:t>.</w:t>
      </w:r>
      <w:r>
        <w:rPr>
          <w:rFonts w:ascii="Arial"/>
          <w:color w:val="202020"/>
          <w:spacing w:val="28"/>
          <w:w w:val="8"/>
          <w:sz w:val="120"/>
        </w:rPr>
        <w:t>.</w:t>
      </w:r>
      <w:r>
        <w:rPr>
          <w:rFonts w:ascii="Arial"/>
          <w:color w:val="202020"/>
          <w:spacing w:val="33"/>
          <w:w w:val="10"/>
          <w:sz w:val="120"/>
        </w:rPr>
        <w:t>..</w:t>
      </w:r>
      <w:r>
        <w:rPr>
          <w:rFonts w:ascii="Arial"/>
          <w:color w:val="202020"/>
          <w:w w:val="8"/>
          <w:sz w:val="120"/>
        </w:rPr>
        <w:t>.</w:t>
      </w:r>
    </w:p>
    <w:p>
      <w:pPr>
        <w:spacing w:before="412"/>
        <w:ind w:left="0" w:right="19" w:firstLine="0"/>
        <w:jc w:val="right"/>
        <w:rPr>
          <w:rFonts w:ascii="Sylfaen"/>
          <w:sz w:val="46"/>
        </w:rPr>
      </w:pPr>
      <w:r>
        <w:rPr>
          <w:rFonts w:ascii="Sylfaen"/>
          <w:color w:val="5387B8"/>
          <w:w w:val="100"/>
          <w:sz w:val="46"/>
        </w:rPr>
        <w:t>*</w:t>
      </w:r>
    </w:p>
    <w:p>
      <w:pPr>
        <w:pStyle w:val="BodyText"/>
        <w:rPr>
          <w:rFonts w:ascii="Sylfaen"/>
          <w:sz w:val="40"/>
        </w:rPr>
      </w:pPr>
      <w:r>
        <w:rPr/>
        <w:br w:type="column"/>
      </w:r>
      <w:r>
        <w:rPr>
          <w:rFonts w:ascii="Sylfaen"/>
          <w:sz w:val="40"/>
        </w:rPr>
      </w:r>
    </w:p>
    <w:p>
      <w:pPr>
        <w:pStyle w:val="BodyText"/>
        <w:spacing w:before="4"/>
        <w:rPr>
          <w:rFonts w:ascii="Sylfaen"/>
          <w:sz w:val="33"/>
        </w:rPr>
      </w:pPr>
    </w:p>
    <w:p>
      <w:pPr>
        <w:spacing w:before="0"/>
        <w:ind w:left="232" w:right="0" w:firstLine="0"/>
        <w:jc w:val="left"/>
        <w:rPr>
          <w:rFonts w:ascii="Arial Narrow"/>
          <w:sz w:val="30"/>
        </w:rPr>
      </w:pPr>
      <w:r>
        <w:rPr>
          <w:rFonts w:ascii="Arial Narrow"/>
          <w:color w:val="AEACB7"/>
          <w:w w:val="85"/>
          <w:sz w:val="30"/>
        </w:rPr>
        <w:t>o on</w:t>
      </w:r>
    </w:p>
    <w:sectPr>
      <w:type w:val="continuous"/>
      <w:pgSz w:w="11910" w:h="16840"/>
      <w:pgMar w:top="240" w:bottom="280" w:left="1460" w:right="1260"/>
      <w:cols w:num="3" w:equalWidth="0">
        <w:col w:w="4037" w:space="723"/>
        <w:col w:w="1469" w:space="2236"/>
        <w:col w:w="7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Arial Unicode MS">
    <w:altName w:val="Arial Unicode MS"/>
    <w:charset w:val="EE"/>
    <w:family w:val="swiss"/>
    <w:pitch w:val="variable"/>
  </w:font>
  <w:font w:name="Geneva">
    <w:altName w:val="Geneva"/>
    <w:charset w:val="0"/>
    <w:family w:val="swiss"/>
    <w:pitch w:val="variable"/>
  </w:font>
  <w:font w:name="Franklin Gothic Medium">
    <w:altName w:val="Franklin Gothic Medium"/>
    <w:charset w:val="EE"/>
    <w:family w:val="swiss"/>
    <w:pitch w:val="variable"/>
  </w:font>
  <w:font w:name="Arial Narrow">
    <w:altName w:val="Arial Narrow"/>
    <w:charset w:val="EE"/>
    <w:family w:val="swiss"/>
    <w:pitch w:val="variable"/>
  </w:font>
  <w:font w:name="Calibri">
    <w:altName w:val="Calibri"/>
    <w:charset w:val="EE"/>
    <w:family w:val="swiss"/>
    <w:pitch w:val="variable"/>
  </w:font>
  <w:font w:name="Helvetica">
    <w:altName w:val="Helvetica"/>
    <w:charset w:val="0"/>
    <w:family w:val="swiss"/>
    <w:pitch w:val="variable"/>
  </w:font>
  <w:font w:name="Arial Black">
    <w:altName w:val="Arial Black"/>
    <w:charset w:val="EE"/>
    <w:family w:val="swiss"/>
    <w:pitch w:val="variable"/>
  </w:font>
  <w:font w:name="Verdana">
    <w:altName w:val="Verdana"/>
    <w:charset w:val="EE"/>
    <w:family w:val="swiss"/>
    <w:pitch w:val="variable"/>
  </w:font>
  <w:font w:name="Palatino Linotype">
    <w:altName w:val="Palatino Linotype"/>
    <w:charset w:val="EE"/>
    <w:family w:val="roman"/>
    <w:pitch w:val="variable"/>
  </w:font>
  <w:font w:name="GillSans">
    <w:altName w:val="GillSans"/>
    <w:charset w:val="0"/>
    <w:family w:val="swiss"/>
    <w:pitch w:val="variable"/>
  </w:font>
  <w:font w:name="Sylfaen">
    <w:altName w:val="Sylfaen"/>
    <w:charset w:val="EE"/>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52" w:hanging="365"/>
      </w:pPr>
      <w:rPr>
        <w:rFonts w:hint="default"/>
        <w:w w:val="110"/>
        <w:position w:val="3"/>
      </w:rPr>
    </w:lvl>
    <w:lvl w:ilvl="1">
      <w:start w:val="0"/>
      <w:numFmt w:val="bullet"/>
      <w:lvlText w:val="•"/>
      <w:lvlJc w:val="left"/>
      <w:pPr>
        <w:ind w:left="1700" w:hanging="365"/>
      </w:pPr>
      <w:rPr>
        <w:rFonts w:hint="default"/>
      </w:rPr>
    </w:lvl>
    <w:lvl w:ilvl="2">
      <w:start w:val="0"/>
      <w:numFmt w:val="bullet"/>
      <w:lvlText w:val="•"/>
      <w:lvlJc w:val="left"/>
      <w:pPr>
        <w:ind w:left="2540" w:hanging="365"/>
      </w:pPr>
      <w:rPr>
        <w:rFonts w:hint="default"/>
      </w:rPr>
    </w:lvl>
    <w:lvl w:ilvl="3">
      <w:start w:val="0"/>
      <w:numFmt w:val="bullet"/>
      <w:lvlText w:val="•"/>
      <w:lvlJc w:val="left"/>
      <w:pPr>
        <w:ind w:left="3380" w:hanging="365"/>
      </w:pPr>
      <w:rPr>
        <w:rFonts w:hint="default"/>
      </w:rPr>
    </w:lvl>
    <w:lvl w:ilvl="4">
      <w:start w:val="0"/>
      <w:numFmt w:val="bullet"/>
      <w:lvlText w:val="•"/>
      <w:lvlJc w:val="left"/>
      <w:pPr>
        <w:ind w:left="4220" w:hanging="365"/>
      </w:pPr>
      <w:rPr>
        <w:rFonts w:hint="default"/>
      </w:rPr>
    </w:lvl>
    <w:lvl w:ilvl="5">
      <w:start w:val="0"/>
      <w:numFmt w:val="bullet"/>
      <w:lvlText w:val="•"/>
      <w:lvlJc w:val="left"/>
      <w:pPr>
        <w:ind w:left="5060" w:hanging="365"/>
      </w:pPr>
      <w:rPr>
        <w:rFonts w:hint="default"/>
      </w:rPr>
    </w:lvl>
    <w:lvl w:ilvl="6">
      <w:start w:val="0"/>
      <w:numFmt w:val="bullet"/>
      <w:lvlText w:val="•"/>
      <w:lvlJc w:val="left"/>
      <w:pPr>
        <w:ind w:left="5900" w:hanging="365"/>
      </w:pPr>
      <w:rPr>
        <w:rFonts w:hint="default"/>
      </w:rPr>
    </w:lvl>
    <w:lvl w:ilvl="7">
      <w:start w:val="0"/>
      <w:numFmt w:val="bullet"/>
      <w:lvlText w:val="•"/>
      <w:lvlJc w:val="left"/>
      <w:pPr>
        <w:ind w:left="6740" w:hanging="365"/>
      </w:pPr>
      <w:rPr>
        <w:rFonts w:hint="default"/>
      </w:rPr>
    </w:lvl>
    <w:lvl w:ilvl="8">
      <w:start w:val="0"/>
      <w:numFmt w:val="bullet"/>
      <w:lvlText w:val="•"/>
      <w:lvlJc w:val="left"/>
      <w:pPr>
        <w:ind w:left="7580" w:hanging="365"/>
      </w:pPr>
      <w:rPr>
        <w:rFonts w:hint="default"/>
      </w:rPr>
    </w:lvl>
  </w:abstractNum>
  <w:abstractNum w:abstractNumId="4">
    <w:multiLevelType w:val="hybridMultilevel"/>
    <w:lvl w:ilvl="0">
      <w:start w:val="10"/>
      <w:numFmt w:val="decimal"/>
      <w:lvlText w:val="%1"/>
      <w:lvlJc w:val="left"/>
      <w:pPr>
        <w:ind w:left="1856" w:hanging="852"/>
        <w:jc w:val="left"/>
      </w:pPr>
      <w:rPr>
        <w:rFonts w:hint="default"/>
      </w:rPr>
    </w:lvl>
    <w:lvl w:ilvl="1">
      <w:start w:val="2"/>
      <w:numFmt w:val="decimal"/>
      <w:lvlText w:val="%1.%2"/>
      <w:lvlJc w:val="left"/>
      <w:pPr>
        <w:ind w:left="1856" w:hanging="852"/>
        <w:jc w:val="right"/>
      </w:pPr>
      <w:rPr>
        <w:rFonts w:hint="default"/>
      </w:rPr>
    </w:lvl>
    <w:lvl w:ilvl="2">
      <w:start w:val="1"/>
      <w:numFmt w:val="decimal"/>
      <w:lvlText w:val="%1.%2.%3"/>
      <w:lvlJc w:val="left"/>
      <w:pPr>
        <w:ind w:left="1856" w:hanging="852"/>
        <w:jc w:val="left"/>
      </w:pPr>
      <w:rPr>
        <w:rFonts w:hint="default"/>
        <w:w w:val="99"/>
      </w:rPr>
    </w:lvl>
    <w:lvl w:ilvl="3">
      <w:start w:val="0"/>
      <w:numFmt w:val="bullet"/>
      <w:lvlText w:val="•"/>
      <w:lvlJc w:val="left"/>
      <w:pPr>
        <w:ind w:left="4086" w:hanging="852"/>
      </w:pPr>
      <w:rPr>
        <w:rFonts w:hint="default"/>
      </w:rPr>
    </w:lvl>
    <w:lvl w:ilvl="4">
      <w:start w:val="0"/>
      <w:numFmt w:val="bullet"/>
      <w:lvlText w:val="•"/>
      <w:lvlJc w:val="left"/>
      <w:pPr>
        <w:ind w:left="4828" w:hanging="852"/>
      </w:pPr>
      <w:rPr>
        <w:rFonts w:hint="default"/>
      </w:rPr>
    </w:lvl>
    <w:lvl w:ilvl="5">
      <w:start w:val="0"/>
      <w:numFmt w:val="bullet"/>
      <w:lvlText w:val="•"/>
      <w:lvlJc w:val="left"/>
      <w:pPr>
        <w:ind w:left="5570" w:hanging="852"/>
      </w:pPr>
      <w:rPr>
        <w:rFonts w:hint="default"/>
      </w:rPr>
    </w:lvl>
    <w:lvl w:ilvl="6">
      <w:start w:val="0"/>
      <w:numFmt w:val="bullet"/>
      <w:lvlText w:val="•"/>
      <w:lvlJc w:val="left"/>
      <w:pPr>
        <w:ind w:left="6312" w:hanging="852"/>
      </w:pPr>
      <w:rPr>
        <w:rFonts w:hint="default"/>
      </w:rPr>
    </w:lvl>
    <w:lvl w:ilvl="7">
      <w:start w:val="0"/>
      <w:numFmt w:val="bullet"/>
      <w:lvlText w:val="•"/>
      <w:lvlJc w:val="left"/>
      <w:pPr>
        <w:ind w:left="7054" w:hanging="852"/>
      </w:pPr>
      <w:rPr>
        <w:rFonts w:hint="default"/>
      </w:rPr>
    </w:lvl>
    <w:lvl w:ilvl="8">
      <w:start w:val="0"/>
      <w:numFmt w:val="bullet"/>
      <w:lvlText w:val="•"/>
      <w:lvlJc w:val="left"/>
      <w:pPr>
        <w:ind w:left="7796" w:hanging="852"/>
      </w:pPr>
      <w:rPr>
        <w:rFonts w:hint="default"/>
      </w:rPr>
    </w:lvl>
  </w:abstractNum>
  <w:abstractNum w:abstractNumId="3">
    <w:multiLevelType w:val="hybridMultilevel"/>
    <w:lvl w:ilvl="0">
      <w:start w:val="10"/>
      <w:numFmt w:val="decimal"/>
      <w:lvlText w:val="%1."/>
      <w:lvlJc w:val="left"/>
      <w:pPr>
        <w:ind w:left="959" w:hanging="839"/>
        <w:jc w:val="left"/>
      </w:pPr>
      <w:rPr>
        <w:rFonts w:hint="default"/>
        <w:b/>
        <w:bCs/>
        <w:spacing w:val="-1"/>
        <w:w w:val="92"/>
      </w:rPr>
    </w:lvl>
    <w:lvl w:ilvl="1">
      <w:start w:val="1"/>
      <w:numFmt w:val="decimal"/>
      <w:lvlText w:val="%1.%2"/>
      <w:lvlJc w:val="left"/>
      <w:pPr>
        <w:ind w:left="979" w:hanging="876"/>
        <w:jc w:val="left"/>
      </w:pPr>
      <w:rPr>
        <w:rFonts w:hint="default"/>
        <w:w w:val="100"/>
      </w:rPr>
    </w:lvl>
    <w:lvl w:ilvl="2">
      <w:start w:val="1"/>
      <w:numFmt w:val="decimal"/>
      <w:lvlText w:val="%1.%2.%3"/>
      <w:lvlJc w:val="left"/>
      <w:pPr>
        <w:ind w:left="1802" w:hanging="876"/>
        <w:jc w:val="left"/>
      </w:pPr>
      <w:rPr>
        <w:rFonts w:hint="default"/>
        <w:spacing w:val="-1"/>
        <w:w w:val="85"/>
      </w:rPr>
    </w:lvl>
    <w:lvl w:ilvl="3">
      <w:start w:val="0"/>
      <w:numFmt w:val="bullet"/>
      <w:lvlText w:val="•"/>
      <w:lvlJc w:val="left"/>
      <w:pPr>
        <w:ind w:left="2711" w:hanging="876"/>
      </w:pPr>
      <w:rPr>
        <w:rFonts w:hint="default"/>
      </w:rPr>
    </w:lvl>
    <w:lvl w:ilvl="4">
      <w:start w:val="0"/>
      <w:numFmt w:val="bullet"/>
      <w:lvlText w:val="•"/>
      <w:lvlJc w:val="left"/>
      <w:pPr>
        <w:ind w:left="3623" w:hanging="876"/>
      </w:pPr>
      <w:rPr>
        <w:rFonts w:hint="default"/>
      </w:rPr>
    </w:lvl>
    <w:lvl w:ilvl="5">
      <w:start w:val="0"/>
      <w:numFmt w:val="bullet"/>
      <w:lvlText w:val="•"/>
      <w:lvlJc w:val="left"/>
      <w:pPr>
        <w:ind w:left="4535" w:hanging="876"/>
      </w:pPr>
      <w:rPr>
        <w:rFonts w:hint="default"/>
      </w:rPr>
    </w:lvl>
    <w:lvl w:ilvl="6">
      <w:start w:val="0"/>
      <w:numFmt w:val="bullet"/>
      <w:lvlText w:val="•"/>
      <w:lvlJc w:val="left"/>
      <w:pPr>
        <w:ind w:left="5447" w:hanging="876"/>
      </w:pPr>
      <w:rPr>
        <w:rFonts w:hint="default"/>
      </w:rPr>
    </w:lvl>
    <w:lvl w:ilvl="7">
      <w:start w:val="0"/>
      <w:numFmt w:val="bullet"/>
      <w:lvlText w:val="•"/>
      <w:lvlJc w:val="left"/>
      <w:pPr>
        <w:ind w:left="6359" w:hanging="876"/>
      </w:pPr>
      <w:rPr>
        <w:rFonts w:hint="default"/>
      </w:rPr>
    </w:lvl>
    <w:lvl w:ilvl="8">
      <w:start w:val="0"/>
      <w:numFmt w:val="bullet"/>
      <w:lvlText w:val="•"/>
      <w:lvlJc w:val="left"/>
      <w:pPr>
        <w:ind w:left="7271" w:hanging="876"/>
      </w:pPr>
      <w:rPr>
        <w:rFonts w:hint="default"/>
      </w:rPr>
    </w:lvl>
  </w:abstractNum>
  <w:abstractNum w:abstractNumId="2">
    <w:multiLevelType w:val="hybridMultilevel"/>
    <w:lvl w:ilvl="0">
      <w:start w:val="2"/>
      <w:numFmt w:val="lowerRoman"/>
      <w:lvlText w:val="%1."/>
      <w:lvlJc w:val="left"/>
      <w:pPr>
        <w:ind w:left="819" w:hanging="533"/>
        <w:jc w:val="right"/>
      </w:pPr>
      <w:rPr>
        <w:rFonts w:hint="default"/>
        <w:spacing w:val="-2"/>
        <w:w w:val="75"/>
      </w:rPr>
    </w:lvl>
    <w:lvl w:ilvl="1">
      <w:start w:val="0"/>
      <w:numFmt w:val="bullet"/>
      <w:lvlText w:val="•"/>
      <w:lvlJc w:val="left"/>
      <w:pPr>
        <w:ind w:left="1658" w:hanging="533"/>
      </w:pPr>
      <w:rPr>
        <w:rFonts w:hint="default"/>
      </w:rPr>
    </w:lvl>
    <w:lvl w:ilvl="2">
      <w:start w:val="0"/>
      <w:numFmt w:val="bullet"/>
      <w:lvlText w:val="•"/>
      <w:lvlJc w:val="left"/>
      <w:pPr>
        <w:ind w:left="2496" w:hanging="533"/>
      </w:pPr>
      <w:rPr>
        <w:rFonts w:hint="default"/>
      </w:rPr>
    </w:lvl>
    <w:lvl w:ilvl="3">
      <w:start w:val="0"/>
      <w:numFmt w:val="bullet"/>
      <w:lvlText w:val="•"/>
      <w:lvlJc w:val="left"/>
      <w:pPr>
        <w:ind w:left="3334" w:hanging="533"/>
      </w:pPr>
      <w:rPr>
        <w:rFonts w:hint="default"/>
      </w:rPr>
    </w:lvl>
    <w:lvl w:ilvl="4">
      <w:start w:val="0"/>
      <w:numFmt w:val="bullet"/>
      <w:lvlText w:val="•"/>
      <w:lvlJc w:val="left"/>
      <w:pPr>
        <w:ind w:left="4172" w:hanging="533"/>
      </w:pPr>
      <w:rPr>
        <w:rFonts w:hint="default"/>
      </w:rPr>
    </w:lvl>
    <w:lvl w:ilvl="5">
      <w:start w:val="0"/>
      <w:numFmt w:val="bullet"/>
      <w:lvlText w:val="•"/>
      <w:lvlJc w:val="left"/>
      <w:pPr>
        <w:ind w:left="5010" w:hanging="533"/>
      </w:pPr>
      <w:rPr>
        <w:rFonts w:hint="default"/>
      </w:rPr>
    </w:lvl>
    <w:lvl w:ilvl="6">
      <w:start w:val="0"/>
      <w:numFmt w:val="bullet"/>
      <w:lvlText w:val="•"/>
      <w:lvlJc w:val="left"/>
      <w:pPr>
        <w:ind w:left="5848" w:hanging="533"/>
      </w:pPr>
      <w:rPr>
        <w:rFonts w:hint="default"/>
      </w:rPr>
    </w:lvl>
    <w:lvl w:ilvl="7">
      <w:start w:val="0"/>
      <w:numFmt w:val="bullet"/>
      <w:lvlText w:val="•"/>
      <w:lvlJc w:val="left"/>
      <w:pPr>
        <w:ind w:left="6686" w:hanging="533"/>
      </w:pPr>
      <w:rPr>
        <w:rFonts w:hint="default"/>
      </w:rPr>
    </w:lvl>
    <w:lvl w:ilvl="8">
      <w:start w:val="0"/>
      <w:numFmt w:val="bullet"/>
      <w:lvlText w:val="•"/>
      <w:lvlJc w:val="left"/>
      <w:pPr>
        <w:ind w:left="7524" w:hanging="533"/>
      </w:pPr>
      <w:rPr>
        <w:rFonts w:hint="default"/>
      </w:rPr>
    </w:lvl>
  </w:abstractNum>
  <w:abstractNum w:abstractNumId="1">
    <w:multiLevelType w:val="hybridMultilevel"/>
    <w:lvl w:ilvl="0">
      <w:start w:val="9"/>
      <w:numFmt w:val="decimal"/>
      <w:lvlText w:val="%1"/>
      <w:lvlJc w:val="left"/>
      <w:pPr>
        <w:ind w:left="827" w:hanging="716"/>
        <w:jc w:val="left"/>
      </w:pPr>
      <w:rPr>
        <w:rFonts w:hint="default"/>
      </w:rPr>
    </w:lvl>
    <w:lvl w:ilvl="1">
      <w:start w:val="1"/>
      <w:numFmt w:val="decimal"/>
      <w:lvlText w:val="%1.%2."/>
      <w:lvlJc w:val="left"/>
      <w:pPr>
        <w:ind w:left="827" w:hanging="716"/>
        <w:jc w:val="left"/>
      </w:pPr>
      <w:rPr>
        <w:rFonts w:hint="default"/>
        <w:w w:val="93"/>
      </w:rPr>
    </w:lvl>
    <w:lvl w:ilvl="2">
      <w:start w:val="1"/>
      <w:numFmt w:val="decimal"/>
      <w:lvlText w:val="%3."/>
      <w:lvlJc w:val="left"/>
      <w:pPr>
        <w:ind w:left="818" w:hanging="465"/>
        <w:jc w:val="left"/>
      </w:pPr>
      <w:rPr>
        <w:rFonts w:hint="default" w:ascii="Arial Unicode MS" w:hAnsi="Arial Unicode MS" w:eastAsia="Arial Unicode MS" w:cs="Arial Unicode MS"/>
        <w:color w:val="050505"/>
        <w:w w:val="59"/>
        <w:sz w:val="18"/>
        <w:szCs w:val="18"/>
      </w:rPr>
    </w:lvl>
    <w:lvl w:ilvl="3">
      <w:start w:val="0"/>
      <w:numFmt w:val="bullet"/>
      <w:lvlText w:val="•"/>
      <w:lvlJc w:val="left"/>
      <w:pPr>
        <w:ind w:left="3262" w:hanging="465"/>
      </w:pPr>
      <w:rPr>
        <w:rFonts w:hint="default"/>
      </w:rPr>
    </w:lvl>
    <w:lvl w:ilvl="4">
      <w:start w:val="0"/>
      <w:numFmt w:val="bullet"/>
      <w:lvlText w:val="•"/>
      <w:lvlJc w:val="left"/>
      <w:pPr>
        <w:ind w:left="4076" w:hanging="465"/>
      </w:pPr>
      <w:rPr>
        <w:rFonts w:hint="default"/>
      </w:rPr>
    </w:lvl>
    <w:lvl w:ilvl="5">
      <w:start w:val="0"/>
      <w:numFmt w:val="bullet"/>
      <w:lvlText w:val="•"/>
      <w:lvlJc w:val="left"/>
      <w:pPr>
        <w:ind w:left="4890" w:hanging="465"/>
      </w:pPr>
      <w:rPr>
        <w:rFonts w:hint="default"/>
      </w:rPr>
    </w:lvl>
    <w:lvl w:ilvl="6">
      <w:start w:val="0"/>
      <w:numFmt w:val="bullet"/>
      <w:lvlText w:val="•"/>
      <w:lvlJc w:val="left"/>
      <w:pPr>
        <w:ind w:left="5704" w:hanging="465"/>
      </w:pPr>
      <w:rPr>
        <w:rFonts w:hint="default"/>
      </w:rPr>
    </w:lvl>
    <w:lvl w:ilvl="7">
      <w:start w:val="0"/>
      <w:numFmt w:val="bullet"/>
      <w:lvlText w:val="•"/>
      <w:lvlJc w:val="left"/>
      <w:pPr>
        <w:ind w:left="6518" w:hanging="465"/>
      </w:pPr>
      <w:rPr>
        <w:rFonts w:hint="default"/>
      </w:rPr>
    </w:lvl>
    <w:lvl w:ilvl="8">
      <w:start w:val="0"/>
      <w:numFmt w:val="bullet"/>
      <w:lvlText w:val="•"/>
      <w:lvlJc w:val="left"/>
      <w:pPr>
        <w:ind w:left="7332" w:hanging="465"/>
      </w:pPr>
      <w:rPr>
        <w:rFonts w:hint="default"/>
      </w:rPr>
    </w:lvl>
  </w:abstractNum>
  <w:abstractNum w:abstractNumId="0">
    <w:multiLevelType w:val="hybridMultilevel"/>
    <w:lvl w:ilvl="0">
      <w:start w:val="1"/>
      <w:numFmt w:val="decimal"/>
      <w:lvlText w:val="%1."/>
      <w:lvlJc w:val="left"/>
      <w:pPr>
        <w:ind w:left="964" w:hanging="845"/>
        <w:jc w:val="left"/>
      </w:pPr>
      <w:rPr>
        <w:rFonts w:hint="default"/>
        <w:b/>
        <w:bCs/>
        <w:w w:val="86"/>
      </w:rPr>
    </w:lvl>
    <w:lvl w:ilvl="1">
      <w:start w:val="1"/>
      <w:numFmt w:val="decimal"/>
      <w:lvlText w:val="%1.%2"/>
      <w:lvlJc w:val="left"/>
      <w:pPr>
        <w:ind w:left="945" w:hanging="860"/>
        <w:jc w:val="left"/>
      </w:pPr>
      <w:rPr>
        <w:rFonts w:hint="default"/>
        <w:spacing w:val="0"/>
        <w:w w:val="98"/>
      </w:rPr>
    </w:lvl>
    <w:lvl w:ilvl="2">
      <w:start w:val="1"/>
      <w:numFmt w:val="decimal"/>
      <w:lvlText w:val="%1.%2.%3"/>
      <w:lvlJc w:val="left"/>
      <w:pPr>
        <w:ind w:left="1805" w:hanging="838"/>
        <w:jc w:val="left"/>
      </w:pPr>
      <w:rPr>
        <w:rFonts w:hint="default"/>
        <w:spacing w:val="-1"/>
        <w:w w:val="98"/>
      </w:rPr>
    </w:lvl>
    <w:lvl w:ilvl="3">
      <w:start w:val="1"/>
      <w:numFmt w:val="lowerLetter"/>
      <w:lvlText w:val="(%4)"/>
      <w:lvlJc w:val="left"/>
      <w:pPr>
        <w:ind w:left="2373" w:hanging="555"/>
        <w:jc w:val="left"/>
      </w:pPr>
      <w:rPr>
        <w:rFonts w:hint="default"/>
        <w:spacing w:val="0"/>
        <w:w w:val="86"/>
        <w:position w:val="-1"/>
      </w:rPr>
    </w:lvl>
    <w:lvl w:ilvl="4">
      <w:start w:val="0"/>
      <w:numFmt w:val="bullet"/>
      <w:lvlText w:val="•"/>
      <w:lvlJc w:val="left"/>
      <w:pPr>
        <w:ind w:left="1820" w:hanging="555"/>
      </w:pPr>
      <w:rPr>
        <w:rFonts w:hint="default"/>
      </w:rPr>
    </w:lvl>
    <w:lvl w:ilvl="5">
      <w:start w:val="0"/>
      <w:numFmt w:val="bullet"/>
      <w:lvlText w:val="•"/>
      <w:lvlJc w:val="left"/>
      <w:pPr>
        <w:ind w:left="1840" w:hanging="555"/>
      </w:pPr>
      <w:rPr>
        <w:rFonts w:hint="default"/>
      </w:rPr>
    </w:lvl>
    <w:lvl w:ilvl="6">
      <w:start w:val="0"/>
      <w:numFmt w:val="bullet"/>
      <w:lvlText w:val="•"/>
      <w:lvlJc w:val="left"/>
      <w:pPr>
        <w:ind w:left="2380" w:hanging="555"/>
      </w:pPr>
      <w:rPr>
        <w:rFonts w:hint="default"/>
      </w:rPr>
    </w:lvl>
    <w:lvl w:ilvl="7">
      <w:start w:val="0"/>
      <w:numFmt w:val="bullet"/>
      <w:lvlText w:val="•"/>
      <w:lvlJc w:val="left"/>
      <w:pPr>
        <w:ind w:left="4035" w:hanging="555"/>
      </w:pPr>
      <w:rPr>
        <w:rFonts w:hint="default"/>
      </w:rPr>
    </w:lvl>
    <w:lvl w:ilvl="8">
      <w:start w:val="0"/>
      <w:numFmt w:val="bullet"/>
      <w:lvlText w:val="•"/>
      <w:lvlJc w:val="left"/>
      <w:pPr>
        <w:ind w:left="5690" w:hanging="555"/>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4"/>
      <w:szCs w:val="24"/>
    </w:rPr>
  </w:style>
  <w:style w:styleId="Heading1" w:type="paragraph">
    <w:name w:val="Heading 1"/>
    <w:basedOn w:val="Normal"/>
    <w:uiPriority w:val="1"/>
    <w:qFormat/>
    <w:pPr>
      <w:ind w:left="107"/>
      <w:jc w:val="both"/>
      <w:outlineLvl w:val="1"/>
    </w:pPr>
    <w:rPr>
      <w:rFonts w:ascii="Calibri" w:hAnsi="Calibri" w:eastAsia="Calibri" w:cs="Calibri"/>
      <w:sz w:val="26"/>
      <w:szCs w:val="26"/>
    </w:rPr>
  </w:style>
  <w:style w:styleId="Heading2" w:type="paragraph">
    <w:name w:val="Heading 2"/>
    <w:basedOn w:val="Normal"/>
    <w:uiPriority w:val="1"/>
    <w:qFormat/>
    <w:pPr>
      <w:ind w:left="3493"/>
      <w:outlineLvl w:val="2"/>
    </w:pPr>
    <w:rPr>
      <w:rFonts w:ascii="Arial" w:hAnsi="Arial" w:eastAsia="Arial" w:cs="Arial"/>
      <w:b/>
      <w:bCs/>
      <w:sz w:val="24"/>
      <w:szCs w:val="24"/>
    </w:rPr>
  </w:style>
  <w:style w:styleId="ListParagraph" w:type="paragraph">
    <w:name w:val="List Paragraph"/>
    <w:basedOn w:val="Normal"/>
    <w:uiPriority w:val="1"/>
    <w:qFormat/>
    <w:pPr>
      <w:ind w:left="955" w:hanging="851"/>
      <w:jc w:val="both"/>
    </w:pPr>
    <w:rPr>
      <w:rFonts w:ascii="Arial Unicode MS" w:hAnsi="Arial Unicode MS" w:eastAsia="Arial Unicode MS" w:cs="Arial Unicode MS"/>
    </w:rPr>
  </w:style>
  <w:style w:styleId="TableParagraph" w:type="paragraph">
    <w:name w:val="Table Paragraph"/>
    <w:basedOn w:val="Normal"/>
    <w:uiPriority w:val="1"/>
    <w:qForma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2017-08-08T15:03:22Z</dcterms:created>
  <dcterms:modified xsi:type="dcterms:W3CDTF">2017-08-08T15:03:22Z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LastSaved">
    <vt:filetime>2017-08-08T00:00:00Z</vt:filetime>
  </property>
</Properties>
</file>