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Divadlo Archa, o.p.s. </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 sídlem Na Poříčí 1047/26, Praha 1</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zastoupená Jindřichem Krippnerem</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ředitelem společnosti</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IČ: 26 72 30 00, DIČ: CZ 26 72 30 00,</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(dále jen ARCHA+) </w:t>
      </w:r>
    </w:p>
    <w:p w:rsidR="00000000" w:rsidDel="00000000" w:rsidP="00000000" w:rsidRDefault="00000000" w:rsidRPr="00000000" w14:paraId="00000006">
      <w:pPr>
        <w:ind w:right="-226"/>
        <w:rPr>
          <w:rFonts w:ascii="Arial" w:cs="Arial" w:eastAsia="Arial" w:hAnsi="Arial"/>
          <w:sz w:val="22"/>
          <w:szCs w:val="22"/>
        </w:rPr>
      </w:pPr>
      <w:r w:rsidDel="00000000" w:rsidR="00000000" w:rsidRPr="00000000">
        <w:rPr>
          <w:rFonts w:ascii="Arial" w:cs="Arial" w:eastAsia="Arial" w:hAnsi="Arial"/>
          <w:sz w:val="22"/>
          <w:szCs w:val="22"/>
          <w:rtl w:val="0"/>
        </w:rPr>
        <w:t xml:space="preserve">a</w:t>
      </w:r>
    </w:p>
    <w:p w:rsidR="00000000" w:rsidDel="00000000" w:rsidP="00000000" w:rsidRDefault="00000000" w:rsidRPr="00000000" w14:paraId="00000007">
      <w:pPr>
        <w:jc w:val="both"/>
        <w:rPr>
          <w:rFonts w:ascii="Arial" w:cs="Arial" w:eastAsia="Arial" w:hAnsi="Arial"/>
          <w:b w:val="1"/>
          <w:color w:val="222222"/>
          <w:sz w:val="22"/>
          <w:szCs w:val="22"/>
        </w:rPr>
      </w:pPr>
      <w:r w:rsidDel="00000000" w:rsidR="00000000" w:rsidRPr="00000000">
        <w:rPr>
          <w:rFonts w:ascii="Arial" w:cs="Arial" w:eastAsia="Arial" w:hAnsi="Arial"/>
          <w:b w:val="1"/>
          <w:color w:val="222222"/>
          <w:sz w:val="22"/>
          <w:szCs w:val="22"/>
          <w:rtl w:val="0"/>
        </w:rPr>
        <w:t xml:space="preserve">APPLAUSE booking s.r.o.</w:t>
      </w:r>
    </w:p>
    <w:p w:rsidR="00000000" w:rsidDel="00000000" w:rsidP="00000000" w:rsidRDefault="00000000" w:rsidRPr="00000000" w14:paraId="00000008">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se sídlem Korunní 1208/74, Vinohrady, 101 00 Praha 10</w:t>
      </w:r>
    </w:p>
    <w:p w:rsidR="00000000" w:rsidDel="00000000" w:rsidP="00000000" w:rsidRDefault="00000000" w:rsidRPr="00000000" w14:paraId="00000009">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zastoupená Tomášem Paletou, jednatelem</w:t>
      </w:r>
    </w:p>
    <w:p w:rsidR="00000000" w:rsidDel="00000000" w:rsidP="00000000" w:rsidRDefault="00000000" w:rsidRPr="00000000" w14:paraId="0000000A">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IČ: 07503041</w:t>
      </w:r>
    </w:p>
    <w:p w:rsidR="00000000" w:rsidDel="00000000" w:rsidP="00000000" w:rsidRDefault="00000000" w:rsidRPr="00000000" w14:paraId="0000000B">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Číslo účtu: 919452002/5500</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(dále jen </w:t>
      </w:r>
      <w:r w:rsidDel="00000000" w:rsidR="00000000" w:rsidRPr="00000000">
        <w:rPr>
          <w:rFonts w:ascii="Arial" w:cs="Arial" w:eastAsia="Arial" w:hAnsi="Arial"/>
          <w:sz w:val="22"/>
          <w:szCs w:val="22"/>
          <w:rtl w:val="0"/>
        </w:rPr>
        <w:t xml:space="preserve">Pořadatel</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Dále společně také jen Smluvní strany</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0">
      <w:pPr>
        <w:ind w:right="-226"/>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uzavírají podle § 1746 odst. 2 zákona č. 89/2012 Sb, občanského zákoníku níže uvedeného dne, měsíce a roku tuto</w:t>
      </w:r>
    </w:p>
    <w:p w:rsidR="00000000" w:rsidDel="00000000" w:rsidP="00000000" w:rsidRDefault="00000000" w:rsidRPr="00000000" w14:paraId="00000011">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SMLOUVU O SPOLUPRÁCI PŘI USPOŘÁDÁNÍ VZPOMÍNKOVÉHO VEČERA </w:t>
      </w:r>
    </w:p>
    <w:p w:rsidR="00000000" w:rsidDel="00000000" w:rsidP="00000000" w:rsidRDefault="00000000" w:rsidRPr="00000000" w14:paraId="00000014">
      <w:pPr>
        <w:ind w:right="-226"/>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 </w:t>
      </w:r>
    </w:p>
    <w:p w:rsidR="00000000" w:rsidDel="00000000" w:rsidP="00000000" w:rsidRDefault="00000000" w:rsidRPr="00000000" w14:paraId="00000016">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Předmět smlouvy</w:t>
      </w:r>
    </w:p>
    <w:p w:rsidR="00000000" w:rsidDel="00000000" w:rsidP="00000000" w:rsidRDefault="00000000" w:rsidRPr="00000000" w14:paraId="00000017">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ind w:right="-2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Smluvní strany se dohodly na vzájemné spolupráci při uspořádání vzpomínkového večera na Filipa Černého nazvaného </w:t>
      </w:r>
      <w:r w:rsidDel="00000000" w:rsidR="00000000" w:rsidRPr="00000000">
        <w:rPr>
          <w:rFonts w:ascii="Arial" w:cs="Arial" w:eastAsia="Arial" w:hAnsi="Arial"/>
          <w:b w:val="1"/>
          <w:sz w:val="22"/>
          <w:szCs w:val="22"/>
          <w:rtl w:val="0"/>
        </w:rPr>
        <w:t xml:space="preserve">G#maj Eb [gis maj es] Tribute to Filip Černý</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(dále jen Koncert). Na Koncertě vystoupí řada kapel spojená s F. Černým. Koncert se uskuteční dne 11. února 2025 od 18 hodin. Předmětem této smlouvy je úprava vzájemných práv a povinností smluvních stran souvisejících s uspořádáním Koncertu. </w:t>
      </w:r>
    </w:p>
    <w:p w:rsidR="00000000" w:rsidDel="00000000" w:rsidP="00000000" w:rsidRDefault="00000000" w:rsidRPr="00000000" w14:paraId="00000019">
      <w:pPr>
        <w:ind w:right="-226"/>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1A">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w:t>
      </w:r>
    </w:p>
    <w:p w:rsidR="00000000" w:rsidDel="00000000" w:rsidP="00000000" w:rsidRDefault="00000000" w:rsidRPr="00000000" w14:paraId="0000001B">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Práva a povinnosti ARCHY+</w:t>
      </w:r>
    </w:p>
    <w:p w:rsidR="00000000" w:rsidDel="00000000" w:rsidP="00000000" w:rsidRDefault="00000000" w:rsidRPr="00000000" w14:paraId="0000001C">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ind w:left="360" w:right="-226"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ARCHA+ se zavazuje poskytnout pro</w:t>
      </w:r>
      <w:r w:rsidDel="00000000" w:rsidR="00000000" w:rsidRPr="00000000">
        <w:rPr>
          <w:rFonts w:ascii="Arial" w:cs="Arial" w:eastAsia="Arial" w:hAnsi="Arial"/>
          <w:sz w:val="22"/>
          <w:szCs w:val="22"/>
          <w:rtl w:val="0"/>
        </w:rPr>
        <w:t xml:space="preserve"> Koncert </w:t>
      </w:r>
      <w:r w:rsidDel="00000000" w:rsidR="00000000" w:rsidRPr="00000000">
        <w:rPr>
          <w:rFonts w:ascii="Arial" w:cs="Arial" w:eastAsia="Arial" w:hAnsi="Arial"/>
          <w:color w:val="000000"/>
          <w:sz w:val="22"/>
          <w:szCs w:val="22"/>
          <w:rtl w:val="0"/>
        </w:rPr>
        <w:t xml:space="preserve">dle článku I</w:t>
      </w:r>
      <w:r w:rsidDel="00000000" w:rsidR="00000000" w:rsidRPr="00000000">
        <w:rPr>
          <w:rFonts w:ascii="Arial" w:cs="Arial" w:eastAsia="Arial" w:hAnsi="Arial"/>
          <w:sz w:val="22"/>
          <w:szCs w:val="22"/>
          <w:rtl w:val="0"/>
        </w:rPr>
        <w:t xml:space="preserve"> velký</w:t>
      </w:r>
      <w:r w:rsidDel="00000000" w:rsidR="00000000" w:rsidRPr="00000000">
        <w:rPr>
          <w:rFonts w:ascii="Arial" w:cs="Arial" w:eastAsia="Arial" w:hAnsi="Arial"/>
          <w:color w:val="000000"/>
          <w:sz w:val="22"/>
          <w:szCs w:val="22"/>
          <w:rtl w:val="0"/>
        </w:rPr>
        <w:t xml:space="preserve"> i malý sál a jeho zázemí i kavárnu a bar v  </w:t>
      </w:r>
      <w:r w:rsidDel="00000000" w:rsidR="00000000" w:rsidRPr="00000000">
        <w:rPr>
          <w:rFonts w:ascii="Arial" w:cs="Arial" w:eastAsia="Arial" w:hAnsi="Arial"/>
          <w:sz w:val="22"/>
          <w:szCs w:val="22"/>
          <w:rtl w:val="0"/>
        </w:rPr>
        <w:t xml:space="preserve">prostoru </w:t>
      </w:r>
      <w:r w:rsidDel="00000000" w:rsidR="00000000" w:rsidRPr="00000000">
        <w:rPr>
          <w:rFonts w:ascii="Arial" w:cs="Arial" w:eastAsia="Arial" w:hAnsi="Arial"/>
          <w:color w:val="000000"/>
          <w:sz w:val="22"/>
          <w:szCs w:val="22"/>
          <w:rtl w:val="0"/>
        </w:rPr>
        <w:t xml:space="preserve"> A</w:t>
      </w:r>
      <w:r w:rsidDel="00000000" w:rsidR="00000000" w:rsidRPr="00000000">
        <w:rPr>
          <w:rFonts w:ascii="Arial" w:cs="Arial" w:eastAsia="Arial" w:hAnsi="Arial"/>
          <w:sz w:val="22"/>
          <w:szCs w:val="22"/>
          <w:rtl w:val="0"/>
        </w:rPr>
        <w:t xml:space="preserve">RCHY</w:t>
      </w:r>
      <w:r w:rsidDel="00000000" w:rsidR="00000000" w:rsidRPr="00000000">
        <w:rPr>
          <w:rFonts w:ascii="Arial" w:cs="Arial" w:eastAsia="Arial" w:hAnsi="Arial"/>
          <w:color w:val="000000"/>
          <w:sz w:val="22"/>
          <w:szCs w:val="22"/>
          <w:rtl w:val="0"/>
        </w:rPr>
        <w:t xml:space="preserve">+ Na Poříčí 26, Praha 1. </w:t>
      </w:r>
      <w:r w:rsidDel="00000000" w:rsidR="00000000" w:rsidRPr="00000000">
        <w:rPr>
          <w:rFonts w:ascii="Arial" w:cs="Arial" w:eastAsia="Arial" w:hAnsi="Arial"/>
          <w:sz w:val="22"/>
          <w:szCs w:val="22"/>
          <w:rtl w:val="0"/>
        </w:rPr>
        <w:t xml:space="preserve">Prostory budou poskytnuty </w:t>
      </w:r>
      <w:r w:rsidDel="00000000" w:rsidR="00000000" w:rsidRPr="00000000">
        <w:rPr>
          <w:rFonts w:ascii="Arial" w:cs="Arial" w:eastAsia="Arial" w:hAnsi="Arial"/>
          <w:color w:val="000000"/>
          <w:sz w:val="22"/>
          <w:szCs w:val="22"/>
          <w:rtl w:val="0"/>
        </w:rPr>
        <w:t xml:space="preserve"> včetně dodávky energií a vody</w:t>
      </w:r>
      <w:r w:rsidDel="00000000" w:rsidR="00000000" w:rsidRPr="00000000">
        <w:rPr>
          <w:rFonts w:ascii="Arial" w:cs="Arial" w:eastAsia="Arial" w:hAnsi="Arial"/>
          <w:sz w:val="22"/>
          <w:szCs w:val="22"/>
          <w:rtl w:val="0"/>
        </w:rPr>
        <w:t xml:space="preserve"> v časech </w:t>
      </w:r>
      <w:r w:rsidDel="00000000" w:rsidR="00000000" w:rsidRPr="00000000">
        <w:rPr>
          <w:rFonts w:ascii="Arial" w:cs="Arial" w:eastAsia="Arial" w:hAnsi="Arial"/>
          <w:color w:val="000000"/>
          <w:sz w:val="22"/>
          <w:szCs w:val="22"/>
          <w:rtl w:val="0"/>
        </w:rPr>
        <w:t xml:space="preserve">dle </w:t>
      </w:r>
      <w:r w:rsidDel="00000000" w:rsidR="00000000" w:rsidRPr="00000000">
        <w:rPr>
          <w:rFonts w:ascii="Arial" w:cs="Arial" w:eastAsia="Arial" w:hAnsi="Arial"/>
          <w:sz w:val="22"/>
          <w:szCs w:val="22"/>
          <w:rtl w:val="0"/>
        </w:rPr>
        <w:t xml:space="preserve">uvedeného harmonogramu. </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360" w:right="-22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tbl>
      <w:tblPr>
        <w:tblStyle w:val="Table1"/>
        <w:tblW w:w="6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990"/>
        <w:gridCol w:w="2355"/>
        <w:gridCol w:w="1680"/>
        <w:tblGridChange w:id="0">
          <w:tblGrid>
            <w:gridCol w:w="1095"/>
            <w:gridCol w:w="990"/>
            <w:gridCol w:w="2355"/>
            <w:gridCol w:w="1680"/>
          </w:tblGrid>
        </w:tblGridChange>
      </w:tblGrid>
      <w:tr>
        <w:trPr>
          <w:cantSplit w:val="0"/>
          <w:trHeight w:val="540" w:hRule="atLeast"/>
          <w:tblHeader w:val="0"/>
        </w:trPr>
        <w:tc>
          <w:tcPr>
            <w:tcBorders>
              <w:top w:color="000000" w:space="0" w:sz="0" w:val="nil"/>
              <w:left w:color="000000" w:space="0" w:sz="0" w:val="nil"/>
              <w:bottom w:color="000000" w:space="0" w:sz="0" w:val="nil"/>
              <w:right w:color="dddddd" w:space="0" w:sz="6" w:val="single"/>
            </w:tcBorders>
            <w:shd w:fill="ffffff" w:val="clear"/>
            <w:tcMar>
              <w:top w:w="120.0" w:type="dxa"/>
              <w:left w:w="120.0" w:type="dxa"/>
              <w:bottom w:w="120.0" w:type="dxa"/>
              <w:right w:w="120.0" w:type="dxa"/>
            </w:tcMar>
            <w:vAlign w:val="bottom"/>
          </w:tcPr>
          <w:p w:rsidR="00000000" w:rsidDel="00000000" w:rsidP="00000000" w:rsidRDefault="00000000" w:rsidRPr="00000000" w14:paraId="00000020">
            <w:pPr>
              <w:rPr>
                <w:sz w:val="20"/>
                <w:szCs w:val="20"/>
              </w:rPr>
            </w:pPr>
            <w:r w:rsidDel="00000000" w:rsidR="00000000" w:rsidRPr="00000000">
              <w:rPr>
                <w:sz w:val="20"/>
                <w:szCs w:val="20"/>
                <w:rtl w:val="0"/>
              </w:rPr>
              <w:t xml:space="preserve">Čas od</w:t>
            </w:r>
          </w:p>
        </w:tc>
        <w:tc>
          <w:tcPr>
            <w:tcBorders>
              <w:top w:color="000000" w:space="0" w:sz="0" w:val="nil"/>
              <w:left w:color="dddddd" w:space="0" w:sz="6" w:val="single"/>
              <w:bottom w:color="000000" w:space="0" w:sz="0" w:val="nil"/>
              <w:right w:color="dddddd" w:space="0" w:sz="6" w:val="single"/>
            </w:tcBorders>
            <w:shd w:fill="ffffff" w:val="clear"/>
            <w:tcMar>
              <w:top w:w="120.0" w:type="dxa"/>
              <w:left w:w="120.0" w:type="dxa"/>
              <w:bottom w:w="120.0" w:type="dxa"/>
              <w:right w:w="120.0" w:type="dxa"/>
            </w:tcMar>
            <w:vAlign w:val="bottom"/>
          </w:tcPr>
          <w:p w:rsidR="00000000" w:rsidDel="00000000" w:rsidP="00000000" w:rsidRDefault="00000000" w:rsidRPr="00000000" w14:paraId="00000021">
            <w:pPr>
              <w:rPr>
                <w:sz w:val="20"/>
                <w:szCs w:val="20"/>
              </w:rPr>
            </w:pPr>
            <w:r w:rsidDel="00000000" w:rsidR="00000000" w:rsidRPr="00000000">
              <w:rPr>
                <w:sz w:val="20"/>
                <w:szCs w:val="20"/>
                <w:rtl w:val="0"/>
              </w:rPr>
              <w:t xml:space="preserve">Čas do</w:t>
            </w:r>
          </w:p>
        </w:tc>
        <w:tc>
          <w:tcPr>
            <w:tcBorders>
              <w:top w:color="000000" w:space="0" w:sz="0" w:val="nil"/>
              <w:left w:color="dddddd" w:space="0" w:sz="6" w:val="single"/>
              <w:bottom w:color="000000" w:space="0" w:sz="0" w:val="nil"/>
              <w:right w:color="dddddd" w:space="0" w:sz="6" w:val="single"/>
            </w:tcBorders>
            <w:shd w:fill="ffffff" w:val="clear"/>
            <w:tcMar>
              <w:top w:w="120.0" w:type="dxa"/>
              <w:left w:w="120.0" w:type="dxa"/>
              <w:bottom w:w="120.0" w:type="dxa"/>
              <w:right w:w="120.0" w:type="dxa"/>
            </w:tcMar>
            <w:vAlign w:val="bottom"/>
          </w:tcPr>
          <w:p w:rsidR="00000000" w:rsidDel="00000000" w:rsidP="00000000" w:rsidRDefault="00000000" w:rsidRPr="00000000" w14:paraId="00000022">
            <w:pPr>
              <w:rPr>
                <w:sz w:val="20"/>
                <w:szCs w:val="20"/>
              </w:rPr>
            </w:pPr>
            <w:r w:rsidDel="00000000" w:rsidR="00000000" w:rsidRPr="00000000">
              <w:rPr>
                <w:sz w:val="20"/>
                <w:szCs w:val="20"/>
                <w:rtl w:val="0"/>
              </w:rPr>
              <w:t xml:space="preserve">Činnost</w:t>
            </w:r>
          </w:p>
        </w:tc>
        <w:tc>
          <w:tcPr>
            <w:tcBorders>
              <w:top w:color="000000" w:space="0" w:sz="0" w:val="nil"/>
              <w:left w:color="dddddd" w:space="0" w:sz="6" w:val="single"/>
              <w:bottom w:color="000000" w:space="0" w:sz="0" w:val="nil"/>
              <w:right w:color="dddddd" w:space="0" w:sz="6" w:val="single"/>
            </w:tcBorders>
            <w:shd w:fill="ffffff" w:val="clear"/>
            <w:tcMar>
              <w:top w:w="120.0" w:type="dxa"/>
              <w:left w:w="120.0" w:type="dxa"/>
              <w:bottom w:w="120.0" w:type="dxa"/>
              <w:right w:w="120.0" w:type="dxa"/>
            </w:tcMar>
            <w:vAlign w:val="bottom"/>
          </w:tcPr>
          <w:p w:rsidR="00000000" w:rsidDel="00000000" w:rsidP="00000000" w:rsidRDefault="00000000" w:rsidRPr="00000000" w14:paraId="00000023">
            <w:pPr>
              <w:rPr>
                <w:sz w:val="20"/>
                <w:szCs w:val="20"/>
              </w:rPr>
            </w:pPr>
            <w:r w:rsidDel="00000000" w:rsidR="00000000" w:rsidRPr="00000000">
              <w:rPr>
                <w:sz w:val="20"/>
                <w:szCs w:val="20"/>
                <w:rtl w:val="0"/>
              </w:rPr>
              <w:t xml:space="preserve">Kdo</w:t>
            </w:r>
          </w:p>
        </w:tc>
      </w:tr>
      <w:tr>
        <w:trPr>
          <w:cantSplit w:val="0"/>
          <w:trHeight w:val="519.9609375" w:hRule="atLeast"/>
          <w:tblHeader w:val="0"/>
        </w:trPr>
        <w:tc>
          <w:tcPr>
            <w:tcBorders>
              <w:top w:color="dddddd" w:space="0" w:sz="6" w:val="single"/>
              <w:left w:color="000000" w:space="0" w:sz="0" w:val="nil"/>
              <w:bottom w:color="000000" w:space="0" w:sz="0" w:val="nil"/>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24">
            <w:pPr>
              <w:rPr>
                <w:sz w:val="20"/>
                <w:szCs w:val="20"/>
              </w:rPr>
            </w:pPr>
            <w:r w:rsidDel="00000000" w:rsidR="00000000" w:rsidRPr="00000000">
              <w:rPr>
                <w:sz w:val="20"/>
                <w:szCs w:val="20"/>
                <w:rtl w:val="0"/>
              </w:rPr>
              <w:t xml:space="preserve">09:00</w:t>
            </w:r>
          </w:p>
        </w:tc>
        <w:tc>
          <w:tcPr>
            <w:tcBorders>
              <w:top w:color="dddddd" w:space="0" w:sz="6" w:val="single"/>
              <w:left w:color="dddddd" w:space="0" w:sz="6" w:val="single"/>
              <w:bottom w:color="000000" w:space="0" w:sz="0" w:val="nil"/>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25">
            <w:pPr>
              <w:rPr>
                <w:sz w:val="20"/>
                <w:szCs w:val="20"/>
              </w:rPr>
            </w:pPr>
            <w:r w:rsidDel="00000000" w:rsidR="00000000" w:rsidRPr="00000000">
              <w:rPr>
                <w:rtl w:val="0"/>
              </w:rPr>
            </w:r>
          </w:p>
        </w:tc>
        <w:tc>
          <w:tcPr>
            <w:tcBorders>
              <w:top w:color="dddddd" w:space="0" w:sz="6" w:val="single"/>
              <w:left w:color="dddddd" w:space="0" w:sz="6" w:val="single"/>
              <w:bottom w:color="000000" w:space="0" w:sz="0" w:val="nil"/>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26">
            <w:pPr>
              <w:rPr>
                <w:sz w:val="20"/>
                <w:szCs w:val="20"/>
              </w:rPr>
            </w:pPr>
            <w:r w:rsidDel="00000000" w:rsidR="00000000" w:rsidRPr="00000000">
              <w:rPr>
                <w:sz w:val="20"/>
                <w:szCs w:val="20"/>
                <w:rtl w:val="0"/>
              </w:rPr>
              <w:t xml:space="preserve">příchod technici</w:t>
            </w:r>
          </w:p>
        </w:tc>
        <w:tc>
          <w:tcPr>
            <w:tcBorders>
              <w:top w:color="dddddd" w:space="0" w:sz="6" w:val="single"/>
              <w:left w:color="dddddd" w:space="0" w:sz="6" w:val="single"/>
              <w:bottom w:color="000000" w:space="0" w:sz="0" w:val="nil"/>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27">
            <w:pPr>
              <w:rPr>
                <w:sz w:val="20"/>
                <w:szCs w:val="20"/>
              </w:rPr>
            </w:pPr>
            <w:r w:rsidDel="00000000" w:rsidR="00000000" w:rsidRPr="00000000">
              <w:rPr>
                <w:sz w:val="20"/>
                <w:szCs w:val="20"/>
                <w:rtl w:val="0"/>
              </w:rPr>
              <w:t xml:space="preserve">stavba + světla + zvuk</w:t>
            </w:r>
          </w:p>
        </w:tc>
      </w:tr>
      <w:tr>
        <w:trPr>
          <w:cantSplit w:val="0"/>
          <w:trHeight w:val="405" w:hRule="atLeast"/>
          <w:tblHeader w:val="0"/>
        </w:trPr>
        <w:tc>
          <w:tcPr>
            <w:tcBorders>
              <w:top w:color="dddddd" w:space="0" w:sz="6" w:val="single"/>
              <w:left w:color="000000" w:space="0" w:sz="0" w:val="nil"/>
              <w:bottom w:color="dddddd" w:space="0" w:sz="6" w:val="single"/>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28">
            <w:pPr>
              <w:rPr>
                <w:sz w:val="20"/>
                <w:szCs w:val="20"/>
              </w:rPr>
            </w:pPr>
            <w:r w:rsidDel="00000000" w:rsidR="00000000" w:rsidRPr="00000000">
              <w:rPr>
                <w:sz w:val="20"/>
                <w:szCs w:val="20"/>
                <w:rtl w:val="0"/>
              </w:rPr>
              <w:t xml:space="preserve">13:00</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2A">
            <w:pPr>
              <w:rPr>
                <w:sz w:val="20"/>
                <w:szCs w:val="20"/>
              </w:rPr>
            </w:pPr>
            <w:r w:rsidDel="00000000" w:rsidR="00000000" w:rsidRPr="00000000">
              <w:rPr>
                <w:sz w:val="20"/>
                <w:szCs w:val="20"/>
                <w:rtl w:val="0"/>
              </w:rPr>
              <w:t xml:space="preserve">příchod jejich zvukaři</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555" w:hRule="atLeast"/>
          <w:tblHeader w:val="0"/>
        </w:trPr>
        <w:tc>
          <w:tcPr>
            <w:tcBorders>
              <w:top w:color="dddddd" w:space="0" w:sz="6" w:val="single"/>
              <w:left w:color="000000" w:space="0" w:sz="0" w:val="nil"/>
              <w:bottom w:color="dddddd" w:space="0" w:sz="6" w:val="single"/>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2C">
            <w:pPr>
              <w:rPr>
                <w:sz w:val="20"/>
                <w:szCs w:val="20"/>
              </w:rPr>
            </w:pPr>
            <w:r w:rsidDel="00000000" w:rsidR="00000000" w:rsidRPr="00000000">
              <w:rPr>
                <w:sz w:val="20"/>
                <w:szCs w:val="20"/>
                <w:rtl w:val="0"/>
              </w:rPr>
              <w:t xml:space="preserve">15:00</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2E">
            <w:pPr>
              <w:rPr>
                <w:sz w:val="20"/>
                <w:szCs w:val="20"/>
              </w:rPr>
            </w:pPr>
            <w:r w:rsidDel="00000000" w:rsidR="00000000" w:rsidRPr="00000000">
              <w:rPr>
                <w:sz w:val="20"/>
                <w:szCs w:val="20"/>
                <w:rtl w:val="0"/>
              </w:rPr>
              <w:t xml:space="preserve">začátek zvukovky</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2F">
            <w:pPr>
              <w:rPr>
                <w:sz w:val="20"/>
                <w:szCs w:val="20"/>
              </w:rPr>
            </w:pPr>
            <w:r w:rsidDel="00000000" w:rsidR="00000000" w:rsidRPr="00000000">
              <w:rPr>
                <w:rtl w:val="0"/>
              </w:rPr>
            </w:r>
          </w:p>
        </w:tc>
      </w:tr>
      <w:tr>
        <w:trPr>
          <w:cantSplit w:val="0"/>
          <w:trHeight w:val="435" w:hRule="atLeast"/>
          <w:tblHeader w:val="0"/>
        </w:trPr>
        <w:tc>
          <w:tcPr>
            <w:tcBorders>
              <w:top w:color="dddddd" w:space="0" w:sz="6" w:val="single"/>
              <w:left w:color="000000" w:space="0" w:sz="0" w:val="nil"/>
              <w:bottom w:color="000000" w:space="0" w:sz="0" w:val="nil"/>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30">
            <w:pPr>
              <w:rPr>
                <w:sz w:val="20"/>
                <w:szCs w:val="20"/>
              </w:rPr>
            </w:pPr>
            <w:r w:rsidDel="00000000" w:rsidR="00000000" w:rsidRPr="00000000">
              <w:rPr>
                <w:sz w:val="20"/>
                <w:szCs w:val="20"/>
                <w:rtl w:val="0"/>
              </w:rPr>
              <w:t xml:space="preserve">17:00</w:t>
            </w:r>
          </w:p>
        </w:tc>
        <w:tc>
          <w:tcPr>
            <w:tcBorders>
              <w:top w:color="dddddd" w:space="0" w:sz="6" w:val="single"/>
              <w:left w:color="dddddd" w:space="0" w:sz="6" w:val="single"/>
              <w:bottom w:color="000000" w:space="0" w:sz="0" w:val="nil"/>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31">
            <w:pPr>
              <w:rPr>
                <w:sz w:val="20"/>
                <w:szCs w:val="20"/>
              </w:rPr>
            </w:pPr>
            <w:r w:rsidDel="00000000" w:rsidR="00000000" w:rsidRPr="00000000">
              <w:rPr>
                <w:rtl w:val="0"/>
              </w:rPr>
            </w:r>
          </w:p>
        </w:tc>
        <w:tc>
          <w:tcPr>
            <w:tcBorders>
              <w:top w:color="dddddd" w:space="0" w:sz="6" w:val="single"/>
              <w:left w:color="dddddd" w:space="0" w:sz="6" w:val="single"/>
              <w:bottom w:color="000000" w:space="0" w:sz="0" w:val="nil"/>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32">
            <w:pPr>
              <w:rPr>
                <w:sz w:val="20"/>
                <w:szCs w:val="20"/>
              </w:rPr>
            </w:pPr>
            <w:r w:rsidDel="00000000" w:rsidR="00000000" w:rsidRPr="00000000">
              <w:rPr>
                <w:sz w:val="20"/>
                <w:szCs w:val="20"/>
                <w:rtl w:val="0"/>
              </w:rPr>
              <w:t xml:space="preserve">začátek akce</w:t>
            </w:r>
          </w:p>
        </w:tc>
        <w:tc>
          <w:tcPr>
            <w:tcBorders>
              <w:top w:color="dddddd" w:space="0" w:sz="6" w:val="single"/>
              <w:left w:color="dddddd" w:space="0" w:sz="6" w:val="single"/>
              <w:bottom w:color="000000" w:space="0" w:sz="0" w:val="nil"/>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33">
            <w:pPr>
              <w:rPr>
                <w:sz w:val="20"/>
                <w:szCs w:val="20"/>
              </w:rPr>
            </w:pPr>
            <w:r w:rsidDel="00000000" w:rsidR="00000000" w:rsidRPr="00000000">
              <w:rPr>
                <w:rtl w:val="0"/>
              </w:rPr>
            </w:r>
          </w:p>
        </w:tc>
      </w:tr>
      <w:tr>
        <w:trPr>
          <w:cantSplit w:val="0"/>
          <w:trHeight w:val="525" w:hRule="atLeast"/>
          <w:tblHeader w:val="0"/>
        </w:trPr>
        <w:tc>
          <w:tcPr>
            <w:tcBorders>
              <w:top w:color="dddddd" w:space="0" w:sz="6" w:val="single"/>
              <w:left w:color="000000" w:space="0" w:sz="0" w:val="nil"/>
              <w:bottom w:color="000000" w:space="0" w:sz="0" w:val="nil"/>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34">
            <w:pPr>
              <w:rPr>
                <w:sz w:val="20"/>
                <w:szCs w:val="20"/>
              </w:rPr>
            </w:pPr>
            <w:r w:rsidDel="00000000" w:rsidR="00000000" w:rsidRPr="00000000">
              <w:rPr>
                <w:sz w:val="20"/>
                <w:szCs w:val="20"/>
                <w:rtl w:val="0"/>
              </w:rPr>
              <w:t xml:space="preserve">01:00</w:t>
            </w:r>
          </w:p>
        </w:tc>
        <w:tc>
          <w:tcPr>
            <w:tcBorders>
              <w:top w:color="dddddd" w:space="0" w:sz="6" w:val="single"/>
              <w:left w:color="dddddd" w:space="0" w:sz="6" w:val="single"/>
              <w:bottom w:color="000000" w:space="0" w:sz="0" w:val="nil"/>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dddddd" w:space="0" w:sz="6" w:val="single"/>
              <w:left w:color="dddddd" w:space="0" w:sz="6" w:val="single"/>
              <w:bottom w:color="000000" w:space="0" w:sz="0" w:val="nil"/>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36">
            <w:pPr>
              <w:rPr>
                <w:sz w:val="20"/>
                <w:szCs w:val="20"/>
              </w:rPr>
            </w:pPr>
            <w:r w:rsidDel="00000000" w:rsidR="00000000" w:rsidRPr="00000000">
              <w:rPr>
                <w:sz w:val="20"/>
                <w:szCs w:val="20"/>
                <w:rtl w:val="0"/>
              </w:rPr>
              <w:t xml:space="preserve">předpokládaný konec</w:t>
            </w:r>
          </w:p>
        </w:tc>
        <w:tc>
          <w:tcPr>
            <w:tcBorders>
              <w:top w:color="dddddd" w:space="0" w:sz="6" w:val="single"/>
              <w:left w:color="dddddd" w:space="0" w:sz="6" w:val="single"/>
              <w:bottom w:color="000000" w:space="0" w:sz="0" w:val="nil"/>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ind w:left="360" w:right="-22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360" w:right="-22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0" w:right="-226"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Kontaktní osobou pro domlu</w:t>
      </w:r>
      <w:r w:rsidDel="00000000" w:rsidR="00000000" w:rsidRPr="00000000">
        <w:rPr>
          <w:rFonts w:ascii="Arial" w:cs="Arial" w:eastAsia="Arial" w:hAnsi="Arial"/>
          <w:sz w:val="22"/>
          <w:szCs w:val="22"/>
          <w:rtl w:val="0"/>
        </w:rPr>
        <w:t xml:space="preserve">vu organizačních a produkčních záležitostí </w:t>
      </w:r>
      <w:r w:rsidDel="00000000" w:rsidR="00000000" w:rsidRPr="00000000">
        <w:rPr>
          <w:rFonts w:ascii="Arial" w:cs="Arial" w:eastAsia="Arial" w:hAnsi="Arial"/>
          <w:color w:val="000000"/>
          <w:sz w:val="22"/>
          <w:szCs w:val="22"/>
          <w:rtl w:val="0"/>
        </w:rPr>
        <w:t xml:space="preserve">je </w:t>
      </w:r>
      <w:r w:rsidDel="00000000" w:rsidR="00000000" w:rsidRPr="00000000">
        <w:rPr>
          <w:rFonts w:ascii="Arial" w:cs="Arial" w:eastAsia="Arial" w:hAnsi="Arial"/>
          <w:sz w:val="22"/>
          <w:szCs w:val="22"/>
          <w:rtl w:val="0"/>
        </w:rPr>
        <w:t xml:space="preserve">Štěpán Kubišta, </w:t>
      </w:r>
      <w:hyperlink r:id="rId7">
        <w:r w:rsidDel="00000000" w:rsidR="00000000" w:rsidRPr="00000000">
          <w:rPr>
            <w:rFonts w:ascii="Arial" w:cs="Arial" w:eastAsia="Arial" w:hAnsi="Arial"/>
            <w:color w:val="1155cc"/>
            <w:sz w:val="22"/>
            <w:szCs w:val="22"/>
            <w:u w:val="single"/>
            <w:rtl w:val="0"/>
          </w:rPr>
          <w:t xml:space="preserve">stepan.kubista@archa-plus.cz</w:t>
        </w:r>
      </w:hyperlink>
      <w:r w:rsidDel="00000000" w:rsidR="00000000" w:rsidRPr="00000000">
        <w:rPr>
          <w:rFonts w:ascii="Arial" w:cs="Arial" w:eastAsia="Arial" w:hAnsi="Arial"/>
          <w:sz w:val="22"/>
          <w:szCs w:val="22"/>
          <w:rtl w:val="0"/>
        </w:rPr>
        <w:t xml:space="preserve"> a produkční Ondřej Sychra, </w:t>
      </w:r>
      <w:hyperlink r:id="rId8">
        <w:r w:rsidDel="00000000" w:rsidR="00000000" w:rsidRPr="00000000">
          <w:rPr>
            <w:rFonts w:ascii="Arial" w:cs="Arial" w:eastAsia="Arial" w:hAnsi="Arial"/>
            <w:color w:val="1155cc"/>
            <w:sz w:val="22"/>
            <w:szCs w:val="22"/>
            <w:u w:val="single"/>
            <w:rtl w:val="0"/>
          </w:rPr>
          <w:t xml:space="preserve">ondrej.sychra@archa-plus.cz</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ind w:left="360" w:right="-226"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ARCHA+ se zavazuje zajistit pro </w:t>
      </w:r>
      <w:r w:rsidDel="00000000" w:rsidR="00000000" w:rsidRPr="00000000">
        <w:rPr>
          <w:rFonts w:ascii="Arial" w:cs="Arial" w:eastAsia="Arial" w:hAnsi="Arial"/>
          <w:sz w:val="22"/>
          <w:szCs w:val="22"/>
          <w:rtl w:val="0"/>
        </w:rPr>
        <w:t xml:space="preserve">Koncert dle článku I. </w:t>
      </w:r>
      <w:r w:rsidDel="00000000" w:rsidR="00000000" w:rsidRPr="00000000">
        <w:rPr>
          <w:rFonts w:ascii="Arial" w:cs="Arial" w:eastAsia="Arial" w:hAnsi="Arial"/>
          <w:color w:val="000000"/>
          <w:sz w:val="22"/>
          <w:szCs w:val="22"/>
          <w:rtl w:val="0"/>
        </w:rPr>
        <w:t xml:space="preserve">osvětlovací, zvukařské, video</w:t>
      </w:r>
      <w:r w:rsidDel="00000000" w:rsidR="00000000" w:rsidRPr="00000000">
        <w:rPr>
          <w:rFonts w:ascii="Arial" w:cs="Arial" w:eastAsia="Arial" w:hAnsi="Arial"/>
          <w:sz w:val="22"/>
          <w:szCs w:val="22"/>
          <w:rtl w:val="0"/>
        </w:rPr>
        <w:t xml:space="preserve"> a </w:t>
      </w:r>
      <w:r w:rsidDel="00000000" w:rsidR="00000000" w:rsidRPr="00000000">
        <w:rPr>
          <w:rFonts w:ascii="Arial" w:cs="Arial" w:eastAsia="Arial" w:hAnsi="Arial"/>
          <w:color w:val="000000"/>
          <w:sz w:val="22"/>
          <w:szCs w:val="22"/>
          <w:rtl w:val="0"/>
        </w:rPr>
        <w:t xml:space="preserve">jevištní</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služby včetně poskytnutí zvukařské a osvětlovací techniky, vše v rozsahu vybavení divadla ARCHA+. Smluvní strany se shodují, že vybavení ARCHY+ je dostačující pro uvedení </w:t>
      </w:r>
      <w:r w:rsidDel="00000000" w:rsidR="00000000" w:rsidRPr="00000000">
        <w:rPr>
          <w:rFonts w:ascii="Arial" w:cs="Arial" w:eastAsia="Arial" w:hAnsi="Arial"/>
          <w:sz w:val="22"/>
          <w:szCs w:val="22"/>
          <w:rtl w:val="0"/>
        </w:rPr>
        <w:t xml:space="preserve">Koncertu</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ind w:left="360" w:right="-226"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ARCHA+ zajistí produkční</w:t>
      </w:r>
      <w:r w:rsidDel="00000000" w:rsidR="00000000" w:rsidRPr="00000000">
        <w:rPr>
          <w:rFonts w:ascii="Arial" w:cs="Arial" w:eastAsia="Arial" w:hAnsi="Arial"/>
          <w:sz w:val="22"/>
          <w:szCs w:val="22"/>
          <w:rtl w:val="0"/>
        </w:rPr>
        <w:t xml:space="preserve"> a</w:t>
      </w:r>
      <w:r w:rsidDel="00000000" w:rsidR="00000000" w:rsidRPr="00000000">
        <w:rPr>
          <w:rFonts w:ascii="Arial" w:cs="Arial" w:eastAsia="Arial" w:hAnsi="Arial"/>
          <w:color w:val="000000"/>
          <w:sz w:val="22"/>
          <w:szCs w:val="22"/>
          <w:rtl w:val="0"/>
        </w:rPr>
        <w:t xml:space="preserve"> security služby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uvaděče a hledištní personál v dostatečném počtu. </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ind w:left="360" w:right="-226"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ARCHA+ zajistí propagaci </w:t>
      </w:r>
      <w:r w:rsidDel="00000000" w:rsidR="00000000" w:rsidRPr="00000000">
        <w:rPr>
          <w:rFonts w:ascii="Arial" w:cs="Arial" w:eastAsia="Arial" w:hAnsi="Arial"/>
          <w:sz w:val="22"/>
          <w:szCs w:val="22"/>
          <w:rtl w:val="0"/>
        </w:rPr>
        <w:t xml:space="preserve">Koncertu</w:t>
      </w:r>
      <w:r w:rsidDel="00000000" w:rsidR="00000000" w:rsidRPr="00000000">
        <w:rPr>
          <w:rFonts w:ascii="Arial" w:cs="Arial" w:eastAsia="Arial" w:hAnsi="Arial"/>
          <w:color w:val="000000"/>
          <w:sz w:val="22"/>
          <w:szCs w:val="22"/>
          <w:rtl w:val="0"/>
        </w:rPr>
        <w:t xml:space="preserve"> dle běžného standardu a uhradí náklady s tím spojené.</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ind w:left="360" w:right="-226"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ARCHA+ zajistí</w:t>
      </w:r>
      <w:r w:rsidDel="00000000" w:rsidR="00000000" w:rsidRPr="00000000">
        <w:rPr>
          <w:rFonts w:ascii="Arial" w:cs="Arial" w:eastAsia="Arial" w:hAnsi="Arial"/>
          <w:sz w:val="22"/>
          <w:szCs w:val="22"/>
          <w:rtl w:val="0"/>
        </w:rPr>
        <w:t xml:space="preserve"> předprodej vstupenek prostřednictvím portálu GoOut. </w:t>
      </w:r>
      <w:r w:rsidDel="00000000" w:rsidR="00000000" w:rsidRPr="00000000">
        <w:rPr>
          <w:rFonts w:ascii="Arial" w:cs="Arial" w:eastAsia="Arial" w:hAnsi="Arial"/>
          <w:sz w:val="22"/>
          <w:szCs w:val="22"/>
          <w:highlight w:val="white"/>
          <w:rtl w:val="0"/>
        </w:rPr>
        <w:t xml:space="preserve">Cena standardní vstupenky je 200 Kč, na Koncert nejsou poskytovány studentské slevy</w:t>
      </w:r>
      <w:r w:rsidDel="00000000" w:rsidR="00000000" w:rsidRPr="00000000">
        <w:rPr>
          <w:rFonts w:ascii="Arial" w:cs="Arial" w:eastAsia="Arial" w:hAnsi="Arial"/>
          <w:sz w:val="22"/>
          <w:szCs w:val="22"/>
          <w:rtl w:val="0"/>
        </w:rPr>
        <w:t xml:space="preserve">. Smluvní strany mají nárok  na volné vstupenky dle předchozí dohody. Kontaktní osobou pro jednání o předprodeji a volných vstupenkách  je Martina Žáková – </w:t>
      </w:r>
      <w:hyperlink r:id="rId9">
        <w:r w:rsidDel="00000000" w:rsidR="00000000" w:rsidRPr="00000000">
          <w:rPr>
            <w:rFonts w:ascii="Arial" w:cs="Arial" w:eastAsia="Arial" w:hAnsi="Arial"/>
            <w:sz w:val="22"/>
            <w:szCs w:val="22"/>
            <w:rtl w:val="0"/>
          </w:rPr>
          <w:t xml:space="preserve">martina.zakova@archa-plus.cz</w:t>
        </w:r>
      </w:hyperlink>
      <w:r w:rsidDel="00000000" w:rsidR="00000000" w:rsidRPr="00000000">
        <w:rPr>
          <w:rFonts w:ascii="Arial" w:cs="Arial" w:eastAsia="Arial" w:hAnsi="Arial"/>
          <w:sz w:val="22"/>
          <w:szCs w:val="22"/>
          <w:rtl w:val="0"/>
        </w:rPr>
        <w:t xml:space="preserve">, tel. 606 945 552. </w:t>
      </w: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ind w:left="360" w:right="-226"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ARCHA+ zašle nejpozději</w:t>
      </w:r>
      <w:r w:rsidDel="00000000" w:rsidR="00000000" w:rsidRPr="00000000">
        <w:rPr>
          <w:rFonts w:ascii="Arial" w:cs="Arial" w:eastAsia="Arial" w:hAnsi="Arial"/>
          <w:sz w:val="22"/>
          <w:szCs w:val="22"/>
          <w:rtl w:val="0"/>
        </w:rPr>
        <w:t xml:space="preserve"> 5</w:t>
      </w:r>
      <w:r w:rsidDel="00000000" w:rsidR="00000000" w:rsidRPr="00000000">
        <w:rPr>
          <w:rFonts w:ascii="Arial" w:cs="Arial" w:eastAsia="Arial" w:hAnsi="Arial"/>
          <w:color w:val="000000"/>
          <w:sz w:val="22"/>
          <w:szCs w:val="22"/>
          <w:rtl w:val="0"/>
        </w:rPr>
        <w:t xml:space="preserve"> pracovních dnů po </w:t>
      </w:r>
      <w:r w:rsidDel="00000000" w:rsidR="00000000" w:rsidRPr="00000000">
        <w:rPr>
          <w:rFonts w:ascii="Arial" w:cs="Arial" w:eastAsia="Arial" w:hAnsi="Arial"/>
          <w:sz w:val="22"/>
          <w:szCs w:val="22"/>
          <w:rtl w:val="0"/>
        </w:rPr>
        <w:t xml:space="preserve">uskutečnění Koncertu</w:t>
      </w:r>
      <w:r w:rsidDel="00000000" w:rsidR="00000000" w:rsidRPr="00000000">
        <w:rPr>
          <w:rFonts w:ascii="Arial" w:cs="Arial" w:eastAsia="Arial" w:hAnsi="Arial"/>
          <w:color w:val="000000"/>
          <w:sz w:val="22"/>
          <w:szCs w:val="22"/>
          <w:rtl w:val="0"/>
        </w:rPr>
        <w:t xml:space="preserve"> vyúčtování tržeb ze vstupného. </w:t>
      </w:r>
      <w:r w:rsidDel="00000000" w:rsidR="00000000" w:rsidRPr="00000000">
        <w:rPr>
          <w:rFonts w:ascii="Arial" w:cs="Arial" w:eastAsia="Arial" w:hAnsi="Arial"/>
          <w:sz w:val="22"/>
          <w:szCs w:val="22"/>
          <w:rtl w:val="0"/>
        </w:rPr>
        <w:t xml:space="preserve">Čistá</w:t>
      </w:r>
      <w:r w:rsidDel="00000000" w:rsidR="00000000" w:rsidRPr="00000000">
        <w:rPr>
          <w:rFonts w:ascii="Arial" w:cs="Arial" w:eastAsia="Arial" w:hAnsi="Arial"/>
          <w:color w:val="000000"/>
          <w:sz w:val="22"/>
          <w:szCs w:val="22"/>
          <w:rtl w:val="0"/>
        </w:rPr>
        <w:t xml:space="preserve"> tržb</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color w:val="000000"/>
          <w:sz w:val="22"/>
          <w:szCs w:val="22"/>
          <w:rtl w:val="0"/>
        </w:rPr>
        <w:t xml:space="preserve"> ze vstupného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tj hrubá tržba po odečtení poplatků </w:t>
      </w:r>
      <w:r w:rsidDel="00000000" w:rsidR="00000000" w:rsidRPr="00000000">
        <w:rPr>
          <w:rFonts w:ascii="Arial" w:cs="Arial" w:eastAsia="Arial" w:hAnsi="Arial"/>
          <w:sz w:val="22"/>
          <w:szCs w:val="22"/>
          <w:rtl w:val="0"/>
        </w:rPr>
        <w:t xml:space="preserve">ve výši 3,7% + DPH)</w:t>
      </w:r>
      <w:r w:rsidDel="00000000" w:rsidR="00000000" w:rsidRPr="00000000">
        <w:rPr>
          <w:rFonts w:ascii="Arial" w:cs="Arial" w:eastAsia="Arial" w:hAnsi="Arial"/>
          <w:color w:val="000000"/>
          <w:sz w:val="22"/>
          <w:szCs w:val="22"/>
          <w:rtl w:val="0"/>
        </w:rPr>
        <w:t xml:space="preserve">, náleží až do výše 50.000 Kč ARŠE+, čistá </w:t>
      </w:r>
      <w:r w:rsidDel="00000000" w:rsidR="00000000" w:rsidRPr="00000000">
        <w:rPr>
          <w:rFonts w:ascii="Arial" w:cs="Arial" w:eastAsia="Arial" w:hAnsi="Arial"/>
          <w:sz w:val="22"/>
          <w:szCs w:val="22"/>
          <w:rtl w:val="0"/>
        </w:rPr>
        <w:t xml:space="preserve">tržba</w:t>
      </w:r>
      <w:r w:rsidDel="00000000" w:rsidR="00000000" w:rsidRPr="00000000">
        <w:rPr>
          <w:rFonts w:ascii="Arial" w:cs="Arial" w:eastAsia="Arial" w:hAnsi="Arial"/>
          <w:color w:val="000000"/>
          <w:sz w:val="22"/>
          <w:szCs w:val="22"/>
          <w:rtl w:val="0"/>
        </w:rPr>
        <w:t xml:space="preserve"> nad 50.000 Kč </w:t>
      </w:r>
      <w:r w:rsidDel="00000000" w:rsidR="00000000" w:rsidRPr="00000000">
        <w:rPr>
          <w:rFonts w:ascii="Arial" w:cs="Arial" w:eastAsia="Arial" w:hAnsi="Arial"/>
          <w:sz w:val="22"/>
          <w:szCs w:val="22"/>
          <w:rtl w:val="0"/>
        </w:rPr>
        <w:t xml:space="preserve">náleží Pořadateli.</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ind w:left="360" w:right="-226"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ARCHA+ nenese odpovědnost za škody (na zdraví a majetku) účinkujících a dalších osob zajištěných ze strany </w:t>
      </w:r>
      <w:r w:rsidDel="00000000" w:rsidR="00000000" w:rsidRPr="00000000">
        <w:rPr>
          <w:rFonts w:ascii="Arial" w:cs="Arial" w:eastAsia="Arial" w:hAnsi="Arial"/>
          <w:sz w:val="22"/>
          <w:szCs w:val="22"/>
          <w:rtl w:val="0"/>
        </w:rPr>
        <w:t xml:space="preserve">Pořadatele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 Pořadatel</w:t>
      </w:r>
      <w:r w:rsidDel="00000000" w:rsidR="00000000" w:rsidRPr="00000000">
        <w:rPr>
          <w:rFonts w:ascii="Arial" w:cs="Arial" w:eastAsia="Arial" w:hAnsi="Arial"/>
          <w:color w:val="000000"/>
          <w:sz w:val="22"/>
          <w:szCs w:val="22"/>
          <w:rtl w:val="0"/>
        </w:rPr>
        <w:t xml:space="preserve"> se zavazuje takové škody pokrýt a uhradit svým pojištěním, případně se nároků na škodu vzdát. </w:t>
      </w:r>
    </w:p>
    <w:p w:rsidR="00000000" w:rsidDel="00000000" w:rsidP="00000000" w:rsidRDefault="00000000" w:rsidRPr="00000000" w14:paraId="00000041">
      <w:pPr>
        <w:numPr>
          <w:ilvl w:val="0"/>
          <w:numId w:val="2"/>
        </w:numPr>
        <w:ind w:left="360" w:right="-226"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ARCHA+ je oprávněna vlastní fotografie, audio a videozáznam z Koncertu použít bez omezení pro propagaci a pro prezentaci své činnosti, nikoliv však ke komerčním účelům. </w:t>
      </w:r>
      <w:r w:rsidDel="00000000" w:rsidR="00000000" w:rsidRPr="00000000">
        <w:rPr>
          <w:rFonts w:ascii="Arial" w:cs="Arial" w:eastAsia="Arial" w:hAnsi="Arial"/>
          <w:sz w:val="22"/>
          <w:szCs w:val="22"/>
          <w:rtl w:val="0"/>
        </w:rPr>
        <w:t xml:space="preserve">Pořadatel za toto svolení nepožaduje odměnu.</w:t>
      </w:r>
      <w:r w:rsidDel="00000000" w:rsidR="00000000" w:rsidRPr="00000000">
        <w:rPr>
          <w:rFonts w:ascii="Arial" w:cs="Arial" w:eastAsia="Arial" w:hAnsi="Arial"/>
          <w:sz w:val="22"/>
          <w:szCs w:val="22"/>
          <w:highlight w:val="white"/>
          <w:rtl w:val="0"/>
        </w:rPr>
        <w:t xml:space="preserve"> ARCHA+  není povinna fotografie a video na vlastní náklady zajistit.  </w:t>
      </w:r>
    </w:p>
    <w:p w:rsidR="00000000" w:rsidDel="00000000" w:rsidP="00000000" w:rsidRDefault="00000000" w:rsidRPr="00000000" w14:paraId="00000042">
      <w:pPr>
        <w:numPr>
          <w:ilvl w:val="0"/>
          <w:numId w:val="2"/>
        </w:numPr>
        <w:ind w:left="360"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ARCHA+ se jako spolupořadatel zavazuje podílet na nákladech souvisejících s uspořádáním Koncertu způsobem dle podmínek uvedených v článku IV.</w:t>
      </w:r>
    </w:p>
    <w:p w:rsidR="00000000" w:rsidDel="00000000" w:rsidP="00000000" w:rsidRDefault="00000000" w:rsidRPr="00000000" w14:paraId="00000043">
      <w:pPr>
        <w:pBdr>
          <w:top w:space="0" w:sz="0" w:val="nil"/>
          <w:left w:space="0" w:sz="0" w:val="nil"/>
          <w:bottom w:space="0" w:sz="0" w:val="nil"/>
          <w:right w:space="0" w:sz="0" w:val="nil"/>
          <w:between w:space="0" w:sz="0" w:val="nil"/>
        </w:pBd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III.</w:t>
      </w:r>
    </w:p>
    <w:p w:rsidR="00000000" w:rsidDel="00000000" w:rsidP="00000000" w:rsidRDefault="00000000" w:rsidRPr="00000000" w14:paraId="00000045">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Práva a povinnosti Pořadatele</w:t>
      </w:r>
    </w:p>
    <w:p w:rsidR="00000000" w:rsidDel="00000000" w:rsidP="00000000" w:rsidRDefault="00000000" w:rsidRPr="00000000" w14:paraId="00000046">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numPr>
          <w:ilvl w:val="0"/>
          <w:numId w:val="1"/>
        </w:numPr>
        <w:ind w:left="501"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Pořadatel se zavazuje pro Koncert smluvně zajistit účinkující umělce a interprety (dále jen Účinkující) v termínu dle čl. I a dle harmonogramu dle článku II. této smlouvy.</w:t>
      </w:r>
    </w:p>
    <w:p w:rsidR="00000000" w:rsidDel="00000000" w:rsidP="00000000" w:rsidRDefault="00000000" w:rsidRPr="00000000" w14:paraId="00000048">
      <w:pPr>
        <w:numPr>
          <w:ilvl w:val="0"/>
          <w:numId w:val="1"/>
        </w:numPr>
        <w:ind w:left="501"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Pořadatel se zavazuje uhradit honoráře Účinkujících a ostatní náklady účinkujících a spolupracujících osob jako jsou náklady na ubytování, dopravu, diety, atd.  </w:t>
      </w:r>
    </w:p>
    <w:p w:rsidR="00000000" w:rsidDel="00000000" w:rsidP="00000000" w:rsidRDefault="00000000" w:rsidRPr="00000000" w14:paraId="00000049">
      <w:pPr>
        <w:numPr>
          <w:ilvl w:val="0"/>
          <w:numId w:val="1"/>
        </w:numPr>
        <w:ind w:left="501"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Pořadatel se zavazuje ověřit technické možnosti a vybavení ARCHY+ a prohlašuje, že jsou pro uspořádání Koncertu vyhovující. </w:t>
      </w:r>
    </w:p>
    <w:p w:rsidR="00000000" w:rsidDel="00000000" w:rsidP="00000000" w:rsidRDefault="00000000" w:rsidRPr="00000000" w14:paraId="0000004A">
      <w:pPr>
        <w:numPr>
          <w:ilvl w:val="0"/>
          <w:numId w:val="1"/>
        </w:numPr>
        <w:ind w:left="501"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Pořadatel prohlašuje, že je mu znám stav prostoru ARCHY+, kde se Koncert uskuteční. Zároveň prohlašuje, že seznámil spolupracující a účinkující s bezpečnostními předpisy a zavazuje se je dodržovat, stejně tak jako se zavazuje dodržovat právní předpisy platné v oblasti bezpečnosti práce a požární ochrany.</w:t>
      </w:r>
    </w:p>
    <w:p w:rsidR="00000000" w:rsidDel="00000000" w:rsidP="00000000" w:rsidRDefault="00000000" w:rsidRPr="00000000" w14:paraId="0000004B">
      <w:pPr>
        <w:numPr>
          <w:ilvl w:val="0"/>
          <w:numId w:val="1"/>
        </w:numPr>
        <w:ind w:left="501"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Pořadatel </w:t>
      </w:r>
      <w:r w:rsidDel="00000000" w:rsidR="00000000" w:rsidRPr="00000000">
        <w:rPr>
          <w:rFonts w:ascii="Arial" w:cs="Arial" w:eastAsia="Arial" w:hAnsi="Arial"/>
          <w:sz w:val="22"/>
          <w:szCs w:val="22"/>
          <w:rtl w:val="0"/>
        </w:rPr>
        <w:t xml:space="preserve">uhradí</w:t>
      </w:r>
      <w:r w:rsidDel="00000000" w:rsidR="00000000" w:rsidRPr="00000000">
        <w:rPr>
          <w:rFonts w:ascii="Arial" w:cs="Arial" w:eastAsia="Arial" w:hAnsi="Arial"/>
          <w:sz w:val="22"/>
          <w:szCs w:val="22"/>
          <w:rtl w:val="0"/>
        </w:rPr>
        <w:t xml:space="preserve"> všechny autorské odměny a poplatky. Pořadatel je povinen hlásit uskutečnění Koncertu kolektivnímu správci  OSA. ARCHA+ nenese odpovědnost za úhradu autorských poplatků ani za případná porušení autorských a dalších práv souvisejících s uspořádáním Koncertu v prostoru ARCHA+ dle této smlouvy. </w:t>
      </w:r>
    </w:p>
    <w:p w:rsidR="00000000" w:rsidDel="00000000" w:rsidP="00000000" w:rsidRDefault="00000000" w:rsidRPr="00000000" w14:paraId="0000004C">
      <w:pPr>
        <w:numPr>
          <w:ilvl w:val="0"/>
          <w:numId w:val="1"/>
        </w:numPr>
        <w:ind w:left="501"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Pořadatel není oprávněn omezovat přístup návštěvníků Koncertu do prostor ARCHY+ ani omezovat otevírací dobu baru. </w:t>
      </w:r>
    </w:p>
    <w:p w:rsidR="00000000" w:rsidDel="00000000" w:rsidP="00000000" w:rsidRDefault="00000000" w:rsidRPr="00000000" w14:paraId="0000004D">
      <w:pPr>
        <w:numPr>
          <w:ilvl w:val="0"/>
          <w:numId w:val="1"/>
        </w:numPr>
        <w:ind w:left="501"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Pořadatel se zavazuje zajistit výrobu a distribuci propagačních materiálů.</w:t>
      </w:r>
    </w:p>
    <w:p w:rsidR="00000000" w:rsidDel="00000000" w:rsidP="00000000" w:rsidRDefault="00000000" w:rsidRPr="00000000" w14:paraId="0000004E">
      <w:pPr>
        <w:numPr>
          <w:ilvl w:val="0"/>
          <w:numId w:val="1"/>
        </w:numPr>
        <w:ind w:left="501"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Pořadatel se zavazuje zajistit catering pro účinkující dle jejich požadavků. </w:t>
      </w:r>
    </w:p>
    <w:p w:rsidR="00000000" w:rsidDel="00000000" w:rsidP="00000000" w:rsidRDefault="00000000" w:rsidRPr="00000000" w14:paraId="0000004F">
      <w:pPr>
        <w:numPr>
          <w:ilvl w:val="0"/>
          <w:numId w:val="1"/>
        </w:numPr>
        <w:ind w:left="501"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Pořadatel se zavazuje podílet na nákladech souvisejících s uspořádáním Koncertu způsobem dle podmínek uvedených v článku IV.</w:t>
      </w:r>
    </w:p>
    <w:p w:rsidR="00000000" w:rsidDel="00000000" w:rsidP="00000000" w:rsidRDefault="00000000" w:rsidRPr="00000000" w14:paraId="00000050">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501" w:right="-226" w:firstLine="0"/>
        <w:jc w:val="center"/>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I</w:t>
      </w:r>
      <w:r w:rsidDel="00000000" w:rsidR="00000000" w:rsidRPr="00000000">
        <w:rPr>
          <w:rFonts w:ascii="Arial" w:cs="Arial" w:eastAsia="Arial" w:hAnsi="Arial"/>
          <w:b w:val="1"/>
          <w:color w:val="000000"/>
          <w:sz w:val="22"/>
          <w:szCs w:val="22"/>
          <w:rtl w:val="0"/>
        </w:rPr>
        <w:t xml:space="preserve">V.</w:t>
      </w:r>
    </w:p>
    <w:p w:rsidR="00000000" w:rsidDel="00000000" w:rsidP="00000000" w:rsidRDefault="00000000" w:rsidRPr="00000000" w14:paraId="00000053">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Finanční podmínky</w:t>
      </w:r>
    </w:p>
    <w:p w:rsidR="00000000" w:rsidDel="00000000" w:rsidP="00000000" w:rsidRDefault="00000000" w:rsidRPr="00000000" w14:paraId="00000054">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ind w:left="360" w:right="-226" w:hanging="36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Smluvní strany se budou na základě vzájemné dohody podílet na přípravě a uspořádání Koncertu částečně vlastními vklady formou zajištění služeb dle článků II a III.  </w:t>
      </w:r>
      <w:r w:rsidDel="00000000" w:rsidR="00000000" w:rsidRPr="00000000">
        <w:rPr>
          <w:rtl w:val="0"/>
        </w:rPr>
      </w:r>
    </w:p>
    <w:p w:rsidR="00000000" w:rsidDel="00000000" w:rsidP="00000000" w:rsidRDefault="00000000" w:rsidRPr="00000000" w14:paraId="00000056">
      <w:pPr>
        <w:numPr>
          <w:ilvl w:val="0"/>
          <w:numId w:val="3"/>
        </w:numPr>
        <w:ind w:left="360" w:right="-2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Vyúčtování tržeb zašle ARCHA+ Pořadateli nejpozději 5 pracovních dnů po uskutečnění Koncertu. Čistá tržba ze vstupného bude vypočtena z hrubé tržby  po odečtení poplatků ve výši 3,7% + DPH. </w:t>
      </w:r>
    </w:p>
    <w:p w:rsidR="00000000" w:rsidDel="00000000" w:rsidP="00000000" w:rsidRDefault="00000000" w:rsidRPr="00000000" w14:paraId="00000057">
      <w:pPr>
        <w:numPr>
          <w:ilvl w:val="0"/>
          <w:numId w:val="3"/>
        </w:numPr>
        <w:pBdr>
          <w:top w:space="0" w:sz="0" w:val="nil"/>
          <w:left w:space="0" w:sz="0" w:val="nil"/>
          <w:bottom w:space="0" w:sz="0" w:val="nil"/>
          <w:right w:space="0" w:sz="0" w:val="nil"/>
          <w:between w:space="0" w:sz="0" w:val="nil"/>
        </w:pBdr>
        <w:ind w:left="360"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Část nákladů za služby dle článku II uhradí ARCHA+ z čistých tržeb ze vstupného, které jí náleží ve výši 50.000 Kč. </w:t>
      </w:r>
    </w:p>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ind w:left="360"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Část nákladů za služby dle článku III uhradí Pořadatel z čistých tržeb ze vstupného, které mu náleží ve výši nad 50.000 Kč. Podíl na tržbách bude uhrazen na základě faktury vystavené Pořadatelem se splatností min. 10 dnů od data vystavení. Je-li pořadatel plátcem DPH, je DPH součástí podílu na tržbách na nějž má Pořadatel nárok. </w:t>
      </w:r>
    </w:p>
    <w:p w:rsidR="00000000" w:rsidDel="00000000" w:rsidP="00000000" w:rsidRDefault="00000000" w:rsidRPr="00000000" w14:paraId="00000059">
      <w:pPr>
        <w:numPr>
          <w:ilvl w:val="0"/>
          <w:numId w:val="3"/>
        </w:numPr>
        <w:pBdr>
          <w:top w:color="e3e3e3" w:space="0" w:sz="0" w:val="none"/>
          <w:left w:color="e3e3e3" w:space="0" w:sz="0" w:val="none"/>
          <w:bottom w:color="e3e3e3" w:space="0" w:sz="0" w:val="none"/>
          <w:right w:color="e3e3e3" w:space="0" w:sz="0" w:val="none"/>
          <w:between w:color="e3e3e3" w:space="0" w:sz="0" w:val="none"/>
        </w:pBdr>
        <w:spacing w:line="276" w:lineRule="auto"/>
        <w:ind w:left="360"/>
        <w:rPr>
          <w:rFonts w:ascii="Arial" w:cs="Arial" w:eastAsia="Arial" w:hAnsi="Arial"/>
          <w:color w:val="0d0d0d"/>
          <w:sz w:val="20"/>
          <w:szCs w:val="20"/>
        </w:rPr>
      </w:pPr>
      <w:r w:rsidDel="00000000" w:rsidR="00000000" w:rsidRPr="00000000">
        <w:rPr>
          <w:rFonts w:ascii="Arial" w:cs="Arial" w:eastAsia="Arial" w:hAnsi="Arial"/>
          <w:sz w:val="22"/>
          <w:szCs w:val="22"/>
          <w:rtl w:val="0"/>
        </w:rPr>
        <w:t xml:space="preserve">Uhrazením podílu dle bodu 4 budou vyrovnány finanční závazky Smluvních stran vyplývajících z této smlouvy.</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0" w:right="-22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w:t>
      </w:r>
    </w:p>
    <w:p w:rsidR="00000000" w:rsidDel="00000000" w:rsidP="00000000" w:rsidRDefault="00000000" w:rsidRPr="00000000" w14:paraId="0000005C">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Odstoupení od smlouvy</w:t>
      </w:r>
    </w:p>
    <w:p w:rsidR="00000000" w:rsidDel="00000000" w:rsidP="00000000" w:rsidRDefault="00000000" w:rsidRPr="00000000" w14:paraId="0000005D">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ind w:left="501" w:right="-226"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 případě, že se </w:t>
      </w:r>
      <w:r w:rsidDel="00000000" w:rsidR="00000000" w:rsidRPr="00000000">
        <w:rPr>
          <w:rFonts w:ascii="Arial" w:cs="Arial" w:eastAsia="Arial" w:hAnsi="Arial"/>
          <w:sz w:val="22"/>
          <w:szCs w:val="22"/>
          <w:rtl w:val="0"/>
        </w:rPr>
        <w:t xml:space="preserve">Koncert</w:t>
      </w:r>
      <w:r w:rsidDel="00000000" w:rsidR="00000000" w:rsidRPr="00000000">
        <w:rPr>
          <w:rFonts w:ascii="Arial" w:cs="Arial" w:eastAsia="Arial" w:hAnsi="Arial"/>
          <w:color w:val="000000"/>
          <w:sz w:val="22"/>
          <w:szCs w:val="22"/>
          <w:rtl w:val="0"/>
        </w:rPr>
        <w:t xml:space="preserve"> neuskuteční z důvodu vyšší moci, nemá žádná ze smluvních stran nárok na náhradu dosud vynaložených nákladů souvisejících s plněním dle této smlouvy a ani na náhradu škody. </w:t>
      </w:r>
      <w:r w:rsidDel="00000000" w:rsidR="00000000" w:rsidRPr="00000000">
        <w:rPr>
          <w:rtl w:val="0"/>
        </w:rPr>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ind w:left="501" w:right="-226"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Pokud jedna ze stran odstoupí</w:t>
      </w:r>
      <w:r w:rsidDel="00000000" w:rsidR="00000000" w:rsidRPr="00000000">
        <w:rPr>
          <w:rFonts w:ascii="Arial" w:cs="Arial" w:eastAsia="Arial" w:hAnsi="Arial"/>
          <w:sz w:val="22"/>
          <w:szCs w:val="22"/>
          <w:rtl w:val="0"/>
        </w:rPr>
        <w:t xml:space="preserve"> od smlouvy z důvodů na své straně nebo z důvodu závažného porušení podmínek vyplývajících z této smlouvy</w:t>
      </w:r>
      <w:r w:rsidDel="00000000" w:rsidR="00000000" w:rsidRPr="00000000">
        <w:rPr>
          <w:rFonts w:ascii="Arial" w:cs="Arial" w:eastAsia="Arial" w:hAnsi="Arial"/>
          <w:color w:val="000000"/>
          <w:sz w:val="22"/>
          <w:szCs w:val="22"/>
          <w:rtl w:val="0"/>
        </w:rPr>
        <w:t xml:space="preserve">, zavazuje se</w:t>
      </w:r>
      <w:r w:rsidDel="00000000" w:rsidR="00000000" w:rsidRPr="00000000">
        <w:rPr>
          <w:rFonts w:ascii="Arial" w:cs="Arial" w:eastAsia="Arial" w:hAnsi="Arial"/>
          <w:sz w:val="22"/>
          <w:szCs w:val="22"/>
          <w:rtl w:val="0"/>
        </w:rPr>
        <w:t xml:space="preserve"> odstupující </w:t>
      </w:r>
      <w:r w:rsidDel="00000000" w:rsidR="00000000" w:rsidRPr="00000000">
        <w:rPr>
          <w:rFonts w:ascii="Arial" w:cs="Arial" w:eastAsia="Arial" w:hAnsi="Arial"/>
          <w:color w:val="000000"/>
          <w:sz w:val="22"/>
          <w:szCs w:val="22"/>
          <w:rtl w:val="0"/>
        </w:rPr>
        <w:t xml:space="preserve">strana, respektive </w:t>
      </w:r>
      <w:r w:rsidDel="00000000" w:rsidR="00000000" w:rsidRPr="00000000">
        <w:rPr>
          <w:rFonts w:ascii="Arial" w:cs="Arial" w:eastAsia="Arial" w:hAnsi="Arial"/>
          <w:sz w:val="22"/>
          <w:szCs w:val="22"/>
          <w:rtl w:val="0"/>
        </w:rPr>
        <w:t xml:space="preserve">strana, která porušila podmínky smlouvy,</w:t>
      </w:r>
      <w:r w:rsidDel="00000000" w:rsidR="00000000" w:rsidRPr="00000000">
        <w:rPr>
          <w:rFonts w:ascii="Arial" w:cs="Arial" w:eastAsia="Arial" w:hAnsi="Arial"/>
          <w:color w:val="000000"/>
          <w:sz w:val="22"/>
          <w:szCs w:val="22"/>
          <w:rtl w:val="0"/>
        </w:rPr>
        <w:t xml:space="preserve"> uhradit</w:t>
      </w:r>
      <w:r w:rsidDel="00000000" w:rsidR="00000000" w:rsidRPr="00000000">
        <w:rPr>
          <w:rFonts w:ascii="Arial" w:cs="Arial" w:eastAsia="Arial" w:hAnsi="Arial"/>
          <w:sz w:val="22"/>
          <w:szCs w:val="22"/>
          <w:rtl w:val="0"/>
        </w:rPr>
        <w:t xml:space="preserve"> pokutu ve výši</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color w:val="000000"/>
          <w:sz w:val="22"/>
          <w:szCs w:val="22"/>
          <w:rtl w:val="0"/>
        </w:rPr>
        <w:t xml:space="preserve">0 000 Kč. </w:t>
      </w:r>
      <w:r w:rsidDel="00000000" w:rsidR="00000000" w:rsidRPr="00000000">
        <w:rPr>
          <w:rFonts w:ascii="Arial" w:cs="Arial" w:eastAsia="Arial" w:hAnsi="Arial"/>
          <w:sz w:val="22"/>
          <w:szCs w:val="22"/>
          <w:rtl w:val="0"/>
        </w:rPr>
        <w:t xml:space="preserve">Ustanovení</w:t>
      </w:r>
      <w:r w:rsidDel="00000000" w:rsidR="00000000" w:rsidRPr="00000000">
        <w:rPr>
          <w:rFonts w:ascii="Arial" w:cs="Arial" w:eastAsia="Arial" w:hAnsi="Arial"/>
          <w:color w:val="000000"/>
          <w:sz w:val="22"/>
          <w:szCs w:val="22"/>
          <w:rtl w:val="0"/>
        </w:rPr>
        <w:t xml:space="preserve"> tohoto odstavce platí, pokud se Smluvní strany nedohod</w:t>
      </w:r>
      <w:r w:rsidDel="00000000" w:rsidR="00000000" w:rsidRPr="00000000">
        <w:rPr>
          <w:rFonts w:ascii="Arial" w:cs="Arial" w:eastAsia="Arial" w:hAnsi="Arial"/>
          <w:sz w:val="22"/>
          <w:szCs w:val="22"/>
          <w:rtl w:val="0"/>
        </w:rPr>
        <w:t xml:space="preserve">nou jinak, například dohodou na jiných termínech, odpuštěním pokuty, ad.  </w:t>
      </w:r>
      <w:r w:rsidDel="00000000" w:rsidR="00000000" w:rsidRPr="00000000">
        <w:rPr>
          <w:rtl w:val="0"/>
        </w:rPr>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ind w:left="501" w:right="-226"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Náklady dle odst. 2 budou uhrazeny na základě faktur vystavených poškozenou smluvní stranou. </w:t>
      </w:r>
    </w:p>
    <w:p w:rsidR="00000000" w:rsidDel="00000000" w:rsidP="00000000" w:rsidRDefault="00000000" w:rsidRPr="00000000" w14:paraId="00000061">
      <w:pPr>
        <w:ind w:right="-226"/>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2">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VI.</w:t>
      </w:r>
    </w:p>
    <w:p w:rsidR="00000000" w:rsidDel="00000000" w:rsidP="00000000" w:rsidRDefault="00000000" w:rsidRPr="00000000" w14:paraId="00000063">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Závěrečná ustanovení</w:t>
      </w:r>
    </w:p>
    <w:p w:rsidR="00000000" w:rsidDel="00000000" w:rsidP="00000000" w:rsidRDefault="00000000" w:rsidRPr="00000000" w14:paraId="00000064">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numPr>
          <w:ilvl w:val="0"/>
          <w:numId w:val="5"/>
        </w:numPr>
        <w:pBdr>
          <w:top w:space="0" w:sz="0" w:val="nil"/>
          <w:left w:space="0" w:sz="0" w:val="nil"/>
          <w:bottom w:space="0" w:sz="0" w:val="nil"/>
          <w:right w:space="0" w:sz="0" w:val="nil"/>
          <w:between w:space="0" w:sz="0" w:val="nil"/>
        </w:pBdr>
        <w:ind w:left="502" w:right="-226"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Tato smlouva nabývá platnosti a účinnosti dnem podpisu oprávněnými zástupci obou smluvních stran a je uzavírána do doby vyrovnání veškerých vzájemných závazků z této smlouvy vyplývajících.</w:t>
      </w:r>
    </w:p>
    <w:p w:rsidR="00000000" w:rsidDel="00000000" w:rsidP="00000000" w:rsidRDefault="00000000" w:rsidRPr="00000000" w14:paraId="00000066">
      <w:pPr>
        <w:numPr>
          <w:ilvl w:val="0"/>
          <w:numId w:val="5"/>
        </w:numPr>
        <w:pBdr>
          <w:top w:space="0" w:sz="0" w:val="nil"/>
          <w:left w:space="0" w:sz="0" w:val="nil"/>
          <w:bottom w:space="0" w:sz="0" w:val="nil"/>
          <w:right w:space="0" w:sz="0" w:val="nil"/>
          <w:between w:space="0" w:sz="0" w:val="nil"/>
        </w:pBdr>
        <w:ind w:left="502" w:right="-226" w:hanging="360"/>
        <w:jc w:val="both"/>
        <w:rPr>
          <w:rFonts w:ascii="Arial" w:cs="Arial" w:eastAsia="Arial" w:hAnsi="Arial"/>
          <w:color w:val="000000"/>
          <w:sz w:val="22"/>
          <w:szCs w:val="22"/>
        </w:rPr>
      </w:pPr>
      <w:bookmarkStart w:colFirst="0" w:colLast="0" w:name="_heading=h.gjdgxs" w:id="0"/>
      <w:bookmarkEnd w:id="0"/>
      <w:r w:rsidDel="00000000" w:rsidR="00000000" w:rsidRPr="00000000">
        <w:rPr>
          <w:rFonts w:ascii="Arial" w:cs="Arial" w:eastAsia="Arial" w:hAnsi="Arial"/>
          <w:color w:val="000000"/>
          <w:sz w:val="22"/>
          <w:szCs w:val="22"/>
          <w:rtl w:val="0"/>
        </w:rPr>
        <w:t xml:space="preserve">Zástupci obou smluvních stran prohlašují, že jsou oprávněni tuto smlouvu uzavřít.</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02" w:right="-226" w:hanging="360"/>
        <w:jc w:val="both"/>
        <w:rPr>
          <w:rFonts w:ascii="Arial" w:cs="Arial" w:eastAsia="Arial" w:hAnsi="Arial"/>
          <w:sz w:val="22"/>
          <w:szCs w:val="22"/>
        </w:rPr>
      </w:pPr>
      <w:bookmarkStart w:colFirst="0" w:colLast="0" w:name="_heading=h.dtverycp67oa" w:id="1"/>
      <w:bookmarkEnd w:id="1"/>
      <w:r w:rsidDel="00000000" w:rsidR="00000000" w:rsidRPr="00000000">
        <w:rPr>
          <w:rFonts w:ascii="Arial" w:cs="Arial" w:eastAsia="Arial" w:hAnsi="Arial"/>
          <w:sz w:val="22"/>
          <w:szCs w:val="22"/>
          <w:rtl w:val="0"/>
        </w:rPr>
        <w:t xml:space="preserve">Smluvní strany berou na vědomí a výslovně souhlasí, že tato smlouva bude uveřejněna v registru smluv dle zákona o registru smluv.</w:t>
      </w:r>
    </w:p>
    <w:p w:rsidR="00000000" w:rsidDel="00000000" w:rsidP="00000000" w:rsidRDefault="00000000" w:rsidRPr="00000000" w14:paraId="00000068">
      <w:pPr>
        <w:numPr>
          <w:ilvl w:val="0"/>
          <w:numId w:val="5"/>
        </w:numPr>
        <w:pBdr>
          <w:top w:space="0" w:sz="0" w:val="nil"/>
          <w:left w:space="0" w:sz="0" w:val="nil"/>
          <w:bottom w:space="0" w:sz="0" w:val="nil"/>
          <w:right w:space="0" w:sz="0" w:val="nil"/>
          <w:between w:space="0" w:sz="0" w:val="nil"/>
        </w:pBdr>
        <w:ind w:left="502" w:right="-226"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Jakékoliv změny této smlouvy se mohou řešit pouze formou písemných a číslovaných dodatků uzavřených po dohodě obou smluvních stran.</w:t>
      </w:r>
    </w:p>
    <w:p w:rsidR="00000000" w:rsidDel="00000000" w:rsidP="00000000" w:rsidRDefault="00000000" w:rsidRPr="00000000" w14:paraId="00000069">
      <w:pPr>
        <w:numPr>
          <w:ilvl w:val="0"/>
          <w:numId w:val="5"/>
        </w:numPr>
        <w:pBdr>
          <w:top w:space="0" w:sz="0" w:val="nil"/>
          <w:left w:space="0" w:sz="0" w:val="nil"/>
          <w:bottom w:space="0" w:sz="0" w:val="nil"/>
          <w:right w:space="0" w:sz="0" w:val="nil"/>
          <w:between w:space="0" w:sz="0" w:val="nil"/>
        </w:pBdr>
        <w:ind w:left="502" w:right="-226"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Tato smlouva je vyhotovena ve dvou stejnopisech, z nichž každá z obou smluvních stran obdrží po jednom.</w:t>
      </w:r>
    </w:p>
    <w:p w:rsidR="00000000" w:rsidDel="00000000" w:rsidP="00000000" w:rsidRDefault="00000000" w:rsidRPr="00000000" w14:paraId="0000006A">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ind w:right="-2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Praze dne 7. 2. 2025</w:t>
      </w:r>
    </w:p>
    <w:p w:rsidR="00000000" w:rsidDel="00000000" w:rsidP="00000000" w:rsidRDefault="00000000" w:rsidRPr="00000000" w14:paraId="0000006C">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ind w:right="-2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                              ………....................................</w:t>
      </w:r>
    </w:p>
    <w:p w:rsidR="00000000" w:rsidDel="00000000" w:rsidP="00000000" w:rsidRDefault="00000000" w:rsidRPr="00000000" w14:paraId="00000072">
      <w:pPr>
        <w:ind w:right="-226"/>
        <w:jc w:val="both"/>
        <w:rPr>
          <w:rFonts w:ascii="Arial" w:cs="Arial" w:eastAsia="Arial" w:hAnsi="Arial"/>
          <w:color w:val="222222"/>
          <w:sz w:val="22"/>
          <w:szCs w:val="22"/>
        </w:rPr>
      </w:pPr>
      <w:r w:rsidDel="00000000" w:rsidR="00000000" w:rsidRPr="00000000">
        <w:rPr>
          <w:rFonts w:ascii="Arial" w:cs="Arial" w:eastAsia="Arial" w:hAnsi="Arial"/>
          <w:sz w:val="22"/>
          <w:szCs w:val="22"/>
          <w:rtl w:val="0"/>
        </w:rPr>
        <w:t xml:space="preserve"> ARCHA+ </w:t>
        <w:tab/>
        <w:tab/>
        <w:t xml:space="preserve">                                               </w:t>
      </w:r>
      <w:r w:rsidDel="00000000" w:rsidR="00000000" w:rsidRPr="00000000">
        <w:rPr>
          <w:rFonts w:ascii="Arial" w:cs="Arial" w:eastAsia="Arial" w:hAnsi="Arial"/>
          <w:color w:val="222222"/>
          <w:sz w:val="22"/>
          <w:szCs w:val="22"/>
          <w:rtl w:val="0"/>
        </w:rPr>
        <w:t xml:space="preserve">APPLAUSE booking s.r.o.</w:t>
      </w:r>
    </w:p>
    <w:p w:rsidR="00000000" w:rsidDel="00000000" w:rsidP="00000000" w:rsidRDefault="00000000" w:rsidRPr="00000000" w14:paraId="00000073">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ind w:right="-226"/>
        <w:jc w:val="both"/>
        <w:rPr>
          <w:rFonts w:ascii="Arial" w:cs="Arial" w:eastAsia="Arial" w:hAnsi="Arial"/>
          <w:sz w:val="22"/>
          <w:szCs w:val="2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RomanE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1" w:hanging="360"/>
      </w:pPr>
      <w:rPr/>
    </w:lvl>
    <w:lvl w:ilvl="1">
      <w:start w:val="1"/>
      <w:numFmt w:val="lowerLetter"/>
      <w:lvlText w:val="%2."/>
      <w:lvlJc w:val="left"/>
      <w:pPr>
        <w:ind w:left="1221" w:hanging="360"/>
      </w:pPr>
      <w:rPr/>
    </w:lvl>
    <w:lvl w:ilvl="2">
      <w:start w:val="1"/>
      <w:numFmt w:val="lowerRoman"/>
      <w:lvlText w:val="%3."/>
      <w:lvlJc w:val="right"/>
      <w:pPr>
        <w:ind w:left="1941" w:hanging="180"/>
      </w:pPr>
      <w:rPr/>
    </w:lvl>
    <w:lvl w:ilvl="3">
      <w:start w:val="1"/>
      <w:numFmt w:val="decimal"/>
      <w:lvlText w:val="%4."/>
      <w:lvlJc w:val="left"/>
      <w:pPr>
        <w:ind w:left="2661" w:hanging="360"/>
      </w:pPr>
      <w:rPr/>
    </w:lvl>
    <w:lvl w:ilvl="4">
      <w:start w:val="1"/>
      <w:numFmt w:val="lowerLetter"/>
      <w:lvlText w:val="%5."/>
      <w:lvlJc w:val="left"/>
      <w:pPr>
        <w:ind w:left="3381" w:hanging="360"/>
      </w:pPr>
      <w:rPr/>
    </w:lvl>
    <w:lvl w:ilvl="5">
      <w:start w:val="1"/>
      <w:numFmt w:val="lowerRoman"/>
      <w:lvlText w:val="%6."/>
      <w:lvlJc w:val="right"/>
      <w:pPr>
        <w:ind w:left="4101" w:hanging="180"/>
      </w:pPr>
      <w:rPr/>
    </w:lvl>
    <w:lvl w:ilvl="6">
      <w:start w:val="1"/>
      <w:numFmt w:val="decimal"/>
      <w:lvlText w:val="%7."/>
      <w:lvlJc w:val="left"/>
      <w:pPr>
        <w:ind w:left="4821" w:hanging="360"/>
      </w:pPr>
      <w:rPr/>
    </w:lvl>
    <w:lvl w:ilvl="7">
      <w:start w:val="1"/>
      <w:numFmt w:val="lowerLetter"/>
      <w:lvlText w:val="%8."/>
      <w:lvlJc w:val="left"/>
      <w:pPr>
        <w:ind w:left="5541" w:hanging="360"/>
      </w:pPr>
      <w:rPr/>
    </w:lvl>
    <w:lvl w:ilvl="8">
      <w:start w:val="1"/>
      <w:numFmt w:val="lowerRoman"/>
      <w:lvlText w:val="%9."/>
      <w:lvlJc w:val="right"/>
      <w:pPr>
        <w:ind w:left="6261"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939" w:hanging="360"/>
      </w:pPr>
      <w:rPr/>
    </w:lvl>
    <w:lvl w:ilvl="2">
      <w:start w:val="1"/>
      <w:numFmt w:val="lowerRoman"/>
      <w:lvlText w:val="%3."/>
      <w:lvlJc w:val="right"/>
      <w:pPr>
        <w:ind w:left="1659" w:hanging="180"/>
      </w:pPr>
      <w:rPr/>
    </w:lvl>
    <w:lvl w:ilvl="3">
      <w:start w:val="1"/>
      <w:numFmt w:val="decimal"/>
      <w:lvlText w:val="%4."/>
      <w:lvlJc w:val="left"/>
      <w:pPr>
        <w:ind w:left="2379" w:hanging="360"/>
      </w:pPr>
      <w:rPr/>
    </w:lvl>
    <w:lvl w:ilvl="4">
      <w:start w:val="1"/>
      <w:numFmt w:val="lowerLetter"/>
      <w:lvlText w:val="%5."/>
      <w:lvlJc w:val="left"/>
      <w:pPr>
        <w:ind w:left="3099" w:hanging="360"/>
      </w:pPr>
      <w:rPr/>
    </w:lvl>
    <w:lvl w:ilvl="5">
      <w:start w:val="1"/>
      <w:numFmt w:val="lowerRoman"/>
      <w:lvlText w:val="%6."/>
      <w:lvlJc w:val="right"/>
      <w:pPr>
        <w:ind w:left="3819" w:hanging="180"/>
      </w:pPr>
      <w:rPr/>
    </w:lvl>
    <w:lvl w:ilvl="6">
      <w:start w:val="1"/>
      <w:numFmt w:val="decimal"/>
      <w:lvlText w:val="%7."/>
      <w:lvlJc w:val="left"/>
      <w:pPr>
        <w:ind w:left="4539" w:hanging="360"/>
      </w:pPr>
      <w:rPr/>
    </w:lvl>
    <w:lvl w:ilvl="7">
      <w:start w:val="1"/>
      <w:numFmt w:val="lowerLetter"/>
      <w:lvlText w:val="%8."/>
      <w:lvlJc w:val="left"/>
      <w:pPr>
        <w:ind w:left="5259" w:hanging="360"/>
      </w:pPr>
      <w:rPr/>
    </w:lvl>
    <w:lvl w:ilvl="8">
      <w:start w:val="1"/>
      <w:numFmt w:val="lowerRoman"/>
      <w:lvlText w:val="%9."/>
      <w:lvlJc w:val="right"/>
      <w:pPr>
        <w:ind w:left="5979"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501" w:hanging="360"/>
      </w:pPr>
      <w:rPr/>
    </w:lvl>
    <w:lvl w:ilvl="1">
      <w:start w:val="1"/>
      <w:numFmt w:val="lowerLetter"/>
      <w:lvlText w:val="%2."/>
      <w:lvlJc w:val="left"/>
      <w:pPr>
        <w:ind w:left="1221" w:hanging="360"/>
      </w:pPr>
      <w:rPr/>
    </w:lvl>
    <w:lvl w:ilvl="2">
      <w:start w:val="1"/>
      <w:numFmt w:val="lowerRoman"/>
      <w:lvlText w:val="%3."/>
      <w:lvlJc w:val="right"/>
      <w:pPr>
        <w:ind w:left="1941" w:hanging="180"/>
      </w:pPr>
      <w:rPr/>
    </w:lvl>
    <w:lvl w:ilvl="3">
      <w:start w:val="1"/>
      <w:numFmt w:val="decimal"/>
      <w:lvlText w:val="%4."/>
      <w:lvlJc w:val="left"/>
      <w:pPr>
        <w:ind w:left="2661" w:hanging="360"/>
      </w:pPr>
      <w:rPr/>
    </w:lvl>
    <w:lvl w:ilvl="4">
      <w:start w:val="1"/>
      <w:numFmt w:val="lowerLetter"/>
      <w:lvlText w:val="%5."/>
      <w:lvlJc w:val="left"/>
      <w:pPr>
        <w:ind w:left="3381" w:hanging="360"/>
      </w:pPr>
      <w:rPr/>
    </w:lvl>
    <w:lvl w:ilvl="5">
      <w:start w:val="1"/>
      <w:numFmt w:val="lowerRoman"/>
      <w:lvlText w:val="%6."/>
      <w:lvlJc w:val="right"/>
      <w:pPr>
        <w:ind w:left="4101" w:hanging="180"/>
      </w:pPr>
      <w:rPr/>
    </w:lvl>
    <w:lvl w:ilvl="6">
      <w:start w:val="1"/>
      <w:numFmt w:val="decimal"/>
      <w:lvlText w:val="%7."/>
      <w:lvlJc w:val="left"/>
      <w:pPr>
        <w:ind w:left="4821" w:hanging="360"/>
      </w:pPr>
      <w:rPr/>
    </w:lvl>
    <w:lvl w:ilvl="7">
      <w:start w:val="1"/>
      <w:numFmt w:val="lowerLetter"/>
      <w:lvlText w:val="%8."/>
      <w:lvlJc w:val="left"/>
      <w:pPr>
        <w:ind w:left="5541" w:hanging="360"/>
      </w:pPr>
      <w:rPr/>
    </w:lvl>
    <w:lvl w:ilvl="8">
      <w:start w:val="1"/>
      <w:numFmt w:val="lowerRoman"/>
      <w:lvlText w:val="%9."/>
      <w:lvlJc w:val="right"/>
      <w:pPr>
        <w:ind w:left="6261" w:hanging="180"/>
      </w:pPr>
      <w:rPr/>
    </w:lvl>
  </w:abstractNum>
  <w:abstractNum w:abstractNumId="5">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manEES" w:cs="RomanEES" w:eastAsia="RomanEES" w:hAnsi="RomanEES"/>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ln" w:default="1">
    <w:name w:val="Normal"/>
    <w:qFormat w:val="1"/>
    <w:rsid w:val="00CC19FB"/>
    <w:rPr>
      <w:rFonts w:cs="Times New Roman" w:eastAsia="Times New Roman"/>
      <w:szCs w:val="20"/>
    </w:rPr>
  </w:style>
  <w:style w:type="paragraph" w:styleId="Nadpis1">
    <w:name w:val="heading 1"/>
    <w:basedOn w:val="Normln"/>
    <w:next w:val="Normln"/>
    <w:link w:val="Nadpis1Char"/>
    <w:uiPriority w:val="9"/>
    <w:qFormat w:val="1"/>
    <w:rsid w:val="00CC19F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dpis2">
    <w:name w:val="heading 2"/>
    <w:basedOn w:val="Normln"/>
    <w:next w:val="Normln"/>
    <w:link w:val="Nadpis2Char"/>
    <w:uiPriority w:val="9"/>
    <w:semiHidden w:val="1"/>
    <w:unhideWhenUsed w:val="1"/>
    <w:qFormat w:val="1"/>
    <w:rsid w:val="00CC19F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dpis3">
    <w:name w:val="heading 3"/>
    <w:basedOn w:val="Normln"/>
    <w:next w:val="Normln"/>
    <w:link w:val="Nadpis3Char"/>
    <w:uiPriority w:val="9"/>
    <w:semiHidden w:val="1"/>
    <w:unhideWhenUsed w:val="1"/>
    <w:qFormat w:val="1"/>
    <w:rsid w:val="00CC19FB"/>
    <w:pPr>
      <w:keepNext w:val="1"/>
      <w:keepLines w:val="1"/>
      <w:spacing w:after="80" w:before="160"/>
      <w:outlineLvl w:val="2"/>
    </w:pPr>
    <w:rPr>
      <w:rFonts w:cstheme="majorBidi" w:eastAsiaTheme="majorEastAsia"/>
      <w:color w:val="0f4761" w:themeColor="accent1" w:themeShade="0000BF"/>
      <w:sz w:val="28"/>
      <w:szCs w:val="28"/>
    </w:rPr>
  </w:style>
  <w:style w:type="paragraph" w:styleId="Nadpis4">
    <w:name w:val="heading 4"/>
    <w:basedOn w:val="Normln"/>
    <w:next w:val="Normln"/>
    <w:link w:val="Nadpis4Char"/>
    <w:uiPriority w:val="9"/>
    <w:semiHidden w:val="1"/>
    <w:unhideWhenUsed w:val="1"/>
    <w:qFormat w:val="1"/>
    <w:rsid w:val="00CC19FB"/>
    <w:pPr>
      <w:keepNext w:val="1"/>
      <w:keepLines w:val="1"/>
      <w:spacing w:after="40" w:before="80"/>
      <w:outlineLvl w:val="3"/>
    </w:pPr>
    <w:rPr>
      <w:rFonts w:cstheme="majorBidi" w:eastAsiaTheme="majorEastAsia"/>
      <w:i w:val="1"/>
      <w:iCs w:val="1"/>
      <w:color w:val="0f4761" w:themeColor="accent1" w:themeShade="0000BF"/>
    </w:rPr>
  </w:style>
  <w:style w:type="paragraph" w:styleId="Nadpis5">
    <w:name w:val="heading 5"/>
    <w:basedOn w:val="Normln"/>
    <w:next w:val="Normln"/>
    <w:link w:val="Nadpis5Char"/>
    <w:uiPriority w:val="9"/>
    <w:semiHidden w:val="1"/>
    <w:unhideWhenUsed w:val="1"/>
    <w:qFormat w:val="1"/>
    <w:rsid w:val="00CC19FB"/>
    <w:pPr>
      <w:keepNext w:val="1"/>
      <w:keepLines w:val="1"/>
      <w:spacing w:after="40" w:before="80"/>
      <w:outlineLvl w:val="4"/>
    </w:pPr>
    <w:rPr>
      <w:rFonts w:cstheme="majorBidi" w:eastAsiaTheme="majorEastAsia"/>
      <w:color w:val="0f4761" w:themeColor="accent1" w:themeShade="0000BF"/>
    </w:rPr>
  </w:style>
  <w:style w:type="paragraph" w:styleId="Nadpis6">
    <w:name w:val="heading 6"/>
    <w:basedOn w:val="Normln"/>
    <w:next w:val="Normln"/>
    <w:link w:val="Nadpis6Char"/>
    <w:uiPriority w:val="9"/>
    <w:semiHidden w:val="1"/>
    <w:unhideWhenUsed w:val="1"/>
    <w:qFormat w:val="1"/>
    <w:rsid w:val="00CC19FB"/>
    <w:pPr>
      <w:keepNext w:val="1"/>
      <w:keepLines w:val="1"/>
      <w:spacing w:before="40"/>
      <w:outlineLvl w:val="5"/>
    </w:pPr>
    <w:rPr>
      <w:rFonts w:cstheme="majorBidi" w:eastAsiaTheme="majorEastAsia"/>
      <w:i w:val="1"/>
      <w:iCs w:val="1"/>
      <w:color w:val="595959" w:themeColor="text1" w:themeTint="0000A6"/>
    </w:rPr>
  </w:style>
  <w:style w:type="paragraph" w:styleId="Nadpis7">
    <w:name w:val="heading 7"/>
    <w:basedOn w:val="Normln"/>
    <w:next w:val="Normln"/>
    <w:link w:val="Nadpis7Char"/>
    <w:uiPriority w:val="9"/>
    <w:semiHidden w:val="1"/>
    <w:unhideWhenUsed w:val="1"/>
    <w:qFormat w:val="1"/>
    <w:rsid w:val="00CC19FB"/>
    <w:pPr>
      <w:keepNext w:val="1"/>
      <w:keepLines w:val="1"/>
      <w:spacing w:before="40"/>
      <w:outlineLvl w:val="6"/>
    </w:pPr>
    <w:rPr>
      <w:rFonts w:cstheme="majorBidi" w:eastAsiaTheme="majorEastAsia"/>
      <w:color w:val="595959" w:themeColor="text1" w:themeTint="0000A6"/>
    </w:rPr>
  </w:style>
  <w:style w:type="paragraph" w:styleId="Nadpis8">
    <w:name w:val="heading 8"/>
    <w:basedOn w:val="Normln"/>
    <w:next w:val="Normln"/>
    <w:link w:val="Nadpis8Char"/>
    <w:uiPriority w:val="9"/>
    <w:semiHidden w:val="1"/>
    <w:unhideWhenUsed w:val="1"/>
    <w:qFormat w:val="1"/>
    <w:rsid w:val="00CC19FB"/>
    <w:pPr>
      <w:keepNext w:val="1"/>
      <w:keepLines w:val="1"/>
      <w:outlineLvl w:val="7"/>
    </w:pPr>
    <w:rPr>
      <w:rFonts w:cstheme="majorBidi" w:eastAsiaTheme="majorEastAsia"/>
      <w:i w:val="1"/>
      <w:iCs w:val="1"/>
      <w:color w:val="272727" w:themeColor="text1" w:themeTint="0000D8"/>
    </w:rPr>
  </w:style>
  <w:style w:type="paragraph" w:styleId="Nadpis9">
    <w:name w:val="heading 9"/>
    <w:basedOn w:val="Normln"/>
    <w:next w:val="Normln"/>
    <w:link w:val="Nadpis9Char"/>
    <w:uiPriority w:val="9"/>
    <w:semiHidden w:val="1"/>
    <w:unhideWhenUsed w:val="1"/>
    <w:qFormat w:val="1"/>
    <w:rsid w:val="00CC19FB"/>
    <w:pPr>
      <w:keepNext w:val="1"/>
      <w:keepLines w:val="1"/>
      <w:outlineLvl w:val="8"/>
    </w:pPr>
    <w:rPr>
      <w:rFonts w:cstheme="majorBidi" w:eastAsiaTheme="majorEastAsia"/>
      <w:color w:val="272727" w:themeColor="text1" w:themeTint="0000D8"/>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link w:val="NzevChar"/>
    <w:uiPriority w:val="10"/>
    <w:qFormat w:val="1"/>
    <w:rsid w:val="00CC19FB"/>
    <w:pPr>
      <w:spacing w:after="80"/>
      <w:contextualSpacing w:val="1"/>
    </w:pPr>
    <w:rPr>
      <w:rFonts w:asciiTheme="majorHAnsi" w:cstheme="majorBidi" w:eastAsiaTheme="majorEastAsia" w:hAnsiTheme="majorHAnsi"/>
      <w:spacing w:val="-10"/>
      <w:kern w:val="28"/>
      <w:sz w:val="56"/>
      <w:szCs w:val="56"/>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Nadpis1Char" w:customStyle="1">
    <w:name w:val="Nadpis 1 Char"/>
    <w:basedOn w:val="Standardnpsmoodstavce"/>
    <w:link w:val="Nadpis1"/>
    <w:uiPriority w:val="9"/>
    <w:rsid w:val="00CC19FB"/>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Standardnpsmoodstavce"/>
    <w:link w:val="Nadpis2"/>
    <w:uiPriority w:val="9"/>
    <w:semiHidden w:val="1"/>
    <w:rsid w:val="00CC19FB"/>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Standardnpsmoodstavce"/>
    <w:link w:val="Nadpis3"/>
    <w:uiPriority w:val="9"/>
    <w:semiHidden w:val="1"/>
    <w:rsid w:val="00CC19FB"/>
    <w:rPr>
      <w:rFonts w:cstheme="majorBidi" w:eastAsiaTheme="majorEastAsia"/>
      <w:color w:val="0f4761" w:themeColor="accent1" w:themeShade="0000BF"/>
      <w:sz w:val="28"/>
      <w:szCs w:val="28"/>
    </w:rPr>
  </w:style>
  <w:style w:type="character" w:styleId="Nadpis4Char" w:customStyle="1">
    <w:name w:val="Nadpis 4 Char"/>
    <w:basedOn w:val="Standardnpsmoodstavce"/>
    <w:link w:val="Nadpis4"/>
    <w:uiPriority w:val="9"/>
    <w:semiHidden w:val="1"/>
    <w:rsid w:val="00CC19FB"/>
    <w:rPr>
      <w:rFonts w:cstheme="majorBidi" w:eastAsiaTheme="majorEastAsia"/>
      <w:i w:val="1"/>
      <w:iCs w:val="1"/>
      <w:color w:val="0f4761" w:themeColor="accent1" w:themeShade="0000BF"/>
    </w:rPr>
  </w:style>
  <w:style w:type="character" w:styleId="Nadpis5Char" w:customStyle="1">
    <w:name w:val="Nadpis 5 Char"/>
    <w:basedOn w:val="Standardnpsmoodstavce"/>
    <w:link w:val="Nadpis5"/>
    <w:uiPriority w:val="9"/>
    <w:semiHidden w:val="1"/>
    <w:rsid w:val="00CC19FB"/>
    <w:rPr>
      <w:rFonts w:cstheme="majorBidi" w:eastAsiaTheme="majorEastAsia"/>
      <w:color w:val="0f4761" w:themeColor="accent1" w:themeShade="0000BF"/>
    </w:rPr>
  </w:style>
  <w:style w:type="character" w:styleId="Nadpis6Char" w:customStyle="1">
    <w:name w:val="Nadpis 6 Char"/>
    <w:basedOn w:val="Standardnpsmoodstavce"/>
    <w:link w:val="Nadpis6"/>
    <w:uiPriority w:val="9"/>
    <w:semiHidden w:val="1"/>
    <w:rsid w:val="00CC19FB"/>
    <w:rPr>
      <w:rFonts w:cstheme="majorBidi" w:eastAsiaTheme="majorEastAsia"/>
      <w:i w:val="1"/>
      <w:iCs w:val="1"/>
      <w:color w:val="595959" w:themeColor="text1" w:themeTint="0000A6"/>
    </w:rPr>
  </w:style>
  <w:style w:type="character" w:styleId="Nadpis7Char" w:customStyle="1">
    <w:name w:val="Nadpis 7 Char"/>
    <w:basedOn w:val="Standardnpsmoodstavce"/>
    <w:link w:val="Nadpis7"/>
    <w:uiPriority w:val="9"/>
    <w:semiHidden w:val="1"/>
    <w:rsid w:val="00CC19FB"/>
    <w:rPr>
      <w:rFonts w:cstheme="majorBidi" w:eastAsiaTheme="majorEastAsia"/>
      <w:color w:val="595959" w:themeColor="text1" w:themeTint="0000A6"/>
    </w:rPr>
  </w:style>
  <w:style w:type="character" w:styleId="Nadpis8Char" w:customStyle="1">
    <w:name w:val="Nadpis 8 Char"/>
    <w:basedOn w:val="Standardnpsmoodstavce"/>
    <w:link w:val="Nadpis8"/>
    <w:uiPriority w:val="9"/>
    <w:semiHidden w:val="1"/>
    <w:rsid w:val="00CC19FB"/>
    <w:rPr>
      <w:rFonts w:cstheme="majorBidi" w:eastAsiaTheme="majorEastAsia"/>
      <w:i w:val="1"/>
      <w:iCs w:val="1"/>
      <w:color w:val="272727" w:themeColor="text1" w:themeTint="0000D8"/>
    </w:rPr>
  </w:style>
  <w:style w:type="character" w:styleId="Nadpis9Char" w:customStyle="1">
    <w:name w:val="Nadpis 9 Char"/>
    <w:basedOn w:val="Standardnpsmoodstavce"/>
    <w:link w:val="Nadpis9"/>
    <w:uiPriority w:val="9"/>
    <w:semiHidden w:val="1"/>
    <w:rsid w:val="00CC19FB"/>
    <w:rPr>
      <w:rFonts w:cstheme="majorBidi" w:eastAsiaTheme="majorEastAsia"/>
      <w:color w:val="272727" w:themeColor="text1" w:themeTint="0000D8"/>
    </w:rPr>
  </w:style>
  <w:style w:type="character" w:styleId="NzevChar" w:customStyle="1">
    <w:name w:val="Název Char"/>
    <w:basedOn w:val="Standardnpsmoodstavce"/>
    <w:link w:val="Nzev"/>
    <w:uiPriority w:val="10"/>
    <w:rsid w:val="00CC19FB"/>
    <w:rPr>
      <w:rFonts w:asciiTheme="majorHAnsi" w:cstheme="majorBidi" w:eastAsiaTheme="majorEastAsia" w:hAnsiTheme="majorHAnsi"/>
      <w:spacing w:val="-10"/>
      <w:kern w:val="28"/>
      <w:sz w:val="56"/>
      <w:szCs w:val="56"/>
    </w:rPr>
  </w:style>
  <w:style w:type="paragraph" w:styleId="Podnadpis">
    <w:name w:val="Subtitle"/>
    <w:basedOn w:val="Normln"/>
    <w:next w:val="Normln"/>
    <w:link w:val="PodnadpisChar"/>
    <w:uiPriority w:val="11"/>
    <w:qFormat w:val="1"/>
    <w:pPr>
      <w:pBdr>
        <w:top w:space="0" w:sz="0" w:val="nil"/>
        <w:left w:space="0" w:sz="0" w:val="nil"/>
        <w:bottom w:space="0" w:sz="0" w:val="nil"/>
        <w:right w:space="0" w:sz="0" w:val="nil"/>
        <w:between w:space="0" w:sz="0" w:val="nil"/>
      </w:pBdr>
    </w:pPr>
    <w:rPr>
      <w:rFonts w:cs="RomanEES" w:eastAsia="RomanEES"/>
      <w:color w:val="595959"/>
      <w:sz w:val="28"/>
      <w:szCs w:val="28"/>
    </w:rPr>
  </w:style>
  <w:style w:type="character" w:styleId="PodnadpisChar" w:customStyle="1">
    <w:name w:val="Podnadpis Char"/>
    <w:basedOn w:val="Standardnpsmoodstavce"/>
    <w:link w:val="Podnadpis"/>
    <w:uiPriority w:val="11"/>
    <w:rsid w:val="00CC19FB"/>
    <w:rPr>
      <w:rFonts w:cstheme="majorBidi" w:eastAsiaTheme="majorEastAsia"/>
      <w:color w:val="595959" w:themeColor="text1" w:themeTint="0000A6"/>
      <w:spacing w:val="15"/>
      <w:sz w:val="28"/>
      <w:szCs w:val="28"/>
    </w:rPr>
  </w:style>
  <w:style w:type="paragraph" w:styleId="Citt">
    <w:name w:val="Quote"/>
    <w:basedOn w:val="Normln"/>
    <w:next w:val="Normln"/>
    <w:link w:val="CittChar"/>
    <w:uiPriority w:val="29"/>
    <w:qFormat w:val="1"/>
    <w:rsid w:val="00CC19FB"/>
    <w:pPr>
      <w:spacing w:before="160"/>
      <w:jc w:val="center"/>
    </w:pPr>
    <w:rPr>
      <w:i w:val="1"/>
      <w:iCs w:val="1"/>
      <w:color w:val="404040" w:themeColor="text1" w:themeTint="0000BF"/>
    </w:rPr>
  </w:style>
  <w:style w:type="character" w:styleId="CittChar" w:customStyle="1">
    <w:name w:val="Citát Char"/>
    <w:basedOn w:val="Standardnpsmoodstavce"/>
    <w:link w:val="Citt"/>
    <w:uiPriority w:val="29"/>
    <w:rsid w:val="00CC19FB"/>
    <w:rPr>
      <w:i w:val="1"/>
      <w:iCs w:val="1"/>
      <w:color w:val="404040" w:themeColor="text1" w:themeTint="0000BF"/>
    </w:rPr>
  </w:style>
  <w:style w:type="paragraph" w:styleId="Odstavecseseznamem">
    <w:name w:val="List Paragraph"/>
    <w:basedOn w:val="Normln"/>
    <w:uiPriority w:val="34"/>
    <w:qFormat w:val="1"/>
    <w:rsid w:val="00CC19FB"/>
    <w:pPr>
      <w:ind w:left="720"/>
      <w:contextualSpacing w:val="1"/>
    </w:pPr>
  </w:style>
  <w:style w:type="character" w:styleId="Zdraznnintenzivn">
    <w:name w:val="Intense Emphasis"/>
    <w:basedOn w:val="Standardnpsmoodstavce"/>
    <w:uiPriority w:val="21"/>
    <w:qFormat w:val="1"/>
    <w:rsid w:val="00CC19FB"/>
    <w:rPr>
      <w:i w:val="1"/>
      <w:iCs w:val="1"/>
      <w:color w:val="0f4761" w:themeColor="accent1" w:themeShade="0000BF"/>
    </w:rPr>
  </w:style>
  <w:style w:type="paragraph" w:styleId="Vrazncitt">
    <w:name w:val="Intense Quote"/>
    <w:basedOn w:val="Normln"/>
    <w:next w:val="Normln"/>
    <w:link w:val="VrazncittChar"/>
    <w:uiPriority w:val="30"/>
    <w:qFormat w:val="1"/>
    <w:rsid w:val="00CC19F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VrazncittChar" w:customStyle="1">
    <w:name w:val="Výrazný citát Char"/>
    <w:basedOn w:val="Standardnpsmoodstavce"/>
    <w:link w:val="Vrazncitt"/>
    <w:uiPriority w:val="30"/>
    <w:rsid w:val="00CC19FB"/>
    <w:rPr>
      <w:i w:val="1"/>
      <w:iCs w:val="1"/>
      <w:color w:val="0f4761" w:themeColor="accent1" w:themeShade="0000BF"/>
    </w:rPr>
  </w:style>
  <w:style w:type="character" w:styleId="Odkazintenzivn">
    <w:name w:val="Intense Reference"/>
    <w:basedOn w:val="Standardnpsmoodstavce"/>
    <w:uiPriority w:val="32"/>
    <w:qFormat w:val="1"/>
    <w:rsid w:val="00CC19FB"/>
    <w:rPr>
      <w:b w:val="1"/>
      <w:bCs w:val="1"/>
      <w:smallCaps w:val="1"/>
      <w:color w:val="0f4761" w:themeColor="accent1" w:themeShade="0000BF"/>
      <w:spacing w:val="5"/>
    </w:rPr>
  </w:style>
  <w:style w:type="paragraph" w:styleId="Normlnweb">
    <w:name w:val="Normal (Web)"/>
    <w:basedOn w:val="Normln"/>
    <w:uiPriority w:val="99"/>
    <w:unhideWhenUsed w:val="1"/>
    <w:rsid w:val="00CC19FB"/>
    <w:pPr>
      <w:spacing w:after="100" w:afterAutospacing="1" w:before="100" w:beforeAutospacing="1"/>
    </w:pPr>
    <w:rPr>
      <w:rFonts w:ascii="Times New Roman" w:hAnsi="Times New Roman"/>
      <w:szCs w:val="24"/>
    </w:rPr>
  </w:style>
  <w:style w:type="paragraph" w:styleId="Zkladntext">
    <w:name w:val="Body Text"/>
    <w:basedOn w:val="Normln"/>
    <w:link w:val="ZkladntextChar"/>
    <w:semiHidden w:val="1"/>
    <w:rsid w:val="00CC19FB"/>
    <w:pPr>
      <w:jc w:val="both"/>
    </w:pPr>
    <w:rPr>
      <w:rFonts w:ascii="Times New Roman" w:hAnsi="Times New Roman"/>
    </w:rPr>
  </w:style>
  <w:style w:type="character" w:styleId="ZkladntextChar" w:customStyle="1">
    <w:name w:val="Základní text Char"/>
    <w:basedOn w:val="Standardnpsmoodstavce"/>
    <w:link w:val="Zkladntext"/>
    <w:semiHidden w:val="1"/>
    <w:rsid w:val="00CC19FB"/>
    <w:rPr>
      <w:rFonts w:ascii="Times New Roman" w:cs="Times New Roman" w:eastAsia="Times New Roman" w:hAnsi="Times New Roman"/>
      <w:kern w:val="0"/>
      <w:sz w:val="24"/>
      <w:szCs w:val="20"/>
      <w:lang w:eastAsia="cs-CZ"/>
    </w:rPr>
  </w:style>
  <w:style w:type="character" w:styleId="preformatted" w:customStyle="1">
    <w:name w:val="preformatted"/>
    <w:basedOn w:val="Standardnpsmoodstavce"/>
    <w:rsid w:val="00CC19FB"/>
  </w:style>
  <w:style w:type="character" w:styleId="Siln">
    <w:name w:val="Strong"/>
    <w:basedOn w:val="Standardnpsmoodstavce"/>
    <w:uiPriority w:val="22"/>
    <w:qFormat w:val="1"/>
    <w:rsid w:val="00E177D5"/>
    <w:rPr>
      <w:b w:val="1"/>
      <w:bCs w:val="1"/>
    </w:rPr>
  </w:style>
  <w:style w:type="character" w:styleId="Hypertextovodkaz">
    <w:name w:val="Hyperlink"/>
    <w:basedOn w:val="Standardnpsmoodstavce"/>
    <w:uiPriority w:val="99"/>
    <w:unhideWhenUsed w:val="1"/>
    <w:rsid w:val="00E177D5"/>
    <w:rPr>
      <w:color w:val="0000ff"/>
      <w:u w:val="single"/>
    </w:rPr>
  </w:style>
  <w:style w:type="character" w:styleId="il" w:customStyle="1">
    <w:name w:val="il"/>
    <w:basedOn w:val="Standardnpsmoodstavce"/>
    <w:rsid w:val="00EA6DFF"/>
  </w:style>
  <w:style w:type="paragraph" w:styleId="Subtitle">
    <w:name w:val="Subtitle"/>
    <w:basedOn w:val="Normal"/>
    <w:next w:val="Normal"/>
    <w:pPr>
      <w:pBdr>
        <w:top w:space="0" w:sz="0" w:val="nil"/>
        <w:left w:space="0" w:sz="0" w:val="nil"/>
        <w:bottom w:space="0" w:sz="0" w:val="nil"/>
        <w:right w:space="0" w:sz="0" w:val="nil"/>
        <w:between w:space="0" w:sz="0" w:val="nil"/>
      </w:pBdr>
    </w:pPr>
    <w:rPr>
      <w:color w:val="595959"/>
      <w:sz w:val="28"/>
      <w:szCs w:val="28"/>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RomanEES" w:cs="RomanEES" w:eastAsia="RomanEES" w:hAnsi="RomanEES"/>
      <w:b w:val="0"/>
      <w:i w:val="0"/>
      <w:smallCaps w:val="0"/>
      <w:strike w:val="0"/>
      <w:color w:val="595959"/>
      <w:sz w:val="28"/>
      <w:szCs w:val="2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RomanEES" w:cs="RomanEES" w:eastAsia="RomanEES" w:hAnsi="RomanEES"/>
      <w:b w:val="0"/>
      <w:i w:val="0"/>
      <w:smallCaps w:val="0"/>
      <w:strike w:val="0"/>
      <w:color w:val="595959"/>
      <w:sz w:val="28"/>
      <w:szCs w:val="2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RomanEES" w:cs="RomanEES" w:eastAsia="RomanEES" w:hAnsi="RomanEE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tina.zakova@archa-plus.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epan.kubista@archa-plus.cz" TargetMode="External"/><Relationship Id="rId8" Type="http://schemas.openxmlformats.org/officeDocument/2006/relationships/hyperlink" Target="mailto:ondrej.sychra@archa-plus.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gLUkP/5ClVooSbzpncEbn0hASg==">CgMxLjAyCGguZ2pkZ3hzMg5oLmR0dmVyeWNwNjdvYTgAciExQzBFQ2JOTVExNHk0TEx3VWUwdWlNemdVTExVNEZ2QTk=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2024-10-23T11:00:00Z</dcterms:created>
  <dc:creator>Radka Kareisová</dc:creator>
</cp:coreProperties>
</file>