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Divadlo Archa, o.p.s.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se sídlem č. p. 1047, Na Poříčí 26, Praha 1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zastoupená Jindřichem Krippnerem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ředitelem společnosti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IČO: 26 72 30 00, DIČ: CZ 26 72 30 00,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(dále jen ARCHA+)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right="-226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KOTIMAA, z.s.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se sídlem Na rovnosti 2854/13a, Žižkov, 130 00 Praha 3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zastoupený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Adélou Laštovkovou Stodolovou, předsedkyní spolku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IČO: 17826021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(dále jen S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polek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)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ind w:right="-226"/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uzavírají podle § 1746 odst. 2 zákona č. 89/2012 Sb, občanského zákoníku níže uvedeného dne, měsíce a roku tuto</w:t>
      </w:r>
    </w:p>
    <w:p w:rsidR="00000000" w:rsidDel="00000000" w:rsidP="00000000" w:rsidRDefault="00000000" w:rsidRPr="00000000" w14:paraId="00000010">
      <w:pPr>
        <w:ind w:right="-226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ind w:right="-226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SMLOUVU O SPOLUPRÁCI PŘI USPOŘÁDÁNÍ PŘEDSTAVENÍ KRAJINA 0</w:t>
      </w:r>
    </w:p>
    <w:p w:rsidR="00000000" w:rsidDel="00000000" w:rsidP="00000000" w:rsidRDefault="00000000" w:rsidRPr="00000000" w14:paraId="00000012">
      <w:pPr>
        <w:ind w:right="-226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ind w:right="-226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I.</w:t>
      </w:r>
    </w:p>
    <w:p w:rsidR="00000000" w:rsidDel="00000000" w:rsidP="00000000" w:rsidRDefault="00000000" w:rsidRPr="00000000" w14:paraId="00000014">
      <w:pPr>
        <w:ind w:right="-226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Předmět smlouvy</w:t>
      </w:r>
    </w:p>
    <w:p w:rsidR="00000000" w:rsidDel="00000000" w:rsidP="00000000" w:rsidRDefault="00000000" w:rsidRPr="00000000" w14:paraId="00000015">
      <w:pPr>
        <w:ind w:right="-226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ind w:right="-226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Smluvní strany se dohodly na vzájemné spolupráci při uspořádání  představení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KRAJINA 0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(dále jen Představení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,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které se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uskuteční v prostoru ARCHA+ dne 2. 3. 2025 od 16. hodin a dne 3. 3. 2025 od 10 hodin (představení pro školy) a od 19. hodin. Předmětem této smlouvy je úprava vzájemných práv a povinností smluvních stran souvisejících s uspořádáním Představení dle tohoto článku. </w:t>
      </w:r>
    </w:p>
    <w:p w:rsidR="00000000" w:rsidDel="00000000" w:rsidP="00000000" w:rsidRDefault="00000000" w:rsidRPr="00000000" w14:paraId="00000017">
      <w:pPr>
        <w:ind w:right="-226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ab/>
      </w:r>
    </w:p>
    <w:p w:rsidR="00000000" w:rsidDel="00000000" w:rsidP="00000000" w:rsidRDefault="00000000" w:rsidRPr="00000000" w14:paraId="00000018">
      <w:pPr>
        <w:ind w:right="-226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II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.</w:t>
      </w:r>
    </w:p>
    <w:p w:rsidR="00000000" w:rsidDel="00000000" w:rsidP="00000000" w:rsidRDefault="00000000" w:rsidRPr="00000000" w14:paraId="00000019">
      <w:pPr>
        <w:ind w:right="-226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Práva a povinnosti ARCHY+</w:t>
      </w:r>
    </w:p>
    <w:p w:rsidR="00000000" w:rsidDel="00000000" w:rsidP="00000000" w:rsidRDefault="00000000" w:rsidRPr="00000000" w14:paraId="0000001A">
      <w:pPr>
        <w:ind w:right="-226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-226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ARCHA+ pro uvedení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Představení dle článku I. připraví a zajistí prostory velk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ého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sálu a jeho zázemí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dle požadavků Spolku a dle předem domluveného harmonogramu.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Kontaktní osobou pro domluvu na úp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ravě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harmonogramu je produkční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Ondřej Sychra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ondrej.sychra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@archa-plus.cz.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-226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ARCHA+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zajistí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osvětlovací, zvukařské,  jevištní a video služby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dle požadavku Spolku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ind w:left="360" w:right="-226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ARCHA+ se zavazuje pro zajištění realizace Představení zapůjčit techniku, která není součástí technického vybavení ARCHY+, pokud to bude potřeba.  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-226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ARCHA+ zajistí produkční, uvaděče a hledištní personál v dostatečném počtu. 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-226" w:hanging="360"/>
        <w:jc w:val="both"/>
        <w:rPr>
          <w:rFonts w:ascii="Arial" w:cs="Arial" w:eastAsia="Arial" w:hAnsi="Arial"/>
          <w:sz w:val="22"/>
          <w:szCs w:val="22"/>
          <w:u w:val="no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ARCHA+ uhradí služby kostymérky a maskérky na základě vystavených faktur. 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-226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ARCHA+ zajistí propagaci Představení dle běžného standardu a uhradí náklady s tím spojené.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-226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ARCHA+ zajistí předprodej vstupenek na Představení prostřednictvím GoOut. Cen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vstupen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ky bez slevy je 650 Kč.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Studentské vstupné je 290 Kč a vstupné v rámci nabídk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pro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Klub mladého diváka je 150 Kč. ARCHA+ poskytne S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polku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domluvený počet volných vstupenek na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Představení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Kontaktní osobou pro jednání o předprodeji je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Martina Žáková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–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u w:val="none"/>
          <w:rtl w:val="0"/>
        </w:rPr>
        <w:t xml:space="preserve">martina.zakova</w:t>
      </w:r>
      <w:hyperlink r:id="rId7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000000"/>
            <w:sz w:val="22"/>
            <w:szCs w:val="22"/>
            <w:u w:val="none"/>
            <w:shd w:fill="auto" w:val="clear"/>
            <w:vertAlign w:val="baseline"/>
            <w:rtl w:val="0"/>
          </w:rPr>
          <w:t xml:space="preserve">@archa-plus.cz</w:t>
        </w:r>
      </w:hyperlink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tel.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2"/>
          <w:szCs w:val="22"/>
          <w:highlight w:val="white"/>
          <w:rtl w:val="0"/>
        </w:rPr>
        <w:t xml:space="preserve">606 945 552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-226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Příjem ze vstupného náleží ARŠE+.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-226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ARCHA+ nenese odpovědnost za škody (na zdraví a majetku) účinkujících a dalších osob zajištěných ze strany S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polku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S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polek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se zavazuje takové škody pokrýt a uhradit svým pojištěním, případně se nároků na škodu vzdát. </w:t>
      </w:r>
    </w:p>
    <w:p w:rsidR="00000000" w:rsidDel="00000000" w:rsidP="00000000" w:rsidRDefault="00000000" w:rsidRPr="00000000" w14:paraId="00000024">
      <w:pPr>
        <w:numPr>
          <w:ilvl w:val="0"/>
          <w:numId w:val="2"/>
        </w:numPr>
        <w:ind w:left="360" w:right="-226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highlight w:val="white"/>
          <w:rtl w:val="0"/>
        </w:rPr>
        <w:t xml:space="preserve">ARCHA+ je oprávněna pořídit krátký videozáznam a fotografie z Představení a používat je bez omezení pro propagaci a pro prezentaci své činnosti, nikoliv však ke komerčním účelům.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-226" w:hanging="360"/>
        <w:jc w:val="both"/>
        <w:rPr>
          <w:rFonts w:ascii="Arial" w:cs="Arial" w:eastAsia="Arial" w:hAnsi="Arial"/>
          <w:sz w:val="22"/>
          <w:szCs w:val="22"/>
          <w:u w:val="no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Za uvedení Představení uhradí ARCHA+ Spolku honorář dle článku IV. 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-226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-226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-226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-226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ind w:right="-226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III.</w:t>
      </w:r>
    </w:p>
    <w:p w:rsidR="00000000" w:rsidDel="00000000" w:rsidP="00000000" w:rsidRDefault="00000000" w:rsidRPr="00000000" w14:paraId="0000002B">
      <w:pPr>
        <w:ind w:right="-226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Práva a povinnosti Spolku</w:t>
      </w:r>
    </w:p>
    <w:p w:rsidR="00000000" w:rsidDel="00000000" w:rsidP="00000000" w:rsidRDefault="00000000" w:rsidRPr="00000000" w14:paraId="0000002C">
      <w:pPr>
        <w:ind w:right="-226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01" w:right="-226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polek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se zavazuje na své náklady a svým jménem zajistit Představení dle podmínek stanovených touto smlouvou. 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01" w:right="-226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polek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se zavazuje zajistit na své náklady přípravu Představení včetně zajištění všech účinkujících, výkonných umělců a dalších osob podílejících se na Představení, kostýmů, dekorací, rekvizit, přepravného, případně občerstvení pro účinkující. 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01" w:right="-226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polek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se zavazuje uhradit všechny honoráře a další náklady spojené se zajištěním osob a služeb dle odstavce 2. Honoráře a odměny budou vyplaceny na základě samostatných smluv uzavřených ze strany S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polku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náklady budou uhrazeny na základě faktur uhrazených S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polkem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01" w:right="-226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polek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uhradí všechny autorské odměny včetně licencí a jiných autorských poplatků. V případě užití audiozáznamu či audiovizuálního záznamu je S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polek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povinen nahlásit užití záznamů kolektivním správcům OSA, Dilia a Intergram. ARCHA+ nenese odpovědnost za případná porušení autorských a dalších práv vyplývajících z autorského zákona souvisejících s uvedením Představení v prostoru ARCHA+ dle této smlouvy. 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01" w:right="-226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polek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se zavazuje zajistit, aby kostýmy, dekorace a scéna užité v Představení splňovaly požadavky platných bezpečnostních a protipožárních norem. Jakékoliv rizikové skutečnosti související s BOZP je S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polek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povinen nahlásit s dostatečným předstihem.</w:t>
      </w:r>
    </w:p>
    <w:p w:rsidR="00000000" w:rsidDel="00000000" w:rsidP="00000000" w:rsidRDefault="00000000" w:rsidRPr="00000000" w14:paraId="00000032">
      <w:pPr>
        <w:numPr>
          <w:ilvl w:val="0"/>
          <w:numId w:val="1"/>
        </w:numPr>
        <w:ind w:left="501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Spolek prohlašuje, že je mu znám stav prostoru ARCHY+, kde se Představení uskuteční a že se seznámil se všemi bezpečnostními předpisy. Zároveň seznámil spolupracující a účinkující s bezpečnostními předpisy a zavazuje se, že je budou všichni dodržovat. Stejně tak se spolek zavazuje dodržovat právní předpisy platné v oblasti bezpečnosti práce a požární ochrany.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01" w:right="-226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polek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se zavazuje zajistit propagaci Představení dle běžného standardu a dodat v dostatečném předstihu ARŠE+ propagační materiály vztahující se k Představení. Spolek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j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 povine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n uvádět ARCHU + jako spolupořadatele představení.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01" w:right="-226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 případě, že chce S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polek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před nebo po Představení prodávat své propagační předměty, zajistí si prodej na vlastní náklady.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01" w:right="-226" w:hanging="360"/>
        <w:jc w:val="both"/>
        <w:rPr>
          <w:rFonts w:ascii="Arial" w:cs="Arial" w:eastAsia="Arial" w:hAnsi="Arial"/>
          <w:sz w:val="22"/>
          <w:szCs w:val="22"/>
          <w:u w:val="no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Spolek má právo za realizaci Představení fakturovat honorář dle článku IV.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ind w:right="-226"/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01" w:right="-226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I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V.</w:t>
      </w:r>
    </w:p>
    <w:p w:rsidR="00000000" w:rsidDel="00000000" w:rsidP="00000000" w:rsidRDefault="00000000" w:rsidRPr="00000000" w14:paraId="00000038">
      <w:pPr>
        <w:ind w:right="-226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Finanční podmínky</w:t>
      </w:r>
    </w:p>
    <w:p w:rsidR="00000000" w:rsidDel="00000000" w:rsidP="00000000" w:rsidRDefault="00000000" w:rsidRPr="00000000" w14:paraId="00000039">
      <w:pPr>
        <w:ind w:right="-226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numPr>
          <w:ilvl w:val="0"/>
          <w:numId w:val="5"/>
        </w:numPr>
        <w:ind w:left="360" w:right="-226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Za realizaci každého Představení zaplatí ARCHA+ honorář ve výši 60.000 Kč. V honoráři je obsažena odměna za služby poskytnuté dle článku III. Celková výše honoráře 180.000 Kč za Představení dle článku I bude uhrazena na základě faktury vystavené Spolkem po realizaci posledního Představení se splatností 14 dní. Spolek není plátcem DPH. </w:t>
      </w:r>
    </w:p>
    <w:p w:rsidR="00000000" w:rsidDel="00000000" w:rsidP="00000000" w:rsidRDefault="00000000" w:rsidRPr="00000000" w14:paraId="0000003B">
      <w:pPr>
        <w:numPr>
          <w:ilvl w:val="0"/>
          <w:numId w:val="5"/>
        </w:numPr>
        <w:ind w:left="360" w:right="-226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Tržby ze vstupného náleží ARŠE+.</w:t>
      </w:r>
    </w:p>
    <w:p w:rsidR="00000000" w:rsidDel="00000000" w:rsidP="00000000" w:rsidRDefault="00000000" w:rsidRPr="00000000" w14:paraId="0000003C">
      <w:pPr>
        <w:numPr>
          <w:ilvl w:val="0"/>
          <w:numId w:val="5"/>
        </w:numPr>
        <w:ind w:left="360" w:right="-226" w:hanging="360"/>
        <w:jc w:val="both"/>
        <w:rPr>
          <w:rFonts w:ascii="Arial" w:cs="Arial" w:eastAsia="Arial" w:hAnsi="Arial"/>
          <w:sz w:val="22"/>
          <w:szCs w:val="22"/>
          <w:u w:val="no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Uhrazením honoráře dle bodu 1 budou vyrovnány finanční závazky smluvních stran vyplývajících z této smlouvy.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ind w:left="360" w:right="-226" w:firstLine="0"/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ind w:left="4680" w:right="-226" w:firstLine="0"/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 V.</w:t>
      </w:r>
    </w:p>
    <w:p w:rsidR="00000000" w:rsidDel="00000000" w:rsidP="00000000" w:rsidRDefault="00000000" w:rsidRPr="00000000" w14:paraId="0000003F">
      <w:pPr>
        <w:ind w:right="-226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Odstoupení od smlouvy</w:t>
      </w:r>
    </w:p>
    <w:p w:rsidR="00000000" w:rsidDel="00000000" w:rsidP="00000000" w:rsidRDefault="00000000" w:rsidRPr="00000000" w14:paraId="00000040">
      <w:pPr>
        <w:ind w:right="-226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01" w:right="-226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 případě, že se Představení neuskuteční z důvodu vyšší moci, nemá žádná ze smluvních stran nárok na náhradu dosud vynaložených nákladů souvisejících s plněním dle této smlouvy a ani na náhradu škody. Obě strany v takovém případě vynaloží úsilí najít náhradní termíny pro konání Představení. </w:t>
      </w:r>
    </w:p>
    <w:p w:rsidR="00000000" w:rsidDel="00000000" w:rsidP="00000000" w:rsidRDefault="00000000" w:rsidRPr="00000000" w14:paraId="00000042">
      <w:pPr>
        <w:numPr>
          <w:ilvl w:val="0"/>
          <w:numId w:val="3"/>
        </w:numPr>
        <w:ind w:left="501" w:right="-226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Pokud jedna ze stran odstoupí od smlouvy z vlastních důvodů, zavazuje se tato strana uhradit náklady prokazatelně vynaložené na přípravu představení druhou stranou a částku 20 000 Kč jako pokutu za zrušení Představení. Stejné náklady a pokutu uhradí smluvní strana v případě závažného porušení smlouvy pro které musela druhá strana odstoupit od smlouvy a představení zrušit. Smluvní strany se na základě dohody mohou nároku na pokutu vzát a domluvit se na kompenzaci jinak. </w:t>
      </w:r>
    </w:p>
    <w:p w:rsidR="00000000" w:rsidDel="00000000" w:rsidP="00000000" w:rsidRDefault="00000000" w:rsidRPr="00000000" w14:paraId="00000043">
      <w:pPr>
        <w:numPr>
          <w:ilvl w:val="0"/>
          <w:numId w:val="3"/>
        </w:numPr>
        <w:ind w:left="501" w:right="-226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Náklady dle odst. 2 budou uhrazeny na základě faktur vystavených poškozenou smluvní stranou. </w:t>
      </w:r>
    </w:p>
    <w:p w:rsidR="00000000" w:rsidDel="00000000" w:rsidP="00000000" w:rsidRDefault="00000000" w:rsidRPr="00000000" w14:paraId="00000044">
      <w:pPr>
        <w:ind w:right="-226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ind w:right="-226"/>
        <w:jc w:val="left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ind w:right="-226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VI.</w:t>
      </w:r>
    </w:p>
    <w:p w:rsidR="00000000" w:rsidDel="00000000" w:rsidP="00000000" w:rsidRDefault="00000000" w:rsidRPr="00000000" w14:paraId="00000047">
      <w:pPr>
        <w:ind w:right="-226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Závěrečná ustanovení</w:t>
      </w:r>
    </w:p>
    <w:p w:rsidR="00000000" w:rsidDel="00000000" w:rsidP="00000000" w:rsidRDefault="00000000" w:rsidRPr="00000000" w14:paraId="00000048">
      <w:pPr>
        <w:ind w:right="-226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02" w:right="-226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Tato smlouva nabývá platnosti a účinnosti dnem podpisu oprávněnými zástupci obou smluvních stran a je uzavírána do doby vyrovnání veškerých vzájemných závazků z této smlouvy vyplývajících.</w:t>
      </w:r>
    </w:p>
    <w:p w:rsidR="00000000" w:rsidDel="00000000" w:rsidP="00000000" w:rsidRDefault="00000000" w:rsidRPr="00000000" w14:paraId="0000004A">
      <w:pPr>
        <w:numPr>
          <w:ilvl w:val="0"/>
          <w:numId w:val="4"/>
        </w:numPr>
        <w:ind w:left="502" w:right="-226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Smluvní strany souhlasí s uveřejněním této smlouvy v registru smluv podle zvláštního zákona. Zákonnou povinnost se zavazuje splnit ARCHA+.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02" w:right="-226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Zástupci obou smluvních stran prohlašují, že jsou oprávněni tuto smlouvu uzavřít.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02" w:right="-226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Jakékoliv změny této smlouvy se mohou řešit pouze formou písemných a číslovaných dodatků uzavřených po dohodě obou smluvních stran.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02" w:right="-226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Tato smlouva je vyhotovena ve dvou stejnopisech, z nichž každá z obou smluvních stran obdrží po jednom.</w:t>
      </w:r>
    </w:p>
    <w:p w:rsidR="00000000" w:rsidDel="00000000" w:rsidP="00000000" w:rsidRDefault="00000000" w:rsidRPr="00000000" w14:paraId="0000004E">
      <w:pPr>
        <w:ind w:right="-226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ind w:right="-226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ind w:right="-226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V Praze dne 3. 2. 2025</w:t>
      </w:r>
    </w:p>
    <w:p w:rsidR="00000000" w:rsidDel="00000000" w:rsidP="00000000" w:rsidRDefault="00000000" w:rsidRPr="00000000" w14:paraId="00000051">
      <w:pPr>
        <w:ind w:right="-226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ind w:right="-226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ind w:right="-226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ind w:right="-226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ind w:right="-226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ind w:right="-226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........................................ .………                              ………....................................</w:t>
      </w:r>
    </w:p>
    <w:p w:rsidR="00000000" w:rsidDel="00000000" w:rsidP="00000000" w:rsidRDefault="00000000" w:rsidRPr="00000000" w14:paraId="00000057">
      <w:pPr>
        <w:ind w:right="-226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ARCHA+ </w:t>
        <w:tab/>
        <w:tab/>
        <w:t xml:space="preserve">                          </w:t>
        <w:tab/>
        <w:tab/>
        <w:t xml:space="preserve">  Spolek</w:t>
      </w:r>
    </w:p>
    <w:p w:rsidR="00000000" w:rsidDel="00000000" w:rsidP="00000000" w:rsidRDefault="00000000" w:rsidRPr="00000000" w14:paraId="00000058">
      <w:pPr>
        <w:ind w:right="-226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ind w:right="-226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ind w:right="-226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ind w:right="-226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ind w:right="-226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ind w:right="-226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ind w:right="-226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ind w:right="-226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ind w:right="-226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ind w:right="-226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ind w:right="-226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ind w:right="-226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ind w:right="-226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ind w:right="-226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ind w:right="-226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ind w:right="-226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ind w:right="-226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ind w:right="-226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ind w:right="-226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ind w:right="-226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ind w:right="-226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ind w:right="-226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ind w:right="-226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ind w:right="-226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ind w:right="-226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ind w:right="-226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ind w:right="-226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235.0" w:type="dxa"/>
        <w:jc w:val="left"/>
        <w:tblInd w:w="-10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6615"/>
        <w:gridCol w:w="810"/>
        <w:gridCol w:w="810"/>
        <w:tblGridChange w:id="0">
          <w:tblGrid>
            <w:gridCol w:w="6615"/>
            <w:gridCol w:w="810"/>
            <w:gridCol w:w="810"/>
          </w:tblGrid>
        </w:tblGridChange>
      </w:tblGrid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keepLines w:val="1"/>
              <w:ind w:right="-226"/>
              <w:jc w:val="both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keepLines w:val="1"/>
              <w:ind w:right="-226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keepLines w:val="1"/>
              <w:ind w:right="-226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keepLines w:val="1"/>
              <w:ind w:right="-226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keepLines w:val="1"/>
              <w:ind w:right="-226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keepLines w:val="1"/>
              <w:ind w:right="-226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keepLines w:val="1"/>
              <w:ind w:right="-226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keepLines w:val="1"/>
              <w:ind w:right="-226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keepLines w:val="1"/>
              <w:ind w:right="-226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keepLines w:val="1"/>
              <w:ind w:right="-226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keepLines w:val="1"/>
              <w:ind w:right="-226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keepLines w:val="1"/>
              <w:ind w:right="-226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keepLines w:val="1"/>
              <w:ind w:right="-226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keepLines w:val="1"/>
              <w:ind w:right="-226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keepLines w:val="1"/>
              <w:ind w:right="-226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keepLines w:val="1"/>
              <w:ind w:right="-226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keepLines w:val="1"/>
              <w:ind w:right="-226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keepLines w:val="1"/>
              <w:ind w:right="-226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keepLines w:val="1"/>
              <w:ind w:right="-226"/>
              <w:jc w:val="both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keepLines w:val="1"/>
              <w:ind w:right="-226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keepLines w:val="1"/>
              <w:ind w:right="-226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keepLines w:val="1"/>
              <w:ind w:right="-226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keepLines w:val="1"/>
              <w:ind w:right="-226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keepLines w:val="1"/>
              <w:ind w:right="-226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keepLines w:val="1"/>
              <w:ind w:right="-226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keepLines w:val="1"/>
              <w:ind w:right="-226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keepLines w:val="1"/>
              <w:ind w:right="-226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keepLines w:val="1"/>
              <w:ind w:right="-226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keepLines w:val="1"/>
              <w:ind w:right="-226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keepLines w:val="1"/>
              <w:ind w:right="-226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keepLines w:val="1"/>
              <w:ind w:right="-226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keepLines w:val="1"/>
              <w:ind w:right="-226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keepLines w:val="1"/>
              <w:ind w:right="-226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keepLines w:val="1"/>
              <w:ind w:right="-226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keepLines w:val="1"/>
              <w:ind w:right="-226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keepLines w:val="1"/>
              <w:ind w:right="-226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keepLines w:val="1"/>
              <w:ind w:right="-226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keepLines w:val="1"/>
              <w:ind w:right="-226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keepLines w:val="1"/>
              <w:ind w:right="-226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keepLines w:val="1"/>
              <w:ind w:right="-226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keepLines w:val="1"/>
              <w:ind w:right="-226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0">
            <w:pPr>
              <w:keepLines w:val="1"/>
              <w:ind w:right="-226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1">
            <w:pPr>
              <w:keepLines w:val="1"/>
              <w:ind w:right="-226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2">
            <w:pPr>
              <w:keepLines w:val="1"/>
              <w:ind w:right="-226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3">
            <w:pPr>
              <w:keepLines w:val="1"/>
              <w:ind w:right="-226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4">
            <w:pPr>
              <w:keepLines w:val="1"/>
              <w:ind w:right="-226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5">
            <w:pPr>
              <w:keepLines w:val="1"/>
              <w:ind w:right="-226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6">
            <w:pPr>
              <w:keepLines w:val="1"/>
              <w:ind w:right="-226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7">
            <w:pPr>
              <w:keepLines w:val="1"/>
              <w:ind w:right="-226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8">
            <w:pPr>
              <w:keepLines w:val="1"/>
              <w:ind w:right="-226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9">
            <w:pPr>
              <w:keepLines w:val="1"/>
              <w:ind w:right="-226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A">
            <w:pPr>
              <w:keepLines w:val="1"/>
              <w:ind w:right="-226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B">
            <w:pPr>
              <w:keepLines w:val="1"/>
              <w:ind w:right="-226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C">
            <w:pPr>
              <w:keepLines w:val="1"/>
              <w:ind w:right="-226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D">
            <w:pPr>
              <w:keepLines w:val="1"/>
              <w:ind w:right="-226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E">
            <w:pPr>
              <w:keepLines w:val="1"/>
              <w:ind w:right="-226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F">
            <w:pPr>
              <w:keepLines w:val="1"/>
              <w:ind w:right="-226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2">
            <w:pPr>
              <w:keepLines w:val="1"/>
              <w:ind w:right="-226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3">
            <w:pPr>
              <w:keepLines w:val="1"/>
              <w:ind w:right="-226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4">
            <w:pPr>
              <w:keepLines w:val="1"/>
              <w:ind w:right="-226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5">
            <w:pPr>
              <w:keepLines w:val="1"/>
              <w:ind w:right="-226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6">
            <w:pPr>
              <w:keepLines w:val="1"/>
              <w:ind w:right="-226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7">
            <w:pPr>
              <w:keepLines w:val="1"/>
              <w:ind w:right="-226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8">
            <w:pPr>
              <w:keepLines w:val="1"/>
              <w:ind w:right="-226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9">
            <w:pPr>
              <w:keepLines w:val="1"/>
              <w:ind w:right="-226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A">
            <w:pPr>
              <w:keepLines w:val="1"/>
              <w:ind w:right="-226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B">
            <w:pPr>
              <w:keepLines w:val="1"/>
              <w:ind w:right="-226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C">
            <w:pPr>
              <w:keepLines w:val="1"/>
              <w:ind w:right="-226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D">
            <w:pPr>
              <w:keepLines w:val="1"/>
              <w:ind w:right="-226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E">
            <w:pPr>
              <w:keepLines w:val="1"/>
              <w:ind w:right="-226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F">
            <w:pPr>
              <w:keepLines w:val="1"/>
              <w:ind w:right="-226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0">
            <w:pPr>
              <w:keepLines w:val="1"/>
              <w:ind w:right="-226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1">
            <w:pPr>
              <w:keepLines w:val="1"/>
              <w:ind w:right="-226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2">
            <w:pPr>
              <w:keepLines w:val="1"/>
              <w:ind w:right="-226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3">
            <w:pPr>
              <w:keepLines w:val="1"/>
              <w:ind w:right="-226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4">
            <w:pPr>
              <w:keepLines w:val="1"/>
              <w:ind w:right="-226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7">
            <w:pPr>
              <w:keepLines w:val="1"/>
              <w:ind w:right="-226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8">
            <w:pPr>
              <w:keepLines w:val="1"/>
              <w:ind w:right="-226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9">
            <w:pPr>
              <w:keepLines w:val="1"/>
              <w:ind w:right="-226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A">
            <w:pPr>
              <w:keepLines w:val="1"/>
              <w:ind w:right="-226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B">
            <w:pPr>
              <w:keepLines w:val="1"/>
              <w:ind w:right="-226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C">
            <w:pPr>
              <w:keepLines w:val="1"/>
              <w:ind w:right="-226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D">
            <w:pPr>
              <w:keepLines w:val="1"/>
              <w:ind w:right="-226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E">
            <w:pPr>
              <w:keepLines w:val="1"/>
              <w:ind w:right="-226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F">
            <w:pPr>
              <w:keepLines w:val="1"/>
              <w:ind w:right="-226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0">
            <w:pPr>
              <w:keepLines w:val="1"/>
              <w:ind w:right="-226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1">
            <w:pPr>
              <w:keepLines w:val="1"/>
              <w:ind w:right="-226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2">
            <w:pPr>
              <w:keepLines w:val="1"/>
              <w:ind w:right="-226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3">
            <w:pPr>
              <w:keepLines w:val="1"/>
              <w:ind w:right="-226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4">
            <w:pPr>
              <w:keepLines w:val="1"/>
              <w:ind w:right="-226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5">
            <w:pPr>
              <w:keepLines w:val="1"/>
              <w:ind w:right="-226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6">
            <w:pPr>
              <w:keepLines w:val="1"/>
              <w:ind w:right="-226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7">
            <w:pPr>
              <w:keepLines w:val="1"/>
              <w:ind w:right="-226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8">
            <w:pPr>
              <w:keepLines w:val="1"/>
              <w:ind w:right="-226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9">
            <w:pPr>
              <w:keepLines w:val="1"/>
              <w:ind w:right="-226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C">
            <w:pPr>
              <w:keepLines w:val="1"/>
              <w:ind w:right="-226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D">
            <w:pPr>
              <w:keepLines w:val="1"/>
              <w:ind w:right="-226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E">
            <w:pPr>
              <w:keepLines w:val="1"/>
              <w:ind w:right="-226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F">
            <w:pPr>
              <w:keepLines w:val="1"/>
              <w:ind w:right="-226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0">
            <w:pPr>
              <w:keepLines w:val="1"/>
              <w:ind w:right="-226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1">
            <w:pPr>
              <w:keepLines w:val="1"/>
              <w:ind w:right="-226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2">
            <w:pPr>
              <w:keepLines w:val="1"/>
              <w:ind w:right="-226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3">
            <w:pPr>
              <w:keepLines w:val="1"/>
              <w:ind w:right="-226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4">
            <w:pPr>
              <w:keepLines w:val="1"/>
              <w:ind w:right="-226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5">
            <w:pPr>
              <w:keepLines w:val="1"/>
              <w:ind w:right="-226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6">
            <w:pPr>
              <w:keepLines w:val="1"/>
              <w:ind w:right="-226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7">
            <w:pPr>
              <w:keepLines w:val="1"/>
              <w:ind w:right="-226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8">
            <w:pPr>
              <w:keepLines w:val="1"/>
              <w:ind w:right="-226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9">
            <w:pPr>
              <w:keepLines w:val="1"/>
              <w:ind w:right="-226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A">
            <w:pPr>
              <w:keepLines w:val="1"/>
              <w:ind w:right="-226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B">
            <w:pPr>
              <w:keepLines w:val="1"/>
              <w:ind w:right="-226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C">
            <w:pPr>
              <w:keepLines w:val="1"/>
              <w:ind w:right="-226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D">
            <w:pPr>
              <w:keepLines w:val="1"/>
              <w:ind w:right="-226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E">
            <w:pPr>
              <w:keepLines w:val="1"/>
              <w:ind w:right="-226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F">
            <w:pPr>
              <w:keepLines w:val="1"/>
              <w:ind w:right="-226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0">
            <w:pPr>
              <w:keepLines w:val="1"/>
              <w:ind w:right="-226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1">
            <w:pPr>
              <w:keepLines w:val="1"/>
              <w:ind w:right="-226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2">
            <w:pPr>
              <w:keepLines w:val="1"/>
              <w:ind w:right="-226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3">
            <w:pPr>
              <w:keepLines w:val="1"/>
              <w:ind w:right="-226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4">
            <w:pPr>
              <w:keepLines w:val="1"/>
              <w:ind w:right="-226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5">
            <w:pPr>
              <w:keepLines w:val="1"/>
              <w:ind w:right="-226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6">
            <w:pPr>
              <w:keepLines w:val="1"/>
              <w:ind w:right="-226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7">
            <w:pPr>
              <w:keepLines w:val="1"/>
              <w:ind w:right="-226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8">
            <w:pPr>
              <w:keepLines w:val="1"/>
              <w:ind w:right="-226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9">
            <w:pPr>
              <w:keepLines w:val="1"/>
              <w:ind w:right="-226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A">
            <w:pPr>
              <w:keepLines w:val="1"/>
              <w:ind w:right="-226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B">
            <w:pPr>
              <w:keepLines w:val="1"/>
              <w:ind w:right="-226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C">
            <w:pPr>
              <w:keepLines w:val="1"/>
              <w:ind w:right="-226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D">
            <w:pPr>
              <w:keepLines w:val="1"/>
              <w:ind w:right="-226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E">
            <w:pPr>
              <w:keepLines w:val="1"/>
              <w:ind w:right="-226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F">
            <w:pPr>
              <w:keepLines w:val="1"/>
              <w:ind w:right="-226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0">
            <w:pPr>
              <w:keepLines w:val="1"/>
              <w:ind w:right="-226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1">
            <w:pPr>
              <w:keepLines w:val="1"/>
              <w:ind w:right="-226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2">
            <w:pPr>
              <w:keepLines w:val="1"/>
              <w:ind w:right="-226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3">
      <w:pPr>
        <w:keepLines w:val="1"/>
        <w:ind w:right="-226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lay">
    <w:embedRegular w:fontKey="{00000000-0000-0000-0000-000000000000}" r:id="rId1" w:subsetted="0"/>
    <w:embedBold w:fontKey="{00000000-0000-0000-0000-000000000000}" r:id="rId2" w:subsetted="0"/>
  </w:font>
  <w:font w:name="RomanEE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501" w:hanging="360"/>
      </w:pPr>
      <w:rPr/>
    </w:lvl>
    <w:lvl w:ilvl="1">
      <w:start w:val="1"/>
      <w:numFmt w:val="lowerLetter"/>
      <w:lvlText w:val="%2."/>
      <w:lvlJc w:val="left"/>
      <w:pPr>
        <w:ind w:left="1221" w:hanging="360"/>
      </w:pPr>
      <w:rPr/>
    </w:lvl>
    <w:lvl w:ilvl="2">
      <w:start w:val="1"/>
      <w:numFmt w:val="lowerRoman"/>
      <w:lvlText w:val="%3."/>
      <w:lvlJc w:val="right"/>
      <w:pPr>
        <w:ind w:left="1941" w:hanging="180"/>
      </w:pPr>
      <w:rPr/>
    </w:lvl>
    <w:lvl w:ilvl="3">
      <w:start w:val="1"/>
      <w:numFmt w:val="decimal"/>
      <w:lvlText w:val="%4."/>
      <w:lvlJc w:val="left"/>
      <w:pPr>
        <w:ind w:left="2661" w:hanging="360"/>
      </w:pPr>
      <w:rPr/>
    </w:lvl>
    <w:lvl w:ilvl="4">
      <w:start w:val="1"/>
      <w:numFmt w:val="lowerLetter"/>
      <w:lvlText w:val="%5."/>
      <w:lvlJc w:val="left"/>
      <w:pPr>
        <w:ind w:left="3381" w:hanging="360"/>
      </w:pPr>
      <w:rPr/>
    </w:lvl>
    <w:lvl w:ilvl="5">
      <w:start w:val="1"/>
      <w:numFmt w:val="lowerRoman"/>
      <w:lvlText w:val="%6."/>
      <w:lvlJc w:val="right"/>
      <w:pPr>
        <w:ind w:left="4101" w:hanging="180"/>
      </w:pPr>
      <w:rPr/>
    </w:lvl>
    <w:lvl w:ilvl="6">
      <w:start w:val="1"/>
      <w:numFmt w:val="decimal"/>
      <w:lvlText w:val="%7."/>
      <w:lvlJc w:val="left"/>
      <w:pPr>
        <w:ind w:left="4821" w:hanging="360"/>
      </w:pPr>
      <w:rPr/>
    </w:lvl>
    <w:lvl w:ilvl="7">
      <w:start w:val="1"/>
      <w:numFmt w:val="lowerLetter"/>
      <w:lvlText w:val="%8."/>
      <w:lvlJc w:val="left"/>
      <w:pPr>
        <w:ind w:left="5541" w:hanging="360"/>
      </w:pPr>
      <w:rPr/>
    </w:lvl>
    <w:lvl w:ilvl="8">
      <w:start w:val="1"/>
      <w:numFmt w:val="lowerRoman"/>
      <w:lvlText w:val="%9."/>
      <w:lvlJc w:val="right"/>
      <w:pPr>
        <w:ind w:left="6261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939" w:hanging="360"/>
      </w:pPr>
      <w:rPr/>
    </w:lvl>
    <w:lvl w:ilvl="2">
      <w:start w:val="1"/>
      <w:numFmt w:val="lowerRoman"/>
      <w:lvlText w:val="%3."/>
      <w:lvlJc w:val="right"/>
      <w:pPr>
        <w:ind w:left="1659" w:hanging="180"/>
      </w:pPr>
      <w:rPr/>
    </w:lvl>
    <w:lvl w:ilvl="3">
      <w:start w:val="1"/>
      <w:numFmt w:val="decimal"/>
      <w:lvlText w:val="%4."/>
      <w:lvlJc w:val="left"/>
      <w:pPr>
        <w:ind w:left="2379" w:hanging="360"/>
      </w:pPr>
      <w:rPr/>
    </w:lvl>
    <w:lvl w:ilvl="4">
      <w:start w:val="1"/>
      <w:numFmt w:val="lowerLetter"/>
      <w:lvlText w:val="%5."/>
      <w:lvlJc w:val="left"/>
      <w:pPr>
        <w:ind w:left="3099" w:hanging="360"/>
      </w:pPr>
      <w:rPr/>
    </w:lvl>
    <w:lvl w:ilvl="5">
      <w:start w:val="1"/>
      <w:numFmt w:val="lowerRoman"/>
      <w:lvlText w:val="%6."/>
      <w:lvlJc w:val="right"/>
      <w:pPr>
        <w:ind w:left="3819" w:hanging="180"/>
      </w:pPr>
      <w:rPr/>
    </w:lvl>
    <w:lvl w:ilvl="6">
      <w:start w:val="1"/>
      <w:numFmt w:val="decimal"/>
      <w:lvlText w:val="%7."/>
      <w:lvlJc w:val="left"/>
      <w:pPr>
        <w:ind w:left="4539" w:hanging="360"/>
      </w:pPr>
      <w:rPr/>
    </w:lvl>
    <w:lvl w:ilvl="7">
      <w:start w:val="1"/>
      <w:numFmt w:val="lowerLetter"/>
      <w:lvlText w:val="%8."/>
      <w:lvlJc w:val="left"/>
      <w:pPr>
        <w:ind w:left="5259" w:hanging="360"/>
      </w:pPr>
      <w:rPr/>
    </w:lvl>
    <w:lvl w:ilvl="8">
      <w:start w:val="1"/>
      <w:numFmt w:val="lowerRoman"/>
      <w:lvlText w:val="%9."/>
      <w:lvlJc w:val="right"/>
      <w:pPr>
        <w:ind w:left="5979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501" w:hanging="360"/>
      </w:pPr>
      <w:rPr/>
    </w:lvl>
    <w:lvl w:ilvl="1">
      <w:start w:val="1"/>
      <w:numFmt w:val="lowerLetter"/>
      <w:lvlText w:val="%2."/>
      <w:lvlJc w:val="left"/>
      <w:pPr>
        <w:ind w:left="1221" w:hanging="360"/>
      </w:pPr>
      <w:rPr/>
    </w:lvl>
    <w:lvl w:ilvl="2">
      <w:start w:val="1"/>
      <w:numFmt w:val="lowerRoman"/>
      <w:lvlText w:val="%3."/>
      <w:lvlJc w:val="right"/>
      <w:pPr>
        <w:ind w:left="1941" w:hanging="180"/>
      </w:pPr>
      <w:rPr/>
    </w:lvl>
    <w:lvl w:ilvl="3">
      <w:start w:val="1"/>
      <w:numFmt w:val="decimal"/>
      <w:lvlText w:val="%4."/>
      <w:lvlJc w:val="left"/>
      <w:pPr>
        <w:ind w:left="2661" w:hanging="360"/>
      </w:pPr>
      <w:rPr/>
    </w:lvl>
    <w:lvl w:ilvl="4">
      <w:start w:val="1"/>
      <w:numFmt w:val="lowerLetter"/>
      <w:lvlText w:val="%5."/>
      <w:lvlJc w:val="left"/>
      <w:pPr>
        <w:ind w:left="3381" w:hanging="360"/>
      </w:pPr>
      <w:rPr/>
    </w:lvl>
    <w:lvl w:ilvl="5">
      <w:start w:val="1"/>
      <w:numFmt w:val="lowerRoman"/>
      <w:lvlText w:val="%6."/>
      <w:lvlJc w:val="right"/>
      <w:pPr>
        <w:ind w:left="4101" w:hanging="180"/>
      </w:pPr>
      <w:rPr/>
    </w:lvl>
    <w:lvl w:ilvl="6">
      <w:start w:val="1"/>
      <w:numFmt w:val="decimal"/>
      <w:lvlText w:val="%7."/>
      <w:lvlJc w:val="left"/>
      <w:pPr>
        <w:ind w:left="4821" w:hanging="360"/>
      </w:pPr>
      <w:rPr/>
    </w:lvl>
    <w:lvl w:ilvl="7">
      <w:start w:val="1"/>
      <w:numFmt w:val="lowerLetter"/>
      <w:lvlText w:val="%8."/>
      <w:lvlJc w:val="left"/>
      <w:pPr>
        <w:ind w:left="5541" w:hanging="360"/>
      </w:pPr>
      <w:rPr/>
    </w:lvl>
    <w:lvl w:ilvl="8">
      <w:start w:val="1"/>
      <w:numFmt w:val="lowerRoman"/>
      <w:lvlText w:val="%9."/>
      <w:lvlJc w:val="right"/>
      <w:pPr>
        <w:ind w:left="6261" w:hanging="180"/>
      </w:pPr>
      <w:rPr/>
    </w:lvl>
  </w:abstractNum>
  <w:abstractNum w:abstractNumId="4">
    <w:lvl w:ilvl="0">
      <w:start w:val="1"/>
      <w:numFmt w:val="decimal"/>
      <w:lvlText w:val="%1."/>
      <w:lvlJc w:val="left"/>
      <w:pPr>
        <w:ind w:left="502" w:hanging="360"/>
      </w:pPr>
      <w:rPr/>
    </w:lvl>
    <w:lvl w:ilvl="1">
      <w:start w:val="1"/>
      <w:numFmt w:val="lowerLetter"/>
      <w:lvlText w:val="%2."/>
      <w:lvlJc w:val="left"/>
      <w:pPr>
        <w:ind w:left="1222" w:hanging="360"/>
      </w:pPr>
      <w:rPr/>
    </w:lvl>
    <w:lvl w:ilvl="2">
      <w:start w:val="1"/>
      <w:numFmt w:val="lowerRoman"/>
      <w:lvlText w:val="%3."/>
      <w:lvlJc w:val="right"/>
      <w:pPr>
        <w:ind w:left="1942" w:hanging="180"/>
      </w:pPr>
      <w:rPr/>
    </w:lvl>
    <w:lvl w:ilvl="3">
      <w:start w:val="1"/>
      <w:numFmt w:val="decimal"/>
      <w:lvlText w:val="%4."/>
      <w:lvlJc w:val="left"/>
      <w:pPr>
        <w:ind w:left="2662" w:hanging="360"/>
      </w:pPr>
      <w:rPr/>
    </w:lvl>
    <w:lvl w:ilvl="4">
      <w:start w:val="1"/>
      <w:numFmt w:val="lowerLetter"/>
      <w:lvlText w:val="%5."/>
      <w:lvlJc w:val="left"/>
      <w:pPr>
        <w:ind w:left="3382" w:hanging="360"/>
      </w:pPr>
      <w:rPr/>
    </w:lvl>
    <w:lvl w:ilvl="5">
      <w:start w:val="1"/>
      <w:numFmt w:val="lowerRoman"/>
      <w:lvlText w:val="%6."/>
      <w:lvlJc w:val="right"/>
      <w:pPr>
        <w:ind w:left="4102" w:hanging="180"/>
      </w:pPr>
      <w:rPr/>
    </w:lvl>
    <w:lvl w:ilvl="6">
      <w:start w:val="1"/>
      <w:numFmt w:val="decimal"/>
      <w:lvlText w:val="%7."/>
      <w:lvlJc w:val="left"/>
      <w:pPr>
        <w:ind w:left="4822" w:hanging="360"/>
      </w:pPr>
      <w:rPr/>
    </w:lvl>
    <w:lvl w:ilvl="7">
      <w:start w:val="1"/>
      <w:numFmt w:val="lowerLetter"/>
      <w:lvlText w:val="%8."/>
      <w:lvlJc w:val="left"/>
      <w:pPr>
        <w:ind w:left="5542" w:hanging="360"/>
      </w:pPr>
      <w:rPr/>
    </w:lvl>
    <w:lvl w:ilvl="8">
      <w:start w:val="1"/>
      <w:numFmt w:val="lowerRoman"/>
      <w:lvlText w:val="%9."/>
      <w:lvlJc w:val="right"/>
      <w:pPr>
        <w:ind w:left="6262" w:hanging="180"/>
      </w:pPr>
      <w:rPr/>
    </w:lvl>
  </w:abstractNum>
  <w:abstractNum w:abstractNumId="5">
    <w:lvl w:ilvl="0">
      <w:start w:val="1"/>
      <w:numFmt w:val="decimal"/>
      <w:lvlText w:val="%1."/>
      <w:lvlJc w:val="left"/>
      <w:pPr>
        <w:ind w:left="3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RomanEES" w:cs="RomanEES" w:eastAsia="RomanEES" w:hAnsi="RomanEES"/>
        <w:sz w:val="24"/>
        <w:szCs w:val="24"/>
        <w:lang w:val="cs-CZ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Rule="auto"/>
    </w:pPr>
    <w:rPr>
      <w:rFonts w:ascii="Play" w:cs="Play" w:eastAsia="Play" w:hAnsi="Play"/>
      <w:sz w:val="56"/>
      <w:szCs w:val="56"/>
    </w:rPr>
  </w:style>
  <w:style w:type="paragraph" w:styleId="Normln" w:default="1">
    <w:name w:val="Normal"/>
    <w:qFormat w:val="1"/>
    <w:rsid w:val="00CC19FB"/>
    <w:pPr>
      <w:spacing w:after="0" w:line="240" w:lineRule="auto"/>
    </w:pPr>
    <w:rPr>
      <w:rFonts w:ascii="RomanEES" w:cs="Times New Roman" w:eastAsia="Times New Roman" w:hAnsi="RomanEES"/>
      <w:kern w:val="0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 w:val="1"/>
    <w:rsid w:val="00CC19FB"/>
    <w:pPr>
      <w:keepNext w:val="1"/>
      <w:keepLines w:val="1"/>
      <w:spacing w:after="80" w:before="360"/>
      <w:outlineLvl w:val="0"/>
    </w:pPr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 w:val="1"/>
    <w:unhideWhenUsed w:val="1"/>
    <w:qFormat w:val="1"/>
    <w:rsid w:val="00CC19FB"/>
    <w:pPr>
      <w:keepNext w:val="1"/>
      <w:keepLines w:val="1"/>
      <w:spacing w:after="80" w:before="160"/>
      <w:outlineLvl w:val="1"/>
    </w:pPr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 w:val="1"/>
    <w:unhideWhenUsed w:val="1"/>
    <w:qFormat w:val="1"/>
    <w:rsid w:val="00CC19FB"/>
    <w:pPr>
      <w:keepNext w:val="1"/>
      <w:keepLines w:val="1"/>
      <w:spacing w:after="80" w:before="160"/>
      <w:outlineLvl w:val="2"/>
    </w:pPr>
    <w:rPr>
      <w:rFonts w:cstheme="majorBidi" w:eastAsiaTheme="majorEastAsia"/>
      <w:color w:val="0f4761" w:themeColor="accent1" w:themeShade="0000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 w:val="1"/>
    <w:unhideWhenUsed w:val="1"/>
    <w:qFormat w:val="1"/>
    <w:rsid w:val="00CC19FB"/>
    <w:pPr>
      <w:keepNext w:val="1"/>
      <w:keepLines w:val="1"/>
      <w:spacing w:after="40" w:before="80"/>
      <w:outlineLvl w:val="3"/>
    </w:pPr>
    <w:rPr>
      <w:rFonts w:cstheme="majorBidi" w:eastAsiaTheme="majorEastAsia"/>
      <w:i w:val="1"/>
      <w:iCs w:val="1"/>
      <w:color w:val="0f4761" w:themeColor="accent1" w:themeShade="0000BF"/>
    </w:rPr>
  </w:style>
  <w:style w:type="paragraph" w:styleId="Nadpis5">
    <w:name w:val="heading 5"/>
    <w:basedOn w:val="Normln"/>
    <w:next w:val="Normln"/>
    <w:link w:val="Nadpis5Char"/>
    <w:uiPriority w:val="9"/>
    <w:semiHidden w:val="1"/>
    <w:unhideWhenUsed w:val="1"/>
    <w:qFormat w:val="1"/>
    <w:rsid w:val="00CC19FB"/>
    <w:pPr>
      <w:keepNext w:val="1"/>
      <w:keepLines w:val="1"/>
      <w:spacing w:after="40" w:before="80"/>
      <w:outlineLvl w:val="4"/>
    </w:pPr>
    <w:rPr>
      <w:rFonts w:cstheme="majorBidi" w:eastAsiaTheme="majorEastAsia"/>
      <w:color w:val="0f4761" w:themeColor="accent1" w:themeShade="0000BF"/>
    </w:rPr>
  </w:style>
  <w:style w:type="paragraph" w:styleId="Nadpis6">
    <w:name w:val="heading 6"/>
    <w:basedOn w:val="Normln"/>
    <w:next w:val="Normln"/>
    <w:link w:val="Nadpis6Char"/>
    <w:uiPriority w:val="9"/>
    <w:semiHidden w:val="1"/>
    <w:unhideWhenUsed w:val="1"/>
    <w:qFormat w:val="1"/>
    <w:rsid w:val="00CC19FB"/>
    <w:pPr>
      <w:keepNext w:val="1"/>
      <w:keepLines w:val="1"/>
      <w:spacing w:before="40"/>
      <w:outlineLvl w:val="5"/>
    </w:pPr>
    <w:rPr>
      <w:rFonts w:cstheme="majorBidi" w:eastAsiaTheme="majorEastAsia"/>
      <w:i w:val="1"/>
      <w:iCs w:val="1"/>
      <w:color w:val="595959" w:themeColor="text1" w:themeTint="0000A6"/>
    </w:rPr>
  </w:style>
  <w:style w:type="paragraph" w:styleId="Nadpis7">
    <w:name w:val="heading 7"/>
    <w:basedOn w:val="Normln"/>
    <w:next w:val="Normln"/>
    <w:link w:val="Nadpis7Char"/>
    <w:uiPriority w:val="9"/>
    <w:semiHidden w:val="1"/>
    <w:unhideWhenUsed w:val="1"/>
    <w:qFormat w:val="1"/>
    <w:rsid w:val="00CC19FB"/>
    <w:pPr>
      <w:keepNext w:val="1"/>
      <w:keepLines w:val="1"/>
      <w:spacing w:before="40"/>
      <w:outlineLvl w:val="6"/>
    </w:pPr>
    <w:rPr>
      <w:rFonts w:cstheme="majorBidi" w:eastAsiaTheme="majorEastAsia"/>
      <w:color w:val="595959" w:themeColor="text1" w:themeTint="0000A6"/>
    </w:rPr>
  </w:style>
  <w:style w:type="paragraph" w:styleId="Nadpis8">
    <w:name w:val="heading 8"/>
    <w:basedOn w:val="Normln"/>
    <w:next w:val="Normln"/>
    <w:link w:val="Nadpis8Char"/>
    <w:uiPriority w:val="9"/>
    <w:semiHidden w:val="1"/>
    <w:unhideWhenUsed w:val="1"/>
    <w:qFormat w:val="1"/>
    <w:rsid w:val="00CC19FB"/>
    <w:pPr>
      <w:keepNext w:val="1"/>
      <w:keepLines w:val="1"/>
      <w:outlineLvl w:val="7"/>
    </w:pPr>
    <w:rPr>
      <w:rFonts w:cstheme="majorBidi" w:eastAsiaTheme="majorEastAsia"/>
      <w:i w:val="1"/>
      <w:iCs w:val="1"/>
      <w:color w:val="272727" w:themeColor="text1" w:themeTint="0000D8"/>
    </w:rPr>
  </w:style>
  <w:style w:type="paragraph" w:styleId="Nadpis9">
    <w:name w:val="heading 9"/>
    <w:basedOn w:val="Normln"/>
    <w:next w:val="Normln"/>
    <w:link w:val="Nadpis9Char"/>
    <w:uiPriority w:val="9"/>
    <w:semiHidden w:val="1"/>
    <w:unhideWhenUsed w:val="1"/>
    <w:qFormat w:val="1"/>
    <w:rsid w:val="00CC19FB"/>
    <w:pPr>
      <w:keepNext w:val="1"/>
      <w:keepLines w:val="1"/>
      <w:outlineLvl w:val="8"/>
    </w:pPr>
    <w:rPr>
      <w:rFonts w:cstheme="majorBidi" w:eastAsiaTheme="majorEastAsia"/>
      <w:color w:val="272727" w:themeColor="text1" w:themeTint="0000D8"/>
    </w:rPr>
  </w:style>
  <w:style w:type="character" w:styleId="Standardnpsmoodstavce" w:default="1">
    <w:name w:val="Default Paragraph Font"/>
    <w:uiPriority w:val="1"/>
    <w:semiHidden w:val="1"/>
    <w:unhideWhenUsed w:val="1"/>
  </w:style>
  <w:style w:type="table" w:styleId="Normlntabulk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 w:default="1">
    <w:name w:val="No List"/>
    <w:uiPriority w:val="99"/>
    <w:semiHidden w:val="1"/>
    <w:unhideWhenUsed w:val="1"/>
  </w:style>
  <w:style w:type="character" w:styleId="Nadpis1Char" w:customStyle="1">
    <w:name w:val="Nadpis 1 Char"/>
    <w:basedOn w:val="Standardnpsmoodstavce"/>
    <w:link w:val="Nadpis1"/>
    <w:uiPriority w:val="9"/>
    <w:rsid w:val="00CC19FB"/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character" w:styleId="Nadpis2Char" w:customStyle="1">
    <w:name w:val="Nadpis 2 Char"/>
    <w:basedOn w:val="Standardnpsmoodstavce"/>
    <w:link w:val="Nadpis2"/>
    <w:uiPriority w:val="9"/>
    <w:semiHidden w:val="1"/>
    <w:rsid w:val="00CC19FB"/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character" w:styleId="Nadpis3Char" w:customStyle="1">
    <w:name w:val="Nadpis 3 Char"/>
    <w:basedOn w:val="Standardnpsmoodstavce"/>
    <w:link w:val="Nadpis3"/>
    <w:uiPriority w:val="9"/>
    <w:semiHidden w:val="1"/>
    <w:rsid w:val="00CC19FB"/>
    <w:rPr>
      <w:rFonts w:cstheme="majorBidi" w:eastAsiaTheme="majorEastAsia"/>
      <w:color w:val="0f4761" w:themeColor="accent1" w:themeShade="0000BF"/>
      <w:sz w:val="28"/>
      <w:szCs w:val="28"/>
    </w:rPr>
  </w:style>
  <w:style w:type="character" w:styleId="Nadpis4Char" w:customStyle="1">
    <w:name w:val="Nadpis 4 Char"/>
    <w:basedOn w:val="Standardnpsmoodstavce"/>
    <w:link w:val="Nadpis4"/>
    <w:uiPriority w:val="9"/>
    <w:semiHidden w:val="1"/>
    <w:rsid w:val="00CC19FB"/>
    <w:rPr>
      <w:rFonts w:cstheme="majorBidi" w:eastAsiaTheme="majorEastAsia"/>
      <w:i w:val="1"/>
      <w:iCs w:val="1"/>
      <w:color w:val="0f4761" w:themeColor="accent1" w:themeShade="0000BF"/>
    </w:rPr>
  </w:style>
  <w:style w:type="character" w:styleId="Nadpis5Char" w:customStyle="1">
    <w:name w:val="Nadpis 5 Char"/>
    <w:basedOn w:val="Standardnpsmoodstavce"/>
    <w:link w:val="Nadpis5"/>
    <w:uiPriority w:val="9"/>
    <w:semiHidden w:val="1"/>
    <w:rsid w:val="00CC19FB"/>
    <w:rPr>
      <w:rFonts w:cstheme="majorBidi" w:eastAsiaTheme="majorEastAsia"/>
      <w:color w:val="0f4761" w:themeColor="accent1" w:themeShade="0000BF"/>
    </w:rPr>
  </w:style>
  <w:style w:type="character" w:styleId="Nadpis6Char" w:customStyle="1">
    <w:name w:val="Nadpis 6 Char"/>
    <w:basedOn w:val="Standardnpsmoodstavce"/>
    <w:link w:val="Nadpis6"/>
    <w:uiPriority w:val="9"/>
    <w:semiHidden w:val="1"/>
    <w:rsid w:val="00CC19FB"/>
    <w:rPr>
      <w:rFonts w:cstheme="majorBidi" w:eastAsiaTheme="majorEastAsia"/>
      <w:i w:val="1"/>
      <w:iCs w:val="1"/>
      <w:color w:val="595959" w:themeColor="text1" w:themeTint="0000A6"/>
    </w:rPr>
  </w:style>
  <w:style w:type="character" w:styleId="Nadpis7Char" w:customStyle="1">
    <w:name w:val="Nadpis 7 Char"/>
    <w:basedOn w:val="Standardnpsmoodstavce"/>
    <w:link w:val="Nadpis7"/>
    <w:uiPriority w:val="9"/>
    <w:semiHidden w:val="1"/>
    <w:rsid w:val="00CC19FB"/>
    <w:rPr>
      <w:rFonts w:cstheme="majorBidi" w:eastAsiaTheme="majorEastAsia"/>
      <w:color w:val="595959" w:themeColor="text1" w:themeTint="0000A6"/>
    </w:rPr>
  </w:style>
  <w:style w:type="character" w:styleId="Nadpis8Char" w:customStyle="1">
    <w:name w:val="Nadpis 8 Char"/>
    <w:basedOn w:val="Standardnpsmoodstavce"/>
    <w:link w:val="Nadpis8"/>
    <w:uiPriority w:val="9"/>
    <w:semiHidden w:val="1"/>
    <w:rsid w:val="00CC19FB"/>
    <w:rPr>
      <w:rFonts w:cstheme="majorBidi" w:eastAsiaTheme="majorEastAsia"/>
      <w:i w:val="1"/>
      <w:iCs w:val="1"/>
      <w:color w:val="272727" w:themeColor="text1" w:themeTint="0000D8"/>
    </w:rPr>
  </w:style>
  <w:style w:type="character" w:styleId="Nadpis9Char" w:customStyle="1">
    <w:name w:val="Nadpis 9 Char"/>
    <w:basedOn w:val="Standardnpsmoodstavce"/>
    <w:link w:val="Nadpis9"/>
    <w:uiPriority w:val="9"/>
    <w:semiHidden w:val="1"/>
    <w:rsid w:val="00CC19FB"/>
    <w:rPr>
      <w:rFonts w:cstheme="majorBidi" w:eastAsiaTheme="majorEastAsia"/>
      <w:color w:val="272727" w:themeColor="text1" w:themeTint="0000D8"/>
    </w:rPr>
  </w:style>
  <w:style w:type="paragraph" w:styleId="Nzev">
    <w:name w:val="Title"/>
    <w:basedOn w:val="Normln"/>
    <w:next w:val="Normln"/>
    <w:link w:val="NzevChar"/>
    <w:uiPriority w:val="10"/>
    <w:qFormat w:val="1"/>
    <w:rsid w:val="00CC19FB"/>
    <w:pPr>
      <w:spacing w:after="80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NzevChar" w:customStyle="1">
    <w:name w:val="Název Char"/>
    <w:basedOn w:val="Standardnpsmoodstavce"/>
    <w:link w:val="Nzev"/>
    <w:uiPriority w:val="10"/>
    <w:rsid w:val="00CC19FB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 w:val="1"/>
    <w:rsid w:val="00CC19FB"/>
    <w:pPr>
      <w:numPr>
        <w:ilvl w:val="1"/>
      </w:numPr>
    </w:pPr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character" w:styleId="PodnadpisChar" w:customStyle="1">
    <w:name w:val="Podnadpis Char"/>
    <w:basedOn w:val="Standardnpsmoodstavce"/>
    <w:link w:val="Podnadpis"/>
    <w:uiPriority w:val="11"/>
    <w:rsid w:val="00CC19FB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 w:val="1"/>
    <w:rsid w:val="00CC19FB"/>
    <w:pPr>
      <w:spacing w:before="160"/>
      <w:jc w:val="center"/>
    </w:pPr>
    <w:rPr>
      <w:i w:val="1"/>
      <w:iCs w:val="1"/>
      <w:color w:val="404040" w:themeColor="text1" w:themeTint="0000BF"/>
    </w:rPr>
  </w:style>
  <w:style w:type="character" w:styleId="CittChar" w:customStyle="1">
    <w:name w:val="Citát Char"/>
    <w:basedOn w:val="Standardnpsmoodstavce"/>
    <w:link w:val="Citt"/>
    <w:uiPriority w:val="29"/>
    <w:rsid w:val="00CC19FB"/>
    <w:rPr>
      <w:i w:val="1"/>
      <w:iCs w:val="1"/>
      <w:color w:val="404040" w:themeColor="text1" w:themeTint="0000BF"/>
    </w:rPr>
  </w:style>
  <w:style w:type="paragraph" w:styleId="Odstavecseseznamem">
    <w:name w:val="List Paragraph"/>
    <w:basedOn w:val="Normln"/>
    <w:uiPriority w:val="34"/>
    <w:qFormat w:val="1"/>
    <w:rsid w:val="00CC19FB"/>
    <w:pPr>
      <w:ind w:left="720"/>
      <w:contextualSpacing w:val="1"/>
    </w:pPr>
  </w:style>
  <w:style w:type="character" w:styleId="Zdraznnintenzivn">
    <w:name w:val="Intense Emphasis"/>
    <w:basedOn w:val="Standardnpsmoodstavce"/>
    <w:uiPriority w:val="21"/>
    <w:qFormat w:val="1"/>
    <w:rsid w:val="00CC19FB"/>
    <w:rPr>
      <w:i w:val="1"/>
      <w:iCs w:val="1"/>
      <w:color w:val="0f4761" w:themeColor="accent1" w:themeShade="0000BF"/>
    </w:rPr>
  </w:style>
  <w:style w:type="paragraph" w:styleId="Vrazncitt">
    <w:name w:val="Intense Quote"/>
    <w:basedOn w:val="Normln"/>
    <w:next w:val="Normln"/>
    <w:link w:val="VrazncittChar"/>
    <w:uiPriority w:val="30"/>
    <w:qFormat w:val="1"/>
    <w:rsid w:val="00CC19FB"/>
    <w:pPr>
      <w:pBdr>
        <w:top w:color="0f4761" w:space="10" w:sz="4" w:themeColor="accent1" w:themeShade="0000BF" w:val="single"/>
        <w:bottom w:color="0f4761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0f4761" w:themeColor="accent1" w:themeShade="0000BF"/>
    </w:rPr>
  </w:style>
  <w:style w:type="character" w:styleId="VrazncittChar" w:customStyle="1">
    <w:name w:val="Výrazný citát Char"/>
    <w:basedOn w:val="Standardnpsmoodstavce"/>
    <w:link w:val="Vrazncitt"/>
    <w:uiPriority w:val="30"/>
    <w:rsid w:val="00CC19FB"/>
    <w:rPr>
      <w:i w:val="1"/>
      <w:iCs w:val="1"/>
      <w:color w:val="0f4761" w:themeColor="accent1" w:themeShade="0000BF"/>
    </w:rPr>
  </w:style>
  <w:style w:type="character" w:styleId="Odkazintenzivn">
    <w:name w:val="Intense Reference"/>
    <w:basedOn w:val="Standardnpsmoodstavce"/>
    <w:uiPriority w:val="32"/>
    <w:qFormat w:val="1"/>
    <w:rsid w:val="00CC19FB"/>
    <w:rPr>
      <w:b w:val="1"/>
      <w:bCs w:val="1"/>
      <w:smallCaps w:val="1"/>
      <w:color w:val="0f4761" w:themeColor="accent1" w:themeShade="0000BF"/>
      <w:spacing w:val="5"/>
    </w:rPr>
  </w:style>
  <w:style w:type="paragraph" w:styleId="Normlnweb">
    <w:name w:val="Normal (Web)"/>
    <w:basedOn w:val="Normln"/>
    <w:uiPriority w:val="99"/>
    <w:unhideWhenUsed w:val="1"/>
    <w:rsid w:val="00CC19FB"/>
    <w:pPr>
      <w:spacing w:after="100" w:afterAutospacing="1" w:before="100" w:beforeAutospacing="1"/>
    </w:pPr>
    <w:rPr>
      <w:rFonts w:ascii="Times New Roman" w:hAnsi="Times New Roman"/>
      <w:szCs w:val="24"/>
    </w:rPr>
  </w:style>
  <w:style w:type="paragraph" w:styleId="Zkladntext">
    <w:name w:val="Body Text"/>
    <w:basedOn w:val="Normln"/>
    <w:link w:val="ZkladntextChar"/>
    <w:semiHidden w:val="1"/>
    <w:rsid w:val="00CC19FB"/>
    <w:pPr>
      <w:jc w:val="both"/>
    </w:pPr>
    <w:rPr>
      <w:rFonts w:ascii="Times New Roman" w:hAnsi="Times New Roman"/>
    </w:rPr>
  </w:style>
  <w:style w:type="character" w:styleId="ZkladntextChar" w:customStyle="1">
    <w:name w:val="Základní text Char"/>
    <w:basedOn w:val="Standardnpsmoodstavce"/>
    <w:link w:val="Zkladntext"/>
    <w:semiHidden w:val="1"/>
    <w:rsid w:val="00CC19FB"/>
    <w:rPr>
      <w:rFonts w:ascii="Times New Roman" w:cs="Times New Roman" w:eastAsia="Times New Roman" w:hAnsi="Times New Roman"/>
      <w:kern w:val="0"/>
      <w:sz w:val="24"/>
      <w:szCs w:val="20"/>
      <w:lang w:eastAsia="cs-CZ"/>
    </w:rPr>
  </w:style>
  <w:style w:type="character" w:styleId="preformatted" w:customStyle="1">
    <w:name w:val="preformatted"/>
    <w:basedOn w:val="Standardnpsmoodstavce"/>
    <w:rsid w:val="00CC19FB"/>
  </w:style>
  <w:style w:type="character" w:styleId="Siln">
    <w:name w:val="Strong"/>
    <w:basedOn w:val="Standardnpsmoodstavce"/>
    <w:uiPriority w:val="22"/>
    <w:qFormat w:val="1"/>
    <w:rsid w:val="00E177D5"/>
    <w:rPr>
      <w:b w:val="1"/>
      <w:bCs w:val="1"/>
    </w:rPr>
  </w:style>
  <w:style w:type="character" w:styleId="Hypertextovodkaz">
    <w:name w:val="Hyperlink"/>
    <w:basedOn w:val="Standardnpsmoodstavce"/>
    <w:uiPriority w:val="99"/>
    <w:unhideWhenUsed w:val="1"/>
    <w:rsid w:val="00E177D5"/>
    <w:rPr>
      <w:color w:val="0000ff"/>
      <w:u w:val="single"/>
    </w:rPr>
  </w:style>
  <w:style w:type="character" w:styleId="il" w:customStyle="1">
    <w:name w:val="il"/>
    <w:basedOn w:val="Standardnpsmoodstavce"/>
    <w:rsid w:val="00EA6DFF"/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</w:pPr>
    <w:rPr>
      <w:rFonts w:ascii="RomanEES" w:cs="RomanEES" w:eastAsia="RomanEES" w:hAnsi="RomanEES"/>
      <w:b w:val="0"/>
      <w:i w:val="0"/>
      <w:smallCaps w:val="0"/>
      <w:strike w:val="0"/>
      <w:color w:val="595959"/>
      <w:sz w:val="28"/>
      <w:szCs w:val="2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</w:pPr>
    <w:rPr>
      <w:rFonts w:ascii="RomanEES" w:cs="RomanEES" w:eastAsia="RomanEES" w:hAnsi="RomanEES"/>
      <w:b w:val="0"/>
      <w:i w:val="0"/>
      <w:smallCaps w:val="0"/>
      <w:strike w:val="0"/>
      <w:color w:val="595959"/>
      <w:sz w:val="28"/>
      <w:szCs w:val="2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</w:pPr>
    <w:rPr>
      <w:rFonts w:ascii="RomanEES" w:cs="RomanEES" w:eastAsia="RomanEES" w:hAnsi="RomanEES"/>
      <w:b w:val="0"/>
      <w:i w:val="0"/>
      <w:smallCaps w:val="0"/>
      <w:strike w:val="0"/>
      <w:color w:val="595959"/>
      <w:sz w:val="28"/>
      <w:szCs w:val="2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</w:pPr>
    <w:rPr>
      <w:rFonts w:ascii="RomanEES" w:cs="RomanEES" w:eastAsia="RomanEES" w:hAnsi="RomanEES"/>
      <w:b w:val="0"/>
      <w:i w:val="0"/>
      <w:smallCaps w:val="0"/>
      <w:strike w:val="0"/>
      <w:color w:val="595959"/>
      <w:sz w:val="28"/>
      <w:szCs w:val="2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bara.prokopova@archa-plus.cz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z+Qtob8YrmJ25NjuzQHK/p3WxwQ==">CgMxLjAyCGguZ2pkZ3hzOAByITFaR0VpaUZ2MEhpMHBBS3pNV1BFaVRLWTVucDgxbGdmMw==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2024-05-01T05:10:00Z</dcterms:created>
  <dc:creator>Radka Kareisová</dc:creator>
</cp:coreProperties>
</file>