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F2D3" w14:textId="7777777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SMLOUVA O POSKYTOVÁN ORGANIZAČNÍHO PORADENSTVÍ V OBORU BEZPEČNOST PRÁCE a OCHRANA ZDRAVÍ PŘI PRÁCI</w:t>
      </w:r>
    </w:p>
    <w:p w14:paraId="25AA88EE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uzavřená mezi: </w:t>
      </w:r>
    </w:p>
    <w:p w14:paraId="1A53EB1B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Ing. Jiří Strachota</w:t>
      </w:r>
    </w:p>
    <w:p w14:paraId="206F19B7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 xml:space="preserve">Vajgar 698, 377 01 Jindřichův Hradec III  </w:t>
      </w:r>
    </w:p>
    <w:p w14:paraId="613A5014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DIČ: 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CZ5406172552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, IČO: 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466 74 586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, mobil 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775 146 678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,</w:t>
      </w:r>
    </w:p>
    <w:p w14:paraId="151EFDDD" w14:textId="58B93388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dále jen 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dodavatel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</w:p>
    <w:p w14:paraId="60FDBEA8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a </w:t>
      </w:r>
    </w:p>
    <w:p w14:paraId="018815CA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organizací: </w:t>
      </w:r>
    </w:p>
    <w:p w14:paraId="5CB8A94B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 xml:space="preserve">Centrum sociálních služeb Jindřichův Hradec </w:t>
      </w:r>
    </w:p>
    <w:p w14:paraId="334383F4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Česká 1175, 377 01 Jindřichův Hradec II</w:t>
      </w:r>
    </w:p>
    <w:p w14:paraId="402A078D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IČO: 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750 11 191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</w:p>
    <w:p w14:paraId="277072E2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zastoupený 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Ing. Mgr. Radkou Vegrichtovou, ředitelkou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,</w:t>
      </w:r>
    </w:p>
    <w:p w14:paraId="1FF40698" w14:textId="4D539C69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dále jen 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odběratel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</w:p>
    <w:p w14:paraId="6FADBB6D" w14:textId="7777777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I.</w:t>
      </w:r>
    </w:p>
    <w:p w14:paraId="76FC2600" w14:textId="4DD9C5E1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Dodavatel potvrzuje, že má veškerá potřebná oprávnění na poskytování </w:t>
      </w:r>
      <w:r w:rsidR="003C5074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poradenství BOZP 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a jeho plnění bude v souladu s příslušnými předpisy. </w:t>
      </w:r>
    </w:p>
    <w:p w14:paraId="424AD34C" w14:textId="7777777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II.</w:t>
      </w:r>
    </w:p>
    <w:p w14:paraId="4B98E9D8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Dodavatel se zavazuje provádět následující činností: </w:t>
      </w:r>
    </w:p>
    <w:p w14:paraId="444FD823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1)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Ve spolupráci s vedoucími pracovníky „aktualizovat" předepsanou dokumentaci bezpečnosti a ochrany zdraví při práci. </w:t>
      </w:r>
    </w:p>
    <w:p w14:paraId="46239A4B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5EE31872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u w:val="single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u w:val="single"/>
          <w:lang w:eastAsia="cs-CZ"/>
        </w:rPr>
        <w:t xml:space="preserve">Předepsané směrnice BOZP: </w:t>
      </w:r>
    </w:p>
    <w:p w14:paraId="492DA827" w14:textId="77777777" w:rsidR="00DB1952" w:rsidRPr="00DB1952" w:rsidRDefault="00DB1952" w:rsidP="00DB1952">
      <w:pPr>
        <w:numPr>
          <w:ilvl w:val="0"/>
          <w:numId w:val="2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směrnice pro přidělování osobních ochranných pracovních prostředků (NV č. 390/2021 Sb.) </w:t>
      </w:r>
    </w:p>
    <w:p w14:paraId="7798B8BB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místně provozní bezpečnostní předpis pro obsluhu strojů dle NV č. 378/2001 Sb., </w:t>
      </w:r>
    </w:p>
    <w:p w14:paraId="38F3D299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provozní řád skladu NV č. 103/2005 Sb.,</w:t>
      </w:r>
    </w:p>
    <w:p w14:paraId="7CE30A60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tiskopisy pro kontroly strojů NV č. 378/2001 .Sb.</w:t>
      </w:r>
    </w:p>
    <w:p w14:paraId="2D11FA10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lastRenderedPageBreak/>
        <w:t>bezpečnostní opatření pro používání nebezpečných „žíravých" látek. Nestačí bezpečnostní list!!! (zákon č. 356/2003 Sb.,)</w:t>
      </w:r>
    </w:p>
    <w:p w14:paraId="25B314F3" w14:textId="1DF23A29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vyhodnocení rizik možného ohrožení při provádění </w:t>
      </w:r>
      <w:r w:rsidR="00027B2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pracovních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činností (ZP§ 102) </w:t>
      </w:r>
    </w:p>
    <w:p w14:paraId="62377FA6" w14:textId="2680807D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tiskopis pro případ kdy na jednom </w:t>
      </w:r>
      <w:r w:rsidR="00027B2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pracovišti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plní </w:t>
      </w:r>
      <w:r w:rsidR="00027B2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úkoly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zaměstnanci dvou a více zaměstnavatelů (ZP § 101)</w:t>
      </w:r>
    </w:p>
    <w:p w14:paraId="0628E730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vypracování pracovních postupů při práci s křovinořezem dle (NV č. 339/2017 Sb.,)</w:t>
      </w:r>
    </w:p>
    <w:p w14:paraId="6A39D4C8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kategorizace pracovních činností </w:t>
      </w:r>
    </w:p>
    <w:p w14:paraId="47A4ED46" w14:textId="77777777" w:rsidR="00DB1952" w:rsidRPr="00DB1952" w:rsidRDefault="00DB1952" w:rsidP="00DB1952">
      <w:pPr>
        <w:spacing w:after="160" w:line="256" w:lineRule="auto"/>
        <w:ind w:left="360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1D2F707F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2)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Průběžné doplňovat dokumentaci o aktuální změny. </w:t>
      </w:r>
    </w:p>
    <w:p w14:paraId="3FFB785A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3)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Vést jménem zákazníka potřebnou dokumentaci. </w:t>
      </w:r>
    </w:p>
    <w:p w14:paraId="2D44E1B9" w14:textId="30E1FE92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4)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Provádět min. 1x za 3 </w:t>
      </w:r>
      <w:r w:rsidR="00027B2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měsíce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pravidelné kontroly pracovišť CSS Jindřichův Hradec, DS J. Hradec, SSČ Jindřichův Hradec, DS Třeboň, DS České Velenice, DS Dačice, CHB Naplno po stránce BOZP. </w:t>
      </w:r>
    </w:p>
    <w:p w14:paraId="4694458E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5)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Označit pracoviště předepsanými tabulkami. </w:t>
      </w:r>
    </w:p>
    <w:p w14:paraId="413D4023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6)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Okamžitě informovat pověřeného zaměstnance organizace o havarijních stavech na pracovišti. </w:t>
      </w:r>
    </w:p>
    <w:p w14:paraId="65D2599A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7)      Provádět výkon osoby odborně způsobilé v prevenci rizik dle zákona č. 309/2006 Sb., </w:t>
      </w:r>
    </w:p>
    <w:p w14:paraId="51C44F72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8)      Provádět 1 x ročně prověrku BOZP všech pracovišť organizace a to minimálně tříčlennou komisí včetně vedoucího pracoviště nebo jeho zástupce. </w:t>
      </w:r>
    </w:p>
    <w:p w14:paraId="7328B4D5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Dodavatel prací se zavazuje zachovat mlčenlivost o skutečnostech týkajících se provozu odběratele, s nimiž přijde do styku při plnění povinností. </w:t>
      </w:r>
    </w:p>
    <w:p w14:paraId="7BAE4936" w14:textId="7777777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III.</w:t>
      </w:r>
    </w:p>
    <w:p w14:paraId="683B83F1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Na základě požadavku zákazníka organizace zprostředkuje zprostředkuje nebo provede: </w:t>
      </w:r>
    </w:p>
    <w:p w14:paraId="4E41A0F9" w14:textId="39A8D1AC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1)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>Školení specialistů (</w:t>
      </w:r>
      <w:r w:rsidR="00027B2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např. křovinořezy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. motorové pily), </w:t>
      </w:r>
    </w:p>
    <w:p w14:paraId="46C943ED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2)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Vypracování směrnic, které nejsou uvedeny v bodu č. lI </w:t>
      </w:r>
    </w:p>
    <w:p w14:paraId="323FC246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3)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Dle možnosti vyžádání dokumentace od strojů.  </w:t>
      </w:r>
    </w:p>
    <w:p w14:paraId="530CD5D7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ab/>
        <w:t xml:space="preserve"> </w:t>
      </w:r>
    </w:p>
    <w:p w14:paraId="2E746DDA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43A70861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79F95650" w14:textId="7777777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IV</w:t>
      </w:r>
    </w:p>
    <w:p w14:paraId="6D713C89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u w:val="single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u w:val="single"/>
          <w:lang w:eastAsia="cs-CZ"/>
        </w:rPr>
        <w:t>Pro zajištění možnosti plnění povinností dodavatele je odběratel povinen zajistit:</w:t>
      </w:r>
    </w:p>
    <w:p w14:paraId="2C2C4F2E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jmenný seznam zaměstnanců s pracovním zařazením a jeho aktualizaci</w:t>
      </w:r>
    </w:p>
    <w:p w14:paraId="3AE6517B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seznam pracovišť a jejich odpovědných zaměstnanců</w:t>
      </w:r>
    </w:p>
    <w:p w14:paraId="30D0B73F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osobní kontakt se zaměstnancem zajišťujícím osobní agendu včetně pracovních smluv</w:t>
      </w:r>
    </w:p>
    <w:p w14:paraId="5212C460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přístup na všechna pracoviště firmy po ohlášení a v doprovodu pověřeného zaměstnance odběratele</w:t>
      </w:r>
    </w:p>
    <w:p w14:paraId="35048492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uložení potřebné dokumentace v kancelářích firmy</w:t>
      </w:r>
    </w:p>
    <w:p w14:paraId="095EABE2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včasné oznámení o zřízení nové provozovny, pracoviště nebo potřeby přípravy specialisty</w:t>
      </w:r>
    </w:p>
    <w:p w14:paraId="0FF4C496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jmenovitě určit zaměstnance, kterému budou předávány výsledky kontrol, pokud nebudou přebírány přímo vedoucím organizace (bude přebírat technik organizace Petr Šulc</w:t>
      </w:r>
    </w:p>
    <w:p w14:paraId="3C266CE8" w14:textId="77777777" w:rsidR="00DB1952" w:rsidRPr="00DB1952" w:rsidRDefault="00DB1952" w:rsidP="00DB1952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další ujednání: odpovědný zaměstnanec organizace pro oblast BOZP je technik Petr Šulc, tel: 605 288 037, e-mail: </w:t>
      </w:r>
      <w:r w:rsidRPr="00DB1952">
        <w:rPr>
          <w:rFonts w:ascii="Arial" w:eastAsiaTheme="minorEastAsia" w:hAnsi="Arial" w:cs="Arial"/>
          <w:color w:val="0070C0"/>
          <w:kern w:val="0"/>
          <w:sz w:val="27"/>
          <w:szCs w:val="27"/>
          <w:lang w:eastAsia="cs-CZ"/>
        </w:rPr>
        <w:t xml:space="preserve">technik@cssjh.cz </w:t>
      </w:r>
    </w:p>
    <w:p w14:paraId="60E358C6" w14:textId="77777777" w:rsid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</w:p>
    <w:p w14:paraId="292CE5E3" w14:textId="6FA32585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V.</w:t>
      </w:r>
    </w:p>
    <w:p w14:paraId="6FCFE60A" w14:textId="0E004DD9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Cena za prováděnou činnost dle bodu l</w:t>
      </w:r>
      <w:r w:rsidR="0079519A">
        <w:rPr>
          <w:rFonts w:ascii="Arial" w:eastAsiaTheme="minorEastAsia" w:hAnsi="Arial" w:cs="Arial"/>
          <w:kern w:val="0"/>
          <w:sz w:val="27"/>
          <w:szCs w:val="27"/>
          <w:lang w:eastAsia="cs-CZ"/>
        </w:rPr>
        <w:t>I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. se stanovuje ve výši 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1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000,- CZK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bez DPH za měsíc. V ceně není zahrnuta částka za cestovné. Náklady na cestovné jsou ve výši </w:t>
      </w: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7 Kč/km.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</w:p>
    <w:p w14:paraId="15B8EFF1" w14:textId="0CD18EB5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VI.</w:t>
      </w:r>
    </w:p>
    <w:p w14:paraId="72D9B003" w14:textId="5280A5FD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Cena za školení specialistů (</w:t>
      </w:r>
      <w:r w:rsidR="0079519A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např.</w:t>
      </w:r>
      <w:r w:rsidR="0079519A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křovinořezů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, motorových pil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) a další služby na základě požadavku 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odběratele 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bud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ou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vyfakturovány zvlášť za každou hodinu práce ve výši 300,- CZK bez DPH + náklady za použití vlastního dopravního prostředku ve výši 7 CZK/km. </w:t>
      </w:r>
    </w:p>
    <w:p w14:paraId="24425D86" w14:textId="50CD6B57" w:rsidR="00DB1952" w:rsidRPr="00DB1952" w:rsidRDefault="00DB1952" w:rsidP="00DB1952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VII.</w:t>
      </w:r>
    </w:p>
    <w:p w14:paraId="210AB007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Smlouva se uzavírá na dobu neurčitou s výpovědní lhůtou dva měsíce. Tato lhůta se počítá od prvního dne následujícího měsíce od podání výpovědi. Smlouva může být vypovězena písemnou výpovědí bez uvedení důvodu kteroukoliv smluvní stranou. </w:t>
      </w:r>
    </w:p>
    <w:p w14:paraId="320FC7EC" w14:textId="12C3E930" w:rsidR="00DB1952" w:rsidRPr="00DB1952" w:rsidRDefault="00DB1952" w:rsidP="00A41A71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lastRenderedPageBreak/>
        <w:t>VIII.</w:t>
      </w:r>
    </w:p>
    <w:p w14:paraId="2275783C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Změnu smlouvy je nutno provést dodatkem ke smlouvě. </w:t>
      </w:r>
    </w:p>
    <w:p w14:paraId="0F9264ED" w14:textId="00D58ABE" w:rsidR="00DB1952" w:rsidRPr="00DB1952" w:rsidRDefault="00DB1952" w:rsidP="00A41A71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IX.</w:t>
      </w:r>
    </w:p>
    <w:p w14:paraId="7E368460" w14:textId="77777777" w:rsidR="00DB1952" w:rsidRPr="00DB1952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Obě strany potvrzují, že smlouva byla sepsána na základě dohody a svobodné vůle obou smluvních stran a nebyla sepsána pod nátlakem. </w:t>
      </w:r>
    </w:p>
    <w:p w14:paraId="0C81647E" w14:textId="1B384642" w:rsidR="00DB1952" w:rsidRPr="00DB1952" w:rsidRDefault="00DB1952" w:rsidP="00A41A71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X.</w:t>
      </w:r>
    </w:p>
    <w:p w14:paraId="763D3AE6" w14:textId="77777777" w:rsidR="00A41A71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Tato smlouva je sepsána ve dvou vyhotoveních s platností originálu, z nichž každá strana obdrží po jednom výtisku. Není-li uvedeno jinak, platí příslušná ustanovení obchodního zákoníku.</w:t>
      </w:r>
    </w:p>
    <w:p w14:paraId="5AF8F4F0" w14:textId="1A9CED9C" w:rsidR="00DB1952" w:rsidRDefault="00A41A71" w:rsidP="00A41A71">
      <w:pPr>
        <w:spacing w:after="160" w:line="256" w:lineRule="auto"/>
        <w:jc w:val="center"/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</w:pPr>
      <w:r w:rsidRPr="00A41A71">
        <w:rPr>
          <w:rFonts w:ascii="Arial" w:eastAsiaTheme="minorEastAsia" w:hAnsi="Arial" w:cs="Arial"/>
          <w:b/>
          <w:bCs/>
          <w:kern w:val="0"/>
          <w:sz w:val="27"/>
          <w:szCs w:val="27"/>
          <w:lang w:eastAsia="cs-CZ"/>
        </w:rPr>
        <w:t>XI</w:t>
      </w:r>
    </w:p>
    <w:p w14:paraId="6845FA97" w14:textId="350D6386" w:rsidR="00A41A71" w:rsidRDefault="00A41A71" w:rsidP="00A41A71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Tato smlouva </w:t>
      </w:r>
      <w:r w:rsidR="0079519A"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>nabývá</w:t>
      </w:r>
      <w:r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  <w:r w:rsidR="0079519A"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>účinnosti</w:t>
      </w:r>
      <w:r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dne 1.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1</w:t>
      </w:r>
      <w:r w:rsidRP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>.202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5</w:t>
      </w:r>
    </w:p>
    <w:p w14:paraId="5567E605" w14:textId="77777777" w:rsidR="00A41A71" w:rsidRDefault="00A41A71" w:rsidP="00A41A71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536A2FF7" w14:textId="77777777" w:rsidR="00A41A71" w:rsidRPr="00DB1952" w:rsidRDefault="00A41A71" w:rsidP="00A41A71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0B4FFAC3" w14:textId="04C9BB7E" w:rsidR="00A41A71" w:rsidRDefault="00DB1952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V Jindřichově Hradci 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1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. 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1</w:t>
      </w:r>
      <w:r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>. 20</w:t>
      </w:r>
      <w:r w:rsid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>2</w:t>
      </w:r>
      <w:r w:rsidR="009F1858">
        <w:rPr>
          <w:rFonts w:ascii="Arial" w:eastAsiaTheme="minorEastAsia" w:hAnsi="Arial" w:cs="Arial"/>
          <w:kern w:val="0"/>
          <w:sz w:val="27"/>
          <w:szCs w:val="27"/>
          <w:lang w:eastAsia="cs-CZ"/>
        </w:rPr>
        <w:t>5</w:t>
      </w:r>
    </w:p>
    <w:p w14:paraId="24E164CD" w14:textId="77777777" w:rsidR="00A41A71" w:rsidRDefault="00A41A71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63E6BBF9" w14:textId="77777777" w:rsidR="00A41A71" w:rsidRDefault="00A41A71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3EC1E7E2" w14:textId="77777777" w:rsidR="00A41A71" w:rsidRDefault="00A41A71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</w:p>
    <w:p w14:paraId="1BD979C0" w14:textId="5F291B52" w:rsidR="00DB1952" w:rsidRDefault="00A41A71" w:rsidP="00DB1952">
      <w:pPr>
        <w:spacing w:after="160" w:line="256" w:lineRule="auto"/>
        <w:rPr>
          <w:rFonts w:ascii="Arial" w:eastAsiaTheme="minorEastAsia" w:hAnsi="Arial" w:cs="Arial"/>
          <w:kern w:val="0"/>
          <w:sz w:val="27"/>
          <w:szCs w:val="27"/>
          <w:lang w:eastAsia="cs-CZ"/>
        </w:rPr>
      </w:pP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--------------------------------------                         ----</w:t>
      </w:r>
      <w:r w:rsidR="003C5074">
        <w:rPr>
          <w:rFonts w:ascii="Arial" w:eastAsiaTheme="minorEastAsia" w:hAnsi="Arial" w:cs="Arial"/>
          <w:kern w:val="0"/>
          <w:sz w:val="27"/>
          <w:szCs w:val="27"/>
          <w:lang w:eastAsia="cs-CZ"/>
        </w:rPr>
        <w:t>--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>------------------------------------</w:t>
      </w:r>
      <w:r w:rsidR="00DB1952" w:rsidRPr="00DB1952"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</w:t>
      </w:r>
    </w:p>
    <w:p w14:paraId="4341979C" w14:textId="142DB70D" w:rsidR="00762F0A" w:rsidRPr="003C5074" w:rsidRDefault="003C5074" w:rsidP="003C5074">
      <w:pPr>
        <w:spacing w:after="160" w:line="256" w:lineRule="auto"/>
        <w:rPr>
          <w:sz w:val="28"/>
          <w:szCs w:val="28"/>
        </w:rPr>
      </w:pP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t xml:space="preserve">     </w:t>
      </w:r>
      <w:r w:rsidR="00A41A71">
        <w:rPr>
          <w:rFonts w:ascii="Arial" w:eastAsiaTheme="minorEastAsia" w:hAnsi="Arial" w:cs="Arial"/>
          <w:kern w:val="0"/>
          <w:sz w:val="27"/>
          <w:szCs w:val="27"/>
          <w:lang w:eastAsia="cs-CZ"/>
        </w:rPr>
        <w:t>Ing. Jiří Strachota                                          Ing. Mgr. Radka Vegrichtová</w:t>
      </w:r>
      <w:r>
        <w:rPr>
          <w:rFonts w:ascii="Arial" w:eastAsiaTheme="minorEastAsia" w:hAnsi="Arial" w:cs="Arial"/>
          <w:kern w:val="0"/>
          <w:sz w:val="27"/>
          <w:szCs w:val="27"/>
          <w:lang w:eastAsia="cs-CZ"/>
        </w:rPr>
        <w:br/>
      </w:r>
      <w:r w:rsidRPr="003C50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p</w:t>
      </w:r>
      <w:r w:rsidRPr="003C5074">
        <w:rPr>
          <w:sz w:val="28"/>
          <w:szCs w:val="28"/>
        </w:rPr>
        <w:t>oradenství BOZP                                                         ředitelka organizace</w:t>
      </w:r>
    </w:p>
    <w:sectPr w:rsidR="00762F0A" w:rsidRPr="003C5074" w:rsidSect="006B0A3F">
      <w:headerReference w:type="default" r:id="rId8"/>
      <w:pgSz w:w="11906" w:h="16838"/>
      <w:pgMar w:top="2066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0827" w14:textId="77777777" w:rsidR="00DB5EB5" w:rsidRDefault="00DB5EB5" w:rsidP="0046554A">
      <w:r>
        <w:separator/>
      </w:r>
    </w:p>
  </w:endnote>
  <w:endnote w:type="continuationSeparator" w:id="0">
    <w:p w14:paraId="4617826E" w14:textId="77777777" w:rsidR="00DB5EB5" w:rsidRDefault="00DB5EB5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0BB5" w14:textId="77777777" w:rsidR="00DB5EB5" w:rsidRDefault="00DB5EB5" w:rsidP="0046554A">
      <w:r>
        <w:separator/>
      </w:r>
    </w:p>
  </w:footnote>
  <w:footnote w:type="continuationSeparator" w:id="0">
    <w:p w14:paraId="282E0D07" w14:textId="77777777" w:rsidR="00DB5EB5" w:rsidRDefault="00DB5EB5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5C63" w14:textId="75E35A53" w:rsidR="0046554A" w:rsidRDefault="0046554A">
    <w:pPr>
      <w:pStyle w:val="Zhlav"/>
    </w:pPr>
  </w:p>
  <w:p w14:paraId="53E4B282" w14:textId="01C0FD10" w:rsidR="0046554A" w:rsidRDefault="0046554A">
    <w:pPr>
      <w:pStyle w:val="Zhlav"/>
    </w:pPr>
  </w:p>
  <w:p w14:paraId="126FC40E" w14:textId="4F575F1A" w:rsidR="0046554A" w:rsidRDefault="004655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33B9"/>
    <w:multiLevelType w:val="hybridMultilevel"/>
    <w:tmpl w:val="0B589A4C"/>
    <w:lvl w:ilvl="0" w:tplc="66D0B5E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D3B"/>
    <w:multiLevelType w:val="hybridMultilevel"/>
    <w:tmpl w:val="3C3E758C"/>
    <w:lvl w:ilvl="0" w:tplc="1BEA3EC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6936">
    <w:abstractNumId w:val="1"/>
  </w:num>
  <w:num w:numId="2" w16cid:durableId="21647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A"/>
    <w:rsid w:val="00027B22"/>
    <w:rsid w:val="00060453"/>
    <w:rsid w:val="00140A81"/>
    <w:rsid w:val="002C3B11"/>
    <w:rsid w:val="003C5074"/>
    <w:rsid w:val="0046554A"/>
    <w:rsid w:val="005E12AA"/>
    <w:rsid w:val="005E4E1B"/>
    <w:rsid w:val="005F3DB1"/>
    <w:rsid w:val="006B0A3F"/>
    <w:rsid w:val="007237B2"/>
    <w:rsid w:val="00762F0A"/>
    <w:rsid w:val="0079519A"/>
    <w:rsid w:val="008425B2"/>
    <w:rsid w:val="009656C4"/>
    <w:rsid w:val="009F1858"/>
    <w:rsid w:val="00A41A71"/>
    <w:rsid w:val="00AA013F"/>
    <w:rsid w:val="00B02E52"/>
    <w:rsid w:val="00C31F95"/>
    <w:rsid w:val="00CC017F"/>
    <w:rsid w:val="00D41953"/>
    <w:rsid w:val="00D50D51"/>
    <w:rsid w:val="00DB1952"/>
    <w:rsid w:val="00DB5EB5"/>
    <w:rsid w:val="00EB7CEC"/>
    <w:rsid w:val="00F9596D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3E3E25-DFBD-BA4B-BC02-5E834FB1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Petr Šulc</cp:lastModifiedBy>
  <cp:revision>2</cp:revision>
  <dcterms:created xsi:type="dcterms:W3CDTF">2025-03-04T13:24:00Z</dcterms:created>
  <dcterms:modified xsi:type="dcterms:W3CDTF">2025-03-04T13:24:00Z</dcterms:modified>
</cp:coreProperties>
</file>