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1151"/>
        <w:gridCol w:w="531"/>
        <w:gridCol w:w="1012"/>
        <w:gridCol w:w="821"/>
        <w:gridCol w:w="775"/>
        <w:gridCol w:w="2301"/>
        <w:gridCol w:w="1611"/>
        <w:gridCol w:w="145"/>
      </w:tblGrid>
      <w:tr w:rsidR="00A67CB9" w:rsidRPr="00A67CB9" w14:paraId="0B79B561" w14:textId="77777777" w:rsidTr="00A67CB9">
        <w:trPr>
          <w:gridAfter w:val="1"/>
          <w:wAfter w:w="80" w:type="pct"/>
          <w:trHeight w:val="426"/>
        </w:trPr>
        <w:tc>
          <w:tcPr>
            <w:tcW w:w="92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0B67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bookmarkStart w:id="0" w:name="RANGE!A1:I57"/>
            <w:r w:rsidRPr="00A67CB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4000" w:type="pct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F85FA3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Česká republika - Ředitelství vodních cest ČR</w:t>
            </w:r>
          </w:p>
        </w:tc>
      </w:tr>
      <w:tr w:rsidR="00A67CB9" w:rsidRPr="00A67CB9" w14:paraId="7265B448" w14:textId="77777777" w:rsidTr="00A67CB9">
        <w:trPr>
          <w:trHeight w:val="300"/>
        </w:trPr>
        <w:tc>
          <w:tcPr>
            <w:tcW w:w="92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72FF073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4000" w:type="pct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5285E0B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A5E9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A67CB9" w:rsidRPr="00A67CB9" w14:paraId="7161BACF" w14:textId="77777777" w:rsidTr="00A67CB9">
        <w:trPr>
          <w:trHeight w:val="255"/>
        </w:trPr>
        <w:tc>
          <w:tcPr>
            <w:tcW w:w="920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29CA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Projekt:</w:t>
            </w:r>
          </w:p>
        </w:tc>
        <w:tc>
          <w:tcPr>
            <w:tcW w:w="4000" w:type="pct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9F922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Komplexní aktualizace a doplnění marketingové analýzy a hodnocení ekonomické efektivnosti rekreační plavby na Baťově kanále</w:t>
            </w:r>
          </w:p>
        </w:tc>
        <w:tc>
          <w:tcPr>
            <w:tcW w:w="80" w:type="pct"/>
            <w:vAlign w:val="center"/>
            <w:hideMark/>
          </w:tcPr>
          <w:p w14:paraId="38676385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3D99AB1A" w14:textId="77777777" w:rsidTr="00A67CB9">
        <w:trPr>
          <w:trHeight w:val="420"/>
        </w:trPr>
        <w:tc>
          <w:tcPr>
            <w:tcW w:w="920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D487AB4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4000" w:type="pct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0982D9E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0BA0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A67CB9" w:rsidRPr="00A67CB9" w14:paraId="0AEB5B0C" w14:textId="77777777" w:rsidTr="00A67CB9">
        <w:trPr>
          <w:trHeight w:val="255"/>
        </w:trPr>
        <w:tc>
          <w:tcPr>
            <w:tcW w:w="9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45E434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Projekt/stavba:</w:t>
            </w:r>
          </w:p>
        </w:tc>
        <w:tc>
          <w:tcPr>
            <w:tcW w:w="4000" w:type="pct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07DF9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Vyhledávací studie infrastruktury vodních cest</w:t>
            </w:r>
          </w:p>
        </w:tc>
        <w:tc>
          <w:tcPr>
            <w:tcW w:w="80" w:type="pct"/>
            <w:vAlign w:val="center"/>
            <w:hideMark/>
          </w:tcPr>
          <w:p w14:paraId="51FDA68D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159A6453" w14:textId="77777777" w:rsidTr="00A67CB9">
        <w:trPr>
          <w:trHeight w:val="435"/>
        </w:trPr>
        <w:tc>
          <w:tcPr>
            <w:tcW w:w="9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109D73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4000" w:type="pct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750032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5994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A67CB9" w:rsidRPr="00A67CB9" w14:paraId="228C3B4C" w14:textId="77777777" w:rsidTr="00A67CB9">
        <w:trPr>
          <w:trHeight w:val="623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78ACF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80" w:type="pct"/>
            <w:vAlign w:val="center"/>
            <w:hideMark/>
          </w:tcPr>
          <w:p w14:paraId="3F650C0E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0AEB02D2" w14:textId="77777777" w:rsidTr="00A67CB9">
        <w:trPr>
          <w:trHeight w:val="150"/>
        </w:trPr>
        <w:tc>
          <w:tcPr>
            <w:tcW w:w="2678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CB8DA6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147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061E9A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77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0D92D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2</w:t>
            </w:r>
          </w:p>
        </w:tc>
        <w:tc>
          <w:tcPr>
            <w:tcW w:w="80" w:type="pct"/>
            <w:vAlign w:val="center"/>
            <w:hideMark/>
          </w:tcPr>
          <w:p w14:paraId="0C288E62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199BA040" w14:textId="77777777" w:rsidTr="00A67CB9">
        <w:trPr>
          <w:trHeight w:val="150"/>
        </w:trPr>
        <w:tc>
          <w:tcPr>
            <w:tcW w:w="2678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7F51F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7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E3A75E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8736E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F1DD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A67CB9" w:rsidRPr="00A67CB9" w14:paraId="4E879F6D" w14:textId="77777777" w:rsidTr="00A67CB9">
        <w:trPr>
          <w:trHeight w:val="240"/>
        </w:trPr>
        <w:tc>
          <w:tcPr>
            <w:tcW w:w="2678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5F7F8F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7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AD4F4B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7A885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D09B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14245D15" w14:textId="77777777" w:rsidTr="00A67CB9">
        <w:trPr>
          <w:trHeight w:val="390"/>
        </w:trPr>
        <w:tc>
          <w:tcPr>
            <w:tcW w:w="267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FBFFA0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14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A6D99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B6392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56479B79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74FCB4E9" w14:textId="77777777" w:rsidTr="00A67CB9">
        <w:trPr>
          <w:trHeight w:val="375"/>
        </w:trPr>
        <w:tc>
          <w:tcPr>
            <w:tcW w:w="9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3A63A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CD05E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19.02.2025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2830F" w14:textId="77777777" w:rsidR="00A67CB9" w:rsidRPr="00A67CB9" w:rsidRDefault="00A67CB9" w:rsidP="00A67CB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67CB9"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AB947" w14:textId="77777777" w:rsidR="00A67CB9" w:rsidRPr="00A67CB9" w:rsidRDefault="00A67CB9" w:rsidP="00A67CB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67CB9">
              <w:rPr>
                <w:rFonts w:ascii="Cambria" w:eastAsia="Times New Roman" w:hAnsi="Cambria" w:cs="Times New Roman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2C91C" w14:textId="77777777" w:rsidR="00A67CB9" w:rsidRPr="00A67CB9" w:rsidRDefault="00A67CB9" w:rsidP="00A67CB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67CB9">
              <w:rPr>
                <w:rFonts w:ascii="Cambria" w:eastAsia="Times New Roman" w:hAnsi="Cambria" w:cs="Times New Roman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A1BB9" w14:textId="77777777" w:rsidR="00A67CB9" w:rsidRPr="00A67CB9" w:rsidRDefault="00A67CB9" w:rsidP="00A67CB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67CB9">
              <w:rPr>
                <w:rFonts w:ascii="Cambria" w:eastAsia="Times New Roman" w:hAnsi="Cambria" w:cs="Times New Roman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10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67F45" w14:textId="77777777" w:rsidR="00A67CB9" w:rsidRPr="00A67CB9" w:rsidRDefault="00A67CB9" w:rsidP="00A67CB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67CB9">
              <w:rPr>
                <w:rFonts w:ascii="Cambria" w:eastAsia="Times New Roman" w:hAnsi="Cambria" w:cs="Times New Roman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D4599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80" w:type="pct"/>
            <w:vAlign w:val="center"/>
            <w:hideMark/>
          </w:tcPr>
          <w:p w14:paraId="0023B5A9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2FA59E72" w14:textId="77777777" w:rsidTr="00A67CB9">
        <w:trPr>
          <w:trHeight w:val="390"/>
        </w:trPr>
        <w:tc>
          <w:tcPr>
            <w:tcW w:w="149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4868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2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78616" w14:textId="77777777" w:rsidR="00A67CB9" w:rsidRPr="00A67CB9" w:rsidRDefault="00A67CB9" w:rsidP="00A67CB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FDEB3" w14:textId="77777777" w:rsidR="00A67CB9" w:rsidRPr="00A67CB9" w:rsidRDefault="00A67CB9" w:rsidP="00A67CB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F314C" w14:textId="77777777" w:rsidR="00A67CB9" w:rsidRPr="00A67CB9" w:rsidRDefault="00A67CB9" w:rsidP="00A67CB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31A42" w14:textId="77777777" w:rsidR="00A67CB9" w:rsidRPr="00A67CB9" w:rsidRDefault="00A67CB9" w:rsidP="00A67CB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0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33429" w14:textId="77777777" w:rsidR="00A67CB9" w:rsidRPr="00A67CB9" w:rsidRDefault="00A67CB9" w:rsidP="00A67CB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4EF1A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7E0562A0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346FC522" w14:textId="77777777" w:rsidTr="00A67CB9">
        <w:trPr>
          <w:trHeight w:val="300"/>
        </w:trPr>
        <w:tc>
          <w:tcPr>
            <w:tcW w:w="9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C4644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NAVRHUJE:</w:t>
            </w:r>
          </w:p>
        </w:tc>
        <w:tc>
          <w:tcPr>
            <w:tcW w:w="4000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08A26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Ředitelství vodních cest ČR</w:t>
            </w:r>
          </w:p>
        </w:tc>
        <w:tc>
          <w:tcPr>
            <w:tcW w:w="80" w:type="pct"/>
            <w:vAlign w:val="center"/>
            <w:hideMark/>
          </w:tcPr>
          <w:p w14:paraId="6520BFED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6F607F4C" w14:textId="77777777" w:rsidTr="00A67CB9">
        <w:trPr>
          <w:trHeight w:val="360"/>
        </w:trPr>
        <w:tc>
          <w:tcPr>
            <w:tcW w:w="9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EEA819E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B6330" w14:textId="70524998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xxxx</w:t>
            </w:r>
          </w:p>
        </w:tc>
        <w:tc>
          <w:tcPr>
            <w:tcW w:w="80" w:type="pct"/>
            <w:vAlign w:val="center"/>
            <w:hideMark/>
          </w:tcPr>
          <w:p w14:paraId="29990BA5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076CB3D4" w14:textId="77777777" w:rsidTr="00A67CB9">
        <w:trPr>
          <w:trHeight w:val="233"/>
        </w:trPr>
        <w:tc>
          <w:tcPr>
            <w:tcW w:w="149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075F3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PŘEDMĚT SPECIFIKACE:</w:t>
            </w:r>
          </w:p>
        </w:tc>
        <w:tc>
          <w:tcPr>
            <w:tcW w:w="3426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9E87D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Posun termínů plnění.</w:t>
            </w:r>
          </w:p>
        </w:tc>
        <w:tc>
          <w:tcPr>
            <w:tcW w:w="80" w:type="pct"/>
            <w:vAlign w:val="center"/>
            <w:hideMark/>
          </w:tcPr>
          <w:p w14:paraId="7718A487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6C32403F" w14:textId="77777777" w:rsidTr="00A67CB9">
        <w:trPr>
          <w:trHeight w:val="585"/>
        </w:trPr>
        <w:tc>
          <w:tcPr>
            <w:tcW w:w="149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B7081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426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357F050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F2D2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A67CB9" w:rsidRPr="00A67CB9" w14:paraId="32FD5BD3" w14:textId="77777777" w:rsidTr="00A67CB9">
        <w:trPr>
          <w:trHeight w:val="225"/>
        </w:trPr>
        <w:tc>
          <w:tcPr>
            <w:tcW w:w="1494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7A88C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3426" w:type="pct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9DFD9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smlouva o dílo ev. č. SML-2024-092-VZ</w:t>
            </w:r>
          </w:p>
        </w:tc>
        <w:tc>
          <w:tcPr>
            <w:tcW w:w="80" w:type="pct"/>
            <w:vAlign w:val="center"/>
            <w:hideMark/>
          </w:tcPr>
          <w:p w14:paraId="02BD4B46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385288A6" w14:textId="77777777" w:rsidTr="00A67CB9">
        <w:trPr>
          <w:trHeight w:val="240"/>
        </w:trPr>
        <w:tc>
          <w:tcPr>
            <w:tcW w:w="1494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CB88B9E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426" w:type="pct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ED0EE57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2D17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A67CB9" w:rsidRPr="00A67CB9" w14:paraId="66362FDE" w14:textId="77777777" w:rsidTr="00A67CB9">
        <w:trPr>
          <w:trHeight w:val="375"/>
        </w:trPr>
        <w:tc>
          <w:tcPr>
            <w:tcW w:w="149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1121C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POPIS A ZDŮVODNĚNÍ:</w:t>
            </w:r>
          </w:p>
        </w:tc>
        <w:tc>
          <w:tcPr>
            <w:tcW w:w="2655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A12D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A40F7F" w14:textId="77777777" w:rsidR="00A67CB9" w:rsidRPr="00A67CB9" w:rsidRDefault="00A67CB9" w:rsidP="00A67C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19.02.2025</w:t>
            </w:r>
          </w:p>
        </w:tc>
        <w:tc>
          <w:tcPr>
            <w:tcW w:w="80" w:type="pct"/>
            <w:vAlign w:val="center"/>
            <w:hideMark/>
          </w:tcPr>
          <w:p w14:paraId="22F32DF1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1F16F58E" w14:textId="77777777" w:rsidTr="00A67CB9">
        <w:trPr>
          <w:trHeight w:val="223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7D75621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Popis a zdůvodnění nepředvídatelnosti, nemožnosti oddělení dodatečných prací (služeb, stavební práce) od původní zakázky a nezbytnost změny pro dokončení předmětu původní zakázky: </w:t>
            </w: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br/>
            </w: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br/>
            </w:r>
            <w:r w:rsidRPr="00A67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Z důvodu na straně objednatele - Ředitelství vodních cest ČR (předání podkladů - investičních nákladů jednotlivých staveb) dochází k prodloužení termínu plnění u bodu B o 1 měsíc, tj. do 30. 3. 2025 a konečný termín (bod C) se upravuje na "do 14 dnů od obdržení připomínek od objednatele".  </w:t>
            </w:r>
          </w:p>
        </w:tc>
        <w:tc>
          <w:tcPr>
            <w:tcW w:w="80" w:type="pct"/>
            <w:vAlign w:val="center"/>
            <w:hideMark/>
          </w:tcPr>
          <w:p w14:paraId="2B0FFAD8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13385EFB" w14:textId="77777777" w:rsidTr="00A67CB9">
        <w:trPr>
          <w:trHeight w:val="585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ED70E32" w14:textId="2ADC62F3" w:rsidR="00A67CB9" w:rsidRPr="00A67CB9" w:rsidRDefault="00A67CB9" w:rsidP="00A6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SMLOUVY NENÍ PODSTATNOU ZMĚNOU TJ. SPADÁ POD JEDEN Z BODŮ A-E</w:t>
            </w:r>
            <w:r w:rsidRPr="00A67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(nevztahuje se na ní odstavec 3 článku 40 Směrnice č.S-11/2016 o oběhu smluv a o zádávání veřejných zakázek Ředitelství vodních cest ČR) Verze 1.0</w:t>
            </w:r>
          </w:p>
        </w:tc>
        <w:tc>
          <w:tcPr>
            <w:tcW w:w="80" w:type="pct"/>
            <w:vAlign w:val="center"/>
            <w:hideMark/>
          </w:tcPr>
          <w:p w14:paraId="2B486430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0F0A4F41" w14:textId="77777777" w:rsidTr="00A67CB9">
        <w:trPr>
          <w:trHeight w:val="624"/>
        </w:trPr>
        <w:tc>
          <w:tcPr>
            <w:tcW w:w="492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A078FB" w14:textId="77777777" w:rsidR="00A67CB9" w:rsidRPr="00A67CB9" w:rsidRDefault="00A67CB9" w:rsidP="00A6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80" w:type="pct"/>
            <w:vAlign w:val="center"/>
            <w:hideMark/>
          </w:tcPr>
          <w:p w14:paraId="4B4E1F0F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049A55C5" w14:textId="77777777" w:rsidTr="00A67CB9">
        <w:trPr>
          <w:trHeight w:val="915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198F2B0F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</w:t>
            </w:r>
            <w:r w:rsidRPr="00A67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Ano.</w:t>
            </w:r>
          </w:p>
        </w:tc>
        <w:tc>
          <w:tcPr>
            <w:tcW w:w="80" w:type="pct"/>
            <w:vAlign w:val="center"/>
            <w:hideMark/>
          </w:tcPr>
          <w:p w14:paraId="2473AC01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51299099" w14:textId="77777777" w:rsidTr="00A67CB9">
        <w:trPr>
          <w:trHeight w:val="840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FD90AE8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A67C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- </w:t>
            </w:r>
            <w:r w:rsidRPr="00A67CB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relevantní.  </w:t>
            </w:r>
            <w:r w:rsidRPr="00A67CB9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  <w:r w:rsidRPr="00A67CB9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</w:t>
            </w: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</w:t>
            </w:r>
          </w:p>
        </w:tc>
        <w:tc>
          <w:tcPr>
            <w:tcW w:w="80" w:type="pct"/>
            <w:vAlign w:val="center"/>
            <w:hideMark/>
          </w:tcPr>
          <w:p w14:paraId="348443CB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76425A16" w14:textId="77777777" w:rsidTr="00A67CB9">
        <w:trPr>
          <w:trHeight w:val="794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29D0CDB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dodavatele.</w:t>
            </w:r>
          </w:p>
        </w:tc>
        <w:tc>
          <w:tcPr>
            <w:tcW w:w="80" w:type="pct"/>
            <w:vAlign w:val="center"/>
            <w:hideMark/>
          </w:tcPr>
          <w:p w14:paraId="1E030E25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5D15FA0D" w14:textId="77777777" w:rsidTr="00A67CB9">
        <w:trPr>
          <w:trHeight w:val="27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A86E41E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důvodů - </w:t>
            </w: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Není relevantní.       </w:t>
            </w:r>
          </w:p>
        </w:tc>
        <w:tc>
          <w:tcPr>
            <w:tcW w:w="80" w:type="pct"/>
            <w:vAlign w:val="center"/>
            <w:hideMark/>
          </w:tcPr>
          <w:p w14:paraId="53EA42EA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329BE539" w14:textId="77777777" w:rsidTr="00A67CB9">
        <w:trPr>
          <w:trHeight w:val="315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F26A5E8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nákladů </w:t>
            </w:r>
            <w:r w:rsidRPr="00A67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-  </w:t>
            </w: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relevantní.     </w:t>
            </w:r>
            <w:r w:rsidRPr="00A67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</w:p>
        </w:tc>
        <w:tc>
          <w:tcPr>
            <w:tcW w:w="80" w:type="pct"/>
            <w:vAlign w:val="center"/>
            <w:hideMark/>
          </w:tcPr>
          <w:p w14:paraId="78B77F4F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5BDA870A" w14:textId="77777777" w:rsidTr="00A67CB9">
        <w:trPr>
          <w:trHeight w:val="345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1B5885C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závazku - </w:t>
            </w: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relevantní. </w:t>
            </w:r>
            <w:r w:rsidRPr="00A67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   </w:t>
            </w: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4C3D044B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57243814" w14:textId="77777777" w:rsidTr="00A67CB9">
        <w:trPr>
          <w:trHeight w:val="454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97B63A5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lastRenderedPageBreak/>
              <w:t>D. Nejde o podstatnou změnu závazku, neboť:</w:t>
            </w:r>
          </w:p>
        </w:tc>
        <w:tc>
          <w:tcPr>
            <w:tcW w:w="80" w:type="pct"/>
            <w:vAlign w:val="center"/>
            <w:hideMark/>
          </w:tcPr>
          <w:p w14:paraId="3DAAA90D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0939F50F" w14:textId="77777777" w:rsidTr="00A67CB9">
        <w:trPr>
          <w:trHeight w:val="27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38847BC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předvídat  </w:t>
            </w: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relevantní.  </w:t>
            </w:r>
          </w:p>
        </w:tc>
        <w:tc>
          <w:tcPr>
            <w:tcW w:w="80" w:type="pct"/>
            <w:vAlign w:val="center"/>
            <w:hideMark/>
          </w:tcPr>
          <w:p w14:paraId="3E34C36D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6A7E2CBE" w14:textId="77777777" w:rsidTr="00A67CB9">
        <w:trPr>
          <w:trHeight w:val="24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F7AE65E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nemění celkovou povahu zakázky - </w:t>
            </w: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relevantní.  </w:t>
            </w:r>
          </w:p>
        </w:tc>
        <w:tc>
          <w:tcPr>
            <w:tcW w:w="80" w:type="pct"/>
            <w:vAlign w:val="center"/>
            <w:hideMark/>
          </w:tcPr>
          <w:p w14:paraId="78E4542D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451A8559" w14:textId="77777777" w:rsidTr="00A67CB9">
        <w:trPr>
          <w:trHeight w:val="555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5877288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prací, služeb nebo dodávek (tj. víceprací) nepřekročí 50 % původní hodnoty závazku </w:t>
            </w:r>
            <w:r w:rsidRPr="00A67CB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 relevantní.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38418866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2EE4AB12" w14:textId="77777777" w:rsidTr="00A67CB9">
        <w:trPr>
          <w:trHeight w:val="405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57A8E6F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80" w:type="pct"/>
            <w:vAlign w:val="center"/>
            <w:hideMark/>
          </w:tcPr>
          <w:p w14:paraId="69B70FC3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0D3E1D2F" w14:textId="77777777" w:rsidTr="00A67CB9">
        <w:trPr>
          <w:trHeight w:val="495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583955A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položkám - </w:t>
            </w: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 relevantní.  </w:t>
            </w:r>
          </w:p>
        </w:tc>
        <w:tc>
          <w:tcPr>
            <w:tcW w:w="80" w:type="pct"/>
            <w:vAlign w:val="center"/>
            <w:hideMark/>
          </w:tcPr>
          <w:p w14:paraId="74055FEE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5FE06D33" w14:textId="77777777" w:rsidTr="00A67CB9">
        <w:trPr>
          <w:trHeight w:val="525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2F240F5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nižší -  </w:t>
            </w: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relevantní.  </w:t>
            </w:r>
          </w:p>
        </w:tc>
        <w:tc>
          <w:tcPr>
            <w:tcW w:w="80" w:type="pct"/>
            <w:vAlign w:val="center"/>
            <w:hideMark/>
          </w:tcPr>
          <w:p w14:paraId="42B2C946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2FE2BEC6" w14:textId="77777777" w:rsidTr="00A67CB9">
        <w:trPr>
          <w:trHeight w:val="51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FCA3783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vyšší - </w:t>
            </w: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relevantní.  </w:t>
            </w:r>
          </w:p>
        </w:tc>
        <w:tc>
          <w:tcPr>
            <w:tcW w:w="80" w:type="pct"/>
            <w:vAlign w:val="center"/>
            <w:hideMark/>
          </w:tcPr>
          <w:p w14:paraId="4BC06B57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67DEBDE4" w14:textId="77777777" w:rsidTr="00A67CB9">
        <w:trPr>
          <w:trHeight w:val="680"/>
        </w:trPr>
        <w:tc>
          <w:tcPr>
            <w:tcW w:w="4920" w:type="pct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28BD876D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d) zadavatel vyhotoví o každé jednotlivé záměně přehled obsahující nové položky soupisu stavebních prací s vymezením položek v původním soupisu stavebních prací, které jsou takto nahrazovány, spolu s podrobným a srozumitelným odůvodněním srovnatelnosti materiálu nebo prací a stejné nebo vyšší kvality - </w:t>
            </w:r>
            <w:r w:rsidRPr="00A67CB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relevantní.                                     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0A011DBE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6535DDCF" w14:textId="77777777" w:rsidTr="00A67CB9">
        <w:trPr>
          <w:trHeight w:val="60"/>
        </w:trPr>
        <w:tc>
          <w:tcPr>
            <w:tcW w:w="4920" w:type="pct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727B2AF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E220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3E4A696C" w14:textId="77777777" w:rsidTr="00A67CB9">
        <w:trPr>
          <w:trHeight w:val="270"/>
        </w:trPr>
        <w:tc>
          <w:tcPr>
            <w:tcW w:w="92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8B3586" w14:textId="63CCD772" w:rsidR="00A67CB9" w:rsidRPr="00A67CB9" w:rsidRDefault="00A67CB9" w:rsidP="00A6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VLIV NA CENU</w:t>
            </w:r>
          </w:p>
        </w:tc>
        <w:tc>
          <w:tcPr>
            <w:tcW w:w="57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914207" w14:textId="77777777" w:rsidR="00A67CB9" w:rsidRPr="00A67CB9" w:rsidRDefault="00A67CB9" w:rsidP="00A67C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mbria" w:eastAsia="Times New Roman" w:hAnsi="Cambria" w:cs="Times New Roman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788" w:type="pct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9ED30B" w14:textId="77777777" w:rsidR="00A67CB9" w:rsidRPr="00A67CB9" w:rsidRDefault="00A67CB9" w:rsidP="00A67C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2638" w:type="pct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13384B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80" w:type="pct"/>
            <w:vAlign w:val="center"/>
            <w:hideMark/>
          </w:tcPr>
          <w:p w14:paraId="6C637347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68E3B77A" w14:textId="77777777" w:rsidTr="00A67CB9">
        <w:trPr>
          <w:trHeight w:val="330"/>
        </w:trPr>
        <w:tc>
          <w:tcPr>
            <w:tcW w:w="920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BB2D2D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57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2C0E220" w14:textId="77777777" w:rsidR="00A67CB9" w:rsidRPr="00A67CB9" w:rsidRDefault="00A67CB9" w:rsidP="00A67CB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8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AFCA1A" w14:textId="77777777" w:rsidR="00A67CB9" w:rsidRPr="00A67CB9" w:rsidRDefault="00A67CB9" w:rsidP="00A67CB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38" w:type="pct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EE9379D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58BA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A67CB9" w:rsidRPr="00A67CB9" w14:paraId="71C65450" w14:textId="77777777" w:rsidTr="00A67CB9">
        <w:trPr>
          <w:trHeight w:val="180"/>
        </w:trPr>
        <w:tc>
          <w:tcPr>
            <w:tcW w:w="920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02B058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57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933DE76" w14:textId="77777777" w:rsidR="00A67CB9" w:rsidRPr="00A67CB9" w:rsidRDefault="00A67CB9" w:rsidP="00A67CB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8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EA1B13" w14:textId="77777777" w:rsidR="00A67CB9" w:rsidRPr="00A67CB9" w:rsidRDefault="00A67CB9" w:rsidP="00A67CB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38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DA050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Má vliv na dokončení dílčích bodů i celkový termín dokončení díla.</w:t>
            </w:r>
          </w:p>
        </w:tc>
        <w:tc>
          <w:tcPr>
            <w:tcW w:w="80" w:type="pct"/>
            <w:vAlign w:val="center"/>
            <w:hideMark/>
          </w:tcPr>
          <w:p w14:paraId="589BF301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68C21CF9" w14:textId="77777777" w:rsidTr="00A67CB9">
        <w:trPr>
          <w:trHeight w:val="390"/>
        </w:trPr>
        <w:tc>
          <w:tcPr>
            <w:tcW w:w="149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70EE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Cena SoD před změnou - Kč bez DPH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023BA5" w14:textId="77777777" w:rsidR="00A67CB9" w:rsidRPr="00A67CB9" w:rsidRDefault="00A67CB9" w:rsidP="00A67CB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950 000,00</w:t>
            </w:r>
          </w:p>
        </w:tc>
        <w:tc>
          <w:tcPr>
            <w:tcW w:w="2638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B6F2F8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pct"/>
            <w:vAlign w:val="center"/>
            <w:hideMark/>
          </w:tcPr>
          <w:p w14:paraId="2093FF9E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13E39931" w14:textId="77777777" w:rsidTr="00A67CB9">
        <w:trPr>
          <w:trHeight w:val="443"/>
        </w:trPr>
        <w:tc>
          <w:tcPr>
            <w:tcW w:w="149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6EB8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Cena SoD po změně - Kč bez DPH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4A891E" w14:textId="77777777" w:rsidR="00A67CB9" w:rsidRPr="00A67CB9" w:rsidRDefault="00A67CB9" w:rsidP="00A67CB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950 000,00</w:t>
            </w:r>
          </w:p>
        </w:tc>
        <w:tc>
          <w:tcPr>
            <w:tcW w:w="2638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7B42E6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pct"/>
            <w:vAlign w:val="center"/>
            <w:hideMark/>
          </w:tcPr>
          <w:p w14:paraId="4EC26D30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47E28095" w14:textId="77777777" w:rsidTr="00A67CB9">
        <w:trPr>
          <w:trHeight w:val="390"/>
        </w:trPr>
        <w:tc>
          <w:tcPr>
            <w:tcW w:w="149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89C9C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jedná se o změnu o 0 %</w:t>
            </w:r>
          </w:p>
        </w:tc>
        <w:tc>
          <w:tcPr>
            <w:tcW w:w="7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1CBBCD" w14:textId="77777777" w:rsidR="00A67CB9" w:rsidRPr="00A67CB9" w:rsidRDefault="00A67CB9" w:rsidP="00A67CB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2638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5D8AFA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pct"/>
            <w:vAlign w:val="center"/>
            <w:hideMark/>
          </w:tcPr>
          <w:p w14:paraId="73A97B0C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48AB4AC9" w14:textId="77777777" w:rsidTr="00A67CB9">
        <w:trPr>
          <w:trHeight w:val="255"/>
        </w:trPr>
        <w:tc>
          <w:tcPr>
            <w:tcW w:w="149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AC78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TDS:</w:t>
            </w:r>
          </w:p>
        </w:tc>
        <w:tc>
          <w:tcPr>
            <w:tcW w:w="2655" w:type="pct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4575A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Nebyl sjednán.</w:t>
            </w:r>
          </w:p>
        </w:tc>
        <w:tc>
          <w:tcPr>
            <w:tcW w:w="771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7F6C7" w14:textId="77777777" w:rsidR="00A67CB9" w:rsidRPr="00A67CB9" w:rsidRDefault="00A67CB9" w:rsidP="00A6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6CA31D63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0EA7386A" w14:textId="77777777" w:rsidTr="00A67CB9">
        <w:trPr>
          <w:trHeight w:val="405"/>
        </w:trPr>
        <w:tc>
          <w:tcPr>
            <w:tcW w:w="149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E60E98B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655" w:type="pct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EC6240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1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581E255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8961" w14:textId="77777777" w:rsidR="00A67CB9" w:rsidRPr="00A67CB9" w:rsidRDefault="00A67CB9" w:rsidP="00A6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283D78F1" w14:textId="77777777" w:rsidTr="00A67CB9">
        <w:trPr>
          <w:trHeight w:val="585"/>
        </w:trPr>
        <w:tc>
          <w:tcPr>
            <w:tcW w:w="14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FCBF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ZHOTOVITELE:</w:t>
            </w:r>
          </w:p>
        </w:tc>
        <w:tc>
          <w:tcPr>
            <w:tcW w:w="2655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BF4BD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8F031" w14:textId="77777777" w:rsidR="00A67CB9" w:rsidRPr="00A67CB9" w:rsidRDefault="00A67CB9" w:rsidP="00A6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6963799D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599987DE" w14:textId="77777777" w:rsidTr="00A67CB9">
        <w:trPr>
          <w:trHeight w:val="283"/>
        </w:trPr>
        <w:tc>
          <w:tcPr>
            <w:tcW w:w="492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558785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413CEE94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0EE5B38F" w14:textId="77777777" w:rsidTr="00A67CB9">
        <w:trPr>
          <w:trHeight w:val="1005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FE4343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DALŠÍ VYJÁDŘENÍ (PRÁVNÍ, ROZPOČTOVÉ, ÚČASTNÍCI ŘÍZENÍ, DOTČENÉ ORGÁNY APOD.)</w:t>
            </w: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 relevantní.</w:t>
            </w:r>
          </w:p>
        </w:tc>
        <w:tc>
          <w:tcPr>
            <w:tcW w:w="80" w:type="pct"/>
            <w:vAlign w:val="center"/>
            <w:hideMark/>
          </w:tcPr>
          <w:p w14:paraId="42674598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6A6F8952" w14:textId="77777777" w:rsidTr="00A67CB9">
        <w:trPr>
          <w:trHeight w:val="750"/>
        </w:trPr>
        <w:tc>
          <w:tcPr>
            <w:tcW w:w="1791" w:type="pct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3889" w14:textId="4DB20BBF" w:rsidR="00A67CB9" w:rsidRPr="00A67CB9" w:rsidRDefault="00A67CB9" w:rsidP="00A6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ZÁSTUPCE OBJEDNATELE:</w:t>
            </w:r>
          </w:p>
        </w:tc>
        <w:tc>
          <w:tcPr>
            <w:tcW w:w="3129" w:type="pct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3B377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Změnou zakázky dochází k posunu termínu plnění smlouvy, tímto souhlasím se změnou dle tohoto změnového listu.</w:t>
            </w:r>
          </w:p>
        </w:tc>
        <w:tc>
          <w:tcPr>
            <w:tcW w:w="80" w:type="pct"/>
            <w:vAlign w:val="center"/>
            <w:hideMark/>
          </w:tcPr>
          <w:p w14:paraId="4C18B1F3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02C8841E" w14:textId="77777777" w:rsidTr="00A67CB9">
        <w:trPr>
          <w:trHeight w:val="390"/>
        </w:trPr>
        <w:tc>
          <w:tcPr>
            <w:tcW w:w="179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0B05" w14:textId="42797FDE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smlouvy:</w:t>
            </w:r>
            <w:r w:rsidRPr="00A67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SML-2024-092-VZ</w:t>
            </w:r>
          </w:p>
        </w:tc>
        <w:tc>
          <w:tcPr>
            <w:tcW w:w="126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9ECC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výdaj v Kč vč. DPH</w:t>
            </w:r>
          </w:p>
        </w:tc>
        <w:tc>
          <w:tcPr>
            <w:tcW w:w="10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EC19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úhrady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55BD1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2C102783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0F981A21" w14:textId="77777777" w:rsidTr="00A67CB9">
        <w:trPr>
          <w:trHeight w:val="1020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16DD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bod B a C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6FD52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718 740,00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105E3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5/2025</w:t>
            </w:r>
          </w:p>
        </w:tc>
        <w:tc>
          <w:tcPr>
            <w:tcW w:w="80" w:type="pct"/>
            <w:vAlign w:val="center"/>
            <w:hideMark/>
          </w:tcPr>
          <w:p w14:paraId="1D8B99CD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16C98612" w14:textId="77777777" w:rsidTr="00A67CB9">
        <w:trPr>
          <w:trHeight w:val="555"/>
        </w:trPr>
        <w:tc>
          <w:tcPr>
            <w:tcW w:w="2678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F107F" w14:textId="43BB2B7D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garant smlouvy:</w:t>
            </w:r>
            <w:r w:rsidR="00C81FF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xxxx</w:t>
            </w:r>
          </w:p>
        </w:tc>
        <w:tc>
          <w:tcPr>
            <w:tcW w:w="2241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98ADED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80" w:type="pct"/>
            <w:vAlign w:val="center"/>
            <w:hideMark/>
          </w:tcPr>
          <w:p w14:paraId="65555C79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38D90152" w14:textId="77777777" w:rsidTr="00A67CB9">
        <w:trPr>
          <w:trHeight w:val="570"/>
        </w:trPr>
        <w:tc>
          <w:tcPr>
            <w:tcW w:w="2678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1A88" w14:textId="0A94C84C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r w:rsidR="00C81FF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2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EBC3DF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80" w:type="pct"/>
            <w:vAlign w:val="center"/>
            <w:hideMark/>
          </w:tcPr>
          <w:p w14:paraId="72C63480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7221E1FC" w14:textId="77777777" w:rsidTr="00A67CB9">
        <w:trPr>
          <w:trHeight w:val="525"/>
        </w:trPr>
        <w:tc>
          <w:tcPr>
            <w:tcW w:w="2678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7323" w14:textId="308DCC03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r w:rsidR="00C81FF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2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920970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80" w:type="pct"/>
            <w:vAlign w:val="center"/>
            <w:hideMark/>
          </w:tcPr>
          <w:p w14:paraId="5480F41D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7CB9" w:rsidRPr="00A67CB9" w14:paraId="58DDC328" w14:textId="77777777" w:rsidTr="00A67CB9">
        <w:trPr>
          <w:trHeight w:val="600"/>
        </w:trPr>
        <w:tc>
          <w:tcPr>
            <w:tcW w:w="2678" w:type="pct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7E81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2241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ECDB61" w14:textId="77777777" w:rsidR="00A67CB9" w:rsidRPr="00A67CB9" w:rsidRDefault="00A67CB9" w:rsidP="00A67C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7C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80" w:type="pct"/>
            <w:vAlign w:val="center"/>
            <w:hideMark/>
          </w:tcPr>
          <w:p w14:paraId="30A8DAC7" w14:textId="77777777" w:rsidR="00A67CB9" w:rsidRPr="00A67CB9" w:rsidRDefault="00A67CB9" w:rsidP="00A6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875E9AC" w14:textId="77777777" w:rsidR="00A67CB9" w:rsidRDefault="00A67CB9"/>
    <w:sectPr w:rsidR="00A67CB9" w:rsidSect="00A67CB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B9"/>
    <w:rsid w:val="00077F53"/>
    <w:rsid w:val="00A67CB9"/>
    <w:rsid w:val="00C8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3436"/>
  <w15:chartTrackingRefBased/>
  <w15:docId w15:val="{6D5B1432-AED8-4AB8-BBA9-66265DD5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7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7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7C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7C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7C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7C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7C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7C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7C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7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7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7C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7CB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7CB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7C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7C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7C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7C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67C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7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7C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67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67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67C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67C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67CB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7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7CB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67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780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2025-03-03T14:01:00Z</dcterms:created>
  <dcterms:modified xsi:type="dcterms:W3CDTF">2025-03-03T14:06:00Z</dcterms:modified>
</cp:coreProperties>
</file>