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60D" w:rsidRDefault="007F4DAF" w:rsidP="00590205">
      <w:pPr>
        <w:jc w:val="both"/>
        <w:rPr>
          <w:sz w:val="20"/>
          <w:szCs w:val="20"/>
        </w:rPr>
      </w:pPr>
      <w:r>
        <w:t>,</w:t>
      </w:r>
      <w:r w:rsidR="00590205">
        <w:rPr>
          <w:sz w:val="20"/>
          <w:szCs w:val="20"/>
        </w:rPr>
        <w:t xml:space="preserve"> </w:t>
      </w:r>
    </w:p>
    <w:p w:rsidR="001A260D" w:rsidRDefault="001A260D" w:rsidP="001A260D">
      <w:pPr>
        <w:rPr>
          <w:sz w:val="20"/>
          <w:szCs w:val="20"/>
        </w:rPr>
      </w:pPr>
    </w:p>
    <w:p w:rsidR="001A260D" w:rsidRDefault="001A260D" w:rsidP="001A260D">
      <w:pPr>
        <w:rPr>
          <w:sz w:val="20"/>
          <w:szCs w:val="20"/>
        </w:rPr>
      </w:pPr>
    </w:p>
    <w:p w:rsidR="001A260D" w:rsidRDefault="001A260D" w:rsidP="001A260D">
      <w:pPr>
        <w:rPr>
          <w:sz w:val="20"/>
          <w:szCs w:val="20"/>
        </w:rPr>
      </w:pPr>
    </w:p>
    <w:p w:rsidR="001A260D" w:rsidRDefault="001A260D" w:rsidP="001A260D">
      <w:pPr>
        <w:rPr>
          <w:sz w:val="20"/>
          <w:szCs w:val="20"/>
        </w:rPr>
      </w:pPr>
    </w:p>
    <w:p w:rsidR="001A260D" w:rsidRDefault="001A260D" w:rsidP="001A260D">
      <w:pPr>
        <w:rPr>
          <w:sz w:val="20"/>
          <w:szCs w:val="20"/>
        </w:rPr>
      </w:pPr>
    </w:p>
    <w:p w:rsidR="001A260D" w:rsidRDefault="001A260D" w:rsidP="001A260D">
      <w:pPr>
        <w:rPr>
          <w:sz w:val="20"/>
          <w:szCs w:val="20"/>
        </w:rPr>
      </w:pPr>
    </w:p>
    <w:p w:rsidR="001A260D" w:rsidRDefault="001A260D" w:rsidP="001A260D">
      <w:pPr>
        <w:rPr>
          <w:sz w:val="20"/>
          <w:szCs w:val="20"/>
        </w:rPr>
      </w:pPr>
    </w:p>
    <w:p w:rsidR="001A260D" w:rsidRDefault="001A260D" w:rsidP="001A260D">
      <w:pPr>
        <w:rPr>
          <w:sz w:val="20"/>
          <w:szCs w:val="20"/>
        </w:rPr>
      </w:pPr>
    </w:p>
    <w:p w:rsidR="001A260D" w:rsidRDefault="001A260D" w:rsidP="001A260D">
      <w:pPr>
        <w:rPr>
          <w:sz w:val="20"/>
          <w:szCs w:val="20"/>
        </w:rPr>
      </w:pPr>
    </w:p>
    <w:p w:rsidR="001A260D" w:rsidRDefault="001A260D" w:rsidP="001A260D">
      <w:pPr>
        <w:rPr>
          <w:sz w:val="20"/>
          <w:szCs w:val="20"/>
        </w:rPr>
      </w:pPr>
    </w:p>
    <w:p w:rsidR="001A260D" w:rsidRDefault="001A260D" w:rsidP="001A260D">
      <w:pPr>
        <w:rPr>
          <w:sz w:val="20"/>
          <w:szCs w:val="20"/>
        </w:rPr>
      </w:pPr>
    </w:p>
    <w:p w:rsidR="001A260D" w:rsidRDefault="001A260D" w:rsidP="001A260D">
      <w:pPr>
        <w:rPr>
          <w:sz w:val="20"/>
        </w:rPr>
      </w:pPr>
    </w:p>
    <w:p w:rsidR="001A260D" w:rsidRDefault="001A260D" w:rsidP="001A260D">
      <w:pPr>
        <w:widowControl w:val="0"/>
        <w:jc w:val="center"/>
        <w:rPr>
          <w:b/>
          <w:snapToGrid w:val="0"/>
          <w:sz w:val="32"/>
        </w:rPr>
      </w:pPr>
    </w:p>
    <w:p w:rsidR="001A260D" w:rsidRDefault="001A260D" w:rsidP="001A260D">
      <w:pPr>
        <w:widowControl w:val="0"/>
        <w:pBdr>
          <w:top w:val="double" w:sz="4" w:space="1" w:color="auto"/>
          <w:left w:val="double" w:sz="4" w:space="4" w:color="auto"/>
          <w:bottom w:val="double" w:sz="4" w:space="1" w:color="auto"/>
          <w:right w:val="double" w:sz="4" w:space="4" w:color="auto"/>
        </w:pBdr>
        <w:jc w:val="center"/>
        <w:rPr>
          <w:b/>
          <w:snapToGrid w:val="0"/>
          <w:sz w:val="32"/>
        </w:rPr>
      </w:pPr>
    </w:p>
    <w:p w:rsidR="001A260D" w:rsidRDefault="001A260D" w:rsidP="001A260D">
      <w:pPr>
        <w:widowControl w:val="0"/>
        <w:pBdr>
          <w:top w:val="double" w:sz="4" w:space="1" w:color="auto"/>
          <w:left w:val="double" w:sz="4" w:space="4" w:color="auto"/>
          <w:bottom w:val="double" w:sz="4" w:space="1" w:color="auto"/>
          <w:right w:val="double" w:sz="4" w:space="4" w:color="auto"/>
        </w:pBdr>
        <w:jc w:val="center"/>
        <w:rPr>
          <w:b/>
          <w:snapToGrid w:val="0"/>
          <w:sz w:val="36"/>
          <w:szCs w:val="36"/>
        </w:rPr>
      </w:pPr>
      <w:r>
        <w:rPr>
          <w:b/>
          <w:snapToGrid w:val="0"/>
          <w:sz w:val="36"/>
          <w:szCs w:val="36"/>
        </w:rPr>
        <w:t xml:space="preserve">VEŘEJNOPRÁVNÍ </w:t>
      </w:r>
      <w:r w:rsidRPr="00A226CB">
        <w:rPr>
          <w:b/>
          <w:snapToGrid w:val="0"/>
          <w:sz w:val="36"/>
          <w:szCs w:val="36"/>
        </w:rPr>
        <w:t xml:space="preserve">SMLOUVA </w:t>
      </w:r>
    </w:p>
    <w:p w:rsidR="001A260D" w:rsidRDefault="001A260D" w:rsidP="001A260D">
      <w:pPr>
        <w:widowControl w:val="0"/>
        <w:pBdr>
          <w:top w:val="double" w:sz="4" w:space="1" w:color="auto"/>
          <w:left w:val="double" w:sz="4" w:space="4" w:color="auto"/>
          <w:bottom w:val="double" w:sz="4" w:space="1" w:color="auto"/>
          <w:right w:val="double" w:sz="4" w:space="4" w:color="auto"/>
        </w:pBdr>
        <w:jc w:val="center"/>
        <w:rPr>
          <w:b/>
          <w:snapToGrid w:val="0"/>
          <w:sz w:val="36"/>
          <w:szCs w:val="36"/>
        </w:rPr>
      </w:pPr>
      <w:r w:rsidRPr="00A226CB">
        <w:rPr>
          <w:b/>
          <w:snapToGrid w:val="0"/>
          <w:sz w:val="36"/>
          <w:szCs w:val="36"/>
        </w:rPr>
        <w:t>O</w:t>
      </w:r>
      <w:r>
        <w:rPr>
          <w:b/>
          <w:snapToGrid w:val="0"/>
          <w:sz w:val="36"/>
          <w:szCs w:val="36"/>
        </w:rPr>
        <w:t xml:space="preserve"> POSKYTNU</w:t>
      </w:r>
      <w:r w:rsidRPr="0040324C">
        <w:rPr>
          <w:b/>
          <w:snapToGrid w:val="0"/>
          <w:sz w:val="36"/>
          <w:szCs w:val="36"/>
        </w:rPr>
        <w:t xml:space="preserve">TÍ </w:t>
      </w:r>
      <w:r>
        <w:rPr>
          <w:b/>
          <w:caps/>
          <w:sz w:val="36"/>
          <w:szCs w:val="36"/>
        </w:rPr>
        <w:t>neinvestiční</w:t>
      </w:r>
      <w:r w:rsidRPr="0040324C">
        <w:rPr>
          <w:b/>
          <w:caps/>
          <w:sz w:val="36"/>
          <w:szCs w:val="36"/>
        </w:rPr>
        <w:t xml:space="preserve"> </w:t>
      </w:r>
      <w:r w:rsidRPr="0040324C">
        <w:rPr>
          <w:b/>
          <w:snapToGrid w:val="0"/>
          <w:sz w:val="36"/>
          <w:szCs w:val="36"/>
        </w:rPr>
        <w:t>DOTACE</w:t>
      </w:r>
    </w:p>
    <w:p w:rsidR="001A260D" w:rsidRDefault="001A260D" w:rsidP="001A260D">
      <w:pPr>
        <w:widowControl w:val="0"/>
        <w:pBdr>
          <w:top w:val="double" w:sz="4" w:space="1" w:color="auto"/>
          <w:left w:val="double" w:sz="4" w:space="4" w:color="auto"/>
          <w:bottom w:val="double" w:sz="4" w:space="1" w:color="auto"/>
          <w:right w:val="double" w:sz="4" w:space="4" w:color="auto"/>
        </w:pBdr>
        <w:jc w:val="center"/>
        <w:rPr>
          <w:b/>
          <w:snapToGrid w:val="0"/>
          <w:sz w:val="32"/>
        </w:rPr>
      </w:pPr>
    </w:p>
    <w:p w:rsidR="001A260D" w:rsidRDefault="001A260D" w:rsidP="001A260D">
      <w:pPr>
        <w:widowControl w:val="0"/>
        <w:tabs>
          <w:tab w:val="left" w:pos="-1440"/>
          <w:tab w:val="left" w:pos="-720"/>
        </w:tabs>
        <w:rPr>
          <w:snapToGrid w:val="0"/>
        </w:rPr>
      </w:pPr>
    </w:p>
    <w:p w:rsidR="001A260D" w:rsidRPr="003636A3" w:rsidRDefault="005237E0" w:rsidP="001A260D">
      <w:pPr>
        <w:rPr>
          <w:b/>
          <w:sz w:val="24"/>
          <w:szCs w:val="24"/>
        </w:rPr>
      </w:pPr>
      <w:r>
        <w:rPr>
          <w:sz w:val="20"/>
          <w:szCs w:val="20"/>
        </w:rPr>
        <w:t xml:space="preserve">                                                        </w:t>
      </w:r>
      <w:r w:rsidR="00590205" w:rsidRPr="003636A3">
        <w:rPr>
          <w:b/>
          <w:sz w:val="24"/>
          <w:szCs w:val="24"/>
        </w:rPr>
        <w:t>Evidenční číslo</w:t>
      </w:r>
      <w:r w:rsidRPr="003636A3">
        <w:rPr>
          <w:b/>
          <w:sz w:val="24"/>
          <w:szCs w:val="24"/>
        </w:rPr>
        <w:t xml:space="preserve"> :</w:t>
      </w:r>
      <w:r w:rsidR="00590205" w:rsidRPr="003636A3">
        <w:rPr>
          <w:b/>
          <w:sz w:val="24"/>
          <w:szCs w:val="24"/>
        </w:rPr>
        <w:t xml:space="preserve"> 2017000</w:t>
      </w:r>
      <w:r w:rsidR="000D11D8">
        <w:rPr>
          <w:b/>
          <w:sz w:val="24"/>
          <w:szCs w:val="24"/>
        </w:rPr>
        <w:t>46</w:t>
      </w:r>
    </w:p>
    <w:p w:rsidR="001A260D" w:rsidRDefault="001A260D" w:rsidP="001A260D">
      <w:pPr>
        <w:rPr>
          <w:szCs w:val="20"/>
        </w:rPr>
      </w:pPr>
    </w:p>
    <w:p w:rsidR="001A260D" w:rsidRDefault="001A260D" w:rsidP="001A260D">
      <w:pPr>
        <w:rPr>
          <w:szCs w:val="20"/>
        </w:rPr>
      </w:pPr>
    </w:p>
    <w:p w:rsidR="001A260D" w:rsidRDefault="001A260D" w:rsidP="001A260D">
      <w:pPr>
        <w:rPr>
          <w:szCs w:val="20"/>
        </w:rPr>
      </w:pPr>
    </w:p>
    <w:p w:rsidR="001A260D" w:rsidRDefault="001A260D" w:rsidP="001A260D">
      <w:pPr>
        <w:pStyle w:val="Nadpis6"/>
        <w:rPr>
          <w:rStyle w:val="Nzevknihy1"/>
        </w:rPr>
      </w:pPr>
    </w:p>
    <w:p w:rsidR="001A260D" w:rsidRDefault="001A260D" w:rsidP="001A260D">
      <w:pPr>
        <w:pStyle w:val="Nadpis6"/>
        <w:rPr>
          <w:rStyle w:val="Nzevknihy1"/>
        </w:rPr>
      </w:pPr>
    </w:p>
    <w:p w:rsidR="001A260D" w:rsidRDefault="001A260D" w:rsidP="001A260D">
      <w:pPr>
        <w:pStyle w:val="Nadpis6"/>
        <w:rPr>
          <w:rStyle w:val="Nzevknihy1"/>
        </w:rPr>
      </w:pPr>
    </w:p>
    <w:p w:rsidR="001A260D" w:rsidRDefault="001A260D" w:rsidP="001A260D">
      <w:pPr>
        <w:pStyle w:val="Nadpis6"/>
        <w:jc w:val="center"/>
        <w:rPr>
          <w:rStyle w:val="Nzevknihy1"/>
        </w:rPr>
      </w:pPr>
    </w:p>
    <w:p w:rsidR="001A260D" w:rsidRDefault="001A260D" w:rsidP="001A260D">
      <w:pPr>
        <w:pStyle w:val="Nadpis6"/>
        <w:jc w:val="center"/>
        <w:rPr>
          <w:rStyle w:val="Nzevknihy1"/>
        </w:rPr>
      </w:pPr>
    </w:p>
    <w:p w:rsidR="001A260D" w:rsidRDefault="001A260D" w:rsidP="001A260D">
      <w:pPr>
        <w:pStyle w:val="Nadpis6"/>
        <w:jc w:val="center"/>
        <w:rPr>
          <w:rStyle w:val="Nzevknihy1"/>
        </w:rPr>
      </w:pPr>
    </w:p>
    <w:p w:rsidR="001A260D" w:rsidRDefault="001A260D" w:rsidP="001A260D">
      <w:pPr>
        <w:pStyle w:val="Nadpis6"/>
        <w:jc w:val="center"/>
        <w:rPr>
          <w:rStyle w:val="Nzevknihy1"/>
        </w:rPr>
      </w:pPr>
    </w:p>
    <w:p w:rsidR="001A260D" w:rsidRDefault="001A260D" w:rsidP="001A260D">
      <w:pPr>
        <w:pStyle w:val="Nadpis6"/>
        <w:jc w:val="center"/>
        <w:rPr>
          <w:rStyle w:val="Nzevknihy1"/>
        </w:rPr>
      </w:pPr>
    </w:p>
    <w:p w:rsidR="001A260D" w:rsidRDefault="001A260D" w:rsidP="001A260D">
      <w:pPr>
        <w:pStyle w:val="Nadpis6"/>
        <w:jc w:val="center"/>
        <w:rPr>
          <w:rStyle w:val="Nzevknihy1"/>
        </w:rPr>
      </w:pPr>
    </w:p>
    <w:p w:rsidR="001A260D" w:rsidRDefault="001A260D" w:rsidP="001A260D">
      <w:pPr>
        <w:pStyle w:val="Nadpis6"/>
        <w:jc w:val="center"/>
        <w:rPr>
          <w:rStyle w:val="Nzevknihy1"/>
        </w:rPr>
      </w:pPr>
    </w:p>
    <w:p w:rsidR="001A260D" w:rsidRDefault="001A260D" w:rsidP="001A260D">
      <w:pPr>
        <w:pStyle w:val="Nadpis6"/>
        <w:jc w:val="center"/>
        <w:rPr>
          <w:sz w:val="20"/>
          <w:szCs w:val="20"/>
        </w:rPr>
      </w:pPr>
      <w:r w:rsidRPr="00A6405C">
        <w:rPr>
          <w:rStyle w:val="Nzevknihy1"/>
        </w:rPr>
        <w:t>KARLOVY VARY 20</w:t>
      </w:r>
      <w:r>
        <w:rPr>
          <w:rStyle w:val="Nzevknihy1"/>
        </w:rPr>
        <w:t>17</w:t>
      </w:r>
    </w:p>
    <w:p w:rsidR="001A260D" w:rsidRDefault="001A260D" w:rsidP="001A260D">
      <w:pPr>
        <w:rPr>
          <w:szCs w:val="20"/>
        </w:rPr>
      </w:pPr>
    </w:p>
    <w:p w:rsidR="001A260D" w:rsidRPr="00164C26" w:rsidRDefault="001A260D" w:rsidP="001A260D">
      <w:pPr>
        <w:jc w:val="both"/>
        <w:rPr>
          <w:caps/>
          <w:sz w:val="20"/>
          <w:szCs w:val="20"/>
        </w:rPr>
      </w:pPr>
      <w:r>
        <w:rPr>
          <w:caps/>
        </w:rPr>
        <w:br w:type="page"/>
      </w:r>
      <w:r w:rsidRPr="00164C26">
        <w:rPr>
          <w:caps/>
        </w:rPr>
        <w:lastRenderedPageBreak/>
        <w:t>DNEšNíHO DNE, MěSíCE A ROKU:</w:t>
      </w:r>
    </w:p>
    <w:p w:rsidR="001A260D" w:rsidRPr="00164C26" w:rsidRDefault="001A260D" w:rsidP="001A260D">
      <w:pPr>
        <w:jc w:val="both"/>
        <w:rPr>
          <w:sz w:val="20"/>
          <w:szCs w:val="20"/>
        </w:rPr>
      </w:pPr>
    </w:p>
    <w:p w:rsidR="001A260D" w:rsidRPr="00164C26" w:rsidRDefault="001A260D" w:rsidP="001A260D">
      <w:pPr>
        <w:jc w:val="both"/>
        <w:rPr>
          <w:rStyle w:val="Siln"/>
          <w:rFonts w:eastAsia="Calibri"/>
        </w:rPr>
      </w:pPr>
      <w:r>
        <w:rPr>
          <w:rStyle w:val="Siln"/>
          <w:rFonts w:eastAsia="Calibri"/>
        </w:rPr>
        <w:t>Statutární m</w:t>
      </w:r>
      <w:r w:rsidRPr="00164C26">
        <w:rPr>
          <w:rStyle w:val="Siln"/>
          <w:rFonts w:eastAsia="Calibri"/>
        </w:rPr>
        <w:t>ěsto Karlovy Vary</w:t>
      </w:r>
    </w:p>
    <w:p w:rsidR="001A260D" w:rsidRPr="00164C26" w:rsidRDefault="001A260D" w:rsidP="001A260D">
      <w:pPr>
        <w:jc w:val="both"/>
        <w:rPr>
          <w:sz w:val="20"/>
          <w:szCs w:val="20"/>
        </w:rPr>
      </w:pPr>
      <w:r w:rsidRPr="00164C26">
        <w:t xml:space="preserve">se sídlem: Moskevská </w:t>
      </w:r>
      <w:r>
        <w:t>2035/</w:t>
      </w:r>
      <w:r w:rsidRPr="00164C26">
        <w:t>21, Karlovy Vary, PSČ: 361 20</w:t>
      </w:r>
    </w:p>
    <w:p w:rsidR="001A260D" w:rsidRPr="00164C26" w:rsidRDefault="001A260D" w:rsidP="001A260D">
      <w:pPr>
        <w:jc w:val="both"/>
        <w:rPr>
          <w:sz w:val="20"/>
          <w:szCs w:val="20"/>
        </w:rPr>
      </w:pPr>
      <w:r w:rsidRPr="00164C26">
        <w:t>IČ</w:t>
      </w:r>
      <w:r>
        <w:t>O</w:t>
      </w:r>
      <w:r w:rsidRPr="00164C26">
        <w:t>: 00254657</w:t>
      </w:r>
    </w:p>
    <w:p w:rsidR="001A260D" w:rsidRPr="00164C26" w:rsidRDefault="001A260D" w:rsidP="001A260D">
      <w:pPr>
        <w:jc w:val="both"/>
        <w:rPr>
          <w:sz w:val="20"/>
          <w:szCs w:val="20"/>
        </w:rPr>
      </w:pPr>
      <w:r w:rsidRPr="00164C26">
        <w:t xml:space="preserve">bankovní spojení: Česká spořitelna, a.s., pobočka Karlovy Vary, </w:t>
      </w:r>
      <w:proofErr w:type="spellStart"/>
      <w:r w:rsidRPr="00164C26">
        <w:t>č.ú</w:t>
      </w:r>
      <w:proofErr w:type="spellEnd"/>
      <w:r w:rsidRPr="00164C26">
        <w:t xml:space="preserve">.: </w:t>
      </w:r>
      <w:proofErr w:type="spellStart"/>
      <w:r w:rsidR="00217504">
        <w:t>xxxxxxxxxxx</w:t>
      </w:r>
      <w:proofErr w:type="spellEnd"/>
    </w:p>
    <w:p w:rsidR="00EA4FFB" w:rsidRDefault="001A260D" w:rsidP="001A260D">
      <w:pPr>
        <w:jc w:val="both"/>
      </w:pPr>
      <w:r>
        <w:t>zastoupené</w:t>
      </w:r>
      <w:r w:rsidRPr="00164C26">
        <w:t xml:space="preserve">: </w:t>
      </w:r>
      <w:r w:rsidR="00EA4FFB">
        <w:t xml:space="preserve">Bc. Janou </w:t>
      </w:r>
      <w:proofErr w:type="spellStart"/>
      <w:r w:rsidR="00EA4FFB">
        <w:t>Reischlovou</w:t>
      </w:r>
      <w:proofErr w:type="spellEnd"/>
      <w:r w:rsidR="00EA4FFB">
        <w:t xml:space="preserve">, vedoucí odboru sociálních věcí, na základě pověření Zastupitelstva města Karlovy Vary, jež tvoří přílohu č. 1 této smlouvy </w:t>
      </w:r>
    </w:p>
    <w:p w:rsidR="001A260D" w:rsidRPr="00164C26" w:rsidRDefault="004B7243" w:rsidP="001A260D">
      <w:pPr>
        <w:jc w:val="both"/>
        <w:rPr>
          <w:rStyle w:val="Zvraznn"/>
        </w:rPr>
      </w:pPr>
      <w:r>
        <w:t xml:space="preserve"> </w:t>
      </w:r>
    </w:p>
    <w:p w:rsidR="001A260D" w:rsidRPr="00164C26" w:rsidRDefault="001A260D" w:rsidP="001A260D">
      <w:pPr>
        <w:jc w:val="both"/>
        <w:rPr>
          <w:rStyle w:val="Zvraznn"/>
        </w:rPr>
      </w:pPr>
      <w:r w:rsidRPr="00164C26">
        <w:rPr>
          <w:rStyle w:val="Zvraznn"/>
        </w:rPr>
        <w:t>na straně jedné (dále jen „město“)</w:t>
      </w:r>
    </w:p>
    <w:p w:rsidR="001A260D" w:rsidRPr="00164C26" w:rsidRDefault="001A260D" w:rsidP="001A260D">
      <w:pPr>
        <w:jc w:val="both"/>
      </w:pPr>
    </w:p>
    <w:p w:rsidR="001A260D" w:rsidRPr="00164C26" w:rsidRDefault="001A260D" w:rsidP="001A260D">
      <w:pPr>
        <w:jc w:val="both"/>
      </w:pPr>
      <w:r w:rsidRPr="00164C26">
        <w:t>a</w:t>
      </w:r>
    </w:p>
    <w:p w:rsidR="001A260D" w:rsidRPr="00164C26" w:rsidRDefault="001A260D" w:rsidP="001A260D">
      <w:pPr>
        <w:jc w:val="both"/>
      </w:pPr>
    </w:p>
    <w:p w:rsidR="001A260D" w:rsidRPr="00164C26" w:rsidRDefault="001A260D" w:rsidP="001A260D">
      <w:pPr>
        <w:jc w:val="both"/>
        <w:rPr>
          <w:i/>
          <w:sz w:val="18"/>
          <w:u w:val="single"/>
        </w:rPr>
      </w:pPr>
    </w:p>
    <w:p w:rsidR="001A260D" w:rsidRPr="00164C26" w:rsidRDefault="009E25E4" w:rsidP="001A260D">
      <w:pPr>
        <w:jc w:val="both"/>
        <w:rPr>
          <w:rStyle w:val="Siln"/>
          <w:rFonts w:eastAsia="Calibri"/>
        </w:rPr>
      </w:pPr>
      <w:r>
        <w:rPr>
          <w:rStyle w:val="Siln"/>
          <w:rFonts w:eastAsia="Calibri"/>
        </w:rPr>
        <w:t>Armáda spásy v České republice, z.s.</w:t>
      </w:r>
    </w:p>
    <w:p w:rsidR="001A260D" w:rsidRPr="00164C26" w:rsidRDefault="001A260D" w:rsidP="001A260D">
      <w:pPr>
        <w:jc w:val="both"/>
        <w:rPr>
          <w:b/>
          <w:bCs/>
          <w:szCs w:val="20"/>
        </w:rPr>
      </w:pPr>
      <w:r w:rsidRPr="00164C26">
        <w:t xml:space="preserve">se sídlem:  </w:t>
      </w:r>
      <w:proofErr w:type="spellStart"/>
      <w:r w:rsidR="009E25E4">
        <w:t>Petržílkova</w:t>
      </w:r>
      <w:proofErr w:type="spellEnd"/>
      <w:r w:rsidR="009E25E4">
        <w:t xml:space="preserve"> 2565/23</w:t>
      </w:r>
      <w:r w:rsidR="00332CEA">
        <w:t xml:space="preserve">, </w:t>
      </w:r>
      <w:r w:rsidR="009E25E4">
        <w:t>Praha - Stodůlky</w:t>
      </w:r>
      <w:r w:rsidR="00332CEA">
        <w:t xml:space="preserve">, PSČ: </w:t>
      </w:r>
      <w:r w:rsidR="009E25E4">
        <w:t>15</w:t>
      </w:r>
      <w:r w:rsidR="00695FAE">
        <w:t>8</w:t>
      </w:r>
      <w:r w:rsidR="009E25E4">
        <w:t xml:space="preserve"> 00</w:t>
      </w:r>
    </w:p>
    <w:p w:rsidR="001A260D" w:rsidRDefault="001A260D" w:rsidP="001A260D">
      <w:pPr>
        <w:jc w:val="both"/>
      </w:pPr>
      <w:r w:rsidRPr="00164C26">
        <w:t>IČ</w:t>
      </w:r>
      <w:r>
        <w:t>O</w:t>
      </w:r>
      <w:r w:rsidRPr="00164C26">
        <w:t xml:space="preserve">: </w:t>
      </w:r>
      <w:r w:rsidR="009E25E4">
        <w:t>40613411</w:t>
      </w:r>
    </w:p>
    <w:p w:rsidR="001A260D" w:rsidRPr="00164C26" w:rsidRDefault="008D77BD" w:rsidP="001A260D">
      <w:pPr>
        <w:jc w:val="both"/>
        <w:rPr>
          <w:b/>
          <w:bCs/>
          <w:szCs w:val="20"/>
        </w:rPr>
      </w:pPr>
      <w:r>
        <w:t>spole</w:t>
      </w:r>
      <w:r w:rsidR="009E25E4">
        <w:t>k</w:t>
      </w:r>
      <w:r w:rsidR="00622A9C">
        <w:t xml:space="preserve">, </w:t>
      </w:r>
      <w:r w:rsidR="009E25E4">
        <w:t xml:space="preserve">zapsaný ve spolkovém </w:t>
      </w:r>
      <w:r>
        <w:t>rejstříku</w:t>
      </w:r>
      <w:r w:rsidR="00332CEA">
        <w:t xml:space="preserve"> </w:t>
      </w:r>
      <w:r w:rsidR="001A260D">
        <w:t>(vedeném u</w:t>
      </w:r>
      <w:r w:rsidR="00332CEA">
        <w:t xml:space="preserve"> </w:t>
      </w:r>
      <w:r w:rsidR="009E25E4">
        <w:t>Městského</w:t>
      </w:r>
      <w:r w:rsidR="00332CEA">
        <w:t xml:space="preserve"> </w:t>
      </w:r>
      <w:r w:rsidR="001A260D">
        <w:t>soudu v</w:t>
      </w:r>
      <w:r w:rsidR="00332CEA">
        <w:t> </w:t>
      </w:r>
      <w:r w:rsidR="009E25E4">
        <w:t>Praze</w:t>
      </w:r>
      <w:r w:rsidR="00332CEA">
        <w:t xml:space="preserve"> </w:t>
      </w:r>
      <w:r w:rsidR="001A260D">
        <w:t>v</w:t>
      </w:r>
      <w:r w:rsidR="00332CEA">
        <w:t> </w:t>
      </w:r>
      <w:r w:rsidR="001A260D">
        <w:t>oddíle</w:t>
      </w:r>
      <w:r w:rsidR="00332CEA">
        <w:t xml:space="preserve"> </w:t>
      </w:r>
      <w:r w:rsidR="009E25E4">
        <w:t>L</w:t>
      </w:r>
      <w:r w:rsidR="001A260D">
        <w:t>, vlož</w:t>
      </w:r>
      <w:r w:rsidR="009E25E4">
        <w:t>ka</w:t>
      </w:r>
      <w:r w:rsidR="00332CEA">
        <w:t xml:space="preserve"> </w:t>
      </w:r>
      <w:r w:rsidR="009E25E4">
        <w:t>297</w:t>
      </w:r>
      <w:r w:rsidR="001A260D">
        <w:t>)</w:t>
      </w:r>
    </w:p>
    <w:p w:rsidR="008D77BD" w:rsidRDefault="001A260D" w:rsidP="001A260D">
      <w:pPr>
        <w:jc w:val="both"/>
      </w:pPr>
      <w:r w:rsidRPr="00164C26">
        <w:t xml:space="preserve">bankovní spojení: </w:t>
      </w:r>
      <w:r w:rsidR="008D77BD">
        <w:t>Československá obchodní banka</w:t>
      </w:r>
      <w:r w:rsidR="00622A9C">
        <w:t>, a.s</w:t>
      </w:r>
      <w:r w:rsidR="009E25E4">
        <w:t>.</w:t>
      </w:r>
    </w:p>
    <w:p w:rsidR="001A260D" w:rsidRPr="00164C26" w:rsidRDefault="00622A9C" w:rsidP="001A260D">
      <w:pPr>
        <w:jc w:val="both"/>
      </w:pPr>
      <w:r>
        <w:t xml:space="preserve">č. </w:t>
      </w:r>
      <w:proofErr w:type="spellStart"/>
      <w:r>
        <w:t>ú</w:t>
      </w:r>
      <w:proofErr w:type="spellEnd"/>
      <w:r>
        <w:t xml:space="preserve">.: </w:t>
      </w:r>
      <w:proofErr w:type="spellStart"/>
      <w:r w:rsidR="00217504">
        <w:t>xxxxxxxxxxxxxxx</w:t>
      </w:r>
      <w:proofErr w:type="spellEnd"/>
    </w:p>
    <w:p w:rsidR="00251749" w:rsidRDefault="001A260D" w:rsidP="00251749">
      <w:pPr>
        <w:jc w:val="both"/>
        <w:rPr>
          <w:b/>
          <w:bCs/>
          <w:szCs w:val="20"/>
        </w:rPr>
      </w:pPr>
      <w:r>
        <w:t>zastoupen</w:t>
      </w:r>
      <w:r w:rsidR="009E25E4">
        <w:t>ý</w:t>
      </w:r>
      <w:r w:rsidRPr="00164C26">
        <w:t xml:space="preserve">: </w:t>
      </w:r>
      <w:r w:rsidR="00251749">
        <w:t xml:space="preserve">zastoupený: </w:t>
      </w:r>
      <w:proofErr w:type="spellStart"/>
      <w:r w:rsidR="00217504">
        <w:t>xxxxxxxxxxxx</w:t>
      </w:r>
      <w:proofErr w:type="spellEnd"/>
      <w:r w:rsidR="00251749">
        <w:t xml:space="preserve"> na základě zplnomocnění majorem </w:t>
      </w:r>
      <w:proofErr w:type="spellStart"/>
      <w:r w:rsidR="00251749">
        <w:t>Teunisem</w:t>
      </w:r>
      <w:proofErr w:type="spellEnd"/>
      <w:r w:rsidR="00251749">
        <w:t xml:space="preserve"> </w:t>
      </w:r>
      <w:proofErr w:type="spellStart"/>
      <w:r w:rsidR="00251749">
        <w:t>Scholtensem</w:t>
      </w:r>
      <w:proofErr w:type="spellEnd"/>
      <w:r w:rsidR="00251749">
        <w:t xml:space="preserve">, </w:t>
      </w:r>
      <w:r w:rsidR="00695FAE">
        <w:t xml:space="preserve">národním </w:t>
      </w:r>
      <w:r w:rsidR="00251749">
        <w:t>velitelem Armády spásy v České republice, z.s., ze dne 01.06.2017</w:t>
      </w:r>
    </w:p>
    <w:p w:rsidR="001A260D" w:rsidRPr="00164C26" w:rsidRDefault="001A260D" w:rsidP="001A260D">
      <w:pPr>
        <w:jc w:val="both"/>
        <w:rPr>
          <w:b/>
          <w:bCs/>
          <w:szCs w:val="20"/>
        </w:rPr>
      </w:pPr>
    </w:p>
    <w:p w:rsidR="001A260D" w:rsidRPr="00164C26" w:rsidRDefault="001A260D" w:rsidP="001A260D">
      <w:pPr>
        <w:jc w:val="both"/>
        <w:rPr>
          <w:rStyle w:val="Zvraznn"/>
        </w:rPr>
      </w:pPr>
    </w:p>
    <w:p w:rsidR="001A260D" w:rsidRPr="00164C26" w:rsidRDefault="001A260D" w:rsidP="001A260D">
      <w:pPr>
        <w:jc w:val="both"/>
        <w:rPr>
          <w:rStyle w:val="Zvraznn"/>
        </w:rPr>
      </w:pPr>
      <w:r w:rsidRPr="00164C26">
        <w:rPr>
          <w:rStyle w:val="Zvraznn"/>
        </w:rPr>
        <w:t>na straně druhé (dále jen “příjemce“)</w:t>
      </w:r>
    </w:p>
    <w:p w:rsidR="001A260D" w:rsidRPr="00164C26" w:rsidRDefault="001A260D" w:rsidP="001A260D">
      <w:pPr>
        <w:pStyle w:val="Zpat"/>
        <w:tabs>
          <w:tab w:val="clear" w:pos="4536"/>
          <w:tab w:val="clear" w:pos="9072"/>
        </w:tabs>
        <w:jc w:val="both"/>
      </w:pPr>
    </w:p>
    <w:p w:rsidR="001A260D" w:rsidRPr="00164C26" w:rsidRDefault="001A260D" w:rsidP="001A260D">
      <w:pPr>
        <w:jc w:val="both"/>
        <w:rPr>
          <w:rStyle w:val="Nzevknihy1"/>
        </w:rPr>
      </w:pPr>
    </w:p>
    <w:p w:rsidR="001A260D" w:rsidRPr="00164C26" w:rsidRDefault="001A260D" w:rsidP="001A260D">
      <w:pPr>
        <w:jc w:val="both"/>
        <w:rPr>
          <w:rStyle w:val="Nzevknihy1"/>
        </w:rPr>
      </w:pPr>
    </w:p>
    <w:p w:rsidR="001A260D" w:rsidRPr="00164C26" w:rsidRDefault="001A260D" w:rsidP="001A260D">
      <w:pPr>
        <w:jc w:val="both"/>
        <w:rPr>
          <w:rStyle w:val="Nzevknihy1"/>
        </w:rPr>
      </w:pPr>
      <w:r w:rsidRPr="00164C26">
        <w:rPr>
          <w:rStyle w:val="Nzevknihy1"/>
        </w:rPr>
        <w:t>VZHLEDEM K TOMU, žE:</w:t>
      </w:r>
    </w:p>
    <w:p w:rsidR="001A260D" w:rsidRPr="00164C26" w:rsidRDefault="001A260D" w:rsidP="001A260D">
      <w:pPr>
        <w:pStyle w:val="Preambule"/>
        <w:numPr>
          <w:ilvl w:val="0"/>
          <w:numId w:val="0"/>
        </w:numPr>
        <w:ind w:left="993"/>
        <w:rPr>
          <w:rFonts w:cs="Arial"/>
        </w:rPr>
      </w:pPr>
    </w:p>
    <w:p w:rsidR="001A260D" w:rsidRPr="00164C26" w:rsidRDefault="001A260D" w:rsidP="001A260D">
      <w:pPr>
        <w:pStyle w:val="Preambule"/>
        <w:numPr>
          <w:ilvl w:val="0"/>
          <w:numId w:val="0"/>
        </w:numPr>
        <w:ind w:left="993"/>
        <w:rPr>
          <w:rFonts w:cs="Arial"/>
        </w:rPr>
      </w:pPr>
    </w:p>
    <w:p w:rsidR="001A260D" w:rsidRPr="00164C26" w:rsidRDefault="001A260D" w:rsidP="001A260D">
      <w:pPr>
        <w:pStyle w:val="Preambule"/>
        <w:ind w:left="993" w:hanging="633"/>
        <w:rPr>
          <w:rFonts w:cs="Arial"/>
        </w:rPr>
      </w:pPr>
      <w:r>
        <w:rPr>
          <w:rFonts w:cs="Arial"/>
        </w:rPr>
        <w:t>Statutární m</w:t>
      </w:r>
      <w:r w:rsidRPr="00164C26">
        <w:rPr>
          <w:rFonts w:cs="Arial"/>
        </w:rPr>
        <w:t xml:space="preserve">ěsto Karlovy Vary vedeno zájmem podporovat </w:t>
      </w:r>
      <w:r w:rsidR="00EB5349">
        <w:rPr>
          <w:rFonts w:cs="Arial"/>
        </w:rPr>
        <w:t>poskytování sociálních nebo sociálně zdravotních služeb</w:t>
      </w:r>
      <w:r w:rsidRPr="00164C26">
        <w:rPr>
          <w:rFonts w:cs="Arial"/>
        </w:rPr>
        <w:t xml:space="preserve"> ve městě  Karlovy Vary je připraveno podporovat příjemce</w:t>
      </w:r>
      <w:r w:rsidRPr="00164C26">
        <w:rPr>
          <w:rFonts w:cs="Arial"/>
          <w:caps/>
        </w:rPr>
        <w:t>,</w:t>
      </w:r>
      <w:r w:rsidRPr="00164C26">
        <w:rPr>
          <w:rFonts w:cs="Arial"/>
        </w:rPr>
        <w:t xml:space="preserve"> a to formou neinvestiční dotace v roce 20</w:t>
      </w:r>
      <w:r>
        <w:rPr>
          <w:rFonts w:cs="Arial"/>
        </w:rPr>
        <w:t>1</w:t>
      </w:r>
      <w:r w:rsidR="00EB5349">
        <w:rPr>
          <w:rFonts w:cs="Arial"/>
        </w:rPr>
        <w:t>7</w:t>
      </w:r>
      <w:r w:rsidRPr="00164C26">
        <w:rPr>
          <w:rFonts w:cs="Arial"/>
        </w:rPr>
        <w:t>; a</w:t>
      </w:r>
    </w:p>
    <w:p w:rsidR="001A260D" w:rsidRPr="00164C26" w:rsidRDefault="001A260D" w:rsidP="001A260D">
      <w:pPr>
        <w:pStyle w:val="Preambule"/>
        <w:numPr>
          <w:ilvl w:val="0"/>
          <w:numId w:val="0"/>
        </w:numPr>
        <w:ind w:left="993" w:hanging="633"/>
        <w:rPr>
          <w:rFonts w:cs="Arial"/>
        </w:rPr>
      </w:pPr>
    </w:p>
    <w:p w:rsidR="001A260D" w:rsidRPr="00164C26" w:rsidRDefault="001A260D" w:rsidP="001A260D">
      <w:pPr>
        <w:pStyle w:val="Preambule"/>
        <w:ind w:left="993" w:hanging="633"/>
        <w:rPr>
          <w:rFonts w:cs="Arial"/>
        </w:rPr>
      </w:pPr>
      <w:r w:rsidRPr="00164C26">
        <w:rPr>
          <w:rFonts w:cs="Arial"/>
        </w:rPr>
        <w:t xml:space="preserve">Zastupitelstvo města Karlovy Vary na jednání dne </w:t>
      </w:r>
      <w:r w:rsidR="00622A9C">
        <w:rPr>
          <w:rFonts w:cs="Arial"/>
        </w:rPr>
        <w:t>25.04.</w:t>
      </w:r>
      <w:r w:rsidRPr="00164C26">
        <w:rPr>
          <w:rFonts w:cs="Arial"/>
        </w:rPr>
        <w:t>20</w:t>
      </w:r>
      <w:r>
        <w:rPr>
          <w:rFonts w:cs="Arial"/>
        </w:rPr>
        <w:t>1</w:t>
      </w:r>
      <w:r w:rsidR="00EB5349">
        <w:rPr>
          <w:rFonts w:cs="Arial"/>
        </w:rPr>
        <w:t>7</w:t>
      </w:r>
      <w:r w:rsidRPr="00164C26">
        <w:rPr>
          <w:rFonts w:cs="Arial"/>
        </w:rPr>
        <w:t xml:space="preserve"> pod bodem č. </w:t>
      </w:r>
      <w:r w:rsidR="00622A9C">
        <w:rPr>
          <w:rFonts w:cs="Arial"/>
        </w:rPr>
        <w:t xml:space="preserve">20 </w:t>
      </w:r>
      <w:r w:rsidRPr="00164C26">
        <w:rPr>
          <w:rFonts w:cs="Arial"/>
        </w:rPr>
        <w:t xml:space="preserve">schválilo poskytnutí neinvestiční dotace dle článku </w:t>
      </w:r>
      <w:r>
        <w:t>1</w:t>
      </w:r>
      <w:r w:rsidRPr="00164C26">
        <w:rPr>
          <w:rFonts w:cs="Arial"/>
        </w:rPr>
        <w:t xml:space="preserve"> odst. </w:t>
      </w:r>
      <w:r>
        <w:t>1.1.</w:t>
      </w:r>
      <w:r w:rsidRPr="00164C26">
        <w:rPr>
          <w:rFonts w:cs="Arial"/>
        </w:rPr>
        <w:t xml:space="preserve"> této smlouvy;</w:t>
      </w:r>
    </w:p>
    <w:p w:rsidR="001A260D" w:rsidRPr="00164C26" w:rsidRDefault="001A260D" w:rsidP="001A260D">
      <w:pPr>
        <w:pStyle w:val="Preambule"/>
        <w:numPr>
          <w:ilvl w:val="0"/>
          <w:numId w:val="0"/>
        </w:numPr>
        <w:ind w:left="993"/>
        <w:rPr>
          <w:rFonts w:cs="Arial"/>
        </w:rPr>
      </w:pPr>
    </w:p>
    <w:p w:rsidR="001A260D" w:rsidRPr="00164C26" w:rsidRDefault="001A260D" w:rsidP="001A260D">
      <w:pPr>
        <w:pStyle w:val="Preambule"/>
        <w:numPr>
          <w:ilvl w:val="0"/>
          <w:numId w:val="0"/>
        </w:numPr>
        <w:ind w:left="993"/>
        <w:rPr>
          <w:rFonts w:cs="Arial"/>
        </w:rPr>
      </w:pPr>
    </w:p>
    <w:p w:rsidR="001A260D" w:rsidRPr="00164C26" w:rsidRDefault="001A260D" w:rsidP="001A260D">
      <w:pPr>
        <w:pStyle w:val="Preambule"/>
        <w:numPr>
          <w:ilvl w:val="0"/>
          <w:numId w:val="0"/>
        </w:numPr>
        <w:ind w:left="993"/>
        <w:rPr>
          <w:rFonts w:cs="Arial"/>
        </w:rPr>
      </w:pPr>
      <w:r w:rsidRPr="00164C26">
        <w:rPr>
          <w:rFonts w:cs="Arial"/>
        </w:rPr>
        <w:t>dohodly se smluvní strany na uzavření této</w:t>
      </w:r>
    </w:p>
    <w:p w:rsidR="001A260D" w:rsidRPr="00164C26" w:rsidRDefault="001A260D" w:rsidP="001A260D">
      <w:pPr>
        <w:jc w:val="both"/>
        <w:rPr>
          <w:b/>
          <w:caps/>
          <w:sz w:val="20"/>
          <w:szCs w:val="20"/>
        </w:rPr>
      </w:pPr>
    </w:p>
    <w:p w:rsidR="001A260D" w:rsidRPr="00164C26" w:rsidRDefault="001A260D" w:rsidP="001A260D">
      <w:pPr>
        <w:jc w:val="both"/>
        <w:rPr>
          <w:b/>
          <w:caps/>
          <w:sz w:val="20"/>
          <w:szCs w:val="20"/>
        </w:rPr>
      </w:pPr>
    </w:p>
    <w:p w:rsidR="001A260D" w:rsidRPr="00164C26" w:rsidRDefault="001A260D" w:rsidP="001A260D">
      <w:pPr>
        <w:jc w:val="both"/>
        <w:rPr>
          <w:b/>
          <w:caps/>
          <w:sz w:val="20"/>
          <w:szCs w:val="20"/>
        </w:rPr>
      </w:pPr>
    </w:p>
    <w:p w:rsidR="001A260D" w:rsidRPr="00164C26" w:rsidRDefault="001A260D" w:rsidP="001A260D">
      <w:pPr>
        <w:pStyle w:val="Nzev"/>
        <w:jc w:val="both"/>
        <w:rPr>
          <w:rFonts w:ascii="Arial" w:hAnsi="Arial"/>
        </w:rPr>
      </w:pPr>
      <w:r>
        <w:rPr>
          <w:rFonts w:ascii="Arial" w:hAnsi="Arial"/>
        </w:rPr>
        <w:t xml:space="preserve">veřejnoprávní </w:t>
      </w:r>
      <w:r w:rsidRPr="00164C26">
        <w:rPr>
          <w:rFonts w:ascii="Arial" w:hAnsi="Arial"/>
        </w:rPr>
        <w:t xml:space="preserve">smlouvy o poskytnutí </w:t>
      </w:r>
      <w:r>
        <w:rPr>
          <w:rFonts w:ascii="Arial" w:hAnsi="Arial"/>
        </w:rPr>
        <w:t>neinvestiční</w:t>
      </w:r>
      <w:r w:rsidRPr="00164C26">
        <w:rPr>
          <w:rFonts w:ascii="Arial" w:hAnsi="Arial"/>
        </w:rPr>
        <w:t xml:space="preserve"> dotace.</w:t>
      </w:r>
    </w:p>
    <w:p w:rsidR="001A260D" w:rsidRPr="00164C26" w:rsidRDefault="001A260D" w:rsidP="001A260D">
      <w:pPr>
        <w:jc w:val="both"/>
        <w:rPr>
          <w:b/>
          <w:sz w:val="20"/>
          <w:szCs w:val="20"/>
        </w:rPr>
      </w:pPr>
    </w:p>
    <w:p w:rsidR="001A260D" w:rsidRPr="00EB5349" w:rsidRDefault="00EB5349" w:rsidP="001A260D">
      <w:pPr>
        <w:jc w:val="both"/>
        <w:rPr>
          <w:sz w:val="20"/>
          <w:szCs w:val="20"/>
        </w:rPr>
      </w:pPr>
      <w:r>
        <w:rPr>
          <w:sz w:val="20"/>
          <w:szCs w:val="20"/>
        </w:rPr>
        <w:t xml:space="preserve">                                                       (dále jen „smlouvy“)</w:t>
      </w:r>
    </w:p>
    <w:p w:rsidR="001A260D" w:rsidRPr="00164C26" w:rsidRDefault="001A260D" w:rsidP="001A260D">
      <w:pPr>
        <w:pStyle w:val="lnky"/>
        <w:jc w:val="both"/>
        <w:rPr>
          <w:rFonts w:cs="Arial"/>
          <w:szCs w:val="22"/>
        </w:rPr>
      </w:pPr>
      <w:r w:rsidRPr="00164C26">
        <w:rPr>
          <w:rFonts w:cs="Arial"/>
          <w:szCs w:val="22"/>
        </w:rPr>
        <w:br w:type="page"/>
      </w:r>
      <w:r w:rsidRPr="00164C26">
        <w:rPr>
          <w:rFonts w:cs="Arial"/>
          <w:szCs w:val="22"/>
        </w:rPr>
        <w:lastRenderedPageBreak/>
        <w:tab/>
      </w:r>
      <w:bookmarkStart w:id="0" w:name="_Ref219783204"/>
      <w:r w:rsidRPr="00164C26">
        <w:rPr>
          <w:rFonts w:cs="Arial"/>
          <w:szCs w:val="22"/>
        </w:rPr>
        <w:t>Předmět smlouvy</w:t>
      </w:r>
      <w:bookmarkEnd w:id="0"/>
    </w:p>
    <w:p w:rsidR="001A260D" w:rsidRPr="00164C26" w:rsidRDefault="001A260D" w:rsidP="001A260D">
      <w:pPr>
        <w:pStyle w:val="Odstavce"/>
      </w:pPr>
      <w:bookmarkStart w:id="1" w:name="_Ref219783212"/>
      <w:r w:rsidRPr="00164C26">
        <w:t>Poskytnutí dotace</w:t>
      </w:r>
      <w:bookmarkEnd w:id="1"/>
    </w:p>
    <w:p w:rsidR="001A260D" w:rsidRPr="00164C26" w:rsidRDefault="001A260D" w:rsidP="001A260D">
      <w:pPr>
        <w:pStyle w:val="Odstavecseseznamem"/>
        <w:jc w:val="both"/>
      </w:pPr>
      <w:r w:rsidRPr="00164C26">
        <w:t xml:space="preserve">Předmětem této smlouvy je závazek města poskytnout příjemci neinvestiční dotaci ve výši </w:t>
      </w:r>
      <w:r w:rsidR="000D11D8">
        <w:rPr>
          <w:b/>
        </w:rPr>
        <w:t>155</w:t>
      </w:r>
      <w:r w:rsidR="00622A9C" w:rsidRPr="00622A9C">
        <w:rPr>
          <w:b/>
        </w:rPr>
        <w:t>.000,00</w:t>
      </w:r>
      <w:r w:rsidRPr="00164C26">
        <w:rPr>
          <w:b/>
          <w:i/>
        </w:rPr>
        <w:t xml:space="preserve"> Kč   (slovy</w:t>
      </w:r>
      <w:r w:rsidR="00AE5402">
        <w:rPr>
          <w:b/>
          <w:i/>
        </w:rPr>
        <w:t xml:space="preserve">: </w:t>
      </w:r>
      <w:proofErr w:type="spellStart"/>
      <w:r w:rsidR="008675CD">
        <w:rPr>
          <w:b/>
          <w:i/>
        </w:rPr>
        <w:t>jednosto</w:t>
      </w:r>
      <w:r w:rsidR="000D11D8">
        <w:rPr>
          <w:b/>
          <w:i/>
        </w:rPr>
        <w:t>padesátpět</w:t>
      </w:r>
      <w:r w:rsidR="009E25E4">
        <w:rPr>
          <w:b/>
          <w:i/>
        </w:rPr>
        <w:t>t</w:t>
      </w:r>
      <w:r w:rsidR="00622A9C">
        <w:rPr>
          <w:b/>
          <w:i/>
        </w:rPr>
        <w:t>isíc</w:t>
      </w:r>
      <w:proofErr w:type="spellEnd"/>
      <w:r w:rsidR="00622A9C">
        <w:rPr>
          <w:b/>
          <w:i/>
        </w:rPr>
        <w:t xml:space="preserve"> korun</w:t>
      </w:r>
      <w:r w:rsidRPr="00164C26">
        <w:rPr>
          <w:b/>
          <w:i/>
        </w:rPr>
        <w:t>)</w:t>
      </w:r>
      <w:r w:rsidRPr="00164C26">
        <w:t>, za podmínek v této smlouvě dále uvedených (dále jen „Dotace“) a závazek příjemce, užít tuto Dotaci v souladu s touto smlouvou a splnit veškeré své povinnosti v této smlouvě dále uvedené. Poskytnutím v tomto článku uvedené Dotace nevzniká automaticky právo na poskytnutí dotace v dalších letech.</w:t>
      </w:r>
    </w:p>
    <w:p w:rsidR="001A260D" w:rsidRPr="00164C26" w:rsidRDefault="001A260D" w:rsidP="001A260D">
      <w:pPr>
        <w:pStyle w:val="Odstavce"/>
      </w:pPr>
      <w:bookmarkStart w:id="2" w:name="_Ref219783738"/>
      <w:r w:rsidRPr="00164C26">
        <w:t>Účel Dotace</w:t>
      </w:r>
      <w:bookmarkEnd w:id="2"/>
    </w:p>
    <w:p w:rsidR="001A260D" w:rsidRDefault="001A260D" w:rsidP="001A260D">
      <w:pPr>
        <w:pStyle w:val="Odsaz-normal"/>
        <w:ind w:left="709"/>
        <w:rPr>
          <w:rFonts w:cs="Arial"/>
          <w:szCs w:val="22"/>
        </w:rPr>
      </w:pPr>
      <w:r w:rsidRPr="00164C26">
        <w:rPr>
          <w:rFonts w:cs="Arial"/>
          <w:szCs w:val="22"/>
        </w:rPr>
        <w:t>Příjemce se zavazuje poskytnutou Dotaci užít za účelem:</w:t>
      </w:r>
    </w:p>
    <w:p w:rsidR="00622A9C" w:rsidRPr="00164C26" w:rsidRDefault="00622A9C" w:rsidP="001A260D">
      <w:pPr>
        <w:pStyle w:val="Odsaz-normal"/>
        <w:ind w:left="709"/>
        <w:rPr>
          <w:rFonts w:cs="Arial"/>
          <w:szCs w:val="22"/>
        </w:rPr>
      </w:pPr>
    </w:p>
    <w:p w:rsidR="001A260D" w:rsidRPr="009E25E4" w:rsidRDefault="003636A3" w:rsidP="00622A9C">
      <w:pPr>
        <w:pStyle w:val="Odrky"/>
        <w:numPr>
          <w:ilvl w:val="0"/>
          <w:numId w:val="0"/>
        </w:numPr>
        <w:ind w:left="993"/>
        <w:rPr>
          <w:rFonts w:cs="Arial"/>
          <w:b/>
          <w:szCs w:val="22"/>
        </w:rPr>
      </w:pPr>
      <w:r>
        <w:rPr>
          <w:rFonts w:cs="Arial"/>
          <w:b/>
          <w:szCs w:val="22"/>
        </w:rPr>
        <w:t>provozní náklady</w:t>
      </w:r>
      <w:r w:rsidR="008675CD">
        <w:rPr>
          <w:rFonts w:cs="Arial"/>
          <w:b/>
          <w:szCs w:val="22"/>
        </w:rPr>
        <w:t xml:space="preserve"> a mzdové náklady vč. odvodů</w:t>
      </w:r>
      <w:r w:rsidR="00695FAE">
        <w:rPr>
          <w:rFonts w:cs="Arial"/>
          <w:b/>
          <w:szCs w:val="22"/>
        </w:rPr>
        <w:t xml:space="preserve"> (</w:t>
      </w:r>
      <w:proofErr w:type="spellStart"/>
      <w:r w:rsidR="00695FAE">
        <w:rPr>
          <w:rFonts w:cs="Arial"/>
          <w:b/>
          <w:szCs w:val="22"/>
        </w:rPr>
        <w:t>Nízkoprahové</w:t>
      </w:r>
      <w:proofErr w:type="spellEnd"/>
      <w:r w:rsidR="00695FAE">
        <w:rPr>
          <w:rFonts w:cs="Arial"/>
          <w:b/>
          <w:szCs w:val="22"/>
        </w:rPr>
        <w:t xml:space="preserve"> zařízení pro děti a mládež)</w:t>
      </w:r>
    </w:p>
    <w:p w:rsidR="001A260D" w:rsidRPr="009E25E4" w:rsidRDefault="001A260D" w:rsidP="00622A9C">
      <w:pPr>
        <w:pStyle w:val="Odrky"/>
        <w:numPr>
          <w:ilvl w:val="0"/>
          <w:numId w:val="0"/>
        </w:numPr>
        <w:ind w:left="993"/>
        <w:rPr>
          <w:rFonts w:cs="Arial"/>
          <w:b/>
          <w:szCs w:val="22"/>
        </w:rPr>
      </w:pPr>
    </w:p>
    <w:p w:rsidR="001A260D" w:rsidRDefault="001A260D" w:rsidP="001A260D">
      <w:pPr>
        <w:pStyle w:val="Odstavce"/>
      </w:pPr>
      <w:r w:rsidRPr="003D5426">
        <w:t>Podmínky poskytnutí dotace-povinnosti příjemce:</w:t>
      </w:r>
    </w:p>
    <w:p w:rsidR="001A260D" w:rsidRDefault="001A260D" w:rsidP="001A260D">
      <w:pPr>
        <w:ind w:firstLine="708"/>
        <w:jc w:val="both"/>
      </w:pPr>
      <w:r w:rsidRPr="003D5426">
        <w:t>Příjemce je povinen</w:t>
      </w:r>
      <w:r>
        <w:t>:</w:t>
      </w:r>
    </w:p>
    <w:p w:rsidR="001A260D" w:rsidRDefault="001A260D" w:rsidP="001A260D">
      <w:pPr>
        <w:ind w:firstLine="708"/>
        <w:jc w:val="both"/>
      </w:pPr>
    </w:p>
    <w:p w:rsidR="001A260D" w:rsidRPr="006A6D87" w:rsidRDefault="001A260D" w:rsidP="001A260D">
      <w:pPr>
        <w:numPr>
          <w:ilvl w:val="0"/>
          <w:numId w:val="5"/>
        </w:numPr>
        <w:ind w:left="993" w:hanging="284"/>
        <w:jc w:val="both"/>
      </w:pPr>
      <w:r>
        <w:rPr>
          <w:sz w:val="23"/>
          <w:szCs w:val="23"/>
        </w:rPr>
        <w:t xml:space="preserve">použít dotaci výhradně k dosažení účelu uvedeného v této smlouvě, a to nejpozději do </w:t>
      </w:r>
      <w:r w:rsidR="00023FA8">
        <w:rPr>
          <w:sz w:val="23"/>
          <w:szCs w:val="23"/>
        </w:rPr>
        <w:t>30.11.</w:t>
      </w:r>
      <w:r>
        <w:rPr>
          <w:sz w:val="23"/>
          <w:szCs w:val="23"/>
        </w:rPr>
        <w:t>20</w:t>
      </w:r>
      <w:r w:rsidR="00EB5349">
        <w:rPr>
          <w:sz w:val="23"/>
          <w:szCs w:val="23"/>
        </w:rPr>
        <w:t>17</w:t>
      </w:r>
      <w:r>
        <w:rPr>
          <w:sz w:val="23"/>
          <w:szCs w:val="23"/>
        </w:rPr>
        <w:t>;</w:t>
      </w:r>
    </w:p>
    <w:p w:rsidR="001A260D" w:rsidRPr="00164C26" w:rsidRDefault="001A260D" w:rsidP="001A260D">
      <w:pPr>
        <w:pStyle w:val="Odrky"/>
        <w:numPr>
          <w:ilvl w:val="0"/>
          <w:numId w:val="0"/>
        </w:numPr>
        <w:ind w:left="360"/>
        <w:rPr>
          <w:rFonts w:cs="Arial"/>
          <w:szCs w:val="22"/>
        </w:rPr>
      </w:pPr>
    </w:p>
    <w:p w:rsidR="001A260D" w:rsidRPr="00164C26" w:rsidRDefault="001A260D" w:rsidP="001A260D">
      <w:pPr>
        <w:pStyle w:val="lnky"/>
        <w:jc w:val="both"/>
        <w:rPr>
          <w:rFonts w:cs="Arial"/>
          <w:szCs w:val="22"/>
        </w:rPr>
      </w:pPr>
      <w:r w:rsidRPr="00164C26">
        <w:rPr>
          <w:rFonts w:cs="Arial"/>
          <w:szCs w:val="22"/>
        </w:rPr>
        <w:t xml:space="preserve">       </w:t>
      </w:r>
      <w:bookmarkStart w:id="3" w:name="_Ref219787782"/>
      <w:r w:rsidRPr="00164C26">
        <w:rPr>
          <w:rFonts w:cs="Arial"/>
          <w:szCs w:val="22"/>
        </w:rPr>
        <w:t>Práva a povinnosti smluvních stran</w:t>
      </w:r>
      <w:bookmarkEnd w:id="3"/>
    </w:p>
    <w:p w:rsidR="001A260D" w:rsidRPr="00164C26" w:rsidRDefault="001A260D" w:rsidP="001A260D">
      <w:pPr>
        <w:pStyle w:val="Odstavce"/>
      </w:pPr>
      <w:bookmarkStart w:id="4" w:name="_Ref219787870"/>
      <w:r w:rsidRPr="00164C26">
        <w:t>Tranše</w:t>
      </w:r>
      <w:bookmarkEnd w:id="4"/>
    </w:p>
    <w:p w:rsidR="001A260D" w:rsidRPr="00164C26" w:rsidRDefault="001A260D" w:rsidP="001A260D">
      <w:pPr>
        <w:pStyle w:val="Odstavecseseznamem"/>
        <w:jc w:val="both"/>
      </w:pPr>
      <w:r w:rsidRPr="00164C26">
        <w:t xml:space="preserve">Město se zavazuje, že Dotaci dle článku </w:t>
      </w:r>
      <w:fldSimple w:instr=" REF _Ref219783204 \r \h  \* MERGEFORMAT ">
        <w:r w:rsidR="0053757B">
          <w:t>1</w:t>
        </w:r>
      </w:fldSimple>
      <w:r w:rsidRPr="00164C26">
        <w:t xml:space="preserve">. odst. </w:t>
      </w:r>
      <w:fldSimple w:instr=" REF _Ref219783212 \r \h  \* MERGEFORMAT ">
        <w:r w:rsidR="0053757B">
          <w:t>1.1</w:t>
        </w:r>
      </w:fldSimple>
      <w:r w:rsidRPr="00164C26">
        <w:t xml:space="preserve">. této smlouvy poskytne příjemci dle rozhodnutí Zastupitelstva města Karlovy Vary ze dne </w:t>
      </w:r>
      <w:r w:rsidR="002A55D7">
        <w:t xml:space="preserve">25.04.2017 </w:t>
      </w:r>
      <w:r w:rsidR="00144BEF">
        <w:t xml:space="preserve">do 14 dnů (nejpozději však </w:t>
      </w:r>
      <w:r>
        <w:t xml:space="preserve">do </w:t>
      </w:r>
      <w:r w:rsidR="009046EF" w:rsidRPr="00144BEF">
        <w:t>20.12.2017</w:t>
      </w:r>
      <w:r w:rsidR="00EA4FFB">
        <w:t>)</w:t>
      </w:r>
      <w:r w:rsidR="009046EF">
        <w:t xml:space="preserve"> poté</w:t>
      </w:r>
      <w:r>
        <w:t xml:space="preserve">, co </w:t>
      </w:r>
      <w:r w:rsidR="009046EF">
        <w:t>p</w:t>
      </w:r>
      <w:r>
        <w:t xml:space="preserve">říjemce </w:t>
      </w:r>
      <w:r w:rsidRPr="0000084E">
        <w:t xml:space="preserve">předloží </w:t>
      </w:r>
      <w:r w:rsidR="009046EF">
        <w:t>m</w:t>
      </w:r>
      <w:r>
        <w:t>ěstu (</w:t>
      </w:r>
      <w:r w:rsidR="009046EF">
        <w:t>odboru sociálních věcí Magistrátu města Karlovy Vary</w:t>
      </w:r>
      <w:r>
        <w:t>)</w:t>
      </w:r>
      <w:r w:rsidRPr="0000084E">
        <w:t xml:space="preserve"> kopie uhrazených daňových dokladů (předložené doklady musí mít náležitosti účetních dokladů ve smyslu § 11 zákona č. 563/1991 Sb.) a výpisy z účtu nebo doklady o zaplacení v hotovosti, které odpovídají jménem, IČ, bankovním účtem a předmětem </w:t>
      </w:r>
      <w:r>
        <w:t xml:space="preserve">této </w:t>
      </w:r>
      <w:r w:rsidR="009046EF">
        <w:t>s</w:t>
      </w:r>
      <w:r w:rsidRPr="0000084E">
        <w:t>mlouvě o poskytnutí dotace</w:t>
      </w:r>
      <w:r>
        <w:t>,</w:t>
      </w:r>
      <w:r w:rsidRPr="0000084E">
        <w:t xml:space="preserve"> a zároveň předloží ke kontrole originály těchto dokladů</w:t>
      </w:r>
      <w:r>
        <w:t xml:space="preserve">. Město poskytne Dotaci, a to </w:t>
      </w:r>
      <w:r w:rsidRPr="00164C26">
        <w:t xml:space="preserve">převodem na účet příjemce č. </w:t>
      </w:r>
      <w:proofErr w:type="spellStart"/>
      <w:r w:rsidR="00217504">
        <w:t>xxxxxxxxxxxxxxx</w:t>
      </w:r>
      <w:proofErr w:type="spellEnd"/>
      <w:r w:rsidRPr="00164C26">
        <w:t xml:space="preserve">, vedený u </w:t>
      </w:r>
      <w:r w:rsidR="00515B76">
        <w:t>Československé obchodní</w:t>
      </w:r>
      <w:r w:rsidR="002A55D7">
        <w:t xml:space="preserve"> banky</w:t>
      </w:r>
      <w:r w:rsidRPr="00164C26">
        <w:t>, a.s.,</w:t>
      </w:r>
      <w:r w:rsidR="00515B76">
        <w:t xml:space="preserve"> </w:t>
      </w:r>
      <w:r w:rsidRPr="00164C26">
        <w:t>na základě písemného požadavku příjemce (výzvy k proplacení dotace).</w:t>
      </w:r>
    </w:p>
    <w:p w:rsidR="001A260D" w:rsidRPr="00164C26" w:rsidRDefault="001A260D" w:rsidP="001A260D">
      <w:pPr>
        <w:pStyle w:val="Odstavce"/>
      </w:pPr>
      <w:bookmarkStart w:id="5" w:name="_Ref219786461"/>
      <w:r w:rsidRPr="00164C26">
        <w:t>Revizní oprávnění města</w:t>
      </w:r>
      <w:bookmarkEnd w:id="5"/>
    </w:p>
    <w:p w:rsidR="001A260D" w:rsidRPr="00164C26" w:rsidRDefault="001A260D" w:rsidP="001A260D">
      <w:pPr>
        <w:pStyle w:val="Odstavecseseznamem"/>
        <w:jc w:val="both"/>
      </w:pPr>
      <w:r>
        <w:t>Statutární m</w:t>
      </w:r>
      <w:r w:rsidRPr="00164C26">
        <w:t xml:space="preserve">ěsto Karlovy Vary je oprávněno kdykoli, na základě předchozí písemné žádosti adresované příjemci, nahlédnout do účetnictví příjemce a dalších dokladů (včetně smluvní dokumentace), které se váží k užití finančních prostředků Dotace, dle této smlouvy v kalendářním roce </w:t>
      </w:r>
      <w:r>
        <w:t>201</w:t>
      </w:r>
      <w:r w:rsidR="009046EF">
        <w:t>7</w:t>
      </w:r>
      <w:r w:rsidRPr="00164C26">
        <w:t xml:space="preserve">, a to minimálně do doby řádného prokázání </w:t>
      </w:r>
      <w:r w:rsidR="00085602">
        <w:t>m</w:t>
      </w:r>
      <w:r w:rsidRPr="00164C26">
        <w:t>ěstu použití veškerých finančních prostředků poskytnutých městem příjemci dle této smlouvy.</w:t>
      </w:r>
    </w:p>
    <w:p w:rsidR="001A260D" w:rsidRPr="00164C26" w:rsidRDefault="001A260D" w:rsidP="001A260D">
      <w:pPr>
        <w:pStyle w:val="Odstavce"/>
      </w:pPr>
      <w:bookmarkStart w:id="6" w:name="_Ref219786463"/>
      <w:r w:rsidRPr="00164C26">
        <w:t>Kontrolní oprávnění města</w:t>
      </w:r>
      <w:bookmarkEnd w:id="6"/>
    </w:p>
    <w:p w:rsidR="001A260D" w:rsidRDefault="001A260D" w:rsidP="001A260D">
      <w:pPr>
        <w:pStyle w:val="Odstavecseseznamem"/>
        <w:jc w:val="both"/>
      </w:pPr>
      <w:r>
        <w:t>Statutární m</w:t>
      </w:r>
      <w:r w:rsidRPr="00164C26">
        <w:t xml:space="preserve">ěsto Karlovy Vary je oprávněno kdykoli, po předchozí písemné žádosti adresované příjemci, provést prostřednictvím svých pracovníků či zmocněných třetích osob kontrolu užití poskytnuté Dotace dle článku </w:t>
      </w:r>
      <w:fldSimple w:instr=" REF _Ref219783204 \r \h  \* MERGEFORMAT ">
        <w:r w:rsidR="0053757B">
          <w:t>1</w:t>
        </w:r>
      </w:fldSimple>
      <w:r w:rsidRPr="00164C26">
        <w:t xml:space="preserve">. odst. </w:t>
      </w:r>
      <w:fldSimple w:instr=" REF _Ref219783212 \r \h  \* MERGEFORMAT ">
        <w:r w:rsidR="0053757B">
          <w:t>1.1</w:t>
        </w:r>
      </w:fldSimple>
      <w:r w:rsidRPr="00164C26">
        <w:t>. této smlouvy k účelům, pro které je určena, a to přímo u příjemce či v místě užití prostředků Dotace dle této smlouvy. Při realizaci kontrolních oprávnění města bude postupováno zejména dle ustanovení zákona č. 320/2001 Sb.</w:t>
      </w:r>
      <w:r>
        <w:t>,</w:t>
      </w:r>
      <w:r w:rsidRPr="00164C26">
        <w:t xml:space="preserve"> o finanční kontrole.</w:t>
      </w:r>
    </w:p>
    <w:p w:rsidR="002A55D7" w:rsidRPr="00164C26" w:rsidRDefault="002A55D7" w:rsidP="001A260D">
      <w:pPr>
        <w:pStyle w:val="Odstavecseseznamem"/>
        <w:jc w:val="both"/>
      </w:pPr>
    </w:p>
    <w:p w:rsidR="001A260D" w:rsidRPr="00164C26" w:rsidRDefault="001A260D" w:rsidP="001A260D">
      <w:pPr>
        <w:pStyle w:val="Odstavce"/>
      </w:pPr>
      <w:bookmarkStart w:id="7" w:name="_Ref220925633"/>
      <w:r w:rsidRPr="00164C26">
        <w:t>Účelovost Dotace</w:t>
      </w:r>
      <w:bookmarkEnd w:id="7"/>
    </w:p>
    <w:p w:rsidR="001A260D" w:rsidRDefault="001A260D" w:rsidP="001A260D">
      <w:pPr>
        <w:pStyle w:val="Odstavecseseznamem"/>
        <w:jc w:val="both"/>
      </w:pPr>
      <w:r w:rsidRPr="00164C26">
        <w:t xml:space="preserve">Příjemce se zavazuje použít Dotaci dle článku </w:t>
      </w:r>
      <w:fldSimple w:instr=" REF _Ref219783204 \r \h  \* MERGEFORMAT ">
        <w:r w:rsidR="0053757B">
          <w:t>1</w:t>
        </w:r>
      </w:fldSimple>
      <w:r w:rsidRPr="00164C26">
        <w:t xml:space="preserve">. odst. </w:t>
      </w:r>
      <w:fldSimple w:instr=" REF _Ref219783212 \r \h  \* MERGEFORMAT ">
        <w:r w:rsidR="0053757B">
          <w:t>1.1</w:t>
        </w:r>
      </w:fldSimple>
      <w:r w:rsidRPr="00164C26">
        <w:t xml:space="preserve">. této smlouvy výlučně k účelům uvedeným v článku </w:t>
      </w:r>
      <w:fldSimple w:instr=" REF _Ref219783204 \r \h  \* MERGEFORMAT ">
        <w:r w:rsidR="0053757B">
          <w:t>1</w:t>
        </w:r>
      </w:fldSimple>
      <w:r w:rsidRPr="00164C26">
        <w:t xml:space="preserve">. odst. </w:t>
      </w:r>
      <w:fldSimple w:instr=" REF _Ref219783738 \r \h  \* MERGEFORMAT ">
        <w:r w:rsidR="0053757B">
          <w:t>1.2</w:t>
        </w:r>
      </w:fldSimple>
      <w:r w:rsidRPr="00164C26">
        <w:t>. této smlouvy.</w:t>
      </w:r>
    </w:p>
    <w:p w:rsidR="00EA4FFB" w:rsidRPr="00164C26" w:rsidRDefault="00AE5402" w:rsidP="00EA4FFB">
      <w:pPr>
        <w:pStyle w:val="Odstavecseseznamem"/>
        <w:jc w:val="both"/>
      </w:pPr>
      <w:r>
        <w:t>Příjemce se zavazuje</w:t>
      </w:r>
      <w:r w:rsidR="00EA4FFB">
        <w:t xml:space="preserve"> použít Dotaci výlučně k úhradě nákladů (jestliže je příjemce účetní jednotkou účtující v soustavě podvojného účetnictví), respektive výdajů (jestliže je příjemce účetní jednotkou</w:t>
      </w:r>
      <w:r>
        <w:t>,</w:t>
      </w:r>
      <w:r w:rsidR="00EA4FFB">
        <w:t xml:space="preserve"> která vede pouze daňovou evidenci), časově a věcně spadajících do období </w:t>
      </w:r>
      <w:r w:rsidR="002A55D7">
        <w:t>0</w:t>
      </w:r>
      <w:r w:rsidR="00EA4FFB">
        <w:t>1.</w:t>
      </w:r>
      <w:r w:rsidR="002A55D7">
        <w:t>0</w:t>
      </w:r>
      <w:r w:rsidR="00EA4FFB">
        <w:t>1.2017 až 31.12.2017.</w:t>
      </w:r>
    </w:p>
    <w:p w:rsidR="00EA4FFB" w:rsidRDefault="00EA4FFB" w:rsidP="001A260D">
      <w:pPr>
        <w:pStyle w:val="Odstavecseseznamem"/>
        <w:jc w:val="both"/>
      </w:pPr>
    </w:p>
    <w:p w:rsidR="001A260D" w:rsidRPr="00164C26" w:rsidRDefault="001A260D" w:rsidP="001A260D">
      <w:pPr>
        <w:pStyle w:val="Odstavce"/>
      </w:pPr>
      <w:bookmarkStart w:id="8" w:name="_Ref220925695"/>
      <w:r w:rsidRPr="00164C26">
        <w:t>Vyúčtování</w:t>
      </w:r>
      <w:bookmarkEnd w:id="8"/>
    </w:p>
    <w:p w:rsidR="001A260D" w:rsidRPr="00164C26" w:rsidRDefault="001A260D" w:rsidP="001A260D">
      <w:pPr>
        <w:pStyle w:val="Odstavecseseznamem"/>
        <w:jc w:val="both"/>
      </w:pPr>
      <w:r w:rsidRPr="00164C26">
        <w:t>Příjemce je povinen vést o použití finančních prostředků poskytnutých dle této smlouvy zvláštní evidenci, vedenou odděleně v rámci své vnitřní účetní evidence. Ve vedené účetní evidenci je příjemce Dotace povinen označovat doklady, které jsou hrazeny z finančních prostředků poskytnutých městem.</w:t>
      </w:r>
    </w:p>
    <w:p w:rsidR="001A260D" w:rsidRDefault="001A260D" w:rsidP="001A260D">
      <w:pPr>
        <w:pStyle w:val="Odstavecseseznamem1"/>
      </w:pPr>
      <w:r w:rsidRPr="00164C26">
        <w:rPr>
          <w:rFonts w:cs="Arial"/>
          <w:szCs w:val="22"/>
        </w:rPr>
        <w:t>Příjemce se zavazuje, že předloží písemně vyúčtování nakládání s prostředky poskytnutými v rámci Dotace dle článku</w:t>
      </w:r>
      <w:r>
        <w:rPr>
          <w:rFonts w:cs="Arial"/>
          <w:szCs w:val="22"/>
        </w:rPr>
        <w:t xml:space="preserve"> 1</w:t>
      </w:r>
      <w:r w:rsidRPr="00164C26">
        <w:rPr>
          <w:rFonts w:cs="Arial"/>
          <w:szCs w:val="22"/>
        </w:rPr>
        <w:t>. odst.</w:t>
      </w:r>
      <w:r>
        <w:rPr>
          <w:rFonts w:cs="Arial"/>
          <w:szCs w:val="22"/>
        </w:rPr>
        <w:t>1.2.</w:t>
      </w:r>
      <w:r w:rsidRPr="00164C26">
        <w:rPr>
          <w:rFonts w:cs="Arial"/>
          <w:szCs w:val="22"/>
        </w:rPr>
        <w:t xml:space="preserve"> této smlouvy nejpozději do </w:t>
      </w:r>
      <w:r w:rsidR="00D468AE">
        <w:rPr>
          <w:rFonts w:cs="Arial"/>
          <w:szCs w:val="22"/>
        </w:rPr>
        <w:t>30.11.</w:t>
      </w:r>
      <w:r>
        <w:rPr>
          <w:rFonts w:cs="Arial"/>
          <w:szCs w:val="22"/>
        </w:rPr>
        <w:t>201</w:t>
      </w:r>
      <w:r w:rsidR="007C2AB4">
        <w:rPr>
          <w:rFonts w:cs="Arial"/>
          <w:szCs w:val="22"/>
        </w:rPr>
        <w:t>7</w:t>
      </w:r>
      <w:r w:rsidRPr="00164C26">
        <w:rPr>
          <w:rFonts w:cs="Arial"/>
          <w:szCs w:val="22"/>
        </w:rPr>
        <w:t xml:space="preserve"> a současně doloží veškeré údaje v tomto vyúčtování obsažené relevantními písemnými dokumenty</w:t>
      </w:r>
      <w:r>
        <w:rPr>
          <w:rFonts w:cs="Arial"/>
          <w:szCs w:val="22"/>
        </w:rPr>
        <w:t>,</w:t>
      </w:r>
      <w:r w:rsidRPr="00164C26">
        <w:rPr>
          <w:rFonts w:cs="Arial"/>
          <w:szCs w:val="22"/>
        </w:rPr>
        <w:t xml:space="preserve"> zejména smluvního a účetního charakteru.</w:t>
      </w:r>
      <w:r w:rsidRPr="00CC1F84">
        <w:t xml:space="preserve"> </w:t>
      </w:r>
    </w:p>
    <w:p w:rsidR="001A260D" w:rsidRDefault="001A260D" w:rsidP="001A260D">
      <w:pPr>
        <w:pStyle w:val="Odstavecseseznamem1"/>
        <w:rPr>
          <w:rFonts w:cs="Arial"/>
          <w:szCs w:val="22"/>
        </w:rPr>
      </w:pPr>
    </w:p>
    <w:p w:rsidR="001A260D" w:rsidRPr="00164C26" w:rsidRDefault="001A260D" w:rsidP="001A260D">
      <w:pPr>
        <w:pStyle w:val="Odstavecseseznamem1"/>
        <w:rPr>
          <w:rFonts w:cs="Arial"/>
          <w:szCs w:val="22"/>
        </w:rPr>
      </w:pPr>
      <w:r>
        <w:rPr>
          <w:rFonts w:cs="Arial"/>
          <w:szCs w:val="22"/>
        </w:rPr>
        <w:t>Dále se Příjemce zavazuje doložit při vyúčtování přehled mediálních výstupů dle článku 2 odst. 2.13 této smlouvy.</w:t>
      </w:r>
    </w:p>
    <w:p w:rsidR="001A260D" w:rsidRPr="00164C26" w:rsidRDefault="001A260D" w:rsidP="001A260D">
      <w:pPr>
        <w:pStyle w:val="Odstavce"/>
      </w:pPr>
      <w:bookmarkStart w:id="9" w:name="_Ref220925652"/>
      <w:r w:rsidRPr="00164C26">
        <w:t>Vrácení nevyčerpané Dotace či její části</w:t>
      </w:r>
    </w:p>
    <w:p w:rsidR="001A260D" w:rsidRDefault="001A260D" w:rsidP="001A260D">
      <w:pPr>
        <w:pStyle w:val="Odstavecseseznamem"/>
        <w:jc w:val="both"/>
      </w:pPr>
      <w:r w:rsidRPr="00164C26">
        <w:t>V případě, že příjemce nevyčerpá, a to zčásti či zcela, poskytnutou Dotaci, zavazuje se bez zbytečného odkladu, nejpozději do sedmi dnů od uplynutí doby sta</w:t>
      </w:r>
      <w:r w:rsidR="00AE5402">
        <w:t>no</w:t>
      </w:r>
      <w:r w:rsidRPr="00164C26">
        <w:t xml:space="preserve">vené dle článku </w:t>
      </w:r>
      <w:fldSimple w:instr=" REF _Ref220925695 \r \h  \* MERGEFORMAT ">
        <w:r w:rsidR="0053757B">
          <w:t>2.5</w:t>
        </w:r>
      </w:fldSimple>
      <w:r w:rsidRPr="00164C26">
        <w:t>. této smlouvy</w:t>
      </w:r>
      <w:r>
        <w:t>,</w:t>
      </w:r>
      <w:r w:rsidRPr="00164C26">
        <w:t xml:space="preserve"> pro předložení vyúčtování, a to i bez výzvy města, vrátit nevyčerpanou část dotace na účet města. </w:t>
      </w:r>
    </w:p>
    <w:p w:rsidR="001A260D" w:rsidRPr="00700F38" w:rsidRDefault="001A260D" w:rsidP="001A260D">
      <w:pPr>
        <w:pStyle w:val="Odstavecseseznamem"/>
        <w:jc w:val="both"/>
      </w:pPr>
      <w:r w:rsidRPr="00700F38">
        <w:t>Příjemce je rovněž povinen vrátit nevyčerpané prostředky</w:t>
      </w:r>
      <w:r>
        <w:t xml:space="preserve"> na účet města</w:t>
      </w:r>
      <w:r w:rsidRPr="00700F38">
        <w:t xml:space="preserve">, jestliže odpadne účel, na který je dotace poskytována, </w:t>
      </w:r>
      <w:r>
        <w:t xml:space="preserve">a to </w:t>
      </w:r>
      <w:r w:rsidRPr="00700F38">
        <w:t>do 15</w:t>
      </w:r>
      <w:r>
        <w:t>-ti</w:t>
      </w:r>
      <w:r w:rsidRPr="00700F38">
        <w:t xml:space="preserve"> dní ode dne, kdy se příjemce o této skutečnosti dozví, na úč</w:t>
      </w:r>
      <w:r>
        <w:t>et města</w:t>
      </w:r>
      <w:r w:rsidRPr="00700F38">
        <w:t>.</w:t>
      </w:r>
    </w:p>
    <w:p w:rsidR="001A260D" w:rsidRPr="00164C26" w:rsidRDefault="001A260D" w:rsidP="001A260D">
      <w:pPr>
        <w:pStyle w:val="Odstavecseseznamem"/>
        <w:jc w:val="both"/>
      </w:pPr>
      <w:r w:rsidRPr="00164C26">
        <w:t>Příjemce v této souvislosti prohlašuje, že jsou mu známy všechny povinnosti, jež mu plyn</w:t>
      </w:r>
      <w:r>
        <w:t>o</w:t>
      </w:r>
      <w:r w:rsidRPr="00164C26">
        <w:t>u z ust. zákona č. 250/2000 Sb.</w:t>
      </w:r>
      <w:r>
        <w:t>,</w:t>
      </w:r>
      <w:r w:rsidRPr="00164C26">
        <w:t xml:space="preserve"> o rozpočtových pravidlech územních rozpočtů, v platném znění, zejména ust. § </w:t>
      </w:r>
      <w:smartTag w:uri="urn:schemas-microsoft-com:office:smarttags" w:element="metricconverter">
        <w:smartTagPr>
          <w:attr w:name="ProductID" w:val="22 a"/>
        </w:smartTagPr>
        <w:r w:rsidRPr="00164C26">
          <w:t>22 a</w:t>
        </w:r>
      </w:smartTag>
      <w:r w:rsidRPr="00164C26">
        <w:t xml:space="preserve"> násl. tohoto zákona.</w:t>
      </w:r>
    </w:p>
    <w:p w:rsidR="001A260D" w:rsidRPr="00164C26" w:rsidRDefault="001A260D" w:rsidP="001A260D">
      <w:pPr>
        <w:pStyle w:val="Odstavce"/>
      </w:pPr>
      <w:r w:rsidRPr="00164C26">
        <w:t>Umožnění kontroly</w:t>
      </w:r>
      <w:bookmarkEnd w:id="9"/>
      <w:r w:rsidRPr="00164C26">
        <w:t xml:space="preserve"> </w:t>
      </w:r>
      <w:r w:rsidRPr="00164C26">
        <w:tab/>
      </w:r>
    </w:p>
    <w:p w:rsidR="001A260D" w:rsidRDefault="001A260D" w:rsidP="001A260D">
      <w:pPr>
        <w:pStyle w:val="Odstavecseseznamem"/>
        <w:jc w:val="both"/>
      </w:pPr>
      <w:r w:rsidRPr="00164C26">
        <w:t xml:space="preserve">Příjemce se zavazuje, že městu umožní kontrolu užití Dotace dle článku </w:t>
      </w:r>
      <w:fldSimple w:instr=" REF _Ref219783204 \r \h  \* MERGEFORMAT ">
        <w:r w:rsidR="0053757B">
          <w:t>1</w:t>
        </w:r>
      </w:fldSimple>
      <w:r w:rsidRPr="00164C26">
        <w:t xml:space="preserve">. odst. </w:t>
      </w:r>
      <w:fldSimple w:instr=" REF _Ref219783212 \r \h  \* MERGEFORMAT ">
        <w:r w:rsidR="0053757B">
          <w:t>1.1</w:t>
        </w:r>
      </w:fldSimple>
      <w:r w:rsidRPr="00164C26">
        <w:t xml:space="preserve">. této smlouvy, a to minimálně v rozsahu, mezích a způsobem dle odstavců </w:t>
      </w:r>
      <w:fldSimple w:instr=" REF _Ref219786461 \r \h  \* MERGEFORMAT ">
        <w:r w:rsidR="0053757B">
          <w:t>2.2</w:t>
        </w:r>
      </w:fldSimple>
      <w:r w:rsidRPr="00164C26">
        <w:t xml:space="preserve">., </w:t>
      </w:r>
      <w:fldSimple w:instr=" REF _Ref219786463 \r \h  \* MERGEFORMAT ">
        <w:r w:rsidR="0053757B">
          <w:t>2.3</w:t>
        </w:r>
      </w:fldSimple>
      <w:r w:rsidRPr="00164C26">
        <w:t>. této smlouvy.</w:t>
      </w:r>
    </w:p>
    <w:p w:rsidR="001A260D" w:rsidRPr="00164C26" w:rsidRDefault="001A260D" w:rsidP="001A260D">
      <w:pPr>
        <w:pStyle w:val="Odstavce"/>
      </w:pPr>
      <w:r w:rsidRPr="00164C26">
        <w:t>Povinnost informovat</w:t>
      </w:r>
    </w:p>
    <w:p w:rsidR="001A260D" w:rsidRDefault="001A260D" w:rsidP="001A260D">
      <w:pPr>
        <w:pStyle w:val="Odstavecseseznamem"/>
        <w:jc w:val="both"/>
      </w:pPr>
      <w:r w:rsidRPr="00164C26">
        <w:t>Příjemce je povinen město informovat o přijetí dalších veřejných prostředků, poskytnutých třetí osobou na účel shodný s účelem vymezeným touto Smlouvou.</w:t>
      </w:r>
    </w:p>
    <w:p w:rsidR="001A260D" w:rsidRDefault="001A260D" w:rsidP="001A260D">
      <w:pPr>
        <w:pStyle w:val="Odstavecseseznamem"/>
        <w:jc w:val="both"/>
      </w:pPr>
    </w:p>
    <w:p w:rsidR="001A260D" w:rsidRPr="00D32EB7" w:rsidRDefault="001A260D" w:rsidP="001A260D">
      <w:pPr>
        <w:pStyle w:val="Odstavecseseznamem"/>
        <w:jc w:val="both"/>
      </w:pPr>
      <w:r w:rsidRPr="00D32EB7">
        <w:t xml:space="preserve">Příjemce je povinen průběžně informovat město o všech změnách, které by mohly při vymáhání zadržených nebo neoprávněně použitých prostředků zhoršit jeho pozici věřitele nebo dobytnost jeho pohledávky. Příjemce je zejména povinen oznámit městu do 30 dnů ode dne, kdy došlo k události, skutečnosti, které mají nebo mohou mít za následek příjemcův (zřizovatelův) zánik, transformaci, sloučení či splynutí s jiným subjektem, změnu statutárního orgánu příjemce, změnu vlastnického vztahu příjemce nebo zřizovatele k věci, na niž se dotace poskytuje apod. </w:t>
      </w:r>
    </w:p>
    <w:p w:rsidR="001A260D" w:rsidRPr="00D32EB7" w:rsidRDefault="001A260D" w:rsidP="001A260D">
      <w:pPr>
        <w:pStyle w:val="Odstavecseseznamem"/>
        <w:jc w:val="both"/>
      </w:pPr>
    </w:p>
    <w:p w:rsidR="001A260D" w:rsidRPr="00D32EB7" w:rsidRDefault="001A260D" w:rsidP="001A260D">
      <w:pPr>
        <w:pStyle w:val="Odstavecseseznamem"/>
        <w:jc w:val="both"/>
      </w:pPr>
      <w:r w:rsidRPr="00D32EB7">
        <w:t xml:space="preserve">Příjemce je povinen zajistit při přeměně právnické osoby, aby práva a povinnosti ze smlouvy přešly na nástupnickou právnickou osobu nebo podat návrh na ukončení </w:t>
      </w:r>
      <w:r w:rsidRPr="00D32EB7">
        <w:lastRenderedPageBreak/>
        <w:t>smlouvy. V případě zrušení právnické osoby s likvidací provede příjemce vyúčtování ke dni likvidace.</w:t>
      </w:r>
    </w:p>
    <w:p w:rsidR="001A260D" w:rsidRPr="00164C26" w:rsidRDefault="001A260D" w:rsidP="001A260D">
      <w:pPr>
        <w:pStyle w:val="Odstavecseseznamem"/>
        <w:jc w:val="both"/>
      </w:pPr>
    </w:p>
    <w:p w:rsidR="001A260D" w:rsidRPr="00164C26" w:rsidRDefault="001A260D" w:rsidP="001A260D">
      <w:pPr>
        <w:pStyle w:val="Odstavce"/>
      </w:pPr>
      <w:r w:rsidRPr="00164C26">
        <w:t>Změny rozhodné pro plnění smlouvy</w:t>
      </w:r>
    </w:p>
    <w:p w:rsidR="001A260D" w:rsidRPr="00164C26" w:rsidRDefault="001A260D" w:rsidP="001A260D">
      <w:pPr>
        <w:pStyle w:val="Odstavecseseznamem"/>
        <w:jc w:val="both"/>
      </w:pPr>
      <w:r w:rsidRPr="00164C26">
        <w:t>Příjemce Dotace je povinen informovat město o změnách všech údajů uvedených v této smlouvě a mající</w:t>
      </w:r>
      <w:r>
        <w:t>ch</w:t>
      </w:r>
      <w:r w:rsidRPr="00164C26">
        <w:t xml:space="preserve"> vliv na její plnění.</w:t>
      </w:r>
    </w:p>
    <w:p w:rsidR="001A260D" w:rsidRPr="00164C26" w:rsidRDefault="001A260D" w:rsidP="001A260D">
      <w:pPr>
        <w:pStyle w:val="Odstavce"/>
      </w:pPr>
      <w:r w:rsidRPr="00164C26">
        <w:t>Spolupráce s městem</w:t>
      </w:r>
    </w:p>
    <w:p w:rsidR="001A260D" w:rsidRPr="00164C26" w:rsidRDefault="001A260D" w:rsidP="001A260D">
      <w:pPr>
        <w:pStyle w:val="Odstavecseseznamem"/>
        <w:jc w:val="both"/>
      </w:pPr>
      <w:r w:rsidRPr="00164C26">
        <w:t>Příjemce se zavazuje spolupracovat s městem poskytováním informací (tel.: 353</w:t>
      </w:r>
      <w:r>
        <w:t> </w:t>
      </w:r>
      <w:r w:rsidRPr="00164C26">
        <w:t>1</w:t>
      </w:r>
      <w:r w:rsidR="00AF58B3">
        <w:t>51</w:t>
      </w:r>
      <w:r>
        <w:t xml:space="preserve"> </w:t>
      </w:r>
      <w:r w:rsidRPr="00164C26">
        <w:t>456) pro účel zveřejnění v Radničních listech.</w:t>
      </w:r>
    </w:p>
    <w:p w:rsidR="001A260D" w:rsidRPr="00164C26" w:rsidRDefault="001A260D" w:rsidP="001A260D">
      <w:pPr>
        <w:pStyle w:val="Odstavce"/>
      </w:pPr>
      <w:r w:rsidRPr="00164C26">
        <w:t>Další podmínky čerpání Dotace</w:t>
      </w:r>
    </w:p>
    <w:p w:rsidR="001A260D" w:rsidRDefault="001A260D" w:rsidP="001A260D">
      <w:pPr>
        <w:ind w:left="709"/>
        <w:jc w:val="both"/>
      </w:pPr>
      <w:r>
        <w:t xml:space="preserve">Příjemce dotace se zavazuje, že nepoužije poskytnuté finanční prostředky na financování výdajů, na které obdržel jinou dotaci nebo dar z veřejných zdrojů, až do výše krytí z jiného veřejného zdroje. </w:t>
      </w:r>
    </w:p>
    <w:p w:rsidR="001A260D" w:rsidRDefault="001A260D" w:rsidP="001A260D">
      <w:pPr>
        <w:ind w:left="709"/>
        <w:jc w:val="both"/>
      </w:pPr>
    </w:p>
    <w:p w:rsidR="001A260D" w:rsidRDefault="001A260D" w:rsidP="001A260D">
      <w:pPr>
        <w:ind w:left="709"/>
        <w:jc w:val="both"/>
      </w:pPr>
      <w:r>
        <w:t xml:space="preserve">Veškeré doklady a jiné listiny (zejména faktury, výdajové pokladní doklady, stravenky apod.), které potvrzují použití </w:t>
      </w:r>
      <w:r w:rsidR="00E74D0C">
        <w:t>D</w:t>
      </w:r>
      <w:r>
        <w:t>otace</w:t>
      </w:r>
      <w:r w:rsidR="00E74D0C">
        <w:t>,</w:t>
      </w:r>
      <w:r>
        <w:t xml:space="preserve"> musí být v originále označeny větou „Financováno z dotace poskytnuté Statutárním městem Karlovy Vary“ s uvedením konkrétního čísla smlouvy, které bude příjemcem </w:t>
      </w:r>
      <w:r w:rsidR="00E74D0C">
        <w:t>D</w:t>
      </w:r>
      <w:r>
        <w:t>otace vždy k této větě doplněno.</w:t>
      </w:r>
    </w:p>
    <w:p w:rsidR="001A260D" w:rsidRDefault="001A260D" w:rsidP="001A260D">
      <w:pPr>
        <w:ind w:left="709"/>
        <w:jc w:val="both"/>
      </w:pPr>
    </w:p>
    <w:p w:rsidR="001A260D" w:rsidRPr="00164C26" w:rsidRDefault="001A260D" w:rsidP="001A260D">
      <w:pPr>
        <w:ind w:left="709"/>
        <w:jc w:val="both"/>
      </w:pPr>
      <w:r w:rsidRPr="00164C26">
        <w:t xml:space="preserve">Další podmínky související s poskytnutím a vyúčtováním Dotace, jakož i práva a povinnosti smluvních stran, neupravené v této Smlouvě, stanoví Zásady </w:t>
      </w:r>
      <w:r>
        <w:t>pro poskytování dotací z rozpočtu Statutárního města Karlovy Vary</w:t>
      </w:r>
      <w:r w:rsidRPr="00164C26">
        <w:t xml:space="preserve"> a příloha č.</w:t>
      </w:r>
      <w:r w:rsidR="007C2AB4">
        <w:t>3</w:t>
      </w:r>
      <w:r w:rsidRPr="00164C26">
        <w:t xml:space="preserve"> těchto Zásad.</w:t>
      </w:r>
    </w:p>
    <w:p w:rsidR="001A260D" w:rsidRDefault="001A260D" w:rsidP="001A260D">
      <w:pPr>
        <w:pStyle w:val="Odstavce"/>
      </w:pPr>
      <w:r w:rsidRPr="00164C26">
        <w:t>Veřejná podpora</w:t>
      </w:r>
    </w:p>
    <w:p w:rsidR="007C2AB4" w:rsidRDefault="007C2AB4" w:rsidP="007C2AB4">
      <w:pPr>
        <w:ind w:left="60"/>
        <w:jc w:val="both"/>
      </w:pPr>
      <w:r>
        <w:t xml:space="preserve">           </w:t>
      </w:r>
    </w:p>
    <w:p w:rsidR="001A260D" w:rsidRDefault="001A260D" w:rsidP="001A260D">
      <w:pPr>
        <w:pStyle w:val="Odstavecseseznamem1"/>
        <w:rPr>
          <w:rFonts w:cs="Arial"/>
          <w:szCs w:val="22"/>
        </w:rPr>
      </w:pPr>
      <w:r w:rsidRPr="00164C26">
        <w:rPr>
          <w:rFonts w:cs="Arial"/>
          <w:szCs w:val="22"/>
        </w:rPr>
        <w:t xml:space="preserve">Příjemce dotace prohlašuje, že mu jsou známy právní předpisy </w:t>
      </w:r>
      <w:r>
        <w:rPr>
          <w:rFonts w:cs="Arial"/>
          <w:szCs w:val="22"/>
        </w:rPr>
        <w:t>ES/</w:t>
      </w:r>
      <w:r w:rsidRPr="00164C26">
        <w:rPr>
          <w:rFonts w:cs="Arial"/>
          <w:szCs w:val="22"/>
        </w:rPr>
        <w:t>EU a právní předpisy České republiky, vztahující se k poskytování veřejné podpory</w:t>
      </w:r>
      <w:r>
        <w:rPr>
          <w:rFonts w:cs="Arial"/>
          <w:szCs w:val="22"/>
        </w:rPr>
        <w:t>, tedy zejména skutečnost, že pokud by Evropská komise dospěla k rozhodnutí, že příjemce obdržel veřejnou podporu, je povinen ji vrátit poskytovateli, a to včetně úroku ve výši, jaký obvykle poskytují bankovní instituce v daném místě a čase a dále skutečnost, že jediným orgánem, který je nadán pravomocí závazně rozhodnout, že platba poskytnutá z veřejných prostředků je veřejnou podporou ve smyslu práva ES/EU, je Evropská komise</w:t>
      </w:r>
      <w:r w:rsidRPr="00164C26">
        <w:rPr>
          <w:rFonts w:cs="Arial"/>
          <w:szCs w:val="22"/>
        </w:rPr>
        <w:t>.</w:t>
      </w:r>
    </w:p>
    <w:p w:rsidR="001A260D" w:rsidRDefault="001A260D" w:rsidP="001A260D">
      <w:pPr>
        <w:pStyle w:val="Odstavecseseznamem1"/>
        <w:rPr>
          <w:rFonts w:cs="Arial"/>
          <w:szCs w:val="22"/>
        </w:rPr>
      </w:pPr>
      <w:r>
        <w:rPr>
          <w:rFonts w:cs="Arial"/>
          <w:szCs w:val="22"/>
        </w:rPr>
        <w:t xml:space="preserve">Příjemce Dotace současně čestně prohlašuje, že veškeré údaje, tedy i údaje </w:t>
      </w:r>
      <w:r w:rsidR="00E74D0C">
        <w:rPr>
          <w:rFonts w:cs="Arial"/>
          <w:szCs w:val="22"/>
        </w:rPr>
        <w:t>o</w:t>
      </w:r>
      <w:r>
        <w:rPr>
          <w:rFonts w:cs="Arial"/>
          <w:szCs w:val="22"/>
        </w:rPr>
        <w:t xml:space="preserve"> podporách, které obdržel za poslední tři roky, uvedl městu pravdivě.</w:t>
      </w:r>
    </w:p>
    <w:p w:rsidR="001A260D" w:rsidRDefault="001A260D" w:rsidP="001A260D">
      <w:pPr>
        <w:pStyle w:val="Odstavecseseznamem1"/>
        <w:rPr>
          <w:rFonts w:cs="Arial"/>
          <w:szCs w:val="22"/>
        </w:rPr>
      </w:pPr>
    </w:p>
    <w:p w:rsidR="005237E0" w:rsidRPr="00AB4434" w:rsidRDefault="005237E0" w:rsidP="001A260D">
      <w:pPr>
        <w:ind w:firstLine="708"/>
        <w:jc w:val="both"/>
      </w:pPr>
    </w:p>
    <w:p w:rsidR="001A260D" w:rsidRPr="00164C26" w:rsidRDefault="001A260D" w:rsidP="001A260D">
      <w:pPr>
        <w:pStyle w:val="Odstavce"/>
      </w:pPr>
      <w:r>
        <w:t>Propagace Statutárního města Karlovy Vary</w:t>
      </w:r>
    </w:p>
    <w:p w:rsidR="00D468AE" w:rsidRDefault="001A260D" w:rsidP="001A260D">
      <w:pPr>
        <w:pStyle w:val="Odstavecseseznamem1"/>
        <w:rPr>
          <w:rFonts w:cs="Arial"/>
          <w:szCs w:val="22"/>
        </w:rPr>
      </w:pPr>
      <w:r w:rsidRPr="00164C26">
        <w:rPr>
          <w:rFonts w:cs="Arial"/>
          <w:szCs w:val="22"/>
        </w:rPr>
        <w:t xml:space="preserve">Příjemce </w:t>
      </w:r>
      <w:r w:rsidR="00E74D0C">
        <w:rPr>
          <w:rFonts w:cs="Arial"/>
          <w:szCs w:val="22"/>
        </w:rPr>
        <w:t>D</w:t>
      </w:r>
      <w:r w:rsidRPr="00164C26">
        <w:rPr>
          <w:rFonts w:cs="Arial"/>
          <w:szCs w:val="22"/>
        </w:rPr>
        <w:t xml:space="preserve">otace </w:t>
      </w:r>
      <w:r>
        <w:rPr>
          <w:rFonts w:cs="Arial"/>
          <w:szCs w:val="22"/>
        </w:rPr>
        <w:t>se zavazuje veřejně propagovat Statutární město Karlovy Vary, jako poskytovatele Dotace</w:t>
      </w:r>
      <w:r w:rsidR="00E74D0C">
        <w:rPr>
          <w:rFonts w:cs="Arial"/>
          <w:szCs w:val="22"/>
        </w:rPr>
        <w:t>,</w:t>
      </w:r>
      <w:r>
        <w:rPr>
          <w:rFonts w:cs="Arial"/>
          <w:szCs w:val="22"/>
        </w:rPr>
        <w:t xml:space="preserve"> těmito nástroji a prostředky: </w:t>
      </w:r>
    </w:p>
    <w:p w:rsidR="002861E6" w:rsidRDefault="002861E6" w:rsidP="001A260D">
      <w:pPr>
        <w:pStyle w:val="Odstavecseseznamem1"/>
        <w:rPr>
          <w:rFonts w:cs="Arial"/>
          <w:b/>
          <w:i/>
          <w:szCs w:val="22"/>
        </w:rPr>
      </w:pPr>
      <w:r>
        <w:rPr>
          <w:rFonts w:cs="Arial"/>
          <w:szCs w:val="22"/>
        </w:rPr>
        <w:t xml:space="preserve">- </w:t>
      </w:r>
      <w:r>
        <w:rPr>
          <w:rFonts w:cs="Arial"/>
          <w:b/>
          <w:i/>
          <w:szCs w:val="22"/>
        </w:rPr>
        <w:t>t</w:t>
      </w:r>
      <w:r w:rsidRPr="002861E6">
        <w:rPr>
          <w:rFonts w:cs="Arial"/>
          <w:b/>
          <w:i/>
          <w:szCs w:val="22"/>
        </w:rPr>
        <w:t>ištěná prezentace</w:t>
      </w:r>
      <w:r>
        <w:rPr>
          <w:rFonts w:cs="Arial"/>
          <w:b/>
          <w:i/>
          <w:szCs w:val="22"/>
        </w:rPr>
        <w:t xml:space="preserve"> – např. brožury, letáky, plakáty, školicí a </w:t>
      </w:r>
      <w:proofErr w:type="spellStart"/>
      <w:r>
        <w:rPr>
          <w:rFonts w:cs="Arial"/>
          <w:b/>
          <w:i/>
          <w:szCs w:val="22"/>
        </w:rPr>
        <w:t>inf</w:t>
      </w:r>
      <w:proofErr w:type="spellEnd"/>
      <w:r>
        <w:rPr>
          <w:rFonts w:cs="Arial"/>
          <w:b/>
          <w:i/>
          <w:szCs w:val="22"/>
        </w:rPr>
        <w:t>. materiály,</w:t>
      </w:r>
    </w:p>
    <w:p w:rsidR="002861E6" w:rsidRPr="002861E6" w:rsidRDefault="002861E6" w:rsidP="001A260D">
      <w:pPr>
        <w:pStyle w:val="Odstavecseseznamem1"/>
        <w:rPr>
          <w:b/>
          <w:i/>
        </w:rPr>
      </w:pPr>
      <w:r>
        <w:rPr>
          <w:rFonts w:cs="Arial"/>
          <w:b/>
          <w:i/>
          <w:szCs w:val="22"/>
        </w:rPr>
        <w:t xml:space="preserve">                                     regionální tisk,</w:t>
      </w:r>
    </w:p>
    <w:p w:rsidR="00824FA1" w:rsidRPr="00824FA1" w:rsidRDefault="00824FA1" w:rsidP="001A260D">
      <w:pPr>
        <w:pStyle w:val="Odstavecseseznamem1"/>
        <w:rPr>
          <w:b/>
          <w:i/>
        </w:rPr>
      </w:pPr>
      <w:r>
        <w:rPr>
          <w:b/>
          <w:i/>
        </w:rPr>
        <w:t xml:space="preserve">- </w:t>
      </w:r>
      <w:r w:rsidRPr="00824FA1">
        <w:rPr>
          <w:b/>
          <w:i/>
        </w:rPr>
        <w:t>mediální prezentace – internetové stránky,</w:t>
      </w:r>
    </w:p>
    <w:p w:rsidR="001A260D" w:rsidRDefault="001A260D" w:rsidP="001A260D">
      <w:pPr>
        <w:pStyle w:val="Odstavecseseznamem1"/>
        <w:rPr>
          <w:rFonts w:cs="Arial"/>
          <w:szCs w:val="22"/>
        </w:rPr>
      </w:pPr>
      <w:r>
        <w:rPr>
          <w:rFonts w:cs="Arial"/>
          <w:szCs w:val="22"/>
        </w:rPr>
        <w:t>a doložit při vyúčtování příslušnou</w:t>
      </w:r>
      <w:r w:rsidRPr="009E1EAB">
        <w:rPr>
          <w:rFonts w:cs="Arial"/>
          <w:szCs w:val="22"/>
        </w:rPr>
        <w:t xml:space="preserve"> </w:t>
      </w:r>
      <w:r>
        <w:rPr>
          <w:rFonts w:cs="Arial"/>
          <w:szCs w:val="22"/>
        </w:rPr>
        <w:t xml:space="preserve">dokumentaci dle přílohy č.10 </w:t>
      </w:r>
      <w:r w:rsidRPr="00164C26">
        <w:t xml:space="preserve">Zásad </w:t>
      </w:r>
      <w:r>
        <w:t>pro poskytování dotací z rozpočtu Statutárního města Karlovy Vary</w:t>
      </w:r>
      <w:r>
        <w:rPr>
          <w:rFonts w:cs="Arial"/>
          <w:szCs w:val="22"/>
        </w:rPr>
        <w:t xml:space="preserve"> </w:t>
      </w:r>
      <w:r w:rsidRPr="00164C26">
        <w:rPr>
          <w:rFonts w:cs="Arial"/>
          <w:szCs w:val="22"/>
        </w:rPr>
        <w:t>.</w:t>
      </w:r>
    </w:p>
    <w:p w:rsidR="00824FA1" w:rsidRDefault="00824FA1" w:rsidP="001A260D">
      <w:pPr>
        <w:pStyle w:val="Odstavecseseznamem1"/>
        <w:rPr>
          <w:rFonts w:cs="Arial"/>
          <w:szCs w:val="22"/>
        </w:rPr>
      </w:pPr>
    </w:p>
    <w:p w:rsidR="00824FA1" w:rsidRDefault="002861E6" w:rsidP="001A260D">
      <w:pPr>
        <w:pStyle w:val="Odstavecseseznamem1"/>
        <w:rPr>
          <w:rFonts w:cs="Arial"/>
          <w:szCs w:val="22"/>
        </w:rPr>
      </w:pPr>
      <w:r>
        <w:rPr>
          <w:rFonts w:cs="Arial"/>
          <w:szCs w:val="22"/>
        </w:rPr>
        <w:t xml:space="preserve">                               </w:t>
      </w:r>
    </w:p>
    <w:p w:rsidR="00824FA1" w:rsidRDefault="002861E6" w:rsidP="001A260D">
      <w:pPr>
        <w:pStyle w:val="Odstavecseseznamem1"/>
        <w:rPr>
          <w:rFonts w:cs="Arial"/>
          <w:szCs w:val="22"/>
        </w:rPr>
      </w:pPr>
      <w:r>
        <w:rPr>
          <w:rFonts w:cs="Arial"/>
          <w:szCs w:val="22"/>
        </w:rPr>
        <w:t xml:space="preserve"> </w:t>
      </w:r>
    </w:p>
    <w:p w:rsidR="00824FA1" w:rsidRDefault="00824FA1" w:rsidP="001A260D">
      <w:pPr>
        <w:pStyle w:val="Odstavecseseznamem1"/>
        <w:rPr>
          <w:rFonts w:cs="Arial"/>
          <w:szCs w:val="22"/>
        </w:rPr>
      </w:pPr>
    </w:p>
    <w:p w:rsidR="001A260D" w:rsidRPr="00164C26" w:rsidRDefault="001A260D" w:rsidP="001A260D">
      <w:pPr>
        <w:pStyle w:val="Odstavecseseznamem1"/>
        <w:rPr>
          <w:rFonts w:cs="Arial"/>
          <w:szCs w:val="22"/>
        </w:rPr>
      </w:pPr>
    </w:p>
    <w:p w:rsidR="001A260D" w:rsidRPr="00164C26" w:rsidRDefault="001A260D" w:rsidP="001A260D">
      <w:pPr>
        <w:pStyle w:val="lnky"/>
        <w:ind w:left="709" w:hanging="709"/>
        <w:jc w:val="both"/>
        <w:rPr>
          <w:rFonts w:cs="Arial"/>
          <w:szCs w:val="22"/>
        </w:rPr>
      </w:pPr>
      <w:r w:rsidRPr="00164C26">
        <w:rPr>
          <w:rFonts w:cs="Arial"/>
          <w:szCs w:val="22"/>
        </w:rPr>
        <w:lastRenderedPageBreak/>
        <w:tab/>
      </w:r>
      <w:r>
        <w:rPr>
          <w:rFonts w:cs="Arial"/>
          <w:szCs w:val="22"/>
        </w:rPr>
        <w:t xml:space="preserve">DŮSLEDKY PORUŠENÍ POVINNOSTÍ PŘÍJEMCE, </w:t>
      </w:r>
      <w:r w:rsidRPr="00164C26">
        <w:rPr>
          <w:rFonts w:cs="Arial"/>
          <w:szCs w:val="22"/>
        </w:rPr>
        <w:t>Odstoupení od smlouvy a smluvní pokuta</w:t>
      </w:r>
    </w:p>
    <w:p w:rsidR="001A260D" w:rsidRDefault="001A260D" w:rsidP="001A260D">
      <w:pPr>
        <w:pStyle w:val="Odstavce"/>
      </w:pPr>
      <w:r>
        <w:t>Porušení závažných povinností</w:t>
      </w:r>
    </w:p>
    <w:p w:rsidR="001A260D" w:rsidRDefault="001A260D" w:rsidP="001A260D">
      <w:pPr>
        <w:pStyle w:val="Odstavecseseznamem"/>
        <w:jc w:val="both"/>
      </w:pPr>
      <w:r>
        <w:t>Dojde-li ze strany příjemce k porušení povinností vyjmenovaných v tomto odstavci, jedná se o porušení závažných povinností, za které se stanoví odvod za porušení rozpočtové kázně ve výši 100% poskytnuté dotace.</w:t>
      </w:r>
    </w:p>
    <w:p w:rsidR="001A260D" w:rsidRDefault="001A260D" w:rsidP="001A260D">
      <w:pPr>
        <w:pStyle w:val="Odstavecseseznamem"/>
        <w:jc w:val="both"/>
      </w:pPr>
    </w:p>
    <w:p w:rsidR="001A260D" w:rsidRDefault="001A260D" w:rsidP="001A260D">
      <w:pPr>
        <w:pStyle w:val="Odstavecseseznamem"/>
        <w:jc w:val="both"/>
      </w:pPr>
      <w:r>
        <w:t>Závažnými povinnostmi jsou:</w:t>
      </w:r>
    </w:p>
    <w:p w:rsidR="001A260D" w:rsidRDefault="001A260D" w:rsidP="001A260D">
      <w:pPr>
        <w:pStyle w:val="Odstavecseseznamem"/>
        <w:numPr>
          <w:ilvl w:val="0"/>
          <w:numId w:val="6"/>
        </w:numPr>
        <w:jc w:val="both"/>
      </w:pPr>
      <w:r w:rsidRPr="00BC592A">
        <w:t>použití dotace v rozporu s účelem, který je stanoven</w:t>
      </w:r>
      <w:r>
        <w:t xml:space="preserve"> v </w:t>
      </w:r>
      <w:r w:rsidRPr="00BC592A">
        <w:t>článk</w:t>
      </w:r>
      <w:r>
        <w:t>u</w:t>
      </w:r>
      <w:r w:rsidRPr="00BC592A">
        <w:t xml:space="preserve"> 1. odst. 1.2. </w:t>
      </w:r>
      <w:r>
        <w:t xml:space="preserve">této </w:t>
      </w:r>
      <w:r w:rsidRPr="00BC592A">
        <w:t>smlouv</w:t>
      </w:r>
      <w:r>
        <w:t>y,</w:t>
      </w:r>
      <w:r w:rsidRPr="00BC592A">
        <w:t xml:space="preserve"> </w:t>
      </w:r>
    </w:p>
    <w:p w:rsidR="001A260D" w:rsidRDefault="001A260D" w:rsidP="001A260D">
      <w:pPr>
        <w:pStyle w:val="Odstavecseseznamem"/>
        <w:numPr>
          <w:ilvl w:val="0"/>
          <w:numId w:val="6"/>
        </w:numPr>
        <w:ind w:left="993" w:hanging="285"/>
        <w:jc w:val="both"/>
      </w:pPr>
      <w:r w:rsidRPr="00BC592A">
        <w:t xml:space="preserve">realizace akce v rozporu s právními předpisy, např. příjemce jako zadavatel podle </w:t>
      </w:r>
      <w:proofErr w:type="spellStart"/>
      <w:r w:rsidRPr="00BC592A">
        <w:t>ZoVZ</w:t>
      </w:r>
      <w:proofErr w:type="spellEnd"/>
      <w:r w:rsidRPr="00BC592A">
        <w:t xml:space="preserve"> nerealizuje veřejné zakázky v souladu s tímto zákonem,</w:t>
      </w:r>
    </w:p>
    <w:p w:rsidR="001A260D" w:rsidRDefault="001A260D" w:rsidP="001A260D">
      <w:pPr>
        <w:pStyle w:val="Odstavecseseznamem"/>
        <w:numPr>
          <w:ilvl w:val="0"/>
          <w:numId w:val="6"/>
        </w:numPr>
        <w:ind w:left="993" w:hanging="285"/>
        <w:jc w:val="both"/>
      </w:pPr>
      <w:r w:rsidRPr="00BC592A">
        <w:t xml:space="preserve">neumožnění provedení kontroly podle článku 2. odst. 2.7. </w:t>
      </w:r>
      <w:r>
        <w:t xml:space="preserve">této </w:t>
      </w:r>
      <w:r w:rsidRPr="00BC592A">
        <w:t>smlouvy,</w:t>
      </w:r>
    </w:p>
    <w:p w:rsidR="001A260D" w:rsidRDefault="001A260D" w:rsidP="001A260D">
      <w:pPr>
        <w:pStyle w:val="Odstavecseseznamem"/>
        <w:numPr>
          <w:ilvl w:val="0"/>
          <w:numId w:val="6"/>
        </w:numPr>
        <w:ind w:left="993" w:hanging="285"/>
        <w:jc w:val="both"/>
      </w:pPr>
      <w:r w:rsidRPr="002015EB">
        <w:t>uvedení nesprávných údajů v žádosti o dotaci či v této smlouvě,</w:t>
      </w:r>
    </w:p>
    <w:p w:rsidR="001A260D" w:rsidRPr="002015EB" w:rsidRDefault="001A260D" w:rsidP="001A260D">
      <w:pPr>
        <w:pStyle w:val="Odstavecseseznamem"/>
        <w:numPr>
          <w:ilvl w:val="0"/>
          <w:numId w:val="6"/>
        </w:numPr>
        <w:ind w:left="993" w:hanging="285"/>
        <w:jc w:val="both"/>
      </w:pPr>
      <w:r w:rsidRPr="002015EB">
        <w:t xml:space="preserve">porušení </w:t>
      </w:r>
      <w:r>
        <w:t xml:space="preserve">informační povinnosti podle </w:t>
      </w:r>
      <w:r w:rsidRPr="008B6180">
        <w:t>článku 2. odst. 2.</w:t>
      </w:r>
      <w:r>
        <w:t>9</w:t>
      </w:r>
      <w:r w:rsidRPr="008B6180">
        <w:t xml:space="preserve">. </w:t>
      </w:r>
      <w:r>
        <w:t xml:space="preserve">této </w:t>
      </w:r>
      <w:r w:rsidRPr="008B6180">
        <w:t>smlouvy</w:t>
      </w:r>
      <w:r>
        <w:t>.</w:t>
      </w:r>
    </w:p>
    <w:p w:rsidR="001A260D" w:rsidRPr="00164C26" w:rsidRDefault="001A260D" w:rsidP="001A260D">
      <w:pPr>
        <w:pStyle w:val="Odstavecseseznamem"/>
        <w:ind w:left="0"/>
        <w:jc w:val="both"/>
      </w:pPr>
    </w:p>
    <w:p w:rsidR="001A260D" w:rsidRDefault="001A260D" w:rsidP="001A260D">
      <w:pPr>
        <w:pStyle w:val="Odstavce"/>
      </w:pPr>
      <w:r>
        <w:t>Porušení méně závažných povinností</w:t>
      </w:r>
    </w:p>
    <w:p w:rsidR="001A260D" w:rsidRDefault="001A260D" w:rsidP="001A260D">
      <w:pPr>
        <w:pStyle w:val="Odstavecseseznamem"/>
        <w:jc w:val="both"/>
      </w:pPr>
      <w:r>
        <w:t>Dojde-li ze strany příjemce k porušení povinností vyjmenovaných v tomto odstavci, jedná se ve smyslu §  22 odst.5 zákona č.250/2000 Sb., o porušení méně závažné povinnosti. Odvod za tato porušení rozpočtové kázně se stanoví následujícím procentem:</w:t>
      </w:r>
    </w:p>
    <w:p w:rsidR="001A260D" w:rsidRDefault="001A260D" w:rsidP="001A260D">
      <w:pPr>
        <w:numPr>
          <w:ilvl w:val="0"/>
          <w:numId w:val="7"/>
        </w:numPr>
        <w:jc w:val="both"/>
      </w:pPr>
      <w:r w:rsidRPr="002015EB">
        <w:t xml:space="preserve">předání závěrečného nebo dílčího vyúčtování </w:t>
      </w:r>
      <w:r>
        <w:t>po</w:t>
      </w:r>
      <w:r w:rsidRPr="002015EB">
        <w:t xml:space="preserve"> termínu (viz článek</w:t>
      </w:r>
      <w:r>
        <w:t xml:space="preserve"> </w:t>
      </w:r>
      <w:r w:rsidRPr="00F26C4A">
        <w:t>2. odst. 2.</w:t>
      </w:r>
      <w:r>
        <w:t>5</w:t>
      </w:r>
      <w:r w:rsidRPr="00F26C4A">
        <w:t>. smlouvy</w:t>
      </w:r>
      <w:r>
        <w:t>)</w:t>
      </w:r>
    </w:p>
    <w:p w:rsidR="001A260D" w:rsidRDefault="001A260D" w:rsidP="001A260D">
      <w:pPr>
        <w:numPr>
          <w:ilvl w:val="1"/>
          <w:numId w:val="8"/>
        </w:numPr>
        <w:jc w:val="both"/>
      </w:pPr>
      <w:r>
        <w:t xml:space="preserve">do </w:t>
      </w:r>
      <w:r w:rsidRPr="002015EB">
        <w:t xml:space="preserve">5 pracovních dnů </w:t>
      </w:r>
      <w:r>
        <w:tab/>
      </w:r>
      <w:r>
        <w:tab/>
      </w:r>
      <w:r w:rsidRPr="002015EB">
        <w:t xml:space="preserve">odvod ve výši </w:t>
      </w:r>
      <w:r>
        <w:t>5</w:t>
      </w:r>
      <w:r w:rsidRPr="002015EB">
        <w:t xml:space="preserve"> % </w:t>
      </w:r>
      <w:r>
        <w:t>poskytnuté</w:t>
      </w:r>
      <w:r w:rsidRPr="002015EB">
        <w:t xml:space="preserve"> dotace</w:t>
      </w:r>
    </w:p>
    <w:p w:rsidR="001A260D" w:rsidRDefault="001A260D" w:rsidP="001A260D">
      <w:pPr>
        <w:numPr>
          <w:ilvl w:val="1"/>
          <w:numId w:val="8"/>
        </w:numPr>
        <w:jc w:val="both"/>
      </w:pPr>
      <w:r>
        <w:t>od 6</w:t>
      </w:r>
      <w:r w:rsidRPr="002015EB">
        <w:t xml:space="preserve"> </w:t>
      </w:r>
      <w:r>
        <w:t xml:space="preserve">do 20 </w:t>
      </w:r>
      <w:r w:rsidRPr="002015EB">
        <w:t xml:space="preserve">pracovních dnů </w:t>
      </w:r>
      <w:r>
        <w:tab/>
      </w:r>
      <w:r w:rsidRPr="002015EB">
        <w:t xml:space="preserve">odvod ve výši </w:t>
      </w:r>
      <w:r>
        <w:t>20</w:t>
      </w:r>
      <w:r w:rsidRPr="002015EB">
        <w:t xml:space="preserve"> % </w:t>
      </w:r>
      <w:r>
        <w:t>poskytnuté</w:t>
      </w:r>
      <w:r w:rsidRPr="002015EB">
        <w:t xml:space="preserve"> dotace</w:t>
      </w:r>
    </w:p>
    <w:p w:rsidR="001A260D" w:rsidRDefault="001A260D" w:rsidP="001A260D">
      <w:pPr>
        <w:numPr>
          <w:ilvl w:val="1"/>
          <w:numId w:val="8"/>
        </w:numPr>
        <w:jc w:val="both"/>
      </w:pPr>
      <w:r>
        <w:t xml:space="preserve">více než 20 </w:t>
      </w:r>
      <w:r w:rsidRPr="002015EB">
        <w:t xml:space="preserve">pracovních dnů </w:t>
      </w:r>
      <w:r>
        <w:tab/>
      </w:r>
      <w:r w:rsidRPr="002015EB">
        <w:t xml:space="preserve">odvod ve výši </w:t>
      </w:r>
      <w:r>
        <w:t>100</w:t>
      </w:r>
      <w:r w:rsidRPr="002015EB">
        <w:t xml:space="preserve"> % </w:t>
      </w:r>
      <w:r>
        <w:t>poskytnuté</w:t>
      </w:r>
      <w:r w:rsidRPr="002015EB">
        <w:t xml:space="preserve"> dotace</w:t>
      </w:r>
    </w:p>
    <w:p w:rsidR="001A260D" w:rsidRDefault="001A260D" w:rsidP="001A260D">
      <w:pPr>
        <w:pStyle w:val="Odstavecseseznamem"/>
        <w:numPr>
          <w:ilvl w:val="0"/>
          <w:numId w:val="7"/>
        </w:numPr>
        <w:ind w:left="993" w:hanging="285"/>
        <w:jc w:val="both"/>
      </w:pPr>
      <w:r w:rsidRPr="00BC592A">
        <w:t>porušení povinnosti vést o dotaci oddělenou účetní evidenci – odvod ve výši 20 % z</w:t>
      </w:r>
      <w:r>
        <w:t xml:space="preserve"> poskytnuté </w:t>
      </w:r>
      <w:r w:rsidRPr="00BC592A">
        <w:t>dotace,</w:t>
      </w:r>
    </w:p>
    <w:p w:rsidR="001A260D" w:rsidRDefault="001A260D" w:rsidP="001A260D">
      <w:pPr>
        <w:pStyle w:val="Odstavecseseznamem"/>
        <w:numPr>
          <w:ilvl w:val="0"/>
          <w:numId w:val="7"/>
        </w:numPr>
        <w:ind w:left="993" w:hanging="285"/>
        <w:jc w:val="both"/>
      </w:pPr>
      <w:r w:rsidRPr="00BC592A">
        <w:t>porušení informační povinnosti podle článku 2. odst. 2.8. smlouvy (kromě zániku příjemce) – odvod ve výši 30 % z</w:t>
      </w:r>
      <w:r>
        <w:t xml:space="preserve"> poskytnuté </w:t>
      </w:r>
      <w:r w:rsidRPr="00BC592A">
        <w:t>dotace,</w:t>
      </w:r>
    </w:p>
    <w:p w:rsidR="001A260D" w:rsidRPr="002015EB" w:rsidRDefault="001A260D" w:rsidP="001A260D">
      <w:pPr>
        <w:pStyle w:val="Odstavecseseznamem"/>
        <w:numPr>
          <w:ilvl w:val="0"/>
          <w:numId w:val="7"/>
        </w:numPr>
        <w:ind w:left="993" w:hanging="285"/>
        <w:jc w:val="both"/>
      </w:pPr>
      <w:r w:rsidRPr="00BC592A">
        <w:t>porušení dalších povinností uvedených ve smlouvě, souvisejících dokumentech či právních předpisec</w:t>
      </w:r>
      <w:r>
        <w:t>h - odvod ve výši 50 % z poskytnuté dotace.</w:t>
      </w:r>
    </w:p>
    <w:p w:rsidR="001A260D" w:rsidRPr="00164C26" w:rsidRDefault="001A260D" w:rsidP="001A260D">
      <w:pPr>
        <w:pStyle w:val="Odstavce"/>
      </w:pPr>
      <w:r w:rsidRPr="00164C26">
        <w:t>Odstoupení městem</w:t>
      </w:r>
    </w:p>
    <w:p w:rsidR="001A260D" w:rsidRPr="00164C26" w:rsidRDefault="001A260D" w:rsidP="001A260D">
      <w:pPr>
        <w:pStyle w:val="Odstavecseseznamem"/>
        <w:jc w:val="both"/>
      </w:pPr>
      <w:r w:rsidRPr="00164C26">
        <w:t xml:space="preserve">Smluvní strany této smlouvy se dohodly, že město je oprávněno od této smlouvy odstoupit v případě, že příjemce poruší kteroukoli ze svých povinností či závazků stanovených v článku </w:t>
      </w:r>
      <w:fldSimple w:instr=" REF _Ref219787782 \r \h  \* MERGEFORMAT ">
        <w:r w:rsidR="0053757B">
          <w:t>2</w:t>
        </w:r>
      </w:fldSimple>
      <w:r w:rsidRPr="00164C26">
        <w:t>. této smlouvy. Odstoupení od smlouvy je účinné k okamžiku, kdy je písemné odstoupení od smlouvy doručeno příjemci. Odstoupením od smlouvy se tato smlouva od počátku ruší.</w:t>
      </w:r>
    </w:p>
    <w:p w:rsidR="001A260D" w:rsidRPr="00164C26" w:rsidRDefault="001A260D" w:rsidP="001A260D">
      <w:pPr>
        <w:pStyle w:val="Odstavce"/>
      </w:pPr>
      <w:r w:rsidRPr="00164C26">
        <w:t>Důsledky odstoupení</w:t>
      </w:r>
    </w:p>
    <w:p w:rsidR="001A260D" w:rsidRPr="00164C26" w:rsidRDefault="001A260D" w:rsidP="001A260D">
      <w:pPr>
        <w:pStyle w:val="Odstavecseseznamem"/>
        <w:jc w:val="both"/>
      </w:pPr>
      <w:r w:rsidRPr="00164C26">
        <w:t xml:space="preserve">V případě odstoupení od smlouvy ze strany města je příjemce povinen do třiceti dnů ode dne doručení písemného odstoupení od smlouvy ze strany města vrátit do doby účinnosti odstoupení od smlouvy poskytnutou Dotaci či její část, a to na účet města č. </w:t>
      </w:r>
      <w:proofErr w:type="spellStart"/>
      <w:r w:rsidR="00217504">
        <w:t>xxxxxxxxxxx</w:t>
      </w:r>
      <w:proofErr w:type="spellEnd"/>
      <w:r w:rsidRPr="00164C26">
        <w:t xml:space="preserve"> vedený u České spořitelny, a.s.</w:t>
      </w:r>
      <w:r w:rsidR="00E74D0C">
        <w:t>,</w:t>
      </w:r>
      <w:r w:rsidRPr="00164C26">
        <w:t xml:space="preserve"> pobočka Karlovy Vary, pokud nebude v písemné listině o odstoupení od smlouvy uveden jiný účet.</w:t>
      </w:r>
    </w:p>
    <w:p w:rsidR="001A260D" w:rsidRPr="00164C26" w:rsidRDefault="001A260D" w:rsidP="001A260D">
      <w:pPr>
        <w:pStyle w:val="Odstavce"/>
      </w:pPr>
      <w:r w:rsidRPr="00164C26">
        <w:t>Smluvní pokuta</w:t>
      </w:r>
    </w:p>
    <w:p w:rsidR="001A260D" w:rsidRDefault="001A260D" w:rsidP="001A260D">
      <w:pPr>
        <w:pStyle w:val="Odstavecseseznamem"/>
        <w:jc w:val="both"/>
      </w:pPr>
      <w:r w:rsidRPr="00164C26">
        <w:t>Pro případ, že Dotace dle této smlouvy nebude řádně a včas vrácena městu dle předchozího odstavce smlouvy, je město oprávněno účtovat příjemci smluvní pokutu ve výši 0,05</w:t>
      </w:r>
      <w:r>
        <w:t xml:space="preserve"> </w:t>
      </w:r>
      <w:r w:rsidRPr="00164C26">
        <w:t>% z dlužné částky za každý den prodlení.</w:t>
      </w:r>
    </w:p>
    <w:p w:rsidR="00824FA1" w:rsidRPr="00164C26" w:rsidRDefault="00824FA1" w:rsidP="001A260D">
      <w:pPr>
        <w:pStyle w:val="Odstavecseseznamem"/>
        <w:jc w:val="both"/>
      </w:pPr>
    </w:p>
    <w:p w:rsidR="001A260D" w:rsidRPr="00164C26" w:rsidRDefault="001A260D" w:rsidP="001A260D">
      <w:pPr>
        <w:pStyle w:val="lnky"/>
        <w:jc w:val="both"/>
        <w:rPr>
          <w:rFonts w:cs="Arial"/>
          <w:snapToGrid w:val="0"/>
          <w:szCs w:val="22"/>
        </w:rPr>
      </w:pPr>
      <w:r w:rsidRPr="00164C26">
        <w:rPr>
          <w:rFonts w:eastAsia="Calibri" w:cs="Arial"/>
          <w:szCs w:val="22"/>
        </w:rPr>
        <w:lastRenderedPageBreak/>
        <w:tab/>
        <w:t>Doručování</w:t>
      </w:r>
    </w:p>
    <w:p w:rsidR="001A260D" w:rsidRPr="00164C26" w:rsidRDefault="001A260D" w:rsidP="001A260D">
      <w:pPr>
        <w:pStyle w:val="Odstavce"/>
        <w:rPr>
          <w:snapToGrid w:val="0"/>
        </w:rPr>
      </w:pPr>
      <w:r w:rsidRPr="00164C26">
        <w:rPr>
          <w:snapToGrid w:val="0"/>
        </w:rPr>
        <w:t>Doručování</w:t>
      </w:r>
    </w:p>
    <w:p w:rsidR="001A260D" w:rsidRPr="00164C26" w:rsidRDefault="001A260D" w:rsidP="001A260D">
      <w:pPr>
        <w:ind w:left="709"/>
        <w:jc w:val="both"/>
        <w:rPr>
          <w:snapToGrid w:val="0"/>
        </w:rPr>
      </w:pPr>
      <w:r w:rsidRPr="00164C26">
        <w:rPr>
          <w:snapToGrid w:val="0"/>
        </w:rPr>
        <w:t>Veškerá podání a jiná oznámení, která se doručují smluvním stranám, je třeba doručit osobně nebo doporučenou listovní zásilkou</w:t>
      </w:r>
      <w:r>
        <w:rPr>
          <w:snapToGrid w:val="0"/>
        </w:rPr>
        <w:t xml:space="preserve"> nebo do datové schránky</w:t>
      </w:r>
      <w:r w:rsidRPr="00164C26">
        <w:rPr>
          <w:snapToGrid w:val="0"/>
        </w:rPr>
        <w:t>.</w:t>
      </w:r>
    </w:p>
    <w:p w:rsidR="001A260D" w:rsidRPr="00164C26" w:rsidRDefault="001A260D" w:rsidP="001A260D">
      <w:pPr>
        <w:pStyle w:val="Odstavce"/>
        <w:rPr>
          <w:snapToGrid w:val="0"/>
        </w:rPr>
      </w:pPr>
      <w:r w:rsidRPr="00164C26">
        <w:rPr>
          <w:snapToGrid w:val="0"/>
        </w:rPr>
        <w:t>Způsob doručování</w:t>
      </w:r>
    </w:p>
    <w:p w:rsidR="001A260D" w:rsidRPr="00164C26" w:rsidRDefault="001A260D" w:rsidP="001A260D">
      <w:pPr>
        <w:ind w:left="709"/>
        <w:jc w:val="both"/>
        <w:rPr>
          <w:snapToGrid w:val="0"/>
        </w:rPr>
      </w:pPr>
      <w:r w:rsidRPr="00164C26">
        <w:rPr>
          <w:snapToGrid w:val="0"/>
        </w:rPr>
        <w:t xml:space="preserve">Aniž by tím byly dotčeny další prostředky, kterými lze prokázat doručení, </w:t>
      </w:r>
      <w:r>
        <w:rPr>
          <w:snapToGrid w:val="0"/>
        </w:rPr>
        <w:t>zejména do datové schránky,</w:t>
      </w:r>
      <w:r w:rsidRPr="00164C26">
        <w:rPr>
          <w:snapToGrid w:val="0"/>
        </w:rPr>
        <w:t xml:space="preserve"> má se za to, že oznámení bylo řádně doručené:</w:t>
      </w:r>
    </w:p>
    <w:p w:rsidR="001A260D" w:rsidRPr="00164C26" w:rsidRDefault="001A260D" w:rsidP="001A260D">
      <w:pPr>
        <w:pStyle w:val="Nadpis6"/>
        <w:keepNext/>
        <w:numPr>
          <w:ilvl w:val="5"/>
          <w:numId w:val="0"/>
        </w:numPr>
        <w:tabs>
          <w:tab w:val="left" w:pos="992"/>
        </w:tabs>
        <w:spacing w:before="0" w:after="0"/>
        <w:ind w:left="1152" w:hanging="432"/>
        <w:jc w:val="both"/>
        <w:rPr>
          <w:rFonts w:ascii="Arial" w:hAnsi="Arial" w:cs="Arial"/>
          <w:snapToGrid w:val="0"/>
        </w:rPr>
      </w:pPr>
      <w:r w:rsidRPr="00164C26">
        <w:rPr>
          <w:rFonts w:ascii="Arial" w:hAnsi="Arial" w:cs="Arial"/>
          <w:snapToGrid w:val="0"/>
        </w:rPr>
        <w:t>při doručování osobně:</w:t>
      </w:r>
    </w:p>
    <w:p w:rsidR="001A260D" w:rsidRPr="00164C26" w:rsidRDefault="001A260D" w:rsidP="001A260D">
      <w:pPr>
        <w:pStyle w:val="Odrky"/>
        <w:tabs>
          <w:tab w:val="clear" w:pos="993"/>
          <w:tab w:val="left" w:pos="1134"/>
        </w:tabs>
        <w:ind w:left="1134" w:hanging="425"/>
        <w:rPr>
          <w:rFonts w:cs="Arial"/>
          <w:snapToGrid w:val="0"/>
          <w:szCs w:val="22"/>
        </w:rPr>
      </w:pPr>
      <w:r w:rsidRPr="00164C26">
        <w:rPr>
          <w:rFonts w:cs="Arial"/>
          <w:snapToGrid w:val="0"/>
          <w:szCs w:val="22"/>
        </w:rPr>
        <w:t>dnem faktického přijetí oznámení příjemcem; nebo</w:t>
      </w:r>
    </w:p>
    <w:p w:rsidR="001A260D" w:rsidRPr="00164C26" w:rsidRDefault="001A260D" w:rsidP="001A260D">
      <w:pPr>
        <w:pStyle w:val="Odrky"/>
        <w:tabs>
          <w:tab w:val="clear" w:pos="993"/>
          <w:tab w:val="left" w:pos="1134"/>
        </w:tabs>
        <w:ind w:left="1134" w:hanging="425"/>
        <w:rPr>
          <w:rFonts w:cs="Arial"/>
          <w:snapToGrid w:val="0"/>
          <w:szCs w:val="22"/>
        </w:rPr>
      </w:pPr>
      <w:r w:rsidRPr="00164C26">
        <w:rPr>
          <w:rFonts w:cs="Arial"/>
          <w:snapToGrid w:val="0"/>
          <w:szCs w:val="22"/>
        </w:rPr>
        <w:t>dnem, v němž bylo doručeno osobě na příjemcově adrese určené k přebírání listovních zásilek; nebo</w:t>
      </w:r>
    </w:p>
    <w:p w:rsidR="001A260D" w:rsidRPr="00164C26" w:rsidRDefault="001A260D" w:rsidP="001A260D">
      <w:pPr>
        <w:pStyle w:val="Odrky"/>
        <w:tabs>
          <w:tab w:val="clear" w:pos="993"/>
          <w:tab w:val="left" w:pos="1134"/>
        </w:tabs>
        <w:ind w:left="1134" w:hanging="425"/>
        <w:rPr>
          <w:rFonts w:cs="Arial"/>
          <w:snapToGrid w:val="0"/>
          <w:szCs w:val="22"/>
        </w:rPr>
      </w:pPr>
      <w:r w:rsidRPr="00164C26">
        <w:rPr>
          <w:rFonts w:cs="Arial"/>
          <w:snapToGrid w:val="0"/>
          <w:szCs w:val="22"/>
        </w:rPr>
        <w:t>dnem, kdy bylo doručováno osobě na příjemcově adrese určené k přebírání listovních zásilek, a tato osoba odmítla listovní zásilku převzít,</w:t>
      </w:r>
    </w:p>
    <w:p w:rsidR="001A260D" w:rsidRPr="00164C26" w:rsidRDefault="001A260D" w:rsidP="001A260D">
      <w:pPr>
        <w:pStyle w:val="Odrky"/>
        <w:tabs>
          <w:tab w:val="clear" w:pos="993"/>
          <w:tab w:val="left" w:pos="1134"/>
        </w:tabs>
        <w:ind w:left="1134" w:hanging="425"/>
        <w:rPr>
          <w:rFonts w:cs="Arial"/>
          <w:snapToGrid w:val="0"/>
          <w:szCs w:val="22"/>
        </w:rPr>
      </w:pPr>
      <w:r w:rsidRPr="00164C26">
        <w:rPr>
          <w:rFonts w:cs="Arial"/>
          <w:snapToGrid w:val="0"/>
          <w:szCs w:val="22"/>
        </w:rPr>
        <w:t xml:space="preserve">dnem, kdy bylo doručováno příjemci a tento odmítl listovní zásilku převzít, a to i přesto, že se v místě doručení nezdržuje, pokud byla na zásilce uvedena adresa pro doručování dle odst. </w:t>
      </w:r>
      <w:r>
        <w:rPr>
          <w:rFonts w:cs="Arial"/>
          <w:snapToGrid w:val="0"/>
          <w:szCs w:val="22"/>
        </w:rPr>
        <w:t>4.3</w:t>
      </w:r>
      <w:r w:rsidRPr="00164C26">
        <w:rPr>
          <w:rFonts w:cs="Arial"/>
          <w:snapToGrid w:val="0"/>
          <w:szCs w:val="22"/>
        </w:rPr>
        <w:t>. Smlouvy.</w:t>
      </w:r>
    </w:p>
    <w:p w:rsidR="001A260D" w:rsidRPr="00164C26" w:rsidRDefault="001A260D" w:rsidP="001A260D">
      <w:pPr>
        <w:pStyle w:val="Nadpis6"/>
        <w:keepNext/>
        <w:numPr>
          <w:ilvl w:val="5"/>
          <w:numId w:val="0"/>
        </w:numPr>
        <w:tabs>
          <w:tab w:val="left" w:pos="992"/>
        </w:tabs>
        <w:spacing w:before="0" w:after="0"/>
        <w:ind w:left="1152" w:hanging="432"/>
        <w:jc w:val="both"/>
        <w:rPr>
          <w:rFonts w:ascii="Arial" w:hAnsi="Arial" w:cs="Arial"/>
          <w:snapToGrid w:val="0"/>
        </w:rPr>
      </w:pPr>
      <w:bookmarkStart w:id="10" w:name="_Ref219783087"/>
      <w:r w:rsidRPr="00164C26">
        <w:rPr>
          <w:rFonts w:ascii="Arial" w:hAnsi="Arial" w:cs="Arial"/>
          <w:snapToGrid w:val="0"/>
        </w:rPr>
        <w:t>při doručování prostřednictvím držitele poštovní licence</w:t>
      </w:r>
    </w:p>
    <w:p w:rsidR="001A260D" w:rsidRPr="00164C26" w:rsidRDefault="001A260D" w:rsidP="001A260D">
      <w:pPr>
        <w:pStyle w:val="Odrky"/>
        <w:tabs>
          <w:tab w:val="clear" w:pos="993"/>
          <w:tab w:val="left" w:pos="1134"/>
        </w:tabs>
        <w:ind w:left="1134" w:hanging="425"/>
        <w:rPr>
          <w:rFonts w:cs="Arial"/>
          <w:snapToGrid w:val="0"/>
          <w:szCs w:val="22"/>
        </w:rPr>
      </w:pPr>
      <w:r w:rsidRPr="00164C26">
        <w:rPr>
          <w:rFonts w:cs="Arial"/>
          <w:snapToGrid w:val="0"/>
          <w:szCs w:val="22"/>
        </w:rPr>
        <w:t>dnem předání listovní zásilky příjemci; nebo</w:t>
      </w:r>
    </w:p>
    <w:p w:rsidR="001A260D" w:rsidRDefault="001A260D" w:rsidP="001A260D">
      <w:pPr>
        <w:pStyle w:val="Odrky"/>
        <w:tabs>
          <w:tab w:val="clear" w:pos="993"/>
          <w:tab w:val="left" w:pos="1134"/>
        </w:tabs>
        <w:ind w:left="1134" w:hanging="425"/>
        <w:rPr>
          <w:rFonts w:cs="Arial"/>
          <w:snapToGrid w:val="0"/>
          <w:szCs w:val="22"/>
        </w:rPr>
      </w:pPr>
      <w:r w:rsidRPr="00164C26">
        <w:rPr>
          <w:rFonts w:cs="Arial"/>
          <w:snapToGrid w:val="0"/>
          <w:szCs w:val="22"/>
        </w:rPr>
        <w:t xml:space="preserve">dnem, kdy příjemce při prvním pokusu o doručení zásilku z jakýchkoli důvodů nepřevzal či odmítl zásilku převzít, a to i přesto, že se v místě doručení nezdržuje, pokud byla na zásilce uvedena adresa pro doručování dle odst. </w:t>
      </w:r>
      <w:r>
        <w:rPr>
          <w:rFonts w:cs="Arial"/>
          <w:snapToGrid w:val="0"/>
          <w:szCs w:val="22"/>
        </w:rPr>
        <w:t>4.3.</w:t>
      </w:r>
      <w:r w:rsidRPr="00164C26">
        <w:rPr>
          <w:rFonts w:cs="Arial"/>
          <w:snapToGrid w:val="0"/>
          <w:szCs w:val="22"/>
        </w:rPr>
        <w:t xml:space="preserve"> Smlouvy.</w:t>
      </w:r>
    </w:p>
    <w:p w:rsidR="001A260D" w:rsidRPr="00164C26" w:rsidRDefault="001A260D" w:rsidP="001A260D">
      <w:pPr>
        <w:pStyle w:val="Nadpis6"/>
        <w:keepNext/>
        <w:numPr>
          <w:ilvl w:val="5"/>
          <w:numId w:val="0"/>
        </w:numPr>
        <w:tabs>
          <w:tab w:val="left" w:pos="992"/>
        </w:tabs>
        <w:spacing w:before="0" w:after="0"/>
        <w:ind w:left="1152" w:hanging="432"/>
        <w:jc w:val="both"/>
        <w:rPr>
          <w:rFonts w:ascii="Arial" w:hAnsi="Arial" w:cs="Arial"/>
          <w:snapToGrid w:val="0"/>
        </w:rPr>
      </w:pPr>
      <w:r w:rsidRPr="00164C26">
        <w:rPr>
          <w:rFonts w:ascii="Arial" w:hAnsi="Arial" w:cs="Arial"/>
          <w:snapToGrid w:val="0"/>
        </w:rPr>
        <w:t xml:space="preserve">při doručování </w:t>
      </w:r>
      <w:r>
        <w:rPr>
          <w:rFonts w:ascii="Arial" w:hAnsi="Arial" w:cs="Arial"/>
          <w:snapToGrid w:val="0"/>
        </w:rPr>
        <w:t>datovou schránkou</w:t>
      </w:r>
    </w:p>
    <w:p w:rsidR="001A260D" w:rsidRPr="00164C26" w:rsidRDefault="001A260D" w:rsidP="001A260D">
      <w:pPr>
        <w:pStyle w:val="Odrky"/>
        <w:tabs>
          <w:tab w:val="clear" w:pos="993"/>
          <w:tab w:val="left" w:pos="1134"/>
        </w:tabs>
        <w:ind w:left="1134" w:hanging="425"/>
        <w:rPr>
          <w:rFonts w:cs="Arial"/>
          <w:snapToGrid w:val="0"/>
          <w:szCs w:val="22"/>
        </w:rPr>
      </w:pPr>
      <w:r>
        <w:rPr>
          <w:rFonts w:cs="Arial"/>
          <w:snapToGrid w:val="0"/>
          <w:szCs w:val="22"/>
        </w:rPr>
        <w:t>dl</w:t>
      </w:r>
      <w:r w:rsidRPr="00164C26">
        <w:rPr>
          <w:rFonts w:cs="Arial"/>
          <w:snapToGrid w:val="0"/>
          <w:szCs w:val="22"/>
        </w:rPr>
        <w:t>e</w:t>
      </w:r>
      <w:r>
        <w:rPr>
          <w:rFonts w:cs="Arial"/>
          <w:snapToGrid w:val="0"/>
          <w:szCs w:val="22"/>
        </w:rPr>
        <w:t xml:space="preserve"> zákona č.300/2008 Sb., o elektronických úkonech a autorizované konverzi dokumentů.</w:t>
      </w:r>
    </w:p>
    <w:p w:rsidR="001A260D" w:rsidRPr="00164C26" w:rsidRDefault="001A260D" w:rsidP="001A260D">
      <w:pPr>
        <w:pStyle w:val="Odstavce"/>
        <w:rPr>
          <w:snapToGrid w:val="0"/>
        </w:rPr>
      </w:pPr>
      <w:r w:rsidRPr="00164C26">
        <w:rPr>
          <w:snapToGrid w:val="0"/>
        </w:rPr>
        <w:t>Adresy pro doručování</w:t>
      </w:r>
    </w:p>
    <w:p w:rsidR="001A260D" w:rsidRPr="00164C26" w:rsidRDefault="001A260D" w:rsidP="001A260D">
      <w:pPr>
        <w:pStyle w:val="Odstavecseseznamem"/>
        <w:jc w:val="both"/>
        <w:rPr>
          <w:snapToGrid w:val="0"/>
        </w:rPr>
      </w:pPr>
      <w:r w:rsidRPr="00164C26">
        <w:rPr>
          <w:snapToGrid w:val="0"/>
        </w:rPr>
        <w:t>Ke dni podpisu Smlouvy je:</w:t>
      </w:r>
      <w:bookmarkEnd w:id="10"/>
    </w:p>
    <w:p w:rsidR="001A260D" w:rsidRDefault="001A260D" w:rsidP="001A260D">
      <w:pPr>
        <w:pStyle w:val="Nadpis6"/>
        <w:keepNext/>
        <w:numPr>
          <w:ilvl w:val="5"/>
          <w:numId w:val="0"/>
        </w:numPr>
        <w:tabs>
          <w:tab w:val="left" w:pos="992"/>
        </w:tabs>
        <w:spacing w:before="0" w:after="0"/>
        <w:ind w:left="1152" w:hanging="432"/>
        <w:jc w:val="both"/>
        <w:rPr>
          <w:rFonts w:ascii="Arial" w:hAnsi="Arial" w:cs="Arial"/>
        </w:rPr>
      </w:pPr>
      <w:r w:rsidRPr="00164C26">
        <w:rPr>
          <w:rFonts w:ascii="Arial" w:hAnsi="Arial" w:cs="Arial"/>
        </w:rPr>
        <w:t>adresou pro doručování městu:</w:t>
      </w:r>
    </w:p>
    <w:p w:rsidR="00824FA1" w:rsidRPr="00824FA1" w:rsidRDefault="00824FA1" w:rsidP="00824FA1"/>
    <w:p w:rsidR="001A260D" w:rsidRPr="00164C26" w:rsidRDefault="001A260D" w:rsidP="001A260D">
      <w:pPr>
        <w:widowControl w:val="0"/>
        <w:ind w:left="1701" w:hanging="708"/>
        <w:jc w:val="both"/>
        <w:rPr>
          <w:snapToGrid w:val="0"/>
        </w:rPr>
      </w:pPr>
      <w:r>
        <w:rPr>
          <w:b/>
          <w:snapToGrid w:val="0"/>
        </w:rPr>
        <w:t>Statutární m</w:t>
      </w:r>
      <w:r w:rsidRPr="00164C26">
        <w:rPr>
          <w:b/>
          <w:snapToGrid w:val="0"/>
        </w:rPr>
        <w:t>ěsto Karlovy Vary</w:t>
      </w:r>
    </w:p>
    <w:p w:rsidR="001A260D" w:rsidRDefault="004B2DCD" w:rsidP="001A260D">
      <w:pPr>
        <w:widowControl w:val="0"/>
        <w:ind w:left="1701" w:hanging="708"/>
        <w:jc w:val="both"/>
        <w:rPr>
          <w:b/>
          <w:bCs/>
          <w:snapToGrid w:val="0"/>
        </w:rPr>
      </w:pPr>
      <w:r>
        <w:rPr>
          <w:b/>
          <w:bCs/>
          <w:snapToGrid w:val="0"/>
        </w:rPr>
        <w:t>U Spořitelny 2</w:t>
      </w:r>
      <w:r w:rsidR="001A260D" w:rsidRPr="00164C26">
        <w:rPr>
          <w:b/>
          <w:bCs/>
          <w:snapToGrid w:val="0"/>
        </w:rPr>
        <w:t>, Karlovy Vary, PSČ: 361 20</w:t>
      </w:r>
    </w:p>
    <w:p w:rsidR="00824FA1" w:rsidRPr="00164C26" w:rsidRDefault="00824FA1" w:rsidP="001A260D">
      <w:pPr>
        <w:widowControl w:val="0"/>
        <w:ind w:left="1701" w:hanging="708"/>
        <w:jc w:val="both"/>
        <w:rPr>
          <w:b/>
          <w:bCs/>
          <w:snapToGrid w:val="0"/>
        </w:rPr>
      </w:pPr>
    </w:p>
    <w:p w:rsidR="001A260D" w:rsidRDefault="001A260D" w:rsidP="001A260D">
      <w:pPr>
        <w:pStyle w:val="Nadpis6"/>
        <w:keepNext/>
        <w:numPr>
          <w:ilvl w:val="5"/>
          <w:numId w:val="0"/>
        </w:numPr>
        <w:tabs>
          <w:tab w:val="left" w:pos="992"/>
        </w:tabs>
        <w:spacing w:before="0" w:after="0"/>
        <w:ind w:left="1152" w:hanging="432"/>
        <w:jc w:val="both"/>
        <w:rPr>
          <w:rFonts w:ascii="Arial" w:hAnsi="Arial" w:cs="Arial"/>
        </w:rPr>
      </w:pPr>
      <w:r w:rsidRPr="00164C26">
        <w:rPr>
          <w:rFonts w:ascii="Arial" w:hAnsi="Arial" w:cs="Arial"/>
        </w:rPr>
        <w:t>adresou pro doručování příjemci:</w:t>
      </w:r>
    </w:p>
    <w:p w:rsidR="00824FA1" w:rsidRPr="00824FA1" w:rsidRDefault="00824FA1" w:rsidP="00824FA1"/>
    <w:p w:rsidR="00824FA1" w:rsidRPr="00824FA1" w:rsidRDefault="00824FA1" w:rsidP="00824FA1">
      <w:pPr>
        <w:rPr>
          <w:b/>
        </w:rPr>
      </w:pPr>
      <w:r>
        <w:t xml:space="preserve">                 </w:t>
      </w:r>
      <w:r w:rsidR="002861E6">
        <w:rPr>
          <w:b/>
        </w:rPr>
        <w:t>Armáda spásy v ČR, z.s.</w:t>
      </w:r>
    </w:p>
    <w:p w:rsidR="00824FA1" w:rsidRPr="00824FA1" w:rsidRDefault="00824FA1" w:rsidP="00824FA1">
      <w:pPr>
        <w:rPr>
          <w:b/>
        </w:rPr>
      </w:pPr>
      <w:r w:rsidRPr="00824FA1">
        <w:rPr>
          <w:b/>
        </w:rPr>
        <w:t xml:space="preserve">                 </w:t>
      </w:r>
      <w:r w:rsidR="002861E6">
        <w:rPr>
          <w:b/>
        </w:rPr>
        <w:t>Nákladní 7</w:t>
      </w:r>
      <w:r w:rsidRPr="00824FA1">
        <w:rPr>
          <w:b/>
        </w:rPr>
        <w:t xml:space="preserve">, </w:t>
      </w:r>
      <w:r w:rsidR="002861E6">
        <w:rPr>
          <w:b/>
        </w:rPr>
        <w:t>Karlovy Vary</w:t>
      </w:r>
      <w:r w:rsidRPr="00824FA1">
        <w:rPr>
          <w:b/>
        </w:rPr>
        <w:t xml:space="preserve">, PSČ: </w:t>
      </w:r>
      <w:r w:rsidR="002861E6">
        <w:rPr>
          <w:b/>
        </w:rPr>
        <w:t>360 05</w:t>
      </w:r>
    </w:p>
    <w:p w:rsidR="00824FA1" w:rsidRPr="00824FA1" w:rsidRDefault="00824FA1" w:rsidP="00824FA1"/>
    <w:p w:rsidR="001A260D" w:rsidRPr="00164C26" w:rsidRDefault="001A260D" w:rsidP="001A260D">
      <w:pPr>
        <w:pStyle w:val="Odstavce"/>
      </w:pPr>
      <w:r w:rsidRPr="00164C26">
        <w:t>Doručování městu</w:t>
      </w:r>
    </w:p>
    <w:p w:rsidR="001A260D" w:rsidRDefault="001A260D" w:rsidP="001A260D">
      <w:pPr>
        <w:ind w:left="709"/>
        <w:jc w:val="both"/>
      </w:pPr>
      <w:r w:rsidRPr="00164C26">
        <w:t xml:space="preserve">Městu lze řádně doručovat pouze v pracovních dnech a jim příslušejících úředních hodinách Magistrátu města Karlovy Vary, jinak nelze považovat </w:t>
      </w:r>
      <w:r>
        <w:t>jednání</w:t>
      </w:r>
      <w:r w:rsidRPr="00164C26">
        <w:t xml:space="preserve"> směřující k doručení za řádné doručení dle této Smlouvy.</w:t>
      </w:r>
    </w:p>
    <w:p w:rsidR="001A260D" w:rsidRPr="00164C26" w:rsidRDefault="001A260D" w:rsidP="001A260D">
      <w:pPr>
        <w:ind w:left="709"/>
        <w:jc w:val="both"/>
      </w:pPr>
    </w:p>
    <w:p w:rsidR="001A260D" w:rsidRPr="00164C26" w:rsidRDefault="001A260D" w:rsidP="001A260D">
      <w:pPr>
        <w:pStyle w:val="lnky"/>
        <w:jc w:val="both"/>
        <w:rPr>
          <w:rFonts w:cs="Arial"/>
          <w:szCs w:val="22"/>
        </w:rPr>
      </w:pPr>
      <w:r w:rsidRPr="00164C26">
        <w:rPr>
          <w:rFonts w:cs="Arial"/>
          <w:szCs w:val="22"/>
        </w:rPr>
        <w:tab/>
        <w:t>Společná ustanovení</w:t>
      </w:r>
    </w:p>
    <w:p w:rsidR="001A260D" w:rsidRPr="00164C26" w:rsidRDefault="001A260D" w:rsidP="001A260D">
      <w:pPr>
        <w:pStyle w:val="Odstavce"/>
      </w:pPr>
      <w:r w:rsidRPr="00164C26">
        <w:t>Počet vyhotovení smlouvy</w:t>
      </w:r>
    </w:p>
    <w:p w:rsidR="001A260D" w:rsidRDefault="001A260D" w:rsidP="001A260D">
      <w:pPr>
        <w:pStyle w:val="Odstavecseseznamem"/>
        <w:jc w:val="both"/>
      </w:pPr>
      <w:r w:rsidRPr="00164C26">
        <w:t xml:space="preserve">Tato smlouva je vyhotovena ve </w:t>
      </w:r>
      <w:r w:rsidR="00EA4FFB">
        <w:t>dvou</w:t>
      </w:r>
      <w:r w:rsidRPr="00164C26">
        <w:t xml:space="preserve"> stejnopisech, z nichž město obdrží </w:t>
      </w:r>
      <w:r w:rsidR="00EA4FFB">
        <w:t xml:space="preserve">jeden </w:t>
      </w:r>
      <w:r w:rsidRPr="00164C26">
        <w:t>stejnopis a příjemce jeden stejnopis. Každé vyhotovení má právní sílu originálu.</w:t>
      </w:r>
    </w:p>
    <w:p w:rsidR="001A260D" w:rsidRPr="00164C26" w:rsidRDefault="001A260D" w:rsidP="001A260D">
      <w:pPr>
        <w:pStyle w:val="Odstavecseseznamem"/>
        <w:jc w:val="both"/>
        <w:rPr>
          <w:i/>
        </w:rPr>
      </w:pPr>
    </w:p>
    <w:p w:rsidR="001A260D" w:rsidRPr="00164C26" w:rsidRDefault="001A260D" w:rsidP="001A260D">
      <w:pPr>
        <w:pStyle w:val="Odstavce"/>
      </w:pPr>
      <w:r>
        <w:lastRenderedPageBreak/>
        <w:t xml:space="preserve">Salvátorská klauzule </w:t>
      </w:r>
    </w:p>
    <w:p w:rsidR="001A260D" w:rsidRDefault="001A260D" w:rsidP="001A260D">
      <w:pPr>
        <w:pStyle w:val="Odstavecseseznamem"/>
        <w:jc w:val="both"/>
        <w:rPr>
          <w:color w:val="000000"/>
        </w:rPr>
      </w:pPr>
      <w:r w:rsidRPr="009F1CAE">
        <w:rPr>
          <w:color w:val="000000"/>
        </w:rPr>
        <w:t>V případě, že se některá ustanovení této smlouvy stanou neplatnými nebo neúčinnými, zůstává platnost a účinnost ostatních ustanovení této smlouvy zachována. Smluvní strany se zavazují nahradit takto neplatná nebo neúčinná ustanovení ustanoveními jejich povaze nejbližšími s přihlédnutím k vůli smluvních stran dle předmětu této smlouvy</w:t>
      </w:r>
      <w:r>
        <w:rPr>
          <w:color w:val="000000"/>
        </w:rPr>
        <w:t>.</w:t>
      </w:r>
    </w:p>
    <w:p w:rsidR="001A260D" w:rsidRPr="00164C26" w:rsidRDefault="001A260D" w:rsidP="001A260D">
      <w:pPr>
        <w:pStyle w:val="Odstavecseseznamem"/>
        <w:jc w:val="both"/>
      </w:pPr>
    </w:p>
    <w:p w:rsidR="001A260D" w:rsidRPr="00164C26" w:rsidRDefault="001A260D" w:rsidP="001A260D">
      <w:pPr>
        <w:pStyle w:val="Odstavce"/>
      </w:pPr>
      <w:r w:rsidRPr="00164C26">
        <w:t>Řešení sporů</w:t>
      </w:r>
    </w:p>
    <w:p w:rsidR="001A260D" w:rsidRDefault="001A260D" w:rsidP="001A260D">
      <w:pPr>
        <w:pStyle w:val="Odstavecseseznamem"/>
        <w:jc w:val="both"/>
      </w:pPr>
      <w:r w:rsidRPr="00164C26">
        <w:t>Případné spory vzniklé z této smlouvy budou řešeny podle platné právní úpravy věcně a místně příslušnými orgány</w:t>
      </w:r>
      <w:r>
        <w:t xml:space="preserve"> České republiky</w:t>
      </w:r>
    </w:p>
    <w:p w:rsidR="001A260D" w:rsidRPr="00164C26" w:rsidRDefault="001A260D" w:rsidP="001A260D">
      <w:pPr>
        <w:pStyle w:val="Odstavecseseznamem"/>
        <w:jc w:val="both"/>
      </w:pPr>
    </w:p>
    <w:p w:rsidR="001A260D" w:rsidRPr="00164C26" w:rsidRDefault="001A260D" w:rsidP="001A260D">
      <w:pPr>
        <w:pStyle w:val="Odstavce"/>
      </w:pPr>
      <w:r w:rsidRPr="00164C26">
        <w:t>Dodatky smlouvy</w:t>
      </w:r>
    </w:p>
    <w:p w:rsidR="001A260D" w:rsidRDefault="001A260D" w:rsidP="001A260D">
      <w:pPr>
        <w:pStyle w:val="Odstavecseseznamem"/>
        <w:jc w:val="both"/>
      </w:pPr>
      <w:r w:rsidRPr="00164C26">
        <w:t>Tuto smlouvu lze měnit, doplňovat a upřesňovat pouze oboustranně odsouhlasenými, písemnými a průběžně číslovanými dodatky, podepsanými oprávněnými zástupci obou smluvních stran, které musí být obsaženy na jedné listině.</w:t>
      </w:r>
    </w:p>
    <w:p w:rsidR="001A260D" w:rsidRPr="00164C26" w:rsidRDefault="001A260D" w:rsidP="001A260D">
      <w:pPr>
        <w:pStyle w:val="Odstavecseseznamem"/>
        <w:jc w:val="both"/>
      </w:pPr>
    </w:p>
    <w:p w:rsidR="001A260D" w:rsidRPr="00164C26" w:rsidRDefault="001A260D" w:rsidP="001A260D">
      <w:pPr>
        <w:pStyle w:val="lnky"/>
        <w:jc w:val="both"/>
        <w:rPr>
          <w:rFonts w:cs="Arial"/>
          <w:szCs w:val="22"/>
        </w:rPr>
      </w:pPr>
      <w:r w:rsidRPr="00164C26">
        <w:rPr>
          <w:rFonts w:cs="Arial"/>
          <w:szCs w:val="22"/>
        </w:rPr>
        <w:tab/>
        <w:t>Závěrečná ustanovení</w:t>
      </w:r>
    </w:p>
    <w:p w:rsidR="001A260D" w:rsidRPr="00164C26" w:rsidRDefault="001A260D" w:rsidP="001A260D">
      <w:pPr>
        <w:pStyle w:val="Odstavce"/>
      </w:pPr>
      <w:r w:rsidRPr="00164C26">
        <w:t xml:space="preserve">Platnost </w:t>
      </w:r>
      <w:r>
        <w:t xml:space="preserve">a účinnost </w:t>
      </w:r>
      <w:r w:rsidRPr="00164C26">
        <w:t>smlouvy</w:t>
      </w:r>
    </w:p>
    <w:p w:rsidR="001A260D" w:rsidRDefault="001A260D" w:rsidP="001A260D">
      <w:pPr>
        <w:pStyle w:val="Odstavecseseznamem"/>
        <w:jc w:val="both"/>
      </w:pPr>
      <w:r w:rsidRPr="00164C26">
        <w:t xml:space="preserve">Tato smlouva nabývá platnosti </w:t>
      </w:r>
      <w:r>
        <w:t xml:space="preserve">a účinnosti v den jejího </w:t>
      </w:r>
      <w:r w:rsidRPr="00164C26">
        <w:t>podpisu oprávněnými zástupci obou smluvních stran.</w:t>
      </w:r>
    </w:p>
    <w:p w:rsidR="001A260D" w:rsidRDefault="001A260D" w:rsidP="001A260D">
      <w:pPr>
        <w:pStyle w:val="Odstavecseseznamem"/>
        <w:jc w:val="both"/>
      </w:pPr>
    </w:p>
    <w:p w:rsidR="001A260D" w:rsidRDefault="001A260D" w:rsidP="001A260D">
      <w:pPr>
        <w:pStyle w:val="Odstavecseseznamem"/>
        <w:jc w:val="both"/>
      </w:pPr>
      <w:r>
        <w:t>Podkladem pro uzavření této smlouvy je příjemcem řádně podaná žádost o poskytnutí dotace, jež je součástí spisu uloženého na příslušném odboru</w:t>
      </w:r>
      <w:r w:rsidRPr="008E2739">
        <w:t xml:space="preserve"> </w:t>
      </w:r>
      <w:r w:rsidRPr="0000084E">
        <w:t>Magistrátu města Karlovy Vary</w:t>
      </w:r>
      <w:r>
        <w:t>.</w:t>
      </w:r>
    </w:p>
    <w:p w:rsidR="001A260D" w:rsidRDefault="001A260D" w:rsidP="001A260D">
      <w:pPr>
        <w:pStyle w:val="Odstavecseseznamem"/>
        <w:jc w:val="both"/>
      </w:pPr>
    </w:p>
    <w:p w:rsidR="001A260D" w:rsidRDefault="001A260D" w:rsidP="001A260D">
      <w:pPr>
        <w:pStyle w:val="Odstavecseseznamem"/>
        <w:jc w:val="both"/>
      </w:pPr>
      <w:r>
        <w:t>Příjemce dotace podpisem této smlouvy výslovně prohlašuje, že byl seznámen se Zásadami pro poskytování dotací z rozpočtu Statutárního města Karlovy Vary, které jsou</w:t>
      </w:r>
      <w:r w:rsidRPr="008B76E9">
        <w:t xml:space="preserve"> </w:t>
      </w:r>
      <w:r>
        <w:t xml:space="preserve">zveřejněny na oficiálních internetových stránkách města </w:t>
      </w:r>
      <w:hyperlink r:id="rId7" w:history="1">
        <w:r w:rsidRPr="00E94BCA">
          <w:rPr>
            <w:rStyle w:val="Hypertextovodkaz"/>
          </w:rPr>
          <w:t>www.mmkv.cz</w:t>
        </w:r>
      </w:hyperlink>
      <w:r>
        <w:t>.; zvláště si je vědom dalších povinností, které pro příjemce dotace jsou závazné.</w:t>
      </w:r>
      <w:r w:rsidRPr="00580C92">
        <w:t xml:space="preserve"> </w:t>
      </w:r>
      <w:r>
        <w:t>Příjemcem dotace podepsané Zásady prokazující seznámení se s obsahem těchto Zásad, jsou součástí dotačního spisu uloženého na příslušném odboru Magistrátu města Karlovy Vary.</w:t>
      </w:r>
    </w:p>
    <w:p w:rsidR="001A260D" w:rsidRPr="00164C26" w:rsidRDefault="001A260D" w:rsidP="001A260D">
      <w:pPr>
        <w:pStyle w:val="Odstavecseseznamem"/>
        <w:jc w:val="both"/>
      </w:pPr>
    </w:p>
    <w:p w:rsidR="001A260D" w:rsidRPr="00164C26" w:rsidRDefault="001A260D" w:rsidP="001A260D">
      <w:pPr>
        <w:pStyle w:val="Odstavce"/>
      </w:pPr>
      <w:r>
        <w:t>Právní předpisy</w:t>
      </w:r>
    </w:p>
    <w:p w:rsidR="001A260D" w:rsidRPr="0086349C" w:rsidRDefault="001A260D" w:rsidP="001A260D">
      <w:pPr>
        <w:pStyle w:val="Default"/>
        <w:jc w:val="both"/>
      </w:pPr>
      <w:r w:rsidRPr="00164C26">
        <w:t xml:space="preserve"> </w:t>
      </w:r>
    </w:p>
    <w:p w:rsidR="001A260D" w:rsidRPr="0086349C" w:rsidRDefault="001A260D" w:rsidP="001A260D">
      <w:pPr>
        <w:autoSpaceDE w:val="0"/>
        <w:autoSpaceDN w:val="0"/>
        <w:adjustRightInd w:val="0"/>
        <w:ind w:left="708"/>
        <w:jc w:val="both"/>
        <w:rPr>
          <w:color w:val="000000"/>
        </w:rPr>
      </w:pPr>
      <w:r>
        <w:rPr>
          <w:color w:val="000000"/>
        </w:rPr>
        <w:t xml:space="preserve"> Právní vztahy dle této smlouvy se řídí zákon č. 250/2000 Sb., o rozpočtových pravidlech územních rozpočtů a zákonem č. 128/2000 Sb., o obcích (obecní zřízení), popřípadě se právní vztahy řídí</w:t>
      </w:r>
      <w:r w:rsidRPr="0086349C">
        <w:rPr>
          <w:color w:val="000000"/>
        </w:rPr>
        <w:t xml:space="preserve"> příslušnými ustanoveními zákona č. 500/2004 Sb., správní řád, ve znění pozdějších předpisů</w:t>
      </w:r>
      <w:r>
        <w:rPr>
          <w:color w:val="000000"/>
        </w:rPr>
        <w:t xml:space="preserve"> a není-li jich, tak zákonem</w:t>
      </w:r>
      <w:r w:rsidRPr="0086349C">
        <w:rPr>
          <w:color w:val="000000"/>
        </w:rPr>
        <w:t xml:space="preserve"> č. 89/2012 Sb., občanský zákoník</w:t>
      </w:r>
      <w:r>
        <w:rPr>
          <w:color w:val="000000"/>
        </w:rPr>
        <w:t>, v platném znění.</w:t>
      </w:r>
      <w:r w:rsidRPr="0086349C">
        <w:rPr>
          <w:color w:val="000000"/>
        </w:rPr>
        <w:t xml:space="preserve"> </w:t>
      </w:r>
    </w:p>
    <w:p w:rsidR="001A260D" w:rsidRPr="00164C26" w:rsidRDefault="001A260D" w:rsidP="001A260D">
      <w:pPr>
        <w:pStyle w:val="Odstavecseseznamem"/>
        <w:jc w:val="both"/>
      </w:pPr>
    </w:p>
    <w:p w:rsidR="001A260D" w:rsidRPr="00164C26" w:rsidRDefault="001A260D" w:rsidP="001A260D">
      <w:pPr>
        <w:pStyle w:val="Odstavce"/>
      </w:pPr>
      <w:r w:rsidRPr="00164C26">
        <w:t>Doložka</w:t>
      </w:r>
    </w:p>
    <w:p w:rsidR="001A260D" w:rsidRDefault="001A260D" w:rsidP="001A260D">
      <w:pPr>
        <w:pStyle w:val="Odstavecseseznamem"/>
        <w:jc w:val="both"/>
      </w:pPr>
      <w:r>
        <w:t>Statutární m</w:t>
      </w:r>
      <w:r w:rsidRPr="00164C26">
        <w:t>ěsto Karlovy Vary ve smyslu ustanovení § 41 zákona č.128/2000 Sb.</w:t>
      </w:r>
      <w:r>
        <w:t>,</w:t>
      </w:r>
      <w:r w:rsidRPr="00164C26">
        <w:t xml:space="preserve">  o obcích, ve znění pozdějších předpisů, potvrzuje, že u právních </w:t>
      </w:r>
      <w:r>
        <w:t>jednání</w:t>
      </w:r>
      <w:r w:rsidRPr="00164C26">
        <w:t xml:space="preserve"> obsažených v této smlouvě byly splněny ze strany </w:t>
      </w:r>
      <w:r>
        <w:t>Statutárního m</w:t>
      </w:r>
      <w:r w:rsidRPr="00164C26">
        <w:t>ěsta Karlovy Vary veškeré zákonem č. 128/2000 Sb.</w:t>
      </w:r>
      <w:r>
        <w:t>,</w:t>
      </w:r>
      <w:r w:rsidRPr="00164C26">
        <w:t xml:space="preserve">  o obcích, ve znění pozdějších předpisů, či jinými obecně závaznými právními předpisy</w:t>
      </w:r>
      <w:r>
        <w:t>,</w:t>
      </w:r>
      <w:r w:rsidRPr="00164C26">
        <w:t xml:space="preserve"> stanovené podmínky ve formě předchozího zveřejnění, schválení či odsouhlasení, které jsou obligatorní pro platnost tohoto právního </w:t>
      </w:r>
      <w:r>
        <w:t>jednání</w:t>
      </w:r>
      <w:r w:rsidRPr="00164C26">
        <w:t>.</w:t>
      </w:r>
    </w:p>
    <w:p w:rsidR="001A260D" w:rsidRPr="00164C26" w:rsidRDefault="001A260D" w:rsidP="001A260D">
      <w:pPr>
        <w:pStyle w:val="Odstavecseseznamem"/>
        <w:jc w:val="both"/>
      </w:pPr>
    </w:p>
    <w:p w:rsidR="001A260D" w:rsidRPr="00164C26" w:rsidRDefault="001A260D" w:rsidP="001A260D">
      <w:pPr>
        <w:pStyle w:val="Odstavce"/>
      </w:pPr>
      <w:r w:rsidRPr="00164C26">
        <w:t>Autentičnost smlouvy</w:t>
      </w:r>
    </w:p>
    <w:p w:rsidR="001A260D" w:rsidRDefault="001A260D" w:rsidP="001A260D">
      <w:pPr>
        <w:pStyle w:val="Odstavecseseznamem"/>
        <w:jc w:val="both"/>
      </w:pPr>
      <w:r w:rsidRPr="00164C26">
        <w:t>Obě smluvní strany potvrzují autentičnost této smlouvy a prohlašují, že si smlouvu přečetly, s jejím obsahem souhlasí, že smlouva byla sepsána na základě pravdivých údajů, z jejich pravé a svobodné vůle</w:t>
      </w:r>
      <w:r>
        <w:t>,</w:t>
      </w:r>
      <w:r w:rsidRPr="00164C26">
        <w:t xml:space="preserve"> a nebyla uzavřena v tísni ani za jinak jednostranně nevýhodných podmínek, což stvrzují podpisem svého oprávněného zástupce.</w:t>
      </w:r>
    </w:p>
    <w:p w:rsidR="001A260D" w:rsidRDefault="001A260D" w:rsidP="001A260D">
      <w:pPr>
        <w:pStyle w:val="Odstavecseseznamem"/>
        <w:jc w:val="both"/>
      </w:pPr>
    </w:p>
    <w:p w:rsidR="001A260D" w:rsidRPr="00164C26" w:rsidRDefault="001A260D" w:rsidP="001A260D">
      <w:pPr>
        <w:jc w:val="both"/>
      </w:pPr>
    </w:p>
    <w:p w:rsidR="001A260D" w:rsidRPr="00164C26" w:rsidRDefault="001A260D" w:rsidP="001A260D">
      <w:pPr>
        <w:tabs>
          <w:tab w:val="left" w:pos="1296"/>
        </w:tabs>
        <w:ind w:left="284" w:hanging="284"/>
        <w:jc w:val="both"/>
        <w:rPr>
          <w:color w:val="000000"/>
        </w:rPr>
      </w:pPr>
    </w:p>
    <w:p w:rsidR="001A260D" w:rsidRPr="00164C26" w:rsidRDefault="001A260D" w:rsidP="001A260D">
      <w:pPr>
        <w:tabs>
          <w:tab w:val="left" w:pos="1418"/>
        </w:tabs>
        <w:ind w:left="1418" w:hanging="1418"/>
        <w:jc w:val="both"/>
      </w:pPr>
      <w:r w:rsidRPr="00164C26">
        <w:t>Příloha č. 1:</w:t>
      </w:r>
      <w:r w:rsidRPr="00164C26">
        <w:tab/>
        <w:t>Výpis z usnesení Zastupitelstva města Karlovy Vary</w:t>
      </w:r>
      <w:r w:rsidR="00994F60">
        <w:t xml:space="preserve"> č. ZM/119/4/17 ze dne 25.04.2017 pod bodem č. 20</w:t>
      </w:r>
    </w:p>
    <w:p w:rsidR="001A260D" w:rsidRPr="00164C26" w:rsidRDefault="001A260D" w:rsidP="001A260D">
      <w:pPr>
        <w:jc w:val="both"/>
      </w:pPr>
    </w:p>
    <w:p w:rsidR="001A260D" w:rsidRPr="00164C26" w:rsidRDefault="001A260D" w:rsidP="001A260D">
      <w:pPr>
        <w:jc w:val="both"/>
        <w:rPr>
          <w:color w:val="000000"/>
        </w:rPr>
      </w:pPr>
    </w:p>
    <w:p w:rsidR="001A260D" w:rsidRPr="00164C26" w:rsidRDefault="001A260D" w:rsidP="001A260D">
      <w:pPr>
        <w:jc w:val="both"/>
        <w:rPr>
          <w:color w:val="000000"/>
        </w:rPr>
      </w:pPr>
      <w:r w:rsidRPr="00164C26">
        <w:rPr>
          <w:color w:val="000000"/>
        </w:rPr>
        <w:t xml:space="preserve">V Karlových Varech, dne </w:t>
      </w:r>
      <w:r w:rsidR="0053757B">
        <w:rPr>
          <w:color w:val="000000"/>
        </w:rPr>
        <w:t>:  26.07.2017</w:t>
      </w:r>
      <w:r w:rsidRPr="00164C26">
        <w:rPr>
          <w:color w:val="000000"/>
        </w:rPr>
        <w:tab/>
      </w:r>
    </w:p>
    <w:p w:rsidR="001A260D" w:rsidRPr="00164C26" w:rsidRDefault="001A260D" w:rsidP="001A260D">
      <w:pPr>
        <w:jc w:val="both"/>
        <w:rPr>
          <w:color w:val="000000"/>
        </w:rPr>
      </w:pPr>
    </w:p>
    <w:p w:rsidR="001A260D" w:rsidRDefault="001A260D" w:rsidP="001A260D">
      <w:pPr>
        <w:jc w:val="both"/>
        <w:rPr>
          <w:color w:val="000000"/>
        </w:rPr>
      </w:pPr>
    </w:p>
    <w:p w:rsidR="00994F60" w:rsidRDefault="00994F60" w:rsidP="001A260D">
      <w:pPr>
        <w:jc w:val="both"/>
        <w:rPr>
          <w:color w:val="000000"/>
        </w:rPr>
      </w:pPr>
    </w:p>
    <w:p w:rsidR="00994F60" w:rsidRDefault="00994F60" w:rsidP="001A260D">
      <w:pPr>
        <w:jc w:val="both"/>
        <w:rPr>
          <w:color w:val="000000"/>
        </w:rPr>
      </w:pPr>
    </w:p>
    <w:p w:rsidR="00994F60" w:rsidRDefault="00994F60" w:rsidP="001A260D">
      <w:pPr>
        <w:jc w:val="both"/>
        <w:rPr>
          <w:color w:val="000000"/>
        </w:rPr>
      </w:pPr>
    </w:p>
    <w:p w:rsidR="00994F60" w:rsidRDefault="00994F60" w:rsidP="001A260D">
      <w:pPr>
        <w:jc w:val="both"/>
        <w:rPr>
          <w:color w:val="000000"/>
        </w:rPr>
      </w:pPr>
    </w:p>
    <w:p w:rsidR="00994F60" w:rsidRDefault="00994F60" w:rsidP="001A260D">
      <w:pPr>
        <w:jc w:val="both"/>
        <w:rPr>
          <w:color w:val="000000"/>
        </w:rPr>
      </w:pPr>
    </w:p>
    <w:p w:rsidR="00994F60" w:rsidRDefault="00994F60" w:rsidP="001A260D">
      <w:pPr>
        <w:jc w:val="both"/>
        <w:rPr>
          <w:color w:val="000000"/>
        </w:rPr>
      </w:pPr>
    </w:p>
    <w:p w:rsidR="00994F60" w:rsidRPr="00164C26" w:rsidRDefault="00994F60" w:rsidP="001A260D">
      <w:pPr>
        <w:jc w:val="both"/>
        <w:rPr>
          <w:color w:val="000000"/>
        </w:rPr>
      </w:pPr>
    </w:p>
    <w:p w:rsidR="001A260D" w:rsidRPr="00164C26" w:rsidRDefault="001A260D" w:rsidP="001A260D">
      <w:pPr>
        <w:jc w:val="both"/>
        <w:rPr>
          <w:color w:val="000000"/>
        </w:rPr>
      </w:pPr>
    </w:p>
    <w:p w:rsidR="001A260D" w:rsidRPr="00164C26" w:rsidRDefault="001A260D" w:rsidP="001A260D">
      <w:pPr>
        <w:tabs>
          <w:tab w:val="left" w:pos="284"/>
          <w:tab w:val="left" w:pos="4820"/>
        </w:tabs>
        <w:jc w:val="both"/>
      </w:pPr>
      <w:r w:rsidRPr="00164C26">
        <w:tab/>
        <w:t>______________________________</w:t>
      </w:r>
      <w:r w:rsidRPr="00164C26">
        <w:tab/>
        <w:t>_______________________________</w:t>
      </w:r>
    </w:p>
    <w:p w:rsidR="001A260D" w:rsidRPr="00164C26" w:rsidRDefault="00994F60" w:rsidP="001A260D">
      <w:pPr>
        <w:tabs>
          <w:tab w:val="left" w:pos="851"/>
          <w:tab w:val="left" w:pos="4962"/>
        </w:tabs>
        <w:jc w:val="both"/>
        <w:rPr>
          <w:b/>
          <w:bCs/>
        </w:rPr>
      </w:pPr>
      <w:r>
        <w:rPr>
          <w:bCs/>
        </w:rPr>
        <w:t xml:space="preserve">       </w:t>
      </w:r>
      <w:r w:rsidR="001A260D">
        <w:rPr>
          <w:b/>
          <w:bCs/>
        </w:rPr>
        <w:t>Statutární m</w:t>
      </w:r>
      <w:r>
        <w:rPr>
          <w:b/>
          <w:bCs/>
        </w:rPr>
        <w:t xml:space="preserve">ěsto Karlovy Vary             </w:t>
      </w:r>
      <w:r w:rsidR="00695FAE">
        <w:rPr>
          <w:b/>
          <w:bCs/>
        </w:rPr>
        <w:t xml:space="preserve">       Armáda spásy v České republice z.s.</w:t>
      </w:r>
      <w:r>
        <w:rPr>
          <w:b/>
          <w:bCs/>
        </w:rPr>
        <w:t xml:space="preserve">        </w:t>
      </w:r>
      <w:r w:rsidR="00F32531">
        <w:rPr>
          <w:b/>
          <w:bCs/>
        </w:rPr>
        <w:t xml:space="preserve">              </w:t>
      </w:r>
    </w:p>
    <w:p w:rsidR="001A260D" w:rsidRDefault="001A260D" w:rsidP="001A260D">
      <w:pPr>
        <w:tabs>
          <w:tab w:val="left" w:pos="1134"/>
          <w:tab w:val="left" w:pos="6096"/>
        </w:tabs>
        <w:jc w:val="both"/>
        <w:rPr>
          <w:bCs/>
        </w:rPr>
      </w:pPr>
      <w:r>
        <w:rPr>
          <w:bCs/>
        </w:rPr>
        <w:tab/>
      </w:r>
      <w:r w:rsidR="00994F60">
        <w:rPr>
          <w:bCs/>
        </w:rPr>
        <w:t xml:space="preserve"> </w:t>
      </w:r>
      <w:r>
        <w:rPr>
          <w:bCs/>
        </w:rPr>
        <w:t>zastoupené</w:t>
      </w:r>
      <w:r>
        <w:rPr>
          <w:bCs/>
        </w:rPr>
        <w:tab/>
      </w:r>
      <w:r w:rsidR="00994F60">
        <w:rPr>
          <w:bCs/>
        </w:rPr>
        <w:t>zastoupen</w:t>
      </w:r>
      <w:r w:rsidR="002861E6">
        <w:rPr>
          <w:bCs/>
        </w:rPr>
        <w:t>ý</w:t>
      </w:r>
    </w:p>
    <w:p w:rsidR="001A260D" w:rsidRDefault="00994F60" w:rsidP="001A260D">
      <w:pPr>
        <w:tabs>
          <w:tab w:val="left" w:pos="1134"/>
          <w:tab w:val="left" w:pos="6096"/>
        </w:tabs>
        <w:rPr>
          <w:bCs/>
        </w:rPr>
      </w:pPr>
      <w:r>
        <w:rPr>
          <w:bCs/>
        </w:rPr>
        <w:t xml:space="preserve">             Bc. Janou </w:t>
      </w:r>
      <w:proofErr w:type="spellStart"/>
      <w:r>
        <w:rPr>
          <w:bCs/>
        </w:rPr>
        <w:t>Reischlovou</w:t>
      </w:r>
      <w:proofErr w:type="spellEnd"/>
      <w:r>
        <w:rPr>
          <w:bCs/>
        </w:rPr>
        <w:t xml:space="preserve">         </w:t>
      </w:r>
      <w:r w:rsidR="00F32531">
        <w:rPr>
          <w:bCs/>
        </w:rPr>
        <w:t xml:space="preserve">                     </w:t>
      </w:r>
      <w:r>
        <w:rPr>
          <w:bCs/>
        </w:rPr>
        <w:t xml:space="preserve"> </w:t>
      </w:r>
      <w:r w:rsidR="008C4604">
        <w:rPr>
          <w:bCs/>
        </w:rPr>
        <w:t xml:space="preserve">         </w:t>
      </w:r>
      <w:proofErr w:type="spellStart"/>
      <w:r w:rsidR="00217504">
        <w:rPr>
          <w:bCs/>
        </w:rPr>
        <w:t>xxxxxxxxxxxxxxxxxxxxxxx</w:t>
      </w:r>
      <w:proofErr w:type="spellEnd"/>
    </w:p>
    <w:p w:rsidR="001A260D" w:rsidRDefault="00994F60" w:rsidP="001A260D">
      <w:pPr>
        <w:tabs>
          <w:tab w:val="left" w:pos="1134"/>
          <w:tab w:val="left" w:pos="6096"/>
        </w:tabs>
        <w:rPr>
          <w:bCs/>
        </w:rPr>
      </w:pPr>
      <w:r>
        <w:rPr>
          <w:bCs/>
        </w:rPr>
        <w:t xml:space="preserve">        vedoucí odboru sociálních věcí                           </w:t>
      </w:r>
      <w:r w:rsidR="008C4604">
        <w:rPr>
          <w:bCs/>
        </w:rPr>
        <w:t xml:space="preserve">     </w:t>
      </w:r>
      <w:r>
        <w:rPr>
          <w:bCs/>
        </w:rPr>
        <w:t xml:space="preserve">       </w:t>
      </w:r>
      <w:r w:rsidR="00AE5402">
        <w:rPr>
          <w:bCs/>
        </w:rPr>
        <w:t xml:space="preserve"> </w:t>
      </w:r>
      <w:r>
        <w:rPr>
          <w:bCs/>
        </w:rPr>
        <w:t xml:space="preserve"> </w:t>
      </w: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Default="00B3308F" w:rsidP="001A260D">
      <w:pPr>
        <w:tabs>
          <w:tab w:val="left" w:pos="1134"/>
          <w:tab w:val="left" w:pos="6096"/>
        </w:tabs>
        <w:rPr>
          <w:bCs/>
        </w:rPr>
      </w:pPr>
    </w:p>
    <w:p w:rsidR="00B3308F" w:rsidRPr="00957251" w:rsidRDefault="00B3308F" w:rsidP="00B3308F">
      <w:pPr>
        <w:pStyle w:val="UStext"/>
        <w:rPr>
          <w:sz w:val="20"/>
          <w:szCs w:val="20"/>
        </w:rPr>
      </w:pPr>
      <w:r w:rsidRPr="00957251">
        <w:rPr>
          <w:sz w:val="20"/>
          <w:szCs w:val="20"/>
        </w:rPr>
        <w:lastRenderedPageBreak/>
        <w:t>Příloha č. 1</w:t>
      </w:r>
    </w:p>
    <w:p w:rsidR="00B3308F" w:rsidRDefault="00B3308F" w:rsidP="00B3308F">
      <w:pPr>
        <w:pStyle w:val="UStext"/>
        <w:jc w:val="center"/>
        <w:rPr>
          <w:b/>
          <w:sz w:val="32"/>
          <w:szCs w:val="32"/>
        </w:rPr>
      </w:pPr>
    </w:p>
    <w:p w:rsidR="00B3308F" w:rsidRDefault="00B3308F" w:rsidP="00B3308F">
      <w:pPr>
        <w:pStyle w:val="UStext"/>
        <w:jc w:val="center"/>
        <w:rPr>
          <w:b/>
          <w:sz w:val="32"/>
          <w:szCs w:val="32"/>
        </w:rPr>
      </w:pPr>
    </w:p>
    <w:p w:rsidR="00B3308F" w:rsidRDefault="00B3308F" w:rsidP="00B3308F">
      <w:pPr>
        <w:pStyle w:val="UStext"/>
        <w:jc w:val="center"/>
        <w:rPr>
          <w:b/>
          <w:sz w:val="32"/>
          <w:szCs w:val="32"/>
        </w:rPr>
      </w:pPr>
      <w:r>
        <w:rPr>
          <w:b/>
          <w:sz w:val="32"/>
          <w:szCs w:val="32"/>
        </w:rPr>
        <w:t>Usnesení č. ZM/119/4/17</w:t>
      </w:r>
    </w:p>
    <w:p w:rsidR="00B3308F" w:rsidRDefault="00B3308F" w:rsidP="00B3308F">
      <w:pPr>
        <w:pStyle w:val="UStext"/>
        <w:jc w:val="center"/>
        <w:rPr>
          <w:b/>
        </w:rPr>
      </w:pPr>
      <w:r>
        <w:rPr>
          <w:b/>
        </w:rPr>
        <w:t>z 3. jednání Zastupitelstva města Karlovy Vary, které se konalo dne 25.04.2017</w:t>
      </w:r>
    </w:p>
    <w:p w:rsidR="00B3308F" w:rsidRDefault="00B3308F" w:rsidP="00B3308F">
      <w:pPr>
        <w:pStyle w:val="MMKVnormal"/>
      </w:pPr>
      <w:r>
        <w:t xml:space="preserve">         </w:t>
      </w:r>
    </w:p>
    <w:p w:rsidR="00B3308F" w:rsidRDefault="00B3308F" w:rsidP="00B3308F">
      <w:pPr>
        <w:pStyle w:val="UStext"/>
        <w:rPr>
          <w:b/>
          <w:u w:val="single"/>
        </w:rPr>
      </w:pPr>
      <w:r w:rsidRPr="0042170C">
        <w:rPr>
          <w:b/>
          <w:u w:val="single"/>
        </w:rPr>
        <w:t xml:space="preserve">Věc: </w:t>
      </w:r>
      <w:r>
        <w:rPr>
          <w:b/>
          <w:u w:val="single"/>
        </w:rPr>
        <w:t xml:space="preserve">Poskytnutí neinvestičních dotací do oblasti sociální a zdravotní pro rok 2017 nad </w:t>
      </w:r>
    </w:p>
    <w:p w:rsidR="00B3308F" w:rsidRPr="0042170C" w:rsidRDefault="00B3308F" w:rsidP="00B3308F">
      <w:pPr>
        <w:pStyle w:val="UStext"/>
        <w:rPr>
          <w:b/>
          <w:u w:val="single"/>
        </w:rPr>
      </w:pPr>
      <w:r>
        <w:rPr>
          <w:b/>
          <w:u w:val="single"/>
        </w:rPr>
        <w:t>50 tisíc korun</w:t>
      </w:r>
      <w:r w:rsidRPr="0042170C">
        <w:rPr>
          <w:b/>
          <w:u w:val="single"/>
        </w:rPr>
        <w:t xml:space="preserve"> </w:t>
      </w:r>
    </w:p>
    <w:p w:rsidR="00B3308F" w:rsidRDefault="00B3308F" w:rsidP="00B3308F">
      <w:pPr>
        <w:pStyle w:val="MMKVnormal"/>
        <w:rPr>
          <w:b/>
          <w:snapToGrid w:val="0"/>
          <w:szCs w:val="24"/>
          <w:u w:val="single"/>
        </w:rPr>
      </w:pPr>
    </w:p>
    <w:p w:rsidR="00B3308F" w:rsidRDefault="00B3308F" w:rsidP="00B3308F">
      <w:pPr>
        <w:pStyle w:val="MMKVnormal"/>
      </w:pPr>
      <w:r>
        <w:t xml:space="preserve">Zastupitelstvo města Karlovy Vary </w:t>
      </w:r>
    </w:p>
    <w:p w:rsidR="00B3308F" w:rsidRDefault="00B3308F" w:rsidP="00B3308F">
      <w:pPr>
        <w:pStyle w:val="MMKVnormal"/>
      </w:pPr>
      <w:r>
        <w:rPr>
          <w:b/>
        </w:rPr>
        <w:t>projednalo</w:t>
      </w:r>
      <w:r>
        <w:t> předložený materiál a</w:t>
      </w:r>
    </w:p>
    <w:p w:rsidR="00B3308F" w:rsidRDefault="00B3308F" w:rsidP="00B3308F">
      <w:pPr>
        <w:pStyle w:val="MMKVnormal"/>
        <w:jc w:val="both"/>
      </w:pPr>
      <w:r>
        <w:rPr>
          <w:b/>
        </w:rPr>
        <w:t>schválilo</w:t>
      </w:r>
      <w:r>
        <w:t xml:space="preserve"> dle návrhu komise pro sociální věci a seniory ze dne 15.03.2017 a 21.03.2017 a dle doporučení rady města ze dne 11.04.2017 rozdělení neinvestičních dotací na základě žádostí nad 50.000,00 Kč pro rok 2017 do oblasti sociální a zdravotní dle přílohy č. 1 tohoto usnesení, a to v částkách uvedených v sloupci č. 6, v případě požadavku zálohy i vyplacení zálohy uvedeným žadatelům, když vzorové znění smlouvy tvoří přílohu č. 2 a č. 3 předloženého materiálu a </w:t>
      </w:r>
    </w:p>
    <w:p w:rsidR="00B3308F" w:rsidRDefault="00B3308F" w:rsidP="00B3308F">
      <w:pPr>
        <w:pStyle w:val="MMKVnormal"/>
        <w:jc w:val="both"/>
      </w:pPr>
      <w:r>
        <w:rPr>
          <w:b/>
        </w:rPr>
        <w:t>schválilo</w:t>
      </w:r>
      <w:r>
        <w:t xml:space="preserve"> uzavření veřejnoprávní smlouvy o poskytnutí neinvestiční dotace mezi městem Karlovy Vary jako poskytovatelem a jednotlivými subjekty dle přílohy č. 1 tohoto usnesení a </w:t>
      </w:r>
    </w:p>
    <w:p w:rsidR="00B3308F" w:rsidRDefault="00B3308F" w:rsidP="00B3308F">
      <w:pPr>
        <w:pStyle w:val="MMKVnormal"/>
        <w:jc w:val="both"/>
      </w:pPr>
      <w:r>
        <w:rPr>
          <w:b/>
        </w:rPr>
        <w:t>pověřilo</w:t>
      </w:r>
      <w:r>
        <w:t xml:space="preserve">   vedoucí odboru sociálních věcí, Bc. Janu </w:t>
      </w:r>
      <w:proofErr w:type="spellStart"/>
      <w:r>
        <w:t>Reischlovou</w:t>
      </w:r>
      <w:proofErr w:type="spellEnd"/>
      <w:r>
        <w:t>,  podpisem těchto smluv.</w:t>
      </w:r>
    </w:p>
    <w:p w:rsidR="00B3308F" w:rsidRDefault="00B3308F" w:rsidP="00B3308F">
      <w:pPr>
        <w:pStyle w:val="MMKVnormal"/>
        <w:jc w:val="both"/>
      </w:pPr>
    </w:p>
    <w:p w:rsidR="00B3308F" w:rsidRDefault="00B3308F" w:rsidP="00B3308F">
      <w:pPr>
        <w:pStyle w:val="MMKVnormal"/>
        <w:jc w:val="both"/>
      </w:pPr>
      <w:r>
        <w:t xml:space="preserve">   </w:t>
      </w:r>
    </w:p>
    <w:p w:rsidR="00B3308F" w:rsidRDefault="00B3308F" w:rsidP="00B3308F">
      <w:pPr>
        <w:pStyle w:val="MMKVnormal"/>
      </w:pPr>
      <w:r>
        <w:t xml:space="preserve">         </w:t>
      </w:r>
    </w:p>
    <w:p w:rsidR="00B3308F" w:rsidRDefault="00B3308F" w:rsidP="00B3308F">
      <w:pPr>
        <w:pStyle w:val="MMKVnormal"/>
      </w:pPr>
      <w:r>
        <w:t>za věcnou správnost</w:t>
      </w:r>
    </w:p>
    <w:p w:rsidR="00B3308F" w:rsidRDefault="00B3308F" w:rsidP="00B3308F">
      <w:pPr>
        <w:pStyle w:val="MMKVnormal"/>
      </w:pPr>
    </w:p>
    <w:p w:rsidR="00B3308F" w:rsidRDefault="00B3308F" w:rsidP="00B3308F">
      <w:pPr>
        <w:pStyle w:val="MMKVnormal"/>
      </w:pPr>
      <w:r>
        <w:t xml:space="preserve">         </w:t>
      </w:r>
    </w:p>
    <w:p w:rsidR="00B3308F" w:rsidRDefault="00B3308F" w:rsidP="00B3308F">
      <w:pPr>
        <w:pStyle w:val="MMKVnormal"/>
        <w:tabs>
          <w:tab w:val="center" w:pos="7371"/>
        </w:tabs>
        <w:spacing w:before="0"/>
        <w:rPr>
          <w:sz w:val="22"/>
          <w:szCs w:val="22"/>
        </w:rPr>
      </w:pPr>
      <w:r>
        <w:rPr>
          <w:sz w:val="22"/>
          <w:szCs w:val="22"/>
        </w:rPr>
        <w:tab/>
      </w:r>
    </w:p>
    <w:p w:rsidR="00B3308F" w:rsidRPr="009A772E" w:rsidRDefault="00B3308F" w:rsidP="00B3308F">
      <w:pPr>
        <w:pStyle w:val="MMKVnormal"/>
        <w:tabs>
          <w:tab w:val="center" w:pos="7371"/>
        </w:tabs>
        <w:spacing w:before="0"/>
        <w:rPr>
          <w:sz w:val="22"/>
          <w:szCs w:val="22"/>
        </w:rPr>
      </w:pPr>
      <w:r>
        <w:rPr>
          <w:sz w:val="22"/>
          <w:szCs w:val="22"/>
        </w:rPr>
        <w:tab/>
        <w:t>.................................................</w:t>
      </w:r>
    </w:p>
    <w:p w:rsidR="00B3308F" w:rsidRDefault="00B3308F" w:rsidP="00B3308F">
      <w:pPr>
        <w:pStyle w:val="MMKVnormal"/>
        <w:tabs>
          <w:tab w:val="center" w:pos="7371"/>
        </w:tabs>
        <w:spacing w:before="0"/>
        <w:rPr>
          <w:sz w:val="22"/>
          <w:szCs w:val="22"/>
        </w:rPr>
      </w:pPr>
      <w:r w:rsidRPr="009A772E">
        <w:rPr>
          <w:sz w:val="22"/>
          <w:szCs w:val="22"/>
        </w:rPr>
        <w:tab/>
      </w:r>
      <w:r>
        <w:rPr>
          <w:sz w:val="22"/>
          <w:szCs w:val="22"/>
        </w:rPr>
        <w:t>Bc. Jana Reischlová</w:t>
      </w:r>
    </w:p>
    <w:p w:rsidR="00B3308F" w:rsidRDefault="00B3308F" w:rsidP="00B3308F">
      <w:pPr>
        <w:pStyle w:val="MMKVnormal"/>
        <w:tabs>
          <w:tab w:val="center" w:pos="7371"/>
        </w:tabs>
        <w:spacing w:before="0"/>
        <w:rPr>
          <w:sz w:val="22"/>
          <w:szCs w:val="22"/>
        </w:rPr>
      </w:pPr>
      <w:r>
        <w:rPr>
          <w:sz w:val="22"/>
          <w:szCs w:val="22"/>
        </w:rPr>
        <w:t xml:space="preserve">                                                                                                              vedoucí odboru sociálních věcí</w:t>
      </w:r>
    </w:p>
    <w:p w:rsidR="00B3308F" w:rsidRPr="009A772E" w:rsidRDefault="00B3308F" w:rsidP="00B3308F">
      <w:pPr>
        <w:pStyle w:val="MMKVnormal"/>
        <w:tabs>
          <w:tab w:val="center" w:pos="7371"/>
        </w:tabs>
        <w:spacing w:before="0"/>
        <w:rPr>
          <w:sz w:val="22"/>
          <w:szCs w:val="22"/>
        </w:rPr>
      </w:pPr>
      <w:r>
        <w:rPr>
          <w:sz w:val="22"/>
        </w:rPr>
        <w:tab/>
      </w:r>
    </w:p>
    <w:p w:rsidR="00B3308F" w:rsidRDefault="00B3308F" w:rsidP="00B3308F">
      <w:pPr>
        <w:tabs>
          <w:tab w:val="left" w:pos="1134"/>
          <w:tab w:val="left" w:pos="6096"/>
        </w:tabs>
        <w:rPr>
          <w:bCs/>
        </w:rPr>
      </w:pPr>
    </w:p>
    <w:p w:rsidR="00B3308F" w:rsidRDefault="00B3308F" w:rsidP="00B3308F">
      <w:pPr>
        <w:tabs>
          <w:tab w:val="left" w:pos="1134"/>
          <w:tab w:val="left" w:pos="6096"/>
        </w:tabs>
        <w:rPr>
          <w:bCs/>
        </w:rPr>
      </w:pPr>
    </w:p>
    <w:p w:rsidR="00B3308F" w:rsidRDefault="00B3308F" w:rsidP="00B3308F">
      <w:pPr>
        <w:tabs>
          <w:tab w:val="left" w:pos="1134"/>
          <w:tab w:val="left" w:pos="6096"/>
        </w:tabs>
        <w:rPr>
          <w:bCs/>
        </w:rPr>
      </w:pPr>
    </w:p>
    <w:p w:rsidR="00B3308F" w:rsidRDefault="00B3308F" w:rsidP="00B3308F">
      <w:pPr>
        <w:tabs>
          <w:tab w:val="left" w:pos="1134"/>
          <w:tab w:val="left" w:pos="6096"/>
        </w:tabs>
        <w:rPr>
          <w:bCs/>
        </w:rPr>
      </w:pPr>
    </w:p>
    <w:p w:rsidR="00B3308F" w:rsidRDefault="00B3308F" w:rsidP="00B3308F">
      <w:pPr>
        <w:tabs>
          <w:tab w:val="left" w:pos="1134"/>
          <w:tab w:val="left" w:pos="6096"/>
        </w:tabs>
        <w:rPr>
          <w:bCs/>
        </w:rPr>
      </w:pPr>
    </w:p>
    <w:p w:rsidR="00B3308F" w:rsidRDefault="00B3308F" w:rsidP="00B3308F">
      <w:pPr>
        <w:tabs>
          <w:tab w:val="left" w:pos="1134"/>
          <w:tab w:val="left" w:pos="6096"/>
        </w:tabs>
        <w:rPr>
          <w:bCs/>
        </w:rPr>
      </w:pPr>
    </w:p>
    <w:p w:rsidR="00B3308F" w:rsidRDefault="00B3308F" w:rsidP="00B3308F">
      <w:pPr>
        <w:tabs>
          <w:tab w:val="left" w:pos="1134"/>
          <w:tab w:val="left" w:pos="6096"/>
        </w:tabs>
        <w:rPr>
          <w:bCs/>
        </w:rPr>
      </w:pPr>
    </w:p>
    <w:p w:rsidR="00B3308F" w:rsidRDefault="00B3308F" w:rsidP="00B3308F">
      <w:pPr>
        <w:tabs>
          <w:tab w:val="left" w:pos="1134"/>
          <w:tab w:val="left" w:pos="6096"/>
        </w:tabs>
        <w:rPr>
          <w:bCs/>
        </w:rPr>
      </w:pPr>
    </w:p>
    <w:p w:rsidR="00B3308F" w:rsidRDefault="00B3308F" w:rsidP="00B3308F">
      <w:pPr>
        <w:tabs>
          <w:tab w:val="left" w:pos="1134"/>
          <w:tab w:val="left" w:pos="6096"/>
        </w:tabs>
        <w:rPr>
          <w:bCs/>
        </w:rPr>
      </w:pPr>
    </w:p>
    <w:p w:rsidR="00B3308F" w:rsidRDefault="00B3308F" w:rsidP="00B3308F">
      <w:pPr>
        <w:tabs>
          <w:tab w:val="left" w:pos="1134"/>
          <w:tab w:val="left" w:pos="6096"/>
        </w:tabs>
        <w:rPr>
          <w:bCs/>
        </w:rPr>
      </w:pPr>
    </w:p>
    <w:p w:rsidR="00B3308F" w:rsidRDefault="00B3308F" w:rsidP="00B3308F">
      <w:pPr>
        <w:tabs>
          <w:tab w:val="left" w:pos="1134"/>
          <w:tab w:val="left" w:pos="6096"/>
        </w:tabs>
        <w:rPr>
          <w:bCs/>
        </w:rPr>
      </w:pPr>
    </w:p>
    <w:p w:rsidR="00B3308F" w:rsidRDefault="00B3308F" w:rsidP="00B3308F">
      <w:pPr>
        <w:tabs>
          <w:tab w:val="left" w:pos="1134"/>
          <w:tab w:val="left" w:pos="6096"/>
        </w:tabs>
        <w:rPr>
          <w:bCs/>
        </w:rPr>
      </w:pPr>
    </w:p>
    <w:p w:rsidR="00B3308F" w:rsidRDefault="00B3308F" w:rsidP="00B3308F">
      <w:pPr>
        <w:tabs>
          <w:tab w:val="left" w:pos="1134"/>
          <w:tab w:val="left" w:pos="6096"/>
        </w:tabs>
        <w:rPr>
          <w:bCs/>
        </w:rPr>
      </w:pPr>
    </w:p>
    <w:p w:rsidR="00B3308F" w:rsidRDefault="00B3308F" w:rsidP="00B3308F">
      <w:pPr>
        <w:tabs>
          <w:tab w:val="left" w:pos="1134"/>
          <w:tab w:val="left" w:pos="6096"/>
        </w:tabs>
        <w:rPr>
          <w:bCs/>
        </w:rPr>
      </w:pPr>
    </w:p>
    <w:p w:rsidR="00B3308F" w:rsidRDefault="00B3308F" w:rsidP="00B3308F">
      <w:pPr>
        <w:rPr>
          <w:rFonts w:ascii="Calibri" w:hAnsi="Calibri" w:cs="Times New Roman"/>
          <w:color w:val="000000"/>
        </w:rPr>
        <w:sectPr w:rsidR="00B3308F" w:rsidSect="00F77863">
          <w:footerReference w:type="default" r:id="rId8"/>
          <w:pgSz w:w="11906" w:h="16838"/>
          <w:pgMar w:top="1417" w:right="1417" w:bottom="1417" w:left="1417" w:header="708" w:footer="708" w:gutter="0"/>
          <w:pgNumType w:start="1"/>
          <w:cols w:space="708"/>
          <w:docGrid w:linePitch="360"/>
        </w:sectPr>
      </w:pPr>
    </w:p>
    <w:tbl>
      <w:tblPr>
        <w:tblW w:w="13875" w:type="dxa"/>
        <w:tblInd w:w="55" w:type="dxa"/>
        <w:tblCellMar>
          <w:left w:w="70" w:type="dxa"/>
          <w:right w:w="70" w:type="dxa"/>
        </w:tblCellMar>
        <w:tblLook w:val="04A0"/>
      </w:tblPr>
      <w:tblGrid>
        <w:gridCol w:w="4879"/>
        <w:gridCol w:w="951"/>
        <w:gridCol w:w="3191"/>
        <w:gridCol w:w="1340"/>
        <w:gridCol w:w="1180"/>
        <w:gridCol w:w="1300"/>
        <w:gridCol w:w="1186"/>
      </w:tblGrid>
      <w:tr w:rsidR="00B3308F" w:rsidRPr="00877832" w:rsidTr="00BD49D9">
        <w:trPr>
          <w:trHeight w:val="300"/>
        </w:trPr>
        <w:tc>
          <w:tcPr>
            <w:tcW w:w="4879" w:type="dxa"/>
            <w:tcBorders>
              <w:top w:val="nil"/>
              <w:left w:val="nil"/>
              <w:bottom w:val="nil"/>
              <w:right w:val="nil"/>
            </w:tcBorders>
            <w:shd w:val="clear" w:color="auto" w:fill="auto"/>
            <w:noWrap/>
            <w:vAlign w:val="bottom"/>
            <w:hideMark/>
          </w:tcPr>
          <w:p w:rsidR="00B3308F" w:rsidRPr="00877832" w:rsidRDefault="00B3308F" w:rsidP="00BD49D9">
            <w:pPr>
              <w:rPr>
                <w:rFonts w:ascii="Calibri" w:hAnsi="Calibri" w:cs="Times New Roman"/>
                <w:color w:val="000000"/>
              </w:rPr>
            </w:pPr>
          </w:p>
        </w:tc>
        <w:tc>
          <w:tcPr>
            <w:tcW w:w="4100" w:type="dxa"/>
            <w:gridSpan w:val="2"/>
            <w:tcBorders>
              <w:top w:val="nil"/>
              <w:left w:val="nil"/>
              <w:bottom w:val="nil"/>
              <w:right w:val="nil"/>
            </w:tcBorders>
            <w:shd w:val="clear" w:color="auto" w:fill="auto"/>
            <w:noWrap/>
            <w:vAlign w:val="bottom"/>
            <w:hideMark/>
          </w:tcPr>
          <w:p w:rsidR="00B3308F" w:rsidRPr="00877832" w:rsidRDefault="00B3308F" w:rsidP="00BD49D9">
            <w:pPr>
              <w:rPr>
                <w:rFonts w:ascii="Calibri" w:hAnsi="Calibri" w:cs="Times New Roman"/>
                <w:b/>
                <w:bCs/>
                <w:color w:val="000000"/>
              </w:rPr>
            </w:pPr>
            <w:r w:rsidRPr="00877832">
              <w:rPr>
                <w:rFonts w:ascii="Calibri" w:hAnsi="Calibri" w:cs="Times New Roman"/>
                <w:b/>
                <w:bCs/>
                <w:color w:val="000000"/>
              </w:rPr>
              <w:t>DOTACE nad 50.000,00 Kč</w:t>
            </w:r>
          </w:p>
        </w:tc>
        <w:tc>
          <w:tcPr>
            <w:tcW w:w="1340" w:type="dxa"/>
            <w:tcBorders>
              <w:top w:val="nil"/>
              <w:left w:val="nil"/>
              <w:bottom w:val="nil"/>
              <w:right w:val="nil"/>
            </w:tcBorders>
            <w:shd w:val="clear" w:color="auto" w:fill="auto"/>
            <w:noWrap/>
            <w:vAlign w:val="bottom"/>
            <w:hideMark/>
          </w:tcPr>
          <w:p w:rsidR="00B3308F" w:rsidRPr="00877832" w:rsidRDefault="00B3308F" w:rsidP="00BD49D9">
            <w:pPr>
              <w:rPr>
                <w:rFonts w:ascii="Calibri" w:hAnsi="Calibri" w:cs="Times New Roman"/>
                <w:color w:val="000000"/>
              </w:rPr>
            </w:pPr>
          </w:p>
        </w:tc>
        <w:tc>
          <w:tcPr>
            <w:tcW w:w="1180" w:type="dxa"/>
            <w:tcBorders>
              <w:top w:val="nil"/>
              <w:left w:val="nil"/>
              <w:bottom w:val="nil"/>
              <w:right w:val="nil"/>
            </w:tcBorders>
            <w:shd w:val="clear" w:color="auto" w:fill="auto"/>
            <w:noWrap/>
            <w:vAlign w:val="bottom"/>
            <w:hideMark/>
          </w:tcPr>
          <w:p w:rsidR="00B3308F" w:rsidRPr="00877832" w:rsidRDefault="00B3308F" w:rsidP="00BD49D9">
            <w:pPr>
              <w:rPr>
                <w:rFonts w:ascii="Calibri" w:hAnsi="Calibri" w:cs="Times New Roman"/>
                <w:color w:val="000000"/>
              </w:rPr>
            </w:pPr>
          </w:p>
        </w:tc>
        <w:tc>
          <w:tcPr>
            <w:tcW w:w="1300" w:type="dxa"/>
            <w:tcBorders>
              <w:top w:val="nil"/>
              <w:left w:val="nil"/>
              <w:bottom w:val="nil"/>
              <w:right w:val="nil"/>
            </w:tcBorders>
            <w:shd w:val="clear" w:color="auto" w:fill="auto"/>
            <w:noWrap/>
            <w:vAlign w:val="bottom"/>
            <w:hideMark/>
          </w:tcPr>
          <w:p w:rsidR="00B3308F" w:rsidRPr="00877832" w:rsidRDefault="00B3308F" w:rsidP="00BD49D9">
            <w:pPr>
              <w:rPr>
                <w:rFonts w:ascii="Calibri" w:hAnsi="Calibri" w:cs="Times New Roman"/>
                <w:color w:val="000000"/>
              </w:rPr>
            </w:pPr>
          </w:p>
        </w:tc>
        <w:tc>
          <w:tcPr>
            <w:tcW w:w="1076" w:type="dxa"/>
            <w:tcBorders>
              <w:top w:val="nil"/>
              <w:left w:val="nil"/>
              <w:bottom w:val="nil"/>
              <w:right w:val="nil"/>
            </w:tcBorders>
            <w:shd w:val="clear" w:color="auto" w:fill="auto"/>
            <w:noWrap/>
            <w:vAlign w:val="bottom"/>
            <w:hideMark/>
          </w:tcPr>
          <w:p w:rsidR="00B3308F" w:rsidRPr="00877832" w:rsidRDefault="00B3308F" w:rsidP="00BD49D9">
            <w:pPr>
              <w:rPr>
                <w:rFonts w:ascii="Calibri" w:hAnsi="Calibri" w:cs="Times New Roman"/>
                <w:color w:val="000000"/>
              </w:rPr>
            </w:pPr>
          </w:p>
        </w:tc>
      </w:tr>
      <w:tr w:rsidR="00B3308F" w:rsidRPr="00877832" w:rsidTr="00BD49D9">
        <w:trPr>
          <w:trHeight w:val="315"/>
        </w:trPr>
        <w:tc>
          <w:tcPr>
            <w:tcW w:w="4879" w:type="dxa"/>
            <w:tcBorders>
              <w:top w:val="nil"/>
              <w:left w:val="nil"/>
              <w:bottom w:val="nil"/>
              <w:right w:val="nil"/>
            </w:tcBorders>
            <w:shd w:val="clear" w:color="auto" w:fill="auto"/>
            <w:noWrap/>
            <w:vAlign w:val="bottom"/>
            <w:hideMark/>
          </w:tcPr>
          <w:p w:rsidR="00B3308F" w:rsidRPr="00877832" w:rsidRDefault="00B3308F" w:rsidP="00BD49D9">
            <w:pPr>
              <w:jc w:val="center"/>
              <w:rPr>
                <w:rFonts w:ascii="Calibri" w:hAnsi="Calibri" w:cs="Times New Roman"/>
                <w:color w:val="000000"/>
              </w:rPr>
            </w:pPr>
            <w:r w:rsidRPr="00877832">
              <w:rPr>
                <w:rFonts w:ascii="Calibri" w:hAnsi="Calibri" w:cs="Times New Roman"/>
                <w:color w:val="000000"/>
              </w:rPr>
              <w:t>1</w:t>
            </w:r>
          </w:p>
        </w:tc>
        <w:tc>
          <w:tcPr>
            <w:tcW w:w="909" w:type="dxa"/>
            <w:tcBorders>
              <w:top w:val="nil"/>
              <w:left w:val="nil"/>
              <w:bottom w:val="nil"/>
              <w:right w:val="nil"/>
            </w:tcBorders>
            <w:shd w:val="clear" w:color="auto" w:fill="auto"/>
            <w:noWrap/>
            <w:vAlign w:val="bottom"/>
            <w:hideMark/>
          </w:tcPr>
          <w:p w:rsidR="00B3308F" w:rsidRPr="00877832" w:rsidRDefault="00B3308F" w:rsidP="00BD49D9">
            <w:pPr>
              <w:jc w:val="center"/>
              <w:rPr>
                <w:rFonts w:ascii="Calibri" w:hAnsi="Calibri" w:cs="Times New Roman"/>
                <w:b/>
                <w:bCs/>
                <w:color w:val="000000"/>
              </w:rPr>
            </w:pPr>
            <w:r w:rsidRPr="00877832">
              <w:rPr>
                <w:rFonts w:ascii="Calibri" w:hAnsi="Calibri" w:cs="Times New Roman"/>
                <w:b/>
                <w:bCs/>
                <w:color w:val="000000"/>
              </w:rPr>
              <w:t>2</w:t>
            </w:r>
          </w:p>
        </w:tc>
        <w:tc>
          <w:tcPr>
            <w:tcW w:w="3191" w:type="dxa"/>
            <w:tcBorders>
              <w:top w:val="nil"/>
              <w:left w:val="nil"/>
              <w:bottom w:val="nil"/>
              <w:right w:val="nil"/>
            </w:tcBorders>
            <w:shd w:val="clear" w:color="auto" w:fill="auto"/>
            <w:noWrap/>
            <w:vAlign w:val="bottom"/>
            <w:hideMark/>
          </w:tcPr>
          <w:p w:rsidR="00B3308F" w:rsidRPr="00877832" w:rsidRDefault="00B3308F" w:rsidP="00BD49D9">
            <w:pPr>
              <w:jc w:val="center"/>
              <w:rPr>
                <w:rFonts w:ascii="Calibri" w:hAnsi="Calibri" w:cs="Times New Roman"/>
                <w:color w:val="000000"/>
              </w:rPr>
            </w:pPr>
            <w:r w:rsidRPr="00877832">
              <w:rPr>
                <w:rFonts w:ascii="Calibri" w:hAnsi="Calibri" w:cs="Times New Roman"/>
                <w:color w:val="000000"/>
              </w:rPr>
              <w:t>3</w:t>
            </w:r>
          </w:p>
        </w:tc>
        <w:tc>
          <w:tcPr>
            <w:tcW w:w="1340" w:type="dxa"/>
            <w:tcBorders>
              <w:top w:val="nil"/>
              <w:left w:val="nil"/>
              <w:bottom w:val="nil"/>
              <w:right w:val="nil"/>
            </w:tcBorders>
            <w:shd w:val="clear" w:color="auto" w:fill="auto"/>
            <w:noWrap/>
            <w:vAlign w:val="bottom"/>
            <w:hideMark/>
          </w:tcPr>
          <w:p w:rsidR="00B3308F" w:rsidRPr="00877832" w:rsidRDefault="00B3308F" w:rsidP="00BD49D9">
            <w:pPr>
              <w:jc w:val="center"/>
              <w:rPr>
                <w:rFonts w:ascii="Calibri" w:hAnsi="Calibri" w:cs="Times New Roman"/>
                <w:color w:val="000000"/>
              </w:rPr>
            </w:pPr>
            <w:r w:rsidRPr="00877832">
              <w:rPr>
                <w:rFonts w:ascii="Calibri" w:hAnsi="Calibri" w:cs="Times New Roman"/>
                <w:color w:val="000000"/>
              </w:rPr>
              <w:t>4</w:t>
            </w:r>
          </w:p>
        </w:tc>
        <w:tc>
          <w:tcPr>
            <w:tcW w:w="1180" w:type="dxa"/>
            <w:tcBorders>
              <w:top w:val="nil"/>
              <w:left w:val="nil"/>
              <w:bottom w:val="nil"/>
              <w:right w:val="nil"/>
            </w:tcBorders>
            <w:shd w:val="clear" w:color="auto" w:fill="auto"/>
            <w:noWrap/>
            <w:vAlign w:val="bottom"/>
            <w:hideMark/>
          </w:tcPr>
          <w:p w:rsidR="00B3308F" w:rsidRPr="00877832" w:rsidRDefault="00B3308F" w:rsidP="00BD49D9">
            <w:pPr>
              <w:jc w:val="center"/>
              <w:rPr>
                <w:rFonts w:ascii="Calibri" w:hAnsi="Calibri" w:cs="Times New Roman"/>
                <w:color w:val="000000"/>
              </w:rPr>
            </w:pPr>
            <w:r w:rsidRPr="00877832">
              <w:rPr>
                <w:rFonts w:ascii="Calibri" w:hAnsi="Calibri" w:cs="Times New Roman"/>
                <w:color w:val="000000"/>
              </w:rPr>
              <w:t>5</w:t>
            </w:r>
          </w:p>
        </w:tc>
        <w:tc>
          <w:tcPr>
            <w:tcW w:w="1300" w:type="dxa"/>
            <w:tcBorders>
              <w:top w:val="nil"/>
              <w:left w:val="nil"/>
              <w:bottom w:val="nil"/>
              <w:right w:val="nil"/>
            </w:tcBorders>
            <w:shd w:val="clear" w:color="auto" w:fill="auto"/>
            <w:noWrap/>
            <w:vAlign w:val="bottom"/>
            <w:hideMark/>
          </w:tcPr>
          <w:p w:rsidR="00B3308F" w:rsidRPr="00877832" w:rsidRDefault="00B3308F" w:rsidP="00BD49D9">
            <w:pPr>
              <w:jc w:val="center"/>
              <w:rPr>
                <w:rFonts w:ascii="Calibri" w:hAnsi="Calibri" w:cs="Times New Roman"/>
                <w:color w:val="000000"/>
              </w:rPr>
            </w:pPr>
            <w:r w:rsidRPr="00877832">
              <w:rPr>
                <w:rFonts w:ascii="Calibri" w:hAnsi="Calibri" w:cs="Times New Roman"/>
                <w:color w:val="000000"/>
              </w:rPr>
              <w:t>6</w:t>
            </w:r>
          </w:p>
        </w:tc>
        <w:tc>
          <w:tcPr>
            <w:tcW w:w="1076" w:type="dxa"/>
            <w:tcBorders>
              <w:top w:val="nil"/>
              <w:left w:val="nil"/>
              <w:bottom w:val="nil"/>
              <w:right w:val="nil"/>
            </w:tcBorders>
            <w:shd w:val="clear" w:color="auto" w:fill="auto"/>
            <w:noWrap/>
            <w:vAlign w:val="bottom"/>
            <w:hideMark/>
          </w:tcPr>
          <w:p w:rsidR="00B3308F" w:rsidRPr="00877832" w:rsidRDefault="00B3308F" w:rsidP="00BD49D9">
            <w:pPr>
              <w:jc w:val="center"/>
              <w:rPr>
                <w:rFonts w:ascii="Calibri" w:hAnsi="Calibri" w:cs="Times New Roman"/>
                <w:color w:val="000000"/>
              </w:rPr>
            </w:pPr>
            <w:r w:rsidRPr="00877832">
              <w:rPr>
                <w:rFonts w:ascii="Calibri" w:hAnsi="Calibri" w:cs="Times New Roman"/>
                <w:color w:val="000000"/>
              </w:rPr>
              <w:t>7</w:t>
            </w:r>
          </w:p>
        </w:tc>
      </w:tr>
      <w:tr w:rsidR="00B3308F" w:rsidRPr="00877832" w:rsidTr="00BD49D9">
        <w:trPr>
          <w:trHeight w:val="990"/>
        </w:trPr>
        <w:tc>
          <w:tcPr>
            <w:tcW w:w="4879"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b/>
                <w:bCs/>
                <w:color w:val="000000"/>
                <w:sz w:val="18"/>
                <w:szCs w:val="18"/>
              </w:rPr>
            </w:pPr>
            <w:r w:rsidRPr="00877832">
              <w:rPr>
                <w:rFonts w:ascii="Calibri" w:hAnsi="Calibri" w:cs="Times New Roman"/>
                <w:b/>
                <w:bCs/>
                <w:color w:val="000000"/>
                <w:sz w:val="18"/>
                <w:szCs w:val="18"/>
              </w:rPr>
              <w:t>Žadatel</w:t>
            </w:r>
          </w:p>
        </w:tc>
        <w:tc>
          <w:tcPr>
            <w:tcW w:w="909" w:type="dxa"/>
            <w:tcBorders>
              <w:top w:val="single" w:sz="8" w:space="0" w:color="auto"/>
              <w:left w:val="nil"/>
              <w:bottom w:val="single" w:sz="8" w:space="0" w:color="auto"/>
              <w:right w:val="single" w:sz="4" w:space="0" w:color="auto"/>
            </w:tcBorders>
            <w:shd w:val="clear" w:color="auto" w:fill="auto"/>
            <w:noWrap/>
            <w:vAlign w:val="bottom"/>
            <w:hideMark/>
          </w:tcPr>
          <w:p w:rsidR="00B3308F" w:rsidRPr="00877832" w:rsidRDefault="00B3308F" w:rsidP="00BD49D9">
            <w:pPr>
              <w:jc w:val="center"/>
              <w:rPr>
                <w:rFonts w:ascii="Calibri" w:hAnsi="Calibri" w:cs="Times New Roman"/>
                <w:b/>
                <w:bCs/>
                <w:color w:val="000000"/>
                <w:sz w:val="18"/>
                <w:szCs w:val="18"/>
              </w:rPr>
            </w:pPr>
            <w:r w:rsidRPr="00877832">
              <w:rPr>
                <w:rFonts w:ascii="Calibri" w:hAnsi="Calibri" w:cs="Times New Roman"/>
                <w:b/>
                <w:bCs/>
                <w:color w:val="000000"/>
                <w:sz w:val="18"/>
                <w:szCs w:val="18"/>
              </w:rPr>
              <w:t>IČ</w:t>
            </w:r>
          </w:p>
        </w:tc>
        <w:tc>
          <w:tcPr>
            <w:tcW w:w="3191" w:type="dxa"/>
            <w:tcBorders>
              <w:top w:val="single" w:sz="8" w:space="0" w:color="auto"/>
              <w:left w:val="nil"/>
              <w:bottom w:val="single" w:sz="8"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b/>
                <w:bCs/>
                <w:color w:val="000000"/>
                <w:sz w:val="18"/>
                <w:szCs w:val="18"/>
              </w:rPr>
            </w:pPr>
            <w:r w:rsidRPr="00877832">
              <w:rPr>
                <w:rFonts w:ascii="Calibri" w:hAnsi="Calibri" w:cs="Times New Roman"/>
                <w:b/>
                <w:bCs/>
                <w:color w:val="000000"/>
                <w:sz w:val="18"/>
                <w:szCs w:val="18"/>
              </w:rPr>
              <w:t>Účel</w:t>
            </w:r>
          </w:p>
        </w:tc>
        <w:tc>
          <w:tcPr>
            <w:tcW w:w="1340" w:type="dxa"/>
            <w:tcBorders>
              <w:top w:val="single" w:sz="8" w:space="0" w:color="auto"/>
              <w:left w:val="nil"/>
              <w:bottom w:val="single" w:sz="8"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b/>
                <w:bCs/>
                <w:color w:val="000000"/>
                <w:sz w:val="18"/>
                <w:szCs w:val="18"/>
              </w:rPr>
            </w:pPr>
            <w:r w:rsidRPr="00877832">
              <w:rPr>
                <w:rFonts w:ascii="Calibri" w:hAnsi="Calibri" w:cs="Times New Roman"/>
                <w:b/>
                <w:bCs/>
                <w:color w:val="000000"/>
                <w:sz w:val="18"/>
                <w:szCs w:val="18"/>
              </w:rPr>
              <w:t>Poskytnuto v r. 2016</w:t>
            </w:r>
          </w:p>
        </w:tc>
        <w:tc>
          <w:tcPr>
            <w:tcW w:w="1180" w:type="dxa"/>
            <w:tcBorders>
              <w:top w:val="single" w:sz="8" w:space="0" w:color="auto"/>
              <w:left w:val="nil"/>
              <w:bottom w:val="single" w:sz="8"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b/>
                <w:bCs/>
                <w:color w:val="000000"/>
                <w:sz w:val="18"/>
                <w:szCs w:val="18"/>
              </w:rPr>
            </w:pPr>
            <w:r w:rsidRPr="00877832">
              <w:rPr>
                <w:rFonts w:ascii="Calibri" w:hAnsi="Calibri" w:cs="Times New Roman"/>
                <w:b/>
                <w:bCs/>
                <w:color w:val="000000"/>
                <w:sz w:val="18"/>
                <w:szCs w:val="18"/>
              </w:rPr>
              <w:t>Žádost 2017</w:t>
            </w:r>
          </w:p>
        </w:tc>
        <w:tc>
          <w:tcPr>
            <w:tcW w:w="1300" w:type="dxa"/>
            <w:tcBorders>
              <w:top w:val="single" w:sz="8" w:space="0" w:color="auto"/>
              <w:left w:val="nil"/>
              <w:bottom w:val="single" w:sz="8"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b/>
                <w:bCs/>
                <w:color w:val="000000"/>
                <w:sz w:val="18"/>
                <w:szCs w:val="18"/>
              </w:rPr>
            </w:pPr>
            <w:r w:rsidRPr="00877832">
              <w:rPr>
                <w:rFonts w:ascii="Calibri" w:hAnsi="Calibri" w:cs="Times New Roman"/>
                <w:b/>
                <w:bCs/>
                <w:color w:val="000000"/>
                <w:sz w:val="18"/>
                <w:szCs w:val="18"/>
              </w:rPr>
              <w:t>Návrh komise v r. 2017</w:t>
            </w:r>
          </w:p>
        </w:tc>
        <w:tc>
          <w:tcPr>
            <w:tcW w:w="1076" w:type="dxa"/>
            <w:tcBorders>
              <w:top w:val="single" w:sz="8" w:space="0" w:color="auto"/>
              <w:left w:val="nil"/>
              <w:bottom w:val="nil"/>
              <w:right w:val="single" w:sz="8" w:space="0" w:color="auto"/>
            </w:tcBorders>
            <w:shd w:val="clear" w:color="auto" w:fill="auto"/>
            <w:vAlign w:val="bottom"/>
            <w:hideMark/>
          </w:tcPr>
          <w:p w:rsidR="00B3308F" w:rsidRPr="00877832" w:rsidRDefault="00B3308F" w:rsidP="00BD49D9">
            <w:pPr>
              <w:rPr>
                <w:rFonts w:ascii="Calibri" w:hAnsi="Calibri" w:cs="Times New Roman"/>
                <w:b/>
                <w:bCs/>
                <w:color w:val="000000"/>
                <w:sz w:val="18"/>
                <w:szCs w:val="18"/>
              </w:rPr>
            </w:pPr>
            <w:r w:rsidRPr="00877832">
              <w:rPr>
                <w:rFonts w:ascii="Calibri" w:hAnsi="Calibri" w:cs="Times New Roman"/>
                <w:b/>
                <w:bCs/>
                <w:color w:val="000000"/>
                <w:sz w:val="18"/>
                <w:szCs w:val="18"/>
              </w:rPr>
              <w:t>Varianta veřejnoprávní smlouvy</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Agentura domácí péče LADARA , o.p.s.(Pečovatelská služba)</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26406608</w:t>
            </w:r>
          </w:p>
        </w:tc>
        <w:tc>
          <w:tcPr>
            <w:tcW w:w="3191" w:type="dxa"/>
            <w:tcBorders>
              <w:top w:val="single" w:sz="4" w:space="0" w:color="auto"/>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315 000,00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375 000,00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375 000,00</w:t>
            </w:r>
          </w:p>
        </w:tc>
        <w:tc>
          <w:tcPr>
            <w:tcW w:w="1076" w:type="dxa"/>
            <w:tcBorders>
              <w:top w:val="single" w:sz="4" w:space="0" w:color="auto"/>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2</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Agentura domácí péče LADARA, o.p.s. (</w:t>
            </w:r>
            <w:proofErr w:type="spellStart"/>
            <w:r w:rsidRPr="00877832">
              <w:rPr>
                <w:rFonts w:ascii="Calibri" w:hAnsi="Calibri" w:cs="Times New Roman"/>
                <w:color w:val="000000"/>
                <w:sz w:val="20"/>
                <w:szCs w:val="20"/>
              </w:rPr>
              <w:t>Tísńová</w:t>
            </w:r>
            <w:proofErr w:type="spellEnd"/>
            <w:r w:rsidRPr="00877832">
              <w:rPr>
                <w:rFonts w:ascii="Calibri" w:hAnsi="Calibri" w:cs="Times New Roman"/>
                <w:color w:val="000000"/>
                <w:sz w:val="20"/>
                <w:szCs w:val="20"/>
              </w:rPr>
              <w:t xml:space="preserve"> péče)</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26406608</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230 000,00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230 000,00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210 000,00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2</w:t>
            </w:r>
          </w:p>
        </w:tc>
      </w:tr>
      <w:tr w:rsidR="00B3308F" w:rsidRPr="00877832" w:rsidTr="00BD49D9">
        <w:trPr>
          <w:trHeight w:val="525"/>
        </w:trPr>
        <w:tc>
          <w:tcPr>
            <w:tcW w:w="4879" w:type="dxa"/>
            <w:tcBorders>
              <w:top w:val="nil"/>
              <w:left w:val="single" w:sz="8" w:space="0" w:color="auto"/>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Armáda spásy - Azylový dům pro muže a ženy bez přístřeší</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40613411</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xml:space="preserve">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150 000,00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200 000,00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180 000,00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780"/>
        </w:trPr>
        <w:tc>
          <w:tcPr>
            <w:tcW w:w="4879" w:type="dxa"/>
            <w:tcBorders>
              <w:top w:val="nil"/>
              <w:left w:val="single" w:sz="8" w:space="0" w:color="auto"/>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Armáda spásy - </w:t>
            </w:r>
            <w:proofErr w:type="spellStart"/>
            <w:r w:rsidRPr="00877832">
              <w:rPr>
                <w:rFonts w:ascii="Calibri" w:hAnsi="Calibri" w:cs="Times New Roman"/>
                <w:color w:val="000000"/>
                <w:sz w:val="20"/>
                <w:szCs w:val="20"/>
              </w:rPr>
              <w:t>Nízkoprahové</w:t>
            </w:r>
            <w:proofErr w:type="spellEnd"/>
            <w:r w:rsidRPr="00877832">
              <w:rPr>
                <w:rFonts w:ascii="Calibri" w:hAnsi="Calibri" w:cs="Times New Roman"/>
                <w:color w:val="000000"/>
                <w:sz w:val="20"/>
                <w:szCs w:val="20"/>
              </w:rPr>
              <w:t xml:space="preserve"> denní centrum pro muže a ženy</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40613411</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mzdové náklady vč. odvodů, potraviny, ostatní provozní náklady</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91 000,00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120 000,00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100 000,00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Armáda spásy - </w:t>
            </w:r>
            <w:proofErr w:type="spellStart"/>
            <w:r w:rsidRPr="00877832">
              <w:rPr>
                <w:rFonts w:ascii="Calibri" w:hAnsi="Calibri" w:cs="Times New Roman"/>
                <w:color w:val="000000"/>
                <w:sz w:val="20"/>
                <w:szCs w:val="20"/>
              </w:rPr>
              <w:t>Nízkoprahové</w:t>
            </w:r>
            <w:proofErr w:type="spellEnd"/>
            <w:r w:rsidRPr="00877832">
              <w:rPr>
                <w:rFonts w:ascii="Calibri" w:hAnsi="Calibri" w:cs="Times New Roman"/>
                <w:color w:val="000000"/>
                <w:sz w:val="20"/>
                <w:szCs w:val="20"/>
              </w:rPr>
              <w:t xml:space="preserve"> zařízení pro děti a mládež</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40613411</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162 000,00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200 000,00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155 000,00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780"/>
        </w:trPr>
        <w:tc>
          <w:tcPr>
            <w:tcW w:w="4879" w:type="dxa"/>
            <w:tcBorders>
              <w:top w:val="nil"/>
              <w:left w:val="single" w:sz="8" w:space="0" w:color="auto"/>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Armáda spásy - Noclehárna pro muže a ženy</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40613411</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mzdové náklady vč. odvodů, potraviny, ostatní provozní náklady</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213 000,00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200 000,00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200 000,00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proofErr w:type="spellStart"/>
            <w:r w:rsidRPr="00877832">
              <w:rPr>
                <w:rFonts w:ascii="Calibri" w:hAnsi="Calibri" w:cs="Times New Roman"/>
                <w:color w:val="000000"/>
                <w:sz w:val="20"/>
                <w:szCs w:val="20"/>
              </w:rPr>
              <w:t>Bambini</w:t>
            </w:r>
            <w:proofErr w:type="spellEnd"/>
            <w:r w:rsidRPr="00877832">
              <w:rPr>
                <w:rFonts w:ascii="Calibri" w:hAnsi="Calibri" w:cs="Times New Roman"/>
                <w:color w:val="000000"/>
                <w:sz w:val="20"/>
                <w:szCs w:val="20"/>
              </w:rPr>
              <w:t xml:space="preserve"> z.s.</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26662051</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provozní a mzdové náklady</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40 000,00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80 000,00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70 000,00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Centrum pro dítě a rodinu Valika z.s.</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01794710</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provozní náklady kanceláře v KV</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45 000,00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93 600,00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60 000,00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Centrum pro zdravotně postižené KK, o.p.s.</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26594307</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390 000,00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700 000,00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507 000,00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Člověk v tísni o.p.s. - odborné sociální poradenství</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25755277</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225 000,00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400 000,00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225 000,00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2</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Denní centrum Mateřídouška o.p.s.</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27989364</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226 000,00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250 000,00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250 000,00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Diabetik KV z.</w:t>
            </w:r>
            <w:proofErr w:type="spellStart"/>
            <w:r w:rsidRPr="00877832">
              <w:rPr>
                <w:rFonts w:ascii="Calibri" w:hAnsi="Calibri" w:cs="Times New Roman"/>
                <w:color w:val="000000"/>
                <w:sz w:val="20"/>
                <w:szCs w:val="20"/>
              </w:rPr>
              <w:t>ú</w:t>
            </w:r>
            <w:proofErr w:type="spellEnd"/>
            <w:r w:rsidRPr="00877832">
              <w:rPr>
                <w:rFonts w:ascii="Calibri" w:hAnsi="Calibri" w:cs="Times New Roman"/>
                <w:color w:val="000000"/>
                <w:sz w:val="20"/>
                <w:szCs w:val="20"/>
              </w:rPr>
              <w:t>.</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04226500</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b/>
                <w:bCs/>
                <w:color w:val="000000"/>
                <w:sz w:val="20"/>
                <w:szCs w:val="20"/>
              </w:rPr>
              <w:t>projekt</w:t>
            </w:r>
            <w:r w:rsidRPr="00877832">
              <w:rPr>
                <w:rFonts w:ascii="Calibri" w:hAnsi="Calibri" w:cs="Times New Roman"/>
                <w:color w:val="000000"/>
                <w:sz w:val="20"/>
                <w:szCs w:val="20"/>
              </w:rPr>
              <w:t xml:space="preserve"> "BAROMETR ZDRAVÍ 2017"</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25 000,00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79 000,00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25 000,00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2</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Diabetik KV z.</w:t>
            </w:r>
            <w:proofErr w:type="spellStart"/>
            <w:r w:rsidRPr="00877832">
              <w:rPr>
                <w:rFonts w:ascii="Calibri" w:hAnsi="Calibri" w:cs="Times New Roman"/>
                <w:color w:val="000000"/>
                <w:sz w:val="20"/>
                <w:szCs w:val="20"/>
              </w:rPr>
              <w:t>ú</w:t>
            </w:r>
            <w:proofErr w:type="spellEnd"/>
            <w:r w:rsidRPr="00877832">
              <w:rPr>
                <w:rFonts w:ascii="Calibri" w:hAnsi="Calibri" w:cs="Times New Roman"/>
                <w:color w:val="000000"/>
                <w:sz w:val="20"/>
                <w:szCs w:val="20"/>
              </w:rPr>
              <w:t>.</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04226500</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náklady </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40 000,00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99 000,00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50 000,00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2</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Domácí péče KV s.r.o.</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29120942</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104 000,00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230 000,00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135 000,00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Domov pro seniory Květinka s.r.o.</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04668448</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39 000,00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120 000,00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50 000,00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DOP - HC s.r.o.</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26356589</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náklady </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78 000,00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150 000,00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90 000,00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Dveře dokořán z.s.</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26995549</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26 000,00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200 000,00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33 000,00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78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lastRenderedPageBreak/>
              <w:t>Farní charita KV</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49753053</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odvodů - zajištění chodu charitních domů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658 000,00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880 000,00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855 000,00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2</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proofErr w:type="spellStart"/>
            <w:r w:rsidRPr="00877832">
              <w:rPr>
                <w:rFonts w:ascii="Calibri" w:hAnsi="Calibri" w:cs="Times New Roman"/>
                <w:color w:val="000000"/>
                <w:sz w:val="20"/>
                <w:szCs w:val="20"/>
              </w:rPr>
              <w:t>Hipocentrum</w:t>
            </w:r>
            <w:proofErr w:type="spellEnd"/>
            <w:r w:rsidRPr="00877832">
              <w:rPr>
                <w:rFonts w:ascii="Calibri" w:hAnsi="Calibri" w:cs="Times New Roman"/>
                <w:color w:val="000000"/>
                <w:sz w:val="20"/>
                <w:szCs w:val="20"/>
              </w:rPr>
              <w:t xml:space="preserve"> Pá-</w:t>
            </w:r>
            <w:proofErr w:type="spellStart"/>
            <w:r w:rsidRPr="00877832">
              <w:rPr>
                <w:rFonts w:ascii="Calibri" w:hAnsi="Calibri" w:cs="Times New Roman"/>
                <w:color w:val="000000"/>
                <w:sz w:val="20"/>
                <w:szCs w:val="20"/>
              </w:rPr>
              <w:t>ja</w:t>
            </w:r>
            <w:proofErr w:type="spellEnd"/>
            <w:r w:rsidRPr="00877832">
              <w:rPr>
                <w:rFonts w:ascii="Calibri" w:hAnsi="Calibri" w:cs="Times New Roman"/>
                <w:color w:val="000000"/>
                <w:sz w:val="20"/>
                <w:szCs w:val="20"/>
              </w:rPr>
              <w:t>, z.s.</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26640414</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provozní náklady</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70 000,00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120 000,00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90 000,00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KSK centrum o.p.s. - odborné sociální poradenství</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70800812</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xml:space="preserve">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65 000,00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200 000,00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100 000,00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525"/>
        </w:trPr>
        <w:tc>
          <w:tcPr>
            <w:tcW w:w="4879" w:type="dxa"/>
            <w:tcBorders>
              <w:top w:val="nil"/>
              <w:left w:val="single" w:sz="8" w:space="0" w:color="auto"/>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KSK centrum o.p.s. - sociálně aktivizační služby pro sociálně vyloučené rodiny s dětmi</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70800812</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112 000,00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200 000,00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116 000,00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KSK centrum o.p.s. - terénní programy</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70800812</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62 000,00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200 000,00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90 000,00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Mateřské centrum KV, z.s.</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49755692</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130 000,00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179 000,00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146 000,00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Náhradním rodinám o.p.s.</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29119332</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w:t>
            </w:r>
            <w:proofErr w:type="spellEnd"/>
            <w:r w:rsidRPr="00877832">
              <w:rPr>
                <w:rFonts w:ascii="Calibri" w:hAnsi="Calibri" w:cs="Times New Roman"/>
                <w:color w:val="000000"/>
                <w:sz w:val="20"/>
                <w:szCs w:val="20"/>
              </w:rPr>
              <w:t>. vč.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50 000,00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90 800,00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60 000,00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2</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Oblastní spolek Českého červeného kříže KV pobočný </w:t>
            </w:r>
            <w:proofErr w:type="spellStart"/>
            <w:r w:rsidRPr="00877832">
              <w:rPr>
                <w:rFonts w:ascii="Calibri" w:hAnsi="Calibri" w:cs="Times New Roman"/>
                <w:color w:val="000000"/>
                <w:sz w:val="20"/>
                <w:szCs w:val="20"/>
              </w:rPr>
              <w:t>sp</w:t>
            </w:r>
            <w:proofErr w:type="spellEnd"/>
            <w:r w:rsidRPr="00877832">
              <w:rPr>
                <w:rFonts w:ascii="Calibri" w:hAnsi="Calibri" w:cs="Times New Roman"/>
                <w:color w:val="000000"/>
                <w:sz w:val="20"/>
                <w:szCs w:val="20"/>
              </w:rPr>
              <w:t>.</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00425966</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náklady </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54 000,00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60 574,00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60 000,00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Pavla Andrejkivová - LADARA s.r.o.</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26395134</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w:t>
            </w:r>
            <w:proofErr w:type="spellEnd"/>
            <w:r w:rsidRPr="00877832">
              <w:rPr>
                <w:rFonts w:ascii="Calibri" w:hAnsi="Calibri" w:cs="Times New Roman"/>
                <w:color w:val="000000"/>
                <w:sz w:val="20"/>
                <w:szCs w:val="20"/>
              </w:rPr>
              <w:t>. vč.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200 000,00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390 000,00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250 000,00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2</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Potravinová banka Karlovarského kraje z.s.</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04121538</w:t>
            </w:r>
          </w:p>
        </w:tc>
        <w:tc>
          <w:tcPr>
            <w:tcW w:w="3191"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w:t>
            </w:r>
            <w:proofErr w:type="spellEnd"/>
            <w:r w:rsidRPr="00877832">
              <w:rPr>
                <w:rFonts w:ascii="Calibri" w:hAnsi="Calibri" w:cs="Times New Roman"/>
                <w:color w:val="000000"/>
                <w:sz w:val="20"/>
                <w:szCs w:val="20"/>
              </w:rPr>
              <w:t>. vč.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nový žadatel</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95 000,00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80 000,00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525"/>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Res vitae, z.s. (Manželská, rodinná a občanská poradna)</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69968209</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mzdové náklady včetně </w:t>
            </w:r>
            <w:proofErr w:type="spellStart"/>
            <w:r w:rsidRPr="00877832">
              <w:rPr>
                <w:rFonts w:ascii="Calibri" w:hAnsi="Calibri" w:cs="Times New Roman"/>
                <w:color w:val="000000"/>
                <w:sz w:val="20"/>
                <w:szCs w:val="20"/>
              </w:rPr>
              <w:t>odvoddů</w:t>
            </w:r>
            <w:proofErr w:type="spellEnd"/>
            <w:r w:rsidRPr="00877832">
              <w:rPr>
                <w:rFonts w:ascii="Calibri" w:hAnsi="Calibri" w:cs="Times New Roman"/>
                <w:color w:val="000000"/>
                <w:sz w:val="20"/>
                <w:szCs w:val="20"/>
              </w:rPr>
              <w:t xml:space="preserve"> (HPP, DPP, DPČ)</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39 000,00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150 000,00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50 000,00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525"/>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Res vitae, z.s. (Linka důvěry)</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69968209</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mzdové náklady včetně </w:t>
            </w:r>
            <w:proofErr w:type="spellStart"/>
            <w:r w:rsidRPr="00877832">
              <w:rPr>
                <w:rFonts w:ascii="Calibri" w:hAnsi="Calibri" w:cs="Times New Roman"/>
                <w:color w:val="000000"/>
                <w:sz w:val="20"/>
                <w:szCs w:val="20"/>
              </w:rPr>
              <w:t>odvoddů</w:t>
            </w:r>
            <w:proofErr w:type="spellEnd"/>
            <w:r w:rsidRPr="00877832">
              <w:rPr>
                <w:rFonts w:ascii="Calibri" w:hAnsi="Calibri" w:cs="Times New Roman"/>
                <w:color w:val="000000"/>
                <w:sz w:val="20"/>
                <w:szCs w:val="20"/>
              </w:rPr>
              <w:t xml:space="preserve"> (HPP, DPP, DPČ)</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39 000,00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60 000,00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50 000,00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Sjednocená organizace nevidomých a slabozrakých v ČR,z.s.</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65399447</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provozní náklady</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40 000,00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160 000,00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60 000,00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2</w:t>
            </w:r>
          </w:p>
        </w:tc>
      </w:tr>
      <w:tr w:rsidR="00B3308F" w:rsidRPr="00877832" w:rsidTr="00BD49D9">
        <w:trPr>
          <w:trHeight w:val="525"/>
        </w:trPr>
        <w:tc>
          <w:tcPr>
            <w:tcW w:w="4879" w:type="dxa"/>
            <w:tcBorders>
              <w:top w:val="nil"/>
              <w:left w:val="single" w:sz="8" w:space="0" w:color="auto"/>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SOS dětské vesničky, z.s.(sociálně aktivizační služby pro rodiny s dětmi - SOS Kompas)</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00407933</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provozní a mzdové náklady vč.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65 000,00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300 000,00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80 000,00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525"/>
        </w:trPr>
        <w:tc>
          <w:tcPr>
            <w:tcW w:w="4879" w:type="dxa"/>
            <w:tcBorders>
              <w:top w:val="nil"/>
              <w:left w:val="single" w:sz="8" w:space="0" w:color="auto"/>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SOS dětské vesničky, z.s.(podpora pěstounských rodin - SOS Přístav)</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00407933</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provozní a mzdové náklady vč.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29 000,00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300 000,00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50 000,00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525"/>
        </w:trPr>
        <w:tc>
          <w:tcPr>
            <w:tcW w:w="4879" w:type="dxa"/>
            <w:tcBorders>
              <w:top w:val="nil"/>
              <w:left w:val="single" w:sz="8" w:space="0" w:color="auto"/>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SOS dětské vesničky, z.s.(zařízení pro děti vyžadující okamžitou pomoc - Sluníčko)</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00407933</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provozní a mzdové náklady vč.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60 000,00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300 000,00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70 000,00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1</w:t>
            </w:r>
          </w:p>
        </w:tc>
      </w:tr>
      <w:tr w:rsidR="00B3308F" w:rsidRPr="00877832" w:rsidTr="00BD49D9">
        <w:trPr>
          <w:trHeight w:val="300"/>
        </w:trPr>
        <w:tc>
          <w:tcPr>
            <w:tcW w:w="4879" w:type="dxa"/>
            <w:tcBorders>
              <w:top w:val="nil"/>
              <w:left w:val="single" w:sz="8" w:space="0" w:color="auto"/>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Světlo Kadaň z.s. (Terénní program) </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65650701</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provozní náklady</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nový žadatel</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100 000,00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92 000,00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2</w:t>
            </w:r>
          </w:p>
        </w:tc>
      </w:tr>
      <w:tr w:rsidR="00B3308F" w:rsidRPr="00877832" w:rsidTr="00BD49D9">
        <w:trPr>
          <w:trHeight w:val="525"/>
        </w:trPr>
        <w:tc>
          <w:tcPr>
            <w:tcW w:w="4879" w:type="dxa"/>
            <w:tcBorders>
              <w:top w:val="nil"/>
              <w:left w:val="single" w:sz="8" w:space="0" w:color="auto"/>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Světlo Kadaň z.s. (Péče o </w:t>
            </w:r>
            <w:proofErr w:type="spellStart"/>
            <w:r w:rsidRPr="00877832">
              <w:rPr>
                <w:rFonts w:ascii="Calibri" w:hAnsi="Calibri" w:cs="Times New Roman"/>
                <w:color w:val="000000"/>
                <w:sz w:val="20"/>
                <w:szCs w:val="20"/>
              </w:rPr>
              <w:t>soc</w:t>
            </w:r>
            <w:proofErr w:type="spellEnd"/>
            <w:r w:rsidRPr="00877832">
              <w:rPr>
                <w:rFonts w:ascii="Calibri" w:hAnsi="Calibri" w:cs="Times New Roman"/>
                <w:color w:val="000000"/>
                <w:sz w:val="20"/>
                <w:szCs w:val="20"/>
              </w:rPr>
              <w:t xml:space="preserve">. ohrožené děti a rodiny) </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65650701</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nový žadatel</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190 768,00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40 000,00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2</w:t>
            </w:r>
          </w:p>
        </w:tc>
      </w:tr>
      <w:tr w:rsidR="00B3308F" w:rsidRPr="00877832" w:rsidTr="00BD49D9">
        <w:trPr>
          <w:trHeight w:val="780"/>
        </w:trPr>
        <w:tc>
          <w:tcPr>
            <w:tcW w:w="4879" w:type="dxa"/>
            <w:tcBorders>
              <w:top w:val="nil"/>
              <w:left w:val="single" w:sz="8" w:space="0" w:color="auto"/>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SVR - společnost pro vývojovou rehabilitaci o.p.s.</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26353253</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xml:space="preserve">. odvodů - </w:t>
            </w:r>
            <w:r w:rsidRPr="00877832">
              <w:rPr>
                <w:rFonts w:ascii="Calibri" w:hAnsi="Calibri" w:cs="Times New Roman"/>
                <w:b/>
                <w:bCs/>
                <w:color w:val="000000"/>
                <w:sz w:val="20"/>
                <w:szCs w:val="20"/>
              </w:rPr>
              <w:t>projekt</w:t>
            </w:r>
            <w:r w:rsidRPr="00877832">
              <w:rPr>
                <w:rFonts w:ascii="Calibri" w:hAnsi="Calibri" w:cs="Times New Roman"/>
                <w:color w:val="000000"/>
                <w:sz w:val="20"/>
                <w:szCs w:val="20"/>
              </w:rPr>
              <w:t xml:space="preserve"> "Šance pro ohrožené děti"</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30 000,00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113 710,00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25 000,00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2</w:t>
            </w:r>
          </w:p>
        </w:tc>
      </w:tr>
      <w:tr w:rsidR="00B3308F" w:rsidRPr="00877832" w:rsidTr="00BD49D9">
        <w:trPr>
          <w:trHeight w:val="525"/>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proofErr w:type="spellStart"/>
            <w:r w:rsidRPr="00877832">
              <w:rPr>
                <w:rFonts w:ascii="Calibri" w:hAnsi="Calibri" w:cs="Times New Roman"/>
                <w:color w:val="000000"/>
                <w:sz w:val="20"/>
                <w:szCs w:val="20"/>
              </w:rPr>
              <w:lastRenderedPageBreak/>
              <w:t>TyfloCentrum</w:t>
            </w:r>
            <w:proofErr w:type="spellEnd"/>
            <w:r w:rsidRPr="00877832">
              <w:rPr>
                <w:rFonts w:ascii="Calibri" w:hAnsi="Calibri" w:cs="Times New Roman"/>
                <w:color w:val="000000"/>
                <w:sz w:val="20"/>
                <w:szCs w:val="20"/>
              </w:rPr>
              <w:t xml:space="preserve"> o.p.s.</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25248863</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nákl.vč</w:t>
            </w:r>
            <w:proofErr w:type="spellEnd"/>
            <w:r w:rsidRPr="00877832">
              <w:rPr>
                <w:rFonts w:ascii="Calibri" w:hAnsi="Calibri" w:cs="Times New Roman"/>
                <w:color w:val="000000"/>
                <w:sz w:val="20"/>
                <w:szCs w:val="20"/>
              </w:rPr>
              <w:t>.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190 000,00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500 000,00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250 000,00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2</w:t>
            </w:r>
          </w:p>
        </w:tc>
      </w:tr>
      <w:tr w:rsidR="00B3308F" w:rsidRPr="00877832" w:rsidTr="00BD49D9">
        <w:trPr>
          <w:trHeight w:val="390"/>
        </w:trPr>
        <w:tc>
          <w:tcPr>
            <w:tcW w:w="4879" w:type="dxa"/>
            <w:tcBorders>
              <w:top w:val="nil"/>
              <w:left w:val="single" w:sz="8" w:space="0" w:color="auto"/>
              <w:bottom w:val="single" w:sz="4"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Tyfloservis o.p.s.</w:t>
            </w:r>
          </w:p>
        </w:tc>
        <w:tc>
          <w:tcPr>
            <w:tcW w:w="909"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26200481</w:t>
            </w:r>
          </w:p>
        </w:tc>
        <w:tc>
          <w:tcPr>
            <w:tcW w:w="3191" w:type="dxa"/>
            <w:tcBorders>
              <w:top w:val="nil"/>
              <w:left w:val="nil"/>
              <w:bottom w:val="single" w:sz="4"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a mzdové </w:t>
            </w:r>
            <w:proofErr w:type="spellStart"/>
            <w:r w:rsidRPr="00877832">
              <w:rPr>
                <w:rFonts w:ascii="Calibri" w:hAnsi="Calibri" w:cs="Times New Roman"/>
                <w:color w:val="000000"/>
                <w:sz w:val="20"/>
                <w:szCs w:val="20"/>
              </w:rPr>
              <w:t>nákl</w:t>
            </w:r>
            <w:proofErr w:type="spellEnd"/>
            <w:r w:rsidRPr="00877832">
              <w:rPr>
                <w:rFonts w:ascii="Calibri" w:hAnsi="Calibri" w:cs="Times New Roman"/>
                <w:color w:val="000000"/>
                <w:sz w:val="20"/>
                <w:szCs w:val="20"/>
              </w:rPr>
              <w:t xml:space="preserve"> vč. odvodů</w:t>
            </w:r>
          </w:p>
        </w:tc>
        <w:tc>
          <w:tcPr>
            <w:tcW w:w="134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127 000,00</w:t>
            </w:r>
          </w:p>
        </w:tc>
        <w:tc>
          <w:tcPr>
            <w:tcW w:w="118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230 000,00</w:t>
            </w:r>
          </w:p>
        </w:tc>
        <w:tc>
          <w:tcPr>
            <w:tcW w:w="1300" w:type="dxa"/>
            <w:tcBorders>
              <w:top w:val="nil"/>
              <w:left w:val="nil"/>
              <w:bottom w:val="single" w:sz="4"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127 000,00</w:t>
            </w:r>
          </w:p>
        </w:tc>
        <w:tc>
          <w:tcPr>
            <w:tcW w:w="1076" w:type="dxa"/>
            <w:tcBorders>
              <w:top w:val="nil"/>
              <w:left w:val="nil"/>
              <w:bottom w:val="single" w:sz="4"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2</w:t>
            </w:r>
          </w:p>
        </w:tc>
      </w:tr>
      <w:tr w:rsidR="00B3308F" w:rsidRPr="00877832" w:rsidTr="00BD49D9">
        <w:trPr>
          <w:trHeight w:val="390"/>
        </w:trPr>
        <w:tc>
          <w:tcPr>
            <w:tcW w:w="4879" w:type="dxa"/>
            <w:tcBorders>
              <w:top w:val="nil"/>
              <w:left w:val="single" w:sz="8" w:space="0" w:color="auto"/>
              <w:bottom w:val="single" w:sz="8" w:space="0" w:color="auto"/>
              <w:right w:val="single" w:sz="4" w:space="0" w:color="auto"/>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Základní organizace Svazu důchodců ČR, z.s.</w:t>
            </w:r>
          </w:p>
        </w:tc>
        <w:tc>
          <w:tcPr>
            <w:tcW w:w="909" w:type="dxa"/>
            <w:tcBorders>
              <w:top w:val="nil"/>
              <w:left w:val="nil"/>
              <w:bottom w:val="single" w:sz="8"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03436136</w:t>
            </w:r>
          </w:p>
        </w:tc>
        <w:tc>
          <w:tcPr>
            <w:tcW w:w="3191" w:type="dxa"/>
            <w:tcBorders>
              <w:top w:val="nil"/>
              <w:left w:val="nil"/>
              <w:bottom w:val="single" w:sz="8" w:space="0" w:color="auto"/>
              <w:right w:val="single" w:sz="4" w:space="0" w:color="auto"/>
            </w:tcBorders>
            <w:shd w:val="clear" w:color="auto" w:fill="auto"/>
            <w:vAlign w:val="bottom"/>
            <w:hideMark/>
          </w:tcPr>
          <w:p w:rsidR="00B3308F" w:rsidRPr="00877832" w:rsidRDefault="00B3308F" w:rsidP="00BD49D9">
            <w:pPr>
              <w:rPr>
                <w:rFonts w:ascii="Calibri" w:hAnsi="Calibri" w:cs="Times New Roman"/>
                <w:color w:val="000000"/>
                <w:sz w:val="20"/>
                <w:szCs w:val="20"/>
              </w:rPr>
            </w:pPr>
            <w:r w:rsidRPr="00877832">
              <w:rPr>
                <w:rFonts w:ascii="Calibri" w:hAnsi="Calibri" w:cs="Times New Roman"/>
                <w:color w:val="000000"/>
                <w:sz w:val="20"/>
                <w:szCs w:val="20"/>
              </w:rPr>
              <w:t xml:space="preserve">provozní náklady </w:t>
            </w:r>
          </w:p>
        </w:tc>
        <w:tc>
          <w:tcPr>
            <w:tcW w:w="1340" w:type="dxa"/>
            <w:tcBorders>
              <w:top w:val="nil"/>
              <w:left w:val="nil"/>
              <w:bottom w:val="single" w:sz="8"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15 000,00</w:t>
            </w:r>
          </w:p>
        </w:tc>
        <w:tc>
          <w:tcPr>
            <w:tcW w:w="1180" w:type="dxa"/>
            <w:tcBorders>
              <w:top w:val="nil"/>
              <w:left w:val="nil"/>
              <w:bottom w:val="single" w:sz="8"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color w:val="000000"/>
                <w:sz w:val="20"/>
                <w:szCs w:val="20"/>
              </w:rPr>
            </w:pPr>
            <w:r w:rsidRPr="00877832">
              <w:rPr>
                <w:rFonts w:ascii="Calibri" w:hAnsi="Calibri" w:cs="Times New Roman"/>
                <w:color w:val="000000"/>
                <w:sz w:val="20"/>
                <w:szCs w:val="20"/>
              </w:rPr>
              <w:t>117 380,00</w:t>
            </w:r>
          </w:p>
        </w:tc>
        <w:tc>
          <w:tcPr>
            <w:tcW w:w="1300" w:type="dxa"/>
            <w:tcBorders>
              <w:top w:val="nil"/>
              <w:left w:val="nil"/>
              <w:bottom w:val="single" w:sz="8" w:space="0" w:color="auto"/>
              <w:right w:val="single" w:sz="4" w:space="0" w:color="auto"/>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21 000,00</w:t>
            </w:r>
          </w:p>
        </w:tc>
        <w:tc>
          <w:tcPr>
            <w:tcW w:w="1076" w:type="dxa"/>
            <w:tcBorders>
              <w:top w:val="nil"/>
              <w:left w:val="nil"/>
              <w:bottom w:val="single" w:sz="8" w:space="0" w:color="auto"/>
              <w:right w:val="single" w:sz="8" w:space="0" w:color="auto"/>
            </w:tcBorders>
            <w:shd w:val="clear" w:color="auto" w:fill="auto"/>
            <w:noWrap/>
            <w:vAlign w:val="bottom"/>
            <w:hideMark/>
          </w:tcPr>
          <w:p w:rsidR="00B3308F" w:rsidRPr="00877832" w:rsidRDefault="00B3308F" w:rsidP="00BD49D9">
            <w:pPr>
              <w:jc w:val="center"/>
              <w:rPr>
                <w:rFonts w:ascii="Calibri" w:hAnsi="Calibri" w:cs="Times New Roman"/>
                <w:color w:val="000000"/>
                <w:sz w:val="18"/>
                <w:szCs w:val="18"/>
              </w:rPr>
            </w:pPr>
            <w:r w:rsidRPr="00877832">
              <w:rPr>
                <w:rFonts w:ascii="Calibri" w:hAnsi="Calibri" w:cs="Times New Roman"/>
                <w:color w:val="000000"/>
                <w:sz w:val="18"/>
                <w:szCs w:val="18"/>
              </w:rPr>
              <w:t>2</w:t>
            </w:r>
          </w:p>
        </w:tc>
      </w:tr>
      <w:tr w:rsidR="00B3308F" w:rsidRPr="00877832" w:rsidTr="00BD49D9">
        <w:trPr>
          <w:trHeight w:val="300"/>
        </w:trPr>
        <w:tc>
          <w:tcPr>
            <w:tcW w:w="4879" w:type="dxa"/>
            <w:tcBorders>
              <w:top w:val="nil"/>
              <w:left w:val="nil"/>
              <w:bottom w:val="nil"/>
              <w:right w:val="nil"/>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p>
        </w:tc>
        <w:tc>
          <w:tcPr>
            <w:tcW w:w="909" w:type="dxa"/>
            <w:tcBorders>
              <w:top w:val="nil"/>
              <w:left w:val="nil"/>
              <w:bottom w:val="nil"/>
              <w:right w:val="nil"/>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p>
        </w:tc>
        <w:tc>
          <w:tcPr>
            <w:tcW w:w="3191" w:type="dxa"/>
            <w:tcBorders>
              <w:top w:val="nil"/>
              <w:left w:val="nil"/>
              <w:bottom w:val="nil"/>
              <w:right w:val="nil"/>
            </w:tcBorders>
            <w:shd w:val="clear" w:color="auto" w:fill="auto"/>
            <w:noWrap/>
            <w:vAlign w:val="bottom"/>
            <w:hideMark/>
          </w:tcPr>
          <w:p w:rsidR="00B3308F" w:rsidRPr="00877832" w:rsidRDefault="00B3308F" w:rsidP="00BD49D9">
            <w:pPr>
              <w:rPr>
                <w:rFonts w:ascii="Calibri" w:hAnsi="Calibri" w:cs="Times New Roman"/>
                <w:b/>
                <w:bCs/>
                <w:color w:val="000000"/>
                <w:sz w:val="20"/>
                <w:szCs w:val="20"/>
              </w:rPr>
            </w:pPr>
            <w:r w:rsidRPr="00877832">
              <w:rPr>
                <w:rFonts w:ascii="Calibri" w:hAnsi="Calibri" w:cs="Times New Roman"/>
                <w:b/>
                <w:bCs/>
                <w:color w:val="000000"/>
                <w:sz w:val="20"/>
                <w:szCs w:val="20"/>
              </w:rPr>
              <w:t>CELKEM</w:t>
            </w:r>
          </w:p>
        </w:tc>
        <w:tc>
          <w:tcPr>
            <w:tcW w:w="1340" w:type="dxa"/>
            <w:tcBorders>
              <w:top w:val="nil"/>
              <w:left w:val="nil"/>
              <w:bottom w:val="nil"/>
              <w:right w:val="nil"/>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p>
        </w:tc>
        <w:tc>
          <w:tcPr>
            <w:tcW w:w="1180" w:type="dxa"/>
            <w:tcBorders>
              <w:top w:val="nil"/>
              <w:left w:val="nil"/>
              <w:bottom w:val="nil"/>
              <w:right w:val="nil"/>
            </w:tcBorders>
            <w:shd w:val="clear" w:color="auto" w:fill="auto"/>
            <w:noWrap/>
            <w:vAlign w:val="bottom"/>
            <w:hideMark/>
          </w:tcPr>
          <w:p w:rsidR="00B3308F" w:rsidRPr="00877832" w:rsidRDefault="00B3308F" w:rsidP="00BD49D9">
            <w:pPr>
              <w:rPr>
                <w:rFonts w:ascii="Calibri" w:hAnsi="Calibri" w:cs="Times New Roman"/>
                <w:color w:val="000000"/>
                <w:sz w:val="20"/>
                <w:szCs w:val="20"/>
              </w:rPr>
            </w:pPr>
          </w:p>
        </w:tc>
        <w:tc>
          <w:tcPr>
            <w:tcW w:w="1300" w:type="dxa"/>
            <w:tcBorders>
              <w:top w:val="nil"/>
              <w:left w:val="nil"/>
              <w:bottom w:val="nil"/>
              <w:right w:val="nil"/>
            </w:tcBorders>
            <w:shd w:val="clear" w:color="auto" w:fill="auto"/>
            <w:noWrap/>
            <w:vAlign w:val="bottom"/>
            <w:hideMark/>
          </w:tcPr>
          <w:p w:rsidR="00B3308F" w:rsidRPr="00877832" w:rsidRDefault="00B3308F" w:rsidP="00BD49D9">
            <w:pPr>
              <w:jc w:val="right"/>
              <w:rPr>
                <w:rFonts w:ascii="Calibri" w:hAnsi="Calibri" w:cs="Times New Roman"/>
                <w:b/>
                <w:bCs/>
                <w:color w:val="000000"/>
                <w:sz w:val="20"/>
                <w:szCs w:val="20"/>
              </w:rPr>
            </w:pPr>
            <w:r w:rsidRPr="00877832">
              <w:rPr>
                <w:rFonts w:ascii="Calibri" w:hAnsi="Calibri" w:cs="Times New Roman"/>
                <w:b/>
                <w:bCs/>
                <w:color w:val="000000"/>
                <w:sz w:val="20"/>
                <w:szCs w:val="20"/>
              </w:rPr>
              <w:t>5 477 000,00</w:t>
            </w:r>
          </w:p>
        </w:tc>
        <w:tc>
          <w:tcPr>
            <w:tcW w:w="1076" w:type="dxa"/>
            <w:tcBorders>
              <w:top w:val="nil"/>
              <w:left w:val="nil"/>
              <w:bottom w:val="nil"/>
              <w:right w:val="nil"/>
            </w:tcBorders>
            <w:shd w:val="clear" w:color="auto" w:fill="auto"/>
            <w:noWrap/>
            <w:vAlign w:val="bottom"/>
            <w:hideMark/>
          </w:tcPr>
          <w:p w:rsidR="00B3308F" w:rsidRPr="00877832" w:rsidRDefault="00B3308F" w:rsidP="00BD49D9">
            <w:pPr>
              <w:rPr>
                <w:rFonts w:ascii="Calibri" w:hAnsi="Calibri" w:cs="Times New Roman"/>
                <w:color w:val="000000"/>
              </w:rPr>
            </w:pPr>
          </w:p>
        </w:tc>
      </w:tr>
    </w:tbl>
    <w:p w:rsidR="00B3308F" w:rsidRDefault="00B3308F" w:rsidP="001A260D">
      <w:pPr>
        <w:tabs>
          <w:tab w:val="left" w:pos="1134"/>
          <w:tab w:val="left" w:pos="6096"/>
        </w:tabs>
        <w:rPr>
          <w:bCs/>
        </w:rPr>
      </w:pPr>
    </w:p>
    <w:sectPr w:rsidR="00B3308F" w:rsidSect="00B3308F">
      <w:footerReference w:type="default" r:id="rId9"/>
      <w:pgSz w:w="16838" w:h="11906" w:orient="landscape"/>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36A3" w:rsidRDefault="003636A3" w:rsidP="009A0548">
      <w:r>
        <w:separator/>
      </w:r>
    </w:p>
  </w:endnote>
  <w:endnote w:type="continuationSeparator" w:id="0">
    <w:p w:rsidR="003636A3" w:rsidRDefault="003636A3" w:rsidP="009A05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31533"/>
      <w:docPartObj>
        <w:docPartGallery w:val="Page Numbers (Bottom of Page)"/>
        <w:docPartUnique/>
      </w:docPartObj>
    </w:sdtPr>
    <w:sdtContent>
      <w:p w:rsidR="00B3308F" w:rsidRDefault="00B3308F">
        <w:pPr>
          <w:pStyle w:val="Zpat"/>
          <w:jc w:val="center"/>
        </w:pPr>
        <w:fldSimple w:instr=" PAGE   \* MERGEFORMAT ">
          <w:r>
            <w:rPr>
              <w:noProof/>
            </w:rPr>
            <w:t>10</w:t>
          </w:r>
        </w:fldSimple>
      </w:p>
    </w:sdtContent>
  </w:sdt>
  <w:p w:rsidR="00B3308F" w:rsidRDefault="00B3308F">
    <w:pPr>
      <w:pStyle w:val="Zpat"/>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A3" w:rsidRPr="00FD1F6F" w:rsidRDefault="003636A3">
    <w:pPr>
      <w:pStyle w:val="Zpat"/>
      <w:jc w:val="center"/>
      <w:rPr>
        <w:i/>
        <w:sz w:val="18"/>
        <w:szCs w:val="18"/>
      </w:rPr>
    </w:pPr>
    <w:r>
      <w:rPr>
        <w:i/>
        <w:sz w:val="18"/>
        <w:szCs w:val="18"/>
      </w:rPr>
      <w:t xml:space="preserve">strana </w:t>
    </w:r>
    <w:r w:rsidR="00DF35F4" w:rsidRPr="00FD1F6F">
      <w:rPr>
        <w:i/>
        <w:sz w:val="18"/>
        <w:szCs w:val="18"/>
      </w:rPr>
      <w:fldChar w:fldCharType="begin"/>
    </w:r>
    <w:r w:rsidRPr="00FD1F6F">
      <w:rPr>
        <w:i/>
        <w:sz w:val="18"/>
        <w:szCs w:val="18"/>
      </w:rPr>
      <w:instrText xml:space="preserve"> PAGE   \* MERGEFORMAT </w:instrText>
    </w:r>
    <w:r w:rsidR="00DF35F4" w:rsidRPr="00FD1F6F">
      <w:rPr>
        <w:i/>
        <w:sz w:val="18"/>
        <w:szCs w:val="18"/>
      </w:rPr>
      <w:fldChar w:fldCharType="separate"/>
    </w:r>
    <w:r w:rsidR="00B3308F">
      <w:rPr>
        <w:i/>
        <w:noProof/>
        <w:sz w:val="18"/>
        <w:szCs w:val="18"/>
      </w:rPr>
      <w:t>11</w:t>
    </w:r>
    <w:r w:rsidR="00DF35F4" w:rsidRPr="00FD1F6F">
      <w:rPr>
        <w:i/>
        <w:sz w:val="18"/>
        <w:szCs w:val="18"/>
      </w:rPr>
      <w:fldChar w:fldCharType="end"/>
    </w:r>
  </w:p>
  <w:p w:rsidR="003636A3" w:rsidRDefault="003636A3">
    <w:pPr>
      <w:pStyle w:val="Zpat"/>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36A3" w:rsidRDefault="003636A3" w:rsidP="009A0548">
      <w:r>
        <w:separator/>
      </w:r>
    </w:p>
  </w:footnote>
  <w:footnote w:type="continuationSeparator" w:id="0">
    <w:p w:rsidR="003636A3" w:rsidRDefault="003636A3" w:rsidP="009A05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647E5"/>
    <w:multiLevelType w:val="hybridMultilevel"/>
    <w:tmpl w:val="0ADE4FD4"/>
    <w:lvl w:ilvl="0" w:tplc="D5E42E26">
      <w:start w:val="1"/>
      <w:numFmt w:val="bullet"/>
      <w:pStyle w:val="Odrky"/>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35B51670"/>
    <w:multiLevelType w:val="hybridMultilevel"/>
    <w:tmpl w:val="45EE16CA"/>
    <w:lvl w:ilvl="0" w:tplc="16D666C6">
      <w:start w:val="1"/>
      <w:numFmt w:val="lowerRoman"/>
      <w:lvlText w:val="(%1)"/>
      <w:lvlJc w:val="left"/>
      <w:pPr>
        <w:tabs>
          <w:tab w:val="num" w:pos="1429"/>
        </w:tabs>
        <w:ind w:left="1429" w:hanging="720"/>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2">
    <w:nsid w:val="35F37346"/>
    <w:multiLevelType w:val="multilevel"/>
    <w:tmpl w:val="D6725CB0"/>
    <w:lvl w:ilvl="0">
      <w:start w:val="1"/>
      <w:numFmt w:val="decimal"/>
      <w:pStyle w:val="lnky"/>
      <w:suff w:val="nothing"/>
      <w:lvlText w:val="%1."/>
      <w:lvlJc w:val="left"/>
      <w:pPr>
        <w:ind w:left="57" w:hanging="57"/>
      </w:pPr>
      <w:rPr>
        <w:rFonts w:hint="default"/>
      </w:rPr>
    </w:lvl>
    <w:lvl w:ilvl="1">
      <w:start w:val="1"/>
      <w:numFmt w:val="decimal"/>
      <w:pStyle w:val="Odstavce"/>
      <w:lvlText w:val="%1.%2."/>
      <w:lvlJc w:val="left"/>
      <w:pPr>
        <w:ind w:left="792" w:hanging="432"/>
      </w:pPr>
      <w:rPr>
        <w:rFonts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522C24A7"/>
    <w:multiLevelType w:val="hybridMultilevel"/>
    <w:tmpl w:val="9ADC59A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5F592F77"/>
    <w:multiLevelType w:val="hybridMultilevel"/>
    <w:tmpl w:val="3E46985C"/>
    <w:lvl w:ilvl="0" w:tplc="6D46749E">
      <w:start w:val="1"/>
      <w:numFmt w:val="upperLetter"/>
      <w:pStyle w:val="Preambul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5FAD3421"/>
    <w:multiLevelType w:val="hybridMultilevel"/>
    <w:tmpl w:val="47AAD6AE"/>
    <w:lvl w:ilvl="0" w:tplc="C82CF502">
      <w:start w:val="1"/>
      <w:numFmt w:val="lowerLetter"/>
      <w:lvlText w:val="%1)"/>
      <w:lvlJc w:val="left"/>
      <w:pPr>
        <w:ind w:left="1068" w:hanging="360"/>
      </w:pPr>
      <w:rPr>
        <w:rFonts w:hint="default"/>
      </w:rPr>
    </w:lvl>
    <w:lvl w:ilvl="1" w:tplc="04050001">
      <w:start w:val="1"/>
      <w:numFmt w:val="bullet"/>
      <w:lvlText w:val=""/>
      <w:lvlJc w:val="left"/>
      <w:pPr>
        <w:ind w:left="1788" w:hanging="360"/>
      </w:pPr>
      <w:rPr>
        <w:rFonts w:ascii="Symbol" w:hAnsi="Symbol" w:hint="default"/>
      </w:r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
    <w:nsid w:val="64B41741"/>
    <w:multiLevelType w:val="hybridMultilevel"/>
    <w:tmpl w:val="B0A6546A"/>
    <w:lvl w:ilvl="0" w:tplc="ACBE75AC">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7">
    <w:nsid w:val="6C635411"/>
    <w:multiLevelType w:val="hybridMultilevel"/>
    <w:tmpl w:val="0C7095D8"/>
    <w:lvl w:ilvl="0" w:tplc="C82CF502">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8">
    <w:nsid w:val="7BBC3840"/>
    <w:multiLevelType w:val="hybridMultilevel"/>
    <w:tmpl w:val="0C7095D8"/>
    <w:lvl w:ilvl="0" w:tplc="C82CF502">
      <w:start w:val="1"/>
      <w:numFmt w:val="lowerLetter"/>
      <w:lvlText w:val="%1)"/>
      <w:lvlJc w:val="left"/>
      <w:pPr>
        <w:ind w:left="1068" w:hanging="360"/>
      </w:pPr>
      <w:rPr>
        <w:rFonts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abstractNumId w:val="4"/>
  </w:num>
  <w:num w:numId="2">
    <w:abstractNumId w:val="0"/>
  </w:num>
  <w:num w:numId="3">
    <w:abstractNumId w:val="2"/>
  </w:num>
  <w:num w:numId="4">
    <w:abstractNumId w:val="1"/>
  </w:num>
  <w:num w:numId="5">
    <w:abstractNumId w:val="3"/>
  </w:num>
  <w:num w:numId="6">
    <w:abstractNumId w:val="7"/>
  </w:num>
  <w:num w:numId="7">
    <w:abstractNumId w:val="8"/>
  </w:num>
  <w:num w:numId="8">
    <w:abstractNumId w:val="5"/>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1A260D"/>
    <w:rsid w:val="00000260"/>
    <w:rsid w:val="00010A91"/>
    <w:rsid w:val="00023FA8"/>
    <w:rsid w:val="00052024"/>
    <w:rsid w:val="00070CE8"/>
    <w:rsid w:val="00085602"/>
    <w:rsid w:val="000B13B8"/>
    <w:rsid w:val="000D11D8"/>
    <w:rsid w:val="000E18AB"/>
    <w:rsid w:val="00111802"/>
    <w:rsid w:val="00144BEF"/>
    <w:rsid w:val="001A260D"/>
    <w:rsid w:val="00217504"/>
    <w:rsid w:val="00217F83"/>
    <w:rsid w:val="00251749"/>
    <w:rsid w:val="002861E6"/>
    <w:rsid w:val="002A545D"/>
    <w:rsid w:val="002A55D7"/>
    <w:rsid w:val="00332CEA"/>
    <w:rsid w:val="00341818"/>
    <w:rsid w:val="003636A3"/>
    <w:rsid w:val="00477518"/>
    <w:rsid w:val="004B2DCD"/>
    <w:rsid w:val="004B7243"/>
    <w:rsid w:val="004C7C3E"/>
    <w:rsid w:val="004F62EC"/>
    <w:rsid w:val="00515B76"/>
    <w:rsid w:val="005237E0"/>
    <w:rsid w:val="0053757B"/>
    <w:rsid w:val="00550128"/>
    <w:rsid w:val="00590205"/>
    <w:rsid w:val="005D0593"/>
    <w:rsid w:val="00622A9C"/>
    <w:rsid w:val="00642D1A"/>
    <w:rsid w:val="00671B5A"/>
    <w:rsid w:val="00695FAE"/>
    <w:rsid w:val="006D2C78"/>
    <w:rsid w:val="006E602C"/>
    <w:rsid w:val="00727DBA"/>
    <w:rsid w:val="007A5504"/>
    <w:rsid w:val="007C2AB4"/>
    <w:rsid w:val="007F4DAF"/>
    <w:rsid w:val="0080007D"/>
    <w:rsid w:val="00814305"/>
    <w:rsid w:val="00824FA1"/>
    <w:rsid w:val="008675CD"/>
    <w:rsid w:val="00872293"/>
    <w:rsid w:val="008901B0"/>
    <w:rsid w:val="008C4604"/>
    <w:rsid w:val="008D77BD"/>
    <w:rsid w:val="009046EF"/>
    <w:rsid w:val="0091045B"/>
    <w:rsid w:val="00943B22"/>
    <w:rsid w:val="0096100B"/>
    <w:rsid w:val="00994F60"/>
    <w:rsid w:val="009A0548"/>
    <w:rsid w:val="009E25E4"/>
    <w:rsid w:val="00A55254"/>
    <w:rsid w:val="00AA6038"/>
    <w:rsid w:val="00AB4434"/>
    <w:rsid w:val="00AE5402"/>
    <w:rsid w:val="00AF58B3"/>
    <w:rsid w:val="00B27870"/>
    <w:rsid w:val="00B3308F"/>
    <w:rsid w:val="00B4299D"/>
    <w:rsid w:val="00B9762F"/>
    <w:rsid w:val="00BB4E1C"/>
    <w:rsid w:val="00C93494"/>
    <w:rsid w:val="00D269A5"/>
    <w:rsid w:val="00D468AE"/>
    <w:rsid w:val="00D50900"/>
    <w:rsid w:val="00D50F9A"/>
    <w:rsid w:val="00DF1FF3"/>
    <w:rsid w:val="00DF35F4"/>
    <w:rsid w:val="00E0651B"/>
    <w:rsid w:val="00E70203"/>
    <w:rsid w:val="00E74D0C"/>
    <w:rsid w:val="00EA4FFB"/>
    <w:rsid w:val="00EB5349"/>
    <w:rsid w:val="00ED2609"/>
    <w:rsid w:val="00EF67E4"/>
    <w:rsid w:val="00F32531"/>
    <w:rsid w:val="00FC31D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A260D"/>
    <w:pPr>
      <w:spacing w:after="0" w:line="240" w:lineRule="auto"/>
    </w:pPr>
    <w:rPr>
      <w:rFonts w:ascii="Arial" w:eastAsia="Times New Roman" w:hAnsi="Arial" w:cs="Arial"/>
      <w:lang w:eastAsia="cs-CZ"/>
    </w:rPr>
  </w:style>
  <w:style w:type="paragraph" w:styleId="Nadpis6">
    <w:name w:val="heading 6"/>
    <w:basedOn w:val="Normln"/>
    <w:next w:val="Normln"/>
    <w:link w:val="Nadpis6Char"/>
    <w:uiPriority w:val="9"/>
    <w:qFormat/>
    <w:rsid w:val="001A260D"/>
    <w:pPr>
      <w:spacing w:before="240" w:after="60"/>
      <w:outlineLvl w:val="5"/>
    </w:pPr>
    <w:rPr>
      <w:rFonts w:ascii="Calibri" w:hAnsi="Calibri" w:cs="Times New Roman"/>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6Char">
    <w:name w:val="Nadpis 6 Char"/>
    <w:basedOn w:val="Standardnpsmoodstavce"/>
    <w:link w:val="Nadpis6"/>
    <w:uiPriority w:val="9"/>
    <w:rsid w:val="001A260D"/>
    <w:rPr>
      <w:rFonts w:ascii="Calibri" w:eastAsia="Times New Roman" w:hAnsi="Calibri" w:cs="Times New Roman"/>
      <w:b/>
      <w:bCs/>
      <w:lang w:eastAsia="cs-CZ"/>
    </w:rPr>
  </w:style>
  <w:style w:type="paragraph" w:styleId="Zpat">
    <w:name w:val="footer"/>
    <w:basedOn w:val="Normln"/>
    <w:link w:val="ZpatChar"/>
    <w:uiPriority w:val="99"/>
    <w:rsid w:val="001A260D"/>
    <w:pPr>
      <w:tabs>
        <w:tab w:val="center" w:pos="4536"/>
        <w:tab w:val="right" w:pos="9072"/>
      </w:tabs>
    </w:pPr>
  </w:style>
  <w:style w:type="character" w:customStyle="1" w:styleId="ZpatChar">
    <w:name w:val="Zápatí Char"/>
    <w:basedOn w:val="Standardnpsmoodstavce"/>
    <w:link w:val="Zpat"/>
    <w:uiPriority w:val="99"/>
    <w:rsid w:val="001A260D"/>
    <w:rPr>
      <w:rFonts w:ascii="Arial" w:eastAsia="Times New Roman" w:hAnsi="Arial" w:cs="Arial"/>
      <w:lang w:eastAsia="cs-CZ"/>
    </w:rPr>
  </w:style>
  <w:style w:type="paragraph" w:customStyle="1" w:styleId="Default">
    <w:name w:val="Default"/>
    <w:rsid w:val="001A260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Odstavecseseznamem">
    <w:name w:val="List Paragraph"/>
    <w:basedOn w:val="Normln"/>
    <w:uiPriority w:val="34"/>
    <w:qFormat/>
    <w:rsid w:val="001A260D"/>
    <w:pPr>
      <w:ind w:left="708"/>
    </w:pPr>
  </w:style>
  <w:style w:type="paragraph" w:styleId="Nzev">
    <w:name w:val="Title"/>
    <w:basedOn w:val="Normln"/>
    <w:link w:val="NzevChar"/>
    <w:qFormat/>
    <w:rsid w:val="001A260D"/>
    <w:pPr>
      <w:jc w:val="center"/>
    </w:pPr>
    <w:rPr>
      <w:rFonts w:ascii="Tahoma" w:hAnsi="Tahoma"/>
      <w:b/>
      <w:bCs/>
      <w:snapToGrid w:val="0"/>
      <w:sz w:val="28"/>
      <w:szCs w:val="20"/>
    </w:rPr>
  </w:style>
  <w:style w:type="character" w:customStyle="1" w:styleId="NzevChar">
    <w:name w:val="Název Char"/>
    <w:basedOn w:val="Standardnpsmoodstavce"/>
    <w:link w:val="Nzev"/>
    <w:rsid w:val="001A260D"/>
    <w:rPr>
      <w:rFonts w:ascii="Tahoma" w:eastAsia="Times New Roman" w:hAnsi="Tahoma" w:cs="Arial"/>
      <w:b/>
      <w:bCs/>
      <w:snapToGrid w:val="0"/>
      <w:sz w:val="28"/>
      <w:szCs w:val="20"/>
      <w:lang w:eastAsia="cs-CZ"/>
    </w:rPr>
  </w:style>
  <w:style w:type="character" w:styleId="Hypertextovodkaz">
    <w:name w:val="Hyperlink"/>
    <w:basedOn w:val="Standardnpsmoodstavce"/>
    <w:semiHidden/>
    <w:rsid w:val="001A260D"/>
    <w:rPr>
      <w:color w:val="0000FF"/>
      <w:u w:val="single"/>
    </w:rPr>
  </w:style>
  <w:style w:type="paragraph" w:customStyle="1" w:styleId="Preambule">
    <w:name w:val="Preambule"/>
    <w:basedOn w:val="Nadpis6"/>
    <w:link w:val="PreambuleChar"/>
    <w:autoRedefine/>
    <w:qFormat/>
    <w:rsid w:val="001A260D"/>
    <w:pPr>
      <w:keepNext/>
      <w:numPr>
        <w:numId w:val="1"/>
      </w:numPr>
      <w:tabs>
        <w:tab w:val="left" w:pos="992"/>
      </w:tabs>
      <w:spacing w:before="0" w:after="0"/>
      <w:jc w:val="both"/>
    </w:pPr>
    <w:rPr>
      <w:rFonts w:ascii="Arial" w:eastAsia="Calibri" w:hAnsi="Arial"/>
      <w:b w:val="0"/>
      <w:szCs w:val="24"/>
    </w:rPr>
  </w:style>
  <w:style w:type="character" w:customStyle="1" w:styleId="PreambuleChar">
    <w:name w:val="Preambule Char"/>
    <w:basedOn w:val="Standardnpsmoodstavce"/>
    <w:link w:val="Preambule"/>
    <w:rsid w:val="001A260D"/>
    <w:rPr>
      <w:rFonts w:ascii="Arial" w:eastAsia="Calibri" w:hAnsi="Arial" w:cs="Times New Roman"/>
      <w:bCs/>
      <w:szCs w:val="24"/>
      <w:lang w:eastAsia="cs-CZ"/>
    </w:rPr>
  </w:style>
  <w:style w:type="character" w:styleId="Siln">
    <w:name w:val="Strong"/>
    <w:aliases w:val="Sml.strana"/>
    <w:basedOn w:val="Standardnpsmoodstavce"/>
    <w:uiPriority w:val="22"/>
    <w:qFormat/>
    <w:rsid w:val="001A260D"/>
    <w:rPr>
      <w:rFonts w:ascii="Arial" w:hAnsi="Arial"/>
      <w:b/>
      <w:bCs/>
      <w:spacing w:val="60"/>
      <w:sz w:val="24"/>
    </w:rPr>
  </w:style>
  <w:style w:type="character" w:customStyle="1" w:styleId="Nzevknihy1">
    <w:name w:val="Název knihy1"/>
    <w:aliases w:val="Preambula,Book Title"/>
    <w:basedOn w:val="Standardnpsmoodstavce"/>
    <w:qFormat/>
    <w:rsid w:val="001A260D"/>
    <w:rPr>
      <w:rFonts w:ascii="Arial" w:hAnsi="Arial"/>
      <w:b/>
      <w:bCs/>
      <w:caps/>
      <w:spacing w:val="10"/>
      <w:sz w:val="24"/>
    </w:rPr>
  </w:style>
  <w:style w:type="paragraph" w:customStyle="1" w:styleId="Odsaz-normal">
    <w:name w:val="Odsaz-normal"/>
    <w:basedOn w:val="Normln"/>
    <w:link w:val="Odsaz-normalChar"/>
    <w:qFormat/>
    <w:rsid w:val="001A260D"/>
    <w:pPr>
      <w:ind w:left="567"/>
      <w:jc w:val="both"/>
    </w:pPr>
    <w:rPr>
      <w:rFonts w:cs="Times New Roman"/>
      <w:szCs w:val="24"/>
    </w:rPr>
  </w:style>
  <w:style w:type="character" w:customStyle="1" w:styleId="Odsaz-normalChar">
    <w:name w:val="Odsaz-normal Char"/>
    <w:basedOn w:val="Standardnpsmoodstavce"/>
    <w:link w:val="Odsaz-normal"/>
    <w:rsid w:val="001A260D"/>
    <w:rPr>
      <w:rFonts w:ascii="Arial" w:eastAsia="Times New Roman" w:hAnsi="Arial" w:cs="Times New Roman"/>
      <w:szCs w:val="24"/>
      <w:lang w:eastAsia="cs-CZ"/>
    </w:rPr>
  </w:style>
  <w:style w:type="paragraph" w:customStyle="1" w:styleId="Odrky">
    <w:name w:val="Odrážky"/>
    <w:basedOn w:val="Normln"/>
    <w:link w:val="OdrkyChar"/>
    <w:qFormat/>
    <w:rsid w:val="001A260D"/>
    <w:pPr>
      <w:numPr>
        <w:numId w:val="2"/>
      </w:numPr>
      <w:tabs>
        <w:tab w:val="left" w:pos="993"/>
      </w:tabs>
      <w:jc w:val="both"/>
    </w:pPr>
    <w:rPr>
      <w:rFonts w:cs="Times New Roman"/>
      <w:szCs w:val="24"/>
    </w:rPr>
  </w:style>
  <w:style w:type="character" w:customStyle="1" w:styleId="OdrkyChar">
    <w:name w:val="Odrážky Char"/>
    <w:basedOn w:val="Standardnpsmoodstavce"/>
    <w:link w:val="Odrky"/>
    <w:rsid w:val="001A260D"/>
    <w:rPr>
      <w:rFonts w:ascii="Arial" w:eastAsia="Times New Roman" w:hAnsi="Arial" w:cs="Times New Roman"/>
      <w:szCs w:val="24"/>
      <w:lang w:eastAsia="cs-CZ"/>
    </w:rPr>
  </w:style>
  <w:style w:type="paragraph" w:customStyle="1" w:styleId="lnky">
    <w:name w:val="Články"/>
    <w:basedOn w:val="Normln"/>
    <w:link w:val="lnkyChar"/>
    <w:qFormat/>
    <w:rsid w:val="001A260D"/>
    <w:pPr>
      <w:numPr>
        <w:numId w:val="3"/>
      </w:numPr>
      <w:spacing w:before="240" w:after="240"/>
      <w:jc w:val="center"/>
    </w:pPr>
    <w:rPr>
      <w:rFonts w:cs="Times New Roman"/>
      <w:b/>
      <w:caps/>
      <w:szCs w:val="24"/>
    </w:rPr>
  </w:style>
  <w:style w:type="character" w:customStyle="1" w:styleId="lnkyChar">
    <w:name w:val="Články Char"/>
    <w:basedOn w:val="Standardnpsmoodstavce"/>
    <w:link w:val="lnky"/>
    <w:rsid w:val="001A260D"/>
    <w:rPr>
      <w:rFonts w:ascii="Arial" w:eastAsia="Times New Roman" w:hAnsi="Arial" w:cs="Times New Roman"/>
      <w:b/>
      <w:caps/>
      <w:szCs w:val="24"/>
      <w:lang w:eastAsia="cs-CZ"/>
    </w:rPr>
  </w:style>
  <w:style w:type="paragraph" w:customStyle="1" w:styleId="Odstavce">
    <w:name w:val="Odstavce"/>
    <w:basedOn w:val="Normln"/>
    <w:link w:val="OdstavceChar"/>
    <w:autoRedefine/>
    <w:qFormat/>
    <w:rsid w:val="001A260D"/>
    <w:pPr>
      <w:numPr>
        <w:ilvl w:val="1"/>
        <w:numId w:val="3"/>
      </w:numPr>
      <w:spacing w:before="120" w:after="120"/>
      <w:jc w:val="both"/>
    </w:pPr>
    <w:rPr>
      <w:rFonts w:cs="Times New Roman"/>
      <w:b/>
      <w:szCs w:val="24"/>
    </w:rPr>
  </w:style>
  <w:style w:type="character" w:customStyle="1" w:styleId="OdstavceChar">
    <w:name w:val="Odstavce Char"/>
    <w:basedOn w:val="Standardnpsmoodstavce"/>
    <w:link w:val="Odstavce"/>
    <w:rsid w:val="001A260D"/>
    <w:rPr>
      <w:rFonts w:ascii="Arial" w:eastAsia="Times New Roman" w:hAnsi="Arial" w:cs="Times New Roman"/>
      <w:b/>
      <w:szCs w:val="24"/>
      <w:lang w:eastAsia="cs-CZ"/>
    </w:rPr>
  </w:style>
  <w:style w:type="character" w:styleId="Zvraznn">
    <w:name w:val="Emphasis"/>
    <w:basedOn w:val="Standardnpsmoodstavce"/>
    <w:uiPriority w:val="20"/>
    <w:qFormat/>
    <w:rsid w:val="001A260D"/>
    <w:rPr>
      <w:i/>
      <w:iCs/>
    </w:rPr>
  </w:style>
  <w:style w:type="paragraph" w:customStyle="1" w:styleId="Odstavecseseznamem1">
    <w:name w:val="Odstavec se seznamem1"/>
    <w:basedOn w:val="Normln"/>
    <w:rsid w:val="001A260D"/>
    <w:pPr>
      <w:ind w:left="708"/>
      <w:jc w:val="both"/>
    </w:pPr>
    <w:rPr>
      <w:rFonts w:cs="Times New Roman"/>
      <w:szCs w:val="24"/>
    </w:rPr>
  </w:style>
  <w:style w:type="paragraph" w:styleId="Textbubliny">
    <w:name w:val="Balloon Text"/>
    <w:basedOn w:val="Normln"/>
    <w:link w:val="TextbublinyChar"/>
    <w:uiPriority w:val="99"/>
    <w:semiHidden/>
    <w:unhideWhenUsed/>
    <w:rsid w:val="007F4DAF"/>
    <w:rPr>
      <w:rFonts w:ascii="Tahoma" w:hAnsi="Tahoma" w:cs="Tahoma"/>
      <w:sz w:val="16"/>
      <w:szCs w:val="16"/>
    </w:rPr>
  </w:style>
  <w:style w:type="character" w:customStyle="1" w:styleId="TextbublinyChar">
    <w:name w:val="Text bubliny Char"/>
    <w:basedOn w:val="Standardnpsmoodstavce"/>
    <w:link w:val="Textbubliny"/>
    <w:uiPriority w:val="99"/>
    <w:semiHidden/>
    <w:rsid w:val="007F4DAF"/>
    <w:rPr>
      <w:rFonts w:ascii="Tahoma" w:eastAsia="Times New Roman" w:hAnsi="Tahoma" w:cs="Tahoma"/>
      <w:sz w:val="16"/>
      <w:szCs w:val="16"/>
      <w:lang w:eastAsia="cs-CZ"/>
    </w:rPr>
  </w:style>
  <w:style w:type="paragraph" w:customStyle="1" w:styleId="MMKVnormal">
    <w:name w:val="MMKV_normal"/>
    <w:basedOn w:val="Normln"/>
    <w:qFormat/>
    <w:rsid w:val="00B3308F"/>
    <w:pPr>
      <w:spacing w:before="120"/>
    </w:pPr>
    <w:rPr>
      <w:rFonts w:ascii="Times New Roman" w:eastAsia="Calibri" w:hAnsi="Times New Roman" w:cs="Times New Roman"/>
      <w:sz w:val="24"/>
      <w:szCs w:val="28"/>
      <w:lang w:eastAsia="en-US"/>
    </w:rPr>
  </w:style>
  <w:style w:type="paragraph" w:customStyle="1" w:styleId="UStext">
    <w:name w:val="US_text"/>
    <w:basedOn w:val="Normln"/>
    <w:qFormat/>
    <w:rsid w:val="00B3308F"/>
    <w:pPr>
      <w:jc w:val="both"/>
    </w:pPr>
    <w:rPr>
      <w:rFonts w:ascii="Times New Roman" w:hAnsi="Times New Roman" w:cs="Times New Roman"/>
      <w:sz w:val="24"/>
      <w:lang w:eastAsia="en-US"/>
    </w:rPr>
  </w:style>
</w:styles>
</file>

<file path=word/webSettings.xml><?xml version="1.0" encoding="utf-8"?>
<w:webSettings xmlns:r="http://schemas.openxmlformats.org/officeDocument/2006/relationships" xmlns:w="http://schemas.openxmlformats.org/wordprocessingml/2006/main">
  <w:divs>
    <w:div w:id="107035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mkv.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13</Pages>
  <Words>3593</Words>
  <Characters>21202</Characters>
  <Application>Microsoft Office Word</Application>
  <DocSecurity>0</DocSecurity>
  <Lines>176</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21</cp:revision>
  <cp:lastPrinted>2017-08-08T10:25:00Z</cp:lastPrinted>
  <dcterms:created xsi:type="dcterms:W3CDTF">2017-04-03T12:25:00Z</dcterms:created>
  <dcterms:modified xsi:type="dcterms:W3CDTF">2017-08-08T10:33:00Z</dcterms:modified>
</cp:coreProperties>
</file>