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C7B5" w14:textId="0DFA1E4B" w:rsidR="00D74E89" w:rsidRPr="00D17A11" w:rsidRDefault="00AA2BE8" w:rsidP="00D17A11">
      <w:pPr>
        <w:spacing w:before="1680"/>
        <w:jc w:val="right"/>
        <w:rPr>
          <w:b/>
          <w:i/>
          <w:szCs w:val="20"/>
        </w:rPr>
      </w:pPr>
      <w:r w:rsidRPr="004C2B79">
        <w:rPr>
          <w:b/>
          <w:i/>
          <w:noProof/>
          <w:szCs w:val="20"/>
        </w:rPr>
        <w:drawing>
          <wp:anchor distT="0" distB="0" distL="114300" distR="114300" simplePos="0" relativeHeight="251659264" behindDoc="0" locked="0" layoutInCell="1" allowOverlap="1" wp14:anchorId="5237F0B4" wp14:editId="09F0B4E1">
            <wp:simplePos x="0" y="0"/>
            <wp:positionH relativeFrom="column">
              <wp:posOffset>-206375</wp:posOffset>
            </wp:positionH>
            <wp:positionV relativeFrom="paragraph">
              <wp:posOffset>-19507</wp:posOffset>
            </wp:positionV>
            <wp:extent cx="1895475" cy="1228725"/>
            <wp:effectExtent l="0" t="0" r="9525" b="9525"/>
            <wp:wrapSquare wrapText="bothSides"/>
            <wp:docPr id="1"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bookmarkStart w:id="0" w:name="Priloha_1"/>
      <w:bookmarkEnd w:id="0"/>
    </w:p>
    <w:p w14:paraId="2BDAF7FE" w14:textId="77777777" w:rsidR="00D17A11" w:rsidRDefault="00D17A11" w:rsidP="005D5ED0">
      <w:pPr>
        <w:rPr>
          <w:rFonts w:cs="Arial"/>
          <w:b/>
          <w:color w:val="FF0000"/>
          <w:spacing w:val="20"/>
          <w:sz w:val="32"/>
        </w:rPr>
      </w:pPr>
    </w:p>
    <w:p w14:paraId="25425993" w14:textId="396D70D8" w:rsidR="005D5ED0" w:rsidRPr="00C93AE2" w:rsidRDefault="00F11EAF" w:rsidP="005D5ED0">
      <w:pPr>
        <w:rPr>
          <w:rFonts w:cs="Arial"/>
          <w:b/>
          <w:spacing w:val="20"/>
          <w:sz w:val="32"/>
        </w:rPr>
      </w:pPr>
      <w:r>
        <w:rPr>
          <w:rFonts w:cs="Arial"/>
          <w:b/>
          <w:spacing w:val="20"/>
          <w:sz w:val="32"/>
        </w:rPr>
        <w:t>Pojistná smlouva č. 7721186414</w:t>
      </w:r>
    </w:p>
    <w:p w14:paraId="45EC719A" w14:textId="77777777" w:rsidR="005D5ED0" w:rsidRPr="00C93AE2" w:rsidRDefault="005D5ED0" w:rsidP="00486022">
      <w:pPr>
        <w:rPr>
          <w:b/>
          <w:sz w:val="32"/>
          <w:szCs w:val="32"/>
        </w:rPr>
      </w:pPr>
    </w:p>
    <w:p w14:paraId="47A9D001" w14:textId="77777777" w:rsidR="00FF7DB6" w:rsidRPr="00C93AE2" w:rsidRDefault="00FF7DB6" w:rsidP="005D5ED0">
      <w:pPr>
        <w:rPr>
          <w:rFonts w:cs="Arial"/>
          <w:b/>
          <w:spacing w:val="20"/>
          <w:sz w:val="32"/>
        </w:rPr>
      </w:pPr>
    </w:p>
    <w:p w14:paraId="1ACF0B6C" w14:textId="433AF3DA" w:rsidR="005D5ED0" w:rsidRPr="00C93AE2" w:rsidRDefault="005D5ED0" w:rsidP="005D5ED0">
      <w:pPr>
        <w:rPr>
          <w:rFonts w:cs="Arial"/>
          <w:b/>
          <w:spacing w:val="20"/>
          <w:sz w:val="32"/>
        </w:rPr>
      </w:pPr>
      <w:r w:rsidRPr="00C93AE2">
        <w:rPr>
          <w:rFonts w:cs="Arial"/>
          <w:b/>
          <w:spacing w:val="20"/>
          <w:sz w:val="32"/>
        </w:rPr>
        <w:t>Kooperativa pojišťovna, a.s., Vienna Insurance Group</w:t>
      </w:r>
    </w:p>
    <w:p w14:paraId="13F5E5FC" w14:textId="77777777" w:rsidR="005D5ED0" w:rsidRPr="00C93AE2" w:rsidRDefault="005D5ED0" w:rsidP="005D5ED0">
      <w:pPr>
        <w:spacing w:before="60"/>
        <w:rPr>
          <w:rFonts w:cs="Arial"/>
          <w:b/>
          <w:szCs w:val="20"/>
        </w:rPr>
      </w:pPr>
      <w:r w:rsidRPr="00C93AE2">
        <w:rPr>
          <w:rFonts w:cs="Arial"/>
          <w:b/>
          <w:szCs w:val="20"/>
        </w:rPr>
        <w:t xml:space="preserve">se sídlem Praha 8, Pobřežní 665/21, PSČ 186 00, Česká republika </w:t>
      </w:r>
    </w:p>
    <w:p w14:paraId="5B84AD6B" w14:textId="77777777" w:rsidR="005D5ED0" w:rsidRPr="00C93AE2" w:rsidRDefault="005D5ED0" w:rsidP="005D5ED0">
      <w:pPr>
        <w:spacing w:before="60"/>
        <w:rPr>
          <w:rFonts w:cs="Arial"/>
          <w:b/>
          <w:szCs w:val="20"/>
        </w:rPr>
      </w:pPr>
      <w:r w:rsidRPr="00C93AE2">
        <w:rPr>
          <w:rFonts w:cs="Arial"/>
          <w:b/>
          <w:szCs w:val="20"/>
        </w:rPr>
        <w:t>IČO: 47116617</w:t>
      </w:r>
    </w:p>
    <w:p w14:paraId="0BFDB68B" w14:textId="77777777" w:rsidR="005D5ED0" w:rsidRPr="00C93AE2" w:rsidRDefault="005D5ED0" w:rsidP="005D5ED0">
      <w:pPr>
        <w:spacing w:before="60"/>
        <w:rPr>
          <w:rFonts w:cs="Arial"/>
          <w:szCs w:val="20"/>
        </w:rPr>
      </w:pPr>
      <w:r w:rsidRPr="00C93AE2">
        <w:rPr>
          <w:rFonts w:cs="Arial"/>
          <w:szCs w:val="20"/>
        </w:rPr>
        <w:t xml:space="preserve">zapsaná v obchodním rejstříku u Městského soudu v Praze, </w:t>
      </w:r>
      <w:proofErr w:type="spellStart"/>
      <w:r w:rsidRPr="00C93AE2">
        <w:rPr>
          <w:rFonts w:cs="Arial"/>
          <w:szCs w:val="20"/>
        </w:rPr>
        <w:t>sp</w:t>
      </w:r>
      <w:proofErr w:type="spellEnd"/>
      <w:r w:rsidRPr="00C93AE2">
        <w:rPr>
          <w:rFonts w:cs="Arial"/>
          <w:szCs w:val="20"/>
        </w:rPr>
        <w:t>. zn. B 1897</w:t>
      </w:r>
    </w:p>
    <w:p w14:paraId="1F50AFB7" w14:textId="77777777" w:rsidR="005D5ED0" w:rsidRPr="00C93AE2" w:rsidRDefault="005D5ED0" w:rsidP="005D5ED0">
      <w:pPr>
        <w:rPr>
          <w:rFonts w:cs="Arial"/>
          <w:szCs w:val="20"/>
        </w:rPr>
      </w:pPr>
      <w:r w:rsidRPr="00C93AE2">
        <w:rPr>
          <w:rFonts w:cs="Arial"/>
          <w:szCs w:val="20"/>
        </w:rPr>
        <w:t>(dále jen „</w:t>
      </w:r>
      <w:r w:rsidRPr="00C93AE2">
        <w:rPr>
          <w:rFonts w:cs="Arial"/>
          <w:b/>
          <w:szCs w:val="20"/>
        </w:rPr>
        <w:t>pojistitel</w:t>
      </w:r>
      <w:r w:rsidRPr="00C93AE2">
        <w:rPr>
          <w:rFonts w:cs="Arial"/>
          <w:szCs w:val="20"/>
        </w:rPr>
        <w:t>“),</w:t>
      </w:r>
    </w:p>
    <w:p w14:paraId="7571C250" w14:textId="77777777" w:rsidR="005D5ED0" w:rsidRPr="00C93AE2" w:rsidRDefault="005D5ED0" w:rsidP="005D5ED0">
      <w:pPr>
        <w:pStyle w:val="Zkladntextodsazen3"/>
        <w:spacing w:before="60" w:after="0"/>
        <w:ind w:left="0"/>
        <w:rPr>
          <w:rFonts w:ascii="Koop Office" w:hAnsi="Koop Office" w:cs="Arial"/>
          <w:sz w:val="20"/>
          <w:szCs w:val="20"/>
        </w:rPr>
      </w:pPr>
      <w:r w:rsidRPr="00C93AE2">
        <w:rPr>
          <w:rFonts w:ascii="Koop Office" w:hAnsi="Koop Office" w:cs="Arial"/>
          <w:sz w:val="20"/>
          <w:szCs w:val="20"/>
        </w:rPr>
        <w:t>zastoupený na základě zmocnění níže podepsanými osobami.</w:t>
      </w:r>
    </w:p>
    <w:p w14:paraId="32135126" w14:textId="2A1CDA86" w:rsidR="00FF7DB6" w:rsidRPr="00C93AE2" w:rsidRDefault="005D5ED0" w:rsidP="00FF7DB6">
      <w:pPr>
        <w:spacing w:before="60"/>
        <w:ind w:left="993" w:hanging="993"/>
        <w:rPr>
          <w:rFonts w:cs="Arial"/>
        </w:rPr>
      </w:pPr>
      <w:r w:rsidRPr="00C93AE2">
        <w:rPr>
          <w:rFonts w:cs="Arial"/>
          <w:szCs w:val="20"/>
        </w:rPr>
        <w:t>Pracoviště:</w:t>
      </w:r>
      <w:r w:rsidRPr="00C93AE2">
        <w:rPr>
          <w:rFonts w:cs="Arial"/>
          <w:szCs w:val="20"/>
        </w:rPr>
        <w:tab/>
        <w:t>Kooperativa pojišťovna</w:t>
      </w:r>
      <w:r w:rsidRPr="00C93AE2">
        <w:rPr>
          <w:rFonts w:cs="Arial"/>
        </w:rPr>
        <w:t xml:space="preserve">, a.s., Vienna Insurance Group, Pobřežní 665/21, Praha 8, PSČ 186 00, </w:t>
      </w:r>
      <w:r w:rsidRPr="00C93AE2">
        <w:t>Česká republika</w:t>
      </w:r>
      <w:r w:rsidRPr="00C93AE2">
        <w:rPr>
          <w:rFonts w:cs="Arial"/>
        </w:rPr>
        <w:t>.</w:t>
      </w:r>
    </w:p>
    <w:p w14:paraId="1966BBE7" w14:textId="589DA016" w:rsidR="005D5ED0" w:rsidRPr="00C93AE2" w:rsidRDefault="005D5ED0" w:rsidP="00F8411A">
      <w:pPr>
        <w:spacing w:before="240" w:after="240"/>
        <w:rPr>
          <w:szCs w:val="20"/>
        </w:rPr>
      </w:pPr>
      <w:r w:rsidRPr="00C93AE2">
        <w:rPr>
          <w:szCs w:val="20"/>
        </w:rPr>
        <w:t>a</w:t>
      </w:r>
    </w:p>
    <w:p w14:paraId="15433BD3" w14:textId="77777777" w:rsidR="00D50115" w:rsidRPr="00C93AE2" w:rsidRDefault="00D50115" w:rsidP="00D50115">
      <w:pPr>
        <w:rPr>
          <w:rFonts w:cs="Arial"/>
          <w:b/>
          <w:i/>
          <w:sz w:val="32"/>
        </w:rPr>
      </w:pPr>
      <w:r w:rsidRPr="00C93AE2">
        <w:rPr>
          <w:rFonts w:cs="Arial"/>
          <w:b/>
          <w:sz w:val="32"/>
        </w:rPr>
        <w:t>Město Český Krumlov</w:t>
      </w:r>
    </w:p>
    <w:p w14:paraId="4F5ADC40" w14:textId="3010CD92" w:rsidR="00D50115" w:rsidRPr="00C93AE2" w:rsidRDefault="00D50115" w:rsidP="005D5ED0">
      <w:pPr>
        <w:spacing w:before="60"/>
        <w:rPr>
          <w:rFonts w:cs="Arial"/>
          <w:b/>
        </w:rPr>
      </w:pPr>
      <w:r w:rsidRPr="00C93AE2">
        <w:rPr>
          <w:rFonts w:cs="Arial"/>
          <w:b/>
        </w:rPr>
        <w:t xml:space="preserve">se sídlem </w:t>
      </w:r>
      <w:r w:rsidR="00305F81" w:rsidRPr="00C93AE2">
        <w:rPr>
          <w:rFonts w:cs="Arial"/>
          <w:b/>
        </w:rPr>
        <w:t xml:space="preserve">Český Krumlov, </w:t>
      </w:r>
      <w:r w:rsidR="000C783D" w:rsidRPr="00C93AE2">
        <w:rPr>
          <w:rFonts w:cs="Arial"/>
          <w:b/>
        </w:rPr>
        <w:t>Vnitřní Město, n</w:t>
      </w:r>
      <w:r w:rsidRPr="00C93AE2">
        <w:rPr>
          <w:rFonts w:cs="Arial"/>
          <w:b/>
        </w:rPr>
        <w:t>ám</w:t>
      </w:r>
      <w:r w:rsidR="00305F81" w:rsidRPr="00C93AE2">
        <w:rPr>
          <w:rFonts w:cs="Arial"/>
          <w:b/>
        </w:rPr>
        <w:t>ěstí</w:t>
      </w:r>
      <w:r w:rsidRPr="00C93AE2">
        <w:rPr>
          <w:rFonts w:cs="Arial"/>
          <w:b/>
        </w:rPr>
        <w:t xml:space="preserve"> Svornosti 1, </w:t>
      </w:r>
      <w:r w:rsidR="00305F81" w:rsidRPr="00C93AE2">
        <w:rPr>
          <w:rFonts w:cs="Arial"/>
          <w:b/>
        </w:rPr>
        <w:t xml:space="preserve">PSČ </w:t>
      </w:r>
      <w:r w:rsidRPr="00C93AE2">
        <w:rPr>
          <w:rFonts w:cs="Arial"/>
          <w:b/>
        </w:rPr>
        <w:t>381 01</w:t>
      </w:r>
      <w:r w:rsidR="00305F81" w:rsidRPr="00C93AE2">
        <w:rPr>
          <w:rFonts w:cs="Arial"/>
          <w:b/>
        </w:rPr>
        <w:t>, Česká republika</w:t>
      </w:r>
    </w:p>
    <w:p w14:paraId="6BC071D8" w14:textId="77777777" w:rsidR="00D50115" w:rsidRPr="00C93AE2" w:rsidRDefault="00D50115" w:rsidP="005D5ED0">
      <w:pPr>
        <w:spacing w:before="60"/>
        <w:jc w:val="left"/>
        <w:rPr>
          <w:rFonts w:cs="Arial"/>
          <w:b/>
          <w:szCs w:val="20"/>
        </w:rPr>
      </w:pPr>
      <w:r w:rsidRPr="00C93AE2">
        <w:rPr>
          <w:rFonts w:cs="Arial"/>
          <w:b/>
          <w:szCs w:val="20"/>
        </w:rPr>
        <w:t>IČO: 00245836</w:t>
      </w:r>
    </w:p>
    <w:p w14:paraId="50DC4934" w14:textId="77777777" w:rsidR="00D50115" w:rsidRPr="00C93AE2" w:rsidRDefault="00D50115" w:rsidP="00D50115">
      <w:pPr>
        <w:rPr>
          <w:rFonts w:cs="Arial"/>
          <w:bCs/>
        </w:rPr>
      </w:pPr>
      <w:r w:rsidRPr="00C93AE2">
        <w:rPr>
          <w:rFonts w:cs="Arial"/>
          <w:bCs/>
        </w:rPr>
        <w:t>(dále jen „</w:t>
      </w:r>
      <w:r w:rsidRPr="00C93AE2">
        <w:rPr>
          <w:rFonts w:cs="Arial"/>
          <w:b/>
        </w:rPr>
        <w:t>pojistník“</w:t>
      </w:r>
      <w:r w:rsidRPr="00C93AE2">
        <w:rPr>
          <w:rFonts w:cs="Arial"/>
          <w:bCs/>
        </w:rPr>
        <w:t>)</w:t>
      </w:r>
    </w:p>
    <w:p w14:paraId="2DF132B9" w14:textId="41AFCA4D" w:rsidR="00D50115" w:rsidRPr="00C93AE2" w:rsidRDefault="00D50115" w:rsidP="00D50115">
      <w:pPr>
        <w:spacing w:before="60" w:after="120"/>
        <w:rPr>
          <w:szCs w:val="20"/>
        </w:rPr>
      </w:pPr>
      <w:r w:rsidRPr="00C93AE2">
        <w:rPr>
          <w:rFonts w:cs="Arial"/>
          <w:bCs/>
        </w:rPr>
        <w:t xml:space="preserve">zastoupený </w:t>
      </w:r>
      <w:proofErr w:type="spellStart"/>
      <w:r w:rsidR="00F668C8">
        <w:rPr>
          <w:rFonts w:cs="Arial"/>
          <w:bCs/>
        </w:rPr>
        <w:t>xxxxxxxxxxxxxxx</w:t>
      </w:r>
      <w:proofErr w:type="spellEnd"/>
    </w:p>
    <w:p w14:paraId="1933AD17" w14:textId="77777777" w:rsidR="00D50115" w:rsidRPr="00C93AE2" w:rsidRDefault="00D50115" w:rsidP="00D50115">
      <w:pPr>
        <w:rPr>
          <w:szCs w:val="20"/>
        </w:rPr>
      </w:pPr>
      <w:r w:rsidRPr="00C93AE2">
        <w:rPr>
          <w:szCs w:val="20"/>
        </w:rPr>
        <w:t>Korespondenční adresa pojistníka je totožná s výše uvedenou adresou pojistníka.</w:t>
      </w:r>
    </w:p>
    <w:p w14:paraId="35D0A245" w14:textId="77777777" w:rsidR="00FF7DB6" w:rsidRPr="00C93AE2" w:rsidRDefault="00FF7DB6" w:rsidP="00456A83">
      <w:pPr>
        <w:spacing w:before="240" w:after="240"/>
        <w:rPr>
          <w:szCs w:val="20"/>
        </w:rPr>
      </w:pPr>
    </w:p>
    <w:p w14:paraId="5963BC95" w14:textId="77777777" w:rsidR="005D5ED0" w:rsidRPr="00C93AE2" w:rsidRDefault="009B22B4" w:rsidP="0002570C">
      <w:pPr>
        <w:spacing w:before="240" w:after="360"/>
        <w:rPr>
          <w:szCs w:val="20"/>
        </w:rPr>
      </w:pPr>
      <w:r w:rsidRPr="00C93AE2">
        <w:rPr>
          <w:szCs w:val="20"/>
        </w:rPr>
        <w:t xml:space="preserve">uzavírají </w:t>
      </w:r>
    </w:p>
    <w:p w14:paraId="624691A5" w14:textId="54FB6944" w:rsidR="005D5ED0" w:rsidRPr="00C93AE2" w:rsidRDefault="00186F12" w:rsidP="0002570C">
      <w:pPr>
        <w:spacing w:before="120" w:after="480"/>
        <w:rPr>
          <w:szCs w:val="20"/>
        </w:rPr>
      </w:pPr>
      <w:r w:rsidRPr="00C93AE2">
        <w:rPr>
          <w:szCs w:val="20"/>
        </w:rPr>
        <w:t>ve smyslu zákona č. 89/2012 Sb., občanského zákoníku, tuto pojistnou smlouvu, která spolu s pojistnými podmínkami pojistitele a přílohami, na které se tato pojistná smlouva odvolává, tvoří nedílný celek.</w:t>
      </w:r>
    </w:p>
    <w:p w14:paraId="5C985F90" w14:textId="77777777" w:rsidR="00D17A11" w:rsidRPr="00C93AE2" w:rsidRDefault="00D17A11" w:rsidP="00D17A11">
      <w:pPr>
        <w:spacing w:after="60"/>
        <w:rPr>
          <w:szCs w:val="20"/>
        </w:rPr>
      </w:pPr>
    </w:p>
    <w:p w14:paraId="6EE81E9C" w14:textId="77777777" w:rsidR="000607C9" w:rsidRPr="00C93AE2" w:rsidRDefault="000607C9" w:rsidP="00D17A11">
      <w:pPr>
        <w:spacing w:after="60"/>
        <w:rPr>
          <w:szCs w:val="20"/>
        </w:rPr>
      </w:pPr>
    </w:p>
    <w:p w14:paraId="2D78E5AF" w14:textId="77777777" w:rsidR="000607C9" w:rsidRPr="00C93AE2" w:rsidRDefault="000607C9" w:rsidP="00D17A11">
      <w:pPr>
        <w:spacing w:after="60"/>
        <w:rPr>
          <w:szCs w:val="20"/>
        </w:rPr>
      </w:pPr>
    </w:p>
    <w:p w14:paraId="79F1FD26" w14:textId="215F359C" w:rsidR="00D17A11" w:rsidRPr="00C93AE2" w:rsidRDefault="00D17A11" w:rsidP="00D17A11">
      <w:pPr>
        <w:spacing w:after="60"/>
        <w:rPr>
          <w:rFonts w:cs="Arial"/>
          <w:b/>
          <w:sz w:val="28"/>
          <w:szCs w:val="20"/>
        </w:rPr>
      </w:pPr>
      <w:r w:rsidRPr="00C93AE2">
        <w:rPr>
          <w:szCs w:val="20"/>
        </w:rPr>
        <w:t xml:space="preserve">Tato pojistná smlouva byla sjednána </w:t>
      </w:r>
      <w:r w:rsidRPr="00C93AE2">
        <w:rPr>
          <w:rFonts w:cs="Arial"/>
        </w:rPr>
        <w:t>prostřednictvím samostatného zprostředkovatele:</w:t>
      </w:r>
      <w:r w:rsidRPr="00C93AE2">
        <w:rPr>
          <w:rFonts w:cs="Arial"/>
          <w:b/>
          <w:sz w:val="28"/>
          <w:szCs w:val="20"/>
        </w:rPr>
        <w:t xml:space="preserve"> </w:t>
      </w:r>
    </w:p>
    <w:p w14:paraId="53899383" w14:textId="77777777" w:rsidR="00D17A11" w:rsidRPr="00C93AE2" w:rsidRDefault="00D17A11" w:rsidP="00D17A11">
      <w:pPr>
        <w:rPr>
          <w:rFonts w:cs="Arial"/>
          <w:b/>
          <w:sz w:val="32"/>
          <w:szCs w:val="32"/>
        </w:rPr>
      </w:pPr>
      <w:r w:rsidRPr="00C93AE2">
        <w:rPr>
          <w:rFonts w:cs="Arial"/>
          <w:b/>
          <w:sz w:val="32"/>
          <w:szCs w:val="32"/>
        </w:rPr>
        <w:t>Pojišťovací makléřství INPOL a.s.</w:t>
      </w:r>
    </w:p>
    <w:p w14:paraId="5FECFA67" w14:textId="77777777" w:rsidR="00D17A11" w:rsidRPr="00C93AE2" w:rsidRDefault="00D17A11" w:rsidP="00D17A11">
      <w:pPr>
        <w:autoSpaceDE w:val="0"/>
        <w:autoSpaceDN w:val="0"/>
        <w:adjustRightInd w:val="0"/>
        <w:spacing w:before="40"/>
        <w:rPr>
          <w:rFonts w:cs="LiberationSans"/>
          <w:b/>
          <w:szCs w:val="20"/>
        </w:rPr>
      </w:pPr>
      <w:r w:rsidRPr="00C93AE2">
        <w:rPr>
          <w:rFonts w:cs="LiberationSans"/>
          <w:b/>
          <w:szCs w:val="20"/>
        </w:rPr>
        <w:t>se sídlem Praha 9, Vysočany, Zbuzkova 141/47, PSČ 190 00, Česká republika</w:t>
      </w:r>
    </w:p>
    <w:p w14:paraId="214F3E40" w14:textId="77777777" w:rsidR="00D17A11" w:rsidRPr="00C93AE2" w:rsidRDefault="00D17A11" w:rsidP="00D17A11">
      <w:pPr>
        <w:spacing w:before="60"/>
        <w:rPr>
          <w:rFonts w:cs="Arial"/>
          <w:b/>
          <w:szCs w:val="20"/>
        </w:rPr>
      </w:pPr>
      <w:r w:rsidRPr="00C93AE2">
        <w:rPr>
          <w:rFonts w:cs="Arial"/>
          <w:b/>
          <w:szCs w:val="20"/>
        </w:rPr>
        <w:t>IČO: 63998599</w:t>
      </w:r>
    </w:p>
    <w:p w14:paraId="7813E840" w14:textId="77777777" w:rsidR="00D17A11" w:rsidRPr="00C93AE2" w:rsidRDefault="00D17A11" w:rsidP="00D17A11">
      <w:pPr>
        <w:rPr>
          <w:rFonts w:cs="Arial"/>
          <w:bCs/>
          <w:szCs w:val="20"/>
        </w:rPr>
      </w:pPr>
      <w:r w:rsidRPr="00C93AE2">
        <w:rPr>
          <w:rFonts w:cs="Arial"/>
          <w:bCs/>
          <w:szCs w:val="20"/>
        </w:rPr>
        <w:t>(dále jen „</w:t>
      </w:r>
      <w:r w:rsidRPr="00C93AE2">
        <w:rPr>
          <w:rFonts w:cs="Arial"/>
          <w:b/>
        </w:rPr>
        <w:t>samostatný zprostředkovatel</w:t>
      </w:r>
      <w:r w:rsidRPr="00C93AE2">
        <w:rPr>
          <w:rFonts w:cs="Arial"/>
          <w:szCs w:val="20"/>
        </w:rPr>
        <w:t>“</w:t>
      </w:r>
      <w:r w:rsidRPr="00C93AE2">
        <w:rPr>
          <w:rFonts w:cs="Arial"/>
          <w:bCs/>
          <w:szCs w:val="20"/>
        </w:rPr>
        <w:t>)</w:t>
      </w:r>
    </w:p>
    <w:p w14:paraId="2EC1D8A3" w14:textId="3DBD1CF7" w:rsidR="00D17A11" w:rsidRPr="00C93AE2" w:rsidRDefault="00D17A11" w:rsidP="00D17A11">
      <w:pPr>
        <w:spacing w:before="60"/>
        <w:jc w:val="left"/>
        <w:rPr>
          <w:rFonts w:cs="Arial"/>
        </w:rPr>
      </w:pPr>
      <w:r w:rsidRPr="00C93AE2">
        <w:rPr>
          <w:rFonts w:cs="Arial"/>
        </w:rPr>
        <w:t xml:space="preserve">Korespondenční adresa </w:t>
      </w:r>
      <w:bookmarkStart w:id="1" w:name="_Hlk536623180"/>
      <w:r w:rsidRPr="00C93AE2">
        <w:rPr>
          <w:rFonts w:cs="Arial"/>
        </w:rPr>
        <w:t>samostatného zprostředkovatele</w:t>
      </w:r>
      <w:bookmarkEnd w:id="1"/>
      <w:r w:rsidR="00F938CE" w:rsidRPr="00C93AE2">
        <w:rPr>
          <w:rFonts w:cs="Arial"/>
        </w:rPr>
        <w:t xml:space="preserve"> je totožná s výše uvedenou adresou samostatného zprostředkovatele.</w:t>
      </w:r>
      <w:r w:rsidRPr="00C93AE2">
        <w:rPr>
          <w:rFonts w:cs="Arial"/>
        </w:rPr>
        <w:t xml:space="preserve"> </w:t>
      </w:r>
    </w:p>
    <w:p w14:paraId="484E47E6" w14:textId="6F387AF1" w:rsidR="005D5ED0" w:rsidRPr="00C93AE2" w:rsidRDefault="00D17A11" w:rsidP="00D17A11">
      <w:pPr>
        <w:spacing w:before="60"/>
        <w:rPr>
          <w:rFonts w:cs="Arial"/>
          <w:b/>
          <w:szCs w:val="20"/>
        </w:rPr>
      </w:pPr>
      <w:bookmarkStart w:id="2" w:name="_Hlk536623187"/>
      <w:r w:rsidRPr="00C93AE2">
        <w:rPr>
          <w:szCs w:val="20"/>
        </w:rPr>
        <w:t>Sjednání této pojistné smlouvy zprostředkoval pro pojistníka samostatný zprostředkovatel v postavení pojišťovacího makléře.</w:t>
      </w:r>
      <w:bookmarkEnd w:id="2"/>
    </w:p>
    <w:p w14:paraId="35EB8900" w14:textId="1FEDF2DB" w:rsidR="00186F12" w:rsidRPr="00C93AE2" w:rsidRDefault="00186F12" w:rsidP="00965A3A">
      <w:pPr>
        <w:pStyle w:val="Nadpislnk"/>
        <w:keepLines w:val="0"/>
        <w:spacing w:before="0" w:after="0"/>
      </w:pPr>
      <w:r w:rsidRPr="00C93AE2">
        <w:lastRenderedPageBreak/>
        <w:t>Článek I.</w:t>
      </w:r>
      <w:r w:rsidRPr="00C93AE2">
        <w:br/>
        <w:t>Úvodní ustanovení</w:t>
      </w:r>
    </w:p>
    <w:p w14:paraId="27F3977F" w14:textId="77777777" w:rsidR="00186F12" w:rsidRPr="00C93AE2" w:rsidRDefault="00186F12" w:rsidP="00AF5E69">
      <w:pPr>
        <w:keepNext/>
        <w:numPr>
          <w:ilvl w:val="0"/>
          <w:numId w:val="33"/>
        </w:numPr>
        <w:tabs>
          <w:tab w:val="left" w:pos="-1418"/>
        </w:tabs>
        <w:spacing w:before="120"/>
        <w:jc w:val="left"/>
        <w:rPr>
          <w:rFonts w:cs="Arial"/>
        </w:rPr>
      </w:pPr>
      <w:r w:rsidRPr="00C93AE2">
        <w:rPr>
          <w:rFonts w:cs="Arial"/>
        </w:rPr>
        <w:t>Pojištěným je pojistník.</w:t>
      </w:r>
    </w:p>
    <w:p w14:paraId="4707BC73" w14:textId="77777777" w:rsidR="00186F12" w:rsidRPr="00C93AE2" w:rsidRDefault="00186F12" w:rsidP="00AF5E69">
      <w:pPr>
        <w:keepNext/>
        <w:numPr>
          <w:ilvl w:val="0"/>
          <w:numId w:val="33"/>
        </w:numPr>
        <w:tabs>
          <w:tab w:val="left" w:pos="-1418"/>
        </w:tabs>
        <w:spacing w:before="120"/>
        <w:jc w:val="left"/>
        <w:rPr>
          <w:rFonts w:cs="Arial"/>
        </w:rPr>
      </w:pPr>
      <w:r w:rsidRPr="00C93AE2">
        <w:rPr>
          <w:rFonts w:cs="Arial"/>
        </w:rPr>
        <w:t>K tomuto pojištění se vztahují: Všeobecné pojistné podmínky (dále jen „VPP“), Zvláštní pojistné podmínky (dále jen „ZPP“) a Dodatkové pojistné podmínky (dále jen „DPP“).</w:t>
      </w:r>
    </w:p>
    <w:p w14:paraId="0ED57567" w14:textId="16F1D6CC" w:rsidR="00186F12" w:rsidRPr="00C93AE2" w:rsidRDefault="00186F12" w:rsidP="000607C9">
      <w:pPr>
        <w:keepNext/>
        <w:tabs>
          <w:tab w:val="left" w:pos="426"/>
        </w:tabs>
        <w:spacing w:before="40"/>
        <w:rPr>
          <w:b/>
          <w:bCs/>
          <w:szCs w:val="20"/>
        </w:rPr>
      </w:pPr>
      <w:r w:rsidRPr="00C93AE2">
        <w:rPr>
          <w:b/>
          <w:bCs/>
          <w:szCs w:val="20"/>
        </w:rPr>
        <w:t xml:space="preserve">        Všeobecné pojistné podmínky </w:t>
      </w:r>
    </w:p>
    <w:p w14:paraId="2E0599EE" w14:textId="77777777" w:rsidR="00186F12" w:rsidRPr="00C93AE2" w:rsidRDefault="00186F12" w:rsidP="008266E9">
      <w:pPr>
        <w:tabs>
          <w:tab w:val="left" w:pos="426"/>
        </w:tabs>
        <w:ind w:left="34"/>
        <w:rPr>
          <w:szCs w:val="20"/>
        </w:rPr>
      </w:pPr>
      <w:r w:rsidRPr="00C93AE2">
        <w:rPr>
          <w:szCs w:val="20"/>
        </w:rPr>
        <w:tab/>
        <w:t>VPP P-100/14 - pro pojištění majetku a odpovědnosti</w:t>
      </w:r>
    </w:p>
    <w:p w14:paraId="27EF0B11" w14:textId="77777777" w:rsidR="00186F12" w:rsidRPr="00C93AE2" w:rsidRDefault="00186F12" w:rsidP="00870640">
      <w:pPr>
        <w:keepNext/>
        <w:tabs>
          <w:tab w:val="left" w:pos="-720"/>
          <w:tab w:val="left" w:pos="426"/>
        </w:tabs>
        <w:spacing w:before="40"/>
        <w:jc w:val="left"/>
        <w:rPr>
          <w:rFonts w:cs="Arial"/>
          <w:b/>
          <w:bCs/>
        </w:rPr>
      </w:pPr>
      <w:r w:rsidRPr="00C93AE2">
        <w:rPr>
          <w:rFonts w:cs="Arial"/>
          <w:b/>
          <w:bCs/>
        </w:rPr>
        <w:tab/>
        <w:t>Zvláštní pojistné podmínky</w:t>
      </w:r>
    </w:p>
    <w:p w14:paraId="18884938" w14:textId="77777777" w:rsidR="00186F12" w:rsidRPr="00C93AE2" w:rsidRDefault="00186F12" w:rsidP="00186F12">
      <w:pPr>
        <w:keepNext/>
        <w:tabs>
          <w:tab w:val="left" w:pos="-720"/>
          <w:tab w:val="left" w:pos="426"/>
        </w:tabs>
        <w:ind w:left="426"/>
        <w:jc w:val="left"/>
        <w:rPr>
          <w:rFonts w:cs="Arial"/>
        </w:rPr>
      </w:pPr>
      <w:r w:rsidRPr="00C93AE2">
        <w:rPr>
          <w:rFonts w:cs="Arial"/>
          <w:bCs/>
        </w:rPr>
        <w:t>ZPP</w:t>
      </w:r>
      <w:r w:rsidRPr="00C93AE2">
        <w:rPr>
          <w:rFonts w:cs="Arial"/>
        </w:rPr>
        <w:t xml:space="preserve"> P-150/14 - pro živelní pojištění</w:t>
      </w:r>
    </w:p>
    <w:p w14:paraId="3F6DAC1B" w14:textId="77777777" w:rsidR="00186F12" w:rsidRPr="00C93AE2" w:rsidRDefault="00186F12" w:rsidP="00186F12">
      <w:pPr>
        <w:keepNext/>
        <w:tabs>
          <w:tab w:val="left" w:pos="-720"/>
          <w:tab w:val="left" w:pos="426"/>
        </w:tabs>
        <w:ind w:left="426"/>
        <w:jc w:val="left"/>
        <w:rPr>
          <w:rFonts w:cs="Arial"/>
        </w:rPr>
      </w:pPr>
      <w:r w:rsidRPr="00C93AE2">
        <w:rPr>
          <w:rFonts w:cs="Arial"/>
          <w:bCs/>
        </w:rPr>
        <w:t>ZPP</w:t>
      </w:r>
      <w:r w:rsidRPr="00C93AE2">
        <w:rPr>
          <w:rFonts w:cs="Arial"/>
        </w:rPr>
        <w:t xml:space="preserve"> P-200/14 - pro pojištění pro případ odcizení</w:t>
      </w:r>
    </w:p>
    <w:p w14:paraId="6FBB4523" w14:textId="77777777" w:rsidR="00186F12" w:rsidRPr="00C93AE2" w:rsidRDefault="00186F12" w:rsidP="00870640">
      <w:pPr>
        <w:keepNext/>
        <w:tabs>
          <w:tab w:val="left" w:pos="426"/>
        </w:tabs>
        <w:spacing w:before="40"/>
        <w:jc w:val="left"/>
        <w:rPr>
          <w:rFonts w:cs="Arial"/>
          <w:b/>
          <w:bCs/>
        </w:rPr>
      </w:pPr>
      <w:r w:rsidRPr="00C93AE2">
        <w:rPr>
          <w:rFonts w:cs="Arial"/>
          <w:b/>
          <w:bCs/>
        </w:rPr>
        <w:tab/>
        <w:t>Dodatkové pojistné podmínky</w:t>
      </w:r>
    </w:p>
    <w:p w14:paraId="7E585349" w14:textId="77777777" w:rsidR="00186F12" w:rsidRPr="00C93AE2" w:rsidRDefault="00186F12" w:rsidP="008266E9">
      <w:pPr>
        <w:keepNext/>
        <w:tabs>
          <w:tab w:val="left" w:pos="426"/>
        </w:tabs>
        <w:jc w:val="left"/>
        <w:rPr>
          <w:rFonts w:cs="Arial"/>
        </w:rPr>
      </w:pPr>
      <w:r w:rsidRPr="00C93AE2">
        <w:rPr>
          <w:rFonts w:cs="Arial"/>
        </w:rPr>
        <w:tab/>
        <w:t>DPP P-520/14 - pro pojištění hospodářských rizik, sestávající se z následujících doložek:</w:t>
      </w:r>
    </w:p>
    <w:p w14:paraId="55E1688A" w14:textId="7BED5411" w:rsidR="00186F12" w:rsidRPr="00C93AE2" w:rsidRDefault="00186F12" w:rsidP="00870640">
      <w:pPr>
        <w:keepNext/>
        <w:tabs>
          <w:tab w:val="left" w:pos="426"/>
          <w:tab w:val="left" w:pos="1440"/>
        </w:tabs>
        <w:spacing w:before="40"/>
        <w:ind w:left="425" w:hanging="425"/>
        <w:jc w:val="left"/>
        <w:rPr>
          <w:rFonts w:cs="Arial"/>
          <w:b/>
        </w:rPr>
      </w:pPr>
      <w:r w:rsidRPr="00C93AE2">
        <w:rPr>
          <w:rFonts w:cs="Arial"/>
          <w:b/>
        </w:rPr>
        <w:tab/>
        <w:t xml:space="preserve">Živel </w:t>
      </w:r>
    </w:p>
    <w:p w14:paraId="43745C2F" w14:textId="77777777" w:rsidR="00186F12" w:rsidRPr="00C93AE2" w:rsidRDefault="00186F12" w:rsidP="00186F12">
      <w:pPr>
        <w:tabs>
          <w:tab w:val="left" w:pos="426"/>
          <w:tab w:val="left" w:pos="1440"/>
        </w:tabs>
        <w:jc w:val="left"/>
        <w:rPr>
          <w:rFonts w:cs="Arial"/>
        </w:rPr>
      </w:pPr>
      <w:r w:rsidRPr="00C93AE2">
        <w:rPr>
          <w:rFonts w:cs="Arial"/>
          <w:b/>
        </w:rPr>
        <w:tab/>
      </w:r>
      <w:r w:rsidRPr="00C93AE2">
        <w:rPr>
          <w:rFonts w:cs="Arial"/>
        </w:rPr>
        <w:t>DZ106 - Zásoby a jejich uložení - Vymezení podmínek (1401)</w:t>
      </w:r>
    </w:p>
    <w:p w14:paraId="6201600C" w14:textId="77777777" w:rsidR="00186F12" w:rsidRPr="00C93AE2" w:rsidRDefault="00186F12" w:rsidP="00186F12">
      <w:pPr>
        <w:tabs>
          <w:tab w:val="left" w:pos="426"/>
          <w:tab w:val="left" w:pos="1440"/>
        </w:tabs>
        <w:jc w:val="left"/>
        <w:rPr>
          <w:rFonts w:cs="Arial"/>
        </w:rPr>
      </w:pPr>
      <w:r w:rsidRPr="00C93AE2">
        <w:rPr>
          <w:rFonts w:cs="Arial"/>
          <w:b/>
        </w:rPr>
        <w:tab/>
      </w:r>
      <w:r w:rsidRPr="00C93AE2">
        <w:rPr>
          <w:rFonts w:cs="Arial"/>
        </w:rPr>
        <w:t>DZ107 - Nové investice - Vymezení předmětu pojištění (1401)</w:t>
      </w:r>
    </w:p>
    <w:p w14:paraId="35BF6484" w14:textId="77777777" w:rsidR="00186F12" w:rsidRPr="00C93AE2" w:rsidRDefault="00186F12" w:rsidP="00186F12">
      <w:pPr>
        <w:tabs>
          <w:tab w:val="left" w:pos="426"/>
          <w:tab w:val="left" w:pos="1191"/>
          <w:tab w:val="left" w:pos="1247"/>
        </w:tabs>
        <w:ind w:left="1560" w:hanging="1560"/>
        <w:jc w:val="left"/>
        <w:rPr>
          <w:szCs w:val="20"/>
        </w:rPr>
      </w:pPr>
      <w:r w:rsidRPr="00C93AE2">
        <w:rPr>
          <w:b/>
          <w:szCs w:val="20"/>
        </w:rPr>
        <w:tab/>
      </w:r>
      <w:r w:rsidRPr="00C93AE2">
        <w:rPr>
          <w:szCs w:val="20"/>
        </w:rPr>
        <w:t>DZ113 -</w:t>
      </w:r>
      <w:r w:rsidRPr="00C93AE2">
        <w:rPr>
          <w:szCs w:val="20"/>
        </w:rPr>
        <w:tab/>
        <w:t>Atmosférické srážky - Rozšíření rozsahu pojištění (1401)</w:t>
      </w:r>
    </w:p>
    <w:p w14:paraId="0A7FE922" w14:textId="77777777" w:rsidR="00186F12" w:rsidRPr="00C93AE2" w:rsidRDefault="00186F12" w:rsidP="00186F12">
      <w:pPr>
        <w:spacing w:after="60"/>
        <w:jc w:val="left"/>
        <w:rPr>
          <w:bCs/>
          <w:szCs w:val="20"/>
        </w:rPr>
      </w:pPr>
      <w:r w:rsidRPr="00C93AE2">
        <w:rPr>
          <w:rFonts w:cs="Arial"/>
          <w:b/>
        </w:rPr>
        <w:t xml:space="preserve">         </w:t>
      </w:r>
      <w:r w:rsidRPr="00C93AE2">
        <w:rPr>
          <w:bCs/>
          <w:szCs w:val="20"/>
        </w:rPr>
        <w:t xml:space="preserve">DZ114 - Nepřímý úder blesku </w:t>
      </w:r>
      <w:r w:rsidRPr="00C93AE2">
        <w:rPr>
          <w:szCs w:val="20"/>
        </w:rPr>
        <w:t>- Rozšíření rozsahu pojištění (1404)</w:t>
      </w:r>
    </w:p>
    <w:p w14:paraId="681F7446" w14:textId="77777777" w:rsidR="00186F12" w:rsidRPr="00C93AE2" w:rsidRDefault="00186F12" w:rsidP="00870640">
      <w:pPr>
        <w:keepNext/>
        <w:tabs>
          <w:tab w:val="left" w:pos="426"/>
        </w:tabs>
        <w:spacing w:before="40"/>
        <w:jc w:val="left"/>
        <w:rPr>
          <w:rFonts w:cs="Arial"/>
          <w:b/>
        </w:rPr>
      </w:pPr>
      <w:r w:rsidRPr="00C93AE2">
        <w:rPr>
          <w:rFonts w:cs="Arial"/>
          <w:b/>
        </w:rPr>
        <w:tab/>
        <w:t>Zabezpečení</w:t>
      </w:r>
    </w:p>
    <w:p w14:paraId="19BC80BE" w14:textId="77777777" w:rsidR="00186F12" w:rsidRPr="00C93AE2" w:rsidRDefault="00186F12" w:rsidP="00186F12">
      <w:pPr>
        <w:keepLines/>
        <w:tabs>
          <w:tab w:val="left" w:pos="426"/>
          <w:tab w:val="left" w:pos="1332"/>
        </w:tabs>
        <w:ind w:left="1332" w:hanging="1332"/>
        <w:jc w:val="left"/>
        <w:rPr>
          <w:szCs w:val="20"/>
        </w:rPr>
      </w:pPr>
      <w:r w:rsidRPr="00C93AE2">
        <w:rPr>
          <w:b/>
          <w:szCs w:val="20"/>
        </w:rPr>
        <w:tab/>
      </w:r>
      <w:r w:rsidRPr="00C93AE2">
        <w:rPr>
          <w:szCs w:val="20"/>
        </w:rPr>
        <w:t>DOZ101 -</w:t>
      </w:r>
      <w:r w:rsidRPr="00C93AE2">
        <w:rPr>
          <w:szCs w:val="20"/>
        </w:rPr>
        <w:tab/>
        <w:t>Předepsané způsoby zabezpečení pojištěných věcí (netýká se finančních prostředků a cenných předmětů) (1612)</w:t>
      </w:r>
    </w:p>
    <w:p w14:paraId="6FA3AE4B" w14:textId="20178A0F" w:rsidR="00186F12" w:rsidRPr="00C93AE2" w:rsidRDefault="00186F12" w:rsidP="00186F12">
      <w:pPr>
        <w:tabs>
          <w:tab w:val="left" w:pos="426"/>
          <w:tab w:val="left" w:pos="1276"/>
        </w:tabs>
        <w:ind w:left="1729" w:hanging="1729"/>
        <w:jc w:val="left"/>
        <w:rPr>
          <w:rFonts w:cs="Arial"/>
          <w:bCs/>
          <w:szCs w:val="20"/>
        </w:rPr>
      </w:pPr>
      <w:r w:rsidRPr="00C93AE2">
        <w:rPr>
          <w:rFonts w:cs="Arial"/>
          <w:bCs/>
          <w:szCs w:val="20"/>
        </w:rPr>
        <w:tab/>
        <w:t>DOZ102 - Předepsané způsoby zabezpečení finančních prostředků a cenných předmětů (1606)</w:t>
      </w:r>
    </w:p>
    <w:p w14:paraId="377933C9" w14:textId="77777777" w:rsidR="00BB4FEB" w:rsidRPr="00C93AE2" w:rsidRDefault="00BB4FEB" w:rsidP="00186F12">
      <w:pPr>
        <w:tabs>
          <w:tab w:val="left" w:pos="426"/>
          <w:tab w:val="left" w:pos="1276"/>
        </w:tabs>
        <w:ind w:left="1729" w:hanging="1729"/>
        <w:jc w:val="left"/>
        <w:rPr>
          <w:rFonts w:cs="Arial"/>
          <w:bCs/>
          <w:szCs w:val="20"/>
        </w:rPr>
      </w:pPr>
      <w:r w:rsidRPr="00C93AE2">
        <w:rPr>
          <w:rFonts w:cs="Arial"/>
          <w:bCs/>
          <w:szCs w:val="20"/>
        </w:rPr>
        <w:tab/>
        <w:t xml:space="preserve">DOZ104 - Loupež přepravovaných peněz nebo cenin - Předepsané způsoby zabezpečení peněz a cenin </w:t>
      </w:r>
    </w:p>
    <w:p w14:paraId="75627911" w14:textId="2B6E1978" w:rsidR="00186F12" w:rsidRPr="00C93AE2" w:rsidRDefault="00BB4FEB" w:rsidP="00BB4FEB">
      <w:pPr>
        <w:tabs>
          <w:tab w:val="left" w:pos="426"/>
          <w:tab w:val="left" w:pos="1276"/>
        </w:tabs>
        <w:ind w:left="1729" w:hanging="1729"/>
        <w:jc w:val="left"/>
        <w:rPr>
          <w:rFonts w:cs="Arial"/>
          <w:bCs/>
          <w:szCs w:val="20"/>
        </w:rPr>
      </w:pPr>
      <w:r w:rsidRPr="00C93AE2">
        <w:rPr>
          <w:rFonts w:cs="Arial"/>
          <w:bCs/>
          <w:szCs w:val="20"/>
        </w:rPr>
        <w:tab/>
      </w:r>
      <w:r w:rsidRPr="00C93AE2">
        <w:rPr>
          <w:rFonts w:cs="Arial"/>
          <w:bCs/>
          <w:szCs w:val="20"/>
        </w:rPr>
        <w:tab/>
        <w:t xml:space="preserve">přepravovaných </w:t>
      </w:r>
      <w:r w:rsidR="00186F12" w:rsidRPr="00C93AE2">
        <w:rPr>
          <w:rFonts w:cs="Arial"/>
          <w:bCs/>
          <w:szCs w:val="20"/>
        </w:rPr>
        <w:t>osobou provádějící přepravu (1401)</w:t>
      </w:r>
    </w:p>
    <w:p w14:paraId="5DCB6AE6" w14:textId="3A6A68DB" w:rsidR="00186F12" w:rsidRPr="00C93AE2" w:rsidRDefault="00186F12" w:rsidP="00186F12">
      <w:pPr>
        <w:tabs>
          <w:tab w:val="left" w:pos="426"/>
          <w:tab w:val="left" w:pos="1304"/>
          <w:tab w:val="left" w:pos="1389"/>
        </w:tabs>
        <w:ind w:left="1389" w:hanging="1389"/>
        <w:jc w:val="left"/>
        <w:rPr>
          <w:rFonts w:cs="Arial"/>
          <w:b/>
          <w:bCs/>
          <w:szCs w:val="20"/>
        </w:rPr>
      </w:pPr>
      <w:r w:rsidRPr="00C93AE2">
        <w:rPr>
          <w:rFonts w:cs="Arial"/>
          <w:b/>
          <w:bCs/>
          <w:szCs w:val="20"/>
        </w:rPr>
        <w:tab/>
      </w:r>
      <w:r w:rsidRPr="00C93AE2">
        <w:rPr>
          <w:rFonts w:cs="Arial"/>
          <w:bCs/>
          <w:szCs w:val="20"/>
        </w:rPr>
        <w:t>DOZ105 - Předepsané způsoby zabezpečení - Výklad pojmů (</w:t>
      </w:r>
      <w:r w:rsidR="00BB4FEB" w:rsidRPr="00C93AE2">
        <w:rPr>
          <w:rFonts w:cs="Arial"/>
          <w:bCs/>
          <w:szCs w:val="20"/>
        </w:rPr>
        <w:t>2001</w:t>
      </w:r>
      <w:r w:rsidRPr="00C93AE2">
        <w:rPr>
          <w:rFonts w:cs="Arial"/>
          <w:bCs/>
          <w:szCs w:val="20"/>
        </w:rPr>
        <w:t>)</w:t>
      </w:r>
    </w:p>
    <w:p w14:paraId="5FD0DEC8" w14:textId="77777777" w:rsidR="00186F12" w:rsidRPr="00C93AE2" w:rsidRDefault="00186F12" w:rsidP="00186F12">
      <w:pPr>
        <w:tabs>
          <w:tab w:val="left" w:pos="426"/>
          <w:tab w:val="left" w:pos="1304"/>
          <w:tab w:val="left" w:pos="1389"/>
        </w:tabs>
        <w:ind w:left="1389" w:hanging="1389"/>
        <w:jc w:val="left"/>
        <w:rPr>
          <w:rFonts w:cs="Arial"/>
          <w:b/>
          <w:bCs/>
          <w:szCs w:val="20"/>
        </w:rPr>
      </w:pPr>
      <w:r w:rsidRPr="00C93AE2">
        <w:rPr>
          <w:rFonts w:cs="Arial"/>
          <w:b/>
          <w:bCs/>
          <w:szCs w:val="20"/>
        </w:rPr>
        <w:tab/>
      </w:r>
      <w:r w:rsidRPr="00C93AE2">
        <w:rPr>
          <w:rFonts w:cs="Arial"/>
          <w:bCs/>
          <w:szCs w:val="20"/>
        </w:rPr>
        <w:t>DOZ108 - Předepsané způsoby zabezpečení mobilních strojů (1606)</w:t>
      </w:r>
    </w:p>
    <w:p w14:paraId="47F6E378" w14:textId="77777777" w:rsidR="00186F12" w:rsidRPr="00C93AE2" w:rsidRDefault="00186F12" w:rsidP="00BA633E">
      <w:pPr>
        <w:keepNext/>
        <w:tabs>
          <w:tab w:val="left" w:pos="426"/>
        </w:tabs>
        <w:spacing w:before="40"/>
        <w:jc w:val="left"/>
        <w:rPr>
          <w:rFonts w:cs="Arial"/>
          <w:b/>
          <w:szCs w:val="20"/>
        </w:rPr>
      </w:pPr>
      <w:r w:rsidRPr="00C93AE2">
        <w:rPr>
          <w:rFonts w:cs="Arial"/>
          <w:b/>
          <w:szCs w:val="20"/>
        </w:rPr>
        <w:tab/>
        <w:t>Obecné</w:t>
      </w:r>
    </w:p>
    <w:p w14:paraId="6581471C" w14:textId="660AFF58" w:rsidR="00186F12" w:rsidRPr="00C93AE2" w:rsidRDefault="00186F12" w:rsidP="00186F12">
      <w:pPr>
        <w:tabs>
          <w:tab w:val="left" w:pos="426"/>
        </w:tabs>
        <w:jc w:val="left"/>
        <w:rPr>
          <w:rFonts w:cs="Arial"/>
          <w:szCs w:val="20"/>
        </w:rPr>
      </w:pPr>
      <w:r w:rsidRPr="00C93AE2">
        <w:rPr>
          <w:rFonts w:cs="Arial"/>
          <w:b/>
          <w:szCs w:val="20"/>
        </w:rPr>
        <w:tab/>
      </w:r>
      <w:r w:rsidRPr="00C93AE2">
        <w:rPr>
          <w:rFonts w:cs="Arial"/>
          <w:szCs w:val="20"/>
        </w:rPr>
        <w:t>DOB101 - Elektronická rizika - Výluka (</w:t>
      </w:r>
      <w:r w:rsidR="00BB4FEB" w:rsidRPr="00C93AE2">
        <w:rPr>
          <w:rFonts w:cs="Arial"/>
          <w:szCs w:val="20"/>
        </w:rPr>
        <w:t>2001</w:t>
      </w:r>
      <w:r w:rsidRPr="00C93AE2">
        <w:rPr>
          <w:rFonts w:cs="Arial"/>
          <w:szCs w:val="20"/>
        </w:rPr>
        <w:t>)</w:t>
      </w:r>
    </w:p>
    <w:p w14:paraId="2B91F92E" w14:textId="305F890A" w:rsidR="00186F12" w:rsidRPr="00C93AE2" w:rsidRDefault="00186F12" w:rsidP="00186F12">
      <w:pPr>
        <w:tabs>
          <w:tab w:val="left" w:pos="426"/>
        </w:tabs>
        <w:jc w:val="left"/>
        <w:rPr>
          <w:rFonts w:cs="Arial"/>
          <w:szCs w:val="20"/>
        </w:rPr>
      </w:pPr>
      <w:r w:rsidRPr="00C93AE2">
        <w:rPr>
          <w:rFonts w:cs="Arial"/>
          <w:b/>
          <w:szCs w:val="20"/>
        </w:rPr>
        <w:tab/>
      </w:r>
      <w:r w:rsidRPr="00C93AE2">
        <w:rPr>
          <w:rFonts w:cs="Arial"/>
          <w:szCs w:val="20"/>
        </w:rPr>
        <w:t>DOB103 - Výklad pojmů pro účely pojistné smlouvy (</w:t>
      </w:r>
      <w:r w:rsidR="00BB4FEB" w:rsidRPr="00C93AE2">
        <w:rPr>
          <w:rFonts w:cs="Arial"/>
          <w:szCs w:val="20"/>
        </w:rPr>
        <w:t>2001</w:t>
      </w:r>
      <w:r w:rsidRPr="00C93AE2">
        <w:rPr>
          <w:rFonts w:cs="Arial"/>
          <w:szCs w:val="20"/>
        </w:rPr>
        <w:t>)</w:t>
      </w:r>
    </w:p>
    <w:p w14:paraId="1A1124CB" w14:textId="77777777" w:rsidR="00186F12" w:rsidRPr="00C93AE2" w:rsidRDefault="00186F12" w:rsidP="00186F12">
      <w:pPr>
        <w:tabs>
          <w:tab w:val="left" w:pos="426"/>
        </w:tabs>
        <w:jc w:val="left"/>
        <w:rPr>
          <w:rFonts w:cs="Arial"/>
          <w:szCs w:val="20"/>
        </w:rPr>
      </w:pPr>
      <w:r w:rsidRPr="00C93AE2">
        <w:rPr>
          <w:rFonts w:cs="Arial"/>
          <w:b/>
          <w:szCs w:val="20"/>
        </w:rPr>
        <w:tab/>
      </w:r>
      <w:r w:rsidRPr="00C93AE2">
        <w:rPr>
          <w:rFonts w:cs="Arial"/>
          <w:szCs w:val="20"/>
        </w:rPr>
        <w:t>DOB105 - Tíha sněhu, námraza - Vymezení podmínek (1401)</w:t>
      </w:r>
      <w:r w:rsidRPr="00C93AE2">
        <w:rPr>
          <w:rFonts w:cs="Arial"/>
          <w:b/>
          <w:szCs w:val="20"/>
        </w:rPr>
        <w:t xml:space="preserve"> </w:t>
      </w:r>
    </w:p>
    <w:p w14:paraId="1EBD3360" w14:textId="77777777" w:rsidR="00186F12" w:rsidRDefault="00186F12" w:rsidP="00BA633E">
      <w:pPr>
        <w:tabs>
          <w:tab w:val="left" w:pos="426"/>
          <w:tab w:val="left" w:pos="1389"/>
          <w:tab w:val="left" w:pos="1418"/>
        </w:tabs>
        <w:ind w:left="1275" w:hanging="1729"/>
        <w:jc w:val="left"/>
        <w:rPr>
          <w:rFonts w:cs="Arial"/>
          <w:bCs/>
          <w:szCs w:val="20"/>
        </w:rPr>
      </w:pPr>
      <w:r w:rsidRPr="00C93AE2">
        <w:rPr>
          <w:rFonts w:cs="Arial"/>
          <w:b/>
          <w:bCs/>
          <w:szCs w:val="20"/>
        </w:rPr>
        <w:tab/>
      </w:r>
      <w:r w:rsidRPr="00C93AE2">
        <w:rPr>
          <w:rFonts w:cs="Arial"/>
          <w:bCs/>
          <w:szCs w:val="20"/>
        </w:rPr>
        <w:t>DOB107 - Definice jedné pojistné události pro pojistná nebezpečí povodeň, záplava, vichřice, krupobití (1401)</w:t>
      </w:r>
    </w:p>
    <w:p w14:paraId="1B811E59" w14:textId="50496868" w:rsidR="00004343" w:rsidRPr="00C93AE2" w:rsidRDefault="00004343" w:rsidP="00BA633E">
      <w:pPr>
        <w:keepNext/>
        <w:tabs>
          <w:tab w:val="left" w:pos="426"/>
        </w:tabs>
        <w:spacing w:before="40"/>
        <w:jc w:val="left"/>
        <w:rPr>
          <w:rFonts w:cs="Arial"/>
          <w:b/>
          <w:szCs w:val="20"/>
        </w:rPr>
      </w:pPr>
      <w:r>
        <w:rPr>
          <w:rFonts w:cs="Arial"/>
          <w:b/>
          <w:szCs w:val="20"/>
        </w:rPr>
        <w:tab/>
        <w:t>FVE</w:t>
      </w:r>
    </w:p>
    <w:p w14:paraId="15CAADFA" w14:textId="7C3E32CE" w:rsidR="00004343" w:rsidRPr="00C87DA5" w:rsidRDefault="00004343" w:rsidP="00C87DA5">
      <w:pPr>
        <w:tabs>
          <w:tab w:val="left" w:pos="426"/>
        </w:tabs>
        <w:jc w:val="left"/>
        <w:rPr>
          <w:rFonts w:cs="Arial"/>
          <w:szCs w:val="20"/>
        </w:rPr>
      </w:pPr>
      <w:r w:rsidRPr="00C93AE2">
        <w:rPr>
          <w:rFonts w:cs="Arial"/>
          <w:b/>
          <w:szCs w:val="20"/>
        </w:rPr>
        <w:tab/>
      </w:r>
      <w:r>
        <w:rPr>
          <w:rFonts w:cs="Arial"/>
          <w:szCs w:val="20"/>
        </w:rPr>
        <w:t>DFVE104</w:t>
      </w:r>
      <w:r w:rsidRPr="00C93AE2">
        <w:rPr>
          <w:rFonts w:cs="Arial"/>
          <w:szCs w:val="20"/>
        </w:rPr>
        <w:t xml:space="preserve"> </w:t>
      </w:r>
      <w:r w:rsidR="007341D8">
        <w:rPr>
          <w:rFonts w:cs="Arial"/>
          <w:szCs w:val="20"/>
        </w:rPr>
        <w:t>-</w:t>
      </w:r>
      <w:r w:rsidRPr="00C93AE2">
        <w:rPr>
          <w:rFonts w:cs="Arial"/>
          <w:szCs w:val="20"/>
        </w:rPr>
        <w:t xml:space="preserve"> </w:t>
      </w:r>
      <w:r w:rsidR="0045202D">
        <w:rPr>
          <w:rFonts w:cs="Arial"/>
          <w:szCs w:val="20"/>
        </w:rPr>
        <w:t>Podmínky a ujednání pro pojištění fotovoltaické elektrárny (FVE)</w:t>
      </w:r>
      <w:r w:rsidRPr="00C93AE2">
        <w:rPr>
          <w:rFonts w:cs="Arial"/>
          <w:szCs w:val="20"/>
        </w:rPr>
        <w:t xml:space="preserve"> (2</w:t>
      </w:r>
      <w:r w:rsidR="0045202D">
        <w:rPr>
          <w:rFonts w:cs="Arial"/>
          <w:szCs w:val="20"/>
        </w:rPr>
        <w:t>409</w:t>
      </w:r>
      <w:r w:rsidRPr="00C93AE2">
        <w:rPr>
          <w:rFonts w:cs="Arial"/>
          <w:szCs w:val="20"/>
        </w:rPr>
        <w:t>)</w:t>
      </w:r>
    </w:p>
    <w:p w14:paraId="2A77641F" w14:textId="77777777" w:rsidR="00D50115" w:rsidRPr="00C93AE2" w:rsidRDefault="00D50115" w:rsidP="00965A3A">
      <w:pPr>
        <w:pStyle w:val="Nadpislnk"/>
        <w:keepNext w:val="0"/>
        <w:keepLines w:val="0"/>
        <w:spacing w:after="0"/>
      </w:pPr>
      <w:r w:rsidRPr="00C93AE2">
        <w:t>Článek II.</w:t>
      </w:r>
      <w:r w:rsidRPr="00C93AE2">
        <w:br/>
        <w:t>Druhy a způsoby pojištění, předměty a rozsah pojištění</w:t>
      </w:r>
    </w:p>
    <w:p w14:paraId="4148BDF9" w14:textId="77777777" w:rsidR="00186F12" w:rsidRPr="00C93AE2" w:rsidRDefault="00186F12" w:rsidP="00CF45A2">
      <w:pPr>
        <w:keepNext/>
        <w:numPr>
          <w:ilvl w:val="0"/>
          <w:numId w:val="35"/>
        </w:numPr>
        <w:spacing w:before="120"/>
        <w:ind w:left="391" w:hanging="391"/>
        <w:jc w:val="left"/>
        <w:rPr>
          <w:rFonts w:cs="Arial"/>
          <w:b/>
        </w:rPr>
      </w:pPr>
      <w:r w:rsidRPr="00C93AE2">
        <w:rPr>
          <w:rFonts w:cs="Arial"/>
          <w:b/>
        </w:rPr>
        <w:t xml:space="preserve">Obecná ujednání pro pojištění majetku </w:t>
      </w:r>
    </w:p>
    <w:p w14:paraId="1EACC297" w14:textId="77777777" w:rsidR="00186F12" w:rsidRPr="00C93AE2" w:rsidRDefault="00186F12" w:rsidP="00126CD1">
      <w:pPr>
        <w:numPr>
          <w:ilvl w:val="1"/>
          <w:numId w:val="34"/>
        </w:numPr>
        <w:tabs>
          <w:tab w:val="clear" w:pos="360"/>
          <w:tab w:val="left" w:pos="-720"/>
          <w:tab w:val="num" w:pos="567"/>
        </w:tabs>
        <w:spacing w:before="120"/>
        <w:ind w:left="357" w:hanging="357"/>
        <w:rPr>
          <w:rFonts w:cs="Arial"/>
          <w:b/>
        </w:rPr>
      </w:pPr>
      <w:r w:rsidRPr="00C93AE2">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4B1D91E" w14:textId="77777777" w:rsidR="00186F12" w:rsidRPr="00C93AE2" w:rsidRDefault="00186F12" w:rsidP="00AF5E69">
      <w:pPr>
        <w:numPr>
          <w:ilvl w:val="1"/>
          <w:numId w:val="34"/>
        </w:numPr>
        <w:tabs>
          <w:tab w:val="left" w:pos="-720"/>
        </w:tabs>
        <w:spacing w:before="120"/>
        <w:ind w:left="425" w:hanging="425"/>
        <w:jc w:val="left"/>
        <w:rPr>
          <w:rFonts w:cs="Arial"/>
        </w:rPr>
      </w:pPr>
      <w:r w:rsidRPr="00C93AE2">
        <w:rPr>
          <w:rFonts w:cs="Arial"/>
        </w:rPr>
        <w:t xml:space="preserve">Pro pojištění majetku je místem pojištění </w:t>
      </w:r>
    </w:p>
    <w:p w14:paraId="15E351EE" w14:textId="77777777" w:rsidR="00186F12" w:rsidRPr="00C93AE2" w:rsidRDefault="00186F12" w:rsidP="00C60144">
      <w:pPr>
        <w:pStyle w:val="Odstavecseseznamem"/>
        <w:numPr>
          <w:ilvl w:val="0"/>
          <w:numId w:val="50"/>
        </w:numPr>
        <w:tabs>
          <w:tab w:val="left" w:pos="-720"/>
        </w:tabs>
        <w:spacing w:before="60" w:line="240" w:lineRule="auto"/>
        <w:ind w:left="284" w:firstLine="142"/>
        <w:rPr>
          <w:rFonts w:ascii="Koop Office" w:hAnsi="Koop Office" w:cs="Arial"/>
        </w:rPr>
      </w:pPr>
      <w:r w:rsidRPr="00C93AE2">
        <w:rPr>
          <w:rFonts w:ascii="Koop Office" w:hAnsi="Koop Office" w:cs="Arial"/>
        </w:rPr>
        <w:t>město Český Krumlov a ostatní místa dle účetní evidence,</w:t>
      </w:r>
    </w:p>
    <w:p w14:paraId="4CCADEDE" w14:textId="77777777" w:rsidR="00186F12" w:rsidRPr="00C93AE2" w:rsidRDefault="00186F12" w:rsidP="00C60144">
      <w:pPr>
        <w:pStyle w:val="Odstavecseseznamem"/>
        <w:numPr>
          <w:ilvl w:val="0"/>
          <w:numId w:val="50"/>
        </w:numPr>
        <w:tabs>
          <w:tab w:val="left" w:pos="-720"/>
        </w:tabs>
        <w:ind w:left="284" w:firstLine="142"/>
        <w:rPr>
          <w:rFonts w:ascii="Koop Office" w:hAnsi="Koop Office" w:cs="Arial"/>
        </w:rPr>
      </w:pPr>
      <w:r w:rsidRPr="00C93AE2">
        <w:rPr>
          <w:rFonts w:ascii="Koop Office" w:hAnsi="Koop Office"/>
          <w:szCs w:val="20"/>
        </w:rPr>
        <w:t>území ČR,</w:t>
      </w:r>
    </w:p>
    <w:p w14:paraId="071B1A3B" w14:textId="06FD51D1" w:rsidR="00186F12" w:rsidRPr="00C93AE2" w:rsidRDefault="00186F12" w:rsidP="00126CD1">
      <w:pPr>
        <w:tabs>
          <w:tab w:val="left" w:pos="-720"/>
        </w:tabs>
        <w:spacing w:before="60"/>
        <w:ind w:left="709" w:hanging="284"/>
        <w:rPr>
          <w:rFonts w:cs="Arial"/>
        </w:rPr>
      </w:pPr>
      <w:r w:rsidRPr="00C93AE2">
        <w:rPr>
          <w:rFonts w:cs="Arial"/>
        </w:rPr>
        <w:t>není-li dále uvedeno jinak.</w:t>
      </w:r>
    </w:p>
    <w:p w14:paraId="3F4FC1FB" w14:textId="77777777" w:rsidR="00126CD1" w:rsidRPr="00C93AE2" w:rsidRDefault="00126CD1" w:rsidP="00126CD1">
      <w:pPr>
        <w:tabs>
          <w:tab w:val="left" w:pos="-720"/>
        </w:tabs>
        <w:spacing w:before="60"/>
        <w:ind w:left="709" w:hanging="284"/>
        <w:rPr>
          <w:rFonts w:cs="Arial"/>
        </w:rPr>
      </w:pPr>
    </w:p>
    <w:p w14:paraId="1233A451" w14:textId="77777777" w:rsidR="00126CD1" w:rsidRPr="00C93AE2" w:rsidRDefault="00126CD1" w:rsidP="00126CD1">
      <w:pPr>
        <w:tabs>
          <w:tab w:val="left" w:pos="-720"/>
        </w:tabs>
        <w:spacing w:before="60"/>
        <w:ind w:left="709" w:hanging="284"/>
        <w:rPr>
          <w:rFonts w:cs="Arial"/>
        </w:rPr>
      </w:pPr>
    </w:p>
    <w:p w14:paraId="6C1CD49E" w14:textId="77777777" w:rsidR="00126CD1" w:rsidRDefault="00126CD1" w:rsidP="00126CD1">
      <w:pPr>
        <w:tabs>
          <w:tab w:val="left" w:pos="-720"/>
        </w:tabs>
        <w:spacing w:before="60"/>
        <w:ind w:left="709" w:hanging="284"/>
        <w:rPr>
          <w:rFonts w:cs="Arial"/>
        </w:rPr>
      </w:pPr>
    </w:p>
    <w:p w14:paraId="37D10A5E" w14:textId="77777777" w:rsidR="00C87DA5" w:rsidRPr="00C93AE2" w:rsidRDefault="00C87DA5" w:rsidP="00126CD1">
      <w:pPr>
        <w:tabs>
          <w:tab w:val="left" w:pos="-720"/>
        </w:tabs>
        <w:spacing w:before="60"/>
        <w:ind w:left="709" w:hanging="284"/>
        <w:rPr>
          <w:rFonts w:cs="Arial"/>
        </w:rPr>
      </w:pPr>
    </w:p>
    <w:p w14:paraId="3FDDF79B" w14:textId="77777777" w:rsidR="00126CD1" w:rsidRPr="00C93AE2" w:rsidRDefault="00126CD1" w:rsidP="00126CD1">
      <w:pPr>
        <w:tabs>
          <w:tab w:val="left" w:pos="-720"/>
        </w:tabs>
        <w:spacing w:before="60"/>
        <w:ind w:left="709" w:hanging="284"/>
        <w:rPr>
          <w:rFonts w:cs="Arial"/>
        </w:rPr>
      </w:pPr>
    </w:p>
    <w:p w14:paraId="35CA0839" w14:textId="77777777" w:rsidR="00186F12" w:rsidRPr="00C93AE2" w:rsidRDefault="00186F12" w:rsidP="00186F12">
      <w:pPr>
        <w:keepNext/>
        <w:numPr>
          <w:ilvl w:val="0"/>
          <w:numId w:val="35"/>
        </w:numPr>
        <w:spacing w:before="120"/>
        <w:jc w:val="left"/>
        <w:rPr>
          <w:rFonts w:cs="Arial"/>
          <w:b/>
        </w:rPr>
      </w:pPr>
      <w:r w:rsidRPr="00C93AE2">
        <w:rPr>
          <w:rFonts w:cs="Arial"/>
          <w:b/>
        </w:rPr>
        <w:lastRenderedPageBreak/>
        <w:t>Přehled sjednaných pojištění</w:t>
      </w:r>
    </w:p>
    <w:p w14:paraId="22AA54CA" w14:textId="77777777" w:rsidR="00186F12" w:rsidRPr="00C93AE2" w:rsidRDefault="00186F12" w:rsidP="00186F12">
      <w:pPr>
        <w:keepNext/>
        <w:tabs>
          <w:tab w:val="left" w:pos="454"/>
        </w:tabs>
        <w:spacing w:before="120"/>
        <w:rPr>
          <w:b/>
          <w:szCs w:val="20"/>
        </w:rPr>
      </w:pPr>
      <w:r w:rsidRPr="00C93AE2">
        <w:rPr>
          <w:b/>
          <w:szCs w:val="20"/>
        </w:rPr>
        <w:t xml:space="preserve">2.1. Živelní pojištění </w:t>
      </w:r>
    </w:p>
    <w:p w14:paraId="7B839A4D" w14:textId="77777777" w:rsidR="00186F12" w:rsidRPr="00C93AE2" w:rsidRDefault="00186F12" w:rsidP="00CF2F3A">
      <w:pPr>
        <w:keepLines/>
        <w:jc w:val="left"/>
        <w:rPr>
          <w:szCs w:val="20"/>
        </w:rPr>
      </w:pPr>
      <w:r w:rsidRPr="00C93AE2">
        <w:rPr>
          <w:szCs w:val="20"/>
        </w:rPr>
        <w:t>Pojištění se sjednává pro předměty pojištění v rozsahu a na místech pojištění uvedených v následující tabulce:</w:t>
      </w:r>
    </w:p>
    <w:p w14:paraId="02C382C6" w14:textId="77777777" w:rsidR="00D50115" w:rsidRPr="00C93AE2" w:rsidRDefault="00D50115" w:rsidP="00CF2F3A">
      <w:pPr>
        <w:keepNext/>
        <w:spacing w:before="60"/>
        <w:jc w:val="left"/>
        <w:rPr>
          <w:b/>
          <w:szCs w:val="20"/>
        </w:rPr>
      </w:pPr>
      <w:r w:rsidRPr="00C93AE2">
        <w:rPr>
          <w:b/>
          <w:szCs w:val="20"/>
        </w:rPr>
        <w:t>2.</w:t>
      </w:r>
      <w:r w:rsidR="00186F12" w:rsidRPr="00C93AE2">
        <w:rPr>
          <w:b/>
          <w:szCs w:val="20"/>
        </w:rPr>
        <w:t>1</w:t>
      </w:r>
      <w:r w:rsidRPr="00C93AE2">
        <w:rPr>
          <w:b/>
          <w:szCs w:val="20"/>
        </w:rPr>
        <w:t xml:space="preserve">.1 Živelní pojištění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1276"/>
        <w:gridCol w:w="1276"/>
        <w:gridCol w:w="1701"/>
        <w:gridCol w:w="850"/>
      </w:tblGrid>
      <w:tr w:rsidR="00C93AE2" w:rsidRPr="00C93AE2" w14:paraId="42C88B75" w14:textId="77777777" w:rsidTr="002E7971">
        <w:tc>
          <w:tcPr>
            <w:tcW w:w="9639" w:type="dxa"/>
            <w:gridSpan w:val="7"/>
          </w:tcPr>
          <w:p w14:paraId="217C90B7" w14:textId="77777777" w:rsidR="00D50115" w:rsidRPr="00C93AE2" w:rsidRDefault="00D50115" w:rsidP="00D50115">
            <w:pPr>
              <w:jc w:val="left"/>
              <w:rPr>
                <w:b/>
                <w:szCs w:val="20"/>
              </w:rPr>
            </w:pPr>
            <w:r w:rsidRPr="00C93AE2">
              <w:rPr>
                <w:b/>
                <w:szCs w:val="20"/>
              </w:rPr>
              <w:t>Místo pojištění:</w:t>
            </w:r>
            <w:r w:rsidRPr="00C93AE2">
              <w:rPr>
                <w:rFonts w:cs="Arial"/>
              </w:rPr>
              <w:t xml:space="preserve"> město Český Krumlov a ostatní místa dle účetní evidence</w:t>
            </w:r>
          </w:p>
        </w:tc>
      </w:tr>
      <w:tr w:rsidR="00C93AE2" w:rsidRPr="00C93AE2" w14:paraId="2B0B9B69" w14:textId="77777777" w:rsidTr="002E7971">
        <w:tc>
          <w:tcPr>
            <w:tcW w:w="9639" w:type="dxa"/>
            <w:gridSpan w:val="7"/>
          </w:tcPr>
          <w:p w14:paraId="229AE338" w14:textId="77777777" w:rsidR="00D50115" w:rsidRPr="00C93AE2" w:rsidRDefault="00D50115" w:rsidP="00D50115">
            <w:pPr>
              <w:jc w:val="left"/>
              <w:rPr>
                <w:szCs w:val="20"/>
              </w:rPr>
            </w:pPr>
            <w:r w:rsidRPr="00C93AE2">
              <w:rPr>
                <w:b/>
                <w:szCs w:val="20"/>
              </w:rPr>
              <w:t xml:space="preserve">Rozsah pojištění: </w:t>
            </w:r>
            <w:r w:rsidRPr="00C93AE2">
              <w:rPr>
                <w:szCs w:val="20"/>
              </w:rPr>
              <w:t>sdružený živel</w:t>
            </w:r>
          </w:p>
        </w:tc>
      </w:tr>
      <w:tr w:rsidR="00C93AE2" w:rsidRPr="00C93AE2" w14:paraId="313C3764" w14:textId="77777777" w:rsidTr="002E7971">
        <w:tc>
          <w:tcPr>
            <w:tcW w:w="9639" w:type="dxa"/>
            <w:gridSpan w:val="7"/>
          </w:tcPr>
          <w:p w14:paraId="7755CA3B" w14:textId="0E3FDCAF" w:rsidR="00D50115" w:rsidRPr="00C93AE2" w:rsidRDefault="00D50115" w:rsidP="00D50115">
            <w:pPr>
              <w:jc w:val="left"/>
              <w:rPr>
                <w:szCs w:val="20"/>
              </w:rPr>
            </w:pPr>
            <w:r w:rsidRPr="00C93AE2">
              <w:rPr>
                <w:b/>
                <w:szCs w:val="20"/>
              </w:rPr>
              <w:t>Pojištění se řídí:</w:t>
            </w:r>
            <w:r w:rsidRPr="00C93AE2">
              <w:rPr>
                <w:szCs w:val="20"/>
              </w:rPr>
              <w:t xml:space="preserve"> VPP P-100/14, ZPP P-150/14 a doložkami DOB101, DOB103, DOB105, DOB107, DZ106, DZ107, DZ113, DZ114</w:t>
            </w:r>
            <w:r w:rsidR="00057132">
              <w:rPr>
                <w:szCs w:val="20"/>
              </w:rPr>
              <w:t>, DFVE104</w:t>
            </w:r>
          </w:p>
        </w:tc>
      </w:tr>
      <w:tr w:rsidR="00C93AE2" w:rsidRPr="00C93AE2" w14:paraId="02AC0610" w14:textId="77777777" w:rsidTr="00CC3430">
        <w:tc>
          <w:tcPr>
            <w:tcW w:w="709" w:type="dxa"/>
            <w:vAlign w:val="center"/>
          </w:tcPr>
          <w:p w14:paraId="6E25B7D7" w14:textId="77777777" w:rsidR="00D50115" w:rsidRPr="00C93AE2" w:rsidRDefault="00D50115" w:rsidP="00D50115">
            <w:pPr>
              <w:jc w:val="center"/>
              <w:rPr>
                <w:b/>
                <w:szCs w:val="20"/>
              </w:rPr>
            </w:pPr>
            <w:r w:rsidRPr="00C93AE2">
              <w:rPr>
                <w:b/>
                <w:szCs w:val="20"/>
              </w:rPr>
              <w:t>Poř. číslo</w:t>
            </w:r>
          </w:p>
        </w:tc>
        <w:tc>
          <w:tcPr>
            <w:tcW w:w="1985" w:type="dxa"/>
            <w:vAlign w:val="center"/>
          </w:tcPr>
          <w:p w14:paraId="380A9C02" w14:textId="77777777" w:rsidR="00D50115" w:rsidRPr="00C93AE2" w:rsidRDefault="00D50115" w:rsidP="00D50115">
            <w:pPr>
              <w:jc w:val="center"/>
              <w:rPr>
                <w:b/>
                <w:szCs w:val="20"/>
              </w:rPr>
            </w:pPr>
            <w:r w:rsidRPr="00C93AE2">
              <w:rPr>
                <w:b/>
                <w:szCs w:val="20"/>
              </w:rPr>
              <w:t>Předmět pojištění</w:t>
            </w:r>
          </w:p>
        </w:tc>
        <w:tc>
          <w:tcPr>
            <w:tcW w:w="1842" w:type="dxa"/>
            <w:vAlign w:val="center"/>
          </w:tcPr>
          <w:p w14:paraId="0A0FB798" w14:textId="77777777" w:rsidR="00D50115" w:rsidRPr="00C93AE2" w:rsidRDefault="00D50115" w:rsidP="00D50115">
            <w:pPr>
              <w:jc w:val="center"/>
              <w:rPr>
                <w:b/>
                <w:szCs w:val="20"/>
              </w:rPr>
            </w:pPr>
            <w:r w:rsidRPr="00C93AE2">
              <w:rPr>
                <w:b/>
                <w:szCs w:val="20"/>
              </w:rPr>
              <w:t>Pojistná částka</w:t>
            </w:r>
            <w:r w:rsidRPr="00C93AE2">
              <w:rPr>
                <w:b/>
                <w:szCs w:val="20"/>
                <w:vertAlign w:val="superscript"/>
              </w:rPr>
              <w:t>10)</w:t>
            </w:r>
          </w:p>
        </w:tc>
        <w:tc>
          <w:tcPr>
            <w:tcW w:w="1276" w:type="dxa"/>
            <w:vAlign w:val="center"/>
          </w:tcPr>
          <w:p w14:paraId="180304E8" w14:textId="77777777" w:rsidR="006A5443" w:rsidRPr="00C93AE2" w:rsidRDefault="00D50115" w:rsidP="00D50115">
            <w:pPr>
              <w:jc w:val="center"/>
              <w:rPr>
                <w:b/>
                <w:szCs w:val="20"/>
              </w:rPr>
            </w:pPr>
            <w:r w:rsidRPr="00C93AE2">
              <w:rPr>
                <w:b/>
                <w:szCs w:val="20"/>
              </w:rPr>
              <w:t>Spoluúčast</w:t>
            </w:r>
          </w:p>
          <w:p w14:paraId="46E00515" w14:textId="77777777" w:rsidR="00D50115" w:rsidRPr="00C93AE2" w:rsidRDefault="00D50115" w:rsidP="00D50115">
            <w:pPr>
              <w:jc w:val="center"/>
              <w:rPr>
                <w:b/>
                <w:szCs w:val="20"/>
              </w:rPr>
            </w:pPr>
            <w:r w:rsidRPr="00C93AE2">
              <w:rPr>
                <w:b/>
                <w:szCs w:val="20"/>
                <w:vertAlign w:val="superscript"/>
              </w:rPr>
              <w:t>5)</w:t>
            </w:r>
          </w:p>
        </w:tc>
        <w:tc>
          <w:tcPr>
            <w:tcW w:w="1276" w:type="dxa"/>
            <w:vAlign w:val="center"/>
          </w:tcPr>
          <w:p w14:paraId="1B2FD770" w14:textId="77777777" w:rsidR="00D50115" w:rsidRPr="00C93AE2" w:rsidRDefault="00D50115" w:rsidP="00D50115">
            <w:pPr>
              <w:jc w:val="center"/>
              <w:rPr>
                <w:b/>
                <w:szCs w:val="20"/>
              </w:rPr>
            </w:pPr>
            <w:r w:rsidRPr="00C93AE2">
              <w:rPr>
                <w:b/>
                <w:szCs w:val="20"/>
              </w:rPr>
              <w:t>Pojištění</w:t>
            </w:r>
            <w:r w:rsidR="002E7971" w:rsidRPr="00C93AE2">
              <w:rPr>
                <w:b/>
                <w:szCs w:val="20"/>
              </w:rPr>
              <w:t xml:space="preserve"> </w:t>
            </w:r>
            <w:r w:rsidRPr="00C93AE2">
              <w:rPr>
                <w:b/>
                <w:szCs w:val="20"/>
              </w:rPr>
              <w:t>se sjednává na cenu</w:t>
            </w:r>
            <w:r w:rsidRPr="00C93AE2">
              <w:rPr>
                <w:b/>
                <w:szCs w:val="20"/>
                <w:vertAlign w:val="superscript"/>
              </w:rPr>
              <w:t>*1)</w:t>
            </w:r>
          </w:p>
        </w:tc>
        <w:tc>
          <w:tcPr>
            <w:tcW w:w="1701" w:type="dxa"/>
            <w:vAlign w:val="center"/>
          </w:tcPr>
          <w:p w14:paraId="1568B13E" w14:textId="77777777" w:rsidR="00D50115" w:rsidRPr="00C93AE2" w:rsidRDefault="00D50115" w:rsidP="00D50115">
            <w:pPr>
              <w:jc w:val="center"/>
              <w:rPr>
                <w:b/>
                <w:szCs w:val="20"/>
                <w:vertAlign w:val="superscript"/>
              </w:rPr>
            </w:pPr>
            <w:r w:rsidRPr="00C93AE2">
              <w:rPr>
                <w:b/>
                <w:szCs w:val="20"/>
              </w:rPr>
              <w:t>MRLP</w:t>
            </w:r>
            <w:r w:rsidRPr="00C93AE2">
              <w:rPr>
                <w:b/>
                <w:szCs w:val="20"/>
                <w:vertAlign w:val="superscript"/>
              </w:rPr>
              <w:t xml:space="preserve">3) </w:t>
            </w:r>
          </w:p>
          <w:p w14:paraId="6C644AEC" w14:textId="77777777" w:rsidR="00D50115" w:rsidRPr="00C93AE2" w:rsidRDefault="00D50115" w:rsidP="00D50115">
            <w:pPr>
              <w:jc w:val="center"/>
              <w:rPr>
                <w:b/>
                <w:szCs w:val="20"/>
              </w:rPr>
            </w:pPr>
            <w:r w:rsidRPr="00C93AE2">
              <w:rPr>
                <w:b/>
                <w:szCs w:val="20"/>
              </w:rPr>
              <w:t>První riziko</w:t>
            </w:r>
            <w:r w:rsidRPr="00C93AE2">
              <w:rPr>
                <w:b/>
                <w:szCs w:val="20"/>
                <w:vertAlign w:val="superscript"/>
              </w:rPr>
              <w:t>2)</w:t>
            </w:r>
          </w:p>
        </w:tc>
        <w:tc>
          <w:tcPr>
            <w:tcW w:w="850" w:type="dxa"/>
            <w:vAlign w:val="center"/>
          </w:tcPr>
          <w:p w14:paraId="64D473B5" w14:textId="77777777" w:rsidR="00CC3430" w:rsidRPr="00C93AE2" w:rsidRDefault="00D50115" w:rsidP="00D50115">
            <w:pPr>
              <w:jc w:val="center"/>
              <w:rPr>
                <w:b/>
                <w:szCs w:val="20"/>
              </w:rPr>
            </w:pPr>
            <w:r w:rsidRPr="00C93AE2">
              <w:rPr>
                <w:b/>
                <w:szCs w:val="20"/>
              </w:rPr>
              <w:t>MRLP</w:t>
            </w:r>
          </w:p>
          <w:p w14:paraId="5E9B30CD" w14:textId="342404AF" w:rsidR="00D50115" w:rsidRPr="00C93AE2" w:rsidRDefault="00D50115" w:rsidP="00D50115">
            <w:pPr>
              <w:jc w:val="center"/>
              <w:rPr>
                <w:b/>
                <w:szCs w:val="20"/>
              </w:rPr>
            </w:pPr>
            <w:r w:rsidRPr="00C93AE2">
              <w:rPr>
                <w:b/>
                <w:szCs w:val="20"/>
                <w:vertAlign w:val="superscript"/>
              </w:rPr>
              <w:t>3)</w:t>
            </w:r>
            <w:r w:rsidRPr="00C93AE2">
              <w:rPr>
                <w:b/>
                <w:szCs w:val="20"/>
              </w:rPr>
              <w:t xml:space="preserve"> </w:t>
            </w:r>
          </w:p>
        </w:tc>
      </w:tr>
      <w:tr w:rsidR="00C93AE2" w:rsidRPr="00C93AE2" w14:paraId="50C896A5" w14:textId="77777777" w:rsidTr="00CC3430">
        <w:tc>
          <w:tcPr>
            <w:tcW w:w="709" w:type="dxa"/>
            <w:vAlign w:val="center"/>
          </w:tcPr>
          <w:p w14:paraId="1C714245" w14:textId="77777777" w:rsidR="00D50115" w:rsidRPr="00C93AE2" w:rsidRDefault="00D50115" w:rsidP="00D50115">
            <w:pPr>
              <w:jc w:val="center"/>
              <w:rPr>
                <w:szCs w:val="20"/>
              </w:rPr>
            </w:pPr>
            <w:r w:rsidRPr="00C93AE2">
              <w:rPr>
                <w:szCs w:val="20"/>
              </w:rPr>
              <w:t>1.</w:t>
            </w:r>
          </w:p>
        </w:tc>
        <w:tc>
          <w:tcPr>
            <w:tcW w:w="1985" w:type="dxa"/>
            <w:vAlign w:val="center"/>
          </w:tcPr>
          <w:p w14:paraId="40081C39" w14:textId="73C5741D" w:rsidR="00D50115" w:rsidRPr="00C93AE2" w:rsidRDefault="00D50115" w:rsidP="004B0958">
            <w:pPr>
              <w:jc w:val="left"/>
              <w:rPr>
                <w:szCs w:val="20"/>
              </w:rPr>
            </w:pPr>
            <w:r w:rsidRPr="00C93AE2">
              <w:rPr>
                <w:szCs w:val="20"/>
              </w:rPr>
              <w:t>soubor vlastních budov</w:t>
            </w:r>
            <w:r w:rsidR="008315C6" w:rsidRPr="00C93AE2">
              <w:rPr>
                <w:szCs w:val="20"/>
              </w:rPr>
              <w:t xml:space="preserve"> a</w:t>
            </w:r>
            <w:r w:rsidRPr="00C93AE2">
              <w:rPr>
                <w:szCs w:val="20"/>
              </w:rPr>
              <w:t xml:space="preserve"> ostatních staveb </w:t>
            </w:r>
          </w:p>
        </w:tc>
        <w:tc>
          <w:tcPr>
            <w:tcW w:w="1842" w:type="dxa"/>
            <w:vAlign w:val="center"/>
          </w:tcPr>
          <w:p w14:paraId="122F884F" w14:textId="2FFFA260" w:rsidR="00D50115" w:rsidRPr="00C93AE2" w:rsidRDefault="00544D8B" w:rsidP="00D50115">
            <w:pPr>
              <w:jc w:val="center"/>
              <w:rPr>
                <w:szCs w:val="20"/>
              </w:rPr>
            </w:pPr>
            <w:r w:rsidRPr="00C93AE2">
              <w:rPr>
                <w:szCs w:val="20"/>
              </w:rPr>
              <w:t>5 933 000 000</w:t>
            </w:r>
            <w:r w:rsidR="00D50115" w:rsidRPr="00C93AE2">
              <w:rPr>
                <w:szCs w:val="20"/>
              </w:rPr>
              <w:t xml:space="preserve"> Kč</w:t>
            </w:r>
          </w:p>
        </w:tc>
        <w:tc>
          <w:tcPr>
            <w:tcW w:w="1276" w:type="dxa"/>
            <w:vAlign w:val="center"/>
          </w:tcPr>
          <w:p w14:paraId="448CEAC2" w14:textId="77777777" w:rsidR="00D50115" w:rsidRPr="00C93AE2" w:rsidRDefault="00731F80" w:rsidP="00D50115">
            <w:pPr>
              <w:jc w:val="center"/>
              <w:rPr>
                <w:szCs w:val="20"/>
              </w:rPr>
            </w:pPr>
            <w:r w:rsidRPr="00C93AE2">
              <w:rPr>
                <w:szCs w:val="20"/>
              </w:rPr>
              <w:t>viz Poznámky</w:t>
            </w:r>
          </w:p>
        </w:tc>
        <w:tc>
          <w:tcPr>
            <w:tcW w:w="1276" w:type="dxa"/>
            <w:vAlign w:val="center"/>
          </w:tcPr>
          <w:p w14:paraId="5581C7EA" w14:textId="77777777" w:rsidR="00D50115" w:rsidRPr="00C93AE2" w:rsidRDefault="00D50115" w:rsidP="00D50115">
            <w:pPr>
              <w:jc w:val="center"/>
              <w:rPr>
                <w:szCs w:val="20"/>
              </w:rPr>
            </w:pPr>
            <w:r w:rsidRPr="00C93AE2">
              <w:rPr>
                <w:szCs w:val="20"/>
              </w:rPr>
              <w:t>*)</w:t>
            </w:r>
          </w:p>
          <w:p w14:paraId="6D16E6D2" w14:textId="5AD8341D" w:rsidR="00EE7EDD" w:rsidRPr="00C93AE2" w:rsidRDefault="00EE7EDD" w:rsidP="00D50115">
            <w:pPr>
              <w:jc w:val="center"/>
              <w:rPr>
                <w:szCs w:val="20"/>
                <w:vertAlign w:val="superscript"/>
              </w:rPr>
            </w:pPr>
            <w:r w:rsidRPr="00C93AE2">
              <w:rPr>
                <w:szCs w:val="20"/>
              </w:rPr>
              <w:t>nová cena</w:t>
            </w:r>
          </w:p>
        </w:tc>
        <w:tc>
          <w:tcPr>
            <w:tcW w:w="1701" w:type="dxa"/>
            <w:vAlign w:val="center"/>
          </w:tcPr>
          <w:p w14:paraId="22A1F808" w14:textId="77777777" w:rsidR="00D50115" w:rsidRPr="00C93AE2" w:rsidRDefault="00D50115" w:rsidP="00D50115">
            <w:pPr>
              <w:jc w:val="center"/>
              <w:rPr>
                <w:szCs w:val="20"/>
              </w:rPr>
            </w:pPr>
            <w:r w:rsidRPr="00C93AE2">
              <w:rPr>
                <w:szCs w:val="20"/>
              </w:rPr>
              <w:t>-</w:t>
            </w:r>
          </w:p>
        </w:tc>
        <w:tc>
          <w:tcPr>
            <w:tcW w:w="850" w:type="dxa"/>
            <w:vAlign w:val="center"/>
          </w:tcPr>
          <w:p w14:paraId="3AB51A8E" w14:textId="77777777" w:rsidR="00D50115" w:rsidRPr="00C93AE2" w:rsidRDefault="00D50115" w:rsidP="00D50115">
            <w:pPr>
              <w:jc w:val="center"/>
              <w:rPr>
                <w:szCs w:val="20"/>
              </w:rPr>
            </w:pPr>
            <w:r w:rsidRPr="00C93AE2">
              <w:rPr>
                <w:szCs w:val="20"/>
              </w:rPr>
              <w:t>-</w:t>
            </w:r>
          </w:p>
        </w:tc>
      </w:tr>
      <w:tr w:rsidR="00C93AE2" w:rsidRPr="00C93AE2" w14:paraId="5D0B41CE" w14:textId="77777777" w:rsidTr="00345231">
        <w:tc>
          <w:tcPr>
            <w:tcW w:w="9639" w:type="dxa"/>
            <w:gridSpan w:val="7"/>
            <w:vAlign w:val="center"/>
          </w:tcPr>
          <w:p w14:paraId="3BAFA9A0" w14:textId="139F60A1" w:rsidR="00D209E3" w:rsidRPr="00C93AE2" w:rsidRDefault="00D209E3" w:rsidP="00196143">
            <w:pPr>
              <w:rPr>
                <w:szCs w:val="20"/>
              </w:rPr>
            </w:pPr>
            <w:r w:rsidRPr="00C93AE2">
              <w:rPr>
                <w:szCs w:val="20"/>
              </w:rPr>
              <w:t>Jedná se o soubor vlastních budov, hal a ostatních staveb vč. stavebních součástí</w:t>
            </w:r>
            <w:r w:rsidR="00A45E7A" w:rsidRPr="00C93AE2">
              <w:rPr>
                <w:szCs w:val="20"/>
              </w:rPr>
              <w:t>, FVE</w:t>
            </w:r>
            <w:r w:rsidRPr="00C93AE2">
              <w:rPr>
                <w:szCs w:val="20"/>
              </w:rPr>
              <w:t xml:space="preserve"> a staveb typu dětské hřiště, hrobky, kašny, oplocení, opěrné zdi a veřejné osvětlení</w:t>
            </w:r>
            <w:r w:rsidR="003F264F" w:rsidRPr="00C93AE2">
              <w:rPr>
                <w:szCs w:val="20"/>
              </w:rPr>
              <w:t>.</w:t>
            </w:r>
          </w:p>
        </w:tc>
      </w:tr>
      <w:tr w:rsidR="00C93AE2" w:rsidRPr="00C93AE2" w14:paraId="0AB6C486" w14:textId="77777777" w:rsidTr="00CC3430">
        <w:tc>
          <w:tcPr>
            <w:tcW w:w="709" w:type="dxa"/>
            <w:vAlign w:val="center"/>
          </w:tcPr>
          <w:p w14:paraId="3A4828B6" w14:textId="77777777" w:rsidR="00D50115" w:rsidRPr="00C93AE2" w:rsidRDefault="00D50115" w:rsidP="00D50115">
            <w:pPr>
              <w:jc w:val="center"/>
              <w:rPr>
                <w:szCs w:val="20"/>
              </w:rPr>
            </w:pPr>
            <w:r w:rsidRPr="00C93AE2">
              <w:rPr>
                <w:szCs w:val="20"/>
              </w:rPr>
              <w:t>2.</w:t>
            </w:r>
          </w:p>
        </w:tc>
        <w:tc>
          <w:tcPr>
            <w:tcW w:w="1985" w:type="dxa"/>
            <w:vAlign w:val="center"/>
          </w:tcPr>
          <w:p w14:paraId="7D4E8FC0" w14:textId="076C65C4" w:rsidR="00D50115" w:rsidRPr="00C93AE2" w:rsidRDefault="00D50115" w:rsidP="004B0958">
            <w:pPr>
              <w:jc w:val="left"/>
              <w:rPr>
                <w:szCs w:val="20"/>
              </w:rPr>
            </w:pPr>
            <w:r w:rsidRPr="00C93AE2">
              <w:rPr>
                <w:szCs w:val="20"/>
              </w:rPr>
              <w:t>soubor vybraných vlastních ostatních staveb</w:t>
            </w:r>
            <w:r w:rsidR="00D209E3" w:rsidRPr="00C93AE2">
              <w:rPr>
                <w:szCs w:val="20"/>
              </w:rPr>
              <w:t xml:space="preserve"> - komunikace a zpevněné plochy</w:t>
            </w:r>
          </w:p>
        </w:tc>
        <w:tc>
          <w:tcPr>
            <w:tcW w:w="1842" w:type="dxa"/>
            <w:vAlign w:val="center"/>
          </w:tcPr>
          <w:p w14:paraId="49EDBD73" w14:textId="77777777" w:rsidR="00D50115" w:rsidRPr="00C93AE2" w:rsidRDefault="00D50115" w:rsidP="00D50115">
            <w:pPr>
              <w:jc w:val="center"/>
              <w:rPr>
                <w:szCs w:val="20"/>
              </w:rPr>
            </w:pPr>
            <w:r w:rsidRPr="00C93AE2">
              <w:rPr>
                <w:szCs w:val="20"/>
              </w:rPr>
              <w:t>-</w:t>
            </w:r>
          </w:p>
        </w:tc>
        <w:tc>
          <w:tcPr>
            <w:tcW w:w="1276" w:type="dxa"/>
            <w:vAlign w:val="center"/>
          </w:tcPr>
          <w:p w14:paraId="4089B2A1" w14:textId="77777777" w:rsidR="00D50115" w:rsidRPr="00C93AE2" w:rsidRDefault="00731F80" w:rsidP="00D50115">
            <w:pPr>
              <w:jc w:val="center"/>
              <w:rPr>
                <w:szCs w:val="20"/>
              </w:rPr>
            </w:pPr>
            <w:r w:rsidRPr="00C93AE2">
              <w:rPr>
                <w:szCs w:val="20"/>
              </w:rPr>
              <w:t>viz Poznámky</w:t>
            </w:r>
          </w:p>
        </w:tc>
        <w:tc>
          <w:tcPr>
            <w:tcW w:w="1276" w:type="dxa"/>
            <w:vAlign w:val="center"/>
          </w:tcPr>
          <w:p w14:paraId="7D9699C2" w14:textId="60796A64" w:rsidR="00D50115" w:rsidRPr="00C93AE2" w:rsidRDefault="00EE7EDD" w:rsidP="00BD40B0">
            <w:pPr>
              <w:jc w:val="center"/>
              <w:rPr>
                <w:szCs w:val="20"/>
              </w:rPr>
            </w:pPr>
            <w:r w:rsidRPr="00C93AE2">
              <w:rPr>
                <w:szCs w:val="20"/>
              </w:rPr>
              <w:t>*)</w:t>
            </w:r>
          </w:p>
        </w:tc>
        <w:tc>
          <w:tcPr>
            <w:tcW w:w="1701" w:type="dxa"/>
            <w:vAlign w:val="center"/>
          </w:tcPr>
          <w:p w14:paraId="1595AE6D" w14:textId="77777777" w:rsidR="00D50115" w:rsidRPr="00C93AE2" w:rsidRDefault="00D50115" w:rsidP="00D50115">
            <w:pPr>
              <w:jc w:val="center"/>
              <w:rPr>
                <w:szCs w:val="20"/>
              </w:rPr>
            </w:pPr>
            <w:r w:rsidRPr="00C93AE2">
              <w:rPr>
                <w:szCs w:val="20"/>
              </w:rPr>
              <w:t>5 000 000 Kč</w:t>
            </w:r>
          </w:p>
        </w:tc>
        <w:tc>
          <w:tcPr>
            <w:tcW w:w="850" w:type="dxa"/>
            <w:vAlign w:val="center"/>
          </w:tcPr>
          <w:p w14:paraId="2A514452" w14:textId="77777777" w:rsidR="00D50115" w:rsidRPr="00C93AE2" w:rsidRDefault="00D50115" w:rsidP="00D50115">
            <w:pPr>
              <w:jc w:val="center"/>
              <w:rPr>
                <w:szCs w:val="20"/>
              </w:rPr>
            </w:pPr>
            <w:r w:rsidRPr="00C93AE2">
              <w:rPr>
                <w:szCs w:val="20"/>
              </w:rPr>
              <w:t>-</w:t>
            </w:r>
          </w:p>
        </w:tc>
      </w:tr>
      <w:tr w:rsidR="00C93AE2" w:rsidRPr="00C93AE2" w14:paraId="2268524F" w14:textId="77777777" w:rsidTr="00CC3430">
        <w:tc>
          <w:tcPr>
            <w:tcW w:w="709" w:type="dxa"/>
            <w:vAlign w:val="center"/>
          </w:tcPr>
          <w:p w14:paraId="209E0E24" w14:textId="77777777" w:rsidR="00D50115" w:rsidRPr="00C93AE2" w:rsidRDefault="00D50115" w:rsidP="00D50115">
            <w:pPr>
              <w:jc w:val="center"/>
              <w:rPr>
                <w:szCs w:val="20"/>
              </w:rPr>
            </w:pPr>
            <w:r w:rsidRPr="00C93AE2">
              <w:rPr>
                <w:szCs w:val="20"/>
              </w:rPr>
              <w:t>3.</w:t>
            </w:r>
          </w:p>
        </w:tc>
        <w:tc>
          <w:tcPr>
            <w:tcW w:w="1985" w:type="dxa"/>
            <w:vAlign w:val="center"/>
          </w:tcPr>
          <w:p w14:paraId="6A913D2A" w14:textId="77777777" w:rsidR="00D50115" w:rsidRPr="00C93AE2" w:rsidRDefault="00D50115" w:rsidP="004B0958">
            <w:pPr>
              <w:jc w:val="left"/>
              <w:rPr>
                <w:szCs w:val="20"/>
              </w:rPr>
            </w:pPr>
            <w:r w:rsidRPr="00C93AE2">
              <w:rPr>
                <w:szCs w:val="20"/>
              </w:rPr>
              <w:t>soubor vybraných vlastních a cizích ostatních staveb</w:t>
            </w:r>
          </w:p>
        </w:tc>
        <w:tc>
          <w:tcPr>
            <w:tcW w:w="1842" w:type="dxa"/>
            <w:vAlign w:val="center"/>
          </w:tcPr>
          <w:p w14:paraId="60E4560A" w14:textId="77777777" w:rsidR="00D50115" w:rsidRPr="00C93AE2" w:rsidRDefault="00D50115" w:rsidP="00D50115">
            <w:pPr>
              <w:jc w:val="center"/>
              <w:rPr>
                <w:szCs w:val="20"/>
              </w:rPr>
            </w:pPr>
            <w:r w:rsidRPr="00C93AE2">
              <w:rPr>
                <w:szCs w:val="20"/>
              </w:rPr>
              <w:t>-</w:t>
            </w:r>
          </w:p>
        </w:tc>
        <w:tc>
          <w:tcPr>
            <w:tcW w:w="1276" w:type="dxa"/>
            <w:vAlign w:val="center"/>
          </w:tcPr>
          <w:p w14:paraId="32C5990C" w14:textId="77777777" w:rsidR="00D50115" w:rsidRPr="00C93AE2" w:rsidRDefault="00731F80" w:rsidP="00D50115">
            <w:pPr>
              <w:jc w:val="center"/>
              <w:rPr>
                <w:szCs w:val="20"/>
              </w:rPr>
            </w:pPr>
            <w:r w:rsidRPr="00C93AE2">
              <w:rPr>
                <w:szCs w:val="20"/>
              </w:rPr>
              <w:t>viz Poznámky</w:t>
            </w:r>
          </w:p>
        </w:tc>
        <w:tc>
          <w:tcPr>
            <w:tcW w:w="1276" w:type="dxa"/>
            <w:vAlign w:val="center"/>
          </w:tcPr>
          <w:p w14:paraId="618D2BE9" w14:textId="121F06B2" w:rsidR="00D50115" w:rsidRPr="00C93AE2" w:rsidRDefault="00EE7EDD" w:rsidP="00E0260A">
            <w:pPr>
              <w:jc w:val="center"/>
              <w:rPr>
                <w:szCs w:val="20"/>
              </w:rPr>
            </w:pPr>
            <w:r w:rsidRPr="00C93AE2">
              <w:rPr>
                <w:szCs w:val="20"/>
              </w:rPr>
              <w:t>*)</w:t>
            </w:r>
          </w:p>
        </w:tc>
        <w:tc>
          <w:tcPr>
            <w:tcW w:w="1701" w:type="dxa"/>
            <w:vAlign w:val="center"/>
          </w:tcPr>
          <w:p w14:paraId="7FDA7F94" w14:textId="01B5B2AD" w:rsidR="00D50115" w:rsidRPr="00C93AE2" w:rsidRDefault="00C0179B" w:rsidP="00D50115">
            <w:pPr>
              <w:jc w:val="center"/>
              <w:rPr>
                <w:szCs w:val="20"/>
              </w:rPr>
            </w:pPr>
            <w:r w:rsidRPr="00C93AE2">
              <w:rPr>
                <w:szCs w:val="20"/>
              </w:rPr>
              <w:t>10</w:t>
            </w:r>
            <w:r w:rsidR="00D50115" w:rsidRPr="00C93AE2">
              <w:rPr>
                <w:szCs w:val="20"/>
              </w:rPr>
              <w:t> 000 000 Kč</w:t>
            </w:r>
          </w:p>
        </w:tc>
        <w:tc>
          <w:tcPr>
            <w:tcW w:w="850" w:type="dxa"/>
            <w:vAlign w:val="center"/>
          </w:tcPr>
          <w:p w14:paraId="7C5D4D38" w14:textId="77777777" w:rsidR="00D50115" w:rsidRPr="00C93AE2" w:rsidRDefault="00D50115" w:rsidP="00D50115">
            <w:pPr>
              <w:jc w:val="center"/>
              <w:rPr>
                <w:szCs w:val="20"/>
              </w:rPr>
            </w:pPr>
            <w:r w:rsidRPr="00C93AE2">
              <w:rPr>
                <w:szCs w:val="20"/>
              </w:rPr>
              <w:t>-</w:t>
            </w:r>
          </w:p>
        </w:tc>
      </w:tr>
      <w:tr w:rsidR="00C93AE2" w:rsidRPr="00C93AE2" w14:paraId="51A9A0DA" w14:textId="77777777" w:rsidTr="00345231">
        <w:tc>
          <w:tcPr>
            <w:tcW w:w="9639" w:type="dxa"/>
            <w:gridSpan w:val="7"/>
            <w:vAlign w:val="center"/>
          </w:tcPr>
          <w:p w14:paraId="7CF15728" w14:textId="3401AFA8" w:rsidR="00B54810" w:rsidRPr="00C93AE2" w:rsidRDefault="00B54810" w:rsidP="00B54810">
            <w:pPr>
              <w:rPr>
                <w:szCs w:val="20"/>
              </w:rPr>
            </w:pPr>
            <w:r w:rsidRPr="00C93AE2">
              <w:rPr>
                <w:szCs w:val="20"/>
              </w:rPr>
              <w:t>Jedná se o mosty, lávky, včetně mostů a lávek na vodním toku.</w:t>
            </w:r>
            <w:r w:rsidR="00CF2F3A" w:rsidRPr="00C93AE2">
              <w:rPr>
                <w:szCs w:val="20"/>
              </w:rPr>
              <w:t xml:space="preserve"> </w:t>
            </w:r>
            <w:r w:rsidRPr="00C93AE2">
              <w:rPr>
                <w:rFonts w:cs="Arial"/>
                <w:szCs w:val="20"/>
              </w:rPr>
              <w:t>Odchylně od ZPP P-150/14, Článek 1, odst. 6), písm. h) se pojištění vztahuje i na ostatní stavby na vodních tocích.</w:t>
            </w:r>
          </w:p>
        </w:tc>
      </w:tr>
      <w:tr w:rsidR="00C93AE2" w:rsidRPr="00C93AE2" w14:paraId="0D2F2A9D" w14:textId="77777777" w:rsidTr="00CC3430">
        <w:tc>
          <w:tcPr>
            <w:tcW w:w="709" w:type="dxa"/>
            <w:vAlign w:val="center"/>
          </w:tcPr>
          <w:p w14:paraId="172A6902" w14:textId="77777777" w:rsidR="00D50115" w:rsidRPr="00C93AE2" w:rsidRDefault="00D50115" w:rsidP="00D50115">
            <w:pPr>
              <w:jc w:val="center"/>
              <w:rPr>
                <w:szCs w:val="20"/>
              </w:rPr>
            </w:pPr>
            <w:r w:rsidRPr="00C93AE2">
              <w:rPr>
                <w:szCs w:val="20"/>
              </w:rPr>
              <w:t>4.</w:t>
            </w:r>
          </w:p>
        </w:tc>
        <w:tc>
          <w:tcPr>
            <w:tcW w:w="1985" w:type="dxa"/>
            <w:vAlign w:val="center"/>
          </w:tcPr>
          <w:p w14:paraId="510B3011" w14:textId="73E8EBB8" w:rsidR="00D50115" w:rsidRPr="00C93AE2" w:rsidRDefault="00D50115" w:rsidP="004B0958">
            <w:pPr>
              <w:jc w:val="left"/>
              <w:rPr>
                <w:szCs w:val="20"/>
              </w:rPr>
            </w:pPr>
            <w:r w:rsidRPr="00C93AE2">
              <w:rPr>
                <w:szCs w:val="20"/>
              </w:rPr>
              <w:t>soubor vybraných vlastních ostatních staveb</w:t>
            </w:r>
            <w:r w:rsidR="00B54810" w:rsidRPr="00C93AE2">
              <w:rPr>
                <w:szCs w:val="20"/>
              </w:rPr>
              <w:t xml:space="preserve"> - technické sítě</w:t>
            </w:r>
          </w:p>
        </w:tc>
        <w:tc>
          <w:tcPr>
            <w:tcW w:w="1842" w:type="dxa"/>
            <w:vAlign w:val="center"/>
          </w:tcPr>
          <w:p w14:paraId="353FDAD0" w14:textId="77777777" w:rsidR="00D50115" w:rsidRPr="00C93AE2" w:rsidRDefault="00D50115" w:rsidP="00D50115">
            <w:pPr>
              <w:jc w:val="center"/>
              <w:rPr>
                <w:szCs w:val="20"/>
              </w:rPr>
            </w:pPr>
            <w:r w:rsidRPr="00C93AE2">
              <w:rPr>
                <w:szCs w:val="20"/>
              </w:rPr>
              <w:t>-</w:t>
            </w:r>
          </w:p>
        </w:tc>
        <w:tc>
          <w:tcPr>
            <w:tcW w:w="1276" w:type="dxa"/>
            <w:vAlign w:val="center"/>
          </w:tcPr>
          <w:p w14:paraId="6DBA20D8" w14:textId="77777777" w:rsidR="00D50115" w:rsidRPr="00C93AE2" w:rsidRDefault="00731F80" w:rsidP="00D50115">
            <w:pPr>
              <w:jc w:val="center"/>
              <w:rPr>
                <w:szCs w:val="20"/>
              </w:rPr>
            </w:pPr>
            <w:r w:rsidRPr="00C93AE2">
              <w:rPr>
                <w:szCs w:val="20"/>
              </w:rPr>
              <w:t>viz Poznámky</w:t>
            </w:r>
          </w:p>
        </w:tc>
        <w:tc>
          <w:tcPr>
            <w:tcW w:w="1276" w:type="dxa"/>
            <w:vAlign w:val="center"/>
          </w:tcPr>
          <w:p w14:paraId="188B0305" w14:textId="7130B038" w:rsidR="00D50115" w:rsidRPr="00C93AE2" w:rsidRDefault="00EE7EDD" w:rsidP="00E0260A">
            <w:pPr>
              <w:jc w:val="center"/>
              <w:rPr>
                <w:szCs w:val="20"/>
              </w:rPr>
            </w:pPr>
            <w:r w:rsidRPr="00C93AE2">
              <w:rPr>
                <w:szCs w:val="20"/>
              </w:rPr>
              <w:t>*)</w:t>
            </w:r>
          </w:p>
        </w:tc>
        <w:tc>
          <w:tcPr>
            <w:tcW w:w="1701" w:type="dxa"/>
            <w:vAlign w:val="center"/>
          </w:tcPr>
          <w:p w14:paraId="27FF96BB" w14:textId="77777777" w:rsidR="00D50115" w:rsidRPr="00C93AE2" w:rsidRDefault="00D50115" w:rsidP="00D50115">
            <w:pPr>
              <w:jc w:val="center"/>
              <w:rPr>
                <w:szCs w:val="20"/>
              </w:rPr>
            </w:pPr>
            <w:r w:rsidRPr="00C93AE2">
              <w:rPr>
                <w:szCs w:val="20"/>
              </w:rPr>
              <w:t>5 000 000 Kč</w:t>
            </w:r>
          </w:p>
        </w:tc>
        <w:tc>
          <w:tcPr>
            <w:tcW w:w="850" w:type="dxa"/>
            <w:vAlign w:val="center"/>
          </w:tcPr>
          <w:p w14:paraId="13465B74" w14:textId="77777777" w:rsidR="00D50115" w:rsidRPr="00C93AE2" w:rsidRDefault="00D50115" w:rsidP="00D50115">
            <w:pPr>
              <w:jc w:val="center"/>
              <w:rPr>
                <w:szCs w:val="20"/>
              </w:rPr>
            </w:pPr>
            <w:r w:rsidRPr="00C93AE2">
              <w:rPr>
                <w:szCs w:val="20"/>
              </w:rPr>
              <w:t>-</w:t>
            </w:r>
          </w:p>
        </w:tc>
      </w:tr>
      <w:tr w:rsidR="00C93AE2" w:rsidRPr="00C93AE2" w14:paraId="798BEB9D" w14:textId="77777777" w:rsidTr="00CC3430">
        <w:tc>
          <w:tcPr>
            <w:tcW w:w="709" w:type="dxa"/>
            <w:vAlign w:val="center"/>
          </w:tcPr>
          <w:p w14:paraId="658288B9" w14:textId="77777777" w:rsidR="00D50115" w:rsidRPr="00C93AE2" w:rsidRDefault="00D50115" w:rsidP="00D50115">
            <w:pPr>
              <w:jc w:val="center"/>
              <w:rPr>
                <w:szCs w:val="20"/>
              </w:rPr>
            </w:pPr>
            <w:r w:rsidRPr="00C93AE2">
              <w:rPr>
                <w:szCs w:val="20"/>
              </w:rPr>
              <w:t>5.</w:t>
            </w:r>
          </w:p>
        </w:tc>
        <w:tc>
          <w:tcPr>
            <w:tcW w:w="1985" w:type="dxa"/>
            <w:vAlign w:val="center"/>
          </w:tcPr>
          <w:p w14:paraId="09386563" w14:textId="77777777" w:rsidR="00D37527" w:rsidRPr="00C93AE2" w:rsidRDefault="00D50115" w:rsidP="004B0958">
            <w:pPr>
              <w:jc w:val="left"/>
              <w:rPr>
                <w:szCs w:val="20"/>
              </w:rPr>
            </w:pPr>
            <w:r w:rsidRPr="00C93AE2">
              <w:rPr>
                <w:szCs w:val="20"/>
              </w:rPr>
              <w:t>soubor cizích budov</w:t>
            </w:r>
            <w:r w:rsidR="007D3014" w:rsidRPr="00C93AE2">
              <w:rPr>
                <w:szCs w:val="20"/>
              </w:rPr>
              <w:t>, hal</w:t>
            </w:r>
            <w:r w:rsidRPr="00C93AE2">
              <w:rPr>
                <w:szCs w:val="20"/>
              </w:rPr>
              <w:t xml:space="preserve"> </w:t>
            </w:r>
          </w:p>
          <w:p w14:paraId="5BC40A2E" w14:textId="2999B819" w:rsidR="00D50115" w:rsidRPr="00C93AE2" w:rsidRDefault="00D50115" w:rsidP="004B0958">
            <w:pPr>
              <w:jc w:val="left"/>
              <w:rPr>
                <w:szCs w:val="20"/>
              </w:rPr>
            </w:pPr>
            <w:r w:rsidRPr="00C93AE2">
              <w:rPr>
                <w:szCs w:val="20"/>
              </w:rPr>
              <w:t>a ostatních staveb</w:t>
            </w:r>
            <w:r w:rsidR="007D3014" w:rsidRPr="00C93AE2">
              <w:rPr>
                <w:szCs w:val="20"/>
              </w:rPr>
              <w:t xml:space="preserve"> včetně stavebních součástí</w:t>
            </w:r>
          </w:p>
        </w:tc>
        <w:tc>
          <w:tcPr>
            <w:tcW w:w="1842" w:type="dxa"/>
            <w:vAlign w:val="center"/>
          </w:tcPr>
          <w:p w14:paraId="0AC772E9" w14:textId="77777777" w:rsidR="00D50115" w:rsidRPr="00C93AE2" w:rsidRDefault="00D50115" w:rsidP="00D50115">
            <w:pPr>
              <w:jc w:val="center"/>
              <w:rPr>
                <w:szCs w:val="20"/>
              </w:rPr>
            </w:pPr>
            <w:r w:rsidRPr="00C93AE2">
              <w:rPr>
                <w:szCs w:val="20"/>
              </w:rPr>
              <w:t>235 071 000 Kč</w:t>
            </w:r>
          </w:p>
        </w:tc>
        <w:tc>
          <w:tcPr>
            <w:tcW w:w="1276" w:type="dxa"/>
            <w:vAlign w:val="center"/>
          </w:tcPr>
          <w:p w14:paraId="20901336" w14:textId="77777777" w:rsidR="00D50115" w:rsidRPr="00C93AE2" w:rsidRDefault="00731F80" w:rsidP="00D50115">
            <w:pPr>
              <w:jc w:val="center"/>
              <w:rPr>
                <w:szCs w:val="20"/>
              </w:rPr>
            </w:pPr>
            <w:r w:rsidRPr="00C93AE2">
              <w:rPr>
                <w:szCs w:val="20"/>
              </w:rPr>
              <w:t>viz Poznámky</w:t>
            </w:r>
          </w:p>
        </w:tc>
        <w:tc>
          <w:tcPr>
            <w:tcW w:w="1276" w:type="dxa"/>
            <w:vAlign w:val="center"/>
          </w:tcPr>
          <w:p w14:paraId="0B4DC8AF" w14:textId="77777777" w:rsidR="00EE7EDD" w:rsidRPr="00C93AE2" w:rsidRDefault="00EE7EDD" w:rsidP="00EE7EDD">
            <w:pPr>
              <w:jc w:val="center"/>
              <w:rPr>
                <w:szCs w:val="20"/>
              </w:rPr>
            </w:pPr>
            <w:r w:rsidRPr="00C93AE2">
              <w:rPr>
                <w:szCs w:val="20"/>
              </w:rPr>
              <w:t>*)</w:t>
            </w:r>
          </w:p>
          <w:p w14:paraId="523DCBCB" w14:textId="42189D24" w:rsidR="00D50115" w:rsidRPr="00C93AE2" w:rsidRDefault="00EE7EDD" w:rsidP="00EE7EDD">
            <w:pPr>
              <w:jc w:val="center"/>
              <w:rPr>
                <w:szCs w:val="20"/>
                <w:vertAlign w:val="superscript"/>
              </w:rPr>
            </w:pPr>
            <w:r w:rsidRPr="00C93AE2">
              <w:rPr>
                <w:szCs w:val="20"/>
              </w:rPr>
              <w:t>nová cena</w:t>
            </w:r>
          </w:p>
        </w:tc>
        <w:tc>
          <w:tcPr>
            <w:tcW w:w="1701" w:type="dxa"/>
            <w:vAlign w:val="center"/>
          </w:tcPr>
          <w:p w14:paraId="27C00809" w14:textId="77777777" w:rsidR="00D50115" w:rsidRPr="00C93AE2" w:rsidRDefault="00D50115" w:rsidP="00D50115">
            <w:pPr>
              <w:jc w:val="center"/>
              <w:rPr>
                <w:szCs w:val="20"/>
              </w:rPr>
            </w:pPr>
            <w:r w:rsidRPr="00C93AE2">
              <w:rPr>
                <w:szCs w:val="20"/>
              </w:rPr>
              <w:t>-</w:t>
            </w:r>
          </w:p>
        </w:tc>
        <w:tc>
          <w:tcPr>
            <w:tcW w:w="850" w:type="dxa"/>
            <w:vAlign w:val="center"/>
          </w:tcPr>
          <w:p w14:paraId="0D00FA38" w14:textId="77777777" w:rsidR="00D50115" w:rsidRPr="00C93AE2" w:rsidRDefault="00D50115" w:rsidP="00D50115">
            <w:pPr>
              <w:jc w:val="center"/>
              <w:rPr>
                <w:szCs w:val="20"/>
              </w:rPr>
            </w:pPr>
            <w:r w:rsidRPr="00C93AE2">
              <w:rPr>
                <w:szCs w:val="20"/>
              </w:rPr>
              <w:t>-</w:t>
            </w:r>
          </w:p>
        </w:tc>
      </w:tr>
      <w:tr w:rsidR="00C93AE2" w:rsidRPr="00C93AE2" w14:paraId="4FEF9B6E" w14:textId="77777777" w:rsidTr="00CC3430">
        <w:tc>
          <w:tcPr>
            <w:tcW w:w="709" w:type="dxa"/>
            <w:vAlign w:val="center"/>
          </w:tcPr>
          <w:p w14:paraId="07DAEBDC" w14:textId="77777777" w:rsidR="00D50115" w:rsidRPr="00C93AE2" w:rsidRDefault="00D50115" w:rsidP="00D50115">
            <w:pPr>
              <w:jc w:val="center"/>
              <w:rPr>
                <w:szCs w:val="20"/>
              </w:rPr>
            </w:pPr>
            <w:r w:rsidRPr="00C93AE2">
              <w:rPr>
                <w:szCs w:val="20"/>
              </w:rPr>
              <w:t>6.</w:t>
            </w:r>
          </w:p>
        </w:tc>
        <w:tc>
          <w:tcPr>
            <w:tcW w:w="1985" w:type="dxa"/>
            <w:vAlign w:val="center"/>
          </w:tcPr>
          <w:p w14:paraId="1DB1693F" w14:textId="77777777" w:rsidR="002770D1" w:rsidRPr="00C93AE2" w:rsidRDefault="00D50115" w:rsidP="004B0958">
            <w:pPr>
              <w:jc w:val="left"/>
              <w:rPr>
                <w:szCs w:val="20"/>
              </w:rPr>
            </w:pPr>
            <w:r w:rsidRPr="00C93AE2">
              <w:rPr>
                <w:szCs w:val="20"/>
              </w:rPr>
              <w:t xml:space="preserve">soubor vlastních movitých zařízení </w:t>
            </w:r>
          </w:p>
          <w:p w14:paraId="63D8214F" w14:textId="2F7B0667" w:rsidR="00D50115" w:rsidRPr="00C93AE2" w:rsidRDefault="00D50115" w:rsidP="004B0958">
            <w:pPr>
              <w:jc w:val="left"/>
              <w:rPr>
                <w:szCs w:val="20"/>
              </w:rPr>
            </w:pPr>
            <w:r w:rsidRPr="00C93AE2">
              <w:rPr>
                <w:szCs w:val="20"/>
              </w:rPr>
              <w:t xml:space="preserve">a vybavení </w:t>
            </w:r>
          </w:p>
        </w:tc>
        <w:tc>
          <w:tcPr>
            <w:tcW w:w="1842" w:type="dxa"/>
            <w:vAlign w:val="center"/>
          </w:tcPr>
          <w:p w14:paraId="7582B5ED" w14:textId="1E6E1DE6" w:rsidR="00D50115" w:rsidRPr="00C93AE2" w:rsidRDefault="00653C77" w:rsidP="00D50115">
            <w:pPr>
              <w:jc w:val="center"/>
              <w:rPr>
                <w:szCs w:val="20"/>
              </w:rPr>
            </w:pPr>
            <w:r w:rsidRPr="00C93AE2">
              <w:rPr>
                <w:szCs w:val="20"/>
              </w:rPr>
              <w:t>246 000 000</w:t>
            </w:r>
            <w:r w:rsidR="00D50115" w:rsidRPr="00C93AE2">
              <w:rPr>
                <w:szCs w:val="20"/>
              </w:rPr>
              <w:t xml:space="preserve"> Kč</w:t>
            </w:r>
          </w:p>
        </w:tc>
        <w:tc>
          <w:tcPr>
            <w:tcW w:w="1276" w:type="dxa"/>
            <w:vAlign w:val="center"/>
          </w:tcPr>
          <w:p w14:paraId="328A4A52" w14:textId="77777777" w:rsidR="00D50115" w:rsidRPr="00C93AE2" w:rsidRDefault="00731F80" w:rsidP="00D50115">
            <w:pPr>
              <w:jc w:val="center"/>
              <w:rPr>
                <w:szCs w:val="20"/>
              </w:rPr>
            </w:pPr>
            <w:r w:rsidRPr="00C93AE2">
              <w:rPr>
                <w:szCs w:val="20"/>
              </w:rPr>
              <w:t>viz Poznámky</w:t>
            </w:r>
          </w:p>
        </w:tc>
        <w:tc>
          <w:tcPr>
            <w:tcW w:w="1276" w:type="dxa"/>
            <w:vAlign w:val="center"/>
          </w:tcPr>
          <w:p w14:paraId="2659152A" w14:textId="77777777" w:rsidR="00EE7EDD" w:rsidRPr="00C93AE2" w:rsidRDefault="00EE7EDD" w:rsidP="00EE7EDD">
            <w:pPr>
              <w:jc w:val="center"/>
              <w:rPr>
                <w:szCs w:val="20"/>
              </w:rPr>
            </w:pPr>
            <w:r w:rsidRPr="00C93AE2">
              <w:rPr>
                <w:szCs w:val="20"/>
              </w:rPr>
              <w:t>*)</w:t>
            </w:r>
          </w:p>
          <w:p w14:paraId="7E520420" w14:textId="428DB7F0" w:rsidR="00D50115" w:rsidRPr="00C93AE2" w:rsidRDefault="00EE7EDD" w:rsidP="00EE7EDD">
            <w:pPr>
              <w:jc w:val="center"/>
              <w:rPr>
                <w:szCs w:val="20"/>
                <w:vertAlign w:val="superscript"/>
              </w:rPr>
            </w:pPr>
            <w:r w:rsidRPr="00C93AE2">
              <w:rPr>
                <w:szCs w:val="20"/>
              </w:rPr>
              <w:t>nová cena</w:t>
            </w:r>
          </w:p>
        </w:tc>
        <w:tc>
          <w:tcPr>
            <w:tcW w:w="1701" w:type="dxa"/>
            <w:vAlign w:val="center"/>
          </w:tcPr>
          <w:p w14:paraId="2B7545C0" w14:textId="77777777" w:rsidR="00D50115" w:rsidRPr="00C93AE2" w:rsidRDefault="00D50115" w:rsidP="00D50115">
            <w:pPr>
              <w:jc w:val="center"/>
              <w:rPr>
                <w:szCs w:val="20"/>
              </w:rPr>
            </w:pPr>
            <w:r w:rsidRPr="00C93AE2">
              <w:rPr>
                <w:szCs w:val="20"/>
              </w:rPr>
              <w:t>-</w:t>
            </w:r>
          </w:p>
        </w:tc>
        <w:tc>
          <w:tcPr>
            <w:tcW w:w="850" w:type="dxa"/>
            <w:vAlign w:val="center"/>
          </w:tcPr>
          <w:p w14:paraId="4D018F9F" w14:textId="77777777" w:rsidR="00D50115" w:rsidRPr="00C93AE2" w:rsidRDefault="00D50115" w:rsidP="00D50115">
            <w:pPr>
              <w:jc w:val="center"/>
              <w:rPr>
                <w:szCs w:val="20"/>
              </w:rPr>
            </w:pPr>
            <w:r w:rsidRPr="00C93AE2">
              <w:rPr>
                <w:szCs w:val="20"/>
              </w:rPr>
              <w:t>-</w:t>
            </w:r>
          </w:p>
        </w:tc>
      </w:tr>
      <w:tr w:rsidR="00C93AE2" w:rsidRPr="00C93AE2" w14:paraId="775B1311" w14:textId="77777777" w:rsidTr="00CC3430">
        <w:tc>
          <w:tcPr>
            <w:tcW w:w="709" w:type="dxa"/>
            <w:vAlign w:val="center"/>
          </w:tcPr>
          <w:p w14:paraId="362AAE8B" w14:textId="77777777" w:rsidR="00D50115" w:rsidRPr="00C93AE2" w:rsidRDefault="00D50115" w:rsidP="00D50115">
            <w:pPr>
              <w:jc w:val="center"/>
              <w:rPr>
                <w:szCs w:val="20"/>
              </w:rPr>
            </w:pPr>
            <w:r w:rsidRPr="00C93AE2">
              <w:rPr>
                <w:szCs w:val="20"/>
              </w:rPr>
              <w:t>7.</w:t>
            </w:r>
          </w:p>
        </w:tc>
        <w:tc>
          <w:tcPr>
            <w:tcW w:w="1985" w:type="dxa"/>
            <w:vAlign w:val="center"/>
          </w:tcPr>
          <w:p w14:paraId="1E76CD56" w14:textId="77777777" w:rsidR="006A5443" w:rsidRPr="00C93AE2" w:rsidRDefault="00D50115" w:rsidP="004B0958">
            <w:pPr>
              <w:jc w:val="left"/>
              <w:rPr>
                <w:szCs w:val="20"/>
              </w:rPr>
            </w:pPr>
            <w:r w:rsidRPr="00C93AE2">
              <w:rPr>
                <w:szCs w:val="20"/>
              </w:rPr>
              <w:t xml:space="preserve">soubor cizích </w:t>
            </w:r>
            <w:r w:rsidR="006A5443" w:rsidRPr="00C93AE2">
              <w:rPr>
                <w:szCs w:val="20"/>
              </w:rPr>
              <w:t xml:space="preserve">movitých zařízení </w:t>
            </w:r>
          </w:p>
          <w:p w14:paraId="5560CAE9" w14:textId="77777777" w:rsidR="00FE500C" w:rsidRPr="00C93AE2" w:rsidRDefault="006A5443" w:rsidP="004B0958">
            <w:pPr>
              <w:jc w:val="left"/>
              <w:rPr>
                <w:szCs w:val="20"/>
              </w:rPr>
            </w:pPr>
            <w:r w:rsidRPr="00C93AE2">
              <w:rPr>
                <w:szCs w:val="20"/>
              </w:rPr>
              <w:t xml:space="preserve">a vybavení </w:t>
            </w:r>
          </w:p>
          <w:p w14:paraId="4EB0109E" w14:textId="1651A62D" w:rsidR="00D50115" w:rsidRPr="00C93AE2" w:rsidRDefault="006A5443" w:rsidP="004B0958">
            <w:pPr>
              <w:jc w:val="left"/>
              <w:rPr>
                <w:szCs w:val="20"/>
              </w:rPr>
            </w:pPr>
            <w:r w:rsidRPr="00C93AE2">
              <w:rPr>
                <w:szCs w:val="20"/>
              </w:rPr>
              <w:t xml:space="preserve">(cizích </w:t>
            </w:r>
            <w:r w:rsidR="00D50115" w:rsidRPr="00C93AE2">
              <w:rPr>
                <w:szCs w:val="20"/>
              </w:rPr>
              <w:t>předmětů užívaných</w:t>
            </w:r>
            <w:r w:rsidRPr="00C93AE2">
              <w:rPr>
                <w:szCs w:val="20"/>
              </w:rPr>
              <w:t>)</w:t>
            </w:r>
          </w:p>
        </w:tc>
        <w:tc>
          <w:tcPr>
            <w:tcW w:w="1842" w:type="dxa"/>
            <w:vAlign w:val="center"/>
          </w:tcPr>
          <w:p w14:paraId="537A55F6" w14:textId="1FACAEC4" w:rsidR="00D50115" w:rsidRPr="00C93AE2" w:rsidRDefault="00A15893" w:rsidP="00D50115">
            <w:pPr>
              <w:jc w:val="center"/>
              <w:rPr>
                <w:szCs w:val="20"/>
              </w:rPr>
            </w:pPr>
            <w:r w:rsidRPr="00C93AE2">
              <w:rPr>
                <w:szCs w:val="20"/>
              </w:rPr>
              <w:t>10 000</w:t>
            </w:r>
            <w:r w:rsidR="00071E43" w:rsidRPr="00C93AE2">
              <w:rPr>
                <w:szCs w:val="20"/>
              </w:rPr>
              <w:t xml:space="preserve"> 000</w:t>
            </w:r>
            <w:r w:rsidR="00D50115" w:rsidRPr="00C93AE2">
              <w:rPr>
                <w:szCs w:val="20"/>
              </w:rPr>
              <w:t xml:space="preserve"> Kč</w:t>
            </w:r>
          </w:p>
        </w:tc>
        <w:tc>
          <w:tcPr>
            <w:tcW w:w="1276" w:type="dxa"/>
            <w:vAlign w:val="center"/>
          </w:tcPr>
          <w:p w14:paraId="1740B309" w14:textId="77777777" w:rsidR="00D50115" w:rsidRPr="00C93AE2" w:rsidRDefault="00731F80" w:rsidP="00D50115">
            <w:pPr>
              <w:jc w:val="center"/>
              <w:rPr>
                <w:szCs w:val="20"/>
              </w:rPr>
            </w:pPr>
            <w:r w:rsidRPr="00C93AE2">
              <w:rPr>
                <w:szCs w:val="20"/>
              </w:rPr>
              <w:t>viz Poznámky</w:t>
            </w:r>
          </w:p>
        </w:tc>
        <w:tc>
          <w:tcPr>
            <w:tcW w:w="1276" w:type="dxa"/>
            <w:vAlign w:val="center"/>
          </w:tcPr>
          <w:p w14:paraId="43A8175E" w14:textId="77777777" w:rsidR="00EE7EDD" w:rsidRPr="00C93AE2" w:rsidRDefault="00EE7EDD" w:rsidP="00EE7EDD">
            <w:pPr>
              <w:jc w:val="center"/>
              <w:rPr>
                <w:szCs w:val="20"/>
              </w:rPr>
            </w:pPr>
            <w:r w:rsidRPr="00C93AE2">
              <w:rPr>
                <w:szCs w:val="20"/>
              </w:rPr>
              <w:t>*)</w:t>
            </w:r>
          </w:p>
          <w:p w14:paraId="28210CA1" w14:textId="229550D6" w:rsidR="00D50115" w:rsidRPr="00C93AE2" w:rsidRDefault="00EE7EDD" w:rsidP="00EE7EDD">
            <w:pPr>
              <w:jc w:val="center"/>
              <w:rPr>
                <w:szCs w:val="20"/>
                <w:vertAlign w:val="superscript"/>
              </w:rPr>
            </w:pPr>
            <w:r w:rsidRPr="00C93AE2">
              <w:rPr>
                <w:szCs w:val="20"/>
              </w:rPr>
              <w:t>nová cena</w:t>
            </w:r>
          </w:p>
        </w:tc>
        <w:tc>
          <w:tcPr>
            <w:tcW w:w="1701" w:type="dxa"/>
            <w:vAlign w:val="center"/>
          </w:tcPr>
          <w:p w14:paraId="16EE4459" w14:textId="77777777" w:rsidR="00D50115" w:rsidRPr="00C93AE2" w:rsidRDefault="00D50115" w:rsidP="00D50115">
            <w:pPr>
              <w:jc w:val="center"/>
              <w:rPr>
                <w:szCs w:val="20"/>
              </w:rPr>
            </w:pPr>
            <w:r w:rsidRPr="00C93AE2">
              <w:rPr>
                <w:szCs w:val="20"/>
              </w:rPr>
              <w:t>-</w:t>
            </w:r>
          </w:p>
        </w:tc>
        <w:tc>
          <w:tcPr>
            <w:tcW w:w="850" w:type="dxa"/>
            <w:vAlign w:val="center"/>
          </w:tcPr>
          <w:p w14:paraId="4DC0C53A" w14:textId="77777777" w:rsidR="00D50115" w:rsidRPr="00C93AE2" w:rsidRDefault="00D50115" w:rsidP="00D50115">
            <w:pPr>
              <w:jc w:val="center"/>
              <w:rPr>
                <w:szCs w:val="20"/>
              </w:rPr>
            </w:pPr>
            <w:r w:rsidRPr="00C93AE2">
              <w:rPr>
                <w:szCs w:val="20"/>
              </w:rPr>
              <w:t>-</w:t>
            </w:r>
          </w:p>
        </w:tc>
      </w:tr>
      <w:tr w:rsidR="00C93AE2" w:rsidRPr="00C93AE2" w14:paraId="44C28A7C" w14:textId="77777777" w:rsidTr="00CC3430">
        <w:trPr>
          <w:trHeight w:val="385"/>
        </w:trPr>
        <w:tc>
          <w:tcPr>
            <w:tcW w:w="709" w:type="dxa"/>
            <w:vAlign w:val="center"/>
          </w:tcPr>
          <w:p w14:paraId="7BF75A93" w14:textId="77777777" w:rsidR="00D50115" w:rsidRPr="00C93AE2" w:rsidRDefault="00D50115" w:rsidP="00BF1913">
            <w:pPr>
              <w:keepNext/>
              <w:jc w:val="center"/>
              <w:rPr>
                <w:szCs w:val="20"/>
              </w:rPr>
            </w:pPr>
            <w:r w:rsidRPr="00C93AE2">
              <w:rPr>
                <w:szCs w:val="20"/>
              </w:rPr>
              <w:t>8.</w:t>
            </w:r>
          </w:p>
        </w:tc>
        <w:tc>
          <w:tcPr>
            <w:tcW w:w="1985" w:type="dxa"/>
            <w:vAlign w:val="center"/>
          </w:tcPr>
          <w:p w14:paraId="5B5AACB7" w14:textId="77777777" w:rsidR="00D50115" w:rsidRPr="00C93AE2" w:rsidRDefault="00D50115" w:rsidP="004B0958">
            <w:pPr>
              <w:keepNext/>
              <w:jc w:val="left"/>
              <w:rPr>
                <w:szCs w:val="20"/>
              </w:rPr>
            </w:pPr>
            <w:r w:rsidRPr="00C93AE2">
              <w:rPr>
                <w:szCs w:val="20"/>
              </w:rPr>
              <w:t>soubor vlastních investic</w:t>
            </w:r>
          </w:p>
        </w:tc>
        <w:tc>
          <w:tcPr>
            <w:tcW w:w="1842" w:type="dxa"/>
            <w:vAlign w:val="center"/>
          </w:tcPr>
          <w:p w14:paraId="40A0D74D" w14:textId="77777777" w:rsidR="00D50115" w:rsidRPr="00C93AE2" w:rsidRDefault="00D50115" w:rsidP="00BF1913">
            <w:pPr>
              <w:keepNext/>
              <w:jc w:val="center"/>
              <w:rPr>
                <w:szCs w:val="20"/>
              </w:rPr>
            </w:pPr>
            <w:r w:rsidRPr="00C93AE2">
              <w:rPr>
                <w:szCs w:val="20"/>
              </w:rPr>
              <w:t>-</w:t>
            </w:r>
          </w:p>
        </w:tc>
        <w:tc>
          <w:tcPr>
            <w:tcW w:w="1276" w:type="dxa"/>
            <w:vAlign w:val="center"/>
          </w:tcPr>
          <w:p w14:paraId="7570713F" w14:textId="77777777" w:rsidR="00D50115" w:rsidRPr="00C93AE2" w:rsidRDefault="00731F80" w:rsidP="00BF1913">
            <w:pPr>
              <w:keepNext/>
              <w:jc w:val="center"/>
              <w:rPr>
                <w:szCs w:val="20"/>
              </w:rPr>
            </w:pPr>
            <w:r w:rsidRPr="00C93AE2">
              <w:rPr>
                <w:szCs w:val="20"/>
              </w:rPr>
              <w:t>viz Poznámky</w:t>
            </w:r>
          </w:p>
        </w:tc>
        <w:tc>
          <w:tcPr>
            <w:tcW w:w="1276" w:type="dxa"/>
            <w:vAlign w:val="center"/>
          </w:tcPr>
          <w:p w14:paraId="75B57AA4" w14:textId="7E93CCE7" w:rsidR="00D50115" w:rsidRPr="00C93AE2" w:rsidRDefault="00F80404" w:rsidP="00E0260A">
            <w:pPr>
              <w:jc w:val="center"/>
              <w:rPr>
                <w:szCs w:val="20"/>
              </w:rPr>
            </w:pPr>
            <w:r w:rsidRPr="00C93AE2">
              <w:rPr>
                <w:szCs w:val="20"/>
              </w:rPr>
              <w:t>*)</w:t>
            </w:r>
          </w:p>
        </w:tc>
        <w:tc>
          <w:tcPr>
            <w:tcW w:w="1701" w:type="dxa"/>
            <w:vAlign w:val="center"/>
          </w:tcPr>
          <w:p w14:paraId="4E2ED00D" w14:textId="6385FBAF" w:rsidR="00D50115" w:rsidRPr="00C93AE2" w:rsidRDefault="00CC3430" w:rsidP="006A5443">
            <w:pPr>
              <w:keepNext/>
              <w:jc w:val="center"/>
              <w:rPr>
                <w:szCs w:val="20"/>
              </w:rPr>
            </w:pPr>
            <w:r w:rsidRPr="00C93AE2">
              <w:rPr>
                <w:szCs w:val="20"/>
              </w:rPr>
              <w:t>100</w:t>
            </w:r>
            <w:r w:rsidR="00D50115" w:rsidRPr="00C93AE2">
              <w:rPr>
                <w:szCs w:val="20"/>
              </w:rPr>
              <w:t xml:space="preserve"> 000 000 Kč</w:t>
            </w:r>
          </w:p>
        </w:tc>
        <w:tc>
          <w:tcPr>
            <w:tcW w:w="850" w:type="dxa"/>
            <w:vAlign w:val="center"/>
          </w:tcPr>
          <w:p w14:paraId="74F060E8" w14:textId="77777777" w:rsidR="00D50115" w:rsidRPr="00C93AE2" w:rsidRDefault="00D50115" w:rsidP="00BF1913">
            <w:pPr>
              <w:keepNext/>
              <w:jc w:val="center"/>
              <w:rPr>
                <w:szCs w:val="20"/>
              </w:rPr>
            </w:pPr>
            <w:r w:rsidRPr="00C93AE2">
              <w:rPr>
                <w:szCs w:val="20"/>
              </w:rPr>
              <w:t>-</w:t>
            </w:r>
          </w:p>
        </w:tc>
      </w:tr>
      <w:tr w:rsidR="00C93AE2" w:rsidRPr="00C93AE2" w14:paraId="2539E074" w14:textId="77777777" w:rsidTr="00CC3430">
        <w:tc>
          <w:tcPr>
            <w:tcW w:w="709" w:type="dxa"/>
            <w:vAlign w:val="center"/>
          </w:tcPr>
          <w:p w14:paraId="76478798" w14:textId="77777777" w:rsidR="00D50115" w:rsidRPr="00C93AE2" w:rsidRDefault="00D50115" w:rsidP="00D50115">
            <w:pPr>
              <w:jc w:val="center"/>
              <w:rPr>
                <w:szCs w:val="20"/>
              </w:rPr>
            </w:pPr>
            <w:r w:rsidRPr="00C93AE2">
              <w:rPr>
                <w:szCs w:val="20"/>
              </w:rPr>
              <w:t>9.</w:t>
            </w:r>
          </w:p>
        </w:tc>
        <w:tc>
          <w:tcPr>
            <w:tcW w:w="1985" w:type="dxa"/>
            <w:vAlign w:val="center"/>
          </w:tcPr>
          <w:p w14:paraId="3129B62D" w14:textId="77777777" w:rsidR="00D50115" w:rsidRPr="00C93AE2" w:rsidRDefault="00D50115" w:rsidP="004B0958">
            <w:pPr>
              <w:jc w:val="left"/>
              <w:rPr>
                <w:szCs w:val="20"/>
              </w:rPr>
            </w:pPr>
            <w:r w:rsidRPr="00C93AE2">
              <w:rPr>
                <w:szCs w:val="20"/>
              </w:rPr>
              <w:t>soubor zásob</w:t>
            </w:r>
          </w:p>
        </w:tc>
        <w:tc>
          <w:tcPr>
            <w:tcW w:w="1842" w:type="dxa"/>
            <w:vAlign w:val="center"/>
          </w:tcPr>
          <w:p w14:paraId="283E9BD0" w14:textId="77777777" w:rsidR="00D50115" w:rsidRPr="00C93AE2" w:rsidRDefault="00D50115" w:rsidP="00D50115">
            <w:pPr>
              <w:jc w:val="center"/>
              <w:rPr>
                <w:szCs w:val="20"/>
              </w:rPr>
            </w:pPr>
            <w:r w:rsidRPr="00C93AE2">
              <w:rPr>
                <w:szCs w:val="20"/>
              </w:rPr>
              <w:t>100 000 Kč</w:t>
            </w:r>
          </w:p>
        </w:tc>
        <w:tc>
          <w:tcPr>
            <w:tcW w:w="1276" w:type="dxa"/>
            <w:vAlign w:val="center"/>
          </w:tcPr>
          <w:p w14:paraId="04EC4EA3" w14:textId="77777777" w:rsidR="00D50115" w:rsidRPr="00C93AE2" w:rsidRDefault="00731F80" w:rsidP="00D50115">
            <w:pPr>
              <w:jc w:val="center"/>
              <w:rPr>
                <w:szCs w:val="20"/>
              </w:rPr>
            </w:pPr>
            <w:r w:rsidRPr="00C93AE2">
              <w:rPr>
                <w:szCs w:val="20"/>
              </w:rPr>
              <w:t>viz Poznámky</w:t>
            </w:r>
          </w:p>
        </w:tc>
        <w:tc>
          <w:tcPr>
            <w:tcW w:w="1276" w:type="dxa"/>
            <w:vAlign w:val="center"/>
          </w:tcPr>
          <w:p w14:paraId="2694ED58" w14:textId="77777777" w:rsidR="00F80404" w:rsidRPr="00C93AE2" w:rsidRDefault="00F80404" w:rsidP="00F80404">
            <w:pPr>
              <w:jc w:val="center"/>
              <w:rPr>
                <w:szCs w:val="20"/>
              </w:rPr>
            </w:pPr>
            <w:r w:rsidRPr="00C93AE2">
              <w:rPr>
                <w:szCs w:val="20"/>
              </w:rPr>
              <w:t>*)</w:t>
            </w:r>
          </w:p>
          <w:p w14:paraId="78916F0B" w14:textId="3A622295" w:rsidR="00D50115" w:rsidRPr="00C93AE2" w:rsidRDefault="00F80404" w:rsidP="00F80404">
            <w:pPr>
              <w:jc w:val="center"/>
              <w:rPr>
                <w:szCs w:val="20"/>
                <w:vertAlign w:val="superscript"/>
              </w:rPr>
            </w:pPr>
            <w:r w:rsidRPr="00C93AE2">
              <w:rPr>
                <w:szCs w:val="20"/>
              </w:rPr>
              <w:t>nová cena</w:t>
            </w:r>
          </w:p>
        </w:tc>
        <w:tc>
          <w:tcPr>
            <w:tcW w:w="1701" w:type="dxa"/>
            <w:vAlign w:val="center"/>
          </w:tcPr>
          <w:p w14:paraId="7E5E0329" w14:textId="77777777" w:rsidR="00D50115" w:rsidRPr="00C93AE2" w:rsidRDefault="00D50115" w:rsidP="00D50115">
            <w:pPr>
              <w:jc w:val="center"/>
              <w:rPr>
                <w:szCs w:val="20"/>
              </w:rPr>
            </w:pPr>
            <w:r w:rsidRPr="00C93AE2">
              <w:rPr>
                <w:szCs w:val="20"/>
              </w:rPr>
              <w:t>-</w:t>
            </w:r>
          </w:p>
        </w:tc>
        <w:tc>
          <w:tcPr>
            <w:tcW w:w="850" w:type="dxa"/>
            <w:vAlign w:val="center"/>
          </w:tcPr>
          <w:p w14:paraId="77AC39FF" w14:textId="77777777" w:rsidR="00D50115" w:rsidRPr="00C93AE2" w:rsidRDefault="00D50115" w:rsidP="00D50115">
            <w:pPr>
              <w:jc w:val="center"/>
              <w:rPr>
                <w:szCs w:val="20"/>
              </w:rPr>
            </w:pPr>
            <w:r w:rsidRPr="00C93AE2">
              <w:rPr>
                <w:szCs w:val="20"/>
              </w:rPr>
              <w:t>-</w:t>
            </w:r>
          </w:p>
        </w:tc>
      </w:tr>
      <w:tr w:rsidR="00C93AE2" w:rsidRPr="00C93AE2" w14:paraId="6947489E" w14:textId="77777777" w:rsidTr="00CC3430">
        <w:tc>
          <w:tcPr>
            <w:tcW w:w="709" w:type="dxa"/>
            <w:tcBorders>
              <w:bottom w:val="single" w:sz="4" w:space="0" w:color="auto"/>
            </w:tcBorders>
            <w:vAlign w:val="center"/>
          </w:tcPr>
          <w:p w14:paraId="38647C83" w14:textId="77777777" w:rsidR="00D50115" w:rsidRPr="00C93AE2" w:rsidRDefault="00D50115" w:rsidP="00D50115">
            <w:pPr>
              <w:jc w:val="center"/>
              <w:rPr>
                <w:szCs w:val="20"/>
              </w:rPr>
            </w:pPr>
            <w:r w:rsidRPr="00C93AE2">
              <w:rPr>
                <w:szCs w:val="20"/>
              </w:rPr>
              <w:t>10.</w:t>
            </w:r>
          </w:p>
        </w:tc>
        <w:tc>
          <w:tcPr>
            <w:tcW w:w="1985" w:type="dxa"/>
            <w:tcBorders>
              <w:bottom w:val="single" w:sz="4" w:space="0" w:color="auto"/>
            </w:tcBorders>
            <w:vAlign w:val="center"/>
          </w:tcPr>
          <w:p w14:paraId="3FBA99DF" w14:textId="3C20509E" w:rsidR="00D50115" w:rsidRPr="00C93AE2" w:rsidRDefault="00D50115" w:rsidP="004B0958">
            <w:pPr>
              <w:jc w:val="left"/>
              <w:rPr>
                <w:szCs w:val="20"/>
              </w:rPr>
            </w:pPr>
            <w:r w:rsidRPr="00C93AE2">
              <w:rPr>
                <w:szCs w:val="20"/>
              </w:rPr>
              <w:t>náklady na opravu vlastního a cizího umělecko</w:t>
            </w:r>
            <w:r w:rsidR="00105969" w:rsidRPr="00C93AE2">
              <w:rPr>
                <w:szCs w:val="20"/>
              </w:rPr>
              <w:t>-</w:t>
            </w:r>
            <w:r w:rsidRPr="00C93AE2">
              <w:rPr>
                <w:szCs w:val="20"/>
              </w:rPr>
              <w:t>řemeslného díla - stavební součásti</w:t>
            </w:r>
          </w:p>
        </w:tc>
        <w:tc>
          <w:tcPr>
            <w:tcW w:w="1842" w:type="dxa"/>
            <w:tcBorders>
              <w:bottom w:val="single" w:sz="4" w:space="0" w:color="auto"/>
            </w:tcBorders>
            <w:vAlign w:val="center"/>
          </w:tcPr>
          <w:p w14:paraId="74ADCA57" w14:textId="77777777" w:rsidR="00D50115" w:rsidRPr="00C93AE2" w:rsidRDefault="00D50115" w:rsidP="00D50115">
            <w:pPr>
              <w:jc w:val="center"/>
              <w:rPr>
                <w:szCs w:val="20"/>
              </w:rPr>
            </w:pPr>
            <w:r w:rsidRPr="00C93AE2">
              <w:rPr>
                <w:szCs w:val="20"/>
              </w:rPr>
              <w:t>-</w:t>
            </w:r>
          </w:p>
        </w:tc>
        <w:tc>
          <w:tcPr>
            <w:tcW w:w="1276" w:type="dxa"/>
            <w:tcBorders>
              <w:bottom w:val="single" w:sz="4" w:space="0" w:color="auto"/>
            </w:tcBorders>
            <w:vAlign w:val="center"/>
          </w:tcPr>
          <w:p w14:paraId="4A3863A4" w14:textId="77777777" w:rsidR="00D50115" w:rsidRPr="00C93AE2" w:rsidRDefault="00731F80" w:rsidP="00D50115">
            <w:pPr>
              <w:jc w:val="center"/>
              <w:rPr>
                <w:szCs w:val="20"/>
              </w:rPr>
            </w:pPr>
            <w:r w:rsidRPr="00C93AE2">
              <w:rPr>
                <w:szCs w:val="20"/>
              </w:rPr>
              <w:t>viz Poznámky</w:t>
            </w:r>
          </w:p>
        </w:tc>
        <w:tc>
          <w:tcPr>
            <w:tcW w:w="1276" w:type="dxa"/>
            <w:tcBorders>
              <w:bottom w:val="single" w:sz="4" w:space="0" w:color="auto"/>
            </w:tcBorders>
            <w:vAlign w:val="center"/>
          </w:tcPr>
          <w:p w14:paraId="7053641D" w14:textId="637422B6" w:rsidR="00D50115" w:rsidRPr="00C93AE2" w:rsidRDefault="00F80404" w:rsidP="009409C2">
            <w:pPr>
              <w:jc w:val="center"/>
              <w:rPr>
                <w:szCs w:val="20"/>
              </w:rPr>
            </w:pPr>
            <w:r w:rsidRPr="00C93AE2">
              <w:rPr>
                <w:szCs w:val="20"/>
              </w:rPr>
              <w:t>*)</w:t>
            </w:r>
          </w:p>
        </w:tc>
        <w:tc>
          <w:tcPr>
            <w:tcW w:w="1701" w:type="dxa"/>
            <w:tcBorders>
              <w:bottom w:val="single" w:sz="4" w:space="0" w:color="auto"/>
            </w:tcBorders>
            <w:vAlign w:val="center"/>
          </w:tcPr>
          <w:p w14:paraId="4A34AF0F" w14:textId="77777777" w:rsidR="00D50115" w:rsidRPr="00C93AE2" w:rsidRDefault="00D50115" w:rsidP="00D50115">
            <w:pPr>
              <w:jc w:val="center"/>
              <w:rPr>
                <w:szCs w:val="20"/>
              </w:rPr>
            </w:pPr>
            <w:r w:rsidRPr="00C93AE2">
              <w:rPr>
                <w:szCs w:val="20"/>
              </w:rPr>
              <w:t>20 000 000 Kč</w:t>
            </w:r>
          </w:p>
        </w:tc>
        <w:tc>
          <w:tcPr>
            <w:tcW w:w="850" w:type="dxa"/>
            <w:tcBorders>
              <w:bottom w:val="single" w:sz="4" w:space="0" w:color="auto"/>
            </w:tcBorders>
            <w:vAlign w:val="center"/>
          </w:tcPr>
          <w:p w14:paraId="622CBC79" w14:textId="77777777" w:rsidR="00D50115" w:rsidRPr="00C93AE2" w:rsidRDefault="00D50115" w:rsidP="00D50115">
            <w:pPr>
              <w:jc w:val="center"/>
              <w:rPr>
                <w:szCs w:val="20"/>
              </w:rPr>
            </w:pPr>
            <w:r w:rsidRPr="00C93AE2">
              <w:rPr>
                <w:szCs w:val="20"/>
              </w:rPr>
              <w:t>-</w:t>
            </w:r>
          </w:p>
        </w:tc>
      </w:tr>
      <w:tr w:rsidR="00C93AE2" w:rsidRPr="00C93AE2" w14:paraId="6927BA63" w14:textId="77777777" w:rsidTr="00CC3430">
        <w:tc>
          <w:tcPr>
            <w:tcW w:w="709" w:type="dxa"/>
            <w:tcBorders>
              <w:bottom w:val="single" w:sz="4" w:space="0" w:color="auto"/>
            </w:tcBorders>
            <w:vAlign w:val="center"/>
          </w:tcPr>
          <w:p w14:paraId="6EB9CD5B" w14:textId="77777777" w:rsidR="00D50115" w:rsidRPr="00C93AE2" w:rsidRDefault="00D50115" w:rsidP="00F715E1">
            <w:pPr>
              <w:jc w:val="center"/>
              <w:rPr>
                <w:szCs w:val="20"/>
              </w:rPr>
            </w:pPr>
            <w:r w:rsidRPr="00C93AE2">
              <w:rPr>
                <w:szCs w:val="20"/>
              </w:rPr>
              <w:t>11.</w:t>
            </w:r>
          </w:p>
        </w:tc>
        <w:tc>
          <w:tcPr>
            <w:tcW w:w="1985" w:type="dxa"/>
            <w:tcBorders>
              <w:bottom w:val="single" w:sz="4" w:space="0" w:color="auto"/>
            </w:tcBorders>
            <w:vAlign w:val="center"/>
          </w:tcPr>
          <w:p w14:paraId="690814D7" w14:textId="74FAAA7F" w:rsidR="00D50115" w:rsidRPr="00C93AE2" w:rsidRDefault="00D50115" w:rsidP="00F715E1">
            <w:pPr>
              <w:jc w:val="left"/>
              <w:rPr>
                <w:szCs w:val="20"/>
              </w:rPr>
            </w:pPr>
            <w:r w:rsidRPr="00C93AE2">
              <w:rPr>
                <w:szCs w:val="20"/>
              </w:rPr>
              <w:t>vlastní věci umělecké,</w:t>
            </w:r>
            <w:r w:rsidR="00105969" w:rsidRPr="00C93AE2">
              <w:rPr>
                <w:szCs w:val="20"/>
              </w:rPr>
              <w:t xml:space="preserve"> </w:t>
            </w:r>
            <w:r w:rsidRPr="00C93AE2">
              <w:rPr>
                <w:szCs w:val="20"/>
              </w:rPr>
              <w:t xml:space="preserve">historické nebo sběratelské hodnoty </w:t>
            </w:r>
          </w:p>
        </w:tc>
        <w:tc>
          <w:tcPr>
            <w:tcW w:w="1842" w:type="dxa"/>
            <w:tcBorders>
              <w:bottom w:val="single" w:sz="4" w:space="0" w:color="auto"/>
            </w:tcBorders>
            <w:vAlign w:val="center"/>
          </w:tcPr>
          <w:p w14:paraId="761474D0" w14:textId="77777777" w:rsidR="00D50115" w:rsidRPr="00C93AE2" w:rsidRDefault="00D50115" w:rsidP="00F715E1">
            <w:pPr>
              <w:jc w:val="center"/>
              <w:rPr>
                <w:szCs w:val="20"/>
              </w:rPr>
            </w:pPr>
            <w:r w:rsidRPr="00C93AE2">
              <w:rPr>
                <w:szCs w:val="20"/>
              </w:rPr>
              <w:t>572 620 Kč</w:t>
            </w:r>
          </w:p>
        </w:tc>
        <w:tc>
          <w:tcPr>
            <w:tcW w:w="1276" w:type="dxa"/>
            <w:tcBorders>
              <w:bottom w:val="single" w:sz="4" w:space="0" w:color="auto"/>
            </w:tcBorders>
            <w:vAlign w:val="center"/>
          </w:tcPr>
          <w:p w14:paraId="09D2414F" w14:textId="77777777" w:rsidR="00D50115" w:rsidRPr="00C93AE2" w:rsidRDefault="00731F80" w:rsidP="00F715E1">
            <w:pPr>
              <w:jc w:val="center"/>
              <w:rPr>
                <w:szCs w:val="20"/>
              </w:rPr>
            </w:pPr>
            <w:r w:rsidRPr="00C93AE2">
              <w:rPr>
                <w:szCs w:val="20"/>
              </w:rPr>
              <w:t>viz Poznámky</w:t>
            </w:r>
          </w:p>
        </w:tc>
        <w:tc>
          <w:tcPr>
            <w:tcW w:w="1276" w:type="dxa"/>
            <w:tcBorders>
              <w:bottom w:val="single" w:sz="4" w:space="0" w:color="auto"/>
            </w:tcBorders>
            <w:vAlign w:val="center"/>
          </w:tcPr>
          <w:p w14:paraId="62201CFC" w14:textId="77777777" w:rsidR="00D50115" w:rsidRPr="00C93AE2" w:rsidRDefault="00D50115" w:rsidP="00F715E1">
            <w:pPr>
              <w:jc w:val="center"/>
              <w:rPr>
                <w:szCs w:val="20"/>
              </w:rPr>
            </w:pPr>
            <w:r w:rsidRPr="00C93AE2">
              <w:rPr>
                <w:szCs w:val="20"/>
              </w:rPr>
              <w:t>*)</w:t>
            </w:r>
          </w:p>
          <w:p w14:paraId="0504CC9D" w14:textId="77777777" w:rsidR="00D50115" w:rsidRPr="00C93AE2" w:rsidRDefault="00D50115" w:rsidP="00F715E1">
            <w:pPr>
              <w:jc w:val="center"/>
              <w:rPr>
                <w:szCs w:val="20"/>
              </w:rPr>
            </w:pPr>
            <w:r w:rsidRPr="00C93AE2">
              <w:rPr>
                <w:szCs w:val="20"/>
              </w:rPr>
              <w:t>obvyklá</w:t>
            </w:r>
          </w:p>
          <w:p w14:paraId="242A4714" w14:textId="77777777" w:rsidR="00D50115" w:rsidRPr="00C93AE2" w:rsidRDefault="00D50115" w:rsidP="00F715E1">
            <w:pPr>
              <w:jc w:val="center"/>
              <w:rPr>
                <w:szCs w:val="20"/>
                <w:vertAlign w:val="superscript"/>
              </w:rPr>
            </w:pPr>
            <w:r w:rsidRPr="00C93AE2">
              <w:rPr>
                <w:szCs w:val="20"/>
              </w:rPr>
              <w:t>cena</w:t>
            </w:r>
          </w:p>
        </w:tc>
        <w:tc>
          <w:tcPr>
            <w:tcW w:w="1701" w:type="dxa"/>
            <w:tcBorders>
              <w:bottom w:val="single" w:sz="4" w:space="0" w:color="auto"/>
            </w:tcBorders>
            <w:vAlign w:val="center"/>
          </w:tcPr>
          <w:p w14:paraId="04F58BE8" w14:textId="77777777" w:rsidR="00D50115" w:rsidRPr="00C93AE2" w:rsidRDefault="00D50115" w:rsidP="00F715E1">
            <w:pPr>
              <w:jc w:val="center"/>
              <w:rPr>
                <w:szCs w:val="20"/>
              </w:rPr>
            </w:pPr>
            <w:r w:rsidRPr="00C93AE2">
              <w:rPr>
                <w:szCs w:val="20"/>
              </w:rPr>
              <w:t>-</w:t>
            </w:r>
          </w:p>
        </w:tc>
        <w:tc>
          <w:tcPr>
            <w:tcW w:w="850" w:type="dxa"/>
            <w:tcBorders>
              <w:bottom w:val="single" w:sz="4" w:space="0" w:color="auto"/>
            </w:tcBorders>
            <w:vAlign w:val="center"/>
          </w:tcPr>
          <w:p w14:paraId="5B04FB40" w14:textId="77777777" w:rsidR="00D50115" w:rsidRPr="00C93AE2" w:rsidRDefault="00D50115" w:rsidP="00F715E1">
            <w:pPr>
              <w:jc w:val="center"/>
              <w:rPr>
                <w:szCs w:val="20"/>
              </w:rPr>
            </w:pPr>
            <w:r w:rsidRPr="00C93AE2">
              <w:rPr>
                <w:szCs w:val="20"/>
              </w:rPr>
              <w:t>-</w:t>
            </w:r>
          </w:p>
        </w:tc>
      </w:tr>
      <w:tr w:rsidR="00C93AE2" w:rsidRPr="00C93AE2" w14:paraId="58E8D26D" w14:textId="77777777" w:rsidTr="00CC3430">
        <w:tc>
          <w:tcPr>
            <w:tcW w:w="709" w:type="dxa"/>
            <w:tcBorders>
              <w:top w:val="single" w:sz="4" w:space="0" w:color="auto"/>
            </w:tcBorders>
            <w:vAlign w:val="center"/>
          </w:tcPr>
          <w:p w14:paraId="342656A3" w14:textId="77777777" w:rsidR="00D50115" w:rsidRPr="00C93AE2" w:rsidRDefault="00D50115" w:rsidP="003C395E">
            <w:pPr>
              <w:keepNext/>
              <w:jc w:val="center"/>
              <w:rPr>
                <w:szCs w:val="20"/>
              </w:rPr>
            </w:pPr>
            <w:r w:rsidRPr="00C93AE2">
              <w:rPr>
                <w:szCs w:val="20"/>
              </w:rPr>
              <w:lastRenderedPageBreak/>
              <w:t>12.</w:t>
            </w:r>
          </w:p>
        </w:tc>
        <w:tc>
          <w:tcPr>
            <w:tcW w:w="1985" w:type="dxa"/>
            <w:tcBorders>
              <w:top w:val="single" w:sz="4" w:space="0" w:color="auto"/>
            </w:tcBorders>
            <w:vAlign w:val="center"/>
          </w:tcPr>
          <w:p w14:paraId="3DD6698E" w14:textId="77777777" w:rsidR="00D50115" w:rsidRPr="00C93AE2" w:rsidRDefault="00D50115" w:rsidP="003C395E">
            <w:pPr>
              <w:keepNext/>
              <w:jc w:val="left"/>
              <w:rPr>
                <w:szCs w:val="20"/>
              </w:rPr>
            </w:pPr>
            <w:r w:rsidRPr="00C93AE2">
              <w:rPr>
                <w:szCs w:val="20"/>
              </w:rPr>
              <w:t>vybrané vlastní věci umělecké, historické nebo sběratelské hodnoty</w:t>
            </w:r>
          </w:p>
        </w:tc>
        <w:tc>
          <w:tcPr>
            <w:tcW w:w="1842" w:type="dxa"/>
            <w:tcBorders>
              <w:top w:val="single" w:sz="4" w:space="0" w:color="auto"/>
            </w:tcBorders>
            <w:vAlign w:val="center"/>
          </w:tcPr>
          <w:p w14:paraId="659C4B38" w14:textId="77777777" w:rsidR="00D50115" w:rsidRPr="00C93AE2" w:rsidRDefault="00D50115" w:rsidP="003C395E">
            <w:pPr>
              <w:keepNext/>
              <w:jc w:val="center"/>
              <w:rPr>
                <w:szCs w:val="20"/>
              </w:rPr>
            </w:pPr>
            <w:r w:rsidRPr="00C93AE2">
              <w:rPr>
                <w:szCs w:val="20"/>
              </w:rPr>
              <w:t>-</w:t>
            </w:r>
          </w:p>
        </w:tc>
        <w:tc>
          <w:tcPr>
            <w:tcW w:w="1276" w:type="dxa"/>
            <w:tcBorders>
              <w:top w:val="single" w:sz="4" w:space="0" w:color="auto"/>
            </w:tcBorders>
            <w:vAlign w:val="center"/>
          </w:tcPr>
          <w:p w14:paraId="37FE8CFE" w14:textId="77777777" w:rsidR="00D50115" w:rsidRPr="00C93AE2" w:rsidRDefault="00731F80" w:rsidP="003C395E">
            <w:pPr>
              <w:keepNext/>
              <w:jc w:val="center"/>
              <w:rPr>
                <w:szCs w:val="20"/>
              </w:rPr>
            </w:pPr>
            <w:r w:rsidRPr="00C93AE2">
              <w:rPr>
                <w:szCs w:val="20"/>
              </w:rPr>
              <w:t>viz Poznámky</w:t>
            </w:r>
          </w:p>
        </w:tc>
        <w:tc>
          <w:tcPr>
            <w:tcW w:w="1276" w:type="dxa"/>
            <w:tcBorders>
              <w:top w:val="single" w:sz="4" w:space="0" w:color="auto"/>
            </w:tcBorders>
            <w:vAlign w:val="center"/>
          </w:tcPr>
          <w:p w14:paraId="3B73CA75" w14:textId="77777777" w:rsidR="00D50115" w:rsidRPr="00C93AE2" w:rsidRDefault="00D50115" w:rsidP="003C395E">
            <w:pPr>
              <w:keepNext/>
              <w:jc w:val="center"/>
              <w:rPr>
                <w:szCs w:val="20"/>
              </w:rPr>
            </w:pPr>
            <w:r w:rsidRPr="00C93AE2">
              <w:rPr>
                <w:szCs w:val="20"/>
              </w:rPr>
              <w:t>*)</w:t>
            </w:r>
          </w:p>
          <w:p w14:paraId="642AD0B4" w14:textId="77777777" w:rsidR="00D50115" w:rsidRPr="00C93AE2" w:rsidRDefault="00D50115" w:rsidP="003C395E">
            <w:pPr>
              <w:keepNext/>
              <w:jc w:val="center"/>
              <w:rPr>
                <w:szCs w:val="20"/>
              </w:rPr>
            </w:pPr>
            <w:r w:rsidRPr="00C93AE2">
              <w:rPr>
                <w:szCs w:val="20"/>
              </w:rPr>
              <w:t>obvyklá</w:t>
            </w:r>
          </w:p>
          <w:p w14:paraId="5995804D" w14:textId="77777777" w:rsidR="00D50115" w:rsidRPr="00C93AE2" w:rsidRDefault="00D50115" w:rsidP="003C395E">
            <w:pPr>
              <w:keepNext/>
              <w:jc w:val="center"/>
              <w:rPr>
                <w:szCs w:val="20"/>
                <w:vertAlign w:val="superscript"/>
              </w:rPr>
            </w:pPr>
            <w:r w:rsidRPr="00C93AE2">
              <w:rPr>
                <w:szCs w:val="20"/>
              </w:rPr>
              <w:t>cena</w:t>
            </w:r>
          </w:p>
        </w:tc>
        <w:tc>
          <w:tcPr>
            <w:tcW w:w="1701" w:type="dxa"/>
            <w:tcBorders>
              <w:top w:val="single" w:sz="4" w:space="0" w:color="auto"/>
            </w:tcBorders>
            <w:vAlign w:val="center"/>
          </w:tcPr>
          <w:p w14:paraId="5767EDED" w14:textId="77777777" w:rsidR="00D50115" w:rsidRPr="00C93AE2" w:rsidRDefault="00D50115" w:rsidP="003C395E">
            <w:pPr>
              <w:keepNext/>
              <w:jc w:val="center"/>
              <w:rPr>
                <w:szCs w:val="20"/>
              </w:rPr>
            </w:pPr>
            <w:r w:rsidRPr="00C93AE2">
              <w:rPr>
                <w:szCs w:val="20"/>
              </w:rPr>
              <w:t>2 800 000 Kč</w:t>
            </w:r>
          </w:p>
        </w:tc>
        <w:tc>
          <w:tcPr>
            <w:tcW w:w="850" w:type="dxa"/>
            <w:tcBorders>
              <w:top w:val="single" w:sz="4" w:space="0" w:color="auto"/>
            </w:tcBorders>
            <w:vAlign w:val="center"/>
          </w:tcPr>
          <w:p w14:paraId="491F82C6" w14:textId="77777777" w:rsidR="00D50115" w:rsidRPr="00C93AE2" w:rsidRDefault="00D50115" w:rsidP="003C395E">
            <w:pPr>
              <w:keepNext/>
              <w:jc w:val="center"/>
              <w:rPr>
                <w:szCs w:val="20"/>
              </w:rPr>
            </w:pPr>
            <w:r w:rsidRPr="00C93AE2">
              <w:rPr>
                <w:szCs w:val="20"/>
              </w:rPr>
              <w:t>-</w:t>
            </w:r>
          </w:p>
        </w:tc>
      </w:tr>
      <w:tr w:rsidR="00C93AE2" w:rsidRPr="00C93AE2" w14:paraId="589891D8" w14:textId="77777777" w:rsidTr="00345231">
        <w:tc>
          <w:tcPr>
            <w:tcW w:w="9639" w:type="dxa"/>
            <w:gridSpan w:val="7"/>
            <w:tcBorders>
              <w:top w:val="single" w:sz="4" w:space="0" w:color="auto"/>
            </w:tcBorders>
            <w:vAlign w:val="center"/>
          </w:tcPr>
          <w:p w14:paraId="7C5EB6D2" w14:textId="0CED0A73" w:rsidR="00105969" w:rsidRPr="00C93AE2" w:rsidRDefault="00105969" w:rsidP="00105969">
            <w:pPr>
              <w:keepNext/>
              <w:jc w:val="left"/>
              <w:rPr>
                <w:szCs w:val="20"/>
              </w:rPr>
            </w:pPr>
            <w:r w:rsidRPr="00C93AE2">
              <w:rPr>
                <w:szCs w:val="20"/>
              </w:rPr>
              <w:t>Jedná se o litinové sochy na Lazebnickém mostě - J. Nepomucký, Kalvárie.</w:t>
            </w:r>
          </w:p>
        </w:tc>
      </w:tr>
      <w:tr w:rsidR="00C93AE2" w:rsidRPr="00C93AE2" w14:paraId="428A9417" w14:textId="77777777" w:rsidTr="00CC3430">
        <w:tc>
          <w:tcPr>
            <w:tcW w:w="709" w:type="dxa"/>
            <w:vAlign w:val="center"/>
          </w:tcPr>
          <w:p w14:paraId="0ECB52B5" w14:textId="13A4D183" w:rsidR="00D50115" w:rsidRPr="00C93AE2" w:rsidRDefault="00D50115" w:rsidP="00D50115">
            <w:pPr>
              <w:jc w:val="center"/>
              <w:rPr>
                <w:szCs w:val="20"/>
              </w:rPr>
            </w:pPr>
            <w:r w:rsidRPr="00C93AE2">
              <w:rPr>
                <w:szCs w:val="20"/>
              </w:rPr>
              <w:t>1</w:t>
            </w:r>
            <w:r w:rsidR="001250C4" w:rsidRPr="00C93AE2">
              <w:rPr>
                <w:szCs w:val="20"/>
              </w:rPr>
              <w:t>3</w:t>
            </w:r>
            <w:r w:rsidRPr="00C93AE2">
              <w:rPr>
                <w:szCs w:val="20"/>
              </w:rPr>
              <w:t>.</w:t>
            </w:r>
          </w:p>
        </w:tc>
        <w:tc>
          <w:tcPr>
            <w:tcW w:w="1985" w:type="dxa"/>
            <w:vAlign w:val="center"/>
          </w:tcPr>
          <w:p w14:paraId="29309DC2" w14:textId="77777777" w:rsidR="00D50115" w:rsidRPr="00C93AE2" w:rsidRDefault="00D50115" w:rsidP="004B0958">
            <w:pPr>
              <w:jc w:val="left"/>
              <w:rPr>
                <w:szCs w:val="20"/>
              </w:rPr>
            </w:pPr>
            <w:r w:rsidRPr="00C93AE2">
              <w:rPr>
                <w:szCs w:val="20"/>
              </w:rPr>
              <w:t>soubor vlastních finančních prostředků</w:t>
            </w:r>
          </w:p>
        </w:tc>
        <w:tc>
          <w:tcPr>
            <w:tcW w:w="1842" w:type="dxa"/>
            <w:vAlign w:val="center"/>
          </w:tcPr>
          <w:p w14:paraId="4920D133" w14:textId="77777777" w:rsidR="00D50115" w:rsidRPr="00C93AE2" w:rsidRDefault="00D50115" w:rsidP="00D50115">
            <w:pPr>
              <w:jc w:val="center"/>
              <w:rPr>
                <w:szCs w:val="20"/>
              </w:rPr>
            </w:pPr>
            <w:r w:rsidRPr="00C93AE2">
              <w:rPr>
                <w:szCs w:val="20"/>
              </w:rPr>
              <w:t>-</w:t>
            </w:r>
          </w:p>
        </w:tc>
        <w:tc>
          <w:tcPr>
            <w:tcW w:w="1276" w:type="dxa"/>
            <w:vAlign w:val="center"/>
          </w:tcPr>
          <w:p w14:paraId="0B067470" w14:textId="77777777" w:rsidR="00D50115" w:rsidRPr="00C93AE2" w:rsidRDefault="00731F80" w:rsidP="00D50115">
            <w:pPr>
              <w:jc w:val="center"/>
              <w:rPr>
                <w:szCs w:val="20"/>
              </w:rPr>
            </w:pPr>
            <w:r w:rsidRPr="00C93AE2">
              <w:rPr>
                <w:szCs w:val="20"/>
              </w:rPr>
              <w:t>viz Poznámky</w:t>
            </w:r>
          </w:p>
        </w:tc>
        <w:tc>
          <w:tcPr>
            <w:tcW w:w="1276" w:type="dxa"/>
            <w:vAlign w:val="center"/>
          </w:tcPr>
          <w:p w14:paraId="11AD972D" w14:textId="77777777" w:rsidR="00D50115" w:rsidRPr="00C93AE2" w:rsidRDefault="00D50115" w:rsidP="00D50115">
            <w:pPr>
              <w:jc w:val="center"/>
              <w:rPr>
                <w:szCs w:val="20"/>
                <w:vertAlign w:val="superscript"/>
              </w:rPr>
            </w:pPr>
            <w:r w:rsidRPr="00C93AE2">
              <w:rPr>
                <w:szCs w:val="20"/>
              </w:rPr>
              <w:t>*)</w:t>
            </w:r>
          </w:p>
        </w:tc>
        <w:tc>
          <w:tcPr>
            <w:tcW w:w="1701" w:type="dxa"/>
            <w:vAlign w:val="center"/>
          </w:tcPr>
          <w:p w14:paraId="4B8D4C73" w14:textId="77777777" w:rsidR="00D50115" w:rsidRPr="00C93AE2" w:rsidRDefault="00D50115" w:rsidP="00D50115">
            <w:pPr>
              <w:jc w:val="center"/>
              <w:rPr>
                <w:szCs w:val="20"/>
              </w:rPr>
            </w:pPr>
            <w:r w:rsidRPr="00C93AE2">
              <w:rPr>
                <w:szCs w:val="20"/>
              </w:rPr>
              <w:t>200 000 Kč</w:t>
            </w:r>
          </w:p>
        </w:tc>
        <w:tc>
          <w:tcPr>
            <w:tcW w:w="850" w:type="dxa"/>
            <w:vAlign w:val="center"/>
          </w:tcPr>
          <w:p w14:paraId="06BAACFA" w14:textId="77777777" w:rsidR="00D50115" w:rsidRPr="00C93AE2" w:rsidRDefault="00D50115" w:rsidP="00D50115">
            <w:pPr>
              <w:jc w:val="center"/>
              <w:rPr>
                <w:szCs w:val="20"/>
              </w:rPr>
            </w:pPr>
            <w:r w:rsidRPr="00C93AE2">
              <w:rPr>
                <w:szCs w:val="20"/>
              </w:rPr>
              <w:t>-</w:t>
            </w:r>
          </w:p>
        </w:tc>
      </w:tr>
      <w:tr w:rsidR="00C93AE2" w:rsidRPr="00C93AE2" w14:paraId="3554216F" w14:textId="77777777" w:rsidTr="00CC3430">
        <w:tc>
          <w:tcPr>
            <w:tcW w:w="709" w:type="dxa"/>
            <w:vAlign w:val="center"/>
          </w:tcPr>
          <w:p w14:paraId="274A9946" w14:textId="7EBBA90C" w:rsidR="00D50115" w:rsidRPr="00C93AE2" w:rsidRDefault="00D50115" w:rsidP="00D50115">
            <w:pPr>
              <w:jc w:val="center"/>
              <w:rPr>
                <w:szCs w:val="20"/>
              </w:rPr>
            </w:pPr>
            <w:r w:rsidRPr="00C93AE2">
              <w:rPr>
                <w:szCs w:val="20"/>
              </w:rPr>
              <w:t>1</w:t>
            </w:r>
            <w:r w:rsidR="00532F74" w:rsidRPr="00C93AE2">
              <w:rPr>
                <w:szCs w:val="20"/>
              </w:rPr>
              <w:t>4</w:t>
            </w:r>
            <w:r w:rsidRPr="00C93AE2">
              <w:rPr>
                <w:szCs w:val="20"/>
              </w:rPr>
              <w:t>.</w:t>
            </w:r>
          </w:p>
        </w:tc>
        <w:tc>
          <w:tcPr>
            <w:tcW w:w="1985" w:type="dxa"/>
            <w:vAlign w:val="center"/>
          </w:tcPr>
          <w:p w14:paraId="73E6EA51" w14:textId="77777777" w:rsidR="00D50115" w:rsidRPr="00C93AE2" w:rsidRDefault="00D50115" w:rsidP="004B0958">
            <w:pPr>
              <w:jc w:val="left"/>
              <w:rPr>
                <w:szCs w:val="20"/>
              </w:rPr>
            </w:pPr>
            <w:r w:rsidRPr="00C93AE2">
              <w:rPr>
                <w:szCs w:val="20"/>
              </w:rPr>
              <w:t>soubor vybraných vlastních a cizích věcí umělecké, historické nebo sběratelské hodnoty</w:t>
            </w:r>
          </w:p>
        </w:tc>
        <w:tc>
          <w:tcPr>
            <w:tcW w:w="1842" w:type="dxa"/>
            <w:vAlign w:val="center"/>
          </w:tcPr>
          <w:p w14:paraId="7CB82819" w14:textId="77777777" w:rsidR="00D50115" w:rsidRPr="00C93AE2" w:rsidRDefault="00D50115" w:rsidP="00D50115">
            <w:pPr>
              <w:jc w:val="center"/>
              <w:rPr>
                <w:szCs w:val="20"/>
              </w:rPr>
            </w:pPr>
            <w:r w:rsidRPr="00C93AE2">
              <w:rPr>
                <w:szCs w:val="20"/>
              </w:rPr>
              <w:t>-</w:t>
            </w:r>
          </w:p>
        </w:tc>
        <w:tc>
          <w:tcPr>
            <w:tcW w:w="1276" w:type="dxa"/>
            <w:vAlign w:val="center"/>
          </w:tcPr>
          <w:p w14:paraId="3FE73EE5" w14:textId="77777777" w:rsidR="00D50115" w:rsidRPr="00C93AE2" w:rsidRDefault="00731F80" w:rsidP="00D50115">
            <w:pPr>
              <w:jc w:val="center"/>
              <w:rPr>
                <w:szCs w:val="20"/>
              </w:rPr>
            </w:pPr>
            <w:r w:rsidRPr="00C93AE2">
              <w:rPr>
                <w:szCs w:val="20"/>
              </w:rPr>
              <w:t>viz Poznámky</w:t>
            </w:r>
          </w:p>
        </w:tc>
        <w:tc>
          <w:tcPr>
            <w:tcW w:w="1276" w:type="dxa"/>
            <w:vAlign w:val="center"/>
          </w:tcPr>
          <w:p w14:paraId="25649BC1" w14:textId="77777777" w:rsidR="00D50115" w:rsidRPr="00C93AE2" w:rsidRDefault="00D50115" w:rsidP="00D50115">
            <w:pPr>
              <w:jc w:val="center"/>
              <w:rPr>
                <w:szCs w:val="20"/>
              </w:rPr>
            </w:pPr>
            <w:r w:rsidRPr="00C93AE2">
              <w:rPr>
                <w:szCs w:val="20"/>
              </w:rPr>
              <w:t>*)</w:t>
            </w:r>
          </w:p>
          <w:p w14:paraId="1FB7F64F" w14:textId="77777777" w:rsidR="00D50115" w:rsidRPr="00C93AE2" w:rsidRDefault="00D50115" w:rsidP="00D50115">
            <w:pPr>
              <w:jc w:val="center"/>
              <w:rPr>
                <w:szCs w:val="20"/>
              </w:rPr>
            </w:pPr>
            <w:r w:rsidRPr="00C93AE2">
              <w:rPr>
                <w:szCs w:val="20"/>
              </w:rPr>
              <w:t>obvyklá cena</w:t>
            </w:r>
          </w:p>
        </w:tc>
        <w:tc>
          <w:tcPr>
            <w:tcW w:w="1701" w:type="dxa"/>
            <w:vAlign w:val="center"/>
          </w:tcPr>
          <w:p w14:paraId="6F70FB34" w14:textId="77777777" w:rsidR="00D50115" w:rsidRPr="00C93AE2" w:rsidRDefault="00D50115" w:rsidP="00D50115">
            <w:pPr>
              <w:jc w:val="center"/>
              <w:rPr>
                <w:szCs w:val="20"/>
              </w:rPr>
            </w:pPr>
            <w:r w:rsidRPr="00C93AE2">
              <w:rPr>
                <w:szCs w:val="20"/>
              </w:rPr>
              <w:t>40 000 000 Kč</w:t>
            </w:r>
          </w:p>
        </w:tc>
        <w:tc>
          <w:tcPr>
            <w:tcW w:w="850" w:type="dxa"/>
            <w:vAlign w:val="center"/>
          </w:tcPr>
          <w:p w14:paraId="5C61F72B" w14:textId="77777777" w:rsidR="00D50115" w:rsidRPr="00C93AE2" w:rsidRDefault="00D50115" w:rsidP="00D50115">
            <w:pPr>
              <w:jc w:val="center"/>
              <w:rPr>
                <w:szCs w:val="20"/>
              </w:rPr>
            </w:pPr>
            <w:r w:rsidRPr="00C93AE2">
              <w:rPr>
                <w:szCs w:val="20"/>
              </w:rPr>
              <w:t>-</w:t>
            </w:r>
          </w:p>
        </w:tc>
      </w:tr>
      <w:tr w:rsidR="00C93AE2" w:rsidRPr="00C93AE2" w14:paraId="501964D9" w14:textId="77777777" w:rsidTr="00F013D1">
        <w:tc>
          <w:tcPr>
            <w:tcW w:w="9639" w:type="dxa"/>
            <w:gridSpan w:val="7"/>
            <w:vAlign w:val="center"/>
          </w:tcPr>
          <w:p w14:paraId="0685A50C" w14:textId="14926185" w:rsidR="007E2BAB" w:rsidRPr="00C93AE2" w:rsidRDefault="007E2BAB" w:rsidP="007E2BAB">
            <w:pPr>
              <w:tabs>
                <w:tab w:val="left" w:pos="1597"/>
              </w:tabs>
              <w:jc w:val="left"/>
              <w:rPr>
                <w:rFonts w:cs="Arial"/>
                <w:szCs w:val="20"/>
              </w:rPr>
            </w:pPr>
            <w:r w:rsidRPr="00C93AE2">
              <w:rPr>
                <w:rFonts w:cs="Arial"/>
                <w:szCs w:val="20"/>
              </w:rPr>
              <w:t>Jedná se o vybavení klášterů - kostelní oltáře, varhany, sochy a další předměty uměleckohistorické hodnoty.</w:t>
            </w:r>
          </w:p>
        </w:tc>
      </w:tr>
      <w:tr w:rsidR="00C93AE2" w:rsidRPr="00C93AE2" w14:paraId="6017CC1A" w14:textId="77777777" w:rsidTr="002E7971">
        <w:tc>
          <w:tcPr>
            <w:tcW w:w="9639" w:type="dxa"/>
            <w:gridSpan w:val="7"/>
          </w:tcPr>
          <w:p w14:paraId="77937FFB" w14:textId="77777777" w:rsidR="008A710E" w:rsidRPr="00C93AE2" w:rsidRDefault="008A710E" w:rsidP="008A710E">
            <w:pPr>
              <w:jc w:val="left"/>
              <w:rPr>
                <w:szCs w:val="20"/>
              </w:rPr>
            </w:pPr>
            <w:r w:rsidRPr="00C93AE2">
              <w:rPr>
                <w:szCs w:val="20"/>
              </w:rPr>
              <w:t xml:space="preserve">Poznámky: </w:t>
            </w:r>
          </w:p>
          <w:p w14:paraId="047054FB" w14:textId="3D0A4B50" w:rsidR="008A710E" w:rsidRPr="00C93AE2" w:rsidRDefault="008A710E" w:rsidP="008A710E">
            <w:pPr>
              <w:rPr>
                <w:rFonts w:cs="Arial"/>
                <w:szCs w:val="20"/>
              </w:rPr>
            </w:pPr>
            <w:r w:rsidRPr="00C93AE2">
              <w:rPr>
                <w:rFonts w:cs="Arial"/>
                <w:szCs w:val="20"/>
              </w:rPr>
              <w:t xml:space="preserve">Spoluúčast: </w:t>
            </w:r>
            <w:r w:rsidR="00EF739C" w:rsidRPr="00C93AE2">
              <w:rPr>
                <w:rFonts w:cs="Arial"/>
                <w:szCs w:val="20"/>
              </w:rPr>
              <w:t>požární nebezpečí 1</w:t>
            </w:r>
            <w:r w:rsidR="00AB6ADB" w:rsidRPr="00C93AE2">
              <w:rPr>
                <w:rFonts w:cs="Arial"/>
                <w:szCs w:val="20"/>
              </w:rPr>
              <w:t>0</w:t>
            </w:r>
            <w:r w:rsidR="00EF739C" w:rsidRPr="00C93AE2">
              <w:rPr>
                <w:rFonts w:cs="Arial"/>
                <w:szCs w:val="20"/>
              </w:rPr>
              <w:t xml:space="preserve">0 000 Kč; </w:t>
            </w:r>
            <w:r w:rsidRPr="00C93AE2">
              <w:rPr>
                <w:rFonts w:cs="Arial"/>
                <w:szCs w:val="20"/>
              </w:rPr>
              <w:t xml:space="preserve">povodeň nebo záplava 10%, min. </w:t>
            </w:r>
            <w:r w:rsidR="00AB6ADB" w:rsidRPr="00C93AE2">
              <w:rPr>
                <w:rFonts w:cs="Arial"/>
                <w:szCs w:val="20"/>
              </w:rPr>
              <w:t>10</w:t>
            </w:r>
            <w:r w:rsidRPr="00C93AE2">
              <w:rPr>
                <w:rFonts w:cs="Arial"/>
                <w:szCs w:val="20"/>
              </w:rPr>
              <w:t xml:space="preserve">0 000 Kč; vodovodní nebezpečí </w:t>
            </w:r>
            <w:r w:rsidR="00E77F03" w:rsidRPr="00C93AE2">
              <w:rPr>
                <w:rFonts w:cs="Arial"/>
                <w:szCs w:val="20"/>
              </w:rPr>
              <w:t>1</w:t>
            </w:r>
            <w:r w:rsidR="00181988" w:rsidRPr="00C93AE2">
              <w:rPr>
                <w:rFonts w:cs="Arial"/>
                <w:szCs w:val="20"/>
              </w:rPr>
              <w:t>0</w:t>
            </w:r>
            <w:r w:rsidRPr="00C93AE2">
              <w:rPr>
                <w:rFonts w:cs="Arial"/>
                <w:szCs w:val="20"/>
              </w:rPr>
              <w:t xml:space="preserve"> 000 Kč; ostatní pojistná nebezpečí </w:t>
            </w:r>
            <w:r w:rsidR="00181988" w:rsidRPr="00C93AE2">
              <w:rPr>
                <w:rFonts w:cs="Arial"/>
                <w:szCs w:val="20"/>
              </w:rPr>
              <w:t xml:space="preserve">20 </w:t>
            </w:r>
            <w:r w:rsidRPr="00C93AE2">
              <w:rPr>
                <w:rFonts w:cs="Arial"/>
                <w:szCs w:val="20"/>
              </w:rPr>
              <w:t>000 Kč.</w:t>
            </w:r>
          </w:p>
          <w:p w14:paraId="54D08F56" w14:textId="739F3BAD" w:rsidR="008A710E" w:rsidRPr="00C93AE2" w:rsidRDefault="008A710E" w:rsidP="008A710E">
            <w:pPr>
              <w:spacing w:before="40"/>
              <w:rPr>
                <w:szCs w:val="20"/>
              </w:rPr>
            </w:pPr>
            <w:r w:rsidRPr="00C93AE2">
              <w:rPr>
                <w:szCs w:val="20"/>
              </w:rPr>
              <w:t>Ujednává se, že se ustanovení čl. 3 odst. 3) ZPP P-150/14 ruší a nově zní: „Z pojištění nevzniká právo na plnění pojistitele za škody vzniklé na pojištěné věci během její přepravy jako nákladu.“</w:t>
            </w:r>
          </w:p>
        </w:tc>
      </w:tr>
    </w:tbl>
    <w:p w14:paraId="0BFDF6F0" w14:textId="77777777" w:rsidR="00D50115" w:rsidRPr="00C93AE2" w:rsidRDefault="00D50115" w:rsidP="00D50115">
      <w:pPr>
        <w:keepNext/>
        <w:jc w:val="left"/>
        <w:rPr>
          <w:sz w:val="16"/>
          <w:szCs w:val="16"/>
        </w:rPr>
      </w:pPr>
      <w:r w:rsidRPr="00C93AE2">
        <w:rPr>
          <w:sz w:val="16"/>
          <w:szCs w:val="16"/>
        </w:rPr>
        <w:t>*) není-li uvedeno, sjednává se pojištění s pojistnou hodnotou uvedenou v příslušných pojistných podmínkách</w:t>
      </w:r>
    </w:p>
    <w:p w14:paraId="28F70179" w14:textId="77777777" w:rsidR="00186F12" w:rsidRPr="00C93AE2" w:rsidRDefault="00186F12" w:rsidP="00186F12">
      <w:pPr>
        <w:tabs>
          <w:tab w:val="left" w:pos="454"/>
        </w:tabs>
        <w:spacing w:before="120"/>
        <w:rPr>
          <w:b/>
          <w:szCs w:val="20"/>
        </w:rPr>
      </w:pPr>
      <w:r w:rsidRPr="00C93AE2">
        <w:rPr>
          <w:b/>
          <w:szCs w:val="20"/>
        </w:rPr>
        <w:t xml:space="preserve">2.2. Pojištění pro případ odcizení </w:t>
      </w:r>
    </w:p>
    <w:p w14:paraId="27003FD9" w14:textId="77777777" w:rsidR="00186F12" w:rsidRPr="00C93AE2" w:rsidRDefault="00186F12" w:rsidP="00CF2F3A">
      <w:pPr>
        <w:spacing w:after="60"/>
        <w:jc w:val="left"/>
        <w:rPr>
          <w:szCs w:val="20"/>
        </w:rPr>
      </w:pPr>
      <w:r w:rsidRPr="00C93AE2">
        <w:rPr>
          <w:szCs w:val="20"/>
        </w:rPr>
        <w:t>Pojištění se sjednává pro předměty pojištění v rozsahu a na místech pojištění uvedených v následující tabulce:</w:t>
      </w:r>
    </w:p>
    <w:p w14:paraId="4F9E26D9" w14:textId="77777777" w:rsidR="00186F12" w:rsidRPr="00C93AE2" w:rsidRDefault="00186F12" w:rsidP="00CF2F3A">
      <w:pPr>
        <w:jc w:val="left"/>
        <w:rPr>
          <w:b/>
          <w:szCs w:val="20"/>
        </w:rPr>
      </w:pPr>
      <w:r w:rsidRPr="00C93AE2">
        <w:rPr>
          <w:b/>
          <w:szCs w:val="20"/>
        </w:rPr>
        <w:t xml:space="preserve">2.2.1 Pojištění pro případ odcizení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1276"/>
        <w:gridCol w:w="1276"/>
        <w:gridCol w:w="1559"/>
        <w:gridCol w:w="992"/>
      </w:tblGrid>
      <w:tr w:rsidR="00C93AE2" w:rsidRPr="00C93AE2" w14:paraId="546E0410" w14:textId="77777777" w:rsidTr="00545D4E">
        <w:tc>
          <w:tcPr>
            <w:tcW w:w="9639" w:type="dxa"/>
            <w:gridSpan w:val="7"/>
          </w:tcPr>
          <w:p w14:paraId="01452376" w14:textId="77777777" w:rsidR="00186F12" w:rsidRPr="00C93AE2" w:rsidRDefault="00186F12" w:rsidP="000772FF">
            <w:pPr>
              <w:jc w:val="left"/>
              <w:rPr>
                <w:b/>
                <w:szCs w:val="20"/>
              </w:rPr>
            </w:pPr>
            <w:r w:rsidRPr="00C93AE2">
              <w:rPr>
                <w:b/>
                <w:szCs w:val="20"/>
              </w:rPr>
              <w:t>Místo pojištění:</w:t>
            </w:r>
            <w:r w:rsidRPr="00C93AE2">
              <w:rPr>
                <w:rFonts w:cs="Arial"/>
              </w:rPr>
              <w:t xml:space="preserve"> město Český Krumlov a ostatní místa dle účetní evidence</w:t>
            </w:r>
          </w:p>
        </w:tc>
      </w:tr>
      <w:tr w:rsidR="00C93AE2" w:rsidRPr="00C93AE2" w14:paraId="3386FD7C" w14:textId="77777777" w:rsidTr="00545D4E">
        <w:tc>
          <w:tcPr>
            <w:tcW w:w="9639" w:type="dxa"/>
            <w:gridSpan w:val="7"/>
          </w:tcPr>
          <w:p w14:paraId="1B9EBB5F" w14:textId="77777777" w:rsidR="00186F12" w:rsidRPr="00C93AE2" w:rsidRDefault="00186F12" w:rsidP="000772FF">
            <w:pPr>
              <w:jc w:val="left"/>
              <w:rPr>
                <w:b/>
                <w:szCs w:val="20"/>
              </w:rPr>
            </w:pPr>
            <w:r w:rsidRPr="00C93AE2">
              <w:rPr>
                <w:b/>
                <w:szCs w:val="20"/>
              </w:rPr>
              <w:t xml:space="preserve">Rozsah pojištění: </w:t>
            </w:r>
            <w:r w:rsidRPr="00C93AE2">
              <w:rPr>
                <w:szCs w:val="20"/>
              </w:rPr>
              <w:t>pojištění pro případ odcizení (s výjimkou loupeže přepravovaných peněz nebo cenin)</w:t>
            </w:r>
          </w:p>
        </w:tc>
      </w:tr>
      <w:tr w:rsidR="00C93AE2" w:rsidRPr="00C93AE2" w14:paraId="7F0FC404" w14:textId="77777777" w:rsidTr="00545D4E">
        <w:tc>
          <w:tcPr>
            <w:tcW w:w="9639" w:type="dxa"/>
            <w:gridSpan w:val="7"/>
          </w:tcPr>
          <w:p w14:paraId="5CB74CF2" w14:textId="2B60D696" w:rsidR="00186F12" w:rsidRPr="00C93AE2" w:rsidRDefault="00186F12" w:rsidP="000772FF">
            <w:pPr>
              <w:jc w:val="left"/>
              <w:rPr>
                <w:szCs w:val="20"/>
              </w:rPr>
            </w:pPr>
            <w:r w:rsidRPr="00C93AE2">
              <w:rPr>
                <w:b/>
                <w:szCs w:val="20"/>
              </w:rPr>
              <w:t>Pojištění se řídí:</w:t>
            </w:r>
            <w:r w:rsidRPr="00C93AE2">
              <w:rPr>
                <w:szCs w:val="20"/>
              </w:rPr>
              <w:t xml:space="preserve"> VPP P-100/14, ZPP P-200/14 a doložkami DOB101, DOB103, DOZ101, DOZ102, DOZ105, DOZ108</w:t>
            </w:r>
            <w:r w:rsidR="00057132">
              <w:rPr>
                <w:szCs w:val="20"/>
              </w:rPr>
              <w:t>, DFVE104</w:t>
            </w:r>
          </w:p>
        </w:tc>
      </w:tr>
      <w:tr w:rsidR="00C93AE2" w:rsidRPr="00C93AE2" w14:paraId="3BD835A3" w14:textId="77777777" w:rsidTr="00CF2F3A">
        <w:tc>
          <w:tcPr>
            <w:tcW w:w="709" w:type="dxa"/>
            <w:vAlign w:val="center"/>
          </w:tcPr>
          <w:p w14:paraId="1ADFC112" w14:textId="77777777" w:rsidR="00186F12" w:rsidRPr="00C93AE2" w:rsidRDefault="00186F12" w:rsidP="000772FF">
            <w:pPr>
              <w:jc w:val="center"/>
              <w:rPr>
                <w:b/>
                <w:szCs w:val="20"/>
              </w:rPr>
            </w:pPr>
            <w:r w:rsidRPr="00C93AE2">
              <w:rPr>
                <w:b/>
                <w:szCs w:val="20"/>
              </w:rPr>
              <w:t>Poř. číslo</w:t>
            </w:r>
          </w:p>
        </w:tc>
        <w:tc>
          <w:tcPr>
            <w:tcW w:w="1985" w:type="dxa"/>
            <w:vAlign w:val="center"/>
          </w:tcPr>
          <w:p w14:paraId="14FE8D82" w14:textId="77777777" w:rsidR="00186F12" w:rsidRPr="00C93AE2" w:rsidRDefault="00186F12" w:rsidP="000772FF">
            <w:pPr>
              <w:jc w:val="center"/>
              <w:rPr>
                <w:b/>
                <w:szCs w:val="20"/>
              </w:rPr>
            </w:pPr>
            <w:r w:rsidRPr="00C93AE2">
              <w:rPr>
                <w:b/>
                <w:szCs w:val="20"/>
              </w:rPr>
              <w:t>Předmět pojištění</w:t>
            </w:r>
          </w:p>
        </w:tc>
        <w:tc>
          <w:tcPr>
            <w:tcW w:w="1842" w:type="dxa"/>
            <w:vAlign w:val="center"/>
          </w:tcPr>
          <w:p w14:paraId="04877006" w14:textId="77777777" w:rsidR="00186F12" w:rsidRPr="00C93AE2" w:rsidRDefault="00186F12" w:rsidP="000772FF">
            <w:pPr>
              <w:jc w:val="center"/>
              <w:rPr>
                <w:b/>
                <w:szCs w:val="20"/>
              </w:rPr>
            </w:pPr>
            <w:r w:rsidRPr="00C93AE2">
              <w:rPr>
                <w:b/>
                <w:szCs w:val="20"/>
              </w:rPr>
              <w:t>Pojistná částka</w:t>
            </w:r>
            <w:r w:rsidRPr="00C93AE2">
              <w:rPr>
                <w:b/>
                <w:szCs w:val="20"/>
                <w:vertAlign w:val="superscript"/>
              </w:rPr>
              <w:t>10)</w:t>
            </w:r>
          </w:p>
        </w:tc>
        <w:tc>
          <w:tcPr>
            <w:tcW w:w="1276" w:type="dxa"/>
            <w:vAlign w:val="center"/>
          </w:tcPr>
          <w:p w14:paraId="5AE147B5" w14:textId="77777777" w:rsidR="00B36652" w:rsidRPr="00C93AE2" w:rsidRDefault="00186F12" w:rsidP="000772FF">
            <w:pPr>
              <w:jc w:val="center"/>
              <w:rPr>
                <w:b/>
                <w:szCs w:val="20"/>
              </w:rPr>
            </w:pPr>
            <w:r w:rsidRPr="00C93AE2">
              <w:rPr>
                <w:b/>
                <w:szCs w:val="20"/>
              </w:rPr>
              <w:t>Spoluúčast</w:t>
            </w:r>
          </w:p>
          <w:p w14:paraId="0F88C712" w14:textId="77777777" w:rsidR="00186F12" w:rsidRPr="00C93AE2" w:rsidRDefault="00186F12" w:rsidP="000772FF">
            <w:pPr>
              <w:jc w:val="center"/>
              <w:rPr>
                <w:b/>
                <w:szCs w:val="20"/>
              </w:rPr>
            </w:pPr>
            <w:r w:rsidRPr="00C93AE2">
              <w:rPr>
                <w:b/>
                <w:szCs w:val="20"/>
                <w:vertAlign w:val="superscript"/>
              </w:rPr>
              <w:t>5)</w:t>
            </w:r>
          </w:p>
        </w:tc>
        <w:tc>
          <w:tcPr>
            <w:tcW w:w="1276" w:type="dxa"/>
            <w:vAlign w:val="center"/>
          </w:tcPr>
          <w:p w14:paraId="0D49A8A0" w14:textId="77777777" w:rsidR="00186F12" w:rsidRPr="00C93AE2" w:rsidRDefault="00186F12" w:rsidP="000772FF">
            <w:pPr>
              <w:jc w:val="center"/>
              <w:rPr>
                <w:b/>
                <w:szCs w:val="20"/>
              </w:rPr>
            </w:pPr>
            <w:r w:rsidRPr="00C93AE2">
              <w:rPr>
                <w:b/>
                <w:szCs w:val="20"/>
              </w:rPr>
              <w:t>Pojištění se sjednává na cenu</w:t>
            </w:r>
            <w:r w:rsidRPr="00C93AE2">
              <w:rPr>
                <w:b/>
                <w:szCs w:val="20"/>
                <w:vertAlign w:val="superscript"/>
              </w:rPr>
              <w:t>*1)</w:t>
            </w:r>
          </w:p>
        </w:tc>
        <w:tc>
          <w:tcPr>
            <w:tcW w:w="1559" w:type="dxa"/>
            <w:vAlign w:val="center"/>
          </w:tcPr>
          <w:p w14:paraId="5DD6C69C" w14:textId="77777777" w:rsidR="00186F12" w:rsidRPr="00C93AE2" w:rsidRDefault="00186F12" w:rsidP="000772FF">
            <w:pPr>
              <w:jc w:val="center"/>
              <w:rPr>
                <w:b/>
                <w:szCs w:val="20"/>
              </w:rPr>
            </w:pPr>
            <w:r w:rsidRPr="00C93AE2">
              <w:rPr>
                <w:b/>
                <w:szCs w:val="20"/>
              </w:rPr>
              <w:t>MRLP</w:t>
            </w:r>
            <w:r w:rsidRPr="00C93AE2">
              <w:rPr>
                <w:b/>
                <w:szCs w:val="20"/>
                <w:vertAlign w:val="superscript"/>
              </w:rPr>
              <w:t>3)</w:t>
            </w:r>
            <w:r w:rsidRPr="00C93AE2">
              <w:rPr>
                <w:b/>
                <w:szCs w:val="20"/>
              </w:rPr>
              <w:t xml:space="preserve"> </w:t>
            </w:r>
          </w:p>
          <w:p w14:paraId="138E2943" w14:textId="77777777" w:rsidR="00186F12" w:rsidRPr="00C93AE2" w:rsidRDefault="00186F12" w:rsidP="000772FF">
            <w:pPr>
              <w:jc w:val="center"/>
              <w:rPr>
                <w:b/>
                <w:szCs w:val="20"/>
              </w:rPr>
            </w:pPr>
            <w:r w:rsidRPr="00C93AE2">
              <w:rPr>
                <w:b/>
                <w:szCs w:val="20"/>
              </w:rPr>
              <w:t>První riziko</w:t>
            </w:r>
            <w:r w:rsidRPr="00C93AE2">
              <w:rPr>
                <w:b/>
                <w:szCs w:val="20"/>
                <w:vertAlign w:val="superscript"/>
              </w:rPr>
              <w:t>2)</w:t>
            </w:r>
          </w:p>
        </w:tc>
        <w:tc>
          <w:tcPr>
            <w:tcW w:w="992" w:type="dxa"/>
            <w:vAlign w:val="center"/>
          </w:tcPr>
          <w:p w14:paraId="4FD1B9F8" w14:textId="77777777" w:rsidR="00186F12" w:rsidRPr="00C93AE2" w:rsidRDefault="00186F12" w:rsidP="000772FF">
            <w:pPr>
              <w:jc w:val="center"/>
              <w:rPr>
                <w:b/>
                <w:szCs w:val="20"/>
              </w:rPr>
            </w:pPr>
            <w:r w:rsidRPr="00C93AE2">
              <w:rPr>
                <w:b/>
                <w:szCs w:val="20"/>
              </w:rPr>
              <w:t>MRLP</w:t>
            </w:r>
            <w:r w:rsidRPr="00C93AE2">
              <w:rPr>
                <w:b/>
                <w:szCs w:val="20"/>
                <w:vertAlign w:val="superscript"/>
              </w:rPr>
              <w:t>3)</w:t>
            </w:r>
            <w:r w:rsidRPr="00C93AE2">
              <w:rPr>
                <w:b/>
                <w:szCs w:val="20"/>
              </w:rPr>
              <w:t xml:space="preserve"> </w:t>
            </w:r>
          </w:p>
        </w:tc>
      </w:tr>
      <w:tr w:rsidR="00C93AE2" w:rsidRPr="00C93AE2" w14:paraId="621A82EC" w14:textId="77777777" w:rsidTr="00AB72E6">
        <w:trPr>
          <w:trHeight w:val="505"/>
        </w:trPr>
        <w:tc>
          <w:tcPr>
            <w:tcW w:w="709" w:type="dxa"/>
            <w:vAlign w:val="center"/>
          </w:tcPr>
          <w:p w14:paraId="708E802F" w14:textId="77777777" w:rsidR="00186F12" w:rsidRPr="00C93AE2" w:rsidRDefault="00186F12" w:rsidP="000772FF">
            <w:pPr>
              <w:jc w:val="center"/>
              <w:rPr>
                <w:szCs w:val="20"/>
              </w:rPr>
            </w:pPr>
            <w:r w:rsidRPr="00C93AE2">
              <w:rPr>
                <w:szCs w:val="20"/>
              </w:rPr>
              <w:t>1.</w:t>
            </w:r>
          </w:p>
        </w:tc>
        <w:tc>
          <w:tcPr>
            <w:tcW w:w="1985" w:type="dxa"/>
            <w:vAlign w:val="center"/>
          </w:tcPr>
          <w:p w14:paraId="25D88057" w14:textId="0544C5B9" w:rsidR="00186F12" w:rsidRPr="00C93AE2" w:rsidRDefault="00186F12" w:rsidP="00AB72E6">
            <w:pPr>
              <w:jc w:val="left"/>
              <w:rPr>
                <w:szCs w:val="20"/>
              </w:rPr>
            </w:pPr>
            <w:r w:rsidRPr="00C93AE2">
              <w:rPr>
                <w:szCs w:val="20"/>
              </w:rPr>
              <w:t xml:space="preserve">předměty pojištění </w:t>
            </w:r>
            <w:r w:rsidR="00AB72E6" w:rsidRPr="00C93AE2">
              <w:rPr>
                <w:szCs w:val="20"/>
              </w:rPr>
              <w:t>dle</w:t>
            </w:r>
            <w:r w:rsidR="00B36652" w:rsidRPr="00C93AE2">
              <w:rPr>
                <w:szCs w:val="20"/>
              </w:rPr>
              <w:t> tabul</w:t>
            </w:r>
            <w:r w:rsidR="00AB72E6" w:rsidRPr="00C93AE2">
              <w:rPr>
                <w:szCs w:val="20"/>
              </w:rPr>
              <w:t>ky</w:t>
            </w:r>
            <w:r w:rsidR="00B36652" w:rsidRPr="00C93AE2">
              <w:rPr>
                <w:szCs w:val="20"/>
              </w:rPr>
              <w:t xml:space="preserve"> č. 2.1.1. </w:t>
            </w:r>
          </w:p>
        </w:tc>
        <w:tc>
          <w:tcPr>
            <w:tcW w:w="1842" w:type="dxa"/>
            <w:vAlign w:val="center"/>
          </w:tcPr>
          <w:p w14:paraId="7DC0476B" w14:textId="77777777" w:rsidR="00186F12" w:rsidRPr="00C93AE2" w:rsidRDefault="00186F12" w:rsidP="000772FF">
            <w:pPr>
              <w:jc w:val="center"/>
              <w:rPr>
                <w:szCs w:val="20"/>
              </w:rPr>
            </w:pPr>
            <w:r w:rsidRPr="00C93AE2">
              <w:rPr>
                <w:szCs w:val="20"/>
              </w:rPr>
              <w:t>-</w:t>
            </w:r>
          </w:p>
        </w:tc>
        <w:tc>
          <w:tcPr>
            <w:tcW w:w="1276" w:type="dxa"/>
            <w:vAlign w:val="center"/>
          </w:tcPr>
          <w:p w14:paraId="5480CE74" w14:textId="77777777" w:rsidR="00186F12" w:rsidRPr="00C93AE2" w:rsidRDefault="00186F12" w:rsidP="000772FF">
            <w:pPr>
              <w:jc w:val="center"/>
              <w:rPr>
                <w:szCs w:val="20"/>
              </w:rPr>
            </w:pPr>
            <w:r w:rsidRPr="00C93AE2">
              <w:rPr>
                <w:szCs w:val="20"/>
              </w:rPr>
              <w:t>1 000 Kč</w:t>
            </w:r>
          </w:p>
        </w:tc>
        <w:tc>
          <w:tcPr>
            <w:tcW w:w="1276" w:type="dxa"/>
            <w:vAlign w:val="center"/>
          </w:tcPr>
          <w:p w14:paraId="6C7D1845" w14:textId="77777777" w:rsidR="00186F12" w:rsidRPr="00C93AE2" w:rsidRDefault="00186F12" w:rsidP="000772FF">
            <w:pPr>
              <w:jc w:val="center"/>
              <w:rPr>
                <w:szCs w:val="20"/>
                <w:vertAlign w:val="superscript"/>
              </w:rPr>
            </w:pPr>
            <w:r w:rsidRPr="00C93AE2">
              <w:rPr>
                <w:szCs w:val="20"/>
              </w:rPr>
              <w:t>*)</w:t>
            </w:r>
          </w:p>
        </w:tc>
        <w:tc>
          <w:tcPr>
            <w:tcW w:w="1559" w:type="dxa"/>
            <w:vAlign w:val="center"/>
          </w:tcPr>
          <w:p w14:paraId="559BBE46" w14:textId="0DC9F434" w:rsidR="00186F12" w:rsidRPr="00C93AE2" w:rsidRDefault="00BC0E50" w:rsidP="00AB72E6">
            <w:pPr>
              <w:jc w:val="center"/>
              <w:rPr>
                <w:szCs w:val="20"/>
              </w:rPr>
            </w:pPr>
            <w:r w:rsidRPr="00C93AE2">
              <w:rPr>
                <w:szCs w:val="20"/>
              </w:rPr>
              <w:t>10</w:t>
            </w:r>
            <w:r w:rsidR="00186F12" w:rsidRPr="00C93AE2">
              <w:rPr>
                <w:szCs w:val="20"/>
              </w:rPr>
              <w:t xml:space="preserve"> 000 000 Kč</w:t>
            </w:r>
          </w:p>
        </w:tc>
        <w:tc>
          <w:tcPr>
            <w:tcW w:w="992" w:type="dxa"/>
            <w:vAlign w:val="center"/>
          </w:tcPr>
          <w:p w14:paraId="52DF7864" w14:textId="77777777" w:rsidR="00186F12" w:rsidRPr="00C93AE2" w:rsidRDefault="00186F12" w:rsidP="000772FF">
            <w:pPr>
              <w:jc w:val="center"/>
              <w:rPr>
                <w:szCs w:val="20"/>
              </w:rPr>
            </w:pPr>
            <w:r w:rsidRPr="00C93AE2">
              <w:rPr>
                <w:szCs w:val="20"/>
              </w:rPr>
              <w:t>-</w:t>
            </w:r>
          </w:p>
        </w:tc>
      </w:tr>
      <w:tr w:rsidR="00C93AE2" w:rsidRPr="00C93AE2" w14:paraId="69249603" w14:textId="77777777" w:rsidTr="00545D4E">
        <w:tc>
          <w:tcPr>
            <w:tcW w:w="9639" w:type="dxa"/>
            <w:gridSpan w:val="7"/>
          </w:tcPr>
          <w:p w14:paraId="2E1D7579" w14:textId="77777777" w:rsidR="00186F12" w:rsidRPr="00C93AE2" w:rsidRDefault="00186F12" w:rsidP="007361F2">
            <w:pPr>
              <w:jc w:val="left"/>
              <w:rPr>
                <w:szCs w:val="20"/>
              </w:rPr>
            </w:pPr>
            <w:r w:rsidRPr="00C93AE2">
              <w:rPr>
                <w:szCs w:val="20"/>
              </w:rPr>
              <w:t xml:space="preserve">Poznámky: </w:t>
            </w:r>
          </w:p>
          <w:p w14:paraId="6FB0E2CF" w14:textId="77777777" w:rsidR="00186F12" w:rsidRDefault="00186F12" w:rsidP="007361F2">
            <w:pPr>
              <w:tabs>
                <w:tab w:val="left" w:pos="284"/>
              </w:tabs>
              <w:rPr>
                <w:rFonts w:ascii="Consolas" w:hAnsi="Consolas"/>
                <w:sz w:val="21"/>
                <w:szCs w:val="21"/>
                <w:lang w:eastAsia="en-US"/>
              </w:rPr>
            </w:pPr>
            <w:r w:rsidRPr="00C93AE2">
              <w:rPr>
                <w:szCs w:val="20"/>
                <w:lang w:eastAsia="en-US"/>
              </w:rPr>
              <w:t xml:space="preserve">Pojištění věcí umělecké, historické nebo sběratelské hodnoty se sjednává na </w:t>
            </w:r>
            <w:r w:rsidR="00B36652" w:rsidRPr="00C93AE2">
              <w:rPr>
                <w:szCs w:val="20"/>
                <w:lang w:eastAsia="en-US"/>
              </w:rPr>
              <w:t xml:space="preserve">obvyklou </w:t>
            </w:r>
            <w:r w:rsidRPr="00C93AE2">
              <w:rPr>
                <w:szCs w:val="20"/>
                <w:lang w:eastAsia="en-US"/>
              </w:rPr>
              <w:t>cenu.</w:t>
            </w:r>
            <w:r w:rsidRPr="00C93AE2">
              <w:rPr>
                <w:rFonts w:ascii="Consolas" w:hAnsi="Consolas"/>
                <w:sz w:val="21"/>
                <w:szCs w:val="21"/>
                <w:lang w:eastAsia="en-US"/>
              </w:rPr>
              <w:t xml:space="preserve"> </w:t>
            </w:r>
          </w:p>
          <w:p w14:paraId="49C6C29B" w14:textId="1B2E9B4B" w:rsidR="00BA5612" w:rsidRPr="00BA5612" w:rsidRDefault="00BA5612" w:rsidP="00BA5612">
            <w:pPr>
              <w:rPr>
                <w:szCs w:val="22"/>
              </w:rPr>
            </w:pPr>
            <w:r>
              <w:t>Odchylně od DFVE104 se ujednává, že dostatečným zabezpečením fotovoltaických panelů je jejich umístění na střeše budovy, na kterou je každý volný přístup zamezen alespoň jedním bezpečnostním uzamykacím systémem nebo jiným způsobem, který zamezuje volný přístup na střechu.</w:t>
            </w:r>
          </w:p>
        </w:tc>
      </w:tr>
    </w:tbl>
    <w:p w14:paraId="61749DAC" w14:textId="5EDF983B" w:rsidR="00BB0021" w:rsidRPr="00C93AE2" w:rsidRDefault="00186F12" w:rsidP="00BB0021">
      <w:pPr>
        <w:jc w:val="left"/>
        <w:rPr>
          <w:sz w:val="16"/>
          <w:szCs w:val="16"/>
        </w:rPr>
      </w:pPr>
      <w:r w:rsidRPr="00C93AE2">
        <w:rPr>
          <w:sz w:val="16"/>
          <w:szCs w:val="16"/>
        </w:rPr>
        <w:t>*) není-li uvedeno, sjednává se pojištění s pojistnou hodnotou uvedenou v příslušných pojistných podmínkách</w:t>
      </w:r>
    </w:p>
    <w:p w14:paraId="67B5A53A" w14:textId="38D4231C" w:rsidR="00186F12" w:rsidRPr="00C93AE2" w:rsidRDefault="00186F12" w:rsidP="007361F2">
      <w:pPr>
        <w:tabs>
          <w:tab w:val="left" w:pos="454"/>
        </w:tabs>
        <w:spacing w:before="120"/>
        <w:rPr>
          <w:b/>
          <w:szCs w:val="20"/>
        </w:rPr>
      </w:pPr>
      <w:r w:rsidRPr="00C93AE2">
        <w:rPr>
          <w:b/>
          <w:szCs w:val="20"/>
        </w:rPr>
        <w:t xml:space="preserve">2.3. Pojištění pro případ vandalismu </w:t>
      </w:r>
    </w:p>
    <w:p w14:paraId="3E9097A2" w14:textId="77777777" w:rsidR="00186F12" w:rsidRPr="00C93AE2" w:rsidRDefault="00186F12" w:rsidP="00CF2F3A">
      <w:pPr>
        <w:spacing w:after="60"/>
        <w:jc w:val="left"/>
        <w:rPr>
          <w:szCs w:val="20"/>
        </w:rPr>
      </w:pPr>
      <w:r w:rsidRPr="00C93AE2">
        <w:rPr>
          <w:szCs w:val="20"/>
        </w:rPr>
        <w:t>Pojištění se sjednává pro předměty pojištění v rozsahu a na místech pojištění uvedených v následující tabulce:</w:t>
      </w:r>
    </w:p>
    <w:p w14:paraId="4C15FB77" w14:textId="77777777" w:rsidR="00186F12" w:rsidRPr="00C93AE2" w:rsidRDefault="00186F12" w:rsidP="00CF2F3A">
      <w:pPr>
        <w:jc w:val="left"/>
        <w:rPr>
          <w:b/>
          <w:szCs w:val="20"/>
        </w:rPr>
      </w:pPr>
      <w:r w:rsidRPr="00C93AE2">
        <w:rPr>
          <w:b/>
          <w:szCs w:val="20"/>
        </w:rPr>
        <w:t xml:space="preserve">2.3.1 Pojištění pro případ vandalismu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1276"/>
        <w:gridCol w:w="1276"/>
        <w:gridCol w:w="1559"/>
        <w:gridCol w:w="992"/>
      </w:tblGrid>
      <w:tr w:rsidR="00C93AE2" w:rsidRPr="00C93AE2" w14:paraId="41249A2D" w14:textId="77777777" w:rsidTr="00E73598">
        <w:tc>
          <w:tcPr>
            <w:tcW w:w="9639" w:type="dxa"/>
            <w:gridSpan w:val="7"/>
          </w:tcPr>
          <w:p w14:paraId="025CE75D" w14:textId="77777777" w:rsidR="00186F12" w:rsidRPr="00C93AE2" w:rsidRDefault="00186F12" w:rsidP="000772FF">
            <w:pPr>
              <w:jc w:val="left"/>
              <w:rPr>
                <w:b/>
                <w:szCs w:val="20"/>
              </w:rPr>
            </w:pPr>
            <w:r w:rsidRPr="00C93AE2">
              <w:rPr>
                <w:b/>
                <w:szCs w:val="20"/>
              </w:rPr>
              <w:t>Místo pojištění:</w:t>
            </w:r>
            <w:r w:rsidRPr="00C93AE2">
              <w:rPr>
                <w:rFonts w:cs="Arial"/>
              </w:rPr>
              <w:t xml:space="preserve"> město Český Krumlov a ostatní místa dle účetní evidence</w:t>
            </w:r>
          </w:p>
        </w:tc>
      </w:tr>
      <w:tr w:rsidR="00C93AE2" w:rsidRPr="00C93AE2" w14:paraId="69489218" w14:textId="77777777" w:rsidTr="00E73598">
        <w:tc>
          <w:tcPr>
            <w:tcW w:w="9639" w:type="dxa"/>
            <w:gridSpan w:val="7"/>
          </w:tcPr>
          <w:p w14:paraId="343B7D74" w14:textId="77777777" w:rsidR="00186F12" w:rsidRPr="00C93AE2" w:rsidRDefault="00186F12" w:rsidP="000772FF">
            <w:pPr>
              <w:jc w:val="left"/>
              <w:rPr>
                <w:szCs w:val="20"/>
              </w:rPr>
            </w:pPr>
            <w:r w:rsidRPr="00C93AE2">
              <w:rPr>
                <w:b/>
                <w:szCs w:val="20"/>
              </w:rPr>
              <w:t xml:space="preserve">Rozsah pojištění: </w:t>
            </w:r>
            <w:r w:rsidRPr="00C93AE2">
              <w:rPr>
                <w:szCs w:val="20"/>
              </w:rPr>
              <w:t>pojištění pro případ vandalismu</w:t>
            </w:r>
          </w:p>
        </w:tc>
      </w:tr>
      <w:tr w:rsidR="00C93AE2" w:rsidRPr="00C93AE2" w14:paraId="12A02881" w14:textId="77777777" w:rsidTr="00E73598">
        <w:tc>
          <w:tcPr>
            <w:tcW w:w="9639" w:type="dxa"/>
            <w:gridSpan w:val="7"/>
          </w:tcPr>
          <w:p w14:paraId="2019A373" w14:textId="4C79CA46" w:rsidR="00186F12" w:rsidRPr="00C93AE2" w:rsidRDefault="00186F12" w:rsidP="000772FF">
            <w:pPr>
              <w:jc w:val="left"/>
              <w:rPr>
                <w:szCs w:val="20"/>
              </w:rPr>
            </w:pPr>
            <w:r w:rsidRPr="00C93AE2">
              <w:rPr>
                <w:b/>
                <w:szCs w:val="20"/>
              </w:rPr>
              <w:t>Pojištění se řídí:</w:t>
            </w:r>
            <w:r w:rsidRPr="00C93AE2">
              <w:rPr>
                <w:szCs w:val="20"/>
              </w:rPr>
              <w:t xml:space="preserve"> VPP P-100/14, ZPP P-200/14 a doložkami DOB101, DOB103</w:t>
            </w:r>
            <w:r w:rsidR="00057132">
              <w:rPr>
                <w:szCs w:val="20"/>
              </w:rPr>
              <w:t>, DFVE104</w:t>
            </w:r>
          </w:p>
        </w:tc>
      </w:tr>
      <w:tr w:rsidR="00C93AE2" w:rsidRPr="00C93AE2" w14:paraId="7021167D" w14:textId="77777777" w:rsidTr="00E73598">
        <w:tc>
          <w:tcPr>
            <w:tcW w:w="709" w:type="dxa"/>
            <w:vAlign w:val="center"/>
          </w:tcPr>
          <w:p w14:paraId="253E9968" w14:textId="77777777" w:rsidR="00186F12" w:rsidRPr="00C93AE2" w:rsidRDefault="00186F12" w:rsidP="000772FF">
            <w:pPr>
              <w:jc w:val="center"/>
              <w:rPr>
                <w:b/>
                <w:szCs w:val="20"/>
              </w:rPr>
            </w:pPr>
            <w:r w:rsidRPr="00C93AE2">
              <w:rPr>
                <w:b/>
                <w:szCs w:val="20"/>
              </w:rPr>
              <w:t>Poř. číslo</w:t>
            </w:r>
          </w:p>
        </w:tc>
        <w:tc>
          <w:tcPr>
            <w:tcW w:w="1985" w:type="dxa"/>
            <w:vAlign w:val="center"/>
          </w:tcPr>
          <w:p w14:paraId="6D8FFBA0" w14:textId="77777777" w:rsidR="00186F12" w:rsidRPr="00C93AE2" w:rsidRDefault="00186F12" w:rsidP="000772FF">
            <w:pPr>
              <w:jc w:val="center"/>
              <w:rPr>
                <w:b/>
                <w:szCs w:val="20"/>
              </w:rPr>
            </w:pPr>
            <w:r w:rsidRPr="00C93AE2">
              <w:rPr>
                <w:b/>
                <w:szCs w:val="20"/>
              </w:rPr>
              <w:t>Předmět pojištění</w:t>
            </w:r>
          </w:p>
        </w:tc>
        <w:tc>
          <w:tcPr>
            <w:tcW w:w="1842" w:type="dxa"/>
            <w:vAlign w:val="center"/>
          </w:tcPr>
          <w:p w14:paraId="47B528F4" w14:textId="77777777" w:rsidR="00186F12" w:rsidRPr="00C93AE2" w:rsidRDefault="00186F12" w:rsidP="000772FF">
            <w:pPr>
              <w:jc w:val="center"/>
              <w:rPr>
                <w:b/>
                <w:szCs w:val="20"/>
              </w:rPr>
            </w:pPr>
            <w:r w:rsidRPr="00C93AE2">
              <w:rPr>
                <w:b/>
                <w:szCs w:val="20"/>
              </w:rPr>
              <w:t>Pojistná částka</w:t>
            </w:r>
            <w:r w:rsidRPr="00C93AE2">
              <w:rPr>
                <w:b/>
                <w:szCs w:val="20"/>
                <w:vertAlign w:val="superscript"/>
              </w:rPr>
              <w:t>10)</w:t>
            </w:r>
          </w:p>
        </w:tc>
        <w:tc>
          <w:tcPr>
            <w:tcW w:w="1276" w:type="dxa"/>
            <w:vAlign w:val="center"/>
          </w:tcPr>
          <w:p w14:paraId="0BF0EDFD" w14:textId="77777777" w:rsidR="00186F12" w:rsidRPr="00C93AE2" w:rsidRDefault="00186F12" w:rsidP="000772FF">
            <w:pPr>
              <w:jc w:val="center"/>
              <w:rPr>
                <w:b/>
                <w:szCs w:val="20"/>
              </w:rPr>
            </w:pPr>
            <w:r w:rsidRPr="00C93AE2">
              <w:rPr>
                <w:b/>
                <w:szCs w:val="20"/>
              </w:rPr>
              <w:t>Spoluúčast</w:t>
            </w:r>
            <w:r w:rsidR="006C6B14" w:rsidRPr="00C93AE2">
              <w:rPr>
                <w:b/>
                <w:szCs w:val="20"/>
              </w:rPr>
              <w:t xml:space="preserve"> </w:t>
            </w:r>
            <w:r w:rsidRPr="00C93AE2">
              <w:rPr>
                <w:b/>
                <w:szCs w:val="20"/>
                <w:vertAlign w:val="superscript"/>
              </w:rPr>
              <w:t>5)</w:t>
            </w:r>
          </w:p>
        </w:tc>
        <w:tc>
          <w:tcPr>
            <w:tcW w:w="1276" w:type="dxa"/>
            <w:vAlign w:val="center"/>
          </w:tcPr>
          <w:p w14:paraId="34E6B21E" w14:textId="77777777" w:rsidR="00186F12" w:rsidRPr="00C93AE2" w:rsidRDefault="00186F12" w:rsidP="000772FF">
            <w:pPr>
              <w:jc w:val="center"/>
              <w:rPr>
                <w:b/>
                <w:szCs w:val="20"/>
              </w:rPr>
            </w:pPr>
            <w:r w:rsidRPr="00C93AE2">
              <w:rPr>
                <w:b/>
                <w:szCs w:val="20"/>
              </w:rPr>
              <w:t>Pojištění se sjednává na cenu</w:t>
            </w:r>
            <w:r w:rsidRPr="00C93AE2">
              <w:rPr>
                <w:b/>
                <w:szCs w:val="20"/>
                <w:vertAlign w:val="superscript"/>
              </w:rPr>
              <w:t>*1)</w:t>
            </w:r>
          </w:p>
        </w:tc>
        <w:tc>
          <w:tcPr>
            <w:tcW w:w="1559" w:type="dxa"/>
            <w:vAlign w:val="center"/>
          </w:tcPr>
          <w:p w14:paraId="114BED03" w14:textId="77777777" w:rsidR="00186F12" w:rsidRPr="00C93AE2" w:rsidRDefault="00186F12" w:rsidP="000772FF">
            <w:pPr>
              <w:jc w:val="center"/>
              <w:rPr>
                <w:b/>
                <w:szCs w:val="20"/>
              </w:rPr>
            </w:pPr>
            <w:r w:rsidRPr="00C93AE2">
              <w:rPr>
                <w:b/>
                <w:szCs w:val="20"/>
              </w:rPr>
              <w:t>MRLP</w:t>
            </w:r>
            <w:r w:rsidRPr="00C93AE2">
              <w:rPr>
                <w:b/>
                <w:szCs w:val="20"/>
                <w:vertAlign w:val="superscript"/>
              </w:rPr>
              <w:t>3)</w:t>
            </w:r>
            <w:r w:rsidRPr="00C93AE2">
              <w:rPr>
                <w:b/>
                <w:szCs w:val="20"/>
              </w:rPr>
              <w:t xml:space="preserve"> </w:t>
            </w:r>
          </w:p>
          <w:p w14:paraId="28D043D7" w14:textId="77777777" w:rsidR="00186F12" w:rsidRPr="00C93AE2" w:rsidRDefault="00186F12" w:rsidP="000772FF">
            <w:pPr>
              <w:jc w:val="center"/>
              <w:rPr>
                <w:b/>
                <w:szCs w:val="20"/>
              </w:rPr>
            </w:pPr>
            <w:r w:rsidRPr="00C93AE2">
              <w:rPr>
                <w:b/>
                <w:szCs w:val="20"/>
              </w:rPr>
              <w:t>První riziko</w:t>
            </w:r>
            <w:r w:rsidRPr="00C93AE2">
              <w:rPr>
                <w:b/>
                <w:szCs w:val="20"/>
                <w:vertAlign w:val="superscript"/>
              </w:rPr>
              <w:t>2)</w:t>
            </w:r>
          </w:p>
        </w:tc>
        <w:tc>
          <w:tcPr>
            <w:tcW w:w="992" w:type="dxa"/>
            <w:vAlign w:val="center"/>
          </w:tcPr>
          <w:p w14:paraId="58C747FA" w14:textId="77777777" w:rsidR="00186F12" w:rsidRPr="00C93AE2" w:rsidRDefault="00186F12" w:rsidP="000772FF">
            <w:pPr>
              <w:jc w:val="center"/>
              <w:rPr>
                <w:b/>
                <w:szCs w:val="20"/>
              </w:rPr>
            </w:pPr>
            <w:r w:rsidRPr="00C93AE2">
              <w:rPr>
                <w:b/>
                <w:szCs w:val="20"/>
              </w:rPr>
              <w:t>MRLP</w:t>
            </w:r>
            <w:r w:rsidRPr="00C93AE2">
              <w:rPr>
                <w:b/>
                <w:szCs w:val="20"/>
                <w:vertAlign w:val="superscript"/>
              </w:rPr>
              <w:t>3)</w:t>
            </w:r>
            <w:r w:rsidRPr="00C93AE2">
              <w:rPr>
                <w:b/>
                <w:szCs w:val="20"/>
              </w:rPr>
              <w:t xml:space="preserve"> </w:t>
            </w:r>
          </w:p>
        </w:tc>
      </w:tr>
      <w:tr w:rsidR="00C93AE2" w:rsidRPr="00C93AE2" w14:paraId="60FF91D0" w14:textId="77777777" w:rsidTr="00E73598">
        <w:tc>
          <w:tcPr>
            <w:tcW w:w="709" w:type="dxa"/>
            <w:vAlign w:val="center"/>
          </w:tcPr>
          <w:p w14:paraId="40689CFD" w14:textId="77777777" w:rsidR="006C6B14" w:rsidRPr="00C93AE2" w:rsidRDefault="006C6B14" w:rsidP="006C6B14">
            <w:pPr>
              <w:jc w:val="center"/>
              <w:rPr>
                <w:szCs w:val="20"/>
              </w:rPr>
            </w:pPr>
            <w:r w:rsidRPr="00C93AE2">
              <w:rPr>
                <w:szCs w:val="20"/>
              </w:rPr>
              <w:t>1.</w:t>
            </w:r>
          </w:p>
        </w:tc>
        <w:tc>
          <w:tcPr>
            <w:tcW w:w="1985" w:type="dxa"/>
            <w:vAlign w:val="center"/>
          </w:tcPr>
          <w:p w14:paraId="085B7F30" w14:textId="6661A1C4" w:rsidR="006C6B14" w:rsidRPr="00C93AE2" w:rsidRDefault="006C6B14" w:rsidP="006C6B14">
            <w:pPr>
              <w:jc w:val="left"/>
              <w:rPr>
                <w:szCs w:val="20"/>
              </w:rPr>
            </w:pPr>
            <w:r w:rsidRPr="00C93AE2">
              <w:rPr>
                <w:szCs w:val="20"/>
              </w:rPr>
              <w:t xml:space="preserve">předměty pojištění </w:t>
            </w:r>
            <w:r w:rsidR="008B3CBC" w:rsidRPr="00C93AE2">
              <w:rPr>
                <w:szCs w:val="20"/>
              </w:rPr>
              <w:t>dle</w:t>
            </w:r>
            <w:r w:rsidRPr="00C93AE2">
              <w:rPr>
                <w:szCs w:val="20"/>
              </w:rPr>
              <w:t> tabu</w:t>
            </w:r>
            <w:r w:rsidR="008B3CBC" w:rsidRPr="00C93AE2">
              <w:rPr>
                <w:szCs w:val="20"/>
              </w:rPr>
              <w:t xml:space="preserve">lky </w:t>
            </w:r>
            <w:r w:rsidRPr="00C93AE2">
              <w:rPr>
                <w:szCs w:val="20"/>
              </w:rPr>
              <w:t xml:space="preserve">č. 2.1.1. </w:t>
            </w:r>
          </w:p>
        </w:tc>
        <w:tc>
          <w:tcPr>
            <w:tcW w:w="1842" w:type="dxa"/>
            <w:vAlign w:val="center"/>
          </w:tcPr>
          <w:p w14:paraId="392B0FC8" w14:textId="77777777" w:rsidR="006C6B14" w:rsidRPr="00C93AE2" w:rsidRDefault="006C6B14" w:rsidP="006C6B14">
            <w:pPr>
              <w:jc w:val="center"/>
              <w:rPr>
                <w:szCs w:val="20"/>
              </w:rPr>
            </w:pPr>
            <w:r w:rsidRPr="00C93AE2">
              <w:rPr>
                <w:szCs w:val="20"/>
              </w:rPr>
              <w:t>-</w:t>
            </w:r>
          </w:p>
        </w:tc>
        <w:tc>
          <w:tcPr>
            <w:tcW w:w="1276" w:type="dxa"/>
            <w:vAlign w:val="center"/>
          </w:tcPr>
          <w:p w14:paraId="4409401A" w14:textId="77777777" w:rsidR="006C6B14" w:rsidRPr="00C93AE2" w:rsidRDefault="006C6B14" w:rsidP="006C6B14">
            <w:pPr>
              <w:jc w:val="center"/>
              <w:rPr>
                <w:szCs w:val="20"/>
              </w:rPr>
            </w:pPr>
            <w:r w:rsidRPr="00C93AE2">
              <w:rPr>
                <w:szCs w:val="20"/>
              </w:rPr>
              <w:t>1 000 Kč</w:t>
            </w:r>
          </w:p>
        </w:tc>
        <w:tc>
          <w:tcPr>
            <w:tcW w:w="1276" w:type="dxa"/>
            <w:vAlign w:val="center"/>
          </w:tcPr>
          <w:p w14:paraId="31ECF41F" w14:textId="77777777" w:rsidR="006C6B14" w:rsidRPr="00C93AE2" w:rsidRDefault="006C6B14" w:rsidP="006C6B14">
            <w:pPr>
              <w:jc w:val="center"/>
              <w:rPr>
                <w:szCs w:val="20"/>
                <w:vertAlign w:val="superscript"/>
              </w:rPr>
            </w:pPr>
            <w:r w:rsidRPr="00C93AE2">
              <w:rPr>
                <w:szCs w:val="20"/>
              </w:rPr>
              <w:t>*)</w:t>
            </w:r>
          </w:p>
        </w:tc>
        <w:tc>
          <w:tcPr>
            <w:tcW w:w="1559" w:type="dxa"/>
            <w:vAlign w:val="center"/>
          </w:tcPr>
          <w:p w14:paraId="6A5E1875" w14:textId="6D3788EC" w:rsidR="006C6B14" w:rsidRPr="00C93AE2" w:rsidRDefault="00510E13" w:rsidP="006C6B14">
            <w:pPr>
              <w:jc w:val="center"/>
              <w:rPr>
                <w:szCs w:val="20"/>
              </w:rPr>
            </w:pPr>
            <w:r w:rsidRPr="00C93AE2">
              <w:rPr>
                <w:szCs w:val="20"/>
              </w:rPr>
              <w:t>5</w:t>
            </w:r>
            <w:r w:rsidR="006C6B14" w:rsidRPr="00C93AE2">
              <w:rPr>
                <w:szCs w:val="20"/>
              </w:rPr>
              <w:t xml:space="preserve"> 000 000 Kč</w:t>
            </w:r>
          </w:p>
        </w:tc>
        <w:tc>
          <w:tcPr>
            <w:tcW w:w="992" w:type="dxa"/>
            <w:vAlign w:val="center"/>
          </w:tcPr>
          <w:p w14:paraId="36DD407B" w14:textId="77777777" w:rsidR="006C6B14" w:rsidRPr="00C93AE2" w:rsidRDefault="006C6B14" w:rsidP="006C6B14">
            <w:pPr>
              <w:jc w:val="center"/>
              <w:rPr>
                <w:szCs w:val="20"/>
              </w:rPr>
            </w:pPr>
            <w:r w:rsidRPr="00C93AE2">
              <w:rPr>
                <w:szCs w:val="20"/>
              </w:rPr>
              <w:t>-</w:t>
            </w:r>
          </w:p>
        </w:tc>
      </w:tr>
      <w:tr w:rsidR="00C93AE2" w:rsidRPr="00C93AE2" w14:paraId="453C6F5C" w14:textId="77777777" w:rsidTr="00E73598">
        <w:trPr>
          <w:trHeight w:val="400"/>
        </w:trPr>
        <w:tc>
          <w:tcPr>
            <w:tcW w:w="9639" w:type="dxa"/>
            <w:gridSpan w:val="7"/>
          </w:tcPr>
          <w:p w14:paraId="4789BE51" w14:textId="77777777" w:rsidR="006C6B14" w:rsidRPr="00C93AE2" w:rsidRDefault="006C6B14" w:rsidP="006C6B14">
            <w:pPr>
              <w:tabs>
                <w:tab w:val="left" w:pos="426"/>
              </w:tabs>
              <w:ind w:left="34"/>
              <w:rPr>
                <w:szCs w:val="20"/>
              </w:rPr>
            </w:pPr>
            <w:r w:rsidRPr="00C93AE2">
              <w:rPr>
                <w:szCs w:val="20"/>
              </w:rPr>
              <w:t xml:space="preserve">Poznámky: </w:t>
            </w:r>
          </w:p>
          <w:p w14:paraId="10B73D4A" w14:textId="77777777" w:rsidR="006C6B14" w:rsidRPr="00C93AE2" w:rsidRDefault="006C6B14" w:rsidP="006C6B14">
            <w:pPr>
              <w:tabs>
                <w:tab w:val="left" w:pos="426"/>
              </w:tabs>
              <w:ind w:left="34"/>
              <w:rPr>
                <w:szCs w:val="20"/>
              </w:rPr>
            </w:pPr>
            <w:r w:rsidRPr="00C93AE2">
              <w:rPr>
                <w:szCs w:val="20"/>
              </w:rPr>
              <w:t>Pojištění věcí umělecké, historické nebo sběratelské hodnoty se sjednává na obvyklou cenu.</w:t>
            </w:r>
          </w:p>
          <w:p w14:paraId="0A56F688" w14:textId="1BB635D3" w:rsidR="00565B6E" w:rsidRPr="00C93AE2" w:rsidRDefault="00C26A4A" w:rsidP="006C6B14">
            <w:pPr>
              <w:tabs>
                <w:tab w:val="left" w:pos="426"/>
              </w:tabs>
              <w:ind w:left="34"/>
              <w:rPr>
                <w:rFonts w:cs="Arial"/>
                <w:szCs w:val="20"/>
              </w:rPr>
            </w:pPr>
            <w:r w:rsidRPr="00C93AE2">
              <w:rPr>
                <w:szCs w:val="20"/>
              </w:rPr>
              <w:t>Odchylně od čl. 3 odst. 1) písm. a) ZPP P-200/14 se ujednává, že se pojištění vztahuje i na škody způsobené malbami, nástřiky (např. spreji a barvami) nebo polepením vnějších částí pojištěných ostatních staveb</w:t>
            </w:r>
            <w:r w:rsidR="00E73598" w:rsidRPr="00C93AE2">
              <w:rPr>
                <w:szCs w:val="20"/>
              </w:rPr>
              <w:t>.</w:t>
            </w:r>
          </w:p>
        </w:tc>
      </w:tr>
    </w:tbl>
    <w:p w14:paraId="3A88FFDA" w14:textId="77777777" w:rsidR="00186F12" w:rsidRPr="00C93AE2" w:rsidRDefault="00186F12" w:rsidP="009F41F5">
      <w:pPr>
        <w:jc w:val="left"/>
        <w:rPr>
          <w:sz w:val="16"/>
          <w:szCs w:val="16"/>
        </w:rPr>
      </w:pPr>
      <w:r w:rsidRPr="00C93AE2">
        <w:rPr>
          <w:sz w:val="16"/>
          <w:szCs w:val="16"/>
        </w:rPr>
        <w:t xml:space="preserve">*) není-li uvedeno, sjednává se pojištění s pojistnou hodnotou uvedenou v příslušných pojistných podmínkách </w:t>
      </w:r>
    </w:p>
    <w:p w14:paraId="34CC2975" w14:textId="0E7E4505" w:rsidR="00186F12" w:rsidRPr="00C93AE2" w:rsidRDefault="00186F12" w:rsidP="009F41F5">
      <w:pPr>
        <w:keepNext/>
        <w:tabs>
          <w:tab w:val="left" w:pos="454"/>
        </w:tabs>
        <w:spacing w:before="120"/>
        <w:rPr>
          <w:b/>
          <w:szCs w:val="20"/>
        </w:rPr>
      </w:pPr>
      <w:r w:rsidRPr="00C93AE2">
        <w:rPr>
          <w:b/>
          <w:szCs w:val="20"/>
        </w:rPr>
        <w:lastRenderedPageBreak/>
        <w:t xml:space="preserve">2.4. Pojištění pro případ odcizení – loupež přepravovaných peněz nebo cenin </w:t>
      </w:r>
    </w:p>
    <w:p w14:paraId="175F507D" w14:textId="77777777" w:rsidR="00186F12" w:rsidRPr="00C93AE2" w:rsidRDefault="00186F12" w:rsidP="009F41F5">
      <w:pPr>
        <w:keepNext/>
        <w:spacing w:after="60"/>
        <w:jc w:val="left"/>
        <w:rPr>
          <w:szCs w:val="20"/>
        </w:rPr>
      </w:pPr>
      <w:r w:rsidRPr="00C93AE2">
        <w:rPr>
          <w:szCs w:val="20"/>
        </w:rPr>
        <w:t>Pojištění se sjednává pro předměty pojištění v rozsahu a na místech pojištění uvedených v následující tabulce:</w:t>
      </w:r>
    </w:p>
    <w:p w14:paraId="3E9F7CDD" w14:textId="77777777" w:rsidR="00186F12" w:rsidRPr="00C93AE2" w:rsidRDefault="00186F12" w:rsidP="009F41F5">
      <w:pPr>
        <w:keepNext/>
        <w:jc w:val="left"/>
        <w:rPr>
          <w:b/>
          <w:szCs w:val="20"/>
        </w:rPr>
      </w:pPr>
      <w:r w:rsidRPr="00C93AE2">
        <w:rPr>
          <w:b/>
          <w:szCs w:val="20"/>
        </w:rPr>
        <w:t xml:space="preserve">2.4.1 Pojištění pro případ odcizení – loupež přepravovaných peněz nebo cenin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1276"/>
        <w:gridCol w:w="1276"/>
        <w:gridCol w:w="1559"/>
        <w:gridCol w:w="992"/>
      </w:tblGrid>
      <w:tr w:rsidR="00C93AE2" w:rsidRPr="00C93AE2" w14:paraId="3AAC990F" w14:textId="77777777" w:rsidTr="005E08BC">
        <w:tc>
          <w:tcPr>
            <w:tcW w:w="9639" w:type="dxa"/>
            <w:gridSpan w:val="7"/>
          </w:tcPr>
          <w:p w14:paraId="0785FFA2" w14:textId="77777777" w:rsidR="00186F12" w:rsidRPr="00C93AE2" w:rsidRDefault="00186F12" w:rsidP="009F41F5">
            <w:pPr>
              <w:keepNext/>
              <w:jc w:val="left"/>
              <w:rPr>
                <w:b/>
                <w:szCs w:val="20"/>
              </w:rPr>
            </w:pPr>
            <w:r w:rsidRPr="00C93AE2">
              <w:rPr>
                <w:b/>
                <w:szCs w:val="20"/>
              </w:rPr>
              <w:t xml:space="preserve">Místo pojištění: </w:t>
            </w:r>
            <w:r w:rsidRPr="00C93AE2">
              <w:rPr>
                <w:szCs w:val="20"/>
              </w:rPr>
              <w:t>území ČR</w:t>
            </w:r>
          </w:p>
        </w:tc>
      </w:tr>
      <w:tr w:rsidR="00C93AE2" w:rsidRPr="00C93AE2" w14:paraId="4F81840F" w14:textId="77777777" w:rsidTr="005E08BC">
        <w:tc>
          <w:tcPr>
            <w:tcW w:w="9639" w:type="dxa"/>
            <w:gridSpan w:val="7"/>
          </w:tcPr>
          <w:p w14:paraId="0A789890" w14:textId="77777777" w:rsidR="00186F12" w:rsidRPr="00C93AE2" w:rsidRDefault="00186F12" w:rsidP="009F41F5">
            <w:pPr>
              <w:keepNext/>
              <w:jc w:val="left"/>
              <w:rPr>
                <w:b/>
                <w:szCs w:val="20"/>
              </w:rPr>
            </w:pPr>
            <w:r w:rsidRPr="00C93AE2">
              <w:rPr>
                <w:b/>
                <w:szCs w:val="20"/>
              </w:rPr>
              <w:t xml:space="preserve">Rozsah pojištění: </w:t>
            </w:r>
            <w:r w:rsidRPr="00C93AE2">
              <w:rPr>
                <w:szCs w:val="20"/>
              </w:rPr>
              <w:t>pojištění pro případ odcizení – loupež přepravovaných peněz nebo cenin</w:t>
            </w:r>
          </w:p>
        </w:tc>
      </w:tr>
      <w:tr w:rsidR="00C93AE2" w:rsidRPr="00C93AE2" w14:paraId="353D983F" w14:textId="77777777" w:rsidTr="005E08BC">
        <w:tc>
          <w:tcPr>
            <w:tcW w:w="9639" w:type="dxa"/>
            <w:gridSpan w:val="7"/>
          </w:tcPr>
          <w:p w14:paraId="36B412AF" w14:textId="77777777" w:rsidR="00186F12" w:rsidRPr="00C93AE2" w:rsidRDefault="00186F12" w:rsidP="009F41F5">
            <w:pPr>
              <w:keepNext/>
              <w:jc w:val="left"/>
              <w:rPr>
                <w:b/>
                <w:szCs w:val="20"/>
              </w:rPr>
            </w:pPr>
            <w:r w:rsidRPr="00C93AE2">
              <w:rPr>
                <w:b/>
                <w:szCs w:val="20"/>
              </w:rPr>
              <w:t xml:space="preserve">Pojištění se řídí: </w:t>
            </w:r>
            <w:r w:rsidRPr="00C93AE2">
              <w:rPr>
                <w:szCs w:val="20"/>
              </w:rPr>
              <w:t>VPP P-100/14, ZPP P-200/14 a doložkami DOB101, DOB103, DOZ104, DOZ105</w:t>
            </w:r>
          </w:p>
        </w:tc>
      </w:tr>
      <w:tr w:rsidR="00C93AE2" w:rsidRPr="00C93AE2" w14:paraId="4050BE90" w14:textId="77777777" w:rsidTr="00EF44A5">
        <w:tc>
          <w:tcPr>
            <w:tcW w:w="709" w:type="dxa"/>
            <w:vAlign w:val="center"/>
          </w:tcPr>
          <w:p w14:paraId="1706661B" w14:textId="77777777" w:rsidR="00186F12" w:rsidRPr="00C93AE2" w:rsidRDefault="00186F12" w:rsidP="009F41F5">
            <w:pPr>
              <w:keepNext/>
              <w:jc w:val="left"/>
              <w:rPr>
                <w:b/>
                <w:szCs w:val="20"/>
              </w:rPr>
            </w:pPr>
            <w:r w:rsidRPr="00C93AE2">
              <w:rPr>
                <w:b/>
                <w:szCs w:val="20"/>
              </w:rPr>
              <w:t>Poř. číslo</w:t>
            </w:r>
          </w:p>
        </w:tc>
        <w:tc>
          <w:tcPr>
            <w:tcW w:w="1985" w:type="dxa"/>
            <w:vAlign w:val="center"/>
          </w:tcPr>
          <w:p w14:paraId="6B87DCA4" w14:textId="77777777" w:rsidR="00186F12" w:rsidRPr="00C93AE2" w:rsidRDefault="00186F12" w:rsidP="009F41F5">
            <w:pPr>
              <w:keepNext/>
              <w:jc w:val="center"/>
              <w:rPr>
                <w:b/>
                <w:szCs w:val="20"/>
              </w:rPr>
            </w:pPr>
            <w:r w:rsidRPr="00C93AE2">
              <w:rPr>
                <w:b/>
                <w:szCs w:val="20"/>
              </w:rPr>
              <w:t>Předmět pojištění</w:t>
            </w:r>
          </w:p>
        </w:tc>
        <w:tc>
          <w:tcPr>
            <w:tcW w:w="1842" w:type="dxa"/>
            <w:vAlign w:val="center"/>
          </w:tcPr>
          <w:p w14:paraId="562880AE" w14:textId="77777777" w:rsidR="00186F12" w:rsidRPr="00C93AE2" w:rsidRDefault="00186F12" w:rsidP="009F41F5">
            <w:pPr>
              <w:keepNext/>
              <w:jc w:val="center"/>
              <w:rPr>
                <w:b/>
                <w:szCs w:val="20"/>
              </w:rPr>
            </w:pPr>
            <w:r w:rsidRPr="00C93AE2">
              <w:rPr>
                <w:b/>
                <w:szCs w:val="20"/>
              </w:rPr>
              <w:t>Pojistná částka</w:t>
            </w:r>
            <w:r w:rsidRPr="00C93AE2">
              <w:rPr>
                <w:b/>
                <w:szCs w:val="20"/>
                <w:vertAlign w:val="superscript"/>
              </w:rPr>
              <w:t>10)</w:t>
            </w:r>
          </w:p>
        </w:tc>
        <w:tc>
          <w:tcPr>
            <w:tcW w:w="1276" w:type="dxa"/>
            <w:vAlign w:val="center"/>
          </w:tcPr>
          <w:p w14:paraId="6ADD6BD9" w14:textId="77777777" w:rsidR="005E08BC" w:rsidRPr="00C93AE2" w:rsidRDefault="00186F12" w:rsidP="009F41F5">
            <w:pPr>
              <w:keepNext/>
              <w:jc w:val="center"/>
              <w:rPr>
                <w:b/>
                <w:szCs w:val="20"/>
              </w:rPr>
            </w:pPr>
            <w:r w:rsidRPr="00C93AE2">
              <w:rPr>
                <w:b/>
                <w:szCs w:val="20"/>
              </w:rPr>
              <w:t>Spoluúčast</w:t>
            </w:r>
          </w:p>
          <w:p w14:paraId="4B7F5F77" w14:textId="77777777" w:rsidR="00186F12" w:rsidRPr="00C93AE2" w:rsidRDefault="00186F12" w:rsidP="009F41F5">
            <w:pPr>
              <w:keepNext/>
              <w:jc w:val="center"/>
              <w:rPr>
                <w:b/>
                <w:szCs w:val="20"/>
              </w:rPr>
            </w:pPr>
            <w:r w:rsidRPr="00C93AE2">
              <w:rPr>
                <w:b/>
                <w:szCs w:val="20"/>
                <w:vertAlign w:val="superscript"/>
              </w:rPr>
              <w:t>5)</w:t>
            </w:r>
          </w:p>
        </w:tc>
        <w:tc>
          <w:tcPr>
            <w:tcW w:w="1276" w:type="dxa"/>
            <w:vAlign w:val="center"/>
          </w:tcPr>
          <w:p w14:paraId="707E26FA" w14:textId="77777777" w:rsidR="00186F12" w:rsidRPr="00C93AE2" w:rsidRDefault="00186F12" w:rsidP="009F41F5">
            <w:pPr>
              <w:keepNext/>
              <w:jc w:val="center"/>
              <w:rPr>
                <w:b/>
                <w:szCs w:val="20"/>
              </w:rPr>
            </w:pPr>
            <w:r w:rsidRPr="00C93AE2">
              <w:rPr>
                <w:b/>
                <w:szCs w:val="20"/>
              </w:rPr>
              <w:t>Pojištění se sjednává na cenu</w:t>
            </w:r>
            <w:r w:rsidRPr="00C93AE2">
              <w:rPr>
                <w:b/>
                <w:szCs w:val="20"/>
                <w:vertAlign w:val="superscript"/>
              </w:rPr>
              <w:t>*1)</w:t>
            </w:r>
          </w:p>
        </w:tc>
        <w:tc>
          <w:tcPr>
            <w:tcW w:w="1559" w:type="dxa"/>
            <w:vAlign w:val="center"/>
          </w:tcPr>
          <w:p w14:paraId="32AA415A" w14:textId="77777777" w:rsidR="00186F12" w:rsidRPr="00C93AE2" w:rsidRDefault="00186F12" w:rsidP="009F41F5">
            <w:pPr>
              <w:keepNext/>
              <w:jc w:val="center"/>
              <w:rPr>
                <w:b/>
                <w:szCs w:val="20"/>
              </w:rPr>
            </w:pPr>
            <w:r w:rsidRPr="00C93AE2">
              <w:rPr>
                <w:b/>
                <w:szCs w:val="20"/>
              </w:rPr>
              <w:t>MRLP</w:t>
            </w:r>
            <w:r w:rsidRPr="00C93AE2">
              <w:rPr>
                <w:b/>
                <w:szCs w:val="20"/>
                <w:vertAlign w:val="superscript"/>
              </w:rPr>
              <w:t>3)</w:t>
            </w:r>
          </w:p>
          <w:p w14:paraId="4899EF57" w14:textId="77777777" w:rsidR="00186F12" w:rsidRPr="00C93AE2" w:rsidRDefault="00186F12" w:rsidP="009F41F5">
            <w:pPr>
              <w:keepNext/>
              <w:jc w:val="center"/>
              <w:rPr>
                <w:b/>
                <w:szCs w:val="20"/>
              </w:rPr>
            </w:pPr>
            <w:r w:rsidRPr="00C93AE2">
              <w:rPr>
                <w:b/>
                <w:szCs w:val="20"/>
              </w:rPr>
              <w:t>První riziko</w:t>
            </w:r>
            <w:r w:rsidRPr="00C93AE2">
              <w:rPr>
                <w:b/>
                <w:szCs w:val="20"/>
                <w:vertAlign w:val="superscript"/>
              </w:rPr>
              <w:t>2)</w:t>
            </w:r>
          </w:p>
        </w:tc>
        <w:tc>
          <w:tcPr>
            <w:tcW w:w="992" w:type="dxa"/>
            <w:vAlign w:val="center"/>
          </w:tcPr>
          <w:p w14:paraId="547FA7AF" w14:textId="77777777" w:rsidR="00186F12" w:rsidRPr="00C93AE2" w:rsidRDefault="00186F12" w:rsidP="009F41F5">
            <w:pPr>
              <w:keepNext/>
              <w:jc w:val="center"/>
              <w:rPr>
                <w:b/>
                <w:szCs w:val="20"/>
              </w:rPr>
            </w:pPr>
            <w:r w:rsidRPr="00C93AE2">
              <w:rPr>
                <w:b/>
                <w:szCs w:val="20"/>
              </w:rPr>
              <w:t>MRLP</w:t>
            </w:r>
            <w:r w:rsidRPr="00C93AE2">
              <w:rPr>
                <w:b/>
                <w:szCs w:val="20"/>
                <w:vertAlign w:val="superscript"/>
              </w:rPr>
              <w:t>3)</w:t>
            </w:r>
          </w:p>
        </w:tc>
      </w:tr>
      <w:tr w:rsidR="00C93AE2" w:rsidRPr="00C93AE2" w14:paraId="0A16DAF7" w14:textId="77777777" w:rsidTr="00EF44A5">
        <w:tc>
          <w:tcPr>
            <w:tcW w:w="709" w:type="dxa"/>
            <w:vAlign w:val="center"/>
          </w:tcPr>
          <w:p w14:paraId="74AB79EB" w14:textId="77777777" w:rsidR="00186F12" w:rsidRPr="00C93AE2" w:rsidRDefault="00186F12" w:rsidP="009F41F5">
            <w:pPr>
              <w:keepNext/>
              <w:jc w:val="center"/>
              <w:rPr>
                <w:szCs w:val="20"/>
              </w:rPr>
            </w:pPr>
            <w:r w:rsidRPr="00C93AE2">
              <w:rPr>
                <w:szCs w:val="20"/>
              </w:rPr>
              <w:t>1.</w:t>
            </w:r>
          </w:p>
        </w:tc>
        <w:tc>
          <w:tcPr>
            <w:tcW w:w="1985" w:type="dxa"/>
            <w:vAlign w:val="center"/>
          </w:tcPr>
          <w:p w14:paraId="717123E1" w14:textId="7BD7E81D" w:rsidR="00186F12" w:rsidRPr="00C93AE2" w:rsidRDefault="007A74D2" w:rsidP="009F41F5">
            <w:pPr>
              <w:keepNext/>
              <w:jc w:val="left"/>
              <w:rPr>
                <w:szCs w:val="20"/>
              </w:rPr>
            </w:pPr>
            <w:r w:rsidRPr="00C93AE2">
              <w:rPr>
                <w:szCs w:val="20"/>
              </w:rPr>
              <w:t>p</w:t>
            </w:r>
            <w:r w:rsidR="00186F12" w:rsidRPr="00C93AE2">
              <w:rPr>
                <w:szCs w:val="20"/>
              </w:rPr>
              <w:t xml:space="preserve">řepravované peníze </w:t>
            </w:r>
            <w:r w:rsidR="00EF44A5" w:rsidRPr="00C93AE2">
              <w:rPr>
                <w:szCs w:val="20"/>
              </w:rPr>
              <w:t>nebo</w:t>
            </w:r>
            <w:r w:rsidR="00186F12" w:rsidRPr="00C93AE2">
              <w:rPr>
                <w:szCs w:val="20"/>
              </w:rPr>
              <w:t xml:space="preserve"> ceniny</w:t>
            </w:r>
          </w:p>
        </w:tc>
        <w:tc>
          <w:tcPr>
            <w:tcW w:w="1842" w:type="dxa"/>
            <w:vAlign w:val="center"/>
          </w:tcPr>
          <w:p w14:paraId="1C7A6427" w14:textId="77777777" w:rsidR="00186F12" w:rsidRPr="00C93AE2" w:rsidRDefault="00186F12" w:rsidP="009F41F5">
            <w:pPr>
              <w:keepNext/>
              <w:jc w:val="center"/>
              <w:rPr>
                <w:szCs w:val="20"/>
              </w:rPr>
            </w:pPr>
            <w:r w:rsidRPr="00C93AE2">
              <w:rPr>
                <w:szCs w:val="20"/>
              </w:rPr>
              <w:t>-</w:t>
            </w:r>
          </w:p>
        </w:tc>
        <w:tc>
          <w:tcPr>
            <w:tcW w:w="1276" w:type="dxa"/>
            <w:vAlign w:val="center"/>
          </w:tcPr>
          <w:p w14:paraId="1E60F7EC" w14:textId="77777777" w:rsidR="00186F12" w:rsidRPr="00C93AE2" w:rsidRDefault="00186F12" w:rsidP="009F41F5">
            <w:pPr>
              <w:keepNext/>
              <w:jc w:val="center"/>
              <w:rPr>
                <w:szCs w:val="20"/>
              </w:rPr>
            </w:pPr>
            <w:r w:rsidRPr="00C93AE2">
              <w:rPr>
                <w:szCs w:val="20"/>
              </w:rPr>
              <w:t>1 000 Kč</w:t>
            </w:r>
          </w:p>
        </w:tc>
        <w:tc>
          <w:tcPr>
            <w:tcW w:w="1276" w:type="dxa"/>
            <w:vAlign w:val="center"/>
          </w:tcPr>
          <w:p w14:paraId="0913E4B7" w14:textId="77777777" w:rsidR="00186F12" w:rsidRPr="00C93AE2" w:rsidRDefault="00186F12" w:rsidP="009F41F5">
            <w:pPr>
              <w:keepNext/>
              <w:jc w:val="center"/>
              <w:rPr>
                <w:szCs w:val="20"/>
                <w:vertAlign w:val="superscript"/>
              </w:rPr>
            </w:pPr>
            <w:r w:rsidRPr="00C93AE2">
              <w:rPr>
                <w:szCs w:val="20"/>
              </w:rPr>
              <w:t>*)</w:t>
            </w:r>
          </w:p>
        </w:tc>
        <w:tc>
          <w:tcPr>
            <w:tcW w:w="1559" w:type="dxa"/>
            <w:vAlign w:val="center"/>
          </w:tcPr>
          <w:p w14:paraId="5B39FB00" w14:textId="77777777" w:rsidR="00186F12" w:rsidRPr="00C93AE2" w:rsidRDefault="00186F12" w:rsidP="009F41F5">
            <w:pPr>
              <w:keepNext/>
              <w:jc w:val="center"/>
              <w:rPr>
                <w:szCs w:val="20"/>
              </w:rPr>
            </w:pPr>
            <w:r w:rsidRPr="00C93AE2">
              <w:rPr>
                <w:szCs w:val="20"/>
              </w:rPr>
              <w:t>200 000 Kč</w:t>
            </w:r>
          </w:p>
        </w:tc>
        <w:tc>
          <w:tcPr>
            <w:tcW w:w="992" w:type="dxa"/>
            <w:vAlign w:val="center"/>
          </w:tcPr>
          <w:p w14:paraId="5A5F0385" w14:textId="77777777" w:rsidR="00186F12" w:rsidRPr="00C93AE2" w:rsidRDefault="00186F12" w:rsidP="009F41F5">
            <w:pPr>
              <w:keepNext/>
              <w:jc w:val="center"/>
              <w:rPr>
                <w:szCs w:val="20"/>
              </w:rPr>
            </w:pPr>
            <w:r w:rsidRPr="00C93AE2">
              <w:rPr>
                <w:szCs w:val="20"/>
              </w:rPr>
              <w:t>-</w:t>
            </w:r>
          </w:p>
        </w:tc>
      </w:tr>
      <w:tr w:rsidR="00C93AE2" w:rsidRPr="00C93AE2" w14:paraId="4BFB2167" w14:textId="77777777" w:rsidTr="00924CBE">
        <w:trPr>
          <w:trHeight w:val="96"/>
        </w:trPr>
        <w:tc>
          <w:tcPr>
            <w:tcW w:w="9639" w:type="dxa"/>
            <w:gridSpan w:val="7"/>
          </w:tcPr>
          <w:p w14:paraId="29DADA72" w14:textId="77777777" w:rsidR="00186F12" w:rsidRPr="00C93AE2" w:rsidRDefault="00186F12" w:rsidP="005E08BC">
            <w:pPr>
              <w:jc w:val="left"/>
              <w:rPr>
                <w:b/>
                <w:szCs w:val="20"/>
              </w:rPr>
            </w:pPr>
            <w:r w:rsidRPr="00C93AE2">
              <w:rPr>
                <w:bCs/>
                <w:szCs w:val="20"/>
              </w:rPr>
              <w:t>Poznámky</w:t>
            </w:r>
            <w:r w:rsidRPr="00C93AE2">
              <w:rPr>
                <w:b/>
                <w:szCs w:val="20"/>
              </w:rPr>
              <w:t>:</w:t>
            </w:r>
          </w:p>
        </w:tc>
      </w:tr>
    </w:tbl>
    <w:p w14:paraId="7C3D4C06" w14:textId="77777777" w:rsidR="00186F12" w:rsidRPr="00C93AE2" w:rsidRDefault="00186F12" w:rsidP="00186F12">
      <w:pPr>
        <w:jc w:val="left"/>
        <w:rPr>
          <w:szCs w:val="20"/>
        </w:rPr>
      </w:pPr>
      <w:r w:rsidRPr="00C93AE2">
        <w:rPr>
          <w:sz w:val="16"/>
          <w:szCs w:val="16"/>
        </w:rPr>
        <w:t>*) není-li uvedeno, sjednává se pojištění s pojistnou hodnotou uvedenou v příslušných pojistných podmínkách</w:t>
      </w:r>
      <w:r w:rsidRPr="00C93AE2">
        <w:rPr>
          <w:szCs w:val="20"/>
        </w:rPr>
        <w:t xml:space="preserve"> </w:t>
      </w:r>
    </w:p>
    <w:p w14:paraId="10482F4F" w14:textId="77777777" w:rsidR="00E77F03" w:rsidRPr="00C93AE2" w:rsidRDefault="00E77F03" w:rsidP="002C0626">
      <w:pPr>
        <w:keepNext/>
        <w:tabs>
          <w:tab w:val="left" w:pos="227"/>
        </w:tabs>
        <w:ind w:left="227" w:hanging="227"/>
        <w:rPr>
          <w:b/>
          <w:sz w:val="18"/>
          <w:szCs w:val="18"/>
          <w:vertAlign w:val="superscript"/>
        </w:rPr>
      </w:pPr>
    </w:p>
    <w:p w14:paraId="2FEFAADC" w14:textId="2560DE98" w:rsidR="00D50115" w:rsidRPr="00C93AE2" w:rsidRDefault="00D50115" w:rsidP="002C0626">
      <w:pPr>
        <w:keepNext/>
        <w:tabs>
          <w:tab w:val="left" w:pos="227"/>
        </w:tabs>
        <w:ind w:left="227" w:hanging="227"/>
        <w:rPr>
          <w:sz w:val="18"/>
          <w:szCs w:val="18"/>
        </w:rPr>
      </w:pPr>
      <w:r w:rsidRPr="00C93AE2">
        <w:rPr>
          <w:b/>
          <w:sz w:val="18"/>
          <w:szCs w:val="18"/>
          <w:vertAlign w:val="superscript"/>
        </w:rPr>
        <w:t>1)</w:t>
      </w:r>
      <w:r w:rsidRPr="00C93AE2">
        <w:rPr>
          <w:sz w:val="18"/>
          <w:szCs w:val="18"/>
        </w:rPr>
        <w:tab/>
        <w:t>nová cena je vyjádření pojistné hodnoty ve smyslu ustanovení čl. 21 odst. 2) písm. a) VPP P-100/14</w:t>
      </w:r>
    </w:p>
    <w:p w14:paraId="187A83BB" w14:textId="77777777" w:rsidR="00D50115" w:rsidRPr="00C93AE2" w:rsidRDefault="00D50115" w:rsidP="002C0626">
      <w:pPr>
        <w:keepNext/>
        <w:tabs>
          <w:tab w:val="left" w:pos="227"/>
        </w:tabs>
        <w:ind w:left="227" w:hanging="227"/>
        <w:rPr>
          <w:sz w:val="18"/>
          <w:szCs w:val="18"/>
        </w:rPr>
      </w:pPr>
      <w:r w:rsidRPr="00C93AE2">
        <w:rPr>
          <w:sz w:val="18"/>
          <w:szCs w:val="18"/>
        </w:rPr>
        <w:tab/>
        <w:t>časová cena je vyjádření pojistné hodnoty věci ve smyslu ustanovení čl. 21 odst. 2) písm. b) VPP P-100/14</w:t>
      </w:r>
    </w:p>
    <w:p w14:paraId="2F1C4D30" w14:textId="77777777" w:rsidR="00D50115" w:rsidRPr="00C93AE2" w:rsidRDefault="00D50115" w:rsidP="00460CA8">
      <w:pPr>
        <w:tabs>
          <w:tab w:val="left" w:pos="227"/>
        </w:tabs>
        <w:ind w:left="227" w:hanging="227"/>
        <w:rPr>
          <w:sz w:val="18"/>
          <w:szCs w:val="18"/>
        </w:rPr>
      </w:pPr>
      <w:r w:rsidRPr="00C93AE2">
        <w:rPr>
          <w:sz w:val="18"/>
          <w:szCs w:val="18"/>
        </w:rPr>
        <w:tab/>
        <w:t>obvyklá cena je vyjádření pojistné hodnoty věci ve smyslu ustanovení čl. 21 odst. 2) písm. c) VPP P-100/14</w:t>
      </w:r>
    </w:p>
    <w:p w14:paraId="6BCA0360" w14:textId="77777777" w:rsidR="00D50115" w:rsidRPr="00C93AE2" w:rsidRDefault="00D50115" w:rsidP="00460CA8">
      <w:pPr>
        <w:tabs>
          <w:tab w:val="left" w:pos="227"/>
        </w:tabs>
        <w:ind w:left="227" w:hanging="227"/>
        <w:rPr>
          <w:sz w:val="18"/>
          <w:szCs w:val="18"/>
        </w:rPr>
      </w:pPr>
      <w:r w:rsidRPr="00C93AE2">
        <w:rPr>
          <w:sz w:val="18"/>
          <w:szCs w:val="18"/>
        </w:rPr>
        <w:tab/>
        <w:t>jiná cena je vyjádření pojistné hodnoty věci ve smyslu čl. V. Zvláštní ujednání této pojistné smlouvy</w:t>
      </w:r>
    </w:p>
    <w:p w14:paraId="3FF06B04" w14:textId="77777777" w:rsidR="00D50115" w:rsidRPr="00C93AE2" w:rsidRDefault="00D50115" w:rsidP="00460CA8">
      <w:pPr>
        <w:tabs>
          <w:tab w:val="left" w:pos="227"/>
        </w:tabs>
        <w:ind w:left="227" w:hanging="227"/>
        <w:rPr>
          <w:sz w:val="18"/>
          <w:szCs w:val="18"/>
        </w:rPr>
      </w:pPr>
      <w:r w:rsidRPr="00C93AE2">
        <w:rPr>
          <w:b/>
          <w:sz w:val="18"/>
          <w:szCs w:val="18"/>
          <w:vertAlign w:val="superscript"/>
        </w:rPr>
        <w:t>2)</w:t>
      </w:r>
      <w:r w:rsidRPr="00C93AE2">
        <w:rPr>
          <w:sz w:val="18"/>
          <w:szCs w:val="18"/>
        </w:rPr>
        <w:tab/>
        <w:t>první riziko ve smyslu ustanovení čl. 23 odst. 1) písm. a) VPP P-100/14</w:t>
      </w:r>
    </w:p>
    <w:p w14:paraId="05465D16" w14:textId="0D72C1E4" w:rsidR="00D50115" w:rsidRPr="00C93AE2" w:rsidRDefault="00D50115" w:rsidP="00460CA8">
      <w:pPr>
        <w:tabs>
          <w:tab w:val="left" w:pos="227"/>
        </w:tabs>
        <w:ind w:left="227" w:hanging="227"/>
        <w:rPr>
          <w:sz w:val="18"/>
          <w:szCs w:val="18"/>
        </w:rPr>
      </w:pPr>
      <w:r w:rsidRPr="00C93AE2">
        <w:rPr>
          <w:b/>
          <w:sz w:val="18"/>
          <w:szCs w:val="18"/>
          <w:vertAlign w:val="superscript"/>
        </w:rPr>
        <w:t>3)</w:t>
      </w:r>
      <w:r w:rsidRPr="00C93AE2">
        <w:rPr>
          <w:sz w:val="18"/>
          <w:szCs w:val="18"/>
        </w:rPr>
        <w:tab/>
        <w:t>MRLP je horní hranicí pojistného plnění v souhrnu ze všech pojistných událostí vzniklých v jednom pojistném roce. Je-li pojištění sjednáno na dobu kratší než jeden pojistný rok</w:t>
      </w:r>
      <w:r w:rsidR="00664C18" w:rsidRPr="00C93AE2">
        <w:rPr>
          <w:sz w:val="18"/>
          <w:szCs w:val="18"/>
        </w:rPr>
        <w:t>,</w:t>
      </w:r>
      <w:r w:rsidRPr="00C93AE2">
        <w:rPr>
          <w:sz w:val="18"/>
          <w:szCs w:val="18"/>
        </w:rPr>
        <w:t xml:space="preserve"> je MRLP horní hranicí pojistného plnění v souhrnu ze všech pojistných událostí vzniklých za dobu trvání pojištění</w:t>
      </w:r>
    </w:p>
    <w:p w14:paraId="776DC64B" w14:textId="77777777" w:rsidR="00D50115" w:rsidRPr="00C93AE2" w:rsidRDefault="00D50115" w:rsidP="00460CA8">
      <w:pPr>
        <w:tabs>
          <w:tab w:val="left" w:pos="227"/>
        </w:tabs>
        <w:ind w:left="227" w:hanging="227"/>
        <w:rPr>
          <w:sz w:val="18"/>
          <w:szCs w:val="18"/>
        </w:rPr>
      </w:pPr>
      <w:r w:rsidRPr="00C93AE2">
        <w:rPr>
          <w:b/>
          <w:sz w:val="18"/>
          <w:szCs w:val="18"/>
          <w:vertAlign w:val="superscript"/>
        </w:rPr>
        <w:t>4)</w:t>
      </w:r>
      <w:r w:rsidRPr="00C93AE2">
        <w:rPr>
          <w:sz w:val="18"/>
          <w:szCs w:val="18"/>
        </w:rPr>
        <w:tab/>
        <w:t>zlomkové pojištění ve smyslu čl. 23 odst. 1) písm. b) VPP P-100/14</w:t>
      </w:r>
    </w:p>
    <w:p w14:paraId="495D1904" w14:textId="77777777" w:rsidR="00D50115" w:rsidRPr="00C93AE2" w:rsidRDefault="00D50115" w:rsidP="00460CA8">
      <w:pPr>
        <w:tabs>
          <w:tab w:val="left" w:pos="227"/>
        </w:tabs>
        <w:ind w:left="227" w:hanging="227"/>
        <w:rPr>
          <w:sz w:val="18"/>
          <w:szCs w:val="18"/>
        </w:rPr>
      </w:pPr>
      <w:r w:rsidRPr="00C93AE2">
        <w:rPr>
          <w:b/>
          <w:sz w:val="18"/>
          <w:szCs w:val="18"/>
          <w:vertAlign w:val="superscript"/>
        </w:rPr>
        <w:t>5)</w:t>
      </w:r>
      <w:r w:rsidRPr="00C93AE2">
        <w:rPr>
          <w:sz w:val="18"/>
          <w:szCs w:val="18"/>
        </w:rPr>
        <w:tab/>
        <w:t>spoluúčast může být vyjádřena pevnou částkou, procentem, časovým úsekem nebo jejich kombinací ve smyslu čl. 11 odst. 4) VPP P-100/14</w:t>
      </w:r>
    </w:p>
    <w:p w14:paraId="13958C57" w14:textId="2D6EB330" w:rsidR="00D50115" w:rsidRPr="00C93AE2" w:rsidRDefault="00D50115" w:rsidP="00460CA8">
      <w:pPr>
        <w:tabs>
          <w:tab w:val="left" w:pos="227"/>
        </w:tabs>
        <w:ind w:left="227" w:hanging="227"/>
        <w:rPr>
          <w:sz w:val="18"/>
          <w:szCs w:val="18"/>
        </w:rPr>
      </w:pPr>
      <w:r w:rsidRPr="00C93AE2">
        <w:rPr>
          <w:b/>
          <w:sz w:val="18"/>
          <w:szCs w:val="18"/>
          <w:vertAlign w:val="superscript"/>
        </w:rPr>
        <w:t>6)</w:t>
      </w:r>
      <w:r w:rsidRPr="00C93AE2">
        <w:rPr>
          <w:sz w:val="18"/>
          <w:szCs w:val="18"/>
        </w:rPr>
        <w:tab/>
      </w:r>
      <w:r w:rsidR="00E14A0F" w:rsidRPr="00C93AE2">
        <w:rPr>
          <w:sz w:val="18"/>
          <w:szCs w:val="18"/>
        </w:rPr>
        <w:t>zrušeno</w:t>
      </w:r>
    </w:p>
    <w:p w14:paraId="6B35AFEF" w14:textId="7301E011" w:rsidR="00D50115" w:rsidRPr="00C93AE2" w:rsidRDefault="00D50115" w:rsidP="00460CA8">
      <w:pPr>
        <w:tabs>
          <w:tab w:val="left" w:pos="227"/>
        </w:tabs>
        <w:ind w:left="227" w:hanging="227"/>
        <w:rPr>
          <w:sz w:val="18"/>
          <w:szCs w:val="18"/>
        </w:rPr>
      </w:pPr>
      <w:r w:rsidRPr="00C93AE2">
        <w:rPr>
          <w:b/>
          <w:sz w:val="18"/>
          <w:szCs w:val="18"/>
          <w:vertAlign w:val="superscript"/>
        </w:rPr>
        <w:t>7)</w:t>
      </w:r>
      <w:r w:rsidRPr="00C93AE2">
        <w:rPr>
          <w:sz w:val="18"/>
          <w:szCs w:val="18"/>
        </w:rPr>
        <w:tab/>
      </w:r>
      <w:r w:rsidR="00E14A0F" w:rsidRPr="00C93AE2">
        <w:rPr>
          <w:sz w:val="18"/>
          <w:szCs w:val="18"/>
        </w:rPr>
        <w:t>zrušeno</w:t>
      </w:r>
    </w:p>
    <w:p w14:paraId="0501021D" w14:textId="77777777" w:rsidR="00795A9D" w:rsidRPr="00C93AE2" w:rsidRDefault="00D50115" w:rsidP="00460CA8">
      <w:pPr>
        <w:tabs>
          <w:tab w:val="left" w:pos="227"/>
        </w:tabs>
        <w:ind w:left="227" w:hanging="227"/>
        <w:rPr>
          <w:sz w:val="18"/>
          <w:szCs w:val="18"/>
        </w:rPr>
      </w:pPr>
      <w:r w:rsidRPr="00C93AE2">
        <w:rPr>
          <w:b/>
          <w:sz w:val="18"/>
          <w:szCs w:val="18"/>
          <w:vertAlign w:val="superscript"/>
        </w:rPr>
        <w:t>8)</w:t>
      </w:r>
      <w:r w:rsidRPr="00C93AE2">
        <w:rPr>
          <w:sz w:val="18"/>
          <w:szCs w:val="18"/>
        </w:rPr>
        <w:tab/>
      </w:r>
      <w:r w:rsidR="00795A9D" w:rsidRPr="00C93AE2">
        <w:rPr>
          <w:sz w:val="18"/>
          <w:szCs w:val="18"/>
        </w:rPr>
        <w:t>doba ručení ve smyslu čl. 25 odst. 6) ZPP P-4000/23</w:t>
      </w:r>
    </w:p>
    <w:p w14:paraId="167D6818" w14:textId="50707338" w:rsidR="00D50115" w:rsidRPr="00C93AE2" w:rsidRDefault="00D50115" w:rsidP="00460CA8">
      <w:pPr>
        <w:tabs>
          <w:tab w:val="left" w:pos="227"/>
        </w:tabs>
        <w:ind w:left="227" w:hanging="227"/>
        <w:rPr>
          <w:sz w:val="18"/>
          <w:szCs w:val="18"/>
        </w:rPr>
      </w:pPr>
      <w:r w:rsidRPr="00C93AE2">
        <w:rPr>
          <w:b/>
          <w:sz w:val="18"/>
          <w:szCs w:val="18"/>
          <w:vertAlign w:val="superscript"/>
        </w:rPr>
        <w:t>9)</w:t>
      </w:r>
      <w:r w:rsidRPr="00C93AE2">
        <w:rPr>
          <w:sz w:val="18"/>
          <w:szCs w:val="18"/>
        </w:rPr>
        <w:tab/>
      </w:r>
      <w:r w:rsidR="00A3241E" w:rsidRPr="00C93AE2">
        <w:rPr>
          <w:sz w:val="18"/>
          <w:szCs w:val="18"/>
        </w:rPr>
        <w:t>zrušeno</w:t>
      </w:r>
    </w:p>
    <w:p w14:paraId="640F0EB9" w14:textId="77777777" w:rsidR="00D50115" w:rsidRPr="00C93AE2" w:rsidRDefault="00D50115" w:rsidP="00460CA8">
      <w:pPr>
        <w:tabs>
          <w:tab w:val="left" w:pos="227"/>
        </w:tabs>
        <w:ind w:left="227" w:hanging="227"/>
        <w:rPr>
          <w:sz w:val="18"/>
          <w:szCs w:val="18"/>
        </w:rPr>
      </w:pPr>
      <w:r w:rsidRPr="00C93AE2">
        <w:rPr>
          <w:b/>
          <w:sz w:val="18"/>
          <w:szCs w:val="18"/>
          <w:vertAlign w:val="superscript"/>
        </w:rPr>
        <w:t>10)</w:t>
      </w:r>
      <w:r w:rsidRPr="00C93AE2">
        <w:rPr>
          <w:sz w:val="18"/>
          <w:szCs w:val="18"/>
        </w:rPr>
        <w:tab/>
        <w:t>agregovaná pojistná částka se sjednává v případě pojištění souboru věcí, celková pojistná částka se sjednává v případě pojištění výčtu jednotlivých věcí a součtu jejich hodnot</w:t>
      </w:r>
    </w:p>
    <w:p w14:paraId="30B4BD47" w14:textId="6537146C" w:rsidR="00D50115" w:rsidRPr="00C93AE2" w:rsidRDefault="00D50115" w:rsidP="00460CA8">
      <w:pPr>
        <w:tabs>
          <w:tab w:val="left" w:pos="227"/>
        </w:tabs>
        <w:ind w:left="227" w:hanging="227"/>
        <w:rPr>
          <w:sz w:val="18"/>
          <w:szCs w:val="18"/>
        </w:rPr>
      </w:pPr>
      <w:r w:rsidRPr="00C93AE2">
        <w:rPr>
          <w:b/>
          <w:sz w:val="18"/>
          <w:szCs w:val="18"/>
          <w:vertAlign w:val="superscript"/>
        </w:rPr>
        <w:t>11)</w:t>
      </w:r>
      <w:r w:rsidRPr="00C93AE2">
        <w:rPr>
          <w:sz w:val="18"/>
          <w:szCs w:val="18"/>
        </w:rPr>
        <w:tab/>
        <w:t xml:space="preserve">MRLPPR je horní hranicí </w:t>
      </w:r>
      <w:r w:rsidR="005C0454" w:rsidRPr="00C93AE2">
        <w:rPr>
          <w:sz w:val="18"/>
          <w:szCs w:val="18"/>
        </w:rPr>
        <w:t xml:space="preserve">pojistného </w:t>
      </w:r>
      <w:r w:rsidRPr="00C93AE2">
        <w:rPr>
          <w:sz w:val="18"/>
          <w:szCs w:val="18"/>
        </w:rPr>
        <w:t xml:space="preserve">plnění v souhrnu ze všech pojistných událostí, u nichž věcná škoda, která byla důvodem jejich vzniku, nastala během jednoho pojistného roku. Je-li pojištění přerušení provozu sjednáno na dobu kratší než jeden pojistný rok, je MRLPPR horní hranicí </w:t>
      </w:r>
      <w:r w:rsidR="00EE5B71" w:rsidRPr="00C93AE2">
        <w:rPr>
          <w:sz w:val="18"/>
          <w:szCs w:val="18"/>
        </w:rPr>
        <w:t xml:space="preserve">pojistného </w:t>
      </w:r>
      <w:r w:rsidRPr="00C93AE2">
        <w:rPr>
          <w:sz w:val="18"/>
          <w:szCs w:val="18"/>
        </w:rPr>
        <w:t xml:space="preserve">plnění v souhrnu ze všech pojistných událostí, u nichž věcná škoda, která byla důvodem jejich vzniku, nastala během doby trvání pojištění. Není-li sjednán limit </w:t>
      </w:r>
      <w:r w:rsidR="00EE5B71" w:rsidRPr="00C93AE2">
        <w:rPr>
          <w:sz w:val="18"/>
          <w:szCs w:val="18"/>
        </w:rPr>
        <w:t xml:space="preserve">pojistného </w:t>
      </w:r>
      <w:r w:rsidRPr="00C93AE2">
        <w:rPr>
          <w:sz w:val="18"/>
          <w:szCs w:val="18"/>
        </w:rPr>
        <w:t xml:space="preserve">plnění  pro jednu pojistnou událost, považuje se sjednaný MRLPPR i za limit </w:t>
      </w:r>
      <w:r w:rsidR="006843C7" w:rsidRPr="00C93AE2">
        <w:rPr>
          <w:sz w:val="18"/>
          <w:szCs w:val="18"/>
        </w:rPr>
        <w:t xml:space="preserve">pojistného </w:t>
      </w:r>
      <w:r w:rsidRPr="00C93AE2">
        <w:rPr>
          <w:sz w:val="18"/>
          <w:szCs w:val="18"/>
        </w:rPr>
        <w:t>plnění pro jednu pojistnou událost</w:t>
      </w:r>
    </w:p>
    <w:p w14:paraId="27A34CC2" w14:textId="77777777" w:rsidR="002523C3" w:rsidRPr="00C93AE2" w:rsidRDefault="00D50115" w:rsidP="001D77C1">
      <w:pPr>
        <w:tabs>
          <w:tab w:val="left" w:pos="227"/>
        </w:tabs>
        <w:spacing w:after="120"/>
        <w:ind w:left="227" w:hanging="227"/>
        <w:rPr>
          <w:sz w:val="18"/>
          <w:szCs w:val="18"/>
        </w:rPr>
      </w:pPr>
      <w:r w:rsidRPr="00C93AE2">
        <w:rPr>
          <w:b/>
          <w:sz w:val="18"/>
          <w:szCs w:val="18"/>
          <w:vertAlign w:val="superscript"/>
        </w:rPr>
        <w:t>12)</w:t>
      </w:r>
      <w:r w:rsidRPr="00C93AE2">
        <w:rPr>
          <w:sz w:val="18"/>
          <w:szCs w:val="18"/>
        </w:rPr>
        <w:tab/>
        <w:t xml:space="preserve">MRLPPR </w:t>
      </w:r>
      <w:r w:rsidR="002523C3" w:rsidRPr="00C93AE2">
        <w:rPr>
          <w:sz w:val="18"/>
          <w:szCs w:val="18"/>
        </w:rPr>
        <w:t>v rámci pojistné částky stanovené ve smyslu ustanovení čl. 23 odst. 1) písm. c) VPP P-100/14 a sjednané pro Hrubý zisk pojištěného v příslušné tabulce pojištění pro případ přerušení nebo omezení provozu</w:t>
      </w:r>
    </w:p>
    <w:p w14:paraId="1EB2D1C7" w14:textId="77777777" w:rsidR="00186F12" w:rsidRPr="00C93AE2" w:rsidRDefault="00186F12" w:rsidP="00C2273C">
      <w:pPr>
        <w:keepNext/>
        <w:numPr>
          <w:ilvl w:val="0"/>
          <w:numId w:val="35"/>
        </w:numPr>
        <w:spacing w:before="120"/>
        <w:ind w:left="391" w:hanging="391"/>
        <w:jc w:val="left"/>
        <w:rPr>
          <w:rFonts w:cs="Arial"/>
          <w:b/>
          <w:szCs w:val="20"/>
        </w:rPr>
      </w:pPr>
      <w:r w:rsidRPr="00C93AE2">
        <w:rPr>
          <w:rFonts w:cs="Arial"/>
          <w:b/>
          <w:szCs w:val="20"/>
        </w:rPr>
        <w:t xml:space="preserve">Pojistné plnění </w:t>
      </w:r>
    </w:p>
    <w:p w14:paraId="69EFF41E" w14:textId="4B496EBA" w:rsidR="00A25433" w:rsidRPr="00C93AE2" w:rsidRDefault="00186F12" w:rsidP="001D77C1">
      <w:pPr>
        <w:numPr>
          <w:ilvl w:val="0"/>
          <w:numId w:val="36"/>
        </w:numPr>
        <w:spacing w:before="60"/>
        <w:rPr>
          <w:rFonts w:cs="Arial"/>
          <w:b/>
          <w:bCs/>
        </w:rPr>
      </w:pPr>
      <w:r w:rsidRPr="00C93AE2">
        <w:rPr>
          <w:rFonts w:cs="Arial"/>
        </w:rPr>
        <w:t xml:space="preserve">Pojistné plnění ze všech pojištění sjednaných touto pojistnou smlouvou, v souhrnu za všechny pojistné události způsobené </w:t>
      </w:r>
      <w:r w:rsidRPr="00C93AE2">
        <w:rPr>
          <w:rFonts w:cs="Arial"/>
          <w:b/>
        </w:rPr>
        <w:t>povodní nebo záplavou</w:t>
      </w:r>
      <w:r w:rsidRPr="00C93AE2">
        <w:rPr>
          <w:rFonts w:cs="Arial"/>
          <w:bCs/>
        </w:rPr>
        <w:t xml:space="preserve">, nastalé v průběhu jednoho pojistného roku </w:t>
      </w:r>
      <w:r w:rsidRPr="00C93AE2">
        <w:rPr>
          <w:bCs/>
          <w:szCs w:val="20"/>
        </w:rPr>
        <w:t xml:space="preserve">(resp. je-li pojištění sjednáno na dobu kratší než jeden pojistný rok, v průběhu trvání pojištění), </w:t>
      </w:r>
      <w:r w:rsidRPr="00C93AE2">
        <w:rPr>
          <w:rFonts w:cs="Arial"/>
          <w:bCs/>
        </w:rPr>
        <w:t xml:space="preserve">je omezeno maximálním ročním limitem pojistného plnění ve výši </w:t>
      </w:r>
      <w:r w:rsidR="001D77C1" w:rsidRPr="00C93AE2">
        <w:rPr>
          <w:rFonts w:cs="Arial"/>
          <w:b/>
        </w:rPr>
        <w:t>2</w:t>
      </w:r>
      <w:r w:rsidRPr="00C93AE2">
        <w:rPr>
          <w:rFonts w:cs="Arial"/>
          <w:b/>
        </w:rPr>
        <w:t>00 000 000 Kč</w:t>
      </w:r>
      <w:r w:rsidRPr="00C93AE2">
        <w:rPr>
          <w:rFonts w:cs="Arial"/>
          <w:bCs/>
        </w:rPr>
        <w:t>; tím nejsou dotčena jiná ujednání, z nichž vyplývá povinnost pojistitele poskytnout pojistné plnění v nižší nebo</w:t>
      </w:r>
      <w:r w:rsidRPr="00C93AE2">
        <w:rPr>
          <w:rFonts w:cs="Arial"/>
        </w:rPr>
        <w:t xml:space="preserve"> stejné výši.</w:t>
      </w:r>
    </w:p>
    <w:p w14:paraId="6023AEEE" w14:textId="48150A6B" w:rsidR="003F5D7D" w:rsidRPr="00C93AE2" w:rsidRDefault="00EA091F" w:rsidP="00FD291D">
      <w:pPr>
        <w:pStyle w:val="Odstavecseseznamem"/>
        <w:spacing w:before="60" w:line="240" w:lineRule="auto"/>
        <w:ind w:left="425"/>
        <w:rPr>
          <w:rFonts w:ascii="Koop Office" w:hAnsi="Koop Office" w:cs="Arial"/>
          <w:b/>
        </w:rPr>
      </w:pPr>
      <w:r w:rsidRPr="00C93AE2">
        <w:rPr>
          <w:rFonts w:ascii="Koop Office" w:hAnsi="Koop Office"/>
          <w:szCs w:val="20"/>
        </w:rPr>
        <w:t xml:space="preserve">V rámci maximálního ročního limitu pojistného plnění uvedeného výše v tomto bodu se však pro všechny pojistné události nastalé v průběhu </w:t>
      </w:r>
      <w:r w:rsidRPr="00C93AE2">
        <w:rPr>
          <w:rFonts w:ascii="Koop Office" w:hAnsi="Koop Office"/>
        </w:rPr>
        <w:t>jednoho pojistného roku (resp. je-li pojištění sjednáno na dobu kratší než jeden pojistný rok, v průběhu trvání pojištění)</w:t>
      </w:r>
      <w:r w:rsidRPr="00C93AE2">
        <w:rPr>
          <w:rFonts w:ascii="Koop Office" w:hAnsi="Koop Office"/>
          <w:szCs w:val="20"/>
        </w:rPr>
        <w:t xml:space="preserve">, které vzniknou povodní nebo záplavou v záplavovém území (stanovené dle zák. č. 254/2001 Sb., o vodách a o změně některých zákonů (vodní zákon), vyhl. č. 79/2018 Sb., o způsobu a rozsahu zpracování návrhu a stanovování záplavových území a jejich dokumentace, ve znění pozdějších předpisů) vymezeném záplavovou čárou tzv. dvacetileté vody (tj. území s periodicitou povodně 20 let) sjednává maximální roční limit pojistného plnění ve výši </w:t>
      </w:r>
      <w:r w:rsidRPr="00C93AE2">
        <w:rPr>
          <w:rFonts w:ascii="Koop Office" w:hAnsi="Koop Office"/>
          <w:b/>
          <w:szCs w:val="20"/>
        </w:rPr>
        <w:t>5 000 000 Kč</w:t>
      </w:r>
      <w:r w:rsidRPr="00C93AE2">
        <w:rPr>
          <w:rFonts w:ascii="Koop Office" w:hAnsi="Koop Office"/>
          <w:szCs w:val="20"/>
        </w:rPr>
        <w:t xml:space="preserve">. </w:t>
      </w:r>
      <w:r w:rsidRPr="00C93AE2">
        <w:rPr>
          <w:rFonts w:ascii="Koop Office" w:hAnsi="Koop Office" w:cs="Arial"/>
        </w:rPr>
        <w:t>Tím nejsou dotčena jiná ujednání, z nichž vyplývá povinnost pojistitele poskytnout pojistné plnění v nižší nebo stejné výši.</w:t>
      </w:r>
      <w:r w:rsidRPr="00C93AE2">
        <w:rPr>
          <w:rFonts w:ascii="Koop Office" w:hAnsi="Koop Office"/>
          <w:sz w:val="22"/>
        </w:rPr>
        <w:t xml:space="preserve"> </w:t>
      </w:r>
      <w:r w:rsidRPr="00C93AE2">
        <w:rPr>
          <w:rFonts w:ascii="Koop Office" w:hAnsi="Koop Office" w:cs="Arial"/>
          <w:b/>
        </w:rPr>
        <w:t xml:space="preserve">Toto ujednání se nevztahuje na předmět pojištění soubor vybraných vlastních a cizích ostatních staveb (mosty, lávky, včetně mostů a lávek na vodním toku). </w:t>
      </w:r>
    </w:p>
    <w:p w14:paraId="0EC77BA2" w14:textId="77777777" w:rsidR="00D87D77" w:rsidRPr="00C93AE2" w:rsidRDefault="00D87D77" w:rsidP="00FD291D">
      <w:pPr>
        <w:pStyle w:val="Odstavecseseznamem"/>
        <w:spacing w:before="60" w:line="240" w:lineRule="auto"/>
        <w:ind w:left="425"/>
        <w:rPr>
          <w:rFonts w:ascii="Koop Office" w:hAnsi="Koop Office" w:cs="Arial"/>
          <w:b/>
          <w:bCs/>
        </w:rPr>
      </w:pPr>
    </w:p>
    <w:p w14:paraId="1A0A2D94" w14:textId="77777777" w:rsidR="00D87D77" w:rsidRPr="00C93AE2" w:rsidRDefault="00D87D77" w:rsidP="00FD291D">
      <w:pPr>
        <w:pStyle w:val="Odstavecseseznamem"/>
        <w:spacing w:before="60" w:line="240" w:lineRule="auto"/>
        <w:ind w:left="425"/>
        <w:rPr>
          <w:rFonts w:ascii="Koop Office" w:hAnsi="Koop Office" w:cs="Arial"/>
          <w:b/>
          <w:bCs/>
        </w:rPr>
      </w:pPr>
    </w:p>
    <w:p w14:paraId="2E2739A2" w14:textId="77777777" w:rsidR="00D87D77" w:rsidRPr="00C93AE2" w:rsidRDefault="00D87D77" w:rsidP="00FD291D">
      <w:pPr>
        <w:pStyle w:val="Odstavecseseznamem"/>
        <w:spacing w:before="60" w:line="240" w:lineRule="auto"/>
        <w:ind w:left="425"/>
        <w:rPr>
          <w:rFonts w:ascii="Koop Office" w:hAnsi="Koop Office" w:cs="Arial"/>
          <w:b/>
          <w:bCs/>
        </w:rPr>
      </w:pPr>
    </w:p>
    <w:p w14:paraId="32BD9F0D" w14:textId="77777777" w:rsidR="00D87D77" w:rsidRPr="00C93AE2" w:rsidRDefault="00D87D77" w:rsidP="00FD291D">
      <w:pPr>
        <w:pStyle w:val="Odstavecseseznamem"/>
        <w:spacing w:before="60" w:line="240" w:lineRule="auto"/>
        <w:ind w:left="425"/>
        <w:rPr>
          <w:rFonts w:ascii="Koop Office" w:hAnsi="Koop Office" w:cs="Arial"/>
          <w:b/>
          <w:bCs/>
        </w:rPr>
      </w:pPr>
    </w:p>
    <w:p w14:paraId="1845F688" w14:textId="77777777" w:rsidR="00D87D77" w:rsidRPr="00C93AE2" w:rsidRDefault="00D87D77" w:rsidP="00FD291D">
      <w:pPr>
        <w:pStyle w:val="Odstavecseseznamem"/>
        <w:spacing w:before="60" w:line="240" w:lineRule="auto"/>
        <w:ind w:left="425"/>
        <w:rPr>
          <w:rFonts w:ascii="Koop Office" w:hAnsi="Koop Office" w:cs="Arial"/>
          <w:b/>
          <w:bCs/>
        </w:rPr>
      </w:pPr>
    </w:p>
    <w:p w14:paraId="357520B4" w14:textId="77777777" w:rsidR="00186F12" w:rsidRPr="00C93AE2" w:rsidRDefault="00186F12" w:rsidP="00FD291D">
      <w:pPr>
        <w:numPr>
          <w:ilvl w:val="0"/>
          <w:numId w:val="36"/>
        </w:numPr>
        <w:spacing w:before="60"/>
        <w:rPr>
          <w:rFonts w:cs="Arial"/>
          <w:b/>
          <w:bCs/>
        </w:rPr>
      </w:pPr>
      <w:r w:rsidRPr="00C93AE2">
        <w:rPr>
          <w:rFonts w:cs="Arial"/>
        </w:rPr>
        <w:lastRenderedPageBreak/>
        <w:t xml:space="preserve">Pojistné plnění ze všech pojištění sjednaných touto pojistnou smlouvou, vyjma pojištění přerušení nebo omezení provozu, v souhrnu za všechny pojistné události způsobené povodní nebo záplavou, nastalé v průběhu jednoho pojistného roku </w:t>
      </w:r>
      <w:r w:rsidRPr="00C93AE2">
        <w:rPr>
          <w:szCs w:val="20"/>
        </w:rPr>
        <w:t>(resp. je-li pojištění sjednáno na dobu kratší než jeden pojistný rok, v průběhu trvání pojištění)</w:t>
      </w:r>
      <w:r w:rsidRPr="00C93AE2">
        <w:rPr>
          <w:rFonts w:cs="Arial"/>
        </w:rPr>
        <w:t>, je omezeno maximálními ročními limity pojistného plnění pro lokalitu, a to následovně:</w:t>
      </w:r>
    </w:p>
    <w:p w14:paraId="69747241" w14:textId="6740E5C8" w:rsidR="00186F12" w:rsidRPr="00C93AE2" w:rsidRDefault="00186F12" w:rsidP="00C1238B">
      <w:pPr>
        <w:keepNext/>
        <w:ind w:left="425"/>
        <w:rPr>
          <w:rFonts w:cs="Arial"/>
        </w:rPr>
      </w:pPr>
      <w:r w:rsidRPr="00C93AE2">
        <w:rPr>
          <w:rFonts w:cs="Arial"/>
        </w:rPr>
        <w:t xml:space="preserve">Pro lokalitu město Český Krumlov a ostatní místa dle účetní evidence pro předmět pojištění </w:t>
      </w:r>
      <w:r w:rsidRPr="00C93AE2">
        <w:rPr>
          <w:rFonts w:cs="Arial"/>
          <w:b/>
        </w:rPr>
        <w:t>soubor vybraných vlastních a cizích ostatních staveb (mosty</w:t>
      </w:r>
      <w:r w:rsidR="00D5165B" w:rsidRPr="00C93AE2">
        <w:rPr>
          <w:rFonts w:cs="Arial"/>
          <w:b/>
        </w:rPr>
        <w:t>,</w:t>
      </w:r>
      <w:r w:rsidRPr="00C93AE2">
        <w:rPr>
          <w:rFonts w:cs="Arial"/>
          <w:b/>
        </w:rPr>
        <w:t xml:space="preserve"> lávky</w:t>
      </w:r>
      <w:r w:rsidR="00D5165B" w:rsidRPr="00C93AE2">
        <w:rPr>
          <w:rFonts w:cs="Arial"/>
          <w:b/>
        </w:rPr>
        <w:t>,</w:t>
      </w:r>
      <w:r w:rsidRPr="00C93AE2">
        <w:rPr>
          <w:rFonts w:cs="Arial"/>
          <w:b/>
        </w:rPr>
        <w:t xml:space="preserve"> včetně mostů a lávek na vodním toku)</w:t>
      </w:r>
      <w:r w:rsidRPr="00C93AE2">
        <w:rPr>
          <w:rFonts w:cs="Arial"/>
        </w:rPr>
        <w:t xml:space="preserve"> ve výši </w:t>
      </w:r>
      <w:r w:rsidR="00A46E25" w:rsidRPr="00C93AE2">
        <w:rPr>
          <w:rFonts w:cs="Arial"/>
          <w:b/>
        </w:rPr>
        <w:t>10</w:t>
      </w:r>
      <w:r w:rsidRPr="00C93AE2">
        <w:rPr>
          <w:rFonts w:cs="Arial"/>
          <w:b/>
        </w:rPr>
        <w:t xml:space="preserve"> 000 000 Kč</w:t>
      </w:r>
      <w:r w:rsidRPr="00C93AE2">
        <w:rPr>
          <w:rFonts w:cs="Arial"/>
        </w:rPr>
        <w:t>.</w:t>
      </w:r>
    </w:p>
    <w:p w14:paraId="335011CA" w14:textId="77777777" w:rsidR="00186F12" w:rsidRPr="00C93AE2" w:rsidRDefault="00186F12" w:rsidP="00C1238B">
      <w:pPr>
        <w:tabs>
          <w:tab w:val="left" w:pos="-1701"/>
        </w:tabs>
        <w:ind w:left="425"/>
        <w:rPr>
          <w:rFonts w:cs="Arial"/>
        </w:rPr>
      </w:pPr>
      <w:r w:rsidRPr="00C93AE2">
        <w:rPr>
          <w:rFonts w:cs="Arial"/>
        </w:rPr>
        <w:t>Tím nejsou dotčena jiná ujednání, z nichž vyplývá povinnost pojistitele poskytnout pojistné plnění v nižší nebo stejné výši.</w:t>
      </w:r>
    </w:p>
    <w:p w14:paraId="723A811D" w14:textId="50E27125" w:rsidR="00186F12" w:rsidRPr="00C93AE2" w:rsidRDefault="00186F12" w:rsidP="0075160F">
      <w:pPr>
        <w:numPr>
          <w:ilvl w:val="0"/>
          <w:numId w:val="36"/>
        </w:numPr>
        <w:tabs>
          <w:tab w:val="left" w:pos="-1418"/>
        </w:tabs>
        <w:spacing w:before="60"/>
        <w:rPr>
          <w:rFonts w:cs="Arial"/>
        </w:rPr>
      </w:pPr>
      <w:r w:rsidRPr="00C93AE2">
        <w:rPr>
          <w:rFonts w:cs="Arial"/>
        </w:rPr>
        <w:t xml:space="preserve">Pojistné plnění ze všech pojištění sjednaných touto pojistnou smlouvou, v souhrnu za všechny pojistné události způsobené </w:t>
      </w:r>
      <w:r w:rsidRPr="00C93AE2">
        <w:rPr>
          <w:rFonts w:cs="Arial"/>
          <w:b/>
        </w:rPr>
        <w:t>vichřicí nebo krupobitím</w:t>
      </w:r>
      <w:r w:rsidRPr="00C93AE2">
        <w:rPr>
          <w:rFonts w:cs="Arial"/>
        </w:rPr>
        <w:t xml:space="preserve">, nastalé v průběhu jednoho pojistného roku </w:t>
      </w:r>
      <w:r w:rsidRPr="00C93AE2">
        <w:rPr>
          <w:szCs w:val="20"/>
        </w:rPr>
        <w:t>(resp. je-li pojištění sjednáno na dobu kratší než jeden pojistný rok, v průběhu trvání pojištění)</w:t>
      </w:r>
      <w:r w:rsidRPr="00C93AE2">
        <w:rPr>
          <w:rFonts w:cs="Arial"/>
        </w:rPr>
        <w:t xml:space="preserve">, je omezeno maximálním ročním limitem pojistného plnění ve výši </w:t>
      </w:r>
      <w:r w:rsidR="004864CF" w:rsidRPr="00C93AE2">
        <w:rPr>
          <w:rFonts w:cs="Arial"/>
          <w:b/>
        </w:rPr>
        <w:t>2</w:t>
      </w:r>
      <w:r w:rsidRPr="00C93AE2">
        <w:rPr>
          <w:rFonts w:cs="Arial"/>
          <w:b/>
        </w:rPr>
        <w:t>00 000 000 Kč</w:t>
      </w:r>
      <w:r w:rsidRPr="00C93AE2">
        <w:rPr>
          <w:rFonts w:cs="Arial"/>
        </w:rPr>
        <w:t>; tím nejsou dotčena jiná ujednání, z nichž vyplývá povinnost pojistitele poskytnout pojistné plnění v nižší nebo stejné výši.</w:t>
      </w:r>
    </w:p>
    <w:p w14:paraId="49782F12" w14:textId="29A2E9D7" w:rsidR="00186F12" w:rsidRPr="00C93AE2" w:rsidRDefault="00186F12" w:rsidP="0075160F">
      <w:pPr>
        <w:numPr>
          <w:ilvl w:val="0"/>
          <w:numId w:val="36"/>
        </w:numPr>
        <w:tabs>
          <w:tab w:val="left" w:pos="-720"/>
        </w:tabs>
        <w:spacing w:before="60"/>
        <w:rPr>
          <w:rFonts w:cs="Arial"/>
        </w:rPr>
      </w:pPr>
      <w:r w:rsidRPr="00C93AE2">
        <w:rPr>
          <w:rFonts w:cs="Arial"/>
        </w:rPr>
        <w:t xml:space="preserve">Pojistné plnění ze všech pojištění sjednaných touto pojistnou smlouvou, v souhrnu za všechny pojistné události způsobené </w:t>
      </w:r>
      <w:r w:rsidRPr="00C93AE2">
        <w:rPr>
          <w:rFonts w:cs="Arial"/>
          <w:b/>
        </w:rPr>
        <w:t>sesouváním půdy, zřícením skal nebo zemin, sesouváním nebo zřícením lavin, zemětřesením, tíhou sněhu nebo námrazy</w:t>
      </w:r>
      <w:r w:rsidRPr="00C93AE2">
        <w:rPr>
          <w:rFonts w:cs="Arial"/>
        </w:rPr>
        <w:t xml:space="preserve"> nastalé v průběhu jednoho pojistného roku </w:t>
      </w:r>
      <w:r w:rsidRPr="00C93AE2">
        <w:rPr>
          <w:szCs w:val="20"/>
        </w:rPr>
        <w:t>(resp. je-li pojištění sjednáno na dobu kratší než jeden pojistný rok, v průběhu trvání pojištění)</w:t>
      </w:r>
      <w:r w:rsidRPr="00C93AE2">
        <w:rPr>
          <w:rFonts w:cs="Arial"/>
        </w:rPr>
        <w:t xml:space="preserve">, je omezeno maximálním ročním limitem pojistného plnění ve výši </w:t>
      </w:r>
      <w:r w:rsidR="004864CF" w:rsidRPr="00C93AE2">
        <w:rPr>
          <w:rFonts w:cs="Arial"/>
          <w:b/>
        </w:rPr>
        <w:t>2</w:t>
      </w:r>
      <w:r w:rsidRPr="00C93AE2">
        <w:rPr>
          <w:rFonts w:cs="Arial"/>
          <w:b/>
        </w:rPr>
        <w:t>00 000 000 Kč</w:t>
      </w:r>
      <w:r w:rsidRPr="00C93AE2">
        <w:rPr>
          <w:rFonts w:cs="Arial"/>
        </w:rPr>
        <w:t>; tím nejsou dotčena jiná ujednání, z nichž vyplývá povinnost pojistitele poskytnout pojistné plnění v nižší nebo stejné výši.</w:t>
      </w:r>
    </w:p>
    <w:p w14:paraId="22B290FE" w14:textId="77777777" w:rsidR="00186F12" w:rsidRPr="00C93AE2" w:rsidRDefault="00186F12" w:rsidP="0075160F">
      <w:pPr>
        <w:numPr>
          <w:ilvl w:val="0"/>
          <w:numId w:val="36"/>
        </w:numPr>
        <w:tabs>
          <w:tab w:val="left" w:pos="-720"/>
        </w:tabs>
        <w:spacing w:before="60"/>
        <w:rPr>
          <w:rFonts w:cs="Arial"/>
        </w:rPr>
      </w:pPr>
      <w:r w:rsidRPr="00C93AE2">
        <w:rPr>
          <w:rFonts w:cs="Arial"/>
        </w:rPr>
        <w:t xml:space="preserve">Pojistné plnění ze všech pojištění sjednaných touto pojistnou smlouvou, v souhrnu za všechny pojistné události způsobené </w:t>
      </w:r>
      <w:r w:rsidRPr="00C93AE2">
        <w:rPr>
          <w:b/>
          <w:bCs/>
          <w:szCs w:val="20"/>
        </w:rPr>
        <w:t>vodovodním nebezpečím</w:t>
      </w:r>
      <w:r w:rsidRPr="00C93AE2">
        <w:rPr>
          <w:bCs/>
          <w:szCs w:val="20"/>
        </w:rPr>
        <w:t xml:space="preserve"> </w:t>
      </w:r>
      <w:r w:rsidRPr="00C93AE2">
        <w:rPr>
          <w:rFonts w:cs="Arial"/>
        </w:rPr>
        <w:t xml:space="preserve">nastalé v průběhu jednoho pojistného roku </w:t>
      </w:r>
      <w:r w:rsidRPr="00C93AE2">
        <w:rPr>
          <w:szCs w:val="20"/>
        </w:rPr>
        <w:t>(resp. je-li pojištění sjednáno na dobu kratší než jeden pojistný rok, v průběhu trvání pojištění)</w:t>
      </w:r>
      <w:r w:rsidRPr="00C93AE2">
        <w:rPr>
          <w:rFonts w:cs="Arial"/>
        </w:rPr>
        <w:t xml:space="preserve">, je omezeno maximálním ročním limitem pojistného plnění ve výši </w:t>
      </w:r>
      <w:r w:rsidRPr="00C93AE2">
        <w:rPr>
          <w:rFonts w:cs="Arial"/>
          <w:b/>
        </w:rPr>
        <w:t>5 000 000 Kč</w:t>
      </w:r>
      <w:r w:rsidRPr="00C93AE2">
        <w:rPr>
          <w:rFonts w:cs="Arial"/>
        </w:rPr>
        <w:t>; tím nejsou dotčena jiná ujednání, z nichž vyplývá povinnost pojistitele poskytnout pojistné plnění v nižší nebo stejné výši.</w:t>
      </w:r>
    </w:p>
    <w:p w14:paraId="0D4DE208" w14:textId="698F529A" w:rsidR="00186F12" w:rsidRPr="00C93AE2" w:rsidRDefault="00186F12" w:rsidP="0075160F">
      <w:pPr>
        <w:numPr>
          <w:ilvl w:val="0"/>
          <w:numId w:val="36"/>
        </w:numPr>
        <w:tabs>
          <w:tab w:val="left" w:pos="-720"/>
        </w:tabs>
        <w:spacing w:before="60"/>
        <w:rPr>
          <w:rFonts w:cs="Arial"/>
          <w:szCs w:val="20"/>
        </w:rPr>
      </w:pPr>
      <w:r w:rsidRPr="00C93AE2">
        <w:rPr>
          <w:szCs w:val="20"/>
        </w:rPr>
        <w:t xml:space="preserve">Pojistné plnění z pojištění sjednaného doložkou </w:t>
      </w:r>
      <w:r w:rsidRPr="00C93AE2">
        <w:rPr>
          <w:b/>
          <w:szCs w:val="20"/>
        </w:rPr>
        <w:t>DZ113</w:t>
      </w:r>
      <w:r w:rsidR="00EF1FD6" w:rsidRPr="00C93AE2">
        <w:rPr>
          <w:b/>
          <w:szCs w:val="20"/>
        </w:rPr>
        <w:t xml:space="preserve"> </w:t>
      </w:r>
      <w:r w:rsidR="009A16F1" w:rsidRPr="00C93AE2">
        <w:rPr>
          <w:b/>
          <w:szCs w:val="20"/>
        </w:rPr>
        <w:t>-</w:t>
      </w:r>
      <w:r w:rsidR="00EF1FD6" w:rsidRPr="00C93AE2">
        <w:rPr>
          <w:b/>
          <w:szCs w:val="20"/>
        </w:rPr>
        <w:t xml:space="preserve"> Atmosférické srážky</w:t>
      </w:r>
      <w:r w:rsidRPr="00C93AE2">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w:t>
      </w:r>
      <w:r w:rsidRPr="00C93AE2">
        <w:rPr>
          <w:b/>
          <w:szCs w:val="20"/>
        </w:rPr>
        <w:t>200 000 Kč</w:t>
      </w:r>
      <w:r w:rsidRPr="00C93AE2">
        <w:rPr>
          <w:szCs w:val="20"/>
        </w:rPr>
        <w:t xml:space="preserve">. Od celkové výše pojistného plnění za každou pojistnou událost z tohoto pojištění se odečítá spoluúčast ve výši </w:t>
      </w:r>
      <w:r w:rsidR="00111174" w:rsidRPr="00C93AE2">
        <w:rPr>
          <w:szCs w:val="20"/>
        </w:rPr>
        <w:t>1</w:t>
      </w:r>
      <w:r w:rsidRPr="00C93AE2">
        <w:rPr>
          <w:szCs w:val="20"/>
        </w:rPr>
        <w:t> 000 Kč.</w:t>
      </w:r>
    </w:p>
    <w:p w14:paraId="0E46ED0C" w14:textId="3A60BFBA" w:rsidR="00186F12" w:rsidRPr="00C93AE2" w:rsidRDefault="00186F12" w:rsidP="0075160F">
      <w:pPr>
        <w:numPr>
          <w:ilvl w:val="0"/>
          <w:numId w:val="36"/>
        </w:numPr>
        <w:tabs>
          <w:tab w:val="left" w:pos="-720"/>
        </w:tabs>
        <w:spacing w:before="60"/>
        <w:rPr>
          <w:rFonts w:cs="Arial"/>
          <w:szCs w:val="20"/>
        </w:rPr>
      </w:pPr>
      <w:r w:rsidRPr="00C93AE2">
        <w:rPr>
          <w:szCs w:val="20"/>
        </w:rPr>
        <w:t xml:space="preserve">Pojistné plnění z pojištění sjednaného doložkou </w:t>
      </w:r>
      <w:r w:rsidRPr="00C93AE2">
        <w:rPr>
          <w:b/>
          <w:szCs w:val="20"/>
        </w:rPr>
        <w:t>DZ114</w:t>
      </w:r>
      <w:r w:rsidR="00EF1FD6" w:rsidRPr="00C93AE2">
        <w:rPr>
          <w:b/>
          <w:szCs w:val="20"/>
        </w:rPr>
        <w:t xml:space="preserve"> </w:t>
      </w:r>
      <w:r w:rsidR="009A16F1" w:rsidRPr="00C93AE2">
        <w:rPr>
          <w:b/>
          <w:szCs w:val="20"/>
        </w:rPr>
        <w:t>-</w:t>
      </w:r>
      <w:r w:rsidR="00EF1FD6" w:rsidRPr="00C93AE2">
        <w:rPr>
          <w:b/>
          <w:szCs w:val="20"/>
        </w:rPr>
        <w:t xml:space="preserve"> Nepřímý úder blesku</w:t>
      </w:r>
      <w:r w:rsidRPr="00C93AE2">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8915C0" w:rsidRPr="00C93AE2">
        <w:rPr>
          <w:b/>
          <w:szCs w:val="20"/>
        </w:rPr>
        <w:t>3</w:t>
      </w:r>
      <w:r w:rsidRPr="00C93AE2">
        <w:rPr>
          <w:b/>
          <w:szCs w:val="20"/>
        </w:rPr>
        <w:t>00 000 Kč</w:t>
      </w:r>
      <w:r w:rsidRPr="00C93AE2">
        <w:rPr>
          <w:szCs w:val="20"/>
        </w:rPr>
        <w:t xml:space="preserve">. Od celkové výše pojistného plnění za každou pojistnou událost z tohoto pojištění se odečítá spoluúčast ve výši </w:t>
      </w:r>
      <w:r w:rsidR="00B70274" w:rsidRPr="00C93AE2">
        <w:rPr>
          <w:szCs w:val="20"/>
        </w:rPr>
        <w:t>1</w:t>
      </w:r>
      <w:r w:rsidRPr="00C93AE2">
        <w:rPr>
          <w:szCs w:val="20"/>
        </w:rPr>
        <w:t> 000 Kč.</w:t>
      </w:r>
    </w:p>
    <w:p w14:paraId="52008FD8" w14:textId="77777777" w:rsidR="009B22B4" w:rsidRPr="00C93AE2" w:rsidRDefault="009B22B4" w:rsidP="007048E0">
      <w:pPr>
        <w:pStyle w:val="Nadpislnk"/>
        <w:spacing w:after="0"/>
      </w:pPr>
      <w:bookmarkStart w:id="3" w:name="_Toc367839357"/>
      <w:r w:rsidRPr="00C93AE2">
        <w:t>Článek III.</w:t>
      </w:r>
      <w:r w:rsidR="00F425A6" w:rsidRPr="00C93AE2">
        <w:br/>
      </w:r>
      <w:r w:rsidRPr="00C93AE2">
        <w:t>Výše a způsob placení pojistného</w:t>
      </w:r>
    </w:p>
    <w:p w14:paraId="7A9B2AEE" w14:textId="77777777" w:rsidR="009B22B4" w:rsidRPr="00C93AE2" w:rsidRDefault="009B22B4" w:rsidP="007048E0">
      <w:pPr>
        <w:pStyle w:val="slovn-rove1"/>
        <w:numPr>
          <w:ilvl w:val="0"/>
          <w:numId w:val="8"/>
        </w:numPr>
        <w:spacing w:after="0"/>
      </w:pPr>
      <w:r w:rsidRPr="00C93AE2">
        <w:t>Pojistné za jeden pojistný rok činí:</w:t>
      </w:r>
    </w:p>
    <w:p w14:paraId="2DCAE805" w14:textId="77777777" w:rsidR="009B22B4" w:rsidRPr="00C93AE2" w:rsidRDefault="009B22B4" w:rsidP="007048E0">
      <w:pPr>
        <w:pStyle w:val="slovn-rove2"/>
        <w:spacing w:before="60" w:after="0"/>
      </w:pPr>
      <w:r w:rsidRPr="00C93AE2">
        <w:t>Živelní pojištění</w:t>
      </w:r>
    </w:p>
    <w:p w14:paraId="5C33CF85" w14:textId="51189101" w:rsidR="009B22B4" w:rsidRPr="00C93AE2" w:rsidRDefault="00D73577" w:rsidP="003C0442">
      <w:pPr>
        <w:tabs>
          <w:tab w:val="left" w:pos="426"/>
          <w:tab w:val="right" w:leader="dot" w:pos="9638"/>
        </w:tabs>
        <w:rPr>
          <w:b/>
        </w:rPr>
      </w:pPr>
      <w:r w:rsidRPr="00C93AE2">
        <w:tab/>
      </w:r>
      <w:r w:rsidR="009B22B4" w:rsidRPr="00C93AE2">
        <w:t xml:space="preserve">Pojistné </w:t>
      </w:r>
      <w:r w:rsidR="009B22B4" w:rsidRPr="00C93AE2">
        <w:tab/>
      </w:r>
      <w:r w:rsidR="00B8396B" w:rsidRPr="00C93AE2">
        <w:t>3.356.646</w:t>
      </w:r>
      <w:r w:rsidR="005E3019" w:rsidRPr="00C93AE2">
        <w:t>,-</w:t>
      </w:r>
      <w:r w:rsidR="009B22B4" w:rsidRPr="00C93AE2">
        <w:t xml:space="preserve"> Kč</w:t>
      </w:r>
    </w:p>
    <w:p w14:paraId="4AAD1B00" w14:textId="77777777" w:rsidR="009B22B4" w:rsidRPr="00C93AE2" w:rsidRDefault="009B22B4" w:rsidP="007048E0">
      <w:pPr>
        <w:pStyle w:val="slovn-rove2"/>
        <w:spacing w:before="60" w:after="0"/>
      </w:pPr>
      <w:r w:rsidRPr="00C93AE2">
        <w:t xml:space="preserve">Pojištění pro případ odcizení </w:t>
      </w:r>
    </w:p>
    <w:p w14:paraId="6DF1A83D" w14:textId="4DF0F598" w:rsidR="009B22B4" w:rsidRPr="00C93AE2" w:rsidRDefault="00D73577" w:rsidP="003C0442">
      <w:pPr>
        <w:tabs>
          <w:tab w:val="left" w:pos="426"/>
          <w:tab w:val="right" w:leader="dot" w:pos="9638"/>
        </w:tabs>
        <w:rPr>
          <w:b/>
        </w:rPr>
      </w:pPr>
      <w:r w:rsidRPr="00C93AE2">
        <w:tab/>
      </w:r>
      <w:r w:rsidR="009B22B4" w:rsidRPr="00C93AE2">
        <w:t xml:space="preserve">Pojistné </w:t>
      </w:r>
      <w:r w:rsidR="009B22B4" w:rsidRPr="00C93AE2">
        <w:tab/>
      </w:r>
      <w:r w:rsidR="006F460A" w:rsidRPr="00C93AE2">
        <w:t>50.000</w:t>
      </w:r>
      <w:r w:rsidR="00115B13" w:rsidRPr="00C93AE2">
        <w:t>,-</w:t>
      </w:r>
      <w:r w:rsidR="009B22B4" w:rsidRPr="00C93AE2">
        <w:t xml:space="preserve"> Kč</w:t>
      </w:r>
    </w:p>
    <w:p w14:paraId="6AD012CF" w14:textId="77777777" w:rsidR="009B22B4" w:rsidRPr="00C93AE2" w:rsidRDefault="009B22B4" w:rsidP="005E3019">
      <w:pPr>
        <w:pStyle w:val="slovn-rove2"/>
        <w:spacing w:before="60" w:after="0"/>
      </w:pPr>
      <w:r w:rsidRPr="00C93AE2">
        <w:t>Pojištění pro případ vandalismu</w:t>
      </w:r>
    </w:p>
    <w:p w14:paraId="4B6E89B5" w14:textId="3DCE6005" w:rsidR="009B22B4" w:rsidRPr="00C93AE2" w:rsidRDefault="00D73577" w:rsidP="003C0442">
      <w:pPr>
        <w:tabs>
          <w:tab w:val="left" w:pos="426"/>
          <w:tab w:val="right" w:leader="dot" w:pos="9638"/>
        </w:tabs>
      </w:pPr>
      <w:r w:rsidRPr="00C93AE2">
        <w:tab/>
      </w:r>
      <w:r w:rsidR="009B22B4" w:rsidRPr="00C93AE2">
        <w:t xml:space="preserve">Pojistné </w:t>
      </w:r>
      <w:r w:rsidR="009B22B4" w:rsidRPr="00C93AE2">
        <w:tab/>
      </w:r>
      <w:r w:rsidR="006F460A" w:rsidRPr="00C93AE2">
        <w:t>50</w:t>
      </w:r>
      <w:r w:rsidR="003615EE" w:rsidRPr="00C93AE2">
        <w:t>.</w:t>
      </w:r>
      <w:r w:rsidR="008615A1" w:rsidRPr="00C93AE2">
        <w:t>0</w:t>
      </w:r>
      <w:r w:rsidR="003615EE" w:rsidRPr="00C93AE2">
        <w:t>00</w:t>
      </w:r>
      <w:r w:rsidR="00115B13" w:rsidRPr="00C93AE2">
        <w:t>,-</w:t>
      </w:r>
      <w:r w:rsidR="009B22B4" w:rsidRPr="00C93AE2">
        <w:t xml:space="preserve"> Kč</w:t>
      </w:r>
    </w:p>
    <w:p w14:paraId="6AA5BDFE" w14:textId="77777777" w:rsidR="006E5AE0" w:rsidRPr="00C93AE2" w:rsidRDefault="006E5AE0" w:rsidP="005E3019">
      <w:pPr>
        <w:keepNext/>
        <w:tabs>
          <w:tab w:val="left" w:pos="-1560"/>
        </w:tabs>
        <w:spacing w:before="60"/>
        <w:rPr>
          <w:rFonts w:cs="Arial"/>
          <w:b/>
        </w:rPr>
      </w:pPr>
      <w:r w:rsidRPr="00C93AE2">
        <w:rPr>
          <w:rFonts w:cs="Arial"/>
          <w:b/>
        </w:rPr>
        <w:t xml:space="preserve">1.4.  Pojištění pro případ odcizení </w:t>
      </w:r>
      <w:r w:rsidR="00223C0B" w:rsidRPr="00C93AE2">
        <w:rPr>
          <w:rFonts w:cs="Arial"/>
          <w:b/>
        </w:rPr>
        <w:t>-</w:t>
      </w:r>
      <w:r w:rsidRPr="00C93AE2">
        <w:rPr>
          <w:rFonts w:cs="Arial"/>
          <w:b/>
        </w:rPr>
        <w:t xml:space="preserve"> </w:t>
      </w:r>
      <w:r w:rsidRPr="00C93AE2">
        <w:rPr>
          <w:b/>
          <w:szCs w:val="20"/>
        </w:rPr>
        <w:t>loupež přepravovaných peněz nebo cenin</w:t>
      </w:r>
    </w:p>
    <w:p w14:paraId="73769FEC" w14:textId="56BBA81F" w:rsidR="006E5AE0" w:rsidRPr="00C93AE2" w:rsidRDefault="006E5AE0" w:rsidP="00223C0B">
      <w:pPr>
        <w:numPr>
          <w:ilvl w:val="12"/>
          <w:numId w:val="0"/>
        </w:numPr>
        <w:tabs>
          <w:tab w:val="right" w:leader="dot" w:pos="9638"/>
        </w:tabs>
        <w:ind w:left="426"/>
        <w:rPr>
          <w:rFonts w:cs="Arial"/>
        </w:rPr>
      </w:pPr>
      <w:r w:rsidRPr="00C93AE2">
        <w:rPr>
          <w:rFonts w:cs="Arial"/>
        </w:rPr>
        <w:t xml:space="preserve">Pojistné </w:t>
      </w:r>
      <w:r w:rsidRPr="00C93AE2">
        <w:rPr>
          <w:rFonts w:cs="Arial"/>
        </w:rPr>
        <w:tab/>
      </w:r>
      <w:r w:rsidR="003615EE" w:rsidRPr="00C93AE2">
        <w:rPr>
          <w:rFonts w:cs="Arial"/>
        </w:rPr>
        <w:t>2.</w:t>
      </w:r>
      <w:r w:rsidR="00BD57E7" w:rsidRPr="00C93AE2">
        <w:rPr>
          <w:rFonts w:cs="Arial"/>
        </w:rPr>
        <w:t>400</w:t>
      </w:r>
      <w:r w:rsidRPr="00C93AE2">
        <w:rPr>
          <w:rFonts w:cs="Arial"/>
        </w:rPr>
        <w:t>,- Kč</w:t>
      </w:r>
    </w:p>
    <w:p w14:paraId="107C740F" w14:textId="02CFF421" w:rsidR="009B22B4" w:rsidRPr="00C93AE2" w:rsidRDefault="009B22B4" w:rsidP="007048E0">
      <w:pPr>
        <w:tabs>
          <w:tab w:val="right" w:leader="dot" w:pos="9638"/>
        </w:tabs>
        <w:spacing w:before="120"/>
        <w:rPr>
          <w:b/>
        </w:rPr>
      </w:pPr>
      <w:r w:rsidRPr="00C93AE2">
        <w:rPr>
          <w:b/>
        </w:rPr>
        <w:t xml:space="preserve">Souhrn pojistného za sjednaná pojištění za jeden pojistný rok činí </w:t>
      </w:r>
      <w:r w:rsidRPr="00C93AE2">
        <w:rPr>
          <w:b/>
        </w:rPr>
        <w:tab/>
      </w:r>
      <w:r w:rsidR="00723D2F" w:rsidRPr="00C93AE2">
        <w:rPr>
          <w:b/>
        </w:rPr>
        <w:t>3.459.046</w:t>
      </w:r>
      <w:r w:rsidR="00115B13" w:rsidRPr="00C93AE2">
        <w:rPr>
          <w:b/>
        </w:rPr>
        <w:t>,-</w:t>
      </w:r>
      <w:r w:rsidRPr="00C93AE2">
        <w:rPr>
          <w:b/>
        </w:rPr>
        <w:t xml:space="preserve"> Kč</w:t>
      </w:r>
    </w:p>
    <w:p w14:paraId="00F50140" w14:textId="77777777" w:rsidR="00D4421B" w:rsidRPr="00C93AE2" w:rsidRDefault="00D4421B" w:rsidP="007048E0">
      <w:pPr>
        <w:pStyle w:val="slovn-rove1-netun"/>
      </w:pPr>
      <w:r w:rsidRPr="00C93AE2">
        <w:t xml:space="preserve">Pojistné je sjednáno jako běžné. </w:t>
      </w:r>
    </w:p>
    <w:p w14:paraId="523DA40E" w14:textId="396D7A46" w:rsidR="00D4421B" w:rsidRPr="00C93AE2" w:rsidRDefault="00D4421B" w:rsidP="00DB598C">
      <w:pPr>
        <w:keepNext/>
        <w:tabs>
          <w:tab w:val="left" w:pos="-1418"/>
        </w:tabs>
        <w:ind w:left="425"/>
        <w:rPr>
          <w:szCs w:val="20"/>
        </w:rPr>
      </w:pPr>
      <w:r w:rsidRPr="00C93AE2">
        <w:t xml:space="preserve">Pojistné období je </w:t>
      </w:r>
      <w:r w:rsidR="00C34DDA" w:rsidRPr="00C93AE2">
        <w:rPr>
          <w:szCs w:val="20"/>
        </w:rPr>
        <w:t xml:space="preserve">dvanáctiměsíční. </w:t>
      </w:r>
      <w:r w:rsidR="00C34DDA" w:rsidRPr="00C93AE2">
        <w:rPr>
          <w:rFonts w:cs="Arial"/>
          <w:szCs w:val="20"/>
        </w:rPr>
        <w:t xml:space="preserve"> Pojistné je </w:t>
      </w:r>
      <w:r w:rsidR="00723D2F" w:rsidRPr="00C93AE2">
        <w:rPr>
          <w:rFonts w:cs="Arial"/>
          <w:szCs w:val="20"/>
        </w:rPr>
        <w:t xml:space="preserve">v každém pojistném roce </w:t>
      </w:r>
      <w:r w:rsidR="00C34DDA" w:rsidRPr="00C93AE2">
        <w:rPr>
          <w:rFonts w:cs="Arial"/>
          <w:szCs w:val="20"/>
        </w:rPr>
        <w:t xml:space="preserve">splatné takto: </w:t>
      </w:r>
    </w:p>
    <w:p w14:paraId="21CB8295" w14:textId="3EDDE196" w:rsidR="00D4421B" w:rsidRPr="00C93AE2" w:rsidRDefault="00D4421B" w:rsidP="00B61604">
      <w:pPr>
        <w:tabs>
          <w:tab w:val="left" w:pos="3969"/>
        </w:tabs>
        <w:spacing w:before="20"/>
        <w:ind w:left="425" w:firstLine="284"/>
      </w:pPr>
      <w:r w:rsidRPr="00C93AE2">
        <w:t>datum:</w:t>
      </w:r>
      <w:r w:rsidRPr="00C93AE2">
        <w:tab/>
        <w:t>částka:</w:t>
      </w:r>
    </w:p>
    <w:p w14:paraId="4DFFA8F0" w14:textId="0578E5E0" w:rsidR="00DD7740" w:rsidRPr="00C93AE2" w:rsidRDefault="00D4421B" w:rsidP="00DB598C">
      <w:pPr>
        <w:tabs>
          <w:tab w:val="left" w:pos="-1560"/>
          <w:tab w:val="left" w:pos="-1418"/>
          <w:tab w:val="left" w:pos="3969"/>
        </w:tabs>
        <w:ind w:firstLine="284"/>
        <w:rPr>
          <w:rFonts w:cs="Arial"/>
        </w:rPr>
      </w:pPr>
      <w:r w:rsidRPr="00C93AE2">
        <w:rPr>
          <w:rFonts w:cs="Arial"/>
        </w:rPr>
        <w:t xml:space="preserve">        </w:t>
      </w:r>
      <w:r w:rsidR="004A1F46" w:rsidRPr="00C93AE2">
        <w:rPr>
          <w:rFonts w:cs="Arial"/>
          <w:b/>
          <w:bCs/>
        </w:rPr>
        <w:t>01.0</w:t>
      </w:r>
      <w:r w:rsidR="00723D2F" w:rsidRPr="00C93AE2">
        <w:rPr>
          <w:rFonts w:cs="Arial"/>
          <w:b/>
          <w:bCs/>
        </w:rPr>
        <w:t>3</w:t>
      </w:r>
      <w:r w:rsidR="004A1F46" w:rsidRPr="00C93AE2">
        <w:rPr>
          <w:rFonts w:cs="Arial"/>
          <w:b/>
          <w:bCs/>
        </w:rPr>
        <w:t>.</w:t>
      </w:r>
      <w:r w:rsidRPr="00C93AE2">
        <w:rPr>
          <w:rFonts w:cs="Arial"/>
          <w:b/>
        </w:rPr>
        <w:tab/>
      </w:r>
      <w:r w:rsidR="00723D2F" w:rsidRPr="00C93AE2">
        <w:rPr>
          <w:b/>
        </w:rPr>
        <w:t>3.459.046</w:t>
      </w:r>
      <w:r w:rsidRPr="00C93AE2">
        <w:rPr>
          <w:rFonts w:cs="Arial"/>
          <w:b/>
        </w:rPr>
        <w:t>,- Kč</w:t>
      </w:r>
      <w:r w:rsidRPr="00C93AE2">
        <w:rPr>
          <w:rFonts w:cs="Arial"/>
        </w:rPr>
        <w:tab/>
      </w:r>
      <w:r w:rsidR="00DD7740" w:rsidRPr="00C93AE2">
        <w:rPr>
          <w:rFonts w:cs="Arial"/>
        </w:rPr>
        <w:t xml:space="preserve"> </w:t>
      </w:r>
      <w:r w:rsidR="00DD7740" w:rsidRPr="00C93AE2">
        <w:rPr>
          <w:rFonts w:cs="Arial"/>
        </w:rPr>
        <w:tab/>
      </w:r>
    </w:p>
    <w:p w14:paraId="72D54482" w14:textId="23944D3E" w:rsidR="009B22B4" w:rsidRPr="00C93AE2" w:rsidRDefault="009B22B4" w:rsidP="00C2273C">
      <w:pPr>
        <w:pStyle w:val="slovn-rove1-netun"/>
        <w:spacing w:before="60"/>
        <w:rPr>
          <w:szCs w:val="20"/>
        </w:rPr>
      </w:pPr>
      <w:r w:rsidRPr="00C93AE2">
        <w:lastRenderedPageBreak/>
        <w:t xml:space="preserve">Pojistník je povinen uhradit pojistné v uvedené výši na účet </w:t>
      </w:r>
      <w:r w:rsidR="00C8695A" w:rsidRPr="00C93AE2">
        <w:t xml:space="preserve">samostatného zprostředkovatele v postavení </w:t>
      </w:r>
      <w:r w:rsidRPr="00C93AE2">
        <w:t>pojišťovacího makléře č. ú</w:t>
      </w:r>
      <w:r w:rsidR="00A32127" w:rsidRPr="00C93AE2">
        <w:t>. </w:t>
      </w:r>
      <w:proofErr w:type="spellStart"/>
      <w:r w:rsidR="00F668C8">
        <w:t>xxxxxxxxxxx</w:t>
      </w:r>
      <w:proofErr w:type="spellEnd"/>
      <w:r w:rsidR="00C95B99" w:rsidRPr="00C93AE2">
        <w:t>,</w:t>
      </w:r>
      <w:r w:rsidR="00742DEF" w:rsidRPr="00C93AE2">
        <w:t xml:space="preserve"> </w:t>
      </w:r>
      <w:r w:rsidRPr="00C93AE2">
        <w:rPr>
          <w:szCs w:val="20"/>
        </w:rPr>
        <w:t xml:space="preserve">variabilní symbol: </w:t>
      </w:r>
      <w:r w:rsidR="005A6ED1">
        <w:rPr>
          <w:szCs w:val="20"/>
        </w:rPr>
        <w:t>7721186414.</w:t>
      </w:r>
    </w:p>
    <w:p w14:paraId="2DC02DDF" w14:textId="49E34B64" w:rsidR="00CC6DDA" w:rsidRPr="00C93AE2" w:rsidRDefault="003F4F23" w:rsidP="00C2273C">
      <w:pPr>
        <w:pStyle w:val="slovn-rove1-netun"/>
        <w:spacing w:before="60"/>
      </w:pPr>
      <w:r w:rsidRPr="00C93AE2">
        <w:t>Pojistník nebude poskytovat zálohy na pojistné.</w:t>
      </w:r>
    </w:p>
    <w:p w14:paraId="7AB223BD" w14:textId="147D80BA" w:rsidR="00C21619" w:rsidRPr="00C93AE2" w:rsidRDefault="00EE2B81" w:rsidP="00C2273C">
      <w:pPr>
        <w:pStyle w:val="slovn-rove1-netun"/>
        <w:spacing w:before="60"/>
      </w:pPr>
      <w:r w:rsidRPr="00C93AE2">
        <w:t xml:space="preserve">Smluvní strany se dohodly, </w:t>
      </w:r>
      <w:r w:rsidR="007666F9" w:rsidRPr="00C93AE2">
        <w:t xml:space="preserve">že pokud bude v členském státě Evropské unie nebo Evropského hospodářského prostoru </w:t>
      </w:r>
      <w:r w:rsidR="00E41C14" w:rsidRPr="00C93AE2">
        <w:t>zaveden</w:t>
      </w:r>
      <w:r w:rsidR="007666F9" w:rsidRPr="00C93AE2">
        <w:t>a</w:t>
      </w:r>
      <w:r w:rsidR="00E41C14" w:rsidRPr="00C93AE2">
        <w:t xml:space="preserve"> </w:t>
      </w:r>
      <w:r w:rsidR="007666F9" w:rsidRPr="00C93AE2">
        <w:t xml:space="preserve">jiná pojistná </w:t>
      </w:r>
      <w:r w:rsidR="00E41C14" w:rsidRPr="00C93AE2">
        <w:t>da</w:t>
      </w:r>
      <w:r w:rsidR="007666F9" w:rsidRPr="00C93AE2">
        <w:t>ň</w:t>
      </w:r>
      <w:r w:rsidR="00D73531" w:rsidRPr="00C93AE2">
        <w:t xml:space="preserve"> či jí obdobný poplatek </w:t>
      </w:r>
      <w:r w:rsidR="00E41C14" w:rsidRPr="00C93AE2">
        <w:t xml:space="preserve">z pojištění sjednaného touto pojistnou smlouvou, </w:t>
      </w:r>
      <w:r w:rsidR="007666F9" w:rsidRPr="00C93AE2">
        <w:t>než jak</w:t>
      </w:r>
      <w:r w:rsidR="00D73531" w:rsidRPr="00C93AE2">
        <w:t>é</w:t>
      </w:r>
      <w:r w:rsidR="007666F9" w:rsidRPr="00C93AE2">
        <w:t xml:space="preserve"> j</w:t>
      </w:r>
      <w:r w:rsidR="00D73531" w:rsidRPr="00C93AE2">
        <w:t>sou</w:t>
      </w:r>
      <w:r w:rsidR="007666F9" w:rsidRPr="00C93AE2">
        <w:t xml:space="preserve"> uveden</w:t>
      </w:r>
      <w:r w:rsidR="00D73531" w:rsidRPr="00C93AE2">
        <w:t>y</w:t>
      </w:r>
      <w:r w:rsidR="007666F9" w:rsidRPr="00C93AE2">
        <w:t xml:space="preserve"> v bodě 1. tohoto článku a </w:t>
      </w:r>
      <w:r w:rsidR="00E41C14" w:rsidRPr="00C93AE2">
        <w:t>kter</w:t>
      </w:r>
      <w:r w:rsidR="00D73531" w:rsidRPr="00C93AE2">
        <w:t>é</w:t>
      </w:r>
      <w:r w:rsidR="00E41C14" w:rsidRPr="00C93AE2">
        <w:t xml:space="preserve"> bude po nabytí účinnosti příslušných právních předpisů na území tohoto členského státu pojistitel povinen odvést, pojistník </w:t>
      </w:r>
      <w:r w:rsidR="007666F9" w:rsidRPr="00C93AE2">
        <w:t xml:space="preserve">se </w:t>
      </w:r>
      <w:r w:rsidR="00E41C14" w:rsidRPr="00C93AE2">
        <w:t xml:space="preserve">zavazuje uhradit nad rámec pojistného předepsaného v této pojistné smlouvě i náklady odpovídající této povinnosti. </w:t>
      </w:r>
    </w:p>
    <w:p w14:paraId="1F11F4E3" w14:textId="77777777" w:rsidR="009B22B4" w:rsidRPr="00C93AE2" w:rsidRDefault="009B22B4" w:rsidP="00BC4AF8">
      <w:pPr>
        <w:pStyle w:val="Nadpislnk"/>
        <w:spacing w:after="0"/>
      </w:pPr>
      <w:r w:rsidRPr="00C93AE2">
        <w:t>Článek IV.</w:t>
      </w:r>
      <w:r w:rsidR="00F425A6" w:rsidRPr="00C93AE2">
        <w:br/>
      </w:r>
      <w:r w:rsidRPr="00C93AE2">
        <w:t>Hlášení škodných událostí</w:t>
      </w:r>
    </w:p>
    <w:p w14:paraId="0EEC593F" w14:textId="77777777" w:rsidR="009B22B4" w:rsidRPr="00C93AE2" w:rsidRDefault="009B22B4" w:rsidP="00E53C59">
      <w:pPr>
        <w:pStyle w:val="slovn-rove1-netunb"/>
        <w:spacing w:after="0"/>
      </w:pPr>
      <w:r w:rsidRPr="00C93AE2">
        <w:t xml:space="preserve">Vznik škodné události je pojistník (pojištěný) povinen oznámit přímo nebo prostřednictvím zplnomocněného </w:t>
      </w:r>
      <w:r w:rsidR="00C8695A" w:rsidRPr="00C93AE2">
        <w:t xml:space="preserve">samostatného zprostředkovatele v postavení </w:t>
      </w:r>
      <w:r w:rsidRPr="00C93AE2">
        <w:t>pojišťovacího makléře bez zbytečného odkladu na jeden z níže uvedených kontaktních údajů:</w:t>
      </w:r>
    </w:p>
    <w:p w14:paraId="1C2882E2" w14:textId="77777777" w:rsidR="009B22B4" w:rsidRPr="00C93AE2" w:rsidRDefault="009B22B4" w:rsidP="00E53C59">
      <w:pPr>
        <w:spacing w:before="60"/>
        <w:ind w:left="425"/>
      </w:pPr>
      <w:r w:rsidRPr="00C93AE2">
        <w:t>Kooperativa pojišťovna, a.s., Vienna Insurance Group</w:t>
      </w:r>
    </w:p>
    <w:p w14:paraId="5931C608" w14:textId="77777777" w:rsidR="009B22B4" w:rsidRPr="00C93AE2" w:rsidRDefault="009B22B4" w:rsidP="001600C3">
      <w:pPr>
        <w:ind w:left="425"/>
      </w:pPr>
      <w:r w:rsidRPr="00C93AE2">
        <w:t>CENTRUM ZÁKAZNICKÉ PODPORY</w:t>
      </w:r>
    </w:p>
    <w:p w14:paraId="65870801" w14:textId="77777777" w:rsidR="009B22B4" w:rsidRPr="00C93AE2" w:rsidRDefault="009B22B4" w:rsidP="001600C3">
      <w:pPr>
        <w:ind w:left="425"/>
      </w:pPr>
      <w:r w:rsidRPr="00C93AE2">
        <w:t>Centrální podatelna</w:t>
      </w:r>
    </w:p>
    <w:p w14:paraId="084B0C2C" w14:textId="77777777" w:rsidR="009B22B4" w:rsidRPr="00C93AE2" w:rsidRDefault="009B22B4" w:rsidP="001600C3">
      <w:pPr>
        <w:ind w:left="425"/>
      </w:pPr>
      <w:r w:rsidRPr="00C93AE2">
        <w:t>Brněnská 634</w:t>
      </w:r>
    </w:p>
    <w:p w14:paraId="421EA67C" w14:textId="77777777" w:rsidR="009B22B4" w:rsidRPr="00C93AE2" w:rsidRDefault="009B22B4" w:rsidP="00BC4AF8">
      <w:pPr>
        <w:ind w:left="425"/>
      </w:pPr>
      <w:r w:rsidRPr="00C93AE2">
        <w:t>664 42 Modřice</w:t>
      </w:r>
    </w:p>
    <w:p w14:paraId="2CE5CD39" w14:textId="5581918F" w:rsidR="009B22B4" w:rsidRPr="00C93AE2" w:rsidRDefault="008119AB" w:rsidP="00BC4AF8">
      <w:pPr>
        <w:ind w:left="425"/>
      </w:pPr>
      <w:r w:rsidRPr="00C93AE2">
        <w:t>t</w:t>
      </w:r>
      <w:r w:rsidR="009B22B4" w:rsidRPr="00C93AE2">
        <w:t xml:space="preserve">el.: </w:t>
      </w:r>
      <w:proofErr w:type="spellStart"/>
      <w:r w:rsidR="00F668C8">
        <w:t>xxxxxxxxxxxx</w:t>
      </w:r>
      <w:proofErr w:type="spellEnd"/>
    </w:p>
    <w:p w14:paraId="76FC9E44" w14:textId="77777777" w:rsidR="009B22B4" w:rsidRPr="00C93AE2" w:rsidRDefault="00C8695A" w:rsidP="00C8695A">
      <w:pPr>
        <w:pStyle w:val="slovn-rove1-netunb"/>
        <w:numPr>
          <w:ilvl w:val="0"/>
          <w:numId w:val="0"/>
        </w:numPr>
        <w:spacing w:before="0" w:after="0"/>
        <w:ind w:left="425"/>
      </w:pPr>
      <w:r w:rsidRPr="00C93AE2">
        <w:t>datová schránka: n6tetn3</w:t>
      </w:r>
    </w:p>
    <w:p w14:paraId="5450903C" w14:textId="77777777" w:rsidR="009B22B4" w:rsidRPr="00C93AE2" w:rsidRDefault="009B22B4" w:rsidP="00B61604">
      <w:pPr>
        <w:ind w:left="425"/>
      </w:pPr>
      <w:r w:rsidRPr="00C93AE2">
        <w:t>www.koop.cz</w:t>
      </w:r>
    </w:p>
    <w:p w14:paraId="31BA3F9D" w14:textId="77777777" w:rsidR="006E5AE0" w:rsidRPr="00C93AE2" w:rsidRDefault="009B22B4" w:rsidP="00B61604">
      <w:pPr>
        <w:pStyle w:val="slovn-rove1-netunb"/>
        <w:spacing w:before="60"/>
      </w:pPr>
      <w:r w:rsidRPr="00C93AE2">
        <w:t xml:space="preserve">Na výzvu pojistitele je pojistník (pojištěný nebo jakákoliv jiná osoba) povinen oznámit vznik škodné události písemnou formou. </w:t>
      </w:r>
      <w:bookmarkEnd w:id="3"/>
    </w:p>
    <w:p w14:paraId="51274080" w14:textId="77777777" w:rsidR="00D4421B" w:rsidRPr="00C93AE2" w:rsidRDefault="00D4421B" w:rsidP="00BC4AF8">
      <w:pPr>
        <w:pStyle w:val="Nadpislnk"/>
        <w:spacing w:after="0"/>
      </w:pPr>
      <w:r w:rsidRPr="00C93AE2">
        <w:t>Článek V.</w:t>
      </w:r>
      <w:r w:rsidRPr="00C93AE2">
        <w:br/>
        <w:t>Zvláštní ujednání</w:t>
      </w:r>
    </w:p>
    <w:p w14:paraId="087732F8" w14:textId="08BEA24B" w:rsidR="00A85F37" w:rsidRPr="00C93AE2" w:rsidRDefault="00A85F37" w:rsidP="004275D7">
      <w:pPr>
        <w:pStyle w:val="slovn-rove1-netunb"/>
        <w:numPr>
          <w:ilvl w:val="0"/>
          <w:numId w:val="11"/>
        </w:numPr>
        <w:spacing w:after="0"/>
      </w:pPr>
      <w:r w:rsidRPr="00C93AE2">
        <w:t xml:space="preserve">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w:t>
      </w:r>
      <w:r w:rsidR="00930D1A" w:rsidRPr="00C93AE2">
        <w:t xml:space="preserve">               </w:t>
      </w:r>
      <w:r w:rsidRPr="00C93AE2">
        <w:t>a Spojeného království Velké Británie a Severního Irska. Dále také Spojených států amerických za předpokladu, že neodporují sankcím a embargům uvedeným v předchozí větě.</w:t>
      </w:r>
    </w:p>
    <w:p w14:paraId="69E25FDD" w14:textId="218E2BE8" w:rsidR="0029432D" w:rsidRPr="00C93AE2" w:rsidRDefault="0029432D" w:rsidP="004275D7">
      <w:pPr>
        <w:pStyle w:val="slovn-rove1-netunb"/>
        <w:numPr>
          <w:ilvl w:val="0"/>
          <w:numId w:val="11"/>
        </w:numPr>
        <w:spacing w:before="60" w:after="0"/>
      </w:pPr>
      <w:r w:rsidRPr="00C93AE2">
        <w:t>Ujednává se, že se ruší ustanovení čl. 1 odst. 7) a 8), čl. 3 odst. 4)</w:t>
      </w:r>
      <w:r w:rsidR="00E53C59" w:rsidRPr="00C93AE2">
        <w:t xml:space="preserve"> a </w:t>
      </w:r>
      <w:r w:rsidRPr="00C93AE2">
        <w:t>5), čl. 6 odst. 3) a čl. 9 ZPP P-150/14.</w:t>
      </w:r>
    </w:p>
    <w:p w14:paraId="2C849AAC" w14:textId="77777777" w:rsidR="0029432D" w:rsidRPr="00C93AE2" w:rsidRDefault="0029432D" w:rsidP="004275D7">
      <w:pPr>
        <w:pStyle w:val="slovn-rove1-netunb"/>
        <w:numPr>
          <w:ilvl w:val="0"/>
          <w:numId w:val="11"/>
        </w:numPr>
        <w:suppressAutoHyphens/>
        <w:spacing w:before="60" w:after="0"/>
        <w:rPr>
          <w:rFonts w:cs="Arial"/>
          <w:szCs w:val="20"/>
        </w:rPr>
      </w:pPr>
      <w:r w:rsidRPr="00C93AE2">
        <w:rPr>
          <w:rFonts w:cs="Arial"/>
          <w:szCs w:val="20"/>
        </w:rPr>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762E75D9" w14:textId="2AAF2A8D" w:rsidR="0029432D" w:rsidRPr="00C93AE2" w:rsidRDefault="0029432D" w:rsidP="004275D7">
      <w:pPr>
        <w:pStyle w:val="slovn-rove1-netunb"/>
        <w:numPr>
          <w:ilvl w:val="0"/>
          <w:numId w:val="11"/>
        </w:numPr>
        <w:suppressAutoHyphens/>
        <w:spacing w:before="60" w:after="0"/>
        <w:rPr>
          <w:rFonts w:cs="Arial"/>
          <w:szCs w:val="20"/>
        </w:rPr>
      </w:pPr>
      <w:r w:rsidRPr="00C93AE2">
        <w:rPr>
          <w:szCs w:val="20"/>
          <w:lang w:eastAsia="en-US"/>
        </w:rPr>
        <w:t>Pro litinové sochy na Lazebnickém mostě - J. Nepomucký a Kalvárie se ujednává, že za překonání překážky se považuje překonání konstrukčního upevnění.</w:t>
      </w:r>
    </w:p>
    <w:p w14:paraId="68FD3E03" w14:textId="27CEBFB6" w:rsidR="005A0A06" w:rsidRPr="00C93AE2" w:rsidRDefault="00EA5FC7" w:rsidP="005A0A06">
      <w:pPr>
        <w:pStyle w:val="slovn-rove1-netunb"/>
        <w:numPr>
          <w:ilvl w:val="0"/>
          <w:numId w:val="11"/>
        </w:numPr>
        <w:suppressAutoHyphens/>
        <w:spacing w:before="60" w:after="0"/>
        <w:rPr>
          <w:rFonts w:cs="Arial"/>
        </w:rPr>
      </w:pPr>
      <w:r w:rsidRPr="00C93AE2">
        <w:rPr>
          <w:rFonts w:cs="Arial"/>
        </w:rPr>
        <w:t>Změna výše pojistného  je možná pouze při změně rozsahu pojistného krytí a změnou obsahu pojišťovaného majetku, resp. při zvýšení pojistné částky min. o 15 %</w:t>
      </w:r>
      <w:r w:rsidR="00012671" w:rsidRPr="00C93AE2">
        <w:rPr>
          <w:rFonts w:cs="Arial"/>
        </w:rPr>
        <w:t xml:space="preserve"> za pojistné období, resp. při snížení pojistné částky z důvodu prodeje věci,</w:t>
      </w:r>
      <w:r w:rsidR="00064452" w:rsidRPr="00C93AE2">
        <w:rPr>
          <w:rFonts w:cs="Arial"/>
        </w:rPr>
        <w:t xml:space="preserve"> změny vlastníka věci apod.</w:t>
      </w:r>
    </w:p>
    <w:p w14:paraId="468E545A" w14:textId="00206D1B" w:rsidR="005A5AEC" w:rsidRPr="00C93AE2" w:rsidRDefault="00714B6D" w:rsidP="004275D7">
      <w:pPr>
        <w:pStyle w:val="slovn-rove1-netunb"/>
        <w:numPr>
          <w:ilvl w:val="0"/>
          <w:numId w:val="11"/>
        </w:numPr>
        <w:suppressAutoHyphens/>
        <w:spacing w:before="60" w:after="0"/>
        <w:rPr>
          <w:rFonts w:cs="Arial"/>
          <w:u w:val="single"/>
        </w:rPr>
      </w:pPr>
      <w:r w:rsidRPr="00C93AE2">
        <w:rPr>
          <w:rFonts w:cs="Arial"/>
          <w:u w:val="single"/>
        </w:rPr>
        <w:t>Vyhrazená změna závazků</w:t>
      </w:r>
    </w:p>
    <w:p w14:paraId="4BAC00B7" w14:textId="1A2C0A8C" w:rsidR="00714B6D" w:rsidRPr="00C93AE2" w:rsidRDefault="00714B6D" w:rsidP="00562253">
      <w:pPr>
        <w:pStyle w:val="slovn-rove1-netunb"/>
        <w:numPr>
          <w:ilvl w:val="0"/>
          <w:numId w:val="0"/>
        </w:numPr>
        <w:suppressAutoHyphens/>
        <w:spacing w:before="0" w:after="0"/>
        <w:ind w:left="425"/>
        <w:rPr>
          <w:rFonts w:cs="Arial"/>
        </w:rPr>
      </w:pPr>
      <w:r w:rsidRPr="00C93AE2">
        <w:rPr>
          <w:rFonts w:cs="Arial"/>
        </w:rPr>
        <w:t xml:space="preserve">Pojistník si vyhrazuje právo na změnu závazku dle </w:t>
      </w:r>
      <w:r w:rsidR="00D74865" w:rsidRPr="00C93AE2">
        <w:rPr>
          <w:rFonts w:cs="Arial"/>
        </w:rPr>
        <w:t>§ 100 odst. 1 ZZVZ. Mezi tyto změny náleží:</w:t>
      </w:r>
    </w:p>
    <w:p w14:paraId="7FAC1C0B" w14:textId="465E406E" w:rsidR="00D74865" w:rsidRPr="00C93AE2" w:rsidRDefault="00D74865" w:rsidP="00562253">
      <w:pPr>
        <w:pStyle w:val="slovn-rove1-netunb"/>
        <w:numPr>
          <w:ilvl w:val="0"/>
          <w:numId w:val="0"/>
        </w:numPr>
        <w:suppressAutoHyphens/>
        <w:spacing w:before="0" w:after="0"/>
        <w:ind w:left="425"/>
        <w:rPr>
          <w:rFonts w:cs="Arial"/>
        </w:rPr>
      </w:pPr>
      <w:r w:rsidRPr="00C93AE2">
        <w:rPr>
          <w:rFonts w:cs="Arial"/>
        </w:rPr>
        <w:t>Aktualizace pojistných částek stávajícího majetku, každý rok k výročí pojistné smlouvy</w:t>
      </w:r>
      <w:r w:rsidR="00F0263D" w:rsidRPr="00C93AE2">
        <w:rPr>
          <w:rFonts w:cs="Arial"/>
        </w:rPr>
        <w:t xml:space="preserve"> na pojištění majetku.</w:t>
      </w:r>
    </w:p>
    <w:p w14:paraId="63C5F5BF" w14:textId="279AC7BA" w:rsidR="00F0263D" w:rsidRPr="00C93AE2" w:rsidRDefault="00F0263D" w:rsidP="00562253">
      <w:pPr>
        <w:pStyle w:val="slovn-rove1-netunb"/>
        <w:numPr>
          <w:ilvl w:val="0"/>
          <w:numId w:val="0"/>
        </w:numPr>
        <w:suppressAutoHyphens/>
        <w:spacing w:before="0" w:after="0"/>
        <w:ind w:left="425"/>
        <w:rPr>
          <w:rFonts w:cs="Arial"/>
        </w:rPr>
      </w:pPr>
      <w:r w:rsidRPr="00C93AE2">
        <w:rPr>
          <w:rFonts w:cs="Arial"/>
        </w:rPr>
        <w:t xml:space="preserve">Zadavatel si vyhrazuje změnu výše pojistného </w:t>
      </w:r>
      <w:r w:rsidR="00FD36D7" w:rsidRPr="00C93AE2">
        <w:rPr>
          <w:rFonts w:cs="Arial"/>
        </w:rPr>
        <w:t xml:space="preserve">za jeden rok na základě aktualizace pojistných částek stávajícího majetku tak, že ke změně výše pojistné částky dojde tehdy, pokud se pojistná částka změní </w:t>
      </w:r>
      <w:r w:rsidR="00930D1A" w:rsidRPr="00C93AE2">
        <w:rPr>
          <w:rFonts w:cs="Arial"/>
        </w:rPr>
        <w:t xml:space="preserve">      </w:t>
      </w:r>
      <w:r w:rsidR="00FD36D7" w:rsidRPr="00C93AE2">
        <w:rPr>
          <w:rFonts w:cs="Arial"/>
        </w:rPr>
        <w:t>o 1</w:t>
      </w:r>
      <w:r w:rsidR="00366EB9" w:rsidRPr="00C93AE2">
        <w:rPr>
          <w:rFonts w:cs="Arial"/>
        </w:rPr>
        <w:t>5 % ve vztahu k původní pojistné částce, popřípadě pojistné částce po předchozí provedené změně</w:t>
      </w:r>
      <w:r w:rsidR="00321367" w:rsidRPr="00C93AE2">
        <w:rPr>
          <w:rFonts w:cs="Arial"/>
        </w:rPr>
        <w:t xml:space="preserve"> na základě této vyhrazené změny závazku. Změna bude provedena úměrně na základě sazeb pojistné smlouvy.</w:t>
      </w:r>
    </w:p>
    <w:p w14:paraId="1B1771C4" w14:textId="1BFF2FEB" w:rsidR="00321367" w:rsidRPr="00C93AE2" w:rsidRDefault="00321367" w:rsidP="00562253">
      <w:pPr>
        <w:pStyle w:val="slovn-rove1-netunb"/>
        <w:numPr>
          <w:ilvl w:val="0"/>
          <w:numId w:val="0"/>
        </w:numPr>
        <w:suppressAutoHyphens/>
        <w:spacing w:before="0" w:after="0"/>
        <w:ind w:left="425"/>
        <w:rPr>
          <w:rFonts w:cs="Arial"/>
        </w:rPr>
      </w:pPr>
      <w:r w:rsidRPr="00C93AE2">
        <w:rPr>
          <w:rFonts w:cs="Arial"/>
        </w:rPr>
        <w:t>Nově pořízený majetek k datu jeho pořízení.</w:t>
      </w:r>
    </w:p>
    <w:p w14:paraId="2A224ED7" w14:textId="014DF7A6" w:rsidR="00DB598C" w:rsidRPr="00C93AE2" w:rsidRDefault="00321367" w:rsidP="00493C80">
      <w:pPr>
        <w:pStyle w:val="slovn-rove1-netunb"/>
        <w:numPr>
          <w:ilvl w:val="0"/>
          <w:numId w:val="0"/>
        </w:numPr>
        <w:suppressAutoHyphens/>
        <w:spacing w:before="0" w:after="0"/>
        <w:ind w:left="425"/>
        <w:rPr>
          <w:rFonts w:cs="Arial"/>
        </w:rPr>
      </w:pPr>
      <w:r w:rsidRPr="00C93AE2">
        <w:rPr>
          <w:rFonts w:cs="Arial"/>
        </w:rPr>
        <w:lastRenderedPageBreak/>
        <w:t xml:space="preserve">Pojistník si vyhrazuje změnu výše pojistného za jeden rok na základě pořízení nového majetku tak, </w:t>
      </w:r>
      <w:r w:rsidR="00164850" w:rsidRPr="00C93AE2">
        <w:rPr>
          <w:rFonts w:cs="Arial"/>
        </w:rPr>
        <w:t>že ke změně výše pojistné částky dojde tehdy, pokud pojistník pořídí nový majetek přesahující svou hodnotou 15 % již pojištěného souboru majetku. Změna bude provedena úměrně na základě sazeb pojistné smlouvy.</w:t>
      </w:r>
    </w:p>
    <w:p w14:paraId="1CD488BE" w14:textId="76156D8E" w:rsidR="009B22B4" w:rsidRPr="00C93AE2" w:rsidRDefault="009B22B4" w:rsidP="00965A3A">
      <w:pPr>
        <w:pStyle w:val="Nadpislnk"/>
        <w:keepNext w:val="0"/>
        <w:keepLines w:val="0"/>
        <w:widowControl w:val="0"/>
        <w:spacing w:after="0"/>
      </w:pPr>
      <w:r w:rsidRPr="00C93AE2">
        <w:t>Článek VI.</w:t>
      </w:r>
      <w:r w:rsidR="00F425A6" w:rsidRPr="00C93AE2">
        <w:br/>
      </w:r>
      <w:r w:rsidRPr="00C93AE2">
        <w:t>Prohlášení pojistníka</w:t>
      </w:r>
      <w:r w:rsidR="0020536F" w:rsidRPr="00C93AE2">
        <w:t>, registr smluv, zpracování osobních údajů</w:t>
      </w:r>
    </w:p>
    <w:p w14:paraId="208EA1FD" w14:textId="77777777" w:rsidR="0020536F" w:rsidRPr="00C93AE2" w:rsidRDefault="0020536F" w:rsidP="00965A3A">
      <w:pPr>
        <w:pStyle w:val="slovn-rove1-netunb"/>
        <w:widowControl w:val="0"/>
        <w:numPr>
          <w:ilvl w:val="0"/>
          <w:numId w:val="12"/>
        </w:numPr>
        <w:spacing w:after="0"/>
        <w:rPr>
          <w:b/>
        </w:rPr>
      </w:pPr>
      <w:r w:rsidRPr="00C93AE2">
        <w:rPr>
          <w:b/>
        </w:rPr>
        <w:t>Prohlášení pojistníka</w:t>
      </w:r>
    </w:p>
    <w:p w14:paraId="2D4B2CA3" w14:textId="77777777" w:rsidR="00493FF1" w:rsidRPr="00C93AE2" w:rsidRDefault="00493FF1" w:rsidP="00802524">
      <w:pPr>
        <w:pStyle w:val="slovn-rove2"/>
        <w:keepNext w:val="0"/>
        <w:numPr>
          <w:ilvl w:val="1"/>
          <w:numId w:val="12"/>
        </w:numPr>
        <w:spacing w:before="20" w:after="0"/>
        <w:rPr>
          <w:b w:val="0"/>
        </w:rPr>
      </w:pPr>
      <w:r w:rsidRPr="00C93AE2">
        <w:rPr>
          <w:b w:val="0"/>
        </w:rPr>
        <w:t>Pojistník potvrzuje, že v dostatečném předstihu před uzavřením pojistné smlouvy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799F78B3" w14:textId="77777777" w:rsidR="00493FF1" w:rsidRPr="00C93AE2" w:rsidRDefault="00493FF1" w:rsidP="00802524">
      <w:pPr>
        <w:pStyle w:val="slovn-rove2"/>
        <w:keepNext w:val="0"/>
        <w:numPr>
          <w:ilvl w:val="1"/>
          <w:numId w:val="12"/>
        </w:numPr>
        <w:spacing w:before="20" w:after="0"/>
        <w:rPr>
          <w:b w:val="0"/>
        </w:rPr>
      </w:pPr>
      <w:r w:rsidRPr="00C93AE2">
        <w:rPr>
          <w:b w:val="0"/>
        </w:rPr>
        <w:t>Pojistník potvrzuje, že v dostatečném předstihu před uzavřením pojistné smlouvy převzal v listinné nebo jiné textové podobě (např. na trvalém nosiči dat, prostřednictvím e-mailu nebo elektronického úložiště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6B42D011" w14:textId="77777777" w:rsidR="00493FF1" w:rsidRPr="00C93AE2" w:rsidRDefault="00493FF1" w:rsidP="00802524">
      <w:pPr>
        <w:pStyle w:val="slovn-rove2"/>
        <w:keepNext w:val="0"/>
        <w:numPr>
          <w:ilvl w:val="1"/>
          <w:numId w:val="12"/>
        </w:numPr>
        <w:spacing w:before="20" w:after="0"/>
        <w:rPr>
          <w:b w:val="0"/>
        </w:rPr>
      </w:pPr>
      <w:r w:rsidRPr="00C93AE2">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7D35145B" w14:textId="77777777" w:rsidR="00493FF1" w:rsidRPr="00C93AE2" w:rsidRDefault="00493FF1" w:rsidP="006128EB">
      <w:pPr>
        <w:pStyle w:val="slovn-rove2"/>
        <w:keepNext w:val="0"/>
        <w:numPr>
          <w:ilvl w:val="1"/>
          <w:numId w:val="12"/>
        </w:numPr>
        <w:spacing w:before="20" w:after="0"/>
        <w:rPr>
          <w:b w:val="0"/>
        </w:rPr>
      </w:pPr>
      <w:r w:rsidRPr="00C93AE2">
        <w:rPr>
          <w:b w:val="0"/>
        </w:rPr>
        <w:t>Pojistník prohlašuje, že má oprávněnou potřebu ochrany před následky pojistné události (pojistný zájem).</w:t>
      </w:r>
      <w:r w:rsidRPr="00C93AE2">
        <w:rPr>
          <w:b w:val="0"/>
        </w:rPr>
        <w:br/>
        <w:t>Pojistník, je-li osobou odlišnou od pojištěného, dále prohlašuje, že mu pojištění dali souhlas k pojištění.</w:t>
      </w:r>
    </w:p>
    <w:p w14:paraId="4A2E4897" w14:textId="2112D0E3" w:rsidR="00A25433" w:rsidRPr="00C93AE2" w:rsidRDefault="00493FF1" w:rsidP="00802524">
      <w:pPr>
        <w:pStyle w:val="slovn-rove2"/>
        <w:keepNext w:val="0"/>
        <w:numPr>
          <w:ilvl w:val="1"/>
          <w:numId w:val="12"/>
        </w:numPr>
        <w:spacing w:before="20" w:after="0"/>
        <w:rPr>
          <w:b w:val="0"/>
        </w:rPr>
      </w:pPr>
      <w:r w:rsidRPr="00C93AE2">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6CA3B6B3" w14:textId="77777777" w:rsidR="00F32EDB" w:rsidRPr="00C93AE2" w:rsidRDefault="00F32EDB" w:rsidP="00802524">
      <w:pPr>
        <w:pStyle w:val="slovn-rove1-netunb"/>
        <w:numPr>
          <w:ilvl w:val="0"/>
          <w:numId w:val="12"/>
        </w:numPr>
        <w:spacing w:before="40" w:after="0"/>
        <w:rPr>
          <w:b/>
        </w:rPr>
      </w:pPr>
      <w:r w:rsidRPr="00C93AE2">
        <w:rPr>
          <w:b/>
        </w:rPr>
        <w:t>Registr smluv</w:t>
      </w:r>
    </w:p>
    <w:p w14:paraId="531091DE" w14:textId="77777777" w:rsidR="00373398" w:rsidRPr="00C93AE2" w:rsidRDefault="009F423E" w:rsidP="006128EB">
      <w:pPr>
        <w:pStyle w:val="slovn-rove1-netunb"/>
        <w:numPr>
          <w:ilvl w:val="1"/>
          <w:numId w:val="12"/>
        </w:numPr>
        <w:spacing w:before="20" w:after="0"/>
      </w:pPr>
      <w:r w:rsidRPr="00C93AE2">
        <w:t>Pokud výše uvedená pojistná smlouva, resp. dodatek k pojistné smlouvě (dále jen „</w:t>
      </w:r>
      <w:r w:rsidRPr="00C93AE2">
        <w:rPr>
          <w:b/>
        </w:rPr>
        <w:t>smlouva</w:t>
      </w:r>
      <w:r w:rsidRPr="00C93AE2">
        <w:t>“) podléhá povinnosti uveřejnění v registru smluv (dále jen „</w:t>
      </w:r>
      <w:r w:rsidRPr="00C93AE2">
        <w:rPr>
          <w:b/>
        </w:rPr>
        <w:t>registr</w:t>
      </w:r>
      <w:r w:rsidRPr="00C93AE2">
        <w:t>“) ve smyslu zákona č. 340/2015 Sb., zavazuje se pojist</w:t>
      </w:r>
      <w:r w:rsidR="001163F0" w:rsidRPr="00C93AE2">
        <w:t>itel</w:t>
      </w:r>
      <w:r w:rsidRPr="00C93AE2">
        <w:t xml:space="preserve"> k jejímu uveřejnění v rozsahu, způsobem a ve lhůtách stanovených citovaným zákonem</w:t>
      </w:r>
      <w:r w:rsidR="00373398" w:rsidRPr="00C93AE2">
        <w:t>, s čímž pojistník souhlasí</w:t>
      </w:r>
      <w:r w:rsidRPr="00C93AE2">
        <w:t xml:space="preserve">. To nezbavuje </w:t>
      </w:r>
      <w:r w:rsidR="001163F0" w:rsidRPr="00C93AE2">
        <w:t>pojistníka</w:t>
      </w:r>
      <w:r w:rsidRPr="00C93AE2">
        <w:t xml:space="preserve"> práva, aby smlouvu uveřejnil v registru sám, s čímž pojist</w:t>
      </w:r>
      <w:r w:rsidR="001163F0" w:rsidRPr="00C93AE2">
        <w:t>itel</w:t>
      </w:r>
      <w:r w:rsidRPr="00C93AE2">
        <w:t xml:space="preserve"> souhlasí. </w:t>
      </w:r>
    </w:p>
    <w:p w14:paraId="68FEFAA9" w14:textId="15C63AE1" w:rsidR="009F423E" w:rsidRPr="00C93AE2" w:rsidRDefault="009F423E" w:rsidP="006128EB">
      <w:pPr>
        <w:pStyle w:val="slovn-rove1-netunb"/>
        <w:numPr>
          <w:ilvl w:val="0"/>
          <w:numId w:val="0"/>
        </w:numPr>
        <w:spacing w:before="20" w:after="0"/>
        <w:ind w:left="425"/>
      </w:pPr>
      <w:r w:rsidRPr="00C93AE2">
        <w:t xml:space="preserve">Pokud je pojistník odlišný od pojištěného, pojistník </w:t>
      </w:r>
      <w:r w:rsidR="00373398" w:rsidRPr="00C93AE2">
        <w:t xml:space="preserve">tímto </w:t>
      </w:r>
      <w:r w:rsidRPr="00C93AE2">
        <w:t xml:space="preserve">potvrzuje, že každý pojištěný souhlasil s uveřejněním smlouvy. </w:t>
      </w:r>
    </w:p>
    <w:p w14:paraId="58B3E377" w14:textId="1424B1AE" w:rsidR="009F423E" w:rsidRPr="00C93AE2" w:rsidRDefault="00CD3DDD" w:rsidP="006128EB">
      <w:pPr>
        <w:pStyle w:val="slovn-rove1-netunb"/>
        <w:numPr>
          <w:ilvl w:val="0"/>
          <w:numId w:val="0"/>
        </w:numPr>
        <w:spacing w:before="20" w:after="0"/>
        <w:ind w:left="425"/>
      </w:pPr>
      <w:r w:rsidRPr="00C93AE2">
        <w:t>P</w:t>
      </w:r>
      <w:r w:rsidR="009F423E" w:rsidRPr="00C93AE2">
        <w:t>řed zasláním smlouvy k</w:t>
      </w:r>
      <w:r w:rsidRPr="00C93AE2">
        <w:t> </w:t>
      </w:r>
      <w:r w:rsidR="009F423E" w:rsidRPr="00C93AE2">
        <w:t>uveřejnění</w:t>
      </w:r>
      <w:r w:rsidRPr="00C93AE2">
        <w:t xml:space="preserve"> bude zajištěno </w:t>
      </w:r>
      <w:r w:rsidR="009F423E" w:rsidRPr="00C93AE2">
        <w:t xml:space="preserve">znečitelnění neuveřejnitelných informací (např. osobních údajů o fyzických osobách). </w:t>
      </w:r>
    </w:p>
    <w:p w14:paraId="082A3A4E" w14:textId="77777777" w:rsidR="009F423E" w:rsidRPr="00C93AE2" w:rsidRDefault="00F668C8" w:rsidP="00802524">
      <w:pPr>
        <w:pStyle w:val="slovn-rove1-netunb"/>
        <w:numPr>
          <w:ilvl w:val="0"/>
          <w:numId w:val="0"/>
        </w:numPr>
        <w:spacing w:before="20"/>
        <w:ind w:left="425"/>
      </w:pPr>
      <w:hyperlink r:id="rId12" w:anchor="_blank" w:tooltip="Neuveřejnitelné údaje_ZRS_20170215.docx" w:history="1">
        <w:r w:rsidR="009F423E" w:rsidRPr="00C93AE2">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69446404" w14:textId="77777777" w:rsidR="00F32EDB" w:rsidRPr="00C93AE2" w:rsidRDefault="00F32EDB" w:rsidP="00802524">
      <w:pPr>
        <w:pStyle w:val="slovn-rove1-netunb"/>
        <w:numPr>
          <w:ilvl w:val="0"/>
          <w:numId w:val="12"/>
        </w:numPr>
        <w:spacing w:before="60" w:after="0"/>
        <w:rPr>
          <w:b/>
        </w:rPr>
      </w:pPr>
      <w:r w:rsidRPr="00C93AE2">
        <w:rPr>
          <w:b/>
        </w:rPr>
        <w:t>Z</w:t>
      </w:r>
      <w:r w:rsidR="002918B2" w:rsidRPr="00C93AE2">
        <w:rPr>
          <w:b/>
        </w:rPr>
        <w:t>PRACOVÁNÍ OSOBNÍCH ÚDAJŮ</w:t>
      </w:r>
    </w:p>
    <w:p w14:paraId="4D8C1BED" w14:textId="593B9F0C" w:rsidR="00493C80" w:rsidRPr="00C93AE2" w:rsidRDefault="005F302D" w:rsidP="00802524">
      <w:pPr>
        <w:pStyle w:val="slovn-rove1-netunb"/>
        <w:numPr>
          <w:ilvl w:val="0"/>
          <w:numId w:val="0"/>
        </w:numPr>
        <w:spacing w:before="20" w:after="0"/>
        <w:ind w:left="425"/>
      </w:pPr>
      <w:r w:rsidRPr="00C93AE2">
        <w:t>V následující části jsou uvedeny základní informace o zpracování Vašich osobních údajů. Tyto informace se na Vás uplatní, pokud jste fyzickou osobou, a to s výjimkou bodu 3.2., kter</w:t>
      </w:r>
      <w:r w:rsidR="00170C0B" w:rsidRPr="00C93AE2">
        <w:t>ý</w:t>
      </w:r>
      <w:r w:rsidRPr="00C93AE2">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002918B2" w:rsidRPr="00C93AE2">
          <w:rPr>
            <w:rStyle w:val="Hypertextovodkaz"/>
            <w:rFonts w:cs="Calibri"/>
            <w:color w:val="auto"/>
          </w:rPr>
          <w:t>www.koop.cz</w:t>
        </w:r>
      </w:hyperlink>
      <w:r w:rsidRPr="00C93AE2">
        <w:t xml:space="preserve"> v sekci „O pojišťovně Kooperativa“.</w:t>
      </w:r>
    </w:p>
    <w:p w14:paraId="2F511162" w14:textId="77777777" w:rsidR="005F302D" w:rsidRPr="00C93AE2" w:rsidRDefault="002918B2" w:rsidP="00965A3A">
      <w:pPr>
        <w:pStyle w:val="slovn-rove1-netunb"/>
        <w:numPr>
          <w:ilvl w:val="1"/>
          <w:numId w:val="12"/>
        </w:numPr>
        <w:spacing w:after="0"/>
        <w:rPr>
          <w:b/>
        </w:rPr>
      </w:pPr>
      <w:r w:rsidRPr="00C93AE2">
        <w:rPr>
          <w:b/>
          <w:szCs w:val="20"/>
        </w:rPr>
        <w:t xml:space="preserve">INFORMACE O ZPRACOVÁNÍ OSOBNÍCH ÚDAJŮ </w:t>
      </w:r>
      <w:r w:rsidRPr="00C93AE2">
        <w:rPr>
          <w:b/>
          <w:szCs w:val="20"/>
          <w:u w:val="single"/>
        </w:rPr>
        <w:t>BEZ VAŠEHO SOUHLASU</w:t>
      </w:r>
    </w:p>
    <w:p w14:paraId="5414B28B" w14:textId="77777777" w:rsidR="002918B2" w:rsidRPr="00C93AE2" w:rsidRDefault="002918B2" w:rsidP="00802524">
      <w:pPr>
        <w:pStyle w:val="slovn-rove1-netunb"/>
        <w:numPr>
          <w:ilvl w:val="0"/>
          <w:numId w:val="0"/>
        </w:numPr>
        <w:spacing w:before="20" w:after="20"/>
        <w:ind w:left="425"/>
        <w:rPr>
          <w:b/>
          <w:szCs w:val="20"/>
        </w:rPr>
      </w:pPr>
      <w:r w:rsidRPr="00C93AE2">
        <w:rPr>
          <w:b/>
          <w:szCs w:val="20"/>
        </w:rPr>
        <w:t>Zpracování na základě plnění smlouvy a oprávněných zájmů pojistitele</w:t>
      </w:r>
    </w:p>
    <w:p w14:paraId="39126573" w14:textId="77777777" w:rsidR="002918B2" w:rsidRPr="00C93AE2" w:rsidRDefault="002918B2" w:rsidP="00802524">
      <w:pPr>
        <w:pStyle w:val="slovn"/>
        <w:numPr>
          <w:ilvl w:val="0"/>
          <w:numId w:val="0"/>
        </w:numPr>
        <w:spacing w:before="20"/>
        <w:ind w:left="425"/>
        <w:rPr>
          <w:rFonts w:ascii="Koop Office" w:hAnsi="Koop Office"/>
          <w:sz w:val="20"/>
        </w:rPr>
      </w:pPr>
      <w:r w:rsidRPr="00C93AE2">
        <w:rPr>
          <w:rFonts w:ascii="Koop Office" w:hAnsi="Koop Office"/>
          <w:sz w:val="20"/>
        </w:rPr>
        <w:t>Pojistník bere na vědomí, že jeho identifikační a kontaktní údaje, údaje pro ocenění rizika při vstupu do pojištění a údaje o využívání služeb</w:t>
      </w:r>
      <w:r w:rsidRPr="00C93AE2" w:rsidDel="00141904">
        <w:rPr>
          <w:rFonts w:ascii="Koop Office" w:hAnsi="Koop Office"/>
          <w:sz w:val="20"/>
        </w:rPr>
        <w:t xml:space="preserve"> </w:t>
      </w:r>
      <w:r w:rsidRPr="00C93AE2">
        <w:rPr>
          <w:rFonts w:ascii="Koop Office" w:hAnsi="Koop Office"/>
          <w:sz w:val="20"/>
        </w:rPr>
        <w:t>zpracovává pojistitel:</w:t>
      </w:r>
    </w:p>
    <w:p w14:paraId="11CAB649" w14:textId="77777777" w:rsidR="002918B2" w:rsidRPr="00C93AE2" w:rsidRDefault="002918B2" w:rsidP="004441D0">
      <w:pPr>
        <w:pStyle w:val="odrkadruh"/>
        <w:numPr>
          <w:ilvl w:val="0"/>
          <w:numId w:val="16"/>
        </w:numPr>
        <w:spacing w:before="20"/>
        <w:ind w:left="709" w:hanging="284"/>
        <w:rPr>
          <w:rFonts w:ascii="Koop Office" w:hAnsi="Koop Office"/>
          <w:sz w:val="20"/>
          <w:szCs w:val="20"/>
        </w:rPr>
      </w:pPr>
      <w:r w:rsidRPr="00C93AE2">
        <w:rPr>
          <w:rFonts w:ascii="Koop Office" w:hAnsi="Koop Office"/>
          <w:sz w:val="20"/>
          <w:szCs w:val="20"/>
        </w:rPr>
        <w:lastRenderedPageBreak/>
        <w:t xml:space="preserve">pro účely </w:t>
      </w:r>
      <w:r w:rsidRPr="00C93AE2">
        <w:rPr>
          <w:rFonts w:ascii="Koop Office" w:hAnsi="Koop Office"/>
          <w:i/>
          <w:sz w:val="20"/>
          <w:szCs w:val="20"/>
        </w:rPr>
        <w:t>kalkulace, návrhu a uzavření pojistné smlouvy, posouzení přijatelnosti do pojištění, správy a ukončení pojistné smlouvy a likvidace pojistných událostí</w:t>
      </w:r>
      <w:r w:rsidRPr="00C93AE2">
        <w:rPr>
          <w:rFonts w:ascii="Koop Office" w:hAnsi="Koop Office"/>
          <w:sz w:val="20"/>
          <w:szCs w:val="20"/>
        </w:rPr>
        <w:t xml:space="preserve">, když v těchto případech jde o zpracování nezbytné pro </w:t>
      </w:r>
      <w:r w:rsidRPr="00C93AE2">
        <w:rPr>
          <w:rFonts w:ascii="Koop Office" w:hAnsi="Koop Office"/>
          <w:b/>
          <w:sz w:val="20"/>
          <w:szCs w:val="20"/>
        </w:rPr>
        <w:t>plnění smlouvy</w:t>
      </w:r>
      <w:r w:rsidRPr="00C93AE2">
        <w:rPr>
          <w:rFonts w:ascii="Koop Office" w:hAnsi="Koop Office"/>
          <w:sz w:val="20"/>
          <w:szCs w:val="20"/>
        </w:rPr>
        <w:t>, a</w:t>
      </w:r>
    </w:p>
    <w:p w14:paraId="28BFC944" w14:textId="77777777" w:rsidR="00CE24E0" w:rsidRPr="00C93AE2" w:rsidRDefault="002918B2" w:rsidP="006128EB">
      <w:pPr>
        <w:pStyle w:val="odrkadruh"/>
        <w:numPr>
          <w:ilvl w:val="0"/>
          <w:numId w:val="16"/>
        </w:numPr>
        <w:spacing w:before="20"/>
        <w:ind w:left="709" w:hanging="284"/>
        <w:rPr>
          <w:rFonts w:ascii="Koop Office" w:hAnsi="Koop Office"/>
          <w:sz w:val="20"/>
          <w:szCs w:val="20"/>
        </w:rPr>
      </w:pPr>
      <w:r w:rsidRPr="00C93AE2">
        <w:rPr>
          <w:rFonts w:ascii="Koop Office" w:hAnsi="Koop Office"/>
          <w:sz w:val="20"/>
          <w:szCs w:val="20"/>
        </w:rPr>
        <w:t xml:space="preserve">pro účely </w:t>
      </w:r>
      <w:r w:rsidRPr="00C93AE2">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C93AE2">
        <w:rPr>
          <w:rFonts w:ascii="Koop Office" w:hAnsi="Koop Office"/>
          <w:sz w:val="20"/>
          <w:szCs w:val="20"/>
        </w:rPr>
        <w:t xml:space="preserve">, když v těchto případech jde o zpracování založené na základě </w:t>
      </w:r>
      <w:r w:rsidRPr="00C93AE2">
        <w:rPr>
          <w:rFonts w:ascii="Koop Office" w:hAnsi="Koop Office"/>
          <w:b/>
          <w:sz w:val="20"/>
          <w:szCs w:val="20"/>
        </w:rPr>
        <w:t>oprávněných zájmů</w:t>
      </w:r>
      <w:r w:rsidRPr="00C93AE2">
        <w:rPr>
          <w:rFonts w:ascii="Koop Office" w:hAnsi="Koop Office"/>
          <w:sz w:val="20"/>
          <w:szCs w:val="20"/>
        </w:rPr>
        <w:t xml:space="preserve"> pojistitele. </w:t>
      </w:r>
      <w:r w:rsidRPr="00C93AE2">
        <w:rPr>
          <w:rFonts w:ascii="Koop Office" w:hAnsi="Koop Office" w:cs="Calibri"/>
          <w:sz w:val="20"/>
          <w:szCs w:val="20"/>
        </w:rPr>
        <w:t xml:space="preserve">Proti takovému zpracování máte právo kdykoli podat námitku, která může být uplatněna způsobem uvedeným v </w:t>
      </w:r>
      <w:r w:rsidRPr="00C93AE2">
        <w:rPr>
          <w:rFonts w:ascii="Koop Office" w:hAnsi="Koop Office"/>
          <w:sz w:val="20"/>
          <w:szCs w:val="20"/>
        </w:rPr>
        <w:t>Informacích o zpracování osobních údajů v neživotním pojištění</w:t>
      </w:r>
      <w:r w:rsidRPr="00C93AE2">
        <w:rPr>
          <w:rFonts w:ascii="Koop Office" w:hAnsi="Koop Office" w:cs="Calibri"/>
          <w:sz w:val="20"/>
          <w:szCs w:val="20"/>
        </w:rPr>
        <w:t>.</w:t>
      </w:r>
    </w:p>
    <w:p w14:paraId="6098F8C3" w14:textId="77777777" w:rsidR="002918B2" w:rsidRPr="00C93AE2" w:rsidRDefault="002918B2" w:rsidP="006128EB">
      <w:pPr>
        <w:pStyle w:val="slovn-rove1-netunb"/>
        <w:numPr>
          <w:ilvl w:val="0"/>
          <w:numId w:val="0"/>
        </w:numPr>
        <w:spacing w:before="60" w:after="20"/>
        <w:ind w:left="425"/>
        <w:rPr>
          <w:b/>
          <w:szCs w:val="20"/>
        </w:rPr>
      </w:pPr>
      <w:r w:rsidRPr="00C93AE2">
        <w:rPr>
          <w:b/>
          <w:szCs w:val="20"/>
        </w:rPr>
        <w:t>Zpracování pro účely plnění zákonné povinnosti</w:t>
      </w:r>
    </w:p>
    <w:p w14:paraId="678C407B" w14:textId="77777777" w:rsidR="002918B2" w:rsidRPr="00C93AE2" w:rsidRDefault="002918B2" w:rsidP="006128EB">
      <w:pPr>
        <w:pStyle w:val="slovn-rove1-netunb"/>
        <w:numPr>
          <w:ilvl w:val="0"/>
          <w:numId w:val="0"/>
        </w:numPr>
        <w:spacing w:before="0" w:after="0"/>
        <w:ind w:left="425"/>
        <w:rPr>
          <w:b/>
        </w:rPr>
      </w:pPr>
      <w:r w:rsidRPr="00C93AE2">
        <w:t xml:space="preserve">Pojistník bere na vědomí, že jeho identifikační a kontaktní údaje a údaje pro ocenění rizika při vstupu do pojištění pojistitel dále zpracovává ke </w:t>
      </w:r>
      <w:r w:rsidRPr="00C93AE2">
        <w:rPr>
          <w:b/>
        </w:rPr>
        <w:t>splnění své zákonné povinnosti</w:t>
      </w:r>
      <w:r w:rsidRPr="00C93AE2">
        <w:t xml:space="preserve"> vyplývající zejména ze zákona upravujícího distribuci pojištění a zákona č. 69/2006 Sb., o provádění mezinárodních sankcí.</w:t>
      </w:r>
    </w:p>
    <w:p w14:paraId="0A92A141" w14:textId="77777777" w:rsidR="002918B2" w:rsidRPr="00C93AE2" w:rsidRDefault="002918B2" w:rsidP="006128EB">
      <w:pPr>
        <w:pStyle w:val="slovn-rove1-netunb"/>
        <w:numPr>
          <w:ilvl w:val="1"/>
          <w:numId w:val="12"/>
        </w:numPr>
        <w:spacing w:before="60" w:after="0"/>
        <w:rPr>
          <w:b/>
        </w:rPr>
      </w:pPr>
      <w:r w:rsidRPr="00C93AE2">
        <w:rPr>
          <w:b/>
          <w:szCs w:val="20"/>
        </w:rPr>
        <w:t>POVINNOST POJISTNÍKA INFORMOVAT TŘETÍ OSOBY</w:t>
      </w:r>
    </w:p>
    <w:p w14:paraId="7DF9C415" w14:textId="200ACA4A" w:rsidR="00A25433" w:rsidRPr="00C93AE2" w:rsidRDefault="00261E14" w:rsidP="006128EB">
      <w:pPr>
        <w:pStyle w:val="slovn"/>
        <w:numPr>
          <w:ilvl w:val="0"/>
          <w:numId w:val="0"/>
        </w:numPr>
        <w:spacing w:before="20"/>
        <w:ind w:left="425"/>
        <w:rPr>
          <w:rFonts w:ascii="Koop Office" w:hAnsi="Koop Office"/>
          <w:sz w:val="20"/>
        </w:rPr>
      </w:pPr>
      <w:r w:rsidRPr="00C93AE2">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71E4436D" w14:textId="77777777" w:rsidR="00261E14" w:rsidRPr="00C93AE2" w:rsidRDefault="00261E14" w:rsidP="006128EB">
      <w:pPr>
        <w:pStyle w:val="slovn-rove1-netunb"/>
        <w:numPr>
          <w:ilvl w:val="1"/>
          <w:numId w:val="12"/>
        </w:numPr>
        <w:spacing w:before="60" w:after="20"/>
        <w:rPr>
          <w:b/>
          <w:szCs w:val="20"/>
        </w:rPr>
      </w:pPr>
      <w:r w:rsidRPr="00C93AE2">
        <w:rPr>
          <w:b/>
          <w:szCs w:val="20"/>
        </w:rPr>
        <w:t xml:space="preserve">INFORMACE O ZPRACOVÁNÍ OSOBNÍCH ÚDAJŮ ZÁSTUPCE POJISTNÍKA </w:t>
      </w:r>
    </w:p>
    <w:p w14:paraId="3E13C972" w14:textId="220382E5" w:rsidR="00BC0DA4" w:rsidRPr="00C93AE2" w:rsidRDefault="00261E14" w:rsidP="006128EB">
      <w:pPr>
        <w:pStyle w:val="slovn"/>
        <w:numPr>
          <w:ilvl w:val="0"/>
          <w:numId w:val="0"/>
        </w:numPr>
        <w:spacing w:before="0"/>
        <w:ind w:left="425"/>
        <w:rPr>
          <w:rFonts w:ascii="Koop Office" w:hAnsi="Koop Office" w:cs="Calibri"/>
          <w:sz w:val="20"/>
        </w:rPr>
      </w:pPr>
      <w:r w:rsidRPr="00C93AE2">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C93AE2">
        <w:rPr>
          <w:rFonts w:ascii="Koop Office" w:hAnsi="Koop Office"/>
          <w:b/>
          <w:bCs/>
          <w:sz w:val="20"/>
        </w:rPr>
        <w:t>oprávněného zájmu</w:t>
      </w:r>
      <w:r w:rsidRPr="00C93AE2">
        <w:rPr>
          <w:rFonts w:ascii="Koop Office" w:hAnsi="Koop Office"/>
          <w:sz w:val="20"/>
        </w:rPr>
        <w:t xml:space="preserve"> pro účely</w:t>
      </w:r>
      <w:r w:rsidRPr="00C93AE2">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C93AE2">
        <w:rPr>
          <w:rFonts w:ascii="Koop Office" w:hAnsi="Koop Office"/>
          <w:sz w:val="20"/>
        </w:rPr>
        <w:t xml:space="preserve">. </w:t>
      </w:r>
      <w:r w:rsidRPr="00C93AE2">
        <w:rPr>
          <w:rFonts w:ascii="Koop Office" w:hAnsi="Koop Office" w:cs="Calibri"/>
          <w:sz w:val="20"/>
        </w:rPr>
        <w:t>Proti takovému zpracování má taková osoba právo kdykoli podat námitku, která může být uplatněna způsobem uvedeným v</w:t>
      </w:r>
      <w:r w:rsidRPr="00C93AE2">
        <w:rPr>
          <w:rFonts w:ascii="Koop Office" w:hAnsi="Koop Office"/>
          <w:sz w:val="20"/>
        </w:rPr>
        <w:t xml:space="preserve"> Informacích o zpracování osobních údajů v neživotním pojištění</w:t>
      </w:r>
      <w:r w:rsidRPr="00C93AE2">
        <w:rPr>
          <w:rFonts w:ascii="Koop Office" w:hAnsi="Koop Office" w:cs="Calibri"/>
          <w:sz w:val="20"/>
        </w:rPr>
        <w:t>.</w:t>
      </w:r>
    </w:p>
    <w:p w14:paraId="3B1EA8E1" w14:textId="051CD493" w:rsidR="00261E14" w:rsidRPr="00C93AE2" w:rsidRDefault="00261E14" w:rsidP="006128EB">
      <w:pPr>
        <w:pStyle w:val="slovn"/>
        <w:numPr>
          <w:ilvl w:val="0"/>
          <w:numId w:val="0"/>
        </w:numPr>
        <w:spacing w:before="60"/>
        <w:ind w:left="425"/>
        <w:rPr>
          <w:rFonts w:ascii="Koop Office" w:hAnsi="Koop Office"/>
          <w:sz w:val="20"/>
        </w:rPr>
      </w:pPr>
      <w:r w:rsidRPr="00C93AE2">
        <w:rPr>
          <w:rFonts w:ascii="Koop Office" w:hAnsi="Koop Office"/>
          <w:b/>
          <w:sz w:val="20"/>
        </w:rPr>
        <w:t>Zpracování pro účely plnění zákonné povinnosti</w:t>
      </w:r>
    </w:p>
    <w:p w14:paraId="22419802" w14:textId="77777777" w:rsidR="00261E14" w:rsidRPr="00C93AE2" w:rsidRDefault="00261E14" w:rsidP="006128EB">
      <w:pPr>
        <w:pStyle w:val="slovn"/>
        <w:numPr>
          <w:ilvl w:val="0"/>
          <w:numId w:val="0"/>
        </w:numPr>
        <w:spacing w:before="20" w:after="60"/>
        <w:ind w:left="425"/>
        <w:rPr>
          <w:rFonts w:ascii="Koop Office" w:hAnsi="Koop Office"/>
          <w:sz w:val="20"/>
        </w:rPr>
      </w:pPr>
      <w:r w:rsidRPr="00C93AE2">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C93AE2">
        <w:rPr>
          <w:rFonts w:ascii="Koop Office" w:hAnsi="Koop Office"/>
          <w:b/>
          <w:sz w:val="20"/>
        </w:rPr>
        <w:t>splnění své zákonné povinnosti</w:t>
      </w:r>
      <w:r w:rsidRPr="00C93AE2">
        <w:rPr>
          <w:rFonts w:ascii="Koop Office" w:hAnsi="Koop Office"/>
          <w:sz w:val="20"/>
        </w:rPr>
        <w:t xml:space="preserve"> vyplývající zejména ze zákona upravujícího distribuci pojištění a zákona č. 69/2006 Sb., o provádění mezinárodních sankcí.</w:t>
      </w:r>
    </w:p>
    <w:p w14:paraId="13B0CC59" w14:textId="1B4B3F92" w:rsidR="00181BE5" w:rsidRPr="00C93AE2" w:rsidRDefault="00261E14" w:rsidP="006128EB">
      <w:pPr>
        <w:pStyle w:val="Nadpislnk"/>
        <w:spacing w:before="0" w:after="0"/>
        <w:ind w:left="425"/>
        <w:jc w:val="both"/>
      </w:pPr>
      <w:r w:rsidRPr="00C93AE2">
        <w:rPr>
          <w:rFonts w:cs="Calibri"/>
          <w:sz w:val="20"/>
          <w:szCs w:val="20"/>
        </w:rPr>
        <w:t xml:space="preserve">Podpisem </w:t>
      </w:r>
      <w:r w:rsidR="00F41585" w:rsidRPr="00C93AE2">
        <w:rPr>
          <w:rFonts w:cs="Calibri"/>
          <w:sz w:val="20"/>
          <w:szCs w:val="20"/>
        </w:rPr>
        <w:t>pojistné smlouvy</w:t>
      </w:r>
      <w:r w:rsidRPr="00C93AE2">
        <w:rPr>
          <w:rFonts w:cs="Calibri"/>
          <w:sz w:val="20"/>
          <w:szCs w:val="20"/>
        </w:rPr>
        <w:t xml:space="preserve"> potvrzujete, že jste se důkladně seznámil se smyslem a obsahem souhlasu se zpracováním osobních údajů a že jste se před jejich udělením seznámil s dokumentem Informace o zpracování osobních údajů v neživotním pojištěn</w:t>
      </w:r>
      <w:r w:rsidR="0079074F" w:rsidRPr="00C93AE2">
        <w:rPr>
          <w:rFonts w:cs="Calibri"/>
          <w:sz w:val="20"/>
          <w:szCs w:val="20"/>
        </w:rPr>
        <w:t>í</w:t>
      </w:r>
      <w:r w:rsidRPr="00C93AE2">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175DB660" w14:textId="28C7CA83" w:rsidR="009B22B4" w:rsidRPr="00C93AE2" w:rsidRDefault="009B22B4" w:rsidP="00181BE5">
      <w:pPr>
        <w:pStyle w:val="Nadpislnk"/>
        <w:keepNext w:val="0"/>
        <w:keepLines w:val="0"/>
      </w:pPr>
      <w:r w:rsidRPr="00C93AE2">
        <w:t>Článek VII.</w:t>
      </w:r>
      <w:r w:rsidR="00F425A6" w:rsidRPr="00C93AE2">
        <w:br/>
      </w:r>
      <w:r w:rsidRPr="00C93AE2">
        <w:t>Závěrečná ustanovení</w:t>
      </w:r>
    </w:p>
    <w:p w14:paraId="012A473D" w14:textId="0C1F5A1A" w:rsidR="009B22B4" w:rsidRPr="00C93AE2" w:rsidRDefault="009B22B4" w:rsidP="00181BE5">
      <w:pPr>
        <w:pStyle w:val="slovn-rove1-netunb"/>
        <w:numPr>
          <w:ilvl w:val="0"/>
          <w:numId w:val="13"/>
        </w:numPr>
        <w:spacing w:after="0"/>
      </w:pPr>
      <w:r w:rsidRPr="00C93AE2">
        <w:t xml:space="preserve">Není-li ujednáno jinak, je pojistnou dobou doba od </w:t>
      </w:r>
      <w:r w:rsidR="00A25433" w:rsidRPr="00C93AE2">
        <w:rPr>
          <w:rFonts w:cs="Arial"/>
          <w:b/>
        </w:rPr>
        <w:t>01.0</w:t>
      </w:r>
      <w:r w:rsidR="008E7DAE" w:rsidRPr="00C93AE2">
        <w:rPr>
          <w:rFonts w:cs="Arial"/>
          <w:b/>
        </w:rPr>
        <w:t>3</w:t>
      </w:r>
      <w:r w:rsidR="00A25433" w:rsidRPr="00C93AE2">
        <w:rPr>
          <w:rFonts w:cs="Arial"/>
          <w:b/>
        </w:rPr>
        <w:t>.202</w:t>
      </w:r>
      <w:r w:rsidR="008E7DAE" w:rsidRPr="00C93AE2">
        <w:rPr>
          <w:rFonts w:cs="Arial"/>
          <w:b/>
        </w:rPr>
        <w:t>5</w:t>
      </w:r>
      <w:r w:rsidR="00C21619" w:rsidRPr="00C93AE2">
        <w:rPr>
          <w:rFonts w:cs="Arial"/>
        </w:rPr>
        <w:t xml:space="preserve"> </w:t>
      </w:r>
      <w:r w:rsidRPr="00C93AE2">
        <w:t xml:space="preserve"> (počátek pojištění) do </w:t>
      </w:r>
      <w:r w:rsidR="008E7DAE" w:rsidRPr="00C93AE2">
        <w:rPr>
          <w:rFonts w:cs="Arial"/>
          <w:b/>
        </w:rPr>
        <w:t>29.02.202</w:t>
      </w:r>
      <w:r w:rsidR="004604E2" w:rsidRPr="00C93AE2">
        <w:rPr>
          <w:rFonts w:cs="Arial"/>
          <w:b/>
        </w:rPr>
        <w:t>8</w:t>
      </w:r>
      <w:r w:rsidR="00A25433" w:rsidRPr="00C93AE2">
        <w:rPr>
          <w:rFonts w:cs="Arial"/>
          <w:b/>
        </w:rPr>
        <w:t xml:space="preserve"> </w:t>
      </w:r>
      <w:r w:rsidRPr="00C93AE2">
        <w:t>(konec pojištění).</w:t>
      </w:r>
    </w:p>
    <w:p w14:paraId="5A5FEB76" w14:textId="1ED45E44" w:rsidR="009F423E" w:rsidRPr="00C93AE2" w:rsidRDefault="009F423E" w:rsidP="00181BE5">
      <w:pPr>
        <w:pStyle w:val="slovn-rove1-netunb"/>
        <w:numPr>
          <w:ilvl w:val="0"/>
          <w:numId w:val="0"/>
        </w:numPr>
        <w:spacing w:before="20" w:after="0"/>
        <w:ind w:left="425"/>
      </w:pPr>
      <w:bookmarkStart w:id="4" w:name="_Hlk35260018"/>
      <w:r w:rsidRPr="00C93AE2">
        <w:t>Je-li tato pojistná smlouva uzavřena po datu uvedeném jako počátek pojištění, pojištění se vztahuje i na dobu od data uvedeného jako počátek pojištění do uzavření této pojistné smlouvy; pojistitel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bookmarkEnd w:id="4"/>
    </w:p>
    <w:p w14:paraId="4DFB91C7" w14:textId="77777777" w:rsidR="00F41585" w:rsidRPr="00C93AE2" w:rsidRDefault="00F41585" w:rsidP="0059192B">
      <w:pPr>
        <w:pStyle w:val="slovn-rove1-netunb"/>
        <w:numPr>
          <w:ilvl w:val="0"/>
          <w:numId w:val="13"/>
        </w:numPr>
        <w:spacing w:before="60" w:after="0"/>
      </w:pPr>
      <w:r w:rsidRPr="00C93AE2">
        <w:t>Odpověď pojistníka na návrh pojistitele na uzavření této pojistné smlouvy (dále jen „</w:t>
      </w:r>
      <w:r w:rsidRPr="00C93AE2">
        <w:rPr>
          <w:b/>
        </w:rPr>
        <w:t>nabídka</w:t>
      </w:r>
      <w:r w:rsidRPr="00C93AE2">
        <w:t>“) s dodatkem nebo odchylkou od nabídky se nepovažuje za její přijetí, a to ani v případě, že se takovou odchylkou podstatně nemění podmínky nabídky.</w:t>
      </w:r>
    </w:p>
    <w:p w14:paraId="471455FC" w14:textId="5B7080E8" w:rsidR="00F41585" w:rsidRPr="00C93AE2" w:rsidRDefault="00F41585" w:rsidP="002D6D77">
      <w:pPr>
        <w:pStyle w:val="slovn-rove1-netunb"/>
        <w:numPr>
          <w:ilvl w:val="0"/>
          <w:numId w:val="13"/>
        </w:numPr>
        <w:spacing w:before="60" w:after="0"/>
      </w:pPr>
      <w:r w:rsidRPr="00C93AE2">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5B95FCB3" w14:textId="156E982D" w:rsidR="00D638F0" w:rsidRPr="00C93AE2" w:rsidRDefault="00D638F0" w:rsidP="002D6D77">
      <w:pPr>
        <w:pStyle w:val="slovn-rove1-netunb"/>
        <w:numPr>
          <w:ilvl w:val="0"/>
          <w:numId w:val="0"/>
        </w:numPr>
        <w:spacing w:before="20" w:after="0"/>
        <w:ind w:left="425"/>
      </w:pPr>
      <w:r w:rsidRPr="00C93AE2">
        <w:t xml:space="preserve">Změny pojistné smlouvy </w:t>
      </w:r>
      <w:r w:rsidR="008E6C4D" w:rsidRPr="00C93AE2">
        <w:t>budou platné pouze na základě písemných číslovaných, oboustranně odsouhlasených dodatků, podepsaných oprávněnými zástupci obou smluvních stran.</w:t>
      </w:r>
    </w:p>
    <w:p w14:paraId="060E2EE8" w14:textId="2FB9965B" w:rsidR="009F423E" w:rsidRPr="00C93AE2" w:rsidRDefault="009F423E" w:rsidP="0059192B">
      <w:pPr>
        <w:pStyle w:val="slovn-rove1-netunb"/>
        <w:numPr>
          <w:ilvl w:val="0"/>
          <w:numId w:val="13"/>
        </w:numPr>
        <w:spacing w:before="60" w:after="0"/>
        <w:rPr>
          <w:b/>
          <w:bCs/>
        </w:rPr>
      </w:pPr>
      <w:bookmarkStart w:id="5" w:name="_Hlk35256917"/>
      <w:r w:rsidRPr="00C93AE2">
        <w:rPr>
          <w:b/>
          <w:bCs/>
        </w:rPr>
        <w:lastRenderedPageBreak/>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C93AE2">
        <w:t xml:space="preserve">ve smyslu zákona č. 297/2016 Sb., o službách vytvářejících důvěru pro elektronické transakce, </w:t>
      </w:r>
      <w:r w:rsidRPr="00C93AE2">
        <w:rPr>
          <w:b/>
          <w:bCs/>
        </w:rPr>
        <w:t>a nezaplatí-li jednorázové pojistné nebo běžné pojistné za první pojistné období řádně a včas, pojistná smlouva se od počátku ruší.</w:t>
      </w:r>
      <w:bookmarkEnd w:id="5"/>
    </w:p>
    <w:p w14:paraId="72338FEB" w14:textId="4E812FB7" w:rsidR="009B22B4" w:rsidRPr="00C93AE2" w:rsidRDefault="009B22B4" w:rsidP="0059192B">
      <w:pPr>
        <w:pStyle w:val="slovn-rove1-netunb"/>
        <w:numPr>
          <w:ilvl w:val="0"/>
          <w:numId w:val="13"/>
        </w:numPr>
        <w:spacing w:before="60" w:after="0"/>
      </w:pPr>
      <w:r w:rsidRPr="00C93AE2">
        <w:t>Subjektem věcně příslušným k mimosoudnímu řešení spotřebitelských sporů z tohoto pojištění je Česká obchodní inspekce, Štěpánská 567/15, 120 00 Praha 2, www.coi.cz</w:t>
      </w:r>
      <w:r w:rsidR="00AB32B9" w:rsidRPr="00C93AE2">
        <w:t xml:space="preserve">, a Kancelář ombudsmana České asociace pojišťoven z.ú., Elišky Krásnohorské 135/7, 110 00 Praha 1, </w:t>
      </w:r>
      <w:r w:rsidR="003A3FBE" w:rsidRPr="00C93AE2">
        <w:t>www.ombudsmancap.cz</w:t>
      </w:r>
      <w:r w:rsidRPr="00C93AE2">
        <w:t>.</w:t>
      </w:r>
    </w:p>
    <w:p w14:paraId="2F259DDA" w14:textId="7F6CCE9F" w:rsidR="003A3FBE" w:rsidRPr="00C93AE2" w:rsidRDefault="00DF1A32" w:rsidP="0059192B">
      <w:pPr>
        <w:pStyle w:val="slovn-rove1-netunb"/>
        <w:numPr>
          <w:ilvl w:val="0"/>
          <w:numId w:val="13"/>
        </w:numPr>
        <w:spacing w:before="60" w:after="0"/>
      </w:pPr>
      <w:r w:rsidRPr="00C93AE2">
        <w:t xml:space="preserve">Právní vztahy vzniklé z pojištění dle této pojistné smlouvy se budou řídit českými právními předpisy a případné spory z těchto právních vztahů budou rozhodovat české soudy. </w:t>
      </w:r>
      <w:r w:rsidR="00BC7ADD" w:rsidRPr="00C93AE2">
        <w:t>Není přípustná rozhodčí doložka.</w:t>
      </w:r>
    </w:p>
    <w:p w14:paraId="3F250F60" w14:textId="2BFC82DF" w:rsidR="00C21619" w:rsidRPr="00C93AE2" w:rsidRDefault="00CE24E0" w:rsidP="0059192B">
      <w:pPr>
        <w:pStyle w:val="slovn-rove1-netunb"/>
        <w:numPr>
          <w:ilvl w:val="0"/>
          <w:numId w:val="13"/>
        </w:numPr>
        <w:tabs>
          <w:tab w:val="left" w:pos="-1418"/>
        </w:tabs>
        <w:spacing w:before="60" w:after="0"/>
        <w:rPr>
          <w:rFonts w:cs="Arial"/>
          <w:szCs w:val="20"/>
        </w:rPr>
      </w:pPr>
      <w:bookmarkStart w:id="6" w:name="_Hlk536624619"/>
      <w:bookmarkStart w:id="7" w:name="_Ref489759092"/>
      <w:r w:rsidRPr="00C93AE2">
        <w:rPr>
          <w:szCs w:val="20"/>
        </w:rPr>
        <w:t xml:space="preserve">Pojistník </w:t>
      </w:r>
      <w:r w:rsidR="00585A72" w:rsidRPr="00C93AE2">
        <w:t>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samostatnému zprostředkovateli v postavení pojišťovacího makléře. Odchylně od čl. 18 VPP P</w:t>
      </w:r>
      <w:r w:rsidR="00585A72" w:rsidRPr="00C93AE2">
        <w:noBreakHyphen/>
        <w:t>100/14 se pro tento případ „adresátem“ rozumí samostatný zprostředkovatel v postavení pojišťovacího makléře. Pojistitel si však vyhrazuje právo zasílat písemnosti směřující k ukončení pojištění přímo pojistníkovi.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r w:rsidRPr="00C93AE2">
        <w:rPr>
          <w:szCs w:val="20"/>
        </w:rPr>
        <w:t>.</w:t>
      </w:r>
      <w:bookmarkEnd w:id="6"/>
    </w:p>
    <w:p w14:paraId="66BD01EE" w14:textId="2117FB04" w:rsidR="00512A50" w:rsidRPr="00C93AE2" w:rsidRDefault="0050394B" w:rsidP="00082B32">
      <w:pPr>
        <w:pStyle w:val="slovn-rove1-netunb"/>
        <w:numPr>
          <w:ilvl w:val="0"/>
          <w:numId w:val="13"/>
        </w:numPr>
        <w:spacing w:before="60" w:after="0"/>
      </w:pPr>
      <w:r w:rsidRPr="00C93AE2">
        <w:t>Pojistník i pojistitel a samostatný zprostředkovatel v postavení pojišťovacího makléře obdrží originál této pojistné smlouvy. Je-li p</w:t>
      </w:r>
      <w:r w:rsidR="00F41585" w:rsidRPr="00C93AE2">
        <w:t xml:space="preserve">ojistná smlouva </w:t>
      </w:r>
      <w:r w:rsidRPr="00C93AE2">
        <w:t xml:space="preserve">vyhotovena v listinné podobě, </w:t>
      </w:r>
      <w:r w:rsidR="009B22B4" w:rsidRPr="00C93AE2">
        <w:t xml:space="preserve">pojistník obdrží </w:t>
      </w:r>
      <w:r w:rsidR="00C21619" w:rsidRPr="00C93AE2">
        <w:t>1</w:t>
      </w:r>
      <w:r w:rsidR="00A32127" w:rsidRPr="00C93AE2">
        <w:t xml:space="preserve"> stejnopis, pojistitel si </w:t>
      </w:r>
      <w:r w:rsidR="009B22B4" w:rsidRPr="00C93AE2">
        <w:t>ponechá</w:t>
      </w:r>
      <w:r w:rsidR="00082B32">
        <w:t xml:space="preserve"> </w:t>
      </w:r>
      <w:r w:rsidR="00C21619" w:rsidRPr="00C93AE2">
        <w:t xml:space="preserve">2 </w:t>
      </w:r>
      <w:r w:rsidR="009B22B4" w:rsidRPr="00C93AE2">
        <w:t>stejnopis</w:t>
      </w:r>
      <w:r w:rsidR="00F41585" w:rsidRPr="00C93AE2">
        <w:t>y</w:t>
      </w:r>
      <w:r w:rsidRPr="00C93AE2">
        <w:t xml:space="preserve"> </w:t>
      </w:r>
      <w:r w:rsidR="009B22B4" w:rsidRPr="00C93AE2">
        <w:t xml:space="preserve">a </w:t>
      </w:r>
      <w:r w:rsidR="00CE24E0" w:rsidRPr="00082B32">
        <w:rPr>
          <w:rFonts w:cs="Arial"/>
          <w:szCs w:val="20"/>
        </w:rPr>
        <w:t xml:space="preserve">samostatný zprostředkovatel v postavení pojišťovacího makléře </w:t>
      </w:r>
      <w:r w:rsidR="009B22B4" w:rsidRPr="00C93AE2">
        <w:t xml:space="preserve">obdrží </w:t>
      </w:r>
      <w:r w:rsidR="00C21619" w:rsidRPr="00C93AE2">
        <w:t>1</w:t>
      </w:r>
      <w:r w:rsidR="009B22B4" w:rsidRPr="00C93AE2">
        <w:t xml:space="preserve"> stejnopis.</w:t>
      </w:r>
    </w:p>
    <w:p w14:paraId="1F9BD2C4" w14:textId="0B4ABE91" w:rsidR="009B22B4" w:rsidRPr="00C93AE2" w:rsidRDefault="00F41585" w:rsidP="0059192B">
      <w:pPr>
        <w:pStyle w:val="slovn-rove1-netunb"/>
        <w:numPr>
          <w:ilvl w:val="0"/>
          <w:numId w:val="13"/>
        </w:numPr>
        <w:spacing w:before="60" w:after="0"/>
      </w:pPr>
      <w:r w:rsidRPr="00C93AE2">
        <w:t>Tato pojistná smlouva</w:t>
      </w:r>
      <w:r w:rsidR="009B22B4" w:rsidRPr="00C93AE2">
        <w:t xml:space="preserve"> obsahuje </w:t>
      </w:r>
      <w:r w:rsidR="00512A50" w:rsidRPr="00C93AE2">
        <w:t>1</w:t>
      </w:r>
      <w:r w:rsidR="00597C39" w:rsidRPr="00C93AE2">
        <w:t>0</w:t>
      </w:r>
      <w:r w:rsidR="00126AEE" w:rsidRPr="00C93AE2">
        <w:t xml:space="preserve"> </w:t>
      </w:r>
      <w:r w:rsidRPr="00C93AE2">
        <w:t>s</w:t>
      </w:r>
      <w:r w:rsidR="009B22B4" w:rsidRPr="00C93AE2">
        <w:t>tran</w:t>
      </w:r>
      <w:r w:rsidRPr="00C93AE2">
        <w:t xml:space="preserve"> a </w:t>
      </w:r>
      <w:r w:rsidR="00597C39" w:rsidRPr="00C93AE2">
        <w:t>1</w:t>
      </w:r>
      <w:r w:rsidR="00126AEE" w:rsidRPr="00C93AE2">
        <w:t xml:space="preserve"> </w:t>
      </w:r>
      <w:r w:rsidRPr="00C93AE2">
        <w:t>p</w:t>
      </w:r>
      <w:r w:rsidR="009B22B4" w:rsidRPr="00C93AE2">
        <w:t>říloh</w:t>
      </w:r>
      <w:bookmarkEnd w:id="7"/>
      <w:r w:rsidR="00597C39" w:rsidRPr="00C93AE2">
        <w:t>u</w:t>
      </w:r>
      <w:r w:rsidRPr="00C93AE2">
        <w:t>.</w:t>
      </w:r>
      <w:r w:rsidR="009B22B4" w:rsidRPr="00C93AE2">
        <w:t xml:space="preserve"> </w:t>
      </w:r>
      <w:r w:rsidRPr="00C93AE2">
        <w:t>Její součástí jsou p</w:t>
      </w:r>
      <w:r w:rsidR="009B22B4" w:rsidRPr="00C93AE2">
        <w:t>ojistné podmínky pojistitele uvedené v čl. I. této pojistné smlouvy</w:t>
      </w:r>
      <w:r w:rsidR="00EB7368" w:rsidRPr="00C93AE2">
        <w:t>.</w:t>
      </w:r>
    </w:p>
    <w:p w14:paraId="135429D3" w14:textId="50351ACC" w:rsidR="002E293E" w:rsidRPr="00C93AE2" w:rsidRDefault="002E293E" w:rsidP="0059192B">
      <w:pPr>
        <w:pStyle w:val="slovn-rove1-netunb"/>
        <w:numPr>
          <w:ilvl w:val="0"/>
          <w:numId w:val="13"/>
        </w:numPr>
        <w:spacing w:before="60" w:after="0"/>
      </w:pPr>
      <w:r w:rsidRPr="00C93AE2">
        <w:t>Uzavření této pojistné smlouvy schválila</w:t>
      </w:r>
      <w:r w:rsidR="005A3BE9" w:rsidRPr="00C93AE2">
        <w:t xml:space="preserve"> v souladu s § 102 odst. 3 zákona č. 128/2000 Sb., o obcích (obecní </w:t>
      </w:r>
      <w:r w:rsidR="005432ED" w:rsidRPr="00C93AE2">
        <w:t>z</w:t>
      </w:r>
      <w:r w:rsidR="005A3BE9" w:rsidRPr="00C93AE2">
        <w:t>řízení), ve znění pozdějších předpisů</w:t>
      </w:r>
      <w:r w:rsidR="00853971" w:rsidRPr="00C93AE2">
        <w:t xml:space="preserve"> Rada města Český Krumlov dne</w:t>
      </w:r>
      <w:r w:rsidR="00655539">
        <w:t xml:space="preserve"> 27.01.2025</w:t>
      </w:r>
      <w:r w:rsidR="00853971" w:rsidRPr="00C93AE2">
        <w:t xml:space="preserve"> usnesením </w:t>
      </w:r>
      <w:r w:rsidR="00D6105C">
        <w:t xml:space="preserve">        </w:t>
      </w:r>
      <w:r w:rsidR="00853971" w:rsidRPr="00C93AE2">
        <w:t xml:space="preserve">č. </w:t>
      </w:r>
      <w:r w:rsidR="008B2B0B">
        <w:t>0038/</w:t>
      </w:r>
      <w:r w:rsidR="00F7231C">
        <w:t>RM3/2025.</w:t>
      </w:r>
      <w:r w:rsidR="00853971" w:rsidRPr="00C93AE2">
        <w:t xml:space="preserve"> Toto prohlášení se činí v souladu s </w:t>
      </w:r>
      <w:r w:rsidR="005432ED" w:rsidRPr="00C93AE2">
        <w:t>§ 41 zákona č. 128/2000 Sb., o obcích (obecní zřízení)</w:t>
      </w:r>
      <w:r w:rsidR="00B55E27" w:rsidRPr="00C93AE2">
        <w:t>, ve znění pozdějších předpisů a považuje se za doložku potvrzující splnění tohoto zákona.</w:t>
      </w:r>
    </w:p>
    <w:p w14:paraId="397175E1" w14:textId="64892749" w:rsidR="00C21619" w:rsidRPr="00C93AE2" w:rsidRDefault="00742DEF" w:rsidP="00891A06">
      <w:pPr>
        <w:spacing w:before="60"/>
        <w:ind w:left="425"/>
      </w:pPr>
      <w:r w:rsidRPr="00C93AE2">
        <w:t>Výčet příloh:</w:t>
      </w:r>
      <w:r w:rsidRPr="00C93AE2">
        <w:tab/>
      </w:r>
      <w:r w:rsidR="0028338E" w:rsidRPr="00C93AE2">
        <w:t>P</w:t>
      </w:r>
      <w:r w:rsidR="001163F0" w:rsidRPr="00C93AE2">
        <w:t xml:space="preserve">říloha č. </w:t>
      </w:r>
      <w:r w:rsidR="0028338E" w:rsidRPr="00C93AE2">
        <w:t>1</w:t>
      </w:r>
      <w:r w:rsidR="001163F0" w:rsidRPr="00C93AE2">
        <w:t xml:space="preserve"> </w:t>
      </w:r>
      <w:r w:rsidR="004B6C59" w:rsidRPr="00C93AE2">
        <w:t>-</w:t>
      </w:r>
      <w:r w:rsidR="001163F0" w:rsidRPr="00C93AE2">
        <w:t xml:space="preserve"> Informace pro klienta, IPID, VPP, ZPP, DPP</w:t>
      </w:r>
    </w:p>
    <w:p w14:paraId="338D9324" w14:textId="3B3C6A8B" w:rsidR="00BE5FDE" w:rsidRPr="00C93AE2" w:rsidRDefault="0050394B" w:rsidP="00891A06">
      <w:pPr>
        <w:keepNext/>
        <w:keepLines/>
        <w:tabs>
          <w:tab w:val="left" w:pos="3402"/>
          <w:tab w:val="left" w:pos="6549"/>
        </w:tabs>
        <w:spacing w:before="960"/>
      </w:pPr>
      <w:r w:rsidRPr="00C93AE2">
        <w:tab/>
      </w:r>
      <w:r w:rsidRPr="00C93AE2">
        <w:tab/>
      </w:r>
      <w:bookmarkStart w:id="8" w:name="_Hlk35264329"/>
    </w:p>
    <w:p w14:paraId="5055CD57" w14:textId="77A5ED4D" w:rsidR="0050394B" w:rsidRPr="00C93AE2" w:rsidRDefault="0050394B" w:rsidP="00891A06">
      <w:pPr>
        <w:tabs>
          <w:tab w:val="left" w:pos="3402"/>
          <w:tab w:val="right" w:leader="dot" w:pos="6237"/>
          <w:tab w:val="left" w:pos="6521"/>
          <w:tab w:val="right" w:leader="dot" w:pos="9356"/>
        </w:tabs>
      </w:pPr>
      <w:r w:rsidRPr="00C93AE2">
        <w:t>Podepsáno dne</w:t>
      </w:r>
      <w:r w:rsidRPr="00C93AE2">
        <w:rPr>
          <w:vertAlign w:val="superscript"/>
        </w:rPr>
        <w:t>+</w:t>
      </w:r>
      <w:r w:rsidRPr="00C93AE2">
        <w:t xml:space="preserve"> ............................</w:t>
      </w:r>
      <w:r w:rsidRPr="00C93AE2">
        <w:tab/>
      </w:r>
      <w:r w:rsidRPr="00C93AE2">
        <w:tab/>
      </w:r>
      <w:r w:rsidRPr="00C93AE2">
        <w:tab/>
      </w:r>
      <w:r w:rsidRPr="00C93AE2">
        <w:tab/>
      </w:r>
    </w:p>
    <w:p w14:paraId="06B365F7" w14:textId="77777777" w:rsidR="0050394B" w:rsidRPr="00C93AE2" w:rsidRDefault="0050394B" w:rsidP="00DC69A2">
      <w:pPr>
        <w:tabs>
          <w:tab w:val="center" w:pos="4820"/>
          <w:tab w:val="center" w:pos="7938"/>
        </w:tabs>
        <w:spacing w:after="840"/>
      </w:pPr>
      <w:r w:rsidRPr="00C93AE2">
        <w:tab/>
        <w:t>za pojistitele</w:t>
      </w:r>
      <w:r w:rsidRPr="00C93AE2">
        <w:tab/>
        <w:t>za pojistitele</w:t>
      </w:r>
    </w:p>
    <w:p w14:paraId="2B5B62AA" w14:textId="4D0B8671" w:rsidR="0050394B" w:rsidRPr="00C93AE2" w:rsidRDefault="0050394B" w:rsidP="00891A06">
      <w:pPr>
        <w:tabs>
          <w:tab w:val="left" w:pos="3402"/>
          <w:tab w:val="right" w:leader="dot" w:pos="6237"/>
          <w:tab w:val="left" w:pos="6804"/>
          <w:tab w:val="right" w:leader="dot" w:pos="9072"/>
        </w:tabs>
        <w:spacing w:before="1200"/>
      </w:pPr>
      <w:r w:rsidRPr="00C93AE2">
        <w:t>Podepsáno dne</w:t>
      </w:r>
      <w:r w:rsidRPr="00C93AE2">
        <w:rPr>
          <w:vertAlign w:val="superscript"/>
        </w:rPr>
        <w:t>+</w:t>
      </w:r>
      <w:r w:rsidRPr="00C93AE2">
        <w:t xml:space="preserve"> ............................</w:t>
      </w:r>
      <w:r w:rsidRPr="00C93AE2">
        <w:tab/>
      </w:r>
      <w:r w:rsidRPr="00C93AE2">
        <w:tab/>
      </w:r>
    </w:p>
    <w:p w14:paraId="11A7EFA7" w14:textId="5B3948F2" w:rsidR="001014C4" w:rsidRPr="00C93AE2" w:rsidRDefault="0050394B" w:rsidP="00DC69A2">
      <w:pPr>
        <w:keepNext/>
        <w:keepLines/>
        <w:tabs>
          <w:tab w:val="center" w:pos="4820"/>
          <w:tab w:val="center" w:pos="7938"/>
        </w:tabs>
        <w:spacing w:after="240"/>
      </w:pPr>
      <w:r w:rsidRPr="00C93AE2">
        <w:tab/>
        <w:t>za pojistníka</w:t>
      </w:r>
      <w:r w:rsidRPr="00C93AE2">
        <w:rPr>
          <w:vertAlign w:val="superscript"/>
        </w:rPr>
        <w:t>++</w:t>
      </w:r>
      <w:bookmarkStart w:id="9" w:name="_Hlk25570604"/>
    </w:p>
    <w:p w14:paraId="3A174E2F" w14:textId="77777777" w:rsidR="00891A06" w:rsidRPr="00C93AE2" w:rsidRDefault="00891A06" w:rsidP="0050394B">
      <w:pPr>
        <w:rPr>
          <w:sz w:val="16"/>
          <w:szCs w:val="16"/>
          <w:vertAlign w:val="superscript"/>
        </w:rPr>
      </w:pPr>
    </w:p>
    <w:p w14:paraId="79F69215" w14:textId="77777777" w:rsidR="00891A06" w:rsidRPr="00C93AE2" w:rsidRDefault="00891A06" w:rsidP="0050394B">
      <w:pPr>
        <w:rPr>
          <w:sz w:val="16"/>
          <w:szCs w:val="16"/>
          <w:vertAlign w:val="superscript"/>
        </w:rPr>
      </w:pPr>
    </w:p>
    <w:p w14:paraId="44B8E394" w14:textId="24C02274" w:rsidR="0050394B" w:rsidRPr="00C93AE2" w:rsidRDefault="0050394B" w:rsidP="0050394B">
      <w:pPr>
        <w:rPr>
          <w:sz w:val="16"/>
          <w:szCs w:val="16"/>
        </w:rPr>
      </w:pPr>
      <w:r w:rsidRPr="00C93AE2">
        <w:rPr>
          <w:sz w:val="16"/>
          <w:szCs w:val="16"/>
          <w:vertAlign w:val="superscript"/>
        </w:rPr>
        <w:t xml:space="preserve">+ </w:t>
      </w:r>
      <w:r w:rsidRPr="00C93AE2">
        <w:rPr>
          <w:sz w:val="16"/>
          <w:szCs w:val="16"/>
        </w:rPr>
        <w:t>Je-li tato pojistná smlouva podepsána uznávaným elektronickým podpisem, je okamžik podpisu vždy obsažen v tomto podpisu.</w:t>
      </w:r>
    </w:p>
    <w:p w14:paraId="03FF7DB6" w14:textId="77777777" w:rsidR="0050394B" w:rsidRPr="00C93AE2" w:rsidRDefault="0050394B" w:rsidP="0050394B">
      <w:pPr>
        <w:tabs>
          <w:tab w:val="left" w:pos="142"/>
          <w:tab w:val="left" w:pos="426"/>
        </w:tabs>
        <w:ind w:left="426" w:hanging="426"/>
        <w:rPr>
          <w:sz w:val="16"/>
          <w:szCs w:val="16"/>
        </w:rPr>
      </w:pPr>
      <w:r w:rsidRPr="00C93AE2">
        <w:rPr>
          <w:sz w:val="16"/>
          <w:szCs w:val="16"/>
          <w:vertAlign w:val="superscript"/>
        </w:rPr>
        <w:t>++</w:t>
      </w:r>
      <w:r w:rsidRPr="00C93AE2">
        <w:rPr>
          <w:sz w:val="16"/>
          <w:szCs w:val="16"/>
        </w:rPr>
        <w:tab/>
        <w:t xml:space="preserve">a) </w:t>
      </w:r>
      <w:r w:rsidRPr="00C93AE2">
        <w:rPr>
          <w:sz w:val="16"/>
          <w:szCs w:val="16"/>
        </w:rPr>
        <w:tab/>
        <w:t>Je-li tato pojistná smlouva pojistitelem vyhotovena v listinné podobě a podepsána za něj vlastnoručně, uveďte jméno, příjmení a funkci osob/y podepisující/ch za pojistníka, jejich vlastnoruční podpis/y a případně též otisk razítka a doručte pojistiteli takto podepsaný stejnopis pojistné smlouvy v listinné podobě.</w:t>
      </w:r>
    </w:p>
    <w:p w14:paraId="3B37B009" w14:textId="08995887" w:rsidR="001014C4" w:rsidRPr="00C93AE2" w:rsidRDefault="0050394B" w:rsidP="000955C6">
      <w:pPr>
        <w:tabs>
          <w:tab w:val="left" w:pos="142"/>
          <w:tab w:val="left" w:pos="426"/>
        </w:tabs>
        <w:ind w:left="426" w:hanging="426"/>
        <w:rPr>
          <w:sz w:val="16"/>
          <w:szCs w:val="16"/>
        </w:rPr>
      </w:pPr>
      <w:r w:rsidRPr="00C93AE2">
        <w:rPr>
          <w:sz w:val="16"/>
          <w:szCs w:val="16"/>
        </w:rPr>
        <w:tab/>
        <w:t xml:space="preserve">b) </w:t>
      </w:r>
      <w:r w:rsidRPr="00C93AE2">
        <w:rPr>
          <w:sz w:val="16"/>
          <w:szCs w:val="16"/>
        </w:rPr>
        <w:tab/>
        <w:t>Je-li tato pojistná smlouva pojistitelem vyhotovena v elektronické podobě a podepsána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bookmarkEnd w:id="8"/>
      <w:bookmarkEnd w:id="9"/>
    </w:p>
    <w:p w14:paraId="07408B98" w14:textId="4D914952" w:rsidR="002D7CBC" w:rsidRPr="00C93AE2" w:rsidRDefault="008B2F1B" w:rsidP="00891A06">
      <w:pPr>
        <w:pStyle w:val="Zkladntextodsazen3"/>
        <w:widowControl w:val="0"/>
        <w:tabs>
          <w:tab w:val="left" w:pos="1418"/>
        </w:tabs>
        <w:spacing w:before="20" w:after="0"/>
        <w:ind w:left="0"/>
        <w:rPr>
          <w:rFonts w:ascii="Koop Office" w:hAnsi="Koop Office"/>
        </w:rPr>
      </w:pPr>
      <w:r w:rsidRPr="00C93AE2">
        <w:rPr>
          <w:rFonts w:ascii="Koop Office" w:hAnsi="Koop Office"/>
        </w:rPr>
        <w:t>Pojistnou smlouvu</w:t>
      </w:r>
      <w:r w:rsidR="00F41585" w:rsidRPr="00C93AE2">
        <w:rPr>
          <w:rFonts w:ascii="Koop Office" w:hAnsi="Koop Office"/>
        </w:rPr>
        <w:t xml:space="preserve"> vypracoval</w:t>
      </w:r>
      <w:r w:rsidR="00F668C8">
        <w:rPr>
          <w:rFonts w:ascii="Koop Office" w:hAnsi="Koop Office"/>
        </w:rPr>
        <w:t xml:space="preserve">: </w:t>
      </w:r>
      <w:proofErr w:type="spellStart"/>
      <w:r w:rsidR="00F668C8">
        <w:rPr>
          <w:rFonts w:ascii="Koop Office" w:hAnsi="Koop Office"/>
        </w:rPr>
        <w:t>xxxxxxxxxxxxxxxxxxxxxxxxx</w:t>
      </w:r>
      <w:proofErr w:type="spellEnd"/>
    </w:p>
    <w:sectPr w:rsidR="002D7CBC" w:rsidRPr="00C93AE2" w:rsidSect="00126AEE">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418" w:left="1134" w:header="53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E32C" w14:textId="77777777" w:rsidR="0054467B" w:rsidRDefault="0054467B" w:rsidP="00FF471C">
      <w:r>
        <w:separator/>
      </w:r>
    </w:p>
    <w:p w14:paraId="1A20F291" w14:textId="77777777" w:rsidR="0054467B" w:rsidRDefault="0054467B"/>
  </w:endnote>
  <w:endnote w:type="continuationSeparator" w:id="0">
    <w:p w14:paraId="79BDE753" w14:textId="77777777" w:rsidR="0054467B" w:rsidRDefault="0054467B" w:rsidP="00FF471C">
      <w:r>
        <w:continuationSeparator/>
      </w:r>
    </w:p>
    <w:p w14:paraId="05605A29" w14:textId="77777777" w:rsidR="0054467B" w:rsidRDefault="00544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8EB6" w14:textId="77777777" w:rsidR="00FC0BB6" w:rsidRDefault="00FC0B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21C2" w14:textId="0342D449" w:rsidR="0029709B" w:rsidRPr="00877EFF" w:rsidRDefault="00FC0BB6" w:rsidP="00126AEE">
    <w:pPr>
      <w:jc w:val="center"/>
      <w:rPr>
        <w:sz w:val="18"/>
        <w:szCs w:val="18"/>
      </w:rPr>
    </w:pPr>
    <w:r>
      <w:rPr>
        <w:noProof/>
      </w:rPr>
      <mc:AlternateContent>
        <mc:Choice Requires="wps">
          <w:drawing>
            <wp:anchor distT="0" distB="0" distL="114300" distR="114300" simplePos="0" relativeHeight="251659264" behindDoc="0" locked="0" layoutInCell="0" allowOverlap="1" wp14:anchorId="35D69856" wp14:editId="399F4BC9">
              <wp:simplePos x="0" y="0"/>
              <wp:positionH relativeFrom="page">
                <wp:posOffset>0</wp:posOffset>
              </wp:positionH>
              <wp:positionV relativeFrom="page">
                <wp:posOffset>10227945</wp:posOffset>
              </wp:positionV>
              <wp:extent cx="7560310" cy="273050"/>
              <wp:effectExtent l="0" t="0" r="0" b="12700"/>
              <wp:wrapNone/>
              <wp:docPr id="2" name="MSIPCM63d14e0c9c1f2bd5ba43bdc5"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C3732" w14:textId="6479AAD9" w:rsidR="00FC0BB6" w:rsidRPr="00FC0BB6" w:rsidRDefault="00FC0BB6" w:rsidP="00FC0BB6">
                          <w:pPr>
                            <w:jc w:val="left"/>
                            <w:rPr>
                              <w:rFonts w:ascii="Calibri" w:hAnsi="Calibri" w:cs="Calibri"/>
                              <w:color w:val="000000"/>
                              <w:sz w:val="18"/>
                            </w:rPr>
                          </w:pPr>
                          <w:proofErr w:type="spellStart"/>
                          <w:r w:rsidRPr="00FC0BB6">
                            <w:rPr>
                              <w:rFonts w:ascii="Calibri" w:hAnsi="Calibri" w:cs="Calibri"/>
                              <w:color w:val="000000"/>
                              <w:sz w:val="18"/>
                            </w:rPr>
                            <w:t>VIG_CZ:Důvěrné</w:t>
                          </w:r>
                          <w:proofErr w:type="spellEnd"/>
                          <w:r w:rsidRPr="00FC0BB6">
                            <w:rPr>
                              <w:rFonts w:ascii="Calibri" w:hAnsi="Calibri" w:cs="Calibri"/>
                              <w:color w:val="000000"/>
                              <w:sz w:val="18"/>
                            </w:rPr>
                            <w:t>/</w:t>
                          </w:r>
                          <w:proofErr w:type="spellStart"/>
                          <w:r w:rsidRPr="00FC0BB6">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D69856" id="_x0000_t202" coordsize="21600,21600" o:spt="202" path="m,l,21600r21600,l21600,xe">
              <v:stroke joinstyle="miter"/>
              <v:path gradientshapeok="t" o:connecttype="rect"/>
            </v:shapetype>
            <v:shape id="MSIPCM63d14e0c9c1f2bd5ba43bdc5"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EAC3732" w14:textId="6479AAD9" w:rsidR="00FC0BB6" w:rsidRPr="00FC0BB6" w:rsidRDefault="00FC0BB6" w:rsidP="00FC0BB6">
                    <w:pPr>
                      <w:jc w:val="left"/>
                      <w:rPr>
                        <w:rFonts w:ascii="Calibri" w:hAnsi="Calibri" w:cs="Calibri"/>
                        <w:color w:val="000000"/>
                        <w:sz w:val="18"/>
                      </w:rPr>
                    </w:pPr>
                    <w:proofErr w:type="spellStart"/>
                    <w:r w:rsidRPr="00FC0BB6">
                      <w:rPr>
                        <w:rFonts w:ascii="Calibri" w:hAnsi="Calibri" w:cs="Calibri"/>
                        <w:color w:val="000000"/>
                        <w:sz w:val="18"/>
                      </w:rPr>
                      <w:t>VIG_CZ:Důvěrné</w:t>
                    </w:r>
                    <w:proofErr w:type="spellEnd"/>
                    <w:r w:rsidRPr="00FC0BB6">
                      <w:rPr>
                        <w:rFonts w:ascii="Calibri" w:hAnsi="Calibri" w:cs="Calibri"/>
                        <w:color w:val="000000"/>
                        <w:sz w:val="18"/>
                      </w:rPr>
                      <w:t>/</w:t>
                    </w:r>
                    <w:proofErr w:type="spellStart"/>
                    <w:r w:rsidRPr="00FC0BB6">
                      <w:rPr>
                        <w:rFonts w:ascii="Calibri" w:hAnsi="Calibri" w:cs="Calibri"/>
                        <w:color w:val="000000"/>
                        <w:sz w:val="18"/>
                      </w:rPr>
                      <w:t>Confidential</w:t>
                    </w:r>
                    <w:proofErr w:type="spellEnd"/>
                  </w:p>
                </w:txbxContent>
              </v:textbox>
              <w10:wrap anchorx="page" anchory="page"/>
            </v:shape>
          </w:pict>
        </mc:Fallback>
      </mc:AlternateContent>
    </w:r>
    <w:sdt>
      <w:sdtPr>
        <w:id w:val="1221100643"/>
        <w:docPartObj>
          <w:docPartGallery w:val="Page Numbers (Bottom of Page)"/>
          <w:docPartUnique/>
        </w:docPartObj>
      </w:sdtPr>
      <w:sdtEndPr>
        <w:rPr>
          <w:sz w:val="18"/>
          <w:szCs w:val="18"/>
        </w:rPr>
      </w:sdtEndPr>
      <w:sdtContent>
        <w:r w:rsidR="0029709B" w:rsidRPr="00877EFF">
          <w:rPr>
            <w:sz w:val="18"/>
            <w:szCs w:val="18"/>
          </w:rPr>
          <w:fldChar w:fldCharType="begin"/>
        </w:r>
        <w:r w:rsidR="0029709B" w:rsidRPr="00877EFF">
          <w:rPr>
            <w:sz w:val="18"/>
            <w:szCs w:val="18"/>
          </w:rPr>
          <w:instrText>PAGE   \* MERGEFORMAT</w:instrText>
        </w:r>
        <w:r w:rsidR="0029709B" w:rsidRPr="00877EFF">
          <w:rPr>
            <w:sz w:val="18"/>
            <w:szCs w:val="18"/>
          </w:rPr>
          <w:fldChar w:fldCharType="separate"/>
        </w:r>
        <w:r w:rsidR="0029709B">
          <w:rPr>
            <w:sz w:val="18"/>
            <w:szCs w:val="18"/>
          </w:rPr>
          <w:t>18</w:t>
        </w:r>
        <w:r w:rsidR="0029709B" w:rsidRPr="00877EFF">
          <w:rPr>
            <w:sz w:val="18"/>
            <w:szCs w:val="18"/>
          </w:rPr>
          <w:fldChar w:fldCharType="end"/>
        </w:r>
      </w:sdtContent>
    </w:sdt>
  </w:p>
  <w:p w14:paraId="45AE1560" w14:textId="77777777" w:rsidR="0029709B" w:rsidRDefault="0029709B" w:rsidP="00126AEE">
    <w:pPr>
      <w:rPr>
        <w:sz w:val="18"/>
        <w:szCs w:val="18"/>
      </w:rPr>
    </w:pPr>
  </w:p>
  <w:p w14:paraId="4276CE21" w14:textId="77777777" w:rsidR="0029709B" w:rsidRPr="00877EFF" w:rsidRDefault="0029709B" w:rsidP="00126AEE">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3EE3" w14:textId="258401B2" w:rsidR="0029709B" w:rsidRDefault="00FC0BB6">
    <w:pPr>
      <w:pStyle w:val="Zpat"/>
      <w:jc w:val="center"/>
    </w:pPr>
    <w:r>
      <w:rPr>
        <w:noProof/>
      </w:rPr>
      <mc:AlternateContent>
        <mc:Choice Requires="wps">
          <w:drawing>
            <wp:anchor distT="0" distB="0" distL="114300" distR="114300" simplePos="0" relativeHeight="251660288" behindDoc="0" locked="0" layoutInCell="0" allowOverlap="1" wp14:anchorId="5441C335" wp14:editId="1A81B05F">
              <wp:simplePos x="0" y="0"/>
              <wp:positionH relativeFrom="page">
                <wp:posOffset>0</wp:posOffset>
              </wp:positionH>
              <wp:positionV relativeFrom="page">
                <wp:posOffset>10227945</wp:posOffset>
              </wp:positionV>
              <wp:extent cx="7560310" cy="273050"/>
              <wp:effectExtent l="0" t="0" r="0" b="12700"/>
              <wp:wrapNone/>
              <wp:docPr id="3" name="MSIPCM69354a5fa8f4afb21ad6b3da"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B6DE0" w14:textId="69AE13C2" w:rsidR="00FC0BB6" w:rsidRPr="00FC0BB6" w:rsidRDefault="00FC0BB6" w:rsidP="00FC0BB6">
                          <w:pPr>
                            <w:jc w:val="left"/>
                            <w:rPr>
                              <w:rFonts w:ascii="Calibri" w:hAnsi="Calibri" w:cs="Calibri"/>
                              <w:color w:val="000000"/>
                              <w:sz w:val="18"/>
                            </w:rPr>
                          </w:pPr>
                          <w:proofErr w:type="spellStart"/>
                          <w:r w:rsidRPr="00FC0BB6">
                            <w:rPr>
                              <w:rFonts w:ascii="Calibri" w:hAnsi="Calibri" w:cs="Calibri"/>
                              <w:color w:val="000000"/>
                              <w:sz w:val="18"/>
                            </w:rPr>
                            <w:t>VIG_CZ:Důvěrné</w:t>
                          </w:r>
                          <w:proofErr w:type="spellEnd"/>
                          <w:r w:rsidRPr="00FC0BB6">
                            <w:rPr>
                              <w:rFonts w:ascii="Calibri" w:hAnsi="Calibri" w:cs="Calibri"/>
                              <w:color w:val="000000"/>
                              <w:sz w:val="18"/>
                            </w:rPr>
                            <w:t>/</w:t>
                          </w:r>
                          <w:proofErr w:type="spellStart"/>
                          <w:r w:rsidRPr="00FC0BB6">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41C335" id="_x0000_t202" coordsize="21600,21600" o:spt="202" path="m,l,21600r21600,l21600,xe">
              <v:stroke joinstyle="miter"/>
              <v:path gradientshapeok="t" o:connecttype="rect"/>
            </v:shapetype>
            <v:shape id="MSIPCM69354a5fa8f4afb21ad6b3da"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70B6DE0" w14:textId="69AE13C2" w:rsidR="00FC0BB6" w:rsidRPr="00FC0BB6" w:rsidRDefault="00FC0BB6" w:rsidP="00FC0BB6">
                    <w:pPr>
                      <w:jc w:val="left"/>
                      <w:rPr>
                        <w:rFonts w:ascii="Calibri" w:hAnsi="Calibri" w:cs="Calibri"/>
                        <w:color w:val="000000"/>
                        <w:sz w:val="18"/>
                      </w:rPr>
                    </w:pPr>
                    <w:proofErr w:type="spellStart"/>
                    <w:r w:rsidRPr="00FC0BB6">
                      <w:rPr>
                        <w:rFonts w:ascii="Calibri" w:hAnsi="Calibri" w:cs="Calibri"/>
                        <w:color w:val="000000"/>
                        <w:sz w:val="18"/>
                      </w:rPr>
                      <w:t>VIG_CZ:Důvěrné</w:t>
                    </w:r>
                    <w:proofErr w:type="spellEnd"/>
                    <w:r w:rsidRPr="00FC0BB6">
                      <w:rPr>
                        <w:rFonts w:ascii="Calibri" w:hAnsi="Calibri" w:cs="Calibri"/>
                        <w:color w:val="000000"/>
                        <w:sz w:val="18"/>
                      </w:rPr>
                      <w:t>/</w:t>
                    </w:r>
                    <w:proofErr w:type="spellStart"/>
                    <w:r w:rsidRPr="00FC0BB6">
                      <w:rPr>
                        <w:rFonts w:ascii="Calibri" w:hAnsi="Calibri" w:cs="Calibri"/>
                        <w:color w:val="000000"/>
                        <w:sz w:val="18"/>
                      </w:rPr>
                      <w:t>Confidential</w:t>
                    </w:r>
                    <w:proofErr w:type="spellEnd"/>
                  </w:p>
                </w:txbxContent>
              </v:textbox>
              <w10:wrap anchorx="page" anchory="page"/>
            </v:shape>
          </w:pict>
        </mc:Fallback>
      </mc:AlternateContent>
    </w:r>
  </w:p>
  <w:p w14:paraId="40CA3EFD" w14:textId="77777777" w:rsidR="0029709B" w:rsidRDefault="002970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A4FC" w14:textId="77777777" w:rsidR="0054467B" w:rsidRDefault="0054467B" w:rsidP="00FF471C">
      <w:r>
        <w:separator/>
      </w:r>
    </w:p>
    <w:p w14:paraId="33AF0687" w14:textId="77777777" w:rsidR="0054467B" w:rsidRDefault="0054467B"/>
  </w:footnote>
  <w:footnote w:type="continuationSeparator" w:id="0">
    <w:p w14:paraId="2460D126" w14:textId="77777777" w:rsidR="0054467B" w:rsidRDefault="0054467B" w:rsidP="00FF471C">
      <w:r>
        <w:continuationSeparator/>
      </w:r>
    </w:p>
    <w:p w14:paraId="3144568D" w14:textId="77777777" w:rsidR="0054467B" w:rsidRDefault="00544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7FAB" w14:textId="77777777" w:rsidR="00FC0BB6" w:rsidRDefault="00FC0B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BB84" w14:textId="77777777" w:rsidR="0029709B" w:rsidRPr="00652055" w:rsidRDefault="0029709B" w:rsidP="00D50115">
    <w:pPr>
      <w:pStyle w:val="Zhlav"/>
    </w:pPr>
    <w:r>
      <w:rPr>
        <w:sz w:val="23"/>
        <w:szCs w:val="23"/>
      </w:rPr>
      <w:tab/>
    </w:r>
    <w:r>
      <w:rPr>
        <w:sz w:val="23"/>
        <w:szCs w:val="2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B34D" w14:textId="77777777" w:rsidR="0029709B" w:rsidRPr="00A61619" w:rsidRDefault="0029709B" w:rsidP="00D50115">
    <w:pPr>
      <w:pStyle w:val="Zhlav"/>
    </w:pPr>
    <w:r>
      <w:rPr>
        <w:sz w:val="23"/>
        <w:szCs w:val="23"/>
      </w:rPr>
      <w:tab/>
    </w:r>
    <w:r>
      <w:rPr>
        <w:sz w:val="23"/>
        <w:szCs w:val="23"/>
      </w:rPr>
      <w:tab/>
    </w:r>
  </w:p>
  <w:p w14:paraId="238A5E00" w14:textId="77777777" w:rsidR="0029709B" w:rsidRDefault="002970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364A50"/>
    <w:multiLevelType w:val="multilevel"/>
    <w:tmpl w:val="94BA3AD0"/>
    <w:lvl w:ilvl="0">
      <w:start w:val="1"/>
      <w:numFmt w:val="decimal"/>
      <w:lvlText w:val="3.%1."/>
      <w:lvlJc w:val="left"/>
      <w:pPr>
        <w:tabs>
          <w:tab w:val="num" w:pos="425"/>
        </w:tabs>
        <w:ind w:left="425" w:hanging="425"/>
      </w:pPr>
      <w:rPr>
        <w:rFonts w:cs="Times New Roman" w:hint="default"/>
        <w:b/>
        <w:i w:val="0"/>
        <w:color w:val="auto"/>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BD34DE4"/>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352AEF98"/>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E3573A"/>
    <w:multiLevelType w:val="hybridMultilevel"/>
    <w:tmpl w:val="F976D2CC"/>
    <w:lvl w:ilvl="0" w:tplc="6F8235D8">
      <w:start w:val="1"/>
      <w:numFmt w:val="decimal"/>
      <w:lvlText w:val="%1."/>
      <w:lvlJc w:val="left"/>
      <w:pPr>
        <w:tabs>
          <w:tab w:val="num" w:pos="720"/>
        </w:tabs>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0E41AC"/>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26C476A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8" w15:restartNumberingAfterBreak="0">
    <w:nsid w:val="3D7D198D"/>
    <w:multiLevelType w:val="hybridMultilevel"/>
    <w:tmpl w:val="663CA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2129DD"/>
    <w:multiLevelType w:val="multilevel"/>
    <w:tmpl w:val="A9FA75C0"/>
    <w:styleLink w:val="StylVcerovovKoopOffice9b"/>
    <w:lvl w:ilvl="0">
      <w:start w:val="1"/>
      <w:numFmt w:val="decimal"/>
      <w:lvlText w:val="(%1)"/>
      <w:lvlJc w:val="left"/>
      <w:pPr>
        <w:tabs>
          <w:tab w:val="num" w:pos="426"/>
        </w:tabs>
      </w:pPr>
      <w:rPr>
        <w:rFonts w:hint="default"/>
      </w:rPr>
    </w:lvl>
    <w:lvl w:ilvl="1">
      <w:start w:val="1"/>
      <w:numFmt w:val="lowerLetter"/>
      <w:lvlText w:val="%2)"/>
      <w:lvlJc w:val="left"/>
      <w:pPr>
        <w:tabs>
          <w:tab w:val="num" w:pos="369"/>
        </w:tabs>
        <w:ind w:left="369" w:hanging="227"/>
      </w:pPr>
      <w:rPr>
        <w:rFonts w:ascii="Koop Office" w:hAnsi="Koop Office"/>
        <w:spacing w:val="1"/>
        <w:sz w:val="18"/>
      </w:rPr>
    </w:lvl>
    <w:lvl w:ilvl="2">
      <w:start w:val="1"/>
      <w:numFmt w:val="lowerRoman"/>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lowerLetter"/>
      <w:lvlText w:val="(%5)"/>
      <w:lvlJc w:val="left"/>
      <w:pPr>
        <w:tabs>
          <w:tab w:val="num" w:pos="1942"/>
        </w:tabs>
        <w:ind w:left="1942" w:hanging="360"/>
      </w:pPr>
      <w:rPr>
        <w:rFonts w:hint="default"/>
      </w:rPr>
    </w:lvl>
    <w:lvl w:ilvl="5">
      <w:start w:val="1"/>
      <w:numFmt w:val="lowerRoman"/>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lowerLetter"/>
      <w:lvlText w:val="%8."/>
      <w:lvlJc w:val="left"/>
      <w:pPr>
        <w:tabs>
          <w:tab w:val="num" w:pos="3022"/>
        </w:tabs>
        <w:ind w:left="3022" w:hanging="360"/>
      </w:pPr>
      <w:rPr>
        <w:rFonts w:hint="default"/>
      </w:rPr>
    </w:lvl>
    <w:lvl w:ilvl="8">
      <w:start w:val="1"/>
      <w:numFmt w:val="lowerRoman"/>
      <w:lvlText w:val="%9."/>
      <w:lvlJc w:val="left"/>
      <w:pPr>
        <w:tabs>
          <w:tab w:val="num" w:pos="3382"/>
        </w:tabs>
        <w:ind w:left="3382" w:hanging="360"/>
      </w:pPr>
      <w:rPr>
        <w:rFonts w:hint="default"/>
      </w:rPr>
    </w:lvl>
  </w:abstractNum>
  <w:abstractNum w:abstractNumId="20"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21" w15:restartNumberingAfterBreak="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F871AE"/>
    <w:multiLevelType w:val="hybridMultilevel"/>
    <w:tmpl w:val="CF20948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34" w15:restartNumberingAfterBreak="0">
    <w:nsid w:val="66FA5B12"/>
    <w:multiLevelType w:val="multilevel"/>
    <w:tmpl w:val="DD8CFF2A"/>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6057F0A"/>
    <w:multiLevelType w:val="hybridMultilevel"/>
    <w:tmpl w:val="28383AD6"/>
    <w:lvl w:ilvl="0" w:tplc="A7C0DAD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16cid:durableId="491408987">
    <w:abstractNumId w:val="12"/>
  </w:num>
  <w:num w:numId="2" w16cid:durableId="641421635">
    <w:abstractNumId w:val="35"/>
  </w:num>
  <w:num w:numId="3" w16cid:durableId="1971204173">
    <w:abstractNumId w:val="14"/>
  </w:num>
  <w:num w:numId="4" w16cid:durableId="238565963">
    <w:abstractNumId w:val="19"/>
  </w:num>
  <w:num w:numId="5" w16cid:durableId="465585675">
    <w:abstractNumId w:val="13"/>
  </w:num>
  <w:num w:numId="6" w16cid:durableId="120195977">
    <w:abstractNumId w:val="34"/>
  </w:num>
  <w:num w:numId="7" w16cid:durableId="161443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87138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167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343392">
    <w:abstractNumId w:val="4"/>
  </w:num>
  <w:num w:numId="11" w16cid:durableId="1384720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988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585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5744935">
    <w:abstractNumId w:val="0"/>
  </w:num>
  <w:num w:numId="15" w16cid:durableId="943921840">
    <w:abstractNumId w:val="32"/>
  </w:num>
  <w:num w:numId="16" w16cid:durableId="1152017150">
    <w:abstractNumId w:val="3"/>
  </w:num>
  <w:num w:numId="17" w16cid:durableId="1762875996">
    <w:abstractNumId w:val="23"/>
  </w:num>
  <w:num w:numId="18" w16cid:durableId="1267034967">
    <w:abstractNumId w:val="29"/>
  </w:num>
  <w:num w:numId="19" w16cid:durableId="1809471881">
    <w:abstractNumId w:val="15"/>
  </w:num>
  <w:num w:numId="20" w16cid:durableId="1321692121">
    <w:abstractNumId w:val="21"/>
  </w:num>
  <w:num w:numId="21" w16cid:durableId="282227674">
    <w:abstractNumId w:val="39"/>
  </w:num>
  <w:num w:numId="22" w16cid:durableId="730078412">
    <w:abstractNumId w:val="28"/>
  </w:num>
  <w:num w:numId="23" w16cid:durableId="354574533">
    <w:abstractNumId w:val="7"/>
  </w:num>
  <w:num w:numId="24" w16cid:durableId="1501001868">
    <w:abstractNumId w:val="5"/>
  </w:num>
  <w:num w:numId="25" w16cid:durableId="782459748">
    <w:abstractNumId w:val="2"/>
  </w:num>
  <w:num w:numId="26" w16cid:durableId="617224514">
    <w:abstractNumId w:val="11"/>
  </w:num>
  <w:num w:numId="27" w16cid:durableId="784158285">
    <w:abstractNumId w:val="30"/>
  </w:num>
  <w:num w:numId="28" w16cid:durableId="741101592">
    <w:abstractNumId w:val="31"/>
  </w:num>
  <w:num w:numId="29" w16cid:durableId="1765152991">
    <w:abstractNumId w:val="16"/>
  </w:num>
  <w:num w:numId="30" w16cid:durableId="1613704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7361594">
    <w:abstractNumId w:val="40"/>
  </w:num>
  <w:num w:numId="32" w16cid:durableId="160392293">
    <w:abstractNumId w:val="18"/>
  </w:num>
  <w:num w:numId="33" w16cid:durableId="1200432196">
    <w:abstractNumId w:val="41"/>
  </w:num>
  <w:num w:numId="34" w16cid:durableId="2141535574">
    <w:abstractNumId w:val="17"/>
  </w:num>
  <w:num w:numId="35" w16cid:durableId="886070938">
    <w:abstractNumId w:val="37"/>
  </w:num>
  <w:num w:numId="36" w16cid:durableId="1449816495">
    <w:abstractNumId w:val="1"/>
  </w:num>
  <w:num w:numId="37" w16cid:durableId="1720207575">
    <w:abstractNumId w:val="26"/>
  </w:num>
  <w:num w:numId="38" w16cid:durableId="1210799953">
    <w:abstractNumId w:val="6"/>
  </w:num>
  <w:num w:numId="39" w16cid:durableId="850410410">
    <w:abstractNumId w:val="33"/>
  </w:num>
  <w:num w:numId="40" w16cid:durableId="2515537">
    <w:abstractNumId w:val="20"/>
  </w:num>
  <w:num w:numId="41" w16cid:durableId="2141529227">
    <w:abstractNumId w:val="38"/>
  </w:num>
  <w:num w:numId="42" w16cid:durableId="5970995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1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3391372">
    <w:abstractNumId w:val="25"/>
  </w:num>
  <w:num w:numId="45" w16cid:durableId="1098327687">
    <w:abstractNumId w:val="8"/>
  </w:num>
  <w:num w:numId="46" w16cid:durableId="642390053">
    <w:abstractNumId w:val="24"/>
  </w:num>
  <w:num w:numId="47" w16cid:durableId="1443260955">
    <w:abstractNumId w:val="42"/>
  </w:num>
  <w:num w:numId="48" w16cid:durableId="790629174">
    <w:abstractNumId w:val="10"/>
  </w:num>
  <w:num w:numId="49" w16cid:durableId="1844511278">
    <w:abstractNumId w:val="27"/>
  </w:num>
  <w:num w:numId="50" w16cid:durableId="164569631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4343"/>
    <w:rsid w:val="00007AA8"/>
    <w:rsid w:val="00007CE7"/>
    <w:rsid w:val="00012671"/>
    <w:rsid w:val="00012E40"/>
    <w:rsid w:val="0001462A"/>
    <w:rsid w:val="000214B8"/>
    <w:rsid w:val="000220ED"/>
    <w:rsid w:val="00023A88"/>
    <w:rsid w:val="00024476"/>
    <w:rsid w:val="0002570C"/>
    <w:rsid w:val="00031786"/>
    <w:rsid w:val="000364C7"/>
    <w:rsid w:val="000400E7"/>
    <w:rsid w:val="0004281A"/>
    <w:rsid w:val="00044839"/>
    <w:rsid w:val="00045CF0"/>
    <w:rsid w:val="00047384"/>
    <w:rsid w:val="000476E6"/>
    <w:rsid w:val="000479A8"/>
    <w:rsid w:val="000505F9"/>
    <w:rsid w:val="000508EE"/>
    <w:rsid w:val="00050F2F"/>
    <w:rsid w:val="000512D2"/>
    <w:rsid w:val="00051BEA"/>
    <w:rsid w:val="00053062"/>
    <w:rsid w:val="00057132"/>
    <w:rsid w:val="000607C9"/>
    <w:rsid w:val="0006168A"/>
    <w:rsid w:val="00064452"/>
    <w:rsid w:val="00066D92"/>
    <w:rsid w:val="00070CE3"/>
    <w:rsid w:val="000712D3"/>
    <w:rsid w:val="00071E43"/>
    <w:rsid w:val="000723D1"/>
    <w:rsid w:val="0007248A"/>
    <w:rsid w:val="00073CF2"/>
    <w:rsid w:val="000772FF"/>
    <w:rsid w:val="0008042C"/>
    <w:rsid w:val="00080CF5"/>
    <w:rsid w:val="000824F1"/>
    <w:rsid w:val="00082B32"/>
    <w:rsid w:val="00087A45"/>
    <w:rsid w:val="00090CCF"/>
    <w:rsid w:val="00092141"/>
    <w:rsid w:val="00093452"/>
    <w:rsid w:val="000955C6"/>
    <w:rsid w:val="000969FB"/>
    <w:rsid w:val="00096C8B"/>
    <w:rsid w:val="00097838"/>
    <w:rsid w:val="000A0408"/>
    <w:rsid w:val="000A4067"/>
    <w:rsid w:val="000A5108"/>
    <w:rsid w:val="000A6D49"/>
    <w:rsid w:val="000A73AE"/>
    <w:rsid w:val="000B3B40"/>
    <w:rsid w:val="000B6AD3"/>
    <w:rsid w:val="000B78EC"/>
    <w:rsid w:val="000C085F"/>
    <w:rsid w:val="000C17EA"/>
    <w:rsid w:val="000C7550"/>
    <w:rsid w:val="000C783D"/>
    <w:rsid w:val="000D0067"/>
    <w:rsid w:val="000D0856"/>
    <w:rsid w:val="000D2A28"/>
    <w:rsid w:val="000D40D6"/>
    <w:rsid w:val="000D78CF"/>
    <w:rsid w:val="000E196C"/>
    <w:rsid w:val="000E6BA6"/>
    <w:rsid w:val="000F3A50"/>
    <w:rsid w:val="000F4CDE"/>
    <w:rsid w:val="000F4DA6"/>
    <w:rsid w:val="000F650D"/>
    <w:rsid w:val="00100BFE"/>
    <w:rsid w:val="00100CC9"/>
    <w:rsid w:val="001014C4"/>
    <w:rsid w:val="00101FEA"/>
    <w:rsid w:val="00103269"/>
    <w:rsid w:val="00105969"/>
    <w:rsid w:val="00107106"/>
    <w:rsid w:val="0011033A"/>
    <w:rsid w:val="00111174"/>
    <w:rsid w:val="0011594E"/>
    <w:rsid w:val="00115B13"/>
    <w:rsid w:val="00115E08"/>
    <w:rsid w:val="001160C6"/>
    <w:rsid w:val="001163F0"/>
    <w:rsid w:val="00117B8C"/>
    <w:rsid w:val="00120049"/>
    <w:rsid w:val="001202DB"/>
    <w:rsid w:val="0012225A"/>
    <w:rsid w:val="00122398"/>
    <w:rsid w:val="001250C4"/>
    <w:rsid w:val="0012548B"/>
    <w:rsid w:val="00126AEE"/>
    <w:rsid w:val="00126CD1"/>
    <w:rsid w:val="00127D09"/>
    <w:rsid w:val="00133663"/>
    <w:rsid w:val="00135CAC"/>
    <w:rsid w:val="00142897"/>
    <w:rsid w:val="00142CDD"/>
    <w:rsid w:val="00144D59"/>
    <w:rsid w:val="00150363"/>
    <w:rsid w:val="001505A8"/>
    <w:rsid w:val="00152EE6"/>
    <w:rsid w:val="00156F32"/>
    <w:rsid w:val="001600C3"/>
    <w:rsid w:val="00162CA8"/>
    <w:rsid w:val="001640B8"/>
    <w:rsid w:val="00164850"/>
    <w:rsid w:val="0016737E"/>
    <w:rsid w:val="00170C0B"/>
    <w:rsid w:val="00174646"/>
    <w:rsid w:val="0017795A"/>
    <w:rsid w:val="0018046F"/>
    <w:rsid w:val="00181988"/>
    <w:rsid w:val="00181BE5"/>
    <w:rsid w:val="001829F0"/>
    <w:rsid w:val="00183C97"/>
    <w:rsid w:val="00184E09"/>
    <w:rsid w:val="001865F3"/>
    <w:rsid w:val="00186B3D"/>
    <w:rsid w:val="00186F12"/>
    <w:rsid w:val="0019116A"/>
    <w:rsid w:val="001922CC"/>
    <w:rsid w:val="00193697"/>
    <w:rsid w:val="00196143"/>
    <w:rsid w:val="001A3629"/>
    <w:rsid w:val="001A4D06"/>
    <w:rsid w:val="001B0445"/>
    <w:rsid w:val="001B170A"/>
    <w:rsid w:val="001B1F2E"/>
    <w:rsid w:val="001B50D5"/>
    <w:rsid w:val="001B5584"/>
    <w:rsid w:val="001B591E"/>
    <w:rsid w:val="001B6506"/>
    <w:rsid w:val="001B6C05"/>
    <w:rsid w:val="001B7C53"/>
    <w:rsid w:val="001C2AD6"/>
    <w:rsid w:val="001C3C16"/>
    <w:rsid w:val="001C4D34"/>
    <w:rsid w:val="001C517F"/>
    <w:rsid w:val="001D085D"/>
    <w:rsid w:val="001D4A1A"/>
    <w:rsid w:val="001D5138"/>
    <w:rsid w:val="001D5625"/>
    <w:rsid w:val="001D5B57"/>
    <w:rsid w:val="001D6AC7"/>
    <w:rsid w:val="001D77C1"/>
    <w:rsid w:val="001E1645"/>
    <w:rsid w:val="001E5C9C"/>
    <w:rsid w:val="001E6722"/>
    <w:rsid w:val="001F2AA2"/>
    <w:rsid w:val="001F64D0"/>
    <w:rsid w:val="001F72A0"/>
    <w:rsid w:val="001F7BD6"/>
    <w:rsid w:val="00204E38"/>
    <w:rsid w:val="0020536F"/>
    <w:rsid w:val="00205CBF"/>
    <w:rsid w:val="002068B0"/>
    <w:rsid w:val="002071A4"/>
    <w:rsid w:val="0021240D"/>
    <w:rsid w:val="002155DD"/>
    <w:rsid w:val="00223C0B"/>
    <w:rsid w:val="002247BA"/>
    <w:rsid w:val="002251C8"/>
    <w:rsid w:val="0022527F"/>
    <w:rsid w:val="00225EA3"/>
    <w:rsid w:val="002267E8"/>
    <w:rsid w:val="0023465B"/>
    <w:rsid w:val="00235A7F"/>
    <w:rsid w:val="002361D4"/>
    <w:rsid w:val="0023655D"/>
    <w:rsid w:val="0024467F"/>
    <w:rsid w:val="002465EE"/>
    <w:rsid w:val="002474F1"/>
    <w:rsid w:val="00251CD8"/>
    <w:rsid w:val="002523C3"/>
    <w:rsid w:val="00252E31"/>
    <w:rsid w:val="00254175"/>
    <w:rsid w:val="0025417A"/>
    <w:rsid w:val="00255904"/>
    <w:rsid w:val="002572F5"/>
    <w:rsid w:val="00261E14"/>
    <w:rsid w:val="002650F5"/>
    <w:rsid w:val="002670F5"/>
    <w:rsid w:val="0027036F"/>
    <w:rsid w:val="00276EBD"/>
    <w:rsid w:val="002770D1"/>
    <w:rsid w:val="00277386"/>
    <w:rsid w:val="00280823"/>
    <w:rsid w:val="0028198F"/>
    <w:rsid w:val="0028338E"/>
    <w:rsid w:val="00284A34"/>
    <w:rsid w:val="00287F7C"/>
    <w:rsid w:val="002918B2"/>
    <w:rsid w:val="002928E0"/>
    <w:rsid w:val="00292C60"/>
    <w:rsid w:val="0029432D"/>
    <w:rsid w:val="00294BD2"/>
    <w:rsid w:val="0029709B"/>
    <w:rsid w:val="002A12A2"/>
    <w:rsid w:val="002A3A73"/>
    <w:rsid w:val="002A47C0"/>
    <w:rsid w:val="002A4A56"/>
    <w:rsid w:val="002A5A97"/>
    <w:rsid w:val="002A5ACE"/>
    <w:rsid w:val="002B4055"/>
    <w:rsid w:val="002B4072"/>
    <w:rsid w:val="002B508B"/>
    <w:rsid w:val="002C0626"/>
    <w:rsid w:val="002C2977"/>
    <w:rsid w:val="002C6F29"/>
    <w:rsid w:val="002C7840"/>
    <w:rsid w:val="002C7D2F"/>
    <w:rsid w:val="002D2C34"/>
    <w:rsid w:val="002D64BB"/>
    <w:rsid w:val="002D6D77"/>
    <w:rsid w:val="002D6EF7"/>
    <w:rsid w:val="002D7CBC"/>
    <w:rsid w:val="002E08F8"/>
    <w:rsid w:val="002E12BD"/>
    <w:rsid w:val="002E293E"/>
    <w:rsid w:val="002E3FE9"/>
    <w:rsid w:val="002E6859"/>
    <w:rsid w:val="002E752C"/>
    <w:rsid w:val="002E7971"/>
    <w:rsid w:val="002F1DA1"/>
    <w:rsid w:val="002F2C04"/>
    <w:rsid w:val="002F355A"/>
    <w:rsid w:val="002F5C72"/>
    <w:rsid w:val="002F5E1A"/>
    <w:rsid w:val="002F668C"/>
    <w:rsid w:val="0030285D"/>
    <w:rsid w:val="003043AE"/>
    <w:rsid w:val="00304A0D"/>
    <w:rsid w:val="003054D6"/>
    <w:rsid w:val="003058AA"/>
    <w:rsid w:val="00305F81"/>
    <w:rsid w:val="0030644A"/>
    <w:rsid w:val="0030713E"/>
    <w:rsid w:val="00311F44"/>
    <w:rsid w:val="00313AA3"/>
    <w:rsid w:val="00314AC7"/>
    <w:rsid w:val="003205D1"/>
    <w:rsid w:val="003206F6"/>
    <w:rsid w:val="00321367"/>
    <w:rsid w:val="003213ED"/>
    <w:rsid w:val="00322649"/>
    <w:rsid w:val="003239B9"/>
    <w:rsid w:val="00323FC6"/>
    <w:rsid w:val="0032643A"/>
    <w:rsid w:val="003269E6"/>
    <w:rsid w:val="003302A4"/>
    <w:rsid w:val="00330BA5"/>
    <w:rsid w:val="0033271D"/>
    <w:rsid w:val="003347BE"/>
    <w:rsid w:val="003356F0"/>
    <w:rsid w:val="00336F1D"/>
    <w:rsid w:val="00340030"/>
    <w:rsid w:val="00340CD6"/>
    <w:rsid w:val="00343E2D"/>
    <w:rsid w:val="00345231"/>
    <w:rsid w:val="00346255"/>
    <w:rsid w:val="00346305"/>
    <w:rsid w:val="00346AB2"/>
    <w:rsid w:val="00350DF8"/>
    <w:rsid w:val="00354B2A"/>
    <w:rsid w:val="003561BF"/>
    <w:rsid w:val="003615EE"/>
    <w:rsid w:val="00366EB9"/>
    <w:rsid w:val="00371F82"/>
    <w:rsid w:val="00373398"/>
    <w:rsid w:val="00373B1B"/>
    <w:rsid w:val="00373D9E"/>
    <w:rsid w:val="00375986"/>
    <w:rsid w:val="00385BD4"/>
    <w:rsid w:val="00387870"/>
    <w:rsid w:val="003909E6"/>
    <w:rsid w:val="00390E59"/>
    <w:rsid w:val="003925B1"/>
    <w:rsid w:val="003933D3"/>
    <w:rsid w:val="00394D0C"/>
    <w:rsid w:val="00395194"/>
    <w:rsid w:val="00397F8A"/>
    <w:rsid w:val="003A1E31"/>
    <w:rsid w:val="003A3FBE"/>
    <w:rsid w:val="003A680A"/>
    <w:rsid w:val="003B0339"/>
    <w:rsid w:val="003C0442"/>
    <w:rsid w:val="003C290F"/>
    <w:rsid w:val="003C395E"/>
    <w:rsid w:val="003C430B"/>
    <w:rsid w:val="003C4C9E"/>
    <w:rsid w:val="003D1AF4"/>
    <w:rsid w:val="003D60A3"/>
    <w:rsid w:val="003E0CF5"/>
    <w:rsid w:val="003E5536"/>
    <w:rsid w:val="003E7853"/>
    <w:rsid w:val="003E7EB8"/>
    <w:rsid w:val="003F198D"/>
    <w:rsid w:val="003F264F"/>
    <w:rsid w:val="003F2EBC"/>
    <w:rsid w:val="003F4040"/>
    <w:rsid w:val="003F4AF7"/>
    <w:rsid w:val="003F4F23"/>
    <w:rsid w:val="003F5D7D"/>
    <w:rsid w:val="00401BC7"/>
    <w:rsid w:val="00403F6D"/>
    <w:rsid w:val="00404FBC"/>
    <w:rsid w:val="00405963"/>
    <w:rsid w:val="00410D80"/>
    <w:rsid w:val="00412BD5"/>
    <w:rsid w:val="00413E27"/>
    <w:rsid w:val="004142EF"/>
    <w:rsid w:val="0041475F"/>
    <w:rsid w:val="00414B37"/>
    <w:rsid w:val="00423823"/>
    <w:rsid w:val="00423DEC"/>
    <w:rsid w:val="00425AA6"/>
    <w:rsid w:val="00425F26"/>
    <w:rsid w:val="00426193"/>
    <w:rsid w:val="00426E44"/>
    <w:rsid w:val="004275D7"/>
    <w:rsid w:val="004277BA"/>
    <w:rsid w:val="004324A5"/>
    <w:rsid w:val="0043372E"/>
    <w:rsid w:val="004341D2"/>
    <w:rsid w:val="004424BC"/>
    <w:rsid w:val="004441D0"/>
    <w:rsid w:val="00445D99"/>
    <w:rsid w:val="0045202D"/>
    <w:rsid w:val="0045545F"/>
    <w:rsid w:val="00456A83"/>
    <w:rsid w:val="00457D76"/>
    <w:rsid w:val="004604E2"/>
    <w:rsid w:val="00460CA8"/>
    <w:rsid w:val="004618B2"/>
    <w:rsid w:val="00464D1B"/>
    <w:rsid w:val="004658D7"/>
    <w:rsid w:val="00473347"/>
    <w:rsid w:val="00473878"/>
    <w:rsid w:val="004768DA"/>
    <w:rsid w:val="00476C08"/>
    <w:rsid w:val="004822F6"/>
    <w:rsid w:val="0048272F"/>
    <w:rsid w:val="0048418A"/>
    <w:rsid w:val="00486022"/>
    <w:rsid w:val="004864CF"/>
    <w:rsid w:val="0049037C"/>
    <w:rsid w:val="004903F5"/>
    <w:rsid w:val="0049259C"/>
    <w:rsid w:val="00493C80"/>
    <w:rsid w:val="00493EF7"/>
    <w:rsid w:val="00493FF1"/>
    <w:rsid w:val="004944B7"/>
    <w:rsid w:val="0049458B"/>
    <w:rsid w:val="00496C95"/>
    <w:rsid w:val="004A018B"/>
    <w:rsid w:val="004A0208"/>
    <w:rsid w:val="004A10B2"/>
    <w:rsid w:val="004A1F46"/>
    <w:rsid w:val="004A223A"/>
    <w:rsid w:val="004A2932"/>
    <w:rsid w:val="004A2BBA"/>
    <w:rsid w:val="004A755A"/>
    <w:rsid w:val="004B0958"/>
    <w:rsid w:val="004B2794"/>
    <w:rsid w:val="004B2831"/>
    <w:rsid w:val="004B34C1"/>
    <w:rsid w:val="004B4C91"/>
    <w:rsid w:val="004B4DC7"/>
    <w:rsid w:val="004B647F"/>
    <w:rsid w:val="004B6C59"/>
    <w:rsid w:val="004B6F18"/>
    <w:rsid w:val="004B7118"/>
    <w:rsid w:val="004C4D1B"/>
    <w:rsid w:val="004D2453"/>
    <w:rsid w:val="004D2B34"/>
    <w:rsid w:val="004D7CDC"/>
    <w:rsid w:val="004F17EE"/>
    <w:rsid w:val="004F1E5C"/>
    <w:rsid w:val="004F3C16"/>
    <w:rsid w:val="004F6C60"/>
    <w:rsid w:val="005031FD"/>
    <w:rsid w:val="0050394B"/>
    <w:rsid w:val="00510E13"/>
    <w:rsid w:val="00511C6E"/>
    <w:rsid w:val="00512A50"/>
    <w:rsid w:val="005141DD"/>
    <w:rsid w:val="00516565"/>
    <w:rsid w:val="00521E2A"/>
    <w:rsid w:val="00521E53"/>
    <w:rsid w:val="005229B9"/>
    <w:rsid w:val="00523B72"/>
    <w:rsid w:val="005308A9"/>
    <w:rsid w:val="00532F74"/>
    <w:rsid w:val="0053514D"/>
    <w:rsid w:val="005374F9"/>
    <w:rsid w:val="00540B08"/>
    <w:rsid w:val="00541E4F"/>
    <w:rsid w:val="00542FE9"/>
    <w:rsid w:val="005432ED"/>
    <w:rsid w:val="0054467B"/>
    <w:rsid w:val="00544D8B"/>
    <w:rsid w:val="00545D4E"/>
    <w:rsid w:val="005547AD"/>
    <w:rsid w:val="0055766F"/>
    <w:rsid w:val="00560DE5"/>
    <w:rsid w:val="00561D4F"/>
    <w:rsid w:val="00561E15"/>
    <w:rsid w:val="00562253"/>
    <w:rsid w:val="00562632"/>
    <w:rsid w:val="00562759"/>
    <w:rsid w:val="00564B1C"/>
    <w:rsid w:val="00565B6E"/>
    <w:rsid w:val="00566FAD"/>
    <w:rsid w:val="00571ACF"/>
    <w:rsid w:val="005721C6"/>
    <w:rsid w:val="005762A7"/>
    <w:rsid w:val="00576D0A"/>
    <w:rsid w:val="0057758A"/>
    <w:rsid w:val="00577730"/>
    <w:rsid w:val="00582ED0"/>
    <w:rsid w:val="0058331E"/>
    <w:rsid w:val="0058517B"/>
    <w:rsid w:val="005857C0"/>
    <w:rsid w:val="00585A72"/>
    <w:rsid w:val="0058612C"/>
    <w:rsid w:val="00590C73"/>
    <w:rsid w:val="0059142D"/>
    <w:rsid w:val="005914A6"/>
    <w:rsid w:val="0059192B"/>
    <w:rsid w:val="00596ECE"/>
    <w:rsid w:val="00597C39"/>
    <w:rsid w:val="005A0A06"/>
    <w:rsid w:val="005A1D2E"/>
    <w:rsid w:val="005A3BE9"/>
    <w:rsid w:val="005A5AEC"/>
    <w:rsid w:val="005A6ED1"/>
    <w:rsid w:val="005A7A50"/>
    <w:rsid w:val="005B087F"/>
    <w:rsid w:val="005B15BF"/>
    <w:rsid w:val="005B4B6A"/>
    <w:rsid w:val="005B4C2E"/>
    <w:rsid w:val="005B61DF"/>
    <w:rsid w:val="005C000C"/>
    <w:rsid w:val="005C0454"/>
    <w:rsid w:val="005C0764"/>
    <w:rsid w:val="005C1352"/>
    <w:rsid w:val="005C19E4"/>
    <w:rsid w:val="005C42B5"/>
    <w:rsid w:val="005C45BC"/>
    <w:rsid w:val="005C6173"/>
    <w:rsid w:val="005D05B5"/>
    <w:rsid w:val="005D3558"/>
    <w:rsid w:val="005D5AF3"/>
    <w:rsid w:val="005D5ED0"/>
    <w:rsid w:val="005D6278"/>
    <w:rsid w:val="005E08BC"/>
    <w:rsid w:val="005E0C81"/>
    <w:rsid w:val="005E3019"/>
    <w:rsid w:val="005E5A8D"/>
    <w:rsid w:val="005E6D93"/>
    <w:rsid w:val="005E7E4F"/>
    <w:rsid w:val="005F302D"/>
    <w:rsid w:val="005F3154"/>
    <w:rsid w:val="005F7648"/>
    <w:rsid w:val="006009E9"/>
    <w:rsid w:val="00602109"/>
    <w:rsid w:val="0060444C"/>
    <w:rsid w:val="006128EB"/>
    <w:rsid w:val="00616482"/>
    <w:rsid w:val="00623E58"/>
    <w:rsid w:val="00630C6F"/>
    <w:rsid w:val="00631371"/>
    <w:rsid w:val="0063247E"/>
    <w:rsid w:val="006352F6"/>
    <w:rsid w:val="006367EA"/>
    <w:rsid w:val="00640B01"/>
    <w:rsid w:val="00641A2B"/>
    <w:rsid w:val="006443B3"/>
    <w:rsid w:val="00647D3A"/>
    <w:rsid w:val="006524F5"/>
    <w:rsid w:val="00653C77"/>
    <w:rsid w:val="006543D2"/>
    <w:rsid w:val="00655539"/>
    <w:rsid w:val="006566D5"/>
    <w:rsid w:val="00657A9F"/>
    <w:rsid w:val="00657F64"/>
    <w:rsid w:val="006600BE"/>
    <w:rsid w:val="0066141E"/>
    <w:rsid w:val="00662868"/>
    <w:rsid w:val="00664C18"/>
    <w:rsid w:val="006718E4"/>
    <w:rsid w:val="00674013"/>
    <w:rsid w:val="00674AD2"/>
    <w:rsid w:val="0068104E"/>
    <w:rsid w:val="00681118"/>
    <w:rsid w:val="006843C7"/>
    <w:rsid w:val="00684AF3"/>
    <w:rsid w:val="006851D7"/>
    <w:rsid w:val="00687EF7"/>
    <w:rsid w:val="00690EB7"/>
    <w:rsid w:val="00691BFA"/>
    <w:rsid w:val="0069207B"/>
    <w:rsid w:val="00694E7B"/>
    <w:rsid w:val="006957C3"/>
    <w:rsid w:val="00695BCE"/>
    <w:rsid w:val="00697228"/>
    <w:rsid w:val="00697BED"/>
    <w:rsid w:val="00697F25"/>
    <w:rsid w:val="006A0307"/>
    <w:rsid w:val="006A3D39"/>
    <w:rsid w:val="006A531B"/>
    <w:rsid w:val="006A5443"/>
    <w:rsid w:val="006A5696"/>
    <w:rsid w:val="006B0468"/>
    <w:rsid w:val="006B453D"/>
    <w:rsid w:val="006B487D"/>
    <w:rsid w:val="006B74C7"/>
    <w:rsid w:val="006C0677"/>
    <w:rsid w:val="006C53D9"/>
    <w:rsid w:val="006C6B14"/>
    <w:rsid w:val="006D0299"/>
    <w:rsid w:val="006D3D06"/>
    <w:rsid w:val="006D70FC"/>
    <w:rsid w:val="006E12DD"/>
    <w:rsid w:val="006E5684"/>
    <w:rsid w:val="006E5AE0"/>
    <w:rsid w:val="006E5C2D"/>
    <w:rsid w:val="006E70C7"/>
    <w:rsid w:val="006F1F6D"/>
    <w:rsid w:val="006F460A"/>
    <w:rsid w:val="006F50A6"/>
    <w:rsid w:val="006F7A41"/>
    <w:rsid w:val="007033AF"/>
    <w:rsid w:val="0070463E"/>
    <w:rsid w:val="0070483D"/>
    <w:rsid w:val="007048E0"/>
    <w:rsid w:val="00705D2B"/>
    <w:rsid w:val="0070723E"/>
    <w:rsid w:val="00711922"/>
    <w:rsid w:val="00711945"/>
    <w:rsid w:val="00712734"/>
    <w:rsid w:val="007136BF"/>
    <w:rsid w:val="00714184"/>
    <w:rsid w:val="00714B6D"/>
    <w:rsid w:val="00722253"/>
    <w:rsid w:val="007222D4"/>
    <w:rsid w:val="0072347C"/>
    <w:rsid w:val="00723D2F"/>
    <w:rsid w:val="007270A8"/>
    <w:rsid w:val="0073198C"/>
    <w:rsid w:val="00731F80"/>
    <w:rsid w:val="007322C2"/>
    <w:rsid w:val="007341D8"/>
    <w:rsid w:val="007361F2"/>
    <w:rsid w:val="0073684F"/>
    <w:rsid w:val="00737BAC"/>
    <w:rsid w:val="00741740"/>
    <w:rsid w:val="00741785"/>
    <w:rsid w:val="00742DEF"/>
    <w:rsid w:val="007444EA"/>
    <w:rsid w:val="00745D8B"/>
    <w:rsid w:val="00746694"/>
    <w:rsid w:val="00746BC8"/>
    <w:rsid w:val="00750E64"/>
    <w:rsid w:val="0075160F"/>
    <w:rsid w:val="007517E6"/>
    <w:rsid w:val="00751D69"/>
    <w:rsid w:val="00757668"/>
    <w:rsid w:val="00757972"/>
    <w:rsid w:val="0076013D"/>
    <w:rsid w:val="00765000"/>
    <w:rsid w:val="007666F9"/>
    <w:rsid w:val="00770EAF"/>
    <w:rsid w:val="00771F7E"/>
    <w:rsid w:val="007732A6"/>
    <w:rsid w:val="00773E80"/>
    <w:rsid w:val="00773EB9"/>
    <w:rsid w:val="00775B6B"/>
    <w:rsid w:val="0077726A"/>
    <w:rsid w:val="00780BFE"/>
    <w:rsid w:val="00781027"/>
    <w:rsid w:val="00782181"/>
    <w:rsid w:val="007830CB"/>
    <w:rsid w:val="007861A3"/>
    <w:rsid w:val="00786C69"/>
    <w:rsid w:val="0079074F"/>
    <w:rsid w:val="00794C61"/>
    <w:rsid w:val="00795A9D"/>
    <w:rsid w:val="00796E02"/>
    <w:rsid w:val="0079792F"/>
    <w:rsid w:val="007A457F"/>
    <w:rsid w:val="007A5F49"/>
    <w:rsid w:val="007A661E"/>
    <w:rsid w:val="007A74D2"/>
    <w:rsid w:val="007B194E"/>
    <w:rsid w:val="007B6250"/>
    <w:rsid w:val="007C1E63"/>
    <w:rsid w:val="007C3694"/>
    <w:rsid w:val="007C4E93"/>
    <w:rsid w:val="007C5878"/>
    <w:rsid w:val="007C5FF2"/>
    <w:rsid w:val="007D1026"/>
    <w:rsid w:val="007D136B"/>
    <w:rsid w:val="007D1CB0"/>
    <w:rsid w:val="007D2D28"/>
    <w:rsid w:val="007D2F20"/>
    <w:rsid w:val="007D3014"/>
    <w:rsid w:val="007D63AE"/>
    <w:rsid w:val="007E0E36"/>
    <w:rsid w:val="007E2097"/>
    <w:rsid w:val="007E2BAB"/>
    <w:rsid w:val="007E5C50"/>
    <w:rsid w:val="007F3099"/>
    <w:rsid w:val="007F3AF7"/>
    <w:rsid w:val="007F5271"/>
    <w:rsid w:val="007F59DD"/>
    <w:rsid w:val="007F6128"/>
    <w:rsid w:val="007F6574"/>
    <w:rsid w:val="00800634"/>
    <w:rsid w:val="00800BE6"/>
    <w:rsid w:val="00800DA5"/>
    <w:rsid w:val="00801660"/>
    <w:rsid w:val="00802524"/>
    <w:rsid w:val="00803181"/>
    <w:rsid w:val="008066EF"/>
    <w:rsid w:val="00807697"/>
    <w:rsid w:val="00807DB0"/>
    <w:rsid w:val="00810BC5"/>
    <w:rsid w:val="008111F2"/>
    <w:rsid w:val="008119AB"/>
    <w:rsid w:val="00811FB4"/>
    <w:rsid w:val="00812950"/>
    <w:rsid w:val="00820AB4"/>
    <w:rsid w:val="00822B14"/>
    <w:rsid w:val="008266E9"/>
    <w:rsid w:val="008277B4"/>
    <w:rsid w:val="008315C6"/>
    <w:rsid w:val="00832DDD"/>
    <w:rsid w:val="0083612F"/>
    <w:rsid w:val="0083635A"/>
    <w:rsid w:val="00845912"/>
    <w:rsid w:val="0084603E"/>
    <w:rsid w:val="00850E1D"/>
    <w:rsid w:val="00852EA0"/>
    <w:rsid w:val="00853971"/>
    <w:rsid w:val="008607A9"/>
    <w:rsid w:val="008615A1"/>
    <w:rsid w:val="00861AAB"/>
    <w:rsid w:val="00862700"/>
    <w:rsid w:val="00863E02"/>
    <w:rsid w:val="00863F90"/>
    <w:rsid w:val="00865EEC"/>
    <w:rsid w:val="00870640"/>
    <w:rsid w:val="00873C2F"/>
    <w:rsid w:val="0087405A"/>
    <w:rsid w:val="008832BB"/>
    <w:rsid w:val="008838CD"/>
    <w:rsid w:val="00886F29"/>
    <w:rsid w:val="00890ED9"/>
    <w:rsid w:val="0089118B"/>
    <w:rsid w:val="008915C0"/>
    <w:rsid w:val="00891A06"/>
    <w:rsid w:val="0089505E"/>
    <w:rsid w:val="008A0E1D"/>
    <w:rsid w:val="008A12D8"/>
    <w:rsid w:val="008A2DAA"/>
    <w:rsid w:val="008A33FB"/>
    <w:rsid w:val="008A670B"/>
    <w:rsid w:val="008A710E"/>
    <w:rsid w:val="008B02FF"/>
    <w:rsid w:val="008B2B0B"/>
    <w:rsid w:val="008B2F1B"/>
    <w:rsid w:val="008B3CBC"/>
    <w:rsid w:val="008B3DBA"/>
    <w:rsid w:val="008B5DA2"/>
    <w:rsid w:val="008B7028"/>
    <w:rsid w:val="008C004D"/>
    <w:rsid w:val="008C1DD9"/>
    <w:rsid w:val="008C2074"/>
    <w:rsid w:val="008C2488"/>
    <w:rsid w:val="008C271E"/>
    <w:rsid w:val="008C34A6"/>
    <w:rsid w:val="008C7B9E"/>
    <w:rsid w:val="008D1245"/>
    <w:rsid w:val="008D4BCE"/>
    <w:rsid w:val="008E0983"/>
    <w:rsid w:val="008E0F31"/>
    <w:rsid w:val="008E1480"/>
    <w:rsid w:val="008E402D"/>
    <w:rsid w:val="008E470D"/>
    <w:rsid w:val="008E5597"/>
    <w:rsid w:val="008E6C4D"/>
    <w:rsid w:val="008E7DAE"/>
    <w:rsid w:val="008F010C"/>
    <w:rsid w:val="008F2721"/>
    <w:rsid w:val="008F48B8"/>
    <w:rsid w:val="008F5003"/>
    <w:rsid w:val="008F5974"/>
    <w:rsid w:val="008F5A8E"/>
    <w:rsid w:val="008F5AF9"/>
    <w:rsid w:val="008F602E"/>
    <w:rsid w:val="008F77D1"/>
    <w:rsid w:val="00900F5F"/>
    <w:rsid w:val="00902081"/>
    <w:rsid w:val="009057F0"/>
    <w:rsid w:val="00906A53"/>
    <w:rsid w:val="00910D56"/>
    <w:rsid w:val="0091180A"/>
    <w:rsid w:val="00912A8F"/>
    <w:rsid w:val="00914BEE"/>
    <w:rsid w:val="00916676"/>
    <w:rsid w:val="00920622"/>
    <w:rsid w:val="00923C73"/>
    <w:rsid w:val="00924CBE"/>
    <w:rsid w:val="00925605"/>
    <w:rsid w:val="00927A29"/>
    <w:rsid w:val="00927C7B"/>
    <w:rsid w:val="00930D1A"/>
    <w:rsid w:val="00934D39"/>
    <w:rsid w:val="00936528"/>
    <w:rsid w:val="009409C2"/>
    <w:rsid w:val="0094214D"/>
    <w:rsid w:val="009421A5"/>
    <w:rsid w:val="0094395E"/>
    <w:rsid w:val="009470A2"/>
    <w:rsid w:val="009501FE"/>
    <w:rsid w:val="0095132D"/>
    <w:rsid w:val="00951F46"/>
    <w:rsid w:val="0095418B"/>
    <w:rsid w:val="009544C3"/>
    <w:rsid w:val="00954678"/>
    <w:rsid w:val="00965A3A"/>
    <w:rsid w:val="00967B3A"/>
    <w:rsid w:val="00981556"/>
    <w:rsid w:val="009837B9"/>
    <w:rsid w:val="009841D0"/>
    <w:rsid w:val="00986E73"/>
    <w:rsid w:val="009905CC"/>
    <w:rsid w:val="00992571"/>
    <w:rsid w:val="00994092"/>
    <w:rsid w:val="0099627C"/>
    <w:rsid w:val="009966F7"/>
    <w:rsid w:val="009A1676"/>
    <w:rsid w:val="009A16F1"/>
    <w:rsid w:val="009A3796"/>
    <w:rsid w:val="009A4139"/>
    <w:rsid w:val="009A680F"/>
    <w:rsid w:val="009B05C4"/>
    <w:rsid w:val="009B22B4"/>
    <w:rsid w:val="009B3746"/>
    <w:rsid w:val="009B4286"/>
    <w:rsid w:val="009B710D"/>
    <w:rsid w:val="009C0F40"/>
    <w:rsid w:val="009C14B8"/>
    <w:rsid w:val="009D07E4"/>
    <w:rsid w:val="009D3FA8"/>
    <w:rsid w:val="009E3A15"/>
    <w:rsid w:val="009E4D9D"/>
    <w:rsid w:val="009F0F7B"/>
    <w:rsid w:val="009F41F5"/>
    <w:rsid w:val="009F423E"/>
    <w:rsid w:val="009F44F3"/>
    <w:rsid w:val="009F5BAA"/>
    <w:rsid w:val="009F7805"/>
    <w:rsid w:val="00A05D83"/>
    <w:rsid w:val="00A06F56"/>
    <w:rsid w:val="00A1079E"/>
    <w:rsid w:val="00A10D0D"/>
    <w:rsid w:val="00A10FA1"/>
    <w:rsid w:val="00A13C43"/>
    <w:rsid w:val="00A14172"/>
    <w:rsid w:val="00A15893"/>
    <w:rsid w:val="00A16284"/>
    <w:rsid w:val="00A1790F"/>
    <w:rsid w:val="00A205B7"/>
    <w:rsid w:val="00A229B0"/>
    <w:rsid w:val="00A25433"/>
    <w:rsid w:val="00A32127"/>
    <w:rsid w:val="00A3241E"/>
    <w:rsid w:val="00A33132"/>
    <w:rsid w:val="00A37F76"/>
    <w:rsid w:val="00A4374B"/>
    <w:rsid w:val="00A44751"/>
    <w:rsid w:val="00A45E7A"/>
    <w:rsid w:val="00A46E25"/>
    <w:rsid w:val="00A472C0"/>
    <w:rsid w:val="00A4763E"/>
    <w:rsid w:val="00A50107"/>
    <w:rsid w:val="00A55A8A"/>
    <w:rsid w:val="00A55AB8"/>
    <w:rsid w:val="00A57984"/>
    <w:rsid w:val="00A640B4"/>
    <w:rsid w:val="00A654E4"/>
    <w:rsid w:val="00A705B4"/>
    <w:rsid w:val="00A70A99"/>
    <w:rsid w:val="00A7212E"/>
    <w:rsid w:val="00A72E68"/>
    <w:rsid w:val="00A73413"/>
    <w:rsid w:val="00A73CBD"/>
    <w:rsid w:val="00A747FD"/>
    <w:rsid w:val="00A74B0E"/>
    <w:rsid w:val="00A74E6A"/>
    <w:rsid w:val="00A779BE"/>
    <w:rsid w:val="00A85F37"/>
    <w:rsid w:val="00A90139"/>
    <w:rsid w:val="00A9134D"/>
    <w:rsid w:val="00A9650D"/>
    <w:rsid w:val="00AA2BE8"/>
    <w:rsid w:val="00AA5813"/>
    <w:rsid w:val="00AA737A"/>
    <w:rsid w:val="00AA7B3F"/>
    <w:rsid w:val="00AB10E8"/>
    <w:rsid w:val="00AB1243"/>
    <w:rsid w:val="00AB1498"/>
    <w:rsid w:val="00AB32B9"/>
    <w:rsid w:val="00AB43FC"/>
    <w:rsid w:val="00AB6ADB"/>
    <w:rsid w:val="00AB72E6"/>
    <w:rsid w:val="00AC1D27"/>
    <w:rsid w:val="00AD6976"/>
    <w:rsid w:val="00AE3230"/>
    <w:rsid w:val="00AE6E36"/>
    <w:rsid w:val="00AE7B11"/>
    <w:rsid w:val="00AF15CA"/>
    <w:rsid w:val="00AF5E69"/>
    <w:rsid w:val="00AF5EDE"/>
    <w:rsid w:val="00AF6720"/>
    <w:rsid w:val="00B01403"/>
    <w:rsid w:val="00B02DBA"/>
    <w:rsid w:val="00B05472"/>
    <w:rsid w:val="00B05CAC"/>
    <w:rsid w:val="00B0677C"/>
    <w:rsid w:val="00B12B36"/>
    <w:rsid w:val="00B12D70"/>
    <w:rsid w:val="00B17E38"/>
    <w:rsid w:val="00B20472"/>
    <w:rsid w:val="00B204C3"/>
    <w:rsid w:val="00B22504"/>
    <w:rsid w:val="00B24018"/>
    <w:rsid w:val="00B24D3F"/>
    <w:rsid w:val="00B2622D"/>
    <w:rsid w:val="00B31BFF"/>
    <w:rsid w:val="00B328A7"/>
    <w:rsid w:val="00B328CB"/>
    <w:rsid w:val="00B3345F"/>
    <w:rsid w:val="00B35984"/>
    <w:rsid w:val="00B35C15"/>
    <w:rsid w:val="00B36652"/>
    <w:rsid w:val="00B36EEE"/>
    <w:rsid w:val="00B37A37"/>
    <w:rsid w:val="00B415D4"/>
    <w:rsid w:val="00B452D8"/>
    <w:rsid w:val="00B456B7"/>
    <w:rsid w:val="00B4735A"/>
    <w:rsid w:val="00B54810"/>
    <w:rsid w:val="00B54DCB"/>
    <w:rsid w:val="00B55E27"/>
    <w:rsid w:val="00B56377"/>
    <w:rsid w:val="00B5761C"/>
    <w:rsid w:val="00B60D74"/>
    <w:rsid w:val="00B60E4C"/>
    <w:rsid w:val="00B61604"/>
    <w:rsid w:val="00B61638"/>
    <w:rsid w:val="00B638A2"/>
    <w:rsid w:val="00B70274"/>
    <w:rsid w:val="00B7101A"/>
    <w:rsid w:val="00B760DA"/>
    <w:rsid w:val="00B77C7F"/>
    <w:rsid w:val="00B77F1C"/>
    <w:rsid w:val="00B77F6A"/>
    <w:rsid w:val="00B8160D"/>
    <w:rsid w:val="00B8177D"/>
    <w:rsid w:val="00B81E54"/>
    <w:rsid w:val="00B8396B"/>
    <w:rsid w:val="00B85150"/>
    <w:rsid w:val="00B90DE5"/>
    <w:rsid w:val="00B9180C"/>
    <w:rsid w:val="00B97D0B"/>
    <w:rsid w:val="00BA119D"/>
    <w:rsid w:val="00BA4D04"/>
    <w:rsid w:val="00BA5612"/>
    <w:rsid w:val="00BA633E"/>
    <w:rsid w:val="00BB0021"/>
    <w:rsid w:val="00BB2A89"/>
    <w:rsid w:val="00BB4FEB"/>
    <w:rsid w:val="00BB6D8E"/>
    <w:rsid w:val="00BB7594"/>
    <w:rsid w:val="00BB7985"/>
    <w:rsid w:val="00BB7EC5"/>
    <w:rsid w:val="00BC0C92"/>
    <w:rsid w:val="00BC0DA4"/>
    <w:rsid w:val="00BC0E50"/>
    <w:rsid w:val="00BC0FDF"/>
    <w:rsid w:val="00BC1529"/>
    <w:rsid w:val="00BC2717"/>
    <w:rsid w:val="00BC3242"/>
    <w:rsid w:val="00BC4AF8"/>
    <w:rsid w:val="00BC7ADD"/>
    <w:rsid w:val="00BD06B5"/>
    <w:rsid w:val="00BD261E"/>
    <w:rsid w:val="00BD3B20"/>
    <w:rsid w:val="00BD40B0"/>
    <w:rsid w:val="00BD57E7"/>
    <w:rsid w:val="00BE28D4"/>
    <w:rsid w:val="00BE4DE7"/>
    <w:rsid w:val="00BE5FDE"/>
    <w:rsid w:val="00BE6DF8"/>
    <w:rsid w:val="00BE7A66"/>
    <w:rsid w:val="00BF13C4"/>
    <w:rsid w:val="00BF1913"/>
    <w:rsid w:val="00C0179B"/>
    <w:rsid w:val="00C02640"/>
    <w:rsid w:val="00C0343C"/>
    <w:rsid w:val="00C05209"/>
    <w:rsid w:val="00C0786E"/>
    <w:rsid w:val="00C1238B"/>
    <w:rsid w:val="00C12525"/>
    <w:rsid w:val="00C17C62"/>
    <w:rsid w:val="00C20B38"/>
    <w:rsid w:val="00C21619"/>
    <w:rsid w:val="00C2273C"/>
    <w:rsid w:val="00C2351F"/>
    <w:rsid w:val="00C23DFF"/>
    <w:rsid w:val="00C258F8"/>
    <w:rsid w:val="00C26A4A"/>
    <w:rsid w:val="00C30780"/>
    <w:rsid w:val="00C30CEC"/>
    <w:rsid w:val="00C3180A"/>
    <w:rsid w:val="00C31A42"/>
    <w:rsid w:val="00C32D4F"/>
    <w:rsid w:val="00C32F0B"/>
    <w:rsid w:val="00C333EC"/>
    <w:rsid w:val="00C34709"/>
    <w:rsid w:val="00C34934"/>
    <w:rsid w:val="00C34DDA"/>
    <w:rsid w:val="00C35B1B"/>
    <w:rsid w:val="00C40903"/>
    <w:rsid w:val="00C4268E"/>
    <w:rsid w:val="00C44CAA"/>
    <w:rsid w:val="00C46EDB"/>
    <w:rsid w:val="00C4742F"/>
    <w:rsid w:val="00C51587"/>
    <w:rsid w:val="00C57461"/>
    <w:rsid w:val="00C576C3"/>
    <w:rsid w:val="00C57992"/>
    <w:rsid w:val="00C60144"/>
    <w:rsid w:val="00C603E3"/>
    <w:rsid w:val="00C705F3"/>
    <w:rsid w:val="00C70CCD"/>
    <w:rsid w:val="00C71DE4"/>
    <w:rsid w:val="00C74C65"/>
    <w:rsid w:val="00C765F6"/>
    <w:rsid w:val="00C7664D"/>
    <w:rsid w:val="00C8078B"/>
    <w:rsid w:val="00C80978"/>
    <w:rsid w:val="00C82991"/>
    <w:rsid w:val="00C862EF"/>
    <w:rsid w:val="00C8695A"/>
    <w:rsid w:val="00C87150"/>
    <w:rsid w:val="00C87335"/>
    <w:rsid w:val="00C87DA5"/>
    <w:rsid w:val="00C93528"/>
    <w:rsid w:val="00C93AE2"/>
    <w:rsid w:val="00C93BDD"/>
    <w:rsid w:val="00C94DE2"/>
    <w:rsid w:val="00C95B99"/>
    <w:rsid w:val="00CA047E"/>
    <w:rsid w:val="00CA4137"/>
    <w:rsid w:val="00CA584D"/>
    <w:rsid w:val="00CA7135"/>
    <w:rsid w:val="00CA7D51"/>
    <w:rsid w:val="00CB0D2D"/>
    <w:rsid w:val="00CB20B1"/>
    <w:rsid w:val="00CB2A97"/>
    <w:rsid w:val="00CB4A53"/>
    <w:rsid w:val="00CB51F8"/>
    <w:rsid w:val="00CB5FEE"/>
    <w:rsid w:val="00CB6822"/>
    <w:rsid w:val="00CC08FD"/>
    <w:rsid w:val="00CC22CF"/>
    <w:rsid w:val="00CC3430"/>
    <w:rsid w:val="00CC6DDA"/>
    <w:rsid w:val="00CD1796"/>
    <w:rsid w:val="00CD3DDD"/>
    <w:rsid w:val="00CD5D6B"/>
    <w:rsid w:val="00CD6D12"/>
    <w:rsid w:val="00CD7873"/>
    <w:rsid w:val="00CE0327"/>
    <w:rsid w:val="00CE07DF"/>
    <w:rsid w:val="00CE24E0"/>
    <w:rsid w:val="00CE2C15"/>
    <w:rsid w:val="00CE37C6"/>
    <w:rsid w:val="00CE585C"/>
    <w:rsid w:val="00CE58AF"/>
    <w:rsid w:val="00CF00DE"/>
    <w:rsid w:val="00CF2F3A"/>
    <w:rsid w:val="00CF45A2"/>
    <w:rsid w:val="00CF48C7"/>
    <w:rsid w:val="00CF52AF"/>
    <w:rsid w:val="00CF725D"/>
    <w:rsid w:val="00D0308B"/>
    <w:rsid w:val="00D104A7"/>
    <w:rsid w:val="00D145AD"/>
    <w:rsid w:val="00D1768F"/>
    <w:rsid w:val="00D17A11"/>
    <w:rsid w:val="00D209E3"/>
    <w:rsid w:val="00D20A66"/>
    <w:rsid w:val="00D2104F"/>
    <w:rsid w:val="00D212AA"/>
    <w:rsid w:val="00D212D5"/>
    <w:rsid w:val="00D279EE"/>
    <w:rsid w:val="00D335D2"/>
    <w:rsid w:val="00D349C4"/>
    <w:rsid w:val="00D36F62"/>
    <w:rsid w:val="00D37527"/>
    <w:rsid w:val="00D4174F"/>
    <w:rsid w:val="00D425E5"/>
    <w:rsid w:val="00D42E12"/>
    <w:rsid w:val="00D4421B"/>
    <w:rsid w:val="00D44DD5"/>
    <w:rsid w:val="00D50115"/>
    <w:rsid w:val="00D50E95"/>
    <w:rsid w:val="00D5165B"/>
    <w:rsid w:val="00D519DD"/>
    <w:rsid w:val="00D54E9A"/>
    <w:rsid w:val="00D5603A"/>
    <w:rsid w:val="00D6073C"/>
    <w:rsid w:val="00D6105C"/>
    <w:rsid w:val="00D62F71"/>
    <w:rsid w:val="00D638F0"/>
    <w:rsid w:val="00D63978"/>
    <w:rsid w:val="00D63E7A"/>
    <w:rsid w:val="00D65982"/>
    <w:rsid w:val="00D67DFE"/>
    <w:rsid w:val="00D70E93"/>
    <w:rsid w:val="00D71CC8"/>
    <w:rsid w:val="00D734AB"/>
    <w:rsid w:val="00D73531"/>
    <w:rsid w:val="00D73577"/>
    <w:rsid w:val="00D74865"/>
    <w:rsid w:val="00D74E89"/>
    <w:rsid w:val="00D75256"/>
    <w:rsid w:val="00D75784"/>
    <w:rsid w:val="00D77A4D"/>
    <w:rsid w:val="00D77BE9"/>
    <w:rsid w:val="00D84A03"/>
    <w:rsid w:val="00D86F9E"/>
    <w:rsid w:val="00D871FD"/>
    <w:rsid w:val="00D87D77"/>
    <w:rsid w:val="00D9144E"/>
    <w:rsid w:val="00D91B8A"/>
    <w:rsid w:val="00D934EA"/>
    <w:rsid w:val="00D94E2A"/>
    <w:rsid w:val="00D96417"/>
    <w:rsid w:val="00DA183D"/>
    <w:rsid w:val="00DA2405"/>
    <w:rsid w:val="00DA61C9"/>
    <w:rsid w:val="00DB0CAA"/>
    <w:rsid w:val="00DB239C"/>
    <w:rsid w:val="00DB3B70"/>
    <w:rsid w:val="00DB50B3"/>
    <w:rsid w:val="00DB598C"/>
    <w:rsid w:val="00DB7140"/>
    <w:rsid w:val="00DC698D"/>
    <w:rsid w:val="00DC69A2"/>
    <w:rsid w:val="00DC75AA"/>
    <w:rsid w:val="00DC7BF2"/>
    <w:rsid w:val="00DD0659"/>
    <w:rsid w:val="00DD4399"/>
    <w:rsid w:val="00DD55C5"/>
    <w:rsid w:val="00DD6D73"/>
    <w:rsid w:val="00DD7740"/>
    <w:rsid w:val="00DE3558"/>
    <w:rsid w:val="00DE6183"/>
    <w:rsid w:val="00DF1A32"/>
    <w:rsid w:val="00DF418B"/>
    <w:rsid w:val="00DF62A5"/>
    <w:rsid w:val="00DF6F17"/>
    <w:rsid w:val="00E0129C"/>
    <w:rsid w:val="00E0260A"/>
    <w:rsid w:val="00E11C51"/>
    <w:rsid w:val="00E12ECF"/>
    <w:rsid w:val="00E14A0F"/>
    <w:rsid w:val="00E177D0"/>
    <w:rsid w:val="00E17861"/>
    <w:rsid w:val="00E21D4F"/>
    <w:rsid w:val="00E315B7"/>
    <w:rsid w:val="00E329A6"/>
    <w:rsid w:val="00E35708"/>
    <w:rsid w:val="00E364FA"/>
    <w:rsid w:val="00E37124"/>
    <w:rsid w:val="00E37CCD"/>
    <w:rsid w:val="00E41460"/>
    <w:rsid w:val="00E41B52"/>
    <w:rsid w:val="00E41C14"/>
    <w:rsid w:val="00E41D35"/>
    <w:rsid w:val="00E44A8E"/>
    <w:rsid w:val="00E44E6F"/>
    <w:rsid w:val="00E47688"/>
    <w:rsid w:val="00E47AD4"/>
    <w:rsid w:val="00E53C59"/>
    <w:rsid w:val="00E53E3E"/>
    <w:rsid w:val="00E55778"/>
    <w:rsid w:val="00E56483"/>
    <w:rsid w:val="00E64EBC"/>
    <w:rsid w:val="00E6665B"/>
    <w:rsid w:val="00E67795"/>
    <w:rsid w:val="00E67FE5"/>
    <w:rsid w:val="00E7190C"/>
    <w:rsid w:val="00E73598"/>
    <w:rsid w:val="00E74844"/>
    <w:rsid w:val="00E74871"/>
    <w:rsid w:val="00E75FBB"/>
    <w:rsid w:val="00E76F41"/>
    <w:rsid w:val="00E77F03"/>
    <w:rsid w:val="00E812E0"/>
    <w:rsid w:val="00E8247A"/>
    <w:rsid w:val="00E86375"/>
    <w:rsid w:val="00E9021E"/>
    <w:rsid w:val="00E93717"/>
    <w:rsid w:val="00E937DA"/>
    <w:rsid w:val="00E95585"/>
    <w:rsid w:val="00EA091F"/>
    <w:rsid w:val="00EA09EA"/>
    <w:rsid w:val="00EA0B4C"/>
    <w:rsid w:val="00EA0E9D"/>
    <w:rsid w:val="00EA0FA8"/>
    <w:rsid w:val="00EA5FC7"/>
    <w:rsid w:val="00EA6681"/>
    <w:rsid w:val="00EA6FE7"/>
    <w:rsid w:val="00EA76AC"/>
    <w:rsid w:val="00EB1799"/>
    <w:rsid w:val="00EB199D"/>
    <w:rsid w:val="00EB19D6"/>
    <w:rsid w:val="00EB5475"/>
    <w:rsid w:val="00EB7368"/>
    <w:rsid w:val="00EC04E5"/>
    <w:rsid w:val="00EC0D4F"/>
    <w:rsid w:val="00EC38BC"/>
    <w:rsid w:val="00EC6A37"/>
    <w:rsid w:val="00ED3462"/>
    <w:rsid w:val="00ED3C85"/>
    <w:rsid w:val="00ED73ED"/>
    <w:rsid w:val="00EE163F"/>
    <w:rsid w:val="00EE2B81"/>
    <w:rsid w:val="00EE5005"/>
    <w:rsid w:val="00EE5B71"/>
    <w:rsid w:val="00EE6424"/>
    <w:rsid w:val="00EE7EB5"/>
    <w:rsid w:val="00EE7EDD"/>
    <w:rsid w:val="00EF1FD6"/>
    <w:rsid w:val="00EF2569"/>
    <w:rsid w:val="00EF44A5"/>
    <w:rsid w:val="00EF52E7"/>
    <w:rsid w:val="00EF739C"/>
    <w:rsid w:val="00F01C32"/>
    <w:rsid w:val="00F0263D"/>
    <w:rsid w:val="00F03D81"/>
    <w:rsid w:val="00F071FF"/>
    <w:rsid w:val="00F110AA"/>
    <w:rsid w:val="00F11EAF"/>
    <w:rsid w:val="00F131C3"/>
    <w:rsid w:val="00F14109"/>
    <w:rsid w:val="00F14F84"/>
    <w:rsid w:val="00F15FFE"/>
    <w:rsid w:val="00F161E1"/>
    <w:rsid w:val="00F1724E"/>
    <w:rsid w:val="00F229B9"/>
    <w:rsid w:val="00F23022"/>
    <w:rsid w:val="00F23312"/>
    <w:rsid w:val="00F23E0D"/>
    <w:rsid w:val="00F248E0"/>
    <w:rsid w:val="00F26672"/>
    <w:rsid w:val="00F309B8"/>
    <w:rsid w:val="00F3180F"/>
    <w:rsid w:val="00F3183C"/>
    <w:rsid w:val="00F32EDB"/>
    <w:rsid w:val="00F33D07"/>
    <w:rsid w:val="00F34F4F"/>
    <w:rsid w:val="00F351D0"/>
    <w:rsid w:val="00F36B18"/>
    <w:rsid w:val="00F41585"/>
    <w:rsid w:val="00F425A6"/>
    <w:rsid w:val="00F437FB"/>
    <w:rsid w:val="00F4425D"/>
    <w:rsid w:val="00F577F6"/>
    <w:rsid w:val="00F6170F"/>
    <w:rsid w:val="00F61AC5"/>
    <w:rsid w:val="00F63473"/>
    <w:rsid w:val="00F65538"/>
    <w:rsid w:val="00F661EC"/>
    <w:rsid w:val="00F668C8"/>
    <w:rsid w:val="00F66D6C"/>
    <w:rsid w:val="00F7131C"/>
    <w:rsid w:val="00F715E1"/>
    <w:rsid w:val="00F72086"/>
    <w:rsid w:val="00F7231C"/>
    <w:rsid w:val="00F72466"/>
    <w:rsid w:val="00F72F67"/>
    <w:rsid w:val="00F736B6"/>
    <w:rsid w:val="00F753E2"/>
    <w:rsid w:val="00F7590E"/>
    <w:rsid w:val="00F75E9F"/>
    <w:rsid w:val="00F7776F"/>
    <w:rsid w:val="00F80404"/>
    <w:rsid w:val="00F82ACC"/>
    <w:rsid w:val="00F8384F"/>
    <w:rsid w:val="00F8411A"/>
    <w:rsid w:val="00F84B82"/>
    <w:rsid w:val="00F90247"/>
    <w:rsid w:val="00F92D66"/>
    <w:rsid w:val="00F938BE"/>
    <w:rsid w:val="00F938CE"/>
    <w:rsid w:val="00F947FB"/>
    <w:rsid w:val="00F94F7B"/>
    <w:rsid w:val="00F97264"/>
    <w:rsid w:val="00FA0553"/>
    <w:rsid w:val="00FA2377"/>
    <w:rsid w:val="00FA2C72"/>
    <w:rsid w:val="00FA4C01"/>
    <w:rsid w:val="00FA4E84"/>
    <w:rsid w:val="00FA6CD9"/>
    <w:rsid w:val="00FA7C52"/>
    <w:rsid w:val="00FB1202"/>
    <w:rsid w:val="00FB2474"/>
    <w:rsid w:val="00FB2BBD"/>
    <w:rsid w:val="00FB3710"/>
    <w:rsid w:val="00FB41A7"/>
    <w:rsid w:val="00FB7CF7"/>
    <w:rsid w:val="00FC0BB6"/>
    <w:rsid w:val="00FC0C07"/>
    <w:rsid w:val="00FC1336"/>
    <w:rsid w:val="00FC2383"/>
    <w:rsid w:val="00FC49F9"/>
    <w:rsid w:val="00FD0937"/>
    <w:rsid w:val="00FD291D"/>
    <w:rsid w:val="00FD36D7"/>
    <w:rsid w:val="00FD4477"/>
    <w:rsid w:val="00FD62FB"/>
    <w:rsid w:val="00FD78C2"/>
    <w:rsid w:val="00FE0ECD"/>
    <w:rsid w:val="00FE2379"/>
    <w:rsid w:val="00FE4C6C"/>
    <w:rsid w:val="00FE500C"/>
    <w:rsid w:val="00FF0552"/>
    <w:rsid w:val="00FF145A"/>
    <w:rsid w:val="00FF1BE9"/>
    <w:rsid w:val="00FF348C"/>
    <w:rsid w:val="00FF4058"/>
    <w:rsid w:val="00FF471C"/>
    <w:rsid w:val="00FF4A43"/>
    <w:rsid w:val="00FF5F2F"/>
    <w:rsid w:val="00FF6685"/>
    <w:rsid w:val="00FF7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9EC5"/>
  <w15:docId w15:val="{147D0BCC-F9FF-417E-9717-89590160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styleId="Zkladntextodsazen3">
    <w:name w:val="Body Text Indent 3"/>
    <w:basedOn w:val="Normln"/>
    <w:link w:val="Zkladntextodsazen3Char"/>
    <w:rsid w:val="002D7CBC"/>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2D7CBC"/>
    <w:rPr>
      <w:rFonts w:ascii="Times New Roman" w:eastAsia="Times New Roman" w:hAnsi="Times New Roman" w:cs="Times New Roman"/>
      <w:sz w:val="16"/>
      <w:szCs w:val="16"/>
      <w:lang w:eastAsia="cs-CZ"/>
    </w:rPr>
  </w:style>
  <w:style w:type="paragraph" w:styleId="Zkladntext3">
    <w:name w:val="Body Text 3"/>
    <w:basedOn w:val="Normln"/>
    <w:link w:val="Zkladntext3Char"/>
    <w:unhideWhenUsed/>
    <w:rsid w:val="00D50115"/>
    <w:pPr>
      <w:spacing w:after="120"/>
    </w:pPr>
    <w:rPr>
      <w:sz w:val="16"/>
      <w:szCs w:val="16"/>
    </w:rPr>
  </w:style>
  <w:style w:type="character" w:customStyle="1" w:styleId="Zkladntext3Char">
    <w:name w:val="Základní text 3 Char"/>
    <w:basedOn w:val="Standardnpsmoodstavce"/>
    <w:link w:val="Zkladntext3"/>
    <w:rsid w:val="00D50115"/>
    <w:rPr>
      <w:rFonts w:ascii="Koop Office" w:eastAsia="Times New Roman" w:hAnsi="Koop Office" w:cs="Times New Roman"/>
      <w:sz w:val="16"/>
      <w:szCs w:val="16"/>
      <w:lang w:eastAsia="cs-CZ"/>
    </w:rPr>
  </w:style>
  <w:style w:type="numbering" w:customStyle="1" w:styleId="Odrka-rove21">
    <w:name w:val="Odrážka - úroveň 21"/>
    <w:basedOn w:val="Bezseznamu"/>
    <w:rsid w:val="00D50115"/>
  </w:style>
  <w:style w:type="numbering" w:customStyle="1" w:styleId="Odrky-rove11">
    <w:name w:val="Odrážky - úroveň 11"/>
    <w:basedOn w:val="Bezseznamu"/>
    <w:rsid w:val="00D50115"/>
  </w:style>
  <w:style w:type="paragraph" w:customStyle="1" w:styleId="hvzdika">
    <w:name w:val="hvězdička"/>
    <w:basedOn w:val="Normln"/>
    <w:next w:val="Normln"/>
    <w:qFormat/>
    <w:rsid w:val="00D50115"/>
    <w:pPr>
      <w:spacing w:before="120" w:after="120"/>
      <w:jc w:val="left"/>
    </w:pPr>
    <w:rPr>
      <w:sz w:val="16"/>
      <w:szCs w:val="16"/>
    </w:rPr>
  </w:style>
  <w:style w:type="paragraph" w:customStyle="1" w:styleId="Styl10bTunZarovnatdobloku">
    <w:name w:val="Styl 10 b. Tučné Zarovnat do bloku"/>
    <w:basedOn w:val="Normln"/>
    <w:autoRedefine/>
    <w:uiPriority w:val="99"/>
    <w:rsid w:val="00D50115"/>
    <w:pPr>
      <w:spacing w:before="120" w:after="120"/>
      <w:ind w:left="567" w:hanging="567"/>
    </w:pPr>
    <w:rPr>
      <w:b/>
      <w:bCs/>
      <w:szCs w:val="20"/>
    </w:rPr>
  </w:style>
  <w:style w:type="paragraph" w:customStyle="1" w:styleId="Zkladntext32">
    <w:name w:val="Základní text 32"/>
    <w:basedOn w:val="Normln"/>
    <w:rsid w:val="00D50115"/>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Nzev">
    <w:name w:val="Title"/>
    <w:basedOn w:val="Normln"/>
    <w:next w:val="Normln"/>
    <w:link w:val="NzevChar"/>
    <w:qFormat/>
    <w:rsid w:val="00D50115"/>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D50115"/>
    <w:rPr>
      <w:rFonts w:ascii="Times New Roman" w:eastAsia="Times New Roman" w:hAnsi="Times New Roman" w:cs="Times New Roman"/>
      <w:b/>
      <w:sz w:val="24"/>
      <w:szCs w:val="20"/>
      <w:lang w:eastAsia="ar-SA"/>
    </w:rPr>
  </w:style>
  <w:style w:type="paragraph" w:styleId="Prosttext">
    <w:name w:val="Plain Text"/>
    <w:basedOn w:val="Normln"/>
    <w:link w:val="ProsttextChar"/>
    <w:uiPriority w:val="99"/>
    <w:rsid w:val="00D50115"/>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D50115"/>
    <w:rPr>
      <w:rFonts w:ascii="Consolas" w:eastAsia="Times New Roman" w:hAnsi="Consolas" w:cs="Times New Roman"/>
      <w:sz w:val="21"/>
      <w:szCs w:val="21"/>
    </w:rPr>
  </w:style>
  <w:style w:type="paragraph" w:styleId="Zkladntext">
    <w:name w:val="Body Text"/>
    <w:basedOn w:val="Normln"/>
    <w:link w:val="ZkladntextChar"/>
    <w:unhideWhenUsed/>
    <w:rsid w:val="00D50115"/>
    <w:pPr>
      <w:spacing w:after="120"/>
    </w:pPr>
  </w:style>
  <w:style w:type="character" w:customStyle="1" w:styleId="ZkladntextChar">
    <w:name w:val="Základní text Char"/>
    <w:basedOn w:val="Standardnpsmoodstavce"/>
    <w:link w:val="Zkladntext"/>
    <w:rsid w:val="00D50115"/>
    <w:rPr>
      <w:rFonts w:ascii="Koop Office" w:eastAsia="Times New Roman" w:hAnsi="Koop Office" w:cs="Times New Roman"/>
      <w:sz w:val="20"/>
      <w:szCs w:val="24"/>
      <w:lang w:eastAsia="cs-CZ"/>
    </w:rPr>
  </w:style>
  <w:style w:type="numbering" w:customStyle="1" w:styleId="Bezseznamu1">
    <w:name w:val="Bez seznamu1"/>
    <w:next w:val="Bezseznamu"/>
    <w:uiPriority w:val="99"/>
    <w:semiHidden/>
    <w:unhideWhenUsed/>
    <w:rsid w:val="00D50115"/>
  </w:style>
  <w:style w:type="table" w:customStyle="1" w:styleId="Mkatabulky1">
    <w:name w:val="Mřížka tabulky1"/>
    <w:basedOn w:val="Normlntabulka"/>
    <w:next w:val="Mkatabulky"/>
    <w:rsid w:val="00D5011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1">
    <w:name w:val="Podnadpis1"/>
    <w:basedOn w:val="Normln"/>
    <w:uiPriority w:val="99"/>
    <w:rsid w:val="00D50115"/>
    <w:pPr>
      <w:jc w:val="left"/>
    </w:pPr>
    <w:rPr>
      <w:b/>
      <w:sz w:val="22"/>
    </w:rPr>
  </w:style>
  <w:style w:type="character" w:styleId="slostrnky">
    <w:name w:val="page number"/>
    <w:basedOn w:val="Standardnpsmoodstavce"/>
    <w:uiPriority w:val="99"/>
    <w:rsid w:val="00D50115"/>
    <w:rPr>
      <w:rFonts w:cs="Times New Roman"/>
    </w:rPr>
  </w:style>
  <w:style w:type="paragraph" w:customStyle="1" w:styleId="Default">
    <w:name w:val="Default"/>
    <w:rsid w:val="00D50115"/>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D50115"/>
    <w:pPr>
      <w:keepNext/>
      <w:jc w:val="center"/>
    </w:pPr>
    <w:rPr>
      <w:rFonts w:ascii="Arial" w:hAnsi="Arial" w:cs="Arial"/>
      <w:b/>
      <w:color w:val="000000"/>
      <w:sz w:val="16"/>
      <w:szCs w:val="16"/>
    </w:rPr>
  </w:style>
  <w:style w:type="paragraph" w:customStyle="1" w:styleId="Tabulkadoloky1sloupec">
    <w:name w:val="Tabulka doložky 1. sloupec"/>
    <w:basedOn w:val="Normln"/>
    <w:rsid w:val="00D50115"/>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D50115"/>
    <w:pPr>
      <w:jc w:val="left"/>
    </w:pPr>
    <w:rPr>
      <w:rFonts w:ascii="Times New Roman" w:hAnsi="Times New Roman" w:cs="Arial"/>
      <w:color w:val="000000"/>
      <w:sz w:val="16"/>
      <w:szCs w:val="16"/>
    </w:rPr>
  </w:style>
  <w:style w:type="paragraph" w:styleId="Zkladntext2">
    <w:name w:val="Body Text 2"/>
    <w:basedOn w:val="Normln"/>
    <w:link w:val="Zkladntext2Char"/>
    <w:rsid w:val="00D50115"/>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D50115"/>
    <w:rPr>
      <w:rFonts w:ascii="Times New Roman" w:eastAsia="Times New Roman" w:hAnsi="Times New Roman" w:cs="Times New Roman"/>
      <w:sz w:val="24"/>
      <w:szCs w:val="24"/>
      <w:lang w:eastAsia="cs-CZ"/>
    </w:rPr>
  </w:style>
  <w:style w:type="paragraph" w:customStyle="1" w:styleId="Styl1">
    <w:name w:val="Styl1"/>
    <w:basedOn w:val="Normln"/>
    <w:rsid w:val="00D50115"/>
    <w:pPr>
      <w:keepNext/>
    </w:pPr>
    <w:rPr>
      <w:rFonts w:ascii="Times New Roman" w:hAnsi="Times New Roman"/>
      <w:b/>
      <w:bCs/>
      <w:sz w:val="18"/>
      <w:szCs w:val="18"/>
    </w:rPr>
  </w:style>
  <w:style w:type="paragraph" w:customStyle="1" w:styleId="Texttabulkykraj">
    <w:name w:val="Text tabulky kraj"/>
    <w:rsid w:val="00D50115"/>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D50115"/>
    <w:rPr>
      <w:rFonts w:ascii="Arial" w:hAnsi="Arial"/>
      <w:b/>
      <w:lang w:val="cs-CZ"/>
    </w:rPr>
  </w:style>
  <w:style w:type="paragraph" w:styleId="Zkladntextodsazen">
    <w:name w:val="Body Text Indent"/>
    <w:basedOn w:val="Normln"/>
    <w:link w:val="ZkladntextodsazenChar"/>
    <w:rsid w:val="00D50115"/>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D50115"/>
    <w:rPr>
      <w:rFonts w:ascii="Times New Roman" w:eastAsia="Times New Roman" w:hAnsi="Times New Roman" w:cs="Times New Roman"/>
      <w:sz w:val="24"/>
      <w:szCs w:val="24"/>
      <w:lang w:eastAsia="cs-CZ"/>
    </w:rPr>
  </w:style>
  <w:style w:type="paragraph" w:customStyle="1" w:styleId="bododstVPP">
    <w:name w:val="bod odst. VPP"/>
    <w:basedOn w:val="Normln"/>
    <w:rsid w:val="00D50115"/>
    <w:pPr>
      <w:widowControl w:val="0"/>
      <w:tabs>
        <w:tab w:val="left" w:pos="181"/>
      </w:tabs>
      <w:outlineLvl w:val="3"/>
    </w:pPr>
    <w:rPr>
      <w:rFonts w:ascii="Arial" w:hAnsi="Arial" w:cs="Arial"/>
      <w:sz w:val="14"/>
      <w:szCs w:val="14"/>
    </w:rPr>
  </w:style>
  <w:style w:type="paragraph" w:styleId="Normlnweb">
    <w:name w:val="Normal (Web)"/>
    <w:basedOn w:val="Normln"/>
    <w:rsid w:val="00D50115"/>
    <w:pPr>
      <w:spacing w:before="100" w:after="100"/>
      <w:jc w:val="left"/>
    </w:pPr>
    <w:rPr>
      <w:rFonts w:ascii="Arial Unicode MS" w:hAnsi="Arial Unicode MS"/>
      <w:sz w:val="24"/>
    </w:rPr>
  </w:style>
  <w:style w:type="character" w:customStyle="1" w:styleId="zvraznntextVPP">
    <w:name w:val="zvýrazněný text VPP"/>
    <w:rsid w:val="00D50115"/>
    <w:rPr>
      <w:rFonts w:ascii="Arial" w:hAnsi="Arial"/>
      <w:b/>
      <w:color w:val="auto"/>
      <w:sz w:val="14"/>
      <w:vertAlign w:val="baseline"/>
    </w:rPr>
  </w:style>
  <w:style w:type="paragraph" w:customStyle="1" w:styleId="vkladpojmVPP">
    <w:name w:val="výklad pojmů VPP"/>
    <w:basedOn w:val="Normln"/>
    <w:rsid w:val="00D50115"/>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D50115"/>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D50115"/>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D50115"/>
    <w:pPr>
      <w:numPr>
        <w:numId w:val="39"/>
      </w:numPr>
      <w:tabs>
        <w:tab w:val="left" w:pos="426"/>
      </w:tabs>
      <w:spacing w:after="0"/>
      <w:jc w:val="both"/>
    </w:pPr>
    <w:rPr>
      <w:rFonts w:ascii="Arial" w:hAnsi="Arial"/>
      <w:sz w:val="28"/>
      <w:szCs w:val="20"/>
    </w:rPr>
  </w:style>
  <w:style w:type="paragraph" w:customStyle="1" w:styleId="Texttabulky">
    <w:name w:val="Text tabulky"/>
    <w:rsid w:val="00D50115"/>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D50115"/>
    <w:pPr>
      <w:numPr>
        <w:ilvl w:val="2"/>
        <w:numId w:val="40"/>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D50115"/>
    <w:pPr>
      <w:keepNext/>
      <w:numPr>
        <w:ilvl w:val="1"/>
        <w:numId w:val="40"/>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D50115"/>
    <w:pPr>
      <w:numPr>
        <w:ilvl w:val="4"/>
        <w:numId w:val="40"/>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D50115"/>
    <w:pPr>
      <w:numPr>
        <w:ilvl w:val="7"/>
      </w:numPr>
      <w:spacing w:before="0"/>
      <w:ind w:left="360" w:hanging="360"/>
      <w:outlineLvl w:val="7"/>
    </w:pPr>
  </w:style>
  <w:style w:type="paragraph" w:customStyle="1" w:styleId="lnek1VPP">
    <w:name w:val="Článek 1. VPP"/>
    <w:next w:val="Normln"/>
    <w:rsid w:val="00D50115"/>
    <w:pPr>
      <w:keepNext/>
      <w:numPr>
        <w:numId w:val="40"/>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D50115"/>
    <w:pPr>
      <w:numPr>
        <w:ilvl w:val="6"/>
      </w:numPr>
      <w:spacing w:before="200"/>
      <w:ind w:left="360"/>
      <w:outlineLvl w:val="6"/>
    </w:pPr>
  </w:style>
  <w:style w:type="paragraph" w:customStyle="1" w:styleId="ST1VPP">
    <w:name w:val="ČÁST 1 VPP"/>
    <w:next w:val="Normln"/>
    <w:rsid w:val="00D50115"/>
    <w:pPr>
      <w:keepNext/>
      <w:numPr>
        <w:ilvl w:val="5"/>
        <w:numId w:val="40"/>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D50115"/>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D50115"/>
    <w:pPr>
      <w:tabs>
        <w:tab w:val="num" w:pos="357"/>
      </w:tabs>
      <w:spacing w:before="60"/>
    </w:pPr>
    <w:rPr>
      <w:rFonts w:ascii="Arial" w:hAnsi="Arial"/>
      <w:szCs w:val="20"/>
    </w:rPr>
  </w:style>
  <w:style w:type="paragraph" w:styleId="Zkladntextodsazen2">
    <w:name w:val="Body Text Indent 2"/>
    <w:basedOn w:val="Normln"/>
    <w:link w:val="Zkladntextodsazen2Char"/>
    <w:rsid w:val="00D50115"/>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D50115"/>
    <w:rPr>
      <w:rFonts w:ascii="Times New Roman" w:eastAsia="Times New Roman" w:hAnsi="Times New Roman" w:cs="Times New Roman"/>
      <w:sz w:val="24"/>
      <w:szCs w:val="24"/>
      <w:lang w:eastAsia="cs-CZ"/>
    </w:rPr>
  </w:style>
  <w:style w:type="paragraph" w:customStyle="1" w:styleId="StylJ">
    <w:name w:val="StylJ"/>
    <w:basedOn w:val="Normln"/>
    <w:rsid w:val="00D50115"/>
    <w:pPr>
      <w:jc w:val="left"/>
    </w:pPr>
    <w:rPr>
      <w:rFonts w:ascii="Times New Roman" w:hAnsi="Times New Roman"/>
      <w:sz w:val="24"/>
    </w:rPr>
  </w:style>
  <w:style w:type="table" w:customStyle="1" w:styleId="Stednseznam2zvraznn11">
    <w:name w:val="Střední seznam 2 – zvýraznění 11"/>
    <w:basedOn w:val="Normlntabulka"/>
    <w:next w:val="Stednseznam2zvraznn1"/>
    <w:uiPriority w:val="66"/>
    <w:rsid w:val="00D50115"/>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1">
    <w:name w:val="Střední seznam 1 – zvýraznění 111"/>
    <w:uiPriority w:val="99"/>
    <w:rsid w:val="00D50115"/>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Text21">
    <w:name w:val="Body Text 21"/>
    <w:basedOn w:val="Normln"/>
    <w:uiPriority w:val="99"/>
    <w:rsid w:val="00D50115"/>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D50115"/>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D50115"/>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D50115"/>
    <w:pPr>
      <w:tabs>
        <w:tab w:val="left" w:pos="-720"/>
        <w:tab w:val="left" w:pos="426"/>
      </w:tabs>
      <w:spacing w:line="360" w:lineRule="auto"/>
      <w:ind w:left="284" w:right="27"/>
    </w:pPr>
    <w:rPr>
      <w:rFonts w:ascii="Arial" w:hAnsi="Arial" w:cs="Arial"/>
      <w:i/>
      <w:szCs w:val="20"/>
      <w:u w:val="dotted"/>
    </w:rPr>
  </w:style>
  <w:style w:type="paragraph" w:styleId="Podnadpis">
    <w:name w:val="Subtitle"/>
    <w:basedOn w:val="Normln"/>
    <w:next w:val="Normln"/>
    <w:link w:val="PodnadpisChar"/>
    <w:uiPriority w:val="99"/>
    <w:qFormat/>
    <w:rsid w:val="00D50115"/>
    <w:pPr>
      <w:numPr>
        <w:ilvl w:val="1"/>
      </w:numPr>
      <w:jc w:val="left"/>
    </w:pPr>
    <w:rPr>
      <w:rFonts w:ascii="Cambria" w:hAnsi="Cambria"/>
      <w:i/>
      <w:iCs/>
      <w:color w:val="4F81BD"/>
      <w:spacing w:val="15"/>
      <w:sz w:val="24"/>
    </w:rPr>
  </w:style>
  <w:style w:type="character" w:customStyle="1" w:styleId="PodnadpisChar">
    <w:name w:val="Podnadpis Char"/>
    <w:basedOn w:val="Standardnpsmoodstavce"/>
    <w:link w:val="Podnadpis"/>
    <w:uiPriority w:val="99"/>
    <w:rsid w:val="00D50115"/>
    <w:rPr>
      <w:rFonts w:ascii="Cambria" w:eastAsia="Times New Roman" w:hAnsi="Cambria" w:cs="Times New Roman"/>
      <w:i/>
      <w:iCs/>
      <w:color w:val="4F81BD"/>
      <w:spacing w:val="15"/>
      <w:sz w:val="24"/>
      <w:szCs w:val="24"/>
      <w:lang w:eastAsia="cs-CZ"/>
    </w:rPr>
  </w:style>
  <w:style w:type="paragraph" w:customStyle="1" w:styleId="Styl10bZarovnatdobloku">
    <w:name w:val="Styl 10 b. Zarovnat do bloku"/>
    <w:basedOn w:val="Normln"/>
    <w:autoRedefine/>
    <w:uiPriority w:val="99"/>
    <w:rsid w:val="00D50115"/>
    <w:pPr>
      <w:tabs>
        <w:tab w:val="left" w:pos="426"/>
      </w:tabs>
      <w:ind w:left="34"/>
    </w:pPr>
    <w:rPr>
      <w:szCs w:val="20"/>
    </w:rPr>
  </w:style>
  <w:style w:type="paragraph" w:customStyle="1" w:styleId="odrkaa">
    <w:name w:val="odrážka a)"/>
    <w:basedOn w:val="Normln"/>
    <w:autoRedefine/>
    <w:uiPriority w:val="99"/>
    <w:qFormat/>
    <w:rsid w:val="00D50115"/>
    <w:pPr>
      <w:numPr>
        <w:numId w:val="41"/>
      </w:numPr>
      <w:tabs>
        <w:tab w:val="left" w:pos="284"/>
        <w:tab w:val="left" w:pos="9072"/>
      </w:tabs>
      <w:jc w:val="left"/>
    </w:pPr>
    <w:rPr>
      <w:szCs w:val="20"/>
      <w:lang w:eastAsia="en-US"/>
    </w:rPr>
  </w:style>
  <w:style w:type="numbering" w:customStyle="1" w:styleId="Odrky-rove111">
    <w:name w:val="Odrážky - úroveň 111"/>
    <w:rsid w:val="00D50115"/>
  </w:style>
  <w:style w:type="numbering" w:customStyle="1" w:styleId="StylVcerovovKoopOffice9b1">
    <w:name w:val="Styl Víceúrovňové Koop Office 9 b.1"/>
    <w:rsid w:val="00D50115"/>
  </w:style>
  <w:style w:type="numbering" w:customStyle="1" w:styleId="Odrka-rove211">
    <w:name w:val="Odrážka - úroveň 211"/>
    <w:rsid w:val="00D50115"/>
  </w:style>
  <w:style w:type="paragraph" w:styleId="Rozloendokumentu">
    <w:name w:val="Document Map"/>
    <w:basedOn w:val="Normln"/>
    <w:link w:val="RozloendokumentuChar"/>
    <w:uiPriority w:val="99"/>
    <w:unhideWhenUsed/>
    <w:rsid w:val="00D50115"/>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D50115"/>
    <w:rPr>
      <w:rFonts w:ascii="Tahoma" w:eastAsia="Times New Roman" w:hAnsi="Tahoma" w:cs="Tahoma"/>
      <w:sz w:val="16"/>
      <w:szCs w:val="16"/>
      <w:lang w:eastAsia="cs-CZ"/>
    </w:rPr>
  </w:style>
  <w:style w:type="table" w:styleId="Stednseznam1zvraznn1">
    <w:name w:val="Medium List 1 Accent 1"/>
    <w:basedOn w:val="Normlntabulka"/>
    <w:uiPriority w:val="65"/>
    <w:rsid w:val="00D50115"/>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eznam-Bod11">
    <w:name w:val="Seznam-Bod 1.1."/>
    <w:basedOn w:val="Zkladntext"/>
    <w:rsid w:val="00D50115"/>
    <w:pPr>
      <w:numPr>
        <w:ilvl w:val="1"/>
        <w:numId w:val="43"/>
      </w:numPr>
      <w:tabs>
        <w:tab w:val="clear" w:pos="1080"/>
        <w:tab w:val="num" w:pos="360"/>
      </w:tabs>
      <w:spacing w:before="120" w:after="0"/>
      <w:ind w:left="0" w:firstLine="0"/>
    </w:pPr>
    <w:rPr>
      <w:rFonts w:ascii="Arial" w:eastAsia="Geneva" w:hAnsi="Arial" w:cs="Arial"/>
      <w:bCs/>
      <w:kern w:val="28"/>
      <w:szCs w:val="16"/>
    </w:rPr>
  </w:style>
  <w:style w:type="paragraph" w:customStyle="1" w:styleId="Seznam-Bod1">
    <w:name w:val="Seznam-Bod1."/>
    <w:basedOn w:val="Zkladntext"/>
    <w:rsid w:val="00D50115"/>
    <w:pPr>
      <w:numPr>
        <w:numId w:val="43"/>
      </w:numPr>
      <w:tabs>
        <w:tab w:val="clear" w:pos="720"/>
        <w:tab w:val="num" w:pos="360"/>
      </w:tabs>
      <w:spacing w:after="0"/>
      <w:ind w:left="0" w:right="1" w:firstLine="0"/>
    </w:pPr>
    <w:rPr>
      <w:rFonts w:ascii="Arial" w:hAnsi="Arial" w:cs="Arial"/>
      <w:b/>
      <w:bCs/>
      <w:szCs w:val="20"/>
    </w:rPr>
  </w:style>
  <w:style w:type="paragraph" w:customStyle="1" w:styleId="Seznam-Bod111-a-i">
    <w:name w:val="Seznam-Bod1.1.1.-a)-i)"/>
    <w:basedOn w:val="Normln"/>
    <w:autoRedefine/>
    <w:rsid w:val="00D50115"/>
    <w:pPr>
      <w:numPr>
        <w:ilvl w:val="4"/>
        <w:numId w:val="43"/>
      </w:numPr>
    </w:pPr>
    <w:rPr>
      <w:rFonts w:ascii="Arial" w:hAnsi="Arial" w:cs="Arial"/>
      <w:kern w:val="28"/>
      <w:szCs w:val="16"/>
    </w:rPr>
  </w:style>
  <w:style w:type="paragraph" w:customStyle="1" w:styleId="Seznam-Bod11-a">
    <w:name w:val="Seznam-Bod1.1.-a)"/>
    <w:basedOn w:val="Seznam-Bod1"/>
    <w:rsid w:val="00D50115"/>
    <w:pPr>
      <w:numPr>
        <w:ilvl w:val="2"/>
      </w:numPr>
      <w:tabs>
        <w:tab w:val="clear" w:pos="814"/>
        <w:tab w:val="num" w:pos="360"/>
      </w:tabs>
      <w:ind w:right="0"/>
    </w:pPr>
    <w:rPr>
      <w:b w:val="0"/>
      <w:szCs w:val="16"/>
    </w:rPr>
  </w:style>
  <w:style w:type="paragraph" w:customStyle="1" w:styleId="Seznam-Bod11-a-i">
    <w:name w:val="Seznam-Bod1.1.-a)-i)"/>
    <w:basedOn w:val="Seznam-Bod11-a"/>
    <w:rsid w:val="00D50115"/>
    <w:pPr>
      <w:numPr>
        <w:ilvl w:val="3"/>
      </w:numPr>
      <w:tabs>
        <w:tab w:val="clear" w:pos="1514"/>
        <w:tab w:val="num" w:pos="360"/>
      </w:tabs>
    </w:pPr>
    <w:rPr>
      <w:szCs w:val="18"/>
    </w:rPr>
  </w:style>
  <w:style w:type="paragraph" w:customStyle="1" w:styleId="Zkladntext22">
    <w:name w:val="Základní text 22"/>
    <w:basedOn w:val="Normln"/>
    <w:rsid w:val="00D50115"/>
    <w:pPr>
      <w:tabs>
        <w:tab w:val="left" w:pos="-720"/>
      </w:tabs>
      <w:overflowPunct w:val="0"/>
      <w:autoSpaceDE w:val="0"/>
      <w:autoSpaceDN w:val="0"/>
      <w:adjustRightInd w:val="0"/>
      <w:spacing w:before="120"/>
      <w:ind w:left="426" w:hanging="426"/>
      <w:textAlignment w:val="baseline"/>
    </w:pPr>
    <w:rPr>
      <w:rFonts w:ascii="Times New Roman" w:hAnsi="Times New Roman"/>
      <w:szCs w:val="20"/>
    </w:rPr>
  </w:style>
  <w:style w:type="paragraph" w:customStyle="1" w:styleId="nadpistabulky">
    <w:name w:val="nadpis tabulky"/>
    <w:basedOn w:val="Normln"/>
    <w:rsid w:val="00D50115"/>
    <w:pPr>
      <w:numPr>
        <w:ilvl w:val="2"/>
        <w:numId w:val="44"/>
      </w:numPr>
    </w:pPr>
    <w:rPr>
      <w:rFonts w:ascii="Times New Roman" w:hAnsi="Times New Roman"/>
    </w:rPr>
  </w:style>
  <w:style w:type="character" w:styleId="Nevyeenzmnka">
    <w:name w:val="Unresolved Mention"/>
    <w:basedOn w:val="Standardnpsmoodstavce"/>
    <w:uiPriority w:val="99"/>
    <w:semiHidden/>
    <w:unhideWhenUsed/>
    <w:rsid w:val="003A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650913827">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1ddb38654688301ccbfcb8d715aad5a">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b789401d8290042919de043974dc343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5EC0A-176F-4650-A5F7-E4EF0B31D127}">
  <ds:schemaRefs>
    <ds:schemaRef ds:uri="http://schemas.microsoft.com/sharepoint/v3/contenttype/forms"/>
  </ds:schemaRefs>
</ds:datastoreItem>
</file>

<file path=customXml/itemProps2.xml><?xml version="1.0" encoding="utf-8"?>
<ds:datastoreItem xmlns:ds="http://schemas.openxmlformats.org/officeDocument/2006/customXml" ds:itemID="{D989C124-DF8C-4377-B155-05BC477EFA85}">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3.xml><?xml version="1.0" encoding="utf-8"?>
<ds:datastoreItem xmlns:ds="http://schemas.openxmlformats.org/officeDocument/2006/customXml" ds:itemID="{C80B3014-D2B2-4422-8527-017DFE2DB3C2}">
  <ds:schemaRefs>
    <ds:schemaRef ds:uri="http://schemas.openxmlformats.org/officeDocument/2006/bibliography"/>
  </ds:schemaRefs>
</ds:datastoreItem>
</file>

<file path=customXml/itemProps4.xml><?xml version="1.0" encoding="utf-8"?>
<ds:datastoreItem xmlns:ds="http://schemas.openxmlformats.org/officeDocument/2006/customXml" ds:itemID="{4FFE178F-5322-40A9-ACA9-DF12F671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4934</Words>
  <Characters>29111</Characters>
  <Application>Microsoft Office Word</Application>
  <DocSecurity>4</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Blažková Oľga</cp:lastModifiedBy>
  <cp:revision>2</cp:revision>
  <cp:lastPrinted>2023-11-30T13:54:00Z</cp:lastPrinted>
  <dcterms:created xsi:type="dcterms:W3CDTF">2025-02-28T12:03:00Z</dcterms:created>
  <dcterms:modified xsi:type="dcterms:W3CDTF">2025-02-28T12:03:00Z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2023-11-30T13:54:23Z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744af8b2-f8b6-4e6b-81bf-76735b0d6ccc</vt:lpwstr>
  </property>
  <property fmtid="{D5CDD505-2E9C-101B-9397-08002B2CF9AE}" pid="10" name="MSIP_Label_06e48620-e1d6-4326-a693-35eea4b7be04_ContentBits">
    <vt:lpwstr>3</vt:lpwstr>
  </property>
</Properties>
</file>