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67B7" w14:textId="77777777" w:rsidR="002D24CD" w:rsidRDefault="002D24CD">
      <w:pPr>
        <w:pStyle w:val="Zkladntext"/>
      </w:pPr>
    </w:p>
    <w:tbl>
      <w:tblPr>
        <w:tblpPr w:leftFromText="141" w:rightFromText="141" w:vertAnchor="text" w:horzAnchor="margin" w:tblpY="8"/>
        <w:tblW w:w="9165" w:type="dxa"/>
        <w:tblLayout w:type="fixed"/>
        <w:tblCellMar>
          <w:left w:w="70" w:type="dxa"/>
          <w:right w:w="70" w:type="dxa"/>
        </w:tblCellMar>
        <w:tblLook w:val="0000" w:firstRow="0" w:lastRow="0" w:firstColumn="0" w:lastColumn="0" w:noHBand="0" w:noVBand="0"/>
      </w:tblPr>
      <w:tblGrid>
        <w:gridCol w:w="9165"/>
      </w:tblGrid>
      <w:tr w:rsidR="002D24CD" w14:paraId="54392ECE" w14:textId="77777777">
        <w:trPr>
          <w:cantSplit/>
          <w:trHeight w:val="70"/>
        </w:trPr>
        <w:tc>
          <w:tcPr>
            <w:tcW w:w="9165" w:type="dxa"/>
            <w:tcBorders>
              <w:top w:val="single" w:sz="4" w:space="0" w:color="000000"/>
              <w:left w:val="single" w:sz="4" w:space="0" w:color="000000"/>
              <w:bottom w:val="single" w:sz="4" w:space="0" w:color="000000"/>
              <w:right w:val="single" w:sz="4" w:space="0" w:color="000000"/>
            </w:tcBorders>
          </w:tcPr>
          <w:p w14:paraId="3ACA8D34" w14:textId="77777777" w:rsidR="002D24CD" w:rsidRDefault="00E102D3">
            <w:pPr>
              <w:pStyle w:val="Nadpis2"/>
              <w:widowControl w:val="0"/>
              <w:rPr>
                <w:rFonts w:ascii="Arial" w:hAnsi="Arial" w:cs="Arial"/>
                <w:sz w:val="44"/>
              </w:rPr>
            </w:pPr>
            <w:r>
              <w:rPr>
                <w:rFonts w:ascii="Arial" w:hAnsi="Arial" w:cs="Arial"/>
                <w:sz w:val="44"/>
              </w:rPr>
              <w:t>SMLOUVA O DÍLO</w:t>
            </w:r>
          </w:p>
          <w:p w14:paraId="0797E6CD" w14:textId="77777777" w:rsidR="002D24CD" w:rsidRDefault="00E102D3">
            <w:pPr>
              <w:widowControl w:val="0"/>
              <w:jc w:val="center"/>
              <w:rPr>
                <w:rFonts w:ascii="Arial" w:hAnsi="Arial" w:cs="Arial"/>
              </w:rPr>
            </w:pPr>
            <w:r>
              <w:rPr>
                <w:rFonts w:ascii="Arial" w:hAnsi="Arial" w:cs="Arial"/>
              </w:rPr>
              <w:t>na zhotovení projektové dokumentace a výkon dalších činností na akci:</w:t>
            </w:r>
          </w:p>
          <w:p w14:paraId="697DF0F4" w14:textId="5A47B770" w:rsidR="002D24CD" w:rsidRPr="00AF4931" w:rsidRDefault="00E102D3" w:rsidP="00CE3312">
            <w:pPr>
              <w:widowControl w:val="0"/>
              <w:jc w:val="center"/>
              <w:rPr>
                <w:rFonts w:ascii="Arial" w:hAnsi="Arial" w:cs="Arial"/>
              </w:rPr>
            </w:pPr>
            <w:r w:rsidRPr="00AF4931">
              <w:rPr>
                <w:rFonts w:ascii="Arial" w:hAnsi="Arial"/>
                <w:b/>
                <w:bCs/>
                <w:sz w:val="28"/>
              </w:rPr>
              <w:t>„</w:t>
            </w:r>
            <w:r w:rsidR="00CE3312">
              <w:rPr>
                <w:rFonts w:ascii="Arial" w:hAnsi="Arial"/>
                <w:b/>
                <w:bCs/>
                <w:sz w:val="28"/>
              </w:rPr>
              <w:t xml:space="preserve">Odborné učiliště </w:t>
            </w:r>
            <w:r w:rsidR="000D32BB">
              <w:rPr>
                <w:rFonts w:ascii="Arial" w:hAnsi="Arial"/>
                <w:b/>
                <w:bCs/>
                <w:sz w:val="28"/>
              </w:rPr>
              <w:t xml:space="preserve">a Základní škola </w:t>
            </w:r>
            <w:r w:rsidR="00CE3312">
              <w:rPr>
                <w:rFonts w:ascii="Arial" w:hAnsi="Arial"/>
                <w:b/>
                <w:bCs/>
                <w:sz w:val="28"/>
              </w:rPr>
              <w:t xml:space="preserve">– </w:t>
            </w:r>
            <w:r w:rsidR="000D32BB">
              <w:rPr>
                <w:rFonts w:ascii="Arial" w:hAnsi="Arial"/>
                <w:b/>
                <w:bCs/>
                <w:sz w:val="28"/>
              </w:rPr>
              <w:t>rekonstrukce</w:t>
            </w:r>
            <w:r w:rsidR="00CE3312">
              <w:rPr>
                <w:rFonts w:ascii="Arial" w:hAnsi="Arial"/>
                <w:b/>
                <w:bCs/>
                <w:sz w:val="28"/>
              </w:rPr>
              <w:t xml:space="preserve"> střec</w:t>
            </w:r>
            <w:r w:rsidR="00CE3312" w:rsidRPr="00E441EC">
              <w:rPr>
                <w:rFonts w:ascii="Arial" w:hAnsi="Arial"/>
                <w:b/>
                <w:bCs/>
                <w:sz w:val="28"/>
                <w:szCs w:val="28"/>
              </w:rPr>
              <w:t>hy</w:t>
            </w:r>
            <w:r w:rsidR="000D32BB">
              <w:rPr>
                <w:rFonts w:ascii="Arial" w:hAnsi="Arial"/>
                <w:b/>
                <w:bCs/>
                <w:sz w:val="28"/>
                <w:szCs w:val="28"/>
              </w:rPr>
              <w:t xml:space="preserve"> na budově OU</w:t>
            </w:r>
            <w:r w:rsidRPr="00E441EC">
              <w:rPr>
                <w:rFonts w:ascii="Arial" w:hAnsi="Arial" w:cs="Arial"/>
                <w:b/>
                <w:sz w:val="28"/>
                <w:szCs w:val="28"/>
              </w:rPr>
              <w:t>“</w:t>
            </w:r>
          </w:p>
          <w:p w14:paraId="1F91C078" w14:textId="77777777" w:rsidR="002D24CD" w:rsidRDefault="002D24CD">
            <w:pPr>
              <w:widowControl w:val="0"/>
              <w:jc w:val="center"/>
              <w:rPr>
                <w:rFonts w:ascii="Arial" w:hAnsi="Arial" w:cs="Arial"/>
                <w:sz w:val="18"/>
              </w:rPr>
            </w:pPr>
          </w:p>
          <w:p w14:paraId="359190CA" w14:textId="77777777" w:rsidR="002D24CD" w:rsidRDefault="00E102D3">
            <w:pPr>
              <w:widowControl w:val="0"/>
              <w:jc w:val="center"/>
              <w:rPr>
                <w:rFonts w:ascii="Arial" w:hAnsi="Arial" w:cs="Arial"/>
                <w:sz w:val="20"/>
                <w:szCs w:val="22"/>
              </w:rPr>
            </w:pPr>
            <w:r>
              <w:rPr>
                <w:rFonts w:ascii="Arial" w:hAnsi="Arial" w:cs="Arial"/>
                <w:sz w:val="20"/>
              </w:rPr>
              <w:t xml:space="preserve"> dle § 2586 a n. </w:t>
            </w:r>
            <w:r>
              <w:rPr>
                <w:rFonts w:ascii="Arial" w:hAnsi="Arial" w:cs="Arial"/>
                <w:sz w:val="20"/>
                <w:szCs w:val="22"/>
              </w:rPr>
              <w:t>zákona č. 89/2012 Sb., občanský zákoník, ve znění pozdějších předpisů</w:t>
            </w:r>
          </w:p>
          <w:p w14:paraId="2C6C5D04" w14:textId="77777777" w:rsidR="002D24CD" w:rsidRDefault="002D24CD">
            <w:pPr>
              <w:pStyle w:val="Nadpis2"/>
              <w:widowControl w:val="0"/>
              <w:rPr>
                <w:rFonts w:ascii="Arial" w:hAnsi="Arial" w:cs="Arial"/>
                <w:b w:val="0"/>
                <w:bCs/>
                <w:sz w:val="20"/>
              </w:rPr>
            </w:pPr>
          </w:p>
        </w:tc>
      </w:tr>
    </w:tbl>
    <w:p w14:paraId="30C57233" w14:textId="77777777" w:rsidR="002D24CD" w:rsidRDefault="002D24CD"/>
    <w:p w14:paraId="168E9C92" w14:textId="77777777" w:rsidR="002D24CD" w:rsidRDefault="002D24CD">
      <w:pPr>
        <w:jc w:val="both"/>
        <w:rPr>
          <w:rFonts w:ascii="Arial" w:hAnsi="Arial" w:cs="Arial"/>
          <w:b/>
          <w:sz w:val="22"/>
          <w:szCs w:val="22"/>
        </w:rPr>
      </w:pPr>
    </w:p>
    <w:p w14:paraId="78194682" w14:textId="77777777" w:rsidR="002D24CD" w:rsidRDefault="00E102D3">
      <w:pPr>
        <w:numPr>
          <w:ilvl w:val="0"/>
          <w:numId w:val="7"/>
        </w:numPr>
        <w:jc w:val="center"/>
        <w:rPr>
          <w:rFonts w:ascii="Arial" w:hAnsi="Arial" w:cs="Arial"/>
          <w:b/>
          <w:sz w:val="20"/>
          <w:szCs w:val="22"/>
        </w:rPr>
      </w:pPr>
      <w:bookmarkStart w:id="0" w:name="_Ref140297153"/>
      <w:r>
        <w:rPr>
          <w:rFonts w:ascii="Arial" w:hAnsi="Arial" w:cs="Arial"/>
          <w:b/>
          <w:sz w:val="20"/>
          <w:szCs w:val="22"/>
        </w:rPr>
        <w:t>SMLUVNÍ STRANY</w:t>
      </w:r>
      <w:bookmarkEnd w:id="0"/>
      <w:r>
        <w:rPr>
          <w:rFonts w:ascii="Arial" w:hAnsi="Arial" w:cs="Arial"/>
          <w:b/>
          <w:sz w:val="20"/>
          <w:szCs w:val="22"/>
        </w:rPr>
        <w:t xml:space="preserve"> A IDENTIFIKAČNÍ ÚDAJE</w:t>
      </w:r>
      <w:r>
        <w:rPr>
          <w:rFonts w:ascii="Arial" w:hAnsi="Arial" w:cs="Arial"/>
          <w:b/>
          <w:sz w:val="20"/>
          <w:szCs w:val="22"/>
        </w:rPr>
        <w:br/>
      </w:r>
    </w:p>
    <w:p w14:paraId="7CB2CF47" w14:textId="77777777" w:rsidR="002D24CD" w:rsidRDefault="002D24CD">
      <w:pPr>
        <w:ind w:left="720"/>
        <w:rPr>
          <w:rFonts w:ascii="Arial" w:hAnsi="Arial" w:cs="Arial"/>
          <w:b/>
          <w:sz w:val="20"/>
          <w:szCs w:val="22"/>
        </w:rPr>
      </w:pPr>
    </w:p>
    <w:tbl>
      <w:tblPr>
        <w:tblW w:w="9406" w:type="dxa"/>
        <w:tblInd w:w="103" w:type="dxa"/>
        <w:tblLayout w:type="fixed"/>
        <w:tblLook w:val="04A0" w:firstRow="1" w:lastRow="0" w:firstColumn="1" w:lastColumn="0" w:noHBand="0" w:noVBand="1"/>
      </w:tblPr>
      <w:tblGrid>
        <w:gridCol w:w="3816"/>
        <w:gridCol w:w="443"/>
        <w:gridCol w:w="5147"/>
      </w:tblGrid>
      <w:tr w:rsidR="002D24CD" w14:paraId="0AAC71E5" w14:textId="77777777">
        <w:trPr>
          <w:trHeight w:val="280"/>
        </w:trPr>
        <w:tc>
          <w:tcPr>
            <w:tcW w:w="3816" w:type="dxa"/>
            <w:shd w:val="clear" w:color="auto" w:fill="auto"/>
          </w:tcPr>
          <w:p w14:paraId="72C6BFEA" w14:textId="77777777" w:rsidR="002D24CD" w:rsidRDefault="00E102D3">
            <w:pPr>
              <w:widowControl w:val="0"/>
            </w:pPr>
            <w:r>
              <w:rPr>
                <w:rStyle w:val="Tun"/>
                <w:rFonts w:ascii="Arial" w:eastAsia="Calibri" w:hAnsi="Arial" w:cs="Arial"/>
                <w:sz w:val="20"/>
                <w:szCs w:val="20"/>
              </w:rPr>
              <w:t>Objednatel</w:t>
            </w:r>
          </w:p>
        </w:tc>
        <w:tc>
          <w:tcPr>
            <w:tcW w:w="443" w:type="dxa"/>
            <w:shd w:val="clear" w:color="auto" w:fill="auto"/>
          </w:tcPr>
          <w:p w14:paraId="4DBD6E37" w14:textId="77777777" w:rsidR="002D24CD" w:rsidRDefault="002D24CD">
            <w:pPr>
              <w:widowControl w:val="0"/>
              <w:rPr>
                <w:rFonts w:ascii="Arial" w:eastAsia="Calibri" w:hAnsi="Arial" w:cs="Arial"/>
                <w:sz w:val="20"/>
                <w:szCs w:val="20"/>
              </w:rPr>
            </w:pPr>
          </w:p>
        </w:tc>
        <w:tc>
          <w:tcPr>
            <w:tcW w:w="5147" w:type="dxa"/>
            <w:shd w:val="clear" w:color="auto" w:fill="auto"/>
          </w:tcPr>
          <w:p w14:paraId="773A17B5" w14:textId="1A12B4F0" w:rsidR="002D24CD" w:rsidRDefault="00E441EC">
            <w:pPr>
              <w:widowControl w:val="0"/>
            </w:pPr>
            <w:r w:rsidRPr="00E441EC">
              <w:rPr>
                <w:rFonts w:ascii="Arial" w:hAnsi="Arial" w:cs="Arial"/>
                <w:b/>
                <w:sz w:val="20"/>
              </w:rPr>
              <w:t>Odborné učiliště a Základní škola Holešov</w:t>
            </w:r>
            <w:r w:rsidR="00F564ED" w:rsidRPr="00554C26">
              <w:rPr>
                <w:rFonts w:ascii="Arial" w:hAnsi="Arial" w:cs="Arial"/>
                <w:sz w:val="20"/>
              </w:rPr>
              <w:tab/>
              <w:t xml:space="preserve">           </w:t>
            </w:r>
          </w:p>
        </w:tc>
      </w:tr>
      <w:tr w:rsidR="002D24CD" w14:paraId="7250188C" w14:textId="77777777">
        <w:trPr>
          <w:trHeight w:val="264"/>
        </w:trPr>
        <w:tc>
          <w:tcPr>
            <w:tcW w:w="3816" w:type="dxa"/>
            <w:shd w:val="clear" w:color="auto" w:fill="auto"/>
          </w:tcPr>
          <w:p w14:paraId="149A0A7A" w14:textId="77777777" w:rsidR="002D24CD" w:rsidRDefault="00E102D3">
            <w:pPr>
              <w:widowControl w:val="0"/>
              <w:rPr>
                <w:rFonts w:ascii="Arial" w:eastAsia="Calibri" w:hAnsi="Arial" w:cs="Arial"/>
                <w:sz w:val="20"/>
                <w:szCs w:val="20"/>
              </w:rPr>
            </w:pPr>
            <w:r>
              <w:rPr>
                <w:rFonts w:ascii="Arial" w:eastAsia="Calibri" w:hAnsi="Arial" w:cs="Arial"/>
                <w:sz w:val="20"/>
                <w:szCs w:val="20"/>
              </w:rPr>
              <w:t>Sídlo</w:t>
            </w:r>
          </w:p>
        </w:tc>
        <w:tc>
          <w:tcPr>
            <w:tcW w:w="443" w:type="dxa"/>
            <w:shd w:val="clear" w:color="auto" w:fill="auto"/>
          </w:tcPr>
          <w:p w14:paraId="7490AB35"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D04F5A1" w14:textId="0D55A85F" w:rsidR="002D24CD" w:rsidRDefault="00E441EC">
            <w:pPr>
              <w:widowControl w:val="0"/>
              <w:rPr>
                <w:rFonts w:ascii="Arial" w:eastAsia="Calibri" w:hAnsi="Arial" w:cs="Arial"/>
                <w:sz w:val="20"/>
                <w:szCs w:val="20"/>
              </w:rPr>
            </w:pPr>
            <w:r w:rsidRPr="00E441EC">
              <w:rPr>
                <w:rFonts w:ascii="Arial" w:hAnsi="Arial" w:cs="Arial"/>
                <w:sz w:val="20"/>
              </w:rPr>
              <w:t>Nádražní 525, 769 01 Holešov</w:t>
            </w:r>
          </w:p>
        </w:tc>
      </w:tr>
      <w:tr w:rsidR="002D24CD" w14:paraId="20DA1E48" w14:textId="77777777">
        <w:trPr>
          <w:trHeight w:val="280"/>
        </w:trPr>
        <w:tc>
          <w:tcPr>
            <w:tcW w:w="3816" w:type="dxa"/>
            <w:shd w:val="clear" w:color="auto" w:fill="auto"/>
          </w:tcPr>
          <w:p w14:paraId="05CAA4D4" w14:textId="77777777" w:rsidR="002D24CD" w:rsidRDefault="00E102D3">
            <w:pPr>
              <w:widowControl w:val="0"/>
              <w:rPr>
                <w:rFonts w:ascii="Arial" w:eastAsia="Calibri" w:hAnsi="Arial" w:cs="Arial"/>
                <w:sz w:val="20"/>
                <w:szCs w:val="20"/>
              </w:rPr>
            </w:pPr>
            <w:r>
              <w:rPr>
                <w:rFonts w:ascii="Arial" w:eastAsia="Calibri" w:hAnsi="Arial" w:cs="Arial"/>
                <w:sz w:val="20"/>
                <w:szCs w:val="20"/>
              </w:rPr>
              <w:t>Zástupce</w:t>
            </w:r>
          </w:p>
        </w:tc>
        <w:tc>
          <w:tcPr>
            <w:tcW w:w="443" w:type="dxa"/>
            <w:shd w:val="clear" w:color="auto" w:fill="auto"/>
          </w:tcPr>
          <w:p w14:paraId="4A221722"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8DE3D15" w14:textId="6B2496F7" w:rsidR="002D24CD" w:rsidRDefault="002D24CD">
            <w:pPr>
              <w:widowControl w:val="0"/>
              <w:rPr>
                <w:rFonts w:ascii="Arial" w:eastAsia="Calibri" w:hAnsi="Arial" w:cs="Arial"/>
                <w:sz w:val="20"/>
                <w:szCs w:val="20"/>
              </w:rPr>
            </w:pPr>
          </w:p>
        </w:tc>
      </w:tr>
      <w:tr w:rsidR="002D24CD" w14:paraId="3E48165B" w14:textId="77777777">
        <w:trPr>
          <w:trHeight w:val="264"/>
        </w:trPr>
        <w:tc>
          <w:tcPr>
            <w:tcW w:w="3816" w:type="dxa"/>
            <w:shd w:val="clear" w:color="auto" w:fill="auto"/>
          </w:tcPr>
          <w:p w14:paraId="6AC866DA" w14:textId="77777777" w:rsidR="002D24CD" w:rsidRDefault="00E102D3">
            <w:pPr>
              <w:widowControl w:val="0"/>
              <w:rPr>
                <w:rFonts w:ascii="Arial" w:eastAsia="Calibri" w:hAnsi="Arial" w:cs="Arial"/>
                <w:sz w:val="20"/>
                <w:szCs w:val="20"/>
              </w:rPr>
            </w:pPr>
            <w:r>
              <w:rPr>
                <w:rFonts w:ascii="Arial" w:eastAsia="Calibri" w:hAnsi="Arial" w:cs="Arial"/>
                <w:sz w:val="20"/>
                <w:szCs w:val="20"/>
              </w:rPr>
              <w:t>Osoby oprávněné jednat</w:t>
            </w:r>
          </w:p>
        </w:tc>
        <w:tc>
          <w:tcPr>
            <w:tcW w:w="443" w:type="dxa"/>
            <w:shd w:val="clear" w:color="auto" w:fill="auto"/>
          </w:tcPr>
          <w:p w14:paraId="251EA9F7" w14:textId="77777777" w:rsidR="002D24CD" w:rsidRDefault="002D24CD">
            <w:pPr>
              <w:widowControl w:val="0"/>
              <w:rPr>
                <w:rFonts w:ascii="Arial" w:eastAsia="Calibri" w:hAnsi="Arial" w:cs="Arial"/>
                <w:sz w:val="20"/>
                <w:szCs w:val="20"/>
              </w:rPr>
            </w:pPr>
          </w:p>
        </w:tc>
        <w:tc>
          <w:tcPr>
            <w:tcW w:w="5147" w:type="dxa"/>
            <w:shd w:val="clear" w:color="auto" w:fill="auto"/>
          </w:tcPr>
          <w:p w14:paraId="246B2A72" w14:textId="77777777" w:rsidR="002D24CD" w:rsidRDefault="002D24CD">
            <w:pPr>
              <w:widowControl w:val="0"/>
              <w:rPr>
                <w:rFonts w:ascii="Arial" w:eastAsia="Calibri" w:hAnsi="Arial" w:cs="Arial"/>
                <w:sz w:val="20"/>
                <w:szCs w:val="20"/>
              </w:rPr>
            </w:pPr>
          </w:p>
        </w:tc>
      </w:tr>
      <w:tr w:rsidR="002D24CD" w14:paraId="1A2D660A" w14:textId="77777777">
        <w:trPr>
          <w:trHeight w:val="322"/>
        </w:trPr>
        <w:tc>
          <w:tcPr>
            <w:tcW w:w="3816" w:type="dxa"/>
            <w:shd w:val="clear" w:color="auto" w:fill="auto"/>
          </w:tcPr>
          <w:p w14:paraId="6E8E6AB6" w14:textId="77777777" w:rsidR="002D24CD" w:rsidRDefault="00E102D3">
            <w:pPr>
              <w:pStyle w:val="Odstavecseseznamem"/>
              <w:widowControl w:val="0"/>
              <w:ind w:left="1215"/>
              <w:rPr>
                <w:rFonts w:ascii="Arial" w:hAnsi="Arial" w:cs="Arial"/>
                <w:sz w:val="20"/>
                <w:szCs w:val="20"/>
                <w:lang w:eastAsia="cs-CZ"/>
              </w:rPr>
            </w:pPr>
            <w:r>
              <w:rPr>
                <w:rFonts w:ascii="Arial" w:hAnsi="Arial" w:cs="Arial"/>
                <w:sz w:val="20"/>
                <w:szCs w:val="20"/>
                <w:lang w:eastAsia="cs-CZ"/>
              </w:rPr>
              <w:t>a) ve věcech smluvních</w:t>
            </w:r>
          </w:p>
        </w:tc>
        <w:tc>
          <w:tcPr>
            <w:tcW w:w="443" w:type="dxa"/>
            <w:shd w:val="clear" w:color="auto" w:fill="auto"/>
          </w:tcPr>
          <w:p w14:paraId="68A0B729"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789F8139" w14:textId="6646530B" w:rsidR="002D24CD" w:rsidRDefault="00E441EC">
            <w:pPr>
              <w:widowControl w:val="0"/>
              <w:rPr>
                <w:rFonts w:ascii="Arial" w:eastAsia="Calibri" w:hAnsi="Arial" w:cs="Arial"/>
                <w:sz w:val="20"/>
                <w:szCs w:val="20"/>
              </w:rPr>
            </w:pPr>
            <w:r w:rsidRPr="00C813F4">
              <w:rPr>
                <w:rFonts w:ascii="Arial" w:eastAsia="Calibri" w:hAnsi="Arial" w:cs="Arial"/>
                <w:sz w:val="20"/>
                <w:szCs w:val="20"/>
                <w:highlight w:val="black"/>
              </w:rPr>
              <w:t>Ing. Zdeněk Peška (ředitel)</w:t>
            </w:r>
          </w:p>
        </w:tc>
      </w:tr>
      <w:tr w:rsidR="002D24CD" w14:paraId="6EB87B19" w14:textId="77777777">
        <w:trPr>
          <w:trHeight w:val="264"/>
        </w:trPr>
        <w:tc>
          <w:tcPr>
            <w:tcW w:w="3816" w:type="dxa"/>
            <w:shd w:val="clear" w:color="auto" w:fill="auto"/>
          </w:tcPr>
          <w:p w14:paraId="5AB04AB3" w14:textId="77777777" w:rsidR="002D24CD" w:rsidRDefault="00E102D3">
            <w:pPr>
              <w:pStyle w:val="Odstavecseseznamem"/>
              <w:widowControl w:val="0"/>
              <w:ind w:left="1215"/>
              <w:rPr>
                <w:rFonts w:ascii="Arial" w:hAnsi="Arial" w:cs="Arial"/>
                <w:sz w:val="20"/>
                <w:szCs w:val="20"/>
                <w:lang w:eastAsia="cs-CZ"/>
              </w:rPr>
            </w:pPr>
            <w:r>
              <w:rPr>
                <w:rFonts w:ascii="Arial" w:hAnsi="Arial" w:cs="Arial"/>
                <w:sz w:val="20"/>
                <w:szCs w:val="20"/>
                <w:lang w:eastAsia="cs-CZ"/>
              </w:rPr>
              <w:t>b) ve věcech technických</w:t>
            </w:r>
          </w:p>
        </w:tc>
        <w:tc>
          <w:tcPr>
            <w:tcW w:w="443" w:type="dxa"/>
            <w:shd w:val="clear" w:color="auto" w:fill="auto"/>
          </w:tcPr>
          <w:p w14:paraId="382E904A"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D6249DC" w14:textId="53B6787E" w:rsidR="002D24CD" w:rsidRDefault="00E441EC">
            <w:pPr>
              <w:widowControl w:val="0"/>
              <w:rPr>
                <w:rFonts w:ascii="Arial" w:eastAsia="Calibri" w:hAnsi="Arial" w:cs="Arial"/>
                <w:sz w:val="20"/>
                <w:szCs w:val="20"/>
              </w:rPr>
            </w:pPr>
            <w:r w:rsidRPr="00C813F4">
              <w:rPr>
                <w:rFonts w:ascii="Arial" w:eastAsia="Calibri" w:hAnsi="Arial" w:cs="Arial"/>
                <w:sz w:val="20"/>
                <w:szCs w:val="20"/>
                <w:highlight w:val="black"/>
              </w:rPr>
              <w:t>Ing. Zdeněk Peška (ředitel)</w:t>
            </w:r>
          </w:p>
        </w:tc>
      </w:tr>
      <w:tr w:rsidR="002D24CD" w14:paraId="2E9A08C1" w14:textId="77777777">
        <w:trPr>
          <w:trHeight w:val="560"/>
        </w:trPr>
        <w:tc>
          <w:tcPr>
            <w:tcW w:w="3816" w:type="dxa"/>
            <w:shd w:val="clear" w:color="auto" w:fill="auto"/>
          </w:tcPr>
          <w:p w14:paraId="365769CA" w14:textId="77777777" w:rsidR="002D24CD" w:rsidRDefault="002D24CD">
            <w:pPr>
              <w:widowControl w:val="0"/>
              <w:rPr>
                <w:rFonts w:ascii="Arial" w:eastAsia="Calibri" w:hAnsi="Arial" w:cs="Arial"/>
                <w:sz w:val="20"/>
                <w:szCs w:val="20"/>
              </w:rPr>
            </w:pPr>
          </w:p>
        </w:tc>
        <w:tc>
          <w:tcPr>
            <w:tcW w:w="443" w:type="dxa"/>
            <w:shd w:val="clear" w:color="auto" w:fill="auto"/>
          </w:tcPr>
          <w:p w14:paraId="52824006" w14:textId="77777777" w:rsidR="002D24CD" w:rsidRDefault="002D24CD">
            <w:pPr>
              <w:widowControl w:val="0"/>
              <w:rPr>
                <w:rFonts w:ascii="Arial" w:eastAsia="Calibri" w:hAnsi="Arial" w:cs="Arial"/>
                <w:sz w:val="20"/>
                <w:szCs w:val="20"/>
              </w:rPr>
            </w:pPr>
          </w:p>
        </w:tc>
        <w:tc>
          <w:tcPr>
            <w:tcW w:w="5147" w:type="dxa"/>
            <w:shd w:val="clear" w:color="auto" w:fill="auto"/>
          </w:tcPr>
          <w:p w14:paraId="69DF179E" w14:textId="77777777" w:rsidR="002D24CD" w:rsidRDefault="002D24CD">
            <w:pPr>
              <w:widowControl w:val="0"/>
              <w:rPr>
                <w:rFonts w:ascii="Arial" w:eastAsia="Calibri" w:hAnsi="Arial" w:cs="Arial"/>
                <w:sz w:val="20"/>
                <w:szCs w:val="20"/>
              </w:rPr>
            </w:pPr>
          </w:p>
        </w:tc>
      </w:tr>
      <w:tr w:rsidR="002D24CD" w14:paraId="030CF951" w14:textId="77777777">
        <w:trPr>
          <w:trHeight w:val="264"/>
        </w:trPr>
        <w:tc>
          <w:tcPr>
            <w:tcW w:w="3816" w:type="dxa"/>
            <w:shd w:val="clear" w:color="auto" w:fill="auto"/>
          </w:tcPr>
          <w:p w14:paraId="664E8D5B" w14:textId="77777777" w:rsidR="002D24CD" w:rsidRDefault="00E102D3">
            <w:pPr>
              <w:widowControl w:val="0"/>
              <w:rPr>
                <w:rFonts w:ascii="Arial" w:eastAsia="Calibri" w:hAnsi="Arial" w:cs="Arial"/>
                <w:sz w:val="20"/>
                <w:szCs w:val="20"/>
              </w:rPr>
            </w:pPr>
            <w:r>
              <w:rPr>
                <w:rFonts w:ascii="Arial" w:eastAsia="Calibri" w:hAnsi="Arial" w:cs="Arial"/>
                <w:sz w:val="20"/>
                <w:szCs w:val="20"/>
              </w:rPr>
              <w:t>IČO</w:t>
            </w:r>
          </w:p>
        </w:tc>
        <w:tc>
          <w:tcPr>
            <w:tcW w:w="443" w:type="dxa"/>
            <w:shd w:val="clear" w:color="auto" w:fill="auto"/>
          </w:tcPr>
          <w:p w14:paraId="6E91D391"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B6E5703" w14:textId="77EB4D2F" w:rsidR="002D24CD" w:rsidRDefault="00684D9C">
            <w:pPr>
              <w:widowControl w:val="0"/>
              <w:rPr>
                <w:rFonts w:ascii="Arial" w:eastAsia="Calibri" w:hAnsi="Arial" w:cs="Arial"/>
                <w:sz w:val="20"/>
                <w:szCs w:val="20"/>
              </w:rPr>
            </w:pPr>
            <w:r>
              <w:rPr>
                <w:rFonts w:ascii="Arial" w:eastAsia="Calibri" w:hAnsi="Arial" w:cs="Arial"/>
                <w:sz w:val="20"/>
                <w:szCs w:val="20"/>
              </w:rPr>
              <w:t>47935910</w:t>
            </w:r>
          </w:p>
        </w:tc>
      </w:tr>
      <w:tr w:rsidR="002D24CD" w14:paraId="1C70601D" w14:textId="77777777">
        <w:trPr>
          <w:trHeight w:val="280"/>
        </w:trPr>
        <w:tc>
          <w:tcPr>
            <w:tcW w:w="3816" w:type="dxa"/>
            <w:shd w:val="clear" w:color="auto" w:fill="auto"/>
          </w:tcPr>
          <w:p w14:paraId="23C54935" w14:textId="77777777" w:rsidR="002D24CD" w:rsidRDefault="00E102D3">
            <w:pPr>
              <w:widowControl w:val="0"/>
              <w:rPr>
                <w:rFonts w:ascii="Arial" w:eastAsia="Calibri" w:hAnsi="Arial" w:cs="Arial"/>
                <w:sz w:val="20"/>
                <w:szCs w:val="20"/>
              </w:rPr>
            </w:pPr>
            <w:r>
              <w:rPr>
                <w:rFonts w:ascii="Arial" w:eastAsia="Calibri" w:hAnsi="Arial" w:cs="Arial"/>
                <w:sz w:val="20"/>
                <w:szCs w:val="20"/>
              </w:rPr>
              <w:t>DIČ</w:t>
            </w:r>
          </w:p>
        </w:tc>
        <w:tc>
          <w:tcPr>
            <w:tcW w:w="443" w:type="dxa"/>
            <w:shd w:val="clear" w:color="auto" w:fill="auto"/>
          </w:tcPr>
          <w:p w14:paraId="6296333F"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3738E32F" w14:textId="1BE071AA" w:rsidR="002D24CD" w:rsidRDefault="002D24CD">
            <w:pPr>
              <w:widowControl w:val="0"/>
              <w:rPr>
                <w:rFonts w:ascii="Arial" w:eastAsia="Calibri" w:hAnsi="Arial" w:cs="Arial"/>
                <w:sz w:val="20"/>
                <w:szCs w:val="20"/>
              </w:rPr>
            </w:pPr>
          </w:p>
        </w:tc>
      </w:tr>
      <w:tr w:rsidR="002D24CD" w14:paraId="62799B66" w14:textId="77777777">
        <w:trPr>
          <w:trHeight w:val="280"/>
        </w:trPr>
        <w:tc>
          <w:tcPr>
            <w:tcW w:w="3816" w:type="dxa"/>
            <w:shd w:val="clear" w:color="auto" w:fill="auto"/>
          </w:tcPr>
          <w:p w14:paraId="1E23EA71" w14:textId="77777777" w:rsidR="002D24CD" w:rsidRDefault="00E102D3">
            <w:pPr>
              <w:widowControl w:val="0"/>
              <w:rPr>
                <w:rFonts w:ascii="Arial" w:eastAsia="Calibri" w:hAnsi="Arial" w:cs="Arial"/>
                <w:sz w:val="20"/>
                <w:szCs w:val="20"/>
              </w:rPr>
            </w:pPr>
            <w:r>
              <w:rPr>
                <w:rFonts w:ascii="Arial" w:eastAsia="Calibri" w:hAnsi="Arial" w:cs="Arial"/>
                <w:sz w:val="20"/>
                <w:szCs w:val="20"/>
              </w:rPr>
              <w:t>Bankovní ústav</w:t>
            </w:r>
          </w:p>
        </w:tc>
        <w:tc>
          <w:tcPr>
            <w:tcW w:w="443" w:type="dxa"/>
            <w:shd w:val="clear" w:color="auto" w:fill="auto"/>
          </w:tcPr>
          <w:p w14:paraId="62E5A37A"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EBD6287" w14:textId="0E638B5F" w:rsidR="002D24CD" w:rsidRDefault="00684D9C">
            <w:pPr>
              <w:widowControl w:val="0"/>
              <w:rPr>
                <w:rFonts w:ascii="Arial" w:eastAsia="Calibri" w:hAnsi="Arial" w:cs="Arial"/>
                <w:sz w:val="20"/>
                <w:szCs w:val="20"/>
              </w:rPr>
            </w:pPr>
            <w:r>
              <w:rPr>
                <w:rFonts w:ascii="Arial" w:eastAsia="Calibri" w:hAnsi="Arial" w:cs="Arial"/>
                <w:sz w:val="20"/>
                <w:szCs w:val="20"/>
              </w:rPr>
              <w:t>Komerční banka, a.s.</w:t>
            </w:r>
          </w:p>
        </w:tc>
      </w:tr>
      <w:tr w:rsidR="002D24CD" w14:paraId="3CF12723" w14:textId="77777777">
        <w:trPr>
          <w:trHeight w:val="264"/>
        </w:trPr>
        <w:tc>
          <w:tcPr>
            <w:tcW w:w="3816" w:type="dxa"/>
            <w:shd w:val="clear" w:color="auto" w:fill="auto"/>
          </w:tcPr>
          <w:p w14:paraId="6E4B8765" w14:textId="77777777" w:rsidR="002D24CD" w:rsidRDefault="00E102D3">
            <w:pPr>
              <w:widowControl w:val="0"/>
              <w:rPr>
                <w:rFonts w:ascii="Arial" w:eastAsia="Calibri" w:hAnsi="Arial" w:cs="Arial"/>
                <w:sz w:val="20"/>
                <w:szCs w:val="20"/>
              </w:rPr>
            </w:pPr>
            <w:r>
              <w:rPr>
                <w:rFonts w:ascii="Arial" w:eastAsia="Calibri" w:hAnsi="Arial" w:cs="Arial"/>
                <w:sz w:val="20"/>
                <w:szCs w:val="20"/>
              </w:rPr>
              <w:t>Číslo účtu</w:t>
            </w:r>
          </w:p>
        </w:tc>
        <w:tc>
          <w:tcPr>
            <w:tcW w:w="443" w:type="dxa"/>
            <w:shd w:val="clear" w:color="auto" w:fill="auto"/>
          </w:tcPr>
          <w:p w14:paraId="62962ABF"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35F2C15F" w14:textId="68AF12CB" w:rsidR="002D24CD" w:rsidRPr="00C813F4" w:rsidRDefault="00684D9C" w:rsidP="00F564ED">
            <w:pPr>
              <w:pStyle w:val="Textvbloku"/>
              <w:tabs>
                <w:tab w:val="left" w:pos="3402"/>
                <w:tab w:val="left" w:pos="3686"/>
                <w:tab w:val="left" w:pos="3969"/>
              </w:tabs>
              <w:ind w:right="0"/>
              <w:jc w:val="left"/>
              <w:rPr>
                <w:rFonts w:ascii="Arial" w:eastAsia="Calibri" w:hAnsi="Arial" w:cs="Arial"/>
                <w:sz w:val="20"/>
              </w:rPr>
            </w:pPr>
            <w:r w:rsidRPr="00C813F4">
              <w:rPr>
                <w:rFonts w:ascii="Arial" w:eastAsia="Calibri" w:hAnsi="Arial" w:cs="Arial"/>
                <w:sz w:val="20"/>
                <w:highlight w:val="black"/>
              </w:rPr>
              <w:t>8382650207/0100</w:t>
            </w:r>
          </w:p>
        </w:tc>
      </w:tr>
      <w:tr w:rsidR="002D24CD" w14:paraId="3CBF5007" w14:textId="77777777">
        <w:trPr>
          <w:trHeight w:val="280"/>
        </w:trPr>
        <w:tc>
          <w:tcPr>
            <w:tcW w:w="3816" w:type="dxa"/>
            <w:shd w:val="clear" w:color="auto" w:fill="auto"/>
          </w:tcPr>
          <w:p w14:paraId="0A774A73" w14:textId="77777777" w:rsidR="002D24CD" w:rsidRDefault="00E102D3">
            <w:pPr>
              <w:widowControl w:val="0"/>
              <w:rPr>
                <w:rFonts w:ascii="Arial" w:eastAsia="Calibri" w:hAnsi="Arial" w:cs="Arial"/>
                <w:sz w:val="20"/>
                <w:szCs w:val="20"/>
              </w:rPr>
            </w:pPr>
            <w:r>
              <w:rPr>
                <w:rFonts w:ascii="Arial" w:eastAsia="Calibri" w:hAnsi="Arial" w:cs="Arial"/>
                <w:sz w:val="20"/>
                <w:szCs w:val="20"/>
              </w:rPr>
              <w:t>Telefon</w:t>
            </w:r>
          </w:p>
        </w:tc>
        <w:tc>
          <w:tcPr>
            <w:tcW w:w="443" w:type="dxa"/>
            <w:shd w:val="clear" w:color="auto" w:fill="auto"/>
          </w:tcPr>
          <w:p w14:paraId="1D6FE45D"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8987B4E" w14:textId="7495054F" w:rsidR="002D24CD" w:rsidRPr="00C813F4" w:rsidRDefault="00684D9C">
            <w:pPr>
              <w:widowControl w:val="0"/>
              <w:rPr>
                <w:rFonts w:ascii="Arial" w:eastAsia="Calibri" w:hAnsi="Arial" w:cs="Arial"/>
                <w:sz w:val="20"/>
                <w:szCs w:val="20"/>
              </w:rPr>
            </w:pPr>
            <w:r w:rsidRPr="00C813F4">
              <w:rPr>
                <w:rFonts w:ascii="Arial" w:eastAsia="Calibri" w:hAnsi="Arial" w:cs="Arial"/>
                <w:sz w:val="20"/>
                <w:szCs w:val="20"/>
              </w:rPr>
              <w:t>573396213</w:t>
            </w:r>
          </w:p>
        </w:tc>
      </w:tr>
      <w:tr w:rsidR="002D24CD" w14:paraId="0233AEFC" w14:textId="77777777">
        <w:trPr>
          <w:trHeight w:val="264"/>
        </w:trPr>
        <w:tc>
          <w:tcPr>
            <w:tcW w:w="3816" w:type="dxa"/>
            <w:shd w:val="clear" w:color="auto" w:fill="auto"/>
          </w:tcPr>
          <w:p w14:paraId="126DFD94" w14:textId="77777777" w:rsidR="002D24CD" w:rsidRDefault="00E102D3">
            <w:pPr>
              <w:widowControl w:val="0"/>
              <w:rPr>
                <w:rFonts w:ascii="Arial" w:eastAsia="Calibri" w:hAnsi="Arial" w:cs="Arial"/>
                <w:sz w:val="20"/>
                <w:szCs w:val="20"/>
              </w:rPr>
            </w:pPr>
            <w:r>
              <w:rPr>
                <w:rFonts w:ascii="Arial" w:eastAsia="Calibri" w:hAnsi="Arial" w:cs="Arial"/>
                <w:sz w:val="20"/>
                <w:szCs w:val="20"/>
              </w:rPr>
              <w:t>E-mail</w:t>
            </w:r>
          </w:p>
        </w:tc>
        <w:tc>
          <w:tcPr>
            <w:tcW w:w="443" w:type="dxa"/>
            <w:shd w:val="clear" w:color="auto" w:fill="auto"/>
          </w:tcPr>
          <w:p w14:paraId="20A5D2DC"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4970F53" w14:textId="3D21C92E" w:rsidR="002D24CD" w:rsidRPr="00C813F4" w:rsidRDefault="00684D9C">
            <w:pPr>
              <w:widowControl w:val="0"/>
              <w:rPr>
                <w:rFonts w:ascii="Arial" w:eastAsia="Calibri" w:hAnsi="Arial" w:cs="Arial"/>
                <w:sz w:val="20"/>
                <w:szCs w:val="20"/>
              </w:rPr>
            </w:pPr>
            <w:r w:rsidRPr="00C813F4">
              <w:rPr>
                <w:rFonts w:ascii="Arial" w:eastAsia="Calibri" w:hAnsi="Arial" w:cs="Arial"/>
                <w:sz w:val="20"/>
                <w:szCs w:val="20"/>
              </w:rPr>
              <w:t>peska@ou</w:t>
            </w:r>
            <w:r w:rsidR="00234A5D" w:rsidRPr="00C813F4">
              <w:rPr>
                <w:rFonts w:ascii="Arial" w:eastAsia="Calibri" w:hAnsi="Arial" w:cs="Arial"/>
                <w:sz w:val="20"/>
                <w:szCs w:val="20"/>
              </w:rPr>
              <w:t>holesov.cz</w:t>
            </w:r>
          </w:p>
        </w:tc>
      </w:tr>
      <w:tr w:rsidR="002D24CD" w14:paraId="5850F25C" w14:textId="77777777">
        <w:trPr>
          <w:trHeight w:val="48"/>
        </w:trPr>
        <w:tc>
          <w:tcPr>
            <w:tcW w:w="3816" w:type="dxa"/>
            <w:shd w:val="clear" w:color="auto" w:fill="auto"/>
          </w:tcPr>
          <w:p w14:paraId="13CCA622" w14:textId="77777777" w:rsidR="002D24CD" w:rsidRDefault="00E102D3">
            <w:pPr>
              <w:widowControl w:val="0"/>
              <w:rPr>
                <w:rFonts w:ascii="Arial" w:eastAsia="Calibri" w:hAnsi="Arial" w:cs="Arial"/>
                <w:sz w:val="20"/>
                <w:szCs w:val="20"/>
              </w:rPr>
            </w:pPr>
            <w:r>
              <w:rPr>
                <w:rFonts w:ascii="Arial" w:eastAsia="Calibri" w:hAnsi="Arial" w:cs="Arial"/>
                <w:sz w:val="20"/>
                <w:szCs w:val="20"/>
              </w:rPr>
              <w:t>ID DS</w:t>
            </w:r>
          </w:p>
        </w:tc>
        <w:tc>
          <w:tcPr>
            <w:tcW w:w="443" w:type="dxa"/>
            <w:shd w:val="clear" w:color="auto" w:fill="auto"/>
          </w:tcPr>
          <w:p w14:paraId="2D0E1CC1"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171DDA6" w14:textId="2F2ADF0C" w:rsidR="002D24CD" w:rsidRPr="00AF4931" w:rsidRDefault="00234A5D">
            <w:pPr>
              <w:widowControl w:val="0"/>
              <w:rPr>
                <w:rFonts w:ascii="Arial" w:eastAsia="Calibri" w:hAnsi="Arial" w:cs="Arial"/>
                <w:sz w:val="20"/>
                <w:szCs w:val="20"/>
              </w:rPr>
            </w:pPr>
            <w:r>
              <w:rPr>
                <w:rFonts w:ascii="Arial" w:eastAsia="Calibri" w:hAnsi="Arial" w:cs="Arial"/>
                <w:sz w:val="20"/>
                <w:szCs w:val="20"/>
              </w:rPr>
              <w:t>hsbwts6</w:t>
            </w:r>
          </w:p>
        </w:tc>
      </w:tr>
    </w:tbl>
    <w:p w14:paraId="346E9115" w14:textId="77777777" w:rsidR="002D24CD" w:rsidRDefault="002D24CD">
      <w:pPr>
        <w:pStyle w:val="Textvbloku"/>
        <w:tabs>
          <w:tab w:val="left" w:pos="3402"/>
          <w:tab w:val="left" w:pos="3686"/>
          <w:tab w:val="left" w:pos="3969"/>
        </w:tabs>
        <w:ind w:right="0"/>
        <w:jc w:val="left"/>
        <w:rPr>
          <w:rFonts w:cs="Arial"/>
          <w:sz w:val="20"/>
        </w:rPr>
      </w:pPr>
    </w:p>
    <w:p w14:paraId="10C0AE6B" w14:textId="77777777" w:rsidR="002D24CD" w:rsidRDefault="002D24CD">
      <w:pPr>
        <w:pStyle w:val="Textvbloku"/>
        <w:tabs>
          <w:tab w:val="left" w:pos="3402"/>
          <w:tab w:val="left" w:pos="3686"/>
          <w:tab w:val="left" w:pos="3969"/>
        </w:tabs>
        <w:ind w:right="0"/>
        <w:jc w:val="left"/>
        <w:rPr>
          <w:rFonts w:cs="Arial"/>
          <w:sz w:val="20"/>
        </w:rPr>
      </w:pPr>
    </w:p>
    <w:p w14:paraId="4AF005E7" w14:textId="77777777" w:rsidR="002D24CD" w:rsidRDefault="002D24CD">
      <w:pPr>
        <w:pStyle w:val="Textvbloku"/>
        <w:tabs>
          <w:tab w:val="left" w:pos="3402"/>
          <w:tab w:val="left" w:pos="3686"/>
          <w:tab w:val="left" w:pos="3969"/>
        </w:tabs>
        <w:ind w:right="0"/>
        <w:jc w:val="left"/>
        <w:rPr>
          <w:rFonts w:cs="Arial"/>
          <w:sz w:val="20"/>
        </w:rPr>
      </w:pPr>
    </w:p>
    <w:tbl>
      <w:tblPr>
        <w:tblW w:w="9356" w:type="dxa"/>
        <w:tblInd w:w="108" w:type="dxa"/>
        <w:tblLayout w:type="fixed"/>
        <w:tblLook w:val="04A0" w:firstRow="1" w:lastRow="0" w:firstColumn="1" w:lastColumn="0" w:noHBand="0" w:noVBand="1"/>
      </w:tblPr>
      <w:tblGrid>
        <w:gridCol w:w="3822"/>
        <w:gridCol w:w="431"/>
        <w:gridCol w:w="5103"/>
      </w:tblGrid>
      <w:tr w:rsidR="00CE3312" w14:paraId="6A5C4B68" w14:textId="77777777" w:rsidTr="00CE3312">
        <w:tc>
          <w:tcPr>
            <w:tcW w:w="3822" w:type="dxa"/>
            <w:shd w:val="clear" w:color="auto" w:fill="auto"/>
          </w:tcPr>
          <w:p w14:paraId="751F503F" w14:textId="77777777" w:rsidR="00CE3312" w:rsidRDefault="00CE3312" w:rsidP="00CE3312">
            <w:pPr>
              <w:widowControl w:val="0"/>
            </w:pPr>
            <w:r>
              <w:rPr>
                <w:rStyle w:val="Tun"/>
                <w:rFonts w:ascii="Arial" w:eastAsia="Calibri" w:hAnsi="Arial" w:cs="Arial"/>
                <w:color w:val="000000"/>
                <w:sz w:val="20"/>
                <w:szCs w:val="20"/>
              </w:rPr>
              <w:t>Zhotovitel</w:t>
            </w:r>
          </w:p>
        </w:tc>
        <w:tc>
          <w:tcPr>
            <w:tcW w:w="431" w:type="dxa"/>
            <w:shd w:val="clear" w:color="auto" w:fill="auto"/>
          </w:tcPr>
          <w:p w14:paraId="4D567F37"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77D1DC43" w14:textId="50A641FD" w:rsidR="00CE3312" w:rsidRDefault="00CE3312" w:rsidP="00CE3312">
            <w:pPr>
              <w:pStyle w:val="Textvbloku"/>
              <w:suppressAutoHyphens w:val="0"/>
              <w:ind w:right="0"/>
              <w:jc w:val="left"/>
              <w:rPr>
                <w:rFonts w:ascii="Arial" w:eastAsia="Calibri" w:hAnsi="Arial" w:cs="Arial"/>
                <w:b/>
                <w:sz w:val="20"/>
              </w:rPr>
            </w:pPr>
            <w:r w:rsidRPr="00C813F4">
              <w:rPr>
                <w:rFonts w:ascii="Arial" w:eastAsia="Calibri" w:hAnsi="Arial" w:cs="Arial"/>
                <w:b/>
                <w:color w:val="000000"/>
                <w:sz w:val="20"/>
              </w:rPr>
              <w:t>Ing. Vladimír Juráň</w:t>
            </w:r>
          </w:p>
        </w:tc>
      </w:tr>
      <w:tr w:rsidR="00CE3312" w14:paraId="72E11571" w14:textId="77777777" w:rsidTr="00CE3312">
        <w:tc>
          <w:tcPr>
            <w:tcW w:w="3822" w:type="dxa"/>
            <w:shd w:val="clear" w:color="auto" w:fill="auto"/>
          </w:tcPr>
          <w:p w14:paraId="71C5B7C2"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Sídlo</w:t>
            </w:r>
          </w:p>
        </w:tc>
        <w:tc>
          <w:tcPr>
            <w:tcW w:w="431" w:type="dxa"/>
            <w:shd w:val="clear" w:color="auto" w:fill="auto"/>
          </w:tcPr>
          <w:p w14:paraId="49278BA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4C3A91B" w14:textId="153E6386" w:rsidR="00CE3312" w:rsidRPr="00C813F4"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rPr>
              <w:t>Březnice 663, 760 01</w:t>
            </w:r>
          </w:p>
        </w:tc>
      </w:tr>
      <w:tr w:rsidR="00CE3312" w14:paraId="2A4963F6" w14:textId="77777777" w:rsidTr="00CE3312">
        <w:tc>
          <w:tcPr>
            <w:tcW w:w="3822" w:type="dxa"/>
            <w:shd w:val="clear" w:color="auto" w:fill="auto"/>
          </w:tcPr>
          <w:p w14:paraId="40007A86"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Statutární orgán</w:t>
            </w:r>
          </w:p>
        </w:tc>
        <w:tc>
          <w:tcPr>
            <w:tcW w:w="431" w:type="dxa"/>
            <w:shd w:val="clear" w:color="auto" w:fill="auto"/>
          </w:tcPr>
          <w:p w14:paraId="6D6944DD"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6CBE098" w14:textId="77777777" w:rsidR="00CE3312" w:rsidRPr="00C813F4" w:rsidRDefault="00CE3312" w:rsidP="00CE3312">
            <w:pPr>
              <w:widowControl w:val="0"/>
              <w:rPr>
                <w:rFonts w:ascii="Arial" w:eastAsia="Calibri" w:hAnsi="Arial" w:cs="Arial"/>
                <w:sz w:val="20"/>
                <w:szCs w:val="20"/>
              </w:rPr>
            </w:pPr>
          </w:p>
        </w:tc>
      </w:tr>
      <w:tr w:rsidR="00CE3312" w14:paraId="469F3E65" w14:textId="77777777" w:rsidTr="00CE3312">
        <w:tc>
          <w:tcPr>
            <w:tcW w:w="3822" w:type="dxa"/>
            <w:shd w:val="clear" w:color="auto" w:fill="auto"/>
          </w:tcPr>
          <w:p w14:paraId="5C8C920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Zapsán v obchodním rejstříku</w:t>
            </w:r>
          </w:p>
        </w:tc>
        <w:tc>
          <w:tcPr>
            <w:tcW w:w="431" w:type="dxa"/>
            <w:shd w:val="clear" w:color="auto" w:fill="auto"/>
          </w:tcPr>
          <w:p w14:paraId="17CB298E"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6BA14AE3" w14:textId="77777777" w:rsidR="00CE3312" w:rsidRPr="00C813F4" w:rsidRDefault="00CE3312" w:rsidP="00CE3312">
            <w:pPr>
              <w:widowControl w:val="0"/>
              <w:rPr>
                <w:rFonts w:ascii="Arial" w:eastAsia="Calibri" w:hAnsi="Arial" w:cs="Arial"/>
                <w:sz w:val="20"/>
                <w:szCs w:val="20"/>
              </w:rPr>
            </w:pPr>
          </w:p>
        </w:tc>
      </w:tr>
      <w:tr w:rsidR="00CE3312" w14:paraId="33B6D7AB" w14:textId="77777777" w:rsidTr="00CE3312">
        <w:tc>
          <w:tcPr>
            <w:tcW w:w="3822" w:type="dxa"/>
            <w:shd w:val="clear" w:color="auto" w:fill="auto"/>
          </w:tcPr>
          <w:p w14:paraId="66298839"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Osoby oprávněné jednat</w:t>
            </w:r>
          </w:p>
        </w:tc>
        <w:tc>
          <w:tcPr>
            <w:tcW w:w="431" w:type="dxa"/>
            <w:shd w:val="clear" w:color="auto" w:fill="auto"/>
          </w:tcPr>
          <w:p w14:paraId="625BE33F"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D15CE1D" w14:textId="77777777" w:rsidR="00CE3312" w:rsidRPr="00C813F4" w:rsidRDefault="00CE3312" w:rsidP="00CE3312">
            <w:pPr>
              <w:widowControl w:val="0"/>
              <w:rPr>
                <w:rFonts w:ascii="Arial" w:eastAsia="Calibri" w:hAnsi="Arial" w:cs="Arial"/>
                <w:sz w:val="20"/>
                <w:szCs w:val="20"/>
              </w:rPr>
            </w:pPr>
          </w:p>
        </w:tc>
      </w:tr>
      <w:tr w:rsidR="00CE3312" w14:paraId="5F4730B7" w14:textId="77777777" w:rsidTr="00CE3312">
        <w:tc>
          <w:tcPr>
            <w:tcW w:w="3822" w:type="dxa"/>
            <w:shd w:val="clear" w:color="auto" w:fill="auto"/>
          </w:tcPr>
          <w:p w14:paraId="087C87C7" w14:textId="77777777" w:rsidR="00CE3312" w:rsidRDefault="00CE3312" w:rsidP="00CE3312">
            <w:pPr>
              <w:pStyle w:val="Odstavecseseznamem"/>
              <w:widowControl w:val="0"/>
              <w:ind w:left="1440"/>
              <w:rPr>
                <w:rFonts w:ascii="Arial" w:hAnsi="Arial" w:cs="Arial"/>
                <w:sz w:val="20"/>
                <w:szCs w:val="20"/>
                <w:lang w:eastAsia="cs-CZ"/>
              </w:rPr>
            </w:pPr>
            <w:r>
              <w:rPr>
                <w:rFonts w:ascii="Arial" w:hAnsi="Arial" w:cs="Arial"/>
                <w:color w:val="000000"/>
                <w:sz w:val="20"/>
                <w:szCs w:val="20"/>
                <w:lang w:eastAsia="cs-CZ"/>
              </w:rPr>
              <w:t>a) ve věcech smluvních</w:t>
            </w:r>
          </w:p>
        </w:tc>
        <w:tc>
          <w:tcPr>
            <w:tcW w:w="431" w:type="dxa"/>
            <w:shd w:val="clear" w:color="auto" w:fill="auto"/>
          </w:tcPr>
          <w:p w14:paraId="2C7189CD"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D435056" w14:textId="157CD2A4" w:rsidR="00CE3312" w:rsidRPr="00C813F4"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rPr>
              <w:t>Ing. Vladimír Juráň</w:t>
            </w:r>
          </w:p>
        </w:tc>
      </w:tr>
      <w:tr w:rsidR="00CE3312" w14:paraId="44596D1F" w14:textId="77777777" w:rsidTr="00CE3312">
        <w:tc>
          <w:tcPr>
            <w:tcW w:w="3822" w:type="dxa"/>
            <w:shd w:val="clear" w:color="auto" w:fill="auto"/>
          </w:tcPr>
          <w:p w14:paraId="4924D497" w14:textId="77777777" w:rsidR="00CE3312" w:rsidRDefault="00CE3312" w:rsidP="00CE3312">
            <w:pPr>
              <w:pStyle w:val="Odstavecseseznamem"/>
              <w:widowControl w:val="0"/>
              <w:ind w:left="1440"/>
              <w:rPr>
                <w:rFonts w:ascii="Arial" w:hAnsi="Arial" w:cs="Arial"/>
                <w:sz w:val="20"/>
                <w:szCs w:val="20"/>
                <w:lang w:eastAsia="cs-CZ"/>
              </w:rPr>
            </w:pPr>
            <w:r>
              <w:rPr>
                <w:rFonts w:ascii="Arial" w:hAnsi="Arial" w:cs="Arial"/>
                <w:color w:val="000000"/>
                <w:sz w:val="20"/>
                <w:szCs w:val="20"/>
                <w:lang w:eastAsia="cs-CZ"/>
              </w:rPr>
              <w:t>b) ve věcech technických</w:t>
            </w:r>
          </w:p>
        </w:tc>
        <w:tc>
          <w:tcPr>
            <w:tcW w:w="431" w:type="dxa"/>
            <w:shd w:val="clear" w:color="auto" w:fill="auto"/>
          </w:tcPr>
          <w:p w14:paraId="24FC8537"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E117674" w14:textId="70A99193" w:rsidR="00CE3312" w:rsidRPr="00C813F4"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rPr>
              <w:t>Ing. Vladimír Juráň</w:t>
            </w:r>
          </w:p>
        </w:tc>
      </w:tr>
      <w:tr w:rsidR="00CE3312" w14:paraId="6DF35510" w14:textId="77777777" w:rsidTr="00CE3312">
        <w:tc>
          <w:tcPr>
            <w:tcW w:w="3822" w:type="dxa"/>
            <w:shd w:val="clear" w:color="auto" w:fill="auto"/>
          </w:tcPr>
          <w:p w14:paraId="35BC06B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IČO</w:t>
            </w:r>
          </w:p>
        </w:tc>
        <w:tc>
          <w:tcPr>
            <w:tcW w:w="431" w:type="dxa"/>
            <w:shd w:val="clear" w:color="auto" w:fill="auto"/>
          </w:tcPr>
          <w:p w14:paraId="095A8D20"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19E93932" w14:textId="3442B6DB" w:rsidR="00CE3312" w:rsidRDefault="00CE3312" w:rsidP="00CE3312">
            <w:pPr>
              <w:pStyle w:val="Textvbloku"/>
              <w:tabs>
                <w:tab w:val="left" w:pos="3402"/>
                <w:tab w:val="left" w:pos="3686"/>
                <w:tab w:val="left" w:pos="3969"/>
              </w:tabs>
              <w:ind w:right="0"/>
              <w:jc w:val="left"/>
              <w:rPr>
                <w:rFonts w:ascii="Arial" w:eastAsia="Calibri" w:hAnsi="Arial" w:cs="Arial"/>
                <w:sz w:val="20"/>
              </w:rPr>
            </w:pPr>
            <w:r>
              <w:rPr>
                <w:rFonts w:ascii="Arial" w:eastAsia="Calibri" w:hAnsi="Arial" w:cs="Arial"/>
                <w:color w:val="000000"/>
                <w:sz w:val="20"/>
              </w:rPr>
              <w:t xml:space="preserve">09664386 </w:t>
            </w:r>
          </w:p>
        </w:tc>
      </w:tr>
      <w:tr w:rsidR="00CE3312" w14:paraId="6CDFE144" w14:textId="77777777" w:rsidTr="00CE3312">
        <w:tc>
          <w:tcPr>
            <w:tcW w:w="3822" w:type="dxa"/>
            <w:shd w:val="clear" w:color="auto" w:fill="auto"/>
          </w:tcPr>
          <w:p w14:paraId="2B134452"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DIČ</w:t>
            </w:r>
          </w:p>
        </w:tc>
        <w:tc>
          <w:tcPr>
            <w:tcW w:w="431" w:type="dxa"/>
            <w:shd w:val="clear" w:color="auto" w:fill="auto"/>
          </w:tcPr>
          <w:p w14:paraId="1D30BADC"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30D240D" w14:textId="77777777" w:rsidR="00CE3312" w:rsidRDefault="00CE3312" w:rsidP="00CE3312">
            <w:pPr>
              <w:widowControl w:val="0"/>
              <w:rPr>
                <w:rFonts w:ascii="Arial" w:eastAsia="Calibri" w:hAnsi="Arial" w:cs="Arial"/>
                <w:sz w:val="20"/>
                <w:szCs w:val="20"/>
              </w:rPr>
            </w:pPr>
          </w:p>
        </w:tc>
      </w:tr>
      <w:tr w:rsidR="00CE3312" w14:paraId="59E265C0" w14:textId="77777777" w:rsidTr="00CE3312">
        <w:tc>
          <w:tcPr>
            <w:tcW w:w="3822" w:type="dxa"/>
            <w:shd w:val="clear" w:color="auto" w:fill="auto"/>
          </w:tcPr>
          <w:p w14:paraId="63D1EBF5"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Bankovní ústav</w:t>
            </w:r>
          </w:p>
        </w:tc>
        <w:tc>
          <w:tcPr>
            <w:tcW w:w="431" w:type="dxa"/>
            <w:shd w:val="clear" w:color="auto" w:fill="auto"/>
          </w:tcPr>
          <w:p w14:paraId="0755F265"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FAB36D2" w14:textId="7E6DAC2C" w:rsidR="00CE3312" w:rsidRDefault="00CE3312" w:rsidP="00CE3312">
            <w:pPr>
              <w:widowControl w:val="0"/>
              <w:rPr>
                <w:rFonts w:ascii="Arial" w:eastAsia="Calibri" w:hAnsi="Arial" w:cs="Arial"/>
                <w:sz w:val="20"/>
                <w:szCs w:val="20"/>
              </w:rPr>
            </w:pPr>
            <w:proofErr w:type="spellStart"/>
            <w:r>
              <w:rPr>
                <w:rFonts w:ascii="Arial" w:eastAsia="Calibri" w:hAnsi="Arial" w:cs="Arial"/>
                <w:color w:val="000000"/>
                <w:sz w:val="20"/>
                <w:szCs w:val="20"/>
              </w:rPr>
              <w:t>UniCredit</w:t>
            </w:r>
            <w:proofErr w:type="spellEnd"/>
            <w:r>
              <w:rPr>
                <w:rFonts w:ascii="Arial" w:eastAsia="Calibri" w:hAnsi="Arial" w:cs="Arial"/>
                <w:color w:val="000000"/>
                <w:sz w:val="20"/>
                <w:szCs w:val="20"/>
              </w:rPr>
              <w:t xml:space="preserve"> Bank Czech Republic and Slovakia a.s.</w:t>
            </w:r>
          </w:p>
        </w:tc>
      </w:tr>
      <w:tr w:rsidR="00CE3312" w14:paraId="4A107997" w14:textId="77777777" w:rsidTr="00CE3312">
        <w:tc>
          <w:tcPr>
            <w:tcW w:w="3822" w:type="dxa"/>
            <w:shd w:val="clear" w:color="auto" w:fill="auto"/>
          </w:tcPr>
          <w:p w14:paraId="5D6651B6"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Číslo účtu</w:t>
            </w:r>
          </w:p>
        </w:tc>
        <w:tc>
          <w:tcPr>
            <w:tcW w:w="431" w:type="dxa"/>
            <w:shd w:val="clear" w:color="auto" w:fill="auto"/>
          </w:tcPr>
          <w:p w14:paraId="3959A097"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550C7FC" w14:textId="5073122A" w:rsidR="00CE3312"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highlight w:val="black"/>
              </w:rPr>
              <w:t>1392241018/2700</w:t>
            </w:r>
          </w:p>
        </w:tc>
      </w:tr>
      <w:tr w:rsidR="00CE3312" w14:paraId="76A16482" w14:textId="77777777" w:rsidTr="00CE3312">
        <w:tc>
          <w:tcPr>
            <w:tcW w:w="3822" w:type="dxa"/>
            <w:shd w:val="clear" w:color="auto" w:fill="auto"/>
          </w:tcPr>
          <w:p w14:paraId="75157982"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Telefon</w:t>
            </w:r>
          </w:p>
        </w:tc>
        <w:tc>
          <w:tcPr>
            <w:tcW w:w="431" w:type="dxa"/>
            <w:shd w:val="clear" w:color="auto" w:fill="auto"/>
          </w:tcPr>
          <w:p w14:paraId="53E36065"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428C700B" w14:textId="698CAA99"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736216425</w:t>
            </w:r>
          </w:p>
        </w:tc>
      </w:tr>
      <w:tr w:rsidR="00CE3312" w14:paraId="0CDC6EBC" w14:textId="77777777" w:rsidTr="00CE3312">
        <w:tc>
          <w:tcPr>
            <w:tcW w:w="3822" w:type="dxa"/>
            <w:shd w:val="clear" w:color="auto" w:fill="auto"/>
          </w:tcPr>
          <w:p w14:paraId="2899BC40"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E-mail</w:t>
            </w:r>
          </w:p>
        </w:tc>
        <w:tc>
          <w:tcPr>
            <w:tcW w:w="431" w:type="dxa"/>
            <w:shd w:val="clear" w:color="auto" w:fill="auto"/>
          </w:tcPr>
          <w:p w14:paraId="2CD7A1D1"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1248188F" w14:textId="5479AB83" w:rsidR="00CE3312" w:rsidRPr="00F564ED" w:rsidRDefault="00CE3312" w:rsidP="00CE3312">
            <w:pPr>
              <w:pStyle w:val="Textvbloku"/>
              <w:tabs>
                <w:tab w:val="left" w:pos="3402"/>
                <w:tab w:val="left" w:pos="3686"/>
                <w:tab w:val="left" w:pos="3969"/>
              </w:tabs>
              <w:ind w:right="0"/>
              <w:jc w:val="left"/>
              <w:rPr>
                <w:rFonts w:ascii="Arial" w:hAnsi="Arial" w:cs="Arial"/>
                <w:sz w:val="20"/>
              </w:rPr>
            </w:pPr>
            <w:r>
              <w:rPr>
                <w:rFonts w:ascii="Arial" w:eastAsia="Calibri" w:hAnsi="Arial" w:cs="Arial"/>
                <w:color w:val="000000"/>
                <w:sz w:val="20"/>
              </w:rPr>
              <w:t>w9pivs6</w:t>
            </w:r>
          </w:p>
        </w:tc>
      </w:tr>
      <w:tr w:rsidR="00CE3312" w14:paraId="65FBD736" w14:textId="77777777" w:rsidTr="00CE3312">
        <w:tc>
          <w:tcPr>
            <w:tcW w:w="3822" w:type="dxa"/>
            <w:shd w:val="clear" w:color="auto" w:fill="auto"/>
          </w:tcPr>
          <w:p w14:paraId="7F90DB3D"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ID DS</w:t>
            </w:r>
          </w:p>
        </w:tc>
        <w:tc>
          <w:tcPr>
            <w:tcW w:w="431" w:type="dxa"/>
            <w:shd w:val="clear" w:color="auto" w:fill="auto"/>
          </w:tcPr>
          <w:p w14:paraId="7337B52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5BBA541" w14:textId="5AB5AB10"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juran.projekt@seznam.cz</w:t>
            </w:r>
          </w:p>
        </w:tc>
      </w:tr>
    </w:tbl>
    <w:p w14:paraId="097C330C" w14:textId="77777777" w:rsidR="002D24CD" w:rsidRDefault="002D24CD">
      <w:pPr>
        <w:pStyle w:val="Textvbloku"/>
        <w:tabs>
          <w:tab w:val="left" w:pos="0"/>
        </w:tabs>
        <w:rPr>
          <w:rFonts w:cs="Arial"/>
          <w:b/>
          <w:sz w:val="20"/>
        </w:rPr>
      </w:pPr>
    </w:p>
    <w:p w14:paraId="7CBF1392" w14:textId="77777777" w:rsidR="002D24CD" w:rsidRDefault="002D24CD">
      <w:pPr>
        <w:pStyle w:val="Textvbloku"/>
        <w:rPr>
          <w:rFonts w:ascii="Arial" w:hAnsi="Arial" w:cs="Arial"/>
          <w:sz w:val="20"/>
        </w:rPr>
      </w:pPr>
    </w:p>
    <w:p w14:paraId="495EBB6E" w14:textId="77777777" w:rsidR="002D24CD" w:rsidRDefault="002D24CD"/>
    <w:p w14:paraId="52493A4F" w14:textId="77777777" w:rsidR="002D24CD" w:rsidRDefault="002D24CD"/>
    <w:p w14:paraId="266A175F" w14:textId="77777777" w:rsidR="00E441EC" w:rsidRDefault="00E441EC"/>
    <w:p w14:paraId="192418EE" w14:textId="77777777" w:rsidR="00E441EC" w:rsidRDefault="00E441EC"/>
    <w:p w14:paraId="5E4ED040" w14:textId="77777777" w:rsidR="002D24CD" w:rsidRDefault="002D24CD"/>
    <w:p w14:paraId="10980224" w14:textId="77777777" w:rsidR="002D24CD" w:rsidRDefault="002D24CD"/>
    <w:p w14:paraId="3296DF38" w14:textId="77777777" w:rsidR="002D24CD" w:rsidRDefault="00E102D3">
      <w:pPr>
        <w:numPr>
          <w:ilvl w:val="0"/>
          <w:numId w:val="7"/>
        </w:numPr>
        <w:jc w:val="center"/>
        <w:rPr>
          <w:rFonts w:ascii="Arial" w:hAnsi="Arial" w:cs="Arial"/>
          <w:sz w:val="20"/>
          <w:szCs w:val="22"/>
        </w:rPr>
      </w:pPr>
      <w:bookmarkStart w:id="1" w:name="_Ref289089128"/>
      <w:r>
        <w:rPr>
          <w:rFonts w:ascii="Arial" w:hAnsi="Arial" w:cs="Arial"/>
          <w:b/>
          <w:caps/>
          <w:sz w:val="20"/>
          <w:szCs w:val="22"/>
        </w:rPr>
        <w:t>Předmět SMLOUVY</w:t>
      </w:r>
      <w:bookmarkEnd w:id="1"/>
      <w:r>
        <w:rPr>
          <w:rFonts w:ascii="Arial" w:hAnsi="Arial" w:cs="Arial"/>
          <w:b/>
          <w:caps/>
          <w:sz w:val="20"/>
          <w:szCs w:val="22"/>
        </w:rPr>
        <w:t xml:space="preserve"> </w:t>
      </w:r>
    </w:p>
    <w:p w14:paraId="60FE2D66" w14:textId="77777777" w:rsidR="002D24CD" w:rsidRDefault="002D24CD">
      <w:pPr>
        <w:widowControl w:val="0"/>
        <w:tabs>
          <w:tab w:val="left" w:pos="708"/>
        </w:tabs>
        <w:spacing w:line="360" w:lineRule="atLeast"/>
        <w:textAlignment w:val="baseline"/>
        <w:outlineLvl w:val="0"/>
        <w:rPr>
          <w:rFonts w:ascii="Arial" w:hAnsi="Arial" w:cs="Arial"/>
          <w:sz w:val="20"/>
          <w:szCs w:val="22"/>
        </w:rPr>
      </w:pPr>
    </w:p>
    <w:p w14:paraId="12209BE4" w14:textId="77777777" w:rsidR="002D24CD" w:rsidRDefault="00E102D3">
      <w:pPr>
        <w:jc w:val="both"/>
        <w:rPr>
          <w:rFonts w:ascii="Arial" w:hAnsi="Arial" w:cs="Arial"/>
          <w:sz w:val="20"/>
        </w:rPr>
      </w:pPr>
      <w:r>
        <w:rPr>
          <w:rFonts w:ascii="Arial" w:hAnsi="Arial" w:cs="Arial"/>
          <w:sz w:val="20"/>
          <w:szCs w:val="22"/>
        </w:rPr>
        <w:t xml:space="preserve">Zhotovitel se zavazuje za podmínek dohodnutých v této smlouvě a v souladu s příslušnými právními předpisy zpracovat a předat objednateli </w:t>
      </w:r>
      <w:r>
        <w:rPr>
          <w:rFonts w:ascii="Arial" w:hAnsi="Arial" w:cs="Arial"/>
          <w:b/>
          <w:sz w:val="20"/>
          <w:szCs w:val="22"/>
        </w:rPr>
        <w:t>jednostupňovou</w:t>
      </w:r>
      <w:r>
        <w:rPr>
          <w:rFonts w:ascii="Arial" w:hAnsi="Arial" w:cs="Arial"/>
          <w:sz w:val="20"/>
          <w:szCs w:val="22"/>
        </w:rPr>
        <w:t xml:space="preserve"> projektovou dokumentaci ve stupni pro provedení stavby a výběr dodavatele </w:t>
      </w:r>
      <w:r>
        <w:rPr>
          <w:rFonts w:ascii="Arial" w:hAnsi="Arial" w:cs="Arial"/>
          <w:sz w:val="20"/>
        </w:rPr>
        <w:t xml:space="preserve">(dále jen „dílo“) a vykonávat dále sjednané činnosti na akci: </w:t>
      </w:r>
    </w:p>
    <w:p w14:paraId="08093AA5" w14:textId="77777777" w:rsidR="002D24CD" w:rsidRDefault="002D24CD">
      <w:pPr>
        <w:jc w:val="both"/>
        <w:rPr>
          <w:rFonts w:ascii="Arial" w:hAnsi="Arial" w:cs="Arial"/>
          <w:sz w:val="20"/>
          <w:szCs w:val="22"/>
        </w:rPr>
      </w:pPr>
    </w:p>
    <w:p w14:paraId="6BA355A7" w14:textId="7C947192" w:rsidR="002D24CD" w:rsidRDefault="00E441EC" w:rsidP="00E441EC">
      <w:pPr>
        <w:pStyle w:val="Zkladntext"/>
        <w:rPr>
          <w:rFonts w:ascii="Arial" w:hAnsi="Arial" w:cs="Arial"/>
          <w:sz w:val="20"/>
          <w:szCs w:val="22"/>
        </w:rPr>
      </w:pPr>
      <w:r w:rsidRPr="00AF4931">
        <w:rPr>
          <w:rFonts w:ascii="Arial" w:hAnsi="Arial"/>
          <w:b/>
          <w:bCs/>
          <w:sz w:val="28"/>
        </w:rPr>
        <w:t>„</w:t>
      </w:r>
      <w:r>
        <w:rPr>
          <w:rFonts w:ascii="Arial" w:hAnsi="Arial"/>
          <w:b/>
          <w:bCs/>
          <w:sz w:val="28"/>
        </w:rPr>
        <w:t>Odborné učiliště Holešov – oprava střec</w:t>
      </w:r>
      <w:r w:rsidRPr="00E441EC">
        <w:rPr>
          <w:rFonts w:ascii="Arial" w:hAnsi="Arial"/>
          <w:b/>
          <w:bCs/>
          <w:sz w:val="28"/>
          <w:szCs w:val="28"/>
        </w:rPr>
        <w:t>hy</w:t>
      </w:r>
      <w:r w:rsidRPr="00E441EC">
        <w:rPr>
          <w:rFonts w:ascii="Arial" w:hAnsi="Arial" w:cs="Arial"/>
          <w:b/>
          <w:sz w:val="28"/>
          <w:szCs w:val="28"/>
        </w:rPr>
        <w:t>“</w:t>
      </w:r>
    </w:p>
    <w:p w14:paraId="7419D237" w14:textId="77777777" w:rsidR="002D24CD" w:rsidRDefault="002D24CD">
      <w:pPr>
        <w:pStyle w:val="Zkladntext"/>
        <w:jc w:val="both"/>
        <w:rPr>
          <w:rFonts w:ascii="Arial" w:hAnsi="Arial" w:cs="Arial"/>
          <w:sz w:val="20"/>
          <w:szCs w:val="22"/>
        </w:rPr>
      </w:pPr>
    </w:p>
    <w:p w14:paraId="1DA26D36" w14:textId="77777777" w:rsidR="002D24CD" w:rsidRDefault="00E102D3">
      <w:pPr>
        <w:pStyle w:val="Zkladntext"/>
        <w:jc w:val="both"/>
        <w:rPr>
          <w:rFonts w:ascii="Arial" w:hAnsi="Arial" w:cs="Arial"/>
          <w:b/>
          <w:sz w:val="20"/>
          <w:szCs w:val="22"/>
        </w:rPr>
      </w:pPr>
      <w:r w:rsidRPr="00DF0E5A">
        <w:rPr>
          <w:rFonts w:ascii="Arial" w:hAnsi="Arial" w:cs="Arial"/>
          <w:b/>
          <w:sz w:val="20"/>
          <w:szCs w:val="22"/>
        </w:rPr>
        <w:t>Rozsah a členění díla:</w:t>
      </w:r>
    </w:p>
    <w:p w14:paraId="7B447360" w14:textId="77777777" w:rsidR="002D24CD" w:rsidRDefault="002D24CD">
      <w:pPr>
        <w:pStyle w:val="Zkladntext"/>
        <w:jc w:val="both"/>
        <w:rPr>
          <w:rFonts w:ascii="Arial" w:hAnsi="Arial" w:cs="Arial"/>
          <w:b/>
          <w:sz w:val="20"/>
          <w:szCs w:val="22"/>
        </w:rPr>
      </w:pPr>
    </w:p>
    <w:p w14:paraId="0C0B2403" w14:textId="31B83666" w:rsidR="002D24CD" w:rsidRPr="00DF0E5A" w:rsidRDefault="00E102D3">
      <w:pPr>
        <w:numPr>
          <w:ilvl w:val="1"/>
          <w:numId w:val="8"/>
        </w:numPr>
        <w:ind w:left="426" w:hanging="426"/>
        <w:jc w:val="both"/>
        <w:rPr>
          <w:rFonts w:ascii="Arial" w:hAnsi="Arial" w:cs="Arial"/>
          <w:sz w:val="20"/>
          <w:szCs w:val="22"/>
        </w:rPr>
      </w:pPr>
      <w:bookmarkStart w:id="2" w:name="_Ref302995156"/>
      <w:r>
        <w:rPr>
          <w:rFonts w:ascii="Arial" w:hAnsi="Arial" w:cs="Arial"/>
          <w:b/>
          <w:sz w:val="20"/>
          <w:szCs w:val="20"/>
        </w:rPr>
        <w:t xml:space="preserve">Dokumentace pro provádění stavby v členění a rozsahu </w:t>
      </w:r>
      <w:r w:rsidRPr="00DF0E5A">
        <w:rPr>
          <w:rFonts w:ascii="Arial" w:hAnsi="Arial" w:cs="Arial"/>
          <w:b/>
          <w:sz w:val="20"/>
          <w:szCs w:val="20"/>
        </w:rPr>
        <w:t xml:space="preserve">podle vyhlášky č. </w:t>
      </w:r>
      <w:r w:rsidR="004E4B4C" w:rsidRPr="00DF0E5A">
        <w:rPr>
          <w:rFonts w:ascii="Arial" w:hAnsi="Arial" w:cs="Arial"/>
          <w:b/>
          <w:sz w:val="20"/>
          <w:szCs w:val="20"/>
        </w:rPr>
        <w:t>131</w:t>
      </w:r>
      <w:r w:rsidRPr="00DF0E5A">
        <w:rPr>
          <w:rFonts w:ascii="Arial" w:hAnsi="Arial" w:cs="Arial"/>
          <w:b/>
          <w:sz w:val="20"/>
          <w:szCs w:val="20"/>
        </w:rPr>
        <w:t>/20</w:t>
      </w:r>
      <w:r w:rsidR="000915D3" w:rsidRPr="00DF0E5A">
        <w:rPr>
          <w:rFonts w:ascii="Arial" w:hAnsi="Arial" w:cs="Arial"/>
          <w:b/>
          <w:sz w:val="20"/>
          <w:szCs w:val="20"/>
        </w:rPr>
        <w:t>24</w:t>
      </w:r>
      <w:r w:rsidRPr="00DF0E5A">
        <w:rPr>
          <w:rFonts w:ascii="Arial" w:hAnsi="Arial" w:cs="Arial"/>
          <w:b/>
          <w:sz w:val="20"/>
          <w:szCs w:val="20"/>
        </w:rPr>
        <w:t xml:space="preserve"> Sb.</w:t>
      </w:r>
      <w:r w:rsidR="00031A6D" w:rsidRPr="00DF0E5A">
        <w:rPr>
          <w:rFonts w:ascii="Arial" w:hAnsi="Arial" w:cs="Arial"/>
          <w:b/>
          <w:sz w:val="20"/>
          <w:szCs w:val="20"/>
        </w:rPr>
        <w:t xml:space="preserve"> a </w:t>
      </w:r>
      <w:r w:rsidR="00E52248" w:rsidRPr="00DF0E5A">
        <w:rPr>
          <w:rFonts w:ascii="Arial" w:hAnsi="Arial" w:cs="Arial"/>
          <w:b/>
          <w:sz w:val="20"/>
          <w:szCs w:val="20"/>
        </w:rPr>
        <w:t>stavební</w:t>
      </w:r>
      <w:r w:rsidR="00031A6D" w:rsidRPr="00DF0E5A">
        <w:rPr>
          <w:rFonts w:ascii="Arial" w:hAnsi="Arial" w:cs="Arial"/>
          <w:b/>
          <w:sz w:val="20"/>
          <w:szCs w:val="20"/>
        </w:rPr>
        <w:t>ho</w:t>
      </w:r>
      <w:r w:rsidR="00E52248" w:rsidRPr="00DF0E5A">
        <w:rPr>
          <w:rFonts w:ascii="Arial" w:hAnsi="Arial" w:cs="Arial"/>
          <w:b/>
          <w:sz w:val="20"/>
          <w:szCs w:val="20"/>
        </w:rPr>
        <w:t xml:space="preserve"> zákon</w:t>
      </w:r>
      <w:r w:rsidR="00031A6D" w:rsidRPr="00DF0E5A">
        <w:rPr>
          <w:rFonts w:ascii="Arial" w:hAnsi="Arial" w:cs="Arial"/>
          <w:b/>
          <w:sz w:val="20"/>
          <w:szCs w:val="20"/>
        </w:rPr>
        <w:t>a</w:t>
      </w:r>
      <w:r w:rsidRPr="00DF0E5A">
        <w:rPr>
          <w:rFonts w:ascii="Arial" w:hAnsi="Arial" w:cs="Arial"/>
          <w:sz w:val="20"/>
          <w:szCs w:val="22"/>
        </w:rPr>
        <w:t xml:space="preserve"> včetně:</w:t>
      </w:r>
      <w:bookmarkEnd w:id="2"/>
    </w:p>
    <w:p w14:paraId="22713D91" w14:textId="5ECA4B77" w:rsidR="002D24CD" w:rsidRDefault="00E102D3">
      <w:pPr>
        <w:numPr>
          <w:ilvl w:val="2"/>
          <w:numId w:val="8"/>
        </w:numPr>
        <w:ind w:left="1134"/>
        <w:jc w:val="both"/>
        <w:rPr>
          <w:rFonts w:ascii="Arial" w:hAnsi="Arial" w:cs="Arial"/>
          <w:sz w:val="20"/>
          <w:szCs w:val="22"/>
        </w:rPr>
      </w:pPr>
      <w:r>
        <w:rPr>
          <w:rFonts w:ascii="Arial" w:hAnsi="Arial" w:cs="Arial"/>
          <w:sz w:val="20"/>
          <w:szCs w:val="22"/>
        </w:rPr>
        <w:t>zpracování všech potřebných průzkumů, zkoušek a měření potřebných pro zpracování projektové dokumentace</w:t>
      </w:r>
      <w:r w:rsidR="001666CB">
        <w:rPr>
          <w:rFonts w:ascii="Arial" w:hAnsi="Arial" w:cs="Arial"/>
          <w:sz w:val="20"/>
          <w:szCs w:val="22"/>
        </w:rPr>
        <w:t xml:space="preserve"> (dále také jen „PD“)</w:t>
      </w:r>
      <w:r>
        <w:rPr>
          <w:rFonts w:ascii="Arial" w:hAnsi="Arial" w:cs="Arial"/>
          <w:sz w:val="20"/>
          <w:szCs w:val="22"/>
        </w:rPr>
        <w:t>; všechny průzkumy budou provedeny v dostatečně reprezentativním rozsahu tak, aby se vyloučily jakékoli dodatečné činnosti a práce;</w:t>
      </w:r>
    </w:p>
    <w:p w14:paraId="6D53992C"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doměření stávajícího stavu v nutném rozsahu;</w:t>
      </w:r>
    </w:p>
    <w:p w14:paraId="3B282159" w14:textId="7564F017" w:rsidR="002D24CD" w:rsidRDefault="00E102D3">
      <w:pPr>
        <w:numPr>
          <w:ilvl w:val="2"/>
          <w:numId w:val="8"/>
        </w:numPr>
        <w:ind w:left="1134"/>
        <w:jc w:val="both"/>
        <w:rPr>
          <w:rFonts w:ascii="Arial" w:hAnsi="Arial" w:cs="Arial"/>
          <w:sz w:val="20"/>
          <w:szCs w:val="22"/>
        </w:rPr>
      </w:pPr>
      <w:r>
        <w:rPr>
          <w:rFonts w:ascii="Arial" w:hAnsi="Arial" w:cs="Arial"/>
          <w:sz w:val="20"/>
          <w:szCs w:val="22"/>
        </w:rPr>
        <w:t>splnění požadavku na zadávací dokumentaci dle zákona č. 134/2016 Sb., o zadávání veřejných zakázek (dále jen „</w:t>
      </w:r>
      <w:r>
        <w:rPr>
          <w:rFonts w:ascii="Arial" w:hAnsi="Arial" w:cs="Arial"/>
          <w:b/>
          <w:sz w:val="20"/>
          <w:szCs w:val="22"/>
        </w:rPr>
        <w:t>zákon č. 134/2016 Sb.</w:t>
      </w:r>
      <w:r>
        <w:rPr>
          <w:rFonts w:ascii="Arial" w:hAnsi="Arial" w:cs="Arial"/>
          <w:sz w:val="20"/>
          <w:szCs w:val="22"/>
        </w:rPr>
        <w:t>“), v</w:t>
      </w:r>
      <w:r w:rsidR="00452F55">
        <w:rPr>
          <w:rFonts w:ascii="Arial" w:hAnsi="Arial" w:cs="Arial"/>
          <w:sz w:val="20"/>
          <w:szCs w:val="22"/>
        </w:rPr>
        <w:t>e</w:t>
      </w:r>
      <w:r>
        <w:rPr>
          <w:rFonts w:ascii="Arial" w:hAnsi="Arial" w:cs="Arial"/>
          <w:sz w:val="20"/>
          <w:szCs w:val="22"/>
        </w:rPr>
        <w:t xml:space="preserve">  znění </w:t>
      </w:r>
      <w:r w:rsidR="00452F55">
        <w:rPr>
          <w:rFonts w:ascii="Arial" w:hAnsi="Arial" w:cs="Arial"/>
          <w:sz w:val="20"/>
          <w:szCs w:val="22"/>
        </w:rPr>
        <w:t xml:space="preserve">pozdějších předpisů </w:t>
      </w:r>
      <w:r>
        <w:rPr>
          <w:rFonts w:ascii="Arial" w:hAnsi="Arial" w:cs="Arial"/>
          <w:sz w:val="20"/>
          <w:szCs w:val="22"/>
        </w:rPr>
        <w:t>a prováděcích vyhlášek tohoto zákona, zejm. vyhlášky č. 169/2016 Sb., o stanovení rozsahu dokumentace veřejné zakázky na stavební práce a soupisu stavebních prací, dodávek a služeb s výkazem výměr, (dále jen „</w:t>
      </w:r>
      <w:r>
        <w:rPr>
          <w:rFonts w:ascii="Arial" w:hAnsi="Arial" w:cs="Arial"/>
          <w:b/>
          <w:sz w:val="20"/>
          <w:szCs w:val="22"/>
        </w:rPr>
        <w:t>Vyhláška č. 169/2016 Sb.</w:t>
      </w:r>
      <w:r>
        <w:rPr>
          <w:rFonts w:ascii="Arial" w:hAnsi="Arial" w:cs="Arial"/>
          <w:sz w:val="20"/>
          <w:szCs w:val="22"/>
        </w:rPr>
        <w:t>“), Oceněný i neoceněný soupis prací bude předán kromě tištěné podoby i samostatně v elektronické podobě ve formátu *</w:t>
      </w:r>
      <w:proofErr w:type="spellStart"/>
      <w:r>
        <w:rPr>
          <w:rFonts w:ascii="Arial" w:hAnsi="Arial" w:cs="Arial"/>
          <w:sz w:val="20"/>
          <w:szCs w:val="22"/>
        </w:rPr>
        <w:t>xls</w:t>
      </w:r>
      <w:proofErr w:type="spellEnd"/>
      <w:r>
        <w:rPr>
          <w:rFonts w:ascii="Arial" w:hAnsi="Arial" w:cs="Arial"/>
          <w:sz w:val="20"/>
          <w:szCs w:val="22"/>
        </w:rPr>
        <w:t>., *</w:t>
      </w:r>
      <w:proofErr w:type="spellStart"/>
      <w:r>
        <w:rPr>
          <w:rFonts w:ascii="Arial" w:hAnsi="Arial" w:cs="Arial"/>
          <w:sz w:val="20"/>
          <w:szCs w:val="22"/>
        </w:rPr>
        <w:t>xlsx</w:t>
      </w:r>
      <w:proofErr w:type="spellEnd"/>
      <w:r>
        <w:rPr>
          <w:rFonts w:ascii="Arial" w:hAnsi="Arial" w:cs="Arial"/>
          <w:sz w:val="20"/>
          <w:szCs w:val="22"/>
        </w:rPr>
        <w:t>.;</w:t>
      </w:r>
    </w:p>
    <w:p w14:paraId="0D94309F"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zhotovitel předloží čistopis projektové dokumentace pro výběr dodavatele stavby až po odsouhlasení ze strany objednatele;</w:t>
      </w:r>
    </w:p>
    <w:p w14:paraId="0919FCB6"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projektová dokumentace musí obsahovat technické podmínky dle § 89 až § 95 zákona č. 134/2016 Sb., pro stavební práce a s tím související dodávky a služby, tzn., že 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 (včetně estetických);</w:t>
      </w:r>
    </w:p>
    <w:p w14:paraId="45008764"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oceněný soupis prací bude doložen v pare č. 1. a 2 projektové dokumentace;</w:t>
      </w:r>
    </w:p>
    <w:p w14:paraId="4056E6C9"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v případě požadavku bude předložen soupis prací ke konzultaci, a to v takovém termínu, aby případné připomínky mohly být zapracovány do čistopisu předané dokumentace pro výběr dodavatele stavby a realizaci stavby;</w:t>
      </w:r>
    </w:p>
    <w:p w14:paraId="60E09698"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vypracování souhrnného rozpočtu stavebních nákladů akce v členění na jednotlivé stavební objekty a provozní soubory a celkovou cenu s DPH a bez DPH;</w:t>
      </w:r>
    </w:p>
    <w:p w14:paraId="22FE1C70"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soupisy prací jednotlivých stavebních, inženýrských objektů a provozních souborů budou rozděleny dle sazby daně z přidané hodnoty dle předpisů ČR platných a účinných v době předání projektové dokumentace. Za správné stanovení sazby daně z přidané hodnoty nese odpovědnost zhotovitel;</w:t>
      </w:r>
    </w:p>
    <w:p w14:paraId="0995B8A7"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projektová dokumentace bude obsahovat písemné a grafické informace potřebné k jednoznačnému provedení díla; výkresy budou řešit každý jednotlivý detail konstrukce;</w:t>
      </w:r>
    </w:p>
    <w:p w14:paraId="4FD9887A" w14:textId="4B813825" w:rsidR="002D24CD" w:rsidRDefault="00E102D3">
      <w:pPr>
        <w:numPr>
          <w:ilvl w:val="2"/>
          <w:numId w:val="8"/>
        </w:numPr>
        <w:ind w:left="1134"/>
        <w:jc w:val="both"/>
        <w:rPr>
          <w:rFonts w:ascii="Arial" w:hAnsi="Arial" w:cs="Arial"/>
          <w:sz w:val="20"/>
          <w:szCs w:val="22"/>
        </w:rPr>
      </w:pPr>
      <w:r>
        <w:rPr>
          <w:rFonts w:ascii="Arial" w:hAnsi="Arial" w:cs="Arial"/>
          <w:sz w:val="20"/>
          <w:szCs w:val="22"/>
        </w:rPr>
        <w:t>písemné projednání a odsouhlasení projektové dokumentace s</w:t>
      </w:r>
      <w:r w:rsidR="001D5A63">
        <w:rPr>
          <w:rFonts w:ascii="Arial" w:hAnsi="Arial" w:cs="Arial"/>
          <w:sz w:val="20"/>
          <w:szCs w:val="22"/>
        </w:rPr>
        <w:t> </w:t>
      </w:r>
      <w:r>
        <w:rPr>
          <w:rFonts w:ascii="Arial" w:hAnsi="Arial" w:cs="Arial"/>
          <w:sz w:val="20"/>
          <w:szCs w:val="22"/>
        </w:rPr>
        <w:t>uživatelem</w:t>
      </w:r>
      <w:r w:rsidR="001D5A63">
        <w:rPr>
          <w:rFonts w:ascii="Arial" w:hAnsi="Arial" w:cs="Arial"/>
          <w:sz w:val="20"/>
          <w:szCs w:val="22"/>
        </w:rPr>
        <w:t xml:space="preserve"> (správcem majetku)</w:t>
      </w:r>
      <w:r>
        <w:rPr>
          <w:rFonts w:ascii="Arial" w:hAnsi="Arial" w:cs="Arial"/>
          <w:sz w:val="20"/>
          <w:szCs w:val="22"/>
        </w:rPr>
        <w:t xml:space="preserve"> – </w:t>
      </w:r>
      <w:r w:rsidR="00E67AB0">
        <w:rPr>
          <w:rFonts w:ascii="Arial" w:hAnsi="Arial" w:cs="Arial"/>
          <w:sz w:val="20"/>
          <w:szCs w:val="22"/>
        </w:rPr>
        <w:t>Odborné učiliště a Základní škola Holešov</w:t>
      </w:r>
      <w:r>
        <w:rPr>
          <w:rFonts w:ascii="Arial" w:hAnsi="Arial" w:cs="Arial"/>
          <w:sz w:val="20"/>
          <w:szCs w:val="22"/>
        </w:rPr>
        <w:t>.</w:t>
      </w:r>
    </w:p>
    <w:p w14:paraId="59AD4107" w14:textId="258BD8F7" w:rsidR="002D24CD" w:rsidRDefault="002D24CD">
      <w:pPr>
        <w:ind w:left="360"/>
        <w:jc w:val="both"/>
        <w:rPr>
          <w:rFonts w:ascii="Arial" w:hAnsi="Arial" w:cs="Arial"/>
          <w:sz w:val="20"/>
          <w:szCs w:val="22"/>
        </w:rPr>
      </w:pPr>
      <w:bookmarkStart w:id="3" w:name="_Ref215023989"/>
      <w:bookmarkStart w:id="4" w:name="_Ref205861201"/>
      <w:bookmarkEnd w:id="3"/>
      <w:bookmarkEnd w:id="4"/>
    </w:p>
    <w:p w14:paraId="66A4942A" w14:textId="77777777" w:rsidR="002D24CD" w:rsidRDefault="002D24CD">
      <w:pPr>
        <w:rPr>
          <w:rFonts w:ascii="Arial" w:hAnsi="Arial" w:cs="Arial"/>
          <w:sz w:val="20"/>
          <w:szCs w:val="22"/>
        </w:rPr>
      </w:pPr>
    </w:p>
    <w:p w14:paraId="52D4FB4E" w14:textId="77777777" w:rsidR="002D24CD" w:rsidRDefault="00E102D3">
      <w:pPr>
        <w:numPr>
          <w:ilvl w:val="0"/>
          <w:numId w:val="7"/>
        </w:numPr>
        <w:jc w:val="center"/>
        <w:rPr>
          <w:rFonts w:ascii="Arial" w:hAnsi="Arial" w:cs="Arial"/>
          <w:b/>
          <w:caps/>
          <w:sz w:val="20"/>
          <w:szCs w:val="22"/>
        </w:rPr>
      </w:pPr>
      <w:r>
        <w:rPr>
          <w:rFonts w:ascii="Arial" w:hAnsi="Arial" w:cs="Arial"/>
          <w:b/>
          <w:caps/>
          <w:sz w:val="20"/>
          <w:szCs w:val="22"/>
        </w:rPr>
        <w:t xml:space="preserve">TermínY A MÍSTO PLNĚNÍ </w:t>
      </w:r>
    </w:p>
    <w:p w14:paraId="4FB9B654" w14:textId="77777777" w:rsidR="002D24CD" w:rsidRDefault="002D24CD">
      <w:pPr>
        <w:widowControl w:val="0"/>
        <w:ind w:left="567" w:hanging="567"/>
        <w:textAlignment w:val="baseline"/>
        <w:outlineLvl w:val="0"/>
        <w:rPr>
          <w:rFonts w:ascii="Arial" w:hAnsi="Arial" w:cs="Arial"/>
          <w:sz w:val="20"/>
        </w:rPr>
      </w:pPr>
    </w:p>
    <w:p w14:paraId="229489F0" w14:textId="5589FF70" w:rsidR="002D24CD" w:rsidRDefault="00E102D3">
      <w:pPr>
        <w:widowControl w:val="0"/>
        <w:numPr>
          <w:ilvl w:val="1"/>
          <w:numId w:val="5"/>
        </w:numPr>
        <w:tabs>
          <w:tab w:val="left" w:pos="425"/>
        </w:tabs>
        <w:ind w:left="425" w:hanging="425"/>
        <w:jc w:val="both"/>
        <w:textAlignment w:val="baseline"/>
        <w:outlineLvl w:val="0"/>
        <w:rPr>
          <w:rFonts w:ascii="Arial" w:hAnsi="Arial" w:cs="Arial"/>
          <w:sz w:val="20"/>
        </w:rPr>
      </w:pPr>
      <w:r>
        <w:rPr>
          <w:rFonts w:ascii="Arial" w:hAnsi="Arial" w:cs="Arial"/>
          <w:b/>
          <w:sz w:val="20"/>
        </w:rPr>
        <w:t>Dokumentace pro provádění stavby</w:t>
      </w:r>
      <w:r>
        <w:rPr>
          <w:rFonts w:ascii="Arial" w:hAnsi="Arial" w:cs="Arial"/>
          <w:b/>
          <w:sz w:val="20"/>
          <w:szCs w:val="22"/>
        </w:rPr>
        <w:t xml:space="preserve"> </w:t>
      </w:r>
      <w:r>
        <w:rPr>
          <w:rFonts w:ascii="Arial" w:hAnsi="Arial" w:cs="Arial"/>
          <w:sz w:val="20"/>
        </w:rPr>
        <w:t>dle odst</w:t>
      </w:r>
      <w:r w:rsidR="007C718F">
        <w:rPr>
          <w:rFonts w:ascii="Arial" w:hAnsi="Arial" w:cs="Arial"/>
          <w:sz w:val="20"/>
        </w:rPr>
        <w:t>.</w:t>
      </w:r>
      <w:r>
        <w:rPr>
          <w:rFonts w:ascii="Arial" w:hAnsi="Arial" w:cs="Arial"/>
          <w:sz w:val="20"/>
        </w:rPr>
        <w:t xml:space="preserve"> 2.1</w:t>
      </w:r>
      <w:r w:rsidR="007C718F">
        <w:rPr>
          <w:rFonts w:ascii="Arial" w:hAnsi="Arial" w:cs="Arial"/>
          <w:sz w:val="20"/>
        </w:rPr>
        <w:t xml:space="preserve"> této smlouvy</w:t>
      </w:r>
      <w:r>
        <w:rPr>
          <w:rFonts w:ascii="Arial" w:hAnsi="Arial" w:cs="Arial"/>
          <w:sz w:val="20"/>
        </w:rPr>
        <w:t xml:space="preserve">, v termínu do </w:t>
      </w:r>
      <w:r w:rsidR="00E441EC">
        <w:rPr>
          <w:rFonts w:ascii="Arial" w:hAnsi="Arial" w:cs="Arial"/>
          <w:b/>
          <w:bCs/>
          <w:sz w:val="20"/>
        </w:rPr>
        <w:t>28.2.2025</w:t>
      </w:r>
    </w:p>
    <w:p w14:paraId="377C725D" w14:textId="010F4CA8"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K převzetí díla vyzve zhotovitel objednatele alespoň </w:t>
      </w:r>
      <w:r>
        <w:rPr>
          <w:rFonts w:ascii="Arial" w:hAnsi="Arial" w:cs="Arial"/>
          <w:b/>
          <w:sz w:val="20"/>
        </w:rPr>
        <w:t>3 dny předem</w:t>
      </w:r>
      <w:r>
        <w:rPr>
          <w:rFonts w:ascii="Arial" w:hAnsi="Arial" w:cs="Arial"/>
          <w:sz w:val="20"/>
        </w:rPr>
        <w:t xml:space="preserve">. O převzetí díla bude sepsán Protokol o předání a převzetí díla, který </w:t>
      </w:r>
      <w:proofErr w:type="gramStart"/>
      <w:r>
        <w:rPr>
          <w:rFonts w:ascii="Arial" w:hAnsi="Arial" w:cs="Arial"/>
          <w:sz w:val="20"/>
        </w:rPr>
        <w:t>podepíší</w:t>
      </w:r>
      <w:proofErr w:type="gramEnd"/>
      <w:r>
        <w:rPr>
          <w:rFonts w:ascii="Arial" w:hAnsi="Arial" w:cs="Arial"/>
          <w:sz w:val="20"/>
        </w:rPr>
        <w:t xml:space="preserve"> zástupci obou smluvních stran. V závěru protokolu objednatel prohlásí, zda dílo přijímá nebo nepřijímá, a pokud ne, z jakých důvodů.</w:t>
      </w:r>
    </w:p>
    <w:p w14:paraId="3C3C19C6" w14:textId="6C3E4D84"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Prodlení </w:t>
      </w:r>
      <w:r w:rsidR="001666CB">
        <w:rPr>
          <w:rFonts w:ascii="Arial" w:hAnsi="Arial" w:cs="Arial"/>
          <w:sz w:val="20"/>
        </w:rPr>
        <w:t>z</w:t>
      </w:r>
      <w:r>
        <w:rPr>
          <w:rFonts w:ascii="Arial" w:hAnsi="Arial" w:cs="Arial"/>
          <w:sz w:val="20"/>
        </w:rPr>
        <w:t>hotovitele s dokončením PD</w:t>
      </w:r>
      <w:r>
        <w:rPr>
          <w:rFonts w:ascii="Arial" w:hAnsi="Arial" w:cs="Arial"/>
          <w:b/>
          <w:sz w:val="20"/>
        </w:rPr>
        <w:t xml:space="preserve"> delší jak 30 kalendářních dnů</w:t>
      </w:r>
      <w:r>
        <w:rPr>
          <w:rFonts w:ascii="Arial" w:hAnsi="Arial" w:cs="Arial"/>
          <w:sz w:val="20"/>
        </w:rPr>
        <w:t xml:space="preserve"> se považuje za podstatné porušení smlouvy pouze v případě, že prodlení vzniklo prokazatelně z důvodů na straně </w:t>
      </w:r>
      <w:r w:rsidR="007718F8">
        <w:rPr>
          <w:rFonts w:ascii="Arial" w:hAnsi="Arial" w:cs="Arial"/>
          <w:sz w:val="20"/>
        </w:rPr>
        <w:t>z</w:t>
      </w:r>
      <w:r>
        <w:rPr>
          <w:rFonts w:ascii="Arial" w:hAnsi="Arial" w:cs="Arial"/>
          <w:sz w:val="20"/>
        </w:rPr>
        <w:t>hotovitele.</w:t>
      </w:r>
    </w:p>
    <w:p w14:paraId="68B59F69" w14:textId="17335451"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Termínem dokončení </w:t>
      </w:r>
      <w:r w:rsidR="00A928CB">
        <w:rPr>
          <w:rFonts w:ascii="Arial" w:hAnsi="Arial" w:cs="Arial"/>
          <w:sz w:val="20"/>
        </w:rPr>
        <w:t xml:space="preserve">díla </w:t>
      </w:r>
      <w:r>
        <w:rPr>
          <w:rFonts w:ascii="Arial" w:hAnsi="Arial" w:cs="Arial"/>
          <w:sz w:val="20"/>
        </w:rPr>
        <w:t xml:space="preserve">se rozumí den, kdy dojde k písemnému protokolárnímu předání a převzetí </w:t>
      </w:r>
      <w:r w:rsidR="00A928CB">
        <w:rPr>
          <w:rFonts w:ascii="Arial" w:hAnsi="Arial" w:cs="Arial"/>
          <w:sz w:val="20"/>
        </w:rPr>
        <w:t xml:space="preserve">díla (bez vad a nedodělků) </w:t>
      </w:r>
      <w:r w:rsidR="00C01125">
        <w:rPr>
          <w:rFonts w:ascii="Arial" w:hAnsi="Arial" w:cs="Arial"/>
          <w:sz w:val="20"/>
        </w:rPr>
        <w:t>objednateli</w:t>
      </w:r>
      <w:r>
        <w:rPr>
          <w:rFonts w:ascii="Arial" w:hAnsi="Arial" w:cs="Arial"/>
          <w:sz w:val="20"/>
        </w:rPr>
        <w:t>.</w:t>
      </w:r>
    </w:p>
    <w:p w14:paraId="1AB18139" w14:textId="64729D6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Místem plnění je</w:t>
      </w:r>
      <w:r>
        <w:rPr>
          <w:sz w:val="20"/>
          <w:lang w:eastAsia="ar-SA"/>
        </w:rPr>
        <w:t xml:space="preserve"> </w:t>
      </w:r>
      <w:r w:rsidR="00E67AB0">
        <w:rPr>
          <w:rFonts w:ascii="Arial" w:hAnsi="Arial" w:cs="Arial"/>
          <w:sz w:val="20"/>
        </w:rPr>
        <w:t>Odborném učiliště a Základní škola Holešov, Nádražní 525/1</w:t>
      </w:r>
      <w:r w:rsidR="00DF0E5A" w:rsidRPr="00554C26">
        <w:rPr>
          <w:rFonts w:ascii="Arial" w:hAnsi="Arial" w:cs="Arial"/>
          <w:sz w:val="20"/>
        </w:rPr>
        <w:t>, 769 01 Holešov</w:t>
      </w:r>
      <w:r>
        <w:rPr>
          <w:rFonts w:ascii="Arial" w:hAnsi="Arial" w:cs="Arial"/>
          <w:sz w:val="20"/>
        </w:rPr>
        <w:t>.</w:t>
      </w:r>
    </w:p>
    <w:p w14:paraId="26B727C6" w14:textId="77777777" w:rsidR="002D24CD" w:rsidRDefault="002D24CD">
      <w:pPr>
        <w:pStyle w:val="Zkladntext"/>
        <w:tabs>
          <w:tab w:val="left" w:pos="425"/>
        </w:tabs>
        <w:jc w:val="both"/>
        <w:rPr>
          <w:rFonts w:ascii="Arial" w:hAnsi="Arial" w:cs="Arial"/>
          <w:sz w:val="20"/>
        </w:rPr>
      </w:pPr>
    </w:p>
    <w:p w14:paraId="2B3A4801" w14:textId="77777777" w:rsidR="00234A5D" w:rsidRDefault="00234A5D">
      <w:pPr>
        <w:pStyle w:val="Zkladntext"/>
        <w:tabs>
          <w:tab w:val="left" w:pos="425"/>
        </w:tabs>
        <w:jc w:val="both"/>
        <w:rPr>
          <w:rFonts w:ascii="Arial" w:hAnsi="Arial" w:cs="Arial"/>
          <w:sz w:val="20"/>
        </w:rPr>
      </w:pPr>
    </w:p>
    <w:p w14:paraId="5B7D9605"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sz w:val="20"/>
          <w:szCs w:val="22"/>
        </w:rPr>
      </w:pPr>
      <w:r>
        <w:rPr>
          <w:rFonts w:ascii="Arial" w:hAnsi="Arial" w:cs="Arial"/>
          <w:b/>
          <w:caps/>
          <w:sz w:val="20"/>
          <w:szCs w:val="22"/>
        </w:rPr>
        <w:t>Cena díla</w:t>
      </w:r>
    </w:p>
    <w:p w14:paraId="7BF11567" w14:textId="77777777" w:rsidR="002D24CD" w:rsidRDefault="002D24CD">
      <w:pPr>
        <w:rPr>
          <w:rFonts w:ascii="Arial" w:hAnsi="Arial" w:cs="Arial"/>
          <w:sz w:val="20"/>
          <w:szCs w:val="22"/>
        </w:rPr>
      </w:pPr>
    </w:p>
    <w:p w14:paraId="6ACF1D95"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Cena za řádně zhotovené a předané dílo dle této smlouvy a činnosti s tím související, je cenou dohodnutou smluvními stranami ve smyslu zákona č. 526/1990 Sb., o cenách, jako cena pevná a činí: </w:t>
      </w:r>
    </w:p>
    <w:p w14:paraId="26AEBF10" w14:textId="77777777" w:rsidR="002D24CD" w:rsidRDefault="002D24CD" w:rsidP="00BE6E4C">
      <w:pPr>
        <w:pStyle w:val="Zkladntext"/>
        <w:jc w:val="left"/>
        <w:rPr>
          <w:rFonts w:ascii="Arial" w:hAnsi="Arial" w:cs="Arial"/>
          <w:sz w:val="20"/>
          <w:szCs w:val="22"/>
        </w:rPr>
      </w:pPr>
    </w:p>
    <w:p w14:paraId="18E48BE0" w14:textId="2F311BC1" w:rsidR="002D24CD" w:rsidRDefault="00E102D3" w:rsidP="00B75FC9">
      <w:pPr>
        <w:pStyle w:val="Zkladntext"/>
        <w:tabs>
          <w:tab w:val="left" w:pos="2410"/>
          <w:tab w:val="left" w:pos="4820"/>
          <w:tab w:val="right" w:pos="6096"/>
          <w:tab w:val="left" w:pos="6237"/>
        </w:tabs>
        <w:jc w:val="left"/>
        <w:rPr>
          <w:rFonts w:ascii="Arial" w:hAnsi="Arial" w:cs="Arial"/>
          <w:sz w:val="20"/>
        </w:rPr>
      </w:pPr>
      <w:r>
        <w:rPr>
          <w:rFonts w:ascii="Arial" w:hAnsi="Arial" w:cs="Arial"/>
          <w:b/>
          <w:sz w:val="20"/>
        </w:rPr>
        <w:tab/>
        <w:t>Celkem</w:t>
      </w:r>
      <w:r w:rsidR="00E441EC">
        <w:rPr>
          <w:rFonts w:ascii="Arial" w:hAnsi="Arial" w:cs="Arial"/>
          <w:b/>
          <w:sz w:val="20"/>
        </w:rPr>
        <w:tab/>
      </w:r>
      <w:proofErr w:type="gramStart"/>
      <w:r w:rsidR="00E441EC">
        <w:rPr>
          <w:rFonts w:ascii="Arial" w:hAnsi="Arial" w:cs="Arial"/>
          <w:b/>
          <w:sz w:val="20"/>
        </w:rPr>
        <w:tab/>
        <w:t xml:space="preserve">  269</w:t>
      </w:r>
      <w:proofErr w:type="gramEnd"/>
      <w:r w:rsidR="00E441EC">
        <w:rPr>
          <w:rFonts w:ascii="Arial" w:hAnsi="Arial" w:cs="Arial"/>
          <w:b/>
          <w:sz w:val="20"/>
        </w:rPr>
        <w:t xml:space="preserve"> 000,- Kč </w:t>
      </w:r>
    </w:p>
    <w:p w14:paraId="12D6D9A8" w14:textId="77777777" w:rsidR="002D24CD" w:rsidRDefault="002D24CD">
      <w:pPr>
        <w:rPr>
          <w:rFonts w:ascii="Arial" w:hAnsi="Arial" w:cs="Arial"/>
          <w:sz w:val="20"/>
          <w:szCs w:val="22"/>
        </w:rPr>
      </w:pPr>
    </w:p>
    <w:p w14:paraId="5768CE3B" w14:textId="36F34AD8" w:rsidR="002D24CD" w:rsidRDefault="00E102D3">
      <w:pPr>
        <w:pStyle w:val="Zkladntext"/>
        <w:tabs>
          <w:tab w:val="left" w:pos="2410"/>
          <w:tab w:val="right" w:pos="6096"/>
          <w:tab w:val="left" w:pos="6237"/>
        </w:tabs>
        <w:jc w:val="left"/>
      </w:pPr>
      <w:r>
        <w:rPr>
          <w:rFonts w:ascii="Arial" w:hAnsi="Arial" w:cs="Arial"/>
          <w:b/>
          <w:sz w:val="20"/>
        </w:rPr>
        <w:tab/>
        <w:t>DPH</w:t>
      </w:r>
      <w:r w:rsidR="00E441EC">
        <w:rPr>
          <w:rFonts w:ascii="Arial" w:hAnsi="Arial" w:cs="Arial"/>
          <w:b/>
          <w:sz w:val="20"/>
        </w:rPr>
        <w:t xml:space="preserve">                                      0,- Kč</w:t>
      </w:r>
    </w:p>
    <w:p w14:paraId="6ABCA338" w14:textId="77777777" w:rsidR="002D24CD" w:rsidRDefault="002D24CD">
      <w:pPr>
        <w:rPr>
          <w:rFonts w:ascii="Arial" w:hAnsi="Arial" w:cs="Arial"/>
          <w:sz w:val="20"/>
          <w:szCs w:val="22"/>
        </w:rPr>
      </w:pPr>
    </w:p>
    <w:p w14:paraId="61CE89DC" w14:textId="201BFBAF" w:rsidR="002D24CD" w:rsidRDefault="00E102D3">
      <w:pPr>
        <w:pStyle w:val="Zkladntext"/>
        <w:tabs>
          <w:tab w:val="left" w:pos="2410"/>
          <w:tab w:val="right" w:pos="6096"/>
          <w:tab w:val="left" w:pos="6237"/>
        </w:tabs>
        <w:jc w:val="left"/>
      </w:pPr>
      <w:r>
        <w:rPr>
          <w:rFonts w:ascii="Arial" w:hAnsi="Arial" w:cs="Arial"/>
          <w:b/>
          <w:sz w:val="20"/>
        </w:rPr>
        <w:tab/>
        <w:t>Celkem s</w:t>
      </w:r>
      <w:r w:rsidR="00B75FC9">
        <w:rPr>
          <w:rFonts w:ascii="Arial" w:hAnsi="Arial" w:cs="Arial"/>
          <w:b/>
          <w:sz w:val="20"/>
        </w:rPr>
        <w:t> </w:t>
      </w:r>
      <w:r>
        <w:rPr>
          <w:rFonts w:ascii="Arial" w:hAnsi="Arial" w:cs="Arial"/>
          <w:b/>
          <w:sz w:val="20"/>
        </w:rPr>
        <w:t>DP</w:t>
      </w:r>
      <w:r w:rsidR="00E441EC">
        <w:rPr>
          <w:rFonts w:ascii="Arial" w:hAnsi="Arial" w:cs="Arial"/>
          <w:b/>
          <w:sz w:val="20"/>
        </w:rPr>
        <w:t>H</w:t>
      </w:r>
      <w:r w:rsidR="00E441EC">
        <w:rPr>
          <w:rFonts w:ascii="Arial" w:hAnsi="Arial" w:cs="Arial"/>
          <w:b/>
          <w:sz w:val="20"/>
        </w:rPr>
        <w:tab/>
        <w:t>269 000,- Kč</w:t>
      </w:r>
    </w:p>
    <w:p w14:paraId="4B8BBA0D" w14:textId="77777777" w:rsidR="002D24CD" w:rsidRDefault="002D24CD">
      <w:pPr>
        <w:pStyle w:val="Zkladntext"/>
        <w:tabs>
          <w:tab w:val="left" w:pos="2410"/>
          <w:tab w:val="right" w:pos="5245"/>
          <w:tab w:val="left" w:pos="5387"/>
        </w:tabs>
        <w:jc w:val="left"/>
        <w:rPr>
          <w:rFonts w:ascii="Arial" w:hAnsi="Arial" w:cs="Arial"/>
          <w:sz w:val="20"/>
        </w:rPr>
      </w:pPr>
    </w:p>
    <w:p w14:paraId="4A6D6B99" w14:textId="64EA9628" w:rsidR="002D24CD" w:rsidRDefault="00E102D3">
      <w:pPr>
        <w:pStyle w:val="Zkladntext"/>
        <w:tabs>
          <w:tab w:val="left" w:pos="1560"/>
        </w:tabs>
      </w:pPr>
      <w:r>
        <w:rPr>
          <w:rFonts w:ascii="Arial" w:hAnsi="Arial" w:cs="Arial"/>
          <w:sz w:val="20"/>
        </w:rPr>
        <w:t>(</w:t>
      </w:r>
      <w:r w:rsidR="00234A5D">
        <w:rPr>
          <w:rFonts w:ascii="Arial" w:hAnsi="Arial" w:cs="Arial"/>
          <w:sz w:val="20"/>
        </w:rPr>
        <w:t xml:space="preserve">slovy: </w:t>
      </w:r>
      <w:proofErr w:type="spellStart"/>
      <w:r w:rsidR="00234A5D">
        <w:rPr>
          <w:rFonts w:ascii="Arial" w:hAnsi="Arial" w:cs="Arial"/>
          <w:sz w:val="20"/>
        </w:rPr>
        <w:t>dvěstěšedesátdevět</w:t>
      </w:r>
      <w:proofErr w:type="spellEnd"/>
      <w:r>
        <w:rPr>
          <w:rFonts w:ascii="Arial" w:hAnsi="Arial" w:cs="Arial"/>
          <w:sz w:val="20"/>
        </w:rPr>
        <w:t xml:space="preserve"> korun českých)</w:t>
      </w:r>
    </w:p>
    <w:p w14:paraId="62C5B57B" w14:textId="77777777" w:rsidR="002D24CD" w:rsidRDefault="002D24CD">
      <w:pPr>
        <w:pStyle w:val="Zkladntext"/>
        <w:tabs>
          <w:tab w:val="left" w:pos="1560"/>
        </w:tabs>
        <w:rPr>
          <w:rFonts w:ascii="Arial" w:hAnsi="Arial" w:cs="Arial"/>
          <w:sz w:val="20"/>
        </w:rPr>
      </w:pPr>
    </w:p>
    <w:p w14:paraId="55D014E9"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Příslušná platná sazba DPH bude účtována zhotovitelem dle předpisů platných v době zdanitelného plnění. Za správnost stanovení sazby DPH nese odpovědnost zhotovitel.</w:t>
      </w:r>
    </w:p>
    <w:p w14:paraId="2ABF17B2" w14:textId="77777777" w:rsidR="002D24CD" w:rsidRDefault="00E102D3">
      <w:pPr>
        <w:pStyle w:val="Zkladntext"/>
        <w:numPr>
          <w:ilvl w:val="1"/>
          <w:numId w:val="5"/>
        </w:numPr>
        <w:tabs>
          <w:tab w:val="left" w:pos="425"/>
        </w:tabs>
        <w:ind w:left="425" w:hanging="425"/>
        <w:jc w:val="both"/>
        <w:rPr>
          <w:rFonts w:ascii="Arial" w:hAnsi="Arial" w:cs="Arial"/>
          <w:b/>
          <w:sz w:val="20"/>
        </w:rPr>
      </w:pPr>
      <w:r>
        <w:rPr>
          <w:rFonts w:ascii="Arial" w:hAnsi="Arial" w:cs="Arial"/>
          <w:b/>
          <w:sz w:val="20"/>
        </w:rPr>
        <w:t>V ceně je zahrnuto:</w:t>
      </w:r>
    </w:p>
    <w:p w14:paraId="7FFCD476" w14:textId="03F909B8" w:rsidR="002D24CD" w:rsidRDefault="00E441EC">
      <w:pPr>
        <w:widowControl w:val="0"/>
        <w:ind w:left="426"/>
        <w:jc w:val="both"/>
        <w:textAlignment w:val="baseline"/>
        <w:outlineLvl w:val="0"/>
        <w:rPr>
          <w:rFonts w:ascii="Arial" w:hAnsi="Arial" w:cs="Arial"/>
          <w:sz w:val="20"/>
          <w:szCs w:val="22"/>
        </w:rPr>
      </w:pPr>
      <w:r>
        <w:rPr>
          <w:rFonts w:ascii="Arial" w:hAnsi="Arial" w:cs="Arial"/>
          <w:b/>
          <w:sz w:val="20"/>
          <w:szCs w:val="22"/>
        </w:rPr>
        <w:t>2</w:t>
      </w:r>
      <w:r w:rsidR="00E102D3">
        <w:rPr>
          <w:rFonts w:ascii="Arial" w:hAnsi="Arial" w:cs="Arial"/>
          <w:b/>
          <w:sz w:val="20"/>
          <w:szCs w:val="22"/>
        </w:rPr>
        <w:t xml:space="preserve"> vyhotovení</w:t>
      </w:r>
      <w:r w:rsidR="00E102D3">
        <w:rPr>
          <w:rFonts w:ascii="Arial" w:hAnsi="Arial" w:cs="Arial"/>
          <w:sz w:val="20"/>
          <w:szCs w:val="22"/>
        </w:rPr>
        <w:t xml:space="preserve"> kompletní dokumentace pro provádění stavby a pro výběr dodavatele stavby dle článku </w:t>
      </w:r>
      <w:r w:rsidR="00E102D3">
        <w:rPr>
          <w:rFonts w:ascii="Arial" w:hAnsi="Arial" w:cs="Arial"/>
          <w:b/>
          <w:sz w:val="20"/>
          <w:szCs w:val="22"/>
        </w:rPr>
        <w:t>2.1</w:t>
      </w:r>
      <w:r w:rsidR="00E102D3">
        <w:rPr>
          <w:rFonts w:ascii="Arial" w:hAnsi="Arial" w:cs="Arial"/>
          <w:sz w:val="20"/>
          <w:szCs w:val="22"/>
        </w:rPr>
        <w:t xml:space="preserve"> </w:t>
      </w:r>
      <w:r w:rsidR="00F13172">
        <w:rPr>
          <w:rFonts w:ascii="Arial" w:hAnsi="Arial" w:cs="Arial"/>
          <w:sz w:val="20"/>
          <w:szCs w:val="22"/>
        </w:rPr>
        <w:t xml:space="preserve">této smlouvy </w:t>
      </w:r>
      <w:r w:rsidR="00E102D3">
        <w:rPr>
          <w:rFonts w:ascii="Arial" w:hAnsi="Arial" w:cs="Arial"/>
          <w:sz w:val="20"/>
          <w:szCs w:val="22"/>
        </w:rPr>
        <w:t>v tištěné formě a 2x v digitální formě, z toho 1x ve formátu *.</w:t>
      </w:r>
      <w:proofErr w:type="spellStart"/>
      <w:r w:rsidR="00E102D3">
        <w:rPr>
          <w:rFonts w:ascii="Arial" w:hAnsi="Arial" w:cs="Arial"/>
          <w:sz w:val="20"/>
          <w:szCs w:val="22"/>
        </w:rPr>
        <w:t>pdf</w:t>
      </w:r>
      <w:proofErr w:type="spellEnd"/>
      <w:r w:rsidR="00E102D3">
        <w:rPr>
          <w:rFonts w:ascii="Arial" w:hAnsi="Arial" w:cs="Arial"/>
          <w:sz w:val="20"/>
          <w:szCs w:val="22"/>
        </w:rPr>
        <w:t xml:space="preserve"> a 1x v editovatelném formátu zpracovávaného programu (</w:t>
      </w:r>
      <w:proofErr w:type="gramStart"/>
      <w:r w:rsidR="00E102D3">
        <w:rPr>
          <w:rFonts w:ascii="Arial" w:hAnsi="Arial" w:cs="Arial"/>
          <w:sz w:val="20"/>
          <w:szCs w:val="22"/>
        </w:rPr>
        <w:t>*.</w:t>
      </w:r>
      <w:proofErr w:type="spellStart"/>
      <w:r w:rsidR="00E102D3">
        <w:rPr>
          <w:rFonts w:ascii="Arial" w:hAnsi="Arial" w:cs="Arial"/>
          <w:sz w:val="20"/>
          <w:szCs w:val="22"/>
        </w:rPr>
        <w:t>dwg</w:t>
      </w:r>
      <w:proofErr w:type="spellEnd"/>
      <w:r w:rsidR="00E102D3">
        <w:rPr>
          <w:rFonts w:ascii="Arial" w:hAnsi="Arial" w:cs="Arial"/>
          <w:sz w:val="20"/>
          <w:szCs w:val="22"/>
        </w:rPr>
        <w:t>,*.</w:t>
      </w:r>
      <w:proofErr w:type="spellStart"/>
      <w:r w:rsidR="00E102D3">
        <w:rPr>
          <w:rFonts w:ascii="Arial" w:hAnsi="Arial" w:cs="Arial"/>
          <w:sz w:val="20"/>
          <w:szCs w:val="22"/>
        </w:rPr>
        <w:t>dgn</w:t>
      </w:r>
      <w:proofErr w:type="spellEnd"/>
      <w:proofErr w:type="gramEnd"/>
      <w:r w:rsidR="00E102D3">
        <w:rPr>
          <w:rFonts w:ascii="Arial" w:hAnsi="Arial" w:cs="Arial"/>
          <w:sz w:val="20"/>
          <w:szCs w:val="22"/>
        </w:rPr>
        <w:t>,*.doc, *</w:t>
      </w:r>
      <w:proofErr w:type="spellStart"/>
      <w:r w:rsidR="00E102D3">
        <w:rPr>
          <w:rFonts w:ascii="Arial" w:hAnsi="Arial" w:cs="Arial"/>
          <w:sz w:val="20"/>
          <w:szCs w:val="22"/>
        </w:rPr>
        <w:t>xls</w:t>
      </w:r>
      <w:proofErr w:type="spellEnd"/>
      <w:r w:rsidR="00E102D3">
        <w:rPr>
          <w:rFonts w:ascii="Arial" w:hAnsi="Arial" w:cs="Arial"/>
          <w:sz w:val="20"/>
          <w:szCs w:val="22"/>
        </w:rPr>
        <w:t xml:space="preserve"> apod.).</w:t>
      </w:r>
      <w:r w:rsidR="00E102D3">
        <w:rPr>
          <w:rFonts w:ascii="Arial" w:hAnsi="Arial" w:cs="Arial"/>
          <w:b/>
          <w:sz w:val="20"/>
          <w:szCs w:val="22"/>
        </w:rPr>
        <w:t xml:space="preserve"> </w:t>
      </w:r>
      <w:r w:rsidR="00E102D3">
        <w:rPr>
          <w:rFonts w:ascii="Arial" w:hAnsi="Arial" w:cs="Arial"/>
          <w:sz w:val="20"/>
          <w:szCs w:val="22"/>
        </w:rPr>
        <w:t>Digitální forma projektové dokumentace bude setříděna ve stejném členění jako tištěná forma projektové dokumentace s dodržením názvu a číslováním výkresů.</w:t>
      </w:r>
    </w:p>
    <w:p w14:paraId="216FBA0A" w14:textId="28F9516F"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je povinen na vyžádání objednatele dodat </w:t>
      </w:r>
      <w:r>
        <w:rPr>
          <w:rFonts w:ascii="Arial" w:hAnsi="Arial" w:cs="Arial"/>
          <w:b/>
          <w:sz w:val="20"/>
        </w:rPr>
        <w:t>další vyhotovení</w:t>
      </w:r>
      <w:r>
        <w:rPr>
          <w:rFonts w:ascii="Arial" w:hAnsi="Arial" w:cs="Arial"/>
          <w:sz w:val="20"/>
        </w:rPr>
        <w:t xml:space="preserve"> projektové dokumentace s tím, že cena </w:t>
      </w:r>
      <w:r w:rsidR="003A6889">
        <w:rPr>
          <w:rFonts w:ascii="Arial" w:hAnsi="Arial" w:cs="Arial"/>
          <w:sz w:val="20"/>
        </w:rPr>
        <w:t xml:space="preserve">za takové další vyhotovení </w:t>
      </w:r>
      <w:r>
        <w:rPr>
          <w:rFonts w:ascii="Arial" w:hAnsi="Arial" w:cs="Arial"/>
          <w:sz w:val="20"/>
        </w:rPr>
        <w:t xml:space="preserve">se stanoví na základě </w:t>
      </w:r>
      <w:r>
        <w:rPr>
          <w:rFonts w:ascii="Arial" w:hAnsi="Arial" w:cs="Arial"/>
          <w:b/>
          <w:sz w:val="20"/>
        </w:rPr>
        <w:t>ceníku zhotovitele</w:t>
      </w:r>
      <w:r>
        <w:rPr>
          <w:rFonts w:ascii="Arial" w:hAnsi="Arial" w:cs="Arial"/>
          <w:sz w:val="20"/>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5640DF2F" w14:textId="534C1C95"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Dohodnutá cena </w:t>
      </w:r>
      <w:r w:rsidR="00986A09">
        <w:rPr>
          <w:rFonts w:ascii="Arial" w:hAnsi="Arial" w:cs="Arial"/>
          <w:sz w:val="20"/>
        </w:rPr>
        <w:t xml:space="preserve">díla </w:t>
      </w:r>
      <w:r>
        <w:rPr>
          <w:rFonts w:ascii="Arial" w:hAnsi="Arial" w:cs="Arial"/>
          <w:sz w:val="20"/>
        </w:rPr>
        <w:t xml:space="preserve">zahrnuje </w:t>
      </w:r>
      <w:r>
        <w:rPr>
          <w:rFonts w:ascii="Arial" w:hAnsi="Arial" w:cs="Arial"/>
          <w:b/>
          <w:sz w:val="20"/>
        </w:rPr>
        <w:t>veškeré náklady</w:t>
      </w:r>
      <w:r>
        <w:rPr>
          <w:rFonts w:ascii="Arial" w:hAnsi="Arial" w:cs="Arial"/>
          <w:sz w:val="20"/>
        </w:rPr>
        <w:t xml:space="preserve"> zhotovitele spojené s pořízením (přípravou a provedením) díla dle této smlouvy.</w:t>
      </w:r>
    </w:p>
    <w:p w14:paraId="11BEE7D7"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b/>
          <w:sz w:val="20"/>
        </w:rPr>
        <w:t>Změna dohodnuté ceny</w:t>
      </w:r>
      <w:r>
        <w:rPr>
          <w:rFonts w:ascii="Arial" w:hAnsi="Arial" w:cs="Arial"/>
          <w:sz w:val="20"/>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3D0EDCF" w14:textId="77777777" w:rsidR="002D24CD" w:rsidRDefault="002D24CD">
      <w:pPr>
        <w:rPr>
          <w:rFonts w:ascii="Arial" w:hAnsi="Arial" w:cs="Arial"/>
          <w:bCs/>
          <w:sz w:val="20"/>
          <w:lang w:val="sk-SK"/>
        </w:rPr>
      </w:pPr>
    </w:p>
    <w:p w14:paraId="613FFBB5"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Platební podmínky</w:t>
      </w:r>
    </w:p>
    <w:p w14:paraId="6EA842F7" w14:textId="77777777" w:rsidR="002D24CD" w:rsidRDefault="002D24CD">
      <w:pPr>
        <w:rPr>
          <w:rFonts w:ascii="Arial" w:hAnsi="Arial" w:cs="Arial"/>
          <w:bCs/>
          <w:sz w:val="20"/>
          <w:lang w:val="sk-SK"/>
        </w:rPr>
      </w:pPr>
    </w:p>
    <w:p w14:paraId="481DF35E"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w:t>
      </w:r>
      <w:r>
        <w:rPr>
          <w:rFonts w:ascii="Arial" w:hAnsi="Arial" w:cs="Arial"/>
          <w:b/>
          <w:sz w:val="20"/>
        </w:rPr>
        <w:t>neposkytuje zálohy.</w:t>
      </w:r>
    </w:p>
    <w:p w14:paraId="400E3DE2" w14:textId="2083537B"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Smluvní strany se dohodly na protokolárním předání a převzetí řádně zhotoveného a bezvadného díla (den zdanitelného plnění). Po řádném předání a převzetí </w:t>
      </w:r>
      <w:r w:rsidR="000E6F22">
        <w:rPr>
          <w:rFonts w:ascii="Arial" w:hAnsi="Arial" w:cs="Arial"/>
          <w:sz w:val="20"/>
        </w:rPr>
        <w:t>celého</w:t>
      </w:r>
      <w:r w:rsidR="00A86D35">
        <w:rPr>
          <w:rFonts w:ascii="Arial" w:hAnsi="Arial" w:cs="Arial"/>
          <w:sz w:val="20"/>
        </w:rPr>
        <w:t xml:space="preserve"> </w:t>
      </w:r>
      <w:r>
        <w:rPr>
          <w:rFonts w:ascii="Arial" w:hAnsi="Arial" w:cs="Arial"/>
          <w:sz w:val="20"/>
        </w:rPr>
        <w:t xml:space="preserve">díla </w:t>
      </w:r>
      <w:r w:rsidR="002632E4">
        <w:rPr>
          <w:rFonts w:ascii="Arial" w:hAnsi="Arial" w:cs="Arial"/>
          <w:sz w:val="20"/>
        </w:rPr>
        <w:t xml:space="preserve">(tj. bez vad a nedodělků) </w:t>
      </w:r>
      <w:r>
        <w:rPr>
          <w:rFonts w:ascii="Arial" w:hAnsi="Arial" w:cs="Arial"/>
          <w:sz w:val="20"/>
        </w:rPr>
        <w:t xml:space="preserve">má zhotovitel právo vystavit objednateli daňový doklad (dále jen </w:t>
      </w:r>
      <w:r w:rsidR="00A86D35">
        <w:rPr>
          <w:rFonts w:ascii="Arial" w:hAnsi="Arial" w:cs="Arial"/>
          <w:sz w:val="20"/>
        </w:rPr>
        <w:t>„</w:t>
      </w:r>
      <w:r>
        <w:rPr>
          <w:rFonts w:ascii="Arial" w:hAnsi="Arial" w:cs="Arial"/>
          <w:sz w:val="20"/>
        </w:rPr>
        <w:t>faktur</w:t>
      </w:r>
      <w:r w:rsidR="00A86D35">
        <w:rPr>
          <w:rFonts w:ascii="Arial" w:hAnsi="Arial" w:cs="Arial"/>
          <w:sz w:val="20"/>
        </w:rPr>
        <w:t>a“</w:t>
      </w:r>
      <w:r>
        <w:rPr>
          <w:rFonts w:ascii="Arial" w:hAnsi="Arial" w:cs="Arial"/>
          <w:sz w:val="20"/>
        </w:rPr>
        <w:t xml:space="preserve">). Nedílnou přílohou faktury musí být protokol o předání a převzetí </w:t>
      </w:r>
      <w:r w:rsidR="000E6F22">
        <w:rPr>
          <w:rFonts w:ascii="Arial" w:hAnsi="Arial" w:cs="Arial"/>
          <w:sz w:val="20"/>
        </w:rPr>
        <w:t>díla</w:t>
      </w:r>
      <w:r w:rsidR="008C29F9">
        <w:rPr>
          <w:rFonts w:ascii="Arial" w:hAnsi="Arial" w:cs="Arial"/>
          <w:sz w:val="20"/>
        </w:rPr>
        <w:t xml:space="preserve"> (bez vad a nedodělků)</w:t>
      </w:r>
      <w:r>
        <w:rPr>
          <w:rFonts w:ascii="Arial" w:hAnsi="Arial" w:cs="Arial"/>
          <w:sz w:val="20"/>
        </w:rPr>
        <w:t>.</w:t>
      </w:r>
    </w:p>
    <w:p w14:paraId="7D68CDAE" w14:textId="77777777" w:rsidR="002D24CD" w:rsidRDefault="00E102D3">
      <w:pPr>
        <w:pStyle w:val="Zkladntext"/>
        <w:numPr>
          <w:ilvl w:val="1"/>
          <w:numId w:val="5"/>
        </w:numPr>
        <w:tabs>
          <w:tab w:val="left" w:pos="425"/>
        </w:tabs>
        <w:jc w:val="both"/>
        <w:rPr>
          <w:rFonts w:ascii="Arial" w:hAnsi="Arial" w:cs="Arial"/>
          <w:b/>
          <w:sz w:val="20"/>
        </w:rPr>
      </w:pPr>
      <w:r>
        <w:rPr>
          <w:rFonts w:ascii="Arial" w:hAnsi="Arial" w:cs="Arial"/>
          <w:b/>
          <w:sz w:val="20"/>
        </w:rPr>
        <w:t>Zhotovitel je oprávněn fakturovat pouze skutečně vykonávané činnosti dle této smlouvy.</w:t>
      </w:r>
    </w:p>
    <w:p w14:paraId="38A79076" w14:textId="77777777" w:rsidR="002D24CD" w:rsidRDefault="00E102D3">
      <w:pPr>
        <w:pStyle w:val="Zkladntext"/>
        <w:numPr>
          <w:ilvl w:val="1"/>
          <w:numId w:val="5"/>
        </w:numPr>
        <w:tabs>
          <w:tab w:val="left" w:pos="425"/>
        </w:tabs>
        <w:ind w:left="425" w:hanging="425"/>
        <w:jc w:val="both"/>
        <w:rPr>
          <w:rFonts w:ascii="Arial" w:hAnsi="Arial" w:cs="Arial"/>
          <w:sz w:val="20"/>
        </w:rPr>
      </w:pPr>
      <w:bookmarkStart w:id="5" w:name="_Ref289152088"/>
      <w:r>
        <w:rPr>
          <w:rFonts w:ascii="Arial" w:hAnsi="Arial" w:cs="Arial"/>
          <w:sz w:val="20"/>
        </w:rPr>
        <w:t xml:space="preserve">Splatnost faktur je </w:t>
      </w:r>
      <w:r>
        <w:rPr>
          <w:rFonts w:ascii="Arial" w:hAnsi="Arial" w:cs="Arial"/>
          <w:b/>
          <w:sz w:val="20"/>
        </w:rPr>
        <w:t>30 dnů</w:t>
      </w:r>
      <w:r>
        <w:rPr>
          <w:rFonts w:ascii="Arial" w:hAnsi="Arial" w:cs="Arial"/>
          <w:sz w:val="20"/>
        </w:rPr>
        <w:t xml:space="preserve"> od data prokazatelného doručení (doporučeně) faktury do sídla objednatele. V pochybnostech se má za to, že faktura byla doručena třetí den ode dne prokazatelného odeslání.</w:t>
      </w:r>
      <w:bookmarkEnd w:id="5"/>
    </w:p>
    <w:p w14:paraId="0F5DC946"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Faktura je uhrazena dnem připsání fakturované částky na účet poskytovatele platebních služeb zhotovitele. </w:t>
      </w:r>
    </w:p>
    <w:p w14:paraId="1BFF4412" w14:textId="3882D44D"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 předání a převzetí díla</w:t>
      </w:r>
      <w:r w:rsidR="00DD7652">
        <w:rPr>
          <w:rFonts w:ascii="Arial" w:hAnsi="Arial" w:cs="Arial"/>
          <w:sz w:val="20"/>
        </w:rPr>
        <w:t xml:space="preserve"> (tj bez vad a nedodělků), případně</w:t>
      </w:r>
      <w:r w:rsidR="000E3B68">
        <w:rPr>
          <w:rFonts w:ascii="Arial" w:hAnsi="Arial" w:cs="Arial"/>
          <w:sz w:val="20"/>
        </w:rPr>
        <w:t xml:space="preserve"> protokol o odstranění vad a nedodělků prokazující, že dílo bylo předáno bez vad a nedodělků</w:t>
      </w:r>
      <w:r>
        <w:rPr>
          <w:rFonts w:ascii="Arial" w:hAnsi="Arial" w:cs="Arial"/>
          <w:sz w:val="20"/>
        </w:rPr>
        <w:t xml:space="preserve">. </w:t>
      </w:r>
    </w:p>
    <w:p w14:paraId="2AE31E83" w14:textId="7EA6067C"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má právo fakturu zhotoviteli </w:t>
      </w:r>
      <w:r>
        <w:rPr>
          <w:rFonts w:ascii="Arial" w:hAnsi="Arial" w:cs="Arial"/>
          <w:b/>
          <w:sz w:val="20"/>
        </w:rPr>
        <w:t>vrátit, pokud neobsahuje náležitosti</w:t>
      </w:r>
      <w:r>
        <w:rPr>
          <w:rFonts w:ascii="Arial" w:hAnsi="Arial" w:cs="Arial"/>
          <w:sz w:val="20"/>
        </w:rPr>
        <w:t xml:space="preserve"> dle uvedených právních předpisů nebo protokol o předání a převzetí díla, případně protokol o odstranění vad a nedodělků prokazující, že dílo bylo předáno bez vad a nedodělků. Ode dne vystavení řádné nové faktury se počítá nová lhůta splatnosti dle odst. 5.4</w:t>
      </w:r>
      <w:r w:rsidR="00486C8C">
        <w:rPr>
          <w:rFonts w:ascii="Arial" w:hAnsi="Arial" w:cs="Arial"/>
          <w:sz w:val="20"/>
        </w:rPr>
        <w:t xml:space="preserve"> smlouvy.</w:t>
      </w:r>
    </w:p>
    <w:p w14:paraId="6616555D"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může fakturu </w:t>
      </w:r>
      <w:r>
        <w:rPr>
          <w:rFonts w:ascii="Arial" w:hAnsi="Arial" w:cs="Arial"/>
          <w:b/>
          <w:sz w:val="20"/>
        </w:rPr>
        <w:t>vrátit a fakturovanou částku neuhradit</w:t>
      </w:r>
      <w:r>
        <w:rPr>
          <w:rFonts w:ascii="Arial" w:hAnsi="Arial" w:cs="Arial"/>
          <w:sz w:val="20"/>
        </w:rPr>
        <w:t xml:space="preserve"> pouze v případě, když:</w:t>
      </w:r>
    </w:p>
    <w:p w14:paraId="01D5BF75" w14:textId="455CF6EB" w:rsidR="002D24CD" w:rsidRDefault="00E102D3">
      <w:pPr>
        <w:ind w:left="1134" w:hanging="708"/>
        <w:jc w:val="both"/>
        <w:rPr>
          <w:rFonts w:ascii="Arial" w:hAnsi="Arial" w:cs="Arial"/>
          <w:sz w:val="20"/>
          <w:szCs w:val="22"/>
        </w:rPr>
      </w:pPr>
      <w:r>
        <w:rPr>
          <w:rFonts w:ascii="Arial" w:hAnsi="Arial" w:cs="Arial"/>
          <w:sz w:val="20"/>
          <w:szCs w:val="22"/>
        </w:rPr>
        <w:t>5.8.1</w:t>
      </w:r>
      <w:r>
        <w:rPr>
          <w:rFonts w:ascii="Arial" w:hAnsi="Arial" w:cs="Arial"/>
          <w:sz w:val="20"/>
          <w:szCs w:val="22"/>
        </w:rPr>
        <w:tab/>
        <w:t>obsahuje nesprávné anebo neúplné údaje dle článku 5.</w:t>
      </w:r>
      <w:r w:rsidR="00BB2C5D">
        <w:rPr>
          <w:rFonts w:ascii="Arial" w:hAnsi="Arial" w:cs="Arial"/>
          <w:sz w:val="20"/>
          <w:szCs w:val="22"/>
        </w:rPr>
        <w:t xml:space="preserve"> této smlouvy</w:t>
      </w:r>
      <w:r>
        <w:rPr>
          <w:rFonts w:ascii="Arial" w:hAnsi="Arial" w:cs="Arial"/>
          <w:sz w:val="20"/>
          <w:szCs w:val="22"/>
        </w:rPr>
        <w:t>,</w:t>
      </w:r>
    </w:p>
    <w:p w14:paraId="001EA9D9" w14:textId="77777777" w:rsidR="002D24CD" w:rsidRDefault="00E102D3">
      <w:pPr>
        <w:ind w:left="1134" w:hanging="708"/>
        <w:jc w:val="both"/>
        <w:rPr>
          <w:rFonts w:ascii="Arial" w:hAnsi="Arial" w:cs="Arial"/>
          <w:sz w:val="20"/>
          <w:szCs w:val="22"/>
        </w:rPr>
      </w:pPr>
      <w:r>
        <w:rPr>
          <w:rFonts w:ascii="Arial" w:hAnsi="Arial" w:cs="Arial"/>
          <w:sz w:val="20"/>
          <w:szCs w:val="22"/>
        </w:rPr>
        <w:lastRenderedPageBreak/>
        <w:t>5.8.2</w:t>
      </w:r>
      <w:r>
        <w:rPr>
          <w:rFonts w:ascii="Arial" w:hAnsi="Arial" w:cs="Arial"/>
          <w:sz w:val="20"/>
          <w:szCs w:val="22"/>
        </w:rPr>
        <w:tab/>
        <w:t>obsahuje nesprávné cenové údaje,</w:t>
      </w:r>
    </w:p>
    <w:p w14:paraId="3366A21B" w14:textId="77777777" w:rsidR="002D24CD" w:rsidRDefault="00E102D3">
      <w:pPr>
        <w:ind w:left="1134" w:hanging="708"/>
        <w:jc w:val="both"/>
        <w:rPr>
          <w:rFonts w:ascii="Arial" w:hAnsi="Arial" w:cs="Arial"/>
          <w:sz w:val="20"/>
          <w:szCs w:val="22"/>
        </w:rPr>
      </w:pPr>
      <w:r>
        <w:rPr>
          <w:rFonts w:ascii="Arial" w:hAnsi="Arial" w:cs="Arial"/>
          <w:sz w:val="20"/>
          <w:szCs w:val="22"/>
        </w:rPr>
        <w:t>5.8.3</w:t>
      </w:r>
      <w:r>
        <w:rPr>
          <w:rFonts w:ascii="Arial" w:hAnsi="Arial" w:cs="Arial"/>
          <w:sz w:val="20"/>
          <w:szCs w:val="22"/>
        </w:rPr>
        <w:tab/>
        <w:t>neobsahuje přílohy</w:t>
      </w:r>
    </w:p>
    <w:p w14:paraId="0365C018" w14:textId="4253AF3E" w:rsidR="002D24CD" w:rsidRDefault="00E102D3">
      <w:pPr>
        <w:pStyle w:val="Zkladntext"/>
        <w:numPr>
          <w:ilvl w:val="1"/>
          <w:numId w:val="5"/>
        </w:numPr>
        <w:tabs>
          <w:tab w:val="left" w:pos="709"/>
        </w:tabs>
        <w:ind w:left="709" w:hanging="709"/>
        <w:jc w:val="both"/>
        <w:rPr>
          <w:rFonts w:ascii="Arial" w:hAnsi="Arial" w:cs="Arial"/>
          <w:sz w:val="20"/>
        </w:rPr>
      </w:pPr>
      <w:r>
        <w:rPr>
          <w:rFonts w:ascii="Arial" w:hAnsi="Arial" w:cs="Arial"/>
          <w:b/>
          <w:sz w:val="20"/>
        </w:rPr>
        <w:t>Nárok zhotovitele na úhradu ceny</w:t>
      </w:r>
      <w:r>
        <w:rPr>
          <w:rFonts w:ascii="Arial" w:hAnsi="Arial" w:cs="Arial"/>
          <w:sz w:val="20"/>
        </w:rPr>
        <w:t xml:space="preserve"> za dílo vzniká na základě následujících skutečností:</w:t>
      </w:r>
    </w:p>
    <w:p w14:paraId="71871D93" w14:textId="77777777" w:rsidR="002D24CD" w:rsidRDefault="00E102D3">
      <w:pPr>
        <w:ind w:left="1134" w:hanging="708"/>
        <w:jc w:val="both"/>
        <w:rPr>
          <w:rFonts w:ascii="Arial" w:hAnsi="Arial" w:cs="Arial"/>
          <w:sz w:val="20"/>
          <w:szCs w:val="22"/>
        </w:rPr>
      </w:pPr>
      <w:r>
        <w:rPr>
          <w:rFonts w:ascii="Arial" w:hAnsi="Arial" w:cs="Arial"/>
          <w:sz w:val="20"/>
          <w:szCs w:val="22"/>
        </w:rPr>
        <w:t>5.9.1</w:t>
      </w:r>
      <w:r>
        <w:rPr>
          <w:rFonts w:ascii="Arial" w:hAnsi="Arial" w:cs="Arial"/>
          <w:sz w:val="20"/>
          <w:szCs w:val="22"/>
        </w:rPr>
        <w:tab/>
        <w:t xml:space="preserve">faktické </w:t>
      </w:r>
      <w:r>
        <w:rPr>
          <w:rFonts w:ascii="Arial" w:hAnsi="Arial" w:cs="Arial"/>
          <w:b/>
          <w:sz w:val="20"/>
          <w:szCs w:val="22"/>
        </w:rPr>
        <w:t>provedení</w:t>
      </w:r>
      <w:r>
        <w:rPr>
          <w:rFonts w:ascii="Arial" w:hAnsi="Arial" w:cs="Arial"/>
          <w:sz w:val="20"/>
          <w:szCs w:val="22"/>
        </w:rPr>
        <w:t xml:space="preserve"> fakturovaných činností</w:t>
      </w:r>
    </w:p>
    <w:p w14:paraId="67868DD5" w14:textId="0F8265B7" w:rsidR="002D24CD" w:rsidRDefault="00E102D3">
      <w:pPr>
        <w:widowControl w:val="0"/>
        <w:ind w:left="1134" w:hanging="708"/>
        <w:jc w:val="both"/>
        <w:textAlignment w:val="baseline"/>
        <w:outlineLvl w:val="0"/>
        <w:rPr>
          <w:rFonts w:ascii="Arial" w:hAnsi="Arial" w:cs="Arial"/>
          <w:sz w:val="20"/>
          <w:szCs w:val="22"/>
        </w:rPr>
      </w:pPr>
      <w:r>
        <w:rPr>
          <w:rFonts w:ascii="Arial" w:hAnsi="Arial" w:cs="Arial"/>
          <w:sz w:val="20"/>
          <w:szCs w:val="22"/>
        </w:rPr>
        <w:t>5.9.2</w:t>
      </w:r>
      <w:r>
        <w:rPr>
          <w:rFonts w:ascii="Arial" w:hAnsi="Arial" w:cs="Arial"/>
          <w:sz w:val="20"/>
          <w:szCs w:val="22"/>
        </w:rPr>
        <w:tab/>
        <w:t xml:space="preserve">předání a </w:t>
      </w:r>
      <w:r>
        <w:rPr>
          <w:rFonts w:ascii="Arial" w:hAnsi="Arial" w:cs="Arial"/>
          <w:b/>
          <w:sz w:val="20"/>
          <w:szCs w:val="22"/>
        </w:rPr>
        <w:t xml:space="preserve">převzetí </w:t>
      </w:r>
      <w:r>
        <w:rPr>
          <w:rFonts w:ascii="Arial" w:hAnsi="Arial" w:cs="Arial"/>
          <w:sz w:val="20"/>
          <w:szCs w:val="22"/>
        </w:rPr>
        <w:t xml:space="preserve">díla </w:t>
      </w:r>
      <w:r w:rsidR="00A706C9">
        <w:rPr>
          <w:rFonts w:ascii="Arial" w:hAnsi="Arial" w:cs="Arial"/>
          <w:sz w:val="20"/>
          <w:szCs w:val="22"/>
        </w:rPr>
        <w:t xml:space="preserve">(bez vad a nedodělků) </w:t>
      </w:r>
      <w:r>
        <w:rPr>
          <w:rFonts w:ascii="Arial" w:hAnsi="Arial" w:cs="Arial"/>
          <w:b/>
          <w:sz w:val="20"/>
          <w:szCs w:val="22"/>
        </w:rPr>
        <w:t>podpisem protokolu</w:t>
      </w:r>
      <w:r>
        <w:rPr>
          <w:rFonts w:ascii="Arial" w:hAnsi="Arial" w:cs="Arial"/>
          <w:sz w:val="20"/>
          <w:szCs w:val="22"/>
        </w:rPr>
        <w:t xml:space="preserve"> o předání a převzetí díla, případně protokolu</w:t>
      </w:r>
      <w:r w:rsidR="00A74571">
        <w:rPr>
          <w:rFonts w:ascii="Arial" w:hAnsi="Arial" w:cs="Arial"/>
          <w:sz w:val="20"/>
          <w:szCs w:val="22"/>
        </w:rPr>
        <w:t xml:space="preserve"> </w:t>
      </w:r>
      <w:r w:rsidR="00A74571">
        <w:rPr>
          <w:rFonts w:ascii="Arial" w:hAnsi="Arial" w:cs="Arial"/>
          <w:sz w:val="20"/>
        </w:rPr>
        <w:t>o odstranění vad a nedodělků prokazující, že dílo bylo předáno bez vad a nedodělků</w:t>
      </w:r>
      <w:r>
        <w:rPr>
          <w:rFonts w:ascii="Arial" w:hAnsi="Arial" w:cs="Arial"/>
          <w:sz w:val="20"/>
          <w:szCs w:val="22"/>
        </w:rPr>
        <w:t>. Bez těchto protokolů není zhotovitel oprávněn fakturovat.</w:t>
      </w:r>
    </w:p>
    <w:p w14:paraId="71BBF75B" w14:textId="09D2E3A8" w:rsidR="002D24CD" w:rsidRDefault="00E102D3">
      <w:pPr>
        <w:pStyle w:val="Zkladntext"/>
        <w:numPr>
          <w:ilvl w:val="1"/>
          <w:numId w:val="5"/>
        </w:numPr>
        <w:tabs>
          <w:tab w:val="left" w:pos="425"/>
        </w:tabs>
        <w:ind w:left="425" w:hanging="425"/>
        <w:jc w:val="both"/>
        <w:rPr>
          <w:rFonts w:ascii="Arial" w:hAnsi="Arial" w:cs="Arial"/>
          <w:b/>
          <w:sz w:val="20"/>
        </w:rPr>
      </w:pPr>
      <w:r>
        <w:rPr>
          <w:rFonts w:ascii="Arial" w:hAnsi="Arial" w:cs="Arial"/>
          <w:b/>
          <w:sz w:val="20"/>
        </w:rPr>
        <w:t>Zhotovitel prohlašuje, že:</w:t>
      </w:r>
    </w:p>
    <w:p w14:paraId="530D62E8" w14:textId="77777777" w:rsidR="002D24CD" w:rsidRDefault="00E102D3">
      <w:pPr>
        <w:ind w:left="1134" w:hanging="708"/>
        <w:jc w:val="both"/>
        <w:rPr>
          <w:rFonts w:ascii="Arial" w:hAnsi="Arial" w:cs="Arial"/>
          <w:sz w:val="20"/>
          <w:szCs w:val="22"/>
        </w:rPr>
      </w:pPr>
      <w:r>
        <w:rPr>
          <w:rFonts w:ascii="Arial" w:hAnsi="Arial" w:cs="Arial"/>
          <w:sz w:val="20"/>
          <w:szCs w:val="22"/>
        </w:rPr>
        <w:t>5.10.1</w:t>
      </w:r>
      <w:r>
        <w:rPr>
          <w:rFonts w:ascii="Arial" w:hAnsi="Arial" w:cs="Arial"/>
          <w:sz w:val="20"/>
          <w:szCs w:val="22"/>
        </w:rPr>
        <w:tab/>
        <w:t>nemá v úmyslu nezaplatit daň z přidané hodnoty u zdanitelného plnění podle této smlouvy,</w:t>
      </w:r>
    </w:p>
    <w:p w14:paraId="43983A12" w14:textId="77777777" w:rsidR="002D24CD" w:rsidRDefault="00E102D3">
      <w:pPr>
        <w:ind w:left="1134" w:hanging="708"/>
        <w:jc w:val="both"/>
        <w:rPr>
          <w:rFonts w:ascii="Arial" w:hAnsi="Arial" w:cs="Arial"/>
          <w:sz w:val="20"/>
          <w:szCs w:val="22"/>
        </w:rPr>
      </w:pPr>
      <w:r>
        <w:rPr>
          <w:rFonts w:ascii="Arial" w:hAnsi="Arial" w:cs="Arial"/>
          <w:sz w:val="20"/>
        </w:rPr>
        <w:t>5.10.2</w:t>
      </w:r>
      <w:r>
        <w:rPr>
          <w:rFonts w:ascii="Arial" w:hAnsi="Arial" w:cs="Arial"/>
          <w:sz w:val="20"/>
        </w:rPr>
        <w:tab/>
        <w:t xml:space="preserve">mu nejsou známy skutečnosti, nasvědčující tomu, že se dostane do postavení, kdy nemůže daň </w:t>
      </w:r>
      <w:r>
        <w:rPr>
          <w:rFonts w:ascii="Arial" w:hAnsi="Arial" w:cs="Arial"/>
          <w:sz w:val="20"/>
          <w:szCs w:val="22"/>
        </w:rPr>
        <w:t>zaplatit a ani se ke dni podpisu této smlouvy v takovém postavení nenachází,</w:t>
      </w:r>
    </w:p>
    <w:p w14:paraId="41F88B92" w14:textId="77777777" w:rsidR="002D24CD" w:rsidRDefault="00E102D3">
      <w:pPr>
        <w:ind w:left="1134" w:hanging="708"/>
        <w:jc w:val="both"/>
        <w:rPr>
          <w:rFonts w:ascii="Arial" w:hAnsi="Arial" w:cs="Arial"/>
          <w:sz w:val="20"/>
          <w:szCs w:val="22"/>
        </w:rPr>
      </w:pPr>
      <w:r>
        <w:rPr>
          <w:rFonts w:ascii="Arial" w:hAnsi="Arial" w:cs="Arial"/>
          <w:sz w:val="20"/>
          <w:szCs w:val="22"/>
        </w:rPr>
        <w:t>5.10.3</w:t>
      </w:r>
      <w:r>
        <w:rPr>
          <w:rFonts w:ascii="Arial" w:hAnsi="Arial" w:cs="Arial"/>
          <w:sz w:val="20"/>
          <w:szCs w:val="22"/>
        </w:rPr>
        <w:tab/>
        <w:t>nezkrátí daň nebo nevyláká daňovou výhodu,</w:t>
      </w:r>
    </w:p>
    <w:p w14:paraId="770F415E" w14:textId="77777777" w:rsidR="002D24CD" w:rsidRDefault="00E102D3">
      <w:pPr>
        <w:ind w:left="1134" w:hanging="708"/>
        <w:jc w:val="both"/>
        <w:rPr>
          <w:rFonts w:ascii="Arial" w:hAnsi="Arial" w:cs="Arial"/>
          <w:sz w:val="20"/>
          <w:szCs w:val="22"/>
        </w:rPr>
      </w:pPr>
      <w:r>
        <w:rPr>
          <w:rFonts w:ascii="Arial" w:hAnsi="Arial" w:cs="Arial"/>
          <w:sz w:val="20"/>
          <w:szCs w:val="22"/>
        </w:rPr>
        <w:t>5.10.4</w:t>
      </w:r>
      <w:r>
        <w:rPr>
          <w:rFonts w:ascii="Arial" w:hAnsi="Arial" w:cs="Arial"/>
          <w:sz w:val="20"/>
          <w:szCs w:val="22"/>
        </w:rPr>
        <w:tab/>
        <w:t>nebude nespolehlivým plátcem,</w:t>
      </w:r>
    </w:p>
    <w:p w14:paraId="1F4BB17B" w14:textId="77777777" w:rsidR="002D24CD" w:rsidRDefault="00E102D3">
      <w:pPr>
        <w:ind w:left="1134" w:hanging="708"/>
        <w:jc w:val="both"/>
        <w:rPr>
          <w:rFonts w:ascii="Arial" w:hAnsi="Arial" w:cs="Arial"/>
          <w:sz w:val="20"/>
          <w:szCs w:val="22"/>
        </w:rPr>
      </w:pPr>
      <w:r>
        <w:rPr>
          <w:rFonts w:ascii="Arial" w:hAnsi="Arial" w:cs="Arial"/>
          <w:sz w:val="20"/>
          <w:szCs w:val="22"/>
        </w:rPr>
        <w:t>5.10.5</w:t>
      </w:r>
      <w:r>
        <w:rPr>
          <w:rFonts w:ascii="Arial" w:hAnsi="Arial" w:cs="Arial"/>
          <w:sz w:val="20"/>
          <w:szCs w:val="22"/>
        </w:rPr>
        <w:tab/>
        <w:t>bude mít u správce daně registrován bankovní účet používaný pro ekonomickou činnost,</w:t>
      </w:r>
    </w:p>
    <w:p w14:paraId="35E478C0" w14:textId="77777777" w:rsidR="002D24CD" w:rsidRDefault="00E102D3">
      <w:pPr>
        <w:ind w:left="1134" w:hanging="708"/>
        <w:jc w:val="both"/>
        <w:rPr>
          <w:rFonts w:ascii="Arial" w:hAnsi="Arial" w:cs="Arial"/>
          <w:sz w:val="20"/>
          <w:szCs w:val="22"/>
        </w:rPr>
      </w:pPr>
      <w:r>
        <w:rPr>
          <w:rFonts w:ascii="Arial" w:hAnsi="Arial" w:cs="Arial"/>
          <w:sz w:val="20"/>
          <w:szCs w:val="22"/>
        </w:rPr>
        <w:t>5.10.6</w:t>
      </w:r>
      <w:r>
        <w:rPr>
          <w:rFonts w:ascii="Arial" w:hAnsi="Arial" w:cs="Arial"/>
          <w:sz w:val="20"/>
          <w:szCs w:val="22"/>
        </w:rPr>
        <w:tab/>
        <w:t>souhlasí s tím, že pokud ke dni uskutečnění zdanitelného plnění bude o zhotoviteli zveřejněna správcem daně skutečnost, že zhotovitel je nespolehlivým plátcem, uhradí Zlínský kraj daň z přidané hodnoty z přijatého zdanitelného plnění příslušnému správci daně,</w:t>
      </w:r>
    </w:p>
    <w:p w14:paraId="18F93904" w14:textId="77777777" w:rsidR="002D24CD" w:rsidRDefault="00E102D3">
      <w:pPr>
        <w:ind w:left="1134" w:hanging="708"/>
        <w:jc w:val="both"/>
        <w:rPr>
          <w:rFonts w:ascii="Arial" w:hAnsi="Arial" w:cs="Arial"/>
          <w:sz w:val="20"/>
          <w:szCs w:val="22"/>
        </w:rPr>
      </w:pPr>
      <w:r>
        <w:rPr>
          <w:rFonts w:ascii="Arial" w:hAnsi="Arial" w:cs="Arial"/>
          <w:sz w:val="20"/>
          <w:szCs w:val="22"/>
        </w:rPr>
        <w:t>5.10.7</w:t>
      </w:r>
      <w:r>
        <w:rPr>
          <w:rFonts w:ascii="Arial" w:hAnsi="Arial" w:cs="Arial"/>
          <w:sz w:val="20"/>
          <w:szCs w:val="22"/>
        </w:rPr>
        <w:tab/>
        <w:t xml:space="preserve">souhlasí s tím, že pokud ke dni uskutečnění zdanitelného plnění bude zjištěna nesrovnalost v registraci bankovního účtu zhotovitele určeného pro ekonomickou činnost správcem daně, uhradí Zlínský kraj daň z přidané hodnoty z přijatého zdanitelného plnění příslušnému správci daně. </w:t>
      </w:r>
    </w:p>
    <w:p w14:paraId="2C0D0B12" w14:textId="77777777" w:rsidR="002D24CD" w:rsidRDefault="002D24CD">
      <w:pPr>
        <w:rPr>
          <w:rFonts w:ascii="Arial" w:hAnsi="Arial" w:cs="Arial"/>
          <w:bCs/>
          <w:sz w:val="20"/>
          <w:lang w:val="sk-SK"/>
        </w:rPr>
      </w:pPr>
    </w:p>
    <w:p w14:paraId="0B6E895C"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Podmínky provádění díla</w:t>
      </w:r>
    </w:p>
    <w:p w14:paraId="2A983D67" w14:textId="77777777" w:rsidR="002D24CD" w:rsidRDefault="002D24CD">
      <w:pPr>
        <w:rPr>
          <w:rFonts w:ascii="Arial" w:hAnsi="Arial" w:cs="Arial"/>
          <w:bCs/>
          <w:sz w:val="20"/>
          <w:lang w:val="sk-SK"/>
        </w:rPr>
      </w:pPr>
    </w:p>
    <w:p w14:paraId="2D786DFD"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Zhotovitel bude při vypracování díla postupovat podle obecně závazných předpisů, závazných a 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00204706"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Pokud se jedná o </w:t>
      </w:r>
      <w:r>
        <w:rPr>
          <w:rFonts w:ascii="Arial" w:hAnsi="Arial" w:cs="Arial"/>
          <w:b/>
          <w:sz w:val="20"/>
        </w:rPr>
        <w:t>další pokyny objednatele</w:t>
      </w:r>
      <w:r>
        <w:rPr>
          <w:rFonts w:ascii="Arial" w:hAnsi="Arial" w:cs="Arial"/>
          <w:sz w:val="20"/>
        </w:rPr>
        <w:t xml:space="preserve"> učiněné po uzavření smlouvy, bude je zhotovitel respektovat v případě, že budou směřovat k upřesnění investorského zadání a věcného rozsahu stavby, nebudou však na újmu kvality a odborné úrovně dokumentace. </w:t>
      </w:r>
    </w:p>
    <w:p w14:paraId="715168EC"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Důsledky využití pokynů uplatněných objednatelem po uzavření smlouvy na termín plnění a cenu prací řeší další ustanovení smlouvy.</w:t>
      </w:r>
    </w:p>
    <w:p w14:paraId="5B332B55" w14:textId="5EC64B72"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je povinen při zpracování díla postupovat </w:t>
      </w:r>
      <w:r>
        <w:rPr>
          <w:rFonts w:ascii="Arial" w:hAnsi="Arial" w:cs="Arial"/>
          <w:b/>
          <w:sz w:val="20"/>
        </w:rPr>
        <w:t xml:space="preserve">v souladu se </w:t>
      </w:r>
      <w:r w:rsidR="009024EB">
        <w:rPr>
          <w:rFonts w:ascii="Arial" w:hAnsi="Arial" w:cs="Arial"/>
          <w:b/>
          <w:sz w:val="20"/>
        </w:rPr>
        <w:t xml:space="preserve">stavebním </w:t>
      </w:r>
      <w:r>
        <w:rPr>
          <w:rFonts w:ascii="Arial" w:hAnsi="Arial" w:cs="Arial"/>
          <w:b/>
          <w:sz w:val="20"/>
        </w:rPr>
        <w:t xml:space="preserve">zákonem </w:t>
      </w:r>
      <w:r>
        <w:rPr>
          <w:rFonts w:ascii="Arial" w:hAnsi="Arial" w:cs="Arial"/>
          <w:sz w:val="20"/>
        </w:rPr>
        <w:t>a jeho prováděcími předpisy. Jako projektant odpovídá za technickou a ekonomickou úroveň projektu.</w:t>
      </w:r>
    </w:p>
    <w:p w14:paraId="55123F02" w14:textId="78493C09"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Zhotovitel je povinen minimálně jednou za 14 dní prezentovat rozpracované dílo v sídle objednatele a zapracovat případné relevantní připomínky do dokumentace</w:t>
      </w:r>
      <w:r w:rsidR="001E79BB">
        <w:rPr>
          <w:rFonts w:ascii="Arial" w:hAnsi="Arial" w:cs="Arial"/>
          <w:sz w:val="20"/>
        </w:rPr>
        <w:t>.</w:t>
      </w:r>
      <w:r>
        <w:rPr>
          <w:rFonts w:ascii="Arial" w:hAnsi="Arial" w:cs="Arial"/>
          <w:sz w:val="20"/>
        </w:rPr>
        <w:t xml:space="preserve"> </w:t>
      </w:r>
    </w:p>
    <w:p w14:paraId="3808157B"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Projektová dokumentace bude vždy </w:t>
      </w:r>
      <w:r>
        <w:rPr>
          <w:rFonts w:ascii="Arial" w:hAnsi="Arial" w:cs="Arial"/>
          <w:b/>
          <w:sz w:val="20"/>
        </w:rPr>
        <w:t>označena pořadovým číslem</w:t>
      </w:r>
      <w:r>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292CDCC9"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prohlašuje, že je osobou odborně způsobilou, která je oprávněna provádět projektovou činnost ve výstavbě. </w:t>
      </w:r>
    </w:p>
    <w:p w14:paraId="391EE156" w14:textId="77777777" w:rsidR="002D24CD" w:rsidRDefault="00E102D3">
      <w:pPr>
        <w:rPr>
          <w:rFonts w:ascii="Arial" w:hAnsi="Arial" w:cs="Arial"/>
          <w:sz w:val="20"/>
          <w:szCs w:val="22"/>
        </w:rPr>
      </w:pPr>
      <w:r>
        <w:br w:type="page"/>
      </w:r>
    </w:p>
    <w:p w14:paraId="70B783AB"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lastRenderedPageBreak/>
        <w:t>Spolupůsobení objednatele, výchozí podklady</w:t>
      </w:r>
    </w:p>
    <w:p w14:paraId="4B4338BF" w14:textId="77777777" w:rsidR="002D24CD" w:rsidRDefault="002D24CD">
      <w:pPr>
        <w:rPr>
          <w:rFonts w:ascii="Arial" w:hAnsi="Arial" w:cs="Arial"/>
          <w:sz w:val="20"/>
          <w:szCs w:val="22"/>
        </w:rPr>
      </w:pPr>
    </w:p>
    <w:p w14:paraId="6CE4DA84" w14:textId="588AF6F1"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Objednatel se zavazuje být v</w:t>
      </w:r>
      <w:r w:rsidR="00295328">
        <w:rPr>
          <w:rFonts w:ascii="Arial" w:hAnsi="Arial" w:cs="Arial"/>
          <w:sz w:val="20"/>
        </w:rPr>
        <w:t> </w:t>
      </w:r>
      <w:r>
        <w:rPr>
          <w:rFonts w:ascii="Arial" w:hAnsi="Arial" w:cs="Arial"/>
          <w:sz w:val="20"/>
        </w:rPr>
        <w:t>průběhu prací na díle ve stálém styku se zhotovitelem a projednat s</w:t>
      </w:r>
      <w:r w:rsidR="00295328">
        <w:rPr>
          <w:rFonts w:ascii="Arial" w:hAnsi="Arial" w:cs="Arial"/>
          <w:sz w:val="20"/>
        </w:rPr>
        <w:t> </w:t>
      </w:r>
      <w:r>
        <w:rPr>
          <w:rFonts w:ascii="Arial" w:hAnsi="Arial" w:cs="Arial"/>
          <w:sz w:val="20"/>
        </w:rPr>
        <w:t>ním na jeho vyzvání koncepci řešení. Dále se objednatel zavazuje poskytnout zhotoviteli pro vytvoření díla další nezbytnou součinnost, kterou lze po něm spravedlivě požadovat</w:t>
      </w:r>
      <w:r w:rsidR="00295328">
        <w:rPr>
          <w:rFonts w:ascii="Arial" w:hAnsi="Arial" w:cs="Arial"/>
          <w:sz w:val="20"/>
        </w:rPr>
        <w:t>,</w:t>
      </w:r>
      <w:r>
        <w:rPr>
          <w:rFonts w:ascii="Arial" w:hAnsi="Arial" w:cs="Arial"/>
          <w:sz w:val="20"/>
        </w:rPr>
        <w:t xml:space="preserve"> a to na základě důvodného požadavku zhotovitele doručeného v přiměřeném předstihu objednateli.</w:t>
      </w:r>
    </w:p>
    <w:p w14:paraId="229FDFB5"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Objednatel odpovídá za to, že podklady a doklady, které zhotoviteli předal nebo předá, jsou bez právních vad a neporušují zejména práva třetích osob.</w:t>
      </w:r>
    </w:p>
    <w:p w14:paraId="6A55F001"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Splnění sjednaných termínů je závislé na včasném a řádném spolupůsobení objednatele dohodnutém v této smlouvě. Prodlení objednatele je důvodem ke změně sjednaných termínů dotčených nesplněním spolupůsobení objednatele.</w:t>
      </w:r>
    </w:p>
    <w:p w14:paraId="7DE53A9D" w14:textId="77777777" w:rsidR="002D24CD" w:rsidRDefault="00E102D3">
      <w:pPr>
        <w:pStyle w:val="Zkladntext"/>
        <w:numPr>
          <w:ilvl w:val="1"/>
          <w:numId w:val="5"/>
        </w:numPr>
        <w:jc w:val="both"/>
        <w:rPr>
          <w:rFonts w:ascii="Arial" w:hAnsi="Arial" w:cs="Arial"/>
          <w:sz w:val="20"/>
          <w:szCs w:val="22"/>
        </w:rPr>
      </w:pPr>
      <w:r>
        <w:rPr>
          <w:rFonts w:ascii="Arial" w:hAnsi="Arial" w:cs="Arial"/>
          <w:sz w:val="20"/>
        </w:rPr>
        <w:t>Objednatel poskytne zhotoviteli podklady v podobě schváleného investičního záměru akce</w:t>
      </w:r>
      <w:r>
        <w:rPr>
          <w:rFonts w:ascii="Arial" w:hAnsi="Arial" w:cs="Arial"/>
          <w:sz w:val="20"/>
          <w:szCs w:val="22"/>
        </w:rPr>
        <w:t xml:space="preserve"> č. 1761/100/05/21 při podpisu smlouvy.  </w:t>
      </w:r>
    </w:p>
    <w:p w14:paraId="5E069A96" w14:textId="77777777" w:rsidR="002D24CD" w:rsidRDefault="002D24CD">
      <w:pPr>
        <w:pStyle w:val="Zkladntext"/>
        <w:tabs>
          <w:tab w:val="left" w:pos="425"/>
        </w:tabs>
        <w:ind w:left="425"/>
        <w:jc w:val="both"/>
        <w:rPr>
          <w:rFonts w:ascii="Arial" w:hAnsi="Arial" w:cs="Arial"/>
          <w:sz w:val="20"/>
        </w:rPr>
      </w:pPr>
    </w:p>
    <w:p w14:paraId="3E654894" w14:textId="77777777" w:rsidR="002D24CD" w:rsidRDefault="00E102D3">
      <w:pPr>
        <w:widowControl w:val="0"/>
        <w:numPr>
          <w:ilvl w:val="0"/>
          <w:numId w:val="3"/>
        </w:numPr>
        <w:spacing w:line="360" w:lineRule="atLeast"/>
        <w:jc w:val="center"/>
        <w:textAlignment w:val="baseline"/>
        <w:outlineLvl w:val="0"/>
        <w:rPr>
          <w:rFonts w:ascii="Arial" w:hAnsi="Arial" w:cs="Arial"/>
        </w:rPr>
      </w:pPr>
      <w:r>
        <w:rPr>
          <w:rFonts w:ascii="Arial" w:hAnsi="Arial" w:cs="Arial"/>
          <w:b/>
          <w:caps/>
          <w:sz w:val="20"/>
          <w:szCs w:val="22"/>
        </w:rPr>
        <w:t>Předání díla, vlastnická práva k dílu</w:t>
      </w:r>
    </w:p>
    <w:p w14:paraId="4E9E38AC" w14:textId="77777777" w:rsidR="002D24CD" w:rsidRDefault="002D24CD">
      <w:pPr>
        <w:rPr>
          <w:rFonts w:ascii="Arial" w:hAnsi="Arial" w:cs="Arial"/>
          <w:sz w:val="20"/>
          <w:szCs w:val="22"/>
        </w:rPr>
      </w:pPr>
    </w:p>
    <w:p w14:paraId="26F0EF55" w14:textId="77777777" w:rsidR="002D24CD" w:rsidRDefault="00E102D3">
      <w:pPr>
        <w:widowControl w:val="0"/>
        <w:numPr>
          <w:ilvl w:val="1"/>
          <w:numId w:val="6"/>
        </w:numPr>
        <w:tabs>
          <w:tab w:val="left" w:pos="426"/>
        </w:tabs>
        <w:ind w:left="425" w:hanging="425"/>
        <w:jc w:val="both"/>
        <w:textAlignment w:val="baseline"/>
        <w:outlineLvl w:val="0"/>
        <w:rPr>
          <w:rFonts w:ascii="Arial" w:hAnsi="Arial" w:cs="Arial"/>
          <w:b/>
          <w:strike/>
          <w:sz w:val="20"/>
          <w:szCs w:val="22"/>
        </w:rPr>
      </w:pPr>
      <w:r>
        <w:rPr>
          <w:rFonts w:ascii="Arial" w:hAnsi="Arial" w:cs="Arial"/>
          <w:sz w:val="20"/>
          <w:szCs w:val="22"/>
        </w:rPr>
        <w:t xml:space="preserve">Zhotovitel splní svou povinnost zhotovit dílo nebo jeho dílčí část jeho </w:t>
      </w:r>
      <w:r>
        <w:rPr>
          <w:rFonts w:ascii="Arial" w:hAnsi="Arial" w:cs="Arial"/>
          <w:b/>
          <w:sz w:val="20"/>
          <w:szCs w:val="22"/>
        </w:rPr>
        <w:t>řádným a včasným dokončením</w:t>
      </w:r>
      <w:r>
        <w:rPr>
          <w:rFonts w:ascii="Arial" w:hAnsi="Arial" w:cs="Arial"/>
          <w:sz w:val="20"/>
          <w:szCs w:val="22"/>
        </w:rPr>
        <w:t xml:space="preserve"> </w:t>
      </w:r>
      <w:r>
        <w:rPr>
          <w:rFonts w:ascii="Arial" w:hAnsi="Arial" w:cs="Arial"/>
          <w:b/>
          <w:sz w:val="20"/>
          <w:szCs w:val="22"/>
        </w:rPr>
        <w:t>a předáním objednateli v místě plnění.</w:t>
      </w:r>
    </w:p>
    <w:p w14:paraId="041A6959" w14:textId="77777777" w:rsidR="002D24CD" w:rsidRDefault="00E102D3">
      <w:pPr>
        <w:pStyle w:val="Zkladntext"/>
        <w:numPr>
          <w:ilvl w:val="1"/>
          <w:numId w:val="6"/>
        </w:numPr>
        <w:tabs>
          <w:tab w:val="left" w:pos="426"/>
        </w:tabs>
        <w:ind w:left="425" w:hanging="425"/>
        <w:jc w:val="both"/>
        <w:rPr>
          <w:rFonts w:ascii="Arial" w:hAnsi="Arial" w:cs="Arial"/>
          <w:sz w:val="20"/>
        </w:rPr>
      </w:pPr>
      <w:r>
        <w:rPr>
          <w:rFonts w:ascii="Arial" w:hAnsi="Arial" w:cs="Arial"/>
          <w:sz w:val="20"/>
        </w:rPr>
        <w:t xml:space="preserve">Objednatel je oprávněn převzít řádně zhotovené dílo </w:t>
      </w:r>
      <w:r>
        <w:rPr>
          <w:rFonts w:ascii="Arial" w:hAnsi="Arial" w:cs="Arial"/>
          <w:b/>
          <w:sz w:val="20"/>
        </w:rPr>
        <w:t>i před termínem plnění</w:t>
      </w:r>
      <w:r>
        <w:rPr>
          <w:rFonts w:ascii="Arial" w:hAnsi="Arial" w:cs="Arial"/>
          <w:sz w:val="20"/>
        </w:rPr>
        <w:t>.</w:t>
      </w:r>
    </w:p>
    <w:p w14:paraId="04482A2B" w14:textId="56D9BEEB" w:rsidR="002D24CD" w:rsidRDefault="00E102D3">
      <w:pPr>
        <w:widowControl w:val="0"/>
        <w:numPr>
          <w:ilvl w:val="1"/>
          <w:numId w:val="6"/>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O předání a převzetí řádně zhotoveného díla nebo jeho části bude sepsán „</w:t>
      </w:r>
      <w:r>
        <w:rPr>
          <w:rFonts w:ascii="Arial" w:hAnsi="Arial" w:cs="Arial"/>
          <w:b/>
          <w:sz w:val="20"/>
          <w:szCs w:val="22"/>
        </w:rPr>
        <w:t>Protokol o předání a převzetí díla</w:t>
      </w:r>
      <w:r>
        <w:rPr>
          <w:rFonts w:ascii="Arial" w:hAnsi="Arial" w:cs="Arial"/>
          <w:sz w:val="20"/>
          <w:szCs w:val="22"/>
        </w:rPr>
        <w:t xml:space="preserve">“, který </w:t>
      </w:r>
      <w:proofErr w:type="gramStart"/>
      <w:r>
        <w:rPr>
          <w:rFonts w:ascii="Arial" w:hAnsi="Arial" w:cs="Arial"/>
          <w:sz w:val="20"/>
          <w:szCs w:val="22"/>
        </w:rPr>
        <w:t>podepíší</w:t>
      </w:r>
      <w:proofErr w:type="gramEnd"/>
      <w:r>
        <w:rPr>
          <w:rFonts w:ascii="Arial" w:hAnsi="Arial" w:cs="Arial"/>
          <w:sz w:val="20"/>
          <w:szCs w:val="22"/>
        </w:rPr>
        <w:t xml:space="preserve"> zástupci obou smluvních stran a jehož jedno vyhotovení každá ze smluvních stran obdrží. Za den předání a převzetí díla se považuje den podpisu protokolu </w:t>
      </w:r>
      <w:r w:rsidR="00134E84">
        <w:rPr>
          <w:rFonts w:ascii="Arial" w:hAnsi="Arial" w:cs="Arial"/>
          <w:sz w:val="20"/>
          <w:szCs w:val="22"/>
        </w:rPr>
        <w:t xml:space="preserve">o předání a převzetí díla (bez vad a nedodělků) </w:t>
      </w:r>
      <w:r>
        <w:rPr>
          <w:rFonts w:ascii="Arial" w:hAnsi="Arial" w:cs="Arial"/>
          <w:sz w:val="20"/>
          <w:szCs w:val="22"/>
        </w:rPr>
        <w:t xml:space="preserve">zástupci obou smluvních stran. V případě, že při předání díla budou zjištěny vady a nedodělky, bude po jejich odstranění vyhotoven </w:t>
      </w:r>
      <w:r>
        <w:rPr>
          <w:rFonts w:ascii="Arial" w:hAnsi="Arial" w:cs="Arial"/>
          <w:b/>
          <w:sz w:val="20"/>
          <w:szCs w:val="22"/>
        </w:rPr>
        <w:t>Protokol o odstranění vad a nedodělků,</w:t>
      </w:r>
      <w:r>
        <w:rPr>
          <w:rFonts w:ascii="Arial" w:hAnsi="Arial" w:cs="Arial"/>
          <w:sz w:val="20"/>
          <w:szCs w:val="22"/>
        </w:rPr>
        <w:t xml:space="preserve"> prokazující, že vady a nedodělky byly v dohodnutém termínu odstraněny a dílo bylo řádně předáno.</w:t>
      </w:r>
    </w:p>
    <w:p w14:paraId="5F8654E3" w14:textId="66304FEB" w:rsidR="002D24CD" w:rsidRDefault="00E102D3">
      <w:pPr>
        <w:widowControl w:val="0"/>
        <w:numPr>
          <w:ilvl w:val="1"/>
          <w:numId w:val="6"/>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Objednatel nabývá vlastnické právo k dílu jeho protokolárním převzetím. Nebezpečí škody na díle přechází ze zhotovitele na objednatele dnem jeho předání zástupci objednatele </w:t>
      </w:r>
      <w:r w:rsidR="006B5C32">
        <w:rPr>
          <w:rFonts w:ascii="Arial" w:hAnsi="Arial" w:cs="Arial"/>
          <w:sz w:val="20"/>
          <w:szCs w:val="22"/>
        </w:rPr>
        <w:t xml:space="preserve">bez vad a nedodělků.  </w:t>
      </w:r>
    </w:p>
    <w:p w14:paraId="3F737B2E" w14:textId="3FA23E49"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prohlašuje, že </w:t>
      </w:r>
      <w:r>
        <w:rPr>
          <w:rFonts w:ascii="Arial" w:hAnsi="Arial" w:cs="Arial"/>
          <w:b/>
          <w:sz w:val="20"/>
          <w:szCs w:val="22"/>
        </w:rPr>
        <w:t>objednatel bude oprávněn</w:t>
      </w:r>
      <w:r>
        <w:rPr>
          <w:rFonts w:ascii="Arial" w:hAnsi="Arial" w:cs="Arial"/>
          <w:sz w:val="20"/>
          <w:szCs w:val="22"/>
        </w:rPr>
        <w:t xml:space="preserve"> jakékoliv dílo, které bude předmětem plnění dle této smlouvy (pokud bude naplňovat znaky autorského díla) </w:t>
      </w:r>
      <w:r>
        <w:rPr>
          <w:rFonts w:ascii="Arial" w:hAnsi="Arial" w:cs="Arial"/>
          <w:b/>
          <w:sz w:val="20"/>
          <w:szCs w:val="22"/>
        </w:rPr>
        <w:t>užít</w:t>
      </w:r>
      <w:r>
        <w:rPr>
          <w:rFonts w:ascii="Arial" w:hAnsi="Arial" w:cs="Arial"/>
          <w:sz w:val="20"/>
          <w:szCs w:val="22"/>
        </w:rPr>
        <w:t xml:space="preserve"> </w:t>
      </w:r>
      <w:r w:rsidR="003648E6">
        <w:rPr>
          <w:rFonts w:ascii="Arial" w:hAnsi="Arial" w:cs="Arial"/>
          <w:sz w:val="20"/>
          <w:szCs w:val="22"/>
        </w:rPr>
        <w:t>jakýmkoliv způsobem</w:t>
      </w:r>
      <w:r>
        <w:rPr>
          <w:rFonts w:ascii="Arial" w:hAnsi="Arial" w:cs="Arial"/>
          <w:sz w:val="20"/>
          <w:szCs w:val="22"/>
        </w:rPr>
        <w:t xml:space="preserve">, </w:t>
      </w:r>
      <w:r w:rsidR="003648E6">
        <w:rPr>
          <w:rFonts w:ascii="Arial" w:hAnsi="Arial" w:cs="Arial"/>
          <w:sz w:val="20"/>
          <w:szCs w:val="22"/>
        </w:rPr>
        <w:t xml:space="preserve">např. </w:t>
      </w:r>
      <w:r>
        <w:rPr>
          <w:rFonts w:ascii="Arial" w:hAnsi="Arial" w:cs="Arial"/>
          <w:sz w:val="20"/>
          <w:szCs w:val="22"/>
        </w:rPr>
        <w:t xml:space="preserve">ke všem formám zveřejnění díla i projektu, včetně propagace, pořizování jeho dvourozměrných i trojrozměrných nestavebních rozmnoženin a dalším formám užití, v rozsahu bez jakýchkoli omezení, a že vůči objednateli </w:t>
      </w:r>
      <w:r>
        <w:rPr>
          <w:rFonts w:ascii="Arial" w:hAnsi="Arial" w:cs="Arial"/>
          <w:b/>
          <w:sz w:val="20"/>
          <w:szCs w:val="22"/>
        </w:rPr>
        <w:t xml:space="preserve">nebudou uplatněny oprávněné nároky </w:t>
      </w:r>
      <w:r w:rsidR="00F007BB">
        <w:rPr>
          <w:rFonts w:ascii="Arial" w:hAnsi="Arial" w:cs="Arial"/>
          <w:b/>
          <w:sz w:val="20"/>
          <w:szCs w:val="22"/>
        </w:rPr>
        <w:t xml:space="preserve">vlastníků </w:t>
      </w:r>
      <w:r>
        <w:rPr>
          <w:rFonts w:ascii="Arial" w:hAnsi="Arial" w:cs="Arial"/>
          <w:b/>
          <w:sz w:val="20"/>
          <w:szCs w:val="22"/>
        </w:rPr>
        <w:t>autorských práv</w:t>
      </w:r>
      <w:r>
        <w:rPr>
          <w:rFonts w:ascii="Arial" w:hAnsi="Arial" w:cs="Arial"/>
          <w:sz w:val="20"/>
          <w:szCs w:val="22"/>
        </w:rPr>
        <w:t xml:space="preserve"> či jakékoli oprávněné nároky jiných třetích osob v souvislosti s užitím díla (</w:t>
      </w:r>
      <w:r>
        <w:rPr>
          <w:rFonts w:ascii="Arial" w:hAnsi="Arial" w:cs="Arial"/>
          <w:b/>
          <w:sz w:val="20"/>
          <w:szCs w:val="22"/>
        </w:rPr>
        <w:t>práva autorská</w:t>
      </w:r>
      <w:r>
        <w:rPr>
          <w:rFonts w:ascii="Arial" w:hAnsi="Arial" w:cs="Arial"/>
          <w:sz w:val="20"/>
          <w:szCs w:val="22"/>
        </w:rPr>
        <w:t xml:space="preserve">, práva příbuzná právu autorskému, práva patentová, práva k ochranné známce, práva z nekalé soutěže, práva osobnostní či práva vlastnická aj.). Zhotovitel tímto </w:t>
      </w:r>
      <w:r>
        <w:rPr>
          <w:rFonts w:ascii="Arial" w:hAnsi="Arial" w:cs="Arial"/>
          <w:b/>
          <w:sz w:val="20"/>
          <w:szCs w:val="22"/>
        </w:rPr>
        <w:t>poskytuje objednateli oprávnění k výkonu práva dílo užít</w:t>
      </w:r>
      <w:r>
        <w:rPr>
          <w:rFonts w:ascii="Arial" w:hAnsi="Arial" w:cs="Arial"/>
          <w:sz w:val="20"/>
          <w:szCs w:val="22"/>
        </w:rPr>
        <w:t xml:space="preserve"> ke všem způsobům užití známým v době uzavření smlouvy v rozsahu neomezeném, co se týká času, množství užití díla a </w:t>
      </w:r>
      <w:r>
        <w:rPr>
          <w:rFonts w:ascii="Arial" w:hAnsi="Arial" w:cs="Arial"/>
          <w:b/>
          <w:sz w:val="20"/>
          <w:szCs w:val="22"/>
        </w:rPr>
        <w:t>oprávnění upravit či jinak měnit dílo</w:t>
      </w:r>
      <w:r>
        <w:rPr>
          <w:rFonts w:ascii="Arial" w:hAnsi="Arial" w:cs="Arial"/>
          <w:sz w:val="20"/>
          <w:szCs w:val="22"/>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Pr>
          <w:rFonts w:ascii="Arial" w:hAnsi="Arial" w:cs="Arial"/>
          <w:b/>
          <w:sz w:val="20"/>
          <w:szCs w:val="22"/>
        </w:rPr>
        <w:t>bezúplatná</w:t>
      </w:r>
      <w:r>
        <w:rPr>
          <w:rFonts w:ascii="Arial" w:hAnsi="Arial" w:cs="Arial"/>
          <w:sz w:val="20"/>
          <w:szCs w:val="22"/>
        </w:rPr>
        <w:t>.</w:t>
      </w:r>
    </w:p>
    <w:p w14:paraId="4C497112" w14:textId="77777777" w:rsidR="002D24CD" w:rsidRDefault="00E102D3">
      <w:pPr>
        <w:widowControl w:val="0"/>
        <w:numPr>
          <w:ilvl w:val="1"/>
          <w:numId w:val="4"/>
        </w:numPr>
        <w:tabs>
          <w:tab w:val="left" w:pos="426"/>
        </w:tabs>
        <w:ind w:left="425" w:hanging="425"/>
        <w:textAlignment w:val="baseline"/>
        <w:outlineLvl w:val="0"/>
        <w:rPr>
          <w:rFonts w:ascii="Arial" w:hAnsi="Arial" w:cs="Arial"/>
          <w:sz w:val="20"/>
          <w:szCs w:val="22"/>
        </w:rPr>
      </w:pPr>
      <w:r>
        <w:rPr>
          <w:rFonts w:ascii="Arial" w:hAnsi="Arial" w:cs="Arial"/>
          <w:sz w:val="20"/>
          <w:szCs w:val="22"/>
        </w:rPr>
        <w:t xml:space="preserve">Zhotovitel nesmí použít výstupy dle smlouvy pro potřeby žádné třetí osoby a ani pro vlastní podnikání (s výjimkou vlastní propagace, při níž bude nicméně chránit zájmy objednatele např. ve věci utajení částí díla souvisejících s bezpečností objektu, </w:t>
      </w:r>
      <w:proofErr w:type="gramStart"/>
      <w:r>
        <w:rPr>
          <w:rFonts w:ascii="Arial" w:hAnsi="Arial" w:cs="Arial"/>
          <w:sz w:val="20"/>
          <w:szCs w:val="22"/>
        </w:rPr>
        <w:t>sbírek,</w:t>
      </w:r>
      <w:proofErr w:type="gramEnd"/>
      <w:r>
        <w:rPr>
          <w:rFonts w:ascii="Arial" w:hAnsi="Arial" w:cs="Arial"/>
          <w:sz w:val="20"/>
          <w:szCs w:val="22"/>
        </w:rPr>
        <w:t xml:space="preserve"> apod.).</w:t>
      </w:r>
    </w:p>
    <w:p w14:paraId="3883A5D1" w14:textId="77777777"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w:t>
      </w:r>
      <w:proofErr w:type="gramStart"/>
      <w:r>
        <w:rPr>
          <w:rFonts w:ascii="Arial" w:hAnsi="Arial" w:cs="Arial"/>
          <w:sz w:val="20"/>
          <w:szCs w:val="22"/>
        </w:rPr>
        <w:t>osob</w:t>
      </w:r>
      <w:proofErr w:type="gramEnd"/>
      <w:r>
        <w:rPr>
          <w:rFonts w:ascii="Arial" w:hAnsi="Arial" w:cs="Arial"/>
          <w:sz w:val="20"/>
          <w:szCs w:val="22"/>
        </w:rPr>
        <w:t xml:space="preserve"> než jaké jsou stanoveny smlouvou.</w:t>
      </w:r>
    </w:p>
    <w:p w14:paraId="2D7D1A72" w14:textId="4E3C3DA0"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je povinen v případě požadavku objednatele před předáním projektové dokumentace provést </w:t>
      </w:r>
      <w:r>
        <w:rPr>
          <w:rFonts w:ascii="Arial" w:hAnsi="Arial" w:cs="Arial"/>
          <w:b/>
          <w:sz w:val="20"/>
          <w:szCs w:val="22"/>
        </w:rPr>
        <w:t>prezentaci konečné verze kompletní projektové dokumentace k ověření,</w:t>
      </w:r>
      <w:r>
        <w:rPr>
          <w:rFonts w:ascii="Arial" w:hAnsi="Arial" w:cs="Arial"/>
          <w:sz w:val="20"/>
          <w:szCs w:val="22"/>
        </w:rPr>
        <w:t xml:space="preserve"> zda je zpracována v souladu se smlouvou, a zapracovat případné připomínky objednatele do daného stupně projektové dokumentace.</w:t>
      </w:r>
    </w:p>
    <w:p w14:paraId="336C40E3" w14:textId="77777777"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Objednatel je povinen respektovat osobnostní práva autorská a zdržet se užití díla způsobem snižujícím hodnotu díla a dodržovat právo na autorské označení. </w:t>
      </w:r>
    </w:p>
    <w:p w14:paraId="5B020427" w14:textId="77777777" w:rsidR="002D24CD" w:rsidRDefault="002D24CD">
      <w:pPr>
        <w:rPr>
          <w:rFonts w:ascii="Arial" w:hAnsi="Arial" w:cs="Arial"/>
          <w:sz w:val="20"/>
          <w:szCs w:val="22"/>
        </w:rPr>
      </w:pPr>
    </w:p>
    <w:p w14:paraId="77663524" w14:textId="77777777" w:rsidR="002D24CD" w:rsidRDefault="00E102D3">
      <w:pPr>
        <w:widowControl w:val="0"/>
        <w:numPr>
          <w:ilvl w:val="0"/>
          <w:numId w:val="3"/>
        </w:numPr>
        <w:spacing w:line="360" w:lineRule="atLeast"/>
        <w:ind w:left="493" w:hanging="493"/>
        <w:jc w:val="center"/>
        <w:textAlignment w:val="baseline"/>
        <w:outlineLvl w:val="0"/>
        <w:rPr>
          <w:rFonts w:ascii="Arial" w:hAnsi="Arial" w:cs="Arial"/>
          <w:b/>
          <w:caps/>
          <w:sz w:val="20"/>
          <w:szCs w:val="22"/>
        </w:rPr>
      </w:pPr>
      <w:r>
        <w:rPr>
          <w:rFonts w:ascii="Arial" w:hAnsi="Arial" w:cs="Arial"/>
          <w:b/>
          <w:caps/>
          <w:sz w:val="20"/>
          <w:szCs w:val="22"/>
        </w:rPr>
        <w:t>Odpovědnost za vady, záruční podmínky</w:t>
      </w:r>
    </w:p>
    <w:p w14:paraId="27119247" w14:textId="77777777" w:rsidR="002D24CD" w:rsidRDefault="002D24CD">
      <w:pPr>
        <w:rPr>
          <w:rFonts w:ascii="Arial" w:hAnsi="Arial" w:cs="Arial"/>
          <w:sz w:val="20"/>
          <w:szCs w:val="22"/>
        </w:rPr>
      </w:pPr>
    </w:p>
    <w:p w14:paraId="68256C5B" w14:textId="77777777" w:rsidR="002D24CD" w:rsidRDefault="00E102D3">
      <w:pPr>
        <w:widowControl w:val="0"/>
        <w:numPr>
          <w:ilvl w:val="1"/>
          <w:numId w:val="2"/>
        </w:numPr>
        <w:tabs>
          <w:tab w:val="left" w:pos="-3060"/>
          <w:tab w:val="left" w:pos="425"/>
        </w:tabs>
        <w:ind w:left="425" w:hanging="425"/>
        <w:jc w:val="both"/>
        <w:textAlignment w:val="baseline"/>
        <w:outlineLvl w:val="0"/>
        <w:rPr>
          <w:rFonts w:ascii="Arial" w:hAnsi="Arial" w:cs="Arial"/>
          <w:sz w:val="20"/>
          <w:szCs w:val="22"/>
        </w:rPr>
      </w:pPr>
      <w:r>
        <w:rPr>
          <w:rFonts w:ascii="Arial" w:hAnsi="Arial" w:cs="Arial"/>
          <w:b/>
          <w:sz w:val="20"/>
          <w:szCs w:val="22"/>
        </w:rPr>
        <w:t>Zhotovitel odpovídá</w:t>
      </w:r>
      <w:r>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Pr>
          <w:rFonts w:ascii="Arial" w:hAnsi="Arial" w:cs="Arial"/>
          <w:b/>
          <w:sz w:val="20"/>
          <w:szCs w:val="22"/>
        </w:rPr>
        <w:t>dílo nemá právní vady, je kompletní a odpovídá požadavkům sjednaným ve smlouvě</w:t>
      </w:r>
      <w:r>
        <w:rPr>
          <w:rFonts w:ascii="Arial" w:hAnsi="Arial" w:cs="Arial"/>
          <w:sz w:val="20"/>
          <w:szCs w:val="22"/>
        </w:rPr>
        <w:t>.</w:t>
      </w:r>
    </w:p>
    <w:p w14:paraId="4F3605F7" w14:textId="03F69537" w:rsidR="003162E9" w:rsidRPr="003162E9" w:rsidRDefault="00E102D3" w:rsidP="00DB6856">
      <w:pPr>
        <w:pStyle w:val="Odstavecseseznamem"/>
        <w:numPr>
          <w:ilvl w:val="1"/>
          <w:numId w:val="2"/>
        </w:numPr>
        <w:jc w:val="both"/>
        <w:rPr>
          <w:rFonts w:ascii="Arial" w:eastAsia="Times New Roman" w:hAnsi="Arial" w:cs="Arial"/>
          <w:sz w:val="20"/>
          <w:lang w:eastAsia="cs-CZ"/>
        </w:rPr>
      </w:pPr>
      <w:r w:rsidRPr="003162E9">
        <w:rPr>
          <w:rFonts w:ascii="Arial" w:hAnsi="Arial" w:cs="Arial"/>
          <w:sz w:val="20"/>
        </w:rPr>
        <w:lastRenderedPageBreak/>
        <w:t>Zhotovitel poskytne na dílo záruku, která začíná běžet dnem protokolárního předání a převzetí díla</w:t>
      </w:r>
      <w:r w:rsidR="00E441EC">
        <w:rPr>
          <w:rFonts w:ascii="Arial" w:hAnsi="Arial" w:cs="Arial"/>
          <w:sz w:val="20"/>
        </w:rPr>
        <w:t xml:space="preserve"> </w:t>
      </w:r>
      <w:r w:rsidR="003162E9" w:rsidRPr="003162E9">
        <w:rPr>
          <w:rFonts w:ascii="Arial" w:eastAsia="Times New Roman" w:hAnsi="Arial" w:cs="Arial"/>
          <w:sz w:val="20"/>
          <w:lang w:eastAsia="cs-CZ"/>
        </w:rPr>
        <w:t>(bez vad a nedodělků), případně dn</w:t>
      </w:r>
      <w:r w:rsidR="0044678E">
        <w:rPr>
          <w:rFonts w:ascii="Arial" w:eastAsia="Times New Roman" w:hAnsi="Arial" w:cs="Arial"/>
          <w:sz w:val="20"/>
          <w:lang w:eastAsia="cs-CZ"/>
        </w:rPr>
        <w:t>em</w:t>
      </w:r>
      <w:r w:rsidR="003162E9" w:rsidRPr="003162E9">
        <w:rPr>
          <w:rFonts w:ascii="Arial" w:eastAsia="Times New Roman" w:hAnsi="Arial" w:cs="Arial"/>
          <w:sz w:val="20"/>
          <w:lang w:eastAsia="cs-CZ"/>
        </w:rPr>
        <w:t xml:space="preserve"> podpisu Protokolu o odstranění vad a nedodělků, prokazující, že vady a nedodělky byly v dohodnutém termínu odstraněny a dílo bylo řádně předáno.</w:t>
      </w:r>
    </w:p>
    <w:p w14:paraId="7EBAD298" w14:textId="668FA247" w:rsidR="002D24CD" w:rsidRDefault="00963B2F" w:rsidP="00DB6856">
      <w:pPr>
        <w:widowControl w:val="0"/>
        <w:tabs>
          <w:tab w:val="left" w:pos="425"/>
        </w:tabs>
        <w:ind w:left="425"/>
        <w:jc w:val="both"/>
        <w:textAlignment w:val="baseline"/>
        <w:outlineLvl w:val="0"/>
        <w:rPr>
          <w:rFonts w:ascii="Arial" w:hAnsi="Arial" w:cs="Arial"/>
          <w:sz w:val="20"/>
          <w:szCs w:val="22"/>
        </w:rPr>
      </w:pPr>
      <w:r>
        <w:rPr>
          <w:rFonts w:ascii="Arial" w:hAnsi="Arial" w:cs="Arial"/>
          <w:sz w:val="20"/>
          <w:szCs w:val="22"/>
        </w:rPr>
        <w:t xml:space="preserve"> </w:t>
      </w:r>
      <w:r w:rsidR="00E102D3">
        <w:rPr>
          <w:rFonts w:ascii="Arial" w:hAnsi="Arial" w:cs="Arial"/>
          <w:sz w:val="20"/>
          <w:szCs w:val="22"/>
        </w:rPr>
        <w:t>.</w:t>
      </w:r>
    </w:p>
    <w:p w14:paraId="602E14DE" w14:textId="77777777" w:rsidR="002D24CD" w:rsidRDefault="00E102D3">
      <w:pPr>
        <w:widowControl w:val="0"/>
        <w:numPr>
          <w:ilvl w:val="1"/>
          <w:numId w:val="2"/>
        </w:numPr>
        <w:tabs>
          <w:tab w:val="left" w:pos="425"/>
        </w:tabs>
        <w:ind w:left="425" w:hanging="425"/>
        <w:jc w:val="both"/>
        <w:textAlignment w:val="baseline"/>
        <w:outlineLvl w:val="0"/>
        <w:rPr>
          <w:rFonts w:ascii="Arial" w:hAnsi="Arial" w:cs="Arial"/>
          <w:sz w:val="20"/>
          <w:szCs w:val="22"/>
        </w:rPr>
      </w:pPr>
      <w:r>
        <w:rPr>
          <w:rFonts w:ascii="Arial" w:hAnsi="Arial" w:cs="Arial"/>
          <w:b/>
          <w:sz w:val="20"/>
          <w:szCs w:val="22"/>
        </w:rPr>
        <w:t>Záruční doba na dílo je 60 měsíců</w:t>
      </w:r>
      <w:r>
        <w:rPr>
          <w:rFonts w:ascii="Arial" w:hAnsi="Arial" w:cs="Arial"/>
          <w:sz w:val="20"/>
          <w:szCs w:val="22"/>
        </w:rPr>
        <w:t>.</w:t>
      </w:r>
    </w:p>
    <w:p w14:paraId="62E36808" w14:textId="77777777" w:rsidR="002D24CD" w:rsidRDefault="00E102D3">
      <w:pPr>
        <w:widowControl w:val="0"/>
        <w:numPr>
          <w:ilvl w:val="1"/>
          <w:numId w:val="2"/>
        </w:numPr>
        <w:tabs>
          <w:tab w:val="left" w:pos="425"/>
        </w:tabs>
        <w:ind w:left="425" w:hanging="425"/>
        <w:jc w:val="both"/>
        <w:textAlignment w:val="baseline"/>
        <w:outlineLvl w:val="0"/>
        <w:rPr>
          <w:rFonts w:ascii="Arial" w:hAnsi="Arial" w:cs="Arial"/>
          <w:sz w:val="20"/>
          <w:szCs w:val="22"/>
        </w:rPr>
      </w:pPr>
      <w:r>
        <w:rPr>
          <w:rFonts w:ascii="Arial" w:hAnsi="Arial" w:cs="Arial"/>
          <w:b/>
          <w:sz w:val="20"/>
          <w:szCs w:val="20"/>
        </w:rPr>
        <w:t>Za vadu se považuje</w:t>
      </w:r>
      <w:r>
        <w:rPr>
          <w:rFonts w:ascii="Arial" w:hAnsi="Arial" w:cs="Arial"/>
          <w:sz w:val="20"/>
          <w:szCs w:val="20"/>
        </w:rPr>
        <w:t xml:space="preserve"> i stav, kdy v důsledku nepřesnosti, chyby či opomenutí:</w:t>
      </w:r>
    </w:p>
    <w:p w14:paraId="491ADD83" w14:textId="77777777" w:rsidR="002D24CD" w:rsidRDefault="00E102D3">
      <w:pPr>
        <w:widowControl w:val="0"/>
        <w:numPr>
          <w:ilvl w:val="2"/>
          <w:numId w:val="2"/>
        </w:numPr>
        <w:tabs>
          <w:tab w:val="clear" w:pos="720"/>
          <w:tab w:val="left" w:pos="1134"/>
        </w:tabs>
        <w:ind w:left="1134"/>
        <w:jc w:val="both"/>
        <w:textAlignment w:val="baseline"/>
        <w:outlineLvl w:val="0"/>
        <w:rPr>
          <w:rFonts w:ascii="Arial" w:hAnsi="Arial" w:cs="Arial"/>
          <w:sz w:val="20"/>
          <w:szCs w:val="22"/>
        </w:rPr>
      </w:pPr>
      <w:r>
        <w:rPr>
          <w:rFonts w:ascii="Arial" w:hAnsi="Arial" w:cs="Arial"/>
          <w:sz w:val="20"/>
          <w:szCs w:val="20"/>
        </w:rPr>
        <w:t xml:space="preserve"> </w:t>
      </w:r>
      <w:bookmarkStart w:id="6" w:name="_Ref374949541"/>
      <w:r>
        <w:rPr>
          <w:rFonts w:ascii="Arial" w:hAnsi="Arial" w:cs="Arial"/>
          <w:sz w:val="20"/>
          <w:szCs w:val="20"/>
        </w:rPr>
        <w:t xml:space="preserve">v projektové dokumentaci pro výběr dodavatele, s výjimkou </w:t>
      </w:r>
      <w:r>
        <w:rPr>
          <w:rFonts w:ascii="Arial" w:hAnsi="Arial" w:cs="Arial"/>
          <w:sz w:val="20"/>
        </w:rPr>
        <w:t>soupisu stavebních prací, dodávek a služeb vč. výkazu výměr,</w:t>
      </w:r>
      <w:r>
        <w:rPr>
          <w:rFonts w:ascii="Arial" w:hAnsi="Arial" w:cs="Arial"/>
          <w:sz w:val="20"/>
          <w:szCs w:val="20"/>
        </w:rPr>
        <w:t xml:space="preserve"> dojde následně ke </w:t>
      </w:r>
      <w:r>
        <w:rPr>
          <w:rFonts w:ascii="Arial" w:hAnsi="Arial" w:cs="Arial"/>
          <w:b/>
          <w:sz w:val="20"/>
          <w:szCs w:val="20"/>
        </w:rPr>
        <w:t>zvýšení ceny stavby</w:t>
      </w:r>
      <w:r>
        <w:rPr>
          <w:rFonts w:ascii="Arial" w:hAnsi="Arial" w:cs="Arial"/>
          <w:sz w:val="20"/>
          <w:szCs w:val="20"/>
        </w:rPr>
        <w:t>, která je předmětem projektové dokumentace,</w:t>
      </w:r>
      <w:bookmarkEnd w:id="6"/>
    </w:p>
    <w:p w14:paraId="26B0C5EE" w14:textId="77777777" w:rsidR="002D24CD" w:rsidRDefault="00E102D3">
      <w:pPr>
        <w:widowControl w:val="0"/>
        <w:numPr>
          <w:ilvl w:val="2"/>
          <w:numId w:val="2"/>
        </w:numPr>
        <w:tabs>
          <w:tab w:val="clear" w:pos="720"/>
          <w:tab w:val="left" w:pos="1134"/>
        </w:tabs>
        <w:ind w:left="1134"/>
        <w:jc w:val="both"/>
        <w:textAlignment w:val="baseline"/>
        <w:outlineLvl w:val="0"/>
        <w:rPr>
          <w:rFonts w:ascii="Arial" w:hAnsi="Arial" w:cs="Arial"/>
          <w:sz w:val="20"/>
          <w:szCs w:val="22"/>
        </w:rPr>
      </w:pPr>
      <w:bookmarkStart w:id="7" w:name="_Ref374949574"/>
      <w:r>
        <w:rPr>
          <w:rFonts w:ascii="Arial" w:hAnsi="Arial" w:cs="Arial"/>
          <w:sz w:val="20"/>
          <w:szCs w:val="20"/>
        </w:rPr>
        <w:t>v </w:t>
      </w:r>
      <w:r>
        <w:rPr>
          <w:rFonts w:ascii="Arial" w:hAnsi="Arial" w:cs="Arial"/>
          <w:sz w:val="20"/>
        </w:rPr>
        <w:t>soupisu stavebních prací, dodávek a služeb vč. výkazu výměr,</w:t>
      </w:r>
      <w:r>
        <w:rPr>
          <w:rFonts w:ascii="Arial" w:hAnsi="Arial" w:cs="Arial"/>
          <w:sz w:val="20"/>
          <w:szCs w:val="20"/>
        </w:rPr>
        <w:t xml:space="preserve"> dojde následně ke </w:t>
      </w:r>
      <w:r>
        <w:rPr>
          <w:rFonts w:ascii="Arial" w:hAnsi="Arial" w:cs="Arial"/>
          <w:b/>
          <w:sz w:val="20"/>
          <w:szCs w:val="20"/>
        </w:rPr>
        <w:t>zvýšení ceny stavby</w:t>
      </w:r>
      <w:r>
        <w:rPr>
          <w:rFonts w:ascii="Arial" w:hAnsi="Arial" w:cs="Arial"/>
          <w:sz w:val="20"/>
          <w:szCs w:val="20"/>
        </w:rPr>
        <w:t>, která je předmětem projektové dokumentace.</w:t>
      </w:r>
      <w:bookmarkEnd w:id="7"/>
    </w:p>
    <w:p w14:paraId="66A5FF0B" w14:textId="77777777" w:rsidR="002D24CD" w:rsidRDefault="002D24CD">
      <w:pPr>
        <w:rPr>
          <w:rFonts w:ascii="Arial" w:hAnsi="Arial" w:cs="Arial"/>
          <w:sz w:val="20"/>
          <w:szCs w:val="22"/>
        </w:rPr>
      </w:pPr>
    </w:p>
    <w:p w14:paraId="0936430F"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Nároky za vady díla</w:t>
      </w:r>
    </w:p>
    <w:p w14:paraId="01B745CF" w14:textId="77777777" w:rsidR="002D24CD" w:rsidRDefault="002D24CD">
      <w:pPr>
        <w:rPr>
          <w:rFonts w:ascii="Arial" w:hAnsi="Arial" w:cs="Arial"/>
          <w:sz w:val="20"/>
          <w:szCs w:val="22"/>
        </w:rPr>
      </w:pPr>
    </w:p>
    <w:p w14:paraId="6EFDC1E1" w14:textId="78150B6C" w:rsidR="002D24CD" w:rsidRDefault="00E102D3">
      <w:pPr>
        <w:widowControl w:val="0"/>
        <w:numPr>
          <w:ilvl w:val="1"/>
          <w:numId w:val="2"/>
        </w:numPr>
        <w:tabs>
          <w:tab w:val="left" w:pos="-3060"/>
          <w:tab w:val="left" w:pos="426"/>
        </w:tabs>
        <w:ind w:left="567" w:hanging="567"/>
        <w:jc w:val="both"/>
        <w:textAlignment w:val="baseline"/>
        <w:outlineLvl w:val="0"/>
        <w:rPr>
          <w:rFonts w:ascii="Arial" w:hAnsi="Arial" w:cs="Arial"/>
          <w:sz w:val="20"/>
          <w:szCs w:val="22"/>
        </w:rPr>
      </w:pPr>
      <w:r>
        <w:rPr>
          <w:rFonts w:ascii="Arial" w:hAnsi="Arial" w:cs="Arial"/>
          <w:sz w:val="20"/>
          <w:szCs w:val="22"/>
        </w:rPr>
        <w:t xml:space="preserve">Objednatel se zavazuje oznámit (reklamovat) vady díla zhotoviteli bez zbytečného odkladu poté kdy je zjistí, </w:t>
      </w:r>
      <w:r>
        <w:rPr>
          <w:rFonts w:ascii="Arial" w:hAnsi="Arial" w:cs="Arial"/>
          <w:b/>
          <w:sz w:val="20"/>
          <w:szCs w:val="22"/>
        </w:rPr>
        <w:t>nejpozději do uplynutí záruční doby</w:t>
      </w:r>
      <w:r>
        <w:rPr>
          <w:rFonts w:ascii="Arial" w:hAnsi="Arial" w:cs="Arial"/>
          <w:sz w:val="20"/>
          <w:szCs w:val="22"/>
        </w:rPr>
        <w:t>. Oznámení vady musí být zhotoviteli zasláno písemně doporučeným dopisem, popř. datovou zprávou do datové schránky</w:t>
      </w:r>
      <w:r w:rsidR="001B7CB7">
        <w:rPr>
          <w:rFonts w:ascii="Arial" w:hAnsi="Arial" w:cs="Arial"/>
          <w:sz w:val="20"/>
          <w:szCs w:val="22"/>
        </w:rPr>
        <w:t xml:space="preserve"> či emailovou zprávou na</w:t>
      </w:r>
      <w:r w:rsidR="00E10737">
        <w:rPr>
          <w:rFonts w:ascii="Arial" w:hAnsi="Arial" w:cs="Arial"/>
          <w:sz w:val="20"/>
          <w:szCs w:val="22"/>
        </w:rPr>
        <w:t xml:space="preserve"> emailovou</w:t>
      </w:r>
      <w:r w:rsidR="001B7CB7">
        <w:rPr>
          <w:rFonts w:ascii="Arial" w:hAnsi="Arial" w:cs="Arial"/>
          <w:sz w:val="20"/>
          <w:szCs w:val="22"/>
        </w:rPr>
        <w:t xml:space="preserve"> adresu</w:t>
      </w:r>
      <w:r w:rsidR="004E1647">
        <w:rPr>
          <w:rFonts w:ascii="Arial" w:hAnsi="Arial" w:cs="Arial"/>
          <w:sz w:val="20"/>
          <w:szCs w:val="22"/>
        </w:rPr>
        <w:t xml:space="preserve"> zhotovitele</w:t>
      </w:r>
      <w:r w:rsidR="001B7CB7">
        <w:rPr>
          <w:rFonts w:ascii="Arial" w:hAnsi="Arial" w:cs="Arial"/>
          <w:sz w:val="20"/>
          <w:szCs w:val="22"/>
        </w:rPr>
        <w:t xml:space="preserve"> uvedenou v</w:t>
      </w:r>
      <w:r w:rsidR="00E10737">
        <w:rPr>
          <w:rFonts w:ascii="Arial" w:hAnsi="Arial" w:cs="Arial"/>
          <w:sz w:val="20"/>
          <w:szCs w:val="22"/>
        </w:rPr>
        <w:t> </w:t>
      </w:r>
      <w:r w:rsidR="001B7CB7">
        <w:rPr>
          <w:rFonts w:ascii="Arial" w:hAnsi="Arial" w:cs="Arial"/>
          <w:sz w:val="20"/>
          <w:szCs w:val="22"/>
        </w:rPr>
        <w:t>záhlaví této smlouvy</w:t>
      </w:r>
      <w:r>
        <w:rPr>
          <w:rFonts w:ascii="Arial" w:hAnsi="Arial" w:cs="Arial"/>
          <w:sz w:val="20"/>
          <w:szCs w:val="22"/>
        </w:rPr>
        <w:t>. V</w:t>
      </w:r>
      <w:r w:rsidR="00E10737">
        <w:rPr>
          <w:rFonts w:ascii="Arial" w:hAnsi="Arial" w:cs="Arial"/>
          <w:sz w:val="20"/>
          <w:szCs w:val="22"/>
        </w:rPr>
        <w:t> </w:t>
      </w:r>
      <w:r>
        <w:rPr>
          <w:rFonts w:ascii="Arial" w:hAnsi="Arial" w:cs="Arial"/>
          <w:sz w:val="20"/>
          <w:szCs w:val="22"/>
        </w:rPr>
        <w:t xml:space="preserve">oznámení vad musí být vada popsána a navržena lhůta pro její odstranění. Zhotovitel je povinen zahájit odstraňování vad nejpozději </w:t>
      </w:r>
      <w:r>
        <w:rPr>
          <w:rFonts w:ascii="Arial" w:hAnsi="Arial" w:cs="Arial"/>
          <w:b/>
          <w:sz w:val="20"/>
          <w:szCs w:val="22"/>
        </w:rPr>
        <w:t>do 3 pracovních dnů</w:t>
      </w:r>
      <w:r>
        <w:rPr>
          <w:rFonts w:ascii="Arial" w:hAnsi="Arial" w:cs="Arial"/>
          <w:sz w:val="20"/>
          <w:szCs w:val="22"/>
        </w:rPr>
        <w:t xml:space="preserve"> ode dne doručení reklamace, nedohodnou-li se strany jinak.</w:t>
      </w:r>
      <w:r w:rsidR="00E10737">
        <w:rPr>
          <w:rFonts w:ascii="Arial" w:hAnsi="Arial" w:cs="Arial"/>
          <w:sz w:val="20"/>
          <w:szCs w:val="22"/>
        </w:rPr>
        <w:t xml:space="preserve"> Vada musí být odstraněna ve lhůtě dohodnuté mezi smluvními stranami, jinak do 30 dnů od oznámení vady zhotoviteli.</w:t>
      </w:r>
    </w:p>
    <w:p w14:paraId="1803D0F9" w14:textId="77777777" w:rsidR="002D24CD" w:rsidRDefault="00E102D3">
      <w:pPr>
        <w:widowControl w:val="0"/>
        <w:numPr>
          <w:ilvl w:val="1"/>
          <w:numId w:val="2"/>
        </w:numPr>
        <w:tabs>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 xml:space="preserve">Smluvní strany sjednávají právo objednatele požadovat v době záruky </w:t>
      </w:r>
      <w:r>
        <w:rPr>
          <w:rFonts w:ascii="Arial" w:hAnsi="Arial" w:cs="Arial"/>
          <w:b/>
          <w:sz w:val="20"/>
          <w:szCs w:val="22"/>
        </w:rPr>
        <w:t>bezplatné odstranění vady</w:t>
      </w:r>
      <w:r>
        <w:rPr>
          <w:rFonts w:ascii="Arial" w:hAnsi="Arial" w:cs="Arial"/>
          <w:sz w:val="20"/>
          <w:szCs w:val="22"/>
        </w:rPr>
        <w:t>. Bezplatným odstraněním vady se zejména rozumí přepracování či úprava díla. Zhotovitel se zavazuje případné vady odstranit bez zbytečného odkladu, nejpozději ve lhůtě, kterou určí objednatel dle objektivních hledisek.</w:t>
      </w:r>
    </w:p>
    <w:p w14:paraId="6574B127" w14:textId="36283079" w:rsidR="002D24CD" w:rsidRDefault="00E102D3">
      <w:pPr>
        <w:widowControl w:val="0"/>
        <w:numPr>
          <w:ilvl w:val="1"/>
          <w:numId w:val="2"/>
        </w:numPr>
        <w:tabs>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Reklamuje-li objednatel vadu, má se za to, že požaduje odstranění vady díla v souladu s odst. 10.2</w:t>
      </w:r>
      <w:r w:rsidR="00071325">
        <w:rPr>
          <w:rFonts w:ascii="Arial" w:hAnsi="Arial" w:cs="Arial"/>
          <w:sz w:val="20"/>
          <w:szCs w:val="22"/>
        </w:rPr>
        <w:t xml:space="preserve"> smlouvy</w:t>
      </w:r>
      <w:r>
        <w:rPr>
          <w:rFonts w:ascii="Arial" w:hAnsi="Arial" w:cs="Arial"/>
          <w:sz w:val="20"/>
          <w:szCs w:val="22"/>
        </w:rPr>
        <w:t xml:space="preserve"> a že nemůže před uplynutím lhůty, kterou je povinen poskytnout k tomu účelu zhotoviteli, uplatnit jiné nároky z vad díla, ledaže zhotovitel oznámí objednateli, že nesplní své povinnosti v této lhůtě.</w:t>
      </w:r>
    </w:p>
    <w:p w14:paraId="48BD170F" w14:textId="77777777" w:rsidR="002D24CD" w:rsidRDefault="002D24CD">
      <w:pPr>
        <w:widowControl w:val="0"/>
        <w:tabs>
          <w:tab w:val="left" w:pos="-3060"/>
          <w:tab w:val="left" w:pos="567"/>
        </w:tabs>
        <w:jc w:val="both"/>
        <w:textAlignment w:val="baseline"/>
        <w:outlineLvl w:val="0"/>
        <w:rPr>
          <w:rFonts w:ascii="Arial" w:hAnsi="Arial" w:cs="Arial"/>
          <w:sz w:val="20"/>
          <w:szCs w:val="22"/>
        </w:rPr>
      </w:pPr>
    </w:p>
    <w:p w14:paraId="192A77E3"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Smluvní sankce</w:t>
      </w:r>
    </w:p>
    <w:p w14:paraId="0D46065A" w14:textId="77777777" w:rsidR="002D24CD" w:rsidRDefault="002D24CD">
      <w:pPr>
        <w:rPr>
          <w:rFonts w:ascii="Arial" w:hAnsi="Arial" w:cs="Arial"/>
          <w:bCs/>
          <w:sz w:val="20"/>
          <w:lang w:val="sk-SK"/>
        </w:rPr>
      </w:pPr>
    </w:p>
    <w:p w14:paraId="526E57BA" w14:textId="5A642871"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zaplatí objednateli smluvní pokutu za </w:t>
      </w:r>
      <w:r w:rsidR="008E5277">
        <w:rPr>
          <w:rFonts w:ascii="Arial" w:hAnsi="Arial" w:cs="Arial"/>
          <w:sz w:val="20"/>
          <w:szCs w:val="22"/>
        </w:rPr>
        <w:t xml:space="preserve">každý započatý kalendářní den </w:t>
      </w:r>
      <w:r>
        <w:rPr>
          <w:rFonts w:ascii="Arial" w:hAnsi="Arial" w:cs="Arial"/>
          <w:sz w:val="20"/>
          <w:szCs w:val="22"/>
        </w:rPr>
        <w:t>prodlení s předáním díla oproti termínům uvedeným v čl. 3</w:t>
      </w:r>
      <w:r w:rsidR="00BC7E12">
        <w:rPr>
          <w:rFonts w:ascii="Arial" w:hAnsi="Arial" w:cs="Arial"/>
          <w:sz w:val="20"/>
          <w:szCs w:val="22"/>
        </w:rPr>
        <w:t xml:space="preserve"> této smlouvy</w:t>
      </w:r>
      <w:r>
        <w:rPr>
          <w:rFonts w:ascii="Arial" w:hAnsi="Arial" w:cs="Arial"/>
          <w:sz w:val="20"/>
          <w:szCs w:val="22"/>
        </w:rPr>
        <w:t xml:space="preserve">, a to ve výši </w:t>
      </w:r>
      <w:r>
        <w:rPr>
          <w:rFonts w:ascii="Arial" w:hAnsi="Arial" w:cs="Arial"/>
          <w:b/>
          <w:sz w:val="20"/>
          <w:szCs w:val="22"/>
        </w:rPr>
        <w:t>200 Kč</w:t>
      </w:r>
      <w:r>
        <w:rPr>
          <w:rFonts w:ascii="Arial" w:hAnsi="Arial" w:cs="Arial"/>
          <w:sz w:val="20"/>
          <w:szCs w:val="22"/>
        </w:rPr>
        <w:t xml:space="preserve"> za každý započatý kalendářní den prodlení.</w:t>
      </w:r>
    </w:p>
    <w:p w14:paraId="6E285AC7" w14:textId="4F705AC8"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zaplatí objednateli smluvní pokutu za prodlení s odstraňováním reklamovaných vad díla ve výši </w:t>
      </w:r>
      <w:r>
        <w:rPr>
          <w:rFonts w:ascii="Arial" w:hAnsi="Arial" w:cs="Arial"/>
          <w:b/>
          <w:sz w:val="20"/>
          <w:szCs w:val="22"/>
        </w:rPr>
        <w:t>200 Kč</w:t>
      </w:r>
      <w:r>
        <w:rPr>
          <w:rFonts w:ascii="Arial" w:hAnsi="Arial" w:cs="Arial"/>
          <w:sz w:val="20"/>
          <w:szCs w:val="22"/>
        </w:rPr>
        <w:t xml:space="preserve"> za každou vadu a </w:t>
      </w:r>
      <w:r w:rsidR="00BC7E12">
        <w:rPr>
          <w:rFonts w:ascii="Arial" w:hAnsi="Arial" w:cs="Arial"/>
          <w:sz w:val="20"/>
          <w:szCs w:val="22"/>
        </w:rPr>
        <w:t xml:space="preserve">každý započatý </w:t>
      </w:r>
      <w:r>
        <w:rPr>
          <w:rFonts w:ascii="Arial" w:hAnsi="Arial" w:cs="Arial"/>
          <w:sz w:val="20"/>
          <w:szCs w:val="22"/>
        </w:rPr>
        <w:t>kalendářní den prodlení s</w:t>
      </w:r>
      <w:r w:rsidR="00582D5F">
        <w:rPr>
          <w:rFonts w:ascii="Arial" w:hAnsi="Arial" w:cs="Arial"/>
          <w:sz w:val="20"/>
          <w:szCs w:val="22"/>
        </w:rPr>
        <w:t> </w:t>
      </w:r>
      <w:r>
        <w:rPr>
          <w:rFonts w:ascii="Arial" w:hAnsi="Arial" w:cs="Arial"/>
          <w:sz w:val="20"/>
          <w:szCs w:val="22"/>
        </w:rPr>
        <w:t>odstraněním</w:t>
      </w:r>
      <w:r w:rsidR="00582D5F">
        <w:rPr>
          <w:rFonts w:ascii="Arial" w:hAnsi="Arial" w:cs="Arial"/>
          <w:sz w:val="20"/>
          <w:szCs w:val="22"/>
        </w:rPr>
        <w:t xml:space="preserve"> dané</w:t>
      </w:r>
      <w:r>
        <w:rPr>
          <w:rFonts w:ascii="Arial" w:hAnsi="Arial" w:cs="Arial"/>
          <w:sz w:val="20"/>
          <w:szCs w:val="22"/>
        </w:rPr>
        <w:t xml:space="preserve"> vady.</w:t>
      </w:r>
    </w:p>
    <w:p w14:paraId="1D2F66D3" w14:textId="24577B6E"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0"/>
        </w:rPr>
      </w:pPr>
      <w:r>
        <w:rPr>
          <w:rFonts w:ascii="Arial" w:hAnsi="Arial" w:cs="Arial"/>
          <w:sz w:val="20"/>
          <w:szCs w:val="22"/>
        </w:rPr>
        <w:t xml:space="preserve">V případě, že se na díle vyskytnou </w:t>
      </w:r>
      <w:r>
        <w:rPr>
          <w:rFonts w:ascii="Arial" w:hAnsi="Arial" w:cs="Arial"/>
          <w:b/>
          <w:sz w:val="20"/>
          <w:szCs w:val="22"/>
        </w:rPr>
        <w:t>vady popsané v odst. 9.4.1</w:t>
      </w:r>
      <w:r>
        <w:rPr>
          <w:rFonts w:ascii="Arial" w:hAnsi="Arial" w:cs="Arial"/>
          <w:sz w:val="20"/>
          <w:szCs w:val="22"/>
        </w:rPr>
        <w:t xml:space="preserve"> této smlouvy, je zhotovitel povinen zaplatit objednateli smluvní pokutu ve výši </w:t>
      </w:r>
      <w:r>
        <w:rPr>
          <w:rFonts w:ascii="Arial" w:hAnsi="Arial" w:cs="Arial"/>
          <w:b/>
          <w:sz w:val="20"/>
          <w:szCs w:val="22"/>
        </w:rPr>
        <w:t>10 %</w:t>
      </w:r>
      <w:r>
        <w:rPr>
          <w:rFonts w:ascii="Arial" w:hAnsi="Arial" w:cs="Arial"/>
          <w:sz w:val="20"/>
          <w:szCs w:val="22"/>
        </w:rPr>
        <w:t xml:space="preserve"> z </w:t>
      </w:r>
      <w:r w:rsidR="00C35D43">
        <w:rPr>
          <w:rFonts w:ascii="Arial" w:hAnsi="Arial" w:cs="Arial"/>
          <w:sz w:val="20"/>
          <w:szCs w:val="22"/>
        </w:rPr>
        <w:t xml:space="preserve">ceny (bez DPH) </w:t>
      </w:r>
      <w:r>
        <w:rPr>
          <w:rFonts w:ascii="Arial" w:hAnsi="Arial" w:cs="Arial"/>
          <w:sz w:val="20"/>
          <w:szCs w:val="22"/>
        </w:rPr>
        <w:t xml:space="preserve">zvýšených investičních nákladů, k jejichž zvýšení došlo v důsledku </w:t>
      </w:r>
      <w:r>
        <w:rPr>
          <w:rFonts w:ascii="Arial" w:hAnsi="Arial" w:cs="Arial"/>
          <w:sz w:val="20"/>
          <w:szCs w:val="20"/>
        </w:rPr>
        <w:t>nepřesnosti, chyby či opomenutí zhotovitele v projektové dokumentaci pro výběr dodavatele</w:t>
      </w:r>
      <w:r w:rsidR="00C35D43">
        <w:rPr>
          <w:rFonts w:ascii="Arial" w:hAnsi="Arial" w:cs="Arial"/>
          <w:sz w:val="20"/>
          <w:szCs w:val="20"/>
        </w:rPr>
        <w:t xml:space="preserve"> (s výjimkou soupisu stavebních prací, dodávek a služeb vč. výkazu výměr)</w:t>
      </w:r>
      <w:r>
        <w:rPr>
          <w:rFonts w:ascii="Arial" w:hAnsi="Arial" w:cs="Arial"/>
          <w:sz w:val="20"/>
          <w:szCs w:val="20"/>
        </w:rPr>
        <w:t>.</w:t>
      </w:r>
    </w:p>
    <w:p w14:paraId="3E888119" w14:textId="3CD9175A"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 xml:space="preserve">V případě, že v rozpočtu projektanta (soupisu stavebních prací, dodávek a služeb vč. výkazu výměr) nebudou uvedeny některé položky vyplývající z projektové dokumentace, bude tato skutečnost považována za </w:t>
      </w:r>
      <w:r>
        <w:rPr>
          <w:rFonts w:ascii="Arial" w:hAnsi="Arial" w:cs="Arial"/>
          <w:b/>
          <w:sz w:val="20"/>
        </w:rPr>
        <w:t xml:space="preserve">vadu projektu dle </w:t>
      </w:r>
      <w:r>
        <w:rPr>
          <w:rFonts w:ascii="Arial" w:hAnsi="Arial" w:cs="Arial"/>
          <w:b/>
          <w:sz w:val="20"/>
          <w:szCs w:val="20"/>
        </w:rPr>
        <w:t>odst. 9.4.2</w:t>
      </w:r>
      <w:r>
        <w:rPr>
          <w:rFonts w:ascii="Arial" w:hAnsi="Arial" w:cs="Arial"/>
          <w:b/>
          <w:sz w:val="20"/>
        </w:rPr>
        <w:t>.</w:t>
      </w:r>
      <w:r w:rsidR="0064708E">
        <w:rPr>
          <w:rFonts w:ascii="Arial" w:hAnsi="Arial" w:cs="Arial"/>
          <w:b/>
          <w:sz w:val="20"/>
        </w:rPr>
        <w:t xml:space="preserve"> této smlouvy</w:t>
      </w:r>
      <w:r>
        <w:rPr>
          <w:rFonts w:ascii="Arial" w:hAnsi="Arial" w:cs="Arial"/>
          <w:sz w:val="20"/>
        </w:rPr>
        <w:t xml:space="preserve">, na kterou může být uplatněna smluvní pokuta. Výše </w:t>
      </w:r>
      <w:r w:rsidR="00FC38ED">
        <w:rPr>
          <w:rFonts w:ascii="Arial" w:hAnsi="Arial" w:cs="Arial"/>
          <w:sz w:val="20"/>
        </w:rPr>
        <w:t xml:space="preserve">smluvní </w:t>
      </w:r>
      <w:r>
        <w:rPr>
          <w:rFonts w:ascii="Arial" w:hAnsi="Arial" w:cs="Arial"/>
          <w:sz w:val="20"/>
        </w:rPr>
        <w:t xml:space="preserve">pokuty je stanovena na částku </w:t>
      </w:r>
      <w:r>
        <w:rPr>
          <w:rFonts w:ascii="Arial" w:hAnsi="Arial" w:cs="Arial"/>
          <w:b/>
          <w:sz w:val="20"/>
        </w:rPr>
        <w:t>100 Kč</w:t>
      </w:r>
      <w:r>
        <w:rPr>
          <w:rFonts w:ascii="Arial" w:hAnsi="Arial" w:cs="Arial"/>
          <w:sz w:val="20"/>
        </w:rPr>
        <w:t xml:space="preserve"> vč. DPH za každých </w:t>
      </w:r>
      <w:r>
        <w:rPr>
          <w:rFonts w:ascii="Arial" w:hAnsi="Arial" w:cs="Arial"/>
          <w:b/>
          <w:sz w:val="20"/>
        </w:rPr>
        <w:t>10.000 Kč</w:t>
      </w:r>
      <w:r>
        <w:rPr>
          <w:rFonts w:ascii="Arial" w:hAnsi="Arial" w:cs="Arial"/>
          <w:sz w:val="20"/>
        </w:rPr>
        <w:t xml:space="preserve"> vč. DPH, o které bude dopočtena cena na provedení díla. Za základ pro výpočet bude považováno cenové navýšení za takto vypočtené práce</w:t>
      </w:r>
      <w:r w:rsidR="009F17A0">
        <w:rPr>
          <w:rFonts w:ascii="Arial" w:hAnsi="Arial" w:cs="Arial"/>
          <w:sz w:val="20"/>
        </w:rPr>
        <w:t>, dodávky, služby</w:t>
      </w:r>
      <w:r>
        <w:rPr>
          <w:rFonts w:ascii="Arial" w:hAnsi="Arial" w:cs="Arial"/>
          <w:sz w:val="20"/>
        </w:rPr>
        <w:t xml:space="preserve"> v cenové úrovni, v jaké byl proveden rozpočet dodavatele stavebních prací.</w:t>
      </w:r>
    </w:p>
    <w:p w14:paraId="7674A0C5" w14:textId="66C55EF7" w:rsidR="00FC38ED" w:rsidRPr="00FC38ED" w:rsidRDefault="00E102D3" w:rsidP="00FC38ED">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sidRPr="00FC38ED">
        <w:rPr>
          <w:rFonts w:ascii="Arial" w:hAnsi="Arial" w:cs="Arial"/>
          <w:sz w:val="20"/>
        </w:rPr>
        <w:t xml:space="preserve">Za vadu </w:t>
      </w:r>
      <w:r w:rsidR="009F17A0" w:rsidRPr="00FC38ED">
        <w:rPr>
          <w:rFonts w:ascii="Arial" w:hAnsi="Arial" w:cs="Arial"/>
          <w:sz w:val="20"/>
        </w:rPr>
        <w:t xml:space="preserve">díla </w:t>
      </w:r>
      <w:r w:rsidRPr="00FC38ED">
        <w:rPr>
          <w:rFonts w:ascii="Arial" w:hAnsi="Arial" w:cs="Arial"/>
          <w:sz w:val="20"/>
        </w:rPr>
        <w:t xml:space="preserve">bude považována i skutečnost, že ve výkazu výměr budou položky vypočítány chybně a tyto chyby budou mít za následek zvýšení ceny </w:t>
      </w:r>
      <w:r w:rsidR="00CF0472" w:rsidRPr="00FC38ED">
        <w:rPr>
          <w:rFonts w:ascii="Arial" w:hAnsi="Arial" w:cs="Arial"/>
          <w:sz w:val="20"/>
        </w:rPr>
        <w:t>stavby prováděné na základě díla</w:t>
      </w:r>
      <w:r w:rsidRPr="00FC38ED">
        <w:rPr>
          <w:rFonts w:ascii="Arial" w:hAnsi="Arial" w:cs="Arial"/>
          <w:sz w:val="20"/>
        </w:rPr>
        <w:t xml:space="preserve">. V tomto případě může být vůči </w:t>
      </w:r>
      <w:r w:rsidR="00FC38ED" w:rsidRPr="00FC38ED">
        <w:rPr>
          <w:rFonts w:ascii="Arial" w:hAnsi="Arial" w:cs="Arial"/>
          <w:sz w:val="20"/>
        </w:rPr>
        <w:t xml:space="preserve">zhotoviteli ze strany objednatele </w:t>
      </w:r>
      <w:r w:rsidRPr="00FC38ED">
        <w:rPr>
          <w:rFonts w:ascii="Arial" w:hAnsi="Arial" w:cs="Arial"/>
          <w:sz w:val="20"/>
        </w:rPr>
        <w:t>uplatněna smluvní pokuta</w:t>
      </w:r>
      <w:r w:rsidR="00FC38ED" w:rsidRPr="00FC38ED">
        <w:rPr>
          <w:rFonts w:ascii="Arial" w:hAnsi="Arial" w:cs="Arial"/>
          <w:sz w:val="20"/>
        </w:rPr>
        <w:t>.</w:t>
      </w:r>
      <w:r w:rsidR="00FC38ED">
        <w:rPr>
          <w:rFonts w:ascii="Arial" w:hAnsi="Arial" w:cs="Arial"/>
          <w:sz w:val="20"/>
        </w:rPr>
        <w:t xml:space="preserve"> </w:t>
      </w:r>
      <w:r w:rsidR="00FC38ED" w:rsidRPr="00FC38ED">
        <w:rPr>
          <w:rFonts w:ascii="Arial" w:hAnsi="Arial" w:cs="Arial"/>
          <w:sz w:val="20"/>
        </w:rPr>
        <w:t xml:space="preserve">Výše </w:t>
      </w:r>
      <w:r w:rsidR="00FC38ED">
        <w:rPr>
          <w:rFonts w:ascii="Arial" w:hAnsi="Arial" w:cs="Arial"/>
          <w:sz w:val="20"/>
        </w:rPr>
        <w:t xml:space="preserve">smluvní </w:t>
      </w:r>
      <w:r w:rsidR="00FC38ED" w:rsidRPr="00FC38ED">
        <w:rPr>
          <w:rFonts w:ascii="Arial" w:hAnsi="Arial" w:cs="Arial"/>
          <w:sz w:val="20"/>
        </w:rPr>
        <w:t xml:space="preserve">pokuty je stanovena na částku </w:t>
      </w:r>
      <w:r w:rsidR="00FC38ED" w:rsidRPr="00FC38ED">
        <w:rPr>
          <w:rFonts w:ascii="Arial" w:hAnsi="Arial" w:cs="Arial"/>
          <w:b/>
          <w:sz w:val="20"/>
        </w:rPr>
        <w:t>100 Kč</w:t>
      </w:r>
      <w:r w:rsidR="00FC38ED" w:rsidRPr="00FC38ED">
        <w:rPr>
          <w:rFonts w:ascii="Arial" w:hAnsi="Arial" w:cs="Arial"/>
          <w:sz w:val="20"/>
        </w:rPr>
        <w:t xml:space="preserve"> vč. DPH za každých </w:t>
      </w:r>
      <w:r w:rsidR="00FC38ED" w:rsidRPr="00FC38ED">
        <w:rPr>
          <w:rFonts w:ascii="Arial" w:hAnsi="Arial" w:cs="Arial"/>
          <w:b/>
          <w:sz w:val="20"/>
        </w:rPr>
        <w:t>10.000 Kč</w:t>
      </w:r>
      <w:r w:rsidR="00FC38ED" w:rsidRPr="00FC38ED">
        <w:rPr>
          <w:rFonts w:ascii="Arial" w:hAnsi="Arial" w:cs="Arial"/>
          <w:sz w:val="20"/>
        </w:rPr>
        <w:t xml:space="preserve"> vč. DPH, o které bude dopočtena cena na provedení díla. Za základ pro výpočet bude považováno cenové navýšení </w:t>
      </w:r>
      <w:r w:rsidR="00CF5E8E">
        <w:rPr>
          <w:rFonts w:ascii="Arial" w:hAnsi="Arial" w:cs="Arial"/>
          <w:sz w:val="20"/>
        </w:rPr>
        <w:t xml:space="preserve">způsobené chybně </w:t>
      </w:r>
      <w:r w:rsidR="00FC38ED" w:rsidRPr="00FC38ED">
        <w:rPr>
          <w:rFonts w:ascii="Arial" w:hAnsi="Arial" w:cs="Arial"/>
          <w:sz w:val="20"/>
        </w:rPr>
        <w:t>vypočten</w:t>
      </w:r>
      <w:r w:rsidR="00CF5E8E">
        <w:rPr>
          <w:rFonts w:ascii="Arial" w:hAnsi="Arial" w:cs="Arial"/>
          <w:sz w:val="20"/>
        </w:rPr>
        <w:t>ými</w:t>
      </w:r>
      <w:r w:rsidR="00FC38ED" w:rsidRPr="00FC38ED">
        <w:rPr>
          <w:rFonts w:ascii="Arial" w:hAnsi="Arial" w:cs="Arial"/>
          <w:sz w:val="20"/>
        </w:rPr>
        <w:t xml:space="preserve"> pr</w:t>
      </w:r>
      <w:r w:rsidR="00CF5E8E">
        <w:rPr>
          <w:rFonts w:ascii="Arial" w:hAnsi="Arial" w:cs="Arial"/>
          <w:sz w:val="20"/>
        </w:rPr>
        <w:t>a</w:t>
      </w:r>
      <w:r w:rsidR="00FC38ED" w:rsidRPr="00FC38ED">
        <w:rPr>
          <w:rFonts w:ascii="Arial" w:hAnsi="Arial" w:cs="Arial"/>
          <w:sz w:val="20"/>
        </w:rPr>
        <w:t>ce</w:t>
      </w:r>
      <w:r w:rsidR="00CF5E8E">
        <w:rPr>
          <w:rFonts w:ascii="Arial" w:hAnsi="Arial" w:cs="Arial"/>
          <w:sz w:val="20"/>
        </w:rPr>
        <w:t>mi</w:t>
      </w:r>
      <w:r w:rsidR="00FC38ED" w:rsidRPr="00FC38ED">
        <w:rPr>
          <w:rFonts w:ascii="Arial" w:hAnsi="Arial" w:cs="Arial"/>
          <w:sz w:val="20"/>
        </w:rPr>
        <w:t>, dodávk</w:t>
      </w:r>
      <w:r w:rsidR="00CF5E8E">
        <w:rPr>
          <w:rFonts w:ascii="Arial" w:hAnsi="Arial" w:cs="Arial"/>
          <w:sz w:val="20"/>
        </w:rPr>
        <w:t>ami</w:t>
      </w:r>
      <w:r w:rsidR="00FC38ED" w:rsidRPr="00FC38ED">
        <w:rPr>
          <w:rFonts w:ascii="Arial" w:hAnsi="Arial" w:cs="Arial"/>
          <w:sz w:val="20"/>
        </w:rPr>
        <w:t>, služb</w:t>
      </w:r>
      <w:r w:rsidR="00CF5E8E">
        <w:rPr>
          <w:rFonts w:ascii="Arial" w:hAnsi="Arial" w:cs="Arial"/>
          <w:sz w:val="20"/>
        </w:rPr>
        <w:t>ami</w:t>
      </w:r>
      <w:r w:rsidR="00FC38ED" w:rsidRPr="00FC38ED">
        <w:rPr>
          <w:rFonts w:ascii="Arial" w:hAnsi="Arial" w:cs="Arial"/>
          <w:sz w:val="20"/>
        </w:rPr>
        <w:t xml:space="preserve"> v cenové úrovni, v jaké byl proveden rozpočet dodavatele stavebních prací.</w:t>
      </w:r>
    </w:p>
    <w:p w14:paraId="15CD6AC2" w14:textId="1770C7BC" w:rsidR="002D24CD" w:rsidRDefault="002D24CD" w:rsidP="00DB6856">
      <w:pPr>
        <w:widowControl w:val="0"/>
        <w:tabs>
          <w:tab w:val="left" w:pos="567"/>
        </w:tabs>
        <w:spacing w:line="0" w:lineRule="atLeast"/>
        <w:ind w:left="567"/>
        <w:jc w:val="both"/>
        <w:textAlignment w:val="baseline"/>
        <w:outlineLvl w:val="0"/>
        <w:rPr>
          <w:rFonts w:ascii="Arial" w:hAnsi="Arial" w:cs="Arial"/>
          <w:sz w:val="20"/>
          <w:szCs w:val="22"/>
        </w:rPr>
      </w:pPr>
    </w:p>
    <w:p w14:paraId="048563AE" w14:textId="7B42B5E8"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Objednatel zaplatí zhotoviteli </w:t>
      </w:r>
      <w:r>
        <w:rPr>
          <w:rFonts w:ascii="Arial" w:hAnsi="Arial" w:cs="Arial"/>
          <w:b/>
          <w:sz w:val="20"/>
          <w:szCs w:val="22"/>
        </w:rPr>
        <w:t>za prodlení s úhradou ceny díla dle faktury</w:t>
      </w:r>
      <w:r>
        <w:rPr>
          <w:rFonts w:ascii="Arial" w:hAnsi="Arial" w:cs="Arial"/>
          <w:sz w:val="20"/>
          <w:szCs w:val="22"/>
        </w:rPr>
        <w:t xml:space="preserve">, oprávněně </w:t>
      </w:r>
      <w:r>
        <w:rPr>
          <w:rFonts w:ascii="Arial" w:hAnsi="Arial" w:cs="Arial"/>
          <w:sz w:val="20"/>
          <w:szCs w:val="22"/>
        </w:rPr>
        <w:lastRenderedPageBreak/>
        <w:t xml:space="preserve">vystavené po splnění podmínek stanovených touto smlouvou a doručené objednateli, </w:t>
      </w:r>
      <w:r w:rsidR="00E4162C">
        <w:rPr>
          <w:rFonts w:ascii="Arial" w:hAnsi="Arial" w:cs="Arial"/>
          <w:sz w:val="20"/>
          <w:szCs w:val="22"/>
        </w:rPr>
        <w:t xml:space="preserve">zákonný </w:t>
      </w:r>
      <w:r>
        <w:rPr>
          <w:rFonts w:ascii="Arial" w:hAnsi="Arial" w:cs="Arial"/>
          <w:sz w:val="20"/>
          <w:szCs w:val="22"/>
        </w:rPr>
        <w:t>úrok z</w:t>
      </w:r>
      <w:r w:rsidR="00E4162C">
        <w:rPr>
          <w:rFonts w:ascii="Arial" w:hAnsi="Arial" w:cs="Arial"/>
          <w:sz w:val="20"/>
          <w:szCs w:val="22"/>
        </w:rPr>
        <w:t> </w:t>
      </w:r>
      <w:r>
        <w:rPr>
          <w:rFonts w:ascii="Arial" w:hAnsi="Arial" w:cs="Arial"/>
          <w:sz w:val="20"/>
          <w:szCs w:val="22"/>
        </w:rPr>
        <w:t>prodlení</w:t>
      </w:r>
      <w:r w:rsidR="00E4162C">
        <w:rPr>
          <w:rFonts w:ascii="Arial" w:hAnsi="Arial" w:cs="Arial"/>
          <w:sz w:val="20"/>
          <w:szCs w:val="22"/>
        </w:rPr>
        <w:t>.</w:t>
      </w:r>
    </w:p>
    <w:p w14:paraId="0C4DBD77" w14:textId="3933C7D5"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Splatnost smluvních pokut se sjednává na 30 kalendářních dnů ode dne doručení jejich vyúčtování</w:t>
      </w:r>
      <w:r w:rsidR="00A41E43">
        <w:rPr>
          <w:rFonts w:ascii="Arial" w:hAnsi="Arial" w:cs="Arial"/>
          <w:sz w:val="20"/>
        </w:rPr>
        <w:t xml:space="preserve"> povinné smluvní straně</w:t>
      </w:r>
      <w:r>
        <w:rPr>
          <w:rFonts w:ascii="Arial" w:hAnsi="Arial" w:cs="Arial"/>
          <w:sz w:val="20"/>
        </w:rPr>
        <w:t>.</w:t>
      </w:r>
    </w:p>
    <w:p w14:paraId="1D6A3B00" w14:textId="77777777"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Zaplacením smluvní pokuty není dotčeno právo objednatele na náhradu škody.</w:t>
      </w:r>
    </w:p>
    <w:p w14:paraId="0F662E65" w14:textId="77777777"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0"/>
        </w:rPr>
      </w:pPr>
      <w:r>
        <w:rPr>
          <w:rFonts w:ascii="Arial" w:hAnsi="Arial" w:cs="Arial"/>
          <w:sz w:val="20"/>
          <w:szCs w:val="20"/>
        </w:rPr>
        <w:t>Smluvní strany omezují maximální výši újmy (dohromady škody i nemajetkové újmy) kterou je zhotovitel povinen dle této smlouvy nahradit objednateli tak, že tato újma může činit nejvýše 50% ceny díla bez DPH.</w:t>
      </w:r>
    </w:p>
    <w:p w14:paraId="5E0E7F6E" w14:textId="48D22C1C" w:rsidR="002D24CD" w:rsidRDefault="002D24CD">
      <w:pPr>
        <w:pStyle w:val="Textvbloku"/>
        <w:tabs>
          <w:tab w:val="left" w:pos="3402"/>
          <w:tab w:val="left" w:pos="3686"/>
          <w:tab w:val="left" w:pos="3969"/>
        </w:tabs>
        <w:ind w:right="0"/>
        <w:jc w:val="left"/>
        <w:rPr>
          <w:rFonts w:ascii="Arial" w:hAnsi="Arial" w:cs="Arial"/>
          <w:sz w:val="20"/>
        </w:rPr>
      </w:pPr>
    </w:p>
    <w:p w14:paraId="6D3B7547"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rPr>
      </w:pPr>
      <w:r>
        <w:rPr>
          <w:rFonts w:ascii="Arial" w:hAnsi="Arial" w:cs="Arial"/>
          <w:b/>
          <w:caps/>
          <w:sz w:val="20"/>
          <w:szCs w:val="22"/>
        </w:rPr>
        <w:t>Pojištění</w:t>
      </w:r>
    </w:p>
    <w:p w14:paraId="1D0F083A" w14:textId="77777777" w:rsidR="002D24CD" w:rsidRDefault="002D24CD">
      <w:pPr>
        <w:rPr>
          <w:rFonts w:ascii="Arial" w:hAnsi="Arial" w:cs="Arial"/>
          <w:bCs/>
          <w:sz w:val="20"/>
          <w:lang w:val="sk-SK"/>
        </w:rPr>
      </w:pPr>
    </w:p>
    <w:p w14:paraId="64BB4E0B" w14:textId="04BCCE45"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Zhotovitel prohlašuje, že má sjednáno smluvní pojištění odpovědnosti za škody způsobené svou projektovou a inženýrskou činností u </w:t>
      </w:r>
      <w:r w:rsidR="00E441EC">
        <w:rPr>
          <w:rFonts w:ascii="Arial" w:hAnsi="Arial" w:cs="Arial"/>
          <w:sz w:val="20"/>
        </w:rPr>
        <w:t>Allianz</w:t>
      </w:r>
      <w:r>
        <w:rPr>
          <w:rFonts w:ascii="Arial" w:hAnsi="Arial" w:cs="Arial"/>
          <w:sz w:val="20"/>
        </w:rPr>
        <w:t xml:space="preserve"> pojišťovny s limitem pojistného plnění </w:t>
      </w:r>
      <w:r w:rsidR="0006052D" w:rsidRPr="0006052D">
        <w:rPr>
          <w:rFonts w:ascii="Arial" w:hAnsi="Arial" w:cs="Arial"/>
          <w:sz w:val="20"/>
        </w:rPr>
        <w:t>5</w:t>
      </w:r>
      <w:r w:rsidRPr="0006052D">
        <w:rPr>
          <w:rFonts w:ascii="Arial" w:hAnsi="Arial" w:cs="Arial"/>
          <w:sz w:val="20"/>
        </w:rPr>
        <w:t> 000 000 - Kč. Kopie pojistné smlouvy bude předána objednateli na jeho vyžádání. Zhotovitel s</w:t>
      </w:r>
      <w:r>
        <w:rPr>
          <w:rFonts w:ascii="Arial" w:hAnsi="Arial" w:cs="Arial"/>
          <w:sz w:val="20"/>
        </w:rPr>
        <w:t>e zavazuje po celou dobu provádění díla dle této smlouvy mít platnou a účinnou pojistnou smlouvu nejméně s minimálním limitem pojistného plnění uvedeného ve větě první.</w:t>
      </w:r>
    </w:p>
    <w:p w14:paraId="00ADE5F3" w14:textId="77777777" w:rsidR="002D24CD" w:rsidRDefault="002D24CD">
      <w:pPr>
        <w:widowControl w:val="0"/>
        <w:spacing w:line="0" w:lineRule="atLeast"/>
        <w:jc w:val="both"/>
        <w:textAlignment w:val="baseline"/>
        <w:outlineLvl w:val="0"/>
        <w:rPr>
          <w:rFonts w:ascii="Arial" w:hAnsi="Arial" w:cs="Arial"/>
          <w:sz w:val="20"/>
        </w:rPr>
      </w:pPr>
    </w:p>
    <w:p w14:paraId="2A5B489C"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sz w:val="20"/>
          <w:szCs w:val="22"/>
        </w:rPr>
      </w:pPr>
      <w:r>
        <w:rPr>
          <w:rFonts w:ascii="Arial" w:hAnsi="Arial" w:cs="Arial"/>
          <w:b/>
          <w:sz w:val="20"/>
          <w:szCs w:val="22"/>
        </w:rPr>
        <w:t>ODSTOUPENÍ OD SMLOUVY</w:t>
      </w:r>
    </w:p>
    <w:p w14:paraId="0AFD5E65" w14:textId="77777777" w:rsidR="002D24CD" w:rsidRDefault="002D24CD">
      <w:pPr>
        <w:rPr>
          <w:rFonts w:ascii="Arial" w:hAnsi="Arial" w:cs="Arial"/>
          <w:bCs/>
          <w:sz w:val="20"/>
          <w:lang w:val="sk-SK"/>
        </w:rPr>
      </w:pPr>
    </w:p>
    <w:p w14:paraId="351AFFE1" w14:textId="38565609"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Tato smlouva zanikne splněním závazku dle ustanovení § 1908 zákona č. 89/2012 Sb., občanský zákoník, ve znění pozdějších předpisů, nebo před uplynutím lhůty plnění z důvodu porušení povinností smluvních stran </w:t>
      </w:r>
      <w:r w:rsidR="00A41E43">
        <w:rPr>
          <w:rFonts w:ascii="Arial" w:hAnsi="Arial" w:cs="Arial"/>
          <w:sz w:val="20"/>
        </w:rPr>
        <w:t xml:space="preserve">písemným </w:t>
      </w:r>
      <w:r>
        <w:rPr>
          <w:rFonts w:ascii="Arial" w:hAnsi="Arial" w:cs="Arial"/>
          <w:sz w:val="20"/>
        </w:rPr>
        <w:t>odstoupením od smlouvy.</w:t>
      </w:r>
    </w:p>
    <w:p w14:paraId="67D718E4"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szCs w:val="22"/>
        </w:rPr>
      </w:pPr>
      <w:r>
        <w:rPr>
          <w:rFonts w:ascii="Arial" w:hAnsi="Arial" w:cs="Arial"/>
          <w:sz w:val="20"/>
        </w:rPr>
        <w:t xml:space="preserve">Kterákoliv smluvní strana je </w:t>
      </w:r>
      <w:r>
        <w:rPr>
          <w:rFonts w:ascii="Arial" w:hAnsi="Arial" w:cs="Arial"/>
          <w:b/>
          <w:sz w:val="20"/>
        </w:rPr>
        <w:t>povinna oznámit</w:t>
      </w:r>
      <w:r>
        <w:rPr>
          <w:rFonts w:ascii="Arial" w:hAnsi="Arial" w:cs="Arial"/>
          <w:sz w:val="20"/>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w:t>
      </w:r>
      <w:r>
        <w:rPr>
          <w:rFonts w:ascii="Arial" w:hAnsi="Arial" w:cs="Arial"/>
          <w:sz w:val="20"/>
          <w:szCs w:val="22"/>
        </w:rPr>
        <w:t xml:space="preserve"> jejich důsledcích. Zpráva musí být podána </w:t>
      </w:r>
      <w:r>
        <w:rPr>
          <w:rFonts w:ascii="Arial" w:hAnsi="Arial" w:cs="Arial"/>
          <w:b/>
          <w:sz w:val="20"/>
          <w:szCs w:val="22"/>
        </w:rPr>
        <w:t>písemně bez zbytečného odkladu</w:t>
      </w:r>
      <w:r>
        <w:rPr>
          <w:rFonts w:ascii="Arial" w:hAnsi="Arial" w:cs="Arial"/>
          <w:sz w:val="20"/>
          <w:szCs w:val="22"/>
        </w:rPr>
        <w:t xml:space="preserve"> poté, kdy se oznamující strana o překážce dozvěděla, nebo při náležité péči mohla dozvědět. Lhůtou bez zbytečného odkladu se rozumí </w:t>
      </w:r>
      <w:r>
        <w:rPr>
          <w:rFonts w:ascii="Arial" w:hAnsi="Arial" w:cs="Arial"/>
          <w:b/>
          <w:sz w:val="20"/>
          <w:szCs w:val="22"/>
        </w:rPr>
        <w:t>lhůta 14 dnů</w:t>
      </w:r>
      <w:r>
        <w:rPr>
          <w:rFonts w:ascii="Arial" w:hAnsi="Arial" w:cs="Arial"/>
          <w:sz w:val="20"/>
          <w:szCs w:val="22"/>
        </w:rPr>
        <w:t>. Oznámením se oznamující strana nezbavuje svých závazků ze smlouvy nebo obecně závazných předpisů. Jestliže tuto povinnost oznamující strana nesplní, nebo není druhé straně zpráva doručena včas, má druhá strana nárok na úhradu škody, která jí tím vznikne i nárok na odstoupení od smlouvy.</w:t>
      </w:r>
    </w:p>
    <w:p w14:paraId="41E2C339"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Odstoupení od smlouvy musí odstupující strana oznámit druhé straně písemně bez zbytečného odkladu poté, co se dozvěděla o podstatném porušení smlouvy. Lhůta pro oznámení odstoupení od smlouvy se stanovuje pro obě strany na </w:t>
      </w:r>
      <w:r>
        <w:rPr>
          <w:rFonts w:ascii="Arial" w:hAnsi="Arial" w:cs="Arial"/>
          <w:b/>
          <w:sz w:val="20"/>
        </w:rPr>
        <w:t>15 dnů ode dne</w:t>
      </w:r>
      <w:r>
        <w:rPr>
          <w:rFonts w:ascii="Arial" w:hAnsi="Arial" w:cs="Arial"/>
          <w:sz w:val="20"/>
        </w:rPr>
        <w:t>, kdy jedna ze smluvních stran zjistila podstatné porušení smlouvy. V odstoupení musí být dále uveden důvod, pro který strana od smlouvy odstupuje a přesná citace toho bodu smlouvy, který ji k takovému kroku opravňuje. Bez těchto náležitostí je odstoupení neplatné.</w:t>
      </w:r>
    </w:p>
    <w:p w14:paraId="33684284"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Za podstatné porušení smlouvy opravňující objednatele odstoupit od smlouvy se považuje:</w:t>
      </w:r>
    </w:p>
    <w:p w14:paraId="41CC8F81"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prodlení s předáním díla objednateli dle čl. 3 delší jak 14 kalendářních dnů</w:t>
      </w:r>
    </w:p>
    <w:p w14:paraId="5FAA21A0"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nedodržení závazných parametrů podle předaného investičního záměru vč. dodatků</w:t>
      </w:r>
    </w:p>
    <w:p w14:paraId="1CD8E832"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nerespektování pokynů objednatele vedoucí k upřesnění investorského zadání a nezhoršujícího kvalitu díla</w:t>
      </w:r>
    </w:p>
    <w:p w14:paraId="48507D50"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Stanoví-li strana oprávněná pro dodatečné plnění lhůtu,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2E433EA"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Důsledky odstoupení od smlouvy:</w:t>
      </w:r>
    </w:p>
    <w:p w14:paraId="17A86749" w14:textId="77777777" w:rsidR="002D24CD" w:rsidRDefault="00E102D3">
      <w:pPr>
        <w:ind w:left="1276" w:hanging="709"/>
        <w:jc w:val="both"/>
        <w:rPr>
          <w:rFonts w:ascii="Arial" w:hAnsi="Arial" w:cs="Arial"/>
          <w:sz w:val="20"/>
          <w:szCs w:val="22"/>
        </w:rPr>
      </w:pPr>
      <w:r>
        <w:rPr>
          <w:rFonts w:ascii="Arial" w:hAnsi="Arial" w:cs="Arial"/>
          <w:sz w:val="20"/>
          <w:szCs w:val="22"/>
        </w:rPr>
        <w:t>13.6.1</w:t>
      </w:r>
      <w:r>
        <w:rPr>
          <w:rFonts w:ascii="Arial" w:hAnsi="Arial" w:cs="Arial"/>
          <w:sz w:val="20"/>
          <w:szCs w:val="22"/>
        </w:rPr>
        <w:tab/>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328F15BD" w14:textId="77777777" w:rsidR="002D24CD" w:rsidRDefault="00E102D3">
      <w:pPr>
        <w:ind w:left="1276" w:hanging="709"/>
        <w:jc w:val="both"/>
        <w:rPr>
          <w:rFonts w:ascii="Arial" w:hAnsi="Arial" w:cs="Arial"/>
          <w:sz w:val="20"/>
          <w:szCs w:val="22"/>
        </w:rPr>
      </w:pPr>
      <w:r>
        <w:rPr>
          <w:rFonts w:ascii="Arial" w:hAnsi="Arial" w:cs="Arial"/>
          <w:sz w:val="20"/>
          <w:szCs w:val="22"/>
        </w:rPr>
        <w:t>13.6.2</w:t>
      </w:r>
      <w:r>
        <w:rPr>
          <w:rFonts w:ascii="Arial" w:hAnsi="Arial" w:cs="Arial"/>
          <w:b/>
          <w:sz w:val="20"/>
          <w:szCs w:val="22"/>
        </w:rPr>
        <w:tab/>
        <w:t>Zhotovitelovy závazky</w:t>
      </w:r>
      <w:r>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3641D2AC"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Odstoupí-li některá ze stran od této smlouvy na základě ujednání z této smlouvy vyplývajících, smluvní strany </w:t>
      </w:r>
      <w:r>
        <w:rPr>
          <w:rFonts w:ascii="Arial" w:hAnsi="Arial" w:cs="Arial"/>
          <w:b/>
          <w:sz w:val="20"/>
        </w:rPr>
        <w:t>vypořádají své závazky</w:t>
      </w:r>
      <w:r>
        <w:rPr>
          <w:rFonts w:ascii="Arial" w:hAnsi="Arial" w:cs="Arial"/>
          <w:sz w:val="20"/>
        </w:rPr>
        <w:t xml:space="preserve"> z předmětné smlouvy </w:t>
      </w:r>
      <w:r>
        <w:rPr>
          <w:rFonts w:ascii="Arial" w:hAnsi="Arial" w:cs="Arial"/>
          <w:b/>
          <w:sz w:val="20"/>
        </w:rPr>
        <w:t>do 30 dnů</w:t>
      </w:r>
      <w:r>
        <w:rPr>
          <w:rFonts w:ascii="Arial" w:hAnsi="Arial" w:cs="Arial"/>
          <w:sz w:val="20"/>
        </w:rPr>
        <w:t xml:space="preserve"> od odstoupení od smlouvy.</w:t>
      </w:r>
    </w:p>
    <w:p w14:paraId="163BD040"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V případě, že nedojde mezi zhotovitelem a objednatelem dle výše uvedeného postupu ke shodě a písemné dohodě, bude postupováno dle článku </w:t>
      </w:r>
      <w:r>
        <w:rPr>
          <w:rFonts w:ascii="Arial" w:hAnsi="Arial" w:cs="Arial"/>
          <w:sz w:val="20"/>
          <w:szCs w:val="20"/>
        </w:rPr>
        <w:t>14</w:t>
      </w:r>
      <w:r>
        <w:t xml:space="preserve"> </w:t>
      </w:r>
      <w:r>
        <w:rPr>
          <w:rFonts w:ascii="Arial" w:hAnsi="Arial" w:cs="Arial"/>
          <w:sz w:val="20"/>
        </w:rPr>
        <w:t>této smlouvy.</w:t>
      </w:r>
    </w:p>
    <w:p w14:paraId="0FB0F0D5" w14:textId="77777777" w:rsidR="002D24CD" w:rsidRDefault="002D24CD">
      <w:pPr>
        <w:jc w:val="both"/>
        <w:rPr>
          <w:rFonts w:ascii="Arial" w:hAnsi="Arial" w:cs="Arial"/>
          <w:sz w:val="20"/>
          <w:szCs w:val="22"/>
        </w:rPr>
      </w:pPr>
    </w:p>
    <w:p w14:paraId="1213DD18"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sz w:val="20"/>
          <w:szCs w:val="22"/>
        </w:rPr>
      </w:pPr>
      <w:bookmarkStart w:id="8" w:name="_Ref374950358"/>
      <w:r>
        <w:rPr>
          <w:rFonts w:ascii="Arial" w:hAnsi="Arial" w:cs="Arial"/>
          <w:b/>
          <w:sz w:val="20"/>
          <w:szCs w:val="22"/>
        </w:rPr>
        <w:t>SPORY</w:t>
      </w:r>
      <w:bookmarkEnd w:id="8"/>
    </w:p>
    <w:p w14:paraId="1F15A0A9" w14:textId="77777777" w:rsidR="002D24CD" w:rsidRDefault="00E102D3">
      <w:pPr>
        <w:numPr>
          <w:ilvl w:val="1"/>
          <w:numId w:val="2"/>
        </w:numPr>
        <w:tabs>
          <w:tab w:val="left" w:pos="567"/>
        </w:tabs>
        <w:spacing w:before="120"/>
        <w:ind w:left="567" w:hanging="567"/>
        <w:jc w:val="both"/>
        <w:rPr>
          <w:rFonts w:ascii="Arial" w:hAnsi="Arial" w:cs="Arial"/>
          <w:sz w:val="20"/>
          <w:szCs w:val="22"/>
        </w:rPr>
      </w:pPr>
      <w:r>
        <w:rPr>
          <w:rFonts w:ascii="Arial" w:hAnsi="Arial" w:cs="Arial"/>
          <w:sz w:val="20"/>
          <w:szCs w:val="22"/>
        </w:rPr>
        <w:t>Strany se dohodly, že v případě sporů týkajících se této smlouvy vyvinou maximální úsilí řešit tyto spory vzájemnou dohodou. Pokud není dosaženo dohody do 30 dnů ode dne předložení sporné věci statutárním zástupcům smluvních stran, budou tyto řešeny soudem.</w:t>
      </w:r>
    </w:p>
    <w:p w14:paraId="1BC13D0D" w14:textId="41F316B2" w:rsidR="002D24CD" w:rsidRDefault="002D24CD">
      <w:pPr>
        <w:rPr>
          <w:rFonts w:ascii="Arial" w:hAnsi="Arial" w:cs="Arial"/>
          <w:sz w:val="20"/>
          <w:szCs w:val="22"/>
        </w:rPr>
      </w:pPr>
    </w:p>
    <w:p w14:paraId="5F4FE467" w14:textId="77777777" w:rsidR="002D24CD" w:rsidRDefault="002D24CD">
      <w:pPr>
        <w:jc w:val="both"/>
        <w:rPr>
          <w:rFonts w:ascii="Arial" w:hAnsi="Arial" w:cs="Arial"/>
          <w:sz w:val="20"/>
          <w:szCs w:val="22"/>
        </w:rPr>
      </w:pPr>
    </w:p>
    <w:p w14:paraId="16FA249A"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sz w:val="20"/>
          <w:szCs w:val="22"/>
        </w:rPr>
      </w:pPr>
      <w:r>
        <w:rPr>
          <w:rFonts w:ascii="Arial" w:hAnsi="Arial" w:cs="Arial"/>
          <w:b/>
          <w:sz w:val="20"/>
          <w:szCs w:val="22"/>
        </w:rPr>
        <w:t>DODATKY A ZMĚNY SMLOUVY</w:t>
      </w:r>
    </w:p>
    <w:p w14:paraId="155AF1FA" w14:textId="77777777" w:rsidR="002D24CD" w:rsidRDefault="00E102D3">
      <w:pPr>
        <w:numPr>
          <w:ilvl w:val="1"/>
          <w:numId w:val="2"/>
        </w:numPr>
        <w:tabs>
          <w:tab w:val="left" w:pos="567"/>
        </w:tabs>
        <w:spacing w:before="120"/>
        <w:ind w:left="567" w:hanging="567"/>
        <w:jc w:val="both"/>
        <w:rPr>
          <w:rFonts w:ascii="Arial" w:hAnsi="Arial" w:cs="Arial"/>
          <w:sz w:val="20"/>
          <w:szCs w:val="22"/>
        </w:rPr>
      </w:pPr>
      <w:r>
        <w:rPr>
          <w:rFonts w:ascii="Arial" w:hAnsi="Arial" w:cs="Arial"/>
          <w:sz w:val="20"/>
          <w:szCs w:val="22"/>
        </w:rPr>
        <w:t xml:space="preserve">Tuto smlouvu lze měnit nebo doplnit pouze </w:t>
      </w:r>
      <w:r>
        <w:rPr>
          <w:rFonts w:ascii="Arial" w:hAnsi="Arial" w:cs="Arial"/>
          <w:b/>
          <w:sz w:val="20"/>
          <w:szCs w:val="22"/>
        </w:rPr>
        <w:t>písemnými průběžně číslovanými</w:t>
      </w:r>
      <w:r>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5D01C8FA" w14:textId="77777777" w:rsidR="002D24CD" w:rsidRDefault="002D24CD">
      <w:pPr>
        <w:rPr>
          <w:rFonts w:ascii="Arial" w:hAnsi="Arial" w:cs="Arial"/>
          <w:sz w:val="20"/>
          <w:szCs w:val="22"/>
        </w:rPr>
      </w:pPr>
    </w:p>
    <w:p w14:paraId="288811C3" w14:textId="77777777" w:rsidR="002D24CD" w:rsidRDefault="00E102D3">
      <w:pPr>
        <w:widowControl w:val="0"/>
        <w:numPr>
          <w:ilvl w:val="0"/>
          <w:numId w:val="2"/>
        </w:numPr>
        <w:tabs>
          <w:tab w:val="left" w:pos="708"/>
        </w:tabs>
        <w:spacing w:before="120"/>
        <w:ind w:left="493" w:hanging="493"/>
        <w:jc w:val="center"/>
        <w:textAlignment w:val="baseline"/>
        <w:outlineLvl w:val="0"/>
        <w:rPr>
          <w:rFonts w:ascii="Arial" w:hAnsi="Arial" w:cs="Arial"/>
          <w:b/>
          <w:sz w:val="20"/>
          <w:szCs w:val="22"/>
        </w:rPr>
      </w:pPr>
      <w:r>
        <w:rPr>
          <w:rFonts w:ascii="Arial" w:hAnsi="Arial" w:cs="Arial"/>
          <w:b/>
          <w:sz w:val="20"/>
          <w:szCs w:val="22"/>
        </w:rPr>
        <w:t>STYK MEZI STRANAMI</w:t>
      </w:r>
    </w:p>
    <w:p w14:paraId="071E31BF" w14:textId="107A41D6" w:rsidR="002D24CD" w:rsidRDefault="00E102D3">
      <w:pPr>
        <w:widowControl w:val="0"/>
        <w:numPr>
          <w:ilvl w:val="1"/>
          <w:numId w:val="1"/>
        </w:numPr>
        <w:tabs>
          <w:tab w:val="clear" w:pos="720"/>
          <w:tab w:val="left" w:pos="-3060"/>
          <w:tab w:val="left" w:pos="567"/>
        </w:tabs>
        <w:spacing w:before="120"/>
        <w:ind w:left="567" w:hanging="567"/>
        <w:jc w:val="both"/>
        <w:textAlignment w:val="baseline"/>
        <w:outlineLvl w:val="0"/>
        <w:rPr>
          <w:rFonts w:ascii="Arial" w:hAnsi="Arial" w:cs="Arial"/>
          <w:sz w:val="20"/>
          <w:szCs w:val="22"/>
        </w:rPr>
      </w:pPr>
      <w:r>
        <w:rPr>
          <w:rFonts w:ascii="Arial" w:hAnsi="Arial" w:cs="Arial"/>
          <w:sz w:val="20"/>
          <w:szCs w:val="22"/>
        </w:rPr>
        <w:t>Styk mezi stranami bude písemný (dopisem,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 článku 1. této smlouvy a mohou být změněny písemným oznámením, které bude včas zasláno druhé straně</w:t>
      </w:r>
      <w:r w:rsidR="00A41E43">
        <w:rPr>
          <w:rFonts w:ascii="Arial" w:hAnsi="Arial" w:cs="Arial"/>
          <w:sz w:val="20"/>
          <w:szCs w:val="22"/>
        </w:rPr>
        <w:t>, bez nutnosti uzavírání dodatku k této smlouvě</w:t>
      </w:r>
      <w:r>
        <w:rPr>
          <w:rFonts w:ascii="Arial" w:hAnsi="Arial" w:cs="Arial"/>
          <w:sz w:val="20"/>
          <w:szCs w:val="22"/>
        </w:rPr>
        <w:t>.</w:t>
      </w:r>
    </w:p>
    <w:p w14:paraId="2C671FF0" w14:textId="256EA03B" w:rsidR="002D24CD" w:rsidRDefault="00E102D3">
      <w:pPr>
        <w:widowControl w:val="0"/>
        <w:numPr>
          <w:ilvl w:val="1"/>
          <w:numId w:val="1"/>
        </w:numPr>
        <w:tabs>
          <w:tab w:val="clear" w:pos="720"/>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Jako doklad o doručení bude považován podpis na kopii průvodního dopisu při osobním doručení nebo potvrzení pošty o doručení</w:t>
      </w:r>
      <w:r w:rsidR="00A41E43">
        <w:rPr>
          <w:rFonts w:ascii="Arial" w:hAnsi="Arial" w:cs="Arial"/>
          <w:sz w:val="20"/>
          <w:szCs w:val="22"/>
        </w:rPr>
        <w:t>/potvrzení o doručený ze systému datových schránek</w:t>
      </w:r>
      <w:r>
        <w:rPr>
          <w:rFonts w:ascii="Arial" w:hAnsi="Arial" w:cs="Arial"/>
          <w:sz w:val="20"/>
          <w:szCs w:val="22"/>
        </w:rPr>
        <w:t>.</w:t>
      </w:r>
    </w:p>
    <w:p w14:paraId="0B4112D5" w14:textId="77777777" w:rsidR="002D24CD" w:rsidRDefault="00E102D3">
      <w:pPr>
        <w:widowControl w:val="0"/>
        <w:numPr>
          <w:ilvl w:val="1"/>
          <w:numId w:val="1"/>
        </w:numPr>
        <w:tabs>
          <w:tab w:val="clear" w:pos="720"/>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 xml:space="preserve">Pro styk mezi stranami budou rovněž platit pravidla informačního </w:t>
      </w:r>
      <w:r>
        <w:rPr>
          <w:rFonts w:ascii="Arial" w:hAnsi="Arial" w:cs="Arial"/>
          <w:b/>
          <w:sz w:val="20"/>
          <w:szCs w:val="22"/>
        </w:rPr>
        <w:t>systému Datových schránek</w:t>
      </w:r>
      <w:r>
        <w:rPr>
          <w:rFonts w:ascii="Arial" w:hAnsi="Arial" w:cs="Arial"/>
          <w:sz w:val="20"/>
          <w:szCs w:val="22"/>
        </w:rPr>
        <w:t xml:space="preserve"> dle zákona č. 300/2008 Sb., o elektronických úkonech a autorizované konverzi dokumentů, a jeho prováděcích předpisů.</w:t>
      </w:r>
    </w:p>
    <w:p w14:paraId="5A7C2448" w14:textId="77777777" w:rsidR="002D24CD" w:rsidRDefault="002D24CD">
      <w:pPr>
        <w:rPr>
          <w:rFonts w:ascii="Arial" w:hAnsi="Arial" w:cs="Arial"/>
          <w:sz w:val="20"/>
          <w:szCs w:val="22"/>
        </w:rPr>
      </w:pPr>
    </w:p>
    <w:p w14:paraId="6788D31E" w14:textId="77777777" w:rsidR="002D24CD" w:rsidRDefault="00E102D3">
      <w:pPr>
        <w:widowControl w:val="0"/>
        <w:numPr>
          <w:ilvl w:val="0"/>
          <w:numId w:val="1"/>
        </w:numPr>
        <w:tabs>
          <w:tab w:val="left" w:pos="708"/>
        </w:tabs>
        <w:spacing w:after="240" w:line="360" w:lineRule="atLeast"/>
        <w:jc w:val="center"/>
        <w:textAlignment w:val="baseline"/>
        <w:outlineLvl w:val="0"/>
        <w:rPr>
          <w:rFonts w:ascii="Arial" w:hAnsi="Arial" w:cs="Arial"/>
          <w:b/>
          <w:caps/>
          <w:sz w:val="20"/>
          <w:szCs w:val="22"/>
        </w:rPr>
      </w:pPr>
      <w:r>
        <w:rPr>
          <w:rFonts w:ascii="Arial" w:hAnsi="Arial" w:cs="Arial"/>
          <w:b/>
          <w:caps/>
          <w:sz w:val="20"/>
          <w:szCs w:val="22"/>
        </w:rPr>
        <w:t>Závěrečná ustanovení</w:t>
      </w:r>
    </w:p>
    <w:p w14:paraId="0718147F" w14:textId="77777777" w:rsidR="002D24CD" w:rsidRDefault="00E102D3">
      <w:pPr>
        <w:widowControl w:val="0"/>
        <w:numPr>
          <w:ilvl w:val="1"/>
          <w:numId w:val="1"/>
        </w:numPr>
        <w:tabs>
          <w:tab w:val="clear" w:pos="720"/>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potvrzuje </w:t>
      </w:r>
      <w:r>
        <w:rPr>
          <w:rFonts w:ascii="Arial" w:hAnsi="Arial" w:cs="Arial"/>
          <w:b/>
          <w:sz w:val="20"/>
          <w:szCs w:val="22"/>
        </w:rPr>
        <w:t>pravdivost svých údajů</w:t>
      </w:r>
      <w:r>
        <w:rPr>
          <w:rFonts w:ascii="Arial" w:hAnsi="Arial" w:cs="Arial"/>
          <w:sz w:val="20"/>
          <w:szCs w:val="22"/>
        </w:rPr>
        <w:t>, které jsou uvedeny v článku 1.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1D70382" w14:textId="5399EE44" w:rsidR="002D24CD" w:rsidRDefault="00E102D3">
      <w:pPr>
        <w:widowControl w:val="0"/>
        <w:numPr>
          <w:ilvl w:val="1"/>
          <w:numId w:val="1"/>
        </w:numPr>
        <w:tabs>
          <w:tab w:val="clear" w:pos="720"/>
          <w:tab w:val="left" w:pos="567"/>
        </w:tabs>
        <w:spacing w:line="0" w:lineRule="atLeast"/>
        <w:ind w:left="567" w:hanging="567"/>
        <w:jc w:val="both"/>
        <w:textAlignment w:val="baseline"/>
        <w:outlineLvl w:val="0"/>
        <w:rPr>
          <w:rFonts w:ascii="Arial" w:hAnsi="Arial" w:cs="Arial"/>
        </w:rPr>
      </w:pPr>
      <w:r>
        <w:rPr>
          <w:rFonts w:ascii="Arial" w:hAnsi="Arial" w:cs="Arial"/>
          <w:sz w:val="20"/>
          <w:szCs w:val="22"/>
        </w:rPr>
        <w:t>V souladu s § 1801 zákona č. 89/2012 Sb., občanský zákoník, v platném znění, se ve smluvním vztahu založeném touto smlouvou vylučuje použití § 1799 a § 1800 z. č. 89/2012 Sb., občanský zákoník, v</w:t>
      </w:r>
      <w:r w:rsidR="007B3105">
        <w:rPr>
          <w:rFonts w:ascii="Arial" w:hAnsi="Arial" w:cs="Arial"/>
          <w:sz w:val="20"/>
          <w:szCs w:val="22"/>
        </w:rPr>
        <w:t>e</w:t>
      </w:r>
      <w:r>
        <w:rPr>
          <w:rFonts w:ascii="Arial" w:hAnsi="Arial" w:cs="Arial"/>
          <w:sz w:val="20"/>
          <w:szCs w:val="22"/>
        </w:rPr>
        <w:t> znění</w:t>
      </w:r>
      <w:r w:rsidR="007B3105">
        <w:rPr>
          <w:rFonts w:ascii="Arial" w:hAnsi="Arial" w:cs="Arial"/>
          <w:sz w:val="20"/>
          <w:szCs w:val="22"/>
        </w:rPr>
        <w:t xml:space="preserve"> pozdějších předpisů</w:t>
      </w:r>
      <w:r>
        <w:rPr>
          <w:rFonts w:ascii="Arial" w:hAnsi="Arial" w:cs="Arial"/>
          <w:sz w:val="20"/>
          <w:szCs w:val="22"/>
        </w:rPr>
        <w:t>.</w:t>
      </w:r>
    </w:p>
    <w:p w14:paraId="70AE74FB" w14:textId="77777777" w:rsidR="002D24CD" w:rsidRDefault="00E102D3">
      <w:pPr>
        <w:widowControl w:val="0"/>
        <w:numPr>
          <w:ilvl w:val="1"/>
          <w:numId w:val="1"/>
        </w:numPr>
        <w:tabs>
          <w:tab w:val="clear" w:pos="720"/>
          <w:tab w:val="left" w:pos="-2880"/>
          <w:tab w:val="left" w:pos="540"/>
        </w:tabs>
        <w:spacing w:line="0" w:lineRule="atLeast"/>
        <w:ind w:left="539" w:hanging="539"/>
        <w:jc w:val="both"/>
        <w:textAlignment w:val="baseline"/>
        <w:outlineLvl w:val="0"/>
        <w:rPr>
          <w:rFonts w:ascii="Arial" w:hAnsi="Arial" w:cs="Arial"/>
          <w:sz w:val="20"/>
          <w:szCs w:val="22"/>
        </w:rPr>
      </w:pPr>
      <w:r>
        <w:rPr>
          <w:rFonts w:ascii="Arial" w:hAnsi="Arial" w:cs="Arial"/>
          <w:sz w:val="20"/>
          <w:szCs w:val="22"/>
        </w:rPr>
        <w:t>Smluvní strany se dohodly, že objednatel v zákonné lhůtě odešle smlouvu k řádnému uveřejnění do registru smluv vedeného Ministerstvem vnitra ČR.</w:t>
      </w:r>
    </w:p>
    <w:p w14:paraId="6FCAAA75" w14:textId="53568064" w:rsidR="002D24CD" w:rsidRDefault="00E102D3">
      <w:pPr>
        <w:numPr>
          <w:ilvl w:val="1"/>
          <w:numId w:val="1"/>
        </w:numPr>
        <w:tabs>
          <w:tab w:val="clear" w:pos="720"/>
        </w:tabs>
        <w:spacing w:line="0" w:lineRule="atLeast"/>
        <w:ind w:left="567" w:hanging="567"/>
        <w:jc w:val="both"/>
        <w:rPr>
          <w:rFonts w:ascii="Arial" w:hAnsi="Arial" w:cs="Arial"/>
          <w:sz w:val="20"/>
          <w:szCs w:val="22"/>
        </w:rPr>
      </w:pPr>
      <w:r>
        <w:rPr>
          <w:rFonts w:ascii="Arial" w:hAnsi="Arial" w:cs="Arial"/>
          <w:sz w:val="20"/>
          <w:szCs w:val="22"/>
        </w:rPr>
        <w:t>Tato smlouva nabývá platnosti dnem uzavření smlouvy, tj dnem podpisu obou smluvních stran, nebo osobami jimi zmocněnými. Tato smlouva nabývá účinnosti dnem jejího uveřejnění v registru smluv dle § 6 zákona č. 340/2015 Sb., o registru smluv, v</w:t>
      </w:r>
      <w:r w:rsidR="007B3105">
        <w:rPr>
          <w:rFonts w:ascii="Arial" w:hAnsi="Arial" w:cs="Arial"/>
          <w:sz w:val="20"/>
          <w:szCs w:val="22"/>
        </w:rPr>
        <w:t>e</w:t>
      </w:r>
      <w:r>
        <w:rPr>
          <w:rFonts w:ascii="Arial" w:hAnsi="Arial" w:cs="Arial"/>
          <w:sz w:val="20"/>
          <w:szCs w:val="22"/>
        </w:rPr>
        <w:t> znění</w:t>
      </w:r>
      <w:r w:rsidR="007B3105">
        <w:rPr>
          <w:rFonts w:ascii="Arial" w:hAnsi="Arial" w:cs="Arial"/>
          <w:sz w:val="20"/>
          <w:szCs w:val="22"/>
        </w:rPr>
        <w:t xml:space="preserve"> pozdějších předpisů</w:t>
      </w:r>
      <w:r>
        <w:rPr>
          <w:rFonts w:ascii="Arial" w:hAnsi="Arial" w:cs="Arial"/>
          <w:sz w:val="20"/>
          <w:szCs w:val="22"/>
        </w:rPr>
        <w:t>.</w:t>
      </w:r>
    </w:p>
    <w:p w14:paraId="4CFA2C49" w14:textId="63CE453A" w:rsidR="002D24CD" w:rsidRDefault="00E102D3">
      <w:pPr>
        <w:pStyle w:val="Zkladntextodsazen"/>
        <w:numPr>
          <w:ilvl w:val="1"/>
          <w:numId w:val="1"/>
        </w:numPr>
        <w:tabs>
          <w:tab w:val="clear" w:pos="720"/>
          <w:tab w:val="left" w:pos="567"/>
        </w:tabs>
        <w:spacing w:line="0" w:lineRule="atLeast"/>
        <w:ind w:left="567" w:hanging="567"/>
        <w:rPr>
          <w:rFonts w:ascii="Arial" w:hAnsi="Arial" w:cs="Arial"/>
          <w:sz w:val="20"/>
        </w:rPr>
      </w:pPr>
      <w:r>
        <w:rPr>
          <w:rFonts w:ascii="Arial" w:hAnsi="Arial" w:cs="Arial"/>
          <w:sz w:val="20"/>
        </w:rPr>
        <w:t>Zhotovitel souhlasí s případným uveřejněním podmínek, za jakých byla smlouva uzavřena v rozsahu dle zákona č. 134/2016 Sb., zákona č. 340/2015 Sb., o registru smluv, v</w:t>
      </w:r>
      <w:r w:rsidR="007B3105">
        <w:rPr>
          <w:rFonts w:ascii="Arial" w:hAnsi="Arial" w:cs="Arial"/>
          <w:sz w:val="20"/>
        </w:rPr>
        <w:t>e</w:t>
      </w:r>
      <w:r>
        <w:rPr>
          <w:rFonts w:ascii="Arial" w:hAnsi="Arial" w:cs="Arial"/>
          <w:sz w:val="20"/>
        </w:rPr>
        <w:t> znění</w:t>
      </w:r>
      <w:r w:rsidR="007B3105">
        <w:rPr>
          <w:rFonts w:ascii="Arial" w:hAnsi="Arial" w:cs="Arial"/>
          <w:sz w:val="20"/>
        </w:rPr>
        <w:t xml:space="preserve"> pozdějších předpisů,</w:t>
      </w:r>
      <w:r>
        <w:rPr>
          <w:rFonts w:ascii="Arial" w:hAnsi="Arial" w:cs="Arial"/>
          <w:sz w:val="20"/>
        </w:rPr>
        <w:t xml:space="preserve"> a zákona č. 106/1999 Sb., o svobodném přístupu k informacím, v</w:t>
      </w:r>
      <w:r w:rsidR="007B3105">
        <w:rPr>
          <w:rFonts w:ascii="Arial" w:hAnsi="Arial" w:cs="Arial"/>
          <w:sz w:val="20"/>
        </w:rPr>
        <w:t>e</w:t>
      </w:r>
      <w:r>
        <w:rPr>
          <w:rFonts w:ascii="Arial" w:hAnsi="Arial" w:cs="Arial"/>
          <w:sz w:val="20"/>
        </w:rPr>
        <w:t xml:space="preserve"> znění</w:t>
      </w:r>
      <w:r w:rsidR="007B3105">
        <w:rPr>
          <w:rFonts w:ascii="Arial" w:hAnsi="Arial" w:cs="Arial"/>
          <w:sz w:val="20"/>
        </w:rPr>
        <w:t xml:space="preserve"> pozdějších předpisů</w:t>
      </w:r>
      <w:r>
        <w:rPr>
          <w:rFonts w:ascii="Arial" w:hAnsi="Arial" w:cs="Arial"/>
          <w:sz w:val="20"/>
        </w:rPr>
        <w:t>.</w:t>
      </w:r>
    </w:p>
    <w:p w14:paraId="3481C802" w14:textId="77777777" w:rsidR="002D24CD" w:rsidRDefault="00E102D3">
      <w:pPr>
        <w:pStyle w:val="Zkladntextodsazen"/>
        <w:numPr>
          <w:ilvl w:val="1"/>
          <w:numId w:val="1"/>
        </w:numPr>
        <w:tabs>
          <w:tab w:val="clear" w:pos="720"/>
          <w:tab w:val="left" w:pos="567"/>
        </w:tabs>
        <w:spacing w:line="0" w:lineRule="atLeast"/>
        <w:ind w:left="567" w:hanging="567"/>
        <w:rPr>
          <w:rFonts w:ascii="Arial" w:hAnsi="Arial" w:cs="Arial"/>
          <w:sz w:val="20"/>
        </w:rPr>
      </w:pPr>
      <w:r>
        <w:rPr>
          <w:rFonts w:ascii="Arial" w:hAnsi="Arial" w:cs="Arial"/>
          <w:sz w:val="20"/>
        </w:rPr>
        <w:t xml:space="preserve">Smluvní strany prohlašují, že žádná část smlouvy nenaplňuje znaky obchodního tajemství dle </w:t>
      </w:r>
      <w:r>
        <w:rPr>
          <w:rFonts w:ascii="Arial" w:hAnsi="Arial" w:cs="Arial"/>
          <w:sz w:val="20"/>
        </w:rPr>
        <w:br/>
        <w:t>§ 504 zákona č. 89/2013 Sb., občanský zákoník, ve znění pozdějších předpisů.</w:t>
      </w:r>
    </w:p>
    <w:p w14:paraId="71E2C63F" w14:textId="77777777" w:rsidR="002D24CD" w:rsidRDefault="00E102D3">
      <w:pPr>
        <w:numPr>
          <w:ilvl w:val="1"/>
          <w:numId w:val="1"/>
        </w:numPr>
        <w:tabs>
          <w:tab w:val="clear" w:pos="720"/>
          <w:tab w:val="left" w:pos="567"/>
        </w:tabs>
        <w:spacing w:line="0" w:lineRule="atLeast"/>
        <w:ind w:left="567" w:hanging="567"/>
        <w:jc w:val="both"/>
        <w:rPr>
          <w:rFonts w:ascii="Arial" w:hAnsi="Arial" w:cs="Arial"/>
          <w:sz w:val="20"/>
          <w:szCs w:val="22"/>
        </w:rPr>
      </w:pPr>
      <w:r>
        <w:rPr>
          <w:rFonts w:ascii="Arial" w:hAnsi="Arial" w:cs="Arial"/>
          <w:sz w:val="20"/>
          <w:szCs w:val="22"/>
        </w:rPr>
        <w:t>Smlouva se vyhotovuje v </w:t>
      </w:r>
      <w:r>
        <w:rPr>
          <w:rFonts w:ascii="Arial" w:hAnsi="Arial" w:cs="Arial"/>
          <w:b/>
          <w:sz w:val="20"/>
          <w:szCs w:val="22"/>
        </w:rPr>
        <w:t>3</w:t>
      </w:r>
      <w:r>
        <w:rPr>
          <w:rFonts w:ascii="Arial" w:hAnsi="Arial" w:cs="Arial"/>
          <w:sz w:val="20"/>
          <w:szCs w:val="22"/>
        </w:rPr>
        <w:t xml:space="preserve"> vyhotoveních stejné právní síly, z nichž objednatel obdrží </w:t>
      </w:r>
      <w:r>
        <w:rPr>
          <w:rFonts w:ascii="Arial" w:hAnsi="Arial" w:cs="Arial"/>
          <w:b/>
          <w:sz w:val="20"/>
          <w:szCs w:val="22"/>
        </w:rPr>
        <w:t xml:space="preserve">2 </w:t>
      </w:r>
      <w:r>
        <w:rPr>
          <w:rFonts w:ascii="Arial" w:hAnsi="Arial" w:cs="Arial"/>
          <w:sz w:val="20"/>
          <w:szCs w:val="22"/>
        </w:rPr>
        <w:t xml:space="preserve">vyhotovení a zhotovitel obdrží </w:t>
      </w:r>
      <w:r>
        <w:rPr>
          <w:rFonts w:ascii="Arial" w:hAnsi="Arial" w:cs="Arial"/>
          <w:b/>
          <w:sz w:val="20"/>
          <w:szCs w:val="22"/>
        </w:rPr>
        <w:t>1</w:t>
      </w:r>
      <w:r>
        <w:rPr>
          <w:rFonts w:ascii="Arial" w:hAnsi="Arial" w:cs="Arial"/>
          <w:sz w:val="20"/>
          <w:szCs w:val="22"/>
        </w:rPr>
        <w:t xml:space="preserve"> vyhotovení.</w:t>
      </w:r>
    </w:p>
    <w:p w14:paraId="23DC50B4" w14:textId="77777777" w:rsidR="002D24CD" w:rsidRDefault="002D24CD">
      <w:pPr>
        <w:pStyle w:val="Zkladntext"/>
        <w:tabs>
          <w:tab w:val="left" w:pos="567"/>
        </w:tabs>
        <w:ind w:left="567" w:hanging="567"/>
        <w:jc w:val="both"/>
        <w:rPr>
          <w:rFonts w:ascii="Arial" w:hAnsi="Arial" w:cs="Arial"/>
          <w:sz w:val="20"/>
          <w:szCs w:val="22"/>
        </w:rPr>
      </w:pPr>
    </w:p>
    <w:p w14:paraId="5610DFEF" w14:textId="77777777" w:rsidR="002D24CD" w:rsidRDefault="002D24CD">
      <w:pPr>
        <w:pStyle w:val="Zkladntext"/>
        <w:tabs>
          <w:tab w:val="left" w:pos="5220"/>
        </w:tabs>
        <w:jc w:val="both"/>
        <w:rPr>
          <w:rFonts w:ascii="Arial" w:hAnsi="Arial" w:cs="Arial"/>
          <w:sz w:val="20"/>
          <w:szCs w:val="22"/>
        </w:rPr>
      </w:pPr>
    </w:p>
    <w:p w14:paraId="606BA5CB" w14:textId="77777777" w:rsidR="002D24CD" w:rsidRDefault="002D24CD">
      <w:pPr>
        <w:pStyle w:val="Zkladntext"/>
        <w:tabs>
          <w:tab w:val="left" w:pos="5245"/>
        </w:tabs>
        <w:jc w:val="both"/>
        <w:rPr>
          <w:rFonts w:ascii="Arial" w:hAnsi="Arial" w:cs="Arial"/>
          <w:sz w:val="20"/>
          <w:szCs w:val="22"/>
        </w:rPr>
      </w:pPr>
    </w:p>
    <w:p w14:paraId="328AFAD5" w14:textId="4F7EAAFA" w:rsidR="002D24CD" w:rsidRDefault="00AA7466" w:rsidP="00C813F4">
      <w:pPr>
        <w:pStyle w:val="Zkladntext"/>
        <w:tabs>
          <w:tab w:val="left" w:pos="5245"/>
        </w:tabs>
        <w:jc w:val="both"/>
        <w:rPr>
          <w:rFonts w:ascii="Arial" w:hAnsi="Arial" w:cs="Arial"/>
          <w:sz w:val="20"/>
          <w:szCs w:val="22"/>
        </w:rPr>
      </w:pPr>
      <w:r>
        <w:rPr>
          <w:rFonts w:ascii="Arial" w:hAnsi="Arial" w:cs="Arial"/>
          <w:sz w:val="20"/>
          <w:szCs w:val="22"/>
        </w:rPr>
        <w:t>V</w:t>
      </w:r>
      <w:r w:rsidR="00234A5D">
        <w:rPr>
          <w:rFonts w:ascii="Arial" w:hAnsi="Arial" w:cs="Arial"/>
          <w:sz w:val="20"/>
          <w:szCs w:val="22"/>
        </w:rPr>
        <w:t xml:space="preserve"> Holešově</w:t>
      </w:r>
      <w:r w:rsidR="00E102D3">
        <w:rPr>
          <w:rFonts w:ascii="Arial" w:hAnsi="Arial" w:cs="Arial"/>
          <w:sz w:val="20"/>
          <w:szCs w:val="22"/>
        </w:rPr>
        <w:t xml:space="preserve">, dne </w:t>
      </w:r>
      <w:r w:rsidR="00234A5D">
        <w:rPr>
          <w:rFonts w:ascii="Arial" w:hAnsi="Arial" w:cs="Arial"/>
          <w:sz w:val="20"/>
          <w:szCs w:val="22"/>
        </w:rPr>
        <w:t>3. 2. 2025</w:t>
      </w:r>
      <w:r w:rsidR="00E102D3">
        <w:rPr>
          <w:rFonts w:ascii="Arial" w:hAnsi="Arial" w:cs="Arial"/>
          <w:sz w:val="20"/>
          <w:szCs w:val="22"/>
        </w:rPr>
        <w:tab/>
      </w:r>
      <w:r w:rsidR="00E102D3">
        <w:rPr>
          <w:rFonts w:ascii="Arial" w:hAnsi="Arial" w:cs="Arial"/>
          <w:sz w:val="20"/>
          <w:szCs w:val="22"/>
        </w:rPr>
        <w:tab/>
      </w:r>
      <w:r>
        <w:rPr>
          <w:rFonts w:ascii="Arial" w:hAnsi="Arial" w:cs="Arial"/>
          <w:sz w:val="20"/>
          <w:szCs w:val="22"/>
        </w:rPr>
        <w:t>Ve Zlíně</w:t>
      </w:r>
      <w:r w:rsidR="00E102D3">
        <w:rPr>
          <w:rFonts w:ascii="Arial" w:hAnsi="Arial" w:cs="Arial"/>
          <w:sz w:val="20"/>
          <w:szCs w:val="22"/>
        </w:rPr>
        <w:t xml:space="preserve">, dne </w:t>
      </w:r>
      <w:r w:rsidR="00234A5D">
        <w:rPr>
          <w:rFonts w:ascii="Arial" w:hAnsi="Arial" w:cs="Arial"/>
          <w:sz w:val="20"/>
          <w:szCs w:val="22"/>
        </w:rPr>
        <w:t>3. 2. 2025</w:t>
      </w:r>
    </w:p>
    <w:p w14:paraId="18C58AA2" w14:textId="77777777" w:rsidR="002D24CD" w:rsidRDefault="002D24CD">
      <w:pPr>
        <w:pStyle w:val="Zkladntext"/>
        <w:jc w:val="both"/>
        <w:rPr>
          <w:rFonts w:ascii="Arial" w:hAnsi="Arial" w:cs="Arial"/>
          <w:sz w:val="20"/>
          <w:szCs w:val="22"/>
        </w:rPr>
      </w:pPr>
    </w:p>
    <w:p w14:paraId="6D6426BD" w14:textId="77777777" w:rsidR="002D24CD" w:rsidRDefault="002D24CD">
      <w:pPr>
        <w:pStyle w:val="Zkladntext"/>
        <w:jc w:val="both"/>
        <w:rPr>
          <w:rFonts w:ascii="Arial" w:hAnsi="Arial" w:cs="Arial"/>
          <w:sz w:val="20"/>
          <w:szCs w:val="22"/>
        </w:rPr>
      </w:pPr>
    </w:p>
    <w:p w14:paraId="362F2236" w14:textId="04EE4CB2" w:rsidR="002D24CD" w:rsidRPr="00C813F4" w:rsidRDefault="00C813F4">
      <w:pPr>
        <w:pStyle w:val="Zkladntext"/>
        <w:jc w:val="both"/>
        <w:rPr>
          <w:rFonts w:ascii="Arial" w:hAnsi="Arial" w:cs="Arial"/>
          <w:sz w:val="48"/>
          <w:szCs w:val="48"/>
        </w:rPr>
      </w:pPr>
      <w:proofErr w:type="spellStart"/>
      <w:r w:rsidRPr="00C813F4">
        <w:rPr>
          <w:rFonts w:ascii="Arial" w:hAnsi="Arial" w:cs="Arial"/>
          <w:sz w:val="72"/>
          <w:szCs w:val="72"/>
          <w:highlight w:val="black"/>
        </w:rPr>
        <w:t>xxxxxxxxx</w:t>
      </w:r>
      <w:proofErr w:type="spellEnd"/>
      <w:r>
        <w:rPr>
          <w:rFonts w:ascii="Arial" w:hAnsi="Arial" w:cs="Arial"/>
          <w:sz w:val="48"/>
          <w:szCs w:val="48"/>
        </w:rPr>
        <w:tab/>
      </w:r>
      <w:r>
        <w:rPr>
          <w:rFonts w:ascii="Arial" w:hAnsi="Arial" w:cs="Arial"/>
          <w:sz w:val="48"/>
          <w:szCs w:val="48"/>
        </w:rPr>
        <w:tab/>
      </w:r>
      <w:r>
        <w:rPr>
          <w:rFonts w:ascii="Arial" w:hAnsi="Arial" w:cs="Arial"/>
          <w:sz w:val="48"/>
          <w:szCs w:val="48"/>
        </w:rPr>
        <w:tab/>
      </w:r>
      <w:r>
        <w:rPr>
          <w:rFonts w:ascii="Arial" w:hAnsi="Arial" w:cs="Arial"/>
          <w:sz w:val="48"/>
          <w:szCs w:val="48"/>
        </w:rPr>
        <w:tab/>
      </w:r>
      <w:proofErr w:type="spellStart"/>
      <w:r w:rsidRPr="00C813F4">
        <w:rPr>
          <w:rFonts w:ascii="Arial" w:hAnsi="Arial" w:cs="Arial"/>
          <w:sz w:val="48"/>
          <w:szCs w:val="48"/>
          <w:highlight w:val="black"/>
        </w:rPr>
        <w:t>xxxxxxxxx</w:t>
      </w:r>
      <w:proofErr w:type="spellEnd"/>
    </w:p>
    <w:p w14:paraId="49404DB4" w14:textId="77777777" w:rsidR="002D24CD" w:rsidRDefault="002D24CD">
      <w:pPr>
        <w:pStyle w:val="Zkladntext"/>
        <w:jc w:val="both"/>
        <w:rPr>
          <w:rFonts w:ascii="Arial" w:hAnsi="Arial" w:cs="Arial"/>
          <w:sz w:val="20"/>
          <w:szCs w:val="22"/>
        </w:rPr>
      </w:pPr>
    </w:p>
    <w:p w14:paraId="5FCD9383" w14:textId="77777777" w:rsidR="002D24CD" w:rsidRDefault="00E102D3">
      <w:pPr>
        <w:pStyle w:val="Zkladntext"/>
        <w:jc w:val="both"/>
        <w:rPr>
          <w:rFonts w:ascii="Arial" w:hAnsi="Arial" w:cs="Arial"/>
          <w:sz w:val="20"/>
          <w:szCs w:val="22"/>
        </w:rPr>
      </w:pPr>
      <w:r>
        <w:rPr>
          <w:rFonts w:ascii="Arial" w:hAnsi="Arial" w:cs="Arial"/>
          <w:sz w:val="20"/>
          <w:szCs w:val="22"/>
        </w:rPr>
        <w:t>___________________________</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    __________________________</w:t>
      </w:r>
    </w:p>
    <w:p w14:paraId="76D5BCB2" w14:textId="38960B51" w:rsidR="002D24CD" w:rsidRDefault="00E102D3">
      <w:pPr>
        <w:pStyle w:val="Zkladntext"/>
        <w:tabs>
          <w:tab w:val="left" w:pos="5220"/>
        </w:tabs>
        <w:jc w:val="both"/>
        <w:rPr>
          <w:rFonts w:ascii="Arial" w:hAnsi="Arial" w:cs="Arial"/>
          <w:sz w:val="20"/>
          <w:szCs w:val="22"/>
        </w:rPr>
      </w:pPr>
      <w:r>
        <w:rPr>
          <w:rFonts w:ascii="Arial" w:hAnsi="Arial" w:cs="Arial"/>
          <w:sz w:val="20"/>
          <w:szCs w:val="22"/>
        </w:rPr>
        <w:t>Objednatel</w:t>
      </w:r>
      <w:r>
        <w:rPr>
          <w:rFonts w:ascii="Arial" w:hAnsi="Arial" w:cs="Arial"/>
          <w:sz w:val="20"/>
          <w:szCs w:val="22"/>
        </w:rPr>
        <w:tab/>
        <w:t>Zhotovitel</w:t>
      </w:r>
    </w:p>
    <w:sectPr w:rsidR="002D24CD" w:rsidSect="001D7F9E">
      <w:footerReference w:type="default" r:id="rId11"/>
      <w:pgSz w:w="11906" w:h="16838"/>
      <w:pgMar w:top="1134" w:right="1418" w:bottom="992" w:left="1418" w:header="0" w:footer="41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2653" w14:textId="77777777" w:rsidR="00AA0D2E" w:rsidRDefault="00AA0D2E">
      <w:r>
        <w:separator/>
      </w:r>
    </w:p>
  </w:endnote>
  <w:endnote w:type="continuationSeparator" w:id="0">
    <w:p w14:paraId="4D45DFA9" w14:textId="77777777" w:rsidR="00AA0D2E" w:rsidRDefault="00AA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A2F7" w14:textId="77777777" w:rsidR="002D24CD" w:rsidRDefault="002D24CD"/>
  <w:p w14:paraId="3822A37D" w14:textId="77777777" w:rsidR="002D24CD" w:rsidRDefault="00E102D3">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PAGE</w:instrText>
    </w:r>
    <w:r>
      <w:rPr>
        <w:rStyle w:val="slostrnky"/>
        <w:rFonts w:ascii="Arial" w:hAnsi="Arial" w:cs="Arial"/>
        <w:sz w:val="20"/>
        <w:szCs w:val="20"/>
      </w:rPr>
      <w:fldChar w:fldCharType="separate"/>
    </w:r>
    <w:r>
      <w:rPr>
        <w:rStyle w:val="slostrnky"/>
        <w:rFonts w:ascii="Arial" w:hAnsi="Arial" w:cs="Arial"/>
        <w:sz w:val="20"/>
        <w:szCs w:val="20"/>
      </w:rPr>
      <w:t>8</w:t>
    </w:r>
    <w:r>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F5A1" w14:textId="77777777" w:rsidR="00AA0D2E" w:rsidRDefault="00AA0D2E">
      <w:r>
        <w:separator/>
      </w:r>
    </w:p>
  </w:footnote>
  <w:footnote w:type="continuationSeparator" w:id="0">
    <w:p w14:paraId="1599973F" w14:textId="77777777" w:rsidR="00AA0D2E" w:rsidRDefault="00AA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3AC"/>
    <w:multiLevelType w:val="multilevel"/>
    <w:tmpl w:val="1A9C2EB0"/>
    <w:lvl w:ilvl="0">
      <w:start w:val="8"/>
      <w:numFmt w:val="decimal"/>
      <w:lvlText w:val="%1."/>
      <w:lvlJc w:val="left"/>
      <w:pPr>
        <w:tabs>
          <w:tab w:val="num" w:pos="720"/>
        </w:tabs>
        <w:ind w:left="720" w:hanging="360"/>
      </w:pPr>
      <w:rPr>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BB25B4"/>
    <w:multiLevelType w:val="multilevel"/>
    <w:tmpl w:val="58307D0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trike w:val="0"/>
        <w:d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2C70FE"/>
    <w:multiLevelType w:val="multilevel"/>
    <w:tmpl w:val="228A6F56"/>
    <w:lvl w:ilvl="0">
      <w:start w:val="1"/>
      <w:numFmt w:val="decimal"/>
      <w:pStyle w:val="Odstavec111"/>
      <w:lvlText w:val="%1."/>
      <w:lvlJc w:val="left"/>
      <w:pPr>
        <w:tabs>
          <w:tab w:val="num" w:pos="0"/>
        </w:tabs>
        <w:ind w:left="360" w:hanging="360"/>
      </w:pPr>
      <w:rPr>
        <w:rFonts w:cs="Times New Roman"/>
      </w:rPr>
    </w:lvl>
    <w:lvl w:ilvl="1">
      <w:start w:val="1"/>
      <w:numFmt w:val="decimal"/>
      <w:lvlText w:val="%1.%2."/>
      <w:lvlJc w:val="left"/>
      <w:pPr>
        <w:tabs>
          <w:tab w:val="num" w:pos="0"/>
        </w:tabs>
        <w:ind w:left="8229" w:hanging="432"/>
      </w:pPr>
      <w:rPr>
        <w:rFonts w:cs="Times New Roman"/>
        <w:b w:val="0"/>
      </w:rPr>
    </w:lvl>
    <w:lvl w:ilvl="2">
      <w:start w:val="1"/>
      <w:numFmt w:val="decimal"/>
      <w:lvlText w:val="%1.%2.%3."/>
      <w:lvlJc w:val="left"/>
      <w:pPr>
        <w:tabs>
          <w:tab w:val="num" w:pos="0"/>
        </w:tabs>
        <w:ind w:left="4757" w:hanging="504"/>
      </w:pPr>
      <w:rPr>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 w15:restartNumberingAfterBreak="0">
    <w:nsid w:val="13903C9E"/>
    <w:multiLevelType w:val="multilevel"/>
    <w:tmpl w:val="7F6E0E26"/>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440" w:hanging="720"/>
      </w:pPr>
      <w:rPr>
        <w:b w:val="0"/>
        <w:strike w:val="0"/>
        <w:dstrike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abstractNum w:abstractNumId="5" w15:restartNumberingAfterBreak="0">
    <w:nsid w:val="463944D8"/>
    <w:multiLevelType w:val="multilevel"/>
    <w:tmpl w:val="C79AF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70E24A1"/>
    <w:multiLevelType w:val="multilevel"/>
    <w:tmpl w:val="DB5AC0AC"/>
    <w:lvl w:ilvl="0">
      <w:start w:val="9"/>
      <w:numFmt w:val="decimal"/>
      <w:lvlText w:val="%1."/>
      <w:lvlJc w:val="left"/>
      <w:pPr>
        <w:tabs>
          <w:tab w:val="num" w:pos="495"/>
        </w:tabs>
        <w:ind w:left="495" w:hanging="495"/>
      </w:pPr>
      <w:rPr>
        <w:rFonts w:ascii="Arial" w:hAnsi="Arial" w:cs="Arial"/>
        <w:b/>
        <w:sz w:val="20"/>
        <w:szCs w:val="20"/>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B717B2E"/>
    <w:multiLevelType w:val="multilevel"/>
    <w:tmpl w:val="EBF00ACE"/>
    <w:lvl w:ilvl="0">
      <w:start w:val="3"/>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9816825"/>
    <w:multiLevelType w:val="multilevel"/>
    <w:tmpl w:val="20B07FE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C074079"/>
    <w:multiLevelType w:val="multilevel"/>
    <w:tmpl w:val="6C5EBE5A"/>
    <w:lvl w:ilvl="0">
      <w:start w:val="16"/>
      <w:numFmt w:val="decimal"/>
      <w:lvlText w:val="%1."/>
      <w:lvlJc w:val="left"/>
      <w:pPr>
        <w:tabs>
          <w:tab w:val="num" w:pos="480"/>
        </w:tabs>
        <w:ind w:left="480" w:hanging="480"/>
      </w:pPr>
    </w:lvl>
    <w:lvl w:ilvl="1">
      <w:start w:val="1"/>
      <w:numFmt w:val="decimal"/>
      <w:lvlText w:val="%1.%2."/>
      <w:lvlJc w:val="left"/>
      <w:pPr>
        <w:tabs>
          <w:tab w:val="num" w:pos="720"/>
        </w:tabs>
        <w:ind w:left="720" w:hanging="72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5FA3443B"/>
    <w:multiLevelType w:val="multilevel"/>
    <w:tmpl w:val="BCFEF46A"/>
    <w:lvl w:ilvl="0">
      <w:start w:val="8"/>
      <w:numFmt w:val="decimal"/>
      <w:lvlText w:val="%1."/>
      <w:lvlJc w:val="left"/>
      <w:pPr>
        <w:tabs>
          <w:tab w:val="num" w:pos="360"/>
        </w:tabs>
        <w:ind w:left="360" w:hanging="360"/>
      </w:pPr>
    </w:lvl>
    <w:lvl w:ilvl="1">
      <w:start w:val="5"/>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num w:numId="1" w16cid:durableId="916134365">
    <w:abstractNumId w:val="9"/>
  </w:num>
  <w:num w:numId="2" w16cid:durableId="1657998298">
    <w:abstractNumId w:val="6"/>
  </w:num>
  <w:num w:numId="3" w16cid:durableId="1424253961">
    <w:abstractNumId w:val="0"/>
  </w:num>
  <w:num w:numId="4" w16cid:durableId="2059164753">
    <w:abstractNumId w:val="10"/>
  </w:num>
  <w:num w:numId="5" w16cid:durableId="951397855">
    <w:abstractNumId w:val="7"/>
  </w:num>
  <w:num w:numId="6" w16cid:durableId="332609188">
    <w:abstractNumId w:val="1"/>
  </w:num>
  <w:num w:numId="7" w16cid:durableId="337998236">
    <w:abstractNumId w:val="8"/>
  </w:num>
  <w:num w:numId="8" w16cid:durableId="1627270293">
    <w:abstractNumId w:val="4"/>
  </w:num>
  <w:num w:numId="9" w16cid:durableId="2074696765">
    <w:abstractNumId w:val="2"/>
  </w:num>
  <w:num w:numId="10" w16cid:durableId="1296256948">
    <w:abstractNumId w:val="5"/>
  </w:num>
  <w:num w:numId="11" w16cid:durableId="116420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CD"/>
    <w:rsid w:val="0001120A"/>
    <w:rsid w:val="00031A6D"/>
    <w:rsid w:val="00054639"/>
    <w:rsid w:val="0006052D"/>
    <w:rsid w:val="00071325"/>
    <w:rsid w:val="00077989"/>
    <w:rsid w:val="000915D3"/>
    <w:rsid w:val="000B0FF9"/>
    <w:rsid w:val="000B49C0"/>
    <w:rsid w:val="000D32BB"/>
    <w:rsid w:val="000E3B68"/>
    <w:rsid w:val="000E6F22"/>
    <w:rsid w:val="00107A22"/>
    <w:rsid w:val="00134E84"/>
    <w:rsid w:val="00140B69"/>
    <w:rsid w:val="00146933"/>
    <w:rsid w:val="001666CB"/>
    <w:rsid w:val="001B7CB7"/>
    <w:rsid w:val="001D5A63"/>
    <w:rsid w:val="001D7F9E"/>
    <w:rsid w:val="001E37EC"/>
    <w:rsid w:val="001E79BB"/>
    <w:rsid w:val="001F7F46"/>
    <w:rsid w:val="002326B8"/>
    <w:rsid w:val="00234A5D"/>
    <w:rsid w:val="002632E4"/>
    <w:rsid w:val="00264AF3"/>
    <w:rsid w:val="002925FE"/>
    <w:rsid w:val="00295328"/>
    <w:rsid w:val="002D24CD"/>
    <w:rsid w:val="003162E9"/>
    <w:rsid w:val="00326B70"/>
    <w:rsid w:val="003648E6"/>
    <w:rsid w:val="003A6889"/>
    <w:rsid w:val="003C5ACF"/>
    <w:rsid w:val="003E7118"/>
    <w:rsid w:val="00406572"/>
    <w:rsid w:val="00413879"/>
    <w:rsid w:val="0044678E"/>
    <w:rsid w:val="00452F55"/>
    <w:rsid w:val="00486C8C"/>
    <w:rsid w:val="004A348A"/>
    <w:rsid w:val="004B3F98"/>
    <w:rsid w:val="004B445E"/>
    <w:rsid w:val="004E1647"/>
    <w:rsid w:val="004E4B4C"/>
    <w:rsid w:val="00582D5F"/>
    <w:rsid w:val="005C7AE0"/>
    <w:rsid w:val="0063632E"/>
    <w:rsid w:val="0064708E"/>
    <w:rsid w:val="00682AA2"/>
    <w:rsid w:val="00684D9C"/>
    <w:rsid w:val="006A331B"/>
    <w:rsid w:val="006B5C32"/>
    <w:rsid w:val="006C5E3E"/>
    <w:rsid w:val="00712F8F"/>
    <w:rsid w:val="00754C47"/>
    <w:rsid w:val="00767245"/>
    <w:rsid w:val="007718F8"/>
    <w:rsid w:val="007906A0"/>
    <w:rsid w:val="007B3105"/>
    <w:rsid w:val="007C718F"/>
    <w:rsid w:val="00815357"/>
    <w:rsid w:val="0085580E"/>
    <w:rsid w:val="00860785"/>
    <w:rsid w:val="008679C9"/>
    <w:rsid w:val="008C29F9"/>
    <w:rsid w:val="008D2345"/>
    <w:rsid w:val="008E5277"/>
    <w:rsid w:val="009024EB"/>
    <w:rsid w:val="00914604"/>
    <w:rsid w:val="0094611D"/>
    <w:rsid w:val="00963B2F"/>
    <w:rsid w:val="009708A4"/>
    <w:rsid w:val="00986A09"/>
    <w:rsid w:val="009912E2"/>
    <w:rsid w:val="009C7C84"/>
    <w:rsid w:val="009F17A0"/>
    <w:rsid w:val="00A01DAA"/>
    <w:rsid w:val="00A41E43"/>
    <w:rsid w:val="00A56F2F"/>
    <w:rsid w:val="00A706C9"/>
    <w:rsid w:val="00A73537"/>
    <w:rsid w:val="00A74571"/>
    <w:rsid w:val="00A86D35"/>
    <w:rsid w:val="00A928CB"/>
    <w:rsid w:val="00AA0D2E"/>
    <w:rsid w:val="00AA44FA"/>
    <w:rsid w:val="00AA7466"/>
    <w:rsid w:val="00AE67EF"/>
    <w:rsid w:val="00AF4931"/>
    <w:rsid w:val="00B044A1"/>
    <w:rsid w:val="00B11DE9"/>
    <w:rsid w:val="00B13AA7"/>
    <w:rsid w:val="00B664E4"/>
    <w:rsid w:val="00B75FC9"/>
    <w:rsid w:val="00BB2C5D"/>
    <w:rsid w:val="00BC7E12"/>
    <w:rsid w:val="00BE6E4C"/>
    <w:rsid w:val="00C01125"/>
    <w:rsid w:val="00C0783D"/>
    <w:rsid w:val="00C10BAC"/>
    <w:rsid w:val="00C32324"/>
    <w:rsid w:val="00C35D43"/>
    <w:rsid w:val="00C813F4"/>
    <w:rsid w:val="00CE3312"/>
    <w:rsid w:val="00CF0472"/>
    <w:rsid w:val="00CF5E8E"/>
    <w:rsid w:val="00D03DFC"/>
    <w:rsid w:val="00D37646"/>
    <w:rsid w:val="00D6450E"/>
    <w:rsid w:val="00D664B6"/>
    <w:rsid w:val="00DB6856"/>
    <w:rsid w:val="00DD7652"/>
    <w:rsid w:val="00DF0E5A"/>
    <w:rsid w:val="00E102D3"/>
    <w:rsid w:val="00E10737"/>
    <w:rsid w:val="00E4162C"/>
    <w:rsid w:val="00E441EC"/>
    <w:rsid w:val="00E52248"/>
    <w:rsid w:val="00E67AB0"/>
    <w:rsid w:val="00EE118A"/>
    <w:rsid w:val="00F007BB"/>
    <w:rsid w:val="00F13172"/>
    <w:rsid w:val="00F50AF3"/>
    <w:rsid w:val="00F564ED"/>
    <w:rsid w:val="00FA60D9"/>
    <w:rsid w:val="00FB5D43"/>
    <w:rsid w:val="00FC1C0E"/>
    <w:rsid w:val="00FC38ED"/>
    <w:rsid w:val="00FD0751"/>
    <w:rsid w:val="00FD69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7400"/>
  <w15:docId w15:val="{24ABAEE9-CCF1-4BB1-BF2A-6447D148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1F7F"/>
    <w:rPr>
      <w:sz w:val="24"/>
      <w:szCs w:val="24"/>
    </w:rPr>
  </w:style>
  <w:style w:type="paragraph" w:styleId="Nadpis1">
    <w:name w:val="heading 1"/>
    <w:basedOn w:val="Normln"/>
    <w:next w:val="Normln"/>
    <w:qFormat/>
    <w:rsid w:val="004366CF"/>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rsid w:val="004366CF"/>
    <w:pPr>
      <w:keepNext/>
      <w:jc w:val="center"/>
      <w:outlineLvl w:val="1"/>
    </w:pPr>
    <w:rPr>
      <w:b/>
      <w:sz w:val="36"/>
      <w:szCs w:val="20"/>
    </w:rPr>
  </w:style>
  <w:style w:type="paragraph" w:styleId="Nadpis3">
    <w:name w:val="heading 3"/>
    <w:basedOn w:val="Normln"/>
    <w:next w:val="Normln"/>
    <w:qFormat/>
    <w:rsid w:val="004366CF"/>
    <w:pPr>
      <w:keepNext/>
      <w:jc w:val="both"/>
      <w:outlineLvl w:val="2"/>
    </w:pPr>
    <w:rPr>
      <w:rFonts w:ascii="Arial" w:hAnsi="Arial" w:cs="Arial"/>
      <w:bCs/>
      <w:sz w:val="22"/>
      <w:lang w:val="sk-SK"/>
    </w:rPr>
  </w:style>
  <w:style w:type="paragraph" w:styleId="Nadpis4">
    <w:name w:val="heading 4"/>
    <w:basedOn w:val="Normln"/>
    <w:next w:val="Normln"/>
    <w:qFormat/>
    <w:rsid w:val="004366CF"/>
    <w:pPr>
      <w:keepNext/>
      <w:jc w:val="center"/>
      <w:outlineLvl w:val="3"/>
    </w:pPr>
    <w:rPr>
      <w:rFonts w:ascii="Arial" w:hAnsi="Arial" w:cs="Arial"/>
      <w:b/>
      <w:caps/>
      <w:sz w:val="20"/>
      <w:szCs w:val="22"/>
    </w:rPr>
  </w:style>
  <w:style w:type="paragraph" w:styleId="Nadpis5">
    <w:name w:val="heading 5"/>
    <w:basedOn w:val="Normln"/>
    <w:next w:val="Normln"/>
    <w:qFormat/>
    <w:rsid w:val="004366CF"/>
    <w:pPr>
      <w:keepNext/>
      <w:jc w:val="center"/>
      <w:outlineLvl w:val="4"/>
    </w:pPr>
    <w:rPr>
      <w:rFonts w:ascii="Arial Black" w:hAnsi="Arial Black"/>
      <w:caps/>
      <w:sz w:val="44"/>
    </w:rPr>
  </w:style>
  <w:style w:type="paragraph" w:styleId="Nadpis6">
    <w:name w:val="heading 6"/>
    <w:basedOn w:val="Normln"/>
    <w:next w:val="Normln"/>
    <w:qFormat/>
    <w:rsid w:val="004366CF"/>
    <w:pPr>
      <w:keepNext/>
      <w:widowControl w:val="0"/>
      <w:pBdr>
        <w:top w:val="single" w:sz="6" w:space="1" w:color="000000"/>
        <w:left w:val="single" w:sz="6" w:space="1" w:color="000000"/>
        <w:bottom w:val="single" w:sz="6" w:space="1" w:color="000000"/>
        <w:right w:val="single" w:sz="6" w:space="1" w:color="000000"/>
      </w:pBdr>
      <w:jc w:val="both"/>
      <w:outlineLvl w:val="5"/>
    </w:pPr>
    <w:rPr>
      <w:rFonts w:ascii="Arial" w:hAnsi="Arial" w:cs="Arial"/>
      <w:b/>
      <w:sz w:val="20"/>
      <w:szCs w:val="22"/>
    </w:rPr>
  </w:style>
  <w:style w:type="paragraph" w:styleId="Nadpis9">
    <w:name w:val="heading 9"/>
    <w:basedOn w:val="Normln"/>
    <w:next w:val="Normln"/>
    <w:qFormat/>
    <w:rsid w:val="004366CF"/>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4366CF"/>
  </w:style>
  <w:style w:type="character" w:styleId="Odkaznakoment">
    <w:name w:val="annotation reference"/>
    <w:uiPriority w:val="99"/>
    <w:semiHidden/>
    <w:qFormat/>
    <w:rsid w:val="004366CF"/>
    <w:rPr>
      <w:sz w:val="16"/>
      <w:szCs w:val="16"/>
    </w:rPr>
  </w:style>
  <w:style w:type="character" w:customStyle="1" w:styleId="Internetovodkaz">
    <w:name w:val="Internetový odkaz"/>
    <w:unhideWhenUsed/>
    <w:rsid w:val="00A16B3A"/>
    <w:rPr>
      <w:color w:val="0000FF"/>
      <w:u w:val="single"/>
    </w:rPr>
  </w:style>
  <w:style w:type="character" w:customStyle="1" w:styleId="TextkomenteChar">
    <w:name w:val="Text komentáře Char"/>
    <w:basedOn w:val="Standardnpsmoodstavce"/>
    <w:link w:val="Textkomente"/>
    <w:uiPriority w:val="99"/>
    <w:semiHidden/>
    <w:qFormat/>
    <w:rsid w:val="000657E1"/>
  </w:style>
  <w:style w:type="character" w:customStyle="1" w:styleId="Odstavec11Char">
    <w:name w:val="Odstavec 1.1 Char"/>
    <w:link w:val="Odstavec11"/>
    <w:uiPriority w:val="99"/>
    <w:qFormat/>
    <w:locked/>
    <w:rsid w:val="00F7474C"/>
    <w:rPr>
      <w:rFonts w:ascii="Arial" w:eastAsia="Calibri" w:hAnsi="Arial"/>
      <w:b/>
      <w:lang w:eastAsia="ar-SA"/>
    </w:rPr>
  </w:style>
  <w:style w:type="character" w:customStyle="1" w:styleId="Tun">
    <w:name w:val="Tučně"/>
    <w:basedOn w:val="Standardnpsmoodstavce"/>
    <w:qFormat/>
    <w:rPr>
      <w:b/>
    </w:rPr>
  </w:style>
  <w:style w:type="character" w:styleId="Siln">
    <w:name w:val="Strong"/>
    <w:basedOn w:val="Standardnpsmoodstavce"/>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4366CF"/>
    <w:pPr>
      <w:jc w:val="center"/>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rsid w:val="004366CF"/>
    <w:pPr>
      <w:tabs>
        <w:tab w:val="center" w:pos="4536"/>
        <w:tab w:val="right" w:pos="9072"/>
      </w:tabs>
    </w:pPr>
    <w:rPr>
      <w:szCs w:val="20"/>
    </w:rPr>
  </w:style>
  <w:style w:type="paragraph" w:styleId="Zpat">
    <w:name w:val="footer"/>
    <w:basedOn w:val="Normln"/>
    <w:rsid w:val="004366CF"/>
    <w:pPr>
      <w:tabs>
        <w:tab w:val="center" w:pos="4536"/>
        <w:tab w:val="right" w:pos="9072"/>
      </w:tabs>
    </w:pPr>
  </w:style>
  <w:style w:type="paragraph" w:styleId="Textvbloku">
    <w:name w:val="Block Text"/>
    <w:basedOn w:val="Normln"/>
    <w:qFormat/>
    <w:rsid w:val="004366CF"/>
    <w:pPr>
      <w:ind w:right="-92"/>
      <w:jc w:val="both"/>
    </w:pPr>
    <w:rPr>
      <w:szCs w:val="20"/>
    </w:rPr>
  </w:style>
  <w:style w:type="paragraph" w:customStyle="1" w:styleId="Textvbloku1">
    <w:name w:val="Text v bloku1"/>
    <w:basedOn w:val="Normln"/>
    <w:qFormat/>
    <w:rsid w:val="004366CF"/>
    <w:pPr>
      <w:widowControl w:val="0"/>
      <w:ind w:right="-92"/>
      <w:jc w:val="both"/>
    </w:pPr>
    <w:rPr>
      <w:szCs w:val="20"/>
    </w:rPr>
  </w:style>
  <w:style w:type="paragraph" w:styleId="Zkladntextodsazen2">
    <w:name w:val="Body Text Indent 2"/>
    <w:basedOn w:val="Normln"/>
    <w:qFormat/>
    <w:rsid w:val="004366CF"/>
    <w:pPr>
      <w:widowControl w:val="0"/>
      <w:ind w:left="1560" w:hanging="709"/>
      <w:jc w:val="both"/>
    </w:pPr>
    <w:rPr>
      <w:szCs w:val="20"/>
    </w:rPr>
  </w:style>
  <w:style w:type="paragraph" w:styleId="Zkladntextodsazen">
    <w:name w:val="Body Text Indent"/>
    <w:basedOn w:val="Normln"/>
    <w:rsid w:val="004366CF"/>
    <w:pPr>
      <w:ind w:left="284" w:hanging="284"/>
      <w:jc w:val="both"/>
    </w:pPr>
  </w:style>
  <w:style w:type="paragraph" w:styleId="Zkladntext2">
    <w:name w:val="Body Text 2"/>
    <w:basedOn w:val="Normln"/>
    <w:qFormat/>
    <w:rsid w:val="004366CF"/>
    <w:pPr>
      <w:tabs>
        <w:tab w:val="left" w:pos="5103"/>
      </w:tabs>
      <w:jc w:val="both"/>
    </w:pPr>
  </w:style>
  <w:style w:type="paragraph" w:customStyle="1" w:styleId="Normal01">
    <w:name w:val="Normal 01"/>
    <w:basedOn w:val="Normln"/>
    <w:qFormat/>
    <w:rsid w:val="004366CF"/>
    <w:pPr>
      <w:widowControl w:val="0"/>
    </w:pPr>
    <w:rPr>
      <w:rFonts w:ascii="Arial" w:hAnsi="Arial"/>
      <w:sz w:val="17"/>
    </w:rPr>
  </w:style>
  <w:style w:type="paragraph" w:styleId="Textbubliny">
    <w:name w:val="Balloon Text"/>
    <w:basedOn w:val="Normln"/>
    <w:semiHidden/>
    <w:qFormat/>
    <w:rsid w:val="004366CF"/>
    <w:rPr>
      <w:rFonts w:ascii="Tahoma" w:hAnsi="Tahoma" w:cs="Tahoma"/>
      <w:sz w:val="16"/>
      <w:szCs w:val="16"/>
    </w:rPr>
  </w:style>
  <w:style w:type="paragraph" w:styleId="Textkomente">
    <w:name w:val="annotation text"/>
    <w:basedOn w:val="Normln"/>
    <w:link w:val="TextkomenteChar"/>
    <w:uiPriority w:val="99"/>
    <w:semiHidden/>
    <w:qFormat/>
    <w:rsid w:val="004366CF"/>
    <w:rPr>
      <w:sz w:val="20"/>
      <w:szCs w:val="20"/>
    </w:rPr>
  </w:style>
  <w:style w:type="paragraph" w:styleId="Pedmtkomente">
    <w:name w:val="annotation subject"/>
    <w:basedOn w:val="Textkomente"/>
    <w:next w:val="Textkomente"/>
    <w:semiHidden/>
    <w:qFormat/>
    <w:rsid w:val="004366CF"/>
    <w:rPr>
      <w:b/>
      <w:bCs/>
    </w:rPr>
  </w:style>
  <w:style w:type="paragraph" w:customStyle="1" w:styleId="Zkladntext31">
    <w:name w:val="Základní text 31"/>
    <w:basedOn w:val="Normln"/>
    <w:qFormat/>
    <w:rsid w:val="004366CF"/>
    <w:pPr>
      <w:spacing w:line="360" w:lineRule="auto"/>
      <w:jc w:val="both"/>
    </w:pPr>
    <w:rPr>
      <w:b/>
      <w:szCs w:val="20"/>
      <w:lang w:eastAsia="ar-SA"/>
    </w:rPr>
  </w:style>
  <w:style w:type="paragraph" w:customStyle="1" w:styleId="Odstavec">
    <w:name w:val="Odstavec"/>
    <w:basedOn w:val="Zkladntext"/>
    <w:qFormat/>
    <w:rsid w:val="004366CF"/>
    <w:pPr>
      <w:widowControl w:val="0"/>
      <w:spacing w:after="115"/>
      <w:ind w:firstLine="480"/>
      <w:jc w:val="left"/>
    </w:pPr>
    <w:rPr>
      <w:b/>
      <w:color w:val="000000"/>
      <w:u w:val="single"/>
    </w:rPr>
  </w:style>
  <w:style w:type="paragraph" w:styleId="Zkladntext3">
    <w:name w:val="Body Text 3"/>
    <w:basedOn w:val="Normln"/>
    <w:qFormat/>
    <w:rsid w:val="004366CF"/>
    <w:pPr>
      <w:jc w:val="both"/>
    </w:pPr>
    <w:rPr>
      <w:rFonts w:ascii="Arial" w:hAnsi="Arial" w:cs="Arial"/>
      <w:sz w:val="22"/>
    </w:rPr>
  </w:style>
  <w:style w:type="paragraph" w:styleId="Zkladntextodsazen3">
    <w:name w:val="Body Text Indent 3"/>
    <w:basedOn w:val="Normln"/>
    <w:qFormat/>
    <w:rsid w:val="004366CF"/>
    <w:pPr>
      <w:ind w:left="540" w:hanging="540"/>
      <w:jc w:val="both"/>
    </w:pPr>
    <w:rPr>
      <w:rFonts w:ascii="Arial" w:hAnsi="Arial" w:cs="Arial"/>
      <w:sz w:val="22"/>
      <w:szCs w:val="22"/>
    </w:rPr>
  </w:style>
  <w:style w:type="paragraph" w:customStyle="1" w:styleId="Rozvrendokumentu1">
    <w:name w:val="Rozvržení dokumentu1"/>
    <w:basedOn w:val="Normln"/>
    <w:semiHidden/>
    <w:qFormat/>
    <w:rsid w:val="004366CF"/>
    <w:pPr>
      <w:shd w:val="clear" w:color="auto" w:fill="000080"/>
    </w:pPr>
    <w:rPr>
      <w:rFonts w:ascii="Tahoma" w:hAnsi="Tahoma" w:cs="Tahoma"/>
      <w:sz w:val="20"/>
      <w:szCs w:val="20"/>
    </w:rPr>
  </w:style>
  <w:style w:type="paragraph" w:customStyle="1" w:styleId="Char">
    <w:name w:val="Char"/>
    <w:basedOn w:val="Normln"/>
    <w:qFormat/>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qFormat/>
    <w:rsid w:val="004366CF"/>
    <w:pPr>
      <w:spacing w:beforeAutospacing="1" w:afterAutospacing="1"/>
    </w:pPr>
  </w:style>
  <w:style w:type="paragraph" w:styleId="Odstavecseseznamem">
    <w:name w:val="List Paragraph"/>
    <w:basedOn w:val="Normln"/>
    <w:uiPriority w:val="34"/>
    <w:qFormat/>
    <w:rsid w:val="004607EC"/>
    <w:pPr>
      <w:spacing w:after="200" w:line="276" w:lineRule="auto"/>
      <w:ind w:left="720"/>
      <w:contextualSpacing/>
    </w:pPr>
    <w:rPr>
      <w:rFonts w:ascii="Calibri" w:eastAsia="Calibri" w:hAnsi="Calibri"/>
      <w:sz w:val="22"/>
      <w:szCs w:val="22"/>
      <w:lang w:eastAsia="en-US"/>
    </w:rPr>
  </w:style>
  <w:style w:type="paragraph" w:customStyle="1" w:styleId="CharCharCharCharCharChar">
    <w:name w:val="Char Char Char Char Char Char"/>
    <w:basedOn w:val="Normln"/>
    <w:qFormat/>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qFormat/>
    <w:rsid w:val="00572405"/>
    <w:pPr>
      <w:spacing w:before="120" w:after="120"/>
      <w:ind w:left="0" w:firstLine="0"/>
    </w:pPr>
    <w:rPr>
      <w:rFonts w:ascii="Arial" w:hAnsi="Arial" w:cs="Arial"/>
      <w:sz w:val="22"/>
      <w:szCs w:val="22"/>
    </w:rPr>
  </w:style>
  <w:style w:type="paragraph" w:styleId="Revize">
    <w:name w:val="Revision"/>
    <w:uiPriority w:val="99"/>
    <w:semiHidden/>
    <w:qFormat/>
    <w:rsid w:val="004A3C2D"/>
    <w:rPr>
      <w:sz w:val="24"/>
      <w:szCs w:val="24"/>
    </w:rPr>
  </w:style>
  <w:style w:type="paragraph" w:customStyle="1" w:styleId="Normal">
    <w:name w:val="[Normal]"/>
    <w:qFormat/>
    <w:rsid w:val="00952449"/>
    <w:pPr>
      <w:widowControl w:val="0"/>
    </w:pPr>
    <w:rPr>
      <w:rFonts w:ascii="Arial" w:hAnsi="Arial" w:cs="Arial"/>
      <w:sz w:val="24"/>
      <w:szCs w:val="24"/>
    </w:rPr>
  </w:style>
  <w:style w:type="paragraph" w:customStyle="1" w:styleId="Odstavec111">
    <w:name w:val="Odstavec 1.1.1"/>
    <w:basedOn w:val="Normln"/>
    <w:next w:val="Normln"/>
    <w:uiPriority w:val="99"/>
    <w:qFormat/>
    <w:rsid w:val="00F7474C"/>
    <w:pPr>
      <w:numPr>
        <w:numId w:val="9"/>
      </w:numPr>
      <w:tabs>
        <w:tab w:val="left" w:pos="1361"/>
      </w:tabs>
      <w:ind w:left="1361" w:hanging="794"/>
      <w:jc w:val="both"/>
    </w:pPr>
    <w:rPr>
      <w:rFonts w:ascii="Arial" w:eastAsia="Calibri" w:hAnsi="Arial"/>
      <w:sz w:val="20"/>
      <w:szCs w:val="20"/>
    </w:rPr>
  </w:style>
  <w:style w:type="paragraph" w:customStyle="1" w:styleId="Odstavec1">
    <w:name w:val="Odstavec 1"/>
    <w:basedOn w:val="Nadpis1"/>
    <w:next w:val="Odstavec11"/>
    <w:uiPriority w:val="99"/>
    <w:qFormat/>
    <w:rsid w:val="00F7474C"/>
    <w:pPr>
      <w:keepLines/>
      <w:tabs>
        <w:tab w:val="clear" w:pos="4820"/>
        <w:tab w:val="left" w:pos="360"/>
        <w:tab w:val="left" w:pos="425"/>
      </w:tabs>
      <w:spacing w:before="240" w:after="120"/>
      <w:ind w:left="357" w:hanging="357"/>
    </w:pPr>
    <w:rPr>
      <w:rFonts w:eastAsia="Calibri" w:cs="Times New Roman"/>
      <w:caps/>
      <w:sz w:val="28"/>
      <w:szCs w:val="28"/>
      <w:lang w:eastAsia="ar-SA"/>
    </w:rPr>
  </w:style>
  <w:style w:type="paragraph" w:customStyle="1" w:styleId="Odstavec11">
    <w:name w:val="Odstavec 1.1"/>
    <w:basedOn w:val="Normln"/>
    <w:link w:val="Odstavec11Char"/>
    <w:uiPriority w:val="99"/>
    <w:qFormat/>
    <w:rsid w:val="00F7474C"/>
    <w:pPr>
      <w:tabs>
        <w:tab w:val="num" w:pos="0"/>
        <w:tab w:val="left" w:pos="567"/>
      </w:tabs>
      <w:spacing w:before="240" w:after="60"/>
      <w:ind w:left="567" w:hanging="567"/>
      <w:jc w:val="both"/>
    </w:pPr>
    <w:rPr>
      <w:rFonts w:ascii="Arial" w:eastAsia="Calibri" w:hAnsi="Arial"/>
      <w:b/>
      <w:sz w:val="20"/>
      <w:szCs w:val="20"/>
      <w:lang w:eastAsia="ar-SA"/>
    </w:rPr>
  </w:style>
  <w:style w:type="paragraph" w:customStyle="1" w:styleId="Odstavec1111">
    <w:name w:val="Odstavec 1.1.1.1"/>
    <w:basedOn w:val="Odstavec111"/>
    <w:uiPriority w:val="99"/>
    <w:qFormat/>
    <w:rsid w:val="00F7474C"/>
    <w:pPr>
      <w:tabs>
        <w:tab w:val="left" w:pos="2126"/>
      </w:tabs>
      <w:ind w:left="2127" w:hanging="851"/>
    </w:pPr>
  </w:style>
  <w:style w:type="character" w:styleId="Hypertextovodkaz">
    <w:name w:val="Hyperlink"/>
    <w:basedOn w:val="Standardnpsmoodstavce"/>
    <w:unhideWhenUsed/>
    <w:rsid w:val="00F564ED"/>
    <w:rPr>
      <w:color w:val="0563C1" w:themeColor="hyperlink"/>
      <w:u w:val="single"/>
    </w:rPr>
  </w:style>
  <w:style w:type="character" w:styleId="Nevyeenzmnka">
    <w:name w:val="Unresolved Mention"/>
    <w:basedOn w:val="Standardnpsmoodstavce"/>
    <w:uiPriority w:val="99"/>
    <w:semiHidden/>
    <w:unhideWhenUsed/>
    <w:rsid w:val="00F5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067C535CA08649B6424496BBDE1365" ma:contentTypeVersion="41" ma:contentTypeDescription="Create a new document." ma:contentTypeScope="" ma:versionID="d85ccc5aba9afcc0ea2a8c7a361d2a2e">
  <xsd:schema xmlns:xsd="http://www.w3.org/2001/XMLSchema" xmlns:xs="http://www.w3.org/2001/XMLSchema" xmlns:p="http://schemas.microsoft.com/office/2006/metadata/properties" xmlns:ns3="2091e4ce-6174-47d8-ae47-8459aede2f74" xmlns:ns4="6bdb0cf0-26e7-45bf-8623-78622e07ef55" targetNamespace="http://schemas.microsoft.com/office/2006/metadata/properties" ma:root="true" ma:fieldsID="1ecef167087e76d29fc7b56ecb80ddac" ns3:_="" ns4:_="">
    <xsd:import namespace="2091e4ce-6174-47d8-ae47-8459aede2f74"/>
    <xsd:import namespace="6bdb0cf0-26e7-45bf-8623-78622e07ef55"/>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1e4ce-6174-47d8-ae47-8459aede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db0cf0-26e7-45bf-8623-78622e07ef5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s xmlns="6bdb0cf0-26e7-45bf-8623-78622e07ef55" xsi:nil="true"/>
    <Has_Teacher_Only_SectionGroup xmlns="6bdb0cf0-26e7-45bf-8623-78622e07ef55" xsi:nil="true"/>
    <FolderType xmlns="6bdb0cf0-26e7-45bf-8623-78622e07ef55" xsi:nil="true"/>
    <IsNotebookLocked xmlns="6bdb0cf0-26e7-45bf-8623-78622e07ef55" xsi:nil="true"/>
    <CultureName xmlns="6bdb0cf0-26e7-45bf-8623-78622e07ef55" xsi:nil="true"/>
    <Owner xmlns="6bdb0cf0-26e7-45bf-8623-78622e07ef55">
      <UserInfo>
        <DisplayName/>
        <AccountId xsi:nil="true"/>
        <AccountType/>
      </UserInfo>
    </Owner>
    <NotebookType xmlns="6bdb0cf0-26e7-45bf-8623-78622e07ef55" xsi:nil="true"/>
    <LMS_Mappings xmlns="6bdb0cf0-26e7-45bf-8623-78622e07ef55" xsi:nil="true"/>
    <DefaultSectionNames xmlns="6bdb0cf0-26e7-45bf-8623-78622e07ef55" xsi:nil="true"/>
    <Is_Collaboration_Space_Locked xmlns="6bdb0cf0-26e7-45bf-8623-78622e07ef55" xsi:nil="true"/>
    <Teachers xmlns="6bdb0cf0-26e7-45bf-8623-78622e07ef55">
      <UserInfo>
        <DisplayName/>
        <AccountId xsi:nil="true"/>
        <AccountType/>
      </UserInfo>
    </Teachers>
    <Student_Groups xmlns="6bdb0cf0-26e7-45bf-8623-78622e07ef55">
      <UserInfo>
        <DisplayName/>
        <AccountId xsi:nil="true"/>
        <AccountType/>
      </UserInfo>
    </Student_Groups>
    <Invited_Teachers xmlns="6bdb0cf0-26e7-45bf-8623-78622e07ef55" xsi:nil="true"/>
    <Teams_Channel_Section_Location xmlns="6bdb0cf0-26e7-45bf-8623-78622e07ef55" xsi:nil="true"/>
    <Math_Settings xmlns="6bdb0cf0-26e7-45bf-8623-78622e07ef55" xsi:nil="true"/>
    <Self_Registration_Enabled xmlns="6bdb0cf0-26e7-45bf-8623-78622e07ef55" xsi:nil="true"/>
    <Students xmlns="6bdb0cf0-26e7-45bf-8623-78622e07ef55">
      <UserInfo>
        <DisplayName/>
        <AccountId xsi:nil="true"/>
        <AccountType/>
      </UserInfo>
    </Students>
    <Distribution_Groups xmlns="6bdb0cf0-26e7-45bf-8623-78622e07ef55" xsi:nil="true"/>
    <AppVersion xmlns="6bdb0cf0-26e7-45bf-8623-78622e07ef55" xsi:nil="true"/>
    <TeamsChannelId xmlns="6bdb0cf0-26e7-45bf-8623-78622e07ef55" xsi:nil="true"/>
    <Invited_Students xmlns="6bdb0cf0-26e7-45bf-8623-78622e07ef55" xsi:nil="true"/>
    <_activity xmlns="6bdb0cf0-26e7-45bf-8623-78622e07ef55" xsi:nil="true"/>
  </documentManagement>
</p:properties>
</file>

<file path=customXml/itemProps1.xml><?xml version="1.0" encoding="utf-8"?>
<ds:datastoreItem xmlns:ds="http://schemas.openxmlformats.org/officeDocument/2006/customXml" ds:itemID="{699B816A-80D2-4F72-B70C-71DD36E0CD89}">
  <ds:schemaRefs>
    <ds:schemaRef ds:uri="http://schemas.openxmlformats.org/officeDocument/2006/bibliography"/>
  </ds:schemaRefs>
</ds:datastoreItem>
</file>

<file path=customXml/itemProps2.xml><?xml version="1.0" encoding="utf-8"?>
<ds:datastoreItem xmlns:ds="http://schemas.openxmlformats.org/officeDocument/2006/customXml" ds:itemID="{4B499264-0710-4280-A949-B048FACC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1e4ce-6174-47d8-ae47-8459aede2f74"/>
    <ds:schemaRef ds:uri="6bdb0cf0-26e7-45bf-8623-78622e07e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15185-2E1A-4567-8DD6-FF59722D1E83}">
  <ds:schemaRefs>
    <ds:schemaRef ds:uri="http://schemas.microsoft.com/sharepoint/v3/contenttype/forms"/>
  </ds:schemaRefs>
</ds:datastoreItem>
</file>

<file path=customXml/itemProps4.xml><?xml version="1.0" encoding="utf-8"?>
<ds:datastoreItem xmlns:ds="http://schemas.openxmlformats.org/officeDocument/2006/customXml" ds:itemID="{33289B5A-5B83-4BED-8B30-4692E89BC816}">
  <ds:schemaRefs>
    <ds:schemaRef ds:uri="http://schemas.microsoft.com/office/2006/metadata/properties"/>
    <ds:schemaRef ds:uri="http://schemas.microsoft.com/office/infopath/2007/PartnerControls"/>
    <ds:schemaRef ds:uri="6bdb0cf0-26e7-45bf-8623-78622e07ef55"/>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4079</Words>
  <Characters>24070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
  <dc:description/>
  <cp:lastModifiedBy>Dagmar Pařilová</cp:lastModifiedBy>
  <cp:revision>14</cp:revision>
  <dcterms:created xsi:type="dcterms:W3CDTF">2024-12-04T14:10:00Z</dcterms:created>
  <dcterms:modified xsi:type="dcterms:W3CDTF">2025-03-03T11:33:00Z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0x01010035067C535CA08649B6424496BBDE1365</vt:lpwstr>
  </property>
</Properties>
</file>