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4287E" w14:textId="77777777" w:rsidR="00806511" w:rsidRPr="009A2D45" w:rsidRDefault="00806511" w:rsidP="00806511">
      <w:pPr>
        <w:widowControl w:val="0"/>
        <w:autoSpaceDE w:val="0"/>
        <w:autoSpaceDN w:val="0"/>
        <w:adjustRightInd w:val="0"/>
        <w:spacing w:after="0" w:line="312" w:lineRule="auto"/>
        <w:ind w:right="48"/>
        <w:jc w:val="center"/>
        <w:rPr>
          <w:rFonts w:ascii="Arial" w:hAnsi="Arial" w:cs="Arial"/>
          <w:b/>
          <w:sz w:val="36"/>
          <w:szCs w:val="36"/>
        </w:rPr>
      </w:pPr>
      <w:bookmarkStart w:id="0" w:name="_GoBack"/>
      <w:bookmarkEnd w:id="0"/>
      <w:r w:rsidRPr="009A2D45">
        <w:rPr>
          <w:rFonts w:ascii="Arial" w:hAnsi="Arial" w:cs="Arial"/>
          <w:b/>
          <w:sz w:val="36"/>
          <w:szCs w:val="36"/>
        </w:rPr>
        <w:t>Smlouva o</w:t>
      </w:r>
      <w:r w:rsidRPr="009A2D45">
        <w:rPr>
          <w:rFonts w:ascii="Arial" w:hAnsi="Arial" w:cs="Arial"/>
          <w:b/>
          <w:spacing w:val="13"/>
          <w:sz w:val="36"/>
          <w:szCs w:val="36"/>
        </w:rPr>
        <w:t xml:space="preserve"> </w:t>
      </w:r>
      <w:r w:rsidRPr="009A2D45">
        <w:rPr>
          <w:rFonts w:ascii="Arial" w:hAnsi="Arial" w:cs="Arial"/>
          <w:b/>
          <w:w w:val="108"/>
          <w:sz w:val="36"/>
          <w:szCs w:val="36"/>
        </w:rPr>
        <w:t>posk</w:t>
      </w:r>
      <w:r w:rsidRPr="009A2D45">
        <w:rPr>
          <w:rFonts w:ascii="Arial" w:hAnsi="Arial" w:cs="Arial"/>
          <w:b/>
          <w:spacing w:val="-3"/>
          <w:w w:val="108"/>
          <w:sz w:val="36"/>
          <w:szCs w:val="36"/>
        </w:rPr>
        <w:t>y</w:t>
      </w:r>
      <w:r w:rsidRPr="009A2D45">
        <w:rPr>
          <w:rFonts w:ascii="Arial" w:hAnsi="Arial" w:cs="Arial"/>
          <w:b/>
          <w:w w:val="108"/>
          <w:sz w:val="36"/>
          <w:szCs w:val="36"/>
        </w:rPr>
        <w:t>t</w:t>
      </w:r>
      <w:r w:rsidRPr="009A2D45">
        <w:rPr>
          <w:rFonts w:ascii="Arial" w:hAnsi="Arial" w:cs="Arial"/>
          <w:b/>
          <w:spacing w:val="1"/>
          <w:w w:val="108"/>
          <w:sz w:val="36"/>
          <w:szCs w:val="36"/>
        </w:rPr>
        <w:t>o</w:t>
      </w:r>
      <w:r w:rsidRPr="009A2D45">
        <w:rPr>
          <w:rFonts w:ascii="Arial" w:hAnsi="Arial" w:cs="Arial"/>
          <w:b/>
          <w:w w:val="108"/>
          <w:sz w:val="36"/>
          <w:szCs w:val="36"/>
        </w:rPr>
        <w:t>vání</w:t>
      </w:r>
      <w:r w:rsidRPr="009A2D45">
        <w:rPr>
          <w:rFonts w:ascii="Arial" w:hAnsi="Arial" w:cs="Arial"/>
          <w:b/>
          <w:spacing w:val="5"/>
          <w:w w:val="108"/>
          <w:sz w:val="36"/>
          <w:szCs w:val="36"/>
        </w:rPr>
        <w:t xml:space="preserve"> řešení a </w:t>
      </w:r>
      <w:r w:rsidRPr="009A2D45">
        <w:rPr>
          <w:rFonts w:ascii="Arial" w:hAnsi="Arial" w:cs="Arial"/>
          <w:b/>
          <w:sz w:val="36"/>
          <w:szCs w:val="36"/>
        </w:rPr>
        <w:t xml:space="preserve">služeb </w:t>
      </w:r>
    </w:p>
    <w:p w14:paraId="71E26627" w14:textId="77777777" w:rsidR="00806511" w:rsidRPr="009A2D45" w:rsidRDefault="00806511" w:rsidP="00806511">
      <w:pPr>
        <w:widowControl w:val="0"/>
        <w:autoSpaceDE w:val="0"/>
        <w:autoSpaceDN w:val="0"/>
        <w:adjustRightInd w:val="0"/>
        <w:spacing w:after="0" w:line="312" w:lineRule="auto"/>
        <w:ind w:right="48"/>
        <w:jc w:val="center"/>
        <w:rPr>
          <w:rFonts w:ascii="Arial" w:hAnsi="Arial" w:cs="Arial"/>
          <w:b/>
          <w:sz w:val="36"/>
          <w:szCs w:val="36"/>
        </w:rPr>
      </w:pPr>
      <w:r>
        <w:rPr>
          <w:rFonts w:ascii="Arial" w:hAnsi="Arial" w:cs="Arial"/>
          <w:b/>
          <w:sz w:val="36"/>
          <w:szCs w:val="36"/>
        </w:rPr>
        <w:t>SkolniLogin.cz</w:t>
      </w:r>
    </w:p>
    <w:p w14:paraId="1575D417" w14:textId="77777777" w:rsidR="00806511" w:rsidRDefault="00806511" w:rsidP="00806511">
      <w:pPr>
        <w:widowControl w:val="0"/>
        <w:autoSpaceDE w:val="0"/>
        <w:autoSpaceDN w:val="0"/>
        <w:adjustRightInd w:val="0"/>
        <w:spacing w:after="0" w:line="312" w:lineRule="auto"/>
        <w:ind w:left="89" w:right="69"/>
        <w:jc w:val="both"/>
        <w:rPr>
          <w:rFonts w:ascii="Arial" w:hAnsi="Arial" w:cs="Arial"/>
        </w:rPr>
      </w:pPr>
    </w:p>
    <w:p w14:paraId="64563BD0" w14:textId="77777777" w:rsidR="00806511" w:rsidRPr="009A2D45" w:rsidRDefault="00806511" w:rsidP="00806511">
      <w:pPr>
        <w:widowControl w:val="0"/>
        <w:autoSpaceDE w:val="0"/>
        <w:autoSpaceDN w:val="0"/>
        <w:adjustRightInd w:val="0"/>
        <w:spacing w:after="0" w:line="312" w:lineRule="auto"/>
        <w:ind w:left="89" w:right="69"/>
        <w:jc w:val="both"/>
        <w:rPr>
          <w:rFonts w:ascii="Arial" w:hAnsi="Arial" w:cs="Arial"/>
        </w:rPr>
      </w:pPr>
      <w:r>
        <w:rPr>
          <w:rFonts w:ascii="Arial" w:hAnsi="Arial" w:cs="Arial"/>
        </w:rPr>
        <w:t xml:space="preserve">uzavřená níže uvedeného dne, měsíce a roku </w:t>
      </w:r>
      <w:r w:rsidRPr="009A2D45">
        <w:rPr>
          <w:rFonts w:ascii="Arial" w:hAnsi="Arial" w:cs="Arial"/>
        </w:rPr>
        <w:t>v s</w:t>
      </w:r>
      <w:r w:rsidRPr="009A2D45">
        <w:rPr>
          <w:rFonts w:ascii="Arial" w:hAnsi="Arial" w:cs="Arial"/>
          <w:spacing w:val="-1"/>
        </w:rPr>
        <w:t>o</w:t>
      </w:r>
      <w:r w:rsidRPr="009A2D45">
        <w:rPr>
          <w:rFonts w:ascii="Arial" w:hAnsi="Arial" w:cs="Arial"/>
        </w:rPr>
        <w:t>uladu</w:t>
      </w:r>
      <w:r w:rsidRPr="009A2D45">
        <w:rPr>
          <w:rFonts w:ascii="Arial" w:hAnsi="Arial" w:cs="Arial"/>
          <w:spacing w:val="-2"/>
        </w:rPr>
        <w:t xml:space="preserve"> </w:t>
      </w:r>
      <w:r w:rsidRPr="009A2D45">
        <w:rPr>
          <w:rFonts w:ascii="Arial" w:hAnsi="Arial" w:cs="Arial"/>
        </w:rPr>
        <w:t>s</w:t>
      </w:r>
      <w:r>
        <w:rPr>
          <w:rFonts w:ascii="Arial" w:hAnsi="Arial" w:cs="Arial"/>
        </w:rPr>
        <w:t> </w:t>
      </w:r>
      <w:r w:rsidRPr="009A2D45">
        <w:rPr>
          <w:rFonts w:ascii="Arial" w:hAnsi="Arial" w:cs="Arial"/>
        </w:rPr>
        <w:t>ust</w:t>
      </w:r>
      <w:r w:rsidRPr="009A2D45">
        <w:rPr>
          <w:rFonts w:ascii="Arial" w:hAnsi="Arial" w:cs="Arial"/>
          <w:spacing w:val="-1"/>
        </w:rPr>
        <w:t>an</w:t>
      </w:r>
      <w:r w:rsidRPr="009A2D45">
        <w:rPr>
          <w:rFonts w:ascii="Arial" w:hAnsi="Arial" w:cs="Arial"/>
        </w:rPr>
        <w:t>ovením</w:t>
      </w:r>
      <w:r>
        <w:rPr>
          <w:rFonts w:ascii="Arial" w:hAnsi="Arial" w:cs="Arial"/>
        </w:rPr>
        <w:t xml:space="preserve"> </w:t>
      </w:r>
      <w:r w:rsidRPr="009A2D45">
        <w:rPr>
          <w:rFonts w:ascii="Arial" w:hAnsi="Arial" w:cs="Arial"/>
        </w:rPr>
        <w:t>§ 2631</w:t>
      </w:r>
      <w:r>
        <w:rPr>
          <w:rFonts w:ascii="Arial" w:hAnsi="Arial" w:cs="Arial"/>
        </w:rPr>
        <w:t xml:space="preserve"> a násl. zákona č. 89/2012 Sb., občanský zákoník </w:t>
      </w:r>
      <w:r w:rsidRPr="009A2D45">
        <w:rPr>
          <w:rFonts w:ascii="Arial" w:hAnsi="Arial" w:cs="Arial"/>
        </w:rPr>
        <w:t>(</w:t>
      </w:r>
      <w:r w:rsidRPr="009A2D45">
        <w:rPr>
          <w:rFonts w:ascii="Arial" w:hAnsi="Arial" w:cs="Arial"/>
          <w:spacing w:val="-1"/>
        </w:rPr>
        <w:t>d</w:t>
      </w:r>
      <w:r w:rsidRPr="009A2D45">
        <w:rPr>
          <w:rFonts w:ascii="Arial" w:hAnsi="Arial" w:cs="Arial"/>
        </w:rPr>
        <w:t xml:space="preserve">ále jen </w:t>
      </w:r>
      <w:r w:rsidRPr="009A2D45">
        <w:rPr>
          <w:rFonts w:ascii="Arial" w:hAnsi="Arial" w:cs="Arial"/>
          <w:spacing w:val="1"/>
          <w:w w:val="108"/>
        </w:rPr>
        <w:t>„</w:t>
      </w:r>
      <w:r>
        <w:rPr>
          <w:rFonts w:ascii="Arial" w:hAnsi="Arial" w:cs="Arial"/>
          <w:w w:val="108"/>
        </w:rPr>
        <w:t>NOZ</w:t>
      </w:r>
      <w:r w:rsidRPr="009A2D45">
        <w:rPr>
          <w:rFonts w:ascii="Arial" w:hAnsi="Arial" w:cs="Arial"/>
        </w:rPr>
        <w:t>“)</w:t>
      </w:r>
      <w:r>
        <w:rPr>
          <w:rFonts w:ascii="Arial" w:hAnsi="Arial" w:cs="Arial"/>
        </w:rPr>
        <w:t>, v platném znění:</w:t>
      </w:r>
    </w:p>
    <w:p w14:paraId="5B418303" w14:textId="77777777" w:rsidR="00806511" w:rsidRPr="009A2D45" w:rsidRDefault="00806511" w:rsidP="00806511">
      <w:pPr>
        <w:widowControl w:val="0"/>
        <w:autoSpaceDE w:val="0"/>
        <w:autoSpaceDN w:val="0"/>
        <w:adjustRightInd w:val="0"/>
        <w:spacing w:after="0" w:line="312" w:lineRule="auto"/>
        <w:rPr>
          <w:rFonts w:ascii="Arial" w:hAnsi="Arial" w:cs="Arial"/>
        </w:rPr>
      </w:pPr>
    </w:p>
    <w:p w14:paraId="7B4BEBDE" w14:textId="77777777" w:rsidR="00806511" w:rsidRPr="009A2D45" w:rsidRDefault="00806511" w:rsidP="00806511">
      <w:pPr>
        <w:widowControl w:val="0"/>
        <w:autoSpaceDE w:val="0"/>
        <w:autoSpaceDN w:val="0"/>
        <w:adjustRightInd w:val="0"/>
        <w:spacing w:after="0" w:line="312" w:lineRule="auto"/>
        <w:jc w:val="center"/>
        <w:rPr>
          <w:rFonts w:ascii="Arial" w:hAnsi="Arial" w:cs="Arial"/>
        </w:rPr>
      </w:pPr>
    </w:p>
    <w:p w14:paraId="2AA4A56D" w14:textId="77777777" w:rsidR="00806511" w:rsidRPr="009A2D45" w:rsidRDefault="00806511" w:rsidP="00806511">
      <w:pPr>
        <w:widowControl w:val="0"/>
        <w:autoSpaceDE w:val="0"/>
        <w:autoSpaceDN w:val="0"/>
        <w:adjustRightInd w:val="0"/>
        <w:spacing w:after="0" w:line="312" w:lineRule="auto"/>
        <w:jc w:val="center"/>
        <w:rPr>
          <w:rFonts w:ascii="Arial" w:hAnsi="Arial" w:cs="Arial"/>
          <w:i/>
        </w:rPr>
      </w:pPr>
      <w:r w:rsidRPr="009A2D45">
        <w:rPr>
          <w:rFonts w:ascii="Arial" w:hAnsi="Arial" w:cs="Arial"/>
          <w:i/>
        </w:rPr>
        <w:t xml:space="preserve">Smluvní </w:t>
      </w:r>
      <w:r w:rsidRPr="009A2D45">
        <w:rPr>
          <w:rFonts w:ascii="Arial" w:hAnsi="Arial" w:cs="Arial"/>
          <w:i/>
          <w:spacing w:val="1"/>
        </w:rPr>
        <w:t>s</w:t>
      </w:r>
      <w:r w:rsidRPr="009A2D45">
        <w:rPr>
          <w:rFonts w:ascii="Arial" w:hAnsi="Arial" w:cs="Arial"/>
          <w:i/>
        </w:rPr>
        <w:t>trany:</w:t>
      </w:r>
    </w:p>
    <w:p w14:paraId="096B1128" w14:textId="77777777" w:rsidR="00806511" w:rsidRPr="009A2D45" w:rsidRDefault="00806511" w:rsidP="00806511">
      <w:pPr>
        <w:widowControl w:val="0"/>
        <w:autoSpaceDE w:val="0"/>
        <w:autoSpaceDN w:val="0"/>
        <w:adjustRightInd w:val="0"/>
        <w:spacing w:after="0" w:line="312" w:lineRule="auto"/>
        <w:rPr>
          <w:rFonts w:ascii="Arial" w:hAnsi="Arial" w:cs="Arial"/>
        </w:rPr>
      </w:pPr>
    </w:p>
    <w:p w14:paraId="6B7DD4BD" w14:textId="77777777" w:rsidR="00806511" w:rsidRPr="009A2D45" w:rsidRDefault="00806511" w:rsidP="00806511">
      <w:pPr>
        <w:widowControl w:val="0"/>
        <w:autoSpaceDE w:val="0"/>
        <w:autoSpaceDN w:val="0"/>
        <w:adjustRightInd w:val="0"/>
        <w:spacing w:after="0" w:line="312" w:lineRule="auto"/>
        <w:jc w:val="center"/>
        <w:rPr>
          <w:rFonts w:ascii="Arial" w:hAnsi="Arial" w:cs="Arial"/>
          <w:b/>
          <w:sz w:val="24"/>
          <w:szCs w:val="24"/>
        </w:rPr>
      </w:pPr>
      <w:r>
        <w:rPr>
          <w:rFonts w:ascii="Arial" w:hAnsi="Arial" w:cs="Arial"/>
          <w:b/>
          <w:sz w:val="24"/>
          <w:szCs w:val="24"/>
        </w:rPr>
        <w:t>TheNetw.org</w:t>
      </w:r>
      <w:r w:rsidRPr="009A2D45">
        <w:rPr>
          <w:rFonts w:ascii="Arial" w:hAnsi="Arial" w:cs="Arial"/>
          <w:b/>
          <w:sz w:val="24"/>
          <w:szCs w:val="24"/>
        </w:rPr>
        <w:t xml:space="preserve"> s.r.o.</w:t>
      </w:r>
    </w:p>
    <w:p w14:paraId="5557531D" w14:textId="77777777" w:rsidR="00806511" w:rsidRPr="009A2D45" w:rsidRDefault="00806511" w:rsidP="00806511">
      <w:pPr>
        <w:widowControl w:val="0"/>
        <w:autoSpaceDE w:val="0"/>
        <w:autoSpaceDN w:val="0"/>
        <w:adjustRightInd w:val="0"/>
        <w:spacing w:after="0" w:line="312" w:lineRule="auto"/>
        <w:jc w:val="center"/>
        <w:rPr>
          <w:rFonts w:ascii="Arial" w:hAnsi="Arial" w:cs="Arial"/>
        </w:rPr>
      </w:pPr>
      <w:r>
        <w:rPr>
          <w:rFonts w:ascii="Arial" w:hAnsi="Arial" w:cs="Arial"/>
        </w:rPr>
        <w:t>se sídlem Praha 2, Bělehradská 858/23, PSČ 12</w:t>
      </w:r>
      <w:r w:rsidRPr="009A2D45">
        <w:rPr>
          <w:rFonts w:ascii="Arial" w:hAnsi="Arial" w:cs="Arial"/>
        </w:rPr>
        <w:t>0</w:t>
      </w:r>
      <w:r>
        <w:rPr>
          <w:rFonts w:ascii="Arial" w:hAnsi="Arial" w:cs="Arial"/>
        </w:rPr>
        <w:t xml:space="preserve"> </w:t>
      </w:r>
      <w:r w:rsidRPr="009A2D45">
        <w:rPr>
          <w:rFonts w:ascii="Arial" w:hAnsi="Arial" w:cs="Arial"/>
        </w:rPr>
        <w:t>00</w:t>
      </w:r>
    </w:p>
    <w:p w14:paraId="121C7480" w14:textId="77777777" w:rsidR="00806511" w:rsidRDefault="00806511" w:rsidP="00806511">
      <w:pPr>
        <w:widowControl w:val="0"/>
        <w:autoSpaceDE w:val="0"/>
        <w:autoSpaceDN w:val="0"/>
        <w:adjustRightInd w:val="0"/>
        <w:spacing w:after="0" w:line="312" w:lineRule="auto"/>
        <w:jc w:val="center"/>
        <w:rPr>
          <w:rFonts w:ascii="Arial" w:hAnsi="Arial" w:cs="Arial"/>
        </w:rPr>
      </w:pPr>
      <w:r>
        <w:rPr>
          <w:rFonts w:ascii="Arial" w:hAnsi="Arial" w:cs="Arial"/>
        </w:rPr>
        <w:t>IČ: 034 12 687</w:t>
      </w:r>
      <w:r w:rsidRPr="009A2D45">
        <w:rPr>
          <w:rFonts w:ascii="Arial" w:hAnsi="Arial" w:cs="Arial"/>
        </w:rPr>
        <w:t xml:space="preserve">, </w:t>
      </w:r>
      <w:r>
        <w:rPr>
          <w:rFonts w:ascii="Arial" w:hAnsi="Arial" w:cs="Arial"/>
        </w:rPr>
        <w:t>DIČ: CZ03412687</w:t>
      </w:r>
    </w:p>
    <w:p w14:paraId="68AE1ABB" w14:textId="77777777" w:rsidR="00806511" w:rsidRPr="009A2D45" w:rsidRDefault="00806511" w:rsidP="00806511">
      <w:pPr>
        <w:widowControl w:val="0"/>
        <w:autoSpaceDE w:val="0"/>
        <w:autoSpaceDN w:val="0"/>
        <w:adjustRightInd w:val="0"/>
        <w:spacing w:after="0" w:line="312" w:lineRule="auto"/>
        <w:jc w:val="center"/>
        <w:rPr>
          <w:rFonts w:ascii="Arial" w:hAnsi="Arial" w:cs="Arial"/>
        </w:rPr>
      </w:pPr>
      <w:r>
        <w:rPr>
          <w:rFonts w:ascii="Arial" w:hAnsi="Arial" w:cs="Arial"/>
        </w:rPr>
        <w:t>neplátce DPH</w:t>
      </w:r>
    </w:p>
    <w:p w14:paraId="7A4455AA" w14:textId="77777777" w:rsidR="00806511" w:rsidRPr="009A2D45" w:rsidRDefault="00806511" w:rsidP="00806511">
      <w:pPr>
        <w:widowControl w:val="0"/>
        <w:autoSpaceDE w:val="0"/>
        <w:autoSpaceDN w:val="0"/>
        <w:adjustRightInd w:val="0"/>
        <w:spacing w:after="0" w:line="312" w:lineRule="auto"/>
        <w:jc w:val="center"/>
        <w:rPr>
          <w:rFonts w:ascii="Arial" w:hAnsi="Arial" w:cs="Arial"/>
        </w:rPr>
      </w:pPr>
      <w:r w:rsidRPr="009A2D45">
        <w:rPr>
          <w:rFonts w:ascii="Arial" w:hAnsi="Arial" w:cs="Arial"/>
        </w:rPr>
        <w:t>zapsaná v obchodním rejstříku vedeném Městsk</w:t>
      </w:r>
      <w:r>
        <w:rPr>
          <w:rFonts w:ascii="Arial" w:hAnsi="Arial" w:cs="Arial"/>
        </w:rPr>
        <w:t>ým soudem v Praze pod oddílem C</w:t>
      </w:r>
      <w:r w:rsidRPr="009A2D45">
        <w:rPr>
          <w:rFonts w:ascii="Arial" w:hAnsi="Arial" w:cs="Arial"/>
        </w:rPr>
        <w:t xml:space="preserve">, </w:t>
      </w:r>
    </w:p>
    <w:p w14:paraId="2A9763E1" w14:textId="77777777" w:rsidR="00806511" w:rsidRPr="009A2D45" w:rsidRDefault="00806511" w:rsidP="00806511">
      <w:pPr>
        <w:widowControl w:val="0"/>
        <w:autoSpaceDE w:val="0"/>
        <w:autoSpaceDN w:val="0"/>
        <w:adjustRightInd w:val="0"/>
        <w:spacing w:after="0" w:line="312" w:lineRule="auto"/>
        <w:jc w:val="center"/>
        <w:rPr>
          <w:rFonts w:ascii="Arial" w:hAnsi="Arial" w:cs="Arial"/>
        </w:rPr>
      </w:pPr>
      <w:r>
        <w:rPr>
          <w:rFonts w:ascii="Arial" w:hAnsi="Arial" w:cs="Arial"/>
        </w:rPr>
        <w:t>vložka 231313</w:t>
      </w:r>
    </w:p>
    <w:p w14:paraId="0CDF71CD" w14:textId="77777777" w:rsidR="00806511" w:rsidRDefault="00806511" w:rsidP="00806511">
      <w:pPr>
        <w:widowControl w:val="0"/>
        <w:autoSpaceDE w:val="0"/>
        <w:autoSpaceDN w:val="0"/>
        <w:adjustRightInd w:val="0"/>
        <w:spacing w:after="0" w:line="312" w:lineRule="auto"/>
        <w:jc w:val="center"/>
        <w:rPr>
          <w:rFonts w:ascii="Arial" w:hAnsi="Arial" w:cs="Arial"/>
        </w:rPr>
      </w:pPr>
      <w:r w:rsidRPr="009A2D45">
        <w:rPr>
          <w:rFonts w:ascii="Arial" w:hAnsi="Arial" w:cs="Arial"/>
        </w:rPr>
        <w:t>za</w:t>
      </w:r>
      <w:r>
        <w:rPr>
          <w:rFonts w:ascii="Arial" w:hAnsi="Arial" w:cs="Arial"/>
        </w:rPr>
        <w:t>stoupená: Janem Hájkem</w:t>
      </w:r>
      <w:r w:rsidRPr="009A2D45">
        <w:rPr>
          <w:rFonts w:ascii="Arial" w:hAnsi="Arial" w:cs="Arial"/>
        </w:rPr>
        <w:t>, jednatelem</w:t>
      </w:r>
    </w:p>
    <w:p w14:paraId="731D8EC0" w14:textId="77777777" w:rsidR="00806511" w:rsidRDefault="00806511" w:rsidP="00806511">
      <w:pPr>
        <w:widowControl w:val="0"/>
        <w:autoSpaceDE w:val="0"/>
        <w:autoSpaceDN w:val="0"/>
        <w:adjustRightInd w:val="0"/>
        <w:spacing w:after="0" w:line="312" w:lineRule="auto"/>
        <w:jc w:val="center"/>
        <w:rPr>
          <w:rFonts w:ascii="Arial" w:hAnsi="Arial" w:cs="Arial"/>
          <w:i/>
        </w:rPr>
      </w:pPr>
      <w:r w:rsidRPr="009A2D45">
        <w:rPr>
          <w:rFonts w:ascii="Arial" w:hAnsi="Arial" w:cs="Arial"/>
          <w:i/>
        </w:rPr>
        <w:t>(dále jen</w:t>
      </w:r>
      <w:r w:rsidRPr="009A2D45">
        <w:rPr>
          <w:rFonts w:ascii="Arial" w:hAnsi="Arial" w:cs="Arial"/>
          <w:i/>
          <w:spacing w:val="-1"/>
        </w:rPr>
        <w:t xml:space="preserve"> </w:t>
      </w:r>
      <w:r w:rsidRPr="009A2D45">
        <w:rPr>
          <w:rFonts w:ascii="Arial" w:hAnsi="Arial" w:cs="Arial"/>
          <w:i/>
          <w:spacing w:val="1"/>
        </w:rPr>
        <w:t>„</w:t>
      </w:r>
      <w:r w:rsidRPr="004E6E86">
        <w:rPr>
          <w:rFonts w:ascii="Arial" w:hAnsi="Arial" w:cs="Arial"/>
          <w:i/>
          <w:w w:val="104"/>
        </w:rPr>
        <w:t>Zhotovitel</w:t>
      </w:r>
      <w:r w:rsidRPr="009A2D45">
        <w:rPr>
          <w:rFonts w:ascii="Arial" w:hAnsi="Arial" w:cs="Arial"/>
          <w:i/>
        </w:rPr>
        <w:t xml:space="preserve">“) </w:t>
      </w:r>
    </w:p>
    <w:p w14:paraId="4FFA4E51" w14:textId="77777777" w:rsidR="00806511" w:rsidRDefault="00806511" w:rsidP="00806511">
      <w:pPr>
        <w:widowControl w:val="0"/>
        <w:autoSpaceDE w:val="0"/>
        <w:autoSpaceDN w:val="0"/>
        <w:adjustRightInd w:val="0"/>
        <w:spacing w:after="0" w:line="312" w:lineRule="auto"/>
        <w:jc w:val="center"/>
        <w:rPr>
          <w:rFonts w:ascii="Arial" w:hAnsi="Arial" w:cs="Arial"/>
          <w:i/>
        </w:rPr>
      </w:pPr>
    </w:p>
    <w:p w14:paraId="509B48ED" w14:textId="77777777" w:rsidR="00806511" w:rsidRPr="009A2D45" w:rsidRDefault="00806511" w:rsidP="00806511">
      <w:pPr>
        <w:widowControl w:val="0"/>
        <w:autoSpaceDE w:val="0"/>
        <w:autoSpaceDN w:val="0"/>
        <w:adjustRightInd w:val="0"/>
        <w:spacing w:after="0" w:line="312" w:lineRule="auto"/>
        <w:jc w:val="center"/>
        <w:rPr>
          <w:rFonts w:ascii="Arial" w:hAnsi="Arial" w:cs="Arial"/>
          <w:i/>
        </w:rPr>
      </w:pPr>
      <w:r w:rsidRPr="009A2D45">
        <w:rPr>
          <w:rFonts w:ascii="Arial" w:hAnsi="Arial" w:cs="Arial"/>
          <w:i/>
        </w:rPr>
        <w:t>a</w:t>
      </w:r>
    </w:p>
    <w:p w14:paraId="70497B38" w14:textId="77777777" w:rsidR="00806511" w:rsidRDefault="00806511" w:rsidP="00806511">
      <w:pPr>
        <w:widowControl w:val="0"/>
        <w:autoSpaceDE w:val="0"/>
        <w:autoSpaceDN w:val="0"/>
        <w:adjustRightInd w:val="0"/>
        <w:spacing w:after="0" w:line="312" w:lineRule="auto"/>
        <w:rPr>
          <w:rFonts w:ascii="Arial" w:hAnsi="Arial" w:cs="Arial"/>
          <w:sz w:val="28"/>
          <w:szCs w:val="28"/>
        </w:rPr>
      </w:pPr>
    </w:p>
    <w:p w14:paraId="4E090C5A" w14:textId="77777777" w:rsidR="00806511" w:rsidRPr="00045BF1" w:rsidRDefault="00806511" w:rsidP="00806511">
      <w:pPr>
        <w:widowControl w:val="0"/>
        <w:autoSpaceDE w:val="0"/>
        <w:autoSpaceDN w:val="0"/>
        <w:adjustRightInd w:val="0"/>
        <w:spacing w:after="0" w:line="312" w:lineRule="auto"/>
        <w:jc w:val="center"/>
        <w:rPr>
          <w:rFonts w:ascii="Arial" w:hAnsi="Arial" w:cs="Arial"/>
          <w:b/>
          <w:sz w:val="24"/>
          <w:szCs w:val="24"/>
        </w:rPr>
      </w:pPr>
      <w:r>
        <w:rPr>
          <w:rFonts w:ascii="Arial" w:hAnsi="Arial" w:cs="Arial"/>
          <w:b/>
          <w:sz w:val="24"/>
          <w:szCs w:val="24"/>
        </w:rPr>
        <w:t>Vyšší odborná škola, Střední průmyslová škola automobilní a technická, České Budějovice, Skuherského 3</w:t>
      </w:r>
    </w:p>
    <w:p w14:paraId="4C2BC005" w14:textId="77777777" w:rsidR="00806511" w:rsidRPr="009A2D45" w:rsidRDefault="00806511" w:rsidP="00806511">
      <w:pPr>
        <w:widowControl w:val="0"/>
        <w:autoSpaceDE w:val="0"/>
        <w:autoSpaceDN w:val="0"/>
        <w:adjustRightInd w:val="0"/>
        <w:spacing w:after="0" w:line="312" w:lineRule="auto"/>
        <w:jc w:val="center"/>
        <w:rPr>
          <w:rFonts w:ascii="Arial" w:hAnsi="Arial" w:cs="Arial"/>
        </w:rPr>
      </w:pPr>
      <w:r>
        <w:rPr>
          <w:rFonts w:ascii="Arial" w:hAnsi="Arial" w:cs="Arial"/>
        </w:rPr>
        <w:t>se sídlem Skuherského 1274/3, České Budějovice,</w:t>
      </w:r>
      <w:r w:rsidRPr="009A2D45">
        <w:rPr>
          <w:rFonts w:ascii="Arial" w:hAnsi="Arial" w:cs="Arial"/>
        </w:rPr>
        <w:t xml:space="preserve"> PSČ</w:t>
      </w:r>
      <w:r>
        <w:rPr>
          <w:rFonts w:ascii="Arial" w:hAnsi="Arial" w:cs="Arial"/>
        </w:rPr>
        <w:t xml:space="preserve"> 37004</w:t>
      </w:r>
    </w:p>
    <w:p w14:paraId="45726C2A" w14:textId="77777777" w:rsidR="00806511" w:rsidRPr="002C1337" w:rsidRDefault="00806511" w:rsidP="00806511">
      <w:pPr>
        <w:widowControl w:val="0"/>
        <w:autoSpaceDE w:val="0"/>
        <w:autoSpaceDN w:val="0"/>
        <w:adjustRightInd w:val="0"/>
        <w:spacing w:after="0" w:line="312" w:lineRule="auto"/>
        <w:jc w:val="center"/>
        <w:rPr>
          <w:rFonts w:ascii="Arial" w:hAnsi="Arial" w:cs="Arial"/>
        </w:rPr>
      </w:pPr>
      <w:r w:rsidRPr="002C1337">
        <w:rPr>
          <w:rFonts w:ascii="Arial" w:hAnsi="Arial" w:cs="Arial"/>
        </w:rPr>
        <w:t xml:space="preserve">IČ: </w:t>
      </w:r>
      <w:r>
        <w:rPr>
          <w:rFonts w:ascii="Arial" w:hAnsi="Arial" w:cs="Arial"/>
        </w:rPr>
        <w:t xml:space="preserve">582158 </w:t>
      </w:r>
    </w:p>
    <w:p w14:paraId="51AC53C2" w14:textId="77777777" w:rsidR="00806511" w:rsidRPr="002C1337" w:rsidRDefault="00806511" w:rsidP="00806511">
      <w:pPr>
        <w:widowControl w:val="0"/>
        <w:autoSpaceDE w:val="0"/>
        <w:autoSpaceDN w:val="0"/>
        <w:adjustRightInd w:val="0"/>
        <w:spacing w:after="0" w:line="312" w:lineRule="auto"/>
        <w:jc w:val="center"/>
        <w:rPr>
          <w:rFonts w:ascii="Arial" w:hAnsi="Arial" w:cs="Arial"/>
        </w:rPr>
      </w:pPr>
      <w:r>
        <w:rPr>
          <w:rFonts w:ascii="Arial" w:hAnsi="Arial" w:cs="Arial"/>
        </w:rPr>
        <w:t>z</w:t>
      </w:r>
      <w:r w:rsidRPr="002C1337">
        <w:rPr>
          <w:rFonts w:ascii="Arial" w:hAnsi="Arial" w:cs="Arial"/>
        </w:rPr>
        <w:t>astoupená</w:t>
      </w:r>
      <w:r>
        <w:rPr>
          <w:rFonts w:ascii="Arial" w:hAnsi="Arial" w:cs="Arial"/>
        </w:rPr>
        <w:t xml:space="preserve"> osobou ředitele: Jan Šindelář</w:t>
      </w:r>
    </w:p>
    <w:p w14:paraId="5B1624C6" w14:textId="77777777" w:rsidR="00806511" w:rsidRPr="002C1337" w:rsidRDefault="00806511" w:rsidP="00806511">
      <w:pPr>
        <w:widowControl w:val="0"/>
        <w:autoSpaceDE w:val="0"/>
        <w:autoSpaceDN w:val="0"/>
        <w:adjustRightInd w:val="0"/>
        <w:spacing w:after="0" w:line="312" w:lineRule="auto"/>
        <w:jc w:val="center"/>
        <w:rPr>
          <w:rFonts w:ascii="Arial" w:hAnsi="Arial" w:cs="Arial"/>
          <w:i/>
        </w:rPr>
      </w:pPr>
      <w:r w:rsidRPr="002C1337">
        <w:rPr>
          <w:rFonts w:ascii="Arial" w:hAnsi="Arial" w:cs="Arial"/>
          <w:i/>
        </w:rPr>
        <w:t>(dále jen „Objednatel“)</w:t>
      </w:r>
    </w:p>
    <w:p w14:paraId="7B8D9DF6" w14:textId="77777777" w:rsidR="00806511" w:rsidRDefault="00806511" w:rsidP="00806511">
      <w:pPr>
        <w:widowControl w:val="0"/>
        <w:autoSpaceDE w:val="0"/>
        <w:autoSpaceDN w:val="0"/>
        <w:adjustRightInd w:val="0"/>
        <w:spacing w:after="0" w:line="312" w:lineRule="auto"/>
        <w:rPr>
          <w:rFonts w:ascii="Arial" w:hAnsi="Arial" w:cs="Arial"/>
        </w:rPr>
      </w:pPr>
    </w:p>
    <w:p w14:paraId="02F1E500" w14:textId="77777777" w:rsidR="00806511" w:rsidRDefault="00806511" w:rsidP="00806511">
      <w:pPr>
        <w:widowControl w:val="0"/>
        <w:autoSpaceDE w:val="0"/>
        <w:autoSpaceDN w:val="0"/>
        <w:adjustRightInd w:val="0"/>
        <w:spacing w:after="0" w:line="312" w:lineRule="auto"/>
        <w:rPr>
          <w:rFonts w:ascii="Arial" w:hAnsi="Arial" w:cs="Arial"/>
        </w:rPr>
      </w:pPr>
    </w:p>
    <w:p w14:paraId="14EAE394" w14:textId="77777777" w:rsidR="00806511" w:rsidRDefault="00806511" w:rsidP="00806511">
      <w:pPr>
        <w:widowControl w:val="0"/>
        <w:autoSpaceDE w:val="0"/>
        <w:autoSpaceDN w:val="0"/>
        <w:adjustRightInd w:val="0"/>
        <w:spacing w:after="0" w:line="312" w:lineRule="auto"/>
        <w:rPr>
          <w:rFonts w:ascii="Arial" w:hAnsi="Arial" w:cs="Arial"/>
        </w:rPr>
      </w:pPr>
    </w:p>
    <w:p w14:paraId="12296F8D" w14:textId="77777777" w:rsidR="00806511" w:rsidRPr="002C1337" w:rsidRDefault="00806511" w:rsidP="00806511">
      <w:pPr>
        <w:widowControl w:val="0"/>
        <w:autoSpaceDE w:val="0"/>
        <w:autoSpaceDN w:val="0"/>
        <w:adjustRightInd w:val="0"/>
        <w:spacing w:after="0" w:line="312" w:lineRule="auto"/>
        <w:rPr>
          <w:rFonts w:ascii="Arial" w:hAnsi="Arial" w:cs="Arial"/>
        </w:rPr>
      </w:pPr>
    </w:p>
    <w:p w14:paraId="5AA922FA" w14:textId="77777777" w:rsidR="00806511" w:rsidRPr="002C1337" w:rsidRDefault="00806511" w:rsidP="00806511">
      <w:pPr>
        <w:spacing w:after="0" w:line="312" w:lineRule="auto"/>
        <w:rPr>
          <w:rFonts w:ascii="Arial" w:hAnsi="Arial" w:cs="Arial"/>
        </w:rPr>
      </w:pPr>
    </w:p>
    <w:p w14:paraId="25AFB7D9" w14:textId="77777777" w:rsidR="00806511" w:rsidRPr="002C1337" w:rsidRDefault="00806511" w:rsidP="00806511">
      <w:pPr>
        <w:spacing w:after="0" w:line="312" w:lineRule="auto"/>
        <w:jc w:val="both"/>
        <w:rPr>
          <w:rFonts w:ascii="Arial" w:hAnsi="Arial" w:cs="Arial"/>
        </w:rPr>
      </w:pPr>
      <w:r w:rsidRPr="002C1337">
        <w:rPr>
          <w:rFonts w:ascii="Arial" w:hAnsi="Arial" w:cs="Arial"/>
        </w:rPr>
        <w:t>Smluvní strany, vědomy si svých závazků v této Smlouvě o poskytování řešení a služeb SkolniLogin.cz (dále jen „Smlouva“) obsažených a s úmyslem být touto Smlouvou vázány, dohodly se na následujícím znění Smlouvy:</w:t>
      </w:r>
    </w:p>
    <w:p w14:paraId="612CD04E" w14:textId="77777777" w:rsidR="00806511" w:rsidRDefault="00806511" w:rsidP="00806511">
      <w:pPr>
        <w:rPr>
          <w:rFonts w:ascii="Arial" w:hAnsi="Arial" w:cs="Arial"/>
        </w:rPr>
      </w:pPr>
    </w:p>
    <w:p w14:paraId="0F401D53" w14:textId="77777777" w:rsidR="00806511" w:rsidRDefault="00806511" w:rsidP="00806511">
      <w:pPr>
        <w:rPr>
          <w:rFonts w:ascii="Arial" w:hAnsi="Arial" w:cs="Arial"/>
        </w:rPr>
      </w:pPr>
    </w:p>
    <w:p w14:paraId="29B1BC97" w14:textId="77777777" w:rsidR="00806511" w:rsidRPr="002C1337" w:rsidRDefault="00806511" w:rsidP="00806511">
      <w:pPr>
        <w:rPr>
          <w:rFonts w:ascii="Arial" w:hAnsi="Arial" w:cs="Arial"/>
        </w:rPr>
      </w:pPr>
    </w:p>
    <w:p w14:paraId="229CB29E" w14:textId="77777777" w:rsidR="00806511" w:rsidRPr="002C1337" w:rsidRDefault="00806511" w:rsidP="00806511">
      <w:pPr>
        <w:rPr>
          <w:rFonts w:ascii="Arial" w:hAnsi="Arial" w:cs="Arial"/>
        </w:rPr>
      </w:pPr>
    </w:p>
    <w:p w14:paraId="707D0EFE" w14:textId="77777777" w:rsidR="00806511" w:rsidRDefault="00806511" w:rsidP="00806511"/>
    <w:p w14:paraId="08B51DF0" w14:textId="77777777" w:rsidR="00806511" w:rsidRPr="002C1337" w:rsidRDefault="00806511" w:rsidP="00806511">
      <w:pPr>
        <w:rPr>
          <w:rFonts w:ascii="Arial" w:hAnsi="Arial" w:cs="Arial"/>
        </w:rPr>
      </w:pPr>
      <w:r w:rsidRPr="002C1337">
        <w:rPr>
          <w:rFonts w:ascii="Arial" w:hAnsi="Arial" w:cs="Arial"/>
          <w:sz w:val="24"/>
          <w:szCs w:val="24"/>
        </w:rPr>
        <w:t>1.</w:t>
      </w:r>
      <w:r w:rsidRPr="002C1337">
        <w:rPr>
          <w:rFonts w:ascii="Arial" w:hAnsi="Arial" w:cs="Arial"/>
          <w:sz w:val="24"/>
          <w:szCs w:val="24"/>
        </w:rPr>
        <w:tab/>
      </w:r>
      <w:r w:rsidRPr="002C1337">
        <w:rPr>
          <w:rFonts w:ascii="Arial" w:hAnsi="Arial" w:cs="Arial"/>
          <w:b/>
          <w:sz w:val="24"/>
          <w:szCs w:val="24"/>
        </w:rPr>
        <w:t>ÚVODNÍ USTANOVENÍ A PROHLÁŠENÍ</w:t>
      </w:r>
    </w:p>
    <w:p w14:paraId="274A36D0" w14:textId="77777777" w:rsidR="00806511" w:rsidRPr="002C1337" w:rsidRDefault="00806511" w:rsidP="00806511">
      <w:pPr>
        <w:spacing w:after="0" w:line="312" w:lineRule="auto"/>
        <w:rPr>
          <w:rFonts w:ascii="Arial" w:hAnsi="Arial" w:cs="Arial"/>
        </w:rPr>
      </w:pPr>
    </w:p>
    <w:p w14:paraId="65258CFF" w14:textId="77777777" w:rsidR="00806511" w:rsidRPr="002C1337" w:rsidRDefault="00806511" w:rsidP="00806511">
      <w:pPr>
        <w:pStyle w:val="Odstavecseseznamem"/>
        <w:numPr>
          <w:ilvl w:val="1"/>
          <w:numId w:val="2"/>
        </w:numPr>
        <w:spacing w:after="0" w:line="312" w:lineRule="auto"/>
        <w:jc w:val="both"/>
        <w:rPr>
          <w:rFonts w:ascii="Arial" w:hAnsi="Arial" w:cs="Arial"/>
        </w:rPr>
      </w:pPr>
      <w:r w:rsidRPr="002C1337">
        <w:rPr>
          <w:rFonts w:ascii="Arial" w:hAnsi="Arial" w:cs="Arial"/>
        </w:rPr>
        <w:t>Zhotovitel prohlašuje, že je právnickou osobou řádně založenou a existující podle českého právního řádu a že splňuje veškeré podmínky a požadavky v této Smlouvě stanovené a je oprávněn tuto Smlouvu uzavřít a řádně plnit závazky v ní obsažené.</w:t>
      </w:r>
    </w:p>
    <w:p w14:paraId="6C9EFEC1" w14:textId="77777777" w:rsidR="00806511" w:rsidRPr="002C1337" w:rsidRDefault="00806511" w:rsidP="00806511">
      <w:pPr>
        <w:spacing w:after="0" w:line="312" w:lineRule="auto"/>
        <w:jc w:val="both"/>
        <w:rPr>
          <w:rFonts w:ascii="Arial" w:hAnsi="Arial" w:cs="Arial"/>
        </w:rPr>
      </w:pPr>
    </w:p>
    <w:p w14:paraId="2AA03670" w14:textId="77777777" w:rsidR="00806511" w:rsidRPr="002C1337" w:rsidRDefault="00806511" w:rsidP="00806511">
      <w:pPr>
        <w:pStyle w:val="Odstavecseseznamem"/>
        <w:numPr>
          <w:ilvl w:val="1"/>
          <w:numId w:val="2"/>
        </w:numPr>
        <w:spacing w:after="0" w:line="312" w:lineRule="auto"/>
        <w:jc w:val="both"/>
        <w:rPr>
          <w:rFonts w:ascii="Arial" w:hAnsi="Arial" w:cs="Arial"/>
        </w:rPr>
      </w:pPr>
      <w:r w:rsidRPr="002C1337">
        <w:rPr>
          <w:rFonts w:ascii="Arial" w:hAnsi="Arial" w:cs="Arial"/>
        </w:rPr>
        <w:t xml:space="preserve">Objednatel prohlašuje, že je právnickou osobou řádně založenou a existující podle právního řádu, a že splňuje veškeré podmínky a požadavky v této Smlouvě stanovené a je oprávněn tuto Smlouvu uzavřít a řádně plnit závazky v ní obsažené. </w:t>
      </w:r>
    </w:p>
    <w:p w14:paraId="5F553822" w14:textId="77777777" w:rsidR="00806511" w:rsidRPr="002C1337" w:rsidRDefault="00806511" w:rsidP="00806511">
      <w:pPr>
        <w:spacing w:after="0" w:line="312" w:lineRule="auto"/>
        <w:rPr>
          <w:rFonts w:ascii="Arial" w:hAnsi="Arial" w:cs="Arial"/>
        </w:rPr>
      </w:pPr>
    </w:p>
    <w:p w14:paraId="63575B33" w14:textId="77777777" w:rsidR="00806511" w:rsidRPr="002C1337" w:rsidRDefault="00806511" w:rsidP="00806511">
      <w:pPr>
        <w:pStyle w:val="Odstavecseseznamem"/>
        <w:numPr>
          <w:ilvl w:val="1"/>
          <w:numId w:val="2"/>
        </w:numPr>
        <w:spacing w:after="0" w:line="312" w:lineRule="auto"/>
        <w:jc w:val="both"/>
        <w:rPr>
          <w:rFonts w:ascii="Arial" w:hAnsi="Arial" w:cs="Arial"/>
        </w:rPr>
      </w:pPr>
      <w:r w:rsidRPr="002C1337">
        <w:rPr>
          <w:rFonts w:ascii="Arial" w:hAnsi="Arial" w:cs="Arial"/>
        </w:rPr>
        <w:t>Každá ze smluvních stran prohlašuje, že není v úpadku ani v likvidaci, nebylo vůči ní zahájeno insolvenční řízení a návrh na zahájení insolvenčního řízení se smluvní stranou nebyl zamítnut pro nedostatek jejího majetku.</w:t>
      </w:r>
    </w:p>
    <w:p w14:paraId="29528E1E" w14:textId="77777777" w:rsidR="00806511" w:rsidRPr="002C1337" w:rsidRDefault="00806511" w:rsidP="00806511">
      <w:pPr>
        <w:spacing w:after="0" w:line="312" w:lineRule="auto"/>
        <w:rPr>
          <w:rFonts w:ascii="Arial" w:hAnsi="Arial" w:cs="Arial"/>
        </w:rPr>
      </w:pPr>
    </w:p>
    <w:p w14:paraId="5F22DF87" w14:textId="77777777" w:rsidR="00806511" w:rsidRPr="002C1337" w:rsidRDefault="00806511" w:rsidP="00806511">
      <w:pPr>
        <w:spacing w:after="0" w:line="312" w:lineRule="auto"/>
        <w:rPr>
          <w:rFonts w:ascii="Arial" w:hAnsi="Arial" w:cs="Arial"/>
        </w:rPr>
      </w:pPr>
    </w:p>
    <w:p w14:paraId="57E61496" w14:textId="77777777" w:rsidR="00806511" w:rsidRPr="002C1337" w:rsidRDefault="00806511" w:rsidP="00806511">
      <w:pPr>
        <w:spacing w:after="0" w:line="312" w:lineRule="auto"/>
        <w:rPr>
          <w:rFonts w:ascii="Arial" w:hAnsi="Arial" w:cs="Arial"/>
        </w:rPr>
      </w:pPr>
      <w:r w:rsidRPr="002C1337">
        <w:rPr>
          <w:rFonts w:ascii="Arial" w:hAnsi="Arial" w:cs="Arial"/>
        </w:rPr>
        <w:t>2.</w:t>
      </w:r>
      <w:r w:rsidRPr="002C1337">
        <w:rPr>
          <w:rFonts w:ascii="Arial" w:hAnsi="Arial" w:cs="Arial"/>
        </w:rPr>
        <w:tab/>
      </w:r>
      <w:r w:rsidRPr="002C1337">
        <w:rPr>
          <w:rFonts w:ascii="Arial" w:hAnsi="Arial" w:cs="Arial"/>
          <w:b/>
          <w:sz w:val="24"/>
          <w:szCs w:val="24"/>
        </w:rPr>
        <w:t>ÚČEL SMLOUVY</w:t>
      </w:r>
    </w:p>
    <w:p w14:paraId="30B09077" w14:textId="77777777" w:rsidR="00806511" w:rsidRPr="002C1337" w:rsidRDefault="00806511" w:rsidP="00806511">
      <w:pPr>
        <w:spacing w:after="0" w:line="312" w:lineRule="auto"/>
        <w:rPr>
          <w:rFonts w:ascii="Arial" w:hAnsi="Arial" w:cs="Arial"/>
        </w:rPr>
      </w:pPr>
    </w:p>
    <w:p w14:paraId="00A2F422" w14:textId="77777777" w:rsidR="00806511" w:rsidRPr="002C1337" w:rsidRDefault="00806511" w:rsidP="00806511">
      <w:pPr>
        <w:spacing w:after="0" w:line="312" w:lineRule="auto"/>
        <w:ind w:left="705" w:hanging="705"/>
        <w:jc w:val="both"/>
        <w:rPr>
          <w:rFonts w:ascii="Arial" w:hAnsi="Arial" w:cs="Arial"/>
        </w:rPr>
      </w:pPr>
      <w:r w:rsidRPr="002C1337">
        <w:rPr>
          <w:rFonts w:ascii="Arial" w:hAnsi="Arial" w:cs="Arial"/>
        </w:rPr>
        <w:t>2.1</w:t>
      </w:r>
      <w:r w:rsidRPr="002C1337">
        <w:rPr>
          <w:rFonts w:ascii="Arial" w:hAnsi="Arial" w:cs="Arial"/>
        </w:rPr>
        <w:tab/>
        <w:t>Účelem této Smlouvy je řádné a včasné zajištění předmětu Smlouvy Zhotovitelem, blíže specifikovaného v čl. 3 této smlouvy, dle specifikace a pokynů Objednatele.</w:t>
      </w:r>
    </w:p>
    <w:p w14:paraId="067C7A19" w14:textId="77777777" w:rsidR="00806511" w:rsidRPr="002C1337" w:rsidRDefault="00806511" w:rsidP="00806511">
      <w:pPr>
        <w:spacing w:after="0" w:line="312" w:lineRule="auto"/>
        <w:rPr>
          <w:rFonts w:ascii="Arial" w:hAnsi="Arial" w:cs="Arial"/>
        </w:rPr>
      </w:pPr>
    </w:p>
    <w:p w14:paraId="7064B7F8" w14:textId="77777777" w:rsidR="00806511" w:rsidRPr="002C1337" w:rsidRDefault="00806511" w:rsidP="00806511">
      <w:pPr>
        <w:spacing w:after="0" w:line="312" w:lineRule="auto"/>
        <w:rPr>
          <w:rFonts w:ascii="Arial" w:hAnsi="Arial" w:cs="Arial"/>
        </w:rPr>
      </w:pPr>
    </w:p>
    <w:p w14:paraId="62F294D8" w14:textId="77777777" w:rsidR="00806511" w:rsidRPr="002C1337" w:rsidRDefault="00806511" w:rsidP="00806511">
      <w:pPr>
        <w:spacing w:after="0" w:line="312" w:lineRule="auto"/>
        <w:rPr>
          <w:rFonts w:ascii="Arial" w:hAnsi="Arial" w:cs="Arial"/>
          <w:b/>
          <w:sz w:val="24"/>
          <w:szCs w:val="24"/>
        </w:rPr>
      </w:pPr>
      <w:r w:rsidRPr="002C1337">
        <w:rPr>
          <w:rFonts w:ascii="Arial" w:hAnsi="Arial" w:cs="Arial"/>
          <w:sz w:val="24"/>
          <w:szCs w:val="24"/>
        </w:rPr>
        <w:t>3.</w:t>
      </w:r>
      <w:r w:rsidRPr="002C1337">
        <w:rPr>
          <w:rFonts w:ascii="Arial" w:hAnsi="Arial" w:cs="Arial"/>
          <w:sz w:val="24"/>
          <w:szCs w:val="24"/>
        </w:rPr>
        <w:tab/>
      </w:r>
      <w:r w:rsidRPr="002C1337">
        <w:rPr>
          <w:rFonts w:ascii="Arial" w:hAnsi="Arial" w:cs="Arial"/>
          <w:b/>
          <w:sz w:val="24"/>
          <w:szCs w:val="24"/>
        </w:rPr>
        <w:t>PŘEDMĚT SMLOUVY</w:t>
      </w:r>
    </w:p>
    <w:p w14:paraId="0F4504B4" w14:textId="77777777" w:rsidR="00806511" w:rsidRPr="002C1337" w:rsidRDefault="00806511" w:rsidP="00806511">
      <w:pPr>
        <w:spacing w:after="0" w:line="312" w:lineRule="auto"/>
        <w:rPr>
          <w:rFonts w:ascii="Arial" w:hAnsi="Arial" w:cs="Arial"/>
        </w:rPr>
      </w:pPr>
    </w:p>
    <w:p w14:paraId="65D225E2" w14:textId="77777777" w:rsidR="00806511" w:rsidRPr="002C1337" w:rsidRDefault="00806511" w:rsidP="00806511">
      <w:pPr>
        <w:spacing w:after="0" w:line="312" w:lineRule="auto"/>
        <w:ind w:left="709" w:hanging="709"/>
        <w:jc w:val="both"/>
        <w:rPr>
          <w:rFonts w:ascii="Arial" w:hAnsi="Arial" w:cs="Arial"/>
        </w:rPr>
      </w:pPr>
      <w:r w:rsidRPr="002C1337">
        <w:rPr>
          <w:rFonts w:ascii="Arial" w:hAnsi="Arial" w:cs="Arial"/>
        </w:rPr>
        <w:t>3.1</w:t>
      </w:r>
      <w:r w:rsidRPr="002C1337">
        <w:rPr>
          <w:rFonts w:ascii="Arial" w:hAnsi="Arial" w:cs="Arial"/>
        </w:rPr>
        <w:tab/>
        <w:t>Předmětem této Smlouvy je závazek Zhotovitele provést na svůj náklad a nebezpečí pro Objednatele nehmotné dílo, které spočívá v řešení a poskytnutí kompletních služeb pod názvem SkolniLogin.cz (dále je „Dílo“), v rozsahu a kvalitě uvedené v Příloze č. 1 a dle časového harmonogramu uvedeného Příloze č. 3, které jsou nedílnou součástí této Smlouvy.</w:t>
      </w:r>
    </w:p>
    <w:p w14:paraId="4A044DA8" w14:textId="77777777" w:rsidR="00806511" w:rsidRPr="002C1337" w:rsidRDefault="00806511" w:rsidP="00806511">
      <w:pPr>
        <w:spacing w:after="0" w:line="312" w:lineRule="auto"/>
        <w:ind w:left="709" w:hanging="709"/>
        <w:jc w:val="both"/>
        <w:rPr>
          <w:rFonts w:ascii="Arial" w:hAnsi="Arial" w:cs="Arial"/>
        </w:rPr>
      </w:pPr>
    </w:p>
    <w:p w14:paraId="2223F7DB" w14:textId="77777777" w:rsidR="00806511" w:rsidRPr="002C1337" w:rsidRDefault="00806511" w:rsidP="00806511">
      <w:pPr>
        <w:spacing w:after="0" w:line="312" w:lineRule="auto"/>
        <w:ind w:left="709" w:hanging="709"/>
        <w:jc w:val="both"/>
        <w:rPr>
          <w:rFonts w:ascii="Arial" w:hAnsi="Arial" w:cs="Arial"/>
        </w:rPr>
      </w:pPr>
      <w:r w:rsidRPr="002C1337">
        <w:rPr>
          <w:rFonts w:ascii="Arial" w:hAnsi="Arial" w:cs="Arial"/>
        </w:rPr>
        <w:t>3.2.</w:t>
      </w:r>
      <w:r w:rsidRPr="002C1337">
        <w:rPr>
          <w:rFonts w:ascii="Arial" w:hAnsi="Arial" w:cs="Arial"/>
        </w:rPr>
        <w:tab/>
        <w:t>Předmětem této smlouvy se dále rozumí nadstandardní zajištění Díla (dále jen „Nadstandardní Dílo“) spočívající v migračním procesu, individuální úpravě a další práce vzniklé při zavádění či provozu Díla, a to na základě doporučení Zhotovitele a po písemné objednávce Objednatele zaslané na emailovou adresu Zhotovitele uvedenou v Příloze č. 2, která je nedílnou součástí této smlouvy.</w:t>
      </w:r>
    </w:p>
    <w:p w14:paraId="58E84D85" w14:textId="77777777" w:rsidR="00806511" w:rsidRPr="002C1337" w:rsidRDefault="00806511" w:rsidP="00806511">
      <w:pPr>
        <w:spacing w:after="0" w:line="312" w:lineRule="auto"/>
        <w:ind w:left="705" w:hanging="705"/>
        <w:jc w:val="both"/>
        <w:rPr>
          <w:rFonts w:ascii="Arial" w:hAnsi="Arial" w:cs="Arial"/>
        </w:rPr>
      </w:pPr>
    </w:p>
    <w:p w14:paraId="62F2D3A9" w14:textId="77777777" w:rsidR="00806511" w:rsidRPr="002C1337" w:rsidRDefault="00806511" w:rsidP="00806511">
      <w:pPr>
        <w:spacing w:after="0" w:line="312" w:lineRule="auto"/>
        <w:ind w:left="705" w:hanging="705"/>
        <w:jc w:val="both"/>
        <w:rPr>
          <w:rFonts w:ascii="Arial" w:hAnsi="Arial" w:cs="Arial"/>
        </w:rPr>
      </w:pPr>
      <w:r w:rsidRPr="002C1337">
        <w:rPr>
          <w:rFonts w:ascii="Arial" w:hAnsi="Arial" w:cs="Arial"/>
        </w:rPr>
        <w:t>3.3.</w:t>
      </w:r>
      <w:r w:rsidRPr="002C1337">
        <w:rPr>
          <w:rFonts w:ascii="Arial" w:hAnsi="Arial" w:cs="Arial"/>
        </w:rPr>
        <w:tab/>
        <w:t>Závazek Objednatele řádně a včas Dílo převzít a zaplatit cenu Díla v souladu s podmínkami stanovenými touto Smlouvou.</w:t>
      </w:r>
    </w:p>
    <w:p w14:paraId="18AEED43" w14:textId="77777777" w:rsidR="00806511" w:rsidRPr="002C1337" w:rsidRDefault="00806511" w:rsidP="00806511">
      <w:pPr>
        <w:spacing w:after="0" w:line="312" w:lineRule="auto"/>
        <w:rPr>
          <w:rFonts w:ascii="Arial" w:hAnsi="Arial" w:cs="Arial"/>
        </w:rPr>
      </w:pPr>
    </w:p>
    <w:p w14:paraId="09D0E847" w14:textId="77777777" w:rsidR="00806511" w:rsidRPr="002C1337" w:rsidRDefault="00806511" w:rsidP="00806511">
      <w:pPr>
        <w:spacing w:after="0" w:line="312" w:lineRule="auto"/>
        <w:ind w:left="705" w:hanging="705"/>
        <w:jc w:val="both"/>
        <w:rPr>
          <w:rFonts w:ascii="Arial" w:hAnsi="Arial" w:cs="Arial"/>
          <w:b/>
          <w:color w:val="FF0000"/>
        </w:rPr>
      </w:pPr>
      <w:r w:rsidRPr="002C1337">
        <w:rPr>
          <w:rFonts w:ascii="Arial" w:hAnsi="Arial" w:cs="Arial"/>
        </w:rPr>
        <w:t xml:space="preserve">3.4. </w:t>
      </w:r>
      <w:r w:rsidRPr="002C1337">
        <w:rPr>
          <w:rFonts w:ascii="Arial" w:hAnsi="Arial" w:cs="Arial"/>
        </w:rPr>
        <w:tab/>
        <w:t xml:space="preserve">Zajištěním Díla se mimo jiné, rozumí kompletní aktualizace Díla a dodržování kompatibility s budoucími verzemi hardware vybavení Objednatele, včetně zajištění kompletních záloh s využitím profesionálních služeb třetích stran. </w:t>
      </w:r>
    </w:p>
    <w:p w14:paraId="2E6BA377" w14:textId="77777777" w:rsidR="00806511" w:rsidRPr="002C1337" w:rsidRDefault="00806511" w:rsidP="00806511">
      <w:pPr>
        <w:spacing w:after="0" w:line="312" w:lineRule="auto"/>
        <w:ind w:left="705" w:hanging="705"/>
        <w:jc w:val="both"/>
        <w:rPr>
          <w:rFonts w:ascii="Arial" w:hAnsi="Arial" w:cs="Arial"/>
        </w:rPr>
      </w:pPr>
    </w:p>
    <w:p w14:paraId="726AE47E" w14:textId="77777777" w:rsidR="00806511" w:rsidRPr="002C1337" w:rsidRDefault="00806511" w:rsidP="00806511">
      <w:pPr>
        <w:spacing w:after="0" w:line="312" w:lineRule="auto"/>
        <w:rPr>
          <w:rFonts w:ascii="Arial" w:hAnsi="Arial" w:cs="Arial"/>
        </w:rPr>
      </w:pPr>
    </w:p>
    <w:p w14:paraId="09CCB4EE" w14:textId="77777777" w:rsidR="00806511" w:rsidRPr="002C1337" w:rsidRDefault="00806511" w:rsidP="00806511">
      <w:pPr>
        <w:spacing w:after="0" w:line="312" w:lineRule="auto"/>
        <w:rPr>
          <w:rFonts w:ascii="Arial" w:hAnsi="Arial" w:cs="Arial"/>
          <w:b/>
          <w:sz w:val="24"/>
          <w:szCs w:val="24"/>
        </w:rPr>
      </w:pPr>
      <w:r w:rsidRPr="002C1337">
        <w:rPr>
          <w:rFonts w:ascii="Arial" w:hAnsi="Arial" w:cs="Arial"/>
          <w:sz w:val="24"/>
          <w:szCs w:val="24"/>
        </w:rPr>
        <w:t>4.</w:t>
      </w:r>
      <w:r w:rsidRPr="002C1337">
        <w:rPr>
          <w:rFonts w:ascii="Arial" w:hAnsi="Arial" w:cs="Arial"/>
          <w:sz w:val="24"/>
          <w:szCs w:val="24"/>
        </w:rPr>
        <w:tab/>
      </w:r>
      <w:r w:rsidRPr="002C1337">
        <w:rPr>
          <w:rFonts w:ascii="Arial" w:hAnsi="Arial" w:cs="Arial"/>
          <w:b/>
          <w:sz w:val="24"/>
          <w:szCs w:val="24"/>
        </w:rPr>
        <w:t>DOBA A MÍSTO PLNĚNÍ</w:t>
      </w:r>
    </w:p>
    <w:p w14:paraId="0D45CB62" w14:textId="77777777" w:rsidR="00806511" w:rsidRPr="002C1337" w:rsidRDefault="00806511" w:rsidP="00806511">
      <w:pPr>
        <w:spacing w:after="0" w:line="312" w:lineRule="auto"/>
        <w:rPr>
          <w:rFonts w:ascii="Arial" w:hAnsi="Arial" w:cs="Arial"/>
          <w:b/>
          <w:sz w:val="28"/>
          <w:szCs w:val="28"/>
        </w:rPr>
      </w:pPr>
    </w:p>
    <w:p w14:paraId="49981590" w14:textId="77777777" w:rsidR="00806511" w:rsidRPr="002C1337" w:rsidRDefault="00806511" w:rsidP="00806511">
      <w:pPr>
        <w:spacing w:after="0" w:line="312" w:lineRule="auto"/>
        <w:ind w:left="709" w:hanging="709"/>
        <w:jc w:val="both"/>
        <w:rPr>
          <w:rFonts w:ascii="Arial" w:hAnsi="Arial" w:cs="Arial"/>
        </w:rPr>
      </w:pPr>
      <w:r w:rsidRPr="002C1337">
        <w:rPr>
          <w:rFonts w:ascii="Arial" w:hAnsi="Arial" w:cs="Arial"/>
        </w:rPr>
        <w:t xml:space="preserve">4.1. </w:t>
      </w:r>
      <w:r w:rsidRPr="002C1337">
        <w:rPr>
          <w:rFonts w:ascii="Arial" w:hAnsi="Arial" w:cs="Arial"/>
        </w:rPr>
        <w:tab/>
        <w:t>Tato smlouva se uzavírá na dobu neurčitou, s účinností uvedenou v čl. 12, bod 12.1. této Smlouvy.</w:t>
      </w:r>
    </w:p>
    <w:p w14:paraId="6A802088" w14:textId="77777777" w:rsidR="00806511" w:rsidRPr="002C1337" w:rsidRDefault="00806511" w:rsidP="00806511">
      <w:pPr>
        <w:spacing w:after="0" w:line="312" w:lineRule="auto"/>
        <w:jc w:val="both"/>
        <w:rPr>
          <w:rFonts w:ascii="Arial" w:hAnsi="Arial" w:cs="Arial"/>
        </w:rPr>
      </w:pPr>
    </w:p>
    <w:p w14:paraId="506CFED6" w14:textId="77777777" w:rsidR="00806511" w:rsidRPr="002C1337" w:rsidRDefault="00806511" w:rsidP="00806511">
      <w:pPr>
        <w:spacing w:after="0" w:line="312" w:lineRule="auto"/>
        <w:ind w:left="709" w:hanging="709"/>
        <w:jc w:val="both"/>
        <w:rPr>
          <w:rFonts w:ascii="Arial" w:hAnsi="Arial" w:cs="Arial"/>
        </w:rPr>
      </w:pPr>
      <w:r w:rsidRPr="002C1337">
        <w:rPr>
          <w:rFonts w:ascii="Arial" w:hAnsi="Arial" w:cs="Arial"/>
        </w:rPr>
        <w:t xml:space="preserve">4.2. </w:t>
      </w:r>
      <w:r w:rsidRPr="002C1337">
        <w:rPr>
          <w:rFonts w:ascii="Arial" w:hAnsi="Arial" w:cs="Arial"/>
        </w:rPr>
        <w:tab/>
        <w:t xml:space="preserve">Místem plnění je místo provozovny Objednatele, tedy na adrese </w:t>
      </w:r>
      <w:r>
        <w:rPr>
          <w:rFonts w:ascii="Arial" w:hAnsi="Arial" w:cs="Arial"/>
        </w:rPr>
        <w:t>Skuherského 1274/3, České Budějovice,</w:t>
      </w:r>
      <w:r w:rsidRPr="009A2D45">
        <w:rPr>
          <w:rFonts w:ascii="Arial" w:hAnsi="Arial" w:cs="Arial"/>
        </w:rPr>
        <w:t xml:space="preserve"> PSČ</w:t>
      </w:r>
      <w:r>
        <w:rPr>
          <w:rFonts w:ascii="Arial" w:hAnsi="Arial" w:cs="Arial"/>
        </w:rPr>
        <w:t xml:space="preserve"> 37004</w:t>
      </w:r>
      <w:r w:rsidRPr="002C1337">
        <w:rPr>
          <w:rFonts w:ascii="Arial" w:hAnsi="Arial" w:cs="Arial"/>
        </w:rPr>
        <w:t>.</w:t>
      </w:r>
    </w:p>
    <w:p w14:paraId="00793422" w14:textId="77777777" w:rsidR="00806511" w:rsidRPr="002C1337" w:rsidRDefault="00806511" w:rsidP="00806511">
      <w:pPr>
        <w:spacing w:after="0" w:line="312" w:lineRule="auto"/>
        <w:rPr>
          <w:rFonts w:ascii="Arial" w:hAnsi="Arial" w:cs="Arial"/>
        </w:rPr>
      </w:pPr>
    </w:p>
    <w:p w14:paraId="44D1AE67" w14:textId="77777777" w:rsidR="00806511" w:rsidRPr="002C1337" w:rsidRDefault="00806511" w:rsidP="00806511">
      <w:pPr>
        <w:spacing w:after="0" w:line="312" w:lineRule="auto"/>
        <w:rPr>
          <w:rFonts w:ascii="Arial" w:hAnsi="Arial" w:cs="Arial"/>
        </w:rPr>
      </w:pPr>
    </w:p>
    <w:p w14:paraId="3B1C8C25" w14:textId="77777777" w:rsidR="00806511" w:rsidRPr="002C1337" w:rsidRDefault="00806511" w:rsidP="00806511">
      <w:pPr>
        <w:spacing w:after="0" w:line="312" w:lineRule="auto"/>
        <w:rPr>
          <w:rFonts w:ascii="Arial" w:hAnsi="Arial" w:cs="Arial"/>
          <w:b/>
          <w:sz w:val="24"/>
          <w:szCs w:val="24"/>
        </w:rPr>
      </w:pPr>
      <w:r w:rsidRPr="002C1337">
        <w:rPr>
          <w:rFonts w:ascii="Arial" w:hAnsi="Arial" w:cs="Arial"/>
          <w:sz w:val="24"/>
          <w:szCs w:val="24"/>
        </w:rPr>
        <w:t>5.</w:t>
      </w:r>
      <w:r w:rsidRPr="002C1337">
        <w:rPr>
          <w:rFonts w:ascii="Arial" w:hAnsi="Arial" w:cs="Arial"/>
          <w:sz w:val="24"/>
          <w:szCs w:val="24"/>
        </w:rPr>
        <w:tab/>
      </w:r>
      <w:r w:rsidRPr="002C1337">
        <w:rPr>
          <w:rFonts w:ascii="Arial" w:hAnsi="Arial" w:cs="Arial"/>
          <w:b/>
          <w:sz w:val="24"/>
          <w:szCs w:val="24"/>
        </w:rPr>
        <w:t>PRÁVA A POVINNOSTI POSKYTOVATELE</w:t>
      </w:r>
    </w:p>
    <w:p w14:paraId="51394DDE" w14:textId="77777777" w:rsidR="00806511" w:rsidRPr="002C1337" w:rsidRDefault="00806511" w:rsidP="00806511">
      <w:pPr>
        <w:spacing w:after="0" w:line="312" w:lineRule="auto"/>
        <w:rPr>
          <w:rFonts w:ascii="Arial" w:hAnsi="Arial" w:cs="Arial"/>
        </w:rPr>
      </w:pPr>
    </w:p>
    <w:p w14:paraId="1E6D231B" w14:textId="77777777" w:rsidR="00806511" w:rsidRPr="002C1337" w:rsidRDefault="00806511" w:rsidP="00806511">
      <w:pPr>
        <w:spacing w:after="0" w:line="312" w:lineRule="auto"/>
        <w:ind w:left="705" w:hanging="705"/>
        <w:jc w:val="both"/>
        <w:rPr>
          <w:rFonts w:ascii="Arial" w:hAnsi="Arial" w:cs="Arial"/>
          <w:b/>
          <w:color w:val="FF0000"/>
        </w:rPr>
      </w:pPr>
      <w:r w:rsidRPr="002C1337">
        <w:rPr>
          <w:rFonts w:ascii="Arial" w:hAnsi="Arial" w:cs="Arial"/>
        </w:rPr>
        <w:t>5.1</w:t>
      </w:r>
      <w:r w:rsidRPr="002C1337">
        <w:rPr>
          <w:rFonts w:ascii="Arial" w:hAnsi="Arial" w:cs="Arial"/>
        </w:rPr>
        <w:tab/>
        <w:t>Zhotovitel je povinen předat Objednateli Dílo dle časového harmonogramu uvedeného v Příloze č. 3, která je nedílnou součástí této Smlouvy a za podmínek uvedených v této Smlouvě.</w:t>
      </w:r>
    </w:p>
    <w:p w14:paraId="5BE87409" w14:textId="77777777" w:rsidR="00806511" w:rsidRPr="002C1337" w:rsidRDefault="00806511" w:rsidP="00806511">
      <w:pPr>
        <w:spacing w:after="0" w:line="312" w:lineRule="auto"/>
        <w:ind w:left="705" w:hanging="705"/>
        <w:jc w:val="both"/>
        <w:rPr>
          <w:rFonts w:ascii="Arial" w:hAnsi="Arial" w:cs="Arial"/>
        </w:rPr>
      </w:pPr>
    </w:p>
    <w:p w14:paraId="7FB86411" w14:textId="77777777" w:rsidR="00806511" w:rsidRPr="002C1337" w:rsidRDefault="00806511" w:rsidP="00806511">
      <w:pPr>
        <w:spacing w:after="0" w:line="312" w:lineRule="auto"/>
        <w:ind w:left="705" w:hanging="705"/>
        <w:jc w:val="both"/>
        <w:rPr>
          <w:rFonts w:ascii="Arial" w:hAnsi="Arial" w:cs="Arial"/>
        </w:rPr>
      </w:pPr>
      <w:r w:rsidRPr="002C1337">
        <w:rPr>
          <w:rFonts w:ascii="Arial" w:hAnsi="Arial" w:cs="Arial"/>
        </w:rPr>
        <w:t>5.2.</w:t>
      </w:r>
      <w:r w:rsidRPr="002C1337">
        <w:rPr>
          <w:rFonts w:ascii="Arial" w:hAnsi="Arial" w:cs="Arial"/>
        </w:rPr>
        <w:tab/>
        <w:t>Pro případ porušení jakékoliv povinnosti Objednatele uvedené v čl. 6. této smlouvy, je Zhotovitel oprávněn od této Smlouvy odstoupit. Toto odstoupení nabývá účinnosti desátým (10) kalendářním dnem po doručení písemného odstoupení Objednateli. V případě pochybností se má za to, že odstoupení bylo Objednateli doručeno třetí den po odeslání.</w:t>
      </w:r>
    </w:p>
    <w:p w14:paraId="5FE3E878" w14:textId="77777777" w:rsidR="00806511" w:rsidRPr="002C1337" w:rsidRDefault="00806511" w:rsidP="00806511">
      <w:pPr>
        <w:pStyle w:val="Odstavecseseznamem"/>
        <w:spacing w:after="0" w:line="312" w:lineRule="auto"/>
        <w:jc w:val="both"/>
        <w:rPr>
          <w:rFonts w:ascii="Arial" w:hAnsi="Arial" w:cs="Arial"/>
        </w:rPr>
      </w:pPr>
    </w:p>
    <w:p w14:paraId="455A2D05" w14:textId="77777777" w:rsidR="00806511" w:rsidRPr="002C1337" w:rsidRDefault="00806511" w:rsidP="00806511">
      <w:pPr>
        <w:pStyle w:val="Odstavecseseznamem"/>
        <w:numPr>
          <w:ilvl w:val="1"/>
          <w:numId w:val="5"/>
        </w:numPr>
        <w:spacing w:after="0" w:line="312" w:lineRule="auto"/>
        <w:jc w:val="both"/>
        <w:rPr>
          <w:rFonts w:ascii="Arial" w:hAnsi="Arial" w:cs="Arial"/>
        </w:rPr>
      </w:pPr>
      <w:r w:rsidRPr="002C1337">
        <w:rPr>
          <w:rFonts w:ascii="Arial" w:hAnsi="Arial" w:cs="Arial"/>
        </w:rPr>
        <w:t>V případě, že Zhotovitel poruší své závazky stanovené touto Smlouvou a nezjedná nápravu ani v přiměřené lhůtě, kterou Objednatel určí v písemném oznámení, v němž specifikuje povahu porušení závazku, vč. odkazu na tuto Smlouvu, z níž tento závazek vyplývá, je Objednatel oprávněn od Smlouvy odstoupit. Přiměřená lhůta činí devadesát (90) dnů.</w:t>
      </w:r>
    </w:p>
    <w:p w14:paraId="2F7DE219" w14:textId="77777777" w:rsidR="00806511" w:rsidRPr="002C1337" w:rsidRDefault="00806511" w:rsidP="00806511">
      <w:pPr>
        <w:spacing w:after="0" w:line="312" w:lineRule="auto"/>
        <w:ind w:left="705" w:hanging="705"/>
        <w:jc w:val="both"/>
        <w:rPr>
          <w:rFonts w:ascii="Arial" w:hAnsi="Arial" w:cs="Arial"/>
          <w:b/>
          <w:color w:val="FF0000"/>
        </w:rPr>
      </w:pPr>
    </w:p>
    <w:p w14:paraId="0B57A54A" w14:textId="77777777" w:rsidR="00806511" w:rsidRPr="002C1337" w:rsidRDefault="00806511" w:rsidP="00806511">
      <w:pPr>
        <w:spacing w:after="0" w:line="312" w:lineRule="auto"/>
        <w:rPr>
          <w:rFonts w:ascii="Arial" w:hAnsi="Arial" w:cs="Arial"/>
        </w:rPr>
      </w:pPr>
    </w:p>
    <w:p w14:paraId="3C6CB0F2" w14:textId="77777777" w:rsidR="00806511" w:rsidRPr="002C1337" w:rsidRDefault="00806511" w:rsidP="00806511">
      <w:pPr>
        <w:spacing w:after="0" w:line="312" w:lineRule="auto"/>
        <w:rPr>
          <w:rFonts w:ascii="Arial" w:hAnsi="Arial" w:cs="Arial"/>
          <w:b/>
          <w:sz w:val="24"/>
          <w:szCs w:val="24"/>
        </w:rPr>
      </w:pPr>
      <w:r w:rsidRPr="002C1337">
        <w:rPr>
          <w:rFonts w:ascii="Arial" w:hAnsi="Arial" w:cs="Arial"/>
          <w:sz w:val="24"/>
          <w:szCs w:val="24"/>
        </w:rPr>
        <w:t>6.</w:t>
      </w:r>
      <w:r w:rsidRPr="002C1337">
        <w:rPr>
          <w:rFonts w:ascii="Arial" w:hAnsi="Arial" w:cs="Arial"/>
          <w:sz w:val="24"/>
          <w:szCs w:val="24"/>
        </w:rPr>
        <w:tab/>
      </w:r>
      <w:r w:rsidRPr="002C1337">
        <w:rPr>
          <w:rFonts w:ascii="Arial" w:hAnsi="Arial" w:cs="Arial"/>
          <w:b/>
          <w:sz w:val="24"/>
          <w:szCs w:val="24"/>
        </w:rPr>
        <w:t>PRÁVA A POVINNOSTI OBJEDNATELE</w:t>
      </w:r>
    </w:p>
    <w:p w14:paraId="30CCFC12" w14:textId="77777777" w:rsidR="00806511" w:rsidRPr="002C1337" w:rsidRDefault="00806511" w:rsidP="00806511">
      <w:pPr>
        <w:spacing w:after="0" w:line="312" w:lineRule="auto"/>
        <w:rPr>
          <w:rFonts w:ascii="Arial" w:hAnsi="Arial" w:cs="Arial"/>
        </w:rPr>
      </w:pPr>
    </w:p>
    <w:p w14:paraId="42EF154E" w14:textId="77777777" w:rsidR="00806511" w:rsidRPr="002C1337" w:rsidRDefault="00806511" w:rsidP="00806511">
      <w:pPr>
        <w:spacing w:after="0" w:line="312" w:lineRule="auto"/>
        <w:ind w:left="705" w:hanging="705"/>
        <w:jc w:val="both"/>
        <w:rPr>
          <w:rFonts w:ascii="Arial" w:hAnsi="Arial" w:cs="Arial"/>
        </w:rPr>
      </w:pPr>
      <w:r w:rsidRPr="002C1337">
        <w:rPr>
          <w:rFonts w:ascii="Arial" w:hAnsi="Arial" w:cs="Arial"/>
        </w:rPr>
        <w:t>6.1.</w:t>
      </w:r>
      <w:r w:rsidRPr="002C1337">
        <w:rPr>
          <w:rFonts w:ascii="Arial" w:hAnsi="Arial" w:cs="Arial"/>
        </w:rPr>
        <w:tab/>
        <w:t>Objednatel je na základě této Smlouvy povinen poskytnout Zhotoviteli požadovanou součinnost.</w:t>
      </w:r>
    </w:p>
    <w:p w14:paraId="69113836" w14:textId="77777777" w:rsidR="00806511" w:rsidRPr="002C1337" w:rsidRDefault="00806511" w:rsidP="00806511">
      <w:pPr>
        <w:spacing w:after="0" w:line="312" w:lineRule="auto"/>
        <w:ind w:left="705" w:hanging="705"/>
        <w:jc w:val="both"/>
        <w:rPr>
          <w:rFonts w:ascii="Arial" w:hAnsi="Arial" w:cs="Arial"/>
        </w:rPr>
      </w:pPr>
    </w:p>
    <w:p w14:paraId="54A65884" w14:textId="77777777" w:rsidR="00806511" w:rsidRPr="002C1337" w:rsidRDefault="00806511" w:rsidP="00806511">
      <w:pPr>
        <w:spacing w:after="0" w:line="312" w:lineRule="auto"/>
        <w:ind w:left="705" w:hanging="705"/>
        <w:jc w:val="both"/>
        <w:rPr>
          <w:rFonts w:ascii="Arial" w:hAnsi="Arial" w:cs="Arial"/>
        </w:rPr>
      </w:pPr>
      <w:r w:rsidRPr="002C1337">
        <w:rPr>
          <w:rFonts w:ascii="Arial" w:hAnsi="Arial" w:cs="Arial"/>
        </w:rPr>
        <w:t xml:space="preserve">6.2. </w:t>
      </w:r>
      <w:r w:rsidRPr="002C1337">
        <w:rPr>
          <w:rFonts w:ascii="Arial" w:hAnsi="Arial" w:cs="Arial"/>
        </w:rPr>
        <w:tab/>
        <w:t>Objednatel je povinen řádně zajištěné Dílo převzít, akceptovat a zaplatit za jeho zajištění Zhotoviteli cenu stanovenou v čl. 7, bod 7.2. této Smlouvy.</w:t>
      </w:r>
    </w:p>
    <w:p w14:paraId="0C9EA52F" w14:textId="77777777" w:rsidR="00806511" w:rsidRPr="002C1337" w:rsidRDefault="00806511" w:rsidP="00806511">
      <w:pPr>
        <w:spacing w:after="0" w:line="312" w:lineRule="auto"/>
        <w:rPr>
          <w:rFonts w:ascii="Arial" w:hAnsi="Arial" w:cs="Arial"/>
        </w:rPr>
      </w:pPr>
    </w:p>
    <w:p w14:paraId="3D33BEC3" w14:textId="77777777" w:rsidR="00806511" w:rsidRPr="002C1337" w:rsidRDefault="00806511" w:rsidP="00806511">
      <w:pPr>
        <w:spacing w:after="0" w:line="312" w:lineRule="auto"/>
        <w:ind w:left="705" w:hanging="705"/>
        <w:jc w:val="both"/>
        <w:rPr>
          <w:rFonts w:ascii="Arial" w:hAnsi="Arial" w:cs="Arial"/>
        </w:rPr>
      </w:pPr>
      <w:r w:rsidRPr="002C1337">
        <w:rPr>
          <w:rFonts w:ascii="Arial" w:hAnsi="Arial" w:cs="Arial"/>
        </w:rPr>
        <w:t>6.3.</w:t>
      </w:r>
      <w:r w:rsidRPr="002C1337">
        <w:rPr>
          <w:rFonts w:ascii="Arial" w:hAnsi="Arial" w:cs="Arial"/>
        </w:rPr>
        <w:tab/>
        <w:t xml:space="preserve">Objednatel je povinen, využívat Dílo v souladu s právním řádem České republiky i v souladu s normami mezinárodního práva, které jsou pro Českou republiku závazné. Objednatel zejména nebude Dílo užívat pro umisťování datových souborů, které jsou v rozporu s platnými zákony České republiky nebo etickými pravidly užívání sítě Internet. </w:t>
      </w:r>
    </w:p>
    <w:p w14:paraId="052A0BA5" w14:textId="77777777" w:rsidR="00806511" w:rsidRPr="002C1337" w:rsidRDefault="00806511" w:rsidP="00806511">
      <w:pPr>
        <w:spacing w:after="0" w:line="312" w:lineRule="auto"/>
        <w:ind w:left="705" w:hanging="705"/>
        <w:jc w:val="both"/>
        <w:rPr>
          <w:rFonts w:ascii="Arial" w:hAnsi="Arial" w:cs="Arial"/>
        </w:rPr>
      </w:pPr>
    </w:p>
    <w:p w14:paraId="390D7363" w14:textId="77777777" w:rsidR="00806511" w:rsidRPr="002C1337" w:rsidRDefault="00806511" w:rsidP="00806511">
      <w:pPr>
        <w:spacing w:after="0" w:line="312" w:lineRule="auto"/>
        <w:ind w:left="705" w:hanging="705"/>
        <w:jc w:val="both"/>
        <w:rPr>
          <w:rFonts w:ascii="Arial" w:hAnsi="Arial" w:cs="Arial"/>
        </w:rPr>
      </w:pPr>
      <w:r w:rsidRPr="002C1337">
        <w:rPr>
          <w:rFonts w:ascii="Arial" w:hAnsi="Arial" w:cs="Arial"/>
        </w:rPr>
        <w:t>6.4.</w:t>
      </w:r>
      <w:r w:rsidRPr="002C1337">
        <w:rPr>
          <w:rFonts w:ascii="Arial" w:hAnsi="Arial" w:cs="Arial"/>
        </w:rPr>
        <w:tab/>
        <w:t>Pro případ nepředání Díla dle časového harmonogramu uvedeného v Příloze č. 1, která je nedílnou součástí této Smlouvy, je Objednatel oprávněn od této Smlouvy odstoupit. Toto odstoupení nabývá účinnosti desátým (10) kalendářním dnem po doručení písemného odstoupení Zhotoviteli. V případě pochybností se má za to, že odstoupení bylo Objednateli doručeno třetí den po odeslání.</w:t>
      </w:r>
    </w:p>
    <w:p w14:paraId="54106A84" w14:textId="77777777" w:rsidR="00806511" w:rsidRPr="002C1337" w:rsidRDefault="00806511" w:rsidP="00806511">
      <w:pPr>
        <w:spacing w:after="0" w:line="312" w:lineRule="auto"/>
        <w:ind w:left="705" w:hanging="705"/>
        <w:jc w:val="both"/>
        <w:rPr>
          <w:rFonts w:ascii="Arial" w:hAnsi="Arial" w:cs="Arial"/>
        </w:rPr>
      </w:pPr>
    </w:p>
    <w:p w14:paraId="14D323B8" w14:textId="77777777" w:rsidR="00806511" w:rsidRPr="002C1337" w:rsidRDefault="00806511" w:rsidP="00806511">
      <w:pPr>
        <w:pStyle w:val="Odstavecseseznamem"/>
        <w:numPr>
          <w:ilvl w:val="1"/>
          <w:numId w:val="3"/>
        </w:numPr>
        <w:spacing w:after="0" w:line="312" w:lineRule="auto"/>
        <w:jc w:val="both"/>
        <w:rPr>
          <w:rFonts w:ascii="Arial" w:hAnsi="Arial" w:cs="Arial"/>
        </w:rPr>
      </w:pPr>
      <w:r w:rsidRPr="002C1337">
        <w:rPr>
          <w:rFonts w:ascii="Arial" w:hAnsi="Arial" w:cs="Arial"/>
        </w:rPr>
        <w:t>V případě, že Objednatel poruší své závazky stanovené touto Smlouvou a nezjedná nápravu ani v přiměřené lhůtě, kterou Zhotovitel určí v písemném oznámení, v němž specifikuje povahu porušení povinnosti závazku, vč. odkazu na tuto Smlouvu, z níž tento závazek vyplývá, je Zhotovitel oprávněn od Smlouvy odstoupit. Přiměřená lhůta činí devadesát (90) dnů.</w:t>
      </w:r>
    </w:p>
    <w:p w14:paraId="030E148D" w14:textId="77777777" w:rsidR="00806511" w:rsidRPr="002C1337" w:rsidRDefault="00806511" w:rsidP="00806511">
      <w:pPr>
        <w:spacing w:after="0" w:line="312" w:lineRule="auto"/>
        <w:ind w:left="705" w:hanging="705"/>
        <w:jc w:val="both"/>
        <w:rPr>
          <w:rFonts w:ascii="Arial" w:hAnsi="Arial" w:cs="Arial"/>
        </w:rPr>
      </w:pPr>
    </w:p>
    <w:p w14:paraId="4E371C5F" w14:textId="77777777" w:rsidR="00806511" w:rsidRPr="002C1337" w:rsidRDefault="00806511" w:rsidP="00806511">
      <w:pPr>
        <w:spacing w:after="0" w:line="312" w:lineRule="auto"/>
        <w:rPr>
          <w:rFonts w:ascii="Arial" w:hAnsi="Arial" w:cs="Arial"/>
        </w:rPr>
      </w:pPr>
    </w:p>
    <w:p w14:paraId="3348365E" w14:textId="77777777" w:rsidR="00806511" w:rsidRPr="002C1337" w:rsidRDefault="00806511" w:rsidP="00806511">
      <w:pPr>
        <w:spacing w:after="0" w:line="312" w:lineRule="auto"/>
        <w:rPr>
          <w:rFonts w:ascii="Arial" w:hAnsi="Arial" w:cs="Arial"/>
          <w:sz w:val="24"/>
          <w:szCs w:val="24"/>
        </w:rPr>
      </w:pPr>
      <w:r w:rsidRPr="002C1337">
        <w:rPr>
          <w:rFonts w:ascii="Arial" w:hAnsi="Arial" w:cs="Arial"/>
          <w:sz w:val="24"/>
          <w:szCs w:val="24"/>
        </w:rPr>
        <w:t>7.</w:t>
      </w:r>
      <w:r w:rsidRPr="002C1337">
        <w:rPr>
          <w:rFonts w:ascii="Arial" w:hAnsi="Arial" w:cs="Arial"/>
          <w:sz w:val="24"/>
          <w:szCs w:val="24"/>
        </w:rPr>
        <w:tab/>
      </w:r>
      <w:r w:rsidRPr="002C1337">
        <w:rPr>
          <w:rFonts w:ascii="Arial" w:hAnsi="Arial" w:cs="Arial"/>
          <w:b/>
          <w:sz w:val="24"/>
          <w:szCs w:val="24"/>
        </w:rPr>
        <w:t>CENA A PLATEBNÍ PODMÍNKY</w:t>
      </w:r>
    </w:p>
    <w:p w14:paraId="745A740F" w14:textId="77777777" w:rsidR="00806511" w:rsidRPr="002C1337" w:rsidRDefault="00806511" w:rsidP="00806511">
      <w:pPr>
        <w:spacing w:after="0" w:line="312" w:lineRule="auto"/>
        <w:rPr>
          <w:rFonts w:ascii="Arial" w:hAnsi="Arial" w:cs="Arial"/>
        </w:rPr>
      </w:pPr>
    </w:p>
    <w:p w14:paraId="4D236154" w14:textId="01C8257A" w:rsidR="00806511" w:rsidRPr="002C1337" w:rsidRDefault="00806511" w:rsidP="00806511">
      <w:pPr>
        <w:spacing w:after="0" w:line="312" w:lineRule="auto"/>
        <w:jc w:val="both"/>
        <w:rPr>
          <w:rFonts w:ascii="Arial" w:hAnsi="Arial" w:cs="Arial"/>
        </w:rPr>
      </w:pPr>
      <w:r w:rsidRPr="002C1337">
        <w:rPr>
          <w:rFonts w:ascii="Arial" w:hAnsi="Arial" w:cs="Arial"/>
        </w:rPr>
        <w:t>7.1.</w:t>
      </w:r>
      <w:r w:rsidRPr="002C1337">
        <w:rPr>
          <w:rFonts w:ascii="Arial" w:hAnsi="Arial" w:cs="Arial"/>
        </w:rPr>
        <w:tab/>
        <w:t>Náklady na Dílo hradí v celém rozsahu Objednatel.</w:t>
      </w:r>
    </w:p>
    <w:p w14:paraId="6159B359" w14:textId="77777777" w:rsidR="00806511" w:rsidRPr="002C1337" w:rsidRDefault="00806511" w:rsidP="00806511">
      <w:pPr>
        <w:spacing w:after="0" w:line="312" w:lineRule="auto"/>
        <w:jc w:val="both"/>
        <w:rPr>
          <w:rFonts w:ascii="Arial" w:hAnsi="Arial" w:cs="Arial"/>
        </w:rPr>
      </w:pPr>
    </w:p>
    <w:p w14:paraId="49424362" w14:textId="5CFDB9EA" w:rsidR="00806511" w:rsidRPr="002C1337" w:rsidRDefault="00806511" w:rsidP="00806511">
      <w:pPr>
        <w:spacing w:after="0" w:line="312" w:lineRule="auto"/>
        <w:ind w:left="705" w:hanging="705"/>
        <w:jc w:val="both"/>
        <w:rPr>
          <w:rFonts w:ascii="Arial" w:hAnsi="Arial" w:cs="Arial"/>
        </w:rPr>
      </w:pPr>
      <w:r w:rsidRPr="002C1337">
        <w:rPr>
          <w:rFonts w:ascii="Arial" w:hAnsi="Arial" w:cs="Arial"/>
        </w:rPr>
        <w:t xml:space="preserve">7.2. </w:t>
      </w:r>
      <w:r w:rsidRPr="002C1337">
        <w:rPr>
          <w:rFonts w:ascii="Arial" w:hAnsi="Arial" w:cs="Arial"/>
        </w:rPr>
        <w:tab/>
        <w:t>Za zajištění Díla se Objednatel zavazuje zaplatit cenu v</w:t>
      </w:r>
      <w:r w:rsidR="007E214D">
        <w:rPr>
          <w:rFonts w:ascii="Arial" w:hAnsi="Arial" w:cs="Arial"/>
        </w:rPr>
        <w:t>e výši 2 500,</w:t>
      </w:r>
      <w:r>
        <w:rPr>
          <w:rFonts w:ascii="Arial" w:hAnsi="Arial" w:cs="Arial"/>
        </w:rPr>
        <w:t xml:space="preserve">00 </w:t>
      </w:r>
      <w:r w:rsidR="007E214D">
        <w:rPr>
          <w:rFonts w:ascii="Arial" w:hAnsi="Arial" w:cs="Arial"/>
        </w:rPr>
        <w:t>Kč</w:t>
      </w:r>
      <w:r w:rsidRPr="002C1337">
        <w:rPr>
          <w:rFonts w:ascii="Arial" w:hAnsi="Arial" w:cs="Arial"/>
        </w:rPr>
        <w:t xml:space="preserve"> za jeden kalendářní měsíc (dále jen „Paušální cena“). </w:t>
      </w:r>
    </w:p>
    <w:p w14:paraId="0E1FEF94" w14:textId="77777777" w:rsidR="00806511" w:rsidRPr="002C1337" w:rsidRDefault="00806511" w:rsidP="00806511">
      <w:pPr>
        <w:spacing w:after="0" w:line="312" w:lineRule="auto"/>
        <w:jc w:val="both"/>
        <w:rPr>
          <w:rFonts w:ascii="Arial" w:hAnsi="Arial" w:cs="Arial"/>
        </w:rPr>
      </w:pPr>
    </w:p>
    <w:p w14:paraId="7A36C698" w14:textId="354F9D36" w:rsidR="00806511" w:rsidRDefault="00806511" w:rsidP="00806511">
      <w:pPr>
        <w:spacing w:after="0" w:line="312" w:lineRule="auto"/>
        <w:ind w:left="708"/>
        <w:jc w:val="both"/>
        <w:rPr>
          <w:rFonts w:ascii="Arial" w:hAnsi="Arial" w:cs="Arial"/>
        </w:rPr>
      </w:pPr>
      <w:r w:rsidRPr="002C1337">
        <w:rPr>
          <w:rFonts w:ascii="Arial" w:hAnsi="Arial" w:cs="Arial"/>
        </w:rPr>
        <w:t xml:space="preserve">Za Nadstandardní Dílo se Objednatel zavazuje zaplatit cenu ve výši </w:t>
      </w:r>
      <w:r w:rsidR="001E2B66">
        <w:rPr>
          <w:rFonts w:ascii="Arial" w:hAnsi="Arial" w:cs="Arial"/>
        </w:rPr>
        <w:t>400</w:t>
      </w:r>
      <w:r w:rsidRPr="002C1337">
        <w:rPr>
          <w:rFonts w:ascii="Arial" w:hAnsi="Arial" w:cs="Arial"/>
        </w:rPr>
        <w:t xml:space="preserve">,- Kč (slovy: </w:t>
      </w:r>
      <w:r w:rsidR="001E2B66">
        <w:rPr>
          <w:rFonts w:ascii="Arial" w:hAnsi="Arial" w:cs="Arial"/>
          <w:lang w:val="cs-CZ"/>
        </w:rPr>
        <w:t>čtyři</w:t>
      </w:r>
      <w:r w:rsidRPr="002C1337">
        <w:rPr>
          <w:rFonts w:ascii="Arial" w:hAnsi="Arial" w:cs="Arial"/>
        </w:rPr>
        <w:t xml:space="preserve"> sta</w:t>
      </w:r>
      <w:r w:rsidR="001E2B66">
        <w:rPr>
          <w:rFonts w:ascii="Arial" w:hAnsi="Arial" w:cs="Arial"/>
        </w:rPr>
        <w:t xml:space="preserve"> </w:t>
      </w:r>
      <w:r w:rsidRPr="002C1337">
        <w:rPr>
          <w:rFonts w:ascii="Arial" w:hAnsi="Arial" w:cs="Arial"/>
        </w:rPr>
        <w:t>korun českých) za 60 minut</w:t>
      </w:r>
      <w:r>
        <w:rPr>
          <w:rFonts w:ascii="Arial" w:hAnsi="Arial" w:cs="Arial"/>
        </w:rPr>
        <w:t xml:space="preserve"> práce nebo částku podle níže uvedeného ceníku</w:t>
      </w:r>
      <w:r w:rsidRPr="002C1337">
        <w:rPr>
          <w:rFonts w:ascii="Arial" w:hAnsi="Arial" w:cs="Arial"/>
        </w:rPr>
        <w:t xml:space="preserve">. Cenu za Nadstandardní Dílo se Objednatel zavazuje zaplatit ke dni předání </w:t>
      </w:r>
      <w:r>
        <w:rPr>
          <w:rFonts w:ascii="Arial" w:hAnsi="Arial" w:cs="Arial"/>
        </w:rPr>
        <w:t>a převzetí Nadstandardního Díla.</w:t>
      </w:r>
    </w:p>
    <w:p w14:paraId="226DC083" w14:textId="77777777" w:rsidR="00806511" w:rsidRPr="004E72A4" w:rsidRDefault="00806511" w:rsidP="00806511">
      <w:pPr>
        <w:spacing w:after="0" w:line="312" w:lineRule="auto"/>
        <w:ind w:left="708"/>
        <w:jc w:val="both"/>
        <w:rPr>
          <w:rFonts w:ascii="Arial" w:hAnsi="Arial" w:cs="Arial"/>
          <w:b/>
        </w:rPr>
      </w:pPr>
      <w:r>
        <w:rPr>
          <w:rFonts w:ascii="Arial" w:hAnsi="Arial" w:cs="Arial"/>
        </w:rPr>
        <w:br/>
      </w:r>
      <w:r>
        <w:rPr>
          <w:rFonts w:ascii="Arial" w:hAnsi="Arial" w:cs="Arial"/>
          <w:b/>
        </w:rPr>
        <w:t>Ceník</w:t>
      </w:r>
      <w:r w:rsidRPr="004E72A4">
        <w:rPr>
          <w:rFonts w:ascii="Arial" w:hAnsi="Arial" w:cs="Arial"/>
          <w:b/>
        </w:rPr>
        <w:t xml:space="preserve"> produktů</w:t>
      </w:r>
      <w:r>
        <w:rPr>
          <w:rFonts w:ascii="Arial" w:hAnsi="Arial" w:cs="Arial"/>
          <w:b/>
        </w:rPr>
        <w:t xml:space="preserve"> (u služeb je uvedena cena za jeden kalendářní měsíc)</w:t>
      </w:r>
      <w:r w:rsidRPr="004E72A4">
        <w:rPr>
          <w:rFonts w:ascii="Arial" w:hAnsi="Arial" w:cs="Arial"/>
          <w:b/>
        </w:rPr>
        <w:t>:</w:t>
      </w:r>
    </w:p>
    <w:tbl>
      <w:tblPr>
        <w:tblStyle w:val="Mkatabulky"/>
        <w:tblpPr w:leftFromText="180" w:rightFromText="180" w:vertAnchor="text" w:horzAnchor="margin" w:tblpXSpec="right" w:tblpY="136"/>
        <w:tblW w:w="0" w:type="auto"/>
        <w:tblLook w:val="04A0" w:firstRow="1" w:lastRow="0" w:firstColumn="1" w:lastColumn="0" w:noHBand="0" w:noVBand="1"/>
      </w:tblPr>
      <w:tblGrid>
        <w:gridCol w:w="4495"/>
        <w:gridCol w:w="824"/>
        <w:gridCol w:w="3046"/>
      </w:tblGrid>
      <w:tr w:rsidR="00806511" w14:paraId="3F8B151B" w14:textId="77777777" w:rsidTr="00707947">
        <w:tc>
          <w:tcPr>
            <w:tcW w:w="4495" w:type="dxa"/>
          </w:tcPr>
          <w:p w14:paraId="28734EC4" w14:textId="77777777" w:rsidR="00806511" w:rsidRDefault="00806511" w:rsidP="00916D05">
            <w:r>
              <w:t>EduLog.in Core</w:t>
            </w:r>
          </w:p>
        </w:tc>
        <w:tc>
          <w:tcPr>
            <w:tcW w:w="824" w:type="dxa"/>
          </w:tcPr>
          <w:p w14:paraId="6AA190B0" w14:textId="77777777" w:rsidR="00806511" w:rsidRDefault="00806511" w:rsidP="00707947">
            <w:pPr>
              <w:jc w:val="center"/>
            </w:pPr>
          </w:p>
        </w:tc>
        <w:tc>
          <w:tcPr>
            <w:tcW w:w="3046" w:type="dxa"/>
          </w:tcPr>
          <w:p w14:paraId="5338A7D2" w14:textId="617B1BE9" w:rsidR="00806511" w:rsidRDefault="007E214D" w:rsidP="00916D05">
            <w:r>
              <w:t xml:space="preserve">2 500 </w:t>
            </w:r>
            <w:r w:rsidR="00806511">
              <w:t xml:space="preserve"> </w:t>
            </w:r>
            <w:r>
              <w:t>Kč</w:t>
            </w:r>
          </w:p>
        </w:tc>
      </w:tr>
    </w:tbl>
    <w:p w14:paraId="6B4FBF82" w14:textId="77777777" w:rsidR="00806511" w:rsidRDefault="00806511" w:rsidP="00806511">
      <w:pPr>
        <w:tabs>
          <w:tab w:val="left" w:pos="2509"/>
        </w:tabs>
        <w:jc w:val="center"/>
      </w:pPr>
    </w:p>
    <w:p w14:paraId="6D72D98E" w14:textId="77777777" w:rsidR="00806511" w:rsidRDefault="00806511" w:rsidP="00806511">
      <w:pPr>
        <w:rPr>
          <w:rFonts w:ascii="Arial" w:hAnsi="Arial" w:cs="Arial"/>
        </w:rPr>
      </w:pPr>
      <w:r>
        <w:rPr>
          <w:rFonts w:ascii="Arial" w:hAnsi="Arial" w:cs="Arial"/>
        </w:rPr>
        <w:br w:type="page"/>
      </w:r>
    </w:p>
    <w:p w14:paraId="6A111C30" w14:textId="77777777" w:rsidR="00806511" w:rsidRPr="002C1337" w:rsidRDefault="00806511" w:rsidP="00806511">
      <w:pPr>
        <w:spacing w:after="0" w:line="312" w:lineRule="auto"/>
        <w:ind w:left="705" w:hanging="705"/>
        <w:jc w:val="both"/>
        <w:rPr>
          <w:rFonts w:ascii="Arial" w:hAnsi="Arial" w:cs="Arial"/>
        </w:rPr>
      </w:pPr>
      <w:r w:rsidRPr="002C1337">
        <w:rPr>
          <w:rFonts w:ascii="Arial" w:hAnsi="Arial" w:cs="Arial"/>
        </w:rPr>
        <w:t>7.3.</w:t>
      </w:r>
      <w:r w:rsidRPr="002C1337">
        <w:rPr>
          <w:rFonts w:ascii="Arial" w:hAnsi="Arial" w:cs="Arial"/>
        </w:rPr>
        <w:tab/>
        <w:t>Paušální cena je splatná na základě faktury – daňového dokladu (dále jen „Faktura“) vystavené Zhotovitelem.</w:t>
      </w:r>
    </w:p>
    <w:p w14:paraId="2D73442A" w14:textId="77777777" w:rsidR="00806511" w:rsidRPr="002C1337" w:rsidRDefault="00806511" w:rsidP="00806511">
      <w:pPr>
        <w:spacing w:after="0" w:line="312" w:lineRule="auto"/>
        <w:ind w:left="705" w:hanging="705"/>
        <w:jc w:val="both"/>
        <w:rPr>
          <w:rFonts w:ascii="Arial" w:hAnsi="Arial" w:cs="Arial"/>
        </w:rPr>
      </w:pPr>
    </w:p>
    <w:p w14:paraId="3A0ADA39" w14:textId="6EB59B72" w:rsidR="00806511" w:rsidRPr="002C1337" w:rsidRDefault="00806511" w:rsidP="00806511">
      <w:pPr>
        <w:spacing w:after="0" w:line="312" w:lineRule="auto"/>
        <w:ind w:left="705" w:hanging="705"/>
        <w:jc w:val="both"/>
        <w:rPr>
          <w:rFonts w:ascii="Arial" w:hAnsi="Arial" w:cs="Arial"/>
        </w:rPr>
      </w:pPr>
      <w:r w:rsidRPr="002C1337">
        <w:rPr>
          <w:rFonts w:ascii="Arial" w:hAnsi="Arial" w:cs="Arial"/>
        </w:rPr>
        <w:t>7.4.</w:t>
      </w:r>
      <w:r w:rsidRPr="002C1337">
        <w:rPr>
          <w:rFonts w:ascii="Arial" w:hAnsi="Arial" w:cs="Arial"/>
        </w:rPr>
        <w:tab/>
        <w:t>Fakturu na zaplacení Paušální ceny je Zhotovitel oprávněn vystavit vždy k poslednímu dni kalendářního měsíce, ve kterém bylo Dílo zajištěno. Faktura je</w:t>
      </w:r>
      <w:r w:rsidR="007F2179">
        <w:rPr>
          <w:rFonts w:ascii="Arial" w:hAnsi="Arial" w:cs="Arial"/>
        </w:rPr>
        <w:t xml:space="preserve"> splatná 30</w:t>
      </w:r>
      <w:r w:rsidRPr="002C1337">
        <w:rPr>
          <w:rFonts w:ascii="Arial" w:hAnsi="Arial" w:cs="Arial"/>
        </w:rPr>
        <w:t xml:space="preserve"> dnů ode dne vystavení. V případě pochybností se má za to, že faktura byla doručena třetí den po odeslání.</w:t>
      </w:r>
    </w:p>
    <w:p w14:paraId="4D6283D0" w14:textId="77777777" w:rsidR="00806511" w:rsidRPr="002C1337" w:rsidRDefault="00806511" w:rsidP="00806511">
      <w:pPr>
        <w:spacing w:after="0" w:line="312" w:lineRule="auto"/>
        <w:rPr>
          <w:rFonts w:ascii="Arial" w:hAnsi="Arial" w:cs="Arial"/>
        </w:rPr>
      </w:pPr>
    </w:p>
    <w:p w14:paraId="5767AADD" w14:textId="77777777" w:rsidR="00806511" w:rsidRPr="002C1337" w:rsidRDefault="00806511" w:rsidP="00806511">
      <w:pPr>
        <w:spacing w:after="0" w:line="312" w:lineRule="auto"/>
        <w:rPr>
          <w:rFonts w:ascii="Arial" w:hAnsi="Arial" w:cs="Arial"/>
        </w:rPr>
      </w:pPr>
    </w:p>
    <w:p w14:paraId="3F12B421" w14:textId="77777777" w:rsidR="00806511" w:rsidRPr="002C1337" w:rsidRDefault="00806511" w:rsidP="00806511">
      <w:pPr>
        <w:spacing w:after="0" w:line="312" w:lineRule="auto"/>
        <w:ind w:left="705" w:hanging="705"/>
        <w:jc w:val="both"/>
        <w:rPr>
          <w:rFonts w:ascii="Arial" w:hAnsi="Arial" w:cs="Arial"/>
        </w:rPr>
      </w:pPr>
      <w:r w:rsidRPr="002C1337">
        <w:rPr>
          <w:rFonts w:ascii="Arial" w:hAnsi="Arial" w:cs="Arial"/>
        </w:rPr>
        <w:t>7.5.</w:t>
      </w:r>
      <w:r w:rsidRPr="002C1337">
        <w:rPr>
          <w:rFonts w:ascii="Arial" w:hAnsi="Arial" w:cs="Arial"/>
        </w:rPr>
        <w:tab/>
        <w:t>Faktura musí splňovat veškeré náležitosti požadované zákonem č. 235/2004 Sb., o dani z přidané hodnoty, ve znění pozdějších předpisů účinných v době fakturace.</w:t>
      </w:r>
    </w:p>
    <w:p w14:paraId="4B9539A4" w14:textId="77777777" w:rsidR="00806511" w:rsidRPr="002C1337" w:rsidRDefault="00806511" w:rsidP="00806511">
      <w:pPr>
        <w:spacing w:after="0" w:line="312" w:lineRule="auto"/>
        <w:rPr>
          <w:rFonts w:ascii="Arial" w:hAnsi="Arial" w:cs="Arial"/>
        </w:rPr>
      </w:pPr>
    </w:p>
    <w:p w14:paraId="36D138BF" w14:textId="6A4DF8F7" w:rsidR="00806511" w:rsidRPr="002C1337" w:rsidRDefault="00806511" w:rsidP="00806511">
      <w:pPr>
        <w:spacing w:after="0" w:line="312" w:lineRule="auto"/>
        <w:ind w:left="705" w:hanging="705"/>
        <w:jc w:val="both"/>
        <w:rPr>
          <w:rFonts w:ascii="Arial" w:hAnsi="Arial" w:cs="Arial"/>
        </w:rPr>
      </w:pPr>
      <w:r w:rsidRPr="002C1337">
        <w:rPr>
          <w:rFonts w:ascii="Arial" w:hAnsi="Arial" w:cs="Arial"/>
        </w:rPr>
        <w:t>7.6.</w:t>
      </w:r>
      <w:r w:rsidRPr="002C1337">
        <w:rPr>
          <w:rFonts w:ascii="Arial" w:hAnsi="Arial" w:cs="Arial"/>
        </w:rPr>
        <w:tab/>
        <w:t>Nebude-li Faktura obsahovat zákonem stanovené náležitosti, je Objednatel oprávněn vrátit ji Zhotoviteli ve lhůtě do pěti (5) dnů od jejího doručení s uvedením chybějících náležitostí nebo nesprávných údajů. V takovém případě se přeruší běh lhůty splatnosti a nová lhůta splatnosti počne běžet doručením opravené Faktury Objednateli. V případě, že Objednatel Fakturu vrátí bezdůvodně, přestože Faktura je správná a předepsané náležitosti obsahuje, nebo ji vrátí po stanovené lhůtě, lhůta splatnosti se nestaví a pokud Objednatel Fakturu nezaplatí v původním termínu splatnosti, je v prodlení. Tím není dotčena povinnost Zhotovitele doručit Objednateli řádnou Fakturu.</w:t>
      </w:r>
    </w:p>
    <w:p w14:paraId="137ACE02" w14:textId="77777777" w:rsidR="00806511" w:rsidRPr="002C1337" w:rsidRDefault="00806511" w:rsidP="00806511">
      <w:pPr>
        <w:spacing w:after="0" w:line="312" w:lineRule="auto"/>
        <w:rPr>
          <w:rFonts w:ascii="Arial" w:hAnsi="Arial" w:cs="Arial"/>
        </w:rPr>
      </w:pPr>
    </w:p>
    <w:p w14:paraId="693DD54D" w14:textId="7D4200EB" w:rsidR="00806511" w:rsidRPr="002C1337" w:rsidRDefault="00806511" w:rsidP="00806511">
      <w:pPr>
        <w:spacing w:after="0" w:line="312" w:lineRule="auto"/>
        <w:ind w:left="705" w:hanging="705"/>
        <w:jc w:val="both"/>
        <w:rPr>
          <w:rFonts w:ascii="Arial" w:hAnsi="Arial" w:cs="Arial"/>
        </w:rPr>
      </w:pPr>
      <w:r w:rsidRPr="002C1337">
        <w:rPr>
          <w:rFonts w:ascii="Arial" w:hAnsi="Arial" w:cs="Arial"/>
        </w:rPr>
        <w:t>7.7.</w:t>
      </w:r>
      <w:r w:rsidRPr="002C1337">
        <w:rPr>
          <w:rFonts w:ascii="Arial" w:hAnsi="Arial" w:cs="Arial"/>
        </w:rPr>
        <w:tab/>
        <w:t xml:space="preserve">Smluvní strany prohlašují, že veškeré jejich vzájemné </w:t>
      </w:r>
      <w:r w:rsidR="006D7E36">
        <w:rPr>
          <w:rFonts w:ascii="Arial" w:hAnsi="Arial" w:cs="Arial"/>
        </w:rPr>
        <w:t xml:space="preserve">splatné </w:t>
      </w:r>
      <w:r w:rsidRPr="002C1337">
        <w:rPr>
          <w:rFonts w:ascii="Arial" w:hAnsi="Arial" w:cs="Arial"/>
        </w:rPr>
        <w:t>pohledávky jsou navzájem započitatelné ve smyslu ustanovení § 1982 a násl. zákona č. 89/2012 Sb., občanský zákoník, v platném znění.</w:t>
      </w:r>
    </w:p>
    <w:p w14:paraId="042CDC1E" w14:textId="77777777" w:rsidR="00806511" w:rsidRPr="002C1337" w:rsidRDefault="00806511" w:rsidP="00806511">
      <w:pPr>
        <w:spacing w:after="0" w:line="312" w:lineRule="auto"/>
        <w:rPr>
          <w:rFonts w:ascii="Arial" w:hAnsi="Arial" w:cs="Arial"/>
        </w:rPr>
      </w:pPr>
    </w:p>
    <w:p w14:paraId="48052904" w14:textId="4C550D2C" w:rsidR="00806511" w:rsidRPr="002C1337" w:rsidRDefault="00806511" w:rsidP="00806511">
      <w:pPr>
        <w:spacing w:after="0" w:line="312" w:lineRule="auto"/>
        <w:ind w:left="705" w:hanging="705"/>
        <w:jc w:val="both"/>
        <w:rPr>
          <w:rFonts w:ascii="Arial" w:hAnsi="Arial" w:cs="Arial"/>
        </w:rPr>
      </w:pPr>
      <w:r w:rsidRPr="002C1337">
        <w:rPr>
          <w:rFonts w:ascii="Arial" w:hAnsi="Arial" w:cs="Arial"/>
        </w:rPr>
        <w:t>7.8.</w:t>
      </w:r>
      <w:r w:rsidRPr="002C1337">
        <w:rPr>
          <w:rFonts w:ascii="Arial" w:hAnsi="Arial" w:cs="Arial"/>
        </w:rPr>
        <w:tab/>
        <w:t>Objednatel se zavazuje zaplatit Paušální cenu ve sjednané výši bezhotovostním převodem na účet Zhotovitele uvedený ve Faktuře. Dnem úhrady se rozumí den, kdy je částka připsána na bankovní účet Zhotovitele.</w:t>
      </w:r>
    </w:p>
    <w:p w14:paraId="09034830" w14:textId="77777777" w:rsidR="00806511" w:rsidRPr="002C1337" w:rsidRDefault="00806511" w:rsidP="00806511">
      <w:pPr>
        <w:spacing w:after="0" w:line="312" w:lineRule="auto"/>
        <w:rPr>
          <w:rFonts w:ascii="Arial" w:hAnsi="Arial" w:cs="Arial"/>
        </w:rPr>
      </w:pPr>
    </w:p>
    <w:p w14:paraId="5DF502B9" w14:textId="77777777" w:rsidR="00806511" w:rsidRPr="002C1337" w:rsidRDefault="00806511" w:rsidP="00806511">
      <w:pPr>
        <w:spacing w:after="0" w:line="312" w:lineRule="auto"/>
        <w:ind w:left="705" w:hanging="705"/>
        <w:rPr>
          <w:rFonts w:ascii="Arial" w:hAnsi="Arial" w:cs="Arial"/>
        </w:rPr>
      </w:pPr>
    </w:p>
    <w:p w14:paraId="1B765045" w14:textId="77777777" w:rsidR="00806511" w:rsidRPr="002C1337" w:rsidRDefault="00806511" w:rsidP="00806511">
      <w:pPr>
        <w:spacing w:after="0" w:line="312" w:lineRule="auto"/>
        <w:rPr>
          <w:rFonts w:ascii="Arial" w:hAnsi="Arial" w:cs="Arial"/>
          <w:b/>
          <w:sz w:val="24"/>
          <w:szCs w:val="24"/>
        </w:rPr>
      </w:pPr>
      <w:r w:rsidRPr="002C1337">
        <w:rPr>
          <w:rFonts w:ascii="Arial" w:hAnsi="Arial" w:cs="Arial"/>
          <w:sz w:val="24"/>
          <w:szCs w:val="24"/>
        </w:rPr>
        <w:t>8.</w:t>
      </w:r>
      <w:r w:rsidRPr="002C1337">
        <w:rPr>
          <w:rFonts w:ascii="Arial" w:hAnsi="Arial" w:cs="Arial"/>
          <w:sz w:val="24"/>
          <w:szCs w:val="24"/>
        </w:rPr>
        <w:tab/>
      </w:r>
      <w:r w:rsidRPr="002C1337">
        <w:rPr>
          <w:rFonts w:ascii="Arial" w:hAnsi="Arial" w:cs="Arial"/>
          <w:b/>
          <w:sz w:val="24"/>
          <w:szCs w:val="24"/>
        </w:rPr>
        <w:t>SANKCE</w:t>
      </w:r>
    </w:p>
    <w:p w14:paraId="24F23179" w14:textId="77777777" w:rsidR="00806511" w:rsidRPr="002C1337" w:rsidRDefault="00806511" w:rsidP="00806511">
      <w:pPr>
        <w:spacing w:after="0" w:line="312" w:lineRule="auto"/>
        <w:rPr>
          <w:rFonts w:ascii="Arial" w:hAnsi="Arial" w:cs="Arial"/>
          <w:b/>
        </w:rPr>
      </w:pPr>
    </w:p>
    <w:p w14:paraId="7A60B097" w14:textId="77777777" w:rsidR="00806511" w:rsidRPr="002C1337" w:rsidRDefault="00806511" w:rsidP="00806511">
      <w:pPr>
        <w:pStyle w:val="Odstavecseseznamem"/>
        <w:numPr>
          <w:ilvl w:val="1"/>
          <w:numId w:val="4"/>
        </w:numPr>
        <w:spacing w:after="0" w:line="312" w:lineRule="auto"/>
        <w:ind w:left="709" w:hanging="709"/>
        <w:jc w:val="both"/>
        <w:rPr>
          <w:rFonts w:ascii="Arial" w:hAnsi="Arial" w:cs="Arial"/>
        </w:rPr>
      </w:pPr>
      <w:r w:rsidRPr="002C1337">
        <w:rPr>
          <w:rFonts w:ascii="Arial" w:hAnsi="Arial" w:cs="Arial"/>
        </w:rPr>
        <w:t>Zhotovitel má nárok na smluvní pokutu ve výši Paušální ceny, a to za každý započatý den prodlení Objednatele s poskytnutím součinnosti dle příslušných ustanovení této smlouvy.</w:t>
      </w:r>
    </w:p>
    <w:p w14:paraId="6A63958D" w14:textId="77777777" w:rsidR="00806511" w:rsidRPr="002C1337" w:rsidRDefault="00806511" w:rsidP="00806511">
      <w:pPr>
        <w:spacing w:after="0" w:line="312" w:lineRule="auto"/>
        <w:jc w:val="both"/>
        <w:rPr>
          <w:rFonts w:ascii="Arial" w:hAnsi="Arial" w:cs="Arial"/>
        </w:rPr>
      </w:pPr>
    </w:p>
    <w:p w14:paraId="096D3671" w14:textId="77777777" w:rsidR="00806511" w:rsidRPr="002C1337" w:rsidRDefault="00806511" w:rsidP="00806511">
      <w:pPr>
        <w:pStyle w:val="Odstavecseseznamem"/>
        <w:numPr>
          <w:ilvl w:val="1"/>
          <w:numId w:val="4"/>
        </w:numPr>
        <w:spacing w:after="0" w:line="312" w:lineRule="auto"/>
        <w:ind w:left="709" w:hanging="709"/>
        <w:jc w:val="both"/>
        <w:rPr>
          <w:rFonts w:ascii="Arial" w:hAnsi="Arial" w:cs="Arial"/>
        </w:rPr>
      </w:pPr>
      <w:r w:rsidRPr="002C1337">
        <w:rPr>
          <w:rFonts w:ascii="Arial" w:hAnsi="Arial" w:cs="Arial"/>
        </w:rPr>
        <w:t>V případě prodlení Objednatele se zaplacením předmětu smlouvy specifikovaného v čl. 3, bod 3.1. a 3.2. této smlouvy, Objednatel Zhotoviteli úrok z prodlení v příslušné zákonné výši.</w:t>
      </w:r>
    </w:p>
    <w:p w14:paraId="3DCE35F6" w14:textId="77777777" w:rsidR="00806511" w:rsidRPr="002C1337" w:rsidRDefault="00806511" w:rsidP="00806511">
      <w:pPr>
        <w:spacing w:after="0" w:line="312" w:lineRule="auto"/>
        <w:jc w:val="both"/>
        <w:rPr>
          <w:rFonts w:ascii="Arial" w:hAnsi="Arial" w:cs="Arial"/>
        </w:rPr>
      </w:pPr>
    </w:p>
    <w:p w14:paraId="2AF8FEF4" w14:textId="77777777" w:rsidR="00806511" w:rsidRPr="002C1337" w:rsidRDefault="00806511" w:rsidP="00806511">
      <w:pPr>
        <w:pStyle w:val="Odstavecseseznamem"/>
        <w:numPr>
          <w:ilvl w:val="1"/>
          <w:numId w:val="4"/>
        </w:numPr>
        <w:spacing w:after="0" w:line="312" w:lineRule="auto"/>
        <w:ind w:left="709" w:hanging="709"/>
        <w:jc w:val="both"/>
        <w:rPr>
          <w:rFonts w:ascii="Arial" w:hAnsi="Arial" w:cs="Arial"/>
        </w:rPr>
      </w:pPr>
      <w:r w:rsidRPr="002C1337">
        <w:rPr>
          <w:rFonts w:ascii="Arial" w:hAnsi="Arial" w:cs="Arial"/>
        </w:rPr>
        <w:t>Bude-li Objednatel v prodlení s placením sjednané ceny dle čl. 7, bod 7.2. této smlouvy, má Zhotovitel nárok na smluvní pokutu ve výši 10% z částky, jež je sjednána jako cena dle čl. 7., bod 7.2. této smlouvy, a to za každý započatý den prodlení Objednatele.</w:t>
      </w:r>
    </w:p>
    <w:p w14:paraId="2D598F4A" w14:textId="77777777" w:rsidR="00806511" w:rsidRPr="002C1337" w:rsidRDefault="00806511" w:rsidP="00806511">
      <w:pPr>
        <w:pStyle w:val="Odstavecseseznamem"/>
        <w:spacing w:after="0" w:line="312" w:lineRule="auto"/>
        <w:rPr>
          <w:rFonts w:ascii="Arial" w:hAnsi="Arial" w:cs="Arial"/>
        </w:rPr>
      </w:pPr>
    </w:p>
    <w:p w14:paraId="5FDAC9A5" w14:textId="059BD333" w:rsidR="00806511" w:rsidRPr="002C1337" w:rsidRDefault="00806511" w:rsidP="00806511">
      <w:pPr>
        <w:pStyle w:val="Odstavecseseznamem"/>
        <w:numPr>
          <w:ilvl w:val="1"/>
          <w:numId w:val="4"/>
        </w:numPr>
        <w:spacing w:after="0" w:line="312" w:lineRule="auto"/>
        <w:ind w:left="709" w:hanging="709"/>
        <w:jc w:val="both"/>
        <w:rPr>
          <w:rFonts w:ascii="Arial" w:hAnsi="Arial" w:cs="Arial"/>
        </w:rPr>
      </w:pPr>
      <w:r w:rsidRPr="002C1337">
        <w:rPr>
          <w:rFonts w:ascii="Arial" w:hAnsi="Arial" w:cs="Arial"/>
        </w:rPr>
        <w:t xml:space="preserve">Bude-li Zhotovitel v prodlení s plněním dle v čl. 3, bod 3.1. a 3.2. této smlouvy, má Objednatel nárok na smluvní pokutu ve výši 10% z částky, jež je sjednána jako </w:t>
      </w:r>
      <w:r w:rsidR="006D7E36">
        <w:rPr>
          <w:rFonts w:ascii="Arial" w:hAnsi="Arial" w:cs="Arial"/>
        </w:rPr>
        <w:t>Paušální cena</w:t>
      </w:r>
      <w:r w:rsidRPr="002C1337">
        <w:rPr>
          <w:rFonts w:ascii="Arial" w:hAnsi="Arial" w:cs="Arial"/>
        </w:rPr>
        <w:t xml:space="preserve"> dle č. 7, bod 7.2. této smlouvy. Náhrada škody není tímto dotčena.</w:t>
      </w:r>
    </w:p>
    <w:p w14:paraId="6776AEE2" w14:textId="77777777" w:rsidR="00806511" w:rsidRPr="002C1337" w:rsidRDefault="00806511" w:rsidP="00806511">
      <w:pPr>
        <w:spacing w:after="0" w:line="312" w:lineRule="auto"/>
        <w:rPr>
          <w:rFonts w:ascii="Arial" w:hAnsi="Arial" w:cs="Arial"/>
        </w:rPr>
      </w:pPr>
    </w:p>
    <w:p w14:paraId="4F1FFC2D" w14:textId="77777777" w:rsidR="00806511" w:rsidRPr="002C1337" w:rsidRDefault="00806511" w:rsidP="00806511">
      <w:pPr>
        <w:spacing w:after="0" w:line="312" w:lineRule="auto"/>
        <w:rPr>
          <w:rFonts w:ascii="Arial" w:hAnsi="Arial" w:cs="Arial"/>
        </w:rPr>
      </w:pPr>
    </w:p>
    <w:p w14:paraId="191A2FA7" w14:textId="77777777" w:rsidR="00806511" w:rsidRPr="002C1337" w:rsidRDefault="00806511" w:rsidP="00806511">
      <w:pPr>
        <w:spacing w:after="0" w:line="312" w:lineRule="auto"/>
        <w:rPr>
          <w:rFonts w:ascii="Arial" w:hAnsi="Arial" w:cs="Arial"/>
          <w:sz w:val="24"/>
          <w:szCs w:val="24"/>
        </w:rPr>
      </w:pPr>
      <w:r w:rsidRPr="002C1337">
        <w:rPr>
          <w:rFonts w:ascii="Arial" w:hAnsi="Arial" w:cs="Arial"/>
          <w:sz w:val="24"/>
          <w:szCs w:val="24"/>
        </w:rPr>
        <w:t>9.</w:t>
      </w:r>
      <w:r w:rsidRPr="002C1337">
        <w:rPr>
          <w:rFonts w:ascii="Arial" w:hAnsi="Arial" w:cs="Arial"/>
          <w:sz w:val="24"/>
          <w:szCs w:val="24"/>
        </w:rPr>
        <w:tab/>
      </w:r>
      <w:r w:rsidRPr="002C1337">
        <w:rPr>
          <w:rFonts w:ascii="Arial" w:hAnsi="Arial" w:cs="Arial"/>
          <w:b/>
          <w:sz w:val="24"/>
          <w:szCs w:val="24"/>
        </w:rPr>
        <w:t>NÁHRADA ŠKODY</w:t>
      </w:r>
    </w:p>
    <w:p w14:paraId="1CA2E353" w14:textId="77777777" w:rsidR="00806511" w:rsidRPr="002C1337" w:rsidRDefault="00806511" w:rsidP="00806511">
      <w:pPr>
        <w:spacing w:after="0" w:line="312" w:lineRule="auto"/>
        <w:rPr>
          <w:rFonts w:ascii="Arial" w:hAnsi="Arial" w:cs="Arial"/>
        </w:rPr>
      </w:pPr>
    </w:p>
    <w:p w14:paraId="2FF7AFD6" w14:textId="77777777" w:rsidR="00806511" w:rsidRPr="002C1337" w:rsidRDefault="00806511" w:rsidP="00806511">
      <w:pPr>
        <w:spacing w:after="0" w:line="312" w:lineRule="auto"/>
        <w:ind w:left="705" w:hanging="705"/>
        <w:jc w:val="both"/>
        <w:rPr>
          <w:rFonts w:ascii="Arial" w:hAnsi="Arial" w:cs="Arial"/>
        </w:rPr>
      </w:pPr>
      <w:r w:rsidRPr="002C1337">
        <w:rPr>
          <w:rFonts w:ascii="Arial" w:hAnsi="Arial" w:cs="Arial"/>
        </w:rPr>
        <w:t>9.1</w:t>
      </w:r>
      <w:r w:rsidRPr="002C1337">
        <w:rPr>
          <w:rFonts w:ascii="Arial" w:hAnsi="Arial" w:cs="Arial"/>
        </w:rPr>
        <w:tab/>
        <w:t>Každá ze smluvních stran nese odpovědnost za způsobenou škodu v rámci platných právních předpisů a Smlouvy.</w:t>
      </w:r>
    </w:p>
    <w:p w14:paraId="4C215F8F" w14:textId="77777777" w:rsidR="00806511" w:rsidRPr="002C1337" w:rsidRDefault="00806511" w:rsidP="00806511">
      <w:pPr>
        <w:spacing w:after="0" w:line="312" w:lineRule="auto"/>
        <w:jc w:val="both"/>
        <w:rPr>
          <w:rFonts w:ascii="Arial" w:hAnsi="Arial" w:cs="Arial"/>
        </w:rPr>
      </w:pPr>
    </w:p>
    <w:p w14:paraId="375BE158" w14:textId="77777777" w:rsidR="00806511" w:rsidRPr="002C1337" w:rsidRDefault="00806511" w:rsidP="00806511">
      <w:pPr>
        <w:spacing w:after="0" w:line="312" w:lineRule="auto"/>
        <w:ind w:left="709" w:hanging="709"/>
        <w:jc w:val="both"/>
        <w:rPr>
          <w:rFonts w:ascii="Arial" w:hAnsi="Arial" w:cs="Arial"/>
        </w:rPr>
      </w:pPr>
      <w:r w:rsidRPr="002C1337">
        <w:rPr>
          <w:rFonts w:ascii="Arial" w:hAnsi="Arial" w:cs="Arial"/>
        </w:rPr>
        <w:t>9.2</w:t>
      </w:r>
      <w:r w:rsidRPr="002C1337">
        <w:rPr>
          <w:rFonts w:ascii="Arial" w:hAnsi="Arial" w:cs="Arial"/>
        </w:rPr>
        <w:tab/>
        <w:t>Obě smluvní strany se zavazují k vyvinutí maximálního úsilí k předcházení škodám</w:t>
      </w:r>
      <w:r w:rsidRPr="002C1337">
        <w:rPr>
          <w:rFonts w:ascii="Arial" w:hAnsi="Arial" w:cs="Arial"/>
        </w:rPr>
        <w:br/>
        <w:t>a k minimalizaci vzniklých škod.</w:t>
      </w:r>
    </w:p>
    <w:p w14:paraId="5AE0B220" w14:textId="77777777" w:rsidR="00806511" w:rsidRPr="002C1337" w:rsidRDefault="00806511" w:rsidP="00806511">
      <w:pPr>
        <w:spacing w:after="0" w:line="312" w:lineRule="auto"/>
        <w:rPr>
          <w:rFonts w:ascii="Arial" w:hAnsi="Arial" w:cs="Arial"/>
        </w:rPr>
      </w:pPr>
    </w:p>
    <w:p w14:paraId="791E6890" w14:textId="77777777" w:rsidR="00806511" w:rsidRPr="002C1337" w:rsidRDefault="00806511" w:rsidP="00806511">
      <w:pPr>
        <w:spacing w:after="0" w:line="312" w:lineRule="auto"/>
        <w:ind w:left="705" w:hanging="705"/>
        <w:jc w:val="both"/>
        <w:rPr>
          <w:rFonts w:ascii="Arial" w:hAnsi="Arial" w:cs="Arial"/>
          <w:color w:val="FF0000"/>
        </w:rPr>
      </w:pPr>
      <w:r w:rsidRPr="002C1337">
        <w:rPr>
          <w:rFonts w:ascii="Arial" w:hAnsi="Arial" w:cs="Arial"/>
        </w:rPr>
        <w:t>9.3</w:t>
      </w:r>
      <w:r w:rsidRPr="002C1337">
        <w:rPr>
          <w:rFonts w:ascii="Arial" w:hAnsi="Arial" w:cs="Arial"/>
        </w:rPr>
        <w:tab/>
        <w:t>Pokud právní úprava umožňuje vznik nároku na náhradu škody, smluvní strany společně prohlašují, že celková předvídatelná výše škody, která může z porušení jejich povinností při plnění Smlouvy nastat a kterou může nebo mohla druhá smluvní strana v době vzniku Smlouvy při vynaložení řádné a obvyklé péče předvídat, nepřesáhne částku ve výši poloviny součtu všech Měsíčních cen za Služby poskytnuté za posledních šest (6) kalendářních měsíců do okamžiku, kdy došlo k porušení povinnosti, která měla za následek vznik škody. Poškozená strana musí škodu nepochybně a jednoznačně prokázat a vyčíslit. Ušlý zisk, nepřímé a následné škody se nenahrazují, pokud toto omezení umožňuje český právní řád.</w:t>
      </w:r>
    </w:p>
    <w:p w14:paraId="1E9E4E95" w14:textId="77777777" w:rsidR="00806511" w:rsidRPr="002C1337" w:rsidRDefault="00806511" w:rsidP="00806511">
      <w:pPr>
        <w:spacing w:after="0" w:line="312" w:lineRule="auto"/>
        <w:rPr>
          <w:rFonts w:ascii="Arial" w:hAnsi="Arial" w:cs="Arial"/>
        </w:rPr>
      </w:pPr>
    </w:p>
    <w:p w14:paraId="3A395DC1" w14:textId="77777777" w:rsidR="00806511" w:rsidRPr="002C1337" w:rsidRDefault="00806511" w:rsidP="00806511">
      <w:pPr>
        <w:spacing w:after="0" w:line="312" w:lineRule="auto"/>
        <w:ind w:left="705" w:hanging="705"/>
        <w:jc w:val="both"/>
        <w:rPr>
          <w:rFonts w:ascii="Arial" w:hAnsi="Arial" w:cs="Arial"/>
        </w:rPr>
      </w:pPr>
      <w:r w:rsidRPr="002C1337">
        <w:rPr>
          <w:rFonts w:ascii="Arial" w:hAnsi="Arial" w:cs="Arial"/>
        </w:rPr>
        <w:t>9.4</w:t>
      </w:r>
      <w:r w:rsidRPr="002C1337">
        <w:rPr>
          <w:rFonts w:ascii="Arial" w:hAnsi="Arial" w:cs="Arial"/>
        </w:rPr>
        <w:tab/>
        <w:t>Žádná ze stran neodpovídá za škodu, která vznikla v důsledku věcně nesprávného nebo jinak chybného zadání, které obdržela od druhé strany. Žádná ze smluvních stran není odpovědná za nesplnění svého závazku v důsledku prodlení druhé smluvní strany nebo v důsledku nastalých okolností vylučujících odpovědnost dle příslušného paragrafu NOZ.</w:t>
      </w:r>
    </w:p>
    <w:p w14:paraId="45CE94B9" w14:textId="77777777" w:rsidR="00806511" w:rsidRPr="002C1337" w:rsidRDefault="00806511" w:rsidP="00806511">
      <w:pPr>
        <w:spacing w:after="0" w:line="312" w:lineRule="auto"/>
        <w:rPr>
          <w:rFonts w:ascii="Arial" w:hAnsi="Arial" w:cs="Arial"/>
        </w:rPr>
      </w:pPr>
    </w:p>
    <w:p w14:paraId="212C4E5B" w14:textId="77777777" w:rsidR="00806511" w:rsidRPr="002C1337" w:rsidRDefault="00806511" w:rsidP="00806511">
      <w:pPr>
        <w:spacing w:after="0" w:line="312" w:lineRule="auto"/>
        <w:ind w:left="705" w:hanging="705"/>
        <w:jc w:val="both"/>
        <w:rPr>
          <w:rFonts w:ascii="Arial" w:hAnsi="Arial" w:cs="Arial"/>
        </w:rPr>
      </w:pPr>
      <w:r w:rsidRPr="002C1337">
        <w:rPr>
          <w:rFonts w:ascii="Arial" w:hAnsi="Arial" w:cs="Arial"/>
        </w:rPr>
        <w:t>9.5</w:t>
      </w:r>
      <w:r w:rsidRPr="002C1337">
        <w:rPr>
          <w:rFonts w:ascii="Arial" w:hAnsi="Arial" w:cs="Arial"/>
        </w:rPr>
        <w:tab/>
        <w:t>Smluvní strany se zavazují upozornit druhou smluvní stranu bez zbytečného odkladu na vzniklé okolnosti vylučující odpovědnost bránící řádnému plnění této Smlouvy. Smluvní strany se zavazují k vyvinutí maximálního úsilí k odvrácení a překonání okolností vylučujících odpovědnost.</w:t>
      </w:r>
    </w:p>
    <w:p w14:paraId="3BC6C809" w14:textId="77777777" w:rsidR="00806511" w:rsidRPr="002C1337" w:rsidRDefault="00806511" w:rsidP="00806511">
      <w:pPr>
        <w:spacing w:after="0" w:line="312" w:lineRule="auto"/>
        <w:rPr>
          <w:rFonts w:ascii="Arial" w:hAnsi="Arial" w:cs="Arial"/>
        </w:rPr>
      </w:pPr>
    </w:p>
    <w:p w14:paraId="53F4C5FA" w14:textId="77777777" w:rsidR="00806511" w:rsidRPr="002C1337" w:rsidRDefault="00806511" w:rsidP="00806511">
      <w:pPr>
        <w:spacing w:after="0" w:line="312" w:lineRule="auto"/>
        <w:rPr>
          <w:rFonts w:ascii="Arial" w:hAnsi="Arial" w:cs="Arial"/>
        </w:rPr>
      </w:pPr>
    </w:p>
    <w:p w14:paraId="705BF750" w14:textId="77777777" w:rsidR="00806511" w:rsidRPr="002C1337" w:rsidRDefault="00806511" w:rsidP="00806511">
      <w:pPr>
        <w:spacing w:after="0" w:line="312" w:lineRule="auto"/>
        <w:rPr>
          <w:rFonts w:ascii="Arial" w:hAnsi="Arial" w:cs="Arial"/>
          <w:sz w:val="24"/>
          <w:szCs w:val="24"/>
        </w:rPr>
      </w:pPr>
      <w:r w:rsidRPr="002C1337">
        <w:rPr>
          <w:rFonts w:ascii="Arial" w:hAnsi="Arial" w:cs="Arial"/>
          <w:sz w:val="24"/>
          <w:szCs w:val="24"/>
        </w:rPr>
        <w:t>10.</w:t>
      </w:r>
      <w:r w:rsidRPr="002C1337">
        <w:rPr>
          <w:rFonts w:ascii="Arial" w:hAnsi="Arial" w:cs="Arial"/>
          <w:sz w:val="24"/>
          <w:szCs w:val="24"/>
        </w:rPr>
        <w:tab/>
      </w:r>
      <w:r w:rsidRPr="002C1337">
        <w:rPr>
          <w:rFonts w:ascii="Arial" w:hAnsi="Arial" w:cs="Arial"/>
          <w:b/>
          <w:sz w:val="24"/>
          <w:szCs w:val="24"/>
        </w:rPr>
        <w:t>OCHRANA INFORMACÍ</w:t>
      </w:r>
    </w:p>
    <w:p w14:paraId="132B9CB2" w14:textId="77777777" w:rsidR="00806511" w:rsidRPr="002C1337" w:rsidRDefault="00806511" w:rsidP="00806511">
      <w:pPr>
        <w:spacing w:after="0" w:line="312" w:lineRule="auto"/>
        <w:rPr>
          <w:rFonts w:ascii="Arial" w:hAnsi="Arial" w:cs="Arial"/>
        </w:rPr>
      </w:pPr>
    </w:p>
    <w:p w14:paraId="0B270A0C" w14:textId="77777777" w:rsidR="00806511" w:rsidRPr="002C1337" w:rsidRDefault="00806511" w:rsidP="00806511">
      <w:pPr>
        <w:spacing w:after="0" w:line="312" w:lineRule="auto"/>
        <w:ind w:left="705" w:hanging="705"/>
        <w:jc w:val="both"/>
        <w:rPr>
          <w:rFonts w:ascii="Arial" w:hAnsi="Arial" w:cs="Arial"/>
        </w:rPr>
      </w:pPr>
      <w:r w:rsidRPr="002C1337">
        <w:rPr>
          <w:rFonts w:ascii="Arial" w:hAnsi="Arial" w:cs="Arial"/>
        </w:rPr>
        <w:t>10.1</w:t>
      </w:r>
      <w:r w:rsidRPr="002C1337">
        <w:rPr>
          <w:rFonts w:ascii="Arial" w:hAnsi="Arial" w:cs="Arial"/>
        </w:rPr>
        <w:tab/>
        <w:t>Smluvní strany se zavazují nezpřístupnit třetí osobě důvěrné informace druhé smluvní</w:t>
      </w:r>
    </w:p>
    <w:p w14:paraId="73B9165E" w14:textId="77777777" w:rsidR="00806511" w:rsidRPr="002C1337" w:rsidRDefault="00806511" w:rsidP="00806511">
      <w:pPr>
        <w:spacing w:after="0" w:line="312" w:lineRule="auto"/>
        <w:ind w:left="705"/>
        <w:jc w:val="both"/>
        <w:rPr>
          <w:rFonts w:ascii="Arial" w:hAnsi="Arial" w:cs="Arial"/>
        </w:rPr>
      </w:pPr>
      <w:r w:rsidRPr="002C1337">
        <w:rPr>
          <w:rFonts w:ascii="Arial" w:hAnsi="Arial" w:cs="Arial"/>
        </w:rPr>
        <w:t>strany (s výjimkou zpřístupnění svým zaměstnancům, statutárním orgánům, jejich členům či prokuristům a svým subdodavatelům podílejícím se na plnění dle této Smlouvy za stejných podmínek, jaké jsou stanoveny smluvní straně v tomto odstavci, a to v rozsahu nezbytně nutném pro řádné plnění této Smlouvy. Smluvní strana je povinna předem poučit druhou smluvní stranu o povinnosti utajovat takovéto důvěrné informace).</w:t>
      </w:r>
    </w:p>
    <w:p w14:paraId="1E9C1434" w14:textId="77777777" w:rsidR="00806511" w:rsidRPr="002C1337" w:rsidRDefault="00806511" w:rsidP="00806511">
      <w:pPr>
        <w:spacing w:after="0" w:line="312" w:lineRule="auto"/>
        <w:rPr>
          <w:rFonts w:ascii="Arial" w:hAnsi="Arial" w:cs="Arial"/>
        </w:rPr>
      </w:pPr>
    </w:p>
    <w:p w14:paraId="64BFD2B3" w14:textId="77777777" w:rsidR="00806511" w:rsidRPr="002C1337" w:rsidRDefault="00806511" w:rsidP="00806511">
      <w:pPr>
        <w:spacing w:after="0" w:line="312" w:lineRule="auto"/>
        <w:ind w:left="705" w:hanging="705"/>
        <w:jc w:val="both"/>
        <w:rPr>
          <w:rFonts w:ascii="Arial" w:hAnsi="Arial" w:cs="Arial"/>
        </w:rPr>
      </w:pPr>
      <w:r w:rsidRPr="002C1337">
        <w:rPr>
          <w:rFonts w:ascii="Arial" w:hAnsi="Arial" w:cs="Arial"/>
        </w:rPr>
        <w:t>10.2</w:t>
      </w:r>
      <w:r w:rsidRPr="002C1337">
        <w:rPr>
          <w:rFonts w:ascii="Arial" w:hAnsi="Arial" w:cs="Arial"/>
        </w:rPr>
        <w:tab/>
        <w:t>Za důvěrné informace se považují veškeré informace, které se smluvní strana dozvěděla při plnění této Smlouvy nebo v její souvislosti o druhé smluvní straně, jejích zákaznících, partnerech, zejména o projektech, zakázkách a další činnosti smluvní strany, její vnitřní struktuře, bezpečnostních režimech, stupních utajení a jiných zvláštních pravidlech, jakož i know-how, jímž se rozumí veškeré poznatky obchodní, výrobní, technické či ekonomické povahy související s činností smluvní strany, které mají skutečnou nebo alespoň potenciální hodnotu a které nejsou v příslušných obchodních kruzích běžně dostupné a mají být utajeny.</w:t>
      </w:r>
    </w:p>
    <w:p w14:paraId="2E0305A1" w14:textId="77777777" w:rsidR="00806511" w:rsidRPr="002C1337" w:rsidRDefault="00806511" w:rsidP="00806511">
      <w:pPr>
        <w:spacing w:after="0" w:line="312" w:lineRule="auto"/>
        <w:rPr>
          <w:rFonts w:ascii="Arial" w:hAnsi="Arial" w:cs="Arial"/>
        </w:rPr>
      </w:pPr>
    </w:p>
    <w:p w14:paraId="44FBBAD8" w14:textId="77777777" w:rsidR="00806511" w:rsidRPr="002C1337" w:rsidRDefault="00806511" w:rsidP="00806511">
      <w:pPr>
        <w:spacing w:after="0" w:line="312" w:lineRule="auto"/>
        <w:ind w:left="705" w:hanging="705"/>
        <w:jc w:val="both"/>
        <w:rPr>
          <w:rFonts w:ascii="Arial" w:hAnsi="Arial" w:cs="Arial"/>
        </w:rPr>
      </w:pPr>
      <w:r w:rsidRPr="002C1337">
        <w:rPr>
          <w:rFonts w:ascii="Arial" w:hAnsi="Arial" w:cs="Arial"/>
        </w:rPr>
        <w:t>10.3</w:t>
      </w:r>
      <w:r w:rsidRPr="002C1337">
        <w:rPr>
          <w:rFonts w:ascii="Arial" w:hAnsi="Arial" w:cs="Arial"/>
        </w:rPr>
        <w:tab/>
        <w:t>Závazek smluvní strany nezpřístupnit důvěrné informace druhé smluvní strany se nevztahuje na případy, kdy:</w:t>
      </w:r>
    </w:p>
    <w:p w14:paraId="083BC3A5" w14:textId="77777777" w:rsidR="00806511" w:rsidRPr="002C1337" w:rsidRDefault="00806511" w:rsidP="00806511">
      <w:pPr>
        <w:spacing w:after="0" w:line="312" w:lineRule="auto"/>
        <w:rPr>
          <w:rFonts w:ascii="Arial" w:hAnsi="Arial" w:cs="Arial"/>
        </w:rPr>
      </w:pPr>
    </w:p>
    <w:p w14:paraId="77CD35E1" w14:textId="77777777" w:rsidR="00806511" w:rsidRPr="002C1337" w:rsidRDefault="00806511" w:rsidP="00806511">
      <w:pPr>
        <w:spacing w:after="0" w:line="312" w:lineRule="auto"/>
        <w:ind w:left="1418" w:hanging="709"/>
        <w:jc w:val="both"/>
        <w:rPr>
          <w:rFonts w:ascii="Arial" w:hAnsi="Arial" w:cs="Arial"/>
        </w:rPr>
      </w:pPr>
      <w:r w:rsidRPr="002C1337">
        <w:rPr>
          <w:rFonts w:ascii="Arial" w:hAnsi="Arial" w:cs="Arial"/>
        </w:rPr>
        <w:t>10.3.1</w:t>
      </w:r>
      <w:r w:rsidRPr="002C1337">
        <w:rPr>
          <w:rFonts w:ascii="Arial" w:hAnsi="Arial" w:cs="Arial"/>
        </w:rPr>
        <w:tab/>
        <w:t>je zpřístupnění informace vyžadováno obecně závazným právním předpisem; nebo</w:t>
      </w:r>
    </w:p>
    <w:p w14:paraId="1698E7A3" w14:textId="77777777" w:rsidR="00806511" w:rsidRPr="002C1337" w:rsidRDefault="00806511" w:rsidP="00806511">
      <w:pPr>
        <w:spacing w:after="0" w:line="312" w:lineRule="auto"/>
        <w:rPr>
          <w:rFonts w:ascii="Arial" w:hAnsi="Arial" w:cs="Arial"/>
        </w:rPr>
      </w:pPr>
    </w:p>
    <w:p w14:paraId="02FB051A" w14:textId="77777777" w:rsidR="00806511" w:rsidRPr="002C1337" w:rsidRDefault="00806511" w:rsidP="00806511">
      <w:pPr>
        <w:spacing w:after="0" w:line="312" w:lineRule="auto"/>
        <w:ind w:left="1410" w:hanging="705"/>
        <w:jc w:val="both"/>
        <w:rPr>
          <w:rFonts w:ascii="Arial" w:hAnsi="Arial" w:cs="Arial"/>
        </w:rPr>
      </w:pPr>
      <w:r w:rsidRPr="002C1337">
        <w:rPr>
          <w:rFonts w:ascii="Arial" w:hAnsi="Arial" w:cs="Arial"/>
        </w:rPr>
        <w:t>10.3.2</w:t>
      </w:r>
      <w:r w:rsidRPr="002C1337">
        <w:rPr>
          <w:rFonts w:ascii="Arial" w:hAnsi="Arial" w:cs="Arial"/>
        </w:rPr>
        <w:tab/>
        <w:t>smluvní strana obdržela od druhé smluvní strany předchozí písemný souhlas zpřístupňovat konkrétní informaci; nebo</w:t>
      </w:r>
    </w:p>
    <w:p w14:paraId="72FF625A" w14:textId="77777777" w:rsidR="00806511" w:rsidRPr="002C1337" w:rsidRDefault="00806511" w:rsidP="00806511">
      <w:pPr>
        <w:spacing w:after="0" w:line="312" w:lineRule="auto"/>
        <w:rPr>
          <w:rFonts w:ascii="Arial" w:hAnsi="Arial" w:cs="Arial"/>
        </w:rPr>
      </w:pPr>
    </w:p>
    <w:p w14:paraId="4A6D0178" w14:textId="77777777" w:rsidR="00806511" w:rsidRPr="002C1337" w:rsidRDefault="00806511" w:rsidP="00806511">
      <w:pPr>
        <w:spacing w:after="0" w:line="312" w:lineRule="auto"/>
        <w:ind w:left="1410" w:hanging="705"/>
        <w:jc w:val="both"/>
        <w:rPr>
          <w:rFonts w:ascii="Arial" w:hAnsi="Arial" w:cs="Arial"/>
        </w:rPr>
      </w:pPr>
      <w:r w:rsidRPr="002C1337">
        <w:rPr>
          <w:rFonts w:ascii="Arial" w:hAnsi="Arial" w:cs="Arial"/>
        </w:rPr>
        <w:t>10.3.3</w:t>
      </w:r>
      <w:r w:rsidRPr="002C1337">
        <w:rPr>
          <w:rFonts w:ascii="Arial" w:hAnsi="Arial" w:cs="Arial"/>
        </w:rPr>
        <w:tab/>
        <w:t>smluvní strana prokáže, že konkrétní informace je veřejně dostupná, aniž by tuto dostupnost způsobila sama smluvní strana; nebo</w:t>
      </w:r>
    </w:p>
    <w:p w14:paraId="52DE4337" w14:textId="77777777" w:rsidR="00806511" w:rsidRPr="002C1337" w:rsidRDefault="00806511" w:rsidP="00806511">
      <w:pPr>
        <w:spacing w:after="0" w:line="312" w:lineRule="auto"/>
        <w:rPr>
          <w:rFonts w:ascii="Arial" w:hAnsi="Arial" w:cs="Arial"/>
        </w:rPr>
      </w:pPr>
    </w:p>
    <w:p w14:paraId="33C58107" w14:textId="77777777" w:rsidR="00806511" w:rsidRPr="002C1337" w:rsidRDefault="00806511" w:rsidP="00806511">
      <w:pPr>
        <w:spacing w:after="0" w:line="312" w:lineRule="auto"/>
        <w:ind w:left="1410" w:hanging="705"/>
        <w:jc w:val="both"/>
        <w:rPr>
          <w:rFonts w:ascii="Arial" w:hAnsi="Arial" w:cs="Arial"/>
        </w:rPr>
      </w:pPr>
      <w:r w:rsidRPr="002C1337">
        <w:rPr>
          <w:rFonts w:ascii="Arial" w:hAnsi="Arial" w:cs="Arial"/>
        </w:rPr>
        <w:t>10.3.4</w:t>
      </w:r>
      <w:r w:rsidRPr="002C1337">
        <w:rPr>
          <w:rFonts w:ascii="Arial" w:hAnsi="Arial" w:cs="Arial"/>
        </w:rPr>
        <w:tab/>
        <w:t>smluvní strana prokáže, že měla konkrétní informaci k dispozici ještě před datem zpřístupnění takové informace při plnění této Smlouvy či v její souvislosti.</w:t>
      </w:r>
    </w:p>
    <w:p w14:paraId="3AF3C089" w14:textId="77777777" w:rsidR="00806511" w:rsidRPr="002C1337" w:rsidRDefault="00806511" w:rsidP="00806511">
      <w:pPr>
        <w:spacing w:after="0" w:line="312" w:lineRule="auto"/>
        <w:rPr>
          <w:rFonts w:ascii="Arial" w:hAnsi="Arial" w:cs="Arial"/>
        </w:rPr>
      </w:pPr>
    </w:p>
    <w:p w14:paraId="342E1D30" w14:textId="77777777" w:rsidR="00806511" w:rsidRPr="002C1337" w:rsidRDefault="00806511" w:rsidP="00806511">
      <w:pPr>
        <w:spacing w:after="0" w:line="312" w:lineRule="auto"/>
        <w:ind w:left="705" w:hanging="705"/>
        <w:jc w:val="both"/>
        <w:rPr>
          <w:rFonts w:ascii="Arial" w:hAnsi="Arial" w:cs="Arial"/>
        </w:rPr>
      </w:pPr>
      <w:r w:rsidRPr="002C1337">
        <w:rPr>
          <w:rFonts w:ascii="Arial" w:hAnsi="Arial" w:cs="Arial"/>
        </w:rPr>
        <w:t>10.4</w:t>
      </w:r>
      <w:r w:rsidRPr="002C1337">
        <w:rPr>
          <w:rFonts w:ascii="Arial" w:hAnsi="Arial" w:cs="Arial"/>
        </w:rPr>
        <w:tab/>
        <w:t>Smluvní strany tímto souhlasně prohlašují, že nepovažují za porušení ochrany důvěrných informací ve smyslu tohoto článku Smlouvy situace, kdy jsou informace jakkoli vyplývající či související se smluvním vztahem založeným touto Smlouvou, sděleny mezi jednotlivými pracovníky společnosti Zhotovitele.</w:t>
      </w:r>
    </w:p>
    <w:p w14:paraId="682296F9" w14:textId="77777777" w:rsidR="00806511" w:rsidRPr="002C1337" w:rsidRDefault="00806511" w:rsidP="00806511">
      <w:pPr>
        <w:spacing w:after="0" w:line="312" w:lineRule="auto"/>
        <w:rPr>
          <w:rFonts w:ascii="Arial" w:hAnsi="Arial" w:cs="Arial"/>
        </w:rPr>
      </w:pPr>
      <w:r w:rsidRPr="002C1337">
        <w:rPr>
          <w:rFonts w:ascii="Arial" w:hAnsi="Arial" w:cs="Arial"/>
        </w:rPr>
        <w:t xml:space="preserve"> </w:t>
      </w:r>
    </w:p>
    <w:p w14:paraId="1206B4D0" w14:textId="77777777" w:rsidR="00806511" w:rsidRPr="002C1337" w:rsidRDefault="00806511" w:rsidP="00806511">
      <w:pPr>
        <w:spacing w:after="0" w:line="312" w:lineRule="auto"/>
        <w:ind w:left="705" w:hanging="705"/>
        <w:jc w:val="both"/>
        <w:rPr>
          <w:rFonts w:ascii="Arial" w:hAnsi="Arial" w:cs="Arial"/>
        </w:rPr>
      </w:pPr>
      <w:r w:rsidRPr="002C1337">
        <w:rPr>
          <w:rFonts w:ascii="Arial" w:hAnsi="Arial" w:cs="Arial"/>
        </w:rPr>
        <w:t>10.5</w:t>
      </w:r>
      <w:r w:rsidRPr="002C1337">
        <w:rPr>
          <w:rFonts w:ascii="Arial" w:hAnsi="Arial" w:cs="Arial"/>
        </w:rPr>
        <w:tab/>
        <w:t>Závazek smluvní strany utajovat důvěrné informace druhé smluvní strany trvá po dobu účinnosti této Smlouvy a dále po dobu 3 (tří) let ukončení účinnosti této Smlouvy.</w:t>
      </w:r>
    </w:p>
    <w:p w14:paraId="265347B0" w14:textId="77777777" w:rsidR="00806511" w:rsidRPr="002C1337" w:rsidRDefault="00806511" w:rsidP="00806511">
      <w:pPr>
        <w:spacing w:after="0" w:line="312" w:lineRule="auto"/>
        <w:rPr>
          <w:rFonts w:ascii="Arial" w:hAnsi="Arial" w:cs="Arial"/>
        </w:rPr>
      </w:pPr>
    </w:p>
    <w:p w14:paraId="63F1E049" w14:textId="26280591" w:rsidR="00806511" w:rsidRDefault="00806511" w:rsidP="00806511">
      <w:pPr>
        <w:spacing w:after="0" w:line="312" w:lineRule="auto"/>
        <w:ind w:left="705" w:hanging="705"/>
        <w:jc w:val="both"/>
        <w:rPr>
          <w:rFonts w:ascii="Arial" w:hAnsi="Arial" w:cs="Arial"/>
        </w:rPr>
      </w:pPr>
      <w:r w:rsidRPr="002C1337">
        <w:rPr>
          <w:rFonts w:ascii="Arial" w:hAnsi="Arial" w:cs="Arial"/>
        </w:rPr>
        <w:t>10.6</w:t>
      </w:r>
      <w:r w:rsidRPr="002C1337">
        <w:rPr>
          <w:rFonts w:ascii="Arial" w:hAnsi="Arial" w:cs="Arial"/>
        </w:rPr>
        <w:tab/>
        <w:t>Budou-li informace, o nichž se Zhotovitel dozví nebo má dozvědět při plnění této Smlouvy nebo v její souvislosti, obsahovat data podléhající režimu zvláštní ochrany podle zákona č. 101/2000 Sb., o ochraně osobních údajů a o změně některých zákonů, ve znění pozdějších předpisů, zavazuje se Zhotovitel zabezpečit splnění všech ohlašovacích povinností, které citovaný zákon vyžaduje, a je-li to nutné, včas písemně informovat Objednatele o potřebě zajistit předepsané souhlasy subjektů osobních údajů se zpracováním údajů.</w:t>
      </w:r>
    </w:p>
    <w:p w14:paraId="686A46F1" w14:textId="42021499" w:rsidR="004B4337" w:rsidRDefault="004B4337" w:rsidP="00806511">
      <w:pPr>
        <w:spacing w:after="0" w:line="312" w:lineRule="auto"/>
        <w:ind w:left="705" w:hanging="705"/>
        <w:jc w:val="both"/>
        <w:rPr>
          <w:rFonts w:ascii="Arial" w:hAnsi="Arial" w:cs="Arial"/>
        </w:rPr>
      </w:pPr>
    </w:p>
    <w:p w14:paraId="64DD001B" w14:textId="31720F85" w:rsidR="004B4337" w:rsidRDefault="004B4337" w:rsidP="00806511">
      <w:pPr>
        <w:spacing w:after="0" w:line="312" w:lineRule="auto"/>
        <w:ind w:left="705" w:hanging="705"/>
        <w:jc w:val="both"/>
        <w:rPr>
          <w:rFonts w:ascii="Arial" w:hAnsi="Arial" w:cs="Arial"/>
        </w:rPr>
      </w:pPr>
      <w:r>
        <w:rPr>
          <w:rFonts w:ascii="Arial" w:hAnsi="Arial" w:cs="Arial"/>
        </w:rPr>
        <w:t>10.7</w:t>
      </w:r>
      <w:r>
        <w:rPr>
          <w:rFonts w:ascii="Arial" w:hAnsi="Arial" w:cs="Arial"/>
        </w:rPr>
        <w:tab/>
        <w:t>Zhotovitel bere výslovně na vědomí, že objednatel má podle zákona č. 340/2015 Sb., o registru smluv povinnost uveřejnit tuto smlouvu postupem a za podmínek tohoto zákona.</w:t>
      </w:r>
    </w:p>
    <w:p w14:paraId="7FCA3130" w14:textId="49D1C7A1" w:rsidR="004B4337" w:rsidRDefault="004B4337" w:rsidP="00806511">
      <w:pPr>
        <w:spacing w:after="0" w:line="312" w:lineRule="auto"/>
        <w:ind w:left="705" w:hanging="705"/>
        <w:jc w:val="both"/>
        <w:rPr>
          <w:rFonts w:ascii="Arial" w:hAnsi="Arial" w:cs="Arial"/>
        </w:rPr>
      </w:pPr>
    </w:p>
    <w:p w14:paraId="0FE4579D" w14:textId="219EEB5B" w:rsidR="004B4337" w:rsidRPr="002C1337" w:rsidRDefault="006D7E36" w:rsidP="00806511">
      <w:pPr>
        <w:spacing w:after="0" w:line="312" w:lineRule="auto"/>
        <w:ind w:left="705" w:hanging="705"/>
        <w:jc w:val="both"/>
        <w:rPr>
          <w:rFonts w:ascii="Arial" w:hAnsi="Arial" w:cs="Arial"/>
        </w:rPr>
      </w:pPr>
      <w:r>
        <w:rPr>
          <w:rFonts w:ascii="Arial" w:hAnsi="Arial" w:cs="Arial"/>
        </w:rPr>
        <w:t>10.8</w:t>
      </w:r>
      <w:r>
        <w:rPr>
          <w:rFonts w:ascii="Arial" w:hAnsi="Arial" w:cs="Arial"/>
        </w:rPr>
        <w:tab/>
        <w:t>Zhotovitel dá</w:t>
      </w:r>
      <w:r w:rsidR="004B4337">
        <w:rPr>
          <w:rFonts w:ascii="Arial" w:hAnsi="Arial" w:cs="Arial"/>
        </w:rPr>
        <w:t>le bere na vědomí a souhlasí s tím, že úplné znění se znečitelněnými informacemi, které nepodléhají uveřejnění bude uveřejněno v registru smluv postupem a za podmínek stanovených v zákonu č. 340/2015 Sb., o registru smluv.</w:t>
      </w:r>
    </w:p>
    <w:p w14:paraId="513636F2" w14:textId="77777777" w:rsidR="00806511" w:rsidRPr="002C1337" w:rsidRDefault="00806511" w:rsidP="00806511">
      <w:pPr>
        <w:spacing w:after="0" w:line="312" w:lineRule="auto"/>
        <w:rPr>
          <w:rFonts w:ascii="Arial" w:hAnsi="Arial" w:cs="Arial"/>
        </w:rPr>
      </w:pPr>
    </w:p>
    <w:p w14:paraId="27E6C75E" w14:textId="77777777" w:rsidR="00806511" w:rsidRPr="002C1337" w:rsidRDefault="00806511" w:rsidP="00806511">
      <w:pPr>
        <w:spacing w:after="0" w:line="312" w:lineRule="auto"/>
        <w:rPr>
          <w:rFonts w:ascii="Arial" w:hAnsi="Arial" w:cs="Arial"/>
        </w:rPr>
      </w:pPr>
    </w:p>
    <w:p w14:paraId="5B7B38BD" w14:textId="77777777" w:rsidR="00806511" w:rsidRPr="002C1337" w:rsidRDefault="00806511" w:rsidP="00806511">
      <w:pPr>
        <w:spacing w:after="0" w:line="312" w:lineRule="auto"/>
        <w:rPr>
          <w:rFonts w:ascii="Arial" w:hAnsi="Arial" w:cs="Arial"/>
          <w:sz w:val="24"/>
          <w:szCs w:val="24"/>
        </w:rPr>
      </w:pPr>
      <w:r w:rsidRPr="002C1337">
        <w:rPr>
          <w:rFonts w:ascii="Arial" w:hAnsi="Arial" w:cs="Arial"/>
          <w:sz w:val="24"/>
          <w:szCs w:val="24"/>
        </w:rPr>
        <w:t>11.</w:t>
      </w:r>
      <w:r w:rsidRPr="002C1337">
        <w:rPr>
          <w:rFonts w:ascii="Arial" w:hAnsi="Arial" w:cs="Arial"/>
          <w:sz w:val="24"/>
          <w:szCs w:val="24"/>
        </w:rPr>
        <w:tab/>
      </w:r>
      <w:r w:rsidRPr="002C1337">
        <w:rPr>
          <w:rFonts w:ascii="Arial" w:hAnsi="Arial" w:cs="Arial"/>
          <w:b/>
          <w:sz w:val="24"/>
          <w:szCs w:val="24"/>
        </w:rPr>
        <w:t>ŘEŠENÍ SPORŮ</w:t>
      </w:r>
    </w:p>
    <w:p w14:paraId="213C9177" w14:textId="77777777" w:rsidR="00806511" w:rsidRPr="002C1337" w:rsidRDefault="00806511" w:rsidP="00806511">
      <w:pPr>
        <w:spacing w:after="0" w:line="312" w:lineRule="auto"/>
        <w:rPr>
          <w:rFonts w:ascii="Arial" w:hAnsi="Arial" w:cs="Arial"/>
        </w:rPr>
      </w:pPr>
    </w:p>
    <w:p w14:paraId="2BA53DCD" w14:textId="77777777" w:rsidR="00806511" w:rsidRPr="002C1337" w:rsidRDefault="00806511" w:rsidP="00806511">
      <w:pPr>
        <w:spacing w:after="0" w:line="312" w:lineRule="auto"/>
        <w:ind w:left="709" w:hanging="709"/>
        <w:jc w:val="both"/>
        <w:rPr>
          <w:rFonts w:ascii="Arial" w:hAnsi="Arial" w:cs="Arial"/>
        </w:rPr>
      </w:pPr>
      <w:r w:rsidRPr="002C1337">
        <w:rPr>
          <w:rFonts w:ascii="Arial" w:hAnsi="Arial" w:cs="Arial"/>
        </w:rPr>
        <w:t>11.1.</w:t>
      </w:r>
      <w:r w:rsidRPr="002C1337">
        <w:rPr>
          <w:rFonts w:ascii="Arial" w:hAnsi="Arial" w:cs="Arial"/>
        </w:rPr>
        <w:tab/>
        <w:t>Práva a povinnosti smluvních stran výslovně neupravené touto Smlouvou se řídí právním řádem České republiky, zejména příslušnými ustanoveními zákona</w:t>
      </w:r>
      <w:r w:rsidRPr="002C1337">
        <w:rPr>
          <w:rFonts w:ascii="Arial" w:hAnsi="Arial" w:cs="Arial"/>
        </w:rPr>
        <w:br/>
        <w:t>č. 89/2012 Sb, občanský zákoník, v platném znění.</w:t>
      </w:r>
    </w:p>
    <w:p w14:paraId="7D40A475" w14:textId="77777777" w:rsidR="00806511" w:rsidRPr="002C1337" w:rsidRDefault="00806511" w:rsidP="00806511">
      <w:pPr>
        <w:spacing w:after="0" w:line="312" w:lineRule="auto"/>
        <w:rPr>
          <w:rFonts w:ascii="Arial" w:hAnsi="Arial" w:cs="Arial"/>
        </w:rPr>
      </w:pPr>
    </w:p>
    <w:p w14:paraId="33F2052E" w14:textId="77777777" w:rsidR="00806511" w:rsidRPr="002C1337" w:rsidRDefault="00806511" w:rsidP="00806511">
      <w:pPr>
        <w:spacing w:after="0" w:line="312" w:lineRule="auto"/>
        <w:ind w:left="705" w:hanging="705"/>
        <w:jc w:val="both"/>
        <w:rPr>
          <w:rFonts w:ascii="Arial" w:hAnsi="Arial" w:cs="Arial"/>
        </w:rPr>
      </w:pPr>
      <w:r w:rsidRPr="002C1337">
        <w:rPr>
          <w:rFonts w:ascii="Arial" w:hAnsi="Arial" w:cs="Arial"/>
        </w:rPr>
        <w:t>11.2.</w:t>
      </w:r>
      <w:r w:rsidRPr="002C1337">
        <w:rPr>
          <w:rFonts w:ascii="Arial" w:hAnsi="Arial" w:cs="Arial"/>
        </w:rPr>
        <w:tab/>
        <w:t>Smluvní strany se zavazují vyvinout maximální úsilí k odstranění vzájemných sporů vzniklých na základě Smlouvy nebo v souvislosti s ní, včetně sporů o jejich výklad či platnost a usilovat se o smírné vyřešení těchto sporů.</w:t>
      </w:r>
    </w:p>
    <w:p w14:paraId="66BD861B" w14:textId="77777777" w:rsidR="00806511" w:rsidRPr="002C1337" w:rsidRDefault="00806511" w:rsidP="00806511">
      <w:pPr>
        <w:spacing w:after="0" w:line="312" w:lineRule="auto"/>
        <w:rPr>
          <w:rFonts w:ascii="Arial" w:hAnsi="Arial" w:cs="Arial"/>
        </w:rPr>
      </w:pPr>
    </w:p>
    <w:p w14:paraId="0FCEB631" w14:textId="77777777" w:rsidR="00806511" w:rsidRPr="002C1337" w:rsidRDefault="00806511" w:rsidP="00806511">
      <w:pPr>
        <w:spacing w:after="0" w:line="312" w:lineRule="auto"/>
        <w:ind w:left="705" w:hanging="705"/>
        <w:jc w:val="both"/>
        <w:rPr>
          <w:rFonts w:ascii="Arial" w:hAnsi="Arial" w:cs="Arial"/>
        </w:rPr>
      </w:pPr>
      <w:r w:rsidRPr="002C1337">
        <w:rPr>
          <w:rFonts w:ascii="Arial" w:hAnsi="Arial" w:cs="Arial"/>
        </w:rPr>
        <w:t>11.3.</w:t>
      </w:r>
      <w:r w:rsidRPr="002C1337">
        <w:rPr>
          <w:rFonts w:ascii="Arial" w:hAnsi="Arial" w:cs="Arial"/>
        </w:rPr>
        <w:tab/>
        <w:t>Nebude-li sporná záležitost vyřešena smírně a byla-li by pro řešení takového sporu dána pravomoc soudu, dohodly se smluvní strany, že spory vznikající ze Smlouvy a v souvislosti s ní budou rozhodovány s konečnou platností u Rozhodčího soudu při Hospodářské komoře České republiky a Agrární komoře České republiky podle jeho Řádu a Pravidel jedním rozhodcem. Rozhodováno bude podle českého práva a rozhodčí řízení bude vedeno v českém jazyce.</w:t>
      </w:r>
    </w:p>
    <w:p w14:paraId="08303D5C" w14:textId="77777777" w:rsidR="00806511" w:rsidRPr="002C1337" w:rsidRDefault="00806511" w:rsidP="00806511">
      <w:pPr>
        <w:spacing w:after="0" w:line="312" w:lineRule="auto"/>
        <w:rPr>
          <w:rFonts w:ascii="Arial" w:hAnsi="Arial" w:cs="Arial"/>
        </w:rPr>
      </w:pPr>
    </w:p>
    <w:p w14:paraId="3DAEB7CE" w14:textId="77777777" w:rsidR="00806511" w:rsidRPr="002C1337" w:rsidRDefault="00806511" w:rsidP="00806511">
      <w:pPr>
        <w:spacing w:after="0" w:line="312" w:lineRule="auto"/>
        <w:rPr>
          <w:rFonts w:ascii="Arial" w:hAnsi="Arial" w:cs="Arial"/>
        </w:rPr>
      </w:pPr>
    </w:p>
    <w:p w14:paraId="72CE3B51" w14:textId="77777777" w:rsidR="00806511" w:rsidRPr="002C1337" w:rsidRDefault="00806511" w:rsidP="00806511">
      <w:pPr>
        <w:spacing w:after="0" w:line="312" w:lineRule="auto"/>
        <w:rPr>
          <w:rFonts w:ascii="Arial" w:hAnsi="Arial" w:cs="Arial"/>
          <w:sz w:val="24"/>
          <w:szCs w:val="24"/>
        </w:rPr>
      </w:pPr>
      <w:r w:rsidRPr="002C1337">
        <w:rPr>
          <w:rFonts w:ascii="Arial" w:hAnsi="Arial" w:cs="Arial"/>
          <w:sz w:val="24"/>
          <w:szCs w:val="24"/>
        </w:rPr>
        <w:t>12.</w:t>
      </w:r>
      <w:r w:rsidRPr="002C1337">
        <w:rPr>
          <w:rFonts w:ascii="Arial" w:hAnsi="Arial" w:cs="Arial"/>
          <w:sz w:val="24"/>
          <w:szCs w:val="24"/>
        </w:rPr>
        <w:tab/>
      </w:r>
      <w:r w:rsidRPr="002C1337">
        <w:rPr>
          <w:rFonts w:ascii="Arial" w:hAnsi="Arial" w:cs="Arial"/>
          <w:b/>
          <w:sz w:val="24"/>
          <w:szCs w:val="24"/>
        </w:rPr>
        <w:t>PLATNOST A ÚČINNOST SMLOUVY</w:t>
      </w:r>
    </w:p>
    <w:p w14:paraId="6CC67853" w14:textId="77777777" w:rsidR="00806511" w:rsidRPr="002C1337" w:rsidRDefault="00806511" w:rsidP="00806511">
      <w:pPr>
        <w:spacing w:after="0" w:line="312" w:lineRule="auto"/>
        <w:rPr>
          <w:rFonts w:ascii="Arial" w:hAnsi="Arial" w:cs="Arial"/>
        </w:rPr>
      </w:pPr>
    </w:p>
    <w:p w14:paraId="1503098E" w14:textId="40687211" w:rsidR="00806511" w:rsidRPr="002C1337" w:rsidRDefault="00806511" w:rsidP="00806511">
      <w:pPr>
        <w:spacing w:after="0" w:line="312" w:lineRule="auto"/>
        <w:jc w:val="both"/>
        <w:rPr>
          <w:rFonts w:ascii="Arial" w:hAnsi="Arial" w:cs="Arial"/>
        </w:rPr>
      </w:pPr>
      <w:r w:rsidRPr="002C1337">
        <w:rPr>
          <w:rFonts w:ascii="Arial" w:hAnsi="Arial" w:cs="Arial"/>
        </w:rPr>
        <w:t>12.1.</w:t>
      </w:r>
      <w:r w:rsidRPr="002C1337">
        <w:rPr>
          <w:rFonts w:ascii="Arial" w:hAnsi="Arial" w:cs="Arial"/>
        </w:rPr>
        <w:tab/>
        <w:t xml:space="preserve">Tato Smlouva nabývá účinnosti dnem jejího </w:t>
      </w:r>
      <w:r w:rsidR="00FD17E9">
        <w:rPr>
          <w:rFonts w:ascii="Arial" w:hAnsi="Arial" w:cs="Arial"/>
        </w:rPr>
        <w:t>uve</w:t>
      </w:r>
      <w:r w:rsidR="00FD17E9">
        <w:rPr>
          <w:rFonts w:ascii="Arial" w:hAnsi="Arial" w:cs="Arial"/>
          <w:lang w:val="cs-CZ"/>
        </w:rPr>
        <w:t>řejnění</w:t>
      </w:r>
      <w:r w:rsidR="007C4D5D">
        <w:rPr>
          <w:rFonts w:ascii="Arial" w:hAnsi="Arial" w:cs="Arial"/>
          <w:lang w:val="cs-CZ"/>
        </w:rPr>
        <w:t xml:space="preserve"> v registru smluv</w:t>
      </w:r>
      <w:r w:rsidRPr="002C1337">
        <w:rPr>
          <w:rFonts w:ascii="Arial" w:hAnsi="Arial" w:cs="Arial"/>
        </w:rPr>
        <w:t>.</w:t>
      </w:r>
    </w:p>
    <w:p w14:paraId="30925ABD" w14:textId="77777777" w:rsidR="00806511" w:rsidRPr="002C1337" w:rsidRDefault="00806511" w:rsidP="00806511">
      <w:pPr>
        <w:spacing w:after="0" w:line="312" w:lineRule="auto"/>
        <w:rPr>
          <w:rFonts w:ascii="Arial" w:hAnsi="Arial" w:cs="Arial"/>
        </w:rPr>
      </w:pPr>
    </w:p>
    <w:p w14:paraId="79AFC971" w14:textId="77777777" w:rsidR="00806511" w:rsidRPr="002C1337" w:rsidRDefault="00806511" w:rsidP="00806511">
      <w:pPr>
        <w:spacing w:after="0" w:line="312" w:lineRule="auto"/>
        <w:ind w:left="705" w:hanging="705"/>
        <w:jc w:val="both"/>
        <w:rPr>
          <w:rFonts w:ascii="Arial" w:hAnsi="Arial" w:cs="Arial"/>
        </w:rPr>
      </w:pPr>
      <w:r w:rsidRPr="002C1337">
        <w:rPr>
          <w:rFonts w:ascii="Arial" w:hAnsi="Arial" w:cs="Arial"/>
        </w:rPr>
        <w:t>12.2.</w:t>
      </w:r>
      <w:r w:rsidRPr="002C1337">
        <w:rPr>
          <w:rFonts w:ascii="Arial" w:hAnsi="Arial" w:cs="Arial"/>
        </w:rPr>
        <w:tab/>
        <w:t>V případě, že Objednatel od Smlouvy odstoupí, zavazuje se Zhotoviteli zaplatit Paušální cenu ke dni účinnosti výpovědi za zajištěné Dílo, popř. Nadstandardní Dílo. Výpovědní lhůta je stanovena na dobu 10 měsíců.</w:t>
      </w:r>
    </w:p>
    <w:p w14:paraId="67CFEA83" w14:textId="77777777" w:rsidR="00806511" w:rsidRPr="002C1337" w:rsidRDefault="00806511" w:rsidP="00806511">
      <w:pPr>
        <w:spacing w:after="0" w:line="312" w:lineRule="auto"/>
        <w:rPr>
          <w:rFonts w:ascii="Arial" w:hAnsi="Arial" w:cs="Arial"/>
        </w:rPr>
      </w:pPr>
    </w:p>
    <w:p w14:paraId="2E64842C" w14:textId="77777777" w:rsidR="00806511" w:rsidRPr="002C1337" w:rsidRDefault="00806511" w:rsidP="00806511">
      <w:pPr>
        <w:spacing w:after="0" w:line="312" w:lineRule="auto"/>
        <w:ind w:left="705" w:hanging="705"/>
        <w:jc w:val="both"/>
        <w:rPr>
          <w:rFonts w:ascii="Arial" w:hAnsi="Arial" w:cs="Arial"/>
        </w:rPr>
      </w:pPr>
      <w:r w:rsidRPr="002C1337">
        <w:rPr>
          <w:rFonts w:ascii="Arial" w:hAnsi="Arial" w:cs="Arial"/>
        </w:rPr>
        <w:t>12.3.</w:t>
      </w:r>
      <w:r w:rsidRPr="002C1337">
        <w:rPr>
          <w:rFonts w:ascii="Arial" w:hAnsi="Arial" w:cs="Arial"/>
        </w:rPr>
        <w:tab/>
        <w:t xml:space="preserve">Odstoupení od této Smlouvy po uplynutí doby určité oznámí odstupující strana druhé </w:t>
      </w:r>
    </w:p>
    <w:p w14:paraId="612F6AFE" w14:textId="77777777" w:rsidR="00806511" w:rsidRPr="002C1337" w:rsidRDefault="00806511" w:rsidP="00806511">
      <w:pPr>
        <w:spacing w:after="0" w:line="312" w:lineRule="auto"/>
        <w:ind w:left="705"/>
        <w:jc w:val="both"/>
        <w:rPr>
          <w:rFonts w:ascii="Arial" w:hAnsi="Arial" w:cs="Arial"/>
        </w:rPr>
      </w:pPr>
      <w:r w:rsidRPr="002C1337">
        <w:rPr>
          <w:rFonts w:ascii="Arial" w:hAnsi="Arial" w:cs="Arial"/>
        </w:rPr>
        <w:t>smluvní straně písemně. Účinky odstoupení od Smlouvy nastávají doručením písemného oznámení o odstoupení druhé smluvní straně.</w:t>
      </w:r>
    </w:p>
    <w:p w14:paraId="73287866" w14:textId="77777777" w:rsidR="00806511" w:rsidRPr="002C1337" w:rsidRDefault="00806511" w:rsidP="00806511">
      <w:pPr>
        <w:spacing w:after="0" w:line="312" w:lineRule="auto"/>
        <w:rPr>
          <w:rFonts w:ascii="Arial" w:hAnsi="Arial" w:cs="Arial"/>
        </w:rPr>
      </w:pPr>
    </w:p>
    <w:p w14:paraId="729FD0FF" w14:textId="77777777" w:rsidR="00806511" w:rsidRPr="002C1337" w:rsidRDefault="00806511" w:rsidP="00806511">
      <w:pPr>
        <w:spacing w:after="0" w:line="312" w:lineRule="auto"/>
        <w:ind w:left="709" w:hanging="709"/>
        <w:jc w:val="both"/>
        <w:rPr>
          <w:rFonts w:ascii="Arial" w:hAnsi="Arial" w:cs="Arial"/>
        </w:rPr>
      </w:pPr>
      <w:r w:rsidRPr="002C1337">
        <w:rPr>
          <w:rFonts w:ascii="Arial" w:hAnsi="Arial" w:cs="Arial"/>
        </w:rPr>
        <w:t>12.4.</w:t>
      </w:r>
      <w:r w:rsidRPr="002C1337">
        <w:rPr>
          <w:rFonts w:ascii="Arial" w:hAnsi="Arial" w:cs="Arial"/>
        </w:rPr>
        <w:tab/>
        <w:t>Odstoupením od této Smlouvy nejsou dotčena ustanovení týkající se odpovědnosti za škodu, úroků z prodlení, řešení sporů ani další ustanovení, z jejichž povahy vyplývá, že mají trvat i po zániku účinnosti této Smlouvy. Zánikem účinnosti této Smlouvy</w:t>
      </w:r>
      <w:r w:rsidRPr="002C1337">
        <w:rPr>
          <w:rFonts w:ascii="Arial" w:hAnsi="Arial" w:cs="Arial"/>
        </w:rPr>
        <w:br/>
        <w:t>z jakéhokoliv právního důvodu nejsou dotčena již poskytnutá plnění ani nároky</w:t>
      </w:r>
      <w:r w:rsidRPr="002C1337">
        <w:rPr>
          <w:rFonts w:ascii="Arial" w:hAnsi="Arial" w:cs="Arial"/>
        </w:rPr>
        <w:br/>
        <w:t>z těchto plnění vyplývající (zejména nárok Zhotovitele na zaplacení ceny za již zajištěné Dílo).</w:t>
      </w:r>
    </w:p>
    <w:p w14:paraId="7821AEDC" w14:textId="77777777" w:rsidR="00806511" w:rsidRPr="002C1337" w:rsidRDefault="00806511" w:rsidP="00806511">
      <w:pPr>
        <w:spacing w:after="0" w:line="312" w:lineRule="auto"/>
        <w:rPr>
          <w:rFonts w:ascii="Arial" w:hAnsi="Arial" w:cs="Arial"/>
        </w:rPr>
      </w:pPr>
    </w:p>
    <w:p w14:paraId="3F3E213D" w14:textId="6629BE6F" w:rsidR="00806511" w:rsidRPr="002C1337" w:rsidRDefault="00806511" w:rsidP="00806511">
      <w:pPr>
        <w:spacing w:after="0" w:line="312" w:lineRule="auto"/>
        <w:ind w:left="705" w:hanging="705"/>
        <w:jc w:val="both"/>
        <w:rPr>
          <w:rFonts w:ascii="Arial" w:hAnsi="Arial" w:cs="Arial"/>
          <w:b/>
          <w:color w:val="FF0000"/>
        </w:rPr>
      </w:pPr>
      <w:r w:rsidRPr="002C1337">
        <w:rPr>
          <w:rFonts w:ascii="Arial" w:hAnsi="Arial" w:cs="Arial"/>
        </w:rPr>
        <w:t>12.5.</w:t>
      </w:r>
      <w:r w:rsidRPr="002C1337">
        <w:rPr>
          <w:rFonts w:ascii="Arial" w:hAnsi="Arial" w:cs="Arial"/>
        </w:rPr>
        <w:tab/>
        <w:t>Součástí odstoupení od Smlouvy je i povinnost zpřístupnit a předat všechna data Objednateli ze strany Zhotovitele ve vzájemně domluveném termínu, nejdříve však 14 dní po předání žádosti, nejdéle do 30 dnů. Formát a strukturu dat určuje Objednatel. Zhotovitel je oprávněn za takové zpřístupnění dat Objednateli vyúčtovat částku vycházející z platného ceníku Zhotovitel</w:t>
      </w:r>
      <w:r w:rsidR="008D65A8">
        <w:rPr>
          <w:rFonts w:ascii="Arial" w:hAnsi="Arial" w:cs="Arial"/>
        </w:rPr>
        <w:t>e dle počtu hodin a dle platného</w:t>
      </w:r>
      <w:r w:rsidRPr="002C1337">
        <w:rPr>
          <w:rFonts w:ascii="Arial" w:hAnsi="Arial" w:cs="Arial"/>
        </w:rPr>
        <w:t xml:space="preserve"> ceníku.</w:t>
      </w:r>
    </w:p>
    <w:p w14:paraId="4D8DE99E" w14:textId="77777777" w:rsidR="00806511" w:rsidRPr="002C1337" w:rsidRDefault="00806511" w:rsidP="00806511">
      <w:pPr>
        <w:spacing w:after="0" w:line="312" w:lineRule="auto"/>
        <w:ind w:left="705" w:hanging="705"/>
        <w:jc w:val="both"/>
        <w:rPr>
          <w:rFonts w:ascii="Arial" w:hAnsi="Arial" w:cs="Arial"/>
        </w:rPr>
      </w:pPr>
    </w:p>
    <w:p w14:paraId="58481EAD" w14:textId="77777777" w:rsidR="00806511" w:rsidRPr="002C1337" w:rsidRDefault="00806511" w:rsidP="00806511">
      <w:pPr>
        <w:spacing w:after="0" w:line="312" w:lineRule="auto"/>
        <w:ind w:left="705" w:hanging="705"/>
        <w:jc w:val="both"/>
        <w:rPr>
          <w:rFonts w:ascii="Arial" w:hAnsi="Arial" w:cs="Arial"/>
        </w:rPr>
      </w:pPr>
    </w:p>
    <w:p w14:paraId="61CDA93D" w14:textId="77777777" w:rsidR="00806511" w:rsidRPr="002C1337" w:rsidRDefault="00806511" w:rsidP="00806511">
      <w:pPr>
        <w:spacing w:after="0" w:line="312" w:lineRule="auto"/>
        <w:rPr>
          <w:rFonts w:ascii="Arial" w:hAnsi="Arial" w:cs="Arial"/>
          <w:sz w:val="24"/>
          <w:szCs w:val="24"/>
        </w:rPr>
      </w:pPr>
      <w:r w:rsidRPr="002C1337">
        <w:rPr>
          <w:rFonts w:ascii="Arial" w:hAnsi="Arial" w:cs="Arial"/>
          <w:sz w:val="24"/>
          <w:szCs w:val="24"/>
        </w:rPr>
        <w:t>13.</w:t>
      </w:r>
      <w:r w:rsidRPr="002C1337">
        <w:rPr>
          <w:rFonts w:ascii="Arial" w:hAnsi="Arial" w:cs="Arial"/>
          <w:sz w:val="24"/>
          <w:szCs w:val="24"/>
        </w:rPr>
        <w:tab/>
      </w:r>
      <w:r w:rsidRPr="002C1337">
        <w:rPr>
          <w:rFonts w:ascii="Arial" w:hAnsi="Arial" w:cs="Arial"/>
          <w:b/>
          <w:sz w:val="24"/>
          <w:szCs w:val="24"/>
        </w:rPr>
        <w:t>ZÁVĚREČNÁ USTANOVENÍ</w:t>
      </w:r>
    </w:p>
    <w:p w14:paraId="29E2738F" w14:textId="77777777" w:rsidR="00806511" w:rsidRPr="002C1337" w:rsidRDefault="00806511" w:rsidP="00806511">
      <w:pPr>
        <w:spacing w:after="0" w:line="312" w:lineRule="auto"/>
        <w:rPr>
          <w:rFonts w:ascii="Arial" w:hAnsi="Arial" w:cs="Arial"/>
        </w:rPr>
      </w:pPr>
    </w:p>
    <w:p w14:paraId="6F780C17" w14:textId="77777777" w:rsidR="00806511" w:rsidRPr="002C1337" w:rsidRDefault="00806511" w:rsidP="00806511">
      <w:pPr>
        <w:spacing w:after="0" w:line="312" w:lineRule="auto"/>
        <w:ind w:left="705" w:hanging="705"/>
        <w:jc w:val="both"/>
        <w:rPr>
          <w:rFonts w:ascii="Arial" w:hAnsi="Arial" w:cs="Arial"/>
        </w:rPr>
      </w:pPr>
      <w:r w:rsidRPr="002C1337">
        <w:rPr>
          <w:rFonts w:ascii="Arial" w:hAnsi="Arial" w:cs="Arial"/>
        </w:rPr>
        <w:t>13.1.</w:t>
      </w:r>
      <w:r w:rsidRPr="002C1337">
        <w:rPr>
          <w:rFonts w:ascii="Arial" w:hAnsi="Arial" w:cs="Arial"/>
        </w:rPr>
        <w:tab/>
        <w:t>Tato Smlouva představuje úplnou dohodu smluvních stran o předmětu této Smlouvy. Tuto Smlouvu je možné měnit pouze písemnou dohodou smluvních stran ve formě číslovaných dodatků této Smlouvy, podepsaných za každou smluvní stranu osobou nebo osobami oprávněnými jednat jménem smluvní strany.</w:t>
      </w:r>
    </w:p>
    <w:p w14:paraId="6B74B1B5" w14:textId="77777777" w:rsidR="00806511" w:rsidRPr="002C1337" w:rsidRDefault="00806511" w:rsidP="00806511">
      <w:pPr>
        <w:spacing w:after="0" w:line="312" w:lineRule="auto"/>
        <w:rPr>
          <w:rFonts w:ascii="Arial" w:hAnsi="Arial" w:cs="Arial"/>
        </w:rPr>
      </w:pPr>
    </w:p>
    <w:p w14:paraId="76D2678F" w14:textId="77777777" w:rsidR="00806511" w:rsidRPr="002C1337" w:rsidRDefault="00806511" w:rsidP="00806511">
      <w:pPr>
        <w:spacing w:after="0" w:line="312" w:lineRule="auto"/>
        <w:ind w:left="705" w:hanging="705"/>
        <w:jc w:val="both"/>
        <w:rPr>
          <w:rFonts w:ascii="Arial" w:hAnsi="Arial" w:cs="Arial"/>
        </w:rPr>
      </w:pPr>
      <w:r w:rsidRPr="002C1337">
        <w:rPr>
          <w:rFonts w:ascii="Arial" w:hAnsi="Arial" w:cs="Arial"/>
        </w:rPr>
        <w:t>13.2.</w:t>
      </w:r>
      <w:r w:rsidRPr="002C1337">
        <w:rPr>
          <w:rFonts w:ascii="Arial" w:hAnsi="Arial" w:cs="Arial"/>
        </w:rPr>
        <w:tab/>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p>
    <w:p w14:paraId="00DBCE11" w14:textId="77777777" w:rsidR="00806511" w:rsidRPr="002C1337" w:rsidRDefault="00806511" w:rsidP="00806511">
      <w:pPr>
        <w:spacing w:after="0" w:line="312" w:lineRule="auto"/>
        <w:rPr>
          <w:rFonts w:ascii="Arial" w:hAnsi="Arial" w:cs="Arial"/>
        </w:rPr>
      </w:pPr>
    </w:p>
    <w:p w14:paraId="0B7D120F" w14:textId="77777777" w:rsidR="00806511" w:rsidRPr="002C1337" w:rsidRDefault="00806511" w:rsidP="00806511">
      <w:pPr>
        <w:spacing w:after="0" w:line="312" w:lineRule="auto"/>
        <w:ind w:left="705" w:hanging="705"/>
        <w:jc w:val="both"/>
        <w:rPr>
          <w:rFonts w:ascii="Arial" w:hAnsi="Arial" w:cs="Arial"/>
        </w:rPr>
      </w:pPr>
      <w:r w:rsidRPr="002C1337">
        <w:rPr>
          <w:rFonts w:ascii="Arial" w:hAnsi="Arial" w:cs="Arial"/>
        </w:rPr>
        <w:t>13.3.</w:t>
      </w:r>
      <w:r w:rsidRPr="002C1337">
        <w:rPr>
          <w:rFonts w:ascii="Arial" w:hAnsi="Arial" w:cs="Arial"/>
        </w:rPr>
        <w:tab/>
        <w:t>Smluvní strany souhlasí s používáním reference vycházející z předmětu této Smlouvy. Jedná se zejména o vzájemné uvádění jména obchodní firmy, obecné charakteristiky a technicko-ekonomický popis poskytovaného či odebíraného plnění</w:t>
      </w:r>
      <w:r w:rsidRPr="002C1337">
        <w:rPr>
          <w:rFonts w:ascii="Arial" w:hAnsi="Arial" w:cs="Arial"/>
        </w:rPr>
        <w:br/>
        <w:t>a formu spolupráce. Referenci mohou obě smluvní strany používat ve všech marketingových aktivitách.</w:t>
      </w:r>
    </w:p>
    <w:p w14:paraId="582A7F8C" w14:textId="77777777" w:rsidR="00806511" w:rsidRPr="002C1337" w:rsidRDefault="00806511" w:rsidP="00806511">
      <w:pPr>
        <w:spacing w:after="0" w:line="312" w:lineRule="auto"/>
        <w:rPr>
          <w:rFonts w:ascii="Arial" w:hAnsi="Arial" w:cs="Arial"/>
        </w:rPr>
      </w:pPr>
    </w:p>
    <w:p w14:paraId="31622F3C" w14:textId="07082B2A" w:rsidR="00642DFD" w:rsidRDefault="00806511" w:rsidP="00AA68E4">
      <w:pPr>
        <w:spacing w:after="0" w:line="312" w:lineRule="auto"/>
        <w:ind w:left="705" w:hanging="705"/>
        <w:jc w:val="both"/>
        <w:rPr>
          <w:rFonts w:ascii="Arial" w:hAnsi="Arial" w:cs="Arial"/>
        </w:rPr>
      </w:pPr>
      <w:r w:rsidRPr="002C1337">
        <w:rPr>
          <w:rFonts w:ascii="Arial" w:hAnsi="Arial" w:cs="Arial"/>
        </w:rPr>
        <w:t>13.4.</w:t>
      </w:r>
      <w:r w:rsidRPr="002C1337">
        <w:rPr>
          <w:rFonts w:ascii="Arial" w:hAnsi="Arial" w:cs="Arial"/>
        </w:rPr>
        <w:tab/>
        <w:t>V případě rozporu mezi ustanoveními příloh této Smlouvy a textem v těle této Smlouvy mají přednost ustanovení v těle této Smlouvy.</w:t>
      </w:r>
    </w:p>
    <w:p w14:paraId="669AB97A" w14:textId="77777777" w:rsidR="00806511" w:rsidRPr="002C1337" w:rsidRDefault="00806511" w:rsidP="00806511">
      <w:pPr>
        <w:spacing w:after="0" w:line="312" w:lineRule="auto"/>
        <w:rPr>
          <w:rFonts w:ascii="Arial" w:hAnsi="Arial" w:cs="Arial"/>
        </w:rPr>
      </w:pPr>
      <w:r w:rsidRPr="002C1337">
        <w:rPr>
          <w:rFonts w:ascii="Arial" w:hAnsi="Arial" w:cs="Arial"/>
        </w:rPr>
        <w:t>13.5.</w:t>
      </w:r>
      <w:r w:rsidRPr="002C1337">
        <w:rPr>
          <w:rFonts w:ascii="Arial" w:hAnsi="Arial" w:cs="Arial"/>
        </w:rPr>
        <w:tab/>
        <w:t>Nedílnou součást Smlouvy tvoří tyto přílohy:</w:t>
      </w:r>
    </w:p>
    <w:p w14:paraId="58CA652B" w14:textId="77777777" w:rsidR="00806511" w:rsidRPr="002C1337" w:rsidRDefault="00806511" w:rsidP="00806511">
      <w:pPr>
        <w:spacing w:after="0" w:line="312" w:lineRule="auto"/>
        <w:rPr>
          <w:rFonts w:ascii="Arial" w:hAnsi="Arial" w:cs="Arial"/>
        </w:rPr>
      </w:pPr>
    </w:p>
    <w:p w14:paraId="67981961" w14:textId="77777777" w:rsidR="00806511" w:rsidRPr="002C1337" w:rsidRDefault="00806511" w:rsidP="00806511">
      <w:pPr>
        <w:tabs>
          <w:tab w:val="left" w:pos="2127"/>
        </w:tabs>
        <w:spacing w:after="0" w:line="312" w:lineRule="auto"/>
        <w:ind w:left="708"/>
        <w:rPr>
          <w:rFonts w:ascii="Arial" w:hAnsi="Arial" w:cs="Arial"/>
        </w:rPr>
      </w:pPr>
      <w:r w:rsidRPr="002C1337">
        <w:rPr>
          <w:rFonts w:ascii="Arial" w:hAnsi="Arial" w:cs="Arial"/>
        </w:rPr>
        <w:t>Příloha č. 1:</w:t>
      </w:r>
      <w:r w:rsidRPr="002C1337">
        <w:rPr>
          <w:rFonts w:ascii="Arial" w:hAnsi="Arial" w:cs="Arial"/>
        </w:rPr>
        <w:tab/>
        <w:t>Rozsah a kvalita Díla</w:t>
      </w:r>
    </w:p>
    <w:p w14:paraId="51129A9E" w14:textId="77777777" w:rsidR="00806511" w:rsidRPr="002C1337" w:rsidRDefault="00806511" w:rsidP="00806511">
      <w:pPr>
        <w:tabs>
          <w:tab w:val="left" w:pos="2127"/>
        </w:tabs>
        <w:spacing w:after="0" w:line="312" w:lineRule="auto"/>
        <w:ind w:left="708"/>
        <w:rPr>
          <w:rFonts w:ascii="Arial" w:hAnsi="Arial" w:cs="Arial"/>
        </w:rPr>
      </w:pPr>
      <w:r w:rsidRPr="002C1337">
        <w:rPr>
          <w:rFonts w:ascii="Arial" w:hAnsi="Arial" w:cs="Arial"/>
        </w:rPr>
        <w:t>Příloha č. 2:</w:t>
      </w:r>
      <w:r w:rsidRPr="002C1337">
        <w:rPr>
          <w:rFonts w:ascii="Arial" w:hAnsi="Arial" w:cs="Arial"/>
        </w:rPr>
        <w:tab/>
        <w:t>Komunikační matice</w:t>
      </w:r>
    </w:p>
    <w:p w14:paraId="51C28D51" w14:textId="77777777" w:rsidR="00806511" w:rsidRPr="002C1337" w:rsidRDefault="00806511" w:rsidP="00806511">
      <w:pPr>
        <w:tabs>
          <w:tab w:val="left" w:pos="2127"/>
        </w:tabs>
        <w:spacing w:after="0" w:line="312" w:lineRule="auto"/>
        <w:ind w:firstLine="708"/>
        <w:rPr>
          <w:rFonts w:ascii="Arial" w:hAnsi="Arial" w:cs="Arial"/>
        </w:rPr>
      </w:pPr>
      <w:r w:rsidRPr="002C1337">
        <w:rPr>
          <w:rFonts w:ascii="Arial" w:hAnsi="Arial" w:cs="Arial"/>
        </w:rPr>
        <w:t>Příloha č. 3:</w:t>
      </w:r>
      <w:r w:rsidRPr="002C1337">
        <w:rPr>
          <w:rFonts w:ascii="Arial" w:hAnsi="Arial" w:cs="Arial"/>
        </w:rPr>
        <w:tab/>
        <w:t>Časový harmonogram projektu</w:t>
      </w:r>
    </w:p>
    <w:p w14:paraId="2FB4482D" w14:textId="77777777" w:rsidR="00806511" w:rsidRPr="002C1337" w:rsidRDefault="00806511" w:rsidP="00806511">
      <w:pPr>
        <w:spacing w:after="0" w:line="312" w:lineRule="auto"/>
        <w:rPr>
          <w:rFonts w:ascii="Arial" w:hAnsi="Arial" w:cs="Arial"/>
        </w:rPr>
      </w:pPr>
    </w:p>
    <w:p w14:paraId="3241A178" w14:textId="77777777" w:rsidR="00806511" w:rsidRPr="002C1337" w:rsidRDefault="00806511" w:rsidP="00806511">
      <w:pPr>
        <w:spacing w:after="0" w:line="312" w:lineRule="auto"/>
        <w:ind w:left="705" w:hanging="705"/>
        <w:jc w:val="both"/>
        <w:rPr>
          <w:rFonts w:ascii="Arial" w:hAnsi="Arial" w:cs="Arial"/>
        </w:rPr>
      </w:pPr>
      <w:r w:rsidRPr="002C1337">
        <w:rPr>
          <w:rFonts w:ascii="Arial" w:hAnsi="Arial" w:cs="Arial"/>
        </w:rPr>
        <w:t>13.6.</w:t>
      </w:r>
      <w:r w:rsidRPr="002C1337">
        <w:rPr>
          <w:rFonts w:ascii="Arial" w:hAnsi="Arial" w:cs="Arial"/>
        </w:rPr>
        <w:tab/>
        <w:t>Tato smlouva je sepsána ve dvou (2) vyhotoveních s platností originálu v jazyce českém, z nichž každá smluvní strana obdrží po jednom (1) vyhotovení.</w:t>
      </w:r>
    </w:p>
    <w:p w14:paraId="1ADC3823" w14:textId="77777777" w:rsidR="00806511" w:rsidRPr="002C1337" w:rsidRDefault="00806511" w:rsidP="00806511">
      <w:pPr>
        <w:spacing w:after="0" w:line="312" w:lineRule="auto"/>
        <w:ind w:left="705" w:hanging="705"/>
        <w:jc w:val="both"/>
        <w:rPr>
          <w:rFonts w:ascii="Arial" w:hAnsi="Arial" w:cs="Arial"/>
        </w:rPr>
      </w:pPr>
    </w:p>
    <w:p w14:paraId="0D624B65" w14:textId="77777777" w:rsidR="00806511" w:rsidRPr="002C1337" w:rsidRDefault="00806511" w:rsidP="00806511">
      <w:pPr>
        <w:spacing w:after="0" w:line="312" w:lineRule="auto"/>
        <w:ind w:left="705" w:hanging="705"/>
        <w:jc w:val="both"/>
        <w:rPr>
          <w:rFonts w:ascii="Arial" w:hAnsi="Arial" w:cs="Arial"/>
        </w:rPr>
      </w:pPr>
      <w:r w:rsidRPr="002C1337">
        <w:rPr>
          <w:rFonts w:ascii="Arial" w:hAnsi="Arial" w:cs="Arial"/>
        </w:rPr>
        <w:t xml:space="preserve">13.7. </w:t>
      </w:r>
      <w:r w:rsidRPr="002C1337">
        <w:rPr>
          <w:rFonts w:ascii="Arial" w:hAnsi="Arial" w:cs="Arial"/>
        </w:rPr>
        <w:tab/>
        <w:t>Smluvní strany prohlašují, že si tuto Smlouvu přečetly, že s jejím obsahem souhlasí a na důkaz toho k ní připojují svoje podpisy.</w:t>
      </w:r>
    </w:p>
    <w:p w14:paraId="0EF30968" w14:textId="77777777" w:rsidR="00806511" w:rsidRPr="002C1337" w:rsidRDefault="00806511" w:rsidP="00806511">
      <w:pPr>
        <w:spacing w:after="0" w:line="312" w:lineRule="auto"/>
        <w:jc w:val="center"/>
        <w:rPr>
          <w:rFonts w:ascii="Arial" w:hAnsi="Arial" w:cs="Arial"/>
          <w:i/>
        </w:rPr>
      </w:pPr>
    </w:p>
    <w:p w14:paraId="1CBC9899" w14:textId="77777777" w:rsidR="00806511" w:rsidRPr="002C1337" w:rsidRDefault="00806511" w:rsidP="00806511">
      <w:pPr>
        <w:spacing w:after="0" w:line="312" w:lineRule="auto"/>
        <w:jc w:val="center"/>
        <w:rPr>
          <w:rFonts w:ascii="Arial" w:hAnsi="Arial" w:cs="Arial"/>
          <w:i/>
        </w:rPr>
      </w:pPr>
    </w:p>
    <w:p w14:paraId="0A36F9CE" w14:textId="77777777" w:rsidR="00806511" w:rsidRPr="002C1337" w:rsidRDefault="00806511" w:rsidP="00806511">
      <w:pPr>
        <w:spacing w:after="0" w:line="312" w:lineRule="auto"/>
        <w:jc w:val="center"/>
        <w:rPr>
          <w:rFonts w:ascii="Arial" w:hAnsi="Arial" w:cs="Arial"/>
          <w:i/>
        </w:rPr>
      </w:pPr>
    </w:p>
    <w:p w14:paraId="7A1A0D9A" w14:textId="77777777" w:rsidR="00806511" w:rsidRPr="002C1337" w:rsidRDefault="00806511" w:rsidP="00806511">
      <w:pPr>
        <w:spacing w:after="0" w:line="312" w:lineRule="auto"/>
        <w:jc w:val="center"/>
        <w:rPr>
          <w:rFonts w:ascii="Arial" w:hAnsi="Arial" w:cs="Arial"/>
          <w:i/>
        </w:rPr>
      </w:pPr>
    </w:p>
    <w:p w14:paraId="5488CEDF" w14:textId="77777777" w:rsidR="00806511" w:rsidRPr="002C1337" w:rsidRDefault="00806511" w:rsidP="00806511">
      <w:pPr>
        <w:spacing w:after="0" w:line="312" w:lineRule="auto"/>
        <w:jc w:val="center"/>
        <w:rPr>
          <w:rFonts w:ascii="Arial" w:hAnsi="Arial" w:cs="Arial"/>
          <w:i/>
        </w:rPr>
      </w:pPr>
      <w:r w:rsidRPr="002C1337">
        <w:rPr>
          <w:rFonts w:ascii="Arial" w:hAnsi="Arial" w:cs="Arial"/>
          <w:i/>
          <w:noProof/>
          <w:lang w:val="cs-CZ" w:eastAsia="cs-CZ"/>
        </w:rPr>
        <mc:AlternateContent>
          <mc:Choice Requires="wps">
            <w:drawing>
              <wp:anchor distT="0" distB="0" distL="114300" distR="114300" simplePos="0" relativeHeight="251663360" behindDoc="0" locked="0" layoutInCell="1" allowOverlap="1" wp14:anchorId="01573D6B" wp14:editId="0ADBF1CA">
                <wp:simplePos x="0" y="0"/>
                <wp:positionH relativeFrom="column">
                  <wp:posOffset>3166110</wp:posOffset>
                </wp:positionH>
                <wp:positionV relativeFrom="paragraph">
                  <wp:posOffset>45720</wp:posOffset>
                </wp:positionV>
                <wp:extent cx="2817495" cy="327660"/>
                <wp:effectExtent l="0" t="0" r="1905" b="0"/>
                <wp:wrapNone/>
                <wp:docPr id="3" name="Pictur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495" cy="327660"/>
                        </a:xfrm>
                        <a:prstGeom prst="rect">
                          <a:avLst/>
                        </a:prstGeom>
                        <a:noFill/>
                        <a:ln w="9525">
                          <a:solidFill>
                            <a:schemeClr val="bg1"/>
                          </a:solidFill>
                          <a:miter lim="800000"/>
                          <a:headEnd/>
                          <a:tailEnd/>
                        </a:ln>
                      </wps:spPr>
                      <wps:txbx>
                        <w:txbxContent>
                          <w:p w14:paraId="6B30BD03" w14:textId="77777777" w:rsidR="00806511" w:rsidRPr="00936027" w:rsidRDefault="00806511" w:rsidP="00806511">
                            <w:pPr>
                              <w:rPr>
                                <w:rFonts w:ascii="Arial" w:hAnsi="Arial" w:cs="Arial"/>
                              </w:rPr>
                            </w:pPr>
                            <w:r w:rsidRPr="00936027">
                              <w:rPr>
                                <w:rFonts w:ascii="Arial" w:hAnsi="Arial" w:cs="Arial"/>
                              </w:rPr>
                              <w:t>Dne……………….. 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573D6B" id="_x0000_t202" coordsize="21600,21600" o:spt="202" path="m,l,21600r21600,l21600,xe">
                <v:stroke joinstyle="miter"/>
                <v:path gradientshapeok="t" o:connecttype="rect"/>
              </v:shapetype>
              <v:shape id="Textové pole 2" o:spid="_x0000_s1026" type="#_x0000_t202" style="position:absolute;left:0;text-align:left;margin-left:249.3pt;margin-top:3.6pt;width:221.85pt;height:2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" filled="f" strokecolor="white [3212]">
                <v:textbox>
                  <w:txbxContent>
                    <w:p w14:paraId="6B30BD03" w14:textId="77777777" w:rsidR="00806511" w:rsidRPr="00936027" w:rsidRDefault="00806511" w:rsidP="00806511">
                      <w:pPr>
                        <w:rPr>
                          <w:rFonts w:ascii="Arial" w:hAnsi="Arial" w:cs="Arial"/>
                        </w:rPr>
                      </w:pPr>
                      <w:r w:rsidRPr="00936027">
                        <w:rPr>
                          <w:rFonts w:ascii="Arial" w:hAnsi="Arial" w:cs="Arial"/>
                        </w:rPr>
                        <w:t>Dne……………….. v………………………</w:t>
                      </w:r>
                    </w:p>
                  </w:txbxContent>
                </v:textbox>
              </v:shape>
            </w:pict>
          </mc:Fallback>
        </mc:AlternateContent>
      </w:r>
      <w:r w:rsidRPr="002C1337">
        <w:rPr>
          <w:rFonts w:ascii="Arial" w:hAnsi="Arial" w:cs="Arial"/>
          <w:i/>
          <w:noProof/>
          <w:lang w:val="cs-CZ" w:eastAsia="cs-CZ"/>
        </w:rPr>
        <mc:AlternateContent>
          <mc:Choice Requires="wps">
            <w:drawing>
              <wp:anchor distT="0" distB="0" distL="114300" distR="114300" simplePos="0" relativeHeight="251662336" behindDoc="0" locked="0" layoutInCell="1" allowOverlap="1" wp14:anchorId="32D7838A" wp14:editId="10DE0A1C">
                <wp:simplePos x="0" y="0"/>
                <wp:positionH relativeFrom="column">
                  <wp:posOffset>-68580</wp:posOffset>
                </wp:positionH>
                <wp:positionV relativeFrom="paragraph">
                  <wp:posOffset>45720</wp:posOffset>
                </wp:positionV>
                <wp:extent cx="2817495" cy="327660"/>
                <wp:effectExtent l="0" t="0" r="1905" b="0"/>
                <wp:wrapNone/>
                <wp:docPr id="4" name="Pictur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495" cy="327660"/>
                        </a:xfrm>
                        <a:prstGeom prst="rect">
                          <a:avLst/>
                        </a:prstGeom>
                        <a:noFill/>
                        <a:ln w="9525">
                          <a:solidFill>
                            <a:schemeClr val="bg1"/>
                          </a:solidFill>
                          <a:miter lim="800000"/>
                          <a:headEnd/>
                          <a:tailEnd/>
                        </a:ln>
                      </wps:spPr>
                      <wps:txbx>
                        <w:txbxContent>
                          <w:p w14:paraId="145BEC45" w14:textId="77777777" w:rsidR="00806511" w:rsidRPr="00936027" w:rsidRDefault="00806511" w:rsidP="00806511">
                            <w:pPr>
                              <w:rPr>
                                <w:rFonts w:ascii="Arial" w:hAnsi="Arial" w:cs="Arial"/>
                              </w:rPr>
                            </w:pPr>
                            <w:r w:rsidRPr="00936027">
                              <w:rPr>
                                <w:rFonts w:ascii="Arial" w:hAnsi="Arial" w:cs="Arial"/>
                              </w:rPr>
                              <w:t>Dne……………….. 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D7838A" id="_x0000_s1027" type="#_x0000_t202" style="position:absolute;left:0;text-align:left;margin-left:-5.4pt;margin-top:3.6pt;width:221.85pt;height:2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" filled="f" strokecolor="white [3212]">
                <v:textbox>
                  <w:txbxContent>
                    <w:p w14:paraId="145BEC45" w14:textId="77777777" w:rsidR="00806511" w:rsidRPr="00936027" w:rsidRDefault="00806511" w:rsidP="00806511">
                      <w:pPr>
                        <w:rPr>
                          <w:rFonts w:ascii="Arial" w:hAnsi="Arial" w:cs="Arial"/>
                        </w:rPr>
                      </w:pPr>
                      <w:r w:rsidRPr="00936027">
                        <w:rPr>
                          <w:rFonts w:ascii="Arial" w:hAnsi="Arial" w:cs="Arial"/>
                        </w:rPr>
                        <w:t>Dne……………….. v………………………</w:t>
                      </w:r>
                    </w:p>
                  </w:txbxContent>
                </v:textbox>
              </v:shape>
            </w:pict>
          </mc:Fallback>
        </mc:AlternateContent>
      </w:r>
    </w:p>
    <w:p w14:paraId="1F7519A7" w14:textId="4420802C" w:rsidR="00806511" w:rsidRPr="002C1337" w:rsidRDefault="00806511" w:rsidP="00806511">
      <w:pPr>
        <w:spacing w:after="0" w:line="312" w:lineRule="auto"/>
        <w:jc w:val="center"/>
        <w:rPr>
          <w:rFonts w:ascii="Arial" w:hAnsi="Arial" w:cs="Arial"/>
          <w:i/>
        </w:rPr>
      </w:pPr>
    </w:p>
    <w:p w14:paraId="6A65F0EF" w14:textId="2DE1F5DF" w:rsidR="00806511" w:rsidRPr="002C1337" w:rsidRDefault="00916D05" w:rsidP="00806511">
      <w:pPr>
        <w:spacing w:after="0" w:line="312" w:lineRule="auto"/>
        <w:jc w:val="center"/>
        <w:rPr>
          <w:rFonts w:ascii="Arial" w:hAnsi="Arial" w:cs="Arial"/>
          <w:i/>
        </w:rPr>
      </w:pPr>
      <w:r>
        <w:rPr>
          <w:rFonts w:ascii="Arial" w:hAnsi="Arial" w:cs="Arial"/>
          <w:i/>
          <w:noProof/>
          <w:lang w:val="cs-CZ" w:eastAsia="cs-CZ"/>
        </w:rPr>
        <mc:AlternateContent>
          <mc:Choice Requires="wps">
            <w:drawing>
              <wp:anchor distT="0" distB="0" distL="114300" distR="114300" simplePos="0" relativeHeight="251667456" behindDoc="0" locked="0" layoutInCell="1" allowOverlap="1" wp14:anchorId="40484691" wp14:editId="0C55ABA4">
                <wp:simplePos x="0" y="0"/>
                <wp:positionH relativeFrom="margin">
                  <wp:align>right</wp:align>
                </wp:positionH>
                <wp:positionV relativeFrom="paragraph">
                  <wp:posOffset>78740</wp:posOffset>
                </wp:positionV>
                <wp:extent cx="2787650" cy="933450"/>
                <wp:effectExtent l="0" t="0" r="12700" b="19050"/>
                <wp:wrapNone/>
                <wp:docPr id="5" name="Picture 5"/>
                <wp:cNvGraphicFramePr/>
                <a:graphic xmlns:a="http://schemas.openxmlformats.org/drawingml/2006/main">
                  <a:graphicData uri="http://schemas.microsoft.com/office/word/2010/wordprocessingShape">
                    <wps:wsp>
                      <wps:cNvSpPr/>
                      <wps:spPr>
                        <a:xfrm>
                          <a:off x="0" y="0"/>
                          <a:ext cx="2787650" cy="9334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152417" id="Rectangle 10" o:spid="_x0000_s1026" style="position:absolute;margin-left:168.3pt;margin-top:6.2pt;width:219.5pt;height:73.5pt;z-index:25166745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" fillcolor="black [3200]" strokecolor="black [1600]" strokeweight="1pt">
                <w10:wrap anchorx="margin"/>
              </v:rect>
            </w:pict>
          </mc:Fallback>
        </mc:AlternateContent>
      </w:r>
      <w:r>
        <w:rPr>
          <w:rFonts w:ascii="Arial" w:hAnsi="Arial" w:cs="Arial"/>
          <w:i/>
          <w:noProof/>
          <w:lang w:val="cs-CZ" w:eastAsia="cs-CZ"/>
        </w:rPr>
        <mc:AlternateContent>
          <mc:Choice Requires="wps">
            <w:drawing>
              <wp:anchor distT="0" distB="0" distL="114300" distR="114300" simplePos="0" relativeHeight="251665408" behindDoc="0" locked="0" layoutInCell="1" allowOverlap="1" wp14:anchorId="35645DD5" wp14:editId="394CDDF0">
                <wp:simplePos x="0" y="0"/>
                <wp:positionH relativeFrom="column">
                  <wp:posOffset>-100330</wp:posOffset>
                </wp:positionH>
                <wp:positionV relativeFrom="paragraph">
                  <wp:posOffset>78740</wp:posOffset>
                </wp:positionV>
                <wp:extent cx="2787650" cy="933450"/>
                <wp:effectExtent l="0" t="0" r="12700" b="19050"/>
                <wp:wrapNone/>
                <wp:docPr id="6" name="Picture 6"/>
                <wp:cNvGraphicFramePr/>
                <a:graphic xmlns:a="http://schemas.openxmlformats.org/drawingml/2006/main">
                  <a:graphicData uri="http://schemas.microsoft.com/office/word/2010/wordprocessingShape">
                    <wps:wsp>
                      <wps:cNvSpPr/>
                      <wps:spPr>
                        <a:xfrm>
                          <a:off x="0" y="0"/>
                          <a:ext cx="2787650" cy="9334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FAD326" id="Rectangle 8" o:spid="_x0000_s1026" style="position:absolute;margin-left:-7.9pt;margin-top:6.2pt;width:219.5pt;height:7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" fillcolor="black [3200]" strokecolor="black [1600]" strokeweight="1pt"/>
            </w:pict>
          </mc:Fallback>
        </mc:AlternateContent>
      </w:r>
    </w:p>
    <w:p w14:paraId="63D8F5C9" w14:textId="77777777" w:rsidR="00806511" w:rsidRPr="002C1337" w:rsidRDefault="00806511" w:rsidP="00806511">
      <w:pPr>
        <w:spacing w:after="0" w:line="312" w:lineRule="auto"/>
        <w:jc w:val="center"/>
        <w:rPr>
          <w:rFonts w:ascii="Arial" w:hAnsi="Arial" w:cs="Arial"/>
          <w:i/>
        </w:rPr>
      </w:pPr>
    </w:p>
    <w:p w14:paraId="155A0E9E" w14:textId="77777777" w:rsidR="00806511" w:rsidRPr="002C1337" w:rsidRDefault="00806511" w:rsidP="00806511">
      <w:pPr>
        <w:spacing w:after="0" w:line="312" w:lineRule="auto"/>
        <w:jc w:val="center"/>
        <w:rPr>
          <w:rFonts w:ascii="Arial" w:hAnsi="Arial" w:cs="Arial"/>
          <w:i/>
        </w:rPr>
      </w:pPr>
    </w:p>
    <w:p w14:paraId="3AEF7AC5" w14:textId="77777777" w:rsidR="00806511" w:rsidRPr="002C1337" w:rsidRDefault="00806511" w:rsidP="00806511">
      <w:pPr>
        <w:spacing w:after="0" w:line="312" w:lineRule="auto"/>
        <w:jc w:val="center"/>
        <w:rPr>
          <w:rFonts w:ascii="Arial" w:hAnsi="Arial" w:cs="Arial"/>
          <w:i/>
        </w:rPr>
      </w:pPr>
      <w:r w:rsidRPr="002C1337">
        <w:rPr>
          <w:rFonts w:ascii="Arial" w:hAnsi="Arial" w:cs="Arial"/>
          <w:i/>
          <w:noProof/>
          <w:lang w:val="cs-CZ" w:eastAsia="cs-CZ"/>
        </w:rPr>
        <mc:AlternateContent>
          <mc:Choice Requires="wps">
            <w:drawing>
              <wp:anchor distT="0" distB="0" distL="114300" distR="114300" simplePos="0" relativeHeight="251661312" behindDoc="0" locked="0" layoutInCell="1" allowOverlap="1" wp14:anchorId="31367C26" wp14:editId="06EB2205">
                <wp:simplePos x="0" y="0"/>
                <wp:positionH relativeFrom="column">
                  <wp:posOffset>3470275</wp:posOffset>
                </wp:positionH>
                <wp:positionV relativeFrom="paragraph">
                  <wp:posOffset>96520</wp:posOffset>
                </wp:positionV>
                <wp:extent cx="2019935" cy="327660"/>
                <wp:effectExtent l="0" t="0" r="0" b="0"/>
                <wp:wrapNone/>
                <wp:docPr id="7" name="Pictur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935" cy="327660"/>
                        </a:xfrm>
                        <a:prstGeom prst="rect">
                          <a:avLst/>
                        </a:prstGeom>
                        <a:noFill/>
                        <a:ln w="9525">
                          <a:solidFill>
                            <a:schemeClr val="bg1"/>
                          </a:solidFill>
                          <a:miter lim="800000"/>
                          <a:headEnd/>
                          <a:tailEnd/>
                        </a:ln>
                      </wps:spPr>
                      <wps:txbx>
                        <w:txbxContent>
                          <w:p w14:paraId="4F1089E1" w14:textId="3DCAB0B1" w:rsidR="00806511" w:rsidRPr="00E90E0A" w:rsidRDefault="00806511" w:rsidP="00806511">
                            <w:pPr>
                              <w:jc w:val="center"/>
                              <w:rPr>
                                <w:rFonts w:ascii="Arial" w:hAnsi="Arial" w:cs="Arial"/>
                              </w:rPr>
                            </w:pPr>
                            <w:r>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367C26" id="_x0000_s1028" type="#_x0000_t202" style="position:absolute;left:0;text-align:left;margin-left:273.25pt;margin-top:7.6pt;width:159.05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" filled="f" strokecolor="white [3212]">
                <v:textbox>
                  <w:txbxContent>
                    <w:p w14:paraId="4F1089E1" w14:textId="3DCAB0B1" w:rsidR="00806511" w:rsidRPr="00E90E0A" w:rsidRDefault="00806511" w:rsidP="00806511">
                      <w:pPr>
                        <w:jc w:val="center"/>
                        <w:rPr>
                          <w:rFonts w:ascii="Arial" w:hAnsi="Arial" w:cs="Arial"/>
                        </w:rPr>
                      </w:pPr>
                      <w:r>
                        <w:rPr>
                          <w:rFonts w:ascii="Arial" w:hAnsi="Arial" w:cs="Arial"/>
                        </w:rPr>
                        <w:t>……………….........................</w:t>
                      </w:r>
                    </w:p>
                  </w:txbxContent>
                </v:textbox>
              </v:shape>
            </w:pict>
          </mc:Fallback>
        </mc:AlternateContent>
      </w:r>
      <w:r w:rsidRPr="002C1337">
        <w:rPr>
          <w:rFonts w:ascii="Arial" w:hAnsi="Arial" w:cs="Arial"/>
          <w:i/>
          <w:noProof/>
          <w:lang w:val="cs-CZ" w:eastAsia="cs-CZ"/>
        </w:rPr>
        <mc:AlternateContent>
          <mc:Choice Requires="wps">
            <w:drawing>
              <wp:anchor distT="0" distB="0" distL="114300" distR="114300" simplePos="0" relativeHeight="251660288" behindDoc="0" locked="0" layoutInCell="1" allowOverlap="1" wp14:anchorId="0F6C1DFF" wp14:editId="38BB7D75">
                <wp:simplePos x="0" y="0"/>
                <wp:positionH relativeFrom="column">
                  <wp:posOffset>269240</wp:posOffset>
                </wp:positionH>
                <wp:positionV relativeFrom="paragraph">
                  <wp:posOffset>96520</wp:posOffset>
                </wp:positionV>
                <wp:extent cx="2019935" cy="327660"/>
                <wp:effectExtent l="0" t="0" r="18415" b="15240"/>
                <wp:wrapNone/>
                <wp:docPr id="8" name="Pictur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935" cy="327660"/>
                        </a:xfrm>
                        <a:prstGeom prst="rect">
                          <a:avLst/>
                        </a:prstGeom>
                        <a:noFill/>
                        <a:ln w="9525">
                          <a:solidFill>
                            <a:schemeClr val="bg1"/>
                          </a:solidFill>
                          <a:miter lim="800000"/>
                          <a:headEnd/>
                          <a:tailEnd/>
                        </a:ln>
                      </wps:spPr>
                      <wps:txbx>
                        <w:txbxContent>
                          <w:p w14:paraId="63E8269E" w14:textId="6827BE79" w:rsidR="00806511" w:rsidRPr="00E90E0A" w:rsidRDefault="00806511" w:rsidP="007C4D5D">
                            <w:pPr>
                              <w:rPr>
                                <w:rFonts w:ascii="Arial" w:hAnsi="Arial" w:cs="Arial"/>
                              </w:rPr>
                            </w:pPr>
                            <w:r>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6C1DFF" id="_x0000_s1029" type="#_x0000_t202" style="position:absolute;left:0;text-align:left;margin-left:21.2pt;margin-top:7.6pt;width:159.05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" filled="f" strokecolor="white [3212]">
                <v:textbox>
                  <w:txbxContent>
                    <w:p w14:paraId="63E8269E" w14:textId="6827BE79" w:rsidR="00806511" w:rsidRPr="00E90E0A" w:rsidRDefault="00806511" w:rsidP="007C4D5D">
                      <w:pPr>
                        <w:rPr>
                          <w:rFonts w:ascii="Arial" w:hAnsi="Arial" w:cs="Arial"/>
                        </w:rPr>
                      </w:pPr>
                      <w:r>
                        <w:rPr>
                          <w:rFonts w:ascii="Arial" w:hAnsi="Arial" w:cs="Arial"/>
                        </w:rPr>
                        <w:t>……………….........................</w:t>
                      </w:r>
                    </w:p>
                  </w:txbxContent>
                </v:textbox>
              </v:shape>
            </w:pict>
          </mc:Fallback>
        </mc:AlternateContent>
      </w:r>
    </w:p>
    <w:p w14:paraId="1045BA53" w14:textId="77777777" w:rsidR="00806511" w:rsidRPr="002C1337" w:rsidRDefault="00806511" w:rsidP="00806511">
      <w:pPr>
        <w:spacing w:after="0" w:line="312" w:lineRule="auto"/>
        <w:jc w:val="center"/>
        <w:rPr>
          <w:rFonts w:ascii="Arial" w:hAnsi="Arial" w:cs="Arial"/>
          <w:i/>
        </w:rPr>
      </w:pPr>
      <w:r w:rsidRPr="002C1337">
        <w:rPr>
          <w:rFonts w:ascii="Arial" w:hAnsi="Arial" w:cs="Arial"/>
          <w:noProof/>
          <w:lang w:val="cs-CZ" w:eastAsia="cs-CZ"/>
        </w:rPr>
        <mc:AlternateContent>
          <mc:Choice Requires="wps">
            <w:drawing>
              <wp:anchor distT="0" distB="0" distL="114300" distR="114300" simplePos="0" relativeHeight="251664384" behindDoc="0" locked="0" layoutInCell="1" allowOverlap="1" wp14:anchorId="1CBBB415" wp14:editId="67F85382">
                <wp:simplePos x="0" y="0"/>
                <wp:positionH relativeFrom="column">
                  <wp:posOffset>3909695</wp:posOffset>
                </wp:positionH>
                <wp:positionV relativeFrom="paragraph">
                  <wp:posOffset>160020</wp:posOffset>
                </wp:positionV>
                <wp:extent cx="1224915" cy="457200"/>
                <wp:effectExtent l="0" t="0" r="0" b="0"/>
                <wp:wrapNone/>
                <wp:docPr id="9" name="Pictur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457200"/>
                        </a:xfrm>
                        <a:prstGeom prst="rect">
                          <a:avLst/>
                        </a:prstGeom>
                        <a:noFill/>
                        <a:ln w="9525">
                          <a:solidFill>
                            <a:schemeClr val="bg1"/>
                          </a:solidFill>
                          <a:miter lim="800000"/>
                          <a:headEnd/>
                          <a:tailEnd/>
                        </a:ln>
                      </wps:spPr>
                      <wps:txbx>
                        <w:txbxContent>
                          <w:p w14:paraId="16424E19" w14:textId="77777777" w:rsidR="00806511" w:rsidRPr="00936027" w:rsidRDefault="00806511" w:rsidP="00806511">
                            <w:pPr>
                              <w:jc w:val="center"/>
                              <w:rPr>
                                <w:rFonts w:ascii="Arial" w:hAnsi="Arial" w:cs="Arial"/>
                              </w:rPr>
                            </w:pPr>
                            <w:r w:rsidRPr="002C1337">
                              <w:rPr>
                                <w:rFonts w:ascii="Arial" w:hAnsi="Arial" w:cs="Arial"/>
                              </w:rPr>
                              <w:t>Objednavatel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BBB415" id="_x0000_s1030" type="#_x0000_t202" style="position:absolute;left:0;text-align:left;margin-left:307.85pt;margin-top:12.6pt;width:96.4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" filled="f" strokecolor="white [3212]">
                <v:textbox>
                  <w:txbxContent>
                    <w:p w14:paraId="16424E19" w14:textId="77777777" w:rsidR="00806511" w:rsidRPr="00936027" w:rsidRDefault="00806511" w:rsidP="00806511">
                      <w:pPr>
                        <w:jc w:val="center"/>
                        <w:rPr>
                          <w:rFonts w:ascii="Arial" w:hAnsi="Arial" w:cs="Arial"/>
                        </w:rPr>
                      </w:pPr>
                      <w:r w:rsidRPr="002C1337">
                        <w:rPr>
                          <w:rFonts w:ascii="Arial" w:hAnsi="Arial" w:cs="Arial"/>
                        </w:rPr>
                        <w:t>Objednavatel</w:t>
                      </w:r>
                    </w:p>
                  </w:txbxContent>
                </v:textbox>
              </v:shape>
            </w:pict>
          </mc:Fallback>
        </mc:AlternateContent>
      </w:r>
      <w:r w:rsidRPr="002C1337">
        <w:rPr>
          <w:rFonts w:ascii="Arial" w:hAnsi="Arial" w:cs="Arial"/>
          <w:noProof/>
          <w:lang w:val="cs-CZ" w:eastAsia="cs-CZ"/>
        </w:rPr>
        <mc:AlternateContent>
          <mc:Choice Requires="wps">
            <w:drawing>
              <wp:anchor distT="0" distB="0" distL="114300" distR="114300" simplePos="0" relativeHeight="251659264" behindDoc="0" locked="0" layoutInCell="1" allowOverlap="1" wp14:anchorId="3CA87FD0" wp14:editId="273C2362">
                <wp:simplePos x="0" y="0"/>
                <wp:positionH relativeFrom="column">
                  <wp:posOffset>686435</wp:posOffset>
                </wp:positionH>
                <wp:positionV relativeFrom="paragraph">
                  <wp:posOffset>172720</wp:posOffset>
                </wp:positionV>
                <wp:extent cx="1224915" cy="457200"/>
                <wp:effectExtent l="0" t="0" r="0" b="0"/>
                <wp:wrapNone/>
                <wp:docPr id="10" name="Pictur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457200"/>
                        </a:xfrm>
                        <a:prstGeom prst="rect">
                          <a:avLst/>
                        </a:prstGeom>
                        <a:noFill/>
                        <a:ln w="9525">
                          <a:solidFill>
                            <a:schemeClr val="bg1"/>
                          </a:solidFill>
                          <a:miter lim="800000"/>
                          <a:headEnd/>
                          <a:tailEnd/>
                        </a:ln>
                      </wps:spPr>
                      <wps:txbx>
                        <w:txbxContent>
                          <w:p w14:paraId="018A3DAB" w14:textId="77777777" w:rsidR="00806511" w:rsidRPr="00936027" w:rsidRDefault="00806511" w:rsidP="00806511">
                            <w:pPr>
                              <w:jc w:val="center"/>
                              <w:rPr>
                                <w:rFonts w:ascii="Arial" w:hAnsi="Arial" w:cs="Arial"/>
                              </w:rPr>
                            </w:pPr>
                            <w:r w:rsidRPr="002C1337">
                              <w:rPr>
                                <w:rFonts w:ascii="Arial" w:hAnsi="Arial" w:cs="Arial"/>
                              </w:rPr>
                              <w:t>Zhotovitel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A87FD0" id="_x0000_s1031" type="#_x0000_t202" style="position:absolute;left:0;text-align:left;margin-left:54.05pt;margin-top:13.6pt;width:96.4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" filled="f" strokecolor="white [3212]">
                <v:textbox>
                  <w:txbxContent>
                    <w:p w14:paraId="018A3DAB" w14:textId="77777777" w:rsidR="00806511" w:rsidRPr="00936027" w:rsidRDefault="00806511" w:rsidP="00806511">
                      <w:pPr>
                        <w:jc w:val="center"/>
                        <w:rPr>
                          <w:rFonts w:ascii="Arial" w:hAnsi="Arial" w:cs="Arial"/>
                        </w:rPr>
                      </w:pPr>
                      <w:r w:rsidRPr="002C1337">
                        <w:rPr>
                          <w:rFonts w:ascii="Arial" w:hAnsi="Arial" w:cs="Arial"/>
                        </w:rPr>
                        <w:t>Zhotovitel</w:t>
                      </w:r>
                    </w:p>
                  </w:txbxContent>
                </v:textbox>
              </v:shape>
            </w:pict>
          </mc:Fallback>
        </mc:AlternateContent>
      </w:r>
    </w:p>
    <w:p w14:paraId="5E09C510" w14:textId="77777777" w:rsidR="00806511" w:rsidRPr="002C1337" w:rsidRDefault="00806511" w:rsidP="00806511">
      <w:pPr>
        <w:rPr>
          <w:rFonts w:ascii="Arial" w:hAnsi="Arial" w:cs="Arial"/>
          <w:b/>
          <w:sz w:val="36"/>
          <w:szCs w:val="36"/>
        </w:rPr>
        <w:sectPr w:rsidR="00806511" w:rsidRPr="002C1337" w:rsidSect="00432B40">
          <w:headerReference w:type="default" r:id="rId10"/>
          <w:footerReference w:type="default" r:id="rId11"/>
          <w:pgSz w:w="11906" w:h="16838"/>
          <w:pgMar w:top="1701" w:right="1418" w:bottom="1701" w:left="1418" w:header="0" w:footer="709" w:gutter="0"/>
          <w:cols w:space="708"/>
          <w:docGrid w:linePitch="360"/>
        </w:sectPr>
      </w:pPr>
    </w:p>
    <w:p w14:paraId="37D9D885" w14:textId="77777777" w:rsidR="00806511" w:rsidRPr="002C1337" w:rsidRDefault="00806511" w:rsidP="00806511">
      <w:pPr>
        <w:rPr>
          <w:rFonts w:ascii="Arial" w:hAnsi="Arial" w:cs="Arial"/>
          <w:i/>
        </w:rPr>
      </w:pPr>
      <w:r w:rsidRPr="002C1337">
        <w:rPr>
          <w:rFonts w:ascii="Arial" w:hAnsi="Arial" w:cs="Arial"/>
          <w:b/>
          <w:sz w:val="36"/>
          <w:szCs w:val="36"/>
        </w:rPr>
        <w:t>Příloha č. 1 – Rozsah a kvalita Díla</w:t>
      </w:r>
    </w:p>
    <w:p w14:paraId="3B543AC3" w14:textId="77777777" w:rsidR="00806511" w:rsidRPr="002C1337" w:rsidRDefault="00806511" w:rsidP="00806511">
      <w:pPr>
        <w:spacing w:after="0" w:line="312" w:lineRule="auto"/>
        <w:rPr>
          <w:rFonts w:ascii="Arial" w:hAnsi="Arial" w:cs="Arial"/>
        </w:rPr>
      </w:pPr>
    </w:p>
    <w:p w14:paraId="295F1984" w14:textId="77777777" w:rsidR="00806511" w:rsidRPr="002C1337" w:rsidRDefault="00806511" w:rsidP="00806511">
      <w:pPr>
        <w:spacing w:after="0" w:line="312" w:lineRule="auto"/>
        <w:rPr>
          <w:rFonts w:ascii="Arial" w:hAnsi="Arial" w:cs="Arial"/>
        </w:rPr>
      </w:pPr>
    </w:p>
    <w:p w14:paraId="5C748A8A" w14:textId="77777777" w:rsidR="00916D05" w:rsidRPr="002C1337" w:rsidRDefault="00916D05" w:rsidP="00916D05">
      <w:pPr>
        <w:spacing w:after="0" w:line="312" w:lineRule="auto"/>
        <w:rPr>
          <w:rFonts w:ascii="Arial" w:hAnsi="Arial" w:cs="Arial"/>
          <w:i/>
        </w:rPr>
      </w:pPr>
      <w:r w:rsidRPr="002C1337">
        <w:rPr>
          <w:rFonts w:ascii="Arial" w:hAnsi="Arial" w:cs="Arial"/>
          <w:i/>
        </w:rPr>
        <w:t>Služba SkolniLogin.cz obsahuje tyto součásti:</w:t>
      </w:r>
    </w:p>
    <w:p w14:paraId="7DF3BF9F" w14:textId="77777777" w:rsidR="00916D05" w:rsidRPr="002C1337" w:rsidRDefault="00916D05" w:rsidP="00916D05">
      <w:pPr>
        <w:spacing w:after="0" w:line="312" w:lineRule="auto"/>
        <w:rPr>
          <w:rFonts w:ascii="Arial" w:hAnsi="Arial" w:cs="Arial"/>
        </w:rPr>
      </w:pPr>
    </w:p>
    <w:p w14:paraId="0B0B41C2" w14:textId="77777777" w:rsidR="00916D05" w:rsidRPr="002C1337" w:rsidRDefault="00916D05" w:rsidP="00916D05">
      <w:pPr>
        <w:spacing w:after="0" w:line="312" w:lineRule="auto"/>
        <w:rPr>
          <w:rFonts w:ascii="Arial" w:hAnsi="Arial" w:cs="Arial"/>
          <w:b/>
          <w:sz w:val="24"/>
          <w:szCs w:val="24"/>
        </w:rPr>
      </w:pPr>
      <w:r w:rsidRPr="002C1337">
        <w:rPr>
          <w:rFonts w:ascii="Arial" w:hAnsi="Arial" w:cs="Arial"/>
          <w:b/>
          <w:sz w:val="24"/>
          <w:szCs w:val="24"/>
        </w:rPr>
        <w:t>Licence:</w:t>
      </w:r>
    </w:p>
    <w:p w14:paraId="49E660DB" w14:textId="77777777" w:rsidR="00916D05" w:rsidRPr="002C1337" w:rsidRDefault="00916D05" w:rsidP="00916D05">
      <w:pPr>
        <w:spacing w:after="0" w:line="312" w:lineRule="auto"/>
        <w:rPr>
          <w:rFonts w:ascii="Arial" w:hAnsi="Arial" w:cs="Arial"/>
          <w:b/>
          <w:sz w:val="24"/>
          <w:szCs w:val="24"/>
        </w:rPr>
      </w:pPr>
    </w:p>
    <w:p w14:paraId="261E7FEF" w14:textId="77777777" w:rsidR="00916D05" w:rsidRDefault="00916D05" w:rsidP="00916D05">
      <w:pPr>
        <w:spacing w:after="0" w:line="312" w:lineRule="auto"/>
        <w:rPr>
          <w:rFonts w:ascii="Arial" w:hAnsi="Arial" w:cs="Arial"/>
        </w:rPr>
      </w:pPr>
      <w:r w:rsidRPr="002C1337">
        <w:rPr>
          <w:rFonts w:ascii="Arial" w:hAnsi="Arial" w:cs="Arial"/>
        </w:rPr>
        <w:t>-</w:t>
      </w:r>
      <w:r w:rsidRPr="002C1337">
        <w:rPr>
          <w:rFonts w:ascii="Arial" w:hAnsi="Arial" w:cs="Arial"/>
        </w:rPr>
        <w:tab/>
        <w:t>Cloudová aplikace SkolniLogin.cz</w:t>
      </w:r>
      <w:r>
        <w:rPr>
          <w:rFonts w:ascii="Arial" w:hAnsi="Arial" w:cs="Arial"/>
        </w:rPr>
        <w:t xml:space="preserve"> (plán viz. ceník)</w:t>
      </w:r>
    </w:p>
    <w:p w14:paraId="7B1ECD83" w14:textId="77777777" w:rsidR="00916D05" w:rsidRPr="002C1337" w:rsidRDefault="00916D05" w:rsidP="00916D05">
      <w:pPr>
        <w:spacing w:after="0" w:line="312" w:lineRule="auto"/>
        <w:rPr>
          <w:rFonts w:ascii="Arial" w:hAnsi="Arial" w:cs="Arial"/>
        </w:rPr>
      </w:pPr>
    </w:p>
    <w:p w14:paraId="67BF04B0" w14:textId="77777777" w:rsidR="00916D05" w:rsidRPr="002C1337" w:rsidRDefault="00916D05" w:rsidP="00916D05">
      <w:pPr>
        <w:spacing w:after="0" w:line="312" w:lineRule="auto"/>
        <w:rPr>
          <w:rFonts w:ascii="Arial" w:hAnsi="Arial" w:cs="Arial"/>
          <w:b/>
          <w:sz w:val="24"/>
          <w:szCs w:val="24"/>
        </w:rPr>
      </w:pPr>
      <w:r w:rsidRPr="002C1337">
        <w:rPr>
          <w:rFonts w:ascii="Arial" w:hAnsi="Arial" w:cs="Arial"/>
          <w:b/>
          <w:sz w:val="24"/>
          <w:szCs w:val="24"/>
        </w:rPr>
        <w:t>Implementační služby:</w:t>
      </w:r>
    </w:p>
    <w:p w14:paraId="2623B592" w14:textId="77777777" w:rsidR="00916D05" w:rsidRPr="002C1337" w:rsidRDefault="00916D05" w:rsidP="00916D05">
      <w:pPr>
        <w:spacing w:after="0" w:line="312" w:lineRule="auto"/>
        <w:rPr>
          <w:rFonts w:ascii="Arial" w:hAnsi="Arial" w:cs="Arial"/>
          <w:b/>
          <w:sz w:val="24"/>
          <w:szCs w:val="24"/>
        </w:rPr>
      </w:pPr>
    </w:p>
    <w:p w14:paraId="42F96F84" w14:textId="77777777" w:rsidR="00916D05" w:rsidRPr="002C1337" w:rsidRDefault="00916D05" w:rsidP="00916D05">
      <w:pPr>
        <w:spacing w:after="0" w:line="312" w:lineRule="auto"/>
        <w:rPr>
          <w:rFonts w:ascii="Arial" w:hAnsi="Arial" w:cs="Arial"/>
        </w:rPr>
      </w:pPr>
      <w:r w:rsidRPr="002C1337">
        <w:rPr>
          <w:rFonts w:ascii="Arial" w:hAnsi="Arial" w:cs="Arial"/>
        </w:rPr>
        <w:t>-</w:t>
      </w:r>
      <w:r w:rsidRPr="002C1337">
        <w:rPr>
          <w:rFonts w:ascii="Arial" w:hAnsi="Arial" w:cs="Arial"/>
        </w:rPr>
        <w:tab/>
        <w:t>Analýza a návrh řešení</w:t>
      </w:r>
    </w:p>
    <w:p w14:paraId="7637EDBF" w14:textId="77777777" w:rsidR="00916D05" w:rsidRPr="002C1337" w:rsidRDefault="00916D05" w:rsidP="00916D05">
      <w:pPr>
        <w:spacing w:after="0" w:line="312" w:lineRule="auto"/>
        <w:rPr>
          <w:rFonts w:ascii="Arial" w:hAnsi="Arial" w:cs="Arial"/>
        </w:rPr>
      </w:pPr>
      <w:r w:rsidRPr="002C1337">
        <w:rPr>
          <w:rFonts w:ascii="Arial" w:hAnsi="Arial" w:cs="Arial"/>
        </w:rPr>
        <w:t>-</w:t>
      </w:r>
      <w:r w:rsidRPr="002C1337">
        <w:rPr>
          <w:rFonts w:ascii="Arial" w:hAnsi="Arial" w:cs="Arial"/>
        </w:rPr>
        <w:tab/>
        <w:t>Zákaznické úpravy a konfigurace</w:t>
      </w:r>
    </w:p>
    <w:p w14:paraId="5AA8AD93" w14:textId="77777777" w:rsidR="00916D05" w:rsidRPr="002C1337" w:rsidRDefault="00916D05" w:rsidP="00916D05">
      <w:pPr>
        <w:spacing w:after="0" w:line="312" w:lineRule="auto"/>
        <w:rPr>
          <w:rFonts w:ascii="Arial" w:hAnsi="Arial" w:cs="Arial"/>
        </w:rPr>
      </w:pPr>
      <w:r w:rsidRPr="002C1337">
        <w:rPr>
          <w:rFonts w:ascii="Arial" w:hAnsi="Arial" w:cs="Arial"/>
        </w:rPr>
        <w:t>-</w:t>
      </w:r>
      <w:r w:rsidRPr="002C1337">
        <w:rPr>
          <w:rFonts w:ascii="Arial" w:hAnsi="Arial" w:cs="Arial"/>
        </w:rPr>
        <w:tab/>
        <w:t>Testování, instalace a nasazování</w:t>
      </w:r>
    </w:p>
    <w:p w14:paraId="1417BD8B" w14:textId="77777777" w:rsidR="00916D05" w:rsidRPr="002C1337" w:rsidRDefault="00916D05" w:rsidP="00916D05">
      <w:pPr>
        <w:spacing w:after="0" w:line="312" w:lineRule="auto"/>
        <w:rPr>
          <w:rFonts w:ascii="Arial" w:hAnsi="Arial" w:cs="Arial"/>
        </w:rPr>
      </w:pPr>
      <w:r w:rsidRPr="002C1337">
        <w:rPr>
          <w:rFonts w:ascii="Arial" w:hAnsi="Arial" w:cs="Arial"/>
        </w:rPr>
        <w:t>-</w:t>
      </w:r>
      <w:r w:rsidRPr="002C1337">
        <w:rPr>
          <w:rFonts w:ascii="Arial" w:hAnsi="Arial" w:cs="Arial"/>
        </w:rPr>
        <w:tab/>
        <w:t>Migrace dat</w:t>
      </w:r>
    </w:p>
    <w:p w14:paraId="6DCF2881" w14:textId="77777777" w:rsidR="00916D05" w:rsidRPr="002C1337" w:rsidRDefault="00916D05" w:rsidP="00916D05">
      <w:pPr>
        <w:spacing w:after="0" w:line="312" w:lineRule="auto"/>
        <w:rPr>
          <w:rFonts w:ascii="Arial" w:hAnsi="Arial" w:cs="Arial"/>
        </w:rPr>
      </w:pPr>
      <w:r w:rsidRPr="002C1337">
        <w:rPr>
          <w:rFonts w:ascii="Arial" w:hAnsi="Arial" w:cs="Arial"/>
        </w:rPr>
        <w:t>-</w:t>
      </w:r>
      <w:r w:rsidRPr="002C1337">
        <w:rPr>
          <w:rFonts w:ascii="Arial" w:hAnsi="Arial" w:cs="Arial"/>
        </w:rPr>
        <w:tab/>
        <w:t>Podporu při náběhu</w:t>
      </w:r>
    </w:p>
    <w:p w14:paraId="3F51C0BE" w14:textId="77777777" w:rsidR="00916D05" w:rsidRPr="002C1337" w:rsidRDefault="00916D05" w:rsidP="00916D05">
      <w:pPr>
        <w:spacing w:after="0" w:line="312" w:lineRule="auto"/>
        <w:rPr>
          <w:rFonts w:ascii="Arial" w:hAnsi="Arial" w:cs="Arial"/>
        </w:rPr>
      </w:pPr>
    </w:p>
    <w:p w14:paraId="3E5C17CF" w14:textId="77777777" w:rsidR="00916D05" w:rsidRPr="002C1337" w:rsidRDefault="00916D05" w:rsidP="00916D05">
      <w:pPr>
        <w:spacing w:after="0" w:line="312" w:lineRule="auto"/>
        <w:rPr>
          <w:rFonts w:ascii="Arial" w:hAnsi="Arial" w:cs="Arial"/>
          <w:b/>
          <w:sz w:val="24"/>
          <w:szCs w:val="24"/>
        </w:rPr>
      </w:pPr>
      <w:r>
        <w:rPr>
          <w:rFonts w:ascii="Arial" w:hAnsi="Arial" w:cs="Arial"/>
          <w:b/>
          <w:sz w:val="24"/>
          <w:szCs w:val="24"/>
        </w:rPr>
        <w:t>Údržba</w:t>
      </w:r>
      <w:r w:rsidRPr="002C1337">
        <w:rPr>
          <w:rFonts w:ascii="Arial" w:hAnsi="Arial" w:cs="Arial"/>
          <w:b/>
          <w:sz w:val="24"/>
          <w:szCs w:val="24"/>
        </w:rPr>
        <w:t xml:space="preserve"> a provoz:</w:t>
      </w:r>
    </w:p>
    <w:p w14:paraId="6E0A316B" w14:textId="77777777" w:rsidR="00916D05" w:rsidRPr="002C1337" w:rsidRDefault="00916D05" w:rsidP="00916D05">
      <w:pPr>
        <w:spacing w:after="0" w:line="312" w:lineRule="auto"/>
        <w:rPr>
          <w:rFonts w:ascii="Arial" w:hAnsi="Arial" w:cs="Arial"/>
          <w:b/>
          <w:sz w:val="24"/>
          <w:szCs w:val="24"/>
        </w:rPr>
      </w:pPr>
    </w:p>
    <w:p w14:paraId="1816D22E" w14:textId="77777777" w:rsidR="00916D05" w:rsidRPr="002C1337" w:rsidRDefault="00916D05" w:rsidP="00916D05">
      <w:pPr>
        <w:spacing w:after="0" w:line="312" w:lineRule="auto"/>
        <w:rPr>
          <w:rFonts w:ascii="Arial" w:hAnsi="Arial" w:cs="Arial"/>
        </w:rPr>
      </w:pPr>
      <w:r w:rsidRPr="002C1337">
        <w:rPr>
          <w:rFonts w:ascii="Arial" w:hAnsi="Arial" w:cs="Arial"/>
        </w:rPr>
        <w:t>-</w:t>
      </w:r>
      <w:r w:rsidRPr="002C1337">
        <w:rPr>
          <w:rFonts w:ascii="Arial" w:hAnsi="Arial" w:cs="Arial"/>
        </w:rPr>
        <w:tab/>
        <w:t>Provoz cloud aplikace s dostupností 99%</w:t>
      </w:r>
    </w:p>
    <w:p w14:paraId="3E89EF60" w14:textId="77777777" w:rsidR="00916D05" w:rsidRPr="002C1337" w:rsidRDefault="00916D05" w:rsidP="00916D05">
      <w:pPr>
        <w:spacing w:after="0" w:line="312" w:lineRule="auto"/>
        <w:ind w:left="708" w:hanging="708"/>
        <w:rPr>
          <w:rFonts w:ascii="Arial" w:hAnsi="Arial" w:cs="Arial"/>
        </w:rPr>
      </w:pPr>
      <w:r w:rsidRPr="002C1337">
        <w:rPr>
          <w:rFonts w:ascii="Arial" w:hAnsi="Arial" w:cs="Arial"/>
        </w:rPr>
        <w:t>-</w:t>
      </w:r>
      <w:r w:rsidRPr="002C1337">
        <w:rPr>
          <w:rFonts w:ascii="Arial" w:hAnsi="Arial" w:cs="Arial"/>
        </w:rPr>
        <w:tab/>
        <w:t xml:space="preserve">Podporu aplikace </w:t>
      </w:r>
      <w:r w:rsidRPr="002C1337">
        <w:rPr>
          <w:rFonts w:ascii="Arial" w:hAnsi="Arial" w:cs="Arial"/>
        </w:rPr>
        <w:br/>
        <w:t xml:space="preserve">– Mail </w:t>
      </w:r>
      <w:r w:rsidRPr="00F448A3">
        <w:rPr>
          <w:rFonts w:ascii="Arial" w:hAnsi="Arial" w:cs="Arial"/>
          <w:highlight w:val="black"/>
        </w:rPr>
        <w:t>podpora@skolnilogin.cz</w:t>
      </w:r>
      <w:r w:rsidRPr="004C5417">
        <w:rPr>
          <w:rFonts w:ascii="Arial" w:hAnsi="Arial" w:cs="Arial"/>
        </w:rPr>
        <w:t xml:space="preserve"> </w:t>
      </w:r>
      <w:r w:rsidRPr="002C1337">
        <w:rPr>
          <w:rFonts w:ascii="Arial" w:hAnsi="Arial" w:cs="Arial"/>
        </w:rPr>
        <w:br/>
        <w:t xml:space="preserve">– Telefon </w:t>
      </w:r>
      <w:r w:rsidRPr="00F448A3">
        <w:rPr>
          <w:rFonts w:ascii="Arial" w:hAnsi="Arial" w:cs="Arial"/>
          <w:highlight w:val="black"/>
        </w:rPr>
        <w:t>+420 734 647 680</w:t>
      </w:r>
    </w:p>
    <w:p w14:paraId="4CB10659" w14:textId="77777777" w:rsidR="00916D05" w:rsidRPr="002C1337" w:rsidRDefault="00916D05" w:rsidP="00916D05">
      <w:pPr>
        <w:spacing w:after="0" w:line="312" w:lineRule="auto"/>
        <w:rPr>
          <w:rFonts w:ascii="Arial" w:hAnsi="Arial" w:cs="Arial"/>
        </w:rPr>
      </w:pPr>
      <w:r>
        <w:rPr>
          <w:rFonts w:ascii="Arial" w:hAnsi="Arial" w:cs="Arial"/>
        </w:rPr>
        <w:t>-</w:t>
      </w:r>
      <w:r>
        <w:rPr>
          <w:rFonts w:ascii="Arial" w:hAnsi="Arial" w:cs="Arial"/>
        </w:rPr>
        <w:tab/>
        <w:t>Servis aplikace – oprava</w:t>
      </w:r>
      <w:r w:rsidRPr="002C1337">
        <w:rPr>
          <w:rFonts w:ascii="Arial" w:hAnsi="Arial" w:cs="Arial"/>
        </w:rPr>
        <w:t xml:space="preserve"> chyb</w:t>
      </w:r>
    </w:p>
    <w:p w14:paraId="3E4D6152" w14:textId="77777777" w:rsidR="00916D05" w:rsidRPr="002C1337" w:rsidRDefault="00916D05" w:rsidP="00916D05">
      <w:pPr>
        <w:spacing w:after="0" w:line="312" w:lineRule="auto"/>
        <w:rPr>
          <w:rFonts w:ascii="Arial" w:hAnsi="Arial" w:cs="Arial"/>
        </w:rPr>
      </w:pPr>
      <w:r w:rsidRPr="002C1337">
        <w:rPr>
          <w:rFonts w:ascii="Arial" w:hAnsi="Arial" w:cs="Arial"/>
        </w:rPr>
        <w:t>-</w:t>
      </w:r>
      <w:r w:rsidRPr="002C1337">
        <w:rPr>
          <w:rFonts w:ascii="Arial" w:hAnsi="Arial" w:cs="Arial"/>
        </w:rPr>
        <w:tab/>
        <w:t>Údržba aplikace a Office 365 – technologický upgrade (nové verze), rozšíření</w:t>
      </w:r>
    </w:p>
    <w:p w14:paraId="399B4A3A" w14:textId="77777777" w:rsidR="00916D05" w:rsidRPr="002C1337" w:rsidRDefault="00916D05" w:rsidP="00916D05">
      <w:pPr>
        <w:spacing w:after="0" w:line="312" w:lineRule="auto"/>
        <w:rPr>
          <w:rFonts w:ascii="Arial" w:hAnsi="Arial" w:cs="Arial"/>
        </w:rPr>
      </w:pPr>
    </w:p>
    <w:p w14:paraId="157B58D5" w14:textId="77777777" w:rsidR="00916D05" w:rsidRPr="002C1337" w:rsidRDefault="00916D05" w:rsidP="00916D05">
      <w:pPr>
        <w:rPr>
          <w:rFonts w:ascii="Arial" w:hAnsi="Arial" w:cs="Arial"/>
        </w:rPr>
      </w:pPr>
      <w:r w:rsidRPr="002C1337">
        <w:rPr>
          <w:rFonts w:ascii="Arial" w:hAnsi="Arial" w:cs="Arial"/>
          <w:i/>
        </w:rPr>
        <w:t>Funkční požadavky na aplikaci:</w:t>
      </w:r>
    </w:p>
    <w:p w14:paraId="380B9AFA" w14:textId="77777777" w:rsidR="00916D05" w:rsidRPr="002C1337" w:rsidRDefault="00916D05" w:rsidP="00916D05">
      <w:pPr>
        <w:pStyle w:val="Odstavecseseznamem"/>
        <w:numPr>
          <w:ilvl w:val="0"/>
          <w:numId w:val="1"/>
        </w:numPr>
        <w:spacing w:after="0" w:line="312" w:lineRule="auto"/>
        <w:rPr>
          <w:rFonts w:ascii="Arial" w:hAnsi="Arial" w:cs="Arial"/>
        </w:rPr>
      </w:pPr>
      <w:r w:rsidRPr="002C1337">
        <w:rPr>
          <w:rFonts w:ascii="Arial" w:hAnsi="Arial" w:cs="Arial"/>
        </w:rPr>
        <w:t>Změna name serverů domény</w:t>
      </w:r>
    </w:p>
    <w:p w14:paraId="30453A1E" w14:textId="77777777" w:rsidR="00916D05" w:rsidRPr="002C1337" w:rsidRDefault="00916D05" w:rsidP="00916D05">
      <w:pPr>
        <w:pStyle w:val="Odstavecseseznamem"/>
        <w:numPr>
          <w:ilvl w:val="0"/>
          <w:numId w:val="1"/>
        </w:numPr>
        <w:spacing w:after="0" w:line="312" w:lineRule="auto"/>
        <w:rPr>
          <w:rFonts w:ascii="Arial" w:hAnsi="Arial" w:cs="Arial"/>
        </w:rPr>
      </w:pPr>
      <w:r w:rsidRPr="002C1337">
        <w:rPr>
          <w:rFonts w:ascii="Arial" w:hAnsi="Arial" w:cs="Arial"/>
        </w:rPr>
        <w:t>Delegace přístupu do Office 365</w:t>
      </w:r>
    </w:p>
    <w:p w14:paraId="6AD36DCF" w14:textId="77777777" w:rsidR="00916D05" w:rsidRPr="00213CDA" w:rsidRDefault="00916D05" w:rsidP="00916D05">
      <w:pPr>
        <w:pStyle w:val="Odstavecseseznamem"/>
        <w:numPr>
          <w:ilvl w:val="0"/>
          <w:numId w:val="1"/>
        </w:numPr>
        <w:spacing w:after="0" w:line="312" w:lineRule="auto"/>
        <w:rPr>
          <w:rFonts w:ascii="Arial" w:hAnsi="Arial" w:cs="Arial"/>
        </w:rPr>
      </w:pPr>
      <w:r w:rsidRPr="002C1337">
        <w:rPr>
          <w:rFonts w:ascii="Arial" w:hAnsi="Arial" w:cs="Arial"/>
        </w:rPr>
        <w:t xml:space="preserve">Přístup do síťové </w:t>
      </w:r>
      <w:r>
        <w:rPr>
          <w:rFonts w:ascii="Arial" w:hAnsi="Arial" w:cs="Arial"/>
        </w:rPr>
        <w:t xml:space="preserve">lokální </w:t>
      </w:r>
      <w:r w:rsidRPr="002C1337">
        <w:rPr>
          <w:rFonts w:ascii="Arial" w:hAnsi="Arial" w:cs="Arial"/>
        </w:rPr>
        <w:t>domény</w:t>
      </w:r>
    </w:p>
    <w:p w14:paraId="4C288107" w14:textId="77777777" w:rsidR="00916D05" w:rsidRPr="002C1337" w:rsidRDefault="00916D05" w:rsidP="00916D05">
      <w:pPr>
        <w:pStyle w:val="Odstavecseseznamem"/>
        <w:numPr>
          <w:ilvl w:val="0"/>
          <w:numId w:val="1"/>
        </w:numPr>
        <w:spacing w:after="0" w:line="312" w:lineRule="auto"/>
        <w:rPr>
          <w:rFonts w:ascii="Arial" w:hAnsi="Arial" w:cs="Arial"/>
        </w:rPr>
      </w:pPr>
      <w:r w:rsidRPr="002C1337">
        <w:rPr>
          <w:rFonts w:ascii="Arial" w:hAnsi="Arial" w:cs="Arial"/>
        </w:rPr>
        <w:t>Seznam uživatelů</w:t>
      </w:r>
      <w:r>
        <w:rPr>
          <w:rFonts w:ascii="Arial" w:hAnsi="Arial" w:cs="Arial"/>
        </w:rPr>
        <w:t xml:space="preserve"> / vstup z evidenčního systému</w:t>
      </w:r>
    </w:p>
    <w:p w14:paraId="70065DED" w14:textId="77777777" w:rsidR="00806511" w:rsidRPr="002C1337" w:rsidRDefault="00806511" w:rsidP="00806511">
      <w:pPr>
        <w:spacing w:after="0" w:line="312" w:lineRule="auto"/>
        <w:rPr>
          <w:rFonts w:ascii="Arial" w:hAnsi="Arial" w:cs="Arial"/>
        </w:rPr>
      </w:pPr>
    </w:p>
    <w:p w14:paraId="3F4E3BD8" w14:textId="77777777" w:rsidR="00806511" w:rsidRPr="002C1337" w:rsidRDefault="00806511" w:rsidP="00806511">
      <w:pPr>
        <w:spacing w:after="0" w:line="312" w:lineRule="auto"/>
        <w:rPr>
          <w:rFonts w:ascii="Arial" w:hAnsi="Arial" w:cs="Arial"/>
        </w:rPr>
      </w:pPr>
    </w:p>
    <w:p w14:paraId="375A92EE" w14:textId="77777777" w:rsidR="00806511" w:rsidRPr="002C1337" w:rsidRDefault="00806511" w:rsidP="00806511">
      <w:pPr>
        <w:spacing w:after="0" w:line="312" w:lineRule="auto"/>
        <w:rPr>
          <w:rFonts w:ascii="Arial" w:hAnsi="Arial" w:cs="Arial"/>
        </w:rPr>
      </w:pPr>
    </w:p>
    <w:p w14:paraId="28C3768D" w14:textId="77777777" w:rsidR="00806511" w:rsidRDefault="00806511" w:rsidP="00806511">
      <w:pPr>
        <w:spacing w:after="0" w:line="312" w:lineRule="auto"/>
        <w:rPr>
          <w:rFonts w:ascii="Arial" w:hAnsi="Arial" w:cs="Arial"/>
        </w:rPr>
      </w:pPr>
    </w:p>
    <w:p w14:paraId="6DA7BAA3" w14:textId="77777777" w:rsidR="00806511" w:rsidRDefault="00806511" w:rsidP="00806511">
      <w:pPr>
        <w:spacing w:after="0" w:line="312" w:lineRule="auto"/>
        <w:rPr>
          <w:rFonts w:ascii="Arial" w:hAnsi="Arial" w:cs="Arial"/>
        </w:rPr>
      </w:pPr>
    </w:p>
    <w:p w14:paraId="56B000FD" w14:textId="77777777" w:rsidR="00806511" w:rsidRPr="002C1337" w:rsidRDefault="00806511" w:rsidP="00806511">
      <w:pPr>
        <w:spacing w:after="0" w:line="312" w:lineRule="auto"/>
        <w:rPr>
          <w:rFonts w:ascii="Arial" w:hAnsi="Arial" w:cs="Arial"/>
        </w:rPr>
      </w:pPr>
    </w:p>
    <w:p w14:paraId="3922DAD4" w14:textId="77777777" w:rsidR="00806511" w:rsidRPr="002C1337" w:rsidRDefault="00806511" w:rsidP="00806511">
      <w:pPr>
        <w:rPr>
          <w:rFonts w:ascii="Arial" w:hAnsi="Arial" w:cs="Arial"/>
        </w:rPr>
      </w:pPr>
    </w:p>
    <w:p w14:paraId="0931C698" w14:textId="77777777" w:rsidR="00806511" w:rsidRDefault="00806511" w:rsidP="00806511">
      <w:pPr>
        <w:spacing w:after="0" w:line="312" w:lineRule="auto"/>
        <w:rPr>
          <w:rFonts w:ascii="Arial" w:hAnsi="Arial" w:cs="Arial"/>
          <w:sz w:val="36"/>
          <w:szCs w:val="36"/>
        </w:rPr>
      </w:pPr>
      <w:r w:rsidRPr="002C1337">
        <w:rPr>
          <w:rFonts w:ascii="Arial" w:hAnsi="Arial" w:cs="Arial"/>
          <w:b/>
          <w:noProof/>
          <w:sz w:val="36"/>
          <w:szCs w:val="36"/>
        </w:rPr>
        <w:t>Příloha</w:t>
      </w:r>
      <w:r w:rsidRPr="002C1337">
        <w:rPr>
          <w:rFonts w:ascii="Arial" w:hAnsi="Arial" w:cs="Arial"/>
          <w:b/>
          <w:sz w:val="36"/>
          <w:szCs w:val="36"/>
        </w:rPr>
        <w:t xml:space="preserve"> č. 2 – Komunikační matice</w:t>
      </w:r>
    </w:p>
    <w:p w14:paraId="421DEF8A" w14:textId="77777777" w:rsidR="00916D05" w:rsidRDefault="00916D05" w:rsidP="00916D05">
      <w:pPr>
        <w:spacing w:after="0" w:line="312" w:lineRule="auto"/>
        <w:rPr>
          <w:rFonts w:ascii="Arial" w:hAnsi="Arial" w:cs="Arial"/>
          <w:sz w:val="36"/>
          <w:szCs w:val="36"/>
        </w:rPr>
      </w:pPr>
    </w:p>
    <w:tbl>
      <w:tblPr>
        <w:tblW w:w="10272" w:type="dxa"/>
        <w:tblInd w:w="-318" w:type="dxa"/>
        <w:tblBorders>
          <w:insideH w:val="single" w:sz="2" w:space="0" w:color="808080" w:themeColor="background1" w:themeShade="80"/>
        </w:tblBorders>
        <w:tblLook w:val="04A0" w:firstRow="1" w:lastRow="0" w:firstColumn="1" w:lastColumn="0" w:noHBand="0" w:noVBand="1"/>
      </w:tblPr>
      <w:tblGrid>
        <w:gridCol w:w="585"/>
        <w:gridCol w:w="2340"/>
        <w:gridCol w:w="2250"/>
        <w:gridCol w:w="2160"/>
        <w:gridCol w:w="2937"/>
      </w:tblGrid>
      <w:tr w:rsidR="00916D05" w:rsidRPr="0003499C" w14:paraId="42E26533" w14:textId="77777777" w:rsidTr="00B72B59">
        <w:trPr>
          <w:trHeight w:val="570"/>
        </w:trPr>
        <w:tc>
          <w:tcPr>
            <w:tcW w:w="10272" w:type="dxa"/>
            <w:gridSpan w:val="5"/>
            <w:vMerge w:val="restart"/>
            <w:tcBorders>
              <w:top w:val="single" w:sz="2" w:space="0" w:color="C00000"/>
              <w:left w:val="single" w:sz="2" w:space="0" w:color="C00000"/>
              <w:right w:val="single" w:sz="2" w:space="0" w:color="C00000"/>
            </w:tcBorders>
            <w:shd w:val="clear" w:color="auto" w:fill="C00000"/>
            <w:noWrap/>
            <w:vAlign w:val="center"/>
            <w:hideMark/>
          </w:tcPr>
          <w:p w14:paraId="117B5116" w14:textId="77777777" w:rsidR="00916D05" w:rsidRPr="00731955" w:rsidRDefault="00916D05" w:rsidP="00B72B59">
            <w:pPr>
              <w:spacing w:after="0"/>
              <w:jc w:val="center"/>
              <w:rPr>
                <w:rFonts w:ascii="Arial" w:hAnsi="Arial" w:cs="Arial"/>
                <w:b/>
                <w:bCs/>
                <w:sz w:val="28"/>
                <w:szCs w:val="28"/>
              </w:rPr>
            </w:pPr>
            <w:r w:rsidRPr="00731955">
              <w:rPr>
                <w:rFonts w:ascii="Arial" w:hAnsi="Arial" w:cs="Arial"/>
                <w:b/>
                <w:bCs/>
                <w:sz w:val="28"/>
                <w:szCs w:val="28"/>
              </w:rPr>
              <w:t>Komuni</w:t>
            </w:r>
            <w:r>
              <w:rPr>
                <w:rFonts w:ascii="Arial" w:hAnsi="Arial" w:cs="Arial"/>
                <w:b/>
                <w:bCs/>
                <w:sz w:val="28"/>
                <w:szCs w:val="28"/>
              </w:rPr>
              <w:t>kační matice</w:t>
            </w:r>
          </w:p>
        </w:tc>
      </w:tr>
      <w:tr w:rsidR="00916D05" w:rsidRPr="0003499C" w14:paraId="008A2FB4" w14:textId="77777777" w:rsidTr="00B72B59">
        <w:trPr>
          <w:trHeight w:val="464"/>
        </w:trPr>
        <w:tc>
          <w:tcPr>
            <w:tcW w:w="10272" w:type="dxa"/>
            <w:gridSpan w:val="5"/>
            <w:vMerge/>
            <w:tcBorders>
              <w:left w:val="single" w:sz="2" w:space="0" w:color="C00000"/>
              <w:bottom w:val="single" w:sz="2" w:space="0" w:color="FFFFFF" w:themeColor="background1"/>
              <w:right w:val="single" w:sz="2" w:space="0" w:color="C00000"/>
            </w:tcBorders>
            <w:shd w:val="clear" w:color="auto" w:fill="C00000"/>
            <w:vAlign w:val="center"/>
            <w:hideMark/>
          </w:tcPr>
          <w:p w14:paraId="025135D0" w14:textId="77777777" w:rsidR="00916D05" w:rsidRPr="00731955" w:rsidRDefault="00916D05" w:rsidP="00B72B59">
            <w:pPr>
              <w:spacing w:after="0"/>
              <w:jc w:val="center"/>
              <w:rPr>
                <w:rFonts w:ascii="Arial" w:hAnsi="Arial" w:cs="Arial"/>
                <w:b/>
                <w:bCs/>
                <w:sz w:val="20"/>
                <w:szCs w:val="20"/>
              </w:rPr>
            </w:pPr>
          </w:p>
        </w:tc>
      </w:tr>
      <w:tr w:rsidR="00916D05" w:rsidRPr="0003499C" w14:paraId="1DB92444" w14:textId="77777777" w:rsidTr="00B72B59">
        <w:trPr>
          <w:trHeight w:val="567"/>
        </w:trPr>
        <w:tc>
          <w:tcPr>
            <w:tcW w:w="585" w:type="dxa"/>
            <w:tcBorders>
              <w:top w:val="single" w:sz="2" w:space="0" w:color="FFFFFF" w:themeColor="background1"/>
              <w:left w:val="single" w:sz="2" w:space="0" w:color="C00000"/>
              <w:bottom w:val="single" w:sz="2" w:space="0" w:color="C00000"/>
              <w:right w:val="single" w:sz="2" w:space="0" w:color="FFFFFF" w:themeColor="background1"/>
            </w:tcBorders>
            <w:shd w:val="clear" w:color="000000" w:fill="C00000"/>
            <w:noWrap/>
            <w:vAlign w:val="center"/>
            <w:hideMark/>
          </w:tcPr>
          <w:p w14:paraId="5054B647" w14:textId="77777777" w:rsidR="00916D05" w:rsidRPr="00731955" w:rsidRDefault="00916D05" w:rsidP="00B72B59">
            <w:pPr>
              <w:spacing w:after="0"/>
              <w:jc w:val="center"/>
              <w:rPr>
                <w:rFonts w:ascii="Arial" w:hAnsi="Arial" w:cs="Arial"/>
                <w:b/>
                <w:bCs/>
                <w:sz w:val="20"/>
                <w:szCs w:val="20"/>
              </w:rPr>
            </w:pPr>
          </w:p>
        </w:tc>
        <w:tc>
          <w:tcPr>
            <w:tcW w:w="2340" w:type="dxa"/>
            <w:tcBorders>
              <w:top w:val="single" w:sz="2" w:space="0" w:color="FFFFFF" w:themeColor="background1"/>
              <w:left w:val="single" w:sz="2" w:space="0" w:color="FFFFFF" w:themeColor="background1"/>
              <w:bottom w:val="single" w:sz="2" w:space="0" w:color="C00000"/>
              <w:right w:val="single" w:sz="2" w:space="0" w:color="FFFFFF" w:themeColor="background1"/>
            </w:tcBorders>
            <w:shd w:val="clear" w:color="000000" w:fill="C00000"/>
            <w:noWrap/>
            <w:vAlign w:val="center"/>
            <w:hideMark/>
          </w:tcPr>
          <w:p w14:paraId="5CE1A0DF" w14:textId="77777777" w:rsidR="00916D05" w:rsidRPr="00731955" w:rsidRDefault="00916D05" w:rsidP="00B72B59">
            <w:pPr>
              <w:spacing w:after="0"/>
              <w:jc w:val="center"/>
              <w:rPr>
                <w:rFonts w:ascii="Arial" w:hAnsi="Arial" w:cs="Arial"/>
                <w:b/>
                <w:bCs/>
                <w:sz w:val="20"/>
                <w:szCs w:val="20"/>
              </w:rPr>
            </w:pPr>
            <w:r w:rsidRPr="00731955">
              <w:rPr>
                <w:rFonts w:ascii="Arial" w:hAnsi="Arial" w:cs="Arial"/>
                <w:b/>
                <w:bCs/>
                <w:sz w:val="20"/>
                <w:szCs w:val="20"/>
              </w:rPr>
              <w:t>Jméno příjmení</w:t>
            </w:r>
          </w:p>
        </w:tc>
        <w:tc>
          <w:tcPr>
            <w:tcW w:w="2250" w:type="dxa"/>
            <w:tcBorders>
              <w:top w:val="single" w:sz="2" w:space="0" w:color="FFFFFF" w:themeColor="background1"/>
              <w:left w:val="single" w:sz="2" w:space="0" w:color="FFFFFF" w:themeColor="background1"/>
              <w:bottom w:val="single" w:sz="2" w:space="0" w:color="C00000"/>
              <w:right w:val="single" w:sz="2" w:space="0" w:color="FFFFFF" w:themeColor="background1"/>
            </w:tcBorders>
            <w:shd w:val="clear" w:color="000000" w:fill="C00000"/>
            <w:noWrap/>
            <w:vAlign w:val="center"/>
            <w:hideMark/>
          </w:tcPr>
          <w:p w14:paraId="56E56500" w14:textId="77777777" w:rsidR="00916D05" w:rsidRPr="00731955" w:rsidRDefault="00916D05" w:rsidP="00B72B59">
            <w:pPr>
              <w:spacing w:after="0"/>
              <w:jc w:val="center"/>
              <w:rPr>
                <w:rFonts w:ascii="Arial" w:hAnsi="Arial" w:cs="Arial"/>
                <w:b/>
                <w:bCs/>
                <w:sz w:val="20"/>
                <w:szCs w:val="20"/>
              </w:rPr>
            </w:pPr>
            <w:r w:rsidRPr="00731955">
              <w:rPr>
                <w:rFonts w:ascii="Arial" w:hAnsi="Arial" w:cs="Arial"/>
                <w:b/>
                <w:bCs/>
                <w:sz w:val="20"/>
                <w:szCs w:val="20"/>
              </w:rPr>
              <w:t>Zařazení</w:t>
            </w:r>
          </w:p>
        </w:tc>
        <w:tc>
          <w:tcPr>
            <w:tcW w:w="2160" w:type="dxa"/>
            <w:tcBorders>
              <w:top w:val="single" w:sz="2" w:space="0" w:color="FFFFFF" w:themeColor="background1"/>
              <w:left w:val="single" w:sz="2" w:space="0" w:color="FFFFFF" w:themeColor="background1"/>
              <w:bottom w:val="single" w:sz="2" w:space="0" w:color="C00000"/>
              <w:right w:val="single" w:sz="2" w:space="0" w:color="FFFFFF" w:themeColor="background1"/>
            </w:tcBorders>
            <w:shd w:val="clear" w:color="000000" w:fill="C00000"/>
            <w:noWrap/>
            <w:vAlign w:val="center"/>
            <w:hideMark/>
          </w:tcPr>
          <w:p w14:paraId="3960909C" w14:textId="77777777" w:rsidR="00916D05" w:rsidRPr="00731955" w:rsidRDefault="00916D05" w:rsidP="00B72B59">
            <w:pPr>
              <w:spacing w:after="0"/>
              <w:jc w:val="center"/>
              <w:rPr>
                <w:rFonts w:ascii="Arial" w:hAnsi="Arial" w:cs="Arial"/>
                <w:b/>
                <w:bCs/>
                <w:sz w:val="20"/>
                <w:szCs w:val="20"/>
              </w:rPr>
            </w:pPr>
            <w:r>
              <w:rPr>
                <w:rFonts w:ascii="Arial" w:hAnsi="Arial" w:cs="Arial"/>
                <w:b/>
                <w:bCs/>
                <w:sz w:val="20"/>
                <w:szCs w:val="20"/>
              </w:rPr>
              <w:t>Telefon</w:t>
            </w:r>
          </w:p>
        </w:tc>
        <w:tc>
          <w:tcPr>
            <w:tcW w:w="2937" w:type="dxa"/>
            <w:tcBorders>
              <w:top w:val="single" w:sz="2" w:space="0" w:color="FFFFFF" w:themeColor="background1"/>
              <w:left w:val="single" w:sz="2" w:space="0" w:color="FFFFFF" w:themeColor="background1"/>
              <w:bottom w:val="single" w:sz="2" w:space="0" w:color="C00000"/>
              <w:right w:val="single" w:sz="2" w:space="0" w:color="C00000"/>
            </w:tcBorders>
            <w:shd w:val="clear" w:color="000000" w:fill="C00000"/>
            <w:noWrap/>
            <w:vAlign w:val="center"/>
            <w:hideMark/>
          </w:tcPr>
          <w:p w14:paraId="489881D2" w14:textId="77777777" w:rsidR="00916D05" w:rsidRPr="00731955" w:rsidRDefault="00916D05" w:rsidP="00B72B59">
            <w:pPr>
              <w:spacing w:after="0"/>
              <w:jc w:val="center"/>
              <w:rPr>
                <w:rFonts w:ascii="Arial" w:hAnsi="Arial" w:cs="Arial"/>
                <w:b/>
                <w:bCs/>
                <w:sz w:val="20"/>
                <w:szCs w:val="20"/>
              </w:rPr>
            </w:pPr>
            <w:r>
              <w:rPr>
                <w:rFonts w:ascii="Arial" w:hAnsi="Arial" w:cs="Arial"/>
                <w:b/>
                <w:bCs/>
                <w:sz w:val="20"/>
                <w:szCs w:val="20"/>
              </w:rPr>
              <w:t>e-mail</w:t>
            </w:r>
          </w:p>
        </w:tc>
      </w:tr>
      <w:tr w:rsidR="00916D05" w:rsidRPr="0003499C" w14:paraId="1A979C13" w14:textId="77777777" w:rsidTr="00B72B59">
        <w:trPr>
          <w:trHeight w:val="567"/>
        </w:trPr>
        <w:tc>
          <w:tcPr>
            <w:tcW w:w="585" w:type="dxa"/>
            <w:tcBorders>
              <w:top w:val="single" w:sz="2" w:space="0" w:color="C0000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textDirection w:val="btLr"/>
            <w:vAlign w:val="center"/>
          </w:tcPr>
          <w:p w14:paraId="62B10969" w14:textId="77777777" w:rsidR="00916D05" w:rsidRPr="00731955" w:rsidRDefault="00916D05" w:rsidP="00B72B59">
            <w:pPr>
              <w:spacing w:after="0"/>
              <w:ind w:left="113" w:right="113"/>
              <w:rPr>
                <w:rFonts w:ascii="Arial" w:hAnsi="Arial" w:cs="Arial"/>
                <w:sz w:val="20"/>
                <w:szCs w:val="20"/>
              </w:rPr>
            </w:pPr>
          </w:p>
        </w:tc>
        <w:tc>
          <w:tcPr>
            <w:tcW w:w="2340" w:type="dxa"/>
            <w:tcBorders>
              <w:top w:val="single" w:sz="2" w:space="0" w:color="C0000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tcPr>
          <w:p w14:paraId="3CC2F0A3" w14:textId="77777777" w:rsidR="00916D05" w:rsidRPr="007956DA" w:rsidRDefault="00916D05" w:rsidP="00B72B59">
            <w:pPr>
              <w:spacing w:after="0"/>
              <w:rPr>
                <w:rFonts w:ascii="Arial" w:hAnsi="Arial" w:cs="Arial"/>
                <w:color w:val="000000" w:themeColor="text1"/>
                <w:sz w:val="20"/>
                <w:szCs w:val="20"/>
              </w:rPr>
            </w:pPr>
            <w:r w:rsidRPr="007E214D">
              <w:rPr>
                <w:rFonts w:ascii="Arial" w:hAnsi="Arial" w:cs="Arial"/>
                <w:color w:val="000000" w:themeColor="text1"/>
                <w:sz w:val="20"/>
                <w:szCs w:val="20"/>
              </w:rPr>
              <w:t xml:space="preserve">   </w:t>
            </w:r>
            <w:r w:rsidRPr="007E214D">
              <w:rPr>
                <w:rFonts w:ascii="Arial" w:hAnsi="Arial" w:cs="Arial"/>
                <w:color w:val="000000" w:themeColor="text1"/>
                <w:sz w:val="20"/>
                <w:szCs w:val="20"/>
                <w:highlight w:val="black"/>
              </w:rPr>
              <w:t>xxxxxxxxxxxxxxxx</w:t>
            </w:r>
          </w:p>
        </w:tc>
        <w:tc>
          <w:tcPr>
            <w:tcW w:w="2250" w:type="dxa"/>
            <w:tcBorders>
              <w:top w:val="single" w:sz="2" w:space="0" w:color="C0000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tcPr>
          <w:p w14:paraId="1D9681D9" w14:textId="77777777" w:rsidR="00916D05" w:rsidRPr="007956DA" w:rsidRDefault="00916D05" w:rsidP="00B72B59">
            <w:pPr>
              <w:rPr>
                <w:rFonts w:ascii="Arial" w:hAnsi="Arial" w:cs="Arial"/>
                <w:sz w:val="20"/>
                <w:szCs w:val="20"/>
                <w:highlight w:val="black"/>
              </w:rPr>
            </w:pPr>
            <w:r>
              <w:rPr>
                <w:rFonts w:ascii="Arial" w:hAnsi="Arial" w:cs="Arial"/>
                <w:sz w:val="20"/>
                <w:szCs w:val="20"/>
                <w:highlight w:val="black"/>
              </w:rPr>
              <w:t xml:space="preserve">  </w:t>
            </w:r>
          </w:p>
        </w:tc>
        <w:tc>
          <w:tcPr>
            <w:tcW w:w="2160" w:type="dxa"/>
            <w:tcBorders>
              <w:top w:val="single" w:sz="2" w:space="0" w:color="C0000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tcPr>
          <w:p w14:paraId="32001323" w14:textId="77777777" w:rsidR="00916D05" w:rsidRPr="007956DA" w:rsidRDefault="00916D05" w:rsidP="00B72B59">
            <w:pPr>
              <w:rPr>
                <w:rFonts w:ascii="Arial" w:hAnsi="Arial" w:cs="Arial"/>
                <w:sz w:val="20"/>
                <w:szCs w:val="20"/>
                <w:highlight w:val="black"/>
              </w:rPr>
            </w:pPr>
            <w:r>
              <w:rPr>
                <w:rFonts w:ascii="Arial" w:hAnsi="Arial" w:cs="Arial"/>
                <w:sz w:val="20"/>
                <w:szCs w:val="20"/>
                <w:highlight w:val="black"/>
              </w:rPr>
              <w:t>xxxxxxxxx</w:t>
            </w:r>
          </w:p>
        </w:tc>
        <w:tc>
          <w:tcPr>
            <w:tcW w:w="2937" w:type="dxa"/>
            <w:tcBorders>
              <w:top w:val="single" w:sz="2" w:space="0" w:color="C0000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tcPr>
          <w:p w14:paraId="47EAED1F" w14:textId="77777777" w:rsidR="00916D05" w:rsidRPr="007956DA" w:rsidRDefault="00916D05" w:rsidP="00B72B59">
            <w:pPr>
              <w:rPr>
                <w:rFonts w:ascii="Arial" w:hAnsi="Arial" w:cs="Arial"/>
                <w:sz w:val="20"/>
                <w:szCs w:val="20"/>
                <w:highlight w:val="black"/>
              </w:rPr>
            </w:pPr>
            <w:r w:rsidRPr="00F448A3">
              <w:rPr>
                <w:rFonts w:ascii="Arial" w:hAnsi="Arial" w:cs="Arial"/>
                <w:sz w:val="20"/>
                <w:szCs w:val="20"/>
                <w:highlight w:val="black"/>
              </w:rPr>
              <w:t>731 333 454731 333 454</w:t>
            </w:r>
          </w:p>
        </w:tc>
      </w:tr>
      <w:tr w:rsidR="00916D05" w:rsidRPr="0003499C" w14:paraId="174A34DD" w14:textId="77777777" w:rsidTr="007E214D">
        <w:trPr>
          <w:trHeight w:val="567"/>
        </w:trPr>
        <w:tc>
          <w:tcPr>
            <w:tcW w:w="585" w:type="dxa"/>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000000" w:fill="FFFFFF"/>
            <w:noWrap/>
            <w:vAlign w:val="center"/>
            <w:hideMark/>
          </w:tcPr>
          <w:p w14:paraId="454B4843" w14:textId="77777777" w:rsidR="00916D05" w:rsidRPr="00731955" w:rsidRDefault="00916D05" w:rsidP="00B72B59">
            <w:pPr>
              <w:spacing w:after="0"/>
              <w:rPr>
                <w:rFonts w:ascii="Arial" w:hAnsi="Arial" w:cs="Arial"/>
                <w:sz w:val="20"/>
                <w:szCs w:val="20"/>
              </w:rPr>
            </w:pPr>
            <w:r w:rsidRPr="00731955">
              <w:rPr>
                <w:rFonts w:ascii="Arial" w:hAnsi="Arial" w:cs="Arial"/>
                <w:sz w:val="20"/>
                <w:szCs w:val="20"/>
              </w:rPr>
              <w:t> </w:t>
            </w:r>
          </w:p>
        </w:tc>
        <w:tc>
          <w:tcPr>
            <w:tcW w:w="23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7420177D" w14:textId="77777777" w:rsidR="00916D05" w:rsidRPr="00731955" w:rsidRDefault="00916D05" w:rsidP="00B72B59">
            <w:pPr>
              <w:spacing w:after="0"/>
              <w:rPr>
                <w:rFonts w:ascii="Arial" w:hAnsi="Arial" w:cs="Arial"/>
                <w:sz w:val="20"/>
                <w:szCs w:val="20"/>
              </w:rPr>
            </w:pPr>
            <w:r w:rsidRPr="00731955">
              <w:rPr>
                <w:rFonts w:ascii="Arial" w:hAnsi="Arial" w:cs="Arial"/>
                <w:sz w:val="20"/>
                <w:szCs w:val="20"/>
              </w:rPr>
              <w:t> </w:t>
            </w:r>
            <w:r w:rsidRPr="00F448A3">
              <w:rPr>
                <w:rFonts w:ascii="Arial" w:hAnsi="Arial" w:cs="Arial"/>
                <w:sz w:val="20"/>
                <w:szCs w:val="20"/>
                <w:highlight w:val="black"/>
              </w:rPr>
              <w:t>731 333 454</w:t>
            </w:r>
          </w:p>
        </w:tc>
        <w:tc>
          <w:tcPr>
            <w:tcW w:w="22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0E321EDC" w14:textId="77777777" w:rsidR="00916D05" w:rsidRPr="00731955" w:rsidRDefault="00916D05" w:rsidP="00B72B59">
            <w:pPr>
              <w:spacing w:after="0"/>
              <w:rPr>
                <w:rFonts w:ascii="Arial" w:hAnsi="Arial" w:cs="Arial"/>
                <w:sz w:val="20"/>
                <w:szCs w:val="20"/>
              </w:rPr>
            </w:pPr>
            <w:r w:rsidRPr="00731955">
              <w:rPr>
                <w:rFonts w:ascii="Arial" w:hAnsi="Arial" w:cs="Arial"/>
                <w:sz w:val="20"/>
                <w:szCs w:val="20"/>
              </w:rPr>
              <w:t> </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33D6888F" w14:textId="77777777" w:rsidR="00916D05" w:rsidRPr="00731955" w:rsidRDefault="00916D05" w:rsidP="00B72B59">
            <w:pPr>
              <w:spacing w:after="0"/>
              <w:rPr>
                <w:rFonts w:ascii="Arial" w:hAnsi="Arial" w:cs="Arial"/>
                <w:sz w:val="20"/>
                <w:szCs w:val="20"/>
              </w:rPr>
            </w:pPr>
            <w:r w:rsidRPr="00731955">
              <w:rPr>
                <w:rFonts w:ascii="Arial" w:hAnsi="Arial" w:cs="Arial"/>
                <w:sz w:val="20"/>
                <w:szCs w:val="20"/>
              </w:rPr>
              <w:t> </w:t>
            </w:r>
            <w:r>
              <w:rPr>
                <w:rFonts w:ascii="Arial" w:hAnsi="Arial" w:cs="Arial"/>
                <w:sz w:val="20"/>
                <w:szCs w:val="20"/>
                <w:highlight w:val="black"/>
              </w:rPr>
              <w:t xml:space="preserve">731 333731 </w:t>
            </w:r>
          </w:p>
        </w:tc>
        <w:tc>
          <w:tcPr>
            <w:tcW w:w="293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484196FD" w14:textId="77777777" w:rsidR="00916D05" w:rsidRPr="00731955" w:rsidRDefault="00916D05" w:rsidP="00B72B59">
            <w:pPr>
              <w:spacing w:after="0"/>
              <w:rPr>
                <w:rFonts w:ascii="Arial" w:hAnsi="Arial" w:cs="Arial"/>
                <w:sz w:val="20"/>
                <w:szCs w:val="20"/>
              </w:rPr>
            </w:pPr>
            <w:r w:rsidRPr="00731955">
              <w:rPr>
                <w:rFonts w:ascii="Arial" w:hAnsi="Arial" w:cs="Arial"/>
                <w:sz w:val="20"/>
                <w:szCs w:val="20"/>
              </w:rPr>
              <w:t> </w:t>
            </w:r>
            <w:r w:rsidRPr="00F448A3">
              <w:rPr>
                <w:rFonts w:ascii="Arial" w:hAnsi="Arial" w:cs="Arial"/>
                <w:sz w:val="20"/>
                <w:szCs w:val="20"/>
                <w:highlight w:val="black"/>
              </w:rPr>
              <w:t>731 333 454731 333 454</w:t>
            </w:r>
          </w:p>
        </w:tc>
      </w:tr>
      <w:tr w:rsidR="00916D05" w:rsidRPr="0003499C" w14:paraId="3E4E596E" w14:textId="77777777" w:rsidTr="007E214D">
        <w:trPr>
          <w:trHeight w:val="567"/>
        </w:trPr>
        <w:tc>
          <w:tcPr>
            <w:tcW w:w="585" w:type="dxa"/>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000000" w:fill="FFFFFF"/>
            <w:noWrap/>
            <w:vAlign w:val="center"/>
          </w:tcPr>
          <w:p w14:paraId="14DACAAB" w14:textId="77777777" w:rsidR="00916D05" w:rsidRPr="00731955" w:rsidRDefault="00916D05" w:rsidP="00B72B59">
            <w:pPr>
              <w:spacing w:after="0"/>
              <w:rPr>
                <w:rFonts w:ascii="Arial" w:hAnsi="Arial" w:cs="Arial"/>
                <w:sz w:val="20"/>
                <w:szCs w:val="20"/>
              </w:rPr>
            </w:pPr>
          </w:p>
        </w:tc>
        <w:tc>
          <w:tcPr>
            <w:tcW w:w="23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tcPr>
          <w:p w14:paraId="289DC76E" w14:textId="77777777" w:rsidR="00916D05" w:rsidRPr="007956DA" w:rsidRDefault="00916D05" w:rsidP="00B72B59">
            <w:pPr>
              <w:spacing w:after="0"/>
              <w:rPr>
                <w:rFonts w:ascii="Arial" w:hAnsi="Arial" w:cs="Arial"/>
                <w:sz w:val="20"/>
                <w:szCs w:val="20"/>
                <w:highlight w:val="black"/>
              </w:rPr>
            </w:pPr>
            <w:r>
              <w:rPr>
                <w:rFonts w:ascii="Arial" w:hAnsi="Arial" w:cs="Arial"/>
                <w:sz w:val="20"/>
                <w:szCs w:val="20"/>
                <w:highlight w:val="black"/>
              </w:rPr>
              <w:t>xxxxxxxxxxxxxxx</w:t>
            </w:r>
          </w:p>
        </w:tc>
        <w:tc>
          <w:tcPr>
            <w:tcW w:w="22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tcPr>
          <w:p w14:paraId="47F8A179" w14:textId="77777777" w:rsidR="00916D05" w:rsidRPr="007956DA" w:rsidRDefault="00916D05" w:rsidP="00B72B59">
            <w:pPr>
              <w:spacing w:after="0"/>
              <w:rPr>
                <w:rFonts w:ascii="Arial" w:hAnsi="Arial" w:cs="Arial"/>
                <w:sz w:val="20"/>
                <w:szCs w:val="20"/>
                <w:highlight w:val="black"/>
              </w:rPr>
            </w:pP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tcPr>
          <w:p w14:paraId="285788FB" w14:textId="77777777" w:rsidR="00916D05" w:rsidRPr="00731955" w:rsidRDefault="00916D05" w:rsidP="00B72B59">
            <w:pPr>
              <w:spacing w:after="0"/>
              <w:rPr>
                <w:rFonts w:ascii="Arial" w:hAnsi="Arial" w:cs="Arial"/>
                <w:sz w:val="20"/>
                <w:szCs w:val="20"/>
              </w:rPr>
            </w:pPr>
            <w:r w:rsidRPr="00F448A3">
              <w:rPr>
                <w:rFonts w:ascii="Arial" w:hAnsi="Arial" w:cs="Arial"/>
                <w:sz w:val="20"/>
                <w:szCs w:val="20"/>
                <w:highlight w:val="black"/>
              </w:rPr>
              <w:t>731 333 454</w:t>
            </w:r>
          </w:p>
        </w:tc>
        <w:tc>
          <w:tcPr>
            <w:tcW w:w="293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tcPr>
          <w:p w14:paraId="412EDFD9" w14:textId="77777777" w:rsidR="00916D05" w:rsidRPr="00731955" w:rsidRDefault="00916D05" w:rsidP="00B72B59">
            <w:pPr>
              <w:spacing w:after="0"/>
              <w:rPr>
                <w:rFonts w:ascii="Arial" w:hAnsi="Arial" w:cs="Arial"/>
                <w:sz w:val="20"/>
                <w:szCs w:val="20"/>
              </w:rPr>
            </w:pPr>
            <w:r w:rsidRPr="00F448A3">
              <w:rPr>
                <w:rFonts w:ascii="Arial" w:hAnsi="Arial" w:cs="Arial"/>
                <w:sz w:val="20"/>
                <w:szCs w:val="20"/>
                <w:highlight w:val="black"/>
              </w:rPr>
              <w:t>731 333 454731 333 454</w:t>
            </w:r>
          </w:p>
        </w:tc>
      </w:tr>
      <w:tr w:rsidR="00916D05" w:rsidRPr="0003499C" w14:paraId="38D774B4" w14:textId="77777777" w:rsidTr="00B72B59">
        <w:trPr>
          <w:trHeight w:val="567"/>
        </w:trPr>
        <w:tc>
          <w:tcPr>
            <w:tcW w:w="585"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textDirection w:val="btLr"/>
            <w:vAlign w:val="center"/>
            <w:hideMark/>
          </w:tcPr>
          <w:p w14:paraId="5EC9A361" w14:textId="77777777" w:rsidR="00916D05" w:rsidRPr="00731955" w:rsidRDefault="00916D05" w:rsidP="00B72B59">
            <w:pPr>
              <w:spacing w:after="0"/>
              <w:ind w:left="113" w:right="113"/>
              <w:rPr>
                <w:rFonts w:ascii="Arial" w:hAnsi="Arial" w:cs="Arial"/>
                <w:sz w:val="20"/>
                <w:szCs w:val="20"/>
              </w:rPr>
            </w:pPr>
            <w:r w:rsidRPr="002C1337">
              <w:rPr>
                <w:rFonts w:ascii="Arial" w:hAnsi="Arial" w:cs="Arial"/>
                <w:sz w:val="20"/>
                <w:szCs w:val="20"/>
              </w:rPr>
              <w:t>Zhotovitel</w:t>
            </w:r>
            <w:r>
              <w:rPr>
                <w:rFonts w:ascii="Arial" w:hAnsi="Arial" w:cs="Arial"/>
                <w:sz w:val="20"/>
                <w:szCs w:val="20"/>
              </w:rPr>
              <w:t xml:space="preserve"> </w:t>
            </w:r>
          </w:p>
        </w:tc>
        <w:tc>
          <w:tcPr>
            <w:tcW w:w="23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788DB8F2" w14:textId="77777777" w:rsidR="00916D05" w:rsidRPr="00731955" w:rsidRDefault="00916D05" w:rsidP="00B72B59">
            <w:pPr>
              <w:spacing w:after="0"/>
              <w:rPr>
                <w:rFonts w:ascii="Arial" w:hAnsi="Arial" w:cs="Arial"/>
                <w:sz w:val="20"/>
                <w:szCs w:val="20"/>
              </w:rPr>
            </w:pPr>
            <w:r w:rsidRPr="00F448A3">
              <w:rPr>
                <w:rFonts w:ascii="Arial" w:hAnsi="Arial" w:cs="Arial"/>
                <w:sz w:val="20"/>
                <w:szCs w:val="20"/>
                <w:highlight w:val="black"/>
              </w:rPr>
              <w:t>Tomáš Prokop</w:t>
            </w:r>
          </w:p>
        </w:tc>
        <w:tc>
          <w:tcPr>
            <w:tcW w:w="22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6FFD0DA7" w14:textId="77777777" w:rsidR="00916D05" w:rsidRPr="00731955" w:rsidRDefault="00916D05" w:rsidP="00B72B59">
            <w:pPr>
              <w:spacing w:after="0"/>
              <w:rPr>
                <w:rFonts w:ascii="Arial" w:hAnsi="Arial" w:cs="Arial"/>
                <w:sz w:val="20"/>
                <w:szCs w:val="20"/>
              </w:rPr>
            </w:pPr>
            <w:r>
              <w:rPr>
                <w:rFonts w:ascii="Arial" w:hAnsi="Arial" w:cs="Arial"/>
                <w:sz w:val="20"/>
                <w:szCs w:val="20"/>
              </w:rPr>
              <w:t>Obchodní zastoupení</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5A01B5AE" w14:textId="77777777" w:rsidR="00916D05" w:rsidRPr="00731955" w:rsidRDefault="00916D05" w:rsidP="00B72B59">
            <w:pPr>
              <w:spacing w:after="0"/>
              <w:rPr>
                <w:rFonts w:ascii="Arial" w:hAnsi="Arial" w:cs="Arial"/>
                <w:sz w:val="20"/>
                <w:szCs w:val="20"/>
              </w:rPr>
            </w:pPr>
            <w:r w:rsidRPr="00F448A3">
              <w:rPr>
                <w:rFonts w:ascii="Arial" w:hAnsi="Arial" w:cs="Arial"/>
                <w:sz w:val="20"/>
                <w:szCs w:val="20"/>
                <w:highlight w:val="black"/>
              </w:rPr>
              <w:t>731 333 454</w:t>
            </w:r>
          </w:p>
        </w:tc>
        <w:tc>
          <w:tcPr>
            <w:tcW w:w="293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0EA3B15A" w14:textId="77777777" w:rsidR="00916D05" w:rsidRPr="00F448A3" w:rsidRDefault="00916D05" w:rsidP="00B72B59">
            <w:pPr>
              <w:spacing w:after="0"/>
              <w:rPr>
                <w:rFonts w:ascii="Arial" w:hAnsi="Arial" w:cs="Arial"/>
                <w:sz w:val="20"/>
                <w:szCs w:val="20"/>
                <w:highlight w:val="black"/>
                <w:u w:val="single"/>
              </w:rPr>
            </w:pPr>
            <w:r w:rsidRPr="00F448A3">
              <w:rPr>
                <w:rFonts w:ascii="Arial" w:hAnsi="Arial" w:cs="Arial"/>
                <w:sz w:val="20"/>
                <w:szCs w:val="20"/>
                <w:highlight w:val="black"/>
              </w:rPr>
              <w:t>tomas.prokop@thenetw.org</w:t>
            </w:r>
            <w:hyperlink r:id="rId12" w:history="1"/>
          </w:p>
        </w:tc>
      </w:tr>
      <w:tr w:rsidR="00916D05" w:rsidRPr="0003499C" w14:paraId="12453018" w14:textId="77777777" w:rsidTr="00B72B59">
        <w:trPr>
          <w:trHeight w:val="567"/>
        </w:trPr>
        <w:tc>
          <w:tcPr>
            <w:tcW w:w="585"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3CA50145" w14:textId="77777777" w:rsidR="00916D05" w:rsidRPr="00731955" w:rsidRDefault="00916D05" w:rsidP="00B72B59">
            <w:pPr>
              <w:spacing w:after="0"/>
              <w:rPr>
                <w:rFonts w:ascii="Arial" w:hAnsi="Arial" w:cs="Arial"/>
                <w:sz w:val="20"/>
                <w:szCs w:val="20"/>
              </w:rPr>
            </w:pPr>
          </w:p>
        </w:tc>
        <w:tc>
          <w:tcPr>
            <w:tcW w:w="23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tcPr>
          <w:p w14:paraId="212E92C7" w14:textId="77777777" w:rsidR="00916D05" w:rsidRPr="00731955" w:rsidRDefault="00916D05" w:rsidP="00B72B59">
            <w:pPr>
              <w:spacing w:after="0"/>
              <w:rPr>
                <w:rFonts w:ascii="Arial" w:hAnsi="Arial" w:cs="Arial"/>
                <w:sz w:val="20"/>
                <w:szCs w:val="20"/>
              </w:rPr>
            </w:pPr>
          </w:p>
        </w:tc>
        <w:tc>
          <w:tcPr>
            <w:tcW w:w="22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12C1A68D" w14:textId="77777777" w:rsidR="00916D05" w:rsidRPr="00731955" w:rsidRDefault="00916D05" w:rsidP="00B72B59">
            <w:pPr>
              <w:spacing w:after="0"/>
              <w:rPr>
                <w:rFonts w:ascii="Arial" w:hAnsi="Arial" w:cs="Arial"/>
                <w:sz w:val="20"/>
                <w:szCs w:val="20"/>
              </w:rPr>
            </w:pPr>
            <w:r>
              <w:rPr>
                <w:rFonts w:ascii="Arial" w:hAnsi="Arial" w:cs="Arial"/>
                <w:sz w:val="20"/>
                <w:szCs w:val="20"/>
              </w:rPr>
              <w:t>Technická podpora</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tcPr>
          <w:p w14:paraId="2A1F22ED" w14:textId="77777777" w:rsidR="00916D05" w:rsidRPr="00731955" w:rsidRDefault="00916D05" w:rsidP="00B72B59">
            <w:pPr>
              <w:spacing w:after="0"/>
              <w:rPr>
                <w:rFonts w:ascii="Arial" w:hAnsi="Arial" w:cs="Arial"/>
                <w:sz w:val="20"/>
                <w:szCs w:val="20"/>
              </w:rPr>
            </w:pPr>
          </w:p>
        </w:tc>
        <w:tc>
          <w:tcPr>
            <w:tcW w:w="293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tcPr>
          <w:p w14:paraId="078B9E51" w14:textId="77777777" w:rsidR="00916D05" w:rsidRPr="00731955" w:rsidRDefault="00916D05" w:rsidP="00B72B59">
            <w:pPr>
              <w:spacing w:after="0"/>
              <w:rPr>
                <w:rFonts w:ascii="Arial" w:hAnsi="Arial" w:cs="Arial"/>
                <w:sz w:val="20"/>
                <w:szCs w:val="20"/>
                <w:u w:val="single"/>
              </w:rPr>
            </w:pPr>
          </w:p>
        </w:tc>
      </w:tr>
      <w:tr w:rsidR="00916D05" w:rsidRPr="0003499C" w14:paraId="75A94CD3" w14:textId="77777777" w:rsidTr="00B72B59">
        <w:trPr>
          <w:trHeight w:val="567"/>
        </w:trPr>
        <w:tc>
          <w:tcPr>
            <w:tcW w:w="585"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0352B1B5" w14:textId="77777777" w:rsidR="00916D05" w:rsidRPr="00731955" w:rsidRDefault="00916D05" w:rsidP="00B72B59">
            <w:pPr>
              <w:spacing w:after="0"/>
              <w:rPr>
                <w:rFonts w:ascii="Arial" w:hAnsi="Arial" w:cs="Arial"/>
                <w:sz w:val="20"/>
                <w:szCs w:val="20"/>
              </w:rPr>
            </w:pPr>
          </w:p>
        </w:tc>
        <w:tc>
          <w:tcPr>
            <w:tcW w:w="23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16782DF2" w14:textId="77777777" w:rsidR="00916D05" w:rsidRPr="00731955" w:rsidRDefault="00916D05" w:rsidP="00B72B59">
            <w:pPr>
              <w:spacing w:after="0"/>
              <w:rPr>
                <w:rFonts w:ascii="Arial" w:hAnsi="Arial" w:cs="Arial"/>
                <w:sz w:val="20"/>
                <w:szCs w:val="20"/>
              </w:rPr>
            </w:pPr>
            <w:r w:rsidRPr="007956DA">
              <w:rPr>
                <w:rFonts w:ascii="Arial" w:hAnsi="Arial" w:cs="Arial"/>
                <w:sz w:val="20"/>
                <w:szCs w:val="20"/>
                <w:highlight w:val="black"/>
              </w:rPr>
              <w:t>Jan Hájek</w:t>
            </w:r>
          </w:p>
        </w:tc>
        <w:tc>
          <w:tcPr>
            <w:tcW w:w="22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1B875172" w14:textId="77777777" w:rsidR="00916D05" w:rsidRPr="00731955" w:rsidRDefault="00916D05" w:rsidP="00B72B59">
            <w:pPr>
              <w:spacing w:after="0"/>
              <w:rPr>
                <w:rFonts w:ascii="Arial" w:hAnsi="Arial" w:cs="Arial"/>
                <w:sz w:val="20"/>
                <w:szCs w:val="20"/>
              </w:rPr>
            </w:pPr>
            <w:r>
              <w:rPr>
                <w:rFonts w:ascii="Arial" w:hAnsi="Arial" w:cs="Arial"/>
                <w:sz w:val="20"/>
                <w:szCs w:val="20"/>
              </w:rPr>
              <w:t>Technická podpora</w:t>
            </w:r>
          </w:p>
        </w:tc>
        <w:tc>
          <w:tcPr>
            <w:tcW w:w="21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314C3332" w14:textId="77777777" w:rsidR="00916D05" w:rsidRPr="00731955" w:rsidRDefault="00916D05" w:rsidP="00B72B59">
            <w:pPr>
              <w:spacing w:after="0"/>
              <w:rPr>
                <w:rFonts w:ascii="Arial" w:hAnsi="Arial" w:cs="Arial"/>
                <w:sz w:val="20"/>
                <w:szCs w:val="20"/>
              </w:rPr>
            </w:pPr>
            <w:r w:rsidRPr="00F448A3">
              <w:rPr>
                <w:rFonts w:ascii="Arial" w:hAnsi="Arial" w:cs="Arial"/>
                <w:sz w:val="20"/>
                <w:szCs w:val="20"/>
                <w:highlight w:val="black"/>
              </w:rPr>
              <w:t>739 963 757</w:t>
            </w:r>
          </w:p>
        </w:tc>
        <w:tc>
          <w:tcPr>
            <w:tcW w:w="293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hideMark/>
          </w:tcPr>
          <w:p w14:paraId="5354C228" w14:textId="77777777" w:rsidR="00916D05" w:rsidRPr="00F448A3" w:rsidRDefault="00916D05" w:rsidP="00B72B59">
            <w:pPr>
              <w:spacing w:after="0"/>
              <w:rPr>
                <w:rFonts w:ascii="Arial" w:hAnsi="Arial" w:cs="Arial"/>
                <w:sz w:val="20"/>
                <w:szCs w:val="20"/>
                <w:highlight w:val="black"/>
              </w:rPr>
            </w:pPr>
            <w:r w:rsidRPr="00F448A3">
              <w:rPr>
                <w:rFonts w:ascii="Arial" w:hAnsi="Arial" w:cs="Arial"/>
                <w:sz w:val="20"/>
                <w:szCs w:val="20"/>
                <w:highlight w:val="black"/>
              </w:rPr>
              <w:t>jan.hajek@thenetw.org</w:t>
            </w:r>
          </w:p>
        </w:tc>
      </w:tr>
    </w:tbl>
    <w:p w14:paraId="7AF521C0" w14:textId="77777777" w:rsidR="00916D05" w:rsidRDefault="00916D05" w:rsidP="00916D05">
      <w:pPr>
        <w:spacing w:after="0" w:line="312" w:lineRule="auto"/>
        <w:rPr>
          <w:rFonts w:ascii="Arial" w:hAnsi="Arial" w:cs="Arial"/>
          <w:b/>
        </w:rPr>
      </w:pPr>
    </w:p>
    <w:p w14:paraId="291CC08E" w14:textId="77777777" w:rsidR="00916D05" w:rsidRDefault="00916D05" w:rsidP="00916D05">
      <w:pPr>
        <w:spacing w:after="0" w:line="312" w:lineRule="auto"/>
        <w:rPr>
          <w:rFonts w:ascii="Arial" w:hAnsi="Arial" w:cs="Arial"/>
          <w:b/>
        </w:rPr>
      </w:pPr>
    </w:p>
    <w:p w14:paraId="4F13E086" w14:textId="77777777" w:rsidR="00916D05" w:rsidRDefault="00916D05" w:rsidP="00916D05">
      <w:pPr>
        <w:spacing w:after="0" w:line="312" w:lineRule="auto"/>
        <w:rPr>
          <w:rFonts w:ascii="Arial" w:hAnsi="Arial" w:cs="Arial"/>
          <w:b/>
        </w:rPr>
      </w:pPr>
    </w:p>
    <w:p w14:paraId="489965D2" w14:textId="77777777" w:rsidR="00916D05" w:rsidRDefault="00916D05" w:rsidP="00916D05">
      <w:pPr>
        <w:rPr>
          <w:rFonts w:ascii="Arial" w:hAnsi="Arial" w:cs="Arial"/>
          <w:b/>
        </w:rPr>
      </w:pPr>
      <w:r>
        <w:rPr>
          <w:rFonts w:ascii="Arial" w:hAnsi="Arial" w:cs="Arial"/>
          <w:b/>
        </w:rPr>
        <w:br w:type="page"/>
      </w:r>
    </w:p>
    <w:p w14:paraId="7F21E81E" w14:textId="77777777" w:rsidR="00806511" w:rsidRDefault="00806511" w:rsidP="00806511">
      <w:pPr>
        <w:spacing w:after="0" w:line="312" w:lineRule="auto"/>
        <w:rPr>
          <w:rFonts w:ascii="Arial" w:hAnsi="Arial" w:cs="Arial"/>
          <w:sz w:val="36"/>
          <w:szCs w:val="36"/>
        </w:rPr>
      </w:pPr>
      <w:r w:rsidRPr="00952F8F">
        <w:rPr>
          <w:rFonts w:ascii="Arial" w:hAnsi="Arial" w:cs="Arial"/>
          <w:b/>
          <w:sz w:val="36"/>
          <w:szCs w:val="36"/>
        </w:rPr>
        <w:t>Příloha č.</w:t>
      </w:r>
      <w:r>
        <w:rPr>
          <w:rFonts w:ascii="Arial" w:hAnsi="Arial" w:cs="Arial"/>
          <w:b/>
          <w:sz w:val="36"/>
          <w:szCs w:val="36"/>
        </w:rPr>
        <w:t xml:space="preserve"> </w:t>
      </w:r>
      <w:r w:rsidRPr="00952F8F">
        <w:rPr>
          <w:rFonts w:ascii="Arial" w:hAnsi="Arial" w:cs="Arial"/>
          <w:b/>
          <w:sz w:val="36"/>
          <w:szCs w:val="36"/>
        </w:rPr>
        <w:t xml:space="preserve">3 – </w:t>
      </w:r>
      <w:r w:rsidRPr="002C1337">
        <w:rPr>
          <w:rFonts w:ascii="Arial" w:hAnsi="Arial" w:cs="Arial"/>
          <w:b/>
          <w:sz w:val="36"/>
          <w:szCs w:val="36"/>
        </w:rPr>
        <w:t>Časový</w:t>
      </w:r>
      <w:r>
        <w:rPr>
          <w:rFonts w:ascii="Arial" w:hAnsi="Arial" w:cs="Arial"/>
          <w:b/>
          <w:sz w:val="36"/>
          <w:szCs w:val="36"/>
        </w:rPr>
        <w:t xml:space="preserve"> harmonogram projektu</w:t>
      </w:r>
    </w:p>
    <w:p w14:paraId="52D2C261" w14:textId="77777777" w:rsidR="00806511" w:rsidRDefault="00806511" w:rsidP="00806511">
      <w:pPr>
        <w:spacing w:after="0" w:line="312" w:lineRule="auto"/>
        <w:rPr>
          <w:rFonts w:ascii="Arial" w:hAnsi="Arial" w:cs="Arial"/>
          <w:sz w:val="36"/>
          <w:szCs w:val="36"/>
        </w:rPr>
      </w:pPr>
    </w:p>
    <w:tbl>
      <w:tblPr>
        <w:tblW w:w="9853" w:type="dxa"/>
        <w:tblInd w:w="-318" w:type="dxa"/>
        <w:tblLook w:val="04A0" w:firstRow="1" w:lastRow="0" w:firstColumn="1" w:lastColumn="0" w:noHBand="0" w:noVBand="1"/>
      </w:tblPr>
      <w:tblGrid>
        <w:gridCol w:w="6522"/>
        <w:gridCol w:w="3331"/>
      </w:tblGrid>
      <w:tr w:rsidR="00AA68E4" w:rsidRPr="0003499C" w14:paraId="4B35106B" w14:textId="77777777" w:rsidTr="00AA68E4">
        <w:trPr>
          <w:trHeight w:val="1150"/>
        </w:trPr>
        <w:tc>
          <w:tcPr>
            <w:tcW w:w="6522" w:type="dxa"/>
            <w:tcBorders>
              <w:top w:val="single" w:sz="4" w:space="0" w:color="C00000"/>
              <w:left w:val="single" w:sz="4" w:space="0" w:color="C00000"/>
              <w:right w:val="single" w:sz="4" w:space="0" w:color="FFFFFF" w:themeColor="background1"/>
            </w:tcBorders>
            <w:shd w:val="clear" w:color="000000" w:fill="C00000"/>
            <w:noWrap/>
            <w:vAlign w:val="center"/>
            <w:hideMark/>
          </w:tcPr>
          <w:p w14:paraId="7A77EA43" w14:textId="77777777" w:rsidR="00AA68E4" w:rsidRPr="00F82E6D" w:rsidRDefault="00AA68E4" w:rsidP="00707947">
            <w:pPr>
              <w:spacing w:after="0"/>
              <w:jc w:val="center"/>
              <w:rPr>
                <w:rFonts w:ascii="Arial" w:hAnsi="Arial" w:cs="Arial"/>
                <w:b/>
                <w:bCs/>
                <w:color w:val="FFFFFF"/>
                <w:sz w:val="28"/>
                <w:szCs w:val="28"/>
              </w:rPr>
            </w:pPr>
            <w:r w:rsidRPr="00F82E6D">
              <w:rPr>
                <w:rFonts w:ascii="Arial" w:hAnsi="Arial" w:cs="Arial"/>
                <w:b/>
                <w:bCs/>
                <w:color w:val="FFFFFF"/>
                <w:sz w:val="28"/>
                <w:szCs w:val="28"/>
              </w:rPr>
              <w:t>Harmonogram projektu</w:t>
            </w:r>
          </w:p>
        </w:tc>
        <w:tc>
          <w:tcPr>
            <w:tcW w:w="3331" w:type="dxa"/>
            <w:tcBorders>
              <w:top w:val="single" w:sz="4" w:space="0" w:color="C00000"/>
              <w:left w:val="single" w:sz="4" w:space="0" w:color="FFFFFF" w:themeColor="background1"/>
              <w:right w:val="single" w:sz="4" w:space="0" w:color="FFFFFF" w:themeColor="background1"/>
            </w:tcBorders>
            <w:shd w:val="clear" w:color="000000" w:fill="C00000"/>
            <w:noWrap/>
            <w:vAlign w:val="center"/>
            <w:hideMark/>
          </w:tcPr>
          <w:p w14:paraId="6563032D" w14:textId="3AED2F77" w:rsidR="00AA68E4" w:rsidRPr="00F82E6D" w:rsidRDefault="00AA68E4" w:rsidP="00707947">
            <w:pPr>
              <w:spacing w:after="0"/>
              <w:jc w:val="center"/>
              <w:rPr>
                <w:rFonts w:ascii="Arial" w:hAnsi="Arial" w:cs="Arial"/>
                <w:b/>
                <w:bCs/>
                <w:color w:val="FFFFFF"/>
                <w:sz w:val="28"/>
                <w:szCs w:val="28"/>
              </w:rPr>
            </w:pPr>
          </w:p>
        </w:tc>
      </w:tr>
      <w:tr w:rsidR="00AA68E4" w:rsidRPr="0003499C" w14:paraId="4C91E453" w14:textId="77777777" w:rsidTr="00AA68E4">
        <w:trPr>
          <w:trHeight w:val="547"/>
        </w:trPr>
        <w:tc>
          <w:tcPr>
            <w:tcW w:w="6522" w:type="dxa"/>
            <w:tcBorders>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center"/>
            <w:hideMark/>
          </w:tcPr>
          <w:p w14:paraId="4DC3BCC0" w14:textId="77777777" w:rsidR="00AA68E4" w:rsidRPr="00F82E6D" w:rsidRDefault="00AA68E4" w:rsidP="00707947">
            <w:pPr>
              <w:spacing w:after="0"/>
              <w:rPr>
                <w:rFonts w:ascii="Arial" w:hAnsi="Arial" w:cs="Arial"/>
                <w:color w:val="000000"/>
                <w:sz w:val="20"/>
                <w:szCs w:val="20"/>
              </w:rPr>
            </w:pPr>
            <w:r>
              <w:rPr>
                <w:rFonts w:ascii="Arial" w:hAnsi="Arial" w:cs="Arial"/>
                <w:color w:val="000000"/>
                <w:sz w:val="20"/>
                <w:szCs w:val="20"/>
              </w:rPr>
              <w:t>Implementace SkolniLogin.cz</w:t>
            </w:r>
          </w:p>
        </w:tc>
        <w:tc>
          <w:tcPr>
            <w:tcW w:w="3331" w:type="dxa"/>
            <w:tcBorders>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center"/>
            <w:hideMark/>
          </w:tcPr>
          <w:p w14:paraId="692CF075" w14:textId="77777777" w:rsidR="00AA68E4" w:rsidRPr="00F82E6D" w:rsidRDefault="00AA68E4" w:rsidP="00707947">
            <w:pPr>
              <w:spacing w:after="0"/>
              <w:rPr>
                <w:rFonts w:ascii="Arial" w:hAnsi="Arial" w:cs="Arial"/>
                <w:color w:val="000000"/>
                <w:sz w:val="20"/>
                <w:szCs w:val="20"/>
              </w:rPr>
            </w:pPr>
          </w:p>
        </w:tc>
      </w:tr>
      <w:tr w:rsidR="00AA68E4" w:rsidRPr="0003499C" w14:paraId="70F1246F" w14:textId="77777777" w:rsidTr="00AA68E4">
        <w:trPr>
          <w:trHeight w:val="547"/>
        </w:trPr>
        <w:tc>
          <w:tcPr>
            <w:tcW w:w="652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hideMark/>
          </w:tcPr>
          <w:p w14:paraId="13F12AE2" w14:textId="77777777" w:rsidR="00AA68E4" w:rsidRPr="00F82E6D" w:rsidRDefault="00AA68E4" w:rsidP="00707947">
            <w:pPr>
              <w:spacing w:after="0"/>
              <w:rPr>
                <w:rFonts w:ascii="Arial" w:hAnsi="Arial" w:cs="Arial"/>
                <w:b/>
                <w:bCs/>
                <w:color w:val="000000"/>
                <w:sz w:val="24"/>
                <w:szCs w:val="24"/>
              </w:rPr>
            </w:pPr>
            <w:r w:rsidRPr="00F82E6D">
              <w:rPr>
                <w:rFonts w:ascii="Arial" w:hAnsi="Arial" w:cs="Arial"/>
                <w:b/>
                <w:color w:val="C00000"/>
                <w:sz w:val="24"/>
                <w:szCs w:val="24"/>
              </w:rPr>
              <w:t>FÁZE 1: ZAHÁJENÍ</w:t>
            </w:r>
          </w:p>
        </w:tc>
        <w:tc>
          <w:tcPr>
            <w:tcW w:w="333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center"/>
            <w:hideMark/>
          </w:tcPr>
          <w:p w14:paraId="2606D4B4" w14:textId="77777777" w:rsidR="00AA68E4" w:rsidRPr="00F82E6D" w:rsidRDefault="00AA68E4" w:rsidP="00707947">
            <w:pPr>
              <w:spacing w:after="0"/>
              <w:rPr>
                <w:rFonts w:ascii="Arial" w:hAnsi="Arial" w:cs="Arial"/>
                <w:color w:val="000000"/>
                <w:sz w:val="20"/>
                <w:szCs w:val="20"/>
              </w:rPr>
            </w:pPr>
          </w:p>
        </w:tc>
      </w:tr>
      <w:tr w:rsidR="00AA68E4" w:rsidRPr="0003499C" w14:paraId="6ECA7DD9" w14:textId="77777777" w:rsidTr="00AA68E4">
        <w:trPr>
          <w:trHeight w:val="547"/>
        </w:trPr>
        <w:tc>
          <w:tcPr>
            <w:tcW w:w="652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center"/>
            <w:hideMark/>
          </w:tcPr>
          <w:p w14:paraId="6E0FB088" w14:textId="77777777" w:rsidR="00AA68E4" w:rsidRPr="00F82E6D" w:rsidRDefault="00AA68E4" w:rsidP="00707947">
            <w:pPr>
              <w:spacing w:after="0"/>
              <w:rPr>
                <w:rFonts w:ascii="Arial" w:hAnsi="Arial" w:cs="Arial"/>
                <w:b/>
                <w:color w:val="000000"/>
                <w:sz w:val="24"/>
                <w:szCs w:val="24"/>
              </w:rPr>
            </w:pPr>
            <w:r>
              <w:rPr>
                <w:rFonts w:ascii="Arial" w:hAnsi="Arial" w:cs="Arial"/>
                <w:b/>
                <w:color w:val="C00000"/>
                <w:sz w:val="24"/>
                <w:szCs w:val="24"/>
              </w:rPr>
              <w:t>FÁZE 2: PŘÍPRAVA</w:t>
            </w:r>
          </w:p>
        </w:tc>
        <w:tc>
          <w:tcPr>
            <w:tcW w:w="333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hideMark/>
          </w:tcPr>
          <w:p w14:paraId="6AF43522" w14:textId="77777777" w:rsidR="00AA68E4" w:rsidRPr="00CD22E2" w:rsidRDefault="00AA68E4" w:rsidP="00707947">
            <w:pPr>
              <w:spacing w:after="0"/>
              <w:rPr>
                <w:rFonts w:ascii="Arial" w:hAnsi="Arial" w:cs="Arial"/>
                <w:color w:val="000000"/>
                <w:sz w:val="20"/>
                <w:szCs w:val="20"/>
              </w:rPr>
            </w:pPr>
          </w:p>
        </w:tc>
      </w:tr>
      <w:tr w:rsidR="00AA68E4" w:rsidRPr="0003499C" w14:paraId="4ED073FE" w14:textId="77777777" w:rsidTr="00AA68E4">
        <w:trPr>
          <w:trHeight w:val="547"/>
        </w:trPr>
        <w:tc>
          <w:tcPr>
            <w:tcW w:w="652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hideMark/>
          </w:tcPr>
          <w:p w14:paraId="694AF05B" w14:textId="77777777" w:rsidR="00AA68E4" w:rsidRPr="00F82E6D" w:rsidRDefault="00AA68E4" w:rsidP="00707947">
            <w:pPr>
              <w:spacing w:after="0"/>
              <w:rPr>
                <w:rFonts w:ascii="Arial" w:hAnsi="Arial" w:cs="Arial"/>
                <w:bCs/>
                <w:sz w:val="20"/>
                <w:szCs w:val="20"/>
              </w:rPr>
            </w:pPr>
            <w:r w:rsidRPr="00F82E6D">
              <w:rPr>
                <w:rFonts w:ascii="Arial" w:hAnsi="Arial" w:cs="Arial"/>
                <w:bCs/>
                <w:sz w:val="20"/>
                <w:szCs w:val="20"/>
              </w:rPr>
              <w:t>Sběr informací</w:t>
            </w:r>
            <w:r>
              <w:rPr>
                <w:rFonts w:ascii="Arial" w:hAnsi="Arial" w:cs="Arial"/>
                <w:bCs/>
                <w:sz w:val="20"/>
                <w:szCs w:val="20"/>
              </w:rPr>
              <w:t xml:space="preserve"> o stávající a vyžadované konfiguraci</w:t>
            </w:r>
          </w:p>
        </w:tc>
        <w:tc>
          <w:tcPr>
            <w:tcW w:w="333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center"/>
            <w:hideMark/>
          </w:tcPr>
          <w:p w14:paraId="7AF3BD14" w14:textId="77777777" w:rsidR="00AA68E4" w:rsidRPr="00F82E6D" w:rsidRDefault="00AA68E4" w:rsidP="00707947">
            <w:pPr>
              <w:spacing w:after="0"/>
              <w:rPr>
                <w:rFonts w:ascii="Arial" w:hAnsi="Arial" w:cs="Arial"/>
                <w:color w:val="000000"/>
                <w:sz w:val="20"/>
                <w:szCs w:val="20"/>
              </w:rPr>
            </w:pPr>
          </w:p>
        </w:tc>
      </w:tr>
      <w:tr w:rsidR="00AA68E4" w:rsidRPr="0003499C" w14:paraId="2FA7EB03" w14:textId="77777777" w:rsidTr="00AA68E4">
        <w:trPr>
          <w:trHeight w:val="547"/>
        </w:trPr>
        <w:tc>
          <w:tcPr>
            <w:tcW w:w="652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center"/>
            <w:hideMark/>
          </w:tcPr>
          <w:p w14:paraId="2DFEB7B5" w14:textId="77777777" w:rsidR="00AA68E4" w:rsidRPr="00F82E6D" w:rsidRDefault="00AA68E4" w:rsidP="00707947">
            <w:pPr>
              <w:spacing w:after="0"/>
              <w:rPr>
                <w:rFonts w:ascii="Arial" w:hAnsi="Arial" w:cs="Arial"/>
                <w:bCs/>
                <w:sz w:val="20"/>
                <w:szCs w:val="20"/>
              </w:rPr>
            </w:pPr>
            <w:r>
              <w:rPr>
                <w:rFonts w:ascii="Arial" w:hAnsi="Arial" w:cs="Arial"/>
                <w:bCs/>
                <w:sz w:val="20"/>
                <w:szCs w:val="20"/>
              </w:rPr>
              <w:t>Analýza a návrh</w:t>
            </w:r>
          </w:p>
        </w:tc>
        <w:tc>
          <w:tcPr>
            <w:tcW w:w="333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center"/>
            <w:hideMark/>
          </w:tcPr>
          <w:p w14:paraId="1FDA6BD4" w14:textId="77777777" w:rsidR="00AA68E4" w:rsidRPr="00F82E6D" w:rsidRDefault="00AA68E4" w:rsidP="00707947">
            <w:pPr>
              <w:rPr>
                <w:rFonts w:ascii="Arial" w:hAnsi="Arial" w:cs="Arial"/>
                <w:color w:val="000000"/>
                <w:sz w:val="20"/>
                <w:szCs w:val="20"/>
              </w:rPr>
            </w:pPr>
          </w:p>
        </w:tc>
      </w:tr>
      <w:tr w:rsidR="00AA68E4" w:rsidRPr="0003499C" w14:paraId="39601905" w14:textId="77777777" w:rsidTr="00AA68E4">
        <w:trPr>
          <w:trHeight w:val="547"/>
        </w:trPr>
        <w:tc>
          <w:tcPr>
            <w:tcW w:w="652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hideMark/>
          </w:tcPr>
          <w:p w14:paraId="57EF9AD8" w14:textId="77777777" w:rsidR="00AA68E4" w:rsidRPr="00F82E6D" w:rsidRDefault="00AA68E4" w:rsidP="00707947">
            <w:pPr>
              <w:spacing w:after="0"/>
              <w:rPr>
                <w:rFonts w:ascii="Arial" w:hAnsi="Arial" w:cs="Arial"/>
                <w:bCs/>
                <w:sz w:val="20"/>
                <w:szCs w:val="20"/>
              </w:rPr>
            </w:pPr>
            <w:r w:rsidRPr="00F82E6D">
              <w:rPr>
                <w:rFonts w:ascii="Arial" w:hAnsi="Arial" w:cs="Arial"/>
                <w:bCs/>
                <w:sz w:val="20"/>
                <w:szCs w:val="20"/>
              </w:rPr>
              <w:t>Mílník - Koncept řešení je schválen</w:t>
            </w:r>
          </w:p>
        </w:tc>
        <w:tc>
          <w:tcPr>
            <w:tcW w:w="333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center"/>
            <w:hideMark/>
          </w:tcPr>
          <w:p w14:paraId="1E14389F" w14:textId="77777777" w:rsidR="00AA68E4" w:rsidRPr="00F82E6D" w:rsidRDefault="00AA68E4" w:rsidP="00707947">
            <w:pPr>
              <w:spacing w:after="0"/>
              <w:rPr>
                <w:rFonts w:ascii="Arial" w:hAnsi="Arial" w:cs="Arial"/>
                <w:color w:val="000000"/>
                <w:sz w:val="20"/>
                <w:szCs w:val="20"/>
              </w:rPr>
            </w:pPr>
          </w:p>
        </w:tc>
      </w:tr>
      <w:tr w:rsidR="00AA68E4" w:rsidRPr="0003499C" w14:paraId="41B1B776" w14:textId="77777777" w:rsidTr="00AA68E4">
        <w:trPr>
          <w:trHeight w:val="547"/>
        </w:trPr>
        <w:tc>
          <w:tcPr>
            <w:tcW w:w="652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center"/>
            <w:hideMark/>
          </w:tcPr>
          <w:p w14:paraId="36AC9DDF" w14:textId="77777777" w:rsidR="00AA68E4" w:rsidRPr="00F82E6D" w:rsidRDefault="00AA68E4" w:rsidP="00707947">
            <w:pPr>
              <w:spacing w:after="0"/>
              <w:rPr>
                <w:rFonts w:ascii="Arial" w:hAnsi="Arial" w:cs="Arial"/>
                <w:b/>
                <w:sz w:val="24"/>
                <w:szCs w:val="24"/>
              </w:rPr>
            </w:pPr>
            <w:r>
              <w:rPr>
                <w:rFonts w:ascii="Arial" w:hAnsi="Arial" w:cs="Arial"/>
                <w:b/>
                <w:color w:val="C00000"/>
                <w:sz w:val="24"/>
                <w:szCs w:val="24"/>
              </w:rPr>
              <w:t>FÁZE 3</w:t>
            </w:r>
            <w:r w:rsidRPr="00F82E6D">
              <w:rPr>
                <w:rFonts w:ascii="Arial" w:hAnsi="Arial" w:cs="Arial"/>
                <w:b/>
                <w:color w:val="C00000"/>
                <w:sz w:val="24"/>
                <w:szCs w:val="24"/>
              </w:rPr>
              <w:t>: ZAVEDENÍ</w:t>
            </w:r>
          </w:p>
        </w:tc>
        <w:tc>
          <w:tcPr>
            <w:tcW w:w="333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center"/>
            <w:hideMark/>
          </w:tcPr>
          <w:p w14:paraId="173151AD" w14:textId="77777777" w:rsidR="00AA68E4" w:rsidRPr="00F82E6D" w:rsidRDefault="00AA68E4" w:rsidP="00707947">
            <w:pPr>
              <w:spacing w:after="0"/>
              <w:rPr>
                <w:rFonts w:ascii="Arial" w:hAnsi="Arial" w:cs="Arial"/>
                <w:color w:val="000000"/>
                <w:sz w:val="20"/>
                <w:szCs w:val="20"/>
              </w:rPr>
            </w:pPr>
          </w:p>
        </w:tc>
      </w:tr>
      <w:tr w:rsidR="00AA68E4" w:rsidRPr="0003499C" w14:paraId="2E490A6A" w14:textId="77777777" w:rsidTr="00AA68E4">
        <w:trPr>
          <w:trHeight w:val="547"/>
        </w:trPr>
        <w:tc>
          <w:tcPr>
            <w:tcW w:w="652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14:paraId="59D80B33" w14:textId="77777777" w:rsidR="00AA68E4" w:rsidRDefault="00AA68E4" w:rsidP="00707947">
            <w:pPr>
              <w:spacing w:after="0"/>
              <w:rPr>
                <w:rFonts w:ascii="Arial" w:hAnsi="Arial" w:cs="Arial"/>
                <w:bCs/>
                <w:sz w:val="20"/>
                <w:szCs w:val="20"/>
              </w:rPr>
            </w:pPr>
            <w:r>
              <w:rPr>
                <w:rFonts w:ascii="Arial" w:hAnsi="Arial" w:cs="Arial"/>
                <w:bCs/>
                <w:sz w:val="20"/>
                <w:szCs w:val="20"/>
              </w:rPr>
              <w:t>Převedení DNS</w:t>
            </w:r>
          </w:p>
        </w:tc>
        <w:tc>
          <w:tcPr>
            <w:tcW w:w="333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center"/>
          </w:tcPr>
          <w:p w14:paraId="50327B7E" w14:textId="77777777" w:rsidR="00AA68E4" w:rsidRPr="00F82E6D" w:rsidRDefault="00AA68E4" w:rsidP="00707947">
            <w:pPr>
              <w:spacing w:after="0"/>
              <w:rPr>
                <w:rFonts w:ascii="Arial" w:hAnsi="Arial" w:cs="Arial"/>
                <w:color w:val="000000"/>
                <w:sz w:val="20"/>
                <w:szCs w:val="20"/>
              </w:rPr>
            </w:pPr>
          </w:p>
        </w:tc>
      </w:tr>
      <w:tr w:rsidR="00AA68E4" w:rsidRPr="0003499C" w14:paraId="0B6CE2A4" w14:textId="77777777" w:rsidTr="00AA68E4">
        <w:trPr>
          <w:trHeight w:val="547"/>
        </w:trPr>
        <w:tc>
          <w:tcPr>
            <w:tcW w:w="652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14:paraId="4321495E" w14:textId="77777777" w:rsidR="00AA68E4" w:rsidRDefault="00AA68E4" w:rsidP="00707947">
            <w:pPr>
              <w:spacing w:after="0"/>
              <w:rPr>
                <w:rFonts w:ascii="Arial" w:hAnsi="Arial" w:cs="Arial"/>
                <w:bCs/>
                <w:sz w:val="20"/>
                <w:szCs w:val="20"/>
              </w:rPr>
            </w:pPr>
            <w:r>
              <w:rPr>
                <w:rFonts w:ascii="Arial" w:hAnsi="Arial" w:cs="Arial"/>
                <w:bCs/>
                <w:sz w:val="20"/>
                <w:szCs w:val="20"/>
              </w:rPr>
              <w:t>Změny v Active Directory</w:t>
            </w:r>
          </w:p>
        </w:tc>
        <w:tc>
          <w:tcPr>
            <w:tcW w:w="333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center"/>
          </w:tcPr>
          <w:p w14:paraId="6F087236" w14:textId="77777777" w:rsidR="00AA68E4" w:rsidRPr="00F82E6D" w:rsidRDefault="00AA68E4" w:rsidP="00707947">
            <w:pPr>
              <w:spacing w:after="0"/>
              <w:rPr>
                <w:rFonts w:ascii="Arial" w:hAnsi="Arial" w:cs="Arial"/>
                <w:color w:val="000000"/>
                <w:sz w:val="20"/>
                <w:szCs w:val="20"/>
              </w:rPr>
            </w:pPr>
          </w:p>
        </w:tc>
      </w:tr>
      <w:tr w:rsidR="00AA68E4" w:rsidRPr="0003499C" w14:paraId="02C8F68E" w14:textId="77777777" w:rsidTr="00AA68E4">
        <w:trPr>
          <w:trHeight w:val="547"/>
        </w:trPr>
        <w:tc>
          <w:tcPr>
            <w:tcW w:w="652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14:paraId="6B3F74E8" w14:textId="77777777" w:rsidR="00AA68E4" w:rsidRDefault="00AA68E4" w:rsidP="00707947">
            <w:pPr>
              <w:spacing w:after="0"/>
              <w:rPr>
                <w:rFonts w:ascii="Arial" w:hAnsi="Arial" w:cs="Arial"/>
                <w:bCs/>
                <w:sz w:val="20"/>
                <w:szCs w:val="20"/>
              </w:rPr>
            </w:pPr>
            <w:r>
              <w:rPr>
                <w:rFonts w:ascii="Arial" w:hAnsi="Arial" w:cs="Arial"/>
                <w:bCs/>
                <w:sz w:val="20"/>
                <w:szCs w:val="20"/>
              </w:rPr>
              <w:t>Migrace uživatelů</w:t>
            </w:r>
          </w:p>
        </w:tc>
        <w:tc>
          <w:tcPr>
            <w:tcW w:w="333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center"/>
          </w:tcPr>
          <w:p w14:paraId="7C74E57C" w14:textId="77777777" w:rsidR="00AA68E4" w:rsidRPr="00F82E6D" w:rsidRDefault="00AA68E4" w:rsidP="00707947">
            <w:pPr>
              <w:spacing w:after="0"/>
              <w:rPr>
                <w:rFonts w:ascii="Arial" w:hAnsi="Arial" w:cs="Arial"/>
                <w:color w:val="000000"/>
                <w:sz w:val="20"/>
                <w:szCs w:val="20"/>
              </w:rPr>
            </w:pPr>
          </w:p>
        </w:tc>
      </w:tr>
      <w:tr w:rsidR="00AA68E4" w:rsidRPr="0003499C" w14:paraId="7FCA08BF" w14:textId="77777777" w:rsidTr="00AA68E4">
        <w:trPr>
          <w:trHeight w:val="547"/>
        </w:trPr>
        <w:tc>
          <w:tcPr>
            <w:tcW w:w="652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hideMark/>
          </w:tcPr>
          <w:p w14:paraId="72A767AC" w14:textId="77777777" w:rsidR="00AA68E4" w:rsidRPr="00F82E6D" w:rsidRDefault="00AA68E4" w:rsidP="00707947">
            <w:pPr>
              <w:spacing w:after="0"/>
              <w:rPr>
                <w:rFonts w:ascii="Arial" w:hAnsi="Arial" w:cs="Arial"/>
                <w:bCs/>
                <w:sz w:val="20"/>
                <w:szCs w:val="20"/>
              </w:rPr>
            </w:pPr>
            <w:r w:rsidRPr="00F82E6D">
              <w:rPr>
                <w:rFonts w:ascii="Arial" w:hAnsi="Arial" w:cs="Arial"/>
                <w:bCs/>
                <w:sz w:val="20"/>
                <w:szCs w:val="20"/>
              </w:rPr>
              <w:t>Revize připravenosti na spuštění živého provozu</w:t>
            </w:r>
          </w:p>
        </w:tc>
        <w:tc>
          <w:tcPr>
            <w:tcW w:w="333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center"/>
            <w:hideMark/>
          </w:tcPr>
          <w:p w14:paraId="1B411345" w14:textId="77777777" w:rsidR="00AA68E4" w:rsidRPr="00F82E6D" w:rsidRDefault="00AA68E4" w:rsidP="00707947">
            <w:pPr>
              <w:spacing w:after="0"/>
              <w:rPr>
                <w:rFonts w:ascii="Arial" w:hAnsi="Arial" w:cs="Arial"/>
                <w:color w:val="000000"/>
                <w:sz w:val="20"/>
                <w:szCs w:val="20"/>
              </w:rPr>
            </w:pPr>
          </w:p>
        </w:tc>
      </w:tr>
      <w:tr w:rsidR="00AA68E4" w:rsidRPr="0003499C" w14:paraId="6BFFC9E4" w14:textId="77777777" w:rsidTr="00AA68E4">
        <w:trPr>
          <w:trHeight w:val="547"/>
        </w:trPr>
        <w:tc>
          <w:tcPr>
            <w:tcW w:w="652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14:paraId="04BE7E27" w14:textId="77777777" w:rsidR="00AA68E4" w:rsidRPr="00F82E6D" w:rsidRDefault="00AA68E4" w:rsidP="00707947">
            <w:pPr>
              <w:spacing w:after="0"/>
              <w:rPr>
                <w:rFonts w:ascii="Arial" w:hAnsi="Arial" w:cs="Arial"/>
                <w:bCs/>
                <w:sz w:val="20"/>
                <w:szCs w:val="20"/>
              </w:rPr>
            </w:pPr>
            <w:r>
              <w:rPr>
                <w:rFonts w:ascii="Arial" w:hAnsi="Arial" w:cs="Arial"/>
                <w:bCs/>
                <w:sz w:val="20"/>
                <w:szCs w:val="20"/>
              </w:rPr>
              <w:t>Milník – Zahájení pilotního provozu</w:t>
            </w:r>
          </w:p>
        </w:tc>
        <w:tc>
          <w:tcPr>
            <w:tcW w:w="333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center"/>
          </w:tcPr>
          <w:p w14:paraId="1AFA4DE6" w14:textId="77777777" w:rsidR="00AA68E4" w:rsidRPr="00F82E6D" w:rsidRDefault="00AA68E4" w:rsidP="00707947">
            <w:pPr>
              <w:spacing w:after="0"/>
              <w:rPr>
                <w:rFonts w:ascii="Arial" w:hAnsi="Arial" w:cs="Arial"/>
                <w:color w:val="000000"/>
                <w:sz w:val="20"/>
                <w:szCs w:val="20"/>
              </w:rPr>
            </w:pPr>
          </w:p>
        </w:tc>
      </w:tr>
      <w:tr w:rsidR="00AA68E4" w:rsidRPr="0003499C" w14:paraId="69D35D6A" w14:textId="77777777" w:rsidTr="00AA68E4">
        <w:trPr>
          <w:trHeight w:val="547"/>
        </w:trPr>
        <w:tc>
          <w:tcPr>
            <w:tcW w:w="652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center"/>
          </w:tcPr>
          <w:p w14:paraId="4EF111AF" w14:textId="77777777" w:rsidR="00AA68E4" w:rsidRPr="00F82E6D" w:rsidRDefault="00AA68E4" w:rsidP="00707947">
            <w:pPr>
              <w:spacing w:after="0"/>
              <w:rPr>
                <w:rFonts w:ascii="Arial" w:hAnsi="Arial" w:cs="Arial"/>
                <w:b/>
                <w:color w:val="C00000"/>
                <w:sz w:val="24"/>
                <w:szCs w:val="24"/>
              </w:rPr>
            </w:pPr>
            <w:r>
              <w:rPr>
                <w:rFonts w:ascii="Arial" w:hAnsi="Arial" w:cs="Arial"/>
                <w:b/>
                <w:color w:val="C00000"/>
                <w:sz w:val="24"/>
                <w:szCs w:val="24"/>
              </w:rPr>
              <w:t>FÁZE 4: PŘECHOD NA NOVÝ SYSTÉM</w:t>
            </w:r>
          </w:p>
        </w:tc>
        <w:tc>
          <w:tcPr>
            <w:tcW w:w="333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center"/>
          </w:tcPr>
          <w:p w14:paraId="1140491C" w14:textId="77777777" w:rsidR="00AA68E4" w:rsidRPr="00F82E6D" w:rsidRDefault="00AA68E4" w:rsidP="00707947">
            <w:pPr>
              <w:spacing w:after="0"/>
              <w:rPr>
                <w:rFonts w:ascii="Arial" w:hAnsi="Arial" w:cs="Arial"/>
                <w:color w:val="000000"/>
                <w:sz w:val="20"/>
                <w:szCs w:val="20"/>
              </w:rPr>
            </w:pPr>
          </w:p>
        </w:tc>
      </w:tr>
      <w:tr w:rsidR="00AA68E4" w:rsidRPr="0003499C" w14:paraId="43EB6463" w14:textId="77777777" w:rsidTr="00AA68E4">
        <w:trPr>
          <w:trHeight w:val="547"/>
        </w:trPr>
        <w:tc>
          <w:tcPr>
            <w:tcW w:w="652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center"/>
          </w:tcPr>
          <w:p w14:paraId="6CB3A530" w14:textId="77777777" w:rsidR="00AA68E4" w:rsidRPr="00F82E6D" w:rsidRDefault="00AA68E4" w:rsidP="00707947">
            <w:pPr>
              <w:spacing w:after="0"/>
              <w:rPr>
                <w:rFonts w:ascii="Arial" w:hAnsi="Arial" w:cs="Arial"/>
                <w:b/>
                <w:color w:val="C00000"/>
                <w:sz w:val="24"/>
                <w:szCs w:val="24"/>
              </w:rPr>
            </w:pPr>
            <w:r>
              <w:rPr>
                <w:rFonts w:ascii="Arial" w:hAnsi="Arial" w:cs="Arial"/>
                <w:bCs/>
                <w:sz w:val="20"/>
                <w:szCs w:val="20"/>
              </w:rPr>
              <w:t>Školení uživatelů</w:t>
            </w:r>
          </w:p>
        </w:tc>
        <w:tc>
          <w:tcPr>
            <w:tcW w:w="333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center"/>
          </w:tcPr>
          <w:p w14:paraId="42D5220A" w14:textId="77777777" w:rsidR="00AA68E4" w:rsidRPr="00F82E6D" w:rsidRDefault="00AA68E4" w:rsidP="00707947">
            <w:pPr>
              <w:spacing w:after="0"/>
              <w:rPr>
                <w:rFonts w:ascii="Arial" w:hAnsi="Arial" w:cs="Arial"/>
                <w:color w:val="000000"/>
                <w:sz w:val="20"/>
                <w:szCs w:val="20"/>
              </w:rPr>
            </w:pPr>
          </w:p>
        </w:tc>
      </w:tr>
      <w:tr w:rsidR="00AA68E4" w:rsidRPr="0003499C" w14:paraId="7DBCEBEE" w14:textId="77777777" w:rsidTr="00AA68E4">
        <w:trPr>
          <w:trHeight w:val="547"/>
        </w:trPr>
        <w:tc>
          <w:tcPr>
            <w:tcW w:w="652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center"/>
            <w:hideMark/>
          </w:tcPr>
          <w:p w14:paraId="3876F113" w14:textId="77777777" w:rsidR="00AA68E4" w:rsidRPr="00F82E6D" w:rsidRDefault="00AA68E4" w:rsidP="00707947">
            <w:pPr>
              <w:spacing w:after="0"/>
              <w:rPr>
                <w:rFonts w:ascii="Arial" w:hAnsi="Arial" w:cs="Arial"/>
                <w:b/>
                <w:sz w:val="24"/>
                <w:szCs w:val="24"/>
              </w:rPr>
            </w:pPr>
            <w:r>
              <w:rPr>
                <w:rFonts w:ascii="Arial" w:hAnsi="Arial" w:cs="Arial"/>
                <w:b/>
                <w:color w:val="C00000"/>
                <w:sz w:val="24"/>
                <w:szCs w:val="24"/>
              </w:rPr>
              <w:t>FÁZE 5: ZAHÁJENÍ PROVOZU</w:t>
            </w:r>
          </w:p>
        </w:tc>
        <w:tc>
          <w:tcPr>
            <w:tcW w:w="333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center"/>
            <w:hideMark/>
          </w:tcPr>
          <w:p w14:paraId="460B27D7" w14:textId="77777777" w:rsidR="00AA68E4" w:rsidRPr="00F82E6D" w:rsidRDefault="00AA68E4" w:rsidP="00707947">
            <w:pPr>
              <w:spacing w:after="0"/>
              <w:rPr>
                <w:rFonts w:ascii="Arial" w:hAnsi="Arial" w:cs="Arial"/>
                <w:color w:val="000000"/>
                <w:sz w:val="20"/>
                <w:szCs w:val="20"/>
              </w:rPr>
            </w:pPr>
          </w:p>
        </w:tc>
      </w:tr>
      <w:tr w:rsidR="00AA68E4" w:rsidRPr="0003499C" w14:paraId="3BD79A6B" w14:textId="77777777" w:rsidTr="00AA68E4">
        <w:trPr>
          <w:trHeight w:val="547"/>
        </w:trPr>
        <w:tc>
          <w:tcPr>
            <w:tcW w:w="652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hideMark/>
          </w:tcPr>
          <w:p w14:paraId="53B3F9A1" w14:textId="77777777" w:rsidR="00AA68E4" w:rsidRPr="00F82E6D" w:rsidRDefault="00AA68E4" w:rsidP="00707947">
            <w:pPr>
              <w:spacing w:after="0"/>
              <w:rPr>
                <w:rFonts w:ascii="Arial" w:hAnsi="Arial" w:cs="Arial"/>
                <w:bCs/>
                <w:sz w:val="20"/>
                <w:szCs w:val="20"/>
              </w:rPr>
            </w:pPr>
            <w:r>
              <w:rPr>
                <w:rFonts w:ascii="Arial" w:hAnsi="Arial" w:cs="Arial"/>
                <w:bCs/>
                <w:sz w:val="20"/>
                <w:szCs w:val="20"/>
              </w:rPr>
              <w:t>Milník – Zahájení provozu</w:t>
            </w:r>
          </w:p>
        </w:tc>
        <w:tc>
          <w:tcPr>
            <w:tcW w:w="333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center"/>
            <w:hideMark/>
          </w:tcPr>
          <w:p w14:paraId="3A7C6C2E" w14:textId="77777777" w:rsidR="00AA68E4" w:rsidRPr="00F82E6D" w:rsidRDefault="00AA68E4" w:rsidP="00707947">
            <w:pPr>
              <w:spacing w:after="0"/>
              <w:rPr>
                <w:rFonts w:ascii="Arial" w:hAnsi="Arial" w:cs="Arial"/>
                <w:color w:val="000000"/>
                <w:sz w:val="20"/>
                <w:szCs w:val="20"/>
              </w:rPr>
            </w:pPr>
          </w:p>
        </w:tc>
      </w:tr>
      <w:tr w:rsidR="00AA68E4" w:rsidRPr="0003499C" w14:paraId="11AAA0F7" w14:textId="77777777" w:rsidTr="00AA68E4">
        <w:trPr>
          <w:trHeight w:val="547"/>
        </w:trPr>
        <w:tc>
          <w:tcPr>
            <w:tcW w:w="652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center"/>
            <w:hideMark/>
          </w:tcPr>
          <w:p w14:paraId="594BDFB9" w14:textId="77777777" w:rsidR="00AA68E4" w:rsidRPr="00F82E6D" w:rsidRDefault="00AA68E4" w:rsidP="00707947">
            <w:pPr>
              <w:spacing w:after="0"/>
              <w:rPr>
                <w:rFonts w:ascii="Arial" w:hAnsi="Arial" w:cs="Arial"/>
                <w:bCs/>
                <w:sz w:val="20"/>
                <w:szCs w:val="20"/>
              </w:rPr>
            </w:pPr>
            <w:r w:rsidRPr="00F82E6D">
              <w:rPr>
                <w:rFonts w:ascii="Arial" w:hAnsi="Arial" w:cs="Arial"/>
                <w:bCs/>
                <w:sz w:val="20"/>
                <w:szCs w:val="20"/>
              </w:rPr>
              <w:t>Podpora po spuštění spuštění do živého provozu</w:t>
            </w:r>
          </w:p>
        </w:tc>
        <w:tc>
          <w:tcPr>
            <w:tcW w:w="333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center"/>
            <w:hideMark/>
          </w:tcPr>
          <w:p w14:paraId="4ED2A8C7" w14:textId="77777777" w:rsidR="00AA68E4" w:rsidRPr="00F82E6D" w:rsidRDefault="00AA68E4" w:rsidP="00707947">
            <w:pPr>
              <w:spacing w:after="0"/>
              <w:rPr>
                <w:rFonts w:ascii="Arial" w:hAnsi="Arial" w:cs="Arial"/>
                <w:color w:val="000000"/>
                <w:sz w:val="20"/>
                <w:szCs w:val="20"/>
              </w:rPr>
            </w:pPr>
          </w:p>
        </w:tc>
      </w:tr>
    </w:tbl>
    <w:p w14:paraId="59EDDC87" w14:textId="77777777" w:rsidR="00806511" w:rsidRDefault="00806511" w:rsidP="00806511">
      <w:pPr>
        <w:tabs>
          <w:tab w:val="left" w:pos="2509"/>
        </w:tabs>
      </w:pPr>
    </w:p>
    <w:p w14:paraId="15320BC0" w14:textId="77777777" w:rsidR="00806511" w:rsidRDefault="00806511" w:rsidP="00806511">
      <w:pPr>
        <w:tabs>
          <w:tab w:val="left" w:pos="2509"/>
        </w:tabs>
      </w:pPr>
    </w:p>
    <w:p w14:paraId="3BF97D06" w14:textId="77777777" w:rsidR="00806511" w:rsidRDefault="00806511" w:rsidP="00806511"/>
    <w:p w14:paraId="6D3E1276" w14:textId="77777777" w:rsidR="0055490F" w:rsidRDefault="00C34633"/>
    <w:sectPr w:rsidR="0055490F">
      <w:foot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6560D" w14:textId="77777777" w:rsidR="00C34633" w:rsidRDefault="00C34633">
      <w:pPr>
        <w:spacing w:after="0" w:line="240" w:lineRule="auto"/>
      </w:pPr>
      <w:r>
        <w:separator/>
      </w:r>
    </w:p>
  </w:endnote>
  <w:endnote w:type="continuationSeparator" w:id="0">
    <w:p w14:paraId="5D12DB62" w14:textId="77777777" w:rsidR="00C34633" w:rsidRDefault="00C34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38547"/>
      <w:docPartObj>
        <w:docPartGallery w:val="Page Numbers (Bottom of Page)"/>
        <w:docPartUnique/>
      </w:docPartObj>
    </w:sdtPr>
    <w:sdtEndPr>
      <w:rPr>
        <w:noProof/>
      </w:rPr>
    </w:sdtEndPr>
    <w:sdtContent>
      <w:p w14:paraId="480BC2B9" w14:textId="231CF617" w:rsidR="0032780C" w:rsidRDefault="00B77B09">
        <w:pPr>
          <w:pStyle w:val="Zpat"/>
          <w:jc w:val="center"/>
        </w:pPr>
        <w:r>
          <w:fldChar w:fldCharType="begin"/>
        </w:r>
        <w:r>
          <w:instrText xml:space="preserve"> PAGE   \* MERGEFORMAT </w:instrText>
        </w:r>
        <w:r>
          <w:fldChar w:fldCharType="separate"/>
        </w:r>
        <w:r w:rsidR="00C34633">
          <w:rPr>
            <w:noProof/>
          </w:rPr>
          <w:t>1</w:t>
        </w:r>
        <w:r>
          <w:rPr>
            <w:noProof/>
          </w:rPr>
          <w:fldChar w:fldCharType="end"/>
        </w:r>
      </w:p>
    </w:sdtContent>
  </w:sdt>
  <w:p w14:paraId="0639FBAB" w14:textId="77777777" w:rsidR="0032780C" w:rsidRDefault="00B77B09">
    <w:pPr>
      <w:pStyle w:val="Zpat"/>
    </w:pPr>
    <w:r>
      <w:rPr>
        <w:noProof/>
        <w:lang w:val="cs-CZ" w:eastAsia="cs-CZ"/>
      </w:rPr>
      <w:drawing>
        <wp:anchor distT="0" distB="0" distL="114300" distR="114300" simplePos="0" relativeHeight="251657216" behindDoc="0" locked="0" layoutInCell="1" allowOverlap="1" wp14:anchorId="392614C0" wp14:editId="04F6DA87">
          <wp:simplePos x="0" y="0"/>
          <wp:positionH relativeFrom="column">
            <wp:posOffset>2154786</wp:posOffset>
          </wp:positionH>
          <wp:positionV relativeFrom="paragraph">
            <wp:posOffset>48895</wp:posOffset>
          </wp:positionV>
          <wp:extent cx="1447800" cy="200025"/>
          <wp:effectExtent l="0" t="0" r="0" b="9525"/>
          <wp:wrapSquare wrapText="bothSides"/>
          <wp:docPr id="1" name="Picture 1" descr="http://blog.thenetw.org/wp-content/uploads/sites/4/2014/09/s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log.thenetw.org/wp-content/uploads/sites/4/2014/09/sr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7800" cy="200025"/>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2354366"/>
      <w:docPartObj>
        <w:docPartGallery w:val="Page Numbers (Bottom of Page)"/>
        <w:docPartUnique/>
      </w:docPartObj>
    </w:sdtPr>
    <w:sdtEndPr>
      <w:rPr>
        <w:noProof/>
      </w:rPr>
    </w:sdtEndPr>
    <w:sdtContent>
      <w:p w14:paraId="1D2EB0AA" w14:textId="7ED5D3B6" w:rsidR="00A22B65" w:rsidRDefault="00B77B09" w:rsidP="00A22B65">
        <w:pPr>
          <w:pStyle w:val="Zpat"/>
          <w:jc w:val="center"/>
        </w:pPr>
        <w:r>
          <w:fldChar w:fldCharType="begin"/>
        </w:r>
        <w:r>
          <w:instrText xml:space="preserve"> PAGE   \* MERGEFORMAT </w:instrText>
        </w:r>
        <w:r>
          <w:fldChar w:fldCharType="separate"/>
        </w:r>
        <w:r w:rsidR="007D4155">
          <w:rPr>
            <w:noProof/>
          </w:rPr>
          <w:t>13</w:t>
        </w:r>
        <w:r>
          <w:rPr>
            <w:noProof/>
          </w:rPr>
          <w:fldChar w:fldCharType="end"/>
        </w:r>
      </w:p>
    </w:sdtContent>
  </w:sdt>
  <w:p w14:paraId="233C2DDF" w14:textId="77777777" w:rsidR="00A22B65" w:rsidRDefault="00B77B09" w:rsidP="00A22B65">
    <w:pPr>
      <w:pStyle w:val="Zpat"/>
    </w:pPr>
    <w:r>
      <w:rPr>
        <w:noProof/>
        <w:lang w:val="cs-CZ" w:eastAsia="cs-CZ"/>
      </w:rPr>
      <w:drawing>
        <wp:anchor distT="0" distB="0" distL="114300" distR="114300" simplePos="0" relativeHeight="251658240" behindDoc="0" locked="0" layoutInCell="1" allowOverlap="1" wp14:anchorId="0D2A192E" wp14:editId="2314ACAA">
          <wp:simplePos x="0" y="0"/>
          <wp:positionH relativeFrom="margin">
            <wp:align>center</wp:align>
          </wp:positionH>
          <wp:positionV relativeFrom="paragraph">
            <wp:posOffset>92699</wp:posOffset>
          </wp:positionV>
          <wp:extent cx="1447800" cy="200025"/>
          <wp:effectExtent l="0" t="0" r="0" b="9525"/>
          <wp:wrapSquare wrapText="bothSides"/>
          <wp:docPr id="2" name="Picture 2" descr="http://blog.thenetw.org/wp-content/uploads/sites/4/2014/09/s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log.thenetw.org/wp-content/uploads/sites/4/2014/09/sr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7800" cy="200025"/>
                  </a:xfrm>
                  <a:prstGeom prst="rect">
                    <a:avLst/>
                  </a:prstGeom>
                  <a:noFill/>
                  <a:ln>
                    <a:noFill/>
                  </a:ln>
                </pic:spPr>
              </pic:pic>
            </a:graphicData>
          </a:graphic>
        </wp:anchor>
      </w:drawing>
    </w:r>
  </w:p>
  <w:p w14:paraId="56B87BC2" w14:textId="77777777" w:rsidR="00A22B65" w:rsidRDefault="00C346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69C46" w14:textId="77777777" w:rsidR="00C34633" w:rsidRDefault="00C34633">
      <w:pPr>
        <w:spacing w:after="0" w:line="240" w:lineRule="auto"/>
      </w:pPr>
      <w:r>
        <w:separator/>
      </w:r>
    </w:p>
  </w:footnote>
  <w:footnote w:type="continuationSeparator" w:id="0">
    <w:p w14:paraId="33015594" w14:textId="77777777" w:rsidR="00C34633" w:rsidRDefault="00C34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8E606" w14:textId="77777777" w:rsidR="004E72A4" w:rsidRDefault="00C34633">
    <w:pPr>
      <w:pStyle w:val="Zhlav"/>
      <w:rPr>
        <w:lang w:val="cs-CZ"/>
      </w:rPr>
    </w:pPr>
  </w:p>
  <w:p w14:paraId="1C4D4D32" w14:textId="77777777" w:rsidR="004E72A4" w:rsidRDefault="00C34633">
    <w:pPr>
      <w:pStyle w:val="Zhlav"/>
      <w:rPr>
        <w:lang w:val="cs-CZ"/>
      </w:rPr>
    </w:pPr>
  </w:p>
  <w:p w14:paraId="5C9748E9" w14:textId="77777777" w:rsidR="004E72A4" w:rsidRPr="004E72A4" w:rsidRDefault="00C34633">
    <w:pPr>
      <w:pStyle w:val="Zhlav"/>
      <w:rPr>
        <w:color w:val="808080" w:themeColor="background1" w:themeShade="80"/>
        <w:lang w:val="cs-CZ"/>
      </w:rPr>
    </w:pPr>
  </w:p>
  <w:p w14:paraId="32D4F301" w14:textId="2388155D" w:rsidR="004E72A4" w:rsidRPr="004E72A4" w:rsidRDefault="007543C4">
    <w:pPr>
      <w:pStyle w:val="Zhlav"/>
      <w:rPr>
        <w:rFonts w:ascii="Arial" w:hAnsi="Arial" w:cs="Arial"/>
        <w:i/>
        <w:color w:val="808080" w:themeColor="background1" w:themeShade="80"/>
        <w:sz w:val="18"/>
        <w:lang w:val="cs-CZ"/>
      </w:rPr>
    </w:pPr>
    <w:r>
      <w:rPr>
        <w:rFonts w:ascii="Arial" w:hAnsi="Arial" w:cs="Arial"/>
        <w:i/>
        <w:color w:val="808080" w:themeColor="background1" w:themeShade="80"/>
        <w:sz w:val="18"/>
        <w:lang w:val="cs-CZ"/>
      </w:rPr>
      <w:t xml:space="preserve">Verze dokumentu: </w:t>
    </w:r>
    <w:r w:rsidR="002043E4">
      <w:rPr>
        <w:rFonts w:ascii="Arial" w:hAnsi="Arial" w:cs="Arial"/>
        <w:i/>
        <w:color w:val="808080" w:themeColor="background1" w:themeShade="80"/>
        <w:sz w:val="18"/>
        <w:lang w:val="cs-CZ"/>
      </w:rPr>
      <w:t>12/</w:t>
    </w:r>
    <w:r w:rsidR="00B77B09" w:rsidRPr="004E72A4">
      <w:rPr>
        <w:rFonts w:ascii="Arial" w:hAnsi="Arial" w:cs="Arial"/>
        <w:i/>
        <w:color w:val="808080" w:themeColor="background1" w:themeShade="80"/>
        <w:sz w:val="18"/>
        <w:lang w:val="cs-CZ"/>
      </w:rPr>
      <w:t>2016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152E81"/>
    <w:multiLevelType w:val="hybridMultilevel"/>
    <w:tmpl w:val="B2480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887683"/>
    <w:multiLevelType w:val="multilevel"/>
    <w:tmpl w:val="B8984E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0513F48"/>
    <w:multiLevelType w:val="multilevel"/>
    <w:tmpl w:val="E5AC904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3615DA1"/>
    <w:multiLevelType w:val="multilevel"/>
    <w:tmpl w:val="7BCEF9E8"/>
    <w:lvl w:ilvl="0">
      <w:start w:val="6"/>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62A71A3"/>
    <w:multiLevelType w:val="multilevel"/>
    <w:tmpl w:val="9258DF90"/>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511"/>
    <w:rsid w:val="00032F49"/>
    <w:rsid w:val="0008008F"/>
    <w:rsid w:val="001E2B66"/>
    <w:rsid w:val="002043E4"/>
    <w:rsid w:val="0021223E"/>
    <w:rsid w:val="002240C9"/>
    <w:rsid w:val="00285A1C"/>
    <w:rsid w:val="004B4337"/>
    <w:rsid w:val="004C6BC9"/>
    <w:rsid w:val="005C43E0"/>
    <w:rsid w:val="00642DFD"/>
    <w:rsid w:val="006D7E36"/>
    <w:rsid w:val="007543C4"/>
    <w:rsid w:val="00754C8E"/>
    <w:rsid w:val="007A1BFA"/>
    <w:rsid w:val="007C4D5D"/>
    <w:rsid w:val="007D4155"/>
    <w:rsid w:val="007E214D"/>
    <w:rsid w:val="007F2179"/>
    <w:rsid w:val="00806511"/>
    <w:rsid w:val="00863D8A"/>
    <w:rsid w:val="0087395D"/>
    <w:rsid w:val="008D65A8"/>
    <w:rsid w:val="00911E73"/>
    <w:rsid w:val="00916D05"/>
    <w:rsid w:val="009E158D"/>
    <w:rsid w:val="009E6247"/>
    <w:rsid w:val="00AA68E4"/>
    <w:rsid w:val="00B77B09"/>
    <w:rsid w:val="00B83685"/>
    <w:rsid w:val="00C30D77"/>
    <w:rsid w:val="00C34633"/>
    <w:rsid w:val="00CC6184"/>
    <w:rsid w:val="00D041EA"/>
    <w:rsid w:val="00D7429E"/>
    <w:rsid w:val="00E07B40"/>
    <w:rsid w:val="00E44955"/>
    <w:rsid w:val="00E91C63"/>
    <w:rsid w:val="00F11E92"/>
    <w:rsid w:val="00FB1222"/>
    <w:rsid w:val="00FD1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31148"/>
  <w15:docId w15:val="{05980D8F-D228-4F6D-9251-5006FE087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806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806511"/>
    <w:pPr>
      <w:tabs>
        <w:tab w:val="center" w:pos="4680"/>
        <w:tab w:val="right" w:pos="9360"/>
      </w:tabs>
      <w:spacing w:after="0" w:line="240" w:lineRule="auto"/>
    </w:pPr>
  </w:style>
  <w:style w:type="character" w:customStyle="1" w:styleId="ZpatChar">
    <w:name w:val="Zápatí Char"/>
    <w:basedOn w:val="Standardnpsmoodstavce"/>
    <w:link w:val="Zpat"/>
    <w:uiPriority w:val="99"/>
    <w:rsid w:val="00806511"/>
  </w:style>
  <w:style w:type="paragraph" w:styleId="Odstavecseseznamem">
    <w:name w:val="List Paragraph"/>
    <w:basedOn w:val="Normln"/>
    <w:uiPriority w:val="34"/>
    <w:qFormat/>
    <w:rsid w:val="00806511"/>
    <w:pPr>
      <w:spacing w:after="200" w:line="276" w:lineRule="auto"/>
      <w:ind w:left="720"/>
      <w:contextualSpacing/>
    </w:pPr>
    <w:rPr>
      <w:rFonts w:eastAsiaTheme="minorHAnsi"/>
      <w:lang w:val="cs-CZ"/>
    </w:rPr>
  </w:style>
  <w:style w:type="character" w:styleId="Hypertextovodkaz">
    <w:name w:val="Hyperlink"/>
    <w:basedOn w:val="Standardnpsmoodstavce"/>
    <w:uiPriority w:val="99"/>
    <w:unhideWhenUsed/>
    <w:rsid w:val="00806511"/>
    <w:rPr>
      <w:color w:val="0563C1" w:themeColor="hyperlink"/>
      <w:u w:val="single"/>
    </w:rPr>
  </w:style>
  <w:style w:type="paragraph" w:styleId="Zhlav">
    <w:name w:val="header"/>
    <w:basedOn w:val="Normln"/>
    <w:link w:val="ZhlavChar"/>
    <w:uiPriority w:val="99"/>
    <w:unhideWhenUsed/>
    <w:rsid w:val="00806511"/>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806511"/>
  </w:style>
  <w:style w:type="character" w:styleId="Zstupntext">
    <w:name w:val="Placeholder Text"/>
    <w:basedOn w:val="Standardnpsmoodstavce"/>
    <w:uiPriority w:val="99"/>
    <w:semiHidden/>
    <w:rsid w:val="00806511"/>
    <w:rPr>
      <w:color w:val="808080"/>
    </w:rPr>
  </w:style>
  <w:style w:type="paragraph" w:styleId="Textbubliny">
    <w:name w:val="Balloon Text"/>
    <w:basedOn w:val="Normln"/>
    <w:link w:val="TextbublinyChar"/>
    <w:uiPriority w:val="99"/>
    <w:semiHidden/>
    <w:unhideWhenUsed/>
    <w:rsid w:val="00E07B4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07B40"/>
    <w:rPr>
      <w:rFonts w:ascii="Segoe UI" w:hAnsi="Segoe UI" w:cs="Segoe UI"/>
      <w:sz w:val="18"/>
      <w:szCs w:val="18"/>
    </w:rPr>
  </w:style>
  <w:style w:type="character" w:styleId="Odkaznakoment">
    <w:name w:val="annotation reference"/>
    <w:basedOn w:val="Standardnpsmoodstavce"/>
    <w:uiPriority w:val="99"/>
    <w:semiHidden/>
    <w:unhideWhenUsed/>
    <w:rsid w:val="00E07B40"/>
    <w:rPr>
      <w:sz w:val="16"/>
      <w:szCs w:val="16"/>
    </w:rPr>
  </w:style>
  <w:style w:type="paragraph" w:styleId="Textkomente">
    <w:name w:val="annotation text"/>
    <w:basedOn w:val="Normln"/>
    <w:link w:val="TextkomenteChar"/>
    <w:uiPriority w:val="99"/>
    <w:semiHidden/>
    <w:unhideWhenUsed/>
    <w:rsid w:val="00E07B40"/>
    <w:pPr>
      <w:spacing w:line="240" w:lineRule="auto"/>
    </w:pPr>
    <w:rPr>
      <w:sz w:val="20"/>
      <w:szCs w:val="20"/>
    </w:rPr>
  </w:style>
  <w:style w:type="character" w:customStyle="1" w:styleId="TextkomenteChar">
    <w:name w:val="Text komentáře Char"/>
    <w:basedOn w:val="Standardnpsmoodstavce"/>
    <w:link w:val="Textkomente"/>
    <w:uiPriority w:val="99"/>
    <w:semiHidden/>
    <w:rsid w:val="00E07B40"/>
    <w:rPr>
      <w:sz w:val="20"/>
      <w:szCs w:val="20"/>
    </w:rPr>
  </w:style>
  <w:style w:type="paragraph" w:styleId="Pedmtkomente">
    <w:name w:val="annotation subject"/>
    <w:basedOn w:val="Textkomente"/>
    <w:next w:val="Textkomente"/>
    <w:link w:val="PedmtkomenteChar"/>
    <w:uiPriority w:val="99"/>
    <w:semiHidden/>
    <w:unhideWhenUsed/>
    <w:rsid w:val="00E07B40"/>
    <w:rPr>
      <w:b/>
      <w:bCs/>
    </w:rPr>
  </w:style>
  <w:style w:type="character" w:customStyle="1" w:styleId="PedmtkomenteChar">
    <w:name w:val="Předmět komentáře Char"/>
    <w:basedOn w:val="TextkomenteChar"/>
    <w:link w:val="Pedmtkomente"/>
    <w:uiPriority w:val="99"/>
    <w:semiHidden/>
    <w:rsid w:val="00E07B40"/>
    <w:rPr>
      <w:b/>
      <w:bCs/>
      <w:sz w:val="20"/>
      <w:szCs w:val="20"/>
    </w:rPr>
  </w:style>
  <w:style w:type="paragraph" w:styleId="Revize">
    <w:name w:val="Revision"/>
    <w:hidden/>
    <w:uiPriority w:val="99"/>
    <w:semiHidden/>
    <w:rsid w:val="00AA68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ichalz@mforce.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A6C80563634654094DBFE6E9634BEC3" ma:contentTypeVersion="4" ma:contentTypeDescription="Vytvoří nový dokument" ma:contentTypeScope="" ma:versionID="73bab69b95c94051a1cfa652a5960a30">
  <xsd:schema xmlns:xsd="http://www.w3.org/2001/XMLSchema" xmlns:xs="http://www.w3.org/2001/XMLSchema" xmlns:p="http://schemas.microsoft.com/office/2006/metadata/properties" xmlns:ns2="d3dc75d3-83e9-4a02-8910-cbfe4de83ff7" xmlns:ns3="6237d4d9-aa65-4322-9bf9-98d65ba0c827" targetNamespace="http://schemas.microsoft.com/office/2006/metadata/properties" ma:root="true" ma:fieldsID="3ba5a2dd33a94992647cbd32d33c5eed" ns2:_="" ns3:_="">
    <xsd:import namespace="d3dc75d3-83e9-4a02-8910-cbfe4de83ff7"/>
    <xsd:import namespace="6237d4d9-aa65-4322-9bf9-98d65ba0c82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c75d3-83e9-4a02-8910-cbfe4de83ff7"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37d4d9-aa65-4322-9bf9-98d65ba0c8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135BC4-EAA0-4008-8D1B-5E5FE043F8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3D9761-6500-4876-BB9A-5248038B5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c75d3-83e9-4a02-8910-cbfe4de83ff7"/>
    <ds:schemaRef ds:uri="6237d4d9-aa65-4322-9bf9-98d65ba0c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2C7CF8-CD4F-4E29-9B92-420AD46808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2798</Words>
  <Characters>16509</Characters>
  <Application>Microsoft Office Word</Application>
  <DocSecurity>0</DocSecurity>
  <Lines>137</Lines>
  <Paragraphs>38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Krupicka</dc:creator>
  <cp:keywords/>
  <dc:description>Created by the Microsoft Dynamics NAV report engine.</dc:description>
  <cp:lastModifiedBy>Jára</cp:lastModifiedBy>
  <cp:revision>2</cp:revision>
  <dcterms:created xsi:type="dcterms:W3CDTF">2017-08-08T11:11:00Z</dcterms:created>
  <dcterms:modified xsi:type="dcterms:W3CDTF">2017-08-08T11:11:00Z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0x0101002A6C80563634654094DBFE6E9634BEC3</vt:lpwstr>
  </property>
</Properties>
</file>