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3899" w14:textId="77777777" w:rsidR="00A92D7D" w:rsidRDefault="00A92D7D" w:rsidP="00287CD3">
      <w:pPr>
        <w:spacing w:after="0" w:line="240" w:lineRule="auto"/>
        <w:ind w:left="2552" w:hanging="2552"/>
        <w:rPr>
          <w:rFonts w:eastAsia="Times New Roman"/>
          <w:noProof/>
          <w:sz w:val="20"/>
          <w:szCs w:val="20"/>
          <w:lang w:eastAsia="cs-CZ"/>
        </w:rPr>
      </w:pPr>
    </w:p>
    <w:p w14:paraId="2EBBB199" w14:textId="77777777" w:rsidR="00492C87" w:rsidRDefault="00492C87" w:rsidP="00287CD3">
      <w:pPr>
        <w:spacing w:after="0" w:line="240" w:lineRule="auto"/>
        <w:ind w:left="2552" w:hanging="2552"/>
        <w:rPr>
          <w:rFonts w:eastAsia="Times New Roman"/>
          <w:noProof/>
          <w:sz w:val="20"/>
          <w:szCs w:val="20"/>
          <w:lang w:eastAsia="cs-CZ"/>
        </w:rPr>
      </w:pPr>
    </w:p>
    <w:p w14:paraId="3314F437" w14:textId="77777777" w:rsidR="00A92D7D" w:rsidRDefault="00A92D7D" w:rsidP="00287CD3">
      <w:pPr>
        <w:spacing w:after="0" w:line="240" w:lineRule="auto"/>
        <w:ind w:left="2552" w:hanging="2552"/>
        <w:rPr>
          <w:rFonts w:eastAsia="Times New Roman"/>
          <w:noProof/>
          <w:sz w:val="20"/>
          <w:szCs w:val="20"/>
          <w:lang w:eastAsia="cs-CZ"/>
        </w:rPr>
      </w:pPr>
    </w:p>
    <w:p w14:paraId="2030D864" w14:textId="2CB2FB4B" w:rsidR="00287CD3" w:rsidRPr="00EC3483" w:rsidRDefault="00287CD3" w:rsidP="00287CD3">
      <w:pPr>
        <w:spacing w:after="0" w:line="240" w:lineRule="auto"/>
        <w:ind w:left="2552" w:hanging="2552"/>
        <w:rPr>
          <w:rFonts w:eastAsia="Times New Roman"/>
          <w:b/>
          <w:noProof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Společnost:</w:t>
      </w:r>
      <w:r w:rsidRPr="00EC3483">
        <w:rPr>
          <w:rFonts w:eastAsia="Times New Roman"/>
          <w:noProof/>
          <w:sz w:val="20"/>
          <w:szCs w:val="20"/>
          <w:lang w:eastAsia="cs-CZ"/>
        </w:rPr>
        <w:tab/>
      </w:r>
      <w:r w:rsidRPr="00EC3483">
        <w:rPr>
          <w:rFonts w:eastAsia="Times New Roman"/>
          <w:b/>
          <w:noProof/>
          <w:sz w:val="20"/>
          <w:szCs w:val="20"/>
          <w:lang w:eastAsia="cs-CZ"/>
        </w:rPr>
        <w:t xml:space="preserve">Oblastní nemocnice Mladá Boleslav, a.s., </w:t>
      </w:r>
      <w:r w:rsidRPr="00EC3483">
        <w:rPr>
          <w:rFonts w:eastAsia="Times New Roman"/>
          <w:b/>
          <w:noProof/>
          <w:sz w:val="20"/>
          <w:szCs w:val="20"/>
          <w:lang w:eastAsia="cs-CZ"/>
        </w:rPr>
        <w:br/>
        <w:t>nemocnice Středočeského kraje</w:t>
      </w:r>
    </w:p>
    <w:p w14:paraId="0CEA49C0" w14:textId="77777777" w:rsidR="00287CD3" w:rsidRPr="00EC3483" w:rsidRDefault="00287CD3" w:rsidP="00287CD3">
      <w:pPr>
        <w:spacing w:after="0" w:line="240" w:lineRule="auto"/>
        <w:ind w:left="2552" w:hanging="2552"/>
        <w:rPr>
          <w:rFonts w:eastAsia="Times New Roman"/>
          <w:noProof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IČO:</w:t>
      </w:r>
      <w:r w:rsidRPr="00EC3483">
        <w:rPr>
          <w:rFonts w:eastAsia="Times New Roman"/>
          <w:noProof/>
          <w:sz w:val="20"/>
          <w:szCs w:val="20"/>
          <w:lang w:eastAsia="cs-CZ"/>
        </w:rPr>
        <w:tab/>
        <w:t>272 56 456</w:t>
      </w:r>
    </w:p>
    <w:p w14:paraId="131C00ED" w14:textId="77777777" w:rsidR="00287CD3" w:rsidRPr="00EC3483" w:rsidRDefault="00287CD3" w:rsidP="00287CD3">
      <w:pPr>
        <w:spacing w:after="0" w:line="240" w:lineRule="auto"/>
        <w:ind w:left="2552" w:hanging="2552"/>
        <w:rPr>
          <w:rFonts w:eastAsia="Times New Roman"/>
          <w:noProof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DIČ:</w:t>
      </w:r>
      <w:r w:rsidRPr="00EC3483">
        <w:rPr>
          <w:rFonts w:eastAsia="Times New Roman"/>
          <w:noProof/>
          <w:sz w:val="20"/>
          <w:szCs w:val="20"/>
          <w:lang w:eastAsia="cs-CZ"/>
        </w:rPr>
        <w:tab/>
        <w:t>CZ27256456</w:t>
      </w:r>
    </w:p>
    <w:p w14:paraId="345C4416" w14:textId="77777777" w:rsidR="00287CD3" w:rsidRPr="00EC3483" w:rsidRDefault="00287CD3" w:rsidP="00287CD3">
      <w:pPr>
        <w:spacing w:after="0" w:line="240" w:lineRule="auto"/>
        <w:ind w:left="2552" w:hanging="2552"/>
        <w:rPr>
          <w:rFonts w:eastAsia="Times New Roman"/>
          <w:noProof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Se sídlem:</w:t>
      </w:r>
      <w:r w:rsidRPr="00EC3483">
        <w:rPr>
          <w:rFonts w:eastAsia="Times New Roman"/>
          <w:noProof/>
          <w:sz w:val="20"/>
          <w:szCs w:val="20"/>
          <w:lang w:eastAsia="cs-CZ"/>
        </w:rPr>
        <w:tab/>
        <w:t>Mladá Boleslav, třída Václava Klementa 147, PSČ 293 01</w:t>
      </w:r>
    </w:p>
    <w:p w14:paraId="52ACDE7A" w14:textId="77777777" w:rsidR="00287CD3" w:rsidRPr="00EC3483" w:rsidRDefault="00287CD3" w:rsidP="00287CD3">
      <w:pPr>
        <w:spacing w:after="0" w:line="240" w:lineRule="auto"/>
        <w:ind w:left="2552" w:hanging="2552"/>
        <w:rPr>
          <w:rFonts w:eastAsia="Times New Roman"/>
          <w:noProof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Zastoupená:</w:t>
      </w:r>
      <w:r w:rsidRPr="00EC3483">
        <w:rPr>
          <w:rFonts w:eastAsia="Times New Roman"/>
          <w:noProof/>
          <w:sz w:val="20"/>
          <w:szCs w:val="20"/>
          <w:lang w:eastAsia="cs-CZ"/>
        </w:rPr>
        <w:tab/>
        <w:t>JUDr. Ladislav Řípa, předseda představenstva</w:t>
      </w:r>
    </w:p>
    <w:p w14:paraId="4CDFCA08" w14:textId="77777777" w:rsidR="00287CD3" w:rsidRPr="00EC3483" w:rsidRDefault="00287CD3" w:rsidP="00287CD3">
      <w:pPr>
        <w:spacing w:after="0" w:line="240" w:lineRule="auto"/>
        <w:ind w:left="2552"/>
        <w:rPr>
          <w:rFonts w:eastAsia="Times New Roman"/>
          <w:noProof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Mgr. Daniel Marek, místopředseda představenstva</w:t>
      </w:r>
    </w:p>
    <w:p w14:paraId="40567B55" w14:textId="77777777" w:rsidR="00287CD3" w:rsidRPr="00EC3483" w:rsidRDefault="00287CD3" w:rsidP="00287CD3">
      <w:pPr>
        <w:spacing w:after="0" w:line="240" w:lineRule="auto"/>
        <w:ind w:left="2552" w:hanging="2552"/>
        <w:rPr>
          <w:rFonts w:eastAsia="Times New Roman"/>
          <w:noProof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Bankovní spojení:</w:t>
      </w:r>
      <w:r w:rsidRPr="00EC3483">
        <w:rPr>
          <w:rFonts w:eastAsia="Times New Roman"/>
          <w:noProof/>
          <w:sz w:val="20"/>
          <w:szCs w:val="20"/>
          <w:lang w:eastAsia="cs-CZ"/>
        </w:rPr>
        <w:tab/>
        <w:t>Komerční banka, a.s.</w:t>
      </w:r>
    </w:p>
    <w:p w14:paraId="50C65155" w14:textId="77777777" w:rsidR="00287CD3" w:rsidRPr="00EC3483" w:rsidRDefault="00287CD3" w:rsidP="00287CD3">
      <w:pPr>
        <w:spacing w:after="0" w:line="240" w:lineRule="auto"/>
        <w:ind w:left="2552" w:hanging="2552"/>
        <w:rPr>
          <w:rFonts w:eastAsia="Times New Roman"/>
          <w:noProof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Číslo účtu:</w:t>
      </w:r>
      <w:r w:rsidRPr="00EC3483">
        <w:rPr>
          <w:rFonts w:eastAsia="Times New Roman"/>
          <w:noProof/>
          <w:sz w:val="20"/>
          <w:szCs w:val="20"/>
          <w:lang w:eastAsia="cs-CZ"/>
        </w:rPr>
        <w:tab/>
        <w:t>35-3525450227/0100</w:t>
      </w:r>
    </w:p>
    <w:p w14:paraId="632B0178" w14:textId="77777777" w:rsidR="00287CD3" w:rsidRPr="00EC3483" w:rsidRDefault="00287CD3" w:rsidP="00287CD3">
      <w:pPr>
        <w:spacing w:after="0" w:line="240" w:lineRule="auto"/>
        <w:ind w:left="2552" w:hanging="2552"/>
        <w:rPr>
          <w:rFonts w:eastAsia="Times New Roman"/>
          <w:noProof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Zapsaná v obchodním rejstříku Městského soudu v Praze, oddíl B, vložka 10019</w:t>
      </w:r>
    </w:p>
    <w:p w14:paraId="03E43F66" w14:textId="77777777" w:rsidR="00287CD3" w:rsidRPr="00EC3483" w:rsidRDefault="00287CD3" w:rsidP="00287CD3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cs-CZ"/>
        </w:rPr>
      </w:pPr>
    </w:p>
    <w:p w14:paraId="6660E79F" w14:textId="77777777" w:rsidR="00287CD3" w:rsidRPr="00EC3483" w:rsidRDefault="00287CD3" w:rsidP="00287CD3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dále jen „</w:t>
      </w:r>
      <w:r w:rsidRPr="00EC3483">
        <w:rPr>
          <w:rFonts w:eastAsia="Times New Roman"/>
          <w:b/>
          <w:noProof/>
          <w:sz w:val="20"/>
          <w:szCs w:val="20"/>
          <w:lang w:eastAsia="cs-CZ"/>
        </w:rPr>
        <w:t>objednatel</w:t>
      </w:r>
      <w:r w:rsidRPr="00EC3483">
        <w:rPr>
          <w:rFonts w:eastAsia="Times New Roman"/>
          <w:noProof/>
          <w:sz w:val="20"/>
          <w:szCs w:val="20"/>
          <w:lang w:eastAsia="cs-CZ"/>
        </w:rPr>
        <w:t>“ na straně jedné,</w:t>
      </w:r>
    </w:p>
    <w:p w14:paraId="2EA2A81D" w14:textId="77777777" w:rsidR="00287CD3" w:rsidRPr="00EC3483" w:rsidRDefault="00287CD3" w:rsidP="00287CD3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cs-CZ"/>
        </w:rPr>
      </w:pPr>
    </w:p>
    <w:p w14:paraId="311822D9" w14:textId="77777777" w:rsidR="00287CD3" w:rsidRPr="00EC3483" w:rsidRDefault="00287CD3" w:rsidP="00287CD3">
      <w:pPr>
        <w:spacing w:after="0" w:line="240" w:lineRule="auto"/>
        <w:rPr>
          <w:rFonts w:eastAsia="Times New Roman"/>
          <w:noProof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a</w:t>
      </w:r>
    </w:p>
    <w:p w14:paraId="05FDAF29" w14:textId="77777777" w:rsidR="00287CD3" w:rsidRPr="00EC3483" w:rsidRDefault="00287CD3" w:rsidP="00287CD3">
      <w:pPr>
        <w:spacing w:after="0" w:line="240" w:lineRule="auto"/>
        <w:ind w:left="2127" w:hanging="2127"/>
        <w:jc w:val="both"/>
        <w:rPr>
          <w:rFonts w:eastAsia="Times New Roman"/>
          <w:noProof/>
          <w:sz w:val="20"/>
          <w:szCs w:val="20"/>
          <w:lang w:eastAsia="cs-CZ"/>
        </w:rPr>
      </w:pPr>
    </w:p>
    <w:tbl>
      <w:tblPr>
        <w:tblW w:w="91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6"/>
        <w:gridCol w:w="6520"/>
      </w:tblGrid>
      <w:tr w:rsidR="00287CD3" w:rsidRPr="00921B5D" w14:paraId="4F506D5C" w14:textId="77777777" w:rsidTr="006E4AA7">
        <w:tc>
          <w:tcPr>
            <w:tcW w:w="2586" w:type="dxa"/>
          </w:tcPr>
          <w:p w14:paraId="70356094" w14:textId="77777777" w:rsidR="00287CD3" w:rsidRPr="00921B5D" w:rsidRDefault="00287CD3" w:rsidP="006E4AA7">
            <w:pPr>
              <w:spacing w:after="0" w:line="240" w:lineRule="auto"/>
              <w:ind w:left="2127" w:hanging="2202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921B5D">
              <w:rPr>
                <w:rFonts w:eastAsia="Times New Roman"/>
                <w:noProof/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520" w:type="dxa"/>
          </w:tcPr>
          <w:p w14:paraId="4AC6FFCE" w14:textId="77777777" w:rsidR="00287CD3" w:rsidRPr="00921B5D" w:rsidRDefault="00287CD3" w:rsidP="006E4AA7">
            <w:pPr>
              <w:spacing w:after="0" w:line="240" w:lineRule="auto"/>
              <w:ind w:left="2127" w:hanging="2230"/>
              <w:jc w:val="both"/>
              <w:rPr>
                <w:rFonts w:eastAsia="Times New Roman"/>
                <w:b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cs-CZ"/>
              </w:rPr>
              <w:t>Metrostav DIZ s.r.o.</w:t>
            </w:r>
          </w:p>
        </w:tc>
      </w:tr>
      <w:tr w:rsidR="00287CD3" w:rsidRPr="00921B5D" w14:paraId="604F1DD5" w14:textId="77777777" w:rsidTr="006E4AA7">
        <w:tc>
          <w:tcPr>
            <w:tcW w:w="2586" w:type="dxa"/>
          </w:tcPr>
          <w:p w14:paraId="5B802EFF" w14:textId="77777777" w:rsidR="00287CD3" w:rsidRPr="00921B5D" w:rsidRDefault="00287CD3" w:rsidP="006E4AA7">
            <w:pPr>
              <w:spacing w:after="0" w:line="240" w:lineRule="auto"/>
              <w:ind w:left="2127" w:hanging="2202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921B5D">
              <w:rPr>
                <w:rFonts w:eastAsia="Times New Roman"/>
                <w:noProof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520" w:type="dxa"/>
          </w:tcPr>
          <w:p w14:paraId="5F97DEE7" w14:textId="77777777" w:rsidR="00287CD3" w:rsidRPr="00921B5D" w:rsidRDefault="00287CD3" w:rsidP="006E4AA7">
            <w:pPr>
              <w:spacing w:after="0" w:line="240" w:lineRule="auto"/>
              <w:ind w:left="2127" w:hanging="2230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25021915</w:t>
            </w:r>
          </w:p>
        </w:tc>
      </w:tr>
      <w:tr w:rsidR="00287CD3" w:rsidRPr="00921B5D" w14:paraId="292AB098" w14:textId="77777777" w:rsidTr="006E4AA7">
        <w:tc>
          <w:tcPr>
            <w:tcW w:w="2586" w:type="dxa"/>
          </w:tcPr>
          <w:p w14:paraId="56384D05" w14:textId="77777777" w:rsidR="00287CD3" w:rsidRPr="00921B5D" w:rsidRDefault="00287CD3" w:rsidP="006E4AA7">
            <w:pPr>
              <w:spacing w:after="0" w:line="240" w:lineRule="auto"/>
              <w:ind w:left="2127" w:hanging="2202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921B5D">
              <w:rPr>
                <w:rFonts w:eastAsia="Times New Roman"/>
                <w:noProof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520" w:type="dxa"/>
          </w:tcPr>
          <w:p w14:paraId="48EF8E16" w14:textId="77777777" w:rsidR="00287CD3" w:rsidRPr="00921B5D" w:rsidRDefault="00287CD3" w:rsidP="006E4AA7">
            <w:pPr>
              <w:spacing w:after="0" w:line="240" w:lineRule="auto"/>
              <w:ind w:left="2127" w:hanging="2230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CZ25021915</w:t>
            </w:r>
          </w:p>
        </w:tc>
      </w:tr>
      <w:tr w:rsidR="00287CD3" w:rsidRPr="00921B5D" w14:paraId="64995058" w14:textId="77777777" w:rsidTr="006E4AA7">
        <w:tc>
          <w:tcPr>
            <w:tcW w:w="2586" w:type="dxa"/>
          </w:tcPr>
          <w:p w14:paraId="65C57F73" w14:textId="77777777" w:rsidR="00287CD3" w:rsidRPr="00921B5D" w:rsidRDefault="00287CD3" w:rsidP="006E4AA7">
            <w:pPr>
              <w:spacing w:after="0" w:line="240" w:lineRule="auto"/>
              <w:ind w:left="2127" w:hanging="2202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921B5D">
              <w:rPr>
                <w:rFonts w:eastAsia="Times New Roman"/>
                <w:noProof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520" w:type="dxa"/>
          </w:tcPr>
          <w:p w14:paraId="64B73C83" w14:textId="77777777" w:rsidR="00287CD3" w:rsidRPr="00921B5D" w:rsidRDefault="00287CD3" w:rsidP="006E4AA7">
            <w:pPr>
              <w:spacing w:after="0" w:line="240" w:lineRule="auto"/>
              <w:ind w:left="2127" w:hanging="2230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Praha 8 – Libeň, Koželužská 2450/4, PSČ 180 00</w:t>
            </w:r>
          </w:p>
        </w:tc>
      </w:tr>
      <w:tr w:rsidR="00287CD3" w:rsidRPr="00921B5D" w14:paraId="76B8FE69" w14:textId="77777777" w:rsidTr="006E4AA7">
        <w:tc>
          <w:tcPr>
            <w:tcW w:w="2586" w:type="dxa"/>
          </w:tcPr>
          <w:p w14:paraId="68AC293E" w14:textId="77777777" w:rsidR="00287CD3" w:rsidRPr="00921B5D" w:rsidRDefault="00287CD3" w:rsidP="006E4AA7">
            <w:pPr>
              <w:spacing w:after="0" w:line="240" w:lineRule="auto"/>
              <w:ind w:left="2127" w:hanging="2202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921B5D">
              <w:rPr>
                <w:rFonts w:eastAsia="Times New Roman"/>
                <w:noProof/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520" w:type="dxa"/>
          </w:tcPr>
          <w:p w14:paraId="2FB7113B" w14:textId="77777777" w:rsidR="00287CD3" w:rsidRDefault="00287CD3" w:rsidP="006E4AA7">
            <w:pPr>
              <w:spacing w:after="0" w:line="240" w:lineRule="auto"/>
              <w:ind w:left="-103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Ing. Karel Volf, MBA, předseda sboru jednatelů</w:t>
            </w:r>
          </w:p>
          <w:p w14:paraId="1D1CD8E1" w14:textId="77777777" w:rsidR="00287CD3" w:rsidRPr="00921B5D" w:rsidRDefault="00287CD3" w:rsidP="006E4AA7">
            <w:pPr>
              <w:spacing w:after="0" w:line="240" w:lineRule="auto"/>
              <w:ind w:left="-103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Ing. Jiří Vích, jednatel</w:t>
            </w:r>
          </w:p>
        </w:tc>
      </w:tr>
      <w:tr w:rsidR="00287CD3" w:rsidRPr="00921B5D" w14:paraId="20DA3D27" w14:textId="77777777" w:rsidTr="006E4AA7">
        <w:tc>
          <w:tcPr>
            <w:tcW w:w="2586" w:type="dxa"/>
          </w:tcPr>
          <w:p w14:paraId="3204F7B5" w14:textId="77777777" w:rsidR="00287CD3" w:rsidRPr="00921B5D" w:rsidRDefault="00287CD3" w:rsidP="006E4AA7">
            <w:pPr>
              <w:spacing w:after="0" w:line="240" w:lineRule="auto"/>
              <w:ind w:left="2127" w:hanging="2202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921B5D">
              <w:rPr>
                <w:rFonts w:eastAsia="Times New Roman"/>
                <w:noProof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520" w:type="dxa"/>
          </w:tcPr>
          <w:p w14:paraId="039FB472" w14:textId="77777777" w:rsidR="00287CD3" w:rsidRPr="00921B5D" w:rsidRDefault="00287CD3" w:rsidP="006E4AA7">
            <w:pPr>
              <w:spacing w:after="0" w:line="240" w:lineRule="auto"/>
              <w:ind w:left="2127" w:hanging="2230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Komerční banka, a.s.</w:t>
            </w:r>
          </w:p>
        </w:tc>
      </w:tr>
      <w:tr w:rsidR="00287CD3" w:rsidRPr="00921B5D" w14:paraId="691E3834" w14:textId="77777777" w:rsidTr="006E4AA7">
        <w:tc>
          <w:tcPr>
            <w:tcW w:w="2586" w:type="dxa"/>
          </w:tcPr>
          <w:p w14:paraId="6F68BC6F" w14:textId="77777777" w:rsidR="00287CD3" w:rsidRPr="00921B5D" w:rsidRDefault="00287CD3" w:rsidP="006E4AA7">
            <w:pPr>
              <w:spacing w:after="0" w:line="240" w:lineRule="auto"/>
              <w:ind w:left="2127" w:hanging="2202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921B5D">
              <w:rPr>
                <w:rFonts w:eastAsia="Times New Roman"/>
                <w:noProof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520" w:type="dxa"/>
          </w:tcPr>
          <w:p w14:paraId="2011E22A" w14:textId="77777777" w:rsidR="00287CD3" w:rsidRPr="00921B5D" w:rsidRDefault="00287CD3" w:rsidP="006E4AA7">
            <w:pPr>
              <w:spacing w:after="0" w:line="240" w:lineRule="auto"/>
              <w:ind w:left="2127" w:hanging="2230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115-2529270237/0100</w:t>
            </w:r>
          </w:p>
        </w:tc>
      </w:tr>
      <w:tr w:rsidR="00287CD3" w:rsidRPr="00921B5D" w14:paraId="22827E90" w14:textId="77777777" w:rsidTr="006E4AA7">
        <w:tc>
          <w:tcPr>
            <w:tcW w:w="9106" w:type="dxa"/>
            <w:gridSpan w:val="2"/>
          </w:tcPr>
          <w:p w14:paraId="475EFFA7" w14:textId="77777777" w:rsidR="00287CD3" w:rsidRPr="00921B5D" w:rsidRDefault="00287CD3" w:rsidP="006E4AA7">
            <w:pPr>
              <w:spacing w:after="0" w:line="240" w:lineRule="auto"/>
              <w:ind w:left="2127" w:hanging="2230"/>
              <w:jc w:val="both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921B5D">
              <w:rPr>
                <w:rFonts w:eastAsia="Times New Roman"/>
                <w:noProof/>
                <w:sz w:val="20"/>
                <w:szCs w:val="20"/>
                <w:lang w:eastAsia="cs-CZ"/>
              </w:rPr>
              <w:t>Zapsaná v</w:t>
            </w: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 obchodním rejstříku Městského soudu v Praze, oddíl C, vložka 93177</w:t>
            </w:r>
          </w:p>
        </w:tc>
      </w:tr>
    </w:tbl>
    <w:p w14:paraId="033E2C70" w14:textId="77777777" w:rsidR="00287CD3" w:rsidRPr="00EC3483" w:rsidRDefault="00287CD3" w:rsidP="00287CD3">
      <w:pPr>
        <w:spacing w:after="0" w:line="240" w:lineRule="auto"/>
        <w:ind w:left="2127" w:hanging="2127"/>
        <w:jc w:val="both"/>
        <w:rPr>
          <w:rFonts w:eastAsia="Times New Roman"/>
          <w:noProof/>
          <w:sz w:val="20"/>
          <w:szCs w:val="20"/>
          <w:lang w:eastAsia="cs-CZ"/>
        </w:rPr>
      </w:pPr>
    </w:p>
    <w:p w14:paraId="033B7B2A" w14:textId="77777777" w:rsidR="00287CD3" w:rsidRPr="00EC3483" w:rsidRDefault="00287CD3" w:rsidP="00287CD3">
      <w:pPr>
        <w:spacing w:after="0" w:line="240" w:lineRule="auto"/>
        <w:ind w:left="2127" w:hanging="2127"/>
        <w:jc w:val="both"/>
        <w:rPr>
          <w:rFonts w:eastAsia="Times New Roman"/>
          <w:noProof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dále jen „</w:t>
      </w:r>
      <w:r w:rsidRPr="00EC3483">
        <w:rPr>
          <w:rFonts w:eastAsia="Times New Roman"/>
          <w:b/>
          <w:noProof/>
          <w:sz w:val="20"/>
          <w:szCs w:val="20"/>
          <w:lang w:eastAsia="cs-CZ"/>
        </w:rPr>
        <w:t>zhotovitel</w:t>
      </w:r>
      <w:r w:rsidRPr="00EC3483">
        <w:rPr>
          <w:rFonts w:eastAsia="Times New Roman"/>
          <w:noProof/>
          <w:sz w:val="20"/>
          <w:szCs w:val="20"/>
          <w:lang w:eastAsia="cs-CZ"/>
        </w:rPr>
        <w:t>“ na straně druhé,</w:t>
      </w:r>
    </w:p>
    <w:p w14:paraId="1BF0AFC3" w14:textId="77777777" w:rsidR="00287CD3" w:rsidRPr="00EC3483" w:rsidRDefault="00287CD3" w:rsidP="00287CD3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cs-CZ"/>
        </w:rPr>
      </w:pPr>
    </w:p>
    <w:p w14:paraId="1C576B67" w14:textId="7B938A79" w:rsidR="00F25FD6" w:rsidRDefault="00287CD3" w:rsidP="00287CD3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EC3483">
        <w:rPr>
          <w:rFonts w:eastAsia="Times New Roman"/>
          <w:noProof/>
          <w:sz w:val="20"/>
          <w:szCs w:val="20"/>
          <w:lang w:eastAsia="cs-CZ"/>
        </w:rPr>
        <w:t>objednatel a zhotovitel společně jako „</w:t>
      </w:r>
      <w:r w:rsidRPr="00EC3483">
        <w:rPr>
          <w:rFonts w:eastAsia="Times New Roman"/>
          <w:b/>
          <w:noProof/>
          <w:sz w:val="20"/>
          <w:szCs w:val="20"/>
          <w:lang w:eastAsia="cs-CZ"/>
        </w:rPr>
        <w:t>smluvní strany</w:t>
      </w:r>
      <w:r w:rsidRPr="00EC3483">
        <w:rPr>
          <w:rFonts w:eastAsia="Times New Roman"/>
          <w:noProof/>
          <w:sz w:val="20"/>
          <w:szCs w:val="20"/>
          <w:lang w:eastAsia="cs-CZ"/>
        </w:rPr>
        <w:t>“</w:t>
      </w:r>
    </w:p>
    <w:p w14:paraId="60C011B4" w14:textId="77777777" w:rsidR="00E74D36" w:rsidRDefault="00E74D36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43740493" w14:textId="77777777" w:rsidR="00E74D36" w:rsidRDefault="00E74D36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4E0619B" w14:textId="77777777" w:rsidR="009D0BA5" w:rsidRPr="0043063D" w:rsidRDefault="00D4588D" w:rsidP="0043063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D4588D">
        <w:rPr>
          <w:rFonts w:eastAsia="Times New Roman"/>
          <w:sz w:val="20"/>
          <w:szCs w:val="20"/>
          <w:lang w:eastAsia="cs-CZ"/>
        </w:rPr>
        <w:t>se níže uvedeného dne, měsíce a roku dohodly, jak stanoví tento:</w:t>
      </w:r>
    </w:p>
    <w:p w14:paraId="3F0D47DB" w14:textId="77777777" w:rsidR="00D43D00" w:rsidRDefault="00D43D00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17485DD5" w14:textId="77777777" w:rsidR="00A92D7D" w:rsidRDefault="00A92D7D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7B8A8082" w14:textId="77777777" w:rsidR="00DB2A56" w:rsidRPr="0016146E" w:rsidRDefault="00DB2A56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3AD59602" w14:textId="77777777" w:rsidR="00F07B31" w:rsidRDefault="00E74D36" w:rsidP="00D4588D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DODATEK Č. </w:t>
      </w:r>
      <w:r w:rsidR="00F07B31">
        <w:rPr>
          <w:rFonts w:eastAsia="Times New Roman"/>
          <w:b/>
          <w:caps/>
          <w:snapToGrid w:val="0"/>
          <w:sz w:val="24"/>
          <w:szCs w:val="20"/>
          <w:lang w:eastAsia="cs-CZ"/>
        </w:rPr>
        <w:t>1</w:t>
      </w:r>
    </w:p>
    <w:p w14:paraId="0B710745" w14:textId="179E9C0E" w:rsidR="00D4588D" w:rsidRPr="00D4588D" w:rsidRDefault="00D4588D" w:rsidP="00D4588D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D4588D">
        <w:rPr>
          <w:rFonts w:eastAsia="Times New Roman"/>
          <w:b/>
          <w:caps/>
          <w:snapToGrid w:val="0"/>
          <w:sz w:val="24"/>
          <w:szCs w:val="20"/>
          <w:lang w:eastAsia="cs-CZ"/>
        </w:rPr>
        <w:t>SMLOUVY O DÍLO</w:t>
      </w:r>
    </w:p>
    <w:p w14:paraId="0A30A847" w14:textId="77777777" w:rsidR="007F2668" w:rsidRDefault="00D4588D" w:rsidP="00A92D7D">
      <w:pPr>
        <w:spacing w:before="60"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D4588D">
        <w:rPr>
          <w:rFonts w:eastAsia="Times New Roman"/>
          <w:snapToGrid w:val="0"/>
          <w:sz w:val="20"/>
          <w:szCs w:val="20"/>
          <w:lang w:eastAsia="cs-CZ"/>
        </w:rPr>
        <w:t>dále jen „dodatek“</w:t>
      </w:r>
    </w:p>
    <w:p w14:paraId="07B466D7" w14:textId="77777777" w:rsidR="000E47A1" w:rsidRDefault="000E47A1" w:rsidP="00D4588D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14:paraId="023ABD0E" w14:textId="77777777" w:rsidR="00F07B31" w:rsidRPr="0016146E" w:rsidRDefault="00F07B31" w:rsidP="00A92D7D">
      <w:pPr>
        <w:pStyle w:val="Nadpis1"/>
        <w:keepNext w:val="0"/>
        <w:keepLines w:val="0"/>
        <w:tabs>
          <w:tab w:val="clear" w:pos="550"/>
          <w:tab w:val="clear" w:pos="720"/>
          <w:tab w:val="left" w:pos="567"/>
        </w:tabs>
        <w:spacing w:after="120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Úvodní ustanovení</w:t>
      </w:r>
    </w:p>
    <w:p w14:paraId="22736DB2" w14:textId="2B8B8DCF" w:rsidR="00F07B31" w:rsidRPr="00D4588D" w:rsidRDefault="00F07B31" w:rsidP="001F603A">
      <w:pPr>
        <w:pStyle w:val="Nadpis2"/>
        <w:keepNext w:val="0"/>
        <w:tabs>
          <w:tab w:val="clear" w:pos="576"/>
          <w:tab w:val="left" w:pos="567"/>
        </w:tabs>
        <w:spacing w:after="120"/>
        <w:ind w:left="567" w:hanging="567"/>
        <w:jc w:val="both"/>
        <w:rPr>
          <w:rFonts w:ascii="Verdana" w:hAnsi="Verdana"/>
          <w:sz w:val="20"/>
          <w:lang w:eastAsia="cs-CZ"/>
        </w:rPr>
      </w:pPr>
      <w:r w:rsidRPr="00D4588D">
        <w:rPr>
          <w:rFonts w:ascii="Verdana" w:hAnsi="Verdana"/>
          <w:sz w:val="20"/>
          <w:lang w:eastAsia="cs-CZ"/>
        </w:rPr>
        <w:t xml:space="preserve">Objednatel a zhotovitel uzavřeli dne </w:t>
      </w:r>
      <w:r w:rsidR="00287CD3">
        <w:rPr>
          <w:rFonts w:ascii="Verdana" w:hAnsi="Verdana"/>
          <w:sz w:val="20"/>
          <w:lang w:eastAsia="cs-CZ"/>
        </w:rPr>
        <w:t>5.9.2024</w:t>
      </w:r>
      <w:r w:rsidRPr="00D4588D">
        <w:rPr>
          <w:rFonts w:ascii="Verdana" w:hAnsi="Verdana"/>
          <w:sz w:val="20"/>
          <w:lang w:eastAsia="cs-CZ"/>
        </w:rPr>
        <w:t xml:space="preserve"> Smlouvu o </w:t>
      </w:r>
      <w:r>
        <w:rPr>
          <w:rFonts w:ascii="Verdana" w:hAnsi="Verdana"/>
          <w:sz w:val="20"/>
          <w:lang w:eastAsia="cs-CZ"/>
        </w:rPr>
        <w:t xml:space="preserve">dílo </w:t>
      </w:r>
      <w:r w:rsidRPr="00D4588D">
        <w:rPr>
          <w:rFonts w:ascii="Verdana" w:hAnsi="Verdana"/>
          <w:sz w:val="20"/>
          <w:lang w:eastAsia="cs-CZ"/>
        </w:rPr>
        <w:t>(dále jen „</w:t>
      </w:r>
      <w:r w:rsidRPr="00D4588D">
        <w:rPr>
          <w:rFonts w:ascii="Verdana" w:hAnsi="Verdana"/>
          <w:b/>
          <w:sz w:val="20"/>
          <w:lang w:eastAsia="cs-CZ"/>
        </w:rPr>
        <w:t>Smlouva</w:t>
      </w:r>
      <w:r w:rsidRPr="00D4588D">
        <w:rPr>
          <w:rFonts w:ascii="Verdana" w:hAnsi="Verdana"/>
          <w:sz w:val="20"/>
          <w:lang w:eastAsia="cs-CZ"/>
        </w:rPr>
        <w:t xml:space="preserve">“), jejímž předmětem </w:t>
      </w:r>
      <w:r>
        <w:rPr>
          <w:rFonts w:ascii="Verdana" w:hAnsi="Verdana"/>
          <w:sz w:val="20"/>
          <w:lang w:eastAsia="cs-CZ"/>
        </w:rPr>
        <w:t>je</w:t>
      </w:r>
      <w:r w:rsidR="00701C28" w:rsidRPr="00701C28">
        <w:rPr>
          <w:rFonts w:ascii="Verdana" w:hAnsi="Verdana"/>
          <w:sz w:val="20"/>
          <w:lang w:eastAsia="cs-CZ"/>
        </w:rPr>
        <w:t xml:space="preserve"> </w:t>
      </w:r>
      <w:r w:rsidR="00287CD3" w:rsidRPr="00EC3483">
        <w:rPr>
          <w:rFonts w:ascii="Verdana" w:hAnsi="Verdana"/>
          <w:noProof/>
          <w:sz w:val="20"/>
          <w:lang w:eastAsia="cs-CZ"/>
        </w:rPr>
        <w:t xml:space="preserve">dodávka stavebních, montážních a řemeslných prací a dodávek spojených s realizací rekonstrukce </w:t>
      </w:r>
      <w:r w:rsidR="00287CD3">
        <w:rPr>
          <w:rFonts w:ascii="Verdana" w:hAnsi="Verdana"/>
          <w:noProof/>
          <w:sz w:val="20"/>
          <w:lang w:eastAsia="cs-CZ"/>
        </w:rPr>
        <w:t>p</w:t>
      </w:r>
      <w:r w:rsidR="00287CD3" w:rsidRPr="00EC3483">
        <w:rPr>
          <w:rFonts w:ascii="Verdana" w:hAnsi="Verdana"/>
          <w:noProof/>
          <w:sz w:val="20"/>
          <w:lang w:eastAsia="cs-CZ"/>
        </w:rPr>
        <w:t>avilonu L Oblastní nemocnice Mladá Boleslav, a.s., nemocnice Středočeského kraje, a to v souladu s projektovou dokumentací předanou zhotoviteli</w:t>
      </w:r>
      <w:r w:rsidR="00287CD3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(dále jen „</w:t>
      </w:r>
      <w:r w:rsidRPr="00D97689">
        <w:rPr>
          <w:rFonts w:ascii="Verdana" w:hAnsi="Verdana"/>
          <w:b/>
          <w:bCs/>
          <w:sz w:val="20"/>
          <w:lang w:eastAsia="cs-CZ"/>
        </w:rPr>
        <w:t>dílo</w:t>
      </w:r>
      <w:r>
        <w:rPr>
          <w:rFonts w:ascii="Verdana" w:hAnsi="Verdana"/>
          <w:sz w:val="20"/>
          <w:lang w:eastAsia="cs-CZ"/>
        </w:rPr>
        <w:t>“)</w:t>
      </w:r>
      <w:r w:rsidRPr="00503F6A">
        <w:rPr>
          <w:rFonts w:ascii="Verdana" w:hAnsi="Verdana"/>
          <w:sz w:val="20"/>
          <w:lang w:eastAsia="cs-CZ"/>
        </w:rPr>
        <w:t>.</w:t>
      </w:r>
    </w:p>
    <w:p w14:paraId="41441491" w14:textId="77777777" w:rsidR="00F07B31" w:rsidRDefault="00F07B31" w:rsidP="001F603A">
      <w:pPr>
        <w:pStyle w:val="Nadpis2"/>
        <w:keepNext w:val="0"/>
        <w:tabs>
          <w:tab w:val="clear" w:pos="576"/>
          <w:tab w:val="left" w:pos="567"/>
        </w:tabs>
        <w:spacing w:after="120"/>
        <w:ind w:left="567" w:hanging="567"/>
        <w:jc w:val="both"/>
        <w:rPr>
          <w:rFonts w:ascii="Verdana" w:hAnsi="Verdana"/>
          <w:sz w:val="20"/>
          <w:lang w:eastAsia="cs-CZ"/>
        </w:rPr>
      </w:pPr>
      <w:r w:rsidRPr="00D4588D">
        <w:rPr>
          <w:rFonts w:ascii="Verdana" w:hAnsi="Verdana"/>
          <w:sz w:val="20"/>
          <w:lang w:eastAsia="cs-CZ"/>
        </w:rPr>
        <w:t>Smluvní strany shodně prohlašují, že Smlouva je k dnešnímu dni platná a účinná.</w:t>
      </w:r>
    </w:p>
    <w:p w14:paraId="6BD5D36B" w14:textId="0C1A3B18" w:rsidR="00F07B31" w:rsidRPr="007526F8" w:rsidRDefault="00F07B31" w:rsidP="001F603A">
      <w:pPr>
        <w:pStyle w:val="Nadpis2"/>
        <w:keepNext w:val="0"/>
        <w:tabs>
          <w:tab w:val="clear" w:pos="576"/>
          <w:tab w:val="left" w:pos="567"/>
        </w:tabs>
        <w:spacing w:after="120"/>
        <w:ind w:left="567" w:hanging="567"/>
        <w:jc w:val="both"/>
        <w:rPr>
          <w:rFonts w:ascii="Verdana" w:hAnsi="Verdana"/>
          <w:sz w:val="20"/>
          <w:lang w:eastAsia="cs-CZ"/>
        </w:rPr>
      </w:pPr>
      <w:r w:rsidRPr="007526F8">
        <w:rPr>
          <w:rFonts w:ascii="Verdana" w:hAnsi="Verdana"/>
          <w:sz w:val="20"/>
          <w:lang w:eastAsia="cs-CZ"/>
        </w:rPr>
        <w:lastRenderedPageBreak/>
        <w:t xml:space="preserve">Smluvní strany konstatují, že v průběhu provádění stavebních prací bylo zjištěno, že bude třeba provést některé dodatečné </w:t>
      </w:r>
      <w:r w:rsidR="00287CD3">
        <w:rPr>
          <w:rFonts w:ascii="Verdana" w:hAnsi="Verdana"/>
          <w:sz w:val="20"/>
          <w:lang w:eastAsia="cs-CZ"/>
        </w:rPr>
        <w:t xml:space="preserve">stavební </w:t>
      </w:r>
      <w:r w:rsidRPr="007526F8">
        <w:rPr>
          <w:rFonts w:ascii="Verdana" w:hAnsi="Verdana"/>
          <w:sz w:val="20"/>
          <w:lang w:eastAsia="cs-CZ"/>
        </w:rPr>
        <w:t xml:space="preserve">práce, které nebyly předmětem původního zadání. </w:t>
      </w:r>
      <w:r w:rsidR="00402606">
        <w:rPr>
          <w:rFonts w:ascii="Verdana" w:hAnsi="Verdana"/>
          <w:sz w:val="20"/>
          <w:lang w:eastAsia="cs-CZ"/>
        </w:rPr>
        <w:t xml:space="preserve">Současně bylo zjištěno, že některé původně předpokládané práce nebude třeba realizovat. </w:t>
      </w:r>
      <w:r w:rsidRPr="007526F8">
        <w:rPr>
          <w:rFonts w:ascii="Verdana" w:hAnsi="Verdana"/>
          <w:sz w:val="20"/>
          <w:lang w:eastAsia="cs-CZ"/>
        </w:rPr>
        <w:t xml:space="preserve">Z provozně-technického hlediska je provádění dodatečných </w:t>
      </w:r>
      <w:r w:rsidR="008C1DA2">
        <w:rPr>
          <w:rFonts w:ascii="Verdana" w:hAnsi="Verdana"/>
          <w:sz w:val="20"/>
          <w:lang w:eastAsia="cs-CZ"/>
        </w:rPr>
        <w:t xml:space="preserve">stavebních </w:t>
      </w:r>
      <w:r w:rsidRPr="007526F8">
        <w:rPr>
          <w:rFonts w:ascii="Verdana" w:hAnsi="Verdana"/>
          <w:sz w:val="20"/>
          <w:lang w:eastAsia="cs-CZ"/>
        </w:rPr>
        <w:t>prací přímo provázáno s prováděním prací zahrnutých ve Smlouvě. Zadání těchto prací jinému dodavateli by pro objednatele představovalo značné obtíže spojené s koordinací prací více dodavatelů a vedlo by k podstatnému prodloužení termínu realizace díla a k dalšímu navyšovaní nákladů.</w:t>
      </w:r>
    </w:p>
    <w:p w14:paraId="051C9A6C" w14:textId="4A910839" w:rsidR="00F07B31" w:rsidRDefault="00F07B31" w:rsidP="001F603A">
      <w:pPr>
        <w:pStyle w:val="Nadpis2"/>
        <w:keepNext w:val="0"/>
        <w:tabs>
          <w:tab w:val="clear" w:pos="576"/>
          <w:tab w:val="left" w:pos="567"/>
        </w:tabs>
        <w:spacing w:after="12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Změna rozsahu díla byla v souladu s čl. 3 odst. 3.</w:t>
      </w:r>
      <w:r w:rsidR="00287CD3">
        <w:rPr>
          <w:rFonts w:ascii="Verdana" w:hAnsi="Verdana"/>
          <w:sz w:val="20"/>
          <w:lang w:eastAsia="cs-CZ"/>
        </w:rPr>
        <w:t>6</w:t>
      </w:r>
      <w:r>
        <w:rPr>
          <w:rFonts w:ascii="Verdana" w:hAnsi="Verdana"/>
          <w:sz w:val="20"/>
          <w:lang w:eastAsia="cs-CZ"/>
        </w:rPr>
        <w:t xml:space="preserve">. </w:t>
      </w:r>
      <w:r w:rsidR="00287CD3">
        <w:rPr>
          <w:rFonts w:ascii="Verdana" w:hAnsi="Verdana"/>
          <w:sz w:val="20"/>
          <w:lang w:eastAsia="cs-CZ"/>
        </w:rPr>
        <w:t xml:space="preserve">a odst. 3.7. </w:t>
      </w:r>
      <w:r>
        <w:rPr>
          <w:rFonts w:ascii="Verdana" w:hAnsi="Verdana"/>
          <w:sz w:val="20"/>
          <w:lang w:eastAsia="cs-CZ"/>
        </w:rPr>
        <w:t xml:space="preserve">Smlouvy </w:t>
      </w:r>
      <w:r w:rsidR="002B297E">
        <w:rPr>
          <w:rFonts w:ascii="Verdana" w:hAnsi="Verdana"/>
          <w:sz w:val="20"/>
          <w:lang w:eastAsia="cs-CZ"/>
        </w:rPr>
        <w:t>vymezena</w:t>
      </w:r>
      <w:r>
        <w:rPr>
          <w:rFonts w:ascii="Verdana" w:hAnsi="Verdana"/>
          <w:sz w:val="20"/>
          <w:lang w:eastAsia="cs-CZ"/>
        </w:rPr>
        <w:t xml:space="preserve"> </w:t>
      </w:r>
      <w:r w:rsidRPr="00D97689">
        <w:rPr>
          <w:rFonts w:ascii="Verdana" w:hAnsi="Verdana"/>
          <w:sz w:val="20"/>
          <w:lang w:eastAsia="cs-CZ"/>
        </w:rPr>
        <w:t>změnovým list</w:t>
      </w:r>
      <w:r w:rsidR="002B297E">
        <w:rPr>
          <w:rFonts w:ascii="Verdana" w:hAnsi="Verdana"/>
          <w:sz w:val="20"/>
          <w:lang w:eastAsia="cs-CZ"/>
        </w:rPr>
        <w:t>em</w:t>
      </w:r>
      <w:r>
        <w:rPr>
          <w:rFonts w:ascii="Verdana" w:hAnsi="Verdana"/>
          <w:sz w:val="20"/>
          <w:lang w:eastAsia="cs-CZ"/>
        </w:rPr>
        <w:t xml:space="preserve"> </w:t>
      </w:r>
      <w:r w:rsidR="00402606">
        <w:rPr>
          <w:rFonts w:ascii="Verdana" w:hAnsi="Verdana"/>
          <w:sz w:val="20"/>
          <w:lang w:eastAsia="cs-CZ"/>
        </w:rPr>
        <w:t xml:space="preserve">(ZL) </w:t>
      </w:r>
      <w:r>
        <w:rPr>
          <w:rFonts w:ascii="Verdana" w:hAnsi="Verdana"/>
          <w:sz w:val="20"/>
          <w:lang w:eastAsia="cs-CZ"/>
        </w:rPr>
        <w:t>č. 1</w:t>
      </w:r>
      <w:r w:rsidR="00287CD3">
        <w:rPr>
          <w:rFonts w:ascii="Verdana" w:hAnsi="Verdana"/>
          <w:sz w:val="20"/>
          <w:lang w:eastAsia="cs-CZ"/>
        </w:rPr>
        <w:t xml:space="preserve"> – č. 5</w:t>
      </w:r>
      <w:r>
        <w:rPr>
          <w:rFonts w:ascii="Verdana" w:hAnsi="Verdana"/>
          <w:sz w:val="20"/>
          <w:lang w:eastAsia="cs-CZ"/>
        </w:rPr>
        <w:t>.</w:t>
      </w:r>
      <w:r w:rsidR="00402606">
        <w:rPr>
          <w:rFonts w:ascii="Verdana" w:hAnsi="Verdana"/>
          <w:sz w:val="20"/>
          <w:lang w:eastAsia="cs-CZ"/>
        </w:rPr>
        <w:t xml:space="preserve"> Konkrétně se jedná o tyto změny:</w:t>
      </w:r>
    </w:p>
    <w:p w14:paraId="5BA7D776" w14:textId="571DB3F0" w:rsidR="00402606" w:rsidRDefault="00402606" w:rsidP="00402606">
      <w:pPr>
        <w:pStyle w:val="Nadpis2"/>
        <w:keepNext w:val="0"/>
        <w:numPr>
          <w:ilvl w:val="2"/>
          <w:numId w:val="1"/>
        </w:numPr>
        <w:tabs>
          <w:tab w:val="clear" w:pos="720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ZL1 – Bourání zděné příčky s překladem + zhotovení nové SDK příčky v místnosti č. 217 s navýšení</w:t>
      </w:r>
      <w:r w:rsidR="001F603A">
        <w:rPr>
          <w:rFonts w:ascii="Verdana" w:hAnsi="Verdana"/>
          <w:sz w:val="20"/>
          <w:lang w:eastAsia="cs-CZ"/>
        </w:rPr>
        <w:t>m</w:t>
      </w:r>
      <w:r>
        <w:rPr>
          <w:rFonts w:ascii="Verdana" w:hAnsi="Verdana"/>
          <w:sz w:val="20"/>
          <w:lang w:eastAsia="cs-CZ"/>
        </w:rPr>
        <w:t xml:space="preserve"> </w:t>
      </w:r>
      <w:r w:rsidR="00A92D7D">
        <w:rPr>
          <w:rFonts w:ascii="Verdana" w:hAnsi="Verdana"/>
          <w:sz w:val="20"/>
          <w:lang w:eastAsia="cs-CZ"/>
        </w:rPr>
        <w:t xml:space="preserve">ceny </w:t>
      </w:r>
      <w:r>
        <w:rPr>
          <w:rFonts w:ascii="Verdana" w:hAnsi="Verdana"/>
          <w:sz w:val="20"/>
          <w:lang w:eastAsia="cs-CZ"/>
        </w:rPr>
        <w:t>o 24.537,07 Kč bez DPH,</w:t>
      </w:r>
    </w:p>
    <w:p w14:paraId="7D7D8BB3" w14:textId="298CE1E6" w:rsidR="00402606" w:rsidRDefault="00402606" w:rsidP="00402606">
      <w:pPr>
        <w:pStyle w:val="Nadpis2"/>
        <w:keepNext w:val="0"/>
        <w:numPr>
          <w:ilvl w:val="2"/>
          <w:numId w:val="1"/>
        </w:numPr>
        <w:tabs>
          <w:tab w:val="clear" w:pos="720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ZL2 – Zazdění otvorů po vzduchotechnice s navýšení</w:t>
      </w:r>
      <w:r w:rsidR="001F603A">
        <w:rPr>
          <w:rFonts w:ascii="Verdana" w:hAnsi="Verdana"/>
          <w:sz w:val="20"/>
          <w:lang w:eastAsia="cs-CZ"/>
        </w:rPr>
        <w:t>m</w:t>
      </w:r>
      <w:r>
        <w:rPr>
          <w:rFonts w:ascii="Verdana" w:hAnsi="Verdana"/>
          <w:sz w:val="20"/>
          <w:lang w:eastAsia="cs-CZ"/>
        </w:rPr>
        <w:t xml:space="preserve"> </w:t>
      </w:r>
      <w:r w:rsidR="00A92D7D">
        <w:rPr>
          <w:rFonts w:ascii="Verdana" w:hAnsi="Verdana"/>
          <w:sz w:val="20"/>
          <w:lang w:eastAsia="cs-CZ"/>
        </w:rPr>
        <w:t xml:space="preserve">ceny </w:t>
      </w:r>
      <w:r>
        <w:rPr>
          <w:rFonts w:ascii="Verdana" w:hAnsi="Verdana"/>
          <w:sz w:val="20"/>
          <w:lang w:eastAsia="cs-CZ"/>
        </w:rPr>
        <w:t>o 70.754,19 Kč bez DPH,</w:t>
      </w:r>
    </w:p>
    <w:p w14:paraId="54654351" w14:textId="1CC30D33" w:rsidR="00402606" w:rsidRDefault="00402606" w:rsidP="00402606">
      <w:pPr>
        <w:pStyle w:val="Nadpis2"/>
        <w:keepNext w:val="0"/>
        <w:numPr>
          <w:ilvl w:val="2"/>
          <w:numId w:val="1"/>
        </w:numPr>
        <w:tabs>
          <w:tab w:val="clear" w:pos="720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ZL3 – Hydroizolace soklu </w:t>
      </w:r>
      <w:r w:rsidR="001F603A">
        <w:rPr>
          <w:rFonts w:ascii="Verdana" w:hAnsi="Verdana"/>
          <w:sz w:val="20"/>
          <w:lang w:eastAsia="cs-CZ"/>
        </w:rPr>
        <w:t>s</w:t>
      </w:r>
      <w:r>
        <w:rPr>
          <w:rFonts w:ascii="Verdana" w:hAnsi="Verdana"/>
          <w:sz w:val="20"/>
          <w:lang w:eastAsia="cs-CZ"/>
        </w:rPr>
        <w:t xml:space="preserve"> navýšení</w:t>
      </w:r>
      <w:r w:rsidR="001F603A">
        <w:rPr>
          <w:rFonts w:ascii="Verdana" w:hAnsi="Verdana"/>
          <w:sz w:val="20"/>
          <w:lang w:eastAsia="cs-CZ"/>
        </w:rPr>
        <w:t>m</w:t>
      </w:r>
      <w:r>
        <w:rPr>
          <w:rFonts w:ascii="Verdana" w:hAnsi="Verdana"/>
          <w:sz w:val="20"/>
          <w:lang w:eastAsia="cs-CZ"/>
        </w:rPr>
        <w:t xml:space="preserve"> </w:t>
      </w:r>
      <w:r w:rsidR="00A92D7D">
        <w:rPr>
          <w:rFonts w:ascii="Verdana" w:hAnsi="Verdana"/>
          <w:sz w:val="20"/>
          <w:lang w:eastAsia="cs-CZ"/>
        </w:rPr>
        <w:t xml:space="preserve">ceny </w:t>
      </w:r>
      <w:r>
        <w:rPr>
          <w:rFonts w:ascii="Verdana" w:hAnsi="Verdana"/>
          <w:sz w:val="20"/>
          <w:lang w:eastAsia="cs-CZ"/>
        </w:rPr>
        <w:t>o 217.902,11 Kč bez DPH,</w:t>
      </w:r>
    </w:p>
    <w:p w14:paraId="4BD46CD7" w14:textId="2DB56855" w:rsidR="00402606" w:rsidRDefault="00402606" w:rsidP="00402606">
      <w:pPr>
        <w:pStyle w:val="Nadpis2"/>
        <w:keepNext w:val="0"/>
        <w:numPr>
          <w:ilvl w:val="2"/>
          <w:numId w:val="1"/>
        </w:numPr>
        <w:tabs>
          <w:tab w:val="clear" w:pos="720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ZL4 – Sanace stropů </w:t>
      </w:r>
      <w:proofErr w:type="spellStart"/>
      <w:r>
        <w:rPr>
          <w:rFonts w:ascii="Verdana" w:hAnsi="Verdana"/>
          <w:sz w:val="20"/>
          <w:lang w:eastAsia="cs-CZ"/>
        </w:rPr>
        <w:t>Hurdis</w:t>
      </w:r>
      <w:proofErr w:type="spellEnd"/>
      <w:r>
        <w:rPr>
          <w:rFonts w:ascii="Verdana" w:hAnsi="Verdana"/>
          <w:sz w:val="20"/>
          <w:lang w:eastAsia="cs-CZ"/>
        </w:rPr>
        <w:t xml:space="preserve"> s navýšení</w:t>
      </w:r>
      <w:r w:rsidR="001F603A">
        <w:rPr>
          <w:rFonts w:ascii="Verdana" w:hAnsi="Verdana"/>
          <w:sz w:val="20"/>
          <w:lang w:eastAsia="cs-CZ"/>
        </w:rPr>
        <w:t>m</w:t>
      </w:r>
      <w:r>
        <w:rPr>
          <w:rFonts w:ascii="Verdana" w:hAnsi="Verdana"/>
          <w:sz w:val="20"/>
          <w:lang w:eastAsia="cs-CZ"/>
        </w:rPr>
        <w:t xml:space="preserve"> </w:t>
      </w:r>
      <w:r w:rsidR="00A92D7D">
        <w:rPr>
          <w:rFonts w:ascii="Verdana" w:hAnsi="Verdana"/>
          <w:sz w:val="20"/>
          <w:lang w:eastAsia="cs-CZ"/>
        </w:rPr>
        <w:t xml:space="preserve">ceny </w:t>
      </w:r>
      <w:r>
        <w:rPr>
          <w:rFonts w:ascii="Verdana" w:hAnsi="Verdana"/>
          <w:sz w:val="20"/>
          <w:lang w:eastAsia="cs-CZ"/>
        </w:rPr>
        <w:t>o 998.662,88 Kč bez DPH,</w:t>
      </w:r>
    </w:p>
    <w:p w14:paraId="2F605BF5" w14:textId="07BAB905" w:rsidR="00402606" w:rsidRDefault="00402606" w:rsidP="00402606">
      <w:pPr>
        <w:pStyle w:val="Nadpis2"/>
        <w:keepNext w:val="0"/>
        <w:numPr>
          <w:ilvl w:val="2"/>
          <w:numId w:val="1"/>
        </w:numPr>
        <w:tabs>
          <w:tab w:val="clear" w:pos="720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ZL5 –</w:t>
      </w:r>
      <w:r w:rsidR="0077731B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Příčka ve výtahové šachtě s</w:t>
      </w:r>
      <w:r w:rsidR="001F603A">
        <w:rPr>
          <w:rFonts w:ascii="Verdana" w:hAnsi="Verdana"/>
          <w:sz w:val="20"/>
          <w:lang w:eastAsia="cs-CZ"/>
        </w:rPr>
        <w:t>e</w:t>
      </w:r>
      <w:r>
        <w:rPr>
          <w:rFonts w:ascii="Verdana" w:hAnsi="Verdana"/>
          <w:sz w:val="20"/>
          <w:lang w:eastAsia="cs-CZ"/>
        </w:rPr>
        <w:t xml:space="preserve"> snížení</w:t>
      </w:r>
      <w:r w:rsidR="001F603A">
        <w:rPr>
          <w:rFonts w:ascii="Verdana" w:hAnsi="Verdana"/>
          <w:sz w:val="20"/>
          <w:lang w:eastAsia="cs-CZ"/>
        </w:rPr>
        <w:t>m</w:t>
      </w:r>
      <w:r>
        <w:rPr>
          <w:rFonts w:ascii="Verdana" w:hAnsi="Verdana"/>
          <w:sz w:val="20"/>
          <w:lang w:eastAsia="cs-CZ"/>
        </w:rPr>
        <w:t xml:space="preserve"> </w:t>
      </w:r>
      <w:r w:rsidR="00A92D7D">
        <w:rPr>
          <w:rFonts w:ascii="Verdana" w:hAnsi="Verdana"/>
          <w:sz w:val="20"/>
          <w:lang w:eastAsia="cs-CZ"/>
        </w:rPr>
        <w:t xml:space="preserve">ceny </w:t>
      </w:r>
      <w:r>
        <w:rPr>
          <w:rFonts w:ascii="Verdana" w:hAnsi="Verdana"/>
          <w:sz w:val="20"/>
          <w:lang w:eastAsia="cs-CZ"/>
        </w:rPr>
        <w:t>o 69.266,34 Kč bez DPH.</w:t>
      </w:r>
    </w:p>
    <w:p w14:paraId="355CE01A" w14:textId="01B0187B" w:rsidR="00F07B31" w:rsidRDefault="008C1DA2" w:rsidP="001F603A">
      <w:pPr>
        <w:pStyle w:val="Nadpis2"/>
        <w:keepNext w:val="0"/>
        <w:tabs>
          <w:tab w:val="clear" w:pos="576"/>
          <w:tab w:val="left" w:pos="567"/>
        </w:tabs>
        <w:spacing w:after="12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 ohledem na výše uvedené se smluvní strany dohodly na </w:t>
      </w:r>
      <w:r w:rsidR="00F07B31">
        <w:rPr>
          <w:rFonts w:ascii="Verdana" w:hAnsi="Verdana"/>
          <w:sz w:val="20"/>
          <w:lang w:eastAsia="cs-CZ"/>
        </w:rPr>
        <w:t xml:space="preserve">uzavření </w:t>
      </w:r>
      <w:r>
        <w:rPr>
          <w:rFonts w:ascii="Verdana" w:hAnsi="Verdana"/>
          <w:sz w:val="20"/>
          <w:lang w:eastAsia="cs-CZ"/>
        </w:rPr>
        <w:t xml:space="preserve">tohoto </w:t>
      </w:r>
      <w:r w:rsidR="00F07B31">
        <w:rPr>
          <w:rFonts w:ascii="Verdana" w:hAnsi="Verdana"/>
          <w:sz w:val="20"/>
          <w:lang w:eastAsia="cs-CZ"/>
        </w:rPr>
        <w:t>dodatku Smlouvy.</w:t>
      </w:r>
    </w:p>
    <w:p w14:paraId="7AA8296E" w14:textId="77777777" w:rsidR="00A92D7D" w:rsidRPr="00A92D7D" w:rsidRDefault="00A92D7D" w:rsidP="00A92D7D">
      <w:pPr>
        <w:rPr>
          <w:lang w:eastAsia="cs-CZ"/>
        </w:rPr>
      </w:pPr>
    </w:p>
    <w:p w14:paraId="470E0822" w14:textId="77777777" w:rsidR="00F07B31" w:rsidRPr="007F2668" w:rsidRDefault="00F07B31" w:rsidP="00A92D7D">
      <w:pPr>
        <w:pStyle w:val="Nadpis1"/>
        <w:keepNext w:val="0"/>
        <w:keepLines w:val="0"/>
        <w:tabs>
          <w:tab w:val="clear" w:pos="720"/>
        </w:tabs>
        <w:spacing w:after="120"/>
        <w:ind w:left="567" w:hanging="567"/>
        <w:rPr>
          <w:rFonts w:ascii="Verdana" w:hAnsi="Verdana"/>
          <w:sz w:val="20"/>
        </w:rPr>
      </w:pPr>
      <w:r w:rsidRPr="007F2668">
        <w:rPr>
          <w:rFonts w:ascii="Verdana" w:hAnsi="Verdana"/>
          <w:sz w:val="20"/>
        </w:rPr>
        <w:t xml:space="preserve">Předmět </w:t>
      </w:r>
      <w:r>
        <w:rPr>
          <w:rFonts w:ascii="Verdana" w:hAnsi="Verdana"/>
          <w:sz w:val="20"/>
        </w:rPr>
        <w:t>dodatku</w:t>
      </w:r>
    </w:p>
    <w:p w14:paraId="005ACD28" w14:textId="2DCDCD57" w:rsidR="00F07B31" w:rsidRDefault="00F07B31" w:rsidP="001F603A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4D76B7">
        <w:rPr>
          <w:rFonts w:ascii="Verdana" w:hAnsi="Verdana"/>
          <w:sz w:val="20"/>
          <w:lang w:eastAsia="cs-CZ"/>
        </w:rPr>
        <w:t xml:space="preserve">Smluvní strany </w:t>
      </w:r>
      <w:r>
        <w:rPr>
          <w:rFonts w:ascii="Verdana" w:hAnsi="Verdana"/>
          <w:sz w:val="20"/>
          <w:lang w:eastAsia="cs-CZ"/>
        </w:rPr>
        <w:t>konstatují</w:t>
      </w:r>
      <w:r w:rsidRPr="004D76B7">
        <w:rPr>
          <w:rFonts w:ascii="Verdana" w:hAnsi="Verdana"/>
          <w:sz w:val="20"/>
          <w:lang w:eastAsia="cs-CZ"/>
        </w:rPr>
        <w:t xml:space="preserve">, že sjednaný předmět </w:t>
      </w:r>
      <w:r>
        <w:rPr>
          <w:rFonts w:ascii="Verdana" w:hAnsi="Verdana"/>
          <w:sz w:val="20"/>
          <w:lang w:eastAsia="cs-CZ"/>
        </w:rPr>
        <w:t>S</w:t>
      </w:r>
      <w:r w:rsidRPr="004D76B7">
        <w:rPr>
          <w:rFonts w:ascii="Verdana" w:hAnsi="Verdana"/>
          <w:sz w:val="20"/>
          <w:lang w:eastAsia="cs-CZ"/>
        </w:rPr>
        <w:t xml:space="preserve">mlouvy </w:t>
      </w:r>
      <w:r w:rsidR="005F6277">
        <w:rPr>
          <w:rFonts w:ascii="Verdana" w:hAnsi="Verdana"/>
          <w:sz w:val="20"/>
          <w:lang w:eastAsia="cs-CZ"/>
        </w:rPr>
        <w:t xml:space="preserve">se rozšiřuje </w:t>
      </w:r>
      <w:r w:rsidR="00402606">
        <w:rPr>
          <w:rFonts w:ascii="Verdana" w:hAnsi="Verdana"/>
          <w:sz w:val="20"/>
          <w:lang w:eastAsia="cs-CZ"/>
        </w:rPr>
        <w:t xml:space="preserve">a současně zužuje </w:t>
      </w:r>
      <w:r w:rsidR="005F6277">
        <w:rPr>
          <w:rFonts w:ascii="Verdana" w:hAnsi="Verdana"/>
          <w:sz w:val="20"/>
          <w:lang w:eastAsia="cs-CZ"/>
        </w:rPr>
        <w:t>o stavební pr</w:t>
      </w:r>
      <w:r w:rsidR="00402606">
        <w:rPr>
          <w:rFonts w:ascii="Verdana" w:hAnsi="Verdana"/>
          <w:sz w:val="20"/>
          <w:lang w:eastAsia="cs-CZ"/>
        </w:rPr>
        <w:t xml:space="preserve">áce </w:t>
      </w:r>
      <w:r w:rsidRPr="004D76B7">
        <w:rPr>
          <w:rFonts w:ascii="Verdana" w:hAnsi="Verdana"/>
          <w:sz w:val="20"/>
          <w:lang w:eastAsia="cs-CZ"/>
        </w:rPr>
        <w:t>specifikovan</w:t>
      </w:r>
      <w:r w:rsidR="00402606">
        <w:rPr>
          <w:rFonts w:ascii="Verdana" w:hAnsi="Verdana"/>
          <w:sz w:val="20"/>
          <w:lang w:eastAsia="cs-CZ"/>
        </w:rPr>
        <w:t>é</w:t>
      </w:r>
      <w:r w:rsidRPr="004D76B7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ve změnovém listu č. 1</w:t>
      </w:r>
      <w:r w:rsidR="00287CD3">
        <w:rPr>
          <w:rFonts w:ascii="Verdana" w:hAnsi="Verdana"/>
          <w:sz w:val="20"/>
          <w:lang w:eastAsia="cs-CZ"/>
        </w:rPr>
        <w:t xml:space="preserve"> – 5</w:t>
      </w:r>
      <w:r w:rsidRPr="004D76B7">
        <w:rPr>
          <w:rFonts w:ascii="Verdana" w:hAnsi="Verdana"/>
          <w:sz w:val="20"/>
          <w:lang w:eastAsia="cs-CZ"/>
        </w:rPr>
        <w:t>, kter</w:t>
      </w:r>
      <w:r w:rsidR="00287CD3">
        <w:rPr>
          <w:rFonts w:ascii="Verdana" w:hAnsi="Verdana"/>
          <w:sz w:val="20"/>
          <w:lang w:eastAsia="cs-CZ"/>
        </w:rPr>
        <w:t>é</w:t>
      </w:r>
      <w:r w:rsidRPr="004D76B7">
        <w:rPr>
          <w:rFonts w:ascii="Verdana" w:hAnsi="Verdana"/>
          <w:sz w:val="20"/>
          <w:lang w:eastAsia="cs-CZ"/>
        </w:rPr>
        <w:t xml:space="preserve"> j</w:t>
      </w:r>
      <w:r>
        <w:rPr>
          <w:rFonts w:ascii="Verdana" w:hAnsi="Verdana"/>
          <w:sz w:val="20"/>
          <w:lang w:eastAsia="cs-CZ"/>
        </w:rPr>
        <w:t>sou</w:t>
      </w:r>
      <w:r w:rsidRPr="004D76B7">
        <w:rPr>
          <w:rFonts w:ascii="Verdana" w:hAnsi="Verdana"/>
          <w:sz w:val="20"/>
          <w:lang w:eastAsia="cs-CZ"/>
        </w:rPr>
        <w:t xml:space="preserve"> přílohou č.</w:t>
      </w:r>
      <w:r w:rsidR="00287CD3">
        <w:rPr>
          <w:rFonts w:ascii="Verdana" w:hAnsi="Verdana"/>
          <w:sz w:val="20"/>
          <w:lang w:eastAsia="cs-CZ"/>
        </w:rPr>
        <w:t> </w:t>
      </w:r>
      <w:r w:rsidRPr="004D76B7">
        <w:rPr>
          <w:rFonts w:ascii="Verdana" w:hAnsi="Verdana"/>
          <w:sz w:val="20"/>
          <w:lang w:eastAsia="cs-CZ"/>
        </w:rPr>
        <w:t>1 tohoto dodatku.</w:t>
      </w:r>
    </w:p>
    <w:p w14:paraId="367D31FA" w14:textId="7EC1FF45" w:rsidR="00F07B31" w:rsidRPr="00690AF6" w:rsidRDefault="00F07B31" w:rsidP="001F603A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690AF6">
        <w:rPr>
          <w:rFonts w:ascii="Verdana" w:hAnsi="Verdana"/>
          <w:sz w:val="20"/>
          <w:lang w:eastAsia="cs-CZ"/>
        </w:rPr>
        <w:t xml:space="preserve">Sjednaná cena díla </w:t>
      </w:r>
      <w:r>
        <w:rPr>
          <w:rFonts w:ascii="Verdana" w:hAnsi="Verdana"/>
          <w:sz w:val="20"/>
          <w:lang w:eastAsia="cs-CZ"/>
        </w:rPr>
        <w:t xml:space="preserve">se </w:t>
      </w:r>
      <w:r w:rsidR="00E051BE">
        <w:rPr>
          <w:rFonts w:ascii="Verdana" w:hAnsi="Verdana"/>
          <w:sz w:val="20"/>
          <w:lang w:eastAsia="cs-CZ"/>
        </w:rPr>
        <w:t>navyšuje</w:t>
      </w:r>
      <w:r w:rsidRPr="00690AF6">
        <w:rPr>
          <w:rFonts w:ascii="Verdana" w:hAnsi="Verdana"/>
          <w:sz w:val="20"/>
          <w:lang w:eastAsia="cs-CZ"/>
        </w:rPr>
        <w:t xml:space="preserve"> o částku </w:t>
      </w:r>
      <w:r w:rsidR="00A92D7D" w:rsidRPr="00A92D7D">
        <w:rPr>
          <w:rFonts w:ascii="Verdana" w:hAnsi="Verdana"/>
          <w:b/>
          <w:sz w:val="20"/>
          <w:lang w:eastAsia="cs-CZ"/>
        </w:rPr>
        <w:t>1</w:t>
      </w:r>
      <w:r w:rsidR="00A92D7D">
        <w:rPr>
          <w:rFonts w:ascii="Verdana" w:hAnsi="Verdana"/>
          <w:b/>
          <w:sz w:val="20"/>
          <w:lang w:eastAsia="cs-CZ"/>
        </w:rPr>
        <w:t>.</w:t>
      </w:r>
      <w:r w:rsidR="00A92D7D" w:rsidRPr="00A92D7D">
        <w:rPr>
          <w:rFonts w:ascii="Verdana" w:hAnsi="Verdana"/>
          <w:b/>
          <w:sz w:val="20"/>
          <w:lang w:eastAsia="cs-CZ"/>
        </w:rPr>
        <w:t>242</w:t>
      </w:r>
      <w:r w:rsidR="00A92D7D">
        <w:rPr>
          <w:rFonts w:ascii="Verdana" w:hAnsi="Verdana"/>
          <w:b/>
          <w:sz w:val="20"/>
          <w:lang w:eastAsia="cs-CZ"/>
        </w:rPr>
        <w:t>.</w:t>
      </w:r>
      <w:r w:rsidR="00A92D7D" w:rsidRPr="00A92D7D">
        <w:rPr>
          <w:rFonts w:ascii="Verdana" w:hAnsi="Verdana"/>
          <w:b/>
          <w:sz w:val="20"/>
          <w:lang w:eastAsia="cs-CZ"/>
        </w:rPr>
        <w:t>589,91</w:t>
      </w:r>
      <w:r w:rsidR="00A92D7D">
        <w:rPr>
          <w:rFonts w:ascii="Verdana" w:hAnsi="Verdana"/>
          <w:b/>
          <w:sz w:val="20"/>
          <w:lang w:eastAsia="cs-CZ"/>
        </w:rPr>
        <w:t xml:space="preserve"> </w:t>
      </w:r>
      <w:r w:rsidRPr="006B36A7">
        <w:rPr>
          <w:rFonts w:ascii="Verdana" w:hAnsi="Verdana"/>
          <w:b/>
          <w:sz w:val="20"/>
          <w:lang w:eastAsia="cs-CZ"/>
        </w:rPr>
        <w:t>Kč bez DPH</w:t>
      </w:r>
      <w:r w:rsidRPr="00690AF6">
        <w:rPr>
          <w:rFonts w:ascii="Verdana" w:hAnsi="Verdana"/>
          <w:sz w:val="20"/>
          <w:lang w:eastAsia="cs-CZ"/>
        </w:rPr>
        <w:t xml:space="preserve">. Celková cena díla dle čl. 5 odst. 5.1. Smlouvy tak činí </w:t>
      </w:r>
      <w:r w:rsidR="00A92D7D" w:rsidRPr="00A92D7D">
        <w:rPr>
          <w:rFonts w:ascii="Verdana" w:hAnsi="Verdana"/>
          <w:b/>
          <w:sz w:val="20"/>
          <w:lang w:eastAsia="cs-CZ"/>
        </w:rPr>
        <w:t>50</w:t>
      </w:r>
      <w:r w:rsidR="00A92D7D">
        <w:rPr>
          <w:rFonts w:ascii="Verdana" w:hAnsi="Verdana"/>
          <w:b/>
          <w:sz w:val="20"/>
          <w:lang w:eastAsia="cs-CZ"/>
        </w:rPr>
        <w:t>.</w:t>
      </w:r>
      <w:r w:rsidR="00A92D7D" w:rsidRPr="00A92D7D">
        <w:rPr>
          <w:rFonts w:ascii="Verdana" w:hAnsi="Verdana"/>
          <w:b/>
          <w:sz w:val="20"/>
          <w:lang w:eastAsia="cs-CZ"/>
        </w:rPr>
        <w:t>001</w:t>
      </w:r>
      <w:r w:rsidR="00A92D7D">
        <w:rPr>
          <w:rFonts w:ascii="Verdana" w:hAnsi="Verdana"/>
          <w:b/>
          <w:sz w:val="20"/>
          <w:lang w:eastAsia="cs-CZ"/>
        </w:rPr>
        <w:t>.</w:t>
      </w:r>
      <w:r w:rsidR="00A92D7D" w:rsidRPr="00A92D7D">
        <w:rPr>
          <w:rFonts w:ascii="Verdana" w:hAnsi="Verdana"/>
          <w:b/>
          <w:sz w:val="20"/>
          <w:lang w:eastAsia="cs-CZ"/>
        </w:rPr>
        <w:t>622,21</w:t>
      </w:r>
      <w:r w:rsidR="00A92D7D">
        <w:rPr>
          <w:rFonts w:ascii="Verdana" w:hAnsi="Verdana"/>
          <w:b/>
          <w:sz w:val="20"/>
          <w:lang w:eastAsia="cs-CZ"/>
        </w:rPr>
        <w:t xml:space="preserve"> </w:t>
      </w:r>
      <w:r w:rsidRPr="00085111">
        <w:rPr>
          <w:rFonts w:ascii="Verdana" w:hAnsi="Verdana"/>
          <w:b/>
          <w:sz w:val="20"/>
          <w:lang w:eastAsia="cs-CZ"/>
        </w:rPr>
        <w:t>Kč bez DPH</w:t>
      </w:r>
      <w:r w:rsidRPr="00690AF6">
        <w:rPr>
          <w:rFonts w:ascii="Verdana" w:hAnsi="Verdana"/>
          <w:sz w:val="20"/>
          <w:lang w:eastAsia="cs-CZ"/>
        </w:rPr>
        <w:t>.</w:t>
      </w:r>
    </w:p>
    <w:p w14:paraId="7BF3115F" w14:textId="4F238C3A" w:rsidR="00F07B31" w:rsidRPr="00690AF6" w:rsidRDefault="00F07B31" w:rsidP="001F603A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690AF6">
        <w:rPr>
          <w:rFonts w:ascii="Verdana" w:hAnsi="Verdana"/>
          <w:sz w:val="20"/>
          <w:lang w:eastAsia="cs-CZ"/>
        </w:rPr>
        <w:t>Cena uvedená v předchozím odstavci zahrnuje veškeré náklady zhotovitele související s provedením díla, včetně ceny sjednaných víceprací</w:t>
      </w:r>
      <w:r w:rsidR="00A92D7D">
        <w:rPr>
          <w:rFonts w:ascii="Verdana" w:hAnsi="Verdana"/>
          <w:sz w:val="20"/>
          <w:lang w:eastAsia="cs-CZ"/>
        </w:rPr>
        <w:t xml:space="preserve"> a méněprací</w:t>
      </w:r>
      <w:r w:rsidRPr="00690AF6">
        <w:rPr>
          <w:rFonts w:ascii="Verdana" w:hAnsi="Verdana"/>
          <w:sz w:val="20"/>
          <w:lang w:eastAsia="cs-CZ"/>
        </w:rPr>
        <w:t>.</w:t>
      </w:r>
    </w:p>
    <w:p w14:paraId="36EE51AA" w14:textId="53811E26" w:rsidR="00F07B31" w:rsidRDefault="00F07B31" w:rsidP="001F603A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690AF6">
        <w:rPr>
          <w:rFonts w:ascii="Verdana" w:hAnsi="Verdana"/>
          <w:sz w:val="20"/>
          <w:lang w:eastAsia="cs-CZ"/>
        </w:rPr>
        <w:t>Ostatní ustanovení Smlouvy tímto dodatkem nedotčená zůstávají i nadále v platnosti.</w:t>
      </w:r>
    </w:p>
    <w:p w14:paraId="5E9B6FBB" w14:textId="0DEFF79D" w:rsidR="00A92D7D" w:rsidRPr="00615492" w:rsidRDefault="00A92D7D" w:rsidP="00A92D7D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A92D7D">
        <w:rPr>
          <w:rFonts w:ascii="Verdana" w:hAnsi="Verdana"/>
          <w:sz w:val="20"/>
          <w:lang w:eastAsia="cs-CZ"/>
        </w:rPr>
        <w:t>Smluvní strany konstatují, že uzavření tohoto dodatku nepředstavuje podstatnou změnu smlouvy ve smyslu § 222 odst. 4 zákona č. 134/2016 Sb., o zadávání veřejných zakázek, neboť tato změna nemění celkovou povahu veřejné zakázky a její hodnota je nižší než 15 % původní hodnoty závazku.</w:t>
      </w:r>
    </w:p>
    <w:p w14:paraId="6FBFACD0" w14:textId="77777777" w:rsidR="00F07B31" w:rsidRPr="00EC5DF0" w:rsidRDefault="00F07B31" w:rsidP="00A92D7D">
      <w:pPr>
        <w:pStyle w:val="Nadpis1"/>
        <w:keepNext w:val="0"/>
        <w:keepLines w:val="0"/>
        <w:tabs>
          <w:tab w:val="clear" w:pos="720"/>
        </w:tabs>
        <w:spacing w:after="120"/>
        <w:ind w:left="567" w:hanging="567"/>
        <w:rPr>
          <w:rFonts w:ascii="Verdana" w:hAnsi="Verdana"/>
          <w:sz w:val="20"/>
        </w:rPr>
      </w:pPr>
      <w:r w:rsidRPr="00EC5DF0">
        <w:rPr>
          <w:rFonts w:ascii="Verdana" w:hAnsi="Verdana"/>
          <w:sz w:val="20"/>
        </w:rPr>
        <w:t>Závěrečná ustanovení</w:t>
      </w:r>
    </w:p>
    <w:p w14:paraId="2755A166" w14:textId="77777777" w:rsidR="00F07B31" w:rsidRPr="00251FE0" w:rsidRDefault="00F07B31" w:rsidP="001F603A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251FE0">
        <w:rPr>
          <w:rFonts w:ascii="Verdana" w:hAnsi="Verdana"/>
          <w:sz w:val="20"/>
          <w:lang w:eastAsia="cs-CZ"/>
        </w:rPr>
        <w:t>Tento dodatek je vypracován ve dvou vyhotoveních, z nichž každá ze smluvních stran obdrží po jednom. V případě podpisu smlouvy prostředky elektronické komunikace, bude tento dodatek vyhotoven v jenom vyhotovení podepsaném elektronicky oběma smluvními stranami.</w:t>
      </w:r>
    </w:p>
    <w:p w14:paraId="1B1D8705" w14:textId="77777777" w:rsidR="00F07B31" w:rsidRPr="00EC5DF0" w:rsidRDefault="00F07B31" w:rsidP="001F603A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Tento dodatek nabývá platnosti dnem jeho podpisu oběma smluvními stranami.</w:t>
      </w:r>
    </w:p>
    <w:p w14:paraId="56D190CC" w14:textId="77777777" w:rsidR="00F07B31" w:rsidRPr="00EC5DF0" w:rsidRDefault="00F07B31" w:rsidP="001F603A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Smluvní strany prohlašují, že se seznámily s obsahem tohoto dodatku, že vyjadřuje jejich pravou a svobodnou vůli, na důkaz čehož připojují své podpisy.</w:t>
      </w:r>
    </w:p>
    <w:p w14:paraId="40ACD4FA" w14:textId="77777777" w:rsidR="00F07B31" w:rsidRPr="00BC7B10" w:rsidRDefault="00F07B31" w:rsidP="00F07B31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41733FC1" w14:textId="77777777" w:rsidR="00F07B31" w:rsidRPr="00BC7B10" w:rsidRDefault="00F07B31" w:rsidP="00F07B31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 w:rsidRPr="00BC7B10">
        <w:rPr>
          <w:rFonts w:eastAsia="Times New Roman"/>
          <w:snapToGrid w:val="0"/>
          <w:sz w:val="20"/>
          <w:szCs w:val="20"/>
          <w:lang w:eastAsia="cs-CZ"/>
        </w:rPr>
        <w:lastRenderedPageBreak/>
        <w:t>Přílohy:</w:t>
      </w:r>
    </w:p>
    <w:p w14:paraId="7BD98534" w14:textId="231C34CA" w:rsidR="00937372" w:rsidRPr="00937372" w:rsidRDefault="00F07B31" w:rsidP="00F07B31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sz w:val="20"/>
          <w:szCs w:val="20"/>
        </w:rPr>
      </w:pPr>
      <w:r w:rsidRPr="00BC7B10">
        <w:rPr>
          <w:rFonts w:eastAsia="Times New Roman"/>
          <w:snapToGrid w:val="0"/>
          <w:sz w:val="20"/>
          <w:szCs w:val="20"/>
          <w:lang w:eastAsia="cs-CZ"/>
        </w:rPr>
        <w:t xml:space="preserve">změnový list č. </w:t>
      </w:r>
      <w:r>
        <w:rPr>
          <w:rFonts w:eastAsia="Times New Roman"/>
          <w:snapToGrid w:val="0"/>
          <w:sz w:val="20"/>
          <w:szCs w:val="20"/>
          <w:lang w:eastAsia="cs-CZ"/>
        </w:rPr>
        <w:t>1</w:t>
      </w:r>
      <w:r w:rsidR="00287CD3">
        <w:rPr>
          <w:rFonts w:eastAsia="Times New Roman"/>
          <w:snapToGrid w:val="0"/>
          <w:sz w:val="20"/>
          <w:szCs w:val="20"/>
          <w:lang w:eastAsia="cs-CZ"/>
        </w:rPr>
        <w:t xml:space="preserve"> – č. 5</w:t>
      </w:r>
    </w:p>
    <w:p w14:paraId="62D8247C" w14:textId="77777777" w:rsidR="00937372" w:rsidRDefault="00937372" w:rsidP="00AB1D71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18FC87FC" w14:textId="177A01DF" w:rsidR="006027A4" w:rsidRDefault="006027A4" w:rsidP="00AB1D71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5D17836F" w14:textId="77777777" w:rsidR="00A07E8C" w:rsidRDefault="00A07E8C" w:rsidP="00A07E8C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A07E8C" w:rsidRPr="00511E01" w14:paraId="2DD85753" w14:textId="77777777" w:rsidTr="00825F07">
        <w:trPr>
          <w:jc w:val="center"/>
        </w:trPr>
        <w:tc>
          <w:tcPr>
            <w:tcW w:w="4606" w:type="dxa"/>
          </w:tcPr>
          <w:p w14:paraId="6A1A1DCD" w14:textId="77777777" w:rsidR="00A07E8C" w:rsidRPr="00511E01" w:rsidRDefault="00A07E8C" w:rsidP="00825F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511E01">
              <w:rPr>
                <w:rFonts w:eastAsia="Times New Roman"/>
                <w:sz w:val="20"/>
                <w:szCs w:val="20"/>
                <w:lang w:eastAsia="cs-CZ"/>
              </w:rPr>
              <w:t>V Mladé Boleslavi dne __________</w:t>
            </w:r>
          </w:p>
        </w:tc>
        <w:tc>
          <w:tcPr>
            <w:tcW w:w="4606" w:type="dxa"/>
          </w:tcPr>
          <w:p w14:paraId="06F63192" w14:textId="77777777" w:rsidR="00A07E8C" w:rsidRPr="00511E01" w:rsidRDefault="00A07E8C" w:rsidP="00825F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511E01">
              <w:rPr>
                <w:rFonts w:eastAsia="Times New Roman"/>
                <w:sz w:val="20"/>
                <w:szCs w:val="20"/>
                <w:lang w:eastAsia="cs-CZ"/>
              </w:rPr>
              <w:t>V Mnichově Hradišti dne ______________</w:t>
            </w:r>
          </w:p>
        </w:tc>
      </w:tr>
      <w:tr w:rsidR="00A07E8C" w:rsidRPr="00511E01" w14:paraId="0EF647AF" w14:textId="77777777" w:rsidTr="00825F07">
        <w:trPr>
          <w:trHeight w:val="120"/>
          <w:jc w:val="center"/>
        </w:trPr>
        <w:tc>
          <w:tcPr>
            <w:tcW w:w="4606" w:type="dxa"/>
          </w:tcPr>
          <w:p w14:paraId="5F9AE836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4CB5062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6D7A79B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A459D47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AFA0EF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511E01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6BBDB921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511E01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68740BB1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511E01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14:paraId="46F163EF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511E01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14:paraId="33BA25C6" w14:textId="77777777" w:rsidR="00287CD3" w:rsidRPr="00921B5D" w:rsidRDefault="00287CD3" w:rsidP="00287CD3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</w:p>
          <w:p w14:paraId="0747E012" w14:textId="77777777" w:rsidR="00287CD3" w:rsidRPr="00921B5D" w:rsidRDefault="00287CD3" w:rsidP="00287CD3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</w:p>
          <w:p w14:paraId="6B6BBC6C" w14:textId="77777777" w:rsidR="00287CD3" w:rsidRPr="00921B5D" w:rsidRDefault="00287CD3" w:rsidP="00287CD3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</w:p>
          <w:p w14:paraId="1F2869AE" w14:textId="77777777" w:rsidR="00287CD3" w:rsidRPr="00921B5D" w:rsidRDefault="00287CD3" w:rsidP="00287CD3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</w:p>
          <w:p w14:paraId="6C6B0828" w14:textId="77777777" w:rsidR="00287CD3" w:rsidRPr="00921B5D" w:rsidRDefault="00287CD3" w:rsidP="00287CD3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921B5D">
              <w:rPr>
                <w:rFonts w:eastAsia="Times New Roman"/>
                <w:noProof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6124DF77" w14:textId="77777777" w:rsidR="00287CD3" w:rsidRDefault="00287CD3" w:rsidP="00287CD3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cs-CZ"/>
              </w:rPr>
              <w:t>Metrostav DIZ s.r.o.</w:t>
            </w:r>
          </w:p>
          <w:p w14:paraId="5E9DB8A9" w14:textId="77777777" w:rsidR="00287CD3" w:rsidRPr="00921B5D" w:rsidRDefault="00287CD3" w:rsidP="00287CD3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Ing. Karel Volf, MBA</w:t>
            </w:r>
          </w:p>
          <w:p w14:paraId="3ADB6D20" w14:textId="63C222D4" w:rsidR="00A07E8C" w:rsidRPr="00511E01" w:rsidRDefault="00287CD3" w:rsidP="00287CD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předseda sboru jednatelů</w:t>
            </w:r>
          </w:p>
        </w:tc>
      </w:tr>
      <w:tr w:rsidR="00A07E8C" w:rsidRPr="0016146E" w14:paraId="76DC33A0" w14:textId="77777777" w:rsidTr="00825F07">
        <w:trPr>
          <w:trHeight w:val="120"/>
          <w:jc w:val="center"/>
        </w:trPr>
        <w:tc>
          <w:tcPr>
            <w:tcW w:w="4606" w:type="dxa"/>
          </w:tcPr>
          <w:p w14:paraId="1928BCFF" w14:textId="77777777" w:rsidR="00A07E8C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69D6948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AE753DC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788F4DE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C26A93C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511E01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023752AB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511E01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1F6B24DE" w14:textId="77777777" w:rsidR="00A07E8C" w:rsidRPr="00511E01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511E01"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14:paraId="6C721BB6" w14:textId="77777777" w:rsidR="00A07E8C" w:rsidRPr="00D643D3" w:rsidRDefault="00A07E8C" w:rsidP="00825F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511E01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  <w:tc>
          <w:tcPr>
            <w:tcW w:w="4606" w:type="dxa"/>
          </w:tcPr>
          <w:p w14:paraId="11CE6F32" w14:textId="77777777" w:rsidR="00287CD3" w:rsidRDefault="00287CD3" w:rsidP="00287CD3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</w:p>
          <w:p w14:paraId="378C7AC0" w14:textId="77777777" w:rsidR="00287CD3" w:rsidRDefault="00287CD3" w:rsidP="00287CD3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</w:p>
          <w:p w14:paraId="5B6472F6" w14:textId="77777777" w:rsidR="00287CD3" w:rsidRDefault="00287CD3" w:rsidP="00287CD3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</w:p>
          <w:p w14:paraId="234DEA53" w14:textId="77777777" w:rsidR="00287CD3" w:rsidRDefault="00287CD3" w:rsidP="00287CD3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</w:p>
          <w:p w14:paraId="7F232C12" w14:textId="77777777" w:rsidR="00287CD3" w:rsidRPr="00921B5D" w:rsidRDefault="00287CD3" w:rsidP="00287CD3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921B5D">
              <w:rPr>
                <w:rFonts w:eastAsia="Times New Roman"/>
                <w:noProof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035E980B" w14:textId="77777777" w:rsidR="00287CD3" w:rsidRDefault="00287CD3" w:rsidP="00287CD3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cs-CZ"/>
              </w:rPr>
              <w:t>Metrostav DIZ s.r.o.</w:t>
            </w:r>
          </w:p>
          <w:p w14:paraId="5EFB87E1" w14:textId="77777777" w:rsidR="00287CD3" w:rsidRPr="00921B5D" w:rsidRDefault="00287CD3" w:rsidP="00287CD3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Ing. Jiří Vích</w:t>
            </w:r>
          </w:p>
          <w:p w14:paraId="709DF566" w14:textId="7298B12E" w:rsidR="00A07E8C" w:rsidRPr="003F7A39" w:rsidRDefault="00287CD3" w:rsidP="00287C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jednatel</w:t>
            </w:r>
          </w:p>
        </w:tc>
      </w:tr>
    </w:tbl>
    <w:p w14:paraId="2EFD3869" w14:textId="77777777" w:rsidR="00775274" w:rsidRPr="00741CC8" w:rsidRDefault="00775274" w:rsidP="00A07E8C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sectPr w:rsidR="00775274" w:rsidRPr="00741CC8" w:rsidSect="00A92D7D">
      <w:headerReference w:type="default" r:id="rId8"/>
      <w:footerReference w:type="even" r:id="rId9"/>
      <w:footerReference w:type="default" r:id="rId10"/>
      <w:pgSz w:w="11906" w:h="16838"/>
      <w:pgMar w:top="2234" w:right="1418" w:bottom="1985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15C9" w14:textId="77777777" w:rsidR="00004767" w:rsidRDefault="00004767">
      <w:r>
        <w:separator/>
      </w:r>
    </w:p>
  </w:endnote>
  <w:endnote w:type="continuationSeparator" w:id="0">
    <w:p w14:paraId="2BC3A0FB" w14:textId="77777777" w:rsidR="00004767" w:rsidRDefault="0000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1C2B" w14:textId="77777777" w:rsidR="00464228" w:rsidRDefault="00464228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B28F37" w14:textId="77777777" w:rsidR="00464228" w:rsidRDefault="00464228" w:rsidP="00A57CF7">
    <w:pPr>
      <w:pStyle w:val="Zpat"/>
      <w:ind w:right="360"/>
    </w:pPr>
  </w:p>
  <w:p w14:paraId="6F2CF28A" w14:textId="77777777" w:rsidR="00464228" w:rsidRDefault="00464228"/>
  <w:p w14:paraId="2A6195DD" w14:textId="77777777" w:rsidR="00464228" w:rsidRDefault="00464228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BFBF" w14:textId="77777777" w:rsidR="00464228" w:rsidRPr="00AC725D" w:rsidRDefault="00464228" w:rsidP="00A57CF7">
    <w:pPr>
      <w:pStyle w:val="Zpat"/>
      <w:framePr w:wrap="around" w:vAnchor="text" w:hAnchor="margin" w:xAlign="right" w:y="1"/>
      <w:rPr>
        <w:rStyle w:val="slostrnky"/>
        <w:sz w:val="18"/>
      </w:rPr>
    </w:pPr>
    <w:r w:rsidRPr="00AC725D">
      <w:rPr>
        <w:sz w:val="18"/>
      </w:rPr>
      <w:t xml:space="preserve">Stránka </w:t>
    </w:r>
    <w:r w:rsidRPr="00AC725D">
      <w:rPr>
        <w:sz w:val="18"/>
      </w:rPr>
      <w:fldChar w:fldCharType="begin"/>
    </w:r>
    <w:r w:rsidRPr="00AC725D">
      <w:rPr>
        <w:sz w:val="18"/>
      </w:rPr>
      <w:instrText xml:space="preserve">PAGE  </w:instrText>
    </w:r>
    <w:r w:rsidRPr="00AC725D">
      <w:rPr>
        <w:sz w:val="18"/>
      </w:rPr>
      <w:fldChar w:fldCharType="separate"/>
    </w:r>
    <w:r w:rsidR="00B84C89">
      <w:rPr>
        <w:noProof/>
        <w:sz w:val="18"/>
      </w:rPr>
      <w:t>2</w:t>
    </w:r>
    <w:r w:rsidRPr="00AC725D">
      <w:rPr>
        <w:sz w:val="18"/>
      </w:rPr>
      <w:fldChar w:fldCharType="end"/>
    </w:r>
    <w:r w:rsidRPr="00AC725D">
      <w:rPr>
        <w:sz w:val="18"/>
      </w:rPr>
      <w:t xml:space="preserve"> z </w:t>
    </w:r>
    <w:fldSimple w:instr=" NUMPAGES  \* Arabic  \* MERGEFORMAT ">
      <w:r w:rsidR="00B84C89" w:rsidRPr="00B84C89">
        <w:rPr>
          <w:noProof/>
          <w:sz w:val="18"/>
        </w:rPr>
        <w:t>2</w:t>
      </w:r>
    </w:fldSimple>
  </w:p>
  <w:p w14:paraId="6FB0E284" w14:textId="69A602D7" w:rsidR="00464228" w:rsidRDefault="00464228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8B37AFF" wp14:editId="171D7F70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695F"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EAC611D" wp14:editId="04A283C6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C65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505C" w14:textId="77777777" w:rsidR="00004767" w:rsidRDefault="00004767">
      <w:r>
        <w:separator/>
      </w:r>
    </w:p>
  </w:footnote>
  <w:footnote w:type="continuationSeparator" w:id="0">
    <w:p w14:paraId="3CA2C4E5" w14:textId="77777777" w:rsidR="00004767" w:rsidRDefault="0000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B072" w14:textId="5B1DE3E1" w:rsidR="00464228" w:rsidRDefault="00464228" w:rsidP="0052046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18CE996" wp14:editId="15E9CEB3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0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5AB6D23" wp14:editId="79F3C019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9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EA0590"/>
    <w:multiLevelType w:val="hybridMultilevel"/>
    <w:tmpl w:val="47E8F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C1EA3"/>
    <w:multiLevelType w:val="multilevel"/>
    <w:tmpl w:val="162E5D72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8E27EB"/>
    <w:multiLevelType w:val="hybridMultilevel"/>
    <w:tmpl w:val="40740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1C24AA"/>
    <w:multiLevelType w:val="hybridMultilevel"/>
    <w:tmpl w:val="97983EF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605614"/>
    <w:multiLevelType w:val="hybridMultilevel"/>
    <w:tmpl w:val="ED78CB40"/>
    <w:lvl w:ilvl="0" w:tplc="01AA1DD4">
      <w:start w:val="1"/>
      <w:numFmt w:val="decimal"/>
      <w:lvlText w:val="6.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265069">
    <w:abstractNumId w:val="5"/>
  </w:num>
  <w:num w:numId="2" w16cid:durableId="1700355173">
    <w:abstractNumId w:val="6"/>
  </w:num>
  <w:num w:numId="3" w16cid:durableId="141511628">
    <w:abstractNumId w:val="5"/>
  </w:num>
  <w:num w:numId="4" w16cid:durableId="1158837971">
    <w:abstractNumId w:val="0"/>
  </w:num>
  <w:num w:numId="5" w16cid:durableId="1891962693">
    <w:abstractNumId w:val="5"/>
  </w:num>
  <w:num w:numId="6" w16cid:durableId="2092004866">
    <w:abstractNumId w:val="5"/>
  </w:num>
  <w:num w:numId="7" w16cid:durableId="2107340735">
    <w:abstractNumId w:val="5"/>
  </w:num>
  <w:num w:numId="8" w16cid:durableId="522210056">
    <w:abstractNumId w:val="5"/>
  </w:num>
  <w:num w:numId="9" w16cid:durableId="1137339991">
    <w:abstractNumId w:val="5"/>
  </w:num>
  <w:num w:numId="10" w16cid:durableId="96760315">
    <w:abstractNumId w:val="5"/>
  </w:num>
  <w:num w:numId="11" w16cid:durableId="1965308652">
    <w:abstractNumId w:val="5"/>
  </w:num>
  <w:num w:numId="12" w16cid:durableId="938870334">
    <w:abstractNumId w:val="5"/>
  </w:num>
  <w:num w:numId="13" w16cid:durableId="1151407023">
    <w:abstractNumId w:val="5"/>
  </w:num>
  <w:num w:numId="14" w16cid:durableId="413747531">
    <w:abstractNumId w:val="5"/>
  </w:num>
  <w:num w:numId="15" w16cid:durableId="1731613950">
    <w:abstractNumId w:val="5"/>
  </w:num>
  <w:num w:numId="16" w16cid:durableId="1265844652">
    <w:abstractNumId w:val="5"/>
  </w:num>
  <w:num w:numId="17" w16cid:durableId="358360935">
    <w:abstractNumId w:val="5"/>
  </w:num>
  <w:num w:numId="18" w16cid:durableId="233668023">
    <w:abstractNumId w:val="5"/>
  </w:num>
  <w:num w:numId="19" w16cid:durableId="2033258168">
    <w:abstractNumId w:val="5"/>
  </w:num>
  <w:num w:numId="20" w16cid:durableId="310017810">
    <w:abstractNumId w:val="5"/>
  </w:num>
  <w:num w:numId="21" w16cid:durableId="1707368290">
    <w:abstractNumId w:val="5"/>
  </w:num>
  <w:num w:numId="22" w16cid:durableId="1470779567">
    <w:abstractNumId w:val="5"/>
  </w:num>
  <w:num w:numId="23" w16cid:durableId="869609509">
    <w:abstractNumId w:val="5"/>
  </w:num>
  <w:num w:numId="24" w16cid:durableId="417021989">
    <w:abstractNumId w:val="5"/>
  </w:num>
  <w:num w:numId="25" w16cid:durableId="1738283272">
    <w:abstractNumId w:val="5"/>
  </w:num>
  <w:num w:numId="26" w16cid:durableId="9990920">
    <w:abstractNumId w:val="5"/>
  </w:num>
  <w:num w:numId="27" w16cid:durableId="241918287">
    <w:abstractNumId w:val="4"/>
  </w:num>
  <w:num w:numId="28" w16cid:durableId="1612317783">
    <w:abstractNumId w:val="7"/>
  </w:num>
  <w:num w:numId="29" w16cid:durableId="1189831279">
    <w:abstractNumId w:val="5"/>
  </w:num>
  <w:num w:numId="30" w16cid:durableId="1225217885">
    <w:abstractNumId w:val="5"/>
  </w:num>
  <w:num w:numId="31" w16cid:durableId="1650088109">
    <w:abstractNumId w:val="5"/>
  </w:num>
  <w:num w:numId="32" w16cid:durableId="797794927">
    <w:abstractNumId w:val="5"/>
  </w:num>
  <w:num w:numId="33" w16cid:durableId="2059087494">
    <w:abstractNumId w:val="5"/>
  </w:num>
  <w:num w:numId="34" w16cid:durableId="1289704608">
    <w:abstractNumId w:val="5"/>
  </w:num>
  <w:num w:numId="35" w16cid:durableId="251550164">
    <w:abstractNumId w:val="8"/>
  </w:num>
  <w:num w:numId="36" w16cid:durableId="160580929">
    <w:abstractNumId w:val="5"/>
  </w:num>
  <w:num w:numId="37" w16cid:durableId="735593772">
    <w:abstractNumId w:val="5"/>
  </w:num>
  <w:num w:numId="38" w16cid:durableId="41066035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02223"/>
    <w:rsid w:val="00004767"/>
    <w:rsid w:val="00006DB1"/>
    <w:rsid w:val="0001081E"/>
    <w:rsid w:val="00012FF6"/>
    <w:rsid w:val="00014484"/>
    <w:rsid w:val="00026C05"/>
    <w:rsid w:val="00027931"/>
    <w:rsid w:val="00030ADC"/>
    <w:rsid w:val="00030FF8"/>
    <w:rsid w:val="00032211"/>
    <w:rsid w:val="000351B5"/>
    <w:rsid w:val="00040A18"/>
    <w:rsid w:val="00054739"/>
    <w:rsid w:val="000605F9"/>
    <w:rsid w:val="00060BEF"/>
    <w:rsid w:val="000714A3"/>
    <w:rsid w:val="00071C67"/>
    <w:rsid w:val="00072175"/>
    <w:rsid w:val="000768A3"/>
    <w:rsid w:val="000820A7"/>
    <w:rsid w:val="00084E3D"/>
    <w:rsid w:val="00085111"/>
    <w:rsid w:val="0008675B"/>
    <w:rsid w:val="00092E07"/>
    <w:rsid w:val="000A4674"/>
    <w:rsid w:val="000A49D5"/>
    <w:rsid w:val="000A5804"/>
    <w:rsid w:val="000A6FEC"/>
    <w:rsid w:val="000A75B9"/>
    <w:rsid w:val="000B0A3D"/>
    <w:rsid w:val="000B0D29"/>
    <w:rsid w:val="000B3347"/>
    <w:rsid w:val="000B4463"/>
    <w:rsid w:val="000C09AA"/>
    <w:rsid w:val="000C6C76"/>
    <w:rsid w:val="000C7FD0"/>
    <w:rsid w:val="000D0159"/>
    <w:rsid w:val="000D0629"/>
    <w:rsid w:val="000D1E1A"/>
    <w:rsid w:val="000E0809"/>
    <w:rsid w:val="000E1FD2"/>
    <w:rsid w:val="000E4162"/>
    <w:rsid w:val="000E47A1"/>
    <w:rsid w:val="000F4174"/>
    <w:rsid w:val="0010006E"/>
    <w:rsid w:val="0010144E"/>
    <w:rsid w:val="00103940"/>
    <w:rsid w:val="00111624"/>
    <w:rsid w:val="001209C2"/>
    <w:rsid w:val="00122BB4"/>
    <w:rsid w:val="00131B6C"/>
    <w:rsid w:val="00134AA2"/>
    <w:rsid w:val="001445D0"/>
    <w:rsid w:val="00146138"/>
    <w:rsid w:val="0014746A"/>
    <w:rsid w:val="00151453"/>
    <w:rsid w:val="00152353"/>
    <w:rsid w:val="00153D03"/>
    <w:rsid w:val="0015426F"/>
    <w:rsid w:val="00157E9F"/>
    <w:rsid w:val="0016146E"/>
    <w:rsid w:val="0017154A"/>
    <w:rsid w:val="001771E6"/>
    <w:rsid w:val="001776C7"/>
    <w:rsid w:val="00190058"/>
    <w:rsid w:val="00192646"/>
    <w:rsid w:val="001B5A55"/>
    <w:rsid w:val="001B65FE"/>
    <w:rsid w:val="001B71B6"/>
    <w:rsid w:val="001C3D4B"/>
    <w:rsid w:val="001C50BF"/>
    <w:rsid w:val="001D0616"/>
    <w:rsid w:val="001D45C0"/>
    <w:rsid w:val="001D4BEA"/>
    <w:rsid w:val="001D59F9"/>
    <w:rsid w:val="001D629E"/>
    <w:rsid w:val="001E052D"/>
    <w:rsid w:val="001E44D9"/>
    <w:rsid w:val="001F08AE"/>
    <w:rsid w:val="001F0CDA"/>
    <w:rsid w:val="001F0D77"/>
    <w:rsid w:val="001F3D40"/>
    <w:rsid w:val="001F603A"/>
    <w:rsid w:val="001F79BC"/>
    <w:rsid w:val="00205C95"/>
    <w:rsid w:val="0021485A"/>
    <w:rsid w:val="00215C5A"/>
    <w:rsid w:val="00222B80"/>
    <w:rsid w:val="00236C81"/>
    <w:rsid w:val="0024026F"/>
    <w:rsid w:val="002416DF"/>
    <w:rsid w:val="00242C34"/>
    <w:rsid w:val="0025032E"/>
    <w:rsid w:val="00252391"/>
    <w:rsid w:val="00254217"/>
    <w:rsid w:val="00256A20"/>
    <w:rsid w:val="0026484B"/>
    <w:rsid w:val="0026761F"/>
    <w:rsid w:val="00271CB2"/>
    <w:rsid w:val="002738E0"/>
    <w:rsid w:val="00277C21"/>
    <w:rsid w:val="00282269"/>
    <w:rsid w:val="00282B6F"/>
    <w:rsid w:val="002843AB"/>
    <w:rsid w:val="00287CD3"/>
    <w:rsid w:val="00293E6E"/>
    <w:rsid w:val="0029496C"/>
    <w:rsid w:val="00295F5D"/>
    <w:rsid w:val="0029695F"/>
    <w:rsid w:val="00297500"/>
    <w:rsid w:val="002A0FAA"/>
    <w:rsid w:val="002A2795"/>
    <w:rsid w:val="002B297E"/>
    <w:rsid w:val="002B2EB7"/>
    <w:rsid w:val="002B43E7"/>
    <w:rsid w:val="002B7AC2"/>
    <w:rsid w:val="002C1A09"/>
    <w:rsid w:val="002C7800"/>
    <w:rsid w:val="002C7F1E"/>
    <w:rsid w:val="002D58E7"/>
    <w:rsid w:val="002E37B0"/>
    <w:rsid w:val="002F0E7F"/>
    <w:rsid w:val="002F274A"/>
    <w:rsid w:val="002F70B3"/>
    <w:rsid w:val="0030243D"/>
    <w:rsid w:val="00305F66"/>
    <w:rsid w:val="003101C8"/>
    <w:rsid w:val="0031047A"/>
    <w:rsid w:val="003113D3"/>
    <w:rsid w:val="003123DD"/>
    <w:rsid w:val="003137F2"/>
    <w:rsid w:val="003161D0"/>
    <w:rsid w:val="00317851"/>
    <w:rsid w:val="003207FD"/>
    <w:rsid w:val="003252F2"/>
    <w:rsid w:val="003309BC"/>
    <w:rsid w:val="003319C2"/>
    <w:rsid w:val="00337444"/>
    <w:rsid w:val="00337FFB"/>
    <w:rsid w:val="003403CB"/>
    <w:rsid w:val="00342C52"/>
    <w:rsid w:val="00354AB6"/>
    <w:rsid w:val="0036573F"/>
    <w:rsid w:val="003714AC"/>
    <w:rsid w:val="003730D0"/>
    <w:rsid w:val="00380018"/>
    <w:rsid w:val="00384AC2"/>
    <w:rsid w:val="00390F93"/>
    <w:rsid w:val="0039689D"/>
    <w:rsid w:val="00397B61"/>
    <w:rsid w:val="003A292A"/>
    <w:rsid w:val="003A5B78"/>
    <w:rsid w:val="003A6B38"/>
    <w:rsid w:val="003A7704"/>
    <w:rsid w:val="003B099D"/>
    <w:rsid w:val="003B2CA0"/>
    <w:rsid w:val="003D2F12"/>
    <w:rsid w:val="003D4DF4"/>
    <w:rsid w:val="003D4F04"/>
    <w:rsid w:val="003D5C27"/>
    <w:rsid w:val="003E17C5"/>
    <w:rsid w:val="003E1E50"/>
    <w:rsid w:val="003E3FFC"/>
    <w:rsid w:val="00400162"/>
    <w:rsid w:val="00401F4C"/>
    <w:rsid w:val="00402606"/>
    <w:rsid w:val="00407E87"/>
    <w:rsid w:val="00414FB9"/>
    <w:rsid w:val="00415B20"/>
    <w:rsid w:val="00422462"/>
    <w:rsid w:val="00423F5A"/>
    <w:rsid w:val="0043063D"/>
    <w:rsid w:val="004410D2"/>
    <w:rsid w:val="00442694"/>
    <w:rsid w:val="00444EEA"/>
    <w:rsid w:val="00446B2C"/>
    <w:rsid w:val="0044764B"/>
    <w:rsid w:val="0045332B"/>
    <w:rsid w:val="00456A05"/>
    <w:rsid w:val="004624C6"/>
    <w:rsid w:val="00464228"/>
    <w:rsid w:val="00465F91"/>
    <w:rsid w:val="00470FCF"/>
    <w:rsid w:val="004714AE"/>
    <w:rsid w:val="00476E6A"/>
    <w:rsid w:val="00482E59"/>
    <w:rsid w:val="00485648"/>
    <w:rsid w:val="00492C87"/>
    <w:rsid w:val="00493220"/>
    <w:rsid w:val="004A421F"/>
    <w:rsid w:val="004B09B6"/>
    <w:rsid w:val="004B3A73"/>
    <w:rsid w:val="004B3C1D"/>
    <w:rsid w:val="004B48E4"/>
    <w:rsid w:val="004B75E6"/>
    <w:rsid w:val="004C67D0"/>
    <w:rsid w:val="004D2FF1"/>
    <w:rsid w:val="004D3EF3"/>
    <w:rsid w:val="004D61F3"/>
    <w:rsid w:val="004D76B7"/>
    <w:rsid w:val="004D7A11"/>
    <w:rsid w:val="004E099C"/>
    <w:rsid w:val="004E18B5"/>
    <w:rsid w:val="004E342B"/>
    <w:rsid w:val="00500D6E"/>
    <w:rsid w:val="00502EF7"/>
    <w:rsid w:val="00503A96"/>
    <w:rsid w:val="005050FD"/>
    <w:rsid w:val="00507259"/>
    <w:rsid w:val="0051095F"/>
    <w:rsid w:val="00511D1C"/>
    <w:rsid w:val="00513287"/>
    <w:rsid w:val="00513FAA"/>
    <w:rsid w:val="00514BED"/>
    <w:rsid w:val="00515C4F"/>
    <w:rsid w:val="00520466"/>
    <w:rsid w:val="0052199E"/>
    <w:rsid w:val="00527C87"/>
    <w:rsid w:val="005313B8"/>
    <w:rsid w:val="00535EF7"/>
    <w:rsid w:val="0053788D"/>
    <w:rsid w:val="00540B20"/>
    <w:rsid w:val="00542900"/>
    <w:rsid w:val="00543CC9"/>
    <w:rsid w:val="00555D69"/>
    <w:rsid w:val="0055661F"/>
    <w:rsid w:val="0055723E"/>
    <w:rsid w:val="00557E96"/>
    <w:rsid w:val="005612E0"/>
    <w:rsid w:val="005629C8"/>
    <w:rsid w:val="00565B4A"/>
    <w:rsid w:val="00576783"/>
    <w:rsid w:val="00581809"/>
    <w:rsid w:val="005839ED"/>
    <w:rsid w:val="00584564"/>
    <w:rsid w:val="005860F5"/>
    <w:rsid w:val="005961DB"/>
    <w:rsid w:val="005A0D7C"/>
    <w:rsid w:val="005A102F"/>
    <w:rsid w:val="005A5998"/>
    <w:rsid w:val="005A70E1"/>
    <w:rsid w:val="005B06F2"/>
    <w:rsid w:val="005B156B"/>
    <w:rsid w:val="005B2BFC"/>
    <w:rsid w:val="005B3B76"/>
    <w:rsid w:val="005B702E"/>
    <w:rsid w:val="005C03CA"/>
    <w:rsid w:val="005C0836"/>
    <w:rsid w:val="005C3260"/>
    <w:rsid w:val="005C5C2B"/>
    <w:rsid w:val="005C5D4B"/>
    <w:rsid w:val="005C6497"/>
    <w:rsid w:val="005D3360"/>
    <w:rsid w:val="005D6055"/>
    <w:rsid w:val="005E57F3"/>
    <w:rsid w:val="005F6277"/>
    <w:rsid w:val="005F673F"/>
    <w:rsid w:val="006027A4"/>
    <w:rsid w:val="00603E5F"/>
    <w:rsid w:val="006075A2"/>
    <w:rsid w:val="006079B8"/>
    <w:rsid w:val="00614989"/>
    <w:rsid w:val="00615492"/>
    <w:rsid w:val="00622759"/>
    <w:rsid w:val="0062355D"/>
    <w:rsid w:val="00624049"/>
    <w:rsid w:val="00626558"/>
    <w:rsid w:val="006269F1"/>
    <w:rsid w:val="00633851"/>
    <w:rsid w:val="00636A0F"/>
    <w:rsid w:val="006370D6"/>
    <w:rsid w:val="00643F9A"/>
    <w:rsid w:val="00644203"/>
    <w:rsid w:val="00652CC4"/>
    <w:rsid w:val="00664B0F"/>
    <w:rsid w:val="00671579"/>
    <w:rsid w:val="00671806"/>
    <w:rsid w:val="006725C3"/>
    <w:rsid w:val="00672711"/>
    <w:rsid w:val="0067546A"/>
    <w:rsid w:val="006756E0"/>
    <w:rsid w:val="006877BF"/>
    <w:rsid w:val="006A3D1E"/>
    <w:rsid w:val="006A75AF"/>
    <w:rsid w:val="006B16E2"/>
    <w:rsid w:val="006B36A7"/>
    <w:rsid w:val="006B4CAC"/>
    <w:rsid w:val="006B7F60"/>
    <w:rsid w:val="006C17BA"/>
    <w:rsid w:val="006C4223"/>
    <w:rsid w:val="006C4F46"/>
    <w:rsid w:val="006D312A"/>
    <w:rsid w:val="006D69E6"/>
    <w:rsid w:val="006E1F40"/>
    <w:rsid w:val="006E221A"/>
    <w:rsid w:val="006E38B0"/>
    <w:rsid w:val="006E576B"/>
    <w:rsid w:val="006E67DF"/>
    <w:rsid w:val="006F264F"/>
    <w:rsid w:val="006F32A0"/>
    <w:rsid w:val="006F36DF"/>
    <w:rsid w:val="006F5362"/>
    <w:rsid w:val="006F549A"/>
    <w:rsid w:val="00701C28"/>
    <w:rsid w:val="007046F7"/>
    <w:rsid w:val="007075F3"/>
    <w:rsid w:val="0071760A"/>
    <w:rsid w:val="00724484"/>
    <w:rsid w:val="00725458"/>
    <w:rsid w:val="00733BCA"/>
    <w:rsid w:val="0073643D"/>
    <w:rsid w:val="00737EC2"/>
    <w:rsid w:val="00740927"/>
    <w:rsid w:val="00741CC8"/>
    <w:rsid w:val="00742335"/>
    <w:rsid w:val="0074359C"/>
    <w:rsid w:val="007444F1"/>
    <w:rsid w:val="0074683A"/>
    <w:rsid w:val="0075045F"/>
    <w:rsid w:val="0075123B"/>
    <w:rsid w:val="007559E2"/>
    <w:rsid w:val="00761EF9"/>
    <w:rsid w:val="00763F09"/>
    <w:rsid w:val="007672A0"/>
    <w:rsid w:val="00775274"/>
    <w:rsid w:val="0077731B"/>
    <w:rsid w:val="0078524E"/>
    <w:rsid w:val="00794A5D"/>
    <w:rsid w:val="007959C7"/>
    <w:rsid w:val="007A06FA"/>
    <w:rsid w:val="007B7B68"/>
    <w:rsid w:val="007C2218"/>
    <w:rsid w:val="007C2D0E"/>
    <w:rsid w:val="007C4268"/>
    <w:rsid w:val="007C5D74"/>
    <w:rsid w:val="007C7E44"/>
    <w:rsid w:val="007E2094"/>
    <w:rsid w:val="007F1A61"/>
    <w:rsid w:val="007F2668"/>
    <w:rsid w:val="007F484B"/>
    <w:rsid w:val="00800B0A"/>
    <w:rsid w:val="00812113"/>
    <w:rsid w:val="00813026"/>
    <w:rsid w:val="008164CC"/>
    <w:rsid w:val="00821323"/>
    <w:rsid w:val="008307C7"/>
    <w:rsid w:val="008323AF"/>
    <w:rsid w:val="008326EE"/>
    <w:rsid w:val="008379E3"/>
    <w:rsid w:val="00841CC1"/>
    <w:rsid w:val="0084742B"/>
    <w:rsid w:val="00853028"/>
    <w:rsid w:val="008548E0"/>
    <w:rsid w:val="00865C05"/>
    <w:rsid w:val="00867D0F"/>
    <w:rsid w:val="00871894"/>
    <w:rsid w:val="00871948"/>
    <w:rsid w:val="00872ED6"/>
    <w:rsid w:val="00872FFE"/>
    <w:rsid w:val="008735A0"/>
    <w:rsid w:val="00873DD8"/>
    <w:rsid w:val="00873FB4"/>
    <w:rsid w:val="00876218"/>
    <w:rsid w:val="008819E1"/>
    <w:rsid w:val="008828CE"/>
    <w:rsid w:val="008856D4"/>
    <w:rsid w:val="008909F2"/>
    <w:rsid w:val="00890A8D"/>
    <w:rsid w:val="0089268E"/>
    <w:rsid w:val="008932B1"/>
    <w:rsid w:val="008A54C1"/>
    <w:rsid w:val="008A5DC0"/>
    <w:rsid w:val="008B2F4C"/>
    <w:rsid w:val="008C07B8"/>
    <w:rsid w:val="008C1DA2"/>
    <w:rsid w:val="008C2845"/>
    <w:rsid w:val="008C49D1"/>
    <w:rsid w:val="008C6992"/>
    <w:rsid w:val="008D063D"/>
    <w:rsid w:val="008D6E50"/>
    <w:rsid w:val="008E35F8"/>
    <w:rsid w:val="008E3ACA"/>
    <w:rsid w:val="008E5C69"/>
    <w:rsid w:val="008E69EA"/>
    <w:rsid w:val="008F19C9"/>
    <w:rsid w:val="008F4849"/>
    <w:rsid w:val="008F79B1"/>
    <w:rsid w:val="009006DD"/>
    <w:rsid w:val="00901FFD"/>
    <w:rsid w:val="0090280B"/>
    <w:rsid w:val="00906089"/>
    <w:rsid w:val="00906EE1"/>
    <w:rsid w:val="0091024F"/>
    <w:rsid w:val="00911AAA"/>
    <w:rsid w:val="009168F1"/>
    <w:rsid w:val="009257ED"/>
    <w:rsid w:val="00927678"/>
    <w:rsid w:val="00936567"/>
    <w:rsid w:val="00937372"/>
    <w:rsid w:val="00947D33"/>
    <w:rsid w:val="00955123"/>
    <w:rsid w:val="009561B8"/>
    <w:rsid w:val="00956D3C"/>
    <w:rsid w:val="00961A3B"/>
    <w:rsid w:val="00962441"/>
    <w:rsid w:val="009632F8"/>
    <w:rsid w:val="009639A0"/>
    <w:rsid w:val="00964696"/>
    <w:rsid w:val="00964C29"/>
    <w:rsid w:val="00964DFA"/>
    <w:rsid w:val="00965E54"/>
    <w:rsid w:val="00973534"/>
    <w:rsid w:val="009751F3"/>
    <w:rsid w:val="009770D5"/>
    <w:rsid w:val="00981579"/>
    <w:rsid w:val="0098273B"/>
    <w:rsid w:val="00983318"/>
    <w:rsid w:val="009911EC"/>
    <w:rsid w:val="009932FF"/>
    <w:rsid w:val="0099754B"/>
    <w:rsid w:val="009A0534"/>
    <w:rsid w:val="009A7B76"/>
    <w:rsid w:val="009B0AF3"/>
    <w:rsid w:val="009B19DF"/>
    <w:rsid w:val="009B6A60"/>
    <w:rsid w:val="009C3882"/>
    <w:rsid w:val="009D0BA5"/>
    <w:rsid w:val="009D23AC"/>
    <w:rsid w:val="009E1F96"/>
    <w:rsid w:val="009E31EE"/>
    <w:rsid w:val="009E5F33"/>
    <w:rsid w:val="009E75D9"/>
    <w:rsid w:val="009F3BFA"/>
    <w:rsid w:val="00A044BA"/>
    <w:rsid w:val="00A05A88"/>
    <w:rsid w:val="00A07E8C"/>
    <w:rsid w:val="00A07F4B"/>
    <w:rsid w:val="00A1045E"/>
    <w:rsid w:val="00A14155"/>
    <w:rsid w:val="00A15EF1"/>
    <w:rsid w:val="00A16116"/>
    <w:rsid w:val="00A23AD9"/>
    <w:rsid w:val="00A33E0C"/>
    <w:rsid w:val="00A43D51"/>
    <w:rsid w:val="00A515BD"/>
    <w:rsid w:val="00A51B1A"/>
    <w:rsid w:val="00A52C52"/>
    <w:rsid w:val="00A5646D"/>
    <w:rsid w:val="00A57CF7"/>
    <w:rsid w:val="00A70AF4"/>
    <w:rsid w:val="00A715A7"/>
    <w:rsid w:val="00A73BAA"/>
    <w:rsid w:val="00A812E8"/>
    <w:rsid w:val="00A92D7D"/>
    <w:rsid w:val="00A94520"/>
    <w:rsid w:val="00A94BF5"/>
    <w:rsid w:val="00AA7298"/>
    <w:rsid w:val="00AB177C"/>
    <w:rsid w:val="00AB1D71"/>
    <w:rsid w:val="00AB3790"/>
    <w:rsid w:val="00AB768E"/>
    <w:rsid w:val="00AC725D"/>
    <w:rsid w:val="00AD2757"/>
    <w:rsid w:val="00AE067A"/>
    <w:rsid w:val="00AE5B6C"/>
    <w:rsid w:val="00AF5304"/>
    <w:rsid w:val="00B021B8"/>
    <w:rsid w:val="00B02E90"/>
    <w:rsid w:val="00B0382B"/>
    <w:rsid w:val="00B21F6D"/>
    <w:rsid w:val="00B321D5"/>
    <w:rsid w:val="00B32A18"/>
    <w:rsid w:val="00B354AD"/>
    <w:rsid w:val="00B36078"/>
    <w:rsid w:val="00B408E2"/>
    <w:rsid w:val="00B42845"/>
    <w:rsid w:val="00B45E22"/>
    <w:rsid w:val="00B51C69"/>
    <w:rsid w:val="00B53F75"/>
    <w:rsid w:val="00B63996"/>
    <w:rsid w:val="00B738A6"/>
    <w:rsid w:val="00B84C89"/>
    <w:rsid w:val="00B87748"/>
    <w:rsid w:val="00B87D9C"/>
    <w:rsid w:val="00B92773"/>
    <w:rsid w:val="00B95AB0"/>
    <w:rsid w:val="00BA0209"/>
    <w:rsid w:val="00BA277B"/>
    <w:rsid w:val="00BD28E9"/>
    <w:rsid w:val="00BD3CEE"/>
    <w:rsid w:val="00BD4A63"/>
    <w:rsid w:val="00BD61B6"/>
    <w:rsid w:val="00BE09F9"/>
    <w:rsid w:val="00BE25B7"/>
    <w:rsid w:val="00BE4B51"/>
    <w:rsid w:val="00BE5AED"/>
    <w:rsid w:val="00BE5E1D"/>
    <w:rsid w:val="00BF1136"/>
    <w:rsid w:val="00BF2F7D"/>
    <w:rsid w:val="00BF6D27"/>
    <w:rsid w:val="00C02B12"/>
    <w:rsid w:val="00C04AA8"/>
    <w:rsid w:val="00C068A3"/>
    <w:rsid w:val="00C11A69"/>
    <w:rsid w:val="00C20B4F"/>
    <w:rsid w:val="00C20D13"/>
    <w:rsid w:val="00C227E1"/>
    <w:rsid w:val="00C22A61"/>
    <w:rsid w:val="00C22F18"/>
    <w:rsid w:val="00C23587"/>
    <w:rsid w:val="00C2534E"/>
    <w:rsid w:val="00C261E9"/>
    <w:rsid w:val="00C31E63"/>
    <w:rsid w:val="00C3749B"/>
    <w:rsid w:val="00C46230"/>
    <w:rsid w:val="00C465CF"/>
    <w:rsid w:val="00C52DBF"/>
    <w:rsid w:val="00C55752"/>
    <w:rsid w:val="00C5666C"/>
    <w:rsid w:val="00C616E5"/>
    <w:rsid w:val="00C62A05"/>
    <w:rsid w:val="00C70E46"/>
    <w:rsid w:val="00C74809"/>
    <w:rsid w:val="00C761A5"/>
    <w:rsid w:val="00C84529"/>
    <w:rsid w:val="00C87425"/>
    <w:rsid w:val="00C926C8"/>
    <w:rsid w:val="00C956DF"/>
    <w:rsid w:val="00CA14C2"/>
    <w:rsid w:val="00CA1988"/>
    <w:rsid w:val="00CA4E08"/>
    <w:rsid w:val="00CB14B0"/>
    <w:rsid w:val="00CB2DDE"/>
    <w:rsid w:val="00CB63DD"/>
    <w:rsid w:val="00CB717E"/>
    <w:rsid w:val="00CB7936"/>
    <w:rsid w:val="00CC3BEB"/>
    <w:rsid w:val="00CC53B9"/>
    <w:rsid w:val="00CC761E"/>
    <w:rsid w:val="00CC7BCA"/>
    <w:rsid w:val="00CD3D38"/>
    <w:rsid w:val="00CD7847"/>
    <w:rsid w:val="00CD7AFA"/>
    <w:rsid w:val="00CD7D3D"/>
    <w:rsid w:val="00CE33DD"/>
    <w:rsid w:val="00CE561B"/>
    <w:rsid w:val="00CE77E1"/>
    <w:rsid w:val="00CF0F19"/>
    <w:rsid w:val="00CF2F26"/>
    <w:rsid w:val="00CF4500"/>
    <w:rsid w:val="00CF4818"/>
    <w:rsid w:val="00D02E75"/>
    <w:rsid w:val="00D04C54"/>
    <w:rsid w:val="00D05D63"/>
    <w:rsid w:val="00D11659"/>
    <w:rsid w:val="00D11CFD"/>
    <w:rsid w:val="00D11ED3"/>
    <w:rsid w:val="00D14B78"/>
    <w:rsid w:val="00D15999"/>
    <w:rsid w:val="00D176FA"/>
    <w:rsid w:val="00D21533"/>
    <w:rsid w:val="00D3138C"/>
    <w:rsid w:val="00D31870"/>
    <w:rsid w:val="00D32194"/>
    <w:rsid w:val="00D43D00"/>
    <w:rsid w:val="00D44964"/>
    <w:rsid w:val="00D45165"/>
    <w:rsid w:val="00D4588D"/>
    <w:rsid w:val="00D4608B"/>
    <w:rsid w:val="00D471A1"/>
    <w:rsid w:val="00D5272F"/>
    <w:rsid w:val="00D547BB"/>
    <w:rsid w:val="00D574FA"/>
    <w:rsid w:val="00D62774"/>
    <w:rsid w:val="00D67CD2"/>
    <w:rsid w:val="00D713CD"/>
    <w:rsid w:val="00D7230A"/>
    <w:rsid w:val="00D74F25"/>
    <w:rsid w:val="00D81176"/>
    <w:rsid w:val="00D87CE6"/>
    <w:rsid w:val="00D9025E"/>
    <w:rsid w:val="00D90408"/>
    <w:rsid w:val="00D95381"/>
    <w:rsid w:val="00D9795D"/>
    <w:rsid w:val="00DA0D49"/>
    <w:rsid w:val="00DA274C"/>
    <w:rsid w:val="00DA3E25"/>
    <w:rsid w:val="00DA6609"/>
    <w:rsid w:val="00DB2A56"/>
    <w:rsid w:val="00DB710A"/>
    <w:rsid w:val="00DD0559"/>
    <w:rsid w:val="00DD4472"/>
    <w:rsid w:val="00DD6D0D"/>
    <w:rsid w:val="00DE3DAD"/>
    <w:rsid w:val="00DE40E4"/>
    <w:rsid w:val="00DE735C"/>
    <w:rsid w:val="00DF1500"/>
    <w:rsid w:val="00DF1F28"/>
    <w:rsid w:val="00E051BE"/>
    <w:rsid w:val="00E111B8"/>
    <w:rsid w:val="00E20D2B"/>
    <w:rsid w:val="00E21F06"/>
    <w:rsid w:val="00E223B8"/>
    <w:rsid w:val="00E235E7"/>
    <w:rsid w:val="00E312FD"/>
    <w:rsid w:val="00E34601"/>
    <w:rsid w:val="00E41226"/>
    <w:rsid w:val="00E41678"/>
    <w:rsid w:val="00E4185D"/>
    <w:rsid w:val="00E44058"/>
    <w:rsid w:val="00E52453"/>
    <w:rsid w:val="00E568AA"/>
    <w:rsid w:val="00E56968"/>
    <w:rsid w:val="00E61433"/>
    <w:rsid w:val="00E64B7E"/>
    <w:rsid w:val="00E65AE3"/>
    <w:rsid w:val="00E74D36"/>
    <w:rsid w:val="00E77BEA"/>
    <w:rsid w:val="00E85081"/>
    <w:rsid w:val="00E85D79"/>
    <w:rsid w:val="00E86694"/>
    <w:rsid w:val="00E86E20"/>
    <w:rsid w:val="00E87035"/>
    <w:rsid w:val="00E8754B"/>
    <w:rsid w:val="00EA7178"/>
    <w:rsid w:val="00EB1EC4"/>
    <w:rsid w:val="00EB5412"/>
    <w:rsid w:val="00EB71F4"/>
    <w:rsid w:val="00EC075D"/>
    <w:rsid w:val="00EC69D1"/>
    <w:rsid w:val="00EC7305"/>
    <w:rsid w:val="00EC7C0D"/>
    <w:rsid w:val="00ED1FB1"/>
    <w:rsid w:val="00ED4D6E"/>
    <w:rsid w:val="00EE0FFF"/>
    <w:rsid w:val="00EE1593"/>
    <w:rsid w:val="00EE32E9"/>
    <w:rsid w:val="00EE45AA"/>
    <w:rsid w:val="00EE7DE7"/>
    <w:rsid w:val="00EF1EE2"/>
    <w:rsid w:val="00EF5FFA"/>
    <w:rsid w:val="00F029CC"/>
    <w:rsid w:val="00F03887"/>
    <w:rsid w:val="00F03A77"/>
    <w:rsid w:val="00F06664"/>
    <w:rsid w:val="00F06957"/>
    <w:rsid w:val="00F07B31"/>
    <w:rsid w:val="00F11A21"/>
    <w:rsid w:val="00F22916"/>
    <w:rsid w:val="00F24026"/>
    <w:rsid w:val="00F242F7"/>
    <w:rsid w:val="00F246C5"/>
    <w:rsid w:val="00F25FD6"/>
    <w:rsid w:val="00F26C94"/>
    <w:rsid w:val="00F355F5"/>
    <w:rsid w:val="00F410B0"/>
    <w:rsid w:val="00F4137F"/>
    <w:rsid w:val="00F41440"/>
    <w:rsid w:val="00F41DDE"/>
    <w:rsid w:val="00F44D44"/>
    <w:rsid w:val="00F4689D"/>
    <w:rsid w:val="00F46C22"/>
    <w:rsid w:val="00F56C56"/>
    <w:rsid w:val="00F56ECE"/>
    <w:rsid w:val="00F57B90"/>
    <w:rsid w:val="00F57F32"/>
    <w:rsid w:val="00F60B50"/>
    <w:rsid w:val="00F60BA6"/>
    <w:rsid w:val="00F61444"/>
    <w:rsid w:val="00F615E9"/>
    <w:rsid w:val="00F617A1"/>
    <w:rsid w:val="00F62635"/>
    <w:rsid w:val="00F67642"/>
    <w:rsid w:val="00F728CB"/>
    <w:rsid w:val="00F77708"/>
    <w:rsid w:val="00F77C79"/>
    <w:rsid w:val="00F834E4"/>
    <w:rsid w:val="00F85070"/>
    <w:rsid w:val="00F872B9"/>
    <w:rsid w:val="00FA3172"/>
    <w:rsid w:val="00FA43AE"/>
    <w:rsid w:val="00FC0568"/>
    <w:rsid w:val="00FC4067"/>
    <w:rsid w:val="00FD184B"/>
    <w:rsid w:val="00FD47BE"/>
    <w:rsid w:val="00FE2B82"/>
    <w:rsid w:val="00FE7CCE"/>
    <w:rsid w:val="00FF010B"/>
    <w:rsid w:val="00FF338B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C3597"/>
  <w15:docId w15:val="{7957E1EC-30DC-47A6-A87E-5A241FA8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4E342B"/>
    <w:pPr>
      <w:keepLines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E342B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4E342B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4E342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E342B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4E342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4E342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4E342B"/>
    <w:rPr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4E342B"/>
    <w:rPr>
      <w:rFonts w:ascii="Arial" w:hAnsi="Arial"/>
      <w:b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4E342B"/>
    <w:rPr>
      <w:sz w:val="22"/>
    </w:rPr>
  </w:style>
  <w:style w:type="character" w:customStyle="1" w:styleId="Nadpis6Char">
    <w:name w:val="Nadpis 6 Char"/>
    <w:basedOn w:val="Standardnpsmoodstavce"/>
    <w:link w:val="Nadpis6"/>
    <w:semiHidden/>
    <w:rsid w:val="004E342B"/>
    <w:rPr>
      <w:i/>
      <w:sz w:val="22"/>
    </w:rPr>
  </w:style>
  <w:style w:type="character" w:customStyle="1" w:styleId="Nadpis7Char">
    <w:name w:val="Nadpis 7 Char"/>
    <w:basedOn w:val="Standardnpsmoodstavce"/>
    <w:link w:val="Nadpis7"/>
    <w:semiHidden/>
    <w:rsid w:val="004E342B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semiHidden/>
    <w:rsid w:val="004E342B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semiHidden/>
    <w:rsid w:val="004E342B"/>
    <w:rPr>
      <w:rFonts w:ascii="Arial" w:hAnsi="Arial"/>
      <w:b/>
      <w:i/>
      <w:sz w:val="18"/>
    </w:rPr>
  </w:style>
  <w:style w:type="table" w:styleId="Mkatabulky">
    <w:name w:val="Table Grid"/>
    <w:basedOn w:val="Normlntabulka"/>
    <w:rsid w:val="002B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rsid w:val="00871894"/>
    <w:rPr>
      <w:sz w:val="24"/>
      <w:lang w:eastAsia="de-DE"/>
    </w:rPr>
  </w:style>
  <w:style w:type="paragraph" w:customStyle="1" w:styleId="Zkladntext21">
    <w:name w:val="Základní text 21"/>
    <w:basedOn w:val="Normln"/>
    <w:uiPriority w:val="99"/>
    <w:rsid w:val="00C374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styleId="Seznam2">
    <w:name w:val="List 2"/>
    <w:basedOn w:val="Normln"/>
    <w:link w:val="Seznam2Char"/>
    <w:uiPriority w:val="99"/>
    <w:rsid w:val="00C3749B"/>
    <w:pPr>
      <w:spacing w:after="0" w:line="240" w:lineRule="auto"/>
      <w:ind w:left="566" w:hanging="283"/>
    </w:pPr>
    <w:rPr>
      <w:rFonts w:ascii="Calibri" w:hAnsi="Calibri"/>
      <w:sz w:val="20"/>
      <w:szCs w:val="20"/>
    </w:rPr>
  </w:style>
  <w:style w:type="character" w:customStyle="1" w:styleId="Seznam2Char">
    <w:name w:val="Seznam 2 Char"/>
    <w:link w:val="Seznam2"/>
    <w:uiPriority w:val="99"/>
    <w:locked/>
    <w:rsid w:val="00C3749B"/>
    <w:rPr>
      <w:rFonts w:ascii="Calibri" w:eastAsia="Calibri" w:hAnsi="Calibri"/>
    </w:rPr>
  </w:style>
  <w:style w:type="paragraph" w:styleId="Normlnweb">
    <w:name w:val="Normal (Web)"/>
    <w:basedOn w:val="Normln"/>
    <w:uiPriority w:val="99"/>
    <w:rsid w:val="00C3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11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11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1176"/>
    <w:rPr>
      <w:rFonts w:ascii="Verdana" w:eastAsia="Calibri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658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53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120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2405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26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80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9694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3672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8CCC7-310B-4FD5-BC1A-86A8F9BF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ONMB a.s.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osc26648</dc:creator>
  <cp:lastModifiedBy>Ladislav Řípa</cp:lastModifiedBy>
  <cp:revision>4</cp:revision>
  <cp:lastPrinted>2022-11-07T10:39:00Z</cp:lastPrinted>
  <dcterms:created xsi:type="dcterms:W3CDTF">2025-01-24T13:29:00Z</dcterms:created>
  <dcterms:modified xsi:type="dcterms:W3CDTF">2025-01-27T06:16:00Z</dcterms:modified>
</cp:coreProperties>
</file>