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8C31" w14:textId="77777777" w:rsidR="00F072EE" w:rsidRDefault="00C455FE" w:rsidP="00F072EE">
      <w:pPr>
        <w:tabs>
          <w:tab w:val="left" w:pos="0"/>
          <w:tab w:val="left" w:pos="7371"/>
        </w:tabs>
        <w:ind w:left="14027" w:hanging="7655"/>
        <w:rPr>
          <w:rFonts w:ascii="Arial" w:hAnsi="Arial" w:cs="Arial"/>
          <w:sz w:val="22"/>
          <w:szCs w:val="22"/>
        </w:rPr>
      </w:pPr>
      <w:bookmarkStart w:id="0" w:name="_Hlk136523212"/>
      <w:r w:rsidRPr="00F072EE">
        <w:rPr>
          <w:rFonts w:ascii="Arial" w:hAnsi="Arial" w:cs="Arial"/>
          <w:sz w:val="22"/>
          <w:szCs w:val="22"/>
        </w:rPr>
        <w:t xml:space="preserve">Č.j.: </w:t>
      </w:r>
      <w:r w:rsidR="00F072EE" w:rsidRPr="00F072EE">
        <w:rPr>
          <w:rFonts w:ascii="Arial" w:hAnsi="Arial" w:cs="Arial"/>
          <w:sz w:val="22"/>
          <w:szCs w:val="22"/>
        </w:rPr>
        <w:t>SPU 048999/2025/144/Sedl</w:t>
      </w:r>
    </w:p>
    <w:p w14:paraId="5555F447" w14:textId="5FA95D70" w:rsidR="00C455FE" w:rsidRPr="00F072EE" w:rsidRDefault="00C455FE" w:rsidP="00F072EE">
      <w:pPr>
        <w:tabs>
          <w:tab w:val="left" w:pos="0"/>
          <w:tab w:val="left" w:pos="7371"/>
        </w:tabs>
        <w:ind w:left="14027" w:hanging="7655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UID:</w:t>
      </w:r>
      <w:r w:rsidR="00F072EE" w:rsidRPr="00F072EE">
        <w:t xml:space="preserve"> </w:t>
      </w:r>
      <w:r w:rsidR="00F072EE" w:rsidRPr="00F072EE">
        <w:rPr>
          <w:rFonts w:ascii="Arial" w:hAnsi="Arial" w:cs="Arial"/>
          <w:sz w:val="22"/>
          <w:szCs w:val="22"/>
        </w:rPr>
        <w:t>spuess97feaa02</w:t>
      </w:r>
      <w:r w:rsidRPr="00F072E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5D891B7D" w14:textId="4F1E6B4E" w:rsidR="00C455FE" w:rsidRPr="00656DE1" w:rsidRDefault="00656DE1" w:rsidP="00656D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56DE1">
        <w:rPr>
          <w:rFonts w:ascii="Arial" w:hAnsi="Arial" w:cs="Arial"/>
          <w:sz w:val="22"/>
          <w:szCs w:val="22"/>
        </w:rPr>
        <w:t>Číslo smlouvy nájemce: SML-17/1154/OST/20/2025</w:t>
      </w:r>
    </w:p>
    <w:p w14:paraId="6FF06020" w14:textId="77777777" w:rsidR="000F086A" w:rsidRPr="00F072EE" w:rsidRDefault="000F086A" w:rsidP="000F086A">
      <w:pPr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3A4A408" w14:textId="77777777" w:rsidR="00D36A97" w:rsidRPr="00F072EE" w:rsidRDefault="00D36A97" w:rsidP="00D36A97">
      <w:pPr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sídlo: Husinecká 1024/11a, 130 00 Praha 3</w:t>
      </w:r>
      <w:r w:rsidR="007A4373" w:rsidRPr="00F072EE">
        <w:rPr>
          <w:rFonts w:ascii="Arial" w:hAnsi="Arial" w:cs="Arial"/>
          <w:sz w:val="22"/>
          <w:szCs w:val="22"/>
        </w:rPr>
        <w:t xml:space="preserve"> – Žižkov</w:t>
      </w:r>
    </w:p>
    <w:p w14:paraId="0E35C337" w14:textId="6A8E2135" w:rsidR="00FA4B96" w:rsidRPr="00F072EE" w:rsidRDefault="00FA4B96" w:rsidP="00FA4B96">
      <w:pPr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IČO: 01312774 </w:t>
      </w:r>
    </w:p>
    <w:p w14:paraId="3F8ED5A5" w14:textId="69E02E9E" w:rsidR="00FA4B96" w:rsidRPr="00F072EE" w:rsidRDefault="00FA4B96" w:rsidP="00FA4B96">
      <w:pPr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072EE">
          <w:rPr>
            <w:rFonts w:ascii="Arial" w:hAnsi="Arial" w:cs="Arial"/>
            <w:sz w:val="22"/>
            <w:szCs w:val="22"/>
          </w:rPr>
          <w:t>01312774</w:t>
        </w:r>
      </w:smartTag>
    </w:p>
    <w:p w14:paraId="203BA5CF" w14:textId="34F0171D" w:rsidR="00D24E3D" w:rsidRPr="00F072EE" w:rsidRDefault="00D24E3D" w:rsidP="00D24E3D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za kterou právně jedná Ing. Miroslav Kučera</w:t>
      </w:r>
      <w:r w:rsidRPr="00F072EE">
        <w:rPr>
          <w:rFonts w:cs="Arial"/>
          <w:szCs w:val="22"/>
        </w:rPr>
        <w:t xml:space="preserve">, </w:t>
      </w:r>
      <w:r w:rsidRPr="00F072EE">
        <w:rPr>
          <w:rFonts w:ascii="Arial" w:hAnsi="Arial" w:cs="Arial"/>
          <w:sz w:val="22"/>
          <w:szCs w:val="22"/>
        </w:rPr>
        <w:t>ředitel Krajského pozemkového úřadu</w:t>
      </w:r>
      <w:r w:rsidRPr="00F072EE">
        <w:rPr>
          <w:rFonts w:cs="Arial"/>
          <w:szCs w:val="22"/>
        </w:rPr>
        <w:t xml:space="preserve"> </w:t>
      </w:r>
      <w:r w:rsidR="00E53373" w:rsidRPr="00F072EE">
        <w:rPr>
          <w:rFonts w:ascii="Arial" w:hAnsi="Arial" w:cs="Arial"/>
          <w:sz w:val="22"/>
        </w:rPr>
        <w:t xml:space="preserve">pro </w:t>
      </w:r>
      <w:r w:rsidRPr="00F072EE">
        <w:rPr>
          <w:rFonts w:ascii="Arial" w:hAnsi="Arial" w:cs="Arial"/>
          <w:sz w:val="22"/>
          <w:szCs w:val="22"/>
        </w:rPr>
        <w:t>Pardubický kraj</w:t>
      </w:r>
    </w:p>
    <w:p w14:paraId="2B54BA03" w14:textId="77777777" w:rsidR="00D24E3D" w:rsidRPr="00F072EE" w:rsidRDefault="00D24E3D" w:rsidP="00D24E3D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adresa: B. Němcové 231</w:t>
      </w:r>
      <w:r w:rsidRPr="00F072EE">
        <w:rPr>
          <w:rFonts w:cs="Arial"/>
          <w:szCs w:val="22"/>
        </w:rPr>
        <w:t xml:space="preserve">, </w:t>
      </w:r>
      <w:r w:rsidRPr="00F072EE">
        <w:rPr>
          <w:rFonts w:ascii="Arial" w:hAnsi="Arial" w:cs="Arial"/>
          <w:sz w:val="22"/>
          <w:szCs w:val="22"/>
        </w:rPr>
        <w:t>53002</w:t>
      </w:r>
      <w:r w:rsidRPr="00F072EE">
        <w:rPr>
          <w:rFonts w:cs="Arial"/>
          <w:szCs w:val="22"/>
        </w:rPr>
        <w:t xml:space="preserve"> </w:t>
      </w:r>
      <w:r w:rsidRPr="00F072EE">
        <w:rPr>
          <w:rFonts w:ascii="Arial" w:hAnsi="Arial" w:cs="Arial"/>
          <w:sz w:val="22"/>
          <w:szCs w:val="22"/>
        </w:rPr>
        <w:t>Pardubice,</w:t>
      </w:r>
    </w:p>
    <w:p w14:paraId="6C70C753" w14:textId="77777777" w:rsidR="00D24E3D" w:rsidRPr="00F072EE" w:rsidRDefault="00D24E3D" w:rsidP="00D24E3D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D9BAADF" w14:textId="77777777" w:rsidR="00D24E3D" w:rsidRPr="00F072EE" w:rsidRDefault="00D24E3D" w:rsidP="00D24E3D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bankovní spojení: Česká národní banka</w:t>
      </w:r>
    </w:p>
    <w:p w14:paraId="17F70043" w14:textId="77777777" w:rsidR="00D24E3D" w:rsidRPr="00F072EE" w:rsidRDefault="00D24E3D" w:rsidP="00D24E3D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číslo účtu: 160012-3723001/0710</w:t>
      </w:r>
    </w:p>
    <w:p w14:paraId="62B0C6DB" w14:textId="77777777" w:rsidR="00807058" w:rsidRPr="00F072EE" w:rsidRDefault="00807058" w:rsidP="00807058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ID DS: z49per3</w:t>
      </w:r>
    </w:p>
    <w:p w14:paraId="32C99C79" w14:textId="11BCF9E3" w:rsidR="00877FC1" w:rsidRPr="00F072EE" w:rsidRDefault="00877FC1">
      <w:pPr>
        <w:jc w:val="both"/>
        <w:rPr>
          <w:rFonts w:ascii="Arial" w:hAnsi="Arial" w:cs="Arial"/>
          <w:sz w:val="22"/>
          <w:szCs w:val="22"/>
        </w:rPr>
      </w:pPr>
    </w:p>
    <w:p w14:paraId="7B848A6C" w14:textId="21C5A15E" w:rsidR="00877FC1" w:rsidRPr="00F072EE" w:rsidRDefault="00877FC1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(dále jen „pronajímatel“)</w:t>
      </w:r>
    </w:p>
    <w:p w14:paraId="123FC30F" w14:textId="77777777" w:rsidR="00877FC1" w:rsidRPr="00F072EE" w:rsidRDefault="00942586">
      <w:pPr>
        <w:pStyle w:val="adresa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–</w:t>
      </w:r>
      <w:r w:rsidR="00877FC1" w:rsidRPr="00F072EE">
        <w:rPr>
          <w:rFonts w:ascii="Arial" w:hAnsi="Arial" w:cs="Arial"/>
          <w:sz w:val="22"/>
          <w:szCs w:val="22"/>
        </w:rPr>
        <w:t xml:space="preserve"> na straně jedné –</w:t>
      </w:r>
    </w:p>
    <w:p w14:paraId="332AD2D8" w14:textId="77777777" w:rsidR="00942586" w:rsidRPr="00F072EE" w:rsidRDefault="00942586">
      <w:pPr>
        <w:pStyle w:val="adresa"/>
        <w:rPr>
          <w:rFonts w:ascii="Arial" w:hAnsi="Arial" w:cs="Arial"/>
          <w:sz w:val="22"/>
          <w:szCs w:val="22"/>
        </w:rPr>
      </w:pPr>
    </w:p>
    <w:p w14:paraId="0B9B286A" w14:textId="6923466B" w:rsidR="00F12705" w:rsidRPr="00F072EE" w:rsidRDefault="00877FC1" w:rsidP="00836204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a</w:t>
      </w:r>
    </w:p>
    <w:p w14:paraId="5A6A1CDC" w14:textId="08C8DC56" w:rsidR="00F12705" w:rsidRPr="00F072EE" w:rsidRDefault="00F12705" w:rsidP="00F12705">
      <w:pPr>
        <w:rPr>
          <w:rFonts w:ascii="Arial" w:hAnsi="Arial" w:cs="Arial"/>
          <w:i/>
          <w:sz w:val="22"/>
          <w:szCs w:val="22"/>
          <w:u w:val="single"/>
        </w:rPr>
      </w:pPr>
    </w:p>
    <w:p w14:paraId="19173A3E" w14:textId="77777777" w:rsidR="00836204" w:rsidRPr="00F072EE" w:rsidRDefault="00DD2AC8" w:rsidP="00836204">
      <w:pPr>
        <w:pStyle w:val="Zkladntext"/>
        <w:ind w:left="0"/>
        <w:jc w:val="left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F072EE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Správa a údržba silnic Pardubického kraje</w:t>
      </w:r>
      <w:r w:rsidR="00F12705" w:rsidRPr="00F072EE">
        <w:rPr>
          <w:rFonts w:ascii="Arial" w:hAnsi="Arial" w:cs="Arial"/>
          <w:b/>
          <w:bCs/>
          <w:iCs/>
          <w:sz w:val="22"/>
          <w:szCs w:val="22"/>
        </w:rPr>
        <w:br/>
      </w:r>
      <w:r w:rsidR="00F12705" w:rsidRPr="00F072EE">
        <w:rPr>
          <w:rFonts w:ascii="Arial" w:hAnsi="Arial" w:cs="Arial"/>
          <w:iCs/>
          <w:sz w:val="22"/>
          <w:szCs w:val="22"/>
        </w:rPr>
        <w:t xml:space="preserve">sídlo: </w:t>
      </w:r>
      <w:r w:rsidRPr="00F072EE">
        <w:rPr>
          <w:rFonts w:ascii="Arial" w:hAnsi="Arial" w:cs="Arial"/>
          <w:iCs/>
          <w:snapToGrid w:val="0"/>
          <w:color w:val="000000"/>
          <w:sz w:val="22"/>
          <w:szCs w:val="22"/>
        </w:rPr>
        <w:t>Doubravice 98, Doubravice, 53353</w:t>
      </w:r>
      <w:r w:rsidR="00F12705" w:rsidRPr="00F072EE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F072EE">
        <w:rPr>
          <w:rFonts w:ascii="Arial" w:hAnsi="Arial" w:cs="Arial"/>
          <w:iCs/>
          <w:snapToGrid w:val="0"/>
          <w:color w:val="000000"/>
          <w:sz w:val="22"/>
          <w:szCs w:val="22"/>
        </w:rPr>
        <w:t>00085031</w:t>
      </w:r>
      <w:r w:rsidR="00F12705" w:rsidRPr="00F072EE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F072EE">
        <w:rPr>
          <w:rFonts w:ascii="Arial" w:hAnsi="Arial" w:cs="Arial"/>
          <w:iCs/>
          <w:snapToGrid w:val="0"/>
          <w:color w:val="000000"/>
          <w:sz w:val="22"/>
          <w:szCs w:val="22"/>
        </w:rPr>
        <w:t>CZ00085031</w:t>
      </w:r>
    </w:p>
    <w:p w14:paraId="2B222AAD" w14:textId="77777777" w:rsidR="00836204" w:rsidRPr="00F072EE" w:rsidRDefault="00836204" w:rsidP="00836204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F072EE">
        <w:rPr>
          <w:rFonts w:ascii="Arial" w:hAnsi="Arial" w:cs="Arial"/>
          <w:sz w:val="22"/>
          <w:szCs w:val="22"/>
        </w:rPr>
        <w:t>zapsána v obchodním rejstříku vedeném Krajským soudem v Hradci Králové, oddíl Pr, vložka 162</w:t>
      </w:r>
    </w:p>
    <w:p w14:paraId="58CBF3A1" w14:textId="77777777" w:rsidR="00836204" w:rsidRPr="00F072EE" w:rsidRDefault="00836204" w:rsidP="00836204">
      <w:pPr>
        <w:pStyle w:val="adresa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osoba oprávněná jednat za právnickou osobu Ing. Zdeněk Vašák, ředitel</w:t>
      </w:r>
    </w:p>
    <w:p w14:paraId="33E20029" w14:textId="3136D47D" w:rsidR="00F12705" w:rsidRPr="00F072EE" w:rsidRDefault="00F12705" w:rsidP="00836204">
      <w:pPr>
        <w:pStyle w:val="Zkladntext"/>
        <w:ind w:left="0"/>
        <w:jc w:val="left"/>
        <w:rPr>
          <w:rFonts w:ascii="Arial" w:hAnsi="Arial" w:cs="Arial"/>
          <w:i/>
          <w:iCs/>
          <w:sz w:val="22"/>
          <w:szCs w:val="22"/>
        </w:rPr>
      </w:pPr>
      <w:r w:rsidRPr="00F072EE">
        <w:rPr>
          <w:rFonts w:ascii="Arial" w:hAnsi="Arial" w:cs="Arial"/>
          <w:iCs/>
          <w:sz w:val="22"/>
          <w:szCs w:val="22"/>
        </w:rPr>
        <w:t xml:space="preserve">bankovní spojení: </w:t>
      </w:r>
      <w:r w:rsidR="00DD2AC8" w:rsidRPr="00F072EE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Česká spořitelna, a.s.</w:t>
      </w:r>
      <w:r w:rsidRPr="00F072EE">
        <w:rPr>
          <w:rFonts w:ascii="Arial" w:hAnsi="Arial" w:cs="Arial"/>
          <w:iCs/>
          <w:sz w:val="22"/>
          <w:szCs w:val="22"/>
        </w:rPr>
        <w:br/>
        <w:t xml:space="preserve">číslo účtu: </w:t>
      </w:r>
      <w:r w:rsidR="00DD2AC8" w:rsidRPr="00F072EE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27-1206774399/0800</w:t>
      </w:r>
      <w:r w:rsidRPr="00F072EE">
        <w:rPr>
          <w:rFonts w:ascii="Arial" w:hAnsi="Arial" w:cs="Arial"/>
          <w:iCs/>
          <w:sz w:val="22"/>
          <w:szCs w:val="22"/>
        </w:rPr>
        <w:br/>
      </w:r>
    </w:p>
    <w:p w14:paraId="20EF60C2" w14:textId="77777777" w:rsidR="00877FC1" w:rsidRPr="00F072EE" w:rsidRDefault="00372B90">
      <w:pPr>
        <w:pStyle w:val="Zkladntext3"/>
        <w:rPr>
          <w:b w:val="0"/>
          <w:bCs w:val="0"/>
          <w:sz w:val="22"/>
          <w:szCs w:val="22"/>
        </w:rPr>
      </w:pPr>
      <w:r w:rsidRPr="00F072EE">
        <w:rPr>
          <w:b w:val="0"/>
          <w:bCs w:val="0"/>
          <w:sz w:val="22"/>
          <w:szCs w:val="22"/>
        </w:rPr>
        <w:t>(dále jen „nájemce“</w:t>
      </w:r>
      <w:r w:rsidR="00877FC1" w:rsidRPr="00F072EE">
        <w:rPr>
          <w:b w:val="0"/>
          <w:bCs w:val="0"/>
          <w:sz w:val="22"/>
          <w:szCs w:val="22"/>
        </w:rPr>
        <w:t>)</w:t>
      </w:r>
    </w:p>
    <w:p w14:paraId="621AF710" w14:textId="77777777" w:rsidR="00877FC1" w:rsidRPr="00F072EE" w:rsidRDefault="008F7F2D">
      <w:pPr>
        <w:pStyle w:val="Zpat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–</w:t>
      </w:r>
      <w:r w:rsidR="00877FC1" w:rsidRPr="00F072EE">
        <w:rPr>
          <w:rFonts w:ascii="Arial" w:hAnsi="Arial" w:cs="Arial"/>
          <w:sz w:val="22"/>
          <w:szCs w:val="22"/>
        </w:rPr>
        <w:t xml:space="preserve"> na straně druhé </w:t>
      </w:r>
      <w:r w:rsidRPr="00F072EE">
        <w:rPr>
          <w:rFonts w:ascii="Arial" w:hAnsi="Arial" w:cs="Arial"/>
          <w:sz w:val="22"/>
          <w:szCs w:val="22"/>
        </w:rPr>
        <w:t>–</w:t>
      </w:r>
    </w:p>
    <w:p w14:paraId="3F84FEA0" w14:textId="77777777" w:rsidR="00B439A4" w:rsidRPr="00F072EE" w:rsidRDefault="00B439A4">
      <w:pPr>
        <w:jc w:val="both"/>
        <w:rPr>
          <w:rFonts w:ascii="Arial" w:hAnsi="Arial" w:cs="Arial"/>
          <w:sz w:val="22"/>
          <w:szCs w:val="22"/>
        </w:rPr>
      </w:pPr>
    </w:p>
    <w:p w14:paraId="6C29037C" w14:textId="77777777" w:rsidR="00B850E4" w:rsidRPr="00F072EE" w:rsidRDefault="00B850E4">
      <w:pPr>
        <w:jc w:val="both"/>
        <w:rPr>
          <w:rFonts w:ascii="Arial" w:hAnsi="Arial" w:cs="Arial"/>
          <w:sz w:val="22"/>
          <w:szCs w:val="22"/>
        </w:rPr>
      </w:pPr>
    </w:p>
    <w:p w14:paraId="7C779132" w14:textId="77777777" w:rsidR="00877FC1" w:rsidRPr="00F072EE" w:rsidRDefault="00372B90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uzavírají podle ustanovení</w:t>
      </w:r>
      <w:r w:rsidR="00877FC1" w:rsidRPr="00F072EE">
        <w:rPr>
          <w:rFonts w:ascii="Arial" w:hAnsi="Arial" w:cs="Arial"/>
          <w:sz w:val="22"/>
          <w:szCs w:val="22"/>
        </w:rPr>
        <w:t xml:space="preserve"> § </w:t>
      </w:r>
      <w:r w:rsidRPr="00F072EE">
        <w:rPr>
          <w:rFonts w:ascii="Arial" w:hAnsi="Arial" w:cs="Arial"/>
          <w:sz w:val="22"/>
          <w:szCs w:val="22"/>
        </w:rPr>
        <w:t xml:space="preserve">2201 </w:t>
      </w:r>
      <w:r w:rsidR="00057D28" w:rsidRPr="00F072EE">
        <w:rPr>
          <w:rFonts w:ascii="Arial" w:hAnsi="Arial" w:cs="Arial"/>
          <w:sz w:val="22"/>
          <w:szCs w:val="22"/>
        </w:rPr>
        <w:t xml:space="preserve">a násl. zákona č. </w:t>
      </w:r>
      <w:r w:rsidRPr="00F072EE">
        <w:rPr>
          <w:rFonts w:ascii="Arial" w:hAnsi="Arial" w:cs="Arial"/>
          <w:sz w:val="22"/>
          <w:szCs w:val="22"/>
        </w:rPr>
        <w:t>89/2012</w:t>
      </w:r>
      <w:r w:rsidR="00057D28" w:rsidRPr="00F072EE">
        <w:rPr>
          <w:rFonts w:ascii="Arial" w:hAnsi="Arial" w:cs="Arial"/>
          <w:sz w:val="22"/>
          <w:szCs w:val="22"/>
        </w:rPr>
        <w:t xml:space="preserve"> Sb., </w:t>
      </w:r>
      <w:r w:rsidRPr="00F072EE">
        <w:rPr>
          <w:rFonts w:ascii="Arial" w:hAnsi="Arial" w:cs="Arial"/>
          <w:sz w:val="22"/>
          <w:szCs w:val="22"/>
        </w:rPr>
        <w:t>o</w:t>
      </w:r>
      <w:r w:rsidR="00877FC1" w:rsidRPr="00F072EE">
        <w:rPr>
          <w:rFonts w:ascii="Arial" w:hAnsi="Arial" w:cs="Arial"/>
          <w:sz w:val="22"/>
          <w:szCs w:val="22"/>
        </w:rPr>
        <w:t>bčanský zákoník</w:t>
      </w:r>
      <w:r w:rsidR="00757D16" w:rsidRPr="00F072EE">
        <w:rPr>
          <w:rFonts w:ascii="Arial" w:hAnsi="Arial" w:cs="Arial"/>
          <w:sz w:val="22"/>
          <w:szCs w:val="22"/>
        </w:rPr>
        <w:t>, ve znění pozdějších předpisů</w:t>
      </w:r>
      <w:r w:rsidRPr="00F072EE">
        <w:rPr>
          <w:rFonts w:ascii="Arial" w:hAnsi="Arial" w:cs="Arial"/>
          <w:sz w:val="22"/>
          <w:szCs w:val="22"/>
        </w:rPr>
        <w:t xml:space="preserve"> (dále jen „OZ“)</w:t>
      </w:r>
      <w:r w:rsidR="00877FC1" w:rsidRPr="00F072EE">
        <w:rPr>
          <w:rFonts w:ascii="Arial" w:hAnsi="Arial" w:cs="Arial"/>
          <w:sz w:val="22"/>
          <w:szCs w:val="22"/>
        </w:rPr>
        <w:t>, tuto</w:t>
      </w:r>
    </w:p>
    <w:p w14:paraId="120A33C3" w14:textId="77777777" w:rsidR="00877FC1" w:rsidRPr="00F072EE" w:rsidRDefault="00877FC1">
      <w:pPr>
        <w:jc w:val="both"/>
        <w:rPr>
          <w:rFonts w:ascii="Arial" w:hAnsi="Arial" w:cs="Arial"/>
          <w:sz w:val="22"/>
          <w:szCs w:val="22"/>
        </w:rPr>
      </w:pPr>
    </w:p>
    <w:p w14:paraId="2C70786A" w14:textId="77777777" w:rsidR="00F76F12" w:rsidRPr="00F072EE" w:rsidRDefault="00F76F12">
      <w:pPr>
        <w:jc w:val="both"/>
        <w:rPr>
          <w:rFonts w:ascii="Arial" w:hAnsi="Arial" w:cs="Arial"/>
          <w:sz w:val="22"/>
          <w:szCs w:val="22"/>
        </w:rPr>
      </w:pPr>
    </w:p>
    <w:p w14:paraId="71C8334D" w14:textId="77777777" w:rsidR="00877FC1" w:rsidRPr="00F072EE" w:rsidRDefault="00877FC1">
      <w:pPr>
        <w:pStyle w:val="Nadpis1"/>
        <w:rPr>
          <w:rFonts w:ascii="Arial" w:hAnsi="Arial" w:cs="Arial"/>
          <w:sz w:val="32"/>
        </w:rPr>
      </w:pPr>
      <w:r w:rsidRPr="00F072EE">
        <w:rPr>
          <w:rFonts w:ascii="Arial" w:hAnsi="Arial" w:cs="Arial"/>
          <w:sz w:val="32"/>
        </w:rPr>
        <w:t>NÁJEMNÍ SMLOUVU</w:t>
      </w:r>
    </w:p>
    <w:p w14:paraId="2865050A" w14:textId="0D17DB1C" w:rsidR="00877FC1" w:rsidRPr="00F072EE" w:rsidRDefault="00877FC1">
      <w:pPr>
        <w:jc w:val="center"/>
        <w:rPr>
          <w:rFonts w:ascii="Arial" w:hAnsi="Arial" w:cs="Arial"/>
          <w:sz w:val="32"/>
          <w:szCs w:val="32"/>
        </w:rPr>
      </w:pPr>
      <w:r w:rsidRPr="00F072EE">
        <w:rPr>
          <w:rFonts w:ascii="Arial" w:hAnsi="Arial" w:cs="Arial"/>
          <w:b/>
          <w:bCs/>
          <w:sz w:val="32"/>
          <w:szCs w:val="32"/>
        </w:rPr>
        <w:t>č. 6N25/44</w:t>
      </w:r>
    </w:p>
    <w:p w14:paraId="467F120C" w14:textId="77777777" w:rsidR="00877FC1" w:rsidRPr="00F072EE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13E41FCB" w14:textId="77777777" w:rsidR="00877FC1" w:rsidRPr="00F072EE" w:rsidRDefault="00877FC1">
      <w:pPr>
        <w:pStyle w:val="Nadpis3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Čl. I</w:t>
      </w:r>
    </w:p>
    <w:p w14:paraId="31A46286" w14:textId="68166DD0" w:rsidR="00877FC1" w:rsidRPr="00F072EE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216B1924" w14:textId="77777777" w:rsidR="001C3664" w:rsidRPr="00F072EE" w:rsidRDefault="001C3664" w:rsidP="001C366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24B031FA" w14:textId="3DB56479" w:rsidR="001C3664" w:rsidRPr="00F072EE" w:rsidRDefault="001C3664" w:rsidP="001C3664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 w:rsidR="009E32E5" w:rsidRPr="00F072EE">
        <w:rPr>
          <w:rFonts w:ascii="Arial" w:hAnsi="Arial" w:cs="Arial"/>
          <w:sz w:val="22"/>
          <w:szCs w:val="22"/>
        </w:rPr>
        <w:t>ěmito</w:t>
      </w:r>
      <w:r w:rsidRPr="00F072EE">
        <w:rPr>
          <w:rFonts w:ascii="Arial" w:hAnsi="Arial" w:cs="Arial"/>
          <w:sz w:val="22"/>
          <w:szCs w:val="22"/>
        </w:rPr>
        <w:t xml:space="preserve"> pozemk</w:t>
      </w:r>
      <w:r w:rsidR="009E32E5" w:rsidRPr="00F072EE">
        <w:rPr>
          <w:rFonts w:ascii="Arial" w:hAnsi="Arial" w:cs="Arial"/>
          <w:sz w:val="22"/>
          <w:szCs w:val="22"/>
        </w:rPr>
        <w:t>y</w:t>
      </w:r>
      <w:r w:rsidRPr="00F072EE">
        <w:rPr>
          <w:rFonts w:ascii="Arial" w:hAnsi="Arial" w:cs="Arial"/>
          <w:sz w:val="22"/>
          <w:szCs w:val="22"/>
        </w:rPr>
        <w:t xml:space="preserve"> ve vlastnictví státu vedeným</w:t>
      </w:r>
      <w:r w:rsidR="009A3B3E" w:rsidRPr="00F072EE">
        <w:rPr>
          <w:rFonts w:ascii="Arial" w:hAnsi="Arial" w:cs="Arial"/>
          <w:sz w:val="22"/>
          <w:szCs w:val="22"/>
        </w:rPr>
        <w:t>i</w:t>
      </w:r>
      <w:r w:rsidRPr="00F072EE">
        <w:rPr>
          <w:rFonts w:ascii="Arial" w:hAnsi="Arial" w:cs="Arial"/>
          <w:sz w:val="22"/>
          <w:szCs w:val="22"/>
        </w:rPr>
        <w:t xml:space="preserve"> u Katastrálního úřadu pro Pardubický kraj Katastrální pracoviště Pardubice.</w:t>
      </w:r>
    </w:p>
    <w:p w14:paraId="432D6F7C" w14:textId="77777777" w:rsidR="00A17B67" w:rsidRPr="00F072EE" w:rsidRDefault="00A17B67" w:rsidP="001C3664">
      <w:pPr>
        <w:jc w:val="both"/>
        <w:rPr>
          <w:rFonts w:ascii="Arial" w:hAnsi="Arial" w:cs="Arial"/>
          <w:sz w:val="22"/>
          <w:szCs w:val="22"/>
        </w:rPr>
      </w:pPr>
    </w:p>
    <w:p w14:paraId="4DF9B9FD" w14:textId="79A318A7" w:rsidR="00A17B67" w:rsidRPr="00F072EE" w:rsidRDefault="00A17B67" w:rsidP="00A17B67">
      <w:pPr>
        <w:rPr>
          <w:rFonts w:ascii="Aptos" w:hAnsi="Aptos"/>
          <w:b/>
          <w:bCs/>
        </w:rPr>
      </w:pPr>
      <w:r w:rsidRPr="00F072EE">
        <w:rPr>
          <w:rFonts w:ascii="Aptos" w:hAnsi="Aptos"/>
          <w:b/>
          <w:bCs/>
        </w:rPr>
        <w:t xml:space="preserve">Jedná se o </w:t>
      </w:r>
      <w:r w:rsidR="00F072EE" w:rsidRPr="00F072EE">
        <w:rPr>
          <w:rFonts w:ascii="Aptos" w:hAnsi="Aptos"/>
          <w:b/>
          <w:bCs/>
        </w:rPr>
        <w:t xml:space="preserve">dočasný </w:t>
      </w:r>
      <w:r w:rsidRPr="00F072EE">
        <w:rPr>
          <w:rFonts w:ascii="Aptos" w:hAnsi="Aptos"/>
          <w:b/>
          <w:bCs/>
        </w:rPr>
        <w:t>zábor pro stavbu „Přeložka silnice II/322 Černá za Bory – Dašice:</w:t>
      </w:r>
    </w:p>
    <w:p w14:paraId="0060FF92" w14:textId="77777777" w:rsidR="00A17B67" w:rsidRPr="00F072EE" w:rsidRDefault="00A17B67" w:rsidP="00A17B67">
      <w:pPr>
        <w:pStyle w:val="Odstavecseseznamem"/>
        <w:rPr>
          <w:rFonts w:ascii="Aptos" w:hAnsi="Aptos"/>
          <w:b/>
          <w:bCs/>
        </w:rPr>
      </w:pPr>
    </w:p>
    <w:p w14:paraId="243943A8" w14:textId="2CE0A813" w:rsidR="00A17B67" w:rsidRPr="00F072EE" w:rsidRDefault="00A17B67" w:rsidP="00A17B67">
      <w:pPr>
        <w:rPr>
          <w:rFonts w:ascii="Aptos" w:hAnsi="Aptos"/>
          <w:b/>
          <w:bCs/>
        </w:rPr>
      </w:pPr>
      <w:r w:rsidRPr="00F072EE">
        <w:rPr>
          <w:rFonts w:ascii="Aptos" w:hAnsi="Aptos"/>
          <w:b/>
          <w:bCs/>
        </w:rPr>
        <w:t>Jedná se dočasný zábor nemovitostí v k.ú. Dašice, Zminný.</w:t>
      </w:r>
    </w:p>
    <w:p w14:paraId="43E53FAD" w14:textId="77777777" w:rsidR="00A17B67" w:rsidRPr="00F072EE" w:rsidRDefault="00A17B67" w:rsidP="00A17B67">
      <w:pPr>
        <w:rPr>
          <w:rFonts w:ascii="Arial" w:hAnsi="Arial" w:cs="Arial"/>
          <w:sz w:val="22"/>
          <w:szCs w:val="22"/>
        </w:rPr>
      </w:pPr>
    </w:p>
    <w:p w14:paraId="167A0AA1" w14:textId="77777777" w:rsidR="001C3664" w:rsidRPr="00F072EE" w:rsidRDefault="001C3664" w:rsidP="001C366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7B52EB" w:rsidRPr="00F072EE" w14:paraId="7F0EADF7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24A33B3C" w14:textId="77777777" w:rsidR="007B52EB" w:rsidRPr="00F072EE" w:rsidRDefault="007B52EB" w:rsidP="000258AF">
            <w:pPr>
              <w:jc w:val="center"/>
              <w:rPr>
                <w:rFonts w:cs="Arial"/>
                <w:sz w:val="20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5242299" w14:textId="77777777" w:rsidR="007B52EB" w:rsidRPr="00F072EE" w:rsidRDefault="007B52EB" w:rsidP="000258AF">
            <w:pPr>
              <w:jc w:val="center"/>
              <w:rPr>
                <w:rFonts w:cs="Arial"/>
                <w:sz w:val="20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6500B17" w14:textId="77777777" w:rsidR="007B52EB" w:rsidRPr="00F072EE" w:rsidRDefault="007B52EB" w:rsidP="000258AF">
            <w:pPr>
              <w:jc w:val="center"/>
              <w:rPr>
                <w:rFonts w:cs="Arial"/>
                <w:sz w:val="20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7C66471" w14:textId="77777777" w:rsidR="007B52EB" w:rsidRPr="00F072EE" w:rsidRDefault="007B52EB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1084342" w14:textId="77777777" w:rsidR="007B52EB" w:rsidRPr="00F072EE" w:rsidRDefault="007B52EB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508E65D" w14:textId="77777777" w:rsidR="007B52EB" w:rsidRPr="00F072EE" w:rsidRDefault="007B52EB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výměra</w:t>
            </w:r>
          </w:p>
          <w:p w14:paraId="417A37C8" w14:textId="77777777" w:rsidR="007B52EB" w:rsidRPr="00F072EE" w:rsidRDefault="007B52EB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(m</w:t>
            </w:r>
            <w:r w:rsidRPr="00F072EE"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  <w:r w:rsidRPr="00F072EE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8BABDC4" w14:textId="77777777" w:rsidR="007B52EB" w:rsidRPr="00F072EE" w:rsidRDefault="007B52EB" w:rsidP="000258AF">
            <w:pPr>
              <w:jc w:val="center"/>
              <w:rPr>
                <w:rFonts w:cs="Arial"/>
                <w:sz w:val="20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druh pozemku</w:t>
            </w:r>
          </w:p>
        </w:tc>
      </w:tr>
      <w:tr w:rsidR="007B52EB" w:rsidRPr="00F072EE" w14:paraId="6F3A5AE9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7134CB8C" w14:textId="77777777" w:rsidR="007B52EB" w:rsidRPr="00F072EE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171AC94" w14:textId="77777777" w:rsidR="007B52EB" w:rsidRPr="00F072EE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0F660D6" w14:textId="77777777" w:rsidR="007B52EB" w:rsidRPr="00F072EE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6EDDEFE" w14:textId="77777777" w:rsidR="007B52EB" w:rsidRPr="00F072EE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90634E" w14:textId="77777777" w:rsidR="007B52EB" w:rsidRPr="00F072EE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43E878B" w14:textId="77777777" w:rsidR="007B52EB" w:rsidRPr="00F072EE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DE2C207" w14:textId="77777777" w:rsidR="007B52EB" w:rsidRPr="00F072EE" w:rsidRDefault="007B52EB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7B52EB" w:rsidRPr="00F072EE" w14:paraId="0BC02AD8" w14:textId="77777777" w:rsidTr="000258AF">
        <w:tc>
          <w:tcPr>
            <w:tcW w:w="1555" w:type="dxa"/>
            <w:vAlign w:val="center"/>
          </w:tcPr>
          <w:p w14:paraId="2CBE8AB7" w14:textId="77777777" w:rsidR="007B52EB" w:rsidRPr="00F072EE" w:rsidRDefault="007B52EB" w:rsidP="000258AF">
            <w:pPr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Dašice</w:t>
            </w:r>
          </w:p>
        </w:tc>
        <w:tc>
          <w:tcPr>
            <w:tcW w:w="1417" w:type="dxa"/>
            <w:vAlign w:val="center"/>
          </w:tcPr>
          <w:p w14:paraId="24DC61E1" w14:textId="77777777" w:rsidR="007B52EB" w:rsidRPr="00F072EE" w:rsidRDefault="007B52EB" w:rsidP="000258AF">
            <w:pPr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Dašice</w:t>
            </w:r>
          </w:p>
        </w:tc>
        <w:tc>
          <w:tcPr>
            <w:tcW w:w="1559" w:type="dxa"/>
            <w:vAlign w:val="center"/>
          </w:tcPr>
          <w:p w14:paraId="35A3AE95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36D6CA8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KN 1313/21</w:t>
            </w:r>
          </w:p>
        </w:tc>
        <w:tc>
          <w:tcPr>
            <w:tcW w:w="1134" w:type="dxa"/>
            <w:vAlign w:val="center"/>
          </w:tcPr>
          <w:p w14:paraId="77EE63C3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F761DEA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14:paraId="4166470A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orná půda</w:t>
            </w:r>
          </w:p>
        </w:tc>
      </w:tr>
      <w:tr w:rsidR="007B52EB" w:rsidRPr="00F072EE" w14:paraId="2603A837" w14:textId="77777777" w:rsidTr="000258AF">
        <w:tc>
          <w:tcPr>
            <w:tcW w:w="1555" w:type="dxa"/>
            <w:vAlign w:val="center"/>
          </w:tcPr>
          <w:p w14:paraId="0B37CCB4" w14:textId="77777777" w:rsidR="007B52EB" w:rsidRPr="00F072EE" w:rsidRDefault="007B52EB" w:rsidP="000258AF">
            <w:pPr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Dašice</w:t>
            </w:r>
          </w:p>
        </w:tc>
        <w:tc>
          <w:tcPr>
            <w:tcW w:w="1417" w:type="dxa"/>
            <w:vAlign w:val="center"/>
          </w:tcPr>
          <w:p w14:paraId="76B4D97F" w14:textId="77777777" w:rsidR="007B52EB" w:rsidRPr="00F072EE" w:rsidRDefault="007B52EB" w:rsidP="000258AF">
            <w:pPr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Zminný</w:t>
            </w:r>
          </w:p>
        </w:tc>
        <w:tc>
          <w:tcPr>
            <w:tcW w:w="1559" w:type="dxa"/>
            <w:vAlign w:val="center"/>
          </w:tcPr>
          <w:p w14:paraId="1308E19D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6C3FCE8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KN 177/4</w:t>
            </w:r>
          </w:p>
        </w:tc>
        <w:tc>
          <w:tcPr>
            <w:tcW w:w="1134" w:type="dxa"/>
            <w:vAlign w:val="center"/>
          </w:tcPr>
          <w:p w14:paraId="37CA24F3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0F861DB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539</w:t>
            </w:r>
          </w:p>
        </w:tc>
        <w:tc>
          <w:tcPr>
            <w:tcW w:w="1275" w:type="dxa"/>
            <w:vAlign w:val="center"/>
          </w:tcPr>
          <w:p w14:paraId="33CEF7C2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orná půda</w:t>
            </w:r>
          </w:p>
        </w:tc>
      </w:tr>
      <w:tr w:rsidR="007B52EB" w:rsidRPr="00F072EE" w14:paraId="590E3637" w14:textId="77777777" w:rsidTr="000258AF">
        <w:tc>
          <w:tcPr>
            <w:tcW w:w="1555" w:type="dxa"/>
            <w:vAlign w:val="center"/>
          </w:tcPr>
          <w:p w14:paraId="75591E8B" w14:textId="77777777" w:rsidR="007B52EB" w:rsidRPr="00F072EE" w:rsidRDefault="007B52EB" w:rsidP="000258AF">
            <w:pPr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Dašice</w:t>
            </w:r>
          </w:p>
        </w:tc>
        <w:tc>
          <w:tcPr>
            <w:tcW w:w="1417" w:type="dxa"/>
            <w:vAlign w:val="center"/>
          </w:tcPr>
          <w:p w14:paraId="76F5AF28" w14:textId="77777777" w:rsidR="007B52EB" w:rsidRPr="00F072EE" w:rsidRDefault="007B52EB" w:rsidP="000258AF">
            <w:pPr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Zminný</w:t>
            </w:r>
          </w:p>
        </w:tc>
        <w:tc>
          <w:tcPr>
            <w:tcW w:w="1559" w:type="dxa"/>
            <w:vAlign w:val="center"/>
          </w:tcPr>
          <w:p w14:paraId="4A4D8AB1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BCE7734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KN 177/8</w:t>
            </w:r>
          </w:p>
        </w:tc>
        <w:tc>
          <w:tcPr>
            <w:tcW w:w="1134" w:type="dxa"/>
            <w:vAlign w:val="center"/>
          </w:tcPr>
          <w:p w14:paraId="5ABFC3A1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9C0EB1B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125</w:t>
            </w:r>
          </w:p>
        </w:tc>
        <w:tc>
          <w:tcPr>
            <w:tcW w:w="1275" w:type="dxa"/>
            <w:vAlign w:val="center"/>
          </w:tcPr>
          <w:p w14:paraId="490828B3" w14:textId="77777777" w:rsidR="007B52EB" w:rsidRPr="00F072EE" w:rsidRDefault="007B52EB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072EE">
              <w:rPr>
                <w:rFonts w:ascii="Arial" w:hAnsi="Arial" w:cs="Arial"/>
                <w:sz w:val="20"/>
                <w:szCs w:val="22"/>
              </w:rPr>
              <w:t>orná půda</w:t>
            </w:r>
          </w:p>
        </w:tc>
      </w:tr>
    </w:tbl>
    <w:p w14:paraId="59FD5B6F" w14:textId="77777777" w:rsidR="001C3664" w:rsidRPr="00F072EE" w:rsidRDefault="001C3664" w:rsidP="001C3664">
      <w:pPr>
        <w:tabs>
          <w:tab w:val="left" w:pos="3180"/>
        </w:tabs>
      </w:pPr>
    </w:p>
    <w:p w14:paraId="610D90B4" w14:textId="77777777" w:rsidR="00877FC1" w:rsidRPr="00F072EE" w:rsidRDefault="00877FC1" w:rsidP="00EF441A">
      <w:pPr>
        <w:jc w:val="center"/>
        <w:rPr>
          <w:rFonts w:ascii="Arial" w:hAnsi="Arial" w:cs="Arial"/>
          <w:b/>
          <w:sz w:val="22"/>
          <w:szCs w:val="22"/>
        </w:rPr>
      </w:pPr>
      <w:r w:rsidRPr="00F072EE">
        <w:rPr>
          <w:rFonts w:ascii="Arial" w:hAnsi="Arial" w:cs="Arial"/>
          <w:b/>
          <w:sz w:val="22"/>
          <w:szCs w:val="22"/>
        </w:rPr>
        <w:t>Čl. II</w:t>
      </w:r>
    </w:p>
    <w:p w14:paraId="6075312A" w14:textId="77777777" w:rsidR="00877FC1" w:rsidRPr="00F072EE" w:rsidRDefault="00877FC1">
      <w:pPr>
        <w:rPr>
          <w:rFonts w:ascii="Arial" w:hAnsi="Arial" w:cs="Arial"/>
          <w:sz w:val="22"/>
          <w:szCs w:val="22"/>
        </w:rPr>
      </w:pPr>
    </w:p>
    <w:p w14:paraId="2F19573F" w14:textId="7447BC8A" w:rsidR="00A17B67" w:rsidRPr="00F072EE" w:rsidRDefault="00D5192D" w:rsidP="00A17B6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1) </w:t>
      </w:r>
      <w:r w:rsidR="00877FC1" w:rsidRPr="00F072EE">
        <w:rPr>
          <w:rFonts w:ascii="Arial" w:hAnsi="Arial" w:cs="Arial"/>
          <w:sz w:val="22"/>
          <w:szCs w:val="22"/>
        </w:rPr>
        <w:t>Pronajímatel přenecháv</w:t>
      </w:r>
      <w:r w:rsidR="006A0AA5" w:rsidRPr="00F072EE">
        <w:rPr>
          <w:rFonts w:ascii="Arial" w:hAnsi="Arial" w:cs="Arial"/>
          <w:sz w:val="22"/>
          <w:szCs w:val="22"/>
        </w:rPr>
        <w:t>á nájemci</w:t>
      </w:r>
      <w:r w:rsidR="00877FC1" w:rsidRPr="00F072EE">
        <w:rPr>
          <w:rFonts w:ascii="Arial" w:hAnsi="Arial" w:cs="Arial"/>
          <w:sz w:val="22"/>
          <w:szCs w:val="22"/>
        </w:rPr>
        <w:t xml:space="preserve"> </w:t>
      </w:r>
      <w:r w:rsidR="009578B3" w:rsidRPr="00F072EE">
        <w:rPr>
          <w:rFonts w:ascii="Arial" w:hAnsi="Arial" w:cs="Arial"/>
          <w:sz w:val="22"/>
          <w:szCs w:val="22"/>
        </w:rPr>
        <w:t>pozem</w:t>
      </w:r>
      <w:r w:rsidR="00793B38" w:rsidRPr="00F072EE">
        <w:rPr>
          <w:rFonts w:ascii="Arial" w:hAnsi="Arial" w:cs="Arial"/>
          <w:sz w:val="22"/>
          <w:szCs w:val="22"/>
        </w:rPr>
        <w:t>k</w:t>
      </w:r>
      <w:r w:rsidR="009578B3" w:rsidRPr="00F072EE">
        <w:rPr>
          <w:rFonts w:ascii="Arial" w:hAnsi="Arial" w:cs="Arial"/>
          <w:sz w:val="22"/>
          <w:szCs w:val="22"/>
        </w:rPr>
        <w:t>y</w:t>
      </w:r>
      <w:r w:rsidR="00877FC1" w:rsidRPr="00F072EE">
        <w:rPr>
          <w:rFonts w:ascii="Arial" w:hAnsi="Arial" w:cs="Arial"/>
          <w:sz w:val="22"/>
          <w:szCs w:val="22"/>
        </w:rPr>
        <w:t xml:space="preserve"> </w:t>
      </w:r>
      <w:r w:rsidR="003E162F" w:rsidRPr="00F072EE">
        <w:rPr>
          <w:rFonts w:ascii="Arial" w:hAnsi="Arial" w:cs="Arial"/>
          <w:sz w:val="22"/>
          <w:szCs w:val="22"/>
        </w:rPr>
        <w:t>uveden</w:t>
      </w:r>
      <w:r w:rsidR="00793B38" w:rsidRPr="00F072EE">
        <w:rPr>
          <w:rFonts w:ascii="Arial" w:hAnsi="Arial" w:cs="Arial"/>
          <w:sz w:val="22"/>
          <w:szCs w:val="22"/>
        </w:rPr>
        <w:t>é</w:t>
      </w:r>
      <w:r w:rsidR="006A0AA5" w:rsidRPr="00F072EE">
        <w:rPr>
          <w:rFonts w:ascii="Arial" w:hAnsi="Arial" w:cs="Arial"/>
          <w:sz w:val="22"/>
          <w:szCs w:val="22"/>
        </w:rPr>
        <w:t xml:space="preserve"> v čl. I do užívání za </w:t>
      </w:r>
      <w:r w:rsidR="00877FC1" w:rsidRPr="00F072EE">
        <w:rPr>
          <w:rFonts w:ascii="Arial" w:hAnsi="Arial" w:cs="Arial"/>
          <w:sz w:val="22"/>
          <w:szCs w:val="22"/>
        </w:rPr>
        <w:t xml:space="preserve">účelem realizace   dočasné </w:t>
      </w:r>
      <w:r w:rsidR="00A17B67" w:rsidRPr="00F072EE">
        <w:rPr>
          <w:rFonts w:ascii="Arial" w:hAnsi="Arial" w:cs="Arial"/>
          <w:sz w:val="22"/>
          <w:szCs w:val="22"/>
        </w:rPr>
        <w:t xml:space="preserve">stavby </w:t>
      </w:r>
      <w:r w:rsidR="00A17B67" w:rsidRPr="00F072EE">
        <w:rPr>
          <w:rFonts w:ascii="Aptos" w:hAnsi="Aptos"/>
          <w:b/>
          <w:bCs/>
        </w:rPr>
        <w:t>„Přeložka silnice II/322 Černá za Bory – Dašice,</w:t>
      </w:r>
      <w:r w:rsidR="00A17B67" w:rsidRPr="00F072EE">
        <w:rPr>
          <w:rFonts w:ascii="Arial" w:hAnsi="Arial" w:cs="Arial"/>
          <w:sz w:val="22"/>
          <w:szCs w:val="22"/>
        </w:rPr>
        <w:t xml:space="preserve"> a to na základě souhlasu vydaného Státním pozemkovým úřadem, Krajským pozemkovým úřadem pro Pardubická kraj, pod značkou č. SPU 366257/2024/144/Při.</w:t>
      </w:r>
    </w:p>
    <w:p w14:paraId="043C77FC" w14:textId="77777777" w:rsidR="000B2E77" w:rsidRPr="00F072EE" w:rsidRDefault="000B2E77" w:rsidP="00873333">
      <w:pPr>
        <w:jc w:val="center"/>
        <w:rPr>
          <w:rFonts w:ascii="Arial" w:hAnsi="Arial" w:cs="Arial"/>
          <w:sz w:val="22"/>
          <w:szCs w:val="22"/>
        </w:rPr>
      </w:pPr>
    </w:p>
    <w:p w14:paraId="1ED39EEB" w14:textId="77777777" w:rsidR="00877FC1" w:rsidRPr="00F072EE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F072EE">
        <w:rPr>
          <w:rFonts w:ascii="Arial" w:hAnsi="Arial" w:cs="Arial"/>
          <w:b/>
          <w:sz w:val="22"/>
          <w:szCs w:val="22"/>
        </w:rPr>
        <w:t>Čl. III</w:t>
      </w:r>
    </w:p>
    <w:p w14:paraId="378462D5" w14:textId="77777777" w:rsidR="00877FC1" w:rsidRPr="00F072EE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6CD04777" w14:textId="77777777" w:rsidR="00877FC1" w:rsidRPr="00F072EE" w:rsidRDefault="008F7F2D" w:rsidP="00EF63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Nájemce</w:t>
      </w:r>
      <w:r w:rsidR="00877FC1" w:rsidRPr="00F072EE">
        <w:rPr>
          <w:rFonts w:ascii="Arial" w:hAnsi="Arial" w:cs="Arial"/>
          <w:sz w:val="22"/>
          <w:szCs w:val="22"/>
        </w:rPr>
        <w:t xml:space="preserve"> je povinen:</w:t>
      </w:r>
    </w:p>
    <w:p w14:paraId="0D528204" w14:textId="77777777" w:rsidR="00877FC1" w:rsidRPr="00F072EE" w:rsidRDefault="00877FC1">
      <w:pPr>
        <w:pStyle w:val="Zkladntext"/>
        <w:tabs>
          <w:tab w:val="left" w:pos="426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31528894" w14:textId="77777777" w:rsidR="00877FC1" w:rsidRPr="00F072EE" w:rsidRDefault="00877FC1" w:rsidP="005155A7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užívat předmět nájmu v souladu s účelem nájmu,</w:t>
      </w:r>
    </w:p>
    <w:p w14:paraId="464E674A" w14:textId="77777777" w:rsidR="00877FC1" w:rsidRPr="00F072EE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8DD4D56" w14:textId="77777777" w:rsidR="00877FC1" w:rsidRPr="00F072EE" w:rsidRDefault="00877FC1" w:rsidP="005155A7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neprodleně po nabytí právní moci předložit </w:t>
      </w:r>
      <w:r w:rsidR="002621E9" w:rsidRPr="00F072EE">
        <w:rPr>
          <w:rFonts w:ascii="Arial" w:hAnsi="Arial" w:cs="Arial"/>
          <w:sz w:val="22"/>
          <w:szCs w:val="22"/>
        </w:rPr>
        <w:t>správní rozhodnutí o povolení stavby</w:t>
      </w:r>
      <w:r w:rsidRPr="00F072EE">
        <w:rPr>
          <w:rFonts w:ascii="Arial" w:hAnsi="Arial" w:cs="Arial"/>
          <w:sz w:val="22"/>
          <w:szCs w:val="22"/>
        </w:rPr>
        <w:t xml:space="preserve"> pronajímateli,</w:t>
      </w:r>
    </w:p>
    <w:p w14:paraId="6CECB2B5" w14:textId="77777777" w:rsidR="00877FC1" w:rsidRPr="00F072EE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F90BB1F" w14:textId="77777777" w:rsidR="00877FC1" w:rsidRPr="00F072EE" w:rsidRDefault="00877FC1" w:rsidP="005155A7">
      <w:pPr>
        <w:pStyle w:val="Zkladntextodsazen3"/>
        <w:numPr>
          <w:ilvl w:val="0"/>
          <w:numId w:val="12"/>
        </w:numPr>
        <w:tabs>
          <w:tab w:val="clear" w:pos="720"/>
          <w:tab w:val="clear" w:pos="993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oznámit pronajímateli datum zahájení stavby nejpozději 10 pracovních dní před tímto datem,</w:t>
      </w:r>
    </w:p>
    <w:p w14:paraId="7E67675B" w14:textId="77777777" w:rsidR="00877FC1" w:rsidRPr="00F072EE" w:rsidRDefault="00877FC1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5FF4F8C1" w14:textId="77777777" w:rsidR="00877FC1" w:rsidRPr="00F072EE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d)</w:t>
      </w:r>
      <w:r w:rsidRPr="00F072EE">
        <w:rPr>
          <w:rFonts w:ascii="Arial" w:hAnsi="Arial" w:cs="Arial"/>
          <w:sz w:val="22"/>
          <w:szCs w:val="22"/>
        </w:rPr>
        <w:tab/>
        <w:t>v případě ukončení nájm</w:t>
      </w:r>
      <w:r w:rsidR="009079C3" w:rsidRPr="00F072EE">
        <w:rPr>
          <w:rFonts w:ascii="Arial" w:hAnsi="Arial" w:cs="Arial"/>
          <w:sz w:val="22"/>
          <w:szCs w:val="22"/>
        </w:rPr>
        <w:t>u uvést předmět nájmu do stavu,</w:t>
      </w:r>
      <w:r w:rsidRPr="00F072EE">
        <w:rPr>
          <w:rFonts w:ascii="Arial" w:hAnsi="Arial" w:cs="Arial"/>
          <w:sz w:val="22"/>
          <w:szCs w:val="22"/>
        </w:rPr>
        <w:t xml:space="preserve"> ve kterém se nacházel ke dni zahájení nájemního vztahu, pokud se s pronajímatelem nedohodne jinak,</w:t>
      </w:r>
    </w:p>
    <w:p w14:paraId="53F7F721" w14:textId="77777777" w:rsidR="00877FC1" w:rsidRPr="00F072EE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AD07FDB" w14:textId="067B0312" w:rsidR="00125063" w:rsidRPr="00F072EE" w:rsidRDefault="00125063" w:rsidP="005155A7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e) trpět věcná břemena, resp. služebnosti spojené s pozemk</w:t>
      </w:r>
      <w:r w:rsidR="00793B38" w:rsidRPr="00F072EE">
        <w:rPr>
          <w:rFonts w:ascii="Arial" w:hAnsi="Arial" w:cs="Arial"/>
          <w:sz w:val="22"/>
          <w:szCs w:val="22"/>
        </w:rPr>
        <w:t>y</w:t>
      </w:r>
      <w:r w:rsidRPr="00F072EE">
        <w:rPr>
          <w:rFonts w:ascii="Arial" w:hAnsi="Arial" w:cs="Arial"/>
          <w:sz w:val="22"/>
          <w:szCs w:val="22"/>
        </w:rPr>
        <w:t xml:space="preserve">, </w:t>
      </w:r>
      <w:r w:rsidR="00793B38" w:rsidRPr="00F072EE">
        <w:rPr>
          <w:rFonts w:ascii="Arial" w:hAnsi="Arial" w:cs="Arial"/>
          <w:sz w:val="22"/>
          <w:szCs w:val="22"/>
        </w:rPr>
        <w:t>jež jsou</w:t>
      </w:r>
      <w:r w:rsidRPr="00F072EE">
        <w:rPr>
          <w:rFonts w:ascii="Arial" w:hAnsi="Arial" w:cs="Arial"/>
          <w:sz w:val="22"/>
          <w:szCs w:val="22"/>
        </w:rPr>
        <w:t xml:space="preserve"> předmětem nájmu,</w:t>
      </w:r>
    </w:p>
    <w:p w14:paraId="5BC5F0B7" w14:textId="77777777" w:rsidR="00125063" w:rsidRPr="00F072EE" w:rsidRDefault="00125063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3B07592" w14:textId="02C088C4" w:rsidR="00877FC1" w:rsidRPr="00F072EE" w:rsidRDefault="0012506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f</w:t>
      </w:r>
      <w:r w:rsidR="00877FC1" w:rsidRPr="00F072EE">
        <w:rPr>
          <w:rFonts w:ascii="Arial" w:hAnsi="Arial" w:cs="Arial"/>
          <w:sz w:val="22"/>
          <w:szCs w:val="22"/>
        </w:rPr>
        <w:t>)</w:t>
      </w:r>
      <w:r w:rsidR="00877FC1" w:rsidRPr="00F072EE">
        <w:rPr>
          <w:rFonts w:ascii="Arial" w:hAnsi="Arial" w:cs="Arial"/>
          <w:sz w:val="22"/>
          <w:szCs w:val="22"/>
        </w:rPr>
        <w:tab/>
        <w:t>platit v souladu se zá</w:t>
      </w:r>
      <w:r w:rsidR="00C72DB4" w:rsidRPr="00F072EE">
        <w:rPr>
          <w:rFonts w:ascii="Arial" w:hAnsi="Arial" w:cs="Arial"/>
          <w:sz w:val="22"/>
          <w:szCs w:val="22"/>
        </w:rPr>
        <w:t>konnou úpravou daň z</w:t>
      </w:r>
      <w:r w:rsidR="001145A4" w:rsidRPr="00F072EE">
        <w:rPr>
          <w:rFonts w:ascii="Arial" w:hAnsi="Arial" w:cs="Arial"/>
          <w:sz w:val="22"/>
          <w:szCs w:val="22"/>
        </w:rPr>
        <w:t> nemovitých věcí</w:t>
      </w:r>
      <w:r w:rsidR="00877FC1" w:rsidRPr="00F072EE">
        <w:rPr>
          <w:rFonts w:ascii="Arial" w:hAnsi="Arial" w:cs="Arial"/>
          <w:sz w:val="22"/>
          <w:szCs w:val="22"/>
        </w:rPr>
        <w:t xml:space="preserve"> za </w:t>
      </w:r>
      <w:r w:rsidR="003E162F" w:rsidRPr="00F072EE">
        <w:rPr>
          <w:rFonts w:ascii="Arial" w:hAnsi="Arial" w:cs="Arial"/>
          <w:sz w:val="22"/>
          <w:szCs w:val="22"/>
        </w:rPr>
        <w:t>pozem</w:t>
      </w:r>
      <w:r w:rsidR="00793B38" w:rsidRPr="00F072EE">
        <w:rPr>
          <w:rFonts w:ascii="Arial" w:hAnsi="Arial" w:cs="Arial"/>
          <w:sz w:val="22"/>
          <w:szCs w:val="22"/>
        </w:rPr>
        <w:t>ky</w:t>
      </w:r>
      <w:r w:rsidR="00877FC1" w:rsidRPr="00F072EE">
        <w:rPr>
          <w:rFonts w:ascii="Arial" w:hAnsi="Arial" w:cs="Arial"/>
          <w:i/>
          <w:sz w:val="22"/>
          <w:szCs w:val="22"/>
        </w:rPr>
        <w:t>,</w:t>
      </w:r>
      <w:r w:rsidR="00877FC1" w:rsidRPr="00F072EE">
        <w:rPr>
          <w:rFonts w:ascii="Arial" w:hAnsi="Arial" w:cs="Arial"/>
          <w:sz w:val="22"/>
          <w:szCs w:val="22"/>
        </w:rPr>
        <w:t xml:space="preserve"> </w:t>
      </w:r>
      <w:r w:rsidR="00793B38" w:rsidRPr="00F072EE">
        <w:rPr>
          <w:rFonts w:ascii="Arial" w:hAnsi="Arial" w:cs="Arial"/>
          <w:sz w:val="22"/>
          <w:szCs w:val="22"/>
        </w:rPr>
        <w:t>jež jsou</w:t>
      </w:r>
      <w:r w:rsidR="00877FC1" w:rsidRPr="00F072EE">
        <w:rPr>
          <w:rFonts w:ascii="Arial" w:hAnsi="Arial" w:cs="Arial"/>
          <w:sz w:val="22"/>
          <w:szCs w:val="22"/>
        </w:rPr>
        <w:t xml:space="preserve"> předmětem nájmu,</w:t>
      </w:r>
    </w:p>
    <w:p w14:paraId="339B3AC1" w14:textId="77777777" w:rsidR="00877FC1" w:rsidRPr="00F072EE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529DA59" w14:textId="79932AB8" w:rsidR="00877FC1" w:rsidRPr="00F072EE" w:rsidRDefault="0012506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g</w:t>
      </w:r>
      <w:r w:rsidR="00877FC1" w:rsidRPr="00F072EE">
        <w:rPr>
          <w:rFonts w:ascii="Arial" w:hAnsi="Arial" w:cs="Arial"/>
          <w:sz w:val="22"/>
          <w:szCs w:val="22"/>
        </w:rPr>
        <w:t>)</w:t>
      </w:r>
      <w:r w:rsidR="00877FC1" w:rsidRPr="00F072EE">
        <w:rPr>
          <w:rFonts w:ascii="Arial" w:hAnsi="Arial" w:cs="Arial"/>
          <w:sz w:val="22"/>
          <w:szCs w:val="22"/>
        </w:rPr>
        <w:tab/>
        <w:t>umožnit pronajímateli na jeho žádost vstup na </w:t>
      </w:r>
      <w:r w:rsidR="003E162F" w:rsidRPr="00F072EE">
        <w:rPr>
          <w:rFonts w:ascii="Arial" w:hAnsi="Arial" w:cs="Arial"/>
          <w:sz w:val="22"/>
          <w:szCs w:val="22"/>
        </w:rPr>
        <w:t>pozem</w:t>
      </w:r>
      <w:r w:rsidR="000E4FCD" w:rsidRPr="00F072EE">
        <w:rPr>
          <w:rFonts w:ascii="Arial" w:hAnsi="Arial" w:cs="Arial"/>
          <w:sz w:val="22"/>
          <w:szCs w:val="22"/>
        </w:rPr>
        <w:t>ky</w:t>
      </w:r>
      <w:r w:rsidR="00877FC1" w:rsidRPr="00F072EE">
        <w:rPr>
          <w:rFonts w:ascii="Arial" w:hAnsi="Arial" w:cs="Arial"/>
          <w:sz w:val="22"/>
          <w:szCs w:val="22"/>
        </w:rPr>
        <w:t xml:space="preserve"> specifikovan</w:t>
      </w:r>
      <w:r w:rsidR="000E4FCD" w:rsidRPr="00F072EE">
        <w:rPr>
          <w:rFonts w:ascii="Arial" w:hAnsi="Arial" w:cs="Arial"/>
          <w:sz w:val="22"/>
          <w:szCs w:val="22"/>
        </w:rPr>
        <w:t xml:space="preserve">é </w:t>
      </w:r>
      <w:r w:rsidR="00877FC1" w:rsidRPr="00F072EE">
        <w:rPr>
          <w:rFonts w:ascii="Arial" w:hAnsi="Arial" w:cs="Arial"/>
          <w:sz w:val="22"/>
          <w:szCs w:val="22"/>
        </w:rPr>
        <w:t xml:space="preserve">v čl. I, a to za účelem kontroly, zda </w:t>
      </w:r>
      <w:r w:rsidR="000E4FCD" w:rsidRPr="00F072EE">
        <w:rPr>
          <w:rFonts w:ascii="Arial" w:hAnsi="Arial" w:cs="Arial"/>
          <w:sz w:val="22"/>
          <w:szCs w:val="22"/>
        </w:rPr>
        <w:t>jsou pozemky užívány</w:t>
      </w:r>
      <w:r w:rsidR="00877FC1" w:rsidRPr="00F072EE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</w:t>
      </w:r>
      <w:r w:rsidR="00BA50D3" w:rsidRPr="00F072EE">
        <w:rPr>
          <w:rFonts w:ascii="Arial" w:hAnsi="Arial" w:cs="Arial"/>
          <w:sz w:val="22"/>
          <w:szCs w:val="22"/>
        </w:rPr>
        <w:t>alespoň 7 dnů předem; v </w:t>
      </w:r>
      <w:r w:rsidR="00877FC1" w:rsidRPr="00F072EE">
        <w:rPr>
          <w:rFonts w:ascii="Arial" w:hAnsi="Arial" w:cs="Arial"/>
          <w:sz w:val="22"/>
          <w:szCs w:val="22"/>
        </w:rPr>
        <w:t>případě nutné potřeby je pronajímatel oprávněn kontrolu provést i za jeho nepřítomnosti.</w:t>
      </w:r>
    </w:p>
    <w:p w14:paraId="11AA792D" w14:textId="77777777" w:rsidR="00877FC1" w:rsidRPr="00F072EE" w:rsidRDefault="00877FC1" w:rsidP="005155A7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3F77BF4" w14:textId="77777777" w:rsidR="00877FC1" w:rsidRPr="00F072EE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F072EE">
        <w:rPr>
          <w:rFonts w:ascii="Arial" w:hAnsi="Arial" w:cs="Arial"/>
          <w:b/>
          <w:sz w:val="22"/>
          <w:szCs w:val="22"/>
        </w:rPr>
        <w:t>Čl. IV</w:t>
      </w:r>
    </w:p>
    <w:p w14:paraId="6C7C5A55" w14:textId="6AB5B5CB" w:rsidR="001C3664" w:rsidRPr="00F072EE" w:rsidRDefault="001C3664" w:rsidP="001C366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9A254A1" w14:textId="0C986B0D" w:rsidR="001C3664" w:rsidRPr="00F072EE" w:rsidRDefault="001C3664" w:rsidP="001C36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1) </w:t>
      </w:r>
      <w:r w:rsidRPr="00F072EE">
        <w:rPr>
          <w:rFonts w:ascii="Arial" w:hAnsi="Arial" w:cs="Arial"/>
          <w:b/>
          <w:bCs/>
          <w:sz w:val="22"/>
          <w:szCs w:val="22"/>
        </w:rPr>
        <w:t>Tato smlouva se uzavírá od</w:t>
      </w:r>
      <w:r w:rsidR="00A17B67" w:rsidRPr="00F072EE">
        <w:rPr>
          <w:rFonts w:ascii="Arial" w:hAnsi="Arial" w:cs="Arial"/>
          <w:b/>
          <w:bCs/>
          <w:sz w:val="22"/>
          <w:szCs w:val="22"/>
        </w:rPr>
        <w:t xml:space="preserve"> 01.03.2025 na</w:t>
      </w:r>
      <w:r w:rsidRPr="00F072EE">
        <w:rPr>
          <w:rFonts w:ascii="Arial" w:hAnsi="Arial" w:cs="Arial"/>
          <w:b/>
          <w:bCs/>
          <w:sz w:val="22"/>
          <w:szCs w:val="22"/>
        </w:rPr>
        <w:t xml:space="preserve"> dobu neurčitou.</w:t>
      </w:r>
    </w:p>
    <w:p w14:paraId="6395981A" w14:textId="77777777" w:rsidR="001C3664" w:rsidRPr="00F072EE" w:rsidRDefault="001C3664" w:rsidP="001C3664">
      <w:pPr>
        <w:jc w:val="both"/>
        <w:rPr>
          <w:rFonts w:ascii="Arial" w:hAnsi="Arial" w:cs="Arial"/>
          <w:sz w:val="22"/>
          <w:szCs w:val="22"/>
        </w:rPr>
      </w:pPr>
    </w:p>
    <w:p w14:paraId="7CF901C5" w14:textId="77777777" w:rsidR="001C3664" w:rsidRPr="00F072EE" w:rsidRDefault="001C3664" w:rsidP="001C3664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2) Právní vztah založený touto smlouvou lze ukončit vzájemnou písemnou dohodou smluvních stran nebo jednostrannou písemnou výpovědí.</w:t>
      </w:r>
    </w:p>
    <w:p w14:paraId="77C5EB15" w14:textId="77777777" w:rsidR="001C3664" w:rsidRPr="00F072EE" w:rsidRDefault="001C3664" w:rsidP="001C3664">
      <w:pPr>
        <w:jc w:val="both"/>
        <w:rPr>
          <w:rFonts w:ascii="Arial" w:hAnsi="Arial" w:cs="Arial"/>
          <w:sz w:val="22"/>
          <w:szCs w:val="22"/>
        </w:rPr>
      </w:pPr>
    </w:p>
    <w:p w14:paraId="7ED88308" w14:textId="77777777" w:rsidR="001C3664" w:rsidRPr="00F072EE" w:rsidRDefault="001C3664" w:rsidP="001C3664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5327B43B" w14:textId="77777777" w:rsidR="001C3664" w:rsidRPr="00F072EE" w:rsidRDefault="001C3664" w:rsidP="001C3664">
      <w:pPr>
        <w:jc w:val="both"/>
        <w:rPr>
          <w:rFonts w:ascii="Arial" w:hAnsi="Arial" w:cs="Arial"/>
          <w:sz w:val="22"/>
          <w:szCs w:val="22"/>
        </w:rPr>
      </w:pPr>
    </w:p>
    <w:p w14:paraId="353A0BAF" w14:textId="77777777" w:rsidR="001C3664" w:rsidRPr="00F072EE" w:rsidRDefault="001C3664" w:rsidP="001C3664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563B0688" w14:textId="77777777" w:rsidR="001C3664" w:rsidRPr="00F072EE" w:rsidRDefault="001C3664" w:rsidP="001C366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67629A95" w14:textId="77777777" w:rsidR="00877FC1" w:rsidRPr="00F072EE" w:rsidRDefault="00877FC1">
      <w:pPr>
        <w:jc w:val="center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b/>
          <w:bCs/>
          <w:sz w:val="22"/>
          <w:szCs w:val="22"/>
        </w:rPr>
        <w:lastRenderedPageBreak/>
        <w:t>Čl. V</w:t>
      </w:r>
      <w:r w:rsidRPr="00F072E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4CD1297C" w14:textId="77777777" w:rsidR="00877FC1" w:rsidRPr="00F072EE" w:rsidRDefault="00877FC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F3159CF" w14:textId="77777777" w:rsidR="00877FC1" w:rsidRPr="00F072EE" w:rsidRDefault="00877FC1" w:rsidP="005155A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1)</w:t>
      </w:r>
      <w:r w:rsidRPr="00F072EE">
        <w:rPr>
          <w:rFonts w:ascii="Arial" w:hAnsi="Arial" w:cs="Arial"/>
          <w:sz w:val="22"/>
          <w:szCs w:val="22"/>
        </w:rPr>
        <w:tab/>
        <w:t>Nájemce je povinen platit pronajímateli nájemné.</w:t>
      </w:r>
    </w:p>
    <w:p w14:paraId="734F12EB" w14:textId="77777777" w:rsidR="007F6535" w:rsidRPr="00F072EE" w:rsidRDefault="007F6535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3B95AE78" w14:textId="4E4F8A4B" w:rsidR="00877FC1" w:rsidRPr="00F072EE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2)</w:t>
      </w:r>
      <w:r w:rsidRPr="00F072EE">
        <w:rPr>
          <w:rFonts w:ascii="Arial" w:hAnsi="Arial" w:cs="Arial"/>
          <w:sz w:val="22"/>
          <w:szCs w:val="22"/>
        </w:rPr>
        <w:tab/>
        <w:t xml:space="preserve">Nájemné se platí </w:t>
      </w:r>
      <w:r w:rsidR="001A5A6D" w:rsidRPr="00F072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F072EE">
        <w:rPr>
          <w:rFonts w:ascii="Arial" w:hAnsi="Arial" w:cs="Arial"/>
          <w:b/>
          <w:sz w:val="22"/>
          <w:szCs w:val="22"/>
        </w:rPr>
        <w:t xml:space="preserve"> </w:t>
      </w:r>
      <w:r w:rsidRPr="00F072EE">
        <w:rPr>
          <w:rFonts w:ascii="Arial" w:hAnsi="Arial" w:cs="Arial"/>
          <w:sz w:val="22"/>
          <w:szCs w:val="22"/>
        </w:rPr>
        <w:t>vždy k 1.</w:t>
      </w:r>
      <w:r w:rsidR="003E162F" w:rsidRPr="00F072EE">
        <w:rPr>
          <w:rFonts w:ascii="Arial" w:hAnsi="Arial" w:cs="Arial"/>
          <w:sz w:val="22"/>
          <w:szCs w:val="22"/>
        </w:rPr>
        <w:t xml:space="preserve"> </w:t>
      </w:r>
      <w:r w:rsidRPr="00F072EE">
        <w:rPr>
          <w:rFonts w:ascii="Arial" w:hAnsi="Arial" w:cs="Arial"/>
          <w:sz w:val="22"/>
          <w:szCs w:val="22"/>
        </w:rPr>
        <w:t>10. běžného roku.</w:t>
      </w:r>
    </w:p>
    <w:p w14:paraId="7852F70D" w14:textId="77777777" w:rsidR="00877FC1" w:rsidRPr="00F072EE" w:rsidRDefault="00877FC1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21DC962D" w14:textId="4B12B71F" w:rsidR="00877FC1" w:rsidRPr="00F072EE" w:rsidRDefault="00877FC1" w:rsidP="005155A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3)  </w:t>
      </w:r>
      <w:r w:rsidRPr="00F072EE">
        <w:rPr>
          <w:rFonts w:ascii="Arial" w:hAnsi="Arial" w:cs="Arial"/>
          <w:sz w:val="22"/>
          <w:szCs w:val="22"/>
        </w:rPr>
        <w:tab/>
        <w:t xml:space="preserve">Roční nájemné </w:t>
      </w:r>
      <w:r w:rsidR="00A17B67" w:rsidRPr="00F072EE">
        <w:rPr>
          <w:rFonts w:ascii="Arial" w:hAnsi="Arial" w:cs="Arial"/>
          <w:sz w:val="22"/>
          <w:szCs w:val="22"/>
        </w:rPr>
        <w:t xml:space="preserve">činí </w:t>
      </w:r>
      <w:r w:rsidRPr="00F072EE">
        <w:rPr>
          <w:rFonts w:ascii="Arial" w:hAnsi="Arial" w:cs="Arial"/>
          <w:b/>
          <w:sz w:val="22"/>
          <w:szCs w:val="22"/>
        </w:rPr>
        <w:t>16 296</w:t>
      </w:r>
      <w:r w:rsidRPr="00F072EE">
        <w:rPr>
          <w:rFonts w:ascii="Arial" w:hAnsi="Arial" w:cs="Arial"/>
          <w:sz w:val="22"/>
          <w:szCs w:val="22"/>
        </w:rPr>
        <w:t xml:space="preserve"> Kč (slovy: šestnáct tisíc dvě stě devadesát šest korun českých).</w:t>
      </w:r>
    </w:p>
    <w:p w14:paraId="4A156059" w14:textId="77777777" w:rsidR="006A59B4" w:rsidRPr="00F072EE" w:rsidRDefault="006A59B4" w:rsidP="006A59B4">
      <w:pPr>
        <w:jc w:val="both"/>
        <w:rPr>
          <w:rFonts w:ascii="Arial" w:hAnsi="Arial" w:cs="Arial"/>
          <w:sz w:val="22"/>
          <w:szCs w:val="22"/>
        </w:rPr>
      </w:pPr>
    </w:p>
    <w:p w14:paraId="311E212E" w14:textId="77777777" w:rsidR="006A59B4" w:rsidRPr="00F072EE" w:rsidRDefault="006A59B4" w:rsidP="006A59B4">
      <w:pPr>
        <w:pStyle w:val="Zkladntext2"/>
        <w:rPr>
          <w:rFonts w:ascii="Arial" w:hAnsi="Arial" w:cs="Arial"/>
          <w:b w:val="0"/>
          <w:i w:val="0"/>
          <w:sz w:val="22"/>
          <w:szCs w:val="22"/>
        </w:rPr>
      </w:pPr>
      <w:r w:rsidRPr="00F072EE">
        <w:rPr>
          <w:rFonts w:ascii="Arial" w:hAnsi="Arial" w:cs="Arial"/>
          <w:b w:val="0"/>
          <w:i w:val="0"/>
          <w:sz w:val="22"/>
          <w:szCs w:val="22"/>
        </w:rPr>
        <w:t xml:space="preserve">4) Nájemné za období od účinnosti smlouvy do 30. 9. 2025 včetně činí 9 554 Kč (slovy: devět tisíc pět set padesát čtyři koruny české korun českých) a bude uhrazeno </w:t>
      </w:r>
      <w:r w:rsidRPr="00F072EE">
        <w:rPr>
          <w:rFonts w:ascii="Arial" w:hAnsi="Arial" w:cs="Arial"/>
          <w:bCs/>
          <w:i w:val="0"/>
          <w:sz w:val="22"/>
          <w:szCs w:val="22"/>
          <w:u w:val="single"/>
        </w:rPr>
        <w:t>do 30 dnů ode dne účinnosti</w:t>
      </w:r>
      <w:r w:rsidRPr="00F072EE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</w:p>
    <w:p w14:paraId="1119DAD0" w14:textId="77777777" w:rsidR="00C875C3" w:rsidRPr="00F072EE" w:rsidRDefault="00C875C3" w:rsidP="005155A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27EC293E" w14:textId="2EF6FAAC" w:rsidR="00C875C3" w:rsidRPr="00F072EE" w:rsidRDefault="00877FC1" w:rsidP="005155A7">
      <w:pPr>
        <w:pStyle w:val="Zkladntext2"/>
        <w:tabs>
          <w:tab w:val="left" w:pos="284"/>
          <w:tab w:val="left" w:pos="900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F072EE">
        <w:rPr>
          <w:rFonts w:ascii="Arial" w:hAnsi="Arial" w:cs="Arial"/>
          <w:b w:val="0"/>
          <w:bCs/>
          <w:i w:val="0"/>
          <w:sz w:val="22"/>
          <w:szCs w:val="22"/>
        </w:rPr>
        <w:t>5)</w:t>
      </w:r>
      <w:r w:rsidRPr="00F072EE">
        <w:rPr>
          <w:rFonts w:ascii="Arial" w:hAnsi="Arial" w:cs="Arial"/>
          <w:b w:val="0"/>
          <w:bCs/>
          <w:i w:val="0"/>
          <w:sz w:val="22"/>
          <w:szCs w:val="22"/>
        </w:rPr>
        <w:tab/>
      </w:r>
      <w:r w:rsidR="00C875C3"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Nájemné bude hrazeno převodem na účet pronajímatele vedený u České národní banky, číslo </w:t>
      </w:r>
      <w:r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>160012-3723001</w:t>
      </w:r>
      <w:r w:rsidR="006A59B4"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>/</w:t>
      </w:r>
      <w:r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>0710</w:t>
      </w:r>
      <w:r w:rsidR="006A59B4"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variabilní symbol </w:t>
      </w:r>
      <w:r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>612544</w:t>
      </w:r>
      <w:r w:rsidR="006A59B4"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>.</w:t>
      </w:r>
    </w:p>
    <w:p w14:paraId="29F6F489" w14:textId="77777777" w:rsidR="005155A7" w:rsidRPr="00F072EE" w:rsidRDefault="005155A7" w:rsidP="005155A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020FEA6A" w14:textId="77777777" w:rsidR="00877FC1" w:rsidRPr="00F072EE" w:rsidRDefault="00877FC1" w:rsidP="005155A7">
      <w:pPr>
        <w:pStyle w:val="bodytext2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37A0924A" w14:textId="77777777" w:rsidR="00877FC1" w:rsidRPr="00F072EE" w:rsidRDefault="00877FC1" w:rsidP="00EF632A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14:paraId="2618FA0D" w14:textId="77FE2883" w:rsidR="00573F20" w:rsidRPr="00F072EE" w:rsidRDefault="00766DB5" w:rsidP="005155A7">
      <w:pPr>
        <w:pStyle w:val="Zkladntext2"/>
        <w:tabs>
          <w:tab w:val="left" w:pos="284"/>
        </w:tabs>
        <w:rPr>
          <w:rFonts w:ascii="Arial" w:hAnsi="Arial" w:cs="Arial"/>
          <w:b w:val="0"/>
          <w:i w:val="0"/>
          <w:sz w:val="22"/>
          <w:szCs w:val="22"/>
        </w:rPr>
      </w:pPr>
      <w:r w:rsidRPr="00F072EE">
        <w:rPr>
          <w:rFonts w:ascii="Arial" w:hAnsi="Arial" w:cs="Arial"/>
          <w:b w:val="0"/>
          <w:i w:val="0"/>
          <w:sz w:val="22"/>
          <w:szCs w:val="22"/>
        </w:rPr>
        <w:t>6)</w:t>
      </w:r>
      <w:r w:rsidRPr="00F072EE">
        <w:rPr>
          <w:rFonts w:ascii="Arial" w:hAnsi="Arial" w:cs="Arial"/>
          <w:b w:val="0"/>
          <w:i w:val="0"/>
          <w:sz w:val="22"/>
          <w:szCs w:val="22"/>
        </w:rPr>
        <w:tab/>
      </w:r>
      <w:r w:rsidR="00573F20" w:rsidRPr="00F072EE">
        <w:rPr>
          <w:rFonts w:ascii="Arial" w:hAnsi="Arial" w:cs="Arial"/>
          <w:b w:val="0"/>
          <w:i w:val="0"/>
          <w:sz w:val="22"/>
          <w:szCs w:val="22"/>
        </w:rPr>
        <w:t xml:space="preserve">Nedodrží-li </w:t>
      </w:r>
      <w:r w:rsidR="00B0125D" w:rsidRPr="00F072EE">
        <w:rPr>
          <w:rFonts w:ascii="Arial" w:hAnsi="Arial" w:cs="Arial"/>
          <w:b w:val="0"/>
          <w:i w:val="0"/>
          <w:sz w:val="22"/>
          <w:szCs w:val="22"/>
        </w:rPr>
        <w:t>nájemce</w:t>
      </w:r>
      <w:r w:rsidR="00573F20" w:rsidRPr="00F072EE">
        <w:rPr>
          <w:rFonts w:ascii="Arial" w:hAnsi="Arial" w:cs="Arial"/>
          <w:b w:val="0"/>
          <w:i w:val="0"/>
          <w:sz w:val="22"/>
          <w:szCs w:val="22"/>
        </w:rPr>
        <w:t xml:space="preserve"> lhůtu p</w:t>
      </w:r>
      <w:r w:rsidR="00EC2006" w:rsidRPr="00F072EE">
        <w:rPr>
          <w:rFonts w:ascii="Arial" w:hAnsi="Arial" w:cs="Arial"/>
          <w:b w:val="0"/>
          <w:i w:val="0"/>
          <w:sz w:val="22"/>
          <w:szCs w:val="22"/>
        </w:rPr>
        <w:t>ro úhradu</w:t>
      </w:r>
      <w:r w:rsidR="00077E71" w:rsidRPr="00F072EE">
        <w:rPr>
          <w:rFonts w:ascii="Arial" w:hAnsi="Arial" w:cs="Arial"/>
          <w:b w:val="0"/>
          <w:i w:val="0"/>
          <w:sz w:val="22"/>
          <w:szCs w:val="22"/>
        </w:rPr>
        <w:t xml:space="preserve"> nájemného</w:t>
      </w:r>
      <w:r w:rsidR="00EC2006" w:rsidRPr="00F072EE">
        <w:rPr>
          <w:rFonts w:ascii="Arial" w:hAnsi="Arial" w:cs="Arial"/>
          <w:b w:val="0"/>
          <w:i w:val="0"/>
          <w:sz w:val="22"/>
          <w:szCs w:val="22"/>
        </w:rPr>
        <w:t>, je povinen podle ustanovení</w:t>
      </w:r>
      <w:r w:rsidR="00573F20" w:rsidRPr="00F072EE">
        <w:rPr>
          <w:rFonts w:ascii="Arial" w:hAnsi="Arial" w:cs="Arial"/>
          <w:b w:val="0"/>
          <w:i w:val="0"/>
          <w:sz w:val="22"/>
          <w:szCs w:val="22"/>
        </w:rPr>
        <w:t xml:space="preserve"> § </w:t>
      </w:r>
      <w:r w:rsidR="003E162F" w:rsidRPr="00F072EE">
        <w:rPr>
          <w:rFonts w:ascii="Arial" w:hAnsi="Arial" w:cs="Arial"/>
          <w:b w:val="0"/>
          <w:i w:val="0"/>
          <w:sz w:val="22"/>
          <w:szCs w:val="22"/>
        </w:rPr>
        <w:t>1970 OZ</w:t>
      </w:r>
      <w:r w:rsidR="003E162F" w:rsidRPr="00F072EE">
        <w:rPr>
          <w:rFonts w:ascii="Arial" w:hAnsi="Arial" w:cs="Arial"/>
          <w:sz w:val="22"/>
          <w:szCs w:val="22"/>
        </w:rPr>
        <w:t xml:space="preserve"> </w:t>
      </w:r>
      <w:r w:rsidR="00573F20" w:rsidRPr="00F072EE">
        <w:rPr>
          <w:rFonts w:ascii="Arial" w:hAnsi="Arial" w:cs="Arial"/>
          <w:b w:val="0"/>
          <w:i w:val="0"/>
          <w:sz w:val="22"/>
          <w:szCs w:val="22"/>
        </w:rPr>
        <w:t>zaplatit pronajímateli úrok z prodlení, a to</w:t>
      </w:r>
      <w:r w:rsidR="00446E90" w:rsidRPr="00F072EE">
        <w:rPr>
          <w:rFonts w:ascii="Arial" w:hAnsi="Arial" w:cs="Arial"/>
          <w:b w:val="0"/>
          <w:i w:val="0"/>
          <w:sz w:val="22"/>
          <w:szCs w:val="22"/>
        </w:rPr>
        <w:t xml:space="preserve"> na</w:t>
      </w:r>
      <w:r w:rsidR="00573F20" w:rsidRPr="00F072EE">
        <w:rPr>
          <w:rFonts w:ascii="Arial" w:hAnsi="Arial" w:cs="Arial"/>
          <w:b w:val="0"/>
          <w:i w:val="0"/>
          <w:sz w:val="22"/>
          <w:szCs w:val="22"/>
        </w:rPr>
        <w:t xml:space="preserve"> účet pronajímatele vedený u České národní banky,</w:t>
      </w:r>
      <w:r w:rsidR="001C7780" w:rsidRPr="00F072EE">
        <w:rPr>
          <w:rFonts w:ascii="Arial" w:hAnsi="Arial" w:cs="Arial"/>
          <w:b w:val="0"/>
          <w:i w:val="0"/>
          <w:sz w:val="22"/>
          <w:szCs w:val="22"/>
        </w:rPr>
        <w:t xml:space="preserve"> číslo účtu 180013-3723001/0710, variabilní symbol </w:t>
      </w:r>
      <w:r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>612544</w:t>
      </w:r>
      <w:r w:rsidR="00085452"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>.</w:t>
      </w:r>
    </w:p>
    <w:p w14:paraId="273D950C" w14:textId="77777777" w:rsidR="00877FC1" w:rsidRPr="00F072EE" w:rsidRDefault="00877FC1" w:rsidP="005155A7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008BBC6A" w14:textId="77777777" w:rsidR="00877FC1" w:rsidRPr="00F072EE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>7)</w:t>
      </w:r>
      <w:r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Prodlení nájemce s úhradou nájemného delší než 60 dnů se považuje za porušení smlouvy</w:t>
      </w:r>
      <w:r w:rsidR="00A07DDA"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zvlášť závažným způsobem</w:t>
      </w:r>
      <w:r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které zakládá právo pronajímatele </w:t>
      </w:r>
      <w:r w:rsidR="00D515B4"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>nájem vypovědět bez výpovědní doby</w:t>
      </w:r>
      <w:r w:rsidR="002F7411" w:rsidRPr="00F072EE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2F7411" w:rsidRPr="00F072EE">
        <w:rPr>
          <w:rFonts w:ascii="Arial" w:hAnsi="Arial" w:cs="Arial"/>
          <w:b w:val="0"/>
          <w:i w:val="0"/>
          <w:sz w:val="22"/>
          <w:szCs w:val="22"/>
        </w:rPr>
        <w:t xml:space="preserve">(ustanovení § </w:t>
      </w:r>
      <w:r w:rsidR="004B4380" w:rsidRPr="00F072EE">
        <w:rPr>
          <w:rFonts w:ascii="Arial" w:hAnsi="Arial" w:cs="Arial"/>
          <w:b w:val="0"/>
          <w:i w:val="0"/>
          <w:sz w:val="22"/>
          <w:szCs w:val="22"/>
        </w:rPr>
        <w:t>2232 OZ</w:t>
      </w:r>
      <w:r w:rsidR="002F7411" w:rsidRPr="00F072EE">
        <w:rPr>
          <w:rFonts w:ascii="Arial" w:hAnsi="Arial" w:cs="Arial"/>
          <w:b w:val="0"/>
          <w:i w:val="0"/>
          <w:sz w:val="22"/>
          <w:szCs w:val="22"/>
        </w:rPr>
        <w:t>).</w:t>
      </w:r>
    </w:p>
    <w:p w14:paraId="0BC7D3D3" w14:textId="77777777" w:rsidR="00877FC1" w:rsidRPr="00F072EE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C160AAA" w14:textId="77777777" w:rsidR="00AB6A7D" w:rsidRPr="00F072EE" w:rsidRDefault="009B35D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bCs/>
          <w:iCs/>
          <w:sz w:val="22"/>
          <w:szCs w:val="22"/>
        </w:rPr>
        <w:t>8)</w:t>
      </w:r>
      <w:r w:rsidR="00AB6A7D" w:rsidRPr="00F072EE">
        <w:rPr>
          <w:rFonts w:ascii="Arial" w:hAnsi="Arial" w:cs="Arial"/>
          <w:iCs/>
          <w:sz w:val="22"/>
          <w:szCs w:val="22"/>
        </w:rPr>
        <w:tab/>
      </w:r>
      <w:r w:rsidR="00AB6A7D" w:rsidRPr="00F072EE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F11233" w:rsidRPr="00F072EE">
        <w:rPr>
          <w:rFonts w:ascii="Arial" w:hAnsi="Arial" w:cs="Arial"/>
          <w:sz w:val="22"/>
          <w:szCs w:val="22"/>
        </w:rPr>
        <w:t xml:space="preserve">je </w:t>
      </w:r>
      <w:r w:rsidR="00AB6A7D" w:rsidRPr="00F072EE">
        <w:rPr>
          <w:rFonts w:ascii="Arial" w:hAnsi="Arial" w:cs="Arial"/>
          <w:sz w:val="22"/>
          <w:szCs w:val="22"/>
        </w:rPr>
        <w:t xml:space="preserve">oprávněn vždy k 1. 10. běžného roku jednostranně zvyšovat nájemné o míru inflace </w:t>
      </w:r>
      <w:r w:rsidR="008A4A1C" w:rsidRPr="00F072EE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AB6A7D" w:rsidRPr="00F072EE">
        <w:rPr>
          <w:rFonts w:ascii="Arial" w:hAnsi="Arial" w:cs="Arial"/>
          <w:sz w:val="22"/>
          <w:szCs w:val="22"/>
        </w:rPr>
        <w:t xml:space="preserve">vyhlášené Českým statistickým úřadem za předcházející běžný rok. </w:t>
      </w:r>
    </w:p>
    <w:p w14:paraId="44A3E5E6" w14:textId="77777777" w:rsidR="00AB6A7D" w:rsidRPr="00F072EE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8A4A1C" w:rsidRPr="00F072EE">
        <w:rPr>
          <w:rFonts w:ascii="Arial" w:hAnsi="Arial" w:cs="Arial"/>
          <w:sz w:val="22"/>
          <w:szCs w:val="22"/>
        </w:rPr>
        <w:t>, a to bez nutnosti uzavírat dodatek</w:t>
      </w:r>
      <w:r w:rsidRPr="00F072EE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5EB78B59" w14:textId="77777777" w:rsidR="00AB6A7D" w:rsidRPr="00F072EE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269AEF2" w14:textId="77777777" w:rsidR="00867C59" w:rsidRPr="00F072EE" w:rsidRDefault="00867C59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propachtovatel dle svého rozumného uvážení zvolí. </w:t>
      </w:r>
    </w:p>
    <w:p w14:paraId="6B695D0B" w14:textId="77777777" w:rsidR="009B35D3" w:rsidRPr="00F072EE" w:rsidRDefault="009B35D3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42354C0" w14:textId="77777777" w:rsidR="00877FC1" w:rsidRPr="00F072EE" w:rsidRDefault="009B35D3" w:rsidP="005155A7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9</w:t>
      </w:r>
      <w:r w:rsidR="00877FC1" w:rsidRPr="00F072EE">
        <w:rPr>
          <w:rFonts w:ascii="Arial" w:hAnsi="Arial" w:cs="Arial"/>
          <w:sz w:val="22"/>
          <w:szCs w:val="22"/>
        </w:rPr>
        <w:t>)</w:t>
      </w:r>
      <w:r w:rsidR="00877FC1" w:rsidRPr="00F072EE">
        <w:rPr>
          <w:rFonts w:ascii="Arial" w:hAnsi="Arial" w:cs="Arial"/>
          <w:sz w:val="22"/>
          <w:szCs w:val="22"/>
        </w:rPr>
        <w:tab/>
        <w:t>Pro případ předčasného ukončení nájmu bude zaplacené nájemné vypořádáno a odpovídající část nájemci pronajímatelem vrácena.</w:t>
      </w:r>
    </w:p>
    <w:p w14:paraId="1A771701" w14:textId="77777777" w:rsidR="00877FC1" w:rsidRPr="00F072EE" w:rsidRDefault="00877FC1" w:rsidP="005155A7">
      <w:pPr>
        <w:pStyle w:val="Zkladntext31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65BA3F41" w14:textId="77777777" w:rsidR="00877FC1" w:rsidRPr="00F072EE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2EE">
        <w:rPr>
          <w:rFonts w:ascii="Arial" w:hAnsi="Arial" w:cs="Arial"/>
          <w:b/>
          <w:bCs/>
          <w:sz w:val="22"/>
          <w:szCs w:val="22"/>
        </w:rPr>
        <w:t>Čl. VI</w:t>
      </w:r>
    </w:p>
    <w:p w14:paraId="35197BCD" w14:textId="77777777" w:rsidR="00877FC1" w:rsidRPr="00F072EE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2DAF437C" w14:textId="513403F6" w:rsidR="000B2E7F" w:rsidRPr="00F072EE" w:rsidRDefault="000B2E7F" w:rsidP="005155A7">
      <w:pPr>
        <w:jc w:val="both"/>
        <w:rPr>
          <w:rFonts w:ascii="Arial" w:hAnsi="Arial" w:cs="Arial"/>
          <w:bCs/>
          <w:sz w:val="22"/>
          <w:szCs w:val="22"/>
        </w:rPr>
      </w:pPr>
      <w:r w:rsidRPr="00F072EE">
        <w:rPr>
          <w:rFonts w:ascii="Arial" w:hAnsi="Arial" w:cs="Arial"/>
          <w:bCs/>
          <w:sz w:val="22"/>
          <w:szCs w:val="22"/>
        </w:rPr>
        <w:t>Nájemce není oprávněn přenechat pronajat</w:t>
      </w:r>
      <w:r w:rsidR="00EC2006" w:rsidRPr="00F072EE">
        <w:rPr>
          <w:rFonts w:ascii="Arial" w:hAnsi="Arial" w:cs="Arial"/>
          <w:bCs/>
          <w:sz w:val="22"/>
          <w:szCs w:val="22"/>
        </w:rPr>
        <w:t>ý</w:t>
      </w:r>
      <w:r w:rsidRPr="00F072EE">
        <w:rPr>
          <w:rFonts w:ascii="Arial" w:hAnsi="Arial" w:cs="Arial"/>
          <w:bCs/>
          <w:sz w:val="22"/>
          <w:szCs w:val="22"/>
        </w:rPr>
        <w:t xml:space="preserve"> </w:t>
      </w:r>
      <w:r w:rsidR="00A17B67" w:rsidRPr="00F072EE">
        <w:rPr>
          <w:rFonts w:ascii="Arial" w:hAnsi="Arial" w:cs="Arial"/>
          <w:bCs/>
          <w:sz w:val="22"/>
          <w:szCs w:val="22"/>
        </w:rPr>
        <w:t>pozemek, nebo</w:t>
      </w:r>
      <w:r w:rsidRPr="00F072EE">
        <w:rPr>
          <w:rFonts w:ascii="Arial" w:hAnsi="Arial" w:cs="Arial"/>
          <w:bCs/>
          <w:sz w:val="22"/>
          <w:szCs w:val="22"/>
        </w:rPr>
        <w:t xml:space="preserve"> jejich části do podnájmu.</w:t>
      </w:r>
    </w:p>
    <w:p w14:paraId="37BCC7FC" w14:textId="77777777" w:rsidR="00C875C3" w:rsidRPr="00F072EE" w:rsidRDefault="00C875C3" w:rsidP="000B2E7F">
      <w:pPr>
        <w:jc w:val="center"/>
        <w:rPr>
          <w:rFonts w:ascii="Arial" w:hAnsi="Arial" w:cs="Arial"/>
          <w:bCs/>
          <w:sz w:val="22"/>
          <w:szCs w:val="22"/>
        </w:rPr>
      </w:pPr>
    </w:p>
    <w:p w14:paraId="6050E384" w14:textId="77777777" w:rsidR="00877FC1" w:rsidRPr="00F072EE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2EE">
        <w:rPr>
          <w:rFonts w:ascii="Arial" w:hAnsi="Arial" w:cs="Arial"/>
          <w:b/>
          <w:bCs/>
          <w:sz w:val="22"/>
          <w:szCs w:val="22"/>
        </w:rPr>
        <w:t>Čl. VII</w:t>
      </w:r>
    </w:p>
    <w:p w14:paraId="1A35180C" w14:textId="77777777" w:rsidR="00877FC1" w:rsidRPr="00F072EE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01E836B7" w14:textId="3572DDC6" w:rsidR="00877FC1" w:rsidRPr="00F072EE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Nájemce je oprávněn umožnit zhotoviteli stavby vstup na pronajat</w:t>
      </w:r>
      <w:r w:rsidR="000E4FCD" w:rsidRPr="00F072EE">
        <w:rPr>
          <w:rFonts w:ascii="Arial" w:hAnsi="Arial" w:cs="Arial"/>
          <w:sz w:val="22"/>
          <w:szCs w:val="22"/>
        </w:rPr>
        <w:t>é</w:t>
      </w:r>
      <w:r w:rsidRPr="00F072EE">
        <w:rPr>
          <w:rFonts w:ascii="Arial" w:hAnsi="Arial" w:cs="Arial"/>
          <w:sz w:val="22"/>
          <w:szCs w:val="22"/>
        </w:rPr>
        <w:t xml:space="preserve"> pozem</w:t>
      </w:r>
      <w:r w:rsidR="000E4FCD" w:rsidRPr="00F072EE">
        <w:rPr>
          <w:rFonts w:ascii="Arial" w:hAnsi="Arial" w:cs="Arial"/>
          <w:sz w:val="22"/>
          <w:szCs w:val="22"/>
        </w:rPr>
        <w:t>ky</w:t>
      </w:r>
      <w:r w:rsidRPr="00F072EE">
        <w:rPr>
          <w:rFonts w:ascii="Arial" w:hAnsi="Arial" w:cs="Arial"/>
          <w:i/>
          <w:iCs/>
          <w:sz w:val="22"/>
          <w:szCs w:val="22"/>
        </w:rPr>
        <w:t>,</w:t>
      </w:r>
      <w:r w:rsidRPr="00F072EE">
        <w:rPr>
          <w:rFonts w:ascii="Arial" w:hAnsi="Arial" w:cs="Arial"/>
          <w:sz w:val="22"/>
          <w:szCs w:val="22"/>
        </w:rPr>
        <w:t xml:space="preserve"> nebo </w:t>
      </w:r>
      <w:r w:rsidR="000E4FCD" w:rsidRPr="00F072EE">
        <w:rPr>
          <w:rFonts w:ascii="Arial" w:hAnsi="Arial" w:cs="Arial"/>
          <w:sz w:val="22"/>
          <w:szCs w:val="22"/>
        </w:rPr>
        <w:t>jejich části</w:t>
      </w:r>
    </w:p>
    <w:p w14:paraId="4487C05B" w14:textId="77777777" w:rsidR="00877FC1" w:rsidRPr="00F072EE" w:rsidRDefault="00877FC1" w:rsidP="00B07CA5">
      <w:pPr>
        <w:jc w:val="both"/>
        <w:rPr>
          <w:rFonts w:ascii="Arial" w:hAnsi="Arial" w:cs="Arial"/>
          <w:sz w:val="22"/>
          <w:szCs w:val="22"/>
        </w:rPr>
      </w:pPr>
    </w:p>
    <w:p w14:paraId="748C3850" w14:textId="77777777" w:rsidR="00A17B67" w:rsidRPr="00F072EE" w:rsidRDefault="00A17B67" w:rsidP="00B07CA5">
      <w:pPr>
        <w:jc w:val="both"/>
        <w:rPr>
          <w:rFonts w:ascii="Arial" w:hAnsi="Arial" w:cs="Arial"/>
          <w:sz w:val="22"/>
          <w:szCs w:val="22"/>
        </w:rPr>
      </w:pPr>
    </w:p>
    <w:p w14:paraId="787F1F91" w14:textId="77777777" w:rsidR="00A17B67" w:rsidRPr="00F072EE" w:rsidRDefault="00A17B67" w:rsidP="00B07CA5">
      <w:pPr>
        <w:jc w:val="both"/>
        <w:rPr>
          <w:rFonts w:ascii="Arial" w:hAnsi="Arial" w:cs="Arial"/>
          <w:sz w:val="22"/>
          <w:szCs w:val="22"/>
        </w:rPr>
      </w:pPr>
    </w:p>
    <w:p w14:paraId="6AD6EEBA" w14:textId="77777777" w:rsidR="00F072EE" w:rsidRPr="00F072EE" w:rsidRDefault="00F072EE" w:rsidP="00B07CA5">
      <w:pPr>
        <w:jc w:val="both"/>
        <w:rPr>
          <w:rFonts w:ascii="Arial" w:hAnsi="Arial" w:cs="Arial"/>
          <w:sz w:val="22"/>
          <w:szCs w:val="22"/>
        </w:rPr>
      </w:pPr>
    </w:p>
    <w:p w14:paraId="2AD11E72" w14:textId="77777777" w:rsidR="00F072EE" w:rsidRPr="00F072EE" w:rsidRDefault="00F072EE" w:rsidP="00B07CA5">
      <w:pPr>
        <w:jc w:val="both"/>
        <w:rPr>
          <w:rFonts w:ascii="Arial" w:hAnsi="Arial" w:cs="Arial"/>
          <w:sz w:val="22"/>
          <w:szCs w:val="22"/>
        </w:rPr>
      </w:pPr>
    </w:p>
    <w:p w14:paraId="48C71BCB" w14:textId="77777777" w:rsidR="00F072EE" w:rsidRPr="00F072EE" w:rsidRDefault="00F072EE" w:rsidP="00B07CA5">
      <w:pPr>
        <w:jc w:val="both"/>
        <w:rPr>
          <w:rFonts w:ascii="Arial" w:hAnsi="Arial" w:cs="Arial"/>
          <w:sz w:val="22"/>
          <w:szCs w:val="22"/>
        </w:rPr>
      </w:pPr>
    </w:p>
    <w:p w14:paraId="31844BD3" w14:textId="77777777" w:rsidR="00F072EE" w:rsidRPr="00F072EE" w:rsidRDefault="00F072EE" w:rsidP="00B07CA5">
      <w:pPr>
        <w:jc w:val="both"/>
        <w:rPr>
          <w:rFonts w:ascii="Arial" w:hAnsi="Arial" w:cs="Arial"/>
          <w:sz w:val="22"/>
          <w:szCs w:val="22"/>
        </w:rPr>
      </w:pPr>
    </w:p>
    <w:p w14:paraId="26EB2D8B" w14:textId="77777777" w:rsidR="00877FC1" w:rsidRPr="00F072EE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2EE">
        <w:rPr>
          <w:rFonts w:ascii="Arial" w:hAnsi="Arial" w:cs="Arial"/>
          <w:b/>
          <w:bCs/>
          <w:sz w:val="22"/>
          <w:szCs w:val="22"/>
        </w:rPr>
        <w:lastRenderedPageBreak/>
        <w:t>Čl. VIII</w:t>
      </w:r>
    </w:p>
    <w:p w14:paraId="273EE6BE" w14:textId="77777777" w:rsidR="00877FC1" w:rsidRPr="00F072EE" w:rsidRDefault="00877FC1">
      <w:pPr>
        <w:ind w:firstLine="709"/>
        <w:rPr>
          <w:rFonts w:ascii="Arial" w:hAnsi="Arial" w:cs="Arial"/>
          <w:sz w:val="22"/>
          <w:szCs w:val="22"/>
        </w:rPr>
      </w:pPr>
    </w:p>
    <w:p w14:paraId="3326D82C" w14:textId="74F5B2FC" w:rsidR="00C72DB4" w:rsidRPr="00F072EE" w:rsidRDefault="00296299" w:rsidP="005155A7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EC2006" w:rsidRPr="00F072EE">
        <w:rPr>
          <w:rFonts w:ascii="Arial" w:hAnsi="Arial" w:cs="Arial"/>
          <w:sz w:val="22"/>
          <w:szCs w:val="22"/>
        </w:rPr>
        <w:t>pozem</w:t>
      </w:r>
      <w:r w:rsidR="000E4FCD" w:rsidRPr="00F072EE">
        <w:rPr>
          <w:rFonts w:ascii="Arial" w:hAnsi="Arial" w:cs="Arial"/>
          <w:sz w:val="22"/>
          <w:szCs w:val="22"/>
        </w:rPr>
        <w:t>ky</w:t>
      </w:r>
      <w:r w:rsidRPr="00F072EE">
        <w:rPr>
          <w:rFonts w:ascii="Arial" w:hAnsi="Arial" w:cs="Arial"/>
          <w:i/>
          <w:sz w:val="22"/>
          <w:szCs w:val="22"/>
        </w:rPr>
        <w:t>,</w:t>
      </w:r>
      <w:r w:rsidRPr="00F072EE">
        <w:rPr>
          <w:rFonts w:ascii="Arial" w:hAnsi="Arial" w:cs="Arial"/>
          <w:sz w:val="22"/>
          <w:szCs w:val="22"/>
        </w:rPr>
        <w:t xml:space="preserve"> </w:t>
      </w:r>
      <w:r w:rsidR="000E4FCD" w:rsidRPr="00F072EE">
        <w:rPr>
          <w:rFonts w:ascii="Arial" w:hAnsi="Arial" w:cs="Arial"/>
          <w:sz w:val="22"/>
          <w:szCs w:val="22"/>
        </w:rPr>
        <w:t xml:space="preserve">které jsou </w:t>
      </w:r>
      <w:r w:rsidRPr="00F072EE">
        <w:rPr>
          <w:rFonts w:ascii="Arial" w:hAnsi="Arial" w:cs="Arial"/>
          <w:sz w:val="22"/>
          <w:szCs w:val="22"/>
        </w:rPr>
        <w:t xml:space="preserve">předmětem nájmu dle této smlouvy, </w:t>
      </w:r>
      <w:r w:rsidR="000E4FCD" w:rsidRPr="00F072EE">
        <w:rPr>
          <w:rFonts w:ascii="Arial" w:hAnsi="Arial" w:cs="Arial"/>
          <w:sz w:val="22"/>
          <w:szCs w:val="22"/>
        </w:rPr>
        <w:t>mohou</w:t>
      </w:r>
      <w:r w:rsidRPr="00F072EE">
        <w:rPr>
          <w:rFonts w:ascii="Arial" w:hAnsi="Arial" w:cs="Arial"/>
          <w:sz w:val="22"/>
          <w:szCs w:val="22"/>
        </w:rPr>
        <w:t xml:space="preserve"> být pronajímatelem převeden</w:t>
      </w:r>
      <w:r w:rsidR="000E4FCD" w:rsidRPr="00F072EE">
        <w:rPr>
          <w:rFonts w:ascii="Arial" w:hAnsi="Arial" w:cs="Arial"/>
          <w:sz w:val="22"/>
          <w:szCs w:val="22"/>
        </w:rPr>
        <w:t>y</w:t>
      </w:r>
      <w:r w:rsidRPr="00F072EE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C72DB4" w:rsidRPr="00F072EE">
        <w:rPr>
          <w:rFonts w:ascii="Arial" w:hAnsi="Arial" w:cs="Arial"/>
          <w:sz w:val="22"/>
          <w:szCs w:val="22"/>
        </w:rPr>
        <w:t xml:space="preserve"> V případě změny vlastni</w:t>
      </w:r>
      <w:r w:rsidR="00D0451D" w:rsidRPr="00F072EE">
        <w:rPr>
          <w:rFonts w:ascii="Arial" w:hAnsi="Arial" w:cs="Arial"/>
          <w:sz w:val="22"/>
          <w:szCs w:val="22"/>
        </w:rPr>
        <w:t>ctví platí ustanovení §</w:t>
      </w:r>
      <w:r w:rsidR="00494E14" w:rsidRPr="00F072EE">
        <w:rPr>
          <w:rFonts w:ascii="Arial" w:hAnsi="Arial" w:cs="Arial"/>
          <w:sz w:val="22"/>
          <w:szCs w:val="22"/>
        </w:rPr>
        <w:t xml:space="preserve"> 2221 a </w:t>
      </w:r>
      <w:r w:rsidR="00D0451D" w:rsidRPr="00F072EE">
        <w:rPr>
          <w:rFonts w:ascii="Arial" w:hAnsi="Arial" w:cs="Arial"/>
          <w:sz w:val="22"/>
          <w:szCs w:val="22"/>
        </w:rPr>
        <w:t xml:space="preserve">§ </w:t>
      </w:r>
      <w:r w:rsidR="00494E14" w:rsidRPr="00F072EE">
        <w:rPr>
          <w:rFonts w:ascii="Arial" w:hAnsi="Arial" w:cs="Arial"/>
          <w:sz w:val="22"/>
          <w:szCs w:val="22"/>
        </w:rPr>
        <w:t>2222</w:t>
      </w:r>
      <w:r w:rsidR="00C72DB4" w:rsidRPr="00F072EE">
        <w:rPr>
          <w:rFonts w:ascii="Arial" w:hAnsi="Arial" w:cs="Arial"/>
          <w:sz w:val="22"/>
          <w:szCs w:val="22"/>
        </w:rPr>
        <w:t xml:space="preserve"> NOZ.</w:t>
      </w:r>
    </w:p>
    <w:p w14:paraId="743FDEF5" w14:textId="77777777" w:rsidR="00867C59" w:rsidRPr="00F072EE" w:rsidRDefault="00867C59" w:rsidP="00787456">
      <w:pPr>
        <w:jc w:val="center"/>
        <w:rPr>
          <w:rFonts w:ascii="Arial" w:hAnsi="Arial" w:cs="Arial"/>
          <w:bCs/>
          <w:sz w:val="22"/>
          <w:szCs w:val="22"/>
        </w:rPr>
      </w:pPr>
    </w:p>
    <w:p w14:paraId="51594813" w14:textId="77777777" w:rsidR="00787456" w:rsidRPr="00F072EE" w:rsidRDefault="00787456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2EE">
        <w:rPr>
          <w:rFonts w:ascii="Arial" w:hAnsi="Arial" w:cs="Arial"/>
          <w:b/>
          <w:bCs/>
          <w:sz w:val="22"/>
          <w:szCs w:val="22"/>
        </w:rPr>
        <w:t>Čl. IX</w:t>
      </w:r>
    </w:p>
    <w:p w14:paraId="155BC9D9" w14:textId="77777777" w:rsidR="00942586" w:rsidRPr="00F072EE" w:rsidRDefault="00942586" w:rsidP="00A17B67">
      <w:pPr>
        <w:tabs>
          <w:tab w:val="left" w:pos="284"/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D5B5176" w14:textId="77777777" w:rsidR="00942586" w:rsidRPr="00F072EE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F11233" w:rsidRPr="00F072EE">
        <w:rPr>
          <w:rFonts w:ascii="Arial" w:hAnsi="Arial" w:cs="Arial"/>
          <w:sz w:val="22"/>
          <w:szCs w:val="22"/>
        </w:rPr>
        <w:t xml:space="preserve"> základě dohody smluvních stran, není-li touto smlouvou stanoveno jinak.</w:t>
      </w:r>
    </w:p>
    <w:p w14:paraId="33510E95" w14:textId="77777777" w:rsidR="00942586" w:rsidRPr="00F072EE" w:rsidRDefault="00942586" w:rsidP="0094258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A94790" w14:textId="77777777" w:rsidR="00942586" w:rsidRPr="00F072EE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42B4C8F" w14:textId="77777777" w:rsidR="00877FC1" w:rsidRPr="00F072EE" w:rsidRDefault="00877FC1">
      <w:pPr>
        <w:pStyle w:val="adresa"/>
        <w:ind w:firstLine="709"/>
        <w:rPr>
          <w:rFonts w:ascii="Arial" w:hAnsi="Arial" w:cs="Arial"/>
          <w:sz w:val="22"/>
          <w:szCs w:val="22"/>
        </w:rPr>
      </w:pPr>
    </w:p>
    <w:p w14:paraId="4C24DD58" w14:textId="29B4E02D" w:rsidR="00877FC1" w:rsidRPr="00F072EE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2EE">
        <w:rPr>
          <w:rFonts w:ascii="Arial" w:hAnsi="Arial" w:cs="Arial"/>
          <w:b/>
          <w:bCs/>
          <w:sz w:val="22"/>
          <w:szCs w:val="22"/>
        </w:rPr>
        <w:t>Čl. X</w:t>
      </w:r>
    </w:p>
    <w:p w14:paraId="3D4C592D" w14:textId="77777777" w:rsidR="00877FC1" w:rsidRPr="00F072EE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0C7AC5B6" w14:textId="77777777" w:rsidR="00A17B67" w:rsidRPr="00F072EE" w:rsidRDefault="00A17B67" w:rsidP="00A17B67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nájemce a jeden je určen pro pronajímatele.</w:t>
      </w:r>
    </w:p>
    <w:p w14:paraId="40B68D1C" w14:textId="77777777" w:rsidR="00877FC1" w:rsidRPr="00F072EE" w:rsidRDefault="00877FC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65032E1" w14:textId="1B08E65B" w:rsidR="00877FC1" w:rsidRPr="00F072EE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72EE">
        <w:rPr>
          <w:rFonts w:ascii="Arial" w:hAnsi="Arial" w:cs="Arial"/>
          <w:b/>
          <w:bCs/>
          <w:sz w:val="22"/>
          <w:szCs w:val="22"/>
        </w:rPr>
        <w:t>Čl. XI</w:t>
      </w:r>
    </w:p>
    <w:p w14:paraId="3DBCB50F" w14:textId="77777777" w:rsidR="00877FC1" w:rsidRPr="00F072EE" w:rsidRDefault="00877FC1">
      <w:pPr>
        <w:pStyle w:val="Zkladntext31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16ADA72A" w14:textId="77777777" w:rsidR="00F37738" w:rsidRPr="00F072EE" w:rsidRDefault="00F37738" w:rsidP="005155A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072EE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F25054" w:rsidRPr="00F072EE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F072EE">
        <w:rPr>
          <w:rFonts w:ascii="Arial" w:hAnsi="Arial" w:cs="Arial"/>
          <w:b w:val="0"/>
          <w:sz w:val="22"/>
          <w:szCs w:val="22"/>
        </w:rPr>
        <w:t xml:space="preserve">. </w:t>
      </w:r>
    </w:p>
    <w:p w14:paraId="1EF2C48F" w14:textId="77777777" w:rsidR="00F37738" w:rsidRPr="00F072EE" w:rsidRDefault="00F37738" w:rsidP="005155A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072EE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626B74AB" w14:textId="77777777" w:rsidR="00877FC1" w:rsidRPr="00F072EE" w:rsidRDefault="00877FC1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</w:p>
    <w:p w14:paraId="4F67B257" w14:textId="3F79F9E4" w:rsidR="00877FC1" w:rsidRPr="00F072EE" w:rsidRDefault="00877FC1">
      <w:pPr>
        <w:jc w:val="center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b/>
          <w:bCs/>
          <w:sz w:val="22"/>
          <w:szCs w:val="22"/>
        </w:rPr>
        <w:t>Čl. XII</w:t>
      </w:r>
    </w:p>
    <w:p w14:paraId="583194DC" w14:textId="77777777" w:rsidR="00877FC1" w:rsidRPr="00F072EE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68E25D95" w14:textId="77777777" w:rsidR="00CC7C66" w:rsidRPr="00F072EE" w:rsidRDefault="00CC7C66" w:rsidP="00CC7C66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F2D0C19" w14:textId="77777777" w:rsidR="00CC7C66" w:rsidRPr="00F072EE" w:rsidRDefault="00CC7C66" w:rsidP="00CC7C66">
      <w:pPr>
        <w:jc w:val="both"/>
        <w:rPr>
          <w:rFonts w:ascii="Arial" w:hAnsi="Arial" w:cs="Arial"/>
          <w:sz w:val="22"/>
          <w:szCs w:val="22"/>
        </w:rPr>
      </w:pPr>
    </w:p>
    <w:p w14:paraId="1601C08C" w14:textId="77777777" w:rsidR="00836204" w:rsidRPr="00F072EE" w:rsidRDefault="00836204" w:rsidP="00836204">
      <w:pPr>
        <w:jc w:val="both"/>
        <w:rPr>
          <w:rFonts w:ascii="Arial" w:hAnsi="Arial" w:cs="Arial"/>
          <w:sz w:val="22"/>
          <w:szCs w:val="22"/>
        </w:rPr>
      </w:pPr>
    </w:p>
    <w:p w14:paraId="5C4469C3" w14:textId="44B69DE1" w:rsidR="00836204" w:rsidRPr="00F072EE" w:rsidRDefault="00836204" w:rsidP="00836204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V Pardubicích dne </w:t>
      </w:r>
      <w:r w:rsidR="007304CC">
        <w:rPr>
          <w:rFonts w:ascii="Arial" w:hAnsi="Arial" w:cs="Arial"/>
          <w:sz w:val="22"/>
          <w:szCs w:val="22"/>
        </w:rPr>
        <w:t>25.02.2025</w:t>
      </w:r>
      <w:r w:rsidRPr="00F072EE">
        <w:rPr>
          <w:rFonts w:ascii="Arial" w:hAnsi="Arial" w:cs="Arial"/>
          <w:sz w:val="22"/>
          <w:szCs w:val="22"/>
        </w:rPr>
        <w:t xml:space="preserve">                               V Pardubicích dne </w:t>
      </w:r>
      <w:r w:rsidR="007E4BD9">
        <w:rPr>
          <w:rFonts w:ascii="Arial" w:hAnsi="Arial" w:cs="Arial"/>
          <w:sz w:val="22"/>
          <w:szCs w:val="22"/>
        </w:rPr>
        <w:t>19.02.2025</w:t>
      </w:r>
    </w:p>
    <w:p w14:paraId="479A52CE" w14:textId="77777777" w:rsidR="00836204" w:rsidRPr="00F072EE" w:rsidRDefault="00836204" w:rsidP="00836204">
      <w:pPr>
        <w:jc w:val="both"/>
        <w:rPr>
          <w:rFonts w:ascii="Arial" w:hAnsi="Arial" w:cs="Arial"/>
          <w:sz w:val="22"/>
          <w:szCs w:val="22"/>
        </w:rPr>
      </w:pPr>
    </w:p>
    <w:p w14:paraId="06677112" w14:textId="77777777" w:rsidR="00836204" w:rsidRPr="00F072EE" w:rsidRDefault="00836204" w:rsidP="00836204">
      <w:pPr>
        <w:tabs>
          <w:tab w:val="left" w:pos="5670"/>
        </w:tabs>
        <w:rPr>
          <w:rFonts w:ascii="Arial" w:hAnsi="Arial" w:cs="Arial"/>
          <w:sz w:val="16"/>
          <w:szCs w:val="16"/>
        </w:rPr>
      </w:pPr>
    </w:p>
    <w:p w14:paraId="496976E9" w14:textId="77777777" w:rsidR="00836204" w:rsidRPr="00F072EE" w:rsidRDefault="00836204" w:rsidP="0083620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E03AB66" w14:textId="77777777" w:rsidR="00836204" w:rsidRPr="00F072EE" w:rsidRDefault="00836204" w:rsidP="00836204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836204" w:rsidRPr="00F072EE" w:rsidSect="00D526FD">
          <w:headerReference w:type="default" r:id="rId11"/>
          <w:footerReference w:type="default" r:id="rId12"/>
          <w:pgSz w:w="12240" w:h="15840"/>
          <w:pgMar w:top="568" w:right="1183" w:bottom="993" w:left="1418" w:header="709" w:footer="709" w:gutter="0"/>
          <w:cols w:space="708"/>
          <w:noEndnote/>
        </w:sectPr>
      </w:pPr>
    </w:p>
    <w:p w14:paraId="1DD35155" w14:textId="77777777" w:rsidR="00836204" w:rsidRPr="00F072EE" w:rsidRDefault="00836204" w:rsidP="0083620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EE3E54C" w14:textId="77777777" w:rsidR="00836204" w:rsidRPr="00F072EE" w:rsidRDefault="00836204" w:rsidP="0083620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7E07006" w14:textId="77777777" w:rsidR="00836204" w:rsidRPr="00F072EE" w:rsidRDefault="00836204" w:rsidP="0083620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83660BC" w14:textId="77777777" w:rsidR="00836204" w:rsidRPr="00F072EE" w:rsidRDefault="00836204" w:rsidP="0083620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929DBDE" w14:textId="77777777" w:rsidR="00836204" w:rsidRPr="00F072EE" w:rsidRDefault="00836204" w:rsidP="0083620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5E4D01A" w14:textId="77777777" w:rsidR="00836204" w:rsidRPr="00F072EE" w:rsidRDefault="00836204" w:rsidP="0083620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6106A69" w14:textId="77777777" w:rsidR="00836204" w:rsidRPr="00F072EE" w:rsidRDefault="00836204" w:rsidP="0083620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………………………………….</w:t>
      </w:r>
    </w:p>
    <w:p w14:paraId="7ECF065F" w14:textId="77777777" w:rsidR="00836204" w:rsidRPr="00F072EE" w:rsidRDefault="00836204" w:rsidP="00836204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b/>
          <w:bCs/>
          <w:sz w:val="22"/>
          <w:szCs w:val="22"/>
        </w:rPr>
        <w:t>Ing. Miroslav Kučera</w:t>
      </w:r>
      <w:r w:rsidRPr="00F072EE">
        <w:rPr>
          <w:rFonts w:ascii="Arial" w:hAnsi="Arial" w:cs="Arial"/>
          <w:b/>
          <w:bCs/>
          <w:sz w:val="22"/>
          <w:szCs w:val="22"/>
        </w:rPr>
        <w:br/>
      </w:r>
      <w:r w:rsidRPr="00F072EE">
        <w:rPr>
          <w:rFonts w:ascii="Arial" w:hAnsi="Arial" w:cs="Arial"/>
          <w:sz w:val="22"/>
          <w:szCs w:val="22"/>
        </w:rPr>
        <w:t>ředitel Krajského pozemkového úřadu pro Pardubický kraj</w:t>
      </w:r>
    </w:p>
    <w:p w14:paraId="67346E9C" w14:textId="77777777" w:rsidR="00836204" w:rsidRPr="00F072EE" w:rsidRDefault="00836204" w:rsidP="00836204">
      <w:pPr>
        <w:pStyle w:val="Default"/>
        <w:rPr>
          <w:iCs/>
          <w:sz w:val="22"/>
          <w:szCs w:val="22"/>
        </w:rPr>
      </w:pPr>
      <w:r w:rsidRPr="00F072EE">
        <w:rPr>
          <w:iCs/>
          <w:sz w:val="22"/>
          <w:szCs w:val="22"/>
        </w:rPr>
        <w:t>pronajímatel</w:t>
      </w:r>
      <w:r w:rsidRPr="00F072EE">
        <w:rPr>
          <w:sz w:val="22"/>
          <w:szCs w:val="22"/>
        </w:rPr>
        <w:t xml:space="preserve">                                      </w:t>
      </w:r>
      <w:r w:rsidRPr="00F072EE">
        <w:rPr>
          <w:iCs/>
          <w:sz w:val="22"/>
          <w:szCs w:val="22"/>
        </w:rPr>
        <w:br w:type="column"/>
      </w:r>
    </w:p>
    <w:p w14:paraId="61843980" w14:textId="77777777" w:rsidR="00836204" w:rsidRPr="00F072EE" w:rsidRDefault="00836204" w:rsidP="00836204">
      <w:pPr>
        <w:pStyle w:val="Default"/>
        <w:rPr>
          <w:iCs/>
          <w:sz w:val="22"/>
          <w:szCs w:val="22"/>
        </w:rPr>
      </w:pPr>
    </w:p>
    <w:p w14:paraId="289ED3BF" w14:textId="77777777" w:rsidR="00836204" w:rsidRPr="00F072EE" w:rsidRDefault="00836204" w:rsidP="00836204">
      <w:pPr>
        <w:pStyle w:val="Default"/>
        <w:rPr>
          <w:iCs/>
          <w:sz w:val="22"/>
          <w:szCs w:val="22"/>
        </w:rPr>
      </w:pPr>
    </w:p>
    <w:p w14:paraId="702DFD9B" w14:textId="77777777" w:rsidR="00836204" w:rsidRPr="00F072EE" w:rsidRDefault="00836204" w:rsidP="00836204">
      <w:pPr>
        <w:pStyle w:val="Default"/>
        <w:rPr>
          <w:iCs/>
          <w:sz w:val="22"/>
          <w:szCs w:val="22"/>
        </w:rPr>
      </w:pPr>
    </w:p>
    <w:p w14:paraId="2F671E7E" w14:textId="77777777" w:rsidR="00836204" w:rsidRPr="00F072EE" w:rsidRDefault="00836204" w:rsidP="00836204">
      <w:pPr>
        <w:pStyle w:val="Default"/>
        <w:rPr>
          <w:iCs/>
          <w:sz w:val="22"/>
          <w:szCs w:val="22"/>
        </w:rPr>
      </w:pPr>
    </w:p>
    <w:p w14:paraId="220992EE" w14:textId="77777777" w:rsidR="00836204" w:rsidRPr="00F072EE" w:rsidRDefault="00836204" w:rsidP="00836204">
      <w:pPr>
        <w:pStyle w:val="Default"/>
        <w:rPr>
          <w:sz w:val="22"/>
          <w:szCs w:val="22"/>
        </w:rPr>
      </w:pPr>
    </w:p>
    <w:p w14:paraId="64566F0E" w14:textId="77777777" w:rsidR="00836204" w:rsidRPr="00F072EE" w:rsidRDefault="00836204" w:rsidP="00836204">
      <w:pPr>
        <w:pStyle w:val="Default"/>
        <w:rPr>
          <w:b/>
          <w:bCs/>
          <w:sz w:val="22"/>
          <w:szCs w:val="22"/>
        </w:rPr>
      </w:pPr>
      <w:r w:rsidRPr="00F072EE">
        <w:rPr>
          <w:sz w:val="22"/>
          <w:szCs w:val="22"/>
        </w:rPr>
        <w:t>…………..………………..</w:t>
      </w:r>
      <w:r w:rsidRPr="00F072EE">
        <w:rPr>
          <w:sz w:val="22"/>
          <w:szCs w:val="22"/>
        </w:rPr>
        <w:br/>
      </w:r>
      <w:r w:rsidRPr="00F072EE">
        <w:rPr>
          <w:b/>
          <w:bCs/>
          <w:color w:val="333333"/>
          <w:sz w:val="22"/>
          <w:szCs w:val="22"/>
          <w:shd w:val="clear" w:color="auto" w:fill="FFFFFF"/>
        </w:rPr>
        <w:t>Správa a údržba silnic Pardubického kraje</w:t>
      </w:r>
      <w:r w:rsidRPr="00F072EE">
        <w:rPr>
          <w:b/>
          <w:bCs/>
          <w:sz w:val="22"/>
          <w:szCs w:val="22"/>
        </w:rPr>
        <w:t xml:space="preserve"> </w:t>
      </w:r>
    </w:p>
    <w:p w14:paraId="62EF4792" w14:textId="77777777" w:rsidR="00836204" w:rsidRPr="00F072EE" w:rsidRDefault="00836204" w:rsidP="00836204">
      <w:pPr>
        <w:pStyle w:val="Default"/>
        <w:rPr>
          <w:sz w:val="22"/>
          <w:szCs w:val="22"/>
        </w:rPr>
      </w:pPr>
      <w:r w:rsidRPr="00F072EE">
        <w:rPr>
          <w:b/>
          <w:bCs/>
          <w:sz w:val="22"/>
          <w:szCs w:val="22"/>
        </w:rPr>
        <w:t xml:space="preserve">Ing. Zdeněk Vašák </w:t>
      </w:r>
      <w:r w:rsidRPr="00F072EE">
        <w:rPr>
          <w:sz w:val="22"/>
          <w:szCs w:val="22"/>
        </w:rPr>
        <w:t>– ředitel</w:t>
      </w:r>
    </w:p>
    <w:p w14:paraId="1099A3ED" w14:textId="77777777" w:rsidR="00836204" w:rsidRPr="00F072EE" w:rsidRDefault="00836204" w:rsidP="00836204">
      <w:pPr>
        <w:pStyle w:val="Default"/>
        <w:rPr>
          <w:sz w:val="22"/>
          <w:szCs w:val="22"/>
        </w:rPr>
      </w:pPr>
      <w:r w:rsidRPr="00F072EE">
        <w:rPr>
          <w:sz w:val="22"/>
          <w:szCs w:val="22"/>
        </w:rPr>
        <w:t>nájemce</w:t>
      </w:r>
    </w:p>
    <w:p w14:paraId="7132868C" w14:textId="77777777" w:rsidR="00836204" w:rsidRPr="00F072EE" w:rsidRDefault="00836204" w:rsidP="00836204">
      <w:pPr>
        <w:pStyle w:val="Default"/>
        <w:rPr>
          <w:sz w:val="22"/>
          <w:szCs w:val="22"/>
        </w:rPr>
        <w:sectPr w:rsidR="00836204" w:rsidRPr="00F072EE" w:rsidSect="00C00055">
          <w:type w:val="continuous"/>
          <w:pgSz w:w="12240" w:h="15840"/>
          <w:pgMar w:top="1134" w:right="1418" w:bottom="1418" w:left="1418" w:header="709" w:footer="709" w:gutter="0"/>
          <w:cols w:num="2" w:space="708"/>
          <w:noEndnote/>
        </w:sectPr>
      </w:pPr>
    </w:p>
    <w:p w14:paraId="3A60A5B1" w14:textId="77777777" w:rsidR="00836204" w:rsidRPr="00F072EE" w:rsidRDefault="00836204" w:rsidP="00836204">
      <w:pPr>
        <w:jc w:val="both"/>
        <w:rPr>
          <w:rFonts w:ascii="Arial" w:hAnsi="Arial" w:cs="Arial"/>
          <w:bCs/>
          <w:sz w:val="22"/>
          <w:szCs w:val="22"/>
        </w:rPr>
      </w:pPr>
    </w:p>
    <w:p w14:paraId="28C14275" w14:textId="77777777" w:rsidR="00836204" w:rsidRPr="00F072EE" w:rsidRDefault="00836204" w:rsidP="00836204">
      <w:pPr>
        <w:jc w:val="both"/>
        <w:rPr>
          <w:rFonts w:ascii="Arial" w:hAnsi="Arial" w:cs="Arial"/>
          <w:bCs/>
          <w:sz w:val="22"/>
          <w:szCs w:val="22"/>
        </w:rPr>
      </w:pPr>
    </w:p>
    <w:p w14:paraId="191F3D1A" w14:textId="77777777" w:rsidR="00836204" w:rsidRPr="00F072EE" w:rsidRDefault="00836204" w:rsidP="00836204">
      <w:pPr>
        <w:jc w:val="both"/>
        <w:rPr>
          <w:rFonts w:ascii="Arial" w:hAnsi="Arial" w:cs="Arial"/>
          <w:bCs/>
          <w:sz w:val="22"/>
          <w:szCs w:val="22"/>
        </w:rPr>
      </w:pPr>
      <w:r w:rsidRPr="00F072EE">
        <w:rPr>
          <w:rFonts w:ascii="Arial" w:hAnsi="Arial" w:cs="Arial"/>
          <w:bCs/>
          <w:sz w:val="22"/>
          <w:szCs w:val="22"/>
        </w:rPr>
        <w:t>Za</w:t>
      </w:r>
      <w:r w:rsidRPr="00F072EE">
        <w:rPr>
          <w:rFonts w:ascii="Arial" w:hAnsi="Arial" w:cs="Arial"/>
          <w:sz w:val="22"/>
          <w:szCs w:val="22"/>
        </w:rPr>
        <w:t xml:space="preserve"> </w:t>
      </w:r>
      <w:r w:rsidRPr="00F072EE">
        <w:rPr>
          <w:rFonts w:ascii="Arial" w:hAnsi="Arial" w:cs="Arial"/>
          <w:bCs/>
          <w:sz w:val="22"/>
          <w:szCs w:val="22"/>
        </w:rPr>
        <w:t>správnost:</w:t>
      </w:r>
      <w:r w:rsidRPr="00F072EE">
        <w:rPr>
          <w:rFonts w:ascii="Arial" w:hAnsi="Arial" w:cs="Arial"/>
          <w:sz w:val="22"/>
          <w:szCs w:val="22"/>
        </w:rPr>
        <w:t xml:space="preserve"> Květuše Sedláková </w:t>
      </w:r>
    </w:p>
    <w:p w14:paraId="5E77C391" w14:textId="77777777" w:rsidR="00836204" w:rsidRPr="00F072EE" w:rsidRDefault="00836204" w:rsidP="00836204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072E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3968990" w14:textId="77777777" w:rsidR="00836204" w:rsidRPr="00F072EE" w:rsidRDefault="00836204" w:rsidP="0083620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F072EE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312824C4" w14:textId="77777777" w:rsidR="00836204" w:rsidRPr="00F072EE" w:rsidRDefault="00836204" w:rsidP="00836204">
      <w:pPr>
        <w:jc w:val="both"/>
        <w:rPr>
          <w:rFonts w:ascii="Arial" w:hAnsi="Arial" w:cs="Arial"/>
          <w:bCs/>
          <w:sz w:val="20"/>
          <w:szCs w:val="20"/>
        </w:rPr>
      </w:pPr>
    </w:p>
    <w:p w14:paraId="6C1749AB" w14:textId="77777777" w:rsidR="00836204" w:rsidRPr="00F072EE" w:rsidRDefault="00836204" w:rsidP="00836204">
      <w:pPr>
        <w:jc w:val="both"/>
        <w:rPr>
          <w:rFonts w:ascii="Arial" w:hAnsi="Arial" w:cs="Arial"/>
          <w:bCs/>
          <w:sz w:val="20"/>
          <w:szCs w:val="20"/>
        </w:rPr>
      </w:pPr>
    </w:p>
    <w:p w14:paraId="0E35F54D" w14:textId="77777777" w:rsidR="00CC7C66" w:rsidRPr="00F072EE" w:rsidRDefault="00CC7C66" w:rsidP="00CC7C66">
      <w:pPr>
        <w:jc w:val="both"/>
        <w:rPr>
          <w:rFonts w:ascii="Arial" w:hAnsi="Arial" w:cs="Arial"/>
          <w:sz w:val="22"/>
          <w:szCs w:val="22"/>
        </w:rPr>
      </w:pPr>
    </w:p>
    <w:p w14:paraId="5924AF1C" w14:textId="77777777" w:rsidR="00422C5A" w:rsidRPr="00F072EE" w:rsidRDefault="00422C5A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1FDE1B89" w14:textId="77777777" w:rsidR="00413BAC" w:rsidRPr="00F072EE" w:rsidRDefault="00413BAC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6D313D7" w14:textId="77777777" w:rsidR="00617B7C" w:rsidRPr="00F072EE" w:rsidRDefault="00617B7C" w:rsidP="00787456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34E0D58" w14:textId="77777777" w:rsidR="00555062" w:rsidRPr="00F072EE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F25054" w:rsidRPr="00F072EE">
        <w:rPr>
          <w:rFonts w:ascii="Arial" w:hAnsi="Arial" w:cs="Arial"/>
          <w:sz w:val="22"/>
          <w:szCs w:val="22"/>
        </w:rPr>
        <w:t>, ve znění pozdějších předpisů</w:t>
      </w:r>
      <w:r w:rsidRPr="00F072EE">
        <w:rPr>
          <w:rFonts w:ascii="Arial" w:hAnsi="Arial" w:cs="Arial"/>
          <w:sz w:val="22"/>
          <w:szCs w:val="22"/>
        </w:rPr>
        <w:t>.</w:t>
      </w:r>
    </w:p>
    <w:p w14:paraId="0462C0CA" w14:textId="77777777" w:rsidR="00555062" w:rsidRPr="00F072EE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5B8AB45D" w14:textId="77777777" w:rsidR="00555062" w:rsidRPr="00F072EE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Datum registrace ………………………….</w:t>
      </w:r>
    </w:p>
    <w:p w14:paraId="7336295A" w14:textId="77777777" w:rsidR="00555062" w:rsidRPr="00F072EE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ID smlouvy ………………………………..</w:t>
      </w:r>
    </w:p>
    <w:p w14:paraId="7FDD4C2A" w14:textId="77777777" w:rsidR="00555062" w:rsidRPr="00F072EE" w:rsidRDefault="00555062" w:rsidP="00555062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AAC3DAD" w14:textId="77777777" w:rsidR="00A17B67" w:rsidRPr="00F072EE" w:rsidRDefault="00555062" w:rsidP="00A17B67">
      <w:pPr>
        <w:jc w:val="both"/>
        <w:rPr>
          <w:rFonts w:ascii="Arial" w:hAnsi="Arial" w:cs="Arial"/>
          <w:bCs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 xml:space="preserve">Registraci provedl </w:t>
      </w:r>
      <w:r w:rsidR="00A17B67" w:rsidRPr="00F072EE">
        <w:rPr>
          <w:rFonts w:ascii="Arial" w:hAnsi="Arial" w:cs="Arial"/>
          <w:sz w:val="22"/>
          <w:szCs w:val="22"/>
        </w:rPr>
        <w:t xml:space="preserve">Květuše Sedláková </w:t>
      </w:r>
    </w:p>
    <w:p w14:paraId="67BFEBCE" w14:textId="5CC6D6F6" w:rsidR="00555062" w:rsidRPr="00F072EE" w:rsidRDefault="00555062" w:rsidP="00555062">
      <w:pPr>
        <w:jc w:val="both"/>
        <w:rPr>
          <w:rFonts w:ascii="Arial" w:hAnsi="Arial" w:cs="Arial"/>
          <w:i/>
          <w:sz w:val="22"/>
          <w:szCs w:val="22"/>
        </w:rPr>
      </w:pPr>
    </w:p>
    <w:p w14:paraId="48C6241D" w14:textId="77777777" w:rsidR="00555062" w:rsidRPr="00F072EE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7464440C" w14:textId="77777777" w:rsidR="00555062" w:rsidRPr="00F072EE" w:rsidRDefault="00555062" w:rsidP="00555062">
      <w:pPr>
        <w:jc w:val="both"/>
        <w:rPr>
          <w:rFonts w:ascii="Arial" w:hAnsi="Arial" w:cs="Arial"/>
          <w:sz w:val="22"/>
          <w:szCs w:val="22"/>
        </w:rPr>
      </w:pPr>
    </w:p>
    <w:p w14:paraId="4593868E" w14:textId="063E439C" w:rsidR="00555062" w:rsidRPr="00F072EE" w:rsidRDefault="00A17B67" w:rsidP="00555062">
      <w:pPr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>V Pardubicích dne ...........</w:t>
      </w:r>
      <w:r w:rsidRPr="00F072EE">
        <w:rPr>
          <w:rFonts w:ascii="Arial" w:hAnsi="Arial" w:cs="Arial"/>
          <w:sz w:val="22"/>
          <w:szCs w:val="22"/>
        </w:rPr>
        <w:tab/>
      </w:r>
      <w:r w:rsidR="00555062" w:rsidRPr="00F072EE">
        <w:rPr>
          <w:rFonts w:ascii="Arial" w:hAnsi="Arial" w:cs="Arial"/>
          <w:sz w:val="22"/>
          <w:szCs w:val="22"/>
        </w:rPr>
        <w:tab/>
      </w:r>
      <w:r w:rsidR="00555062" w:rsidRPr="00F072EE">
        <w:rPr>
          <w:rFonts w:ascii="Arial" w:hAnsi="Arial" w:cs="Arial"/>
          <w:sz w:val="22"/>
          <w:szCs w:val="22"/>
        </w:rPr>
        <w:tab/>
      </w:r>
      <w:r w:rsidR="00555062" w:rsidRPr="00F072E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79DDBB7" w14:textId="77777777" w:rsidR="00555062" w:rsidRPr="00A17B67" w:rsidRDefault="00555062" w:rsidP="00413BA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072EE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555062" w:rsidRPr="00A17B67" w:rsidSect="00C00055">
      <w:headerReference w:type="default" r:id="rId13"/>
      <w:footerReference w:type="default" r:id="rId14"/>
      <w:type w:val="continuous"/>
      <w:pgSz w:w="12240" w:h="15840"/>
      <w:pgMar w:top="113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924E" w14:textId="77777777" w:rsidR="006B1AF9" w:rsidRDefault="006B1AF9">
      <w:r>
        <w:separator/>
      </w:r>
    </w:p>
  </w:endnote>
  <w:endnote w:type="continuationSeparator" w:id="0">
    <w:p w14:paraId="20F2E124" w14:textId="77777777" w:rsidR="006B1AF9" w:rsidRDefault="006B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1B90" w14:textId="77777777" w:rsidR="00836204" w:rsidRPr="000E0B15" w:rsidRDefault="00836204" w:rsidP="009D7AAD">
    <w:pPr>
      <w:pStyle w:val="Zpat"/>
      <w:jc w:val="right"/>
      <w:rPr>
        <w:rFonts w:ascii="Arial" w:hAnsi="Arial" w:cs="Arial"/>
        <w:sz w:val="18"/>
        <w:szCs w:val="18"/>
      </w:rPr>
    </w:pPr>
    <w:r w:rsidRPr="000E0B15">
      <w:rPr>
        <w:rFonts w:ascii="Arial" w:hAnsi="Arial" w:cs="Arial"/>
        <w:bCs/>
        <w:sz w:val="18"/>
        <w:szCs w:val="18"/>
      </w:rPr>
      <w:fldChar w:fldCharType="begin"/>
    </w:r>
    <w:r w:rsidRPr="002217F9">
      <w:rPr>
        <w:rFonts w:ascii="Arial" w:hAnsi="Arial" w:cs="Arial"/>
        <w:bCs/>
        <w:sz w:val="18"/>
        <w:szCs w:val="18"/>
      </w:rPr>
      <w:instrText>PAGE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6</w:t>
    </w:r>
    <w:r w:rsidRPr="000E0B15">
      <w:rPr>
        <w:rFonts w:ascii="Arial" w:hAnsi="Arial" w:cs="Arial"/>
        <w:bCs/>
        <w:sz w:val="18"/>
        <w:szCs w:val="18"/>
      </w:rPr>
      <w:fldChar w:fldCharType="end"/>
    </w:r>
    <w:r w:rsidRPr="000E0B15">
      <w:rPr>
        <w:rFonts w:ascii="Arial" w:hAnsi="Arial" w:cs="Arial"/>
        <w:sz w:val="18"/>
        <w:szCs w:val="18"/>
      </w:rPr>
      <w:t>/</w:t>
    </w:r>
    <w:r w:rsidRPr="000E0B15">
      <w:rPr>
        <w:rFonts w:ascii="Arial" w:hAnsi="Arial" w:cs="Arial"/>
        <w:bCs/>
        <w:sz w:val="18"/>
        <w:szCs w:val="18"/>
      </w:rPr>
      <w:fldChar w:fldCharType="begin"/>
    </w:r>
    <w:r w:rsidRPr="000E0B15">
      <w:rPr>
        <w:rFonts w:ascii="Arial" w:hAnsi="Arial" w:cs="Arial"/>
        <w:bCs/>
        <w:sz w:val="18"/>
        <w:szCs w:val="18"/>
      </w:rPr>
      <w:instrText>NUMPAGES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10</w:t>
    </w:r>
    <w:r w:rsidRPr="000E0B15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2EF7" w14:textId="3A6A4FDC" w:rsidR="009D7AAD" w:rsidRPr="000E0B15" w:rsidRDefault="009D7AAD" w:rsidP="009D7AAD">
    <w:pPr>
      <w:pStyle w:val="Zpat"/>
      <w:jc w:val="right"/>
      <w:rPr>
        <w:rFonts w:ascii="Arial" w:hAnsi="Arial" w:cs="Arial"/>
        <w:sz w:val="18"/>
        <w:szCs w:val="18"/>
      </w:rPr>
    </w:pPr>
    <w:r w:rsidRPr="000E0B15">
      <w:rPr>
        <w:rFonts w:ascii="Arial" w:hAnsi="Arial" w:cs="Arial"/>
        <w:bCs/>
        <w:sz w:val="18"/>
        <w:szCs w:val="18"/>
      </w:rPr>
      <w:fldChar w:fldCharType="begin"/>
    </w:r>
    <w:r w:rsidRPr="002217F9">
      <w:rPr>
        <w:rFonts w:ascii="Arial" w:hAnsi="Arial" w:cs="Arial"/>
        <w:bCs/>
        <w:sz w:val="18"/>
        <w:szCs w:val="18"/>
      </w:rPr>
      <w:instrText>PAGE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67578A">
      <w:rPr>
        <w:rFonts w:ascii="Arial" w:hAnsi="Arial" w:cs="Arial"/>
        <w:bCs/>
        <w:noProof/>
        <w:sz w:val="18"/>
        <w:szCs w:val="18"/>
      </w:rPr>
      <w:t>2</w:t>
    </w:r>
    <w:r w:rsidRPr="000E0B15">
      <w:rPr>
        <w:rFonts w:ascii="Arial" w:hAnsi="Arial" w:cs="Arial"/>
        <w:bCs/>
        <w:sz w:val="18"/>
        <w:szCs w:val="18"/>
      </w:rPr>
      <w:fldChar w:fldCharType="end"/>
    </w:r>
    <w:r w:rsidRPr="000E0B15">
      <w:rPr>
        <w:rFonts w:ascii="Arial" w:hAnsi="Arial" w:cs="Arial"/>
        <w:sz w:val="18"/>
        <w:szCs w:val="18"/>
      </w:rPr>
      <w:t>/</w:t>
    </w:r>
    <w:r w:rsidRPr="000E0B15">
      <w:rPr>
        <w:rFonts w:ascii="Arial" w:hAnsi="Arial" w:cs="Arial"/>
        <w:bCs/>
        <w:sz w:val="18"/>
        <w:szCs w:val="18"/>
      </w:rPr>
      <w:fldChar w:fldCharType="begin"/>
    </w:r>
    <w:r w:rsidRPr="000E0B15">
      <w:rPr>
        <w:rFonts w:ascii="Arial" w:hAnsi="Arial" w:cs="Arial"/>
        <w:bCs/>
        <w:sz w:val="18"/>
        <w:szCs w:val="18"/>
      </w:rPr>
      <w:instrText>NUMPAGES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67578A">
      <w:rPr>
        <w:rFonts w:ascii="Arial" w:hAnsi="Arial" w:cs="Arial"/>
        <w:bCs/>
        <w:noProof/>
        <w:sz w:val="18"/>
        <w:szCs w:val="18"/>
      </w:rPr>
      <w:t>10</w:t>
    </w:r>
    <w:r w:rsidRPr="000E0B1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BD96" w14:textId="77777777" w:rsidR="006B1AF9" w:rsidRDefault="006B1AF9">
      <w:r>
        <w:separator/>
      </w:r>
    </w:p>
  </w:footnote>
  <w:footnote w:type="continuationSeparator" w:id="0">
    <w:p w14:paraId="624A578D" w14:textId="77777777" w:rsidR="006B1AF9" w:rsidRDefault="006B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167D" w14:textId="77777777" w:rsidR="00836204" w:rsidRPr="00F37738" w:rsidRDefault="00836204" w:rsidP="00B439A4">
    <w:pPr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6021" w14:textId="77777777" w:rsidR="0057701B" w:rsidRPr="00F37738" w:rsidRDefault="0057701B" w:rsidP="00B439A4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516970117">
    <w:abstractNumId w:val="24"/>
  </w:num>
  <w:num w:numId="2" w16cid:durableId="1302152551">
    <w:abstractNumId w:val="1"/>
  </w:num>
  <w:num w:numId="3" w16cid:durableId="496308461">
    <w:abstractNumId w:val="18"/>
  </w:num>
  <w:num w:numId="4" w16cid:durableId="2146776939">
    <w:abstractNumId w:val="22"/>
  </w:num>
  <w:num w:numId="5" w16cid:durableId="164693657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5280941">
    <w:abstractNumId w:val="12"/>
  </w:num>
  <w:num w:numId="7" w16cid:durableId="2001149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149203">
    <w:abstractNumId w:val="16"/>
  </w:num>
  <w:num w:numId="9" w16cid:durableId="182284435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7108428">
    <w:abstractNumId w:val="10"/>
  </w:num>
  <w:num w:numId="11" w16cid:durableId="309214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1401699">
    <w:abstractNumId w:val="9"/>
  </w:num>
  <w:num w:numId="13" w16cid:durableId="22322176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460528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8845801">
    <w:abstractNumId w:val="8"/>
  </w:num>
  <w:num w:numId="16" w16cid:durableId="3578616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78225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2199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50638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9223037">
    <w:abstractNumId w:val="13"/>
  </w:num>
  <w:num w:numId="21" w16cid:durableId="1571845054">
    <w:abstractNumId w:val="3"/>
  </w:num>
  <w:num w:numId="22" w16cid:durableId="1469545991">
    <w:abstractNumId w:val="7"/>
  </w:num>
  <w:num w:numId="23" w16cid:durableId="1476920208">
    <w:abstractNumId w:val="11"/>
  </w:num>
  <w:num w:numId="24" w16cid:durableId="1673683503">
    <w:abstractNumId w:val="15"/>
  </w:num>
  <w:num w:numId="25" w16cid:durableId="1503353631">
    <w:abstractNumId w:val="5"/>
  </w:num>
  <w:num w:numId="26" w16cid:durableId="680862316">
    <w:abstractNumId w:val="6"/>
  </w:num>
  <w:num w:numId="27" w16cid:durableId="1264459050">
    <w:abstractNumId w:val="17"/>
  </w:num>
  <w:num w:numId="28" w16cid:durableId="97214552">
    <w:abstractNumId w:val="21"/>
  </w:num>
  <w:num w:numId="29" w16cid:durableId="2038193641">
    <w:abstractNumId w:val="2"/>
  </w:num>
  <w:num w:numId="30" w16cid:durableId="1390881139">
    <w:abstractNumId w:val="20"/>
  </w:num>
  <w:num w:numId="31" w16cid:durableId="509873309">
    <w:abstractNumId w:val="0"/>
  </w:num>
  <w:num w:numId="32" w16cid:durableId="768234438">
    <w:abstractNumId w:val="25"/>
  </w:num>
  <w:num w:numId="33" w16cid:durableId="1207336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3D"/>
    <w:rsid w:val="000034E0"/>
    <w:rsid w:val="00013D4E"/>
    <w:rsid w:val="00017E11"/>
    <w:rsid w:val="00032C69"/>
    <w:rsid w:val="00057D28"/>
    <w:rsid w:val="00067ABB"/>
    <w:rsid w:val="00072D34"/>
    <w:rsid w:val="00077E71"/>
    <w:rsid w:val="000831DF"/>
    <w:rsid w:val="00085452"/>
    <w:rsid w:val="000A12A6"/>
    <w:rsid w:val="000B2E77"/>
    <w:rsid w:val="000B2E7F"/>
    <w:rsid w:val="000B3167"/>
    <w:rsid w:val="000B64F1"/>
    <w:rsid w:val="000C3ECF"/>
    <w:rsid w:val="000E0B15"/>
    <w:rsid w:val="000E1ACA"/>
    <w:rsid w:val="000E4FCD"/>
    <w:rsid w:val="000E61CD"/>
    <w:rsid w:val="000F086A"/>
    <w:rsid w:val="00111953"/>
    <w:rsid w:val="001132D8"/>
    <w:rsid w:val="001145A4"/>
    <w:rsid w:val="00117A05"/>
    <w:rsid w:val="001206BC"/>
    <w:rsid w:val="00125063"/>
    <w:rsid w:val="00136FDB"/>
    <w:rsid w:val="001676FD"/>
    <w:rsid w:val="001802C3"/>
    <w:rsid w:val="00194C66"/>
    <w:rsid w:val="00196DE8"/>
    <w:rsid w:val="001A5406"/>
    <w:rsid w:val="001A5A6D"/>
    <w:rsid w:val="001B3FAD"/>
    <w:rsid w:val="001C00E6"/>
    <w:rsid w:val="001C3664"/>
    <w:rsid w:val="001C7780"/>
    <w:rsid w:val="001D2DDB"/>
    <w:rsid w:val="001D315A"/>
    <w:rsid w:val="001E07BB"/>
    <w:rsid w:val="001E08C6"/>
    <w:rsid w:val="001E5800"/>
    <w:rsid w:val="001F7418"/>
    <w:rsid w:val="00201119"/>
    <w:rsid w:val="002054D9"/>
    <w:rsid w:val="002217F9"/>
    <w:rsid w:val="00224023"/>
    <w:rsid w:val="00231A39"/>
    <w:rsid w:val="00251B0D"/>
    <w:rsid w:val="00255394"/>
    <w:rsid w:val="00261FBE"/>
    <w:rsid w:val="002621E9"/>
    <w:rsid w:val="0026521E"/>
    <w:rsid w:val="00271D12"/>
    <w:rsid w:val="00296299"/>
    <w:rsid w:val="00297A04"/>
    <w:rsid w:val="002A2F9E"/>
    <w:rsid w:val="002A4A60"/>
    <w:rsid w:val="002A6076"/>
    <w:rsid w:val="002D34D3"/>
    <w:rsid w:val="002E2E84"/>
    <w:rsid w:val="002E4BEA"/>
    <w:rsid w:val="002F6E69"/>
    <w:rsid w:val="002F7411"/>
    <w:rsid w:val="0030302C"/>
    <w:rsid w:val="00303A52"/>
    <w:rsid w:val="003079AC"/>
    <w:rsid w:val="003350BF"/>
    <w:rsid w:val="00337A87"/>
    <w:rsid w:val="00351624"/>
    <w:rsid w:val="00351681"/>
    <w:rsid w:val="00353367"/>
    <w:rsid w:val="00360B7E"/>
    <w:rsid w:val="00362611"/>
    <w:rsid w:val="003724C5"/>
    <w:rsid w:val="00372B90"/>
    <w:rsid w:val="00375843"/>
    <w:rsid w:val="00391960"/>
    <w:rsid w:val="003A355D"/>
    <w:rsid w:val="003A38EA"/>
    <w:rsid w:val="003C0110"/>
    <w:rsid w:val="003E162F"/>
    <w:rsid w:val="003F13CD"/>
    <w:rsid w:val="003F2DE0"/>
    <w:rsid w:val="0041226A"/>
    <w:rsid w:val="00413BAC"/>
    <w:rsid w:val="00422C5A"/>
    <w:rsid w:val="004330BC"/>
    <w:rsid w:val="00446E90"/>
    <w:rsid w:val="00466E8E"/>
    <w:rsid w:val="004725C8"/>
    <w:rsid w:val="0047595A"/>
    <w:rsid w:val="00487038"/>
    <w:rsid w:val="00494E14"/>
    <w:rsid w:val="00495315"/>
    <w:rsid w:val="00496615"/>
    <w:rsid w:val="004A069C"/>
    <w:rsid w:val="004A07B8"/>
    <w:rsid w:val="004B4380"/>
    <w:rsid w:val="004D09A1"/>
    <w:rsid w:val="004D5366"/>
    <w:rsid w:val="004D7BD9"/>
    <w:rsid w:val="004E4ADB"/>
    <w:rsid w:val="00503750"/>
    <w:rsid w:val="00505860"/>
    <w:rsid w:val="005155A7"/>
    <w:rsid w:val="00515B04"/>
    <w:rsid w:val="00517DE5"/>
    <w:rsid w:val="00533856"/>
    <w:rsid w:val="00536861"/>
    <w:rsid w:val="00541418"/>
    <w:rsid w:val="00550A36"/>
    <w:rsid w:val="00551C64"/>
    <w:rsid w:val="00552121"/>
    <w:rsid w:val="00555062"/>
    <w:rsid w:val="005644D7"/>
    <w:rsid w:val="005704C6"/>
    <w:rsid w:val="00572FCF"/>
    <w:rsid w:val="00573F20"/>
    <w:rsid w:val="0057701B"/>
    <w:rsid w:val="00577B4E"/>
    <w:rsid w:val="00584D99"/>
    <w:rsid w:val="00590322"/>
    <w:rsid w:val="005957F9"/>
    <w:rsid w:val="005A64F6"/>
    <w:rsid w:val="005A6912"/>
    <w:rsid w:val="005A7951"/>
    <w:rsid w:val="005C4696"/>
    <w:rsid w:val="005F34D5"/>
    <w:rsid w:val="005F731A"/>
    <w:rsid w:val="00600CAD"/>
    <w:rsid w:val="00601BA3"/>
    <w:rsid w:val="00617B7C"/>
    <w:rsid w:val="00632115"/>
    <w:rsid w:val="00645E5C"/>
    <w:rsid w:val="00656DE1"/>
    <w:rsid w:val="00664A70"/>
    <w:rsid w:val="0067113B"/>
    <w:rsid w:val="0067429F"/>
    <w:rsid w:val="0067578A"/>
    <w:rsid w:val="00684AF0"/>
    <w:rsid w:val="00685715"/>
    <w:rsid w:val="006A0AA5"/>
    <w:rsid w:val="006A2A32"/>
    <w:rsid w:val="006A59B4"/>
    <w:rsid w:val="006A7AAB"/>
    <w:rsid w:val="006B0F8B"/>
    <w:rsid w:val="006B182A"/>
    <w:rsid w:val="006B1AF9"/>
    <w:rsid w:val="006C5B86"/>
    <w:rsid w:val="006D0D91"/>
    <w:rsid w:val="006D34AE"/>
    <w:rsid w:val="006D6A3B"/>
    <w:rsid w:val="00701205"/>
    <w:rsid w:val="007047DF"/>
    <w:rsid w:val="00706BA7"/>
    <w:rsid w:val="00707B73"/>
    <w:rsid w:val="00710266"/>
    <w:rsid w:val="007304CC"/>
    <w:rsid w:val="00757CC7"/>
    <w:rsid w:val="00757D16"/>
    <w:rsid w:val="00766DB5"/>
    <w:rsid w:val="00771FE7"/>
    <w:rsid w:val="007737C6"/>
    <w:rsid w:val="00787456"/>
    <w:rsid w:val="007908A1"/>
    <w:rsid w:val="00793B38"/>
    <w:rsid w:val="00794473"/>
    <w:rsid w:val="007A4373"/>
    <w:rsid w:val="007A43A2"/>
    <w:rsid w:val="007B3B95"/>
    <w:rsid w:val="007B52EB"/>
    <w:rsid w:val="007B75A8"/>
    <w:rsid w:val="007C31F3"/>
    <w:rsid w:val="007C4AD8"/>
    <w:rsid w:val="007D0E27"/>
    <w:rsid w:val="007D68AA"/>
    <w:rsid w:val="007E4BD9"/>
    <w:rsid w:val="007F098A"/>
    <w:rsid w:val="007F6535"/>
    <w:rsid w:val="00802688"/>
    <w:rsid w:val="00807058"/>
    <w:rsid w:val="00807E56"/>
    <w:rsid w:val="00813358"/>
    <w:rsid w:val="008205AE"/>
    <w:rsid w:val="00822D32"/>
    <w:rsid w:val="00836204"/>
    <w:rsid w:val="00840777"/>
    <w:rsid w:val="00847BA1"/>
    <w:rsid w:val="0085482D"/>
    <w:rsid w:val="00867C59"/>
    <w:rsid w:val="00873333"/>
    <w:rsid w:val="00877FC1"/>
    <w:rsid w:val="008A017C"/>
    <w:rsid w:val="008A4A1C"/>
    <w:rsid w:val="008B1422"/>
    <w:rsid w:val="008B2263"/>
    <w:rsid w:val="008C525D"/>
    <w:rsid w:val="008D5548"/>
    <w:rsid w:val="008D6652"/>
    <w:rsid w:val="008D7FFA"/>
    <w:rsid w:val="008F056D"/>
    <w:rsid w:val="008F0B9E"/>
    <w:rsid w:val="008F6CBD"/>
    <w:rsid w:val="008F7F2D"/>
    <w:rsid w:val="009032D6"/>
    <w:rsid w:val="0090755B"/>
    <w:rsid w:val="009079C3"/>
    <w:rsid w:val="009119F8"/>
    <w:rsid w:val="00915E63"/>
    <w:rsid w:val="0092610C"/>
    <w:rsid w:val="009261C4"/>
    <w:rsid w:val="00931FCA"/>
    <w:rsid w:val="00942586"/>
    <w:rsid w:val="00942B28"/>
    <w:rsid w:val="00944B48"/>
    <w:rsid w:val="00944F4D"/>
    <w:rsid w:val="009578B3"/>
    <w:rsid w:val="00973C6E"/>
    <w:rsid w:val="00976940"/>
    <w:rsid w:val="009838CC"/>
    <w:rsid w:val="009A1B6E"/>
    <w:rsid w:val="009A3B3E"/>
    <w:rsid w:val="009A4E7B"/>
    <w:rsid w:val="009B11B0"/>
    <w:rsid w:val="009B35D3"/>
    <w:rsid w:val="009C48B3"/>
    <w:rsid w:val="009D7AAD"/>
    <w:rsid w:val="009E32E5"/>
    <w:rsid w:val="00A0203D"/>
    <w:rsid w:val="00A07765"/>
    <w:rsid w:val="00A07DDA"/>
    <w:rsid w:val="00A17B67"/>
    <w:rsid w:val="00A22BD0"/>
    <w:rsid w:val="00A30649"/>
    <w:rsid w:val="00A579AE"/>
    <w:rsid w:val="00A601D1"/>
    <w:rsid w:val="00A71655"/>
    <w:rsid w:val="00A76887"/>
    <w:rsid w:val="00A8033C"/>
    <w:rsid w:val="00A81F9C"/>
    <w:rsid w:val="00A86155"/>
    <w:rsid w:val="00AA0008"/>
    <w:rsid w:val="00AB544D"/>
    <w:rsid w:val="00AB6A7D"/>
    <w:rsid w:val="00AE16AD"/>
    <w:rsid w:val="00AF3A23"/>
    <w:rsid w:val="00B0125D"/>
    <w:rsid w:val="00B0325D"/>
    <w:rsid w:val="00B06AA3"/>
    <w:rsid w:val="00B07CA5"/>
    <w:rsid w:val="00B15DB1"/>
    <w:rsid w:val="00B16C74"/>
    <w:rsid w:val="00B27847"/>
    <w:rsid w:val="00B27FC8"/>
    <w:rsid w:val="00B30666"/>
    <w:rsid w:val="00B42718"/>
    <w:rsid w:val="00B439A4"/>
    <w:rsid w:val="00B60E34"/>
    <w:rsid w:val="00B66ECA"/>
    <w:rsid w:val="00B81D63"/>
    <w:rsid w:val="00B850E4"/>
    <w:rsid w:val="00B90B83"/>
    <w:rsid w:val="00B949BB"/>
    <w:rsid w:val="00B96C52"/>
    <w:rsid w:val="00BA4421"/>
    <w:rsid w:val="00BA50D3"/>
    <w:rsid w:val="00BB04D8"/>
    <w:rsid w:val="00BB728A"/>
    <w:rsid w:val="00BB7328"/>
    <w:rsid w:val="00BB770A"/>
    <w:rsid w:val="00BC38AE"/>
    <w:rsid w:val="00BC7944"/>
    <w:rsid w:val="00BD7B3F"/>
    <w:rsid w:val="00BE415E"/>
    <w:rsid w:val="00BE751E"/>
    <w:rsid w:val="00BF0E04"/>
    <w:rsid w:val="00BF1C2B"/>
    <w:rsid w:val="00BF6A8D"/>
    <w:rsid w:val="00C00055"/>
    <w:rsid w:val="00C076D9"/>
    <w:rsid w:val="00C07B4E"/>
    <w:rsid w:val="00C276FA"/>
    <w:rsid w:val="00C45375"/>
    <w:rsid w:val="00C455FE"/>
    <w:rsid w:val="00C459CE"/>
    <w:rsid w:val="00C47CC5"/>
    <w:rsid w:val="00C47F49"/>
    <w:rsid w:val="00C545A4"/>
    <w:rsid w:val="00C64A4C"/>
    <w:rsid w:val="00C66207"/>
    <w:rsid w:val="00C703F8"/>
    <w:rsid w:val="00C72DB4"/>
    <w:rsid w:val="00C75CFE"/>
    <w:rsid w:val="00C76D53"/>
    <w:rsid w:val="00C87389"/>
    <w:rsid w:val="00C875C3"/>
    <w:rsid w:val="00C92B27"/>
    <w:rsid w:val="00CA17B5"/>
    <w:rsid w:val="00CB00A4"/>
    <w:rsid w:val="00CC0490"/>
    <w:rsid w:val="00CC501E"/>
    <w:rsid w:val="00CC7C66"/>
    <w:rsid w:val="00CD2D73"/>
    <w:rsid w:val="00CD42AC"/>
    <w:rsid w:val="00CF16C1"/>
    <w:rsid w:val="00CF1F43"/>
    <w:rsid w:val="00CF5D2D"/>
    <w:rsid w:val="00CF70CF"/>
    <w:rsid w:val="00D0451D"/>
    <w:rsid w:val="00D2188A"/>
    <w:rsid w:val="00D23F37"/>
    <w:rsid w:val="00D24E3D"/>
    <w:rsid w:val="00D315AA"/>
    <w:rsid w:val="00D36A97"/>
    <w:rsid w:val="00D515B4"/>
    <w:rsid w:val="00D5192D"/>
    <w:rsid w:val="00D54DAF"/>
    <w:rsid w:val="00D641B0"/>
    <w:rsid w:val="00D673D2"/>
    <w:rsid w:val="00D86019"/>
    <w:rsid w:val="00D926D6"/>
    <w:rsid w:val="00DA4BDC"/>
    <w:rsid w:val="00DC0E3F"/>
    <w:rsid w:val="00DC2A6C"/>
    <w:rsid w:val="00DD2AC8"/>
    <w:rsid w:val="00DE327E"/>
    <w:rsid w:val="00DF41BE"/>
    <w:rsid w:val="00DF56D6"/>
    <w:rsid w:val="00E10D8D"/>
    <w:rsid w:val="00E11F50"/>
    <w:rsid w:val="00E2011D"/>
    <w:rsid w:val="00E471C8"/>
    <w:rsid w:val="00E4779C"/>
    <w:rsid w:val="00E53373"/>
    <w:rsid w:val="00E57280"/>
    <w:rsid w:val="00E63F97"/>
    <w:rsid w:val="00E66322"/>
    <w:rsid w:val="00E6761C"/>
    <w:rsid w:val="00E711B7"/>
    <w:rsid w:val="00E72619"/>
    <w:rsid w:val="00E81398"/>
    <w:rsid w:val="00E8160D"/>
    <w:rsid w:val="00E86C5F"/>
    <w:rsid w:val="00E90B90"/>
    <w:rsid w:val="00E90E52"/>
    <w:rsid w:val="00E91F7B"/>
    <w:rsid w:val="00E937E2"/>
    <w:rsid w:val="00E95394"/>
    <w:rsid w:val="00EA560A"/>
    <w:rsid w:val="00EB7D9B"/>
    <w:rsid w:val="00EC2006"/>
    <w:rsid w:val="00EC2554"/>
    <w:rsid w:val="00ED0E2A"/>
    <w:rsid w:val="00EF0F31"/>
    <w:rsid w:val="00EF441A"/>
    <w:rsid w:val="00EF632A"/>
    <w:rsid w:val="00EF7409"/>
    <w:rsid w:val="00F00ADB"/>
    <w:rsid w:val="00F072EE"/>
    <w:rsid w:val="00F1003D"/>
    <w:rsid w:val="00F11233"/>
    <w:rsid w:val="00F12705"/>
    <w:rsid w:val="00F25054"/>
    <w:rsid w:val="00F37738"/>
    <w:rsid w:val="00F433B9"/>
    <w:rsid w:val="00F531B7"/>
    <w:rsid w:val="00F56A30"/>
    <w:rsid w:val="00F606B1"/>
    <w:rsid w:val="00F657B3"/>
    <w:rsid w:val="00F67B62"/>
    <w:rsid w:val="00F76F12"/>
    <w:rsid w:val="00F82CDF"/>
    <w:rsid w:val="00F8586E"/>
    <w:rsid w:val="00F85981"/>
    <w:rsid w:val="00F94D58"/>
    <w:rsid w:val="00FA4B96"/>
    <w:rsid w:val="00FA6190"/>
    <w:rsid w:val="00FA6DFD"/>
    <w:rsid w:val="00FB745A"/>
    <w:rsid w:val="00FC4CD3"/>
    <w:rsid w:val="00FD0369"/>
    <w:rsid w:val="00FD7752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505A4F7B"/>
  <w15:chartTrackingRefBased/>
  <w15:docId w15:val="{CDCA9325-48FF-44A7-A256-C9151302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7B6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E0B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ind w:left="142"/>
      <w:jc w:val="both"/>
    </w:p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Cs w:val="20"/>
    </w:rPr>
  </w:style>
  <w:style w:type="paragraph" w:styleId="Zpat">
    <w:name w:val="footer"/>
    <w:basedOn w:val="Normln"/>
    <w:link w:val="ZpatChar"/>
    <w:uiPriority w:val="99"/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</w:style>
  <w:style w:type="paragraph" w:customStyle="1" w:styleId="Zkladntext31">
    <w:name w:val="Základní text 31"/>
    <w:basedOn w:val="Normln"/>
    <w:pPr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2">
    <w:name w:val="Body Text 2"/>
    <w:basedOn w:val="Normln"/>
    <w:pPr>
      <w:jc w:val="both"/>
    </w:pPr>
    <w:rPr>
      <w:b/>
      <w:i/>
    </w:r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rsid w:val="00B949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49BB"/>
  </w:style>
  <w:style w:type="paragraph" w:styleId="Textbubliny">
    <w:name w:val="Balloon Text"/>
    <w:basedOn w:val="Normln"/>
    <w:link w:val="TextbublinyChar"/>
    <w:rsid w:val="00372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2B9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C75CF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C75CF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EF0F31"/>
    <w:pPr>
      <w:tabs>
        <w:tab w:val="clear" w:pos="0"/>
      </w:tabs>
      <w:ind w:left="480" w:firstLine="0"/>
      <w:jc w:val="center"/>
    </w:pPr>
    <w:rPr>
      <w:b/>
      <w:bCs/>
      <w:sz w:val="28"/>
      <w:lang w:eastAsia="cs-CZ"/>
    </w:rPr>
  </w:style>
  <w:style w:type="character" w:customStyle="1" w:styleId="ZpatChar">
    <w:name w:val="Zápatí Char"/>
    <w:link w:val="Zpat"/>
    <w:uiPriority w:val="99"/>
    <w:rsid w:val="009D7AAD"/>
    <w:rPr>
      <w:sz w:val="24"/>
      <w:szCs w:val="24"/>
    </w:rPr>
  </w:style>
  <w:style w:type="character" w:styleId="Odkaznakoment">
    <w:name w:val="annotation reference"/>
    <w:rsid w:val="00645E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5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5E5C"/>
  </w:style>
  <w:style w:type="paragraph" w:styleId="Pedmtkomente">
    <w:name w:val="annotation subject"/>
    <w:basedOn w:val="Textkomente"/>
    <w:next w:val="Textkomente"/>
    <w:link w:val="PedmtkomenteChar"/>
    <w:rsid w:val="00645E5C"/>
    <w:rPr>
      <w:b/>
      <w:bCs/>
    </w:rPr>
  </w:style>
  <w:style w:type="character" w:customStyle="1" w:styleId="PedmtkomenteChar">
    <w:name w:val="Předmět komentáře Char"/>
    <w:link w:val="Pedmtkomente"/>
    <w:rsid w:val="00645E5C"/>
    <w:rPr>
      <w:b/>
      <w:bCs/>
    </w:rPr>
  </w:style>
  <w:style w:type="character" w:customStyle="1" w:styleId="Nadpis5Char">
    <w:name w:val="Nadpis 5 Char"/>
    <w:link w:val="Nadpis5"/>
    <w:semiHidden/>
    <w:rsid w:val="000E0B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ze">
    <w:name w:val="Revision"/>
    <w:hidden/>
    <w:uiPriority w:val="99"/>
    <w:semiHidden/>
    <w:rsid w:val="00C455FE"/>
    <w:rPr>
      <w:sz w:val="24"/>
      <w:szCs w:val="24"/>
    </w:rPr>
  </w:style>
  <w:style w:type="table" w:styleId="Mkatabulky">
    <w:name w:val="Table Grid"/>
    <w:basedOn w:val="Normlntabulka"/>
    <w:rsid w:val="001C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36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205AE"/>
    <w:rPr>
      <w:color w:val="808080"/>
    </w:rPr>
  </w:style>
  <w:style w:type="character" w:customStyle="1" w:styleId="adresaChar">
    <w:name w:val="adresa Char"/>
    <w:link w:val="adresa"/>
    <w:locked/>
    <w:rsid w:val="00CC7C66"/>
    <w:rPr>
      <w:sz w:val="24"/>
      <w:szCs w:val="24"/>
    </w:rPr>
  </w:style>
  <w:style w:type="paragraph" w:customStyle="1" w:styleId="Default">
    <w:name w:val="Default"/>
    <w:rsid w:val="008362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17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B9380C6-755F-4E81-AE91-AC3AADE37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E695B-180A-4B7B-B4C0-2A3B1E5AE122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8E610927-AEA4-4508-8F76-AE8992EF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6A506A-C57B-49FD-9632-107271B6D2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09 - NS-provedení stavebního záměru (1.1.2020)</vt:lpstr>
    </vt:vector>
  </TitlesOfParts>
  <Company>Pozemkový Fond ČR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09 - NS-provedení stavebního záměru (1.1.2020)</dc:title>
  <dc:subject/>
  <dc:creator>x</dc:creator>
  <cp:keywords/>
  <dc:description/>
  <cp:lastModifiedBy>Sedláková Květuše</cp:lastModifiedBy>
  <cp:revision>3</cp:revision>
  <cp:lastPrinted>2015-09-07T11:58:00Z</cp:lastPrinted>
  <dcterms:created xsi:type="dcterms:W3CDTF">2025-03-03T06:10:00Z</dcterms:created>
  <dcterms:modified xsi:type="dcterms:W3CDTF">2025-03-03T06:15:00Z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