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Nájemní smlouvě č. 427/2020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9" w:h="16838"/>
          <w:pgMar w:top="1344" w:left="1394" w:right="1389" w:bottom="261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SMLUVNÍ STRANY</w:t>
      </w:r>
      <w:bookmarkEnd w:id="3"/>
      <w:bookmarkEnd w:id="4"/>
      <w:bookmarkEnd w:id="5"/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44" w:left="0" w:right="0" w:bottom="26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Povodí Ohře, státní podnik,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orgán: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 ve věcech smluvních: IČO: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Bezručova 4219, 430 03 Chomutov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70889988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44" w:left="1394" w:right="3439" w:bottom="2613" w:header="0" w:footer="3" w:gutter="0"/>
          <w:cols w:num="2" w:space="12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before="105" w:after="10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44" w:left="0" w:right="0" w:bottom="26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u Krajského soudu v Ústí nad Labem, oddíl A, vložka 13052,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</w:t>
      </w:r>
      <w:bookmarkEnd w:id="6"/>
      <w:bookmarkEnd w:id="7"/>
      <w:bookmarkEnd w:id="8"/>
    </w:p>
    <w:p>
      <w:pPr>
        <w:pStyle w:val="Style6"/>
        <w:keepNext w:val="0"/>
        <w:keepLines w:val="0"/>
        <w:widowControl w:val="0"/>
        <w:shd w:val="clear" w:color="auto" w:fill="auto"/>
        <w:tabs>
          <w:tab w:pos="35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Awaki s.r.o.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Barvířská 125/17, Liberec III-Jeřáb, 460 07 Liberec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165100</wp:posOffset>
                </wp:positionV>
                <wp:extent cx="338455" cy="4178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13.pt;width:26.650000000000002pt;height:32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165100</wp:posOffset>
                </wp:positionV>
                <wp:extent cx="841375" cy="41783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41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06588824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CZ06588824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9.70000000000002pt;margin-top:13.pt;width:66.25pt;height:32.8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06588824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CZ06588824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Vedená u Krajského soudu v Ústí nad Labem pod značkou C 40604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Dodatkem č. 1 se mění s účinností od 1.5.2025 tyto body smlouvy:</w:t>
      </w:r>
      <w:bookmarkEnd w:id="10"/>
      <w:bookmarkEnd w:id="11"/>
      <w:bookmarkEnd w:id="9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2" w:name="bookmark12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 DOBA NÁJMU – změna odst. 1</w:t>
      </w:r>
      <w:bookmarkEnd w:id="10"/>
      <w:bookmarkEnd w:id="12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300" w:right="0" w:hanging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 Doba, kdy pronajímatel pronajímá nájemci pozemek uvedený v článku II., se prodlužuje o 5 let, tedy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30.4.2030.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" w:name="bookmark13"/>
      <w:bookmarkStart w:id="14" w:name="bookmark14"/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 CENA A PLATEBNÍ PODMÍNKY – změna odst. 3 a 6</w:t>
      </w:r>
      <w:bookmarkEnd w:id="13"/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00" w:right="0" w:hanging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3. Roční nájemné je stanoveno ve výši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13 Kč/m2/rok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tj. při rozloze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1260 m2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pronajaté výměře pozemku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16 380 Kč/rok + DPH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480" w:line="240" w:lineRule="auto"/>
        <w:ind w:left="300" w:right="0" w:hanging="30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uskutečnění zdanitelného plnění je po celou dobu platnosti smlouvy stanoven na den vystavení daňového dokladu.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IX. ZÁVĚREČNÁ USTANOVENÍ – doplněn odst. 5, 6, 7 a 8</w:t>
      </w:r>
      <w:bookmarkEnd w:id="17"/>
      <w:bookmarkEnd w:id="18"/>
      <w:bookmarkEnd w:id="19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220" w:line="240" w:lineRule="auto"/>
        <w:ind w:left="300" w:right="0" w:hanging="300"/>
        <w:jc w:val="both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220" w:line="240" w:lineRule="auto"/>
        <w:ind w:left="0" w:right="0" w:firstLine="0"/>
        <w:jc w:val="both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220" w:line="240" w:lineRule="auto"/>
        <w:ind w:left="300" w:right="0" w:hanging="300"/>
        <w:jc w:val="both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1 nabývá platnosti dnem podpisu poslední ze smluvních stran a účinnosti zveřejněním v Registru smluv, pokud této účinnosti dle příslušných ustanovení smlouvy nenabude později.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44" w:left="1394" w:right="1389" w:bottom="2613" w:header="0" w:footer="3" w:gutter="0"/>
          <w:cols w:space="720"/>
          <w:noEndnote/>
          <w:rtlGutter w:val="0"/>
          <w:docGrid w:linePitch="360"/>
        </w:sectPr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4x, z nichž každá strana obdrží 2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0" w:right="0" w:bottom="114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2832" w:h="379" w:wrap="none" w:vAnchor="text" w:hAnchor="page" w:x="1395" w:y="21"/>
        <w:widowControl w:val="0"/>
        <w:shd w:val="clear" w:color="auto" w:fill="auto"/>
        <w:tabs>
          <w:tab w:pos="24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Liberci dne …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…..</w:t>
      </w:r>
    </w:p>
    <w:p>
      <w:pPr>
        <w:pStyle w:val="Style6"/>
        <w:keepNext w:val="0"/>
        <w:keepLines w:val="0"/>
        <w:framePr w:w="3557" w:h="379" w:wrap="none" w:vAnchor="text" w:hAnchor="page" w:x="6435" w:y="21"/>
        <w:widowControl w:val="0"/>
        <w:shd w:val="clear" w:color="auto" w:fill="auto"/>
        <w:tabs>
          <w:tab w:pos="349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 …</w:t>
      </w:r>
      <w:r>
        <w:rPr>
          <w:u w:val="single"/>
        </w:rPr>
        <w:t xml:space="preserve"> </w:t>
        <w:tab/>
      </w: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1394" w:right="1389" w:bottom="11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0" w:right="0" w:bottom="135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4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Nájemce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Awaki, s.r.o.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0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</w:t>
      </w:r>
      <w:r>
        <w:rPr>
          <w:u w:val="single"/>
        </w:rPr>
        <w:t xml:space="preserve">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Pronajímatel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8" w:left="1394" w:right="1399" w:bottom="1358" w:header="0" w:footer="3" w:gutter="0"/>
          <w:cols w:num="2" w:space="706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58" w:left="1394" w:right="1399" w:bottom="1358" w:header="0" w:footer="3" w:gutter="0"/>
      <w:cols w:num="2" w:space="706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9899650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.70000000000005pt;margin-top:779.5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80"/>
      <w:jc w:val="center"/>
      <w:outlineLvl w:val="0"/>
    </w:pPr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20"/>
      <w:jc w:val="center"/>
      <w:outlineLvl w:val="1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N á j e m n í    s m l o u v a</dc:title>
  <dc:subject/>
  <dc:creator>POh</dc:creator>
  <cp:keywords/>
</cp:coreProperties>
</file>