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8745" w14:textId="77777777" w:rsidR="00233596" w:rsidRPr="0058042A" w:rsidRDefault="00B67934" w:rsidP="005B3EC8">
      <w:pPr>
        <w:spacing w:after="0"/>
        <w:jc w:val="center"/>
        <w:rPr>
          <w:b/>
          <w:sz w:val="28"/>
        </w:rPr>
      </w:pPr>
      <w:r w:rsidRPr="0058042A">
        <w:rPr>
          <w:b/>
          <w:sz w:val="28"/>
        </w:rPr>
        <w:t>D</w:t>
      </w:r>
      <w:r w:rsidR="00AB1083">
        <w:rPr>
          <w:b/>
          <w:sz w:val="28"/>
        </w:rPr>
        <w:t>odatek</w:t>
      </w:r>
      <w:r w:rsidRPr="0058042A">
        <w:rPr>
          <w:b/>
          <w:sz w:val="28"/>
        </w:rPr>
        <w:t xml:space="preserve"> č. </w:t>
      </w:r>
      <w:r w:rsidR="006213EC">
        <w:rPr>
          <w:b/>
          <w:sz w:val="28"/>
        </w:rPr>
        <w:t>1</w:t>
      </w:r>
      <w:r w:rsidR="00FE592F">
        <w:rPr>
          <w:b/>
          <w:sz w:val="28"/>
        </w:rPr>
        <w:t>2</w:t>
      </w:r>
    </w:p>
    <w:p w14:paraId="25232C53" w14:textId="77777777" w:rsidR="00984273" w:rsidRPr="0058042A" w:rsidRDefault="005B3EC8" w:rsidP="00984273">
      <w:pPr>
        <w:spacing w:after="0"/>
        <w:jc w:val="center"/>
        <w:rPr>
          <w:b/>
          <w:sz w:val="28"/>
        </w:rPr>
      </w:pPr>
      <w:r w:rsidRPr="0058042A">
        <w:rPr>
          <w:b/>
          <w:sz w:val="28"/>
        </w:rPr>
        <w:t>S</w:t>
      </w:r>
      <w:r w:rsidR="00984273" w:rsidRPr="0058042A">
        <w:rPr>
          <w:b/>
          <w:sz w:val="28"/>
        </w:rPr>
        <w:t>MLOUV</w:t>
      </w:r>
      <w:r w:rsidR="00B67934" w:rsidRPr="0058042A">
        <w:rPr>
          <w:b/>
          <w:sz w:val="28"/>
        </w:rPr>
        <w:t>Y</w:t>
      </w:r>
      <w:r w:rsidR="00984273" w:rsidRPr="0058042A">
        <w:rPr>
          <w:b/>
          <w:sz w:val="28"/>
        </w:rPr>
        <w:t xml:space="preserve"> O </w:t>
      </w:r>
      <w:proofErr w:type="gramStart"/>
      <w:r w:rsidR="00984273" w:rsidRPr="0058042A">
        <w:rPr>
          <w:b/>
          <w:sz w:val="28"/>
        </w:rPr>
        <w:t>DÍLO</w:t>
      </w:r>
      <w:r w:rsidR="00B67934" w:rsidRPr="0058042A">
        <w:rPr>
          <w:b/>
          <w:sz w:val="28"/>
        </w:rPr>
        <w:t xml:space="preserve">  </w:t>
      </w:r>
      <w:r w:rsidR="00984273" w:rsidRPr="0058042A">
        <w:rPr>
          <w:b/>
          <w:sz w:val="28"/>
        </w:rPr>
        <w:t>č.</w:t>
      </w:r>
      <w:proofErr w:type="gramEnd"/>
      <w:r w:rsidR="00984273" w:rsidRPr="0058042A">
        <w:rPr>
          <w:b/>
          <w:sz w:val="28"/>
        </w:rPr>
        <w:t xml:space="preserve"> S 01/02/2013</w:t>
      </w:r>
    </w:p>
    <w:p w14:paraId="51681FDA" w14:textId="77777777" w:rsidR="001955AF" w:rsidRDefault="001955AF" w:rsidP="001955AF">
      <w:pPr>
        <w:spacing w:after="0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2586 a násl. zákona č. 89/2012 Sb., občanského zákoníku, v platném znění (dále jen „občanský zákoník“) mezi níže uvedenými smluvními stranami</w:t>
      </w:r>
    </w:p>
    <w:p w14:paraId="229AD4C6" w14:textId="77777777" w:rsidR="001955AF" w:rsidRDefault="001955AF" w:rsidP="001955AF">
      <w:pPr>
        <w:pBdr>
          <w:bottom w:val="single" w:sz="6" w:space="1" w:color="auto"/>
        </w:pBdr>
        <w:spacing w:after="0"/>
        <w:jc w:val="center"/>
      </w:pPr>
      <w:r>
        <w:t>(dále jen "smlouva" nebo "tato smlouva")</w:t>
      </w:r>
    </w:p>
    <w:p w14:paraId="28E17CF5" w14:textId="77777777" w:rsidR="0058042A" w:rsidRDefault="0058042A" w:rsidP="00984273">
      <w:pPr>
        <w:spacing w:after="0"/>
        <w:jc w:val="center"/>
      </w:pPr>
    </w:p>
    <w:p w14:paraId="6D83925A" w14:textId="77777777" w:rsidR="0058042A" w:rsidRDefault="0058042A" w:rsidP="00984273">
      <w:pPr>
        <w:spacing w:after="0"/>
        <w:jc w:val="center"/>
      </w:pPr>
    </w:p>
    <w:p w14:paraId="6B926E3E" w14:textId="77777777" w:rsidR="004E5530" w:rsidRDefault="004E5530" w:rsidP="00984273">
      <w:pPr>
        <w:spacing w:after="0"/>
        <w:jc w:val="center"/>
      </w:pPr>
    </w:p>
    <w:p w14:paraId="6B9C41EC" w14:textId="77777777" w:rsidR="00984273" w:rsidRDefault="00984273" w:rsidP="00984273">
      <w:pPr>
        <w:spacing w:after="0"/>
        <w:jc w:val="both"/>
        <w:rPr>
          <w:b/>
        </w:rPr>
      </w:pPr>
      <w:r>
        <w:rPr>
          <w:b/>
        </w:rPr>
        <w:t>Smluvní stany:</w:t>
      </w:r>
    </w:p>
    <w:p w14:paraId="6499EF3F" w14:textId="77777777" w:rsidR="00984273" w:rsidRDefault="00984273" w:rsidP="00984273">
      <w:pPr>
        <w:spacing w:after="0"/>
        <w:jc w:val="both"/>
      </w:pPr>
    </w:p>
    <w:p w14:paraId="007C2F1D" w14:textId="77777777" w:rsidR="00984273" w:rsidRDefault="00984273" w:rsidP="00984273">
      <w:pPr>
        <w:spacing w:after="0"/>
        <w:jc w:val="both"/>
        <w:rPr>
          <w:b/>
        </w:rPr>
      </w:pPr>
      <w:r>
        <w:rPr>
          <w:b/>
        </w:rPr>
        <w:t xml:space="preserve">JASPA Servis s.r.o. </w:t>
      </w:r>
    </w:p>
    <w:p w14:paraId="37281C3D" w14:textId="77777777" w:rsidR="00984273" w:rsidRDefault="00984273" w:rsidP="00984273">
      <w:pPr>
        <w:spacing w:after="0"/>
        <w:jc w:val="both"/>
      </w:pPr>
      <w:proofErr w:type="gramStart"/>
      <w:r>
        <w:t>Hlavní  69</w:t>
      </w:r>
      <w:proofErr w:type="gramEnd"/>
      <w:r>
        <w:t>/75</w:t>
      </w:r>
    </w:p>
    <w:p w14:paraId="18D02C8D" w14:textId="77777777" w:rsidR="00984273" w:rsidRDefault="00984273" w:rsidP="00984273">
      <w:pPr>
        <w:spacing w:after="0"/>
        <w:jc w:val="both"/>
      </w:pPr>
      <w:r>
        <w:t xml:space="preserve">747 </w:t>
      </w:r>
      <w:proofErr w:type="gramStart"/>
      <w:r>
        <w:t>06</w:t>
      </w:r>
      <w:r w:rsidR="001D235F">
        <w:t xml:space="preserve"> </w:t>
      </w:r>
      <w:r>
        <w:t xml:space="preserve"> Opava</w:t>
      </w:r>
      <w:proofErr w:type="gramEnd"/>
      <w:r>
        <w:t xml:space="preserve"> 6</w:t>
      </w:r>
    </w:p>
    <w:p w14:paraId="0549DABE" w14:textId="77777777" w:rsidR="00984273" w:rsidRDefault="00984273" w:rsidP="00984273">
      <w:pPr>
        <w:spacing w:after="0"/>
        <w:jc w:val="both"/>
      </w:pPr>
      <w:r>
        <w:t>IČO:</w:t>
      </w:r>
      <w:r>
        <w:tab/>
      </w:r>
      <w:r>
        <w:tab/>
      </w:r>
      <w:r>
        <w:tab/>
        <w:t>28658001</w:t>
      </w:r>
      <w:r>
        <w:tab/>
      </w:r>
      <w:r>
        <w:tab/>
      </w:r>
      <w:r>
        <w:tab/>
        <w:t xml:space="preserve">DIČ: </w:t>
      </w:r>
      <w:r>
        <w:tab/>
        <w:t>CZ28658001</w:t>
      </w:r>
      <w:r>
        <w:tab/>
      </w:r>
    </w:p>
    <w:p w14:paraId="7D59635E" w14:textId="478A6BE0" w:rsidR="00984273" w:rsidRDefault="00984273" w:rsidP="00984273">
      <w:pPr>
        <w:spacing w:after="0"/>
        <w:jc w:val="both"/>
      </w:pPr>
      <w:r>
        <w:t>Bankovní spojení:</w:t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</w:r>
    </w:p>
    <w:p w14:paraId="6945FDC3" w14:textId="77777777" w:rsidR="00984273" w:rsidRDefault="00984273" w:rsidP="00984273">
      <w:pPr>
        <w:spacing w:after="0"/>
        <w:jc w:val="both"/>
      </w:pPr>
    </w:p>
    <w:p w14:paraId="3D252258" w14:textId="77777777" w:rsidR="00984273" w:rsidRDefault="00984273" w:rsidP="00984273">
      <w:pPr>
        <w:spacing w:after="0"/>
        <w:jc w:val="both"/>
      </w:pPr>
      <w:r>
        <w:t>Společnost zapsaná v obchodním rejstříku vedeném KS v Ostravě, oddíl C, vložka 37457.</w:t>
      </w:r>
    </w:p>
    <w:p w14:paraId="54A35126" w14:textId="77777777" w:rsidR="00984273" w:rsidRDefault="00984273" w:rsidP="00984273">
      <w:pPr>
        <w:spacing w:after="0"/>
        <w:jc w:val="both"/>
        <w:rPr>
          <w:i/>
        </w:rPr>
      </w:pPr>
      <w:r>
        <w:rPr>
          <w:i/>
        </w:rPr>
        <w:t>- dále jen obstaravatel</w:t>
      </w:r>
    </w:p>
    <w:p w14:paraId="186D0E13" w14:textId="77777777" w:rsidR="00984273" w:rsidRDefault="00984273" w:rsidP="00984273">
      <w:pPr>
        <w:spacing w:after="0"/>
        <w:jc w:val="both"/>
        <w:rPr>
          <w:i/>
        </w:rPr>
      </w:pPr>
      <w:r>
        <w:rPr>
          <w:i/>
        </w:rPr>
        <w:t>Zastoupení:</w:t>
      </w:r>
    </w:p>
    <w:p w14:paraId="2AC1BEA1" w14:textId="77777777" w:rsidR="00984273" w:rsidRDefault="00984273" w:rsidP="00984273">
      <w:pPr>
        <w:spacing w:after="0"/>
        <w:jc w:val="both"/>
      </w:pPr>
      <w:r>
        <w:t>Statutární orgán – jednatel:</w:t>
      </w:r>
      <w:r>
        <w:tab/>
      </w:r>
      <w:r>
        <w:tab/>
      </w:r>
      <w:r w:rsidR="000633AE">
        <w:tab/>
      </w:r>
      <w:r w:rsidR="000633AE">
        <w:tab/>
      </w:r>
      <w:r w:rsidR="00E338FF">
        <w:t>Jiří Sajaš</w:t>
      </w:r>
    </w:p>
    <w:p w14:paraId="65BAE427" w14:textId="77777777" w:rsidR="00984273" w:rsidRDefault="00984273" w:rsidP="00984273">
      <w:pPr>
        <w:spacing w:after="0"/>
        <w:jc w:val="both"/>
      </w:pPr>
      <w:r>
        <w:t>Zmocněnec pro jednání ve věcech provozních:</w:t>
      </w:r>
      <w:r>
        <w:tab/>
      </w:r>
      <w:r>
        <w:tab/>
        <w:t>manažer daného střediska</w:t>
      </w:r>
    </w:p>
    <w:p w14:paraId="4DCF98D0" w14:textId="77777777" w:rsidR="00984273" w:rsidRDefault="00984273" w:rsidP="00984273">
      <w:pPr>
        <w:spacing w:after="0"/>
        <w:jc w:val="both"/>
      </w:pPr>
      <w:r>
        <w:t xml:space="preserve"> </w:t>
      </w:r>
    </w:p>
    <w:p w14:paraId="30264BF0" w14:textId="77777777" w:rsidR="00984273" w:rsidRDefault="00984273" w:rsidP="00984273">
      <w:pPr>
        <w:spacing w:after="0"/>
        <w:jc w:val="both"/>
        <w:rPr>
          <w:b/>
        </w:rPr>
      </w:pPr>
      <w:r>
        <w:rPr>
          <w:b/>
        </w:rPr>
        <w:t>a</w:t>
      </w:r>
    </w:p>
    <w:p w14:paraId="483C1100" w14:textId="77777777" w:rsidR="00984273" w:rsidRDefault="00984273" w:rsidP="00984273">
      <w:pPr>
        <w:spacing w:after="0"/>
        <w:jc w:val="both"/>
      </w:pPr>
    </w:p>
    <w:p w14:paraId="43650C89" w14:textId="77777777" w:rsidR="00984273" w:rsidRDefault="00984273" w:rsidP="00984273">
      <w:pPr>
        <w:spacing w:after="0"/>
        <w:jc w:val="both"/>
        <w:rPr>
          <w:b/>
        </w:rPr>
      </w:pPr>
      <w:r>
        <w:rPr>
          <w:b/>
        </w:rPr>
        <w:t>Město Uničov</w:t>
      </w:r>
    </w:p>
    <w:p w14:paraId="169EADF4" w14:textId="77777777" w:rsidR="00984273" w:rsidRDefault="00984273" w:rsidP="00984273">
      <w:pPr>
        <w:spacing w:after="0"/>
        <w:jc w:val="both"/>
      </w:pPr>
      <w:r>
        <w:t>Masarykovo náměstí 1</w:t>
      </w:r>
    </w:p>
    <w:p w14:paraId="6084165F" w14:textId="77777777" w:rsidR="00984273" w:rsidRDefault="00984273" w:rsidP="00984273">
      <w:pPr>
        <w:spacing w:after="0"/>
        <w:jc w:val="both"/>
      </w:pPr>
      <w:r>
        <w:t xml:space="preserve">783 </w:t>
      </w:r>
      <w:proofErr w:type="gramStart"/>
      <w:r>
        <w:t>91</w:t>
      </w:r>
      <w:r w:rsidR="001D235F">
        <w:t xml:space="preserve"> </w:t>
      </w:r>
      <w:r>
        <w:t xml:space="preserve"> Uničov</w:t>
      </w:r>
      <w:proofErr w:type="gramEnd"/>
    </w:p>
    <w:p w14:paraId="465B2536" w14:textId="77777777" w:rsidR="00984273" w:rsidRDefault="00984273" w:rsidP="00984273">
      <w:pPr>
        <w:spacing w:after="0"/>
        <w:jc w:val="both"/>
      </w:pPr>
      <w:r>
        <w:t>IČO:</w:t>
      </w:r>
      <w:r>
        <w:tab/>
      </w:r>
      <w:r>
        <w:tab/>
      </w:r>
      <w:r>
        <w:tab/>
        <w:t>00299634</w:t>
      </w:r>
      <w:r>
        <w:tab/>
      </w:r>
      <w:r>
        <w:tab/>
        <w:t xml:space="preserve">   </w:t>
      </w:r>
      <w:r>
        <w:tab/>
        <w:t xml:space="preserve">DIČ: </w:t>
      </w:r>
      <w:r w:rsidR="000633AE">
        <w:tab/>
      </w:r>
      <w:r>
        <w:t>CZ00299634</w:t>
      </w:r>
      <w:r>
        <w:tab/>
      </w:r>
    </w:p>
    <w:p w14:paraId="31AF5545" w14:textId="5D9F68F5" w:rsidR="00851A42" w:rsidRPr="00851A42" w:rsidRDefault="00851A42" w:rsidP="00851A42">
      <w:pPr>
        <w:spacing w:after="0"/>
        <w:jc w:val="both"/>
      </w:pPr>
      <w:r w:rsidRPr="00851A42">
        <w:t xml:space="preserve">Bankovní </w:t>
      </w:r>
      <w:proofErr w:type="gramStart"/>
      <w:r w:rsidRPr="00851A42">
        <w:t>spojení:   </w:t>
      </w:r>
      <w:proofErr w:type="gramEnd"/>
      <w:r w:rsidRPr="00851A42">
        <w:t> </w:t>
      </w:r>
      <w:r>
        <w:t xml:space="preserve">     </w:t>
      </w:r>
      <w:r w:rsidRPr="00851A42">
        <w:t> </w:t>
      </w:r>
      <w:r w:rsidR="00B74073">
        <w:tab/>
      </w:r>
      <w:r w:rsidR="00B74073">
        <w:tab/>
      </w:r>
      <w:r w:rsidR="00B74073">
        <w:tab/>
      </w:r>
      <w:r w:rsidR="003A3118">
        <w:t xml:space="preserve">    </w:t>
      </w:r>
      <w:r w:rsidR="003A3118">
        <w:tab/>
      </w:r>
      <w:r w:rsidR="003A3118">
        <w:tab/>
      </w:r>
      <w:proofErr w:type="spellStart"/>
      <w:r w:rsidRPr="00851A42">
        <w:t>Č.ú</w:t>
      </w:r>
      <w:proofErr w:type="spellEnd"/>
      <w:r w:rsidRPr="00851A42">
        <w:t xml:space="preserve">.:  </w:t>
      </w:r>
      <w:r w:rsidR="000633AE">
        <w:tab/>
      </w:r>
    </w:p>
    <w:p w14:paraId="2E670AF0" w14:textId="77777777" w:rsidR="00984273" w:rsidRDefault="00984273" w:rsidP="00984273">
      <w:pPr>
        <w:spacing w:after="0"/>
        <w:jc w:val="both"/>
        <w:rPr>
          <w:i/>
        </w:rPr>
      </w:pPr>
      <w:r>
        <w:rPr>
          <w:i/>
        </w:rPr>
        <w:t xml:space="preserve">- dále jen objednatel </w:t>
      </w:r>
    </w:p>
    <w:p w14:paraId="421B6EFB" w14:textId="77777777" w:rsidR="00984273" w:rsidRDefault="00984273" w:rsidP="00984273">
      <w:pPr>
        <w:spacing w:after="0"/>
        <w:jc w:val="both"/>
        <w:rPr>
          <w:i/>
        </w:rPr>
      </w:pPr>
      <w:r>
        <w:rPr>
          <w:i/>
        </w:rPr>
        <w:t>Zastoupení:</w:t>
      </w:r>
    </w:p>
    <w:p w14:paraId="317D6C33" w14:textId="77777777" w:rsidR="00851A42" w:rsidRPr="00851A42" w:rsidRDefault="00851A42" w:rsidP="00851A42">
      <w:pPr>
        <w:spacing w:after="0"/>
        <w:jc w:val="both"/>
      </w:pPr>
      <w:r w:rsidRPr="00851A42">
        <w:t xml:space="preserve">Statutární orgán - starosta </w:t>
      </w:r>
      <w:proofErr w:type="gramStart"/>
      <w:r w:rsidRPr="00851A42">
        <w:t>města:   </w:t>
      </w:r>
      <w:proofErr w:type="gramEnd"/>
      <w:r w:rsidRPr="00851A42">
        <w:t>      </w:t>
      </w:r>
      <w:r w:rsidR="00364B0A">
        <w:tab/>
      </w:r>
      <w:r w:rsidR="00364B0A">
        <w:tab/>
      </w:r>
      <w:r w:rsidR="00364B0A">
        <w:tab/>
      </w:r>
      <w:r w:rsidRPr="00851A42">
        <w:t xml:space="preserve">Mgr. </w:t>
      </w:r>
      <w:r w:rsidR="005F2DDE">
        <w:t xml:space="preserve">Radek Vincour </w:t>
      </w:r>
    </w:p>
    <w:p w14:paraId="33ACB246" w14:textId="77777777" w:rsidR="00851A42" w:rsidRPr="00851A42" w:rsidRDefault="00851A42" w:rsidP="00851A42">
      <w:pPr>
        <w:spacing w:after="0"/>
        <w:jc w:val="both"/>
      </w:pPr>
      <w:r w:rsidRPr="00851A42">
        <w:t>Zmocněnec pro jednání ve věcech provozních:</w:t>
      </w:r>
      <w:r w:rsidR="00364B0A">
        <w:tab/>
      </w:r>
      <w:r w:rsidRPr="00851A42">
        <w:t> </w:t>
      </w:r>
      <w:r w:rsidR="00364B0A">
        <w:tab/>
      </w:r>
      <w:r w:rsidR="00AE5AEC" w:rsidRPr="00AE5AEC">
        <w:t>Mgr. Ilona Čadílková, tajemnice</w:t>
      </w:r>
    </w:p>
    <w:p w14:paraId="034007CB" w14:textId="77777777" w:rsidR="00984273" w:rsidRDefault="00984273" w:rsidP="00984273">
      <w:pPr>
        <w:spacing w:after="0"/>
        <w:jc w:val="both"/>
      </w:pPr>
    </w:p>
    <w:p w14:paraId="4A779A7D" w14:textId="77777777" w:rsidR="0058042A" w:rsidRDefault="0058042A" w:rsidP="00984273">
      <w:pPr>
        <w:spacing w:after="0"/>
      </w:pPr>
    </w:p>
    <w:p w14:paraId="696E798A" w14:textId="77777777" w:rsidR="00882F2D" w:rsidRDefault="00B67934" w:rsidP="00984273">
      <w:pPr>
        <w:spacing w:after="0"/>
      </w:pPr>
      <w:r>
        <w:t xml:space="preserve">Smluvní strany se dohodly na uzavření tohoto </w:t>
      </w:r>
    </w:p>
    <w:p w14:paraId="4E398297" w14:textId="77777777" w:rsidR="004E5530" w:rsidRDefault="004E5530" w:rsidP="00984273">
      <w:pPr>
        <w:spacing w:after="0"/>
      </w:pPr>
    </w:p>
    <w:p w14:paraId="0F53C46F" w14:textId="77777777" w:rsidR="0058042A" w:rsidRDefault="0058042A" w:rsidP="00B67934">
      <w:pPr>
        <w:spacing w:after="0"/>
        <w:jc w:val="center"/>
      </w:pPr>
      <w:r>
        <w:t xml:space="preserve"> </w:t>
      </w:r>
    </w:p>
    <w:p w14:paraId="1BA3872E" w14:textId="77777777" w:rsidR="00B67934" w:rsidRDefault="00B67934" w:rsidP="00B67934">
      <w:pPr>
        <w:spacing w:after="0"/>
        <w:jc w:val="center"/>
      </w:pPr>
      <w:r>
        <w:t xml:space="preserve">DODATKU č. </w:t>
      </w:r>
      <w:r w:rsidR="006213EC">
        <w:t>1</w:t>
      </w:r>
      <w:r w:rsidR="00FE592F">
        <w:t>2</w:t>
      </w:r>
    </w:p>
    <w:p w14:paraId="6B85B3AB" w14:textId="77777777" w:rsidR="00882F2D" w:rsidRDefault="00882F2D" w:rsidP="00B67934">
      <w:pPr>
        <w:spacing w:after="0"/>
        <w:jc w:val="center"/>
      </w:pPr>
    </w:p>
    <w:p w14:paraId="034A9DA9" w14:textId="77777777" w:rsidR="00AB1083" w:rsidRDefault="00AB1083" w:rsidP="00A6453D">
      <w:pPr>
        <w:spacing w:after="120"/>
      </w:pPr>
    </w:p>
    <w:p w14:paraId="608F1DA8" w14:textId="77777777" w:rsidR="004E5530" w:rsidRDefault="004E5530" w:rsidP="00A6453D">
      <w:pPr>
        <w:spacing w:after="120"/>
      </w:pPr>
    </w:p>
    <w:p w14:paraId="6D7197E3" w14:textId="77777777" w:rsidR="004E5530" w:rsidRDefault="004E5530" w:rsidP="00A6453D">
      <w:pPr>
        <w:spacing w:after="120"/>
      </w:pPr>
    </w:p>
    <w:p w14:paraId="39DCD8D9" w14:textId="77777777" w:rsidR="004E5530" w:rsidRDefault="004E5530" w:rsidP="00A6453D">
      <w:pPr>
        <w:spacing w:after="120"/>
      </w:pPr>
    </w:p>
    <w:p w14:paraId="6877E08F" w14:textId="77777777" w:rsidR="004E5530" w:rsidRDefault="004E5530" w:rsidP="00A6453D">
      <w:pPr>
        <w:spacing w:after="120"/>
      </w:pPr>
    </w:p>
    <w:p w14:paraId="59EEC515" w14:textId="77777777" w:rsidR="004E5530" w:rsidRDefault="004E5530" w:rsidP="00A6453D">
      <w:pPr>
        <w:spacing w:after="120"/>
      </w:pPr>
    </w:p>
    <w:p w14:paraId="380BAF7D" w14:textId="77777777" w:rsidR="00A6453D" w:rsidRPr="00A6453D" w:rsidRDefault="00A6453D" w:rsidP="00A6453D">
      <w:pPr>
        <w:spacing w:after="120"/>
      </w:pPr>
      <w:r w:rsidRPr="00A6453D">
        <w:t xml:space="preserve">Obsahem tohoto Dodatku č. </w:t>
      </w:r>
      <w:r w:rsidR="00AD376A">
        <w:t>1</w:t>
      </w:r>
      <w:r w:rsidR="00FE592F">
        <w:t>2</w:t>
      </w:r>
      <w:r w:rsidR="00F221B7">
        <w:t xml:space="preserve"> </w:t>
      </w:r>
      <w:r w:rsidRPr="00A6453D">
        <w:t>j</w:t>
      </w:r>
      <w:r w:rsidR="00C3116C">
        <w:t>sou</w:t>
      </w:r>
      <w:r w:rsidRPr="00A6453D">
        <w:t xml:space="preserve"> následující změn</w:t>
      </w:r>
      <w:r w:rsidR="00C3116C">
        <w:t>y</w:t>
      </w:r>
      <w:r w:rsidRPr="00A6453D">
        <w:t xml:space="preserve"> </w:t>
      </w:r>
      <w:r w:rsidR="00882F2D">
        <w:t>smlouvy</w:t>
      </w:r>
      <w:r w:rsidRPr="00A6453D">
        <w:t xml:space="preserve">: </w:t>
      </w:r>
    </w:p>
    <w:p w14:paraId="335827BA" w14:textId="77777777" w:rsidR="007D0318" w:rsidRDefault="00A6453D" w:rsidP="0058042A">
      <w:pPr>
        <w:spacing w:after="120"/>
        <w:rPr>
          <w:b/>
        </w:rPr>
      </w:pPr>
      <w:r w:rsidRPr="007925B9">
        <w:rPr>
          <w:b/>
        </w:rPr>
        <w:t xml:space="preserve">Čl. </w:t>
      </w:r>
      <w:r>
        <w:rPr>
          <w:b/>
        </w:rPr>
        <w:t>V.</w:t>
      </w:r>
      <w:r w:rsidRPr="007925B9">
        <w:rPr>
          <w:b/>
        </w:rPr>
        <w:t xml:space="preserve"> </w:t>
      </w:r>
      <w:r>
        <w:rPr>
          <w:b/>
        </w:rPr>
        <w:t>Cena za služby</w:t>
      </w:r>
      <w:r w:rsidR="007D0318">
        <w:rPr>
          <w:b/>
        </w:rPr>
        <w:t>,</w:t>
      </w:r>
    </w:p>
    <w:p w14:paraId="57F8D1D3" w14:textId="77777777" w:rsidR="004E5530" w:rsidRDefault="004E5530" w:rsidP="004E5530">
      <w:pPr>
        <w:spacing w:after="120"/>
        <w:rPr>
          <w:b/>
        </w:rPr>
      </w:pPr>
      <w:r>
        <w:rPr>
          <w:b/>
        </w:rPr>
        <w:t>bod 5.1.</w:t>
      </w:r>
    </w:p>
    <w:p w14:paraId="7F9681E3" w14:textId="77777777" w:rsidR="004E5530" w:rsidRDefault="004E5530" w:rsidP="004E5530">
      <w:pPr>
        <w:spacing w:after="120"/>
      </w:pPr>
      <w:r>
        <w:t xml:space="preserve">Mění se obsah Přílohy č. 2 - </w:t>
      </w:r>
      <w:r w:rsidRPr="00557DEB">
        <w:t>Seznam pro</w:t>
      </w:r>
      <w:r>
        <w:t>stor a jejich četnost k </w:t>
      </w:r>
      <w:proofErr w:type="gramStart"/>
      <w:r>
        <w:t>úklidu,  P</w:t>
      </w:r>
      <w:r w:rsidRPr="003F2974">
        <w:t>říloh</w:t>
      </w:r>
      <w:r>
        <w:t>a</w:t>
      </w:r>
      <w:proofErr w:type="gramEnd"/>
      <w:r>
        <w:t xml:space="preserve"> </w:t>
      </w:r>
      <w:r w:rsidRPr="003F2974">
        <w:t xml:space="preserve"> č. 3  - Rekapitulace cen</w:t>
      </w:r>
      <w:r>
        <w:t xml:space="preserve"> </w:t>
      </w:r>
    </w:p>
    <w:p w14:paraId="4C01D36E" w14:textId="77777777" w:rsidR="004E5530" w:rsidRDefault="004E5530" w:rsidP="004E5530">
      <w:pPr>
        <w:suppressAutoHyphens/>
        <w:spacing w:after="120" w:line="240" w:lineRule="auto"/>
        <w:jc w:val="both"/>
      </w:pPr>
      <w:r w:rsidRPr="008E0B71">
        <w:t xml:space="preserve">Nedílnou součástí tohoto Dodatku č. </w:t>
      </w:r>
      <w:r>
        <w:t>12</w:t>
      </w:r>
      <w:r w:rsidRPr="008E0B71">
        <w:t xml:space="preserve"> jsou výše zmíněné přílohy s aktuálním obsahem: </w:t>
      </w:r>
    </w:p>
    <w:p w14:paraId="7D190770" w14:textId="77777777" w:rsidR="004E5530" w:rsidRDefault="004E5530" w:rsidP="004E5530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Příloha č. </w:t>
      </w:r>
      <w:proofErr w:type="gramStart"/>
      <w:r>
        <w:t xml:space="preserve">2:   </w:t>
      </w:r>
      <w:proofErr w:type="gramEnd"/>
      <w:r>
        <w:t xml:space="preserve">     Seznam prostor a jejich četnost k úklidu  </w:t>
      </w:r>
    </w:p>
    <w:p w14:paraId="443F43C8" w14:textId="77777777" w:rsidR="004E5530" w:rsidRPr="008E0B71" w:rsidRDefault="004E5530" w:rsidP="004E5530">
      <w:pPr>
        <w:numPr>
          <w:ilvl w:val="0"/>
          <w:numId w:val="6"/>
        </w:numPr>
        <w:suppressAutoHyphens/>
        <w:spacing w:after="120" w:line="240" w:lineRule="auto"/>
        <w:jc w:val="both"/>
      </w:pPr>
      <w:r w:rsidRPr="008E0B71">
        <w:t>Příloha č. 3</w:t>
      </w:r>
      <w:r>
        <w:t>:</w:t>
      </w:r>
      <w:r w:rsidRPr="008E0B71">
        <w:tab/>
      </w:r>
      <w:r>
        <w:t xml:space="preserve"> </w:t>
      </w:r>
      <w:r w:rsidRPr="008E0B71">
        <w:t xml:space="preserve">Rekapitulace cen </w:t>
      </w:r>
    </w:p>
    <w:p w14:paraId="4A181F4E" w14:textId="77777777" w:rsidR="004E5530" w:rsidRDefault="004E5530" w:rsidP="0058042A">
      <w:pPr>
        <w:spacing w:after="120"/>
        <w:rPr>
          <w:b/>
        </w:rPr>
      </w:pPr>
    </w:p>
    <w:p w14:paraId="1A75D066" w14:textId="77777777" w:rsidR="00A6453D" w:rsidRPr="008E0B71" w:rsidRDefault="001234E3" w:rsidP="00A6453D">
      <w:pPr>
        <w:jc w:val="both"/>
      </w:pPr>
      <w:r w:rsidRPr="008E0B71">
        <w:t xml:space="preserve">Ostatní ustanovení smlouvy </w:t>
      </w:r>
      <w:r w:rsidR="002640AF" w:rsidRPr="008E0B71">
        <w:t xml:space="preserve">nedotčeny tímto a předcházejícími dodatky </w:t>
      </w:r>
      <w:r w:rsidR="00A633A7" w:rsidRPr="008E0B71">
        <w:t>jsou beze</w:t>
      </w:r>
      <w:r w:rsidRPr="008E0B71">
        <w:t xml:space="preserve"> změn. </w:t>
      </w:r>
    </w:p>
    <w:p w14:paraId="34C8A376" w14:textId="77777777" w:rsidR="00A6453D" w:rsidRDefault="00A6453D" w:rsidP="001234E3">
      <w:pPr>
        <w:jc w:val="both"/>
      </w:pPr>
      <w:r w:rsidRPr="008E0B71">
        <w:t xml:space="preserve">Tento Dodatek </w:t>
      </w:r>
      <w:r w:rsidR="007D0318" w:rsidRPr="008E0B71">
        <w:t xml:space="preserve">č. </w:t>
      </w:r>
      <w:r w:rsidR="006213EC">
        <w:t>1</w:t>
      </w:r>
      <w:r w:rsidR="00E338FF">
        <w:t>2</w:t>
      </w:r>
      <w:r w:rsidR="00A633A7" w:rsidRPr="008E0B71">
        <w:t xml:space="preserve"> nabývá</w:t>
      </w:r>
      <w:r w:rsidRPr="008E0B71">
        <w:t xml:space="preserve"> účinnosti od 1.</w:t>
      </w:r>
      <w:r w:rsidR="003A3118">
        <w:t xml:space="preserve"> </w:t>
      </w:r>
      <w:r w:rsidR="004E5530">
        <w:t>3</w:t>
      </w:r>
      <w:r w:rsidRPr="008E0B71">
        <w:t>.</w:t>
      </w:r>
      <w:r w:rsidR="003A3118">
        <w:t xml:space="preserve"> </w:t>
      </w:r>
      <w:r w:rsidR="00905E24" w:rsidRPr="008E0B71">
        <w:t>202</w:t>
      </w:r>
      <w:r w:rsidR="00FE592F">
        <w:t>5</w:t>
      </w:r>
      <w:r w:rsidR="006213EC">
        <w:t>.</w:t>
      </w:r>
    </w:p>
    <w:p w14:paraId="1033A782" w14:textId="77777777" w:rsidR="0058042A" w:rsidRDefault="0058042A" w:rsidP="00647533">
      <w:pPr>
        <w:tabs>
          <w:tab w:val="left" w:pos="2772"/>
        </w:tabs>
        <w:jc w:val="both"/>
      </w:pPr>
    </w:p>
    <w:p w14:paraId="28ADDE33" w14:textId="77777777" w:rsidR="00984273" w:rsidRDefault="00984273" w:rsidP="00313469">
      <w:pPr>
        <w:jc w:val="both"/>
      </w:pPr>
      <w:r>
        <w:t>V</w:t>
      </w:r>
      <w:r w:rsidR="00313469">
        <w:t> Uničově</w:t>
      </w:r>
      <w:r>
        <w:t xml:space="preserve"> dne:</w:t>
      </w:r>
      <w:r w:rsidR="00313469">
        <w:tab/>
      </w:r>
      <w:r w:rsidR="009F7FBA">
        <w:tab/>
      </w:r>
      <w:r w:rsidR="00313469">
        <w:tab/>
      </w:r>
      <w:r w:rsidR="003A3118">
        <w:tab/>
      </w:r>
      <w:r w:rsidR="003A3118">
        <w:tab/>
      </w:r>
      <w:r w:rsidR="003A3118">
        <w:tab/>
      </w:r>
      <w:r w:rsidR="00313469">
        <w:t xml:space="preserve">V Opavě dne: </w:t>
      </w:r>
    </w:p>
    <w:p w14:paraId="3132184E" w14:textId="77777777" w:rsidR="0058042A" w:rsidRDefault="0058042A" w:rsidP="00984273">
      <w:pPr>
        <w:jc w:val="both"/>
      </w:pPr>
    </w:p>
    <w:p w14:paraId="69DB30A4" w14:textId="77777777" w:rsidR="00984273" w:rsidRDefault="00984273" w:rsidP="00984273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 w:rsidR="00313469">
        <w:tab/>
      </w:r>
      <w:r>
        <w:tab/>
        <w:t>Za obstaravatele:</w:t>
      </w:r>
      <w:r>
        <w:tab/>
      </w:r>
    </w:p>
    <w:p w14:paraId="18E5E849" w14:textId="77777777" w:rsidR="0058042A" w:rsidRDefault="0058042A" w:rsidP="00984273">
      <w:pPr>
        <w:rPr>
          <w:lang w:eastAsia="cs-CZ"/>
        </w:rPr>
      </w:pPr>
    </w:p>
    <w:p w14:paraId="470CF0CA" w14:textId="77777777" w:rsidR="00557DEB" w:rsidRDefault="00557DEB" w:rsidP="00984273">
      <w:pPr>
        <w:rPr>
          <w:lang w:eastAsia="cs-CZ"/>
        </w:rPr>
      </w:pPr>
    </w:p>
    <w:p w14:paraId="567E5F08" w14:textId="77777777" w:rsidR="00984273" w:rsidRDefault="00984273" w:rsidP="00984273">
      <w:pPr>
        <w:spacing w:after="0"/>
        <w:rPr>
          <w:lang w:eastAsia="cs-CZ"/>
        </w:rPr>
      </w:pPr>
      <w:r>
        <w:rPr>
          <w:lang w:eastAsia="cs-CZ"/>
        </w:rPr>
        <w:t>……………………………………………………………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………………………………………………………………</w:t>
      </w:r>
    </w:p>
    <w:p w14:paraId="49109417" w14:textId="77777777" w:rsidR="00984273" w:rsidRDefault="00984273" w:rsidP="00984273">
      <w:pPr>
        <w:spacing w:after="0"/>
        <w:rPr>
          <w:lang w:eastAsia="cs-CZ"/>
        </w:rPr>
      </w:pPr>
      <w:r>
        <w:rPr>
          <w:lang w:eastAsia="cs-CZ"/>
        </w:rPr>
        <w:t xml:space="preserve">Mgr. </w:t>
      </w:r>
      <w:r w:rsidR="002C3513">
        <w:rPr>
          <w:lang w:eastAsia="cs-CZ"/>
        </w:rPr>
        <w:t xml:space="preserve">Radek Vincour </w:t>
      </w:r>
      <w:r w:rsidR="00FE592F">
        <w:rPr>
          <w:lang w:eastAsia="cs-CZ"/>
        </w:rPr>
        <w:tab/>
      </w:r>
      <w:r w:rsidR="00FE592F">
        <w:rPr>
          <w:lang w:eastAsia="cs-CZ"/>
        </w:rPr>
        <w:tab/>
      </w:r>
      <w:r w:rsidR="00FE592F">
        <w:rPr>
          <w:lang w:eastAsia="cs-CZ"/>
        </w:rPr>
        <w:tab/>
      </w:r>
      <w:r w:rsidR="00FE592F">
        <w:rPr>
          <w:lang w:eastAsia="cs-CZ"/>
        </w:rPr>
        <w:tab/>
      </w:r>
      <w:r w:rsidR="00FE592F">
        <w:rPr>
          <w:lang w:eastAsia="cs-CZ"/>
        </w:rPr>
        <w:tab/>
        <w:t>Jiří Sajaš</w:t>
      </w:r>
    </w:p>
    <w:p w14:paraId="1C0E1C8F" w14:textId="77777777" w:rsidR="00984273" w:rsidRDefault="003060E7" w:rsidP="00984273">
      <w:pPr>
        <w:spacing w:after="0"/>
        <w:rPr>
          <w:lang w:eastAsia="cs-CZ"/>
        </w:rPr>
      </w:pPr>
      <w:r>
        <w:rPr>
          <w:lang w:eastAsia="cs-CZ"/>
        </w:rPr>
        <w:t>s</w:t>
      </w:r>
      <w:r w:rsidR="00984273">
        <w:rPr>
          <w:lang w:eastAsia="cs-CZ"/>
        </w:rPr>
        <w:t xml:space="preserve">tarosta města </w:t>
      </w:r>
      <w:r w:rsidR="00984273">
        <w:rPr>
          <w:lang w:eastAsia="cs-CZ"/>
        </w:rPr>
        <w:tab/>
      </w:r>
      <w:r w:rsidR="005B3EC8">
        <w:rPr>
          <w:lang w:eastAsia="cs-CZ"/>
        </w:rPr>
        <w:t>Uničov</w:t>
      </w:r>
      <w:r>
        <w:rPr>
          <w:lang w:eastAsia="cs-CZ"/>
        </w:rPr>
        <w:t>a</w:t>
      </w:r>
      <w:r w:rsidR="005B3EC8">
        <w:rPr>
          <w:lang w:eastAsia="cs-CZ"/>
        </w:rPr>
        <w:t xml:space="preserve"> </w:t>
      </w:r>
      <w:r w:rsidR="00984273">
        <w:rPr>
          <w:lang w:eastAsia="cs-CZ"/>
        </w:rPr>
        <w:tab/>
      </w:r>
      <w:r w:rsidR="00984273">
        <w:rPr>
          <w:lang w:eastAsia="cs-CZ"/>
        </w:rPr>
        <w:tab/>
      </w:r>
      <w:r w:rsidR="00984273">
        <w:rPr>
          <w:lang w:eastAsia="cs-CZ"/>
        </w:rPr>
        <w:tab/>
      </w:r>
      <w:r w:rsidR="00984273">
        <w:rPr>
          <w:lang w:eastAsia="cs-CZ"/>
        </w:rPr>
        <w:tab/>
        <w:t>jednatel</w:t>
      </w:r>
      <w:r w:rsidR="005B3EC8">
        <w:rPr>
          <w:lang w:eastAsia="cs-CZ"/>
        </w:rPr>
        <w:t xml:space="preserve"> JASPA Servis s.r.o. </w:t>
      </w:r>
    </w:p>
    <w:p w14:paraId="646A6A7F" w14:textId="77777777" w:rsidR="004E5530" w:rsidRDefault="004E5530" w:rsidP="00984273">
      <w:pPr>
        <w:spacing w:after="0"/>
        <w:rPr>
          <w:lang w:eastAsia="cs-CZ"/>
        </w:rPr>
      </w:pPr>
    </w:p>
    <w:p w14:paraId="61846E17" w14:textId="77777777" w:rsidR="004E5530" w:rsidRDefault="004E5530" w:rsidP="00984273">
      <w:pPr>
        <w:spacing w:after="0"/>
        <w:rPr>
          <w:lang w:eastAsia="cs-CZ"/>
        </w:rPr>
      </w:pPr>
    </w:p>
    <w:p w14:paraId="30804E09" w14:textId="77777777" w:rsidR="004E5530" w:rsidRDefault="004E5530" w:rsidP="00984273">
      <w:pPr>
        <w:spacing w:after="0"/>
        <w:rPr>
          <w:lang w:eastAsia="cs-CZ"/>
        </w:rPr>
      </w:pPr>
    </w:p>
    <w:p w14:paraId="453E7567" w14:textId="77777777" w:rsidR="004E5530" w:rsidRDefault="004E5530" w:rsidP="00984273">
      <w:pPr>
        <w:spacing w:after="0"/>
        <w:rPr>
          <w:lang w:eastAsia="cs-CZ"/>
        </w:rPr>
      </w:pPr>
    </w:p>
    <w:p w14:paraId="082ACADC" w14:textId="77777777" w:rsidR="004E5530" w:rsidRDefault="004E5530" w:rsidP="00984273">
      <w:pPr>
        <w:spacing w:after="0"/>
        <w:rPr>
          <w:lang w:eastAsia="cs-CZ"/>
        </w:rPr>
      </w:pPr>
    </w:p>
    <w:p w14:paraId="6CB5169D" w14:textId="77777777" w:rsidR="004E5530" w:rsidRDefault="004E5530" w:rsidP="00984273">
      <w:pPr>
        <w:spacing w:after="0"/>
        <w:rPr>
          <w:lang w:eastAsia="cs-CZ"/>
        </w:rPr>
      </w:pPr>
    </w:p>
    <w:p w14:paraId="7A3163D1" w14:textId="77777777" w:rsidR="004E5530" w:rsidRDefault="004E5530" w:rsidP="00984273">
      <w:pPr>
        <w:spacing w:after="0"/>
        <w:rPr>
          <w:lang w:eastAsia="cs-CZ"/>
        </w:rPr>
      </w:pPr>
    </w:p>
    <w:p w14:paraId="53CF4096" w14:textId="77777777" w:rsidR="004E5530" w:rsidRDefault="004E5530" w:rsidP="00984273">
      <w:pPr>
        <w:spacing w:after="0"/>
        <w:rPr>
          <w:lang w:eastAsia="cs-CZ"/>
        </w:rPr>
      </w:pPr>
    </w:p>
    <w:p w14:paraId="50ED977A" w14:textId="77777777" w:rsidR="004E5530" w:rsidRDefault="004E5530" w:rsidP="00984273">
      <w:pPr>
        <w:spacing w:after="0"/>
        <w:rPr>
          <w:lang w:eastAsia="cs-CZ"/>
        </w:rPr>
      </w:pPr>
    </w:p>
    <w:p w14:paraId="45D90D1E" w14:textId="77777777" w:rsidR="004E5530" w:rsidRDefault="004E5530" w:rsidP="00984273">
      <w:pPr>
        <w:spacing w:after="0"/>
        <w:rPr>
          <w:lang w:eastAsia="cs-CZ"/>
        </w:rPr>
      </w:pPr>
    </w:p>
    <w:p w14:paraId="32D92405" w14:textId="77777777" w:rsidR="004E5530" w:rsidRDefault="004E5530" w:rsidP="00984273">
      <w:pPr>
        <w:spacing w:after="0"/>
        <w:rPr>
          <w:lang w:eastAsia="cs-CZ"/>
        </w:rPr>
      </w:pPr>
    </w:p>
    <w:p w14:paraId="4F47B1C7" w14:textId="77777777" w:rsidR="004E5530" w:rsidRDefault="004E5530" w:rsidP="00984273">
      <w:pPr>
        <w:spacing w:after="0"/>
        <w:rPr>
          <w:lang w:eastAsia="cs-CZ"/>
        </w:rPr>
      </w:pPr>
    </w:p>
    <w:p w14:paraId="0C7BF098" w14:textId="77777777" w:rsidR="004E5530" w:rsidRDefault="004E5530" w:rsidP="00984273">
      <w:pPr>
        <w:spacing w:after="0"/>
        <w:rPr>
          <w:lang w:eastAsia="cs-CZ"/>
        </w:rPr>
      </w:pPr>
    </w:p>
    <w:p w14:paraId="09C9ADC5" w14:textId="77777777" w:rsidR="004F1B2F" w:rsidRDefault="004F1B2F" w:rsidP="00984273">
      <w:pPr>
        <w:spacing w:after="0"/>
        <w:rPr>
          <w:lang w:eastAsia="cs-CZ"/>
        </w:rPr>
      </w:pPr>
    </w:p>
    <w:p w14:paraId="191C1B09" w14:textId="77777777" w:rsidR="004F1B2F" w:rsidRDefault="004F1B2F" w:rsidP="00984273">
      <w:pPr>
        <w:spacing w:after="0"/>
        <w:rPr>
          <w:lang w:eastAsia="cs-CZ"/>
        </w:rPr>
      </w:pPr>
    </w:p>
    <w:p w14:paraId="6645F226" w14:textId="77777777" w:rsidR="00FE592F" w:rsidRDefault="004F1B2F" w:rsidP="00FE592F">
      <w:pPr>
        <w:spacing w:after="0"/>
        <w:jc w:val="cent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</w:t>
      </w:r>
    </w:p>
    <w:p w14:paraId="24677964" w14:textId="77777777" w:rsidR="00313469" w:rsidRDefault="00313469" w:rsidP="004F1B2F">
      <w:pPr>
        <w:spacing w:after="0"/>
        <w:jc w:val="center"/>
        <w:rPr>
          <w:lang w:eastAsia="cs-CZ"/>
        </w:rPr>
      </w:pPr>
    </w:p>
    <w:p w14:paraId="30A8C626" w14:textId="77777777" w:rsidR="00AB1083" w:rsidRDefault="00AB1083" w:rsidP="00984273">
      <w:pPr>
        <w:spacing w:after="0"/>
        <w:rPr>
          <w:lang w:eastAsia="cs-CZ"/>
        </w:rPr>
      </w:pPr>
    </w:p>
    <w:p w14:paraId="55C66AF5" w14:textId="77777777" w:rsidR="008944FF" w:rsidRDefault="008944FF" w:rsidP="00984273">
      <w:pPr>
        <w:spacing w:after="0"/>
        <w:rPr>
          <w:lang w:eastAsia="cs-CZ"/>
        </w:rPr>
      </w:pPr>
    </w:p>
    <w:p w14:paraId="380219F6" w14:textId="77777777" w:rsidR="004E5530" w:rsidRDefault="004E5530" w:rsidP="00984273">
      <w:pPr>
        <w:jc w:val="right"/>
        <w:rPr>
          <w:b/>
        </w:rPr>
      </w:pPr>
      <w:r w:rsidRPr="008B2200">
        <w:rPr>
          <w:b/>
        </w:rPr>
        <w:lastRenderedPageBreak/>
        <w:t xml:space="preserve">Příloha č. </w:t>
      </w:r>
      <w:r>
        <w:rPr>
          <w:b/>
        </w:rPr>
        <w:t>2</w:t>
      </w:r>
    </w:p>
    <w:p w14:paraId="43AACDDB" w14:textId="77777777" w:rsidR="004E5530" w:rsidRDefault="004E5530" w:rsidP="004E5530">
      <w:pPr>
        <w:jc w:val="center"/>
      </w:pPr>
      <w:r w:rsidRPr="004E5530">
        <w:pict w14:anchorId="46C46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55pt;height:691.3pt">
            <v:imagedata r:id="rId7" o:title=""/>
          </v:shape>
        </w:pict>
      </w:r>
    </w:p>
    <w:p w14:paraId="0AA81C16" w14:textId="77777777" w:rsidR="004E5530" w:rsidRDefault="004E5530" w:rsidP="004E5530">
      <w:pPr>
        <w:jc w:val="center"/>
        <w:rPr>
          <w:b/>
        </w:rPr>
      </w:pPr>
    </w:p>
    <w:p w14:paraId="6E4A1D14" w14:textId="77777777" w:rsidR="004E5530" w:rsidRDefault="004E5530" w:rsidP="004E5530">
      <w:pPr>
        <w:jc w:val="center"/>
        <w:rPr>
          <w:b/>
        </w:rPr>
      </w:pPr>
      <w:r w:rsidRPr="004E5530">
        <w:pict w14:anchorId="77E396C3">
          <v:shape id="_x0000_i1026" type="#_x0000_t75" style="width:330.85pt;height:662.55pt">
            <v:imagedata r:id="rId8" o:title=""/>
          </v:shape>
        </w:pict>
      </w:r>
    </w:p>
    <w:p w14:paraId="2C4A8519" w14:textId="77777777" w:rsidR="004E5530" w:rsidRDefault="004E5530" w:rsidP="00984273">
      <w:pPr>
        <w:jc w:val="right"/>
        <w:rPr>
          <w:b/>
        </w:rPr>
      </w:pPr>
    </w:p>
    <w:p w14:paraId="41E0DB3C" w14:textId="77777777" w:rsidR="004E5530" w:rsidRDefault="004E5530" w:rsidP="00984273">
      <w:pPr>
        <w:jc w:val="right"/>
        <w:rPr>
          <w:b/>
        </w:rPr>
      </w:pPr>
    </w:p>
    <w:p w14:paraId="6A476DC0" w14:textId="77777777" w:rsidR="004E5530" w:rsidRDefault="004E5530" w:rsidP="004E5530">
      <w:pPr>
        <w:jc w:val="center"/>
        <w:rPr>
          <w:b/>
        </w:rPr>
      </w:pPr>
      <w:r w:rsidRPr="004E5530">
        <w:pict w14:anchorId="711BA9C7">
          <v:shape id="_x0000_i1027" type="#_x0000_t75" style="width:334.7pt;height:520.7pt">
            <v:imagedata r:id="rId9" o:title=""/>
          </v:shape>
        </w:pict>
      </w:r>
    </w:p>
    <w:p w14:paraId="514A609A" w14:textId="77777777" w:rsidR="004E5530" w:rsidRDefault="004E5530" w:rsidP="00984273">
      <w:pPr>
        <w:jc w:val="right"/>
        <w:rPr>
          <w:b/>
        </w:rPr>
      </w:pPr>
    </w:p>
    <w:p w14:paraId="2D68C578" w14:textId="77777777" w:rsidR="004E5530" w:rsidRDefault="004E5530" w:rsidP="00984273">
      <w:pPr>
        <w:jc w:val="right"/>
        <w:rPr>
          <w:b/>
        </w:rPr>
      </w:pPr>
    </w:p>
    <w:p w14:paraId="276C580C" w14:textId="77777777" w:rsidR="004E5530" w:rsidRDefault="004E5530" w:rsidP="00984273">
      <w:pPr>
        <w:jc w:val="right"/>
        <w:rPr>
          <w:b/>
        </w:rPr>
      </w:pPr>
    </w:p>
    <w:p w14:paraId="027A9AD5" w14:textId="77777777" w:rsidR="004E5530" w:rsidRDefault="004E5530" w:rsidP="00984273">
      <w:pPr>
        <w:jc w:val="right"/>
        <w:rPr>
          <w:b/>
        </w:rPr>
      </w:pPr>
    </w:p>
    <w:p w14:paraId="34928205" w14:textId="77777777" w:rsidR="004E5530" w:rsidRDefault="004E5530" w:rsidP="00984273">
      <w:pPr>
        <w:jc w:val="right"/>
        <w:rPr>
          <w:b/>
        </w:rPr>
      </w:pPr>
    </w:p>
    <w:p w14:paraId="7392CCD6" w14:textId="77777777" w:rsidR="004E5530" w:rsidRDefault="004E5530" w:rsidP="00984273">
      <w:pPr>
        <w:jc w:val="right"/>
        <w:rPr>
          <w:b/>
        </w:rPr>
      </w:pPr>
    </w:p>
    <w:p w14:paraId="61C92879" w14:textId="77777777" w:rsidR="004E5530" w:rsidRDefault="004E5530" w:rsidP="00984273">
      <w:pPr>
        <w:jc w:val="right"/>
        <w:rPr>
          <w:b/>
        </w:rPr>
      </w:pPr>
    </w:p>
    <w:p w14:paraId="7D22982C" w14:textId="77777777" w:rsidR="004E5530" w:rsidRDefault="004E5530" w:rsidP="00984273">
      <w:pPr>
        <w:jc w:val="right"/>
        <w:rPr>
          <w:b/>
        </w:rPr>
      </w:pPr>
    </w:p>
    <w:p w14:paraId="3334D79B" w14:textId="77777777" w:rsidR="00984273" w:rsidRPr="008E0B71" w:rsidRDefault="00984273" w:rsidP="00984273">
      <w:pPr>
        <w:jc w:val="right"/>
        <w:rPr>
          <w:b/>
        </w:rPr>
      </w:pPr>
      <w:r w:rsidRPr="008E0B71">
        <w:rPr>
          <w:b/>
        </w:rPr>
        <w:t>Příloha č. 3</w:t>
      </w:r>
    </w:p>
    <w:p w14:paraId="0D402676" w14:textId="77777777" w:rsidR="00984273" w:rsidRPr="0035523F" w:rsidRDefault="00984273" w:rsidP="00984273">
      <w:pPr>
        <w:rPr>
          <w:b/>
        </w:rPr>
      </w:pPr>
      <w:r w:rsidRPr="0035523F">
        <w:rPr>
          <w:b/>
        </w:rPr>
        <w:t>Rekapitulace cen</w:t>
      </w:r>
    </w:p>
    <w:p w14:paraId="7110257A" w14:textId="77777777" w:rsidR="00984273" w:rsidRPr="0035523F" w:rsidRDefault="00984273" w:rsidP="00984273">
      <w:r w:rsidRPr="0035523F">
        <w:t>Cena za prováděné práce</w:t>
      </w:r>
      <w:r w:rsidR="0052570D" w:rsidRPr="0035523F">
        <w:t xml:space="preserve"> a služby</w:t>
      </w:r>
      <w:r w:rsidRPr="0035523F">
        <w:t xml:space="preserve"> za 1 měsíc se sjednává </w:t>
      </w:r>
      <w:r w:rsidR="001924F5" w:rsidRPr="0035523F">
        <w:t xml:space="preserve">paušálně měsíčně takto: </w:t>
      </w:r>
    </w:p>
    <w:p w14:paraId="137AA465" w14:textId="77777777" w:rsidR="00984273" w:rsidRPr="0035523F" w:rsidRDefault="00984273" w:rsidP="00984273">
      <w:r w:rsidRPr="0035523F">
        <w:t>Cena za 1 měsíc úklidu bez DPH:</w:t>
      </w:r>
      <w:r w:rsidRPr="0035523F">
        <w:tab/>
      </w:r>
      <w:r w:rsidRPr="0035523F">
        <w:tab/>
      </w:r>
      <w:r w:rsidRPr="0035523F">
        <w:tab/>
      </w:r>
      <w:r w:rsidR="00882F2D" w:rsidRPr="0035523F">
        <w:t xml:space="preserve"> </w:t>
      </w:r>
      <w:r w:rsidR="00E338FF" w:rsidRPr="0035523F">
        <w:t xml:space="preserve"> </w:t>
      </w:r>
      <w:r w:rsidR="0035523F">
        <w:t xml:space="preserve"> </w:t>
      </w:r>
      <w:r w:rsidR="0035523F" w:rsidRPr="0035523F">
        <w:t xml:space="preserve"> </w:t>
      </w:r>
      <w:r w:rsidR="004E5530" w:rsidRPr="004E5530">
        <w:t>51 920,00</w:t>
      </w:r>
      <w:r w:rsidR="0035523F" w:rsidRPr="004E5530">
        <w:t xml:space="preserve"> Kč</w:t>
      </w:r>
      <w:r w:rsidR="0035523F" w:rsidRPr="0035523F">
        <w:t xml:space="preserve"> </w:t>
      </w:r>
    </w:p>
    <w:p w14:paraId="63017FE5" w14:textId="77777777" w:rsidR="00984273" w:rsidRPr="0035523F" w:rsidRDefault="00984273" w:rsidP="00984273">
      <w:r w:rsidRPr="0035523F">
        <w:t xml:space="preserve">DPH ve výši </w:t>
      </w:r>
      <w:proofErr w:type="gramStart"/>
      <w:r w:rsidRPr="0035523F">
        <w:t>2</w:t>
      </w:r>
      <w:r w:rsidR="00520750" w:rsidRPr="0035523F">
        <w:t>1</w:t>
      </w:r>
      <w:r w:rsidRPr="0035523F">
        <w:t>%</w:t>
      </w:r>
      <w:proofErr w:type="gramEnd"/>
      <w:r w:rsidR="00A324A0" w:rsidRPr="0035523F">
        <w:t>:</w:t>
      </w:r>
      <w:r w:rsidR="00A324A0" w:rsidRPr="0035523F">
        <w:tab/>
      </w:r>
      <w:r w:rsidR="00A324A0" w:rsidRPr="0035523F">
        <w:tab/>
      </w:r>
      <w:r w:rsidR="00A324A0" w:rsidRPr="0035523F">
        <w:tab/>
      </w:r>
      <w:r w:rsidR="00A324A0" w:rsidRPr="0035523F">
        <w:tab/>
      </w:r>
      <w:r w:rsidR="00A324A0" w:rsidRPr="0035523F">
        <w:tab/>
        <w:t xml:space="preserve"> </w:t>
      </w:r>
      <w:r w:rsidR="004E5530">
        <w:t xml:space="preserve">   10 903,20</w:t>
      </w:r>
      <w:r w:rsidR="0035523F" w:rsidRPr="0035523F">
        <w:t xml:space="preserve"> Kč </w:t>
      </w:r>
      <w:r w:rsidR="00A324A0" w:rsidRPr="0035523F">
        <w:t xml:space="preserve"> </w:t>
      </w:r>
    </w:p>
    <w:p w14:paraId="4B945FCA" w14:textId="77777777" w:rsidR="00AF34D8" w:rsidRPr="00442639" w:rsidRDefault="00984273" w:rsidP="00984273">
      <w:pPr>
        <w:rPr>
          <w:b/>
        </w:rPr>
      </w:pPr>
      <w:r w:rsidRPr="0035523F">
        <w:rPr>
          <w:b/>
        </w:rPr>
        <w:t>Cena za 1 měsíc úklidu vč. DPH:</w:t>
      </w:r>
      <w:r w:rsidRPr="0035523F">
        <w:rPr>
          <w:b/>
        </w:rPr>
        <w:tab/>
      </w:r>
      <w:r w:rsidRPr="0035523F">
        <w:rPr>
          <w:b/>
        </w:rPr>
        <w:tab/>
      </w:r>
      <w:r w:rsidRPr="0035523F">
        <w:rPr>
          <w:b/>
        </w:rPr>
        <w:tab/>
      </w:r>
      <w:r w:rsidR="004E5530">
        <w:rPr>
          <w:b/>
        </w:rPr>
        <w:t xml:space="preserve">    62 823,20</w:t>
      </w:r>
      <w:r w:rsidR="0035523F" w:rsidRPr="0035523F">
        <w:rPr>
          <w:b/>
        </w:rPr>
        <w:t xml:space="preserve"> Kč </w:t>
      </w:r>
      <w:r w:rsidR="00A324A0" w:rsidRPr="00A324A0">
        <w:rPr>
          <w:b/>
        </w:rPr>
        <w:t xml:space="preserve"> </w:t>
      </w:r>
      <w:r w:rsidR="006213EC" w:rsidRPr="006213EC">
        <w:rPr>
          <w:b/>
        </w:rPr>
        <w:t xml:space="preserve"> </w:t>
      </w:r>
      <w:r w:rsidR="00300A6B" w:rsidRPr="00300A6B">
        <w:rPr>
          <w:b/>
        </w:rPr>
        <w:t xml:space="preserve"> </w:t>
      </w:r>
      <w:r w:rsidR="00016F43" w:rsidRPr="00442639">
        <w:rPr>
          <w:b/>
        </w:rPr>
        <w:t xml:space="preserve"> </w:t>
      </w:r>
    </w:p>
    <w:p w14:paraId="162B9BEE" w14:textId="77777777" w:rsidR="00984273" w:rsidRDefault="00984273" w:rsidP="00984273"/>
    <w:p w14:paraId="2209C13F" w14:textId="77777777" w:rsidR="00742B93" w:rsidRDefault="00984273" w:rsidP="00984273">
      <w:pPr>
        <w:jc w:val="both"/>
      </w:pPr>
      <w:r>
        <w:t>Celková cena zahrnuje</w:t>
      </w:r>
      <w:r w:rsidR="00742B93">
        <w:t xml:space="preserve">: </w:t>
      </w:r>
    </w:p>
    <w:p w14:paraId="6B4741CF" w14:textId="77777777" w:rsidR="00742B93" w:rsidRDefault="00984273" w:rsidP="00742B93">
      <w:pPr>
        <w:spacing w:after="0"/>
        <w:jc w:val="both"/>
      </w:pPr>
      <w:r>
        <w:t xml:space="preserve"> </w:t>
      </w:r>
      <w:r w:rsidR="00742B93">
        <w:tab/>
      </w:r>
      <w:r w:rsidR="00742B93">
        <w:tab/>
      </w:r>
      <w:r w:rsidR="00742B93">
        <w:tab/>
      </w:r>
      <w:r>
        <w:t xml:space="preserve">úklid dle standardů úklidu, </w:t>
      </w:r>
    </w:p>
    <w:p w14:paraId="27B49DAF" w14:textId="77777777" w:rsidR="00742B93" w:rsidRDefault="00984273" w:rsidP="00742B93">
      <w:pPr>
        <w:spacing w:after="0"/>
        <w:ind w:left="1416" w:firstLine="708"/>
        <w:jc w:val="both"/>
      </w:pPr>
      <w:r>
        <w:t xml:space="preserve">mytí oken 2 x rok, </w:t>
      </w:r>
    </w:p>
    <w:p w14:paraId="5712033C" w14:textId="77777777" w:rsidR="00742B93" w:rsidRPr="00300A6B" w:rsidRDefault="00984273" w:rsidP="00742B93">
      <w:pPr>
        <w:spacing w:after="0"/>
        <w:ind w:left="1416" w:firstLine="708"/>
        <w:jc w:val="both"/>
      </w:pPr>
      <w:r w:rsidRPr="00300A6B">
        <w:t>dodávku a doplnění hygienických médií</w:t>
      </w:r>
      <w:r w:rsidR="000230F8" w:rsidRPr="00300A6B">
        <w:t xml:space="preserve"> dle zadání</w:t>
      </w:r>
      <w:r w:rsidRPr="00300A6B">
        <w:t xml:space="preserve">, </w:t>
      </w:r>
    </w:p>
    <w:p w14:paraId="69130BA2" w14:textId="77777777" w:rsidR="00742B93" w:rsidRPr="00300A6B" w:rsidRDefault="00984273" w:rsidP="00742B93">
      <w:pPr>
        <w:spacing w:after="0"/>
        <w:ind w:left="1416" w:firstLine="708"/>
        <w:jc w:val="both"/>
      </w:pPr>
      <w:r w:rsidRPr="00300A6B">
        <w:t xml:space="preserve">náklady na pracovní pomůcky a BOZP, čistící a desinfekční přípravky,  </w:t>
      </w:r>
    </w:p>
    <w:p w14:paraId="1AB222D7" w14:textId="77777777" w:rsidR="00984273" w:rsidRPr="00300A6B" w:rsidRDefault="00984273" w:rsidP="00742B93">
      <w:pPr>
        <w:spacing w:after="0"/>
        <w:ind w:left="1416" w:firstLine="708"/>
        <w:jc w:val="both"/>
      </w:pPr>
      <w:r w:rsidRPr="00300A6B">
        <w:t>školení zaměstnanců a náklady na mzdy pracovníků.</w:t>
      </w:r>
    </w:p>
    <w:sectPr w:rsidR="00984273" w:rsidRPr="00300A6B" w:rsidSect="003A3118">
      <w:headerReference w:type="default" r:id="rId10"/>
      <w:footerReference w:type="default" r:id="rId11"/>
      <w:pgSz w:w="11906" w:h="16838"/>
      <w:pgMar w:top="993" w:right="1133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A17F" w14:textId="77777777" w:rsidR="00173550" w:rsidRDefault="00173550">
      <w:r>
        <w:separator/>
      </w:r>
    </w:p>
  </w:endnote>
  <w:endnote w:type="continuationSeparator" w:id="0">
    <w:p w14:paraId="19AA5899" w14:textId="77777777" w:rsidR="00173550" w:rsidRDefault="0017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C1B9" w14:textId="77777777" w:rsidR="000B0023" w:rsidRDefault="000B00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5AEC">
      <w:rPr>
        <w:noProof/>
      </w:rPr>
      <w:t>6</w:t>
    </w:r>
    <w:r>
      <w:fldChar w:fldCharType="end"/>
    </w:r>
  </w:p>
  <w:p w14:paraId="564BBE48" w14:textId="77777777" w:rsidR="000B0023" w:rsidRDefault="000B00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F095" w14:textId="77777777" w:rsidR="00173550" w:rsidRDefault="00173550">
      <w:r>
        <w:separator/>
      </w:r>
    </w:p>
  </w:footnote>
  <w:footnote w:type="continuationSeparator" w:id="0">
    <w:p w14:paraId="45325818" w14:textId="77777777" w:rsidR="00173550" w:rsidRDefault="0017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F3F" w14:textId="77777777" w:rsidR="000B0023" w:rsidRDefault="000B0023" w:rsidP="0009463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sz w:val="18"/>
        <w:szCs w:val="18"/>
      </w:rPr>
    </w:pPr>
    <w:r w:rsidRPr="00314263">
      <w:rPr>
        <w:sz w:val="18"/>
        <w:szCs w:val="18"/>
      </w:rPr>
      <w:t xml:space="preserve">JASPA Servis s.r.o. </w:t>
    </w:r>
    <w:r>
      <w:rPr>
        <w:sz w:val="18"/>
        <w:szCs w:val="18"/>
      </w:rPr>
      <w:tab/>
    </w:r>
    <w:r w:rsidR="004308DB">
      <w:rPr>
        <w:sz w:val="18"/>
        <w:szCs w:val="18"/>
      </w:rPr>
      <w:t>Dodatek č.</w:t>
    </w:r>
    <w:r w:rsidR="007D0318">
      <w:rPr>
        <w:sz w:val="18"/>
        <w:szCs w:val="18"/>
      </w:rPr>
      <w:t xml:space="preserve"> </w:t>
    </w:r>
    <w:r w:rsidR="004E5530">
      <w:rPr>
        <w:sz w:val="18"/>
        <w:szCs w:val="18"/>
      </w:rPr>
      <w:t>12</w:t>
    </w:r>
    <w:r w:rsidR="001C5009">
      <w:rPr>
        <w:sz w:val="18"/>
        <w:szCs w:val="18"/>
      </w:rPr>
      <w:t xml:space="preserve">   Smlouvy č. S 01/02/2013</w:t>
    </w:r>
    <w:r w:rsidRPr="00314263">
      <w:rPr>
        <w:sz w:val="18"/>
        <w:szCs w:val="18"/>
      </w:rPr>
      <w:tab/>
    </w:r>
    <w:r w:rsidR="007D0318">
      <w:rPr>
        <w:sz w:val="18"/>
        <w:szCs w:val="18"/>
      </w:rPr>
      <w:t>Platnost od:</w:t>
    </w:r>
  </w:p>
  <w:p w14:paraId="68DBAAE8" w14:textId="77777777" w:rsidR="000B0023" w:rsidRPr="00314263" w:rsidRDefault="000B0023" w:rsidP="0009463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sz w:val="18"/>
        <w:szCs w:val="18"/>
      </w:rPr>
    </w:pPr>
    <w:r>
      <w:rPr>
        <w:sz w:val="18"/>
        <w:szCs w:val="18"/>
      </w:rPr>
      <w:t>Hlavní 69/75, Opa</w:t>
    </w:r>
    <w:r w:rsidR="007D0318">
      <w:rPr>
        <w:sz w:val="18"/>
        <w:szCs w:val="18"/>
      </w:rPr>
      <w:t xml:space="preserve">va 6, 747 06 </w:t>
    </w:r>
    <w:r w:rsidR="007D0318">
      <w:rPr>
        <w:sz w:val="18"/>
        <w:szCs w:val="18"/>
      </w:rPr>
      <w:tab/>
      <w:t xml:space="preserve">Masarykovo nám. 1, </w:t>
    </w:r>
    <w:r w:rsidR="001C5009">
      <w:rPr>
        <w:sz w:val="18"/>
        <w:szCs w:val="18"/>
      </w:rPr>
      <w:t>Město Uničov</w:t>
    </w:r>
    <w:r>
      <w:rPr>
        <w:sz w:val="18"/>
        <w:szCs w:val="18"/>
      </w:rPr>
      <w:t xml:space="preserve"> </w:t>
    </w:r>
    <w:r w:rsidR="00882F2D">
      <w:rPr>
        <w:sz w:val="18"/>
        <w:szCs w:val="18"/>
      </w:rPr>
      <w:tab/>
      <w:t xml:space="preserve"> 1.</w:t>
    </w:r>
    <w:r w:rsidR="004E5530">
      <w:rPr>
        <w:sz w:val="18"/>
        <w:szCs w:val="18"/>
      </w:rPr>
      <w:t>03</w:t>
    </w:r>
    <w:r w:rsidR="007D0318" w:rsidRPr="004F1B2F">
      <w:rPr>
        <w:sz w:val="18"/>
        <w:szCs w:val="18"/>
      </w:rPr>
      <w:t>. 202</w:t>
    </w:r>
    <w:r w:rsidR="00FE592F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4188AB2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7"/>
    <w:multiLevelType w:val="multilevel"/>
    <w:tmpl w:val="00000007"/>
    <w:name w:val="WW8Num19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FBE2627"/>
    <w:multiLevelType w:val="hybridMultilevel"/>
    <w:tmpl w:val="7ACE9A1E"/>
    <w:lvl w:ilvl="0" w:tplc="94F621C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5234E"/>
    <w:multiLevelType w:val="hybridMultilevel"/>
    <w:tmpl w:val="39306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12858">
    <w:abstractNumId w:val="0"/>
  </w:num>
  <w:num w:numId="2" w16cid:durableId="1603032792">
    <w:abstractNumId w:val="1"/>
  </w:num>
  <w:num w:numId="3" w16cid:durableId="1771077511">
    <w:abstractNumId w:val="2"/>
  </w:num>
  <w:num w:numId="4" w16cid:durableId="7335043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99975340">
    <w:abstractNumId w:val="3"/>
  </w:num>
  <w:num w:numId="6" w16cid:durableId="675614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273"/>
    <w:rsid w:val="00014620"/>
    <w:rsid w:val="00016F43"/>
    <w:rsid w:val="000230F8"/>
    <w:rsid w:val="00023F88"/>
    <w:rsid w:val="00057F08"/>
    <w:rsid w:val="000633AE"/>
    <w:rsid w:val="000651BC"/>
    <w:rsid w:val="0008519B"/>
    <w:rsid w:val="00094637"/>
    <w:rsid w:val="00096974"/>
    <w:rsid w:val="000A0D1F"/>
    <w:rsid w:val="000A5774"/>
    <w:rsid w:val="000B0023"/>
    <w:rsid w:val="000C113D"/>
    <w:rsid w:val="00111E0C"/>
    <w:rsid w:val="001234E3"/>
    <w:rsid w:val="00173550"/>
    <w:rsid w:val="001924F5"/>
    <w:rsid w:val="00194D03"/>
    <w:rsid w:val="001955AF"/>
    <w:rsid w:val="001B0F8E"/>
    <w:rsid w:val="001C42EE"/>
    <w:rsid w:val="001C5009"/>
    <w:rsid w:val="001D235F"/>
    <w:rsid w:val="001D5981"/>
    <w:rsid w:val="001E606B"/>
    <w:rsid w:val="00204761"/>
    <w:rsid w:val="00217A75"/>
    <w:rsid w:val="00232CC0"/>
    <w:rsid w:val="00233596"/>
    <w:rsid w:val="00243053"/>
    <w:rsid w:val="002640AF"/>
    <w:rsid w:val="00296849"/>
    <w:rsid w:val="002B16B6"/>
    <w:rsid w:val="002C3513"/>
    <w:rsid w:val="002C6FE6"/>
    <w:rsid w:val="00300A6B"/>
    <w:rsid w:val="00300C1C"/>
    <w:rsid w:val="003060E7"/>
    <w:rsid w:val="00313469"/>
    <w:rsid w:val="00314257"/>
    <w:rsid w:val="00314263"/>
    <w:rsid w:val="0035523F"/>
    <w:rsid w:val="00364B0A"/>
    <w:rsid w:val="003763C8"/>
    <w:rsid w:val="003A3118"/>
    <w:rsid w:val="003A4C9E"/>
    <w:rsid w:val="003C019E"/>
    <w:rsid w:val="003C781E"/>
    <w:rsid w:val="003D0CCE"/>
    <w:rsid w:val="003D50BF"/>
    <w:rsid w:val="0040182F"/>
    <w:rsid w:val="00427BC0"/>
    <w:rsid w:val="004308DB"/>
    <w:rsid w:val="00433E6E"/>
    <w:rsid w:val="00442639"/>
    <w:rsid w:val="004501AB"/>
    <w:rsid w:val="004912AA"/>
    <w:rsid w:val="004D342A"/>
    <w:rsid w:val="004E3EA1"/>
    <w:rsid w:val="004E4D6A"/>
    <w:rsid w:val="004E5530"/>
    <w:rsid w:val="004F1B2F"/>
    <w:rsid w:val="0051201F"/>
    <w:rsid w:val="00514B1F"/>
    <w:rsid w:val="00520750"/>
    <w:rsid w:val="005210CD"/>
    <w:rsid w:val="0052570D"/>
    <w:rsid w:val="00531796"/>
    <w:rsid w:val="00534A11"/>
    <w:rsid w:val="00536BF3"/>
    <w:rsid w:val="00556906"/>
    <w:rsid w:val="00557DEB"/>
    <w:rsid w:val="00561A4B"/>
    <w:rsid w:val="0058042A"/>
    <w:rsid w:val="005813CA"/>
    <w:rsid w:val="005B3EC8"/>
    <w:rsid w:val="005F2DDE"/>
    <w:rsid w:val="0061293A"/>
    <w:rsid w:val="006213EC"/>
    <w:rsid w:val="00646DCF"/>
    <w:rsid w:val="00647533"/>
    <w:rsid w:val="00650010"/>
    <w:rsid w:val="00656D2E"/>
    <w:rsid w:val="00663B7A"/>
    <w:rsid w:val="00666031"/>
    <w:rsid w:val="006A2EA2"/>
    <w:rsid w:val="006C5F39"/>
    <w:rsid w:val="006C7299"/>
    <w:rsid w:val="006E5427"/>
    <w:rsid w:val="007335E4"/>
    <w:rsid w:val="00742B93"/>
    <w:rsid w:val="00743993"/>
    <w:rsid w:val="00751FB3"/>
    <w:rsid w:val="00756716"/>
    <w:rsid w:val="00762243"/>
    <w:rsid w:val="00781433"/>
    <w:rsid w:val="00784F83"/>
    <w:rsid w:val="00791CD3"/>
    <w:rsid w:val="007B4E49"/>
    <w:rsid w:val="007B4F6D"/>
    <w:rsid w:val="007D0318"/>
    <w:rsid w:val="007E20F0"/>
    <w:rsid w:val="007E3728"/>
    <w:rsid w:val="007E6F66"/>
    <w:rsid w:val="0081354C"/>
    <w:rsid w:val="008519E2"/>
    <w:rsid w:val="00851A42"/>
    <w:rsid w:val="00882F2D"/>
    <w:rsid w:val="00890759"/>
    <w:rsid w:val="008944FF"/>
    <w:rsid w:val="008B48E2"/>
    <w:rsid w:val="008E0B71"/>
    <w:rsid w:val="00905E24"/>
    <w:rsid w:val="00906B7F"/>
    <w:rsid w:val="00911B39"/>
    <w:rsid w:val="00916C4B"/>
    <w:rsid w:val="0093356F"/>
    <w:rsid w:val="009572C4"/>
    <w:rsid w:val="00984273"/>
    <w:rsid w:val="009A21FA"/>
    <w:rsid w:val="009D46D8"/>
    <w:rsid w:val="009E57A3"/>
    <w:rsid w:val="009F7FBA"/>
    <w:rsid w:val="00A324A0"/>
    <w:rsid w:val="00A554DC"/>
    <w:rsid w:val="00A633A7"/>
    <w:rsid w:val="00A636D0"/>
    <w:rsid w:val="00A6453D"/>
    <w:rsid w:val="00A73CA5"/>
    <w:rsid w:val="00A817AE"/>
    <w:rsid w:val="00A9116B"/>
    <w:rsid w:val="00AB1083"/>
    <w:rsid w:val="00AC1839"/>
    <w:rsid w:val="00AD3651"/>
    <w:rsid w:val="00AD376A"/>
    <w:rsid w:val="00AE5AEC"/>
    <w:rsid w:val="00AF34D8"/>
    <w:rsid w:val="00B06FF0"/>
    <w:rsid w:val="00B32F8C"/>
    <w:rsid w:val="00B355C2"/>
    <w:rsid w:val="00B50A33"/>
    <w:rsid w:val="00B62D4B"/>
    <w:rsid w:val="00B67934"/>
    <w:rsid w:val="00B67D25"/>
    <w:rsid w:val="00B74073"/>
    <w:rsid w:val="00BB5288"/>
    <w:rsid w:val="00BD60D2"/>
    <w:rsid w:val="00BE669C"/>
    <w:rsid w:val="00BE70C6"/>
    <w:rsid w:val="00BF5FBB"/>
    <w:rsid w:val="00C0442B"/>
    <w:rsid w:val="00C16C7A"/>
    <w:rsid w:val="00C3116C"/>
    <w:rsid w:val="00C33112"/>
    <w:rsid w:val="00C42355"/>
    <w:rsid w:val="00CC5942"/>
    <w:rsid w:val="00CE30E4"/>
    <w:rsid w:val="00CF1FE3"/>
    <w:rsid w:val="00D01F81"/>
    <w:rsid w:val="00D06451"/>
    <w:rsid w:val="00D179FB"/>
    <w:rsid w:val="00D7152A"/>
    <w:rsid w:val="00D73D11"/>
    <w:rsid w:val="00D7650A"/>
    <w:rsid w:val="00D90424"/>
    <w:rsid w:val="00D92572"/>
    <w:rsid w:val="00E00879"/>
    <w:rsid w:val="00E03C3C"/>
    <w:rsid w:val="00E30E79"/>
    <w:rsid w:val="00E338FF"/>
    <w:rsid w:val="00E409B4"/>
    <w:rsid w:val="00E801AC"/>
    <w:rsid w:val="00E92FD9"/>
    <w:rsid w:val="00E932F4"/>
    <w:rsid w:val="00E96442"/>
    <w:rsid w:val="00EA512E"/>
    <w:rsid w:val="00EA7117"/>
    <w:rsid w:val="00F221B7"/>
    <w:rsid w:val="00F22D51"/>
    <w:rsid w:val="00F85758"/>
    <w:rsid w:val="00FC4119"/>
    <w:rsid w:val="00FD472C"/>
    <w:rsid w:val="00FD51A9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3B49B"/>
  <w15:chartTrackingRefBased/>
  <w15:docId w15:val="{CDDAD146-A462-4054-850D-114DFFBD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031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nhideWhenUsed/>
    <w:rsid w:val="00984273"/>
    <w:rPr>
      <w:color w:val="0000FF"/>
      <w:u w:val="single"/>
    </w:rPr>
  </w:style>
  <w:style w:type="paragraph" w:styleId="Zhlav">
    <w:name w:val="header"/>
    <w:basedOn w:val="Normln"/>
    <w:rsid w:val="005B3E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3EC8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Normln"/>
    <w:rsid w:val="00851A4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qFormat/>
    <w:rsid w:val="00851A42"/>
    <w:rPr>
      <w:i/>
      <w:iCs/>
    </w:rPr>
  </w:style>
  <w:style w:type="character" w:customStyle="1" w:styleId="ZpatChar">
    <w:name w:val="Zápatí Char"/>
    <w:link w:val="Zpat"/>
    <w:uiPriority w:val="99"/>
    <w:rsid w:val="00313469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60E7"/>
    <w:rPr>
      <w:rFonts w:ascii="Tahoma" w:eastAsia="Calibri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6213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732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</vt:lpstr>
    </vt:vector>
  </TitlesOfParts>
  <Company>Jaspa s.r.o.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</dc:title>
  <dc:subject/>
  <dc:creator>Stanislav Pechnik</dc:creator>
  <cp:keywords/>
  <dc:description/>
  <cp:lastModifiedBy>Štencl D. (Bc.)</cp:lastModifiedBy>
  <cp:revision>2</cp:revision>
  <cp:lastPrinted>2014-01-13T12:40:00Z</cp:lastPrinted>
  <dcterms:created xsi:type="dcterms:W3CDTF">2025-02-28T12:39:00Z</dcterms:created>
  <dcterms:modified xsi:type="dcterms:W3CDTF">2025-02-28T12:39:00Z</dcterms:modified>
</cp:coreProperties>
</file>