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12D2" w14:textId="77777777" w:rsidR="00AD6A36" w:rsidRDefault="0091437E">
      <w:pPr>
        <w:pStyle w:val="Nadpis1"/>
        <w:spacing w:before="60"/>
      </w:pPr>
      <w:r>
        <w:t>Česká</w:t>
      </w:r>
      <w:r>
        <w:rPr>
          <w:spacing w:val="-2"/>
        </w:rPr>
        <w:t xml:space="preserve"> </w:t>
      </w:r>
      <w:r>
        <w:t>podnikatelská</w:t>
      </w:r>
      <w:r>
        <w:rPr>
          <w:spacing w:val="-2"/>
        </w:rPr>
        <w:t xml:space="preserve"> </w:t>
      </w:r>
      <w:r>
        <w:t>pojišťovna,</w:t>
      </w:r>
      <w:r>
        <w:rPr>
          <w:spacing w:val="-1"/>
        </w:rPr>
        <w:t xml:space="preserve"> </w:t>
      </w:r>
      <w:r>
        <w:t>a.s.,</w:t>
      </w:r>
      <w:r>
        <w:rPr>
          <w:spacing w:val="-2"/>
        </w:rPr>
        <w:t xml:space="preserve"> </w:t>
      </w:r>
      <w:proofErr w:type="spellStart"/>
      <w:r>
        <w:t>Vienna</w:t>
      </w:r>
      <w:proofErr w:type="spellEnd"/>
      <w:r>
        <w:rPr>
          <w:spacing w:val="-1"/>
        </w:rPr>
        <w:t xml:space="preserve"> </w:t>
      </w:r>
      <w:proofErr w:type="spellStart"/>
      <w:r>
        <w:t>Insurance</w:t>
      </w:r>
      <w:proofErr w:type="spellEnd"/>
      <w:r>
        <w:rPr>
          <w:spacing w:val="-2"/>
        </w:rPr>
        <w:t xml:space="preserve"> Group</w:t>
      </w:r>
    </w:p>
    <w:p w14:paraId="4C5BF77A" w14:textId="77777777" w:rsidR="00AD6A36" w:rsidRDefault="0091437E">
      <w:pPr>
        <w:pStyle w:val="Zkladntext"/>
        <w:spacing w:before="94"/>
      </w:pPr>
      <w:r>
        <w:t>Sídlo</w:t>
      </w:r>
      <w:r>
        <w:rPr>
          <w:spacing w:val="-7"/>
        </w:rPr>
        <w:t xml:space="preserve"> </w:t>
      </w:r>
      <w:r>
        <w:t>společnosti: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Pobřežní</w:t>
      </w:r>
      <w:r>
        <w:rPr>
          <w:spacing w:val="-6"/>
        </w:rPr>
        <w:t xml:space="preserve"> </w:t>
      </w:r>
      <w:r>
        <w:t>665/23,</w:t>
      </w:r>
      <w:r>
        <w:rPr>
          <w:spacing w:val="-6"/>
        </w:rPr>
        <w:t xml:space="preserve"> </w:t>
      </w:r>
      <w:r>
        <w:t>PSČ</w:t>
      </w:r>
      <w:r>
        <w:rPr>
          <w:spacing w:val="-6"/>
        </w:rPr>
        <w:t xml:space="preserve"> </w:t>
      </w:r>
      <w:r>
        <w:t>186</w:t>
      </w:r>
      <w:r>
        <w:rPr>
          <w:spacing w:val="-7"/>
        </w:rPr>
        <w:t xml:space="preserve"> </w:t>
      </w:r>
      <w:r>
        <w:t>00,</w:t>
      </w:r>
      <w:r>
        <w:rPr>
          <w:spacing w:val="-6"/>
        </w:rPr>
        <w:t xml:space="preserve"> </w:t>
      </w:r>
      <w:r>
        <w:t>Česká</w:t>
      </w:r>
      <w:r>
        <w:rPr>
          <w:spacing w:val="-6"/>
        </w:rPr>
        <w:t xml:space="preserve"> </w:t>
      </w:r>
      <w:r>
        <w:rPr>
          <w:spacing w:val="-2"/>
        </w:rPr>
        <w:t>republika</w:t>
      </w:r>
    </w:p>
    <w:p w14:paraId="7F31E074" w14:textId="77777777" w:rsidR="00AD6A36" w:rsidRDefault="0091437E">
      <w:pPr>
        <w:pStyle w:val="Zkladntext"/>
        <w:spacing w:before="22" w:line="261" w:lineRule="auto"/>
        <w:ind w:right="498"/>
      </w:pPr>
      <w:r>
        <w:t>Zastoupená:</w:t>
      </w:r>
      <w:r>
        <w:rPr>
          <w:spacing w:val="-7"/>
        </w:rPr>
        <w:t xml:space="preserve"> </w:t>
      </w:r>
      <w:r>
        <w:t>Mgr.</w:t>
      </w:r>
      <w:r>
        <w:rPr>
          <w:spacing w:val="-7"/>
        </w:rPr>
        <w:t xml:space="preserve"> </w:t>
      </w:r>
      <w:r>
        <w:t>Irena</w:t>
      </w:r>
      <w:r>
        <w:rPr>
          <w:spacing w:val="-7"/>
        </w:rPr>
        <w:t xml:space="preserve"> </w:t>
      </w:r>
      <w:r>
        <w:t>Löffelmannová,</w:t>
      </w:r>
      <w:r>
        <w:rPr>
          <w:spacing w:val="-7"/>
        </w:rPr>
        <w:t xml:space="preserve"> </w:t>
      </w:r>
      <w:r>
        <w:t>manažer</w:t>
      </w:r>
      <w:r>
        <w:rPr>
          <w:spacing w:val="-7"/>
        </w:rPr>
        <w:t xml:space="preserve"> </w:t>
      </w:r>
      <w:r>
        <w:t>odboru</w:t>
      </w:r>
      <w:r>
        <w:rPr>
          <w:spacing w:val="-7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flotil,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166</w:t>
      </w:r>
      <w:r>
        <w:rPr>
          <w:spacing w:val="-7"/>
        </w:rPr>
        <w:t xml:space="preserve"> </w:t>
      </w:r>
      <w:r>
        <w:t>zák.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7"/>
        </w:rPr>
        <w:t xml:space="preserve"> </w:t>
      </w:r>
      <w:r>
        <w:t>Sb., a Marcela Kučerová, disponent specialista, na základě § 166 zák. č. 89/2012 Sb.,</w:t>
      </w:r>
    </w:p>
    <w:p w14:paraId="377CB9E0" w14:textId="77777777" w:rsidR="00AD6A36" w:rsidRDefault="0091437E">
      <w:pPr>
        <w:pStyle w:val="Zkladntext"/>
        <w:spacing w:line="251" w:lineRule="exact"/>
      </w:pPr>
      <w:r>
        <w:t>IČO:</w:t>
      </w:r>
      <w:r>
        <w:rPr>
          <w:spacing w:val="-9"/>
        </w:rPr>
        <w:t xml:space="preserve"> </w:t>
      </w:r>
      <w:r>
        <w:rPr>
          <w:spacing w:val="-2"/>
        </w:rPr>
        <w:t>63998530</w:t>
      </w:r>
    </w:p>
    <w:p w14:paraId="46F3AA67" w14:textId="77777777" w:rsidR="00AD6A36" w:rsidRDefault="0091437E">
      <w:pPr>
        <w:pStyle w:val="Zkladntext"/>
        <w:spacing w:before="22" w:line="261" w:lineRule="auto"/>
        <w:ind w:right="2964"/>
      </w:pPr>
      <w:r>
        <w:t>Zápis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obchodním</w:t>
      </w:r>
      <w:r>
        <w:rPr>
          <w:spacing w:val="-10"/>
        </w:rPr>
        <w:t xml:space="preserve"> </w:t>
      </w:r>
      <w:r>
        <w:t>rejstříku:</w:t>
      </w:r>
      <w:r>
        <w:rPr>
          <w:spacing w:val="-10"/>
        </w:rPr>
        <w:t xml:space="preserve"> </w:t>
      </w:r>
      <w:r>
        <w:t>Městský</w:t>
      </w:r>
      <w:r>
        <w:rPr>
          <w:spacing w:val="-10"/>
        </w:rPr>
        <w:t xml:space="preserve"> </w:t>
      </w:r>
      <w:r>
        <w:t>soud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Praze,</w:t>
      </w:r>
      <w:r>
        <w:rPr>
          <w:spacing w:val="-10"/>
        </w:rPr>
        <w:t xml:space="preserve"> </w:t>
      </w:r>
      <w:r>
        <w:t>oddíl</w:t>
      </w:r>
      <w:r>
        <w:rPr>
          <w:spacing w:val="-10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vložka</w:t>
      </w:r>
      <w:r>
        <w:rPr>
          <w:spacing w:val="-10"/>
        </w:rPr>
        <w:t xml:space="preserve"> </w:t>
      </w:r>
      <w:r>
        <w:t xml:space="preserve">3433 Bankovní spojení: Česká spořitelna, a.s., </w:t>
      </w:r>
      <w:proofErr w:type="spellStart"/>
      <w:r>
        <w:t>č.ú</w:t>
      </w:r>
      <w:proofErr w:type="spellEnd"/>
      <w:r>
        <w:t>. 700135002/0800</w:t>
      </w:r>
    </w:p>
    <w:p w14:paraId="0CDD1E11" w14:textId="77777777" w:rsidR="00AD6A36" w:rsidRDefault="0091437E">
      <w:pPr>
        <w:pStyle w:val="Zkladntext"/>
        <w:spacing w:line="261" w:lineRule="auto"/>
        <w:ind w:right="2964"/>
      </w:pPr>
      <w:r>
        <w:t>Telefon:</w:t>
      </w:r>
      <w:r>
        <w:rPr>
          <w:spacing w:val="-11"/>
        </w:rPr>
        <w:t xml:space="preserve"> </w:t>
      </w:r>
      <w:r>
        <w:t>957</w:t>
      </w:r>
      <w:r>
        <w:rPr>
          <w:spacing w:val="-11"/>
        </w:rPr>
        <w:t xml:space="preserve"> </w:t>
      </w:r>
      <w:r>
        <w:t>444</w:t>
      </w:r>
      <w:r>
        <w:rPr>
          <w:spacing w:val="-11"/>
        </w:rPr>
        <w:t xml:space="preserve"> </w:t>
      </w:r>
      <w:r>
        <w:t>555,</w:t>
      </w:r>
      <w:r>
        <w:rPr>
          <w:spacing w:val="-11"/>
        </w:rPr>
        <w:t xml:space="preserve"> </w:t>
      </w:r>
      <w:r>
        <w:t>fax:</w:t>
      </w:r>
      <w:r>
        <w:rPr>
          <w:spacing w:val="-11"/>
        </w:rPr>
        <w:t xml:space="preserve"> </w:t>
      </w:r>
      <w:r>
        <w:t>956</w:t>
      </w:r>
      <w:r>
        <w:rPr>
          <w:spacing w:val="-11"/>
        </w:rPr>
        <w:t xml:space="preserve"> </w:t>
      </w:r>
      <w:r>
        <w:t>449</w:t>
      </w:r>
      <w:r>
        <w:rPr>
          <w:spacing w:val="-11"/>
        </w:rPr>
        <w:t xml:space="preserve"> </w:t>
      </w:r>
      <w:r>
        <w:t>600,</w:t>
      </w:r>
      <w:r>
        <w:rPr>
          <w:spacing w:val="-11"/>
        </w:rPr>
        <w:t xml:space="preserve"> </w:t>
      </w:r>
      <w:r>
        <w:t>e-mail:</w:t>
      </w:r>
      <w:r>
        <w:rPr>
          <w:spacing w:val="-11"/>
        </w:rPr>
        <w:t xml:space="preserve"> </w:t>
      </w:r>
      <w:hyperlink r:id="rId7">
        <w:r>
          <w:t>pojistovna@cpp.cz,</w:t>
        </w:r>
      </w:hyperlink>
      <w:r>
        <w:rPr>
          <w:spacing w:val="-11"/>
        </w:rPr>
        <w:t xml:space="preserve"> </w:t>
      </w:r>
      <w:hyperlink r:id="rId8">
        <w:r>
          <w:t>www.cpp.cz</w:t>
        </w:r>
      </w:hyperlink>
      <w:r>
        <w:t xml:space="preserve"> (dále jen </w:t>
      </w:r>
      <w:r>
        <w:rPr>
          <w:b/>
        </w:rPr>
        <w:t>„pojistitel“</w:t>
      </w:r>
      <w:r>
        <w:t>)</w:t>
      </w:r>
    </w:p>
    <w:p w14:paraId="19D73431" w14:textId="77777777" w:rsidR="00AD6A36" w:rsidRDefault="00AD6A36">
      <w:pPr>
        <w:pStyle w:val="Zkladntext"/>
        <w:spacing w:before="19"/>
        <w:ind w:left="0"/>
      </w:pPr>
    </w:p>
    <w:p w14:paraId="6FF9F03F" w14:textId="77777777" w:rsidR="00AD6A36" w:rsidRDefault="0091437E">
      <w:pPr>
        <w:pStyle w:val="Zkladntext"/>
      </w:pPr>
      <w:r>
        <w:rPr>
          <w:spacing w:val="-10"/>
        </w:rPr>
        <w:t>a</w:t>
      </w:r>
    </w:p>
    <w:p w14:paraId="6282A6C8" w14:textId="77777777" w:rsidR="00AD6A36" w:rsidRDefault="00AD6A36">
      <w:pPr>
        <w:pStyle w:val="Zkladntext"/>
        <w:spacing w:before="113"/>
        <w:ind w:left="0"/>
      </w:pPr>
    </w:p>
    <w:p w14:paraId="49453746" w14:textId="77777777" w:rsidR="00AD6A36" w:rsidRDefault="0091437E">
      <w:pPr>
        <w:pStyle w:val="Nadpis1"/>
      </w:pPr>
      <w:proofErr w:type="gramStart"/>
      <w:r>
        <w:t>ČD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Telematika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a.s.</w:t>
      </w:r>
    </w:p>
    <w:p w14:paraId="7F66527D" w14:textId="77777777" w:rsidR="00AD6A36" w:rsidRDefault="0091437E">
      <w:pPr>
        <w:pStyle w:val="Zkladntext"/>
        <w:spacing w:before="94"/>
      </w:pPr>
      <w:r>
        <w:t>Sídlo</w:t>
      </w:r>
      <w:r>
        <w:rPr>
          <w:spacing w:val="-10"/>
        </w:rPr>
        <w:t xml:space="preserve"> </w:t>
      </w:r>
      <w:r>
        <w:t>společnosti:</w:t>
      </w:r>
      <w:r>
        <w:rPr>
          <w:spacing w:val="-9"/>
        </w:rPr>
        <w:t xml:space="preserve"> </w:t>
      </w:r>
      <w:r>
        <w:t>Pernerova</w:t>
      </w:r>
      <w:r>
        <w:rPr>
          <w:spacing w:val="-9"/>
        </w:rPr>
        <w:t xml:space="preserve"> </w:t>
      </w:r>
      <w:r>
        <w:t>2819/</w:t>
      </w:r>
      <w:proofErr w:type="gramStart"/>
      <w:r>
        <w:t>2a</w:t>
      </w:r>
      <w:proofErr w:type="gramEnd"/>
      <w:r>
        <w:t>,</w:t>
      </w:r>
      <w:r>
        <w:rPr>
          <w:spacing w:val="-9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2"/>
        </w:rPr>
        <w:t>13000</w:t>
      </w:r>
    </w:p>
    <w:p w14:paraId="1377925A" w14:textId="77777777" w:rsidR="00AD6A36" w:rsidRDefault="0091437E">
      <w:pPr>
        <w:pStyle w:val="Zkladntext"/>
        <w:spacing w:before="22" w:line="261" w:lineRule="auto"/>
        <w:ind w:right="2695"/>
      </w:pPr>
      <w:r>
        <w:t>Zastoupená:</w:t>
      </w:r>
      <w:r>
        <w:rPr>
          <w:spacing w:val="-14"/>
        </w:rPr>
        <w:t xml:space="preserve"> </w:t>
      </w:r>
      <w:r>
        <w:t>Jan</w:t>
      </w:r>
      <w:r>
        <w:rPr>
          <w:spacing w:val="-14"/>
        </w:rPr>
        <w:t xml:space="preserve"> </w:t>
      </w:r>
      <w:r>
        <w:t>Hobza,</w:t>
      </w:r>
      <w:r>
        <w:rPr>
          <w:spacing w:val="-14"/>
        </w:rPr>
        <w:t xml:space="preserve"> </w:t>
      </w:r>
      <w:r>
        <w:t>předseda</w:t>
      </w:r>
      <w:r>
        <w:rPr>
          <w:spacing w:val="-13"/>
        </w:rPr>
        <w:t xml:space="preserve"> </w:t>
      </w:r>
      <w:r>
        <w:t>představenstva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David</w:t>
      </w:r>
      <w:r>
        <w:rPr>
          <w:spacing w:val="-14"/>
        </w:rPr>
        <w:t xml:space="preserve"> </w:t>
      </w:r>
      <w:r>
        <w:t>Wolski,</w:t>
      </w:r>
      <w:r>
        <w:rPr>
          <w:spacing w:val="-13"/>
        </w:rPr>
        <w:t xml:space="preserve"> </w:t>
      </w:r>
      <w:r>
        <w:t>člen</w:t>
      </w:r>
      <w:r>
        <w:rPr>
          <w:spacing w:val="-14"/>
        </w:rPr>
        <w:t xml:space="preserve"> </w:t>
      </w:r>
      <w:r>
        <w:t>představenstva IČO: 61459445</w:t>
      </w:r>
    </w:p>
    <w:p w14:paraId="6D3653CB" w14:textId="77777777" w:rsidR="00AD6A36" w:rsidRDefault="0091437E">
      <w:pPr>
        <w:pStyle w:val="Zkladntext"/>
        <w:spacing w:line="261" w:lineRule="auto"/>
        <w:ind w:right="2964"/>
      </w:pPr>
      <w:r>
        <w:t>Zápis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obchodním</w:t>
      </w:r>
      <w:r>
        <w:rPr>
          <w:spacing w:val="-10"/>
        </w:rPr>
        <w:t xml:space="preserve"> </w:t>
      </w:r>
      <w:r>
        <w:t>rejstříku:</w:t>
      </w:r>
      <w:r>
        <w:rPr>
          <w:spacing w:val="-10"/>
        </w:rPr>
        <w:t xml:space="preserve"> </w:t>
      </w:r>
      <w:r>
        <w:t>Městský</w:t>
      </w:r>
      <w:r>
        <w:rPr>
          <w:spacing w:val="-10"/>
        </w:rPr>
        <w:t xml:space="preserve"> </w:t>
      </w:r>
      <w:r>
        <w:t>soud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Praze,</w:t>
      </w:r>
      <w:r>
        <w:rPr>
          <w:spacing w:val="-10"/>
        </w:rPr>
        <w:t xml:space="preserve"> </w:t>
      </w:r>
      <w:r>
        <w:t>oddíl</w:t>
      </w:r>
      <w:r>
        <w:rPr>
          <w:spacing w:val="-10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vložka</w:t>
      </w:r>
      <w:r>
        <w:rPr>
          <w:spacing w:val="-10"/>
        </w:rPr>
        <w:t xml:space="preserve"> </w:t>
      </w:r>
      <w:r>
        <w:t>8938 Bankovní spojení:</w:t>
      </w:r>
      <w:r w:rsidR="00FC3F30">
        <w:t xml:space="preserve"> </w:t>
      </w:r>
      <w:r w:rsidR="00FC3F30" w:rsidRPr="00EB6156">
        <w:rPr>
          <w:bCs/>
        </w:rPr>
        <w:t>19-5524200217/0100</w:t>
      </w:r>
    </w:p>
    <w:p w14:paraId="58398F6D" w14:textId="77777777" w:rsidR="00AD6A36" w:rsidRDefault="0091437E">
      <w:pPr>
        <w:pStyle w:val="Zkladntext"/>
        <w:spacing w:line="251" w:lineRule="exact"/>
      </w:pPr>
      <w:r>
        <w:t>Telefon</w:t>
      </w:r>
      <w:proofErr w:type="gramStart"/>
      <w:r>
        <w:t>:</w:t>
      </w:r>
      <w:r>
        <w:rPr>
          <w:spacing w:val="-6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e-</w:t>
      </w:r>
      <w:r>
        <w:rPr>
          <w:spacing w:val="-2"/>
        </w:rPr>
        <w:t>mail:</w:t>
      </w:r>
      <w:r w:rsidR="00FC3F30">
        <w:rPr>
          <w:spacing w:val="-2"/>
        </w:rPr>
        <w:t xml:space="preserve"> </w:t>
      </w:r>
      <w:r w:rsidR="00FC3F30" w:rsidRPr="00EB6156">
        <w:t xml:space="preserve">: </w:t>
      </w:r>
      <w:r w:rsidR="00FC3F30" w:rsidRPr="00EB6156">
        <w:rPr>
          <w:bCs/>
        </w:rPr>
        <w:t>+420 972 225</w:t>
      </w:r>
      <w:r w:rsidR="00FC3F30">
        <w:rPr>
          <w:bCs/>
        </w:rPr>
        <w:t> </w:t>
      </w:r>
      <w:r w:rsidR="00FC3F30" w:rsidRPr="00EB6156">
        <w:rPr>
          <w:bCs/>
        </w:rPr>
        <w:t>555</w:t>
      </w:r>
      <w:r w:rsidR="00FC3F30">
        <w:rPr>
          <w:bCs/>
        </w:rPr>
        <w:t xml:space="preserve">, </w:t>
      </w:r>
      <w:hyperlink r:id="rId9" w:history="1">
        <w:r w:rsidR="00FC3F30" w:rsidRPr="00984CBB">
          <w:rPr>
            <w:rStyle w:val="Hypertextovodkaz"/>
            <w:bCs/>
          </w:rPr>
          <w:t>cdt@cdt.cz</w:t>
        </w:r>
      </w:hyperlink>
    </w:p>
    <w:p w14:paraId="33402C07" w14:textId="77777777" w:rsidR="00AD6A36" w:rsidRDefault="0091437E">
      <w:pPr>
        <w:pStyle w:val="Zkladntext"/>
        <w:spacing w:before="20" w:line="261" w:lineRule="auto"/>
        <w:ind w:right="5172"/>
      </w:pPr>
      <w:r>
        <w:t>Korespondenční</w:t>
      </w:r>
      <w:r>
        <w:rPr>
          <w:spacing w:val="-14"/>
        </w:rPr>
        <w:t xml:space="preserve"> </w:t>
      </w:r>
      <w:r>
        <w:t>adresa:</w:t>
      </w:r>
      <w:r>
        <w:rPr>
          <w:spacing w:val="-14"/>
        </w:rPr>
        <w:t xml:space="preserve"> </w:t>
      </w:r>
      <w:r>
        <w:t>stejná</w:t>
      </w:r>
      <w:r>
        <w:rPr>
          <w:spacing w:val="-14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sídlo</w:t>
      </w:r>
      <w:r>
        <w:rPr>
          <w:spacing w:val="-14"/>
        </w:rPr>
        <w:t xml:space="preserve"> </w:t>
      </w:r>
      <w:r>
        <w:t xml:space="preserve">společnosti (dále jen </w:t>
      </w:r>
      <w:r>
        <w:rPr>
          <w:b/>
        </w:rPr>
        <w:t>„pojistník“</w:t>
      </w:r>
      <w:r>
        <w:t>)</w:t>
      </w:r>
    </w:p>
    <w:p w14:paraId="3FE5E3CE" w14:textId="77777777" w:rsidR="00AD6A36" w:rsidRDefault="00AD6A36">
      <w:pPr>
        <w:pStyle w:val="Zkladntext"/>
        <w:spacing w:before="21"/>
        <w:ind w:left="0"/>
      </w:pPr>
    </w:p>
    <w:p w14:paraId="716138D0" w14:textId="77777777" w:rsidR="00AD6A36" w:rsidRDefault="0091437E">
      <w:pPr>
        <w:pStyle w:val="Zkladntext"/>
      </w:pPr>
      <w:r>
        <w:t>uzavírají</w:t>
      </w:r>
      <w:r>
        <w:rPr>
          <w:spacing w:val="-8"/>
        </w:rPr>
        <w:t xml:space="preserve"> </w:t>
      </w:r>
      <w:r>
        <w:rPr>
          <w:spacing w:val="-2"/>
        </w:rPr>
        <w:t>tento</w:t>
      </w:r>
    </w:p>
    <w:p w14:paraId="39CD81BE" w14:textId="77777777" w:rsidR="00AD6A36" w:rsidRDefault="00AD6A36">
      <w:pPr>
        <w:pStyle w:val="Zkladntext"/>
        <w:spacing w:before="112"/>
        <w:ind w:left="0"/>
      </w:pPr>
    </w:p>
    <w:p w14:paraId="1BF72B5F" w14:textId="77777777" w:rsidR="00AD6A36" w:rsidRDefault="0091437E">
      <w:pPr>
        <w:ind w:left="117"/>
        <w:rPr>
          <w:b/>
          <w:sz w:val="32"/>
        </w:rPr>
      </w:pPr>
      <w:r>
        <w:rPr>
          <w:b/>
          <w:sz w:val="32"/>
        </w:rPr>
        <w:t>dodatek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č. 13 ke skupinové pojistné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smlouvě č. </w:t>
      </w:r>
      <w:r>
        <w:rPr>
          <w:b/>
          <w:spacing w:val="-2"/>
          <w:sz w:val="32"/>
        </w:rPr>
        <w:t>3880012598</w:t>
      </w:r>
    </w:p>
    <w:p w14:paraId="74478AB7" w14:textId="77777777" w:rsidR="00AD6A36" w:rsidRDefault="0091437E">
      <w:pPr>
        <w:spacing w:before="92" w:line="261" w:lineRule="auto"/>
        <w:ind w:left="117"/>
      </w:pPr>
      <w:r>
        <w:rPr>
          <w:b/>
        </w:rPr>
        <w:t>Pojišťovací</w:t>
      </w:r>
      <w:r>
        <w:rPr>
          <w:b/>
          <w:spacing w:val="40"/>
        </w:rPr>
        <w:t xml:space="preserve"> </w:t>
      </w:r>
      <w:r>
        <w:rPr>
          <w:b/>
        </w:rPr>
        <w:t>zprostředkovatel</w:t>
      </w:r>
      <w:r>
        <w:rPr>
          <w:b/>
          <w:spacing w:val="40"/>
        </w:rPr>
        <w:t xml:space="preserve"> </w:t>
      </w:r>
      <w:r>
        <w:rPr>
          <w:b/>
        </w:rPr>
        <w:t>(PZ):</w:t>
      </w:r>
      <w:r>
        <w:rPr>
          <w:b/>
          <w:spacing w:val="40"/>
        </w:rPr>
        <w:t xml:space="preserve"> </w:t>
      </w:r>
      <w:r>
        <w:t>RESPECT,</w:t>
      </w:r>
      <w:r>
        <w:rPr>
          <w:spacing w:val="40"/>
        </w:rPr>
        <w:t xml:space="preserve"> </w:t>
      </w:r>
      <w:r>
        <w:t>a.s.,</w:t>
      </w:r>
      <w:r>
        <w:rPr>
          <w:spacing w:val="40"/>
        </w:rPr>
        <w:t xml:space="preserve"> </w:t>
      </w:r>
      <w:proofErr w:type="spellStart"/>
      <w:r>
        <w:t>Sjednatelské</w:t>
      </w:r>
      <w:proofErr w:type="spellEnd"/>
      <w:r>
        <w:rPr>
          <w:spacing w:val="40"/>
        </w:rPr>
        <w:t xml:space="preserve"> </w:t>
      </w:r>
      <w:r>
        <w:t>číslo:</w:t>
      </w:r>
      <w:r>
        <w:rPr>
          <w:spacing w:val="40"/>
        </w:rPr>
        <w:t xml:space="preserve"> </w:t>
      </w:r>
      <w:r>
        <w:t>9999002000,</w:t>
      </w:r>
      <w:r>
        <w:rPr>
          <w:spacing w:val="40"/>
        </w:rPr>
        <w:t xml:space="preserve"> </w:t>
      </w:r>
      <w:r>
        <w:t>Telefon</w:t>
      </w:r>
      <w:proofErr w:type="gramStart"/>
      <w:r>
        <w:t>:</w:t>
      </w:r>
      <w:r>
        <w:rPr>
          <w:spacing w:val="40"/>
        </w:rPr>
        <w:t xml:space="preserve"> </w:t>
      </w:r>
      <w:r>
        <w:t>,</w:t>
      </w:r>
      <w:proofErr w:type="gramEnd"/>
      <w:r>
        <w:rPr>
          <w:spacing w:val="40"/>
        </w:rPr>
        <w:t xml:space="preserve"> </w:t>
      </w:r>
      <w:r>
        <w:t>Jméno</w:t>
      </w:r>
      <w:r>
        <w:rPr>
          <w:spacing w:val="4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příjmení jednající osoby: Petra Jelínková, IČO: 25146351, ID: 0002502147</w:t>
      </w:r>
    </w:p>
    <w:p w14:paraId="77A178F3" w14:textId="77777777" w:rsidR="00AD6A36" w:rsidRDefault="0091437E">
      <w:pPr>
        <w:pStyle w:val="Zkladntext"/>
        <w:spacing w:before="63" w:line="261" w:lineRule="auto"/>
      </w:pPr>
      <w:r>
        <w:t>V</w:t>
      </w:r>
      <w:r>
        <w:rPr>
          <w:spacing w:val="21"/>
        </w:rPr>
        <w:t xml:space="preserve"> </w:t>
      </w:r>
      <w:r>
        <w:t>souladu</w:t>
      </w:r>
      <w:r>
        <w:rPr>
          <w:spacing w:val="21"/>
        </w:rPr>
        <w:t xml:space="preserve"> </w:t>
      </w:r>
      <w:r>
        <w:t>s</w:t>
      </w:r>
      <w:r>
        <w:rPr>
          <w:spacing w:val="21"/>
        </w:rPr>
        <w:t xml:space="preserve"> </w:t>
      </w:r>
      <w:r>
        <w:t>příslušnými</w:t>
      </w:r>
      <w:r>
        <w:rPr>
          <w:spacing w:val="21"/>
        </w:rPr>
        <w:t xml:space="preserve"> </w:t>
      </w:r>
      <w:r>
        <w:t>ustanoveními</w:t>
      </w:r>
      <w:r>
        <w:rPr>
          <w:spacing w:val="21"/>
        </w:rPr>
        <w:t xml:space="preserve"> </w:t>
      </w:r>
      <w:r>
        <w:t>skupinové</w:t>
      </w:r>
      <w:r>
        <w:rPr>
          <w:spacing w:val="21"/>
        </w:rPr>
        <w:t xml:space="preserve"> </w:t>
      </w:r>
      <w:r>
        <w:t>pojistné</w:t>
      </w:r>
      <w:r>
        <w:rPr>
          <w:spacing w:val="21"/>
        </w:rPr>
        <w:t xml:space="preserve"> </w:t>
      </w:r>
      <w:r>
        <w:t>smlouvy</w:t>
      </w:r>
      <w:r>
        <w:rPr>
          <w:spacing w:val="21"/>
        </w:rPr>
        <w:t xml:space="preserve"> </w:t>
      </w:r>
      <w:r>
        <w:t>pro</w:t>
      </w:r>
      <w:r>
        <w:rPr>
          <w:spacing w:val="21"/>
        </w:rPr>
        <w:t xml:space="preserve"> </w:t>
      </w:r>
      <w:r>
        <w:t>flotilové</w:t>
      </w:r>
      <w:r>
        <w:rPr>
          <w:spacing w:val="21"/>
        </w:rPr>
        <w:t xml:space="preserve"> </w:t>
      </w:r>
      <w:proofErr w:type="spellStart"/>
      <w:r>
        <w:t>autokomplexní</w:t>
      </w:r>
      <w:proofErr w:type="spellEnd"/>
      <w:r>
        <w:rPr>
          <w:spacing w:val="21"/>
        </w:rPr>
        <w:t xml:space="preserve"> </w:t>
      </w:r>
      <w:r>
        <w:t>pojištění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od výročního dne 01.01.2025 stanovuje pro další pojistné období:</w:t>
      </w:r>
    </w:p>
    <w:p w14:paraId="08AA06D4" w14:textId="77777777" w:rsidR="00AD6A36" w:rsidRDefault="00AD6A36">
      <w:pPr>
        <w:pStyle w:val="Zkladntext"/>
        <w:spacing w:before="20"/>
        <w:ind w:left="0"/>
      </w:pPr>
    </w:p>
    <w:p w14:paraId="7DD4B2ED" w14:textId="77777777" w:rsidR="00AD6A36" w:rsidRDefault="0091437E">
      <w:pPr>
        <w:pStyle w:val="Odstavecseseznamem"/>
        <w:numPr>
          <w:ilvl w:val="0"/>
          <w:numId w:val="1"/>
        </w:numPr>
        <w:tabs>
          <w:tab w:val="left" w:pos="340"/>
        </w:tabs>
        <w:spacing w:before="0"/>
        <w:ind w:left="340" w:hanging="223"/>
      </w:pPr>
      <w:r>
        <w:rPr>
          <w:b/>
        </w:rPr>
        <w:t>sleva</w:t>
      </w:r>
      <w:r>
        <w:rPr>
          <w:b/>
          <w:spacing w:val="-8"/>
        </w:rPr>
        <w:t xml:space="preserve"> </w:t>
      </w:r>
      <w:proofErr w:type="spellStart"/>
      <w:r w:rsidR="00FC3F30" w:rsidRPr="00F15B4D">
        <w:rPr>
          <w:b/>
        </w:rPr>
        <w:t>xxx</w:t>
      </w:r>
      <w:proofErr w:type="spellEnd"/>
      <w:r w:rsidR="00FC3F30">
        <w:rPr>
          <w:b/>
        </w:rPr>
        <w:t xml:space="preserve"> </w:t>
      </w:r>
      <w:r>
        <w:rPr>
          <w:b/>
        </w:rPr>
        <w:t>%</w:t>
      </w:r>
      <w:r>
        <w:rPr>
          <w:b/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odpovědnosti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újmu</w:t>
      </w:r>
      <w:r>
        <w:rPr>
          <w:spacing w:val="-8"/>
        </w:rPr>
        <w:t xml:space="preserve"> </w:t>
      </w:r>
      <w:r>
        <w:t>způsobenou</w:t>
      </w:r>
      <w:r>
        <w:rPr>
          <w:spacing w:val="-8"/>
        </w:rPr>
        <w:t xml:space="preserve"> </w:t>
      </w:r>
      <w:r>
        <w:t>provozem</w:t>
      </w:r>
      <w:r>
        <w:rPr>
          <w:spacing w:val="-8"/>
        </w:rPr>
        <w:t xml:space="preserve"> </w:t>
      </w:r>
      <w:r>
        <w:rPr>
          <w:spacing w:val="-2"/>
        </w:rPr>
        <w:t>vozidla</w:t>
      </w:r>
    </w:p>
    <w:p w14:paraId="63E12BFA" w14:textId="77777777" w:rsidR="00AD6A36" w:rsidRDefault="0091437E">
      <w:pPr>
        <w:pStyle w:val="Odstavecseseznamem"/>
        <w:numPr>
          <w:ilvl w:val="0"/>
          <w:numId w:val="1"/>
        </w:numPr>
        <w:tabs>
          <w:tab w:val="left" w:pos="355"/>
        </w:tabs>
        <w:ind w:left="355" w:hanging="238"/>
      </w:pPr>
      <w:r>
        <w:rPr>
          <w:b/>
        </w:rPr>
        <w:t>sleva</w:t>
      </w:r>
      <w:r>
        <w:rPr>
          <w:b/>
          <w:spacing w:val="-1"/>
        </w:rPr>
        <w:t xml:space="preserve"> </w:t>
      </w:r>
      <w:proofErr w:type="spellStart"/>
      <w:r w:rsidR="00FC3F30" w:rsidRPr="00F15B4D">
        <w:rPr>
          <w:b/>
        </w:rPr>
        <w:t>xxx</w:t>
      </w:r>
      <w:proofErr w:type="spellEnd"/>
      <w:r w:rsidR="00FC3F30">
        <w:rPr>
          <w:b/>
        </w:rPr>
        <w:t xml:space="preserve"> %</w:t>
      </w:r>
      <w:r>
        <w:rPr>
          <w:b/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Havarijní</w:t>
      </w:r>
      <w:r>
        <w:rPr>
          <w:spacing w:val="-1"/>
        </w:rPr>
        <w:t xml:space="preserve"> </w:t>
      </w:r>
      <w:r>
        <w:t>pojištění</w:t>
      </w:r>
      <w:r>
        <w:rPr>
          <w:spacing w:val="-1"/>
        </w:rPr>
        <w:t xml:space="preserve"> </w:t>
      </w:r>
      <w:r>
        <w:rPr>
          <w:spacing w:val="-2"/>
        </w:rPr>
        <w:t>vozidel</w:t>
      </w:r>
    </w:p>
    <w:p w14:paraId="5060F5A7" w14:textId="77777777" w:rsidR="00AD6A36" w:rsidRDefault="0091437E">
      <w:pPr>
        <w:pStyle w:val="Odstavecseseznamem"/>
        <w:numPr>
          <w:ilvl w:val="0"/>
          <w:numId w:val="1"/>
        </w:numPr>
        <w:tabs>
          <w:tab w:val="left" w:pos="342"/>
        </w:tabs>
        <w:ind w:left="342" w:hanging="225"/>
      </w:pPr>
      <w:proofErr w:type="gramStart"/>
      <w:r>
        <w:rPr>
          <w:b/>
        </w:rPr>
        <w:t>0%</w:t>
      </w:r>
      <w:proofErr w:type="gramEnd"/>
      <w:r>
        <w:rPr>
          <w:b/>
          <w:spacing w:val="2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>Pojištění</w:t>
      </w:r>
      <w:r>
        <w:rPr>
          <w:spacing w:val="2"/>
        </w:rPr>
        <w:t xml:space="preserve"> </w:t>
      </w:r>
      <w:r>
        <w:rPr>
          <w:spacing w:val="-2"/>
        </w:rPr>
        <w:t>asistence</w:t>
      </w:r>
    </w:p>
    <w:p w14:paraId="32BCEDB9" w14:textId="77777777" w:rsidR="00AD6A36" w:rsidRDefault="0091437E">
      <w:pPr>
        <w:pStyle w:val="Odstavecseseznamem"/>
        <w:numPr>
          <w:ilvl w:val="0"/>
          <w:numId w:val="1"/>
        </w:numPr>
        <w:tabs>
          <w:tab w:val="left" w:pos="355"/>
        </w:tabs>
        <w:ind w:left="355" w:hanging="238"/>
      </w:pPr>
      <w:proofErr w:type="gramStart"/>
      <w:r>
        <w:rPr>
          <w:b/>
        </w:rPr>
        <w:t>0%</w:t>
      </w:r>
      <w:proofErr w:type="gramEnd"/>
      <w:r>
        <w:rPr>
          <w:b/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Strojní</w:t>
      </w:r>
      <w:r>
        <w:rPr>
          <w:spacing w:val="1"/>
        </w:rPr>
        <w:t xml:space="preserve"> </w:t>
      </w:r>
      <w:r>
        <w:rPr>
          <w:spacing w:val="-2"/>
        </w:rPr>
        <w:t>pojištění</w:t>
      </w:r>
    </w:p>
    <w:p w14:paraId="14F894D2" w14:textId="77777777" w:rsidR="00AD6A36" w:rsidRDefault="0091437E">
      <w:pPr>
        <w:pStyle w:val="Odstavecseseznamem"/>
        <w:numPr>
          <w:ilvl w:val="0"/>
          <w:numId w:val="1"/>
        </w:numPr>
        <w:tabs>
          <w:tab w:val="left" w:pos="342"/>
        </w:tabs>
        <w:ind w:left="342" w:hanging="225"/>
      </w:pPr>
      <w:proofErr w:type="gramStart"/>
      <w:r>
        <w:rPr>
          <w:b/>
        </w:rPr>
        <w:t>0%</w:t>
      </w:r>
      <w:proofErr w:type="gramEnd"/>
      <w:r>
        <w:rPr>
          <w:b/>
        </w:rPr>
        <w:t xml:space="preserve"> </w:t>
      </w:r>
      <w:r>
        <w:t xml:space="preserve">pro </w:t>
      </w:r>
      <w:r>
        <w:rPr>
          <w:spacing w:val="-2"/>
        </w:rPr>
        <w:t>AUTOGAP</w:t>
      </w:r>
    </w:p>
    <w:p w14:paraId="1F720220" w14:textId="77777777" w:rsidR="00AD6A36" w:rsidRDefault="00AD6A36">
      <w:pPr>
        <w:pStyle w:val="Zkladntext"/>
        <w:spacing w:before="108"/>
        <w:ind w:left="0"/>
      </w:pPr>
    </w:p>
    <w:p w14:paraId="73C84430" w14:textId="77777777" w:rsidR="00AD6A36" w:rsidRDefault="0091437E">
      <w:pPr>
        <w:pStyle w:val="Zkladntext"/>
      </w:pP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rPr>
          <w:spacing w:val="-2"/>
        </w:rPr>
        <w:t>01.12.2024</w:t>
      </w:r>
    </w:p>
    <w:p w14:paraId="64ECD8FA" w14:textId="77777777" w:rsidR="00AD6A36" w:rsidRDefault="00AD6A36">
      <w:pPr>
        <w:pStyle w:val="Zkladntext"/>
        <w:spacing w:before="38"/>
        <w:ind w:left="0"/>
        <w:rPr>
          <w:sz w:val="20"/>
        </w:rPr>
      </w:pPr>
    </w:p>
    <w:p w14:paraId="6D4CCC41" w14:textId="77777777" w:rsidR="00AD6A36" w:rsidRDefault="00AD6A36">
      <w:pPr>
        <w:rPr>
          <w:sz w:val="20"/>
        </w:rPr>
        <w:sectPr w:rsidR="00AD6A36">
          <w:footerReference w:type="default" r:id="rId10"/>
          <w:type w:val="continuous"/>
          <w:pgSz w:w="11910" w:h="16840"/>
          <w:pgMar w:top="1500" w:right="800" w:bottom="660" w:left="820" w:header="0" w:footer="466" w:gutter="0"/>
          <w:pgNumType w:start="1"/>
          <w:cols w:space="708"/>
        </w:sectPr>
      </w:pPr>
    </w:p>
    <w:p w14:paraId="3644C6DC" w14:textId="77777777" w:rsidR="00AD6A36" w:rsidRDefault="0091437E">
      <w:pPr>
        <w:spacing w:before="93"/>
        <w:ind w:left="117"/>
      </w:pPr>
      <w:r>
        <w:rPr>
          <w:spacing w:val="-2"/>
        </w:rPr>
        <w:t>............................................</w:t>
      </w:r>
    </w:p>
    <w:p w14:paraId="078DB978" w14:textId="77777777" w:rsidR="00AD6A36" w:rsidRDefault="0091437E">
      <w:pPr>
        <w:pStyle w:val="Zkladntext"/>
        <w:spacing w:before="22" w:line="261" w:lineRule="auto"/>
      </w:pPr>
      <w:r>
        <w:t>Mgr. Irena Löffelmannová manažer</w:t>
      </w:r>
      <w:r>
        <w:rPr>
          <w:spacing w:val="-14"/>
        </w:rPr>
        <w:t xml:space="preserve"> </w:t>
      </w:r>
      <w:r>
        <w:t>odboru</w:t>
      </w:r>
      <w:r>
        <w:rPr>
          <w:spacing w:val="-14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flotil</w:t>
      </w:r>
    </w:p>
    <w:p w14:paraId="6310F860" w14:textId="77777777" w:rsidR="00AD6A36" w:rsidRDefault="0091437E">
      <w:pPr>
        <w:spacing w:before="93"/>
        <w:ind w:left="117"/>
      </w:pPr>
      <w:r>
        <w:br w:type="column"/>
      </w:r>
      <w:r>
        <w:rPr>
          <w:spacing w:val="-2"/>
        </w:rPr>
        <w:t>............................................</w:t>
      </w:r>
    </w:p>
    <w:p w14:paraId="1D15552B" w14:textId="77777777" w:rsidR="00AD6A36" w:rsidRDefault="0091437E">
      <w:pPr>
        <w:pStyle w:val="Zkladntext"/>
        <w:spacing w:before="22" w:line="261" w:lineRule="auto"/>
        <w:ind w:right="2444"/>
      </w:pPr>
      <w:r>
        <w:t xml:space="preserve">Marcela Kučerová </w:t>
      </w:r>
      <w:r>
        <w:rPr>
          <w:spacing w:val="-2"/>
        </w:rPr>
        <w:t>disponent</w:t>
      </w:r>
      <w:r>
        <w:rPr>
          <w:spacing w:val="-12"/>
        </w:rPr>
        <w:t xml:space="preserve"> </w:t>
      </w:r>
      <w:r>
        <w:rPr>
          <w:spacing w:val="-2"/>
        </w:rPr>
        <w:t>specialista</w:t>
      </w:r>
    </w:p>
    <w:p w14:paraId="56710160" w14:textId="77777777" w:rsidR="00AD6A36" w:rsidRDefault="00AD6A36">
      <w:pPr>
        <w:spacing w:line="261" w:lineRule="auto"/>
        <w:sectPr w:rsidR="00AD6A36">
          <w:type w:val="continuous"/>
          <w:pgSz w:w="11910" w:h="16840"/>
          <w:pgMar w:top="1500" w:right="800" w:bottom="660" w:left="820" w:header="0" w:footer="466" w:gutter="0"/>
          <w:cols w:num="2" w:space="708" w:equalWidth="0">
            <w:col w:w="2870" w:space="2410"/>
            <w:col w:w="5010"/>
          </w:cols>
        </w:sectPr>
      </w:pPr>
    </w:p>
    <w:p w14:paraId="484EA6E7" w14:textId="77777777" w:rsidR="00AD6A36" w:rsidRDefault="00AD6A36">
      <w:pPr>
        <w:pStyle w:val="Zkladntext"/>
        <w:ind w:left="0"/>
      </w:pPr>
    </w:p>
    <w:p w14:paraId="0C65BC65" w14:textId="77777777" w:rsidR="00AD6A36" w:rsidRDefault="00AD6A36">
      <w:pPr>
        <w:pStyle w:val="Zkladntext"/>
        <w:spacing w:before="107"/>
        <w:ind w:left="0"/>
      </w:pPr>
    </w:p>
    <w:p w14:paraId="35F92551" w14:textId="77777777" w:rsidR="00AD6A36" w:rsidRDefault="0091437E">
      <w:pPr>
        <w:ind w:left="117"/>
      </w:pPr>
      <w:r>
        <w:rPr>
          <w:spacing w:val="-2"/>
        </w:rPr>
        <w:t>............................................</w:t>
      </w:r>
    </w:p>
    <w:p w14:paraId="321957DD" w14:textId="77777777" w:rsidR="00AD6A36" w:rsidRDefault="0091437E">
      <w:pPr>
        <w:pStyle w:val="Zkladntext"/>
        <w:spacing w:before="22"/>
      </w:pPr>
      <w:proofErr w:type="gramStart"/>
      <w:r>
        <w:t>ČD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Telematika</w:t>
      </w:r>
      <w:proofErr w:type="gramEnd"/>
      <w:r>
        <w:rPr>
          <w:spacing w:val="-4"/>
        </w:rPr>
        <w:t xml:space="preserve"> a.s.</w:t>
      </w:r>
    </w:p>
    <w:p w14:paraId="114C7F0C" w14:textId="77777777" w:rsidR="00AD6A36" w:rsidRDefault="0091437E">
      <w:pPr>
        <w:pStyle w:val="Zkladntext"/>
        <w:spacing w:before="22"/>
        <w:ind w:left="172"/>
      </w:pPr>
      <w:r>
        <w:t>Jan</w:t>
      </w:r>
      <w:r>
        <w:rPr>
          <w:spacing w:val="-11"/>
        </w:rPr>
        <w:t xml:space="preserve"> </w:t>
      </w:r>
      <w:r>
        <w:t>Hobza,</w:t>
      </w:r>
      <w:r>
        <w:rPr>
          <w:spacing w:val="-11"/>
        </w:rPr>
        <w:t xml:space="preserve"> </w:t>
      </w:r>
      <w:r>
        <w:t>předseda</w:t>
      </w:r>
      <w:r>
        <w:rPr>
          <w:spacing w:val="-11"/>
        </w:rPr>
        <w:t xml:space="preserve"> </w:t>
      </w:r>
      <w:r>
        <w:t>představenstva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David</w:t>
      </w:r>
      <w:r>
        <w:rPr>
          <w:spacing w:val="-11"/>
        </w:rPr>
        <w:t xml:space="preserve"> </w:t>
      </w:r>
      <w:r>
        <w:t>Wolski,</w:t>
      </w:r>
      <w:r>
        <w:rPr>
          <w:spacing w:val="-11"/>
        </w:rPr>
        <w:t xml:space="preserve"> </w:t>
      </w:r>
      <w:r>
        <w:t>člen</w:t>
      </w:r>
      <w:r>
        <w:rPr>
          <w:spacing w:val="-11"/>
        </w:rPr>
        <w:t xml:space="preserve"> </w:t>
      </w:r>
      <w:r>
        <w:rPr>
          <w:spacing w:val="-2"/>
        </w:rPr>
        <w:t>představenstva</w:t>
      </w:r>
    </w:p>
    <w:sectPr w:rsidR="00AD6A36">
      <w:type w:val="continuous"/>
      <w:pgSz w:w="11910" w:h="16840"/>
      <w:pgMar w:top="1500" w:right="800" w:bottom="660" w:left="820" w:header="0" w:footer="4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A658" w14:textId="77777777" w:rsidR="004855D6" w:rsidRDefault="004855D6">
      <w:r>
        <w:separator/>
      </w:r>
    </w:p>
  </w:endnote>
  <w:endnote w:type="continuationSeparator" w:id="0">
    <w:p w14:paraId="6B4A8163" w14:textId="77777777" w:rsidR="004855D6" w:rsidRDefault="0048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85C9" w14:textId="77777777" w:rsidR="00AD6A36" w:rsidRDefault="0091437E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1E725613" wp14:editId="235CC8CF">
              <wp:simplePos x="0" y="0"/>
              <wp:positionH relativeFrom="page">
                <wp:posOffset>527299</wp:posOffset>
              </wp:positionH>
              <wp:positionV relativeFrom="page">
                <wp:posOffset>10256438</wp:posOffset>
              </wp:positionV>
              <wp:extent cx="1551305" cy="1511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9633D" w14:textId="77777777" w:rsidR="00AD6A36" w:rsidRDefault="0091437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APPSPS</w:t>
                          </w:r>
                          <w:r>
                            <w:rPr>
                              <w:color w:val="595959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|</w:t>
                          </w:r>
                          <w:r>
                            <w:rPr>
                              <w:color w:val="595959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DODATEK</w:t>
                          </w:r>
                          <w:r>
                            <w:rPr>
                              <w:color w:val="595959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|</w:t>
                          </w:r>
                          <w:r>
                            <w:rPr>
                              <w:color w:val="595959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TYP</w:t>
                          </w:r>
                          <w:r>
                            <w:rPr>
                              <w:color w:val="59595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256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807.6pt;width:122.15pt;height:11.9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" filled="f" stroked="f">
              <v:textbox inset="0,0,0,0">
                <w:txbxContent>
                  <w:p w14:paraId="19C9633D" w14:textId="77777777" w:rsidR="00AD6A36" w:rsidRDefault="0091437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APPSPS</w:t>
                    </w:r>
                    <w:r>
                      <w:rPr>
                        <w:color w:val="595959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|</w:t>
                    </w:r>
                    <w:r>
                      <w:rPr>
                        <w:color w:val="595959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DODATEK</w:t>
                    </w:r>
                    <w:r>
                      <w:rPr>
                        <w:color w:val="595959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|</w:t>
                    </w:r>
                    <w:r>
                      <w:rPr>
                        <w:color w:val="595959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TYP</w:t>
                    </w:r>
                    <w:r>
                      <w:rPr>
                        <w:color w:val="59595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9905FA0" wp14:editId="72B16054">
              <wp:simplePos x="0" y="0"/>
              <wp:positionH relativeFrom="page">
                <wp:posOffset>6374197</wp:posOffset>
              </wp:positionH>
              <wp:positionV relativeFrom="page">
                <wp:posOffset>10256438</wp:posOffset>
              </wp:positionV>
              <wp:extent cx="535940" cy="151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94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FEFA3" w14:textId="77777777" w:rsidR="00AD6A36" w:rsidRDefault="0091437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95959"/>
                              <w:sz w:val="18"/>
                            </w:rPr>
                            <w:t>Strana</w:t>
                          </w:r>
                          <w:r>
                            <w:rPr>
                              <w:color w:val="59595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1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z w:val="18"/>
                            </w:rPr>
                            <w:t>|</w:t>
                          </w:r>
                          <w:r>
                            <w:rPr>
                              <w:color w:val="59595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95959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05FA0" id="Textbox 2" o:spid="_x0000_s1027" type="#_x0000_t202" style="position:absolute;margin-left:501.9pt;margin-top:807.6pt;width:42.2pt;height:11.9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" filled="f" stroked="f">
              <v:textbox inset="0,0,0,0">
                <w:txbxContent>
                  <w:p w14:paraId="7D6FEFA3" w14:textId="77777777" w:rsidR="00AD6A36" w:rsidRDefault="0091437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595959"/>
                        <w:sz w:val="18"/>
                      </w:rPr>
                      <w:t>Strana</w:t>
                    </w:r>
                    <w:r>
                      <w:rPr>
                        <w:color w:val="59595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1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z w:val="18"/>
                      </w:rPr>
                      <w:t>|</w:t>
                    </w:r>
                    <w:r>
                      <w:rPr>
                        <w:color w:val="59595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595959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44D9" w14:textId="77777777" w:rsidR="004855D6" w:rsidRDefault="004855D6">
      <w:r>
        <w:separator/>
      </w:r>
    </w:p>
  </w:footnote>
  <w:footnote w:type="continuationSeparator" w:id="0">
    <w:p w14:paraId="6E6D827C" w14:textId="77777777" w:rsidR="004855D6" w:rsidRDefault="0048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1C7D"/>
    <w:multiLevelType w:val="hybridMultilevel"/>
    <w:tmpl w:val="5E1CBB56"/>
    <w:lvl w:ilvl="0" w:tplc="72B63714">
      <w:start w:val="1"/>
      <w:numFmt w:val="lowerLetter"/>
      <w:lvlText w:val="%1)"/>
      <w:lvlJc w:val="left"/>
      <w:pPr>
        <w:ind w:left="341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cs-CZ" w:eastAsia="en-US" w:bidi="ar-SA"/>
      </w:rPr>
    </w:lvl>
    <w:lvl w:ilvl="1" w:tplc="72EC590E">
      <w:numFmt w:val="bullet"/>
      <w:lvlText w:val="•"/>
      <w:lvlJc w:val="left"/>
      <w:pPr>
        <w:ind w:left="1334" w:hanging="224"/>
      </w:pPr>
      <w:rPr>
        <w:rFonts w:hint="default"/>
        <w:lang w:val="cs-CZ" w:eastAsia="en-US" w:bidi="ar-SA"/>
      </w:rPr>
    </w:lvl>
    <w:lvl w:ilvl="2" w:tplc="F53E16B0">
      <w:numFmt w:val="bullet"/>
      <w:lvlText w:val="•"/>
      <w:lvlJc w:val="left"/>
      <w:pPr>
        <w:ind w:left="2329" w:hanging="224"/>
      </w:pPr>
      <w:rPr>
        <w:rFonts w:hint="default"/>
        <w:lang w:val="cs-CZ" w:eastAsia="en-US" w:bidi="ar-SA"/>
      </w:rPr>
    </w:lvl>
    <w:lvl w:ilvl="3" w:tplc="E536EBC8">
      <w:numFmt w:val="bullet"/>
      <w:lvlText w:val="•"/>
      <w:lvlJc w:val="left"/>
      <w:pPr>
        <w:ind w:left="3323" w:hanging="224"/>
      </w:pPr>
      <w:rPr>
        <w:rFonts w:hint="default"/>
        <w:lang w:val="cs-CZ" w:eastAsia="en-US" w:bidi="ar-SA"/>
      </w:rPr>
    </w:lvl>
    <w:lvl w:ilvl="4" w:tplc="060E87BE">
      <w:numFmt w:val="bullet"/>
      <w:lvlText w:val="•"/>
      <w:lvlJc w:val="left"/>
      <w:pPr>
        <w:ind w:left="4318" w:hanging="224"/>
      </w:pPr>
      <w:rPr>
        <w:rFonts w:hint="default"/>
        <w:lang w:val="cs-CZ" w:eastAsia="en-US" w:bidi="ar-SA"/>
      </w:rPr>
    </w:lvl>
    <w:lvl w:ilvl="5" w:tplc="2D2EA9E4">
      <w:numFmt w:val="bullet"/>
      <w:lvlText w:val="•"/>
      <w:lvlJc w:val="left"/>
      <w:pPr>
        <w:ind w:left="5312" w:hanging="224"/>
      </w:pPr>
      <w:rPr>
        <w:rFonts w:hint="default"/>
        <w:lang w:val="cs-CZ" w:eastAsia="en-US" w:bidi="ar-SA"/>
      </w:rPr>
    </w:lvl>
    <w:lvl w:ilvl="6" w:tplc="094C0F42">
      <w:numFmt w:val="bullet"/>
      <w:lvlText w:val="•"/>
      <w:lvlJc w:val="left"/>
      <w:pPr>
        <w:ind w:left="6307" w:hanging="224"/>
      </w:pPr>
      <w:rPr>
        <w:rFonts w:hint="default"/>
        <w:lang w:val="cs-CZ" w:eastAsia="en-US" w:bidi="ar-SA"/>
      </w:rPr>
    </w:lvl>
    <w:lvl w:ilvl="7" w:tplc="A142063C">
      <w:numFmt w:val="bullet"/>
      <w:lvlText w:val="•"/>
      <w:lvlJc w:val="left"/>
      <w:pPr>
        <w:ind w:left="7301" w:hanging="224"/>
      </w:pPr>
      <w:rPr>
        <w:rFonts w:hint="default"/>
        <w:lang w:val="cs-CZ" w:eastAsia="en-US" w:bidi="ar-SA"/>
      </w:rPr>
    </w:lvl>
    <w:lvl w:ilvl="8" w:tplc="912E3808">
      <w:numFmt w:val="bullet"/>
      <w:lvlText w:val="•"/>
      <w:lvlJc w:val="left"/>
      <w:pPr>
        <w:ind w:left="8296" w:hanging="2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A36"/>
    <w:rsid w:val="004855D6"/>
    <w:rsid w:val="0091437E"/>
    <w:rsid w:val="00AD6A36"/>
    <w:rsid w:val="00BC418A"/>
    <w:rsid w:val="00F15B4D"/>
    <w:rsid w:val="00F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A4DA"/>
  <w15:docId w15:val="{B4A84020-F618-478B-9166-CD5CD6E8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17"/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7"/>
    </w:pPr>
  </w:style>
  <w:style w:type="paragraph" w:styleId="Odstavecseseznamem">
    <w:name w:val="List Paragraph"/>
    <w:basedOn w:val="Normln"/>
    <w:uiPriority w:val="1"/>
    <w:qFormat/>
    <w:pPr>
      <w:spacing w:before="22"/>
      <w:ind w:left="342" w:hanging="23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C3F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jistovna@cp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dt@cd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ID. 13533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ID. 13533</dc:title>
  <dc:subject>FAP flotilové pojištení - dodatek</dc:subject>
  <dc:creator>CPP - FAP APPSPS</dc:creator>
  <cp:keywords>CPP, FAP APPSPS, dodatek, flotila</cp:keywords>
  <cp:lastModifiedBy>Týcová Barbora, DiS.</cp:lastModifiedBy>
  <cp:revision>4</cp:revision>
  <dcterms:created xsi:type="dcterms:W3CDTF">2025-02-05T13:11:00Z</dcterms:created>
  <dcterms:modified xsi:type="dcterms:W3CDTF">2025-02-05T15:49:00Z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TCPDF</vt:lpwstr>
  </property>
  <property fmtid="{D5CDD505-2E9C-101B-9397-08002B2CF9AE}" pid="4" name="LastSaved">
    <vt:filetime>2024-11-25T00:00:00Z</vt:filetime>
  </property>
  <property fmtid="{D5CDD505-2E9C-101B-9397-08002B2CF9AE}" pid="5" name="Producer">
    <vt:lpwstr>TCPDF 6.3.2 (http://www.tcpdf.org)</vt:lpwstr>
  </property>
</Properties>
</file>