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„Jez vakový na Teplé - K. Vary“ - projektová dokumentace</w:t>
        <w:br/>
        <w:t>(DPS)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tabs>
          <w:tab w:pos="721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AQUATIS a.s., Botanická 834/56, 602 00 Brno IČO 46347526, za kterého na základě plné moci ze dne 07.01.2025 jednají</w:t>
        <w:tab/>
        <w:t>(dále jen „dodavatel“),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60" w:line="240" w:lineRule="auto"/>
        <w:ind w:left="340" w:right="0" w:hanging="3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60" w:line="240" w:lineRule="auto"/>
        <w:ind w:left="340" w:right="0" w:hanging="34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760" w:line="240" w:lineRule="auto"/>
        <w:ind w:left="340" w:right="0" w:hanging="3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13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 osoby oprávněné jednat za dodavatele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generální ředitel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generálního ředitele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09" w:right="1111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5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