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160C" w:rsidRPr="00B9693A" w:rsidRDefault="00C4160C">
      <w:pPr>
        <w:pStyle w:val="Nzev"/>
        <w:ind w:left="357"/>
        <w:rPr>
          <w:sz w:val="32"/>
        </w:rPr>
      </w:pPr>
      <w:r w:rsidRPr="00B9693A">
        <w:rPr>
          <w:sz w:val="32"/>
        </w:rPr>
        <w:t>Smlouva o nájmu honitby</w:t>
      </w:r>
    </w:p>
    <w:p w:rsidR="009A41D2" w:rsidRPr="00B9693A" w:rsidRDefault="009A41D2">
      <w:pPr>
        <w:pStyle w:val="Nzev"/>
        <w:ind w:left="357"/>
        <w:rPr>
          <w:i/>
          <w:iCs/>
          <w:sz w:val="28"/>
          <w:szCs w:val="28"/>
        </w:rPr>
      </w:pPr>
      <w:r w:rsidRPr="00B9693A">
        <w:rPr>
          <w:i/>
          <w:iCs/>
          <w:sz w:val="28"/>
          <w:szCs w:val="28"/>
        </w:rPr>
        <w:t xml:space="preserve">LMO – </w:t>
      </w:r>
      <w:r w:rsidR="00A367AF">
        <w:rPr>
          <w:i/>
          <w:iCs/>
          <w:sz w:val="28"/>
          <w:szCs w:val="28"/>
        </w:rPr>
        <w:t>Huzová</w:t>
      </w:r>
    </w:p>
    <w:p w:rsidR="009A41D2" w:rsidRPr="00B9693A" w:rsidRDefault="009A41D2">
      <w:pPr>
        <w:pStyle w:val="Nzev"/>
        <w:ind w:left="357"/>
        <w:rPr>
          <w:i/>
          <w:iCs/>
          <w:sz w:val="28"/>
          <w:szCs w:val="28"/>
        </w:rPr>
      </w:pPr>
      <w:r w:rsidRPr="00B9693A">
        <w:rPr>
          <w:i/>
          <w:iCs/>
          <w:sz w:val="28"/>
          <w:szCs w:val="28"/>
        </w:rPr>
        <w:t>CZ711010602</w:t>
      </w:r>
      <w:r w:rsidR="00A367AF">
        <w:rPr>
          <w:i/>
          <w:iCs/>
          <w:sz w:val="28"/>
          <w:szCs w:val="28"/>
        </w:rPr>
        <w:t>1</w:t>
      </w:r>
    </w:p>
    <w:p w:rsidR="00C4160C" w:rsidRPr="00B9693A" w:rsidRDefault="00C4160C">
      <w:pPr>
        <w:ind w:left="357"/>
        <w:jc w:val="center"/>
      </w:pPr>
      <w:r w:rsidRPr="00B9693A">
        <w:t>uzavřená podle § 33 zákona č. 449/2001 Sb., o myslivosti</w:t>
      </w:r>
      <w:r w:rsidR="00FB7A5A" w:rsidRPr="00B9693A">
        <w:t>, ve znění pozdějších předpisů (dále jen „zákon o myslivosti) a dle ustanovení § 2201 a násl. zákona č. 89/20212 Sb., občanský zákoník, ve znění pozdějších předpisů (dále jen „občanský zákoník“)</w:t>
      </w:r>
    </w:p>
    <w:p w:rsidR="00FB7A5A" w:rsidRPr="00B9693A" w:rsidRDefault="00FB7A5A">
      <w:pPr>
        <w:ind w:left="357"/>
        <w:jc w:val="center"/>
      </w:pPr>
    </w:p>
    <w:p w:rsidR="00FB7A5A" w:rsidRPr="00B9693A" w:rsidRDefault="00FB7A5A">
      <w:pPr>
        <w:ind w:left="357"/>
        <w:jc w:val="center"/>
      </w:pPr>
      <w:r w:rsidRPr="00B9693A">
        <w:t>mezi</w:t>
      </w:r>
    </w:p>
    <w:p w:rsidR="00C4160C" w:rsidRPr="00B9693A" w:rsidRDefault="00C4160C">
      <w:pPr>
        <w:spacing w:before="120"/>
        <w:jc w:val="both"/>
        <w:rPr>
          <w:b/>
          <w:snapToGrid w:val="0"/>
          <w:lang w:eastAsia="cs-CZ"/>
        </w:rPr>
      </w:pPr>
    </w:p>
    <w:p w:rsidR="00E45289" w:rsidRPr="00B9693A" w:rsidRDefault="00E45289">
      <w:pPr>
        <w:spacing w:before="120"/>
        <w:jc w:val="both"/>
        <w:rPr>
          <w:b/>
          <w:snapToGrid w:val="0"/>
          <w:lang w:eastAsia="cs-CZ"/>
        </w:rPr>
      </w:pPr>
    </w:p>
    <w:p w:rsidR="00C4160C" w:rsidRPr="00B9693A" w:rsidRDefault="00C4160C">
      <w:pPr>
        <w:spacing w:before="120"/>
        <w:jc w:val="both"/>
        <w:rPr>
          <w:b/>
          <w:snapToGrid w:val="0"/>
          <w:lang w:eastAsia="cs-CZ"/>
        </w:rPr>
      </w:pPr>
      <w:r w:rsidRPr="00B9693A">
        <w:rPr>
          <w:bCs/>
          <w:snapToGrid w:val="0"/>
          <w:lang w:eastAsia="cs-CZ"/>
        </w:rPr>
        <w:t>1.</w:t>
      </w:r>
      <w:r w:rsidRPr="00B9693A">
        <w:rPr>
          <w:b/>
          <w:snapToGrid w:val="0"/>
          <w:lang w:eastAsia="cs-CZ"/>
        </w:rPr>
        <w:t xml:space="preserve"> </w:t>
      </w:r>
      <w:r w:rsidRPr="00B9693A">
        <w:rPr>
          <w:b/>
          <w:snapToGrid w:val="0"/>
          <w:lang w:eastAsia="cs-CZ"/>
        </w:rPr>
        <w:tab/>
      </w:r>
      <w:r w:rsidR="00FB7A5A" w:rsidRPr="00B9693A">
        <w:rPr>
          <w:bCs/>
          <w:snapToGrid w:val="0"/>
          <w:lang w:eastAsia="cs-CZ"/>
        </w:rPr>
        <w:t>držitelem honitby</w:t>
      </w:r>
      <w:r w:rsidR="00FB7A5A" w:rsidRPr="00B9693A">
        <w:rPr>
          <w:b/>
          <w:snapToGrid w:val="0"/>
          <w:lang w:eastAsia="cs-CZ"/>
        </w:rPr>
        <w:t xml:space="preserve"> </w:t>
      </w:r>
    </w:p>
    <w:p w:rsidR="00FB7A5A" w:rsidRPr="00B9693A" w:rsidRDefault="00FB7A5A">
      <w:pPr>
        <w:spacing w:before="120"/>
        <w:jc w:val="both"/>
        <w:rPr>
          <w:b/>
          <w:bCs/>
          <w:snapToGrid w:val="0"/>
          <w:lang w:eastAsia="cs-CZ"/>
        </w:rPr>
      </w:pPr>
      <w:r w:rsidRPr="00B9693A">
        <w:rPr>
          <w:snapToGrid w:val="0"/>
          <w:lang w:eastAsia="cs-CZ"/>
        </w:rPr>
        <w:tab/>
      </w:r>
      <w:r w:rsidRPr="00B9693A">
        <w:rPr>
          <w:b/>
          <w:bCs/>
          <w:snapToGrid w:val="0"/>
          <w:lang w:eastAsia="cs-CZ"/>
        </w:rPr>
        <w:t>Statutární město Olomouc</w:t>
      </w:r>
    </w:p>
    <w:p w:rsidR="00C4160C" w:rsidRPr="00B9693A" w:rsidRDefault="00C4160C">
      <w:pPr>
        <w:ind w:firstLine="709"/>
        <w:jc w:val="both"/>
        <w:rPr>
          <w:snapToGrid w:val="0"/>
          <w:lang w:eastAsia="cs-CZ"/>
        </w:rPr>
      </w:pPr>
      <w:r w:rsidRPr="00B9693A">
        <w:rPr>
          <w:snapToGrid w:val="0"/>
          <w:lang w:eastAsia="cs-CZ"/>
        </w:rPr>
        <w:t xml:space="preserve">se sídlem v Olomouci, </w:t>
      </w:r>
      <w:r w:rsidR="00FB7A5A" w:rsidRPr="00B9693A">
        <w:rPr>
          <w:snapToGrid w:val="0"/>
          <w:lang w:eastAsia="cs-CZ"/>
        </w:rPr>
        <w:t>Horní náměstí, PSČ 771 27</w:t>
      </w:r>
      <w:r w:rsidR="00007B4A" w:rsidRPr="00B9693A">
        <w:rPr>
          <w:snapToGrid w:val="0"/>
          <w:lang w:eastAsia="cs-CZ"/>
        </w:rPr>
        <w:t xml:space="preserve"> </w:t>
      </w:r>
    </w:p>
    <w:p w:rsidR="00C4160C" w:rsidRPr="00B9693A" w:rsidRDefault="00C4160C">
      <w:pPr>
        <w:ind w:firstLine="709"/>
        <w:jc w:val="both"/>
        <w:rPr>
          <w:snapToGrid w:val="0"/>
          <w:lang w:eastAsia="cs-CZ"/>
        </w:rPr>
      </w:pPr>
      <w:r w:rsidRPr="00B9693A">
        <w:rPr>
          <w:snapToGrid w:val="0"/>
          <w:lang w:eastAsia="cs-CZ"/>
        </w:rPr>
        <w:t xml:space="preserve">IČO: </w:t>
      </w:r>
      <w:r w:rsidR="00FB7A5A" w:rsidRPr="00B9693A">
        <w:rPr>
          <w:snapToGrid w:val="0"/>
          <w:lang w:eastAsia="cs-CZ"/>
        </w:rPr>
        <w:t>00299308,</w:t>
      </w:r>
    </w:p>
    <w:p w:rsidR="00FB7A5A" w:rsidRPr="00B9693A" w:rsidRDefault="00FB7A5A">
      <w:pPr>
        <w:ind w:firstLine="709"/>
        <w:jc w:val="both"/>
        <w:rPr>
          <w:snapToGrid w:val="0"/>
          <w:lang w:eastAsia="cs-CZ"/>
        </w:rPr>
      </w:pPr>
    </w:p>
    <w:p w:rsidR="00FB7A5A" w:rsidRPr="00B9693A" w:rsidRDefault="00FB7A5A" w:rsidP="00FB7A5A">
      <w:pPr>
        <w:ind w:left="708" w:firstLine="1"/>
        <w:jc w:val="both"/>
        <w:rPr>
          <w:i/>
          <w:iCs/>
          <w:snapToGrid w:val="0"/>
          <w:lang w:eastAsia="cs-CZ"/>
        </w:rPr>
      </w:pPr>
      <w:r w:rsidRPr="00B9693A">
        <w:rPr>
          <w:i/>
          <w:iCs/>
          <w:snapToGrid w:val="0"/>
          <w:lang w:eastAsia="cs-CZ"/>
        </w:rPr>
        <w:t xml:space="preserve">zastoupené na základě pachtovní smlouvy č. OMAJ-PR/PACH/002800/2015/Plh, ze dne 30.12.2015 společností </w:t>
      </w:r>
      <w:r w:rsidRPr="00B9693A">
        <w:rPr>
          <w:b/>
          <w:bCs/>
          <w:i/>
          <w:iCs/>
          <w:snapToGrid w:val="0"/>
          <w:lang w:eastAsia="cs-CZ"/>
        </w:rPr>
        <w:t>Lesy města Olomouce, a.s.</w:t>
      </w:r>
      <w:r w:rsidRPr="00B9693A">
        <w:rPr>
          <w:i/>
          <w:iCs/>
          <w:snapToGrid w:val="0"/>
          <w:lang w:eastAsia="cs-CZ"/>
        </w:rPr>
        <w:t>, zastoupenou</w:t>
      </w:r>
      <w:r w:rsidR="00B15A03" w:rsidRPr="00B9693A">
        <w:rPr>
          <w:i/>
          <w:iCs/>
          <w:snapToGrid w:val="0"/>
          <w:lang w:eastAsia="cs-CZ"/>
        </w:rPr>
        <w:t>:</w:t>
      </w:r>
    </w:p>
    <w:p w:rsidR="00FB7A5A" w:rsidRPr="00B9693A" w:rsidRDefault="00B15A03" w:rsidP="00FB7A5A">
      <w:pPr>
        <w:ind w:left="708" w:firstLine="1"/>
        <w:jc w:val="both"/>
        <w:rPr>
          <w:i/>
          <w:iCs/>
          <w:snapToGrid w:val="0"/>
          <w:lang w:eastAsia="cs-CZ"/>
        </w:rPr>
      </w:pPr>
      <w:r w:rsidRPr="00B9693A">
        <w:rPr>
          <w:b/>
          <w:bCs/>
          <w:i/>
          <w:iCs/>
          <w:snapToGrid w:val="0"/>
          <w:lang w:eastAsia="cs-CZ"/>
        </w:rPr>
        <w:t xml:space="preserve">Ing. David </w:t>
      </w:r>
      <w:proofErr w:type="gramStart"/>
      <w:r w:rsidRPr="00B9693A">
        <w:rPr>
          <w:b/>
          <w:bCs/>
          <w:i/>
          <w:iCs/>
          <w:snapToGrid w:val="0"/>
          <w:lang w:eastAsia="cs-CZ"/>
        </w:rPr>
        <w:t>J</w:t>
      </w:r>
      <w:r w:rsidR="00B943C9" w:rsidRPr="00B9693A">
        <w:rPr>
          <w:b/>
          <w:bCs/>
          <w:i/>
          <w:iCs/>
          <w:snapToGrid w:val="0"/>
          <w:lang w:eastAsia="cs-CZ"/>
        </w:rPr>
        <w:t>a</w:t>
      </w:r>
      <w:r w:rsidRPr="00B9693A">
        <w:rPr>
          <w:b/>
          <w:bCs/>
          <w:i/>
          <w:iCs/>
          <w:snapToGrid w:val="0"/>
          <w:lang w:eastAsia="cs-CZ"/>
        </w:rPr>
        <w:t>násek</w:t>
      </w:r>
      <w:r w:rsidRPr="00B9693A">
        <w:rPr>
          <w:i/>
          <w:iCs/>
          <w:snapToGrid w:val="0"/>
          <w:lang w:eastAsia="cs-CZ"/>
        </w:rPr>
        <w:t xml:space="preserve"> - předseda</w:t>
      </w:r>
      <w:proofErr w:type="gramEnd"/>
      <w:r w:rsidRPr="00B9693A">
        <w:rPr>
          <w:i/>
          <w:iCs/>
          <w:snapToGrid w:val="0"/>
          <w:lang w:eastAsia="cs-CZ"/>
        </w:rPr>
        <w:t xml:space="preserve"> představenstva</w:t>
      </w:r>
    </w:p>
    <w:p w:rsidR="00B15A03" w:rsidRPr="00B9693A" w:rsidRDefault="00B15A03" w:rsidP="00FB7A5A">
      <w:pPr>
        <w:ind w:left="708" w:firstLine="1"/>
        <w:jc w:val="both"/>
        <w:rPr>
          <w:i/>
          <w:iCs/>
          <w:snapToGrid w:val="0"/>
          <w:lang w:eastAsia="cs-CZ"/>
        </w:rPr>
      </w:pPr>
      <w:r w:rsidRPr="00B9693A">
        <w:rPr>
          <w:b/>
          <w:bCs/>
          <w:i/>
          <w:iCs/>
          <w:snapToGrid w:val="0"/>
          <w:lang w:eastAsia="cs-CZ"/>
        </w:rPr>
        <w:t>Mgr. Miroslav Žbánek, MPA</w:t>
      </w:r>
      <w:r w:rsidRPr="00B9693A">
        <w:rPr>
          <w:i/>
          <w:iCs/>
          <w:snapToGrid w:val="0"/>
          <w:lang w:eastAsia="cs-CZ"/>
        </w:rPr>
        <w:t xml:space="preserve"> – místopředseda představenstva</w:t>
      </w:r>
    </w:p>
    <w:p w:rsidR="00FB7A5A" w:rsidRPr="00B9693A" w:rsidRDefault="00FB7A5A">
      <w:pPr>
        <w:ind w:firstLine="709"/>
        <w:jc w:val="both"/>
        <w:rPr>
          <w:snapToGrid w:val="0"/>
          <w:lang w:eastAsia="cs-CZ"/>
        </w:rPr>
      </w:pPr>
    </w:p>
    <w:p w:rsidR="00FB7A5A" w:rsidRPr="00B9693A" w:rsidRDefault="00B15A03">
      <w:pPr>
        <w:ind w:firstLine="709"/>
        <w:jc w:val="both"/>
        <w:rPr>
          <w:snapToGrid w:val="0"/>
          <w:lang w:eastAsia="cs-CZ"/>
        </w:rPr>
      </w:pPr>
      <w:r w:rsidRPr="00B9693A">
        <w:rPr>
          <w:snapToGrid w:val="0"/>
          <w:lang w:eastAsia="cs-CZ"/>
        </w:rPr>
        <w:t>se sídlem v Olomouci, Lomená 177/4, PSČ 779 00</w:t>
      </w:r>
    </w:p>
    <w:p w:rsidR="00B15A03" w:rsidRPr="00B9693A" w:rsidRDefault="00B15A03">
      <w:pPr>
        <w:ind w:firstLine="709"/>
        <w:jc w:val="both"/>
        <w:rPr>
          <w:snapToGrid w:val="0"/>
          <w:lang w:eastAsia="cs-CZ"/>
        </w:rPr>
      </w:pPr>
      <w:r w:rsidRPr="00B9693A">
        <w:rPr>
          <w:snapToGrid w:val="0"/>
          <w:lang w:eastAsia="cs-CZ"/>
        </w:rPr>
        <w:t>IČ: 28633032</w:t>
      </w:r>
    </w:p>
    <w:p w:rsidR="00007B4A" w:rsidRPr="00B9693A" w:rsidRDefault="00007B4A">
      <w:pPr>
        <w:ind w:firstLine="709"/>
        <w:jc w:val="both"/>
        <w:rPr>
          <w:snapToGrid w:val="0"/>
          <w:lang w:eastAsia="cs-CZ"/>
        </w:rPr>
      </w:pPr>
      <w:r w:rsidRPr="00B9693A">
        <w:rPr>
          <w:snapToGrid w:val="0"/>
          <w:lang w:eastAsia="cs-CZ"/>
        </w:rPr>
        <w:t>DIČ:CZ</w:t>
      </w:r>
      <w:r w:rsidR="00B15A03" w:rsidRPr="00B9693A">
        <w:rPr>
          <w:snapToGrid w:val="0"/>
          <w:lang w:eastAsia="cs-CZ"/>
        </w:rPr>
        <w:t>28633032</w:t>
      </w:r>
    </w:p>
    <w:p w:rsidR="00CA0827" w:rsidRDefault="00007B4A">
      <w:pPr>
        <w:ind w:firstLine="709"/>
        <w:jc w:val="both"/>
        <w:rPr>
          <w:snapToGrid w:val="0"/>
          <w:lang w:eastAsia="cs-CZ"/>
        </w:rPr>
      </w:pPr>
      <w:r w:rsidRPr="00B9693A">
        <w:rPr>
          <w:snapToGrid w:val="0"/>
          <w:lang w:eastAsia="cs-CZ"/>
        </w:rPr>
        <w:t xml:space="preserve">Bankovní spojení: </w:t>
      </w:r>
    </w:p>
    <w:p w:rsidR="00B15A03" w:rsidRPr="00B9693A" w:rsidRDefault="00B15A03">
      <w:pPr>
        <w:ind w:firstLine="709"/>
        <w:jc w:val="both"/>
        <w:rPr>
          <w:snapToGrid w:val="0"/>
          <w:lang w:eastAsia="cs-CZ"/>
        </w:rPr>
      </w:pPr>
      <w:r w:rsidRPr="00B9693A">
        <w:rPr>
          <w:snapToGrid w:val="0"/>
          <w:lang w:eastAsia="cs-CZ"/>
        </w:rPr>
        <w:t xml:space="preserve">Číslo účtu: </w:t>
      </w:r>
    </w:p>
    <w:p w:rsidR="00B15A03" w:rsidRPr="00B9693A" w:rsidRDefault="00B15A03">
      <w:pPr>
        <w:ind w:firstLine="709"/>
        <w:jc w:val="both"/>
        <w:rPr>
          <w:snapToGrid w:val="0"/>
          <w:lang w:eastAsia="cs-CZ"/>
        </w:rPr>
      </w:pPr>
      <w:r w:rsidRPr="00B9693A">
        <w:rPr>
          <w:snapToGrid w:val="0"/>
          <w:lang w:eastAsia="cs-CZ"/>
        </w:rPr>
        <w:t>ID DS: 3uttwxr</w:t>
      </w:r>
    </w:p>
    <w:p w:rsidR="00C4160C" w:rsidRPr="00B9693A" w:rsidRDefault="00C4160C" w:rsidP="00B15A03">
      <w:pPr>
        <w:spacing w:before="120"/>
        <w:ind w:firstLine="708"/>
        <w:jc w:val="both"/>
        <w:rPr>
          <w:snapToGrid w:val="0"/>
          <w:lang w:eastAsia="cs-CZ"/>
        </w:rPr>
      </w:pPr>
      <w:r w:rsidRPr="00B9693A">
        <w:rPr>
          <w:snapToGrid w:val="0"/>
          <w:lang w:eastAsia="cs-CZ"/>
        </w:rPr>
        <w:t xml:space="preserve">(dále jen </w:t>
      </w:r>
      <w:r w:rsidR="009A41D2" w:rsidRPr="00B9693A">
        <w:rPr>
          <w:snapToGrid w:val="0"/>
          <w:lang w:eastAsia="cs-CZ"/>
        </w:rPr>
        <w:t>„</w:t>
      </w:r>
      <w:r w:rsidRPr="00B9693A">
        <w:rPr>
          <w:b/>
          <w:bCs/>
          <w:snapToGrid w:val="0"/>
          <w:lang w:eastAsia="cs-CZ"/>
        </w:rPr>
        <w:t>pronajímatel</w:t>
      </w:r>
      <w:r w:rsidR="009A41D2" w:rsidRPr="00B9693A">
        <w:rPr>
          <w:b/>
          <w:bCs/>
          <w:snapToGrid w:val="0"/>
          <w:lang w:eastAsia="cs-CZ"/>
        </w:rPr>
        <w:t>“</w:t>
      </w:r>
      <w:r w:rsidRPr="00B9693A">
        <w:rPr>
          <w:snapToGrid w:val="0"/>
          <w:lang w:eastAsia="cs-CZ"/>
        </w:rPr>
        <w:t>) na straně jedné</w:t>
      </w:r>
    </w:p>
    <w:p w:rsidR="00C4160C" w:rsidRPr="00B9693A" w:rsidRDefault="00C4160C">
      <w:pPr>
        <w:spacing w:before="120"/>
        <w:jc w:val="both"/>
        <w:rPr>
          <w:snapToGrid w:val="0"/>
          <w:lang w:eastAsia="cs-CZ"/>
        </w:rPr>
      </w:pPr>
    </w:p>
    <w:p w:rsidR="00E45289" w:rsidRPr="00B9693A" w:rsidRDefault="00E45289">
      <w:pPr>
        <w:spacing w:before="120"/>
        <w:jc w:val="center"/>
        <w:rPr>
          <w:snapToGrid w:val="0"/>
          <w:lang w:eastAsia="cs-CZ"/>
        </w:rPr>
      </w:pPr>
    </w:p>
    <w:p w:rsidR="00C4160C" w:rsidRPr="00B9693A" w:rsidRDefault="00C4160C">
      <w:pPr>
        <w:spacing w:before="120"/>
        <w:jc w:val="center"/>
        <w:rPr>
          <w:snapToGrid w:val="0"/>
          <w:lang w:eastAsia="cs-CZ"/>
        </w:rPr>
      </w:pPr>
      <w:r w:rsidRPr="00B9693A">
        <w:rPr>
          <w:snapToGrid w:val="0"/>
          <w:lang w:eastAsia="cs-CZ"/>
        </w:rPr>
        <w:t>a</w:t>
      </w:r>
    </w:p>
    <w:p w:rsidR="00353C3A" w:rsidRPr="00B9693A" w:rsidRDefault="00C4160C" w:rsidP="00353C3A">
      <w:pPr>
        <w:pStyle w:val="Zkladntext"/>
        <w:spacing w:before="240" w:line="240" w:lineRule="auto"/>
        <w:ind w:left="705" w:hanging="705"/>
      </w:pPr>
      <w:r w:rsidRPr="00B9693A">
        <w:t xml:space="preserve">2. </w:t>
      </w:r>
      <w:r w:rsidRPr="00B9693A">
        <w:tab/>
      </w:r>
      <w:r w:rsidR="00B15A03" w:rsidRPr="00B9693A">
        <w:t>Právnická</w:t>
      </w:r>
      <w:r w:rsidR="00713BBF">
        <w:t xml:space="preserve"> </w:t>
      </w:r>
      <w:r w:rsidR="00B15A03" w:rsidRPr="00B9693A">
        <w:t>osob</w:t>
      </w:r>
      <w:r w:rsidR="00713BBF">
        <w:t>a</w:t>
      </w:r>
      <w:r w:rsidRPr="00B9693A">
        <w:t xml:space="preserve">: </w:t>
      </w:r>
      <w:r w:rsidRPr="00B9693A">
        <w:tab/>
      </w:r>
      <w:r w:rsidR="00586C91">
        <w:rPr>
          <w:b/>
          <w:bCs/>
        </w:rPr>
        <w:t>EUROPROLAND</w:t>
      </w:r>
      <w:r w:rsidR="00713BBF">
        <w:rPr>
          <w:b/>
          <w:bCs/>
        </w:rPr>
        <w:t xml:space="preserve"> s.r.o.</w:t>
      </w:r>
    </w:p>
    <w:p w:rsidR="00C4160C" w:rsidRPr="00B9693A" w:rsidRDefault="00B15A03">
      <w:pPr>
        <w:ind w:firstLine="709"/>
        <w:jc w:val="both"/>
        <w:rPr>
          <w:snapToGrid w:val="0"/>
          <w:lang w:eastAsia="cs-CZ"/>
        </w:rPr>
      </w:pPr>
      <w:r w:rsidRPr="00B9693A">
        <w:rPr>
          <w:snapToGrid w:val="0"/>
          <w:lang w:eastAsia="cs-CZ"/>
        </w:rPr>
        <w:t xml:space="preserve">se </w:t>
      </w:r>
      <w:proofErr w:type="gramStart"/>
      <w:r w:rsidRPr="00B9693A">
        <w:rPr>
          <w:snapToGrid w:val="0"/>
          <w:lang w:eastAsia="cs-CZ"/>
        </w:rPr>
        <w:t xml:space="preserve">sídlem  </w:t>
      </w:r>
      <w:r w:rsidRPr="00B9693A">
        <w:rPr>
          <w:snapToGrid w:val="0"/>
          <w:lang w:eastAsia="cs-CZ"/>
        </w:rPr>
        <w:tab/>
      </w:r>
      <w:proofErr w:type="gramEnd"/>
      <w:r w:rsidR="00713BBF">
        <w:rPr>
          <w:snapToGrid w:val="0"/>
          <w:lang w:eastAsia="cs-CZ"/>
        </w:rPr>
        <w:tab/>
      </w:r>
      <w:r w:rsidR="00586C91">
        <w:rPr>
          <w:snapToGrid w:val="0"/>
          <w:lang w:eastAsia="cs-CZ"/>
        </w:rPr>
        <w:t xml:space="preserve">Velká </w:t>
      </w:r>
      <w:proofErr w:type="spellStart"/>
      <w:r w:rsidR="00586C91">
        <w:rPr>
          <w:snapToGrid w:val="0"/>
          <w:lang w:eastAsia="cs-CZ"/>
        </w:rPr>
        <w:t>Šťáhle</w:t>
      </w:r>
      <w:proofErr w:type="spellEnd"/>
      <w:r w:rsidR="00586C91">
        <w:rPr>
          <w:snapToGrid w:val="0"/>
          <w:lang w:eastAsia="cs-CZ"/>
        </w:rPr>
        <w:t xml:space="preserve"> 37, 793 51 Velká </w:t>
      </w:r>
      <w:proofErr w:type="spellStart"/>
      <w:r w:rsidR="00586C91">
        <w:rPr>
          <w:snapToGrid w:val="0"/>
          <w:lang w:eastAsia="cs-CZ"/>
        </w:rPr>
        <w:t>Šťáhle</w:t>
      </w:r>
      <w:proofErr w:type="spellEnd"/>
      <w:r w:rsidR="00C4160C" w:rsidRPr="00B9693A">
        <w:rPr>
          <w:snapToGrid w:val="0"/>
          <w:lang w:eastAsia="cs-CZ"/>
        </w:rPr>
        <w:tab/>
      </w:r>
      <w:r w:rsidR="00C4160C" w:rsidRPr="00B9693A">
        <w:rPr>
          <w:snapToGrid w:val="0"/>
          <w:lang w:eastAsia="cs-CZ"/>
        </w:rPr>
        <w:tab/>
      </w:r>
    </w:p>
    <w:p w:rsidR="00C4160C" w:rsidRPr="00B9693A" w:rsidRDefault="00C4160C">
      <w:pPr>
        <w:ind w:firstLine="709"/>
        <w:jc w:val="both"/>
        <w:rPr>
          <w:snapToGrid w:val="0"/>
          <w:lang w:eastAsia="cs-CZ"/>
        </w:rPr>
      </w:pPr>
      <w:r w:rsidRPr="00B9693A">
        <w:rPr>
          <w:snapToGrid w:val="0"/>
          <w:lang w:eastAsia="cs-CZ"/>
        </w:rPr>
        <w:t xml:space="preserve">IČO: </w:t>
      </w:r>
      <w:r w:rsidRPr="00B9693A">
        <w:rPr>
          <w:snapToGrid w:val="0"/>
          <w:lang w:eastAsia="cs-CZ"/>
        </w:rPr>
        <w:tab/>
      </w:r>
      <w:r w:rsidRPr="00B9693A">
        <w:rPr>
          <w:snapToGrid w:val="0"/>
          <w:lang w:eastAsia="cs-CZ"/>
        </w:rPr>
        <w:tab/>
      </w:r>
      <w:r w:rsidR="00D5428B" w:rsidRPr="00B9693A">
        <w:rPr>
          <w:snapToGrid w:val="0"/>
          <w:lang w:eastAsia="cs-CZ"/>
        </w:rPr>
        <w:t xml:space="preserve">           </w:t>
      </w:r>
      <w:r w:rsidRPr="00B9693A">
        <w:rPr>
          <w:snapToGrid w:val="0"/>
          <w:lang w:eastAsia="cs-CZ"/>
        </w:rPr>
        <w:tab/>
      </w:r>
      <w:r w:rsidR="00586C91">
        <w:rPr>
          <w:snapToGrid w:val="0"/>
          <w:lang w:eastAsia="cs-CZ"/>
        </w:rPr>
        <w:t>28574630</w:t>
      </w:r>
    </w:p>
    <w:p w:rsidR="00B15A03" w:rsidRPr="00B9693A" w:rsidRDefault="00C4160C">
      <w:pPr>
        <w:ind w:firstLine="709"/>
        <w:jc w:val="both"/>
        <w:rPr>
          <w:snapToGrid w:val="0"/>
          <w:lang w:eastAsia="cs-CZ"/>
        </w:rPr>
      </w:pPr>
      <w:r w:rsidRPr="00B9693A">
        <w:rPr>
          <w:snapToGrid w:val="0"/>
          <w:lang w:eastAsia="cs-CZ"/>
        </w:rPr>
        <w:t>DIČ:</w:t>
      </w:r>
      <w:r w:rsidR="00713BBF">
        <w:rPr>
          <w:snapToGrid w:val="0"/>
          <w:lang w:eastAsia="cs-CZ"/>
        </w:rPr>
        <w:tab/>
      </w:r>
      <w:r w:rsidR="00713BBF">
        <w:rPr>
          <w:snapToGrid w:val="0"/>
          <w:lang w:eastAsia="cs-CZ"/>
        </w:rPr>
        <w:tab/>
      </w:r>
      <w:r w:rsidR="00713BBF">
        <w:rPr>
          <w:snapToGrid w:val="0"/>
          <w:lang w:eastAsia="cs-CZ"/>
        </w:rPr>
        <w:tab/>
        <w:t>CZ</w:t>
      </w:r>
      <w:r w:rsidR="00586C91">
        <w:rPr>
          <w:snapToGrid w:val="0"/>
          <w:lang w:eastAsia="cs-CZ"/>
        </w:rPr>
        <w:t>28574630</w:t>
      </w:r>
    </w:p>
    <w:p w:rsidR="00731BC0" w:rsidRPr="00B9693A" w:rsidRDefault="00B15A03" w:rsidP="00713BBF">
      <w:pPr>
        <w:ind w:firstLine="709"/>
        <w:jc w:val="both"/>
        <w:rPr>
          <w:snapToGrid w:val="0"/>
          <w:lang w:eastAsia="cs-CZ"/>
        </w:rPr>
      </w:pPr>
      <w:r w:rsidRPr="00B9693A">
        <w:rPr>
          <w:snapToGrid w:val="0"/>
          <w:lang w:eastAsia="cs-CZ"/>
        </w:rPr>
        <w:t xml:space="preserve">zapsaná  </w:t>
      </w:r>
      <w:r w:rsidR="00C4160C" w:rsidRPr="00B9693A">
        <w:rPr>
          <w:snapToGrid w:val="0"/>
          <w:lang w:eastAsia="cs-CZ"/>
        </w:rPr>
        <w:t xml:space="preserve"> </w:t>
      </w:r>
      <w:r w:rsidRPr="00B9693A">
        <w:rPr>
          <w:snapToGrid w:val="0"/>
          <w:lang w:eastAsia="cs-CZ"/>
        </w:rPr>
        <w:t xml:space="preserve">        </w:t>
      </w:r>
      <w:r w:rsidR="00713BBF">
        <w:rPr>
          <w:snapToGrid w:val="0"/>
          <w:lang w:eastAsia="cs-CZ"/>
        </w:rPr>
        <w:tab/>
        <w:t>v rejstříku vedeného Městským soudem v </w:t>
      </w:r>
      <w:r w:rsidR="005C4598">
        <w:rPr>
          <w:snapToGrid w:val="0"/>
          <w:lang w:eastAsia="cs-CZ"/>
        </w:rPr>
        <w:t>Ostravě</w:t>
      </w:r>
      <w:r w:rsidR="00713BBF">
        <w:rPr>
          <w:snapToGrid w:val="0"/>
          <w:lang w:eastAsia="cs-CZ"/>
        </w:rPr>
        <w:t xml:space="preserve">, oddíl C, vložka </w:t>
      </w:r>
      <w:r w:rsidR="005C4598">
        <w:rPr>
          <w:snapToGrid w:val="0"/>
          <w:lang w:eastAsia="cs-CZ"/>
        </w:rPr>
        <w:t>32705</w:t>
      </w:r>
      <w:r w:rsidR="00C4160C" w:rsidRPr="00B9693A">
        <w:rPr>
          <w:snapToGrid w:val="0"/>
          <w:lang w:eastAsia="cs-CZ"/>
        </w:rPr>
        <w:tab/>
      </w:r>
      <w:r w:rsidRPr="00B9693A">
        <w:rPr>
          <w:snapToGrid w:val="0"/>
          <w:lang w:eastAsia="cs-CZ"/>
        </w:rPr>
        <w:t>zastoupená</w:t>
      </w:r>
      <w:r w:rsidR="00D5428B" w:rsidRPr="00B9693A">
        <w:rPr>
          <w:snapToGrid w:val="0"/>
          <w:lang w:eastAsia="cs-CZ"/>
        </w:rPr>
        <w:t xml:space="preserve">: </w:t>
      </w:r>
      <w:r w:rsidRPr="00B9693A">
        <w:rPr>
          <w:snapToGrid w:val="0"/>
          <w:lang w:eastAsia="cs-CZ"/>
        </w:rPr>
        <w:tab/>
      </w:r>
      <w:r w:rsidR="00713BBF">
        <w:rPr>
          <w:snapToGrid w:val="0"/>
          <w:lang w:eastAsia="cs-CZ"/>
        </w:rPr>
        <w:tab/>
      </w:r>
      <w:r w:rsidR="005C4598">
        <w:rPr>
          <w:snapToGrid w:val="0"/>
          <w:lang w:eastAsia="cs-CZ"/>
        </w:rPr>
        <w:t xml:space="preserve">Ing. Josef </w:t>
      </w:r>
      <w:proofErr w:type="spellStart"/>
      <w:r w:rsidR="005C4598">
        <w:rPr>
          <w:snapToGrid w:val="0"/>
          <w:lang w:eastAsia="cs-CZ"/>
        </w:rPr>
        <w:t>Mereďa</w:t>
      </w:r>
      <w:proofErr w:type="spellEnd"/>
    </w:p>
    <w:p w:rsidR="00C4160C" w:rsidRPr="00B9693A" w:rsidRDefault="00B15A03">
      <w:pPr>
        <w:ind w:left="709"/>
        <w:jc w:val="both"/>
        <w:rPr>
          <w:snapToGrid w:val="0"/>
          <w:lang w:eastAsia="cs-CZ"/>
        </w:rPr>
      </w:pPr>
      <w:r w:rsidRPr="00B9693A">
        <w:rPr>
          <w:snapToGrid w:val="0"/>
          <w:lang w:eastAsia="cs-CZ"/>
        </w:rPr>
        <w:t>Bankovní spojení</w:t>
      </w:r>
      <w:r w:rsidR="00D5428B" w:rsidRPr="00B9693A">
        <w:rPr>
          <w:snapToGrid w:val="0"/>
          <w:lang w:eastAsia="cs-CZ"/>
        </w:rPr>
        <w:t>:</w:t>
      </w:r>
      <w:r w:rsidR="005C4598">
        <w:rPr>
          <w:snapToGrid w:val="0"/>
          <w:lang w:eastAsia="cs-CZ"/>
        </w:rPr>
        <w:tab/>
      </w:r>
    </w:p>
    <w:p w:rsidR="009A41D2" w:rsidRPr="00B9693A" w:rsidRDefault="009A41D2">
      <w:pPr>
        <w:ind w:left="709"/>
        <w:jc w:val="both"/>
        <w:rPr>
          <w:snapToGrid w:val="0"/>
          <w:lang w:eastAsia="cs-CZ"/>
        </w:rPr>
      </w:pPr>
      <w:r w:rsidRPr="00B9693A">
        <w:rPr>
          <w:snapToGrid w:val="0"/>
          <w:lang w:eastAsia="cs-CZ"/>
        </w:rPr>
        <w:t>Číslo účtu:</w:t>
      </w:r>
      <w:r w:rsidRPr="00B9693A">
        <w:rPr>
          <w:snapToGrid w:val="0"/>
          <w:lang w:eastAsia="cs-CZ"/>
        </w:rPr>
        <w:tab/>
      </w:r>
      <w:r w:rsidRPr="00B9693A">
        <w:rPr>
          <w:snapToGrid w:val="0"/>
          <w:lang w:eastAsia="cs-CZ"/>
        </w:rPr>
        <w:tab/>
      </w:r>
    </w:p>
    <w:p w:rsidR="009A41D2" w:rsidRPr="00B9693A" w:rsidRDefault="009A41D2">
      <w:pPr>
        <w:ind w:left="709"/>
        <w:jc w:val="both"/>
      </w:pPr>
      <w:r w:rsidRPr="00B9693A">
        <w:rPr>
          <w:snapToGrid w:val="0"/>
          <w:lang w:eastAsia="cs-CZ"/>
        </w:rPr>
        <w:t>ID DS:</w:t>
      </w:r>
      <w:r w:rsidRPr="00B9693A">
        <w:rPr>
          <w:snapToGrid w:val="0"/>
          <w:lang w:eastAsia="cs-CZ"/>
        </w:rPr>
        <w:tab/>
      </w:r>
      <w:r w:rsidRPr="00B9693A">
        <w:rPr>
          <w:snapToGrid w:val="0"/>
          <w:lang w:eastAsia="cs-CZ"/>
        </w:rPr>
        <w:tab/>
      </w:r>
      <w:r w:rsidR="00713BBF">
        <w:rPr>
          <w:snapToGrid w:val="0"/>
          <w:lang w:eastAsia="cs-CZ"/>
        </w:rPr>
        <w:tab/>
      </w:r>
      <w:r w:rsidR="005C4598">
        <w:rPr>
          <w:snapToGrid w:val="0"/>
          <w:lang w:eastAsia="cs-CZ"/>
        </w:rPr>
        <w:t>bxrui4d</w:t>
      </w:r>
    </w:p>
    <w:p w:rsidR="00C4160C" w:rsidRPr="00B9693A" w:rsidRDefault="00C4160C" w:rsidP="009A41D2">
      <w:pPr>
        <w:spacing w:before="240"/>
        <w:ind w:left="709" w:hanging="1"/>
        <w:jc w:val="both"/>
        <w:rPr>
          <w:snapToGrid w:val="0"/>
          <w:lang w:eastAsia="cs-CZ"/>
        </w:rPr>
      </w:pPr>
      <w:r w:rsidRPr="00B9693A">
        <w:t xml:space="preserve">(dále jen </w:t>
      </w:r>
      <w:r w:rsidR="009A41D2" w:rsidRPr="00B9693A">
        <w:rPr>
          <w:b/>
          <w:bCs/>
        </w:rPr>
        <w:t>„</w:t>
      </w:r>
      <w:r w:rsidRPr="00B9693A">
        <w:rPr>
          <w:b/>
          <w:bCs/>
        </w:rPr>
        <w:t>nájemce</w:t>
      </w:r>
      <w:r w:rsidR="009A41D2" w:rsidRPr="00B9693A">
        <w:rPr>
          <w:b/>
          <w:bCs/>
        </w:rPr>
        <w:t>“</w:t>
      </w:r>
      <w:r w:rsidRPr="00B9693A">
        <w:t>) na straně druhé</w:t>
      </w:r>
    </w:p>
    <w:p w:rsidR="00C4160C" w:rsidRPr="00B9693A" w:rsidRDefault="00C4160C">
      <w:pPr>
        <w:spacing w:before="120"/>
        <w:rPr>
          <w:snapToGrid w:val="0"/>
          <w:lang w:eastAsia="cs-CZ"/>
        </w:rPr>
      </w:pPr>
    </w:p>
    <w:p w:rsidR="00C4160C" w:rsidRPr="00B9693A" w:rsidRDefault="00C4160C">
      <w:pPr>
        <w:spacing w:before="120"/>
        <w:jc w:val="center"/>
        <w:rPr>
          <w:b/>
          <w:bCs/>
          <w:snapToGrid w:val="0"/>
          <w:lang w:eastAsia="cs-CZ"/>
        </w:rPr>
      </w:pPr>
      <w:r w:rsidRPr="00B9693A">
        <w:rPr>
          <w:b/>
          <w:bCs/>
          <w:snapToGrid w:val="0"/>
          <w:lang w:eastAsia="cs-CZ"/>
        </w:rPr>
        <w:t>I.</w:t>
      </w:r>
    </w:p>
    <w:p w:rsidR="00C4160C" w:rsidRPr="00B9693A" w:rsidRDefault="00C4160C">
      <w:pPr>
        <w:jc w:val="center"/>
        <w:rPr>
          <w:snapToGrid w:val="0"/>
          <w:lang w:eastAsia="cs-CZ"/>
        </w:rPr>
      </w:pPr>
      <w:r w:rsidRPr="00B9693A">
        <w:rPr>
          <w:b/>
          <w:bCs/>
          <w:snapToGrid w:val="0"/>
          <w:lang w:eastAsia="cs-CZ"/>
        </w:rPr>
        <w:t>Úvodní ustanovení</w:t>
      </w:r>
    </w:p>
    <w:p w:rsidR="00C4160C" w:rsidRPr="00B9693A" w:rsidRDefault="000E3F94" w:rsidP="00C4160C">
      <w:pPr>
        <w:numPr>
          <w:ilvl w:val="0"/>
          <w:numId w:val="1"/>
        </w:numPr>
        <w:tabs>
          <w:tab w:val="clear" w:pos="735"/>
          <w:tab w:val="num" w:pos="540"/>
        </w:tabs>
        <w:spacing w:before="120" w:line="240" w:lineRule="atLeast"/>
        <w:ind w:left="539" w:hanging="539"/>
        <w:jc w:val="both"/>
      </w:pPr>
      <w:r w:rsidRPr="00B9693A">
        <w:t xml:space="preserve">Pronajímatel </w:t>
      </w:r>
      <w:r w:rsidR="00C4160C" w:rsidRPr="00B9693A">
        <w:t>je držitel</w:t>
      </w:r>
      <w:r w:rsidRPr="00B9693A">
        <w:t>em vlastn</w:t>
      </w:r>
      <w:r w:rsidR="00C4160C" w:rsidRPr="00B9693A">
        <w:t xml:space="preserve">í honitby </w:t>
      </w:r>
      <w:r w:rsidR="00C4160C" w:rsidRPr="00B9693A">
        <w:rPr>
          <w:b/>
          <w:bCs/>
        </w:rPr>
        <w:t>„</w:t>
      </w:r>
      <w:proofErr w:type="gramStart"/>
      <w:r w:rsidRPr="00B9693A">
        <w:rPr>
          <w:b/>
          <w:bCs/>
        </w:rPr>
        <w:t xml:space="preserve">LMO - </w:t>
      </w:r>
      <w:r w:rsidR="005C4598">
        <w:rPr>
          <w:b/>
          <w:bCs/>
        </w:rPr>
        <w:t>Huzová</w:t>
      </w:r>
      <w:proofErr w:type="gramEnd"/>
      <w:r w:rsidR="00C4160C" w:rsidRPr="00B9693A">
        <w:rPr>
          <w:b/>
          <w:bCs/>
        </w:rPr>
        <w:t>“</w:t>
      </w:r>
      <w:r w:rsidR="00C4160C" w:rsidRPr="00B9693A">
        <w:t xml:space="preserve"> uznané na základě rozhodnutí </w:t>
      </w:r>
      <w:r w:rsidRPr="00B9693A">
        <w:t>Městského úřadu Šternberk</w:t>
      </w:r>
      <w:r w:rsidR="00C4160C" w:rsidRPr="00B9693A">
        <w:t>, vedeného pod číslem j</w:t>
      </w:r>
      <w:r w:rsidRPr="00B9693A">
        <w:t>ednacím</w:t>
      </w:r>
      <w:r w:rsidR="00C4160C" w:rsidRPr="00B9693A">
        <w:t xml:space="preserve"> ŽP</w:t>
      </w:r>
      <w:r w:rsidRPr="00B9693A">
        <w:t>10915/05/La</w:t>
      </w:r>
      <w:r w:rsidR="00C4160C" w:rsidRPr="00B9693A">
        <w:t xml:space="preserve"> ze dne </w:t>
      </w:r>
      <w:r w:rsidRPr="00B9693A">
        <w:t>31.3</w:t>
      </w:r>
      <w:r w:rsidR="00C4160C" w:rsidRPr="00B9693A">
        <w:t>.200</w:t>
      </w:r>
      <w:r w:rsidRPr="00B9693A">
        <w:t>5, které nabylo právní moci dne 3.5.2005</w:t>
      </w:r>
      <w:r w:rsidR="00C4160C" w:rsidRPr="00B9693A">
        <w:t xml:space="preserve"> (dále jen „honitba“)</w:t>
      </w:r>
      <w:r w:rsidR="005637FC" w:rsidRPr="00B9693A">
        <w:t xml:space="preserve"> a rozhodnutí Městského úřadu Šternberk č.j. </w:t>
      </w:r>
      <w:r w:rsidR="005637FC" w:rsidRPr="00B9693A">
        <w:lastRenderedPageBreak/>
        <w:t>14746/2013/OŽP-340/2011/Klu o změně honiteb, které nabylo právní moci dne 5.7.2013. Rozhodnutí o uznání honitby je součástí této smlouvy a tvoří její přílohu č. 1.</w:t>
      </w:r>
    </w:p>
    <w:p w:rsidR="00C4160C" w:rsidRPr="00B9693A" w:rsidRDefault="00C4160C" w:rsidP="00C4160C">
      <w:pPr>
        <w:numPr>
          <w:ilvl w:val="0"/>
          <w:numId w:val="1"/>
        </w:numPr>
        <w:tabs>
          <w:tab w:val="clear" w:pos="735"/>
          <w:tab w:val="num" w:pos="540"/>
        </w:tabs>
        <w:spacing w:before="120"/>
        <w:ind w:left="540" w:hanging="540"/>
        <w:jc w:val="both"/>
      </w:pPr>
      <w:r w:rsidRPr="00B9693A">
        <w:t xml:space="preserve">Hranice honitby, jejíž celková výměra činí </w:t>
      </w:r>
      <w:r w:rsidR="00F33201">
        <w:rPr>
          <w:b/>
          <w:bCs/>
        </w:rPr>
        <w:t>944</w:t>
      </w:r>
      <w:r w:rsidRPr="00B9693A">
        <w:rPr>
          <w:b/>
          <w:bCs/>
        </w:rPr>
        <w:t xml:space="preserve"> ha</w:t>
      </w:r>
      <w:r w:rsidRPr="00B9693A">
        <w:t xml:space="preserve">, jsou patrné z jejich popisu, který je přílohou rozhodnutí o uznání honitby podle odstavce 1 tohoto článku smlouvy, a jsou zachyceny v situačním náčrtku vyhotoveném pronajímatelem v </w:t>
      </w:r>
      <w:r w:rsidRPr="00713BBF">
        <w:t>měřítku 1:</w:t>
      </w:r>
      <w:r w:rsidR="00713BBF" w:rsidRPr="00713BBF">
        <w:t>14</w:t>
      </w:r>
      <w:r w:rsidRPr="00713BBF">
        <w:t>000,</w:t>
      </w:r>
      <w:r w:rsidRPr="00B9693A">
        <w:t xml:space="preserve"> který je součástí této smlouvy a tvoří její přílohu č. 2. Situační náčrtek má výlučně pomocný a orientační charakter a pro odvození skutečných hranic honitby v terénu je rozhodující popis hranice honitby obsažený v rozhodnutí o jejím uznání.</w:t>
      </w:r>
    </w:p>
    <w:p w:rsidR="00C4160C" w:rsidRPr="00B9693A" w:rsidRDefault="00C4160C" w:rsidP="00C4160C">
      <w:pPr>
        <w:numPr>
          <w:ilvl w:val="0"/>
          <w:numId w:val="1"/>
        </w:numPr>
        <w:tabs>
          <w:tab w:val="clear" w:pos="735"/>
          <w:tab w:val="num" w:pos="540"/>
        </w:tabs>
        <w:spacing w:before="120"/>
        <w:ind w:left="540" w:hanging="540"/>
        <w:jc w:val="both"/>
      </w:pPr>
      <w:r w:rsidRPr="00B9693A">
        <w:t>Pronajímatel je ve smyslu § 2, písm. m) zákona č. 449/2001 Sb., o myslivosti ve znění předpisů pozdějších (dále jen zákon o myslivosti) držitelem honitby a je za podmínek stanovených v § 32 téhož zákona oprávněn honitbu pronajímat.</w:t>
      </w:r>
    </w:p>
    <w:p w:rsidR="00EB05C9" w:rsidRPr="003D633D" w:rsidRDefault="00A57774" w:rsidP="003D633D">
      <w:pPr>
        <w:pStyle w:val="Zkladntext"/>
        <w:numPr>
          <w:ilvl w:val="0"/>
          <w:numId w:val="1"/>
        </w:numPr>
        <w:tabs>
          <w:tab w:val="left" w:pos="540"/>
        </w:tabs>
        <w:spacing w:line="240" w:lineRule="auto"/>
        <w:ind w:left="540" w:hanging="540"/>
        <w:rPr>
          <w:snapToGrid/>
          <w:szCs w:val="24"/>
          <w:lang w:eastAsia="de-DE"/>
        </w:rPr>
      </w:pPr>
      <w:r w:rsidRPr="003D633D">
        <w:rPr>
          <w:snapToGrid/>
          <w:szCs w:val="24"/>
          <w:lang w:eastAsia="de-DE"/>
        </w:rPr>
        <w:t>Nájemce prohlašuje, že je českou právnickou osobou, která:</w:t>
      </w:r>
    </w:p>
    <w:p w:rsidR="00A57774" w:rsidRPr="003D633D" w:rsidRDefault="00A57774" w:rsidP="00A57774">
      <w:pPr>
        <w:pStyle w:val="Zkladntext"/>
        <w:numPr>
          <w:ilvl w:val="0"/>
          <w:numId w:val="19"/>
        </w:numPr>
        <w:tabs>
          <w:tab w:val="left" w:pos="540"/>
        </w:tabs>
        <w:spacing w:line="240" w:lineRule="auto"/>
        <w:rPr>
          <w:i/>
          <w:iCs/>
          <w:strike/>
          <w:snapToGrid/>
          <w:szCs w:val="24"/>
          <w:lang w:eastAsia="de-DE"/>
        </w:rPr>
      </w:pPr>
      <w:r w:rsidRPr="003D633D">
        <w:rPr>
          <w:i/>
          <w:iCs/>
          <w:strike/>
          <w:snapToGrid/>
          <w:szCs w:val="24"/>
          <w:lang w:eastAsia="de-DE"/>
        </w:rPr>
        <w:t>zemědělsky nebo lesnicky hospodaří na těchto pozemcích na území honitby:</w:t>
      </w:r>
    </w:p>
    <w:p w:rsidR="00A57774" w:rsidRPr="00B9693A" w:rsidRDefault="00A57774" w:rsidP="00A57774">
      <w:pPr>
        <w:pStyle w:val="Zkladntext"/>
        <w:numPr>
          <w:ilvl w:val="0"/>
          <w:numId w:val="19"/>
        </w:numPr>
        <w:tabs>
          <w:tab w:val="left" w:pos="540"/>
        </w:tabs>
        <w:spacing w:line="240" w:lineRule="auto"/>
        <w:rPr>
          <w:i/>
          <w:iCs/>
          <w:snapToGrid/>
          <w:szCs w:val="24"/>
          <w:lang w:eastAsia="de-DE"/>
        </w:rPr>
      </w:pPr>
      <w:r w:rsidRPr="00B9693A">
        <w:rPr>
          <w:i/>
          <w:iCs/>
          <w:snapToGrid/>
          <w:szCs w:val="24"/>
          <w:lang w:eastAsia="de-DE"/>
        </w:rPr>
        <w:t xml:space="preserve">má myslivost uvedenu v předmětu své činnosti a její </w:t>
      </w:r>
      <w:r w:rsidR="00F0725C" w:rsidRPr="00B9693A">
        <w:rPr>
          <w:i/>
          <w:iCs/>
          <w:snapToGrid/>
          <w:szCs w:val="24"/>
          <w:lang w:eastAsia="de-DE"/>
        </w:rPr>
        <w:t>statutární orgán/člen statutárního orgánu/odpovědný zástupce</w:t>
      </w:r>
    </w:p>
    <w:p w:rsidR="00F0725C" w:rsidRPr="00B9693A" w:rsidRDefault="00F0725C" w:rsidP="00F0725C">
      <w:pPr>
        <w:pStyle w:val="Zkladntext"/>
        <w:tabs>
          <w:tab w:val="left" w:pos="540"/>
        </w:tabs>
        <w:spacing w:line="240" w:lineRule="auto"/>
        <w:ind w:left="540"/>
        <w:rPr>
          <w:i/>
          <w:iCs/>
          <w:snapToGrid/>
          <w:szCs w:val="24"/>
          <w:lang w:eastAsia="de-DE"/>
        </w:rPr>
      </w:pPr>
      <w:r w:rsidRPr="00B9693A">
        <w:rPr>
          <w:i/>
          <w:iCs/>
          <w:snapToGrid/>
          <w:szCs w:val="24"/>
          <w:lang w:eastAsia="de-DE"/>
        </w:rPr>
        <w:t>Jméno a příjmení:</w:t>
      </w:r>
      <w:r w:rsidRPr="00B9693A">
        <w:rPr>
          <w:i/>
          <w:iCs/>
          <w:snapToGrid/>
          <w:szCs w:val="24"/>
          <w:lang w:eastAsia="de-DE"/>
        </w:rPr>
        <w:tab/>
      </w:r>
      <w:r w:rsidR="00F33201">
        <w:rPr>
          <w:i/>
          <w:iCs/>
          <w:snapToGrid/>
          <w:szCs w:val="24"/>
          <w:lang w:eastAsia="de-DE"/>
        </w:rPr>
        <w:t xml:space="preserve">Ing. Josef </w:t>
      </w:r>
      <w:proofErr w:type="spellStart"/>
      <w:r w:rsidR="00F33201">
        <w:rPr>
          <w:i/>
          <w:iCs/>
          <w:snapToGrid/>
          <w:szCs w:val="24"/>
          <w:lang w:eastAsia="de-DE"/>
        </w:rPr>
        <w:t>Mereďa</w:t>
      </w:r>
      <w:proofErr w:type="spellEnd"/>
    </w:p>
    <w:p w:rsidR="00F0725C" w:rsidRPr="00B9693A" w:rsidRDefault="00F0725C" w:rsidP="00F0725C">
      <w:pPr>
        <w:pStyle w:val="Zkladntext"/>
        <w:tabs>
          <w:tab w:val="left" w:pos="540"/>
        </w:tabs>
        <w:spacing w:line="240" w:lineRule="auto"/>
        <w:ind w:left="540"/>
        <w:rPr>
          <w:i/>
          <w:iCs/>
          <w:snapToGrid/>
          <w:szCs w:val="24"/>
          <w:lang w:eastAsia="de-DE"/>
        </w:rPr>
      </w:pPr>
      <w:r w:rsidRPr="00B9693A">
        <w:rPr>
          <w:i/>
          <w:iCs/>
          <w:snapToGrid/>
          <w:szCs w:val="24"/>
          <w:lang w:eastAsia="de-DE"/>
        </w:rPr>
        <w:t>Bydliště:</w:t>
      </w:r>
      <w:r w:rsidRPr="00B9693A">
        <w:rPr>
          <w:i/>
          <w:iCs/>
          <w:snapToGrid/>
          <w:szCs w:val="24"/>
          <w:lang w:eastAsia="de-DE"/>
        </w:rPr>
        <w:tab/>
      </w:r>
      <w:r w:rsidRPr="00B9693A">
        <w:rPr>
          <w:i/>
          <w:iCs/>
          <w:snapToGrid/>
          <w:szCs w:val="24"/>
          <w:lang w:eastAsia="de-DE"/>
        </w:rPr>
        <w:tab/>
      </w:r>
      <w:r w:rsidRPr="00B9693A">
        <w:rPr>
          <w:i/>
          <w:iCs/>
          <w:snapToGrid/>
          <w:szCs w:val="24"/>
          <w:lang w:eastAsia="de-DE"/>
        </w:rPr>
        <w:tab/>
      </w:r>
      <w:r w:rsidR="00F33201">
        <w:rPr>
          <w:i/>
          <w:iCs/>
          <w:snapToGrid/>
          <w:szCs w:val="24"/>
          <w:lang w:eastAsia="de-DE"/>
        </w:rPr>
        <w:t xml:space="preserve">Velká </w:t>
      </w:r>
      <w:proofErr w:type="spellStart"/>
      <w:r w:rsidR="00F33201">
        <w:rPr>
          <w:i/>
          <w:iCs/>
          <w:snapToGrid/>
          <w:szCs w:val="24"/>
          <w:lang w:eastAsia="de-DE"/>
        </w:rPr>
        <w:t>Šťáhle</w:t>
      </w:r>
      <w:proofErr w:type="spellEnd"/>
      <w:r w:rsidR="00F33201">
        <w:rPr>
          <w:i/>
          <w:iCs/>
          <w:snapToGrid/>
          <w:szCs w:val="24"/>
          <w:lang w:eastAsia="de-DE"/>
        </w:rPr>
        <w:t xml:space="preserve"> 37, 793 51 Velká </w:t>
      </w:r>
      <w:proofErr w:type="spellStart"/>
      <w:r w:rsidR="00F33201">
        <w:rPr>
          <w:i/>
          <w:iCs/>
          <w:snapToGrid/>
          <w:szCs w:val="24"/>
          <w:lang w:eastAsia="de-DE"/>
        </w:rPr>
        <w:t>Šťáhle</w:t>
      </w:r>
      <w:proofErr w:type="spellEnd"/>
    </w:p>
    <w:p w:rsidR="00F0725C" w:rsidRPr="00B9693A" w:rsidRDefault="00F0725C" w:rsidP="00F0725C">
      <w:pPr>
        <w:pStyle w:val="Zkladntext"/>
        <w:tabs>
          <w:tab w:val="left" w:pos="540"/>
        </w:tabs>
        <w:spacing w:line="240" w:lineRule="auto"/>
        <w:ind w:left="540"/>
        <w:rPr>
          <w:i/>
          <w:iCs/>
          <w:snapToGrid/>
          <w:szCs w:val="24"/>
          <w:lang w:eastAsia="de-DE"/>
        </w:rPr>
      </w:pPr>
      <w:r w:rsidRPr="00B9693A">
        <w:rPr>
          <w:i/>
          <w:iCs/>
          <w:snapToGrid/>
          <w:szCs w:val="24"/>
          <w:lang w:eastAsia="de-DE"/>
        </w:rPr>
        <w:t>Rodné číslo:</w:t>
      </w:r>
      <w:r w:rsidRPr="00B9693A">
        <w:rPr>
          <w:i/>
          <w:iCs/>
          <w:snapToGrid/>
          <w:szCs w:val="24"/>
          <w:lang w:eastAsia="de-DE"/>
        </w:rPr>
        <w:tab/>
      </w:r>
      <w:r w:rsidRPr="00B9693A">
        <w:rPr>
          <w:i/>
          <w:iCs/>
          <w:snapToGrid/>
          <w:szCs w:val="24"/>
          <w:lang w:eastAsia="de-DE"/>
        </w:rPr>
        <w:tab/>
      </w:r>
    </w:p>
    <w:p w:rsidR="00F0725C" w:rsidRPr="00B9693A" w:rsidRDefault="00F0725C" w:rsidP="00F0725C">
      <w:pPr>
        <w:pStyle w:val="Zkladntext"/>
        <w:tabs>
          <w:tab w:val="left" w:pos="540"/>
        </w:tabs>
        <w:spacing w:line="240" w:lineRule="auto"/>
        <w:rPr>
          <w:i/>
          <w:iCs/>
          <w:snapToGrid/>
          <w:szCs w:val="24"/>
          <w:lang w:eastAsia="de-DE"/>
        </w:rPr>
      </w:pPr>
      <w:r w:rsidRPr="00B9693A">
        <w:rPr>
          <w:snapToGrid/>
          <w:szCs w:val="24"/>
          <w:lang w:eastAsia="de-DE"/>
        </w:rPr>
        <w:tab/>
        <w:t>je držitelem platného českého loveckého lístku.</w:t>
      </w:r>
    </w:p>
    <w:p w:rsidR="006833ED" w:rsidRPr="00B9693A" w:rsidRDefault="006833ED">
      <w:pPr>
        <w:pStyle w:val="Zkladntext"/>
        <w:tabs>
          <w:tab w:val="left" w:pos="540"/>
        </w:tabs>
        <w:spacing w:line="240" w:lineRule="auto"/>
        <w:ind w:left="360"/>
        <w:rPr>
          <w:snapToGrid/>
          <w:szCs w:val="24"/>
          <w:lang w:eastAsia="de-DE"/>
        </w:rPr>
      </w:pPr>
    </w:p>
    <w:p w:rsidR="00C4160C" w:rsidRPr="00B9693A" w:rsidRDefault="00C4160C">
      <w:pPr>
        <w:spacing w:before="360"/>
        <w:ind w:left="357"/>
        <w:jc w:val="center"/>
        <w:rPr>
          <w:b/>
          <w:bCs/>
        </w:rPr>
      </w:pPr>
      <w:r w:rsidRPr="00B9693A">
        <w:rPr>
          <w:b/>
          <w:bCs/>
        </w:rPr>
        <w:t>II.</w:t>
      </w:r>
    </w:p>
    <w:p w:rsidR="00C4160C" w:rsidRPr="00B9693A" w:rsidRDefault="00C4160C">
      <w:pPr>
        <w:ind w:left="357"/>
        <w:jc w:val="center"/>
      </w:pPr>
      <w:r w:rsidRPr="00B9693A">
        <w:rPr>
          <w:b/>
          <w:bCs/>
        </w:rPr>
        <w:t>Předmět smlouvy</w:t>
      </w:r>
    </w:p>
    <w:p w:rsidR="00C4160C" w:rsidRPr="00B9693A" w:rsidRDefault="00C4160C" w:rsidP="00C4160C">
      <w:pPr>
        <w:pStyle w:val="Zkladntext"/>
        <w:numPr>
          <w:ilvl w:val="0"/>
          <w:numId w:val="2"/>
        </w:numPr>
        <w:tabs>
          <w:tab w:val="clear" w:pos="900"/>
          <w:tab w:val="num" w:pos="540"/>
        </w:tabs>
        <w:spacing w:line="240" w:lineRule="auto"/>
        <w:ind w:left="540"/>
        <w:rPr>
          <w:snapToGrid/>
          <w:szCs w:val="24"/>
          <w:lang w:eastAsia="de-DE"/>
        </w:rPr>
      </w:pPr>
      <w:r w:rsidRPr="00B9693A">
        <w:rPr>
          <w:snapToGrid/>
          <w:szCs w:val="24"/>
          <w:lang w:eastAsia="de-DE"/>
        </w:rPr>
        <w:t xml:space="preserve">Touto smlouvou </w:t>
      </w:r>
      <w:r w:rsidR="00FD594A" w:rsidRPr="00B9693A">
        <w:rPr>
          <w:snapToGrid/>
          <w:szCs w:val="24"/>
          <w:lang w:eastAsia="de-DE"/>
        </w:rPr>
        <w:t xml:space="preserve">pronajímatel </w:t>
      </w:r>
      <w:r w:rsidR="00F0725C" w:rsidRPr="00B9693A">
        <w:rPr>
          <w:snapToGrid/>
          <w:szCs w:val="24"/>
          <w:lang w:eastAsia="de-DE"/>
        </w:rPr>
        <w:t xml:space="preserve">v souladu s ustanovením § 33 zákona o myslivosti </w:t>
      </w:r>
      <w:r w:rsidRPr="00B9693A">
        <w:rPr>
          <w:snapToGrid/>
          <w:szCs w:val="24"/>
          <w:lang w:eastAsia="de-DE"/>
        </w:rPr>
        <w:t xml:space="preserve">pronajímá nájemci honitbu, aby v ní po sjednanou dobu vykonával právo myslivosti, a nájemce se zavazuje hradit pronajímateli řádně a včas sjednané nájemné, to vše za podmínek dohodnutých v této smlouvě. </w:t>
      </w:r>
    </w:p>
    <w:p w:rsidR="00C4160C" w:rsidRPr="00B9693A" w:rsidRDefault="00C4160C" w:rsidP="00C4160C">
      <w:pPr>
        <w:pStyle w:val="Zkladntext"/>
        <w:numPr>
          <w:ilvl w:val="0"/>
          <w:numId w:val="2"/>
        </w:numPr>
        <w:tabs>
          <w:tab w:val="clear" w:pos="900"/>
          <w:tab w:val="num" w:pos="540"/>
        </w:tabs>
        <w:spacing w:line="240" w:lineRule="auto"/>
        <w:ind w:left="540"/>
        <w:rPr>
          <w:snapToGrid/>
          <w:szCs w:val="24"/>
          <w:lang w:eastAsia="de-DE"/>
        </w:rPr>
      </w:pPr>
      <w:r w:rsidRPr="00B9693A">
        <w:rPr>
          <w:snapToGrid/>
          <w:szCs w:val="24"/>
          <w:lang w:eastAsia="de-DE"/>
        </w:rPr>
        <w:t>Nájemce prohlašuje a potvrzuje, že se seznámil se stavem honitby, jakož i veškerých mysliveckých zařízení na jejím území, a že vůči tomuto stavu nemá žádných výhrad a v takovémto stavu je přijímá do nájmu. Nájemce se rovněž seznámil se stavem lesních porostů v honitbě.</w:t>
      </w:r>
    </w:p>
    <w:p w:rsidR="00C4160C" w:rsidRPr="00B9693A" w:rsidRDefault="00C4160C" w:rsidP="00C4160C">
      <w:pPr>
        <w:pStyle w:val="Zkladntext"/>
        <w:numPr>
          <w:ilvl w:val="0"/>
          <w:numId w:val="2"/>
        </w:numPr>
        <w:tabs>
          <w:tab w:val="clear" w:pos="900"/>
          <w:tab w:val="num" w:pos="540"/>
        </w:tabs>
        <w:spacing w:line="240" w:lineRule="auto"/>
        <w:ind w:left="540"/>
        <w:rPr>
          <w:snapToGrid/>
          <w:szCs w:val="24"/>
          <w:lang w:eastAsia="de-DE"/>
        </w:rPr>
      </w:pPr>
      <w:r w:rsidRPr="00B9693A">
        <w:rPr>
          <w:snapToGrid/>
          <w:szCs w:val="24"/>
          <w:lang w:eastAsia="de-DE"/>
        </w:rPr>
        <w:t>Strany této smlouvy jsou zajedno v tom, že výkon práv a povinností nájemce z této smlouvy nesmí být na újmu povinnosti pronajímatele zajistit řádnou správu nemovitých i movitých věcí ve vlastnictví statutárního města Olomouce (dále jen města Olomouce), které se nacházejí na území honitby.</w:t>
      </w:r>
    </w:p>
    <w:p w:rsidR="00C4160C" w:rsidRPr="00B9693A" w:rsidRDefault="00C4160C" w:rsidP="00C4160C">
      <w:pPr>
        <w:pStyle w:val="Zkladntext"/>
        <w:numPr>
          <w:ilvl w:val="0"/>
          <w:numId w:val="2"/>
        </w:numPr>
        <w:tabs>
          <w:tab w:val="clear" w:pos="900"/>
          <w:tab w:val="num" w:pos="540"/>
        </w:tabs>
        <w:spacing w:line="240" w:lineRule="auto"/>
        <w:ind w:left="540"/>
      </w:pPr>
      <w:r w:rsidRPr="00B9693A">
        <w:t>V</w:t>
      </w:r>
      <w:r w:rsidRPr="00B9693A">
        <w:rPr>
          <w:snapToGrid/>
          <w:szCs w:val="24"/>
          <w:lang w:eastAsia="de-DE"/>
        </w:rPr>
        <w:t xml:space="preserve">ýkon práv a povinností nájemce z této smlouvy zejména </w:t>
      </w:r>
      <w:r w:rsidRPr="00B9693A">
        <w:t xml:space="preserve">respektuje zájmy lesního hospodářství, bere v úvahu podmínky konkrétní honitby. Nájemce se zavazuje při dodržování zákona o myslivosti k aktivním opatřením proti škodám působeným zvěří na lesních porostech (např. snižováním stavu spárkaté zvěře až na stav, který umožní přirozenou a umělou obnovu všech cílových dřevin bez nutnosti oplocování), má zájem na široké a účelné spolupráci se </w:t>
      </w:r>
      <w:r w:rsidR="00B7341F" w:rsidRPr="00B9693A">
        <w:t>společností L</w:t>
      </w:r>
      <w:r w:rsidRPr="00B9693A">
        <w:t>es</w:t>
      </w:r>
      <w:r w:rsidR="00B7341F" w:rsidRPr="00B9693A">
        <w:t>y</w:t>
      </w:r>
      <w:r w:rsidRPr="00B9693A">
        <w:t xml:space="preserve"> města Olomouce</w:t>
      </w:r>
      <w:r w:rsidR="00B7341F" w:rsidRPr="00B9693A">
        <w:t xml:space="preserve"> a.s.</w:t>
      </w:r>
      <w:r w:rsidR="004C1094" w:rsidRPr="00B9693A">
        <w:t xml:space="preserve"> (dále jen LMO)</w:t>
      </w:r>
      <w:r w:rsidR="00B7341F" w:rsidRPr="00B9693A">
        <w:t xml:space="preserve">, </w:t>
      </w:r>
      <w:r w:rsidRPr="00B9693A">
        <w:t>která zajišťuje hospodaření s lesním majetkem města Olomouce s cílem koordinovat opatření proti škodám působeným zvěří.</w:t>
      </w:r>
    </w:p>
    <w:p w:rsidR="00C4160C" w:rsidRPr="00B9693A" w:rsidRDefault="00C4160C">
      <w:pPr>
        <w:spacing w:before="360"/>
        <w:ind w:left="357"/>
        <w:jc w:val="center"/>
        <w:rPr>
          <w:b/>
          <w:bCs/>
        </w:rPr>
      </w:pPr>
      <w:r w:rsidRPr="00B9693A">
        <w:rPr>
          <w:b/>
          <w:bCs/>
        </w:rPr>
        <w:t>III.</w:t>
      </w:r>
    </w:p>
    <w:p w:rsidR="00C4160C" w:rsidRPr="00B9693A" w:rsidRDefault="00C4160C">
      <w:pPr>
        <w:pStyle w:val="Nadpis1"/>
      </w:pPr>
      <w:r w:rsidRPr="00B9693A">
        <w:t>Nájemné</w:t>
      </w:r>
    </w:p>
    <w:p w:rsidR="00C4160C" w:rsidRPr="00B9693A" w:rsidRDefault="00272EED" w:rsidP="0033581C">
      <w:pPr>
        <w:numPr>
          <w:ilvl w:val="0"/>
          <w:numId w:val="11"/>
        </w:numPr>
        <w:tabs>
          <w:tab w:val="clear" w:pos="720"/>
          <w:tab w:val="num" w:pos="540"/>
          <w:tab w:val="left" w:pos="900"/>
        </w:tabs>
        <w:spacing w:before="120"/>
        <w:ind w:left="540" w:hanging="540"/>
        <w:jc w:val="both"/>
        <w:rPr>
          <w:rFonts w:ascii="Calibri" w:eastAsia="Calibri" w:hAnsi="Calibri"/>
          <w:sz w:val="22"/>
          <w:szCs w:val="22"/>
          <w:lang w:eastAsia="en-US"/>
        </w:rPr>
      </w:pPr>
      <w:r w:rsidRPr="00B9693A">
        <w:rPr>
          <w:snapToGrid w:val="0"/>
          <w:lang w:eastAsia="cs-CZ"/>
        </w:rPr>
        <w:t>Roční n</w:t>
      </w:r>
      <w:r w:rsidR="00C4160C" w:rsidRPr="00B9693A">
        <w:rPr>
          <w:snapToGrid w:val="0"/>
          <w:lang w:eastAsia="cs-CZ"/>
        </w:rPr>
        <w:t xml:space="preserve">ájemné za pronájem honitby bylo dohodou smluvních stran stanoveno </w:t>
      </w:r>
      <w:r w:rsidRPr="00B9693A">
        <w:rPr>
          <w:snapToGrid w:val="0"/>
          <w:lang w:eastAsia="cs-CZ"/>
        </w:rPr>
        <w:t>ve výši</w:t>
      </w:r>
      <w:r w:rsidR="00C4160C" w:rsidRPr="00B9693A">
        <w:rPr>
          <w:snapToGrid w:val="0"/>
          <w:lang w:eastAsia="cs-CZ"/>
        </w:rPr>
        <w:t xml:space="preserve"> </w:t>
      </w:r>
      <w:proofErr w:type="gramStart"/>
      <w:r w:rsidR="003265C3">
        <w:rPr>
          <w:b/>
          <w:bCs/>
          <w:snapToGrid w:val="0"/>
          <w:lang w:eastAsia="cs-CZ"/>
        </w:rPr>
        <w:t>255.5</w:t>
      </w:r>
      <w:r w:rsidR="003D633D">
        <w:rPr>
          <w:b/>
          <w:bCs/>
          <w:snapToGrid w:val="0"/>
          <w:lang w:eastAsia="cs-CZ"/>
        </w:rPr>
        <w:t>00,-</w:t>
      </w:r>
      <w:proofErr w:type="gramEnd"/>
      <w:r w:rsidR="003D633D">
        <w:rPr>
          <w:b/>
          <w:bCs/>
          <w:snapToGrid w:val="0"/>
          <w:lang w:eastAsia="cs-CZ"/>
        </w:rPr>
        <w:t xml:space="preserve"> </w:t>
      </w:r>
      <w:r w:rsidRPr="00B9693A">
        <w:rPr>
          <w:snapToGrid w:val="0"/>
          <w:lang w:eastAsia="cs-CZ"/>
        </w:rPr>
        <w:t>Kč za honitbu</w:t>
      </w:r>
      <w:r w:rsidR="004B7494" w:rsidRPr="00B9693A">
        <w:rPr>
          <w:b/>
          <w:bCs/>
          <w:snapToGrid w:val="0"/>
          <w:lang w:eastAsia="cs-CZ"/>
        </w:rPr>
        <w:t xml:space="preserve"> </w:t>
      </w:r>
      <w:r w:rsidR="00C4160C" w:rsidRPr="00B9693A">
        <w:rPr>
          <w:snapToGrid w:val="0"/>
          <w:lang w:eastAsia="cs-CZ"/>
        </w:rPr>
        <w:t xml:space="preserve">(slovy </w:t>
      </w:r>
      <w:proofErr w:type="spellStart"/>
      <w:r w:rsidR="003265C3">
        <w:rPr>
          <w:snapToGrid w:val="0"/>
          <w:lang w:eastAsia="cs-CZ"/>
        </w:rPr>
        <w:t>dvěstěpadesátpěttisícpětset</w:t>
      </w:r>
      <w:proofErr w:type="spellEnd"/>
      <w:r w:rsidR="00B943C9" w:rsidRPr="00B9693A">
        <w:rPr>
          <w:snapToGrid w:val="0"/>
          <w:lang w:eastAsia="cs-CZ"/>
        </w:rPr>
        <w:t xml:space="preserve"> </w:t>
      </w:r>
      <w:r w:rsidR="004B7494" w:rsidRPr="00B9693A">
        <w:rPr>
          <w:snapToGrid w:val="0"/>
          <w:lang w:eastAsia="cs-CZ"/>
        </w:rPr>
        <w:t>korun česk</w:t>
      </w:r>
      <w:r w:rsidR="00F90163" w:rsidRPr="00B9693A">
        <w:rPr>
          <w:snapToGrid w:val="0"/>
          <w:lang w:eastAsia="cs-CZ"/>
        </w:rPr>
        <w:t>ých</w:t>
      </w:r>
      <w:r w:rsidR="004B7494" w:rsidRPr="00B9693A">
        <w:rPr>
          <w:snapToGrid w:val="0"/>
          <w:lang w:eastAsia="cs-CZ"/>
        </w:rPr>
        <w:t xml:space="preserve">). </w:t>
      </w:r>
      <w:r w:rsidR="008820DC" w:rsidRPr="00B9693A">
        <w:t xml:space="preserve">V případě změny výměry honitby rozhodnutím o změně honitby nebo rozhodnutím o uznání nehonebních pozemků, se nové nájemné vypočte jako součin ceny za 1 ha (podíl stávajícího ročního nájemného a původní výměry) a aktuálně platné výměry honitby plynoucí z rozhodnutí o změně honitby nebo z rozhodnutí o uznání </w:t>
      </w:r>
      <w:r w:rsidR="008820DC" w:rsidRPr="00B9693A">
        <w:lastRenderedPageBreak/>
        <w:t>nehonebních pozemků. Ke změně výše nájemného dojde vždy k 1. dni kalendářního měsíce následujícího po nabytí právní moci rozhodnutí, jímž došlo ke změně výměry honitby nebo ke dni účinnosti změny, má-li k ní dojít až po právní moci uvedeného rozhodnutí. K takto dohodnuté částce nájemného bude účtována daň z přidané hodnoty ve výši dle příslušného právního předpisu, vznikla-li povinnost k její úhradě.</w:t>
      </w:r>
    </w:p>
    <w:p w:rsidR="00B943C9" w:rsidRPr="00B9693A" w:rsidRDefault="00B943C9" w:rsidP="0033581C">
      <w:pPr>
        <w:numPr>
          <w:ilvl w:val="0"/>
          <w:numId w:val="11"/>
        </w:numPr>
        <w:tabs>
          <w:tab w:val="clear" w:pos="720"/>
          <w:tab w:val="num" w:pos="540"/>
          <w:tab w:val="left" w:pos="900"/>
        </w:tabs>
        <w:spacing w:before="120"/>
        <w:ind w:left="540" w:hanging="540"/>
        <w:jc w:val="both"/>
        <w:rPr>
          <w:rFonts w:ascii="Calibri" w:eastAsia="Calibri" w:hAnsi="Calibri"/>
          <w:sz w:val="22"/>
          <w:szCs w:val="22"/>
          <w:lang w:eastAsia="en-US"/>
        </w:rPr>
      </w:pPr>
      <w:r w:rsidRPr="00B9693A">
        <w:t>Nájemné bude účtováno za období běžného roku (1. ledna až 31. prosince) a bude splatné vždy k poslednímu dni měsíce února příslušného kalendářního roku, za nějž se hradí.</w:t>
      </w:r>
    </w:p>
    <w:p w:rsidR="00B943C9" w:rsidRPr="00B9693A" w:rsidRDefault="00B943C9" w:rsidP="0033581C">
      <w:pPr>
        <w:numPr>
          <w:ilvl w:val="0"/>
          <w:numId w:val="11"/>
        </w:numPr>
        <w:tabs>
          <w:tab w:val="clear" w:pos="720"/>
          <w:tab w:val="num" w:pos="540"/>
          <w:tab w:val="left" w:pos="900"/>
        </w:tabs>
        <w:spacing w:before="120"/>
        <w:ind w:left="540" w:hanging="540"/>
        <w:jc w:val="both"/>
        <w:rPr>
          <w:rFonts w:ascii="Calibri" w:eastAsia="Calibri" w:hAnsi="Calibri"/>
          <w:sz w:val="22"/>
          <w:szCs w:val="22"/>
          <w:lang w:eastAsia="en-US"/>
        </w:rPr>
      </w:pPr>
      <w:r w:rsidRPr="00B9693A">
        <w:t>Nájemné za období od vzniku nájemního vztahu podle této smlouvy do ukončení prvního kalendářního roku - 31. prosince - (dále jen „první nájemné“) bude vypočítáno jako poměrná část sjednaného ročního nájemného od účinnosti smlouvy do ukončení prvního kalendářního roku. Poslední nájemné od 1. ledna posledního kalendářního roku do konce nájemního období bude vypočítáno jako poměrná část sjednaného ročního nájemného od 1. ledna do ukončení nájemního vztahu. K úhradě prvního nájemného bude použita kauce složená nájemcem v rámci výběrového řízení o nájem honitby. Případný rozdíl mezi hodnotou prvního nájemného a výší kauce, kterou nájemce uhradil pronajímateli před podpisem této smlouvy, se nájemce zavazuje pronajímateli uhradit do deseti dnů od účinnosti této smlouvy. Pokud bude hodnota prvního nájemného nižší než výše složené kauce, zavazuje se pronajímatel nájemci tento rozdíl uhradit do deseti dnů od účinnosti této smlouvy.</w:t>
      </w:r>
    </w:p>
    <w:p w:rsidR="00B9693A" w:rsidRPr="00B9693A" w:rsidRDefault="00B9693A" w:rsidP="0033581C">
      <w:pPr>
        <w:numPr>
          <w:ilvl w:val="0"/>
          <w:numId w:val="11"/>
        </w:numPr>
        <w:tabs>
          <w:tab w:val="clear" w:pos="720"/>
          <w:tab w:val="num" w:pos="540"/>
          <w:tab w:val="left" w:pos="900"/>
        </w:tabs>
        <w:spacing w:before="120"/>
        <w:ind w:left="540" w:hanging="540"/>
        <w:jc w:val="both"/>
        <w:rPr>
          <w:rFonts w:ascii="Calibri" w:eastAsia="Calibri" w:hAnsi="Calibri"/>
          <w:sz w:val="22"/>
          <w:szCs w:val="22"/>
          <w:lang w:eastAsia="en-US"/>
        </w:rPr>
      </w:pPr>
      <w:r w:rsidRPr="00B9693A">
        <w:t xml:space="preserve">Pronajímatel bude nájemné každoročně fakturovat, přičemž faktura bude současně daňovým dokladem. Faktura bude vystavena vždy nejpozději do 31. ledna příslušného roku s datem uskutečnění zdanitelného plnění 1. ledna příslušného roku. Faktura bude pronajímatelem zasílána prostřednictvím datové schránky nájemce uvedené v záhlaví této smlouvy. Daňové doklady budou pronajímatelem zasílány ve formátu </w:t>
      </w:r>
      <w:proofErr w:type="spellStart"/>
      <w:r w:rsidRPr="00B9693A">
        <w:t>pdf</w:t>
      </w:r>
      <w:proofErr w:type="spellEnd"/>
      <w:r w:rsidRPr="00B9693A">
        <w:t xml:space="preserve"> (ISDOC) s uznávanou elektronickou značkou pronajímatele s náležitostmi stanovenými v ustanoveních § 26 a § 29 zákona č. 235/2004 Sb., o dani z přidané hodnoty, ve znění pozdějších předpisů. Pronajímatel již nebude nájemci zasílat daňové doklady v tištěné podobě.</w:t>
      </w:r>
    </w:p>
    <w:p w:rsidR="00C4160C" w:rsidRPr="00B9693A" w:rsidRDefault="00C4160C" w:rsidP="00C4160C">
      <w:pPr>
        <w:numPr>
          <w:ilvl w:val="0"/>
          <w:numId w:val="11"/>
        </w:numPr>
        <w:tabs>
          <w:tab w:val="clear" w:pos="720"/>
          <w:tab w:val="num" w:pos="540"/>
          <w:tab w:val="left" w:pos="900"/>
        </w:tabs>
        <w:spacing w:before="120"/>
        <w:ind w:left="540" w:hanging="540"/>
        <w:jc w:val="both"/>
        <w:rPr>
          <w:snapToGrid w:val="0"/>
          <w:lang w:eastAsia="cs-CZ"/>
        </w:rPr>
      </w:pPr>
      <w:r w:rsidRPr="00B9693A">
        <w:rPr>
          <w:snapToGrid w:val="0"/>
          <w:lang w:eastAsia="cs-CZ"/>
        </w:rPr>
        <w:t xml:space="preserve">Platby nájemného jsou splatné </w:t>
      </w:r>
      <w:r w:rsidR="00007B4A" w:rsidRPr="00B9693A">
        <w:rPr>
          <w:snapToGrid w:val="0"/>
          <w:lang w:eastAsia="cs-CZ"/>
        </w:rPr>
        <w:t>na účet</w:t>
      </w:r>
      <w:r w:rsidRPr="00B9693A">
        <w:rPr>
          <w:snapToGrid w:val="0"/>
          <w:lang w:eastAsia="cs-CZ"/>
        </w:rPr>
        <w:t xml:space="preserve"> </w:t>
      </w:r>
      <w:r w:rsidR="00272EED" w:rsidRPr="00B9693A">
        <w:rPr>
          <w:snapToGrid w:val="0"/>
          <w:lang w:eastAsia="cs-CZ"/>
        </w:rPr>
        <w:t>Lesů města Olomouce, a.s.</w:t>
      </w:r>
      <w:r w:rsidRPr="00B9693A">
        <w:rPr>
          <w:snapToGrid w:val="0"/>
          <w:lang w:eastAsia="cs-CZ"/>
        </w:rPr>
        <w:t xml:space="preserve"> uveden</w:t>
      </w:r>
      <w:r w:rsidR="00007B4A" w:rsidRPr="00B9693A">
        <w:rPr>
          <w:snapToGrid w:val="0"/>
          <w:lang w:eastAsia="cs-CZ"/>
        </w:rPr>
        <w:t>ého</w:t>
      </w:r>
      <w:r w:rsidRPr="00B9693A">
        <w:rPr>
          <w:snapToGrid w:val="0"/>
          <w:lang w:eastAsia="cs-CZ"/>
        </w:rPr>
        <w:t xml:space="preserve"> v hlavičce této smlouvy.</w:t>
      </w:r>
    </w:p>
    <w:p w:rsidR="00C4160C" w:rsidRPr="00B9693A" w:rsidRDefault="00C4160C" w:rsidP="00C4160C">
      <w:pPr>
        <w:numPr>
          <w:ilvl w:val="0"/>
          <w:numId w:val="11"/>
        </w:numPr>
        <w:tabs>
          <w:tab w:val="clear" w:pos="720"/>
          <w:tab w:val="num" w:pos="540"/>
          <w:tab w:val="left" w:pos="900"/>
        </w:tabs>
        <w:spacing w:before="120"/>
        <w:ind w:left="540" w:hanging="540"/>
        <w:jc w:val="both"/>
        <w:rPr>
          <w:snapToGrid w:val="0"/>
        </w:rPr>
      </w:pPr>
      <w:r w:rsidRPr="00B9693A">
        <w:rPr>
          <w:snapToGrid w:val="0"/>
        </w:rPr>
        <w:t>V případě prodlení s úhradou nájemného je pronajímatel oprávněn vymáhat na nájemci vedle dlužné částky uhradit pronajímateli též úrok z prodlení ve výši 0,05 % za každý den prodlení až do zaplacení.</w:t>
      </w:r>
    </w:p>
    <w:p w:rsidR="00C4160C" w:rsidRPr="00B9693A" w:rsidRDefault="00C4160C" w:rsidP="00C4160C">
      <w:pPr>
        <w:numPr>
          <w:ilvl w:val="0"/>
          <w:numId w:val="11"/>
        </w:numPr>
        <w:tabs>
          <w:tab w:val="clear" w:pos="720"/>
          <w:tab w:val="num" w:pos="540"/>
          <w:tab w:val="left" w:pos="900"/>
        </w:tabs>
        <w:spacing w:before="120"/>
        <w:ind w:left="540" w:hanging="540"/>
        <w:jc w:val="both"/>
        <w:rPr>
          <w:snapToGrid w:val="0"/>
        </w:rPr>
      </w:pPr>
      <w:r w:rsidRPr="00B9693A">
        <w:rPr>
          <w:snapToGrid w:val="0"/>
        </w:rPr>
        <w:t xml:space="preserve">Strany této smlouvy se dohodly, že veškerá opatření </w:t>
      </w:r>
      <w:r w:rsidRPr="00B9693A">
        <w:t xml:space="preserve">na ochranu proti škodám působeným zvěří </w:t>
      </w:r>
      <w:r w:rsidRPr="00B9693A">
        <w:rPr>
          <w:snapToGrid w:val="0"/>
        </w:rPr>
        <w:t>na území honitby bude provádět výlučně pronajímatel, a to na své náklady sám nebo prostřednictvím třetích osob</w:t>
      </w:r>
      <w:r w:rsidRPr="00B9693A">
        <w:t>.</w:t>
      </w:r>
    </w:p>
    <w:p w:rsidR="00C4160C" w:rsidRPr="00B9693A" w:rsidRDefault="00C4160C">
      <w:pPr>
        <w:spacing w:before="360"/>
        <w:ind w:left="357"/>
        <w:jc w:val="center"/>
        <w:rPr>
          <w:b/>
          <w:bCs/>
        </w:rPr>
      </w:pPr>
      <w:r w:rsidRPr="00B9693A">
        <w:rPr>
          <w:b/>
          <w:bCs/>
        </w:rPr>
        <w:t>IV.</w:t>
      </w:r>
    </w:p>
    <w:p w:rsidR="00C4160C" w:rsidRPr="00B9693A" w:rsidRDefault="00C4160C">
      <w:pPr>
        <w:pStyle w:val="Nadpis1"/>
      </w:pPr>
      <w:r w:rsidRPr="00B9693A">
        <w:t>Inflační doložka</w:t>
      </w:r>
    </w:p>
    <w:p w:rsidR="00C4160C" w:rsidRPr="00B9693A" w:rsidRDefault="00926734" w:rsidP="00C4160C">
      <w:pPr>
        <w:numPr>
          <w:ilvl w:val="0"/>
          <w:numId w:val="5"/>
        </w:numPr>
        <w:tabs>
          <w:tab w:val="clear" w:pos="720"/>
          <w:tab w:val="num" w:pos="540"/>
          <w:tab w:val="left" w:pos="900"/>
        </w:tabs>
        <w:spacing w:before="120"/>
        <w:ind w:left="540" w:hanging="540"/>
        <w:jc w:val="both"/>
        <w:rPr>
          <w:snapToGrid w:val="0"/>
          <w:lang w:eastAsia="cs-CZ"/>
        </w:rPr>
      </w:pPr>
      <w:r w:rsidRPr="00B9693A">
        <w:rPr>
          <w:snapToGrid w:val="0"/>
          <w:lang w:eastAsia="cs-CZ"/>
        </w:rPr>
        <w:t>Nájemné bude na další roky valorizováno vždy k 1.1. aktuálního kalendářního roku podle skutečně dosažené</w:t>
      </w:r>
      <w:r w:rsidR="00C4160C" w:rsidRPr="00B9693A">
        <w:rPr>
          <w:snapToGrid w:val="0"/>
          <w:lang w:eastAsia="cs-CZ"/>
        </w:rPr>
        <w:t xml:space="preserve"> míry inflace </w:t>
      </w:r>
      <w:r w:rsidRPr="00B9693A">
        <w:rPr>
          <w:snapToGrid w:val="0"/>
          <w:lang w:eastAsia="cs-CZ"/>
        </w:rPr>
        <w:t>vyjádřené přírůstkem průměrného i</w:t>
      </w:r>
      <w:r w:rsidR="00C4160C" w:rsidRPr="00B9693A">
        <w:rPr>
          <w:snapToGrid w:val="0"/>
          <w:lang w:eastAsia="cs-CZ"/>
        </w:rPr>
        <w:t>ndex</w:t>
      </w:r>
      <w:r w:rsidRPr="00B9693A">
        <w:rPr>
          <w:snapToGrid w:val="0"/>
          <w:lang w:eastAsia="cs-CZ"/>
        </w:rPr>
        <w:t>u</w:t>
      </w:r>
      <w:r w:rsidR="00C4160C" w:rsidRPr="00B9693A">
        <w:rPr>
          <w:snapToGrid w:val="0"/>
          <w:lang w:eastAsia="cs-CZ"/>
        </w:rPr>
        <w:t xml:space="preserve"> spotřebitelských cen </w:t>
      </w:r>
      <w:r w:rsidRPr="00B9693A">
        <w:rPr>
          <w:snapToGrid w:val="0"/>
          <w:lang w:eastAsia="cs-CZ"/>
        </w:rPr>
        <w:t xml:space="preserve">za 12 posledních měsíců předcházejícího kalendářního roku zveřejněného </w:t>
      </w:r>
      <w:r w:rsidR="00C4160C" w:rsidRPr="00B9693A">
        <w:rPr>
          <w:snapToGrid w:val="0"/>
          <w:lang w:eastAsia="cs-CZ"/>
        </w:rPr>
        <w:t>Česk</w:t>
      </w:r>
      <w:r w:rsidRPr="00B9693A">
        <w:rPr>
          <w:snapToGrid w:val="0"/>
          <w:lang w:eastAsia="cs-CZ"/>
        </w:rPr>
        <w:t>ým</w:t>
      </w:r>
      <w:r w:rsidR="00C4160C" w:rsidRPr="00B9693A">
        <w:rPr>
          <w:snapToGrid w:val="0"/>
          <w:lang w:eastAsia="cs-CZ"/>
        </w:rPr>
        <w:t xml:space="preserve"> statistick</w:t>
      </w:r>
      <w:r w:rsidRPr="00B9693A">
        <w:rPr>
          <w:snapToGrid w:val="0"/>
          <w:lang w:eastAsia="cs-CZ"/>
        </w:rPr>
        <w:t>ým</w:t>
      </w:r>
      <w:r w:rsidR="00C4160C" w:rsidRPr="00B9693A">
        <w:rPr>
          <w:snapToGrid w:val="0"/>
          <w:lang w:eastAsia="cs-CZ"/>
        </w:rPr>
        <w:t xml:space="preserve"> úřad</w:t>
      </w:r>
      <w:r w:rsidRPr="00B9693A">
        <w:rPr>
          <w:snapToGrid w:val="0"/>
          <w:lang w:eastAsia="cs-CZ"/>
        </w:rPr>
        <w:t>em. Nájemné bude automaticky upravováno bez písemného oznámení nájemci. K prvnímu zvýšení nájemného o inflaci takto dojde</w:t>
      </w:r>
      <w:r w:rsidR="00C4160C" w:rsidRPr="00B9693A">
        <w:rPr>
          <w:snapToGrid w:val="0"/>
          <w:lang w:eastAsia="cs-CZ"/>
        </w:rPr>
        <w:t xml:space="preserve"> </w:t>
      </w:r>
      <w:r w:rsidRPr="00B9693A">
        <w:rPr>
          <w:snapToGrid w:val="0"/>
          <w:lang w:eastAsia="cs-CZ"/>
        </w:rPr>
        <w:t xml:space="preserve">s účinností od </w:t>
      </w:r>
      <w:r w:rsidRPr="003D633D">
        <w:rPr>
          <w:snapToGrid w:val="0"/>
          <w:lang w:eastAsia="cs-CZ"/>
        </w:rPr>
        <w:t>1.1.202</w:t>
      </w:r>
      <w:r w:rsidR="003D633D">
        <w:rPr>
          <w:snapToGrid w:val="0"/>
          <w:lang w:eastAsia="cs-CZ"/>
        </w:rPr>
        <w:t>6</w:t>
      </w:r>
      <w:r w:rsidRPr="003D633D">
        <w:rPr>
          <w:snapToGrid w:val="0"/>
          <w:lang w:eastAsia="cs-CZ"/>
        </w:rPr>
        <w:t>.</w:t>
      </w:r>
    </w:p>
    <w:p w:rsidR="00C4160C" w:rsidRPr="00B9693A" w:rsidRDefault="00C4160C">
      <w:pPr>
        <w:spacing w:before="360"/>
        <w:ind w:left="357"/>
        <w:jc w:val="center"/>
        <w:rPr>
          <w:b/>
          <w:bCs/>
        </w:rPr>
      </w:pPr>
      <w:r w:rsidRPr="00B9693A">
        <w:rPr>
          <w:b/>
          <w:bCs/>
        </w:rPr>
        <w:t>V.</w:t>
      </w:r>
    </w:p>
    <w:p w:rsidR="00C4160C" w:rsidRPr="00B9693A" w:rsidRDefault="00C4160C">
      <w:pPr>
        <w:pStyle w:val="Nadpis1"/>
      </w:pPr>
      <w:r w:rsidRPr="00B9693A">
        <w:t>Plán mysliveckého hospodaření</w:t>
      </w:r>
    </w:p>
    <w:p w:rsidR="00C4160C" w:rsidRPr="00B9693A" w:rsidRDefault="00B9693A" w:rsidP="00C4160C">
      <w:pPr>
        <w:numPr>
          <w:ilvl w:val="0"/>
          <w:numId w:val="3"/>
        </w:numPr>
        <w:tabs>
          <w:tab w:val="clear" w:pos="720"/>
          <w:tab w:val="num" w:pos="540"/>
          <w:tab w:val="left" w:pos="900"/>
        </w:tabs>
        <w:spacing w:before="120"/>
        <w:ind w:left="540" w:hanging="540"/>
        <w:jc w:val="both"/>
        <w:rPr>
          <w:snapToGrid w:val="0"/>
          <w:lang w:eastAsia="cs-CZ"/>
        </w:rPr>
      </w:pPr>
      <w:r>
        <w:t>Návrh plánu mysliveckého hospodaření je nájemce povinen vypracovat v souladu s ustanovením § 36 odst. 2 zákona o myslivosti, na jeho základě vydanými prováděcími předpisy a v souladu se záměrem hospodaření v honitbě, s nímž se účastnil výběrového řízení na nájem honitby; záměr hospodaření je jako Příloha č. 3 nedílnou součástí této smlouvy.</w:t>
      </w:r>
    </w:p>
    <w:p w:rsidR="00C4160C" w:rsidRPr="00B9693A" w:rsidRDefault="003E2F0C" w:rsidP="00C4160C">
      <w:pPr>
        <w:numPr>
          <w:ilvl w:val="0"/>
          <w:numId w:val="3"/>
        </w:numPr>
        <w:tabs>
          <w:tab w:val="clear" w:pos="720"/>
          <w:tab w:val="num" w:pos="540"/>
          <w:tab w:val="left" w:pos="900"/>
        </w:tabs>
        <w:spacing w:before="120"/>
        <w:ind w:left="540" w:hanging="540"/>
        <w:jc w:val="both"/>
        <w:rPr>
          <w:snapToGrid w:val="0"/>
          <w:lang w:eastAsia="cs-CZ"/>
        </w:rPr>
      </w:pPr>
      <w:r>
        <w:t xml:space="preserve">Smluvní strany se dohodly, že nad rámec ustanovení § 36 zákona o myslivosti nájemce navrhne dle Přílohy č. 4 této smlouvy tzv. smluvní plán lovu i pro ty druhy spárkaté zvěře, pro které nebyla honitba </w:t>
      </w:r>
      <w:r>
        <w:lastRenderedPageBreak/>
        <w:t xml:space="preserve">zařazena do jakostních tříd a pro které nebyly v honitbě stanoveny minimální a normované stavy (nenormovaná zvěř) v případě, že se v honitbě v zákonné době lovu vyskytují. Pronajímatelem schválený smluvní plán lovu se pro nájemce stává závazným. Tímto ustanovením není nájemce zbaven zákonné povinnosti vypracovat plán mysliveckého hospodaření. </w:t>
      </w:r>
      <w:r w:rsidR="00C4160C" w:rsidRPr="00B9693A">
        <w:rPr>
          <w:snapToGrid w:val="0"/>
          <w:lang w:eastAsia="cs-CZ"/>
        </w:rPr>
        <w:t>Pronajímatel se k návrhu plánu mysliveckého hospodaření vyjádří do patnácti kalendářních dnů ode dne jeho předložení nájemcem.</w:t>
      </w:r>
    </w:p>
    <w:p w:rsidR="003E2F0C" w:rsidRPr="003E2F0C" w:rsidRDefault="003E2F0C" w:rsidP="00C4160C">
      <w:pPr>
        <w:numPr>
          <w:ilvl w:val="0"/>
          <w:numId w:val="3"/>
        </w:numPr>
        <w:tabs>
          <w:tab w:val="clear" w:pos="720"/>
          <w:tab w:val="num" w:pos="540"/>
          <w:tab w:val="left" w:pos="900"/>
        </w:tabs>
        <w:spacing w:before="120"/>
        <w:ind w:left="540" w:hanging="540"/>
        <w:jc w:val="both"/>
        <w:rPr>
          <w:snapToGrid w:val="0"/>
          <w:lang w:eastAsia="cs-CZ"/>
        </w:rPr>
      </w:pPr>
      <w:r>
        <w:t xml:space="preserve">Návrh plánu mysliveckého hospodaření a smluvního plánu lovu je nájemce povinen nejprve předložit pronajímateli k vyjádření, a to nejméně třicet kalendářních dnů před termínem předložení plánu mysliveckého hospodaření orgánu státní správy myslivosti. </w:t>
      </w:r>
    </w:p>
    <w:p w:rsidR="003E2F0C" w:rsidRPr="003E2F0C" w:rsidRDefault="003E2F0C" w:rsidP="00C4160C">
      <w:pPr>
        <w:numPr>
          <w:ilvl w:val="0"/>
          <w:numId w:val="3"/>
        </w:numPr>
        <w:tabs>
          <w:tab w:val="clear" w:pos="720"/>
          <w:tab w:val="num" w:pos="540"/>
          <w:tab w:val="left" w:pos="900"/>
        </w:tabs>
        <w:spacing w:before="120"/>
        <w:ind w:left="540" w:hanging="540"/>
        <w:jc w:val="both"/>
        <w:rPr>
          <w:snapToGrid w:val="0"/>
          <w:lang w:eastAsia="cs-CZ"/>
        </w:rPr>
      </w:pPr>
      <w:r>
        <w:t>Pronajímatel se k návrhu plánu mysliveckého hospodaření a smluvního plánu lovu vyjádří do patnácti kalendářních dnů ode dne jejich předložení nájemcem. Pokud tak pronajímatel v uvedené lhůtě neučiní, má se za to, že s návrhy plánů souhlasí.</w:t>
      </w:r>
    </w:p>
    <w:p w:rsidR="003E2F0C" w:rsidRPr="003E2F0C" w:rsidRDefault="003E2F0C" w:rsidP="00C4160C">
      <w:pPr>
        <w:numPr>
          <w:ilvl w:val="0"/>
          <w:numId w:val="3"/>
        </w:numPr>
        <w:tabs>
          <w:tab w:val="clear" w:pos="720"/>
          <w:tab w:val="num" w:pos="540"/>
          <w:tab w:val="left" w:pos="900"/>
        </w:tabs>
        <w:spacing w:before="120"/>
        <w:ind w:left="540" w:hanging="540"/>
        <w:jc w:val="both"/>
        <w:rPr>
          <w:snapToGrid w:val="0"/>
          <w:lang w:eastAsia="cs-CZ"/>
        </w:rPr>
      </w:pPr>
      <w:r>
        <w:t>Nájemce je povinen připomínky pronajímatele do návrhu obou plánů zapracovat a předložit upravené plány nejpozději do deseti kalendářních dnů od doručení připomínek zpět pronajímateli tak, aby ve stanovené lhůtě upravený plán mysliveckého hospodaření nájemce předložil orgánu státní správy myslivosti. Nájemce se zavazuje, že do návrhu plánu mysliveckého hospodaření nezahrne žádné opatření nebo činnost podléhající souhlasu pronajímatele podle čl. XII. této smlouvy, nebude-li takový souhlas udělen ještě před předložením návrhu plánu mysliveckého hospodaření pronajímateli.</w:t>
      </w:r>
    </w:p>
    <w:p w:rsidR="003E2F0C" w:rsidRPr="00B9693A" w:rsidRDefault="003E2F0C" w:rsidP="00C4160C">
      <w:pPr>
        <w:numPr>
          <w:ilvl w:val="0"/>
          <w:numId w:val="3"/>
        </w:numPr>
        <w:tabs>
          <w:tab w:val="clear" w:pos="720"/>
          <w:tab w:val="num" w:pos="540"/>
          <w:tab w:val="left" w:pos="900"/>
        </w:tabs>
        <w:spacing w:before="120"/>
        <w:ind w:left="540" w:hanging="540"/>
        <w:jc w:val="both"/>
        <w:rPr>
          <w:snapToGrid w:val="0"/>
          <w:lang w:eastAsia="cs-CZ"/>
        </w:rPr>
      </w:pPr>
      <w:r>
        <w:t>Povinnost k předložení plánu mysliveckého hospodaření a smluvního plánu lovu pronajímateli se považuje za splněnou dnem, kdy byly návrhy plánů pronajímateli prokazatelně doručeny. Pronajímatelem odsouhlasený plán mysliveckého hospodaření a smluvní plán lovu, nebo orgánem státní správy myslivosti určený plán mysliveckého hospodaření je pro nájemce závazný.</w:t>
      </w:r>
    </w:p>
    <w:p w:rsidR="00C4160C" w:rsidRPr="00B9693A" w:rsidRDefault="00C4160C">
      <w:pPr>
        <w:spacing w:before="360"/>
        <w:ind w:left="357"/>
        <w:jc w:val="center"/>
        <w:rPr>
          <w:b/>
          <w:bCs/>
        </w:rPr>
      </w:pPr>
      <w:r w:rsidRPr="00B9693A">
        <w:rPr>
          <w:b/>
          <w:bCs/>
        </w:rPr>
        <w:t>VI.</w:t>
      </w:r>
    </w:p>
    <w:p w:rsidR="00C4160C" w:rsidRPr="00B9693A" w:rsidRDefault="00C4160C">
      <w:pPr>
        <w:pStyle w:val="Nadpis1"/>
      </w:pPr>
      <w:r w:rsidRPr="00B9693A">
        <w:t xml:space="preserve">Myslivecké hospodaření a stavy zvěře </w:t>
      </w:r>
    </w:p>
    <w:p w:rsidR="00C4160C" w:rsidRPr="00B9693A" w:rsidRDefault="003E2F0C" w:rsidP="00C4160C">
      <w:pPr>
        <w:numPr>
          <w:ilvl w:val="0"/>
          <w:numId w:val="14"/>
        </w:numPr>
        <w:tabs>
          <w:tab w:val="clear" w:pos="720"/>
          <w:tab w:val="num" w:pos="540"/>
          <w:tab w:val="left" w:pos="900"/>
        </w:tabs>
        <w:spacing w:before="120" w:after="240"/>
        <w:ind w:left="540" w:hanging="540"/>
        <w:jc w:val="both"/>
        <w:rPr>
          <w:snapToGrid w:val="0"/>
          <w:lang w:eastAsia="cs-CZ"/>
        </w:rPr>
      </w:pPr>
      <w:r>
        <w:t>Rozhodnutím Městského úřadu Šternberk č.j. ŽP 10915/05/La</w:t>
      </w:r>
      <w:r w:rsidR="00C4160C" w:rsidRPr="00B9693A">
        <w:t xml:space="preserve"> ze dne </w:t>
      </w:r>
      <w:r>
        <w:t>31.3.</w:t>
      </w:r>
      <w:r w:rsidR="00C4160C" w:rsidRPr="00B9693A">
        <w:t>200</w:t>
      </w:r>
      <w:r>
        <w:t>5</w:t>
      </w:r>
      <w:r w:rsidR="00C4160C" w:rsidRPr="00B9693A">
        <w:t>, byly pro honitbu stanoveny j</w:t>
      </w:r>
      <w:r w:rsidR="00C4160C" w:rsidRPr="00B9693A">
        <w:rPr>
          <w:snapToGrid w:val="0"/>
          <w:lang w:eastAsia="cs-CZ"/>
        </w:rPr>
        <w:t>akostní třídy a minimální a normované stavy vybraných druhů zvěře uvedené v následující tabulce. Nájemce se touto smlouvou současně zavazuje, že početní stavy vybraných druhů zvěře v honitbě bude udržovat maximálně na úrovni uvedené v téže tabulce ve sloupci „sjednaný stav“ (dále jen „sjednané stavy“).</w:t>
      </w:r>
    </w:p>
    <w:tbl>
      <w:tblPr>
        <w:tblW w:w="900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1620"/>
        <w:gridCol w:w="1620"/>
        <w:gridCol w:w="1620"/>
      </w:tblGrid>
      <w:tr w:rsidR="00C4160C" w:rsidRPr="00B9693A">
        <w:tc>
          <w:tcPr>
            <w:tcW w:w="4140" w:type="dxa"/>
          </w:tcPr>
          <w:p w:rsidR="00C4160C" w:rsidRPr="00B9693A" w:rsidRDefault="00C4160C">
            <w:pPr>
              <w:jc w:val="center"/>
              <w:rPr>
                <w:snapToGrid w:val="0"/>
                <w:sz w:val="20"/>
                <w:szCs w:val="20"/>
                <w:lang w:eastAsia="cs-CZ"/>
              </w:rPr>
            </w:pPr>
            <w:r w:rsidRPr="00B9693A">
              <w:rPr>
                <w:snapToGrid w:val="0"/>
                <w:sz w:val="20"/>
                <w:szCs w:val="20"/>
                <w:lang w:eastAsia="cs-CZ"/>
              </w:rPr>
              <w:t>Druh zvěře</w:t>
            </w:r>
          </w:p>
        </w:tc>
        <w:tc>
          <w:tcPr>
            <w:tcW w:w="1620" w:type="dxa"/>
          </w:tcPr>
          <w:p w:rsidR="00C4160C" w:rsidRPr="00B9693A" w:rsidRDefault="00C4160C">
            <w:pPr>
              <w:jc w:val="center"/>
              <w:rPr>
                <w:bCs/>
                <w:sz w:val="20"/>
                <w:szCs w:val="20"/>
              </w:rPr>
            </w:pPr>
            <w:r w:rsidRPr="00B9693A">
              <w:rPr>
                <w:bCs/>
                <w:sz w:val="20"/>
                <w:szCs w:val="20"/>
              </w:rPr>
              <w:t>Minimální stav</w:t>
            </w:r>
          </w:p>
        </w:tc>
        <w:tc>
          <w:tcPr>
            <w:tcW w:w="1620" w:type="dxa"/>
          </w:tcPr>
          <w:p w:rsidR="00C4160C" w:rsidRPr="00B9693A" w:rsidRDefault="00C4160C">
            <w:pPr>
              <w:jc w:val="center"/>
              <w:rPr>
                <w:sz w:val="20"/>
                <w:szCs w:val="20"/>
              </w:rPr>
            </w:pPr>
            <w:r w:rsidRPr="00B9693A">
              <w:rPr>
                <w:sz w:val="20"/>
                <w:szCs w:val="20"/>
              </w:rPr>
              <w:t>Normovaný stav</w:t>
            </w:r>
          </w:p>
        </w:tc>
        <w:tc>
          <w:tcPr>
            <w:tcW w:w="1620" w:type="dxa"/>
          </w:tcPr>
          <w:p w:rsidR="00C4160C" w:rsidRPr="00B9693A" w:rsidRDefault="00C4160C">
            <w:pPr>
              <w:jc w:val="center"/>
              <w:rPr>
                <w:sz w:val="20"/>
                <w:szCs w:val="20"/>
              </w:rPr>
            </w:pPr>
            <w:r w:rsidRPr="00B9693A">
              <w:rPr>
                <w:sz w:val="20"/>
                <w:szCs w:val="20"/>
              </w:rPr>
              <w:t>Sjednaný stav</w:t>
            </w:r>
          </w:p>
        </w:tc>
      </w:tr>
      <w:tr w:rsidR="00C4160C" w:rsidRPr="00B9693A">
        <w:tc>
          <w:tcPr>
            <w:tcW w:w="4140" w:type="dxa"/>
          </w:tcPr>
          <w:p w:rsidR="00C4160C" w:rsidRPr="00B9693A" w:rsidRDefault="00C4160C">
            <w:pPr>
              <w:jc w:val="center"/>
              <w:rPr>
                <w:snapToGrid w:val="0"/>
                <w:sz w:val="20"/>
                <w:lang w:eastAsia="cs-CZ"/>
              </w:rPr>
            </w:pPr>
            <w:r w:rsidRPr="00B9693A">
              <w:rPr>
                <w:snapToGrid w:val="0"/>
                <w:sz w:val="20"/>
                <w:lang w:eastAsia="cs-CZ"/>
              </w:rPr>
              <w:t>Srnec obecný</w:t>
            </w:r>
          </w:p>
        </w:tc>
        <w:tc>
          <w:tcPr>
            <w:tcW w:w="1620" w:type="dxa"/>
          </w:tcPr>
          <w:p w:rsidR="00C4160C" w:rsidRPr="00B9693A" w:rsidRDefault="003265C3">
            <w:pPr>
              <w:jc w:val="center"/>
              <w:rPr>
                <w:snapToGrid w:val="0"/>
                <w:sz w:val="20"/>
                <w:lang w:eastAsia="cs-CZ"/>
              </w:rPr>
            </w:pPr>
            <w:r>
              <w:rPr>
                <w:snapToGrid w:val="0"/>
                <w:sz w:val="20"/>
                <w:lang w:eastAsia="cs-CZ"/>
              </w:rPr>
              <w:t>20</w:t>
            </w:r>
          </w:p>
        </w:tc>
        <w:tc>
          <w:tcPr>
            <w:tcW w:w="1620" w:type="dxa"/>
          </w:tcPr>
          <w:p w:rsidR="00C4160C" w:rsidRPr="00B9693A" w:rsidRDefault="003265C3">
            <w:pPr>
              <w:jc w:val="center"/>
              <w:rPr>
                <w:snapToGrid w:val="0"/>
                <w:sz w:val="20"/>
                <w:lang w:eastAsia="cs-CZ"/>
              </w:rPr>
            </w:pPr>
            <w:r>
              <w:rPr>
                <w:snapToGrid w:val="0"/>
                <w:sz w:val="20"/>
                <w:lang w:eastAsia="cs-CZ"/>
              </w:rPr>
              <w:t>55</w:t>
            </w:r>
          </w:p>
        </w:tc>
        <w:tc>
          <w:tcPr>
            <w:tcW w:w="1620" w:type="dxa"/>
          </w:tcPr>
          <w:p w:rsidR="00C4160C" w:rsidRPr="00B9693A" w:rsidRDefault="00985E0D" w:rsidP="009E3D82">
            <w:pPr>
              <w:jc w:val="center"/>
              <w:rPr>
                <w:b/>
                <w:bCs/>
                <w:snapToGrid w:val="0"/>
                <w:sz w:val="20"/>
                <w:lang w:eastAsia="cs-CZ"/>
              </w:rPr>
            </w:pPr>
            <w:r>
              <w:rPr>
                <w:b/>
                <w:bCs/>
                <w:snapToGrid w:val="0"/>
                <w:sz w:val="20"/>
                <w:lang w:eastAsia="cs-CZ"/>
              </w:rPr>
              <w:t>2</w:t>
            </w:r>
            <w:r w:rsidR="003265C3">
              <w:rPr>
                <w:b/>
                <w:bCs/>
                <w:snapToGrid w:val="0"/>
                <w:sz w:val="20"/>
                <w:lang w:eastAsia="cs-CZ"/>
              </w:rPr>
              <w:t>4</w:t>
            </w:r>
          </w:p>
        </w:tc>
      </w:tr>
      <w:tr w:rsidR="00C4160C" w:rsidRPr="00B9693A">
        <w:tc>
          <w:tcPr>
            <w:tcW w:w="4140" w:type="dxa"/>
          </w:tcPr>
          <w:p w:rsidR="00C4160C" w:rsidRPr="00B9693A" w:rsidRDefault="00C4160C">
            <w:pPr>
              <w:jc w:val="center"/>
              <w:rPr>
                <w:sz w:val="20"/>
              </w:rPr>
            </w:pPr>
            <w:r w:rsidRPr="00B9693A">
              <w:rPr>
                <w:sz w:val="20"/>
              </w:rPr>
              <w:t>Zajíc polní</w:t>
            </w:r>
          </w:p>
        </w:tc>
        <w:tc>
          <w:tcPr>
            <w:tcW w:w="1620" w:type="dxa"/>
          </w:tcPr>
          <w:p w:rsidR="00C4160C" w:rsidRPr="00B9693A" w:rsidRDefault="00985E0D">
            <w:pPr>
              <w:jc w:val="center"/>
              <w:rPr>
                <w:snapToGrid w:val="0"/>
                <w:sz w:val="20"/>
                <w:lang w:eastAsia="cs-CZ"/>
              </w:rPr>
            </w:pPr>
            <w:r>
              <w:rPr>
                <w:snapToGrid w:val="0"/>
                <w:sz w:val="20"/>
                <w:lang w:eastAsia="cs-CZ"/>
              </w:rPr>
              <w:t>13</w:t>
            </w:r>
          </w:p>
        </w:tc>
        <w:tc>
          <w:tcPr>
            <w:tcW w:w="1620" w:type="dxa"/>
          </w:tcPr>
          <w:p w:rsidR="00C4160C" w:rsidRPr="00B9693A" w:rsidRDefault="008A796E">
            <w:pPr>
              <w:jc w:val="center"/>
              <w:rPr>
                <w:snapToGrid w:val="0"/>
                <w:sz w:val="20"/>
                <w:lang w:eastAsia="cs-CZ"/>
              </w:rPr>
            </w:pPr>
            <w:r>
              <w:rPr>
                <w:snapToGrid w:val="0"/>
                <w:sz w:val="20"/>
                <w:lang w:eastAsia="cs-CZ"/>
              </w:rPr>
              <w:t>15</w:t>
            </w:r>
          </w:p>
        </w:tc>
        <w:tc>
          <w:tcPr>
            <w:tcW w:w="1620" w:type="dxa"/>
          </w:tcPr>
          <w:p w:rsidR="00C4160C" w:rsidRPr="00B9693A" w:rsidRDefault="00985E0D">
            <w:pPr>
              <w:jc w:val="center"/>
              <w:rPr>
                <w:b/>
                <w:bCs/>
                <w:snapToGrid w:val="0"/>
                <w:sz w:val="20"/>
                <w:lang w:eastAsia="cs-CZ"/>
              </w:rPr>
            </w:pPr>
            <w:r>
              <w:rPr>
                <w:b/>
                <w:bCs/>
                <w:snapToGrid w:val="0"/>
                <w:sz w:val="20"/>
                <w:lang w:eastAsia="cs-CZ"/>
              </w:rPr>
              <w:t>13</w:t>
            </w:r>
          </w:p>
        </w:tc>
      </w:tr>
    </w:tbl>
    <w:p w:rsidR="00C4160C" w:rsidRPr="00B9693A" w:rsidRDefault="00C4160C" w:rsidP="00C4160C">
      <w:pPr>
        <w:numPr>
          <w:ilvl w:val="0"/>
          <w:numId w:val="14"/>
        </w:numPr>
        <w:tabs>
          <w:tab w:val="clear" w:pos="720"/>
          <w:tab w:val="num" w:pos="540"/>
          <w:tab w:val="left" w:pos="900"/>
        </w:tabs>
        <w:spacing w:before="120"/>
        <w:ind w:left="540" w:hanging="540"/>
        <w:jc w:val="both"/>
        <w:rPr>
          <w:snapToGrid w:val="0"/>
          <w:lang w:eastAsia="cs-CZ"/>
        </w:rPr>
      </w:pPr>
      <w:r w:rsidRPr="00B9693A">
        <w:rPr>
          <w:snapToGrid w:val="0"/>
          <w:lang w:eastAsia="cs-CZ"/>
        </w:rPr>
        <w:t>Sjednané stavy jsou stanoveny v rozmezí daném minimálními a normovanými stavy podle odstavce 1 tohoto článku smlouvy.</w:t>
      </w:r>
    </w:p>
    <w:p w:rsidR="00C4160C" w:rsidRPr="00B9693A" w:rsidRDefault="00985E0D" w:rsidP="00C4160C">
      <w:pPr>
        <w:numPr>
          <w:ilvl w:val="0"/>
          <w:numId w:val="14"/>
        </w:numPr>
        <w:tabs>
          <w:tab w:val="clear" w:pos="720"/>
          <w:tab w:val="num" w:pos="540"/>
          <w:tab w:val="left" w:pos="900"/>
        </w:tabs>
        <w:spacing w:before="120"/>
        <w:ind w:left="540" w:hanging="540"/>
        <w:jc w:val="both"/>
        <w:rPr>
          <w:snapToGrid w:val="0"/>
          <w:lang w:eastAsia="cs-CZ"/>
        </w:rPr>
      </w:pPr>
      <w:r>
        <w:t>Nájemce se zavazuje plnit zákonem stanovené povinnosti ke každoročnímu sčítání stavů veškeré zvěře v honitbě. Nájemce je povinen předat výsledky sčítání v písemné formě do pěti kalendářních dnů ode dne sčítání pronajímateli. V případě pochybností ohledně sčítání zvěře bude provedeno kontrolní sčítání zvěře pronajímatelem, nebo pronajímatelem pověřenou osobou, ke kterému mohou být použity přímé i nepřímé metody sčítání zvěře. Pokud bude zjištěno chybné sčítání ze strany nájemce honitby, budou náklady vynaložené na kontrolní sčítání účtovány k tíži nájemce.</w:t>
      </w:r>
      <w:r w:rsidR="00C4160C" w:rsidRPr="00B9693A">
        <w:rPr>
          <w:snapToGrid w:val="0"/>
          <w:lang w:eastAsia="cs-CZ"/>
        </w:rPr>
        <w:t xml:space="preserve"> </w:t>
      </w:r>
    </w:p>
    <w:p w:rsidR="00985E0D" w:rsidRPr="00985E0D" w:rsidRDefault="00985E0D" w:rsidP="00C4160C">
      <w:pPr>
        <w:numPr>
          <w:ilvl w:val="0"/>
          <w:numId w:val="14"/>
        </w:numPr>
        <w:tabs>
          <w:tab w:val="clear" w:pos="720"/>
          <w:tab w:val="num" w:pos="540"/>
          <w:tab w:val="left" w:pos="900"/>
        </w:tabs>
        <w:spacing w:before="120"/>
        <w:ind w:left="540" w:hanging="540"/>
        <w:jc w:val="both"/>
        <w:rPr>
          <w:snapToGrid w:val="0"/>
          <w:lang w:eastAsia="cs-CZ"/>
        </w:rPr>
      </w:pPr>
      <w:r>
        <w:t>Zvěř do honitby může nájemce vypouštět pouze s předchozím písemným souhlasem pronajímatele.</w:t>
      </w:r>
    </w:p>
    <w:p w:rsidR="00985E0D" w:rsidRPr="00985E0D" w:rsidRDefault="00985E0D" w:rsidP="00C4160C">
      <w:pPr>
        <w:numPr>
          <w:ilvl w:val="0"/>
          <w:numId w:val="14"/>
        </w:numPr>
        <w:tabs>
          <w:tab w:val="clear" w:pos="720"/>
          <w:tab w:val="num" w:pos="540"/>
          <w:tab w:val="left" w:pos="900"/>
        </w:tabs>
        <w:spacing w:before="120"/>
        <w:ind w:left="540" w:hanging="540"/>
        <w:jc w:val="both"/>
        <w:rPr>
          <w:snapToGrid w:val="0"/>
          <w:lang w:eastAsia="cs-CZ"/>
        </w:rPr>
      </w:pPr>
      <w:r>
        <w:t>Pronajímatel souhlas podle odstavce 3 tohoto článku smlouvy nevydá, pokud by vypuštění spárkaté zvěře zvýšilo nebezpečí vzniku škod na majetku státu, k němuž má pronajímatel právo hospodařit, nebo je navrhovaný druh spárkaté zvěře pro uvedenou honitbu nevhodný anebo pokud by to bylo v rozporu s obecně závazným právním předpisem či rozhodnutím na jeho základě vydaným.</w:t>
      </w:r>
    </w:p>
    <w:p w:rsidR="00985E0D" w:rsidRPr="00985E0D" w:rsidRDefault="00985E0D" w:rsidP="00C4160C">
      <w:pPr>
        <w:numPr>
          <w:ilvl w:val="0"/>
          <w:numId w:val="14"/>
        </w:numPr>
        <w:tabs>
          <w:tab w:val="clear" w:pos="720"/>
          <w:tab w:val="num" w:pos="540"/>
          <w:tab w:val="left" w:pos="900"/>
        </w:tabs>
        <w:spacing w:before="120"/>
        <w:ind w:left="540" w:hanging="540"/>
        <w:jc w:val="both"/>
        <w:rPr>
          <w:snapToGrid w:val="0"/>
          <w:lang w:eastAsia="cs-CZ"/>
        </w:rPr>
      </w:pPr>
      <w:r>
        <w:t xml:space="preserve">Nájemce je povinen zajišťovat v honitbě chov zvěře v rozmezí mezi minimálním a normovaným stavem zvěře, které jsou určeny v rozhodnutí orgánu státní správy myslivosti. V případě honiteb </w:t>
      </w:r>
      <w:r>
        <w:lastRenderedPageBreak/>
        <w:t>zařazených orgánem státní správy do oblasti chovu jednotlivých druhů zvěře se nájemce zavazuje činit aktivní kroky vedoucí k nastavení takové výše ročního plánu mysliveckého hospodaření v honitbě a v součtu za všechny honitby v oblasti, aby výše lovu směřovala k dosažení normovaných stavů daného druhu zvěře za oblast chovu ve smyslu ustanovení § 3 odst. 3 zákona o myslivosti.</w:t>
      </w:r>
    </w:p>
    <w:p w:rsidR="00985E0D" w:rsidRPr="00985E0D" w:rsidRDefault="00985E0D" w:rsidP="00C4160C">
      <w:pPr>
        <w:numPr>
          <w:ilvl w:val="0"/>
          <w:numId w:val="14"/>
        </w:numPr>
        <w:tabs>
          <w:tab w:val="clear" w:pos="720"/>
          <w:tab w:val="num" w:pos="540"/>
          <w:tab w:val="left" w:pos="900"/>
        </w:tabs>
        <w:spacing w:before="120"/>
        <w:ind w:left="540" w:hanging="540"/>
        <w:jc w:val="both"/>
        <w:rPr>
          <w:snapToGrid w:val="0"/>
          <w:lang w:eastAsia="cs-CZ"/>
        </w:rPr>
      </w:pPr>
      <w:r>
        <w:t>Nájemce je dále povinen udržovat stavy spárkaté zvěře v honitbě na takové úrovni, aby nedocházelo ke vzniku hospodářsky významných škod zvěří a k nadměrnému poškození lesa ve správě pronajímatele. Za hospodářsky významnou škodu je dle této smlouvy považována škoda zvěří ve výši více jak 50 000 Kč/rok (za období od 1. 7. do 30. 6. běžného roku) anebo pokud by došlo k dvounásobnému meziročnímu nárůstu škod zvěří a současně roční vyčíslená výše škod způsobených zvěří přesáhne částku 10.000 Kč.</w:t>
      </w:r>
    </w:p>
    <w:p w:rsidR="00C4160C" w:rsidRPr="00B9693A" w:rsidRDefault="00C4160C">
      <w:pPr>
        <w:spacing w:before="360"/>
        <w:ind w:left="357"/>
        <w:jc w:val="center"/>
        <w:rPr>
          <w:b/>
          <w:bCs/>
        </w:rPr>
      </w:pPr>
      <w:r w:rsidRPr="00B9693A">
        <w:rPr>
          <w:b/>
          <w:bCs/>
        </w:rPr>
        <w:t>VII.</w:t>
      </w:r>
    </w:p>
    <w:p w:rsidR="00C4160C" w:rsidRPr="00B9693A" w:rsidRDefault="00C4160C">
      <w:pPr>
        <w:pStyle w:val="Nadpis1"/>
      </w:pPr>
      <w:r w:rsidRPr="00B9693A">
        <w:t xml:space="preserve">Myslivecká zařízení a políčka pro zvěř </w:t>
      </w:r>
    </w:p>
    <w:p w:rsidR="000F709E" w:rsidRDefault="00C4160C" w:rsidP="00C4160C">
      <w:pPr>
        <w:numPr>
          <w:ilvl w:val="0"/>
          <w:numId w:val="7"/>
        </w:numPr>
        <w:tabs>
          <w:tab w:val="clear" w:pos="720"/>
          <w:tab w:val="num" w:pos="540"/>
        </w:tabs>
        <w:spacing w:before="120"/>
        <w:ind w:left="540" w:hanging="540"/>
        <w:jc w:val="both"/>
      </w:pPr>
      <w:r w:rsidRPr="00B9693A">
        <w:t xml:space="preserve">Zařízení pro přikrmování, pozorování a lov zvěře (např. krmelce, posedy, </w:t>
      </w:r>
      <w:proofErr w:type="spellStart"/>
      <w:r w:rsidRPr="00B9693A">
        <w:t>vnadiště</w:t>
      </w:r>
      <w:proofErr w:type="spellEnd"/>
      <w:r w:rsidRPr="00B9693A">
        <w:t>) slaniska, napajedla, a další zařízení sloužící mysliveckému hospodaření v honitbě (dále jen „myslivecká zařízení“), jakož i políčka pro zvěř může nájemce budovat nebo na území honitby umisťovat či zřizovat</w:t>
      </w:r>
      <w:r w:rsidR="00985E0D">
        <w:t>, ale také l</w:t>
      </w:r>
      <w:r w:rsidR="000F709E">
        <w:t>i</w:t>
      </w:r>
      <w:r w:rsidR="00985E0D">
        <w:t>kvidovat</w:t>
      </w:r>
      <w:r w:rsidRPr="00B9693A">
        <w:t xml:space="preserve"> pouze se souhlasem pronajímatele a majitele pozemku, je-li odlišný od pronajímatele. </w:t>
      </w:r>
      <w:r w:rsidR="000F709E">
        <w:t xml:space="preserve">Za </w:t>
      </w:r>
      <w:proofErr w:type="spellStart"/>
      <w:r w:rsidR="000F709E">
        <w:t>vnadiště</w:t>
      </w:r>
      <w:proofErr w:type="spellEnd"/>
      <w:r w:rsidR="000F709E">
        <w:t xml:space="preserve"> se považuje jakékoli místo v honitbě, kde nájemce mimo pronajímatelem schválené krmelce pro zvěř provádí vnadění zvěře předkládáním krmiv. Počet vnadících míst je touto smlouvou omezen na max. jedno </w:t>
      </w:r>
      <w:proofErr w:type="spellStart"/>
      <w:r w:rsidR="000F709E">
        <w:t>vnadiště</w:t>
      </w:r>
      <w:proofErr w:type="spellEnd"/>
      <w:r w:rsidR="000F709E">
        <w:t xml:space="preserve"> na 50 ha souvislé výměry honitby. Na jednom </w:t>
      </w:r>
      <w:proofErr w:type="spellStart"/>
      <w:r w:rsidR="000F709E">
        <w:t>vnadišti</w:t>
      </w:r>
      <w:proofErr w:type="spellEnd"/>
      <w:r w:rsidR="000F709E">
        <w:t xml:space="preserve"> nesmí být najednou více než 20 kg krmiva s tím, že nájemce nese objektivní odpovědnost za splnění této povinnosti. Nájemce je povinen </w:t>
      </w:r>
      <w:proofErr w:type="spellStart"/>
      <w:r w:rsidR="000F709E">
        <w:t>vnadiště</w:t>
      </w:r>
      <w:proofErr w:type="spellEnd"/>
      <w:r w:rsidR="000F709E">
        <w:t xml:space="preserve"> udržovat ve funkčním stavu a průběžně odstraňovat veškeré zbytky předkládaného krmiva. Hnijící či jinak znehodnocená krmiva je nájemce povinen odstranit neprodleně. Je zakázáno používat vnadění </w:t>
      </w:r>
      <w:proofErr w:type="spellStart"/>
      <w:r w:rsidR="000F709E">
        <w:t>kadávery</w:t>
      </w:r>
      <w:proofErr w:type="spellEnd"/>
      <w:r w:rsidR="000F709E">
        <w:t xml:space="preserve"> a zbytky potravin. V okolí těchto prostor je nájemce povinen trvale udržovat pořádek.</w:t>
      </w:r>
    </w:p>
    <w:p w:rsidR="000F709E" w:rsidRDefault="000F709E" w:rsidP="00C4160C">
      <w:pPr>
        <w:numPr>
          <w:ilvl w:val="0"/>
          <w:numId w:val="7"/>
        </w:numPr>
        <w:tabs>
          <w:tab w:val="clear" w:pos="720"/>
          <w:tab w:val="num" w:pos="540"/>
        </w:tabs>
        <w:spacing w:before="120"/>
        <w:ind w:left="540" w:hanging="540"/>
        <w:jc w:val="both"/>
      </w:pPr>
      <w:r>
        <w:t>Nájemce se zavazuje, není-li stanoveno jinak, řádně v honitbě umístit a udržovat myslivecká zařízení, jakož i provést činnosti uvedené v záměru hospodaření v honitbě,</w:t>
      </w:r>
      <w:r w:rsidRPr="000F709E">
        <w:t xml:space="preserve"> </w:t>
      </w:r>
      <w:r>
        <w:t>který je Přílohou č. 3 této smlouvy, a to v termínech přílohou stanovených. Nájemce se též zavazuje, nestanoví-li pronajímatel písemně jinak, řádně udržovat i veškerá stávající myslivecká zařízení v honitbě uvedená v Příloze č. 5 této smlouvy, a v případě nefunkčnosti mysliveckého zařízení po odsouhlasení pronajímatelem provést jeho řádnou likvidaci.</w:t>
      </w:r>
    </w:p>
    <w:p w:rsidR="000F709E" w:rsidRDefault="000F709E" w:rsidP="00C4160C">
      <w:pPr>
        <w:numPr>
          <w:ilvl w:val="0"/>
          <w:numId w:val="7"/>
        </w:numPr>
        <w:tabs>
          <w:tab w:val="clear" w:pos="720"/>
          <w:tab w:val="num" w:pos="540"/>
        </w:tabs>
        <w:spacing w:before="120"/>
        <w:ind w:left="540" w:hanging="540"/>
        <w:jc w:val="both"/>
      </w:pPr>
      <w:r>
        <w:t>Činnosti a myslivecká zařízení uvedená v záměru hospodaření v honitbě, který je Přílohou č. 3 této smlouvy, bude nájemce provádět v pronajímatelem předem odsouhlasené podobě (čas, podoba, místo, rozsah, způsob apod.). O takový souhlas je nájemce povinen pronajímatele předem včas písemně požádat; důvody případného nesouhlasu pronajímatel nájemci písemně sdělí. Odůvodněné připomínky pronajímatele je nájemce povinen akceptovat a realizaci záměru jim přizpůsobit.</w:t>
      </w:r>
    </w:p>
    <w:p w:rsidR="00765456" w:rsidRDefault="00C4160C" w:rsidP="00C4160C">
      <w:pPr>
        <w:numPr>
          <w:ilvl w:val="0"/>
          <w:numId w:val="7"/>
        </w:numPr>
        <w:tabs>
          <w:tab w:val="clear" w:pos="720"/>
          <w:tab w:val="num" w:pos="540"/>
        </w:tabs>
        <w:spacing w:before="120"/>
        <w:ind w:left="540" w:hanging="540"/>
        <w:jc w:val="both"/>
      </w:pPr>
      <w:r w:rsidRPr="00B9693A">
        <w:t xml:space="preserve">Pronajímatel souhlas podle odstavce 1 </w:t>
      </w:r>
      <w:r w:rsidR="000F709E">
        <w:t xml:space="preserve">nebo odstavce 3 </w:t>
      </w:r>
      <w:r w:rsidRPr="00B9693A">
        <w:t xml:space="preserve">nevydá, pokud by vybudováním nebo umístěním mysliveckého zařízení nebo zřízením políčka pro zvěř </w:t>
      </w:r>
      <w:r w:rsidR="000F709E">
        <w:t xml:space="preserve">nebo </w:t>
      </w:r>
      <w:proofErr w:type="spellStart"/>
      <w:r w:rsidR="000F709E">
        <w:t>vnadiště</w:t>
      </w:r>
      <w:proofErr w:type="spellEnd"/>
      <w:r w:rsidR="000F709E">
        <w:t xml:space="preserve"> </w:t>
      </w:r>
      <w:r w:rsidRPr="00B9693A">
        <w:t>došlo k ohrožení nebo omezení hospodářské činnosti pronajímatele nebo jím pověřených třetích osob nebo pokud by vybudování nebo umístění mysliveckého zařízení zvýšilo nebezpečí vzniku škod na majetku statut</w:t>
      </w:r>
      <w:r w:rsidR="004C1094" w:rsidRPr="00B9693A">
        <w:t>árního města Olomouce, s nímž m</w:t>
      </w:r>
      <w:r w:rsidR="000F709E">
        <w:t>á</w:t>
      </w:r>
      <w:r w:rsidR="004C1094" w:rsidRPr="00B9693A">
        <w:t xml:space="preserve"> </w:t>
      </w:r>
      <w:r w:rsidR="000F709E">
        <w:t>pronajímatel</w:t>
      </w:r>
      <w:r w:rsidRPr="00B9693A">
        <w:t xml:space="preserve"> právo hospodařit</w:t>
      </w:r>
      <w:r w:rsidR="00765456">
        <w:t xml:space="preserve"> anebo bylo v rozporu s jinými oprávněnými zájmy pronajímatele nebo zájmy chráněnými zvláštními právními předpisy. To platí obdobně i pro likvidaci mysliveckého zařízení, políčka pro zvěř nebo </w:t>
      </w:r>
      <w:proofErr w:type="spellStart"/>
      <w:r w:rsidR="00765456">
        <w:t>vnadiště</w:t>
      </w:r>
      <w:proofErr w:type="spellEnd"/>
      <w:r w:rsidR="00765456">
        <w:t xml:space="preserve">. </w:t>
      </w:r>
    </w:p>
    <w:p w:rsidR="00C4160C" w:rsidRPr="00B9693A" w:rsidRDefault="00C4160C" w:rsidP="00C4160C">
      <w:pPr>
        <w:numPr>
          <w:ilvl w:val="0"/>
          <w:numId w:val="7"/>
        </w:numPr>
        <w:tabs>
          <w:tab w:val="clear" w:pos="720"/>
          <w:tab w:val="num" w:pos="540"/>
        </w:tabs>
        <w:spacing w:before="120"/>
        <w:ind w:left="540" w:hanging="540"/>
        <w:jc w:val="both"/>
      </w:pPr>
      <w:r w:rsidRPr="00B9693A">
        <w:t xml:space="preserve">Budování a umisťování nových mysliveckých zařízení a zřizování nových políček pro zvěř na území honitby se uskutečňuje na náklady nájemce. Pronajímatel se může na úhradě těchto nákladů podílet v poměru, který bude určen zvláštní písemnou dohodou. </w:t>
      </w:r>
    </w:p>
    <w:p w:rsidR="00704313" w:rsidRDefault="00C4160C" w:rsidP="00C4160C">
      <w:pPr>
        <w:numPr>
          <w:ilvl w:val="0"/>
          <w:numId w:val="7"/>
        </w:numPr>
        <w:tabs>
          <w:tab w:val="clear" w:pos="720"/>
          <w:tab w:val="num" w:pos="540"/>
        </w:tabs>
        <w:spacing w:before="120"/>
        <w:ind w:left="540" w:hanging="540"/>
        <w:jc w:val="both"/>
      </w:pPr>
      <w:r w:rsidRPr="00B9693A">
        <w:t xml:space="preserve">Veškerá myslivecká zařízení nacházející se na pozemcích ve vlastnictví města Olomouce, s nimiž má pronajímatel právo hospodařit, jsou ve vlastnictví města Olomouce. </w:t>
      </w:r>
      <w:r w:rsidR="00704313">
        <w:t xml:space="preserve">Myslivecká zařízení nově vybudovaná nebo pořízená v honitbě nájemcem za trvání nájmu honitby se považují, jsou-li stavbou, </w:t>
      </w:r>
      <w:r w:rsidR="00704313">
        <w:lastRenderedPageBreak/>
        <w:t>za stavby dočasné a stávají se vlastnictvím nájemce.</w:t>
      </w:r>
      <w:r w:rsidR="00704313" w:rsidRPr="00704313">
        <w:t xml:space="preserve"> </w:t>
      </w:r>
      <w:r w:rsidR="00704313">
        <w:t xml:space="preserve">Myslivecká zařízení nově vybudovaná nebo pořízená v honitbě nájemcem za trvání nájmu honitby podle této smlouvy je nájemce povinen do šedesáti kalendářních dnů od ukončení nájemního vztahu odstranit, pokud se strany smlouvy písemně nedohodnou jinak; to neplatí, pokud: </w:t>
      </w:r>
    </w:p>
    <w:p w:rsidR="00704313" w:rsidRDefault="00704313" w:rsidP="00704313">
      <w:pPr>
        <w:spacing w:before="120"/>
        <w:ind w:left="540"/>
        <w:jc w:val="both"/>
      </w:pPr>
      <w:r>
        <w:t xml:space="preserve">a) nájemce v užívání honitby pokračuje na základě nové nájemní smlouvy, nebo </w:t>
      </w:r>
    </w:p>
    <w:p w:rsidR="00C4160C" w:rsidRPr="00B9693A" w:rsidRDefault="00704313" w:rsidP="00704313">
      <w:pPr>
        <w:spacing w:before="120"/>
        <w:ind w:left="540"/>
        <w:jc w:val="both"/>
      </w:pPr>
      <w:r>
        <w:t>b) pokud bylo myslivecké zařízení realizováno s podporou pronajímatele dle odstavce 5 tohoto článku</w:t>
      </w:r>
    </w:p>
    <w:p w:rsidR="00C4160C" w:rsidRPr="00B9693A" w:rsidRDefault="00C4160C" w:rsidP="00C4160C">
      <w:pPr>
        <w:numPr>
          <w:ilvl w:val="0"/>
          <w:numId w:val="7"/>
        </w:numPr>
        <w:tabs>
          <w:tab w:val="clear" w:pos="720"/>
          <w:tab w:val="num" w:pos="540"/>
        </w:tabs>
        <w:spacing w:before="120"/>
        <w:ind w:left="540" w:hanging="540"/>
        <w:jc w:val="both"/>
      </w:pPr>
      <w:r w:rsidRPr="00B9693A">
        <w:t>Udělením souhlasu pronajímatele, resp. vlastníka pozemku podle odstavců 1 až 3 tohoto článku smlouvy nejsou dotčeny povinnosti nájemce vyplývající z jiných právních předpisů (např. stavební zákon). Bude-li k vybudování nebo umístění mysliveckého zařízení nebo zřízení políčka pro zvěř, k němuž byl souhlas pronajímatele udělen, zapotřebí též rozhodnutí orgánu státní správy nebo jiného orgánu veřejné moci, poskytne pronajímatel nájemci součinnost k vydání takového rozhodnutí.</w:t>
      </w:r>
    </w:p>
    <w:p w:rsidR="00C4160C" w:rsidRPr="00B9693A" w:rsidRDefault="00C4160C" w:rsidP="00C4160C">
      <w:pPr>
        <w:numPr>
          <w:ilvl w:val="0"/>
          <w:numId w:val="7"/>
        </w:numPr>
        <w:tabs>
          <w:tab w:val="clear" w:pos="720"/>
          <w:tab w:val="num" w:pos="540"/>
        </w:tabs>
        <w:spacing w:before="120"/>
        <w:ind w:left="540" w:hanging="540"/>
        <w:jc w:val="both"/>
      </w:pPr>
      <w:r w:rsidRPr="00B9693A">
        <w:t>Bude-li myslivecké zařízení na území honitby vybudováno nebo umístěno bez souhlasu pronajímatele podle odstavců 1 až 3 této smlouvy, je nájemce povinen myslivecké zařízení odstranit, a to do deseti dnů ode dne, kdy bude pronajímatelem k odstranění mysliveckého zařízení nebo políčka pro zvěř písemně vyzván.</w:t>
      </w:r>
      <w:r w:rsidR="00704313" w:rsidRPr="00704313">
        <w:t xml:space="preserve"> </w:t>
      </w:r>
      <w:r w:rsidR="00704313">
        <w:t xml:space="preserve">Nájemce je povinen myslivecké zařízení, políčko pro zvěř anebo </w:t>
      </w:r>
      <w:proofErr w:type="spellStart"/>
      <w:r w:rsidR="00704313">
        <w:t>vnadiště</w:t>
      </w:r>
      <w:proofErr w:type="spellEnd"/>
      <w:r w:rsidR="00704313">
        <w:t xml:space="preserve"> po předchozím souhlasu či pokynu pronajímatele odstranit i v případě, kdy v souvislosti s tímto zařízením, políčkem pro zvěř anebo </w:t>
      </w:r>
      <w:proofErr w:type="spellStart"/>
      <w:r w:rsidR="00704313">
        <w:t>vnadištěm</w:t>
      </w:r>
      <w:proofErr w:type="spellEnd"/>
      <w:r w:rsidR="00704313">
        <w:t xml:space="preserve"> vznikají na porostu, porostní půdě, příkopech, vodotečích či síti cest a linek nepřiměřené škody (rozrytí, rozježdění, rozšlapání, zbahnění, zbytky obalů apod.) anebo pokud je jeho odstranění potřebné podle zvláštního právního předpisu či rozhodnutí na jeho základě vydaného; o vzniku takových škod a jejich souvislosti dle tohoto odstavce je nájemce povinen pronajímatele bezodkladně písemně informovat. V případě, že nájemce způsobí zejm. na příkopech či cestách škodu nad rámec běžného opotřebení a tuto škodu bezodkladně neodstraní, je pronajímatel oprávněn požadovat po nájemci náhradu takto vzniklé škody. Zimní zpřístupňování cest (prohrnování, posyp) si nájemce zajišťuje pro potřeby jím vykonávané činnosti na své náklady a na svou odpovědnost, pokud nebude smluvními stranami ujednáno jinak.</w:t>
      </w:r>
    </w:p>
    <w:p w:rsidR="00C4160C" w:rsidRDefault="00C4160C" w:rsidP="00C4160C">
      <w:pPr>
        <w:numPr>
          <w:ilvl w:val="0"/>
          <w:numId w:val="7"/>
        </w:numPr>
        <w:tabs>
          <w:tab w:val="clear" w:pos="720"/>
          <w:tab w:val="num" w:pos="540"/>
        </w:tabs>
        <w:spacing w:before="120"/>
        <w:ind w:left="540" w:hanging="540"/>
        <w:jc w:val="both"/>
      </w:pPr>
      <w:r w:rsidRPr="00B9693A">
        <w:t xml:space="preserve">Pokud nájemce myslivecké zařízení nebo políčko pro zvěř ve lhůtě podle odstavce </w:t>
      </w:r>
      <w:r w:rsidR="00704313">
        <w:t>8</w:t>
      </w:r>
      <w:r w:rsidRPr="00B9693A">
        <w:t xml:space="preserve"> neodstraní, odstraní jej pronajímatel sám. Náklady na odstranění mysliveckého zařízení nebo políčka pro zvěř </w:t>
      </w:r>
      <w:r w:rsidR="00A6543C">
        <w:t xml:space="preserve">nebo </w:t>
      </w:r>
      <w:proofErr w:type="spellStart"/>
      <w:r w:rsidR="00A6543C">
        <w:t>vnadiště</w:t>
      </w:r>
      <w:proofErr w:type="spellEnd"/>
      <w:r w:rsidR="00A6543C">
        <w:t xml:space="preserve"> </w:t>
      </w:r>
      <w:r w:rsidRPr="00B9693A">
        <w:t xml:space="preserve">je </w:t>
      </w:r>
      <w:r w:rsidR="00A6543C">
        <w:t>povinen pronajímateli nájemce.</w:t>
      </w:r>
      <w:r w:rsidRPr="00B9693A">
        <w:t xml:space="preserve"> Další touto smlouvou dohodnuté následky nesplnění povinnosti nájemce k odstranění nejsou uhrazením vzniklé škody dotčeny.</w:t>
      </w:r>
    </w:p>
    <w:p w:rsidR="00A6543C" w:rsidRPr="00B9693A" w:rsidRDefault="00A6543C" w:rsidP="00C4160C">
      <w:pPr>
        <w:numPr>
          <w:ilvl w:val="0"/>
          <w:numId w:val="7"/>
        </w:numPr>
        <w:tabs>
          <w:tab w:val="clear" w:pos="720"/>
          <w:tab w:val="num" w:pos="540"/>
        </w:tabs>
        <w:spacing w:before="120"/>
        <w:ind w:left="540" w:hanging="540"/>
        <w:jc w:val="both"/>
      </w:pPr>
      <w:r>
        <w:t>Pronajímatel je oprávněn upřesnit, omezit či zakázat způsob přikrmování a vnadění zvěře v honitbě a nájemce je povinen tato omezení strpět. Požadavek na úpravu přikrmování a vnadění zvěře oznámí pronajímatel nájemci písemně s předstihem alespoň 14 kalendářních dnů.</w:t>
      </w:r>
    </w:p>
    <w:p w:rsidR="00C4160C" w:rsidRPr="00B9693A" w:rsidRDefault="00C4160C">
      <w:pPr>
        <w:spacing w:before="480"/>
        <w:ind w:left="357"/>
        <w:jc w:val="center"/>
        <w:rPr>
          <w:b/>
          <w:bCs/>
        </w:rPr>
      </w:pPr>
      <w:r w:rsidRPr="00B9693A">
        <w:rPr>
          <w:b/>
          <w:bCs/>
        </w:rPr>
        <w:t>VIII.</w:t>
      </w:r>
    </w:p>
    <w:p w:rsidR="00C4160C" w:rsidRPr="00B9693A" w:rsidRDefault="00C4160C">
      <w:pPr>
        <w:pStyle w:val="Nadpis1"/>
      </w:pPr>
      <w:r w:rsidRPr="00B9693A">
        <w:t>Kontrola ulovené zvěře a plnění plánu chovu a lovu</w:t>
      </w:r>
    </w:p>
    <w:p w:rsidR="00A6543C" w:rsidRPr="00A6543C" w:rsidRDefault="00A6543C" w:rsidP="00C4160C">
      <w:pPr>
        <w:numPr>
          <w:ilvl w:val="0"/>
          <w:numId w:val="12"/>
        </w:numPr>
        <w:tabs>
          <w:tab w:val="clear" w:pos="750"/>
          <w:tab w:val="left" w:pos="540"/>
        </w:tabs>
        <w:spacing w:before="120"/>
        <w:ind w:left="540" w:hanging="540"/>
        <w:jc w:val="both"/>
        <w:rPr>
          <w:snapToGrid w:val="0"/>
          <w:lang w:eastAsia="cs-CZ"/>
        </w:rPr>
      </w:pPr>
      <w:r>
        <w:t xml:space="preserve">Nájemce je povinen zasílat pronajímateli na vědomí stejnopis (kopii) měsíčního písemného hlášení o plnění plánu mysliveckého hospodaření v honitbě, které nájemce předkládá orgánu státní správy myslivosti podle ustanovení § 36 odst. 4 zákona o myslivosti, a to vždy do 5. dne kalendářního měsíce následujícího po kalendářním měsíci, v němž k lovu nebo úhynu došlo. </w:t>
      </w:r>
    </w:p>
    <w:p w:rsidR="00C4160C" w:rsidRPr="00A6543C" w:rsidRDefault="00C4160C" w:rsidP="00C4160C">
      <w:pPr>
        <w:numPr>
          <w:ilvl w:val="0"/>
          <w:numId w:val="12"/>
        </w:numPr>
        <w:tabs>
          <w:tab w:val="clear" w:pos="750"/>
          <w:tab w:val="left" w:pos="540"/>
        </w:tabs>
        <w:spacing w:before="120"/>
        <w:ind w:left="540" w:hanging="540"/>
        <w:jc w:val="both"/>
        <w:rPr>
          <w:snapToGrid w:val="0"/>
          <w:lang w:eastAsia="cs-CZ"/>
        </w:rPr>
      </w:pPr>
      <w:r w:rsidRPr="00B9693A">
        <w:t xml:space="preserve">Nájemce je povinen vést řádnou evidenci o druzích, pohlaví, počtu, hmotnosti veškeré zvěře ulovené v honitbě a údaje z této evidence kdykoliv na požádání poskytnout pronajímateli. </w:t>
      </w:r>
    </w:p>
    <w:p w:rsidR="00A6543C" w:rsidRPr="00B9693A" w:rsidRDefault="00A6543C" w:rsidP="00C4160C">
      <w:pPr>
        <w:numPr>
          <w:ilvl w:val="0"/>
          <w:numId w:val="12"/>
        </w:numPr>
        <w:tabs>
          <w:tab w:val="clear" w:pos="750"/>
          <w:tab w:val="left" w:pos="540"/>
        </w:tabs>
        <w:spacing w:before="120"/>
        <w:ind w:left="540" w:hanging="540"/>
        <w:jc w:val="both"/>
        <w:rPr>
          <w:snapToGrid w:val="0"/>
          <w:lang w:eastAsia="cs-CZ"/>
        </w:rPr>
      </w:pPr>
      <w:r>
        <w:t xml:space="preserve">Nájemce je povinen pronajímateli předkládat kopii ročního výkazu o honitbě, stavu a lovu zvěře za předchozí myslivecký rok (Mysl </w:t>
      </w:r>
      <w:proofErr w:type="spellStart"/>
      <w:r>
        <w:t>MZe</w:t>
      </w:r>
      <w:proofErr w:type="spellEnd"/>
      <w:r>
        <w:t xml:space="preserve"> 1-01), a to nejpozději do 15. dubna příslušného roku.</w:t>
      </w:r>
    </w:p>
    <w:p w:rsidR="003D633D" w:rsidRDefault="003D633D">
      <w:pPr>
        <w:spacing w:before="360"/>
        <w:ind w:left="357"/>
        <w:jc w:val="center"/>
        <w:rPr>
          <w:b/>
          <w:bCs/>
        </w:rPr>
      </w:pPr>
    </w:p>
    <w:p w:rsidR="003D633D" w:rsidRDefault="003D633D">
      <w:pPr>
        <w:spacing w:before="360"/>
        <w:ind w:left="357"/>
        <w:jc w:val="center"/>
        <w:rPr>
          <w:b/>
          <w:bCs/>
        </w:rPr>
      </w:pPr>
    </w:p>
    <w:p w:rsidR="00C4160C" w:rsidRPr="00B9693A" w:rsidRDefault="00C4160C">
      <w:pPr>
        <w:spacing w:before="360"/>
        <w:ind w:left="357"/>
        <w:jc w:val="center"/>
        <w:rPr>
          <w:b/>
          <w:bCs/>
        </w:rPr>
      </w:pPr>
      <w:r w:rsidRPr="00B9693A">
        <w:rPr>
          <w:b/>
          <w:bCs/>
        </w:rPr>
        <w:lastRenderedPageBreak/>
        <w:t>IX.</w:t>
      </w:r>
    </w:p>
    <w:p w:rsidR="00C4160C" w:rsidRPr="00B9693A" w:rsidRDefault="00C4160C">
      <w:pPr>
        <w:pStyle w:val="Nadpis1"/>
      </w:pPr>
      <w:r w:rsidRPr="00B9693A">
        <w:t>Práva a povinnosti pronajímatele</w:t>
      </w:r>
    </w:p>
    <w:p w:rsidR="00C4160C" w:rsidRPr="00B9693A" w:rsidRDefault="00C4160C" w:rsidP="00C4160C">
      <w:pPr>
        <w:numPr>
          <w:ilvl w:val="0"/>
          <w:numId w:val="13"/>
        </w:numPr>
        <w:tabs>
          <w:tab w:val="clear" w:pos="750"/>
          <w:tab w:val="num" w:pos="540"/>
        </w:tabs>
        <w:spacing w:before="120"/>
        <w:ind w:left="540" w:hanging="540"/>
        <w:jc w:val="both"/>
        <w:rPr>
          <w:snapToGrid w:val="0"/>
          <w:lang w:eastAsia="cs-CZ"/>
        </w:rPr>
      </w:pPr>
      <w:r w:rsidRPr="00B9693A">
        <w:rPr>
          <w:snapToGrid w:val="0"/>
          <w:lang w:eastAsia="cs-CZ"/>
        </w:rPr>
        <w:t>Pronajímatel má právo kdykoliv kontrolovat, zda a jakým způsobem plní nájemce své povinnosti vyplývající z této smlouvy.</w:t>
      </w:r>
    </w:p>
    <w:p w:rsidR="00D93FB6" w:rsidRPr="00D93FB6" w:rsidRDefault="00D93FB6" w:rsidP="00C4160C">
      <w:pPr>
        <w:numPr>
          <w:ilvl w:val="0"/>
          <w:numId w:val="13"/>
        </w:numPr>
        <w:tabs>
          <w:tab w:val="clear" w:pos="750"/>
          <w:tab w:val="num" w:pos="540"/>
        </w:tabs>
        <w:spacing w:before="120"/>
        <w:ind w:left="540" w:hanging="540"/>
        <w:jc w:val="both"/>
        <w:rPr>
          <w:snapToGrid w:val="0"/>
          <w:lang w:eastAsia="cs-CZ"/>
        </w:rPr>
      </w:pPr>
      <w:r>
        <w:t xml:space="preserve">Pronajímatel má právo požádat příslušný orgán státní správy myslivosti o úpravu minimálních anebo normovaných stavů zvěře v honitbě. </w:t>
      </w:r>
    </w:p>
    <w:p w:rsidR="00C4160C" w:rsidRPr="00B9693A" w:rsidRDefault="00C4160C" w:rsidP="00C4160C">
      <w:pPr>
        <w:numPr>
          <w:ilvl w:val="0"/>
          <w:numId w:val="13"/>
        </w:numPr>
        <w:tabs>
          <w:tab w:val="clear" w:pos="750"/>
          <w:tab w:val="num" w:pos="540"/>
        </w:tabs>
        <w:spacing w:before="120"/>
        <w:ind w:left="540" w:hanging="540"/>
        <w:jc w:val="both"/>
        <w:rPr>
          <w:snapToGrid w:val="0"/>
          <w:lang w:eastAsia="cs-CZ"/>
        </w:rPr>
      </w:pPr>
      <w:r w:rsidRPr="00B9693A">
        <w:rPr>
          <w:snapToGrid w:val="0"/>
          <w:lang w:eastAsia="cs-CZ"/>
        </w:rPr>
        <w:t>Vedle povinností sjednaných v ustanoveních ostatních článků této smlouvy je pronajímatel dále povinen:</w:t>
      </w:r>
    </w:p>
    <w:p w:rsidR="00C4160C" w:rsidRPr="00B9693A" w:rsidRDefault="00D93FB6" w:rsidP="00C4160C">
      <w:pPr>
        <w:numPr>
          <w:ilvl w:val="1"/>
          <w:numId w:val="13"/>
        </w:numPr>
        <w:tabs>
          <w:tab w:val="clear" w:pos="1470"/>
          <w:tab w:val="num" w:pos="1080"/>
        </w:tabs>
        <w:spacing w:before="120"/>
        <w:ind w:left="1080" w:hanging="540"/>
        <w:jc w:val="both"/>
        <w:rPr>
          <w:snapToGrid w:val="0"/>
          <w:lang w:eastAsia="cs-CZ"/>
        </w:rPr>
      </w:pPr>
      <w:r>
        <w:t xml:space="preserve">umožnit nájemci řádné užívání honitby a výkon práva myslivosti na území honitby; za tímto účelem vystaví na žádost mysliveckému hospodáři a myslivecké stráži výjimku ze zákazu vjezdu a stání s motorovými vozidly na lesní cesty v honitbě spravované pronajímatelem, </w:t>
      </w:r>
      <w:r w:rsidR="00C4160C" w:rsidRPr="00B9693A">
        <w:rPr>
          <w:snapToGrid w:val="0"/>
          <w:lang w:eastAsia="cs-CZ"/>
        </w:rPr>
        <w:t xml:space="preserve"> </w:t>
      </w:r>
    </w:p>
    <w:p w:rsidR="00C4160C" w:rsidRPr="00B9693A" w:rsidRDefault="00C4160C" w:rsidP="00C4160C">
      <w:pPr>
        <w:numPr>
          <w:ilvl w:val="1"/>
          <w:numId w:val="13"/>
        </w:numPr>
        <w:tabs>
          <w:tab w:val="clear" w:pos="1470"/>
          <w:tab w:val="num" w:pos="1080"/>
        </w:tabs>
        <w:ind w:left="1078" w:hanging="539"/>
        <w:jc w:val="both"/>
        <w:rPr>
          <w:snapToGrid w:val="0"/>
          <w:lang w:eastAsia="cs-CZ"/>
        </w:rPr>
      </w:pPr>
      <w:r w:rsidRPr="00B9693A">
        <w:rPr>
          <w:snapToGrid w:val="0"/>
          <w:lang w:eastAsia="cs-CZ"/>
        </w:rPr>
        <w:t>činit přiměřená opatření k zabránění vzniku škod působených zvěří v rozsahu stanoveném obecně závaznými právními předpisy,</w:t>
      </w:r>
    </w:p>
    <w:p w:rsidR="00C4160C" w:rsidRPr="00B9693A" w:rsidRDefault="00C4160C" w:rsidP="00C4160C">
      <w:pPr>
        <w:numPr>
          <w:ilvl w:val="1"/>
          <w:numId w:val="13"/>
        </w:numPr>
        <w:tabs>
          <w:tab w:val="clear" w:pos="1470"/>
          <w:tab w:val="num" w:pos="1080"/>
        </w:tabs>
        <w:ind w:left="1078" w:hanging="539"/>
        <w:jc w:val="both"/>
        <w:rPr>
          <w:snapToGrid w:val="0"/>
          <w:lang w:eastAsia="cs-CZ"/>
        </w:rPr>
      </w:pPr>
      <w:r w:rsidRPr="00B9693A">
        <w:rPr>
          <w:snapToGrid w:val="0"/>
          <w:lang w:eastAsia="cs-CZ"/>
        </w:rPr>
        <w:t>oznámit nájemci s předstihem patnácti kalendářních dnů, že na území honitby budou aplikovány chemické přípravky na ochranu rostlin, které by mohly způsobit škody na zvěři,</w:t>
      </w:r>
    </w:p>
    <w:p w:rsidR="00C4160C" w:rsidRPr="00B9693A" w:rsidRDefault="00C4160C" w:rsidP="00C4160C">
      <w:pPr>
        <w:numPr>
          <w:ilvl w:val="1"/>
          <w:numId w:val="13"/>
        </w:numPr>
        <w:tabs>
          <w:tab w:val="clear" w:pos="1470"/>
          <w:tab w:val="num" w:pos="1080"/>
        </w:tabs>
        <w:ind w:left="1078" w:hanging="539"/>
        <w:jc w:val="both"/>
        <w:rPr>
          <w:snapToGrid w:val="0"/>
          <w:lang w:eastAsia="cs-CZ"/>
        </w:rPr>
      </w:pPr>
      <w:r w:rsidRPr="00B9693A">
        <w:rPr>
          <w:snapToGrid w:val="0"/>
          <w:lang w:eastAsia="cs-CZ"/>
        </w:rPr>
        <w:t xml:space="preserve">oznámit nájemci s předstihem třiceti kalendářních dnů svůj záměr navrhnout změnu honitby podle § 31 zákona </w:t>
      </w:r>
      <w:r w:rsidR="00D93FB6">
        <w:rPr>
          <w:snapToGrid w:val="0"/>
          <w:lang w:eastAsia="cs-CZ"/>
        </w:rPr>
        <w:t>o myslivosti</w:t>
      </w:r>
      <w:r w:rsidRPr="00B9693A">
        <w:rPr>
          <w:snapToGrid w:val="0"/>
          <w:lang w:eastAsia="cs-CZ"/>
        </w:rPr>
        <w:t xml:space="preserve"> a </w:t>
      </w:r>
    </w:p>
    <w:p w:rsidR="00C4160C" w:rsidRPr="00B9693A" w:rsidRDefault="00C4160C" w:rsidP="00C4160C">
      <w:pPr>
        <w:numPr>
          <w:ilvl w:val="1"/>
          <w:numId w:val="13"/>
        </w:numPr>
        <w:tabs>
          <w:tab w:val="clear" w:pos="1470"/>
          <w:tab w:val="num" w:pos="1080"/>
        </w:tabs>
        <w:ind w:left="1078" w:hanging="539"/>
        <w:jc w:val="both"/>
        <w:rPr>
          <w:snapToGrid w:val="0"/>
          <w:lang w:eastAsia="cs-CZ"/>
        </w:rPr>
      </w:pPr>
      <w:r w:rsidRPr="00B9693A">
        <w:rPr>
          <w:snapToGrid w:val="0"/>
          <w:lang w:eastAsia="cs-CZ"/>
        </w:rPr>
        <w:t xml:space="preserve">oznámit nájemci bez zbytečného odkladu, že došlo k zániku honitby podle § 31, odst. 6 zákona </w:t>
      </w:r>
      <w:r w:rsidR="00D93FB6">
        <w:rPr>
          <w:snapToGrid w:val="0"/>
          <w:lang w:eastAsia="cs-CZ"/>
        </w:rPr>
        <w:t>o myslivosti.</w:t>
      </w:r>
    </w:p>
    <w:p w:rsidR="00C4160C" w:rsidRPr="00B9693A" w:rsidRDefault="00C4160C">
      <w:pPr>
        <w:spacing w:before="360"/>
        <w:ind w:left="181"/>
        <w:jc w:val="center"/>
        <w:rPr>
          <w:b/>
          <w:bCs/>
        </w:rPr>
      </w:pPr>
      <w:r w:rsidRPr="00B9693A">
        <w:rPr>
          <w:b/>
          <w:bCs/>
        </w:rPr>
        <w:t>X.</w:t>
      </w:r>
    </w:p>
    <w:p w:rsidR="00C4160C" w:rsidRPr="00B9693A" w:rsidRDefault="00C4160C">
      <w:pPr>
        <w:pStyle w:val="Nadpis1"/>
      </w:pPr>
      <w:r w:rsidRPr="00B9693A">
        <w:t xml:space="preserve">Práva a povinnosti nájemce </w:t>
      </w:r>
    </w:p>
    <w:p w:rsidR="00C4160C" w:rsidRPr="00B9693A" w:rsidRDefault="00C4160C" w:rsidP="00C4160C">
      <w:pPr>
        <w:numPr>
          <w:ilvl w:val="0"/>
          <w:numId w:val="8"/>
        </w:numPr>
        <w:tabs>
          <w:tab w:val="clear" w:pos="750"/>
          <w:tab w:val="num" w:pos="540"/>
          <w:tab w:val="left" w:pos="900"/>
        </w:tabs>
        <w:spacing w:before="120"/>
        <w:ind w:left="540" w:hanging="540"/>
        <w:jc w:val="both"/>
        <w:rPr>
          <w:snapToGrid w:val="0"/>
          <w:lang w:eastAsia="cs-CZ"/>
        </w:rPr>
      </w:pPr>
      <w:r w:rsidRPr="00B9693A">
        <w:rPr>
          <w:snapToGrid w:val="0"/>
          <w:lang w:eastAsia="cs-CZ"/>
        </w:rPr>
        <w:t>Nájemce je oprávněn vykonávat na území honitby právo myslivosti, tzn., že je oprávněn (a povinen) na území honitby chránit, cílevědomě chovat a lovit zvěř, ulovenou nebo nalezenou uhynulou zvěř, její vývojová stadia a shozy paroží si přivlastňovat a k tomu je oprávněn užívat v nezbytné míře honebních pozemků, to vše za podmínek dohodnutých v této smlouvě</w:t>
      </w:r>
      <w:r w:rsidR="00D93FB6">
        <w:rPr>
          <w:snapToGrid w:val="0"/>
          <w:lang w:eastAsia="cs-CZ"/>
        </w:rPr>
        <w:t xml:space="preserve"> a v souladu s obecně závaznými předpisy, zejména pak zákonem o myslivosti.</w:t>
      </w:r>
    </w:p>
    <w:p w:rsidR="00C4160C" w:rsidRPr="00B9693A" w:rsidRDefault="00C4160C" w:rsidP="00C4160C">
      <w:pPr>
        <w:numPr>
          <w:ilvl w:val="0"/>
          <w:numId w:val="8"/>
        </w:numPr>
        <w:tabs>
          <w:tab w:val="clear" w:pos="750"/>
          <w:tab w:val="num" w:pos="540"/>
          <w:tab w:val="left" w:pos="900"/>
        </w:tabs>
        <w:spacing w:before="120"/>
        <w:ind w:left="540" w:hanging="540"/>
        <w:jc w:val="both"/>
        <w:rPr>
          <w:snapToGrid w:val="0"/>
          <w:lang w:eastAsia="cs-CZ"/>
        </w:rPr>
      </w:pPr>
      <w:r w:rsidRPr="00B9693A">
        <w:rPr>
          <w:snapToGrid w:val="0"/>
          <w:lang w:eastAsia="cs-CZ"/>
        </w:rPr>
        <w:t xml:space="preserve">Nájemce je oprávněn využívat k výkonu svých práv a povinností podle této smlouvy v nezbytném rozsahu lesní cestní síť na území honitby, k níž má pronajímatel právo hospodařit, a to způsobem, který odpovídá běžnému mysliveckému hospodaření v honitbě. Přitom je povinen počínat si tak, aby na lesní cestní síti nevznikla škoda, a dodržovat ustanovení obecně závazných právních předpisů, zejména předpisů o provozu na pozemních komunikacích. K vjezdu aut nájemce do lesa je nezbytné platné povolení k vjezdu do lesa vystavené </w:t>
      </w:r>
      <w:r w:rsidR="00D93FB6">
        <w:rPr>
          <w:snapToGrid w:val="0"/>
          <w:lang w:eastAsia="cs-CZ"/>
        </w:rPr>
        <w:t>pronajímatelem</w:t>
      </w:r>
      <w:r w:rsidRPr="00B9693A">
        <w:rPr>
          <w:snapToGrid w:val="0"/>
          <w:lang w:eastAsia="cs-CZ"/>
        </w:rPr>
        <w:t>, které musí být po dobu vjezdu do lesa umístěno za předním sklem.</w:t>
      </w:r>
    </w:p>
    <w:p w:rsidR="00C4160C" w:rsidRPr="00B9693A" w:rsidRDefault="00C4160C" w:rsidP="00C4160C">
      <w:pPr>
        <w:numPr>
          <w:ilvl w:val="0"/>
          <w:numId w:val="8"/>
        </w:numPr>
        <w:tabs>
          <w:tab w:val="clear" w:pos="750"/>
          <w:tab w:val="num" w:pos="540"/>
          <w:tab w:val="left" w:pos="900"/>
        </w:tabs>
        <w:spacing w:before="120"/>
        <w:ind w:left="540" w:hanging="540"/>
        <w:jc w:val="both"/>
        <w:rPr>
          <w:snapToGrid w:val="0"/>
          <w:lang w:eastAsia="cs-CZ"/>
        </w:rPr>
      </w:pPr>
      <w:r w:rsidRPr="00B9693A">
        <w:rPr>
          <w:snapToGrid w:val="0"/>
          <w:lang w:eastAsia="cs-CZ"/>
        </w:rPr>
        <w:t>Vedle povinností upravených v ustanoveních ostatních článků této smlouvy je nájemce povinen:</w:t>
      </w:r>
    </w:p>
    <w:p w:rsidR="00C4160C" w:rsidRPr="00B9693A" w:rsidRDefault="00C4160C" w:rsidP="00C4160C">
      <w:pPr>
        <w:pStyle w:val="Zkladntext"/>
        <w:numPr>
          <w:ilvl w:val="1"/>
          <w:numId w:val="8"/>
        </w:numPr>
        <w:tabs>
          <w:tab w:val="clear" w:pos="1440"/>
          <w:tab w:val="num" w:pos="900"/>
        </w:tabs>
        <w:spacing w:line="240" w:lineRule="auto"/>
        <w:ind w:left="900"/>
      </w:pPr>
      <w:r w:rsidRPr="00B9693A">
        <w:t xml:space="preserve">užívat honitbu v souladu s touto smlouvou a obecně závaznými právními předpisy, zejména zákonem </w:t>
      </w:r>
      <w:r w:rsidR="00D93FB6">
        <w:t>o myslivosti</w:t>
      </w:r>
      <w:r w:rsidRPr="00B9693A">
        <w:t xml:space="preserve"> a plnit povinnosti, které pro něj jako uživatele honitby z obecně závazných právních předpisů vyplývají, i když nejsou v této smlouvě výslovně zmíněny,</w:t>
      </w:r>
    </w:p>
    <w:p w:rsidR="00C4160C" w:rsidRDefault="00D93FB6" w:rsidP="00C4160C">
      <w:pPr>
        <w:pStyle w:val="Zkladntext"/>
        <w:numPr>
          <w:ilvl w:val="1"/>
          <w:numId w:val="8"/>
        </w:numPr>
        <w:tabs>
          <w:tab w:val="clear" w:pos="1440"/>
          <w:tab w:val="num" w:pos="900"/>
        </w:tabs>
        <w:spacing w:line="240" w:lineRule="auto"/>
        <w:ind w:left="900"/>
      </w:pPr>
      <w:r>
        <w:t xml:space="preserve">hospodařit v honitbě v souladu s podmínkami vyplývajícími z rozhodnutí o jejím uznání, popřípadě změně, dále v souladu se záměrem hospodaření v honitbě, který předložil při výběrovém řízení na nájem honitby (Příloha č. 3 této smlouvy), není-li obecně závazným právním předpisem stanoveno nebo v této smlouvě, anebo postupem podle ní dohodnuto něco jiného a plnit schválený plán mysliveckého hospodaření, včetně plánu chovu a lovu, </w:t>
      </w:r>
      <w:r w:rsidR="00C4160C" w:rsidRPr="00B9693A">
        <w:t xml:space="preserve">při výkonu svých práv a povinností respektovat právo veřejnosti na volný vstup do lesa a volný přístup do krajiny, </w:t>
      </w:r>
    </w:p>
    <w:p w:rsidR="00CC28B5" w:rsidRPr="00B9693A" w:rsidRDefault="00CC28B5" w:rsidP="00C4160C">
      <w:pPr>
        <w:pStyle w:val="Zkladntext"/>
        <w:numPr>
          <w:ilvl w:val="1"/>
          <w:numId w:val="8"/>
        </w:numPr>
        <w:tabs>
          <w:tab w:val="clear" w:pos="1440"/>
          <w:tab w:val="num" w:pos="900"/>
        </w:tabs>
        <w:spacing w:line="240" w:lineRule="auto"/>
        <w:ind w:left="900"/>
      </w:pPr>
      <w:r>
        <w:t xml:space="preserve">při výkonu svých práv a povinností respektovat skutečnost, že pronajímatel na honebních pozemcích v honitbě hospodaří, a to i prostřednictvím třetích, od pronajímatele odlišných osob, které k výkonu své hospodářské činnosti používají i koně; za hospodaření se považuje i činnost pronajímatele nebo třetích osob s jeho souhlasem za účelem podpory všech funkcí lesa, včetně </w:t>
      </w:r>
      <w:r>
        <w:lastRenderedPageBreak/>
        <w:t>realizace projektů veřejného zájmu (cyklostezky, lyžařské tratě apod.); nájemce se současně na výzvu pronajímatele zavazuje poskytnout přiměřenou součinnost a případná nezbytná nutná omezení výkonu práva myslivosti strpět,</w:t>
      </w:r>
    </w:p>
    <w:p w:rsidR="00C4160C" w:rsidRPr="00B9693A" w:rsidRDefault="00C4160C" w:rsidP="00C4160C">
      <w:pPr>
        <w:pStyle w:val="Zkladntext"/>
        <w:numPr>
          <w:ilvl w:val="1"/>
          <w:numId w:val="8"/>
        </w:numPr>
        <w:tabs>
          <w:tab w:val="clear" w:pos="1440"/>
          <w:tab w:val="num" w:pos="900"/>
        </w:tabs>
        <w:spacing w:line="240" w:lineRule="auto"/>
        <w:ind w:left="900"/>
      </w:pPr>
      <w:r w:rsidRPr="00B9693A">
        <w:t>dodržovat při výkonu práva myslivosti v pronajímané honitbě normy tzv. "myslivecké etiky",</w:t>
      </w:r>
    </w:p>
    <w:p w:rsidR="00C4160C" w:rsidRPr="00B9693A" w:rsidRDefault="00CC28B5" w:rsidP="00C4160C">
      <w:pPr>
        <w:pStyle w:val="Zkladntext"/>
        <w:numPr>
          <w:ilvl w:val="1"/>
          <w:numId w:val="8"/>
        </w:numPr>
        <w:tabs>
          <w:tab w:val="clear" w:pos="1440"/>
          <w:tab w:val="num" w:pos="900"/>
        </w:tabs>
        <w:spacing w:line="240" w:lineRule="auto"/>
        <w:ind w:left="900"/>
      </w:pPr>
      <w:r>
        <w:t>neprodleně písemně oznámit pronajímateli, je-li nájemcem právnická osoba, změnu sídla, případně doručovací adresy, resp. ID DS; je-li nájemcem fyzická osoba, změnu místa bydliště, případně doručovací adresy, resp. ID DS,</w:t>
      </w:r>
    </w:p>
    <w:p w:rsidR="00C4160C" w:rsidRPr="00B9693A" w:rsidRDefault="00CC28B5" w:rsidP="00C4160C">
      <w:pPr>
        <w:pStyle w:val="Zkladntext"/>
        <w:numPr>
          <w:ilvl w:val="1"/>
          <w:numId w:val="8"/>
        </w:numPr>
        <w:tabs>
          <w:tab w:val="clear" w:pos="1440"/>
          <w:tab w:val="num" w:pos="900"/>
        </w:tabs>
        <w:spacing w:line="240" w:lineRule="auto"/>
        <w:ind w:left="900"/>
      </w:pPr>
      <w:r>
        <w:t>písemně oznámit pronajímateli jméno, příjmení a adresu bydliště mysliveckého hospodáře a osob, které v honitbě vykonávají funkci myslivecké stráže, a to neprodleně po jejich ustanovení příslušným orgánem státní správy myslivosti, a rovněž neprodleně i všechny změny osob, ke kterým na uvedených funkcích dojde po dobu platnosti této smlouvy,</w:t>
      </w:r>
    </w:p>
    <w:p w:rsidR="00C4160C" w:rsidRPr="00B9693A" w:rsidRDefault="00C4160C" w:rsidP="00C4160C">
      <w:pPr>
        <w:pStyle w:val="Zkladntext"/>
        <w:numPr>
          <w:ilvl w:val="1"/>
          <w:numId w:val="8"/>
        </w:numPr>
        <w:tabs>
          <w:tab w:val="clear" w:pos="1440"/>
          <w:tab w:val="num" w:pos="900"/>
        </w:tabs>
        <w:spacing w:line="240" w:lineRule="auto"/>
        <w:ind w:left="900"/>
      </w:pPr>
      <w:r w:rsidRPr="00B9693A">
        <w:t>udržovat v honitbě na vlastní náklady veškerá myslivecká zařízení v řádném stavu, který umožňuje kdykoliv tato zařízení využít pro účel, k němuž byla vybudována nebo na území honitby umístěna, při zachování veškerých obecně závazných právních předpisů, zejména předpisů hygienických, veterinárních, mysliveckých, předpisů na ochranu zvířat proti týrání, předpisů o ochraně přírody a krajiny a předpisů lesního práva, a ve stavu, který neohrožuje zdraví a bezpečnost osob a věcí,</w:t>
      </w:r>
    </w:p>
    <w:p w:rsidR="00C4160C" w:rsidRPr="00B9693A" w:rsidRDefault="00CC28B5" w:rsidP="00C4160C">
      <w:pPr>
        <w:pStyle w:val="Zkladntext"/>
        <w:numPr>
          <w:ilvl w:val="1"/>
          <w:numId w:val="8"/>
        </w:numPr>
        <w:tabs>
          <w:tab w:val="clear" w:pos="1440"/>
          <w:tab w:val="num" w:pos="900"/>
        </w:tabs>
        <w:spacing w:line="240" w:lineRule="auto"/>
        <w:ind w:left="900"/>
      </w:pPr>
      <w:r>
        <w:t>na výzvu pronajímatele se účastnit zjišťování veškerých škod včetně škod způsobených zvěří, potvrdit rozsah zjištěných škod a uhradit pronajímateli veškeré škody vzniklé v souvislosti s vykonáváním práva myslivosti na honebních pozemcích, na lesních porostech a na ostatních nemovitostech a věcech ve vlastnictví státu, s nimiž má pronajímatel právo hospodařit, včetně škod způsobených zvěří, a to v souladu s ustanoveními obecně závazných právních předpisů. Škody způsobené nájemcem v honitbě vykonáváním práva myslivosti nebo způsobené zvěří uplatní pronajímatel na nájemci písemně a vyčíslí formou faktury obsahující i výpočet výše škody, a to v souladu se zákonem o myslivosti a občanským zákoníkem. Nájemce je povinen uhradit takto uplatněnou škodu do šedesáti kalendářních dnů ode dne, kdy pronajímatel nárok na náhradu škody uplatnil a škodu vyčíslil. Nájemce je stejně tak v souladu s ustanoveními obecně závazných právních předpisů povinen uhradit veškeré škody vzniklé na majetku třetích osob v souvislosti s prováděním práva myslivosti, včetně škod způsobených zvěří,</w:t>
      </w:r>
    </w:p>
    <w:p w:rsidR="00C4160C" w:rsidRPr="00B9693A" w:rsidRDefault="00CC28B5" w:rsidP="00C4160C">
      <w:pPr>
        <w:pStyle w:val="Zkladntext"/>
        <w:numPr>
          <w:ilvl w:val="1"/>
          <w:numId w:val="8"/>
        </w:numPr>
        <w:tabs>
          <w:tab w:val="clear" w:pos="1440"/>
          <w:tab w:val="num" w:pos="900"/>
        </w:tabs>
        <w:spacing w:line="240" w:lineRule="auto"/>
        <w:ind w:left="900"/>
      </w:pPr>
      <w:r>
        <w:t>uhradit pronajímateli veškeré škody a náklady vzniklé v důsledku porušení povinnosti nájemce stanovené obecně závazným právním předpisem, rozhodnutím orgánu veřejné moci nebo dohodnuté v této smlouvě, včetně škod vzniklých pronajímateli uložením peněžní sankce podle čl</w:t>
      </w:r>
      <w:r w:rsidRPr="00C00AD9">
        <w:t>. XVI. odst. 2 této</w:t>
      </w:r>
      <w:r>
        <w:t xml:space="preserve"> smlouvy, a to do šedesáti kalendářních dnů ode dne, kdy nárok na náhradu škody pronajímatel na nájemci formou faktury obsahující i výpočet výše škody písemně uplatní,</w:t>
      </w:r>
      <w:r w:rsidR="00C4160C" w:rsidRPr="00B9693A">
        <w:t xml:space="preserve"> </w:t>
      </w:r>
    </w:p>
    <w:p w:rsidR="00C4160C" w:rsidRPr="00B9693A" w:rsidRDefault="00C4160C">
      <w:pPr>
        <w:spacing w:before="480"/>
        <w:ind w:left="357"/>
        <w:jc w:val="center"/>
        <w:rPr>
          <w:b/>
          <w:bCs/>
        </w:rPr>
      </w:pPr>
      <w:r w:rsidRPr="00B9693A">
        <w:rPr>
          <w:b/>
          <w:bCs/>
        </w:rPr>
        <w:t>XI.</w:t>
      </w:r>
    </w:p>
    <w:p w:rsidR="00C4160C" w:rsidRPr="00B9693A" w:rsidRDefault="00C4160C">
      <w:pPr>
        <w:pStyle w:val="Nadpis1"/>
      </w:pPr>
      <w:r w:rsidRPr="00B9693A">
        <w:t>Prohlášení smluvních stran</w:t>
      </w:r>
    </w:p>
    <w:p w:rsidR="00C4160C" w:rsidRPr="00B9693A" w:rsidRDefault="00AC4A28" w:rsidP="00C4160C">
      <w:pPr>
        <w:numPr>
          <w:ilvl w:val="0"/>
          <w:numId w:val="9"/>
        </w:numPr>
        <w:tabs>
          <w:tab w:val="clear" w:pos="750"/>
          <w:tab w:val="num" w:pos="540"/>
          <w:tab w:val="left" w:pos="900"/>
        </w:tabs>
        <w:spacing w:before="120"/>
        <w:ind w:left="540" w:hanging="540"/>
        <w:jc w:val="both"/>
        <w:rPr>
          <w:snapToGrid w:val="0"/>
          <w:lang w:eastAsia="cs-CZ"/>
        </w:rPr>
      </w:pPr>
      <w:r>
        <w:t>Nájemce prohlašuje a potvrzuje, že si je vědom genetické a chovné kvality populace hlavního druhu zvěře v honitbě a jejího významu, a že si je vědom skutečnosti, že jakékoliv porušení ustanovení této smlouvy či překročení oprávnění vyplývajících pro něj z této smlouvy může mít za následek vedle vzniku škody na majetku taktéž vznik nehmotné újmy na hlavním druhu zvěře jako součásti ekosystému a národního bohatství státu.</w:t>
      </w:r>
    </w:p>
    <w:p w:rsidR="00C4160C" w:rsidRPr="00B9693A" w:rsidRDefault="00C4160C" w:rsidP="00C4160C">
      <w:pPr>
        <w:numPr>
          <w:ilvl w:val="0"/>
          <w:numId w:val="9"/>
        </w:numPr>
        <w:tabs>
          <w:tab w:val="clear" w:pos="750"/>
          <w:tab w:val="num" w:pos="540"/>
          <w:tab w:val="left" w:pos="900"/>
        </w:tabs>
        <w:spacing w:before="120"/>
        <w:ind w:left="540" w:hanging="540"/>
        <w:jc w:val="both"/>
      </w:pPr>
      <w:r w:rsidRPr="00B9693A">
        <w:rPr>
          <w:snapToGrid w:val="0"/>
        </w:rPr>
        <w:t xml:space="preserve">Nájemce prohlašuje, že splňuje všechny podmínky požadované v § 32, odst. 3 zákona </w:t>
      </w:r>
      <w:r w:rsidR="00AC4A28">
        <w:rPr>
          <w:snapToGrid w:val="0"/>
        </w:rPr>
        <w:t>o myslivosti</w:t>
      </w:r>
      <w:r w:rsidRPr="00B9693A">
        <w:rPr>
          <w:snapToGrid w:val="0"/>
        </w:rPr>
        <w:t xml:space="preserve"> pro uzavření smlouvy o nájmu honitby</w:t>
      </w:r>
      <w:r w:rsidR="001A541E">
        <w:rPr>
          <w:snapToGrid w:val="0"/>
        </w:rPr>
        <w:t xml:space="preserve"> </w:t>
      </w:r>
      <w:r w:rsidR="001A541E">
        <w:t>a bere na vědomí, že pokud některou z těchto podmínek přestane splňovat, nájemní smlouva dle ustanovení § 33 odst. 6, písm. d) zákona o myslivosti zaniká</w:t>
      </w:r>
      <w:r w:rsidRPr="00B9693A">
        <w:rPr>
          <w:snapToGrid w:val="0"/>
        </w:rPr>
        <w:t>.</w:t>
      </w:r>
    </w:p>
    <w:p w:rsidR="00C4160C" w:rsidRPr="00B9693A" w:rsidRDefault="001A541E" w:rsidP="00C4160C">
      <w:pPr>
        <w:numPr>
          <w:ilvl w:val="0"/>
          <w:numId w:val="9"/>
        </w:numPr>
        <w:tabs>
          <w:tab w:val="clear" w:pos="750"/>
          <w:tab w:val="num" w:pos="540"/>
          <w:tab w:val="left" w:pos="900"/>
        </w:tabs>
        <w:spacing w:before="120"/>
        <w:ind w:left="540" w:hanging="540"/>
        <w:jc w:val="both"/>
      </w:pPr>
      <w:r>
        <w:t xml:space="preserve">Nájemce dále prohlašuje, že ke dni podpisu této smlouvy splňuje požadavky pronajímatele na mysliveckou odbornost, praxi a důvěryhodnost uvedené v pravidlech výběrového řízení, na jehož základě byla uzavřena tato smlouva a po celou dobu účinnosti této smlouvy bude splňovat podmínku </w:t>
      </w:r>
      <w:r>
        <w:lastRenderedPageBreak/>
        <w:t>bezúhonnosti ve smyslu ustanovení § 12 odst. 4 zákona o myslivosti. Nájemce současně prohlašuje, že byl s těmito pravidly seznámen</w:t>
      </w:r>
      <w:r w:rsidR="00C4160C" w:rsidRPr="00B9693A">
        <w:rPr>
          <w:snapToGrid w:val="0"/>
        </w:rPr>
        <w:t>.</w:t>
      </w:r>
    </w:p>
    <w:p w:rsidR="00C4160C" w:rsidRDefault="00C4160C" w:rsidP="00C4160C">
      <w:pPr>
        <w:numPr>
          <w:ilvl w:val="0"/>
          <w:numId w:val="9"/>
        </w:numPr>
        <w:tabs>
          <w:tab w:val="clear" w:pos="750"/>
          <w:tab w:val="num" w:pos="540"/>
          <w:tab w:val="left" w:pos="900"/>
        </w:tabs>
        <w:spacing w:before="120"/>
        <w:ind w:left="540" w:hanging="540"/>
        <w:jc w:val="both"/>
      </w:pPr>
      <w:r w:rsidRPr="00B9693A">
        <w:t xml:space="preserve">Nájemce bere na vědomí, že pozemky tvořící honitbu a stavby, jakož i movité věci na nich se nacházející jsou převážně ve vlastnictví města Olomouce a že pronajímatel </w:t>
      </w:r>
      <w:r w:rsidR="001A541E">
        <w:t xml:space="preserve">(resp. na základě této smlouvy nájemce) </w:t>
      </w:r>
      <w:r w:rsidRPr="00B9693A">
        <w:t xml:space="preserve">má povinnost o takové věci řádně pečovat. </w:t>
      </w:r>
    </w:p>
    <w:p w:rsidR="001A541E" w:rsidRPr="00B9693A" w:rsidRDefault="001A541E" w:rsidP="00C4160C">
      <w:pPr>
        <w:numPr>
          <w:ilvl w:val="0"/>
          <w:numId w:val="9"/>
        </w:numPr>
        <w:tabs>
          <w:tab w:val="clear" w:pos="750"/>
          <w:tab w:val="num" w:pos="540"/>
          <w:tab w:val="left" w:pos="900"/>
        </w:tabs>
        <w:spacing w:before="120"/>
        <w:ind w:left="540" w:hanging="540"/>
        <w:jc w:val="both"/>
      </w:pPr>
      <w:r>
        <w:t>Nájemce bere na vědomí, že v průběhu trvání smluvního vztahu může dojít ke změně vlastnických práv k honebním pozemkům v honitbě a že v této souvislosti může dojít ke změně nebo zániku honitby; ke změně honitby může dojít i tehdy, budou-li to vyžadovat zásady řádného mysliveckého hospodaření (ustanovení § 31 zákona o myslivosti). Dojde-li ke změně honitby, zavazují se smluvní strany upravit tuto smlouvu v souladu s rozhodnutím orgánu státní správy myslivosti o této změně, bude-li to možné. Dojde-li k zániku honitby, zanikne v souladu s ustanovením § 33 odst. 6 zákona o myslivosti i tato smlouva.</w:t>
      </w:r>
    </w:p>
    <w:p w:rsidR="00C4160C" w:rsidRPr="00B9693A" w:rsidRDefault="00C4160C" w:rsidP="00C4160C">
      <w:pPr>
        <w:numPr>
          <w:ilvl w:val="0"/>
          <w:numId w:val="9"/>
        </w:numPr>
        <w:tabs>
          <w:tab w:val="clear" w:pos="750"/>
          <w:tab w:val="num" w:pos="540"/>
          <w:tab w:val="left" w:pos="900"/>
        </w:tabs>
        <w:spacing w:before="120"/>
        <w:ind w:left="540" w:hanging="540"/>
        <w:jc w:val="both"/>
        <w:rPr>
          <w:snapToGrid w:val="0"/>
          <w:lang w:eastAsia="cs-CZ"/>
        </w:rPr>
      </w:pPr>
      <w:r w:rsidRPr="00B9693A">
        <w:rPr>
          <w:snapToGrid w:val="0"/>
          <w:lang w:eastAsia="cs-CZ"/>
        </w:rPr>
        <w:t>Nájemce bere na vědomí, že podnájem honitby nebo její části, jakož i přenechání lovu na území honitby nebo její části za úplatu třetím osobám, pokud se nejedná o poplatkový odstřel s doprovodem, jsou zákonem zakázány.</w:t>
      </w:r>
    </w:p>
    <w:p w:rsidR="00C4160C" w:rsidRPr="00B9693A" w:rsidRDefault="00C4160C" w:rsidP="00C4160C">
      <w:pPr>
        <w:numPr>
          <w:ilvl w:val="0"/>
          <w:numId w:val="9"/>
        </w:numPr>
        <w:tabs>
          <w:tab w:val="clear" w:pos="750"/>
          <w:tab w:val="num" w:pos="540"/>
          <w:tab w:val="left" w:pos="900"/>
        </w:tabs>
        <w:spacing w:before="120"/>
        <w:ind w:left="540" w:hanging="540"/>
        <w:jc w:val="both"/>
      </w:pPr>
      <w:r w:rsidRPr="00B9693A">
        <w:rPr>
          <w:snapToGrid w:val="0"/>
          <w:lang w:eastAsia="cs-CZ"/>
        </w:rPr>
        <w:t xml:space="preserve">Pronajímatel a nájemce se dohodli, že pro účely výkladu čl. IX, odst. 3 písm. b) této smlouvy považují za přiměřená ta opatření, která jsou uvedena v § 5 odst. 1, vyhlášky </w:t>
      </w:r>
      <w:proofErr w:type="spellStart"/>
      <w:r w:rsidRPr="00B9693A">
        <w:rPr>
          <w:snapToGrid w:val="0"/>
          <w:lang w:eastAsia="cs-CZ"/>
        </w:rPr>
        <w:t>MZe</w:t>
      </w:r>
      <w:proofErr w:type="spellEnd"/>
      <w:r w:rsidRPr="00B9693A">
        <w:rPr>
          <w:snapToGrid w:val="0"/>
          <w:lang w:eastAsia="cs-CZ"/>
        </w:rPr>
        <w:t xml:space="preserve"> č. 101/1996 Sb., </w:t>
      </w:r>
      <w:r w:rsidR="001A541E">
        <w:t>kterou se stanoví podrobnosti a opatření k ochraně lesa a vzor služebního odznaku a vzor průkazu lesní stráže, ve znění pozdějších předpisů</w:t>
      </w:r>
      <w:r w:rsidRPr="00B9693A">
        <w:rPr>
          <w:snapToGrid w:val="0"/>
          <w:lang w:eastAsia="cs-CZ"/>
        </w:rPr>
        <w:t>.</w:t>
      </w:r>
    </w:p>
    <w:p w:rsidR="00C4160C" w:rsidRPr="00B9693A" w:rsidRDefault="00C4160C">
      <w:pPr>
        <w:pStyle w:val="Nadpis1"/>
        <w:spacing w:before="480"/>
      </w:pPr>
      <w:r w:rsidRPr="00B9693A">
        <w:t>XII.</w:t>
      </w:r>
    </w:p>
    <w:p w:rsidR="00C4160C" w:rsidRPr="00B9693A" w:rsidRDefault="00C4160C">
      <w:pPr>
        <w:pStyle w:val="Nadpis1"/>
      </w:pPr>
      <w:r w:rsidRPr="00B9693A">
        <w:t>Souhlas pronajímatele</w:t>
      </w:r>
    </w:p>
    <w:p w:rsidR="00C4160C" w:rsidRPr="00B9693A" w:rsidRDefault="00ED53EC" w:rsidP="00C4160C">
      <w:pPr>
        <w:numPr>
          <w:ilvl w:val="0"/>
          <w:numId w:val="6"/>
        </w:numPr>
        <w:tabs>
          <w:tab w:val="clear" w:pos="720"/>
          <w:tab w:val="num" w:pos="540"/>
          <w:tab w:val="left" w:pos="900"/>
        </w:tabs>
        <w:spacing w:before="120"/>
        <w:ind w:left="540" w:hanging="540"/>
        <w:jc w:val="both"/>
        <w:rPr>
          <w:snapToGrid w:val="0"/>
          <w:lang w:eastAsia="cs-CZ"/>
        </w:rPr>
      </w:pPr>
      <w:r>
        <w:t xml:space="preserve">Vyjádření k návrhu plánu mysliveckého hospodaření podle čl. V. odst. 4 této smlouvy, souhlas s vypouštěním zvěře na území honitby podle čl. VI. odst. 3 této smlouvy, souhlas s vybudováním, zřízením nebo umístěním či likvidací mysliveckých zařízení anebo políček pro zvěř či </w:t>
      </w:r>
      <w:proofErr w:type="spellStart"/>
      <w:r>
        <w:t>vnadišť</w:t>
      </w:r>
      <w:proofErr w:type="spellEnd"/>
      <w:r>
        <w:t xml:space="preserve"> podle čl. VII. odst. 1 </w:t>
      </w:r>
      <w:r w:rsidR="00C4160C" w:rsidRPr="00B9693A">
        <w:rPr>
          <w:snapToGrid w:val="0"/>
          <w:lang w:eastAsia="cs-CZ"/>
        </w:rPr>
        <w:t xml:space="preserve">této smlouvy </w:t>
      </w:r>
      <w:r w:rsidR="00C4160C" w:rsidRPr="00B9693A">
        <w:t>u</w:t>
      </w:r>
      <w:r w:rsidR="00C4160C" w:rsidRPr="00B9693A">
        <w:rPr>
          <w:snapToGrid w:val="0"/>
          <w:lang w:eastAsia="cs-CZ"/>
        </w:rPr>
        <w:t>děluje pronajímatel zásadně písemně.</w:t>
      </w:r>
    </w:p>
    <w:p w:rsidR="00C4160C" w:rsidRPr="00B9693A" w:rsidRDefault="00C4160C" w:rsidP="00C4160C">
      <w:pPr>
        <w:numPr>
          <w:ilvl w:val="0"/>
          <w:numId w:val="6"/>
        </w:numPr>
        <w:tabs>
          <w:tab w:val="clear" w:pos="720"/>
          <w:tab w:val="num" w:pos="540"/>
          <w:tab w:val="left" w:pos="900"/>
        </w:tabs>
        <w:spacing w:before="120"/>
        <w:ind w:left="540" w:hanging="540"/>
        <w:jc w:val="both"/>
        <w:rPr>
          <w:snapToGrid w:val="0"/>
          <w:lang w:eastAsia="cs-CZ"/>
        </w:rPr>
      </w:pPr>
      <w:r w:rsidRPr="00B9693A">
        <w:rPr>
          <w:snapToGrid w:val="0"/>
          <w:lang w:eastAsia="cs-CZ"/>
        </w:rPr>
        <w:t>Jakákoliv vyjádření a stanoviska pronajímatele, která nesplňují podmínku písemnosti stanovenou v odstavci 1 tohoto článku smlouvy, nevyvolávají právní účinky.</w:t>
      </w:r>
    </w:p>
    <w:p w:rsidR="00C4160C" w:rsidRPr="00B9693A" w:rsidRDefault="00C4160C" w:rsidP="00C4160C">
      <w:pPr>
        <w:numPr>
          <w:ilvl w:val="0"/>
          <w:numId w:val="6"/>
        </w:numPr>
        <w:tabs>
          <w:tab w:val="clear" w:pos="720"/>
          <w:tab w:val="num" w:pos="540"/>
          <w:tab w:val="left" w:pos="900"/>
        </w:tabs>
        <w:spacing w:before="120"/>
        <w:ind w:left="540" w:hanging="540"/>
        <w:jc w:val="both"/>
        <w:rPr>
          <w:snapToGrid w:val="0"/>
          <w:lang w:eastAsia="cs-CZ"/>
        </w:rPr>
      </w:pPr>
      <w:r w:rsidRPr="00B9693A">
        <w:rPr>
          <w:snapToGrid w:val="0"/>
          <w:lang w:eastAsia="cs-CZ"/>
        </w:rPr>
        <w:t>Nájemce bere na vědomí, že na udělení žádného ze souhlasů podle odstavce 1 tohoto článku smlouvy nemá právní nárok.</w:t>
      </w:r>
    </w:p>
    <w:p w:rsidR="00C4160C" w:rsidRPr="00B9693A" w:rsidRDefault="00C4160C">
      <w:pPr>
        <w:pStyle w:val="Nadpis1"/>
        <w:spacing w:before="480"/>
      </w:pPr>
      <w:r w:rsidRPr="00B9693A">
        <w:t>XIII</w:t>
      </w:r>
    </w:p>
    <w:p w:rsidR="00C4160C" w:rsidRPr="00B9693A" w:rsidRDefault="00C4160C">
      <w:pPr>
        <w:pStyle w:val="Nadpis1"/>
      </w:pPr>
      <w:r w:rsidRPr="00B9693A">
        <w:t>Trvání smluvního vztahu</w:t>
      </w:r>
    </w:p>
    <w:p w:rsidR="00C4160C" w:rsidRPr="00B9693A" w:rsidRDefault="00ED53EC" w:rsidP="00C4160C">
      <w:pPr>
        <w:numPr>
          <w:ilvl w:val="0"/>
          <w:numId w:val="15"/>
        </w:numPr>
        <w:tabs>
          <w:tab w:val="clear" w:pos="720"/>
          <w:tab w:val="num" w:pos="540"/>
          <w:tab w:val="left" w:pos="900"/>
        </w:tabs>
        <w:spacing w:before="120"/>
        <w:ind w:left="540" w:hanging="540"/>
        <w:jc w:val="both"/>
        <w:rPr>
          <w:snapToGrid w:val="0"/>
          <w:lang w:eastAsia="cs-CZ"/>
        </w:rPr>
      </w:pPr>
      <w:r>
        <w:t>Tato smlouva se uzavírá na dobu určitou, a to na dobu 10 let ode dne účinnosti této smlouvy.</w:t>
      </w:r>
    </w:p>
    <w:p w:rsidR="00C4160C" w:rsidRPr="00B9693A" w:rsidRDefault="00C4160C" w:rsidP="00C4160C">
      <w:pPr>
        <w:numPr>
          <w:ilvl w:val="0"/>
          <w:numId w:val="15"/>
        </w:numPr>
        <w:tabs>
          <w:tab w:val="clear" w:pos="720"/>
          <w:tab w:val="num" w:pos="540"/>
          <w:tab w:val="left" w:pos="900"/>
        </w:tabs>
        <w:spacing w:before="120"/>
        <w:ind w:left="540" w:hanging="540"/>
        <w:jc w:val="both"/>
        <w:rPr>
          <w:snapToGrid w:val="0"/>
          <w:lang w:eastAsia="cs-CZ"/>
        </w:rPr>
      </w:pPr>
      <w:r w:rsidRPr="00B9693A">
        <w:rPr>
          <w:snapToGrid w:val="0"/>
          <w:lang w:eastAsia="cs-CZ"/>
        </w:rPr>
        <w:t>Před u</w:t>
      </w:r>
      <w:r w:rsidR="00ED53EC">
        <w:rPr>
          <w:snapToGrid w:val="0"/>
          <w:lang w:eastAsia="cs-CZ"/>
        </w:rPr>
        <w:t>plynut</w:t>
      </w:r>
      <w:r w:rsidRPr="00B9693A">
        <w:rPr>
          <w:snapToGrid w:val="0"/>
          <w:lang w:eastAsia="cs-CZ"/>
        </w:rPr>
        <w:t>ím sjednané doby podle odstavce 1 tohoto článku smlouvy smluvní vztah založený touto smlouvou zaniká:</w:t>
      </w:r>
    </w:p>
    <w:p w:rsidR="00C4160C" w:rsidRPr="00B9693A" w:rsidRDefault="00C4160C" w:rsidP="00C4160C">
      <w:pPr>
        <w:numPr>
          <w:ilvl w:val="0"/>
          <w:numId w:val="10"/>
        </w:numPr>
        <w:tabs>
          <w:tab w:val="clear" w:pos="750"/>
          <w:tab w:val="num" w:pos="1080"/>
        </w:tabs>
        <w:spacing w:before="120"/>
        <w:ind w:left="1080" w:hanging="540"/>
        <w:jc w:val="both"/>
        <w:rPr>
          <w:snapToGrid w:val="0"/>
          <w:lang w:eastAsia="cs-CZ"/>
        </w:rPr>
      </w:pPr>
      <w:r w:rsidRPr="00B9693A">
        <w:rPr>
          <w:snapToGrid w:val="0"/>
          <w:lang w:eastAsia="cs-CZ"/>
        </w:rPr>
        <w:t>dohodou,</w:t>
      </w:r>
    </w:p>
    <w:p w:rsidR="00C4160C" w:rsidRPr="00B9693A" w:rsidRDefault="00C4160C" w:rsidP="00C4160C">
      <w:pPr>
        <w:numPr>
          <w:ilvl w:val="0"/>
          <w:numId w:val="10"/>
        </w:numPr>
        <w:tabs>
          <w:tab w:val="clear" w:pos="750"/>
          <w:tab w:val="num" w:pos="1080"/>
        </w:tabs>
        <w:ind w:left="1078" w:hanging="539"/>
        <w:jc w:val="both"/>
        <w:rPr>
          <w:snapToGrid w:val="0"/>
          <w:lang w:eastAsia="cs-CZ"/>
        </w:rPr>
      </w:pPr>
      <w:r w:rsidRPr="00B9693A">
        <w:rPr>
          <w:snapToGrid w:val="0"/>
          <w:lang w:eastAsia="cs-CZ"/>
        </w:rPr>
        <w:t>dnem zániku honitby,</w:t>
      </w:r>
    </w:p>
    <w:p w:rsidR="00C4160C" w:rsidRPr="00B9693A" w:rsidRDefault="00C4160C" w:rsidP="00C4160C">
      <w:pPr>
        <w:numPr>
          <w:ilvl w:val="0"/>
          <w:numId w:val="10"/>
        </w:numPr>
        <w:tabs>
          <w:tab w:val="clear" w:pos="750"/>
          <w:tab w:val="num" w:pos="1080"/>
        </w:tabs>
        <w:ind w:left="1078" w:hanging="539"/>
        <w:jc w:val="both"/>
        <w:rPr>
          <w:snapToGrid w:val="0"/>
          <w:lang w:eastAsia="cs-CZ"/>
        </w:rPr>
      </w:pPr>
      <w:r w:rsidRPr="00B9693A">
        <w:rPr>
          <w:snapToGrid w:val="0"/>
          <w:lang w:eastAsia="cs-CZ"/>
        </w:rPr>
        <w:t xml:space="preserve">dnem zániku </w:t>
      </w:r>
      <w:r w:rsidR="00ED53EC">
        <w:rPr>
          <w:snapToGrid w:val="0"/>
          <w:lang w:eastAsia="cs-CZ"/>
        </w:rPr>
        <w:t xml:space="preserve">nebo smrti </w:t>
      </w:r>
      <w:r w:rsidRPr="00B9693A">
        <w:rPr>
          <w:snapToGrid w:val="0"/>
          <w:lang w:eastAsia="cs-CZ"/>
        </w:rPr>
        <w:t>nájemce,</w:t>
      </w:r>
    </w:p>
    <w:p w:rsidR="00C4160C" w:rsidRPr="00B9693A" w:rsidRDefault="00C4160C" w:rsidP="00C4160C">
      <w:pPr>
        <w:numPr>
          <w:ilvl w:val="0"/>
          <w:numId w:val="10"/>
        </w:numPr>
        <w:tabs>
          <w:tab w:val="clear" w:pos="750"/>
          <w:tab w:val="num" w:pos="1080"/>
        </w:tabs>
        <w:ind w:left="1078" w:hanging="539"/>
        <w:jc w:val="both"/>
        <w:rPr>
          <w:snapToGrid w:val="0"/>
          <w:lang w:eastAsia="cs-CZ"/>
        </w:rPr>
      </w:pPr>
      <w:r w:rsidRPr="00B9693A">
        <w:rPr>
          <w:snapToGrid w:val="0"/>
          <w:lang w:eastAsia="cs-CZ"/>
        </w:rPr>
        <w:t xml:space="preserve">dnem, kdy nabude právní moci rozhodnutí orgánu státní správy myslivosti vydané podle § 33, odst. 6, písm. h) zákona </w:t>
      </w:r>
      <w:r w:rsidR="00ED53EC">
        <w:rPr>
          <w:snapToGrid w:val="0"/>
          <w:lang w:eastAsia="cs-CZ"/>
        </w:rPr>
        <w:t>o myslivosti</w:t>
      </w:r>
      <w:r w:rsidRPr="00B9693A">
        <w:rPr>
          <w:snapToGrid w:val="0"/>
          <w:lang w:eastAsia="cs-CZ"/>
        </w:rPr>
        <w:t>,</w:t>
      </w:r>
    </w:p>
    <w:p w:rsidR="00C4160C" w:rsidRDefault="00C4160C" w:rsidP="00C4160C">
      <w:pPr>
        <w:numPr>
          <w:ilvl w:val="0"/>
          <w:numId w:val="10"/>
        </w:numPr>
        <w:tabs>
          <w:tab w:val="clear" w:pos="750"/>
          <w:tab w:val="num" w:pos="1080"/>
        </w:tabs>
        <w:ind w:left="1078" w:hanging="539"/>
        <w:jc w:val="both"/>
        <w:rPr>
          <w:snapToGrid w:val="0"/>
          <w:lang w:eastAsia="cs-CZ"/>
        </w:rPr>
      </w:pPr>
      <w:r w:rsidRPr="00B9693A">
        <w:rPr>
          <w:snapToGrid w:val="0"/>
          <w:lang w:eastAsia="cs-CZ"/>
        </w:rPr>
        <w:t>dnem, kdy nájemce přestane splňovat podmínk</w:t>
      </w:r>
      <w:r w:rsidR="00ED53EC">
        <w:rPr>
          <w:snapToGrid w:val="0"/>
          <w:lang w:eastAsia="cs-CZ"/>
        </w:rPr>
        <w:t>u</w:t>
      </w:r>
      <w:r w:rsidRPr="00B9693A">
        <w:rPr>
          <w:snapToGrid w:val="0"/>
          <w:lang w:eastAsia="cs-CZ"/>
        </w:rPr>
        <w:t xml:space="preserve"> uveden</w:t>
      </w:r>
      <w:r w:rsidR="00ED53EC">
        <w:rPr>
          <w:snapToGrid w:val="0"/>
          <w:lang w:eastAsia="cs-CZ"/>
        </w:rPr>
        <w:t>ou v ustanovení § 32 odstavec 3 zákona o myslivosti</w:t>
      </w:r>
      <w:r w:rsidRPr="00B9693A">
        <w:rPr>
          <w:snapToGrid w:val="0"/>
          <w:lang w:eastAsia="cs-CZ"/>
        </w:rPr>
        <w:t>,</w:t>
      </w:r>
    </w:p>
    <w:p w:rsidR="00ED53EC" w:rsidRPr="00B9693A" w:rsidRDefault="00ED53EC" w:rsidP="00C4160C">
      <w:pPr>
        <w:numPr>
          <w:ilvl w:val="0"/>
          <w:numId w:val="10"/>
        </w:numPr>
        <w:tabs>
          <w:tab w:val="clear" w:pos="750"/>
          <w:tab w:val="num" w:pos="1080"/>
        </w:tabs>
        <w:ind w:left="1078" w:hanging="539"/>
        <w:jc w:val="both"/>
        <w:rPr>
          <w:snapToGrid w:val="0"/>
          <w:lang w:eastAsia="cs-CZ"/>
        </w:rPr>
      </w:pPr>
      <w:r>
        <w:t xml:space="preserve">výpovědí s </w:t>
      </w:r>
      <w:proofErr w:type="gramStart"/>
      <w:r>
        <w:t>18-ti měsíční</w:t>
      </w:r>
      <w:proofErr w:type="gramEnd"/>
      <w:r>
        <w:t xml:space="preserve"> výpovědní dobou po změně držitele honitby v případě, že nový držitel honitby ji bude využívat na vlastní účet,</w:t>
      </w:r>
    </w:p>
    <w:p w:rsidR="00C4160C" w:rsidRPr="00B9693A" w:rsidRDefault="00ED53EC" w:rsidP="00C4160C">
      <w:pPr>
        <w:numPr>
          <w:ilvl w:val="0"/>
          <w:numId w:val="10"/>
        </w:numPr>
        <w:tabs>
          <w:tab w:val="clear" w:pos="750"/>
          <w:tab w:val="num" w:pos="1080"/>
        </w:tabs>
        <w:ind w:left="1078" w:hanging="539"/>
        <w:jc w:val="both"/>
        <w:rPr>
          <w:snapToGrid w:val="0"/>
          <w:lang w:eastAsia="cs-CZ"/>
        </w:rPr>
      </w:pPr>
      <w:r>
        <w:t>výpovědí pronajímatele a nájemce v případech stanovených v odstavcích 3 a 4 tohoto článku smlouvy.</w:t>
      </w:r>
    </w:p>
    <w:p w:rsidR="00C4160C" w:rsidRPr="00B9693A" w:rsidRDefault="00C4160C" w:rsidP="00C4160C">
      <w:pPr>
        <w:numPr>
          <w:ilvl w:val="0"/>
          <w:numId w:val="15"/>
        </w:numPr>
        <w:tabs>
          <w:tab w:val="clear" w:pos="720"/>
          <w:tab w:val="num" w:pos="540"/>
          <w:tab w:val="left" w:pos="900"/>
        </w:tabs>
        <w:spacing w:before="120"/>
        <w:ind w:left="540" w:hanging="540"/>
        <w:jc w:val="both"/>
        <w:rPr>
          <w:snapToGrid w:val="0"/>
          <w:lang w:eastAsia="cs-CZ"/>
        </w:rPr>
      </w:pPr>
      <w:r w:rsidRPr="00B9693A">
        <w:rPr>
          <w:snapToGrid w:val="0"/>
          <w:lang w:eastAsia="cs-CZ"/>
        </w:rPr>
        <w:lastRenderedPageBreak/>
        <w:t>Pronajímatel je oprávněn tuto smlouvu vypovědět:</w:t>
      </w:r>
    </w:p>
    <w:p w:rsidR="00C4160C" w:rsidRPr="00B9693A" w:rsidRDefault="00ED53EC" w:rsidP="00C4160C">
      <w:pPr>
        <w:numPr>
          <w:ilvl w:val="1"/>
          <w:numId w:val="6"/>
        </w:numPr>
        <w:tabs>
          <w:tab w:val="clear" w:pos="1440"/>
          <w:tab w:val="num" w:pos="1080"/>
        </w:tabs>
        <w:spacing w:before="120"/>
        <w:ind w:left="1080" w:hanging="540"/>
        <w:jc w:val="both"/>
        <w:rPr>
          <w:snapToGrid w:val="0"/>
          <w:lang w:eastAsia="cs-CZ"/>
        </w:rPr>
      </w:pPr>
      <w:r>
        <w:t>dostane-li se nájemce do prodlení s plněním jakéhokoli peněžitého nebo penězi ocenitelného závazku vzniklého z této smlouvy nebo v souvislosti s ní po dobu delší než třicet kalendářních dnů, popř. neuhradí-li v rozporu s čl. X odst. 3, písm. g) nebo písm. h) této smlouvy pronajímateli náhradu škody (nákladů) do šedesáti kalendářních dnů od uplatnění nároku na náhradu škody a jejího vyčíslení pronajímatelem,</w:t>
      </w:r>
    </w:p>
    <w:p w:rsidR="00C4160C" w:rsidRPr="00B9693A" w:rsidRDefault="00ED53EC" w:rsidP="00C4160C">
      <w:pPr>
        <w:numPr>
          <w:ilvl w:val="1"/>
          <w:numId w:val="6"/>
        </w:numPr>
        <w:tabs>
          <w:tab w:val="clear" w:pos="1440"/>
          <w:tab w:val="num" w:pos="1080"/>
        </w:tabs>
        <w:ind w:left="1078" w:hanging="539"/>
        <w:jc w:val="both"/>
        <w:rPr>
          <w:snapToGrid w:val="0"/>
          <w:lang w:eastAsia="cs-CZ"/>
        </w:rPr>
      </w:pPr>
      <w:r>
        <w:t>v případě, že nájemce opakovaně nedodrží schválený plán mysliveckého hospodaření dle čl. V. odst. 1 této smlouvy nebo jeho část nebo pronajímateli či orgánu státní správy myslivosti uvede nepravdivé údaje rozhodné pro jeho stanovení anebo předloží orgánu státní správy myslivosti plán mysliveckého hospodaření bez vyjádření nebo souhlasu pronajímatele či nesplní lov celkového počtu kusů jednotlivého druhu spárkaté zvěře podle plánu mysliveckého hospodaření, pokud tím došlo k překročení normovaného stavu druhu zvěře,</w:t>
      </w:r>
    </w:p>
    <w:p w:rsidR="00C4160C" w:rsidRPr="00B9693A" w:rsidRDefault="00C00AD9" w:rsidP="00C4160C">
      <w:pPr>
        <w:numPr>
          <w:ilvl w:val="1"/>
          <w:numId w:val="6"/>
        </w:numPr>
        <w:tabs>
          <w:tab w:val="clear" w:pos="1440"/>
          <w:tab w:val="num" w:pos="1080"/>
        </w:tabs>
        <w:ind w:left="1078" w:hanging="539"/>
        <w:jc w:val="both"/>
        <w:rPr>
          <w:snapToGrid w:val="0"/>
          <w:lang w:eastAsia="cs-CZ"/>
        </w:rPr>
      </w:pPr>
      <w:r>
        <w:t>v případě, že nájemce nesplní schválený smluvní plán lovu spárkaté zvěře dle čl. V. odst. 2 této smlouvy o 10 % nebo více ze schváleného smluvního plánu lovu, nebo pokud opakovaně nesplní smluvní plán lovu spárkaté zvěře ze schváleného smluvního plánu lovu,</w:t>
      </w:r>
      <w:r w:rsidR="00C4160C" w:rsidRPr="00B9693A">
        <w:rPr>
          <w:snapToGrid w:val="0"/>
          <w:lang w:eastAsia="cs-CZ"/>
        </w:rPr>
        <w:t xml:space="preserve"> </w:t>
      </w:r>
    </w:p>
    <w:p w:rsidR="00C4160C" w:rsidRPr="00B9693A" w:rsidRDefault="00C00AD9" w:rsidP="00C4160C">
      <w:pPr>
        <w:numPr>
          <w:ilvl w:val="1"/>
          <w:numId w:val="6"/>
        </w:numPr>
        <w:tabs>
          <w:tab w:val="clear" w:pos="1440"/>
          <w:tab w:val="num" w:pos="1080"/>
        </w:tabs>
        <w:ind w:left="1078" w:hanging="539"/>
        <w:jc w:val="both"/>
        <w:rPr>
          <w:snapToGrid w:val="0"/>
          <w:lang w:eastAsia="cs-CZ"/>
        </w:rPr>
      </w:pPr>
      <w:r>
        <w:t>v případě, že nájemce vypustí zvěř do honitby bez předchozího písemného souhlasu pronajímatele,</w:t>
      </w:r>
      <w:r w:rsidR="00C4160C" w:rsidRPr="00B9693A">
        <w:rPr>
          <w:snapToGrid w:val="0"/>
          <w:lang w:eastAsia="cs-CZ"/>
        </w:rPr>
        <w:t xml:space="preserve"> </w:t>
      </w:r>
    </w:p>
    <w:p w:rsidR="00C4160C" w:rsidRPr="00E129E3" w:rsidRDefault="00C00AD9" w:rsidP="00C4160C">
      <w:pPr>
        <w:numPr>
          <w:ilvl w:val="1"/>
          <w:numId w:val="6"/>
        </w:numPr>
        <w:tabs>
          <w:tab w:val="clear" w:pos="1440"/>
          <w:tab w:val="num" w:pos="1080"/>
        </w:tabs>
        <w:ind w:left="1078" w:hanging="539"/>
        <w:jc w:val="both"/>
        <w:rPr>
          <w:snapToGrid w:val="0"/>
          <w:lang w:eastAsia="cs-CZ"/>
        </w:rPr>
      </w:pPr>
      <w:r w:rsidRPr="00D3712D">
        <w:t xml:space="preserve">poruší-li (nesplní-li) nájemce některou z povinností stanovených v čl. V. odst. 1, odst. 2, odst. 3 nebo odst. 5, čl. VI. odst. </w:t>
      </w:r>
      <w:r w:rsidR="00D3712D" w:rsidRPr="00D3712D">
        <w:t>3</w:t>
      </w:r>
      <w:r w:rsidRPr="00D3712D">
        <w:t xml:space="preserve">, </w:t>
      </w:r>
      <w:r w:rsidRPr="00E9664E">
        <w:t xml:space="preserve">odst. </w:t>
      </w:r>
      <w:r w:rsidR="00D3712D" w:rsidRPr="00E9664E">
        <w:t>6</w:t>
      </w:r>
      <w:r w:rsidRPr="00E9664E">
        <w:t xml:space="preserve"> nebo odst.</w:t>
      </w:r>
      <w:r w:rsidR="00D3712D" w:rsidRPr="00E9664E">
        <w:t>7</w:t>
      </w:r>
      <w:r w:rsidRPr="00E9664E">
        <w:t xml:space="preserve">6, čl. VII. odst. 1, odst. 2, odst. 3, odst. </w:t>
      </w:r>
      <w:r w:rsidR="00E9664E" w:rsidRPr="00E9664E">
        <w:t>6</w:t>
      </w:r>
      <w:r w:rsidRPr="00E9664E">
        <w:t xml:space="preserve"> nebo odst. </w:t>
      </w:r>
      <w:r w:rsidR="00E9664E" w:rsidRPr="00E9664E">
        <w:t>8</w:t>
      </w:r>
      <w:r w:rsidRPr="00E9664E">
        <w:t xml:space="preserve">, čl. </w:t>
      </w:r>
      <w:r w:rsidR="00E9664E" w:rsidRPr="00E9664E">
        <w:t>VIII</w:t>
      </w:r>
      <w:r w:rsidRPr="00E9664E">
        <w:t xml:space="preserve">. odst. </w:t>
      </w:r>
      <w:r w:rsidR="00E9664E" w:rsidRPr="00E129E3">
        <w:t>2</w:t>
      </w:r>
      <w:r w:rsidRPr="00E129E3">
        <w:t xml:space="preserve">, čl. X. odst. 2 nebo odst. 3, písm. a), písm. b), písm. c), písm. </w:t>
      </w:r>
      <w:r w:rsidR="00E129E3" w:rsidRPr="00E129E3">
        <w:t>g</w:t>
      </w:r>
      <w:r w:rsidRPr="00E129E3">
        <w:t>) této smlouvy,</w:t>
      </w:r>
    </w:p>
    <w:p w:rsidR="00C4160C" w:rsidRPr="000D48CD" w:rsidRDefault="00C00AD9" w:rsidP="00C4160C">
      <w:pPr>
        <w:numPr>
          <w:ilvl w:val="1"/>
          <w:numId w:val="6"/>
        </w:numPr>
        <w:tabs>
          <w:tab w:val="clear" w:pos="1440"/>
          <w:tab w:val="num" w:pos="1080"/>
        </w:tabs>
        <w:ind w:left="1078" w:hanging="539"/>
        <w:jc w:val="both"/>
        <w:rPr>
          <w:snapToGrid w:val="0"/>
          <w:lang w:eastAsia="cs-CZ"/>
        </w:rPr>
      </w:pPr>
      <w:r w:rsidRPr="000D48CD">
        <w:t>poruší</w:t>
      </w:r>
      <w:r w:rsidRPr="00E129E3">
        <w:t>-li (nesplní-li) nájemce opakovaně některou z povinností stanovených v čl. VII. odst. 1</w:t>
      </w:r>
      <w:r w:rsidR="00E129E3" w:rsidRPr="00E129E3">
        <w:t>0</w:t>
      </w:r>
      <w:r w:rsidRPr="00E129E3">
        <w:t>,</w:t>
      </w:r>
      <w:r w:rsidRPr="00C00AD9">
        <w:rPr>
          <w:highlight w:val="yellow"/>
        </w:rPr>
        <w:t xml:space="preserve"> </w:t>
      </w:r>
      <w:r w:rsidR="00E129E3" w:rsidRPr="00E129E3">
        <w:t>VIII</w:t>
      </w:r>
      <w:r w:rsidRPr="00E129E3">
        <w:t xml:space="preserve">. odst. 1, odst. 2 nebo odst. </w:t>
      </w:r>
      <w:r w:rsidR="00E129E3" w:rsidRPr="00E129E3">
        <w:t>3</w:t>
      </w:r>
      <w:r w:rsidRPr="00E129E3">
        <w:t xml:space="preserve"> </w:t>
      </w:r>
      <w:r w:rsidRPr="000D48CD">
        <w:t xml:space="preserve">anebo čl. X. odst. 3, písm. </w:t>
      </w:r>
      <w:r w:rsidR="00E129E3" w:rsidRPr="000D48CD">
        <w:t>e</w:t>
      </w:r>
      <w:r w:rsidRPr="000D48CD">
        <w:t xml:space="preserve">), písm. </w:t>
      </w:r>
      <w:r w:rsidR="00E129E3" w:rsidRPr="000D48CD">
        <w:t>f</w:t>
      </w:r>
      <w:r w:rsidRPr="000D48CD">
        <w:t>) této smlouvy, ačkoliv byl pronajímatelem na předchozí porušení písemně upozorněn,</w:t>
      </w:r>
    </w:p>
    <w:p w:rsidR="00C00AD9" w:rsidRPr="00C00AD9" w:rsidRDefault="00C00AD9" w:rsidP="00C4160C">
      <w:pPr>
        <w:numPr>
          <w:ilvl w:val="1"/>
          <w:numId w:val="6"/>
        </w:numPr>
        <w:tabs>
          <w:tab w:val="clear" w:pos="1440"/>
          <w:tab w:val="num" w:pos="1080"/>
        </w:tabs>
        <w:ind w:left="1078" w:hanging="539"/>
        <w:jc w:val="both"/>
        <w:rPr>
          <w:snapToGrid w:val="0"/>
          <w:lang w:eastAsia="cs-CZ"/>
        </w:rPr>
      </w:pPr>
      <w:r w:rsidRPr="000D48CD">
        <w:t>ukáže-li se prohlášení nájemce podle čl. XI. odst. 2 nebo odstavec</w:t>
      </w:r>
      <w:r w:rsidRPr="00C00AD9">
        <w:t xml:space="preserve"> 3 této smlouvy jako nepravdivé</w:t>
      </w:r>
      <w:r>
        <w:t>,</w:t>
      </w:r>
    </w:p>
    <w:p w:rsidR="00C4160C" w:rsidRPr="00B9693A" w:rsidRDefault="00C00AD9" w:rsidP="00C4160C">
      <w:pPr>
        <w:numPr>
          <w:ilvl w:val="1"/>
          <w:numId w:val="6"/>
        </w:numPr>
        <w:tabs>
          <w:tab w:val="clear" w:pos="1440"/>
          <w:tab w:val="num" w:pos="1080"/>
        </w:tabs>
        <w:ind w:left="1078" w:hanging="539"/>
        <w:jc w:val="both"/>
        <w:rPr>
          <w:snapToGrid w:val="0"/>
          <w:lang w:eastAsia="cs-CZ"/>
        </w:rPr>
      </w:pPr>
      <w:r>
        <w:t>přenechá-li nájemce honitbu nebo její část do podnájmu nebo přenechá-li nájemce lov na území honitby nebo její části za úplatu třetí osobě, nejde-li o poplatkový odstřel s doprovodem, anebo</w:t>
      </w:r>
    </w:p>
    <w:p w:rsidR="00C4160C" w:rsidRPr="00B9693A" w:rsidRDefault="00C00AD9" w:rsidP="00C4160C">
      <w:pPr>
        <w:numPr>
          <w:ilvl w:val="1"/>
          <w:numId w:val="6"/>
        </w:numPr>
        <w:tabs>
          <w:tab w:val="clear" w:pos="1440"/>
          <w:tab w:val="num" w:pos="1080"/>
        </w:tabs>
        <w:ind w:left="1078" w:hanging="539"/>
        <w:jc w:val="both"/>
        <w:rPr>
          <w:snapToGrid w:val="0"/>
          <w:lang w:eastAsia="cs-CZ"/>
        </w:rPr>
      </w:pPr>
      <w:r>
        <w:t>bude-li prokázáno protiprávní ulovení zvláště chráněného živočicha dle zákona č. 114/1992 Sb., o ochraně přírody a krajiny, ve znění pozdějších předpisů, nájemcem honitby, nebo</w:t>
      </w:r>
      <w:r w:rsidR="00C4160C" w:rsidRPr="00B9693A">
        <w:rPr>
          <w:snapToGrid w:val="0"/>
          <w:lang w:eastAsia="cs-CZ"/>
        </w:rPr>
        <w:t>,</w:t>
      </w:r>
    </w:p>
    <w:p w:rsidR="00C4160C" w:rsidRPr="00B9693A" w:rsidRDefault="0058770A" w:rsidP="00C4160C">
      <w:pPr>
        <w:numPr>
          <w:ilvl w:val="1"/>
          <w:numId w:val="6"/>
        </w:numPr>
        <w:tabs>
          <w:tab w:val="clear" w:pos="1440"/>
          <w:tab w:val="num" w:pos="1080"/>
        </w:tabs>
        <w:ind w:left="1078" w:hanging="539"/>
        <w:jc w:val="both"/>
        <w:rPr>
          <w:snapToGrid w:val="0"/>
          <w:lang w:eastAsia="cs-CZ"/>
        </w:rPr>
      </w:pPr>
      <w:r>
        <w:t>v případě zahájení řízení o odebrání loveckého lístku nájemci nebo statutárnímu orgánu nájemce nebo jakémukoliv jeho členovi anebo odpovědnému zástupci nájemce příslušným orgánem státní správy myslivosti dle ustanovení § 47 odst. 5 zákona o myslivosti a ustanovení § 19 odst. 6 vyhlášky č. 244/2002 Sb., kterou se provádí některá ustanovení zákona o myslivosti, nebo pokud nájemce přestane splňovat podmínku v ustanovení § 32 odst. 3 zákona o myslivosti</w:t>
      </w:r>
      <w:r w:rsidR="00C4160C" w:rsidRPr="00B9693A">
        <w:rPr>
          <w:snapToGrid w:val="0"/>
          <w:lang w:eastAsia="cs-CZ"/>
        </w:rPr>
        <w:t>,</w:t>
      </w:r>
    </w:p>
    <w:p w:rsidR="00C4160C" w:rsidRPr="00B9693A" w:rsidRDefault="0058770A" w:rsidP="00C4160C">
      <w:pPr>
        <w:numPr>
          <w:ilvl w:val="1"/>
          <w:numId w:val="6"/>
        </w:numPr>
        <w:tabs>
          <w:tab w:val="clear" w:pos="1440"/>
          <w:tab w:val="num" w:pos="1080"/>
        </w:tabs>
        <w:ind w:left="1078" w:hanging="539"/>
        <w:jc w:val="both"/>
        <w:rPr>
          <w:snapToGrid w:val="0"/>
          <w:lang w:eastAsia="cs-CZ"/>
        </w:rPr>
      </w:pPr>
      <w:r>
        <w:t>v případě, že nájemce nebo statutární orgán nájemce nebo jakýkoliv jeho člen anebo odpovědný zástupce nájemce přestane splňovat podmínku bezúhonnosti dle ustanovení § 12 odst. 4 zákona o myslivosti anebo spáchá trestnou činnost či přestupek na úseku myslivosti nebo umožní v honitbě spáchání trestné činnosti či přestupku na úseku myslivosti.</w:t>
      </w:r>
    </w:p>
    <w:p w:rsidR="00C4160C" w:rsidRPr="000D48CD" w:rsidRDefault="0058770A" w:rsidP="00C4160C">
      <w:pPr>
        <w:numPr>
          <w:ilvl w:val="0"/>
          <w:numId w:val="15"/>
        </w:numPr>
        <w:tabs>
          <w:tab w:val="clear" w:pos="720"/>
          <w:tab w:val="num" w:pos="540"/>
          <w:tab w:val="left" w:pos="900"/>
        </w:tabs>
        <w:spacing w:before="120"/>
        <w:ind w:left="540" w:hanging="540"/>
        <w:jc w:val="both"/>
        <w:rPr>
          <w:snapToGrid w:val="0"/>
          <w:lang w:eastAsia="cs-CZ"/>
        </w:rPr>
      </w:pPr>
      <w:r w:rsidRPr="000D48CD">
        <w:t xml:space="preserve">Nájemce je oprávněn tuto smlouvu písemně vypovědět, dostane-li se pronajímatel vůči nájemci do prodlení s plněním jakéhokoli peněžitého nebo penězi ocenitelného závazku vzniklého z této smlouvy nebo v souvislosti s ní po dobu delší než třicet kalendářních dnů, poruší-li pronajímatel některou z povinností stanovených v čl. </w:t>
      </w:r>
      <w:r w:rsidR="000D48CD" w:rsidRPr="000D48CD">
        <w:t>I</w:t>
      </w:r>
      <w:r w:rsidRPr="000D48CD">
        <w:t xml:space="preserve">X. odst. 3, písm. a), písm. c) nebo písm. d) této smlouvy anebo poruší-li pronajímatel opakovaně povinnost dle čl. </w:t>
      </w:r>
      <w:r w:rsidR="000D48CD" w:rsidRPr="000D48CD">
        <w:t>I</w:t>
      </w:r>
      <w:r w:rsidRPr="000D48CD">
        <w:t>X. odst. 3, písm. b) této smlouvy, ačkoliv byl nájemcem na předchozí porušení písemně upozorněn.</w:t>
      </w:r>
    </w:p>
    <w:p w:rsidR="00C4160C" w:rsidRPr="00B9693A" w:rsidRDefault="0058770A" w:rsidP="00C4160C">
      <w:pPr>
        <w:numPr>
          <w:ilvl w:val="0"/>
          <w:numId w:val="15"/>
        </w:numPr>
        <w:tabs>
          <w:tab w:val="clear" w:pos="720"/>
          <w:tab w:val="num" w:pos="540"/>
          <w:tab w:val="left" w:pos="900"/>
        </w:tabs>
        <w:spacing w:before="120"/>
        <w:ind w:left="540" w:hanging="540"/>
        <w:jc w:val="both"/>
        <w:rPr>
          <w:snapToGrid w:val="0"/>
          <w:lang w:eastAsia="cs-CZ"/>
        </w:rPr>
      </w:pPr>
      <w:r>
        <w:t>Nájemce je také oprávněn smlouvu vypovědět v případě, že výměra honebních pozemků uvedená v čl. III. odst. 1 této smlouvy se změní o více než 10 % této výměry</w:t>
      </w:r>
      <w:r w:rsidR="00C4160C" w:rsidRPr="00B9693A">
        <w:rPr>
          <w:snapToGrid w:val="0"/>
          <w:lang w:eastAsia="cs-CZ"/>
        </w:rPr>
        <w:t>.</w:t>
      </w:r>
    </w:p>
    <w:p w:rsidR="00C4160C" w:rsidRPr="00B9693A" w:rsidRDefault="0058770A" w:rsidP="00C4160C">
      <w:pPr>
        <w:numPr>
          <w:ilvl w:val="0"/>
          <w:numId w:val="15"/>
        </w:numPr>
        <w:tabs>
          <w:tab w:val="clear" w:pos="720"/>
          <w:tab w:val="num" w:pos="540"/>
          <w:tab w:val="left" w:pos="900"/>
        </w:tabs>
        <w:spacing w:before="120"/>
        <w:ind w:left="540" w:hanging="540"/>
        <w:jc w:val="both"/>
        <w:rPr>
          <w:snapToGrid w:val="0"/>
          <w:lang w:eastAsia="cs-CZ"/>
        </w:rPr>
      </w:pPr>
      <w:r>
        <w:t>V případě výpovědi podle odstavce 3, odstavce 4 nebo odstavce 5 tohoto článku smlouvy zaniká smluvní vztah uplynutím výpovědní lhůty, která činí jeden měsíc a která počíná běžet od prvního dne kalendářního měsíce následujícího po doručení písemné výpovědi druhé smluvní straně.</w:t>
      </w:r>
    </w:p>
    <w:p w:rsidR="00C4160C" w:rsidRPr="0058770A" w:rsidRDefault="0058770A" w:rsidP="00C4160C">
      <w:pPr>
        <w:numPr>
          <w:ilvl w:val="0"/>
          <w:numId w:val="15"/>
        </w:numPr>
        <w:tabs>
          <w:tab w:val="clear" w:pos="720"/>
          <w:tab w:val="num" w:pos="540"/>
          <w:tab w:val="left" w:pos="900"/>
        </w:tabs>
        <w:spacing w:before="120"/>
        <w:ind w:left="540" w:hanging="540"/>
        <w:jc w:val="both"/>
        <w:rPr>
          <w:snapToGrid w:val="0"/>
          <w:lang w:eastAsia="cs-CZ"/>
        </w:rPr>
      </w:pPr>
      <w:r>
        <w:lastRenderedPageBreak/>
        <w:t>Ukončení této smlouvy se nedotýká práva na zaplacení smluvní pokuty nebo úroku z prodlení, ani práva na náhradu škody vzniklého z porušení povinnosti.</w:t>
      </w:r>
    </w:p>
    <w:p w:rsidR="0058770A" w:rsidRPr="0058770A" w:rsidRDefault="0058770A" w:rsidP="00C4160C">
      <w:pPr>
        <w:numPr>
          <w:ilvl w:val="0"/>
          <w:numId w:val="15"/>
        </w:numPr>
        <w:tabs>
          <w:tab w:val="clear" w:pos="720"/>
          <w:tab w:val="num" w:pos="540"/>
          <w:tab w:val="left" w:pos="900"/>
        </w:tabs>
        <w:spacing w:before="120"/>
        <w:ind w:left="540" w:hanging="540"/>
        <w:jc w:val="both"/>
        <w:rPr>
          <w:snapToGrid w:val="0"/>
          <w:lang w:eastAsia="cs-CZ"/>
        </w:rPr>
      </w:pPr>
      <w:r>
        <w:t>Nájemce bere na vědomí, že pokud v průběhu doby nájmu porušil či poruší nájemní smlouvu nebo mu bude orgánem státní správy myslivosti uložena pokuta podle zákona o myslivosti, opční právo ve smyslu ustanovení § 33 odst. 3 zákona o myslivosti nevznikne.</w:t>
      </w:r>
    </w:p>
    <w:p w:rsidR="0058770A" w:rsidRPr="00B9693A" w:rsidRDefault="0058770A" w:rsidP="00C4160C">
      <w:pPr>
        <w:numPr>
          <w:ilvl w:val="0"/>
          <w:numId w:val="15"/>
        </w:numPr>
        <w:tabs>
          <w:tab w:val="clear" w:pos="720"/>
          <w:tab w:val="num" w:pos="540"/>
          <w:tab w:val="left" w:pos="900"/>
        </w:tabs>
        <w:spacing w:before="120"/>
        <w:ind w:left="540" w:hanging="540"/>
        <w:jc w:val="both"/>
        <w:rPr>
          <w:snapToGrid w:val="0"/>
          <w:lang w:eastAsia="cs-CZ"/>
        </w:rPr>
      </w:pPr>
      <w:r>
        <w:t>Pronajímatel je oprávněn od této smlouvy odstoupit v případě, že nájemce hrubě poruší své povinnosti plynoucí z této smlouvy či z obecně závazných právních předpisů.</w:t>
      </w:r>
    </w:p>
    <w:p w:rsidR="00C4160C" w:rsidRPr="00B9693A" w:rsidRDefault="00C4160C">
      <w:pPr>
        <w:spacing w:before="480"/>
        <w:ind w:left="357"/>
        <w:jc w:val="center"/>
        <w:rPr>
          <w:b/>
          <w:bCs/>
        </w:rPr>
      </w:pPr>
      <w:r w:rsidRPr="00B9693A">
        <w:rPr>
          <w:b/>
          <w:bCs/>
        </w:rPr>
        <w:t>XIV.</w:t>
      </w:r>
    </w:p>
    <w:p w:rsidR="00C4160C" w:rsidRPr="00B9693A" w:rsidRDefault="00C4160C">
      <w:pPr>
        <w:pStyle w:val="Nadpis1"/>
      </w:pPr>
      <w:r w:rsidRPr="00B9693A">
        <w:t>Smluvní pokuty</w:t>
      </w:r>
    </w:p>
    <w:p w:rsidR="00C4160C" w:rsidRPr="00B9693A" w:rsidRDefault="00C4160C" w:rsidP="00C4160C">
      <w:pPr>
        <w:pStyle w:val="Zkladntextodsazen2"/>
        <w:numPr>
          <w:ilvl w:val="0"/>
          <w:numId w:val="4"/>
        </w:numPr>
        <w:tabs>
          <w:tab w:val="clear" w:pos="762"/>
          <w:tab w:val="num" w:pos="540"/>
        </w:tabs>
        <w:ind w:left="540" w:hanging="540"/>
      </w:pPr>
      <w:r w:rsidRPr="00B9693A">
        <w:t xml:space="preserve">V případě, že </w:t>
      </w:r>
    </w:p>
    <w:p w:rsidR="00A83E6F" w:rsidRPr="00A83E6F" w:rsidRDefault="00A83E6F" w:rsidP="00C4160C">
      <w:pPr>
        <w:numPr>
          <w:ilvl w:val="0"/>
          <w:numId w:val="17"/>
        </w:numPr>
        <w:tabs>
          <w:tab w:val="clear" w:pos="720"/>
          <w:tab w:val="num" w:pos="1080"/>
        </w:tabs>
        <w:ind w:left="1078" w:hanging="539"/>
        <w:jc w:val="both"/>
        <w:rPr>
          <w:snapToGrid w:val="0"/>
          <w:lang w:eastAsia="cs-CZ"/>
        </w:rPr>
      </w:pPr>
      <w:r>
        <w:t>nájemce poruší (nesplní) některou z povinností stanovených v čl. VIII. odst. 2, čl. X. odst. 3, písm. b), písm. c), písm. d) nebo písm. e) této smlouvy je nájemce povinen uhradit pronajímateli smluvní pokutu ve výši 3 000 Kč za každý případ porušení (nesplnění),</w:t>
      </w:r>
    </w:p>
    <w:p w:rsidR="00A83E6F" w:rsidRPr="00A83E6F" w:rsidRDefault="00A83E6F" w:rsidP="00C4160C">
      <w:pPr>
        <w:numPr>
          <w:ilvl w:val="0"/>
          <w:numId w:val="17"/>
        </w:numPr>
        <w:tabs>
          <w:tab w:val="clear" w:pos="720"/>
          <w:tab w:val="num" w:pos="1080"/>
        </w:tabs>
        <w:ind w:left="1078" w:hanging="539"/>
        <w:jc w:val="both"/>
        <w:rPr>
          <w:snapToGrid w:val="0"/>
          <w:lang w:eastAsia="cs-CZ"/>
        </w:rPr>
      </w:pPr>
      <w:r>
        <w:t xml:space="preserve">nájemce poruší (nesplní) některou z povinností stanovených v čl. V. odst. 1, odst. 3 nebo odst. 5, čl. VI. odst. 3 větě druhé, čl. VII. odst. 1, nebo odst. 8, čl. VIII. odst. 1 nebo odst. nebo bez řádné omluvy a omluvitelného důvodu se nezúčastní zjišťování škod zvěří, byl-li k tomu vyzván, nebo nepotvrdí zjištěný stav poškození dle čl. X. odst. 3, písm. h) této smlouvy, je nájemce povinen uhradit pronajímateli smluvní pokutu ve výši 7 000 Kč za každý případ porušení (nesplnění), </w:t>
      </w:r>
    </w:p>
    <w:p w:rsidR="00A83E6F" w:rsidRPr="00A83E6F" w:rsidRDefault="00A83E6F" w:rsidP="00C4160C">
      <w:pPr>
        <w:numPr>
          <w:ilvl w:val="0"/>
          <w:numId w:val="17"/>
        </w:numPr>
        <w:tabs>
          <w:tab w:val="clear" w:pos="720"/>
          <w:tab w:val="num" w:pos="1080"/>
        </w:tabs>
        <w:ind w:left="1078" w:hanging="539"/>
        <w:jc w:val="both"/>
        <w:rPr>
          <w:snapToGrid w:val="0"/>
          <w:lang w:eastAsia="cs-CZ"/>
        </w:rPr>
      </w:pPr>
      <w:r>
        <w:t>nájemce poruší (nesplní) některou z povinností stanovených v čl. VI. odst. 3 větě první, odst. 4 nebo odst. 6 této smlouvy je povinen uhradit pronajímateli smluvní pokutu ve výši 20 000 Kč za každý případ porušení (nesplnění),</w:t>
      </w:r>
    </w:p>
    <w:p w:rsidR="00A83E6F" w:rsidRPr="00A83E6F" w:rsidRDefault="00A83E6F" w:rsidP="00C4160C">
      <w:pPr>
        <w:numPr>
          <w:ilvl w:val="0"/>
          <w:numId w:val="17"/>
        </w:numPr>
        <w:tabs>
          <w:tab w:val="clear" w:pos="720"/>
          <w:tab w:val="num" w:pos="1080"/>
        </w:tabs>
        <w:ind w:left="1078" w:hanging="539"/>
        <w:jc w:val="both"/>
        <w:rPr>
          <w:snapToGrid w:val="0"/>
          <w:lang w:eastAsia="cs-CZ"/>
        </w:rPr>
      </w:pPr>
      <w:r>
        <w:t>nájemce poruší povinnost stanovenou v čl. VII. odst. 2 nebo odst. 3 této smlouvy, je povinen uhradit pronajímateli smluvní pokutu ve výši dvou a půl násobku ceny mysliveckého zařízení anebo činnosti, jež byl nájemce povinen v honitbě umístit (provést) dle záměru hospodaření v honitbě, který je Přílohou č. 3 této smlouvy; v případě, že nájemce neprovede údržbu jak uvedeným ustanovením uloženo ani v přiměřené lhůtě pronajímatelem stanovené, je povinen zaplatit pronajímateli smluvní pokutu ve výši 5 000 Kč za každý jednotlivý případ a pronajímatel je současně oprávněn provést potřebnou údržbu na náklady nájemce,</w:t>
      </w:r>
    </w:p>
    <w:p w:rsidR="00723424" w:rsidRPr="00723424" w:rsidRDefault="00723424" w:rsidP="00C4160C">
      <w:pPr>
        <w:numPr>
          <w:ilvl w:val="0"/>
          <w:numId w:val="17"/>
        </w:numPr>
        <w:tabs>
          <w:tab w:val="clear" w:pos="720"/>
          <w:tab w:val="num" w:pos="1080"/>
        </w:tabs>
        <w:ind w:left="1078" w:hanging="539"/>
        <w:jc w:val="both"/>
        <w:rPr>
          <w:snapToGrid w:val="0"/>
          <w:lang w:eastAsia="cs-CZ"/>
        </w:rPr>
      </w:pPr>
      <w:r>
        <w:t>nájemce znemožní v rozporu s obecně závazným právním předpisem výkon hospodářské činnosti pronajímatele nebo jím pověřené osoby na území honitby nebo jej podstatným způsobem omezí, je nájemce povinen uhradit pronajímateli smluvní pokutu ve výši 15 000 Kč za každý případ porušení</w:t>
      </w:r>
    </w:p>
    <w:p w:rsidR="00723424" w:rsidRPr="00723424" w:rsidRDefault="00723424" w:rsidP="00C4160C">
      <w:pPr>
        <w:numPr>
          <w:ilvl w:val="0"/>
          <w:numId w:val="17"/>
        </w:numPr>
        <w:tabs>
          <w:tab w:val="clear" w:pos="720"/>
          <w:tab w:val="num" w:pos="1080"/>
        </w:tabs>
        <w:ind w:left="1078" w:hanging="539"/>
        <w:jc w:val="both"/>
        <w:rPr>
          <w:snapToGrid w:val="0"/>
          <w:lang w:eastAsia="cs-CZ"/>
        </w:rPr>
      </w:pPr>
      <w:r>
        <w:t>prohlášení nájemce podle čl. XI. odst. 2 nebo odst. 3 této smlouvy se ukáže jako nepravdivé, je nájemce povinen uhradit pronajímateli smluvní pokutu ve výši 25 000 Kč,</w:t>
      </w:r>
    </w:p>
    <w:p w:rsidR="00723424" w:rsidRPr="00723424" w:rsidRDefault="00723424" w:rsidP="00C4160C">
      <w:pPr>
        <w:numPr>
          <w:ilvl w:val="0"/>
          <w:numId w:val="17"/>
        </w:numPr>
        <w:tabs>
          <w:tab w:val="clear" w:pos="720"/>
          <w:tab w:val="num" w:pos="1080"/>
        </w:tabs>
        <w:ind w:left="1078" w:hanging="539"/>
        <w:jc w:val="both"/>
        <w:rPr>
          <w:snapToGrid w:val="0"/>
          <w:lang w:eastAsia="cs-CZ"/>
        </w:rPr>
      </w:pPr>
      <w:r>
        <w:t>nájemce přenechá v rozporu s touto smlouvou honitbu nebo její část do podnájmu, nebo přenechá lov na území honitby nebo její části za úplatu třetí osobě (mimo poplatkový odstřel s doprovodem), je nájemce povinen uhradit pronajímateli smluvní pokutu ve výši 20 000 Kč za každý jednotlivý případ,</w:t>
      </w:r>
    </w:p>
    <w:p w:rsidR="00C4160C" w:rsidRPr="00B9693A" w:rsidRDefault="00723424" w:rsidP="00C4160C">
      <w:pPr>
        <w:pStyle w:val="Zkladntextodsazen2"/>
        <w:numPr>
          <w:ilvl w:val="0"/>
          <w:numId w:val="4"/>
        </w:numPr>
        <w:tabs>
          <w:tab w:val="clear" w:pos="762"/>
          <w:tab w:val="num" w:pos="540"/>
        </w:tabs>
        <w:ind w:left="540" w:hanging="540"/>
      </w:pPr>
      <w:r>
        <w:t>Smluvní pokuty podle odstavce 1 tohoto článku smlouvy jsou splatné na základě faktury vystavené pronajímatelem, a to do patnácti kalendářních dnů ode dne jejího vystavení; dojde-li k doručení faktury nájemci později než třetího dne od data jejího vystavení, není nájemce v prodlení s uhrazením smluvní pokuty, uhradí-li ji o takový počet dnů po lhůtě splatnosti faktury, který odpovídá počtu dnů, o který byla faktura nájemci doručena později než třetího dne od data jejího vystavení. Bude-li ve faktuře uveden pozdější den platnosti, platí den splatnosti uvedený ve faktuře.</w:t>
      </w:r>
    </w:p>
    <w:p w:rsidR="00C4160C" w:rsidRPr="00B9693A" w:rsidRDefault="00723424" w:rsidP="00C4160C">
      <w:pPr>
        <w:pStyle w:val="Zkladntextodsazen2"/>
        <w:numPr>
          <w:ilvl w:val="0"/>
          <w:numId w:val="4"/>
        </w:numPr>
        <w:tabs>
          <w:tab w:val="clear" w:pos="762"/>
          <w:tab w:val="num" w:pos="540"/>
        </w:tabs>
        <w:ind w:left="540" w:hanging="540"/>
      </w:pPr>
      <w:r>
        <w:t>Sjednáním či vznikem povinnosti uhradit smluvní pokutu ani jejím zaplacením není dotčen nárok oprávněné smluvní strany na náhradu škody ani nárok na uhrazení úroku z prodlení; náhrada škody není výší smluvní pokuty omezena a smluvní pokuta se na náhradu škody nezapočítává. Uhrazením náhrady škody nebo smluvní pokuty není dotčeno právo pronajímatele nájemní vztah vypovědět.</w:t>
      </w:r>
      <w:r w:rsidR="00C4160C" w:rsidRPr="00B9693A">
        <w:t xml:space="preserve"> </w:t>
      </w:r>
    </w:p>
    <w:p w:rsidR="00C4160C" w:rsidRPr="00B9693A" w:rsidRDefault="00C4160C" w:rsidP="00C4160C">
      <w:pPr>
        <w:pStyle w:val="Zkladntextodsazen2"/>
        <w:numPr>
          <w:ilvl w:val="0"/>
          <w:numId w:val="4"/>
        </w:numPr>
        <w:tabs>
          <w:tab w:val="clear" w:pos="762"/>
          <w:tab w:val="num" w:pos="540"/>
        </w:tabs>
        <w:ind w:left="540" w:hanging="540"/>
      </w:pPr>
      <w:r w:rsidRPr="00B9693A">
        <w:lastRenderedPageBreak/>
        <w:t xml:space="preserve">Povinnost k úhradě smluvní pokuty vzniklá za trvání smluvního vztahu skončením smluvního vztahu nezaniká. </w:t>
      </w:r>
    </w:p>
    <w:p w:rsidR="00C4160C" w:rsidRPr="00B9693A" w:rsidRDefault="00C4160C">
      <w:pPr>
        <w:spacing w:before="480"/>
        <w:ind w:left="357"/>
        <w:jc w:val="center"/>
        <w:rPr>
          <w:b/>
          <w:bCs/>
        </w:rPr>
      </w:pPr>
      <w:r w:rsidRPr="00B9693A">
        <w:rPr>
          <w:b/>
          <w:bCs/>
        </w:rPr>
        <w:t>XV.</w:t>
      </w:r>
    </w:p>
    <w:p w:rsidR="00C4160C" w:rsidRPr="00B9693A" w:rsidRDefault="00C4160C">
      <w:pPr>
        <w:pStyle w:val="Nadpis1"/>
      </w:pPr>
      <w:r w:rsidRPr="00B9693A">
        <w:t xml:space="preserve">Ostatní ujednání </w:t>
      </w:r>
    </w:p>
    <w:p w:rsidR="00C4160C" w:rsidRPr="00B9693A" w:rsidRDefault="00C4160C" w:rsidP="00C4160C">
      <w:pPr>
        <w:pStyle w:val="Zkladntextodsazen3"/>
        <w:numPr>
          <w:ilvl w:val="0"/>
          <w:numId w:val="18"/>
        </w:numPr>
        <w:tabs>
          <w:tab w:val="clear" w:pos="720"/>
          <w:tab w:val="num" w:pos="540"/>
        </w:tabs>
        <w:ind w:left="540" w:hanging="540"/>
      </w:pPr>
      <w:r w:rsidRPr="00B9693A">
        <w:t>Pro případ, kdy by na pronajímateli bylo třetími osobami požadováno jakékoliv plnění v důsledku činnosti nájemce v honitbě (např. nárok na náhradu škody na majetku nebo zdraví třetích osob, nároky vyplývající z práva na ochranu osobnosti), zavazuje se nájemce</w:t>
      </w:r>
      <w:r w:rsidR="00723424">
        <w:t>, že k písemné žádosti pronajímatele poskytne požadované</w:t>
      </w:r>
      <w:r w:rsidRPr="00B9693A">
        <w:t xml:space="preserve"> plnění za pronajímatele.</w:t>
      </w:r>
    </w:p>
    <w:p w:rsidR="00C4160C" w:rsidRPr="00B9693A" w:rsidRDefault="00723424" w:rsidP="00C4160C">
      <w:pPr>
        <w:pStyle w:val="Zkladntextodsazen3"/>
        <w:numPr>
          <w:ilvl w:val="0"/>
          <w:numId w:val="18"/>
        </w:numPr>
        <w:tabs>
          <w:tab w:val="clear" w:pos="720"/>
          <w:tab w:val="num" w:pos="540"/>
        </w:tabs>
        <w:ind w:left="540" w:hanging="540"/>
      </w:pPr>
      <w:r>
        <w:t>Pokuty a jiné peněžní sankce, které budou uplatněny na pronajímateli v důsledku skutečnosti, že nájemce nedodržel obecně závazný právní předpis nebo rozhodnutí orgánu státní správy myslivosti, ochrany přírody nebo lesů anebo jiného orgánu veřejné moci, se v plném rozsahu považují za škodu způsobenou pronajímateli nájemcem, kterou je nájemce povinen pronajímateli uhradit v termínu sjednaném v čl. X. odst. 3, písm. i) této smlouvy tam dohodnutým způsobem.</w:t>
      </w:r>
    </w:p>
    <w:p w:rsidR="00C4160C" w:rsidRPr="00B9693A" w:rsidRDefault="00C4160C" w:rsidP="00C4160C">
      <w:pPr>
        <w:pStyle w:val="Zkladntextodsazen3"/>
        <w:numPr>
          <w:ilvl w:val="0"/>
          <w:numId w:val="18"/>
        </w:numPr>
        <w:tabs>
          <w:tab w:val="clear" w:pos="720"/>
          <w:tab w:val="num" w:pos="540"/>
        </w:tabs>
        <w:ind w:left="540" w:hanging="540"/>
      </w:pPr>
      <w:r w:rsidRPr="00B9693A">
        <w:t xml:space="preserve">Pro výklad této smlouvy a vztahů z ní vyplývajících se za jednání nájemce považuje též jednání všech osob, které mají k nájemci vztah založený postavením společníka, zaměstnance nebo jiný právní vztah umožňující jim vystupovat v honitbě jménem </w:t>
      </w:r>
      <w:r w:rsidR="00723424">
        <w:t xml:space="preserve">(za) </w:t>
      </w:r>
      <w:r w:rsidRPr="00B9693A">
        <w:t>nájemce.</w:t>
      </w:r>
    </w:p>
    <w:p w:rsidR="00C4160C" w:rsidRPr="00B9693A" w:rsidRDefault="00C4160C">
      <w:pPr>
        <w:spacing w:before="480"/>
        <w:ind w:left="357"/>
        <w:jc w:val="center"/>
        <w:rPr>
          <w:b/>
          <w:bCs/>
        </w:rPr>
      </w:pPr>
      <w:r w:rsidRPr="00B9693A">
        <w:rPr>
          <w:b/>
          <w:bCs/>
        </w:rPr>
        <w:t>XVI.</w:t>
      </w:r>
    </w:p>
    <w:p w:rsidR="00C4160C" w:rsidRPr="00B9693A" w:rsidRDefault="00C4160C">
      <w:pPr>
        <w:pStyle w:val="Nadpis1"/>
      </w:pPr>
      <w:r w:rsidRPr="00B9693A">
        <w:t>Závěrečná ustanovení</w:t>
      </w:r>
    </w:p>
    <w:p w:rsidR="00C4160C" w:rsidRPr="00B9693A" w:rsidRDefault="00723424" w:rsidP="00C4160C">
      <w:pPr>
        <w:numPr>
          <w:ilvl w:val="0"/>
          <w:numId w:val="16"/>
        </w:numPr>
        <w:tabs>
          <w:tab w:val="clear" w:pos="720"/>
          <w:tab w:val="num" w:pos="540"/>
          <w:tab w:val="left" w:pos="900"/>
        </w:tabs>
        <w:spacing w:before="120"/>
        <w:ind w:left="540" w:hanging="540"/>
        <w:jc w:val="both"/>
        <w:rPr>
          <w:snapToGrid w:val="0"/>
        </w:rPr>
      </w:pPr>
      <w:r>
        <w:t>Pokud není v této smlouvě ujednáno jinak, řídí se vztahy mezi smluvními stranami právním řádem České republiky, zejména občanským zákoníkem a právními předpisy souvisejícími.</w:t>
      </w:r>
      <w:r w:rsidR="00C4160C" w:rsidRPr="00B9693A">
        <w:rPr>
          <w:snapToGrid w:val="0"/>
        </w:rPr>
        <w:t xml:space="preserve"> </w:t>
      </w:r>
    </w:p>
    <w:p w:rsidR="00C4160C" w:rsidRPr="00B9693A" w:rsidRDefault="00723424" w:rsidP="00C4160C">
      <w:pPr>
        <w:numPr>
          <w:ilvl w:val="0"/>
          <w:numId w:val="16"/>
        </w:numPr>
        <w:tabs>
          <w:tab w:val="clear" w:pos="720"/>
          <w:tab w:val="num" w:pos="540"/>
          <w:tab w:val="left" w:pos="900"/>
        </w:tabs>
        <w:spacing w:before="120"/>
        <w:ind w:left="540" w:hanging="540"/>
        <w:jc w:val="both"/>
        <w:rPr>
          <w:snapToGrid w:val="0"/>
        </w:rPr>
      </w:pPr>
      <w:r>
        <w:t>Pronajímatel a nájemce se zavazují neprodleně informovat druhou smluvní stranu o změně všech skutečností, které mohou mít vliv na plnění práv a povinností z této smlouvy</w:t>
      </w:r>
      <w:r w:rsidR="00C4160C" w:rsidRPr="00B9693A">
        <w:t>.</w:t>
      </w:r>
    </w:p>
    <w:p w:rsidR="00C4160C" w:rsidRPr="00B9693A" w:rsidRDefault="00C4160C" w:rsidP="00C4160C">
      <w:pPr>
        <w:numPr>
          <w:ilvl w:val="0"/>
          <w:numId w:val="16"/>
        </w:numPr>
        <w:tabs>
          <w:tab w:val="clear" w:pos="720"/>
          <w:tab w:val="num" w:pos="540"/>
          <w:tab w:val="left" w:pos="900"/>
        </w:tabs>
        <w:spacing w:before="120"/>
        <w:ind w:left="540" w:hanging="540"/>
        <w:jc w:val="both"/>
      </w:pPr>
      <w:r w:rsidRPr="00B9693A">
        <w:t xml:space="preserve">Za den úhrady jakéhokoliv peněžitého plnění nájemce předpokládaného touto smlouvou je považován den, kdy byla platba </w:t>
      </w:r>
      <w:r w:rsidR="004E6EB1">
        <w:t>připsána na účet smluvní strany</w:t>
      </w:r>
      <w:r w:rsidRPr="00B9693A">
        <w:t>.</w:t>
      </w:r>
    </w:p>
    <w:p w:rsidR="00C4160C" w:rsidRPr="00B9693A" w:rsidRDefault="004E6EB1" w:rsidP="00C4160C">
      <w:pPr>
        <w:numPr>
          <w:ilvl w:val="0"/>
          <w:numId w:val="16"/>
        </w:numPr>
        <w:tabs>
          <w:tab w:val="clear" w:pos="720"/>
          <w:tab w:val="num" w:pos="540"/>
          <w:tab w:val="left" w:pos="900"/>
        </w:tabs>
        <w:spacing w:before="120"/>
        <w:ind w:left="540" w:hanging="540"/>
        <w:jc w:val="both"/>
      </w:pPr>
      <w:r>
        <w:t>Smluvní strany se dohodly, že dílčí práva a povinnosti z této smlouvy lze vykonávat prostřednictvím třetí osoby, pokud to neodporuje zákonu, a to vždy pouze se souhlasem druhé smluvní strany, přičemž smluvní strana odpovídá tak, jako by právo či povinnost vykonávala sama; právo pronajímatele postoupit kdykoliv na třetí osobu pohledávku na zaplacení nájemného tím není dotčeno</w:t>
      </w:r>
      <w:r w:rsidR="00C4160C" w:rsidRPr="00B9693A">
        <w:rPr>
          <w:snapToGrid w:val="0"/>
        </w:rPr>
        <w:t>.</w:t>
      </w:r>
    </w:p>
    <w:p w:rsidR="00C4160C" w:rsidRPr="00B9693A" w:rsidRDefault="004E6EB1" w:rsidP="00C4160C">
      <w:pPr>
        <w:numPr>
          <w:ilvl w:val="0"/>
          <w:numId w:val="16"/>
        </w:numPr>
        <w:tabs>
          <w:tab w:val="clear" w:pos="720"/>
          <w:tab w:val="num" w:pos="540"/>
          <w:tab w:val="left" w:pos="900"/>
        </w:tabs>
        <w:spacing w:before="120"/>
        <w:ind w:left="540" w:hanging="540"/>
        <w:jc w:val="both"/>
        <w:rPr>
          <w:snapToGrid w:val="0"/>
          <w:lang w:eastAsia="cs-CZ"/>
        </w:rPr>
      </w:pPr>
      <w:r>
        <w:t>Strany této smlouvy jsou povinny zachovat mlčenlivost o veškerých skutečnostech, které se jim staly známy v důsledku uzavření anebo plnění této smlouvy, nejde-li o skutečnosti, u nichž by se dodržení povinnosti mlčenlivosti příčilo povinnostem vyplývajícím z obecně závazných právních předpisů nebo skutečnosti, jejichž zpřístupnění třetím osobám je potřebné pro uplatňování práv a povinností vyplývajících z této smlouvy. Povinnost mlčenlivosti trvá i po zániku smluvního vztahu</w:t>
      </w:r>
      <w:r w:rsidR="00C4160C" w:rsidRPr="00B9693A">
        <w:t>.</w:t>
      </w:r>
    </w:p>
    <w:p w:rsidR="00C4160C" w:rsidRPr="00B9693A" w:rsidRDefault="00C4160C" w:rsidP="00C4160C">
      <w:pPr>
        <w:numPr>
          <w:ilvl w:val="0"/>
          <w:numId w:val="16"/>
        </w:numPr>
        <w:tabs>
          <w:tab w:val="clear" w:pos="720"/>
          <w:tab w:val="num" w:pos="540"/>
          <w:tab w:val="left" w:pos="900"/>
        </w:tabs>
        <w:spacing w:before="120"/>
        <w:ind w:left="540" w:hanging="540"/>
        <w:jc w:val="both"/>
      </w:pPr>
      <w:r w:rsidRPr="00B9693A">
        <w:t xml:space="preserve">Písemné dokumenty určené nájemci se zasílají </w:t>
      </w:r>
      <w:r w:rsidR="004E6EB1">
        <w:t xml:space="preserve">prostřednictvím datové schránky </w:t>
      </w:r>
      <w:r w:rsidRPr="00B9693A">
        <w:t>uveden</w:t>
      </w:r>
      <w:r w:rsidR="004E6EB1">
        <w:t>é</w:t>
      </w:r>
      <w:r w:rsidRPr="00B9693A">
        <w:t xml:space="preserve"> v hlavičce této smlouvy. </w:t>
      </w:r>
    </w:p>
    <w:p w:rsidR="00C4160C" w:rsidRPr="00B9693A" w:rsidRDefault="004E6EB1" w:rsidP="00C4160C">
      <w:pPr>
        <w:numPr>
          <w:ilvl w:val="0"/>
          <w:numId w:val="16"/>
        </w:numPr>
        <w:tabs>
          <w:tab w:val="clear" w:pos="720"/>
          <w:tab w:val="num" w:pos="540"/>
          <w:tab w:val="left" w:pos="900"/>
        </w:tabs>
        <w:spacing w:before="120"/>
        <w:ind w:left="540" w:hanging="540"/>
        <w:jc w:val="both"/>
        <w:rPr>
          <w:snapToGrid w:val="0"/>
          <w:lang w:eastAsia="cs-CZ"/>
        </w:rPr>
      </w:pPr>
      <w:r>
        <w:t>Tuto smlouvu lze měnit či doplňovat pouze formou písemných dodatků podepsaných oběma smluvními stranami</w:t>
      </w:r>
      <w:r w:rsidR="00C4160C" w:rsidRPr="00B9693A">
        <w:rPr>
          <w:snapToGrid w:val="0"/>
          <w:lang w:eastAsia="cs-CZ"/>
        </w:rPr>
        <w:t>.</w:t>
      </w:r>
    </w:p>
    <w:p w:rsidR="00C4160C" w:rsidRDefault="004E6EB1" w:rsidP="00C4160C">
      <w:pPr>
        <w:numPr>
          <w:ilvl w:val="0"/>
          <w:numId w:val="16"/>
        </w:numPr>
        <w:tabs>
          <w:tab w:val="clear" w:pos="720"/>
          <w:tab w:val="num" w:pos="540"/>
          <w:tab w:val="left" w:pos="900"/>
        </w:tabs>
        <w:spacing w:before="120"/>
        <w:ind w:left="540" w:hanging="540"/>
        <w:jc w:val="both"/>
        <w:rPr>
          <w:snapToGrid w:val="0"/>
          <w:lang w:eastAsia="cs-CZ"/>
        </w:rPr>
      </w:pPr>
      <w:r>
        <w:t>Zastupuje-li každou ze smluvních stran osoba oprávněná za ni jednat, jež disponuje platným uznávaným elektronickým podpisem ve smyslu zákona č. 297/2016 Sb., o službách vytvářejících důvěru pro elektronické transakce, ve znění pozdějších předpisů, je smlouva uzavírána elektronicky. V ostatních případech se smlouva uzavírá v listinné podobě a je vyhotovena ve 4 stejnopisech a každý z nich má platnost originálu. Dva stejnopisy obdrží pronajímatel, jeden stejnopis nájemce a jeden stejnopis obecní úřad obce s rozšířenou působností v</w:t>
      </w:r>
      <w:r w:rsidR="003D633D">
        <w:t>e Šternberku</w:t>
      </w:r>
      <w:r w:rsidR="00C4160C" w:rsidRPr="00B9693A">
        <w:rPr>
          <w:snapToGrid w:val="0"/>
          <w:lang w:eastAsia="cs-CZ"/>
        </w:rPr>
        <w:t>.</w:t>
      </w:r>
    </w:p>
    <w:p w:rsidR="004E6EB1" w:rsidRPr="004E6EB1" w:rsidRDefault="004E6EB1" w:rsidP="00C4160C">
      <w:pPr>
        <w:numPr>
          <w:ilvl w:val="0"/>
          <w:numId w:val="16"/>
        </w:numPr>
        <w:tabs>
          <w:tab w:val="clear" w:pos="720"/>
          <w:tab w:val="num" w:pos="540"/>
          <w:tab w:val="left" w:pos="900"/>
        </w:tabs>
        <w:spacing w:before="120"/>
        <w:ind w:left="540" w:hanging="540"/>
        <w:jc w:val="both"/>
        <w:rPr>
          <w:snapToGrid w:val="0"/>
          <w:lang w:eastAsia="cs-CZ"/>
        </w:rPr>
      </w:pPr>
      <w:r>
        <w:lastRenderedPageBreak/>
        <w:t xml:space="preserve">Tato smlouva nabývá platnosti dnem jejího podpisu oběma smluvními stranami. Pokud tato smlouva podléhá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zmíněným zákonem, nejdříve </w:t>
      </w:r>
      <w:r w:rsidRPr="00E6573C">
        <w:t xml:space="preserve">však dnem </w:t>
      </w:r>
      <w:r w:rsidR="00E6573C" w:rsidRPr="00E6573C">
        <w:t>1.4.2025</w:t>
      </w:r>
      <w:r w:rsidRPr="00E6573C">
        <w:t>; smluvní</w:t>
      </w:r>
      <w:r>
        <w:t xml:space="preserve"> strany pro tyto případy vyjadřují svůj souhlas s uveřejněním celého znění smlouvy včetně metadat, a to v rozsahu a způsobem stanoveným zákonem. V ostatních případech tato smlouva nabývá účinnosti dnem jejího podpisu oběma smluvními stranami, nejdříve však ke </w:t>
      </w:r>
      <w:r w:rsidRPr="003D633D">
        <w:t xml:space="preserve">dni </w:t>
      </w:r>
      <w:r w:rsidR="003D633D">
        <w:t>1.4.2025</w:t>
      </w:r>
      <w:r w:rsidRPr="003D633D">
        <w:t>.</w:t>
      </w:r>
    </w:p>
    <w:p w:rsidR="004E6EB1" w:rsidRPr="00B9693A" w:rsidRDefault="004E6EB1" w:rsidP="00C4160C">
      <w:pPr>
        <w:numPr>
          <w:ilvl w:val="0"/>
          <w:numId w:val="16"/>
        </w:numPr>
        <w:tabs>
          <w:tab w:val="clear" w:pos="720"/>
          <w:tab w:val="num" w:pos="540"/>
          <w:tab w:val="left" w:pos="900"/>
        </w:tabs>
        <w:spacing w:before="120"/>
        <w:ind w:left="540" w:hanging="540"/>
        <w:jc w:val="both"/>
        <w:rPr>
          <w:snapToGrid w:val="0"/>
          <w:lang w:eastAsia="cs-CZ"/>
        </w:rPr>
      </w:pPr>
      <w:r>
        <w:t>Smluvní strany prohlašují, že si tuto smlouvu před jejím podpisem přečetly, že byla uzavřena po vzájemném projednání podle jejich pravé a svobodné vůle, určitě, vážně a srozumitelně a na důkaz toho připojují své podpisy</w:t>
      </w:r>
    </w:p>
    <w:p w:rsidR="00C4160C" w:rsidRPr="004E6EB1" w:rsidRDefault="004E6EB1" w:rsidP="00C4160C">
      <w:pPr>
        <w:numPr>
          <w:ilvl w:val="0"/>
          <w:numId w:val="16"/>
        </w:numPr>
        <w:tabs>
          <w:tab w:val="clear" w:pos="720"/>
          <w:tab w:val="num" w:pos="540"/>
          <w:tab w:val="left" w:pos="900"/>
        </w:tabs>
        <w:spacing w:before="120"/>
        <w:ind w:left="540" w:hanging="540"/>
        <w:jc w:val="both"/>
        <w:rPr>
          <w:snapToGrid w:val="0"/>
          <w:lang w:eastAsia="cs-CZ"/>
        </w:rPr>
      </w:pPr>
      <w:r>
        <w:t>Nedílnou součástí této smlouvy jsou tyto přílohy:</w:t>
      </w:r>
    </w:p>
    <w:p w:rsidR="004E6EB1" w:rsidRPr="004E6EB1" w:rsidRDefault="004E6EB1" w:rsidP="004E6EB1">
      <w:pPr>
        <w:tabs>
          <w:tab w:val="left" w:pos="900"/>
        </w:tabs>
        <w:spacing w:before="120"/>
        <w:jc w:val="both"/>
        <w:rPr>
          <w:snapToGrid w:val="0"/>
          <w:lang w:eastAsia="cs-CZ"/>
        </w:rPr>
      </w:pPr>
      <w:r w:rsidRPr="004E6EB1">
        <w:rPr>
          <w:snapToGrid w:val="0"/>
          <w:lang w:eastAsia="cs-CZ"/>
        </w:rPr>
        <w:t xml:space="preserve">Příloha č. 1 Rozhodnutí o uznání honitby/ a rozhodnutí o změně honitby/ rozhodnutí o uznání </w:t>
      </w:r>
    </w:p>
    <w:p w:rsidR="004E6EB1" w:rsidRDefault="004E6EB1" w:rsidP="004E6EB1">
      <w:pPr>
        <w:tabs>
          <w:tab w:val="left" w:pos="900"/>
        </w:tabs>
        <w:spacing w:before="120"/>
        <w:jc w:val="both"/>
        <w:rPr>
          <w:snapToGrid w:val="0"/>
          <w:lang w:eastAsia="cs-CZ"/>
        </w:rPr>
      </w:pPr>
      <w:r w:rsidRPr="004E6EB1">
        <w:rPr>
          <w:snapToGrid w:val="0"/>
          <w:lang w:eastAsia="cs-CZ"/>
        </w:rPr>
        <w:t>nehonebních pozemků</w:t>
      </w:r>
    </w:p>
    <w:p w:rsidR="004E6EB1" w:rsidRPr="004E6EB1" w:rsidRDefault="004E6EB1" w:rsidP="004E6EB1">
      <w:pPr>
        <w:tabs>
          <w:tab w:val="left" w:pos="900"/>
        </w:tabs>
        <w:spacing w:before="120"/>
        <w:jc w:val="both"/>
        <w:rPr>
          <w:snapToGrid w:val="0"/>
          <w:lang w:eastAsia="cs-CZ"/>
        </w:rPr>
      </w:pPr>
      <w:r>
        <w:rPr>
          <w:snapToGrid w:val="0"/>
          <w:lang w:eastAsia="cs-CZ"/>
        </w:rPr>
        <w:t>Příloha č. 2 Mapa honitby</w:t>
      </w:r>
    </w:p>
    <w:p w:rsidR="004E6EB1" w:rsidRPr="004E6EB1" w:rsidRDefault="004E6EB1" w:rsidP="004E6EB1">
      <w:pPr>
        <w:tabs>
          <w:tab w:val="left" w:pos="900"/>
        </w:tabs>
        <w:spacing w:before="120"/>
        <w:jc w:val="both"/>
        <w:rPr>
          <w:snapToGrid w:val="0"/>
          <w:lang w:eastAsia="cs-CZ"/>
        </w:rPr>
      </w:pPr>
      <w:r w:rsidRPr="004E6EB1">
        <w:rPr>
          <w:snapToGrid w:val="0"/>
          <w:lang w:eastAsia="cs-CZ"/>
        </w:rPr>
        <w:t xml:space="preserve">Příloha č. </w:t>
      </w:r>
      <w:r>
        <w:rPr>
          <w:snapToGrid w:val="0"/>
          <w:lang w:eastAsia="cs-CZ"/>
        </w:rPr>
        <w:t>3</w:t>
      </w:r>
      <w:r w:rsidRPr="004E6EB1">
        <w:rPr>
          <w:snapToGrid w:val="0"/>
          <w:lang w:eastAsia="cs-CZ"/>
        </w:rPr>
        <w:t xml:space="preserve"> Záměr hospodaření v honitbě </w:t>
      </w:r>
    </w:p>
    <w:p w:rsidR="004E6EB1" w:rsidRPr="004E6EB1" w:rsidRDefault="004E6EB1" w:rsidP="004E6EB1">
      <w:pPr>
        <w:tabs>
          <w:tab w:val="left" w:pos="900"/>
        </w:tabs>
        <w:spacing w:before="120"/>
        <w:jc w:val="both"/>
        <w:rPr>
          <w:snapToGrid w:val="0"/>
          <w:lang w:eastAsia="cs-CZ"/>
        </w:rPr>
      </w:pPr>
      <w:r w:rsidRPr="004E6EB1">
        <w:rPr>
          <w:snapToGrid w:val="0"/>
          <w:lang w:eastAsia="cs-CZ"/>
        </w:rPr>
        <w:t xml:space="preserve">Příloha č. </w:t>
      </w:r>
      <w:r w:rsidR="00665719">
        <w:rPr>
          <w:snapToGrid w:val="0"/>
          <w:lang w:eastAsia="cs-CZ"/>
        </w:rPr>
        <w:t>4</w:t>
      </w:r>
      <w:r w:rsidRPr="004E6EB1">
        <w:rPr>
          <w:snapToGrid w:val="0"/>
          <w:lang w:eastAsia="cs-CZ"/>
        </w:rPr>
        <w:t xml:space="preserve"> </w:t>
      </w:r>
      <w:bookmarkStart w:id="0" w:name="_Hlk183508616"/>
      <w:r w:rsidR="00665719" w:rsidRPr="004E6EB1">
        <w:rPr>
          <w:snapToGrid w:val="0"/>
          <w:lang w:eastAsia="cs-CZ"/>
        </w:rPr>
        <w:t>Vzor smluvního plánu lovu</w:t>
      </w:r>
      <w:bookmarkEnd w:id="0"/>
    </w:p>
    <w:p w:rsidR="004E6EB1" w:rsidRPr="004E6EB1" w:rsidRDefault="004E6EB1" w:rsidP="004E6EB1">
      <w:pPr>
        <w:tabs>
          <w:tab w:val="left" w:pos="900"/>
        </w:tabs>
        <w:spacing w:before="120"/>
        <w:jc w:val="both"/>
        <w:rPr>
          <w:snapToGrid w:val="0"/>
          <w:lang w:eastAsia="cs-CZ"/>
        </w:rPr>
      </w:pPr>
      <w:r w:rsidRPr="004E6EB1">
        <w:rPr>
          <w:snapToGrid w:val="0"/>
          <w:lang w:eastAsia="cs-CZ"/>
        </w:rPr>
        <w:t xml:space="preserve">Příloha č. </w:t>
      </w:r>
      <w:r w:rsidR="00665719">
        <w:rPr>
          <w:snapToGrid w:val="0"/>
          <w:lang w:eastAsia="cs-CZ"/>
        </w:rPr>
        <w:t>5</w:t>
      </w:r>
      <w:r w:rsidRPr="004E6EB1">
        <w:rPr>
          <w:snapToGrid w:val="0"/>
          <w:lang w:eastAsia="cs-CZ"/>
        </w:rPr>
        <w:t xml:space="preserve"> </w:t>
      </w:r>
      <w:r w:rsidR="00665719" w:rsidRPr="004E6EB1">
        <w:rPr>
          <w:snapToGrid w:val="0"/>
          <w:lang w:eastAsia="cs-CZ"/>
        </w:rPr>
        <w:t xml:space="preserve">Seznam mysliveckých zařízení na území honitby s označením jejich vlastníka  </w:t>
      </w:r>
    </w:p>
    <w:p w:rsidR="00C4160C" w:rsidRPr="00B9693A" w:rsidRDefault="00C4160C">
      <w:pPr>
        <w:spacing w:before="120"/>
        <w:ind w:left="360"/>
      </w:pPr>
    </w:p>
    <w:p w:rsidR="003D633D" w:rsidRDefault="003D633D">
      <w:pPr>
        <w:pStyle w:val="Zkladntextodsazen3"/>
      </w:pPr>
    </w:p>
    <w:p w:rsidR="003D633D" w:rsidRDefault="003D633D">
      <w:pPr>
        <w:pStyle w:val="Zkladntextodsazen3"/>
      </w:pPr>
    </w:p>
    <w:p w:rsidR="00C4160C" w:rsidRPr="00B9693A" w:rsidRDefault="007975C5">
      <w:pPr>
        <w:pStyle w:val="Zkladntextodsazen3"/>
      </w:pPr>
      <w:r w:rsidRPr="00B9693A">
        <w:t xml:space="preserve">V </w:t>
      </w:r>
      <w:r w:rsidR="003D633D">
        <w:t>Olomouci</w:t>
      </w:r>
      <w:r w:rsidRPr="00B9693A">
        <w:t xml:space="preserve"> dne</w:t>
      </w:r>
      <w:r w:rsidR="003D633D">
        <w:t xml:space="preserve"> 29.1.2025</w:t>
      </w:r>
      <w:r w:rsidR="00665719">
        <w:tab/>
      </w:r>
      <w:r w:rsidR="00665719">
        <w:tab/>
      </w:r>
      <w:r w:rsidR="00665719">
        <w:tab/>
      </w:r>
      <w:r w:rsidR="00665719" w:rsidRPr="00B9693A">
        <w:t xml:space="preserve">V </w:t>
      </w:r>
      <w:r w:rsidR="003D633D">
        <w:t>Olomouci</w:t>
      </w:r>
      <w:r w:rsidR="00665719" w:rsidRPr="00B9693A">
        <w:t xml:space="preserve"> dne</w:t>
      </w:r>
      <w:r w:rsidR="003D633D">
        <w:t xml:space="preserve"> 29.1.2025</w:t>
      </w:r>
    </w:p>
    <w:p w:rsidR="00C4160C" w:rsidRPr="00B9693A" w:rsidRDefault="00C4160C">
      <w:pPr>
        <w:spacing w:before="120"/>
        <w:ind w:left="360"/>
      </w:pPr>
    </w:p>
    <w:p w:rsidR="003D633D" w:rsidRDefault="003D633D">
      <w:pPr>
        <w:spacing w:before="120"/>
        <w:ind w:left="360"/>
      </w:pPr>
    </w:p>
    <w:p w:rsidR="003D633D" w:rsidRDefault="003D633D">
      <w:pPr>
        <w:spacing w:before="120"/>
        <w:ind w:left="360"/>
      </w:pPr>
    </w:p>
    <w:p w:rsidR="00C4160C" w:rsidRPr="00B9693A" w:rsidRDefault="00665719">
      <w:pPr>
        <w:spacing w:before="120"/>
        <w:ind w:left="360"/>
      </w:pPr>
      <w:r>
        <w:t>Za pronajímatele:</w:t>
      </w:r>
      <w:r>
        <w:tab/>
      </w:r>
      <w:r>
        <w:tab/>
      </w:r>
      <w:r>
        <w:tab/>
      </w:r>
      <w:r>
        <w:tab/>
      </w:r>
      <w:r>
        <w:tab/>
      </w:r>
      <w:r>
        <w:tab/>
      </w:r>
      <w:r>
        <w:tab/>
        <w:t>Za nájemce:</w:t>
      </w:r>
    </w:p>
    <w:p w:rsidR="00C4160C" w:rsidRPr="00B9693A" w:rsidRDefault="00C4160C">
      <w:pPr>
        <w:spacing w:before="120"/>
        <w:ind w:left="360"/>
      </w:pPr>
    </w:p>
    <w:p w:rsidR="003D633D" w:rsidRDefault="003D633D" w:rsidP="00665719">
      <w:pPr>
        <w:spacing w:before="120"/>
        <w:ind w:left="360"/>
      </w:pPr>
    </w:p>
    <w:p w:rsidR="003D633D" w:rsidRDefault="003D633D" w:rsidP="00665719">
      <w:pPr>
        <w:spacing w:before="120"/>
        <w:ind w:left="360"/>
      </w:pPr>
    </w:p>
    <w:p w:rsidR="003D633D" w:rsidRDefault="003D633D" w:rsidP="00665719">
      <w:pPr>
        <w:spacing w:before="120"/>
        <w:ind w:left="360"/>
      </w:pPr>
    </w:p>
    <w:p w:rsidR="00C4160C" w:rsidRPr="00B9693A" w:rsidRDefault="00C4160C" w:rsidP="00665719">
      <w:pPr>
        <w:spacing w:before="120"/>
        <w:ind w:left="360"/>
      </w:pPr>
      <w:r w:rsidRPr="00B9693A">
        <w:t>………………………………………..</w:t>
      </w:r>
      <w:r w:rsidRPr="00B9693A">
        <w:tab/>
      </w:r>
      <w:r w:rsidRPr="00B9693A">
        <w:tab/>
      </w:r>
      <w:r w:rsidR="00665719">
        <w:tab/>
      </w:r>
      <w:r w:rsidR="00665719">
        <w:tab/>
      </w:r>
      <w:r w:rsidRPr="00B9693A">
        <w:t>………………………………………..</w:t>
      </w:r>
    </w:p>
    <w:p w:rsidR="00665719" w:rsidRDefault="00665719" w:rsidP="00665719">
      <w:pPr>
        <w:spacing w:before="120"/>
        <w:ind w:left="360"/>
      </w:pPr>
      <w:r>
        <w:t>Ing. David Janásek – předseda představenstva</w:t>
      </w:r>
      <w:r w:rsidR="00C4160C" w:rsidRPr="00B9693A">
        <w:tab/>
      </w:r>
      <w:r>
        <w:tab/>
      </w:r>
      <w:r>
        <w:tab/>
      </w:r>
      <w:r w:rsidR="00A367AF">
        <w:t xml:space="preserve">Ing. Josef </w:t>
      </w:r>
      <w:proofErr w:type="spellStart"/>
      <w:r w:rsidR="00A367AF">
        <w:t>Mereďa</w:t>
      </w:r>
      <w:proofErr w:type="spellEnd"/>
    </w:p>
    <w:p w:rsidR="00665719" w:rsidRDefault="00665719" w:rsidP="00665719">
      <w:pPr>
        <w:spacing w:before="120"/>
        <w:ind w:left="360"/>
      </w:pPr>
      <w:r>
        <w:t>Mgr. Miroslav Žbánek – místopředseda představenstva</w:t>
      </w:r>
    </w:p>
    <w:p w:rsidR="00C4160C" w:rsidRDefault="00C4160C" w:rsidP="00665719">
      <w:pPr>
        <w:spacing w:before="120"/>
        <w:ind w:left="360"/>
      </w:pPr>
      <w:r w:rsidRPr="00B9693A">
        <w:tab/>
      </w:r>
      <w:r w:rsidRPr="00B9693A">
        <w:tab/>
      </w:r>
      <w:r w:rsidRPr="00B9693A">
        <w:tab/>
      </w:r>
      <w:r w:rsidRPr="00B9693A">
        <w:tab/>
      </w:r>
      <w:r w:rsidRPr="00B9693A">
        <w:tab/>
      </w:r>
    </w:p>
    <w:sectPr w:rsidR="00C4160C">
      <w:footerReference w:type="even" r:id="rId7"/>
      <w:footerReference w:type="default" r:id="rId8"/>
      <w:pgSz w:w="11906" w:h="16838"/>
      <w:pgMar w:top="1134" w:right="851"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60C9" w:rsidRPr="00B9693A" w:rsidRDefault="00AB60C9">
      <w:r w:rsidRPr="00B9693A">
        <w:separator/>
      </w:r>
    </w:p>
  </w:endnote>
  <w:endnote w:type="continuationSeparator" w:id="0">
    <w:p w:rsidR="00AB60C9" w:rsidRPr="00B9693A" w:rsidRDefault="00AB60C9">
      <w:r w:rsidRPr="00B969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60C" w:rsidRPr="00B9693A" w:rsidRDefault="00C4160C">
    <w:pPr>
      <w:pStyle w:val="Zpat"/>
      <w:framePr w:wrap="around" w:vAnchor="text" w:hAnchor="margin" w:xAlign="center" w:y="1"/>
      <w:rPr>
        <w:rStyle w:val="slostrnky"/>
      </w:rPr>
    </w:pPr>
    <w:r w:rsidRPr="00B9693A">
      <w:rPr>
        <w:rStyle w:val="slostrnky"/>
      </w:rPr>
      <w:fldChar w:fldCharType="begin"/>
    </w:r>
    <w:r w:rsidRPr="00B9693A">
      <w:rPr>
        <w:rStyle w:val="slostrnky"/>
      </w:rPr>
      <w:instrText xml:space="preserve">PAGE  </w:instrText>
    </w:r>
    <w:r w:rsidRPr="00B9693A">
      <w:rPr>
        <w:rStyle w:val="slostrnky"/>
      </w:rPr>
      <w:fldChar w:fldCharType="end"/>
    </w:r>
  </w:p>
  <w:p w:rsidR="00C4160C" w:rsidRPr="00B9693A" w:rsidRDefault="00C416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60C" w:rsidRPr="00B9693A" w:rsidRDefault="00C4160C">
    <w:pPr>
      <w:pStyle w:val="Zpat"/>
      <w:framePr w:wrap="around" w:vAnchor="text" w:hAnchor="margin" w:xAlign="center" w:y="1"/>
      <w:rPr>
        <w:rStyle w:val="slostrnky"/>
      </w:rPr>
    </w:pPr>
    <w:r w:rsidRPr="00B9693A">
      <w:rPr>
        <w:rStyle w:val="slostrnky"/>
      </w:rPr>
      <w:fldChar w:fldCharType="begin"/>
    </w:r>
    <w:r w:rsidRPr="00B9693A">
      <w:rPr>
        <w:rStyle w:val="slostrnky"/>
      </w:rPr>
      <w:instrText xml:space="preserve">PAGE  </w:instrText>
    </w:r>
    <w:r w:rsidRPr="00B9693A">
      <w:rPr>
        <w:rStyle w:val="slostrnky"/>
      </w:rPr>
      <w:fldChar w:fldCharType="separate"/>
    </w:r>
    <w:r w:rsidR="00353C3A" w:rsidRPr="00B9693A">
      <w:rPr>
        <w:rStyle w:val="slostrnky"/>
      </w:rPr>
      <w:t>10</w:t>
    </w:r>
    <w:r w:rsidRPr="00B9693A">
      <w:rPr>
        <w:rStyle w:val="slostrnky"/>
      </w:rPr>
      <w:fldChar w:fldCharType="end"/>
    </w:r>
  </w:p>
  <w:p w:rsidR="00C4160C" w:rsidRPr="00B9693A" w:rsidRDefault="00C416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60C9" w:rsidRPr="00B9693A" w:rsidRDefault="00AB60C9">
      <w:r w:rsidRPr="00B9693A">
        <w:separator/>
      </w:r>
    </w:p>
  </w:footnote>
  <w:footnote w:type="continuationSeparator" w:id="0">
    <w:p w:rsidR="00AB60C9" w:rsidRPr="00B9693A" w:rsidRDefault="00AB60C9">
      <w:r w:rsidRPr="00B969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D53"/>
    <w:multiLevelType w:val="hybridMultilevel"/>
    <w:tmpl w:val="8F541C60"/>
    <w:lvl w:ilvl="0" w:tplc="B3CAFC2E">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350EB6"/>
    <w:multiLevelType w:val="hybridMultilevel"/>
    <w:tmpl w:val="23ACC660"/>
    <w:lvl w:ilvl="0" w:tplc="8BC22E9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EA32E6"/>
    <w:multiLevelType w:val="hybridMultilevel"/>
    <w:tmpl w:val="C5DE6DF8"/>
    <w:lvl w:ilvl="0" w:tplc="86283C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551C4"/>
    <w:multiLevelType w:val="hybridMultilevel"/>
    <w:tmpl w:val="3B3E355A"/>
    <w:lvl w:ilvl="0" w:tplc="86283C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8F1A34"/>
    <w:multiLevelType w:val="hybridMultilevel"/>
    <w:tmpl w:val="73AAC71C"/>
    <w:lvl w:ilvl="0" w:tplc="D19E462C">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6B3C9C"/>
    <w:multiLevelType w:val="hybridMultilevel"/>
    <w:tmpl w:val="E700702E"/>
    <w:lvl w:ilvl="0" w:tplc="1074718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6" w15:restartNumberingAfterBreak="0">
    <w:nsid w:val="27F801EF"/>
    <w:multiLevelType w:val="hybridMultilevel"/>
    <w:tmpl w:val="2BF015B4"/>
    <w:lvl w:ilvl="0" w:tplc="86283C64">
      <w:start w:val="1"/>
      <w:numFmt w:val="decimal"/>
      <w:lvlText w:val="(%1)"/>
      <w:lvlJc w:val="left"/>
      <w:pPr>
        <w:tabs>
          <w:tab w:val="num" w:pos="720"/>
        </w:tabs>
        <w:ind w:left="720" w:hanging="360"/>
      </w:pPr>
      <w:rPr>
        <w:rFonts w:hint="default"/>
      </w:rPr>
    </w:lvl>
    <w:lvl w:ilvl="1" w:tplc="107471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1869EE"/>
    <w:multiLevelType w:val="hybridMultilevel"/>
    <w:tmpl w:val="54469592"/>
    <w:lvl w:ilvl="0" w:tplc="F9FAB5D6">
      <w:start w:val="1"/>
      <w:numFmt w:val="lowerLetter"/>
      <w:lvlText w:val="%1)"/>
      <w:lvlJc w:val="left"/>
      <w:pPr>
        <w:tabs>
          <w:tab w:val="num" w:pos="750"/>
        </w:tabs>
        <w:ind w:left="750" w:hanging="390"/>
      </w:pPr>
      <w:rPr>
        <w:rFonts w:hint="default"/>
      </w:rPr>
    </w:lvl>
    <w:lvl w:ilvl="1" w:tplc="78E2F70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004ADF"/>
    <w:multiLevelType w:val="hybridMultilevel"/>
    <w:tmpl w:val="3DFC65A0"/>
    <w:lvl w:ilvl="0" w:tplc="78E2F70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9" w15:restartNumberingAfterBreak="0">
    <w:nsid w:val="36494DAA"/>
    <w:multiLevelType w:val="hybridMultilevel"/>
    <w:tmpl w:val="61B82762"/>
    <w:lvl w:ilvl="0" w:tplc="B3CAFC2E">
      <w:start w:val="1"/>
      <w:numFmt w:val="decimal"/>
      <w:lvlText w:val="(%1)"/>
      <w:lvlJc w:val="left"/>
      <w:pPr>
        <w:tabs>
          <w:tab w:val="num" w:pos="750"/>
        </w:tabs>
        <w:ind w:left="750" w:hanging="390"/>
      </w:pPr>
      <w:rPr>
        <w:rFonts w:hint="default"/>
      </w:rPr>
    </w:lvl>
    <w:lvl w:ilvl="1" w:tplc="482C1AE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661839"/>
    <w:multiLevelType w:val="hybridMultilevel"/>
    <w:tmpl w:val="F67806DC"/>
    <w:lvl w:ilvl="0" w:tplc="86283C6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39977EA"/>
    <w:multiLevelType w:val="hybridMultilevel"/>
    <w:tmpl w:val="204EA172"/>
    <w:lvl w:ilvl="0" w:tplc="86283C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F930B27"/>
    <w:multiLevelType w:val="hybridMultilevel"/>
    <w:tmpl w:val="E0B8AD36"/>
    <w:lvl w:ilvl="0" w:tplc="86283C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E03E51"/>
    <w:multiLevelType w:val="hybridMultilevel"/>
    <w:tmpl w:val="BBF651B6"/>
    <w:lvl w:ilvl="0" w:tplc="B3CAFC2E">
      <w:start w:val="1"/>
      <w:numFmt w:val="decimal"/>
      <w:lvlText w:val="(%1)"/>
      <w:lvlJc w:val="left"/>
      <w:pPr>
        <w:tabs>
          <w:tab w:val="num" w:pos="750"/>
        </w:tabs>
        <w:ind w:left="750" w:hanging="390"/>
      </w:pPr>
      <w:rPr>
        <w:rFonts w:hint="default"/>
      </w:rPr>
    </w:lvl>
    <w:lvl w:ilvl="1" w:tplc="F9FAB5D6">
      <w:start w:val="1"/>
      <w:numFmt w:val="lowerLetter"/>
      <w:lvlText w:val="%2)"/>
      <w:lvlJc w:val="left"/>
      <w:pPr>
        <w:tabs>
          <w:tab w:val="num" w:pos="1470"/>
        </w:tabs>
        <w:ind w:left="1470" w:hanging="39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BB163F4"/>
    <w:multiLevelType w:val="hybridMultilevel"/>
    <w:tmpl w:val="BD761070"/>
    <w:lvl w:ilvl="0" w:tplc="51A6CB0A">
      <w:start w:val="1"/>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5" w15:restartNumberingAfterBreak="0">
    <w:nsid w:val="63D11482"/>
    <w:multiLevelType w:val="hybridMultilevel"/>
    <w:tmpl w:val="EC647210"/>
    <w:lvl w:ilvl="0" w:tplc="86283C64">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8145EB7"/>
    <w:multiLevelType w:val="hybridMultilevel"/>
    <w:tmpl w:val="CE4E1B00"/>
    <w:lvl w:ilvl="0" w:tplc="B3CAFC2E">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95A385C"/>
    <w:multiLevelType w:val="hybridMultilevel"/>
    <w:tmpl w:val="3BC2E3D2"/>
    <w:lvl w:ilvl="0" w:tplc="86283C6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B39057C"/>
    <w:multiLevelType w:val="singleLevel"/>
    <w:tmpl w:val="9F4EFCAE"/>
    <w:lvl w:ilvl="0">
      <w:start w:val="1"/>
      <w:numFmt w:val="decimal"/>
      <w:lvlText w:val="(%1)"/>
      <w:lvlJc w:val="left"/>
      <w:pPr>
        <w:tabs>
          <w:tab w:val="num" w:pos="762"/>
        </w:tabs>
        <w:ind w:left="762" w:hanging="405"/>
      </w:pPr>
    </w:lvl>
  </w:abstractNum>
  <w:num w:numId="1" w16cid:durableId="1669475348">
    <w:abstractNumId w:val="1"/>
  </w:num>
  <w:num w:numId="2" w16cid:durableId="142964943">
    <w:abstractNumId w:val="4"/>
  </w:num>
  <w:num w:numId="3" w16cid:durableId="832448658">
    <w:abstractNumId w:val="17"/>
  </w:num>
  <w:num w:numId="4" w16cid:durableId="796798044">
    <w:abstractNumId w:val="18"/>
    <w:lvlOverride w:ilvl="0">
      <w:startOverride w:val="1"/>
    </w:lvlOverride>
  </w:num>
  <w:num w:numId="5" w16cid:durableId="2099055071">
    <w:abstractNumId w:val="10"/>
  </w:num>
  <w:num w:numId="6" w16cid:durableId="841318133">
    <w:abstractNumId w:val="6"/>
  </w:num>
  <w:num w:numId="7" w16cid:durableId="1492525131">
    <w:abstractNumId w:val="12"/>
  </w:num>
  <w:num w:numId="8" w16cid:durableId="359740996">
    <w:abstractNumId w:val="9"/>
  </w:num>
  <w:num w:numId="9" w16cid:durableId="1629044315">
    <w:abstractNumId w:val="0"/>
  </w:num>
  <w:num w:numId="10" w16cid:durableId="818420074">
    <w:abstractNumId w:val="7"/>
  </w:num>
  <w:num w:numId="11" w16cid:durableId="1964845788">
    <w:abstractNumId w:val="15"/>
  </w:num>
  <w:num w:numId="12" w16cid:durableId="759955974">
    <w:abstractNumId w:val="16"/>
  </w:num>
  <w:num w:numId="13" w16cid:durableId="125780769">
    <w:abstractNumId w:val="13"/>
  </w:num>
  <w:num w:numId="14" w16cid:durableId="376511108">
    <w:abstractNumId w:val="3"/>
  </w:num>
  <w:num w:numId="15" w16cid:durableId="1747729879">
    <w:abstractNumId w:val="2"/>
  </w:num>
  <w:num w:numId="16" w16cid:durableId="708140148">
    <w:abstractNumId w:val="11"/>
  </w:num>
  <w:num w:numId="17" w16cid:durableId="1260024751">
    <w:abstractNumId w:val="5"/>
  </w:num>
  <w:num w:numId="18" w16cid:durableId="1432511592">
    <w:abstractNumId w:val="8"/>
  </w:num>
  <w:num w:numId="19" w16cid:durableId="195875870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F"/>
    <w:rsid w:val="00007B4A"/>
    <w:rsid w:val="000D48CD"/>
    <w:rsid w:val="000E3F94"/>
    <w:rsid w:val="000F709E"/>
    <w:rsid w:val="001A541E"/>
    <w:rsid w:val="001D6143"/>
    <w:rsid w:val="0023186F"/>
    <w:rsid w:val="00272EED"/>
    <w:rsid w:val="0029590A"/>
    <w:rsid w:val="003216F9"/>
    <w:rsid w:val="003265C3"/>
    <w:rsid w:val="003309AB"/>
    <w:rsid w:val="0033581C"/>
    <w:rsid w:val="00353C3A"/>
    <w:rsid w:val="00367BDD"/>
    <w:rsid w:val="003D633D"/>
    <w:rsid w:val="003E2F0C"/>
    <w:rsid w:val="004B7494"/>
    <w:rsid w:val="004C1094"/>
    <w:rsid w:val="004E6EB1"/>
    <w:rsid w:val="0051225D"/>
    <w:rsid w:val="00563782"/>
    <w:rsid w:val="005637FC"/>
    <w:rsid w:val="00565050"/>
    <w:rsid w:val="00586C91"/>
    <w:rsid w:val="0058770A"/>
    <w:rsid w:val="005A1A4B"/>
    <w:rsid w:val="005C25A5"/>
    <w:rsid w:val="005C4598"/>
    <w:rsid w:val="005D6714"/>
    <w:rsid w:val="00665719"/>
    <w:rsid w:val="006833ED"/>
    <w:rsid w:val="006906AD"/>
    <w:rsid w:val="00696341"/>
    <w:rsid w:val="006965F3"/>
    <w:rsid w:val="00704313"/>
    <w:rsid w:val="00713BBF"/>
    <w:rsid w:val="00723424"/>
    <w:rsid w:val="00731BC0"/>
    <w:rsid w:val="007354D3"/>
    <w:rsid w:val="00746BCA"/>
    <w:rsid w:val="00765456"/>
    <w:rsid w:val="00773310"/>
    <w:rsid w:val="007802B3"/>
    <w:rsid w:val="007975C5"/>
    <w:rsid w:val="007A319F"/>
    <w:rsid w:val="007E3856"/>
    <w:rsid w:val="00867999"/>
    <w:rsid w:val="008820DC"/>
    <w:rsid w:val="008A796E"/>
    <w:rsid w:val="008C0F2D"/>
    <w:rsid w:val="008E709F"/>
    <w:rsid w:val="00925FD0"/>
    <w:rsid w:val="00926734"/>
    <w:rsid w:val="009813F4"/>
    <w:rsid w:val="00985E0D"/>
    <w:rsid w:val="009A41D2"/>
    <w:rsid w:val="009E3D82"/>
    <w:rsid w:val="00A367AF"/>
    <w:rsid w:val="00A5288E"/>
    <w:rsid w:val="00A57774"/>
    <w:rsid w:val="00A6543C"/>
    <w:rsid w:val="00A83E6F"/>
    <w:rsid w:val="00A86A27"/>
    <w:rsid w:val="00AB60C9"/>
    <w:rsid w:val="00AC4A28"/>
    <w:rsid w:val="00AC636C"/>
    <w:rsid w:val="00AC69A7"/>
    <w:rsid w:val="00AC6CD5"/>
    <w:rsid w:val="00B15A03"/>
    <w:rsid w:val="00B17056"/>
    <w:rsid w:val="00B2645A"/>
    <w:rsid w:val="00B3744F"/>
    <w:rsid w:val="00B7341F"/>
    <w:rsid w:val="00B943C9"/>
    <w:rsid w:val="00B9693A"/>
    <w:rsid w:val="00BB3DF1"/>
    <w:rsid w:val="00BB50AD"/>
    <w:rsid w:val="00C00AD9"/>
    <w:rsid w:val="00C2004B"/>
    <w:rsid w:val="00C4160C"/>
    <w:rsid w:val="00CA0827"/>
    <w:rsid w:val="00CC28B5"/>
    <w:rsid w:val="00CD11FD"/>
    <w:rsid w:val="00D3712D"/>
    <w:rsid w:val="00D5428B"/>
    <w:rsid w:val="00D93FB6"/>
    <w:rsid w:val="00E11C1E"/>
    <w:rsid w:val="00E129E3"/>
    <w:rsid w:val="00E41C96"/>
    <w:rsid w:val="00E45289"/>
    <w:rsid w:val="00E6573C"/>
    <w:rsid w:val="00E9664E"/>
    <w:rsid w:val="00EA1FE8"/>
    <w:rsid w:val="00EB05C9"/>
    <w:rsid w:val="00ED53EC"/>
    <w:rsid w:val="00F01F8D"/>
    <w:rsid w:val="00F06968"/>
    <w:rsid w:val="00F0725C"/>
    <w:rsid w:val="00F33201"/>
    <w:rsid w:val="00F90163"/>
    <w:rsid w:val="00FB7A5A"/>
    <w:rsid w:val="00FD594A"/>
    <w:rsid w:val="00FF3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1CF39"/>
  <w15:docId w15:val="{0DC6A715-09FF-4E51-82A6-0917FEE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de-DE"/>
    </w:rPr>
  </w:style>
  <w:style w:type="paragraph" w:styleId="Nadpis1">
    <w:name w:val="heading 1"/>
    <w:basedOn w:val="Normln"/>
    <w:next w:val="Normln"/>
    <w:qFormat/>
    <w:pPr>
      <w:keepNext/>
      <w:ind w:left="357"/>
      <w:jc w:val="center"/>
      <w:outlineLvl w:val="0"/>
    </w:pPr>
    <w:rPr>
      <w:b/>
      <w:bCs/>
    </w:rPr>
  </w:style>
  <w:style w:type="paragraph" w:styleId="Nadpis2">
    <w:name w:val="heading 2"/>
    <w:basedOn w:val="Normln"/>
    <w:next w:val="Normln"/>
    <w:qFormat/>
    <w:pPr>
      <w:keepNext/>
      <w:ind w:left="567" w:hanging="567"/>
      <w:outlineLvl w:val="1"/>
    </w:pPr>
    <w:rPr>
      <w:rFonts w:ascii="Arial" w:hAnsi="Arial"/>
      <w:b/>
      <w:szCs w:val="20"/>
      <w:lang w:eastAsia="cs-CZ"/>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spacing w:before="120" w:line="360" w:lineRule="atLeast"/>
      <w:jc w:val="center"/>
      <w:outlineLvl w:val="3"/>
    </w:pPr>
    <w:rPr>
      <w:i/>
      <w:iCs/>
      <w:snapToGrid w:val="0"/>
      <w:lang w:eastAsia="cs-CZ"/>
    </w:rPr>
  </w:style>
  <w:style w:type="paragraph" w:styleId="Nadpis5">
    <w:name w:val="heading 5"/>
    <w:basedOn w:val="Normln"/>
    <w:next w:val="Normln"/>
    <w:qFormat/>
    <w:pPr>
      <w:keepNext/>
      <w:spacing w:before="120"/>
      <w:ind w:firstLine="709"/>
      <w:jc w:val="both"/>
      <w:outlineLvl w:val="4"/>
    </w:pPr>
    <w:rPr>
      <w:b/>
      <w:bCs/>
      <w:snapToGrid w:val="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ind w:left="360"/>
      <w:jc w:val="center"/>
    </w:pPr>
    <w:rPr>
      <w:b/>
      <w:bCs/>
    </w:rPr>
  </w:style>
  <w:style w:type="paragraph" w:styleId="Zkladntextodsazen">
    <w:name w:val="Body Text Indent"/>
    <w:basedOn w:val="Normln"/>
    <w:semiHidden/>
    <w:pPr>
      <w:spacing w:before="120" w:line="360" w:lineRule="atLeast"/>
      <w:ind w:left="720" w:hanging="12"/>
      <w:jc w:val="both"/>
    </w:pPr>
  </w:style>
  <w:style w:type="paragraph" w:styleId="Zkladntext">
    <w:name w:val="Body Text"/>
    <w:basedOn w:val="Normln"/>
    <w:semiHidden/>
    <w:pPr>
      <w:spacing w:before="120" w:line="360" w:lineRule="atLeast"/>
      <w:jc w:val="both"/>
    </w:pPr>
    <w:rPr>
      <w:snapToGrid w:val="0"/>
      <w:szCs w:val="20"/>
      <w:lang w:eastAsia="cs-CZ"/>
    </w:rPr>
  </w:style>
  <w:style w:type="paragraph" w:styleId="Zkladntextodsazen2">
    <w:name w:val="Body Text Indent 2"/>
    <w:basedOn w:val="Normln"/>
    <w:semiHidden/>
    <w:pPr>
      <w:spacing w:before="120"/>
      <w:ind w:left="720"/>
      <w:jc w:val="both"/>
    </w:pPr>
    <w:rPr>
      <w:snapToGrid w:val="0"/>
      <w:lang w:eastAsia="cs-CZ"/>
    </w:rPr>
  </w:style>
  <w:style w:type="paragraph" w:styleId="Zkladntextodsazen3">
    <w:name w:val="Body Text Indent 3"/>
    <w:basedOn w:val="Normln"/>
    <w:semiHidden/>
    <w:pPr>
      <w:spacing w:before="120"/>
      <w:ind w:left="360"/>
      <w:jc w:val="both"/>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Zhlav">
    <w:name w:val="header"/>
    <w:basedOn w:val="Normln"/>
    <w:semiHidden/>
    <w:pPr>
      <w:tabs>
        <w:tab w:val="center" w:pos="4536"/>
        <w:tab w:val="right" w:pos="9072"/>
      </w:tabs>
    </w:pPr>
  </w:style>
  <w:style w:type="paragraph" w:styleId="Odstavecseseznamem">
    <w:name w:val="List Paragraph"/>
    <w:basedOn w:val="Normln"/>
    <w:uiPriority w:val="34"/>
    <w:qFormat/>
    <w:rsid w:val="00FB7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6288</Words>
  <Characters>37101</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nájmu honitby</vt:lpstr>
    </vt:vector>
  </TitlesOfParts>
  <Company>Justicia</Company>
  <LinksUpToDate>false</LinksUpToDate>
  <CharactersWithSpaces>43303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honitby</dc:title>
  <dc:creator>Vasicek</dc:creator>
  <cp:lastModifiedBy>David Janásek</cp:lastModifiedBy>
  <cp:revision>2</cp:revision>
  <cp:lastPrinted>2015-05-14T12:39:00Z</cp:lastPrinted>
  <dcterms:created xsi:type="dcterms:W3CDTF">2025-02-26T14:24:00Z</dcterms:created>
  <dcterms:modified xsi:type="dcterms:W3CDTF">2025-02-26T14:24:00Z</dcterms:modified>
</cp:coreProperties>
</file>