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C65" w:rsidRDefault="006535CF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SMLOUVA O POSKYTOVANÍ SLUŽEB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1003"/>
        <w:gridCol w:w="1133"/>
        <w:gridCol w:w="2270"/>
        <w:gridCol w:w="1843"/>
        <w:gridCol w:w="2309"/>
      </w:tblGrid>
      <w:tr w:rsidR="00336C65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</w:pPr>
            <w:r>
              <w:rPr>
                <w:rStyle w:val="Jin"/>
                <w:rFonts w:ascii="Arial" w:eastAsia="Arial" w:hAnsi="Arial" w:cs="Arial"/>
              </w:rPr>
              <w:t>Číslo smlouvy</w:t>
            </w:r>
          </w:p>
          <w:p w:rsidR="00336C65" w:rsidRDefault="006535CF">
            <w:pPr>
              <w:pStyle w:val="Jin0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24"/>
                <w:szCs w:val="24"/>
              </w:rPr>
              <w:t>S05Z101668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6C65" w:rsidRDefault="00336C6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auto"/>
          </w:tcPr>
          <w:p w:rsidR="00336C65" w:rsidRDefault="00336C65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tabs>
                <w:tab w:val="left" w:leader="underscore" w:pos="1992"/>
              </w:tabs>
              <w:spacing w:line="240" w:lineRule="auto"/>
            </w:pPr>
            <w:r>
              <w:rPr>
                <w:rStyle w:val="Jin"/>
                <w:rFonts w:ascii="Arial" w:eastAsia="Arial" w:hAnsi="Arial" w:cs="Arial"/>
              </w:rPr>
              <w:t>Datum podpisu smlouvy;</w:t>
            </w:r>
            <w:r>
              <w:rPr>
                <w:rStyle w:val="Jin"/>
                <w:rFonts w:ascii="Arial" w:eastAsia="Arial" w:hAnsi="Arial" w:cs="Arial"/>
              </w:rPr>
              <w:tab/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336C65" w:rsidRDefault="00336C65">
            <w:pPr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</w:pPr>
            <w:r>
              <w:rPr>
                <w:rStyle w:val="Jin"/>
                <w:rFonts w:ascii="Arial" w:eastAsia="Arial" w:hAnsi="Arial" w:cs="Arial"/>
              </w:rPr>
              <w:t>Datum účinnosti smlou., :</w:t>
            </w:r>
          </w:p>
          <w:p w:rsidR="00336C65" w:rsidRDefault="006535CF">
            <w:pPr>
              <w:pStyle w:val="Jin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27.1.2005</w:t>
            </w:r>
          </w:p>
        </w:tc>
      </w:tr>
    </w:tbl>
    <w:p w:rsidR="00336C65" w:rsidRDefault="00336C6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2578"/>
        <w:gridCol w:w="269"/>
        <w:gridCol w:w="1435"/>
        <w:gridCol w:w="907"/>
        <w:gridCol w:w="1771"/>
        <w:gridCol w:w="850"/>
        <w:gridCol w:w="586"/>
        <w:gridCol w:w="1200"/>
      </w:tblGrid>
      <w:tr w:rsidR="00336C65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082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ind w:left="140"/>
            </w:pPr>
            <w:r>
              <w:rPr>
                <w:rStyle w:val="Jin"/>
                <w:rFonts w:ascii="Arial" w:eastAsia="Arial" w:hAnsi="Arial" w:cs="Arial"/>
              </w:rPr>
              <w:t xml:space="preserve">Tento smluvní formulář je současně smlouvou o odvozu a nakládání s komunálními odpady. Objednatel prohlašuje, že se před uzavřením teto </w:t>
            </w:r>
            <w:r>
              <w:rPr>
                <w:rStyle w:val="Jin"/>
                <w:rFonts w:ascii="Arial" w:eastAsia="Arial" w:hAnsi="Arial" w:cs="Arial"/>
              </w:rPr>
              <w:t>smlouvy seznámil s obchodními podmínkami poskytovaných služeb zhotovitelem, je s nimi plně srozuměn a souhlasí s nimi.</w:t>
            </w:r>
          </w:p>
        </w:tc>
      </w:tr>
      <w:tr w:rsidR="00336C65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224" w:type="dxa"/>
            <w:vMerge w:val="restart"/>
            <w:shd w:val="clear" w:color="auto" w:fill="auto"/>
          </w:tcPr>
          <w:p w:rsidR="00336C65" w:rsidRDefault="00336C65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1a. OBJEDNATEL Obchodní firma: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Územní středisko záchranné služby Brno, příspěvková organizace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36C65" w:rsidRDefault="00336C65">
            <w:pPr>
              <w:rPr>
                <w:sz w:val="10"/>
                <w:szCs w:val="10"/>
              </w:rPr>
            </w:pPr>
          </w:p>
        </w:tc>
      </w:tr>
      <w:tr w:rsidR="00336C65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224" w:type="dxa"/>
            <w:vMerge/>
            <w:shd w:val="clear" w:color="auto" w:fill="auto"/>
          </w:tcPr>
          <w:p w:rsidR="00336C65" w:rsidRDefault="00336C65"/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Sídlo :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nám. 28. října 23, 602 00 Brno</w:t>
            </w: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 2 (Brno-město)</w:t>
            </w: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6C65" w:rsidRDefault="00336C65"/>
        </w:tc>
      </w:tr>
      <w:tr w:rsidR="00336C65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224" w:type="dxa"/>
            <w:vMerge/>
            <w:shd w:val="clear" w:color="auto" w:fill="auto"/>
          </w:tcPr>
          <w:p w:rsidR="00336C65" w:rsidRDefault="00336C65"/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Adresa pro poštovní styk : (pokud se liší od sídla)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nám. 28. října 23, 602 00 Brno 2</w:t>
            </w: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6C65" w:rsidRDefault="00336C65"/>
        </w:tc>
      </w:tr>
      <w:tr w:rsidR="00336C65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224" w:type="dxa"/>
            <w:vMerge/>
            <w:shd w:val="clear" w:color="auto" w:fill="auto"/>
          </w:tcPr>
          <w:p w:rsidR="00336C65" w:rsidRDefault="00336C65"/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Zastoupen :</w:t>
            </w:r>
          </w:p>
          <w:p w:rsidR="00336C65" w:rsidRDefault="006535CF">
            <w:pPr>
              <w:pStyle w:val="Jin0"/>
              <w:spacing w:line="233" w:lineRule="auto"/>
            </w:pPr>
            <w:r>
              <w:rPr>
                <w:rStyle w:val="Jin"/>
                <w:b/>
                <w:bCs/>
              </w:rPr>
              <w:t>(zastoupen na základě plné moci):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MUDr. Josef Mucha - ředitel</w:t>
            </w: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6C65" w:rsidRDefault="00336C65"/>
        </w:tc>
      </w:tr>
      <w:tr w:rsidR="00336C65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224" w:type="dxa"/>
            <w:vMerge/>
            <w:shd w:val="clear" w:color="auto" w:fill="auto"/>
          </w:tcPr>
          <w:p w:rsidR="00336C65" w:rsidRDefault="00336C65"/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TeL/fax: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545113331</w:t>
            </w: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6C65" w:rsidRDefault="00336C65"/>
        </w:tc>
      </w:tr>
      <w:tr w:rsidR="00336C6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224" w:type="dxa"/>
            <w:vMerge/>
            <w:shd w:val="clear" w:color="auto" w:fill="auto"/>
          </w:tcPr>
          <w:p w:rsidR="00336C65" w:rsidRDefault="00336C65"/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Bankovní spojení: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č.ú. 117203514/0600</w:t>
            </w: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6C65" w:rsidRDefault="00336C65"/>
        </w:tc>
      </w:tr>
      <w:tr w:rsidR="00336C6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24" w:type="dxa"/>
            <w:vMerge/>
            <w:shd w:val="clear" w:color="auto" w:fill="auto"/>
          </w:tcPr>
          <w:p w:rsidR="00336C65" w:rsidRDefault="00336C65"/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IČ: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00346292</w:t>
            </w: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6C65" w:rsidRDefault="00336C65"/>
        </w:tc>
      </w:tr>
      <w:tr w:rsidR="00336C6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24" w:type="dxa"/>
            <w:vMerge/>
            <w:shd w:val="clear" w:color="auto" w:fill="auto"/>
          </w:tcPr>
          <w:p w:rsidR="00336C65" w:rsidRDefault="00336C65"/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DIČ :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336C65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6C65" w:rsidRDefault="00336C65"/>
        </w:tc>
      </w:tr>
      <w:tr w:rsidR="00336C6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224" w:type="dxa"/>
            <w:vMerge/>
            <w:shd w:val="clear" w:color="auto" w:fill="auto"/>
          </w:tcPr>
          <w:p w:rsidR="00336C65" w:rsidRDefault="00336C65"/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Zapsaný v obch. rejstříku :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336C65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6C65" w:rsidRDefault="00336C65"/>
        </w:tc>
      </w:tr>
      <w:tr w:rsidR="00336C65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224" w:type="dxa"/>
            <w:vMerge/>
            <w:shd w:val="clear" w:color="auto" w:fill="auto"/>
          </w:tcPr>
          <w:p w:rsidR="00336C65" w:rsidRDefault="00336C65"/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Kontaktní osoba/tel.: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Zdeněk Balík</w:t>
            </w: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6C65" w:rsidRDefault="00336C65"/>
        </w:tc>
      </w:tr>
      <w:tr w:rsidR="00336C65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224" w:type="dxa"/>
            <w:vMerge/>
            <w:shd w:val="clear" w:color="auto" w:fill="auto"/>
          </w:tcPr>
          <w:p w:rsidR="00336C65" w:rsidRDefault="00336C65"/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Podpisy: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336C65">
            <w:pPr>
              <w:rPr>
                <w:sz w:val="10"/>
                <w:szCs w:val="10"/>
              </w:rPr>
            </w:pPr>
          </w:p>
        </w:tc>
        <w:tc>
          <w:tcPr>
            <w:tcW w:w="554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i/>
                <w:iCs/>
                <w:color w:val="8E89A6"/>
                <w:sz w:val="18"/>
                <w:szCs w:val="18"/>
                <w:vertAlign w:val="subscript"/>
              </w:rPr>
              <w:t>f</w:t>
            </w:r>
            <w:r>
              <w:rPr>
                <w:rStyle w:val="Jin"/>
                <w:i/>
                <w:iCs/>
                <w:color w:val="8E89A6"/>
                <w:sz w:val="18"/>
                <w:szCs w:val="18"/>
              </w:rPr>
              <w:t xml:space="preserve"> r</w:t>
            </w: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6C65" w:rsidRDefault="00336C65"/>
        </w:tc>
      </w:tr>
      <w:tr w:rsidR="00336C65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24" w:type="dxa"/>
            <w:vMerge/>
            <w:shd w:val="clear" w:color="auto" w:fill="auto"/>
          </w:tcPr>
          <w:p w:rsidR="00336C65" w:rsidRDefault="00336C65"/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1b. ZHOTOVITEL Obchodní firma: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.A.S.A. EKO Znojmo, s.r.o.</w:t>
            </w: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6C65" w:rsidRDefault="00336C65"/>
        </w:tc>
      </w:tr>
      <w:tr w:rsidR="00336C65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24" w:type="dxa"/>
            <w:vMerge/>
            <w:shd w:val="clear" w:color="auto" w:fill="auto"/>
          </w:tcPr>
          <w:p w:rsidR="00336C65" w:rsidRDefault="00336C65"/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Sídlo: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.A.S.A. EKO Znojmo, s.r.o., Dobšická 10a, Znojmo 2</w:t>
            </w: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6C65" w:rsidRDefault="00336C65"/>
        </w:tc>
      </w:tr>
      <w:tr w:rsidR="00336C6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224" w:type="dxa"/>
            <w:vMerge/>
            <w:shd w:val="clear" w:color="auto" w:fill="auto"/>
          </w:tcPr>
          <w:p w:rsidR="00336C65" w:rsidRDefault="00336C65"/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Zastoupen :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 xml:space="preserve">Ing. Tomáš </w:t>
            </w: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Antal Mgr. Josef Esterka</w:t>
            </w: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6C65" w:rsidRDefault="00336C65"/>
        </w:tc>
      </w:tr>
      <w:tr w:rsidR="00336C6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224" w:type="dxa"/>
            <w:vMerge/>
            <w:shd w:val="clear" w:color="auto" w:fill="auto"/>
          </w:tcPr>
          <w:p w:rsidR="00336C65" w:rsidRDefault="00336C65"/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TeL/fax: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515 242 652/515 225 832</w:t>
            </w: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6C65" w:rsidRDefault="00336C65"/>
        </w:tc>
      </w:tr>
      <w:tr w:rsidR="00336C6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24" w:type="dxa"/>
            <w:vMerge/>
            <w:shd w:val="clear" w:color="auto" w:fill="auto"/>
          </w:tcPr>
          <w:p w:rsidR="00336C65" w:rsidRDefault="00336C65"/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Bankovní spojení: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Komerční banka Znojmo; č.ú. 19-5053850247/0100</w:t>
            </w: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6C65" w:rsidRDefault="00336C65"/>
        </w:tc>
      </w:tr>
      <w:tr w:rsidR="00336C6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24" w:type="dxa"/>
            <w:vMerge/>
            <w:shd w:val="clear" w:color="auto" w:fill="auto"/>
          </w:tcPr>
          <w:p w:rsidR="00336C65" w:rsidRDefault="00336C65"/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IČ :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63472341</w:t>
            </w: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6C65" w:rsidRDefault="00336C65"/>
        </w:tc>
      </w:tr>
      <w:tr w:rsidR="00336C6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224" w:type="dxa"/>
            <w:vMerge/>
            <w:shd w:val="clear" w:color="auto" w:fill="auto"/>
          </w:tcPr>
          <w:p w:rsidR="00336C65" w:rsidRDefault="00336C65"/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DIČ :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CZ63472341</w:t>
            </w: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6C65" w:rsidRDefault="00336C65"/>
        </w:tc>
      </w:tr>
      <w:tr w:rsidR="00336C6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24" w:type="dxa"/>
            <w:vMerge/>
            <w:shd w:val="clear" w:color="auto" w:fill="auto"/>
          </w:tcPr>
          <w:p w:rsidR="00336C65" w:rsidRDefault="00336C65"/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Kontaktní osoba/tel.: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Z1 Klimtová Kateřina</w:t>
            </w: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6C65" w:rsidRDefault="00336C65"/>
        </w:tc>
      </w:tr>
      <w:tr w:rsidR="00336C6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224" w:type="dxa"/>
            <w:vMerge/>
            <w:shd w:val="clear" w:color="auto" w:fill="auto"/>
          </w:tcPr>
          <w:p w:rsidR="00336C65" w:rsidRDefault="00336C65"/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Zapsaný v obch. rejstříku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36C65" w:rsidRDefault="006535CF">
            <w:pPr>
              <w:pStyle w:val="Jin0"/>
              <w:tabs>
                <w:tab w:val="left" w:pos="3571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 xml:space="preserve">Krajský soud </w:t>
            </w: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Brno, sp.zn. C 20099</w:t>
            </w: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>
              <w:rPr>
                <w:rStyle w:val="Jin"/>
                <w:rFonts w:ascii="Arial" w:eastAsia="Arial" w:hAnsi="Arial" w:cs="Arial"/>
                <w:b/>
                <w:bCs/>
                <w:color w:val="5E82A2"/>
                <w:sz w:val="18"/>
                <w:szCs w:val="18"/>
              </w:rPr>
              <w:t>,0? ... . ,.</w:t>
            </w: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6C65" w:rsidRDefault="00336C65"/>
        </w:tc>
      </w:tr>
      <w:tr w:rsidR="00336C65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224" w:type="dxa"/>
            <w:vMerge/>
            <w:shd w:val="clear" w:color="auto" w:fill="auto"/>
          </w:tcPr>
          <w:p w:rsidR="00336C65" w:rsidRDefault="00336C65"/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8"/>
                <w:szCs w:val="18"/>
              </w:rPr>
              <w:t>Podpisy: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36C65" w:rsidRDefault="006535CF">
            <w:pPr>
              <w:pStyle w:val="Jin0"/>
              <w:tabs>
                <w:tab w:val="left" w:pos="2856"/>
              </w:tabs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76B0EC"/>
                <w:sz w:val="14"/>
                <w:szCs w:val="14"/>
              </w:rPr>
              <w:t>IČ/ip4ř2»« DIČ: CZíJW72'.-t</w:t>
            </w:r>
            <w:r>
              <w:rPr>
                <w:rStyle w:val="Jin"/>
                <w:rFonts w:ascii="Arial" w:eastAsia="Arial" w:hAnsi="Arial" w:cs="Arial"/>
                <w:b/>
                <w:bCs/>
                <w:color w:val="76B0EC"/>
                <w:sz w:val="14"/>
                <w:szCs w:val="14"/>
              </w:rPr>
              <w:tab/>
            </w:r>
            <w:r>
              <w:rPr>
                <w:rStyle w:val="Jin"/>
                <w:rFonts w:ascii="Arial" w:eastAsia="Arial" w:hAnsi="Arial" w:cs="Arial"/>
                <w:b/>
                <w:bCs/>
                <w:color w:val="B3AEC7"/>
                <w:sz w:val="14"/>
                <w:szCs w:val="14"/>
              </w:rPr>
              <w:t>.</w:t>
            </w:r>
          </w:p>
          <w:p w:rsidR="00336C65" w:rsidRDefault="006535CF">
            <w:pPr>
              <w:pStyle w:val="Jin0"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76B0EC"/>
                <w:sz w:val="14"/>
                <w:szCs w:val="14"/>
              </w:rPr>
              <w:t xml:space="preserve">515 225 832 \ </w:t>
            </w:r>
            <w:r>
              <w:rPr>
                <w:rStyle w:val="Jin"/>
                <w:rFonts w:ascii="Arial" w:eastAsia="Arial" w:hAnsi="Arial" w:cs="Arial"/>
                <w:b/>
                <w:bCs/>
                <w:color w:val="B3AEC7"/>
                <w:sz w:val="14"/>
                <w:szCs w:val="14"/>
              </w:rPr>
              <w:t>/</w:t>
            </w: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6C65" w:rsidRDefault="00336C65"/>
        </w:tc>
      </w:tr>
      <w:tr w:rsidR="00336C65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9620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36C65" w:rsidRDefault="006535CF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 xml:space="preserve">2. Ceník svozu a nakládáni (zejména odstranění nebo využití) s TKO (Ceny jsou uvedeny včetně DPH v zákonné výši): Fakturovaná cena se může vlivem zaokrouhlování </w:t>
            </w: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lišit o padesátihaléře od ceny smluvní.</w:t>
            </w:r>
          </w:p>
        </w:tc>
        <w:tc>
          <w:tcPr>
            <w:tcW w:w="1200" w:type="dxa"/>
            <w:shd w:val="clear" w:color="auto" w:fill="auto"/>
          </w:tcPr>
          <w:p w:rsidR="00336C65" w:rsidRDefault="00336C65">
            <w:pPr>
              <w:rPr>
                <w:sz w:val="10"/>
                <w:szCs w:val="10"/>
              </w:rPr>
            </w:pPr>
          </w:p>
        </w:tc>
      </w:tr>
      <w:tr w:rsidR="00336C65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36C65" w:rsidRDefault="006535CF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Typ nádoby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36C65" w:rsidRDefault="006535CF">
            <w:pPr>
              <w:pStyle w:val="Jin0"/>
              <w:spacing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Četnost odvozu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36C65" w:rsidRDefault="006535CF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Celková sazba za 1 kus (Kč/rok) včetně pronájmu nádoby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C65" w:rsidRDefault="006535CF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Celková sazba za 1 kus (Kč/rok) bez pronájmu nádoby</w:t>
            </w:r>
          </w:p>
        </w:tc>
      </w:tr>
      <w:tr w:rsidR="00336C6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7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6C65" w:rsidRDefault="00336C65"/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6C65" w:rsidRDefault="00336C65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ind w:firstLine="3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Ks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(Kč/rok)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Ks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(Kč/rok)</w:t>
            </w:r>
          </w:p>
        </w:tc>
      </w:tr>
      <w:tr w:rsidR="00336C6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C65" w:rsidRDefault="006535CF">
            <w:pPr>
              <w:pStyle w:val="Jin0"/>
              <w:spacing w:line="240" w:lineRule="auto"/>
            </w:pPr>
            <w:r>
              <w:rPr>
                <w:rStyle w:val="Jin"/>
                <w:rFonts w:ascii="Arial" w:eastAsia="Arial" w:hAnsi="Arial" w:cs="Arial"/>
              </w:rPr>
              <w:t>SVOZ NÁDOBY 110 L 26X ZA ROK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C65" w:rsidRDefault="006535CF">
            <w:pPr>
              <w:pStyle w:val="Jin0"/>
              <w:spacing w:line="240" w:lineRule="auto"/>
            </w:pPr>
            <w:r>
              <w:rPr>
                <w:rStyle w:val="Jin"/>
                <w:rFonts w:ascii="Arial" w:eastAsia="Arial" w:hAnsi="Arial" w:cs="Arial"/>
              </w:rPr>
              <w:t>26x za rok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C65" w:rsidRDefault="006535CF">
            <w:pPr>
              <w:pStyle w:val="Jin0"/>
              <w:spacing w:line="240" w:lineRule="auto"/>
              <w:jc w:val="right"/>
            </w:pPr>
            <w:r>
              <w:rPr>
                <w:rStyle w:val="Jin"/>
                <w:rFonts w:ascii="Arial" w:eastAsia="Arial" w:hAnsi="Arial" w:cs="Arial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C65" w:rsidRDefault="006535CF">
            <w:pPr>
              <w:pStyle w:val="Jin0"/>
              <w:spacing w:line="240" w:lineRule="auto"/>
              <w:jc w:val="right"/>
            </w:pPr>
            <w:r>
              <w:rPr>
                <w:rStyle w:val="Jin"/>
                <w:rFonts w:ascii="Arial" w:eastAsia="Arial" w:hAnsi="Arial" w:cs="Arial"/>
              </w:rPr>
              <w:t>1 626,73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6C65" w:rsidRDefault="00336C65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65" w:rsidRDefault="00336C65">
            <w:pPr>
              <w:rPr>
                <w:sz w:val="10"/>
                <w:szCs w:val="10"/>
              </w:rPr>
            </w:pPr>
          </w:p>
        </w:tc>
      </w:tr>
    </w:tbl>
    <w:p w:rsidR="00336C65" w:rsidRDefault="00336C65">
      <w:pPr>
        <w:spacing w:after="359" w:line="1" w:lineRule="exact"/>
      </w:pPr>
    </w:p>
    <w:p w:rsidR="00336C65" w:rsidRDefault="00336C65">
      <w:pPr>
        <w:spacing w:line="1" w:lineRule="exact"/>
      </w:pPr>
    </w:p>
    <w:p w:rsidR="00336C65" w:rsidRDefault="006535CF">
      <w:pPr>
        <w:pStyle w:val="Titulektabulky0"/>
        <w:ind w:left="77"/>
      </w:pPr>
      <w:r>
        <w:rPr>
          <w:rStyle w:val="Titulektabulky"/>
          <w:b/>
          <w:bCs/>
        </w:rPr>
        <w:t>3. Seznam stanovišť odpadových nádob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4118"/>
        <w:gridCol w:w="629"/>
        <w:gridCol w:w="499"/>
        <w:gridCol w:w="552"/>
        <w:gridCol w:w="1138"/>
        <w:gridCol w:w="1872"/>
        <w:gridCol w:w="1598"/>
      </w:tblGrid>
      <w:tr w:rsidR="00336C65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36C65" w:rsidRDefault="006535CF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P.č</w:t>
            </w:r>
          </w:p>
        </w:tc>
        <w:tc>
          <w:tcPr>
            <w:tcW w:w="4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C65" w:rsidRDefault="006535CF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Stanoviště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36C65" w:rsidRDefault="006535CF">
            <w:pPr>
              <w:pStyle w:val="Jin0"/>
              <w:spacing w:line="240" w:lineRule="auto"/>
              <w:jc w:val="right"/>
            </w:pPr>
            <w:r>
              <w:rPr>
                <w:rStyle w:val="Jin"/>
                <w:b/>
                <w:bCs/>
              </w:rPr>
              <w:t>Objem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36C65" w:rsidRDefault="006535CF">
            <w:pPr>
              <w:pStyle w:val="Jin0"/>
              <w:spacing w:line="240" w:lineRule="auto"/>
              <w:jc w:val="right"/>
            </w:pPr>
            <w:r>
              <w:rPr>
                <w:rStyle w:val="Jin"/>
                <w:b/>
                <w:bCs/>
              </w:rPr>
              <w:t>V/N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36C65" w:rsidRDefault="006535CF">
            <w:pPr>
              <w:pStyle w:val="Jin0"/>
              <w:spacing w:line="228" w:lineRule="auto"/>
              <w:jc w:val="center"/>
            </w:pPr>
            <w:r>
              <w:rPr>
                <w:rStyle w:val="Jin"/>
                <w:b/>
                <w:bCs/>
              </w:rPr>
              <w:t>Počet nádob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6C65" w:rsidRDefault="006535CF">
            <w:pPr>
              <w:pStyle w:val="Jin0"/>
              <w:spacing w:line="228" w:lineRule="auto"/>
              <w:jc w:val="center"/>
            </w:pPr>
            <w:r>
              <w:rPr>
                <w:rStyle w:val="Jin"/>
                <w:b/>
                <w:bCs/>
              </w:rPr>
              <w:t>Četnost odvozu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36C65" w:rsidRDefault="006535CF">
            <w:pPr>
              <w:pStyle w:val="Jin0"/>
              <w:spacing w:line="240" w:lineRule="auto"/>
              <w:ind w:firstLine="42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Svozovédny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65" w:rsidRDefault="006535CF">
            <w:pPr>
              <w:pStyle w:val="Jin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Interval</w:t>
            </w:r>
          </w:p>
        </w:tc>
      </w:tr>
      <w:tr w:rsidR="00336C6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C65" w:rsidRDefault="006535CF">
            <w:pPr>
              <w:pStyle w:val="Jin0"/>
              <w:spacing w:line="240" w:lineRule="auto"/>
              <w:ind w:firstLine="240"/>
            </w:pPr>
            <w:r>
              <w:rPr>
                <w:rStyle w:val="Jin"/>
                <w:rFonts w:ascii="Arial" w:eastAsia="Arial" w:hAnsi="Arial" w:cs="Arial"/>
              </w:rPr>
              <w:t>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C65" w:rsidRDefault="006535CF">
            <w:pPr>
              <w:pStyle w:val="Jin0"/>
              <w:spacing w:line="240" w:lineRule="auto"/>
            </w:pPr>
            <w:r>
              <w:rPr>
                <w:rStyle w:val="Jin"/>
                <w:rFonts w:ascii="Arial" w:eastAsia="Arial" w:hAnsi="Arial" w:cs="Arial"/>
              </w:rPr>
              <w:t>ŠUMNÁ.Šumná 180/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C65" w:rsidRDefault="006535CF">
            <w:pPr>
              <w:pStyle w:val="Jin0"/>
              <w:spacing w:line="240" w:lineRule="auto"/>
              <w:jc w:val="right"/>
            </w:pPr>
            <w:r>
              <w:rPr>
                <w:rStyle w:val="Jin"/>
                <w:rFonts w:ascii="Arial" w:eastAsia="Arial" w:hAnsi="Arial" w:cs="Arial"/>
              </w:rPr>
              <w:t>110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C65" w:rsidRDefault="006535CF">
            <w:pPr>
              <w:pStyle w:val="Jin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C65" w:rsidRDefault="006535CF">
            <w:pPr>
              <w:pStyle w:val="Jin0"/>
              <w:spacing w:line="240" w:lineRule="auto"/>
              <w:jc w:val="right"/>
            </w:pPr>
            <w:r>
              <w:rPr>
                <w:rStyle w:val="Jin"/>
                <w:rFonts w:ascii="Arial" w:eastAsia="Arial" w:hAnsi="Arial" w:cs="Arial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C65" w:rsidRDefault="006535CF">
            <w:pPr>
              <w:pStyle w:val="Jin0"/>
              <w:spacing w:line="240" w:lineRule="auto"/>
              <w:jc w:val="center"/>
            </w:pPr>
            <w:r>
              <w:rPr>
                <w:rStyle w:val="Jin"/>
                <w:rFonts w:ascii="Arial" w:eastAsia="Arial" w:hAnsi="Arial" w:cs="Arial"/>
              </w:rPr>
              <w:t>26x za rok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C65" w:rsidRDefault="006535CF">
            <w:pPr>
              <w:pStyle w:val="Jin0"/>
              <w:spacing w:line="240" w:lineRule="auto"/>
            </w:pPr>
            <w:r>
              <w:rPr>
                <w:rStyle w:val="Jin"/>
                <w:rFonts w:ascii="Arial" w:eastAsia="Arial" w:hAnsi="Arial" w:cs="Arial"/>
              </w:rPr>
              <w:t>Lčt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65" w:rsidRDefault="006535CF">
            <w:pPr>
              <w:pStyle w:val="Jin0"/>
              <w:spacing w:line="240" w:lineRule="auto"/>
              <w:jc w:val="center"/>
            </w:pPr>
            <w:r>
              <w:rPr>
                <w:rStyle w:val="Jin"/>
                <w:rFonts w:ascii="Arial" w:eastAsia="Arial" w:hAnsi="Arial" w:cs="Arial"/>
              </w:rPr>
              <w:t>1.1.2005</w:t>
            </w:r>
          </w:p>
        </w:tc>
      </w:tr>
    </w:tbl>
    <w:p w:rsidR="00336C65" w:rsidRDefault="00336C65">
      <w:pPr>
        <w:spacing w:after="179" w:line="1" w:lineRule="exact"/>
      </w:pPr>
    </w:p>
    <w:p w:rsidR="00336C65" w:rsidRDefault="006535CF">
      <w:pPr>
        <w:pStyle w:val="Zkladntext20"/>
        <w:tabs>
          <w:tab w:val="left" w:pos="1426"/>
        </w:tabs>
        <w:spacing w:line="240" w:lineRule="auto"/>
        <w:jc w:val="left"/>
      </w:pPr>
      <w:r>
        <w:rPr>
          <w:rStyle w:val="Zkladntext2"/>
          <w:b/>
          <w:bCs/>
        </w:rPr>
        <w:t>Vysvětlivky:</w:t>
      </w:r>
      <w:r>
        <w:rPr>
          <w:rStyle w:val="Zkladntext2"/>
          <w:b/>
          <w:bCs/>
        </w:rPr>
        <w:tab/>
        <w:t>V - nádoba zhotovitele N - nádoba objednatele</w:t>
      </w:r>
    </w:p>
    <w:p w:rsidR="00336C65" w:rsidRDefault="006535CF">
      <w:pPr>
        <w:pStyle w:val="Zkladntext20"/>
        <w:spacing w:after="180" w:line="240" w:lineRule="auto"/>
        <w:jc w:val="left"/>
      </w:pPr>
      <w:r>
        <w:rPr>
          <w:rStyle w:val="Zkladntext2"/>
          <w:b/>
          <w:bCs/>
        </w:rPr>
        <w:t xml:space="preserve">4.Dohodnutým platebním obdobím </w:t>
      </w:r>
      <w:r>
        <w:rPr>
          <w:rStyle w:val="Zkladntext2"/>
          <w:b/>
          <w:bCs/>
        </w:rPr>
        <w:t>pro úhradu služeb je: kalendářní pololetí;</w:t>
      </w:r>
      <w:r>
        <w:br w:type="page"/>
      </w:r>
    </w:p>
    <w:p w:rsidR="00336C65" w:rsidRDefault="006535CF">
      <w:pPr>
        <w:pStyle w:val="Nadpis20"/>
        <w:keepNext/>
        <w:keepLines/>
        <w:ind w:left="3380"/>
        <w:jc w:val="both"/>
      </w:pPr>
      <w:bookmarkStart w:id="1" w:name="bookmark2"/>
      <w:r>
        <w:rPr>
          <w:rStyle w:val="Nadpis2"/>
        </w:rPr>
        <w:lastRenderedPageBreak/>
        <w:t>Všťubvcné smluvní podmínky.A.KA- v ohlásíš nakládání s odpadyU</w:t>
      </w:r>
      <w:bookmarkEnd w:id="1"/>
    </w:p>
    <w:p w:rsidR="00336C65" w:rsidRDefault="006535CF">
      <w:pPr>
        <w:pStyle w:val="Nadpis20"/>
        <w:keepNext/>
        <w:keepLines/>
        <w:tabs>
          <w:tab w:val="left" w:pos="2391"/>
          <w:tab w:val="left" w:leader="underscore" w:pos="3657"/>
        </w:tabs>
        <w:ind w:left="1820"/>
        <w:jc w:val="both"/>
      </w:pPr>
      <w:r>
        <w:rPr>
          <w:rStyle w:val="Nadpis2"/>
          <w:u w:val="single"/>
        </w:rPr>
        <w:t>;</w:t>
      </w:r>
      <w:r>
        <w:rPr>
          <w:rStyle w:val="Nadpis2"/>
          <w:u w:val="single"/>
        </w:rPr>
        <w:tab/>
        <w:t>ý"'</w:t>
      </w:r>
      <w:r>
        <w:rPr>
          <w:rStyle w:val="Nadpis2"/>
        </w:rPr>
        <w:tab/>
      </w:r>
      <w:r>
        <w:rPr>
          <w:rStyle w:val="Nadpis2"/>
          <w:u w:val="single"/>
        </w:rPr>
        <w:t>.A S. A- RKO Znojma. s~r.A, Deb&amp;ckž Itta, 669 Bg 0</w:t>
      </w:r>
    </w:p>
    <w:p w:rsidR="00336C65" w:rsidRDefault="006535CF">
      <w:pPr>
        <w:pStyle w:val="Zkladntext1"/>
        <w:spacing w:after="180"/>
        <w:jc w:val="both"/>
      </w:pPr>
      <w:r>
        <w:rPr>
          <w:rStyle w:val="Zkladntext"/>
        </w:rPr>
        <w:t xml:space="preserve">Tento dokument definuje všeobecné smluvní podmínky společnosti .AS.A pro zajištění činností </w:t>
      </w:r>
      <w:r>
        <w:rPr>
          <w:rStyle w:val="Zkladntext"/>
        </w:rPr>
        <w:t>v oblasti nakládám s odpady. Podpisem objednávky stvrzuje objednatel, že se s těmito podmínkami seznámil a že s nimi souhlasí.</w:t>
      </w:r>
    </w:p>
    <w:p w:rsidR="00336C65" w:rsidRDefault="006535CF">
      <w:pPr>
        <w:pStyle w:val="Nadpis30"/>
        <w:keepNext/>
        <w:keepLines/>
        <w:numPr>
          <w:ilvl w:val="0"/>
          <w:numId w:val="1"/>
        </w:numPr>
        <w:tabs>
          <w:tab w:val="left" w:pos="5195"/>
        </w:tabs>
        <w:spacing w:line="254" w:lineRule="auto"/>
        <w:ind w:left="4940"/>
        <w:jc w:val="both"/>
      </w:pPr>
      <w:bookmarkStart w:id="2" w:name="bookmark5"/>
      <w:r>
        <w:rPr>
          <w:rStyle w:val="Nadpis3"/>
          <w:b/>
          <w:bCs/>
        </w:rPr>
        <w:t>Předmět zakázky</w:t>
      </w:r>
      <w:bookmarkEnd w:id="2"/>
    </w:p>
    <w:p w:rsidR="00336C65" w:rsidRDefault="006535CF">
      <w:pPr>
        <w:pStyle w:val="Zkladntext1"/>
        <w:numPr>
          <w:ilvl w:val="0"/>
          <w:numId w:val="2"/>
        </w:numPr>
        <w:tabs>
          <w:tab w:val="left" w:pos="704"/>
        </w:tabs>
        <w:spacing w:line="254" w:lineRule="auto"/>
        <w:ind w:left="720" w:hanging="720"/>
        <w:jc w:val="both"/>
      </w:pPr>
      <w:r>
        <w:rPr>
          <w:rStyle w:val="Zkladntext"/>
        </w:rPr>
        <w:t>Smluvní vztah mezi .AS. A (dále jen zhotovitelem) a objednatelem (tj.pouzc právnická osoba, nebo fyzická osoba op</w:t>
      </w:r>
      <w:r>
        <w:rPr>
          <w:rStyle w:val="Zkladntext"/>
        </w:rPr>
        <w:t>rávněná k podnikáníjvzniká na základě řádně vyplněné a oběma stranami podcpsané případně i orazítkované objednávky na první straně tohoto dokumentu.</w:t>
      </w:r>
    </w:p>
    <w:p w:rsidR="00336C65" w:rsidRDefault="006535CF">
      <w:pPr>
        <w:pStyle w:val="Zkladntext1"/>
        <w:numPr>
          <w:ilvl w:val="0"/>
          <w:numId w:val="2"/>
        </w:numPr>
        <w:tabs>
          <w:tab w:val="left" w:pos="704"/>
        </w:tabs>
        <w:spacing w:after="180" w:line="254" w:lineRule="auto"/>
        <w:ind w:left="720" w:hanging="720"/>
        <w:jc w:val="both"/>
      </w:pPr>
      <w:r>
        <w:rPr>
          <w:rStyle w:val="Zkladntext"/>
        </w:rPr>
        <w:t xml:space="preserve">Převzetím a podepsáním objednávky se zhotovitel zavazuje pro objednatele zajistit činnosti v oblasti </w:t>
      </w:r>
      <w:r>
        <w:rPr>
          <w:rStyle w:val="Zkladntext"/>
        </w:rPr>
        <w:t>nakládání s odpady za podmínek dále uvedených. Objednatel se zavazuje, že zhotoviteli za poskytované služby zaplatí dohodnutou cenu v termínech a způsobem dohodnutým objednávkou.</w:t>
      </w:r>
    </w:p>
    <w:p w:rsidR="00336C65" w:rsidRDefault="006535CF">
      <w:pPr>
        <w:pStyle w:val="Nadpis30"/>
        <w:keepNext/>
        <w:keepLines/>
        <w:numPr>
          <w:ilvl w:val="0"/>
          <w:numId w:val="1"/>
        </w:numPr>
        <w:tabs>
          <w:tab w:val="left" w:pos="5023"/>
        </w:tabs>
        <w:spacing w:line="262" w:lineRule="auto"/>
        <w:jc w:val="both"/>
      </w:pPr>
      <w:bookmarkStart w:id="3" w:name="bookmark7"/>
      <w:r>
        <w:rPr>
          <w:rStyle w:val="Nadpis3"/>
          <w:b/>
          <w:bCs/>
        </w:rPr>
        <w:t>Povinnosti objednatele</w:t>
      </w:r>
      <w:bookmarkEnd w:id="3"/>
    </w:p>
    <w:p w:rsidR="00336C65" w:rsidRDefault="006535CF">
      <w:pPr>
        <w:pStyle w:val="Zkladntext1"/>
        <w:numPr>
          <w:ilvl w:val="0"/>
          <w:numId w:val="3"/>
        </w:numPr>
        <w:tabs>
          <w:tab w:val="left" w:pos="704"/>
        </w:tabs>
        <w:jc w:val="both"/>
      </w:pPr>
      <w:r>
        <w:rPr>
          <w:rStyle w:val="Zkladntext"/>
        </w:rPr>
        <w:t>Seznámit se podrobně se smluvními podmínkami.</w:t>
      </w:r>
    </w:p>
    <w:p w:rsidR="00336C65" w:rsidRDefault="006535CF">
      <w:pPr>
        <w:pStyle w:val="Zkladntext1"/>
        <w:numPr>
          <w:ilvl w:val="0"/>
          <w:numId w:val="3"/>
        </w:numPr>
        <w:tabs>
          <w:tab w:val="left" w:pos="704"/>
        </w:tabs>
        <w:jc w:val="both"/>
      </w:pPr>
      <w:r>
        <w:rPr>
          <w:rStyle w:val="Zkladntext"/>
        </w:rPr>
        <w:t>Objednat</w:t>
      </w:r>
      <w:r>
        <w:rPr>
          <w:rStyle w:val="Zkladntext"/>
        </w:rPr>
        <w:t xml:space="preserve"> u zhotovitele odpadové nádoby v takové velikosti, množství a četnosti vyprazdňování, aby nedocházelo k jejich přeplňování.</w:t>
      </w:r>
    </w:p>
    <w:p w:rsidR="00336C65" w:rsidRDefault="006535CF">
      <w:pPr>
        <w:pStyle w:val="Zkladntext1"/>
        <w:numPr>
          <w:ilvl w:val="0"/>
          <w:numId w:val="3"/>
        </w:numPr>
        <w:tabs>
          <w:tab w:val="left" w:pos="704"/>
        </w:tabs>
        <w:jc w:val="both"/>
      </w:pPr>
      <w:r>
        <w:rPr>
          <w:rStyle w:val="Zkladntext"/>
        </w:rPr>
        <w:t>Zajistit v den odvozu odpadů přístup pracovníků zhotovitele ke stanovištím nádob a možnost manipulace s nádobami.</w:t>
      </w:r>
    </w:p>
    <w:p w:rsidR="00336C65" w:rsidRDefault="006535CF">
      <w:pPr>
        <w:pStyle w:val="Zkladntext1"/>
        <w:numPr>
          <w:ilvl w:val="0"/>
          <w:numId w:val="3"/>
        </w:numPr>
        <w:tabs>
          <w:tab w:val="left" w:pos="704"/>
        </w:tabs>
        <w:jc w:val="both"/>
      </w:pPr>
      <w:r>
        <w:rPr>
          <w:rStyle w:val="Zkladntext"/>
        </w:rPr>
        <w:t>Provádět úhradu ve</w:t>
      </w:r>
      <w:r>
        <w:rPr>
          <w:rStyle w:val="Zkladntext"/>
        </w:rPr>
        <w:t>škerých služeb zhotoviteli ve výši, způsobem a v termínech dle podmínek této objednávky.</w:t>
      </w:r>
    </w:p>
    <w:p w:rsidR="00336C65" w:rsidRDefault="006535CF">
      <w:pPr>
        <w:pStyle w:val="Zkladntext1"/>
        <w:numPr>
          <w:ilvl w:val="0"/>
          <w:numId w:val="3"/>
        </w:numPr>
        <w:tabs>
          <w:tab w:val="left" w:pos="704"/>
        </w:tabs>
        <w:ind w:left="720" w:hanging="720"/>
        <w:jc w:val="both"/>
      </w:pPr>
      <w:r>
        <w:rPr>
          <w:rStyle w:val="Zkladntext"/>
        </w:rPr>
        <w:t>Neprodleně oznámit zhotoviteli všechny skutečnosti, jež mohou mít vliv na řádné plnění předmětu smlouvy (neprůjezdnost komunikace, změna vlastníka, adresy apod.)</w:t>
      </w:r>
    </w:p>
    <w:p w:rsidR="00336C65" w:rsidRDefault="006535CF">
      <w:pPr>
        <w:pStyle w:val="Zkladntext1"/>
        <w:numPr>
          <w:ilvl w:val="0"/>
          <w:numId w:val="3"/>
        </w:numPr>
        <w:tabs>
          <w:tab w:val="left" w:pos="704"/>
        </w:tabs>
        <w:ind w:left="720" w:hanging="720"/>
        <w:jc w:val="both"/>
      </w:pPr>
      <w:r>
        <w:rPr>
          <w:rStyle w:val="Zkladntext"/>
        </w:rPr>
        <w:t>Ukládat do odpadových nádob pouze odpad, pro který jsou určeny a který je definován v objednávce-pouze odpad vznikající při podnikání, nikoli odpad z provozu domácnosti. V případě porušení tohoto odstavce, ponese veškeré právní následky osoba či společnost</w:t>
      </w:r>
      <w:r>
        <w:rPr>
          <w:rStyle w:val="Zkladntext"/>
        </w:rPr>
        <w:t xml:space="preserve"> uvedená v objednávce.</w:t>
      </w:r>
    </w:p>
    <w:p w:rsidR="00336C65" w:rsidRDefault="006535CF">
      <w:pPr>
        <w:pStyle w:val="Zkladntext1"/>
        <w:numPr>
          <w:ilvl w:val="0"/>
          <w:numId w:val="3"/>
        </w:numPr>
        <w:tabs>
          <w:tab w:val="left" w:pos="704"/>
        </w:tabs>
        <w:ind w:left="720" w:hanging="720"/>
        <w:jc w:val="both"/>
      </w:pPr>
      <w:r>
        <w:rPr>
          <w:rStyle w:val="Zkladntext"/>
        </w:rPr>
        <w:t>Neukládat do odpadových nádob odpady, pro které nejsou nádoby určeny nebo které nejsou uvedeny v objednávce, zejména pak uhynulá a zabitá zvířata, ropné produkty, zápalné nebo výbušné látky případně předměty, které mohou ohrozit obsl</w:t>
      </w:r>
      <w:r>
        <w:rPr>
          <w:rStyle w:val="Zkladntext"/>
        </w:rPr>
        <w:t>uhu vozidel nebo poškodit vozidlo.</w:t>
      </w:r>
    </w:p>
    <w:p w:rsidR="00336C65" w:rsidRDefault="006535CF">
      <w:pPr>
        <w:pStyle w:val="Zkladntext1"/>
        <w:numPr>
          <w:ilvl w:val="0"/>
          <w:numId w:val="3"/>
        </w:numPr>
        <w:tabs>
          <w:tab w:val="left" w:pos="704"/>
        </w:tabs>
        <w:jc w:val="both"/>
      </w:pPr>
      <w:r>
        <w:rPr>
          <w:rStyle w:val="Zkladntext"/>
        </w:rPr>
        <w:t>Dodržovat ustanovení zákona č. 185 / 2001 Sb., o odpadech, jakož i dalších závazných norem a zákonů ČR, místních vyhlášek a nařízeni.</w:t>
      </w:r>
    </w:p>
    <w:p w:rsidR="00336C65" w:rsidRDefault="006535CF">
      <w:pPr>
        <w:pStyle w:val="Zkladntext1"/>
        <w:numPr>
          <w:ilvl w:val="0"/>
          <w:numId w:val="3"/>
        </w:numPr>
        <w:tabs>
          <w:tab w:val="left" w:pos="704"/>
        </w:tabs>
        <w:jc w:val="both"/>
      </w:pPr>
      <w:r>
        <w:rPr>
          <w:rStyle w:val="Zkladntext"/>
        </w:rPr>
        <w:t>V případě ztráty, odcizení nebo trvalého poškození odpadové nádoby je objednatel povine</w:t>
      </w:r>
      <w:r>
        <w:rPr>
          <w:rStyle w:val="Zkladntext"/>
        </w:rPr>
        <w:t>n zaplatit zhotoviteli náhradu škody.</w:t>
      </w:r>
    </w:p>
    <w:p w:rsidR="00336C65" w:rsidRDefault="006535CF">
      <w:pPr>
        <w:pStyle w:val="Zkladntext1"/>
        <w:numPr>
          <w:ilvl w:val="0"/>
          <w:numId w:val="3"/>
        </w:numPr>
        <w:tabs>
          <w:tab w:val="left" w:pos="704"/>
        </w:tabs>
        <w:spacing w:after="360"/>
        <w:ind w:left="720" w:hanging="720"/>
        <w:jc w:val="both"/>
      </w:pPr>
      <w:r>
        <w:rPr>
          <w:rStyle w:val="Zkladntext"/>
        </w:rPr>
        <w:t>Objednatel má právo provádět kontrolu prováděných prací a služeb, případnou reklamaci má právo uplatnit do 48 hodin po provedení služby. Po této lhůtě nebude reklamace zhotovitelem uznána.</w:t>
      </w:r>
    </w:p>
    <w:p w:rsidR="00336C65" w:rsidRDefault="006535CF">
      <w:pPr>
        <w:pStyle w:val="Nadpis30"/>
        <w:keepNext/>
        <w:keepLines/>
        <w:numPr>
          <w:ilvl w:val="0"/>
          <w:numId w:val="4"/>
        </w:numPr>
        <w:tabs>
          <w:tab w:val="left" w:pos="5085"/>
        </w:tabs>
        <w:spacing w:line="262" w:lineRule="auto"/>
        <w:jc w:val="both"/>
      </w:pPr>
      <w:bookmarkStart w:id="4" w:name="bookmark9"/>
      <w:r>
        <w:rPr>
          <w:rStyle w:val="Nadpis3"/>
          <w:b/>
          <w:bCs/>
        </w:rPr>
        <w:t>Povinnosti zhotovitele</w:t>
      </w:r>
      <w:bookmarkEnd w:id="4"/>
    </w:p>
    <w:p w:rsidR="00336C65" w:rsidRDefault="006535CF">
      <w:pPr>
        <w:pStyle w:val="Zkladntext1"/>
        <w:numPr>
          <w:ilvl w:val="0"/>
          <w:numId w:val="5"/>
        </w:numPr>
        <w:tabs>
          <w:tab w:val="left" w:pos="704"/>
        </w:tabs>
        <w:ind w:left="720" w:hanging="720"/>
        <w:jc w:val="both"/>
      </w:pPr>
      <w:r>
        <w:rPr>
          <w:rStyle w:val="Zkladntext"/>
        </w:rPr>
        <w:t>Provád</w:t>
      </w:r>
      <w:r>
        <w:rPr>
          <w:rStyle w:val="Zkladntext"/>
        </w:rPr>
        <w:t>ět sběr, odvoz a zneškodnění odpadů v souladu se zákony o odpadovém hospodářství a ostatními obecně závaznými právními předpisy, jakož i v souladu s obecně závaznou vyhláškou o nakládání s odpady ve městě.</w:t>
      </w:r>
    </w:p>
    <w:p w:rsidR="00336C65" w:rsidRDefault="006535CF">
      <w:pPr>
        <w:pStyle w:val="Zkladntext1"/>
        <w:numPr>
          <w:ilvl w:val="0"/>
          <w:numId w:val="5"/>
        </w:numPr>
        <w:tabs>
          <w:tab w:val="left" w:pos="704"/>
        </w:tabs>
        <w:jc w:val="both"/>
      </w:pPr>
      <w:r>
        <w:rPr>
          <w:rStyle w:val="Zkladntext"/>
        </w:rPr>
        <w:t>Provádět uvedené služby v odpovídající kvalitě dle</w:t>
      </w:r>
      <w:r>
        <w:rPr>
          <w:rStyle w:val="Zkladntext"/>
        </w:rPr>
        <w:t xml:space="preserve"> dohodnutého harmonogramu, který určí zhotovitel a doručí objednateli.</w:t>
      </w:r>
    </w:p>
    <w:p w:rsidR="00336C65" w:rsidRDefault="006535CF">
      <w:pPr>
        <w:pStyle w:val="Zkladntext1"/>
        <w:numPr>
          <w:ilvl w:val="0"/>
          <w:numId w:val="5"/>
        </w:numPr>
        <w:tabs>
          <w:tab w:val="left" w:pos="704"/>
        </w:tabs>
        <w:jc w:val="both"/>
      </w:pPr>
      <w:r>
        <w:rPr>
          <w:rStyle w:val="Zkladntext"/>
        </w:rPr>
        <w:t>Používat k odvozu komunálních odpadů jen techniky k tomu uzpůsobené v souladu s požadavky kladenými na ochranu životního prostředí.</w:t>
      </w:r>
    </w:p>
    <w:p w:rsidR="00336C65" w:rsidRDefault="006535CF">
      <w:pPr>
        <w:pStyle w:val="Zkladntext1"/>
        <w:numPr>
          <w:ilvl w:val="0"/>
          <w:numId w:val="5"/>
        </w:numPr>
        <w:tabs>
          <w:tab w:val="left" w:pos="704"/>
        </w:tabs>
        <w:ind w:left="720" w:hanging="720"/>
        <w:jc w:val="both"/>
      </w:pPr>
      <w:r>
        <w:rPr>
          <w:rStyle w:val="Zkladntext"/>
        </w:rPr>
        <w:t>Odstranit znečištění komunikace k němuž došlo při vyp</w:t>
      </w:r>
      <w:r>
        <w:rPr>
          <w:rStyle w:val="Zkladntext"/>
        </w:rPr>
        <w:t>razdňování nádob bezprostředně po provedení odvozu a zajistit po provedení vyprázdnění nádoby její opětovné přistavení na původní místo (pokud není dohodnuto jinak).</w:t>
      </w:r>
    </w:p>
    <w:p w:rsidR="00336C65" w:rsidRDefault="006535CF">
      <w:pPr>
        <w:pStyle w:val="Zkladntext1"/>
        <w:numPr>
          <w:ilvl w:val="0"/>
          <w:numId w:val="5"/>
        </w:numPr>
        <w:tabs>
          <w:tab w:val="left" w:pos="704"/>
        </w:tabs>
        <w:jc w:val="both"/>
      </w:pPr>
      <w:r>
        <w:rPr>
          <w:rStyle w:val="Zkladntext"/>
        </w:rPr>
        <w:t>Zabezpečit v případě neprovedení výsypu vlastní vinou provedení této služby v náhradním te</w:t>
      </w:r>
      <w:r>
        <w:rPr>
          <w:rStyle w:val="Zkladntext"/>
        </w:rPr>
        <w:t>rmínu a to nejpozději do 24 hodin.</w:t>
      </w:r>
    </w:p>
    <w:p w:rsidR="00336C65" w:rsidRDefault="006535CF">
      <w:pPr>
        <w:pStyle w:val="Zkladntext1"/>
        <w:numPr>
          <w:ilvl w:val="0"/>
          <w:numId w:val="5"/>
        </w:numPr>
        <w:tabs>
          <w:tab w:val="left" w:pos="704"/>
        </w:tabs>
        <w:spacing w:after="180"/>
        <w:jc w:val="both"/>
      </w:pPr>
      <w:r>
        <w:rPr>
          <w:rStyle w:val="Zkladntext"/>
        </w:rPr>
        <w:t>Upozornit objednatele na přeplňování odpadových nádob, popř. na ukládání nevhodného odpadu do nádob (viz.čl.II, odst.6 a 7).</w:t>
      </w:r>
    </w:p>
    <w:p w:rsidR="00336C65" w:rsidRDefault="006535CF">
      <w:pPr>
        <w:pStyle w:val="Nadpis30"/>
        <w:keepNext/>
        <w:keepLines/>
        <w:numPr>
          <w:ilvl w:val="0"/>
          <w:numId w:val="4"/>
        </w:numPr>
        <w:tabs>
          <w:tab w:val="left" w:pos="371"/>
        </w:tabs>
        <w:ind w:left="0"/>
        <w:jc w:val="center"/>
      </w:pPr>
      <w:bookmarkStart w:id="5" w:name="bookmark11"/>
      <w:r>
        <w:rPr>
          <w:rStyle w:val="Nadpis3"/>
          <w:b/>
          <w:bCs/>
        </w:rPr>
        <w:t>Platební ujednáni</w:t>
      </w:r>
      <w:bookmarkEnd w:id="5"/>
    </w:p>
    <w:p w:rsidR="00336C65" w:rsidRDefault="006535CF">
      <w:pPr>
        <w:pStyle w:val="Zkladntext1"/>
        <w:numPr>
          <w:ilvl w:val="0"/>
          <w:numId w:val="6"/>
        </w:numPr>
        <w:tabs>
          <w:tab w:val="left" w:pos="704"/>
        </w:tabs>
        <w:spacing w:line="259" w:lineRule="auto"/>
        <w:jc w:val="both"/>
      </w:pPr>
      <w:r>
        <w:rPr>
          <w:rStyle w:val="Zkladntext"/>
        </w:rPr>
        <w:t xml:space="preserve">Cena služby je stanovena dohodou smluvních stran. Objednatel podpisem této </w:t>
      </w:r>
      <w:r>
        <w:rPr>
          <w:rStyle w:val="Zkladntext"/>
        </w:rPr>
        <w:t>objednávky vyjádřil souhlas s cenou uvedenou v objednávce.</w:t>
      </w:r>
    </w:p>
    <w:p w:rsidR="00336C65" w:rsidRDefault="006535CF">
      <w:pPr>
        <w:pStyle w:val="Zkladntext1"/>
        <w:numPr>
          <w:ilvl w:val="0"/>
          <w:numId w:val="6"/>
        </w:numPr>
        <w:tabs>
          <w:tab w:val="left" w:pos="704"/>
        </w:tabs>
        <w:spacing w:line="259" w:lineRule="auto"/>
        <w:jc w:val="both"/>
      </w:pPr>
      <w:r>
        <w:rPr>
          <w:rStyle w:val="Zkladntext"/>
        </w:rPr>
        <w:t>Cena sjednaná v objednávce se upraví písemným dodatkem k této objednávce v případě prokazatelného zvýšeni nákladů společnosti .AS.A (např.</w:t>
      </w:r>
    </w:p>
    <w:p w:rsidR="00336C65" w:rsidRDefault="006535CF">
      <w:pPr>
        <w:pStyle w:val="Zkladntext1"/>
        <w:spacing w:line="259" w:lineRule="auto"/>
        <w:ind w:left="720" w:firstLine="20"/>
        <w:jc w:val="both"/>
      </w:pPr>
      <w:r>
        <w:rPr>
          <w:rStyle w:val="Zkladntext"/>
        </w:rPr>
        <w:t xml:space="preserve">el.energie,motorová nafta) potřebných k řádnému provádění </w:t>
      </w:r>
      <w:r>
        <w:rPr>
          <w:rStyle w:val="Zkladntext"/>
        </w:rPr>
        <w:t>odstraňování odpadů či dopravy odpadů nebo v důsledku legislativních opatření kompetentních orgánů státní správy. O této mimořádné změně, bude zhotovitel neprodleně informovat objednatele.</w:t>
      </w:r>
    </w:p>
    <w:p w:rsidR="00336C65" w:rsidRDefault="006535CF">
      <w:pPr>
        <w:pStyle w:val="Zkladntext1"/>
        <w:numPr>
          <w:ilvl w:val="0"/>
          <w:numId w:val="6"/>
        </w:numPr>
        <w:tabs>
          <w:tab w:val="left" w:pos="704"/>
        </w:tabs>
        <w:spacing w:line="259" w:lineRule="auto"/>
        <w:ind w:left="720" w:hanging="720"/>
        <w:jc w:val="both"/>
      </w:pPr>
      <w:r>
        <w:rPr>
          <w:rStyle w:val="Zkladntext"/>
        </w:rPr>
        <w:t xml:space="preserve">Objednatel zaplatí cenu služby dohodnutou v objednávce v hotovosti </w:t>
      </w:r>
      <w:r>
        <w:rPr>
          <w:rStyle w:val="Zkladntext"/>
        </w:rPr>
        <w:t>v sídle zhotovitele, poštovní poukázkou nebo bezhotovostním převodem na ve smlouvě uvedený účet zhotovitele na základě faktury vystavené zhotovitelem. Penále z prodlení při placem se sjednává ve výši 0,05% za každý kalendářní den prodlení. Zaplacením se ro</w:t>
      </w:r>
      <w:r>
        <w:rPr>
          <w:rStyle w:val="Zkladntext"/>
        </w:rPr>
        <w:t>zumí připsání dohodnuté částky na účet zhotovitele nebo datum přijetí hotovostní úhrady v pokladně zhotovitele. Splatnost faktur se stanovuje na 14 dní ode dne jejich vystavení.</w:t>
      </w:r>
    </w:p>
    <w:p w:rsidR="00336C65" w:rsidRDefault="006535CF">
      <w:pPr>
        <w:pStyle w:val="Zkladntext1"/>
        <w:numPr>
          <w:ilvl w:val="0"/>
          <w:numId w:val="6"/>
        </w:numPr>
        <w:tabs>
          <w:tab w:val="left" w:pos="704"/>
        </w:tabs>
        <w:spacing w:after="180" w:line="259" w:lineRule="auto"/>
        <w:ind w:left="720" w:hanging="720"/>
        <w:jc w:val="both"/>
      </w:pPr>
      <w:r>
        <w:rPr>
          <w:rStyle w:val="Zkladntext"/>
        </w:rPr>
        <w:t>V případě neuhrazení faktur v uvedeném termínu je zhotovitel oprávněn pozastav</w:t>
      </w:r>
      <w:r>
        <w:rPr>
          <w:rStyle w:val="Zkladntext"/>
        </w:rPr>
        <w:t>it plněni činností definovaných touto objednávkou až do doby jejich úplného uhrazení a to včetně penále z prodlení. Objednatel nemá v takovém případě právo na slevu za neprovedení služby a zhotovitel není v prodlení. Objednatel se však tímto nezbavuje odpo</w:t>
      </w:r>
      <w:r>
        <w:rPr>
          <w:rStyle w:val="Zkladntext"/>
        </w:rPr>
        <w:t>vědnosti za nakládání s odpady v souladu s právními předpisy a místními vyhláškami.</w:t>
      </w:r>
    </w:p>
    <w:p w:rsidR="00336C65" w:rsidRDefault="006535CF">
      <w:pPr>
        <w:pStyle w:val="Nadpis30"/>
        <w:keepNext/>
        <w:keepLines/>
        <w:numPr>
          <w:ilvl w:val="0"/>
          <w:numId w:val="4"/>
        </w:numPr>
        <w:tabs>
          <w:tab w:val="left" w:pos="5148"/>
        </w:tabs>
        <w:spacing w:line="262" w:lineRule="auto"/>
        <w:ind w:left="4840"/>
        <w:jc w:val="both"/>
      </w:pPr>
      <w:bookmarkStart w:id="6" w:name="bookmark13"/>
      <w:r>
        <w:rPr>
          <w:rStyle w:val="Nadpis3"/>
          <w:b/>
          <w:bCs/>
        </w:rPr>
        <w:t>Platnost smlouvy</w:t>
      </w:r>
      <w:bookmarkEnd w:id="6"/>
    </w:p>
    <w:p w:rsidR="00336C65" w:rsidRDefault="006535CF">
      <w:pPr>
        <w:pStyle w:val="Zkladntext1"/>
        <w:ind w:left="720" w:hanging="720"/>
        <w:jc w:val="both"/>
      </w:pPr>
      <w:r>
        <w:rPr>
          <w:rStyle w:val="Zkladntext"/>
        </w:rPr>
        <w:t>*. Smlouva je uzavřena na dobu neurčitou v případě dlouhodobé objednávky (pravidelná činnost) nebo na dobu určitou (do vykonám činnosti) pro jednorázové ob</w:t>
      </w:r>
      <w:r>
        <w:rPr>
          <w:rStyle w:val="Zkladntext"/>
        </w:rPr>
        <w:t>jednávky.</w:t>
      </w:r>
    </w:p>
    <w:p w:rsidR="00336C65" w:rsidRDefault="006535CF">
      <w:pPr>
        <w:pStyle w:val="Zkladntext1"/>
        <w:numPr>
          <w:ilvl w:val="0"/>
          <w:numId w:val="7"/>
        </w:numPr>
        <w:tabs>
          <w:tab w:val="left" w:pos="704"/>
        </w:tabs>
        <w:jc w:val="both"/>
      </w:pPr>
      <w:r>
        <w:rPr>
          <w:rStyle w:val="Zkladntext"/>
        </w:rPr>
        <w:t>Platnost smlouvy může skončit:</w:t>
      </w:r>
    </w:p>
    <w:p w:rsidR="00336C65" w:rsidRDefault="006535CF">
      <w:pPr>
        <w:pStyle w:val="Zkladntext1"/>
        <w:numPr>
          <w:ilvl w:val="0"/>
          <w:numId w:val="8"/>
        </w:numPr>
        <w:tabs>
          <w:tab w:val="left" w:pos="1411"/>
        </w:tabs>
        <w:ind w:firstLine="720"/>
        <w:jc w:val="both"/>
      </w:pPr>
      <w:r>
        <w:rPr>
          <w:rStyle w:val="Zkladntext"/>
        </w:rPr>
        <w:t>dohodou smluvních stran</w:t>
      </w:r>
    </w:p>
    <w:p w:rsidR="00336C65" w:rsidRDefault="006535CF">
      <w:pPr>
        <w:pStyle w:val="Zkladntext1"/>
        <w:numPr>
          <w:ilvl w:val="0"/>
          <w:numId w:val="8"/>
        </w:numPr>
        <w:tabs>
          <w:tab w:val="left" w:pos="1411"/>
        </w:tabs>
        <w:ind w:firstLine="720"/>
        <w:jc w:val="both"/>
      </w:pPr>
      <w:r>
        <w:rPr>
          <w:rStyle w:val="Zkladntext"/>
        </w:rPr>
        <w:t>vykonáním činnosti (jednorázová objednávka)</w:t>
      </w:r>
    </w:p>
    <w:p w:rsidR="00336C65" w:rsidRDefault="006535CF">
      <w:pPr>
        <w:pStyle w:val="Zkladntext1"/>
        <w:numPr>
          <w:ilvl w:val="0"/>
          <w:numId w:val="8"/>
        </w:numPr>
        <w:tabs>
          <w:tab w:val="left" w:pos="1411"/>
        </w:tabs>
        <w:ind w:firstLine="720"/>
        <w:jc w:val="both"/>
      </w:pPr>
      <w:r>
        <w:rPr>
          <w:rStyle w:val="Zkladntext"/>
        </w:rPr>
        <w:t>uzavřením jiné smlouvy, dohodnou-li se na tom obě smluvní strany</w:t>
      </w:r>
    </w:p>
    <w:p w:rsidR="00336C65" w:rsidRDefault="006535CF">
      <w:pPr>
        <w:pStyle w:val="Zkladntext1"/>
        <w:numPr>
          <w:ilvl w:val="0"/>
          <w:numId w:val="8"/>
        </w:numPr>
        <w:tabs>
          <w:tab w:val="left" w:pos="1450"/>
        </w:tabs>
        <w:spacing w:after="180"/>
        <w:ind w:left="1420" w:hanging="680"/>
        <w:jc w:val="both"/>
      </w:pPr>
      <w:r>
        <w:rPr>
          <w:rStyle w:val="Zkladntext"/>
        </w:rPr>
        <w:t xml:space="preserve">písemnou výpovědí jedné ze smluvních stran s uvedením důvodu a doručenou </w:t>
      </w:r>
      <w:r>
        <w:rPr>
          <w:rStyle w:val="Zkladntext"/>
        </w:rPr>
        <w:t>doporučeným dopisem (v případě dlouhodobé objednávky). Výpovědní lhůta činí v takovém případě 3 měsíce a začíná běžet 1. den následujícího měsíce po datu, ve kterém byla výpověď doručena druhé smluvní straně.</w:t>
      </w:r>
    </w:p>
    <w:p w:rsidR="00336C65" w:rsidRDefault="006535CF">
      <w:pPr>
        <w:pStyle w:val="Nadpis30"/>
        <w:keepNext/>
        <w:keepLines/>
        <w:spacing w:line="240" w:lineRule="auto"/>
        <w:ind w:left="4660"/>
        <w:jc w:val="both"/>
      </w:pPr>
      <w:bookmarkStart w:id="7" w:name="bookmark15"/>
      <w:r>
        <w:rPr>
          <w:rStyle w:val="Nadpis3"/>
          <w:b/>
          <w:bCs/>
        </w:rPr>
        <w:t>VI. Závěrečná ustanoveni</w:t>
      </w:r>
      <w:bookmarkEnd w:id="7"/>
    </w:p>
    <w:p w:rsidR="00336C65" w:rsidRDefault="006535CF">
      <w:pPr>
        <w:pStyle w:val="Zkladntext1"/>
        <w:numPr>
          <w:ilvl w:val="0"/>
          <w:numId w:val="9"/>
        </w:numPr>
        <w:tabs>
          <w:tab w:val="left" w:pos="704"/>
        </w:tabs>
        <w:spacing w:line="257" w:lineRule="auto"/>
        <w:ind w:left="720" w:hanging="720"/>
        <w:jc w:val="both"/>
      </w:pPr>
      <w:r>
        <w:rPr>
          <w:rStyle w:val="Zkladntext"/>
        </w:rPr>
        <w:t>Zjistí-li pracovnici z</w:t>
      </w:r>
      <w:r>
        <w:rPr>
          <w:rStyle w:val="Zkladntext"/>
        </w:rPr>
        <w:t>hotovitele porušení závazku z čl. II odst. 6 a 7, jsou oprávněni nádobu nevyprázdnit. Objednatel je v takovém případě povinen zajistit zneškodnění odpadů v nádobě uložených na vlastní náklad. V případě poškození vozidla, nádoby nebo jiné škody způsobené po</w:t>
      </w:r>
      <w:r>
        <w:rPr>
          <w:rStyle w:val="Zkladntext"/>
        </w:rPr>
        <w:t>rušením tohoto ustanovení hradí náhradu veškerých škod nebo zvýšených nákladů objednatel.</w:t>
      </w:r>
    </w:p>
    <w:p w:rsidR="00336C65" w:rsidRDefault="006535CF">
      <w:pPr>
        <w:pStyle w:val="Zkladntext1"/>
        <w:numPr>
          <w:ilvl w:val="0"/>
          <w:numId w:val="9"/>
        </w:numPr>
        <w:tabs>
          <w:tab w:val="left" w:pos="704"/>
        </w:tabs>
        <w:spacing w:line="257" w:lineRule="auto"/>
        <w:ind w:left="720" w:hanging="720"/>
        <w:jc w:val="both"/>
      </w:pPr>
      <w:r>
        <w:rPr>
          <w:rStyle w:val="Zkladntext"/>
        </w:rPr>
        <w:t>Nezajistí-li objednatel přístup ke odpadovým nádobám, jsou pracovníci zhotovitele oprávněni nádobu nevyprázdnit. Objednatel nemá však v takovém případě nárok na slevu</w:t>
      </w:r>
      <w:r>
        <w:rPr>
          <w:rStyle w:val="Zkladntext"/>
        </w:rPr>
        <w:t xml:space="preserve"> z důvodu neprovedení služby. Náhradní odvoz může být po dohodě smluvních stran proveden zhotovitelem jako placená služba mimo pravidelný</w:t>
      </w:r>
    </w:p>
    <w:p w:rsidR="00336C65" w:rsidRDefault="006535CF">
      <w:pPr>
        <w:pStyle w:val="Zkladntext1"/>
        <w:spacing w:line="240" w:lineRule="auto"/>
        <w:ind w:firstLine="7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281305</wp:posOffset>
                </wp:positionH>
                <wp:positionV relativeFrom="margin">
                  <wp:posOffset>8070850</wp:posOffset>
                </wp:positionV>
                <wp:extent cx="109855" cy="11874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6C65" w:rsidRDefault="006535CF">
                            <w:pPr>
                              <w:pStyle w:val="Zkladntext1"/>
                              <w:spacing w:line="240" w:lineRule="auto"/>
                              <w:jc w:val="both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3.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.150000000000002pt;margin-top:635.5pt;width:8.6500000000000004pt;height:9.3499999999999996pt;z-index:-12582937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3.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Style w:val="Zkladntext"/>
        </w:rPr>
        <w:t>(dohodnutý) termín odvoz.</w:t>
      </w:r>
    </w:p>
    <w:p w:rsidR="00336C65" w:rsidRDefault="006535CF">
      <w:pPr>
        <w:pStyle w:val="Zkladntext1"/>
        <w:spacing w:line="240" w:lineRule="auto"/>
        <w:ind w:firstLine="380"/>
        <w:jc w:val="both"/>
      </w:pPr>
      <w:r>
        <w:rPr>
          <w:rStyle w:val="Zkladntext"/>
        </w:rPr>
        <w:t>Veškeré vztahy vyplývající ze smluvních podmínek se řídí platnými zákony České republi</w:t>
      </w:r>
      <w:r>
        <w:rPr>
          <w:rStyle w:val="Zkladntext"/>
        </w:rPr>
        <w:t>ky.</w:t>
      </w:r>
    </w:p>
    <w:p w:rsidR="00336C65" w:rsidRDefault="006535CF">
      <w:pPr>
        <w:pStyle w:val="Zkladntext1"/>
        <w:numPr>
          <w:ilvl w:val="0"/>
          <w:numId w:val="10"/>
        </w:numPr>
        <w:tabs>
          <w:tab w:val="left" w:pos="704"/>
        </w:tabs>
        <w:spacing w:after="180" w:line="240" w:lineRule="auto"/>
        <w:jc w:val="both"/>
      </w:pPr>
      <w:r>
        <w:rPr>
          <w:rStyle w:val="Zkladntext"/>
        </w:rPr>
        <w:t>Objednávka se smluvními podmínkami se vyhotovuje ve dvou kopiích z nichž po jednom obdrží každá ze smluvních stran.</w:t>
      </w:r>
    </w:p>
    <w:p w:rsidR="00336C65" w:rsidRDefault="006535CF">
      <w:pPr>
        <w:pStyle w:val="Zkladntext1"/>
        <w:spacing w:after="80" w:line="240" w:lineRule="auto"/>
        <w:jc w:val="both"/>
      </w:pPr>
      <w:r>
        <w:rPr>
          <w:rStyle w:val="Zkladntext"/>
        </w:rPr>
        <w:t>Ve Znojmě dne: 1.1.2005</w:t>
      </w:r>
    </w:p>
    <w:p w:rsidR="00336C65" w:rsidRDefault="006535CF">
      <w:pPr>
        <w:pStyle w:val="Zkladntext1"/>
        <w:tabs>
          <w:tab w:val="left" w:pos="4460"/>
        </w:tabs>
        <w:spacing w:line="202" w:lineRule="auto"/>
        <w:ind w:left="2180"/>
        <w:jc w:val="both"/>
      </w:pPr>
      <w:r>
        <w:rPr>
          <w:rStyle w:val="Zkladntext"/>
          <w:b/>
          <w:bCs/>
          <w:color w:val="76B0EC"/>
          <w:vertAlign w:val="subscript"/>
        </w:rPr>
        <w:t>n</w:t>
      </w:r>
      <w:r>
        <w:rPr>
          <w:rStyle w:val="Zkladntext"/>
          <w:b/>
          <w:bCs/>
          <w:color w:val="76B0EC"/>
        </w:rPr>
        <w:t xml:space="preserve"> . Í</w:t>
      </w:r>
      <w:r>
        <w:rPr>
          <w:rStyle w:val="Zkladntext"/>
          <w:b/>
          <w:bCs/>
          <w:color w:val="76B0EC"/>
          <w:vertAlign w:val="superscript"/>
        </w:rPr>
        <w:t>A-S</w:t>
      </w:r>
      <w:r>
        <w:rPr>
          <w:rStyle w:val="Zkladntext"/>
          <w:b/>
          <w:bCs/>
          <w:color w:val="76B0EC"/>
        </w:rPr>
        <w:t>:</w:t>
      </w:r>
      <w:r>
        <w:rPr>
          <w:rStyle w:val="Zkladntext"/>
          <w:b/>
          <w:bCs/>
          <w:color w:val="76B0EC"/>
          <w:vertAlign w:val="superscript"/>
        </w:rPr>
        <w:t>A</w:t>
      </w:r>
      <w:r>
        <w:rPr>
          <w:rStyle w:val="Zkladntext"/>
          <w:b/>
          <w:bCs/>
          <w:color w:val="76B0EC"/>
        </w:rPr>
        <w:t xml:space="preserve">- Znojmo s r o </w:t>
      </w:r>
      <w:r>
        <w:rPr>
          <w:rStyle w:val="Zkladntext"/>
          <w:b/>
          <w:bCs/>
          <w:color w:val="76B0EC"/>
          <w:vertAlign w:val="superscript"/>
        </w:rPr>
        <w:t>D</w:t>
      </w:r>
      <w:r>
        <w:rPr>
          <w:rStyle w:val="Zkladntext"/>
          <w:b/>
          <w:bCs/>
          <w:color w:val="76B0EC"/>
        </w:rPr>
        <w:t xml:space="preserve">pbsicka Wa, 669 n? zJ 7 </w:t>
      </w:r>
      <w:r>
        <w:rPr>
          <w:rStyle w:val="Zkladntext"/>
          <w:b/>
          <w:bCs/>
          <w:color w:val="76B0EC"/>
          <w:vertAlign w:val="superscript"/>
        </w:rPr>
        <w:t>r</w:t>
      </w:r>
      <w:r>
        <w:rPr>
          <w:rStyle w:val="Zkladntext"/>
          <w:b/>
          <w:bCs/>
          <w:color w:val="76B0EC"/>
        </w:rPr>
        <w:t xml:space="preserve"> °' </w:t>
      </w:r>
      <w:r>
        <w:rPr>
          <w:rStyle w:val="Zkladntext"/>
          <w:b/>
          <w:bCs/>
          <w:color w:val="76B0EC"/>
          <w:vertAlign w:val="superscript"/>
        </w:rPr>
        <w:t>ÍC</w:t>
      </w:r>
      <w:r>
        <w:rPr>
          <w:rStyle w:val="Zkladntext"/>
          <w:b/>
          <w:bCs/>
          <w:color w:val="76B0EC"/>
        </w:rPr>
        <w:t>- 03472341 W</w:t>
      </w:r>
      <w:r>
        <w:rPr>
          <w:rStyle w:val="Zkladntext"/>
          <w:b/>
          <w:bCs/>
          <w:color w:val="76B0EC"/>
        </w:rPr>
        <w:tab/>
      </w:r>
      <w:r>
        <w:rPr>
          <w:rStyle w:val="Zkladntext"/>
          <w:b/>
          <w:bCs/>
          <w:color w:val="76B0EC"/>
          <w:vertAlign w:val="superscript"/>
        </w:rPr>
        <w:t>2</w:t>
      </w:r>
    </w:p>
    <w:p w:rsidR="00336C65" w:rsidRDefault="006535CF">
      <w:pPr>
        <w:pStyle w:val="Zkladntext1"/>
        <w:spacing w:line="180" w:lineRule="auto"/>
        <w:ind w:left="1420"/>
        <w:jc w:val="both"/>
      </w:pPr>
      <w:r>
        <w:rPr>
          <w:rStyle w:val="Zkladntext"/>
          <w:b/>
          <w:bCs/>
        </w:rPr>
        <w:t xml:space="preserve">za .AS.A EKO Znojmo, s.r.p. </w:t>
      </w:r>
      <w:r>
        <w:rPr>
          <w:rStyle w:val="Zkladntext"/>
          <w:b/>
          <w:bCs/>
          <w:color w:val="76B0EC"/>
        </w:rPr>
        <w:t>, W 4 1</w:t>
      </w:r>
    </w:p>
    <w:p w:rsidR="00336C65" w:rsidRDefault="006535CF">
      <w:pPr>
        <w:pStyle w:val="Zkladntext1"/>
        <w:tabs>
          <w:tab w:val="left" w:pos="3657"/>
        </w:tabs>
        <w:spacing w:after="120" w:line="180" w:lineRule="auto"/>
        <w:ind w:left="23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4240530</wp:posOffset>
                </wp:positionH>
                <wp:positionV relativeFrom="margin">
                  <wp:posOffset>8329930</wp:posOffset>
                </wp:positionV>
                <wp:extent cx="1576070" cy="45720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6C65" w:rsidRDefault="006535CF">
                            <w:pPr>
                              <w:pStyle w:val="Zkladntext20"/>
                              <w:tabs>
                                <w:tab w:val="left" w:pos="2150"/>
                              </w:tabs>
                            </w:pPr>
                            <w:r>
                              <w:rPr>
                                <w:rStyle w:val="Zkladntext2"/>
                                <w:color w:val="76B0EC"/>
                              </w:rPr>
                              <w:t>Brno, příspěvková organizace 602 00 Brno, nám. 28. říjná í 5</w:t>
                            </w:r>
                            <w:r>
                              <w:rPr>
                                <w:rStyle w:val="Zkladntext2"/>
                                <w:color w:val="76B0EC"/>
                              </w:rPr>
                              <w:tab/>
                              <w:t>!/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33.90000000000003pt;margin-top:655.89999999999998pt;width:124.10000000000001pt;height:36.pt;z-index:-125829373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50" w:val="left"/>
                        </w:tabs>
                        <w:bidi w:val="0"/>
                        <w:spacing w:before="0" w:after="0"/>
                        <w:ind w:left="0" w:right="0" w:firstLine="0"/>
                        <w:jc w:val="right"/>
                      </w:pPr>
                      <w:r>
                        <w:rPr>
                          <w:rStyle w:val="CharStyle6"/>
                          <w:color w:val="76B0EC"/>
                        </w:rPr>
                        <w:t>Brno, příspěvková organizace 602 00 Brno, nám. 28. říjná í 5</w:t>
                        <w:tab/>
                        <w:t>!/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5697855</wp:posOffset>
                </wp:positionH>
                <wp:positionV relativeFrom="margin">
                  <wp:posOffset>8884920</wp:posOffset>
                </wp:positionV>
                <wp:extent cx="648970" cy="13398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6C65" w:rsidRDefault="006535CF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48.65000000000003pt;margin-top:699.60000000000002pt;width:51.100000000000001pt;height:10.550000000000001pt;z-index:-125829371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za objednatele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bookmarkStart w:id="8" w:name="_GoBack"/>
      <w:bookmarkEnd w:id="8"/>
      <w:r>
        <w:rPr>
          <w:rStyle w:val="Zkladntext"/>
          <w:b/>
          <w:bCs/>
          <w:color w:val="8E89A6"/>
        </w:rPr>
        <w:t>-v,</w:t>
      </w:r>
      <w:r>
        <w:rPr>
          <w:rStyle w:val="Zkladntext"/>
          <w:b/>
          <w:bCs/>
          <w:color w:val="8E89A6"/>
        </w:rPr>
        <w:tab/>
      </w:r>
      <w:r>
        <w:rPr>
          <w:rStyle w:val="Zkladntext"/>
          <w:b/>
          <w:bCs/>
          <w:color w:val="76B0EC"/>
        </w:rPr>
        <w:t>515 2Í5Lh32</w:t>
      </w:r>
    </w:p>
    <w:sectPr w:rsidR="00336C65">
      <w:pgSz w:w="11900" w:h="16840"/>
      <w:pgMar w:top="585" w:right="316" w:bottom="1733" w:left="448" w:header="157" w:footer="130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5CF" w:rsidRDefault="006535CF">
      <w:r>
        <w:separator/>
      </w:r>
    </w:p>
  </w:endnote>
  <w:endnote w:type="continuationSeparator" w:id="0">
    <w:p w:rsidR="006535CF" w:rsidRDefault="0065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5CF" w:rsidRDefault="006535CF"/>
  </w:footnote>
  <w:footnote w:type="continuationSeparator" w:id="0">
    <w:p w:rsidR="006535CF" w:rsidRDefault="006535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7E80"/>
    <w:multiLevelType w:val="multilevel"/>
    <w:tmpl w:val="9CC2546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F930DE"/>
    <w:multiLevelType w:val="multilevel"/>
    <w:tmpl w:val="F872F7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FF55B6"/>
    <w:multiLevelType w:val="multilevel"/>
    <w:tmpl w:val="BE1CD1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59137E"/>
    <w:multiLevelType w:val="multilevel"/>
    <w:tmpl w:val="FBD2472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664734"/>
    <w:multiLevelType w:val="multilevel"/>
    <w:tmpl w:val="C22A7FC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4B748A"/>
    <w:multiLevelType w:val="multilevel"/>
    <w:tmpl w:val="63063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D30ADE"/>
    <w:multiLevelType w:val="multilevel"/>
    <w:tmpl w:val="435A26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532DEB"/>
    <w:multiLevelType w:val="multilevel"/>
    <w:tmpl w:val="AD88D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3875F2"/>
    <w:multiLevelType w:val="multilevel"/>
    <w:tmpl w:val="2270A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E82134"/>
    <w:multiLevelType w:val="multilevel"/>
    <w:tmpl w:val="FAEE2AA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65"/>
    <w:rsid w:val="00336C65"/>
    <w:rsid w:val="006535CF"/>
    <w:rsid w:val="00DB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B22A4-A175-4879-9FEB-C9268DF7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pacing w:line="262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pacing w:line="300" w:lineRule="auto"/>
      <w:jc w:val="right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pacing w:before="104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pacing w:line="262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ind w:left="2600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30">
    <w:name w:val="Nadpis #3"/>
    <w:basedOn w:val="Normln"/>
    <w:link w:val="Nadpis3"/>
    <w:pPr>
      <w:spacing w:line="259" w:lineRule="auto"/>
      <w:ind w:left="4700"/>
      <w:outlineLvl w:val="2"/>
    </w:pPr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1257</Words>
  <Characters>7422</Characters>
  <Application>Microsoft Office Word</Application>
  <DocSecurity>0</DocSecurity>
  <Lines>61</Lines>
  <Paragraphs>17</Paragraphs>
  <ScaleCrop>false</ScaleCrop>
  <Company>HP Inc.</Company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scan23012409210</dc:title>
  <dc:subject/>
  <dc:creator/>
  <cp:keywords/>
  <cp:lastModifiedBy>SEDLÁČKOVÁ Radmila, DiS.</cp:lastModifiedBy>
  <cp:revision>3</cp:revision>
  <dcterms:created xsi:type="dcterms:W3CDTF">2025-02-27T14:24:00Z</dcterms:created>
  <dcterms:modified xsi:type="dcterms:W3CDTF">2025-02-27T14:24:00Z</dcterms:modified>
</cp:coreProperties>
</file>